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3FB4B" w14:textId="77777777" w:rsidR="00627DAF" w:rsidRPr="00627DAF" w:rsidRDefault="00627DAF" w:rsidP="00627DAF">
      <w:pPr>
        <w:ind w:left="567"/>
        <w:jc w:val="center"/>
        <w:rPr>
          <w:rFonts w:ascii="Calibri" w:hAnsi="Calibri" w:cs="Arial"/>
          <w:b/>
          <w:sz w:val="32"/>
          <w:szCs w:val="32"/>
        </w:rPr>
      </w:pPr>
      <w:r w:rsidRPr="00627DAF">
        <w:rPr>
          <w:rFonts w:ascii="Calibri" w:hAnsi="Calibri" w:cs="Arial"/>
          <w:b/>
          <w:sz w:val="32"/>
          <w:szCs w:val="32"/>
        </w:rPr>
        <w:t>University of Wales</w:t>
      </w:r>
    </w:p>
    <w:p w14:paraId="6EEC4D47" w14:textId="77777777" w:rsidR="00627DAF" w:rsidRPr="00627DAF" w:rsidRDefault="00627DAF" w:rsidP="00627DAF">
      <w:pPr>
        <w:ind w:left="567"/>
        <w:jc w:val="center"/>
        <w:rPr>
          <w:rFonts w:ascii="Calibri" w:hAnsi="Calibri" w:cs="Arial"/>
          <w:b/>
          <w:sz w:val="32"/>
          <w:szCs w:val="32"/>
        </w:rPr>
      </w:pPr>
      <w:r w:rsidRPr="00627DAF">
        <w:rPr>
          <w:rFonts w:ascii="Calibri" w:hAnsi="Calibri" w:cs="Arial"/>
          <w:b/>
          <w:sz w:val="32"/>
          <w:szCs w:val="32"/>
        </w:rPr>
        <w:t>Trinity Saint David</w:t>
      </w:r>
    </w:p>
    <w:p w14:paraId="7A5D7F3F" w14:textId="77777777" w:rsidR="00627DAF" w:rsidRPr="00627DAF" w:rsidRDefault="00627DAF" w:rsidP="00627DAF">
      <w:pPr>
        <w:ind w:left="567"/>
        <w:jc w:val="both"/>
        <w:rPr>
          <w:rFonts w:ascii="Calibri" w:hAnsi="Calibri" w:cs="Arial"/>
          <w:sz w:val="24"/>
          <w:szCs w:val="24"/>
        </w:rPr>
      </w:pPr>
    </w:p>
    <w:p w14:paraId="6FE787CC" w14:textId="77777777" w:rsidR="00627DAF" w:rsidRPr="00627DAF" w:rsidRDefault="00627DAF" w:rsidP="00627DAF">
      <w:pPr>
        <w:ind w:left="567"/>
        <w:jc w:val="center"/>
        <w:rPr>
          <w:rFonts w:ascii="Calibri" w:hAnsi="Calibri" w:cs="Arial"/>
          <w:b/>
          <w:sz w:val="24"/>
          <w:szCs w:val="24"/>
        </w:rPr>
      </w:pPr>
      <w:r w:rsidRPr="00627DAF">
        <w:rPr>
          <w:rFonts w:ascii="Calibri" w:hAnsi="Calibri" w:cs="Arial"/>
          <w:b/>
          <w:sz w:val="24"/>
          <w:szCs w:val="24"/>
        </w:rPr>
        <w:t>Level 7 Assessment</w:t>
      </w:r>
    </w:p>
    <w:p w14:paraId="20519D50" w14:textId="77777777" w:rsidR="00627DAF" w:rsidRPr="00627DAF" w:rsidRDefault="00627DAF" w:rsidP="00627DAF">
      <w:pPr>
        <w:ind w:left="567"/>
        <w:jc w:val="both"/>
        <w:rPr>
          <w:rFonts w:ascii="Calibri" w:hAnsi="Calibri" w:cs="Arial"/>
          <w:sz w:val="24"/>
          <w:szCs w:val="24"/>
        </w:rPr>
      </w:pPr>
    </w:p>
    <w:p w14:paraId="760CD7CE" w14:textId="77777777" w:rsidR="00627DAF" w:rsidRPr="00627DAF" w:rsidRDefault="00627DAF" w:rsidP="00627DAF">
      <w:pPr>
        <w:ind w:left="567"/>
        <w:jc w:val="center"/>
        <w:rPr>
          <w:rFonts w:ascii="Calibri" w:hAnsi="Calibri" w:cs="Arial"/>
          <w:sz w:val="24"/>
          <w:szCs w:val="24"/>
        </w:rPr>
      </w:pPr>
      <w:r w:rsidRPr="00627DAF">
        <w:rPr>
          <w:rFonts w:ascii="Calibri" w:hAnsi="Calibri" w:cs="Arial"/>
          <w:b/>
          <w:sz w:val="24"/>
          <w:szCs w:val="24"/>
        </w:rPr>
        <w:t>Programme:</w:t>
      </w:r>
      <w:r w:rsidRPr="00627DAF">
        <w:rPr>
          <w:rFonts w:ascii="Calibri" w:hAnsi="Calibri" w:cs="Arial"/>
          <w:sz w:val="24"/>
          <w:szCs w:val="24"/>
        </w:rPr>
        <w:t xml:space="preserve"> MSc Lean and Agile Operations</w:t>
      </w:r>
    </w:p>
    <w:p w14:paraId="65C0008E" w14:textId="77777777" w:rsidR="00627DAF" w:rsidRPr="00627DAF" w:rsidRDefault="00627DAF" w:rsidP="00627DAF">
      <w:pPr>
        <w:ind w:left="567"/>
        <w:jc w:val="center"/>
        <w:rPr>
          <w:rFonts w:ascii="Calibri" w:hAnsi="Calibri" w:cs="Arial"/>
          <w:sz w:val="24"/>
          <w:szCs w:val="24"/>
        </w:rPr>
      </w:pPr>
    </w:p>
    <w:p w14:paraId="11E23835" w14:textId="4F9363FB" w:rsidR="00627DAF" w:rsidRPr="002A2444" w:rsidRDefault="00627DAF" w:rsidP="00627DAF">
      <w:pPr>
        <w:ind w:left="567"/>
        <w:jc w:val="center"/>
        <w:rPr>
          <w:rFonts w:ascii="Calibri" w:hAnsi="Calibri" w:cs="Arial"/>
          <w:color w:val="FF0000"/>
          <w:sz w:val="24"/>
          <w:szCs w:val="24"/>
        </w:rPr>
      </w:pPr>
      <w:r w:rsidRPr="002A2444">
        <w:rPr>
          <w:rFonts w:ascii="Calibri" w:hAnsi="Calibri" w:cs="Arial"/>
          <w:b/>
          <w:sz w:val="24"/>
          <w:szCs w:val="24"/>
        </w:rPr>
        <w:t>Module:</w:t>
      </w:r>
      <w:r w:rsidRPr="002A2444">
        <w:rPr>
          <w:rFonts w:ascii="Calibri" w:hAnsi="Calibri" w:cs="Arial"/>
          <w:sz w:val="24"/>
          <w:szCs w:val="24"/>
        </w:rPr>
        <w:t xml:space="preserve"> </w:t>
      </w:r>
      <w:r w:rsidR="00992E3A" w:rsidRPr="002A2444">
        <w:rPr>
          <w:rFonts w:ascii="Calibri" w:hAnsi="Calibri" w:cs="Arial"/>
          <w:sz w:val="24"/>
          <w:szCs w:val="24"/>
        </w:rPr>
        <w:t>Research Project</w:t>
      </w:r>
    </w:p>
    <w:p w14:paraId="171A5A2E" w14:textId="77777777" w:rsidR="002A2444" w:rsidRDefault="00627DAF" w:rsidP="002A2444">
      <w:pPr>
        <w:ind w:left="567"/>
        <w:jc w:val="center"/>
      </w:pPr>
      <w:r w:rsidRPr="002A2444">
        <w:rPr>
          <w:rFonts w:ascii="Calibri" w:hAnsi="Calibri" w:cs="Arial"/>
          <w:b/>
          <w:sz w:val="24"/>
          <w:szCs w:val="24"/>
        </w:rPr>
        <w:t>Module Code:</w:t>
      </w:r>
      <w:r w:rsidRPr="002A2444">
        <w:rPr>
          <w:rFonts w:ascii="Calibri" w:hAnsi="Calibri" w:cs="Arial"/>
          <w:sz w:val="24"/>
          <w:szCs w:val="24"/>
        </w:rPr>
        <w:t xml:space="preserve"> </w:t>
      </w:r>
      <w:r w:rsidR="002A2444">
        <w:t>ACFA7003</w:t>
      </w:r>
    </w:p>
    <w:p w14:paraId="4AA9AC90" w14:textId="77777777" w:rsidR="002A2444" w:rsidRDefault="002A2444" w:rsidP="002A2444">
      <w:pPr>
        <w:ind w:left="567"/>
        <w:jc w:val="center"/>
        <w:rPr>
          <w:rFonts w:ascii="Calibri" w:hAnsi="Calibri" w:cs="Arial"/>
          <w:b/>
          <w:sz w:val="24"/>
          <w:szCs w:val="24"/>
        </w:rPr>
      </w:pPr>
    </w:p>
    <w:p w14:paraId="20B9A96B" w14:textId="72DE066E" w:rsidR="00992E3A" w:rsidRPr="00992E3A" w:rsidRDefault="002A2444" w:rsidP="002A2444">
      <w:pPr>
        <w:ind w:left="567"/>
        <w:jc w:val="center"/>
        <w:rPr>
          <w:rFonts w:eastAsia="MS Mincho" w:cs="Times New Roman"/>
          <w:b/>
          <w:kern w:val="24"/>
        </w:rPr>
      </w:pPr>
      <w:r>
        <w:rPr>
          <w:rFonts w:ascii="Calibri" w:hAnsi="Calibri" w:cs="Arial"/>
          <w:b/>
          <w:sz w:val="24"/>
          <w:szCs w:val="24"/>
        </w:rPr>
        <w:t xml:space="preserve">Project </w:t>
      </w:r>
      <w:r w:rsidR="00992E3A" w:rsidRPr="00992E3A">
        <w:rPr>
          <w:rFonts w:eastAsia="MS Mincho" w:cs="Times New Roman"/>
          <w:b/>
          <w:kern w:val="24"/>
        </w:rPr>
        <w:t>Title:</w:t>
      </w:r>
    </w:p>
    <w:p w14:paraId="718400FE" w14:textId="77777777" w:rsidR="00992E3A" w:rsidRDefault="00992E3A" w:rsidP="00992E3A">
      <w:pPr>
        <w:kinsoku w:val="0"/>
        <w:overflowPunct w:val="0"/>
        <w:spacing w:after="0" w:line="240" w:lineRule="auto"/>
        <w:textAlignment w:val="baseline"/>
        <w:rPr>
          <w:rFonts w:eastAsia="MS Mincho" w:cs="Times New Roman"/>
          <w:color w:val="000000" w:themeColor="text1"/>
          <w:kern w:val="24"/>
        </w:rPr>
      </w:pPr>
    </w:p>
    <w:p w14:paraId="774C106A" w14:textId="3E2D78E7" w:rsidR="00992E3A" w:rsidRDefault="00992E3A" w:rsidP="00992E3A">
      <w:pPr>
        <w:kinsoku w:val="0"/>
        <w:overflowPunct w:val="0"/>
        <w:spacing w:after="0" w:line="240" w:lineRule="auto"/>
        <w:textAlignment w:val="baseline"/>
        <w:rPr>
          <w:rFonts w:eastAsia="MS Mincho" w:cs="Times New Roman"/>
          <w:color w:val="000000" w:themeColor="text1"/>
          <w:kern w:val="24"/>
        </w:rPr>
      </w:pPr>
      <w:r w:rsidRPr="005D0855">
        <w:rPr>
          <w:rFonts w:eastAsia="MS Mincho" w:cs="Times New Roman"/>
          <w:color w:val="000000" w:themeColor="text1"/>
          <w:kern w:val="24"/>
        </w:rPr>
        <w:t>“Problem solving and decision making tools and techniques have been around for decades, so why do we still experience barriers and constraints when implementing as part of a sustainable process for continual improvement?”</w:t>
      </w:r>
    </w:p>
    <w:p w14:paraId="6D2B485E" w14:textId="77777777" w:rsidR="00627DAF" w:rsidRPr="00627DAF" w:rsidRDefault="00627DAF" w:rsidP="00627DAF">
      <w:pPr>
        <w:ind w:left="567"/>
        <w:jc w:val="center"/>
        <w:rPr>
          <w:rFonts w:ascii="Calibri" w:hAnsi="Calibri" w:cs="Arial"/>
          <w:sz w:val="24"/>
          <w:szCs w:val="24"/>
        </w:rPr>
      </w:pPr>
    </w:p>
    <w:p w14:paraId="308433DD" w14:textId="77777777" w:rsidR="00627DAF" w:rsidRPr="00627DAF" w:rsidRDefault="00627DAF" w:rsidP="00627DAF">
      <w:pPr>
        <w:ind w:left="567"/>
        <w:jc w:val="both"/>
        <w:rPr>
          <w:rFonts w:ascii="Calibri" w:hAnsi="Calibri" w:cs="Arial"/>
          <w:sz w:val="24"/>
          <w:szCs w:val="24"/>
        </w:rPr>
      </w:pPr>
    </w:p>
    <w:p w14:paraId="5AC6668C" w14:textId="77777777" w:rsidR="00627DAF" w:rsidRPr="00627DAF" w:rsidRDefault="00627DAF" w:rsidP="00627DAF">
      <w:pPr>
        <w:ind w:left="567"/>
        <w:jc w:val="both"/>
        <w:rPr>
          <w:rFonts w:ascii="Calibri" w:hAnsi="Calibri" w:cs="Arial"/>
          <w:sz w:val="24"/>
          <w:szCs w:val="24"/>
        </w:rPr>
      </w:pPr>
    </w:p>
    <w:p w14:paraId="0858EAB8" w14:textId="77777777" w:rsidR="00627DAF" w:rsidRPr="00627DAF" w:rsidRDefault="00627DAF" w:rsidP="00627DAF">
      <w:pPr>
        <w:ind w:left="567"/>
        <w:jc w:val="both"/>
        <w:rPr>
          <w:rFonts w:ascii="Calibri" w:hAnsi="Calibri" w:cs="Arial"/>
          <w:sz w:val="24"/>
          <w:szCs w:val="24"/>
        </w:rPr>
      </w:pPr>
    </w:p>
    <w:p w14:paraId="563150DC" w14:textId="77777777" w:rsidR="00627DAF" w:rsidRPr="00627DAF" w:rsidRDefault="00627DAF" w:rsidP="00627DAF">
      <w:pPr>
        <w:ind w:left="567"/>
        <w:jc w:val="both"/>
        <w:rPr>
          <w:rFonts w:ascii="Calibri" w:hAnsi="Calibri" w:cs="Arial"/>
          <w:sz w:val="24"/>
          <w:szCs w:val="24"/>
        </w:rPr>
      </w:pPr>
    </w:p>
    <w:p w14:paraId="3CF7F4B8" w14:textId="77777777" w:rsidR="00627DAF" w:rsidRPr="00627DAF" w:rsidRDefault="00627DAF" w:rsidP="00627DAF">
      <w:pPr>
        <w:ind w:left="567"/>
        <w:jc w:val="both"/>
        <w:rPr>
          <w:rFonts w:ascii="Calibri" w:hAnsi="Calibri" w:cs="Arial"/>
          <w:sz w:val="24"/>
          <w:szCs w:val="24"/>
        </w:rPr>
      </w:pPr>
    </w:p>
    <w:p w14:paraId="0F7406CC" w14:textId="77777777" w:rsidR="00627DAF" w:rsidRPr="00627DAF" w:rsidRDefault="00627DAF" w:rsidP="00627DAF">
      <w:pPr>
        <w:ind w:left="567"/>
        <w:jc w:val="both"/>
        <w:rPr>
          <w:rFonts w:ascii="Calibri" w:hAnsi="Calibri" w:cs="Arial"/>
          <w:sz w:val="24"/>
          <w:szCs w:val="24"/>
        </w:rPr>
      </w:pPr>
    </w:p>
    <w:p w14:paraId="71356C50" w14:textId="77777777" w:rsidR="00627DAF" w:rsidRPr="00627DAF" w:rsidRDefault="00627DAF" w:rsidP="00627DAF">
      <w:pPr>
        <w:ind w:left="567"/>
        <w:jc w:val="both"/>
        <w:rPr>
          <w:rFonts w:ascii="Calibri" w:hAnsi="Calibri" w:cs="Arial"/>
          <w:sz w:val="24"/>
          <w:szCs w:val="24"/>
        </w:rPr>
      </w:pPr>
    </w:p>
    <w:p w14:paraId="29893FB6" w14:textId="77777777" w:rsidR="00627DAF" w:rsidRPr="00627DAF" w:rsidRDefault="00627DAF" w:rsidP="00627DAF">
      <w:pPr>
        <w:ind w:left="567"/>
        <w:jc w:val="both"/>
        <w:rPr>
          <w:rFonts w:ascii="Calibri" w:hAnsi="Calibri" w:cs="Arial"/>
          <w:sz w:val="24"/>
          <w:szCs w:val="24"/>
        </w:rPr>
      </w:pPr>
    </w:p>
    <w:p w14:paraId="115DEC55" w14:textId="77777777" w:rsidR="00627DAF" w:rsidRPr="00627DAF" w:rsidRDefault="00627DAF" w:rsidP="00627DAF">
      <w:pPr>
        <w:ind w:left="567"/>
        <w:jc w:val="both"/>
        <w:rPr>
          <w:rFonts w:ascii="Calibri" w:hAnsi="Calibri" w:cs="Arial"/>
          <w:sz w:val="24"/>
          <w:szCs w:val="24"/>
        </w:rPr>
      </w:pPr>
    </w:p>
    <w:p w14:paraId="5B4029BB" w14:textId="77777777" w:rsidR="00627DAF" w:rsidRPr="00627DAF" w:rsidRDefault="00627DAF" w:rsidP="00627DAF">
      <w:pPr>
        <w:rPr>
          <w:rFonts w:ascii="Calibri" w:hAnsi="Calibri" w:cs="Arial"/>
          <w:sz w:val="24"/>
          <w:szCs w:val="24"/>
        </w:rPr>
      </w:pPr>
      <w:r w:rsidRPr="00627DAF">
        <w:rPr>
          <w:rFonts w:ascii="Calibri" w:hAnsi="Calibri" w:cs="Arial"/>
          <w:b/>
          <w:sz w:val="24"/>
          <w:szCs w:val="24"/>
        </w:rPr>
        <w:t>Presented by:</w:t>
      </w:r>
      <w:r w:rsidRPr="00627DAF">
        <w:rPr>
          <w:rFonts w:ascii="Calibri" w:hAnsi="Calibri" w:cs="Arial"/>
          <w:sz w:val="24"/>
          <w:szCs w:val="24"/>
        </w:rPr>
        <w:t xml:space="preserve"> Hugh John</w:t>
      </w:r>
    </w:p>
    <w:p w14:paraId="478DD542" w14:textId="61AF05C5" w:rsidR="00627DAF" w:rsidRPr="00627DAF" w:rsidRDefault="00627DAF" w:rsidP="00627DAF">
      <w:pPr>
        <w:rPr>
          <w:rFonts w:ascii="Calibri" w:hAnsi="Calibri" w:cs="Arial"/>
          <w:sz w:val="24"/>
          <w:szCs w:val="24"/>
        </w:rPr>
      </w:pPr>
      <w:r w:rsidRPr="00627DAF">
        <w:rPr>
          <w:rFonts w:ascii="Calibri" w:hAnsi="Calibri" w:cs="Arial"/>
          <w:b/>
          <w:sz w:val="24"/>
          <w:szCs w:val="24"/>
        </w:rPr>
        <w:t>Date:</w:t>
      </w:r>
      <w:r w:rsidRPr="00627DAF">
        <w:rPr>
          <w:rFonts w:ascii="Calibri" w:hAnsi="Calibri" w:cs="Arial"/>
          <w:sz w:val="24"/>
          <w:szCs w:val="24"/>
        </w:rPr>
        <w:t xml:space="preserve"> </w:t>
      </w:r>
      <w:r w:rsidR="00F779CB">
        <w:rPr>
          <w:rFonts w:ascii="Calibri" w:hAnsi="Calibri" w:cs="Arial"/>
          <w:sz w:val="24"/>
          <w:szCs w:val="24"/>
        </w:rPr>
        <w:t>22</w:t>
      </w:r>
      <w:r w:rsidR="00F779CB" w:rsidRPr="00F779CB">
        <w:rPr>
          <w:rFonts w:ascii="Calibri" w:hAnsi="Calibri" w:cs="Arial"/>
          <w:sz w:val="24"/>
          <w:szCs w:val="24"/>
          <w:vertAlign w:val="superscript"/>
        </w:rPr>
        <w:t>nd</w:t>
      </w:r>
      <w:r w:rsidR="00F779CB">
        <w:rPr>
          <w:rFonts w:ascii="Calibri" w:hAnsi="Calibri" w:cs="Arial"/>
          <w:sz w:val="24"/>
          <w:szCs w:val="24"/>
        </w:rPr>
        <w:t xml:space="preserve"> </w:t>
      </w:r>
      <w:r w:rsidR="007F09AA">
        <w:rPr>
          <w:rFonts w:ascii="Calibri" w:hAnsi="Calibri" w:cs="Arial"/>
          <w:sz w:val="24"/>
          <w:szCs w:val="24"/>
        </w:rPr>
        <w:t>April</w:t>
      </w:r>
      <w:r>
        <w:rPr>
          <w:rFonts w:ascii="Calibri" w:hAnsi="Calibri" w:cs="Arial"/>
          <w:sz w:val="24"/>
          <w:szCs w:val="24"/>
        </w:rPr>
        <w:t xml:space="preserve"> 2022</w:t>
      </w:r>
    </w:p>
    <w:p w14:paraId="273B1527" w14:textId="77777777" w:rsidR="00627DAF" w:rsidRPr="00627DAF" w:rsidRDefault="00627DAF" w:rsidP="00627DAF">
      <w:pPr>
        <w:ind w:left="567"/>
        <w:jc w:val="both"/>
        <w:rPr>
          <w:rFonts w:ascii="Calibri" w:hAnsi="Calibri" w:cs="Arial"/>
          <w:sz w:val="24"/>
          <w:szCs w:val="24"/>
        </w:rPr>
      </w:pPr>
    </w:p>
    <w:p w14:paraId="20A73A48" w14:textId="09EDEC2E" w:rsidR="00627DAF" w:rsidRDefault="00627DAF" w:rsidP="00627DAF">
      <w:pPr>
        <w:rPr>
          <w:b/>
          <w:sz w:val="24"/>
          <w:u w:val="single"/>
        </w:rPr>
      </w:pPr>
    </w:p>
    <w:p w14:paraId="078A4F05" w14:textId="571D6365" w:rsidR="00627DAF" w:rsidRDefault="00627DAF" w:rsidP="00627DAF">
      <w:pPr>
        <w:rPr>
          <w:b/>
          <w:sz w:val="24"/>
          <w:u w:val="single"/>
        </w:rPr>
      </w:pPr>
    </w:p>
    <w:p w14:paraId="78D088F0" w14:textId="5305D18E" w:rsidR="00A577CF" w:rsidRPr="00EC390E" w:rsidRDefault="00E372C4" w:rsidP="00A577CF">
      <w:pPr>
        <w:rPr>
          <w:b/>
          <w:color w:val="002060"/>
          <w:sz w:val="24"/>
          <w:u w:val="single"/>
        </w:rPr>
      </w:pPr>
      <w:r w:rsidRPr="00EC390E">
        <w:rPr>
          <w:b/>
          <w:color w:val="002060"/>
          <w:sz w:val="24"/>
          <w:u w:val="single"/>
        </w:rPr>
        <w:lastRenderedPageBreak/>
        <w:t>Abstract</w:t>
      </w:r>
    </w:p>
    <w:p w14:paraId="5F547049" w14:textId="03628247" w:rsidR="00E372C4" w:rsidRPr="00E813D3" w:rsidRDefault="00E372C4" w:rsidP="00E372C4">
      <w:pPr>
        <w:kinsoku w:val="0"/>
        <w:overflowPunct w:val="0"/>
        <w:spacing w:after="0" w:line="240" w:lineRule="auto"/>
        <w:contextualSpacing/>
        <w:textAlignment w:val="baseline"/>
        <w:rPr>
          <w:rFonts w:eastAsia="Times New Roman" w:cs="Times New Roman"/>
        </w:rPr>
      </w:pPr>
      <w:r w:rsidRPr="00253266">
        <w:rPr>
          <w:color w:val="000000" w:themeColor="text1"/>
          <w:kern w:val="24"/>
        </w:rPr>
        <w:t xml:space="preserve">From the first time that Carl Benz ran his stationary one-cylinder two-stroke gasoline engine on New Year’s Eve 1875 </w:t>
      </w:r>
      <w:sdt>
        <w:sdtPr>
          <w:rPr>
            <w:color w:val="000000" w:themeColor="text1"/>
            <w:kern w:val="24"/>
          </w:rPr>
          <w:id w:val="257868797"/>
          <w:citation/>
        </w:sdtPr>
        <w:sdtEndPr/>
        <w:sdtContent>
          <w:r>
            <w:rPr>
              <w:color w:val="000000" w:themeColor="text1"/>
              <w:kern w:val="24"/>
            </w:rPr>
            <w:fldChar w:fldCharType="begin"/>
          </w:r>
          <w:r>
            <w:rPr>
              <w:color w:val="000000" w:themeColor="text1"/>
              <w:kern w:val="24"/>
            </w:rPr>
            <w:instrText xml:space="preserve">CITATION Dai21 \l 2057 </w:instrText>
          </w:r>
          <w:r>
            <w:rPr>
              <w:color w:val="000000" w:themeColor="text1"/>
              <w:kern w:val="24"/>
            </w:rPr>
            <w:fldChar w:fldCharType="separate"/>
          </w:r>
          <w:r w:rsidR="00B06639" w:rsidRPr="00B06639">
            <w:rPr>
              <w:noProof/>
              <w:color w:val="000000" w:themeColor="text1"/>
              <w:kern w:val="24"/>
            </w:rPr>
            <w:t>(Daimler, 2021)</w:t>
          </w:r>
          <w:r>
            <w:rPr>
              <w:color w:val="000000" w:themeColor="text1"/>
              <w:kern w:val="24"/>
            </w:rPr>
            <w:fldChar w:fldCharType="end"/>
          </w:r>
        </w:sdtContent>
      </w:sdt>
      <w:r>
        <w:rPr>
          <w:color w:val="000000" w:themeColor="text1"/>
          <w:kern w:val="24"/>
        </w:rPr>
        <w:t xml:space="preserve"> </w:t>
      </w:r>
      <w:r w:rsidRPr="00253266">
        <w:rPr>
          <w:color w:val="000000" w:themeColor="text1"/>
          <w:kern w:val="24"/>
        </w:rPr>
        <w:t>t</w:t>
      </w:r>
      <w:r>
        <w:rPr>
          <w:color w:val="000000" w:themeColor="text1"/>
          <w:kern w:val="24"/>
        </w:rPr>
        <w:t>he automotive industry has continued</w:t>
      </w:r>
      <w:r w:rsidRPr="00253266">
        <w:rPr>
          <w:color w:val="000000" w:themeColor="text1"/>
          <w:kern w:val="24"/>
        </w:rPr>
        <w:t xml:space="preserve"> to leave its tyre marks in history</w:t>
      </w:r>
      <w:r>
        <w:rPr>
          <w:color w:val="000000" w:themeColor="text1"/>
          <w:kern w:val="24"/>
        </w:rPr>
        <w:t>.</w:t>
      </w:r>
      <w:r w:rsidR="00E813D3">
        <w:rPr>
          <w:rFonts w:eastAsia="Times New Roman" w:cs="Times New Roman"/>
        </w:rPr>
        <w:t xml:space="preserve"> </w:t>
      </w:r>
      <w:r>
        <w:rPr>
          <w:color w:val="000000" w:themeColor="text1"/>
          <w:kern w:val="24"/>
        </w:rPr>
        <w:t xml:space="preserve">The industry has experienced a huge transformation from the </w:t>
      </w:r>
      <w:r w:rsidRPr="00253266">
        <w:rPr>
          <w:color w:val="000000" w:themeColor="text1"/>
          <w:kern w:val="24"/>
        </w:rPr>
        <w:t xml:space="preserve">early days </w:t>
      </w:r>
      <w:r>
        <w:rPr>
          <w:color w:val="000000" w:themeColor="text1"/>
          <w:kern w:val="24"/>
        </w:rPr>
        <w:t>of</w:t>
      </w:r>
      <w:r w:rsidRPr="00253266">
        <w:rPr>
          <w:color w:val="000000" w:themeColor="text1"/>
          <w:kern w:val="24"/>
        </w:rPr>
        <w:t xml:space="preserve"> hand built vehicles</w:t>
      </w:r>
      <w:r>
        <w:rPr>
          <w:color w:val="000000" w:themeColor="text1"/>
          <w:kern w:val="24"/>
        </w:rPr>
        <w:t xml:space="preserve"> made </w:t>
      </w:r>
      <w:r w:rsidRPr="00253266">
        <w:rPr>
          <w:color w:val="000000" w:themeColor="text1"/>
          <w:kern w:val="24"/>
        </w:rPr>
        <w:t>in small workshops</w:t>
      </w:r>
      <w:r w:rsidR="00002A01">
        <w:rPr>
          <w:color w:val="000000" w:themeColor="text1"/>
          <w:kern w:val="24"/>
        </w:rPr>
        <w:t>,</w:t>
      </w:r>
      <w:r w:rsidRPr="00253266">
        <w:rPr>
          <w:color w:val="000000" w:themeColor="text1"/>
          <w:kern w:val="24"/>
        </w:rPr>
        <w:t xml:space="preserve"> to the </w:t>
      </w:r>
      <w:r>
        <w:rPr>
          <w:color w:val="000000" w:themeColor="text1"/>
          <w:kern w:val="24"/>
        </w:rPr>
        <w:t>large complex</w:t>
      </w:r>
      <w:r w:rsidRPr="00253266">
        <w:rPr>
          <w:color w:val="000000" w:themeColor="text1"/>
          <w:kern w:val="24"/>
        </w:rPr>
        <w:t xml:space="preserve"> enterprises </w:t>
      </w:r>
      <w:r>
        <w:rPr>
          <w:color w:val="000000" w:themeColor="text1"/>
          <w:kern w:val="24"/>
        </w:rPr>
        <w:t>that have now</w:t>
      </w:r>
      <w:r w:rsidRPr="00EE24A6">
        <w:rPr>
          <w:color w:val="000000" w:themeColor="text1"/>
          <w:kern w:val="24"/>
        </w:rPr>
        <w:t xml:space="preserve"> become a vital part of a global economy</w:t>
      </w:r>
      <w:r>
        <w:rPr>
          <w:color w:val="000000" w:themeColor="text1"/>
          <w:kern w:val="24"/>
        </w:rPr>
        <w:t>.</w:t>
      </w:r>
    </w:p>
    <w:p w14:paraId="45649CC0" w14:textId="77777777" w:rsidR="00E372C4" w:rsidRPr="00047E1A" w:rsidRDefault="00E372C4" w:rsidP="00E372C4">
      <w:pPr>
        <w:kinsoku w:val="0"/>
        <w:overflowPunct w:val="0"/>
        <w:spacing w:after="0" w:line="240" w:lineRule="auto"/>
        <w:textAlignment w:val="baseline"/>
        <w:rPr>
          <w:rFonts w:eastAsia="Times New Roman" w:cs="Times New Roman"/>
          <w:color w:val="000000" w:themeColor="text1"/>
        </w:rPr>
      </w:pPr>
    </w:p>
    <w:p w14:paraId="0E7DA9C7" w14:textId="1D60432D" w:rsidR="00E372C4" w:rsidRPr="00E372C4" w:rsidRDefault="00F9264F" w:rsidP="00A577CF">
      <w:pPr>
        <w:rPr>
          <w:color w:val="000000" w:themeColor="text1"/>
          <w:kern w:val="24"/>
        </w:rPr>
      </w:pPr>
      <w:r>
        <w:rPr>
          <w:color w:val="000000" w:themeColor="text1"/>
          <w:kern w:val="24"/>
        </w:rPr>
        <w:t>Through</w:t>
      </w:r>
      <w:r w:rsidR="00B43279">
        <w:rPr>
          <w:color w:val="000000" w:themeColor="text1"/>
          <w:kern w:val="24"/>
        </w:rPr>
        <w:t>out</w:t>
      </w:r>
      <w:r>
        <w:rPr>
          <w:color w:val="000000" w:themeColor="text1"/>
          <w:kern w:val="24"/>
        </w:rPr>
        <w:t xml:space="preserve"> history, a</w:t>
      </w:r>
      <w:r w:rsidR="00E372C4">
        <w:rPr>
          <w:color w:val="000000" w:themeColor="text1"/>
          <w:kern w:val="24"/>
        </w:rPr>
        <w:t xml:space="preserve">utomotive manufacturing </w:t>
      </w:r>
      <w:r w:rsidR="00E813D3">
        <w:rPr>
          <w:color w:val="000000" w:themeColor="text1"/>
          <w:kern w:val="24"/>
        </w:rPr>
        <w:t xml:space="preserve">organisations </w:t>
      </w:r>
      <w:r w:rsidR="00E372C4">
        <w:rPr>
          <w:color w:val="000000" w:themeColor="text1"/>
          <w:kern w:val="24"/>
        </w:rPr>
        <w:t>ha</w:t>
      </w:r>
      <w:r w:rsidR="00E813D3">
        <w:rPr>
          <w:color w:val="000000" w:themeColor="text1"/>
          <w:kern w:val="24"/>
        </w:rPr>
        <w:t>ve</w:t>
      </w:r>
      <w:r w:rsidR="00E372C4">
        <w:rPr>
          <w:color w:val="000000" w:themeColor="text1"/>
          <w:kern w:val="24"/>
        </w:rPr>
        <w:t xml:space="preserve"> face</w:t>
      </w:r>
      <w:r w:rsidR="00E813D3">
        <w:rPr>
          <w:color w:val="000000" w:themeColor="text1"/>
          <w:kern w:val="24"/>
        </w:rPr>
        <w:t>d</w:t>
      </w:r>
      <w:r w:rsidR="00E372C4">
        <w:rPr>
          <w:color w:val="000000" w:themeColor="text1"/>
          <w:kern w:val="24"/>
        </w:rPr>
        <w:t xml:space="preserve"> </w:t>
      </w:r>
      <w:r w:rsidR="00E813D3">
        <w:rPr>
          <w:color w:val="000000" w:themeColor="text1"/>
          <w:kern w:val="24"/>
        </w:rPr>
        <w:t>their</w:t>
      </w:r>
      <w:r w:rsidR="00E372C4">
        <w:rPr>
          <w:color w:val="000000" w:themeColor="text1"/>
          <w:kern w:val="24"/>
        </w:rPr>
        <w:t xml:space="preserve"> fair share of challenges</w:t>
      </w:r>
      <w:r w:rsidR="00E813D3">
        <w:rPr>
          <w:color w:val="000000" w:themeColor="text1"/>
          <w:kern w:val="24"/>
        </w:rPr>
        <w:t>. Influences such as ever increasing competition, cost pressures, regulatory requirements</w:t>
      </w:r>
      <w:r>
        <w:rPr>
          <w:color w:val="000000" w:themeColor="text1"/>
          <w:kern w:val="24"/>
        </w:rPr>
        <w:t xml:space="preserve"> and the increasing</w:t>
      </w:r>
      <w:r w:rsidR="00E813D3">
        <w:rPr>
          <w:color w:val="000000" w:themeColor="text1"/>
          <w:kern w:val="24"/>
        </w:rPr>
        <w:t xml:space="preserve"> expectations of the customer have</w:t>
      </w:r>
      <w:r>
        <w:rPr>
          <w:color w:val="000000" w:themeColor="text1"/>
          <w:kern w:val="24"/>
        </w:rPr>
        <w:t xml:space="preserve"> meant that standing still has never been an option. </w:t>
      </w:r>
    </w:p>
    <w:p w14:paraId="761353E2" w14:textId="62FBEDE9" w:rsidR="00E372C4" w:rsidRPr="00626CC8" w:rsidRDefault="006C035D" w:rsidP="00A577CF">
      <w:pPr>
        <w:rPr>
          <w:color w:val="000000" w:themeColor="text1"/>
          <w:kern w:val="24"/>
        </w:rPr>
      </w:pPr>
      <w:r>
        <w:rPr>
          <w:color w:val="000000" w:themeColor="text1"/>
          <w:kern w:val="24"/>
        </w:rPr>
        <w:t xml:space="preserve">The </w:t>
      </w:r>
      <w:r w:rsidR="00626CC8" w:rsidRPr="00626CC8">
        <w:rPr>
          <w:color w:val="000000" w:themeColor="text1"/>
          <w:kern w:val="24"/>
        </w:rPr>
        <w:t xml:space="preserve">Marelli </w:t>
      </w:r>
      <w:r>
        <w:rPr>
          <w:color w:val="000000" w:themeColor="text1"/>
          <w:kern w:val="24"/>
        </w:rPr>
        <w:t>Automotive Systems</w:t>
      </w:r>
      <w:r w:rsidR="00626CC8">
        <w:rPr>
          <w:color w:val="000000" w:themeColor="text1"/>
          <w:kern w:val="24"/>
        </w:rPr>
        <w:t xml:space="preserve"> </w:t>
      </w:r>
      <w:r>
        <w:rPr>
          <w:color w:val="000000" w:themeColor="text1"/>
          <w:kern w:val="24"/>
        </w:rPr>
        <w:t>facility based in Llanelli</w:t>
      </w:r>
      <w:r w:rsidR="00D460D7">
        <w:rPr>
          <w:color w:val="000000" w:themeColor="text1"/>
          <w:kern w:val="24"/>
        </w:rPr>
        <w:t xml:space="preserve"> (MLUK)</w:t>
      </w:r>
      <w:r>
        <w:rPr>
          <w:color w:val="000000" w:themeColor="text1"/>
          <w:kern w:val="24"/>
        </w:rPr>
        <w:t xml:space="preserve">, South Wales, </w:t>
      </w:r>
      <w:r w:rsidR="00626CC8">
        <w:rPr>
          <w:color w:val="000000" w:themeColor="text1"/>
          <w:kern w:val="24"/>
        </w:rPr>
        <w:t xml:space="preserve">is a Tier 1 organisation in the automotive industry, supplying </w:t>
      </w:r>
      <w:r w:rsidR="00725B95">
        <w:rPr>
          <w:color w:val="000000" w:themeColor="text1"/>
          <w:kern w:val="24"/>
        </w:rPr>
        <w:t xml:space="preserve">engine </w:t>
      </w:r>
      <w:r w:rsidR="00626CC8">
        <w:rPr>
          <w:color w:val="000000" w:themeColor="text1"/>
          <w:kern w:val="24"/>
        </w:rPr>
        <w:t xml:space="preserve">cooling systems </w:t>
      </w:r>
      <w:r w:rsidR="00725B95">
        <w:rPr>
          <w:color w:val="000000" w:themeColor="text1"/>
          <w:kern w:val="24"/>
        </w:rPr>
        <w:t xml:space="preserve">to high end </w:t>
      </w:r>
      <w:r w:rsidR="00E01A6A">
        <w:rPr>
          <w:color w:val="000000" w:themeColor="text1"/>
          <w:kern w:val="24"/>
        </w:rPr>
        <w:t>v</w:t>
      </w:r>
      <w:r w:rsidR="00725B95">
        <w:rPr>
          <w:color w:val="000000" w:themeColor="text1"/>
          <w:kern w:val="24"/>
        </w:rPr>
        <w:t>ehicle OEMs</w:t>
      </w:r>
      <w:r w:rsidR="00626CC8">
        <w:rPr>
          <w:color w:val="000000" w:themeColor="text1"/>
          <w:kern w:val="24"/>
        </w:rPr>
        <w:t>. The organisation is design responsible for its products and therefore has the responsibility to consistently develop and manufacture products that satisfy customer and end user needs.</w:t>
      </w:r>
    </w:p>
    <w:p w14:paraId="42BED3E9" w14:textId="207EB73B" w:rsidR="00A22D44" w:rsidRDefault="00725B95" w:rsidP="00A22D44">
      <w:pPr>
        <w:rPr>
          <w:rFonts w:eastAsia="MS Mincho" w:cs="Times New Roman"/>
          <w:color w:val="000000" w:themeColor="text1"/>
          <w:kern w:val="24"/>
        </w:rPr>
      </w:pPr>
      <w:r>
        <w:rPr>
          <w:rFonts w:eastAsia="MS Mincho" w:cs="Times New Roman"/>
          <w:color w:val="000000" w:themeColor="text1"/>
          <w:kern w:val="24"/>
        </w:rPr>
        <w:t xml:space="preserve">MLUK has, and continues to embrace </w:t>
      </w:r>
      <w:r w:rsidR="006F2B8B">
        <w:rPr>
          <w:rFonts w:eastAsia="MS Mincho" w:cs="Times New Roman"/>
          <w:color w:val="000000" w:themeColor="text1"/>
          <w:kern w:val="24"/>
        </w:rPr>
        <w:t>the ty</w:t>
      </w:r>
      <w:r w:rsidR="0028539E">
        <w:rPr>
          <w:rFonts w:eastAsia="MS Mincho" w:cs="Times New Roman"/>
          <w:color w:val="000000" w:themeColor="text1"/>
          <w:kern w:val="24"/>
        </w:rPr>
        <w:t>p</w:t>
      </w:r>
      <w:r w:rsidR="006F2B8B">
        <w:rPr>
          <w:rFonts w:eastAsia="MS Mincho" w:cs="Times New Roman"/>
          <w:color w:val="000000" w:themeColor="text1"/>
          <w:kern w:val="24"/>
        </w:rPr>
        <w:t>ical challenges within the automotive industry</w:t>
      </w:r>
      <w:r>
        <w:rPr>
          <w:rFonts w:eastAsia="MS Mincho" w:cs="Times New Roman"/>
          <w:color w:val="000000" w:themeColor="text1"/>
          <w:kern w:val="24"/>
        </w:rPr>
        <w:t xml:space="preserve"> and therefore maintain a firm focus on creating a more efficient operation. To achieve this, </w:t>
      </w:r>
      <w:r>
        <w:rPr>
          <w:color w:val="000000" w:themeColor="text1"/>
          <w:kern w:val="24"/>
        </w:rPr>
        <w:t xml:space="preserve">the organisation has to adapt, innovate and continually improve. </w:t>
      </w:r>
      <w:r w:rsidR="0028539E">
        <w:rPr>
          <w:color w:val="000000" w:themeColor="text1"/>
          <w:kern w:val="24"/>
        </w:rPr>
        <w:t>MLUK</w:t>
      </w:r>
      <w:r w:rsidR="00A22D44">
        <w:rPr>
          <w:color w:val="000000" w:themeColor="text1"/>
          <w:kern w:val="24"/>
        </w:rPr>
        <w:t xml:space="preserve"> has experience</w:t>
      </w:r>
      <w:r w:rsidR="00B43279">
        <w:rPr>
          <w:color w:val="000000" w:themeColor="text1"/>
          <w:kern w:val="24"/>
        </w:rPr>
        <w:t>d</w:t>
      </w:r>
      <w:r w:rsidR="00A22D44">
        <w:rPr>
          <w:color w:val="000000" w:themeColor="text1"/>
          <w:kern w:val="24"/>
        </w:rPr>
        <w:t xml:space="preserve"> success in these endeavours and maintains a very good level of customer satisfaction while effectively utilising tools and techniques for problem solving and decision making as part of the approach for continual improvement. However as with many other organisations, the leadership team feel that there would be benefits in </w:t>
      </w:r>
      <w:r w:rsidR="00A22D44">
        <w:rPr>
          <w:rFonts w:eastAsia="MS Mincho" w:cs="Times New Roman"/>
          <w:color w:val="000000" w:themeColor="text1"/>
          <w:kern w:val="24"/>
        </w:rPr>
        <w:t>enhancing the current approach taken and better</w:t>
      </w:r>
      <w:r>
        <w:rPr>
          <w:rFonts w:eastAsia="MS Mincho" w:cs="Times New Roman"/>
          <w:color w:val="000000" w:themeColor="text1"/>
          <w:kern w:val="24"/>
        </w:rPr>
        <w:t xml:space="preserve"> align</w:t>
      </w:r>
      <w:r w:rsidR="00A22D44">
        <w:rPr>
          <w:rFonts w:eastAsia="MS Mincho" w:cs="Times New Roman"/>
          <w:color w:val="000000" w:themeColor="text1"/>
          <w:kern w:val="24"/>
        </w:rPr>
        <w:t xml:space="preserve"> improvement activities </w:t>
      </w:r>
      <w:r>
        <w:rPr>
          <w:rFonts w:eastAsia="MS Mincho" w:cs="Times New Roman"/>
          <w:color w:val="000000" w:themeColor="text1"/>
          <w:kern w:val="24"/>
        </w:rPr>
        <w:t xml:space="preserve">to the strategic intent of the organisation. </w:t>
      </w:r>
    </w:p>
    <w:p w14:paraId="678302B8" w14:textId="1D14DABA" w:rsidR="007B677A" w:rsidRDefault="007B677A" w:rsidP="007B677A">
      <w:pPr>
        <w:autoSpaceDE w:val="0"/>
        <w:autoSpaceDN w:val="0"/>
        <w:adjustRightInd w:val="0"/>
        <w:rPr>
          <w:rFonts w:eastAsiaTheme="majorEastAsia" w:cs="Arial"/>
          <w:spacing w:val="10"/>
          <w:kern w:val="24"/>
          <w:lang w:val="en-US"/>
        </w:rPr>
      </w:pPr>
      <w:r>
        <w:rPr>
          <w:rFonts w:eastAsiaTheme="majorEastAsia" w:cs="Arial"/>
          <w:spacing w:val="10"/>
          <w:kern w:val="24"/>
          <w:lang w:val="en-US"/>
        </w:rPr>
        <w:t>The key aims and objectives of this research project w</w:t>
      </w:r>
      <w:r w:rsidR="00B43279">
        <w:rPr>
          <w:rFonts w:eastAsiaTheme="majorEastAsia" w:cs="Arial"/>
          <w:spacing w:val="10"/>
          <w:kern w:val="24"/>
          <w:lang w:val="en-US"/>
        </w:rPr>
        <w:t>ere</w:t>
      </w:r>
      <w:r>
        <w:rPr>
          <w:rFonts w:eastAsiaTheme="majorEastAsia" w:cs="Arial"/>
          <w:spacing w:val="10"/>
          <w:kern w:val="24"/>
          <w:lang w:val="en-US"/>
        </w:rPr>
        <w:t xml:space="preserve"> to create a data driven approach for problem solving and decision making and embed </w:t>
      </w:r>
      <w:r w:rsidR="00B43279">
        <w:rPr>
          <w:rFonts w:eastAsiaTheme="majorEastAsia" w:cs="Arial"/>
          <w:spacing w:val="10"/>
          <w:kern w:val="24"/>
          <w:lang w:val="en-US"/>
        </w:rPr>
        <w:t xml:space="preserve">that </w:t>
      </w:r>
      <w:r>
        <w:rPr>
          <w:rFonts w:eastAsiaTheme="majorEastAsia" w:cs="Arial"/>
          <w:spacing w:val="10"/>
          <w:kern w:val="24"/>
          <w:lang w:val="en-US"/>
        </w:rPr>
        <w:t>as part of a strategically aligned system for overall business improvement.</w:t>
      </w:r>
    </w:p>
    <w:p w14:paraId="71CC5C8C" w14:textId="2B5C4D1B" w:rsidR="00AE116B" w:rsidRDefault="000D1CDC" w:rsidP="00A22D44">
      <w:pPr>
        <w:rPr>
          <w:rFonts w:eastAsiaTheme="majorEastAsia" w:cs="Arial"/>
          <w:spacing w:val="10"/>
          <w:kern w:val="24"/>
          <w:lang w:val="en-US"/>
        </w:rPr>
      </w:pPr>
      <w:r>
        <w:rPr>
          <w:rFonts w:eastAsia="MS Mincho" w:cs="Times New Roman"/>
          <w:color w:val="000000" w:themeColor="text1"/>
          <w:kern w:val="24"/>
          <w:lang w:val="en-US"/>
        </w:rPr>
        <w:t>The research project was initiated with a</w:t>
      </w:r>
      <w:r w:rsidR="007B677A">
        <w:rPr>
          <w:rFonts w:eastAsia="MS Mincho" w:cs="Times New Roman"/>
          <w:color w:val="000000" w:themeColor="text1"/>
          <w:kern w:val="24"/>
          <w:lang w:val="en-US"/>
        </w:rPr>
        <w:t xml:space="preserve"> literature review </w:t>
      </w:r>
      <w:r w:rsidR="0028539E">
        <w:rPr>
          <w:rFonts w:eastAsiaTheme="majorEastAsia" w:cs="Arial"/>
          <w:spacing w:val="10"/>
          <w:kern w:val="24"/>
          <w:lang w:val="en-US"/>
        </w:rPr>
        <w:t>to gain a greater understanding r</w:t>
      </w:r>
      <w:r>
        <w:rPr>
          <w:rFonts w:eastAsiaTheme="majorEastAsia" w:cs="Arial"/>
          <w:spacing w:val="10"/>
          <w:kern w:val="24"/>
          <w:lang w:val="en-US"/>
        </w:rPr>
        <w:t>egarding the subject matter.</w:t>
      </w:r>
      <w:r w:rsidR="00AE116B">
        <w:rPr>
          <w:rFonts w:eastAsiaTheme="majorEastAsia" w:cs="Arial"/>
          <w:spacing w:val="10"/>
          <w:kern w:val="24"/>
          <w:lang w:val="en-US"/>
        </w:rPr>
        <w:t xml:space="preserve"> This included a review of the tools, techniques and approaches to problem solving and continual improvement along with previous l</w:t>
      </w:r>
      <w:r w:rsidR="00E01A6A">
        <w:rPr>
          <w:rFonts w:eastAsiaTheme="majorEastAsia" w:cs="Arial"/>
          <w:spacing w:val="10"/>
          <w:kern w:val="24"/>
          <w:lang w:val="en-US"/>
        </w:rPr>
        <w:t>iterature and studies on organis</w:t>
      </w:r>
      <w:r w:rsidR="00AE116B">
        <w:rPr>
          <w:rFonts w:eastAsiaTheme="majorEastAsia" w:cs="Arial"/>
          <w:spacing w:val="10"/>
          <w:kern w:val="24"/>
          <w:lang w:val="en-US"/>
        </w:rPr>
        <w:t>ational and behavioral considerations</w:t>
      </w:r>
      <w:r w:rsidR="009259B1">
        <w:rPr>
          <w:rFonts w:eastAsiaTheme="majorEastAsia" w:cs="Arial"/>
          <w:spacing w:val="10"/>
          <w:kern w:val="24"/>
          <w:lang w:val="en-US"/>
        </w:rPr>
        <w:t xml:space="preserve">. </w:t>
      </w:r>
      <w:r w:rsidR="00AE116B">
        <w:rPr>
          <w:rFonts w:eastAsiaTheme="majorEastAsia" w:cs="Arial"/>
          <w:spacing w:val="10"/>
          <w:kern w:val="24"/>
          <w:lang w:val="en-US"/>
        </w:rPr>
        <w:t xml:space="preserve"> The literature review enabled the identificatio</w:t>
      </w:r>
      <w:r w:rsidR="00AD4CFE">
        <w:rPr>
          <w:rFonts w:eastAsiaTheme="majorEastAsia" w:cs="Arial"/>
          <w:spacing w:val="10"/>
          <w:kern w:val="24"/>
          <w:lang w:val="en-US"/>
        </w:rPr>
        <w:t xml:space="preserve">n of a number of common </w:t>
      </w:r>
      <w:r w:rsidR="00574C28">
        <w:rPr>
          <w:rFonts w:eastAsiaTheme="majorEastAsia" w:cs="Arial"/>
          <w:spacing w:val="10"/>
          <w:kern w:val="24"/>
          <w:lang w:val="en-US"/>
        </w:rPr>
        <w:t>themes that</w:t>
      </w:r>
      <w:r w:rsidR="00AE116B">
        <w:rPr>
          <w:rFonts w:eastAsiaTheme="majorEastAsia" w:cs="Arial"/>
          <w:spacing w:val="10"/>
          <w:kern w:val="24"/>
          <w:lang w:val="en-US"/>
        </w:rPr>
        <w:t xml:space="preserve"> were in turn trans</w:t>
      </w:r>
      <w:r w:rsidR="00B43279">
        <w:rPr>
          <w:rFonts w:eastAsiaTheme="majorEastAsia" w:cs="Arial"/>
          <w:spacing w:val="10"/>
          <w:kern w:val="24"/>
          <w:lang w:val="en-US"/>
        </w:rPr>
        <w:t>lated into a number of hypothese</w:t>
      </w:r>
      <w:r w:rsidR="00AE116B">
        <w:rPr>
          <w:rFonts w:eastAsiaTheme="majorEastAsia" w:cs="Arial"/>
          <w:spacing w:val="10"/>
          <w:kern w:val="24"/>
          <w:lang w:val="en-US"/>
        </w:rPr>
        <w:t xml:space="preserve">s that were used to challenge the current environment at MLUK. </w:t>
      </w:r>
    </w:p>
    <w:p w14:paraId="0DF68B1E" w14:textId="367FD8CF" w:rsidR="006F2B8B" w:rsidRPr="00A22D44" w:rsidRDefault="00E01A6A" w:rsidP="00AE116B">
      <w:pPr>
        <w:rPr>
          <w:color w:val="000000" w:themeColor="text1"/>
          <w:kern w:val="24"/>
        </w:rPr>
      </w:pPr>
      <w:r>
        <w:rPr>
          <w:rFonts w:eastAsiaTheme="majorEastAsia" w:cs="Arial"/>
          <w:spacing w:val="10"/>
          <w:kern w:val="24"/>
          <w:lang w:val="en-US"/>
        </w:rPr>
        <w:t xml:space="preserve">A </w:t>
      </w:r>
      <w:r w:rsidR="00AE116B">
        <w:rPr>
          <w:rFonts w:eastAsiaTheme="majorEastAsia" w:cs="Arial"/>
          <w:spacing w:val="10"/>
          <w:kern w:val="24"/>
          <w:lang w:val="en-US"/>
        </w:rPr>
        <w:t xml:space="preserve">programme of action research was </w:t>
      </w:r>
      <w:r>
        <w:rPr>
          <w:rFonts w:eastAsiaTheme="majorEastAsia" w:cs="Arial"/>
          <w:spacing w:val="10"/>
          <w:kern w:val="24"/>
          <w:lang w:val="en-US"/>
        </w:rPr>
        <w:t xml:space="preserve">then </w:t>
      </w:r>
      <w:r w:rsidR="00AE116B">
        <w:rPr>
          <w:rFonts w:eastAsiaTheme="majorEastAsia" w:cs="Arial"/>
          <w:spacing w:val="10"/>
          <w:kern w:val="24"/>
          <w:lang w:val="en-US"/>
        </w:rPr>
        <w:t xml:space="preserve">undertaken, while focusing on interactions with a cross section of individuals at different levels </w:t>
      </w:r>
      <w:r w:rsidR="00B43279">
        <w:rPr>
          <w:rFonts w:eastAsiaTheme="majorEastAsia" w:cs="Arial"/>
          <w:spacing w:val="10"/>
          <w:kern w:val="24"/>
          <w:lang w:val="en-US"/>
        </w:rPr>
        <w:t xml:space="preserve">both </w:t>
      </w:r>
      <w:r w:rsidR="00AE116B">
        <w:rPr>
          <w:rFonts w:eastAsiaTheme="majorEastAsia" w:cs="Arial"/>
          <w:spacing w:val="10"/>
          <w:kern w:val="24"/>
          <w:lang w:val="en-US"/>
        </w:rPr>
        <w:t>within and outside the Marelli organization</w:t>
      </w:r>
      <w:r w:rsidR="00AD4CFE">
        <w:rPr>
          <w:rFonts w:eastAsiaTheme="majorEastAsia" w:cs="Arial"/>
          <w:spacing w:val="10"/>
          <w:kern w:val="24"/>
          <w:lang w:val="en-US"/>
        </w:rPr>
        <w:t>. T</w:t>
      </w:r>
      <w:r w:rsidR="00AE116B">
        <w:rPr>
          <w:rFonts w:eastAsiaTheme="majorEastAsia" w:cs="Arial"/>
          <w:spacing w:val="10"/>
          <w:kern w:val="24"/>
          <w:lang w:val="en-US"/>
        </w:rPr>
        <w:t>hese included interviews, questionnaires, focus groups and the implementation of a pilot improvement project</w:t>
      </w:r>
      <w:r w:rsidR="002605A5">
        <w:rPr>
          <w:rFonts w:eastAsiaTheme="majorEastAsia" w:cs="Arial"/>
          <w:spacing w:val="10"/>
          <w:kern w:val="24"/>
          <w:lang w:val="en-US"/>
        </w:rPr>
        <w:t xml:space="preserve"> at MLUK</w:t>
      </w:r>
      <w:r w:rsidR="00AE116B">
        <w:rPr>
          <w:rFonts w:eastAsiaTheme="majorEastAsia" w:cs="Arial"/>
          <w:spacing w:val="10"/>
          <w:kern w:val="24"/>
          <w:lang w:val="en-US"/>
        </w:rPr>
        <w:t xml:space="preserve">. The information gathered from these activities </w:t>
      </w:r>
      <w:r w:rsidR="00AD4CFE">
        <w:rPr>
          <w:rFonts w:eastAsiaTheme="majorEastAsia" w:cs="Arial"/>
          <w:spacing w:val="10"/>
          <w:kern w:val="24"/>
          <w:lang w:val="en-US"/>
        </w:rPr>
        <w:t>were cross referenced to the literature review findings</w:t>
      </w:r>
      <w:r w:rsidR="002605A5">
        <w:rPr>
          <w:rFonts w:eastAsiaTheme="majorEastAsia" w:cs="Arial"/>
          <w:spacing w:val="10"/>
          <w:kern w:val="24"/>
          <w:lang w:val="en-US"/>
        </w:rPr>
        <w:t>, thus</w:t>
      </w:r>
      <w:r w:rsidR="00AD4CFE">
        <w:rPr>
          <w:rFonts w:eastAsiaTheme="majorEastAsia" w:cs="Arial"/>
          <w:spacing w:val="10"/>
          <w:kern w:val="24"/>
          <w:lang w:val="en-US"/>
        </w:rPr>
        <w:t xml:space="preserve"> </w:t>
      </w:r>
      <w:r w:rsidR="002605A5">
        <w:rPr>
          <w:rFonts w:eastAsiaTheme="majorEastAsia" w:cs="Arial"/>
          <w:spacing w:val="10"/>
          <w:kern w:val="24"/>
          <w:lang w:val="en-US"/>
        </w:rPr>
        <w:t>enabling</w:t>
      </w:r>
      <w:r w:rsidR="00AE116B">
        <w:rPr>
          <w:rFonts w:eastAsiaTheme="majorEastAsia" w:cs="Arial"/>
          <w:spacing w:val="10"/>
          <w:kern w:val="24"/>
          <w:lang w:val="en-US"/>
        </w:rPr>
        <w:t xml:space="preserve"> a number of actions to be identified and implemented at MLUK</w:t>
      </w:r>
      <w:r w:rsidR="009259B1">
        <w:rPr>
          <w:rFonts w:eastAsiaTheme="majorEastAsia" w:cs="Arial"/>
          <w:spacing w:val="10"/>
          <w:kern w:val="24"/>
          <w:lang w:val="en-US"/>
        </w:rPr>
        <w:t>.</w:t>
      </w:r>
    </w:p>
    <w:p w14:paraId="53CAAA57" w14:textId="0C2B97B7" w:rsidR="009259B1" w:rsidRDefault="009259B1" w:rsidP="009259B1">
      <w:pPr>
        <w:rPr>
          <w:rFonts w:eastAsia="MS Mincho" w:cs="Times New Roman"/>
          <w:color w:val="000000" w:themeColor="text1"/>
          <w:kern w:val="24"/>
          <w:lang w:val="en-US"/>
        </w:rPr>
      </w:pPr>
      <w:r>
        <w:rPr>
          <w:rFonts w:eastAsia="MS Mincho" w:cs="Times New Roman"/>
          <w:color w:val="000000" w:themeColor="text1"/>
          <w:kern w:val="24"/>
          <w:lang w:val="en-US"/>
        </w:rPr>
        <w:t xml:space="preserve">MLUK had previously had great success in the application of </w:t>
      </w:r>
      <w:r w:rsidR="002605A5">
        <w:rPr>
          <w:rFonts w:eastAsia="MS Mincho" w:cs="Times New Roman"/>
          <w:color w:val="000000" w:themeColor="text1"/>
          <w:kern w:val="24"/>
          <w:lang w:val="en-US"/>
        </w:rPr>
        <w:t xml:space="preserve">process improvement </w:t>
      </w:r>
      <w:r>
        <w:rPr>
          <w:rFonts w:eastAsia="MS Mincho" w:cs="Times New Roman"/>
          <w:color w:val="000000" w:themeColor="text1"/>
          <w:kern w:val="24"/>
          <w:lang w:val="en-US"/>
        </w:rPr>
        <w:t>tools and techniques, however during this research project, the leadership team recogni</w:t>
      </w:r>
      <w:r w:rsidR="00B43279">
        <w:rPr>
          <w:rFonts w:eastAsia="MS Mincho" w:cs="Times New Roman"/>
          <w:color w:val="000000" w:themeColor="text1"/>
          <w:kern w:val="24"/>
          <w:lang w:val="en-US"/>
        </w:rPr>
        <w:t>s</w:t>
      </w:r>
      <w:r>
        <w:rPr>
          <w:rFonts w:eastAsia="MS Mincho" w:cs="Times New Roman"/>
          <w:color w:val="000000" w:themeColor="text1"/>
          <w:kern w:val="24"/>
          <w:lang w:val="en-US"/>
        </w:rPr>
        <w:t>ed that a change in approach was needed to re--invigorate the organisations approach to problem solving and continual improvement. The following key items have been implemented and embedded:-</w:t>
      </w:r>
    </w:p>
    <w:p w14:paraId="5C5707DE" w14:textId="77777777" w:rsidR="009259B1" w:rsidRDefault="009259B1" w:rsidP="009259B1">
      <w:pPr>
        <w:rPr>
          <w:rFonts w:eastAsia="MS Mincho" w:cs="Times New Roman"/>
          <w:color w:val="000000" w:themeColor="text1"/>
          <w:kern w:val="24"/>
          <w:lang w:val="en-US"/>
        </w:rPr>
      </w:pPr>
    </w:p>
    <w:p w14:paraId="20F5AD3D" w14:textId="017AE2B8" w:rsidR="009259B1" w:rsidRDefault="009259B1" w:rsidP="009259B1">
      <w:pPr>
        <w:pStyle w:val="ListParagraph"/>
        <w:numPr>
          <w:ilvl w:val="0"/>
          <w:numId w:val="74"/>
        </w:numPr>
        <w:rPr>
          <w:rFonts w:eastAsia="MS Mincho" w:cs="Times New Roman"/>
          <w:color w:val="000000" w:themeColor="text1"/>
          <w:kern w:val="24"/>
          <w:lang w:val="en-US"/>
        </w:rPr>
      </w:pPr>
      <w:r>
        <w:rPr>
          <w:rFonts w:eastAsia="MS Mincho" w:cs="Times New Roman"/>
          <w:color w:val="000000" w:themeColor="text1"/>
          <w:kern w:val="24"/>
          <w:lang w:val="en-US"/>
        </w:rPr>
        <w:lastRenderedPageBreak/>
        <w:t>The integration of focused improvement initiatives into the organizational strategy</w:t>
      </w:r>
      <w:r w:rsidR="00347434">
        <w:rPr>
          <w:rFonts w:eastAsia="MS Mincho" w:cs="Times New Roman"/>
          <w:color w:val="000000" w:themeColor="text1"/>
          <w:kern w:val="24"/>
          <w:lang w:val="en-US"/>
        </w:rPr>
        <w:t>.</w:t>
      </w:r>
    </w:p>
    <w:p w14:paraId="0C03CAA4" w14:textId="4CC75101" w:rsidR="009259B1" w:rsidRDefault="009259B1" w:rsidP="009259B1">
      <w:pPr>
        <w:pStyle w:val="ListParagraph"/>
        <w:numPr>
          <w:ilvl w:val="0"/>
          <w:numId w:val="74"/>
        </w:numPr>
        <w:rPr>
          <w:rFonts w:eastAsia="MS Mincho" w:cs="Times New Roman"/>
          <w:color w:val="000000" w:themeColor="text1"/>
          <w:kern w:val="24"/>
          <w:lang w:val="en-US"/>
        </w:rPr>
      </w:pPr>
      <w:r>
        <w:rPr>
          <w:rFonts w:eastAsia="MS Mincho" w:cs="Times New Roman"/>
          <w:color w:val="000000" w:themeColor="text1"/>
          <w:kern w:val="24"/>
          <w:lang w:val="en-US"/>
        </w:rPr>
        <w:t>The identification of key drivers for continual improvement activities, namely: customer, process and product</w:t>
      </w:r>
      <w:r w:rsidR="002605A5">
        <w:rPr>
          <w:rFonts w:eastAsia="MS Mincho" w:cs="Times New Roman"/>
          <w:color w:val="000000" w:themeColor="text1"/>
          <w:kern w:val="24"/>
          <w:lang w:val="en-US"/>
        </w:rPr>
        <w:t>,</w:t>
      </w:r>
      <w:r>
        <w:rPr>
          <w:rFonts w:eastAsia="MS Mincho" w:cs="Times New Roman"/>
          <w:color w:val="000000" w:themeColor="text1"/>
          <w:kern w:val="24"/>
          <w:lang w:val="en-US"/>
        </w:rPr>
        <w:t xml:space="preserve"> while maintaining their alignment to the business strategy</w:t>
      </w:r>
      <w:r w:rsidR="00347434">
        <w:rPr>
          <w:rFonts w:eastAsia="MS Mincho" w:cs="Times New Roman"/>
          <w:color w:val="000000" w:themeColor="text1"/>
          <w:kern w:val="24"/>
          <w:lang w:val="en-US"/>
        </w:rPr>
        <w:t>.</w:t>
      </w:r>
    </w:p>
    <w:p w14:paraId="0881A204" w14:textId="41694CF8" w:rsidR="009259B1" w:rsidRDefault="009259B1" w:rsidP="009259B1">
      <w:pPr>
        <w:pStyle w:val="ListParagraph"/>
        <w:numPr>
          <w:ilvl w:val="0"/>
          <w:numId w:val="74"/>
        </w:numPr>
        <w:rPr>
          <w:rFonts w:eastAsia="MS Mincho" w:cs="Times New Roman"/>
          <w:color w:val="000000" w:themeColor="text1"/>
          <w:kern w:val="24"/>
          <w:lang w:val="en-US"/>
        </w:rPr>
      </w:pPr>
      <w:r>
        <w:rPr>
          <w:rFonts w:eastAsia="MS Mincho" w:cs="Times New Roman"/>
          <w:color w:val="000000" w:themeColor="text1"/>
          <w:kern w:val="24"/>
          <w:lang w:val="en-US"/>
        </w:rPr>
        <w:t>The definition of processes to transfer data from these drivers and translate into improvement initiatives</w:t>
      </w:r>
      <w:r w:rsidR="00347434">
        <w:rPr>
          <w:rFonts w:eastAsia="MS Mincho" w:cs="Times New Roman"/>
          <w:color w:val="000000" w:themeColor="text1"/>
          <w:kern w:val="24"/>
          <w:lang w:val="en-US"/>
        </w:rPr>
        <w:t>.</w:t>
      </w:r>
    </w:p>
    <w:p w14:paraId="70311BE9" w14:textId="1CE8C023" w:rsidR="009259B1" w:rsidRDefault="009259B1" w:rsidP="009259B1">
      <w:pPr>
        <w:pStyle w:val="ListParagraph"/>
        <w:numPr>
          <w:ilvl w:val="0"/>
          <w:numId w:val="74"/>
        </w:numPr>
        <w:rPr>
          <w:rFonts w:eastAsia="MS Mincho" w:cs="Times New Roman"/>
          <w:color w:val="000000" w:themeColor="text1"/>
          <w:kern w:val="24"/>
          <w:lang w:val="en-US"/>
        </w:rPr>
      </w:pPr>
      <w:r>
        <w:rPr>
          <w:rFonts w:eastAsia="MS Mincho" w:cs="Times New Roman"/>
          <w:color w:val="000000" w:themeColor="text1"/>
          <w:kern w:val="24"/>
          <w:lang w:val="en-US"/>
        </w:rPr>
        <w:t>The allocation of resources to undertake improvement initiatives such as a dedicated data room and associated equipment</w:t>
      </w:r>
      <w:r w:rsidR="00347434">
        <w:rPr>
          <w:rFonts w:eastAsia="MS Mincho" w:cs="Times New Roman"/>
          <w:color w:val="000000" w:themeColor="text1"/>
          <w:kern w:val="24"/>
          <w:lang w:val="en-US"/>
        </w:rPr>
        <w:t>.</w:t>
      </w:r>
    </w:p>
    <w:p w14:paraId="2708BD25" w14:textId="475CF2FB" w:rsidR="009259B1" w:rsidRDefault="009259B1" w:rsidP="009259B1">
      <w:pPr>
        <w:pStyle w:val="ListParagraph"/>
        <w:numPr>
          <w:ilvl w:val="0"/>
          <w:numId w:val="74"/>
        </w:numPr>
        <w:rPr>
          <w:rFonts w:eastAsia="MS Mincho" w:cs="Times New Roman"/>
          <w:color w:val="000000" w:themeColor="text1"/>
          <w:kern w:val="24"/>
          <w:lang w:val="en-US"/>
        </w:rPr>
      </w:pPr>
      <w:r>
        <w:rPr>
          <w:rFonts w:eastAsia="MS Mincho" w:cs="Times New Roman"/>
          <w:color w:val="000000" w:themeColor="text1"/>
          <w:kern w:val="24"/>
          <w:lang w:val="en-US"/>
        </w:rPr>
        <w:t>The mandated inclusion of cross functional teams in improvement activities</w:t>
      </w:r>
      <w:r w:rsidR="00347434">
        <w:rPr>
          <w:rFonts w:eastAsia="MS Mincho" w:cs="Times New Roman"/>
          <w:color w:val="000000" w:themeColor="text1"/>
          <w:kern w:val="24"/>
          <w:lang w:val="en-US"/>
        </w:rPr>
        <w:t>.</w:t>
      </w:r>
    </w:p>
    <w:p w14:paraId="154D05E4" w14:textId="6CA8B86C" w:rsidR="009259B1" w:rsidRDefault="009259B1" w:rsidP="009259B1">
      <w:pPr>
        <w:pStyle w:val="ListParagraph"/>
        <w:numPr>
          <w:ilvl w:val="0"/>
          <w:numId w:val="74"/>
        </w:numPr>
        <w:rPr>
          <w:rFonts w:eastAsia="MS Mincho" w:cs="Times New Roman"/>
          <w:color w:val="000000" w:themeColor="text1"/>
          <w:kern w:val="24"/>
          <w:lang w:val="en-US"/>
        </w:rPr>
      </w:pPr>
      <w:r>
        <w:rPr>
          <w:rFonts w:eastAsia="MS Mincho" w:cs="Times New Roman"/>
          <w:color w:val="000000" w:themeColor="text1"/>
          <w:kern w:val="24"/>
          <w:lang w:val="en-US"/>
        </w:rPr>
        <w:t>Focused training and development in tools and techniques for cross functional team members</w:t>
      </w:r>
      <w:r w:rsidR="00347434">
        <w:rPr>
          <w:rFonts w:eastAsia="MS Mincho" w:cs="Times New Roman"/>
          <w:color w:val="000000" w:themeColor="text1"/>
          <w:kern w:val="24"/>
          <w:lang w:val="en-US"/>
        </w:rPr>
        <w:t>.</w:t>
      </w:r>
    </w:p>
    <w:p w14:paraId="46E7C050" w14:textId="5AE2B78B" w:rsidR="009259B1" w:rsidRPr="00B358A8" w:rsidRDefault="009259B1" w:rsidP="009259B1">
      <w:pPr>
        <w:pStyle w:val="ListParagraph"/>
        <w:numPr>
          <w:ilvl w:val="0"/>
          <w:numId w:val="74"/>
        </w:numPr>
        <w:rPr>
          <w:rFonts w:eastAsia="MS Mincho" w:cs="Times New Roman"/>
          <w:color w:val="000000" w:themeColor="text1"/>
          <w:kern w:val="24"/>
          <w:lang w:val="en-US"/>
        </w:rPr>
      </w:pPr>
      <w:r>
        <w:rPr>
          <w:rFonts w:eastAsia="MS Mincho" w:cs="Times New Roman"/>
          <w:color w:val="000000" w:themeColor="text1"/>
          <w:kern w:val="24"/>
          <w:lang w:val="en-US"/>
        </w:rPr>
        <w:t>Diarised events for improvement activities and review mechanisms</w:t>
      </w:r>
      <w:r w:rsidR="00347434">
        <w:rPr>
          <w:rFonts w:eastAsia="MS Mincho" w:cs="Times New Roman"/>
          <w:color w:val="000000" w:themeColor="text1"/>
          <w:kern w:val="24"/>
          <w:lang w:val="en-US"/>
        </w:rPr>
        <w:t>.</w:t>
      </w:r>
    </w:p>
    <w:p w14:paraId="43C997A7" w14:textId="200629AF" w:rsidR="009259B1" w:rsidRPr="00971909" w:rsidRDefault="00BF02C1" w:rsidP="009259B1">
      <w:pPr>
        <w:rPr>
          <w:rFonts w:eastAsia="MS Mincho" w:cs="Times New Roman"/>
          <w:color w:val="000000" w:themeColor="text1"/>
          <w:kern w:val="24"/>
          <w:lang w:val="en-US"/>
        </w:rPr>
      </w:pPr>
      <w:r>
        <w:rPr>
          <w:rFonts w:eastAsia="MS Mincho" w:cs="Times New Roman"/>
          <w:color w:val="000000" w:themeColor="text1"/>
          <w:kern w:val="24"/>
          <w:lang w:val="en-US"/>
        </w:rPr>
        <w:t>For sustainability, t</w:t>
      </w:r>
      <w:r w:rsidR="009259B1" w:rsidRPr="00971909">
        <w:rPr>
          <w:rFonts w:eastAsia="MS Mincho" w:cs="Times New Roman"/>
          <w:color w:val="000000" w:themeColor="text1"/>
          <w:kern w:val="24"/>
          <w:lang w:val="en-US"/>
        </w:rPr>
        <w:t xml:space="preserve">he above actions have been </w:t>
      </w:r>
      <w:r w:rsidR="009259B1">
        <w:rPr>
          <w:rFonts w:eastAsia="MS Mincho" w:cs="Times New Roman"/>
          <w:color w:val="000000" w:themeColor="text1"/>
          <w:kern w:val="24"/>
          <w:lang w:val="en-US"/>
        </w:rPr>
        <w:t xml:space="preserve">formalized in the organisations Quality Management System and </w:t>
      </w:r>
      <w:r w:rsidR="002605A5">
        <w:rPr>
          <w:rFonts w:eastAsia="MS Mincho" w:cs="Times New Roman"/>
          <w:color w:val="000000" w:themeColor="text1"/>
          <w:kern w:val="24"/>
          <w:lang w:val="en-US"/>
        </w:rPr>
        <w:t>are</w:t>
      </w:r>
      <w:r w:rsidR="009259B1">
        <w:rPr>
          <w:rFonts w:eastAsia="MS Mincho" w:cs="Times New Roman"/>
          <w:color w:val="000000" w:themeColor="text1"/>
          <w:kern w:val="24"/>
          <w:lang w:val="en-US"/>
        </w:rPr>
        <w:t xml:space="preserve"> subject to auditing as part of the </w:t>
      </w:r>
      <w:r w:rsidR="002A2444">
        <w:rPr>
          <w:rFonts w:eastAsia="MS Mincho" w:cs="Times New Roman"/>
          <w:color w:val="000000" w:themeColor="text1"/>
          <w:kern w:val="24"/>
          <w:lang w:val="en-US"/>
        </w:rPr>
        <w:t>I</w:t>
      </w:r>
      <w:r w:rsidR="009259B1">
        <w:rPr>
          <w:rFonts w:eastAsia="MS Mincho" w:cs="Times New Roman"/>
          <w:color w:val="000000" w:themeColor="text1"/>
          <w:kern w:val="24"/>
          <w:lang w:val="en-US"/>
        </w:rPr>
        <w:t>ATF16949:2016 accreditation</w:t>
      </w:r>
      <w:r w:rsidR="00347434">
        <w:rPr>
          <w:rFonts w:eastAsia="MS Mincho" w:cs="Times New Roman"/>
          <w:color w:val="000000" w:themeColor="text1"/>
          <w:kern w:val="24"/>
          <w:lang w:val="en-US"/>
        </w:rPr>
        <w:t>.</w:t>
      </w:r>
      <w:r w:rsidR="009259B1">
        <w:rPr>
          <w:rFonts w:eastAsia="MS Mincho" w:cs="Times New Roman"/>
          <w:color w:val="000000" w:themeColor="text1"/>
          <w:kern w:val="24"/>
          <w:lang w:val="en-US"/>
        </w:rPr>
        <w:t xml:space="preserve"> </w:t>
      </w:r>
    </w:p>
    <w:p w14:paraId="052D68DB" w14:textId="534D94F2" w:rsidR="00D74D83" w:rsidRDefault="00D74D83" w:rsidP="00A577CF">
      <w:pPr>
        <w:rPr>
          <w:b/>
          <w:sz w:val="24"/>
          <w:u w:val="single"/>
        </w:rPr>
      </w:pPr>
    </w:p>
    <w:p w14:paraId="6257F84E" w14:textId="6910B966" w:rsidR="002C65C6" w:rsidRDefault="002C65C6" w:rsidP="00A577CF">
      <w:pPr>
        <w:rPr>
          <w:b/>
          <w:sz w:val="24"/>
          <w:u w:val="single"/>
        </w:rPr>
      </w:pPr>
    </w:p>
    <w:p w14:paraId="41A57E55" w14:textId="14BE9318" w:rsidR="002C65C6" w:rsidRDefault="002C65C6" w:rsidP="00A577CF">
      <w:pPr>
        <w:rPr>
          <w:b/>
          <w:sz w:val="24"/>
          <w:u w:val="single"/>
        </w:rPr>
      </w:pPr>
    </w:p>
    <w:p w14:paraId="6E1DC806" w14:textId="4FD5E3F2" w:rsidR="002C65C6" w:rsidRDefault="002C65C6" w:rsidP="00A577CF">
      <w:pPr>
        <w:rPr>
          <w:b/>
          <w:sz w:val="24"/>
          <w:u w:val="single"/>
        </w:rPr>
      </w:pPr>
    </w:p>
    <w:p w14:paraId="5B969919" w14:textId="2AB21722" w:rsidR="002C65C6" w:rsidRDefault="002C65C6" w:rsidP="00A577CF">
      <w:pPr>
        <w:rPr>
          <w:b/>
          <w:sz w:val="24"/>
          <w:u w:val="single"/>
        </w:rPr>
      </w:pPr>
    </w:p>
    <w:p w14:paraId="0D2E32AB" w14:textId="203F1DC8" w:rsidR="002C65C6" w:rsidRDefault="002C65C6" w:rsidP="00A577CF">
      <w:pPr>
        <w:rPr>
          <w:b/>
          <w:sz w:val="24"/>
          <w:u w:val="single"/>
        </w:rPr>
      </w:pPr>
    </w:p>
    <w:p w14:paraId="30663A3A" w14:textId="64FA230D" w:rsidR="002C65C6" w:rsidRDefault="002C65C6" w:rsidP="00A577CF">
      <w:pPr>
        <w:rPr>
          <w:b/>
          <w:sz w:val="24"/>
          <w:u w:val="single"/>
        </w:rPr>
      </w:pPr>
    </w:p>
    <w:p w14:paraId="6B1F928C" w14:textId="4FE7B5B5" w:rsidR="002C65C6" w:rsidRDefault="002C65C6" w:rsidP="00A577CF">
      <w:pPr>
        <w:rPr>
          <w:b/>
          <w:sz w:val="24"/>
          <w:u w:val="single"/>
        </w:rPr>
      </w:pPr>
    </w:p>
    <w:p w14:paraId="0732BCD8" w14:textId="6A2B06A6" w:rsidR="002C65C6" w:rsidRDefault="002C65C6" w:rsidP="00A577CF">
      <w:pPr>
        <w:rPr>
          <w:b/>
          <w:sz w:val="24"/>
          <w:u w:val="single"/>
        </w:rPr>
      </w:pPr>
    </w:p>
    <w:p w14:paraId="0FAB09DD" w14:textId="0884A792" w:rsidR="002C65C6" w:rsidRDefault="002C65C6" w:rsidP="00A577CF">
      <w:pPr>
        <w:rPr>
          <w:b/>
          <w:sz w:val="24"/>
          <w:u w:val="single"/>
        </w:rPr>
      </w:pPr>
    </w:p>
    <w:p w14:paraId="641D4BF3" w14:textId="4485FE63" w:rsidR="002C65C6" w:rsidRDefault="002C65C6" w:rsidP="00A577CF">
      <w:pPr>
        <w:rPr>
          <w:b/>
          <w:sz w:val="24"/>
          <w:u w:val="single"/>
        </w:rPr>
      </w:pPr>
    </w:p>
    <w:p w14:paraId="637CE252" w14:textId="5132FEA8" w:rsidR="002C65C6" w:rsidRDefault="002C65C6" w:rsidP="00A577CF">
      <w:pPr>
        <w:rPr>
          <w:b/>
          <w:sz w:val="24"/>
          <w:u w:val="single"/>
        </w:rPr>
      </w:pPr>
    </w:p>
    <w:p w14:paraId="2C6040BC" w14:textId="7185EEEE" w:rsidR="002C65C6" w:rsidRDefault="002C65C6" w:rsidP="00A577CF">
      <w:pPr>
        <w:rPr>
          <w:b/>
          <w:sz w:val="24"/>
          <w:u w:val="single"/>
        </w:rPr>
      </w:pPr>
    </w:p>
    <w:p w14:paraId="3A2C137A" w14:textId="34E918C9" w:rsidR="002C65C6" w:rsidRDefault="002C65C6" w:rsidP="00A577CF">
      <w:pPr>
        <w:rPr>
          <w:b/>
          <w:sz w:val="24"/>
          <w:u w:val="single"/>
        </w:rPr>
      </w:pPr>
    </w:p>
    <w:p w14:paraId="6D68B55A" w14:textId="7B56AD78" w:rsidR="002C65C6" w:rsidRDefault="002C65C6" w:rsidP="00A577CF">
      <w:pPr>
        <w:rPr>
          <w:b/>
          <w:sz w:val="24"/>
          <w:u w:val="single"/>
        </w:rPr>
      </w:pPr>
    </w:p>
    <w:p w14:paraId="4749C955" w14:textId="35CE7374" w:rsidR="002C65C6" w:rsidRDefault="002C65C6" w:rsidP="00A577CF">
      <w:pPr>
        <w:rPr>
          <w:b/>
          <w:sz w:val="24"/>
          <w:u w:val="single"/>
        </w:rPr>
      </w:pPr>
    </w:p>
    <w:p w14:paraId="4C2FF75E" w14:textId="35AF4674" w:rsidR="002C65C6" w:rsidRDefault="002C65C6" w:rsidP="00A577CF">
      <w:pPr>
        <w:rPr>
          <w:b/>
          <w:sz w:val="24"/>
          <w:u w:val="single"/>
        </w:rPr>
      </w:pPr>
    </w:p>
    <w:p w14:paraId="202EA0FE" w14:textId="77777777" w:rsidR="002C65C6" w:rsidRDefault="002C65C6" w:rsidP="00A577CF">
      <w:pPr>
        <w:rPr>
          <w:b/>
          <w:sz w:val="24"/>
          <w:u w:val="single"/>
        </w:rPr>
      </w:pPr>
    </w:p>
    <w:p w14:paraId="0292B117" w14:textId="77777777" w:rsidR="00A577CF" w:rsidRDefault="00A577CF" w:rsidP="00A577CF">
      <w:pPr>
        <w:rPr>
          <w:b/>
          <w:sz w:val="24"/>
          <w:u w:val="single"/>
        </w:rPr>
      </w:pPr>
    </w:p>
    <w:p w14:paraId="7F58EA20" w14:textId="77777777" w:rsidR="00A577CF" w:rsidRDefault="00A577CF" w:rsidP="00A577CF">
      <w:pPr>
        <w:rPr>
          <w:b/>
          <w:sz w:val="24"/>
          <w:u w:val="single"/>
        </w:rPr>
      </w:pPr>
    </w:p>
    <w:p w14:paraId="655F2A91" w14:textId="58865A17" w:rsidR="00A577CF" w:rsidRPr="00E02474" w:rsidRDefault="00A577CF" w:rsidP="00A577CF">
      <w:pPr>
        <w:rPr>
          <w:b/>
          <w:color w:val="FF0000"/>
          <w:sz w:val="24"/>
          <w:u w:val="single"/>
        </w:rPr>
      </w:pPr>
      <w:r w:rsidRPr="00EC390E">
        <w:rPr>
          <w:b/>
          <w:color w:val="002060"/>
          <w:sz w:val="24"/>
          <w:u w:val="single"/>
        </w:rPr>
        <w:lastRenderedPageBreak/>
        <w:t>Table of contents</w:t>
      </w:r>
      <w:r w:rsidR="00E02474" w:rsidRPr="00EC390E">
        <w:rPr>
          <w:b/>
          <w:color w:val="002060"/>
          <w:sz w:val="24"/>
          <w:u w:val="single"/>
        </w:rPr>
        <w:t xml:space="preserve"> </w:t>
      </w:r>
    </w:p>
    <w:p w14:paraId="0E62EDAA" w14:textId="5AF81915" w:rsidR="0022059F" w:rsidRPr="00720A2D" w:rsidRDefault="00627DAF" w:rsidP="00720A2D">
      <w:pPr>
        <w:spacing w:after="0" w:line="240" w:lineRule="auto"/>
      </w:pPr>
      <w:r w:rsidRPr="00627DAF">
        <w:rPr>
          <w:b/>
          <w:sz w:val="24"/>
        </w:rPr>
        <w:t>Front sheet…………………………………………</w:t>
      </w:r>
      <w:r w:rsidR="0022059F">
        <w:rPr>
          <w:b/>
          <w:sz w:val="24"/>
        </w:rPr>
        <w:t>……………………………………………………………………….</w:t>
      </w:r>
      <w:r w:rsidR="000B799A">
        <w:rPr>
          <w:b/>
          <w:sz w:val="24"/>
        </w:rPr>
        <w:t>.</w:t>
      </w:r>
      <w:r w:rsidR="0022059F">
        <w:rPr>
          <w:b/>
          <w:sz w:val="24"/>
        </w:rPr>
        <w:t xml:space="preserve">   1  Abstract……………………………………………</w:t>
      </w:r>
      <w:r w:rsidR="00720A2D">
        <w:rPr>
          <w:b/>
          <w:sz w:val="24"/>
        </w:rPr>
        <w:t>…………………………………………………………………………</w:t>
      </w:r>
      <w:r w:rsidR="000B799A">
        <w:rPr>
          <w:b/>
          <w:sz w:val="24"/>
        </w:rPr>
        <w:t>.</w:t>
      </w:r>
      <w:r w:rsidR="00720A2D">
        <w:rPr>
          <w:b/>
          <w:sz w:val="24"/>
        </w:rPr>
        <w:t xml:space="preserve">   </w:t>
      </w:r>
      <w:r w:rsidR="0022059F">
        <w:rPr>
          <w:b/>
          <w:sz w:val="24"/>
        </w:rPr>
        <w:t xml:space="preserve">2 </w:t>
      </w:r>
      <w:r w:rsidRPr="00627DAF">
        <w:rPr>
          <w:b/>
          <w:sz w:val="24"/>
        </w:rPr>
        <w:t>Table of contents …………</w:t>
      </w:r>
      <w:r w:rsidR="0022059F">
        <w:rPr>
          <w:b/>
          <w:sz w:val="24"/>
        </w:rPr>
        <w:t>…………………………………………………………………………………</w:t>
      </w:r>
      <w:r w:rsidRPr="00627DAF">
        <w:rPr>
          <w:b/>
          <w:sz w:val="24"/>
        </w:rPr>
        <w:t>………</w:t>
      </w:r>
      <w:r w:rsidR="0022059F">
        <w:rPr>
          <w:b/>
          <w:sz w:val="24"/>
        </w:rPr>
        <w:t>…</w:t>
      </w:r>
      <w:r w:rsidR="000B799A">
        <w:rPr>
          <w:b/>
          <w:sz w:val="24"/>
        </w:rPr>
        <w:t xml:space="preserve">… </w:t>
      </w:r>
      <w:r w:rsidR="00720A2D">
        <w:rPr>
          <w:b/>
          <w:sz w:val="24"/>
        </w:rPr>
        <w:t xml:space="preserve"> 4</w:t>
      </w:r>
      <w:r w:rsidR="0022059F">
        <w:rPr>
          <w:b/>
          <w:sz w:val="24"/>
        </w:rPr>
        <w:t xml:space="preserve"> </w:t>
      </w:r>
      <w:r w:rsidRPr="00627DAF">
        <w:rPr>
          <w:b/>
          <w:sz w:val="24"/>
        </w:rPr>
        <w:t>List of figures and tables …………………</w:t>
      </w:r>
      <w:r w:rsidR="00720A2D">
        <w:rPr>
          <w:b/>
          <w:sz w:val="24"/>
        </w:rPr>
        <w:t>…………………………………………………………………………</w:t>
      </w:r>
      <w:r w:rsidR="000B799A">
        <w:rPr>
          <w:b/>
          <w:sz w:val="24"/>
        </w:rPr>
        <w:t>….</w:t>
      </w:r>
      <w:r w:rsidR="00720A2D">
        <w:rPr>
          <w:b/>
          <w:sz w:val="24"/>
        </w:rPr>
        <w:t xml:space="preserve"> 7</w:t>
      </w:r>
      <w:r w:rsidR="0022059F">
        <w:rPr>
          <w:b/>
          <w:sz w:val="24"/>
        </w:rPr>
        <w:t xml:space="preserve"> Glossary…………………………………………………………</w:t>
      </w:r>
      <w:r w:rsidR="00720A2D">
        <w:rPr>
          <w:b/>
          <w:sz w:val="24"/>
        </w:rPr>
        <w:t>……………………………………………………………</w:t>
      </w:r>
      <w:r w:rsidR="000B799A">
        <w:rPr>
          <w:b/>
          <w:sz w:val="24"/>
        </w:rPr>
        <w:t xml:space="preserve">.. </w:t>
      </w:r>
      <w:r w:rsidR="00574C28">
        <w:rPr>
          <w:b/>
          <w:sz w:val="24"/>
        </w:rPr>
        <w:t>10</w:t>
      </w:r>
      <w:r w:rsidR="0022059F">
        <w:rPr>
          <w:b/>
          <w:sz w:val="24"/>
        </w:rPr>
        <w:t xml:space="preserve"> Declaration statement ……………………………</w:t>
      </w:r>
      <w:r w:rsidR="000B799A">
        <w:rPr>
          <w:b/>
          <w:sz w:val="24"/>
        </w:rPr>
        <w:t xml:space="preserve">……………………………………………………………………. </w:t>
      </w:r>
      <w:r w:rsidR="002F3B2B">
        <w:rPr>
          <w:b/>
          <w:sz w:val="24"/>
        </w:rPr>
        <w:t>13</w:t>
      </w:r>
      <w:r w:rsidR="0022059F">
        <w:rPr>
          <w:b/>
          <w:sz w:val="24"/>
        </w:rPr>
        <w:t xml:space="preserve"> Acknowledgements …………………………</w:t>
      </w:r>
      <w:r w:rsidR="000B799A">
        <w:rPr>
          <w:b/>
          <w:sz w:val="24"/>
        </w:rPr>
        <w:t xml:space="preserve">…………………………………………………………………………… </w:t>
      </w:r>
      <w:r w:rsidR="002F3B2B">
        <w:rPr>
          <w:b/>
          <w:sz w:val="24"/>
        </w:rPr>
        <w:t>14</w:t>
      </w:r>
      <w:r w:rsidR="0022059F">
        <w:rPr>
          <w:b/>
          <w:sz w:val="24"/>
        </w:rPr>
        <w:t xml:space="preserve"> Chapter 1.0: Introduction…..</w:t>
      </w:r>
      <w:r w:rsidRPr="001E43C7">
        <w:rPr>
          <w:b/>
          <w:sz w:val="24"/>
        </w:rPr>
        <w:t>…………………………………………………………</w:t>
      </w:r>
      <w:r w:rsidR="00AB4028" w:rsidRPr="001E43C7">
        <w:rPr>
          <w:b/>
          <w:sz w:val="24"/>
        </w:rPr>
        <w:t>……………………………</w:t>
      </w:r>
      <w:r w:rsidR="00574C28" w:rsidRPr="001E43C7">
        <w:rPr>
          <w:b/>
          <w:sz w:val="24"/>
        </w:rPr>
        <w:t>…</w:t>
      </w:r>
      <w:r w:rsidR="000B799A">
        <w:rPr>
          <w:b/>
          <w:sz w:val="24"/>
        </w:rPr>
        <w:t>.</w:t>
      </w:r>
      <w:r w:rsidR="00574C28" w:rsidRPr="001E43C7">
        <w:rPr>
          <w:b/>
          <w:sz w:val="24"/>
        </w:rPr>
        <w:t xml:space="preserve"> </w:t>
      </w:r>
      <w:r w:rsidR="002F3B2B">
        <w:rPr>
          <w:b/>
          <w:sz w:val="24"/>
        </w:rPr>
        <w:t>15</w:t>
      </w:r>
      <w:r w:rsidRPr="001E43C7">
        <w:rPr>
          <w:b/>
          <w:sz w:val="24"/>
        </w:rPr>
        <w:t xml:space="preserve"> </w:t>
      </w:r>
      <w:r w:rsidR="00720A2D">
        <w:rPr>
          <w:b/>
          <w:sz w:val="24"/>
        </w:rPr>
        <w:t xml:space="preserve"> </w:t>
      </w:r>
      <w:r w:rsidR="0022059F">
        <w:t>1</w:t>
      </w:r>
      <w:r w:rsidRPr="001E43C7">
        <w:t xml:space="preserve">.1 </w:t>
      </w:r>
      <w:r w:rsidR="00373159">
        <w:t>Project P</w:t>
      </w:r>
      <w:r w:rsidR="00AB4028" w:rsidRPr="001E43C7">
        <w:t>urpose …..</w:t>
      </w:r>
      <w:r w:rsidRPr="001E43C7">
        <w:t>…………………………………………</w:t>
      </w:r>
      <w:r w:rsidR="00AB4028" w:rsidRPr="001E43C7">
        <w:t xml:space="preserve">………………………………………………………………………. </w:t>
      </w:r>
      <w:r w:rsidR="002F3B2B">
        <w:t xml:space="preserve"> 15</w:t>
      </w:r>
      <w:r w:rsidR="00AB4028" w:rsidRPr="001E43C7">
        <w:t xml:space="preserve"> </w:t>
      </w:r>
      <w:r w:rsidR="0022059F">
        <w:rPr>
          <w:b/>
          <w:sz w:val="24"/>
        </w:rPr>
        <w:t xml:space="preserve"> </w:t>
      </w:r>
      <w:r w:rsidR="0022059F">
        <w:t>1</w:t>
      </w:r>
      <w:r w:rsidRPr="001E43C7">
        <w:t xml:space="preserve">.2 </w:t>
      </w:r>
      <w:r w:rsidR="00373159">
        <w:t>The Tier 1 Automotive C</w:t>
      </w:r>
      <w:r w:rsidR="00AB4028" w:rsidRPr="001E43C7">
        <w:t>hallenge ……..</w:t>
      </w:r>
      <w:r w:rsidRPr="001E43C7">
        <w:t xml:space="preserve">…………………………………………………………………………………….. </w:t>
      </w:r>
      <w:r w:rsidR="002F3B2B">
        <w:t xml:space="preserve"> 17</w:t>
      </w:r>
      <w:r w:rsidRPr="001E43C7">
        <w:t xml:space="preserve"> </w:t>
      </w:r>
      <w:r w:rsidR="0022059F">
        <w:rPr>
          <w:b/>
          <w:sz w:val="24"/>
        </w:rPr>
        <w:t xml:space="preserve"> </w:t>
      </w:r>
      <w:r w:rsidR="0022059F">
        <w:t>1</w:t>
      </w:r>
      <w:r w:rsidRPr="00AB4028">
        <w:t xml:space="preserve">.3 </w:t>
      </w:r>
      <w:r w:rsidR="00AB4028" w:rsidRPr="00AB4028">
        <w:t>The organisation – Marelli Automotive Systems……………..………………………………………………………</w:t>
      </w:r>
      <w:r w:rsidR="000B799A">
        <w:t>.</w:t>
      </w:r>
      <w:r w:rsidR="00AB4028" w:rsidRPr="00AB4028">
        <w:t xml:space="preserve"> </w:t>
      </w:r>
      <w:r w:rsidR="000B799A">
        <w:t xml:space="preserve"> </w:t>
      </w:r>
      <w:r w:rsidR="002F3B2B">
        <w:t>18</w:t>
      </w:r>
      <w:r w:rsidR="00AB4028" w:rsidRPr="00AB4028">
        <w:t xml:space="preserve"> </w:t>
      </w:r>
      <w:r w:rsidR="0022059F">
        <w:rPr>
          <w:b/>
          <w:sz w:val="24"/>
        </w:rPr>
        <w:t xml:space="preserve"> </w:t>
      </w:r>
      <w:r w:rsidR="0022059F">
        <w:t>1</w:t>
      </w:r>
      <w:r w:rsidRPr="00AB4028">
        <w:t xml:space="preserve">.4 </w:t>
      </w:r>
      <w:r w:rsidR="00AB4028" w:rsidRPr="00AB4028">
        <w:t>Research Project Aims and Objectives………………</w:t>
      </w:r>
      <w:r w:rsidRPr="00AB4028">
        <w:t>……………………………………………………………………</w:t>
      </w:r>
      <w:r w:rsidR="000B799A">
        <w:t>…</w:t>
      </w:r>
      <w:r w:rsidRPr="00AB4028">
        <w:t xml:space="preserve"> </w:t>
      </w:r>
      <w:r w:rsidR="002F3B2B">
        <w:t>20</w:t>
      </w:r>
      <w:r w:rsidRPr="00AB4028">
        <w:t xml:space="preserve"> </w:t>
      </w:r>
      <w:r w:rsidR="0022059F">
        <w:t>1</w:t>
      </w:r>
      <w:r w:rsidRPr="00AB4028">
        <w:t xml:space="preserve">.5 </w:t>
      </w:r>
      <w:r w:rsidR="00373159">
        <w:t>MLUK – T</w:t>
      </w:r>
      <w:r w:rsidR="00AB4028">
        <w:t xml:space="preserve">he importance </w:t>
      </w:r>
      <w:r w:rsidR="00C46570">
        <w:t>and</w:t>
      </w:r>
      <w:r w:rsidR="00AB4028">
        <w:t xml:space="preserve"> benefits of effective problem solving and continual </w:t>
      </w:r>
      <w:r w:rsidR="009A60AF">
        <w:t xml:space="preserve">improvement </w:t>
      </w:r>
      <w:r w:rsidR="002F3B2B">
        <w:t>20</w:t>
      </w:r>
      <w:r w:rsidRPr="00AB4028">
        <w:t xml:space="preserve"> </w:t>
      </w:r>
      <w:r w:rsidR="0022059F">
        <w:rPr>
          <w:b/>
          <w:sz w:val="24"/>
        </w:rPr>
        <w:t xml:space="preserve"> </w:t>
      </w:r>
      <w:r w:rsidR="0022059F">
        <w:t>1</w:t>
      </w:r>
      <w:r w:rsidRPr="00AB4028">
        <w:t xml:space="preserve">.6 </w:t>
      </w:r>
      <w:r w:rsidR="00373159">
        <w:t>The Research Project A</w:t>
      </w:r>
      <w:r w:rsidR="00AB4028">
        <w:t>pproach………………….</w:t>
      </w:r>
      <w:r w:rsidR="00CA777D">
        <w:t>……………………………………..</w:t>
      </w:r>
      <w:r w:rsidR="00161890">
        <w:t>……………………………………..</w:t>
      </w:r>
      <w:r w:rsidRPr="00AB4028">
        <w:t xml:space="preserve"> </w:t>
      </w:r>
      <w:r w:rsidR="002F3B2B">
        <w:t>22</w:t>
      </w:r>
      <w:r w:rsidR="0022059F" w:rsidRPr="00720A2D">
        <w:t xml:space="preserve">  </w:t>
      </w:r>
    </w:p>
    <w:p w14:paraId="68FF5512" w14:textId="12478A8E" w:rsidR="0022059F" w:rsidRDefault="0022059F" w:rsidP="0022059F">
      <w:pPr>
        <w:spacing w:after="0" w:line="240" w:lineRule="auto"/>
      </w:pPr>
      <w:r w:rsidRPr="0022059F">
        <w:t xml:space="preserve">           </w:t>
      </w:r>
      <w:r>
        <w:t xml:space="preserve"> </w:t>
      </w:r>
      <w:r w:rsidRPr="0022059F">
        <w:t xml:space="preserve">  </w:t>
      </w:r>
      <w:r w:rsidR="00373159">
        <w:t>1.6.1 Literature R</w:t>
      </w:r>
      <w:r>
        <w:t>eview…………</w:t>
      </w:r>
      <w:r w:rsidR="00161890">
        <w:t>……………………………………………………………………………</w:t>
      </w:r>
      <w:r>
        <w:t>……………</w:t>
      </w:r>
      <w:r w:rsidR="00161890">
        <w:t>…</w:t>
      </w:r>
      <w:r w:rsidR="00720A2D">
        <w:t>.</w:t>
      </w:r>
      <w:r w:rsidRPr="0022059F">
        <w:t xml:space="preserve"> </w:t>
      </w:r>
      <w:r w:rsidR="002F3B2B">
        <w:t>22</w:t>
      </w:r>
      <w:r w:rsidRPr="0022059F">
        <w:t xml:space="preserve">       </w:t>
      </w:r>
      <w:r>
        <w:t xml:space="preserve">      </w:t>
      </w:r>
    </w:p>
    <w:p w14:paraId="08B57FE7" w14:textId="05B6D237" w:rsidR="00161890" w:rsidRPr="0022059F" w:rsidRDefault="0022059F" w:rsidP="0022059F">
      <w:pPr>
        <w:spacing w:after="0" w:line="240" w:lineRule="auto"/>
      </w:pPr>
      <w:r>
        <w:t xml:space="preserve">              1</w:t>
      </w:r>
      <w:r w:rsidR="00373159">
        <w:t>.6.2 Action R</w:t>
      </w:r>
      <w:r w:rsidR="00161890">
        <w:t>esearc</w:t>
      </w:r>
      <w:r>
        <w:t>h……………………………………………………………………………</w:t>
      </w:r>
      <w:r w:rsidR="00161890">
        <w:t>………………………</w:t>
      </w:r>
      <w:r w:rsidR="00373159">
        <w:t>…..</w:t>
      </w:r>
      <w:r w:rsidR="00720A2D">
        <w:t>.</w:t>
      </w:r>
      <w:r w:rsidR="002F3B2B">
        <w:t xml:space="preserve"> 23</w:t>
      </w:r>
    </w:p>
    <w:p w14:paraId="349EC518" w14:textId="59E830A6" w:rsidR="00161890" w:rsidRDefault="0022059F" w:rsidP="00627DAF">
      <w:pPr>
        <w:spacing w:after="0" w:line="240" w:lineRule="auto"/>
      </w:pPr>
      <w:r>
        <w:t xml:space="preserve">              1</w:t>
      </w:r>
      <w:r w:rsidR="00373159">
        <w:t>.6.3 Statistical A</w:t>
      </w:r>
      <w:r w:rsidR="00161890">
        <w:t>nalysis……………………………………………………………………………………………………</w:t>
      </w:r>
      <w:r w:rsidR="000B799A">
        <w:t xml:space="preserve">… </w:t>
      </w:r>
      <w:r w:rsidR="002F3B2B">
        <w:t>24</w:t>
      </w:r>
    </w:p>
    <w:p w14:paraId="7481E5AA" w14:textId="3AA9C975" w:rsidR="00161890" w:rsidRDefault="0022059F" w:rsidP="00627DAF">
      <w:pPr>
        <w:spacing w:after="0" w:line="240" w:lineRule="auto"/>
      </w:pPr>
      <w:r>
        <w:t xml:space="preserve">              1</w:t>
      </w:r>
      <w:r w:rsidR="00373159">
        <w:t>.6.4 Quantitive and Qualitative D</w:t>
      </w:r>
      <w:r w:rsidR="00161890">
        <w:t>ata…………………………………………………………………………………</w:t>
      </w:r>
      <w:r w:rsidR="00373159">
        <w:t xml:space="preserve"> </w:t>
      </w:r>
      <w:r w:rsidR="002F3B2B">
        <w:t>24</w:t>
      </w:r>
    </w:p>
    <w:p w14:paraId="692C1FE2" w14:textId="2B9FC0A5" w:rsidR="00181364" w:rsidRPr="00AB4028" w:rsidRDefault="00181364" w:rsidP="00627DAF">
      <w:pPr>
        <w:spacing w:after="0" w:line="240" w:lineRule="auto"/>
      </w:pPr>
      <w:r>
        <w:tab/>
        <w:t xml:space="preserve">1.6.5 Evaluation of </w:t>
      </w:r>
      <w:r w:rsidR="00373159">
        <w:t>S</w:t>
      </w:r>
      <w:r>
        <w:t>uccess……………………</w:t>
      </w:r>
      <w:r w:rsidR="002F3B2B">
        <w:t>…………………………………………………………………………… 25</w:t>
      </w:r>
    </w:p>
    <w:p w14:paraId="1CE71274" w14:textId="77064BC7" w:rsidR="00627DAF" w:rsidRPr="00AB4028" w:rsidRDefault="0022059F" w:rsidP="00627DAF">
      <w:pPr>
        <w:spacing w:after="0" w:line="240" w:lineRule="auto"/>
        <w:rPr>
          <w:b/>
          <w:sz w:val="24"/>
        </w:rPr>
      </w:pPr>
      <w:r>
        <w:rPr>
          <w:b/>
          <w:sz w:val="24"/>
        </w:rPr>
        <w:t>Chapter 2</w:t>
      </w:r>
      <w:r w:rsidR="00627DAF" w:rsidRPr="00AB4028">
        <w:rPr>
          <w:b/>
          <w:sz w:val="24"/>
        </w:rPr>
        <w:t xml:space="preserve">.0 </w:t>
      </w:r>
      <w:r w:rsidR="00161890">
        <w:rPr>
          <w:b/>
          <w:sz w:val="24"/>
        </w:rPr>
        <w:t>Literature review…………..</w:t>
      </w:r>
      <w:r w:rsidR="00627DAF" w:rsidRPr="00AB4028">
        <w:rPr>
          <w:b/>
          <w:sz w:val="24"/>
        </w:rPr>
        <w:t>…………………………………</w:t>
      </w:r>
      <w:r w:rsidR="00161890">
        <w:rPr>
          <w:b/>
          <w:sz w:val="24"/>
        </w:rPr>
        <w:t>.</w:t>
      </w:r>
      <w:r w:rsidR="00627DAF" w:rsidRPr="00AB4028">
        <w:rPr>
          <w:b/>
          <w:sz w:val="24"/>
        </w:rPr>
        <w:t xml:space="preserve">……………………………………….. </w:t>
      </w:r>
      <w:r w:rsidR="002F3B2B">
        <w:rPr>
          <w:b/>
          <w:sz w:val="24"/>
        </w:rPr>
        <w:t>26</w:t>
      </w:r>
      <w:r w:rsidR="00627DAF" w:rsidRPr="00AB4028">
        <w:rPr>
          <w:b/>
          <w:sz w:val="24"/>
        </w:rPr>
        <w:t xml:space="preserve"> </w:t>
      </w:r>
    </w:p>
    <w:p w14:paraId="49D62833" w14:textId="6184489B" w:rsidR="00161890" w:rsidRDefault="0022059F" w:rsidP="00627DAF">
      <w:pPr>
        <w:spacing w:after="0" w:line="240" w:lineRule="auto"/>
      </w:pPr>
      <w:r>
        <w:t>2</w:t>
      </w:r>
      <w:r w:rsidR="00627DAF" w:rsidRPr="00AB4028">
        <w:t xml:space="preserve">.1 </w:t>
      </w:r>
      <w:r w:rsidR="00161890">
        <w:t xml:space="preserve">Problem </w:t>
      </w:r>
      <w:r w:rsidR="00373159">
        <w:t>Solving and Decision making and Continual Improvement……………………………………..</w:t>
      </w:r>
      <w:r w:rsidR="00161890">
        <w:t>…..</w:t>
      </w:r>
      <w:r w:rsidR="002F3B2B">
        <w:t xml:space="preserve"> 26</w:t>
      </w:r>
    </w:p>
    <w:p w14:paraId="67BBB844" w14:textId="0623C1E8" w:rsidR="00627DAF" w:rsidRDefault="0022059F" w:rsidP="00627DAF">
      <w:pPr>
        <w:spacing w:after="0" w:line="240" w:lineRule="auto"/>
      </w:pPr>
      <w:r>
        <w:t>2</w:t>
      </w:r>
      <w:r w:rsidR="00161890">
        <w:t xml:space="preserve">.2 The Gurus </w:t>
      </w:r>
      <w:r w:rsidR="00627DAF" w:rsidRPr="00AB4028">
        <w:t>…………</w:t>
      </w:r>
      <w:r w:rsidR="00161890">
        <w:t>……………………………………………………………………………………………………..……………….</w:t>
      </w:r>
      <w:r w:rsidR="002F3B2B">
        <w:t xml:space="preserve"> 27</w:t>
      </w:r>
      <w:r w:rsidR="00161890">
        <w:t xml:space="preserve">  </w:t>
      </w:r>
    </w:p>
    <w:p w14:paraId="3D02EA21" w14:textId="6CD2C8D1" w:rsidR="003C4ACE" w:rsidRDefault="00D039E5" w:rsidP="00627DAF">
      <w:pPr>
        <w:spacing w:after="0" w:line="240" w:lineRule="auto"/>
      </w:pPr>
      <w:r>
        <w:tab/>
      </w:r>
      <w:r w:rsidR="0022059F">
        <w:t>2</w:t>
      </w:r>
      <w:r w:rsidR="003C4ACE">
        <w:t>.2.1 W Edwards Deming……………………………………………………………………………………………………</w:t>
      </w:r>
      <w:r w:rsidR="002F3B2B">
        <w:t xml:space="preserve"> 27</w:t>
      </w:r>
    </w:p>
    <w:p w14:paraId="309D130C" w14:textId="5EBD2DD1" w:rsidR="003C4ACE" w:rsidRPr="00992E3A" w:rsidRDefault="003C4ACE" w:rsidP="00627DAF">
      <w:pPr>
        <w:spacing w:after="0" w:line="240" w:lineRule="auto"/>
      </w:pPr>
      <w:r>
        <w:tab/>
      </w:r>
      <w:r w:rsidR="0022059F" w:rsidRPr="00992E3A">
        <w:t>2</w:t>
      </w:r>
      <w:r w:rsidRPr="00992E3A">
        <w:t>.2.2 Walter Andrew Shewhart…………</w:t>
      </w:r>
      <w:r w:rsidR="00181364" w:rsidRPr="00992E3A">
        <w:t>……</w:t>
      </w:r>
      <w:r w:rsidR="002F3B2B">
        <w:t>…………………………………………………………………………. 29</w:t>
      </w:r>
    </w:p>
    <w:p w14:paraId="0991F29C" w14:textId="00C78B4E" w:rsidR="003C4ACE" w:rsidRPr="00992E3A" w:rsidRDefault="003C4ACE" w:rsidP="00627DAF">
      <w:pPr>
        <w:spacing w:after="0" w:line="240" w:lineRule="auto"/>
      </w:pPr>
      <w:r w:rsidRPr="00992E3A">
        <w:tab/>
      </w:r>
      <w:r w:rsidR="0022059F" w:rsidRPr="00992E3A">
        <w:t>2</w:t>
      </w:r>
      <w:r w:rsidRPr="00992E3A">
        <w:t>.2.3 Dr. Genichi Taguchi……………………………………………………………………………………………………</w:t>
      </w:r>
      <w:r w:rsidR="002F3B2B">
        <w:t xml:space="preserve"> 30</w:t>
      </w:r>
    </w:p>
    <w:p w14:paraId="32FE4239" w14:textId="44FAE649" w:rsidR="003C4ACE" w:rsidRPr="00992E3A" w:rsidRDefault="003C4ACE" w:rsidP="00627DAF">
      <w:pPr>
        <w:spacing w:after="0" w:line="240" w:lineRule="auto"/>
      </w:pPr>
      <w:r w:rsidRPr="00992E3A">
        <w:tab/>
      </w:r>
      <w:r w:rsidR="0022059F" w:rsidRPr="00992E3A">
        <w:t>2</w:t>
      </w:r>
      <w:r w:rsidRPr="00992E3A">
        <w:t>.2.4 Dr. Kaoru Ishikawa……………………</w:t>
      </w:r>
      <w:r w:rsidR="00181364" w:rsidRPr="00992E3A">
        <w:t>……</w:t>
      </w:r>
      <w:r w:rsidR="002F3B2B">
        <w:t>…………………………………………………………………………. 31</w:t>
      </w:r>
    </w:p>
    <w:p w14:paraId="62A41796" w14:textId="3E91DC0F" w:rsidR="003C4ACE" w:rsidRPr="00181364" w:rsidRDefault="0022059F" w:rsidP="00627DAF">
      <w:pPr>
        <w:spacing w:after="0" w:line="240" w:lineRule="auto"/>
      </w:pPr>
      <w:r w:rsidRPr="00992E3A">
        <w:tab/>
      </w:r>
      <w:r w:rsidRPr="00181364">
        <w:t>2</w:t>
      </w:r>
      <w:r w:rsidR="003C4ACE" w:rsidRPr="00181364">
        <w:t>.2.5 Philip B. Crosby…………………………</w:t>
      </w:r>
      <w:r w:rsidR="00181364" w:rsidRPr="00181364">
        <w:t>……</w:t>
      </w:r>
      <w:r w:rsidR="002F3B2B">
        <w:t>…………………………………………………………………………. 33</w:t>
      </w:r>
    </w:p>
    <w:p w14:paraId="36F388BF" w14:textId="190FE10C" w:rsidR="003C4ACE" w:rsidRPr="00002A01" w:rsidRDefault="003C4ACE" w:rsidP="00627DAF">
      <w:pPr>
        <w:spacing w:after="0" w:line="240" w:lineRule="auto"/>
      </w:pPr>
      <w:r w:rsidRPr="00181364">
        <w:tab/>
      </w:r>
      <w:r w:rsidR="0022059F" w:rsidRPr="00002A01">
        <w:t>2</w:t>
      </w:r>
      <w:r w:rsidRPr="00002A01">
        <w:t>.2.6 Dr. Joseph M. Juran…………………</w:t>
      </w:r>
      <w:r w:rsidR="00181364" w:rsidRPr="00002A01">
        <w:t>……</w:t>
      </w:r>
      <w:r w:rsidR="002F3B2B" w:rsidRPr="00002A01">
        <w:t>…………………………………………………………………………… 33</w:t>
      </w:r>
    </w:p>
    <w:p w14:paraId="39D2DC6F" w14:textId="4A30DD71" w:rsidR="003C4ACE" w:rsidRPr="00002A01" w:rsidRDefault="0022059F" w:rsidP="00627DAF">
      <w:pPr>
        <w:spacing w:after="0" w:line="240" w:lineRule="auto"/>
      </w:pPr>
      <w:r w:rsidRPr="00002A01">
        <w:tab/>
        <w:t>2</w:t>
      </w:r>
      <w:r w:rsidR="003C4ACE" w:rsidRPr="00002A01">
        <w:t>.2.7 Dr. Armand V. Feigenbaum……</w:t>
      </w:r>
      <w:r w:rsidR="00181364" w:rsidRPr="00002A01">
        <w:t>………</w:t>
      </w:r>
      <w:r w:rsidR="002F3B2B" w:rsidRPr="00002A01">
        <w:t>………………………………………………………………………….</w:t>
      </w:r>
      <w:r w:rsidR="00CA777D">
        <w:t xml:space="preserve">  </w:t>
      </w:r>
      <w:r w:rsidR="002F3B2B" w:rsidRPr="00002A01">
        <w:t>35</w:t>
      </w:r>
    </w:p>
    <w:p w14:paraId="277F31D6" w14:textId="0C15E95B" w:rsidR="003C4ACE" w:rsidRPr="003C4ACE" w:rsidRDefault="003C4ACE" w:rsidP="00627DAF">
      <w:pPr>
        <w:spacing w:after="0" w:line="240" w:lineRule="auto"/>
      </w:pPr>
      <w:r w:rsidRPr="00002A01">
        <w:tab/>
      </w:r>
      <w:r w:rsidR="0022059F">
        <w:t>2</w:t>
      </w:r>
      <w:r w:rsidRPr="003C4ACE">
        <w:t>.2.8 Common Themes………………………</w:t>
      </w:r>
      <w:r w:rsidR="00181364">
        <w:t>…</w:t>
      </w:r>
      <w:r w:rsidR="002F3B2B">
        <w:t>…………………………………………………………………………… 35</w:t>
      </w:r>
    </w:p>
    <w:p w14:paraId="5A1D889C" w14:textId="51D26D7E" w:rsidR="003C4ACE" w:rsidRDefault="0022059F" w:rsidP="00627DAF">
      <w:pPr>
        <w:spacing w:after="0" w:line="240" w:lineRule="auto"/>
      </w:pPr>
      <w:r>
        <w:t>2</w:t>
      </w:r>
      <w:r w:rsidR="003C4ACE">
        <w:t>.3 Improvement Models and Enterprise Systems</w:t>
      </w:r>
      <w:r w:rsidR="00627DAF" w:rsidRPr="00AB4028">
        <w:t>…</w:t>
      </w:r>
      <w:r w:rsidR="002F3B2B">
        <w:t>………………………………………………………………………. 36</w:t>
      </w:r>
    </w:p>
    <w:p w14:paraId="696D21E5" w14:textId="3A7E4494" w:rsidR="003C4ACE" w:rsidRDefault="0022059F" w:rsidP="00627DAF">
      <w:pPr>
        <w:spacing w:after="0" w:line="240" w:lineRule="auto"/>
      </w:pPr>
      <w:r>
        <w:tab/>
        <w:t>2</w:t>
      </w:r>
      <w:r w:rsidR="003C4ACE">
        <w:t>.3.1 Six Sigma…………………………………</w:t>
      </w:r>
      <w:r w:rsidR="009A60AF">
        <w:t>……</w:t>
      </w:r>
      <w:r w:rsidR="002F3B2B">
        <w:t>…………………………………………………………………………… 36</w:t>
      </w:r>
    </w:p>
    <w:p w14:paraId="301D08E0" w14:textId="1F7334F3" w:rsidR="003C4ACE" w:rsidRDefault="0022059F" w:rsidP="00627DAF">
      <w:pPr>
        <w:spacing w:after="0" w:line="240" w:lineRule="auto"/>
      </w:pPr>
      <w:r>
        <w:tab/>
        <w:t>2</w:t>
      </w:r>
      <w:r w:rsidR="003C4ACE">
        <w:t>.3.2 The Baldridge Model/EFQM……</w:t>
      </w:r>
      <w:r w:rsidR="009A60AF">
        <w:t>……………………………………………………………………</w:t>
      </w:r>
      <w:r w:rsidR="002F3B2B">
        <w:t>…………… 38</w:t>
      </w:r>
    </w:p>
    <w:p w14:paraId="2798F786" w14:textId="03550BB1" w:rsidR="00627DAF" w:rsidRDefault="0022059F" w:rsidP="00627DAF">
      <w:pPr>
        <w:spacing w:after="0" w:line="240" w:lineRule="auto"/>
      </w:pPr>
      <w:r>
        <w:tab/>
        <w:t>2</w:t>
      </w:r>
      <w:r w:rsidR="00373159">
        <w:t>.3</w:t>
      </w:r>
      <w:r w:rsidR="003C4ACE">
        <w:t>.3 ISO9001:2015 / IATF16949:2016</w:t>
      </w:r>
      <w:r w:rsidR="00161890">
        <w:t xml:space="preserve"> </w:t>
      </w:r>
      <w:r w:rsidR="009A60AF">
        <w:t>…</w:t>
      </w:r>
      <w:r w:rsidR="002F3B2B">
        <w:t>…………………………………………………………………………… 39</w:t>
      </w:r>
    </w:p>
    <w:p w14:paraId="70340E41" w14:textId="078D4A64" w:rsidR="003C4ACE" w:rsidRPr="00AB4028" w:rsidRDefault="0022059F" w:rsidP="00627DAF">
      <w:pPr>
        <w:spacing w:after="0" w:line="240" w:lineRule="auto"/>
      </w:pPr>
      <w:r>
        <w:tab/>
        <w:t>2</w:t>
      </w:r>
      <w:r w:rsidR="00373159">
        <w:t>.3</w:t>
      </w:r>
      <w:r w:rsidR="003C4ACE">
        <w:t>.4 Common Themes………………………</w:t>
      </w:r>
      <w:r w:rsidR="009A60AF">
        <w:t>…</w:t>
      </w:r>
      <w:r w:rsidR="002F3B2B">
        <w:t>…………………………………………………………………………… 39</w:t>
      </w:r>
    </w:p>
    <w:p w14:paraId="325C9BF5" w14:textId="107E0F8C" w:rsidR="00627DAF" w:rsidRDefault="0022059F" w:rsidP="00627DAF">
      <w:pPr>
        <w:spacing w:after="0" w:line="240" w:lineRule="auto"/>
      </w:pPr>
      <w:r>
        <w:t>2</w:t>
      </w:r>
      <w:r w:rsidR="003C4ACE">
        <w:t xml:space="preserve">.4 Customer Specific Requirements </w:t>
      </w:r>
      <w:r w:rsidR="00627DAF" w:rsidRPr="00AB4028">
        <w:t xml:space="preserve"> …………………</w:t>
      </w:r>
      <w:r w:rsidR="002F3B2B">
        <w:t>…………………………………………………………………………. 40</w:t>
      </w:r>
    </w:p>
    <w:p w14:paraId="4F2727DA" w14:textId="0B69E9E0" w:rsidR="003E41B2" w:rsidRPr="00AB4028" w:rsidRDefault="003E41B2" w:rsidP="00627DAF">
      <w:pPr>
        <w:spacing w:after="0" w:line="240" w:lineRule="auto"/>
      </w:pPr>
      <w:r>
        <w:t>2.5 Problem Solving and Decision Making and Continual Improvement – Conclusion…………………….</w:t>
      </w:r>
      <w:r w:rsidR="00CA777D">
        <w:t xml:space="preserve"> </w:t>
      </w:r>
      <w:r>
        <w:t>40</w:t>
      </w:r>
    </w:p>
    <w:p w14:paraId="19E81FAA" w14:textId="05510269" w:rsidR="00627DAF" w:rsidRPr="006E716D" w:rsidRDefault="0022059F" w:rsidP="00627DAF">
      <w:pPr>
        <w:spacing w:after="0" w:line="240" w:lineRule="auto"/>
      </w:pPr>
      <w:r>
        <w:rPr>
          <w:b/>
          <w:sz w:val="24"/>
        </w:rPr>
        <w:t>Chapter: 3</w:t>
      </w:r>
      <w:r w:rsidR="00627DAF" w:rsidRPr="00AB4028">
        <w:rPr>
          <w:b/>
          <w:sz w:val="24"/>
        </w:rPr>
        <w:t xml:space="preserve">.0 </w:t>
      </w:r>
      <w:r w:rsidR="006E716D">
        <w:rPr>
          <w:b/>
          <w:sz w:val="24"/>
        </w:rPr>
        <w:t>Recent industry data</w:t>
      </w:r>
      <w:r w:rsidR="00627DAF" w:rsidRPr="00AB4028">
        <w:rPr>
          <w:b/>
          <w:sz w:val="24"/>
        </w:rPr>
        <w:t>…</w:t>
      </w:r>
      <w:r w:rsidR="009A60AF">
        <w:rPr>
          <w:b/>
          <w:sz w:val="24"/>
        </w:rPr>
        <w:t>………</w:t>
      </w:r>
      <w:r w:rsidR="002F3B2B">
        <w:rPr>
          <w:b/>
          <w:sz w:val="24"/>
        </w:rPr>
        <w:t>………………………………………………………………………. 41</w:t>
      </w:r>
    </w:p>
    <w:p w14:paraId="79138091" w14:textId="149D0FEE" w:rsidR="00627DAF" w:rsidRPr="003C4ACE" w:rsidRDefault="0022059F" w:rsidP="00627DAF">
      <w:pPr>
        <w:spacing w:after="0" w:line="240" w:lineRule="auto"/>
      </w:pPr>
      <w:r>
        <w:t>3</w:t>
      </w:r>
      <w:r w:rsidR="00627DAF" w:rsidRPr="003C4ACE">
        <w:t xml:space="preserve">.1 </w:t>
      </w:r>
      <w:r w:rsidR="006E716D">
        <w:t>Automotive Industry Action Group (IATF) &amp; Deloite – Quality 2020 ………………………….</w:t>
      </w:r>
      <w:r w:rsidR="002F3B2B">
        <w:t>…………….. 41</w:t>
      </w:r>
    </w:p>
    <w:p w14:paraId="7C382346" w14:textId="5BD64D13" w:rsidR="00627DAF" w:rsidRPr="003C4ACE" w:rsidRDefault="0022059F" w:rsidP="00627DAF">
      <w:pPr>
        <w:spacing w:after="0" w:line="240" w:lineRule="auto"/>
      </w:pPr>
      <w:r>
        <w:t>3</w:t>
      </w:r>
      <w:r w:rsidR="00627DAF" w:rsidRPr="003C4ACE">
        <w:t xml:space="preserve">.2 </w:t>
      </w:r>
      <w:r w:rsidR="006E716D">
        <w:t>Industry Forum (IF)</w:t>
      </w:r>
      <w:r w:rsidR="00627DAF" w:rsidRPr="003C4ACE">
        <w:t>…</w:t>
      </w:r>
      <w:r w:rsidR="006E716D">
        <w:t>……………………………………..</w:t>
      </w:r>
      <w:r w:rsidR="00627DAF" w:rsidRPr="003C4ACE">
        <w:t>……</w:t>
      </w:r>
      <w:r w:rsidR="009A60AF">
        <w:t>…………………………………………………………………….</w:t>
      </w:r>
      <w:r w:rsidR="00BE5626">
        <w:t xml:space="preserve"> </w:t>
      </w:r>
      <w:r w:rsidR="002F3B2B">
        <w:t>41</w:t>
      </w:r>
      <w:r w:rsidR="00BE5626">
        <w:t xml:space="preserve"> </w:t>
      </w:r>
    </w:p>
    <w:p w14:paraId="10AE2427" w14:textId="71BFADCB" w:rsidR="00627DAF" w:rsidRPr="003C4ACE" w:rsidRDefault="0022059F" w:rsidP="00627DAF">
      <w:pPr>
        <w:spacing w:after="0" w:line="240" w:lineRule="auto"/>
      </w:pPr>
      <w:r>
        <w:t>3</w:t>
      </w:r>
      <w:r w:rsidR="00627DAF" w:rsidRPr="003C4ACE">
        <w:t xml:space="preserve">.3 </w:t>
      </w:r>
      <w:r w:rsidR="006E716D">
        <w:t>Recent industry data – Conclusion .</w:t>
      </w:r>
      <w:r w:rsidR="00627DAF" w:rsidRPr="003C4ACE">
        <w:t>………………………</w:t>
      </w:r>
      <w:r w:rsidR="009A60AF">
        <w:t>………………………………………………………………….</w:t>
      </w:r>
      <w:r w:rsidR="00BE5626">
        <w:t>.</w:t>
      </w:r>
      <w:r w:rsidR="000B799A">
        <w:t xml:space="preserve"> </w:t>
      </w:r>
      <w:r w:rsidR="002F3B2B">
        <w:t>42</w:t>
      </w:r>
      <w:r w:rsidR="00BE5626">
        <w:t xml:space="preserve">  </w:t>
      </w:r>
    </w:p>
    <w:p w14:paraId="4A54ECFE" w14:textId="279075AC" w:rsidR="00627DAF" w:rsidRPr="001E43C7" w:rsidRDefault="0022059F" w:rsidP="00627DAF">
      <w:pPr>
        <w:spacing w:after="0" w:line="240" w:lineRule="auto"/>
        <w:rPr>
          <w:b/>
          <w:sz w:val="24"/>
        </w:rPr>
      </w:pPr>
      <w:r>
        <w:rPr>
          <w:b/>
          <w:sz w:val="24"/>
        </w:rPr>
        <w:t>Chapter: 4</w:t>
      </w:r>
      <w:r w:rsidR="00627DAF" w:rsidRPr="003C4ACE">
        <w:rPr>
          <w:b/>
          <w:sz w:val="24"/>
        </w:rPr>
        <w:t xml:space="preserve">.0 </w:t>
      </w:r>
      <w:r w:rsidR="00373159">
        <w:rPr>
          <w:b/>
          <w:sz w:val="24"/>
        </w:rPr>
        <w:t>Previous R</w:t>
      </w:r>
      <w:r>
        <w:rPr>
          <w:b/>
          <w:sz w:val="24"/>
        </w:rPr>
        <w:t>esearch…………</w:t>
      </w:r>
      <w:r w:rsidR="00373159">
        <w:rPr>
          <w:b/>
          <w:sz w:val="24"/>
        </w:rPr>
        <w:t>..</w:t>
      </w:r>
      <w:r w:rsidR="00627DAF" w:rsidRPr="003C4ACE">
        <w:rPr>
          <w:b/>
          <w:sz w:val="24"/>
        </w:rPr>
        <w:t>…</w:t>
      </w:r>
      <w:r w:rsidR="009A60AF">
        <w:rPr>
          <w:b/>
          <w:sz w:val="24"/>
        </w:rPr>
        <w:t>……………………………………………………………………… 4</w:t>
      </w:r>
      <w:r w:rsidR="002F3B2B">
        <w:rPr>
          <w:b/>
          <w:sz w:val="24"/>
        </w:rPr>
        <w:t>3</w:t>
      </w:r>
      <w:r w:rsidR="00BE5626">
        <w:rPr>
          <w:b/>
          <w:sz w:val="24"/>
        </w:rPr>
        <w:t xml:space="preserve">  </w:t>
      </w:r>
    </w:p>
    <w:p w14:paraId="3714A1EB" w14:textId="5F19113F" w:rsidR="00627DAF" w:rsidRPr="001E43C7" w:rsidRDefault="0022059F" w:rsidP="00627DAF">
      <w:pPr>
        <w:spacing w:after="0" w:line="240" w:lineRule="auto"/>
      </w:pPr>
      <w:r>
        <w:t>4</w:t>
      </w:r>
      <w:r w:rsidR="00627DAF" w:rsidRPr="001E43C7">
        <w:t xml:space="preserve">.1 </w:t>
      </w:r>
      <w:r w:rsidR="001E43C7">
        <w:t xml:space="preserve">Why </w:t>
      </w:r>
      <w:r w:rsidR="00373159">
        <w:t>Problem Solving A</w:t>
      </w:r>
      <w:r w:rsidR="001E43C7">
        <w:t xml:space="preserve">ctivities and </w:t>
      </w:r>
      <w:r w:rsidR="00373159">
        <w:t>I</w:t>
      </w:r>
      <w:r w:rsidR="001E43C7">
        <w:t>mprov</w:t>
      </w:r>
      <w:r w:rsidR="00373159">
        <w:t>ement P</w:t>
      </w:r>
      <w:r w:rsidR="001E43C7">
        <w:t>rogrammes</w:t>
      </w:r>
      <w:r w:rsidR="009A60AF">
        <w:t xml:space="preserve"> </w:t>
      </w:r>
      <w:r w:rsidR="00373159">
        <w:t>Fail Within Organisations………</w:t>
      </w:r>
      <w:r w:rsidR="002F3B2B">
        <w:t xml:space="preserve"> 43</w:t>
      </w:r>
      <w:r w:rsidR="00BE5626" w:rsidRPr="001E43C7">
        <w:t xml:space="preserve"> </w:t>
      </w:r>
    </w:p>
    <w:p w14:paraId="2D947F73" w14:textId="2C2427A0" w:rsidR="00627DAF" w:rsidRDefault="0022059F" w:rsidP="00627DAF">
      <w:pPr>
        <w:spacing w:after="0" w:line="240" w:lineRule="auto"/>
      </w:pPr>
      <w:r>
        <w:t>4</w:t>
      </w:r>
      <w:r w:rsidR="00627DAF" w:rsidRPr="001E43C7">
        <w:t xml:space="preserve">.2 </w:t>
      </w:r>
      <w:r w:rsidR="00A91A10">
        <w:t xml:space="preserve">Previous Research - </w:t>
      </w:r>
      <w:r w:rsidR="001E43C7">
        <w:t>Organisational factors</w:t>
      </w:r>
      <w:r w:rsidR="00627DAF" w:rsidRPr="001E43C7">
        <w:t>……………</w:t>
      </w:r>
      <w:r w:rsidR="009A60AF">
        <w:t>………………………………………………………………….</w:t>
      </w:r>
      <w:r w:rsidR="002F3B2B">
        <w:t xml:space="preserve"> 48</w:t>
      </w:r>
      <w:r w:rsidR="00BE5626" w:rsidRPr="001E43C7">
        <w:t xml:space="preserve">  </w:t>
      </w:r>
    </w:p>
    <w:p w14:paraId="59119F65" w14:textId="59E5AD6B" w:rsidR="001E43C7" w:rsidRDefault="00D039E5" w:rsidP="00627DAF">
      <w:pPr>
        <w:spacing w:after="0" w:line="240" w:lineRule="auto"/>
      </w:pPr>
      <w:r>
        <w:tab/>
      </w:r>
      <w:r w:rsidR="0022059F">
        <w:t>4</w:t>
      </w:r>
      <w:r w:rsidR="001E43C7">
        <w:t>.2.1 Leadership</w:t>
      </w:r>
      <w:r w:rsidR="0042552F">
        <w:t>……………………………………</w:t>
      </w:r>
      <w:r w:rsidR="002F3B2B">
        <w:t>…………………………………………………………………………… 48</w:t>
      </w:r>
    </w:p>
    <w:p w14:paraId="04E5E429" w14:textId="4BC4A35B" w:rsidR="001E43C7" w:rsidRDefault="001E43C7" w:rsidP="00627DAF">
      <w:pPr>
        <w:spacing w:after="0" w:line="240" w:lineRule="auto"/>
      </w:pPr>
      <w:r>
        <w:tab/>
      </w:r>
      <w:r w:rsidR="0022059F">
        <w:t>4</w:t>
      </w:r>
      <w:r>
        <w:t>.2.2Training and Development</w:t>
      </w:r>
      <w:r w:rsidR="0042552F">
        <w:t>………………</w:t>
      </w:r>
      <w:r w:rsidR="002F3B2B">
        <w:t>…………………………………………………………………………  50</w:t>
      </w:r>
    </w:p>
    <w:p w14:paraId="34EA38C4" w14:textId="5102CECD" w:rsidR="00627DAF" w:rsidRPr="001E43C7" w:rsidRDefault="0022059F" w:rsidP="00627DAF">
      <w:pPr>
        <w:spacing w:after="0" w:line="240" w:lineRule="auto"/>
        <w:rPr>
          <w:b/>
          <w:sz w:val="24"/>
        </w:rPr>
      </w:pPr>
      <w:r>
        <w:tab/>
        <w:t>4</w:t>
      </w:r>
      <w:r w:rsidR="001E43C7">
        <w:t>.2.3 Organisational Culture</w:t>
      </w:r>
      <w:r w:rsidR="0042552F">
        <w:t>……………………</w:t>
      </w:r>
      <w:r w:rsidR="002F3B2B">
        <w:t>…………………………………………………………………………. 50</w:t>
      </w:r>
    </w:p>
    <w:p w14:paraId="2A95291A" w14:textId="77777777" w:rsidR="0022059F" w:rsidRDefault="0022059F" w:rsidP="00627DAF">
      <w:pPr>
        <w:spacing w:after="0" w:line="240" w:lineRule="auto"/>
        <w:rPr>
          <w:b/>
          <w:sz w:val="24"/>
        </w:rPr>
      </w:pPr>
    </w:p>
    <w:p w14:paraId="05E09B01" w14:textId="77777777" w:rsidR="0022059F" w:rsidRDefault="0022059F" w:rsidP="00627DAF">
      <w:pPr>
        <w:spacing w:after="0" w:line="240" w:lineRule="auto"/>
        <w:rPr>
          <w:b/>
          <w:sz w:val="24"/>
        </w:rPr>
      </w:pPr>
    </w:p>
    <w:p w14:paraId="490A3DAD" w14:textId="7E79C9E8" w:rsidR="0022059F" w:rsidRPr="00EC390E" w:rsidRDefault="0022059F" w:rsidP="0022059F">
      <w:pPr>
        <w:rPr>
          <w:b/>
          <w:color w:val="002060"/>
          <w:sz w:val="24"/>
          <w:u w:val="single"/>
        </w:rPr>
      </w:pPr>
      <w:r w:rsidRPr="00EC390E">
        <w:rPr>
          <w:b/>
          <w:color w:val="002060"/>
          <w:sz w:val="24"/>
          <w:u w:val="single"/>
        </w:rPr>
        <w:lastRenderedPageBreak/>
        <w:t>Table of contents (cont.)</w:t>
      </w:r>
    </w:p>
    <w:p w14:paraId="189096D0" w14:textId="6CA6F3DF" w:rsidR="00627DAF" w:rsidRPr="001E43C7" w:rsidRDefault="0022059F" w:rsidP="00627DAF">
      <w:pPr>
        <w:spacing w:after="0" w:line="240" w:lineRule="auto"/>
        <w:rPr>
          <w:b/>
          <w:sz w:val="24"/>
        </w:rPr>
      </w:pPr>
      <w:r>
        <w:rPr>
          <w:b/>
          <w:sz w:val="24"/>
        </w:rPr>
        <w:t>Chapter: 5</w:t>
      </w:r>
      <w:r w:rsidR="00627DAF" w:rsidRPr="001E43C7">
        <w:rPr>
          <w:b/>
          <w:sz w:val="24"/>
        </w:rPr>
        <w:t xml:space="preserve">.0 </w:t>
      </w:r>
      <w:r w:rsidR="00373159">
        <w:rPr>
          <w:b/>
          <w:sz w:val="24"/>
        </w:rPr>
        <w:t xml:space="preserve">Application </w:t>
      </w:r>
      <w:r w:rsidR="0081508C">
        <w:rPr>
          <w:b/>
          <w:sz w:val="24"/>
        </w:rPr>
        <w:t>of</w:t>
      </w:r>
      <w:r w:rsidR="00373159">
        <w:rPr>
          <w:b/>
          <w:sz w:val="24"/>
        </w:rPr>
        <w:t xml:space="preserve"> P</w:t>
      </w:r>
      <w:r w:rsidR="009E675A">
        <w:rPr>
          <w:b/>
          <w:sz w:val="24"/>
        </w:rPr>
        <w:t xml:space="preserve">revious </w:t>
      </w:r>
      <w:r w:rsidR="00373159">
        <w:rPr>
          <w:b/>
          <w:sz w:val="24"/>
        </w:rPr>
        <w:t>R</w:t>
      </w:r>
      <w:r w:rsidR="009E675A">
        <w:rPr>
          <w:b/>
          <w:sz w:val="24"/>
        </w:rPr>
        <w:t>esearch at MLUK</w:t>
      </w:r>
      <w:r w:rsidR="00BE5626" w:rsidRPr="001E43C7">
        <w:rPr>
          <w:b/>
          <w:sz w:val="24"/>
        </w:rPr>
        <w:t>……</w:t>
      </w:r>
      <w:r w:rsidR="009E675A">
        <w:rPr>
          <w:b/>
          <w:sz w:val="24"/>
        </w:rPr>
        <w:t>……</w:t>
      </w:r>
      <w:r w:rsidR="00373159">
        <w:rPr>
          <w:b/>
          <w:sz w:val="24"/>
        </w:rPr>
        <w:t>………………….</w:t>
      </w:r>
      <w:r w:rsidR="002F3B2B">
        <w:rPr>
          <w:b/>
          <w:sz w:val="24"/>
        </w:rPr>
        <w:t>…………………</w:t>
      </w:r>
      <w:r w:rsidR="00373159">
        <w:rPr>
          <w:b/>
          <w:sz w:val="24"/>
        </w:rPr>
        <w:t>.</w:t>
      </w:r>
      <w:r w:rsidR="002F3B2B">
        <w:rPr>
          <w:b/>
          <w:sz w:val="24"/>
        </w:rPr>
        <w:t xml:space="preserve"> 51</w:t>
      </w:r>
      <w:r w:rsidR="00BE5626" w:rsidRPr="001E43C7">
        <w:rPr>
          <w:b/>
          <w:sz w:val="24"/>
        </w:rPr>
        <w:t xml:space="preserve">  </w:t>
      </w:r>
    </w:p>
    <w:p w14:paraId="0398C1E5" w14:textId="42154501" w:rsidR="005E5DA0" w:rsidRPr="005E5DA0" w:rsidRDefault="0022059F" w:rsidP="005E5DA0">
      <w:pPr>
        <w:spacing w:after="0" w:line="240" w:lineRule="auto"/>
        <w:rPr>
          <w:sz w:val="24"/>
        </w:rPr>
      </w:pPr>
      <w:r>
        <w:rPr>
          <w:b/>
          <w:sz w:val="24"/>
        </w:rPr>
        <w:t>Chapter: 6</w:t>
      </w:r>
      <w:r w:rsidR="00627DAF" w:rsidRPr="001E43C7">
        <w:rPr>
          <w:b/>
          <w:sz w:val="24"/>
        </w:rPr>
        <w:t xml:space="preserve">.0 </w:t>
      </w:r>
      <w:r w:rsidR="009E675A">
        <w:rPr>
          <w:b/>
          <w:sz w:val="24"/>
        </w:rPr>
        <w:t>Action Research</w:t>
      </w:r>
      <w:r w:rsidR="005E5DA0">
        <w:rPr>
          <w:b/>
          <w:sz w:val="24"/>
        </w:rPr>
        <w:t xml:space="preserve"> – </w:t>
      </w:r>
      <w:r w:rsidR="00D10A0F">
        <w:rPr>
          <w:b/>
          <w:sz w:val="24"/>
        </w:rPr>
        <w:t>Q</w:t>
      </w:r>
      <w:r w:rsidR="005E5DA0">
        <w:rPr>
          <w:b/>
          <w:sz w:val="24"/>
        </w:rPr>
        <w:t>uestionnaires, Interviews and Focus Groups…….</w:t>
      </w:r>
      <w:r w:rsidR="00BE5626" w:rsidRPr="001E43C7">
        <w:rPr>
          <w:b/>
          <w:sz w:val="24"/>
        </w:rPr>
        <w:t>…………</w:t>
      </w:r>
      <w:r w:rsidR="002F3B2B">
        <w:rPr>
          <w:b/>
          <w:sz w:val="24"/>
        </w:rPr>
        <w:t xml:space="preserve"> 54</w:t>
      </w:r>
      <w:r w:rsidR="00BE5626" w:rsidRPr="001E43C7">
        <w:rPr>
          <w:b/>
          <w:sz w:val="24"/>
        </w:rPr>
        <w:t xml:space="preserve">  </w:t>
      </w:r>
      <w:r w:rsidRPr="005E5DA0">
        <w:rPr>
          <w:sz w:val="24"/>
        </w:rPr>
        <w:t>6</w:t>
      </w:r>
      <w:r w:rsidR="005E5DA0">
        <w:rPr>
          <w:sz w:val="24"/>
        </w:rPr>
        <w:t xml:space="preserve">.1 </w:t>
      </w:r>
      <w:r w:rsidR="009E675A" w:rsidRPr="005E5DA0">
        <w:rPr>
          <w:sz w:val="24"/>
        </w:rPr>
        <w:t>Approach………………………………</w:t>
      </w:r>
      <w:r w:rsidR="005E5DA0" w:rsidRPr="005E5DA0">
        <w:rPr>
          <w:sz w:val="24"/>
        </w:rPr>
        <w:t>…….</w:t>
      </w:r>
      <w:r w:rsidR="009E675A" w:rsidRPr="005E5DA0">
        <w:rPr>
          <w:sz w:val="24"/>
        </w:rPr>
        <w:t>…………………………………………………………………</w:t>
      </w:r>
      <w:r w:rsidR="005E5DA0">
        <w:rPr>
          <w:sz w:val="24"/>
        </w:rPr>
        <w:t>…………</w:t>
      </w:r>
      <w:r w:rsidR="000B799A" w:rsidRPr="005E5DA0">
        <w:rPr>
          <w:sz w:val="24"/>
        </w:rPr>
        <w:t xml:space="preserve">…. </w:t>
      </w:r>
      <w:r w:rsidR="002F3B2B" w:rsidRPr="005E5DA0">
        <w:t>54</w:t>
      </w:r>
    </w:p>
    <w:p w14:paraId="43A917D4" w14:textId="5F4DC0C8" w:rsidR="009E675A" w:rsidRPr="005E5DA0" w:rsidRDefault="0022059F" w:rsidP="005E5DA0">
      <w:pPr>
        <w:spacing w:after="0" w:line="240" w:lineRule="auto"/>
        <w:rPr>
          <w:b/>
          <w:sz w:val="24"/>
        </w:rPr>
      </w:pPr>
      <w:r w:rsidRPr="005E5DA0">
        <w:rPr>
          <w:sz w:val="24"/>
        </w:rPr>
        <w:t>6</w:t>
      </w:r>
      <w:r w:rsidR="009E675A" w:rsidRPr="005E5DA0">
        <w:rPr>
          <w:sz w:val="24"/>
        </w:rPr>
        <w:t>.2 Interviews………………………………………</w:t>
      </w:r>
      <w:r w:rsidR="0042552F" w:rsidRPr="005E5DA0">
        <w:rPr>
          <w:sz w:val="24"/>
        </w:rPr>
        <w:t>………………………………………………………………………</w:t>
      </w:r>
      <w:r w:rsidR="005E5DA0">
        <w:rPr>
          <w:sz w:val="24"/>
        </w:rPr>
        <w:t>.</w:t>
      </w:r>
      <w:r w:rsidR="0042552F" w:rsidRPr="005E5DA0">
        <w:rPr>
          <w:sz w:val="24"/>
        </w:rPr>
        <w:t>…</w:t>
      </w:r>
      <w:r w:rsidR="002F3B2B" w:rsidRPr="005E5DA0">
        <w:rPr>
          <w:sz w:val="24"/>
        </w:rPr>
        <w:t>…</w:t>
      </w:r>
      <w:r w:rsidR="002F3B2B">
        <w:t xml:space="preserve"> 54</w:t>
      </w:r>
    </w:p>
    <w:p w14:paraId="5B671C2A" w14:textId="1AF55657" w:rsidR="009E675A" w:rsidRDefault="0022059F" w:rsidP="00627DAF">
      <w:pPr>
        <w:spacing w:after="0" w:line="240" w:lineRule="auto"/>
      </w:pPr>
      <w:r>
        <w:tab/>
        <w:t>6</w:t>
      </w:r>
      <w:r w:rsidR="009E675A">
        <w:t>.2.1 Marelli Senior Leadership…………</w:t>
      </w:r>
      <w:r w:rsidR="0042552F">
        <w:t>……</w:t>
      </w:r>
      <w:r w:rsidR="002F3B2B">
        <w:t>…………………………………………………………………………. 54</w:t>
      </w:r>
    </w:p>
    <w:p w14:paraId="4DCD837F" w14:textId="49B1C0EE" w:rsidR="009E675A" w:rsidRDefault="0022059F" w:rsidP="00627DAF">
      <w:pPr>
        <w:spacing w:after="0" w:line="240" w:lineRule="auto"/>
      </w:pPr>
      <w:r>
        <w:tab/>
        <w:t>6</w:t>
      </w:r>
      <w:r w:rsidR="009E675A">
        <w:t>.2.2 Senior Leadership –</w:t>
      </w:r>
      <w:r w:rsidR="00FB7850">
        <w:t xml:space="preserve"> External to M</w:t>
      </w:r>
      <w:r w:rsidR="009E675A">
        <w:t>arell</w:t>
      </w:r>
      <w:r w:rsidR="002F3B2B">
        <w:t>i……………………………………………………………..……… 56</w:t>
      </w:r>
    </w:p>
    <w:p w14:paraId="7D702E00" w14:textId="262EBA8E" w:rsidR="009E675A" w:rsidRPr="006007C2" w:rsidRDefault="0022059F" w:rsidP="00627DAF">
      <w:pPr>
        <w:spacing w:after="0" w:line="240" w:lineRule="auto"/>
      </w:pPr>
      <w:r>
        <w:tab/>
        <w:t>6</w:t>
      </w:r>
      <w:r w:rsidR="009E675A">
        <w:t xml:space="preserve">.2.3 Interview responses – </w:t>
      </w:r>
      <w:r w:rsidR="005E5DA0">
        <w:t>Themes and Key C</w:t>
      </w:r>
      <w:r w:rsidR="0042552F">
        <w:t>onsiderations for MLUK ………………..</w:t>
      </w:r>
      <w:r w:rsidR="005E5DA0">
        <w:t>….</w:t>
      </w:r>
      <w:r w:rsidR="009E675A">
        <w:t>………</w:t>
      </w:r>
      <w:r w:rsidR="0042552F">
        <w:t xml:space="preserve"> </w:t>
      </w:r>
      <w:r w:rsidR="002F3B2B" w:rsidRPr="006007C2">
        <w:t>59</w:t>
      </w:r>
    </w:p>
    <w:p w14:paraId="1D172D34" w14:textId="1CFCF392" w:rsidR="009E675A" w:rsidRPr="006007C2" w:rsidRDefault="0022059F" w:rsidP="00627DAF">
      <w:pPr>
        <w:spacing w:after="0" w:line="240" w:lineRule="auto"/>
      </w:pPr>
      <w:r w:rsidRPr="006007C2">
        <w:t>6</w:t>
      </w:r>
      <w:r w:rsidR="009E675A" w:rsidRPr="006007C2">
        <w:t>.3 Questionnaires…………………………………………</w:t>
      </w:r>
      <w:r w:rsidR="004C4F2C" w:rsidRPr="006007C2">
        <w:t>……</w:t>
      </w:r>
      <w:r w:rsidR="002F3B2B" w:rsidRPr="006007C2">
        <w:t>…………………………………………………………………………. 60</w:t>
      </w:r>
    </w:p>
    <w:p w14:paraId="5C905AE2" w14:textId="3DFE7B30" w:rsidR="009E675A" w:rsidRPr="006007C2" w:rsidRDefault="0022059F" w:rsidP="00627DAF">
      <w:pPr>
        <w:spacing w:after="0" w:line="240" w:lineRule="auto"/>
      </w:pPr>
      <w:r w:rsidRPr="006007C2">
        <w:tab/>
        <w:t>6</w:t>
      </w:r>
      <w:r w:rsidR="009E675A" w:rsidRPr="006007C2">
        <w:t>.3.1 Graphical Results</w:t>
      </w:r>
      <w:r w:rsidR="00FB7850" w:rsidRPr="006007C2">
        <w:t>………………………</w:t>
      </w:r>
      <w:r w:rsidR="004C4F2C" w:rsidRPr="006007C2">
        <w:t>……</w:t>
      </w:r>
      <w:r w:rsidR="002F3B2B" w:rsidRPr="006007C2">
        <w:t>…………………………………………………………………………. 60</w:t>
      </w:r>
    </w:p>
    <w:p w14:paraId="0CFE7BDD" w14:textId="609074ED" w:rsidR="009E675A" w:rsidRPr="006007C2" w:rsidRDefault="0022059F" w:rsidP="009E675A">
      <w:pPr>
        <w:spacing w:after="0" w:line="240" w:lineRule="auto"/>
        <w:ind w:firstLine="720"/>
      </w:pPr>
      <w:r w:rsidRPr="006007C2">
        <w:t>6</w:t>
      </w:r>
      <w:r w:rsidR="009E675A" w:rsidRPr="006007C2">
        <w:t>.3.2 Questionnaire Responses</w:t>
      </w:r>
      <w:r w:rsidR="00FB7850" w:rsidRPr="006007C2">
        <w:t>……………</w:t>
      </w:r>
      <w:r w:rsidR="004C4F2C" w:rsidRPr="006007C2">
        <w:t>……</w:t>
      </w:r>
      <w:r w:rsidR="002F3B2B" w:rsidRPr="006007C2">
        <w:t>……………………………………………………………………….  68</w:t>
      </w:r>
    </w:p>
    <w:p w14:paraId="05FCACE9" w14:textId="2A80464F" w:rsidR="00627DAF" w:rsidRPr="006007C2" w:rsidRDefault="0022059F" w:rsidP="00627DAF">
      <w:pPr>
        <w:spacing w:after="0" w:line="240" w:lineRule="auto"/>
      </w:pPr>
      <w:r w:rsidRPr="006007C2">
        <w:t>6</w:t>
      </w:r>
      <w:r w:rsidR="00FB7850" w:rsidRPr="006007C2">
        <w:t>.4 Focus Groups – Marelli Production Operat</w:t>
      </w:r>
      <w:r w:rsidR="004C4F2C" w:rsidRPr="006007C2">
        <w:t xml:space="preserve">ors…………………………………………………………………………. </w:t>
      </w:r>
      <w:r w:rsidR="002F3B2B" w:rsidRPr="006007C2">
        <w:t xml:space="preserve"> 71</w:t>
      </w:r>
    </w:p>
    <w:p w14:paraId="06B40DE3" w14:textId="0F67DD41" w:rsidR="00FB7850" w:rsidRPr="004C4F2C" w:rsidRDefault="0022059F" w:rsidP="00627DAF">
      <w:pPr>
        <w:spacing w:after="0" w:line="240" w:lineRule="auto"/>
        <w:rPr>
          <w:b/>
          <w:sz w:val="24"/>
        </w:rPr>
      </w:pPr>
      <w:r w:rsidRPr="004C4F2C">
        <w:rPr>
          <w:b/>
          <w:sz w:val="24"/>
        </w:rPr>
        <w:t>Chapter: 7</w:t>
      </w:r>
      <w:r w:rsidR="00FB7850" w:rsidRPr="004C4F2C">
        <w:rPr>
          <w:b/>
          <w:sz w:val="24"/>
        </w:rPr>
        <w:t>.0 Hypothesis, Initial Status and Improvements Made</w:t>
      </w:r>
      <w:r w:rsidRPr="004C4F2C">
        <w:rPr>
          <w:b/>
          <w:sz w:val="24"/>
        </w:rPr>
        <w:t>…………………………</w:t>
      </w:r>
      <w:r w:rsidR="002F3B2B">
        <w:rPr>
          <w:b/>
          <w:sz w:val="24"/>
        </w:rPr>
        <w:t>………… 72</w:t>
      </w:r>
    </w:p>
    <w:p w14:paraId="6F787A59" w14:textId="1EF1F11F" w:rsidR="00FB7850" w:rsidRPr="004C4F2C" w:rsidRDefault="0022059F" w:rsidP="00627DAF">
      <w:pPr>
        <w:spacing w:after="0" w:line="240" w:lineRule="auto"/>
        <w:rPr>
          <w:b/>
          <w:sz w:val="24"/>
        </w:rPr>
      </w:pPr>
      <w:r w:rsidRPr="004C4F2C">
        <w:rPr>
          <w:b/>
          <w:sz w:val="24"/>
        </w:rPr>
        <w:t>Chapter</w:t>
      </w:r>
      <w:r w:rsidR="005E5DA0">
        <w:rPr>
          <w:b/>
          <w:sz w:val="24"/>
        </w:rPr>
        <w:t>:</w:t>
      </w:r>
      <w:r w:rsidRPr="004C4F2C">
        <w:rPr>
          <w:b/>
          <w:sz w:val="24"/>
        </w:rPr>
        <w:t xml:space="preserve"> 8</w:t>
      </w:r>
      <w:r w:rsidR="00FB7850" w:rsidRPr="004C4F2C">
        <w:rPr>
          <w:b/>
          <w:sz w:val="24"/>
        </w:rPr>
        <w:t xml:space="preserve">.0 Action Research – Pilot </w:t>
      </w:r>
      <w:r w:rsidRPr="004C4F2C">
        <w:rPr>
          <w:b/>
          <w:sz w:val="24"/>
        </w:rPr>
        <w:t>Improvement Project….</w:t>
      </w:r>
      <w:r w:rsidR="005E5DA0">
        <w:rPr>
          <w:b/>
          <w:sz w:val="24"/>
        </w:rPr>
        <w:t>………………………….</w:t>
      </w:r>
      <w:r w:rsidR="002F3B2B">
        <w:rPr>
          <w:b/>
          <w:sz w:val="24"/>
        </w:rPr>
        <w:t>……………. 77</w:t>
      </w:r>
    </w:p>
    <w:p w14:paraId="58739BAA" w14:textId="34806ED0" w:rsidR="00E7065D" w:rsidRDefault="0022059F" w:rsidP="00627DAF">
      <w:pPr>
        <w:spacing w:after="0" w:line="240" w:lineRule="auto"/>
      </w:pPr>
      <w:r w:rsidRPr="004C4F2C">
        <w:t>8</w:t>
      </w:r>
      <w:r w:rsidR="00E7065D" w:rsidRPr="004C4F2C">
        <w:t>.1 Define………………………………</w:t>
      </w:r>
      <w:r w:rsidR="00E7065D">
        <w:t>………………………</w:t>
      </w:r>
      <w:r w:rsidR="004C4F2C">
        <w:t>……</w:t>
      </w:r>
      <w:r w:rsidR="002F3B2B">
        <w:t>…………………………………………………………………………. 78</w:t>
      </w:r>
    </w:p>
    <w:p w14:paraId="443752E6" w14:textId="7BC8D2B3" w:rsidR="00E7065D" w:rsidRDefault="0022059F" w:rsidP="00627DAF">
      <w:pPr>
        <w:spacing w:after="0" w:line="240" w:lineRule="auto"/>
      </w:pPr>
      <w:r>
        <w:t>8</w:t>
      </w:r>
      <w:r w:rsidR="00E7065D">
        <w:t>.2 Measure……………………………………………………</w:t>
      </w:r>
      <w:r w:rsidR="004C4F2C">
        <w:t>……………………………………………………………………………</w:t>
      </w:r>
      <w:r w:rsidR="00E7065D">
        <w:t>.</w:t>
      </w:r>
      <w:r w:rsidR="002F3B2B">
        <w:t>,. 82</w:t>
      </w:r>
    </w:p>
    <w:p w14:paraId="7FC0A2F5" w14:textId="52999B3E" w:rsidR="00E7065D" w:rsidRDefault="0022059F" w:rsidP="00627DAF">
      <w:pPr>
        <w:spacing w:after="0" w:line="240" w:lineRule="auto"/>
      </w:pPr>
      <w:r>
        <w:t>8</w:t>
      </w:r>
      <w:r w:rsidR="00E7065D">
        <w:t>.3 Analyse…………………………………………………</w:t>
      </w:r>
      <w:r w:rsidR="004C4F2C">
        <w:t>…………………………………………………………………………………</w:t>
      </w:r>
      <w:r w:rsidR="00E7065D">
        <w:t>.</w:t>
      </w:r>
      <w:r w:rsidR="00A91A10">
        <w:t>. 84</w:t>
      </w:r>
    </w:p>
    <w:p w14:paraId="266D3020" w14:textId="1F4694C0" w:rsidR="00E7065D" w:rsidRDefault="0022059F" w:rsidP="00627DAF">
      <w:pPr>
        <w:spacing w:after="0" w:line="240" w:lineRule="auto"/>
      </w:pPr>
      <w:r>
        <w:t>8</w:t>
      </w:r>
      <w:r w:rsidR="00E7065D">
        <w:t>.4 Improve……………………………………………………………………………………………………………………………………</w:t>
      </w:r>
      <w:r w:rsidR="00A91A10">
        <w:t>. 91</w:t>
      </w:r>
    </w:p>
    <w:p w14:paraId="4A588D13" w14:textId="38B76552" w:rsidR="00E7065D" w:rsidRDefault="0022059F" w:rsidP="00627DAF">
      <w:pPr>
        <w:spacing w:after="0" w:line="240" w:lineRule="auto"/>
      </w:pPr>
      <w:r>
        <w:t>8</w:t>
      </w:r>
      <w:r w:rsidR="00E7065D">
        <w:t>.5 Control………………………………………………………</w:t>
      </w:r>
      <w:r w:rsidR="004C4F2C">
        <w:t>…</w:t>
      </w:r>
      <w:r w:rsidR="00A91A10">
        <w:t>…………………………………………………………………………… 96</w:t>
      </w:r>
    </w:p>
    <w:p w14:paraId="0CEFDEEE" w14:textId="67C32673" w:rsidR="00E7065D" w:rsidRDefault="0022059F" w:rsidP="00627DAF">
      <w:pPr>
        <w:spacing w:after="0" w:line="240" w:lineRule="auto"/>
        <w:rPr>
          <w:b/>
          <w:sz w:val="24"/>
        </w:rPr>
      </w:pPr>
      <w:r w:rsidRPr="0021741E">
        <w:rPr>
          <w:b/>
          <w:sz w:val="24"/>
        </w:rPr>
        <w:t>Chapter 9</w:t>
      </w:r>
      <w:r w:rsidR="00E7065D" w:rsidRPr="0021741E">
        <w:rPr>
          <w:b/>
          <w:sz w:val="24"/>
        </w:rPr>
        <w:t>.0 MLUK Organisational Improve</w:t>
      </w:r>
      <w:r w:rsidR="004C4F2C" w:rsidRPr="0021741E">
        <w:rPr>
          <w:b/>
          <w:sz w:val="24"/>
        </w:rPr>
        <w:t xml:space="preserve">ment Process………………………………………………. </w:t>
      </w:r>
      <w:r w:rsidR="00A91A10">
        <w:rPr>
          <w:b/>
          <w:sz w:val="24"/>
        </w:rPr>
        <w:t>97</w:t>
      </w:r>
    </w:p>
    <w:p w14:paraId="660507DE" w14:textId="04FF7CFC" w:rsidR="00E7065D" w:rsidRPr="00E7065D" w:rsidRDefault="00A577CF" w:rsidP="00627DAF">
      <w:pPr>
        <w:spacing w:after="0" w:line="240" w:lineRule="auto"/>
      </w:pPr>
      <w:r>
        <w:t>9</w:t>
      </w:r>
      <w:r w:rsidR="00373159">
        <w:t>.1 High L</w:t>
      </w:r>
      <w:r w:rsidR="00E7065D" w:rsidRPr="00E7065D">
        <w:t>evel Turtle Diagram……………………………………………………………………………………………</w:t>
      </w:r>
      <w:r w:rsidR="00373159">
        <w:t xml:space="preserve">………….. </w:t>
      </w:r>
      <w:r w:rsidR="00A91A10">
        <w:t>97</w:t>
      </w:r>
    </w:p>
    <w:p w14:paraId="75F92E54" w14:textId="6DBA7299" w:rsidR="00E7065D" w:rsidRPr="00E83B97" w:rsidRDefault="00E83B97" w:rsidP="00627DAF">
      <w:pPr>
        <w:spacing w:after="0" w:line="240" w:lineRule="auto"/>
      </w:pPr>
      <w:r>
        <w:t xml:space="preserve">9.2 </w:t>
      </w:r>
      <w:r w:rsidR="00E7065D" w:rsidRPr="00E83B97">
        <w:t xml:space="preserve">MLUK Improvement Initiative Drivers – High </w:t>
      </w:r>
      <w:r w:rsidR="00373159">
        <w:t>Level P</w:t>
      </w:r>
      <w:r w:rsidR="00A577CF" w:rsidRPr="00E83B97">
        <w:t>rocess Flow Diagram…</w:t>
      </w:r>
      <w:r>
        <w:t>……………………………..</w:t>
      </w:r>
      <w:r w:rsidR="00A91A10">
        <w:t xml:space="preserve"> 98</w:t>
      </w:r>
    </w:p>
    <w:p w14:paraId="0C3D0F7A" w14:textId="35B1C0D1" w:rsidR="00E7065D" w:rsidRDefault="00A577CF" w:rsidP="00627DAF">
      <w:pPr>
        <w:spacing w:after="0" w:line="240" w:lineRule="auto"/>
        <w:rPr>
          <w:b/>
          <w:sz w:val="24"/>
        </w:rPr>
      </w:pPr>
      <w:r>
        <w:rPr>
          <w:b/>
          <w:sz w:val="24"/>
        </w:rPr>
        <w:t xml:space="preserve">Chapter </w:t>
      </w:r>
      <w:r w:rsidR="00D039E5">
        <w:rPr>
          <w:b/>
          <w:sz w:val="24"/>
        </w:rPr>
        <w:t>1</w:t>
      </w:r>
      <w:r w:rsidR="00E83B97">
        <w:rPr>
          <w:b/>
          <w:sz w:val="24"/>
        </w:rPr>
        <w:t>0</w:t>
      </w:r>
      <w:r>
        <w:rPr>
          <w:b/>
          <w:sz w:val="24"/>
        </w:rPr>
        <w:t>.0 Strategy Drivers…</w:t>
      </w:r>
      <w:r w:rsidR="00C772CD">
        <w:rPr>
          <w:b/>
          <w:sz w:val="24"/>
        </w:rPr>
        <w:t>………</w:t>
      </w:r>
      <w:r w:rsidR="004C4F2C">
        <w:rPr>
          <w:b/>
          <w:sz w:val="24"/>
        </w:rPr>
        <w:t>……</w:t>
      </w:r>
      <w:r w:rsidR="00A91A10">
        <w:rPr>
          <w:b/>
          <w:sz w:val="24"/>
        </w:rPr>
        <w:t>……………………………………………………………………….. 99</w:t>
      </w:r>
    </w:p>
    <w:p w14:paraId="624A315D" w14:textId="566D370E" w:rsidR="00C772CD" w:rsidRDefault="00D039E5" w:rsidP="00627DAF">
      <w:pPr>
        <w:spacing w:after="0" w:line="240" w:lineRule="auto"/>
      </w:pPr>
      <w:r>
        <w:t>1</w:t>
      </w:r>
      <w:r w:rsidR="00E83B97">
        <w:t>0</w:t>
      </w:r>
      <w:r w:rsidR="00C772CD" w:rsidRPr="00C772CD">
        <w:t>.1 Strategy Development………………………………………………………………………………………………</w:t>
      </w:r>
      <w:r w:rsidR="00744004">
        <w:t>…………… 99</w:t>
      </w:r>
    </w:p>
    <w:p w14:paraId="4F79C085" w14:textId="6F5FE3A7" w:rsidR="00C772CD" w:rsidRDefault="00D039E5" w:rsidP="00627DAF">
      <w:pPr>
        <w:spacing w:after="0" w:line="240" w:lineRule="auto"/>
      </w:pPr>
      <w:r>
        <w:tab/>
        <w:t>1</w:t>
      </w:r>
      <w:r w:rsidR="00E83B97">
        <w:t>0</w:t>
      </w:r>
      <w:r w:rsidR="00C772CD">
        <w:t>.1.1 Alignment to Corporate…………</w:t>
      </w:r>
      <w:r w:rsidR="004C4F2C">
        <w:t>………</w:t>
      </w:r>
      <w:r w:rsidR="002F3B2B">
        <w:t>………………………………………………………………………</w:t>
      </w:r>
      <w:r w:rsidR="00744004">
        <w:t xml:space="preserve"> 100</w:t>
      </w:r>
    </w:p>
    <w:p w14:paraId="5207B72C" w14:textId="2E6AE62E" w:rsidR="00C772CD" w:rsidRDefault="00E83B97" w:rsidP="00627DAF">
      <w:pPr>
        <w:spacing w:after="0" w:line="240" w:lineRule="auto"/>
      </w:pPr>
      <w:r>
        <w:tab/>
        <w:t>10</w:t>
      </w:r>
      <w:r w:rsidR="00C772CD">
        <w:t>.1.2 SWOT Analysis</w:t>
      </w:r>
      <w:r w:rsidR="006C62C3">
        <w:t xml:space="preserve"> and Organisational Risks and Opportunities………….</w:t>
      </w:r>
      <w:r w:rsidR="002F3B2B">
        <w:t>………………………</w:t>
      </w:r>
      <w:r w:rsidR="00744004">
        <w:t>. 101</w:t>
      </w:r>
    </w:p>
    <w:p w14:paraId="4F48894E" w14:textId="0AC1B271" w:rsidR="00C772CD" w:rsidRDefault="00E83B97" w:rsidP="00627DAF">
      <w:pPr>
        <w:spacing w:after="0" w:line="240" w:lineRule="auto"/>
      </w:pPr>
      <w:r>
        <w:tab/>
        <w:t>10</w:t>
      </w:r>
      <w:r w:rsidR="0081508C">
        <w:t>.1.3 MLUK Plant O</w:t>
      </w:r>
      <w:r w:rsidR="00373159">
        <w:t xml:space="preserve">perational Strategy – Pillars </w:t>
      </w:r>
      <w:r w:rsidR="0081508C">
        <w:t>to</w:t>
      </w:r>
      <w:r w:rsidR="00373159">
        <w:t xml:space="preserve"> S</w:t>
      </w:r>
      <w:r w:rsidR="00C772CD">
        <w:t>uccess</w:t>
      </w:r>
      <w:r w:rsidR="00373159">
        <w:t>……………………………………</w:t>
      </w:r>
      <w:r w:rsidR="0081508C">
        <w:t>.</w:t>
      </w:r>
      <w:r w:rsidR="00373159">
        <w:t>…</w:t>
      </w:r>
      <w:r w:rsidR="0081508C">
        <w:t>..</w:t>
      </w:r>
      <w:r w:rsidR="00373159">
        <w:t xml:space="preserve">…  </w:t>
      </w:r>
      <w:r w:rsidR="00744004">
        <w:t>105</w:t>
      </w:r>
    </w:p>
    <w:p w14:paraId="38851C84" w14:textId="0C23EBFE" w:rsidR="00C772CD" w:rsidRDefault="00E83B97" w:rsidP="00627DAF">
      <w:pPr>
        <w:spacing w:after="0" w:line="240" w:lineRule="auto"/>
      </w:pPr>
      <w:r>
        <w:tab/>
        <w:t>10</w:t>
      </w:r>
      <w:r w:rsidR="00C772CD">
        <w:t>.1.4 MLUK Departmental Pillars</w:t>
      </w:r>
      <w:r w:rsidR="004C4F2C">
        <w:t>……</w:t>
      </w:r>
      <w:r w:rsidR="002F3B2B">
        <w:t>………………………………………………………………………………</w:t>
      </w:r>
      <w:r w:rsidR="004C4F2C">
        <w:t xml:space="preserve"> </w:t>
      </w:r>
      <w:r w:rsidR="002F3B2B">
        <w:t>10</w:t>
      </w:r>
      <w:r w:rsidR="00744004">
        <w:t>5</w:t>
      </w:r>
    </w:p>
    <w:p w14:paraId="0255358B" w14:textId="39156AE6" w:rsidR="00C772CD" w:rsidRDefault="00E83B97" w:rsidP="00627DAF">
      <w:pPr>
        <w:spacing w:after="0" w:line="240" w:lineRule="auto"/>
      </w:pPr>
      <w:r>
        <w:t>10</w:t>
      </w:r>
      <w:r w:rsidR="00C772CD">
        <w:t>.2 Strategy Deployment…………………………</w:t>
      </w:r>
      <w:r w:rsidR="002F3B2B">
        <w:t>…………</w:t>
      </w:r>
      <w:r w:rsidR="00744004">
        <w:t>………………………………………………………………………. 106</w:t>
      </w:r>
    </w:p>
    <w:p w14:paraId="5B693D51" w14:textId="67147A76" w:rsidR="00C772CD" w:rsidRDefault="00E83B97" w:rsidP="00627DAF">
      <w:pPr>
        <w:spacing w:after="0" w:line="240" w:lineRule="auto"/>
      </w:pPr>
      <w:r>
        <w:tab/>
        <w:t>10</w:t>
      </w:r>
      <w:r w:rsidR="00C772CD">
        <w:t>.2.1 CASCADE – Key Improvement Initiatives…………………………</w:t>
      </w:r>
      <w:r w:rsidR="00744004">
        <w:t>…………………………………….. 106</w:t>
      </w:r>
    </w:p>
    <w:p w14:paraId="579F7DB2" w14:textId="520C35E5" w:rsidR="00C772CD" w:rsidRDefault="00E83B97" w:rsidP="00627DAF">
      <w:pPr>
        <w:spacing w:after="0" w:line="240" w:lineRule="auto"/>
      </w:pPr>
      <w:r>
        <w:tab/>
        <w:t>10</w:t>
      </w:r>
      <w:r w:rsidR="00C772CD">
        <w:t>.2.2 MONITOR – Project Documentati</w:t>
      </w:r>
      <w:r w:rsidR="00664D6D">
        <w:t>on……………………………………………………………………… 10</w:t>
      </w:r>
      <w:r w:rsidR="00744004">
        <w:t>8</w:t>
      </w:r>
    </w:p>
    <w:p w14:paraId="35F3732D" w14:textId="71E0DE92" w:rsidR="00C772CD" w:rsidRDefault="00E83B97" w:rsidP="00627DAF">
      <w:pPr>
        <w:spacing w:after="0" w:line="240" w:lineRule="auto"/>
      </w:pPr>
      <w:r>
        <w:tab/>
        <w:t>10</w:t>
      </w:r>
      <w:r w:rsidR="00373159">
        <w:t>.2.2</w:t>
      </w:r>
      <w:r w:rsidR="00C772CD">
        <w:t xml:space="preserve"> MONITOR – Business Boards………</w:t>
      </w:r>
      <w:r w:rsidR="00664D6D">
        <w:t>…</w:t>
      </w:r>
      <w:r w:rsidR="00744004">
        <w:t>………………………………………………………………………. 108</w:t>
      </w:r>
    </w:p>
    <w:p w14:paraId="7CAC4329" w14:textId="4504AE91" w:rsidR="00C772CD" w:rsidRPr="00C772CD" w:rsidRDefault="00E83B97" w:rsidP="00C772CD">
      <w:pPr>
        <w:spacing w:after="0" w:line="240" w:lineRule="auto"/>
        <w:ind w:firstLine="720"/>
      </w:pPr>
      <w:r>
        <w:t>10</w:t>
      </w:r>
      <w:r w:rsidR="00C772CD">
        <w:t>.2.</w:t>
      </w:r>
      <w:r w:rsidR="00373159">
        <w:t>3</w:t>
      </w:r>
      <w:r w:rsidR="00C772CD">
        <w:t xml:space="preserve"> REVIEW – OPD Meeting……………</w:t>
      </w:r>
      <w:r w:rsidR="00664D6D">
        <w:t>…</w:t>
      </w:r>
      <w:r w:rsidR="00744004">
        <w:t>………………………………………………………………………… 112</w:t>
      </w:r>
    </w:p>
    <w:p w14:paraId="50659FC5" w14:textId="7D42BFBF" w:rsidR="00C772CD" w:rsidRDefault="00A577CF" w:rsidP="00C772CD">
      <w:pPr>
        <w:spacing w:after="0" w:line="240" w:lineRule="auto"/>
        <w:rPr>
          <w:b/>
          <w:sz w:val="24"/>
        </w:rPr>
      </w:pPr>
      <w:r>
        <w:rPr>
          <w:b/>
          <w:sz w:val="24"/>
        </w:rPr>
        <w:t xml:space="preserve">Chapter: </w:t>
      </w:r>
      <w:r w:rsidR="00D039E5">
        <w:rPr>
          <w:b/>
          <w:sz w:val="24"/>
        </w:rPr>
        <w:t>1</w:t>
      </w:r>
      <w:r w:rsidR="00E83B97">
        <w:rPr>
          <w:b/>
          <w:sz w:val="24"/>
        </w:rPr>
        <w:t>1</w:t>
      </w:r>
      <w:r w:rsidR="00C772CD">
        <w:rPr>
          <w:b/>
          <w:sz w:val="24"/>
        </w:rPr>
        <w:t>.0 Customer Drivers…………</w:t>
      </w:r>
      <w:r w:rsidR="00744004">
        <w:rPr>
          <w:b/>
          <w:sz w:val="24"/>
        </w:rPr>
        <w:t>………………………………………………………………………… 113</w:t>
      </w:r>
    </w:p>
    <w:p w14:paraId="65AF1DD5" w14:textId="4478C8A7" w:rsidR="00C772CD" w:rsidRDefault="00C772CD" w:rsidP="00C772CD">
      <w:pPr>
        <w:spacing w:after="0" w:line="240" w:lineRule="auto"/>
      </w:pPr>
      <w:r w:rsidRPr="00C772CD">
        <w:t>1</w:t>
      </w:r>
      <w:r w:rsidR="00E83B97">
        <w:t>1</w:t>
      </w:r>
      <w:r w:rsidRPr="00C772CD">
        <w:t xml:space="preserve">.1 </w:t>
      </w:r>
      <w:r>
        <w:t>DEFINE…………………………………………..</w:t>
      </w:r>
      <w:r w:rsidRPr="00C772CD">
        <w:t>…………………………………………………………………………</w:t>
      </w:r>
      <w:r w:rsidR="00744004">
        <w:t>………….  113</w:t>
      </w:r>
    </w:p>
    <w:p w14:paraId="0A186958" w14:textId="291AF81C" w:rsidR="00C772CD" w:rsidRDefault="00D039E5" w:rsidP="00C772CD">
      <w:pPr>
        <w:spacing w:after="0" w:line="240" w:lineRule="auto"/>
      </w:pPr>
      <w:r>
        <w:tab/>
        <w:t>1</w:t>
      </w:r>
      <w:r w:rsidR="00E83B97">
        <w:t>1</w:t>
      </w:r>
      <w:r w:rsidR="00C772CD">
        <w:t>.1.1 Customer 8Ds…………….…………</w:t>
      </w:r>
      <w:r w:rsidR="00664D6D">
        <w:t>………</w:t>
      </w:r>
      <w:r w:rsidR="002F3B2B">
        <w:t>………………………………………………………</w:t>
      </w:r>
      <w:r w:rsidR="00744004">
        <w:t>………………. 113</w:t>
      </w:r>
    </w:p>
    <w:p w14:paraId="47D3EC18" w14:textId="519214C9" w:rsidR="00C772CD" w:rsidRDefault="00E83B97" w:rsidP="00C772CD">
      <w:pPr>
        <w:spacing w:after="0" w:line="240" w:lineRule="auto"/>
      </w:pPr>
      <w:r>
        <w:tab/>
        <w:t>11</w:t>
      </w:r>
      <w:r w:rsidR="00C772CD">
        <w:t>.1.2 Data Review and Prioritisation…</w:t>
      </w:r>
      <w:r w:rsidR="00664D6D">
        <w:t>……</w:t>
      </w:r>
      <w:r w:rsidR="00744004">
        <w:t>………………………………………………………………….….. 114</w:t>
      </w:r>
    </w:p>
    <w:p w14:paraId="28153DFF" w14:textId="29767024" w:rsidR="00C772CD" w:rsidRDefault="00E83B97" w:rsidP="00C772CD">
      <w:pPr>
        <w:spacing w:after="0" w:line="240" w:lineRule="auto"/>
      </w:pPr>
      <w:r>
        <w:t>11</w:t>
      </w:r>
      <w:r w:rsidR="00C772CD">
        <w:t>.2 MONITOR……………..…………………………………</w:t>
      </w:r>
      <w:r w:rsidR="00664D6D">
        <w:t>…</w:t>
      </w:r>
      <w:r w:rsidR="00744004">
        <w:t>………………………………………………………………………… 115</w:t>
      </w:r>
    </w:p>
    <w:p w14:paraId="0FF76DA4" w14:textId="640C12B3" w:rsidR="00C772CD" w:rsidRDefault="00E83B97" w:rsidP="00C772CD">
      <w:pPr>
        <w:spacing w:after="0" w:line="240" w:lineRule="auto"/>
      </w:pPr>
      <w:r>
        <w:t>11</w:t>
      </w:r>
      <w:r w:rsidR="00C772CD">
        <w:t>.3 REVIEW….……………..…………………………………</w:t>
      </w:r>
      <w:r w:rsidR="00664D6D">
        <w:t>…</w:t>
      </w:r>
      <w:r w:rsidR="00744004">
        <w:t>………………………………………………………………………… 115</w:t>
      </w:r>
    </w:p>
    <w:p w14:paraId="00C26CB1" w14:textId="43B7AD12" w:rsidR="00C772CD" w:rsidRDefault="00A577CF" w:rsidP="00C772CD">
      <w:pPr>
        <w:spacing w:after="0" w:line="240" w:lineRule="auto"/>
        <w:rPr>
          <w:b/>
          <w:sz w:val="24"/>
        </w:rPr>
      </w:pPr>
      <w:r>
        <w:rPr>
          <w:b/>
          <w:sz w:val="24"/>
        </w:rPr>
        <w:t xml:space="preserve">Chapter </w:t>
      </w:r>
      <w:r w:rsidR="00D039E5">
        <w:rPr>
          <w:b/>
          <w:sz w:val="24"/>
        </w:rPr>
        <w:t>1</w:t>
      </w:r>
      <w:r w:rsidR="00E83B97">
        <w:rPr>
          <w:b/>
          <w:sz w:val="24"/>
        </w:rPr>
        <w:t>2</w:t>
      </w:r>
      <w:r w:rsidR="00C772CD">
        <w:rPr>
          <w:b/>
          <w:sz w:val="24"/>
        </w:rPr>
        <w:t>.0 Process Drivers………</w:t>
      </w:r>
      <w:r w:rsidR="00664D6D">
        <w:rPr>
          <w:b/>
          <w:sz w:val="24"/>
        </w:rPr>
        <w:t>………</w:t>
      </w:r>
      <w:r w:rsidR="002F3B2B">
        <w:rPr>
          <w:b/>
          <w:sz w:val="24"/>
        </w:rPr>
        <w:t>……</w:t>
      </w:r>
      <w:r w:rsidR="005D489E">
        <w:rPr>
          <w:b/>
          <w:sz w:val="24"/>
        </w:rPr>
        <w:t>…………………………………………………………………. 116</w:t>
      </w:r>
    </w:p>
    <w:p w14:paraId="2EE93F5F" w14:textId="116D8390" w:rsidR="00664D6D" w:rsidRDefault="00C772CD" w:rsidP="00C772CD">
      <w:pPr>
        <w:spacing w:after="0" w:line="240" w:lineRule="auto"/>
      </w:pPr>
      <w:r w:rsidRPr="00C772CD">
        <w:t>1</w:t>
      </w:r>
      <w:r w:rsidR="00E83B97">
        <w:t>2</w:t>
      </w:r>
      <w:r w:rsidRPr="00C772CD">
        <w:t xml:space="preserve">.1 </w:t>
      </w:r>
      <w:r>
        <w:t>DEFINE…………………………………………..</w:t>
      </w:r>
      <w:r w:rsidRPr="00C772CD">
        <w:t>…………………………………………………………………………</w:t>
      </w:r>
      <w:r w:rsidR="005D489E">
        <w:t>………….. 116</w:t>
      </w:r>
    </w:p>
    <w:p w14:paraId="02C453A4" w14:textId="05D59A93" w:rsidR="00C772CD" w:rsidRDefault="00D039E5" w:rsidP="00C772CD">
      <w:pPr>
        <w:spacing w:after="0" w:line="240" w:lineRule="auto"/>
      </w:pPr>
      <w:r>
        <w:tab/>
        <w:t>1</w:t>
      </w:r>
      <w:r w:rsidR="00E83B97">
        <w:t>2</w:t>
      </w:r>
      <w:r w:rsidR="00C772CD">
        <w:t>.1.1 Layered Process Audits………</w:t>
      </w:r>
      <w:r w:rsidR="00664D6D">
        <w:t>…………</w:t>
      </w:r>
      <w:r w:rsidR="005D489E">
        <w:t>………………………………………………………………………. 116</w:t>
      </w:r>
    </w:p>
    <w:p w14:paraId="40C969EF" w14:textId="4A66201F" w:rsidR="00C772CD" w:rsidRDefault="00E83B97" w:rsidP="00C772CD">
      <w:pPr>
        <w:spacing w:after="0" w:line="240" w:lineRule="auto"/>
      </w:pPr>
      <w:r>
        <w:tab/>
        <w:t>12</w:t>
      </w:r>
      <w:r w:rsidR="00C772CD">
        <w:t>.1.2 Data Review and Prioritisatio</w:t>
      </w:r>
      <w:r w:rsidR="00664D6D">
        <w:t>n…………</w:t>
      </w:r>
      <w:r w:rsidR="005D489E">
        <w:t>……………………………………………………………….….. 117</w:t>
      </w:r>
    </w:p>
    <w:p w14:paraId="09F1C7E0" w14:textId="60B1BA50" w:rsidR="00C772CD" w:rsidRDefault="00C772CD" w:rsidP="00C772CD">
      <w:pPr>
        <w:spacing w:after="0" w:line="240" w:lineRule="auto"/>
      </w:pPr>
      <w:r>
        <w:t>1</w:t>
      </w:r>
      <w:r w:rsidR="00E83B97">
        <w:t>2</w:t>
      </w:r>
      <w:r>
        <w:t>.2 MONITOR……………..………………………………………………………………………………………………………………</w:t>
      </w:r>
      <w:r w:rsidR="005D489E">
        <w:t xml:space="preserve"> 117</w:t>
      </w:r>
    </w:p>
    <w:p w14:paraId="3D400446" w14:textId="3DF7C736" w:rsidR="00C772CD" w:rsidRDefault="00C772CD" w:rsidP="00C772CD">
      <w:pPr>
        <w:spacing w:after="0" w:line="240" w:lineRule="auto"/>
      </w:pPr>
      <w:r>
        <w:t>1</w:t>
      </w:r>
      <w:r w:rsidR="00E83B97">
        <w:t>2</w:t>
      </w:r>
      <w:r>
        <w:t>.3 REVIEW….……………..…………………………………</w:t>
      </w:r>
      <w:r w:rsidR="00664D6D">
        <w:t>…</w:t>
      </w:r>
      <w:r w:rsidR="005D489E">
        <w:t>………………………………………………………………………… 117</w:t>
      </w:r>
    </w:p>
    <w:p w14:paraId="2E5B32DD" w14:textId="77777777" w:rsidR="00A577CF" w:rsidRDefault="00A577CF" w:rsidP="002D2687">
      <w:pPr>
        <w:spacing w:after="0" w:line="240" w:lineRule="auto"/>
        <w:rPr>
          <w:b/>
          <w:sz w:val="24"/>
        </w:rPr>
      </w:pPr>
    </w:p>
    <w:p w14:paraId="442AFC9A" w14:textId="77777777" w:rsidR="00A577CF" w:rsidRDefault="00A577CF" w:rsidP="002D2687">
      <w:pPr>
        <w:spacing w:after="0" w:line="240" w:lineRule="auto"/>
        <w:rPr>
          <w:b/>
          <w:sz w:val="24"/>
        </w:rPr>
      </w:pPr>
    </w:p>
    <w:p w14:paraId="13F3EE15" w14:textId="11227E52" w:rsidR="00A577CF" w:rsidRDefault="00A577CF" w:rsidP="002D2687">
      <w:pPr>
        <w:spacing w:after="0" w:line="240" w:lineRule="auto"/>
        <w:rPr>
          <w:b/>
          <w:sz w:val="24"/>
        </w:rPr>
      </w:pPr>
    </w:p>
    <w:p w14:paraId="7354D266" w14:textId="77777777" w:rsidR="00E83B97" w:rsidRDefault="00E83B97" w:rsidP="002D2687">
      <w:pPr>
        <w:spacing w:after="0" w:line="240" w:lineRule="auto"/>
        <w:rPr>
          <w:b/>
          <w:sz w:val="24"/>
        </w:rPr>
      </w:pPr>
    </w:p>
    <w:p w14:paraId="6551C6F7" w14:textId="77777777" w:rsidR="00A577CF" w:rsidRDefault="00A577CF" w:rsidP="002D2687">
      <w:pPr>
        <w:spacing w:after="0" w:line="240" w:lineRule="auto"/>
        <w:rPr>
          <w:b/>
          <w:sz w:val="24"/>
        </w:rPr>
      </w:pPr>
    </w:p>
    <w:p w14:paraId="1FE3F425" w14:textId="6841C9DF" w:rsidR="00A577CF" w:rsidRPr="00EC390E" w:rsidRDefault="00A577CF" w:rsidP="00A577CF">
      <w:pPr>
        <w:rPr>
          <w:b/>
          <w:color w:val="002060"/>
          <w:sz w:val="24"/>
          <w:u w:val="single"/>
        </w:rPr>
      </w:pPr>
      <w:r w:rsidRPr="00EC390E">
        <w:rPr>
          <w:b/>
          <w:color w:val="002060"/>
          <w:sz w:val="24"/>
          <w:u w:val="single"/>
        </w:rPr>
        <w:t>Table of contents (cont.)</w:t>
      </w:r>
    </w:p>
    <w:p w14:paraId="6322D6B6" w14:textId="2DFFAFF0" w:rsidR="002D2687" w:rsidRDefault="00E83B97" w:rsidP="002D2687">
      <w:pPr>
        <w:spacing w:after="0" w:line="240" w:lineRule="auto"/>
        <w:rPr>
          <w:b/>
          <w:sz w:val="24"/>
        </w:rPr>
      </w:pPr>
      <w:r>
        <w:rPr>
          <w:b/>
          <w:sz w:val="24"/>
        </w:rPr>
        <w:t>Chapter: 13</w:t>
      </w:r>
      <w:r w:rsidR="002D2687">
        <w:rPr>
          <w:b/>
          <w:sz w:val="24"/>
        </w:rPr>
        <w:t>.0 Product Drivers………………………………………………………………………………………</w:t>
      </w:r>
      <w:r w:rsidR="00336A89">
        <w:rPr>
          <w:b/>
          <w:sz w:val="24"/>
        </w:rPr>
        <w:t xml:space="preserve"> 11</w:t>
      </w:r>
      <w:r w:rsidR="005D489E">
        <w:rPr>
          <w:b/>
          <w:sz w:val="24"/>
        </w:rPr>
        <w:t>8</w:t>
      </w:r>
      <w:r w:rsidR="00336A89">
        <w:rPr>
          <w:b/>
          <w:sz w:val="24"/>
        </w:rPr>
        <w:t xml:space="preserve"> </w:t>
      </w:r>
    </w:p>
    <w:p w14:paraId="4A93FC60" w14:textId="25DA829F" w:rsidR="002D2687" w:rsidRDefault="002D2687" w:rsidP="002D2687">
      <w:pPr>
        <w:spacing w:after="0" w:line="240" w:lineRule="auto"/>
      </w:pPr>
      <w:r w:rsidRPr="00C772CD">
        <w:t>1</w:t>
      </w:r>
      <w:r w:rsidR="00E83B97">
        <w:t>3</w:t>
      </w:r>
      <w:r w:rsidRPr="00C772CD">
        <w:t xml:space="preserve">.1 </w:t>
      </w:r>
      <w:r>
        <w:t>DEFINE…………………………………………..</w:t>
      </w:r>
      <w:r w:rsidRPr="00C772CD">
        <w:t>…………………………………………………………………………</w:t>
      </w:r>
      <w:r w:rsidR="005D489E">
        <w:t>………….. 118</w:t>
      </w:r>
    </w:p>
    <w:p w14:paraId="2A45DD2C" w14:textId="76FDCAEF" w:rsidR="002D2687" w:rsidRDefault="00E83B97" w:rsidP="002D2687">
      <w:pPr>
        <w:spacing w:after="0" w:line="240" w:lineRule="auto"/>
      </w:pPr>
      <w:r>
        <w:tab/>
        <w:t>13</w:t>
      </w:r>
      <w:r w:rsidR="002D2687">
        <w:t>.1.1 Data Collection……………………………………………………………………………………………</w:t>
      </w:r>
      <w:r w:rsidR="005D489E">
        <w:t>……….. 118</w:t>
      </w:r>
    </w:p>
    <w:p w14:paraId="5542A2D8" w14:textId="60DDAB2D" w:rsidR="002D2687" w:rsidRDefault="00E83B97" w:rsidP="002D2687">
      <w:pPr>
        <w:spacing w:after="0" w:line="240" w:lineRule="auto"/>
      </w:pPr>
      <w:r>
        <w:tab/>
        <w:t>13</w:t>
      </w:r>
      <w:r w:rsidR="002D2687">
        <w:t>.1.2 Data Review and Prioritisation……</w:t>
      </w:r>
      <w:r w:rsidR="00336A89">
        <w:t>……</w:t>
      </w:r>
      <w:r w:rsidR="005D489E">
        <w:t>……………………………………………………………….….. 118</w:t>
      </w:r>
    </w:p>
    <w:p w14:paraId="786E2BB5" w14:textId="575B1911" w:rsidR="002D2687" w:rsidRDefault="00E83B97" w:rsidP="002D2687">
      <w:pPr>
        <w:spacing w:after="0" w:line="240" w:lineRule="auto"/>
      </w:pPr>
      <w:r>
        <w:t>13</w:t>
      </w:r>
      <w:r w:rsidR="002D2687">
        <w:t>.2 MONITOR……………..…………………………</w:t>
      </w:r>
      <w:r w:rsidR="00336A89">
        <w:t>…………</w:t>
      </w:r>
      <w:r w:rsidR="005D489E">
        <w:t>………………………………………………………………………… 120</w:t>
      </w:r>
    </w:p>
    <w:p w14:paraId="358FA688" w14:textId="2E909F19" w:rsidR="002D2687" w:rsidRDefault="00D039E5" w:rsidP="002D2687">
      <w:pPr>
        <w:spacing w:after="0" w:line="240" w:lineRule="auto"/>
      </w:pPr>
      <w:r>
        <w:t>1</w:t>
      </w:r>
      <w:r w:rsidR="00E83B97">
        <w:t>3</w:t>
      </w:r>
      <w:r w:rsidR="002D2687">
        <w:t>.3 REVIEW….……………..………………………………………………………………………………………………………………</w:t>
      </w:r>
      <w:r w:rsidR="005D489E">
        <w:t xml:space="preserve"> 120</w:t>
      </w:r>
    </w:p>
    <w:p w14:paraId="68E46EC3" w14:textId="5D3B1784" w:rsidR="00A577CF" w:rsidRPr="00992E3A" w:rsidRDefault="00E83B97" w:rsidP="002D2687">
      <w:pPr>
        <w:rPr>
          <w:b/>
          <w:sz w:val="24"/>
          <w:u w:val="single"/>
        </w:rPr>
      </w:pPr>
      <w:r>
        <w:rPr>
          <w:b/>
          <w:sz w:val="24"/>
        </w:rPr>
        <w:t>Chapter: 14</w:t>
      </w:r>
      <w:r w:rsidR="00A577CF" w:rsidRPr="00992E3A">
        <w:rPr>
          <w:b/>
          <w:sz w:val="24"/>
        </w:rPr>
        <w:t>.0 Conclusion and recommend</w:t>
      </w:r>
      <w:r w:rsidR="00336A89" w:rsidRPr="00992E3A">
        <w:rPr>
          <w:b/>
          <w:sz w:val="24"/>
        </w:rPr>
        <w:t>ations …………………………………………………………</w:t>
      </w:r>
      <w:r w:rsidR="00454E56" w:rsidRPr="00992E3A">
        <w:rPr>
          <w:b/>
          <w:sz w:val="24"/>
        </w:rPr>
        <w:t xml:space="preserve"> </w:t>
      </w:r>
      <w:r w:rsidR="005D489E">
        <w:rPr>
          <w:b/>
          <w:sz w:val="24"/>
        </w:rPr>
        <w:t>121</w:t>
      </w:r>
    </w:p>
    <w:p w14:paraId="58AFA53B" w14:textId="77777777" w:rsidR="00DB7EAA" w:rsidRPr="00992E3A" w:rsidRDefault="00DB7EAA" w:rsidP="00627DAF">
      <w:pPr>
        <w:spacing w:after="0" w:line="240" w:lineRule="auto"/>
        <w:rPr>
          <w:b/>
          <w:sz w:val="24"/>
        </w:rPr>
      </w:pPr>
    </w:p>
    <w:p w14:paraId="498223A3" w14:textId="3911EF52" w:rsidR="00627DAF" w:rsidRPr="00992E3A" w:rsidRDefault="00627DAF" w:rsidP="00627DAF">
      <w:pPr>
        <w:spacing w:after="0" w:line="240" w:lineRule="auto"/>
        <w:rPr>
          <w:b/>
        </w:rPr>
      </w:pPr>
      <w:r w:rsidRPr="00992E3A">
        <w:rPr>
          <w:b/>
          <w:sz w:val="24"/>
        </w:rPr>
        <w:t>Appendix 1</w:t>
      </w:r>
      <w:r w:rsidR="002F3B2B">
        <w:rPr>
          <w:b/>
          <w:sz w:val="24"/>
        </w:rPr>
        <w:t xml:space="preserve">  </w:t>
      </w:r>
      <w:r w:rsidRPr="00992E3A">
        <w:rPr>
          <w:b/>
          <w:sz w:val="24"/>
        </w:rPr>
        <w:t xml:space="preserve">: </w:t>
      </w:r>
      <w:r w:rsidR="002D2687" w:rsidRPr="00992E3A">
        <w:rPr>
          <w:b/>
          <w:sz w:val="24"/>
        </w:rPr>
        <w:t xml:space="preserve">Action Research - </w:t>
      </w:r>
      <w:r w:rsidR="002F3B2B">
        <w:rPr>
          <w:b/>
          <w:sz w:val="24"/>
        </w:rPr>
        <w:t>Questionnaires……………………………………………</w:t>
      </w:r>
      <w:r w:rsidR="002D2687" w:rsidRPr="00992E3A">
        <w:rPr>
          <w:b/>
          <w:sz w:val="24"/>
        </w:rPr>
        <w:t>…</w:t>
      </w:r>
      <w:r w:rsidR="002F3B2B">
        <w:rPr>
          <w:b/>
          <w:sz w:val="24"/>
        </w:rPr>
        <w:t>.</w:t>
      </w:r>
      <w:r w:rsidR="002D2687" w:rsidRPr="00992E3A">
        <w:rPr>
          <w:b/>
          <w:sz w:val="24"/>
        </w:rPr>
        <w:t>…</w:t>
      </w:r>
      <w:r w:rsidR="005D489E">
        <w:rPr>
          <w:b/>
          <w:sz w:val="24"/>
        </w:rPr>
        <w:t>………. 123</w:t>
      </w:r>
    </w:p>
    <w:p w14:paraId="209DF883" w14:textId="417463B5" w:rsidR="00627DAF" w:rsidRPr="00454E56" w:rsidRDefault="00627DAF" w:rsidP="00627DAF">
      <w:pPr>
        <w:spacing w:after="0" w:line="240" w:lineRule="auto"/>
        <w:rPr>
          <w:b/>
          <w:sz w:val="24"/>
        </w:rPr>
      </w:pPr>
      <w:r w:rsidRPr="00992E3A">
        <w:rPr>
          <w:b/>
          <w:sz w:val="24"/>
        </w:rPr>
        <w:t>Appendix 2</w:t>
      </w:r>
      <w:r w:rsidR="002F3B2B">
        <w:rPr>
          <w:b/>
          <w:sz w:val="24"/>
        </w:rPr>
        <w:t xml:space="preserve">  </w:t>
      </w:r>
      <w:r w:rsidRPr="00992E3A">
        <w:rPr>
          <w:b/>
          <w:sz w:val="24"/>
        </w:rPr>
        <w:t xml:space="preserve">: </w:t>
      </w:r>
      <w:r w:rsidR="002D2687" w:rsidRPr="00992E3A">
        <w:rPr>
          <w:b/>
          <w:sz w:val="24"/>
        </w:rPr>
        <w:t>Improvement Champion Training</w:t>
      </w:r>
      <w:r w:rsidR="002F3B2B">
        <w:rPr>
          <w:b/>
          <w:sz w:val="24"/>
        </w:rPr>
        <w:t>………………………………………….</w:t>
      </w:r>
      <w:r w:rsidR="00454E56" w:rsidRPr="00992E3A">
        <w:rPr>
          <w:b/>
          <w:sz w:val="24"/>
        </w:rPr>
        <w:t>………………</w:t>
      </w:r>
      <w:r w:rsidR="00BE5626" w:rsidRPr="00992E3A">
        <w:rPr>
          <w:b/>
          <w:sz w:val="24"/>
        </w:rPr>
        <w:t>.</w:t>
      </w:r>
      <w:r w:rsidR="00454E56" w:rsidRPr="00992E3A">
        <w:rPr>
          <w:b/>
          <w:sz w:val="24"/>
        </w:rPr>
        <w:t xml:space="preserve"> </w:t>
      </w:r>
      <w:r w:rsidR="005D489E">
        <w:rPr>
          <w:b/>
          <w:sz w:val="24"/>
        </w:rPr>
        <w:t>131</w:t>
      </w:r>
      <w:r w:rsidR="00BE5626" w:rsidRPr="00454E56">
        <w:rPr>
          <w:b/>
          <w:sz w:val="24"/>
        </w:rPr>
        <w:t xml:space="preserve">  </w:t>
      </w:r>
    </w:p>
    <w:p w14:paraId="67537A53" w14:textId="727BDA19" w:rsidR="00627DAF" w:rsidRPr="002D2687" w:rsidRDefault="00627DAF" w:rsidP="00627DAF">
      <w:pPr>
        <w:spacing w:after="0" w:line="240" w:lineRule="auto"/>
        <w:rPr>
          <w:b/>
          <w:sz w:val="24"/>
        </w:rPr>
      </w:pPr>
      <w:r w:rsidRPr="002D2687">
        <w:rPr>
          <w:b/>
          <w:sz w:val="24"/>
        </w:rPr>
        <w:t>Appendix 3</w:t>
      </w:r>
      <w:r w:rsidR="002F3B2B">
        <w:rPr>
          <w:b/>
          <w:sz w:val="24"/>
        </w:rPr>
        <w:t xml:space="preserve">  </w:t>
      </w:r>
      <w:r w:rsidRPr="002D2687">
        <w:rPr>
          <w:b/>
          <w:sz w:val="24"/>
        </w:rPr>
        <w:t xml:space="preserve">: </w:t>
      </w:r>
      <w:r w:rsidR="002D2687">
        <w:rPr>
          <w:b/>
          <w:sz w:val="24"/>
        </w:rPr>
        <w:t>IATF Core Tools Training Programme</w:t>
      </w:r>
      <w:r w:rsidR="002F3B2B">
        <w:rPr>
          <w:b/>
          <w:sz w:val="24"/>
        </w:rPr>
        <w:t>…………………………………</w:t>
      </w:r>
      <w:r w:rsidR="00BE5626" w:rsidRPr="002D2687">
        <w:rPr>
          <w:b/>
          <w:sz w:val="24"/>
        </w:rPr>
        <w:t>……</w:t>
      </w:r>
      <w:r w:rsidR="002F3B2B">
        <w:rPr>
          <w:b/>
          <w:sz w:val="24"/>
        </w:rPr>
        <w:t>.</w:t>
      </w:r>
      <w:r w:rsidR="00BE5626" w:rsidRPr="002D2687">
        <w:rPr>
          <w:b/>
          <w:sz w:val="24"/>
        </w:rPr>
        <w:t>…</w:t>
      </w:r>
      <w:r w:rsidR="005D489E">
        <w:rPr>
          <w:b/>
          <w:sz w:val="24"/>
        </w:rPr>
        <w:t>…………. 132</w:t>
      </w:r>
    </w:p>
    <w:p w14:paraId="642718E3" w14:textId="01887194" w:rsidR="00627DAF" w:rsidRPr="002D2687" w:rsidRDefault="00627DAF" w:rsidP="00627DAF">
      <w:pPr>
        <w:spacing w:after="0" w:line="240" w:lineRule="auto"/>
        <w:rPr>
          <w:b/>
          <w:sz w:val="24"/>
        </w:rPr>
      </w:pPr>
      <w:r w:rsidRPr="002D2687">
        <w:rPr>
          <w:b/>
          <w:sz w:val="24"/>
        </w:rPr>
        <w:t xml:space="preserve">Appendix </w:t>
      </w:r>
      <w:r w:rsidR="005D489E">
        <w:rPr>
          <w:b/>
          <w:sz w:val="24"/>
        </w:rPr>
        <w:t>4</w:t>
      </w:r>
      <w:r w:rsidR="002F3B2B">
        <w:rPr>
          <w:b/>
          <w:sz w:val="24"/>
        </w:rPr>
        <w:t xml:space="preserve">  </w:t>
      </w:r>
      <w:r w:rsidRPr="002D2687">
        <w:rPr>
          <w:b/>
          <w:sz w:val="24"/>
        </w:rPr>
        <w:t xml:space="preserve">: </w:t>
      </w:r>
      <w:r w:rsidR="002D2687" w:rsidRPr="002D2687">
        <w:rPr>
          <w:b/>
          <w:sz w:val="24"/>
        </w:rPr>
        <w:t>Example OPD Report</w:t>
      </w:r>
      <w:r w:rsidRPr="002D2687">
        <w:rPr>
          <w:b/>
          <w:sz w:val="24"/>
        </w:rPr>
        <w:t>…………………</w:t>
      </w:r>
      <w:r w:rsidR="002F3B2B">
        <w:rPr>
          <w:b/>
          <w:sz w:val="24"/>
        </w:rPr>
        <w:t>………………………………</w:t>
      </w:r>
      <w:r w:rsidRPr="002D2687">
        <w:rPr>
          <w:b/>
          <w:sz w:val="24"/>
        </w:rPr>
        <w:t>…</w:t>
      </w:r>
      <w:r w:rsidR="002F3B2B">
        <w:rPr>
          <w:b/>
          <w:sz w:val="24"/>
        </w:rPr>
        <w:t>………….…………….. 13</w:t>
      </w:r>
      <w:r w:rsidR="005D489E">
        <w:rPr>
          <w:b/>
          <w:sz w:val="24"/>
        </w:rPr>
        <w:t>4</w:t>
      </w:r>
    </w:p>
    <w:p w14:paraId="4AF2B7AF" w14:textId="1643443A" w:rsidR="00627DAF" w:rsidRPr="002D2687" w:rsidRDefault="005D489E" w:rsidP="00627DAF">
      <w:pPr>
        <w:spacing w:after="0" w:line="240" w:lineRule="auto"/>
        <w:rPr>
          <w:b/>
          <w:sz w:val="24"/>
        </w:rPr>
      </w:pPr>
      <w:r>
        <w:rPr>
          <w:b/>
          <w:sz w:val="24"/>
        </w:rPr>
        <w:t>Appendix 5</w:t>
      </w:r>
      <w:r w:rsidR="002F3B2B">
        <w:rPr>
          <w:b/>
          <w:sz w:val="24"/>
        </w:rPr>
        <w:t xml:space="preserve">  </w:t>
      </w:r>
      <w:r w:rsidR="00627DAF" w:rsidRPr="002D2687">
        <w:rPr>
          <w:b/>
          <w:sz w:val="24"/>
        </w:rPr>
        <w:t xml:space="preserve">: </w:t>
      </w:r>
      <w:r w:rsidR="002D2687" w:rsidRPr="002D2687">
        <w:rPr>
          <w:b/>
          <w:sz w:val="24"/>
        </w:rPr>
        <w:t>Blank 8D Report</w:t>
      </w:r>
      <w:r w:rsidR="002F3B2B">
        <w:rPr>
          <w:b/>
          <w:sz w:val="24"/>
        </w:rPr>
        <w:t>………………………………………………………</w:t>
      </w:r>
      <w:r w:rsidR="00627DAF" w:rsidRPr="002D2687">
        <w:rPr>
          <w:b/>
          <w:sz w:val="24"/>
        </w:rPr>
        <w:t>……………</w:t>
      </w:r>
      <w:r w:rsidR="002F3B2B">
        <w:rPr>
          <w:b/>
          <w:sz w:val="24"/>
        </w:rPr>
        <w:t>.</w:t>
      </w:r>
      <w:r w:rsidR="00627DAF" w:rsidRPr="002D2687">
        <w:rPr>
          <w:b/>
          <w:sz w:val="24"/>
        </w:rPr>
        <w:t>………</w:t>
      </w:r>
      <w:r>
        <w:rPr>
          <w:b/>
          <w:sz w:val="24"/>
        </w:rPr>
        <w:t>………. 145</w:t>
      </w:r>
    </w:p>
    <w:p w14:paraId="5C7D7F6D" w14:textId="6D6EF107" w:rsidR="00627DAF" w:rsidRPr="002D2687" w:rsidRDefault="005D489E" w:rsidP="00627DAF">
      <w:pPr>
        <w:spacing w:after="0" w:line="240" w:lineRule="auto"/>
        <w:rPr>
          <w:b/>
          <w:sz w:val="24"/>
        </w:rPr>
      </w:pPr>
      <w:r>
        <w:rPr>
          <w:b/>
          <w:sz w:val="24"/>
        </w:rPr>
        <w:t>Appendix 6</w:t>
      </w:r>
      <w:r w:rsidR="002F3B2B">
        <w:rPr>
          <w:b/>
          <w:sz w:val="24"/>
        </w:rPr>
        <w:t xml:space="preserve">  :</w:t>
      </w:r>
      <w:r w:rsidR="002D2687" w:rsidRPr="002D2687">
        <w:rPr>
          <w:b/>
          <w:sz w:val="24"/>
        </w:rPr>
        <w:t xml:space="preserve"> Example Monthly Quality </w:t>
      </w:r>
      <w:r w:rsidR="00454E56">
        <w:rPr>
          <w:b/>
          <w:sz w:val="24"/>
        </w:rPr>
        <w:t>Mee</w:t>
      </w:r>
      <w:r w:rsidR="002F3B2B">
        <w:rPr>
          <w:b/>
          <w:sz w:val="24"/>
        </w:rPr>
        <w:t>ting………………………………………..………………. 14</w:t>
      </w:r>
      <w:r>
        <w:rPr>
          <w:b/>
          <w:sz w:val="24"/>
        </w:rPr>
        <w:t>7</w:t>
      </w:r>
    </w:p>
    <w:p w14:paraId="234159F7" w14:textId="630893F7" w:rsidR="002D2687" w:rsidRDefault="002F3B2B" w:rsidP="00627DAF">
      <w:pPr>
        <w:spacing w:after="0" w:line="240" w:lineRule="auto"/>
        <w:rPr>
          <w:b/>
          <w:sz w:val="24"/>
        </w:rPr>
      </w:pPr>
      <w:r>
        <w:rPr>
          <w:b/>
          <w:sz w:val="24"/>
        </w:rPr>
        <w:t>Appendix</w:t>
      </w:r>
      <w:r w:rsidR="005D489E">
        <w:rPr>
          <w:b/>
          <w:sz w:val="24"/>
        </w:rPr>
        <w:t xml:space="preserve"> 7  </w:t>
      </w:r>
      <w:r w:rsidR="00D460D7">
        <w:rPr>
          <w:b/>
          <w:sz w:val="24"/>
        </w:rPr>
        <w:t>: L</w:t>
      </w:r>
      <w:r>
        <w:rPr>
          <w:b/>
          <w:sz w:val="24"/>
        </w:rPr>
        <w:t>ayered Process Audit Schedules…………………………………………………………</w:t>
      </w:r>
      <w:r w:rsidR="00F92DBB">
        <w:rPr>
          <w:b/>
          <w:sz w:val="24"/>
        </w:rPr>
        <w:t>.</w:t>
      </w:r>
      <w:r>
        <w:rPr>
          <w:b/>
          <w:sz w:val="24"/>
        </w:rPr>
        <w:t xml:space="preserve">.. </w:t>
      </w:r>
      <w:r w:rsidR="00F92DBB">
        <w:rPr>
          <w:b/>
          <w:sz w:val="24"/>
        </w:rPr>
        <w:t>15</w:t>
      </w:r>
      <w:r w:rsidR="005D489E">
        <w:rPr>
          <w:b/>
          <w:sz w:val="24"/>
        </w:rPr>
        <w:t>5</w:t>
      </w:r>
    </w:p>
    <w:p w14:paraId="5EAAC319" w14:textId="77777777" w:rsidR="000B799A" w:rsidRDefault="000B799A" w:rsidP="00627DAF">
      <w:pPr>
        <w:spacing w:after="0" w:line="240" w:lineRule="auto"/>
        <w:rPr>
          <w:b/>
          <w:sz w:val="24"/>
        </w:rPr>
      </w:pPr>
    </w:p>
    <w:p w14:paraId="558E640B" w14:textId="5C957628" w:rsidR="00627DAF" w:rsidRPr="002D2687" w:rsidRDefault="00627DAF" w:rsidP="00627DAF">
      <w:pPr>
        <w:spacing w:after="0" w:line="240" w:lineRule="auto"/>
        <w:rPr>
          <w:b/>
          <w:sz w:val="24"/>
        </w:rPr>
      </w:pPr>
      <w:r w:rsidRPr="002D2687">
        <w:rPr>
          <w:b/>
          <w:sz w:val="24"/>
        </w:rPr>
        <w:t>REFERENCES ……………………………</w:t>
      </w:r>
      <w:r w:rsidR="00454E56">
        <w:rPr>
          <w:b/>
          <w:sz w:val="24"/>
        </w:rPr>
        <w:t>……………</w:t>
      </w:r>
      <w:r w:rsidR="00F45C08">
        <w:rPr>
          <w:b/>
          <w:sz w:val="24"/>
        </w:rPr>
        <w:t>…………………………………………………………………….. 159</w:t>
      </w:r>
    </w:p>
    <w:p w14:paraId="52A0E5F8" w14:textId="77777777" w:rsidR="00627DAF" w:rsidRPr="002D2687" w:rsidRDefault="00627DAF" w:rsidP="00627DAF">
      <w:pPr>
        <w:spacing w:after="0" w:line="240" w:lineRule="auto"/>
        <w:rPr>
          <w:sz w:val="24"/>
        </w:rPr>
      </w:pPr>
    </w:p>
    <w:p w14:paraId="01A32B1F" w14:textId="77777777" w:rsidR="00627DAF" w:rsidRPr="002D2687" w:rsidRDefault="00627DAF" w:rsidP="00627DAF">
      <w:pPr>
        <w:spacing w:after="0" w:line="240" w:lineRule="auto"/>
        <w:rPr>
          <w:b/>
          <w:sz w:val="24"/>
        </w:rPr>
      </w:pPr>
    </w:p>
    <w:p w14:paraId="6BB9F76F" w14:textId="77777777" w:rsidR="00627DAF" w:rsidRPr="002D2687" w:rsidRDefault="00627DAF" w:rsidP="00627DAF">
      <w:pPr>
        <w:rPr>
          <w:b/>
          <w:sz w:val="24"/>
          <w:u w:val="single"/>
        </w:rPr>
      </w:pPr>
    </w:p>
    <w:p w14:paraId="58565FD9" w14:textId="77777777" w:rsidR="00627DAF" w:rsidRPr="002D2687" w:rsidRDefault="00627DAF" w:rsidP="00627DAF">
      <w:pPr>
        <w:rPr>
          <w:b/>
          <w:sz w:val="24"/>
          <w:u w:val="single"/>
        </w:rPr>
      </w:pPr>
    </w:p>
    <w:p w14:paraId="04A7FD40" w14:textId="77777777" w:rsidR="00627DAF" w:rsidRPr="002D2687" w:rsidRDefault="00627DAF" w:rsidP="00627DAF">
      <w:pPr>
        <w:rPr>
          <w:b/>
          <w:sz w:val="24"/>
          <w:u w:val="single"/>
        </w:rPr>
      </w:pPr>
    </w:p>
    <w:p w14:paraId="3BAB2591" w14:textId="77777777" w:rsidR="00627DAF" w:rsidRPr="002D2687" w:rsidRDefault="00627DAF" w:rsidP="00627DAF">
      <w:pPr>
        <w:rPr>
          <w:b/>
          <w:sz w:val="24"/>
          <w:u w:val="single"/>
        </w:rPr>
      </w:pPr>
    </w:p>
    <w:p w14:paraId="2FCCF0B0" w14:textId="77777777" w:rsidR="00627DAF" w:rsidRPr="002D2687" w:rsidRDefault="00627DAF" w:rsidP="00627DAF">
      <w:pPr>
        <w:rPr>
          <w:b/>
          <w:sz w:val="24"/>
          <w:u w:val="single"/>
        </w:rPr>
      </w:pPr>
    </w:p>
    <w:p w14:paraId="643A4E93" w14:textId="77777777" w:rsidR="00627DAF" w:rsidRPr="002D2687" w:rsidRDefault="00627DAF" w:rsidP="00627DAF">
      <w:pPr>
        <w:rPr>
          <w:b/>
          <w:sz w:val="24"/>
          <w:u w:val="single"/>
        </w:rPr>
      </w:pPr>
    </w:p>
    <w:p w14:paraId="2BE557E9" w14:textId="77777777" w:rsidR="00627DAF" w:rsidRPr="002D2687" w:rsidRDefault="00627DAF" w:rsidP="00627DAF">
      <w:pPr>
        <w:rPr>
          <w:b/>
          <w:sz w:val="24"/>
          <w:u w:val="single"/>
        </w:rPr>
      </w:pPr>
    </w:p>
    <w:p w14:paraId="186A5ED0" w14:textId="77777777" w:rsidR="00627DAF" w:rsidRPr="002D2687" w:rsidRDefault="00627DAF" w:rsidP="00627DAF">
      <w:pPr>
        <w:rPr>
          <w:b/>
          <w:sz w:val="24"/>
          <w:u w:val="single"/>
        </w:rPr>
      </w:pPr>
    </w:p>
    <w:p w14:paraId="43C40AE2" w14:textId="77777777" w:rsidR="00627DAF" w:rsidRPr="002D2687" w:rsidRDefault="00627DAF" w:rsidP="00627DAF">
      <w:pPr>
        <w:rPr>
          <w:b/>
          <w:sz w:val="24"/>
          <w:u w:val="single"/>
        </w:rPr>
      </w:pPr>
    </w:p>
    <w:p w14:paraId="52E25837" w14:textId="77777777" w:rsidR="00627DAF" w:rsidRPr="002D2687" w:rsidRDefault="00627DAF" w:rsidP="00627DAF">
      <w:pPr>
        <w:rPr>
          <w:b/>
          <w:sz w:val="24"/>
          <w:u w:val="single"/>
        </w:rPr>
      </w:pPr>
    </w:p>
    <w:p w14:paraId="505F2732" w14:textId="77777777" w:rsidR="00627DAF" w:rsidRPr="002D2687" w:rsidRDefault="00627DAF" w:rsidP="00627DAF">
      <w:pPr>
        <w:rPr>
          <w:b/>
          <w:sz w:val="24"/>
          <w:u w:val="single"/>
        </w:rPr>
      </w:pPr>
    </w:p>
    <w:p w14:paraId="6D6F949C" w14:textId="77777777" w:rsidR="00627DAF" w:rsidRPr="002D2687" w:rsidRDefault="00627DAF" w:rsidP="00627DAF">
      <w:pPr>
        <w:rPr>
          <w:b/>
          <w:sz w:val="24"/>
          <w:u w:val="single"/>
        </w:rPr>
      </w:pPr>
    </w:p>
    <w:p w14:paraId="6CA510A4" w14:textId="77777777" w:rsidR="00627DAF" w:rsidRPr="002D2687" w:rsidRDefault="00627DAF" w:rsidP="00627DAF">
      <w:pPr>
        <w:rPr>
          <w:b/>
          <w:sz w:val="24"/>
          <w:u w:val="single"/>
        </w:rPr>
      </w:pPr>
    </w:p>
    <w:p w14:paraId="137C5A0B" w14:textId="05847CE9" w:rsidR="00627DAF" w:rsidRDefault="00627DAF" w:rsidP="00627DAF">
      <w:pPr>
        <w:rPr>
          <w:b/>
          <w:sz w:val="24"/>
          <w:u w:val="single"/>
        </w:rPr>
      </w:pPr>
    </w:p>
    <w:p w14:paraId="46B89763" w14:textId="77777777" w:rsidR="00067BDA" w:rsidRDefault="00067BDA" w:rsidP="00627DAF">
      <w:pPr>
        <w:rPr>
          <w:b/>
          <w:sz w:val="24"/>
          <w:u w:val="single"/>
        </w:rPr>
      </w:pPr>
    </w:p>
    <w:p w14:paraId="3E201B71" w14:textId="3BF15524" w:rsidR="00D039E5" w:rsidRDefault="00D039E5" w:rsidP="00627DAF">
      <w:pPr>
        <w:rPr>
          <w:b/>
          <w:sz w:val="24"/>
          <w:u w:val="single"/>
        </w:rPr>
      </w:pPr>
    </w:p>
    <w:p w14:paraId="0676FCFD" w14:textId="4719E2F0" w:rsidR="00944FBC" w:rsidRPr="00944FBC" w:rsidRDefault="00627DAF" w:rsidP="00627DAF">
      <w:pPr>
        <w:rPr>
          <w:b/>
          <w:color w:val="002060"/>
          <w:sz w:val="24"/>
          <w:u w:val="single"/>
        </w:rPr>
      </w:pPr>
      <w:r w:rsidRPr="00EC390E">
        <w:rPr>
          <w:b/>
          <w:color w:val="002060"/>
          <w:sz w:val="24"/>
          <w:u w:val="single"/>
        </w:rPr>
        <w:lastRenderedPageBreak/>
        <w:t>Figures and Tables</w:t>
      </w:r>
      <w:r w:rsidR="00E02474" w:rsidRPr="00EC390E">
        <w:rPr>
          <w:b/>
          <w:color w:val="002060"/>
          <w:sz w:val="24"/>
          <w:u w:val="single"/>
        </w:rPr>
        <w:t xml:space="preserve"> </w:t>
      </w:r>
    </w:p>
    <w:tbl>
      <w:tblPr>
        <w:tblStyle w:val="TableGrid1"/>
        <w:tblW w:w="0" w:type="auto"/>
        <w:tblLook w:val="04A0" w:firstRow="1" w:lastRow="0" w:firstColumn="1" w:lastColumn="0" w:noHBand="0" w:noVBand="1"/>
      </w:tblPr>
      <w:tblGrid>
        <w:gridCol w:w="1555"/>
        <w:gridCol w:w="6096"/>
        <w:gridCol w:w="1365"/>
      </w:tblGrid>
      <w:tr w:rsidR="00627DAF" w:rsidRPr="00627DAF" w14:paraId="52BF6748" w14:textId="77777777" w:rsidTr="00A4105F">
        <w:tc>
          <w:tcPr>
            <w:tcW w:w="1555" w:type="dxa"/>
            <w:shd w:val="clear" w:color="auto" w:fill="BDD6EE" w:themeFill="accent1" w:themeFillTint="66"/>
          </w:tcPr>
          <w:p w14:paraId="1770DD54" w14:textId="77777777" w:rsidR="00627DAF" w:rsidRPr="00627DAF" w:rsidRDefault="00627DAF" w:rsidP="00627DAF">
            <w:pPr>
              <w:rPr>
                <w:b/>
                <w:sz w:val="24"/>
              </w:rPr>
            </w:pPr>
            <w:r w:rsidRPr="00627DAF">
              <w:rPr>
                <w:b/>
                <w:sz w:val="24"/>
              </w:rPr>
              <w:t>Fig.</w:t>
            </w:r>
          </w:p>
        </w:tc>
        <w:tc>
          <w:tcPr>
            <w:tcW w:w="6096" w:type="dxa"/>
            <w:shd w:val="clear" w:color="auto" w:fill="BDD6EE" w:themeFill="accent1" w:themeFillTint="66"/>
          </w:tcPr>
          <w:p w14:paraId="5FE7A99E" w14:textId="77777777" w:rsidR="00627DAF" w:rsidRPr="00627DAF" w:rsidRDefault="00627DAF" w:rsidP="00627DAF">
            <w:pPr>
              <w:rPr>
                <w:b/>
                <w:sz w:val="24"/>
              </w:rPr>
            </w:pPr>
            <w:r w:rsidRPr="00627DAF">
              <w:rPr>
                <w:b/>
                <w:sz w:val="24"/>
              </w:rPr>
              <w:t>Content</w:t>
            </w:r>
          </w:p>
        </w:tc>
        <w:tc>
          <w:tcPr>
            <w:tcW w:w="1365" w:type="dxa"/>
            <w:shd w:val="clear" w:color="auto" w:fill="BDD6EE" w:themeFill="accent1" w:themeFillTint="66"/>
          </w:tcPr>
          <w:p w14:paraId="556304E3" w14:textId="77777777" w:rsidR="00627DAF" w:rsidRPr="00627DAF" w:rsidRDefault="00627DAF" w:rsidP="00627DAF">
            <w:pPr>
              <w:rPr>
                <w:b/>
                <w:sz w:val="24"/>
              </w:rPr>
            </w:pPr>
            <w:r w:rsidRPr="00627DAF">
              <w:rPr>
                <w:b/>
                <w:sz w:val="24"/>
              </w:rPr>
              <w:t>Page</w:t>
            </w:r>
          </w:p>
        </w:tc>
      </w:tr>
      <w:tr w:rsidR="00627DAF" w:rsidRPr="00627DAF" w14:paraId="294F71B3" w14:textId="77777777" w:rsidTr="00A4105F">
        <w:tc>
          <w:tcPr>
            <w:tcW w:w="1555" w:type="dxa"/>
          </w:tcPr>
          <w:p w14:paraId="13EA27CD" w14:textId="77777777" w:rsidR="00627DAF" w:rsidRPr="00627DAF" w:rsidRDefault="00627DAF" w:rsidP="00627DAF">
            <w:r w:rsidRPr="00627DAF">
              <w:t>Fig.1</w:t>
            </w:r>
          </w:p>
        </w:tc>
        <w:tc>
          <w:tcPr>
            <w:tcW w:w="6096" w:type="dxa"/>
          </w:tcPr>
          <w:p w14:paraId="19059381" w14:textId="5D965201" w:rsidR="00627DAF" w:rsidRPr="00627DAF" w:rsidRDefault="0029534D" w:rsidP="00627DAF">
            <w:r>
              <w:t xml:space="preserve">Car Registrations 2021 </w:t>
            </w:r>
            <w:sdt>
              <w:sdtPr>
                <w:id w:val="1240989926"/>
                <w:citation/>
              </w:sdtPr>
              <w:sdtEndPr/>
              <w:sdtContent>
                <w:r>
                  <w:fldChar w:fldCharType="begin"/>
                </w:r>
                <w:r>
                  <w:instrText xml:space="preserve"> CITATION SMM21 \l 2057 </w:instrText>
                </w:r>
                <w:r>
                  <w:fldChar w:fldCharType="separate"/>
                </w:r>
                <w:r w:rsidR="00B06639">
                  <w:rPr>
                    <w:noProof/>
                  </w:rPr>
                  <w:t>(SMMT, 2021)</w:t>
                </w:r>
                <w:r>
                  <w:fldChar w:fldCharType="end"/>
                </w:r>
              </w:sdtContent>
            </w:sdt>
          </w:p>
        </w:tc>
        <w:tc>
          <w:tcPr>
            <w:tcW w:w="1365" w:type="dxa"/>
          </w:tcPr>
          <w:p w14:paraId="05F87FE7" w14:textId="64A52D9D" w:rsidR="00627DAF" w:rsidRPr="00627DAF" w:rsidRDefault="00F92DBB" w:rsidP="00627DAF">
            <w:r>
              <w:t>16</w:t>
            </w:r>
          </w:p>
        </w:tc>
      </w:tr>
      <w:tr w:rsidR="00627DAF" w:rsidRPr="00627DAF" w14:paraId="1A88AEE0" w14:textId="77777777" w:rsidTr="00A4105F">
        <w:tc>
          <w:tcPr>
            <w:tcW w:w="1555" w:type="dxa"/>
          </w:tcPr>
          <w:p w14:paraId="67C99D04" w14:textId="77777777" w:rsidR="00627DAF" w:rsidRPr="00627DAF" w:rsidRDefault="00627DAF" w:rsidP="00627DAF">
            <w:r w:rsidRPr="00627DAF">
              <w:t>Fig.2</w:t>
            </w:r>
          </w:p>
        </w:tc>
        <w:tc>
          <w:tcPr>
            <w:tcW w:w="6096" w:type="dxa"/>
          </w:tcPr>
          <w:p w14:paraId="3C999D1C" w14:textId="20DC3FF0" w:rsidR="00627DAF" w:rsidRPr="00627DAF" w:rsidRDefault="0029534D" w:rsidP="00627DAF">
            <w:r>
              <w:t xml:space="preserve">Marelli Automotive Systems </w:t>
            </w:r>
            <w:sdt>
              <w:sdtPr>
                <w:id w:val="-1972425972"/>
                <w:citation/>
              </w:sdtPr>
              <w:sdtEndPr/>
              <w:sdtContent>
                <w:r>
                  <w:fldChar w:fldCharType="begin"/>
                </w:r>
                <w:r>
                  <w:instrText xml:space="preserve"> CITATION Our22 \l 2057 </w:instrText>
                </w:r>
                <w:r>
                  <w:fldChar w:fldCharType="separate"/>
                </w:r>
                <w:r w:rsidR="00B06639">
                  <w:rPr>
                    <w:noProof/>
                  </w:rPr>
                  <w:t>(Marelli, 2022)</w:t>
                </w:r>
                <w:r>
                  <w:fldChar w:fldCharType="end"/>
                </w:r>
              </w:sdtContent>
            </w:sdt>
          </w:p>
        </w:tc>
        <w:tc>
          <w:tcPr>
            <w:tcW w:w="1365" w:type="dxa"/>
          </w:tcPr>
          <w:p w14:paraId="6C2D2245" w14:textId="1584308E" w:rsidR="00627DAF" w:rsidRPr="00627DAF" w:rsidRDefault="00F92DBB" w:rsidP="00627DAF">
            <w:r>
              <w:t>18</w:t>
            </w:r>
          </w:p>
        </w:tc>
      </w:tr>
      <w:tr w:rsidR="00627DAF" w:rsidRPr="00627DAF" w14:paraId="3B912F6D" w14:textId="77777777" w:rsidTr="00A4105F">
        <w:tc>
          <w:tcPr>
            <w:tcW w:w="1555" w:type="dxa"/>
          </w:tcPr>
          <w:p w14:paraId="08A979F5" w14:textId="77777777" w:rsidR="00627DAF" w:rsidRPr="00627DAF" w:rsidRDefault="00627DAF" w:rsidP="00627DAF">
            <w:r w:rsidRPr="00627DAF">
              <w:t>Fig.3</w:t>
            </w:r>
          </w:p>
        </w:tc>
        <w:tc>
          <w:tcPr>
            <w:tcW w:w="6096" w:type="dxa"/>
          </w:tcPr>
          <w:p w14:paraId="68B8506B" w14:textId="720F96B0" w:rsidR="00627DAF" w:rsidRPr="00627DAF" w:rsidRDefault="0029534D" w:rsidP="00627DAF">
            <w:r>
              <w:t xml:space="preserve">MLUK Manufacturing Facility </w:t>
            </w:r>
            <w:sdt>
              <w:sdtPr>
                <w:id w:val="-1977060814"/>
                <w:citation/>
              </w:sdtPr>
              <w:sdtEndPr/>
              <w:sdtContent>
                <w:r>
                  <w:fldChar w:fldCharType="begin"/>
                </w:r>
                <w:r>
                  <w:instrText xml:space="preserve"> CITATION Mar20 \l 2057 </w:instrText>
                </w:r>
                <w:r>
                  <w:fldChar w:fldCharType="separate"/>
                </w:r>
                <w:r w:rsidR="00B06639">
                  <w:rPr>
                    <w:noProof/>
                  </w:rPr>
                  <w:t>(Marelli, 2020)</w:t>
                </w:r>
                <w:r>
                  <w:fldChar w:fldCharType="end"/>
                </w:r>
              </w:sdtContent>
            </w:sdt>
          </w:p>
        </w:tc>
        <w:tc>
          <w:tcPr>
            <w:tcW w:w="1365" w:type="dxa"/>
          </w:tcPr>
          <w:p w14:paraId="01F1FD5B" w14:textId="2DD72CAF" w:rsidR="00627DAF" w:rsidRPr="00627DAF" w:rsidRDefault="00F92DBB" w:rsidP="00627DAF">
            <w:r>
              <w:t>19</w:t>
            </w:r>
          </w:p>
        </w:tc>
      </w:tr>
      <w:tr w:rsidR="00627DAF" w:rsidRPr="00627DAF" w14:paraId="6D7568A4" w14:textId="77777777" w:rsidTr="00A4105F">
        <w:tc>
          <w:tcPr>
            <w:tcW w:w="1555" w:type="dxa"/>
          </w:tcPr>
          <w:p w14:paraId="4BD53840" w14:textId="77777777" w:rsidR="00627DAF" w:rsidRPr="00627DAF" w:rsidRDefault="00627DAF" w:rsidP="00627DAF">
            <w:r w:rsidRPr="00627DAF">
              <w:t>Fig.4</w:t>
            </w:r>
          </w:p>
        </w:tc>
        <w:tc>
          <w:tcPr>
            <w:tcW w:w="6096" w:type="dxa"/>
          </w:tcPr>
          <w:p w14:paraId="4DDBBCF3" w14:textId="39C7F040" w:rsidR="00627DAF" w:rsidRPr="00627DAF" w:rsidRDefault="0029534D" w:rsidP="00627DAF">
            <w:r>
              <w:t xml:space="preserve">MLUK Thermal Systems Products </w:t>
            </w:r>
            <w:sdt>
              <w:sdtPr>
                <w:id w:val="1329945527"/>
                <w:citation/>
              </w:sdtPr>
              <w:sdtEndPr/>
              <w:sdtContent>
                <w:r>
                  <w:fldChar w:fldCharType="begin"/>
                </w:r>
                <w:r>
                  <w:instrText xml:space="preserve"> CITATION Mar20 \l 2057 </w:instrText>
                </w:r>
                <w:r>
                  <w:fldChar w:fldCharType="separate"/>
                </w:r>
                <w:r w:rsidR="00B06639">
                  <w:rPr>
                    <w:noProof/>
                  </w:rPr>
                  <w:t>(Marelli, 2020)</w:t>
                </w:r>
                <w:r>
                  <w:fldChar w:fldCharType="end"/>
                </w:r>
              </w:sdtContent>
            </w:sdt>
          </w:p>
        </w:tc>
        <w:tc>
          <w:tcPr>
            <w:tcW w:w="1365" w:type="dxa"/>
          </w:tcPr>
          <w:p w14:paraId="01EC9DFB" w14:textId="1746FFEB" w:rsidR="00627DAF" w:rsidRPr="00627DAF" w:rsidRDefault="00F92DBB" w:rsidP="00627DAF">
            <w:r>
              <w:t>19</w:t>
            </w:r>
          </w:p>
        </w:tc>
      </w:tr>
      <w:tr w:rsidR="00627DAF" w:rsidRPr="00627DAF" w14:paraId="703528CB" w14:textId="77777777" w:rsidTr="00A4105F">
        <w:tc>
          <w:tcPr>
            <w:tcW w:w="1555" w:type="dxa"/>
          </w:tcPr>
          <w:p w14:paraId="4C3C6034" w14:textId="77777777" w:rsidR="00627DAF" w:rsidRPr="00627DAF" w:rsidRDefault="00627DAF" w:rsidP="00627DAF">
            <w:r w:rsidRPr="00627DAF">
              <w:t>Fig.5</w:t>
            </w:r>
          </w:p>
        </w:tc>
        <w:tc>
          <w:tcPr>
            <w:tcW w:w="6096" w:type="dxa"/>
          </w:tcPr>
          <w:p w14:paraId="434388C7" w14:textId="63953CBC" w:rsidR="00627DAF" w:rsidRPr="00627DAF" w:rsidRDefault="0029534D" w:rsidP="00627DAF">
            <w:r>
              <w:t xml:space="preserve">MLUK Customer Base </w:t>
            </w:r>
            <w:sdt>
              <w:sdtPr>
                <w:id w:val="-1644967770"/>
                <w:citation/>
              </w:sdtPr>
              <w:sdtEndPr/>
              <w:sdtContent>
                <w:r>
                  <w:fldChar w:fldCharType="begin"/>
                </w:r>
                <w:r>
                  <w:instrText xml:space="preserve"> CITATION Mar20 \l 2057 </w:instrText>
                </w:r>
                <w:r>
                  <w:fldChar w:fldCharType="separate"/>
                </w:r>
                <w:r w:rsidR="00B06639">
                  <w:rPr>
                    <w:noProof/>
                  </w:rPr>
                  <w:t>(Marelli, 2020)</w:t>
                </w:r>
                <w:r>
                  <w:fldChar w:fldCharType="end"/>
                </w:r>
              </w:sdtContent>
            </w:sdt>
          </w:p>
        </w:tc>
        <w:tc>
          <w:tcPr>
            <w:tcW w:w="1365" w:type="dxa"/>
          </w:tcPr>
          <w:p w14:paraId="10E304A0" w14:textId="5EEDA622" w:rsidR="00627DAF" w:rsidRPr="00627DAF" w:rsidRDefault="00F92DBB" w:rsidP="00627DAF">
            <w:r>
              <w:t>19</w:t>
            </w:r>
          </w:p>
        </w:tc>
      </w:tr>
      <w:tr w:rsidR="00627DAF" w:rsidRPr="00627DAF" w14:paraId="65574AA1" w14:textId="77777777" w:rsidTr="00A4105F">
        <w:tc>
          <w:tcPr>
            <w:tcW w:w="1555" w:type="dxa"/>
          </w:tcPr>
          <w:p w14:paraId="426AD634" w14:textId="77777777" w:rsidR="00627DAF" w:rsidRPr="00627DAF" w:rsidRDefault="00627DAF" w:rsidP="00627DAF">
            <w:r w:rsidRPr="00627DAF">
              <w:t>Fig.6</w:t>
            </w:r>
          </w:p>
        </w:tc>
        <w:tc>
          <w:tcPr>
            <w:tcW w:w="6096" w:type="dxa"/>
          </w:tcPr>
          <w:p w14:paraId="17A85672" w14:textId="76BAF3DD" w:rsidR="00627DAF" w:rsidRPr="00627DAF" w:rsidRDefault="0029534D" w:rsidP="00627DAF">
            <w:r>
              <w:t>MLUK Cost Of Failure</w:t>
            </w:r>
          </w:p>
        </w:tc>
        <w:tc>
          <w:tcPr>
            <w:tcW w:w="1365" w:type="dxa"/>
          </w:tcPr>
          <w:p w14:paraId="300906D1" w14:textId="38C1B87A" w:rsidR="00627DAF" w:rsidRPr="00627DAF" w:rsidRDefault="00F92DBB" w:rsidP="00627DAF">
            <w:r>
              <w:t>20</w:t>
            </w:r>
          </w:p>
        </w:tc>
      </w:tr>
      <w:tr w:rsidR="00627DAF" w:rsidRPr="00627DAF" w14:paraId="4158832D" w14:textId="77777777" w:rsidTr="00A4105F">
        <w:tc>
          <w:tcPr>
            <w:tcW w:w="1555" w:type="dxa"/>
          </w:tcPr>
          <w:p w14:paraId="60D6DFFF" w14:textId="77777777" w:rsidR="00627DAF" w:rsidRPr="00627DAF" w:rsidRDefault="00627DAF" w:rsidP="00627DAF">
            <w:r w:rsidRPr="00627DAF">
              <w:t>Fig.7</w:t>
            </w:r>
          </w:p>
        </w:tc>
        <w:tc>
          <w:tcPr>
            <w:tcW w:w="6096" w:type="dxa"/>
          </w:tcPr>
          <w:p w14:paraId="2E5C2DDA" w14:textId="17DAE056" w:rsidR="00627DAF" w:rsidRPr="00627DAF" w:rsidRDefault="0029534D" w:rsidP="00627DAF">
            <w:r>
              <w:t>Vehicles For Continual Improvement</w:t>
            </w:r>
          </w:p>
        </w:tc>
        <w:tc>
          <w:tcPr>
            <w:tcW w:w="1365" w:type="dxa"/>
          </w:tcPr>
          <w:p w14:paraId="2157D379" w14:textId="678CA569" w:rsidR="00627DAF" w:rsidRPr="00627DAF" w:rsidRDefault="00F92DBB" w:rsidP="00627DAF">
            <w:r>
              <w:t>26</w:t>
            </w:r>
          </w:p>
        </w:tc>
      </w:tr>
      <w:tr w:rsidR="00627DAF" w:rsidRPr="00627DAF" w14:paraId="15912567" w14:textId="77777777" w:rsidTr="00A4105F">
        <w:tc>
          <w:tcPr>
            <w:tcW w:w="1555" w:type="dxa"/>
          </w:tcPr>
          <w:p w14:paraId="7BAD345A" w14:textId="77777777" w:rsidR="00627DAF" w:rsidRPr="00627DAF" w:rsidRDefault="00627DAF" w:rsidP="00627DAF">
            <w:r w:rsidRPr="00627DAF">
              <w:t>Fig.8</w:t>
            </w:r>
          </w:p>
        </w:tc>
        <w:tc>
          <w:tcPr>
            <w:tcW w:w="6096" w:type="dxa"/>
          </w:tcPr>
          <w:p w14:paraId="3EBE6D30" w14:textId="26CCF9E8" w:rsidR="00627DAF" w:rsidRPr="00627DAF" w:rsidRDefault="0029534D" w:rsidP="00627DAF">
            <w:r>
              <w:t xml:space="preserve">PDCA Cycle </w:t>
            </w:r>
            <w:sdt>
              <w:sdtPr>
                <w:id w:val="792337045"/>
                <w:citation/>
              </w:sdtPr>
              <w:sdtEndPr/>
              <w:sdtContent>
                <w:r>
                  <w:fldChar w:fldCharType="begin"/>
                </w:r>
                <w:r>
                  <w:instrText xml:space="preserve"> CITATION The21 \l 2057 </w:instrText>
                </w:r>
                <w:r>
                  <w:fldChar w:fldCharType="separate"/>
                </w:r>
                <w:r w:rsidR="00B06639">
                  <w:rPr>
                    <w:noProof/>
                  </w:rPr>
                  <w:t>(The Deming Institute, 2021)</w:t>
                </w:r>
                <w:r>
                  <w:fldChar w:fldCharType="end"/>
                </w:r>
              </w:sdtContent>
            </w:sdt>
          </w:p>
        </w:tc>
        <w:tc>
          <w:tcPr>
            <w:tcW w:w="1365" w:type="dxa"/>
          </w:tcPr>
          <w:p w14:paraId="2A6F9418" w14:textId="7B279818" w:rsidR="00627DAF" w:rsidRPr="00627DAF" w:rsidRDefault="00F92DBB" w:rsidP="00627DAF">
            <w:r>
              <w:t>27</w:t>
            </w:r>
          </w:p>
        </w:tc>
      </w:tr>
      <w:tr w:rsidR="00627DAF" w:rsidRPr="00627DAF" w14:paraId="3C54BAF2" w14:textId="77777777" w:rsidTr="00A4105F">
        <w:tc>
          <w:tcPr>
            <w:tcW w:w="1555" w:type="dxa"/>
          </w:tcPr>
          <w:p w14:paraId="7C549B3C" w14:textId="77777777" w:rsidR="00627DAF" w:rsidRPr="00627DAF" w:rsidRDefault="00627DAF" w:rsidP="00627DAF">
            <w:r w:rsidRPr="00627DAF">
              <w:t>Fig.9</w:t>
            </w:r>
          </w:p>
        </w:tc>
        <w:tc>
          <w:tcPr>
            <w:tcW w:w="6096" w:type="dxa"/>
          </w:tcPr>
          <w:p w14:paraId="54D43D30" w14:textId="21208296" w:rsidR="00627DAF" w:rsidRPr="00627DAF" w:rsidRDefault="0029534D" w:rsidP="0029534D">
            <w:r>
              <w:t>Deming</w:t>
            </w:r>
            <w:r w:rsidR="00233AF6">
              <w:t>’</w:t>
            </w:r>
            <w:r>
              <w:t xml:space="preserve">s 14 Points </w:t>
            </w:r>
            <w:sdt>
              <w:sdtPr>
                <w:id w:val="1211850035"/>
                <w:citation/>
              </w:sdtPr>
              <w:sdtEndPr/>
              <w:sdtContent>
                <w:r>
                  <w:fldChar w:fldCharType="begin"/>
                </w:r>
                <w:r>
                  <w:instrText xml:space="preserve"> CITATION The21 \l 2057 </w:instrText>
                </w:r>
                <w:r>
                  <w:fldChar w:fldCharType="separate"/>
                </w:r>
                <w:r w:rsidR="00B06639">
                  <w:rPr>
                    <w:noProof/>
                  </w:rPr>
                  <w:t>(The Deming Institute, 2021)</w:t>
                </w:r>
                <w:r>
                  <w:fldChar w:fldCharType="end"/>
                </w:r>
              </w:sdtContent>
            </w:sdt>
          </w:p>
        </w:tc>
        <w:tc>
          <w:tcPr>
            <w:tcW w:w="1365" w:type="dxa"/>
          </w:tcPr>
          <w:p w14:paraId="6D3C45F5" w14:textId="4F748A36" w:rsidR="00627DAF" w:rsidRPr="00627DAF" w:rsidRDefault="00F92DBB" w:rsidP="00627DAF">
            <w:r>
              <w:t>28</w:t>
            </w:r>
          </w:p>
        </w:tc>
      </w:tr>
      <w:tr w:rsidR="00627DAF" w:rsidRPr="00627DAF" w14:paraId="089CCD24" w14:textId="77777777" w:rsidTr="00A4105F">
        <w:tc>
          <w:tcPr>
            <w:tcW w:w="1555" w:type="dxa"/>
          </w:tcPr>
          <w:p w14:paraId="1994A1F8" w14:textId="77777777" w:rsidR="00627DAF" w:rsidRPr="00627DAF" w:rsidRDefault="00627DAF" w:rsidP="00627DAF">
            <w:r w:rsidRPr="00627DAF">
              <w:t>Fig.10</w:t>
            </w:r>
          </w:p>
        </w:tc>
        <w:tc>
          <w:tcPr>
            <w:tcW w:w="6096" w:type="dxa"/>
          </w:tcPr>
          <w:p w14:paraId="76166894" w14:textId="67222455" w:rsidR="00627DAF" w:rsidRPr="00627DAF" w:rsidRDefault="0029534D" w:rsidP="00627DAF">
            <w:r>
              <w:t xml:space="preserve">Control Chart </w:t>
            </w:r>
            <w:sdt>
              <w:sdtPr>
                <w:id w:val="81812608"/>
                <w:citation/>
              </w:sdtPr>
              <w:sdtEndPr/>
              <w:sdtContent>
                <w:r>
                  <w:fldChar w:fldCharType="begin"/>
                </w:r>
                <w:r>
                  <w:instrText xml:space="preserve"> CITATION Tec20 \l 2057 </w:instrText>
                </w:r>
                <w:r>
                  <w:fldChar w:fldCharType="separate"/>
                </w:r>
                <w:r w:rsidR="00B06639">
                  <w:rPr>
                    <w:noProof/>
                  </w:rPr>
                  <w:t>(TechQualityPedia, 2020)</w:t>
                </w:r>
                <w:r>
                  <w:fldChar w:fldCharType="end"/>
                </w:r>
              </w:sdtContent>
            </w:sdt>
          </w:p>
        </w:tc>
        <w:tc>
          <w:tcPr>
            <w:tcW w:w="1365" w:type="dxa"/>
          </w:tcPr>
          <w:p w14:paraId="54B6EC87" w14:textId="39DE42AA" w:rsidR="00627DAF" w:rsidRPr="00627DAF" w:rsidRDefault="00F92DBB" w:rsidP="00627DAF">
            <w:r>
              <w:t>29</w:t>
            </w:r>
          </w:p>
        </w:tc>
      </w:tr>
      <w:tr w:rsidR="00627DAF" w:rsidRPr="00627DAF" w14:paraId="323BCBC3" w14:textId="77777777" w:rsidTr="00A4105F">
        <w:tc>
          <w:tcPr>
            <w:tcW w:w="1555" w:type="dxa"/>
          </w:tcPr>
          <w:p w14:paraId="0276863E" w14:textId="77777777" w:rsidR="00627DAF" w:rsidRPr="00627DAF" w:rsidRDefault="00627DAF" w:rsidP="00627DAF">
            <w:r w:rsidRPr="00627DAF">
              <w:t>Fig.11</w:t>
            </w:r>
          </w:p>
        </w:tc>
        <w:tc>
          <w:tcPr>
            <w:tcW w:w="6096" w:type="dxa"/>
          </w:tcPr>
          <w:p w14:paraId="1808B9CA" w14:textId="658FBD7B" w:rsidR="00627DAF" w:rsidRPr="00627DAF" w:rsidRDefault="0029534D" w:rsidP="00627DAF">
            <w:r>
              <w:t xml:space="preserve">Taguchi Loss Function </w:t>
            </w:r>
            <w:sdt>
              <w:sdtPr>
                <w:id w:val="-761992486"/>
                <w:citation/>
              </w:sdtPr>
              <w:sdtEndPr/>
              <w:sdtContent>
                <w:r>
                  <w:fldChar w:fldCharType="begin"/>
                </w:r>
                <w:r>
                  <w:instrText xml:space="preserve"> CITATION Lea21 \l 2057 </w:instrText>
                </w:r>
                <w:r>
                  <w:fldChar w:fldCharType="separate"/>
                </w:r>
                <w:r w:rsidR="00B06639">
                  <w:rPr>
                    <w:noProof/>
                  </w:rPr>
                  <w:t>(Lean Six Sigma Definition, 2021)</w:t>
                </w:r>
                <w:r>
                  <w:fldChar w:fldCharType="end"/>
                </w:r>
              </w:sdtContent>
            </w:sdt>
          </w:p>
        </w:tc>
        <w:tc>
          <w:tcPr>
            <w:tcW w:w="1365" w:type="dxa"/>
          </w:tcPr>
          <w:p w14:paraId="21CC35E1" w14:textId="0BC6A8BC" w:rsidR="00627DAF" w:rsidRPr="00627DAF" w:rsidRDefault="00F92DBB" w:rsidP="00627DAF">
            <w:r>
              <w:t>30</w:t>
            </w:r>
          </w:p>
        </w:tc>
      </w:tr>
      <w:tr w:rsidR="00627DAF" w:rsidRPr="00627DAF" w14:paraId="563836F2" w14:textId="77777777" w:rsidTr="00A4105F">
        <w:tc>
          <w:tcPr>
            <w:tcW w:w="1555" w:type="dxa"/>
          </w:tcPr>
          <w:p w14:paraId="3B04B535" w14:textId="77777777" w:rsidR="00627DAF" w:rsidRPr="00627DAF" w:rsidRDefault="00627DAF" w:rsidP="00627DAF">
            <w:r w:rsidRPr="00627DAF">
              <w:t>Fig.12</w:t>
            </w:r>
          </w:p>
        </w:tc>
        <w:tc>
          <w:tcPr>
            <w:tcW w:w="6096" w:type="dxa"/>
          </w:tcPr>
          <w:p w14:paraId="3EA88307" w14:textId="472612BC" w:rsidR="00627DAF" w:rsidRPr="00627DAF" w:rsidRDefault="0029534D" w:rsidP="00627DAF">
            <w:r>
              <w:t xml:space="preserve">Design Of Experiments </w:t>
            </w:r>
            <w:sdt>
              <w:sdtPr>
                <w:id w:val="1639687679"/>
                <w:citation/>
              </w:sdtPr>
              <w:sdtEndPr/>
              <w:sdtContent>
                <w:r>
                  <w:fldChar w:fldCharType="begin"/>
                </w:r>
                <w:r w:rsidR="00207D73">
                  <w:instrText xml:space="preserve">CITATION Eng21 \l 2057 </w:instrText>
                </w:r>
                <w:r>
                  <w:fldChar w:fldCharType="separate"/>
                </w:r>
                <w:r w:rsidR="00207D73">
                  <w:rPr>
                    <w:noProof/>
                  </w:rPr>
                  <w:t>(Engineering Statistics Handbook, 2021)</w:t>
                </w:r>
                <w:r>
                  <w:fldChar w:fldCharType="end"/>
                </w:r>
              </w:sdtContent>
            </w:sdt>
          </w:p>
        </w:tc>
        <w:tc>
          <w:tcPr>
            <w:tcW w:w="1365" w:type="dxa"/>
          </w:tcPr>
          <w:p w14:paraId="61B7760A" w14:textId="3AE34DE8" w:rsidR="00627DAF" w:rsidRPr="00627DAF" w:rsidRDefault="00F92DBB" w:rsidP="00627DAF">
            <w:r>
              <w:t>31</w:t>
            </w:r>
          </w:p>
        </w:tc>
      </w:tr>
      <w:tr w:rsidR="00627DAF" w:rsidRPr="00627DAF" w14:paraId="77C563E6" w14:textId="77777777" w:rsidTr="00A4105F">
        <w:tc>
          <w:tcPr>
            <w:tcW w:w="1555" w:type="dxa"/>
          </w:tcPr>
          <w:p w14:paraId="45A0CF89" w14:textId="77777777" w:rsidR="00627DAF" w:rsidRPr="00627DAF" w:rsidRDefault="00627DAF" w:rsidP="00627DAF">
            <w:r w:rsidRPr="00627DAF">
              <w:t>Fig.13</w:t>
            </w:r>
          </w:p>
        </w:tc>
        <w:tc>
          <w:tcPr>
            <w:tcW w:w="6096" w:type="dxa"/>
          </w:tcPr>
          <w:p w14:paraId="45468AA5" w14:textId="51CF403E" w:rsidR="00627DAF" w:rsidRPr="00627DAF" w:rsidRDefault="0029534D" w:rsidP="00627DAF">
            <w:r>
              <w:t xml:space="preserve">Fishbone Diagram </w:t>
            </w:r>
            <w:sdt>
              <w:sdtPr>
                <w:id w:val="1657570045"/>
                <w:citation/>
              </w:sdtPr>
              <w:sdtEndPr/>
              <w:sdtContent>
                <w:r>
                  <w:fldChar w:fldCharType="begin"/>
                </w:r>
                <w:r>
                  <w:instrText xml:space="preserve"> CITATION Tro21 \l 2057 </w:instrText>
                </w:r>
                <w:r>
                  <w:fldChar w:fldCharType="separate"/>
                </w:r>
                <w:r w:rsidR="00B06639">
                  <w:rPr>
                    <w:noProof/>
                  </w:rPr>
                  <w:t>(Trout, J. Noria Corporation, 2021)</w:t>
                </w:r>
                <w:r>
                  <w:fldChar w:fldCharType="end"/>
                </w:r>
              </w:sdtContent>
            </w:sdt>
          </w:p>
        </w:tc>
        <w:tc>
          <w:tcPr>
            <w:tcW w:w="1365" w:type="dxa"/>
          </w:tcPr>
          <w:p w14:paraId="3E41A78B" w14:textId="508BFB50" w:rsidR="00627DAF" w:rsidRPr="00627DAF" w:rsidRDefault="00F92DBB" w:rsidP="00627DAF">
            <w:r>
              <w:t>32</w:t>
            </w:r>
          </w:p>
        </w:tc>
      </w:tr>
      <w:tr w:rsidR="00627DAF" w:rsidRPr="00627DAF" w14:paraId="4A00E0D4" w14:textId="77777777" w:rsidTr="00A4105F">
        <w:tc>
          <w:tcPr>
            <w:tcW w:w="1555" w:type="dxa"/>
          </w:tcPr>
          <w:p w14:paraId="6A9657AD" w14:textId="77777777" w:rsidR="00627DAF" w:rsidRPr="00627DAF" w:rsidRDefault="00627DAF" w:rsidP="00627DAF">
            <w:r w:rsidRPr="00627DAF">
              <w:t>Fig.14</w:t>
            </w:r>
          </w:p>
        </w:tc>
        <w:tc>
          <w:tcPr>
            <w:tcW w:w="6096" w:type="dxa"/>
          </w:tcPr>
          <w:p w14:paraId="24AE820F" w14:textId="471DE9E4" w:rsidR="00627DAF" w:rsidRPr="00627DAF" w:rsidRDefault="0029534D" w:rsidP="00627DAF">
            <w:r>
              <w:t xml:space="preserve">The Seven Quality Tools </w:t>
            </w:r>
            <w:sdt>
              <w:sdtPr>
                <w:id w:val="-656233147"/>
                <w:citation/>
              </w:sdtPr>
              <w:sdtEndPr/>
              <w:sdtContent>
                <w:r>
                  <w:fldChar w:fldCharType="begin"/>
                </w:r>
                <w:r>
                  <w:instrText xml:space="preserve"> CITATION Bic06 \l 2057 </w:instrText>
                </w:r>
                <w:r>
                  <w:fldChar w:fldCharType="separate"/>
                </w:r>
                <w:r w:rsidR="00B06639">
                  <w:rPr>
                    <w:noProof/>
                  </w:rPr>
                  <w:t>(Bicheno &amp; Catherwood, 2006)</w:t>
                </w:r>
                <w:r>
                  <w:fldChar w:fldCharType="end"/>
                </w:r>
              </w:sdtContent>
            </w:sdt>
          </w:p>
        </w:tc>
        <w:tc>
          <w:tcPr>
            <w:tcW w:w="1365" w:type="dxa"/>
          </w:tcPr>
          <w:p w14:paraId="55C036BD" w14:textId="6D583C2E" w:rsidR="00627DAF" w:rsidRPr="00627DAF" w:rsidRDefault="00F92DBB" w:rsidP="00627DAF">
            <w:r>
              <w:t>32</w:t>
            </w:r>
          </w:p>
        </w:tc>
      </w:tr>
      <w:tr w:rsidR="00627DAF" w:rsidRPr="00627DAF" w14:paraId="23ADD54F" w14:textId="77777777" w:rsidTr="00A4105F">
        <w:tc>
          <w:tcPr>
            <w:tcW w:w="1555" w:type="dxa"/>
          </w:tcPr>
          <w:p w14:paraId="1EBDFBA3" w14:textId="77777777" w:rsidR="00627DAF" w:rsidRPr="00627DAF" w:rsidRDefault="00627DAF" w:rsidP="00627DAF">
            <w:r w:rsidRPr="00627DAF">
              <w:t>Fig.15</w:t>
            </w:r>
          </w:p>
        </w:tc>
        <w:tc>
          <w:tcPr>
            <w:tcW w:w="6096" w:type="dxa"/>
          </w:tcPr>
          <w:p w14:paraId="796B4ECA" w14:textId="1A7ACE27" w:rsidR="00627DAF" w:rsidRPr="00627DAF" w:rsidRDefault="0029534D" w:rsidP="00627DAF">
            <w:r>
              <w:t xml:space="preserve">The Juran Trilogy </w:t>
            </w:r>
            <w:sdt>
              <w:sdtPr>
                <w:id w:val="-240246760"/>
                <w:citation/>
              </w:sdtPr>
              <w:sdtEndPr/>
              <w:sdtContent>
                <w:r>
                  <w:fldChar w:fldCharType="begin"/>
                </w:r>
                <w:r>
                  <w:instrText xml:space="preserve"> CITATION DeF19 \l 2057 </w:instrText>
                </w:r>
                <w:r>
                  <w:fldChar w:fldCharType="separate"/>
                </w:r>
                <w:r w:rsidR="00B06639">
                  <w:rPr>
                    <w:noProof/>
                  </w:rPr>
                  <w:t>(DeFoe, 2019)</w:t>
                </w:r>
                <w:r>
                  <w:fldChar w:fldCharType="end"/>
                </w:r>
              </w:sdtContent>
            </w:sdt>
          </w:p>
        </w:tc>
        <w:tc>
          <w:tcPr>
            <w:tcW w:w="1365" w:type="dxa"/>
          </w:tcPr>
          <w:p w14:paraId="24BA8C87" w14:textId="1631FDA5" w:rsidR="00627DAF" w:rsidRPr="00627DAF" w:rsidRDefault="00F92DBB" w:rsidP="00627DAF">
            <w:r>
              <w:t>34</w:t>
            </w:r>
          </w:p>
        </w:tc>
      </w:tr>
      <w:tr w:rsidR="00627DAF" w:rsidRPr="00627DAF" w14:paraId="734B4D6A" w14:textId="77777777" w:rsidTr="00A4105F">
        <w:tc>
          <w:tcPr>
            <w:tcW w:w="1555" w:type="dxa"/>
          </w:tcPr>
          <w:p w14:paraId="5EDD0F5D" w14:textId="77777777" w:rsidR="00627DAF" w:rsidRPr="00627DAF" w:rsidRDefault="00627DAF" w:rsidP="00627DAF">
            <w:r w:rsidRPr="00627DAF">
              <w:t>Fig.16</w:t>
            </w:r>
          </w:p>
        </w:tc>
        <w:tc>
          <w:tcPr>
            <w:tcW w:w="6096" w:type="dxa"/>
          </w:tcPr>
          <w:p w14:paraId="61A3508E" w14:textId="24467031" w:rsidR="00627DAF" w:rsidRPr="00627DAF" w:rsidRDefault="006F5F82" w:rsidP="00627DAF">
            <w:r>
              <w:t xml:space="preserve">Total Quality Control </w:t>
            </w:r>
            <w:sdt>
              <w:sdtPr>
                <w:id w:val="-404913650"/>
                <w:citation/>
              </w:sdtPr>
              <w:sdtEndPr/>
              <w:sdtContent>
                <w:r>
                  <w:fldChar w:fldCharType="begin"/>
                </w:r>
                <w:r>
                  <w:instrText xml:space="preserve"> CITATION TheF21 \l 2057 </w:instrText>
                </w:r>
                <w:r>
                  <w:fldChar w:fldCharType="separate"/>
                </w:r>
                <w:r w:rsidR="00B06639">
                  <w:rPr>
                    <w:noProof/>
                  </w:rPr>
                  <w:t>(The Feigenbaum Foundation, 2021)</w:t>
                </w:r>
                <w:r>
                  <w:fldChar w:fldCharType="end"/>
                </w:r>
              </w:sdtContent>
            </w:sdt>
          </w:p>
        </w:tc>
        <w:tc>
          <w:tcPr>
            <w:tcW w:w="1365" w:type="dxa"/>
          </w:tcPr>
          <w:p w14:paraId="51563565" w14:textId="15AC2832" w:rsidR="00627DAF" w:rsidRPr="00627DAF" w:rsidRDefault="00F92DBB" w:rsidP="00627DAF">
            <w:r>
              <w:t>35</w:t>
            </w:r>
          </w:p>
        </w:tc>
      </w:tr>
      <w:tr w:rsidR="00627DAF" w:rsidRPr="00627DAF" w14:paraId="154270BE" w14:textId="77777777" w:rsidTr="00A4105F">
        <w:tc>
          <w:tcPr>
            <w:tcW w:w="1555" w:type="dxa"/>
          </w:tcPr>
          <w:p w14:paraId="2AE5C0AA" w14:textId="77777777" w:rsidR="00627DAF" w:rsidRPr="00627DAF" w:rsidRDefault="00627DAF" w:rsidP="00627DAF">
            <w:r w:rsidRPr="00627DAF">
              <w:t>Fig.17</w:t>
            </w:r>
          </w:p>
        </w:tc>
        <w:tc>
          <w:tcPr>
            <w:tcW w:w="6096" w:type="dxa"/>
          </w:tcPr>
          <w:p w14:paraId="4B1CF5A0" w14:textId="1E0441B9" w:rsidR="00627DAF" w:rsidRPr="00627DAF" w:rsidRDefault="006F5F82" w:rsidP="00627DAF">
            <w:r>
              <w:t>The “Gurus” – Common Themes</w:t>
            </w:r>
          </w:p>
        </w:tc>
        <w:tc>
          <w:tcPr>
            <w:tcW w:w="1365" w:type="dxa"/>
          </w:tcPr>
          <w:p w14:paraId="3107D9FC" w14:textId="731F6F19" w:rsidR="00627DAF" w:rsidRPr="00627DAF" w:rsidRDefault="00F92DBB" w:rsidP="00627DAF">
            <w:r>
              <w:t>35</w:t>
            </w:r>
          </w:p>
        </w:tc>
      </w:tr>
      <w:tr w:rsidR="00627DAF" w:rsidRPr="00627DAF" w14:paraId="6BA70467" w14:textId="77777777" w:rsidTr="00A4105F">
        <w:tc>
          <w:tcPr>
            <w:tcW w:w="1555" w:type="dxa"/>
          </w:tcPr>
          <w:p w14:paraId="30EBD47C" w14:textId="77777777" w:rsidR="00627DAF" w:rsidRPr="00627DAF" w:rsidRDefault="00627DAF" w:rsidP="00627DAF">
            <w:r w:rsidRPr="00627DAF">
              <w:t>Fig.18</w:t>
            </w:r>
          </w:p>
        </w:tc>
        <w:tc>
          <w:tcPr>
            <w:tcW w:w="6096" w:type="dxa"/>
          </w:tcPr>
          <w:p w14:paraId="62435A02" w14:textId="67DDE057" w:rsidR="00627DAF" w:rsidRPr="00627DAF" w:rsidRDefault="006F5F82" w:rsidP="006F5F82">
            <w:r>
              <w:t xml:space="preserve">Six Sigma  DMAIC Model </w:t>
            </w:r>
            <w:sdt>
              <w:sdtPr>
                <w:id w:val="1789401412"/>
                <w:citation/>
              </w:sdtPr>
              <w:sdtEndPr/>
              <w:sdtContent>
                <w:r>
                  <w:fldChar w:fldCharType="begin"/>
                </w:r>
                <w:r w:rsidR="009224A9">
                  <w:instrText xml:space="preserve">CITATION SeF20 \l 2057 </w:instrText>
                </w:r>
                <w:r>
                  <w:fldChar w:fldCharType="separate"/>
                </w:r>
                <w:r w:rsidR="00B06639">
                  <w:rPr>
                    <w:noProof/>
                  </w:rPr>
                  <w:t>(DeFeo J. , 2020)</w:t>
                </w:r>
                <w:r>
                  <w:fldChar w:fldCharType="end"/>
                </w:r>
              </w:sdtContent>
            </w:sdt>
          </w:p>
        </w:tc>
        <w:tc>
          <w:tcPr>
            <w:tcW w:w="1365" w:type="dxa"/>
          </w:tcPr>
          <w:p w14:paraId="4CE0EB13" w14:textId="530FB55F" w:rsidR="00627DAF" w:rsidRPr="00627DAF" w:rsidRDefault="00F92DBB" w:rsidP="00627DAF">
            <w:r>
              <w:t>37</w:t>
            </w:r>
          </w:p>
        </w:tc>
      </w:tr>
      <w:tr w:rsidR="00627DAF" w:rsidRPr="00627DAF" w14:paraId="06C788AD" w14:textId="77777777" w:rsidTr="00A4105F">
        <w:tc>
          <w:tcPr>
            <w:tcW w:w="1555" w:type="dxa"/>
          </w:tcPr>
          <w:p w14:paraId="0160CEB8" w14:textId="77777777" w:rsidR="00627DAF" w:rsidRPr="00627DAF" w:rsidRDefault="00627DAF" w:rsidP="00627DAF">
            <w:r w:rsidRPr="00627DAF">
              <w:t>Fig.19</w:t>
            </w:r>
          </w:p>
        </w:tc>
        <w:tc>
          <w:tcPr>
            <w:tcW w:w="6096" w:type="dxa"/>
          </w:tcPr>
          <w:p w14:paraId="79E72083" w14:textId="12D27E69" w:rsidR="00627DAF" w:rsidRPr="00627DAF" w:rsidRDefault="006F5F82" w:rsidP="00627DAF">
            <w:r>
              <w:t xml:space="preserve">The Tata Business Excellence Model </w:t>
            </w:r>
            <w:sdt>
              <w:sdtPr>
                <w:id w:val="1352926315"/>
                <w:citation/>
              </w:sdtPr>
              <w:sdtEndPr/>
              <w:sdtContent>
                <w:r>
                  <w:fldChar w:fldCharType="begin"/>
                </w:r>
                <w:r>
                  <w:instrText xml:space="preserve"> CITATION TQM15 \l 2057 </w:instrText>
                </w:r>
                <w:r>
                  <w:fldChar w:fldCharType="separate"/>
                </w:r>
                <w:r w:rsidR="00B06639">
                  <w:rPr>
                    <w:noProof/>
                  </w:rPr>
                  <w:t>(TQMS, 2015)</w:t>
                </w:r>
                <w:r>
                  <w:fldChar w:fldCharType="end"/>
                </w:r>
              </w:sdtContent>
            </w:sdt>
          </w:p>
        </w:tc>
        <w:tc>
          <w:tcPr>
            <w:tcW w:w="1365" w:type="dxa"/>
          </w:tcPr>
          <w:p w14:paraId="32D74039" w14:textId="75B3BD74" w:rsidR="00627DAF" w:rsidRPr="00627DAF" w:rsidRDefault="00F92DBB" w:rsidP="00627DAF">
            <w:r>
              <w:t>38</w:t>
            </w:r>
          </w:p>
        </w:tc>
      </w:tr>
      <w:tr w:rsidR="00627DAF" w:rsidRPr="00627DAF" w14:paraId="524D03BA" w14:textId="77777777" w:rsidTr="00A4105F">
        <w:tc>
          <w:tcPr>
            <w:tcW w:w="1555" w:type="dxa"/>
          </w:tcPr>
          <w:p w14:paraId="2FD310A4" w14:textId="77777777" w:rsidR="00627DAF" w:rsidRPr="00627DAF" w:rsidRDefault="00627DAF" w:rsidP="00627DAF">
            <w:r w:rsidRPr="00627DAF">
              <w:t>Fig.20</w:t>
            </w:r>
          </w:p>
        </w:tc>
        <w:tc>
          <w:tcPr>
            <w:tcW w:w="6096" w:type="dxa"/>
          </w:tcPr>
          <w:p w14:paraId="4F323B78" w14:textId="288F2E88" w:rsidR="00627DAF" w:rsidRPr="00627DAF" w:rsidRDefault="006F5F82" w:rsidP="006F5F82">
            <w:r>
              <w:t xml:space="preserve">IATF16949 QMS Principals </w:t>
            </w:r>
            <w:sdt>
              <w:sdtPr>
                <w:id w:val="368584930"/>
                <w:citation/>
              </w:sdtPr>
              <w:sdtEndPr/>
              <w:sdtContent>
                <w:r>
                  <w:fldChar w:fldCharType="begin"/>
                </w:r>
                <w:r>
                  <w:instrText xml:space="preserve"> CITATION QuaOne21 \l 2057 </w:instrText>
                </w:r>
                <w:r>
                  <w:fldChar w:fldCharType="separate"/>
                </w:r>
                <w:r w:rsidR="00B06639">
                  <w:rPr>
                    <w:noProof/>
                  </w:rPr>
                  <w:t>(Quality-one, 2021)</w:t>
                </w:r>
                <w:r>
                  <w:fldChar w:fldCharType="end"/>
                </w:r>
              </w:sdtContent>
            </w:sdt>
          </w:p>
        </w:tc>
        <w:tc>
          <w:tcPr>
            <w:tcW w:w="1365" w:type="dxa"/>
          </w:tcPr>
          <w:p w14:paraId="552046E8" w14:textId="28589BB6" w:rsidR="00627DAF" w:rsidRPr="00627DAF" w:rsidRDefault="00F92DBB" w:rsidP="00627DAF">
            <w:r>
              <w:t>39</w:t>
            </w:r>
          </w:p>
        </w:tc>
      </w:tr>
      <w:tr w:rsidR="00627DAF" w:rsidRPr="00627DAF" w14:paraId="6620538C" w14:textId="77777777" w:rsidTr="00A4105F">
        <w:tc>
          <w:tcPr>
            <w:tcW w:w="1555" w:type="dxa"/>
          </w:tcPr>
          <w:p w14:paraId="6F94E16A" w14:textId="77777777" w:rsidR="00627DAF" w:rsidRPr="00627DAF" w:rsidRDefault="00627DAF" w:rsidP="00627DAF">
            <w:r w:rsidRPr="00627DAF">
              <w:t>Fig.21</w:t>
            </w:r>
          </w:p>
        </w:tc>
        <w:tc>
          <w:tcPr>
            <w:tcW w:w="6096" w:type="dxa"/>
          </w:tcPr>
          <w:p w14:paraId="3D98A076" w14:textId="45037958" w:rsidR="00627DAF" w:rsidRPr="00627DAF" w:rsidRDefault="00FC3F4F" w:rsidP="00627DAF">
            <w:r>
              <w:t>Automotive CSR</w:t>
            </w:r>
          </w:p>
        </w:tc>
        <w:tc>
          <w:tcPr>
            <w:tcW w:w="1365" w:type="dxa"/>
          </w:tcPr>
          <w:p w14:paraId="23509993" w14:textId="15787180" w:rsidR="00627DAF" w:rsidRPr="00627DAF" w:rsidRDefault="00F92DBB" w:rsidP="00627DAF">
            <w:r>
              <w:t>40</w:t>
            </w:r>
          </w:p>
        </w:tc>
      </w:tr>
      <w:tr w:rsidR="00627DAF" w:rsidRPr="00627DAF" w14:paraId="4A425115" w14:textId="77777777" w:rsidTr="00A4105F">
        <w:tc>
          <w:tcPr>
            <w:tcW w:w="1555" w:type="dxa"/>
          </w:tcPr>
          <w:p w14:paraId="01321614" w14:textId="77777777" w:rsidR="00627DAF" w:rsidRPr="00627DAF" w:rsidRDefault="00627DAF" w:rsidP="00627DAF">
            <w:r w:rsidRPr="00627DAF">
              <w:t>Fig.22</w:t>
            </w:r>
          </w:p>
        </w:tc>
        <w:tc>
          <w:tcPr>
            <w:tcW w:w="6096" w:type="dxa"/>
          </w:tcPr>
          <w:p w14:paraId="7985A62C" w14:textId="2734DD86" w:rsidR="00627DAF" w:rsidRPr="00627DAF" w:rsidRDefault="00FC3F4F" w:rsidP="00627DAF">
            <w:r>
              <w:t xml:space="preserve">Industry Forum – Non Conformity Analysis </w:t>
            </w:r>
            <w:sdt>
              <w:sdtPr>
                <w:id w:val="-1374922957"/>
                <w:citation/>
              </w:sdtPr>
              <w:sdtEndPr/>
              <w:sdtContent>
                <w:r w:rsidR="00D8136F">
                  <w:fldChar w:fldCharType="begin"/>
                </w:r>
                <w:r w:rsidR="00D8136F">
                  <w:instrText xml:space="preserve"> CITATION IF19 \l 2057 </w:instrText>
                </w:r>
                <w:r w:rsidR="00D8136F">
                  <w:fldChar w:fldCharType="separate"/>
                </w:r>
                <w:r w:rsidR="00B06639">
                  <w:rPr>
                    <w:noProof/>
                  </w:rPr>
                  <w:t>(IF, 2019)</w:t>
                </w:r>
                <w:r w:rsidR="00D8136F">
                  <w:fldChar w:fldCharType="end"/>
                </w:r>
              </w:sdtContent>
            </w:sdt>
          </w:p>
        </w:tc>
        <w:tc>
          <w:tcPr>
            <w:tcW w:w="1365" w:type="dxa"/>
          </w:tcPr>
          <w:p w14:paraId="1744ECEF" w14:textId="07628D8E" w:rsidR="00627DAF" w:rsidRPr="00627DAF" w:rsidRDefault="00F92DBB" w:rsidP="00627DAF">
            <w:r>
              <w:t>41</w:t>
            </w:r>
          </w:p>
        </w:tc>
      </w:tr>
      <w:tr w:rsidR="00627DAF" w:rsidRPr="00627DAF" w14:paraId="1D291B17" w14:textId="77777777" w:rsidTr="00A4105F">
        <w:tc>
          <w:tcPr>
            <w:tcW w:w="1555" w:type="dxa"/>
          </w:tcPr>
          <w:p w14:paraId="6D2D7EAC" w14:textId="77777777" w:rsidR="00627DAF" w:rsidRPr="00627DAF" w:rsidRDefault="00627DAF" w:rsidP="00627DAF">
            <w:r w:rsidRPr="00627DAF">
              <w:t>Fig.23</w:t>
            </w:r>
          </w:p>
        </w:tc>
        <w:tc>
          <w:tcPr>
            <w:tcW w:w="6096" w:type="dxa"/>
          </w:tcPr>
          <w:p w14:paraId="056189D8" w14:textId="75546302" w:rsidR="00627DAF" w:rsidRPr="00627DAF" w:rsidRDefault="00D8136F" w:rsidP="00627DAF">
            <w:r>
              <w:t>Change Models</w:t>
            </w:r>
          </w:p>
        </w:tc>
        <w:tc>
          <w:tcPr>
            <w:tcW w:w="1365" w:type="dxa"/>
          </w:tcPr>
          <w:p w14:paraId="09F1D29A" w14:textId="51BD8084" w:rsidR="00627DAF" w:rsidRPr="00627DAF" w:rsidRDefault="00F92DBB" w:rsidP="00627DAF">
            <w:r>
              <w:t>50</w:t>
            </w:r>
          </w:p>
        </w:tc>
      </w:tr>
      <w:tr w:rsidR="00627DAF" w:rsidRPr="00627DAF" w14:paraId="4F6A8278" w14:textId="77777777" w:rsidTr="00A4105F">
        <w:tc>
          <w:tcPr>
            <w:tcW w:w="1555" w:type="dxa"/>
          </w:tcPr>
          <w:p w14:paraId="4D00FD39" w14:textId="77777777" w:rsidR="00627DAF" w:rsidRPr="00627DAF" w:rsidRDefault="00627DAF" w:rsidP="00627DAF">
            <w:r w:rsidRPr="00627DAF">
              <w:t>Fig.24</w:t>
            </w:r>
          </w:p>
        </w:tc>
        <w:tc>
          <w:tcPr>
            <w:tcW w:w="6096" w:type="dxa"/>
          </w:tcPr>
          <w:p w14:paraId="39FF5291" w14:textId="1F7409B8" w:rsidR="00627DAF" w:rsidRPr="00627DAF" w:rsidRDefault="00D8136F" w:rsidP="00627DAF">
            <w:r>
              <w:t>Questionnaires, Interviews and Focus Group Matrix</w:t>
            </w:r>
          </w:p>
        </w:tc>
        <w:tc>
          <w:tcPr>
            <w:tcW w:w="1365" w:type="dxa"/>
          </w:tcPr>
          <w:p w14:paraId="130F5CDF" w14:textId="751C6EEF" w:rsidR="00627DAF" w:rsidRPr="00627DAF" w:rsidRDefault="00F92DBB" w:rsidP="00627DAF">
            <w:r>
              <w:t>54</w:t>
            </w:r>
          </w:p>
        </w:tc>
      </w:tr>
      <w:tr w:rsidR="00627DAF" w:rsidRPr="00627DAF" w14:paraId="54EDA544" w14:textId="77777777" w:rsidTr="00A4105F">
        <w:tc>
          <w:tcPr>
            <w:tcW w:w="1555" w:type="dxa"/>
          </w:tcPr>
          <w:p w14:paraId="441C1CEC" w14:textId="77777777" w:rsidR="00627DAF" w:rsidRPr="00627DAF" w:rsidRDefault="00627DAF" w:rsidP="00627DAF">
            <w:r w:rsidRPr="00627DAF">
              <w:t>Fig.25</w:t>
            </w:r>
          </w:p>
        </w:tc>
        <w:tc>
          <w:tcPr>
            <w:tcW w:w="6096" w:type="dxa"/>
          </w:tcPr>
          <w:p w14:paraId="058E4FB9" w14:textId="4CC99E81" w:rsidR="00627DAF" w:rsidRPr="00627DAF" w:rsidRDefault="00D8136F" w:rsidP="00627DAF">
            <w:r>
              <w:t xml:space="preserve">Bringing Everyone Along </w:t>
            </w:r>
            <w:sdt>
              <w:sdtPr>
                <w:id w:val="1504083621"/>
                <w:citation/>
              </w:sdtPr>
              <w:sdtEndPr/>
              <w:sdtContent>
                <w:r>
                  <w:fldChar w:fldCharType="begin"/>
                </w:r>
                <w:r>
                  <w:instrText xml:space="preserve"> CITATION Phi21 \l 2057 </w:instrText>
                </w:r>
                <w:r>
                  <w:fldChar w:fldCharType="separate"/>
                </w:r>
                <w:r w:rsidR="00B06639">
                  <w:rPr>
                    <w:noProof/>
                  </w:rPr>
                  <w:t>(Miers, 2021)</w:t>
                </w:r>
                <w:r>
                  <w:fldChar w:fldCharType="end"/>
                </w:r>
              </w:sdtContent>
            </w:sdt>
          </w:p>
        </w:tc>
        <w:tc>
          <w:tcPr>
            <w:tcW w:w="1365" w:type="dxa"/>
          </w:tcPr>
          <w:p w14:paraId="3F951259" w14:textId="6FBAC475" w:rsidR="00627DAF" w:rsidRPr="00627DAF" w:rsidRDefault="00F92DBB" w:rsidP="00627DAF">
            <w:r>
              <w:t>55</w:t>
            </w:r>
          </w:p>
        </w:tc>
      </w:tr>
      <w:tr w:rsidR="00627DAF" w:rsidRPr="00627DAF" w14:paraId="5E8648AB" w14:textId="77777777" w:rsidTr="00A4105F">
        <w:tc>
          <w:tcPr>
            <w:tcW w:w="1555" w:type="dxa"/>
          </w:tcPr>
          <w:p w14:paraId="3BE9FFBD" w14:textId="77777777" w:rsidR="00627DAF" w:rsidRPr="00627DAF" w:rsidRDefault="00627DAF" w:rsidP="00627DAF">
            <w:r w:rsidRPr="00627DAF">
              <w:t>Fig.26</w:t>
            </w:r>
          </w:p>
        </w:tc>
        <w:tc>
          <w:tcPr>
            <w:tcW w:w="6096" w:type="dxa"/>
          </w:tcPr>
          <w:p w14:paraId="1B04CDEE" w14:textId="6686B2CA" w:rsidR="00627DAF" w:rsidRPr="00627DAF" w:rsidRDefault="00D8136F" w:rsidP="00627DAF">
            <w:r>
              <w:t>Interview Responses</w:t>
            </w:r>
          </w:p>
        </w:tc>
        <w:tc>
          <w:tcPr>
            <w:tcW w:w="1365" w:type="dxa"/>
          </w:tcPr>
          <w:p w14:paraId="225CD5E4" w14:textId="5F517FB9" w:rsidR="00627DAF" w:rsidRPr="00627DAF" w:rsidRDefault="00F92DBB" w:rsidP="00627DAF">
            <w:r>
              <w:t>59</w:t>
            </w:r>
          </w:p>
        </w:tc>
      </w:tr>
      <w:tr w:rsidR="00627DAF" w:rsidRPr="00627DAF" w14:paraId="6CAF8880" w14:textId="77777777" w:rsidTr="00A4105F">
        <w:tc>
          <w:tcPr>
            <w:tcW w:w="1555" w:type="dxa"/>
          </w:tcPr>
          <w:p w14:paraId="609EB4D7" w14:textId="055662D2" w:rsidR="00627DAF" w:rsidRPr="00627DAF" w:rsidRDefault="00627DAF" w:rsidP="00627DAF">
            <w:r w:rsidRPr="00627DAF">
              <w:t>Fig.27</w:t>
            </w:r>
            <w:r w:rsidR="00D8136F">
              <w:t>(a)</w:t>
            </w:r>
          </w:p>
        </w:tc>
        <w:tc>
          <w:tcPr>
            <w:tcW w:w="6096" w:type="dxa"/>
          </w:tcPr>
          <w:p w14:paraId="438C8B73" w14:textId="2E4B4F18" w:rsidR="00627DAF" w:rsidRPr="00627DAF" w:rsidRDefault="00D8136F" w:rsidP="00627DAF">
            <w:pPr>
              <w:jc w:val="both"/>
            </w:pPr>
            <w:r>
              <w:t>Questionnaire Responses</w:t>
            </w:r>
          </w:p>
        </w:tc>
        <w:tc>
          <w:tcPr>
            <w:tcW w:w="1365" w:type="dxa"/>
          </w:tcPr>
          <w:p w14:paraId="01CE9179" w14:textId="6E37F491" w:rsidR="00627DAF" w:rsidRPr="00627DAF" w:rsidRDefault="00F92DBB" w:rsidP="00627DAF">
            <w:pPr>
              <w:jc w:val="both"/>
            </w:pPr>
            <w:r>
              <w:t>68</w:t>
            </w:r>
          </w:p>
        </w:tc>
      </w:tr>
      <w:tr w:rsidR="00D8136F" w:rsidRPr="00627DAF" w14:paraId="3DCD95A4" w14:textId="77777777" w:rsidTr="00A4105F">
        <w:tc>
          <w:tcPr>
            <w:tcW w:w="1555" w:type="dxa"/>
          </w:tcPr>
          <w:p w14:paraId="25148386" w14:textId="74CA290F" w:rsidR="00D8136F" w:rsidRPr="00627DAF" w:rsidRDefault="00D8136F" w:rsidP="00D8136F">
            <w:r w:rsidRPr="00627DAF">
              <w:t>Fig.27</w:t>
            </w:r>
            <w:r>
              <w:t>(b)</w:t>
            </w:r>
          </w:p>
        </w:tc>
        <w:tc>
          <w:tcPr>
            <w:tcW w:w="6096" w:type="dxa"/>
          </w:tcPr>
          <w:p w14:paraId="1F06812D" w14:textId="6857B503" w:rsidR="00D8136F" w:rsidRPr="00627DAF" w:rsidRDefault="00D8136F" w:rsidP="00D8136F">
            <w:pPr>
              <w:jc w:val="both"/>
            </w:pPr>
            <w:r>
              <w:t>Questionnaire Responses</w:t>
            </w:r>
          </w:p>
        </w:tc>
        <w:tc>
          <w:tcPr>
            <w:tcW w:w="1365" w:type="dxa"/>
          </w:tcPr>
          <w:p w14:paraId="5796587D" w14:textId="167FD24A" w:rsidR="00D8136F" w:rsidRPr="00627DAF" w:rsidRDefault="00F92DBB" w:rsidP="00D8136F">
            <w:pPr>
              <w:jc w:val="both"/>
            </w:pPr>
            <w:r>
              <w:t>69</w:t>
            </w:r>
          </w:p>
        </w:tc>
      </w:tr>
      <w:tr w:rsidR="00627DAF" w:rsidRPr="00627DAF" w14:paraId="77579946" w14:textId="77777777" w:rsidTr="00A4105F">
        <w:trPr>
          <w:trHeight w:val="97"/>
        </w:trPr>
        <w:tc>
          <w:tcPr>
            <w:tcW w:w="1555" w:type="dxa"/>
          </w:tcPr>
          <w:p w14:paraId="12F29371" w14:textId="6FA180D1" w:rsidR="00627DAF" w:rsidRPr="00627DAF" w:rsidRDefault="00D8136F" w:rsidP="00627DAF">
            <w:r>
              <w:t>Fig.28</w:t>
            </w:r>
          </w:p>
        </w:tc>
        <w:tc>
          <w:tcPr>
            <w:tcW w:w="6096" w:type="dxa"/>
          </w:tcPr>
          <w:p w14:paraId="7F0F07E0" w14:textId="6DD530ED" w:rsidR="00627DAF" w:rsidRPr="00627DAF" w:rsidRDefault="00D8136F" w:rsidP="00627DAF">
            <w:pPr>
              <w:jc w:val="both"/>
            </w:pPr>
            <w:r>
              <w:t>Questionnaire Responses</w:t>
            </w:r>
          </w:p>
        </w:tc>
        <w:tc>
          <w:tcPr>
            <w:tcW w:w="1365" w:type="dxa"/>
          </w:tcPr>
          <w:p w14:paraId="7EAE148E" w14:textId="5709B0FB" w:rsidR="00627DAF" w:rsidRPr="00627DAF" w:rsidRDefault="00F92DBB" w:rsidP="00627DAF">
            <w:pPr>
              <w:jc w:val="both"/>
            </w:pPr>
            <w:r>
              <w:t>70</w:t>
            </w:r>
          </w:p>
        </w:tc>
      </w:tr>
      <w:tr w:rsidR="00627DAF" w:rsidRPr="00627DAF" w14:paraId="30F8BD12" w14:textId="77777777" w:rsidTr="00A4105F">
        <w:trPr>
          <w:trHeight w:val="97"/>
        </w:trPr>
        <w:tc>
          <w:tcPr>
            <w:tcW w:w="1555" w:type="dxa"/>
          </w:tcPr>
          <w:p w14:paraId="769FFED9" w14:textId="0845EFF2" w:rsidR="00627DAF" w:rsidRPr="00627DAF" w:rsidRDefault="00D8136F" w:rsidP="00627DAF">
            <w:r>
              <w:t>Fig.29</w:t>
            </w:r>
          </w:p>
        </w:tc>
        <w:tc>
          <w:tcPr>
            <w:tcW w:w="6096" w:type="dxa"/>
          </w:tcPr>
          <w:p w14:paraId="7300C4BD" w14:textId="384E1A3C" w:rsidR="00627DAF" w:rsidRPr="00627DAF" w:rsidRDefault="00101079" w:rsidP="00627DAF">
            <w:pPr>
              <w:jc w:val="both"/>
            </w:pPr>
            <w:r>
              <w:t>Focus Group Feedback</w:t>
            </w:r>
          </w:p>
        </w:tc>
        <w:tc>
          <w:tcPr>
            <w:tcW w:w="1365" w:type="dxa"/>
          </w:tcPr>
          <w:p w14:paraId="7F8874E0" w14:textId="7820EF36" w:rsidR="00627DAF" w:rsidRPr="00627DAF" w:rsidRDefault="00F92DBB" w:rsidP="00627DAF">
            <w:pPr>
              <w:jc w:val="both"/>
            </w:pPr>
            <w:r>
              <w:t>71</w:t>
            </w:r>
          </w:p>
        </w:tc>
      </w:tr>
      <w:tr w:rsidR="00627DAF" w:rsidRPr="00627DAF" w14:paraId="230F89A1" w14:textId="77777777" w:rsidTr="00A4105F">
        <w:trPr>
          <w:trHeight w:val="97"/>
        </w:trPr>
        <w:tc>
          <w:tcPr>
            <w:tcW w:w="1555" w:type="dxa"/>
          </w:tcPr>
          <w:p w14:paraId="517A3394" w14:textId="3B106EC6" w:rsidR="00627DAF" w:rsidRPr="00627DAF" w:rsidRDefault="00D8136F" w:rsidP="00627DAF">
            <w:r>
              <w:t>Fig.30(a)</w:t>
            </w:r>
          </w:p>
        </w:tc>
        <w:tc>
          <w:tcPr>
            <w:tcW w:w="6096" w:type="dxa"/>
          </w:tcPr>
          <w:p w14:paraId="58199F03" w14:textId="2F36DC56" w:rsidR="00627DAF" w:rsidRPr="00627DAF" w:rsidRDefault="00D8136F" w:rsidP="00627DAF">
            <w:pPr>
              <w:jc w:val="both"/>
            </w:pPr>
            <w:r>
              <w:t>Hypothesis, Initial Status and Actions Taken</w:t>
            </w:r>
          </w:p>
        </w:tc>
        <w:tc>
          <w:tcPr>
            <w:tcW w:w="1365" w:type="dxa"/>
          </w:tcPr>
          <w:p w14:paraId="69F625A8" w14:textId="4738F944" w:rsidR="00627DAF" w:rsidRPr="00627DAF" w:rsidRDefault="00F92DBB" w:rsidP="00627DAF">
            <w:pPr>
              <w:jc w:val="both"/>
            </w:pPr>
            <w:r>
              <w:t>73</w:t>
            </w:r>
          </w:p>
        </w:tc>
      </w:tr>
      <w:tr w:rsidR="00D8136F" w:rsidRPr="00627DAF" w14:paraId="6F774735" w14:textId="77777777" w:rsidTr="00A4105F">
        <w:trPr>
          <w:trHeight w:val="97"/>
        </w:trPr>
        <w:tc>
          <w:tcPr>
            <w:tcW w:w="1555" w:type="dxa"/>
          </w:tcPr>
          <w:p w14:paraId="261FB909" w14:textId="5A81ECA0" w:rsidR="00D8136F" w:rsidRPr="00627DAF" w:rsidRDefault="00D8136F" w:rsidP="00D8136F">
            <w:r>
              <w:t>Fig.30(b)</w:t>
            </w:r>
          </w:p>
        </w:tc>
        <w:tc>
          <w:tcPr>
            <w:tcW w:w="6096" w:type="dxa"/>
          </w:tcPr>
          <w:p w14:paraId="2A0A560D" w14:textId="755E68CC" w:rsidR="00D8136F" w:rsidRPr="00627DAF" w:rsidRDefault="00D8136F" w:rsidP="00D8136F">
            <w:pPr>
              <w:jc w:val="both"/>
            </w:pPr>
            <w:r>
              <w:t>Hypothesis, Initial Status and Actions Taken</w:t>
            </w:r>
          </w:p>
        </w:tc>
        <w:tc>
          <w:tcPr>
            <w:tcW w:w="1365" w:type="dxa"/>
          </w:tcPr>
          <w:p w14:paraId="69940B02" w14:textId="11890FCC" w:rsidR="00D8136F" w:rsidRPr="00627DAF" w:rsidRDefault="00F92DBB" w:rsidP="00D8136F">
            <w:pPr>
              <w:jc w:val="both"/>
            </w:pPr>
            <w:r>
              <w:t>74</w:t>
            </w:r>
          </w:p>
        </w:tc>
      </w:tr>
      <w:tr w:rsidR="00D8136F" w:rsidRPr="00627DAF" w14:paraId="31B777A6" w14:textId="77777777" w:rsidTr="00A4105F">
        <w:trPr>
          <w:trHeight w:val="97"/>
        </w:trPr>
        <w:tc>
          <w:tcPr>
            <w:tcW w:w="1555" w:type="dxa"/>
          </w:tcPr>
          <w:p w14:paraId="4DF3A348" w14:textId="551086F4" w:rsidR="00D8136F" w:rsidRPr="00627DAF" w:rsidRDefault="00D8136F" w:rsidP="00D8136F">
            <w:r>
              <w:t>Fig.30(c)</w:t>
            </w:r>
          </w:p>
        </w:tc>
        <w:tc>
          <w:tcPr>
            <w:tcW w:w="6096" w:type="dxa"/>
          </w:tcPr>
          <w:p w14:paraId="16CBD1B5" w14:textId="601742EE" w:rsidR="00D8136F" w:rsidRPr="00627DAF" w:rsidRDefault="00D8136F" w:rsidP="00D8136F">
            <w:pPr>
              <w:jc w:val="both"/>
            </w:pPr>
            <w:r>
              <w:t>Hypothesis, Initial Status and Actions Taken</w:t>
            </w:r>
          </w:p>
        </w:tc>
        <w:tc>
          <w:tcPr>
            <w:tcW w:w="1365" w:type="dxa"/>
          </w:tcPr>
          <w:p w14:paraId="2438CA59" w14:textId="53A24591" w:rsidR="00D8136F" w:rsidRPr="00627DAF" w:rsidRDefault="00F92DBB" w:rsidP="00D8136F">
            <w:pPr>
              <w:jc w:val="both"/>
            </w:pPr>
            <w:r>
              <w:t>75</w:t>
            </w:r>
          </w:p>
        </w:tc>
      </w:tr>
      <w:tr w:rsidR="00D8136F" w:rsidRPr="00627DAF" w14:paraId="641887FE" w14:textId="77777777" w:rsidTr="00A4105F">
        <w:trPr>
          <w:trHeight w:val="97"/>
        </w:trPr>
        <w:tc>
          <w:tcPr>
            <w:tcW w:w="1555" w:type="dxa"/>
          </w:tcPr>
          <w:p w14:paraId="6675E170" w14:textId="757C2692" w:rsidR="00D8136F" w:rsidRPr="00627DAF" w:rsidRDefault="00D8136F" w:rsidP="00D8136F">
            <w:r>
              <w:t>Fig.30(d)</w:t>
            </w:r>
          </w:p>
        </w:tc>
        <w:tc>
          <w:tcPr>
            <w:tcW w:w="6096" w:type="dxa"/>
          </w:tcPr>
          <w:p w14:paraId="53566020" w14:textId="6F150D8F" w:rsidR="00D8136F" w:rsidRPr="00627DAF" w:rsidRDefault="00D8136F" w:rsidP="00D8136F">
            <w:pPr>
              <w:jc w:val="both"/>
            </w:pPr>
            <w:r>
              <w:t>Hypothesis, Initial Status and Actions Taken</w:t>
            </w:r>
          </w:p>
        </w:tc>
        <w:tc>
          <w:tcPr>
            <w:tcW w:w="1365" w:type="dxa"/>
          </w:tcPr>
          <w:p w14:paraId="33B28EAE" w14:textId="53C0F0FF" w:rsidR="00D8136F" w:rsidRPr="00627DAF" w:rsidRDefault="00F92DBB" w:rsidP="00D8136F">
            <w:pPr>
              <w:jc w:val="both"/>
            </w:pPr>
            <w:r>
              <w:t>76</w:t>
            </w:r>
          </w:p>
        </w:tc>
      </w:tr>
      <w:tr w:rsidR="00D8136F" w:rsidRPr="00627DAF" w14:paraId="0AA90DD1" w14:textId="77777777" w:rsidTr="00A4105F">
        <w:trPr>
          <w:trHeight w:val="97"/>
        </w:trPr>
        <w:tc>
          <w:tcPr>
            <w:tcW w:w="1555" w:type="dxa"/>
          </w:tcPr>
          <w:p w14:paraId="1C2612DD" w14:textId="6076CADF" w:rsidR="00D8136F" w:rsidRPr="00627DAF" w:rsidRDefault="00D8136F" w:rsidP="00D8136F">
            <w:r>
              <w:t>Fig.31</w:t>
            </w:r>
          </w:p>
        </w:tc>
        <w:tc>
          <w:tcPr>
            <w:tcW w:w="6096" w:type="dxa"/>
          </w:tcPr>
          <w:p w14:paraId="7BAE57DC" w14:textId="096EF11F" w:rsidR="00D8136F" w:rsidRPr="00627DAF" w:rsidRDefault="00D8136F" w:rsidP="00D8136F">
            <w:pPr>
              <w:jc w:val="both"/>
            </w:pPr>
            <w:r>
              <w:t>MLUK Improvement Project Change Models</w:t>
            </w:r>
          </w:p>
        </w:tc>
        <w:tc>
          <w:tcPr>
            <w:tcW w:w="1365" w:type="dxa"/>
          </w:tcPr>
          <w:p w14:paraId="6A6DA03C" w14:textId="23B4F1BB" w:rsidR="00D8136F" w:rsidRPr="00627DAF" w:rsidRDefault="00F92DBB" w:rsidP="00D8136F">
            <w:pPr>
              <w:jc w:val="both"/>
            </w:pPr>
            <w:r>
              <w:t>77</w:t>
            </w:r>
          </w:p>
        </w:tc>
      </w:tr>
      <w:tr w:rsidR="00D8136F" w:rsidRPr="00627DAF" w14:paraId="07C21500" w14:textId="77777777" w:rsidTr="00A4105F">
        <w:trPr>
          <w:trHeight w:val="97"/>
        </w:trPr>
        <w:tc>
          <w:tcPr>
            <w:tcW w:w="1555" w:type="dxa"/>
          </w:tcPr>
          <w:p w14:paraId="1283D39C" w14:textId="019DC9B0" w:rsidR="00D8136F" w:rsidRPr="00627DAF" w:rsidRDefault="00D8136F" w:rsidP="00D8136F">
            <w:r>
              <w:t>Fig.32</w:t>
            </w:r>
          </w:p>
        </w:tc>
        <w:tc>
          <w:tcPr>
            <w:tcW w:w="6096" w:type="dxa"/>
          </w:tcPr>
          <w:p w14:paraId="6659C27D" w14:textId="0F3B0C7A" w:rsidR="00D8136F" w:rsidRPr="00627DAF" w:rsidRDefault="00D8136F" w:rsidP="00D8136F">
            <w:pPr>
              <w:jc w:val="both"/>
            </w:pPr>
            <w:r>
              <w:t>Pilot Improvement Project - DMAIC</w:t>
            </w:r>
          </w:p>
        </w:tc>
        <w:tc>
          <w:tcPr>
            <w:tcW w:w="1365" w:type="dxa"/>
          </w:tcPr>
          <w:p w14:paraId="1C8725CE" w14:textId="5CBC5D8B" w:rsidR="00D8136F" w:rsidRPr="00627DAF" w:rsidRDefault="00F92DBB" w:rsidP="00D8136F">
            <w:pPr>
              <w:jc w:val="both"/>
            </w:pPr>
            <w:r>
              <w:t>78</w:t>
            </w:r>
          </w:p>
        </w:tc>
      </w:tr>
      <w:tr w:rsidR="00D8136F" w:rsidRPr="00627DAF" w14:paraId="3354BE18" w14:textId="77777777" w:rsidTr="00A4105F">
        <w:trPr>
          <w:trHeight w:val="97"/>
        </w:trPr>
        <w:tc>
          <w:tcPr>
            <w:tcW w:w="1555" w:type="dxa"/>
          </w:tcPr>
          <w:p w14:paraId="3BAC4737" w14:textId="03BDA060" w:rsidR="00D8136F" w:rsidRPr="00627DAF" w:rsidRDefault="00D8136F" w:rsidP="00D8136F">
            <w:r>
              <w:t>Fig.33</w:t>
            </w:r>
          </w:p>
        </w:tc>
        <w:tc>
          <w:tcPr>
            <w:tcW w:w="6096" w:type="dxa"/>
          </w:tcPr>
          <w:p w14:paraId="5B34D4E2" w14:textId="6D53FA59" w:rsidR="00D8136F" w:rsidRPr="00627DAF" w:rsidRDefault="00D8136F" w:rsidP="00D8136F">
            <w:pPr>
              <w:jc w:val="both"/>
            </w:pPr>
            <w:r>
              <w:t>Pilot Improvement Project - Define</w:t>
            </w:r>
          </w:p>
        </w:tc>
        <w:tc>
          <w:tcPr>
            <w:tcW w:w="1365" w:type="dxa"/>
          </w:tcPr>
          <w:p w14:paraId="14D7BC05" w14:textId="35D76F9F" w:rsidR="00D8136F" w:rsidRPr="00627DAF" w:rsidRDefault="00F92DBB" w:rsidP="00D8136F">
            <w:pPr>
              <w:jc w:val="both"/>
            </w:pPr>
            <w:r>
              <w:t>78</w:t>
            </w:r>
          </w:p>
        </w:tc>
      </w:tr>
      <w:tr w:rsidR="00D8136F" w:rsidRPr="00627DAF" w14:paraId="4E4E3206" w14:textId="77777777" w:rsidTr="00A4105F">
        <w:trPr>
          <w:trHeight w:val="97"/>
        </w:trPr>
        <w:tc>
          <w:tcPr>
            <w:tcW w:w="1555" w:type="dxa"/>
          </w:tcPr>
          <w:p w14:paraId="550D73FC" w14:textId="7F96B46D" w:rsidR="00D8136F" w:rsidRPr="00627DAF" w:rsidRDefault="00D8136F" w:rsidP="00D8136F">
            <w:r>
              <w:t>Fig.34</w:t>
            </w:r>
          </w:p>
        </w:tc>
        <w:tc>
          <w:tcPr>
            <w:tcW w:w="6096" w:type="dxa"/>
          </w:tcPr>
          <w:p w14:paraId="00277F84" w14:textId="28CDB655" w:rsidR="00D8136F" w:rsidRPr="00627DAF" w:rsidRDefault="00D8136F" w:rsidP="00D8136F">
            <w:pPr>
              <w:jc w:val="both"/>
            </w:pPr>
            <w:r>
              <w:t>Pilot Improvement Project – The Core Team</w:t>
            </w:r>
          </w:p>
        </w:tc>
        <w:tc>
          <w:tcPr>
            <w:tcW w:w="1365" w:type="dxa"/>
          </w:tcPr>
          <w:p w14:paraId="06538CD3" w14:textId="6F0250A6" w:rsidR="00D8136F" w:rsidRPr="00627DAF" w:rsidRDefault="00F92DBB" w:rsidP="00D8136F">
            <w:pPr>
              <w:jc w:val="both"/>
            </w:pPr>
            <w:r>
              <w:t>79</w:t>
            </w:r>
          </w:p>
        </w:tc>
      </w:tr>
      <w:tr w:rsidR="00D8136F" w:rsidRPr="00627DAF" w14:paraId="38DFA40D" w14:textId="77777777" w:rsidTr="00A4105F">
        <w:trPr>
          <w:trHeight w:val="97"/>
        </w:trPr>
        <w:tc>
          <w:tcPr>
            <w:tcW w:w="1555" w:type="dxa"/>
          </w:tcPr>
          <w:p w14:paraId="28E2014F" w14:textId="336BC487" w:rsidR="00D8136F" w:rsidRPr="00627DAF" w:rsidRDefault="00D8136F" w:rsidP="00D8136F">
            <w:r>
              <w:t>Fig.35</w:t>
            </w:r>
          </w:p>
        </w:tc>
        <w:tc>
          <w:tcPr>
            <w:tcW w:w="6096" w:type="dxa"/>
          </w:tcPr>
          <w:p w14:paraId="01590154" w14:textId="49D47FC3" w:rsidR="00D8136F" w:rsidRPr="00627DAF" w:rsidRDefault="00E13FA5" w:rsidP="00D8136F">
            <w:pPr>
              <w:jc w:val="both"/>
            </w:pPr>
            <w:r>
              <w:t>Pilot Improvement Project – Operator Training</w:t>
            </w:r>
          </w:p>
        </w:tc>
        <w:tc>
          <w:tcPr>
            <w:tcW w:w="1365" w:type="dxa"/>
          </w:tcPr>
          <w:p w14:paraId="4E94ADE2" w14:textId="6D66A5C2" w:rsidR="00D8136F" w:rsidRPr="00627DAF" w:rsidRDefault="00F92DBB" w:rsidP="00D8136F">
            <w:pPr>
              <w:jc w:val="both"/>
            </w:pPr>
            <w:r>
              <w:t>80</w:t>
            </w:r>
          </w:p>
        </w:tc>
      </w:tr>
      <w:tr w:rsidR="00D8136F" w:rsidRPr="00627DAF" w14:paraId="439FF071" w14:textId="77777777" w:rsidTr="00A4105F">
        <w:trPr>
          <w:trHeight w:val="97"/>
        </w:trPr>
        <w:tc>
          <w:tcPr>
            <w:tcW w:w="1555" w:type="dxa"/>
          </w:tcPr>
          <w:p w14:paraId="76A549B5" w14:textId="09FA0E35" w:rsidR="00D8136F" w:rsidRPr="00627DAF" w:rsidRDefault="00E13FA5" w:rsidP="00D8136F">
            <w:r>
              <w:t>Fig.3</w:t>
            </w:r>
            <w:r w:rsidR="00D8136F">
              <w:t>6</w:t>
            </w:r>
          </w:p>
        </w:tc>
        <w:tc>
          <w:tcPr>
            <w:tcW w:w="6096" w:type="dxa"/>
          </w:tcPr>
          <w:p w14:paraId="3E098D6E" w14:textId="5E9A00CE" w:rsidR="00D8136F" w:rsidRPr="00627DAF" w:rsidRDefault="00E13FA5" w:rsidP="00D8136F">
            <w:pPr>
              <w:jc w:val="both"/>
            </w:pPr>
            <w:r>
              <w:t>Pilot Improvement Project – Operator Training</w:t>
            </w:r>
          </w:p>
        </w:tc>
        <w:tc>
          <w:tcPr>
            <w:tcW w:w="1365" w:type="dxa"/>
          </w:tcPr>
          <w:p w14:paraId="0F83855D" w14:textId="16871B92" w:rsidR="00D8136F" w:rsidRPr="00627DAF" w:rsidRDefault="00F92DBB" w:rsidP="00D8136F">
            <w:pPr>
              <w:jc w:val="both"/>
            </w:pPr>
            <w:r>
              <w:t>80</w:t>
            </w:r>
          </w:p>
        </w:tc>
      </w:tr>
      <w:tr w:rsidR="00D8136F" w:rsidRPr="00627DAF" w14:paraId="5106C694" w14:textId="77777777" w:rsidTr="00A4105F">
        <w:trPr>
          <w:trHeight w:val="97"/>
        </w:trPr>
        <w:tc>
          <w:tcPr>
            <w:tcW w:w="1555" w:type="dxa"/>
          </w:tcPr>
          <w:p w14:paraId="69D7E69B" w14:textId="63A1C9A4" w:rsidR="00D8136F" w:rsidRPr="00627DAF" w:rsidRDefault="00E13FA5" w:rsidP="00D8136F">
            <w:r>
              <w:t>Fig.37</w:t>
            </w:r>
          </w:p>
        </w:tc>
        <w:tc>
          <w:tcPr>
            <w:tcW w:w="6096" w:type="dxa"/>
          </w:tcPr>
          <w:p w14:paraId="1AB6B40F" w14:textId="7A42C2A6" w:rsidR="00D8136F" w:rsidRPr="00627DAF" w:rsidRDefault="00E13FA5" w:rsidP="00D8136F">
            <w:pPr>
              <w:jc w:val="both"/>
            </w:pPr>
            <w:r>
              <w:t>Pilot Improvement Project  - Drain Plug Assembly</w:t>
            </w:r>
          </w:p>
        </w:tc>
        <w:tc>
          <w:tcPr>
            <w:tcW w:w="1365" w:type="dxa"/>
          </w:tcPr>
          <w:p w14:paraId="6E265E91" w14:textId="5DD33028" w:rsidR="00D8136F" w:rsidRPr="00627DAF" w:rsidRDefault="00F92DBB" w:rsidP="00D8136F">
            <w:pPr>
              <w:jc w:val="both"/>
            </w:pPr>
            <w:r>
              <w:t>81</w:t>
            </w:r>
          </w:p>
        </w:tc>
      </w:tr>
      <w:tr w:rsidR="00D8136F" w:rsidRPr="00627DAF" w14:paraId="198522E0" w14:textId="77777777" w:rsidTr="00A4105F">
        <w:trPr>
          <w:trHeight w:val="97"/>
        </w:trPr>
        <w:tc>
          <w:tcPr>
            <w:tcW w:w="1555" w:type="dxa"/>
          </w:tcPr>
          <w:p w14:paraId="0BFCF6CF" w14:textId="6BBA3B17" w:rsidR="00D8136F" w:rsidRPr="00627DAF" w:rsidRDefault="00E13FA5" w:rsidP="00D8136F">
            <w:r>
              <w:t>Fig.38</w:t>
            </w:r>
          </w:p>
        </w:tc>
        <w:tc>
          <w:tcPr>
            <w:tcW w:w="6096" w:type="dxa"/>
          </w:tcPr>
          <w:p w14:paraId="02950AEA" w14:textId="30A96DD0" w:rsidR="00D8136F" w:rsidRPr="00627DAF" w:rsidRDefault="00E13FA5" w:rsidP="00D8136F">
            <w:pPr>
              <w:jc w:val="both"/>
            </w:pPr>
            <w:r>
              <w:t>Pilot Improvement Project  - Drain Plug Assembly</w:t>
            </w:r>
          </w:p>
        </w:tc>
        <w:tc>
          <w:tcPr>
            <w:tcW w:w="1365" w:type="dxa"/>
          </w:tcPr>
          <w:p w14:paraId="2AD070D3" w14:textId="11FD900C" w:rsidR="00D8136F" w:rsidRPr="00627DAF" w:rsidRDefault="00F92DBB" w:rsidP="00D8136F">
            <w:pPr>
              <w:jc w:val="both"/>
            </w:pPr>
            <w:r>
              <w:t>81</w:t>
            </w:r>
          </w:p>
        </w:tc>
      </w:tr>
      <w:tr w:rsidR="00D8136F" w:rsidRPr="00627DAF" w14:paraId="2B7A2524" w14:textId="77777777" w:rsidTr="00A4105F">
        <w:trPr>
          <w:trHeight w:val="97"/>
        </w:trPr>
        <w:tc>
          <w:tcPr>
            <w:tcW w:w="1555" w:type="dxa"/>
          </w:tcPr>
          <w:p w14:paraId="2397BC26" w14:textId="65C6397A" w:rsidR="00D8136F" w:rsidRPr="00627DAF" w:rsidRDefault="00E13FA5" w:rsidP="00D8136F">
            <w:r>
              <w:t>Fig.39</w:t>
            </w:r>
          </w:p>
        </w:tc>
        <w:tc>
          <w:tcPr>
            <w:tcW w:w="6096" w:type="dxa"/>
          </w:tcPr>
          <w:p w14:paraId="0F19D04E" w14:textId="64230468" w:rsidR="00D8136F" w:rsidRPr="00627DAF" w:rsidRDefault="00E13FA5" w:rsidP="00E13FA5">
            <w:pPr>
              <w:jc w:val="both"/>
            </w:pPr>
            <w:r>
              <w:t>Pilot Improvement Project  - Leak Test Process</w:t>
            </w:r>
          </w:p>
        </w:tc>
        <w:tc>
          <w:tcPr>
            <w:tcW w:w="1365" w:type="dxa"/>
          </w:tcPr>
          <w:p w14:paraId="6C58F349" w14:textId="5D2695F3" w:rsidR="00D8136F" w:rsidRPr="00627DAF" w:rsidRDefault="00F92DBB" w:rsidP="00D8136F">
            <w:pPr>
              <w:jc w:val="both"/>
            </w:pPr>
            <w:r>
              <w:t>81</w:t>
            </w:r>
          </w:p>
        </w:tc>
      </w:tr>
      <w:tr w:rsidR="00BD4C53" w:rsidRPr="00627DAF" w14:paraId="662FB46B" w14:textId="77777777" w:rsidTr="00A4105F">
        <w:trPr>
          <w:trHeight w:val="97"/>
        </w:trPr>
        <w:tc>
          <w:tcPr>
            <w:tcW w:w="1555" w:type="dxa"/>
          </w:tcPr>
          <w:p w14:paraId="447FBE50" w14:textId="78588A6A" w:rsidR="00BD4C53" w:rsidRDefault="00BD4C53" w:rsidP="00D8136F">
            <w:r>
              <w:t>Fig.40</w:t>
            </w:r>
          </w:p>
        </w:tc>
        <w:tc>
          <w:tcPr>
            <w:tcW w:w="6096" w:type="dxa"/>
          </w:tcPr>
          <w:p w14:paraId="73B4CE70" w14:textId="2EC945AB" w:rsidR="00BD4C53" w:rsidRDefault="00BD4C53" w:rsidP="00E13FA5">
            <w:pPr>
              <w:jc w:val="both"/>
            </w:pPr>
            <w:r>
              <w:t>Pilot Improvement Project  - Calibration Of Control Equipment</w:t>
            </w:r>
          </w:p>
        </w:tc>
        <w:tc>
          <w:tcPr>
            <w:tcW w:w="1365" w:type="dxa"/>
          </w:tcPr>
          <w:p w14:paraId="7A60948C" w14:textId="20FC5815" w:rsidR="00BD4C53" w:rsidRPr="00627DAF" w:rsidRDefault="00F92DBB" w:rsidP="00D8136F">
            <w:pPr>
              <w:jc w:val="both"/>
            </w:pPr>
            <w:r>
              <w:t>82</w:t>
            </w:r>
          </w:p>
        </w:tc>
      </w:tr>
      <w:tr w:rsidR="00BD4C53" w:rsidRPr="00627DAF" w14:paraId="554B710C" w14:textId="77777777" w:rsidTr="00A4105F">
        <w:trPr>
          <w:trHeight w:val="97"/>
        </w:trPr>
        <w:tc>
          <w:tcPr>
            <w:tcW w:w="1555" w:type="dxa"/>
          </w:tcPr>
          <w:p w14:paraId="322E02BF" w14:textId="06977A29" w:rsidR="00BD4C53" w:rsidRDefault="00BD4C53" w:rsidP="00D8136F">
            <w:r>
              <w:t>Fig.41</w:t>
            </w:r>
          </w:p>
        </w:tc>
        <w:tc>
          <w:tcPr>
            <w:tcW w:w="6096" w:type="dxa"/>
          </w:tcPr>
          <w:p w14:paraId="2A2C2883" w14:textId="3D468D01" w:rsidR="00BD4C53" w:rsidRDefault="00BD4C53" w:rsidP="00BD4C53">
            <w:pPr>
              <w:jc w:val="both"/>
            </w:pPr>
            <w:r>
              <w:t>Pilot Improvement Project  - Capability Of Control Equipment</w:t>
            </w:r>
          </w:p>
        </w:tc>
        <w:tc>
          <w:tcPr>
            <w:tcW w:w="1365" w:type="dxa"/>
          </w:tcPr>
          <w:p w14:paraId="7B1AFC3C" w14:textId="3E963C21" w:rsidR="00BD4C53" w:rsidRPr="00627DAF" w:rsidRDefault="004E2F10" w:rsidP="00D8136F">
            <w:pPr>
              <w:jc w:val="both"/>
            </w:pPr>
            <w:r>
              <w:t>83</w:t>
            </w:r>
          </w:p>
        </w:tc>
      </w:tr>
    </w:tbl>
    <w:p w14:paraId="1D56BC7A" w14:textId="77777777" w:rsidR="00CA777D" w:rsidRDefault="00CA777D" w:rsidP="00627DAF">
      <w:pPr>
        <w:rPr>
          <w:b/>
          <w:color w:val="002060"/>
          <w:sz w:val="24"/>
          <w:u w:val="single"/>
        </w:rPr>
      </w:pPr>
    </w:p>
    <w:p w14:paraId="0FC12D1E" w14:textId="4A50EB11" w:rsidR="00627DAF" w:rsidRPr="00EC390E" w:rsidRDefault="00E02474" w:rsidP="00627DAF">
      <w:pPr>
        <w:rPr>
          <w:b/>
          <w:color w:val="002060"/>
          <w:sz w:val="24"/>
          <w:u w:val="single"/>
        </w:rPr>
      </w:pPr>
      <w:r w:rsidRPr="00EC390E">
        <w:rPr>
          <w:b/>
          <w:color w:val="002060"/>
          <w:sz w:val="24"/>
          <w:u w:val="single"/>
        </w:rPr>
        <w:lastRenderedPageBreak/>
        <w:t>Figures and Tables (cont.)</w:t>
      </w:r>
    </w:p>
    <w:tbl>
      <w:tblPr>
        <w:tblStyle w:val="TableGrid1"/>
        <w:tblW w:w="0" w:type="auto"/>
        <w:tblLook w:val="04A0" w:firstRow="1" w:lastRow="0" w:firstColumn="1" w:lastColumn="0" w:noHBand="0" w:noVBand="1"/>
      </w:tblPr>
      <w:tblGrid>
        <w:gridCol w:w="1555"/>
        <w:gridCol w:w="6095"/>
        <w:gridCol w:w="1366"/>
      </w:tblGrid>
      <w:tr w:rsidR="00627DAF" w:rsidRPr="00627DAF" w14:paraId="2371F16B" w14:textId="77777777" w:rsidTr="00A4105F">
        <w:tc>
          <w:tcPr>
            <w:tcW w:w="1555" w:type="dxa"/>
            <w:shd w:val="clear" w:color="auto" w:fill="BDD6EE" w:themeFill="accent1" w:themeFillTint="66"/>
          </w:tcPr>
          <w:p w14:paraId="00EC91D2" w14:textId="77777777" w:rsidR="00627DAF" w:rsidRPr="00627DAF" w:rsidRDefault="00627DAF" w:rsidP="00627DAF">
            <w:pPr>
              <w:rPr>
                <w:b/>
                <w:sz w:val="24"/>
              </w:rPr>
            </w:pPr>
            <w:r w:rsidRPr="00627DAF">
              <w:rPr>
                <w:b/>
                <w:sz w:val="24"/>
              </w:rPr>
              <w:t>Fig.</w:t>
            </w:r>
          </w:p>
        </w:tc>
        <w:tc>
          <w:tcPr>
            <w:tcW w:w="6095" w:type="dxa"/>
            <w:shd w:val="clear" w:color="auto" w:fill="BDD6EE" w:themeFill="accent1" w:themeFillTint="66"/>
          </w:tcPr>
          <w:p w14:paraId="0EA2E86E" w14:textId="77777777" w:rsidR="00627DAF" w:rsidRPr="00627DAF" w:rsidRDefault="00627DAF" w:rsidP="00627DAF">
            <w:pPr>
              <w:rPr>
                <w:b/>
                <w:sz w:val="24"/>
              </w:rPr>
            </w:pPr>
            <w:r w:rsidRPr="00627DAF">
              <w:rPr>
                <w:b/>
                <w:sz w:val="24"/>
              </w:rPr>
              <w:t>Content</w:t>
            </w:r>
          </w:p>
        </w:tc>
        <w:tc>
          <w:tcPr>
            <w:tcW w:w="1366" w:type="dxa"/>
            <w:shd w:val="clear" w:color="auto" w:fill="BDD6EE" w:themeFill="accent1" w:themeFillTint="66"/>
          </w:tcPr>
          <w:p w14:paraId="1ABB6DDA" w14:textId="77777777" w:rsidR="00627DAF" w:rsidRPr="00627DAF" w:rsidRDefault="00627DAF" w:rsidP="00627DAF">
            <w:pPr>
              <w:rPr>
                <w:b/>
                <w:sz w:val="24"/>
              </w:rPr>
            </w:pPr>
            <w:r w:rsidRPr="00627DAF">
              <w:rPr>
                <w:b/>
                <w:sz w:val="24"/>
              </w:rPr>
              <w:t>Page</w:t>
            </w:r>
          </w:p>
        </w:tc>
      </w:tr>
      <w:tr w:rsidR="00944FBC" w:rsidRPr="00627DAF" w14:paraId="4FE959DA" w14:textId="77777777" w:rsidTr="00A4105F">
        <w:tc>
          <w:tcPr>
            <w:tcW w:w="1555" w:type="dxa"/>
          </w:tcPr>
          <w:p w14:paraId="5A1E9E64" w14:textId="67AB759E" w:rsidR="00944FBC" w:rsidRDefault="00944FBC" w:rsidP="00944FBC">
            <w:r>
              <w:t>Fig.42 (a)</w:t>
            </w:r>
          </w:p>
        </w:tc>
        <w:tc>
          <w:tcPr>
            <w:tcW w:w="6095" w:type="dxa"/>
          </w:tcPr>
          <w:p w14:paraId="63AF5351" w14:textId="37CC24DC" w:rsidR="00944FBC" w:rsidRDefault="00944FBC" w:rsidP="00944FBC">
            <w:r>
              <w:t>Pilot Improvement Project  - Process Flow Extract</w:t>
            </w:r>
          </w:p>
        </w:tc>
        <w:tc>
          <w:tcPr>
            <w:tcW w:w="1366" w:type="dxa"/>
          </w:tcPr>
          <w:p w14:paraId="581C4755" w14:textId="38F22807" w:rsidR="00944FBC" w:rsidRDefault="004E2F10" w:rsidP="00944FBC">
            <w:r>
              <w:t>84</w:t>
            </w:r>
          </w:p>
        </w:tc>
      </w:tr>
      <w:tr w:rsidR="00944FBC" w:rsidRPr="00627DAF" w14:paraId="5F35C82C" w14:textId="77777777" w:rsidTr="00A4105F">
        <w:tc>
          <w:tcPr>
            <w:tcW w:w="1555" w:type="dxa"/>
          </w:tcPr>
          <w:p w14:paraId="4628CF18" w14:textId="2AB11001" w:rsidR="00944FBC" w:rsidRDefault="00944FBC" w:rsidP="00944FBC">
            <w:r>
              <w:t>Fig.42 (b)</w:t>
            </w:r>
          </w:p>
        </w:tc>
        <w:tc>
          <w:tcPr>
            <w:tcW w:w="6095" w:type="dxa"/>
          </w:tcPr>
          <w:p w14:paraId="269DAFD3" w14:textId="65BFBA3F" w:rsidR="00944FBC" w:rsidRDefault="00944FBC" w:rsidP="00944FBC">
            <w:r>
              <w:t>Pilot Improvement Project  - Process Control Plan Extract</w:t>
            </w:r>
          </w:p>
        </w:tc>
        <w:tc>
          <w:tcPr>
            <w:tcW w:w="1366" w:type="dxa"/>
          </w:tcPr>
          <w:p w14:paraId="0A6EFEE8" w14:textId="0758F275" w:rsidR="00944FBC" w:rsidRDefault="00944FBC" w:rsidP="00944FBC">
            <w:r>
              <w:t>85</w:t>
            </w:r>
          </w:p>
        </w:tc>
      </w:tr>
      <w:tr w:rsidR="00777829" w:rsidRPr="00627DAF" w14:paraId="33C6C031" w14:textId="77777777" w:rsidTr="00A4105F">
        <w:tc>
          <w:tcPr>
            <w:tcW w:w="1555" w:type="dxa"/>
          </w:tcPr>
          <w:p w14:paraId="65942B91" w14:textId="09F9B624" w:rsidR="00777829" w:rsidRPr="00627DAF" w:rsidRDefault="00777829" w:rsidP="00777829">
            <w:r>
              <w:t>Fig.43 (a)</w:t>
            </w:r>
          </w:p>
        </w:tc>
        <w:tc>
          <w:tcPr>
            <w:tcW w:w="6095" w:type="dxa"/>
          </w:tcPr>
          <w:p w14:paraId="0058596F" w14:textId="360E48A3" w:rsidR="00777829" w:rsidRDefault="00777829" w:rsidP="00777829">
            <w:r>
              <w:t>Pilot Improvement Project  - Ishikawa Analysis (Data Room)</w:t>
            </w:r>
          </w:p>
        </w:tc>
        <w:tc>
          <w:tcPr>
            <w:tcW w:w="1366" w:type="dxa"/>
          </w:tcPr>
          <w:p w14:paraId="586B9F2F" w14:textId="4654077F" w:rsidR="00777829" w:rsidRDefault="00777829" w:rsidP="00777829">
            <w:r>
              <w:t>86</w:t>
            </w:r>
          </w:p>
        </w:tc>
      </w:tr>
      <w:tr w:rsidR="00777829" w:rsidRPr="00627DAF" w14:paraId="3DA8AD05" w14:textId="77777777" w:rsidTr="00A4105F">
        <w:tc>
          <w:tcPr>
            <w:tcW w:w="1555" w:type="dxa"/>
          </w:tcPr>
          <w:p w14:paraId="7AA8B328" w14:textId="40ED001D" w:rsidR="00777829" w:rsidRPr="00627DAF" w:rsidRDefault="00777829" w:rsidP="00BD4C53">
            <w:r>
              <w:t>Fig.43 (b)</w:t>
            </w:r>
          </w:p>
        </w:tc>
        <w:tc>
          <w:tcPr>
            <w:tcW w:w="6095" w:type="dxa"/>
          </w:tcPr>
          <w:p w14:paraId="34EE01C3" w14:textId="78996AD4" w:rsidR="00777829" w:rsidRDefault="00777829" w:rsidP="00777829">
            <w:r>
              <w:t>Pilot Improvement Project  - Ishikawa Analysis (Project Report)</w:t>
            </w:r>
          </w:p>
        </w:tc>
        <w:tc>
          <w:tcPr>
            <w:tcW w:w="1366" w:type="dxa"/>
          </w:tcPr>
          <w:p w14:paraId="29C675F9" w14:textId="37A980C0" w:rsidR="00777829" w:rsidRDefault="00777829" w:rsidP="00BD4C53">
            <w:r>
              <w:t>86</w:t>
            </w:r>
          </w:p>
        </w:tc>
      </w:tr>
      <w:tr w:rsidR="00BD4C53" w:rsidRPr="00627DAF" w14:paraId="2D0E0706" w14:textId="77777777" w:rsidTr="00A4105F">
        <w:tc>
          <w:tcPr>
            <w:tcW w:w="1555" w:type="dxa"/>
          </w:tcPr>
          <w:p w14:paraId="65474DF4" w14:textId="77777777" w:rsidR="00BD4C53" w:rsidRPr="00627DAF" w:rsidRDefault="00BD4C53" w:rsidP="00BD4C53">
            <w:r w:rsidRPr="00627DAF">
              <w:t>Fig.44</w:t>
            </w:r>
          </w:p>
        </w:tc>
        <w:tc>
          <w:tcPr>
            <w:tcW w:w="6095" w:type="dxa"/>
          </w:tcPr>
          <w:p w14:paraId="7B86750C" w14:textId="732ECF86" w:rsidR="00BD4C53" w:rsidRPr="00627DAF" w:rsidRDefault="00BD4C53" w:rsidP="00BD4C53">
            <w:r>
              <w:t>Pilot Improvement Project  - Hypothesis 1</w:t>
            </w:r>
          </w:p>
        </w:tc>
        <w:tc>
          <w:tcPr>
            <w:tcW w:w="1366" w:type="dxa"/>
          </w:tcPr>
          <w:p w14:paraId="704548FD" w14:textId="3837847D" w:rsidR="00BD4C53" w:rsidRPr="00627DAF" w:rsidRDefault="00777829" w:rsidP="00BD4C53">
            <w:r>
              <w:t>87</w:t>
            </w:r>
          </w:p>
        </w:tc>
      </w:tr>
      <w:tr w:rsidR="00BD4C53" w:rsidRPr="00627DAF" w14:paraId="4A8A910A" w14:textId="77777777" w:rsidTr="00A4105F">
        <w:tc>
          <w:tcPr>
            <w:tcW w:w="1555" w:type="dxa"/>
          </w:tcPr>
          <w:p w14:paraId="0E30476D" w14:textId="77777777" w:rsidR="00BD4C53" w:rsidRPr="00627DAF" w:rsidRDefault="00BD4C53" w:rsidP="00BD4C53">
            <w:r w:rsidRPr="00627DAF">
              <w:t>Fig.45</w:t>
            </w:r>
          </w:p>
        </w:tc>
        <w:tc>
          <w:tcPr>
            <w:tcW w:w="6095" w:type="dxa"/>
          </w:tcPr>
          <w:p w14:paraId="6D30D6B2" w14:textId="1CD0A1CE" w:rsidR="00BD4C53" w:rsidRPr="00627DAF" w:rsidRDefault="00BD4C53" w:rsidP="00BD4C53">
            <w:r>
              <w:t>Pilot Improvement Project  - Specification Drawing</w:t>
            </w:r>
          </w:p>
        </w:tc>
        <w:tc>
          <w:tcPr>
            <w:tcW w:w="1366" w:type="dxa"/>
          </w:tcPr>
          <w:p w14:paraId="05A94A0D" w14:textId="1A11111B" w:rsidR="00BD4C53" w:rsidRPr="00627DAF" w:rsidRDefault="00777829" w:rsidP="00BD4C53">
            <w:r>
              <w:t>87</w:t>
            </w:r>
          </w:p>
        </w:tc>
      </w:tr>
      <w:tr w:rsidR="00BD4C53" w:rsidRPr="00627DAF" w14:paraId="2E3D4AE1" w14:textId="77777777" w:rsidTr="00A4105F">
        <w:tc>
          <w:tcPr>
            <w:tcW w:w="1555" w:type="dxa"/>
          </w:tcPr>
          <w:p w14:paraId="40EB0EF0" w14:textId="77777777" w:rsidR="00BD4C53" w:rsidRPr="00627DAF" w:rsidRDefault="00BD4C53" w:rsidP="00BD4C53">
            <w:r w:rsidRPr="00627DAF">
              <w:t>Fig.46</w:t>
            </w:r>
          </w:p>
        </w:tc>
        <w:tc>
          <w:tcPr>
            <w:tcW w:w="6095" w:type="dxa"/>
          </w:tcPr>
          <w:p w14:paraId="14A8F305" w14:textId="74C953DF" w:rsidR="00BD4C53" w:rsidRPr="00627DAF" w:rsidRDefault="00BD4C53" w:rsidP="00BD4C53">
            <w:r>
              <w:t>Pilot Improvement Project  - Process Capability</w:t>
            </w:r>
          </w:p>
        </w:tc>
        <w:tc>
          <w:tcPr>
            <w:tcW w:w="1366" w:type="dxa"/>
          </w:tcPr>
          <w:p w14:paraId="307FB486" w14:textId="0ACD23FF" w:rsidR="00BD4C53" w:rsidRPr="00627DAF" w:rsidRDefault="00777829" w:rsidP="00BD4C53">
            <w:r>
              <w:t>88</w:t>
            </w:r>
          </w:p>
        </w:tc>
      </w:tr>
      <w:tr w:rsidR="00BD4C53" w:rsidRPr="00627DAF" w14:paraId="73A26C24" w14:textId="77777777" w:rsidTr="00A4105F">
        <w:tc>
          <w:tcPr>
            <w:tcW w:w="1555" w:type="dxa"/>
          </w:tcPr>
          <w:p w14:paraId="006E572F" w14:textId="77777777" w:rsidR="00BD4C53" w:rsidRPr="00627DAF" w:rsidRDefault="00BD4C53" w:rsidP="00BD4C53">
            <w:r w:rsidRPr="00627DAF">
              <w:t>Fig.47</w:t>
            </w:r>
          </w:p>
        </w:tc>
        <w:tc>
          <w:tcPr>
            <w:tcW w:w="6095" w:type="dxa"/>
          </w:tcPr>
          <w:p w14:paraId="24135774" w14:textId="0EF48904" w:rsidR="00BD4C53" w:rsidRPr="00627DAF" w:rsidRDefault="00BD4C53" w:rsidP="00BD4C53">
            <w:r>
              <w:t>Pilot Improvement Project  - Process Capability</w:t>
            </w:r>
          </w:p>
        </w:tc>
        <w:tc>
          <w:tcPr>
            <w:tcW w:w="1366" w:type="dxa"/>
          </w:tcPr>
          <w:p w14:paraId="150ECB85" w14:textId="54932383" w:rsidR="00BD4C53" w:rsidRPr="00627DAF" w:rsidRDefault="00777829" w:rsidP="00BD4C53">
            <w:r>
              <w:t>88</w:t>
            </w:r>
          </w:p>
        </w:tc>
      </w:tr>
      <w:tr w:rsidR="00BD4C53" w:rsidRPr="00627DAF" w14:paraId="0709AAC8" w14:textId="77777777" w:rsidTr="00A4105F">
        <w:tc>
          <w:tcPr>
            <w:tcW w:w="1555" w:type="dxa"/>
          </w:tcPr>
          <w:p w14:paraId="391B99D3" w14:textId="77777777" w:rsidR="00BD4C53" w:rsidRPr="00627DAF" w:rsidRDefault="00BD4C53" w:rsidP="00BD4C53">
            <w:r w:rsidRPr="00627DAF">
              <w:t>Fig.48</w:t>
            </w:r>
          </w:p>
        </w:tc>
        <w:tc>
          <w:tcPr>
            <w:tcW w:w="6095" w:type="dxa"/>
          </w:tcPr>
          <w:p w14:paraId="72E915BB" w14:textId="1F6EAB06" w:rsidR="00BD4C53" w:rsidRPr="00627DAF" w:rsidRDefault="00BD4C53" w:rsidP="00BD4C53">
            <w:r>
              <w:t>Pilot Improvement Project  - Hypothesis 2</w:t>
            </w:r>
          </w:p>
        </w:tc>
        <w:tc>
          <w:tcPr>
            <w:tcW w:w="1366" w:type="dxa"/>
          </w:tcPr>
          <w:p w14:paraId="72F39E37" w14:textId="7DBF1FC4" w:rsidR="00BD4C53" w:rsidRPr="00627DAF" w:rsidRDefault="00777829" w:rsidP="00BD4C53">
            <w:r>
              <w:t>89</w:t>
            </w:r>
          </w:p>
        </w:tc>
      </w:tr>
      <w:tr w:rsidR="00BD4C53" w:rsidRPr="00627DAF" w14:paraId="10389ABF" w14:textId="77777777" w:rsidTr="00A4105F">
        <w:tc>
          <w:tcPr>
            <w:tcW w:w="1555" w:type="dxa"/>
          </w:tcPr>
          <w:p w14:paraId="18E96571" w14:textId="77777777" w:rsidR="00BD4C53" w:rsidRPr="00627DAF" w:rsidRDefault="00BD4C53" w:rsidP="00BD4C53">
            <w:r w:rsidRPr="00627DAF">
              <w:t>Fig.49</w:t>
            </w:r>
          </w:p>
        </w:tc>
        <w:tc>
          <w:tcPr>
            <w:tcW w:w="6095" w:type="dxa"/>
          </w:tcPr>
          <w:p w14:paraId="4CE56F06" w14:textId="1256BF95" w:rsidR="00BD4C53" w:rsidRPr="00627DAF" w:rsidRDefault="00BD4C53" w:rsidP="00BD4C53">
            <w:r>
              <w:t>Pilot Improvement Project  - Boxplot</w:t>
            </w:r>
          </w:p>
        </w:tc>
        <w:tc>
          <w:tcPr>
            <w:tcW w:w="1366" w:type="dxa"/>
          </w:tcPr>
          <w:p w14:paraId="18E12441" w14:textId="415BB1DC" w:rsidR="00BD4C53" w:rsidRPr="00627DAF" w:rsidRDefault="00777829" w:rsidP="00BD4C53">
            <w:r>
              <w:t>89</w:t>
            </w:r>
          </w:p>
        </w:tc>
      </w:tr>
      <w:tr w:rsidR="00BD4C53" w:rsidRPr="00627DAF" w14:paraId="6DF8591D" w14:textId="77777777" w:rsidTr="00A4105F">
        <w:tc>
          <w:tcPr>
            <w:tcW w:w="1555" w:type="dxa"/>
          </w:tcPr>
          <w:p w14:paraId="66954FA6" w14:textId="77777777" w:rsidR="00BD4C53" w:rsidRPr="00627DAF" w:rsidRDefault="00BD4C53" w:rsidP="00BD4C53">
            <w:r w:rsidRPr="00627DAF">
              <w:t>Fig.50</w:t>
            </w:r>
          </w:p>
        </w:tc>
        <w:tc>
          <w:tcPr>
            <w:tcW w:w="6095" w:type="dxa"/>
          </w:tcPr>
          <w:p w14:paraId="091D9156" w14:textId="70C6CCAC" w:rsidR="00BD4C53" w:rsidRPr="00627DAF" w:rsidRDefault="00BD4C53" w:rsidP="00BD4C53">
            <w:r>
              <w:t>Pilot Improvement Project  - Process Capability</w:t>
            </w:r>
          </w:p>
        </w:tc>
        <w:tc>
          <w:tcPr>
            <w:tcW w:w="1366" w:type="dxa"/>
          </w:tcPr>
          <w:p w14:paraId="4E5D57A6" w14:textId="602E9787" w:rsidR="00BD4C53" w:rsidRPr="00627DAF" w:rsidRDefault="00777829" w:rsidP="00BD4C53">
            <w:r>
              <w:t>90</w:t>
            </w:r>
          </w:p>
        </w:tc>
      </w:tr>
      <w:tr w:rsidR="00BD4C53" w:rsidRPr="00627DAF" w14:paraId="4F099539" w14:textId="77777777" w:rsidTr="00A4105F">
        <w:tc>
          <w:tcPr>
            <w:tcW w:w="1555" w:type="dxa"/>
          </w:tcPr>
          <w:p w14:paraId="6B7F9742" w14:textId="77777777" w:rsidR="00BD4C53" w:rsidRPr="00627DAF" w:rsidRDefault="00BD4C53" w:rsidP="00BD4C53">
            <w:r w:rsidRPr="00627DAF">
              <w:t>Fig.51</w:t>
            </w:r>
          </w:p>
        </w:tc>
        <w:tc>
          <w:tcPr>
            <w:tcW w:w="6095" w:type="dxa"/>
          </w:tcPr>
          <w:p w14:paraId="18DAA435" w14:textId="2CFD5577" w:rsidR="00BD4C53" w:rsidRPr="00627DAF" w:rsidRDefault="00BD4C53" w:rsidP="00BD4C53">
            <w:r>
              <w:t>Pilot Improvement Project  - Analytical Estimation</w:t>
            </w:r>
          </w:p>
        </w:tc>
        <w:tc>
          <w:tcPr>
            <w:tcW w:w="1366" w:type="dxa"/>
          </w:tcPr>
          <w:p w14:paraId="16DA4805" w14:textId="400734D7" w:rsidR="00BD4C53" w:rsidRPr="00627DAF" w:rsidRDefault="00777829" w:rsidP="00BD4C53">
            <w:r>
              <w:t>91</w:t>
            </w:r>
          </w:p>
        </w:tc>
      </w:tr>
      <w:tr w:rsidR="00BD4C53" w:rsidRPr="00627DAF" w14:paraId="13ED4B0E" w14:textId="77777777" w:rsidTr="00A4105F">
        <w:tc>
          <w:tcPr>
            <w:tcW w:w="1555" w:type="dxa"/>
          </w:tcPr>
          <w:p w14:paraId="5B258C5E" w14:textId="311A819F" w:rsidR="00BD4C53" w:rsidRPr="00627DAF" w:rsidRDefault="00BD4C53" w:rsidP="00BD4C53">
            <w:r>
              <w:t>Fig.52</w:t>
            </w:r>
          </w:p>
        </w:tc>
        <w:tc>
          <w:tcPr>
            <w:tcW w:w="6095" w:type="dxa"/>
          </w:tcPr>
          <w:p w14:paraId="4A86EBD5" w14:textId="6D90C63B" w:rsidR="00BD4C53" w:rsidRPr="00627DAF" w:rsidRDefault="00BD4C53" w:rsidP="00BD4C53">
            <w:r>
              <w:t>Pilot Improvement Project  - Analytical Estimation</w:t>
            </w:r>
          </w:p>
        </w:tc>
        <w:tc>
          <w:tcPr>
            <w:tcW w:w="1366" w:type="dxa"/>
          </w:tcPr>
          <w:p w14:paraId="3512239F" w14:textId="087CC2BD" w:rsidR="00BD4C53" w:rsidRPr="00627DAF" w:rsidRDefault="00777829" w:rsidP="00BD4C53">
            <w:r>
              <w:t>91</w:t>
            </w:r>
          </w:p>
        </w:tc>
      </w:tr>
      <w:tr w:rsidR="00BD4C53" w:rsidRPr="00627DAF" w14:paraId="649E85AB" w14:textId="77777777" w:rsidTr="00A4105F">
        <w:tc>
          <w:tcPr>
            <w:tcW w:w="1555" w:type="dxa"/>
          </w:tcPr>
          <w:p w14:paraId="116505B8" w14:textId="6E04676A" w:rsidR="00BD4C53" w:rsidRPr="00627DAF" w:rsidRDefault="00BD4C53" w:rsidP="00BD4C53">
            <w:r>
              <w:t>Fig.53</w:t>
            </w:r>
          </w:p>
        </w:tc>
        <w:tc>
          <w:tcPr>
            <w:tcW w:w="6095" w:type="dxa"/>
          </w:tcPr>
          <w:p w14:paraId="6B992F12" w14:textId="4F205AB1" w:rsidR="00BD4C53" w:rsidRPr="00627DAF" w:rsidRDefault="00BD4C53" w:rsidP="00BD4C53">
            <w:r>
              <w:t>Pilot Improvement Project  - Analytical Estimation</w:t>
            </w:r>
          </w:p>
        </w:tc>
        <w:tc>
          <w:tcPr>
            <w:tcW w:w="1366" w:type="dxa"/>
          </w:tcPr>
          <w:p w14:paraId="6EAFAD76" w14:textId="44A9D173" w:rsidR="00BD4C53" w:rsidRPr="00627DAF" w:rsidRDefault="00777829" w:rsidP="00BD4C53">
            <w:r>
              <w:t>92</w:t>
            </w:r>
          </w:p>
        </w:tc>
      </w:tr>
      <w:tr w:rsidR="00BD4C53" w:rsidRPr="00627DAF" w14:paraId="78F207DC" w14:textId="77777777" w:rsidTr="00A4105F">
        <w:tc>
          <w:tcPr>
            <w:tcW w:w="1555" w:type="dxa"/>
          </w:tcPr>
          <w:p w14:paraId="307AF06D" w14:textId="10AE2619" w:rsidR="00BD4C53" w:rsidRPr="00627DAF" w:rsidRDefault="00BD4C53" w:rsidP="00BD4C53">
            <w:r>
              <w:t>Fig.54</w:t>
            </w:r>
          </w:p>
        </w:tc>
        <w:tc>
          <w:tcPr>
            <w:tcW w:w="6095" w:type="dxa"/>
          </w:tcPr>
          <w:p w14:paraId="7766505F" w14:textId="7C9ABCAA" w:rsidR="00BD4C53" w:rsidRPr="00627DAF" w:rsidRDefault="00BD4C53" w:rsidP="00BD4C53">
            <w:r>
              <w:t>Pilot Improvement Project  - Analytical Estimation</w:t>
            </w:r>
          </w:p>
        </w:tc>
        <w:tc>
          <w:tcPr>
            <w:tcW w:w="1366" w:type="dxa"/>
          </w:tcPr>
          <w:p w14:paraId="2B26575B" w14:textId="35FF68EA" w:rsidR="00BD4C53" w:rsidRPr="00627DAF" w:rsidRDefault="00777829" w:rsidP="00BD4C53">
            <w:r>
              <w:t>92</w:t>
            </w:r>
          </w:p>
        </w:tc>
      </w:tr>
      <w:tr w:rsidR="00BD4C53" w:rsidRPr="00627DAF" w14:paraId="3AE63261" w14:textId="77777777" w:rsidTr="00A4105F">
        <w:tc>
          <w:tcPr>
            <w:tcW w:w="1555" w:type="dxa"/>
          </w:tcPr>
          <w:p w14:paraId="78247FE6" w14:textId="087DB8F6" w:rsidR="00BD4C53" w:rsidRPr="00627DAF" w:rsidRDefault="00BD4C53" w:rsidP="00BD4C53">
            <w:r>
              <w:t>Fig.55</w:t>
            </w:r>
          </w:p>
        </w:tc>
        <w:tc>
          <w:tcPr>
            <w:tcW w:w="6095" w:type="dxa"/>
          </w:tcPr>
          <w:p w14:paraId="2B4B99DC" w14:textId="04851EE1" w:rsidR="00BD4C53" w:rsidRPr="00627DAF" w:rsidRDefault="00BD4C53" w:rsidP="00BD4C53">
            <w:r>
              <w:t>Pilot Improvement Project  - Analytical Estimation</w:t>
            </w:r>
          </w:p>
        </w:tc>
        <w:tc>
          <w:tcPr>
            <w:tcW w:w="1366" w:type="dxa"/>
          </w:tcPr>
          <w:p w14:paraId="0E5A57C7" w14:textId="4DBEEFDD" w:rsidR="00BD4C53" w:rsidRPr="00627DAF" w:rsidRDefault="00777829" w:rsidP="00BD4C53">
            <w:r>
              <w:t>93</w:t>
            </w:r>
          </w:p>
        </w:tc>
      </w:tr>
      <w:tr w:rsidR="00BD4C53" w:rsidRPr="00627DAF" w14:paraId="2E0AD970" w14:textId="77777777" w:rsidTr="00A4105F">
        <w:tc>
          <w:tcPr>
            <w:tcW w:w="1555" w:type="dxa"/>
          </w:tcPr>
          <w:p w14:paraId="12263AAC" w14:textId="78CA67E1" w:rsidR="00BD4C53" w:rsidRPr="00627DAF" w:rsidRDefault="00BD4C53" w:rsidP="00BD4C53">
            <w:r>
              <w:t>Fig.56</w:t>
            </w:r>
          </w:p>
        </w:tc>
        <w:tc>
          <w:tcPr>
            <w:tcW w:w="6095" w:type="dxa"/>
          </w:tcPr>
          <w:p w14:paraId="5FA59D7E" w14:textId="149E1B3C" w:rsidR="00BD4C53" w:rsidRPr="00627DAF" w:rsidRDefault="00BD4C53" w:rsidP="00BD4C53">
            <w:r>
              <w:t>Pilot Improvement Project  - Analytical Estimation</w:t>
            </w:r>
          </w:p>
        </w:tc>
        <w:tc>
          <w:tcPr>
            <w:tcW w:w="1366" w:type="dxa"/>
          </w:tcPr>
          <w:p w14:paraId="6F97CFC6" w14:textId="5BAB2300" w:rsidR="00BD4C53" w:rsidRPr="00627DAF" w:rsidRDefault="00777829" w:rsidP="00BD4C53">
            <w:r>
              <w:t>93</w:t>
            </w:r>
          </w:p>
        </w:tc>
      </w:tr>
      <w:tr w:rsidR="00BD4C53" w:rsidRPr="00627DAF" w14:paraId="47CD475B" w14:textId="77777777" w:rsidTr="00A4105F">
        <w:tc>
          <w:tcPr>
            <w:tcW w:w="1555" w:type="dxa"/>
          </w:tcPr>
          <w:p w14:paraId="714476ED" w14:textId="3BA21C34" w:rsidR="00BD4C53" w:rsidRPr="00627DAF" w:rsidRDefault="00BD4C53" w:rsidP="00BD4C53">
            <w:r>
              <w:t>Fig.57</w:t>
            </w:r>
          </w:p>
        </w:tc>
        <w:tc>
          <w:tcPr>
            <w:tcW w:w="6095" w:type="dxa"/>
          </w:tcPr>
          <w:p w14:paraId="6A9348BF" w14:textId="383452E9" w:rsidR="00BD4C53" w:rsidRPr="00627DAF" w:rsidRDefault="00BD4C53" w:rsidP="00BD4C53">
            <w:r>
              <w:t>Pilot Improvement Project  - Analytical Estimation</w:t>
            </w:r>
          </w:p>
        </w:tc>
        <w:tc>
          <w:tcPr>
            <w:tcW w:w="1366" w:type="dxa"/>
          </w:tcPr>
          <w:p w14:paraId="2F5AC1E5" w14:textId="3FD67F8F" w:rsidR="00BD4C53" w:rsidRPr="00627DAF" w:rsidRDefault="00777829" w:rsidP="00BD4C53">
            <w:r>
              <w:t>94</w:t>
            </w:r>
          </w:p>
        </w:tc>
      </w:tr>
      <w:tr w:rsidR="00BD4C53" w:rsidRPr="00627DAF" w14:paraId="603FC2E8" w14:textId="77777777" w:rsidTr="00A4105F">
        <w:tc>
          <w:tcPr>
            <w:tcW w:w="1555" w:type="dxa"/>
          </w:tcPr>
          <w:p w14:paraId="29374DBE" w14:textId="61A2FE23" w:rsidR="00BD4C53" w:rsidRPr="00627DAF" w:rsidRDefault="00BD4C53" w:rsidP="00BD4C53">
            <w:r>
              <w:t>Fig.58</w:t>
            </w:r>
          </w:p>
        </w:tc>
        <w:tc>
          <w:tcPr>
            <w:tcW w:w="6095" w:type="dxa"/>
          </w:tcPr>
          <w:p w14:paraId="49AE4A24" w14:textId="7EA96553" w:rsidR="00BD4C53" w:rsidRPr="00627DAF" w:rsidRDefault="00BD4C53" w:rsidP="00BD4C53">
            <w:r>
              <w:t>Pilot Improvement Project  - Analytical Estimation</w:t>
            </w:r>
          </w:p>
        </w:tc>
        <w:tc>
          <w:tcPr>
            <w:tcW w:w="1366" w:type="dxa"/>
          </w:tcPr>
          <w:p w14:paraId="3E5F11EF" w14:textId="1C6D15AD" w:rsidR="00BD4C53" w:rsidRPr="00627DAF" w:rsidRDefault="00777829" w:rsidP="00BD4C53">
            <w:r>
              <w:t>94</w:t>
            </w:r>
          </w:p>
        </w:tc>
      </w:tr>
      <w:tr w:rsidR="00BD4C53" w:rsidRPr="00627DAF" w14:paraId="726FBD59" w14:textId="77777777" w:rsidTr="00A4105F">
        <w:tc>
          <w:tcPr>
            <w:tcW w:w="1555" w:type="dxa"/>
          </w:tcPr>
          <w:p w14:paraId="09252A42" w14:textId="1A98CFD1" w:rsidR="00BD4C53" w:rsidRPr="00627DAF" w:rsidRDefault="00BD4C53" w:rsidP="00BD4C53">
            <w:r>
              <w:t>Fig.59</w:t>
            </w:r>
          </w:p>
        </w:tc>
        <w:tc>
          <w:tcPr>
            <w:tcW w:w="6095" w:type="dxa"/>
          </w:tcPr>
          <w:p w14:paraId="71D2CFA2" w14:textId="5580885D" w:rsidR="00BD4C53" w:rsidRPr="00627DAF" w:rsidRDefault="00BD4C53" w:rsidP="00BD4C53">
            <w:r>
              <w:t>Pilot Improvement Project  - Accelerated Ageing</w:t>
            </w:r>
          </w:p>
        </w:tc>
        <w:tc>
          <w:tcPr>
            <w:tcW w:w="1366" w:type="dxa"/>
          </w:tcPr>
          <w:p w14:paraId="3F7479C1" w14:textId="419C7A38" w:rsidR="00BD4C53" w:rsidRPr="00627DAF" w:rsidRDefault="00777829" w:rsidP="00BD4C53">
            <w:r>
              <w:t>95</w:t>
            </w:r>
          </w:p>
        </w:tc>
      </w:tr>
      <w:tr w:rsidR="00BD4C53" w:rsidRPr="00627DAF" w14:paraId="6AEBDB7D" w14:textId="77777777" w:rsidTr="00A4105F">
        <w:tc>
          <w:tcPr>
            <w:tcW w:w="1555" w:type="dxa"/>
          </w:tcPr>
          <w:p w14:paraId="43BFF02D" w14:textId="144A93AE" w:rsidR="00BD4C53" w:rsidRPr="00627DAF" w:rsidRDefault="00BD4C53" w:rsidP="00BD4C53">
            <w:r>
              <w:t>Fig.60</w:t>
            </w:r>
          </w:p>
        </w:tc>
        <w:tc>
          <w:tcPr>
            <w:tcW w:w="6095" w:type="dxa"/>
          </w:tcPr>
          <w:p w14:paraId="356DB71B" w14:textId="76441B78" w:rsidR="00BD4C53" w:rsidRPr="00627DAF" w:rsidRDefault="00BD4C53" w:rsidP="00BD4C53">
            <w:r>
              <w:t>Pilot Improvement Project  - Process Capability</w:t>
            </w:r>
          </w:p>
        </w:tc>
        <w:tc>
          <w:tcPr>
            <w:tcW w:w="1366" w:type="dxa"/>
          </w:tcPr>
          <w:p w14:paraId="4D164898" w14:textId="06AF8FD5" w:rsidR="00BD4C53" w:rsidRPr="00627DAF" w:rsidRDefault="00777829" w:rsidP="00BD4C53">
            <w:r>
              <w:t>95</w:t>
            </w:r>
          </w:p>
        </w:tc>
      </w:tr>
      <w:tr w:rsidR="00BD4C53" w:rsidRPr="00627DAF" w14:paraId="38AA5197" w14:textId="77777777" w:rsidTr="00A4105F">
        <w:tc>
          <w:tcPr>
            <w:tcW w:w="1555" w:type="dxa"/>
          </w:tcPr>
          <w:p w14:paraId="7550364E" w14:textId="721070E6" w:rsidR="00BD4C53" w:rsidRPr="00627DAF" w:rsidRDefault="00BD4C53" w:rsidP="00BD4C53">
            <w:r>
              <w:t>Fig.61</w:t>
            </w:r>
          </w:p>
        </w:tc>
        <w:tc>
          <w:tcPr>
            <w:tcW w:w="6095" w:type="dxa"/>
          </w:tcPr>
          <w:p w14:paraId="21403DC2" w14:textId="7F7DF841" w:rsidR="00BD4C53" w:rsidRPr="00627DAF" w:rsidRDefault="00BD4C53" w:rsidP="00BD4C53">
            <w:r>
              <w:t>Pilot Project Feedback</w:t>
            </w:r>
          </w:p>
        </w:tc>
        <w:tc>
          <w:tcPr>
            <w:tcW w:w="1366" w:type="dxa"/>
          </w:tcPr>
          <w:p w14:paraId="388DF2D9" w14:textId="58C0553F" w:rsidR="00BD4C53" w:rsidRPr="00627DAF" w:rsidRDefault="00777829" w:rsidP="00BD4C53">
            <w:r>
              <w:t>96</w:t>
            </w:r>
          </w:p>
        </w:tc>
      </w:tr>
      <w:tr w:rsidR="00BD4C53" w:rsidRPr="00627DAF" w14:paraId="06DAF409" w14:textId="77777777" w:rsidTr="00A4105F">
        <w:tc>
          <w:tcPr>
            <w:tcW w:w="1555" w:type="dxa"/>
          </w:tcPr>
          <w:p w14:paraId="7908D0C3" w14:textId="6F73CA7F" w:rsidR="00BD4C53" w:rsidRPr="00627DAF" w:rsidRDefault="00BD4C53" w:rsidP="00BD4C53">
            <w:r>
              <w:t>Fig.62</w:t>
            </w:r>
          </w:p>
        </w:tc>
        <w:tc>
          <w:tcPr>
            <w:tcW w:w="6095" w:type="dxa"/>
          </w:tcPr>
          <w:p w14:paraId="623DD0E8" w14:textId="3DDBE6D6" w:rsidR="00BD4C53" w:rsidRPr="00627DAF" w:rsidRDefault="00BD4C53" w:rsidP="00BD4C53">
            <w:r>
              <w:t>High Level Turtle Diagram</w:t>
            </w:r>
          </w:p>
        </w:tc>
        <w:tc>
          <w:tcPr>
            <w:tcW w:w="1366" w:type="dxa"/>
          </w:tcPr>
          <w:p w14:paraId="78844F16" w14:textId="4B02352F" w:rsidR="00BD4C53" w:rsidRPr="00627DAF" w:rsidRDefault="00777829" w:rsidP="00BD4C53">
            <w:r>
              <w:t>97</w:t>
            </w:r>
          </w:p>
        </w:tc>
      </w:tr>
      <w:tr w:rsidR="00BD4C53" w:rsidRPr="00627DAF" w14:paraId="30070AF2" w14:textId="77777777" w:rsidTr="00A4105F">
        <w:tc>
          <w:tcPr>
            <w:tcW w:w="1555" w:type="dxa"/>
          </w:tcPr>
          <w:p w14:paraId="18D0A642" w14:textId="1311B862" w:rsidR="00BD4C53" w:rsidRPr="00627DAF" w:rsidRDefault="00BD4C53" w:rsidP="00BD4C53">
            <w:r>
              <w:t>Fig.63</w:t>
            </w:r>
          </w:p>
        </w:tc>
        <w:tc>
          <w:tcPr>
            <w:tcW w:w="6095" w:type="dxa"/>
          </w:tcPr>
          <w:p w14:paraId="1786F32B" w14:textId="5460126F" w:rsidR="00BD4C53" w:rsidRPr="00627DAF" w:rsidRDefault="00FB668B" w:rsidP="00BD4C53">
            <w:r>
              <w:t>MLUK Drivers For Improvement</w:t>
            </w:r>
          </w:p>
        </w:tc>
        <w:tc>
          <w:tcPr>
            <w:tcW w:w="1366" w:type="dxa"/>
          </w:tcPr>
          <w:p w14:paraId="2F2B6D26" w14:textId="607EF64A" w:rsidR="00BD4C53" w:rsidRPr="00627DAF" w:rsidRDefault="00777829" w:rsidP="00BD4C53">
            <w:r>
              <w:t>98</w:t>
            </w:r>
          </w:p>
        </w:tc>
      </w:tr>
      <w:tr w:rsidR="00BD4C53" w:rsidRPr="00627DAF" w14:paraId="33870CD7" w14:textId="77777777" w:rsidTr="00A4105F">
        <w:tc>
          <w:tcPr>
            <w:tcW w:w="1555" w:type="dxa"/>
          </w:tcPr>
          <w:p w14:paraId="193BABFA" w14:textId="28C742F8" w:rsidR="00BD4C53" w:rsidRPr="00627DAF" w:rsidRDefault="00FB668B" w:rsidP="00BD4C53">
            <w:r>
              <w:t>Fig.64</w:t>
            </w:r>
          </w:p>
        </w:tc>
        <w:tc>
          <w:tcPr>
            <w:tcW w:w="6095" w:type="dxa"/>
          </w:tcPr>
          <w:p w14:paraId="214142EE" w14:textId="75C5D30E" w:rsidR="00BD4C53" w:rsidRPr="00627DAF" w:rsidRDefault="00FB668B" w:rsidP="00BD4C53">
            <w:r>
              <w:t>MLUK Strategy Development</w:t>
            </w:r>
          </w:p>
        </w:tc>
        <w:tc>
          <w:tcPr>
            <w:tcW w:w="1366" w:type="dxa"/>
          </w:tcPr>
          <w:p w14:paraId="5FB16546" w14:textId="221B2FBB" w:rsidR="00BD4C53" w:rsidRPr="00627DAF" w:rsidRDefault="00777829" w:rsidP="00BD4C53">
            <w:r>
              <w:t>99</w:t>
            </w:r>
          </w:p>
        </w:tc>
      </w:tr>
      <w:tr w:rsidR="00BD4C53" w:rsidRPr="00627DAF" w14:paraId="3D59238A" w14:textId="77777777" w:rsidTr="00A4105F">
        <w:tc>
          <w:tcPr>
            <w:tcW w:w="1555" w:type="dxa"/>
          </w:tcPr>
          <w:p w14:paraId="5F0468D9" w14:textId="765E9A97" w:rsidR="00BD4C53" w:rsidRPr="00627DAF" w:rsidRDefault="00FB668B" w:rsidP="00BD4C53">
            <w:r>
              <w:t>Fig.65</w:t>
            </w:r>
          </w:p>
        </w:tc>
        <w:tc>
          <w:tcPr>
            <w:tcW w:w="6095" w:type="dxa"/>
          </w:tcPr>
          <w:p w14:paraId="47373761" w14:textId="11E8D2C1" w:rsidR="00BD4C53" w:rsidRPr="00627DAF" w:rsidRDefault="00FB668B" w:rsidP="00BD4C53">
            <w:r>
              <w:t xml:space="preserve">Marelli Process </w:t>
            </w:r>
            <w:r w:rsidR="00574C28">
              <w:t>Excellence</w:t>
            </w:r>
          </w:p>
        </w:tc>
        <w:tc>
          <w:tcPr>
            <w:tcW w:w="1366" w:type="dxa"/>
          </w:tcPr>
          <w:p w14:paraId="2C546951" w14:textId="29E53B13" w:rsidR="00BD4C53" w:rsidRPr="00627DAF" w:rsidRDefault="00777829" w:rsidP="00BD4C53">
            <w:r>
              <w:t>100</w:t>
            </w:r>
          </w:p>
        </w:tc>
      </w:tr>
      <w:tr w:rsidR="00BD4C53" w:rsidRPr="00627DAF" w14:paraId="4E10F17C" w14:textId="77777777" w:rsidTr="00A4105F">
        <w:tc>
          <w:tcPr>
            <w:tcW w:w="1555" w:type="dxa"/>
          </w:tcPr>
          <w:p w14:paraId="1FB53A2E" w14:textId="71FE2DCA" w:rsidR="00BD4C53" w:rsidRPr="00627DAF" w:rsidRDefault="00FB668B" w:rsidP="00BD4C53">
            <w:r>
              <w:t>Fig.66</w:t>
            </w:r>
          </w:p>
        </w:tc>
        <w:tc>
          <w:tcPr>
            <w:tcW w:w="6095" w:type="dxa"/>
          </w:tcPr>
          <w:p w14:paraId="0685B069" w14:textId="51848C9F" w:rsidR="00BD4C53" w:rsidRPr="00627DAF" w:rsidRDefault="00FB668B" w:rsidP="00BD4C53">
            <w:r>
              <w:t>MLUK SWOT Analysis</w:t>
            </w:r>
          </w:p>
        </w:tc>
        <w:tc>
          <w:tcPr>
            <w:tcW w:w="1366" w:type="dxa"/>
          </w:tcPr>
          <w:p w14:paraId="51CD5A60" w14:textId="06A74123" w:rsidR="00BD4C53" w:rsidRPr="00627DAF" w:rsidRDefault="00777829" w:rsidP="00BD4C53">
            <w:r>
              <w:t>102</w:t>
            </w:r>
          </w:p>
        </w:tc>
      </w:tr>
      <w:tr w:rsidR="00BD4C53" w:rsidRPr="00627DAF" w14:paraId="7BD7B37E" w14:textId="77777777" w:rsidTr="00A4105F">
        <w:tc>
          <w:tcPr>
            <w:tcW w:w="1555" w:type="dxa"/>
          </w:tcPr>
          <w:p w14:paraId="7B0D0F5D" w14:textId="1AD099E1" w:rsidR="00BD4C53" w:rsidRPr="00627DAF" w:rsidRDefault="00FB668B" w:rsidP="00BD4C53">
            <w:r>
              <w:t>Fig.67</w:t>
            </w:r>
            <w:r w:rsidR="00777829">
              <w:t xml:space="preserve"> (a)</w:t>
            </w:r>
          </w:p>
        </w:tc>
        <w:tc>
          <w:tcPr>
            <w:tcW w:w="6095" w:type="dxa"/>
          </w:tcPr>
          <w:p w14:paraId="3F136383" w14:textId="51B909C1" w:rsidR="00BD4C53" w:rsidRPr="00627DAF" w:rsidRDefault="00FB668B" w:rsidP="00BD4C53">
            <w:r>
              <w:t>MLUK COTO</w:t>
            </w:r>
            <w:r w:rsidR="00777829">
              <w:t xml:space="preserve"> – List Of Interested Parties</w:t>
            </w:r>
          </w:p>
        </w:tc>
        <w:tc>
          <w:tcPr>
            <w:tcW w:w="1366" w:type="dxa"/>
          </w:tcPr>
          <w:p w14:paraId="65DD74D3" w14:textId="68586831" w:rsidR="00BD4C53" w:rsidRPr="00627DAF" w:rsidRDefault="00777829" w:rsidP="00BD4C53">
            <w:r>
              <w:t>103</w:t>
            </w:r>
          </w:p>
        </w:tc>
      </w:tr>
      <w:tr w:rsidR="00777829" w:rsidRPr="00627DAF" w14:paraId="1AEA060C" w14:textId="77777777" w:rsidTr="00A4105F">
        <w:tc>
          <w:tcPr>
            <w:tcW w:w="1555" w:type="dxa"/>
          </w:tcPr>
          <w:p w14:paraId="09B87458" w14:textId="4FD1EEF6" w:rsidR="00777829" w:rsidRDefault="00777829" w:rsidP="00FB668B">
            <w:r>
              <w:t>Fig.67 (b)</w:t>
            </w:r>
          </w:p>
        </w:tc>
        <w:tc>
          <w:tcPr>
            <w:tcW w:w="6095" w:type="dxa"/>
          </w:tcPr>
          <w:p w14:paraId="04541097" w14:textId="0B5B4F6B" w:rsidR="00777829" w:rsidRDefault="00777829" w:rsidP="00777829">
            <w:r>
              <w:t xml:space="preserve">MLUK COTO – </w:t>
            </w:r>
            <w:r w:rsidR="008652F4">
              <w:t>Extract</w:t>
            </w:r>
          </w:p>
        </w:tc>
        <w:tc>
          <w:tcPr>
            <w:tcW w:w="1366" w:type="dxa"/>
          </w:tcPr>
          <w:p w14:paraId="280D224F" w14:textId="047381AD" w:rsidR="00777829" w:rsidRPr="00627DAF" w:rsidRDefault="00777829" w:rsidP="00FB668B">
            <w:r>
              <w:t>104</w:t>
            </w:r>
          </w:p>
        </w:tc>
      </w:tr>
      <w:tr w:rsidR="00FB668B" w:rsidRPr="00627DAF" w14:paraId="51BF3A60" w14:textId="77777777" w:rsidTr="00A4105F">
        <w:tc>
          <w:tcPr>
            <w:tcW w:w="1555" w:type="dxa"/>
          </w:tcPr>
          <w:p w14:paraId="7C2BDD24" w14:textId="60ECC88D" w:rsidR="00FB668B" w:rsidRDefault="00FB668B" w:rsidP="00FB668B">
            <w:r>
              <w:t>Fig.68</w:t>
            </w:r>
          </w:p>
        </w:tc>
        <w:tc>
          <w:tcPr>
            <w:tcW w:w="6095" w:type="dxa"/>
          </w:tcPr>
          <w:p w14:paraId="39CFB71F" w14:textId="28258DC6" w:rsidR="00FB668B" w:rsidRDefault="00FB668B" w:rsidP="00FB668B">
            <w:r>
              <w:t>MLUK Plant Operational Strategy – Key Pillars</w:t>
            </w:r>
          </w:p>
        </w:tc>
        <w:tc>
          <w:tcPr>
            <w:tcW w:w="1366" w:type="dxa"/>
          </w:tcPr>
          <w:p w14:paraId="70B102A4" w14:textId="4E166F80" w:rsidR="00FB668B" w:rsidRPr="00627DAF" w:rsidRDefault="00777829" w:rsidP="00FB668B">
            <w:r>
              <w:t>105</w:t>
            </w:r>
          </w:p>
        </w:tc>
      </w:tr>
      <w:tr w:rsidR="00FB668B" w:rsidRPr="00627DAF" w14:paraId="7E146268" w14:textId="77777777" w:rsidTr="00A4105F">
        <w:tc>
          <w:tcPr>
            <w:tcW w:w="1555" w:type="dxa"/>
          </w:tcPr>
          <w:p w14:paraId="302F44D3" w14:textId="607D333E" w:rsidR="00FB668B" w:rsidRDefault="00FB668B" w:rsidP="00FB668B">
            <w:r>
              <w:t>Fig.69</w:t>
            </w:r>
          </w:p>
        </w:tc>
        <w:tc>
          <w:tcPr>
            <w:tcW w:w="6095" w:type="dxa"/>
          </w:tcPr>
          <w:p w14:paraId="2070253A" w14:textId="5A3BD1D0" w:rsidR="00FB668B" w:rsidRDefault="00FB668B" w:rsidP="00FB668B">
            <w:r>
              <w:t>MLUK Departmental Pillars – Quality In Everything</w:t>
            </w:r>
          </w:p>
        </w:tc>
        <w:tc>
          <w:tcPr>
            <w:tcW w:w="1366" w:type="dxa"/>
          </w:tcPr>
          <w:p w14:paraId="0950DBFE" w14:textId="7ABDD92E" w:rsidR="00FB668B" w:rsidRPr="00627DAF" w:rsidRDefault="00777829" w:rsidP="00FB668B">
            <w:r>
              <w:t>105</w:t>
            </w:r>
          </w:p>
        </w:tc>
      </w:tr>
      <w:tr w:rsidR="00FB668B" w:rsidRPr="00627DAF" w14:paraId="4BD03B54" w14:textId="77777777" w:rsidTr="00A4105F">
        <w:tc>
          <w:tcPr>
            <w:tcW w:w="1555" w:type="dxa"/>
          </w:tcPr>
          <w:p w14:paraId="6F102664" w14:textId="0A116EA6" w:rsidR="00FB668B" w:rsidRDefault="00FB668B" w:rsidP="00FB668B">
            <w:r>
              <w:t>Fig.70</w:t>
            </w:r>
          </w:p>
        </w:tc>
        <w:tc>
          <w:tcPr>
            <w:tcW w:w="6095" w:type="dxa"/>
          </w:tcPr>
          <w:p w14:paraId="599DB8D9" w14:textId="7FFA8414" w:rsidR="00FB668B" w:rsidRDefault="00FB668B" w:rsidP="00FB668B">
            <w:r>
              <w:t>MLUK Strategy Deployment</w:t>
            </w:r>
          </w:p>
        </w:tc>
        <w:tc>
          <w:tcPr>
            <w:tcW w:w="1366" w:type="dxa"/>
          </w:tcPr>
          <w:p w14:paraId="12C933AD" w14:textId="1DB12B83" w:rsidR="00FB668B" w:rsidRPr="00627DAF" w:rsidRDefault="00777829" w:rsidP="00FB668B">
            <w:r>
              <w:t>106</w:t>
            </w:r>
          </w:p>
        </w:tc>
      </w:tr>
      <w:tr w:rsidR="00FB668B" w:rsidRPr="00627DAF" w14:paraId="0AB76DFD" w14:textId="77777777" w:rsidTr="00A4105F">
        <w:tc>
          <w:tcPr>
            <w:tcW w:w="1555" w:type="dxa"/>
          </w:tcPr>
          <w:p w14:paraId="0E80EA4C" w14:textId="0AF01E2E" w:rsidR="00FB668B" w:rsidRDefault="00FB668B" w:rsidP="00FB668B">
            <w:r>
              <w:t>Fig.71(a)</w:t>
            </w:r>
            <w:r w:rsidR="00A4105F">
              <w:t xml:space="preserve"> &amp; (b)</w:t>
            </w:r>
          </w:p>
        </w:tc>
        <w:tc>
          <w:tcPr>
            <w:tcW w:w="6095" w:type="dxa"/>
          </w:tcPr>
          <w:p w14:paraId="02A924DA" w14:textId="183149DB" w:rsidR="00FB668B" w:rsidRDefault="00FB668B" w:rsidP="00FB668B">
            <w:r>
              <w:t>MLUK Quality In Everything</w:t>
            </w:r>
          </w:p>
        </w:tc>
        <w:tc>
          <w:tcPr>
            <w:tcW w:w="1366" w:type="dxa"/>
          </w:tcPr>
          <w:p w14:paraId="2DF77E5C" w14:textId="60EBCCAB" w:rsidR="00FB668B" w:rsidRPr="00627DAF" w:rsidRDefault="00777829" w:rsidP="00FB668B">
            <w:r>
              <w:t>107</w:t>
            </w:r>
          </w:p>
        </w:tc>
      </w:tr>
      <w:tr w:rsidR="00FB668B" w:rsidRPr="00627DAF" w14:paraId="24286C5E" w14:textId="77777777" w:rsidTr="00A4105F">
        <w:tc>
          <w:tcPr>
            <w:tcW w:w="1555" w:type="dxa"/>
          </w:tcPr>
          <w:p w14:paraId="4D0C596B" w14:textId="4C902412" w:rsidR="00FB668B" w:rsidRDefault="00FB668B" w:rsidP="00FB668B">
            <w:r>
              <w:t>Fig.72</w:t>
            </w:r>
          </w:p>
        </w:tc>
        <w:tc>
          <w:tcPr>
            <w:tcW w:w="6095" w:type="dxa"/>
          </w:tcPr>
          <w:p w14:paraId="6DCF45CB" w14:textId="22ECD677" w:rsidR="00FB668B" w:rsidRDefault="00777829" w:rsidP="00FB668B">
            <w:r>
              <w:t xml:space="preserve">Example </w:t>
            </w:r>
            <w:r w:rsidR="00FB668B">
              <w:t>MLUK Improvement Tracker</w:t>
            </w:r>
          </w:p>
        </w:tc>
        <w:tc>
          <w:tcPr>
            <w:tcW w:w="1366" w:type="dxa"/>
          </w:tcPr>
          <w:p w14:paraId="43B57A7A" w14:textId="11009213" w:rsidR="00FB668B" w:rsidRPr="00627DAF" w:rsidRDefault="004E2F10" w:rsidP="00FB668B">
            <w:r>
              <w:t>109</w:t>
            </w:r>
          </w:p>
        </w:tc>
      </w:tr>
      <w:tr w:rsidR="00FB668B" w:rsidRPr="00627DAF" w14:paraId="2C6024CC" w14:textId="77777777" w:rsidTr="00A4105F">
        <w:tc>
          <w:tcPr>
            <w:tcW w:w="1555" w:type="dxa"/>
          </w:tcPr>
          <w:p w14:paraId="3DD22804" w14:textId="0F941DF1" w:rsidR="00FB668B" w:rsidRDefault="00FB668B" w:rsidP="00FB668B">
            <w:r>
              <w:t>Fig.73</w:t>
            </w:r>
          </w:p>
        </w:tc>
        <w:tc>
          <w:tcPr>
            <w:tcW w:w="6095" w:type="dxa"/>
          </w:tcPr>
          <w:p w14:paraId="42560170" w14:textId="0E98A6EF" w:rsidR="00FB668B" w:rsidRDefault="00FB668B" w:rsidP="00FB668B">
            <w:r>
              <w:t>MLUK Plant Business Board</w:t>
            </w:r>
          </w:p>
        </w:tc>
        <w:tc>
          <w:tcPr>
            <w:tcW w:w="1366" w:type="dxa"/>
          </w:tcPr>
          <w:p w14:paraId="7881F34F" w14:textId="3ABD419B" w:rsidR="00FB668B" w:rsidRPr="00627DAF" w:rsidRDefault="00777829" w:rsidP="00FB668B">
            <w:r>
              <w:t>110</w:t>
            </w:r>
          </w:p>
        </w:tc>
      </w:tr>
      <w:tr w:rsidR="00FB668B" w:rsidRPr="00627DAF" w14:paraId="44541F2E" w14:textId="77777777" w:rsidTr="00A4105F">
        <w:tc>
          <w:tcPr>
            <w:tcW w:w="1555" w:type="dxa"/>
          </w:tcPr>
          <w:p w14:paraId="7F706CC3" w14:textId="197FAFBB" w:rsidR="00FB668B" w:rsidRDefault="00FB668B" w:rsidP="00FB668B">
            <w:r>
              <w:t>Fig.74</w:t>
            </w:r>
          </w:p>
        </w:tc>
        <w:tc>
          <w:tcPr>
            <w:tcW w:w="6095" w:type="dxa"/>
          </w:tcPr>
          <w:p w14:paraId="1709800F" w14:textId="4377042F" w:rsidR="00FB668B" w:rsidRDefault="00FB668B" w:rsidP="00FB668B">
            <w:r>
              <w:t>MLUK QA Summary Business Board</w:t>
            </w:r>
          </w:p>
        </w:tc>
        <w:tc>
          <w:tcPr>
            <w:tcW w:w="1366" w:type="dxa"/>
          </w:tcPr>
          <w:p w14:paraId="628285CE" w14:textId="57BC1572" w:rsidR="00FB668B" w:rsidRPr="00627DAF" w:rsidRDefault="00777829" w:rsidP="00FB668B">
            <w:r>
              <w:t>111</w:t>
            </w:r>
          </w:p>
        </w:tc>
      </w:tr>
      <w:tr w:rsidR="00FB668B" w:rsidRPr="00627DAF" w14:paraId="6B4642D6" w14:textId="77777777" w:rsidTr="00A4105F">
        <w:tc>
          <w:tcPr>
            <w:tcW w:w="1555" w:type="dxa"/>
          </w:tcPr>
          <w:p w14:paraId="6A3CFE67" w14:textId="288B59F2" w:rsidR="00FB668B" w:rsidRDefault="00FB668B" w:rsidP="00FB668B">
            <w:r>
              <w:t>Fig.75</w:t>
            </w:r>
          </w:p>
        </w:tc>
        <w:tc>
          <w:tcPr>
            <w:tcW w:w="6095" w:type="dxa"/>
          </w:tcPr>
          <w:p w14:paraId="40F89554" w14:textId="200B2A01" w:rsidR="00FB668B" w:rsidRDefault="00FB668B" w:rsidP="00FB668B">
            <w:r>
              <w:t>MLUK OPD General Content</w:t>
            </w:r>
          </w:p>
        </w:tc>
        <w:tc>
          <w:tcPr>
            <w:tcW w:w="1366" w:type="dxa"/>
          </w:tcPr>
          <w:p w14:paraId="1B857E2D" w14:textId="45276B09" w:rsidR="00FB668B" w:rsidRPr="00627DAF" w:rsidRDefault="00777829" w:rsidP="00FB668B">
            <w:r>
              <w:t>112</w:t>
            </w:r>
          </w:p>
        </w:tc>
      </w:tr>
      <w:tr w:rsidR="00FB668B" w:rsidRPr="00627DAF" w14:paraId="5D9FE7A1" w14:textId="77777777" w:rsidTr="00A4105F">
        <w:tc>
          <w:tcPr>
            <w:tcW w:w="1555" w:type="dxa"/>
          </w:tcPr>
          <w:p w14:paraId="017EF851" w14:textId="4D937B5A" w:rsidR="00FB668B" w:rsidRDefault="00FB668B" w:rsidP="00FB668B">
            <w:r>
              <w:t>Fig.76</w:t>
            </w:r>
          </w:p>
        </w:tc>
        <w:tc>
          <w:tcPr>
            <w:tcW w:w="6095" w:type="dxa"/>
          </w:tcPr>
          <w:p w14:paraId="7F08F68A" w14:textId="135113B8" w:rsidR="00FB668B" w:rsidRDefault="00FB668B" w:rsidP="00FB668B">
            <w:r>
              <w:t>MLUK Customer Drivers</w:t>
            </w:r>
          </w:p>
        </w:tc>
        <w:tc>
          <w:tcPr>
            <w:tcW w:w="1366" w:type="dxa"/>
          </w:tcPr>
          <w:p w14:paraId="15E71867" w14:textId="6D9F792C" w:rsidR="00FB668B" w:rsidRPr="00627DAF" w:rsidRDefault="00777829" w:rsidP="00FB668B">
            <w:r>
              <w:t>113</w:t>
            </w:r>
          </w:p>
        </w:tc>
      </w:tr>
      <w:tr w:rsidR="00FB668B" w:rsidRPr="00627DAF" w14:paraId="0ED72B63" w14:textId="77777777" w:rsidTr="00A4105F">
        <w:tc>
          <w:tcPr>
            <w:tcW w:w="1555" w:type="dxa"/>
          </w:tcPr>
          <w:p w14:paraId="5A85FEE0" w14:textId="2C1A17B6" w:rsidR="00FB668B" w:rsidRDefault="00FB668B" w:rsidP="00FB668B">
            <w:r>
              <w:t>Fig.77</w:t>
            </w:r>
          </w:p>
        </w:tc>
        <w:tc>
          <w:tcPr>
            <w:tcW w:w="6095" w:type="dxa"/>
          </w:tcPr>
          <w:p w14:paraId="618FCD16" w14:textId="13315853" w:rsidR="00FB668B" w:rsidRDefault="00FB668B" w:rsidP="00FB668B">
            <w:r>
              <w:t xml:space="preserve">Global 8D </w:t>
            </w:r>
            <w:sdt>
              <w:sdtPr>
                <w:id w:val="-1148508390"/>
                <w:citation/>
              </w:sdtPr>
              <w:sdtEndPr/>
              <w:sdtContent>
                <w:r>
                  <w:fldChar w:fldCharType="begin"/>
                </w:r>
                <w:r>
                  <w:instrText xml:space="preserve"> CITATION ASQ22 \l 2057 </w:instrText>
                </w:r>
                <w:r>
                  <w:fldChar w:fldCharType="separate"/>
                </w:r>
                <w:r w:rsidR="00B06639">
                  <w:rPr>
                    <w:noProof/>
                  </w:rPr>
                  <w:t>(ASQ.org, 2022)</w:t>
                </w:r>
                <w:r>
                  <w:fldChar w:fldCharType="end"/>
                </w:r>
              </w:sdtContent>
            </w:sdt>
          </w:p>
        </w:tc>
        <w:tc>
          <w:tcPr>
            <w:tcW w:w="1366" w:type="dxa"/>
          </w:tcPr>
          <w:p w14:paraId="64BBAC8B" w14:textId="04CBD961" w:rsidR="00FB668B" w:rsidRPr="00627DAF" w:rsidRDefault="00777829" w:rsidP="00FB668B">
            <w:r>
              <w:t>114</w:t>
            </w:r>
          </w:p>
        </w:tc>
      </w:tr>
      <w:tr w:rsidR="00FB668B" w:rsidRPr="00627DAF" w14:paraId="32951FF2" w14:textId="77777777" w:rsidTr="00A4105F">
        <w:tc>
          <w:tcPr>
            <w:tcW w:w="1555" w:type="dxa"/>
          </w:tcPr>
          <w:p w14:paraId="6FA8351A" w14:textId="1018EE28" w:rsidR="00FB668B" w:rsidRDefault="00FB668B" w:rsidP="00FB668B">
            <w:r>
              <w:t>Fig.78</w:t>
            </w:r>
          </w:p>
        </w:tc>
        <w:tc>
          <w:tcPr>
            <w:tcW w:w="6095" w:type="dxa"/>
          </w:tcPr>
          <w:p w14:paraId="230A12DE" w14:textId="1B5276CF" w:rsidR="00FB668B" w:rsidRDefault="00FB668B" w:rsidP="00FB668B">
            <w:r>
              <w:t>MLUK 0KM Pareto</w:t>
            </w:r>
          </w:p>
        </w:tc>
        <w:tc>
          <w:tcPr>
            <w:tcW w:w="1366" w:type="dxa"/>
          </w:tcPr>
          <w:p w14:paraId="5482A231" w14:textId="32F8EA38" w:rsidR="00FB668B" w:rsidRPr="00627DAF" w:rsidRDefault="00777829" w:rsidP="00FB668B">
            <w:r>
              <w:t>114</w:t>
            </w:r>
          </w:p>
        </w:tc>
      </w:tr>
      <w:tr w:rsidR="00FB668B" w:rsidRPr="00627DAF" w14:paraId="0E75C897" w14:textId="77777777" w:rsidTr="00A4105F">
        <w:tc>
          <w:tcPr>
            <w:tcW w:w="1555" w:type="dxa"/>
          </w:tcPr>
          <w:p w14:paraId="1DF76134" w14:textId="32EF9AF5" w:rsidR="00FB668B" w:rsidRDefault="00FB668B" w:rsidP="00FB668B">
            <w:r>
              <w:t>Fig.79</w:t>
            </w:r>
          </w:p>
        </w:tc>
        <w:tc>
          <w:tcPr>
            <w:tcW w:w="6095" w:type="dxa"/>
          </w:tcPr>
          <w:p w14:paraId="3658DD03" w14:textId="073B5E0F" w:rsidR="00FB668B" w:rsidRDefault="00FB668B" w:rsidP="00FB668B">
            <w:r>
              <w:t>MLUK Monthly Quality Meeting Agenda</w:t>
            </w:r>
          </w:p>
        </w:tc>
        <w:tc>
          <w:tcPr>
            <w:tcW w:w="1366" w:type="dxa"/>
          </w:tcPr>
          <w:p w14:paraId="0A237CC2" w14:textId="72192A4A" w:rsidR="00FB668B" w:rsidRPr="00627DAF" w:rsidRDefault="00777829" w:rsidP="00FB668B">
            <w:r>
              <w:t>115</w:t>
            </w:r>
          </w:p>
        </w:tc>
      </w:tr>
      <w:tr w:rsidR="00FB668B" w:rsidRPr="00627DAF" w14:paraId="31F4B9C7" w14:textId="77777777" w:rsidTr="00A4105F">
        <w:tc>
          <w:tcPr>
            <w:tcW w:w="1555" w:type="dxa"/>
          </w:tcPr>
          <w:p w14:paraId="579CFF7A" w14:textId="09948745" w:rsidR="00FB668B" w:rsidRDefault="00FB668B" w:rsidP="00FB668B">
            <w:r>
              <w:t>Fig.80</w:t>
            </w:r>
          </w:p>
        </w:tc>
        <w:tc>
          <w:tcPr>
            <w:tcW w:w="6095" w:type="dxa"/>
          </w:tcPr>
          <w:p w14:paraId="3D01D51F" w14:textId="4C5ED175" w:rsidR="00FB668B" w:rsidRDefault="00FB668B" w:rsidP="00FB668B">
            <w:r>
              <w:t>MLUK Process Drivers</w:t>
            </w:r>
          </w:p>
        </w:tc>
        <w:tc>
          <w:tcPr>
            <w:tcW w:w="1366" w:type="dxa"/>
          </w:tcPr>
          <w:p w14:paraId="0A59CC06" w14:textId="2F8B018F" w:rsidR="00FB668B" w:rsidRPr="00627DAF" w:rsidRDefault="00777829" w:rsidP="00FB668B">
            <w:r>
              <w:t>116</w:t>
            </w:r>
          </w:p>
        </w:tc>
      </w:tr>
      <w:tr w:rsidR="00FB668B" w:rsidRPr="00627DAF" w14:paraId="42A3B5FD" w14:textId="77777777" w:rsidTr="00A4105F">
        <w:tc>
          <w:tcPr>
            <w:tcW w:w="1555" w:type="dxa"/>
          </w:tcPr>
          <w:p w14:paraId="421028DB" w14:textId="5326ABEE" w:rsidR="00FB668B" w:rsidRDefault="00FB668B" w:rsidP="00FB668B">
            <w:r>
              <w:t>Fig.81</w:t>
            </w:r>
          </w:p>
        </w:tc>
        <w:tc>
          <w:tcPr>
            <w:tcW w:w="6095" w:type="dxa"/>
          </w:tcPr>
          <w:p w14:paraId="00FC2B29" w14:textId="3D3C8184" w:rsidR="00FB668B" w:rsidRDefault="00FB668B" w:rsidP="00FB668B">
            <w:r>
              <w:t xml:space="preserve">MLUK LPA </w:t>
            </w:r>
          </w:p>
        </w:tc>
        <w:tc>
          <w:tcPr>
            <w:tcW w:w="1366" w:type="dxa"/>
          </w:tcPr>
          <w:p w14:paraId="65106FF3" w14:textId="42EC5AAE" w:rsidR="00FB668B" w:rsidRPr="00627DAF" w:rsidRDefault="00777829" w:rsidP="00FB668B">
            <w:r>
              <w:t>116</w:t>
            </w:r>
          </w:p>
        </w:tc>
      </w:tr>
      <w:tr w:rsidR="00FB668B" w:rsidRPr="00627DAF" w14:paraId="3FE64B3D" w14:textId="77777777" w:rsidTr="00A4105F">
        <w:tc>
          <w:tcPr>
            <w:tcW w:w="1555" w:type="dxa"/>
          </w:tcPr>
          <w:p w14:paraId="1D8981C1" w14:textId="6031489A" w:rsidR="00FB668B" w:rsidRDefault="00FB668B" w:rsidP="00FB668B">
            <w:r>
              <w:t>Fig.82</w:t>
            </w:r>
          </w:p>
        </w:tc>
        <w:tc>
          <w:tcPr>
            <w:tcW w:w="6095" w:type="dxa"/>
          </w:tcPr>
          <w:p w14:paraId="3F439098" w14:textId="0C7ACC35" w:rsidR="00FB668B" w:rsidRDefault="00FB668B" w:rsidP="00FB668B">
            <w:r>
              <w:t>MLUK LPA</w:t>
            </w:r>
          </w:p>
        </w:tc>
        <w:tc>
          <w:tcPr>
            <w:tcW w:w="1366" w:type="dxa"/>
          </w:tcPr>
          <w:p w14:paraId="1E0EFC00" w14:textId="3574D36E" w:rsidR="00FB668B" w:rsidRPr="00627DAF" w:rsidRDefault="00944FBC" w:rsidP="00FB668B">
            <w:r>
              <w:t>117</w:t>
            </w:r>
          </w:p>
        </w:tc>
      </w:tr>
      <w:tr w:rsidR="00FB668B" w:rsidRPr="00627DAF" w14:paraId="1BBC57B3" w14:textId="77777777" w:rsidTr="00A4105F">
        <w:tc>
          <w:tcPr>
            <w:tcW w:w="1555" w:type="dxa"/>
          </w:tcPr>
          <w:p w14:paraId="00E148B1" w14:textId="59C5E51E" w:rsidR="00FB668B" w:rsidRDefault="00FB668B" w:rsidP="00FB668B">
            <w:r>
              <w:t>Fig.83</w:t>
            </w:r>
          </w:p>
        </w:tc>
        <w:tc>
          <w:tcPr>
            <w:tcW w:w="6095" w:type="dxa"/>
          </w:tcPr>
          <w:p w14:paraId="5DAE667F" w14:textId="0023CE55" w:rsidR="00FB668B" w:rsidRDefault="00FB668B" w:rsidP="00FB668B">
            <w:r>
              <w:t>MLUK QRQC</w:t>
            </w:r>
          </w:p>
        </w:tc>
        <w:tc>
          <w:tcPr>
            <w:tcW w:w="1366" w:type="dxa"/>
          </w:tcPr>
          <w:p w14:paraId="069EF8D3" w14:textId="2EA9D872" w:rsidR="00FB668B" w:rsidRPr="00627DAF" w:rsidRDefault="00944FBC" w:rsidP="00FB668B">
            <w:r>
              <w:t>117</w:t>
            </w:r>
          </w:p>
        </w:tc>
      </w:tr>
      <w:tr w:rsidR="00944FBC" w:rsidRPr="00627DAF" w14:paraId="67494EE9" w14:textId="77777777" w:rsidTr="00A4105F">
        <w:tc>
          <w:tcPr>
            <w:tcW w:w="1555" w:type="dxa"/>
          </w:tcPr>
          <w:p w14:paraId="0621C81A" w14:textId="0DF1EC65" w:rsidR="00944FBC" w:rsidRDefault="00944FBC" w:rsidP="00944FBC">
            <w:r>
              <w:t>Fig.84</w:t>
            </w:r>
          </w:p>
        </w:tc>
        <w:tc>
          <w:tcPr>
            <w:tcW w:w="6095" w:type="dxa"/>
          </w:tcPr>
          <w:p w14:paraId="5906523A" w14:textId="15069EAF" w:rsidR="00944FBC" w:rsidRDefault="00944FBC" w:rsidP="00944FBC">
            <w:r>
              <w:t>MLUK Product Drivers</w:t>
            </w:r>
          </w:p>
        </w:tc>
        <w:tc>
          <w:tcPr>
            <w:tcW w:w="1366" w:type="dxa"/>
          </w:tcPr>
          <w:p w14:paraId="628D7188" w14:textId="3A0257B2" w:rsidR="00944FBC" w:rsidRDefault="00944FBC" w:rsidP="00944FBC">
            <w:r>
              <w:t>118</w:t>
            </w:r>
          </w:p>
        </w:tc>
      </w:tr>
    </w:tbl>
    <w:p w14:paraId="3DAE8865" w14:textId="5ADA13FF" w:rsidR="00627DAF" w:rsidRDefault="00627DAF" w:rsidP="00627DAF">
      <w:pPr>
        <w:rPr>
          <w:b/>
          <w:sz w:val="24"/>
          <w:u w:val="single"/>
        </w:rPr>
      </w:pPr>
    </w:p>
    <w:p w14:paraId="7B3E0C87" w14:textId="1C99D800" w:rsidR="00944FBC" w:rsidRPr="00944FBC" w:rsidRDefault="00944FBC" w:rsidP="00627DAF">
      <w:pPr>
        <w:rPr>
          <w:b/>
          <w:color w:val="002060"/>
          <w:sz w:val="24"/>
          <w:u w:val="single"/>
        </w:rPr>
      </w:pPr>
      <w:r w:rsidRPr="00EC390E">
        <w:rPr>
          <w:b/>
          <w:color w:val="002060"/>
          <w:sz w:val="24"/>
          <w:u w:val="single"/>
        </w:rPr>
        <w:lastRenderedPageBreak/>
        <w:t>Figures and Tables (cont.)</w:t>
      </w:r>
    </w:p>
    <w:tbl>
      <w:tblPr>
        <w:tblStyle w:val="TableGrid"/>
        <w:tblW w:w="0" w:type="auto"/>
        <w:tblLook w:val="04A0" w:firstRow="1" w:lastRow="0" w:firstColumn="1" w:lastColumn="0" w:noHBand="0" w:noVBand="1"/>
      </w:tblPr>
      <w:tblGrid>
        <w:gridCol w:w="1555"/>
        <w:gridCol w:w="6095"/>
        <w:gridCol w:w="1366"/>
      </w:tblGrid>
      <w:tr w:rsidR="00944FBC" w14:paraId="3CDAD717" w14:textId="77777777" w:rsidTr="00373159">
        <w:tc>
          <w:tcPr>
            <w:tcW w:w="1555" w:type="dxa"/>
            <w:shd w:val="clear" w:color="auto" w:fill="BDD6EE" w:themeFill="accent1" w:themeFillTint="66"/>
          </w:tcPr>
          <w:p w14:paraId="2C05D10D" w14:textId="7FBA8CBE" w:rsidR="00944FBC" w:rsidRDefault="00944FBC" w:rsidP="00944FBC">
            <w:pPr>
              <w:rPr>
                <w:b/>
                <w:sz w:val="24"/>
                <w:u w:val="single"/>
              </w:rPr>
            </w:pPr>
            <w:r w:rsidRPr="00627DAF">
              <w:rPr>
                <w:b/>
                <w:sz w:val="24"/>
              </w:rPr>
              <w:t>Fig.</w:t>
            </w:r>
          </w:p>
        </w:tc>
        <w:tc>
          <w:tcPr>
            <w:tcW w:w="6095" w:type="dxa"/>
            <w:shd w:val="clear" w:color="auto" w:fill="BDD6EE" w:themeFill="accent1" w:themeFillTint="66"/>
          </w:tcPr>
          <w:p w14:paraId="7631B6B6" w14:textId="32B65ED1" w:rsidR="00944FBC" w:rsidRDefault="00944FBC" w:rsidP="00944FBC">
            <w:pPr>
              <w:rPr>
                <w:b/>
                <w:sz w:val="24"/>
                <w:u w:val="single"/>
              </w:rPr>
            </w:pPr>
            <w:r w:rsidRPr="00627DAF">
              <w:rPr>
                <w:b/>
                <w:sz w:val="24"/>
              </w:rPr>
              <w:t>Content</w:t>
            </w:r>
          </w:p>
        </w:tc>
        <w:tc>
          <w:tcPr>
            <w:tcW w:w="1366" w:type="dxa"/>
            <w:shd w:val="clear" w:color="auto" w:fill="BDD6EE" w:themeFill="accent1" w:themeFillTint="66"/>
          </w:tcPr>
          <w:p w14:paraId="6C3B5FE5" w14:textId="19605344" w:rsidR="00944FBC" w:rsidRDefault="00944FBC" w:rsidP="00944FBC">
            <w:pPr>
              <w:rPr>
                <w:b/>
                <w:sz w:val="24"/>
                <w:u w:val="single"/>
              </w:rPr>
            </w:pPr>
            <w:r w:rsidRPr="00627DAF">
              <w:rPr>
                <w:b/>
                <w:sz w:val="24"/>
              </w:rPr>
              <w:t>Page</w:t>
            </w:r>
          </w:p>
        </w:tc>
      </w:tr>
      <w:tr w:rsidR="00944FBC" w14:paraId="037AF1A5" w14:textId="77777777" w:rsidTr="00944FBC">
        <w:tc>
          <w:tcPr>
            <w:tcW w:w="1555" w:type="dxa"/>
          </w:tcPr>
          <w:p w14:paraId="327A73C9" w14:textId="6266001B" w:rsidR="00944FBC" w:rsidRDefault="00944FBC" w:rsidP="00944FBC">
            <w:pPr>
              <w:rPr>
                <w:b/>
                <w:sz w:val="24"/>
                <w:u w:val="single"/>
              </w:rPr>
            </w:pPr>
            <w:r>
              <w:t>Fig.85</w:t>
            </w:r>
          </w:p>
        </w:tc>
        <w:tc>
          <w:tcPr>
            <w:tcW w:w="6095" w:type="dxa"/>
          </w:tcPr>
          <w:p w14:paraId="1EB8A51D" w14:textId="7E1EFFF2" w:rsidR="00944FBC" w:rsidRDefault="00944FBC" w:rsidP="00944FBC">
            <w:pPr>
              <w:rPr>
                <w:b/>
                <w:sz w:val="24"/>
                <w:u w:val="single"/>
              </w:rPr>
            </w:pPr>
            <w:r>
              <w:t>MLUK Scrap Data Collection</w:t>
            </w:r>
          </w:p>
        </w:tc>
        <w:tc>
          <w:tcPr>
            <w:tcW w:w="1366" w:type="dxa"/>
          </w:tcPr>
          <w:p w14:paraId="2CA2FAC4" w14:textId="064DD596" w:rsidR="00944FBC" w:rsidRDefault="00944FBC" w:rsidP="00944FBC">
            <w:pPr>
              <w:rPr>
                <w:b/>
                <w:sz w:val="24"/>
                <w:u w:val="single"/>
              </w:rPr>
            </w:pPr>
            <w:r>
              <w:t>118</w:t>
            </w:r>
          </w:p>
        </w:tc>
      </w:tr>
      <w:tr w:rsidR="00944FBC" w14:paraId="211C8D97" w14:textId="77777777" w:rsidTr="00944FBC">
        <w:tc>
          <w:tcPr>
            <w:tcW w:w="1555" w:type="dxa"/>
          </w:tcPr>
          <w:p w14:paraId="1E950283" w14:textId="730799E8" w:rsidR="00944FBC" w:rsidRDefault="00944FBC" w:rsidP="00944FBC">
            <w:pPr>
              <w:rPr>
                <w:b/>
                <w:sz w:val="24"/>
                <w:u w:val="single"/>
              </w:rPr>
            </w:pPr>
            <w:r>
              <w:t>Fig.86</w:t>
            </w:r>
          </w:p>
        </w:tc>
        <w:tc>
          <w:tcPr>
            <w:tcW w:w="6095" w:type="dxa"/>
          </w:tcPr>
          <w:p w14:paraId="558E1E93" w14:textId="05A83EE3" w:rsidR="00944FBC" w:rsidRDefault="00944FBC" w:rsidP="00944FBC">
            <w:pPr>
              <w:rPr>
                <w:b/>
                <w:sz w:val="24"/>
                <w:u w:val="single"/>
              </w:rPr>
            </w:pPr>
            <w:r>
              <w:t>MLUK Scrap Data Collection</w:t>
            </w:r>
          </w:p>
        </w:tc>
        <w:tc>
          <w:tcPr>
            <w:tcW w:w="1366" w:type="dxa"/>
          </w:tcPr>
          <w:p w14:paraId="4837D614" w14:textId="228149A2" w:rsidR="00944FBC" w:rsidRDefault="00944FBC" w:rsidP="00944FBC">
            <w:pPr>
              <w:rPr>
                <w:b/>
                <w:sz w:val="24"/>
                <w:u w:val="single"/>
              </w:rPr>
            </w:pPr>
            <w:r>
              <w:t>119</w:t>
            </w:r>
          </w:p>
        </w:tc>
      </w:tr>
      <w:tr w:rsidR="00944FBC" w14:paraId="588CB0E1" w14:textId="77777777" w:rsidTr="00944FBC">
        <w:tc>
          <w:tcPr>
            <w:tcW w:w="1555" w:type="dxa"/>
          </w:tcPr>
          <w:p w14:paraId="5F70A8E7" w14:textId="54F2840C" w:rsidR="00944FBC" w:rsidRDefault="00944FBC" w:rsidP="00944FBC">
            <w:pPr>
              <w:rPr>
                <w:b/>
                <w:sz w:val="24"/>
                <w:u w:val="single"/>
              </w:rPr>
            </w:pPr>
            <w:r>
              <w:t>Fig.87</w:t>
            </w:r>
          </w:p>
        </w:tc>
        <w:tc>
          <w:tcPr>
            <w:tcW w:w="6095" w:type="dxa"/>
          </w:tcPr>
          <w:p w14:paraId="000C97F7" w14:textId="76C0A309" w:rsidR="00944FBC" w:rsidRDefault="00944FBC" w:rsidP="00944FBC">
            <w:pPr>
              <w:rPr>
                <w:b/>
                <w:sz w:val="24"/>
                <w:u w:val="single"/>
              </w:rPr>
            </w:pPr>
            <w:r>
              <w:t>MLUK Scrap Pareto</w:t>
            </w:r>
          </w:p>
        </w:tc>
        <w:tc>
          <w:tcPr>
            <w:tcW w:w="1366" w:type="dxa"/>
          </w:tcPr>
          <w:p w14:paraId="7E2E7D5F" w14:textId="573B98F0" w:rsidR="00944FBC" w:rsidRDefault="00944FBC" w:rsidP="00944FBC">
            <w:pPr>
              <w:rPr>
                <w:b/>
                <w:sz w:val="24"/>
                <w:u w:val="single"/>
              </w:rPr>
            </w:pPr>
            <w:r>
              <w:t>119</w:t>
            </w:r>
          </w:p>
        </w:tc>
      </w:tr>
      <w:tr w:rsidR="00944FBC" w14:paraId="76AB3963" w14:textId="77777777" w:rsidTr="00944FBC">
        <w:tc>
          <w:tcPr>
            <w:tcW w:w="1555" w:type="dxa"/>
          </w:tcPr>
          <w:p w14:paraId="286A89AC" w14:textId="24671504" w:rsidR="00944FBC" w:rsidRDefault="00944FBC" w:rsidP="00944FBC">
            <w:pPr>
              <w:rPr>
                <w:b/>
                <w:sz w:val="24"/>
                <w:u w:val="single"/>
              </w:rPr>
            </w:pPr>
            <w:r>
              <w:t>Fig.88</w:t>
            </w:r>
          </w:p>
        </w:tc>
        <w:tc>
          <w:tcPr>
            <w:tcW w:w="6095" w:type="dxa"/>
          </w:tcPr>
          <w:p w14:paraId="1A304E79" w14:textId="219E0E86" w:rsidR="00944FBC" w:rsidRDefault="00944FBC" w:rsidP="00944FBC">
            <w:pPr>
              <w:rPr>
                <w:b/>
                <w:sz w:val="24"/>
                <w:u w:val="single"/>
              </w:rPr>
            </w:pPr>
            <w:r>
              <w:t>MLUK Monthly Scrap Meeting</w:t>
            </w:r>
          </w:p>
        </w:tc>
        <w:tc>
          <w:tcPr>
            <w:tcW w:w="1366" w:type="dxa"/>
          </w:tcPr>
          <w:p w14:paraId="4A3F3A45" w14:textId="479FFCE0" w:rsidR="00944FBC" w:rsidRDefault="00944FBC" w:rsidP="00944FBC">
            <w:pPr>
              <w:rPr>
                <w:b/>
                <w:sz w:val="24"/>
                <w:u w:val="single"/>
              </w:rPr>
            </w:pPr>
            <w:r>
              <w:t>120</w:t>
            </w:r>
          </w:p>
        </w:tc>
      </w:tr>
    </w:tbl>
    <w:p w14:paraId="727126DC" w14:textId="77777777" w:rsidR="00944FBC" w:rsidRPr="00627DAF" w:rsidRDefault="00944FBC" w:rsidP="00627DAF">
      <w:pPr>
        <w:rPr>
          <w:b/>
          <w:sz w:val="24"/>
          <w:u w:val="single"/>
        </w:rPr>
      </w:pPr>
    </w:p>
    <w:p w14:paraId="6BB3589D" w14:textId="52F6DE97" w:rsidR="00627DAF" w:rsidRPr="00EC390E" w:rsidRDefault="00586D19" w:rsidP="00627DAF">
      <w:pPr>
        <w:rPr>
          <w:b/>
          <w:color w:val="002060"/>
          <w:sz w:val="24"/>
          <w:u w:val="single"/>
        </w:rPr>
      </w:pPr>
      <w:r w:rsidRPr="00EC390E">
        <w:rPr>
          <w:b/>
          <w:color w:val="002060"/>
          <w:sz w:val="24"/>
          <w:u w:val="single"/>
        </w:rPr>
        <w:t>APPENDIX</w:t>
      </w:r>
    </w:p>
    <w:tbl>
      <w:tblPr>
        <w:tblStyle w:val="TableGrid1"/>
        <w:tblW w:w="0" w:type="auto"/>
        <w:tblLook w:val="04A0" w:firstRow="1" w:lastRow="0" w:firstColumn="1" w:lastColumn="0" w:noHBand="0" w:noVBand="1"/>
      </w:tblPr>
      <w:tblGrid>
        <w:gridCol w:w="1555"/>
        <w:gridCol w:w="6095"/>
        <w:gridCol w:w="1366"/>
      </w:tblGrid>
      <w:tr w:rsidR="00627DAF" w:rsidRPr="00627DAF" w14:paraId="209CBFF4" w14:textId="77777777" w:rsidTr="00A4105F">
        <w:tc>
          <w:tcPr>
            <w:tcW w:w="1555" w:type="dxa"/>
            <w:shd w:val="clear" w:color="auto" w:fill="BDD6EE" w:themeFill="accent1" w:themeFillTint="66"/>
          </w:tcPr>
          <w:p w14:paraId="5A5B7BA4" w14:textId="0BDCD57E" w:rsidR="00627DAF" w:rsidRPr="00627DAF" w:rsidRDefault="00E74482" w:rsidP="00627DAF">
            <w:pPr>
              <w:rPr>
                <w:b/>
                <w:sz w:val="24"/>
              </w:rPr>
            </w:pPr>
            <w:r>
              <w:rPr>
                <w:b/>
                <w:sz w:val="24"/>
              </w:rPr>
              <w:t>Fig.</w:t>
            </w:r>
          </w:p>
        </w:tc>
        <w:tc>
          <w:tcPr>
            <w:tcW w:w="6095" w:type="dxa"/>
            <w:shd w:val="clear" w:color="auto" w:fill="BDD6EE" w:themeFill="accent1" w:themeFillTint="66"/>
          </w:tcPr>
          <w:p w14:paraId="02A31F1E" w14:textId="77777777" w:rsidR="00627DAF" w:rsidRPr="00627DAF" w:rsidRDefault="00627DAF" w:rsidP="00627DAF">
            <w:pPr>
              <w:rPr>
                <w:b/>
                <w:sz w:val="24"/>
              </w:rPr>
            </w:pPr>
            <w:r w:rsidRPr="00627DAF">
              <w:rPr>
                <w:b/>
                <w:sz w:val="24"/>
              </w:rPr>
              <w:t>Content</w:t>
            </w:r>
          </w:p>
        </w:tc>
        <w:tc>
          <w:tcPr>
            <w:tcW w:w="1366" w:type="dxa"/>
            <w:shd w:val="clear" w:color="auto" w:fill="BDD6EE" w:themeFill="accent1" w:themeFillTint="66"/>
          </w:tcPr>
          <w:p w14:paraId="46ED81E3" w14:textId="77777777" w:rsidR="00627DAF" w:rsidRPr="00627DAF" w:rsidRDefault="00627DAF" w:rsidP="00627DAF">
            <w:pPr>
              <w:rPr>
                <w:b/>
                <w:sz w:val="24"/>
              </w:rPr>
            </w:pPr>
            <w:r w:rsidRPr="00627DAF">
              <w:rPr>
                <w:b/>
                <w:sz w:val="24"/>
              </w:rPr>
              <w:t>Page</w:t>
            </w:r>
          </w:p>
        </w:tc>
      </w:tr>
      <w:tr w:rsidR="00627DAF" w:rsidRPr="00627DAF" w14:paraId="3FDDF281" w14:textId="77777777" w:rsidTr="00A4105F">
        <w:tc>
          <w:tcPr>
            <w:tcW w:w="1555" w:type="dxa"/>
          </w:tcPr>
          <w:p w14:paraId="387CBFFE" w14:textId="6F4CA91B" w:rsidR="00627DAF" w:rsidRPr="00627DAF" w:rsidRDefault="00FB668B" w:rsidP="00627DAF">
            <w:r>
              <w:t>Fig.89</w:t>
            </w:r>
          </w:p>
        </w:tc>
        <w:tc>
          <w:tcPr>
            <w:tcW w:w="6095" w:type="dxa"/>
          </w:tcPr>
          <w:p w14:paraId="24DE50A3" w14:textId="2D6A4177" w:rsidR="00627DAF" w:rsidRPr="00627DAF" w:rsidRDefault="00586D19" w:rsidP="00627DAF">
            <w:r>
              <w:t>MLUK Questionnaire – Manager/Supervisor</w:t>
            </w:r>
          </w:p>
        </w:tc>
        <w:tc>
          <w:tcPr>
            <w:tcW w:w="1366" w:type="dxa"/>
          </w:tcPr>
          <w:p w14:paraId="7FC83D20" w14:textId="3A0FDFE9" w:rsidR="00627DAF" w:rsidRPr="00627DAF" w:rsidRDefault="00357BD1" w:rsidP="00627DAF">
            <w:r>
              <w:t>123</w:t>
            </w:r>
          </w:p>
        </w:tc>
      </w:tr>
      <w:tr w:rsidR="00627DAF" w:rsidRPr="00627DAF" w14:paraId="29106757" w14:textId="77777777" w:rsidTr="00A4105F">
        <w:tc>
          <w:tcPr>
            <w:tcW w:w="1555" w:type="dxa"/>
          </w:tcPr>
          <w:p w14:paraId="40AD1EB2" w14:textId="5B78BE62" w:rsidR="00627DAF" w:rsidRPr="00627DAF" w:rsidRDefault="00586D19" w:rsidP="00627DAF">
            <w:r>
              <w:t>Fig.90</w:t>
            </w:r>
          </w:p>
        </w:tc>
        <w:tc>
          <w:tcPr>
            <w:tcW w:w="6095" w:type="dxa"/>
          </w:tcPr>
          <w:p w14:paraId="4C7F78B7" w14:textId="721F80ED" w:rsidR="00627DAF" w:rsidRPr="00627DAF" w:rsidRDefault="00586D19" w:rsidP="00586D19">
            <w:r>
              <w:t>MLUK Questionnaire – Engineer/Coordinator</w:t>
            </w:r>
          </w:p>
        </w:tc>
        <w:tc>
          <w:tcPr>
            <w:tcW w:w="1366" w:type="dxa"/>
          </w:tcPr>
          <w:p w14:paraId="5146ED74" w14:textId="419B37C3" w:rsidR="00627DAF" w:rsidRPr="00627DAF" w:rsidRDefault="00357BD1" w:rsidP="00627DAF">
            <w:r>
              <w:t>129</w:t>
            </w:r>
          </w:p>
        </w:tc>
      </w:tr>
      <w:tr w:rsidR="00627DAF" w:rsidRPr="00627DAF" w14:paraId="35AE89D6" w14:textId="77777777" w:rsidTr="00A4105F">
        <w:tc>
          <w:tcPr>
            <w:tcW w:w="1555" w:type="dxa"/>
          </w:tcPr>
          <w:p w14:paraId="7559332B" w14:textId="0B937BCB" w:rsidR="00627DAF" w:rsidRPr="00627DAF" w:rsidRDefault="00586D19" w:rsidP="00627DAF">
            <w:r>
              <w:t>Fig.91</w:t>
            </w:r>
          </w:p>
        </w:tc>
        <w:tc>
          <w:tcPr>
            <w:tcW w:w="6095" w:type="dxa"/>
          </w:tcPr>
          <w:p w14:paraId="7A0CEC28" w14:textId="0A0A98A0" w:rsidR="00627DAF" w:rsidRPr="00627DAF" w:rsidRDefault="00586D19" w:rsidP="00627DAF">
            <w:r>
              <w:t>MLUK Improvement Champion Training</w:t>
            </w:r>
          </w:p>
        </w:tc>
        <w:tc>
          <w:tcPr>
            <w:tcW w:w="1366" w:type="dxa"/>
          </w:tcPr>
          <w:p w14:paraId="5CCCBE54" w14:textId="4D479778" w:rsidR="00627DAF" w:rsidRPr="00627DAF" w:rsidRDefault="00357BD1" w:rsidP="00627DAF">
            <w:r>
              <w:t>131</w:t>
            </w:r>
          </w:p>
        </w:tc>
      </w:tr>
      <w:tr w:rsidR="00627DAF" w:rsidRPr="00627DAF" w14:paraId="619C47EE" w14:textId="77777777" w:rsidTr="00A4105F">
        <w:tc>
          <w:tcPr>
            <w:tcW w:w="1555" w:type="dxa"/>
          </w:tcPr>
          <w:p w14:paraId="03EAB11C" w14:textId="44127B5E" w:rsidR="00627DAF" w:rsidRPr="00627DAF" w:rsidRDefault="00586D19" w:rsidP="00627DAF">
            <w:r>
              <w:t>Fig.92</w:t>
            </w:r>
          </w:p>
        </w:tc>
        <w:tc>
          <w:tcPr>
            <w:tcW w:w="6095" w:type="dxa"/>
          </w:tcPr>
          <w:p w14:paraId="5D9934E5" w14:textId="70E1366D" w:rsidR="00627DAF" w:rsidRPr="00627DAF" w:rsidRDefault="00586D19" w:rsidP="00627DAF">
            <w:r>
              <w:t>MLUK Core Tools Training Modules</w:t>
            </w:r>
          </w:p>
        </w:tc>
        <w:tc>
          <w:tcPr>
            <w:tcW w:w="1366" w:type="dxa"/>
          </w:tcPr>
          <w:p w14:paraId="598F1818" w14:textId="39733888" w:rsidR="00627DAF" w:rsidRPr="00627DAF" w:rsidRDefault="00357BD1" w:rsidP="00627DAF">
            <w:pPr>
              <w:rPr>
                <w:color w:val="FF0000"/>
              </w:rPr>
            </w:pPr>
            <w:r>
              <w:t>132</w:t>
            </w:r>
          </w:p>
        </w:tc>
      </w:tr>
      <w:tr w:rsidR="00586D19" w:rsidRPr="00627DAF" w14:paraId="4D9C5F17" w14:textId="77777777" w:rsidTr="00A4105F">
        <w:tc>
          <w:tcPr>
            <w:tcW w:w="1555" w:type="dxa"/>
          </w:tcPr>
          <w:p w14:paraId="43804EED" w14:textId="6B005684" w:rsidR="00586D19" w:rsidRPr="00627DAF" w:rsidRDefault="00586D19" w:rsidP="00586D19">
            <w:r>
              <w:t>Fig.93</w:t>
            </w:r>
          </w:p>
        </w:tc>
        <w:tc>
          <w:tcPr>
            <w:tcW w:w="6095" w:type="dxa"/>
          </w:tcPr>
          <w:p w14:paraId="2C60AF4B" w14:textId="05C10C0D" w:rsidR="00586D19" w:rsidRPr="00627DAF" w:rsidRDefault="00586D19" w:rsidP="00586D19">
            <w:r>
              <w:t>MLUK Core Tools Certificate</w:t>
            </w:r>
          </w:p>
        </w:tc>
        <w:tc>
          <w:tcPr>
            <w:tcW w:w="1366" w:type="dxa"/>
          </w:tcPr>
          <w:p w14:paraId="143197E1" w14:textId="15924E12" w:rsidR="00586D19" w:rsidRPr="00627DAF" w:rsidRDefault="00357BD1" w:rsidP="00586D19">
            <w:r>
              <w:t>133</w:t>
            </w:r>
          </w:p>
        </w:tc>
      </w:tr>
      <w:tr w:rsidR="00586D19" w:rsidRPr="00627DAF" w14:paraId="0071B9B9" w14:textId="77777777" w:rsidTr="00A4105F">
        <w:tc>
          <w:tcPr>
            <w:tcW w:w="1555" w:type="dxa"/>
          </w:tcPr>
          <w:p w14:paraId="5A03942A" w14:textId="777A232C" w:rsidR="00A4105F" w:rsidRPr="00627DAF" w:rsidRDefault="000570A3" w:rsidP="00A4105F">
            <w:r>
              <w:t>Fig.94</w:t>
            </w:r>
            <w:r w:rsidR="00A4105F">
              <w:t xml:space="preserve"> </w:t>
            </w:r>
          </w:p>
        </w:tc>
        <w:tc>
          <w:tcPr>
            <w:tcW w:w="6095" w:type="dxa"/>
          </w:tcPr>
          <w:p w14:paraId="5657E427" w14:textId="7FC50681" w:rsidR="00586D19" w:rsidRPr="00627DAF" w:rsidRDefault="00586D19" w:rsidP="00586D19">
            <w:r>
              <w:t>MLUK OPD Report</w:t>
            </w:r>
          </w:p>
        </w:tc>
        <w:tc>
          <w:tcPr>
            <w:tcW w:w="1366" w:type="dxa"/>
          </w:tcPr>
          <w:p w14:paraId="04D87E4B" w14:textId="14CDDB02" w:rsidR="00586D19" w:rsidRPr="00627DAF" w:rsidRDefault="004E2F10" w:rsidP="00586D19">
            <w:r>
              <w:t>135</w:t>
            </w:r>
          </w:p>
        </w:tc>
      </w:tr>
      <w:tr w:rsidR="00586D19" w:rsidRPr="00627DAF" w14:paraId="5429CD9A" w14:textId="77777777" w:rsidTr="00A4105F">
        <w:tc>
          <w:tcPr>
            <w:tcW w:w="1555" w:type="dxa"/>
          </w:tcPr>
          <w:p w14:paraId="25EEA3B5" w14:textId="6D8004B4" w:rsidR="00586D19" w:rsidRPr="00627DAF" w:rsidRDefault="000570A3" w:rsidP="00586D19">
            <w:r>
              <w:t>Fig.95</w:t>
            </w:r>
          </w:p>
        </w:tc>
        <w:tc>
          <w:tcPr>
            <w:tcW w:w="6095" w:type="dxa"/>
          </w:tcPr>
          <w:p w14:paraId="4F0B24C1" w14:textId="3D7402D2" w:rsidR="00586D19" w:rsidRPr="00627DAF" w:rsidRDefault="00586D19" w:rsidP="00E74482">
            <w:r>
              <w:t xml:space="preserve">MLUK </w:t>
            </w:r>
            <w:r w:rsidR="00E74482">
              <w:t>Blank Global 8D Report</w:t>
            </w:r>
          </w:p>
        </w:tc>
        <w:tc>
          <w:tcPr>
            <w:tcW w:w="1366" w:type="dxa"/>
          </w:tcPr>
          <w:p w14:paraId="798DE8D3" w14:textId="2A42999B" w:rsidR="00586D19" w:rsidRPr="00627DAF" w:rsidRDefault="00357BD1" w:rsidP="00586D19">
            <w:r>
              <w:t>146</w:t>
            </w:r>
          </w:p>
        </w:tc>
      </w:tr>
      <w:tr w:rsidR="00E74482" w:rsidRPr="00627DAF" w14:paraId="0C858AC3" w14:textId="77777777" w:rsidTr="00A4105F">
        <w:tc>
          <w:tcPr>
            <w:tcW w:w="1555" w:type="dxa"/>
          </w:tcPr>
          <w:p w14:paraId="02308C60" w14:textId="1A9C78AA" w:rsidR="00E74482" w:rsidRDefault="000570A3" w:rsidP="00586D19">
            <w:r>
              <w:t>Fig.96</w:t>
            </w:r>
            <w:r w:rsidR="00E74482">
              <w:t xml:space="preserve"> </w:t>
            </w:r>
          </w:p>
        </w:tc>
        <w:tc>
          <w:tcPr>
            <w:tcW w:w="6095" w:type="dxa"/>
          </w:tcPr>
          <w:p w14:paraId="1B85F234" w14:textId="22031B81" w:rsidR="00E74482" w:rsidRDefault="00E74482" w:rsidP="00586D19">
            <w:r>
              <w:t>MLUK Monthly Quality Meeting</w:t>
            </w:r>
          </w:p>
        </w:tc>
        <w:tc>
          <w:tcPr>
            <w:tcW w:w="1366" w:type="dxa"/>
          </w:tcPr>
          <w:p w14:paraId="7CA978A0" w14:textId="2666DA71" w:rsidR="00E74482" w:rsidRPr="00627DAF" w:rsidRDefault="00357BD1" w:rsidP="00586D19">
            <w:r>
              <w:t>148</w:t>
            </w:r>
          </w:p>
        </w:tc>
      </w:tr>
      <w:tr w:rsidR="00E74482" w:rsidRPr="00627DAF" w14:paraId="14D6D596" w14:textId="77777777" w:rsidTr="00A4105F">
        <w:tc>
          <w:tcPr>
            <w:tcW w:w="1555" w:type="dxa"/>
          </w:tcPr>
          <w:p w14:paraId="4C95AECE" w14:textId="5EC7105D" w:rsidR="00E74482" w:rsidRDefault="000570A3" w:rsidP="00586D19">
            <w:r>
              <w:t>Fig.97</w:t>
            </w:r>
          </w:p>
        </w:tc>
        <w:tc>
          <w:tcPr>
            <w:tcW w:w="6095" w:type="dxa"/>
          </w:tcPr>
          <w:p w14:paraId="255FF2DF" w14:textId="0CF09D69" w:rsidR="00E74482" w:rsidRDefault="00E74482" w:rsidP="00586D19">
            <w:r>
              <w:t>MLUK LPA Schedule</w:t>
            </w:r>
          </w:p>
        </w:tc>
        <w:tc>
          <w:tcPr>
            <w:tcW w:w="1366" w:type="dxa"/>
          </w:tcPr>
          <w:p w14:paraId="6CF52D46" w14:textId="069C3730" w:rsidR="00E74482" w:rsidRPr="00627DAF" w:rsidRDefault="00A4105F" w:rsidP="00586D19">
            <w:r>
              <w:t>156</w:t>
            </w:r>
          </w:p>
        </w:tc>
      </w:tr>
    </w:tbl>
    <w:p w14:paraId="4A180E96" w14:textId="77777777" w:rsidR="00627DAF" w:rsidRPr="00627DAF" w:rsidRDefault="00627DAF" w:rsidP="00627DAF">
      <w:pPr>
        <w:rPr>
          <w:b/>
          <w:sz w:val="24"/>
          <w:u w:val="single"/>
        </w:rPr>
      </w:pPr>
    </w:p>
    <w:p w14:paraId="17F46A8F" w14:textId="77777777" w:rsidR="00627DAF" w:rsidRPr="00627DAF" w:rsidRDefault="00627DAF" w:rsidP="00627DAF">
      <w:pPr>
        <w:rPr>
          <w:b/>
          <w:sz w:val="24"/>
          <w:u w:val="single"/>
        </w:rPr>
      </w:pPr>
    </w:p>
    <w:p w14:paraId="16A8B02A" w14:textId="77777777" w:rsidR="00627DAF" w:rsidRPr="00627DAF" w:rsidRDefault="00627DAF" w:rsidP="00627DAF">
      <w:pPr>
        <w:rPr>
          <w:b/>
          <w:sz w:val="24"/>
          <w:u w:val="single"/>
        </w:rPr>
      </w:pPr>
    </w:p>
    <w:p w14:paraId="607B0848" w14:textId="77777777" w:rsidR="00627DAF" w:rsidRPr="00627DAF" w:rsidRDefault="00627DAF" w:rsidP="00627DAF">
      <w:pPr>
        <w:rPr>
          <w:b/>
          <w:sz w:val="24"/>
          <w:u w:val="single"/>
        </w:rPr>
      </w:pPr>
    </w:p>
    <w:p w14:paraId="6AF9A7DE" w14:textId="77777777" w:rsidR="00627DAF" w:rsidRPr="00627DAF" w:rsidRDefault="00627DAF" w:rsidP="00627DAF">
      <w:pPr>
        <w:rPr>
          <w:b/>
          <w:sz w:val="24"/>
          <w:u w:val="single"/>
        </w:rPr>
      </w:pPr>
    </w:p>
    <w:p w14:paraId="06A9D734" w14:textId="77777777" w:rsidR="00627DAF" w:rsidRPr="00627DAF" w:rsidRDefault="00627DAF" w:rsidP="00627DAF">
      <w:pPr>
        <w:rPr>
          <w:b/>
          <w:sz w:val="24"/>
          <w:u w:val="single"/>
        </w:rPr>
      </w:pPr>
    </w:p>
    <w:p w14:paraId="3CB19A91" w14:textId="77777777" w:rsidR="00627DAF" w:rsidRPr="00627DAF" w:rsidRDefault="00627DAF" w:rsidP="00627DAF">
      <w:pPr>
        <w:rPr>
          <w:b/>
          <w:sz w:val="24"/>
          <w:u w:val="single"/>
        </w:rPr>
      </w:pPr>
    </w:p>
    <w:p w14:paraId="04837AC1" w14:textId="77777777" w:rsidR="00627DAF" w:rsidRPr="00627DAF" w:rsidRDefault="00627DAF" w:rsidP="00627DAF">
      <w:pPr>
        <w:rPr>
          <w:b/>
          <w:sz w:val="24"/>
          <w:u w:val="single"/>
        </w:rPr>
      </w:pPr>
    </w:p>
    <w:p w14:paraId="4308FBEE" w14:textId="77777777" w:rsidR="00627DAF" w:rsidRPr="00627DAF" w:rsidRDefault="00627DAF" w:rsidP="00627DAF">
      <w:pPr>
        <w:rPr>
          <w:b/>
          <w:sz w:val="24"/>
          <w:u w:val="single"/>
        </w:rPr>
      </w:pPr>
    </w:p>
    <w:p w14:paraId="4AB5ADAE" w14:textId="77777777" w:rsidR="00627DAF" w:rsidRPr="00627DAF" w:rsidRDefault="00627DAF" w:rsidP="00627DAF">
      <w:pPr>
        <w:rPr>
          <w:b/>
          <w:sz w:val="24"/>
          <w:u w:val="single"/>
        </w:rPr>
      </w:pPr>
    </w:p>
    <w:p w14:paraId="36D4CC58" w14:textId="1D151AD1" w:rsidR="00627DAF" w:rsidRDefault="00627DAF" w:rsidP="00627DAF">
      <w:pPr>
        <w:rPr>
          <w:b/>
          <w:sz w:val="24"/>
          <w:u w:val="single"/>
        </w:rPr>
      </w:pPr>
    </w:p>
    <w:p w14:paraId="4DB294FF" w14:textId="1C96C8B5" w:rsidR="009605EC" w:rsidRDefault="009605EC" w:rsidP="00627DAF">
      <w:pPr>
        <w:rPr>
          <w:b/>
          <w:sz w:val="24"/>
          <w:u w:val="single"/>
        </w:rPr>
      </w:pPr>
    </w:p>
    <w:p w14:paraId="5F9E898A" w14:textId="501C927B" w:rsidR="009605EC" w:rsidRDefault="009605EC" w:rsidP="00627DAF">
      <w:pPr>
        <w:rPr>
          <w:b/>
          <w:sz w:val="24"/>
          <w:u w:val="single"/>
        </w:rPr>
      </w:pPr>
    </w:p>
    <w:p w14:paraId="62689684" w14:textId="77777777" w:rsidR="00D039E5" w:rsidRDefault="00D039E5">
      <w:pPr>
        <w:rPr>
          <w:rFonts w:eastAsiaTheme="majorEastAsia" w:cs="Arial"/>
          <w:b/>
          <w:color w:val="002060"/>
          <w:spacing w:val="10"/>
          <w:kern w:val="24"/>
          <w:u w:val="single"/>
        </w:rPr>
      </w:pPr>
    </w:p>
    <w:p w14:paraId="0EC0BBF6" w14:textId="77777777" w:rsidR="00D039E5" w:rsidRDefault="00D039E5">
      <w:pPr>
        <w:rPr>
          <w:rFonts w:eastAsiaTheme="majorEastAsia" w:cs="Arial"/>
          <w:b/>
          <w:color w:val="002060"/>
          <w:spacing w:val="10"/>
          <w:kern w:val="24"/>
          <w:u w:val="single"/>
        </w:rPr>
      </w:pPr>
    </w:p>
    <w:p w14:paraId="7A8AB875" w14:textId="77777777" w:rsidR="00D039E5" w:rsidRDefault="00D039E5">
      <w:pPr>
        <w:rPr>
          <w:rFonts w:eastAsiaTheme="majorEastAsia" w:cs="Arial"/>
          <w:b/>
          <w:color w:val="002060"/>
          <w:spacing w:val="10"/>
          <w:kern w:val="24"/>
          <w:u w:val="single"/>
        </w:rPr>
      </w:pPr>
    </w:p>
    <w:p w14:paraId="33F0C7CD" w14:textId="77777777" w:rsidR="00D039E5" w:rsidRDefault="00D039E5">
      <w:pPr>
        <w:rPr>
          <w:rFonts w:eastAsiaTheme="majorEastAsia" w:cs="Arial"/>
          <w:b/>
          <w:color w:val="002060"/>
          <w:spacing w:val="10"/>
          <w:kern w:val="24"/>
          <w:u w:val="single"/>
        </w:rPr>
      </w:pPr>
    </w:p>
    <w:p w14:paraId="713A4C5D" w14:textId="77777777" w:rsidR="00D039E5" w:rsidRDefault="00D039E5">
      <w:pPr>
        <w:rPr>
          <w:rFonts w:eastAsiaTheme="majorEastAsia" w:cs="Arial"/>
          <w:b/>
          <w:color w:val="002060"/>
          <w:spacing w:val="10"/>
          <w:kern w:val="24"/>
          <w:u w:val="single"/>
        </w:rPr>
      </w:pPr>
    </w:p>
    <w:p w14:paraId="5976F3C1" w14:textId="11586B55" w:rsidR="00A577CF" w:rsidRPr="00EC390E" w:rsidRDefault="00A577CF">
      <w:pPr>
        <w:rPr>
          <w:b/>
          <w:color w:val="002060"/>
          <w:sz w:val="24"/>
          <w:u w:val="single"/>
        </w:rPr>
      </w:pPr>
      <w:r w:rsidRPr="00EC390E">
        <w:rPr>
          <w:b/>
          <w:color w:val="002060"/>
          <w:sz w:val="24"/>
          <w:u w:val="single"/>
        </w:rPr>
        <w:lastRenderedPageBreak/>
        <w:t>Glossary</w:t>
      </w:r>
    </w:p>
    <w:p w14:paraId="3EDAD970" w14:textId="2E0196BC" w:rsidR="00DD56E3" w:rsidRPr="00CA777D" w:rsidRDefault="00DD56E3" w:rsidP="006E1754">
      <w:pPr>
        <w:spacing w:after="0" w:line="240" w:lineRule="auto"/>
        <w:rPr>
          <w:i/>
          <w:sz w:val="24"/>
        </w:rPr>
      </w:pPr>
      <w:r>
        <w:rPr>
          <w:b/>
          <w:sz w:val="24"/>
        </w:rPr>
        <w:t>A3</w:t>
      </w:r>
      <w:r>
        <w:rPr>
          <w:b/>
          <w:sz w:val="24"/>
        </w:rPr>
        <w:tab/>
      </w:r>
      <w:r>
        <w:rPr>
          <w:b/>
          <w:sz w:val="24"/>
        </w:rPr>
        <w:tab/>
      </w:r>
      <w:r w:rsidRPr="00AD315B">
        <w:rPr>
          <w:sz w:val="24"/>
        </w:rPr>
        <w:t>-</w:t>
      </w:r>
      <w:r>
        <w:rPr>
          <w:b/>
          <w:sz w:val="24"/>
        </w:rPr>
        <w:tab/>
      </w:r>
      <w:r w:rsidRPr="00CA777D">
        <w:rPr>
          <w:i/>
          <w:sz w:val="24"/>
        </w:rPr>
        <w:t>A document format to support effective problem solving activities</w:t>
      </w:r>
    </w:p>
    <w:p w14:paraId="080141C1" w14:textId="77777777" w:rsidR="00DD56E3" w:rsidRDefault="00DD56E3" w:rsidP="006E1754">
      <w:pPr>
        <w:spacing w:after="0" w:line="240" w:lineRule="auto"/>
        <w:rPr>
          <w:b/>
          <w:sz w:val="24"/>
        </w:rPr>
      </w:pPr>
    </w:p>
    <w:p w14:paraId="31C5546D" w14:textId="0331781E" w:rsidR="006E1754" w:rsidRDefault="006E1754" w:rsidP="00AD315B">
      <w:pPr>
        <w:spacing w:after="0" w:line="240" w:lineRule="auto"/>
        <w:rPr>
          <w:sz w:val="24"/>
        </w:rPr>
      </w:pPr>
      <w:r w:rsidRPr="00AD315B">
        <w:rPr>
          <w:b/>
          <w:sz w:val="24"/>
        </w:rPr>
        <w:t>ASES</w:t>
      </w:r>
      <w:r w:rsidRPr="00AD315B">
        <w:rPr>
          <w:b/>
          <w:sz w:val="24"/>
        </w:rPr>
        <w:tab/>
      </w:r>
      <w:r w:rsidR="003B5557" w:rsidRPr="00AD315B">
        <w:rPr>
          <w:b/>
          <w:sz w:val="24"/>
        </w:rPr>
        <w:tab/>
      </w:r>
      <w:r w:rsidRPr="00AD315B">
        <w:rPr>
          <w:b/>
          <w:sz w:val="24"/>
        </w:rPr>
        <w:t>-</w:t>
      </w:r>
      <w:r>
        <w:rPr>
          <w:sz w:val="24"/>
        </w:rPr>
        <w:tab/>
        <w:t>Alliance</w:t>
      </w:r>
      <w:r w:rsidR="00AD315B">
        <w:rPr>
          <w:sz w:val="24"/>
        </w:rPr>
        <w:t xml:space="preserve"> Supplier Evaluation Standard</w:t>
      </w:r>
    </w:p>
    <w:p w14:paraId="75C3BBC0" w14:textId="77777777" w:rsidR="00AD315B" w:rsidRPr="006E1754" w:rsidRDefault="00AD315B" w:rsidP="00AD315B">
      <w:pPr>
        <w:spacing w:after="0" w:line="240" w:lineRule="auto"/>
        <w:rPr>
          <w:sz w:val="24"/>
        </w:rPr>
      </w:pPr>
    </w:p>
    <w:p w14:paraId="6B5FC610" w14:textId="15A84D51" w:rsidR="0062609C" w:rsidRPr="0062609C" w:rsidRDefault="0062609C" w:rsidP="00FB4163">
      <w:pPr>
        <w:rPr>
          <w:sz w:val="24"/>
        </w:rPr>
      </w:pPr>
      <w:r w:rsidRPr="0062609C">
        <w:rPr>
          <w:b/>
          <w:sz w:val="24"/>
        </w:rPr>
        <w:t>BDR</w:t>
      </w:r>
      <w:r w:rsidRPr="0062609C">
        <w:rPr>
          <w:b/>
          <w:sz w:val="24"/>
        </w:rPr>
        <w:tab/>
      </w:r>
      <w:r w:rsidRPr="0062609C">
        <w:rPr>
          <w:b/>
          <w:sz w:val="24"/>
        </w:rPr>
        <w:tab/>
        <w:t>-</w:t>
      </w:r>
      <w:r w:rsidRPr="0062609C">
        <w:rPr>
          <w:sz w:val="24"/>
        </w:rPr>
        <w:tab/>
        <w:t>Break Down Rate</w:t>
      </w:r>
    </w:p>
    <w:p w14:paraId="354F2305" w14:textId="21E86462" w:rsidR="00DD56E3" w:rsidRPr="00DD56E3" w:rsidRDefault="00DD56E3" w:rsidP="00FB4163">
      <w:pPr>
        <w:rPr>
          <w:sz w:val="24"/>
        </w:rPr>
      </w:pPr>
      <w:r>
        <w:rPr>
          <w:b/>
          <w:sz w:val="24"/>
        </w:rPr>
        <w:t>CI</w:t>
      </w:r>
      <w:r>
        <w:rPr>
          <w:b/>
          <w:sz w:val="24"/>
        </w:rPr>
        <w:tab/>
      </w:r>
      <w:r>
        <w:rPr>
          <w:b/>
          <w:sz w:val="24"/>
        </w:rPr>
        <w:tab/>
      </w:r>
      <w:r w:rsidRPr="000B5BD2">
        <w:rPr>
          <w:b/>
          <w:sz w:val="24"/>
        </w:rPr>
        <w:t>-</w:t>
      </w:r>
      <w:r w:rsidRPr="00DD56E3">
        <w:rPr>
          <w:sz w:val="24"/>
        </w:rPr>
        <w:tab/>
        <w:t>Continual Improvement</w:t>
      </w:r>
    </w:p>
    <w:p w14:paraId="3165EF28" w14:textId="19BB5540" w:rsidR="000B5BD2" w:rsidRDefault="000B5BD2" w:rsidP="00FB4163">
      <w:pPr>
        <w:rPr>
          <w:b/>
          <w:sz w:val="24"/>
        </w:rPr>
      </w:pPr>
      <w:r>
        <w:rPr>
          <w:b/>
          <w:sz w:val="24"/>
        </w:rPr>
        <w:t>CMI</w:t>
      </w:r>
      <w:r>
        <w:rPr>
          <w:b/>
          <w:sz w:val="24"/>
        </w:rPr>
        <w:tab/>
      </w:r>
      <w:r>
        <w:rPr>
          <w:b/>
          <w:sz w:val="24"/>
        </w:rPr>
        <w:tab/>
        <w:t>-</w:t>
      </w:r>
      <w:r>
        <w:rPr>
          <w:b/>
          <w:sz w:val="24"/>
        </w:rPr>
        <w:tab/>
      </w:r>
      <w:r w:rsidRPr="000B5BD2">
        <w:rPr>
          <w:sz w:val="24"/>
        </w:rPr>
        <w:t>Chartered Management Institute</w:t>
      </w:r>
    </w:p>
    <w:p w14:paraId="180F9FAB" w14:textId="13A95669" w:rsidR="000B5BD2" w:rsidRPr="000B5BD2" w:rsidRDefault="001F3EA6" w:rsidP="00FB4163">
      <w:pPr>
        <w:rPr>
          <w:sz w:val="24"/>
        </w:rPr>
      </w:pPr>
      <w:r>
        <w:rPr>
          <w:b/>
          <w:sz w:val="24"/>
        </w:rPr>
        <w:t>COTO</w:t>
      </w:r>
      <w:r w:rsidR="000B5BD2">
        <w:rPr>
          <w:b/>
          <w:sz w:val="24"/>
        </w:rPr>
        <w:tab/>
      </w:r>
      <w:r w:rsidR="000B5BD2">
        <w:rPr>
          <w:b/>
          <w:sz w:val="24"/>
        </w:rPr>
        <w:tab/>
        <w:t>-</w:t>
      </w:r>
      <w:r w:rsidR="000B5BD2">
        <w:rPr>
          <w:b/>
          <w:sz w:val="24"/>
        </w:rPr>
        <w:tab/>
      </w:r>
      <w:r w:rsidR="000B5BD2" w:rsidRPr="000B5BD2">
        <w:rPr>
          <w:sz w:val="24"/>
        </w:rPr>
        <w:t xml:space="preserve">Context </w:t>
      </w:r>
      <w:r>
        <w:rPr>
          <w:sz w:val="24"/>
        </w:rPr>
        <w:t>O</w:t>
      </w:r>
      <w:r w:rsidRPr="000B5BD2">
        <w:rPr>
          <w:sz w:val="24"/>
        </w:rPr>
        <w:t>f</w:t>
      </w:r>
      <w:r w:rsidR="000B5BD2" w:rsidRPr="000B5BD2">
        <w:rPr>
          <w:sz w:val="24"/>
        </w:rPr>
        <w:t xml:space="preserve"> The Organisation</w:t>
      </w:r>
    </w:p>
    <w:p w14:paraId="0C68693D" w14:textId="17337EE4" w:rsidR="007B723E" w:rsidRPr="007B723E" w:rsidRDefault="007B723E" w:rsidP="00FB4163">
      <w:pPr>
        <w:rPr>
          <w:sz w:val="24"/>
        </w:rPr>
      </w:pPr>
      <w:r>
        <w:rPr>
          <w:b/>
          <w:sz w:val="24"/>
        </w:rPr>
        <w:t>Cp / Cpk</w:t>
      </w:r>
      <w:r>
        <w:rPr>
          <w:b/>
          <w:sz w:val="24"/>
        </w:rPr>
        <w:tab/>
        <w:t>-</w:t>
      </w:r>
      <w:r>
        <w:rPr>
          <w:b/>
          <w:sz w:val="24"/>
        </w:rPr>
        <w:tab/>
      </w:r>
      <w:r w:rsidRPr="007B723E">
        <w:rPr>
          <w:sz w:val="24"/>
        </w:rPr>
        <w:t>Process C</w:t>
      </w:r>
      <w:r>
        <w:rPr>
          <w:sz w:val="24"/>
        </w:rPr>
        <w:t>apability (Consecutive p</w:t>
      </w:r>
      <w:r w:rsidRPr="007B723E">
        <w:rPr>
          <w:sz w:val="24"/>
        </w:rPr>
        <w:t>arts)</w:t>
      </w:r>
    </w:p>
    <w:p w14:paraId="216C9ED7" w14:textId="6623F484" w:rsidR="00AD315B" w:rsidRPr="00AD315B" w:rsidRDefault="00AD315B" w:rsidP="00FB4163">
      <w:pPr>
        <w:rPr>
          <w:sz w:val="24"/>
        </w:rPr>
      </w:pPr>
      <w:r>
        <w:rPr>
          <w:b/>
          <w:sz w:val="24"/>
        </w:rPr>
        <w:t>C/Plan</w:t>
      </w:r>
      <w:r>
        <w:rPr>
          <w:b/>
          <w:sz w:val="24"/>
        </w:rPr>
        <w:tab/>
      </w:r>
      <w:r>
        <w:rPr>
          <w:b/>
          <w:sz w:val="24"/>
        </w:rPr>
        <w:tab/>
      </w:r>
      <w:r w:rsidRPr="00AD315B">
        <w:rPr>
          <w:b/>
          <w:sz w:val="24"/>
        </w:rPr>
        <w:t>-</w:t>
      </w:r>
      <w:r w:rsidRPr="00AD315B">
        <w:rPr>
          <w:sz w:val="24"/>
        </w:rPr>
        <w:tab/>
        <w:t>Control Plan</w:t>
      </w:r>
    </w:p>
    <w:p w14:paraId="75333FDB" w14:textId="7DFB0145" w:rsidR="00DD56E3" w:rsidRPr="00DD56E3" w:rsidRDefault="00DD56E3" w:rsidP="00FB4163">
      <w:pPr>
        <w:rPr>
          <w:sz w:val="24"/>
        </w:rPr>
      </w:pPr>
      <w:r>
        <w:rPr>
          <w:b/>
          <w:sz w:val="24"/>
        </w:rPr>
        <w:t>CSR</w:t>
      </w:r>
      <w:r>
        <w:rPr>
          <w:b/>
          <w:sz w:val="24"/>
        </w:rPr>
        <w:tab/>
      </w:r>
      <w:r>
        <w:rPr>
          <w:b/>
          <w:sz w:val="24"/>
        </w:rPr>
        <w:tab/>
      </w:r>
      <w:r w:rsidRPr="00AD315B">
        <w:rPr>
          <w:b/>
          <w:sz w:val="24"/>
        </w:rPr>
        <w:t>-</w:t>
      </w:r>
      <w:r>
        <w:rPr>
          <w:b/>
          <w:sz w:val="24"/>
        </w:rPr>
        <w:tab/>
      </w:r>
      <w:r w:rsidRPr="00DD56E3">
        <w:rPr>
          <w:sz w:val="24"/>
        </w:rPr>
        <w:t>Customer Specific Requirements</w:t>
      </w:r>
    </w:p>
    <w:p w14:paraId="3726BB0D" w14:textId="72890F0F" w:rsidR="0062609C" w:rsidRPr="0062609C" w:rsidRDefault="0062609C" w:rsidP="00FB4163">
      <w:pPr>
        <w:rPr>
          <w:sz w:val="24"/>
        </w:rPr>
      </w:pPr>
      <w:r>
        <w:rPr>
          <w:b/>
          <w:sz w:val="24"/>
        </w:rPr>
        <w:t>CY</w:t>
      </w:r>
      <w:r>
        <w:rPr>
          <w:b/>
          <w:sz w:val="24"/>
        </w:rPr>
        <w:tab/>
      </w:r>
      <w:r>
        <w:rPr>
          <w:b/>
          <w:sz w:val="24"/>
        </w:rPr>
        <w:tab/>
        <w:t>-</w:t>
      </w:r>
      <w:r>
        <w:rPr>
          <w:b/>
          <w:sz w:val="24"/>
        </w:rPr>
        <w:tab/>
      </w:r>
      <w:r w:rsidRPr="0062609C">
        <w:rPr>
          <w:sz w:val="24"/>
        </w:rPr>
        <w:t>Calendar Year</w:t>
      </w:r>
    </w:p>
    <w:p w14:paraId="027A434C" w14:textId="62E64660" w:rsidR="00FB4163" w:rsidRPr="006E1754" w:rsidRDefault="00FB4163" w:rsidP="00FB4163">
      <w:pPr>
        <w:rPr>
          <w:sz w:val="24"/>
        </w:rPr>
      </w:pPr>
      <w:r w:rsidRPr="006E1754">
        <w:rPr>
          <w:b/>
          <w:sz w:val="24"/>
        </w:rPr>
        <w:t>DMAIC</w:t>
      </w:r>
      <w:r w:rsidRPr="00AD315B">
        <w:rPr>
          <w:b/>
          <w:sz w:val="24"/>
        </w:rPr>
        <w:t xml:space="preserve"> </w:t>
      </w:r>
      <w:r w:rsidR="006E1754" w:rsidRPr="00AD315B">
        <w:rPr>
          <w:b/>
          <w:sz w:val="24"/>
        </w:rPr>
        <w:tab/>
      </w:r>
      <w:r w:rsidR="003B5557" w:rsidRPr="00AD315B">
        <w:rPr>
          <w:b/>
          <w:sz w:val="24"/>
        </w:rPr>
        <w:t>-</w:t>
      </w:r>
      <w:r w:rsidRPr="006E1754">
        <w:rPr>
          <w:sz w:val="24"/>
        </w:rPr>
        <w:t xml:space="preserve"> </w:t>
      </w:r>
      <w:r w:rsidR="003B5557">
        <w:rPr>
          <w:sz w:val="24"/>
        </w:rPr>
        <w:tab/>
      </w:r>
      <w:r w:rsidRPr="006E1754">
        <w:rPr>
          <w:sz w:val="24"/>
        </w:rPr>
        <w:t>Define, Measure, Analyse, Improve, Control</w:t>
      </w:r>
    </w:p>
    <w:p w14:paraId="64AEA970" w14:textId="45BE7F18" w:rsidR="00777CEF" w:rsidRPr="00777CEF" w:rsidRDefault="00777CEF" w:rsidP="003B5557">
      <w:pPr>
        <w:spacing w:after="0" w:line="240" w:lineRule="auto"/>
        <w:rPr>
          <w:sz w:val="24"/>
        </w:rPr>
      </w:pPr>
      <w:r>
        <w:rPr>
          <w:b/>
          <w:sz w:val="24"/>
        </w:rPr>
        <w:t>DOE</w:t>
      </w:r>
      <w:r>
        <w:rPr>
          <w:b/>
          <w:sz w:val="24"/>
        </w:rPr>
        <w:tab/>
      </w:r>
      <w:r>
        <w:rPr>
          <w:b/>
          <w:sz w:val="24"/>
        </w:rPr>
        <w:tab/>
      </w:r>
      <w:r w:rsidRPr="00AD315B">
        <w:rPr>
          <w:b/>
          <w:sz w:val="24"/>
        </w:rPr>
        <w:t>-</w:t>
      </w:r>
      <w:r>
        <w:rPr>
          <w:b/>
          <w:sz w:val="24"/>
        </w:rPr>
        <w:tab/>
      </w:r>
      <w:r w:rsidRPr="00777CEF">
        <w:rPr>
          <w:sz w:val="24"/>
        </w:rPr>
        <w:t xml:space="preserve">Design </w:t>
      </w:r>
      <w:r w:rsidR="004857F2">
        <w:rPr>
          <w:sz w:val="24"/>
        </w:rPr>
        <w:t>o</w:t>
      </w:r>
      <w:r w:rsidRPr="00777CEF">
        <w:rPr>
          <w:sz w:val="24"/>
        </w:rPr>
        <w:t>f Experiments</w:t>
      </w:r>
    </w:p>
    <w:p w14:paraId="66A38189" w14:textId="6E693A62" w:rsidR="0062609C" w:rsidRDefault="0062609C" w:rsidP="003B5557">
      <w:pPr>
        <w:spacing w:after="0" w:line="240" w:lineRule="auto"/>
        <w:rPr>
          <w:b/>
          <w:sz w:val="24"/>
        </w:rPr>
      </w:pPr>
    </w:p>
    <w:p w14:paraId="698EE95A" w14:textId="50624FFD" w:rsidR="00777CEF" w:rsidRPr="00777CEF" w:rsidRDefault="00777CEF" w:rsidP="003B5557">
      <w:pPr>
        <w:spacing w:after="0" w:line="240" w:lineRule="auto"/>
        <w:rPr>
          <w:sz w:val="24"/>
        </w:rPr>
      </w:pPr>
      <w:r>
        <w:rPr>
          <w:b/>
          <w:sz w:val="24"/>
        </w:rPr>
        <w:t>EFQM</w:t>
      </w:r>
      <w:r>
        <w:rPr>
          <w:b/>
          <w:sz w:val="24"/>
        </w:rPr>
        <w:tab/>
      </w:r>
      <w:r>
        <w:rPr>
          <w:b/>
          <w:sz w:val="24"/>
        </w:rPr>
        <w:tab/>
        <w:t>-</w:t>
      </w:r>
      <w:r>
        <w:rPr>
          <w:b/>
          <w:sz w:val="24"/>
        </w:rPr>
        <w:tab/>
      </w:r>
      <w:r w:rsidRPr="00777CEF">
        <w:rPr>
          <w:sz w:val="24"/>
        </w:rPr>
        <w:t>European Foundation for Quality Management</w:t>
      </w:r>
    </w:p>
    <w:p w14:paraId="4BD3F4FD" w14:textId="4F2C979E" w:rsidR="00DD56E3" w:rsidRDefault="00DD56E3" w:rsidP="003B5557">
      <w:pPr>
        <w:spacing w:after="0" w:line="240" w:lineRule="auto"/>
        <w:rPr>
          <w:b/>
          <w:sz w:val="24"/>
        </w:rPr>
      </w:pPr>
    </w:p>
    <w:p w14:paraId="44224503" w14:textId="3AAC8401" w:rsidR="003B5557" w:rsidRDefault="003B5557" w:rsidP="003B5557">
      <w:pPr>
        <w:spacing w:after="0" w:line="240" w:lineRule="auto"/>
        <w:rPr>
          <w:sz w:val="24"/>
        </w:rPr>
      </w:pPr>
      <w:r w:rsidRPr="003B5557">
        <w:rPr>
          <w:b/>
          <w:sz w:val="24"/>
        </w:rPr>
        <w:t>eMSA</w:t>
      </w:r>
      <w:r w:rsidRPr="000B5BD2">
        <w:rPr>
          <w:b/>
          <w:sz w:val="24"/>
        </w:rPr>
        <w:tab/>
      </w:r>
      <w:r w:rsidRPr="000B5BD2">
        <w:rPr>
          <w:b/>
          <w:sz w:val="24"/>
        </w:rPr>
        <w:tab/>
        <w:t>-</w:t>
      </w:r>
      <w:r>
        <w:rPr>
          <w:sz w:val="24"/>
        </w:rPr>
        <w:tab/>
        <w:t xml:space="preserve">Electronic Manufacturing Site </w:t>
      </w:r>
      <w:r w:rsidR="00AD315B">
        <w:rPr>
          <w:sz w:val="24"/>
        </w:rPr>
        <w:t>A</w:t>
      </w:r>
      <w:r>
        <w:rPr>
          <w:sz w:val="24"/>
        </w:rPr>
        <w:t>ssessment</w:t>
      </w:r>
    </w:p>
    <w:p w14:paraId="0750DE07" w14:textId="2029E499" w:rsidR="00022034" w:rsidRDefault="00022034" w:rsidP="003B5557">
      <w:pPr>
        <w:spacing w:after="0" w:line="240" w:lineRule="auto"/>
        <w:rPr>
          <w:sz w:val="24"/>
        </w:rPr>
      </w:pPr>
    </w:p>
    <w:p w14:paraId="7CFF8D32" w14:textId="77777777" w:rsidR="00022034" w:rsidRPr="0062609C" w:rsidRDefault="00022034" w:rsidP="00022034">
      <w:pPr>
        <w:spacing w:after="0" w:line="240" w:lineRule="auto"/>
        <w:rPr>
          <w:sz w:val="24"/>
        </w:rPr>
      </w:pPr>
      <w:r>
        <w:rPr>
          <w:b/>
          <w:sz w:val="24"/>
        </w:rPr>
        <w:t>EOL</w:t>
      </w:r>
      <w:r>
        <w:rPr>
          <w:b/>
          <w:sz w:val="24"/>
        </w:rPr>
        <w:tab/>
      </w:r>
      <w:r>
        <w:rPr>
          <w:b/>
          <w:sz w:val="24"/>
        </w:rPr>
        <w:tab/>
        <w:t>-</w:t>
      </w:r>
      <w:r>
        <w:rPr>
          <w:b/>
          <w:sz w:val="24"/>
        </w:rPr>
        <w:tab/>
      </w:r>
      <w:r w:rsidRPr="0062609C">
        <w:rPr>
          <w:sz w:val="24"/>
        </w:rPr>
        <w:t>End Of Line</w:t>
      </w:r>
    </w:p>
    <w:p w14:paraId="477C3BA4" w14:textId="0B4C10EE" w:rsidR="003B5557" w:rsidRDefault="003B5557" w:rsidP="003B5557">
      <w:pPr>
        <w:spacing w:after="0" w:line="240" w:lineRule="auto"/>
        <w:rPr>
          <w:sz w:val="24"/>
        </w:rPr>
      </w:pPr>
    </w:p>
    <w:p w14:paraId="7E7F4B13" w14:textId="489BB497" w:rsidR="00DD56E3" w:rsidRDefault="00DD56E3" w:rsidP="00777CEF">
      <w:pPr>
        <w:spacing w:after="0" w:line="240" w:lineRule="auto"/>
        <w:rPr>
          <w:b/>
          <w:sz w:val="24"/>
        </w:rPr>
      </w:pPr>
      <w:r>
        <w:rPr>
          <w:b/>
          <w:sz w:val="24"/>
        </w:rPr>
        <w:t>FMEA</w:t>
      </w:r>
      <w:r>
        <w:rPr>
          <w:b/>
          <w:sz w:val="24"/>
        </w:rPr>
        <w:tab/>
      </w:r>
      <w:r>
        <w:rPr>
          <w:b/>
          <w:sz w:val="24"/>
        </w:rPr>
        <w:tab/>
        <w:t>-</w:t>
      </w:r>
      <w:r>
        <w:rPr>
          <w:b/>
          <w:sz w:val="24"/>
        </w:rPr>
        <w:tab/>
      </w:r>
      <w:r w:rsidRPr="00DD56E3">
        <w:rPr>
          <w:sz w:val="24"/>
        </w:rPr>
        <w:t>Failure Mode and Effects Analysis</w:t>
      </w:r>
    </w:p>
    <w:p w14:paraId="1883783D" w14:textId="77777777" w:rsidR="00DD56E3" w:rsidRDefault="00DD56E3" w:rsidP="00777CEF">
      <w:pPr>
        <w:spacing w:after="0" w:line="240" w:lineRule="auto"/>
        <w:rPr>
          <w:b/>
          <w:sz w:val="24"/>
        </w:rPr>
      </w:pPr>
    </w:p>
    <w:p w14:paraId="48EBF744" w14:textId="35562B19" w:rsidR="0062609C" w:rsidRPr="0062609C" w:rsidRDefault="0062609C" w:rsidP="00777CEF">
      <w:pPr>
        <w:spacing w:after="0" w:line="240" w:lineRule="auto"/>
        <w:rPr>
          <w:sz w:val="24"/>
        </w:rPr>
      </w:pPr>
      <w:r>
        <w:rPr>
          <w:b/>
          <w:sz w:val="24"/>
        </w:rPr>
        <w:t>FPE</w:t>
      </w:r>
      <w:r>
        <w:rPr>
          <w:b/>
          <w:sz w:val="24"/>
        </w:rPr>
        <w:tab/>
      </w:r>
      <w:r>
        <w:rPr>
          <w:b/>
          <w:sz w:val="24"/>
        </w:rPr>
        <w:tab/>
        <w:t>-</w:t>
      </w:r>
      <w:r>
        <w:rPr>
          <w:b/>
          <w:sz w:val="24"/>
        </w:rPr>
        <w:tab/>
      </w:r>
      <w:r w:rsidRPr="0062609C">
        <w:rPr>
          <w:sz w:val="24"/>
        </w:rPr>
        <w:t>Fixed Production Expense</w:t>
      </w:r>
    </w:p>
    <w:p w14:paraId="51734589" w14:textId="77777777" w:rsidR="0062609C" w:rsidRDefault="0062609C" w:rsidP="00777CEF">
      <w:pPr>
        <w:spacing w:after="0" w:line="240" w:lineRule="auto"/>
        <w:rPr>
          <w:b/>
          <w:sz w:val="24"/>
        </w:rPr>
      </w:pPr>
    </w:p>
    <w:p w14:paraId="3E1A211F" w14:textId="3DC85184" w:rsidR="0062609C" w:rsidRPr="0062609C" w:rsidRDefault="0062609C" w:rsidP="00777CEF">
      <w:pPr>
        <w:spacing w:after="0" w:line="240" w:lineRule="auto"/>
        <w:rPr>
          <w:sz w:val="24"/>
        </w:rPr>
      </w:pPr>
      <w:r>
        <w:rPr>
          <w:b/>
          <w:sz w:val="24"/>
        </w:rPr>
        <w:t>FPL</w:t>
      </w:r>
      <w:r>
        <w:rPr>
          <w:b/>
          <w:sz w:val="24"/>
        </w:rPr>
        <w:tab/>
      </w:r>
      <w:r>
        <w:rPr>
          <w:b/>
          <w:sz w:val="24"/>
        </w:rPr>
        <w:tab/>
        <w:t>-</w:t>
      </w:r>
      <w:r>
        <w:rPr>
          <w:b/>
          <w:sz w:val="24"/>
        </w:rPr>
        <w:tab/>
      </w:r>
      <w:r w:rsidRPr="0062609C">
        <w:rPr>
          <w:sz w:val="24"/>
        </w:rPr>
        <w:t xml:space="preserve">Fixed </w:t>
      </w:r>
      <w:r>
        <w:rPr>
          <w:sz w:val="24"/>
        </w:rPr>
        <w:t>Production L</w:t>
      </w:r>
      <w:r w:rsidRPr="0062609C">
        <w:rPr>
          <w:sz w:val="24"/>
        </w:rPr>
        <w:t>abour</w:t>
      </w:r>
    </w:p>
    <w:p w14:paraId="702BAF09" w14:textId="77777777" w:rsidR="0062609C" w:rsidRDefault="0062609C" w:rsidP="00777CEF">
      <w:pPr>
        <w:spacing w:after="0" w:line="240" w:lineRule="auto"/>
        <w:rPr>
          <w:b/>
          <w:sz w:val="24"/>
        </w:rPr>
      </w:pPr>
    </w:p>
    <w:p w14:paraId="6D8ABE67" w14:textId="0A78246D" w:rsidR="000B5BD2" w:rsidRPr="000B5BD2" w:rsidRDefault="000B5BD2" w:rsidP="00777CEF">
      <w:pPr>
        <w:spacing w:after="0" w:line="240" w:lineRule="auto"/>
        <w:rPr>
          <w:sz w:val="24"/>
        </w:rPr>
      </w:pPr>
      <w:r>
        <w:rPr>
          <w:b/>
          <w:sz w:val="24"/>
        </w:rPr>
        <w:t>FTA</w:t>
      </w:r>
      <w:r>
        <w:rPr>
          <w:b/>
          <w:sz w:val="24"/>
        </w:rPr>
        <w:tab/>
      </w:r>
      <w:r>
        <w:rPr>
          <w:b/>
          <w:sz w:val="24"/>
        </w:rPr>
        <w:tab/>
        <w:t>-</w:t>
      </w:r>
      <w:r>
        <w:rPr>
          <w:b/>
          <w:sz w:val="24"/>
        </w:rPr>
        <w:tab/>
      </w:r>
      <w:r w:rsidRPr="000B5BD2">
        <w:rPr>
          <w:sz w:val="24"/>
        </w:rPr>
        <w:t>Fault Tree Analysis</w:t>
      </w:r>
    </w:p>
    <w:p w14:paraId="190303DF" w14:textId="77777777" w:rsidR="000B5BD2" w:rsidRDefault="000B5BD2" w:rsidP="00777CEF">
      <w:pPr>
        <w:spacing w:after="0" w:line="240" w:lineRule="auto"/>
        <w:rPr>
          <w:b/>
          <w:sz w:val="24"/>
        </w:rPr>
      </w:pPr>
    </w:p>
    <w:p w14:paraId="25946B77" w14:textId="400C04F3" w:rsidR="001F3EA6" w:rsidRPr="001F3EA6" w:rsidRDefault="001F3EA6" w:rsidP="00777CEF">
      <w:pPr>
        <w:spacing w:after="0" w:line="240" w:lineRule="auto"/>
        <w:rPr>
          <w:sz w:val="24"/>
        </w:rPr>
      </w:pPr>
      <w:r>
        <w:rPr>
          <w:b/>
          <w:sz w:val="24"/>
        </w:rPr>
        <w:t>FY</w:t>
      </w:r>
      <w:r>
        <w:rPr>
          <w:b/>
          <w:sz w:val="24"/>
        </w:rPr>
        <w:tab/>
      </w:r>
      <w:r>
        <w:rPr>
          <w:b/>
          <w:sz w:val="24"/>
        </w:rPr>
        <w:tab/>
        <w:t>-</w:t>
      </w:r>
      <w:r>
        <w:rPr>
          <w:b/>
          <w:sz w:val="24"/>
        </w:rPr>
        <w:tab/>
      </w:r>
      <w:r w:rsidRPr="001F3EA6">
        <w:rPr>
          <w:sz w:val="24"/>
        </w:rPr>
        <w:t>Financial Year</w:t>
      </w:r>
    </w:p>
    <w:p w14:paraId="01ABC541" w14:textId="77777777" w:rsidR="001F3EA6" w:rsidRDefault="001F3EA6" w:rsidP="00777CEF">
      <w:pPr>
        <w:spacing w:after="0" w:line="240" w:lineRule="auto"/>
        <w:rPr>
          <w:b/>
          <w:sz w:val="24"/>
        </w:rPr>
      </w:pPr>
    </w:p>
    <w:p w14:paraId="5E78376C" w14:textId="0EC0488B" w:rsidR="00AD315B" w:rsidRPr="00AD315B" w:rsidRDefault="00AD315B" w:rsidP="00777CEF">
      <w:pPr>
        <w:spacing w:after="0" w:line="240" w:lineRule="auto"/>
        <w:rPr>
          <w:sz w:val="24"/>
        </w:rPr>
      </w:pPr>
      <w:r>
        <w:rPr>
          <w:b/>
          <w:sz w:val="24"/>
        </w:rPr>
        <w:t xml:space="preserve">G8D </w:t>
      </w:r>
      <w:r>
        <w:rPr>
          <w:b/>
          <w:sz w:val="24"/>
        </w:rPr>
        <w:tab/>
      </w:r>
      <w:r>
        <w:rPr>
          <w:b/>
          <w:sz w:val="24"/>
        </w:rPr>
        <w:tab/>
        <w:t>-</w:t>
      </w:r>
      <w:r>
        <w:rPr>
          <w:b/>
          <w:sz w:val="24"/>
        </w:rPr>
        <w:tab/>
      </w:r>
      <w:r w:rsidRPr="00AD315B">
        <w:rPr>
          <w:sz w:val="24"/>
        </w:rPr>
        <w:t>Global 8D</w:t>
      </w:r>
    </w:p>
    <w:p w14:paraId="5083B626" w14:textId="77777777" w:rsidR="00AD315B" w:rsidRDefault="00AD315B" w:rsidP="00777CEF">
      <w:pPr>
        <w:spacing w:after="0" w:line="240" w:lineRule="auto"/>
        <w:rPr>
          <w:b/>
          <w:sz w:val="24"/>
        </w:rPr>
      </w:pPr>
    </w:p>
    <w:p w14:paraId="0A270BF7" w14:textId="77777777" w:rsidR="00022034" w:rsidRDefault="00022034" w:rsidP="00022034">
      <w:pPr>
        <w:spacing w:after="0" w:line="240" w:lineRule="auto"/>
        <w:rPr>
          <w:b/>
          <w:sz w:val="24"/>
        </w:rPr>
      </w:pPr>
      <w:r>
        <w:rPr>
          <w:b/>
          <w:sz w:val="24"/>
        </w:rPr>
        <w:t>GDPR</w:t>
      </w:r>
      <w:r>
        <w:rPr>
          <w:b/>
          <w:sz w:val="24"/>
        </w:rPr>
        <w:tab/>
      </w:r>
      <w:r>
        <w:rPr>
          <w:b/>
          <w:sz w:val="24"/>
        </w:rPr>
        <w:tab/>
        <w:t>-</w:t>
      </w:r>
      <w:r>
        <w:rPr>
          <w:b/>
          <w:sz w:val="24"/>
        </w:rPr>
        <w:tab/>
      </w:r>
      <w:r w:rsidRPr="00022034">
        <w:rPr>
          <w:sz w:val="24"/>
        </w:rPr>
        <w:t>General Data Protection Regulation</w:t>
      </w:r>
    </w:p>
    <w:p w14:paraId="40D537DF" w14:textId="77777777" w:rsidR="00022034" w:rsidRDefault="00022034" w:rsidP="001F3EA6">
      <w:pPr>
        <w:spacing w:after="0" w:line="240" w:lineRule="auto"/>
        <w:rPr>
          <w:b/>
          <w:sz w:val="24"/>
        </w:rPr>
      </w:pPr>
    </w:p>
    <w:p w14:paraId="1D4C2FDA" w14:textId="66E23B1B" w:rsidR="001F3EA6" w:rsidRDefault="001F3EA6" w:rsidP="001F3EA6">
      <w:pPr>
        <w:spacing w:after="0" w:line="240" w:lineRule="auto"/>
        <w:rPr>
          <w:sz w:val="24"/>
        </w:rPr>
      </w:pPr>
      <w:r>
        <w:rPr>
          <w:b/>
          <w:sz w:val="24"/>
        </w:rPr>
        <w:t xml:space="preserve">GKD </w:t>
      </w:r>
      <w:r>
        <w:rPr>
          <w:b/>
          <w:sz w:val="24"/>
        </w:rPr>
        <w:tab/>
      </w:r>
      <w:r>
        <w:rPr>
          <w:b/>
          <w:sz w:val="24"/>
        </w:rPr>
        <w:tab/>
        <w:t xml:space="preserve">- </w:t>
      </w:r>
      <w:r>
        <w:rPr>
          <w:b/>
          <w:sz w:val="24"/>
        </w:rPr>
        <w:tab/>
      </w:r>
      <w:r w:rsidRPr="0062609C">
        <w:rPr>
          <w:sz w:val="24"/>
        </w:rPr>
        <w:t>Gemba Kanri</w:t>
      </w:r>
    </w:p>
    <w:p w14:paraId="100277CB" w14:textId="3A12C133" w:rsidR="00022034" w:rsidRDefault="00022034" w:rsidP="001F3EA6">
      <w:pPr>
        <w:spacing w:after="0" w:line="240" w:lineRule="auto"/>
        <w:rPr>
          <w:sz w:val="24"/>
        </w:rPr>
      </w:pPr>
    </w:p>
    <w:p w14:paraId="22C9866E" w14:textId="77777777" w:rsidR="00022034" w:rsidRDefault="00022034" w:rsidP="00022034">
      <w:pPr>
        <w:spacing w:after="0" w:line="240" w:lineRule="auto"/>
        <w:rPr>
          <w:b/>
          <w:sz w:val="24"/>
        </w:rPr>
      </w:pPr>
      <w:r>
        <w:rPr>
          <w:b/>
          <w:sz w:val="24"/>
        </w:rPr>
        <w:t>H&amp;S</w:t>
      </w:r>
      <w:r>
        <w:rPr>
          <w:b/>
          <w:sz w:val="24"/>
        </w:rPr>
        <w:tab/>
      </w:r>
      <w:r>
        <w:rPr>
          <w:b/>
          <w:sz w:val="24"/>
        </w:rPr>
        <w:tab/>
        <w:t>-</w:t>
      </w:r>
      <w:r>
        <w:rPr>
          <w:b/>
          <w:sz w:val="24"/>
        </w:rPr>
        <w:tab/>
      </w:r>
      <w:r w:rsidRPr="0062609C">
        <w:rPr>
          <w:sz w:val="24"/>
        </w:rPr>
        <w:t>Health and Safety</w:t>
      </w:r>
    </w:p>
    <w:p w14:paraId="7C8AA1F5" w14:textId="43B0DD17" w:rsidR="00022034" w:rsidRDefault="00022034" w:rsidP="001F3EA6">
      <w:pPr>
        <w:spacing w:after="0" w:line="240" w:lineRule="auto"/>
        <w:rPr>
          <w:sz w:val="24"/>
        </w:rPr>
      </w:pPr>
    </w:p>
    <w:p w14:paraId="4CBDA1EF" w14:textId="77777777" w:rsidR="00022034" w:rsidRDefault="00022034" w:rsidP="00022034">
      <w:pPr>
        <w:spacing w:after="0" w:line="240" w:lineRule="auto"/>
        <w:rPr>
          <w:b/>
          <w:sz w:val="24"/>
        </w:rPr>
      </w:pPr>
      <w:r>
        <w:rPr>
          <w:b/>
          <w:sz w:val="24"/>
        </w:rPr>
        <w:t>HR</w:t>
      </w:r>
      <w:r>
        <w:rPr>
          <w:b/>
          <w:sz w:val="24"/>
        </w:rPr>
        <w:tab/>
      </w:r>
      <w:r>
        <w:rPr>
          <w:b/>
          <w:sz w:val="24"/>
        </w:rPr>
        <w:tab/>
        <w:t>-</w:t>
      </w:r>
      <w:r>
        <w:rPr>
          <w:b/>
          <w:sz w:val="24"/>
        </w:rPr>
        <w:tab/>
      </w:r>
      <w:r w:rsidRPr="000B5BD2">
        <w:rPr>
          <w:sz w:val="24"/>
        </w:rPr>
        <w:t>Human Resources</w:t>
      </w:r>
    </w:p>
    <w:p w14:paraId="4FC70670" w14:textId="1F693147" w:rsidR="001F3EA6" w:rsidRPr="00777CEF" w:rsidRDefault="001F3EA6" w:rsidP="001F3EA6">
      <w:pPr>
        <w:rPr>
          <w:b/>
          <w:color w:val="002060"/>
          <w:sz w:val="24"/>
        </w:rPr>
      </w:pPr>
      <w:r w:rsidRPr="00EC390E">
        <w:rPr>
          <w:b/>
          <w:color w:val="002060"/>
          <w:sz w:val="24"/>
          <w:u w:val="single"/>
        </w:rPr>
        <w:lastRenderedPageBreak/>
        <w:t>Glossary</w:t>
      </w:r>
      <w:r>
        <w:rPr>
          <w:b/>
          <w:color w:val="002060"/>
          <w:sz w:val="24"/>
          <w:u w:val="single"/>
        </w:rPr>
        <w:t xml:space="preserve"> </w:t>
      </w:r>
      <w:r w:rsidRPr="00777CEF">
        <w:rPr>
          <w:b/>
          <w:color w:val="002060"/>
          <w:sz w:val="24"/>
        </w:rPr>
        <w:t>(cont.)</w:t>
      </w:r>
    </w:p>
    <w:p w14:paraId="7C34CB10" w14:textId="504A6033" w:rsidR="00022034" w:rsidRPr="00DD56E3" w:rsidRDefault="00022034" w:rsidP="00022034">
      <w:pPr>
        <w:spacing w:after="0" w:line="240" w:lineRule="auto"/>
        <w:rPr>
          <w:sz w:val="24"/>
        </w:rPr>
      </w:pPr>
      <w:r>
        <w:rPr>
          <w:b/>
          <w:sz w:val="24"/>
        </w:rPr>
        <w:t>IF</w:t>
      </w:r>
      <w:r>
        <w:rPr>
          <w:b/>
          <w:sz w:val="24"/>
        </w:rPr>
        <w:tab/>
      </w:r>
      <w:r>
        <w:rPr>
          <w:b/>
          <w:sz w:val="24"/>
        </w:rPr>
        <w:tab/>
        <w:t>-</w:t>
      </w:r>
      <w:r>
        <w:rPr>
          <w:b/>
          <w:sz w:val="24"/>
        </w:rPr>
        <w:tab/>
      </w:r>
      <w:r w:rsidRPr="00DD56E3">
        <w:rPr>
          <w:sz w:val="24"/>
        </w:rPr>
        <w:t>Industry Forum</w:t>
      </w:r>
    </w:p>
    <w:p w14:paraId="12EE5D59" w14:textId="77777777" w:rsidR="00022034" w:rsidRDefault="00022034" w:rsidP="00777CEF">
      <w:pPr>
        <w:spacing w:after="0" w:line="240" w:lineRule="auto"/>
        <w:rPr>
          <w:b/>
          <w:sz w:val="24"/>
        </w:rPr>
      </w:pPr>
    </w:p>
    <w:p w14:paraId="0F98B7BA" w14:textId="1AD90700" w:rsidR="00777CEF" w:rsidRPr="00777CEF" w:rsidRDefault="00777CEF" w:rsidP="00777CEF">
      <w:pPr>
        <w:spacing w:after="0" w:line="240" w:lineRule="auto"/>
        <w:rPr>
          <w:sz w:val="24"/>
        </w:rPr>
      </w:pPr>
      <w:r>
        <w:rPr>
          <w:b/>
          <w:sz w:val="24"/>
        </w:rPr>
        <w:t>IATF 16949</w:t>
      </w:r>
      <w:r>
        <w:rPr>
          <w:b/>
          <w:sz w:val="24"/>
        </w:rPr>
        <w:tab/>
        <w:t>-</w:t>
      </w:r>
      <w:r>
        <w:rPr>
          <w:b/>
          <w:sz w:val="24"/>
        </w:rPr>
        <w:tab/>
      </w:r>
      <w:r w:rsidRPr="00777CEF">
        <w:rPr>
          <w:sz w:val="24"/>
        </w:rPr>
        <w:t>Inte</w:t>
      </w:r>
      <w:r w:rsidR="00AD315B">
        <w:rPr>
          <w:sz w:val="24"/>
        </w:rPr>
        <w:t>rnational Automotive Task Force</w:t>
      </w:r>
      <w:r w:rsidR="001F3EA6">
        <w:rPr>
          <w:sz w:val="24"/>
        </w:rPr>
        <w:t xml:space="preserve"> (16949)</w:t>
      </w:r>
    </w:p>
    <w:p w14:paraId="719E6993" w14:textId="77777777" w:rsidR="00777CEF" w:rsidRDefault="00777CEF" w:rsidP="00777CEF">
      <w:pPr>
        <w:spacing w:after="0" w:line="240" w:lineRule="auto"/>
        <w:rPr>
          <w:b/>
          <w:sz w:val="24"/>
        </w:rPr>
      </w:pPr>
    </w:p>
    <w:p w14:paraId="6E7C1FA8" w14:textId="7AB49078" w:rsidR="00777CEF" w:rsidRDefault="00777CEF" w:rsidP="00777CEF">
      <w:pPr>
        <w:spacing w:after="0" w:line="240" w:lineRule="auto"/>
        <w:rPr>
          <w:sz w:val="24"/>
        </w:rPr>
      </w:pPr>
      <w:r>
        <w:rPr>
          <w:b/>
          <w:sz w:val="24"/>
        </w:rPr>
        <w:t>ISO 9001</w:t>
      </w:r>
      <w:r>
        <w:rPr>
          <w:b/>
          <w:sz w:val="24"/>
        </w:rPr>
        <w:tab/>
        <w:t>-</w:t>
      </w:r>
      <w:r>
        <w:rPr>
          <w:b/>
          <w:sz w:val="24"/>
        </w:rPr>
        <w:tab/>
      </w:r>
      <w:r w:rsidRPr="00777CEF">
        <w:rPr>
          <w:sz w:val="24"/>
        </w:rPr>
        <w:t>Inter</w:t>
      </w:r>
      <w:r w:rsidR="00AD315B">
        <w:rPr>
          <w:sz w:val="24"/>
        </w:rPr>
        <w:t>national Standards Organisation</w:t>
      </w:r>
      <w:r w:rsidR="001F3EA6">
        <w:rPr>
          <w:sz w:val="24"/>
        </w:rPr>
        <w:t xml:space="preserve"> (9001)</w:t>
      </w:r>
    </w:p>
    <w:p w14:paraId="396E5335" w14:textId="77777777" w:rsidR="00777CEF" w:rsidRPr="00777CEF" w:rsidRDefault="00777CEF" w:rsidP="00777CEF">
      <w:pPr>
        <w:spacing w:after="0" w:line="240" w:lineRule="auto"/>
        <w:rPr>
          <w:sz w:val="24"/>
        </w:rPr>
      </w:pPr>
    </w:p>
    <w:p w14:paraId="07F53A06" w14:textId="7A2B6985" w:rsidR="003B5557" w:rsidRPr="003B5557" w:rsidRDefault="003B5557">
      <w:pPr>
        <w:rPr>
          <w:sz w:val="24"/>
        </w:rPr>
      </w:pPr>
      <w:r>
        <w:rPr>
          <w:b/>
          <w:sz w:val="24"/>
        </w:rPr>
        <w:t>JLR</w:t>
      </w:r>
      <w:r>
        <w:rPr>
          <w:b/>
          <w:sz w:val="24"/>
        </w:rPr>
        <w:tab/>
      </w:r>
      <w:r>
        <w:rPr>
          <w:b/>
          <w:sz w:val="24"/>
        </w:rPr>
        <w:tab/>
      </w:r>
      <w:r w:rsidRPr="000B5BD2">
        <w:rPr>
          <w:b/>
          <w:sz w:val="24"/>
        </w:rPr>
        <w:t>-</w:t>
      </w:r>
      <w:r w:rsidRPr="003B5557">
        <w:rPr>
          <w:sz w:val="24"/>
        </w:rPr>
        <w:tab/>
        <w:t>Jaguar Land Rover</w:t>
      </w:r>
    </w:p>
    <w:p w14:paraId="6AD477CC" w14:textId="596BD2F0" w:rsidR="003B5557" w:rsidRDefault="003B5557" w:rsidP="003B5557">
      <w:pPr>
        <w:spacing w:after="0" w:line="240" w:lineRule="auto"/>
        <w:rPr>
          <w:sz w:val="24"/>
        </w:rPr>
      </w:pPr>
      <w:r w:rsidRPr="00777CEF">
        <w:rPr>
          <w:b/>
          <w:sz w:val="24"/>
        </w:rPr>
        <w:t>JLRQ</w:t>
      </w:r>
      <w:r w:rsidRPr="000B5BD2">
        <w:rPr>
          <w:b/>
          <w:sz w:val="24"/>
        </w:rPr>
        <w:tab/>
      </w:r>
      <w:r w:rsidRPr="000B5BD2">
        <w:rPr>
          <w:b/>
          <w:sz w:val="24"/>
        </w:rPr>
        <w:tab/>
        <w:t>-</w:t>
      </w:r>
      <w:r>
        <w:rPr>
          <w:b/>
          <w:sz w:val="24"/>
        </w:rPr>
        <w:tab/>
      </w:r>
      <w:r w:rsidRPr="003B5557">
        <w:rPr>
          <w:sz w:val="24"/>
        </w:rPr>
        <w:t>Jaguar Land Rover Quality</w:t>
      </w:r>
    </w:p>
    <w:p w14:paraId="23B7FCB0" w14:textId="33114DB8" w:rsidR="003B5557" w:rsidRPr="003B5557" w:rsidRDefault="003B5557" w:rsidP="003B5557">
      <w:pPr>
        <w:spacing w:after="0" w:line="240" w:lineRule="auto"/>
        <w:ind w:left="2160"/>
        <w:rPr>
          <w:sz w:val="24"/>
        </w:rPr>
      </w:pPr>
      <w:r>
        <w:rPr>
          <w:sz w:val="24"/>
        </w:rPr>
        <w:tab/>
      </w:r>
      <w:r>
        <w:rPr>
          <w:sz w:val="24"/>
        </w:rPr>
        <w:tab/>
      </w:r>
      <w:r>
        <w:rPr>
          <w:sz w:val="24"/>
        </w:rPr>
        <w:tab/>
      </w:r>
    </w:p>
    <w:p w14:paraId="72406AFB" w14:textId="77777777" w:rsidR="00022034" w:rsidRPr="00C82BFD" w:rsidRDefault="00022034" w:rsidP="00022034">
      <w:pPr>
        <w:rPr>
          <w:sz w:val="24"/>
        </w:rPr>
      </w:pPr>
      <w:r w:rsidRPr="00B06639">
        <w:rPr>
          <w:b/>
          <w:sz w:val="24"/>
        </w:rPr>
        <w:t xml:space="preserve">0Km </w:t>
      </w:r>
      <w:r w:rsidRPr="00B06639">
        <w:rPr>
          <w:b/>
          <w:sz w:val="24"/>
        </w:rPr>
        <w:tab/>
      </w:r>
      <w:r w:rsidRPr="00B06639">
        <w:rPr>
          <w:b/>
          <w:sz w:val="24"/>
        </w:rPr>
        <w:tab/>
        <w:t xml:space="preserve">– </w:t>
      </w:r>
      <w:r w:rsidRPr="00B06639">
        <w:rPr>
          <w:sz w:val="24"/>
        </w:rPr>
        <w:tab/>
        <w:t>Zero Kilometer</w:t>
      </w:r>
    </w:p>
    <w:p w14:paraId="67FF96F2" w14:textId="11AEC18B" w:rsidR="00AD315B" w:rsidRPr="00AD315B" w:rsidRDefault="00AD315B">
      <w:pPr>
        <w:rPr>
          <w:sz w:val="24"/>
        </w:rPr>
      </w:pPr>
      <w:r>
        <w:rPr>
          <w:b/>
          <w:sz w:val="24"/>
        </w:rPr>
        <w:t>KPI</w:t>
      </w:r>
      <w:r>
        <w:rPr>
          <w:b/>
          <w:sz w:val="24"/>
        </w:rPr>
        <w:tab/>
      </w:r>
      <w:r>
        <w:rPr>
          <w:b/>
          <w:sz w:val="24"/>
        </w:rPr>
        <w:tab/>
      </w:r>
      <w:r w:rsidRPr="000B5BD2">
        <w:rPr>
          <w:b/>
          <w:sz w:val="24"/>
        </w:rPr>
        <w:t>-</w:t>
      </w:r>
      <w:r w:rsidRPr="00AD315B">
        <w:rPr>
          <w:sz w:val="24"/>
        </w:rPr>
        <w:tab/>
        <w:t>Key Performance Indicator</w:t>
      </w:r>
    </w:p>
    <w:p w14:paraId="261F2A3A" w14:textId="3535B222" w:rsidR="00AD315B" w:rsidRDefault="00AD315B">
      <w:pPr>
        <w:rPr>
          <w:b/>
          <w:sz w:val="24"/>
        </w:rPr>
      </w:pPr>
      <w:r w:rsidRPr="000B5BD2">
        <w:rPr>
          <w:b/>
          <w:sz w:val="24"/>
        </w:rPr>
        <w:t>KT</w:t>
      </w:r>
      <w:r w:rsidRPr="000B5BD2">
        <w:rPr>
          <w:b/>
          <w:sz w:val="24"/>
        </w:rPr>
        <w:tab/>
      </w:r>
      <w:r w:rsidRPr="000B5BD2">
        <w:rPr>
          <w:b/>
          <w:sz w:val="24"/>
        </w:rPr>
        <w:tab/>
        <w:t>-</w:t>
      </w:r>
      <w:r>
        <w:rPr>
          <w:b/>
          <w:sz w:val="24"/>
        </w:rPr>
        <w:tab/>
      </w:r>
      <w:r w:rsidRPr="00AD315B">
        <w:rPr>
          <w:sz w:val="24"/>
        </w:rPr>
        <w:t>Kepnae Tregoe</w:t>
      </w:r>
    </w:p>
    <w:p w14:paraId="3E5B014E" w14:textId="413F1933" w:rsidR="001F3EA6" w:rsidRPr="001F3EA6" w:rsidRDefault="001F3EA6">
      <w:pPr>
        <w:rPr>
          <w:sz w:val="24"/>
        </w:rPr>
      </w:pPr>
      <w:r>
        <w:rPr>
          <w:b/>
          <w:sz w:val="24"/>
        </w:rPr>
        <w:t>L1</w:t>
      </w:r>
      <w:r>
        <w:rPr>
          <w:b/>
          <w:sz w:val="24"/>
        </w:rPr>
        <w:tab/>
      </w:r>
      <w:r>
        <w:rPr>
          <w:b/>
          <w:sz w:val="24"/>
        </w:rPr>
        <w:tab/>
        <w:t>-</w:t>
      </w:r>
      <w:r>
        <w:rPr>
          <w:b/>
          <w:sz w:val="24"/>
        </w:rPr>
        <w:tab/>
      </w:r>
      <w:r w:rsidRPr="001F3EA6">
        <w:rPr>
          <w:sz w:val="24"/>
        </w:rPr>
        <w:t>Level 1</w:t>
      </w:r>
    </w:p>
    <w:p w14:paraId="5174C4FA" w14:textId="089DB408" w:rsidR="00022034" w:rsidRPr="00022034" w:rsidRDefault="00022034">
      <w:pPr>
        <w:rPr>
          <w:sz w:val="24"/>
        </w:rPr>
      </w:pPr>
      <w:r>
        <w:rPr>
          <w:b/>
          <w:sz w:val="24"/>
        </w:rPr>
        <w:t>LEI</w:t>
      </w:r>
      <w:r>
        <w:rPr>
          <w:b/>
          <w:sz w:val="24"/>
        </w:rPr>
        <w:tab/>
      </w:r>
      <w:r>
        <w:rPr>
          <w:b/>
          <w:sz w:val="24"/>
        </w:rPr>
        <w:tab/>
        <w:t>-</w:t>
      </w:r>
      <w:r>
        <w:rPr>
          <w:b/>
          <w:sz w:val="24"/>
        </w:rPr>
        <w:tab/>
      </w:r>
      <w:r w:rsidRPr="00022034">
        <w:rPr>
          <w:sz w:val="24"/>
        </w:rPr>
        <w:t>Lean Enterprise Institute</w:t>
      </w:r>
    </w:p>
    <w:p w14:paraId="3C73A6FE" w14:textId="64DEC692" w:rsidR="001F3EA6" w:rsidRPr="001F3EA6" w:rsidRDefault="001F3EA6">
      <w:pPr>
        <w:rPr>
          <w:sz w:val="24"/>
        </w:rPr>
      </w:pPr>
      <w:r>
        <w:rPr>
          <w:b/>
          <w:sz w:val="24"/>
        </w:rPr>
        <w:t>LPA</w:t>
      </w:r>
      <w:r>
        <w:rPr>
          <w:b/>
          <w:sz w:val="24"/>
        </w:rPr>
        <w:tab/>
      </w:r>
      <w:r>
        <w:rPr>
          <w:b/>
          <w:sz w:val="24"/>
        </w:rPr>
        <w:tab/>
        <w:t>-</w:t>
      </w:r>
      <w:r>
        <w:rPr>
          <w:b/>
          <w:sz w:val="24"/>
        </w:rPr>
        <w:tab/>
      </w:r>
      <w:r w:rsidRPr="001F3EA6">
        <w:rPr>
          <w:sz w:val="24"/>
        </w:rPr>
        <w:t>Layered Process Audit</w:t>
      </w:r>
    </w:p>
    <w:p w14:paraId="4A2EC637" w14:textId="797FF1FE" w:rsidR="00777CEF" w:rsidRPr="00777CEF" w:rsidRDefault="00777CEF">
      <w:pPr>
        <w:rPr>
          <w:sz w:val="24"/>
        </w:rPr>
      </w:pPr>
      <w:r>
        <w:rPr>
          <w:b/>
          <w:sz w:val="24"/>
        </w:rPr>
        <w:t>LSL</w:t>
      </w:r>
      <w:r>
        <w:rPr>
          <w:b/>
          <w:sz w:val="24"/>
        </w:rPr>
        <w:tab/>
      </w:r>
      <w:r>
        <w:rPr>
          <w:b/>
          <w:sz w:val="24"/>
        </w:rPr>
        <w:tab/>
      </w:r>
      <w:r w:rsidRPr="000B5BD2">
        <w:rPr>
          <w:b/>
          <w:sz w:val="24"/>
        </w:rPr>
        <w:t>-</w:t>
      </w:r>
      <w:r w:rsidRPr="00777CEF">
        <w:rPr>
          <w:sz w:val="24"/>
        </w:rPr>
        <w:tab/>
        <w:t>Lower Specification Limit</w:t>
      </w:r>
    </w:p>
    <w:p w14:paraId="24F39A8D" w14:textId="15F93635" w:rsidR="00022034" w:rsidRPr="00022034" w:rsidRDefault="00022034">
      <w:pPr>
        <w:rPr>
          <w:sz w:val="24"/>
        </w:rPr>
      </w:pPr>
      <w:r>
        <w:rPr>
          <w:b/>
          <w:sz w:val="24"/>
        </w:rPr>
        <w:t>LTR</w:t>
      </w:r>
      <w:r>
        <w:rPr>
          <w:b/>
          <w:sz w:val="24"/>
        </w:rPr>
        <w:tab/>
      </w:r>
      <w:r>
        <w:rPr>
          <w:b/>
          <w:sz w:val="24"/>
        </w:rPr>
        <w:tab/>
        <w:t>-</w:t>
      </w:r>
      <w:r>
        <w:rPr>
          <w:b/>
          <w:sz w:val="24"/>
        </w:rPr>
        <w:tab/>
      </w:r>
      <w:r w:rsidRPr="00022034">
        <w:rPr>
          <w:sz w:val="24"/>
        </w:rPr>
        <w:t>Low Temperature Radiator</w:t>
      </w:r>
    </w:p>
    <w:p w14:paraId="582C47C5" w14:textId="3D2DE694" w:rsidR="001F3EA6" w:rsidRPr="001F3EA6" w:rsidRDefault="001F3EA6">
      <w:pPr>
        <w:rPr>
          <w:sz w:val="24"/>
        </w:rPr>
      </w:pPr>
      <w:r>
        <w:rPr>
          <w:b/>
          <w:sz w:val="24"/>
        </w:rPr>
        <w:t>3MIS</w:t>
      </w:r>
      <w:r>
        <w:rPr>
          <w:b/>
          <w:sz w:val="24"/>
        </w:rPr>
        <w:tab/>
      </w:r>
      <w:r>
        <w:rPr>
          <w:b/>
          <w:sz w:val="24"/>
        </w:rPr>
        <w:tab/>
        <w:t>-</w:t>
      </w:r>
      <w:r>
        <w:rPr>
          <w:b/>
          <w:sz w:val="24"/>
        </w:rPr>
        <w:tab/>
      </w:r>
      <w:r w:rsidRPr="001F3EA6">
        <w:rPr>
          <w:sz w:val="24"/>
        </w:rPr>
        <w:t>3 Months In Service</w:t>
      </w:r>
    </w:p>
    <w:p w14:paraId="490E2293" w14:textId="789DC8C6" w:rsidR="00A577CF" w:rsidRPr="003B5557" w:rsidRDefault="00FB4163">
      <w:pPr>
        <w:rPr>
          <w:sz w:val="24"/>
        </w:rPr>
      </w:pPr>
      <w:r w:rsidRPr="003B5557">
        <w:rPr>
          <w:b/>
          <w:sz w:val="24"/>
        </w:rPr>
        <w:t>M</w:t>
      </w:r>
      <w:r w:rsidR="002A2444" w:rsidRPr="003B5557">
        <w:rPr>
          <w:b/>
          <w:sz w:val="24"/>
        </w:rPr>
        <w:t>LUK</w:t>
      </w:r>
      <w:r w:rsidR="002A2444" w:rsidRPr="000B5BD2">
        <w:rPr>
          <w:b/>
          <w:sz w:val="24"/>
        </w:rPr>
        <w:t xml:space="preserve"> </w:t>
      </w:r>
      <w:r w:rsidR="003B5557" w:rsidRPr="000B5BD2">
        <w:rPr>
          <w:b/>
          <w:sz w:val="24"/>
        </w:rPr>
        <w:tab/>
      </w:r>
      <w:r w:rsidR="003B5557" w:rsidRPr="000B5BD2">
        <w:rPr>
          <w:b/>
          <w:sz w:val="24"/>
        </w:rPr>
        <w:tab/>
      </w:r>
      <w:r w:rsidR="002A2444" w:rsidRPr="000B5BD2">
        <w:rPr>
          <w:b/>
          <w:sz w:val="24"/>
        </w:rPr>
        <w:t>–</w:t>
      </w:r>
      <w:r w:rsidR="002A2444" w:rsidRPr="003B5557">
        <w:rPr>
          <w:sz w:val="24"/>
        </w:rPr>
        <w:t xml:space="preserve"> </w:t>
      </w:r>
      <w:r w:rsidR="003B5557" w:rsidRPr="003B5557">
        <w:rPr>
          <w:sz w:val="24"/>
        </w:rPr>
        <w:tab/>
      </w:r>
      <w:r w:rsidR="002A2444" w:rsidRPr="003B5557">
        <w:rPr>
          <w:sz w:val="24"/>
        </w:rPr>
        <w:t>Marelli Automotive Systems Llanelli Plant</w:t>
      </w:r>
    </w:p>
    <w:p w14:paraId="2E0AF2A7" w14:textId="5BBFBDB3" w:rsidR="0062609C" w:rsidRPr="0062609C" w:rsidRDefault="0062609C">
      <w:pPr>
        <w:rPr>
          <w:sz w:val="24"/>
        </w:rPr>
      </w:pPr>
      <w:r>
        <w:rPr>
          <w:b/>
          <w:sz w:val="24"/>
        </w:rPr>
        <w:t>MTF</w:t>
      </w:r>
      <w:r>
        <w:rPr>
          <w:b/>
          <w:sz w:val="24"/>
        </w:rPr>
        <w:tab/>
      </w:r>
      <w:r>
        <w:rPr>
          <w:b/>
          <w:sz w:val="24"/>
        </w:rPr>
        <w:tab/>
        <w:t>-</w:t>
      </w:r>
      <w:r>
        <w:rPr>
          <w:b/>
          <w:sz w:val="24"/>
        </w:rPr>
        <w:tab/>
      </w:r>
      <w:r w:rsidRPr="0062609C">
        <w:rPr>
          <w:sz w:val="24"/>
        </w:rPr>
        <w:t>Mean Time to Failure</w:t>
      </w:r>
    </w:p>
    <w:p w14:paraId="21CEA378" w14:textId="773B03BA" w:rsidR="0062609C" w:rsidRDefault="0062609C">
      <w:pPr>
        <w:rPr>
          <w:b/>
          <w:sz w:val="24"/>
        </w:rPr>
      </w:pPr>
      <w:r>
        <w:rPr>
          <w:b/>
          <w:sz w:val="24"/>
        </w:rPr>
        <w:t>MTR</w:t>
      </w:r>
      <w:r>
        <w:rPr>
          <w:b/>
          <w:sz w:val="24"/>
        </w:rPr>
        <w:tab/>
      </w:r>
      <w:r>
        <w:rPr>
          <w:b/>
          <w:sz w:val="24"/>
        </w:rPr>
        <w:tab/>
        <w:t>-</w:t>
      </w:r>
      <w:r>
        <w:rPr>
          <w:b/>
          <w:sz w:val="24"/>
        </w:rPr>
        <w:tab/>
      </w:r>
      <w:r w:rsidRPr="0062609C">
        <w:rPr>
          <w:sz w:val="24"/>
        </w:rPr>
        <w:t>Mean Time to Repair</w:t>
      </w:r>
    </w:p>
    <w:p w14:paraId="33CB205E" w14:textId="4C638ABF" w:rsidR="000B5BD2" w:rsidRPr="004E2F10" w:rsidRDefault="000B5BD2">
      <w:pPr>
        <w:rPr>
          <w:sz w:val="24"/>
        </w:rPr>
      </w:pPr>
      <w:r w:rsidRPr="004E2F10">
        <w:rPr>
          <w:b/>
          <w:sz w:val="24"/>
        </w:rPr>
        <w:t>MPa</w:t>
      </w:r>
      <w:r w:rsidRPr="004E2F10">
        <w:rPr>
          <w:b/>
          <w:sz w:val="24"/>
        </w:rPr>
        <w:tab/>
      </w:r>
      <w:r w:rsidRPr="004E2F10">
        <w:rPr>
          <w:b/>
          <w:sz w:val="24"/>
        </w:rPr>
        <w:tab/>
        <w:t>-</w:t>
      </w:r>
      <w:r w:rsidRPr="004E2F10">
        <w:rPr>
          <w:b/>
          <w:sz w:val="24"/>
        </w:rPr>
        <w:tab/>
      </w:r>
      <w:r w:rsidR="0062609C" w:rsidRPr="004E2F10">
        <w:rPr>
          <w:sz w:val="24"/>
        </w:rPr>
        <w:t>Mega Pascal</w:t>
      </w:r>
    </w:p>
    <w:p w14:paraId="413ED0A3" w14:textId="2F83951B" w:rsidR="000B5BD2" w:rsidRPr="004E2F10" w:rsidRDefault="000B5BD2">
      <w:pPr>
        <w:rPr>
          <w:b/>
          <w:sz w:val="24"/>
        </w:rPr>
      </w:pPr>
      <w:r w:rsidRPr="004E2F10">
        <w:rPr>
          <w:b/>
          <w:sz w:val="24"/>
        </w:rPr>
        <w:t>Nm</w:t>
      </w:r>
      <w:r w:rsidRPr="004E2F10">
        <w:rPr>
          <w:b/>
          <w:sz w:val="24"/>
        </w:rPr>
        <w:tab/>
      </w:r>
      <w:r w:rsidRPr="004E2F10">
        <w:rPr>
          <w:b/>
          <w:sz w:val="24"/>
        </w:rPr>
        <w:tab/>
        <w:t>-</w:t>
      </w:r>
      <w:r w:rsidRPr="004E2F10">
        <w:rPr>
          <w:b/>
          <w:sz w:val="24"/>
        </w:rPr>
        <w:tab/>
      </w:r>
      <w:r w:rsidRPr="004E2F10">
        <w:rPr>
          <w:sz w:val="24"/>
        </w:rPr>
        <w:t>Newto</w:t>
      </w:r>
      <w:r w:rsidR="001F3EA6" w:rsidRPr="004E2F10">
        <w:rPr>
          <w:sz w:val="24"/>
        </w:rPr>
        <w:t>n Meter</w:t>
      </w:r>
    </w:p>
    <w:p w14:paraId="14EAA01F" w14:textId="77ECAF57" w:rsidR="0062609C" w:rsidRDefault="0062609C" w:rsidP="000B5BD2">
      <w:pPr>
        <w:rPr>
          <w:b/>
          <w:sz w:val="24"/>
        </w:rPr>
      </w:pPr>
      <w:r>
        <w:rPr>
          <w:b/>
          <w:sz w:val="24"/>
        </w:rPr>
        <w:t>OEE</w:t>
      </w:r>
      <w:r>
        <w:rPr>
          <w:b/>
          <w:sz w:val="24"/>
        </w:rPr>
        <w:tab/>
      </w:r>
      <w:r>
        <w:rPr>
          <w:b/>
          <w:sz w:val="24"/>
        </w:rPr>
        <w:tab/>
        <w:t>-</w:t>
      </w:r>
      <w:r>
        <w:rPr>
          <w:b/>
          <w:sz w:val="24"/>
        </w:rPr>
        <w:tab/>
      </w:r>
      <w:r w:rsidRPr="0062609C">
        <w:rPr>
          <w:sz w:val="24"/>
        </w:rPr>
        <w:t>Overall Equipment Effectiveness</w:t>
      </w:r>
    </w:p>
    <w:p w14:paraId="13EC74E1" w14:textId="79E44338" w:rsidR="000B5BD2" w:rsidRPr="000B5BD2" w:rsidRDefault="002A2444" w:rsidP="000B5BD2">
      <w:pPr>
        <w:rPr>
          <w:sz w:val="24"/>
        </w:rPr>
      </w:pPr>
      <w:r w:rsidRPr="003B5557">
        <w:rPr>
          <w:b/>
          <w:sz w:val="24"/>
        </w:rPr>
        <w:t>OEM</w:t>
      </w:r>
      <w:r w:rsidRPr="000B5BD2">
        <w:rPr>
          <w:b/>
          <w:sz w:val="24"/>
        </w:rPr>
        <w:t xml:space="preserve"> </w:t>
      </w:r>
      <w:r w:rsidR="003B5557" w:rsidRPr="000B5BD2">
        <w:rPr>
          <w:b/>
          <w:sz w:val="24"/>
        </w:rPr>
        <w:tab/>
      </w:r>
      <w:r w:rsidR="003B5557" w:rsidRPr="000B5BD2">
        <w:rPr>
          <w:b/>
          <w:sz w:val="24"/>
        </w:rPr>
        <w:tab/>
      </w:r>
      <w:r w:rsidRPr="000B5BD2">
        <w:rPr>
          <w:b/>
          <w:sz w:val="24"/>
        </w:rPr>
        <w:t>–</w:t>
      </w:r>
      <w:r>
        <w:rPr>
          <w:sz w:val="24"/>
        </w:rPr>
        <w:t xml:space="preserve"> </w:t>
      </w:r>
      <w:r w:rsidR="003B5557">
        <w:rPr>
          <w:sz w:val="24"/>
        </w:rPr>
        <w:tab/>
      </w:r>
      <w:r w:rsidR="001F3EA6">
        <w:rPr>
          <w:sz w:val="24"/>
        </w:rPr>
        <w:t>Original Equipment M</w:t>
      </w:r>
      <w:r>
        <w:rPr>
          <w:sz w:val="24"/>
        </w:rPr>
        <w:t>anufacturer</w:t>
      </w:r>
    </w:p>
    <w:p w14:paraId="752D24F4" w14:textId="7EB817F3" w:rsidR="0062609C" w:rsidRPr="0062609C" w:rsidRDefault="0062609C" w:rsidP="006E1754">
      <w:pPr>
        <w:spacing w:after="0" w:line="240" w:lineRule="auto"/>
        <w:rPr>
          <w:sz w:val="24"/>
        </w:rPr>
      </w:pPr>
      <w:r>
        <w:rPr>
          <w:b/>
          <w:sz w:val="24"/>
        </w:rPr>
        <w:t>OPD</w:t>
      </w:r>
      <w:r>
        <w:rPr>
          <w:b/>
          <w:sz w:val="24"/>
        </w:rPr>
        <w:tab/>
      </w:r>
      <w:r>
        <w:rPr>
          <w:b/>
          <w:sz w:val="24"/>
        </w:rPr>
        <w:tab/>
        <w:t>-</w:t>
      </w:r>
      <w:r>
        <w:rPr>
          <w:b/>
          <w:sz w:val="24"/>
        </w:rPr>
        <w:tab/>
      </w:r>
      <w:r w:rsidRPr="0062609C">
        <w:rPr>
          <w:sz w:val="24"/>
        </w:rPr>
        <w:t>Operations Director</w:t>
      </w:r>
      <w:r>
        <w:rPr>
          <w:sz w:val="24"/>
        </w:rPr>
        <w:t xml:space="preserve"> (Review Meeting)</w:t>
      </w:r>
    </w:p>
    <w:p w14:paraId="25565475" w14:textId="77777777" w:rsidR="0062609C" w:rsidRDefault="0062609C" w:rsidP="006E1754">
      <w:pPr>
        <w:spacing w:after="0" w:line="240" w:lineRule="auto"/>
        <w:rPr>
          <w:b/>
          <w:sz w:val="24"/>
        </w:rPr>
      </w:pPr>
    </w:p>
    <w:p w14:paraId="54C63814" w14:textId="19351AEA" w:rsidR="00777CEF" w:rsidRPr="00777CEF" w:rsidRDefault="00777CEF" w:rsidP="006E1754">
      <w:pPr>
        <w:spacing w:after="0" w:line="240" w:lineRule="auto"/>
        <w:rPr>
          <w:sz w:val="24"/>
        </w:rPr>
      </w:pPr>
      <w:r>
        <w:rPr>
          <w:b/>
          <w:sz w:val="24"/>
        </w:rPr>
        <w:t xml:space="preserve">PDCA </w:t>
      </w:r>
      <w:r>
        <w:rPr>
          <w:b/>
          <w:sz w:val="24"/>
        </w:rPr>
        <w:tab/>
      </w:r>
      <w:r>
        <w:rPr>
          <w:b/>
          <w:sz w:val="24"/>
        </w:rPr>
        <w:tab/>
        <w:t>-</w:t>
      </w:r>
      <w:r>
        <w:rPr>
          <w:b/>
          <w:sz w:val="24"/>
        </w:rPr>
        <w:tab/>
      </w:r>
      <w:r w:rsidRPr="00777CEF">
        <w:rPr>
          <w:sz w:val="24"/>
        </w:rPr>
        <w:t>Plan, Do, Check, Act</w:t>
      </w:r>
    </w:p>
    <w:p w14:paraId="1BF7D866" w14:textId="207F515D" w:rsidR="00777CEF" w:rsidRDefault="006E1754" w:rsidP="00777CEF">
      <w:pPr>
        <w:spacing w:after="0" w:line="240" w:lineRule="auto"/>
        <w:rPr>
          <w:sz w:val="24"/>
        </w:rPr>
      </w:pPr>
      <w:r w:rsidRPr="006E1754">
        <w:rPr>
          <w:sz w:val="24"/>
        </w:rPr>
        <w:t xml:space="preserve">            </w:t>
      </w:r>
      <w:r>
        <w:rPr>
          <w:sz w:val="24"/>
        </w:rPr>
        <w:t xml:space="preserve"> </w:t>
      </w:r>
      <w:r w:rsidR="003B5557">
        <w:rPr>
          <w:sz w:val="24"/>
        </w:rPr>
        <w:tab/>
      </w:r>
      <w:r w:rsidR="003B5557">
        <w:rPr>
          <w:sz w:val="24"/>
        </w:rPr>
        <w:tab/>
      </w:r>
      <w:r w:rsidR="003B5557">
        <w:rPr>
          <w:sz w:val="24"/>
        </w:rPr>
        <w:tab/>
      </w:r>
    </w:p>
    <w:p w14:paraId="3EF4A4B8" w14:textId="7ABD4933" w:rsidR="00AD315B" w:rsidRPr="00AD315B" w:rsidRDefault="00AD315B">
      <w:pPr>
        <w:rPr>
          <w:sz w:val="24"/>
        </w:rPr>
      </w:pPr>
      <w:r>
        <w:rPr>
          <w:b/>
          <w:sz w:val="24"/>
        </w:rPr>
        <w:t>PFMEA</w:t>
      </w:r>
      <w:r>
        <w:rPr>
          <w:b/>
          <w:sz w:val="24"/>
        </w:rPr>
        <w:tab/>
      </w:r>
      <w:r>
        <w:rPr>
          <w:b/>
          <w:sz w:val="24"/>
        </w:rPr>
        <w:tab/>
        <w:t>-</w:t>
      </w:r>
      <w:r>
        <w:rPr>
          <w:b/>
          <w:sz w:val="24"/>
        </w:rPr>
        <w:tab/>
      </w:r>
      <w:r w:rsidRPr="00AD315B">
        <w:rPr>
          <w:sz w:val="24"/>
        </w:rPr>
        <w:t>Process Failure Mode and Effects Analysis</w:t>
      </w:r>
    </w:p>
    <w:p w14:paraId="7885465A" w14:textId="15879FA1" w:rsidR="0062609C" w:rsidRPr="0062609C" w:rsidRDefault="0062609C">
      <w:pPr>
        <w:rPr>
          <w:sz w:val="24"/>
        </w:rPr>
      </w:pPr>
      <w:r>
        <w:rPr>
          <w:b/>
          <w:sz w:val="24"/>
        </w:rPr>
        <w:t>PM</w:t>
      </w:r>
      <w:r>
        <w:rPr>
          <w:b/>
          <w:sz w:val="24"/>
        </w:rPr>
        <w:tab/>
      </w:r>
      <w:r>
        <w:rPr>
          <w:b/>
          <w:sz w:val="24"/>
        </w:rPr>
        <w:tab/>
        <w:t>-</w:t>
      </w:r>
      <w:r>
        <w:rPr>
          <w:b/>
          <w:sz w:val="24"/>
        </w:rPr>
        <w:tab/>
      </w:r>
      <w:r w:rsidRPr="0062609C">
        <w:rPr>
          <w:sz w:val="24"/>
        </w:rPr>
        <w:t>Planned Maintenance</w:t>
      </w:r>
    </w:p>
    <w:p w14:paraId="4409F4AA" w14:textId="715582BB" w:rsidR="0062609C" w:rsidRDefault="0062609C">
      <w:pPr>
        <w:rPr>
          <w:b/>
          <w:sz w:val="24"/>
        </w:rPr>
      </w:pPr>
      <w:r>
        <w:rPr>
          <w:b/>
          <w:sz w:val="24"/>
        </w:rPr>
        <w:t>PMC</w:t>
      </w:r>
      <w:r>
        <w:rPr>
          <w:b/>
          <w:sz w:val="24"/>
        </w:rPr>
        <w:tab/>
      </w:r>
      <w:r>
        <w:rPr>
          <w:b/>
          <w:sz w:val="24"/>
        </w:rPr>
        <w:tab/>
        <w:t>-</w:t>
      </w:r>
      <w:r>
        <w:rPr>
          <w:b/>
          <w:sz w:val="24"/>
        </w:rPr>
        <w:tab/>
      </w:r>
      <w:r w:rsidRPr="0062609C">
        <w:rPr>
          <w:sz w:val="24"/>
        </w:rPr>
        <w:t>Production Material Control</w:t>
      </w:r>
    </w:p>
    <w:p w14:paraId="6F425CB4" w14:textId="3DE2E222" w:rsidR="00FB4163" w:rsidRDefault="00FB4163">
      <w:pPr>
        <w:rPr>
          <w:sz w:val="24"/>
        </w:rPr>
      </w:pPr>
      <w:r w:rsidRPr="00777CEF">
        <w:rPr>
          <w:b/>
          <w:sz w:val="24"/>
        </w:rPr>
        <w:t>Poka-Yoke</w:t>
      </w:r>
      <w:r w:rsidRPr="000B5BD2">
        <w:rPr>
          <w:b/>
          <w:sz w:val="24"/>
        </w:rPr>
        <w:t xml:space="preserve"> </w:t>
      </w:r>
      <w:r w:rsidR="003B5557" w:rsidRPr="000B5BD2">
        <w:rPr>
          <w:b/>
          <w:sz w:val="24"/>
        </w:rPr>
        <w:tab/>
      </w:r>
      <w:r w:rsidRPr="000B5BD2">
        <w:rPr>
          <w:b/>
          <w:sz w:val="24"/>
        </w:rPr>
        <w:t>–</w:t>
      </w:r>
      <w:r>
        <w:rPr>
          <w:sz w:val="24"/>
        </w:rPr>
        <w:t xml:space="preserve"> </w:t>
      </w:r>
      <w:r w:rsidR="003B5557">
        <w:rPr>
          <w:sz w:val="24"/>
        </w:rPr>
        <w:tab/>
      </w:r>
      <w:r w:rsidRPr="00CA777D">
        <w:rPr>
          <w:i/>
          <w:sz w:val="24"/>
        </w:rPr>
        <w:t>A process or system that is implemented to help avoid mistakes</w:t>
      </w:r>
    </w:p>
    <w:p w14:paraId="075A45AA" w14:textId="77777777" w:rsidR="00022034" w:rsidRPr="00777CEF" w:rsidRDefault="00022034" w:rsidP="00022034">
      <w:pPr>
        <w:rPr>
          <w:b/>
          <w:color w:val="002060"/>
          <w:sz w:val="24"/>
        </w:rPr>
      </w:pPr>
      <w:r w:rsidRPr="00EC390E">
        <w:rPr>
          <w:b/>
          <w:color w:val="002060"/>
          <w:sz w:val="24"/>
          <w:u w:val="single"/>
        </w:rPr>
        <w:lastRenderedPageBreak/>
        <w:t>Glossary</w:t>
      </w:r>
      <w:r>
        <w:rPr>
          <w:b/>
          <w:color w:val="002060"/>
          <w:sz w:val="24"/>
          <w:u w:val="single"/>
        </w:rPr>
        <w:t xml:space="preserve"> </w:t>
      </w:r>
      <w:r w:rsidRPr="00777CEF">
        <w:rPr>
          <w:b/>
          <w:color w:val="002060"/>
          <w:sz w:val="24"/>
        </w:rPr>
        <w:t>(cont.)</w:t>
      </w:r>
    </w:p>
    <w:p w14:paraId="40720600" w14:textId="21EBEEEB" w:rsidR="00FB4163" w:rsidRDefault="00FB4163" w:rsidP="00FB4163">
      <w:pPr>
        <w:rPr>
          <w:sz w:val="24"/>
        </w:rPr>
      </w:pPr>
      <w:r w:rsidRPr="00777CEF">
        <w:rPr>
          <w:b/>
          <w:sz w:val="24"/>
        </w:rPr>
        <w:t>PPM</w:t>
      </w:r>
      <w:r w:rsidRPr="000B5BD2">
        <w:rPr>
          <w:b/>
          <w:sz w:val="24"/>
        </w:rPr>
        <w:t xml:space="preserve"> </w:t>
      </w:r>
      <w:r w:rsidR="003B5557" w:rsidRPr="000B5BD2">
        <w:rPr>
          <w:b/>
          <w:sz w:val="24"/>
        </w:rPr>
        <w:tab/>
      </w:r>
      <w:r w:rsidR="003B5557" w:rsidRPr="000B5BD2">
        <w:rPr>
          <w:b/>
          <w:sz w:val="24"/>
        </w:rPr>
        <w:tab/>
      </w:r>
      <w:r w:rsidRPr="000B5BD2">
        <w:rPr>
          <w:b/>
          <w:sz w:val="24"/>
        </w:rPr>
        <w:t>–</w:t>
      </w:r>
      <w:r>
        <w:rPr>
          <w:sz w:val="24"/>
        </w:rPr>
        <w:t xml:space="preserve"> </w:t>
      </w:r>
      <w:r w:rsidR="003B5557">
        <w:rPr>
          <w:sz w:val="24"/>
        </w:rPr>
        <w:tab/>
      </w:r>
      <w:r>
        <w:rPr>
          <w:sz w:val="24"/>
        </w:rPr>
        <w:t>Part</w:t>
      </w:r>
      <w:r w:rsidR="003B5557">
        <w:rPr>
          <w:sz w:val="24"/>
        </w:rPr>
        <w:t>s</w:t>
      </w:r>
      <w:r>
        <w:rPr>
          <w:sz w:val="24"/>
        </w:rPr>
        <w:t xml:space="preserve"> Per Million</w:t>
      </w:r>
    </w:p>
    <w:p w14:paraId="2F42EFFA" w14:textId="7BDF4C4B" w:rsidR="000B5BD2" w:rsidRPr="000B5BD2" w:rsidRDefault="000B5BD2" w:rsidP="00AD315B">
      <w:pPr>
        <w:spacing w:after="0" w:line="240" w:lineRule="auto"/>
        <w:rPr>
          <w:sz w:val="24"/>
        </w:rPr>
      </w:pPr>
      <w:r>
        <w:rPr>
          <w:b/>
          <w:sz w:val="24"/>
        </w:rPr>
        <w:t>Pp / Ppk</w:t>
      </w:r>
      <w:r>
        <w:rPr>
          <w:b/>
          <w:sz w:val="24"/>
        </w:rPr>
        <w:tab/>
        <w:t>-</w:t>
      </w:r>
      <w:r>
        <w:rPr>
          <w:b/>
          <w:sz w:val="24"/>
        </w:rPr>
        <w:tab/>
      </w:r>
      <w:r w:rsidRPr="000B5BD2">
        <w:rPr>
          <w:sz w:val="24"/>
        </w:rPr>
        <w:t>Process Ca</w:t>
      </w:r>
      <w:r>
        <w:rPr>
          <w:sz w:val="24"/>
        </w:rPr>
        <w:t>pa</w:t>
      </w:r>
      <w:r w:rsidRPr="000B5BD2">
        <w:rPr>
          <w:sz w:val="24"/>
        </w:rPr>
        <w:t>bility</w:t>
      </w:r>
      <w:r w:rsidR="007B723E">
        <w:rPr>
          <w:sz w:val="24"/>
        </w:rPr>
        <w:t xml:space="preserve"> (Not consecutive parts)</w:t>
      </w:r>
    </w:p>
    <w:p w14:paraId="6EEB7A7D" w14:textId="77777777" w:rsidR="000B5BD2" w:rsidRDefault="000B5BD2" w:rsidP="00AD315B">
      <w:pPr>
        <w:spacing w:after="0" w:line="240" w:lineRule="auto"/>
        <w:rPr>
          <w:b/>
          <w:sz w:val="24"/>
        </w:rPr>
      </w:pPr>
    </w:p>
    <w:p w14:paraId="38390DD1" w14:textId="6CF08694" w:rsidR="00131D19" w:rsidRDefault="00131D19" w:rsidP="00AD315B">
      <w:pPr>
        <w:spacing w:after="0" w:line="240" w:lineRule="auto"/>
        <w:rPr>
          <w:b/>
          <w:sz w:val="24"/>
        </w:rPr>
      </w:pPr>
      <w:r>
        <w:rPr>
          <w:b/>
          <w:sz w:val="24"/>
        </w:rPr>
        <w:t>QA</w:t>
      </w:r>
      <w:r>
        <w:rPr>
          <w:b/>
          <w:sz w:val="24"/>
        </w:rPr>
        <w:tab/>
      </w:r>
      <w:r>
        <w:rPr>
          <w:b/>
          <w:sz w:val="24"/>
        </w:rPr>
        <w:tab/>
        <w:t>-</w:t>
      </w:r>
      <w:r>
        <w:rPr>
          <w:b/>
          <w:sz w:val="24"/>
        </w:rPr>
        <w:tab/>
      </w:r>
      <w:r w:rsidRPr="00131D19">
        <w:rPr>
          <w:sz w:val="24"/>
        </w:rPr>
        <w:t>Quality Assurance</w:t>
      </w:r>
    </w:p>
    <w:p w14:paraId="611D24B3" w14:textId="77777777" w:rsidR="00131D19" w:rsidRDefault="00131D19" w:rsidP="00AD315B">
      <w:pPr>
        <w:spacing w:after="0" w:line="240" w:lineRule="auto"/>
        <w:rPr>
          <w:b/>
          <w:sz w:val="24"/>
        </w:rPr>
      </w:pPr>
    </w:p>
    <w:p w14:paraId="16E4B222" w14:textId="1B673306" w:rsidR="00AD315B" w:rsidRPr="00DD56E3" w:rsidRDefault="00AD315B" w:rsidP="00AD315B">
      <w:pPr>
        <w:spacing w:after="0" w:line="240" w:lineRule="auto"/>
        <w:rPr>
          <w:sz w:val="24"/>
        </w:rPr>
      </w:pPr>
      <w:r>
        <w:rPr>
          <w:b/>
          <w:sz w:val="24"/>
        </w:rPr>
        <w:t>QMS</w:t>
      </w:r>
      <w:r>
        <w:rPr>
          <w:b/>
          <w:sz w:val="24"/>
        </w:rPr>
        <w:tab/>
      </w:r>
      <w:r>
        <w:rPr>
          <w:b/>
          <w:sz w:val="24"/>
        </w:rPr>
        <w:tab/>
        <w:t>-</w:t>
      </w:r>
      <w:r>
        <w:rPr>
          <w:b/>
          <w:sz w:val="24"/>
        </w:rPr>
        <w:tab/>
      </w:r>
      <w:r w:rsidRPr="00DD56E3">
        <w:rPr>
          <w:sz w:val="24"/>
        </w:rPr>
        <w:t>Quality Management System</w:t>
      </w:r>
    </w:p>
    <w:p w14:paraId="5E926F15" w14:textId="77777777" w:rsidR="00AD315B" w:rsidRDefault="00AD315B" w:rsidP="00AD315B">
      <w:pPr>
        <w:spacing w:after="0" w:line="240" w:lineRule="auto"/>
        <w:rPr>
          <w:b/>
          <w:sz w:val="24"/>
        </w:rPr>
      </w:pPr>
    </w:p>
    <w:p w14:paraId="452A920B" w14:textId="3F1D6E58" w:rsidR="00AD315B" w:rsidRPr="00AD315B" w:rsidRDefault="00AD315B" w:rsidP="00AD315B">
      <w:pPr>
        <w:spacing w:after="0" w:line="240" w:lineRule="auto"/>
        <w:rPr>
          <w:sz w:val="24"/>
        </w:rPr>
      </w:pPr>
      <w:r>
        <w:rPr>
          <w:b/>
          <w:sz w:val="24"/>
        </w:rPr>
        <w:t>QRQC</w:t>
      </w:r>
      <w:r>
        <w:rPr>
          <w:b/>
          <w:sz w:val="24"/>
        </w:rPr>
        <w:tab/>
      </w:r>
      <w:r>
        <w:rPr>
          <w:b/>
          <w:sz w:val="24"/>
        </w:rPr>
        <w:tab/>
      </w:r>
      <w:r w:rsidRPr="000B5BD2">
        <w:rPr>
          <w:b/>
          <w:sz w:val="24"/>
        </w:rPr>
        <w:t>-</w:t>
      </w:r>
      <w:r>
        <w:rPr>
          <w:b/>
          <w:sz w:val="24"/>
        </w:rPr>
        <w:tab/>
      </w:r>
      <w:r w:rsidRPr="00AD315B">
        <w:rPr>
          <w:sz w:val="24"/>
        </w:rPr>
        <w:t>Quick Response Quality Control</w:t>
      </w:r>
    </w:p>
    <w:p w14:paraId="08A379CD" w14:textId="77777777" w:rsidR="00AD315B" w:rsidRDefault="00AD315B" w:rsidP="00AD315B">
      <w:pPr>
        <w:spacing w:after="0" w:line="240" w:lineRule="auto"/>
        <w:rPr>
          <w:b/>
          <w:sz w:val="24"/>
        </w:rPr>
      </w:pPr>
    </w:p>
    <w:p w14:paraId="32BC6354" w14:textId="2C6E95A9" w:rsidR="00AD315B" w:rsidRPr="006E1754" w:rsidRDefault="00AD315B" w:rsidP="00AD315B">
      <w:pPr>
        <w:spacing w:after="0" w:line="240" w:lineRule="auto"/>
        <w:rPr>
          <w:sz w:val="24"/>
        </w:rPr>
      </w:pPr>
      <w:r w:rsidRPr="006E1754">
        <w:rPr>
          <w:b/>
          <w:sz w:val="24"/>
        </w:rPr>
        <w:t xml:space="preserve">QSB+ </w:t>
      </w:r>
      <w:r>
        <w:rPr>
          <w:b/>
          <w:sz w:val="24"/>
        </w:rPr>
        <w:tab/>
      </w:r>
      <w:r>
        <w:rPr>
          <w:b/>
          <w:sz w:val="24"/>
        </w:rPr>
        <w:tab/>
      </w:r>
      <w:r w:rsidRPr="006E1754">
        <w:rPr>
          <w:b/>
          <w:sz w:val="24"/>
        </w:rPr>
        <w:t xml:space="preserve">- </w:t>
      </w:r>
      <w:r>
        <w:rPr>
          <w:b/>
          <w:sz w:val="24"/>
        </w:rPr>
        <w:tab/>
      </w:r>
      <w:r w:rsidRPr="006E1754">
        <w:rPr>
          <w:sz w:val="24"/>
        </w:rPr>
        <w:t>Quality Supplier Basic</w:t>
      </w:r>
      <w:r w:rsidR="00C82BFD">
        <w:rPr>
          <w:sz w:val="24"/>
        </w:rPr>
        <w:t xml:space="preserve"> Plus</w:t>
      </w:r>
    </w:p>
    <w:p w14:paraId="4AB77F98" w14:textId="5A42EBDE" w:rsidR="00AD315B" w:rsidRDefault="00AD315B" w:rsidP="00AD315B">
      <w:pPr>
        <w:spacing w:after="0" w:line="240" w:lineRule="auto"/>
        <w:rPr>
          <w:b/>
          <w:sz w:val="24"/>
        </w:rPr>
      </w:pPr>
    </w:p>
    <w:p w14:paraId="222A87AC" w14:textId="45E3073E" w:rsidR="000B5BD2" w:rsidRPr="000B5BD2" w:rsidRDefault="000B5BD2" w:rsidP="00AD315B">
      <w:pPr>
        <w:spacing w:after="0" w:line="240" w:lineRule="auto"/>
        <w:rPr>
          <w:sz w:val="24"/>
        </w:rPr>
      </w:pPr>
      <w:r>
        <w:rPr>
          <w:b/>
          <w:sz w:val="24"/>
        </w:rPr>
        <w:t>R&amp;D</w:t>
      </w:r>
      <w:r>
        <w:rPr>
          <w:b/>
          <w:sz w:val="24"/>
        </w:rPr>
        <w:tab/>
      </w:r>
      <w:r>
        <w:rPr>
          <w:b/>
          <w:sz w:val="24"/>
        </w:rPr>
        <w:tab/>
        <w:t>-</w:t>
      </w:r>
      <w:r>
        <w:rPr>
          <w:b/>
          <w:sz w:val="24"/>
        </w:rPr>
        <w:tab/>
      </w:r>
      <w:r w:rsidRPr="000B5BD2">
        <w:rPr>
          <w:sz w:val="24"/>
        </w:rPr>
        <w:t>Research and Development</w:t>
      </w:r>
    </w:p>
    <w:p w14:paraId="08F3A893" w14:textId="77777777" w:rsidR="000B5BD2" w:rsidRDefault="000B5BD2" w:rsidP="00AD315B">
      <w:pPr>
        <w:spacing w:after="0" w:line="240" w:lineRule="auto"/>
        <w:rPr>
          <w:b/>
          <w:sz w:val="24"/>
        </w:rPr>
      </w:pPr>
    </w:p>
    <w:p w14:paraId="4851D174" w14:textId="2F5C74A5" w:rsidR="00DD56E3" w:rsidRDefault="00DD56E3" w:rsidP="00AD315B">
      <w:pPr>
        <w:spacing w:after="0" w:line="240" w:lineRule="auto"/>
        <w:rPr>
          <w:sz w:val="24"/>
        </w:rPr>
      </w:pPr>
      <w:r>
        <w:rPr>
          <w:b/>
          <w:sz w:val="24"/>
        </w:rPr>
        <w:t xml:space="preserve">5S </w:t>
      </w:r>
      <w:r>
        <w:rPr>
          <w:b/>
          <w:sz w:val="24"/>
        </w:rPr>
        <w:tab/>
      </w:r>
      <w:r>
        <w:rPr>
          <w:b/>
          <w:sz w:val="24"/>
        </w:rPr>
        <w:tab/>
        <w:t>-</w:t>
      </w:r>
      <w:r>
        <w:rPr>
          <w:b/>
          <w:sz w:val="24"/>
        </w:rPr>
        <w:tab/>
      </w:r>
      <w:r w:rsidRPr="00AD315B">
        <w:rPr>
          <w:sz w:val="24"/>
        </w:rPr>
        <w:t>Seiri, Seiton, Seiso, Seiketsu</w:t>
      </w:r>
      <w:r w:rsidR="00AD315B" w:rsidRPr="00AD315B">
        <w:rPr>
          <w:sz w:val="24"/>
        </w:rPr>
        <w:t>, Shitsuke</w:t>
      </w:r>
    </w:p>
    <w:p w14:paraId="73827C39" w14:textId="42BEC7BA" w:rsidR="00AD315B" w:rsidRDefault="00AD315B" w:rsidP="00AD315B">
      <w:pPr>
        <w:spacing w:after="0" w:line="240" w:lineRule="auto"/>
        <w:rPr>
          <w:sz w:val="24"/>
        </w:rPr>
      </w:pPr>
      <w:r>
        <w:rPr>
          <w:sz w:val="24"/>
        </w:rPr>
        <w:tab/>
      </w:r>
      <w:r>
        <w:rPr>
          <w:sz w:val="24"/>
        </w:rPr>
        <w:tab/>
      </w:r>
      <w:r>
        <w:rPr>
          <w:sz w:val="24"/>
        </w:rPr>
        <w:tab/>
        <w:t>(Sort, Set in order, Shine, Standardise, Sustain)</w:t>
      </w:r>
    </w:p>
    <w:p w14:paraId="4E1717CB" w14:textId="77777777" w:rsidR="00AD315B" w:rsidRPr="00AD315B" w:rsidRDefault="00AD315B" w:rsidP="00AD315B">
      <w:pPr>
        <w:spacing w:after="0" w:line="240" w:lineRule="auto"/>
        <w:ind w:left="1440" w:firstLine="720"/>
        <w:rPr>
          <w:sz w:val="24"/>
        </w:rPr>
      </w:pPr>
    </w:p>
    <w:p w14:paraId="2BC4F792" w14:textId="79A8D491" w:rsidR="0062609C" w:rsidRPr="0062609C" w:rsidRDefault="0062609C" w:rsidP="00FB4163">
      <w:pPr>
        <w:rPr>
          <w:sz w:val="24"/>
        </w:rPr>
      </w:pPr>
      <w:r>
        <w:rPr>
          <w:b/>
          <w:sz w:val="24"/>
        </w:rPr>
        <w:t>SCM</w:t>
      </w:r>
      <w:r>
        <w:rPr>
          <w:b/>
          <w:sz w:val="24"/>
        </w:rPr>
        <w:tab/>
      </w:r>
      <w:r>
        <w:rPr>
          <w:b/>
          <w:sz w:val="24"/>
        </w:rPr>
        <w:tab/>
        <w:t>-</w:t>
      </w:r>
      <w:r>
        <w:rPr>
          <w:b/>
          <w:sz w:val="24"/>
        </w:rPr>
        <w:tab/>
      </w:r>
      <w:r w:rsidRPr="0062609C">
        <w:rPr>
          <w:sz w:val="24"/>
        </w:rPr>
        <w:t>Supply Chain Management</w:t>
      </w:r>
    </w:p>
    <w:p w14:paraId="43E597CF" w14:textId="40F901C0" w:rsidR="00DD56E3" w:rsidRDefault="00DD56E3" w:rsidP="00FB4163">
      <w:pPr>
        <w:rPr>
          <w:b/>
          <w:sz w:val="24"/>
        </w:rPr>
      </w:pPr>
      <w:r>
        <w:rPr>
          <w:b/>
          <w:sz w:val="24"/>
        </w:rPr>
        <w:t>SIPOC</w:t>
      </w:r>
      <w:r>
        <w:rPr>
          <w:b/>
          <w:sz w:val="24"/>
        </w:rPr>
        <w:tab/>
      </w:r>
      <w:r>
        <w:rPr>
          <w:b/>
          <w:sz w:val="24"/>
        </w:rPr>
        <w:tab/>
      </w:r>
      <w:r w:rsidRPr="000B5BD2">
        <w:rPr>
          <w:b/>
          <w:sz w:val="24"/>
        </w:rPr>
        <w:t>-</w:t>
      </w:r>
      <w:r>
        <w:rPr>
          <w:b/>
          <w:sz w:val="24"/>
        </w:rPr>
        <w:tab/>
      </w:r>
      <w:r w:rsidRPr="00DD56E3">
        <w:rPr>
          <w:sz w:val="24"/>
        </w:rPr>
        <w:t>Supplier, Inputs, Process, Outputs, Customer</w:t>
      </w:r>
    </w:p>
    <w:p w14:paraId="5D7F711D" w14:textId="6025E218" w:rsidR="00FB4163" w:rsidRPr="002A2444" w:rsidRDefault="00FB4163" w:rsidP="00FB4163">
      <w:pPr>
        <w:rPr>
          <w:sz w:val="24"/>
        </w:rPr>
      </w:pPr>
      <w:r w:rsidRPr="00777CEF">
        <w:rPr>
          <w:b/>
          <w:sz w:val="24"/>
        </w:rPr>
        <w:t>SMMT</w:t>
      </w:r>
      <w:r w:rsidRPr="000B5BD2">
        <w:rPr>
          <w:b/>
          <w:sz w:val="24"/>
        </w:rPr>
        <w:t xml:space="preserve"> </w:t>
      </w:r>
      <w:r w:rsidR="003B5557" w:rsidRPr="000B5BD2">
        <w:rPr>
          <w:b/>
          <w:sz w:val="24"/>
        </w:rPr>
        <w:tab/>
      </w:r>
      <w:r w:rsidR="003B5557" w:rsidRPr="000B5BD2">
        <w:rPr>
          <w:b/>
          <w:sz w:val="24"/>
        </w:rPr>
        <w:tab/>
      </w:r>
      <w:r w:rsidRPr="000B5BD2">
        <w:rPr>
          <w:b/>
          <w:sz w:val="24"/>
        </w:rPr>
        <w:t>–</w:t>
      </w:r>
      <w:r w:rsidRPr="002A2444">
        <w:rPr>
          <w:sz w:val="24"/>
        </w:rPr>
        <w:t xml:space="preserve"> </w:t>
      </w:r>
      <w:r w:rsidR="003B5557">
        <w:rPr>
          <w:sz w:val="24"/>
        </w:rPr>
        <w:tab/>
      </w:r>
      <w:r w:rsidRPr="002A2444">
        <w:rPr>
          <w:sz w:val="24"/>
        </w:rPr>
        <w:t xml:space="preserve">Society </w:t>
      </w:r>
      <w:r w:rsidR="00C82BFD">
        <w:rPr>
          <w:sz w:val="24"/>
        </w:rPr>
        <w:t>o</w:t>
      </w:r>
      <w:r w:rsidRPr="002A2444">
        <w:rPr>
          <w:sz w:val="24"/>
        </w:rPr>
        <w:t xml:space="preserve">f </w:t>
      </w:r>
      <w:r w:rsidR="00C82BFD">
        <w:rPr>
          <w:sz w:val="24"/>
        </w:rPr>
        <w:t>M</w:t>
      </w:r>
      <w:r w:rsidRPr="002A2444">
        <w:rPr>
          <w:sz w:val="24"/>
        </w:rPr>
        <w:t>otor Manufacturers and Traders</w:t>
      </w:r>
    </w:p>
    <w:p w14:paraId="52184882" w14:textId="1A355062" w:rsidR="00DD56E3" w:rsidRDefault="00DD56E3">
      <w:pPr>
        <w:rPr>
          <w:b/>
          <w:sz w:val="24"/>
        </w:rPr>
      </w:pPr>
      <w:r>
        <w:rPr>
          <w:b/>
          <w:sz w:val="24"/>
        </w:rPr>
        <w:t>SOE</w:t>
      </w:r>
      <w:r>
        <w:rPr>
          <w:b/>
          <w:sz w:val="24"/>
        </w:rPr>
        <w:tab/>
      </w:r>
      <w:r>
        <w:rPr>
          <w:b/>
          <w:sz w:val="24"/>
        </w:rPr>
        <w:tab/>
      </w:r>
      <w:r w:rsidRPr="000B5BD2">
        <w:rPr>
          <w:b/>
          <w:sz w:val="24"/>
        </w:rPr>
        <w:t>-</w:t>
      </w:r>
      <w:r w:rsidRPr="00DD56E3">
        <w:rPr>
          <w:sz w:val="24"/>
        </w:rPr>
        <w:tab/>
        <w:t>Sustainable Operational Excellence</w:t>
      </w:r>
    </w:p>
    <w:p w14:paraId="3EF04155" w14:textId="1674794B" w:rsidR="000B5BD2" w:rsidRDefault="000B5BD2">
      <w:pPr>
        <w:rPr>
          <w:b/>
          <w:sz w:val="24"/>
        </w:rPr>
      </w:pPr>
      <w:r>
        <w:rPr>
          <w:b/>
          <w:sz w:val="24"/>
        </w:rPr>
        <w:t>SWOT</w:t>
      </w:r>
      <w:r>
        <w:rPr>
          <w:b/>
          <w:sz w:val="24"/>
        </w:rPr>
        <w:tab/>
      </w:r>
      <w:r>
        <w:rPr>
          <w:b/>
          <w:sz w:val="24"/>
        </w:rPr>
        <w:tab/>
        <w:t>-</w:t>
      </w:r>
      <w:r>
        <w:rPr>
          <w:b/>
          <w:sz w:val="24"/>
        </w:rPr>
        <w:tab/>
      </w:r>
      <w:r w:rsidRPr="000B5BD2">
        <w:rPr>
          <w:sz w:val="24"/>
        </w:rPr>
        <w:t>Strengths, Weaknesses, Opportunities and Threats</w:t>
      </w:r>
    </w:p>
    <w:p w14:paraId="1D40E146" w14:textId="625EF27C" w:rsidR="00FB4163" w:rsidRPr="00CA777D" w:rsidRDefault="00FB4163">
      <w:pPr>
        <w:rPr>
          <w:i/>
          <w:sz w:val="24"/>
        </w:rPr>
      </w:pPr>
      <w:r w:rsidRPr="00777CEF">
        <w:rPr>
          <w:b/>
          <w:sz w:val="24"/>
        </w:rPr>
        <w:t>Tier 1</w:t>
      </w:r>
      <w:r w:rsidRPr="000B5BD2">
        <w:rPr>
          <w:b/>
          <w:sz w:val="24"/>
        </w:rPr>
        <w:t xml:space="preserve"> </w:t>
      </w:r>
      <w:r w:rsidR="003B5557" w:rsidRPr="000B5BD2">
        <w:rPr>
          <w:b/>
          <w:sz w:val="24"/>
        </w:rPr>
        <w:tab/>
      </w:r>
      <w:r w:rsidR="003B5557" w:rsidRPr="000B5BD2">
        <w:rPr>
          <w:b/>
          <w:sz w:val="24"/>
        </w:rPr>
        <w:tab/>
      </w:r>
      <w:r w:rsidRPr="000B5BD2">
        <w:rPr>
          <w:b/>
          <w:sz w:val="24"/>
        </w:rPr>
        <w:t>–</w:t>
      </w:r>
      <w:r w:rsidRPr="002A2444">
        <w:rPr>
          <w:sz w:val="24"/>
        </w:rPr>
        <w:t xml:space="preserve"> </w:t>
      </w:r>
      <w:r w:rsidR="003B5557">
        <w:rPr>
          <w:sz w:val="24"/>
        </w:rPr>
        <w:tab/>
      </w:r>
      <w:r w:rsidRPr="00CA777D">
        <w:rPr>
          <w:i/>
          <w:sz w:val="24"/>
        </w:rPr>
        <w:t xml:space="preserve">A direct supplier into an automotive </w:t>
      </w:r>
      <w:r w:rsidR="00C82BFD" w:rsidRPr="00CA777D">
        <w:rPr>
          <w:i/>
          <w:sz w:val="24"/>
        </w:rPr>
        <w:t>OEM</w:t>
      </w:r>
    </w:p>
    <w:p w14:paraId="5470A985" w14:textId="221BD4C9" w:rsidR="00DD56E3" w:rsidRDefault="00DD56E3">
      <w:pPr>
        <w:rPr>
          <w:b/>
          <w:sz w:val="24"/>
        </w:rPr>
      </w:pPr>
      <w:r>
        <w:rPr>
          <w:b/>
          <w:sz w:val="24"/>
        </w:rPr>
        <w:t>TQC</w:t>
      </w:r>
      <w:r>
        <w:rPr>
          <w:b/>
          <w:sz w:val="24"/>
        </w:rPr>
        <w:tab/>
      </w:r>
      <w:r>
        <w:rPr>
          <w:b/>
          <w:sz w:val="24"/>
        </w:rPr>
        <w:tab/>
        <w:t>-</w:t>
      </w:r>
      <w:r>
        <w:rPr>
          <w:b/>
          <w:sz w:val="24"/>
        </w:rPr>
        <w:tab/>
      </w:r>
      <w:r w:rsidRPr="00DD56E3">
        <w:rPr>
          <w:sz w:val="24"/>
        </w:rPr>
        <w:t>Total Quality Control</w:t>
      </w:r>
      <w:r w:rsidR="001F3EA6">
        <w:rPr>
          <w:b/>
          <w:sz w:val="24"/>
        </w:rPr>
        <w:tab/>
      </w:r>
    </w:p>
    <w:p w14:paraId="4F5F0AD9" w14:textId="1AFF6FCC" w:rsidR="00FB4163" w:rsidRDefault="00FB4163">
      <w:pPr>
        <w:rPr>
          <w:sz w:val="24"/>
        </w:rPr>
      </w:pPr>
      <w:r w:rsidRPr="00777CEF">
        <w:rPr>
          <w:b/>
          <w:sz w:val="24"/>
        </w:rPr>
        <w:t>TQMS</w:t>
      </w:r>
      <w:r w:rsidRPr="000B5BD2">
        <w:rPr>
          <w:b/>
          <w:sz w:val="24"/>
        </w:rPr>
        <w:t xml:space="preserve"> </w:t>
      </w:r>
      <w:r w:rsidR="003B5557" w:rsidRPr="000B5BD2">
        <w:rPr>
          <w:b/>
          <w:sz w:val="24"/>
        </w:rPr>
        <w:tab/>
      </w:r>
      <w:r w:rsidR="003B5557" w:rsidRPr="000B5BD2">
        <w:rPr>
          <w:b/>
          <w:sz w:val="24"/>
        </w:rPr>
        <w:tab/>
      </w:r>
      <w:r w:rsidRPr="000B5BD2">
        <w:rPr>
          <w:b/>
          <w:sz w:val="24"/>
        </w:rPr>
        <w:t>–</w:t>
      </w:r>
      <w:r>
        <w:rPr>
          <w:sz w:val="24"/>
        </w:rPr>
        <w:t xml:space="preserve"> </w:t>
      </w:r>
      <w:r w:rsidR="003B5557">
        <w:rPr>
          <w:sz w:val="24"/>
        </w:rPr>
        <w:tab/>
      </w:r>
      <w:r>
        <w:rPr>
          <w:sz w:val="24"/>
        </w:rPr>
        <w:t>Tata Quality Management Services</w:t>
      </w:r>
    </w:p>
    <w:p w14:paraId="37463B65" w14:textId="37909044" w:rsidR="00AD315B" w:rsidRPr="00AD315B" w:rsidRDefault="00AD315B" w:rsidP="003B5557">
      <w:pPr>
        <w:spacing w:after="0" w:line="240" w:lineRule="auto"/>
        <w:rPr>
          <w:sz w:val="24"/>
        </w:rPr>
      </w:pPr>
      <w:r>
        <w:rPr>
          <w:b/>
          <w:sz w:val="24"/>
        </w:rPr>
        <w:t>UCAS</w:t>
      </w:r>
      <w:r>
        <w:rPr>
          <w:b/>
          <w:sz w:val="24"/>
        </w:rPr>
        <w:tab/>
      </w:r>
      <w:r>
        <w:rPr>
          <w:b/>
          <w:sz w:val="24"/>
        </w:rPr>
        <w:tab/>
      </w:r>
      <w:r w:rsidRPr="000B5BD2">
        <w:rPr>
          <w:b/>
          <w:sz w:val="24"/>
        </w:rPr>
        <w:t>-</w:t>
      </w:r>
      <w:r w:rsidRPr="00AD315B">
        <w:rPr>
          <w:sz w:val="24"/>
        </w:rPr>
        <w:tab/>
        <w:t>United Kingdom Accreditation Service</w:t>
      </w:r>
    </w:p>
    <w:p w14:paraId="1457D73F" w14:textId="77777777" w:rsidR="00AD315B" w:rsidRDefault="00AD315B" w:rsidP="003B5557">
      <w:pPr>
        <w:spacing w:after="0" w:line="240" w:lineRule="auto"/>
        <w:rPr>
          <w:b/>
          <w:sz w:val="24"/>
        </w:rPr>
      </w:pPr>
    </w:p>
    <w:p w14:paraId="49B7FFDE" w14:textId="3E3BB9E8" w:rsidR="00777CEF" w:rsidRDefault="00777CEF" w:rsidP="003B5557">
      <w:pPr>
        <w:spacing w:after="0" w:line="240" w:lineRule="auto"/>
        <w:rPr>
          <w:sz w:val="24"/>
        </w:rPr>
      </w:pPr>
      <w:r w:rsidRPr="00777CEF">
        <w:rPr>
          <w:b/>
          <w:sz w:val="24"/>
        </w:rPr>
        <w:t>USL</w:t>
      </w:r>
      <w:r w:rsidRPr="000B5BD2">
        <w:rPr>
          <w:b/>
          <w:sz w:val="24"/>
        </w:rPr>
        <w:tab/>
      </w:r>
      <w:r w:rsidRPr="000B5BD2">
        <w:rPr>
          <w:b/>
          <w:sz w:val="24"/>
        </w:rPr>
        <w:tab/>
        <w:t>-</w:t>
      </w:r>
      <w:r>
        <w:rPr>
          <w:sz w:val="24"/>
        </w:rPr>
        <w:tab/>
        <w:t>Upper Specification Limit</w:t>
      </w:r>
    </w:p>
    <w:p w14:paraId="2CFD1350" w14:textId="77777777" w:rsidR="00777CEF" w:rsidRDefault="00777CEF" w:rsidP="003B5557">
      <w:pPr>
        <w:spacing w:after="0" w:line="240" w:lineRule="auto"/>
        <w:rPr>
          <w:sz w:val="24"/>
        </w:rPr>
      </w:pPr>
    </w:p>
    <w:p w14:paraId="396D468E" w14:textId="097085E5" w:rsidR="0062609C" w:rsidRPr="00B06639" w:rsidRDefault="0062609C" w:rsidP="003B5557">
      <w:pPr>
        <w:spacing w:after="0" w:line="240" w:lineRule="auto"/>
        <w:rPr>
          <w:sz w:val="24"/>
        </w:rPr>
      </w:pPr>
      <w:r w:rsidRPr="00B06639">
        <w:rPr>
          <w:b/>
          <w:sz w:val="24"/>
        </w:rPr>
        <w:t>VAG</w:t>
      </w:r>
      <w:r w:rsidRPr="00B06639">
        <w:rPr>
          <w:b/>
          <w:sz w:val="24"/>
        </w:rPr>
        <w:tab/>
      </w:r>
      <w:r w:rsidRPr="00B06639">
        <w:rPr>
          <w:b/>
          <w:sz w:val="24"/>
        </w:rPr>
        <w:tab/>
        <w:t>-</w:t>
      </w:r>
      <w:r w:rsidRPr="00B06639">
        <w:rPr>
          <w:b/>
          <w:sz w:val="24"/>
        </w:rPr>
        <w:tab/>
      </w:r>
      <w:r w:rsidRPr="00B06639">
        <w:rPr>
          <w:sz w:val="24"/>
        </w:rPr>
        <w:t>Volkswagen Audi Group</w:t>
      </w:r>
    </w:p>
    <w:p w14:paraId="0498E47C" w14:textId="77777777" w:rsidR="0062609C" w:rsidRPr="00B06639" w:rsidRDefault="0062609C" w:rsidP="003B5557">
      <w:pPr>
        <w:spacing w:after="0" w:line="240" w:lineRule="auto"/>
        <w:rPr>
          <w:b/>
          <w:sz w:val="24"/>
        </w:rPr>
      </w:pPr>
    </w:p>
    <w:p w14:paraId="74E00F1E" w14:textId="677BDA04" w:rsidR="003B5557" w:rsidRPr="00B06639" w:rsidRDefault="00FB4163" w:rsidP="003B5557">
      <w:pPr>
        <w:spacing w:after="0" w:line="240" w:lineRule="auto"/>
        <w:rPr>
          <w:sz w:val="24"/>
        </w:rPr>
      </w:pPr>
      <w:r w:rsidRPr="00B06639">
        <w:rPr>
          <w:b/>
          <w:sz w:val="24"/>
        </w:rPr>
        <w:t xml:space="preserve">VDA </w:t>
      </w:r>
      <w:r w:rsidR="003B5557" w:rsidRPr="00B06639">
        <w:rPr>
          <w:b/>
          <w:sz w:val="24"/>
        </w:rPr>
        <w:tab/>
      </w:r>
      <w:r w:rsidR="003B5557" w:rsidRPr="00B06639">
        <w:rPr>
          <w:b/>
          <w:sz w:val="24"/>
        </w:rPr>
        <w:tab/>
      </w:r>
      <w:r w:rsidRPr="00B06639">
        <w:rPr>
          <w:b/>
          <w:sz w:val="24"/>
        </w:rPr>
        <w:t>-</w:t>
      </w:r>
      <w:r w:rsidRPr="00B06639">
        <w:rPr>
          <w:sz w:val="24"/>
        </w:rPr>
        <w:t xml:space="preserve"> </w:t>
      </w:r>
      <w:r w:rsidR="003B5557" w:rsidRPr="00B06639">
        <w:rPr>
          <w:sz w:val="24"/>
        </w:rPr>
        <w:tab/>
      </w:r>
      <w:r w:rsidR="001F3EA6" w:rsidRPr="00B06639">
        <w:rPr>
          <w:sz w:val="24"/>
        </w:rPr>
        <w:t>Verband der Automobilindustrie</w:t>
      </w:r>
    </w:p>
    <w:p w14:paraId="11208241" w14:textId="54136E84" w:rsidR="00A577CF" w:rsidRPr="00CA777D" w:rsidRDefault="001F3EA6" w:rsidP="003B5557">
      <w:pPr>
        <w:spacing w:after="0" w:line="240" w:lineRule="auto"/>
        <w:ind w:left="1440" w:firstLine="720"/>
        <w:rPr>
          <w:i/>
          <w:sz w:val="24"/>
        </w:rPr>
      </w:pPr>
      <w:r w:rsidRPr="00CA777D">
        <w:rPr>
          <w:i/>
          <w:sz w:val="24"/>
        </w:rPr>
        <w:t>(</w:t>
      </w:r>
      <w:r w:rsidR="00FB4163" w:rsidRPr="00CA777D">
        <w:rPr>
          <w:i/>
          <w:sz w:val="24"/>
        </w:rPr>
        <w:t>The German quality standard for automotive manufacturers</w:t>
      </w:r>
      <w:r w:rsidRPr="00CA777D">
        <w:rPr>
          <w:i/>
          <w:sz w:val="24"/>
        </w:rPr>
        <w:t>)</w:t>
      </w:r>
    </w:p>
    <w:p w14:paraId="79A1CBBB" w14:textId="77777777" w:rsidR="00DD56E3" w:rsidRPr="002A2444" w:rsidRDefault="00DD56E3" w:rsidP="003B5557">
      <w:pPr>
        <w:spacing w:after="0" w:line="240" w:lineRule="auto"/>
        <w:ind w:left="1440" w:firstLine="720"/>
        <w:rPr>
          <w:sz w:val="24"/>
        </w:rPr>
      </w:pPr>
    </w:p>
    <w:p w14:paraId="77560DFB" w14:textId="49C489A4" w:rsidR="00DD56E3" w:rsidRPr="00DD56E3" w:rsidRDefault="00DD56E3" w:rsidP="00777CEF">
      <w:pPr>
        <w:rPr>
          <w:sz w:val="24"/>
        </w:rPr>
      </w:pPr>
      <w:r w:rsidRPr="00DD56E3">
        <w:rPr>
          <w:b/>
          <w:sz w:val="24"/>
        </w:rPr>
        <w:t>VOC</w:t>
      </w:r>
      <w:r>
        <w:rPr>
          <w:b/>
          <w:sz w:val="24"/>
        </w:rPr>
        <w:tab/>
      </w:r>
      <w:r>
        <w:rPr>
          <w:b/>
          <w:sz w:val="24"/>
        </w:rPr>
        <w:tab/>
        <w:t>-</w:t>
      </w:r>
      <w:r w:rsidRPr="00DD56E3">
        <w:rPr>
          <w:sz w:val="24"/>
        </w:rPr>
        <w:tab/>
        <w:t>Voice Of The Customer</w:t>
      </w:r>
    </w:p>
    <w:p w14:paraId="661B7C90" w14:textId="48C34885" w:rsidR="00DD56E3" w:rsidRDefault="0062609C" w:rsidP="00777CEF">
      <w:pPr>
        <w:rPr>
          <w:sz w:val="24"/>
        </w:rPr>
      </w:pPr>
      <w:r w:rsidRPr="0062609C">
        <w:rPr>
          <w:b/>
          <w:sz w:val="24"/>
        </w:rPr>
        <w:t>VPL</w:t>
      </w:r>
      <w:r w:rsidRPr="0062609C">
        <w:rPr>
          <w:b/>
          <w:sz w:val="24"/>
        </w:rPr>
        <w:tab/>
      </w:r>
      <w:r w:rsidRPr="0062609C">
        <w:rPr>
          <w:b/>
          <w:sz w:val="24"/>
        </w:rPr>
        <w:tab/>
        <w:t>-</w:t>
      </w:r>
      <w:r w:rsidRPr="0062609C">
        <w:rPr>
          <w:b/>
          <w:sz w:val="24"/>
        </w:rPr>
        <w:tab/>
      </w:r>
      <w:r w:rsidRPr="0062609C">
        <w:rPr>
          <w:sz w:val="24"/>
        </w:rPr>
        <w:t>Variable Production Labour</w:t>
      </w:r>
    </w:p>
    <w:p w14:paraId="06C1F04F" w14:textId="27CB66FD" w:rsidR="001F3EA6" w:rsidRPr="0062609C" w:rsidRDefault="001F3EA6" w:rsidP="00777CEF">
      <w:pPr>
        <w:rPr>
          <w:sz w:val="24"/>
        </w:rPr>
      </w:pPr>
      <w:r w:rsidRPr="001F3EA6">
        <w:rPr>
          <w:b/>
          <w:sz w:val="24"/>
        </w:rPr>
        <w:t>VRS</w:t>
      </w:r>
      <w:r w:rsidRPr="001F3EA6">
        <w:rPr>
          <w:b/>
          <w:sz w:val="24"/>
        </w:rPr>
        <w:tab/>
      </w:r>
      <w:r w:rsidRPr="001F3EA6">
        <w:rPr>
          <w:b/>
          <w:sz w:val="24"/>
        </w:rPr>
        <w:tab/>
        <w:t>-</w:t>
      </w:r>
      <w:r>
        <w:rPr>
          <w:sz w:val="24"/>
        </w:rPr>
        <w:tab/>
        <w:t>Vendor Rating System</w:t>
      </w:r>
    </w:p>
    <w:p w14:paraId="0C9AC3D1" w14:textId="3AD02D47" w:rsidR="00777CEF" w:rsidRPr="00CA777D" w:rsidRDefault="00777CEF" w:rsidP="00777CEF">
      <w:pPr>
        <w:spacing w:after="0" w:line="240" w:lineRule="auto"/>
        <w:rPr>
          <w:i/>
          <w:sz w:val="24"/>
        </w:rPr>
      </w:pPr>
      <w:r w:rsidRPr="000B5BD2">
        <w:rPr>
          <w:b/>
          <w:sz w:val="24"/>
        </w:rPr>
        <w:t xml:space="preserve">X </w:t>
      </w:r>
      <w:r w:rsidR="001F3EA6">
        <w:rPr>
          <w:b/>
          <w:sz w:val="24"/>
        </w:rPr>
        <w:t>B</w:t>
      </w:r>
      <w:r w:rsidRPr="000B5BD2">
        <w:rPr>
          <w:b/>
          <w:sz w:val="24"/>
        </w:rPr>
        <w:t xml:space="preserve">ar Chart </w:t>
      </w:r>
      <w:r w:rsidRPr="000B5BD2">
        <w:rPr>
          <w:b/>
          <w:sz w:val="24"/>
        </w:rPr>
        <w:tab/>
        <w:t>-</w:t>
      </w:r>
      <w:r>
        <w:rPr>
          <w:sz w:val="24"/>
        </w:rPr>
        <w:tab/>
      </w:r>
      <w:r w:rsidRPr="00CA777D">
        <w:rPr>
          <w:i/>
          <w:sz w:val="24"/>
        </w:rPr>
        <w:t xml:space="preserve">A control chart monitoring the average value for the results measured   </w:t>
      </w:r>
    </w:p>
    <w:p w14:paraId="1E367F1D" w14:textId="57040830" w:rsidR="00A577CF" w:rsidRPr="00CA777D" w:rsidRDefault="00A577CF" w:rsidP="00777CEF">
      <w:pPr>
        <w:spacing w:after="0" w:line="240" w:lineRule="auto"/>
        <w:rPr>
          <w:i/>
          <w:sz w:val="24"/>
        </w:rPr>
      </w:pPr>
    </w:p>
    <w:p w14:paraId="6A50DB0C" w14:textId="2FB7F776" w:rsidR="00A577CF" w:rsidRPr="00EC390E" w:rsidRDefault="00A577CF">
      <w:pPr>
        <w:rPr>
          <w:b/>
          <w:color w:val="002060"/>
          <w:sz w:val="24"/>
          <w:u w:val="single"/>
        </w:rPr>
      </w:pPr>
      <w:r w:rsidRPr="00EC390E">
        <w:rPr>
          <w:b/>
          <w:color w:val="002060"/>
          <w:sz w:val="24"/>
          <w:u w:val="single"/>
        </w:rPr>
        <w:lastRenderedPageBreak/>
        <w:t xml:space="preserve">Declaration statement </w:t>
      </w:r>
    </w:p>
    <w:p w14:paraId="0336DF53" w14:textId="558A5720" w:rsidR="00DB7EAA" w:rsidRDefault="00BC3E4C">
      <w:pPr>
        <w:rPr>
          <w:rFonts w:eastAsiaTheme="majorEastAsia" w:cs="Arial"/>
          <w:spacing w:val="10"/>
          <w:kern w:val="24"/>
        </w:rPr>
      </w:pPr>
      <w:r w:rsidRPr="00CC564A">
        <w:rPr>
          <w:rFonts w:eastAsiaTheme="majorEastAsia" w:cs="Arial"/>
          <w:spacing w:val="10"/>
          <w:kern w:val="24"/>
        </w:rPr>
        <w:t xml:space="preserve">The content of this </w:t>
      </w:r>
      <w:r w:rsidR="00CC564A">
        <w:rPr>
          <w:rFonts w:eastAsiaTheme="majorEastAsia" w:cs="Arial"/>
          <w:spacing w:val="10"/>
          <w:kern w:val="24"/>
        </w:rPr>
        <w:t>paper</w:t>
      </w:r>
      <w:r w:rsidRPr="00CC564A">
        <w:rPr>
          <w:rFonts w:eastAsiaTheme="majorEastAsia" w:cs="Arial"/>
          <w:spacing w:val="10"/>
          <w:kern w:val="24"/>
        </w:rPr>
        <w:t xml:space="preserve"> is </w:t>
      </w:r>
      <w:r w:rsidR="00CC564A">
        <w:rPr>
          <w:rFonts w:eastAsiaTheme="majorEastAsia" w:cs="Arial"/>
          <w:spacing w:val="10"/>
          <w:kern w:val="24"/>
        </w:rPr>
        <w:t xml:space="preserve">an original submission made by the author and is based on the authors own research, while citing any </w:t>
      </w:r>
      <w:r w:rsidR="00FA1F17">
        <w:rPr>
          <w:rFonts w:eastAsiaTheme="majorEastAsia" w:cs="Arial"/>
          <w:spacing w:val="10"/>
          <w:kern w:val="24"/>
        </w:rPr>
        <w:t>associated</w:t>
      </w:r>
      <w:r w:rsidR="00DB7EAA">
        <w:rPr>
          <w:rFonts w:eastAsiaTheme="majorEastAsia" w:cs="Arial"/>
          <w:spacing w:val="10"/>
          <w:kern w:val="24"/>
        </w:rPr>
        <w:t xml:space="preserve"> research </w:t>
      </w:r>
      <w:r w:rsidR="00FA1F17">
        <w:rPr>
          <w:rFonts w:eastAsiaTheme="majorEastAsia" w:cs="Arial"/>
          <w:spacing w:val="10"/>
          <w:kern w:val="24"/>
        </w:rPr>
        <w:t xml:space="preserve">previously </w:t>
      </w:r>
      <w:r w:rsidR="00DB7EAA">
        <w:rPr>
          <w:rFonts w:eastAsiaTheme="majorEastAsia" w:cs="Arial"/>
          <w:spacing w:val="10"/>
          <w:kern w:val="24"/>
        </w:rPr>
        <w:t>unde</w:t>
      </w:r>
      <w:r w:rsidR="00FA1F17">
        <w:rPr>
          <w:rFonts w:eastAsiaTheme="majorEastAsia" w:cs="Arial"/>
          <w:spacing w:val="10"/>
          <w:kern w:val="24"/>
        </w:rPr>
        <w:t>rtaken on the subject matter</w:t>
      </w:r>
      <w:r w:rsidR="00096ED5">
        <w:rPr>
          <w:rFonts w:eastAsiaTheme="majorEastAsia" w:cs="Arial"/>
          <w:spacing w:val="10"/>
          <w:kern w:val="24"/>
        </w:rPr>
        <w:t>,</w:t>
      </w:r>
      <w:r w:rsidR="00FA1F17">
        <w:rPr>
          <w:rFonts w:eastAsiaTheme="majorEastAsia" w:cs="Arial"/>
          <w:spacing w:val="10"/>
          <w:kern w:val="24"/>
        </w:rPr>
        <w:t xml:space="preserve"> along with experiences and </w:t>
      </w:r>
      <w:r w:rsidR="00DB7EAA">
        <w:rPr>
          <w:rFonts w:eastAsiaTheme="majorEastAsia" w:cs="Arial"/>
          <w:spacing w:val="10"/>
          <w:kern w:val="24"/>
        </w:rPr>
        <w:t>opinions from individuals interacted with</w:t>
      </w:r>
      <w:r w:rsidR="00FA1F17">
        <w:rPr>
          <w:rFonts w:eastAsiaTheme="majorEastAsia" w:cs="Arial"/>
          <w:spacing w:val="10"/>
          <w:kern w:val="24"/>
        </w:rPr>
        <w:t xml:space="preserve"> during data gathering via interviews, questionnaires and focus groups </w:t>
      </w:r>
      <w:r w:rsidR="00CC564A">
        <w:rPr>
          <w:rFonts w:eastAsiaTheme="majorEastAsia" w:cs="Arial"/>
          <w:spacing w:val="10"/>
          <w:kern w:val="24"/>
        </w:rPr>
        <w:t xml:space="preserve">. The </w:t>
      </w:r>
      <w:r w:rsidR="00DB7EAA">
        <w:rPr>
          <w:rFonts w:eastAsiaTheme="majorEastAsia" w:cs="Arial"/>
          <w:spacing w:val="10"/>
          <w:kern w:val="24"/>
        </w:rPr>
        <w:t xml:space="preserve">project </w:t>
      </w:r>
      <w:r w:rsidR="00CC564A">
        <w:rPr>
          <w:rFonts w:eastAsiaTheme="majorEastAsia" w:cs="Arial"/>
          <w:spacing w:val="10"/>
          <w:kern w:val="24"/>
        </w:rPr>
        <w:t>content has not been previously submitted from examination</w:t>
      </w:r>
      <w:r w:rsidR="00DB7EAA">
        <w:rPr>
          <w:rFonts w:eastAsiaTheme="majorEastAsia" w:cs="Arial"/>
          <w:spacing w:val="10"/>
          <w:kern w:val="24"/>
        </w:rPr>
        <w:t xml:space="preserve"> for a degree award.</w:t>
      </w:r>
    </w:p>
    <w:p w14:paraId="1F621572" w14:textId="47CCB36B" w:rsidR="00A577CF" w:rsidRPr="00CC564A" w:rsidRDefault="00096ED5">
      <w:pPr>
        <w:rPr>
          <w:rFonts w:eastAsiaTheme="majorEastAsia" w:cs="Arial"/>
          <w:spacing w:val="10"/>
          <w:kern w:val="24"/>
        </w:rPr>
      </w:pPr>
      <w:r>
        <w:rPr>
          <w:rFonts w:eastAsiaTheme="majorEastAsia" w:cs="Arial"/>
          <w:spacing w:val="10"/>
          <w:kern w:val="24"/>
        </w:rPr>
        <w:t>Signed: Hugh John</w:t>
      </w:r>
      <w:r>
        <w:rPr>
          <w:rFonts w:eastAsiaTheme="majorEastAsia" w:cs="Arial"/>
          <w:spacing w:val="10"/>
          <w:kern w:val="24"/>
        </w:rPr>
        <w:tab/>
      </w:r>
      <w:r>
        <w:rPr>
          <w:rFonts w:eastAsiaTheme="majorEastAsia" w:cs="Arial"/>
          <w:spacing w:val="10"/>
          <w:kern w:val="24"/>
        </w:rPr>
        <w:tab/>
      </w:r>
      <w:r>
        <w:rPr>
          <w:rFonts w:eastAsiaTheme="majorEastAsia" w:cs="Arial"/>
          <w:spacing w:val="10"/>
          <w:kern w:val="24"/>
        </w:rPr>
        <w:tab/>
      </w:r>
      <w:r>
        <w:rPr>
          <w:rFonts w:eastAsiaTheme="majorEastAsia" w:cs="Arial"/>
          <w:spacing w:val="10"/>
          <w:kern w:val="24"/>
        </w:rPr>
        <w:tab/>
      </w:r>
      <w:r>
        <w:rPr>
          <w:rFonts w:eastAsiaTheme="majorEastAsia" w:cs="Arial"/>
          <w:spacing w:val="10"/>
          <w:kern w:val="24"/>
        </w:rPr>
        <w:tab/>
      </w:r>
      <w:r>
        <w:rPr>
          <w:rFonts w:eastAsiaTheme="majorEastAsia" w:cs="Arial"/>
          <w:spacing w:val="10"/>
          <w:kern w:val="24"/>
        </w:rPr>
        <w:tab/>
      </w:r>
      <w:r w:rsidR="008075EA">
        <w:rPr>
          <w:rFonts w:eastAsiaTheme="majorEastAsia" w:cs="Arial"/>
          <w:spacing w:val="10"/>
          <w:kern w:val="24"/>
        </w:rPr>
        <w:t xml:space="preserve">             Date: 2</w:t>
      </w:r>
      <w:r w:rsidR="00F779CB">
        <w:rPr>
          <w:rFonts w:eastAsiaTheme="majorEastAsia" w:cs="Arial"/>
          <w:spacing w:val="10"/>
          <w:kern w:val="24"/>
        </w:rPr>
        <w:t>2</w:t>
      </w:r>
      <w:r w:rsidR="00F779CB" w:rsidRPr="00F779CB">
        <w:rPr>
          <w:rFonts w:eastAsiaTheme="majorEastAsia" w:cs="Arial"/>
          <w:spacing w:val="10"/>
          <w:kern w:val="24"/>
          <w:vertAlign w:val="superscript"/>
        </w:rPr>
        <w:t>nd</w:t>
      </w:r>
      <w:r w:rsidR="008075EA">
        <w:rPr>
          <w:rFonts w:eastAsiaTheme="majorEastAsia" w:cs="Arial"/>
          <w:spacing w:val="10"/>
          <w:kern w:val="24"/>
        </w:rPr>
        <w:t xml:space="preserve"> </w:t>
      </w:r>
      <w:r w:rsidRPr="00992E3A">
        <w:rPr>
          <w:rFonts w:eastAsiaTheme="majorEastAsia" w:cs="Arial"/>
          <w:spacing w:val="10"/>
          <w:kern w:val="24"/>
        </w:rPr>
        <w:t>April 2022</w:t>
      </w:r>
      <w:r w:rsidR="00CC564A" w:rsidRPr="00992E3A">
        <w:rPr>
          <w:rFonts w:eastAsiaTheme="majorEastAsia" w:cs="Arial"/>
          <w:spacing w:val="10"/>
          <w:kern w:val="24"/>
        </w:rPr>
        <w:t xml:space="preserve">   </w:t>
      </w:r>
    </w:p>
    <w:p w14:paraId="505EFA81" w14:textId="77777777" w:rsidR="00A577CF" w:rsidRDefault="00A577CF">
      <w:pPr>
        <w:rPr>
          <w:b/>
          <w:sz w:val="24"/>
        </w:rPr>
      </w:pPr>
    </w:p>
    <w:p w14:paraId="554248B0" w14:textId="77777777" w:rsidR="00A577CF" w:rsidRDefault="00A577CF">
      <w:pPr>
        <w:rPr>
          <w:b/>
          <w:sz w:val="24"/>
        </w:rPr>
      </w:pPr>
    </w:p>
    <w:p w14:paraId="3D0CDFA1" w14:textId="77777777" w:rsidR="00A577CF" w:rsidRDefault="00A577CF">
      <w:pPr>
        <w:rPr>
          <w:b/>
          <w:sz w:val="24"/>
        </w:rPr>
      </w:pPr>
    </w:p>
    <w:p w14:paraId="07E11ED6" w14:textId="77777777" w:rsidR="00A577CF" w:rsidRDefault="00A577CF">
      <w:pPr>
        <w:rPr>
          <w:b/>
          <w:sz w:val="24"/>
        </w:rPr>
      </w:pPr>
    </w:p>
    <w:p w14:paraId="03583BC3" w14:textId="77777777" w:rsidR="00A577CF" w:rsidRDefault="00A577CF">
      <w:pPr>
        <w:rPr>
          <w:b/>
          <w:sz w:val="24"/>
        </w:rPr>
      </w:pPr>
    </w:p>
    <w:p w14:paraId="7611F3E2" w14:textId="77777777" w:rsidR="00A577CF" w:rsidRDefault="00A577CF">
      <w:pPr>
        <w:rPr>
          <w:b/>
          <w:sz w:val="24"/>
        </w:rPr>
      </w:pPr>
    </w:p>
    <w:p w14:paraId="78E5C6FB" w14:textId="77777777" w:rsidR="00A577CF" w:rsidRDefault="00A577CF">
      <w:pPr>
        <w:rPr>
          <w:b/>
          <w:sz w:val="24"/>
        </w:rPr>
      </w:pPr>
    </w:p>
    <w:p w14:paraId="44D13229" w14:textId="77777777" w:rsidR="00A577CF" w:rsidRDefault="00A577CF">
      <w:pPr>
        <w:rPr>
          <w:b/>
          <w:sz w:val="24"/>
        </w:rPr>
      </w:pPr>
    </w:p>
    <w:p w14:paraId="50F04DC0" w14:textId="77777777" w:rsidR="00A577CF" w:rsidRDefault="00A577CF">
      <w:pPr>
        <w:rPr>
          <w:b/>
          <w:sz w:val="24"/>
        </w:rPr>
      </w:pPr>
    </w:p>
    <w:p w14:paraId="24D93C06" w14:textId="77777777" w:rsidR="00A577CF" w:rsidRDefault="00A577CF">
      <w:pPr>
        <w:rPr>
          <w:b/>
          <w:sz w:val="24"/>
        </w:rPr>
      </w:pPr>
    </w:p>
    <w:p w14:paraId="48A325C7" w14:textId="77777777" w:rsidR="00A577CF" w:rsidRDefault="00A577CF">
      <w:pPr>
        <w:rPr>
          <w:b/>
          <w:sz w:val="24"/>
        </w:rPr>
      </w:pPr>
    </w:p>
    <w:p w14:paraId="3E1CF7CF" w14:textId="77777777" w:rsidR="00A577CF" w:rsidRDefault="00A577CF">
      <w:pPr>
        <w:rPr>
          <w:b/>
          <w:sz w:val="24"/>
        </w:rPr>
      </w:pPr>
    </w:p>
    <w:p w14:paraId="6BC2ED40" w14:textId="77777777" w:rsidR="00A577CF" w:rsidRDefault="00A577CF">
      <w:pPr>
        <w:rPr>
          <w:b/>
          <w:sz w:val="24"/>
        </w:rPr>
      </w:pPr>
    </w:p>
    <w:p w14:paraId="39546337" w14:textId="77777777" w:rsidR="00A577CF" w:rsidRDefault="00A577CF">
      <w:pPr>
        <w:rPr>
          <w:b/>
          <w:sz w:val="24"/>
        </w:rPr>
      </w:pPr>
    </w:p>
    <w:p w14:paraId="4D3D23B6" w14:textId="77777777" w:rsidR="00A577CF" w:rsidRDefault="00A577CF">
      <w:pPr>
        <w:rPr>
          <w:b/>
          <w:sz w:val="24"/>
        </w:rPr>
      </w:pPr>
    </w:p>
    <w:p w14:paraId="1DCBA762" w14:textId="77777777" w:rsidR="00A577CF" w:rsidRDefault="00A577CF">
      <w:pPr>
        <w:rPr>
          <w:b/>
          <w:sz w:val="24"/>
        </w:rPr>
      </w:pPr>
    </w:p>
    <w:p w14:paraId="4F0A6E31" w14:textId="77777777" w:rsidR="00A577CF" w:rsidRDefault="00A577CF">
      <w:pPr>
        <w:rPr>
          <w:b/>
          <w:sz w:val="24"/>
        </w:rPr>
      </w:pPr>
    </w:p>
    <w:p w14:paraId="5117C248" w14:textId="77777777" w:rsidR="00A577CF" w:rsidRDefault="00A577CF">
      <w:pPr>
        <w:rPr>
          <w:b/>
          <w:sz w:val="24"/>
        </w:rPr>
      </w:pPr>
    </w:p>
    <w:p w14:paraId="61C1D77B" w14:textId="77777777" w:rsidR="00A577CF" w:rsidRDefault="00A577CF">
      <w:pPr>
        <w:rPr>
          <w:b/>
          <w:sz w:val="24"/>
        </w:rPr>
      </w:pPr>
    </w:p>
    <w:p w14:paraId="7D14D450" w14:textId="77777777" w:rsidR="00A577CF" w:rsidRDefault="00A577CF">
      <w:pPr>
        <w:rPr>
          <w:b/>
          <w:sz w:val="24"/>
        </w:rPr>
      </w:pPr>
    </w:p>
    <w:p w14:paraId="5AE4297D" w14:textId="77777777" w:rsidR="00A577CF" w:rsidRDefault="00A577CF">
      <w:pPr>
        <w:rPr>
          <w:b/>
          <w:sz w:val="24"/>
        </w:rPr>
      </w:pPr>
    </w:p>
    <w:p w14:paraId="211B0601" w14:textId="77777777" w:rsidR="00A577CF" w:rsidRDefault="00A577CF">
      <w:pPr>
        <w:rPr>
          <w:b/>
          <w:sz w:val="24"/>
        </w:rPr>
      </w:pPr>
    </w:p>
    <w:p w14:paraId="4C702BDE" w14:textId="77777777" w:rsidR="00A577CF" w:rsidRDefault="00A577CF">
      <w:pPr>
        <w:rPr>
          <w:b/>
          <w:sz w:val="24"/>
        </w:rPr>
      </w:pPr>
    </w:p>
    <w:p w14:paraId="0D97A270" w14:textId="77777777" w:rsidR="00A577CF" w:rsidRDefault="00A577CF">
      <w:pPr>
        <w:rPr>
          <w:b/>
          <w:sz w:val="24"/>
        </w:rPr>
      </w:pPr>
    </w:p>
    <w:p w14:paraId="7868C0B9" w14:textId="7A09C1F3" w:rsidR="00D039E5" w:rsidRPr="00EC390E" w:rsidRDefault="00A577CF">
      <w:pPr>
        <w:rPr>
          <w:rFonts w:eastAsiaTheme="majorEastAsia" w:cs="Arial"/>
          <w:b/>
          <w:color w:val="002060"/>
          <w:spacing w:val="10"/>
          <w:kern w:val="24"/>
          <w:u w:val="single"/>
        </w:rPr>
      </w:pPr>
      <w:r w:rsidRPr="00EC390E">
        <w:rPr>
          <w:b/>
          <w:color w:val="002060"/>
          <w:sz w:val="24"/>
          <w:u w:val="single"/>
        </w:rPr>
        <w:lastRenderedPageBreak/>
        <w:t>Acknowledgements</w:t>
      </w:r>
    </w:p>
    <w:p w14:paraId="239827AD" w14:textId="59177DF5" w:rsidR="00D039E5" w:rsidRDefault="0063142B">
      <w:pPr>
        <w:rPr>
          <w:rFonts w:eastAsiaTheme="majorEastAsia" w:cs="Arial"/>
          <w:spacing w:val="10"/>
          <w:kern w:val="24"/>
        </w:rPr>
      </w:pPr>
      <w:r w:rsidRPr="0063142B">
        <w:rPr>
          <w:rFonts w:eastAsiaTheme="majorEastAsia" w:cs="Arial"/>
          <w:spacing w:val="10"/>
          <w:kern w:val="24"/>
        </w:rPr>
        <w:t xml:space="preserve">I would like to </w:t>
      </w:r>
      <w:r>
        <w:rPr>
          <w:rFonts w:eastAsiaTheme="majorEastAsia" w:cs="Arial"/>
          <w:spacing w:val="10"/>
          <w:kern w:val="24"/>
        </w:rPr>
        <w:t xml:space="preserve">thank a number of people for their support and guidance throughout this research project. </w:t>
      </w:r>
    </w:p>
    <w:p w14:paraId="58274F3E" w14:textId="3CCE694C" w:rsidR="00D039E5" w:rsidRDefault="0063142B">
      <w:pPr>
        <w:rPr>
          <w:rFonts w:eastAsiaTheme="majorEastAsia" w:cs="Arial"/>
          <w:spacing w:val="10"/>
          <w:kern w:val="24"/>
        </w:rPr>
      </w:pPr>
      <w:r>
        <w:rPr>
          <w:rFonts w:eastAsiaTheme="majorEastAsia" w:cs="Arial"/>
          <w:spacing w:val="10"/>
          <w:kern w:val="24"/>
        </w:rPr>
        <w:t xml:space="preserve">Firstly Andrew Thorn, the Course Director for this </w:t>
      </w:r>
      <w:r w:rsidR="00574C28">
        <w:rPr>
          <w:rFonts w:eastAsiaTheme="majorEastAsia" w:cs="Arial"/>
          <w:spacing w:val="10"/>
          <w:kern w:val="24"/>
        </w:rPr>
        <w:t>Master’s</w:t>
      </w:r>
      <w:r>
        <w:rPr>
          <w:rFonts w:eastAsiaTheme="majorEastAsia" w:cs="Arial"/>
          <w:spacing w:val="10"/>
          <w:kern w:val="24"/>
        </w:rPr>
        <w:t xml:space="preserve"> Degree, for his ongoing support</w:t>
      </w:r>
      <w:r w:rsidR="00BD2891">
        <w:rPr>
          <w:rFonts w:eastAsiaTheme="majorEastAsia" w:cs="Arial"/>
          <w:spacing w:val="10"/>
          <w:kern w:val="24"/>
        </w:rPr>
        <w:t xml:space="preserve"> </w:t>
      </w:r>
      <w:r w:rsidR="00807C50">
        <w:rPr>
          <w:rFonts w:eastAsiaTheme="majorEastAsia" w:cs="Arial"/>
          <w:spacing w:val="10"/>
          <w:kern w:val="24"/>
        </w:rPr>
        <w:t xml:space="preserve">throughout my studies at University of Wales Trinity Saint David </w:t>
      </w:r>
      <w:r w:rsidR="00BD2891">
        <w:rPr>
          <w:rFonts w:eastAsiaTheme="majorEastAsia" w:cs="Arial"/>
          <w:spacing w:val="10"/>
          <w:kern w:val="24"/>
        </w:rPr>
        <w:t>and</w:t>
      </w:r>
      <w:r>
        <w:rPr>
          <w:rFonts w:eastAsiaTheme="majorEastAsia" w:cs="Arial"/>
          <w:spacing w:val="10"/>
          <w:kern w:val="24"/>
        </w:rPr>
        <w:t xml:space="preserve"> </w:t>
      </w:r>
      <w:r w:rsidR="00807C50">
        <w:rPr>
          <w:rFonts w:eastAsiaTheme="majorEastAsia" w:cs="Arial"/>
          <w:spacing w:val="10"/>
          <w:kern w:val="24"/>
        </w:rPr>
        <w:t xml:space="preserve">also his </w:t>
      </w:r>
      <w:r>
        <w:rPr>
          <w:rFonts w:eastAsiaTheme="majorEastAsia" w:cs="Arial"/>
          <w:spacing w:val="10"/>
          <w:kern w:val="24"/>
        </w:rPr>
        <w:t xml:space="preserve">guidance </w:t>
      </w:r>
      <w:r w:rsidR="00BD2891">
        <w:rPr>
          <w:rFonts w:eastAsiaTheme="majorEastAsia" w:cs="Arial"/>
          <w:spacing w:val="10"/>
          <w:kern w:val="24"/>
        </w:rPr>
        <w:t>with</w:t>
      </w:r>
      <w:r>
        <w:rPr>
          <w:rFonts w:eastAsiaTheme="majorEastAsia" w:cs="Arial"/>
          <w:spacing w:val="10"/>
          <w:kern w:val="24"/>
        </w:rPr>
        <w:t xml:space="preserve"> this </w:t>
      </w:r>
      <w:r w:rsidR="00BD2891">
        <w:rPr>
          <w:rFonts w:eastAsiaTheme="majorEastAsia" w:cs="Arial"/>
          <w:spacing w:val="10"/>
          <w:kern w:val="24"/>
        </w:rPr>
        <w:t xml:space="preserve">research project </w:t>
      </w:r>
      <w:r w:rsidR="00807C50">
        <w:rPr>
          <w:rFonts w:eastAsiaTheme="majorEastAsia" w:cs="Arial"/>
          <w:spacing w:val="10"/>
          <w:kern w:val="24"/>
        </w:rPr>
        <w:t>both at the university and onsite at</w:t>
      </w:r>
      <w:r>
        <w:rPr>
          <w:rFonts w:eastAsiaTheme="majorEastAsia" w:cs="Arial"/>
          <w:spacing w:val="10"/>
          <w:kern w:val="24"/>
        </w:rPr>
        <w:t xml:space="preserve"> </w:t>
      </w:r>
      <w:r w:rsidR="00BD2891">
        <w:rPr>
          <w:rFonts w:eastAsiaTheme="majorEastAsia" w:cs="Arial"/>
          <w:spacing w:val="10"/>
          <w:kern w:val="24"/>
        </w:rPr>
        <w:t>the Marelli facility</w:t>
      </w:r>
      <w:r>
        <w:rPr>
          <w:rFonts w:eastAsiaTheme="majorEastAsia" w:cs="Arial"/>
          <w:spacing w:val="10"/>
          <w:kern w:val="24"/>
        </w:rPr>
        <w:t>.</w:t>
      </w:r>
      <w:r w:rsidR="00BD2891">
        <w:rPr>
          <w:rFonts w:eastAsiaTheme="majorEastAsia" w:cs="Arial"/>
          <w:spacing w:val="10"/>
          <w:kern w:val="24"/>
        </w:rPr>
        <w:t xml:space="preserve"> Also my thanks to all the other lecturers at th</w:t>
      </w:r>
      <w:r w:rsidR="00233AF6">
        <w:rPr>
          <w:rFonts w:eastAsiaTheme="majorEastAsia" w:cs="Arial"/>
          <w:spacing w:val="10"/>
          <w:kern w:val="24"/>
        </w:rPr>
        <w:t>e university that I have studied</w:t>
      </w:r>
      <w:r w:rsidR="00BD2891">
        <w:rPr>
          <w:rFonts w:eastAsiaTheme="majorEastAsia" w:cs="Arial"/>
          <w:spacing w:val="10"/>
          <w:kern w:val="24"/>
        </w:rPr>
        <w:t xml:space="preserve"> under thro</w:t>
      </w:r>
      <w:r w:rsidR="00807C50">
        <w:rPr>
          <w:rFonts w:eastAsiaTheme="majorEastAsia" w:cs="Arial"/>
          <w:spacing w:val="10"/>
          <w:kern w:val="24"/>
        </w:rPr>
        <w:t xml:space="preserve">ughout this </w:t>
      </w:r>
      <w:r w:rsidR="00574C28">
        <w:rPr>
          <w:rFonts w:eastAsiaTheme="majorEastAsia" w:cs="Arial"/>
          <w:spacing w:val="10"/>
          <w:kern w:val="24"/>
        </w:rPr>
        <w:t>Master’s</w:t>
      </w:r>
      <w:r w:rsidR="00807C50">
        <w:rPr>
          <w:rFonts w:eastAsiaTheme="majorEastAsia" w:cs="Arial"/>
          <w:spacing w:val="10"/>
          <w:kern w:val="24"/>
        </w:rPr>
        <w:t xml:space="preserve"> Degree. The last few years have enabled</w:t>
      </w:r>
      <w:r w:rsidR="00BD2891">
        <w:rPr>
          <w:rFonts w:eastAsiaTheme="majorEastAsia" w:cs="Arial"/>
          <w:spacing w:val="10"/>
          <w:kern w:val="24"/>
        </w:rPr>
        <w:t xml:space="preserve"> me to gain a great deal of knowledge and insight that has allowed me as a manager</w:t>
      </w:r>
      <w:r w:rsidR="00FA1F17">
        <w:rPr>
          <w:rFonts w:eastAsiaTheme="majorEastAsia" w:cs="Arial"/>
          <w:spacing w:val="10"/>
          <w:kern w:val="24"/>
        </w:rPr>
        <w:t>,</w:t>
      </w:r>
      <w:r w:rsidR="00BD2891">
        <w:rPr>
          <w:rFonts w:eastAsiaTheme="majorEastAsia" w:cs="Arial"/>
          <w:spacing w:val="10"/>
          <w:kern w:val="24"/>
        </w:rPr>
        <w:t xml:space="preserve"> to apply my learnings and implement improvements within my organisation.</w:t>
      </w:r>
      <w:r>
        <w:rPr>
          <w:rFonts w:eastAsiaTheme="majorEastAsia" w:cs="Arial"/>
          <w:spacing w:val="10"/>
          <w:kern w:val="24"/>
        </w:rPr>
        <w:t xml:space="preserve">  </w:t>
      </w:r>
    </w:p>
    <w:p w14:paraId="158080A1" w14:textId="1A98620F" w:rsidR="00BD2891" w:rsidRPr="00BD2891" w:rsidRDefault="00BD2891">
      <w:pPr>
        <w:rPr>
          <w:rFonts w:eastAsiaTheme="majorEastAsia" w:cs="Arial"/>
          <w:spacing w:val="10"/>
          <w:kern w:val="24"/>
        </w:rPr>
      </w:pPr>
      <w:r>
        <w:rPr>
          <w:rFonts w:eastAsiaTheme="majorEastAsia" w:cs="Arial"/>
          <w:spacing w:val="10"/>
          <w:kern w:val="24"/>
        </w:rPr>
        <w:t>Next I would like to</w:t>
      </w:r>
      <w:r w:rsidR="00C243D3">
        <w:rPr>
          <w:rFonts w:eastAsiaTheme="majorEastAsia" w:cs="Arial"/>
          <w:spacing w:val="10"/>
          <w:kern w:val="24"/>
        </w:rPr>
        <w:t xml:space="preserve"> thank a number of </w:t>
      </w:r>
      <w:r w:rsidR="00807C50">
        <w:rPr>
          <w:rFonts w:eastAsiaTheme="majorEastAsia" w:cs="Arial"/>
          <w:spacing w:val="10"/>
          <w:kern w:val="24"/>
        </w:rPr>
        <w:t xml:space="preserve">senior </w:t>
      </w:r>
      <w:r w:rsidR="00C243D3">
        <w:rPr>
          <w:rFonts w:eastAsiaTheme="majorEastAsia" w:cs="Arial"/>
          <w:spacing w:val="10"/>
          <w:kern w:val="24"/>
        </w:rPr>
        <w:t>people</w:t>
      </w:r>
      <w:r>
        <w:rPr>
          <w:rFonts w:eastAsiaTheme="majorEastAsia" w:cs="Arial"/>
          <w:spacing w:val="10"/>
          <w:kern w:val="24"/>
        </w:rPr>
        <w:t xml:space="preserve"> </w:t>
      </w:r>
      <w:r w:rsidR="00807C50">
        <w:rPr>
          <w:rFonts w:eastAsiaTheme="majorEastAsia" w:cs="Arial"/>
          <w:spacing w:val="10"/>
          <w:kern w:val="24"/>
        </w:rPr>
        <w:t>from the wider automotive manufacturing community</w:t>
      </w:r>
      <w:r>
        <w:rPr>
          <w:rFonts w:eastAsiaTheme="majorEastAsia" w:cs="Arial"/>
          <w:spacing w:val="10"/>
          <w:kern w:val="24"/>
        </w:rPr>
        <w:t xml:space="preserve">, namely Martin Brunnock (Hub Director and Tata Steel in Europe), </w:t>
      </w:r>
      <w:r w:rsidRPr="00DB7EAA">
        <w:rPr>
          <w:rFonts w:eastAsiaTheme="majorEastAsia" w:cs="Arial"/>
          <w:spacing w:val="10"/>
          <w:kern w:val="24"/>
        </w:rPr>
        <w:t>Rob</w:t>
      </w:r>
      <w:r w:rsidR="00DB7EAA" w:rsidRPr="00DB7EAA">
        <w:rPr>
          <w:rFonts w:eastAsiaTheme="majorEastAsia" w:cs="Arial"/>
          <w:spacing w:val="10"/>
          <w:kern w:val="24"/>
        </w:rPr>
        <w:t>ert O’Neil (Chief Executive, Welsh Automotive Forum)</w:t>
      </w:r>
      <w:r w:rsidR="00BC3E4C" w:rsidRPr="00DB7EAA">
        <w:rPr>
          <w:rFonts w:eastAsiaTheme="majorEastAsia" w:cs="Arial"/>
          <w:spacing w:val="10"/>
          <w:kern w:val="24"/>
        </w:rPr>
        <w:t xml:space="preserve"> </w:t>
      </w:r>
      <w:r w:rsidR="00DB7EAA" w:rsidRPr="00DB7EAA">
        <w:rPr>
          <w:rFonts w:eastAsiaTheme="majorEastAsia" w:cs="Arial"/>
          <w:spacing w:val="10"/>
          <w:kern w:val="24"/>
        </w:rPr>
        <w:t xml:space="preserve">and </w:t>
      </w:r>
      <w:r w:rsidR="00BC3E4C" w:rsidRPr="00DB7EAA">
        <w:rPr>
          <w:rFonts w:eastAsiaTheme="majorEastAsia" w:cs="Arial"/>
          <w:spacing w:val="10"/>
          <w:kern w:val="24"/>
        </w:rPr>
        <w:t>Nigel Thomas</w:t>
      </w:r>
      <w:r w:rsidR="00DB7EAA" w:rsidRPr="00DB7EAA">
        <w:rPr>
          <w:rFonts w:eastAsiaTheme="majorEastAsia" w:cs="Arial"/>
          <w:spacing w:val="10"/>
          <w:kern w:val="24"/>
        </w:rPr>
        <w:t xml:space="preserve"> (Managing Director, Eclipse Consultancy).</w:t>
      </w:r>
      <w:r w:rsidR="00BC3E4C" w:rsidRPr="00DB7EAA">
        <w:rPr>
          <w:rFonts w:eastAsiaTheme="majorEastAsia" w:cs="Arial"/>
          <w:spacing w:val="10"/>
          <w:kern w:val="24"/>
        </w:rPr>
        <w:t xml:space="preserve"> </w:t>
      </w:r>
      <w:r>
        <w:rPr>
          <w:rFonts w:eastAsiaTheme="majorEastAsia" w:cs="Arial"/>
          <w:spacing w:val="10"/>
          <w:kern w:val="24"/>
        </w:rPr>
        <w:t>I am very grateful that these indi</w:t>
      </w:r>
      <w:r w:rsidR="00C243D3">
        <w:rPr>
          <w:rFonts w:eastAsiaTheme="majorEastAsia" w:cs="Arial"/>
          <w:spacing w:val="10"/>
          <w:kern w:val="24"/>
        </w:rPr>
        <w:t>viduals afforded me the time to</w:t>
      </w:r>
      <w:r>
        <w:rPr>
          <w:rFonts w:eastAsiaTheme="majorEastAsia" w:cs="Arial"/>
          <w:spacing w:val="10"/>
          <w:kern w:val="24"/>
        </w:rPr>
        <w:t xml:space="preserve"> share their vast experiences and knowledge on the subject matter being researched. The information and discussions that we had, greatly helped in shaping the </w:t>
      </w:r>
      <w:r w:rsidR="00C243D3">
        <w:rPr>
          <w:rFonts w:eastAsiaTheme="majorEastAsia" w:cs="Arial"/>
          <w:spacing w:val="10"/>
          <w:kern w:val="24"/>
        </w:rPr>
        <w:t xml:space="preserve">research project content and conclusions. </w:t>
      </w:r>
    </w:p>
    <w:p w14:paraId="0374823F" w14:textId="0C0D28F2" w:rsidR="00D039E5" w:rsidRPr="00C243D3" w:rsidRDefault="00C243D3">
      <w:pPr>
        <w:rPr>
          <w:rFonts w:eastAsiaTheme="majorEastAsia" w:cs="Arial"/>
          <w:spacing w:val="10"/>
          <w:kern w:val="24"/>
        </w:rPr>
      </w:pPr>
      <w:r w:rsidRPr="00C243D3">
        <w:rPr>
          <w:rFonts w:eastAsiaTheme="majorEastAsia" w:cs="Arial"/>
          <w:spacing w:val="10"/>
          <w:kern w:val="24"/>
        </w:rPr>
        <w:t>I would like to thank</w:t>
      </w:r>
      <w:r>
        <w:rPr>
          <w:rFonts w:eastAsiaTheme="majorEastAsia" w:cs="Arial"/>
          <w:spacing w:val="10"/>
          <w:kern w:val="24"/>
        </w:rPr>
        <w:t xml:space="preserve"> </w:t>
      </w:r>
      <w:r w:rsidR="009E5A9E">
        <w:rPr>
          <w:rFonts w:eastAsiaTheme="majorEastAsia" w:cs="Arial"/>
          <w:spacing w:val="10"/>
          <w:kern w:val="24"/>
        </w:rPr>
        <w:t xml:space="preserve">the senior </w:t>
      </w:r>
      <w:r w:rsidR="00FA1F17">
        <w:rPr>
          <w:rFonts w:eastAsiaTheme="majorEastAsia" w:cs="Arial"/>
          <w:spacing w:val="10"/>
          <w:kern w:val="24"/>
        </w:rPr>
        <w:t>leaders at</w:t>
      </w:r>
      <w:r>
        <w:rPr>
          <w:rFonts w:eastAsiaTheme="majorEastAsia" w:cs="Arial"/>
          <w:spacing w:val="10"/>
          <w:kern w:val="24"/>
        </w:rPr>
        <w:t xml:space="preserve"> Marelli for </w:t>
      </w:r>
      <w:r w:rsidR="009E5A9E">
        <w:rPr>
          <w:rFonts w:eastAsiaTheme="majorEastAsia" w:cs="Arial"/>
          <w:spacing w:val="10"/>
          <w:kern w:val="24"/>
        </w:rPr>
        <w:t xml:space="preserve">their support, namely Phil Miers (Operations Director), Alan Norris (Plant Manager) and </w:t>
      </w:r>
      <w:r w:rsidR="00FA1F17">
        <w:rPr>
          <w:rFonts w:eastAsiaTheme="majorEastAsia" w:cs="Arial"/>
          <w:spacing w:val="10"/>
          <w:kern w:val="24"/>
        </w:rPr>
        <w:t>Brandon Williams (Plant Manager). F</w:t>
      </w:r>
      <w:r w:rsidR="009E5A9E">
        <w:rPr>
          <w:rFonts w:eastAsiaTheme="majorEastAsia" w:cs="Arial"/>
          <w:spacing w:val="10"/>
          <w:kern w:val="24"/>
        </w:rPr>
        <w:t xml:space="preserve">irstly </w:t>
      </w:r>
      <w:r w:rsidR="00FA1F17">
        <w:rPr>
          <w:rFonts w:eastAsiaTheme="majorEastAsia" w:cs="Arial"/>
          <w:spacing w:val="10"/>
          <w:kern w:val="24"/>
        </w:rPr>
        <w:t xml:space="preserve">for </w:t>
      </w:r>
      <w:r w:rsidR="00E02474">
        <w:rPr>
          <w:rFonts w:eastAsiaTheme="majorEastAsia" w:cs="Arial"/>
          <w:spacing w:val="10"/>
          <w:kern w:val="24"/>
        </w:rPr>
        <w:t>sponsoring</w:t>
      </w:r>
      <w:r w:rsidR="009E5A9E">
        <w:rPr>
          <w:rFonts w:eastAsiaTheme="majorEastAsia" w:cs="Arial"/>
          <w:spacing w:val="10"/>
          <w:kern w:val="24"/>
        </w:rPr>
        <w:t xml:space="preserve"> me to undertake this </w:t>
      </w:r>
      <w:r w:rsidR="00E02474">
        <w:rPr>
          <w:rFonts w:eastAsiaTheme="majorEastAsia" w:cs="Arial"/>
          <w:spacing w:val="10"/>
          <w:kern w:val="24"/>
        </w:rPr>
        <w:t>master’s</w:t>
      </w:r>
      <w:r w:rsidR="009E5A9E">
        <w:rPr>
          <w:rFonts w:eastAsiaTheme="majorEastAsia" w:cs="Arial"/>
          <w:spacing w:val="10"/>
          <w:kern w:val="24"/>
        </w:rPr>
        <w:t xml:space="preserve"> degree and also by providing the necessary time and resources to help deliver this research project. </w:t>
      </w:r>
      <w:r w:rsidR="00807C50">
        <w:rPr>
          <w:rFonts w:eastAsiaTheme="majorEastAsia" w:cs="Arial"/>
          <w:spacing w:val="10"/>
          <w:kern w:val="24"/>
        </w:rPr>
        <w:t>A</w:t>
      </w:r>
      <w:r w:rsidR="00FA1F17">
        <w:rPr>
          <w:rFonts w:eastAsiaTheme="majorEastAsia" w:cs="Arial"/>
          <w:spacing w:val="10"/>
          <w:kern w:val="24"/>
        </w:rPr>
        <w:t xml:space="preserve">lso the workforce at the </w:t>
      </w:r>
      <w:r w:rsidR="00807C50">
        <w:rPr>
          <w:rFonts w:eastAsiaTheme="majorEastAsia" w:cs="Arial"/>
          <w:spacing w:val="10"/>
          <w:kern w:val="24"/>
        </w:rPr>
        <w:t>Llanelli Plant</w:t>
      </w:r>
      <w:r w:rsidR="00FA1F17">
        <w:rPr>
          <w:rFonts w:eastAsiaTheme="majorEastAsia" w:cs="Arial"/>
          <w:spacing w:val="10"/>
          <w:kern w:val="24"/>
        </w:rPr>
        <w:t xml:space="preserve"> and supporting functions</w:t>
      </w:r>
      <w:r w:rsidR="00BC3E4C">
        <w:rPr>
          <w:rFonts w:eastAsiaTheme="majorEastAsia" w:cs="Arial"/>
          <w:spacing w:val="10"/>
          <w:kern w:val="24"/>
        </w:rPr>
        <w:t>, including managers, engineers</w:t>
      </w:r>
      <w:r w:rsidR="00FA1F17">
        <w:rPr>
          <w:rFonts w:eastAsiaTheme="majorEastAsia" w:cs="Arial"/>
          <w:spacing w:val="10"/>
          <w:kern w:val="24"/>
        </w:rPr>
        <w:t>, co-ordinators</w:t>
      </w:r>
      <w:r w:rsidR="00BC3E4C">
        <w:rPr>
          <w:rFonts w:eastAsiaTheme="majorEastAsia" w:cs="Arial"/>
          <w:spacing w:val="10"/>
          <w:kern w:val="24"/>
        </w:rPr>
        <w:t xml:space="preserve"> and line based operators who alongside their busy day jobs, spent the time to enthusiastically provide information and opinions to help create a sustainable process for problem solving and continual improvement at </w:t>
      </w:r>
      <w:r w:rsidR="00FA1F17">
        <w:rPr>
          <w:rFonts w:eastAsiaTheme="majorEastAsia" w:cs="Arial"/>
          <w:spacing w:val="10"/>
          <w:kern w:val="24"/>
        </w:rPr>
        <w:t>our facility</w:t>
      </w:r>
      <w:r w:rsidR="00BC3E4C">
        <w:rPr>
          <w:rFonts w:eastAsiaTheme="majorEastAsia" w:cs="Arial"/>
          <w:spacing w:val="10"/>
          <w:kern w:val="24"/>
        </w:rPr>
        <w:t xml:space="preserve">. </w:t>
      </w:r>
    </w:p>
    <w:p w14:paraId="38BB638A" w14:textId="77777777" w:rsidR="00D039E5" w:rsidRDefault="00D039E5">
      <w:pPr>
        <w:rPr>
          <w:rFonts w:eastAsiaTheme="majorEastAsia" w:cs="Arial"/>
          <w:b/>
          <w:color w:val="002060"/>
          <w:spacing w:val="10"/>
          <w:kern w:val="24"/>
          <w:u w:val="single"/>
        </w:rPr>
      </w:pPr>
    </w:p>
    <w:p w14:paraId="0DDF2211" w14:textId="77777777" w:rsidR="00D039E5" w:rsidRDefault="00D039E5">
      <w:pPr>
        <w:rPr>
          <w:rFonts w:eastAsiaTheme="majorEastAsia" w:cs="Arial"/>
          <w:b/>
          <w:color w:val="002060"/>
          <w:spacing w:val="10"/>
          <w:kern w:val="24"/>
          <w:u w:val="single"/>
        </w:rPr>
      </w:pPr>
    </w:p>
    <w:p w14:paraId="7C42540D" w14:textId="77777777" w:rsidR="00D039E5" w:rsidRDefault="00D039E5">
      <w:pPr>
        <w:rPr>
          <w:rFonts w:eastAsiaTheme="majorEastAsia" w:cs="Arial"/>
          <w:b/>
          <w:color w:val="002060"/>
          <w:spacing w:val="10"/>
          <w:kern w:val="24"/>
          <w:u w:val="single"/>
        </w:rPr>
      </w:pPr>
    </w:p>
    <w:p w14:paraId="17330E51" w14:textId="77777777" w:rsidR="00D039E5" w:rsidRDefault="00D039E5">
      <w:pPr>
        <w:rPr>
          <w:rFonts w:eastAsiaTheme="majorEastAsia" w:cs="Arial"/>
          <w:b/>
          <w:color w:val="002060"/>
          <w:spacing w:val="10"/>
          <w:kern w:val="24"/>
          <w:u w:val="single"/>
        </w:rPr>
      </w:pPr>
    </w:p>
    <w:p w14:paraId="6A63B86F" w14:textId="77777777" w:rsidR="00D039E5" w:rsidRDefault="00D039E5">
      <w:pPr>
        <w:rPr>
          <w:rFonts w:eastAsiaTheme="majorEastAsia" w:cs="Arial"/>
          <w:b/>
          <w:color w:val="002060"/>
          <w:spacing w:val="10"/>
          <w:kern w:val="24"/>
          <w:u w:val="single"/>
        </w:rPr>
      </w:pPr>
    </w:p>
    <w:p w14:paraId="7B72AF1D" w14:textId="77777777" w:rsidR="00D039E5" w:rsidRDefault="00D039E5">
      <w:pPr>
        <w:rPr>
          <w:rFonts w:eastAsiaTheme="majorEastAsia" w:cs="Arial"/>
          <w:b/>
          <w:color w:val="002060"/>
          <w:spacing w:val="10"/>
          <w:kern w:val="24"/>
          <w:u w:val="single"/>
        </w:rPr>
      </w:pPr>
    </w:p>
    <w:p w14:paraId="51A6B582" w14:textId="77777777" w:rsidR="00D039E5" w:rsidRDefault="00D039E5">
      <w:pPr>
        <w:rPr>
          <w:rFonts w:eastAsiaTheme="majorEastAsia" w:cs="Arial"/>
          <w:b/>
          <w:color w:val="002060"/>
          <w:spacing w:val="10"/>
          <w:kern w:val="24"/>
          <w:u w:val="single"/>
        </w:rPr>
      </w:pPr>
    </w:p>
    <w:p w14:paraId="4D795FC1" w14:textId="77777777" w:rsidR="00D039E5" w:rsidRDefault="00D039E5">
      <w:pPr>
        <w:rPr>
          <w:rFonts w:eastAsiaTheme="majorEastAsia" w:cs="Arial"/>
          <w:b/>
          <w:color w:val="002060"/>
          <w:spacing w:val="10"/>
          <w:kern w:val="24"/>
          <w:u w:val="single"/>
        </w:rPr>
      </w:pPr>
    </w:p>
    <w:p w14:paraId="5A7162A0" w14:textId="77777777" w:rsidR="00D039E5" w:rsidRDefault="00D039E5">
      <w:pPr>
        <w:rPr>
          <w:rFonts w:eastAsiaTheme="majorEastAsia" w:cs="Arial"/>
          <w:b/>
          <w:color w:val="002060"/>
          <w:spacing w:val="10"/>
          <w:kern w:val="24"/>
          <w:u w:val="single"/>
        </w:rPr>
      </w:pPr>
    </w:p>
    <w:p w14:paraId="18429FF9" w14:textId="77777777" w:rsidR="00D039E5" w:rsidRDefault="00D039E5">
      <w:pPr>
        <w:rPr>
          <w:rFonts w:eastAsiaTheme="majorEastAsia" w:cs="Arial"/>
          <w:b/>
          <w:color w:val="002060"/>
          <w:spacing w:val="10"/>
          <w:kern w:val="24"/>
          <w:u w:val="single"/>
        </w:rPr>
      </w:pPr>
    </w:p>
    <w:p w14:paraId="47BEBBA3" w14:textId="77777777" w:rsidR="00D039E5" w:rsidRDefault="00D039E5">
      <w:pPr>
        <w:rPr>
          <w:rFonts w:eastAsiaTheme="majorEastAsia" w:cs="Arial"/>
          <w:b/>
          <w:color w:val="002060"/>
          <w:spacing w:val="10"/>
          <w:kern w:val="24"/>
          <w:u w:val="single"/>
        </w:rPr>
      </w:pPr>
    </w:p>
    <w:p w14:paraId="1D33DC7E" w14:textId="77777777" w:rsidR="00D039E5" w:rsidRDefault="00D039E5">
      <w:pPr>
        <w:rPr>
          <w:rFonts w:eastAsiaTheme="majorEastAsia" w:cs="Arial"/>
          <w:b/>
          <w:color w:val="002060"/>
          <w:spacing w:val="10"/>
          <w:kern w:val="24"/>
          <w:u w:val="single"/>
        </w:rPr>
      </w:pPr>
    </w:p>
    <w:p w14:paraId="68FCA324" w14:textId="77777777" w:rsidR="00D039E5" w:rsidRDefault="00D039E5">
      <w:pPr>
        <w:rPr>
          <w:rFonts w:eastAsiaTheme="majorEastAsia" w:cs="Arial"/>
          <w:b/>
          <w:color w:val="002060"/>
          <w:spacing w:val="10"/>
          <w:kern w:val="24"/>
          <w:u w:val="single"/>
        </w:rPr>
      </w:pPr>
    </w:p>
    <w:p w14:paraId="135FBBC9" w14:textId="0D678C84" w:rsidR="00302361" w:rsidRPr="00EC390E" w:rsidRDefault="00C50C75">
      <w:pPr>
        <w:rPr>
          <w:rFonts w:eastAsiaTheme="majorEastAsia" w:cs="Arial"/>
          <w:b/>
          <w:color w:val="002060"/>
          <w:spacing w:val="10"/>
          <w:kern w:val="24"/>
          <w:sz w:val="24"/>
        </w:rPr>
      </w:pPr>
      <w:r w:rsidRPr="00EC390E">
        <w:rPr>
          <w:rFonts w:eastAsiaTheme="majorEastAsia" w:cs="Arial"/>
          <w:b/>
          <w:color w:val="002060"/>
          <w:spacing w:val="10"/>
          <w:kern w:val="24"/>
          <w:sz w:val="24"/>
        </w:rPr>
        <w:lastRenderedPageBreak/>
        <w:t xml:space="preserve">Chapter </w:t>
      </w:r>
      <w:r w:rsidR="00A577CF" w:rsidRPr="00EC390E">
        <w:rPr>
          <w:rFonts w:eastAsiaTheme="majorEastAsia" w:cs="Arial"/>
          <w:b/>
          <w:color w:val="002060"/>
          <w:spacing w:val="10"/>
          <w:kern w:val="24"/>
          <w:sz w:val="24"/>
        </w:rPr>
        <w:t>1</w:t>
      </w:r>
      <w:r w:rsidR="00E90354" w:rsidRPr="00EC390E">
        <w:rPr>
          <w:rFonts w:eastAsiaTheme="majorEastAsia" w:cs="Arial"/>
          <w:b/>
          <w:color w:val="002060"/>
          <w:spacing w:val="10"/>
          <w:kern w:val="24"/>
          <w:sz w:val="24"/>
        </w:rPr>
        <w:t>.0</w:t>
      </w:r>
      <w:r w:rsidRPr="00EC390E">
        <w:rPr>
          <w:rFonts w:eastAsiaTheme="majorEastAsia" w:cs="Arial"/>
          <w:b/>
          <w:color w:val="002060"/>
          <w:spacing w:val="10"/>
          <w:kern w:val="24"/>
          <w:sz w:val="24"/>
        </w:rPr>
        <w:t xml:space="preserve">: </w:t>
      </w:r>
      <w:r w:rsidR="00E90354" w:rsidRPr="00EC390E">
        <w:rPr>
          <w:rFonts w:eastAsiaTheme="majorEastAsia" w:cs="Arial"/>
          <w:b/>
          <w:color w:val="002060"/>
          <w:spacing w:val="10"/>
          <w:kern w:val="24"/>
          <w:sz w:val="24"/>
        </w:rPr>
        <w:t xml:space="preserve"> </w:t>
      </w:r>
      <w:r w:rsidR="00302361" w:rsidRPr="00EC390E">
        <w:rPr>
          <w:rFonts w:eastAsiaTheme="majorEastAsia" w:cs="Arial"/>
          <w:b/>
          <w:color w:val="002060"/>
          <w:spacing w:val="10"/>
          <w:kern w:val="24"/>
          <w:sz w:val="24"/>
        </w:rPr>
        <w:t>Introduction</w:t>
      </w:r>
    </w:p>
    <w:p w14:paraId="62672EE6" w14:textId="473B6DA1" w:rsidR="00E17CC7" w:rsidRPr="00EC390E" w:rsidRDefault="00A577CF" w:rsidP="00E17CC7">
      <w:pPr>
        <w:rPr>
          <w:rFonts w:eastAsiaTheme="majorEastAsia" w:cs="Arial"/>
          <w:b/>
          <w:color w:val="000000" w:themeColor="text1"/>
          <w:spacing w:val="10"/>
          <w:kern w:val="24"/>
        </w:rPr>
      </w:pPr>
      <w:r w:rsidRPr="00EC390E">
        <w:rPr>
          <w:rFonts w:eastAsiaTheme="majorEastAsia" w:cs="Arial"/>
          <w:b/>
          <w:color w:val="000000" w:themeColor="text1"/>
          <w:spacing w:val="10"/>
          <w:kern w:val="24"/>
        </w:rPr>
        <w:t>1</w:t>
      </w:r>
      <w:r w:rsidR="00E17CC7" w:rsidRPr="00EC390E">
        <w:rPr>
          <w:rFonts w:eastAsiaTheme="majorEastAsia" w:cs="Arial"/>
          <w:b/>
          <w:color w:val="000000" w:themeColor="text1"/>
          <w:spacing w:val="10"/>
          <w:kern w:val="24"/>
        </w:rPr>
        <w:t xml:space="preserve">.1 Project </w:t>
      </w:r>
      <w:r w:rsidR="00B211B9" w:rsidRPr="00EC390E">
        <w:rPr>
          <w:rFonts w:eastAsiaTheme="majorEastAsia" w:cs="Arial"/>
          <w:b/>
          <w:color w:val="000000" w:themeColor="text1"/>
          <w:spacing w:val="10"/>
          <w:kern w:val="24"/>
        </w:rPr>
        <w:t>P</w:t>
      </w:r>
      <w:r w:rsidR="00E17CC7" w:rsidRPr="00EC390E">
        <w:rPr>
          <w:rFonts w:eastAsiaTheme="majorEastAsia" w:cs="Arial"/>
          <w:b/>
          <w:color w:val="000000" w:themeColor="text1"/>
          <w:spacing w:val="10"/>
          <w:kern w:val="24"/>
        </w:rPr>
        <w:t>urpose</w:t>
      </w:r>
    </w:p>
    <w:p w14:paraId="1CF1B33C" w14:textId="37415489" w:rsidR="00302361" w:rsidRDefault="00302361" w:rsidP="005D0855">
      <w:pPr>
        <w:kinsoku w:val="0"/>
        <w:overflowPunct w:val="0"/>
        <w:spacing w:after="0" w:line="240" w:lineRule="auto"/>
        <w:textAlignment w:val="baseline"/>
        <w:rPr>
          <w:rFonts w:eastAsia="MS Mincho" w:cs="Times New Roman"/>
          <w:color w:val="000000" w:themeColor="text1"/>
          <w:kern w:val="24"/>
        </w:rPr>
      </w:pPr>
      <w:r w:rsidRPr="005D0855">
        <w:rPr>
          <w:rFonts w:eastAsia="MS Mincho" w:cs="Times New Roman"/>
          <w:color w:val="000000" w:themeColor="text1"/>
          <w:kern w:val="24"/>
        </w:rPr>
        <w:t>The pur</w:t>
      </w:r>
      <w:r w:rsidR="00C518C0">
        <w:rPr>
          <w:rFonts w:eastAsia="MS Mincho" w:cs="Times New Roman"/>
          <w:color w:val="000000" w:themeColor="text1"/>
          <w:kern w:val="24"/>
        </w:rPr>
        <w:t>pose of this research project was</w:t>
      </w:r>
      <w:r w:rsidRPr="005D0855">
        <w:rPr>
          <w:rFonts w:eastAsia="MS Mincho" w:cs="Times New Roman"/>
          <w:color w:val="000000" w:themeColor="text1"/>
          <w:kern w:val="24"/>
        </w:rPr>
        <w:t xml:space="preserve"> to evaluate and understand the challenges and constraints for implementing and maintaining a sustainable process for problem solving and decision making in a </w:t>
      </w:r>
      <w:r w:rsidR="00AE5842" w:rsidRPr="005D0855">
        <w:rPr>
          <w:rFonts w:eastAsia="MS Mincho" w:cs="Times New Roman"/>
          <w:color w:val="000000" w:themeColor="text1"/>
          <w:kern w:val="24"/>
        </w:rPr>
        <w:t>long-standing</w:t>
      </w:r>
      <w:r w:rsidRPr="005D0855">
        <w:rPr>
          <w:rFonts w:eastAsia="MS Mincho" w:cs="Times New Roman"/>
          <w:color w:val="000000" w:themeColor="text1"/>
          <w:kern w:val="24"/>
        </w:rPr>
        <w:t xml:space="preserve"> automotive manufacturer.</w:t>
      </w:r>
    </w:p>
    <w:p w14:paraId="5FB255A2" w14:textId="77777777" w:rsidR="008C03E4" w:rsidRPr="005D0855" w:rsidRDefault="008C03E4" w:rsidP="005D0855">
      <w:pPr>
        <w:kinsoku w:val="0"/>
        <w:overflowPunct w:val="0"/>
        <w:spacing w:after="0" w:line="240" w:lineRule="auto"/>
        <w:textAlignment w:val="baseline"/>
        <w:rPr>
          <w:rFonts w:eastAsia="MS Mincho" w:cs="Times New Roman"/>
          <w:color w:val="000000" w:themeColor="text1"/>
          <w:kern w:val="24"/>
        </w:rPr>
      </w:pPr>
    </w:p>
    <w:p w14:paraId="66E008D0" w14:textId="48D2AA4C" w:rsidR="00302361" w:rsidRDefault="00302361" w:rsidP="005D0855">
      <w:pPr>
        <w:kinsoku w:val="0"/>
        <w:overflowPunct w:val="0"/>
        <w:spacing w:after="0" w:line="240" w:lineRule="auto"/>
        <w:textAlignment w:val="baseline"/>
        <w:rPr>
          <w:rFonts w:eastAsia="MS Mincho" w:cs="Times New Roman"/>
          <w:color w:val="000000" w:themeColor="text1"/>
          <w:kern w:val="24"/>
        </w:rPr>
      </w:pPr>
      <w:r w:rsidRPr="005D0855">
        <w:rPr>
          <w:rFonts w:eastAsia="MS Mincho" w:cs="Times New Roman"/>
          <w:color w:val="000000" w:themeColor="text1"/>
          <w:kern w:val="24"/>
        </w:rPr>
        <w:t xml:space="preserve">To this </w:t>
      </w:r>
      <w:r w:rsidR="00AE5842" w:rsidRPr="005D0855">
        <w:rPr>
          <w:rFonts w:eastAsia="MS Mincho" w:cs="Times New Roman"/>
          <w:color w:val="000000" w:themeColor="text1"/>
          <w:kern w:val="24"/>
        </w:rPr>
        <w:t>effect,</w:t>
      </w:r>
      <w:r w:rsidRPr="005D0855">
        <w:rPr>
          <w:rFonts w:eastAsia="MS Mincho" w:cs="Times New Roman"/>
          <w:color w:val="000000" w:themeColor="text1"/>
          <w:kern w:val="24"/>
        </w:rPr>
        <w:t xml:space="preserve"> the f</w:t>
      </w:r>
      <w:r w:rsidR="004053B4">
        <w:rPr>
          <w:rFonts w:eastAsia="MS Mincho" w:cs="Times New Roman"/>
          <w:color w:val="000000" w:themeColor="text1"/>
          <w:kern w:val="24"/>
        </w:rPr>
        <w:t xml:space="preserve">ollowing research question </w:t>
      </w:r>
      <w:r w:rsidR="00574C28" w:rsidRPr="005D0855">
        <w:rPr>
          <w:rFonts w:eastAsia="MS Mincho" w:cs="Times New Roman"/>
          <w:color w:val="000000" w:themeColor="text1"/>
          <w:kern w:val="24"/>
        </w:rPr>
        <w:t>underpin</w:t>
      </w:r>
      <w:r w:rsidR="00574C28">
        <w:rPr>
          <w:rFonts w:eastAsia="MS Mincho" w:cs="Times New Roman"/>
          <w:color w:val="000000" w:themeColor="text1"/>
          <w:kern w:val="24"/>
        </w:rPr>
        <w:t>ned</w:t>
      </w:r>
      <w:r w:rsidRPr="005D0855">
        <w:rPr>
          <w:rFonts w:eastAsia="MS Mincho" w:cs="Times New Roman"/>
          <w:color w:val="000000" w:themeColor="text1"/>
          <w:kern w:val="24"/>
        </w:rPr>
        <w:t xml:space="preserve"> the scope and a</w:t>
      </w:r>
      <w:r w:rsidR="004053B4">
        <w:rPr>
          <w:rFonts w:eastAsia="MS Mincho" w:cs="Times New Roman"/>
          <w:color w:val="000000" w:themeColor="text1"/>
          <w:kern w:val="24"/>
        </w:rPr>
        <w:t xml:space="preserve">ims of this research project </w:t>
      </w:r>
      <w:r w:rsidR="00DB4AB3">
        <w:rPr>
          <w:rFonts w:eastAsia="MS Mincho" w:cs="Times New Roman"/>
          <w:color w:val="000000" w:themeColor="text1"/>
          <w:kern w:val="24"/>
        </w:rPr>
        <w:t xml:space="preserve">while shaping the </w:t>
      </w:r>
      <w:r w:rsidR="004053B4">
        <w:rPr>
          <w:rFonts w:eastAsia="MS Mincho" w:cs="Times New Roman"/>
          <w:color w:val="000000" w:themeColor="text1"/>
          <w:kern w:val="24"/>
        </w:rPr>
        <w:t xml:space="preserve">approach </w:t>
      </w:r>
      <w:r w:rsidR="00047E1A" w:rsidRPr="005D0855">
        <w:rPr>
          <w:rFonts w:eastAsia="MS Mincho" w:cs="Times New Roman"/>
          <w:color w:val="000000" w:themeColor="text1"/>
          <w:kern w:val="24"/>
        </w:rPr>
        <w:t>taken</w:t>
      </w:r>
      <w:r w:rsidR="00047E1A">
        <w:rPr>
          <w:rFonts w:eastAsia="MS Mincho" w:cs="Times New Roman"/>
          <w:color w:val="000000" w:themeColor="text1"/>
          <w:kern w:val="24"/>
        </w:rPr>
        <w:t>:</w:t>
      </w:r>
      <w:r w:rsidR="00047E1A" w:rsidRPr="005D0855">
        <w:rPr>
          <w:rFonts w:eastAsia="MS Mincho" w:cs="Times New Roman"/>
          <w:color w:val="000000" w:themeColor="text1"/>
          <w:kern w:val="24"/>
        </w:rPr>
        <w:t xml:space="preserve"> -</w:t>
      </w:r>
      <w:r w:rsidRPr="005D0855">
        <w:rPr>
          <w:rFonts w:eastAsia="MS Mincho" w:cs="Times New Roman"/>
          <w:color w:val="000000" w:themeColor="text1"/>
          <w:kern w:val="24"/>
        </w:rPr>
        <w:t xml:space="preserve"> </w:t>
      </w:r>
    </w:p>
    <w:p w14:paraId="578C034C" w14:textId="77777777" w:rsidR="008C03E4" w:rsidRPr="005D0855" w:rsidRDefault="008C03E4" w:rsidP="005D0855">
      <w:pPr>
        <w:kinsoku w:val="0"/>
        <w:overflowPunct w:val="0"/>
        <w:spacing w:after="0" w:line="240" w:lineRule="auto"/>
        <w:textAlignment w:val="baseline"/>
        <w:rPr>
          <w:rFonts w:eastAsia="MS Mincho" w:cs="Times New Roman"/>
          <w:color w:val="000000" w:themeColor="text1"/>
          <w:kern w:val="24"/>
        </w:rPr>
      </w:pPr>
    </w:p>
    <w:p w14:paraId="28771A12" w14:textId="7F0CC7C5" w:rsidR="006E351A" w:rsidRDefault="00302361" w:rsidP="005D0855">
      <w:pPr>
        <w:kinsoku w:val="0"/>
        <w:overflowPunct w:val="0"/>
        <w:spacing w:after="0" w:line="240" w:lineRule="auto"/>
        <w:textAlignment w:val="baseline"/>
        <w:rPr>
          <w:rFonts w:eastAsia="MS Mincho" w:cs="Times New Roman"/>
          <w:color w:val="000000" w:themeColor="text1"/>
          <w:kern w:val="24"/>
        </w:rPr>
      </w:pPr>
      <w:r w:rsidRPr="005D0855">
        <w:rPr>
          <w:rFonts w:eastAsia="MS Mincho" w:cs="Times New Roman"/>
          <w:color w:val="000000" w:themeColor="text1"/>
          <w:kern w:val="24"/>
        </w:rPr>
        <w:t>“Problem solving and decision making tools and techniques have been around for decades, so why do we still experience barriers and constraints when implementing as part of a sustainable process for continual improvement?”</w:t>
      </w:r>
    </w:p>
    <w:p w14:paraId="46D3088B" w14:textId="4B182617" w:rsidR="005D0855" w:rsidRDefault="005D0855" w:rsidP="005D0855">
      <w:pPr>
        <w:kinsoku w:val="0"/>
        <w:overflowPunct w:val="0"/>
        <w:spacing w:after="0" w:line="240" w:lineRule="auto"/>
        <w:textAlignment w:val="baseline"/>
        <w:rPr>
          <w:rFonts w:eastAsia="MS Mincho" w:cs="Times New Roman"/>
          <w:color w:val="000000" w:themeColor="text1"/>
          <w:kern w:val="24"/>
        </w:rPr>
      </w:pPr>
    </w:p>
    <w:p w14:paraId="0ADB27F4" w14:textId="722206C8" w:rsidR="00E17CC7" w:rsidRPr="00253266" w:rsidRDefault="00E17CC7" w:rsidP="00E17CC7">
      <w:pPr>
        <w:kinsoku w:val="0"/>
        <w:overflowPunct w:val="0"/>
        <w:spacing w:after="0" w:line="240" w:lineRule="auto"/>
        <w:textAlignment w:val="baseline"/>
        <w:rPr>
          <w:rFonts w:eastAsia="MS Mincho" w:cs="Times New Roman"/>
          <w:color w:val="000000" w:themeColor="text1"/>
          <w:kern w:val="24"/>
        </w:rPr>
      </w:pPr>
      <w:r w:rsidRPr="00253266">
        <w:rPr>
          <w:rFonts w:eastAsia="MS Mincho" w:cs="Times New Roman"/>
          <w:color w:val="000000" w:themeColor="text1"/>
          <w:kern w:val="24"/>
        </w:rPr>
        <w:t>The</w:t>
      </w:r>
      <w:r>
        <w:rPr>
          <w:rFonts w:eastAsia="MS Mincho" w:cs="Times New Roman"/>
          <w:color w:val="000000" w:themeColor="text1"/>
          <w:kern w:val="24"/>
        </w:rPr>
        <w:t xml:space="preserve"> research </w:t>
      </w:r>
      <w:r w:rsidRPr="00253266">
        <w:rPr>
          <w:rFonts w:eastAsia="MS Mincho" w:cs="Times New Roman"/>
          <w:color w:val="000000" w:themeColor="text1"/>
          <w:kern w:val="24"/>
        </w:rPr>
        <w:t>focus</w:t>
      </w:r>
      <w:r w:rsidR="00C518C0">
        <w:rPr>
          <w:rFonts w:eastAsia="MS Mincho" w:cs="Times New Roman"/>
          <w:color w:val="000000" w:themeColor="text1"/>
          <w:kern w:val="24"/>
        </w:rPr>
        <w:t>ed</w:t>
      </w:r>
      <w:r w:rsidRPr="00253266">
        <w:rPr>
          <w:rFonts w:eastAsia="MS Mincho" w:cs="Times New Roman"/>
          <w:color w:val="000000" w:themeColor="text1"/>
          <w:kern w:val="24"/>
        </w:rPr>
        <w:t xml:space="preserve"> on </w:t>
      </w:r>
      <w:r>
        <w:rPr>
          <w:rFonts w:eastAsia="MS Mincho" w:cs="Times New Roman"/>
          <w:color w:val="000000" w:themeColor="text1"/>
          <w:kern w:val="24"/>
        </w:rPr>
        <w:t>a leading global Tier 1</w:t>
      </w:r>
      <w:r w:rsidRPr="00253266">
        <w:rPr>
          <w:rFonts w:eastAsia="MS Mincho" w:cs="Times New Roman"/>
          <w:color w:val="000000" w:themeColor="text1"/>
          <w:kern w:val="24"/>
        </w:rPr>
        <w:t xml:space="preserve"> organisation in the automotive industry</w:t>
      </w:r>
      <w:r>
        <w:rPr>
          <w:rFonts w:eastAsia="MS Mincho" w:cs="Times New Roman"/>
          <w:color w:val="000000" w:themeColor="text1"/>
          <w:kern w:val="24"/>
        </w:rPr>
        <w:t>, namely</w:t>
      </w:r>
      <w:r w:rsidRPr="00253266">
        <w:rPr>
          <w:rFonts w:eastAsia="MS Mincho" w:cs="Times New Roman"/>
          <w:color w:val="000000" w:themeColor="text1"/>
          <w:kern w:val="24"/>
        </w:rPr>
        <w:t xml:space="preserve"> </w:t>
      </w:r>
    </w:p>
    <w:p w14:paraId="149882C0" w14:textId="3D518136" w:rsidR="00E17CC7" w:rsidRDefault="00FA1F17" w:rsidP="00E17CC7">
      <w:pPr>
        <w:kinsoku w:val="0"/>
        <w:overflowPunct w:val="0"/>
        <w:spacing w:after="0" w:line="240" w:lineRule="auto"/>
        <w:textAlignment w:val="baseline"/>
        <w:rPr>
          <w:rFonts w:eastAsia="MS Mincho" w:cs="Times New Roman"/>
          <w:color w:val="000000" w:themeColor="text1"/>
          <w:kern w:val="24"/>
        </w:rPr>
      </w:pPr>
      <w:r>
        <w:rPr>
          <w:rFonts w:eastAsia="MS Mincho" w:cs="Times New Roman"/>
          <w:color w:val="000000" w:themeColor="text1"/>
          <w:kern w:val="24"/>
        </w:rPr>
        <w:t>t</w:t>
      </w:r>
      <w:r w:rsidR="00E17CC7">
        <w:rPr>
          <w:rFonts w:eastAsia="MS Mincho" w:cs="Times New Roman"/>
          <w:color w:val="000000" w:themeColor="text1"/>
          <w:kern w:val="24"/>
        </w:rPr>
        <w:t xml:space="preserve">he </w:t>
      </w:r>
      <w:r w:rsidR="00E17CC7" w:rsidRPr="00253266">
        <w:rPr>
          <w:rFonts w:eastAsia="MS Mincho" w:cs="Times New Roman"/>
          <w:color w:val="000000" w:themeColor="text1"/>
          <w:kern w:val="24"/>
        </w:rPr>
        <w:t>Marelli Thermal Systems</w:t>
      </w:r>
      <w:r w:rsidR="00E17CC7">
        <w:rPr>
          <w:rFonts w:eastAsia="MS Mincho" w:cs="Times New Roman"/>
          <w:color w:val="000000" w:themeColor="text1"/>
          <w:kern w:val="24"/>
        </w:rPr>
        <w:t xml:space="preserve"> Llanelli Plant (MLUK).</w:t>
      </w:r>
      <w:r w:rsidR="00E17CC7" w:rsidRPr="00253266">
        <w:rPr>
          <w:rFonts w:eastAsia="MS Mincho" w:cs="Times New Roman"/>
          <w:color w:val="000000" w:themeColor="text1"/>
          <w:kern w:val="24"/>
        </w:rPr>
        <w:t xml:space="preserve"> </w:t>
      </w:r>
      <w:r w:rsidR="00E17CC7">
        <w:rPr>
          <w:rFonts w:eastAsia="MS Mincho" w:cs="Times New Roman"/>
          <w:color w:val="000000" w:themeColor="text1"/>
          <w:kern w:val="24"/>
        </w:rPr>
        <w:t>The organisation</w:t>
      </w:r>
      <w:r w:rsidR="00E17CC7" w:rsidRPr="00253266">
        <w:rPr>
          <w:rFonts w:eastAsia="MS Mincho" w:cs="Times New Roman"/>
          <w:color w:val="000000" w:themeColor="text1"/>
          <w:kern w:val="24"/>
        </w:rPr>
        <w:t xml:space="preserve"> manufactures the commodity products of thermal management and engine cooling </w:t>
      </w:r>
      <w:r w:rsidR="00E17CC7">
        <w:rPr>
          <w:rFonts w:eastAsia="MS Mincho" w:cs="Times New Roman"/>
          <w:color w:val="000000" w:themeColor="text1"/>
          <w:kern w:val="24"/>
        </w:rPr>
        <w:t>systems and</w:t>
      </w:r>
      <w:r w:rsidR="00E17CC7" w:rsidRPr="00253266">
        <w:rPr>
          <w:rFonts w:eastAsia="MS Mincho" w:cs="Times New Roman"/>
          <w:color w:val="000000" w:themeColor="text1"/>
          <w:kern w:val="24"/>
        </w:rPr>
        <w:t xml:space="preserve"> has a long-standing history of automotive ma</w:t>
      </w:r>
      <w:r w:rsidR="00E17CC7">
        <w:rPr>
          <w:rFonts w:eastAsia="MS Mincho" w:cs="Times New Roman"/>
          <w:color w:val="000000" w:themeColor="text1"/>
          <w:kern w:val="24"/>
        </w:rPr>
        <w:t xml:space="preserve">nufacturing </w:t>
      </w:r>
      <w:r w:rsidR="00E17CC7" w:rsidRPr="00253266">
        <w:rPr>
          <w:rFonts w:eastAsia="MS Mincho" w:cs="Times New Roman"/>
          <w:color w:val="000000" w:themeColor="text1"/>
          <w:kern w:val="24"/>
        </w:rPr>
        <w:t>spanning over a century.</w:t>
      </w:r>
      <w:r w:rsidR="00E17CC7">
        <w:rPr>
          <w:rFonts w:eastAsia="MS Mincho" w:cs="Times New Roman"/>
          <w:color w:val="000000" w:themeColor="text1"/>
          <w:kern w:val="24"/>
        </w:rPr>
        <w:t xml:space="preserve"> </w:t>
      </w:r>
    </w:p>
    <w:p w14:paraId="7AB85571" w14:textId="70DAE9BB" w:rsidR="004B1DA5" w:rsidRDefault="004B1DA5" w:rsidP="00E17CC7">
      <w:pPr>
        <w:kinsoku w:val="0"/>
        <w:overflowPunct w:val="0"/>
        <w:spacing w:after="0" w:line="240" w:lineRule="auto"/>
        <w:textAlignment w:val="baseline"/>
        <w:rPr>
          <w:rFonts w:eastAsia="MS Mincho" w:cs="Times New Roman"/>
          <w:color w:val="000000" w:themeColor="text1"/>
          <w:kern w:val="24"/>
        </w:rPr>
      </w:pPr>
    </w:p>
    <w:p w14:paraId="256E9B4C" w14:textId="49BD4985" w:rsidR="00671C1F" w:rsidRDefault="0070431A" w:rsidP="00E17CC7">
      <w:pPr>
        <w:kinsoku w:val="0"/>
        <w:overflowPunct w:val="0"/>
        <w:spacing w:after="0" w:line="240" w:lineRule="auto"/>
        <w:textAlignment w:val="baseline"/>
        <w:rPr>
          <w:rFonts w:eastAsia="MS Mincho" w:cs="Times New Roman"/>
          <w:color w:val="000000" w:themeColor="text1"/>
          <w:kern w:val="24"/>
        </w:rPr>
      </w:pPr>
      <w:r>
        <w:rPr>
          <w:rFonts w:eastAsia="MS Mincho" w:cs="Times New Roman"/>
          <w:color w:val="000000" w:themeColor="text1"/>
          <w:kern w:val="24"/>
        </w:rPr>
        <w:t>As an innovative</w:t>
      </w:r>
      <w:r w:rsidR="00A91451">
        <w:rPr>
          <w:rFonts w:eastAsia="MS Mincho" w:cs="Times New Roman"/>
          <w:color w:val="000000" w:themeColor="text1"/>
          <w:kern w:val="24"/>
        </w:rPr>
        <w:t>, demanding</w:t>
      </w:r>
      <w:r>
        <w:rPr>
          <w:rFonts w:eastAsia="MS Mincho" w:cs="Times New Roman"/>
          <w:color w:val="000000" w:themeColor="text1"/>
          <w:kern w:val="24"/>
        </w:rPr>
        <w:t xml:space="preserve"> and highly competitive</w:t>
      </w:r>
      <w:r w:rsidR="004B1DA5">
        <w:rPr>
          <w:rFonts w:eastAsia="MS Mincho" w:cs="Times New Roman"/>
          <w:color w:val="000000" w:themeColor="text1"/>
          <w:kern w:val="24"/>
        </w:rPr>
        <w:t xml:space="preserve"> </w:t>
      </w:r>
      <w:r>
        <w:rPr>
          <w:rFonts w:eastAsia="MS Mincho" w:cs="Times New Roman"/>
          <w:color w:val="000000" w:themeColor="text1"/>
          <w:kern w:val="24"/>
        </w:rPr>
        <w:t xml:space="preserve">sector, the automotive </w:t>
      </w:r>
      <w:r w:rsidR="004B1DA5">
        <w:rPr>
          <w:rFonts w:eastAsia="MS Mincho" w:cs="Times New Roman"/>
          <w:color w:val="000000" w:themeColor="text1"/>
          <w:kern w:val="24"/>
        </w:rPr>
        <w:t xml:space="preserve">industry </w:t>
      </w:r>
      <w:r w:rsidR="00A91451">
        <w:rPr>
          <w:rFonts w:eastAsia="MS Mincho" w:cs="Times New Roman"/>
          <w:color w:val="000000" w:themeColor="text1"/>
          <w:kern w:val="24"/>
        </w:rPr>
        <w:t xml:space="preserve">constantly faces new </w:t>
      </w:r>
      <w:r>
        <w:rPr>
          <w:rFonts w:eastAsia="MS Mincho" w:cs="Times New Roman"/>
          <w:color w:val="000000" w:themeColor="text1"/>
          <w:kern w:val="24"/>
        </w:rPr>
        <w:t>challenges</w:t>
      </w:r>
      <w:r w:rsidR="00A91451">
        <w:rPr>
          <w:rFonts w:eastAsia="MS Mincho" w:cs="Times New Roman"/>
          <w:color w:val="000000" w:themeColor="text1"/>
          <w:kern w:val="24"/>
        </w:rPr>
        <w:t>, including the need to achieve ever increasing levels of quality performance and customer satisfaction</w:t>
      </w:r>
      <w:r>
        <w:rPr>
          <w:rFonts w:eastAsia="MS Mincho" w:cs="Times New Roman"/>
          <w:color w:val="000000" w:themeColor="text1"/>
          <w:kern w:val="24"/>
        </w:rPr>
        <w:t xml:space="preserve">. </w:t>
      </w:r>
      <w:r w:rsidR="00A91451">
        <w:rPr>
          <w:rFonts w:eastAsia="MS Mincho" w:cs="Times New Roman"/>
          <w:color w:val="000000" w:themeColor="text1"/>
          <w:kern w:val="24"/>
        </w:rPr>
        <w:t xml:space="preserve">To this effect, </w:t>
      </w:r>
      <w:r w:rsidR="00FA1F17">
        <w:rPr>
          <w:rFonts w:eastAsia="MS Mincho" w:cs="Times New Roman"/>
          <w:color w:val="000000" w:themeColor="text1"/>
          <w:kern w:val="24"/>
        </w:rPr>
        <w:t xml:space="preserve">for many years, </w:t>
      </w:r>
      <w:r w:rsidR="00574C28">
        <w:rPr>
          <w:rFonts w:eastAsia="MS Mincho" w:cs="Times New Roman"/>
          <w:color w:val="000000" w:themeColor="text1"/>
          <w:kern w:val="24"/>
        </w:rPr>
        <w:t>organisations</w:t>
      </w:r>
      <w:r w:rsidR="00A91451">
        <w:rPr>
          <w:rFonts w:eastAsia="MS Mincho" w:cs="Times New Roman"/>
          <w:color w:val="000000" w:themeColor="text1"/>
          <w:kern w:val="24"/>
        </w:rPr>
        <w:t xml:space="preserve"> have been implementing business management systems to ensure that customer and end user requirements are met. </w:t>
      </w:r>
      <w:r>
        <w:rPr>
          <w:rFonts w:eastAsia="MS Mincho" w:cs="Times New Roman"/>
          <w:color w:val="000000" w:themeColor="text1"/>
          <w:kern w:val="24"/>
        </w:rPr>
        <w:t xml:space="preserve">However </w:t>
      </w:r>
      <w:r w:rsidR="00FA1F17">
        <w:rPr>
          <w:rFonts w:eastAsia="MS Mincho" w:cs="Times New Roman"/>
          <w:color w:val="000000" w:themeColor="text1"/>
          <w:kern w:val="24"/>
        </w:rPr>
        <w:t xml:space="preserve">as with any market sector, change is inevitable and </w:t>
      </w:r>
      <w:r>
        <w:rPr>
          <w:rFonts w:eastAsia="MS Mincho" w:cs="Times New Roman"/>
          <w:color w:val="000000" w:themeColor="text1"/>
          <w:kern w:val="24"/>
        </w:rPr>
        <w:t xml:space="preserve">with the more recent impact of the COVID-19 pandemic, new </w:t>
      </w:r>
      <w:r w:rsidR="00A91451">
        <w:rPr>
          <w:rFonts w:eastAsia="MS Mincho" w:cs="Times New Roman"/>
          <w:color w:val="000000" w:themeColor="text1"/>
          <w:kern w:val="24"/>
        </w:rPr>
        <w:t xml:space="preserve">unforeseen </w:t>
      </w:r>
      <w:r>
        <w:rPr>
          <w:rFonts w:eastAsia="MS Mincho" w:cs="Times New Roman"/>
          <w:color w:val="000000" w:themeColor="text1"/>
          <w:kern w:val="24"/>
        </w:rPr>
        <w:t>challenges have arisen through</w:t>
      </w:r>
      <w:r w:rsidR="00FA1F17">
        <w:rPr>
          <w:rFonts w:eastAsia="MS Mincho" w:cs="Times New Roman"/>
          <w:color w:val="000000" w:themeColor="text1"/>
          <w:kern w:val="24"/>
        </w:rPr>
        <w:t xml:space="preserve"> the in-</w:t>
      </w:r>
      <w:r w:rsidR="00E71757">
        <w:rPr>
          <w:rFonts w:eastAsia="MS Mincho" w:cs="Times New Roman"/>
          <w:color w:val="000000" w:themeColor="text1"/>
          <w:kern w:val="24"/>
        </w:rPr>
        <w:t xml:space="preserve">availability of key componentry and </w:t>
      </w:r>
      <w:r>
        <w:rPr>
          <w:rFonts w:eastAsia="MS Mincho" w:cs="Times New Roman"/>
          <w:color w:val="000000" w:themeColor="text1"/>
          <w:kern w:val="24"/>
        </w:rPr>
        <w:t>supply chain bottlenecks among other factors</w:t>
      </w:r>
      <w:r w:rsidR="00A91451">
        <w:rPr>
          <w:rFonts w:eastAsia="MS Mincho" w:cs="Times New Roman"/>
          <w:color w:val="000000" w:themeColor="text1"/>
          <w:kern w:val="24"/>
        </w:rPr>
        <w:t>. These have</w:t>
      </w:r>
      <w:r>
        <w:rPr>
          <w:rFonts w:eastAsia="MS Mincho" w:cs="Times New Roman"/>
          <w:color w:val="000000" w:themeColor="text1"/>
          <w:kern w:val="24"/>
        </w:rPr>
        <w:t xml:space="preserve"> impacted significantly on OEM manufacturing cap</w:t>
      </w:r>
      <w:r w:rsidR="00A91451">
        <w:rPr>
          <w:rFonts w:eastAsia="MS Mincho" w:cs="Times New Roman"/>
          <w:color w:val="000000" w:themeColor="text1"/>
          <w:kern w:val="24"/>
        </w:rPr>
        <w:t>acities and the associated order forecasting along</w:t>
      </w:r>
      <w:r w:rsidR="00E71757">
        <w:rPr>
          <w:rFonts w:eastAsia="MS Mincho" w:cs="Times New Roman"/>
          <w:color w:val="000000" w:themeColor="text1"/>
          <w:kern w:val="24"/>
        </w:rPr>
        <w:t xml:space="preserve"> supply chain</w:t>
      </w:r>
      <w:r w:rsidR="00FA1F17">
        <w:rPr>
          <w:rFonts w:eastAsia="MS Mincho" w:cs="Times New Roman"/>
          <w:color w:val="000000" w:themeColor="text1"/>
          <w:kern w:val="24"/>
        </w:rPr>
        <w:t>s</w:t>
      </w:r>
      <w:r w:rsidR="00E71757">
        <w:rPr>
          <w:rFonts w:eastAsia="MS Mincho" w:cs="Times New Roman"/>
          <w:color w:val="000000" w:themeColor="text1"/>
          <w:kern w:val="24"/>
        </w:rPr>
        <w:t>. This has, and still is, challenging</w:t>
      </w:r>
      <w:r w:rsidR="00A91451">
        <w:rPr>
          <w:rFonts w:eastAsia="MS Mincho" w:cs="Times New Roman"/>
          <w:color w:val="000000" w:themeColor="text1"/>
          <w:kern w:val="24"/>
        </w:rPr>
        <w:t xml:space="preserve"> the resilience and fle</w:t>
      </w:r>
      <w:r w:rsidR="00FA1F17">
        <w:rPr>
          <w:rFonts w:eastAsia="MS Mincho" w:cs="Times New Roman"/>
          <w:color w:val="000000" w:themeColor="text1"/>
          <w:kern w:val="24"/>
        </w:rPr>
        <w:t xml:space="preserve">xibility of </w:t>
      </w:r>
      <w:r w:rsidR="00836D81">
        <w:rPr>
          <w:rFonts w:eastAsia="MS Mincho" w:cs="Times New Roman"/>
          <w:color w:val="000000" w:themeColor="text1"/>
          <w:kern w:val="24"/>
        </w:rPr>
        <w:t>supply chain</w:t>
      </w:r>
      <w:r w:rsidR="00E71757">
        <w:rPr>
          <w:rFonts w:eastAsia="MS Mincho" w:cs="Times New Roman"/>
          <w:color w:val="000000" w:themeColor="text1"/>
          <w:kern w:val="24"/>
        </w:rPr>
        <w:t xml:space="preserve"> organisations</w:t>
      </w:r>
      <w:r>
        <w:rPr>
          <w:rFonts w:eastAsia="MS Mincho" w:cs="Times New Roman"/>
          <w:color w:val="000000" w:themeColor="text1"/>
          <w:kern w:val="24"/>
        </w:rPr>
        <w:t>.</w:t>
      </w:r>
      <w:r w:rsidR="00671C1F">
        <w:rPr>
          <w:rFonts w:eastAsia="MS Mincho" w:cs="Times New Roman"/>
          <w:color w:val="000000" w:themeColor="text1"/>
          <w:kern w:val="24"/>
        </w:rPr>
        <w:t xml:space="preserve"> An example of this is the recent global semi-conductor shortages that have been experienced and the direct impact on automotive manufacturing.</w:t>
      </w:r>
      <w:r w:rsidR="00E71757">
        <w:rPr>
          <w:rFonts w:eastAsia="MS Mincho" w:cs="Times New Roman"/>
          <w:color w:val="000000" w:themeColor="text1"/>
          <w:kern w:val="24"/>
        </w:rPr>
        <w:t xml:space="preserve"> This has greatly impacted OEM and supply chain productivity and the real time output of units produced.</w:t>
      </w:r>
    </w:p>
    <w:p w14:paraId="1A1CFF00" w14:textId="18C1E3AC" w:rsidR="00671C1F" w:rsidRDefault="00671C1F" w:rsidP="00E17CC7">
      <w:pPr>
        <w:kinsoku w:val="0"/>
        <w:overflowPunct w:val="0"/>
        <w:spacing w:after="0" w:line="240" w:lineRule="auto"/>
        <w:textAlignment w:val="baseline"/>
        <w:rPr>
          <w:rFonts w:eastAsia="MS Mincho" w:cs="Times New Roman"/>
          <w:color w:val="000000" w:themeColor="text1"/>
          <w:kern w:val="24"/>
        </w:rPr>
      </w:pPr>
    </w:p>
    <w:p w14:paraId="6147F7ED" w14:textId="13F747E0" w:rsidR="00671C1F" w:rsidRDefault="00671C1F" w:rsidP="00E17CC7">
      <w:pPr>
        <w:kinsoku w:val="0"/>
        <w:overflowPunct w:val="0"/>
        <w:spacing w:after="0" w:line="240" w:lineRule="auto"/>
        <w:textAlignment w:val="baseline"/>
        <w:rPr>
          <w:rFonts w:eastAsia="MS Mincho" w:cs="Times New Roman"/>
          <w:color w:val="000000" w:themeColor="text1"/>
          <w:kern w:val="24"/>
        </w:rPr>
      </w:pPr>
      <w:r w:rsidRPr="005E3EBB">
        <w:rPr>
          <w:rFonts w:eastAsia="MS Mincho" w:cs="Times New Roman"/>
          <w:i/>
          <w:color w:val="000000" w:themeColor="text1"/>
          <w:kern w:val="24"/>
        </w:rPr>
        <w:t>“Just as cars and trucks go digital, a scarcity</w:t>
      </w:r>
      <w:r w:rsidRPr="00671C1F">
        <w:rPr>
          <w:rFonts w:eastAsia="MS Mincho" w:cs="Times New Roman"/>
          <w:color w:val="000000" w:themeColor="text1"/>
          <w:kern w:val="24"/>
        </w:rPr>
        <w:t xml:space="preserve"> </w:t>
      </w:r>
      <w:r w:rsidRPr="005E3EBB">
        <w:rPr>
          <w:rFonts w:eastAsia="MS Mincho" w:cs="Times New Roman"/>
          <w:i/>
          <w:color w:val="000000" w:themeColor="text1"/>
          <w:kern w:val="24"/>
        </w:rPr>
        <w:t>of semiconductors is causing billions of dollars in lost revenue for the automotive industry”</w:t>
      </w:r>
      <w:r>
        <w:rPr>
          <w:rFonts w:eastAsia="MS Mincho" w:cs="Times New Roman"/>
          <w:color w:val="000000" w:themeColor="text1"/>
          <w:kern w:val="24"/>
        </w:rPr>
        <w:t xml:space="preserve"> </w:t>
      </w:r>
      <w:sdt>
        <w:sdtPr>
          <w:rPr>
            <w:rFonts w:eastAsia="MS Mincho" w:cs="Times New Roman"/>
            <w:color w:val="000000" w:themeColor="text1"/>
            <w:kern w:val="24"/>
          </w:rPr>
          <w:id w:val="-152380456"/>
          <w:citation/>
        </w:sdtPr>
        <w:sdtEndPr/>
        <w:sdtContent>
          <w:r>
            <w:rPr>
              <w:rFonts w:eastAsia="MS Mincho" w:cs="Times New Roman"/>
              <w:color w:val="000000" w:themeColor="text1"/>
              <w:kern w:val="24"/>
            </w:rPr>
            <w:fldChar w:fldCharType="begin"/>
          </w:r>
          <w:r w:rsidR="00392BF8">
            <w:rPr>
              <w:rFonts w:eastAsia="MS Mincho" w:cs="Times New Roman"/>
              <w:color w:val="000000" w:themeColor="text1"/>
              <w:kern w:val="24"/>
            </w:rPr>
            <w:instrText xml:space="preserve">CITATION Bur21 \l 2057 </w:instrText>
          </w:r>
          <w:r>
            <w:rPr>
              <w:rFonts w:eastAsia="MS Mincho" w:cs="Times New Roman"/>
              <w:color w:val="000000" w:themeColor="text1"/>
              <w:kern w:val="24"/>
            </w:rPr>
            <w:fldChar w:fldCharType="separate"/>
          </w:r>
          <w:r w:rsidR="00B06639" w:rsidRPr="00B06639">
            <w:rPr>
              <w:rFonts w:eastAsia="MS Mincho" w:cs="Times New Roman"/>
              <w:noProof/>
              <w:color w:val="000000" w:themeColor="text1"/>
              <w:kern w:val="24"/>
            </w:rPr>
            <w:t>(Burkacky, Lingemann, &amp; Pototzky, 2021)</w:t>
          </w:r>
          <w:r>
            <w:rPr>
              <w:rFonts w:eastAsia="MS Mincho" w:cs="Times New Roman"/>
              <w:color w:val="000000" w:themeColor="text1"/>
              <w:kern w:val="24"/>
            </w:rPr>
            <w:fldChar w:fldCharType="end"/>
          </w:r>
        </w:sdtContent>
      </w:sdt>
      <w:r>
        <w:rPr>
          <w:rFonts w:ascii="McKinsey Sans" w:hAnsi="McKinsey Sans"/>
          <w:color w:val="333333"/>
          <w:lang w:val="en"/>
        </w:rPr>
        <w:t xml:space="preserve"> </w:t>
      </w:r>
    </w:p>
    <w:p w14:paraId="186DECA0" w14:textId="77777777" w:rsidR="0070431A" w:rsidRDefault="0070431A" w:rsidP="00E17CC7">
      <w:pPr>
        <w:kinsoku w:val="0"/>
        <w:overflowPunct w:val="0"/>
        <w:spacing w:after="0" w:line="240" w:lineRule="auto"/>
        <w:textAlignment w:val="baseline"/>
        <w:rPr>
          <w:rFonts w:eastAsia="MS Mincho" w:cs="Times New Roman"/>
          <w:color w:val="000000" w:themeColor="text1"/>
          <w:kern w:val="24"/>
        </w:rPr>
      </w:pPr>
    </w:p>
    <w:p w14:paraId="194599E8" w14:textId="44D0F9CC" w:rsidR="004B1DA5" w:rsidRDefault="0070431A" w:rsidP="00E17CC7">
      <w:pPr>
        <w:kinsoku w:val="0"/>
        <w:overflowPunct w:val="0"/>
        <w:spacing w:after="0" w:line="240" w:lineRule="auto"/>
        <w:textAlignment w:val="baseline"/>
        <w:rPr>
          <w:rFonts w:eastAsia="MS Mincho" w:cs="Times New Roman"/>
          <w:color w:val="000000" w:themeColor="text1"/>
          <w:kern w:val="24"/>
        </w:rPr>
      </w:pPr>
      <w:r>
        <w:rPr>
          <w:rFonts w:eastAsia="MS Mincho" w:cs="Times New Roman"/>
          <w:color w:val="000000" w:themeColor="text1"/>
          <w:kern w:val="24"/>
        </w:rPr>
        <w:t>As a Tier 1 manufacturing organisation, supplying to key hig</w:t>
      </w:r>
      <w:r w:rsidR="0089478A">
        <w:rPr>
          <w:rFonts w:eastAsia="MS Mincho" w:cs="Times New Roman"/>
          <w:color w:val="000000" w:themeColor="text1"/>
          <w:kern w:val="24"/>
        </w:rPr>
        <w:t>h end automotive OEMs, MLUK has to embrace these challenges and focus on crea</w:t>
      </w:r>
      <w:r w:rsidR="00A91451">
        <w:rPr>
          <w:rFonts w:eastAsia="MS Mincho" w:cs="Times New Roman"/>
          <w:color w:val="000000" w:themeColor="text1"/>
          <w:kern w:val="24"/>
        </w:rPr>
        <w:t>ting a more efficient operation. The organis</w:t>
      </w:r>
      <w:r w:rsidR="005E3EBB">
        <w:rPr>
          <w:rFonts w:eastAsia="MS Mincho" w:cs="Times New Roman"/>
          <w:color w:val="000000" w:themeColor="text1"/>
          <w:kern w:val="24"/>
        </w:rPr>
        <w:t xml:space="preserve">ation must enhance its </w:t>
      </w:r>
      <w:r w:rsidR="004700F9">
        <w:rPr>
          <w:rFonts w:eastAsia="MS Mincho" w:cs="Times New Roman"/>
          <w:color w:val="000000" w:themeColor="text1"/>
          <w:kern w:val="24"/>
        </w:rPr>
        <w:t>efficiency through continually improving and being more cost conscious</w:t>
      </w:r>
      <w:r w:rsidR="005E3EBB">
        <w:rPr>
          <w:rFonts w:eastAsia="MS Mincho" w:cs="Times New Roman"/>
          <w:color w:val="000000" w:themeColor="text1"/>
          <w:kern w:val="24"/>
        </w:rPr>
        <w:t xml:space="preserve">, while having the operational flexibility to </w:t>
      </w:r>
      <w:r w:rsidR="00836D81">
        <w:rPr>
          <w:rFonts w:eastAsia="MS Mincho" w:cs="Times New Roman"/>
          <w:color w:val="000000" w:themeColor="text1"/>
          <w:kern w:val="24"/>
        </w:rPr>
        <w:t>accommodate</w:t>
      </w:r>
      <w:r w:rsidR="005E3EBB">
        <w:rPr>
          <w:rFonts w:eastAsia="MS Mincho" w:cs="Times New Roman"/>
          <w:color w:val="000000" w:themeColor="text1"/>
          <w:kern w:val="24"/>
        </w:rPr>
        <w:t xml:space="preserve"> changing customer demands</w:t>
      </w:r>
      <w:r w:rsidR="004700F9">
        <w:rPr>
          <w:rFonts w:eastAsia="MS Mincho" w:cs="Times New Roman"/>
          <w:color w:val="000000" w:themeColor="text1"/>
          <w:kern w:val="24"/>
        </w:rPr>
        <w:t xml:space="preserve">.  This is essential for MLUK to be </w:t>
      </w:r>
      <w:r w:rsidR="00A91451">
        <w:rPr>
          <w:rFonts w:eastAsia="MS Mincho" w:cs="Times New Roman"/>
          <w:color w:val="000000" w:themeColor="text1"/>
          <w:kern w:val="24"/>
        </w:rPr>
        <w:t>profitable with the ability to invest in plant and equipment and remain a major player in the sector.</w:t>
      </w:r>
    </w:p>
    <w:p w14:paraId="759AFDF5" w14:textId="4A9C4E7E" w:rsidR="00A91451" w:rsidRDefault="00A91451" w:rsidP="00E17CC7">
      <w:pPr>
        <w:kinsoku w:val="0"/>
        <w:overflowPunct w:val="0"/>
        <w:spacing w:after="0" w:line="240" w:lineRule="auto"/>
        <w:textAlignment w:val="baseline"/>
        <w:rPr>
          <w:rFonts w:eastAsia="MS Mincho" w:cs="Times New Roman"/>
          <w:color w:val="000000" w:themeColor="text1"/>
          <w:kern w:val="24"/>
        </w:rPr>
      </w:pPr>
    </w:p>
    <w:p w14:paraId="697C27A4" w14:textId="7DA3AA4E" w:rsidR="00A91451" w:rsidRDefault="00A91451" w:rsidP="00E17CC7">
      <w:pPr>
        <w:kinsoku w:val="0"/>
        <w:overflowPunct w:val="0"/>
        <w:spacing w:after="0" w:line="240" w:lineRule="auto"/>
        <w:textAlignment w:val="baseline"/>
        <w:rPr>
          <w:rFonts w:eastAsia="MS Mincho" w:cs="Times New Roman"/>
          <w:color w:val="000000" w:themeColor="text1"/>
          <w:kern w:val="24"/>
        </w:rPr>
      </w:pPr>
      <w:r>
        <w:rPr>
          <w:rFonts w:eastAsia="MS Mincho" w:cs="Times New Roman"/>
          <w:color w:val="000000" w:themeColor="text1"/>
          <w:kern w:val="24"/>
        </w:rPr>
        <w:t>To achieve this</w:t>
      </w:r>
      <w:r w:rsidR="00C518C0">
        <w:rPr>
          <w:rFonts w:eastAsia="MS Mincho" w:cs="Times New Roman"/>
          <w:color w:val="000000" w:themeColor="text1"/>
          <w:kern w:val="24"/>
        </w:rPr>
        <w:t>,</w:t>
      </w:r>
      <w:r>
        <w:rPr>
          <w:rFonts w:eastAsia="MS Mincho" w:cs="Times New Roman"/>
          <w:color w:val="000000" w:themeColor="text1"/>
          <w:kern w:val="24"/>
        </w:rPr>
        <w:t xml:space="preserve"> a firm focus must be maintained on continually improving in all areas of the organisation and thus have the ability to be effective in identifying operational issues and resolving in an effective and timely manner. </w:t>
      </w:r>
      <w:r w:rsidR="003D7DBA">
        <w:rPr>
          <w:rFonts w:eastAsia="MS Mincho" w:cs="Times New Roman"/>
          <w:color w:val="000000" w:themeColor="text1"/>
          <w:kern w:val="24"/>
        </w:rPr>
        <w:t>MLUK has</w:t>
      </w:r>
      <w:r w:rsidR="00FD6A3E">
        <w:rPr>
          <w:rFonts w:eastAsia="MS Mincho" w:cs="Times New Roman"/>
          <w:color w:val="000000" w:themeColor="text1"/>
          <w:kern w:val="24"/>
        </w:rPr>
        <w:t xml:space="preserve"> successfully adopted a number of approaches to problem solving and decision making in the past however it is no</w:t>
      </w:r>
      <w:r w:rsidR="00836D81">
        <w:rPr>
          <w:rFonts w:eastAsia="MS Mincho" w:cs="Times New Roman"/>
          <w:color w:val="000000" w:themeColor="text1"/>
          <w:kern w:val="24"/>
        </w:rPr>
        <w:t>w</w:t>
      </w:r>
      <w:r w:rsidR="00FD6A3E">
        <w:rPr>
          <w:rFonts w:eastAsia="MS Mincho" w:cs="Times New Roman"/>
          <w:color w:val="000000" w:themeColor="text1"/>
          <w:kern w:val="24"/>
        </w:rPr>
        <w:t xml:space="preserve"> believed that a more holistic approach is required.</w:t>
      </w:r>
    </w:p>
    <w:p w14:paraId="24E07CB7" w14:textId="53528D60" w:rsidR="00667033" w:rsidRDefault="00667033" w:rsidP="00E17CC7">
      <w:pPr>
        <w:kinsoku w:val="0"/>
        <w:overflowPunct w:val="0"/>
        <w:spacing w:after="0" w:line="240" w:lineRule="auto"/>
        <w:textAlignment w:val="baseline"/>
        <w:rPr>
          <w:rFonts w:eastAsia="MS Mincho" w:cs="Times New Roman"/>
          <w:color w:val="000000" w:themeColor="text1"/>
          <w:kern w:val="24"/>
        </w:rPr>
      </w:pPr>
    </w:p>
    <w:p w14:paraId="3ABC1A7D" w14:textId="06F4678C" w:rsidR="004700F9" w:rsidRDefault="00836D81" w:rsidP="00E17CC7">
      <w:pPr>
        <w:kinsoku w:val="0"/>
        <w:overflowPunct w:val="0"/>
        <w:spacing w:after="0" w:line="240" w:lineRule="auto"/>
        <w:textAlignment w:val="baseline"/>
        <w:rPr>
          <w:rFonts w:eastAsia="MS Mincho" w:cs="Times New Roman"/>
          <w:color w:val="000000" w:themeColor="text1"/>
          <w:kern w:val="24"/>
        </w:rPr>
      </w:pPr>
      <w:r>
        <w:rPr>
          <w:rFonts w:eastAsia="MS Mincho" w:cs="Times New Roman"/>
          <w:color w:val="000000" w:themeColor="text1"/>
          <w:kern w:val="24"/>
        </w:rPr>
        <w:t>The aim of this research project</w:t>
      </w:r>
      <w:r w:rsidR="00D53AED">
        <w:rPr>
          <w:rFonts w:eastAsia="MS Mincho" w:cs="Times New Roman"/>
          <w:color w:val="000000" w:themeColor="text1"/>
          <w:kern w:val="24"/>
        </w:rPr>
        <w:t xml:space="preserve"> </w:t>
      </w:r>
      <w:r w:rsidR="00C518C0">
        <w:rPr>
          <w:rFonts w:eastAsia="MS Mincho" w:cs="Times New Roman"/>
          <w:color w:val="000000" w:themeColor="text1"/>
          <w:kern w:val="24"/>
        </w:rPr>
        <w:t>was</w:t>
      </w:r>
      <w:r w:rsidR="00D53AED">
        <w:rPr>
          <w:rFonts w:eastAsia="MS Mincho" w:cs="Times New Roman"/>
          <w:color w:val="000000" w:themeColor="text1"/>
          <w:kern w:val="24"/>
        </w:rPr>
        <w:t xml:space="preserve"> to develop </w:t>
      </w:r>
      <w:r w:rsidR="008160B9">
        <w:rPr>
          <w:rFonts w:eastAsia="MS Mincho" w:cs="Times New Roman"/>
          <w:color w:val="000000" w:themeColor="text1"/>
          <w:kern w:val="24"/>
        </w:rPr>
        <w:t>a</w:t>
      </w:r>
      <w:r w:rsidR="00B211B9">
        <w:rPr>
          <w:rFonts w:eastAsia="MS Mincho" w:cs="Times New Roman"/>
          <w:color w:val="000000" w:themeColor="text1"/>
          <w:kern w:val="24"/>
        </w:rPr>
        <w:t xml:space="preserve"> process for problem solving and decision making</w:t>
      </w:r>
      <w:r w:rsidR="008160B9">
        <w:rPr>
          <w:rFonts w:eastAsia="MS Mincho" w:cs="Times New Roman"/>
          <w:color w:val="000000" w:themeColor="text1"/>
          <w:kern w:val="24"/>
        </w:rPr>
        <w:t xml:space="preserve"> that is </w:t>
      </w:r>
      <w:r w:rsidR="00B211B9">
        <w:rPr>
          <w:rFonts w:eastAsia="MS Mincho" w:cs="Times New Roman"/>
          <w:color w:val="000000" w:themeColor="text1"/>
          <w:kern w:val="24"/>
        </w:rPr>
        <w:t>aligned to the strategic intent of the organisation</w:t>
      </w:r>
      <w:r w:rsidR="008160B9">
        <w:rPr>
          <w:rFonts w:eastAsia="MS Mincho" w:cs="Times New Roman"/>
          <w:color w:val="000000" w:themeColor="text1"/>
          <w:kern w:val="24"/>
        </w:rPr>
        <w:t>. Also the ability to transfer this approach to different manufacturing scenarios and organisations.</w:t>
      </w:r>
    </w:p>
    <w:p w14:paraId="3F1CE0E9" w14:textId="351B3C7E" w:rsidR="004B1DA5" w:rsidRPr="00EC390E" w:rsidRDefault="004B1DA5" w:rsidP="00E71757">
      <w:pPr>
        <w:rPr>
          <w:rFonts w:eastAsiaTheme="majorEastAsia" w:cs="Arial"/>
          <w:b/>
          <w:color w:val="000000" w:themeColor="text1"/>
          <w:spacing w:val="10"/>
          <w:kern w:val="24"/>
        </w:rPr>
      </w:pPr>
      <w:r w:rsidRPr="00EC390E">
        <w:rPr>
          <w:rFonts w:eastAsiaTheme="majorEastAsia" w:cs="Arial"/>
          <w:b/>
          <w:color w:val="000000" w:themeColor="text1"/>
          <w:spacing w:val="10"/>
          <w:kern w:val="24"/>
        </w:rPr>
        <w:lastRenderedPageBreak/>
        <w:t xml:space="preserve">The Automotive Industry </w:t>
      </w:r>
    </w:p>
    <w:p w14:paraId="51ED17BF" w14:textId="77777777" w:rsidR="004B1DA5" w:rsidRPr="00253266" w:rsidRDefault="004B1DA5" w:rsidP="004B1DA5">
      <w:pPr>
        <w:kinsoku w:val="0"/>
        <w:overflowPunct w:val="0"/>
        <w:spacing w:after="0" w:line="240" w:lineRule="auto"/>
        <w:textAlignment w:val="baseline"/>
        <w:rPr>
          <w:rFonts w:eastAsia="Times New Roman" w:cs="Times New Roman"/>
        </w:rPr>
      </w:pPr>
      <w:r w:rsidRPr="00253266">
        <w:rPr>
          <w:b/>
          <w:bCs/>
          <w:color w:val="000000" w:themeColor="text1"/>
          <w:kern w:val="24"/>
        </w:rPr>
        <w:t>Then and Now</w:t>
      </w:r>
    </w:p>
    <w:p w14:paraId="0FB4D0B5" w14:textId="77777777" w:rsidR="004B1DA5" w:rsidRPr="00253266" w:rsidRDefault="004B1DA5" w:rsidP="004B1DA5">
      <w:pPr>
        <w:kinsoku w:val="0"/>
        <w:overflowPunct w:val="0"/>
        <w:spacing w:after="0" w:line="240" w:lineRule="auto"/>
        <w:contextualSpacing/>
        <w:textAlignment w:val="baseline"/>
        <w:rPr>
          <w:color w:val="000000" w:themeColor="text1"/>
          <w:kern w:val="24"/>
        </w:rPr>
      </w:pPr>
    </w:p>
    <w:p w14:paraId="734DF733" w14:textId="4A2812AE" w:rsidR="004B1DA5" w:rsidRPr="00253266" w:rsidRDefault="004B1DA5" w:rsidP="004B1DA5">
      <w:pPr>
        <w:kinsoku w:val="0"/>
        <w:overflowPunct w:val="0"/>
        <w:spacing w:after="0" w:line="240" w:lineRule="auto"/>
        <w:textAlignment w:val="baseline"/>
        <w:rPr>
          <w:color w:val="000000" w:themeColor="text1"/>
          <w:kern w:val="24"/>
        </w:rPr>
      </w:pPr>
      <w:r w:rsidRPr="00253266">
        <w:rPr>
          <w:color w:val="000000" w:themeColor="text1"/>
          <w:kern w:val="24"/>
        </w:rPr>
        <w:t>Autom</w:t>
      </w:r>
      <w:r>
        <w:rPr>
          <w:color w:val="000000" w:themeColor="text1"/>
          <w:kern w:val="24"/>
        </w:rPr>
        <w:t xml:space="preserve">otive manufacturing has </w:t>
      </w:r>
      <w:r w:rsidR="00E813D3">
        <w:rPr>
          <w:color w:val="000000" w:themeColor="text1"/>
          <w:kern w:val="24"/>
        </w:rPr>
        <w:t xml:space="preserve">certainly </w:t>
      </w:r>
      <w:r>
        <w:rPr>
          <w:color w:val="000000" w:themeColor="text1"/>
          <w:kern w:val="24"/>
        </w:rPr>
        <w:t xml:space="preserve">expanded from </w:t>
      </w:r>
      <w:r w:rsidR="00E813D3">
        <w:rPr>
          <w:color w:val="000000" w:themeColor="text1"/>
          <w:kern w:val="24"/>
        </w:rPr>
        <w:t>the</w:t>
      </w:r>
      <w:r w:rsidRPr="00253266">
        <w:rPr>
          <w:color w:val="000000" w:themeColor="text1"/>
          <w:kern w:val="24"/>
        </w:rPr>
        <w:t xml:space="preserve"> early days where hand built vehicles</w:t>
      </w:r>
      <w:r>
        <w:rPr>
          <w:color w:val="000000" w:themeColor="text1"/>
          <w:kern w:val="24"/>
        </w:rPr>
        <w:t xml:space="preserve"> were made </w:t>
      </w:r>
      <w:r w:rsidRPr="00253266">
        <w:rPr>
          <w:color w:val="000000" w:themeColor="text1"/>
          <w:kern w:val="24"/>
        </w:rPr>
        <w:t xml:space="preserve">in small workshops to the </w:t>
      </w:r>
      <w:r>
        <w:rPr>
          <w:color w:val="000000" w:themeColor="text1"/>
          <w:kern w:val="24"/>
        </w:rPr>
        <w:t>H</w:t>
      </w:r>
      <w:r w:rsidRPr="00253266">
        <w:rPr>
          <w:color w:val="000000" w:themeColor="text1"/>
          <w:kern w:val="24"/>
        </w:rPr>
        <w:t>i-Tec global enterprises that we now have as household names.</w:t>
      </w:r>
    </w:p>
    <w:p w14:paraId="11115DB6" w14:textId="77777777" w:rsidR="004B1DA5" w:rsidRPr="00047E1A" w:rsidRDefault="004B1DA5" w:rsidP="004B1DA5">
      <w:pPr>
        <w:kinsoku w:val="0"/>
        <w:overflowPunct w:val="0"/>
        <w:spacing w:after="0" w:line="240" w:lineRule="auto"/>
        <w:textAlignment w:val="baseline"/>
        <w:rPr>
          <w:rFonts w:eastAsia="Times New Roman" w:cs="Times New Roman"/>
          <w:color w:val="000000" w:themeColor="text1"/>
        </w:rPr>
      </w:pPr>
    </w:p>
    <w:p w14:paraId="6244BE18" w14:textId="4F68862B" w:rsidR="004B1DA5" w:rsidRPr="0031396A" w:rsidRDefault="004B1DA5" w:rsidP="004B1DA5">
      <w:pPr>
        <w:kinsoku w:val="0"/>
        <w:overflowPunct w:val="0"/>
        <w:spacing w:after="0" w:line="240" w:lineRule="auto"/>
        <w:textAlignment w:val="baseline"/>
        <w:rPr>
          <w:color w:val="000000" w:themeColor="text1"/>
          <w:kern w:val="24"/>
        </w:rPr>
      </w:pPr>
      <w:r w:rsidRPr="0031396A">
        <w:rPr>
          <w:i/>
          <w:color w:val="000000" w:themeColor="text1"/>
          <w:kern w:val="24"/>
        </w:rPr>
        <w:t>“The automobile industry is witness to several incredible technological advances over the last century. Right from the arrival of engines that used fossil fuels to power transportation, the impact of technology in shaping the automobiles over the course has been enormous”</w:t>
      </w:r>
      <w:r>
        <w:rPr>
          <w:i/>
          <w:color w:val="000000" w:themeColor="text1"/>
          <w:kern w:val="24"/>
        </w:rPr>
        <w:t xml:space="preserve"> </w:t>
      </w:r>
      <w:sdt>
        <w:sdtPr>
          <w:rPr>
            <w:i/>
            <w:color w:val="000000" w:themeColor="text1"/>
            <w:kern w:val="24"/>
          </w:rPr>
          <w:id w:val="290019454"/>
          <w:citation/>
        </w:sdtPr>
        <w:sdtEndPr/>
        <w:sdtContent>
          <w:r>
            <w:rPr>
              <w:i/>
              <w:color w:val="000000" w:themeColor="text1"/>
              <w:kern w:val="24"/>
            </w:rPr>
            <w:fldChar w:fldCharType="begin"/>
          </w:r>
          <w:r>
            <w:rPr>
              <w:i/>
              <w:color w:val="000000" w:themeColor="text1"/>
              <w:kern w:val="24"/>
            </w:rPr>
            <w:instrText xml:space="preserve"> CITATION Ind20 \l 2057 </w:instrText>
          </w:r>
          <w:r>
            <w:rPr>
              <w:i/>
              <w:color w:val="000000" w:themeColor="text1"/>
              <w:kern w:val="24"/>
            </w:rPr>
            <w:fldChar w:fldCharType="separate"/>
          </w:r>
          <w:r w:rsidR="00B06639" w:rsidRPr="00B06639">
            <w:rPr>
              <w:noProof/>
              <w:color w:val="000000" w:themeColor="text1"/>
              <w:kern w:val="24"/>
            </w:rPr>
            <w:t>(Industry Europe, 2020)</w:t>
          </w:r>
          <w:r>
            <w:rPr>
              <w:i/>
              <w:color w:val="000000" w:themeColor="text1"/>
              <w:kern w:val="24"/>
            </w:rPr>
            <w:fldChar w:fldCharType="end"/>
          </w:r>
        </w:sdtContent>
      </w:sdt>
    </w:p>
    <w:p w14:paraId="023D9AA7" w14:textId="77777777" w:rsidR="004B1DA5" w:rsidRPr="0031396A" w:rsidRDefault="004B1DA5" w:rsidP="004B1DA5">
      <w:pPr>
        <w:kinsoku w:val="0"/>
        <w:overflowPunct w:val="0"/>
        <w:spacing w:after="0" w:line="240" w:lineRule="auto"/>
        <w:textAlignment w:val="baseline"/>
        <w:rPr>
          <w:i/>
          <w:color w:val="000000" w:themeColor="text1"/>
          <w:kern w:val="24"/>
        </w:rPr>
      </w:pPr>
    </w:p>
    <w:p w14:paraId="1062BCC8" w14:textId="2B86D6A6" w:rsidR="004B1DA5" w:rsidRDefault="004B1DA5" w:rsidP="004B1DA5">
      <w:pPr>
        <w:kinsoku w:val="0"/>
        <w:overflowPunct w:val="0"/>
        <w:spacing w:after="0" w:line="240" w:lineRule="auto"/>
        <w:textAlignment w:val="baseline"/>
        <w:rPr>
          <w:b/>
          <w:bCs/>
          <w:color w:val="000000" w:themeColor="text1"/>
          <w:kern w:val="24"/>
        </w:rPr>
      </w:pPr>
      <w:r>
        <w:rPr>
          <w:b/>
          <w:bCs/>
          <w:color w:val="000000" w:themeColor="text1"/>
          <w:kern w:val="24"/>
        </w:rPr>
        <w:t xml:space="preserve">The </w:t>
      </w:r>
      <w:r w:rsidR="00FA43DB">
        <w:rPr>
          <w:b/>
          <w:bCs/>
          <w:color w:val="000000" w:themeColor="text1"/>
          <w:kern w:val="24"/>
        </w:rPr>
        <w:t>Automotive C</w:t>
      </w:r>
      <w:r w:rsidRPr="00253266">
        <w:rPr>
          <w:b/>
          <w:bCs/>
          <w:color w:val="000000" w:themeColor="text1"/>
          <w:kern w:val="24"/>
        </w:rPr>
        <w:t>ontribution</w:t>
      </w:r>
    </w:p>
    <w:p w14:paraId="36F0FC68" w14:textId="77777777" w:rsidR="004B1DA5" w:rsidRPr="00253266" w:rsidRDefault="004B1DA5" w:rsidP="004B1DA5">
      <w:pPr>
        <w:kinsoku w:val="0"/>
        <w:overflowPunct w:val="0"/>
        <w:spacing w:after="0" w:line="240" w:lineRule="auto"/>
        <w:contextualSpacing/>
        <w:textAlignment w:val="baseline"/>
        <w:rPr>
          <w:color w:val="000000" w:themeColor="text1"/>
          <w:kern w:val="24"/>
        </w:rPr>
      </w:pPr>
    </w:p>
    <w:p w14:paraId="560FF1A7" w14:textId="705C2103" w:rsidR="004B1DA5" w:rsidRDefault="004B1DA5" w:rsidP="004B1DA5">
      <w:pPr>
        <w:kinsoku w:val="0"/>
        <w:overflowPunct w:val="0"/>
        <w:spacing w:after="0" w:line="240" w:lineRule="auto"/>
        <w:contextualSpacing/>
        <w:textAlignment w:val="baseline"/>
        <w:rPr>
          <w:color w:val="000000" w:themeColor="text1"/>
          <w:kern w:val="24"/>
        </w:rPr>
      </w:pPr>
      <w:r w:rsidRPr="00EE24A6">
        <w:rPr>
          <w:color w:val="000000" w:themeColor="text1"/>
          <w:kern w:val="24"/>
        </w:rPr>
        <w:t xml:space="preserve">The automotive industry has become a vital part of a global economy. In the UK alone, it is worth more </w:t>
      </w:r>
      <w:r w:rsidRPr="00FE5B37">
        <w:rPr>
          <w:color w:val="000000" w:themeColor="text1"/>
          <w:kern w:val="24"/>
        </w:rPr>
        <w:t xml:space="preserve">than </w:t>
      </w:r>
      <w:r w:rsidRPr="00FE5B37">
        <w:rPr>
          <w:bCs/>
          <w:color w:val="000000" w:themeColor="text1"/>
          <w:kern w:val="24"/>
        </w:rPr>
        <w:t>£78.9 billion in turnover</w:t>
      </w:r>
      <w:r w:rsidRPr="00FE5B37">
        <w:rPr>
          <w:color w:val="000000" w:themeColor="text1"/>
          <w:kern w:val="24"/>
        </w:rPr>
        <w:t xml:space="preserve"> while adding </w:t>
      </w:r>
      <w:r w:rsidRPr="00FE5B37">
        <w:rPr>
          <w:bCs/>
          <w:color w:val="000000" w:themeColor="text1"/>
          <w:kern w:val="24"/>
        </w:rPr>
        <w:t xml:space="preserve">£15.3 billion value </w:t>
      </w:r>
      <w:r w:rsidRPr="00FE5B37">
        <w:rPr>
          <w:color w:val="000000" w:themeColor="text1"/>
          <w:kern w:val="24"/>
        </w:rPr>
        <w:t xml:space="preserve">to the </w:t>
      </w:r>
      <w:r w:rsidRPr="00EE24A6">
        <w:rPr>
          <w:color w:val="000000" w:themeColor="text1"/>
          <w:kern w:val="24"/>
        </w:rPr>
        <w:t xml:space="preserve">UK economy </w:t>
      </w:r>
      <w:sdt>
        <w:sdtPr>
          <w:rPr>
            <w:color w:val="000000" w:themeColor="text1"/>
            <w:kern w:val="24"/>
          </w:rPr>
          <w:id w:val="-1638945567"/>
          <w:citation/>
        </w:sdtPr>
        <w:sdtEndPr/>
        <w:sdtContent>
          <w:r>
            <w:rPr>
              <w:color w:val="000000" w:themeColor="text1"/>
              <w:kern w:val="24"/>
            </w:rPr>
            <w:fldChar w:fldCharType="begin"/>
          </w:r>
          <w:r>
            <w:rPr>
              <w:color w:val="000000" w:themeColor="text1"/>
              <w:kern w:val="24"/>
            </w:rPr>
            <w:instrText xml:space="preserve"> CITATION SMMT21 \l 2057 </w:instrText>
          </w:r>
          <w:r>
            <w:rPr>
              <w:color w:val="000000" w:themeColor="text1"/>
              <w:kern w:val="24"/>
            </w:rPr>
            <w:fldChar w:fldCharType="separate"/>
          </w:r>
          <w:r w:rsidR="00B06639" w:rsidRPr="00B06639">
            <w:rPr>
              <w:noProof/>
              <w:color w:val="000000" w:themeColor="text1"/>
              <w:kern w:val="24"/>
            </w:rPr>
            <w:t>(SMMT, 2021)</w:t>
          </w:r>
          <w:r>
            <w:rPr>
              <w:color w:val="000000" w:themeColor="text1"/>
              <w:kern w:val="24"/>
            </w:rPr>
            <w:fldChar w:fldCharType="end"/>
          </w:r>
        </w:sdtContent>
      </w:sdt>
      <w:r w:rsidR="00347434">
        <w:rPr>
          <w:color w:val="000000" w:themeColor="text1"/>
          <w:kern w:val="24"/>
        </w:rPr>
        <w:t>.</w:t>
      </w:r>
    </w:p>
    <w:p w14:paraId="3CB685A2" w14:textId="77777777" w:rsidR="004B1DA5" w:rsidRPr="00253266" w:rsidRDefault="004B1DA5" w:rsidP="004B1DA5">
      <w:pPr>
        <w:kinsoku w:val="0"/>
        <w:overflowPunct w:val="0"/>
        <w:spacing w:after="0" w:line="240" w:lineRule="auto"/>
        <w:contextualSpacing/>
        <w:textAlignment w:val="baseline"/>
        <w:rPr>
          <w:color w:val="000000" w:themeColor="text1"/>
          <w:kern w:val="24"/>
        </w:rPr>
      </w:pPr>
    </w:p>
    <w:p w14:paraId="41317C41" w14:textId="1E9B15AD" w:rsidR="004B1DA5" w:rsidRDefault="004B1DA5" w:rsidP="004B1DA5">
      <w:r>
        <w:t>Even with the unprecedented impact of</w:t>
      </w:r>
      <w:r w:rsidRPr="00253266">
        <w:t xml:space="preserve"> COVID-19 and the knock on red</w:t>
      </w:r>
      <w:r>
        <w:t>uction in manufacturing output and associated sales, at year to date September 2021 (perceived as a low volume year), 1,316</w:t>
      </w:r>
      <w:r w:rsidRPr="00253266">
        <w:t>,6</w:t>
      </w:r>
      <w:r>
        <w:t>14</w:t>
      </w:r>
      <w:r w:rsidRPr="00253266">
        <w:t xml:space="preserve"> vehicles were still registered in the UK</w:t>
      </w:r>
      <w:r>
        <w:t xml:space="preserve"> </w:t>
      </w:r>
      <w:sdt>
        <w:sdtPr>
          <w:id w:val="-1007905061"/>
          <w:citation/>
        </w:sdtPr>
        <w:sdtEndPr/>
        <w:sdtContent>
          <w:r>
            <w:fldChar w:fldCharType="begin"/>
          </w:r>
          <w:r>
            <w:instrText xml:space="preserve"> CITATION SMM21 \l 2057 </w:instrText>
          </w:r>
          <w:r>
            <w:fldChar w:fldCharType="separate"/>
          </w:r>
          <w:r w:rsidR="00B06639">
            <w:rPr>
              <w:noProof/>
            </w:rPr>
            <w:t>(SMMT, 2021)</w:t>
          </w:r>
          <w:r>
            <w:fldChar w:fldCharType="end"/>
          </w:r>
        </w:sdtContent>
      </w:sdt>
      <w:r>
        <w:t xml:space="preserve">. </w:t>
      </w:r>
      <w:r w:rsidR="00F779CB">
        <w:t xml:space="preserve">Please see </w:t>
      </w:r>
      <w:r w:rsidR="00F779CB" w:rsidRPr="00F779CB">
        <w:rPr>
          <w:b/>
        </w:rPr>
        <w:t>Fig, 1</w:t>
      </w:r>
      <w:r w:rsidR="00F779CB">
        <w:t xml:space="preserve">. </w:t>
      </w:r>
      <w:r>
        <w:t>This bolsters the significant contribution that the industry makes to employment and the econo</w:t>
      </w:r>
      <w:r w:rsidR="00836D81">
        <w:t>my as a whole.</w:t>
      </w:r>
      <w:r>
        <w:tab/>
      </w:r>
    </w:p>
    <w:p w14:paraId="2278B2BD" w14:textId="77777777" w:rsidR="004B1DA5" w:rsidRPr="00253266" w:rsidRDefault="004B1DA5" w:rsidP="004B1DA5">
      <w:pPr>
        <w:jc w:val="center"/>
      </w:pPr>
      <w:r>
        <w:rPr>
          <w:noProof/>
        </w:rPr>
        <w:drawing>
          <wp:inline distT="0" distB="0" distL="0" distR="0" wp14:anchorId="0EE1E8A7" wp14:editId="0BA6F63C">
            <wp:extent cx="3103245" cy="2573020"/>
            <wp:effectExtent l="19050" t="19050" r="20955" b="177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3245" cy="2573020"/>
                    </a:xfrm>
                    <a:prstGeom prst="rect">
                      <a:avLst/>
                    </a:prstGeom>
                    <a:noFill/>
                    <a:ln w="25400">
                      <a:solidFill>
                        <a:srgbClr val="5B9BD5"/>
                      </a:solidFill>
                    </a:ln>
                  </pic:spPr>
                </pic:pic>
              </a:graphicData>
            </a:graphic>
          </wp:inline>
        </w:drawing>
      </w:r>
      <w:r>
        <w:t xml:space="preserve">                             </w:t>
      </w:r>
    </w:p>
    <w:p w14:paraId="0B6DD06F" w14:textId="5AF1269C" w:rsidR="004B1DA5" w:rsidRDefault="004B1DA5" w:rsidP="004B1DA5">
      <w:r>
        <w:t xml:space="preserve">                                                                                     </w:t>
      </w:r>
      <w:r w:rsidR="00F779CB">
        <w:t xml:space="preserve">                  </w:t>
      </w:r>
      <w:r w:rsidR="00836D81">
        <w:t xml:space="preserve"> </w:t>
      </w:r>
      <w:r w:rsidR="00836D81" w:rsidRPr="00F779CB">
        <w:rPr>
          <w:b/>
        </w:rPr>
        <w:t>Fig. 1</w:t>
      </w:r>
      <w:r w:rsidR="00F779CB">
        <w:t xml:space="preserve"> Vehicle Sales </w:t>
      </w:r>
      <w:sdt>
        <w:sdtPr>
          <w:id w:val="161831429"/>
          <w:citation/>
        </w:sdtPr>
        <w:sdtEndPr/>
        <w:sdtContent>
          <w:r w:rsidR="00F779CB">
            <w:fldChar w:fldCharType="begin"/>
          </w:r>
          <w:r w:rsidR="00F779CB">
            <w:instrText xml:space="preserve"> CITATION SMM21 \l 2057 </w:instrText>
          </w:r>
          <w:r w:rsidR="00F779CB">
            <w:fldChar w:fldCharType="separate"/>
          </w:r>
          <w:r w:rsidR="00F779CB">
            <w:rPr>
              <w:noProof/>
            </w:rPr>
            <w:t>(SMMT, 2021)</w:t>
          </w:r>
          <w:r w:rsidR="00F779CB">
            <w:fldChar w:fldCharType="end"/>
          </w:r>
        </w:sdtContent>
      </w:sdt>
      <w:r>
        <w:t xml:space="preserve">  </w:t>
      </w:r>
    </w:p>
    <w:p w14:paraId="7AB7E3E6" w14:textId="14E7B215" w:rsidR="004B1DA5" w:rsidRDefault="004B1DA5" w:rsidP="00E17CC7">
      <w:pPr>
        <w:kinsoku w:val="0"/>
        <w:overflowPunct w:val="0"/>
        <w:spacing w:after="0" w:line="240" w:lineRule="auto"/>
        <w:textAlignment w:val="baseline"/>
        <w:rPr>
          <w:rFonts w:eastAsia="MS Mincho" w:cs="Times New Roman"/>
          <w:color w:val="000000" w:themeColor="text1"/>
          <w:kern w:val="24"/>
        </w:rPr>
      </w:pPr>
    </w:p>
    <w:p w14:paraId="17A784D5" w14:textId="481F7AC4" w:rsidR="004B1DA5" w:rsidRDefault="004B1DA5" w:rsidP="00E17CC7">
      <w:pPr>
        <w:kinsoku w:val="0"/>
        <w:overflowPunct w:val="0"/>
        <w:spacing w:after="0" w:line="240" w:lineRule="auto"/>
        <w:textAlignment w:val="baseline"/>
        <w:rPr>
          <w:rFonts w:eastAsia="MS Mincho" w:cs="Times New Roman"/>
          <w:color w:val="000000" w:themeColor="text1"/>
          <w:kern w:val="24"/>
        </w:rPr>
      </w:pPr>
    </w:p>
    <w:p w14:paraId="7AB585F2" w14:textId="27C7CA91" w:rsidR="00161890" w:rsidRDefault="00161890" w:rsidP="00E17CC7">
      <w:pPr>
        <w:kinsoku w:val="0"/>
        <w:overflowPunct w:val="0"/>
        <w:spacing w:after="0" w:line="240" w:lineRule="auto"/>
        <w:textAlignment w:val="baseline"/>
        <w:rPr>
          <w:rFonts w:eastAsia="MS Mincho" w:cs="Times New Roman"/>
          <w:color w:val="000000" w:themeColor="text1"/>
          <w:kern w:val="24"/>
        </w:rPr>
      </w:pPr>
    </w:p>
    <w:p w14:paraId="36B2EA87" w14:textId="3FE14C2D" w:rsidR="00161890" w:rsidRDefault="00161890" w:rsidP="00E17CC7">
      <w:pPr>
        <w:kinsoku w:val="0"/>
        <w:overflowPunct w:val="0"/>
        <w:spacing w:after="0" w:line="240" w:lineRule="auto"/>
        <w:textAlignment w:val="baseline"/>
        <w:rPr>
          <w:rFonts w:eastAsia="MS Mincho" w:cs="Times New Roman"/>
          <w:color w:val="000000" w:themeColor="text1"/>
          <w:kern w:val="24"/>
        </w:rPr>
      </w:pPr>
    </w:p>
    <w:p w14:paraId="4134426C" w14:textId="4CF59CCF" w:rsidR="00161890" w:rsidRDefault="00161890" w:rsidP="00E17CC7">
      <w:pPr>
        <w:kinsoku w:val="0"/>
        <w:overflowPunct w:val="0"/>
        <w:spacing w:after="0" w:line="240" w:lineRule="auto"/>
        <w:textAlignment w:val="baseline"/>
        <w:rPr>
          <w:rFonts w:eastAsia="MS Mincho" w:cs="Times New Roman"/>
          <w:color w:val="000000" w:themeColor="text1"/>
          <w:kern w:val="24"/>
        </w:rPr>
      </w:pPr>
    </w:p>
    <w:p w14:paraId="058D8413" w14:textId="6AD32B93" w:rsidR="00161890" w:rsidRDefault="00161890" w:rsidP="00E17CC7">
      <w:pPr>
        <w:kinsoku w:val="0"/>
        <w:overflowPunct w:val="0"/>
        <w:spacing w:after="0" w:line="240" w:lineRule="auto"/>
        <w:textAlignment w:val="baseline"/>
        <w:rPr>
          <w:rFonts w:eastAsia="MS Mincho" w:cs="Times New Roman"/>
          <w:color w:val="000000" w:themeColor="text1"/>
          <w:kern w:val="24"/>
        </w:rPr>
      </w:pPr>
    </w:p>
    <w:p w14:paraId="423B8A22" w14:textId="77777777" w:rsidR="00F779CB" w:rsidRDefault="00F779CB" w:rsidP="00E17CC7">
      <w:pPr>
        <w:kinsoku w:val="0"/>
        <w:overflowPunct w:val="0"/>
        <w:spacing w:after="0" w:line="240" w:lineRule="auto"/>
        <w:textAlignment w:val="baseline"/>
        <w:rPr>
          <w:rFonts w:eastAsia="MS Mincho" w:cs="Times New Roman"/>
          <w:color w:val="000000" w:themeColor="text1"/>
          <w:kern w:val="24"/>
        </w:rPr>
      </w:pPr>
    </w:p>
    <w:p w14:paraId="656641C8" w14:textId="366BA164" w:rsidR="00B211B9" w:rsidRDefault="00B211B9" w:rsidP="00E17CC7">
      <w:pPr>
        <w:kinsoku w:val="0"/>
        <w:overflowPunct w:val="0"/>
        <w:spacing w:after="0" w:line="240" w:lineRule="auto"/>
        <w:textAlignment w:val="baseline"/>
        <w:rPr>
          <w:rFonts w:eastAsia="MS Mincho" w:cs="Times New Roman"/>
          <w:color w:val="000000" w:themeColor="text1"/>
          <w:kern w:val="24"/>
        </w:rPr>
      </w:pPr>
    </w:p>
    <w:p w14:paraId="5A1B51D1" w14:textId="34C4D380" w:rsidR="00E813D3" w:rsidRDefault="00E813D3" w:rsidP="00E17CC7">
      <w:pPr>
        <w:kinsoku w:val="0"/>
        <w:overflowPunct w:val="0"/>
        <w:spacing w:after="0" w:line="240" w:lineRule="auto"/>
        <w:textAlignment w:val="baseline"/>
        <w:rPr>
          <w:rFonts w:eastAsia="MS Mincho" w:cs="Times New Roman"/>
          <w:color w:val="000000" w:themeColor="text1"/>
          <w:kern w:val="24"/>
        </w:rPr>
      </w:pPr>
    </w:p>
    <w:p w14:paraId="7DF294A9" w14:textId="4C51C243" w:rsidR="00E813D3" w:rsidRDefault="00E813D3" w:rsidP="00E17CC7">
      <w:pPr>
        <w:kinsoku w:val="0"/>
        <w:overflowPunct w:val="0"/>
        <w:spacing w:after="0" w:line="240" w:lineRule="auto"/>
        <w:textAlignment w:val="baseline"/>
        <w:rPr>
          <w:rFonts w:eastAsia="MS Mincho" w:cs="Times New Roman"/>
          <w:color w:val="000000" w:themeColor="text1"/>
          <w:kern w:val="24"/>
        </w:rPr>
      </w:pPr>
    </w:p>
    <w:p w14:paraId="77964F7D" w14:textId="77777777" w:rsidR="00E813D3" w:rsidRDefault="00E813D3" w:rsidP="00E17CC7">
      <w:pPr>
        <w:kinsoku w:val="0"/>
        <w:overflowPunct w:val="0"/>
        <w:spacing w:after="0" w:line="240" w:lineRule="auto"/>
        <w:textAlignment w:val="baseline"/>
        <w:rPr>
          <w:rFonts w:eastAsia="MS Mincho" w:cs="Times New Roman"/>
          <w:color w:val="000000" w:themeColor="text1"/>
          <w:kern w:val="24"/>
        </w:rPr>
      </w:pPr>
    </w:p>
    <w:p w14:paraId="3B4E69C4" w14:textId="438CBEDF" w:rsidR="00751EF4" w:rsidRPr="00EC390E" w:rsidRDefault="00FA43DB" w:rsidP="00C76B8E">
      <w:pPr>
        <w:pStyle w:val="ListParagraph"/>
        <w:numPr>
          <w:ilvl w:val="1"/>
          <w:numId w:val="6"/>
        </w:numPr>
        <w:rPr>
          <w:rFonts w:eastAsiaTheme="majorEastAsia" w:cs="Arial"/>
          <w:b/>
          <w:color w:val="000000" w:themeColor="text1"/>
          <w:spacing w:val="10"/>
          <w:kern w:val="24"/>
        </w:rPr>
      </w:pPr>
      <w:r>
        <w:rPr>
          <w:rFonts w:eastAsiaTheme="majorEastAsia" w:cs="Arial"/>
          <w:b/>
          <w:color w:val="000000" w:themeColor="text1"/>
          <w:spacing w:val="10"/>
          <w:kern w:val="24"/>
        </w:rPr>
        <w:lastRenderedPageBreak/>
        <w:t>The Tier 1 A</w:t>
      </w:r>
      <w:r w:rsidR="00667033" w:rsidRPr="00EC390E">
        <w:rPr>
          <w:rFonts w:eastAsiaTheme="majorEastAsia" w:cs="Arial"/>
          <w:b/>
          <w:color w:val="000000" w:themeColor="text1"/>
          <w:spacing w:val="10"/>
          <w:kern w:val="24"/>
        </w:rPr>
        <w:t xml:space="preserve">utomotive </w:t>
      </w:r>
      <w:r>
        <w:rPr>
          <w:rFonts w:eastAsiaTheme="majorEastAsia" w:cs="Arial"/>
          <w:b/>
          <w:color w:val="000000" w:themeColor="text1"/>
          <w:spacing w:val="10"/>
          <w:kern w:val="24"/>
        </w:rPr>
        <w:t>C</w:t>
      </w:r>
      <w:r w:rsidR="00667033" w:rsidRPr="00EC390E">
        <w:rPr>
          <w:rFonts w:eastAsiaTheme="majorEastAsia" w:cs="Arial"/>
          <w:b/>
          <w:color w:val="000000" w:themeColor="text1"/>
          <w:spacing w:val="10"/>
          <w:kern w:val="24"/>
        </w:rPr>
        <w:t>hallenge</w:t>
      </w:r>
      <w:r w:rsidR="00751EF4" w:rsidRPr="00EC390E">
        <w:rPr>
          <w:rFonts w:eastAsiaTheme="majorEastAsia" w:cs="Arial"/>
          <w:b/>
          <w:color w:val="000000" w:themeColor="text1"/>
          <w:spacing w:val="10"/>
          <w:kern w:val="24"/>
        </w:rPr>
        <w:t xml:space="preserve"> </w:t>
      </w:r>
    </w:p>
    <w:p w14:paraId="7E342312" w14:textId="45642FA5" w:rsidR="00667033" w:rsidRPr="00497B80" w:rsidRDefault="00667033" w:rsidP="00667033">
      <w:pPr>
        <w:spacing w:after="0" w:line="240" w:lineRule="auto"/>
        <w:contextualSpacing/>
      </w:pPr>
      <w:r w:rsidRPr="00497B80">
        <w:t xml:space="preserve">As with many other sectors, automotive </w:t>
      </w:r>
      <w:r>
        <w:t xml:space="preserve">Tier 1 </w:t>
      </w:r>
      <w:r w:rsidRPr="00497B80">
        <w:t xml:space="preserve">manufacturers continue to face many challenges while striving to remain buoyant in a highly competitive marketplace. </w:t>
      </w:r>
      <w:r>
        <w:t>The following are examples: -</w:t>
      </w:r>
    </w:p>
    <w:p w14:paraId="31326745" w14:textId="77777777" w:rsidR="00667033" w:rsidRPr="00497B80" w:rsidRDefault="00667033" w:rsidP="00667033">
      <w:pPr>
        <w:spacing w:after="0" w:line="240" w:lineRule="auto"/>
        <w:contextualSpacing/>
      </w:pPr>
    </w:p>
    <w:p w14:paraId="75B0941C" w14:textId="0D7F6F3A" w:rsidR="00667033" w:rsidRDefault="00667033" w:rsidP="00C76B8E">
      <w:pPr>
        <w:pStyle w:val="ListParagraph"/>
        <w:numPr>
          <w:ilvl w:val="0"/>
          <w:numId w:val="4"/>
        </w:numPr>
        <w:spacing w:after="0" w:line="240" w:lineRule="auto"/>
      </w:pPr>
      <w:r>
        <w:t>Complex supply chains</w:t>
      </w:r>
      <w:r w:rsidRPr="00497B80">
        <w:t xml:space="preserve"> covering</w:t>
      </w:r>
      <w:r>
        <w:t xml:space="preserve"> a</w:t>
      </w:r>
      <w:r w:rsidRPr="00497B80">
        <w:t xml:space="preserve"> large geographical footprints</w:t>
      </w:r>
      <w:r w:rsidR="00347434">
        <w:t>.</w:t>
      </w:r>
    </w:p>
    <w:p w14:paraId="122EF268" w14:textId="1D613F37" w:rsidR="00667033" w:rsidRPr="00E064F4" w:rsidRDefault="00667033" w:rsidP="00667033">
      <w:pPr>
        <w:spacing w:before="100" w:beforeAutospacing="1" w:after="100" w:afterAutospacing="1" w:line="240" w:lineRule="auto"/>
        <w:ind w:left="720"/>
        <w:rPr>
          <w:i/>
          <w:iCs/>
          <w:color w:val="000000" w:themeColor="text1"/>
          <w:kern w:val="24"/>
        </w:rPr>
      </w:pPr>
      <w:r>
        <w:rPr>
          <w:i/>
          <w:iCs/>
          <w:color w:val="000000" w:themeColor="text1"/>
          <w:kern w:val="24"/>
        </w:rPr>
        <w:t>“A</w:t>
      </w:r>
      <w:r w:rsidRPr="00EE08B3">
        <w:rPr>
          <w:i/>
          <w:iCs/>
          <w:color w:val="000000" w:themeColor="text1"/>
          <w:kern w:val="24"/>
        </w:rPr>
        <w:t>utomotive supply chains are among</w:t>
      </w:r>
      <w:r>
        <w:rPr>
          <w:i/>
          <w:iCs/>
          <w:color w:val="000000" w:themeColor="text1"/>
          <w:kern w:val="24"/>
        </w:rPr>
        <w:t xml:space="preserve"> the most complex in the world </w:t>
      </w:r>
      <w:r w:rsidRPr="00EE08B3">
        <w:rPr>
          <w:i/>
          <w:iCs/>
          <w:color w:val="000000" w:themeColor="text1"/>
          <w:kern w:val="24"/>
        </w:rPr>
        <w:t xml:space="preserve">with each vehicle containing more than </w:t>
      </w:r>
      <w:hyperlink r:id="rId9" w:tgtFrame="_blank" w:history="1">
        <w:r w:rsidRPr="00EE08B3">
          <w:rPr>
            <w:i/>
            <w:iCs/>
            <w:color w:val="000000" w:themeColor="text1"/>
            <w:kern w:val="24"/>
          </w:rPr>
          <w:t>20,000 parts</w:t>
        </w:r>
      </w:hyperlink>
      <w:r w:rsidRPr="00EE08B3">
        <w:rPr>
          <w:i/>
          <w:iCs/>
          <w:color w:val="000000" w:themeColor="text1"/>
          <w:kern w:val="24"/>
        </w:rPr>
        <w:t xml:space="preserve"> originating from thousands of different suppliers.</w:t>
      </w:r>
      <w:r>
        <w:rPr>
          <w:i/>
          <w:iCs/>
          <w:color w:val="000000" w:themeColor="text1"/>
          <w:kern w:val="24"/>
        </w:rPr>
        <w:t xml:space="preserve"> </w:t>
      </w:r>
      <w:r w:rsidRPr="00EE08B3">
        <w:rPr>
          <w:i/>
          <w:iCs/>
          <w:color w:val="000000" w:themeColor="text1"/>
          <w:kern w:val="24"/>
        </w:rPr>
        <w:t>Add technology into the mix, and you get an industry undergoing significant transformation in a variety of ways.</w:t>
      </w:r>
      <w:r>
        <w:rPr>
          <w:i/>
          <w:iCs/>
          <w:color w:val="000000" w:themeColor="text1"/>
          <w:kern w:val="24"/>
        </w:rPr>
        <w:t>”</w:t>
      </w:r>
      <w:r w:rsidRPr="00EE08B3">
        <w:rPr>
          <w:i/>
          <w:iCs/>
          <w:color w:val="000000" w:themeColor="text1"/>
          <w:kern w:val="24"/>
        </w:rPr>
        <w:t xml:space="preserve"> </w:t>
      </w:r>
      <w:sdt>
        <w:sdtPr>
          <w:rPr>
            <w:i/>
            <w:iCs/>
            <w:color w:val="000000" w:themeColor="text1"/>
            <w:kern w:val="24"/>
          </w:rPr>
          <w:id w:val="-1678265797"/>
          <w:citation/>
        </w:sdtPr>
        <w:sdtEndPr/>
        <w:sdtContent>
          <w:r>
            <w:rPr>
              <w:i/>
              <w:iCs/>
              <w:color w:val="000000" w:themeColor="text1"/>
              <w:kern w:val="24"/>
            </w:rPr>
            <w:fldChar w:fldCharType="begin"/>
          </w:r>
          <w:r>
            <w:rPr>
              <w:i/>
              <w:iCs/>
              <w:color w:val="000000" w:themeColor="text1"/>
              <w:kern w:val="24"/>
            </w:rPr>
            <w:instrText xml:space="preserve"> CITATION She18 \l 2057 </w:instrText>
          </w:r>
          <w:r>
            <w:rPr>
              <w:i/>
              <w:iCs/>
              <w:color w:val="000000" w:themeColor="text1"/>
              <w:kern w:val="24"/>
            </w:rPr>
            <w:fldChar w:fldCharType="separate"/>
          </w:r>
          <w:r w:rsidR="00B06639" w:rsidRPr="00B06639">
            <w:rPr>
              <w:noProof/>
              <w:color w:val="000000" w:themeColor="text1"/>
              <w:kern w:val="24"/>
            </w:rPr>
            <w:t>(Kapadia, 2018)</w:t>
          </w:r>
          <w:r>
            <w:rPr>
              <w:i/>
              <w:iCs/>
              <w:color w:val="000000" w:themeColor="text1"/>
              <w:kern w:val="24"/>
            </w:rPr>
            <w:fldChar w:fldCharType="end"/>
          </w:r>
        </w:sdtContent>
      </w:sdt>
    </w:p>
    <w:p w14:paraId="2E16398D" w14:textId="2BF85F87" w:rsidR="00667033" w:rsidRDefault="00667033" w:rsidP="00C76B8E">
      <w:pPr>
        <w:pStyle w:val="ListParagraph"/>
        <w:numPr>
          <w:ilvl w:val="0"/>
          <w:numId w:val="4"/>
        </w:numPr>
        <w:spacing w:after="0" w:line="240" w:lineRule="auto"/>
      </w:pPr>
      <w:r w:rsidRPr="00497B80">
        <w:t>Consumers expect safe and reliable vehic</w:t>
      </w:r>
      <w:r w:rsidR="00096ED5">
        <w:t>les as a minimum requirement, while</w:t>
      </w:r>
      <w:r w:rsidRPr="00497B80">
        <w:t xml:space="preserve"> ongoing technological advancements in vehicle design are </w:t>
      </w:r>
      <w:r w:rsidR="00096ED5">
        <w:t xml:space="preserve">also </w:t>
      </w:r>
      <w:r w:rsidRPr="00497B80">
        <w:t>expected.</w:t>
      </w:r>
    </w:p>
    <w:p w14:paraId="25AAB1C9" w14:textId="77777777" w:rsidR="00667033" w:rsidRPr="00047E1A" w:rsidRDefault="00667033" w:rsidP="00667033">
      <w:pPr>
        <w:spacing w:after="0" w:line="240" w:lineRule="auto"/>
        <w:rPr>
          <w:rFonts w:eastAsiaTheme="majorEastAsia" w:cs="Arial"/>
          <w:b/>
          <w:color w:val="000000" w:themeColor="text1"/>
          <w:spacing w:val="10"/>
          <w:kern w:val="24"/>
          <w:sz w:val="24"/>
          <w:szCs w:val="32"/>
        </w:rPr>
      </w:pPr>
    </w:p>
    <w:p w14:paraId="20734483" w14:textId="4D674963" w:rsidR="00667033" w:rsidRPr="00047E1A" w:rsidRDefault="00667033" w:rsidP="00667033">
      <w:pPr>
        <w:pStyle w:val="ListParagraph"/>
        <w:spacing w:after="0" w:line="240" w:lineRule="auto"/>
        <w:rPr>
          <w:color w:val="000000" w:themeColor="text1"/>
        </w:rPr>
      </w:pPr>
      <w:r w:rsidRPr="00047E1A">
        <w:rPr>
          <w:i/>
          <w:iCs/>
          <w:color w:val="000000" w:themeColor="text1"/>
          <w:kern w:val="24"/>
        </w:rPr>
        <w:t>“Developments in technology are changing our world more quickly than at any time in history, nowhere more so t</w:t>
      </w:r>
      <w:r>
        <w:rPr>
          <w:i/>
          <w:iCs/>
          <w:color w:val="000000" w:themeColor="text1"/>
          <w:kern w:val="24"/>
        </w:rPr>
        <w:t xml:space="preserve">han in the automotive sector”. </w:t>
      </w:r>
      <w:sdt>
        <w:sdtPr>
          <w:rPr>
            <w:i/>
            <w:iCs/>
            <w:color w:val="000000" w:themeColor="text1"/>
            <w:kern w:val="24"/>
          </w:rPr>
          <w:id w:val="-1410763387"/>
          <w:citation/>
        </w:sdtPr>
        <w:sdtEndPr/>
        <w:sdtContent>
          <w:r>
            <w:rPr>
              <w:i/>
              <w:iCs/>
              <w:color w:val="000000" w:themeColor="text1"/>
              <w:kern w:val="24"/>
            </w:rPr>
            <w:fldChar w:fldCharType="begin"/>
          </w:r>
          <w:r>
            <w:rPr>
              <w:i/>
              <w:iCs/>
              <w:color w:val="000000" w:themeColor="text1"/>
              <w:kern w:val="24"/>
            </w:rPr>
            <w:instrText xml:space="preserve"> CITATION Jag21 \l 2057 </w:instrText>
          </w:r>
          <w:r>
            <w:rPr>
              <w:i/>
              <w:iCs/>
              <w:color w:val="000000" w:themeColor="text1"/>
              <w:kern w:val="24"/>
            </w:rPr>
            <w:fldChar w:fldCharType="separate"/>
          </w:r>
          <w:r w:rsidR="00B06639" w:rsidRPr="00B06639">
            <w:rPr>
              <w:noProof/>
              <w:color w:val="000000" w:themeColor="text1"/>
              <w:kern w:val="24"/>
            </w:rPr>
            <w:t>(Jaguar Land Rover, 2021)</w:t>
          </w:r>
          <w:r>
            <w:rPr>
              <w:i/>
              <w:iCs/>
              <w:color w:val="000000" w:themeColor="text1"/>
              <w:kern w:val="24"/>
            </w:rPr>
            <w:fldChar w:fldCharType="end"/>
          </w:r>
        </w:sdtContent>
      </w:sdt>
    </w:p>
    <w:p w14:paraId="01181CED" w14:textId="77777777" w:rsidR="00667033" w:rsidRPr="00942F27" w:rsidRDefault="00667033" w:rsidP="00667033">
      <w:pPr>
        <w:kinsoku w:val="0"/>
        <w:overflowPunct w:val="0"/>
        <w:spacing w:after="0" w:line="240" w:lineRule="auto"/>
        <w:textAlignment w:val="baseline"/>
        <w:rPr>
          <w:i/>
          <w:iCs/>
          <w:color w:val="0070C0"/>
          <w:kern w:val="24"/>
        </w:rPr>
      </w:pPr>
    </w:p>
    <w:p w14:paraId="151A6094" w14:textId="77777777" w:rsidR="00667033" w:rsidRDefault="00667033" w:rsidP="00C76B8E">
      <w:pPr>
        <w:pStyle w:val="ListParagraph"/>
        <w:numPr>
          <w:ilvl w:val="0"/>
          <w:numId w:val="4"/>
        </w:numPr>
        <w:kinsoku w:val="0"/>
        <w:overflowPunct w:val="0"/>
        <w:spacing w:after="0" w:line="240" w:lineRule="auto"/>
        <w:textAlignment w:val="baseline"/>
      </w:pPr>
      <w:r>
        <w:t>The cost of failure can be devastating</w:t>
      </w:r>
    </w:p>
    <w:p w14:paraId="2FF7D540" w14:textId="77777777" w:rsidR="00667033" w:rsidRDefault="00667033" w:rsidP="00667033">
      <w:pPr>
        <w:pStyle w:val="ListParagraph"/>
        <w:kinsoku w:val="0"/>
        <w:overflowPunct w:val="0"/>
        <w:spacing w:after="0" w:line="240" w:lineRule="auto"/>
        <w:textAlignment w:val="baseline"/>
      </w:pPr>
    </w:p>
    <w:p w14:paraId="51BCC22A" w14:textId="46FEAA10" w:rsidR="00667033" w:rsidRDefault="00667033" w:rsidP="00667033">
      <w:pPr>
        <w:pStyle w:val="ListParagraph"/>
        <w:kinsoku w:val="0"/>
        <w:overflowPunct w:val="0"/>
        <w:spacing w:after="0" w:line="240" w:lineRule="auto"/>
        <w:textAlignment w:val="baseline"/>
      </w:pPr>
      <w:r>
        <w:t>Even though modern automotive organisations have evolved into High-Tec well-controlled entities, defects will undoubtedly happen, and products will “escape” into the market place. In such instances, a product recall may be required</w:t>
      </w:r>
      <w:r w:rsidR="00FA43DB">
        <w:t>,</w:t>
      </w:r>
      <w:r>
        <w:t xml:space="preserve"> with a potential </w:t>
      </w:r>
      <w:r w:rsidR="00FA43DB">
        <w:t xml:space="preserve">need to </w:t>
      </w:r>
      <w:r w:rsidR="00D10A0F">
        <w:t>contain a</w:t>
      </w:r>
      <w:r w:rsidR="00C50C75">
        <w:t xml:space="preserve"> </w:t>
      </w:r>
      <w:r>
        <w:t xml:space="preserve">very large </w:t>
      </w:r>
      <w:r w:rsidR="00E02474">
        <w:t>number</w:t>
      </w:r>
      <w:r>
        <w:t xml:space="preserve"> of products already circulating in a market place spanning a large geographical spread. </w:t>
      </w:r>
    </w:p>
    <w:p w14:paraId="5171B982" w14:textId="77777777" w:rsidR="00667033" w:rsidRDefault="00667033" w:rsidP="00667033">
      <w:pPr>
        <w:pStyle w:val="ListParagraph"/>
        <w:kinsoku w:val="0"/>
        <w:overflowPunct w:val="0"/>
        <w:spacing w:after="0" w:line="240" w:lineRule="auto"/>
        <w:textAlignment w:val="baseline"/>
      </w:pPr>
    </w:p>
    <w:p w14:paraId="12E69622" w14:textId="41FDCD2A" w:rsidR="00667033" w:rsidRDefault="00667033" w:rsidP="00667033">
      <w:pPr>
        <w:pStyle w:val="ListParagraph"/>
        <w:kinsoku w:val="0"/>
        <w:overflowPunct w:val="0"/>
        <w:spacing w:after="0" w:line="240" w:lineRule="auto"/>
        <w:textAlignment w:val="baseline"/>
      </w:pPr>
      <w:r w:rsidRPr="008B7193">
        <w:rPr>
          <w:i/>
        </w:rPr>
        <w:t>“If there’s one thing consumers, investors and companies can agree on, they hate recalls…… For manufacturers, recalls batter brand reputations, bottom lines and share prices”.</w:t>
      </w:r>
      <w:sdt>
        <w:sdtPr>
          <w:id w:val="-986551589"/>
          <w:citation/>
        </w:sdtPr>
        <w:sdtEndPr/>
        <w:sdtContent>
          <w:r w:rsidRPr="00497B80">
            <w:fldChar w:fldCharType="begin"/>
          </w:r>
          <w:r>
            <w:instrText xml:space="preserve"> CITATION Dan18 \l 2057 </w:instrText>
          </w:r>
          <w:r w:rsidRPr="00497B80">
            <w:fldChar w:fldCharType="separate"/>
          </w:r>
          <w:r w:rsidR="00B06639">
            <w:rPr>
              <w:noProof/>
            </w:rPr>
            <w:t xml:space="preserve"> (Burrows, 2018)</w:t>
          </w:r>
          <w:r w:rsidRPr="00497B80">
            <w:fldChar w:fldCharType="end"/>
          </w:r>
        </w:sdtContent>
      </w:sdt>
    </w:p>
    <w:p w14:paraId="331A4B07" w14:textId="77777777" w:rsidR="00667033" w:rsidRPr="008B7193" w:rsidRDefault="00667033" w:rsidP="00667033">
      <w:pPr>
        <w:kinsoku w:val="0"/>
        <w:overflowPunct w:val="0"/>
        <w:spacing w:after="0" w:line="240" w:lineRule="auto"/>
        <w:contextualSpacing/>
        <w:textAlignment w:val="baseline"/>
        <w:rPr>
          <w:rFonts w:eastAsia="Times New Roman" w:cs="Times New Roman"/>
          <w:sz w:val="24"/>
          <w:szCs w:val="24"/>
        </w:rPr>
      </w:pPr>
      <w:r w:rsidRPr="00253266">
        <w:rPr>
          <w:noProof/>
        </w:rPr>
        <mc:AlternateContent>
          <mc:Choice Requires="wps">
            <w:drawing>
              <wp:anchor distT="0" distB="0" distL="114300" distR="114300" simplePos="0" relativeHeight="251658240" behindDoc="0" locked="0" layoutInCell="1" allowOverlap="1" wp14:anchorId="1C606F86" wp14:editId="474DB0BE">
                <wp:simplePos x="0" y="0"/>
                <wp:positionH relativeFrom="column">
                  <wp:posOffset>-914400</wp:posOffset>
                </wp:positionH>
                <wp:positionV relativeFrom="paragraph">
                  <wp:posOffset>-3039110</wp:posOffset>
                </wp:positionV>
                <wp:extent cx="1828962" cy="307777"/>
                <wp:effectExtent l="0" t="0" r="0" b="0"/>
                <wp:wrapNone/>
                <wp:docPr id="3" name="Rectangle 2"/>
                <wp:cNvGraphicFramePr/>
                <a:graphic xmlns:a="http://schemas.openxmlformats.org/drawingml/2006/main">
                  <a:graphicData uri="http://schemas.microsoft.com/office/word/2010/wordprocessingShape">
                    <wps:wsp>
                      <wps:cNvSpPr/>
                      <wps:spPr>
                        <a:xfrm>
                          <a:off x="0" y="0"/>
                          <a:ext cx="1828962" cy="307777"/>
                        </a:xfrm>
                        <a:prstGeom prst="rect">
                          <a:avLst/>
                        </a:prstGeom>
                      </wps:spPr>
                      <wps:txbx>
                        <w:txbxContent>
                          <w:p w14:paraId="39446C74" w14:textId="77777777" w:rsidR="00347434" w:rsidRPr="00D90551" w:rsidRDefault="00347434" w:rsidP="00667033">
                            <w:pPr>
                              <w:pStyle w:val="NormalWeb"/>
                              <w:spacing w:before="0" w:beforeAutospacing="0" w:after="0" w:afterAutospacing="0"/>
                              <w:rPr>
                                <w:rFonts w:ascii="Calibri" w:eastAsia="MS Mincho" w:hAnsi="Calibri"/>
                                <w:color w:val="0070C0"/>
                                <w:kern w:val="24"/>
                                <w:sz w:val="28"/>
                                <w:szCs w:val="28"/>
                              </w:rPr>
                            </w:pPr>
                          </w:p>
                        </w:txbxContent>
                      </wps:txbx>
                      <wps:bodyPr wrap="none">
                        <a:spAutoFit/>
                      </wps:bodyPr>
                    </wps:wsp>
                  </a:graphicData>
                </a:graphic>
              </wp:anchor>
            </w:drawing>
          </mc:Choice>
          <mc:Fallback>
            <w:pict>
              <v:rect w14:anchorId="1C606F86" id="Rectangle 2" o:spid="_x0000_s1026" style="position:absolute;margin-left:-1in;margin-top:-239.3pt;width:2in;height:24.25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" filled="f" stroked="f">
                <v:textbox style="mso-fit-shape-to-text:t">
                  <w:txbxContent>
                    <w:p w14:paraId="39446C74" w14:textId="77777777" w:rsidR="00347434" w:rsidRPr="00D90551" w:rsidRDefault="00347434" w:rsidP="00667033">
                      <w:pPr>
                        <w:pStyle w:val="NormalWeb"/>
                        <w:spacing w:before="0" w:beforeAutospacing="0" w:after="0" w:afterAutospacing="0"/>
                        <w:rPr>
                          <w:rFonts w:ascii="Calibri" w:eastAsia="MS Mincho" w:hAnsi="Calibri"/>
                          <w:color w:val="0070C0"/>
                          <w:kern w:val="24"/>
                          <w:sz w:val="28"/>
                          <w:szCs w:val="28"/>
                        </w:rPr>
                      </w:pPr>
                    </w:p>
                  </w:txbxContent>
                </v:textbox>
              </v:rect>
            </w:pict>
          </mc:Fallback>
        </mc:AlternateContent>
      </w:r>
      <w:r>
        <w:rPr>
          <w:rFonts w:eastAsia="Times New Roman" w:cs="Times New Roman"/>
          <w:sz w:val="24"/>
          <w:szCs w:val="24"/>
        </w:rPr>
        <w:t xml:space="preserve">                                                                                                                          </w:t>
      </w:r>
      <w:r>
        <w:t xml:space="preserve">                                                                                                                                                       </w:t>
      </w:r>
    </w:p>
    <w:p w14:paraId="12BD199F" w14:textId="7B07B03E" w:rsidR="00667033" w:rsidRDefault="00667033" w:rsidP="00C76B8E">
      <w:pPr>
        <w:pStyle w:val="ListParagraph"/>
        <w:numPr>
          <w:ilvl w:val="0"/>
          <w:numId w:val="4"/>
        </w:numPr>
      </w:pPr>
      <w:r>
        <w:t>A “Game Changer” - The advent of vehicle electrification</w:t>
      </w:r>
      <w:r w:rsidR="00347434">
        <w:t>.</w:t>
      </w:r>
      <w:r>
        <w:t xml:space="preserve"> </w:t>
      </w:r>
    </w:p>
    <w:p w14:paraId="7B8CA693" w14:textId="77777777" w:rsidR="00667033" w:rsidRDefault="00667033" w:rsidP="00667033">
      <w:pPr>
        <w:ind w:left="360"/>
      </w:pPr>
      <w:r>
        <w:t>The necessary mov</w:t>
      </w:r>
      <w:r w:rsidRPr="00497B80">
        <w:t>e to vehicle electrification will bring its own series of challenges as the industry enters a technological era that is relatively new to many organisations within.</w:t>
      </w:r>
    </w:p>
    <w:p w14:paraId="5DDF4FFC" w14:textId="378C54B8" w:rsidR="00667033" w:rsidRDefault="00667033" w:rsidP="00667033">
      <w:pPr>
        <w:ind w:left="360"/>
        <w:rPr>
          <w:i/>
          <w:iCs/>
          <w:color w:val="000000" w:themeColor="text1"/>
          <w:kern w:val="24"/>
          <w:sz w:val="24"/>
          <w:szCs w:val="24"/>
        </w:rPr>
      </w:pPr>
      <w:r w:rsidRPr="00047E1A">
        <w:rPr>
          <w:i/>
          <w:iCs/>
          <w:color w:val="000000" w:themeColor="text1"/>
          <w:kern w:val="24"/>
          <w:szCs w:val="24"/>
        </w:rPr>
        <w:t>“It is one of the great challenges of our time, bound up in our ambition as a nation to become carbon neutral by 2050. For the UK manufacturing sector, of which automotive is such a key part, failure is surely not an option. But neither is success guaranteed</w:t>
      </w:r>
      <w:r w:rsidRPr="00047E1A">
        <w:rPr>
          <w:i/>
          <w:iCs/>
          <w:color w:val="000000" w:themeColor="text1"/>
          <w:kern w:val="24"/>
          <w:sz w:val="24"/>
          <w:szCs w:val="24"/>
        </w:rPr>
        <w:t xml:space="preserve">.” </w:t>
      </w:r>
      <w:sdt>
        <w:sdtPr>
          <w:rPr>
            <w:i/>
            <w:iCs/>
            <w:color w:val="000000" w:themeColor="text1"/>
            <w:kern w:val="24"/>
            <w:szCs w:val="24"/>
          </w:rPr>
          <w:id w:val="-1520464715"/>
          <w:citation/>
        </w:sdtPr>
        <w:sdtEndPr/>
        <w:sdtContent>
          <w:r w:rsidRPr="00B26FC8">
            <w:rPr>
              <w:i/>
              <w:iCs/>
              <w:color w:val="000000" w:themeColor="text1"/>
              <w:kern w:val="24"/>
              <w:szCs w:val="24"/>
            </w:rPr>
            <w:fldChar w:fldCharType="begin"/>
          </w:r>
          <w:r w:rsidRPr="00B26FC8">
            <w:rPr>
              <w:i/>
              <w:iCs/>
              <w:color w:val="000000" w:themeColor="text1"/>
              <w:kern w:val="24"/>
              <w:szCs w:val="24"/>
            </w:rPr>
            <w:instrText xml:space="preserve"> CITATION The20 \l 2057 </w:instrText>
          </w:r>
          <w:r w:rsidRPr="00B26FC8">
            <w:rPr>
              <w:i/>
              <w:iCs/>
              <w:color w:val="000000" w:themeColor="text1"/>
              <w:kern w:val="24"/>
              <w:szCs w:val="24"/>
            </w:rPr>
            <w:fldChar w:fldCharType="separate"/>
          </w:r>
          <w:r w:rsidR="00B06639" w:rsidRPr="00B06639">
            <w:rPr>
              <w:noProof/>
              <w:color w:val="000000" w:themeColor="text1"/>
              <w:kern w:val="24"/>
              <w:szCs w:val="24"/>
            </w:rPr>
            <w:t>(The Manufacturer, 2020)</w:t>
          </w:r>
          <w:r w:rsidRPr="00B26FC8">
            <w:rPr>
              <w:i/>
              <w:iCs/>
              <w:color w:val="000000" w:themeColor="text1"/>
              <w:kern w:val="24"/>
              <w:szCs w:val="24"/>
            </w:rPr>
            <w:fldChar w:fldCharType="end"/>
          </w:r>
        </w:sdtContent>
      </w:sdt>
    </w:p>
    <w:p w14:paraId="5B0C56AE" w14:textId="42C2487D" w:rsidR="00667033" w:rsidRPr="00047E1A" w:rsidRDefault="00667033" w:rsidP="00667033">
      <w:pPr>
        <w:ind w:left="360"/>
        <w:rPr>
          <w:color w:val="000000" w:themeColor="text1"/>
          <w:sz w:val="21"/>
        </w:rPr>
      </w:pPr>
      <w:r w:rsidRPr="00047E1A">
        <w:rPr>
          <w:i/>
          <w:iCs/>
          <w:color w:val="000000" w:themeColor="text1"/>
          <w:kern w:val="24"/>
          <w:szCs w:val="24"/>
        </w:rPr>
        <w:t xml:space="preserve">“Government takes historic step towards net-zero with end of sale of new petrol and diesel cars by 2030” </w:t>
      </w:r>
      <w:sdt>
        <w:sdtPr>
          <w:rPr>
            <w:i/>
            <w:iCs/>
            <w:color w:val="000000" w:themeColor="text1"/>
            <w:kern w:val="24"/>
            <w:szCs w:val="24"/>
          </w:rPr>
          <w:id w:val="-1512987904"/>
          <w:citation/>
        </w:sdtPr>
        <w:sdtEndPr/>
        <w:sdtContent>
          <w:r w:rsidRPr="00047E1A">
            <w:rPr>
              <w:i/>
              <w:iCs/>
              <w:color w:val="000000" w:themeColor="text1"/>
              <w:kern w:val="24"/>
              <w:szCs w:val="24"/>
            </w:rPr>
            <w:fldChar w:fldCharType="begin"/>
          </w:r>
          <w:r>
            <w:rPr>
              <w:iCs/>
              <w:color w:val="000000" w:themeColor="text1"/>
              <w:kern w:val="24"/>
              <w:szCs w:val="24"/>
            </w:rPr>
            <w:instrText xml:space="preserve">CITATION Gov21 \l 2057 </w:instrText>
          </w:r>
          <w:r w:rsidRPr="00047E1A">
            <w:rPr>
              <w:i/>
              <w:iCs/>
              <w:color w:val="000000" w:themeColor="text1"/>
              <w:kern w:val="24"/>
              <w:szCs w:val="24"/>
            </w:rPr>
            <w:fldChar w:fldCharType="separate"/>
          </w:r>
          <w:r w:rsidR="00B06639" w:rsidRPr="00B06639">
            <w:rPr>
              <w:noProof/>
              <w:color w:val="000000" w:themeColor="text1"/>
              <w:kern w:val="24"/>
              <w:szCs w:val="24"/>
            </w:rPr>
            <w:t>(Gov.UK, 2021)</w:t>
          </w:r>
          <w:r w:rsidRPr="00047E1A">
            <w:rPr>
              <w:i/>
              <w:iCs/>
              <w:color w:val="000000" w:themeColor="text1"/>
              <w:kern w:val="24"/>
              <w:szCs w:val="24"/>
            </w:rPr>
            <w:fldChar w:fldCharType="end"/>
          </w:r>
        </w:sdtContent>
      </w:sdt>
    </w:p>
    <w:p w14:paraId="03662CC7" w14:textId="3B561517" w:rsidR="00667033" w:rsidRDefault="00667033" w:rsidP="00667033">
      <w:pPr>
        <w:rPr>
          <w:rFonts w:eastAsiaTheme="majorEastAsia" w:cs="Arial"/>
          <w:b/>
          <w:spacing w:val="10"/>
          <w:kern w:val="24"/>
        </w:rPr>
      </w:pPr>
    </w:p>
    <w:p w14:paraId="7073EE9E" w14:textId="1F2D5074" w:rsidR="00B211B9" w:rsidRDefault="00B211B9" w:rsidP="00667033">
      <w:pPr>
        <w:rPr>
          <w:rFonts w:eastAsiaTheme="majorEastAsia" w:cs="Arial"/>
          <w:b/>
          <w:spacing w:val="10"/>
          <w:kern w:val="24"/>
        </w:rPr>
      </w:pPr>
    </w:p>
    <w:p w14:paraId="28743A00" w14:textId="00FDC424" w:rsidR="00B211B9" w:rsidRDefault="00B211B9" w:rsidP="00667033">
      <w:pPr>
        <w:rPr>
          <w:rFonts w:eastAsiaTheme="majorEastAsia" w:cs="Arial"/>
          <w:b/>
          <w:spacing w:val="10"/>
          <w:kern w:val="24"/>
        </w:rPr>
      </w:pPr>
    </w:p>
    <w:p w14:paraId="225A4477" w14:textId="415B62CC" w:rsidR="00B211B9" w:rsidRDefault="00B211B9" w:rsidP="00667033">
      <w:pPr>
        <w:rPr>
          <w:rFonts w:eastAsiaTheme="majorEastAsia" w:cs="Arial"/>
          <w:b/>
          <w:spacing w:val="10"/>
          <w:kern w:val="24"/>
        </w:rPr>
      </w:pPr>
    </w:p>
    <w:p w14:paraId="69EA1322" w14:textId="52B92F01" w:rsidR="00B211B9" w:rsidRDefault="00B211B9" w:rsidP="00667033">
      <w:pPr>
        <w:rPr>
          <w:rFonts w:eastAsiaTheme="majorEastAsia" w:cs="Arial"/>
          <w:b/>
          <w:spacing w:val="10"/>
          <w:kern w:val="24"/>
        </w:rPr>
      </w:pPr>
    </w:p>
    <w:p w14:paraId="3736DD5C" w14:textId="2B9EFE7D" w:rsidR="00B211B9" w:rsidRDefault="00B211B9" w:rsidP="00667033">
      <w:pPr>
        <w:rPr>
          <w:rFonts w:eastAsiaTheme="majorEastAsia" w:cs="Arial"/>
          <w:b/>
          <w:spacing w:val="10"/>
          <w:kern w:val="24"/>
        </w:rPr>
      </w:pPr>
    </w:p>
    <w:p w14:paraId="064E6999" w14:textId="6DBC2D1B" w:rsidR="00A21D0F" w:rsidRPr="00EC390E" w:rsidRDefault="00A21D0F" w:rsidP="00C76B8E">
      <w:pPr>
        <w:pStyle w:val="ListParagraph"/>
        <w:numPr>
          <w:ilvl w:val="1"/>
          <w:numId w:val="6"/>
        </w:numPr>
        <w:rPr>
          <w:rFonts w:eastAsiaTheme="majorEastAsia" w:cs="Arial"/>
          <w:b/>
          <w:color w:val="000000" w:themeColor="text1"/>
          <w:spacing w:val="10"/>
          <w:kern w:val="24"/>
        </w:rPr>
      </w:pPr>
      <w:r w:rsidRPr="00EC390E">
        <w:rPr>
          <w:rFonts w:eastAsiaTheme="majorEastAsia" w:cs="Arial"/>
          <w:b/>
          <w:color w:val="000000" w:themeColor="text1"/>
          <w:spacing w:val="10"/>
          <w:kern w:val="24"/>
        </w:rPr>
        <w:lastRenderedPageBreak/>
        <w:t>The Organisation</w:t>
      </w:r>
      <w:r w:rsidR="0029554A" w:rsidRPr="00EC390E">
        <w:rPr>
          <w:rFonts w:eastAsiaTheme="majorEastAsia" w:cs="Arial"/>
          <w:b/>
          <w:color w:val="000000" w:themeColor="text1"/>
          <w:spacing w:val="10"/>
          <w:kern w:val="24"/>
        </w:rPr>
        <w:t xml:space="preserve"> </w:t>
      </w:r>
      <w:r w:rsidR="000E7E07" w:rsidRPr="00EC390E">
        <w:rPr>
          <w:rFonts w:eastAsiaTheme="majorEastAsia" w:cs="Arial"/>
          <w:b/>
          <w:color w:val="000000" w:themeColor="text1"/>
          <w:spacing w:val="10"/>
          <w:kern w:val="24"/>
        </w:rPr>
        <w:t>–</w:t>
      </w:r>
      <w:r w:rsidR="0029554A" w:rsidRPr="00EC390E">
        <w:rPr>
          <w:rFonts w:eastAsiaTheme="majorEastAsia" w:cs="Arial"/>
          <w:b/>
          <w:color w:val="000000" w:themeColor="text1"/>
          <w:spacing w:val="10"/>
          <w:kern w:val="24"/>
        </w:rPr>
        <w:t xml:space="preserve"> </w:t>
      </w:r>
      <w:r w:rsidRPr="00EC390E">
        <w:rPr>
          <w:rFonts w:eastAsiaTheme="majorEastAsia" w:cs="Arial"/>
          <w:b/>
          <w:color w:val="000000" w:themeColor="text1"/>
          <w:spacing w:val="10"/>
          <w:kern w:val="24"/>
        </w:rPr>
        <w:t>Marelli Automotive Systems</w:t>
      </w:r>
    </w:p>
    <w:p w14:paraId="4BBD84C0" w14:textId="6BEA4BB8" w:rsidR="00096ED5" w:rsidRDefault="00096ED5" w:rsidP="00A21D0F">
      <w:pPr>
        <w:pStyle w:val="NormalWeb"/>
        <w:kinsoku w:val="0"/>
        <w:overflowPunct w:val="0"/>
        <w:spacing w:before="0" w:beforeAutospacing="0" w:after="0" w:afterAutospacing="0"/>
        <w:textAlignment w:val="baseline"/>
        <w:rPr>
          <w:rFonts w:asciiTheme="minorHAnsi" w:eastAsiaTheme="minorEastAsia" w:hAnsiTheme="minorHAnsi" w:cstheme="minorBidi"/>
          <w:color w:val="000000" w:themeColor="text1"/>
          <w:kern w:val="24"/>
          <w:sz w:val="22"/>
          <w:szCs w:val="22"/>
        </w:rPr>
      </w:pPr>
      <w:r>
        <w:rPr>
          <w:rFonts w:asciiTheme="minorHAnsi" w:eastAsiaTheme="minorEastAsia" w:hAnsiTheme="minorHAnsi" w:cstheme="minorBidi"/>
          <w:color w:val="000000" w:themeColor="text1"/>
          <w:kern w:val="24"/>
          <w:sz w:val="22"/>
          <w:szCs w:val="22"/>
        </w:rPr>
        <w:t>The organisation focused on in this research project is Marelli Automotive Systems Llanelli Plant.</w:t>
      </w:r>
    </w:p>
    <w:p w14:paraId="251DB77B" w14:textId="77777777" w:rsidR="00096ED5" w:rsidRDefault="00096ED5" w:rsidP="00A21D0F">
      <w:pPr>
        <w:pStyle w:val="NormalWeb"/>
        <w:kinsoku w:val="0"/>
        <w:overflowPunct w:val="0"/>
        <w:spacing w:before="0" w:beforeAutospacing="0" w:after="0" w:afterAutospacing="0"/>
        <w:textAlignment w:val="baseline"/>
        <w:rPr>
          <w:rFonts w:asciiTheme="minorHAnsi" w:eastAsiaTheme="minorEastAsia" w:hAnsiTheme="minorHAnsi" w:cstheme="minorBidi"/>
          <w:color w:val="000000" w:themeColor="text1"/>
          <w:kern w:val="24"/>
          <w:sz w:val="22"/>
          <w:szCs w:val="22"/>
        </w:rPr>
      </w:pPr>
    </w:p>
    <w:p w14:paraId="0935C6A9" w14:textId="799FEDC8" w:rsidR="00A21D0F" w:rsidRDefault="00A21D0F" w:rsidP="00A21D0F">
      <w:pPr>
        <w:pStyle w:val="NormalWeb"/>
        <w:kinsoku w:val="0"/>
        <w:overflowPunct w:val="0"/>
        <w:spacing w:before="0" w:beforeAutospacing="0" w:after="0" w:afterAutospacing="0"/>
        <w:textAlignment w:val="baseline"/>
        <w:rPr>
          <w:rFonts w:asciiTheme="minorHAnsi" w:eastAsiaTheme="minorEastAsia" w:hAnsiTheme="minorHAnsi" w:cstheme="minorBidi"/>
          <w:color w:val="000000" w:themeColor="text1"/>
          <w:kern w:val="24"/>
          <w:sz w:val="22"/>
          <w:szCs w:val="22"/>
        </w:rPr>
      </w:pPr>
      <w:r w:rsidRPr="00A81D29">
        <w:rPr>
          <w:rFonts w:asciiTheme="minorHAnsi" w:eastAsiaTheme="minorEastAsia" w:hAnsiTheme="minorHAnsi" w:cstheme="minorBidi"/>
          <w:color w:val="000000" w:themeColor="text1"/>
          <w:kern w:val="24"/>
          <w:sz w:val="22"/>
          <w:szCs w:val="22"/>
        </w:rPr>
        <w:t xml:space="preserve">In May 2019, </w:t>
      </w:r>
      <w:r>
        <w:rPr>
          <w:rFonts w:asciiTheme="minorHAnsi" w:eastAsiaTheme="minorEastAsia" w:hAnsiTheme="minorHAnsi" w:cstheme="minorBidi"/>
          <w:color w:val="000000" w:themeColor="text1"/>
          <w:kern w:val="24"/>
          <w:sz w:val="22"/>
          <w:szCs w:val="22"/>
        </w:rPr>
        <w:t xml:space="preserve">two long-standing automotive manufacturing organisations, namely </w:t>
      </w:r>
      <w:r w:rsidRPr="00A81D29">
        <w:rPr>
          <w:rFonts w:asciiTheme="minorHAnsi" w:eastAsiaTheme="minorEastAsia" w:hAnsiTheme="minorHAnsi" w:cstheme="minorBidi"/>
          <w:color w:val="000000" w:themeColor="text1"/>
          <w:kern w:val="24"/>
          <w:sz w:val="22"/>
          <w:szCs w:val="22"/>
        </w:rPr>
        <w:t>Magneti Marelli and Calsonic Kansei united under the new worldwide brand MARELLI</w:t>
      </w:r>
      <w:r>
        <w:rPr>
          <w:rFonts w:asciiTheme="minorHAnsi" w:eastAsiaTheme="minorEastAsia" w:hAnsiTheme="minorHAnsi" w:cstheme="minorBidi"/>
          <w:color w:val="000000" w:themeColor="text1"/>
          <w:kern w:val="24"/>
          <w:sz w:val="22"/>
          <w:szCs w:val="22"/>
        </w:rPr>
        <w:t xml:space="preserve"> to become the 9</w:t>
      </w:r>
      <w:r w:rsidRPr="00BF6A59">
        <w:rPr>
          <w:rFonts w:asciiTheme="minorHAnsi" w:eastAsiaTheme="minorEastAsia" w:hAnsiTheme="minorHAnsi" w:cstheme="minorBidi"/>
          <w:color w:val="000000" w:themeColor="text1"/>
          <w:kern w:val="24"/>
          <w:sz w:val="22"/>
          <w:szCs w:val="22"/>
          <w:vertAlign w:val="superscript"/>
        </w:rPr>
        <w:t>th</w:t>
      </w:r>
      <w:r>
        <w:rPr>
          <w:rFonts w:asciiTheme="minorHAnsi" w:eastAsiaTheme="minorEastAsia" w:hAnsiTheme="minorHAnsi" w:cstheme="minorBidi"/>
          <w:color w:val="000000" w:themeColor="text1"/>
          <w:kern w:val="24"/>
          <w:sz w:val="22"/>
          <w:szCs w:val="22"/>
        </w:rPr>
        <w:t xml:space="preserve"> largest independent automotive supplier. </w:t>
      </w:r>
      <w:r w:rsidRPr="00FB7DDD">
        <w:rPr>
          <w:rFonts w:asciiTheme="minorHAnsi" w:eastAsiaTheme="minorEastAsia" w:hAnsiTheme="minorHAnsi" w:cstheme="minorBidi"/>
          <w:color w:val="000000" w:themeColor="text1"/>
          <w:kern w:val="24"/>
          <w:sz w:val="22"/>
          <w:szCs w:val="22"/>
        </w:rPr>
        <w:t xml:space="preserve">The organisation designs and manufactures a diverse range of automotive components and assemblies </w:t>
      </w:r>
      <w:r>
        <w:rPr>
          <w:rFonts w:asciiTheme="minorHAnsi" w:eastAsiaTheme="minorEastAsia" w:hAnsiTheme="minorHAnsi" w:cstheme="minorBidi"/>
          <w:color w:val="000000" w:themeColor="text1"/>
          <w:kern w:val="24"/>
          <w:sz w:val="22"/>
          <w:szCs w:val="22"/>
        </w:rPr>
        <w:t>to a wi</w:t>
      </w:r>
      <w:r w:rsidR="00836D81">
        <w:rPr>
          <w:rFonts w:asciiTheme="minorHAnsi" w:eastAsiaTheme="minorEastAsia" w:hAnsiTheme="minorHAnsi" w:cstheme="minorBidi"/>
          <w:color w:val="000000" w:themeColor="text1"/>
          <w:kern w:val="24"/>
          <w:sz w:val="22"/>
          <w:szCs w:val="22"/>
        </w:rPr>
        <w:t xml:space="preserve">de-ranging customer base. </w:t>
      </w:r>
      <w:r w:rsidR="00836D81" w:rsidRPr="00F779CB">
        <w:rPr>
          <w:rFonts w:asciiTheme="minorHAnsi" w:eastAsiaTheme="minorEastAsia" w:hAnsiTheme="minorHAnsi" w:cstheme="minorBidi"/>
          <w:b/>
          <w:color w:val="000000" w:themeColor="text1"/>
          <w:kern w:val="24"/>
          <w:sz w:val="22"/>
          <w:szCs w:val="22"/>
        </w:rPr>
        <w:t>Fig. 2</w:t>
      </w:r>
      <w:r>
        <w:rPr>
          <w:rFonts w:asciiTheme="minorHAnsi" w:eastAsiaTheme="minorEastAsia" w:hAnsiTheme="minorHAnsi" w:cstheme="minorBidi"/>
          <w:color w:val="000000" w:themeColor="text1"/>
          <w:kern w:val="24"/>
          <w:sz w:val="22"/>
          <w:szCs w:val="22"/>
        </w:rPr>
        <w:t xml:space="preserve"> gives an organisational overview </w:t>
      </w:r>
      <w:sdt>
        <w:sdtPr>
          <w:rPr>
            <w:rFonts w:asciiTheme="minorHAnsi" w:eastAsiaTheme="minorEastAsia" w:hAnsiTheme="minorHAnsi" w:cstheme="minorBidi"/>
            <w:color w:val="000000" w:themeColor="text1"/>
            <w:kern w:val="24"/>
            <w:sz w:val="22"/>
            <w:szCs w:val="22"/>
          </w:rPr>
          <w:id w:val="-1376537232"/>
          <w:citation/>
        </w:sdtPr>
        <w:sdtEndPr/>
        <w:sdtContent>
          <w:r>
            <w:rPr>
              <w:rFonts w:asciiTheme="minorHAnsi" w:eastAsiaTheme="minorEastAsia" w:hAnsiTheme="minorHAnsi" w:cstheme="minorBidi"/>
              <w:color w:val="000000" w:themeColor="text1"/>
              <w:kern w:val="24"/>
              <w:sz w:val="22"/>
              <w:szCs w:val="22"/>
            </w:rPr>
            <w:fldChar w:fldCharType="begin"/>
          </w:r>
          <w:r>
            <w:rPr>
              <w:rFonts w:asciiTheme="minorHAnsi" w:eastAsiaTheme="minorEastAsia" w:hAnsiTheme="minorHAnsi" w:cstheme="minorBidi"/>
              <w:color w:val="000000" w:themeColor="text1"/>
              <w:kern w:val="24"/>
              <w:sz w:val="22"/>
              <w:szCs w:val="22"/>
            </w:rPr>
            <w:instrText xml:space="preserve">CITATION Mar20 \l 2057 </w:instrText>
          </w:r>
          <w:r>
            <w:rPr>
              <w:rFonts w:asciiTheme="minorHAnsi" w:eastAsiaTheme="minorEastAsia" w:hAnsiTheme="minorHAnsi" w:cstheme="minorBidi"/>
              <w:color w:val="000000" w:themeColor="text1"/>
              <w:kern w:val="24"/>
              <w:sz w:val="22"/>
              <w:szCs w:val="22"/>
            </w:rPr>
            <w:fldChar w:fldCharType="separate"/>
          </w:r>
          <w:r w:rsidR="00B06639" w:rsidRPr="00B06639">
            <w:rPr>
              <w:rFonts w:asciiTheme="minorHAnsi" w:eastAsiaTheme="minorEastAsia" w:hAnsiTheme="minorHAnsi" w:cstheme="minorBidi"/>
              <w:noProof/>
              <w:color w:val="000000" w:themeColor="text1"/>
              <w:kern w:val="24"/>
              <w:sz w:val="22"/>
              <w:szCs w:val="22"/>
            </w:rPr>
            <w:t>(Marelli, 2020)</w:t>
          </w:r>
          <w:r>
            <w:rPr>
              <w:rFonts w:asciiTheme="minorHAnsi" w:eastAsiaTheme="minorEastAsia" w:hAnsiTheme="minorHAnsi" w:cstheme="minorBidi"/>
              <w:color w:val="000000" w:themeColor="text1"/>
              <w:kern w:val="24"/>
              <w:sz w:val="22"/>
              <w:szCs w:val="22"/>
            </w:rPr>
            <w:fldChar w:fldCharType="end"/>
          </w:r>
        </w:sdtContent>
      </w:sdt>
      <w:r>
        <w:rPr>
          <w:rFonts w:asciiTheme="minorHAnsi" w:eastAsiaTheme="minorEastAsia" w:hAnsiTheme="minorHAnsi" w:cstheme="minorBidi"/>
          <w:color w:val="000000" w:themeColor="text1"/>
          <w:kern w:val="24"/>
          <w:sz w:val="22"/>
          <w:szCs w:val="22"/>
        </w:rPr>
        <w:t xml:space="preserve">. </w:t>
      </w:r>
      <w:r w:rsidRPr="00ED6EDD">
        <w:rPr>
          <w:rFonts w:asciiTheme="minorHAnsi" w:eastAsiaTheme="minorEastAsia" w:hAnsiTheme="minorHAnsi" w:cstheme="minorBidi"/>
          <w:color w:val="000000" w:themeColor="text1"/>
          <w:kern w:val="24"/>
          <w:sz w:val="22"/>
          <w:szCs w:val="22"/>
        </w:rPr>
        <w:t xml:space="preserve">The MLUK Plant is shown in </w:t>
      </w:r>
      <w:r w:rsidRPr="00F779CB">
        <w:rPr>
          <w:rFonts w:asciiTheme="minorHAnsi" w:eastAsiaTheme="minorEastAsia" w:hAnsiTheme="minorHAnsi" w:cstheme="minorBidi"/>
          <w:b/>
          <w:color w:val="000000" w:themeColor="text1"/>
          <w:kern w:val="24"/>
          <w:sz w:val="22"/>
          <w:szCs w:val="22"/>
        </w:rPr>
        <w:t xml:space="preserve">Fig. </w:t>
      </w:r>
      <w:r w:rsidR="00836D81" w:rsidRPr="00F779CB">
        <w:rPr>
          <w:rFonts w:asciiTheme="minorHAnsi" w:eastAsiaTheme="minorEastAsia" w:hAnsiTheme="minorHAnsi" w:cstheme="minorBidi"/>
          <w:b/>
          <w:color w:val="000000" w:themeColor="text1"/>
          <w:kern w:val="24"/>
          <w:sz w:val="22"/>
          <w:szCs w:val="22"/>
        </w:rPr>
        <w:t>3</w:t>
      </w:r>
      <w:r>
        <w:rPr>
          <w:color w:val="FF0000"/>
          <w:kern w:val="24"/>
        </w:rPr>
        <w:t xml:space="preserve"> </w:t>
      </w:r>
      <w:sdt>
        <w:sdtPr>
          <w:rPr>
            <w:rFonts w:asciiTheme="minorHAnsi" w:eastAsiaTheme="minorEastAsia" w:hAnsiTheme="minorHAnsi" w:cstheme="minorBidi"/>
            <w:color w:val="000000" w:themeColor="text1"/>
            <w:kern w:val="24"/>
            <w:sz w:val="22"/>
            <w:szCs w:val="22"/>
          </w:rPr>
          <w:id w:val="-183061082"/>
          <w:citation/>
        </w:sdtPr>
        <w:sdtEndPr/>
        <w:sdtContent>
          <w:r>
            <w:rPr>
              <w:rFonts w:asciiTheme="minorHAnsi" w:eastAsiaTheme="minorEastAsia" w:hAnsiTheme="minorHAnsi" w:cstheme="minorBidi"/>
              <w:color w:val="000000" w:themeColor="text1"/>
              <w:kern w:val="24"/>
              <w:sz w:val="22"/>
              <w:szCs w:val="22"/>
            </w:rPr>
            <w:fldChar w:fldCharType="begin"/>
          </w:r>
          <w:r>
            <w:rPr>
              <w:rFonts w:asciiTheme="minorHAnsi" w:eastAsiaTheme="minorEastAsia" w:hAnsiTheme="minorHAnsi" w:cstheme="minorBidi"/>
              <w:color w:val="000000" w:themeColor="text1"/>
              <w:kern w:val="24"/>
              <w:sz w:val="22"/>
              <w:szCs w:val="22"/>
            </w:rPr>
            <w:instrText xml:space="preserve">CITATION Mar20 \l 2057 </w:instrText>
          </w:r>
          <w:r>
            <w:rPr>
              <w:rFonts w:asciiTheme="minorHAnsi" w:eastAsiaTheme="minorEastAsia" w:hAnsiTheme="minorHAnsi" w:cstheme="minorBidi"/>
              <w:color w:val="000000" w:themeColor="text1"/>
              <w:kern w:val="24"/>
              <w:sz w:val="22"/>
              <w:szCs w:val="22"/>
            </w:rPr>
            <w:fldChar w:fldCharType="separate"/>
          </w:r>
          <w:r w:rsidR="00B06639" w:rsidRPr="00B06639">
            <w:rPr>
              <w:rFonts w:asciiTheme="minorHAnsi" w:eastAsiaTheme="minorEastAsia" w:hAnsiTheme="minorHAnsi" w:cstheme="minorBidi"/>
              <w:noProof/>
              <w:color w:val="000000" w:themeColor="text1"/>
              <w:kern w:val="24"/>
              <w:sz w:val="22"/>
              <w:szCs w:val="22"/>
            </w:rPr>
            <w:t>(Marelli, 2020)</w:t>
          </w:r>
          <w:r>
            <w:rPr>
              <w:rFonts w:asciiTheme="minorHAnsi" w:eastAsiaTheme="minorEastAsia" w:hAnsiTheme="minorHAnsi" w:cstheme="minorBidi"/>
              <w:color w:val="000000" w:themeColor="text1"/>
              <w:kern w:val="24"/>
              <w:sz w:val="22"/>
              <w:szCs w:val="22"/>
            </w:rPr>
            <w:fldChar w:fldCharType="end"/>
          </w:r>
        </w:sdtContent>
      </w:sdt>
      <w:r w:rsidR="00347434">
        <w:rPr>
          <w:rFonts w:asciiTheme="minorHAnsi" w:eastAsiaTheme="minorEastAsia" w:hAnsiTheme="minorHAnsi" w:cstheme="minorBidi"/>
          <w:color w:val="000000" w:themeColor="text1"/>
          <w:kern w:val="24"/>
          <w:sz w:val="22"/>
          <w:szCs w:val="22"/>
        </w:rPr>
        <w:t>.</w:t>
      </w:r>
    </w:p>
    <w:p w14:paraId="46AA70C7" w14:textId="43C4A477" w:rsidR="00A21D0F" w:rsidRPr="00A81D29" w:rsidRDefault="00A21D0F" w:rsidP="00096ED5">
      <w:pPr>
        <w:rPr>
          <w:color w:val="000000" w:themeColor="text1"/>
          <w:kern w:val="24"/>
        </w:rPr>
      </w:pPr>
      <w:r w:rsidRPr="00B540A5">
        <w:rPr>
          <w:color w:val="FF0000"/>
          <w:kern w:val="24"/>
        </w:rPr>
        <w:t xml:space="preserve">                                                                                                                                                                                                                             </w:t>
      </w:r>
      <w:r>
        <w:rPr>
          <w:color w:val="FF0000"/>
          <w:kern w:val="24"/>
        </w:rPr>
        <w:t xml:space="preserve">          </w:t>
      </w:r>
    </w:p>
    <w:p w14:paraId="13B55398" w14:textId="77777777" w:rsidR="00A21D0F" w:rsidRDefault="00A21D0F" w:rsidP="00A21D0F">
      <w:pPr>
        <w:rPr>
          <w:rFonts w:ascii="Arial" w:eastAsiaTheme="majorEastAsia" w:hAnsi="Arial" w:cs="Arial"/>
          <w:b/>
          <w:color w:val="002060"/>
          <w:spacing w:val="10"/>
          <w:kern w:val="24"/>
          <w:sz w:val="24"/>
          <w:szCs w:val="32"/>
        </w:rPr>
      </w:pPr>
      <w:r>
        <w:rPr>
          <w:noProof/>
        </w:rPr>
        <w:drawing>
          <wp:anchor distT="0" distB="0" distL="114300" distR="114300" simplePos="0" relativeHeight="251654144" behindDoc="1" locked="0" layoutInCell="1" allowOverlap="1" wp14:anchorId="44CAE8EE" wp14:editId="0A824530">
            <wp:simplePos x="0" y="0"/>
            <wp:positionH relativeFrom="margin">
              <wp:align>left</wp:align>
            </wp:positionH>
            <wp:positionV relativeFrom="paragraph">
              <wp:posOffset>3922395</wp:posOffset>
            </wp:positionV>
            <wp:extent cx="5610225" cy="2587625"/>
            <wp:effectExtent l="0" t="0" r="9525" b="3175"/>
            <wp:wrapTight wrapText="bothSides">
              <wp:wrapPolygon edited="0">
                <wp:start x="0" y="0"/>
                <wp:lineTo x="0" y="21467"/>
                <wp:lineTo x="21563" y="21467"/>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610225" cy="2587625"/>
                    </a:xfrm>
                    <a:prstGeom prst="rect">
                      <a:avLst/>
                    </a:prstGeom>
                  </pic:spPr>
                </pic:pic>
              </a:graphicData>
            </a:graphic>
            <wp14:sizeRelH relativeFrom="margin">
              <wp14:pctWidth>0</wp14:pctWidth>
            </wp14:sizeRelH>
          </wp:anchor>
        </w:drawing>
      </w:r>
      <w:r>
        <w:rPr>
          <w:rFonts w:ascii="Arial" w:eastAsiaTheme="majorEastAsia" w:hAnsi="Arial" w:cs="Arial"/>
          <w:b/>
          <w:noProof/>
          <w:color w:val="002060"/>
          <w:spacing w:val="10"/>
          <w:kern w:val="24"/>
          <w:sz w:val="24"/>
          <w:szCs w:val="32"/>
        </w:rPr>
        <w:drawing>
          <wp:inline distT="0" distB="0" distL="0" distR="0" wp14:anchorId="17D178AF" wp14:editId="42A505F3">
            <wp:extent cx="5753100" cy="3896243"/>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155" cy="3900344"/>
                    </a:xfrm>
                    <a:prstGeom prst="rect">
                      <a:avLst/>
                    </a:prstGeom>
                    <a:noFill/>
                  </pic:spPr>
                </pic:pic>
              </a:graphicData>
            </a:graphic>
          </wp:inline>
        </w:drawing>
      </w:r>
    </w:p>
    <w:p w14:paraId="2E54A4C5" w14:textId="13D9F412" w:rsidR="00A21D0F" w:rsidRDefault="00A21D0F" w:rsidP="00A21D0F">
      <w:pPr>
        <w:rPr>
          <w:color w:val="FF0000"/>
          <w:kern w:val="24"/>
        </w:rPr>
      </w:pPr>
      <w:r w:rsidRPr="00ED6EDD">
        <w:rPr>
          <w:color w:val="000000" w:themeColor="text1"/>
          <w:kern w:val="24"/>
        </w:rPr>
        <w:t xml:space="preserve">                                                            </w:t>
      </w:r>
      <w:r w:rsidR="00F779CB">
        <w:rPr>
          <w:color w:val="000000" w:themeColor="text1"/>
          <w:kern w:val="24"/>
        </w:rPr>
        <w:t xml:space="preserve">                      </w:t>
      </w:r>
      <w:r>
        <w:rPr>
          <w:color w:val="000000" w:themeColor="text1"/>
          <w:kern w:val="24"/>
        </w:rPr>
        <w:t xml:space="preserve">  </w:t>
      </w:r>
      <w:r w:rsidRPr="00F779CB">
        <w:rPr>
          <w:b/>
          <w:color w:val="000000" w:themeColor="text1"/>
          <w:kern w:val="24"/>
        </w:rPr>
        <w:t xml:space="preserve">Fig. </w:t>
      </w:r>
      <w:r w:rsidR="00836D81" w:rsidRPr="00F779CB">
        <w:rPr>
          <w:b/>
          <w:color w:val="000000" w:themeColor="text1"/>
          <w:kern w:val="24"/>
        </w:rPr>
        <w:t>2</w:t>
      </w:r>
      <w:r w:rsidRPr="00ED6EDD">
        <w:rPr>
          <w:color w:val="000000" w:themeColor="text1"/>
          <w:kern w:val="24"/>
        </w:rPr>
        <w:t xml:space="preserve"> </w:t>
      </w:r>
      <w:r w:rsidR="00F779CB">
        <w:rPr>
          <w:color w:val="000000" w:themeColor="text1"/>
          <w:kern w:val="24"/>
        </w:rPr>
        <w:t xml:space="preserve">Marelli Organisational Overview </w:t>
      </w:r>
      <w:sdt>
        <w:sdtPr>
          <w:rPr>
            <w:color w:val="000000" w:themeColor="text1"/>
            <w:kern w:val="24"/>
          </w:rPr>
          <w:id w:val="-32885519"/>
          <w:citation/>
        </w:sdtPr>
        <w:sdtEndPr/>
        <w:sdtContent>
          <w:r w:rsidRPr="00ED6EDD">
            <w:rPr>
              <w:color w:val="000000" w:themeColor="text1"/>
              <w:kern w:val="24"/>
            </w:rPr>
            <w:fldChar w:fldCharType="begin"/>
          </w:r>
          <w:r>
            <w:rPr>
              <w:color w:val="000000" w:themeColor="text1"/>
              <w:kern w:val="24"/>
            </w:rPr>
            <w:instrText xml:space="preserve">CITATION Mar20 \l 2057 </w:instrText>
          </w:r>
          <w:r w:rsidRPr="00ED6EDD">
            <w:rPr>
              <w:color w:val="000000" w:themeColor="text1"/>
              <w:kern w:val="24"/>
            </w:rPr>
            <w:fldChar w:fldCharType="separate"/>
          </w:r>
          <w:r w:rsidR="00B06639" w:rsidRPr="00B06639">
            <w:rPr>
              <w:noProof/>
              <w:color w:val="000000" w:themeColor="text1"/>
              <w:kern w:val="24"/>
            </w:rPr>
            <w:t>(Marelli, 2020)</w:t>
          </w:r>
          <w:r w:rsidRPr="00ED6EDD">
            <w:rPr>
              <w:color w:val="000000" w:themeColor="text1"/>
              <w:kern w:val="24"/>
            </w:rPr>
            <w:fldChar w:fldCharType="end"/>
          </w:r>
        </w:sdtContent>
      </w:sdt>
      <w:r w:rsidRPr="00B540A5">
        <w:rPr>
          <w:color w:val="FF0000"/>
          <w:kern w:val="24"/>
        </w:rPr>
        <w:t xml:space="preserve">     </w:t>
      </w:r>
    </w:p>
    <w:p w14:paraId="0041D60A" w14:textId="77777777" w:rsidR="00A21D0F" w:rsidRDefault="00A21D0F" w:rsidP="00A21D0F">
      <w:pPr>
        <w:rPr>
          <w:color w:val="000000" w:themeColor="text1"/>
          <w:kern w:val="24"/>
        </w:rPr>
      </w:pPr>
      <w:r>
        <w:rPr>
          <w:rFonts w:ascii="Arial" w:eastAsiaTheme="majorEastAsia" w:hAnsi="Arial" w:cs="Arial"/>
          <w:b/>
          <w:noProof/>
          <w:color w:val="002060"/>
          <w:spacing w:val="10"/>
          <w:kern w:val="24"/>
          <w:sz w:val="24"/>
          <w:szCs w:val="32"/>
        </w:rPr>
        <w:lastRenderedPageBreak/>
        <w:drawing>
          <wp:inline distT="0" distB="0" distL="0" distR="0" wp14:anchorId="1F8FDF7C" wp14:editId="4FE20801">
            <wp:extent cx="5781120" cy="26193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9031" cy="2622959"/>
                    </a:xfrm>
                    <a:prstGeom prst="rect">
                      <a:avLst/>
                    </a:prstGeom>
                    <a:noFill/>
                  </pic:spPr>
                </pic:pic>
              </a:graphicData>
            </a:graphic>
          </wp:inline>
        </w:drawing>
      </w:r>
      <w:r>
        <w:rPr>
          <w:color w:val="000000" w:themeColor="text1"/>
          <w:kern w:val="24"/>
        </w:rPr>
        <w:t xml:space="preserve">                                                                                                                                     </w:t>
      </w:r>
      <w:r w:rsidRPr="00ED6EDD">
        <w:rPr>
          <w:color w:val="000000" w:themeColor="text1"/>
          <w:kern w:val="24"/>
        </w:rPr>
        <w:t xml:space="preserve">                                                                                                                        </w:t>
      </w:r>
      <w:r>
        <w:rPr>
          <w:color w:val="000000" w:themeColor="text1"/>
          <w:kern w:val="24"/>
        </w:rPr>
        <w:t xml:space="preserve">                  </w:t>
      </w:r>
    </w:p>
    <w:p w14:paraId="78BCE125" w14:textId="33245402" w:rsidR="00A21D0F" w:rsidRPr="00ED6EDD" w:rsidRDefault="00A21D0F" w:rsidP="00A21D0F">
      <w:pPr>
        <w:rPr>
          <w:rFonts w:ascii="Arial" w:eastAsiaTheme="majorEastAsia" w:hAnsi="Arial" w:cs="Arial"/>
          <w:b/>
          <w:color w:val="002060"/>
          <w:spacing w:val="10"/>
          <w:kern w:val="24"/>
          <w:sz w:val="24"/>
          <w:szCs w:val="32"/>
        </w:rPr>
      </w:pPr>
      <w:r>
        <w:rPr>
          <w:color w:val="000000" w:themeColor="text1"/>
          <w:kern w:val="24"/>
        </w:rPr>
        <w:t xml:space="preserve">                                                                                                                      </w:t>
      </w:r>
      <w:r w:rsidR="00F779CB">
        <w:rPr>
          <w:color w:val="000000" w:themeColor="text1"/>
          <w:kern w:val="24"/>
        </w:rPr>
        <w:t xml:space="preserve">   </w:t>
      </w:r>
      <w:r w:rsidR="00836D81" w:rsidRPr="00F779CB">
        <w:rPr>
          <w:b/>
          <w:color w:val="000000" w:themeColor="text1"/>
          <w:kern w:val="24"/>
        </w:rPr>
        <w:t>Fig. 3</w:t>
      </w:r>
      <w:r w:rsidR="00F779CB">
        <w:rPr>
          <w:color w:val="000000" w:themeColor="text1"/>
          <w:kern w:val="24"/>
        </w:rPr>
        <w:t xml:space="preserve"> MLUK Plant</w:t>
      </w:r>
      <w:r>
        <w:rPr>
          <w:color w:val="000000" w:themeColor="text1"/>
          <w:kern w:val="24"/>
        </w:rPr>
        <w:t xml:space="preserve"> </w:t>
      </w:r>
      <w:sdt>
        <w:sdtPr>
          <w:rPr>
            <w:color w:val="000000" w:themeColor="text1"/>
            <w:kern w:val="24"/>
          </w:rPr>
          <w:id w:val="-414940648"/>
          <w:citation/>
        </w:sdtPr>
        <w:sdtEndPr/>
        <w:sdtContent>
          <w:r w:rsidRPr="00ED6EDD">
            <w:rPr>
              <w:color w:val="000000" w:themeColor="text1"/>
              <w:kern w:val="24"/>
            </w:rPr>
            <w:fldChar w:fldCharType="begin"/>
          </w:r>
          <w:r>
            <w:rPr>
              <w:color w:val="000000" w:themeColor="text1"/>
              <w:kern w:val="24"/>
            </w:rPr>
            <w:instrText xml:space="preserve">CITATION Mar20 \l 2057 </w:instrText>
          </w:r>
          <w:r w:rsidRPr="00ED6EDD">
            <w:rPr>
              <w:color w:val="000000" w:themeColor="text1"/>
              <w:kern w:val="24"/>
            </w:rPr>
            <w:fldChar w:fldCharType="separate"/>
          </w:r>
          <w:r w:rsidR="00B06639" w:rsidRPr="00B06639">
            <w:rPr>
              <w:noProof/>
              <w:color w:val="000000" w:themeColor="text1"/>
              <w:kern w:val="24"/>
            </w:rPr>
            <w:t>(Marelli, 2020)</w:t>
          </w:r>
          <w:r w:rsidRPr="00ED6EDD">
            <w:rPr>
              <w:color w:val="000000" w:themeColor="text1"/>
              <w:kern w:val="24"/>
            </w:rPr>
            <w:fldChar w:fldCharType="end"/>
          </w:r>
        </w:sdtContent>
      </w:sdt>
    </w:p>
    <w:p w14:paraId="01164C65" w14:textId="5681D135" w:rsidR="00A21D0F" w:rsidRPr="00D3478F" w:rsidRDefault="00A21D0F" w:rsidP="00A21D0F">
      <w:pPr>
        <w:rPr>
          <w:color w:val="000000" w:themeColor="text1"/>
          <w:kern w:val="24"/>
        </w:rPr>
      </w:pPr>
      <w:r>
        <w:rPr>
          <w:color w:val="000000" w:themeColor="text1"/>
          <w:kern w:val="24"/>
        </w:rPr>
        <w:t>MLUK</w:t>
      </w:r>
      <w:r w:rsidRPr="00D3478F">
        <w:rPr>
          <w:color w:val="000000" w:themeColor="text1"/>
          <w:kern w:val="24"/>
        </w:rPr>
        <w:t xml:space="preserve"> is part of the Marelli </w:t>
      </w:r>
      <w:r>
        <w:rPr>
          <w:color w:val="000000" w:themeColor="text1"/>
          <w:kern w:val="24"/>
        </w:rPr>
        <w:t>T</w:t>
      </w:r>
      <w:r w:rsidRPr="00D3478F">
        <w:rPr>
          <w:color w:val="000000" w:themeColor="text1"/>
          <w:kern w:val="24"/>
        </w:rPr>
        <w:t xml:space="preserve">hermal Systems division with key </w:t>
      </w:r>
      <w:r>
        <w:rPr>
          <w:color w:val="000000" w:themeColor="text1"/>
          <w:kern w:val="24"/>
        </w:rPr>
        <w:t>products show</w:t>
      </w:r>
      <w:r w:rsidRPr="00D3478F">
        <w:rPr>
          <w:color w:val="000000" w:themeColor="text1"/>
          <w:kern w:val="24"/>
        </w:rPr>
        <w:t xml:space="preserve">n in </w:t>
      </w:r>
      <w:r w:rsidRPr="00F779CB">
        <w:rPr>
          <w:b/>
          <w:color w:val="000000" w:themeColor="text1"/>
          <w:kern w:val="24"/>
        </w:rPr>
        <w:t>Fig.</w:t>
      </w:r>
      <w:r w:rsidR="00836D81" w:rsidRPr="00F779CB">
        <w:rPr>
          <w:b/>
          <w:color w:val="000000" w:themeColor="text1"/>
          <w:kern w:val="24"/>
        </w:rPr>
        <w:t>4</w:t>
      </w:r>
      <w:r>
        <w:rPr>
          <w:color w:val="000000" w:themeColor="text1"/>
          <w:kern w:val="24"/>
        </w:rPr>
        <w:t xml:space="preserve"> </w:t>
      </w:r>
      <w:sdt>
        <w:sdtPr>
          <w:rPr>
            <w:color w:val="000000" w:themeColor="text1"/>
            <w:kern w:val="24"/>
          </w:rPr>
          <w:id w:val="-644048978"/>
          <w:citation/>
        </w:sdtPr>
        <w:sdtEndPr/>
        <w:sdtContent>
          <w:r w:rsidRPr="00ED6EDD">
            <w:rPr>
              <w:color w:val="000000" w:themeColor="text1"/>
              <w:kern w:val="24"/>
            </w:rPr>
            <w:fldChar w:fldCharType="begin"/>
          </w:r>
          <w:r>
            <w:rPr>
              <w:color w:val="000000" w:themeColor="text1"/>
              <w:kern w:val="24"/>
            </w:rPr>
            <w:instrText xml:space="preserve">CITATION Mar20 \l 2057 </w:instrText>
          </w:r>
          <w:r w:rsidRPr="00ED6EDD">
            <w:rPr>
              <w:color w:val="000000" w:themeColor="text1"/>
              <w:kern w:val="24"/>
            </w:rPr>
            <w:fldChar w:fldCharType="separate"/>
          </w:r>
          <w:r w:rsidR="00B06639" w:rsidRPr="00B06639">
            <w:rPr>
              <w:noProof/>
              <w:color w:val="000000" w:themeColor="text1"/>
              <w:kern w:val="24"/>
            </w:rPr>
            <w:t>(Marelli, 2020)</w:t>
          </w:r>
          <w:r w:rsidRPr="00ED6EDD">
            <w:rPr>
              <w:color w:val="000000" w:themeColor="text1"/>
              <w:kern w:val="24"/>
            </w:rPr>
            <w:fldChar w:fldCharType="end"/>
          </w:r>
        </w:sdtContent>
      </w:sdt>
      <w:r w:rsidR="00347434">
        <w:rPr>
          <w:color w:val="000000" w:themeColor="text1"/>
          <w:kern w:val="24"/>
        </w:rPr>
        <w:t>.</w:t>
      </w:r>
    </w:p>
    <w:p w14:paraId="4F7D7B9C" w14:textId="77777777" w:rsidR="00A21D0F" w:rsidRDefault="00A21D0F" w:rsidP="00A21D0F">
      <w:pPr>
        <w:rPr>
          <w:rFonts w:ascii="Arial" w:eastAsiaTheme="majorEastAsia" w:hAnsi="Arial" w:cs="Arial"/>
          <w:b/>
          <w:color w:val="002060"/>
          <w:spacing w:val="10"/>
          <w:kern w:val="24"/>
          <w:sz w:val="24"/>
          <w:szCs w:val="32"/>
        </w:rPr>
      </w:pPr>
      <w:r>
        <w:rPr>
          <w:rFonts w:ascii="Arial" w:eastAsiaTheme="majorEastAsia" w:hAnsi="Arial" w:cs="Arial"/>
          <w:b/>
          <w:noProof/>
          <w:color w:val="002060"/>
          <w:spacing w:val="10"/>
          <w:kern w:val="24"/>
          <w:sz w:val="24"/>
          <w:szCs w:val="32"/>
        </w:rPr>
        <w:drawing>
          <wp:inline distT="0" distB="0" distL="0" distR="0" wp14:anchorId="7CE38D09" wp14:editId="2D59E834">
            <wp:extent cx="5799372" cy="2457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5001" cy="2464073"/>
                    </a:xfrm>
                    <a:prstGeom prst="rect">
                      <a:avLst/>
                    </a:prstGeom>
                    <a:noFill/>
                  </pic:spPr>
                </pic:pic>
              </a:graphicData>
            </a:graphic>
          </wp:inline>
        </w:drawing>
      </w:r>
    </w:p>
    <w:p w14:paraId="1BFBDD00" w14:textId="5607CF8A" w:rsidR="00A21D0F" w:rsidRDefault="00A21D0F" w:rsidP="00A21D0F">
      <w:pPr>
        <w:rPr>
          <w:color w:val="000000" w:themeColor="text1"/>
          <w:kern w:val="24"/>
        </w:rPr>
      </w:pPr>
      <w:r>
        <w:rPr>
          <w:color w:val="000000" w:themeColor="text1"/>
          <w:kern w:val="24"/>
        </w:rPr>
        <w:t xml:space="preserve">                                                   </w:t>
      </w:r>
      <w:r w:rsidR="00F779CB">
        <w:rPr>
          <w:color w:val="000000" w:themeColor="text1"/>
          <w:kern w:val="24"/>
        </w:rPr>
        <w:t xml:space="preserve">                      </w:t>
      </w:r>
      <w:r w:rsidR="00836D81" w:rsidRPr="00F779CB">
        <w:rPr>
          <w:b/>
          <w:color w:val="000000" w:themeColor="text1"/>
          <w:kern w:val="24"/>
        </w:rPr>
        <w:t xml:space="preserve">Fig. </w:t>
      </w:r>
      <w:r w:rsidR="00574C28" w:rsidRPr="00F779CB">
        <w:rPr>
          <w:b/>
          <w:color w:val="000000" w:themeColor="text1"/>
          <w:kern w:val="24"/>
        </w:rPr>
        <w:t>4</w:t>
      </w:r>
      <w:r w:rsidR="00F779CB">
        <w:rPr>
          <w:color w:val="000000" w:themeColor="text1"/>
          <w:kern w:val="24"/>
        </w:rPr>
        <w:t xml:space="preserve"> Marelli Thermal Systems Key Products</w:t>
      </w:r>
      <w:r w:rsidR="00574C28">
        <w:rPr>
          <w:color w:val="000000" w:themeColor="text1"/>
          <w:kern w:val="24"/>
        </w:rPr>
        <w:t xml:space="preserve"> </w:t>
      </w:r>
      <w:sdt>
        <w:sdtPr>
          <w:rPr>
            <w:color w:val="000000" w:themeColor="text1"/>
            <w:kern w:val="24"/>
          </w:rPr>
          <w:id w:val="1595975552"/>
          <w:citation/>
        </w:sdtPr>
        <w:sdtEndPr/>
        <w:sdtContent>
          <w:r w:rsidRPr="00ED6EDD">
            <w:rPr>
              <w:color w:val="000000" w:themeColor="text1"/>
              <w:kern w:val="24"/>
            </w:rPr>
            <w:fldChar w:fldCharType="begin"/>
          </w:r>
          <w:r>
            <w:rPr>
              <w:color w:val="000000" w:themeColor="text1"/>
              <w:kern w:val="24"/>
            </w:rPr>
            <w:instrText xml:space="preserve">CITATION Mar20 \l 2057 </w:instrText>
          </w:r>
          <w:r w:rsidRPr="00ED6EDD">
            <w:rPr>
              <w:color w:val="000000" w:themeColor="text1"/>
              <w:kern w:val="24"/>
            </w:rPr>
            <w:fldChar w:fldCharType="separate"/>
          </w:r>
          <w:r w:rsidR="00B06639" w:rsidRPr="00B06639">
            <w:rPr>
              <w:noProof/>
              <w:color w:val="000000" w:themeColor="text1"/>
              <w:kern w:val="24"/>
            </w:rPr>
            <w:t>(Marelli, 2020)</w:t>
          </w:r>
          <w:r w:rsidRPr="00ED6EDD">
            <w:rPr>
              <w:color w:val="000000" w:themeColor="text1"/>
              <w:kern w:val="24"/>
            </w:rPr>
            <w:fldChar w:fldCharType="end"/>
          </w:r>
        </w:sdtContent>
      </w:sdt>
    </w:p>
    <w:p w14:paraId="0159AC44" w14:textId="77777777" w:rsidR="00913740" w:rsidRDefault="00913740" w:rsidP="00A21D0F">
      <w:pPr>
        <w:rPr>
          <w:color w:val="000000" w:themeColor="text1"/>
          <w:kern w:val="24"/>
        </w:rPr>
      </w:pPr>
    </w:p>
    <w:p w14:paraId="285A1953" w14:textId="7D65975B" w:rsidR="00A21D0F" w:rsidRPr="00D3478F" w:rsidRDefault="00A21D0F" w:rsidP="00A21D0F">
      <w:pPr>
        <w:rPr>
          <w:color w:val="000000" w:themeColor="text1"/>
          <w:kern w:val="24"/>
        </w:rPr>
      </w:pPr>
      <w:r>
        <w:rPr>
          <w:color w:val="000000" w:themeColor="text1"/>
          <w:kern w:val="24"/>
        </w:rPr>
        <w:t xml:space="preserve"> </w:t>
      </w:r>
      <w:r w:rsidRPr="00D3478F">
        <w:rPr>
          <w:color w:val="000000" w:themeColor="text1"/>
          <w:kern w:val="24"/>
        </w:rPr>
        <w:t>The organisation supplies to a number of prestigio</w:t>
      </w:r>
      <w:r w:rsidR="00836D81">
        <w:rPr>
          <w:color w:val="000000" w:themeColor="text1"/>
          <w:kern w:val="24"/>
        </w:rPr>
        <w:t xml:space="preserve">us car brands </w:t>
      </w:r>
      <w:r w:rsidR="00096ED5">
        <w:rPr>
          <w:color w:val="000000" w:themeColor="text1"/>
          <w:kern w:val="24"/>
        </w:rPr>
        <w:t>across a global footprint. Key customers are</w:t>
      </w:r>
      <w:r w:rsidR="00836D81">
        <w:rPr>
          <w:color w:val="000000" w:themeColor="text1"/>
          <w:kern w:val="24"/>
        </w:rPr>
        <w:t xml:space="preserve"> shown in </w:t>
      </w:r>
      <w:r w:rsidR="00836D81" w:rsidRPr="00F779CB">
        <w:rPr>
          <w:b/>
          <w:color w:val="000000" w:themeColor="text1"/>
          <w:kern w:val="24"/>
        </w:rPr>
        <w:t>Fig. 5</w:t>
      </w:r>
      <w:r>
        <w:rPr>
          <w:color w:val="000000" w:themeColor="text1"/>
          <w:kern w:val="24"/>
        </w:rPr>
        <w:t xml:space="preserve"> </w:t>
      </w:r>
      <w:sdt>
        <w:sdtPr>
          <w:rPr>
            <w:color w:val="000000" w:themeColor="text1"/>
            <w:kern w:val="24"/>
          </w:rPr>
          <w:id w:val="-542367245"/>
          <w:citation/>
        </w:sdtPr>
        <w:sdtEndPr/>
        <w:sdtContent>
          <w:r w:rsidRPr="00ED6EDD">
            <w:rPr>
              <w:color w:val="000000" w:themeColor="text1"/>
              <w:kern w:val="24"/>
            </w:rPr>
            <w:fldChar w:fldCharType="begin"/>
          </w:r>
          <w:r>
            <w:rPr>
              <w:color w:val="000000" w:themeColor="text1"/>
              <w:kern w:val="24"/>
            </w:rPr>
            <w:instrText xml:space="preserve">CITATION Mar20 \l 2057 </w:instrText>
          </w:r>
          <w:r w:rsidRPr="00ED6EDD">
            <w:rPr>
              <w:color w:val="000000" w:themeColor="text1"/>
              <w:kern w:val="24"/>
            </w:rPr>
            <w:fldChar w:fldCharType="separate"/>
          </w:r>
          <w:r w:rsidR="00B06639" w:rsidRPr="00B06639">
            <w:rPr>
              <w:noProof/>
              <w:color w:val="000000" w:themeColor="text1"/>
              <w:kern w:val="24"/>
            </w:rPr>
            <w:t>(Marelli, 2020)</w:t>
          </w:r>
          <w:r w:rsidRPr="00ED6EDD">
            <w:rPr>
              <w:color w:val="000000" w:themeColor="text1"/>
              <w:kern w:val="24"/>
            </w:rPr>
            <w:fldChar w:fldCharType="end"/>
          </w:r>
        </w:sdtContent>
      </w:sdt>
      <w:r w:rsidR="00347434">
        <w:rPr>
          <w:color w:val="000000" w:themeColor="text1"/>
          <w:kern w:val="24"/>
        </w:rPr>
        <w:t>.</w:t>
      </w:r>
    </w:p>
    <w:p w14:paraId="238A5434" w14:textId="77777777" w:rsidR="00A21D0F" w:rsidRDefault="00A21D0F" w:rsidP="00A21D0F">
      <w:pPr>
        <w:rPr>
          <w:rFonts w:ascii="Arial" w:eastAsiaTheme="majorEastAsia" w:hAnsi="Arial" w:cs="Arial"/>
          <w:b/>
          <w:color w:val="002060"/>
          <w:spacing w:val="10"/>
          <w:kern w:val="24"/>
          <w:sz w:val="24"/>
          <w:szCs w:val="32"/>
        </w:rPr>
      </w:pPr>
      <w:r>
        <w:rPr>
          <w:rFonts w:ascii="Arial" w:eastAsiaTheme="majorEastAsia" w:hAnsi="Arial" w:cs="Arial"/>
          <w:b/>
          <w:noProof/>
          <w:color w:val="002060"/>
          <w:spacing w:val="10"/>
          <w:kern w:val="24"/>
          <w:sz w:val="24"/>
          <w:szCs w:val="32"/>
        </w:rPr>
        <w:drawing>
          <wp:inline distT="0" distB="0" distL="0" distR="0" wp14:anchorId="50230B27" wp14:editId="6D2DE48F">
            <wp:extent cx="5370830" cy="1223763"/>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8418" cy="1227770"/>
                    </a:xfrm>
                    <a:prstGeom prst="rect">
                      <a:avLst/>
                    </a:prstGeom>
                    <a:noFill/>
                  </pic:spPr>
                </pic:pic>
              </a:graphicData>
            </a:graphic>
          </wp:inline>
        </w:drawing>
      </w:r>
    </w:p>
    <w:p w14:paraId="0CCD1A92" w14:textId="34EF6483" w:rsidR="00A21D0F" w:rsidRDefault="00A21D0F" w:rsidP="00A21D0F">
      <w:pPr>
        <w:rPr>
          <w:rFonts w:ascii="Arial" w:eastAsiaTheme="majorEastAsia" w:hAnsi="Arial" w:cs="Arial"/>
          <w:b/>
          <w:color w:val="002060"/>
          <w:spacing w:val="10"/>
          <w:kern w:val="24"/>
          <w:sz w:val="24"/>
          <w:szCs w:val="32"/>
        </w:rPr>
      </w:pPr>
      <w:r>
        <w:rPr>
          <w:rFonts w:ascii="Arial" w:eastAsiaTheme="majorEastAsia" w:hAnsi="Arial" w:cs="Arial"/>
          <w:b/>
          <w:color w:val="002060"/>
          <w:spacing w:val="10"/>
          <w:kern w:val="24"/>
          <w:sz w:val="24"/>
          <w:szCs w:val="32"/>
        </w:rPr>
        <w:t xml:space="preserve">                            </w:t>
      </w:r>
      <w:r w:rsidR="00F779CB">
        <w:rPr>
          <w:rFonts w:ascii="Arial" w:eastAsiaTheme="majorEastAsia" w:hAnsi="Arial" w:cs="Arial"/>
          <w:b/>
          <w:color w:val="002060"/>
          <w:spacing w:val="10"/>
          <w:kern w:val="24"/>
          <w:sz w:val="24"/>
          <w:szCs w:val="32"/>
        </w:rPr>
        <w:t xml:space="preserve">                  </w:t>
      </w:r>
      <w:r w:rsidR="00836D81" w:rsidRPr="00F779CB">
        <w:rPr>
          <w:b/>
          <w:color w:val="000000" w:themeColor="text1"/>
          <w:kern w:val="24"/>
        </w:rPr>
        <w:t>Fig.5</w:t>
      </w:r>
      <w:r w:rsidR="00F779CB">
        <w:rPr>
          <w:color w:val="000000" w:themeColor="text1"/>
          <w:kern w:val="24"/>
        </w:rPr>
        <w:t xml:space="preserve"> Marelli Thermal Systems Key Customers</w:t>
      </w:r>
      <w:r>
        <w:rPr>
          <w:color w:val="000000" w:themeColor="text1"/>
          <w:kern w:val="24"/>
        </w:rPr>
        <w:t xml:space="preserve"> </w:t>
      </w:r>
      <w:sdt>
        <w:sdtPr>
          <w:rPr>
            <w:color w:val="000000" w:themeColor="text1"/>
            <w:kern w:val="24"/>
          </w:rPr>
          <w:id w:val="547575728"/>
          <w:citation/>
        </w:sdtPr>
        <w:sdtEndPr/>
        <w:sdtContent>
          <w:r w:rsidRPr="00ED6EDD">
            <w:rPr>
              <w:color w:val="000000" w:themeColor="text1"/>
              <w:kern w:val="24"/>
            </w:rPr>
            <w:fldChar w:fldCharType="begin"/>
          </w:r>
          <w:r>
            <w:rPr>
              <w:color w:val="000000" w:themeColor="text1"/>
              <w:kern w:val="24"/>
            </w:rPr>
            <w:instrText xml:space="preserve">CITATION Mar20 \l 2057 </w:instrText>
          </w:r>
          <w:r w:rsidRPr="00ED6EDD">
            <w:rPr>
              <w:color w:val="000000" w:themeColor="text1"/>
              <w:kern w:val="24"/>
            </w:rPr>
            <w:fldChar w:fldCharType="separate"/>
          </w:r>
          <w:r w:rsidR="00B06639" w:rsidRPr="00B06639">
            <w:rPr>
              <w:noProof/>
              <w:color w:val="000000" w:themeColor="text1"/>
              <w:kern w:val="24"/>
            </w:rPr>
            <w:t>(Marelli, 2020)</w:t>
          </w:r>
          <w:r w:rsidRPr="00ED6EDD">
            <w:rPr>
              <w:color w:val="000000" w:themeColor="text1"/>
              <w:kern w:val="24"/>
            </w:rPr>
            <w:fldChar w:fldCharType="end"/>
          </w:r>
        </w:sdtContent>
      </w:sdt>
    </w:p>
    <w:p w14:paraId="7AF21D62" w14:textId="0F46E9C3" w:rsidR="00DC1799" w:rsidRPr="00EC390E" w:rsidRDefault="00161890" w:rsidP="0029554A">
      <w:pPr>
        <w:rPr>
          <w:rFonts w:eastAsiaTheme="majorEastAsia" w:cs="Arial"/>
          <w:b/>
          <w:color w:val="000000" w:themeColor="text1"/>
          <w:spacing w:val="10"/>
          <w:kern w:val="24"/>
        </w:rPr>
      </w:pPr>
      <w:r w:rsidRPr="00EC390E">
        <w:rPr>
          <w:rFonts w:eastAsiaTheme="majorEastAsia" w:cs="Arial"/>
          <w:b/>
          <w:color w:val="000000" w:themeColor="text1"/>
          <w:spacing w:val="10"/>
          <w:kern w:val="24"/>
        </w:rPr>
        <w:lastRenderedPageBreak/>
        <w:t>1.4</w:t>
      </w:r>
      <w:r w:rsidR="00FD6A3E" w:rsidRPr="00EC390E">
        <w:rPr>
          <w:rFonts w:eastAsiaTheme="majorEastAsia" w:cs="Arial"/>
          <w:b/>
          <w:color w:val="000000" w:themeColor="text1"/>
          <w:spacing w:val="10"/>
          <w:kern w:val="24"/>
        </w:rPr>
        <w:t xml:space="preserve"> </w:t>
      </w:r>
      <w:r w:rsidR="00FC5E7D" w:rsidRPr="00EC390E">
        <w:rPr>
          <w:rFonts w:eastAsiaTheme="majorEastAsia" w:cs="Arial"/>
          <w:b/>
          <w:color w:val="000000" w:themeColor="text1"/>
          <w:spacing w:val="10"/>
          <w:kern w:val="24"/>
        </w:rPr>
        <w:t xml:space="preserve">Research Project </w:t>
      </w:r>
      <w:r w:rsidR="00FD6A3E" w:rsidRPr="00EC390E">
        <w:rPr>
          <w:rFonts w:eastAsiaTheme="majorEastAsia" w:cs="Arial"/>
          <w:b/>
          <w:color w:val="000000" w:themeColor="text1"/>
          <w:spacing w:val="10"/>
          <w:kern w:val="24"/>
        </w:rPr>
        <w:t>Aims and O</w:t>
      </w:r>
      <w:r w:rsidR="00DC1799" w:rsidRPr="00EC390E">
        <w:rPr>
          <w:rFonts w:eastAsiaTheme="majorEastAsia" w:cs="Arial"/>
          <w:b/>
          <w:color w:val="000000" w:themeColor="text1"/>
          <w:spacing w:val="10"/>
          <w:kern w:val="24"/>
        </w:rPr>
        <w:t xml:space="preserve">bjectives </w:t>
      </w:r>
    </w:p>
    <w:p w14:paraId="3A2B5C63" w14:textId="6CD641FD" w:rsidR="00DC1799" w:rsidRDefault="00DC1799" w:rsidP="00DC1799">
      <w:pPr>
        <w:autoSpaceDE w:val="0"/>
        <w:autoSpaceDN w:val="0"/>
        <w:adjustRightInd w:val="0"/>
        <w:rPr>
          <w:rFonts w:eastAsiaTheme="majorEastAsia" w:cs="Arial"/>
          <w:spacing w:val="10"/>
          <w:kern w:val="24"/>
          <w:lang w:val="en-US"/>
        </w:rPr>
      </w:pPr>
      <w:r>
        <w:rPr>
          <w:rFonts w:eastAsiaTheme="majorEastAsia" w:cs="Arial"/>
          <w:spacing w:val="10"/>
          <w:kern w:val="24"/>
          <w:lang w:val="en-US"/>
        </w:rPr>
        <w:t>The key aims and objectives of this r</w:t>
      </w:r>
      <w:r w:rsidR="00180A9E">
        <w:rPr>
          <w:rFonts w:eastAsiaTheme="majorEastAsia" w:cs="Arial"/>
          <w:spacing w:val="10"/>
          <w:kern w:val="24"/>
          <w:lang w:val="en-US"/>
        </w:rPr>
        <w:t xml:space="preserve">esearch </w:t>
      </w:r>
      <w:r w:rsidR="00A95CDC">
        <w:rPr>
          <w:rFonts w:eastAsiaTheme="majorEastAsia" w:cs="Arial"/>
          <w:spacing w:val="10"/>
          <w:kern w:val="24"/>
          <w:lang w:val="en-US"/>
        </w:rPr>
        <w:t>project was</w:t>
      </w:r>
      <w:r w:rsidR="00FD6A3E">
        <w:rPr>
          <w:rFonts w:eastAsiaTheme="majorEastAsia" w:cs="Arial"/>
          <w:spacing w:val="10"/>
          <w:kern w:val="24"/>
          <w:lang w:val="en-US"/>
        </w:rPr>
        <w:t xml:space="preserve"> to create </w:t>
      </w:r>
      <w:r w:rsidR="00180A9E">
        <w:rPr>
          <w:rFonts w:eastAsiaTheme="majorEastAsia" w:cs="Arial"/>
          <w:spacing w:val="10"/>
          <w:kern w:val="24"/>
          <w:lang w:val="en-US"/>
        </w:rPr>
        <w:t>a data driven approach for problem solving and decision making and embed as part of a strategically aligned system for overall business improvement.</w:t>
      </w:r>
    </w:p>
    <w:p w14:paraId="36A9CC77" w14:textId="4F65E05A" w:rsidR="00DC1799" w:rsidRDefault="00DC1799" w:rsidP="00DC1799">
      <w:pPr>
        <w:autoSpaceDE w:val="0"/>
        <w:autoSpaceDN w:val="0"/>
        <w:adjustRightInd w:val="0"/>
        <w:rPr>
          <w:rFonts w:eastAsiaTheme="majorEastAsia" w:cs="Arial"/>
          <w:spacing w:val="10"/>
          <w:kern w:val="24"/>
          <w:lang w:val="en-US"/>
        </w:rPr>
      </w:pPr>
      <w:r>
        <w:rPr>
          <w:rFonts w:eastAsiaTheme="majorEastAsia" w:cs="Arial"/>
          <w:spacing w:val="10"/>
          <w:kern w:val="24"/>
          <w:lang w:val="en-US"/>
        </w:rPr>
        <w:t>For</w:t>
      </w:r>
      <w:r w:rsidR="00C50C75">
        <w:rPr>
          <w:rFonts w:eastAsiaTheme="majorEastAsia" w:cs="Arial"/>
          <w:spacing w:val="10"/>
          <w:kern w:val="24"/>
          <w:lang w:val="en-US"/>
        </w:rPr>
        <w:t xml:space="preserve"> sustainability, the approach was to </w:t>
      </w:r>
      <w:r w:rsidR="00E02474">
        <w:rPr>
          <w:rFonts w:eastAsiaTheme="majorEastAsia" w:cs="Arial"/>
          <w:spacing w:val="10"/>
          <w:kern w:val="24"/>
          <w:lang w:val="en-US"/>
        </w:rPr>
        <w:t>be documented</w:t>
      </w:r>
      <w:r>
        <w:rPr>
          <w:rFonts w:eastAsiaTheme="majorEastAsia" w:cs="Arial"/>
          <w:spacing w:val="10"/>
          <w:kern w:val="24"/>
          <w:lang w:val="en-US"/>
        </w:rPr>
        <w:t xml:space="preserve"> as a controlled “model”, therefore having the potential </w:t>
      </w:r>
      <w:r w:rsidR="00096ED5">
        <w:rPr>
          <w:rFonts w:eastAsiaTheme="majorEastAsia" w:cs="Arial"/>
          <w:spacing w:val="10"/>
          <w:kern w:val="24"/>
          <w:lang w:val="en-US"/>
        </w:rPr>
        <w:t>to be audited and</w:t>
      </w:r>
      <w:r>
        <w:rPr>
          <w:rFonts w:eastAsiaTheme="majorEastAsia" w:cs="Arial"/>
          <w:spacing w:val="10"/>
          <w:kern w:val="24"/>
          <w:lang w:val="en-US"/>
        </w:rPr>
        <w:t xml:space="preserve"> </w:t>
      </w:r>
      <w:r w:rsidR="00096ED5">
        <w:rPr>
          <w:rFonts w:eastAsiaTheme="majorEastAsia" w:cs="Arial"/>
          <w:spacing w:val="10"/>
          <w:kern w:val="24"/>
          <w:lang w:val="en-US"/>
        </w:rPr>
        <w:t xml:space="preserve">drive </w:t>
      </w:r>
      <w:r>
        <w:rPr>
          <w:rFonts w:eastAsiaTheme="majorEastAsia" w:cs="Arial"/>
          <w:spacing w:val="10"/>
          <w:kern w:val="24"/>
          <w:lang w:val="en-US"/>
        </w:rPr>
        <w:t>further evolution and improvement at MLUK</w:t>
      </w:r>
      <w:r w:rsidR="00FD6A3E">
        <w:rPr>
          <w:rFonts w:eastAsiaTheme="majorEastAsia" w:cs="Arial"/>
          <w:spacing w:val="10"/>
          <w:kern w:val="24"/>
          <w:lang w:val="en-US"/>
        </w:rPr>
        <w:t xml:space="preserve"> and other facilities</w:t>
      </w:r>
      <w:r>
        <w:rPr>
          <w:rFonts w:eastAsiaTheme="majorEastAsia" w:cs="Arial"/>
          <w:spacing w:val="10"/>
          <w:kern w:val="24"/>
          <w:lang w:val="en-US"/>
        </w:rPr>
        <w:t xml:space="preserve">. </w:t>
      </w:r>
      <w:r w:rsidRPr="00217467">
        <w:rPr>
          <w:rFonts w:eastAsiaTheme="majorEastAsia" w:cs="Arial"/>
          <w:spacing w:val="10"/>
          <w:kern w:val="24"/>
          <w:lang w:val="en-US"/>
        </w:rPr>
        <w:t xml:space="preserve"> </w:t>
      </w:r>
    </w:p>
    <w:p w14:paraId="009A44FF" w14:textId="374CE33D" w:rsidR="0029554A" w:rsidRPr="00EC390E" w:rsidRDefault="00161890" w:rsidP="0029554A">
      <w:pPr>
        <w:rPr>
          <w:rFonts w:eastAsiaTheme="majorEastAsia" w:cs="Arial"/>
          <w:b/>
          <w:color w:val="000000" w:themeColor="text1"/>
          <w:spacing w:val="10"/>
          <w:kern w:val="24"/>
        </w:rPr>
      </w:pPr>
      <w:r w:rsidRPr="00EC390E">
        <w:rPr>
          <w:rFonts w:eastAsiaTheme="majorEastAsia" w:cs="Arial"/>
          <w:b/>
          <w:color w:val="000000" w:themeColor="text1"/>
          <w:spacing w:val="10"/>
          <w:kern w:val="24"/>
        </w:rPr>
        <w:t>1.5</w:t>
      </w:r>
      <w:r w:rsidR="007C41A5" w:rsidRPr="00EC390E">
        <w:rPr>
          <w:rFonts w:eastAsiaTheme="majorEastAsia" w:cs="Arial"/>
          <w:b/>
          <w:color w:val="000000" w:themeColor="text1"/>
          <w:spacing w:val="10"/>
          <w:kern w:val="24"/>
        </w:rPr>
        <w:t xml:space="preserve"> </w:t>
      </w:r>
      <w:r w:rsidR="00740B12" w:rsidRPr="00EC390E">
        <w:rPr>
          <w:rFonts w:eastAsiaTheme="majorEastAsia" w:cs="Arial"/>
          <w:b/>
          <w:color w:val="000000" w:themeColor="text1"/>
          <w:spacing w:val="10"/>
          <w:kern w:val="24"/>
        </w:rPr>
        <w:t>MLUK</w:t>
      </w:r>
      <w:r w:rsidR="00FA43DB">
        <w:rPr>
          <w:rFonts w:eastAsiaTheme="majorEastAsia" w:cs="Arial"/>
          <w:b/>
          <w:color w:val="000000" w:themeColor="text1"/>
          <w:spacing w:val="10"/>
          <w:kern w:val="24"/>
        </w:rPr>
        <w:t xml:space="preserve"> – The I</w:t>
      </w:r>
      <w:r w:rsidR="0029554A" w:rsidRPr="00EC390E">
        <w:rPr>
          <w:rFonts w:eastAsiaTheme="majorEastAsia" w:cs="Arial"/>
          <w:b/>
          <w:color w:val="000000" w:themeColor="text1"/>
          <w:spacing w:val="10"/>
          <w:kern w:val="24"/>
        </w:rPr>
        <w:t xml:space="preserve">mportance </w:t>
      </w:r>
      <w:r w:rsidR="00FA43DB">
        <w:rPr>
          <w:rFonts w:eastAsiaTheme="majorEastAsia" w:cs="Arial"/>
          <w:b/>
          <w:color w:val="000000" w:themeColor="text1"/>
          <w:spacing w:val="10"/>
          <w:kern w:val="24"/>
        </w:rPr>
        <w:t>and B</w:t>
      </w:r>
      <w:r w:rsidR="00C73E4F" w:rsidRPr="00EC390E">
        <w:rPr>
          <w:rFonts w:eastAsiaTheme="majorEastAsia" w:cs="Arial"/>
          <w:b/>
          <w:color w:val="000000" w:themeColor="text1"/>
          <w:spacing w:val="10"/>
          <w:kern w:val="24"/>
        </w:rPr>
        <w:t xml:space="preserve">enefits </w:t>
      </w:r>
      <w:r w:rsidR="0029554A" w:rsidRPr="00EC390E">
        <w:rPr>
          <w:rFonts w:eastAsiaTheme="majorEastAsia" w:cs="Arial"/>
          <w:b/>
          <w:color w:val="000000" w:themeColor="text1"/>
          <w:spacing w:val="10"/>
          <w:kern w:val="24"/>
        </w:rPr>
        <w:t xml:space="preserve">of </w:t>
      </w:r>
      <w:r w:rsidR="00FA43DB">
        <w:rPr>
          <w:rFonts w:eastAsiaTheme="majorEastAsia" w:cs="Arial"/>
          <w:b/>
          <w:color w:val="000000" w:themeColor="text1"/>
          <w:spacing w:val="10"/>
          <w:kern w:val="24"/>
        </w:rPr>
        <w:t>Effective Problem S</w:t>
      </w:r>
      <w:r w:rsidR="0008428A" w:rsidRPr="00EC390E">
        <w:rPr>
          <w:rFonts w:eastAsiaTheme="majorEastAsia" w:cs="Arial"/>
          <w:b/>
          <w:color w:val="000000" w:themeColor="text1"/>
          <w:spacing w:val="10"/>
          <w:kern w:val="24"/>
        </w:rPr>
        <w:t>olving</w:t>
      </w:r>
      <w:r w:rsidR="00FA43DB">
        <w:rPr>
          <w:rFonts w:eastAsiaTheme="majorEastAsia" w:cs="Arial"/>
          <w:b/>
          <w:color w:val="000000" w:themeColor="text1"/>
          <w:spacing w:val="10"/>
          <w:kern w:val="24"/>
        </w:rPr>
        <w:t xml:space="preserve"> and Continual I</w:t>
      </w:r>
      <w:r w:rsidR="00FC5E7D" w:rsidRPr="00EC390E">
        <w:rPr>
          <w:rFonts w:eastAsiaTheme="majorEastAsia" w:cs="Arial"/>
          <w:b/>
          <w:color w:val="000000" w:themeColor="text1"/>
          <w:spacing w:val="10"/>
          <w:kern w:val="24"/>
        </w:rPr>
        <w:t>mprovement</w:t>
      </w:r>
    </w:p>
    <w:p w14:paraId="3955ABC0" w14:textId="3BF947AF" w:rsidR="0029554A" w:rsidRDefault="0029554A" w:rsidP="0029554A">
      <w:pPr>
        <w:rPr>
          <w:color w:val="000000" w:themeColor="text1"/>
          <w:kern w:val="24"/>
        </w:rPr>
      </w:pPr>
      <w:r>
        <w:rPr>
          <w:color w:val="000000" w:themeColor="text1"/>
          <w:kern w:val="24"/>
        </w:rPr>
        <w:t>As</w:t>
      </w:r>
      <w:r w:rsidRPr="00245B68">
        <w:rPr>
          <w:color w:val="000000" w:themeColor="text1"/>
          <w:kern w:val="24"/>
        </w:rPr>
        <w:t xml:space="preserve"> a Tier 1 </w:t>
      </w:r>
      <w:r w:rsidR="00AE5842" w:rsidRPr="00245B68">
        <w:rPr>
          <w:color w:val="000000" w:themeColor="text1"/>
          <w:kern w:val="24"/>
        </w:rPr>
        <w:t>supplier,</w:t>
      </w:r>
      <w:r w:rsidRPr="00245B68">
        <w:rPr>
          <w:color w:val="000000" w:themeColor="text1"/>
          <w:kern w:val="24"/>
        </w:rPr>
        <w:t xml:space="preserve"> MLUK is responsible for the </w:t>
      </w:r>
      <w:r>
        <w:rPr>
          <w:color w:val="000000" w:themeColor="text1"/>
          <w:kern w:val="24"/>
        </w:rPr>
        <w:t>direct shipment of parts into each</w:t>
      </w:r>
      <w:r w:rsidRPr="00245B68">
        <w:rPr>
          <w:color w:val="000000" w:themeColor="text1"/>
          <w:kern w:val="24"/>
        </w:rPr>
        <w:t xml:space="preserve"> OEM fa</w:t>
      </w:r>
      <w:r>
        <w:rPr>
          <w:color w:val="000000" w:themeColor="text1"/>
          <w:kern w:val="24"/>
        </w:rPr>
        <w:t>ci</w:t>
      </w:r>
      <w:r w:rsidRPr="00245B68">
        <w:rPr>
          <w:color w:val="000000" w:themeColor="text1"/>
          <w:kern w:val="24"/>
        </w:rPr>
        <w:t>lity and therefore liab</w:t>
      </w:r>
      <w:r w:rsidR="00224C3F">
        <w:rPr>
          <w:color w:val="000000" w:themeColor="text1"/>
          <w:kern w:val="24"/>
        </w:rPr>
        <w:t>le for the product manufactured</w:t>
      </w:r>
      <w:r w:rsidRPr="00245B68">
        <w:rPr>
          <w:color w:val="000000" w:themeColor="text1"/>
          <w:kern w:val="24"/>
        </w:rPr>
        <w:t xml:space="preserve"> </w:t>
      </w:r>
      <w:r>
        <w:rPr>
          <w:color w:val="000000" w:themeColor="text1"/>
          <w:kern w:val="24"/>
        </w:rPr>
        <w:t>at the MLUK</w:t>
      </w:r>
      <w:r w:rsidRPr="00245B68">
        <w:rPr>
          <w:color w:val="000000" w:themeColor="text1"/>
          <w:kern w:val="24"/>
        </w:rPr>
        <w:t xml:space="preserve"> site </w:t>
      </w:r>
      <w:r w:rsidR="00AE5842" w:rsidRPr="00245B68">
        <w:rPr>
          <w:color w:val="000000" w:themeColor="text1"/>
          <w:kern w:val="24"/>
        </w:rPr>
        <w:t>and</w:t>
      </w:r>
      <w:r w:rsidRPr="00245B68">
        <w:rPr>
          <w:color w:val="000000" w:themeColor="text1"/>
          <w:kern w:val="24"/>
        </w:rPr>
        <w:t xml:space="preserve"> the upstream supply chain.</w:t>
      </w:r>
      <w:r w:rsidR="00080DCA">
        <w:rPr>
          <w:color w:val="000000" w:themeColor="text1"/>
          <w:kern w:val="24"/>
        </w:rPr>
        <w:t xml:space="preserve"> </w:t>
      </w:r>
    </w:p>
    <w:p w14:paraId="26AAB8AC" w14:textId="7EAD9294" w:rsidR="0029554A" w:rsidRDefault="0029554A" w:rsidP="0029554A">
      <w:pPr>
        <w:rPr>
          <w:color w:val="000000" w:themeColor="text1"/>
          <w:kern w:val="24"/>
        </w:rPr>
      </w:pPr>
      <w:r>
        <w:rPr>
          <w:noProof/>
          <w:color w:val="000000" w:themeColor="text1"/>
          <w:kern w:val="24"/>
        </w:rPr>
        <w:drawing>
          <wp:anchor distT="0" distB="0" distL="114300" distR="114300" simplePos="0" relativeHeight="251652096" behindDoc="1" locked="0" layoutInCell="1" allowOverlap="1" wp14:anchorId="29544148" wp14:editId="14A641B4">
            <wp:simplePos x="0" y="0"/>
            <wp:positionH relativeFrom="margin">
              <wp:posOffset>2867025</wp:posOffset>
            </wp:positionH>
            <wp:positionV relativeFrom="paragraph">
              <wp:posOffset>6985</wp:posOffset>
            </wp:positionV>
            <wp:extent cx="3352800" cy="3190875"/>
            <wp:effectExtent l="0" t="0" r="0" b="0"/>
            <wp:wrapTight wrapText="bothSides">
              <wp:wrapPolygon edited="0">
                <wp:start x="11045" y="258"/>
                <wp:lineTo x="0" y="516"/>
                <wp:lineTo x="0" y="2966"/>
                <wp:lineTo x="3927" y="4642"/>
                <wp:lineTo x="0" y="6061"/>
                <wp:lineTo x="0" y="8640"/>
                <wp:lineTo x="3927" y="8769"/>
                <wp:lineTo x="3927" y="10832"/>
                <wp:lineTo x="245" y="11735"/>
                <wp:lineTo x="0" y="11993"/>
                <wp:lineTo x="0" y="14185"/>
                <wp:lineTo x="3805" y="14959"/>
                <wp:lineTo x="9450" y="14959"/>
                <wp:lineTo x="5155" y="15861"/>
                <wp:lineTo x="4050" y="16248"/>
                <wp:lineTo x="4050" y="17022"/>
                <wp:lineTo x="1350" y="18054"/>
                <wp:lineTo x="614" y="18441"/>
                <wp:lineTo x="736" y="19085"/>
                <wp:lineTo x="2700" y="20762"/>
                <wp:lineTo x="2823" y="21020"/>
                <wp:lineTo x="17795" y="21020"/>
                <wp:lineTo x="17918" y="20762"/>
                <wp:lineTo x="20250" y="18827"/>
                <wp:lineTo x="19514" y="18312"/>
                <wp:lineTo x="16568" y="17022"/>
                <wp:lineTo x="19759" y="15088"/>
                <wp:lineTo x="19882" y="14572"/>
                <wp:lineTo x="17918" y="13411"/>
                <wp:lineTo x="15832" y="12896"/>
                <wp:lineTo x="15955" y="12251"/>
                <wp:lineTo x="15095" y="10832"/>
                <wp:lineTo x="16445" y="10832"/>
                <wp:lineTo x="21232" y="9285"/>
                <wp:lineTo x="21232" y="8769"/>
                <wp:lineTo x="17918" y="7221"/>
                <wp:lineTo x="17059" y="6319"/>
                <wp:lineTo x="5155" y="4642"/>
                <wp:lineTo x="20250" y="3869"/>
                <wp:lineTo x="20618" y="2966"/>
                <wp:lineTo x="18286" y="2579"/>
                <wp:lineTo x="18409" y="1676"/>
                <wp:lineTo x="16077" y="516"/>
                <wp:lineTo x="13868" y="258"/>
                <wp:lineTo x="11045" y="258"/>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r="7611"/>
                    <a:stretch/>
                  </pic:blipFill>
                  <pic:spPr bwMode="auto">
                    <a:xfrm>
                      <a:off x="0" y="0"/>
                      <a:ext cx="3352800" cy="3190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0DCA">
        <w:rPr>
          <w:color w:val="000000" w:themeColor="text1"/>
          <w:kern w:val="24"/>
        </w:rPr>
        <w:t xml:space="preserve">MLUK are </w:t>
      </w:r>
      <w:r>
        <w:rPr>
          <w:color w:val="000000" w:themeColor="text1"/>
          <w:kern w:val="24"/>
        </w:rPr>
        <w:t>a “design responsible” organisation and therefore seen as subject matter e</w:t>
      </w:r>
      <w:r w:rsidR="00C517EE">
        <w:rPr>
          <w:color w:val="000000" w:themeColor="text1"/>
          <w:kern w:val="24"/>
        </w:rPr>
        <w:t>xperts by each OEM. P</w:t>
      </w:r>
      <w:r>
        <w:rPr>
          <w:color w:val="000000" w:themeColor="text1"/>
          <w:kern w:val="24"/>
        </w:rPr>
        <w:t xml:space="preserve">roducts are therefore required to satisfy customer needs in terms of form, fit, function and reliability over a defined period </w:t>
      </w:r>
      <w:r w:rsidR="0008428A">
        <w:rPr>
          <w:color w:val="000000" w:themeColor="text1"/>
          <w:kern w:val="24"/>
        </w:rPr>
        <w:t>of use (W</w:t>
      </w:r>
      <w:r w:rsidR="00AD4BA8">
        <w:rPr>
          <w:color w:val="000000" w:themeColor="text1"/>
          <w:kern w:val="24"/>
        </w:rPr>
        <w:t>arranty</w:t>
      </w:r>
      <w:r w:rsidR="0008428A">
        <w:rPr>
          <w:color w:val="000000" w:themeColor="text1"/>
          <w:kern w:val="24"/>
        </w:rPr>
        <w:t xml:space="preserve"> period</w:t>
      </w:r>
      <w:r w:rsidR="00AD4BA8">
        <w:rPr>
          <w:color w:val="000000" w:themeColor="text1"/>
          <w:kern w:val="24"/>
        </w:rPr>
        <w:t>).</w:t>
      </w:r>
      <w:r>
        <w:rPr>
          <w:color w:val="000000" w:themeColor="text1"/>
          <w:kern w:val="24"/>
        </w:rPr>
        <w:t xml:space="preserve"> </w:t>
      </w:r>
    </w:p>
    <w:p w14:paraId="7E7B6E34" w14:textId="77777777" w:rsidR="0029554A" w:rsidRDefault="0029554A" w:rsidP="0029554A">
      <w:pPr>
        <w:rPr>
          <w:color w:val="000000" w:themeColor="text1"/>
          <w:kern w:val="24"/>
        </w:rPr>
      </w:pPr>
      <w:r>
        <w:rPr>
          <w:color w:val="000000" w:themeColor="text1"/>
          <w:kern w:val="24"/>
        </w:rPr>
        <w:t xml:space="preserve">It is a priority therefore for products to be manufactured and supplied in line with stated requirements and be durable enough to satisfy the stated warranty timeframe. </w:t>
      </w:r>
    </w:p>
    <w:p w14:paraId="4EC0CFE5" w14:textId="4D8B87B8" w:rsidR="00F779CB" w:rsidRDefault="0008428A" w:rsidP="00F779CB">
      <w:pPr>
        <w:spacing w:after="120" w:line="240" w:lineRule="auto"/>
        <w:rPr>
          <w:color w:val="000000" w:themeColor="text1"/>
          <w:kern w:val="24"/>
        </w:rPr>
      </w:pPr>
      <w:r>
        <w:rPr>
          <w:color w:val="000000" w:themeColor="text1"/>
          <w:kern w:val="24"/>
        </w:rPr>
        <w:t>H</w:t>
      </w:r>
      <w:r w:rsidR="0029554A">
        <w:rPr>
          <w:color w:val="000000" w:themeColor="text1"/>
          <w:kern w:val="24"/>
        </w:rPr>
        <w:t>aving the ability to resolve issues in a timely and effecti</w:t>
      </w:r>
      <w:r w:rsidR="00224C3F">
        <w:rPr>
          <w:color w:val="000000" w:themeColor="text1"/>
          <w:kern w:val="24"/>
        </w:rPr>
        <w:t xml:space="preserve">ve manner is essential for </w:t>
      </w:r>
      <w:r w:rsidR="00F779CB">
        <w:rPr>
          <w:color w:val="000000" w:themeColor="text1"/>
          <w:kern w:val="24"/>
        </w:rPr>
        <w:t>customer</w:t>
      </w:r>
      <w:r w:rsidR="0029554A">
        <w:rPr>
          <w:color w:val="000000" w:themeColor="text1"/>
          <w:kern w:val="24"/>
        </w:rPr>
        <w:t xml:space="preserve"> </w:t>
      </w:r>
      <w:r w:rsidR="00F779CB">
        <w:rPr>
          <w:color w:val="000000" w:themeColor="text1"/>
          <w:kern w:val="24"/>
        </w:rPr>
        <w:t>confidence, f</w:t>
      </w:r>
      <w:r w:rsidR="0029554A">
        <w:rPr>
          <w:color w:val="000000" w:themeColor="text1"/>
          <w:kern w:val="24"/>
        </w:rPr>
        <w:t xml:space="preserve">uture business </w:t>
      </w:r>
      <w:r w:rsidR="00AE5842">
        <w:rPr>
          <w:color w:val="000000" w:themeColor="text1"/>
          <w:kern w:val="24"/>
        </w:rPr>
        <w:t>and</w:t>
      </w:r>
      <w:r w:rsidR="0029554A">
        <w:rPr>
          <w:color w:val="000000" w:themeColor="text1"/>
          <w:kern w:val="24"/>
        </w:rPr>
        <w:t xml:space="preserve"> to limit the level of cost exposure on the organisation.  </w:t>
      </w:r>
      <w:r w:rsidR="0029554A" w:rsidRPr="00F779CB">
        <w:rPr>
          <w:b/>
          <w:color w:val="000000" w:themeColor="text1"/>
          <w:kern w:val="24"/>
        </w:rPr>
        <w:t>Fig</w:t>
      </w:r>
      <w:r w:rsidR="005A5482" w:rsidRPr="00F779CB">
        <w:rPr>
          <w:b/>
          <w:color w:val="000000" w:themeColor="text1"/>
          <w:kern w:val="24"/>
        </w:rPr>
        <w:t xml:space="preserve"> 6</w:t>
      </w:r>
      <w:r w:rsidR="0029554A">
        <w:rPr>
          <w:color w:val="000000" w:themeColor="text1"/>
          <w:kern w:val="24"/>
        </w:rPr>
        <w:t xml:space="preserve"> shows typical costings dependent on where an issue is identified.                                                                </w:t>
      </w:r>
      <w:r w:rsidR="009A5DDA">
        <w:rPr>
          <w:color w:val="000000" w:themeColor="text1"/>
          <w:kern w:val="24"/>
        </w:rPr>
        <w:t xml:space="preserve">                           </w:t>
      </w:r>
      <w:r w:rsidR="00F779CB">
        <w:rPr>
          <w:color w:val="000000" w:themeColor="text1"/>
          <w:kern w:val="24"/>
        </w:rPr>
        <w:t xml:space="preserve">               </w:t>
      </w:r>
      <w:r w:rsidR="00B422F8">
        <w:rPr>
          <w:color w:val="000000" w:themeColor="text1"/>
          <w:kern w:val="24"/>
        </w:rPr>
        <w:t xml:space="preserve">                                                                                                                              </w:t>
      </w:r>
      <w:r w:rsidR="00F779CB">
        <w:rPr>
          <w:color w:val="000000" w:themeColor="text1"/>
          <w:kern w:val="24"/>
        </w:rPr>
        <w:t xml:space="preserve">                          </w:t>
      </w:r>
    </w:p>
    <w:p w14:paraId="045684DA" w14:textId="77777777" w:rsidR="00F779CB" w:rsidRDefault="00F779CB" w:rsidP="00F779CB">
      <w:pPr>
        <w:rPr>
          <w:color w:val="000000" w:themeColor="text1"/>
          <w:kern w:val="24"/>
        </w:rPr>
      </w:pPr>
      <w:r>
        <w:rPr>
          <w:color w:val="000000" w:themeColor="text1"/>
          <w:kern w:val="24"/>
        </w:rPr>
        <w:t xml:space="preserve">                                                                       </w:t>
      </w:r>
    </w:p>
    <w:p w14:paraId="0E0F58EC" w14:textId="18B6BE0F" w:rsidR="00740B12" w:rsidRPr="00F779CB" w:rsidRDefault="00F779CB" w:rsidP="00F779CB">
      <w:pPr>
        <w:rPr>
          <w:color w:val="000000" w:themeColor="text1"/>
          <w:kern w:val="24"/>
        </w:rPr>
      </w:pPr>
      <w:r>
        <w:rPr>
          <w:color w:val="000000" w:themeColor="text1"/>
          <w:kern w:val="24"/>
        </w:rPr>
        <w:t xml:space="preserve">                                                                                                                                </w:t>
      </w:r>
      <w:r w:rsidR="005A5482" w:rsidRPr="00F779CB">
        <w:rPr>
          <w:b/>
          <w:color w:val="000000" w:themeColor="text1"/>
          <w:kern w:val="24"/>
        </w:rPr>
        <w:t>Fig.6</w:t>
      </w:r>
      <w:r>
        <w:rPr>
          <w:b/>
          <w:color w:val="000000" w:themeColor="text1"/>
          <w:kern w:val="24"/>
        </w:rPr>
        <w:t xml:space="preserve"> </w:t>
      </w:r>
      <w:r>
        <w:rPr>
          <w:color w:val="000000" w:themeColor="text1"/>
          <w:kern w:val="24"/>
        </w:rPr>
        <w:t>Typical Cost o</w:t>
      </w:r>
      <w:r w:rsidRPr="00F779CB">
        <w:rPr>
          <w:color w:val="000000" w:themeColor="text1"/>
          <w:kern w:val="24"/>
        </w:rPr>
        <w:t>f Failure</w:t>
      </w:r>
    </w:p>
    <w:p w14:paraId="13B14664" w14:textId="45574A5D" w:rsidR="0008428A" w:rsidRPr="0008428A" w:rsidRDefault="00096ED5" w:rsidP="0029554A">
      <w:pPr>
        <w:rPr>
          <w:color w:val="000000" w:themeColor="text1"/>
          <w:kern w:val="24"/>
        </w:rPr>
      </w:pPr>
      <w:r>
        <w:rPr>
          <w:color w:val="000000" w:themeColor="text1"/>
          <w:kern w:val="24"/>
        </w:rPr>
        <w:t>Therefore</w:t>
      </w:r>
      <w:r w:rsidR="0008428A">
        <w:rPr>
          <w:color w:val="000000" w:themeColor="text1"/>
          <w:kern w:val="24"/>
        </w:rPr>
        <w:t xml:space="preserve"> an effective process to limit both customer and internal </w:t>
      </w:r>
      <w:r w:rsidR="001534A5">
        <w:rPr>
          <w:color w:val="000000" w:themeColor="text1"/>
          <w:kern w:val="24"/>
        </w:rPr>
        <w:t xml:space="preserve">line </w:t>
      </w:r>
      <w:r w:rsidR="0008428A">
        <w:rPr>
          <w:color w:val="000000" w:themeColor="text1"/>
          <w:kern w:val="24"/>
        </w:rPr>
        <w:t xml:space="preserve">defects is essential.                                             </w:t>
      </w:r>
    </w:p>
    <w:p w14:paraId="5B7015C3" w14:textId="4A8B711C" w:rsidR="009A5DDA" w:rsidRPr="006A1065" w:rsidRDefault="00FA43DB" w:rsidP="0029554A">
      <w:pPr>
        <w:rPr>
          <w:color w:val="000000" w:themeColor="text1"/>
          <w:kern w:val="24"/>
        </w:rPr>
      </w:pPr>
      <w:r>
        <w:rPr>
          <w:b/>
          <w:kern w:val="24"/>
        </w:rPr>
        <w:t>Customer D</w:t>
      </w:r>
      <w:r w:rsidR="009A5DDA" w:rsidRPr="009A5DDA">
        <w:rPr>
          <w:b/>
          <w:kern w:val="24"/>
        </w:rPr>
        <w:t>ata (0KM)</w:t>
      </w:r>
    </w:p>
    <w:p w14:paraId="0A6675E1" w14:textId="5BAD8A95" w:rsidR="0029554A" w:rsidRDefault="0029554A" w:rsidP="0029554A">
      <w:pPr>
        <w:rPr>
          <w:color w:val="000000" w:themeColor="text1"/>
          <w:kern w:val="24"/>
        </w:rPr>
      </w:pPr>
      <w:r>
        <w:rPr>
          <w:color w:val="000000" w:themeColor="text1"/>
          <w:kern w:val="24"/>
        </w:rPr>
        <w:t xml:space="preserve">MLUK have maintained </w:t>
      </w:r>
      <w:r w:rsidR="00934F15">
        <w:rPr>
          <w:color w:val="000000" w:themeColor="text1"/>
          <w:kern w:val="24"/>
        </w:rPr>
        <w:t>a</w:t>
      </w:r>
      <w:r>
        <w:rPr>
          <w:color w:val="000000" w:themeColor="text1"/>
          <w:kern w:val="24"/>
        </w:rPr>
        <w:t xml:space="preserve"> </w:t>
      </w:r>
      <w:r w:rsidR="00934F15">
        <w:rPr>
          <w:color w:val="000000" w:themeColor="text1"/>
          <w:kern w:val="24"/>
        </w:rPr>
        <w:t>customer 0KM level of &lt; 5</w:t>
      </w:r>
      <w:r>
        <w:rPr>
          <w:color w:val="000000" w:themeColor="text1"/>
          <w:kern w:val="24"/>
        </w:rPr>
        <w:t xml:space="preserve">PPM (Parts </w:t>
      </w:r>
      <w:r w:rsidR="00AE5842">
        <w:rPr>
          <w:color w:val="000000" w:themeColor="text1"/>
          <w:kern w:val="24"/>
        </w:rPr>
        <w:t>per</w:t>
      </w:r>
      <w:r>
        <w:rPr>
          <w:color w:val="000000" w:themeColor="text1"/>
          <w:kern w:val="24"/>
        </w:rPr>
        <w:t xml:space="preserve"> Million) </w:t>
      </w:r>
      <w:r w:rsidR="00934F15">
        <w:rPr>
          <w:color w:val="000000" w:themeColor="text1"/>
          <w:kern w:val="24"/>
        </w:rPr>
        <w:t xml:space="preserve">for the last 5 years </w:t>
      </w:r>
      <w:r>
        <w:rPr>
          <w:color w:val="000000" w:themeColor="text1"/>
          <w:kern w:val="24"/>
        </w:rPr>
        <w:t>(Zero Kilometres – defects found in OEM Plant prior to d</w:t>
      </w:r>
      <w:r w:rsidR="009A5DDA">
        <w:rPr>
          <w:color w:val="000000" w:themeColor="text1"/>
          <w:kern w:val="24"/>
        </w:rPr>
        <w:t>elivery to a dealership)</w:t>
      </w:r>
      <w:r w:rsidR="00C518C0">
        <w:rPr>
          <w:color w:val="000000" w:themeColor="text1"/>
          <w:kern w:val="24"/>
        </w:rPr>
        <w:t>.</w:t>
      </w:r>
    </w:p>
    <w:p w14:paraId="3E0899D6" w14:textId="11D19B74" w:rsidR="009A5DDA" w:rsidRDefault="00047E1A" w:rsidP="0097306A">
      <w:pPr>
        <w:rPr>
          <w:color w:val="000000" w:themeColor="text1"/>
          <w:kern w:val="24"/>
        </w:rPr>
      </w:pPr>
      <w:r>
        <w:rPr>
          <w:color w:val="000000" w:themeColor="text1"/>
          <w:kern w:val="24"/>
        </w:rPr>
        <w:t>Even though</w:t>
      </w:r>
      <w:r w:rsidR="00AE5842">
        <w:rPr>
          <w:color w:val="000000" w:themeColor="text1"/>
          <w:kern w:val="24"/>
        </w:rPr>
        <w:t xml:space="preserve"> this result is </w:t>
      </w:r>
      <w:r w:rsidR="00096F1F">
        <w:rPr>
          <w:color w:val="000000" w:themeColor="text1"/>
          <w:kern w:val="24"/>
        </w:rPr>
        <w:t xml:space="preserve">very </w:t>
      </w:r>
      <w:r w:rsidR="00080DCA">
        <w:rPr>
          <w:color w:val="000000" w:themeColor="text1"/>
          <w:kern w:val="24"/>
        </w:rPr>
        <w:t xml:space="preserve">positive, </w:t>
      </w:r>
      <w:r w:rsidR="009A5DDA">
        <w:rPr>
          <w:color w:val="000000" w:themeColor="text1"/>
          <w:kern w:val="24"/>
        </w:rPr>
        <w:t>MLUK seek further improvement.</w:t>
      </w:r>
      <w:r w:rsidR="0029554A">
        <w:rPr>
          <w:color w:val="000000" w:themeColor="text1"/>
          <w:kern w:val="24"/>
        </w:rPr>
        <w:t xml:space="preserve"> Every defect impacts customer perception and is recorded on a supplier scorecard</w:t>
      </w:r>
      <w:r w:rsidR="009A5DDA">
        <w:rPr>
          <w:color w:val="000000" w:themeColor="text1"/>
          <w:kern w:val="24"/>
        </w:rPr>
        <w:t>. If managed effectively, a one-</w:t>
      </w:r>
      <w:r w:rsidR="0029554A">
        <w:rPr>
          <w:color w:val="000000" w:themeColor="text1"/>
          <w:kern w:val="24"/>
        </w:rPr>
        <w:t>time failure mode can be tolerated, howev</w:t>
      </w:r>
      <w:r w:rsidR="00C50C75">
        <w:rPr>
          <w:color w:val="000000" w:themeColor="text1"/>
          <w:kern w:val="24"/>
        </w:rPr>
        <w:t>er a</w:t>
      </w:r>
      <w:r w:rsidR="00400DFE">
        <w:rPr>
          <w:color w:val="000000" w:themeColor="text1"/>
          <w:kern w:val="24"/>
        </w:rPr>
        <w:t xml:space="preserve"> repeat </w:t>
      </w:r>
      <w:r w:rsidR="00AF5617">
        <w:rPr>
          <w:color w:val="000000" w:themeColor="text1"/>
          <w:kern w:val="24"/>
        </w:rPr>
        <w:t>concern is</w:t>
      </w:r>
      <w:r w:rsidR="009A5DDA">
        <w:rPr>
          <w:color w:val="000000" w:themeColor="text1"/>
          <w:kern w:val="24"/>
        </w:rPr>
        <w:t xml:space="preserve"> viewed </w:t>
      </w:r>
      <w:r w:rsidR="00400DFE">
        <w:rPr>
          <w:color w:val="000000" w:themeColor="text1"/>
          <w:kern w:val="24"/>
        </w:rPr>
        <w:t xml:space="preserve">by the customer </w:t>
      </w:r>
      <w:r w:rsidR="009A5DDA">
        <w:rPr>
          <w:color w:val="000000" w:themeColor="text1"/>
          <w:kern w:val="24"/>
        </w:rPr>
        <w:t>as the</w:t>
      </w:r>
      <w:r w:rsidR="0029554A">
        <w:rPr>
          <w:color w:val="000000" w:themeColor="text1"/>
          <w:kern w:val="24"/>
        </w:rPr>
        <w:t xml:space="preserve"> inability of the supplier to undertake effective root cause analysis and thus implement effective corrective action.  </w:t>
      </w:r>
    </w:p>
    <w:p w14:paraId="2B2A0A13" w14:textId="330C7968" w:rsidR="0029554A" w:rsidRDefault="0029554A" w:rsidP="0029554A">
      <w:pPr>
        <w:rPr>
          <w:color w:val="000000" w:themeColor="text1"/>
          <w:kern w:val="24"/>
        </w:rPr>
      </w:pPr>
      <w:r>
        <w:rPr>
          <w:color w:val="000000" w:themeColor="text1"/>
          <w:kern w:val="24"/>
        </w:rPr>
        <w:t>For MLUK, Zero De</w:t>
      </w:r>
      <w:r w:rsidR="00452BC5">
        <w:rPr>
          <w:color w:val="000000" w:themeColor="text1"/>
          <w:kern w:val="24"/>
        </w:rPr>
        <w:t>fect is the only goal</w:t>
      </w:r>
      <w:r w:rsidR="00C50C75">
        <w:rPr>
          <w:color w:val="000000" w:themeColor="text1"/>
          <w:kern w:val="24"/>
        </w:rPr>
        <w:t xml:space="preserve"> and therefore having</w:t>
      </w:r>
      <w:r>
        <w:rPr>
          <w:color w:val="000000" w:themeColor="text1"/>
          <w:kern w:val="24"/>
        </w:rPr>
        <w:t xml:space="preserve"> an effective process for problem solving and cont</w:t>
      </w:r>
      <w:r w:rsidR="00B6068F">
        <w:rPr>
          <w:color w:val="000000" w:themeColor="text1"/>
          <w:kern w:val="24"/>
        </w:rPr>
        <w:t>inual improvement is essential.</w:t>
      </w:r>
    </w:p>
    <w:p w14:paraId="150C21DA" w14:textId="77777777" w:rsidR="00F779CB" w:rsidRDefault="00F779CB" w:rsidP="009A5DDA">
      <w:pPr>
        <w:rPr>
          <w:b/>
          <w:kern w:val="24"/>
        </w:rPr>
      </w:pPr>
    </w:p>
    <w:p w14:paraId="6F960733" w14:textId="44464EE9" w:rsidR="009A5DDA" w:rsidRPr="009A5DDA" w:rsidRDefault="009A5DDA" w:rsidP="009A5DDA">
      <w:pPr>
        <w:rPr>
          <w:b/>
          <w:kern w:val="24"/>
        </w:rPr>
      </w:pPr>
      <w:r>
        <w:rPr>
          <w:b/>
          <w:kern w:val="24"/>
        </w:rPr>
        <w:lastRenderedPageBreak/>
        <w:t xml:space="preserve">Internal </w:t>
      </w:r>
      <w:r w:rsidR="00757393">
        <w:rPr>
          <w:b/>
          <w:kern w:val="24"/>
        </w:rPr>
        <w:t>- L</w:t>
      </w:r>
      <w:r w:rsidR="001534A5">
        <w:rPr>
          <w:b/>
          <w:kern w:val="24"/>
        </w:rPr>
        <w:t xml:space="preserve">ine </w:t>
      </w:r>
      <w:r w:rsidR="00757393">
        <w:rPr>
          <w:b/>
          <w:kern w:val="24"/>
        </w:rPr>
        <w:t>D</w:t>
      </w:r>
      <w:r>
        <w:rPr>
          <w:b/>
          <w:kern w:val="24"/>
        </w:rPr>
        <w:t>ata (Scrap</w:t>
      </w:r>
      <w:r w:rsidRPr="009A5DDA">
        <w:rPr>
          <w:b/>
          <w:kern w:val="24"/>
        </w:rPr>
        <w:t>)</w:t>
      </w:r>
    </w:p>
    <w:p w14:paraId="28C16166" w14:textId="5D36B6C8" w:rsidR="0008428A" w:rsidRDefault="0029554A" w:rsidP="00080DCA">
      <w:pPr>
        <w:rPr>
          <w:color w:val="000000" w:themeColor="text1"/>
          <w:kern w:val="24"/>
        </w:rPr>
      </w:pPr>
      <w:r>
        <w:rPr>
          <w:color w:val="000000" w:themeColor="text1"/>
          <w:kern w:val="24"/>
        </w:rPr>
        <w:t xml:space="preserve">MLUK, </w:t>
      </w:r>
      <w:r w:rsidR="00A40FC4">
        <w:rPr>
          <w:color w:val="000000" w:themeColor="text1"/>
          <w:kern w:val="24"/>
        </w:rPr>
        <w:t xml:space="preserve">has </w:t>
      </w:r>
      <w:r w:rsidR="00934F15">
        <w:rPr>
          <w:color w:val="000000" w:themeColor="text1"/>
          <w:kern w:val="24"/>
        </w:rPr>
        <w:t>maintained a</w:t>
      </w:r>
      <w:r>
        <w:rPr>
          <w:color w:val="000000" w:themeColor="text1"/>
          <w:kern w:val="24"/>
        </w:rPr>
        <w:t xml:space="preserve"> rate of int</w:t>
      </w:r>
      <w:r w:rsidR="0008428A">
        <w:rPr>
          <w:color w:val="000000" w:themeColor="text1"/>
          <w:kern w:val="24"/>
        </w:rPr>
        <w:t xml:space="preserve">ernal scrap </w:t>
      </w:r>
      <w:r w:rsidR="00934F15">
        <w:rPr>
          <w:color w:val="000000" w:themeColor="text1"/>
          <w:kern w:val="24"/>
        </w:rPr>
        <w:t xml:space="preserve">at &lt; 3% </w:t>
      </w:r>
      <w:sdt>
        <w:sdtPr>
          <w:rPr>
            <w:color w:val="000000" w:themeColor="text1"/>
            <w:kern w:val="24"/>
          </w:rPr>
          <w:id w:val="-504276882"/>
          <w:citation/>
        </w:sdtPr>
        <w:sdtEndPr/>
        <w:sdtContent>
          <w:r w:rsidR="00AF0FEE">
            <w:rPr>
              <w:color w:val="000000" w:themeColor="text1"/>
              <w:kern w:val="24"/>
            </w:rPr>
            <w:fldChar w:fldCharType="begin"/>
          </w:r>
          <w:r w:rsidR="00AF0FEE">
            <w:rPr>
              <w:color w:val="000000" w:themeColor="text1"/>
              <w:kern w:val="24"/>
            </w:rPr>
            <w:instrText xml:space="preserve"> CITATION MLU211 \l 2057 </w:instrText>
          </w:r>
          <w:r w:rsidR="00AF0FEE">
            <w:rPr>
              <w:color w:val="000000" w:themeColor="text1"/>
              <w:kern w:val="24"/>
            </w:rPr>
            <w:fldChar w:fldCharType="separate"/>
          </w:r>
          <w:r w:rsidR="00B06639" w:rsidRPr="00B06639">
            <w:rPr>
              <w:noProof/>
              <w:color w:val="000000" w:themeColor="text1"/>
              <w:kern w:val="24"/>
            </w:rPr>
            <w:t>(MLUK Manufacturing, 2021)</w:t>
          </w:r>
          <w:r w:rsidR="00AF0FEE">
            <w:rPr>
              <w:color w:val="000000" w:themeColor="text1"/>
              <w:kern w:val="24"/>
            </w:rPr>
            <w:fldChar w:fldCharType="end"/>
          </w:r>
        </w:sdtContent>
      </w:sdt>
      <w:r w:rsidR="0008428A">
        <w:rPr>
          <w:color w:val="000000" w:themeColor="text1"/>
          <w:kern w:val="24"/>
        </w:rPr>
        <w:t xml:space="preserve">. </w:t>
      </w:r>
    </w:p>
    <w:p w14:paraId="0794F8E0" w14:textId="107020F8" w:rsidR="00C518C0" w:rsidRDefault="0008428A" w:rsidP="005E3EBB">
      <w:pPr>
        <w:rPr>
          <w:color w:val="000000" w:themeColor="text1"/>
          <w:kern w:val="24"/>
        </w:rPr>
      </w:pPr>
      <w:r>
        <w:rPr>
          <w:color w:val="000000" w:themeColor="text1"/>
          <w:kern w:val="24"/>
        </w:rPr>
        <w:t xml:space="preserve">With extensive </w:t>
      </w:r>
      <w:r w:rsidR="00732523">
        <w:rPr>
          <w:color w:val="000000" w:themeColor="text1"/>
          <w:kern w:val="24"/>
        </w:rPr>
        <w:t xml:space="preserve">“in-line” part verification and Poka Yoke </w:t>
      </w:r>
      <w:r w:rsidR="00757393">
        <w:rPr>
          <w:color w:val="000000" w:themeColor="text1"/>
          <w:kern w:val="24"/>
        </w:rPr>
        <w:t>(Fool P</w:t>
      </w:r>
      <w:r>
        <w:rPr>
          <w:color w:val="000000" w:themeColor="text1"/>
          <w:kern w:val="24"/>
        </w:rPr>
        <w:t xml:space="preserve">roofing) </w:t>
      </w:r>
      <w:r w:rsidR="00732523">
        <w:rPr>
          <w:color w:val="000000" w:themeColor="text1"/>
          <w:kern w:val="24"/>
        </w:rPr>
        <w:t xml:space="preserve">systems, the organisation is effective in </w:t>
      </w:r>
      <w:r>
        <w:rPr>
          <w:color w:val="000000" w:themeColor="text1"/>
          <w:kern w:val="24"/>
        </w:rPr>
        <w:t xml:space="preserve">manufacturing products while satisfying </w:t>
      </w:r>
      <w:r w:rsidR="00732523">
        <w:rPr>
          <w:color w:val="000000" w:themeColor="text1"/>
          <w:kern w:val="24"/>
        </w:rPr>
        <w:t>customer</w:t>
      </w:r>
      <w:r>
        <w:rPr>
          <w:color w:val="000000" w:themeColor="text1"/>
          <w:kern w:val="24"/>
        </w:rPr>
        <w:t xml:space="preserve"> requirements</w:t>
      </w:r>
      <w:r w:rsidR="00732523">
        <w:rPr>
          <w:color w:val="000000" w:themeColor="text1"/>
          <w:kern w:val="24"/>
        </w:rPr>
        <w:t xml:space="preserve">. </w:t>
      </w:r>
    </w:p>
    <w:p w14:paraId="45C328E8" w14:textId="40FF2984" w:rsidR="00C518C0" w:rsidRDefault="00C518C0" w:rsidP="005E3EBB">
      <w:pPr>
        <w:rPr>
          <w:color w:val="000000" w:themeColor="text1"/>
          <w:kern w:val="24"/>
        </w:rPr>
      </w:pPr>
      <w:r w:rsidRPr="00C518C0">
        <w:rPr>
          <w:i/>
          <w:color w:val="000000" w:themeColor="text1"/>
          <w:kern w:val="24"/>
        </w:rPr>
        <w:t>“Poka-Yoke ensures that the right conditions exist before a process step is executed, and thus preventing defects from occurring in the first place. Where this is not possible, Poka-Yoke performs a detective function, eliminating defects in the process as early as possible</w:t>
      </w:r>
      <w:r>
        <w:rPr>
          <w:i/>
          <w:color w:val="000000" w:themeColor="text1"/>
          <w:kern w:val="24"/>
        </w:rPr>
        <w:t xml:space="preserve"> - </w:t>
      </w:r>
      <w:r>
        <w:rPr>
          <w:rStyle w:val="Emphasis"/>
          <w:rFonts w:ascii="Mont" w:hAnsi="Mont" w:cs="Arial"/>
          <w:color w:val="000000"/>
        </w:rPr>
        <w:t>Poka-Yoke is any mechanism in a Lean manufacturing process that helps to avoid mistakes.</w:t>
      </w:r>
      <w:r w:rsidRPr="00C518C0">
        <w:rPr>
          <w:i/>
          <w:color w:val="000000" w:themeColor="text1"/>
          <w:kern w:val="24"/>
        </w:rPr>
        <w:t>”</w:t>
      </w:r>
      <w:r>
        <w:rPr>
          <w:i/>
          <w:color w:val="000000" w:themeColor="text1"/>
          <w:kern w:val="24"/>
        </w:rPr>
        <w:t xml:space="preserve"> </w:t>
      </w:r>
      <w:sdt>
        <w:sdtPr>
          <w:rPr>
            <w:i/>
            <w:color w:val="000000" w:themeColor="text1"/>
            <w:kern w:val="24"/>
          </w:rPr>
          <w:id w:val="-1505047025"/>
          <w:citation/>
        </w:sdtPr>
        <w:sdtEndPr/>
        <w:sdtContent>
          <w:r>
            <w:rPr>
              <w:i/>
              <w:color w:val="000000" w:themeColor="text1"/>
              <w:kern w:val="24"/>
            </w:rPr>
            <w:fldChar w:fldCharType="begin"/>
          </w:r>
          <w:r>
            <w:rPr>
              <w:color w:val="000000" w:themeColor="text1"/>
              <w:kern w:val="24"/>
            </w:rPr>
            <w:instrText xml:space="preserve"> CITATION Kan22 \l 2057 </w:instrText>
          </w:r>
          <w:r>
            <w:rPr>
              <w:i/>
              <w:color w:val="000000" w:themeColor="text1"/>
              <w:kern w:val="24"/>
            </w:rPr>
            <w:fldChar w:fldCharType="separate"/>
          </w:r>
          <w:r w:rsidR="00B06639" w:rsidRPr="00B06639">
            <w:rPr>
              <w:noProof/>
              <w:color w:val="000000" w:themeColor="text1"/>
              <w:kern w:val="24"/>
            </w:rPr>
            <w:t>(Kanbanize, 2022)</w:t>
          </w:r>
          <w:r>
            <w:rPr>
              <w:i/>
              <w:color w:val="000000" w:themeColor="text1"/>
              <w:kern w:val="24"/>
            </w:rPr>
            <w:fldChar w:fldCharType="end"/>
          </w:r>
        </w:sdtContent>
      </w:sdt>
    </w:p>
    <w:p w14:paraId="06D13606" w14:textId="72D71041" w:rsidR="0029554A" w:rsidRPr="005E3EBB" w:rsidRDefault="00047E1A" w:rsidP="005E3EBB">
      <w:pPr>
        <w:rPr>
          <w:color w:val="000000" w:themeColor="text1"/>
          <w:kern w:val="24"/>
        </w:rPr>
      </w:pPr>
      <w:r>
        <w:rPr>
          <w:color w:val="000000" w:themeColor="text1"/>
          <w:kern w:val="24"/>
        </w:rPr>
        <w:t>However,</w:t>
      </w:r>
      <w:r w:rsidR="000A7317">
        <w:rPr>
          <w:color w:val="000000" w:themeColor="text1"/>
          <w:kern w:val="24"/>
        </w:rPr>
        <w:t xml:space="preserve"> the </w:t>
      </w:r>
      <w:r>
        <w:rPr>
          <w:color w:val="000000" w:themeColor="text1"/>
          <w:kern w:val="24"/>
        </w:rPr>
        <w:t>organisation</w:t>
      </w:r>
      <w:r w:rsidR="000A7317">
        <w:rPr>
          <w:color w:val="000000" w:themeColor="text1"/>
          <w:kern w:val="24"/>
        </w:rPr>
        <w:t xml:space="preserve"> is mindful that</w:t>
      </w:r>
      <w:r w:rsidR="00732523">
        <w:rPr>
          <w:color w:val="000000" w:themeColor="text1"/>
          <w:kern w:val="24"/>
        </w:rPr>
        <w:t xml:space="preserve"> even with </w:t>
      </w:r>
      <w:r w:rsidR="0008428A">
        <w:rPr>
          <w:color w:val="000000" w:themeColor="text1"/>
          <w:kern w:val="24"/>
        </w:rPr>
        <w:t xml:space="preserve">the most </w:t>
      </w:r>
      <w:r w:rsidR="00732523">
        <w:rPr>
          <w:color w:val="000000" w:themeColor="text1"/>
          <w:kern w:val="24"/>
        </w:rPr>
        <w:t>effective</w:t>
      </w:r>
      <w:r w:rsidR="0008428A">
        <w:rPr>
          <w:color w:val="000000" w:themeColor="text1"/>
          <w:kern w:val="24"/>
        </w:rPr>
        <w:t xml:space="preserve"> processes</w:t>
      </w:r>
      <w:r w:rsidR="00732523">
        <w:rPr>
          <w:color w:val="000000" w:themeColor="text1"/>
          <w:kern w:val="24"/>
        </w:rPr>
        <w:t xml:space="preserve">, there is always the risk of a </w:t>
      </w:r>
      <w:r w:rsidR="00080DCA">
        <w:rPr>
          <w:color w:val="000000" w:themeColor="text1"/>
          <w:kern w:val="24"/>
        </w:rPr>
        <w:t xml:space="preserve">breach </w:t>
      </w:r>
      <w:r w:rsidR="00096ED5">
        <w:rPr>
          <w:color w:val="000000" w:themeColor="text1"/>
          <w:kern w:val="24"/>
        </w:rPr>
        <w:t xml:space="preserve">in control </w:t>
      </w:r>
      <w:r w:rsidR="00080DCA">
        <w:rPr>
          <w:color w:val="000000" w:themeColor="text1"/>
          <w:kern w:val="24"/>
        </w:rPr>
        <w:t>and therefore the same Zero Defect foc</w:t>
      </w:r>
      <w:r w:rsidR="005E3EBB">
        <w:rPr>
          <w:color w:val="000000" w:themeColor="text1"/>
          <w:kern w:val="24"/>
        </w:rPr>
        <w:t xml:space="preserve">us is required at </w:t>
      </w:r>
      <w:r w:rsidR="00096ED5">
        <w:rPr>
          <w:color w:val="000000" w:themeColor="text1"/>
          <w:kern w:val="24"/>
        </w:rPr>
        <w:t xml:space="preserve">internal </w:t>
      </w:r>
      <w:r w:rsidR="005E3EBB">
        <w:rPr>
          <w:color w:val="000000" w:themeColor="text1"/>
          <w:kern w:val="24"/>
        </w:rPr>
        <w:t xml:space="preserve">Plant level. </w:t>
      </w:r>
    </w:p>
    <w:p w14:paraId="5815E770" w14:textId="654B412A" w:rsidR="003D18DC" w:rsidRDefault="003D18DC" w:rsidP="003D18DC">
      <w:pPr>
        <w:rPr>
          <w:color w:val="000000" w:themeColor="text1"/>
          <w:kern w:val="24"/>
        </w:rPr>
      </w:pPr>
      <w:r>
        <w:rPr>
          <w:color w:val="000000" w:themeColor="text1"/>
          <w:kern w:val="24"/>
        </w:rPr>
        <w:t xml:space="preserve">A number of different improvement philosophies have been embraced by MLUK over the years, while achieving very good quality </w:t>
      </w:r>
      <w:r w:rsidR="00C518C0">
        <w:rPr>
          <w:color w:val="000000" w:themeColor="text1"/>
          <w:kern w:val="24"/>
        </w:rPr>
        <w:t>results. However, the leadership</w:t>
      </w:r>
      <w:r>
        <w:rPr>
          <w:color w:val="000000" w:themeColor="text1"/>
          <w:kern w:val="24"/>
        </w:rPr>
        <w:t xml:space="preserve"> team feel that it is time to re-evaluate the approach being taken and adopt a more inclusive, “systematic” focus, especially at a time where the organisation is embarking on a journey with new technology and products.</w:t>
      </w:r>
    </w:p>
    <w:p w14:paraId="5B5C9AF0" w14:textId="2AD2529A" w:rsidR="003D18DC" w:rsidRPr="00A633FA" w:rsidRDefault="003D18DC" w:rsidP="003D18DC">
      <w:pPr>
        <w:spacing w:after="0" w:line="240" w:lineRule="auto"/>
        <w:textAlignment w:val="baseline"/>
        <w:rPr>
          <w:rFonts w:ascii="Calibri" w:hAnsi="Calibri"/>
          <w:bCs/>
          <w:i/>
          <w:color w:val="000000" w:themeColor="text1"/>
          <w:kern w:val="24"/>
        </w:rPr>
      </w:pPr>
      <w:r w:rsidRPr="00415314">
        <w:rPr>
          <w:rFonts w:ascii="Calibri" w:hAnsi="Calibri"/>
          <w:bCs/>
          <w:i/>
          <w:color w:val="000000" w:themeColor="text1"/>
          <w:kern w:val="24"/>
          <w:lang w:val="en-US"/>
        </w:rPr>
        <w:t>“</w:t>
      </w:r>
      <w:r w:rsidRPr="00415314">
        <w:rPr>
          <w:rFonts w:ascii="Calibri" w:hAnsi="Calibri"/>
          <w:bCs/>
          <w:i/>
          <w:color w:val="000000" w:themeColor="text1"/>
          <w:kern w:val="24"/>
        </w:rPr>
        <w:t xml:space="preserve">Systematic - Well-ordered, repeatable, and exhibiting the use of data and information so that learning is possible. Approaches are systematic if they build in the opportunity for evaluation, improvement, and sharing, thereby permitting a gain in maturity”. </w:t>
      </w:r>
      <w:sdt>
        <w:sdtPr>
          <w:rPr>
            <w:rFonts w:ascii="Swis721BT" w:hAnsi="Swis721BT" w:cs="Swis721BT"/>
            <w:color w:val="000000" w:themeColor="text1"/>
            <w:sz w:val="20"/>
            <w:szCs w:val="20"/>
          </w:rPr>
          <w:id w:val="-2047293684"/>
          <w:citation/>
        </w:sdtPr>
        <w:sdtEndPr/>
        <w:sdtContent>
          <w:r w:rsidRPr="00415314">
            <w:rPr>
              <w:rFonts w:ascii="Swis721BT" w:hAnsi="Swis721BT" w:cs="Swis721BT"/>
              <w:color w:val="000000" w:themeColor="text1"/>
              <w:sz w:val="20"/>
              <w:szCs w:val="20"/>
            </w:rPr>
            <w:fldChar w:fldCharType="begin"/>
          </w:r>
          <w:r w:rsidRPr="00415314">
            <w:rPr>
              <w:rFonts w:ascii="Swis721BT" w:hAnsi="Swis721BT" w:cs="Swis721BT"/>
              <w:color w:val="000000" w:themeColor="text1"/>
              <w:sz w:val="20"/>
              <w:szCs w:val="20"/>
            </w:rPr>
            <w:instrText xml:space="preserve"> CITATION TQM15 \l 2057 </w:instrText>
          </w:r>
          <w:r w:rsidRPr="00415314">
            <w:rPr>
              <w:rFonts w:ascii="Swis721BT" w:hAnsi="Swis721BT" w:cs="Swis721BT"/>
              <w:color w:val="000000" w:themeColor="text1"/>
              <w:sz w:val="20"/>
              <w:szCs w:val="20"/>
            </w:rPr>
            <w:fldChar w:fldCharType="separate"/>
          </w:r>
          <w:r w:rsidR="00B06639" w:rsidRPr="00B06639">
            <w:rPr>
              <w:rFonts w:ascii="Swis721BT" w:hAnsi="Swis721BT" w:cs="Swis721BT"/>
              <w:noProof/>
              <w:color w:val="000000" w:themeColor="text1"/>
              <w:sz w:val="20"/>
              <w:szCs w:val="20"/>
            </w:rPr>
            <w:t>(TQMS, 2015)</w:t>
          </w:r>
          <w:r w:rsidRPr="00415314">
            <w:rPr>
              <w:rFonts w:ascii="Swis721BT" w:hAnsi="Swis721BT" w:cs="Swis721BT"/>
              <w:color w:val="000000" w:themeColor="text1"/>
              <w:sz w:val="20"/>
              <w:szCs w:val="20"/>
            </w:rPr>
            <w:fldChar w:fldCharType="end"/>
          </w:r>
        </w:sdtContent>
      </w:sdt>
    </w:p>
    <w:p w14:paraId="3DA3D41E" w14:textId="0EE8B479" w:rsidR="00740B12" w:rsidRDefault="00740B12" w:rsidP="00CC4A1D">
      <w:pPr>
        <w:rPr>
          <w:rFonts w:eastAsiaTheme="majorEastAsia" w:cs="Arial"/>
          <w:b/>
          <w:spacing w:val="10"/>
          <w:kern w:val="24"/>
        </w:rPr>
      </w:pPr>
    </w:p>
    <w:p w14:paraId="71C11270" w14:textId="77777777" w:rsidR="00FD6A3E" w:rsidRDefault="00FD6A3E" w:rsidP="00CC4A1D">
      <w:pPr>
        <w:rPr>
          <w:rFonts w:eastAsiaTheme="majorEastAsia" w:cs="Arial"/>
          <w:b/>
          <w:spacing w:val="10"/>
          <w:kern w:val="24"/>
        </w:rPr>
      </w:pPr>
    </w:p>
    <w:p w14:paraId="23841B57" w14:textId="77777777" w:rsidR="00FD6A3E" w:rsidRDefault="00FD6A3E" w:rsidP="00CC4A1D">
      <w:pPr>
        <w:rPr>
          <w:rFonts w:eastAsiaTheme="majorEastAsia" w:cs="Arial"/>
          <w:b/>
          <w:spacing w:val="10"/>
          <w:kern w:val="24"/>
        </w:rPr>
      </w:pPr>
    </w:p>
    <w:p w14:paraId="6615F677" w14:textId="77777777" w:rsidR="00FD6A3E" w:rsidRDefault="00FD6A3E" w:rsidP="00CC4A1D">
      <w:pPr>
        <w:rPr>
          <w:rFonts w:eastAsiaTheme="majorEastAsia" w:cs="Arial"/>
          <w:b/>
          <w:spacing w:val="10"/>
          <w:kern w:val="24"/>
        </w:rPr>
      </w:pPr>
    </w:p>
    <w:p w14:paraId="2F9EE87A" w14:textId="77777777" w:rsidR="00FD6A3E" w:rsidRDefault="00FD6A3E" w:rsidP="00CC4A1D">
      <w:pPr>
        <w:rPr>
          <w:rFonts w:eastAsiaTheme="majorEastAsia" w:cs="Arial"/>
          <w:b/>
          <w:spacing w:val="10"/>
          <w:kern w:val="24"/>
        </w:rPr>
      </w:pPr>
    </w:p>
    <w:p w14:paraId="7F72E346" w14:textId="77777777" w:rsidR="00FD6A3E" w:rsidRDefault="00FD6A3E" w:rsidP="00CC4A1D">
      <w:pPr>
        <w:rPr>
          <w:rFonts w:eastAsiaTheme="majorEastAsia" w:cs="Arial"/>
          <w:b/>
          <w:spacing w:val="10"/>
          <w:kern w:val="24"/>
        </w:rPr>
      </w:pPr>
    </w:p>
    <w:p w14:paraId="0A687372" w14:textId="77777777" w:rsidR="00FD6A3E" w:rsidRDefault="00FD6A3E" w:rsidP="00CC4A1D">
      <w:pPr>
        <w:rPr>
          <w:rFonts w:eastAsiaTheme="majorEastAsia" w:cs="Arial"/>
          <w:b/>
          <w:spacing w:val="10"/>
          <w:kern w:val="24"/>
        </w:rPr>
      </w:pPr>
    </w:p>
    <w:p w14:paraId="1DAED730" w14:textId="77777777" w:rsidR="00FD6A3E" w:rsidRDefault="00FD6A3E" w:rsidP="00CC4A1D">
      <w:pPr>
        <w:rPr>
          <w:rFonts w:eastAsiaTheme="majorEastAsia" w:cs="Arial"/>
          <w:b/>
          <w:spacing w:val="10"/>
          <w:kern w:val="24"/>
        </w:rPr>
      </w:pPr>
    </w:p>
    <w:p w14:paraId="319975EC" w14:textId="77777777" w:rsidR="00FD6A3E" w:rsidRDefault="00FD6A3E" w:rsidP="00CC4A1D">
      <w:pPr>
        <w:rPr>
          <w:rFonts w:eastAsiaTheme="majorEastAsia" w:cs="Arial"/>
          <w:b/>
          <w:spacing w:val="10"/>
          <w:kern w:val="24"/>
        </w:rPr>
      </w:pPr>
    </w:p>
    <w:p w14:paraId="136F8E0C" w14:textId="77777777" w:rsidR="00FD6A3E" w:rsidRDefault="00FD6A3E" w:rsidP="00CC4A1D">
      <w:pPr>
        <w:rPr>
          <w:rFonts w:eastAsiaTheme="majorEastAsia" w:cs="Arial"/>
          <w:b/>
          <w:spacing w:val="10"/>
          <w:kern w:val="24"/>
        </w:rPr>
      </w:pPr>
    </w:p>
    <w:p w14:paraId="4BE04481" w14:textId="77777777" w:rsidR="00FD6A3E" w:rsidRDefault="00FD6A3E" w:rsidP="00CC4A1D">
      <w:pPr>
        <w:rPr>
          <w:rFonts w:eastAsiaTheme="majorEastAsia" w:cs="Arial"/>
          <w:b/>
          <w:spacing w:val="10"/>
          <w:kern w:val="24"/>
        </w:rPr>
      </w:pPr>
    </w:p>
    <w:p w14:paraId="37905F8C" w14:textId="77777777" w:rsidR="00FD6A3E" w:rsidRDefault="00FD6A3E" w:rsidP="00CC4A1D">
      <w:pPr>
        <w:rPr>
          <w:rFonts w:eastAsiaTheme="majorEastAsia" w:cs="Arial"/>
          <w:b/>
          <w:spacing w:val="10"/>
          <w:kern w:val="24"/>
        </w:rPr>
      </w:pPr>
    </w:p>
    <w:p w14:paraId="453B0ADB" w14:textId="77777777" w:rsidR="00FD6A3E" w:rsidRDefault="00FD6A3E" w:rsidP="00CC4A1D">
      <w:pPr>
        <w:rPr>
          <w:rFonts w:eastAsiaTheme="majorEastAsia" w:cs="Arial"/>
          <w:b/>
          <w:spacing w:val="10"/>
          <w:kern w:val="24"/>
        </w:rPr>
      </w:pPr>
    </w:p>
    <w:p w14:paraId="19FB1201" w14:textId="77777777" w:rsidR="00FD6A3E" w:rsidRDefault="00FD6A3E" w:rsidP="00CC4A1D">
      <w:pPr>
        <w:rPr>
          <w:rFonts w:eastAsiaTheme="majorEastAsia" w:cs="Arial"/>
          <w:b/>
          <w:spacing w:val="10"/>
          <w:kern w:val="24"/>
        </w:rPr>
      </w:pPr>
    </w:p>
    <w:p w14:paraId="0FB9570D" w14:textId="77777777" w:rsidR="00FD6A3E" w:rsidRDefault="00FD6A3E" w:rsidP="00CC4A1D">
      <w:pPr>
        <w:rPr>
          <w:rFonts w:eastAsiaTheme="majorEastAsia" w:cs="Arial"/>
          <w:b/>
          <w:spacing w:val="10"/>
          <w:kern w:val="24"/>
        </w:rPr>
      </w:pPr>
    </w:p>
    <w:p w14:paraId="3839860F" w14:textId="77777777" w:rsidR="00FD6A3E" w:rsidRDefault="00FD6A3E" w:rsidP="00CC4A1D">
      <w:pPr>
        <w:rPr>
          <w:rFonts w:eastAsiaTheme="majorEastAsia" w:cs="Arial"/>
          <w:b/>
          <w:spacing w:val="10"/>
          <w:kern w:val="24"/>
        </w:rPr>
      </w:pPr>
    </w:p>
    <w:p w14:paraId="1A485519" w14:textId="77777777" w:rsidR="00FD6A3E" w:rsidRDefault="00FD6A3E" w:rsidP="00CC4A1D">
      <w:pPr>
        <w:rPr>
          <w:rFonts w:eastAsiaTheme="majorEastAsia" w:cs="Arial"/>
          <w:b/>
          <w:spacing w:val="10"/>
          <w:kern w:val="24"/>
        </w:rPr>
      </w:pPr>
    </w:p>
    <w:p w14:paraId="084F0D0D" w14:textId="4E4ABDA1" w:rsidR="00757393" w:rsidRPr="00757393" w:rsidRDefault="00161890" w:rsidP="00757393">
      <w:pPr>
        <w:rPr>
          <w:rFonts w:eastAsiaTheme="majorEastAsia" w:cs="Arial"/>
          <w:b/>
          <w:color w:val="000000" w:themeColor="text1"/>
          <w:spacing w:val="10"/>
          <w:kern w:val="24"/>
        </w:rPr>
      </w:pPr>
      <w:r w:rsidRPr="00EC390E">
        <w:rPr>
          <w:rFonts w:eastAsiaTheme="majorEastAsia" w:cs="Arial"/>
          <w:b/>
          <w:color w:val="000000" w:themeColor="text1"/>
          <w:spacing w:val="10"/>
          <w:kern w:val="24"/>
        </w:rPr>
        <w:lastRenderedPageBreak/>
        <w:t>1.6</w:t>
      </w:r>
      <w:r w:rsidR="00B26887" w:rsidRPr="00EC390E">
        <w:rPr>
          <w:rFonts w:eastAsiaTheme="majorEastAsia" w:cs="Arial"/>
          <w:b/>
          <w:color w:val="000000" w:themeColor="text1"/>
          <w:spacing w:val="10"/>
          <w:kern w:val="24"/>
        </w:rPr>
        <w:t xml:space="preserve"> </w:t>
      </w:r>
      <w:r w:rsidR="00740B12" w:rsidRPr="00EC390E">
        <w:rPr>
          <w:rFonts w:eastAsiaTheme="majorEastAsia" w:cs="Arial"/>
          <w:b/>
          <w:color w:val="000000" w:themeColor="text1"/>
          <w:spacing w:val="10"/>
          <w:kern w:val="24"/>
        </w:rPr>
        <w:t>T</w:t>
      </w:r>
      <w:r w:rsidR="00913740" w:rsidRPr="00EC390E">
        <w:rPr>
          <w:rFonts w:eastAsiaTheme="majorEastAsia" w:cs="Arial"/>
          <w:b/>
          <w:color w:val="000000" w:themeColor="text1"/>
          <w:spacing w:val="10"/>
          <w:kern w:val="24"/>
        </w:rPr>
        <w:t xml:space="preserve">he </w:t>
      </w:r>
      <w:r w:rsidR="00757393">
        <w:rPr>
          <w:rFonts w:eastAsiaTheme="majorEastAsia" w:cs="Arial"/>
          <w:b/>
          <w:color w:val="000000" w:themeColor="text1"/>
          <w:spacing w:val="10"/>
          <w:kern w:val="24"/>
        </w:rPr>
        <w:t>R</w:t>
      </w:r>
      <w:r w:rsidR="00913740" w:rsidRPr="00EC390E">
        <w:rPr>
          <w:rFonts w:eastAsiaTheme="majorEastAsia" w:cs="Arial"/>
          <w:b/>
          <w:color w:val="000000" w:themeColor="text1"/>
          <w:spacing w:val="10"/>
          <w:kern w:val="24"/>
        </w:rPr>
        <w:t xml:space="preserve">esearch </w:t>
      </w:r>
      <w:r w:rsidR="00757393">
        <w:rPr>
          <w:rFonts w:eastAsiaTheme="majorEastAsia" w:cs="Arial"/>
          <w:b/>
          <w:color w:val="000000" w:themeColor="text1"/>
          <w:spacing w:val="10"/>
          <w:kern w:val="24"/>
        </w:rPr>
        <w:t>P</w:t>
      </w:r>
      <w:r w:rsidR="00FC5E7D" w:rsidRPr="00EC390E">
        <w:rPr>
          <w:rFonts w:eastAsiaTheme="majorEastAsia" w:cs="Arial"/>
          <w:b/>
          <w:color w:val="000000" w:themeColor="text1"/>
          <w:spacing w:val="10"/>
          <w:kern w:val="24"/>
        </w:rPr>
        <w:t xml:space="preserve">roject </w:t>
      </w:r>
      <w:r w:rsidR="00757393">
        <w:rPr>
          <w:rFonts w:eastAsiaTheme="majorEastAsia" w:cs="Arial"/>
          <w:b/>
          <w:color w:val="000000" w:themeColor="text1"/>
          <w:spacing w:val="10"/>
          <w:kern w:val="24"/>
        </w:rPr>
        <w:t>A</w:t>
      </w:r>
      <w:r w:rsidR="00913740" w:rsidRPr="00EC390E">
        <w:rPr>
          <w:rFonts w:eastAsiaTheme="majorEastAsia" w:cs="Arial"/>
          <w:b/>
          <w:color w:val="000000" w:themeColor="text1"/>
          <w:spacing w:val="10"/>
          <w:kern w:val="24"/>
        </w:rPr>
        <w:t>pproach</w:t>
      </w:r>
    </w:p>
    <w:p w14:paraId="15821ED4" w14:textId="54829769" w:rsidR="00757393" w:rsidRPr="00757393" w:rsidRDefault="00757393" w:rsidP="00CC4A1D">
      <w:pPr>
        <w:autoSpaceDE w:val="0"/>
        <w:autoSpaceDN w:val="0"/>
        <w:adjustRightInd w:val="0"/>
        <w:spacing w:after="0" w:line="240" w:lineRule="auto"/>
        <w:rPr>
          <w:rFonts w:eastAsiaTheme="majorEastAsia" w:cs="Arial"/>
          <w:spacing w:val="10"/>
          <w:kern w:val="24"/>
          <w:lang w:val="en-US"/>
        </w:rPr>
      </w:pPr>
      <w:r w:rsidRPr="00096ED5">
        <w:rPr>
          <w:rFonts w:eastAsiaTheme="majorEastAsia" w:cs="Arial"/>
          <w:spacing w:val="10"/>
          <w:kern w:val="24"/>
          <w:lang w:val="en-US"/>
        </w:rPr>
        <w:t>To gather information and enable an evaluation of the current operation at MLUK, a</w:t>
      </w:r>
      <w:r>
        <w:rPr>
          <w:rFonts w:eastAsiaTheme="majorEastAsia" w:cs="Arial"/>
          <w:spacing w:val="10"/>
          <w:kern w:val="24"/>
          <w:lang w:val="en-US"/>
        </w:rPr>
        <w:t>n initial</w:t>
      </w:r>
      <w:r w:rsidRPr="00096ED5">
        <w:rPr>
          <w:rFonts w:eastAsiaTheme="majorEastAsia" w:cs="Arial"/>
          <w:spacing w:val="10"/>
          <w:kern w:val="24"/>
          <w:lang w:val="en-US"/>
        </w:rPr>
        <w:t xml:space="preserve"> literature review was undertaken</w:t>
      </w:r>
      <w:r>
        <w:rPr>
          <w:rFonts w:eastAsiaTheme="majorEastAsia" w:cs="Arial"/>
          <w:spacing w:val="10"/>
          <w:kern w:val="24"/>
          <w:lang w:val="en-US"/>
        </w:rPr>
        <w:t>. This was then further</w:t>
      </w:r>
      <w:r w:rsidRPr="00096ED5">
        <w:rPr>
          <w:rFonts w:eastAsiaTheme="majorEastAsia" w:cs="Arial"/>
          <w:spacing w:val="10"/>
          <w:kern w:val="24"/>
          <w:lang w:val="en-US"/>
        </w:rPr>
        <w:t xml:space="preserve"> supported by a programme of action research and statistical analysis</w:t>
      </w:r>
      <w:r>
        <w:rPr>
          <w:rFonts w:eastAsiaTheme="majorEastAsia" w:cs="Arial"/>
          <w:spacing w:val="10"/>
          <w:kern w:val="24"/>
          <w:lang w:val="en-US"/>
        </w:rPr>
        <w:t>.</w:t>
      </w:r>
    </w:p>
    <w:p w14:paraId="1B6BA4DC" w14:textId="77777777" w:rsidR="00135B00" w:rsidRDefault="00135B00" w:rsidP="00CC4A1D">
      <w:pPr>
        <w:autoSpaceDE w:val="0"/>
        <w:autoSpaceDN w:val="0"/>
        <w:adjustRightInd w:val="0"/>
        <w:spacing w:after="0" w:line="240" w:lineRule="auto"/>
        <w:rPr>
          <w:rFonts w:eastAsiaTheme="majorEastAsia" w:cs="Arial"/>
          <w:spacing w:val="10"/>
          <w:kern w:val="24"/>
          <w:lang w:val="en-US"/>
        </w:rPr>
      </w:pPr>
    </w:p>
    <w:p w14:paraId="7B850CC5" w14:textId="5C9EEB5F" w:rsidR="00757393" w:rsidRPr="00757393" w:rsidRDefault="00757393" w:rsidP="00CC4A1D">
      <w:pPr>
        <w:autoSpaceDE w:val="0"/>
        <w:autoSpaceDN w:val="0"/>
        <w:adjustRightInd w:val="0"/>
        <w:spacing w:after="0" w:line="240" w:lineRule="auto"/>
        <w:rPr>
          <w:rFonts w:eastAsiaTheme="majorEastAsia" w:cs="Arial"/>
          <w:b/>
          <w:spacing w:val="10"/>
          <w:kern w:val="24"/>
          <w:lang w:val="en-US"/>
        </w:rPr>
      </w:pPr>
      <w:r>
        <w:rPr>
          <w:rFonts w:eastAsiaTheme="majorEastAsia" w:cs="Arial"/>
          <w:b/>
          <w:spacing w:val="10"/>
          <w:kern w:val="24"/>
          <w:lang w:val="en-US"/>
        </w:rPr>
        <w:t>1.6</w:t>
      </w:r>
      <w:r w:rsidRPr="00827381">
        <w:rPr>
          <w:rFonts w:eastAsiaTheme="majorEastAsia" w:cs="Arial"/>
          <w:b/>
          <w:spacing w:val="10"/>
          <w:kern w:val="24"/>
          <w:lang w:val="en-US"/>
        </w:rPr>
        <w:t xml:space="preserve">.1 </w:t>
      </w:r>
      <w:r>
        <w:rPr>
          <w:rFonts w:eastAsiaTheme="majorEastAsia" w:cs="Arial"/>
          <w:b/>
          <w:spacing w:val="10"/>
          <w:kern w:val="24"/>
          <w:lang w:val="en-US"/>
        </w:rPr>
        <w:t>Literature R</w:t>
      </w:r>
      <w:r w:rsidRPr="00827381">
        <w:rPr>
          <w:rFonts w:eastAsiaTheme="majorEastAsia" w:cs="Arial"/>
          <w:b/>
          <w:spacing w:val="10"/>
          <w:kern w:val="24"/>
          <w:lang w:val="en-US"/>
        </w:rPr>
        <w:t>eview</w:t>
      </w:r>
    </w:p>
    <w:p w14:paraId="65CB3857" w14:textId="77777777" w:rsidR="00757393" w:rsidRDefault="00757393" w:rsidP="00CC4A1D">
      <w:pPr>
        <w:autoSpaceDE w:val="0"/>
        <w:autoSpaceDN w:val="0"/>
        <w:adjustRightInd w:val="0"/>
        <w:spacing w:after="0" w:line="240" w:lineRule="auto"/>
        <w:rPr>
          <w:rFonts w:eastAsiaTheme="majorEastAsia" w:cs="Arial"/>
          <w:b/>
          <w:spacing w:val="10"/>
          <w:kern w:val="24"/>
          <w:u w:val="single"/>
          <w:lang w:val="en-US"/>
        </w:rPr>
      </w:pPr>
    </w:p>
    <w:p w14:paraId="34336A94" w14:textId="357F0AB9" w:rsidR="00FC5E7D" w:rsidRPr="009503CB" w:rsidRDefault="009503CB" w:rsidP="00CC4A1D">
      <w:pPr>
        <w:autoSpaceDE w:val="0"/>
        <w:autoSpaceDN w:val="0"/>
        <w:adjustRightInd w:val="0"/>
        <w:spacing w:after="0" w:line="240" w:lineRule="auto"/>
        <w:rPr>
          <w:rFonts w:eastAsiaTheme="majorEastAsia" w:cs="Arial"/>
          <w:b/>
          <w:spacing w:val="10"/>
          <w:kern w:val="24"/>
          <w:u w:val="single"/>
          <w:lang w:val="en-US"/>
        </w:rPr>
      </w:pPr>
      <w:r w:rsidRPr="009503CB">
        <w:rPr>
          <w:rFonts w:eastAsiaTheme="majorEastAsia" w:cs="Arial"/>
          <w:b/>
          <w:spacing w:val="10"/>
          <w:kern w:val="24"/>
          <w:u w:val="single"/>
          <w:lang w:val="en-US"/>
        </w:rPr>
        <w:t>The p</w:t>
      </w:r>
      <w:r w:rsidR="00FC5E7D" w:rsidRPr="009503CB">
        <w:rPr>
          <w:rFonts w:eastAsiaTheme="majorEastAsia" w:cs="Arial"/>
          <w:b/>
          <w:spacing w:val="10"/>
          <w:kern w:val="24"/>
          <w:u w:val="single"/>
          <w:lang w:val="en-US"/>
        </w:rPr>
        <w:t>urpose</w:t>
      </w:r>
      <w:r w:rsidRPr="009503CB">
        <w:rPr>
          <w:rFonts w:eastAsiaTheme="majorEastAsia" w:cs="Arial"/>
          <w:b/>
          <w:spacing w:val="10"/>
          <w:kern w:val="24"/>
          <w:u w:val="single"/>
          <w:lang w:val="en-US"/>
        </w:rPr>
        <w:t xml:space="preserve"> of the literature review</w:t>
      </w:r>
    </w:p>
    <w:p w14:paraId="48039A59" w14:textId="77777777" w:rsidR="00FC5E7D" w:rsidRDefault="00FC5E7D" w:rsidP="00CC4A1D">
      <w:pPr>
        <w:autoSpaceDE w:val="0"/>
        <w:autoSpaceDN w:val="0"/>
        <w:adjustRightInd w:val="0"/>
        <w:spacing w:after="0" w:line="240" w:lineRule="auto"/>
        <w:rPr>
          <w:rFonts w:eastAsiaTheme="majorEastAsia" w:cs="Arial"/>
          <w:spacing w:val="10"/>
          <w:kern w:val="24"/>
          <w:lang w:val="en-US"/>
        </w:rPr>
      </w:pPr>
    </w:p>
    <w:p w14:paraId="109C0484" w14:textId="3FD8E46F" w:rsidR="00757393" w:rsidRPr="00757393" w:rsidRDefault="00757393" w:rsidP="00CC4A1D">
      <w:pPr>
        <w:autoSpaceDE w:val="0"/>
        <w:autoSpaceDN w:val="0"/>
        <w:adjustRightInd w:val="0"/>
        <w:spacing w:after="0" w:line="240" w:lineRule="auto"/>
        <w:rPr>
          <w:rFonts w:eastAsiaTheme="majorEastAsia" w:cs="Arial"/>
          <w:b/>
          <w:spacing w:val="10"/>
          <w:kern w:val="24"/>
          <w:lang w:val="en-US"/>
        </w:rPr>
      </w:pPr>
      <w:r w:rsidRPr="00757393">
        <w:rPr>
          <w:rFonts w:eastAsiaTheme="majorEastAsia" w:cs="Arial"/>
          <w:b/>
          <w:spacing w:val="10"/>
          <w:kern w:val="24"/>
          <w:lang w:val="en-US"/>
        </w:rPr>
        <w:t>To provide understanding of the subject matter</w:t>
      </w:r>
    </w:p>
    <w:p w14:paraId="264BE639" w14:textId="77777777" w:rsidR="00757393" w:rsidRDefault="00757393" w:rsidP="00CC4A1D">
      <w:pPr>
        <w:autoSpaceDE w:val="0"/>
        <w:autoSpaceDN w:val="0"/>
        <w:adjustRightInd w:val="0"/>
        <w:spacing w:after="0" w:line="240" w:lineRule="auto"/>
        <w:rPr>
          <w:rFonts w:eastAsiaTheme="majorEastAsia" w:cs="Arial"/>
          <w:spacing w:val="10"/>
          <w:kern w:val="24"/>
          <w:lang w:val="en-US"/>
        </w:rPr>
      </w:pPr>
    </w:p>
    <w:p w14:paraId="50F571D3" w14:textId="72751463" w:rsidR="00E81945" w:rsidRDefault="00DF6FA0" w:rsidP="00CC4A1D">
      <w:pPr>
        <w:autoSpaceDE w:val="0"/>
        <w:autoSpaceDN w:val="0"/>
        <w:adjustRightInd w:val="0"/>
        <w:spacing w:after="0" w:line="240" w:lineRule="auto"/>
        <w:rPr>
          <w:rFonts w:eastAsiaTheme="majorEastAsia" w:cs="Arial"/>
          <w:spacing w:val="10"/>
          <w:kern w:val="24"/>
          <w:lang w:val="en-US"/>
        </w:rPr>
      </w:pPr>
      <w:r>
        <w:rPr>
          <w:rFonts w:eastAsiaTheme="majorEastAsia" w:cs="Arial"/>
          <w:spacing w:val="10"/>
          <w:kern w:val="24"/>
          <w:lang w:val="en-US"/>
        </w:rPr>
        <w:t>A literature review was undertaken t</w:t>
      </w:r>
      <w:r w:rsidR="00E81945">
        <w:rPr>
          <w:rFonts w:eastAsiaTheme="majorEastAsia" w:cs="Arial"/>
          <w:spacing w:val="10"/>
          <w:kern w:val="24"/>
          <w:lang w:val="en-US"/>
        </w:rPr>
        <w:t>o gain a greater understanding regarding the subject matter,</w:t>
      </w:r>
      <w:r w:rsidR="00135B00">
        <w:rPr>
          <w:rFonts w:eastAsiaTheme="majorEastAsia" w:cs="Arial"/>
          <w:spacing w:val="10"/>
          <w:kern w:val="24"/>
          <w:lang w:val="en-US"/>
        </w:rPr>
        <w:t xml:space="preserve"> </w:t>
      </w:r>
      <w:r>
        <w:rPr>
          <w:rFonts w:eastAsiaTheme="majorEastAsia" w:cs="Arial"/>
          <w:spacing w:val="10"/>
          <w:kern w:val="24"/>
          <w:lang w:val="en-US"/>
        </w:rPr>
        <w:t>while also undertaking</w:t>
      </w:r>
      <w:r w:rsidR="00135B00">
        <w:rPr>
          <w:rFonts w:eastAsiaTheme="majorEastAsia" w:cs="Arial"/>
          <w:spacing w:val="10"/>
          <w:kern w:val="24"/>
          <w:lang w:val="en-US"/>
        </w:rPr>
        <w:t xml:space="preserve"> an in-</w:t>
      </w:r>
      <w:r w:rsidR="00E81945">
        <w:rPr>
          <w:rFonts w:eastAsiaTheme="majorEastAsia" w:cs="Arial"/>
          <w:spacing w:val="10"/>
          <w:kern w:val="24"/>
          <w:lang w:val="en-US"/>
        </w:rPr>
        <w:t xml:space="preserve">depth evaluation </w:t>
      </w:r>
      <w:r w:rsidR="00135B00">
        <w:rPr>
          <w:rFonts w:eastAsiaTheme="majorEastAsia" w:cs="Arial"/>
          <w:spacing w:val="10"/>
          <w:kern w:val="24"/>
          <w:lang w:val="en-US"/>
        </w:rPr>
        <w:t>of</w:t>
      </w:r>
      <w:r w:rsidR="00E81945">
        <w:rPr>
          <w:rFonts w:eastAsiaTheme="majorEastAsia" w:cs="Arial"/>
          <w:spacing w:val="10"/>
          <w:kern w:val="24"/>
          <w:lang w:val="en-US"/>
        </w:rPr>
        <w:t xml:space="preserve"> the tools, techniques, approaches and philosophies available to help facilitate a drive for effective problem solving and continual improvement. This was necessary to unde</w:t>
      </w:r>
      <w:r>
        <w:rPr>
          <w:rFonts w:eastAsiaTheme="majorEastAsia" w:cs="Arial"/>
          <w:spacing w:val="10"/>
          <w:kern w:val="24"/>
          <w:lang w:val="en-US"/>
        </w:rPr>
        <w:t xml:space="preserve">rstand the </w:t>
      </w:r>
      <w:r w:rsidR="00E02474">
        <w:rPr>
          <w:rFonts w:eastAsiaTheme="majorEastAsia" w:cs="Arial"/>
          <w:spacing w:val="10"/>
          <w:kern w:val="24"/>
          <w:lang w:val="en-US"/>
        </w:rPr>
        <w:t>approaches</w:t>
      </w:r>
      <w:r w:rsidR="00827381">
        <w:rPr>
          <w:rFonts w:eastAsiaTheme="majorEastAsia" w:cs="Arial"/>
          <w:spacing w:val="10"/>
          <w:kern w:val="24"/>
          <w:lang w:val="en-US"/>
        </w:rPr>
        <w:t xml:space="preserve"> available to</w:t>
      </w:r>
      <w:r w:rsidR="00E81945">
        <w:rPr>
          <w:rFonts w:eastAsiaTheme="majorEastAsia" w:cs="Arial"/>
          <w:spacing w:val="10"/>
          <w:kern w:val="24"/>
          <w:lang w:val="en-US"/>
        </w:rPr>
        <w:t xml:space="preserve"> organisations </w:t>
      </w:r>
      <w:r>
        <w:rPr>
          <w:rFonts w:eastAsiaTheme="majorEastAsia" w:cs="Arial"/>
          <w:spacing w:val="10"/>
          <w:kern w:val="24"/>
          <w:lang w:val="en-US"/>
        </w:rPr>
        <w:t xml:space="preserve">along with </w:t>
      </w:r>
      <w:r w:rsidR="00135B00">
        <w:rPr>
          <w:rFonts w:eastAsiaTheme="majorEastAsia" w:cs="Arial"/>
          <w:spacing w:val="10"/>
          <w:kern w:val="24"/>
          <w:lang w:val="en-US"/>
        </w:rPr>
        <w:t>any constraints in their application.</w:t>
      </w:r>
    </w:p>
    <w:p w14:paraId="7BF25FCB" w14:textId="613FD96B" w:rsidR="00E81945" w:rsidRDefault="00E81945" w:rsidP="00CC4A1D">
      <w:pPr>
        <w:autoSpaceDE w:val="0"/>
        <w:autoSpaceDN w:val="0"/>
        <w:adjustRightInd w:val="0"/>
        <w:spacing w:after="0" w:line="240" w:lineRule="auto"/>
        <w:rPr>
          <w:rFonts w:eastAsiaTheme="majorEastAsia" w:cs="Arial"/>
          <w:spacing w:val="10"/>
          <w:kern w:val="24"/>
          <w:lang w:val="en-US"/>
        </w:rPr>
      </w:pPr>
    </w:p>
    <w:p w14:paraId="4AC07BDF" w14:textId="4A0C6DD2" w:rsidR="00827381" w:rsidRDefault="00DF6FA0" w:rsidP="00CC4A1D">
      <w:pPr>
        <w:autoSpaceDE w:val="0"/>
        <w:autoSpaceDN w:val="0"/>
        <w:adjustRightInd w:val="0"/>
        <w:spacing w:after="0" w:line="240" w:lineRule="auto"/>
        <w:rPr>
          <w:rFonts w:eastAsiaTheme="majorEastAsia" w:cs="Arial"/>
          <w:spacing w:val="10"/>
          <w:kern w:val="24"/>
          <w:lang w:val="en-US"/>
        </w:rPr>
      </w:pPr>
      <w:r>
        <w:rPr>
          <w:rFonts w:eastAsiaTheme="majorEastAsia" w:cs="Arial"/>
          <w:spacing w:val="10"/>
          <w:kern w:val="24"/>
          <w:lang w:val="en-US"/>
        </w:rPr>
        <w:t xml:space="preserve">Also </w:t>
      </w:r>
      <w:r w:rsidR="00827381">
        <w:rPr>
          <w:rFonts w:eastAsiaTheme="majorEastAsia" w:cs="Arial"/>
          <w:spacing w:val="10"/>
          <w:kern w:val="24"/>
          <w:lang w:val="en-US"/>
        </w:rPr>
        <w:t xml:space="preserve">a review </w:t>
      </w:r>
      <w:r w:rsidR="00E02474">
        <w:rPr>
          <w:rFonts w:eastAsiaTheme="majorEastAsia" w:cs="Arial"/>
          <w:spacing w:val="10"/>
          <w:kern w:val="24"/>
          <w:lang w:val="en-US"/>
        </w:rPr>
        <w:t xml:space="preserve">of </w:t>
      </w:r>
      <w:r w:rsidR="00757393">
        <w:rPr>
          <w:rFonts w:eastAsiaTheme="majorEastAsia" w:cs="Arial"/>
          <w:spacing w:val="10"/>
          <w:kern w:val="24"/>
          <w:lang w:val="en-US"/>
        </w:rPr>
        <w:t xml:space="preserve">any </w:t>
      </w:r>
      <w:r w:rsidR="00E02474">
        <w:rPr>
          <w:rFonts w:eastAsiaTheme="majorEastAsia" w:cs="Arial"/>
          <w:spacing w:val="10"/>
          <w:kern w:val="24"/>
          <w:lang w:val="en-US"/>
        </w:rPr>
        <w:t>wider</w:t>
      </w:r>
      <w:r w:rsidR="00827381">
        <w:rPr>
          <w:rFonts w:eastAsiaTheme="majorEastAsia" w:cs="Arial"/>
          <w:spacing w:val="10"/>
          <w:kern w:val="24"/>
          <w:lang w:val="en-US"/>
        </w:rPr>
        <w:t xml:space="preserve"> considerations </w:t>
      </w:r>
      <w:r>
        <w:rPr>
          <w:rFonts w:eastAsiaTheme="majorEastAsia" w:cs="Arial"/>
          <w:spacing w:val="10"/>
          <w:kern w:val="24"/>
          <w:lang w:val="en-US"/>
        </w:rPr>
        <w:t xml:space="preserve">was required, </w:t>
      </w:r>
      <w:r w:rsidR="009503CB">
        <w:rPr>
          <w:rFonts w:eastAsiaTheme="majorEastAsia" w:cs="Arial"/>
          <w:spacing w:val="10"/>
          <w:kern w:val="24"/>
          <w:lang w:val="en-US"/>
        </w:rPr>
        <w:t>such as organis</w:t>
      </w:r>
      <w:r w:rsidR="00827381">
        <w:rPr>
          <w:rFonts w:eastAsiaTheme="majorEastAsia" w:cs="Arial"/>
          <w:spacing w:val="10"/>
          <w:kern w:val="24"/>
          <w:lang w:val="en-US"/>
        </w:rPr>
        <w:t xml:space="preserve">ational and cultural influences </w:t>
      </w:r>
      <w:r>
        <w:rPr>
          <w:rFonts w:eastAsiaTheme="majorEastAsia" w:cs="Arial"/>
          <w:spacing w:val="10"/>
          <w:kern w:val="24"/>
          <w:lang w:val="en-US"/>
        </w:rPr>
        <w:t>along with any associated studies,</w:t>
      </w:r>
      <w:r w:rsidR="00827381">
        <w:rPr>
          <w:rFonts w:eastAsiaTheme="majorEastAsia" w:cs="Arial"/>
          <w:spacing w:val="10"/>
          <w:kern w:val="24"/>
          <w:lang w:val="en-US"/>
        </w:rPr>
        <w:t xml:space="preserve"> documentatio</w:t>
      </w:r>
      <w:r>
        <w:rPr>
          <w:rFonts w:eastAsiaTheme="majorEastAsia" w:cs="Arial"/>
          <w:spacing w:val="10"/>
          <w:kern w:val="24"/>
          <w:lang w:val="en-US"/>
        </w:rPr>
        <w:t>n and operational models previously applied</w:t>
      </w:r>
      <w:r w:rsidR="009503CB">
        <w:rPr>
          <w:rFonts w:eastAsiaTheme="majorEastAsia" w:cs="Arial"/>
          <w:spacing w:val="10"/>
          <w:kern w:val="24"/>
          <w:lang w:val="en-US"/>
        </w:rPr>
        <w:t>.</w:t>
      </w:r>
    </w:p>
    <w:p w14:paraId="070C94C0" w14:textId="77777777" w:rsidR="00827381" w:rsidRDefault="00827381" w:rsidP="00CC4A1D">
      <w:pPr>
        <w:autoSpaceDE w:val="0"/>
        <w:autoSpaceDN w:val="0"/>
        <w:adjustRightInd w:val="0"/>
        <w:spacing w:after="0" w:line="240" w:lineRule="auto"/>
        <w:rPr>
          <w:rFonts w:eastAsiaTheme="majorEastAsia" w:cs="Arial"/>
          <w:spacing w:val="10"/>
          <w:kern w:val="24"/>
          <w:lang w:val="en-US"/>
        </w:rPr>
      </w:pPr>
    </w:p>
    <w:p w14:paraId="7A406952" w14:textId="0C3E8E38" w:rsidR="00827381" w:rsidRPr="009503CB" w:rsidRDefault="009503CB" w:rsidP="00CC4A1D">
      <w:pPr>
        <w:autoSpaceDE w:val="0"/>
        <w:autoSpaceDN w:val="0"/>
        <w:adjustRightInd w:val="0"/>
        <w:spacing w:after="0" w:line="240" w:lineRule="auto"/>
        <w:rPr>
          <w:rFonts w:eastAsiaTheme="majorEastAsia" w:cs="Arial"/>
          <w:b/>
          <w:spacing w:val="10"/>
          <w:kern w:val="24"/>
          <w:lang w:val="en-US"/>
        </w:rPr>
      </w:pPr>
      <w:r w:rsidRPr="009503CB">
        <w:rPr>
          <w:rFonts w:eastAsiaTheme="majorEastAsia" w:cs="Arial"/>
          <w:b/>
          <w:spacing w:val="10"/>
          <w:kern w:val="24"/>
          <w:lang w:val="en-US"/>
        </w:rPr>
        <w:t>To gather i</w:t>
      </w:r>
      <w:r w:rsidR="00827381" w:rsidRPr="009503CB">
        <w:rPr>
          <w:rFonts w:eastAsiaTheme="majorEastAsia" w:cs="Arial"/>
          <w:b/>
          <w:spacing w:val="10"/>
          <w:kern w:val="24"/>
          <w:lang w:val="en-US"/>
        </w:rPr>
        <w:t>ndustry specific information</w:t>
      </w:r>
    </w:p>
    <w:p w14:paraId="13262B92" w14:textId="77777777" w:rsidR="00827381" w:rsidRDefault="00827381" w:rsidP="00CC4A1D">
      <w:pPr>
        <w:autoSpaceDE w:val="0"/>
        <w:autoSpaceDN w:val="0"/>
        <w:adjustRightInd w:val="0"/>
        <w:spacing w:after="0" w:line="240" w:lineRule="auto"/>
        <w:rPr>
          <w:rFonts w:eastAsiaTheme="majorEastAsia" w:cs="Arial"/>
          <w:spacing w:val="10"/>
          <w:kern w:val="24"/>
          <w:lang w:val="en-US"/>
        </w:rPr>
      </w:pPr>
    </w:p>
    <w:p w14:paraId="03D199C3" w14:textId="789D3807" w:rsidR="00740B12" w:rsidRDefault="0051401A" w:rsidP="00CC4A1D">
      <w:pPr>
        <w:autoSpaceDE w:val="0"/>
        <w:autoSpaceDN w:val="0"/>
        <w:adjustRightInd w:val="0"/>
        <w:spacing w:after="0" w:line="240" w:lineRule="auto"/>
        <w:rPr>
          <w:rFonts w:eastAsiaTheme="majorEastAsia" w:cs="Arial"/>
          <w:spacing w:val="10"/>
          <w:kern w:val="24"/>
          <w:lang w:val="en-US"/>
        </w:rPr>
      </w:pPr>
      <w:r>
        <w:rPr>
          <w:rFonts w:eastAsiaTheme="majorEastAsia" w:cs="Arial"/>
          <w:spacing w:val="10"/>
          <w:kern w:val="24"/>
          <w:lang w:val="en-US"/>
        </w:rPr>
        <w:t>T</w:t>
      </w:r>
      <w:r w:rsidR="00740B12">
        <w:rPr>
          <w:rFonts w:eastAsiaTheme="majorEastAsia" w:cs="Arial"/>
          <w:spacing w:val="10"/>
          <w:kern w:val="24"/>
          <w:lang w:val="en-US"/>
        </w:rPr>
        <w:t>o gain a broad based viewpoint, a</w:t>
      </w:r>
      <w:r w:rsidR="00203A5E">
        <w:rPr>
          <w:rFonts w:eastAsiaTheme="majorEastAsia" w:cs="Arial"/>
          <w:spacing w:val="10"/>
          <w:kern w:val="24"/>
          <w:lang w:val="en-US"/>
        </w:rPr>
        <w:t xml:space="preserve"> scan of the wider automotive industry was undertaking to identify any common themes and capitali</w:t>
      </w:r>
      <w:r w:rsidR="00A40FC4">
        <w:rPr>
          <w:rFonts w:eastAsiaTheme="majorEastAsia" w:cs="Arial"/>
          <w:spacing w:val="10"/>
          <w:kern w:val="24"/>
          <w:lang w:val="en-US"/>
        </w:rPr>
        <w:t>s</w:t>
      </w:r>
      <w:r w:rsidR="00203A5E">
        <w:rPr>
          <w:rFonts w:eastAsiaTheme="majorEastAsia" w:cs="Arial"/>
          <w:spacing w:val="10"/>
          <w:kern w:val="24"/>
          <w:lang w:val="en-US"/>
        </w:rPr>
        <w:t xml:space="preserve">e on lessons learnt. </w:t>
      </w:r>
      <w:r>
        <w:rPr>
          <w:rFonts w:eastAsiaTheme="majorEastAsia" w:cs="Arial"/>
          <w:spacing w:val="10"/>
          <w:kern w:val="24"/>
          <w:lang w:val="en-US"/>
        </w:rPr>
        <w:t>This information was used</w:t>
      </w:r>
      <w:r w:rsidR="00203A5E">
        <w:rPr>
          <w:rFonts w:eastAsiaTheme="majorEastAsia" w:cs="Arial"/>
          <w:spacing w:val="10"/>
          <w:kern w:val="24"/>
          <w:lang w:val="en-US"/>
        </w:rPr>
        <w:t xml:space="preserve"> to </w:t>
      </w:r>
      <w:r w:rsidR="00913740">
        <w:rPr>
          <w:rFonts w:eastAsiaTheme="majorEastAsia" w:cs="Arial"/>
          <w:spacing w:val="10"/>
          <w:kern w:val="24"/>
          <w:lang w:val="en-US"/>
        </w:rPr>
        <w:t>identify, understand and overcome</w:t>
      </w:r>
      <w:r w:rsidR="00F3374D">
        <w:rPr>
          <w:rFonts w:eastAsiaTheme="majorEastAsia" w:cs="Arial"/>
          <w:spacing w:val="10"/>
          <w:kern w:val="24"/>
          <w:lang w:val="en-US"/>
        </w:rPr>
        <w:t xml:space="preserve"> </w:t>
      </w:r>
      <w:r w:rsidR="00203A5E">
        <w:rPr>
          <w:rFonts w:eastAsiaTheme="majorEastAsia" w:cs="Arial"/>
          <w:spacing w:val="10"/>
          <w:kern w:val="24"/>
          <w:lang w:val="en-US"/>
        </w:rPr>
        <w:t>any perceived constraints to</w:t>
      </w:r>
      <w:r w:rsidR="00F3374D">
        <w:rPr>
          <w:rFonts w:eastAsiaTheme="majorEastAsia" w:cs="Arial"/>
          <w:spacing w:val="10"/>
          <w:kern w:val="24"/>
          <w:lang w:val="en-US"/>
        </w:rPr>
        <w:t xml:space="preserve"> develop and deploy</w:t>
      </w:r>
      <w:r w:rsidR="00203A5E">
        <w:rPr>
          <w:rFonts w:eastAsiaTheme="majorEastAsia" w:cs="Arial"/>
          <w:spacing w:val="10"/>
          <w:kern w:val="24"/>
          <w:lang w:val="en-US"/>
        </w:rPr>
        <w:t xml:space="preserve"> an appropriate approach</w:t>
      </w:r>
      <w:r w:rsidR="00F3374D">
        <w:rPr>
          <w:rFonts w:eastAsiaTheme="majorEastAsia" w:cs="Arial"/>
          <w:spacing w:val="10"/>
          <w:kern w:val="24"/>
          <w:lang w:val="en-US"/>
        </w:rPr>
        <w:t xml:space="preserve"> at MLUK.</w:t>
      </w:r>
      <w:r w:rsidR="00203A5E">
        <w:rPr>
          <w:rFonts w:eastAsiaTheme="majorEastAsia" w:cs="Arial"/>
          <w:spacing w:val="10"/>
          <w:kern w:val="24"/>
          <w:lang w:val="en-US"/>
        </w:rPr>
        <w:t xml:space="preserve"> </w:t>
      </w:r>
    </w:p>
    <w:p w14:paraId="5DB00690" w14:textId="77777777" w:rsidR="00203A5E" w:rsidRDefault="00203A5E" w:rsidP="00CC4A1D">
      <w:pPr>
        <w:autoSpaceDE w:val="0"/>
        <w:autoSpaceDN w:val="0"/>
        <w:adjustRightInd w:val="0"/>
        <w:spacing w:after="0" w:line="240" w:lineRule="auto"/>
        <w:rPr>
          <w:rFonts w:eastAsiaTheme="majorEastAsia" w:cs="Arial"/>
          <w:spacing w:val="10"/>
          <w:kern w:val="24"/>
          <w:lang w:val="en-US"/>
        </w:rPr>
      </w:pPr>
    </w:p>
    <w:p w14:paraId="1FE3BAE8" w14:textId="617F1C3A" w:rsidR="00CC4A1D" w:rsidRPr="0073671C" w:rsidRDefault="007B40E1" w:rsidP="00CC4A1D">
      <w:pPr>
        <w:autoSpaceDE w:val="0"/>
        <w:autoSpaceDN w:val="0"/>
        <w:adjustRightInd w:val="0"/>
        <w:spacing w:after="0" w:line="240" w:lineRule="auto"/>
        <w:rPr>
          <w:rFonts w:eastAsiaTheme="majorEastAsia" w:cs="Arial"/>
          <w:spacing w:val="10"/>
          <w:kern w:val="24"/>
          <w:lang w:val="en-US"/>
        </w:rPr>
      </w:pPr>
      <w:r>
        <w:rPr>
          <w:rFonts w:eastAsiaTheme="majorEastAsia" w:cs="Arial"/>
          <w:spacing w:val="10"/>
          <w:kern w:val="24"/>
          <w:lang w:val="en-US"/>
        </w:rPr>
        <w:t xml:space="preserve">A key consideration </w:t>
      </w:r>
      <w:r w:rsidR="00F3374D">
        <w:rPr>
          <w:rFonts w:eastAsiaTheme="majorEastAsia" w:cs="Arial"/>
          <w:spacing w:val="10"/>
          <w:kern w:val="24"/>
          <w:lang w:val="en-US"/>
        </w:rPr>
        <w:t xml:space="preserve">throughout the research project was to </w:t>
      </w:r>
      <w:r>
        <w:rPr>
          <w:rFonts w:eastAsiaTheme="majorEastAsia" w:cs="Arial"/>
          <w:spacing w:val="10"/>
          <w:kern w:val="24"/>
          <w:lang w:val="en-US"/>
        </w:rPr>
        <w:t xml:space="preserve">engage with key stakeholders, learn from </w:t>
      </w:r>
      <w:r w:rsidR="007A19DA">
        <w:rPr>
          <w:rFonts w:eastAsiaTheme="majorEastAsia" w:cs="Arial"/>
          <w:spacing w:val="10"/>
          <w:kern w:val="24"/>
          <w:lang w:val="en-US"/>
        </w:rPr>
        <w:t xml:space="preserve">past </w:t>
      </w:r>
      <w:r w:rsidR="0072668C">
        <w:rPr>
          <w:rFonts w:eastAsiaTheme="majorEastAsia" w:cs="Arial"/>
          <w:spacing w:val="10"/>
          <w:kern w:val="24"/>
          <w:lang w:val="en-US"/>
        </w:rPr>
        <w:t>experiences</w:t>
      </w:r>
      <w:r w:rsidR="001534A5">
        <w:rPr>
          <w:rFonts w:eastAsiaTheme="majorEastAsia" w:cs="Arial"/>
          <w:spacing w:val="10"/>
          <w:kern w:val="24"/>
          <w:lang w:val="en-US"/>
        </w:rPr>
        <w:t xml:space="preserve"> </w:t>
      </w:r>
      <w:r>
        <w:rPr>
          <w:rFonts w:eastAsiaTheme="majorEastAsia" w:cs="Arial"/>
          <w:spacing w:val="10"/>
          <w:kern w:val="24"/>
          <w:lang w:val="en-US"/>
        </w:rPr>
        <w:t>and fully</w:t>
      </w:r>
      <w:r w:rsidR="000C3C4B">
        <w:rPr>
          <w:rFonts w:eastAsiaTheme="majorEastAsia" w:cs="Arial"/>
          <w:spacing w:val="10"/>
          <w:kern w:val="24"/>
          <w:lang w:val="en-US"/>
        </w:rPr>
        <w:t xml:space="preserve"> embrac</w:t>
      </w:r>
      <w:r>
        <w:rPr>
          <w:rFonts w:eastAsiaTheme="majorEastAsia" w:cs="Arial"/>
          <w:spacing w:val="10"/>
          <w:kern w:val="24"/>
          <w:lang w:val="en-US"/>
        </w:rPr>
        <w:t>e</w:t>
      </w:r>
      <w:r w:rsidR="0072668C">
        <w:rPr>
          <w:rFonts w:eastAsiaTheme="majorEastAsia" w:cs="Arial"/>
          <w:spacing w:val="10"/>
          <w:kern w:val="24"/>
          <w:lang w:val="en-US"/>
        </w:rPr>
        <w:t xml:space="preserve"> the </w:t>
      </w:r>
      <w:r>
        <w:rPr>
          <w:rFonts w:eastAsiaTheme="majorEastAsia" w:cs="Arial"/>
          <w:spacing w:val="10"/>
          <w:kern w:val="24"/>
          <w:lang w:val="en-US"/>
        </w:rPr>
        <w:t>power</w:t>
      </w:r>
      <w:r w:rsidR="0072668C">
        <w:rPr>
          <w:rFonts w:eastAsiaTheme="majorEastAsia" w:cs="Arial"/>
          <w:spacing w:val="10"/>
          <w:kern w:val="24"/>
          <w:lang w:val="en-US"/>
        </w:rPr>
        <w:t xml:space="preserve"> of </w:t>
      </w:r>
      <w:r w:rsidR="000C3C4B">
        <w:rPr>
          <w:rFonts w:eastAsiaTheme="majorEastAsia" w:cs="Arial"/>
          <w:spacing w:val="10"/>
          <w:kern w:val="24"/>
          <w:lang w:val="en-US"/>
        </w:rPr>
        <w:t xml:space="preserve">a skilled and knowledgeable workforce </w:t>
      </w:r>
      <w:r w:rsidR="0051401A">
        <w:rPr>
          <w:rFonts w:eastAsiaTheme="majorEastAsia" w:cs="Arial"/>
          <w:spacing w:val="10"/>
          <w:kern w:val="24"/>
          <w:lang w:val="en-US"/>
        </w:rPr>
        <w:t>in</w:t>
      </w:r>
      <w:r w:rsidR="000C3C4B">
        <w:rPr>
          <w:rFonts w:eastAsiaTheme="majorEastAsia" w:cs="Arial"/>
          <w:spacing w:val="10"/>
          <w:kern w:val="24"/>
          <w:lang w:val="en-US"/>
        </w:rPr>
        <w:t xml:space="preserve"> an organization with </w:t>
      </w:r>
      <w:r w:rsidR="0051401A">
        <w:rPr>
          <w:rFonts w:eastAsiaTheme="majorEastAsia" w:cs="Arial"/>
          <w:spacing w:val="10"/>
          <w:kern w:val="24"/>
          <w:lang w:val="en-US"/>
        </w:rPr>
        <w:t>over 100</w:t>
      </w:r>
      <w:r w:rsidR="0072668C">
        <w:rPr>
          <w:rFonts w:eastAsiaTheme="majorEastAsia" w:cs="Arial"/>
          <w:spacing w:val="10"/>
          <w:kern w:val="24"/>
          <w:lang w:val="en-US"/>
        </w:rPr>
        <w:t xml:space="preserve"> years of automotive experience.  </w:t>
      </w:r>
    </w:p>
    <w:p w14:paraId="4708BA4E" w14:textId="546C6823" w:rsidR="003D18DC" w:rsidRDefault="003D18DC" w:rsidP="00CC4A1D">
      <w:pPr>
        <w:autoSpaceDE w:val="0"/>
        <w:autoSpaceDN w:val="0"/>
        <w:adjustRightInd w:val="0"/>
        <w:spacing w:after="0" w:line="240" w:lineRule="auto"/>
        <w:rPr>
          <w:rFonts w:eastAsiaTheme="majorEastAsia" w:cs="Arial"/>
          <w:spacing w:val="10"/>
          <w:kern w:val="24"/>
          <w:lang w:val="en-US"/>
        </w:rPr>
      </w:pPr>
    </w:p>
    <w:p w14:paraId="00A0766C" w14:textId="06608339" w:rsidR="00827381" w:rsidRPr="009503CB" w:rsidRDefault="009503CB" w:rsidP="00CC4A1D">
      <w:pPr>
        <w:autoSpaceDE w:val="0"/>
        <w:autoSpaceDN w:val="0"/>
        <w:adjustRightInd w:val="0"/>
        <w:spacing w:after="0" w:line="240" w:lineRule="auto"/>
        <w:rPr>
          <w:rFonts w:eastAsiaTheme="majorEastAsia" w:cs="Arial"/>
          <w:b/>
          <w:spacing w:val="10"/>
          <w:kern w:val="24"/>
          <w:lang w:val="en-US"/>
        </w:rPr>
      </w:pPr>
      <w:r w:rsidRPr="009503CB">
        <w:rPr>
          <w:rFonts w:eastAsiaTheme="majorEastAsia" w:cs="Arial"/>
          <w:b/>
          <w:spacing w:val="10"/>
          <w:kern w:val="24"/>
          <w:lang w:val="en-US"/>
        </w:rPr>
        <w:t>To study p</w:t>
      </w:r>
      <w:r w:rsidR="00827381" w:rsidRPr="009503CB">
        <w:rPr>
          <w:rFonts w:eastAsiaTheme="majorEastAsia" w:cs="Arial"/>
          <w:b/>
          <w:spacing w:val="10"/>
          <w:kern w:val="24"/>
          <w:lang w:val="en-US"/>
        </w:rPr>
        <w:t>ast research</w:t>
      </w:r>
    </w:p>
    <w:p w14:paraId="6E32049D" w14:textId="479CB794" w:rsidR="00827381" w:rsidRDefault="00827381" w:rsidP="00CC4A1D">
      <w:pPr>
        <w:autoSpaceDE w:val="0"/>
        <w:autoSpaceDN w:val="0"/>
        <w:adjustRightInd w:val="0"/>
        <w:spacing w:after="0" w:line="240" w:lineRule="auto"/>
        <w:rPr>
          <w:rFonts w:eastAsiaTheme="majorEastAsia" w:cs="Arial"/>
          <w:spacing w:val="10"/>
          <w:kern w:val="24"/>
          <w:lang w:val="en-US"/>
        </w:rPr>
      </w:pPr>
    </w:p>
    <w:p w14:paraId="623B7FD5" w14:textId="08D25271" w:rsidR="00827381" w:rsidRDefault="009503CB" w:rsidP="00CC4A1D">
      <w:pPr>
        <w:autoSpaceDE w:val="0"/>
        <w:autoSpaceDN w:val="0"/>
        <w:adjustRightInd w:val="0"/>
        <w:spacing w:after="0" w:line="240" w:lineRule="auto"/>
        <w:rPr>
          <w:rFonts w:eastAsiaTheme="majorEastAsia" w:cs="Arial"/>
          <w:spacing w:val="10"/>
          <w:kern w:val="24"/>
          <w:lang w:val="en-US"/>
        </w:rPr>
      </w:pPr>
      <w:r>
        <w:rPr>
          <w:rFonts w:eastAsiaTheme="majorEastAsia" w:cs="Arial"/>
          <w:spacing w:val="10"/>
          <w:kern w:val="24"/>
          <w:lang w:val="en-US"/>
        </w:rPr>
        <w:t>P</w:t>
      </w:r>
      <w:r w:rsidR="0051401A">
        <w:rPr>
          <w:rFonts w:eastAsiaTheme="majorEastAsia" w:cs="Arial"/>
          <w:spacing w:val="10"/>
          <w:kern w:val="24"/>
          <w:lang w:val="en-US"/>
        </w:rPr>
        <w:t>revious research on this subject matter</w:t>
      </w:r>
      <w:r w:rsidR="00827381">
        <w:rPr>
          <w:rFonts w:eastAsiaTheme="majorEastAsia" w:cs="Arial"/>
          <w:spacing w:val="10"/>
          <w:kern w:val="24"/>
          <w:lang w:val="en-US"/>
        </w:rPr>
        <w:t xml:space="preserve"> </w:t>
      </w:r>
      <w:r w:rsidR="00DF6FA0">
        <w:rPr>
          <w:rFonts w:eastAsiaTheme="majorEastAsia" w:cs="Arial"/>
          <w:spacing w:val="10"/>
          <w:kern w:val="24"/>
          <w:lang w:val="en-US"/>
        </w:rPr>
        <w:t>was evaluated to identify any</w:t>
      </w:r>
      <w:r w:rsidR="00827381">
        <w:rPr>
          <w:rFonts w:eastAsiaTheme="majorEastAsia" w:cs="Arial"/>
          <w:spacing w:val="10"/>
          <w:kern w:val="24"/>
          <w:lang w:val="en-US"/>
        </w:rPr>
        <w:t xml:space="preserve"> common themes that may be evident.</w:t>
      </w:r>
    </w:p>
    <w:p w14:paraId="237DAF82" w14:textId="593ECC54" w:rsidR="00827381" w:rsidRDefault="00827381" w:rsidP="00CC4A1D">
      <w:pPr>
        <w:autoSpaceDE w:val="0"/>
        <w:autoSpaceDN w:val="0"/>
        <w:adjustRightInd w:val="0"/>
        <w:spacing w:after="0" w:line="240" w:lineRule="auto"/>
        <w:rPr>
          <w:rFonts w:eastAsiaTheme="majorEastAsia" w:cs="Arial"/>
          <w:spacing w:val="10"/>
          <w:kern w:val="24"/>
          <w:lang w:val="en-US"/>
        </w:rPr>
      </w:pPr>
    </w:p>
    <w:p w14:paraId="6A9C8E71" w14:textId="0C6C83F1" w:rsidR="00DC1799" w:rsidRPr="00DC1799" w:rsidRDefault="009503CB" w:rsidP="00DC1799">
      <w:pPr>
        <w:spacing w:after="0" w:line="240" w:lineRule="auto"/>
        <w:textAlignment w:val="baseline"/>
        <w:rPr>
          <w:rFonts w:eastAsiaTheme="majorEastAsia" w:cs="Arial"/>
          <w:b/>
          <w:spacing w:val="10"/>
          <w:kern w:val="24"/>
        </w:rPr>
      </w:pPr>
      <w:r>
        <w:rPr>
          <w:rFonts w:eastAsiaTheme="majorEastAsia" w:cs="Arial"/>
          <w:b/>
          <w:spacing w:val="10"/>
          <w:kern w:val="24"/>
          <w:lang w:val="en-US"/>
        </w:rPr>
        <w:t>The following r</w:t>
      </w:r>
      <w:r w:rsidR="00827381">
        <w:rPr>
          <w:rFonts w:eastAsiaTheme="majorEastAsia" w:cs="Arial"/>
          <w:b/>
          <w:spacing w:val="10"/>
          <w:kern w:val="24"/>
        </w:rPr>
        <w:t>esearch media and d</w:t>
      </w:r>
      <w:r w:rsidR="00DC1799" w:rsidRPr="00DC1799">
        <w:rPr>
          <w:rFonts w:eastAsiaTheme="majorEastAsia" w:cs="Arial"/>
          <w:b/>
          <w:spacing w:val="10"/>
          <w:kern w:val="24"/>
        </w:rPr>
        <w:t>ocumentation</w:t>
      </w:r>
      <w:r>
        <w:rPr>
          <w:rFonts w:eastAsiaTheme="majorEastAsia" w:cs="Arial"/>
          <w:b/>
          <w:spacing w:val="10"/>
          <w:kern w:val="24"/>
        </w:rPr>
        <w:t xml:space="preserve"> was used:-</w:t>
      </w:r>
    </w:p>
    <w:p w14:paraId="13116663" w14:textId="77777777" w:rsidR="00DC1799" w:rsidRPr="00EE4B0D" w:rsidRDefault="00DC1799" w:rsidP="00192DF6">
      <w:pPr>
        <w:pStyle w:val="ListParagraph"/>
        <w:numPr>
          <w:ilvl w:val="0"/>
          <w:numId w:val="2"/>
        </w:numPr>
        <w:spacing w:after="0" w:line="240" w:lineRule="auto"/>
        <w:textAlignment w:val="baseline"/>
        <w:rPr>
          <w:rFonts w:ascii="Calibri" w:hAnsi="Calibri"/>
          <w:bCs/>
          <w:kern w:val="24"/>
        </w:rPr>
      </w:pPr>
      <w:r w:rsidRPr="00EE4B0D">
        <w:rPr>
          <w:rFonts w:ascii="Calibri" w:hAnsi="Calibri"/>
          <w:bCs/>
          <w:kern w:val="24"/>
        </w:rPr>
        <w:t>Books</w:t>
      </w:r>
    </w:p>
    <w:p w14:paraId="1D919592" w14:textId="53C6E791" w:rsidR="00DC1799" w:rsidRPr="00EE4B0D" w:rsidRDefault="00DC1799" w:rsidP="00192DF6">
      <w:pPr>
        <w:pStyle w:val="ListParagraph"/>
        <w:numPr>
          <w:ilvl w:val="0"/>
          <w:numId w:val="2"/>
        </w:numPr>
        <w:spacing w:after="0" w:line="240" w:lineRule="auto"/>
        <w:textAlignment w:val="baseline"/>
        <w:rPr>
          <w:rFonts w:ascii="Calibri" w:hAnsi="Calibri"/>
          <w:bCs/>
          <w:kern w:val="24"/>
        </w:rPr>
      </w:pPr>
      <w:r w:rsidRPr="00EE4B0D">
        <w:rPr>
          <w:rFonts w:ascii="Calibri" w:hAnsi="Calibri"/>
          <w:bCs/>
          <w:kern w:val="24"/>
        </w:rPr>
        <w:t>Professional journals</w:t>
      </w:r>
      <w:r w:rsidR="00AD08CB">
        <w:rPr>
          <w:rFonts w:ascii="Calibri" w:hAnsi="Calibri"/>
          <w:bCs/>
          <w:kern w:val="24"/>
        </w:rPr>
        <w:t xml:space="preserve"> and publications</w:t>
      </w:r>
    </w:p>
    <w:p w14:paraId="7523BEF4" w14:textId="77777777" w:rsidR="00DC1799" w:rsidRPr="00EE4B0D" w:rsidRDefault="00DC1799" w:rsidP="00192DF6">
      <w:pPr>
        <w:pStyle w:val="ListParagraph"/>
        <w:numPr>
          <w:ilvl w:val="0"/>
          <w:numId w:val="2"/>
        </w:numPr>
        <w:spacing w:after="0" w:line="240" w:lineRule="auto"/>
        <w:textAlignment w:val="baseline"/>
        <w:rPr>
          <w:rFonts w:ascii="Calibri" w:hAnsi="Calibri"/>
          <w:bCs/>
          <w:kern w:val="24"/>
        </w:rPr>
      </w:pPr>
      <w:r w:rsidRPr="00EE4B0D">
        <w:rPr>
          <w:rFonts w:ascii="Calibri" w:hAnsi="Calibri"/>
          <w:bCs/>
          <w:kern w:val="24"/>
        </w:rPr>
        <w:t>Research papers</w:t>
      </w:r>
    </w:p>
    <w:p w14:paraId="77618A54" w14:textId="6B48B58C" w:rsidR="00DC1799" w:rsidRPr="00AD08CB" w:rsidRDefault="00AD08CB" w:rsidP="00192DF6">
      <w:pPr>
        <w:pStyle w:val="ListParagraph"/>
        <w:numPr>
          <w:ilvl w:val="0"/>
          <w:numId w:val="2"/>
        </w:numPr>
        <w:spacing w:after="0" w:line="240" w:lineRule="auto"/>
        <w:textAlignment w:val="baseline"/>
        <w:rPr>
          <w:rFonts w:ascii="Calibri" w:hAnsi="Calibri"/>
          <w:bCs/>
          <w:kern w:val="24"/>
        </w:rPr>
      </w:pPr>
      <w:r>
        <w:rPr>
          <w:rFonts w:ascii="Calibri" w:hAnsi="Calibri"/>
          <w:bCs/>
          <w:kern w:val="24"/>
        </w:rPr>
        <w:t xml:space="preserve">Industry data and </w:t>
      </w:r>
      <w:r w:rsidR="00DC1799" w:rsidRPr="00AD08CB">
        <w:rPr>
          <w:rFonts w:ascii="Calibri" w:hAnsi="Calibri"/>
          <w:bCs/>
          <w:kern w:val="24"/>
        </w:rPr>
        <w:t>OEM publications</w:t>
      </w:r>
    </w:p>
    <w:p w14:paraId="710A60CD" w14:textId="26058882" w:rsidR="00DC1799" w:rsidRPr="00AD08CB" w:rsidRDefault="00DC1799" w:rsidP="00192DF6">
      <w:pPr>
        <w:pStyle w:val="ListParagraph"/>
        <w:numPr>
          <w:ilvl w:val="0"/>
          <w:numId w:val="2"/>
        </w:numPr>
        <w:spacing w:after="0" w:line="240" w:lineRule="auto"/>
        <w:textAlignment w:val="baseline"/>
        <w:rPr>
          <w:rFonts w:ascii="Calibri" w:hAnsi="Calibri"/>
          <w:bCs/>
          <w:kern w:val="24"/>
        </w:rPr>
      </w:pPr>
      <w:r w:rsidRPr="00EE4B0D">
        <w:rPr>
          <w:rFonts w:ascii="Calibri" w:hAnsi="Calibri"/>
          <w:bCs/>
          <w:kern w:val="24"/>
        </w:rPr>
        <w:t>Accreditation bodies</w:t>
      </w:r>
    </w:p>
    <w:p w14:paraId="7D0E2841" w14:textId="77777777" w:rsidR="00DC1799" w:rsidRDefault="00DC1799" w:rsidP="00192DF6">
      <w:pPr>
        <w:pStyle w:val="ListParagraph"/>
        <w:numPr>
          <w:ilvl w:val="0"/>
          <w:numId w:val="2"/>
        </w:numPr>
        <w:spacing w:after="0" w:line="240" w:lineRule="auto"/>
        <w:textAlignment w:val="baseline"/>
        <w:rPr>
          <w:rFonts w:ascii="Calibri" w:hAnsi="Calibri"/>
          <w:bCs/>
          <w:kern w:val="24"/>
        </w:rPr>
      </w:pPr>
      <w:r>
        <w:rPr>
          <w:rFonts w:ascii="Calibri" w:hAnsi="Calibri"/>
          <w:bCs/>
          <w:kern w:val="24"/>
        </w:rPr>
        <w:t>MLUK data</w:t>
      </w:r>
    </w:p>
    <w:p w14:paraId="232B2F90" w14:textId="77777777" w:rsidR="00DC1799" w:rsidRPr="00EE4B0D" w:rsidRDefault="00DC1799" w:rsidP="00192DF6">
      <w:pPr>
        <w:pStyle w:val="ListParagraph"/>
        <w:numPr>
          <w:ilvl w:val="0"/>
          <w:numId w:val="2"/>
        </w:numPr>
        <w:spacing w:after="0" w:line="240" w:lineRule="auto"/>
        <w:textAlignment w:val="baseline"/>
        <w:rPr>
          <w:rFonts w:ascii="Calibri" w:hAnsi="Calibri"/>
          <w:bCs/>
          <w:kern w:val="24"/>
        </w:rPr>
      </w:pPr>
      <w:r>
        <w:rPr>
          <w:rFonts w:ascii="Calibri" w:hAnsi="Calibri"/>
          <w:bCs/>
          <w:kern w:val="24"/>
        </w:rPr>
        <w:t>Internet web sites</w:t>
      </w:r>
    </w:p>
    <w:p w14:paraId="4ACC7B28" w14:textId="77777777" w:rsidR="00DC1799" w:rsidRDefault="00DC1799" w:rsidP="00DC1799">
      <w:pPr>
        <w:pStyle w:val="NormalWeb"/>
        <w:kinsoku w:val="0"/>
        <w:overflowPunct w:val="0"/>
        <w:spacing w:before="0" w:beforeAutospacing="0" w:after="0" w:afterAutospacing="0"/>
        <w:textAlignment w:val="baseline"/>
        <w:rPr>
          <w:rFonts w:ascii="Calibri" w:eastAsia="MS Mincho" w:hAnsi="Calibri"/>
          <w:b/>
          <w:bCs/>
          <w:kern w:val="24"/>
        </w:rPr>
      </w:pPr>
    </w:p>
    <w:p w14:paraId="219D9130" w14:textId="77862ED7" w:rsidR="00DC1799" w:rsidRPr="00757393" w:rsidRDefault="00757393" w:rsidP="00DC1799">
      <w:pPr>
        <w:pStyle w:val="NormalWeb"/>
        <w:kinsoku w:val="0"/>
        <w:overflowPunct w:val="0"/>
        <w:spacing w:before="0" w:beforeAutospacing="0" w:after="0" w:afterAutospacing="0"/>
        <w:textAlignment w:val="baseline"/>
        <w:rPr>
          <w:rFonts w:ascii="Calibri" w:eastAsia="MS Mincho" w:hAnsi="Calibri"/>
          <w:b/>
          <w:bCs/>
          <w:kern w:val="24"/>
          <w:sz w:val="22"/>
          <w:u w:val="single"/>
        </w:rPr>
      </w:pPr>
      <w:r w:rsidRPr="00757393">
        <w:rPr>
          <w:rFonts w:ascii="Calibri" w:eastAsia="MS Mincho" w:hAnsi="Calibri"/>
          <w:b/>
          <w:bCs/>
          <w:kern w:val="24"/>
          <w:sz w:val="22"/>
          <w:u w:val="single"/>
        </w:rPr>
        <w:t>The t</w:t>
      </w:r>
      <w:r w:rsidR="00DC1799" w:rsidRPr="00757393">
        <w:rPr>
          <w:rFonts w:ascii="Calibri" w:eastAsia="MS Mincho" w:hAnsi="Calibri"/>
          <w:b/>
          <w:bCs/>
          <w:kern w:val="24"/>
          <w:sz w:val="22"/>
          <w:u w:val="single"/>
        </w:rPr>
        <w:t>ype of data</w:t>
      </w:r>
      <w:r w:rsidR="009503CB" w:rsidRPr="00757393">
        <w:rPr>
          <w:rFonts w:ascii="Calibri" w:eastAsia="MS Mincho" w:hAnsi="Calibri"/>
          <w:b/>
          <w:bCs/>
          <w:kern w:val="24"/>
          <w:sz w:val="22"/>
          <w:u w:val="single"/>
        </w:rPr>
        <w:t xml:space="preserve"> captured</w:t>
      </w:r>
      <w:r w:rsidR="00541E96">
        <w:rPr>
          <w:rFonts w:ascii="Calibri" w:eastAsia="MS Mincho" w:hAnsi="Calibri"/>
          <w:b/>
          <w:bCs/>
          <w:kern w:val="24"/>
          <w:sz w:val="22"/>
          <w:u w:val="single"/>
        </w:rPr>
        <w:t xml:space="preserve"> during the literature r</w:t>
      </w:r>
      <w:r w:rsidRPr="00757393">
        <w:rPr>
          <w:rFonts w:ascii="Calibri" w:eastAsia="MS Mincho" w:hAnsi="Calibri"/>
          <w:b/>
          <w:bCs/>
          <w:kern w:val="24"/>
          <w:sz w:val="22"/>
          <w:u w:val="single"/>
        </w:rPr>
        <w:t>eview</w:t>
      </w:r>
    </w:p>
    <w:p w14:paraId="75910A2E" w14:textId="77777777" w:rsidR="00A24CEA" w:rsidRPr="00AA260D" w:rsidRDefault="00A24CEA" w:rsidP="00DC1799">
      <w:pPr>
        <w:pStyle w:val="NormalWeb"/>
        <w:kinsoku w:val="0"/>
        <w:overflowPunct w:val="0"/>
        <w:spacing w:before="0" w:beforeAutospacing="0" w:after="0" w:afterAutospacing="0"/>
        <w:textAlignment w:val="baseline"/>
        <w:rPr>
          <w:rFonts w:ascii="Calibri" w:eastAsia="MS Mincho" w:hAnsi="Calibri"/>
          <w:b/>
          <w:bCs/>
          <w:kern w:val="24"/>
          <w:sz w:val="22"/>
        </w:rPr>
      </w:pPr>
    </w:p>
    <w:p w14:paraId="475D2305" w14:textId="30678A29" w:rsidR="00DC1799" w:rsidRPr="00250414" w:rsidRDefault="00DC1799" w:rsidP="00192DF6">
      <w:pPr>
        <w:pStyle w:val="ListParagraph"/>
        <w:numPr>
          <w:ilvl w:val="0"/>
          <w:numId w:val="2"/>
        </w:numPr>
        <w:spacing w:after="0" w:line="240" w:lineRule="auto"/>
        <w:textAlignment w:val="baseline"/>
        <w:rPr>
          <w:rFonts w:ascii="Calibri" w:hAnsi="Calibri"/>
          <w:bCs/>
          <w:kern w:val="24"/>
        </w:rPr>
      </w:pPr>
      <w:r w:rsidRPr="00250414">
        <w:rPr>
          <w:rFonts w:ascii="Calibri" w:hAnsi="Calibri"/>
          <w:bCs/>
          <w:kern w:val="24"/>
        </w:rPr>
        <w:t>Qualitative</w:t>
      </w:r>
      <w:r w:rsidR="00250414" w:rsidRPr="00250414">
        <w:rPr>
          <w:rFonts w:ascii="Calibri" w:hAnsi="Calibri"/>
          <w:bCs/>
          <w:kern w:val="24"/>
        </w:rPr>
        <w:t xml:space="preserve"> and </w:t>
      </w:r>
      <w:r w:rsidRPr="00250414">
        <w:rPr>
          <w:rFonts w:ascii="Calibri" w:hAnsi="Calibri"/>
          <w:bCs/>
          <w:kern w:val="24"/>
        </w:rPr>
        <w:t>Quantitative</w:t>
      </w:r>
    </w:p>
    <w:p w14:paraId="0F2C15F2" w14:textId="77777777" w:rsidR="00250414" w:rsidRPr="00250414" w:rsidRDefault="00250414" w:rsidP="00250414">
      <w:pPr>
        <w:spacing w:after="0" w:line="240" w:lineRule="auto"/>
        <w:ind w:left="465"/>
        <w:textAlignment w:val="baseline"/>
        <w:rPr>
          <w:rFonts w:ascii="Calibri" w:hAnsi="Calibri"/>
          <w:bCs/>
          <w:color w:val="FF0000"/>
          <w:kern w:val="24"/>
        </w:rPr>
      </w:pPr>
    </w:p>
    <w:p w14:paraId="5B154198" w14:textId="36235493" w:rsidR="00DC1799" w:rsidRPr="00DC1799" w:rsidRDefault="00751EF4" w:rsidP="00DC1799">
      <w:pPr>
        <w:spacing w:after="0" w:line="240" w:lineRule="auto"/>
        <w:textAlignment w:val="baseline"/>
        <w:rPr>
          <w:rFonts w:eastAsiaTheme="majorEastAsia" w:cs="Arial"/>
          <w:b/>
          <w:spacing w:val="10"/>
          <w:kern w:val="24"/>
        </w:rPr>
      </w:pPr>
      <w:r>
        <w:rPr>
          <w:rFonts w:eastAsiaTheme="majorEastAsia" w:cs="Arial"/>
          <w:b/>
          <w:spacing w:val="10"/>
          <w:kern w:val="24"/>
        </w:rPr>
        <w:lastRenderedPageBreak/>
        <w:t>1.</w:t>
      </w:r>
      <w:r w:rsidR="00161890">
        <w:rPr>
          <w:rFonts w:eastAsiaTheme="majorEastAsia" w:cs="Arial"/>
          <w:b/>
          <w:spacing w:val="10"/>
          <w:kern w:val="24"/>
        </w:rPr>
        <w:t>6</w:t>
      </w:r>
      <w:r>
        <w:rPr>
          <w:rFonts w:eastAsiaTheme="majorEastAsia" w:cs="Arial"/>
          <w:b/>
          <w:spacing w:val="10"/>
          <w:kern w:val="24"/>
        </w:rPr>
        <w:t>.2</w:t>
      </w:r>
      <w:r w:rsidR="007C41A5">
        <w:rPr>
          <w:rFonts w:eastAsiaTheme="majorEastAsia" w:cs="Arial"/>
          <w:b/>
          <w:spacing w:val="10"/>
          <w:kern w:val="24"/>
        </w:rPr>
        <w:t xml:space="preserve"> </w:t>
      </w:r>
      <w:r w:rsidR="00757393">
        <w:rPr>
          <w:rFonts w:eastAsiaTheme="majorEastAsia" w:cs="Arial"/>
          <w:b/>
          <w:spacing w:val="10"/>
          <w:kern w:val="24"/>
        </w:rPr>
        <w:t>Action R</w:t>
      </w:r>
      <w:r w:rsidR="00DC1799" w:rsidRPr="00DC1799">
        <w:rPr>
          <w:rFonts w:eastAsiaTheme="majorEastAsia" w:cs="Arial"/>
          <w:b/>
          <w:spacing w:val="10"/>
          <w:kern w:val="24"/>
        </w:rPr>
        <w:t>esearch</w:t>
      </w:r>
    </w:p>
    <w:p w14:paraId="598248B2" w14:textId="77777777" w:rsidR="00DC1799" w:rsidRDefault="00DC1799" w:rsidP="00DC1799">
      <w:pPr>
        <w:spacing w:after="0" w:line="240" w:lineRule="auto"/>
        <w:textAlignment w:val="baseline"/>
        <w:rPr>
          <w:rFonts w:ascii="Calibri" w:hAnsi="Calibri"/>
          <w:b/>
          <w:bCs/>
          <w:color w:val="002060"/>
          <w:kern w:val="24"/>
        </w:rPr>
      </w:pPr>
    </w:p>
    <w:p w14:paraId="762BC4C1" w14:textId="77777777" w:rsidR="00DC1799" w:rsidRPr="00047E1A" w:rsidRDefault="00DC1799" w:rsidP="00DC1799">
      <w:pPr>
        <w:pStyle w:val="NormalWeb"/>
        <w:spacing w:before="0" w:beforeAutospacing="0" w:after="0" w:afterAutospacing="0"/>
        <w:textAlignment w:val="baseline"/>
        <w:rPr>
          <w:color w:val="000000" w:themeColor="text1"/>
        </w:rPr>
      </w:pPr>
      <w:r w:rsidRPr="00047E1A">
        <w:rPr>
          <w:rFonts w:ascii="Calibri" w:eastAsiaTheme="minorEastAsia" w:hAnsi="Calibri" w:cstheme="minorBidi"/>
          <w:i/>
          <w:iCs/>
          <w:color w:val="000000" w:themeColor="text1"/>
          <w:kern w:val="24"/>
          <w:sz w:val="22"/>
          <w:szCs w:val="22"/>
        </w:rPr>
        <w:t xml:space="preserve">“Action research can be defined as “an approach in which the action researcher and a client collaborate in the diagnosis of the problem and in the development of a solution based on the diagnosis”. In other words, one of the main characteristic traits of action research relates to collaboration between researcher and member of organisation in order to solve organizational problems” </w:t>
      </w:r>
      <w:r w:rsidRPr="00047E1A">
        <w:rPr>
          <w:rFonts w:ascii="Calibri" w:eastAsiaTheme="minorEastAsia" w:hAnsi="Calibri" w:cstheme="minorBidi"/>
          <w:color w:val="000000" w:themeColor="text1"/>
          <w:kern w:val="24"/>
          <w:sz w:val="22"/>
          <w:szCs w:val="22"/>
        </w:rPr>
        <w:t>(Business Research Methodology, 2021)</w:t>
      </w:r>
    </w:p>
    <w:p w14:paraId="063AEACB" w14:textId="77777777" w:rsidR="00DF6FA0" w:rsidRDefault="00DF6FA0" w:rsidP="00DC1799">
      <w:pPr>
        <w:spacing w:after="0" w:line="240" w:lineRule="auto"/>
        <w:textAlignment w:val="baseline"/>
        <w:rPr>
          <w:rFonts w:ascii="Calibri" w:hAnsi="Calibri"/>
          <w:b/>
          <w:bCs/>
          <w:kern w:val="24"/>
        </w:rPr>
      </w:pPr>
    </w:p>
    <w:p w14:paraId="382E7850" w14:textId="50AF6C9A" w:rsidR="00E71757" w:rsidRPr="00C50214" w:rsidRDefault="009503CB" w:rsidP="00DC1799">
      <w:pPr>
        <w:spacing w:after="0" w:line="240" w:lineRule="auto"/>
        <w:textAlignment w:val="baseline"/>
        <w:rPr>
          <w:rFonts w:ascii="Calibri" w:hAnsi="Calibri"/>
          <w:b/>
          <w:bCs/>
          <w:kern w:val="24"/>
          <w:u w:val="single"/>
        </w:rPr>
      </w:pPr>
      <w:r w:rsidRPr="00C50214">
        <w:rPr>
          <w:rFonts w:ascii="Calibri" w:hAnsi="Calibri"/>
          <w:b/>
          <w:bCs/>
          <w:kern w:val="24"/>
          <w:u w:val="single"/>
        </w:rPr>
        <w:t>The p</w:t>
      </w:r>
      <w:r w:rsidR="00DC1799" w:rsidRPr="00C50214">
        <w:rPr>
          <w:rFonts w:ascii="Calibri" w:hAnsi="Calibri"/>
          <w:b/>
          <w:bCs/>
          <w:kern w:val="24"/>
          <w:u w:val="single"/>
        </w:rPr>
        <w:t>urpose</w:t>
      </w:r>
      <w:r w:rsidRPr="00C50214">
        <w:rPr>
          <w:rFonts w:ascii="Calibri" w:hAnsi="Calibri"/>
          <w:b/>
          <w:bCs/>
          <w:kern w:val="24"/>
          <w:u w:val="single"/>
        </w:rPr>
        <w:t xml:space="preserve"> of action research</w:t>
      </w:r>
    </w:p>
    <w:p w14:paraId="22AF6A17" w14:textId="77777777" w:rsidR="00E71757" w:rsidRDefault="00E71757" w:rsidP="00DC1799">
      <w:pPr>
        <w:spacing w:after="0" w:line="240" w:lineRule="auto"/>
        <w:textAlignment w:val="baseline"/>
        <w:rPr>
          <w:rFonts w:ascii="Calibri" w:hAnsi="Calibri"/>
          <w:b/>
          <w:bCs/>
          <w:kern w:val="24"/>
        </w:rPr>
      </w:pPr>
    </w:p>
    <w:p w14:paraId="04E5A6C4" w14:textId="7C78EE56" w:rsidR="00DC1799" w:rsidRPr="00C50214" w:rsidRDefault="00E71757" w:rsidP="00DC1799">
      <w:pPr>
        <w:spacing w:after="0" w:line="240" w:lineRule="auto"/>
        <w:textAlignment w:val="baseline"/>
        <w:rPr>
          <w:rFonts w:ascii="Calibri" w:hAnsi="Calibri"/>
          <w:b/>
          <w:bCs/>
          <w:kern w:val="24"/>
        </w:rPr>
      </w:pPr>
      <w:r w:rsidRPr="00C50214">
        <w:rPr>
          <w:rFonts w:ascii="Calibri" w:hAnsi="Calibri"/>
          <w:b/>
          <w:bCs/>
          <w:kern w:val="24"/>
        </w:rPr>
        <w:t>I</w:t>
      </w:r>
      <w:r w:rsidR="00412EE0" w:rsidRPr="00C50214">
        <w:rPr>
          <w:rFonts w:ascii="Calibri" w:hAnsi="Calibri"/>
          <w:b/>
          <w:bCs/>
          <w:kern w:val="24"/>
        </w:rPr>
        <w:t>nformation gathering</w:t>
      </w:r>
    </w:p>
    <w:p w14:paraId="465C4D28" w14:textId="77777777" w:rsidR="00E71757" w:rsidRPr="00E71757" w:rsidRDefault="00E71757" w:rsidP="00DC1799">
      <w:pPr>
        <w:spacing w:after="0" w:line="240" w:lineRule="auto"/>
        <w:textAlignment w:val="baseline"/>
        <w:rPr>
          <w:rFonts w:ascii="Calibri" w:hAnsi="Calibri"/>
          <w:b/>
          <w:bCs/>
          <w:kern w:val="24"/>
          <w:u w:val="single"/>
        </w:rPr>
      </w:pPr>
    </w:p>
    <w:p w14:paraId="0CF98275" w14:textId="30B79511" w:rsidR="00412EE0" w:rsidRDefault="00DF6FA0" w:rsidP="00412EE0">
      <w:pPr>
        <w:spacing w:after="0" w:line="240" w:lineRule="auto"/>
        <w:textAlignment w:val="baseline"/>
        <w:rPr>
          <w:rFonts w:ascii="Calibri" w:hAnsi="Calibri"/>
          <w:bCs/>
          <w:kern w:val="24"/>
        </w:rPr>
      </w:pPr>
      <w:r>
        <w:rPr>
          <w:rFonts w:ascii="Calibri" w:hAnsi="Calibri"/>
          <w:bCs/>
          <w:kern w:val="24"/>
        </w:rPr>
        <w:t>An action research approach was undertaken t</w:t>
      </w:r>
      <w:r w:rsidR="00412EE0">
        <w:rPr>
          <w:rFonts w:ascii="Calibri" w:hAnsi="Calibri"/>
          <w:bCs/>
          <w:kern w:val="24"/>
        </w:rPr>
        <w:t>o gath</w:t>
      </w:r>
      <w:r>
        <w:rPr>
          <w:rFonts w:ascii="Calibri" w:hAnsi="Calibri"/>
          <w:bCs/>
          <w:kern w:val="24"/>
        </w:rPr>
        <w:t xml:space="preserve">er and understand first-hand </w:t>
      </w:r>
      <w:r w:rsidR="0051401A">
        <w:rPr>
          <w:rFonts w:ascii="Calibri" w:hAnsi="Calibri"/>
          <w:bCs/>
          <w:kern w:val="24"/>
        </w:rPr>
        <w:t xml:space="preserve">the “as-is” status at MLUK and to identify </w:t>
      </w:r>
      <w:r>
        <w:rPr>
          <w:rFonts w:ascii="Calibri" w:hAnsi="Calibri"/>
          <w:bCs/>
          <w:kern w:val="24"/>
        </w:rPr>
        <w:t>any</w:t>
      </w:r>
      <w:r w:rsidR="0051401A">
        <w:rPr>
          <w:rFonts w:ascii="Calibri" w:hAnsi="Calibri"/>
          <w:bCs/>
          <w:kern w:val="24"/>
        </w:rPr>
        <w:t xml:space="preserve"> potential constraints</w:t>
      </w:r>
      <w:r w:rsidR="00412EE0">
        <w:rPr>
          <w:rFonts w:ascii="Calibri" w:hAnsi="Calibri"/>
          <w:bCs/>
          <w:kern w:val="24"/>
        </w:rPr>
        <w:t>, especially in the context of a long standing manufac</w:t>
      </w:r>
      <w:r w:rsidR="0051401A">
        <w:rPr>
          <w:rFonts w:ascii="Calibri" w:hAnsi="Calibri"/>
          <w:bCs/>
          <w:kern w:val="24"/>
        </w:rPr>
        <w:t>turing organisation.</w:t>
      </w:r>
      <w:r w:rsidR="00412EE0">
        <w:rPr>
          <w:rFonts w:ascii="Calibri" w:hAnsi="Calibri"/>
          <w:bCs/>
          <w:kern w:val="24"/>
        </w:rPr>
        <w:t xml:space="preserve"> </w:t>
      </w:r>
    </w:p>
    <w:p w14:paraId="2FB3024B" w14:textId="5E29CA80" w:rsidR="00412EE0" w:rsidRDefault="00412EE0" w:rsidP="00412EE0">
      <w:pPr>
        <w:spacing w:after="0" w:line="240" w:lineRule="auto"/>
        <w:textAlignment w:val="baseline"/>
        <w:rPr>
          <w:rFonts w:ascii="Calibri" w:hAnsi="Calibri"/>
          <w:bCs/>
          <w:kern w:val="24"/>
        </w:rPr>
      </w:pPr>
    </w:p>
    <w:p w14:paraId="5CD1B120" w14:textId="4625980C" w:rsidR="00412EE0" w:rsidRPr="00412EE0" w:rsidRDefault="00412EE0" w:rsidP="00DC1799">
      <w:pPr>
        <w:spacing w:after="0" w:line="240" w:lineRule="auto"/>
        <w:textAlignment w:val="baseline"/>
        <w:rPr>
          <w:rFonts w:ascii="Calibri" w:hAnsi="Calibri"/>
          <w:b/>
          <w:bCs/>
          <w:kern w:val="24"/>
        </w:rPr>
      </w:pPr>
      <w:r>
        <w:rPr>
          <w:rFonts w:ascii="Calibri" w:hAnsi="Calibri"/>
          <w:b/>
          <w:bCs/>
          <w:kern w:val="24"/>
        </w:rPr>
        <w:t>Focus areas</w:t>
      </w:r>
      <w:r w:rsidR="009503CB">
        <w:rPr>
          <w:rFonts w:ascii="Calibri" w:hAnsi="Calibri"/>
          <w:b/>
          <w:bCs/>
          <w:kern w:val="24"/>
        </w:rPr>
        <w:t>:-</w:t>
      </w:r>
    </w:p>
    <w:p w14:paraId="6F6CB643" w14:textId="77777777" w:rsidR="00757393" w:rsidRDefault="00DF6FA0" w:rsidP="00412EE0">
      <w:pPr>
        <w:pStyle w:val="ListParagraph"/>
        <w:numPr>
          <w:ilvl w:val="0"/>
          <w:numId w:val="2"/>
        </w:numPr>
        <w:spacing w:after="0" w:line="240" w:lineRule="auto"/>
        <w:textAlignment w:val="baseline"/>
        <w:rPr>
          <w:rFonts w:ascii="Calibri" w:hAnsi="Calibri"/>
          <w:bCs/>
          <w:kern w:val="24"/>
        </w:rPr>
      </w:pPr>
      <w:r>
        <w:rPr>
          <w:rFonts w:ascii="Calibri" w:hAnsi="Calibri"/>
          <w:bCs/>
          <w:kern w:val="24"/>
        </w:rPr>
        <w:t>I</w:t>
      </w:r>
      <w:r w:rsidR="00A40FC4">
        <w:rPr>
          <w:rFonts w:ascii="Calibri" w:hAnsi="Calibri"/>
          <w:bCs/>
          <w:kern w:val="24"/>
        </w:rPr>
        <w:t>nterview</w:t>
      </w:r>
      <w:r>
        <w:rPr>
          <w:rFonts w:ascii="Calibri" w:hAnsi="Calibri"/>
          <w:bCs/>
          <w:kern w:val="24"/>
        </w:rPr>
        <w:t>s</w:t>
      </w:r>
      <w:r w:rsidR="00A40FC4">
        <w:rPr>
          <w:rFonts w:ascii="Calibri" w:hAnsi="Calibri"/>
          <w:bCs/>
          <w:kern w:val="24"/>
        </w:rPr>
        <w:t xml:space="preserve">, </w:t>
      </w:r>
      <w:r w:rsidR="00412EE0">
        <w:rPr>
          <w:rFonts w:ascii="Calibri" w:hAnsi="Calibri"/>
          <w:bCs/>
          <w:kern w:val="24"/>
        </w:rPr>
        <w:t>survey</w:t>
      </w:r>
      <w:r>
        <w:rPr>
          <w:rFonts w:ascii="Calibri" w:hAnsi="Calibri"/>
          <w:bCs/>
          <w:kern w:val="24"/>
        </w:rPr>
        <w:t>s</w:t>
      </w:r>
      <w:r w:rsidR="00412EE0">
        <w:rPr>
          <w:rFonts w:ascii="Calibri" w:hAnsi="Calibri"/>
          <w:bCs/>
          <w:kern w:val="24"/>
        </w:rPr>
        <w:t xml:space="preserve"> and </w:t>
      </w:r>
      <w:r w:rsidR="00A40FC4">
        <w:rPr>
          <w:rFonts w:ascii="Calibri" w:hAnsi="Calibri"/>
          <w:bCs/>
          <w:kern w:val="24"/>
        </w:rPr>
        <w:t xml:space="preserve">focus group activities </w:t>
      </w:r>
      <w:r>
        <w:rPr>
          <w:rFonts w:ascii="Calibri" w:hAnsi="Calibri"/>
          <w:bCs/>
          <w:kern w:val="24"/>
        </w:rPr>
        <w:t xml:space="preserve">were undertaken </w:t>
      </w:r>
      <w:r w:rsidR="00A40FC4">
        <w:rPr>
          <w:rFonts w:ascii="Calibri" w:hAnsi="Calibri"/>
          <w:bCs/>
          <w:kern w:val="24"/>
        </w:rPr>
        <w:t>with</w:t>
      </w:r>
      <w:r w:rsidR="00412EE0">
        <w:rPr>
          <w:rFonts w:ascii="Calibri" w:hAnsi="Calibri"/>
          <w:bCs/>
          <w:kern w:val="24"/>
        </w:rPr>
        <w:t xml:space="preserve"> a cross section of stakeholders</w:t>
      </w:r>
      <w:r>
        <w:rPr>
          <w:rFonts w:ascii="Calibri" w:hAnsi="Calibri"/>
          <w:bCs/>
          <w:kern w:val="24"/>
        </w:rPr>
        <w:t>,</w:t>
      </w:r>
      <w:r w:rsidR="00412EE0">
        <w:rPr>
          <w:rFonts w:ascii="Calibri" w:hAnsi="Calibri"/>
          <w:bCs/>
          <w:kern w:val="24"/>
        </w:rPr>
        <w:t xml:space="preserve"> to understand their viewpoints regarding barriers that are in place and also to collate their suggestions for improvement. </w:t>
      </w:r>
    </w:p>
    <w:p w14:paraId="130E267F" w14:textId="44EA668B" w:rsidR="00412EE0" w:rsidRDefault="00412EE0" w:rsidP="00757393">
      <w:pPr>
        <w:pStyle w:val="ListParagraph"/>
        <w:spacing w:after="0" w:line="240" w:lineRule="auto"/>
        <w:ind w:left="825"/>
        <w:textAlignment w:val="baseline"/>
        <w:rPr>
          <w:rFonts w:ascii="Calibri" w:hAnsi="Calibri"/>
          <w:bCs/>
          <w:kern w:val="24"/>
        </w:rPr>
      </w:pPr>
      <w:r>
        <w:rPr>
          <w:rFonts w:ascii="Calibri" w:hAnsi="Calibri"/>
          <w:bCs/>
          <w:kern w:val="24"/>
        </w:rPr>
        <w:t>Stakeholders include</w:t>
      </w:r>
      <w:r w:rsidR="00A24CEA">
        <w:rPr>
          <w:rFonts w:ascii="Calibri" w:hAnsi="Calibri"/>
          <w:bCs/>
          <w:kern w:val="24"/>
        </w:rPr>
        <w:t>d:-</w:t>
      </w:r>
    </w:p>
    <w:p w14:paraId="20E798FA" w14:textId="72E4DF6A" w:rsidR="00412EE0" w:rsidRPr="00AD08CB" w:rsidRDefault="00412EE0" w:rsidP="00412EE0">
      <w:pPr>
        <w:pStyle w:val="ListParagraph"/>
        <w:numPr>
          <w:ilvl w:val="0"/>
          <w:numId w:val="3"/>
        </w:numPr>
        <w:spacing w:after="0" w:line="240" w:lineRule="auto"/>
        <w:textAlignment w:val="baseline"/>
        <w:rPr>
          <w:rFonts w:ascii="Calibri" w:hAnsi="Calibri"/>
          <w:bCs/>
          <w:kern w:val="24"/>
        </w:rPr>
      </w:pPr>
      <w:r>
        <w:rPr>
          <w:rFonts w:ascii="Calibri" w:hAnsi="Calibri"/>
          <w:bCs/>
          <w:kern w:val="24"/>
        </w:rPr>
        <w:t>MLUK management, employees and Trades Union representatives</w:t>
      </w:r>
      <w:r w:rsidR="00347434">
        <w:rPr>
          <w:rFonts w:ascii="Calibri" w:hAnsi="Calibri"/>
          <w:bCs/>
          <w:kern w:val="24"/>
        </w:rPr>
        <w:t>.</w:t>
      </w:r>
    </w:p>
    <w:p w14:paraId="6FE46331" w14:textId="3019494C" w:rsidR="00412EE0" w:rsidRDefault="00412EE0" w:rsidP="00412EE0">
      <w:pPr>
        <w:pStyle w:val="ListParagraph"/>
        <w:numPr>
          <w:ilvl w:val="0"/>
          <w:numId w:val="3"/>
        </w:numPr>
        <w:spacing w:after="0" w:line="240" w:lineRule="auto"/>
        <w:textAlignment w:val="baseline"/>
        <w:rPr>
          <w:rFonts w:ascii="Calibri" w:hAnsi="Calibri"/>
          <w:bCs/>
          <w:kern w:val="24"/>
        </w:rPr>
      </w:pPr>
      <w:r>
        <w:rPr>
          <w:rFonts w:ascii="Calibri" w:hAnsi="Calibri"/>
          <w:bCs/>
          <w:kern w:val="24"/>
        </w:rPr>
        <w:t>Managers and employees from other Marelli Plants</w:t>
      </w:r>
      <w:r w:rsidR="00347434">
        <w:rPr>
          <w:rFonts w:ascii="Calibri" w:hAnsi="Calibri"/>
          <w:bCs/>
          <w:kern w:val="24"/>
        </w:rPr>
        <w:t>.</w:t>
      </w:r>
    </w:p>
    <w:p w14:paraId="27BE4DBB" w14:textId="363DD334" w:rsidR="00412EE0" w:rsidRPr="00250414" w:rsidRDefault="00A95CDC" w:rsidP="00412EE0">
      <w:pPr>
        <w:pStyle w:val="ListParagraph"/>
        <w:numPr>
          <w:ilvl w:val="0"/>
          <w:numId w:val="3"/>
        </w:numPr>
        <w:spacing w:after="0" w:line="240" w:lineRule="auto"/>
        <w:textAlignment w:val="baseline"/>
        <w:rPr>
          <w:rFonts w:ascii="Calibri" w:hAnsi="Calibri"/>
          <w:bCs/>
          <w:kern w:val="24"/>
        </w:rPr>
      </w:pPr>
      <w:r>
        <w:rPr>
          <w:rFonts w:ascii="Calibri" w:hAnsi="Calibri"/>
          <w:bCs/>
          <w:kern w:val="24"/>
        </w:rPr>
        <w:t xml:space="preserve">A cross section of individuals from </w:t>
      </w:r>
      <w:r w:rsidR="00E02474">
        <w:rPr>
          <w:rFonts w:ascii="Calibri" w:hAnsi="Calibri"/>
          <w:bCs/>
          <w:kern w:val="24"/>
        </w:rPr>
        <w:t>organisations</w:t>
      </w:r>
      <w:r>
        <w:rPr>
          <w:rFonts w:ascii="Calibri" w:hAnsi="Calibri"/>
          <w:bCs/>
          <w:kern w:val="24"/>
        </w:rPr>
        <w:t xml:space="preserve"> external to MLUK</w:t>
      </w:r>
      <w:r w:rsidR="00347434">
        <w:rPr>
          <w:rFonts w:ascii="Calibri" w:hAnsi="Calibri"/>
          <w:bCs/>
          <w:kern w:val="24"/>
        </w:rPr>
        <w:t>.</w:t>
      </w:r>
    </w:p>
    <w:p w14:paraId="6CF3A391" w14:textId="368A5CF1" w:rsidR="00E71757" w:rsidRPr="00E71757" w:rsidRDefault="00E71757" w:rsidP="00412EE0">
      <w:pPr>
        <w:spacing w:after="0" w:line="240" w:lineRule="auto"/>
        <w:textAlignment w:val="baseline"/>
        <w:rPr>
          <w:rFonts w:ascii="Calibri" w:hAnsi="Calibri"/>
          <w:b/>
          <w:bCs/>
          <w:kern w:val="24"/>
          <w:u w:val="single"/>
        </w:rPr>
      </w:pPr>
    </w:p>
    <w:p w14:paraId="5CF10F4B" w14:textId="213EB886" w:rsidR="00412EE0" w:rsidRPr="00C50214" w:rsidRDefault="00E71757" w:rsidP="00412EE0">
      <w:pPr>
        <w:spacing w:after="0" w:line="240" w:lineRule="auto"/>
        <w:textAlignment w:val="baseline"/>
        <w:rPr>
          <w:rFonts w:ascii="Calibri" w:hAnsi="Calibri"/>
          <w:b/>
          <w:bCs/>
          <w:kern w:val="24"/>
        </w:rPr>
      </w:pPr>
      <w:r w:rsidRPr="00C50214">
        <w:rPr>
          <w:rFonts w:ascii="Calibri" w:hAnsi="Calibri"/>
          <w:b/>
          <w:bCs/>
          <w:kern w:val="24"/>
        </w:rPr>
        <w:t>T</w:t>
      </w:r>
      <w:r w:rsidR="00412EE0" w:rsidRPr="00C50214">
        <w:rPr>
          <w:rFonts w:ascii="Calibri" w:hAnsi="Calibri"/>
          <w:b/>
          <w:bCs/>
          <w:kern w:val="24"/>
        </w:rPr>
        <w:t xml:space="preserve">o implement and evaluate potential process improvements </w:t>
      </w:r>
    </w:p>
    <w:p w14:paraId="7E39A8C5" w14:textId="77777777" w:rsidR="00E71757" w:rsidRPr="00E71757" w:rsidRDefault="00E71757" w:rsidP="00412EE0">
      <w:pPr>
        <w:spacing w:after="0" w:line="240" w:lineRule="auto"/>
        <w:textAlignment w:val="baseline"/>
        <w:rPr>
          <w:rFonts w:ascii="Calibri" w:hAnsi="Calibri"/>
          <w:b/>
          <w:bCs/>
          <w:kern w:val="24"/>
          <w:u w:val="single"/>
        </w:rPr>
      </w:pPr>
    </w:p>
    <w:p w14:paraId="793B5835" w14:textId="58AB4231" w:rsidR="00DC1799" w:rsidRDefault="00DF6FA0" w:rsidP="00DC1799">
      <w:pPr>
        <w:spacing w:after="0" w:line="240" w:lineRule="auto"/>
        <w:textAlignment w:val="baseline"/>
        <w:rPr>
          <w:rFonts w:ascii="Calibri" w:hAnsi="Calibri"/>
          <w:bCs/>
          <w:kern w:val="24"/>
        </w:rPr>
      </w:pPr>
      <w:r>
        <w:rPr>
          <w:rFonts w:ascii="Calibri" w:hAnsi="Calibri"/>
          <w:bCs/>
          <w:kern w:val="24"/>
        </w:rPr>
        <w:t>A</w:t>
      </w:r>
      <w:r w:rsidR="009C1DC1">
        <w:rPr>
          <w:rFonts w:ascii="Calibri" w:hAnsi="Calibri"/>
          <w:bCs/>
          <w:kern w:val="24"/>
        </w:rPr>
        <w:t xml:space="preserve"> “Pi</w:t>
      </w:r>
      <w:r w:rsidR="00D65628">
        <w:rPr>
          <w:rFonts w:ascii="Calibri" w:hAnsi="Calibri"/>
          <w:bCs/>
          <w:kern w:val="24"/>
        </w:rPr>
        <w:t>l</w:t>
      </w:r>
      <w:r w:rsidR="009C1DC1">
        <w:rPr>
          <w:rFonts w:ascii="Calibri" w:hAnsi="Calibri"/>
          <w:bCs/>
          <w:kern w:val="24"/>
        </w:rPr>
        <w:t xml:space="preserve">ot” improvement project </w:t>
      </w:r>
      <w:r>
        <w:rPr>
          <w:rFonts w:ascii="Calibri" w:hAnsi="Calibri"/>
          <w:bCs/>
          <w:kern w:val="24"/>
        </w:rPr>
        <w:t xml:space="preserve">was undertaken </w:t>
      </w:r>
      <w:r w:rsidR="009C1DC1">
        <w:rPr>
          <w:rFonts w:ascii="Calibri" w:hAnsi="Calibri"/>
          <w:bCs/>
          <w:kern w:val="24"/>
        </w:rPr>
        <w:t xml:space="preserve">to apply </w:t>
      </w:r>
      <w:r w:rsidR="00A40FC4">
        <w:rPr>
          <w:rFonts w:ascii="Calibri" w:hAnsi="Calibri"/>
          <w:bCs/>
          <w:kern w:val="24"/>
        </w:rPr>
        <w:t>key considerations identified</w:t>
      </w:r>
      <w:r w:rsidR="009C1DC1">
        <w:rPr>
          <w:rFonts w:ascii="Calibri" w:hAnsi="Calibri"/>
          <w:bCs/>
          <w:kern w:val="24"/>
        </w:rPr>
        <w:t xml:space="preserve"> during the literature review</w:t>
      </w:r>
      <w:r w:rsidR="00412EE0">
        <w:rPr>
          <w:rFonts w:ascii="Calibri" w:hAnsi="Calibri"/>
          <w:bCs/>
          <w:kern w:val="24"/>
        </w:rPr>
        <w:t xml:space="preserve"> and stakeholder </w:t>
      </w:r>
      <w:r w:rsidR="00A40FC4">
        <w:rPr>
          <w:rFonts w:ascii="Calibri" w:hAnsi="Calibri"/>
          <w:bCs/>
          <w:kern w:val="24"/>
        </w:rPr>
        <w:t>interactions</w:t>
      </w:r>
      <w:r w:rsidR="00412EE0">
        <w:rPr>
          <w:rFonts w:ascii="Calibri" w:hAnsi="Calibri"/>
          <w:bCs/>
          <w:kern w:val="24"/>
        </w:rPr>
        <w:t xml:space="preserve"> </w:t>
      </w:r>
      <w:r w:rsidR="0051401A">
        <w:rPr>
          <w:rFonts w:ascii="Calibri" w:hAnsi="Calibri"/>
          <w:bCs/>
          <w:kern w:val="24"/>
        </w:rPr>
        <w:t>and evaluate</w:t>
      </w:r>
      <w:r>
        <w:rPr>
          <w:rFonts w:ascii="Calibri" w:hAnsi="Calibri"/>
          <w:bCs/>
          <w:kern w:val="24"/>
        </w:rPr>
        <w:t xml:space="preserve"> the associated</w:t>
      </w:r>
      <w:r w:rsidR="009C1DC1">
        <w:rPr>
          <w:rFonts w:ascii="Calibri" w:hAnsi="Calibri"/>
          <w:bCs/>
          <w:kern w:val="24"/>
        </w:rPr>
        <w:t xml:space="preserve"> impact in a team based improvement activity.</w:t>
      </w:r>
      <w:r w:rsidR="00DC1799">
        <w:rPr>
          <w:rFonts w:ascii="Calibri" w:hAnsi="Calibri"/>
          <w:bCs/>
          <w:kern w:val="24"/>
        </w:rPr>
        <w:t xml:space="preserve"> </w:t>
      </w:r>
    </w:p>
    <w:p w14:paraId="74B3F37E" w14:textId="77777777" w:rsidR="00DC1799" w:rsidRDefault="00DC1799" w:rsidP="00DC1799">
      <w:pPr>
        <w:spacing w:after="0" w:line="240" w:lineRule="auto"/>
        <w:textAlignment w:val="baseline"/>
        <w:rPr>
          <w:rFonts w:ascii="Calibri" w:hAnsi="Calibri"/>
          <w:bCs/>
          <w:kern w:val="24"/>
        </w:rPr>
      </w:pPr>
    </w:p>
    <w:p w14:paraId="36912DEC" w14:textId="0EF262A3" w:rsidR="00DC1799" w:rsidRDefault="009503CB" w:rsidP="00DC1799">
      <w:pPr>
        <w:spacing w:after="0" w:line="240" w:lineRule="auto"/>
        <w:textAlignment w:val="baseline"/>
        <w:rPr>
          <w:rFonts w:ascii="Calibri" w:hAnsi="Calibri"/>
          <w:b/>
          <w:bCs/>
          <w:kern w:val="24"/>
        </w:rPr>
      </w:pPr>
      <w:r>
        <w:rPr>
          <w:rFonts w:ascii="Calibri" w:hAnsi="Calibri"/>
          <w:b/>
          <w:bCs/>
          <w:kern w:val="24"/>
        </w:rPr>
        <w:t>F</w:t>
      </w:r>
      <w:r w:rsidR="00DC1799">
        <w:rPr>
          <w:rFonts w:ascii="Calibri" w:hAnsi="Calibri"/>
          <w:b/>
          <w:bCs/>
          <w:kern w:val="24"/>
        </w:rPr>
        <w:t>ocus areas</w:t>
      </w:r>
      <w:r>
        <w:rPr>
          <w:rFonts w:ascii="Calibri" w:hAnsi="Calibri"/>
          <w:b/>
          <w:bCs/>
          <w:kern w:val="24"/>
        </w:rPr>
        <w:t>:-</w:t>
      </w:r>
    </w:p>
    <w:p w14:paraId="03BED1EC" w14:textId="77777777" w:rsidR="00A24CEA" w:rsidRPr="00EE4B0D" w:rsidRDefault="00A24CEA" w:rsidP="00DC1799">
      <w:pPr>
        <w:spacing w:after="0" w:line="240" w:lineRule="auto"/>
        <w:textAlignment w:val="baseline"/>
        <w:rPr>
          <w:rFonts w:ascii="Calibri" w:hAnsi="Calibri"/>
          <w:b/>
          <w:bCs/>
          <w:kern w:val="24"/>
        </w:rPr>
      </w:pPr>
    </w:p>
    <w:p w14:paraId="7A9B8807" w14:textId="32F49069" w:rsidR="00DC1799" w:rsidRDefault="00DC1799" w:rsidP="00192DF6">
      <w:pPr>
        <w:pStyle w:val="ListParagraph"/>
        <w:numPr>
          <w:ilvl w:val="0"/>
          <w:numId w:val="2"/>
        </w:numPr>
        <w:spacing w:after="0" w:line="240" w:lineRule="auto"/>
        <w:textAlignment w:val="baseline"/>
        <w:rPr>
          <w:rFonts w:ascii="Calibri" w:hAnsi="Calibri"/>
          <w:bCs/>
          <w:kern w:val="24"/>
        </w:rPr>
      </w:pPr>
      <w:r>
        <w:rPr>
          <w:rFonts w:ascii="Calibri" w:hAnsi="Calibri"/>
          <w:bCs/>
          <w:kern w:val="24"/>
        </w:rPr>
        <w:t>The identification of a</w:t>
      </w:r>
      <w:r w:rsidR="00541E96">
        <w:rPr>
          <w:rFonts w:ascii="Calibri" w:hAnsi="Calibri"/>
          <w:bCs/>
          <w:kern w:val="24"/>
        </w:rPr>
        <w:t xml:space="preserve"> pilot</w:t>
      </w:r>
      <w:r>
        <w:rPr>
          <w:rFonts w:ascii="Calibri" w:hAnsi="Calibri"/>
          <w:bCs/>
          <w:kern w:val="24"/>
        </w:rPr>
        <w:t xml:space="preserve"> improvement project</w:t>
      </w:r>
      <w:r w:rsidR="00A40FC4">
        <w:rPr>
          <w:rFonts w:ascii="Calibri" w:hAnsi="Calibri"/>
          <w:bCs/>
          <w:kern w:val="24"/>
        </w:rPr>
        <w:t xml:space="preserve"> </w:t>
      </w:r>
      <w:r>
        <w:rPr>
          <w:rFonts w:ascii="Calibri" w:hAnsi="Calibri"/>
          <w:bCs/>
          <w:kern w:val="24"/>
        </w:rPr>
        <w:t>at MLUK</w:t>
      </w:r>
    </w:p>
    <w:p w14:paraId="3BBE77D1" w14:textId="7BA98AE8" w:rsidR="00DC1799" w:rsidRDefault="00DC1799" w:rsidP="00192DF6">
      <w:pPr>
        <w:pStyle w:val="ListParagraph"/>
        <w:numPr>
          <w:ilvl w:val="0"/>
          <w:numId w:val="2"/>
        </w:numPr>
        <w:spacing w:after="0" w:line="240" w:lineRule="auto"/>
        <w:textAlignment w:val="baseline"/>
        <w:rPr>
          <w:rFonts w:ascii="Calibri" w:hAnsi="Calibri"/>
          <w:bCs/>
          <w:kern w:val="24"/>
        </w:rPr>
      </w:pPr>
      <w:r>
        <w:rPr>
          <w:rFonts w:ascii="Calibri" w:hAnsi="Calibri"/>
          <w:bCs/>
          <w:kern w:val="24"/>
        </w:rPr>
        <w:t>Participation in this improvement project to interact with employees through the use of structured improvement tools and techniques</w:t>
      </w:r>
      <w:r w:rsidR="00347434">
        <w:rPr>
          <w:rFonts w:ascii="Calibri" w:hAnsi="Calibri"/>
          <w:bCs/>
          <w:kern w:val="24"/>
        </w:rPr>
        <w:t>.</w:t>
      </w:r>
    </w:p>
    <w:p w14:paraId="15076FC2" w14:textId="29F750A9" w:rsidR="00DC1799" w:rsidRPr="00EE4B0D" w:rsidRDefault="00DC1799" w:rsidP="00192DF6">
      <w:pPr>
        <w:pStyle w:val="ListParagraph"/>
        <w:numPr>
          <w:ilvl w:val="0"/>
          <w:numId w:val="2"/>
        </w:numPr>
        <w:spacing w:after="0" w:line="240" w:lineRule="auto"/>
        <w:textAlignment w:val="baseline"/>
        <w:rPr>
          <w:rFonts w:ascii="Calibri" w:hAnsi="Calibri"/>
          <w:bCs/>
          <w:kern w:val="24"/>
        </w:rPr>
      </w:pPr>
      <w:r>
        <w:rPr>
          <w:rFonts w:ascii="Calibri" w:hAnsi="Calibri"/>
          <w:bCs/>
          <w:kern w:val="24"/>
        </w:rPr>
        <w:t>Workplace observation</w:t>
      </w:r>
      <w:r w:rsidR="00347434">
        <w:rPr>
          <w:rFonts w:ascii="Calibri" w:hAnsi="Calibri"/>
          <w:bCs/>
          <w:kern w:val="24"/>
        </w:rPr>
        <w:t>.</w:t>
      </w:r>
      <w:r>
        <w:rPr>
          <w:rFonts w:ascii="Calibri" w:hAnsi="Calibri"/>
          <w:bCs/>
          <w:kern w:val="24"/>
        </w:rPr>
        <w:t xml:space="preserve">  </w:t>
      </w:r>
    </w:p>
    <w:p w14:paraId="7D75DD52" w14:textId="2B5F3F5D" w:rsidR="00FC5E7D" w:rsidRDefault="00FC5E7D" w:rsidP="00DC1799">
      <w:pPr>
        <w:spacing w:after="0" w:line="240" w:lineRule="auto"/>
        <w:textAlignment w:val="baseline"/>
        <w:rPr>
          <w:rFonts w:ascii="Calibri" w:hAnsi="Calibri"/>
          <w:b/>
          <w:bCs/>
          <w:kern w:val="24"/>
        </w:rPr>
      </w:pPr>
    </w:p>
    <w:p w14:paraId="702FB283" w14:textId="5C78A2BE" w:rsidR="00757393" w:rsidRPr="00757393" w:rsidRDefault="00757393" w:rsidP="00757393">
      <w:pPr>
        <w:pStyle w:val="NormalWeb"/>
        <w:kinsoku w:val="0"/>
        <w:overflowPunct w:val="0"/>
        <w:spacing w:before="0" w:beforeAutospacing="0" w:after="0" w:afterAutospacing="0"/>
        <w:textAlignment w:val="baseline"/>
        <w:rPr>
          <w:rFonts w:ascii="Calibri" w:eastAsia="MS Mincho" w:hAnsi="Calibri"/>
          <w:b/>
          <w:bCs/>
          <w:kern w:val="24"/>
          <w:sz w:val="22"/>
          <w:u w:val="single"/>
        </w:rPr>
      </w:pPr>
      <w:r w:rsidRPr="00757393">
        <w:rPr>
          <w:rFonts w:ascii="Calibri" w:eastAsia="MS Mincho" w:hAnsi="Calibri"/>
          <w:b/>
          <w:bCs/>
          <w:kern w:val="24"/>
          <w:sz w:val="22"/>
          <w:u w:val="single"/>
        </w:rPr>
        <w:t>The ty</w:t>
      </w:r>
      <w:r w:rsidR="00541E96">
        <w:rPr>
          <w:rFonts w:ascii="Calibri" w:eastAsia="MS Mincho" w:hAnsi="Calibri"/>
          <w:b/>
          <w:bCs/>
          <w:kern w:val="24"/>
          <w:sz w:val="22"/>
          <w:u w:val="single"/>
        </w:rPr>
        <w:t>pe of data captured during action research activities</w:t>
      </w:r>
    </w:p>
    <w:p w14:paraId="6EE6E018" w14:textId="77777777" w:rsidR="00A24CEA" w:rsidRPr="00AA260D" w:rsidRDefault="00A24CEA" w:rsidP="00412EE0">
      <w:pPr>
        <w:pStyle w:val="NormalWeb"/>
        <w:kinsoku w:val="0"/>
        <w:overflowPunct w:val="0"/>
        <w:spacing w:before="0" w:beforeAutospacing="0" w:after="0" w:afterAutospacing="0"/>
        <w:textAlignment w:val="baseline"/>
        <w:rPr>
          <w:rFonts w:ascii="Calibri" w:eastAsia="MS Mincho" w:hAnsi="Calibri"/>
          <w:b/>
          <w:bCs/>
          <w:kern w:val="24"/>
          <w:sz w:val="22"/>
        </w:rPr>
      </w:pPr>
    </w:p>
    <w:p w14:paraId="77487DF4" w14:textId="77777777" w:rsidR="00412EE0" w:rsidRPr="00250414" w:rsidRDefault="00412EE0" w:rsidP="00412EE0">
      <w:pPr>
        <w:pStyle w:val="ListParagraph"/>
        <w:numPr>
          <w:ilvl w:val="0"/>
          <w:numId w:val="2"/>
        </w:numPr>
        <w:spacing w:after="0" w:line="240" w:lineRule="auto"/>
        <w:textAlignment w:val="baseline"/>
        <w:rPr>
          <w:rFonts w:ascii="Calibri" w:hAnsi="Calibri"/>
          <w:bCs/>
          <w:kern w:val="24"/>
        </w:rPr>
      </w:pPr>
      <w:r w:rsidRPr="00250414">
        <w:rPr>
          <w:rFonts w:ascii="Calibri" w:hAnsi="Calibri"/>
          <w:bCs/>
          <w:kern w:val="24"/>
        </w:rPr>
        <w:t>Qualitative and Quantitative</w:t>
      </w:r>
    </w:p>
    <w:p w14:paraId="3CCE6718" w14:textId="77777777" w:rsidR="00412EE0" w:rsidRDefault="00412EE0" w:rsidP="00DC1799">
      <w:pPr>
        <w:spacing w:after="0" w:line="240" w:lineRule="auto"/>
        <w:textAlignment w:val="baseline"/>
        <w:rPr>
          <w:rFonts w:ascii="Calibri" w:hAnsi="Calibri"/>
          <w:b/>
          <w:bCs/>
          <w:kern w:val="24"/>
        </w:rPr>
      </w:pPr>
    </w:p>
    <w:p w14:paraId="00E74C24" w14:textId="492FE0BE" w:rsidR="00412EE0" w:rsidRPr="004C0751" w:rsidRDefault="00412EE0" w:rsidP="004C0751">
      <w:pPr>
        <w:autoSpaceDE w:val="0"/>
        <w:autoSpaceDN w:val="0"/>
        <w:adjustRightInd w:val="0"/>
        <w:rPr>
          <w:rFonts w:eastAsiaTheme="majorEastAsia" w:cs="Arial"/>
          <w:spacing w:val="10"/>
          <w:kern w:val="24"/>
          <w:lang w:val="en-US"/>
        </w:rPr>
      </w:pPr>
      <w:r>
        <w:rPr>
          <w:rFonts w:eastAsiaTheme="majorEastAsia" w:cs="Arial"/>
          <w:spacing w:val="10"/>
          <w:kern w:val="24"/>
          <w:lang w:val="en-US"/>
        </w:rPr>
        <w:t>The Action Research element o</w:t>
      </w:r>
      <w:r w:rsidR="00A24CEA">
        <w:rPr>
          <w:rFonts w:eastAsiaTheme="majorEastAsia" w:cs="Arial"/>
          <w:spacing w:val="10"/>
          <w:kern w:val="24"/>
          <w:lang w:val="en-US"/>
        </w:rPr>
        <w:t>f this research project included</w:t>
      </w:r>
      <w:r>
        <w:rPr>
          <w:rFonts w:eastAsiaTheme="majorEastAsia" w:cs="Arial"/>
          <w:spacing w:val="10"/>
          <w:kern w:val="24"/>
          <w:lang w:val="en-US"/>
        </w:rPr>
        <w:t xml:space="preserve"> interaction with individuals within and outside MLUK. Approval from</w:t>
      </w:r>
      <w:r w:rsidR="00A40FC4">
        <w:rPr>
          <w:rFonts w:eastAsiaTheme="majorEastAsia" w:cs="Arial"/>
          <w:spacing w:val="10"/>
          <w:kern w:val="24"/>
          <w:lang w:val="en-US"/>
        </w:rPr>
        <w:t xml:space="preserve"> the</w:t>
      </w:r>
      <w:r>
        <w:rPr>
          <w:rFonts w:eastAsiaTheme="majorEastAsia" w:cs="Arial"/>
          <w:spacing w:val="10"/>
          <w:kern w:val="24"/>
          <w:lang w:val="en-US"/>
        </w:rPr>
        <w:t xml:space="preserve"> individuals sited has been received while maintaining an ethical approach to project completion.   </w:t>
      </w:r>
    </w:p>
    <w:p w14:paraId="629CB752" w14:textId="77777777" w:rsidR="009503CB" w:rsidRDefault="009503CB" w:rsidP="00DC1799">
      <w:pPr>
        <w:spacing w:after="0" w:line="240" w:lineRule="auto"/>
        <w:textAlignment w:val="baseline"/>
        <w:rPr>
          <w:rFonts w:ascii="Calibri" w:hAnsi="Calibri"/>
          <w:b/>
          <w:bCs/>
          <w:kern w:val="24"/>
        </w:rPr>
      </w:pPr>
    </w:p>
    <w:p w14:paraId="7A3F2860" w14:textId="77777777" w:rsidR="009503CB" w:rsidRDefault="009503CB" w:rsidP="00DC1799">
      <w:pPr>
        <w:spacing w:after="0" w:line="240" w:lineRule="auto"/>
        <w:textAlignment w:val="baseline"/>
        <w:rPr>
          <w:rFonts w:ascii="Calibri" w:hAnsi="Calibri"/>
          <w:b/>
          <w:bCs/>
          <w:kern w:val="24"/>
        </w:rPr>
      </w:pPr>
    </w:p>
    <w:p w14:paraId="4AFD8F9A" w14:textId="77777777" w:rsidR="009503CB" w:rsidRDefault="009503CB" w:rsidP="00DC1799">
      <w:pPr>
        <w:spacing w:after="0" w:line="240" w:lineRule="auto"/>
        <w:textAlignment w:val="baseline"/>
        <w:rPr>
          <w:rFonts w:ascii="Calibri" w:hAnsi="Calibri"/>
          <w:b/>
          <w:bCs/>
          <w:kern w:val="24"/>
        </w:rPr>
      </w:pPr>
    </w:p>
    <w:p w14:paraId="3B7559C1" w14:textId="77777777" w:rsidR="009503CB" w:rsidRDefault="009503CB" w:rsidP="00DC1799">
      <w:pPr>
        <w:spacing w:after="0" w:line="240" w:lineRule="auto"/>
        <w:textAlignment w:val="baseline"/>
        <w:rPr>
          <w:rFonts w:ascii="Calibri" w:hAnsi="Calibri"/>
          <w:b/>
          <w:bCs/>
          <w:kern w:val="24"/>
        </w:rPr>
      </w:pPr>
    </w:p>
    <w:p w14:paraId="02581752" w14:textId="77777777" w:rsidR="009503CB" w:rsidRDefault="009503CB" w:rsidP="00DC1799">
      <w:pPr>
        <w:spacing w:after="0" w:line="240" w:lineRule="auto"/>
        <w:textAlignment w:val="baseline"/>
        <w:rPr>
          <w:rFonts w:ascii="Calibri" w:hAnsi="Calibri"/>
          <w:b/>
          <w:bCs/>
          <w:kern w:val="24"/>
        </w:rPr>
      </w:pPr>
    </w:p>
    <w:p w14:paraId="01DBB29A" w14:textId="56352B30" w:rsidR="00DC1799" w:rsidRPr="00DC1799" w:rsidRDefault="006F5243" w:rsidP="00DC1799">
      <w:pPr>
        <w:spacing w:after="0" w:line="240" w:lineRule="auto"/>
        <w:textAlignment w:val="baseline"/>
        <w:rPr>
          <w:rFonts w:ascii="Calibri" w:hAnsi="Calibri"/>
          <w:b/>
          <w:bCs/>
          <w:kern w:val="24"/>
        </w:rPr>
      </w:pPr>
      <w:r>
        <w:rPr>
          <w:rFonts w:ascii="Calibri" w:hAnsi="Calibri"/>
          <w:b/>
          <w:bCs/>
          <w:kern w:val="24"/>
        </w:rPr>
        <w:lastRenderedPageBreak/>
        <w:t>1.</w:t>
      </w:r>
      <w:r w:rsidR="00161890">
        <w:rPr>
          <w:rFonts w:ascii="Calibri" w:hAnsi="Calibri"/>
          <w:b/>
          <w:bCs/>
          <w:kern w:val="24"/>
        </w:rPr>
        <w:t>6</w:t>
      </w:r>
      <w:r>
        <w:rPr>
          <w:rFonts w:ascii="Calibri" w:hAnsi="Calibri"/>
          <w:b/>
          <w:bCs/>
          <w:kern w:val="24"/>
        </w:rPr>
        <w:t xml:space="preserve">.3 </w:t>
      </w:r>
      <w:r w:rsidR="00541E96">
        <w:rPr>
          <w:rFonts w:ascii="Calibri" w:hAnsi="Calibri"/>
          <w:b/>
          <w:bCs/>
          <w:kern w:val="24"/>
        </w:rPr>
        <w:t>Statistical A</w:t>
      </w:r>
      <w:r w:rsidR="00DC1799" w:rsidRPr="00DC1799">
        <w:rPr>
          <w:rFonts w:ascii="Calibri" w:hAnsi="Calibri"/>
          <w:b/>
          <w:bCs/>
          <w:kern w:val="24"/>
        </w:rPr>
        <w:t>nalysis</w:t>
      </w:r>
    </w:p>
    <w:p w14:paraId="645F77B7" w14:textId="77777777" w:rsidR="00DC1799" w:rsidRDefault="00DC1799" w:rsidP="00DC1799">
      <w:pPr>
        <w:spacing w:after="0" w:line="240" w:lineRule="auto"/>
        <w:textAlignment w:val="baseline"/>
        <w:rPr>
          <w:rFonts w:ascii="Calibri" w:hAnsi="Calibri"/>
          <w:b/>
          <w:bCs/>
          <w:color w:val="002060"/>
          <w:kern w:val="24"/>
        </w:rPr>
      </w:pPr>
    </w:p>
    <w:p w14:paraId="3D80830C" w14:textId="2FE6871B" w:rsidR="00DC1799" w:rsidRPr="00C50214" w:rsidRDefault="009503CB" w:rsidP="00DC1799">
      <w:pPr>
        <w:spacing w:after="0" w:line="240" w:lineRule="auto"/>
        <w:textAlignment w:val="baseline"/>
        <w:rPr>
          <w:rFonts w:ascii="Calibri" w:hAnsi="Calibri"/>
          <w:b/>
          <w:bCs/>
          <w:kern w:val="24"/>
          <w:u w:val="single"/>
        </w:rPr>
      </w:pPr>
      <w:r w:rsidRPr="00C50214">
        <w:rPr>
          <w:rFonts w:ascii="Calibri" w:hAnsi="Calibri"/>
          <w:b/>
          <w:bCs/>
          <w:kern w:val="24"/>
          <w:u w:val="single"/>
        </w:rPr>
        <w:t>The p</w:t>
      </w:r>
      <w:r w:rsidR="00DC1799" w:rsidRPr="00C50214">
        <w:rPr>
          <w:rFonts w:ascii="Calibri" w:hAnsi="Calibri"/>
          <w:b/>
          <w:bCs/>
          <w:kern w:val="24"/>
          <w:u w:val="single"/>
        </w:rPr>
        <w:t>urpose</w:t>
      </w:r>
      <w:r w:rsidRPr="00C50214">
        <w:rPr>
          <w:rFonts w:ascii="Calibri" w:hAnsi="Calibri"/>
          <w:b/>
          <w:bCs/>
          <w:kern w:val="24"/>
          <w:u w:val="single"/>
        </w:rPr>
        <w:t xml:space="preserve"> of utilising statistical analysis</w:t>
      </w:r>
    </w:p>
    <w:p w14:paraId="39D9E1F6" w14:textId="77777777" w:rsidR="009503CB" w:rsidRDefault="009503CB" w:rsidP="00DC1799">
      <w:pPr>
        <w:spacing w:after="0" w:line="240" w:lineRule="auto"/>
        <w:textAlignment w:val="baseline"/>
        <w:rPr>
          <w:rFonts w:ascii="Calibri" w:hAnsi="Calibri"/>
          <w:b/>
          <w:bCs/>
          <w:kern w:val="24"/>
        </w:rPr>
      </w:pPr>
    </w:p>
    <w:p w14:paraId="06302C7E" w14:textId="5845F404" w:rsidR="00DC1799" w:rsidRDefault="001F751D" w:rsidP="00DC1799">
      <w:pPr>
        <w:spacing w:after="0" w:line="240" w:lineRule="auto"/>
        <w:textAlignment w:val="baseline"/>
        <w:rPr>
          <w:rFonts w:ascii="Calibri" w:hAnsi="Calibri"/>
          <w:bCs/>
          <w:kern w:val="24"/>
        </w:rPr>
      </w:pPr>
      <w:r>
        <w:rPr>
          <w:rFonts w:ascii="Calibri" w:hAnsi="Calibri"/>
          <w:bCs/>
          <w:kern w:val="24"/>
        </w:rPr>
        <w:t>Statistical analysis was utilised t</w:t>
      </w:r>
      <w:r w:rsidR="00DC1799" w:rsidRPr="00EE4B0D">
        <w:rPr>
          <w:rFonts w:ascii="Calibri" w:hAnsi="Calibri"/>
          <w:bCs/>
          <w:kern w:val="24"/>
        </w:rPr>
        <w:t xml:space="preserve">o </w:t>
      </w:r>
      <w:r w:rsidR="00DC1799">
        <w:rPr>
          <w:rFonts w:ascii="Calibri" w:hAnsi="Calibri"/>
          <w:bCs/>
          <w:kern w:val="24"/>
        </w:rPr>
        <w:t>apply a structures approach to problem solving and d</w:t>
      </w:r>
      <w:r w:rsidR="00541E96">
        <w:rPr>
          <w:rFonts w:ascii="Calibri" w:hAnsi="Calibri"/>
          <w:bCs/>
          <w:kern w:val="24"/>
        </w:rPr>
        <w:t xml:space="preserve">ecision making while driving a </w:t>
      </w:r>
      <w:r w:rsidR="00D53AED">
        <w:rPr>
          <w:rFonts w:ascii="Calibri" w:hAnsi="Calibri"/>
          <w:bCs/>
          <w:kern w:val="24"/>
        </w:rPr>
        <w:t xml:space="preserve">pilot </w:t>
      </w:r>
      <w:r w:rsidR="00DC1799">
        <w:rPr>
          <w:rFonts w:ascii="Calibri" w:hAnsi="Calibri"/>
          <w:bCs/>
          <w:kern w:val="24"/>
        </w:rPr>
        <w:t xml:space="preserve">improvement project at MLUK. </w:t>
      </w:r>
      <w:r>
        <w:rPr>
          <w:rFonts w:ascii="Calibri" w:hAnsi="Calibri"/>
          <w:bCs/>
          <w:kern w:val="24"/>
        </w:rPr>
        <w:t>This chosen pilot project had</w:t>
      </w:r>
      <w:r w:rsidR="004C0751">
        <w:rPr>
          <w:rFonts w:ascii="Calibri" w:hAnsi="Calibri"/>
          <w:bCs/>
          <w:kern w:val="24"/>
        </w:rPr>
        <w:t xml:space="preserve"> a</w:t>
      </w:r>
      <w:r>
        <w:rPr>
          <w:rFonts w:ascii="Calibri" w:hAnsi="Calibri"/>
          <w:bCs/>
          <w:kern w:val="24"/>
        </w:rPr>
        <w:t xml:space="preserve">n appropriate level of complexity to </w:t>
      </w:r>
      <w:r w:rsidR="004C0751">
        <w:rPr>
          <w:rFonts w:ascii="Calibri" w:hAnsi="Calibri"/>
          <w:bCs/>
          <w:kern w:val="24"/>
        </w:rPr>
        <w:t xml:space="preserve">test the </w:t>
      </w:r>
      <w:r w:rsidR="00A24CEA">
        <w:rPr>
          <w:rFonts w:ascii="Calibri" w:hAnsi="Calibri"/>
          <w:bCs/>
          <w:kern w:val="24"/>
        </w:rPr>
        <w:t>impact of the key considerations identified.</w:t>
      </w:r>
    </w:p>
    <w:p w14:paraId="01279C0B" w14:textId="77777777" w:rsidR="00DC1799" w:rsidRDefault="00DC1799" w:rsidP="00DC1799">
      <w:pPr>
        <w:spacing w:after="0" w:line="240" w:lineRule="auto"/>
        <w:textAlignment w:val="baseline"/>
        <w:rPr>
          <w:rFonts w:ascii="Calibri" w:hAnsi="Calibri"/>
          <w:bCs/>
          <w:kern w:val="24"/>
        </w:rPr>
      </w:pPr>
    </w:p>
    <w:p w14:paraId="679A034C" w14:textId="24A97155" w:rsidR="00DC1799" w:rsidRDefault="00C50214" w:rsidP="00DC1799">
      <w:pPr>
        <w:spacing w:after="0" w:line="240" w:lineRule="auto"/>
        <w:textAlignment w:val="baseline"/>
        <w:rPr>
          <w:rFonts w:ascii="Calibri" w:hAnsi="Calibri"/>
          <w:b/>
          <w:bCs/>
          <w:kern w:val="24"/>
        </w:rPr>
      </w:pPr>
      <w:r>
        <w:rPr>
          <w:rFonts w:ascii="Calibri" w:hAnsi="Calibri"/>
          <w:b/>
          <w:bCs/>
          <w:kern w:val="24"/>
        </w:rPr>
        <w:t>The method used</w:t>
      </w:r>
      <w:r w:rsidR="00A24CEA">
        <w:rPr>
          <w:rFonts w:ascii="Calibri" w:hAnsi="Calibri"/>
          <w:b/>
          <w:bCs/>
          <w:kern w:val="24"/>
        </w:rPr>
        <w:t xml:space="preserve"> – Six Sigma</w:t>
      </w:r>
    </w:p>
    <w:p w14:paraId="49A9F53C" w14:textId="77777777" w:rsidR="00C50214" w:rsidRDefault="00C50214" w:rsidP="00DC1799">
      <w:pPr>
        <w:spacing w:after="0" w:line="240" w:lineRule="auto"/>
        <w:textAlignment w:val="baseline"/>
        <w:rPr>
          <w:rFonts w:ascii="Calibri" w:hAnsi="Calibri"/>
          <w:b/>
          <w:bCs/>
          <w:kern w:val="24"/>
        </w:rPr>
      </w:pPr>
    </w:p>
    <w:p w14:paraId="1A7D6862" w14:textId="6D3AE035" w:rsidR="00DC1799" w:rsidRPr="00AA260D" w:rsidRDefault="00DC1799" w:rsidP="00DC1799">
      <w:pPr>
        <w:rPr>
          <w:noProof/>
          <w:color w:val="FF0000"/>
        </w:rPr>
      </w:pPr>
      <w:r>
        <w:rPr>
          <w:rFonts w:ascii="Calibri" w:hAnsi="Calibri"/>
          <w:bCs/>
          <w:kern w:val="24"/>
        </w:rPr>
        <w:t>The chosen approach for the del</w:t>
      </w:r>
      <w:r w:rsidR="001F751D">
        <w:rPr>
          <w:rFonts w:ascii="Calibri" w:hAnsi="Calibri"/>
          <w:bCs/>
          <w:kern w:val="24"/>
        </w:rPr>
        <w:t xml:space="preserve">ivery of the </w:t>
      </w:r>
      <w:r w:rsidR="0051401A">
        <w:rPr>
          <w:rFonts w:ascii="Calibri" w:hAnsi="Calibri"/>
          <w:bCs/>
          <w:kern w:val="24"/>
        </w:rPr>
        <w:t xml:space="preserve">pilot </w:t>
      </w:r>
      <w:r w:rsidR="001F751D">
        <w:rPr>
          <w:rFonts w:ascii="Calibri" w:hAnsi="Calibri"/>
          <w:bCs/>
          <w:kern w:val="24"/>
        </w:rPr>
        <w:t>improvement project</w:t>
      </w:r>
      <w:r>
        <w:rPr>
          <w:rFonts w:ascii="Calibri" w:hAnsi="Calibri"/>
          <w:bCs/>
          <w:kern w:val="24"/>
        </w:rPr>
        <w:t xml:space="preserve"> involve</w:t>
      </w:r>
      <w:r w:rsidR="001F751D">
        <w:rPr>
          <w:rFonts w:ascii="Calibri" w:hAnsi="Calibri"/>
          <w:bCs/>
          <w:kern w:val="24"/>
        </w:rPr>
        <w:t xml:space="preserve">d a </w:t>
      </w:r>
      <w:r>
        <w:rPr>
          <w:rFonts w:ascii="Calibri" w:hAnsi="Calibri"/>
          <w:bCs/>
          <w:kern w:val="24"/>
        </w:rPr>
        <w:t xml:space="preserve">team based / focus group </w:t>
      </w:r>
      <w:r w:rsidRPr="00F8290D">
        <w:rPr>
          <w:rFonts w:ascii="Calibri" w:hAnsi="Calibri"/>
          <w:bCs/>
          <w:kern w:val="24"/>
        </w:rPr>
        <w:t xml:space="preserve">activity </w:t>
      </w:r>
      <w:r w:rsidR="001F751D">
        <w:rPr>
          <w:rFonts w:ascii="Calibri" w:hAnsi="Calibri"/>
          <w:bCs/>
          <w:kern w:val="24"/>
        </w:rPr>
        <w:t>utilising the</w:t>
      </w:r>
      <w:r w:rsidRPr="00F8290D">
        <w:rPr>
          <w:rFonts w:ascii="Calibri" w:hAnsi="Calibri"/>
          <w:bCs/>
          <w:kern w:val="24"/>
        </w:rPr>
        <w:t xml:space="preserve"> statistical techniques of Six Sigma </w:t>
      </w:r>
      <w:r w:rsidR="001F751D">
        <w:rPr>
          <w:rFonts w:ascii="Calibri" w:hAnsi="Calibri"/>
          <w:bCs/>
          <w:kern w:val="24"/>
        </w:rPr>
        <w:t>and the</w:t>
      </w:r>
      <w:r w:rsidRPr="00F8290D">
        <w:rPr>
          <w:noProof/>
        </w:rPr>
        <w:t xml:space="preserve"> DMAIC </w:t>
      </w:r>
      <w:r w:rsidR="001F751D">
        <w:rPr>
          <w:noProof/>
        </w:rPr>
        <w:t>cycle</w:t>
      </w:r>
      <w:r>
        <w:rPr>
          <w:noProof/>
        </w:rPr>
        <w:t xml:space="preserve">. </w:t>
      </w:r>
      <w:r w:rsidR="001F751D">
        <w:rPr>
          <w:noProof/>
        </w:rPr>
        <w:t xml:space="preserve">The </w:t>
      </w:r>
      <w:r w:rsidRPr="00F8290D">
        <w:rPr>
          <w:noProof/>
        </w:rPr>
        <w:t xml:space="preserve">Six Sigma </w:t>
      </w:r>
      <w:r>
        <w:rPr>
          <w:noProof/>
        </w:rPr>
        <w:t>methodology</w:t>
      </w:r>
      <w:r w:rsidR="001F751D">
        <w:rPr>
          <w:noProof/>
        </w:rPr>
        <w:t xml:space="preserve"> was chose</w:t>
      </w:r>
      <w:r w:rsidR="00207D73">
        <w:rPr>
          <w:noProof/>
        </w:rPr>
        <w:t xml:space="preserve">n </w:t>
      </w:r>
      <w:r w:rsidR="001F751D">
        <w:rPr>
          <w:noProof/>
        </w:rPr>
        <w:t xml:space="preserve">as it </w:t>
      </w:r>
      <w:r w:rsidRPr="00F8290D">
        <w:rPr>
          <w:noProof/>
        </w:rPr>
        <w:t>provide</w:t>
      </w:r>
      <w:r w:rsidR="001F751D">
        <w:rPr>
          <w:noProof/>
        </w:rPr>
        <w:t>s</w:t>
      </w:r>
      <w:r w:rsidRPr="00F8290D">
        <w:rPr>
          <w:noProof/>
        </w:rPr>
        <w:t xml:space="preserve"> </w:t>
      </w:r>
      <w:r w:rsidRPr="00F8290D">
        <w:rPr>
          <w:lang w:val="en-US"/>
        </w:rPr>
        <w:t>a disciplined</w:t>
      </w:r>
      <w:r>
        <w:rPr>
          <w:lang w:val="en-US"/>
        </w:rPr>
        <w:t>, data-driven approach while focusing on the</w:t>
      </w:r>
      <w:r w:rsidR="001F751D">
        <w:rPr>
          <w:lang w:val="en-US"/>
        </w:rPr>
        <w:t xml:space="preserve"> reduction of process variation. This</w:t>
      </w:r>
      <w:r>
        <w:rPr>
          <w:lang w:val="en-US"/>
        </w:rPr>
        <w:t xml:space="preserve"> is appropriate in a highly measureable man</w:t>
      </w:r>
      <w:r w:rsidR="001F751D">
        <w:rPr>
          <w:lang w:val="en-US"/>
        </w:rPr>
        <w:t xml:space="preserve">ufacturing environment. It </w:t>
      </w:r>
      <w:r>
        <w:rPr>
          <w:lang w:val="en-US"/>
        </w:rPr>
        <w:t>also drive</w:t>
      </w:r>
      <w:r w:rsidR="001F751D">
        <w:rPr>
          <w:lang w:val="en-US"/>
        </w:rPr>
        <w:t>s</w:t>
      </w:r>
      <w:r>
        <w:rPr>
          <w:lang w:val="en-US"/>
        </w:rPr>
        <w:t xml:space="preserve"> the use of the most relevant tools and techniques at each phase. </w:t>
      </w:r>
      <w:r>
        <w:rPr>
          <w:rFonts w:ascii="Calibri" w:hAnsi="Calibri"/>
          <w:bCs/>
          <w:kern w:val="24"/>
        </w:rPr>
        <w:t xml:space="preserve"> </w:t>
      </w:r>
    </w:p>
    <w:p w14:paraId="3DFF73C0" w14:textId="6B87E28A" w:rsidR="00541E96" w:rsidRPr="00757393" w:rsidRDefault="00541E96" w:rsidP="00541E96">
      <w:pPr>
        <w:pStyle w:val="NormalWeb"/>
        <w:kinsoku w:val="0"/>
        <w:overflowPunct w:val="0"/>
        <w:spacing w:before="0" w:beforeAutospacing="0" w:after="0" w:afterAutospacing="0"/>
        <w:textAlignment w:val="baseline"/>
        <w:rPr>
          <w:rFonts w:ascii="Calibri" w:eastAsia="MS Mincho" w:hAnsi="Calibri"/>
          <w:b/>
          <w:bCs/>
          <w:kern w:val="24"/>
          <w:sz w:val="22"/>
          <w:u w:val="single"/>
        </w:rPr>
      </w:pPr>
      <w:r w:rsidRPr="00757393">
        <w:rPr>
          <w:rFonts w:ascii="Calibri" w:eastAsia="MS Mincho" w:hAnsi="Calibri"/>
          <w:b/>
          <w:bCs/>
          <w:kern w:val="24"/>
          <w:sz w:val="22"/>
          <w:u w:val="single"/>
        </w:rPr>
        <w:t xml:space="preserve">The type of data captured during the </w:t>
      </w:r>
      <w:r>
        <w:rPr>
          <w:rFonts w:ascii="Calibri" w:eastAsia="MS Mincho" w:hAnsi="Calibri"/>
          <w:b/>
          <w:bCs/>
          <w:kern w:val="24"/>
          <w:sz w:val="22"/>
          <w:u w:val="single"/>
        </w:rPr>
        <w:t>statistical analysis</w:t>
      </w:r>
    </w:p>
    <w:p w14:paraId="0828AF21" w14:textId="77777777" w:rsidR="00A24CEA" w:rsidRDefault="00A24CEA" w:rsidP="00DC1799">
      <w:pPr>
        <w:pStyle w:val="NormalWeb"/>
        <w:kinsoku w:val="0"/>
        <w:overflowPunct w:val="0"/>
        <w:spacing w:before="0" w:beforeAutospacing="0" w:after="0" w:afterAutospacing="0"/>
        <w:textAlignment w:val="baseline"/>
        <w:rPr>
          <w:rFonts w:ascii="Calibri" w:eastAsia="MS Mincho" w:hAnsi="Calibri"/>
          <w:b/>
          <w:bCs/>
          <w:kern w:val="24"/>
        </w:rPr>
      </w:pPr>
    </w:p>
    <w:p w14:paraId="18C3590E" w14:textId="006122FC" w:rsidR="00DC1799" w:rsidRDefault="00DC1799" w:rsidP="00412EE0">
      <w:pPr>
        <w:pStyle w:val="ListParagraph"/>
        <w:numPr>
          <w:ilvl w:val="0"/>
          <w:numId w:val="2"/>
        </w:numPr>
        <w:spacing w:after="0" w:line="240" w:lineRule="auto"/>
        <w:textAlignment w:val="baseline"/>
        <w:rPr>
          <w:rFonts w:ascii="Calibri" w:hAnsi="Calibri"/>
          <w:bCs/>
          <w:kern w:val="24"/>
        </w:rPr>
      </w:pPr>
      <w:r w:rsidRPr="00EE4B0D">
        <w:rPr>
          <w:rFonts w:ascii="Calibri" w:hAnsi="Calibri"/>
          <w:bCs/>
          <w:kern w:val="24"/>
        </w:rPr>
        <w:t>Qualitative</w:t>
      </w:r>
      <w:r w:rsidR="00412EE0">
        <w:rPr>
          <w:rFonts w:ascii="Calibri" w:hAnsi="Calibri"/>
          <w:bCs/>
          <w:kern w:val="24"/>
        </w:rPr>
        <w:t xml:space="preserve"> and </w:t>
      </w:r>
      <w:r w:rsidRPr="00412EE0">
        <w:rPr>
          <w:rFonts w:ascii="Calibri" w:hAnsi="Calibri"/>
          <w:bCs/>
          <w:kern w:val="24"/>
        </w:rPr>
        <w:t>Quantitative</w:t>
      </w:r>
      <w:r w:rsidR="00412EE0">
        <w:rPr>
          <w:rFonts w:ascii="Calibri" w:hAnsi="Calibri"/>
          <w:bCs/>
          <w:kern w:val="24"/>
        </w:rPr>
        <w:t xml:space="preserve"> data </w:t>
      </w:r>
    </w:p>
    <w:p w14:paraId="2987CA6E" w14:textId="77777777" w:rsidR="00C50214" w:rsidRPr="00A24CEA" w:rsidRDefault="00C50214" w:rsidP="00A24CEA">
      <w:pPr>
        <w:spacing w:after="0" w:line="240" w:lineRule="auto"/>
        <w:ind w:left="465"/>
        <w:textAlignment w:val="baseline"/>
        <w:rPr>
          <w:rFonts w:ascii="Calibri" w:hAnsi="Calibri"/>
          <w:bCs/>
          <w:kern w:val="24"/>
        </w:rPr>
      </w:pPr>
    </w:p>
    <w:p w14:paraId="70384F72" w14:textId="77777777" w:rsidR="001F751D" w:rsidRDefault="001F751D" w:rsidP="00B0042B">
      <w:pPr>
        <w:spacing w:after="0" w:line="240" w:lineRule="auto"/>
        <w:textAlignment w:val="baseline"/>
        <w:rPr>
          <w:rFonts w:ascii="Calibri" w:hAnsi="Calibri"/>
          <w:b/>
          <w:bCs/>
          <w:kern w:val="24"/>
        </w:rPr>
      </w:pPr>
    </w:p>
    <w:p w14:paraId="50B9E784" w14:textId="77777777" w:rsidR="00C50214" w:rsidRDefault="00C50214" w:rsidP="00B0042B">
      <w:pPr>
        <w:spacing w:after="0" w:line="240" w:lineRule="auto"/>
        <w:textAlignment w:val="baseline"/>
        <w:rPr>
          <w:rFonts w:ascii="Calibri" w:hAnsi="Calibri"/>
          <w:b/>
          <w:bCs/>
          <w:kern w:val="24"/>
        </w:rPr>
      </w:pPr>
    </w:p>
    <w:p w14:paraId="20477041" w14:textId="66867EC3" w:rsidR="00B0042B" w:rsidRPr="00161890" w:rsidRDefault="00751EF4" w:rsidP="00B0042B">
      <w:pPr>
        <w:spacing w:after="0" w:line="240" w:lineRule="auto"/>
        <w:textAlignment w:val="baseline"/>
        <w:rPr>
          <w:rFonts w:ascii="Calibri" w:hAnsi="Calibri"/>
          <w:b/>
          <w:bCs/>
          <w:kern w:val="24"/>
        </w:rPr>
      </w:pPr>
      <w:r w:rsidRPr="00161890">
        <w:rPr>
          <w:rFonts w:ascii="Calibri" w:hAnsi="Calibri"/>
          <w:b/>
          <w:bCs/>
          <w:kern w:val="24"/>
        </w:rPr>
        <w:t>1.</w:t>
      </w:r>
      <w:r w:rsidR="00161890">
        <w:rPr>
          <w:rFonts w:ascii="Calibri" w:hAnsi="Calibri"/>
          <w:b/>
          <w:bCs/>
          <w:kern w:val="24"/>
        </w:rPr>
        <w:t>6</w:t>
      </w:r>
      <w:r w:rsidR="006F5243" w:rsidRPr="00161890">
        <w:rPr>
          <w:rFonts w:ascii="Calibri" w:hAnsi="Calibri"/>
          <w:b/>
          <w:bCs/>
          <w:kern w:val="24"/>
        </w:rPr>
        <w:t>.4</w:t>
      </w:r>
      <w:r w:rsidR="00B0042B" w:rsidRPr="00161890">
        <w:rPr>
          <w:rFonts w:ascii="Calibri" w:hAnsi="Calibri"/>
          <w:b/>
          <w:bCs/>
          <w:kern w:val="24"/>
        </w:rPr>
        <w:t xml:space="preserve"> Quantitative and Qualitative Data</w:t>
      </w:r>
    </w:p>
    <w:p w14:paraId="6FAA3684" w14:textId="77777777" w:rsidR="00B0042B" w:rsidRPr="00161890" w:rsidRDefault="00B0042B" w:rsidP="00B0042B">
      <w:pPr>
        <w:spacing w:after="0" w:line="240" w:lineRule="auto"/>
        <w:textAlignment w:val="baseline"/>
        <w:rPr>
          <w:rFonts w:ascii="Calibri" w:hAnsi="Calibri"/>
          <w:b/>
          <w:bCs/>
          <w:kern w:val="24"/>
        </w:rPr>
      </w:pPr>
    </w:p>
    <w:p w14:paraId="6FFA5C0A" w14:textId="6A21F48D" w:rsidR="00B0042B" w:rsidRDefault="00B0042B" w:rsidP="00B0042B">
      <w:pPr>
        <w:spacing w:after="0" w:line="240" w:lineRule="auto"/>
        <w:textAlignment w:val="baseline"/>
        <w:rPr>
          <w:rFonts w:ascii="Calibri" w:hAnsi="Calibri"/>
          <w:bCs/>
          <w:kern w:val="24"/>
        </w:rPr>
      </w:pPr>
      <w:r>
        <w:rPr>
          <w:rFonts w:ascii="Calibri" w:hAnsi="Calibri"/>
          <w:bCs/>
          <w:kern w:val="24"/>
        </w:rPr>
        <w:t xml:space="preserve">As defined in the research project approach above, a mix of quantitative and qualitative data </w:t>
      </w:r>
      <w:r w:rsidR="001F751D">
        <w:rPr>
          <w:rFonts w:ascii="Calibri" w:hAnsi="Calibri"/>
          <w:bCs/>
          <w:kern w:val="24"/>
        </w:rPr>
        <w:t>was g</w:t>
      </w:r>
      <w:r>
        <w:rPr>
          <w:rFonts w:ascii="Calibri" w:hAnsi="Calibri"/>
          <w:bCs/>
          <w:kern w:val="24"/>
        </w:rPr>
        <w:t>athered and studied.</w:t>
      </w:r>
    </w:p>
    <w:p w14:paraId="72A9CFA9" w14:textId="77777777" w:rsidR="00B0042B" w:rsidRDefault="00B0042B" w:rsidP="00B0042B">
      <w:pPr>
        <w:spacing w:after="0" w:line="240" w:lineRule="auto"/>
        <w:textAlignment w:val="baseline"/>
        <w:rPr>
          <w:rFonts w:ascii="Calibri" w:hAnsi="Calibri"/>
          <w:bCs/>
          <w:kern w:val="24"/>
        </w:rPr>
      </w:pPr>
    </w:p>
    <w:p w14:paraId="7790731D" w14:textId="77777777" w:rsidR="00B0042B" w:rsidRPr="00414FDC" w:rsidRDefault="00B0042B" w:rsidP="00B0042B">
      <w:pPr>
        <w:spacing w:after="0" w:line="240" w:lineRule="auto"/>
        <w:textAlignment w:val="baseline"/>
        <w:rPr>
          <w:rFonts w:ascii="Calibri" w:hAnsi="Calibri"/>
          <w:b/>
          <w:bCs/>
          <w:kern w:val="24"/>
        </w:rPr>
      </w:pPr>
      <w:r w:rsidRPr="00414FDC">
        <w:rPr>
          <w:rFonts w:ascii="Calibri" w:hAnsi="Calibri"/>
          <w:b/>
          <w:bCs/>
          <w:kern w:val="24"/>
        </w:rPr>
        <w:t>Quantitative Data</w:t>
      </w:r>
    </w:p>
    <w:p w14:paraId="7B9D0EF3" w14:textId="77777777" w:rsidR="00B0042B" w:rsidRDefault="00B0042B" w:rsidP="00B0042B">
      <w:pPr>
        <w:spacing w:after="0" w:line="240" w:lineRule="auto"/>
        <w:textAlignment w:val="baseline"/>
        <w:rPr>
          <w:rFonts w:ascii="Calibri" w:hAnsi="Calibri"/>
          <w:bCs/>
          <w:kern w:val="24"/>
        </w:rPr>
      </w:pPr>
    </w:p>
    <w:p w14:paraId="53538460" w14:textId="00693814" w:rsidR="00B0042B" w:rsidRDefault="00B0042B" w:rsidP="00B0042B">
      <w:pPr>
        <w:spacing w:after="0" w:line="240" w:lineRule="auto"/>
        <w:textAlignment w:val="baseline"/>
        <w:rPr>
          <w:rFonts w:ascii="Calibri" w:hAnsi="Calibri"/>
          <w:bCs/>
          <w:kern w:val="24"/>
        </w:rPr>
      </w:pPr>
      <w:r>
        <w:rPr>
          <w:rFonts w:ascii="Calibri" w:hAnsi="Calibri"/>
          <w:bCs/>
          <w:kern w:val="24"/>
        </w:rPr>
        <w:t xml:space="preserve">Quantitative data </w:t>
      </w:r>
      <w:r w:rsidR="001F751D">
        <w:rPr>
          <w:rFonts w:ascii="Calibri" w:hAnsi="Calibri"/>
          <w:bCs/>
          <w:kern w:val="24"/>
        </w:rPr>
        <w:t>was</w:t>
      </w:r>
      <w:r>
        <w:rPr>
          <w:rFonts w:ascii="Calibri" w:hAnsi="Calibri"/>
          <w:bCs/>
          <w:kern w:val="24"/>
        </w:rPr>
        <w:t xml:space="preserve"> utilised to give process understanding</w:t>
      </w:r>
      <w:r w:rsidR="00747721">
        <w:rPr>
          <w:rFonts w:ascii="Calibri" w:hAnsi="Calibri"/>
          <w:bCs/>
          <w:kern w:val="24"/>
        </w:rPr>
        <w:t>, while</w:t>
      </w:r>
      <w:r>
        <w:rPr>
          <w:rFonts w:ascii="Calibri" w:hAnsi="Calibri"/>
          <w:bCs/>
          <w:kern w:val="24"/>
        </w:rPr>
        <w:t xml:space="preserve"> qualitative data </w:t>
      </w:r>
      <w:r w:rsidR="00747721">
        <w:rPr>
          <w:rFonts w:ascii="Calibri" w:hAnsi="Calibri"/>
          <w:bCs/>
          <w:kern w:val="24"/>
        </w:rPr>
        <w:t xml:space="preserve">was used </w:t>
      </w:r>
      <w:r>
        <w:rPr>
          <w:rFonts w:ascii="Calibri" w:hAnsi="Calibri"/>
          <w:bCs/>
          <w:kern w:val="24"/>
        </w:rPr>
        <w:t>to help understand the interpersonal aspects associated with the implementation of an organisational improvement philosophy.</w:t>
      </w:r>
    </w:p>
    <w:p w14:paraId="460A39B5" w14:textId="77777777" w:rsidR="00B0042B" w:rsidRDefault="00B0042B" w:rsidP="00B0042B">
      <w:pPr>
        <w:spacing w:after="0" w:line="240" w:lineRule="auto"/>
        <w:textAlignment w:val="baseline"/>
        <w:rPr>
          <w:rFonts w:ascii="Calibri" w:hAnsi="Calibri"/>
          <w:bCs/>
          <w:kern w:val="24"/>
        </w:rPr>
      </w:pPr>
    </w:p>
    <w:p w14:paraId="11549EA3" w14:textId="0E6FA5C3" w:rsidR="00B0042B" w:rsidRDefault="001F751D" w:rsidP="00B0042B">
      <w:pPr>
        <w:spacing w:after="0" w:line="240" w:lineRule="auto"/>
        <w:textAlignment w:val="baseline"/>
        <w:rPr>
          <w:rFonts w:ascii="Calibri" w:hAnsi="Calibri"/>
          <w:bCs/>
          <w:kern w:val="24"/>
        </w:rPr>
      </w:pPr>
      <w:r>
        <w:rPr>
          <w:rFonts w:ascii="Calibri" w:hAnsi="Calibri"/>
          <w:bCs/>
          <w:kern w:val="24"/>
        </w:rPr>
        <w:t xml:space="preserve">Quantitative data </w:t>
      </w:r>
      <w:r w:rsidR="00B0042B">
        <w:rPr>
          <w:rFonts w:ascii="Calibri" w:hAnsi="Calibri"/>
          <w:bCs/>
          <w:kern w:val="24"/>
        </w:rPr>
        <w:t>form</w:t>
      </w:r>
      <w:r>
        <w:rPr>
          <w:rFonts w:ascii="Calibri" w:hAnsi="Calibri"/>
          <w:bCs/>
          <w:kern w:val="24"/>
        </w:rPr>
        <w:t>ed</w:t>
      </w:r>
      <w:r w:rsidR="00B0042B">
        <w:rPr>
          <w:rFonts w:ascii="Calibri" w:hAnsi="Calibri"/>
          <w:bCs/>
          <w:kern w:val="24"/>
        </w:rPr>
        <w:t xml:space="preserve"> the backbone for measurable process improvement. MLUK is a manufacturing organisation with a number of key performance indicators providing a representation of process per</w:t>
      </w:r>
      <w:r>
        <w:rPr>
          <w:rFonts w:ascii="Calibri" w:hAnsi="Calibri"/>
          <w:bCs/>
          <w:kern w:val="24"/>
        </w:rPr>
        <w:t xml:space="preserve">formance. Quantitative data </w:t>
      </w:r>
      <w:r w:rsidR="00B0042B">
        <w:rPr>
          <w:rFonts w:ascii="Calibri" w:hAnsi="Calibri"/>
          <w:bCs/>
          <w:kern w:val="24"/>
        </w:rPr>
        <w:t>enable</w:t>
      </w:r>
      <w:r>
        <w:rPr>
          <w:rFonts w:ascii="Calibri" w:hAnsi="Calibri"/>
          <w:bCs/>
          <w:kern w:val="24"/>
        </w:rPr>
        <w:t>d</w:t>
      </w:r>
      <w:r w:rsidR="00B0042B">
        <w:rPr>
          <w:rFonts w:ascii="Calibri" w:hAnsi="Calibri"/>
          <w:bCs/>
          <w:kern w:val="24"/>
        </w:rPr>
        <w:t xml:space="preserve"> decisions to be made regarding the most appropria</w:t>
      </w:r>
      <w:r>
        <w:rPr>
          <w:rFonts w:ascii="Calibri" w:hAnsi="Calibri"/>
          <w:bCs/>
          <w:kern w:val="24"/>
        </w:rPr>
        <w:t>te tools and techniques that were</w:t>
      </w:r>
      <w:r w:rsidR="00B0042B">
        <w:rPr>
          <w:rFonts w:ascii="Calibri" w:hAnsi="Calibri"/>
          <w:bCs/>
          <w:kern w:val="24"/>
        </w:rPr>
        <w:t xml:space="preserve"> required to execute the </w:t>
      </w:r>
      <w:r w:rsidR="00541E96">
        <w:rPr>
          <w:rFonts w:ascii="Calibri" w:hAnsi="Calibri"/>
          <w:bCs/>
          <w:kern w:val="24"/>
        </w:rPr>
        <w:t xml:space="preserve">pilot </w:t>
      </w:r>
      <w:r w:rsidR="00B0042B">
        <w:rPr>
          <w:rFonts w:ascii="Calibri" w:hAnsi="Calibri"/>
          <w:bCs/>
          <w:kern w:val="24"/>
        </w:rPr>
        <w:t>improvement project and also measure success.</w:t>
      </w:r>
    </w:p>
    <w:p w14:paraId="76568A6F" w14:textId="77777777" w:rsidR="00B0042B" w:rsidRDefault="00B0042B" w:rsidP="00B0042B">
      <w:pPr>
        <w:spacing w:after="0" w:line="240" w:lineRule="auto"/>
        <w:textAlignment w:val="baseline"/>
        <w:rPr>
          <w:rFonts w:ascii="Calibri" w:hAnsi="Calibri"/>
          <w:bCs/>
          <w:i/>
          <w:kern w:val="24"/>
        </w:rPr>
      </w:pPr>
    </w:p>
    <w:p w14:paraId="7109BF81" w14:textId="7E03C680" w:rsidR="00B0042B" w:rsidRPr="00B96A5E" w:rsidRDefault="00B0042B" w:rsidP="00B0042B">
      <w:pPr>
        <w:spacing w:after="0" w:line="240" w:lineRule="auto"/>
        <w:textAlignment w:val="baseline"/>
        <w:rPr>
          <w:i/>
          <w:lang w:val="en"/>
        </w:rPr>
      </w:pPr>
      <w:r>
        <w:rPr>
          <w:i/>
          <w:lang w:val="en"/>
        </w:rPr>
        <w:t>“</w:t>
      </w:r>
      <w:r w:rsidRPr="00B96A5E">
        <w:rPr>
          <w:i/>
          <w:lang w:val="en"/>
        </w:rPr>
        <w:t>Quantitative data is statistical and will usually be illustrated by a number. Examples are timings, weight, length etc. You will be able to do calculations and statistics on quantitative date</w:t>
      </w:r>
      <w:r>
        <w:rPr>
          <w:i/>
          <w:lang w:val="en"/>
        </w:rPr>
        <w:t xml:space="preserve">.” </w:t>
      </w:r>
      <w:sdt>
        <w:sdtPr>
          <w:rPr>
            <w:i/>
            <w:lang w:val="en"/>
          </w:rPr>
          <w:id w:val="1690793085"/>
          <w:citation/>
        </w:sdtPr>
        <w:sdtEndPr/>
        <w:sdtContent>
          <w:r>
            <w:rPr>
              <w:i/>
              <w:lang w:val="en"/>
            </w:rPr>
            <w:fldChar w:fldCharType="begin"/>
          </w:r>
          <w:r>
            <w:rPr>
              <w:i/>
            </w:rPr>
            <w:instrText xml:space="preserve"> CITATION Rob191 \l 2057 </w:instrText>
          </w:r>
          <w:r>
            <w:rPr>
              <w:i/>
              <w:lang w:val="en"/>
            </w:rPr>
            <w:fldChar w:fldCharType="separate"/>
          </w:r>
          <w:r w:rsidR="00B06639">
            <w:rPr>
              <w:noProof/>
            </w:rPr>
            <w:t>(Rob, 2019)</w:t>
          </w:r>
          <w:r>
            <w:rPr>
              <w:i/>
              <w:lang w:val="en"/>
            </w:rPr>
            <w:fldChar w:fldCharType="end"/>
          </w:r>
        </w:sdtContent>
      </w:sdt>
    </w:p>
    <w:p w14:paraId="1E04A962" w14:textId="77777777" w:rsidR="00B0042B" w:rsidRPr="007B4480" w:rsidRDefault="00B0042B" w:rsidP="00B0042B">
      <w:pPr>
        <w:spacing w:after="0" w:line="240" w:lineRule="auto"/>
        <w:textAlignment w:val="baseline"/>
        <w:rPr>
          <w:rFonts w:ascii="Calibri" w:hAnsi="Calibri"/>
          <w:bCs/>
          <w:i/>
          <w:kern w:val="24"/>
        </w:rPr>
      </w:pPr>
    </w:p>
    <w:p w14:paraId="33E2CF45" w14:textId="1975139E" w:rsidR="00B0042B" w:rsidRDefault="00B0042B" w:rsidP="00B0042B">
      <w:pPr>
        <w:spacing w:after="0" w:line="240" w:lineRule="auto"/>
        <w:textAlignment w:val="baseline"/>
        <w:rPr>
          <w:lang w:val="en"/>
        </w:rPr>
      </w:pPr>
      <w:r w:rsidRPr="007B4480">
        <w:rPr>
          <w:i/>
          <w:lang w:val="en"/>
        </w:rPr>
        <w:t xml:space="preserve">“Quantitative analysis provides </w:t>
      </w:r>
      <w:hyperlink r:id="rId16" w:history="1">
        <w:r w:rsidRPr="007B4480">
          <w:rPr>
            <w:i/>
            <w:lang w:val="en"/>
          </w:rPr>
          <w:t>analysts</w:t>
        </w:r>
      </w:hyperlink>
      <w:r w:rsidRPr="007B4480">
        <w:rPr>
          <w:i/>
          <w:lang w:val="en"/>
        </w:rPr>
        <w:t xml:space="preserve"> with tools to examine and analyze past, current, and anticipated future events. Any subject involving numbers can be quantified”</w:t>
      </w:r>
      <w:r>
        <w:rPr>
          <w:lang w:val="en"/>
        </w:rPr>
        <w:t xml:space="preserve"> </w:t>
      </w:r>
      <w:sdt>
        <w:sdtPr>
          <w:rPr>
            <w:lang w:val="en"/>
          </w:rPr>
          <w:id w:val="-1193989771"/>
          <w:citation/>
        </w:sdtPr>
        <w:sdtEndPr/>
        <w:sdtContent>
          <w:r>
            <w:rPr>
              <w:lang w:val="en"/>
            </w:rPr>
            <w:fldChar w:fldCharType="begin"/>
          </w:r>
          <w:r>
            <w:instrText xml:space="preserve"> CITATION Kea201 \l 2057 </w:instrText>
          </w:r>
          <w:r>
            <w:rPr>
              <w:lang w:val="en"/>
            </w:rPr>
            <w:fldChar w:fldCharType="separate"/>
          </w:r>
          <w:r w:rsidR="00B06639">
            <w:rPr>
              <w:noProof/>
            </w:rPr>
            <w:t>(Keaton, 2020)</w:t>
          </w:r>
          <w:r>
            <w:rPr>
              <w:lang w:val="en"/>
            </w:rPr>
            <w:fldChar w:fldCharType="end"/>
          </w:r>
        </w:sdtContent>
      </w:sdt>
    </w:p>
    <w:p w14:paraId="1F366C86" w14:textId="77777777" w:rsidR="00B0042B" w:rsidRDefault="00B0042B" w:rsidP="00B0042B">
      <w:pPr>
        <w:spacing w:after="0" w:line="240" w:lineRule="auto"/>
        <w:textAlignment w:val="baseline"/>
        <w:rPr>
          <w:rFonts w:ascii="Calibri" w:hAnsi="Calibri"/>
          <w:bCs/>
          <w:kern w:val="24"/>
        </w:rPr>
      </w:pPr>
    </w:p>
    <w:p w14:paraId="05EE1E16" w14:textId="77777777" w:rsidR="00B0042B" w:rsidRPr="00414FDC" w:rsidRDefault="00B0042B" w:rsidP="00B0042B">
      <w:pPr>
        <w:spacing w:after="0" w:line="240" w:lineRule="auto"/>
        <w:textAlignment w:val="baseline"/>
        <w:rPr>
          <w:rFonts w:ascii="Calibri" w:hAnsi="Calibri"/>
          <w:b/>
          <w:bCs/>
          <w:kern w:val="24"/>
        </w:rPr>
      </w:pPr>
      <w:r w:rsidRPr="00414FDC">
        <w:rPr>
          <w:rFonts w:ascii="Calibri" w:hAnsi="Calibri"/>
          <w:b/>
          <w:bCs/>
          <w:kern w:val="24"/>
        </w:rPr>
        <w:t>Qua</w:t>
      </w:r>
      <w:r>
        <w:rPr>
          <w:rFonts w:ascii="Calibri" w:hAnsi="Calibri"/>
          <w:b/>
          <w:bCs/>
          <w:kern w:val="24"/>
        </w:rPr>
        <w:t>l</w:t>
      </w:r>
      <w:r w:rsidRPr="00414FDC">
        <w:rPr>
          <w:rFonts w:ascii="Calibri" w:hAnsi="Calibri"/>
          <w:b/>
          <w:bCs/>
          <w:kern w:val="24"/>
        </w:rPr>
        <w:t>itative Data</w:t>
      </w:r>
    </w:p>
    <w:p w14:paraId="1B04D775" w14:textId="77777777" w:rsidR="00B0042B" w:rsidRDefault="00B0042B" w:rsidP="00B0042B">
      <w:pPr>
        <w:spacing w:after="0" w:line="240" w:lineRule="auto"/>
        <w:textAlignment w:val="baseline"/>
        <w:rPr>
          <w:rFonts w:ascii="Calibri" w:hAnsi="Calibri"/>
          <w:bCs/>
          <w:kern w:val="24"/>
        </w:rPr>
      </w:pPr>
    </w:p>
    <w:p w14:paraId="23CA7674" w14:textId="0368499C" w:rsidR="00B0042B" w:rsidRDefault="001F751D" w:rsidP="00B0042B">
      <w:pPr>
        <w:spacing w:after="0" w:line="240" w:lineRule="auto"/>
        <w:textAlignment w:val="baseline"/>
        <w:rPr>
          <w:rFonts w:ascii="Calibri" w:hAnsi="Calibri"/>
          <w:bCs/>
          <w:kern w:val="24"/>
        </w:rPr>
      </w:pPr>
      <w:r>
        <w:rPr>
          <w:rFonts w:ascii="Calibri" w:hAnsi="Calibri"/>
          <w:bCs/>
          <w:kern w:val="24"/>
        </w:rPr>
        <w:t>Qualitative data was</w:t>
      </w:r>
      <w:r w:rsidR="00B0042B">
        <w:rPr>
          <w:rFonts w:ascii="Calibri" w:hAnsi="Calibri"/>
          <w:bCs/>
          <w:kern w:val="24"/>
        </w:rPr>
        <w:t xml:space="preserve"> required to help capture and understand the opinions and emotions of the people involved </w:t>
      </w:r>
      <w:r>
        <w:rPr>
          <w:rFonts w:ascii="Calibri" w:hAnsi="Calibri"/>
          <w:bCs/>
          <w:kern w:val="24"/>
        </w:rPr>
        <w:t>in the research project. This was</w:t>
      </w:r>
      <w:r w:rsidR="00B0042B">
        <w:rPr>
          <w:rFonts w:ascii="Calibri" w:hAnsi="Calibri"/>
          <w:bCs/>
          <w:kern w:val="24"/>
        </w:rPr>
        <w:t xml:space="preserve"> essential to understand any interpersona</w:t>
      </w:r>
      <w:r>
        <w:rPr>
          <w:rFonts w:ascii="Calibri" w:hAnsi="Calibri"/>
          <w:bCs/>
          <w:kern w:val="24"/>
        </w:rPr>
        <w:t xml:space="preserve">l or cultural barriers </w:t>
      </w:r>
      <w:r w:rsidR="00B0042B">
        <w:rPr>
          <w:rFonts w:ascii="Calibri" w:hAnsi="Calibri"/>
          <w:bCs/>
          <w:kern w:val="24"/>
        </w:rPr>
        <w:t xml:space="preserve">and highlight “why” certain </w:t>
      </w:r>
      <w:r>
        <w:rPr>
          <w:rFonts w:ascii="Calibri" w:hAnsi="Calibri"/>
          <w:bCs/>
          <w:kern w:val="24"/>
        </w:rPr>
        <w:t>viewpoints and behaviours exist</w:t>
      </w:r>
      <w:r w:rsidR="0051401A">
        <w:rPr>
          <w:rFonts w:ascii="Calibri" w:hAnsi="Calibri"/>
          <w:bCs/>
          <w:kern w:val="24"/>
        </w:rPr>
        <w:t>ed</w:t>
      </w:r>
      <w:r w:rsidR="00E02474">
        <w:rPr>
          <w:rFonts w:ascii="Calibri" w:hAnsi="Calibri"/>
          <w:bCs/>
          <w:kern w:val="24"/>
        </w:rPr>
        <w:t>, also</w:t>
      </w:r>
      <w:r w:rsidR="00B0042B">
        <w:rPr>
          <w:rFonts w:ascii="Calibri" w:hAnsi="Calibri"/>
          <w:bCs/>
          <w:kern w:val="24"/>
        </w:rPr>
        <w:t xml:space="preserve"> how these </w:t>
      </w:r>
      <w:r w:rsidR="00B0042B">
        <w:rPr>
          <w:rFonts w:ascii="Calibri" w:hAnsi="Calibri"/>
          <w:bCs/>
          <w:kern w:val="24"/>
        </w:rPr>
        <w:lastRenderedPageBreak/>
        <w:t>could potentially have a bearing on the organisations goal of a sustainable conti</w:t>
      </w:r>
      <w:r w:rsidR="00541E96">
        <w:rPr>
          <w:rFonts w:ascii="Calibri" w:hAnsi="Calibri"/>
          <w:bCs/>
          <w:kern w:val="24"/>
        </w:rPr>
        <w:t>nual improvement process. This was</w:t>
      </w:r>
      <w:r w:rsidR="00B0042B">
        <w:rPr>
          <w:rFonts w:ascii="Calibri" w:hAnsi="Calibri"/>
          <w:bCs/>
          <w:kern w:val="24"/>
        </w:rPr>
        <w:t xml:space="preserve"> also particularly important as the effective application of impr</w:t>
      </w:r>
      <w:r w:rsidR="00541E96">
        <w:rPr>
          <w:rFonts w:ascii="Calibri" w:hAnsi="Calibri"/>
          <w:bCs/>
          <w:kern w:val="24"/>
        </w:rPr>
        <w:t>ovement tools and techniques were</w:t>
      </w:r>
      <w:r w:rsidR="00B0042B">
        <w:rPr>
          <w:rFonts w:ascii="Calibri" w:hAnsi="Calibri"/>
          <w:bCs/>
          <w:kern w:val="24"/>
        </w:rPr>
        <w:t xml:space="preserve"> dependent on both individual and team based logic to analyse data and allow informed decision t</w:t>
      </w:r>
      <w:r w:rsidR="00541E96">
        <w:rPr>
          <w:rFonts w:ascii="Calibri" w:hAnsi="Calibri"/>
          <w:bCs/>
          <w:kern w:val="24"/>
        </w:rPr>
        <w:t xml:space="preserve">o be made. Qualitative data </w:t>
      </w:r>
      <w:r w:rsidR="00B0042B">
        <w:rPr>
          <w:rFonts w:ascii="Calibri" w:hAnsi="Calibri"/>
          <w:bCs/>
          <w:kern w:val="24"/>
        </w:rPr>
        <w:t>also help</w:t>
      </w:r>
      <w:r w:rsidR="00541E96">
        <w:rPr>
          <w:rFonts w:ascii="Calibri" w:hAnsi="Calibri"/>
          <w:bCs/>
          <w:kern w:val="24"/>
        </w:rPr>
        <w:t>ed</w:t>
      </w:r>
      <w:r w:rsidR="00B0042B">
        <w:rPr>
          <w:rFonts w:ascii="Calibri" w:hAnsi="Calibri"/>
          <w:bCs/>
          <w:kern w:val="24"/>
        </w:rPr>
        <w:t xml:space="preserve"> identify potential changes in the at</w:t>
      </w:r>
      <w:r>
        <w:rPr>
          <w:rFonts w:ascii="Calibri" w:hAnsi="Calibri"/>
          <w:bCs/>
          <w:kern w:val="24"/>
        </w:rPr>
        <w:t>titudes of individuals through the execution of a project</w:t>
      </w:r>
      <w:r w:rsidR="00B0042B">
        <w:rPr>
          <w:rFonts w:ascii="Calibri" w:hAnsi="Calibri"/>
          <w:bCs/>
          <w:kern w:val="24"/>
        </w:rPr>
        <w:t>.</w:t>
      </w:r>
    </w:p>
    <w:p w14:paraId="292EF68A" w14:textId="77777777" w:rsidR="00B0042B" w:rsidRDefault="00B0042B" w:rsidP="00B0042B">
      <w:pPr>
        <w:spacing w:after="0" w:line="240" w:lineRule="auto"/>
        <w:textAlignment w:val="baseline"/>
        <w:rPr>
          <w:rFonts w:ascii="Calibri" w:hAnsi="Calibri"/>
          <w:bCs/>
          <w:kern w:val="24"/>
        </w:rPr>
      </w:pPr>
    </w:p>
    <w:p w14:paraId="09B4E108" w14:textId="73D5BC67" w:rsidR="00B0042B" w:rsidRDefault="00B0042B" w:rsidP="00B0042B">
      <w:pPr>
        <w:spacing w:after="0" w:line="240" w:lineRule="auto"/>
        <w:textAlignment w:val="baseline"/>
        <w:rPr>
          <w:rFonts w:ascii="Calibri" w:hAnsi="Calibri"/>
          <w:i/>
          <w:iCs/>
          <w:color w:val="FF0000"/>
          <w:kern w:val="24"/>
        </w:rPr>
      </w:pPr>
      <w:r w:rsidRPr="007B4480">
        <w:rPr>
          <w:rFonts w:ascii="Calibri" w:hAnsi="Calibri"/>
          <w:i/>
          <w:iCs/>
          <w:color w:val="000000" w:themeColor="text1"/>
          <w:kern w:val="24"/>
        </w:rPr>
        <w:t>“The word qualitative implies an emphasis on processes and meaning that are not rigorously examined, or measured (if measured at all), in terms of quantity, quality amount, intensity, or frequency. Qualitative researchers stress the socially constructed nature of reality, the intimate relationship between the researcher and what is studies, and the situational constraints that shape enquiry. They seek answers to questions and stress how social experience is created and given meaning”</w:t>
      </w:r>
      <w:r>
        <w:rPr>
          <w:rFonts w:ascii="Calibri" w:hAnsi="Calibri"/>
          <w:i/>
          <w:iCs/>
          <w:color w:val="000000" w:themeColor="text1"/>
          <w:kern w:val="24"/>
        </w:rPr>
        <w:t xml:space="preserve"> </w:t>
      </w:r>
      <w:sdt>
        <w:sdtPr>
          <w:rPr>
            <w:rFonts w:ascii="Calibri" w:hAnsi="Calibri"/>
            <w:i/>
            <w:iCs/>
            <w:color w:val="000000" w:themeColor="text1"/>
            <w:kern w:val="24"/>
          </w:rPr>
          <w:id w:val="1777058654"/>
          <w:citation/>
        </w:sdtPr>
        <w:sdtEndPr/>
        <w:sdtContent>
          <w:r>
            <w:rPr>
              <w:rFonts w:ascii="Calibri" w:hAnsi="Calibri"/>
              <w:i/>
              <w:iCs/>
              <w:color w:val="000000" w:themeColor="text1"/>
              <w:kern w:val="24"/>
            </w:rPr>
            <w:fldChar w:fldCharType="begin"/>
          </w:r>
          <w:r>
            <w:rPr>
              <w:rFonts w:ascii="Calibri" w:hAnsi="Calibri"/>
              <w:iCs/>
              <w:color w:val="000000" w:themeColor="text1"/>
              <w:kern w:val="24"/>
            </w:rPr>
            <w:instrText xml:space="preserve"> CITATION Den94 \l 2057 </w:instrText>
          </w:r>
          <w:r>
            <w:rPr>
              <w:rFonts w:ascii="Calibri" w:hAnsi="Calibri"/>
              <w:i/>
              <w:iCs/>
              <w:color w:val="000000" w:themeColor="text1"/>
              <w:kern w:val="24"/>
            </w:rPr>
            <w:fldChar w:fldCharType="separate"/>
          </w:r>
          <w:r w:rsidR="00B06639" w:rsidRPr="00B06639">
            <w:rPr>
              <w:rFonts w:ascii="Calibri" w:hAnsi="Calibri"/>
              <w:noProof/>
              <w:color w:val="000000" w:themeColor="text1"/>
              <w:kern w:val="24"/>
            </w:rPr>
            <w:t>(Denzin, 1994)</w:t>
          </w:r>
          <w:r>
            <w:rPr>
              <w:rFonts w:ascii="Calibri" w:hAnsi="Calibri"/>
              <w:i/>
              <w:iCs/>
              <w:color w:val="000000" w:themeColor="text1"/>
              <w:kern w:val="24"/>
            </w:rPr>
            <w:fldChar w:fldCharType="end"/>
          </w:r>
        </w:sdtContent>
      </w:sdt>
    </w:p>
    <w:p w14:paraId="7B299BA9" w14:textId="77777777" w:rsidR="00B0042B" w:rsidRDefault="00B0042B" w:rsidP="00B0042B">
      <w:pPr>
        <w:spacing w:after="0" w:line="240" w:lineRule="auto"/>
        <w:textAlignment w:val="baseline"/>
        <w:rPr>
          <w:rFonts w:ascii="Calibri" w:hAnsi="Calibri"/>
          <w:i/>
          <w:iCs/>
          <w:color w:val="FF0000"/>
          <w:kern w:val="24"/>
        </w:rPr>
      </w:pPr>
    </w:p>
    <w:p w14:paraId="11909CBD" w14:textId="77777777" w:rsidR="00C50214" w:rsidRDefault="00C50214" w:rsidP="00487DA0">
      <w:pPr>
        <w:spacing w:after="0" w:line="240" w:lineRule="auto"/>
        <w:textAlignment w:val="baseline"/>
        <w:rPr>
          <w:rFonts w:ascii="Calibri" w:hAnsi="Calibri"/>
          <w:b/>
          <w:bCs/>
          <w:kern w:val="24"/>
        </w:rPr>
      </w:pPr>
    </w:p>
    <w:p w14:paraId="7F9D5217" w14:textId="3147262F" w:rsidR="00487DA0" w:rsidRPr="00161890" w:rsidRDefault="006F5243" w:rsidP="00487DA0">
      <w:pPr>
        <w:spacing w:after="0" w:line="240" w:lineRule="auto"/>
        <w:textAlignment w:val="baseline"/>
        <w:rPr>
          <w:rFonts w:ascii="Calibri" w:hAnsi="Calibri"/>
          <w:b/>
          <w:bCs/>
          <w:kern w:val="24"/>
        </w:rPr>
      </w:pPr>
      <w:r w:rsidRPr="00161890">
        <w:rPr>
          <w:rFonts w:ascii="Calibri" w:hAnsi="Calibri"/>
          <w:b/>
          <w:bCs/>
          <w:kern w:val="24"/>
        </w:rPr>
        <w:t>1.</w:t>
      </w:r>
      <w:r w:rsidR="00161890" w:rsidRPr="00161890">
        <w:rPr>
          <w:rFonts w:ascii="Calibri" w:hAnsi="Calibri"/>
          <w:b/>
          <w:bCs/>
          <w:kern w:val="24"/>
        </w:rPr>
        <w:t>6</w:t>
      </w:r>
      <w:r w:rsidRPr="00161890">
        <w:rPr>
          <w:rFonts w:ascii="Calibri" w:hAnsi="Calibri"/>
          <w:b/>
          <w:bCs/>
          <w:kern w:val="24"/>
        </w:rPr>
        <w:t xml:space="preserve">.5 </w:t>
      </w:r>
      <w:r w:rsidR="00487DA0" w:rsidRPr="00161890">
        <w:rPr>
          <w:rFonts w:ascii="Calibri" w:hAnsi="Calibri"/>
          <w:b/>
          <w:bCs/>
          <w:kern w:val="24"/>
        </w:rPr>
        <w:t>Evaluation of Success</w:t>
      </w:r>
    </w:p>
    <w:p w14:paraId="12BE4B75" w14:textId="77777777" w:rsidR="00487DA0" w:rsidRPr="00161890" w:rsidRDefault="00487DA0" w:rsidP="00487DA0">
      <w:pPr>
        <w:spacing w:after="0" w:line="240" w:lineRule="auto"/>
        <w:textAlignment w:val="baseline"/>
        <w:rPr>
          <w:rFonts w:ascii="Calibri" w:hAnsi="Calibri"/>
          <w:b/>
          <w:bCs/>
          <w:kern w:val="24"/>
        </w:rPr>
      </w:pPr>
    </w:p>
    <w:p w14:paraId="516334B1" w14:textId="357BBDE7" w:rsidR="00487DA0" w:rsidRPr="00487DA0" w:rsidRDefault="00487DA0" w:rsidP="00487DA0">
      <w:pPr>
        <w:rPr>
          <w:rFonts w:ascii="Calibri" w:hAnsi="Calibri"/>
          <w:bCs/>
          <w:kern w:val="24"/>
        </w:rPr>
      </w:pPr>
      <w:r w:rsidRPr="00487DA0">
        <w:rPr>
          <w:rFonts w:ascii="Calibri" w:hAnsi="Calibri"/>
          <w:bCs/>
          <w:kern w:val="24"/>
        </w:rPr>
        <w:t>The objective of the</w:t>
      </w:r>
      <w:r w:rsidR="009C1DC1">
        <w:rPr>
          <w:rFonts w:ascii="Calibri" w:hAnsi="Calibri"/>
          <w:bCs/>
          <w:kern w:val="24"/>
        </w:rPr>
        <w:t xml:space="preserve"> research project </w:t>
      </w:r>
      <w:r w:rsidR="00EC2C3F">
        <w:rPr>
          <w:rFonts w:ascii="Calibri" w:hAnsi="Calibri"/>
          <w:bCs/>
          <w:kern w:val="24"/>
        </w:rPr>
        <w:t>was</w:t>
      </w:r>
      <w:r w:rsidR="009C1DC1">
        <w:rPr>
          <w:rFonts w:ascii="Calibri" w:hAnsi="Calibri"/>
          <w:bCs/>
          <w:kern w:val="24"/>
        </w:rPr>
        <w:t xml:space="preserve"> to develop</w:t>
      </w:r>
      <w:r w:rsidR="00412EE0">
        <w:rPr>
          <w:rFonts w:ascii="Calibri" w:hAnsi="Calibri"/>
          <w:bCs/>
          <w:kern w:val="24"/>
        </w:rPr>
        <w:t xml:space="preserve"> a</w:t>
      </w:r>
      <w:r w:rsidR="00747721">
        <w:rPr>
          <w:rFonts w:ascii="Calibri" w:hAnsi="Calibri"/>
          <w:bCs/>
          <w:kern w:val="24"/>
        </w:rPr>
        <w:t xml:space="preserve"> MLUK</w:t>
      </w:r>
      <w:r w:rsidR="00412EE0">
        <w:rPr>
          <w:rFonts w:ascii="Calibri" w:hAnsi="Calibri"/>
          <w:bCs/>
          <w:kern w:val="24"/>
        </w:rPr>
        <w:t xml:space="preserve"> </w:t>
      </w:r>
      <w:r w:rsidR="00747721">
        <w:rPr>
          <w:rFonts w:ascii="Calibri" w:hAnsi="Calibri"/>
          <w:bCs/>
          <w:kern w:val="24"/>
        </w:rPr>
        <w:t>process</w:t>
      </w:r>
      <w:r w:rsidRPr="00487DA0">
        <w:rPr>
          <w:rFonts w:ascii="Calibri" w:hAnsi="Calibri"/>
          <w:bCs/>
          <w:kern w:val="24"/>
        </w:rPr>
        <w:t xml:space="preserve"> for problem solvin</w:t>
      </w:r>
      <w:r w:rsidR="009C1DC1">
        <w:rPr>
          <w:rFonts w:ascii="Calibri" w:hAnsi="Calibri"/>
          <w:bCs/>
          <w:kern w:val="24"/>
        </w:rPr>
        <w:t xml:space="preserve">g and decision making </w:t>
      </w:r>
      <w:r w:rsidRPr="00487DA0">
        <w:rPr>
          <w:rFonts w:ascii="Calibri" w:hAnsi="Calibri"/>
          <w:bCs/>
          <w:kern w:val="24"/>
        </w:rPr>
        <w:t xml:space="preserve">within a sustainable </w:t>
      </w:r>
      <w:r w:rsidR="009C1DC1">
        <w:rPr>
          <w:rFonts w:ascii="Calibri" w:hAnsi="Calibri"/>
          <w:bCs/>
          <w:kern w:val="24"/>
        </w:rPr>
        <w:t>system</w:t>
      </w:r>
      <w:r w:rsidRPr="00487DA0">
        <w:rPr>
          <w:rFonts w:ascii="Calibri" w:hAnsi="Calibri"/>
          <w:bCs/>
          <w:kern w:val="24"/>
        </w:rPr>
        <w:t xml:space="preserve"> for continual improvement</w:t>
      </w:r>
      <w:r w:rsidR="00347434">
        <w:rPr>
          <w:rFonts w:ascii="Calibri" w:hAnsi="Calibri"/>
          <w:bCs/>
          <w:kern w:val="24"/>
        </w:rPr>
        <w:t>.</w:t>
      </w:r>
    </w:p>
    <w:p w14:paraId="65E93959" w14:textId="033FB5FE" w:rsidR="00487DA0" w:rsidRPr="00487DA0" w:rsidRDefault="00EC2C3F" w:rsidP="00487DA0">
      <w:pPr>
        <w:rPr>
          <w:rFonts w:ascii="Calibri" w:hAnsi="Calibri"/>
          <w:bCs/>
          <w:kern w:val="24"/>
        </w:rPr>
      </w:pPr>
      <w:r>
        <w:rPr>
          <w:rFonts w:ascii="Calibri" w:hAnsi="Calibri"/>
          <w:bCs/>
          <w:kern w:val="24"/>
        </w:rPr>
        <w:t>As stated above, p</w:t>
      </w:r>
      <w:r w:rsidR="00487DA0" w:rsidRPr="00487DA0">
        <w:rPr>
          <w:rFonts w:ascii="Calibri" w:hAnsi="Calibri"/>
          <w:bCs/>
          <w:kern w:val="24"/>
        </w:rPr>
        <w:t xml:space="preserve">art of this </w:t>
      </w:r>
      <w:r w:rsidR="00E02474" w:rsidRPr="00487DA0">
        <w:rPr>
          <w:rFonts w:ascii="Calibri" w:hAnsi="Calibri"/>
          <w:bCs/>
          <w:kern w:val="24"/>
        </w:rPr>
        <w:t>research included</w:t>
      </w:r>
      <w:r w:rsidR="00487DA0" w:rsidRPr="00487DA0">
        <w:rPr>
          <w:rFonts w:ascii="Calibri" w:hAnsi="Calibri"/>
          <w:bCs/>
          <w:kern w:val="24"/>
        </w:rPr>
        <w:t xml:space="preserve"> the definition and delivery of a </w:t>
      </w:r>
      <w:r w:rsidR="00D53AED">
        <w:rPr>
          <w:rFonts w:ascii="Calibri" w:hAnsi="Calibri"/>
          <w:bCs/>
          <w:kern w:val="24"/>
        </w:rPr>
        <w:t xml:space="preserve">pilot </w:t>
      </w:r>
      <w:r w:rsidR="00487DA0" w:rsidRPr="00487DA0">
        <w:rPr>
          <w:rFonts w:ascii="Calibri" w:hAnsi="Calibri"/>
          <w:bCs/>
          <w:kern w:val="24"/>
        </w:rPr>
        <w:t>workplace improvement project while utilising the Six Sigma methodology</w:t>
      </w:r>
      <w:r w:rsidR="00D53AED">
        <w:rPr>
          <w:rFonts w:ascii="Calibri" w:hAnsi="Calibri"/>
          <w:bCs/>
          <w:kern w:val="24"/>
        </w:rPr>
        <w:t xml:space="preserve">. </w:t>
      </w:r>
    </w:p>
    <w:p w14:paraId="3F49FD60" w14:textId="0DE06F39" w:rsidR="00487DA0" w:rsidRPr="00487DA0" w:rsidRDefault="00487DA0" w:rsidP="00487DA0">
      <w:pPr>
        <w:rPr>
          <w:rFonts w:ascii="Calibri" w:hAnsi="Calibri"/>
          <w:bCs/>
          <w:kern w:val="24"/>
        </w:rPr>
      </w:pPr>
      <w:r w:rsidRPr="00487DA0">
        <w:rPr>
          <w:rFonts w:ascii="Calibri" w:hAnsi="Calibri"/>
          <w:bCs/>
          <w:kern w:val="24"/>
        </w:rPr>
        <w:t xml:space="preserve">The evaluation of success </w:t>
      </w:r>
      <w:r w:rsidR="00EC2C3F">
        <w:rPr>
          <w:rFonts w:ascii="Calibri" w:hAnsi="Calibri"/>
          <w:bCs/>
          <w:kern w:val="24"/>
        </w:rPr>
        <w:t>was</w:t>
      </w:r>
      <w:r w:rsidRPr="00487DA0">
        <w:rPr>
          <w:rFonts w:ascii="Calibri" w:hAnsi="Calibri"/>
          <w:bCs/>
          <w:kern w:val="24"/>
        </w:rPr>
        <w:t xml:space="preserve"> as follows: -</w:t>
      </w:r>
    </w:p>
    <w:p w14:paraId="5BF72877" w14:textId="77777777" w:rsidR="00FF4FF9" w:rsidRDefault="00FF4FF9" w:rsidP="00487DA0">
      <w:pPr>
        <w:rPr>
          <w:rFonts w:eastAsiaTheme="majorEastAsia" w:cs="Arial"/>
          <w:b/>
          <w:spacing w:val="10"/>
          <w:kern w:val="24"/>
          <w:lang w:val="en-US"/>
        </w:rPr>
      </w:pPr>
    </w:p>
    <w:p w14:paraId="148A10E3" w14:textId="61D24D95" w:rsidR="00487DA0" w:rsidRDefault="00747721" w:rsidP="00487DA0">
      <w:pPr>
        <w:rPr>
          <w:rFonts w:eastAsiaTheme="majorEastAsia" w:cs="Arial"/>
          <w:b/>
          <w:spacing w:val="10"/>
          <w:kern w:val="24"/>
          <w:lang w:val="en-US"/>
        </w:rPr>
      </w:pPr>
      <w:r>
        <w:rPr>
          <w:rFonts w:eastAsiaTheme="majorEastAsia" w:cs="Arial"/>
          <w:b/>
          <w:spacing w:val="10"/>
          <w:kern w:val="24"/>
          <w:lang w:val="en-US"/>
        </w:rPr>
        <w:t>Success of the c</w:t>
      </w:r>
      <w:r w:rsidR="00487DA0">
        <w:rPr>
          <w:rFonts w:eastAsiaTheme="majorEastAsia" w:cs="Arial"/>
          <w:b/>
          <w:spacing w:val="10"/>
          <w:kern w:val="24"/>
          <w:lang w:val="en-US"/>
        </w:rPr>
        <w:t xml:space="preserve">hosen </w:t>
      </w:r>
      <w:r w:rsidR="00EC2C3F">
        <w:rPr>
          <w:rFonts w:eastAsiaTheme="majorEastAsia" w:cs="Arial"/>
          <w:b/>
          <w:spacing w:val="10"/>
          <w:kern w:val="24"/>
          <w:lang w:val="en-US"/>
        </w:rPr>
        <w:t xml:space="preserve">pilot </w:t>
      </w:r>
      <w:r w:rsidR="00487DA0">
        <w:rPr>
          <w:rFonts w:eastAsiaTheme="majorEastAsia" w:cs="Arial"/>
          <w:b/>
          <w:spacing w:val="10"/>
          <w:kern w:val="24"/>
          <w:lang w:val="en-US"/>
        </w:rPr>
        <w:t>improvement project</w:t>
      </w:r>
    </w:p>
    <w:p w14:paraId="0FB6931C" w14:textId="51FB3489" w:rsidR="00487DA0" w:rsidRPr="00487DA0" w:rsidRDefault="00487DA0" w:rsidP="00487DA0">
      <w:pPr>
        <w:rPr>
          <w:rFonts w:ascii="Calibri" w:hAnsi="Calibri"/>
          <w:bCs/>
          <w:kern w:val="24"/>
        </w:rPr>
      </w:pPr>
      <w:r w:rsidRPr="00487DA0">
        <w:rPr>
          <w:rFonts w:ascii="Calibri" w:hAnsi="Calibri"/>
          <w:bCs/>
          <w:kern w:val="24"/>
        </w:rPr>
        <w:t>The outcome of the</w:t>
      </w:r>
      <w:r w:rsidR="00EC2C3F">
        <w:rPr>
          <w:rFonts w:ascii="Calibri" w:hAnsi="Calibri"/>
          <w:bCs/>
          <w:kern w:val="24"/>
        </w:rPr>
        <w:t xml:space="preserve"> chosen improvement project was</w:t>
      </w:r>
      <w:r w:rsidRPr="00487DA0">
        <w:rPr>
          <w:rFonts w:ascii="Calibri" w:hAnsi="Calibri"/>
          <w:bCs/>
          <w:kern w:val="24"/>
        </w:rPr>
        <w:t xml:space="preserve"> </w:t>
      </w:r>
      <w:r w:rsidR="00EC2C3F">
        <w:rPr>
          <w:rFonts w:ascii="Calibri" w:hAnsi="Calibri"/>
          <w:bCs/>
          <w:kern w:val="24"/>
        </w:rPr>
        <w:t>r</w:t>
      </w:r>
      <w:r w:rsidRPr="00487DA0">
        <w:rPr>
          <w:rFonts w:ascii="Calibri" w:hAnsi="Calibri"/>
          <w:bCs/>
          <w:kern w:val="24"/>
        </w:rPr>
        <w:t>eviewed as part of the Six Sigma DMAIC process.</w:t>
      </w:r>
    </w:p>
    <w:p w14:paraId="3C824F59" w14:textId="55033980" w:rsidR="00FC5E7D" w:rsidRPr="00D53AED" w:rsidRDefault="00D53AED" w:rsidP="00487DA0">
      <w:pPr>
        <w:rPr>
          <w:rFonts w:ascii="Calibri" w:hAnsi="Calibri"/>
          <w:bCs/>
          <w:kern w:val="24"/>
        </w:rPr>
      </w:pPr>
      <w:r>
        <w:rPr>
          <w:rFonts w:ascii="Calibri" w:hAnsi="Calibri"/>
          <w:bCs/>
          <w:kern w:val="24"/>
        </w:rPr>
        <w:t>This project consider</w:t>
      </w:r>
      <w:r w:rsidR="00EC2C3F">
        <w:rPr>
          <w:rFonts w:ascii="Calibri" w:hAnsi="Calibri"/>
          <w:bCs/>
          <w:kern w:val="24"/>
        </w:rPr>
        <w:t>ed</w:t>
      </w:r>
      <w:r>
        <w:rPr>
          <w:rFonts w:ascii="Calibri" w:hAnsi="Calibri"/>
          <w:bCs/>
          <w:kern w:val="24"/>
        </w:rPr>
        <w:t xml:space="preserve"> the research findings and their application in a workplace setting</w:t>
      </w:r>
      <w:r w:rsidR="002E36A0">
        <w:rPr>
          <w:rFonts w:ascii="Calibri" w:hAnsi="Calibri"/>
          <w:bCs/>
          <w:kern w:val="24"/>
        </w:rPr>
        <w:t>,</w:t>
      </w:r>
      <w:r>
        <w:rPr>
          <w:rFonts w:ascii="Calibri" w:hAnsi="Calibri"/>
          <w:bCs/>
          <w:kern w:val="24"/>
        </w:rPr>
        <w:t xml:space="preserve"> while giving an opportunity to evaluate any improvements in the approach.</w:t>
      </w:r>
    </w:p>
    <w:p w14:paraId="7316598D" w14:textId="77777777" w:rsidR="00FF4FF9" w:rsidRDefault="00FF4FF9" w:rsidP="00487DA0">
      <w:pPr>
        <w:rPr>
          <w:rFonts w:eastAsiaTheme="majorEastAsia" w:cs="Arial"/>
          <w:b/>
          <w:spacing w:val="10"/>
          <w:kern w:val="24"/>
          <w:lang w:val="en-US"/>
        </w:rPr>
      </w:pPr>
    </w:p>
    <w:p w14:paraId="3F4CD7CE" w14:textId="59655C04" w:rsidR="00487DA0" w:rsidRPr="0073671C" w:rsidRDefault="00747721" w:rsidP="00487DA0">
      <w:pPr>
        <w:rPr>
          <w:rFonts w:eastAsiaTheme="majorEastAsia" w:cs="Arial"/>
          <w:b/>
          <w:spacing w:val="10"/>
          <w:kern w:val="24"/>
          <w:lang w:val="en-US"/>
        </w:rPr>
      </w:pPr>
      <w:r>
        <w:rPr>
          <w:rFonts w:eastAsiaTheme="majorEastAsia" w:cs="Arial"/>
          <w:b/>
          <w:spacing w:val="10"/>
          <w:kern w:val="24"/>
          <w:lang w:val="en-US"/>
        </w:rPr>
        <w:t xml:space="preserve">Success of </w:t>
      </w:r>
      <w:r w:rsidR="008C4C4F">
        <w:rPr>
          <w:rFonts w:eastAsiaTheme="majorEastAsia" w:cs="Arial"/>
          <w:b/>
          <w:spacing w:val="10"/>
          <w:kern w:val="24"/>
          <w:lang w:val="en-US"/>
        </w:rPr>
        <w:t xml:space="preserve">the research project – the creation of </w:t>
      </w:r>
      <w:r>
        <w:rPr>
          <w:rFonts w:eastAsiaTheme="majorEastAsia" w:cs="Arial"/>
          <w:b/>
          <w:spacing w:val="10"/>
          <w:kern w:val="24"/>
          <w:lang w:val="en-US"/>
        </w:rPr>
        <w:t>a</w:t>
      </w:r>
      <w:r w:rsidR="00487DA0">
        <w:rPr>
          <w:rFonts w:eastAsiaTheme="majorEastAsia" w:cs="Arial"/>
          <w:b/>
          <w:spacing w:val="10"/>
          <w:kern w:val="24"/>
          <w:lang w:val="en-US"/>
        </w:rPr>
        <w:t xml:space="preserve"> MLUK sustainable process for continual improvement</w:t>
      </w:r>
    </w:p>
    <w:p w14:paraId="01FFD986" w14:textId="0FB355F5" w:rsidR="00487DA0" w:rsidRPr="00487DA0" w:rsidRDefault="00487DA0" w:rsidP="00487DA0">
      <w:pPr>
        <w:rPr>
          <w:rFonts w:ascii="Calibri" w:hAnsi="Calibri"/>
          <w:bCs/>
          <w:kern w:val="24"/>
        </w:rPr>
      </w:pPr>
      <w:r w:rsidRPr="00487DA0">
        <w:rPr>
          <w:rFonts w:ascii="Calibri" w:hAnsi="Calibri"/>
          <w:bCs/>
          <w:kern w:val="24"/>
        </w:rPr>
        <w:t xml:space="preserve">Success </w:t>
      </w:r>
      <w:r w:rsidR="00EC2C3F">
        <w:rPr>
          <w:rFonts w:ascii="Calibri" w:hAnsi="Calibri"/>
          <w:bCs/>
          <w:kern w:val="24"/>
        </w:rPr>
        <w:t>was</w:t>
      </w:r>
      <w:r w:rsidRPr="00487DA0">
        <w:rPr>
          <w:rFonts w:ascii="Calibri" w:hAnsi="Calibri"/>
          <w:bCs/>
          <w:kern w:val="24"/>
        </w:rPr>
        <w:t xml:space="preserve"> evaluated by reviewing </w:t>
      </w:r>
      <w:r w:rsidR="00EC2C3F">
        <w:rPr>
          <w:rFonts w:ascii="Calibri" w:hAnsi="Calibri"/>
          <w:bCs/>
          <w:kern w:val="24"/>
        </w:rPr>
        <w:t>if a systematic process was</w:t>
      </w:r>
      <w:r w:rsidRPr="00487DA0">
        <w:rPr>
          <w:rFonts w:ascii="Calibri" w:hAnsi="Calibri"/>
          <w:bCs/>
          <w:kern w:val="24"/>
        </w:rPr>
        <w:t xml:space="preserve"> implemented</w:t>
      </w:r>
      <w:r w:rsidR="00347434">
        <w:rPr>
          <w:rFonts w:ascii="Calibri" w:hAnsi="Calibri"/>
          <w:bCs/>
          <w:kern w:val="24"/>
        </w:rPr>
        <w:t>.</w:t>
      </w:r>
    </w:p>
    <w:p w14:paraId="4F489B6E" w14:textId="16A3D780" w:rsidR="00487DA0" w:rsidRPr="00415314" w:rsidRDefault="00487DA0" w:rsidP="00487DA0">
      <w:pPr>
        <w:spacing w:after="0" w:line="240" w:lineRule="auto"/>
        <w:textAlignment w:val="baseline"/>
        <w:rPr>
          <w:rFonts w:ascii="Calibri" w:hAnsi="Calibri"/>
          <w:bCs/>
          <w:i/>
          <w:color w:val="000000" w:themeColor="text1"/>
          <w:kern w:val="24"/>
        </w:rPr>
      </w:pPr>
      <w:r w:rsidRPr="00415314">
        <w:rPr>
          <w:rFonts w:ascii="Calibri" w:hAnsi="Calibri"/>
          <w:bCs/>
          <w:i/>
          <w:color w:val="000000" w:themeColor="text1"/>
          <w:kern w:val="24"/>
          <w:lang w:val="en-US"/>
        </w:rPr>
        <w:t>“</w:t>
      </w:r>
      <w:r w:rsidRPr="00415314">
        <w:rPr>
          <w:rFonts w:ascii="Calibri" w:hAnsi="Calibri"/>
          <w:bCs/>
          <w:i/>
          <w:color w:val="000000" w:themeColor="text1"/>
          <w:kern w:val="24"/>
        </w:rPr>
        <w:t xml:space="preserve">Systematic - Well-ordered, repeatable, and exhibiting the use of data and information so that learning is possible. Approaches are systematic if they build in the opportunity for evaluation, improvement, and sharing, thereby permitting a gain in maturity”. </w:t>
      </w:r>
      <w:sdt>
        <w:sdtPr>
          <w:rPr>
            <w:rFonts w:ascii="Swis721BT" w:hAnsi="Swis721BT" w:cs="Swis721BT"/>
            <w:color w:val="000000" w:themeColor="text1"/>
            <w:sz w:val="20"/>
            <w:szCs w:val="20"/>
          </w:rPr>
          <w:id w:val="1132682992"/>
          <w:citation/>
        </w:sdtPr>
        <w:sdtEndPr/>
        <w:sdtContent>
          <w:r w:rsidRPr="00415314">
            <w:rPr>
              <w:rFonts w:ascii="Swis721BT" w:hAnsi="Swis721BT" w:cs="Swis721BT"/>
              <w:color w:val="000000" w:themeColor="text1"/>
              <w:sz w:val="20"/>
              <w:szCs w:val="20"/>
            </w:rPr>
            <w:fldChar w:fldCharType="begin"/>
          </w:r>
          <w:r w:rsidRPr="00415314">
            <w:rPr>
              <w:rFonts w:ascii="Swis721BT" w:hAnsi="Swis721BT" w:cs="Swis721BT"/>
              <w:color w:val="000000" w:themeColor="text1"/>
              <w:sz w:val="20"/>
              <w:szCs w:val="20"/>
            </w:rPr>
            <w:instrText xml:space="preserve"> CITATION TQM15 \l 2057 </w:instrText>
          </w:r>
          <w:r w:rsidRPr="00415314">
            <w:rPr>
              <w:rFonts w:ascii="Swis721BT" w:hAnsi="Swis721BT" w:cs="Swis721BT"/>
              <w:color w:val="000000" w:themeColor="text1"/>
              <w:sz w:val="20"/>
              <w:szCs w:val="20"/>
            </w:rPr>
            <w:fldChar w:fldCharType="separate"/>
          </w:r>
          <w:r w:rsidR="00B06639" w:rsidRPr="00B06639">
            <w:rPr>
              <w:rFonts w:ascii="Swis721BT" w:hAnsi="Swis721BT" w:cs="Swis721BT"/>
              <w:noProof/>
              <w:color w:val="000000" w:themeColor="text1"/>
              <w:sz w:val="20"/>
              <w:szCs w:val="20"/>
            </w:rPr>
            <w:t>(TQMS, 2015)</w:t>
          </w:r>
          <w:r w:rsidRPr="00415314">
            <w:rPr>
              <w:rFonts w:ascii="Swis721BT" w:hAnsi="Swis721BT" w:cs="Swis721BT"/>
              <w:color w:val="000000" w:themeColor="text1"/>
              <w:sz w:val="20"/>
              <w:szCs w:val="20"/>
            </w:rPr>
            <w:fldChar w:fldCharType="end"/>
          </w:r>
        </w:sdtContent>
      </w:sdt>
    </w:p>
    <w:p w14:paraId="2F7FBC2E" w14:textId="77777777" w:rsidR="00487DA0" w:rsidRPr="00415314" w:rsidRDefault="00487DA0" w:rsidP="00487DA0">
      <w:pPr>
        <w:spacing w:after="0" w:line="240" w:lineRule="auto"/>
        <w:textAlignment w:val="baseline"/>
        <w:rPr>
          <w:rFonts w:ascii="Calibri" w:hAnsi="Calibri"/>
          <w:bCs/>
          <w:i/>
          <w:color w:val="000000" w:themeColor="text1"/>
          <w:kern w:val="24"/>
        </w:rPr>
      </w:pPr>
    </w:p>
    <w:p w14:paraId="70822B8D" w14:textId="32C7F1FB" w:rsidR="00D85E48" w:rsidRPr="00487DA0" w:rsidRDefault="00EC2C3F" w:rsidP="00487DA0">
      <w:pPr>
        <w:rPr>
          <w:rFonts w:ascii="Calibri" w:hAnsi="Calibri"/>
          <w:bCs/>
          <w:kern w:val="24"/>
        </w:rPr>
      </w:pPr>
      <w:r>
        <w:rPr>
          <w:rFonts w:ascii="Calibri" w:hAnsi="Calibri"/>
          <w:bCs/>
          <w:kern w:val="24"/>
        </w:rPr>
        <w:t xml:space="preserve">This </w:t>
      </w:r>
      <w:r w:rsidR="00487DA0" w:rsidRPr="00487DA0">
        <w:rPr>
          <w:rFonts w:ascii="Calibri" w:hAnsi="Calibri"/>
          <w:bCs/>
          <w:kern w:val="24"/>
        </w:rPr>
        <w:t>include</w:t>
      </w:r>
      <w:r>
        <w:rPr>
          <w:rFonts w:ascii="Calibri" w:hAnsi="Calibri"/>
          <w:bCs/>
          <w:kern w:val="24"/>
        </w:rPr>
        <w:t xml:space="preserve">d </w:t>
      </w:r>
      <w:r w:rsidR="00FF4FF9">
        <w:rPr>
          <w:rFonts w:ascii="Calibri" w:hAnsi="Calibri"/>
          <w:bCs/>
          <w:kern w:val="24"/>
        </w:rPr>
        <w:t xml:space="preserve">the development of </w:t>
      </w:r>
      <w:r>
        <w:rPr>
          <w:rFonts w:ascii="Calibri" w:hAnsi="Calibri"/>
          <w:bCs/>
          <w:kern w:val="24"/>
        </w:rPr>
        <w:t>a detailed documented “model</w:t>
      </w:r>
      <w:r w:rsidR="00E02474">
        <w:rPr>
          <w:rFonts w:ascii="Calibri" w:hAnsi="Calibri"/>
          <w:bCs/>
          <w:kern w:val="24"/>
        </w:rPr>
        <w:t xml:space="preserve">” </w:t>
      </w:r>
      <w:r w:rsidR="00E02474" w:rsidRPr="00487DA0">
        <w:rPr>
          <w:rFonts w:ascii="Calibri" w:hAnsi="Calibri"/>
          <w:bCs/>
          <w:kern w:val="24"/>
        </w:rPr>
        <w:t>for</w:t>
      </w:r>
      <w:r w:rsidR="00487DA0" w:rsidRPr="00487DA0">
        <w:rPr>
          <w:rFonts w:ascii="Calibri" w:hAnsi="Calibri"/>
          <w:bCs/>
          <w:kern w:val="24"/>
        </w:rPr>
        <w:t xml:space="preserve"> continual improvement at MLUK with</w:t>
      </w:r>
      <w:r w:rsidR="00FF4FF9">
        <w:rPr>
          <w:rFonts w:ascii="Calibri" w:hAnsi="Calibri"/>
          <w:bCs/>
          <w:kern w:val="24"/>
        </w:rPr>
        <w:t xml:space="preserve"> key process elements being defined in</w:t>
      </w:r>
      <w:r w:rsidR="00487DA0" w:rsidRPr="00487DA0">
        <w:rPr>
          <w:rFonts w:ascii="Calibri" w:hAnsi="Calibri"/>
          <w:bCs/>
          <w:kern w:val="24"/>
        </w:rPr>
        <w:t xml:space="preserve"> a high leve</w:t>
      </w:r>
      <w:r w:rsidR="00FF4FF9">
        <w:rPr>
          <w:rFonts w:ascii="Calibri" w:hAnsi="Calibri"/>
          <w:bCs/>
          <w:kern w:val="24"/>
        </w:rPr>
        <w:t>l “Turtle Diagram”,</w:t>
      </w:r>
      <w:r w:rsidR="00487DA0" w:rsidRPr="00487DA0">
        <w:rPr>
          <w:rFonts w:ascii="Calibri" w:hAnsi="Calibri"/>
          <w:bCs/>
          <w:kern w:val="24"/>
        </w:rPr>
        <w:t xml:space="preserve"> </w:t>
      </w:r>
      <w:r w:rsidR="002E36A0">
        <w:rPr>
          <w:rFonts w:ascii="Calibri" w:hAnsi="Calibri"/>
          <w:bCs/>
          <w:kern w:val="24"/>
          <w:lang w:val="en-US"/>
        </w:rPr>
        <w:t>supported by a series of</w:t>
      </w:r>
      <w:r w:rsidR="002E36A0" w:rsidRPr="003B4B5F">
        <w:rPr>
          <w:rFonts w:ascii="Calibri" w:hAnsi="Calibri"/>
          <w:bCs/>
          <w:kern w:val="24"/>
        </w:rPr>
        <w:t xml:space="preserve"> flow charts to provid</w:t>
      </w:r>
      <w:r w:rsidR="002E36A0">
        <w:rPr>
          <w:rFonts w:ascii="Calibri" w:hAnsi="Calibri"/>
          <w:bCs/>
          <w:kern w:val="24"/>
        </w:rPr>
        <w:t>ing</w:t>
      </w:r>
      <w:r w:rsidR="002E36A0" w:rsidRPr="003B4B5F">
        <w:rPr>
          <w:rFonts w:ascii="Calibri" w:hAnsi="Calibri"/>
          <w:bCs/>
          <w:kern w:val="24"/>
        </w:rPr>
        <w:t xml:space="preserve"> addition</w:t>
      </w:r>
      <w:r w:rsidR="002E36A0">
        <w:rPr>
          <w:rFonts w:ascii="Calibri" w:hAnsi="Calibri"/>
          <w:bCs/>
          <w:kern w:val="24"/>
        </w:rPr>
        <w:t>al</w:t>
      </w:r>
      <w:r w:rsidR="002E36A0" w:rsidRPr="003B4B5F">
        <w:rPr>
          <w:rFonts w:ascii="Calibri" w:hAnsi="Calibri"/>
          <w:bCs/>
          <w:kern w:val="24"/>
        </w:rPr>
        <w:t xml:space="preserve"> detail </w:t>
      </w:r>
      <w:r w:rsidR="00FF4FF9">
        <w:rPr>
          <w:rFonts w:ascii="Calibri" w:hAnsi="Calibri"/>
          <w:bCs/>
          <w:kern w:val="24"/>
        </w:rPr>
        <w:t xml:space="preserve">of the processes implemented. </w:t>
      </w:r>
      <w:r w:rsidR="002E36A0">
        <w:rPr>
          <w:rFonts w:ascii="Calibri" w:hAnsi="Calibri"/>
          <w:bCs/>
          <w:kern w:val="24"/>
        </w:rPr>
        <w:t xml:space="preserve"> </w:t>
      </w:r>
      <w:r w:rsidR="00FF4FF9">
        <w:rPr>
          <w:rFonts w:ascii="Calibri" w:hAnsi="Calibri"/>
          <w:bCs/>
          <w:kern w:val="24"/>
        </w:rPr>
        <w:t xml:space="preserve">Overall process governance was embedded via an </w:t>
      </w:r>
      <w:r w:rsidR="002E36A0">
        <w:rPr>
          <w:rFonts w:ascii="Calibri" w:hAnsi="Calibri"/>
          <w:bCs/>
          <w:kern w:val="24"/>
        </w:rPr>
        <w:t xml:space="preserve">organisational infrastructure </w:t>
      </w:r>
      <w:r w:rsidR="00FF4FF9">
        <w:rPr>
          <w:rFonts w:ascii="Calibri" w:hAnsi="Calibri"/>
          <w:bCs/>
          <w:kern w:val="24"/>
        </w:rPr>
        <w:t>of monitoring, review and feedback to ensure that the approach was sustainable over time</w:t>
      </w:r>
      <w:r w:rsidR="002E36A0">
        <w:rPr>
          <w:rFonts w:ascii="Calibri" w:hAnsi="Calibri"/>
          <w:bCs/>
          <w:kern w:val="24"/>
        </w:rPr>
        <w:t>.</w:t>
      </w:r>
    </w:p>
    <w:p w14:paraId="30D5574D" w14:textId="3B32EBA8" w:rsidR="00487DA0" w:rsidRDefault="00487DA0" w:rsidP="00487DA0">
      <w:pPr>
        <w:autoSpaceDE w:val="0"/>
        <w:autoSpaceDN w:val="0"/>
        <w:adjustRightInd w:val="0"/>
        <w:spacing w:after="0" w:line="240" w:lineRule="auto"/>
        <w:rPr>
          <w:rFonts w:eastAsiaTheme="majorEastAsia" w:cs="Arial"/>
          <w:spacing w:val="10"/>
          <w:kern w:val="24"/>
          <w:lang w:val="en-US"/>
        </w:rPr>
      </w:pPr>
      <w:r w:rsidRPr="00415314">
        <w:rPr>
          <w:rFonts w:ascii="Calibri" w:hAnsi="Calibri"/>
          <w:bCs/>
          <w:i/>
          <w:color w:val="000000" w:themeColor="text1"/>
          <w:kern w:val="24"/>
          <w:lang w:val="en-US"/>
        </w:rPr>
        <w:t xml:space="preserve">“The turtle is a generic diagram used to effectively describe a process. It has similar but simplified structure to the Cause and Effect Diagram created by Professor Kaoru Ishikawa in the 1960s.” </w:t>
      </w:r>
      <w:r w:rsidRPr="00415314">
        <w:rPr>
          <w:rFonts w:ascii="Swis721BT" w:hAnsi="Swis721BT" w:cs="Swis721BT"/>
          <w:color w:val="000000" w:themeColor="text1"/>
          <w:sz w:val="20"/>
          <w:szCs w:val="20"/>
        </w:rPr>
        <w:t xml:space="preserve"> </w:t>
      </w:r>
      <w:sdt>
        <w:sdtPr>
          <w:rPr>
            <w:rFonts w:ascii="Swis721BT" w:hAnsi="Swis721BT" w:cs="Swis721BT"/>
            <w:color w:val="000000" w:themeColor="text1"/>
            <w:sz w:val="20"/>
            <w:szCs w:val="20"/>
          </w:rPr>
          <w:id w:val="-1054998169"/>
          <w:citation/>
        </w:sdtPr>
        <w:sdtEndPr/>
        <w:sdtContent>
          <w:r>
            <w:rPr>
              <w:rFonts w:ascii="Swis721BT" w:hAnsi="Swis721BT" w:cs="Swis721BT"/>
              <w:color w:val="000000" w:themeColor="text1"/>
              <w:sz w:val="20"/>
              <w:szCs w:val="20"/>
            </w:rPr>
            <w:fldChar w:fldCharType="begin"/>
          </w:r>
          <w:r>
            <w:rPr>
              <w:rFonts w:ascii="Swis721BT" w:hAnsi="Swis721BT" w:cs="Swis721BT"/>
              <w:color w:val="000000" w:themeColor="text1"/>
              <w:sz w:val="20"/>
              <w:szCs w:val="20"/>
            </w:rPr>
            <w:instrText xml:space="preserve"> CITATION Amb18 \l 2057 </w:instrText>
          </w:r>
          <w:r>
            <w:rPr>
              <w:rFonts w:ascii="Swis721BT" w:hAnsi="Swis721BT" w:cs="Swis721BT"/>
              <w:color w:val="000000" w:themeColor="text1"/>
              <w:sz w:val="20"/>
              <w:szCs w:val="20"/>
            </w:rPr>
            <w:fldChar w:fldCharType="separate"/>
          </w:r>
          <w:r w:rsidR="00B06639" w:rsidRPr="00B06639">
            <w:rPr>
              <w:rFonts w:ascii="Swis721BT" w:hAnsi="Swis721BT" w:cs="Swis721BT"/>
              <w:noProof/>
              <w:color w:val="000000" w:themeColor="text1"/>
              <w:sz w:val="20"/>
              <w:szCs w:val="20"/>
            </w:rPr>
            <w:t>(Ambrose, 2018)</w:t>
          </w:r>
          <w:r>
            <w:rPr>
              <w:rFonts w:ascii="Swis721BT" w:hAnsi="Swis721BT" w:cs="Swis721BT"/>
              <w:color w:val="000000" w:themeColor="text1"/>
              <w:sz w:val="20"/>
              <w:szCs w:val="20"/>
            </w:rPr>
            <w:fldChar w:fldCharType="end"/>
          </w:r>
        </w:sdtContent>
      </w:sdt>
    </w:p>
    <w:p w14:paraId="2017341B" w14:textId="5843B2E9" w:rsidR="009328FB" w:rsidRDefault="00EC2C3F" w:rsidP="009328FB">
      <w:pPr>
        <w:rPr>
          <w:rFonts w:eastAsiaTheme="majorEastAsia" w:cs="Arial"/>
          <w:b/>
          <w:color w:val="002060"/>
          <w:spacing w:val="10"/>
          <w:kern w:val="24"/>
          <w:sz w:val="24"/>
          <w:szCs w:val="32"/>
        </w:rPr>
      </w:pPr>
      <w:r>
        <w:rPr>
          <w:rFonts w:eastAsiaTheme="majorEastAsia" w:cs="Arial"/>
          <w:b/>
          <w:color w:val="002060"/>
          <w:spacing w:val="10"/>
          <w:kern w:val="24"/>
          <w:sz w:val="24"/>
          <w:szCs w:val="32"/>
        </w:rPr>
        <w:lastRenderedPageBreak/>
        <w:t xml:space="preserve">Chapter </w:t>
      </w:r>
      <w:r w:rsidR="006F5243">
        <w:rPr>
          <w:rFonts w:eastAsiaTheme="majorEastAsia" w:cs="Arial"/>
          <w:b/>
          <w:color w:val="002060"/>
          <w:spacing w:val="10"/>
          <w:kern w:val="24"/>
          <w:sz w:val="24"/>
          <w:szCs w:val="32"/>
        </w:rPr>
        <w:t>2.0</w:t>
      </w:r>
      <w:r>
        <w:rPr>
          <w:rFonts w:eastAsiaTheme="majorEastAsia" w:cs="Arial"/>
          <w:b/>
          <w:color w:val="002060"/>
          <w:spacing w:val="10"/>
          <w:kern w:val="24"/>
          <w:sz w:val="24"/>
          <w:szCs w:val="32"/>
        </w:rPr>
        <w:t>:</w:t>
      </w:r>
      <w:r w:rsidR="006F5243">
        <w:rPr>
          <w:rFonts w:eastAsiaTheme="majorEastAsia" w:cs="Arial"/>
          <w:b/>
          <w:color w:val="002060"/>
          <w:spacing w:val="10"/>
          <w:kern w:val="24"/>
          <w:sz w:val="24"/>
          <w:szCs w:val="32"/>
        </w:rPr>
        <w:t xml:space="preserve"> </w:t>
      </w:r>
      <w:r w:rsidR="00FF4FF9">
        <w:rPr>
          <w:rFonts w:eastAsiaTheme="majorEastAsia" w:cs="Arial"/>
          <w:b/>
          <w:color w:val="002060"/>
          <w:spacing w:val="10"/>
          <w:kern w:val="24"/>
          <w:sz w:val="24"/>
          <w:szCs w:val="32"/>
        </w:rPr>
        <w:t>Literature R</w:t>
      </w:r>
      <w:r w:rsidR="009328FB" w:rsidRPr="00FD5180">
        <w:rPr>
          <w:rFonts w:eastAsiaTheme="majorEastAsia" w:cs="Arial"/>
          <w:b/>
          <w:color w:val="002060"/>
          <w:spacing w:val="10"/>
          <w:kern w:val="24"/>
          <w:sz w:val="24"/>
          <w:szCs w:val="32"/>
        </w:rPr>
        <w:t>eview</w:t>
      </w:r>
    </w:p>
    <w:p w14:paraId="0E52D480" w14:textId="3BA73275" w:rsidR="00C6779B" w:rsidRPr="00EC390E" w:rsidRDefault="006F5243" w:rsidP="00E96E9F">
      <w:pPr>
        <w:rPr>
          <w:rFonts w:eastAsiaTheme="majorEastAsia" w:cs="Arial"/>
          <w:b/>
          <w:color w:val="000000" w:themeColor="text1"/>
          <w:spacing w:val="10"/>
          <w:kern w:val="24"/>
        </w:rPr>
      </w:pPr>
      <w:r w:rsidRPr="00EC390E">
        <w:rPr>
          <w:rFonts w:eastAsiaTheme="majorEastAsia" w:cs="Arial"/>
          <w:b/>
          <w:color w:val="000000" w:themeColor="text1"/>
          <w:spacing w:val="10"/>
          <w:kern w:val="24"/>
        </w:rPr>
        <w:t>2.1</w:t>
      </w:r>
      <w:r w:rsidR="00FF4FF9">
        <w:rPr>
          <w:rFonts w:eastAsiaTheme="majorEastAsia" w:cs="Arial"/>
          <w:b/>
          <w:color w:val="000000" w:themeColor="text1"/>
          <w:spacing w:val="10"/>
          <w:kern w:val="24"/>
        </w:rPr>
        <w:t xml:space="preserve"> Problem Solving and Decision Making and C</w:t>
      </w:r>
      <w:r w:rsidR="009328FB" w:rsidRPr="00EC390E">
        <w:rPr>
          <w:rFonts w:eastAsiaTheme="majorEastAsia" w:cs="Arial"/>
          <w:b/>
          <w:color w:val="000000" w:themeColor="text1"/>
          <w:spacing w:val="10"/>
          <w:kern w:val="24"/>
        </w:rPr>
        <w:t xml:space="preserve">ontinual </w:t>
      </w:r>
      <w:r w:rsidR="00FF4FF9">
        <w:rPr>
          <w:rFonts w:eastAsiaTheme="majorEastAsia" w:cs="Arial"/>
          <w:b/>
          <w:color w:val="000000" w:themeColor="text1"/>
          <w:spacing w:val="10"/>
          <w:kern w:val="24"/>
        </w:rPr>
        <w:t>I</w:t>
      </w:r>
      <w:r w:rsidR="009328FB" w:rsidRPr="00EC390E">
        <w:rPr>
          <w:rFonts w:eastAsiaTheme="majorEastAsia" w:cs="Arial"/>
          <w:b/>
          <w:color w:val="000000" w:themeColor="text1"/>
          <w:spacing w:val="10"/>
          <w:kern w:val="24"/>
        </w:rPr>
        <w:t>mprovement</w:t>
      </w:r>
    </w:p>
    <w:p w14:paraId="240E3949" w14:textId="2CFED1A0" w:rsidR="00974B3A" w:rsidRPr="006F5243" w:rsidRDefault="00D85E48" w:rsidP="006F5243">
      <w:pPr>
        <w:rPr>
          <w:rFonts w:eastAsia="MS Mincho" w:cs="Times New Roman"/>
          <w:bCs/>
          <w:color w:val="000000" w:themeColor="text1"/>
          <w:kern w:val="24"/>
          <w:szCs w:val="24"/>
        </w:rPr>
      </w:pPr>
      <w:r>
        <w:rPr>
          <w:rFonts w:eastAsia="MS Mincho" w:cs="Times New Roman"/>
          <w:bCs/>
          <w:color w:val="000000" w:themeColor="text1"/>
          <w:kern w:val="24"/>
          <w:szCs w:val="24"/>
        </w:rPr>
        <w:t>A l</w:t>
      </w:r>
      <w:r w:rsidR="00250414" w:rsidRPr="00250414">
        <w:rPr>
          <w:rFonts w:eastAsia="MS Mincho" w:cs="Times New Roman"/>
          <w:bCs/>
          <w:color w:val="000000" w:themeColor="text1"/>
          <w:kern w:val="24"/>
          <w:szCs w:val="24"/>
        </w:rPr>
        <w:t xml:space="preserve">iterature review was undertaken to gain a deeper understanding into the </w:t>
      </w:r>
      <w:r w:rsidR="00250414">
        <w:rPr>
          <w:rFonts w:eastAsia="MS Mincho" w:cs="Times New Roman"/>
          <w:bCs/>
          <w:color w:val="000000" w:themeColor="text1"/>
          <w:kern w:val="24"/>
          <w:szCs w:val="24"/>
        </w:rPr>
        <w:t>different principles and philosophies that have been available and utilised in the past and present.</w:t>
      </w:r>
    </w:p>
    <w:p w14:paraId="292EFA5D" w14:textId="27C50C75" w:rsidR="009328FB" w:rsidRDefault="009328FB" w:rsidP="009328FB">
      <w:pPr>
        <w:kinsoku w:val="0"/>
        <w:overflowPunct w:val="0"/>
        <w:spacing w:after="0" w:line="240" w:lineRule="auto"/>
        <w:textAlignment w:val="baseline"/>
        <w:rPr>
          <w:rFonts w:eastAsia="MS Mincho" w:cs="Times New Roman"/>
          <w:bCs/>
          <w:color w:val="000000" w:themeColor="text1"/>
          <w:kern w:val="24"/>
          <w:szCs w:val="24"/>
        </w:rPr>
      </w:pPr>
      <w:r w:rsidRPr="00A81D29">
        <w:rPr>
          <w:rFonts w:eastAsia="MS Mincho" w:cs="Times New Roman"/>
          <w:bCs/>
          <w:color w:val="000000" w:themeColor="text1"/>
          <w:kern w:val="24"/>
          <w:szCs w:val="24"/>
        </w:rPr>
        <w:t>The principles and philosophies of problem solving and con</w:t>
      </w:r>
      <w:r>
        <w:rPr>
          <w:rFonts w:eastAsia="MS Mincho" w:cs="Times New Roman"/>
          <w:bCs/>
          <w:color w:val="000000" w:themeColor="text1"/>
          <w:kern w:val="24"/>
          <w:szCs w:val="24"/>
        </w:rPr>
        <w:t xml:space="preserve">tinual improvement </w:t>
      </w:r>
      <w:r w:rsidRPr="00A81D29">
        <w:rPr>
          <w:rFonts w:eastAsia="MS Mincho" w:cs="Times New Roman"/>
          <w:bCs/>
          <w:color w:val="000000" w:themeColor="text1"/>
          <w:kern w:val="24"/>
          <w:szCs w:val="24"/>
        </w:rPr>
        <w:t xml:space="preserve">have been </w:t>
      </w:r>
      <w:r>
        <w:rPr>
          <w:rFonts w:eastAsia="MS Mincho" w:cs="Times New Roman"/>
          <w:bCs/>
          <w:color w:val="000000" w:themeColor="text1"/>
          <w:kern w:val="24"/>
          <w:szCs w:val="24"/>
        </w:rPr>
        <w:t xml:space="preserve">available </w:t>
      </w:r>
      <w:r w:rsidRPr="00A81D29">
        <w:rPr>
          <w:rFonts w:eastAsia="MS Mincho" w:cs="Times New Roman"/>
          <w:bCs/>
          <w:color w:val="000000" w:themeColor="text1"/>
          <w:kern w:val="24"/>
          <w:szCs w:val="24"/>
        </w:rPr>
        <w:t>to organisations for decades.</w:t>
      </w:r>
      <w:r w:rsidR="00974B3A">
        <w:rPr>
          <w:rFonts w:eastAsia="MS Mincho" w:cs="Times New Roman"/>
          <w:bCs/>
          <w:color w:val="000000" w:themeColor="text1"/>
          <w:kern w:val="24"/>
          <w:szCs w:val="24"/>
        </w:rPr>
        <w:t xml:space="preserve"> Many of these include detailed approaches and are tried and tested when applied in the working environment. </w:t>
      </w:r>
      <w:r w:rsidRPr="00A81D29">
        <w:rPr>
          <w:rFonts w:eastAsia="MS Mincho" w:cs="Times New Roman"/>
          <w:bCs/>
          <w:color w:val="000000" w:themeColor="text1"/>
          <w:kern w:val="24"/>
          <w:szCs w:val="24"/>
        </w:rPr>
        <w:t xml:space="preserve"> </w:t>
      </w:r>
      <w:r w:rsidR="00BF60F2">
        <w:rPr>
          <w:rFonts w:eastAsia="MS Mincho" w:cs="Times New Roman"/>
          <w:bCs/>
          <w:color w:val="000000" w:themeColor="text1"/>
          <w:kern w:val="24"/>
          <w:szCs w:val="24"/>
        </w:rPr>
        <w:t xml:space="preserve"> </w:t>
      </w:r>
      <w:r w:rsidR="00AA6194" w:rsidRPr="00F779CB">
        <w:rPr>
          <w:rFonts w:eastAsia="MS Mincho" w:cs="Times New Roman"/>
          <w:b/>
          <w:bCs/>
          <w:color w:val="000000" w:themeColor="text1"/>
          <w:kern w:val="24"/>
          <w:szCs w:val="24"/>
        </w:rPr>
        <w:t>Fig 7</w:t>
      </w:r>
      <w:r w:rsidR="00A72185" w:rsidRPr="000B42C7">
        <w:rPr>
          <w:rFonts w:eastAsia="MS Mincho" w:cs="Times New Roman"/>
          <w:bCs/>
          <w:color w:val="000000" w:themeColor="text1"/>
          <w:kern w:val="24"/>
          <w:szCs w:val="24"/>
        </w:rPr>
        <w:t xml:space="preserve"> shows examples of “vehicles” for problem so</w:t>
      </w:r>
      <w:r w:rsidR="00974B3A">
        <w:rPr>
          <w:rFonts w:eastAsia="MS Mincho" w:cs="Times New Roman"/>
          <w:bCs/>
          <w:color w:val="000000" w:themeColor="text1"/>
          <w:kern w:val="24"/>
          <w:szCs w:val="24"/>
        </w:rPr>
        <w:t>lving and continual improvement</w:t>
      </w:r>
      <w:r w:rsidR="00347434">
        <w:rPr>
          <w:rFonts w:eastAsia="MS Mincho" w:cs="Times New Roman"/>
          <w:bCs/>
          <w:color w:val="000000" w:themeColor="text1"/>
          <w:kern w:val="24"/>
          <w:szCs w:val="24"/>
        </w:rPr>
        <w:t>.</w:t>
      </w:r>
    </w:p>
    <w:p w14:paraId="3D3345D4" w14:textId="77777777" w:rsidR="00FC5E7D" w:rsidRPr="000B42C7" w:rsidRDefault="00FC5E7D" w:rsidP="009328FB">
      <w:pPr>
        <w:kinsoku w:val="0"/>
        <w:overflowPunct w:val="0"/>
        <w:spacing w:after="0" w:line="240" w:lineRule="auto"/>
        <w:textAlignment w:val="baseline"/>
        <w:rPr>
          <w:rFonts w:eastAsia="MS Mincho" w:cs="Times New Roman"/>
          <w:bCs/>
          <w:color w:val="000000" w:themeColor="text1"/>
          <w:kern w:val="24"/>
          <w:szCs w:val="24"/>
        </w:rPr>
      </w:pPr>
    </w:p>
    <w:p w14:paraId="0A478CB8" w14:textId="23AD975F" w:rsidR="009328FB" w:rsidRPr="00BC601B" w:rsidRDefault="00156787" w:rsidP="009328FB">
      <w:pPr>
        <w:kinsoku w:val="0"/>
        <w:overflowPunct w:val="0"/>
        <w:spacing w:after="0" w:line="240" w:lineRule="auto"/>
        <w:contextualSpacing/>
        <w:textAlignment w:val="baseline"/>
        <w:rPr>
          <w:rFonts w:eastAsia="MS Mincho" w:cs="Times New Roman"/>
          <w:bCs/>
          <w:color w:val="000000" w:themeColor="text1"/>
          <w:kern w:val="24"/>
          <w:sz w:val="24"/>
          <w:szCs w:val="24"/>
        </w:rPr>
      </w:pPr>
      <w:r>
        <w:rPr>
          <w:rFonts w:eastAsia="MS Mincho" w:cs="Times New Roman"/>
          <w:bCs/>
          <w:noProof/>
          <w:color w:val="000000" w:themeColor="text1"/>
          <w:kern w:val="24"/>
          <w:szCs w:val="24"/>
        </w:rPr>
        <mc:AlternateContent>
          <mc:Choice Requires="wps">
            <w:drawing>
              <wp:anchor distT="0" distB="0" distL="114300" distR="114300" simplePos="0" relativeHeight="252056576" behindDoc="0" locked="0" layoutInCell="1" allowOverlap="1" wp14:anchorId="5594EAC2" wp14:editId="493364B1">
                <wp:simplePos x="0" y="0"/>
                <wp:positionH relativeFrom="column">
                  <wp:posOffset>2947916</wp:posOffset>
                </wp:positionH>
                <wp:positionV relativeFrom="paragraph">
                  <wp:posOffset>785353</wp:posOffset>
                </wp:positionV>
                <wp:extent cx="6824" cy="122830"/>
                <wp:effectExtent l="0" t="0" r="31750" b="29845"/>
                <wp:wrapNone/>
                <wp:docPr id="255" name="Straight Connector 255"/>
                <wp:cNvGraphicFramePr/>
                <a:graphic xmlns:a="http://schemas.openxmlformats.org/drawingml/2006/main">
                  <a:graphicData uri="http://schemas.microsoft.com/office/word/2010/wordprocessingShape">
                    <wps:wsp>
                      <wps:cNvCnPr/>
                      <wps:spPr>
                        <a:xfrm>
                          <a:off x="0" y="0"/>
                          <a:ext cx="6824" cy="12283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0D6A01" id="Straight Connector 255" o:spid="_x0000_s1026" style="position:absolute;z-index:252056576;visibility:visible;mso-wrap-style:square;mso-wrap-distance-left:9pt;mso-wrap-distance-top:0;mso-wrap-distance-right:9pt;mso-wrap-distance-bottom:0;mso-position-horizontal:absolute;mso-position-horizontal-relative:text;mso-position-vertical:absolute;mso-position-vertical-relative:text" from="232.1pt,61.85pt" to="232.6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" strokecolor="#5b9bd5 [3204]" strokeweight="1.25pt">
                <v:stroke joinstyle="miter"/>
              </v:line>
            </w:pict>
          </mc:Fallback>
        </mc:AlternateContent>
      </w:r>
      <w:r w:rsidR="00E1480D" w:rsidRPr="00E1480D">
        <w:rPr>
          <w:rFonts w:eastAsia="MS Mincho" w:cs="Times New Roman"/>
          <w:bCs/>
          <w:noProof/>
          <w:color w:val="000000" w:themeColor="text1"/>
          <w:kern w:val="24"/>
          <w:szCs w:val="24"/>
        </w:rPr>
        <w:t xml:space="preserve"> </w:t>
      </w:r>
      <w:r w:rsidR="00F7140E">
        <w:rPr>
          <w:rFonts w:eastAsia="MS Mincho" w:cs="Times New Roman"/>
          <w:bCs/>
          <w:noProof/>
          <w:color w:val="000000" w:themeColor="text1"/>
          <w:kern w:val="24"/>
          <w:sz w:val="24"/>
          <w:szCs w:val="24"/>
        </w:rPr>
        <w:drawing>
          <wp:inline distT="0" distB="0" distL="0" distR="0" wp14:anchorId="7240982E" wp14:editId="53AAAD05">
            <wp:extent cx="5730875" cy="4929809"/>
            <wp:effectExtent l="0" t="0" r="317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5073" cy="4933420"/>
                    </a:xfrm>
                    <a:prstGeom prst="rect">
                      <a:avLst/>
                    </a:prstGeom>
                    <a:noFill/>
                  </pic:spPr>
                </pic:pic>
              </a:graphicData>
            </a:graphic>
          </wp:inline>
        </w:drawing>
      </w:r>
    </w:p>
    <w:p w14:paraId="690E82A7" w14:textId="77777777" w:rsidR="00E553B4" w:rsidRDefault="00E553B4" w:rsidP="00A72185">
      <w:pPr>
        <w:kinsoku w:val="0"/>
        <w:overflowPunct w:val="0"/>
        <w:spacing w:after="0" w:line="240" w:lineRule="auto"/>
        <w:textAlignment w:val="baseline"/>
        <w:rPr>
          <w:rFonts w:eastAsia="MS Mincho" w:cs="Times New Roman"/>
          <w:b/>
          <w:bCs/>
          <w:color w:val="000000" w:themeColor="text1"/>
          <w:kern w:val="24"/>
          <w:sz w:val="24"/>
          <w:szCs w:val="24"/>
          <w:u w:val="single"/>
        </w:rPr>
      </w:pPr>
    </w:p>
    <w:p w14:paraId="6FF431E4" w14:textId="466DEB54" w:rsidR="00F779CB" w:rsidRDefault="00F779CB" w:rsidP="00F779CB">
      <w:pPr>
        <w:kinsoku w:val="0"/>
        <w:overflowPunct w:val="0"/>
        <w:spacing w:after="0" w:line="240" w:lineRule="auto"/>
        <w:textAlignment w:val="baseline"/>
        <w:rPr>
          <w:rFonts w:eastAsia="MS Mincho" w:cs="Times New Roman"/>
          <w:bCs/>
          <w:color w:val="000000" w:themeColor="text1"/>
          <w:kern w:val="24"/>
          <w:szCs w:val="24"/>
        </w:rPr>
      </w:pPr>
      <w:r w:rsidRPr="00F779CB">
        <w:rPr>
          <w:rFonts w:eastAsia="MS Mincho" w:cs="Times New Roman"/>
          <w:b/>
          <w:bCs/>
          <w:color w:val="000000" w:themeColor="text1"/>
          <w:kern w:val="24"/>
          <w:sz w:val="24"/>
          <w:szCs w:val="24"/>
        </w:rPr>
        <w:t xml:space="preserve">                   </w:t>
      </w:r>
      <w:r>
        <w:rPr>
          <w:rFonts w:eastAsia="MS Mincho" w:cs="Times New Roman"/>
          <w:b/>
          <w:bCs/>
          <w:color w:val="000000" w:themeColor="text1"/>
          <w:kern w:val="24"/>
          <w:sz w:val="24"/>
          <w:szCs w:val="24"/>
        </w:rPr>
        <w:t xml:space="preserve">     </w:t>
      </w:r>
      <w:r w:rsidRPr="00F779CB">
        <w:rPr>
          <w:rFonts w:eastAsia="MS Mincho" w:cs="Times New Roman"/>
          <w:b/>
          <w:bCs/>
          <w:color w:val="000000" w:themeColor="text1"/>
          <w:kern w:val="24"/>
          <w:sz w:val="24"/>
          <w:szCs w:val="24"/>
        </w:rPr>
        <w:t xml:space="preserve">              </w:t>
      </w:r>
      <w:r w:rsidR="00AA6194" w:rsidRPr="00F779CB">
        <w:rPr>
          <w:rFonts w:eastAsia="MS Mincho" w:cs="Times New Roman"/>
          <w:b/>
          <w:bCs/>
          <w:color w:val="000000" w:themeColor="text1"/>
          <w:kern w:val="24"/>
          <w:sz w:val="24"/>
          <w:szCs w:val="24"/>
        </w:rPr>
        <w:t>Fig. 7</w:t>
      </w:r>
      <w:r>
        <w:rPr>
          <w:rFonts w:eastAsia="MS Mincho" w:cs="Times New Roman"/>
          <w:bCs/>
          <w:color w:val="000000" w:themeColor="text1"/>
          <w:kern w:val="24"/>
          <w:sz w:val="24"/>
          <w:szCs w:val="24"/>
        </w:rPr>
        <w:t xml:space="preserve"> E</w:t>
      </w:r>
      <w:r w:rsidRPr="000B42C7">
        <w:rPr>
          <w:rFonts w:eastAsia="MS Mincho" w:cs="Times New Roman"/>
          <w:bCs/>
          <w:color w:val="000000" w:themeColor="text1"/>
          <w:kern w:val="24"/>
          <w:szCs w:val="24"/>
        </w:rPr>
        <w:t>xamples of “vehicles” for problem so</w:t>
      </w:r>
      <w:r>
        <w:rPr>
          <w:rFonts w:eastAsia="MS Mincho" w:cs="Times New Roman"/>
          <w:bCs/>
          <w:color w:val="000000" w:themeColor="text1"/>
          <w:kern w:val="24"/>
          <w:szCs w:val="24"/>
        </w:rPr>
        <w:t>lving and continual improvement</w:t>
      </w:r>
    </w:p>
    <w:p w14:paraId="27127417" w14:textId="164903DA" w:rsidR="00E553B4" w:rsidRPr="00E553B4" w:rsidRDefault="00E553B4" w:rsidP="00F779CB">
      <w:pPr>
        <w:kinsoku w:val="0"/>
        <w:overflowPunct w:val="0"/>
        <w:spacing w:after="0" w:line="240" w:lineRule="auto"/>
        <w:textAlignment w:val="baseline"/>
        <w:rPr>
          <w:rFonts w:eastAsia="MS Mincho" w:cs="Times New Roman"/>
          <w:bCs/>
          <w:color w:val="000000" w:themeColor="text1"/>
          <w:kern w:val="24"/>
          <w:sz w:val="24"/>
          <w:szCs w:val="24"/>
        </w:rPr>
      </w:pPr>
    </w:p>
    <w:p w14:paraId="4B95D943" w14:textId="24A3DA1F" w:rsidR="00E96E9F" w:rsidRDefault="00E96E9F" w:rsidP="00A72185">
      <w:pPr>
        <w:kinsoku w:val="0"/>
        <w:overflowPunct w:val="0"/>
        <w:spacing w:after="0" w:line="240" w:lineRule="auto"/>
        <w:textAlignment w:val="baseline"/>
        <w:rPr>
          <w:rFonts w:eastAsia="MS Mincho" w:cs="Times New Roman"/>
          <w:b/>
          <w:bCs/>
          <w:color w:val="002060"/>
          <w:kern w:val="24"/>
          <w:sz w:val="24"/>
          <w:szCs w:val="24"/>
        </w:rPr>
      </w:pPr>
    </w:p>
    <w:p w14:paraId="49CAFF29" w14:textId="77777777" w:rsidR="00746C3A" w:rsidRDefault="00746C3A" w:rsidP="00A72185">
      <w:pPr>
        <w:kinsoku w:val="0"/>
        <w:overflowPunct w:val="0"/>
        <w:spacing w:after="0" w:line="240" w:lineRule="auto"/>
        <w:textAlignment w:val="baseline"/>
        <w:rPr>
          <w:rFonts w:eastAsia="MS Mincho" w:cs="Times New Roman"/>
          <w:b/>
          <w:bCs/>
          <w:color w:val="002060"/>
          <w:kern w:val="24"/>
        </w:rPr>
      </w:pPr>
    </w:p>
    <w:p w14:paraId="21469AA6" w14:textId="77777777" w:rsidR="00746C3A" w:rsidRDefault="00746C3A" w:rsidP="00A72185">
      <w:pPr>
        <w:kinsoku w:val="0"/>
        <w:overflowPunct w:val="0"/>
        <w:spacing w:after="0" w:line="240" w:lineRule="auto"/>
        <w:textAlignment w:val="baseline"/>
        <w:rPr>
          <w:rFonts w:eastAsia="MS Mincho" w:cs="Times New Roman"/>
          <w:b/>
          <w:bCs/>
          <w:color w:val="002060"/>
          <w:kern w:val="24"/>
        </w:rPr>
      </w:pPr>
    </w:p>
    <w:p w14:paraId="4F9C1EC9" w14:textId="77777777" w:rsidR="00746C3A" w:rsidRDefault="00746C3A" w:rsidP="00A72185">
      <w:pPr>
        <w:kinsoku w:val="0"/>
        <w:overflowPunct w:val="0"/>
        <w:spacing w:after="0" w:line="240" w:lineRule="auto"/>
        <w:textAlignment w:val="baseline"/>
        <w:rPr>
          <w:rFonts w:eastAsia="MS Mincho" w:cs="Times New Roman"/>
          <w:b/>
          <w:bCs/>
          <w:color w:val="002060"/>
          <w:kern w:val="24"/>
        </w:rPr>
      </w:pPr>
    </w:p>
    <w:p w14:paraId="347A61D7" w14:textId="77777777" w:rsidR="00746C3A" w:rsidRDefault="00746C3A" w:rsidP="00A72185">
      <w:pPr>
        <w:kinsoku w:val="0"/>
        <w:overflowPunct w:val="0"/>
        <w:spacing w:after="0" w:line="240" w:lineRule="auto"/>
        <w:textAlignment w:val="baseline"/>
        <w:rPr>
          <w:rFonts w:eastAsia="MS Mincho" w:cs="Times New Roman"/>
          <w:b/>
          <w:bCs/>
          <w:color w:val="002060"/>
          <w:kern w:val="24"/>
        </w:rPr>
      </w:pPr>
    </w:p>
    <w:p w14:paraId="6A5A96ED" w14:textId="4E148275" w:rsidR="00746C3A" w:rsidRDefault="00746C3A" w:rsidP="00A72185">
      <w:pPr>
        <w:kinsoku w:val="0"/>
        <w:overflowPunct w:val="0"/>
        <w:spacing w:after="0" w:line="240" w:lineRule="auto"/>
        <w:textAlignment w:val="baseline"/>
        <w:rPr>
          <w:rFonts w:eastAsia="MS Mincho" w:cs="Times New Roman"/>
          <w:b/>
          <w:bCs/>
          <w:color w:val="002060"/>
          <w:kern w:val="24"/>
        </w:rPr>
      </w:pPr>
    </w:p>
    <w:p w14:paraId="03DDA8C9" w14:textId="787682A2" w:rsidR="00FC5E7D" w:rsidRDefault="00FC5E7D" w:rsidP="00A72185">
      <w:pPr>
        <w:kinsoku w:val="0"/>
        <w:overflowPunct w:val="0"/>
        <w:spacing w:after="0" w:line="240" w:lineRule="auto"/>
        <w:textAlignment w:val="baseline"/>
        <w:rPr>
          <w:rFonts w:eastAsia="MS Mincho" w:cs="Times New Roman"/>
          <w:b/>
          <w:bCs/>
          <w:color w:val="002060"/>
          <w:kern w:val="24"/>
        </w:rPr>
      </w:pPr>
    </w:p>
    <w:p w14:paraId="2918C102" w14:textId="18AFFE95" w:rsidR="00A72185" w:rsidRPr="00EC390E" w:rsidRDefault="00E02474" w:rsidP="00A72185">
      <w:pPr>
        <w:kinsoku w:val="0"/>
        <w:overflowPunct w:val="0"/>
        <w:spacing w:after="0" w:line="240" w:lineRule="auto"/>
        <w:textAlignment w:val="baseline"/>
        <w:rPr>
          <w:rFonts w:eastAsia="MS Mincho" w:cs="Times New Roman"/>
          <w:b/>
          <w:bCs/>
          <w:color w:val="000000" w:themeColor="text1"/>
          <w:kern w:val="24"/>
        </w:rPr>
      </w:pPr>
      <w:r w:rsidRPr="00EC390E">
        <w:rPr>
          <w:rFonts w:eastAsia="MS Mincho" w:cs="Times New Roman"/>
          <w:b/>
          <w:bCs/>
          <w:color w:val="000000" w:themeColor="text1"/>
          <w:kern w:val="24"/>
        </w:rPr>
        <w:lastRenderedPageBreak/>
        <w:t>2.2 The</w:t>
      </w:r>
      <w:r w:rsidR="00A72185" w:rsidRPr="00EC390E">
        <w:rPr>
          <w:rFonts w:eastAsia="MS Mincho" w:cs="Times New Roman"/>
          <w:b/>
          <w:bCs/>
          <w:color w:val="000000" w:themeColor="text1"/>
          <w:kern w:val="24"/>
        </w:rPr>
        <w:t xml:space="preserve"> “Gurus”</w:t>
      </w:r>
    </w:p>
    <w:p w14:paraId="7974592E"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3CE766B9" w14:textId="77777777" w:rsidR="00D85E48" w:rsidRDefault="00746C3A"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For decades, d</w:t>
      </w:r>
      <w:r w:rsidR="00A72185" w:rsidRPr="00A81D29">
        <w:rPr>
          <w:rFonts w:eastAsia="MS Mincho" w:cs="Times New Roman"/>
          <w:bCs/>
          <w:color w:val="000000" w:themeColor="text1"/>
          <w:kern w:val="24"/>
          <w:szCs w:val="24"/>
        </w:rPr>
        <w:t xml:space="preserve">etailed quality models and philosophies have </w:t>
      </w:r>
      <w:r w:rsidR="00A72185">
        <w:rPr>
          <w:rFonts w:eastAsia="MS Mincho" w:cs="Times New Roman"/>
          <w:bCs/>
          <w:color w:val="000000" w:themeColor="text1"/>
          <w:kern w:val="24"/>
          <w:szCs w:val="24"/>
        </w:rPr>
        <w:t xml:space="preserve">been </w:t>
      </w:r>
      <w:r w:rsidR="00A72185" w:rsidRPr="00A81D29">
        <w:rPr>
          <w:rFonts w:eastAsia="MS Mincho" w:cs="Times New Roman"/>
          <w:bCs/>
          <w:color w:val="000000" w:themeColor="text1"/>
          <w:kern w:val="24"/>
          <w:szCs w:val="24"/>
        </w:rPr>
        <w:t xml:space="preserve">developed by leading Quality “Gurus” along with numerous tried and tested quality and improvement tools and techniques. </w:t>
      </w:r>
    </w:p>
    <w:p w14:paraId="6C2B8F99" w14:textId="77777777" w:rsidR="00D85E48" w:rsidRDefault="00D85E48" w:rsidP="00A72185">
      <w:pPr>
        <w:kinsoku w:val="0"/>
        <w:overflowPunct w:val="0"/>
        <w:spacing w:after="0" w:line="240" w:lineRule="auto"/>
        <w:textAlignment w:val="baseline"/>
        <w:rPr>
          <w:rFonts w:eastAsia="MS Mincho" w:cs="Times New Roman"/>
          <w:bCs/>
          <w:color w:val="000000" w:themeColor="text1"/>
          <w:kern w:val="24"/>
          <w:szCs w:val="24"/>
        </w:rPr>
      </w:pPr>
    </w:p>
    <w:p w14:paraId="4F995998" w14:textId="0701D3EB"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 xml:space="preserve">Examples are below: </w:t>
      </w:r>
    </w:p>
    <w:p w14:paraId="490EFD53" w14:textId="77777777" w:rsidR="00A72185" w:rsidRDefault="00A72185" w:rsidP="00A72185">
      <w:pPr>
        <w:kinsoku w:val="0"/>
        <w:overflowPunct w:val="0"/>
        <w:spacing w:after="0" w:line="240" w:lineRule="auto"/>
        <w:textAlignment w:val="baseline"/>
        <w:rPr>
          <w:rFonts w:eastAsia="MS Mincho" w:cs="Times New Roman"/>
          <w:bCs/>
          <w:kern w:val="24"/>
          <w:szCs w:val="24"/>
        </w:rPr>
      </w:pPr>
    </w:p>
    <w:p w14:paraId="5F194293" w14:textId="7C48DDFE" w:rsidR="00A72185" w:rsidRPr="00F95416" w:rsidRDefault="00974B3A" w:rsidP="00A72185">
      <w:pPr>
        <w:kinsoku w:val="0"/>
        <w:overflowPunct w:val="0"/>
        <w:spacing w:after="0" w:line="240" w:lineRule="auto"/>
        <w:textAlignment w:val="baseline"/>
        <w:rPr>
          <w:rFonts w:eastAsia="MS Mincho" w:cs="Times New Roman"/>
          <w:bCs/>
          <w:kern w:val="24"/>
          <w:szCs w:val="24"/>
          <w:u w:val="single"/>
        </w:rPr>
      </w:pPr>
      <w:r w:rsidRPr="00974B3A">
        <w:rPr>
          <w:rFonts w:eastAsia="MS Mincho" w:cs="Times New Roman"/>
          <w:b/>
          <w:bCs/>
          <w:kern w:val="24"/>
          <w:szCs w:val="24"/>
        </w:rPr>
        <w:t>2.2.1</w:t>
      </w:r>
      <w:r w:rsidRPr="00487DA0">
        <w:rPr>
          <w:rFonts w:eastAsia="MS Mincho" w:cs="Times New Roman"/>
          <w:b/>
          <w:bCs/>
          <w:kern w:val="24"/>
          <w:szCs w:val="24"/>
        </w:rPr>
        <w:t xml:space="preserve"> </w:t>
      </w:r>
      <w:r w:rsidR="00A72185" w:rsidRPr="00F95416">
        <w:rPr>
          <w:rFonts w:eastAsia="MS Mincho" w:cs="Times New Roman"/>
          <w:b/>
          <w:bCs/>
          <w:kern w:val="24"/>
          <w:szCs w:val="24"/>
          <w:u w:val="single"/>
        </w:rPr>
        <w:t>W. Edwards Deming</w:t>
      </w:r>
      <w:r w:rsidR="00A72185" w:rsidRPr="00F95416">
        <w:rPr>
          <w:rFonts w:eastAsia="MS Mincho" w:cs="Times New Roman"/>
          <w:bCs/>
          <w:kern w:val="24"/>
          <w:szCs w:val="24"/>
          <w:u w:val="single"/>
        </w:rPr>
        <w:t xml:space="preserve"> </w:t>
      </w:r>
    </w:p>
    <w:p w14:paraId="671BF10B" w14:textId="77777777" w:rsidR="00A72185" w:rsidRDefault="00A72185" w:rsidP="00A72185">
      <w:pPr>
        <w:kinsoku w:val="0"/>
        <w:overflowPunct w:val="0"/>
        <w:spacing w:after="0" w:line="240" w:lineRule="auto"/>
        <w:textAlignment w:val="baseline"/>
        <w:rPr>
          <w:rFonts w:eastAsia="MS Mincho" w:cs="Times New Roman"/>
          <w:bCs/>
          <w:kern w:val="24"/>
          <w:szCs w:val="24"/>
        </w:rPr>
      </w:pPr>
    </w:p>
    <w:p w14:paraId="35FB2590" w14:textId="15BD7294" w:rsidR="00A72185" w:rsidRPr="00F95416" w:rsidRDefault="00E02474" w:rsidP="00A72185">
      <w:pPr>
        <w:kinsoku w:val="0"/>
        <w:overflowPunct w:val="0"/>
        <w:spacing w:after="0" w:line="240" w:lineRule="auto"/>
        <w:textAlignment w:val="baseline"/>
        <w:rPr>
          <w:rFonts w:eastAsia="MS Mincho" w:cs="Times New Roman"/>
          <w:b/>
          <w:bCs/>
          <w:kern w:val="24"/>
          <w:szCs w:val="24"/>
        </w:rPr>
      </w:pPr>
      <w:r w:rsidRPr="00F95416">
        <w:rPr>
          <w:rFonts w:eastAsia="MS Mincho" w:cs="Times New Roman"/>
          <w:b/>
          <w:bCs/>
          <w:kern w:val="24"/>
          <w:szCs w:val="24"/>
        </w:rPr>
        <w:t>Deming’s</w:t>
      </w:r>
      <w:r w:rsidR="00A72185" w:rsidRPr="00F95416">
        <w:rPr>
          <w:rFonts w:eastAsia="MS Mincho" w:cs="Times New Roman"/>
          <w:b/>
          <w:bCs/>
          <w:kern w:val="24"/>
          <w:szCs w:val="24"/>
        </w:rPr>
        <w:t xml:space="preserve"> 14 Points</w:t>
      </w:r>
    </w:p>
    <w:p w14:paraId="7EDCD4BC" w14:textId="77777777" w:rsidR="00A72185" w:rsidRDefault="00A72185" w:rsidP="00A72185">
      <w:pPr>
        <w:kinsoku w:val="0"/>
        <w:overflowPunct w:val="0"/>
        <w:spacing w:after="0" w:line="240" w:lineRule="auto"/>
        <w:textAlignment w:val="baseline"/>
        <w:rPr>
          <w:color w:val="808285"/>
          <w:lang w:val="en-US"/>
        </w:rPr>
      </w:pPr>
    </w:p>
    <w:p w14:paraId="78DA1ED0" w14:textId="4CDB7475" w:rsidR="00A72185" w:rsidRPr="00F45FE2" w:rsidRDefault="00A72185" w:rsidP="00A72185">
      <w:pPr>
        <w:kinsoku w:val="0"/>
        <w:overflowPunct w:val="0"/>
        <w:spacing w:after="0" w:line="240" w:lineRule="auto"/>
        <w:textAlignment w:val="baseline"/>
        <w:rPr>
          <w:rFonts w:eastAsia="MS Mincho" w:cs="Times New Roman"/>
          <w:bCs/>
          <w:color w:val="000000" w:themeColor="text1"/>
          <w:kern w:val="24"/>
          <w:szCs w:val="24"/>
        </w:rPr>
      </w:pPr>
      <w:r w:rsidRPr="00F45FE2">
        <w:rPr>
          <w:rFonts w:eastAsia="MS Mincho" w:cs="Times New Roman"/>
          <w:bCs/>
          <w:color w:val="000000" w:themeColor="text1"/>
          <w:kern w:val="24"/>
          <w:szCs w:val="24"/>
        </w:rPr>
        <w:t xml:space="preserve">“William Edwards Deming (1900-1993) is widely acknowledged as the leading management thinker in the field of quality….. He derived the first philosophy and method that allowed individuals and organisations to plan and continually improve themselves, their relationships, processes, products and services. His philosophy is one of cooperation and continual improvement; it avoids blame and redefines mistakes as opportunities for improvement.” </w:t>
      </w:r>
      <w:sdt>
        <w:sdtPr>
          <w:rPr>
            <w:rFonts w:eastAsia="MS Mincho" w:cs="Times New Roman"/>
            <w:bCs/>
            <w:color w:val="000000" w:themeColor="text1"/>
            <w:kern w:val="24"/>
            <w:szCs w:val="24"/>
          </w:rPr>
          <w:id w:val="-1986157416"/>
          <w:citation/>
        </w:sdtPr>
        <w:sdtEndPr/>
        <w:sdtContent>
          <w:r w:rsidRPr="00F45FE2">
            <w:rPr>
              <w:rFonts w:eastAsia="MS Mincho" w:cs="Times New Roman"/>
              <w:bCs/>
              <w:color w:val="000000" w:themeColor="text1"/>
              <w:kern w:val="24"/>
              <w:szCs w:val="24"/>
            </w:rPr>
            <w:fldChar w:fldCharType="begin"/>
          </w:r>
          <w:r w:rsidRPr="00F45FE2">
            <w:rPr>
              <w:rFonts w:eastAsia="MS Mincho" w:cs="Times New Roman"/>
              <w:bCs/>
              <w:color w:val="000000" w:themeColor="text1"/>
              <w:kern w:val="24"/>
              <w:szCs w:val="24"/>
            </w:rPr>
            <w:instrText xml:space="preserve"> CITATION Bri21 \l 2057 </w:instrText>
          </w:r>
          <w:r w:rsidRPr="00F45FE2">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(British Library, 2021)</w:t>
          </w:r>
          <w:r w:rsidRPr="00F45FE2">
            <w:rPr>
              <w:rFonts w:eastAsia="MS Mincho" w:cs="Times New Roman"/>
              <w:bCs/>
              <w:color w:val="000000" w:themeColor="text1"/>
              <w:kern w:val="24"/>
              <w:szCs w:val="24"/>
            </w:rPr>
            <w:fldChar w:fldCharType="end"/>
          </w:r>
        </w:sdtContent>
      </w:sdt>
    </w:p>
    <w:p w14:paraId="62DD0EC4" w14:textId="77777777" w:rsidR="00A72185" w:rsidRPr="00F45FE2"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05C38803" w14:textId="768FB233" w:rsidR="00A72185" w:rsidRDefault="00A72185" w:rsidP="00A72185">
      <w:pPr>
        <w:kinsoku w:val="0"/>
        <w:overflowPunct w:val="0"/>
        <w:spacing w:after="0" w:line="240" w:lineRule="auto"/>
        <w:textAlignment w:val="baseline"/>
        <w:rPr>
          <w:color w:val="000000" w:themeColor="text1"/>
          <w:lang w:val="en-US"/>
        </w:rPr>
      </w:pPr>
      <w:r w:rsidRPr="00AB6312">
        <w:rPr>
          <w:color w:val="000000" w:themeColor="text1"/>
          <w:lang w:val="en-US"/>
        </w:rPr>
        <w:t>Dr. D</w:t>
      </w:r>
      <w:r>
        <w:rPr>
          <w:color w:val="000000" w:themeColor="text1"/>
          <w:lang w:val="en-US"/>
        </w:rPr>
        <w:t>eming offered a se</w:t>
      </w:r>
      <w:r w:rsidR="00AA6194">
        <w:rPr>
          <w:color w:val="000000" w:themeColor="text1"/>
          <w:lang w:val="en-US"/>
        </w:rPr>
        <w:t xml:space="preserve">t of 14 Points as shown in </w:t>
      </w:r>
      <w:r w:rsidR="00E02474" w:rsidRPr="008D7B5E">
        <w:rPr>
          <w:b/>
          <w:color w:val="000000" w:themeColor="text1"/>
          <w:lang w:val="en-US"/>
        </w:rPr>
        <w:t>Fig.9</w:t>
      </w:r>
      <w:r w:rsidR="00E02474">
        <w:rPr>
          <w:color w:val="000000" w:themeColor="text1"/>
          <w:lang w:val="en-US"/>
        </w:rPr>
        <w:t xml:space="preserve"> </w:t>
      </w:r>
      <w:sdt>
        <w:sdtPr>
          <w:rPr>
            <w:color w:val="000000" w:themeColor="text1"/>
            <w:lang w:val="en-US"/>
          </w:rPr>
          <w:id w:val="1071464760"/>
          <w:citation/>
        </w:sdtPr>
        <w:sdtEndPr/>
        <w:sdtContent>
          <w:r>
            <w:rPr>
              <w:color w:val="000000" w:themeColor="text1"/>
              <w:lang w:val="en-US"/>
            </w:rPr>
            <w:fldChar w:fldCharType="begin"/>
          </w:r>
          <w:r>
            <w:rPr>
              <w:color w:val="000000" w:themeColor="text1"/>
            </w:rPr>
            <w:instrText xml:space="preserve"> CITATION Deming21 \l 2057 </w:instrText>
          </w:r>
          <w:r>
            <w:rPr>
              <w:color w:val="000000" w:themeColor="text1"/>
              <w:lang w:val="en-US"/>
            </w:rPr>
            <w:fldChar w:fldCharType="separate"/>
          </w:r>
          <w:r w:rsidR="00B06639" w:rsidRPr="00B06639">
            <w:rPr>
              <w:noProof/>
              <w:color w:val="000000" w:themeColor="text1"/>
            </w:rPr>
            <w:t>(The Deming Institute, 2021)</w:t>
          </w:r>
          <w:r>
            <w:rPr>
              <w:color w:val="000000" w:themeColor="text1"/>
              <w:lang w:val="en-US"/>
            </w:rPr>
            <w:fldChar w:fldCharType="end"/>
          </w:r>
        </w:sdtContent>
      </w:sdt>
      <w:r>
        <w:rPr>
          <w:color w:val="000000" w:themeColor="text1"/>
          <w:lang w:val="en-US"/>
        </w:rPr>
        <w:t xml:space="preserve"> </w:t>
      </w:r>
      <w:r w:rsidRPr="00AB6312">
        <w:rPr>
          <w:color w:val="000000" w:themeColor="text1"/>
          <w:lang w:val="en-US"/>
        </w:rPr>
        <w:t xml:space="preserve">for management to follow to </w:t>
      </w:r>
      <w:r>
        <w:rPr>
          <w:color w:val="000000" w:themeColor="text1"/>
          <w:lang w:val="en-US"/>
        </w:rPr>
        <w:t>help</w:t>
      </w:r>
      <w:r w:rsidRPr="00AB6312">
        <w:rPr>
          <w:color w:val="000000" w:themeColor="text1"/>
          <w:lang w:val="en-US"/>
        </w:rPr>
        <w:t xml:space="preserve"> improve </w:t>
      </w:r>
      <w:r>
        <w:rPr>
          <w:color w:val="000000" w:themeColor="text1"/>
          <w:lang w:val="en-US"/>
        </w:rPr>
        <w:t>organizational effectiveness</w:t>
      </w:r>
      <w:r w:rsidRPr="00AB6312">
        <w:rPr>
          <w:color w:val="000000" w:themeColor="text1"/>
          <w:lang w:val="en-US"/>
        </w:rPr>
        <w:t xml:space="preserve">. </w:t>
      </w:r>
    </w:p>
    <w:p w14:paraId="4439EEE6" w14:textId="77777777" w:rsidR="00974B3A" w:rsidRDefault="00974B3A" w:rsidP="00A72185">
      <w:pPr>
        <w:kinsoku w:val="0"/>
        <w:overflowPunct w:val="0"/>
        <w:spacing w:after="0" w:line="240" w:lineRule="auto"/>
        <w:textAlignment w:val="baseline"/>
        <w:rPr>
          <w:rFonts w:eastAsia="MS Mincho" w:cs="Times New Roman"/>
          <w:b/>
          <w:bCs/>
          <w:kern w:val="24"/>
          <w:szCs w:val="24"/>
        </w:rPr>
      </w:pPr>
    </w:p>
    <w:p w14:paraId="39459636" w14:textId="546866BB" w:rsidR="00A72185" w:rsidRPr="00F95416" w:rsidRDefault="00A72185" w:rsidP="00A72185">
      <w:pPr>
        <w:kinsoku w:val="0"/>
        <w:overflowPunct w:val="0"/>
        <w:spacing w:after="0" w:line="240" w:lineRule="auto"/>
        <w:textAlignment w:val="baseline"/>
        <w:rPr>
          <w:rFonts w:eastAsia="MS Mincho" w:cs="Times New Roman"/>
          <w:b/>
          <w:bCs/>
          <w:kern w:val="24"/>
          <w:szCs w:val="24"/>
        </w:rPr>
      </w:pPr>
      <w:r w:rsidRPr="00F95416">
        <w:rPr>
          <w:rFonts w:eastAsia="MS Mincho" w:cs="Times New Roman"/>
          <w:b/>
          <w:bCs/>
          <w:kern w:val="24"/>
          <w:szCs w:val="24"/>
        </w:rPr>
        <w:t>PDCA</w:t>
      </w:r>
    </w:p>
    <w:p w14:paraId="3DA05528" w14:textId="77777777" w:rsidR="00A72185" w:rsidRDefault="00A72185" w:rsidP="00A72185">
      <w:pPr>
        <w:kinsoku w:val="0"/>
        <w:overflowPunct w:val="0"/>
        <w:spacing w:after="0" w:line="240" w:lineRule="auto"/>
        <w:textAlignment w:val="baseline"/>
        <w:rPr>
          <w:rFonts w:eastAsia="MS Mincho" w:cs="Times New Roman"/>
          <w:bCs/>
          <w:kern w:val="24"/>
          <w:szCs w:val="24"/>
        </w:rPr>
      </w:pPr>
    </w:p>
    <w:p w14:paraId="4AEFBA92" w14:textId="4EF4AD04" w:rsidR="00A72185" w:rsidRDefault="00A72185" w:rsidP="00A72185">
      <w:pPr>
        <w:kinsoku w:val="0"/>
        <w:overflowPunct w:val="0"/>
        <w:spacing w:after="0" w:line="240" w:lineRule="auto"/>
        <w:textAlignment w:val="baseline"/>
        <w:rPr>
          <w:rFonts w:eastAsia="MS Mincho" w:cs="Times New Roman"/>
          <w:bCs/>
          <w:kern w:val="24"/>
          <w:szCs w:val="24"/>
        </w:rPr>
      </w:pPr>
      <w:r>
        <w:rPr>
          <w:rFonts w:eastAsia="MS Mincho" w:cs="Times New Roman"/>
          <w:bCs/>
          <w:kern w:val="24"/>
          <w:szCs w:val="24"/>
        </w:rPr>
        <w:t>He also pioneered the Plan, Do Check Act (PDCA) cycle that gave a representation of a continual process for ongoing organisational improvement. This PDCA cycle was also known as the “Dem</w:t>
      </w:r>
      <w:r w:rsidR="00487DA0">
        <w:rPr>
          <w:rFonts w:eastAsia="MS Mincho" w:cs="Times New Roman"/>
          <w:bCs/>
          <w:kern w:val="24"/>
          <w:szCs w:val="24"/>
        </w:rPr>
        <w:t>ing Wheel” or the “Deming Cycle”</w:t>
      </w:r>
      <w:r w:rsidR="00E02474">
        <w:rPr>
          <w:rFonts w:eastAsia="MS Mincho" w:cs="Times New Roman"/>
          <w:bCs/>
          <w:kern w:val="24"/>
          <w:szCs w:val="24"/>
        </w:rPr>
        <w:t>, however</w:t>
      </w:r>
      <w:r>
        <w:rPr>
          <w:rFonts w:eastAsia="MS Mincho" w:cs="Times New Roman"/>
          <w:bCs/>
          <w:kern w:val="24"/>
          <w:szCs w:val="24"/>
        </w:rPr>
        <w:t xml:space="preserve"> this improvement model</w:t>
      </w:r>
      <w:r w:rsidR="008E795D">
        <w:rPr>
          <w:rFonts w:eastAsia="MS Mincho" w:cs="Times New Roman"/>
          <w:bCs/>
          <w:kern w:val="24"/>
          <w:szCs w:val="24"/>
        </w:rPr>
        <w:t xml:space="preserve"> was first introduced to Dr. De</w:t>
      </w:r>
      <w:r>
        <w:rPr>
          <w:rFonts w:eastAsia="MS Mincho" w:cs="Times New Roman"/>
          <w:bCs/>
          <w:kern w:val="24"/>
          <w:szCs w:val="24"/>
        </w:rPr>
        <w:t xml:space="preserve">ming by his mentor Walter Stewhart of the Bell Laboratories in </w:t>
      </w:r>
      <w:r w:rsidR="00E02474">
        <w:rPr>
          <w:rFonts w:eastAsia="MS Mincho" w:cs="Times New Roman"/>
          <w:bCs/>
          <w:kern w:val="24"/>
          <w:szCs w:val="24"/>
        </w:rPr>
        <w:t>New</w:t>
      </w:r>
      <w:r>
        <w:rPr>
          <w:rFonts w:eastAsia="MS Mincho" w:cs="Times New Roman"/>
          <w:bCs/>
          <w:kern w:val="24"/>
          <w:szCs w:val="24"/>
        </w:rPr>
        <w:t xml:space="preserve"> </w:t>
      </w:r>
      <w:r w:rsidR="00E02474">
        <w:rPr>
          <w:rFonts w:eastAsia="MS Mincho" w:cs="Times New Roman"/>
          <w:bCs/>
          <w:kern w:val="24"/>
          <w:szCs w:val="24"/>
        </w:rPr>
        <w:t xml:space="preserve">York </w:t>
      </w:r>
      <w:sdt>
        <w:sdtPr>
          <w:rPr>
            <w:rFonts w:eastAsia="MS Mincho" w:cs="Times New Roman"/>
            <w:bCs/>
            <w:kern w:val="24"/>
            <w:szCs w:val="24"/>
          </w:rPr>
          <w:id w:val="-1285423701"/>
          <w:citation/>
        </w:sdtPr>
        <w:sdtEndPr/>
        <w:sdtContent>
          <w:r>
            <w:rPr>
              <w:rFonts w:eastAsia="MS Mincho" w:cs="Times New Roman"/>
              <w:bCs/>
              <w:kern w:val="24"/>
              <w:szCs w:val="24"/>
            </w:rPr>
            <w:fldChar w:fldCharType="begin"/>
          </w:r>
          <w:r>
            <w:rPr>
              <w:rFonts w:eastAsia="MS Mincho" w:cs="Times New Roman"/>
              <w:bCs/>
              <w:kern w:val="24"/>
              <w:szCs w:val="24"/>
            </w:rPr>
            <w:instrText xml:space="preserve"> CITATION DI21 \l 2057 </w:instrText>
          </w:r>
          <w:r>
            <w:rPr>
              <w:rFonts w:eastAsia="MS Mincho" w:cs="Times New Roman"/>
              <w:bCs/>
              <w:kern w:val="24"/>
              <w:szCs w:val="24"/>
            </w:rPr>
            <w:fldChar w:fldCharType="separate"/>
          </w:r>
          <w:r w:rsidR="00B06639" w:rsidRPr="00B06639">
            <w:rPr>
              <w:rFonts w:eastAsia="MS Mincho" w:cs="Times New Roman"/>
              <w:noProof/>
              <w:kern w:val="24"/>
              <w:szCs w:val="24"/>
            </w:rPr>
            <w:t>(The Deming Institute, 2021)</w:t>
          </w:r>
          <w:r>
            <w:rPr>
              <w:rFonts w:eastAsia="MS Mincho" w:cs="Times New Roman"/>
              <w:bCs/>
              <w:kern w:val="24"/>
              <w:szCs w:val="24"/>
            </w:rPr>
            <w:fldChar w:fldCharType="end"/>
          </w:r>
        </w:sdtContent>
      </w:sdt>
      <w:r w:rsidR="00AA6194">
        <w:rPr>
          <w:rFonts w:eastAsia="MS Mincho" w:cs="Times New Roman"/>
          <w:bCs/>
          <w:kern w:val="24"/>
          <w:szCs w:val="24"/>
        </w:rPr>
        <w:t xml:space="preserve">. Please see </w:t>
      </w:r>
      <w:r w:rsidR="00AA6194" w:rsidRPr="008D7B5E">
        <w:rPr>
          <w:rFonts w:eastAsia="MS Mincho" w:cs="Times New Roman"/>
          <w:b/>
          <w:bCs/>
          <w:kern w:val="24"/>
          <w:szCs w:val="24"/>
        </w:rPr>
        <w:t>Fig. 8</w:t>
      </w:r>
      <w:r>
        <w:rPr>
          <w:rFonts w:eastAsia="MS Mincho" w:cs="Times New Roman"/>
          <w:bCs/>
          <w:kern w:val="24"/>
          <w:szCs w:val="24"/>
        </w:rPr>
        <w:t xml:space="preserve"> showing the continual nature of this approach</w:t>
      </w:r>
      <w:r w:rsidR="00347434">
        <w:rPr>
          <w:rFonts w:eastAsia="MS Mincho" w:cs="Times New Roman"/>
          <w:bCs/>
          <w:kern w:val="24"/>
          <w:szCs w:val="24"/>
        </w:rPr>
        <w:t>.</w:t>
      </w:r>
    </w:p>
    <w:p w14:paraId="69D5411D" w14:textId="77777777" w:rsidR="00A72185" w:rsidRDefault="00A72185" w:rsidP="00A72185">
      <w:pPr>
        <w:kinsoku w:val="0"/>
        <w:overflowPunct w:val="0"/>
        <w:spacing w:after="0" w:line="240" w:lineRule="auto"/>
        <w:jc w:val="center"/>
        <w:textAlignment w:val="baseline"/>
        <w:rPr>
          <w:color w:val="000000" w:themeColor="text1"/>
          <w:lang w:val="en-US"/>
        </w:rPr>
      </w:pPr>
      <w:r>
        <w:rPr>
          <w:bCs/>
          <w:noProof/>
        </w:rPr>
        <w:drawing>
          <wp:inline distT="0" distB="0" distL="0" distR="0" wp14:anchorId="7EBAB3A4" wp14:editId="55BC8709">
            <wp:extent cx="3157383" cy="321945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67064" cy="3229322"/>
                    </a:xfrm>
                    <a:prstGeom prst="rect">
                      <a:avLst/>
                    </a:prstGeom>
                    <a:noFill/>
                  </pic:spPr>
                </pic:pic>
              </a:graphicData>
            </a:graphic>
          </wp:inline>
        </w:drawing>
      </w:r>
    </w:p>
    <w:p w14:paraId="352FD9B7" w14:textId="15D19A39" w:rsidR="00A72185" w:rsidRDefault="00A72185" w:rsidP="00A72185">
      <w:pPr>
        <w:kinsoku w:val="0"/>
        <w:overflowPunct w:val="0"/>
        <w:spacing w:after="0" w:line="240" w:lineRule="auto"/>
        <w:textAlignment w:val="baseline"/>
        <w:rPr>
          <w:rFonts w:eastAsia="MS Mincho" w:cs="Times New Roman"/>
          <w:bCs/>
          <w:kern w:val="24"/>
          <w:szCs w:val="24"/>
        </w:rPr>
      </w:pPr>
      <w:r>
        <w:rPr>
          <w:bCs/>
          <w:lang w:val="en"/>
        </w:rPr>
        <w:t xml:space="preserve">                                                                   </w:t>
      </w:r>
      <w:r w:rsidR="008D7B5E">
        <w:rPr>
          <w:bCs/>
          <w:lang w:val="en"/>
        </w:rPr>
        <w:t xml:space="preserve">                    </w:t>
      </w:r>
      <w:r w:rsidR="00AA6194" w:rsidRPr="008D7B5E">
        <w:rPr>
          <w:b/>
          <w:bCs/>
          <w:lang w:val="en"/>
        </w:rPr>
        <w:t>Fig. 8</w:t>
      </w:r>
      <w:r w:rsidR="008D7B5E">
        <w:rPr>
          <w:b/>
          <w:bCs/>
          <w:lang w:val="en"/>
        </w:rPr>
        <w:t xml:space="preserve"> </w:t>
      </w:r>
      <w:r w:rsidR="008D7B5E" w:rsidRPr="008D7B5E">
        <w:rPr>
          <w:bCs/>
          <w:lang w:val="en"/>
        </w:rPr>
        <w:t>The PDCA Cycle</w:t>
      </w:r>
      <w:r w:rsidRPr="00450B2A">
        <w:rPr>
          <w:rFonts w:eastAsia="MS Mincho" w:cs="Times New Roman"/>
          <w:bCs/>
          <w:kern w:val="24"/>
          <w:szCs w:val="24"/>
        </w:rPr>
        <w:t xml:space="preserve"> </w:t>
      </w:r>
      <w:sdt>
        <w:sdtPr>
          <w:rPr>
            <w:rFonts w:eastAsia="MS Mincho" w:cs="Times New Roman"/>
            <w:bCs/>
            <w:kern w:val="24"/>
            <w:szCs w:val="24"/>
          </w:rPr>
          <w:id w:val="-2034028050"/>
          <w:citation/>
        </w:sdtPr>
        <w:sdtEndPr/>
        <w:sdtContent>
          <w:r>
            <w:rPr>
              <w:rFonts w:eastAsia="MS Mincho" w:cs="Times New Roman"/>
              <w:bCs/>
              <w:kern w:val="24"/>
              <w:szCs w:val="24"/>
            </w:rPr>
            <w:fldChar w:fldCharType="begin"/>
          </w:r>
          <w:r>
            <w:rPr>
              <w:rFonts w:eastAsia="MS Mincho" w:cs="Times New Roman"/>
              <w:bCs/>
              <w:kern w:val="24"/>
              <w:szCs w:val="24"/>
            </w:rPr>
            <w:instrText xml:space="preserve"> CITATION DI21 \l 2057 </w:instrText>
          </w:r>
          <w:r>
            <w:rPr>
              <w:rFonts w:eastAsia="MS Mincho" w:cs="Times New Roman"/>
              <w:bCs/>
              <w:kern w:val="24"/>
              <w:szCs w:val="24"/>
            </w:rPr>
            <w:fldChar w:fldCharType="separate"/>
          </w:r>
          <w:r w:rsidR="00B06639" w:rsidRPr="00B06639">
            <w:rPr>
              <w:rFonts w:eastAsia="MS Mincho" w:cs="Times New Roman"/>
              <w:noProof/>
              <w:kern w:val="24"/>
              <w:szCs w:val="24"/>
            </w:rPr>
            <w:t>(The Deming Institute, 2021)</w:t>
          </w:r>
          <w:r>
            <w:rPr>
              <w:rFonts w:eastAsia="MS Mincho" w:cs="Times New Roman"/>
              <w:bCs/>
              <w:kern w:val="24"/>
              <w:szCs w:val="24"/>
            </w:rPr>
            <w:fldChar w:fldCharType="end"/>
          </w:r>
        </w:sdtContent>
      </w:sdt>
      <w:r>
        <w:rPr>
          <w:rFonts w:eastAsia="MS Mincho" w:cs="Times New Roman"/>
          <w:bCs/>
          <w:kern w:val="24"/>
          <w:szCs w:val="24"/>
        </w:rPr>
        <w:t>.</w:t>
      </w:r>
    </w:p>
    <w:p w14:paraId="11290C27" w14:textId="06535B7F" w:rsidR="007105E9" w:rsidRDefault="007105E9" w:rsidP="00A72185">
      <w:pPr>
        <w:kinsoku w:val="0"/>
        <w:overflowPunct w:val="0"/>
        <w:spacing w:after="0" w:line="240" w:lineRule="auto"/>
        <w:textAlignment w:val="baseline"/>
        <w:rPr>
          <w:rFonts w:eastAsia="MS Mincho" w:cs="Times New Roman"/>
          <w:bCs/>
          <w:kern w:val="24"/>
          <w:szCs w:val="24"/>
        </w:rPr>
      </w:pPr>
    </w:p>
    <w:p w14:paraId="46E9CD9C" w14:textId="7E9D03F2" w:rsidR="007105E9" w:rsidRDefault="007105E9" w:rsidP="00A72185">
      <w:pPr>
        <w:kinsoku w:val="0"/>
        <w:overflowPunct w:val="0"/>
        <w:spacing w:after="0" w:line="240" w:lineRule="auto"/>
        <w:textAlignment w:val="baseline"/>
        <w:rPr>
          <w:rFonts w:eastAsia="MS Mincho" w:cs="Times New Roman"/>
          <w:bCs/>
          <w:kern w:val="24"/>
          <w:szCs w:val="24"/>
        </w:rPr>
      </w:pPr>
    </w:p>
    <w:p w14:paraId="68AD64DB" w14:textId="77777777" w:rsidR="007105E9" w:rsidRDefault="007105E9" w:rsidP="00A72185">
      <w:pPr>
        <w:kinsoku w:val="0"/>
        <w:overflowPunct w:val="0"/>
        <w:spacing w:after="0" w:line="240" w:lineRule="auto"/>
        <w:textAlignment w:val="baseline"/>
        <w:rPr>
          <w:bCs/>
          <w:lang w:val="en"/>
        </w:rPr>
      </w:pPr>
    </w:p>
    <w:p w14:paraId="114F41CA" w14:textId="6E414A76" w:rsidR="00A72185" w:rsidRDefault="00A72185" w:rsidP="00A72185">
      <w:pPr>
        <w:kinsoku w:val="0"/>
        <w:overflowPunct w:val="0"/>
        <w:spacing w:after="0" w:line="240" w:lineRule="auto"/>
        <w:textAlignment w:val="baseline"/>
        <w:rPr>
          <w:rFonts w:eastAsia="MS Mincho" w:cs="Times New Roman"/>
          <w:bCs/>
          <w:color w:val="FF0000"/>
          <w:kern w:val="24"/>
          <w:szCs w:val="24"/>
        </w:rPr>
      </w:pPr>
    </w:p>
    <w:p w14:paraId="670F71F7" w14:textId="77777777" w:rsidR="00ED2BBD" w:rsidRDefault="00A72185" w:rsidP="00A72185">
      <w:pPr>
        <w:kinsoku w:val="0"/>
        <w:overflowPunct w:val="0"/>
        <w:spacing w:after="0" w:line="240" w:lineRule="auto"/>
        <w:textAlignment w:val="baseline"/>
        <w:rPr>
          <w:color w:val="000000" w:themeColor="text1"/>
          <w:lang w:val="en-US"/>
        </w:rPr>
      </w:pPr>
      <w:r>
        <w:rPr>
          <w:color w:val="000000" w:themeColor="text1"/>
          <w:lang w:val="en-US"/>
        </w:rPr>
        <w:t xml:space="preserve">         </w:t>
      </w:r>
    </w:p>
    <w:p w14:paraId="5C3C5CE9" w14:textId="77777777" w:rsidR="008075EA" w:rsidRDefault="00A72185" w:rsidP="00A72185">
      <w:pPr>
        <w:kinsoku w:val="0"/>
        <w:overflowPunct w:val="0"/>
        <w:spacing w:after="0" w:line="240" w:lineRule="auto"/>
        <w:textAlignment w:val="baseline"/>
        <w:rPr>
          <w:color w:val="000000" w:themeColor="text1"/>
          <w:lang w:val="en-US"/>
        </w:rPr>
      </w:pPr>
      <w:r>
        <w:rPr>
          <w:color w:val="000000" w:themeColor="text1"/>
          <w:lang w:val="en-US"/>
        </w:rPr>
        <w:lastRenderedPageBreak/>
        <w:t xml:space="preserve">         </w:t>
      </w:r>
    </w:p>
    <w:tbl>
      <w:tblPr>
        <w:tblStyle w:val="TableGrid"/>
        <w:tblW w:w="0" w:type="auto"/>
        <w:tblLook w:val="04A0" w:firstRow="1" w:lastRow="0" w:firstColumn="1" w:lastColumn="0" w:noHBand="0" w:noVBand="1"/>
      </w:tblPr>
      <w:tblGrid>
        <w:gridCol w:w="1129"/>
        <w:gridCol w:w="7887"/>
      </w:tblGrid>
      <w:tr w:rsidR="008075EA" w14:paraId="31497D93" w14:textId="77777777" w:rsidTr="008075EA">
        <w:tc>
          <w:tcPr>
            <w:tcW w:w="9016" w:type="dxa"/>
            <w:gridSpan w:val="2"/>
            <w:shd w:val="clear" w:color="auto" w:fill="D9E2F3" w:themeFill="accent5" w:themeFillTint="33"/>
          </w:tcPr>
          <w:p w14:paraId="12C52C84" w14:textId="77777777" w:rsidR="008075EA" w:rsidRPr="006B7DB1" w:rsidRDefault="008075EA" w:rsidP="008075EA">
            <w:pPr>
              <w:jc w:val="center"/>
              <w:rPr>
                <w:b/>
              </w:rPr>
            </w:pPr>
            <w:r w:rsidRPr="006B7DB1">
              <w:rPr>
                <w:b/>
                <w:sz w:val="24"/>
              </w:rPr>
              <w:t>Deming’s 14 Points</w:t>
            </w:r>
          </w:p>
        </w:tc>
      </w:tr>
      <w:tr w:rsidR="008075EA" w14:paraId="58063173" w14:textId="77777777" w:rsidTr="008075EA">
        <w:tc>
          <w:tcPr>
            <w:tcW w:w="1129" w:type="dxa"/>
          </w:tcPr>
          <w:p w14:paraId="6B633E07" w14:textId="77777777" w:rsidR="008075EA" w:rsidRDefault="008075EA" w:rsidP="008075EA">
            <w:r>
              <w:t>Point 1</w:t>
            </w:r>
          </w:p>
        </w:tc>
        <w:tc>
          <w:tcPr>
            <w:tcW w:w="7887" w:type="dxa"/>
          </w:tcPr>
          <w:p w14:paraId="594F7346"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Create </w:t>
            </w:r>
            <w:hyperlink r:id="rId19" w:tooltip="Constancy of Purpose" w:history="1">
              <w:r w:rsidRPr="00325700">
                <w:rPr>
                  <w:rFonts w:eastAsia="MS Mincho" w:cs="Times New Roman"/>
                  <w:bCs/>
                  <w:kern w:val="24"/>
                  <w:szCs w:val="24"/>
                </w:rPr>
                <w:t>constancy of purpose</w:t>
              </w:r>
            </w:hyperlink>
            <w:r w:rsidRPr="00325700">
              <w:rPr>
                <w:rFonts w:eastAsia="MS Mincho" w:cs="Times New Roman"/>
                <w:bCs/>
                <w:kern w:val="24"/>
                <w:szCs w:val="24"/>
              </w:rPr>
              <w:t> toward improvement of product and service, with the aim to become competitive and to stay in business, and to provide jobs.</w:t>
            </w:r>
          </w:p>
        </w:tc>
      </w:tr>
      <w:tr w:rsidR="008075EA" w14:paraId="5120EEDB" w14:textId="77777777" w:rsidTr="008075EA">
        <w:tc>
          <w:tcPr>
            <w:tcW w:w="1129" w:type="dxa"/>
          </w:tcPr>
          <w:p w14:paraId="00A3EDA3" w14:textId="77777777" w:rsidR="008075EA" w:rsidRDefault="008075EA" w:rsidP="008075EA">
            <w:r>
              <w:t>Point 2</w:t>
            </w:r>
          </w:p>
        </w:tc>
        <w:tc>
          <w:tcPr>
            <w:tcW w:w="7887" w:type="dxa"/>
          </w:tcPr>
          <w:p w14:paraId="2BE02610"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Adopt the new philosophy. We are in a new economic age. Western management must awaken to the challenge, must learn their responsibilities, and take on leadership for change</w:t>
            </w:r>
          </w:p>
        </w:tc>
      </w:tr>
      <w:tr w:rsidR="008075EA" w14:paraId="26D722D4" w14:textId="77777777" w:rsidTr="008075EA">
        <w:tc>
          <w:tcPr>
            <w:tcW w:w="1129" w:type="dxa"/>
          </w:tcPr>
          <w:p w14:paraId="777831FE" w14:textId="77777777" w:rsidR="008075EA" w:rsidRDefault="008075EA" w:rsidP="008075EA">
            <w:r>
              <w:t>Point 3</w:t>
            </w:r>
          </w:p>
        </w:tc>
        <w:tc>
          <w:tcPr>
            <w:tcW w:w="7887" w:type="dxa"/>
          </w:tcPr>
          <w:p w14:paraId="5922CB1E" w14:textId="77777777" w:rsidR="008075EA" w:rsidRPr="00325700" w:rsidRDefault="00776A7E" w:rsidP="008075EA">
            <w:pPr>
              <w:rPr>
                <w:rFonts w:eastAsia="MS Mincho" w:cs="Times New Roman"/>
                <w:bCs/>
                <w:kern w:val="24"/>
                <w:szCs w:val="24"/>
              </w:rPr>
            </w:pPr>
            <w:hyperlink r:id="rId20" w:tooltip="Inspection is Too Late" w:history="1">
              <w:r w:rsidR="008075EA" w:rsidRPr="00325700">
                <w:rPr>
                  <w:rFonts w:eastAsia="MS Mincho" w:cs="Times New Roman"/>
                  <w:bCs/>
                  <w:kern w:val="24"/>
                  <w:szCs w:val="24"/>
                </w:rPr>
                <w:t>Cease dependence on inspection to achieve quality</w:t>
              </w:r>
            </w:hyperlink>
            <w:r w:rsidR="008075EA" w:rsidRPr="00325700">
              <w:rPr>
                <w:rFonts w:eastAsia="MS Mincho" w:cs="Times New Roman"/>
                <w:bCs/>
                <w:kern w:val="24"/>
                <w:szCs w:val="24"/>
              </w:rPr>
              <w:t>. Eliminate the need for inspection on a mass basis by building quality into the product in the first place.</w:t>
            </w:r>
          </w:p>
        </w:tc>
      </w:tr>
      <w:tr w:rsidR="008075EA" w14:paraId="77D1B84C" w14:textId="77777777" w:rsidTr="008075EA">
        <w:tc>
          <w:tcPr>
            <w:tcW w:w="1129" w:type="dxa"/>
          </w:tcPr>
          <w:p w14:paraId="265FEC32" w14:textId="77777777" w:rsidR="008075EA" w:rsidRDefault="008075EA" w:rsidP="008075EA">
            <w:r>
              <w:t>Point 4</w:t>
            </w:r>
          </w:p>
        </w:tc>
        <w:tc>
          <w:tcPr>
            <w:tcW w:w="7887" w:type="dxa"/>
          </w:tcPr>
          <w:p w14:paraId="48F4F116"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End the practice of awarding business on the basis of price tag. Instead, </w:t>
            </w:r>
            <w:hyperlink r:id="rId21" w:tooltip="Minimize total cost" w:history="1">
              <w:r w:rsidRPr="00325700">
                <w:rPr>
                  <w:rFonts w:eastAsia="MS Mincho" w:cs="Times New Roman"/>
                  <w:bCs/>
                  <w:kern w:val="24"/>
                  <w:szCs w:val="24"/>
                </w:rPr>
                <w:t>minimize total cost</w:t>
              </w:r>
            </w:hyperlink>
            <w:r w:rsidRPr="00325700">
              <w:rPr>
                <w:rFonts w:eastAsia="MS Mincho" w:cs="Times New Roman"/>
                <w:bCs/>
                <w:kern w:val="24"/>
                <w:szCs w:val="24"/>
              </w:rPr>
              <w:t>. Move toward a </w:t>
            </w:r>
            <w:hyperlink r:id="rId22" w:tooltip="Single supplier" w:history="1">
              <w:r w:rsidRPr="00325700">
                <w:rPr>
                  <w:rFonts w:eastAsia="MS Mincho" w:cs="Times New Roman"/>
                  <w:bCs/>
                  <w:kern w:val="24"/>
                  <w:szCs w:val="24"/>
                </w:rPr>
                <w:t>single supplier for any one item</w:t>
              </w:r>
            </w:hyperlink>
            <w:r w:rsidRPr="00325700">
              <w:rPr>
                <w:rFonts w:eastAsia="MS Mincho" w:cs="Times New Roman"/>
                <w:bCs/>
                <w:kern w:val="24"/>
                <w:szCs w:val="24"/>
              </w:rPr>
              <w:t>, on a long-term relationship of loyalty and trust.</w:t>
            </w:r>
          </w:p>
        </w:tc>
      </w:tr>
      <w:tr w:rsidR="008075EA" w14:paraId="5350E06F" w14:textId="77777777" w:rsidTr="008075EA">
        <w:tc>
          <w:tcPr>
            <w:tcW w:w="1129" w:type="dxa"/>
          </w:tcPr>
          <w:p w14:paraId="43983D9C" w14:textId="77777777" w:rsidR="008075EA" w:rsidRDefault="008075EA" w:rsidP="008075EA">
            <w:r>
              <w:t>Point 5</w:t>
            </w:r>
          </w:p>
        </w:tc>
        <w:tc>
          <w:tcPr>
            <w:tcW w:w="7887" w:type="dxa"/>
          </w:tcPr>
          <w:p w14:paraId="42806935" w14:textId="77777777" w:rsidR="008075EA" w:rsidRPr="00325700" w:rsidRDefault="00776A7E" w:rsidP="008075EA">
            <w:pPr>
              <w:rPr>
                <w:rFonts w:eastAsia="MS Mincho" w:cs="Times New Roman"/>
                <w:bCs/>
                <w:kern w:val="24"/>
                <w:szCs w:val="24"/>
              </w:rPr>
            </w:pPr>
            <w:hyperlink r:id="rId23" w:tooltip="Improve Constantly" w:history="1">
              <w:r w:rsidR="008075EA" w:rsidRPr="00325700">
                <w:rPr>
                  <w:rFonts w:eastAsia="MS Mincho" w:cs="Times New Roman"/>
                  <w:bCs/>
                  <w:kern w:val="24"/>
                  <w:szCs w:val="24"/>
                </w:rPr>
                <w:t>Improve constantly and forever the system of production and service</w:t>
              </w:r>
            </w:hyperlink>
            <w:r w:rsidR="008075EA" w:rsidRPr="00325700">
              <w:rPr>
                <w:rFonts w:eastAsia="MS Mincho" w:cs="Times New Roman"/>
                <w:bCs/>
                <w:kern w:val="24"/>
                <w:szCs w:val="24"/>
              </w:rPr>
              <w:t>, to improve quality and productivity, and thus constantly decrease costs.</w:t>
            </w:r>
          </w:p>
        </w:tc>
      </w:tr>
      <w:tr w:rsidR="008075EA" w14:paraId="04CF31B2" w14:textId="77777777" w:rsidTr="008075EA">
        <w:tc>
          <w:tcPr>
            <w:tcW w:w="1129" w:type="dxa"/>
          </w:tcPr>
          <w:p w14:paraId="60BED56B" w14:textId="77777777" w:rsidR="008075EA" w:rsidRDefault="008075EA" w:rsidP="008075EA">
            <w:r>
              <w:t>Point 6</w:t>
            </w:r>
          </w:p>
        </w:tc>
        <w:tc>
          <w:tcPr>
            <w:tcW w:w="7887" w:type="dxa"/>
          </w:tcPr>
          <w:p w14:paraId="140E5492" w14:textId="77777777" w:rsidR="008075EA" w:rsidRPr="00325700" w:rsidRDefault="00776A7E" w:rsidP="008075EA">
            <w:pPr>
              <w:rPr>
                <w:rFonts w:eastAsia="MS Mincho" w:cs="Times New Roman"/>
                <w:bCs/>
                <w:kern w:val="24"/>
                <w:szCs w:val="24"/>
              </w:rPr>
            </w:pPr>
            <w:hyperlink r:id="rId24" w:tooltip="Institute Training" w:history="1">
              <w:r w:rsidR="008075EA" w:rsidRPr="00325700">
                <w:rPr>
                  <w:rFonts w:eastAsia="MS Mincho" w:cs="Times New Roman"/>
                  <w:bCs/>
                  <w:kern w:val="24"/>
                  <w:szCs w:val="24"/>
                </w:rPr>
                <w:t>Institute training on the job.</w:t>
              </w:r>
            </w:hyperlink>
          </w:p>
        </w:tc>
      </w:tr>
      <w:tr w:rsidR="008075EA" w14:paraId="72551A4E" w14:textId="77777777" w:rsidTr="008075EA">
        <w:tc>
          <w:tcPr>
            <w:tcW w:w="1129" w:type="dxa"/>
          </w:tcPr>
          <w:p w14:paraId="1BB2262D" w14:textId="77777777" w:rsidR="008075EA" w:rsidRDefault="008075EA" w:rsidP="008075EA">
            <w:r>
              <w:t>Point 7</w:t>
            </w:r>
          </w:p>
        </w:tc>
        <w:tc>
          <w:tcPr>
            <w:tcW w:w="7887" w:type="dxa"/>
          </w:tcPr>
          <w:p w14:paraId="1C6F3BC8" w14:textId="77777777" w:rsidR="008075EA" w:rsidRPr="00325700" w:rsidRDefault="00776A7E" w:rsidP="008075EA">
            <w:pPr>
              <w:rPr>
                <w:rFonts w:eastAsia="MS Mincho" w:cs="Times New Roman"/>
                <w:bCs/>
                <w:kern w:val="24"/>
                <w:szCs w:val="24"/>
              </w:rPr>
            </w:pPr>
            <w:hyperlink r:id="rId25" w:tooltip="Institute leadership" w:history="1">
              <w:r w:rsidR="008075EA" w:rsidRPr="00325700">
                <w:rPr>
                  <w:rFonts w:eastAsia="MS Mincho" w:cs="Times New Roman"/>
                  <w:bCs/>
                  <w:kern w:val="24"/>
                  <w:szCs w:val="24"/>
                </w:rPr>
                <w:t>Institute leadership.</w:t>
              </w:r>
            </w:hyperlink>
            <w:r w:rsidR="008075EA" w:rsidRPr="00325700">
              <w:rPr>
                <w:rFonts w:eastAsia="MS Mincho" w:cs="Times New Roman"/>
                <w:bCs/>
                <w:kern w:val="24"/>
                <w:szCs w:val="24"/>
              </w:rPr>
              <w:t> The aim of supervision should be to help people and machines and gadgets to do a better job. Supervision of management is in need of overhaul, as well as supervision of production workers.</w:t>
            </w:r>
          </w:p>
        </w:tc>
      </w:tr>
      <w:tr w:rsidR="008075EA" w14:paraId="5FCAC0E7" w14:textId="77777777" w:rsidTr="008075EA">
        <w:tc>
          <w:tcPr>
            <w:tcW w:w="1129" w:type="dxa"/>
          </w:tcPr>
          <w:p w14:paraId="45DF1A72" w14:textId="77777777" w:rsidR="008075EA" w:rsidRDefault="008075EA" w:rsidP="008075EA">
            <w:r>
              <w:t>Point 8</w:t>
            </w:r>
          </w:p>
        </w:tc>
        <w:tc>
          <w:tcPr>
            <w:tcW w:w="7887" w:type="dxa"/>
          </w:tcPr>
          <w:p w14:paraId="1B0667D9" w14:textId="77777777" w:rsidR="008075EA" w:rsidRPr="00325700" w:rsidRDefault="00776A7E" w:rsidP="008075EA">
            <w:pPr>
              <w:rPr>
                <w:rFonts w:eastAsia="MS Mincho" w:cs="Times New Roman"/>
                <w:bCs/>
                <w:kern w:val="24"/>
                <w:szCs w:val="24"/>
              </w:rPr>
            </w:pPr>
            <w:hyperlink r:id="rId26" w:tooltip="Drive out fear" w:history="1">
              <w:r w:rsidR="008075EA" w:rsidRPr="00325700">
                <w:rPr>
                  <w:rFonts w:eastAsia="MS Mincho" w:cs="Times New Roman"/>
                  <w:bCs/>
                  <w:kern w:val="24"/>
                  <w:szCs w:val="24"/>
                </w:rPr>
                <w:t>Drive out fear</w:t>
              </w:r>
            </w:hyperlink>
            <w:r w:rsidR="008075EA" w:rsidRPr="00325700">
              <w:rPr>
                <w:rFonts w:eastAsia="MS Mincho" w:cs="Times New Roman"/>
                <w:bCs/>
                <w:kern w:val="24"/>
                <w:szCs w:val="24"/>
              </w:rPr>
              <w:t>, so that everyone may work effectively for the company.</w:t>
            </w:r>
          </w:p>
        </w:tc>
      </w:tr>
      <w:tr w:rsidR="008075EA" w:rsidRPr="00325700" w14:paraId="6994E43C" w14:textId="77777777" w:rsidTr="008075EA">
        <w:tc>
          <w:tcPr>
            <w:tcW w:w="1129" w:type="dxa"/>
          </w:tcPr>
          <w:p w14:paraId="00574C4B"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9</w:t>
            </w:r>
          </w:p>
        </w:tc>
        <w:tc>
          <w:tcPr>
            <w:tcW w:w="7887" w:type="dxa"/>
          </w:tcPr>
          <w:p w14:paraId="30167BB7" w14:textId="77777777" w:rsidR="008075EA" w:rsidRPr="00325700" w:rsidRDefault="00776A7E" w:rsidP="008075EA">
            <w:pPr>
              <w:rPr>
                <w:rFonts w:eastAsia="MS Mincho" w:cs="Times New Roman"/>
                <w:bCs/>
                <w:kern w:val="24"/>
                <w:szCs w:val="24"/>
              </w:rPr>
            </w:pPr>
            <w:hyperlink r:id="rId27" w:tooltip="Break down barriers" w:history="1">
              <w:r w:rsidR="008075EA" w:rsidRPr="00325700">
                <w:rPr>
                  <w:rFonts w:eastAsia="MS Mincho" w:cs="Times New Roman"/>
                  <w:bCs/>
                  <w:kern w:val="24"/>
                  <w:szCs w:val="24"/>
                </w:rPr>
                <w:t>Break down barriers</w:t>
              </w:r>
            </w:hyperlink>
            <w:r w:rsidR="008075EA" w:rsidRPr="00325700">
              <w:rPr>
                <w:rFonts w:eastAsia="MS Mincho" w:cs="Times New Roman"/>
                <w:bCs/>
                <w:kern w:val="24"/>
                <w:szCs w:val="24"/>
              </w:rPr>
              <w:t> between departments. People in research, design, sales, and production must work as a team, to foresee problems of production and in use that may be encountered with the product or service.</w:t>
            </w:r>
          </w:p>
        </w:tc>
      </w:tr>
      <w:tr w:rsidR="008075EA" w:rsidRPr="00325700" w14:paraId="152C12FB" w14:textId="77777777" w:rsidTr="008075EA">
        <w:tc>
          <w:tcPr>
            <w:tcW w:w="1129" w:type="dxa"/>
          </w:tcPr>
          <w:p w14:paraId="1004C856"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10</w:t>
            </w:r>
          </w:p>
        </w:tc>
        <w:tc>
          <w:tcPr>
            <w:tcW w:w="7887" w:type="dxa"/>
          </w:tcPr>
          <w:p w14:paraId="22864C5B" w14:textId="77777777" w:rsidR="008075EA" w:rsidRPr="00325700" w:rsidRDefault="00776A7E" w:rsidP="008075EA">
            <w:pPr>
              <w:rPr>
                <w:rFonts w:eastAsia="MS Mincho" w:cs="Times New Roman"/>
                <w:bCs/>
                <w:kern w:val="24"/>
                <w:szCs w:val="24"/>
              </w:rPr>
            </w:pPr>
            <w:hyperlink r:id="rId28" w:tooltip="Eliminate slogans, exhortations, and targets" w:history="1">
              <w:r w:rsidR="008075EA" w:rsidRPr="00325700">
                <w:rPr>
                  <w:rFonts w:eastAsia="MS Mincho" w:cs="Times New Roman"/>
                  <w:bCs/>
                  <w:kern w:val="24"/>
                  <w:szCs w:val="24"/>
                </w:rPr>
                <w:t>Eliminate slogans, exhortations, and targets</w:t>
              </w:r>
            </w:hyperlink>
            <w:r w:rsidR="008075EA" w:rsidRPr="00325700">
              <w:rPr>
                <w:rFonts w:eastAsia="MS Mincho" w:cs="Times New Roman"/>
                <w:bCs/>
                <w:kern w:val="24"/>
                <w:szCs w:val="24"/>
              </w:rPr>
              <w:t> for the work force asking for zero defects and new levels of productivity. Such exhortations only create adversarial relationships, as the bulk of the causes of low quality and low productivity belong to the system and thus lie beyond the power of the work force.</w:t>
            </w:r>
          </w:p>
        </w:tc>
      </w:tr>
      <w:tr w:rsidR="008075EA" w:rsidRPr="00325700" w14:paraId="7C82A812" w14:textId="77777777" w:rsidTr="008075EA">
        <w:tc>
          <w:tcPr>
            <w:tcW w:w="1129" w:type="dxa"/>
          </w:tcPr>
          <w:p w14:paraId="56E0EB71"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11a</w:t>
            </w:r>
          </w:p>
        </w:tc>
        <w:tc>
          <w:tcPr>
            <w:tcW w:w="7887" w:type="dxa"/>
          </w:tcPr>
          <w:p w14:paraId="0DB53A1A"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Eliminate work standards (quotas) on the factory floor. Substitute leadership.</w:t>
            </w:r>
          </w:p>
        </w:tc>
      </w:tr>
      <w:tr w:rsidR="008075EA" w:rsidRPr="00325700" w14:paraId="4D730A81" w14:textId="77777777" w:rsidTr="008075EA">
        <w:tc>
          <w:tcPr>
            <w:tcW w:w="1129" w:type="dxa"/>
          </w:tcPr>
          <w:p w14:paraId="3B76B652"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11b</w:t>
            </w:r>
          </w:p>
        </w:tc>
        <w:tc>
          <w:tcPr>
            <w:tcW w:w="7887" w:type="dxa"/>
          </w:tcPr>
          <w:p w14:paraId="543D4453"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Eliminate management by objective. Eliminate management by numbers, numerical goals. Substitute leadership</w:t>
            </w:r>
          </w:p>
        </w:tc>
      </w:tr>
      <w:tr w:rsidR="008075EA" w:rsidRPr="00325700" w14:paraId="16FCF36D" w14:textId="77777777" w:rsidTr="008075EA">
        <w:tc>
          <w:tcPr>
            <w:tcW w:w="1129" w:type="dxa"/>
          </w:tcPr>
          <w:p w14:paraId="5166D559"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12a</w:t>
            </w:r>
          </w:p>
        </w:tc>
        <w:tc>
          <w:tcPr>
            <w:tcW w:w="7887" w:type="dxa"/>
          </w:tcPr>
          <w:p w14:paraId="7113930B" w14:textId="77777777" w:rsidR="008075EA" w:rsidRPr="00325700" w:rsidRDefault="00776A7E" w:rsidP="008075EA">
            <w:pPr>
              <w:rPr>
                <w:rFonts w:eastAsia="MS Mincho" w:cs="Times New Roman"/>
                <w:bCs/>
                <w:kern w:val="24"/>
                <w:szCs w:val="24"/>
              </w:rPr>
            </w:pPr>
            <w:hyperlink r:id="rId29" w:tooltip="Remove barriers" w:history="1">
              <w:r w:rsidR="008075EA" w:rsidRPr="00325700">
                <w:rPr>
                  <w:rFonts w:eastAsia="MS Mincho" w:cs="Times New Roman"/>
                  <w:bCs/>
                  <w:kern w:val="24"/>
                  <w:szCs w:val="24"/>
                </w:rPr>
                <w:t>Remove barriers that rob the hourly worker of his right to pride of workmanship</w:t>
              </w:r>
            </w:hyperlink>
            <w:r w:rsidR="008075EA" w:rsidRPr="00325700">
              <w:rPr>
                <w:rFonts w:eastAsia="MS Mincho" w:cs="Times New Roman"/>
                <w:bCs/>
                <w:kern w:val="24"/>
                <w:szCs w:val="24"/>
              </w:rPr>
              <w:t>. The responsibility of supervisors must be changed from sheer numbers to quality.</w:t>
            </w:r>
          </w:p>
        </w:tc>
      </w:tr>
      <w:tr w:rsidR="008075EA" w:rsidRPr="00325700" w14:paraId="4031F9BD" w14:textId="77777777" w:rsidTr="008075EA">
        <w:tc>
          <w:tcPr>
            <w:tcW w:w="1129" w:type="dxa"/>
          </w:tcPr>
          <w:p w14:paraId="01135BC4"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12b</w:t>
            </w:r>
          </w:p>
        </w:tc>
        <w:tc>
          <w:tcPr>
            <w:tcW w:w="7887" w:type="dxa"/>
          </w:tcPr>
          <w:p w14:paraId="5EB42666"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Remove barriers that rob people in management and in engineering of their right to pride of workmanship. This means, inter alia, </w:t>
            </w:r>
            <w:hyperlink r:id="rId30" w:tooltip="abolishment of the annual or merit rating" w:history="1">
              <w:r w:rsidRPr="00325700">
                <w:rPr>
                  <w:rFonts w:eastAsia="MS Mincho" w:cs="Times New Roman"/>
                  <w:bCs/>
                  <w:kern w:val="24"/>
                  <w:szCs w:val="24"/>
                </w:rPr>
                <w:t>abolishment of the annual or merit rating</w:t>
              </w:r>
            </w:hyperlink>
            <w:r w:rsidRPr="00325700">
              <w:rPr>
                <w:rFonts w:eastAsia="MS Mincho" w:cs="Times New Roman"/>
                <w:bCs/>
                <w:kern w:val="24"/>
                <w:szCs w:val="24"/>
              </w:rPr>
              <w:t> and of </w:t>
            </w:r>
            <w:hyperlink r:id="rId31" w:tooltip="management by objective" w:history="1">
              <w:r w:rsidRPr="00325700">
                <w:rPr>
                  <w:rFonts w:eastAsia="MS Mincho" w:cs="Times New Roman"/>
                  <w:bCs/>
                  <w:kern w:val="24"/>
                  <w:szCs w:val="24"/>
                </w:rPr>
                <w:t>management by objective</w:t>
              </w:r>
            </w:hyperlink>
            <w:r w:rsidRPr="00325700">
              <w:rPr>
                <w:rFonts w:eastAsia="MS Mincho" w:cs="Times New Roman"/>
                <w:bCs/>
                <w:kern w:val="24"/>
                <w:szCs w:val="24"/>
              </w:rPr>
              <w:t>.</w:t>
            </w:r>
          </w:p>
        </w:tc>
      </w:tr>
      <w:tr w:rsidR="008075EA" w:rsidRPr="00325700" w14:paraId="515B1945" w14:textId="77777777" w:rsidTr="008075EA">
        <w:tc>
          <w:tcPr>
            <w:tcW w:w="1129" w:type="dxa"/>
          </w:tcPr>
          <w:p w14:paraId="58468F11"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13</w:t>
            </w:r>
          </w:p>
        </w:tc>
        <w:tc>
          <w:tcPr>
            <w:tcW w:w="7887" w:type="dxa"/>
          </w:tcPr>
          <w:p w14:paraId="25EB5CFD"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Institute a </w:t>
            </w:r>
            <w:hyperlink r:id="rId32" w:tooltip="A vigorous program of education and self-improvement" w:history="1">
              <w:r w:rsidRPr="00325700">
                <w:rPr>
                  <w:rFonts w:eastAsia="MS Mincho" w:cs="Times New Roman"/>
                  <w:bCs/>
                  <w:kern w:val="24"/>
                  <w:szCs w:val="24"/>
                </w:rPr>
                <w:t>vigorous program of education and self-improvement</w:t>
              </w:r>
            </w:hyperlink>
            <w:r w:rsidRPr="00325700">
              <w:rPr>
                <w:rFonts w:eastAsia="MS Mincho" w:cs="Times New Roman"/>
                <w:bCs/>
                <w:kern w:val="24"/>
                <w:szCs w:val="24"/>
              </w:rPr>
              <w:t>.</w:t>
            </w:r>
          </w:p>
        </w:tc>
      </w:tr>
      <w:tr w:rsidR="008075EA" w:rsidRPr="00325700" w14:paraId="28152D86" w14:textId="77777777" w:rsidTr="008075EA">
        <w:tc>
          <w:tcPr>
            <w:tcW w:w="1129" w:type="dxa"/>
          </w:tcPr>
          <w:p w14:paraId="2EE55139"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Point 14</w:t>
            </w:r>
          </w:p>
        </w:tc>
        <w:tc>
          <w:tcPr>
            <w:tcW w:w="7887" w:type="dxa"/>
          </w:tcPr>
          <w:p w14:paraId="2E69B36D" w14:textId="77777777" w:rsidR="008075EA" w:rsidRPr="00325700" w:rsidRDefault="008075EA" w:rsidP="008075EA">
            <w:pPr>
              <w:rPr>
                <w:rFonts w:eastAsia="MS Mincho" w:cs="Times New Roman"/>
                <w:bCs/>
                <w:kern w:val="24"/>
                <w:szCs w:val="24"/>
              </w:rPr>
            </w:pPr>
            <w:r w:rsidRPr="00325700">
              <w:rPr>
                <w:rFonts w:eastAsia="MS Mincho" w:cs="Times New Roman"/>
                <w:bCs/>
                <w:kern w:val="24"/>
                <w:szCs w:val="24"/>
              </w:rPr>
              <w:t>Put everybody in the company to work to accomplish the transformation. </w:t>
            </w:r>
            <w:hyperlink r:id="rId33" w:tooltip="The transformation is everybody's job" w:history="1">
              <w:r w:rsidRPr="00325700">
                <w:rPr>
                  <w:rFonts w:eastAsia="MS Mincho" w:cs="Times New Roman"/>
                  <w:bCs/>
                  <w:kern w:val="24"/>
                  <w:szCs w:val="24"/>
                </w:rPr>
                <w:t>The transformation is everybody's job</w:t>
              </w:r>
            </w:hyperlink>
            <w:r w:rsidRPr="00325700">
              <w:rPr>
                <w:rFonts w:eastAsia="MS Mincho" w:cs="Times New Roman"/>
                <w:bCs/>
                <w:kern w:val="24"/>
                <w:szCs w:val="24"/>
              </w:rPr>
              <w:t>.</w:t>
            </w:r>
          </w:p>
        </w:tc>
      </w:tr>
    </w:tbl>
    <w:p w14:paraId="289B91AA" w14:textId="23D9430F" w:rsidR="00A72185" w:rsidRDefault="00A72185" w:rsidP="00A72185">
      <w:pPr>
        <w:kinsoku w:val="0"/>
        <w:overflowPunct w:val="0"/>
        <w:spacing w:after="0" w:line="240" w:lineRule="auto"/>
        <w:textAlignment w:val="baseline"/>
        <w:rPr>
          <w:rFonts w:eastAsia="MS Mincho" w:cs="Times New Roman"/>
          <w:bCs/>
          <w:color w:val="FF0000"/>
          <w:kern w:val="24"/>
          <w:szCs w:val="24"/>
        </w:rPr>
      </w:pPr>
      <w:r>
        <w:rPr>
          <w:color w:val="000000" w:themeColor="text1"/>
          <w:lang w:val="en-US"/>
        </w:rPr>
        <w:t xml:space="preserve">                                                                   </w:t>
      </w:r>
      <w:r w:rsidR="008D7B5E">
        <w:rPr>
          <w:color w:val="000000" w:themeColor="text1"/>
          <w:lang w:val="en-US"/>
        </w:rPr>
        <w:t xml:space="preserve">                </w:t>
      </w:r>
      <w:r w:rsidR="0081508C" w:rsidRPr="008D7B5E">
        <w:rPr>
          <w:b/>
          <w:color w:val="000000" w:themeColor="text1"/>
          <w:lang w:val="en-US"/>
        </w:rPr>
        <w:t>Fig.9</w:t>
      </w:r>
      <w:r w:rsidR="0081508C">
        <w:rPr>
          <w:color w:val="000000" w:themeColor="text1"/>
          <w:lang w:val="en-US"/>
        </w:rPr>
        <w:t xml:space="preserve"> </w:t>
      </w:r>
      <w:r w:rsidR="00A3186A">
        <w:rPr>
          <w:color w:val="000000" w:themeColor="text1"/>
          <w:lang w:val="en-US"/>
        </w:rPr>
        <w:t>Deming’s</w:t>
      </w:r>
      <w:r w:rsidR="008D7B5E">
        <w:rPr>
          <w:color w:val="000000" w:themeColor="text1"/>
          <w:lang w:val="en-US"/>
        </w:rPr>
        <w:t xml:space="preserve"> 14 Points </w:t>
      </w:r>
      <w:r w:rsidR="00E02474">
        <w:rPr>
          <w:color w:val="000000" w:themeColor="text1"/>
          <w:lang w:val="en-US"/>
        </w:rPr>
        <w:t xml:space="preserve"> </w:t>
      </w:r>
      <w:sdt>
        <w:sdtPr>
          <w:rPr>
            <w:color w:val="000000" w:themeColor="text1"/>
            <w:lang w:val="en-US"/>
          </w:rPr>
          <w:id w:val="1082642681"/>
          <w:citation/>
        </w:sdtPr>
        <w:sdtEndPr/>
        <w:sdtContent>
          <w:r>
            <w:rPr>
              <w:color w:val="000000" w:themeColor="text1"/>
              <w:lang w:val="en-US"/>
            </w:rPr>
            <w:fldChar w:fldCharType="begin"/>
          </w:r>
          <w:r>
            <w:rPr>
              <w:color w:val="000000" w:themeColor="text1"/>
            </w:rPr>
            <w:instrText xml:space="preserve"> CITATION Deming21 \l 2057 </w:instrText>
          </w:r>
          <w:r>
            <w:rPr>
              <w:color w:val="000000" w:themeColor="text1"/>
              <w:lang w:val="en-US"/>
            </w:rPr>
            <w:fldChar w:fldCharType="separate"/>
          </w:r>
          <w:r w:rsidR="00B06639" w:rsidRPr="00B06639">
            <w:rPr>
              <w:noProof/>
              <w:color w:val="000000" w:themeColor="text1"/>
            </w:rPr>
            <w:t>(The Deming Institute, 2021)</w:t>
          </w:r>
          <w:r>
            <w:rPr>
              <w:color w:val="000000" w:themeColor="text1"/>
              <w:lang w:val="en-US"/>
            </w:rPr>
            <w:fldChar w:fldCharType="end"/>
          </w:r>
        </w:sdtContent>
      </w:sdt>
    </w:p>
    <w:p w14:paraId="732FF1D5" w14:textId="77777777" w:rsidR="00A72185" w:rsidRDefault="00A72185" w:rsidP="00A72185">
      <w:pPr>
        <w:kinsoku w:val="0"/>
        <w:overflowPunct w:val="0"/>
        <w:spacing w:after="0" w:line="240" w:lineRule="auto"/>
        <w:textAlignment w:val="baseline"/>
        <w:rPr>
          <w:rFonts w:eastAsia="MS Mincho" w:cs="Times New Roman"/>
          <w:bCs/>
          <w:color w:val="FF0000"/>
          <w:kern w:val="24"/>
          <w:szCs w:val="24"/>
        </w:rPr>
      </w:pPr>
    </w:p>
    <w:p w14:paraId="115D78BC" w14:textId="77777777" w:rsidR="00A72185" w:rsidRDefault="00A72185" w:rsidP="00A72185">
      <w:pPr>
        <w:kinsoku w:val="0"/>
        <w:overflowPunct w:val="0"/>
        <w:spacing w:after="0" w:line="240" w:lineRule="auto"/>
        <w:textAlignment w:val="baseline"/>
        <w:rPr>
          <w:rFonts w:eastAsia="MS Mincho" w:cs="Times New Roman"/>
          <w:bCs/>
          <w:color w:val="FF0000"/>
          <w:kern w:val="24"/>
          <w:szCs w:val="24"/>
        </w:rPr>
      </w:pPr>
    </w:p>
    <w:p w14:paraId="36F8EE84" w14:textId="77777777" w:rsidR="00A72185" w:rsidRDefault="00A72185" w:rsidP="00A72185">
      <w:pPr>
        <w:kinsoku w:val="0"/>
        <w:overflowPunct w:val="0"/>
        <w:spacing w:after="0" w:line="240" w:lineRule="auto"/>
        <w:textAlignment w:val="baseline"/>
        <w:rPr>
          <w:rFonts w:eastAsia="MS Mincho" w:cs="Times New Roman"/>
          <w:bCs/>
          <w:kern w:val="24"/>
          <w:szCs w:val="24"/>
        </w:rPr>
      </w:pPr>
    </w:p>
    <w:p w14:paraId="06E308CF"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4ED5B248" w14:textId="77777777" w:rsidR="00A72185" w:rsidRDefault="00A72185" w:rsidP="00A72185">
      <w:pPr>
        <w:kinsoku w:val="0"/>
        <w:overflowPunct w:val="0"/>
        <w:spacing w:after="0" w:line="240" w:lineRule="auto"/>
        <w:jc w:val="center"/>
        <w:textAlignment w:val="baseline"/>
        <w:rPr>
          <w:bCs/>
          <w:lang w:val="en"/>
        </w:rPr>
      </w:pPr>
    </w:p>
    <w:p w14:paraId="77256020" w14:textId="77777777" w:rsidR="00A72185" w:rsidRDefault="00A72185" w:rsidP="00A72185">
      <w:pPr>
        <w:kinsoku w:val="0"/>
        <w:overflowPunct w:val="0"/>
        <w:spacing w:after="0" w:line="240" w:lineRule="auto"/>
        <w:textAlignment w:val="baseline"/>
        <w:rPr>
          <w:rFonts w:eastAsia="MS Mincho" w:cs="Times New Roman"/>
          <w:bCs/>
          <w:kern w:val="24"/>
          <w:szCs w:val="24"/>
        </w:rPr>
      </w:pPr>
    </w:p>
    <w:p w14:paraId="6FE5A202" w14:textId="77777777" w:rsidR="00A72185" w:rsidRDefault="00A72185" w:rsidP="00A72185">
      <w:pPr>
        <w:kinsoku w:val="0"/>
        <w:overflowPunct w:val="0"/>
        <w:spacing w:after="0" w:line="240" w:lineRule="auto"/>
        <w:textAlignment w:val="baseline"/>
        <w:rPr>
          <w:rFonts w:eastAsia="MS Mincho" w:cs="Times New Roman"/>
          <w:bCs/>
          <w:kern w:val="24"/>
          <w:szCs w:val="24"/>
        </w:rPr>
      </w:pPr>
    </w:p>
    <w:p w14:paraId="578526A1" w14:textId="12E15F3B" w:rsidR="00A72185" w:rsidRDefault="00A72185" w:rsidP="00A72185">
      <w:pPr>
        <w:kinsoku w:val="0"/>
        <w:overflowPunct w:val="0"/>
        <w:spacing w:after="0" w:line="240" w:lineRule="auto"/>
        <w:textAlignment w:val="baseline"/>
        <w:rPr>
          <w:rFonts w:eastAsia="MS Mincho" w:cs="Times New Roman"/>
          <w:bCs/>
          <w:kern w:val="24"/>
          <w:szCs w:val="24"/>
        </w:rPr>
      </w:pPr>
    </w:p>
    <w:p w14:paraId="6B0F1A0C" w14:textId="77777777" w:rsidR="00E96E9F" w:rsidRDefault="00E96E9F" w:rsidP="00A72185">
      <w:pPr>
        <w:kinsoku w:val="0"/>
        <w:overflowPunct w:val="0"/>
        <w:spacing w:after="0" w:line="240" w:lineRule="auto"/>
        <w:textAlignment w:val="baseline"/>
        <w:rPr>
          <w:rFonts w:eastAsia="MS Mincho" w:cs="Times New Roman"/>
          <w:bCs/>
          <w:kern w:val="24"/>
          <w:szCs w:val="24"/>
        </w:rPr>
      </w:pPr>
    </w:p>
    <w:p w14:paraId="2A27CABA" w14:textId="65E02AF4" w:rsidR="00A72185" w:rsidRDefault="00A72185" w:rsidP="00A72185">
      <w:pPr>
        <w:kinsoku w:val="0"/>
        <w:overflowPunct w:val="0"/>
        <w:spacing w:after="0" w:line="240" w:lineRule="auto"/>
        <w:textAlignment w:val="baseline"/>
        <w:rPr>
          <w:rFonts w:eastAsia="MS Mincho" w:cs="Times New Roman"/>
          <w:bCs/>
          <w:kern w:val="24"/>
          <w:szCs w:val="24"/>
        </w:rPr>
      </w:pPr>
    </w:p>
    <w:p w14:paraId="63DCC91A" w14:textId="77777777" w:rsidR="008D7B5E" w:rsidRDefault="008D7B5E" w:rsidP="00A72185">
      <w:pPr>
        <w:kinsoku w:val="0"/>
        <w:overflowPunct w:val="0"/>
        <w:spacing w:after="0" w:line="240" w:lineRule="auto"/>
        <w:textAlignment w:val="baseline"/>
        <w:rPr>
          <w:rFonts w:eastAsia="MS Mincho" w:cs="Times New Roman"/>
          <w:bCs/>
          <w:kern w:val="24"/>
          <w:szCs w:val="24"/>
        </w:rPr>
      </w:pPr>
    </w:p>
    <w:p w14:paraId="53990C0C" w14:textId="77777777" w:rsidR="00A72185" w:rsidRDefault="00A72185" w:rsidP="00A72185">
      <w:pPr>
        <w:kinsoku w:val="0"/>
        <w:overflowPunct w:val="0"/>
        <w:spacing w:after="0" w:line="240" w:lineRule="auto"/>
        <w:textAlignment w:val="baseline"/>
        <w:rPr>
          <w:rFonts w:eastAsia="MS Mincho" w:cs="Times New Roman"/>
          <w:bCs/>
          <w:kern w:val="24"/>
          <w:szCs w:val="24"/>
        </w:rPr>
      </w:pPr>
    </w:p>
    <w:p w14:paraId="31701754" w14:textId="77777777" w:rsidR="00A72185" w:rsidRDefault="00A72185" w:rsidP="00A72185">
      <w:pPr>
        <w:kinsoku w:val="0"/>
        <w:overflowPunct w:val="0"/>
        <w:spacing w:after="0" w:line="240" w:lineRule="auto"/>
        <w:textAlignment w:val="baseline"/>
        <w:rPr>
          <w:rFonts w:eastAsia="MS Mincho" w:cs="Times New Roman"/>
          <w:bCs/>
          <w:kern w:val="24"/>
          <w:szCs w:val="24"/>
        </w:rPr>
      </w:pPr>
      <w:bookmarkStart w:id="0" w:name="_GoBack"/>
      <w:bookmarkEnd w:id="0"/>
    </w:p>
    <w:p w14:paraId="75039315" w14:textId="2BDBE044" w:rsidR="00A72185" w:rsidRPr="00EC390E" w:rsidRDefault="00974B3A" w:rsidP="00A72185">
      <w:pPr>
        <w:kinsoku w:val="0"/>
        <w:overflowPunct w:val="0"/>
        <w:spacing w:after="0" w:line="240" w:lineRule="auto"/>
        <w:textAlignment w:val="baseline"/>
        <w:rPr>
          <w:b/>
          <w:bCs/>
          <w:lang w:val="en"/>
        </w:rPr>
      </w:pPr>
      <w:r w:rsidRPr="00974B3A">
        <w:rPr>
          <w:b/>
          <w:bCs/>
          <w:lang w:val="en"/>
        </w:rPr>
        <w:lastRenderedPageBreak/>
        <w:t>2.2.2</w:t>
      </w:r>
      <w:r w:rsidR="00D85E48">
        <w:rPr>
          <w:b/>
          <w:bCs/>
          <w:lang w:val="en"/>
        </w:rPr>
        <w:t xml:space="preserve"> </w:t>
      </w:r>
      <w:r w:rsidR="00A72185" w:rsidRPr="00EC390E">
        <w:rPr>
          <w:b/>
          <w:bCs/>
          <w:lang w:val="en"/>
        </w:rPr>
        <w:t>Walter Andrew Shewhart</w:t>
      </w:r>
    </w:p>
    <w:p w14:paraId="252E77C7" w14:textId="77777777" w:rsidR="00A72185" w:rsidRPr="0032007F" w:rsidRDefault="00A72185" w:rsidP="00A72185">
      <w:pPr>
        <w:kinsoku w:val="0"/>
        <w:overflowPunct w:val="0"/>
        <w:spacing w:after="0" w:line="240" w:lineRule="auto"/>
        <w:textAlignment w:val="baseline"/>
        <w:rPr>
          <w:b/>
          <w:bCs/>
          <w:u w:val="single"/>
          <w:lang w:val="en"/>
        </w:rPr>
      </w:pPr>
    </w:p>
    <w:p w14:paraId="02B5DD8C" w14:textId="77777777" w:rsidR="00A72185" w:rsidRPr="0032007F" w:rsidRDefault="00A72185" w:rsidP="00A72185">
      <w:pPr>
        <w:kinsoku w:val="0"/>
        <w:overflowPunct w:val="0"/>
        <w:spacing w:after="0" w:line="240" w:lineRule="auto"/>
        <w:textAlignment w:val="baseline"/>
        <w:rPr>
          <w:b/>
          <w:bCs/>
          <w:lang w:val="en"/>
        </w:rPr>
      </w:pPr>
      <w:r w:rsidRPr="0032007F">
        <w:rPr>
          <w:b/>
          <w:bCs/>
          <w:lang w:val="en"/>
        </w:rPr>
        <w:t>Statistical Quality Control</w:t>
      </w:r>
    </w:p>
    <w:p w14:paraId="1600E594" w14:textId="77777777" w:rsidR="00A72185" w:rsidRDefault="00A72185" w:rsidP="00A72185">
      <w:pPr>
        <w:kinsoku w:val="0"/>
        <w:overflowPunct w:val="0"/>
        <w:spacing w:after="0" w:line="240" w:lineRule="auto"/>
        <w:textAlignment w:val="baseline"/>
        <w:rPr>
          <w:bCs/>
          <w:lang w:val="en"/>
        </w:rPr>
      </w:pPr>
    </w:p>
    <w:p w14:paraId="732B4C4F" w14:textId="455CB93A" w:rsidR="00A72185" w:rsidRPr="005E3EBB" w:rsidRDefault="00A72185" w:rsidP="00A72185">
      <w:pPr>
        <w:kinsoku w:val="0"/>
        <w:overflowPunct w:val="0"/>
        <w:spacing w:after="0" w:line="240" w:lineRule="auto"/>
        <w:textAlignment w:val="baseline"/>
        <w:rPr>
          <w:b/>
          <w:bCs/>
          <w:lang w:val="en"/>
        </w:rPr>
      </w:pPr>
      <w:r w:rsidRPr="00B20311">
        <w:rPr>
          <w:bCs/>
          <w:lang w:val="en"/>
        </w:rPr>
        <w:t xml:space="preserve">Walter Andrew </w:t>
      </w:r>
      <w:r w:rsidR="00E02474" w:rsidRPr="00B20311">
        <w:rPr>
          <w:bCs/>
          <w:lang w:val="en"/>
        </w:rPr>
        <w:t>Shewhart</w:t>
      </w:r>
      <w:r w:rsidR="00E02474">
        <w:rPr>
          <w:b/>
          <w:bCs/>
          <w:lang w:val="en"/>
        </w:rPr>
        <w:t xml:space="preserve"> </w:t>
      </w:r>
      <w:r w:rsidR="00E02474">
        <w:rPr>
          <w:lang w:val="en"/>
        </w:rPr>
        <w:t>(</w:t>
      </w:r>
      <w:r w:rsidRPr="00123A35">
        <w:rPr>
          <w:rFonts w:eastAsia="MS Mincho" w:cs="Times New Roman"/>
          <w:bCs/>
          <w:color w:val="000000" w:themeColor="text1"/>
          <w:kern w:val="24"/>
          <w:szCs w:val="24"/>
        </w:rPr>
        <w:t>1891</w:t>
      </w:r>
      <w:r>
        <w:rPr>
          <w:lang w:val="en"/>
        </w:rPr>
        <w:t xml:space="preserve"> – </w:t>
      </w:r>
      <w:r w:rsidRPr="00123A35">
        <w:rPr>
          <w:lang w:val="en"/>
        </w:rPr>
        <w:t xml:space="preserve">1967) was an American physicist, engineer and statistician, sometimes known </w:t>
      </w:r>
      <w:r w:rsidRPr="005E0869">
        <w:rPr>
          <w:lang w:val="en"/>
        </w:rPr>
        <w:t xml:space="preserve">as the </w:t>
      </w:r>
      <w:r>
        <w:rPr>
          <w:lang w:val="en"/>
        </w:rPr>
        <w:t>“</w:t>
      </w:r>
      <w:r w:rsidRPr="005E0869">
        <w:rPr>
          <w:iCs/>
          <w:lang w:val="en"/>
        </w:rPr>
        <w:t>father</w:t>
      </w:r>
      <w:r w:rsidRPr="005E0869">
        <w:rPr>
          <w:lang w:val="en"/>
        </w:rPr>
        <w:t xml:space="preserve"> of</w:t>
      </w:r>
      <w:r w:rsidRPr="00123A35">
        <w:rPr>
          <w:lang w:val="en"/>
        </w:rPr>
        <w:t xml:space="preserve"> </w:t>
      </w:r>
      <w:hyperlink r:id="rId34" w:tooltip="Statistical process control" w:history="1">
        <w:r w:rsidRPr="00123A35">
          <w:rPr>
            <w:lang w:val="en"/>
          </w:rPr>
          <w:t>statistical quality control</w:t>
        </w:r>
      </w:hyperlink>
      <w:r>
        <w:rPr>
          <w:lang w:val="en"/>
        </w:rPr>
        <w:t xml:space="preserve">” </w:t>
      </w:r>
      <w:sdt>
        <w:sdtPr>
          <w:rPr>
            <w:lang w:val="en"/>
          </w:rPr>
          <w:id w:val="-1560784156"/>
          <w:citation/>
        </w:sdtPr>
        <w:sdtEndPr/>
        <w:sdtContent>
          <w:r>
            <w:rPr>
              <w:lang w:val="en"/>
            </w:rPr>
            <w:fldChar w:fldCharType="begin"/>
          </w:r>
          <w:r>
            <w:instrText xml:space="preserve"> CITATION ASQ21 \l 2057 </w:instrText>
          </w:r>
          <w:r>
            <w:rPr>
              <w:lang w:val="en"/>
            </w:rPr>
            <w:fldChar w:fldCharType="separate"/>
          </w:r>
          <w:r w:rsidR="00B06639">
            <w:rPr>
              <w:noProof/>
            </w:rPr>
            <w:t>(ASQ, 2021)</w:t>
          </w:r>
          <w:r>
            <w:rPr>
              <w:lang w:val="en"/>
            </w:rPr>
            <w:fldChar w:fldCharType="end"/>
          </w:r>
        </w:sdtContent>
      </w:sdt>
      <w:r w:rsidR="005E3EBB">
        <w:rPr>
          <w:lang w:val="en"/>
        </w:rPr>
        <w:t>.</w:t>
      </w:r>
      <w:r w:rsidR="005E3EBB">
        <w:rPr>
          <w:b/>
          <w:bCs/>
          <w:lang w:val="en"/>
        </w:rPr>
        <w:t xml:space="preserve"> </w:t>
      </w:r>
      <w:r>
        <w:rPr>
          <w:lang w:val="en"/>
        </w:rPr>
        <w:t xml:space="preserve">He focused on the principles of reducing variation in a process and thus making it possible to predict future process results </w:t>
      </w:r>
      <w:sdt>
        <w:sdtPr>
          <w:rPr>
            <w:lang w:val="en"/>
          </w:rPr>
          <w:id w:val="-1106968906"/>
          <w:citation/>
        </w:sdtPr>
        <w:sdtEndPr/>
        <w:sdtContent>
          <w:r>
            <w:rPr>
              <w:lang w:val="en"/>
            </w:rPr>
            <w:fldChar w:fldCharType="begin"/>
          </w:r>
          <w:r>
            <w:instrText xml:space="preserve"> CITATION Smi09 \l 2057 </w:instrText>
          </w:r>
          <w:r>
            <w:rPr>
              <w:lang w:val="en"/>
            </w:rPr>
            <w:fldChar w:fldCharType="separate"/>
          </w:r>
          <w:r w:rsidR="00B06639">
            <w:rPr>
              <w:noProof/>
            </w:rPr>
            <w:t>(Smith, 2009)</w:t>
          </w:r>
          <w:r>
            <w:rPr>
              <w:lang w:val="en"/>
            </w:rPr>
            <w:fldChar w:fldCharType="end"/>
          </w:r>
        </w:sdtContent>
      </w:sdt>
      <w:r>
        <w:rPr>
          <w:lang w:val="en"/>
        </w:rPr>
        <w:t xml:space="preserve">. </w:t>
      </w:r>
    </w:p>
    <w:p w14:paraId="5F1B7885" w14:textId="77777777" w:rsidR="00A72185" w:rsidRDefault="00A72185" w:rsidP="00A72185">
      <w:pPr>
        <w:kinsoku w:val="0"/>
        <w:overflowPunct w:val="0"/>
        <w:spacing w:after="0" w:line="240" w:lineRule="auto"/>
        <w:textAlignment w:val="baseline"/>
        <w:rPr>
          <w:rFonts w:eastAsia="MS Mincho" w:cs="Times New Roman"/>
          <w:b/>
          <w:bCs/>
          <w:kern w:val="24"/>
          <w:szCs w:val="24"/>
        </w:rPr>
      </w:pPr>
    </w:p>
    <w:p w14:paraId="3BEB700A" w14:textId="7B3CC7A4" w:rsidR="00A72185" w:rsidRPr="00581165" w:rsidRDefault="00A72185" w:rsidP="00A72185">
      <w:pPr>
        <w:kinsoku w:val="0"/>
        <w:overflowPunct w:val="0"/>
        <w:spacing w:after="0" w:line="240" w:lineRule="auto"/>
        <w:textAlignment w:val="baseline"/>
        <w:rPr>
          <w:bCs/>
          <w:lang w:val="en"/>
        </w:rPr>
      </w:pPr>
      <w:r w:rsidRPr="00581165">
        <w:rPr>
          <w:bCs/>
          <w:i/>
          <w:lang w:val="en"/>
        </w:rPr>
        <w:t xml:space="preserve">“Shewhart’s work framed the problem in terms of assignable-cause (special cause) and chance-cause (common cause) </w:t>
      </w:r>
      <w:hyperlink r:id="rId35" w:history="1">
        <w:r w:rsidRPr="00581165">
          <w:rPr>
            <w:bCs/>
            <w:i/>
            <w:lang w:val="en"/>
          </w:rPr>
          <w:t>variation</w:t>
        </w:r>
      </w:hyperlink>
      <w:r w:rsidRPr="00581165">
        <w:rPr>
          <w:bCs/>
          <w:i/>
          <w:lang w:val="en"/>
        </w:rPr>
        <w:t xml:space="preserve">, and introduced the </w:t>
      </w:r>
      <w:hyperlink r:id="rId36" w:history="1">
        <w:r w:rsidRPr="00581165">
          <w:rPr>
            <w:bCs/>
            <w:i/>
            <w:lang w:val="en"/>
          </w:rPr>
          <w:t>control chart</w:t>
        </w:r>
      </w:hyperlink>
      <w:r w:rsidRPr="00581165">
        <w:rPr>
          <w:bCs/>
          <w:i/>
          <w:lang w:val="en"/>
        </w:rPr>
        <w:t xml:space="preserve"> as a tool for distinguishing between the two”</w:t>
      </w:r>
      <w:r w:rsidRPr="00581165">
        <w:rPr>
          <w:bCs/>
          <w:lang w:val="en"/>
        </w:rPr>
        <w:t xml:space="preserve">, </w:t>
      </w:r>
      <w:sdt>
        <w:sdtPr>
          <w:rPr>
            <w:bCs/>
            <w:lang w:val="en"/>
          </w:rPr>
          <w:id w:val="-429670502"/>
          <w:citation/>
        </w:sdtPr>
        <w:sdtEndPr/>
        <w:sdtContent>
          <w:r w:rsidRPr="00581165">
            <w:rPr>
              <w:bCs/>
              <w:lang w:val="en"/>
            </w:rPr>
            <w:fldChar w:fldCharType="begin"/>
          </w:r>
          <w:r w:rsidRPr="00581165">
            <w:rPr>
              <w:bCs/>
              <w:lang w:val="en"/>
            </w:rPr>
            <w:instrText xml:space="preserve"> CITATION Lea21 \l 2057 </w:instrText>
          </w:r>
          <w:r w:rsidRPr="00581165">
            <w:rPr>
              <w:bCs/>
              <w:lang w:val="en"/>
            </w:rPr>
            <w:fldChar w:fldCharType="separate"/>
          </w:r>
          <w:r w:rsidR="00B06639" w:rsidRPr="00B06639">
            <w:rPr>
              <w:noProof/>
              <w:lang w:val="en"/>
            </w:rPr>
            <w:t>(Lean Six Sigma Definition, 2021)</w:t>
          </w:r>
          <w:r w:rsidRPr="00581165">
            <w:rPr>
              <w:bCs/>
              <w:lang w:val="en"/>
            </w:rPr>
            <w:fldChar w:fldCharType="end"/>
          </w:r>
        </w:sdtContent>
      </w:sdt>
    </w:p>
    <w:p w14:paraId="523614C9" w14:textId="77777777" w:rsidR="00A72185" w:rsidRDefault="00A72185" w:rsidP="00A72185">
      <w:pPr>
        <w:kinsoku w:val="0"/>
        <w:overflowPunct w:val="0"/>
        <w:spacing w:after="0" w:line="240" w:lineRule="auto"/>
        <w:textAlignment w:val="baseline"/>
        <w:rPr>
          <w:rFonts w:eastAsia="MS Mincho" w:cs="Times New Roman"/>
          <w:b/>
          <w:bCs/>
          <w:kern w:val="24"/>
          <w:szCs w:val="24"/>
        </w:rPr>
      </w:pPr>
    </w:p>
    <w:p w14:paraId="7FC84519" w14:textId="23D795E8" w:rsidR="00A72185" w:rsidRPr="005E0869" w:rsidRDefault="00A72185" w:rsidP="00A72185">
      <w:pPr>
        <w:kinsoku w:val="0"/>
        <w:overflowPunct w:val="0"/>
        <w:spacing w:after="0" w:line="240" w:lineRule="auto"/>
        <w:textAlignment w:val="baseline"/>
        <w:rPr>
          <w:rFonts w:eastAsia="MS Mincho" w:cs="Times New Roman"/>
          <w:bCs/>
          <w:kern w:val="24"/>
          <w:szCs w:val="24"/>
        </w:rPr>
      </w:pPr>
      <w:r w:rsidRPr="005E0869">
        <w:rPr>
          <w:rFonts w:eastAsia="MS Mincho" w:cs="Times New Roman"/>
          <w:bCs/>
          <w:kern w:val="24"/>
          <w:szCs w:val="24"/>
        </w:rPr>
        <w:t xml:space="preserve">Control charts are widely used in many manufacturing organisations </w:t>
      </w:r>
      <w:r>
        <w:rPr>
          <w:rFonts w:eastAsia="MS Mincho" w:cs="Times New Roman"/>
          <w:bCs/>
          <w:kern w:val="24"/>
          <w:szCs w:val="24"/>
        </w:rPr>
        <w:t>including the automotive industry where statistical analysis provides an effective way to monitor process performance and the inherent process variation. This also provides a date driven basis for process improvement</w:t>
      </w:r>
      <w:r w:rsidR="001A287C">
        <w:rPr>
          <w:rFonts w:eastAsia="MS Mincho" w:cs="Times New Roman"/>
          <w:bCs/>
          <w:kern w:val="24"/>
          <w:szCs w:val="24"/>
        </w:rPr>
        <w:t>.</w:t>
      </w:r>
    </w:p>
    <w:p w14:paraId="410FC75E" w14:textId="77777777" w:rsidR="00A72185" w:rsidRDefault="00A72185" w:rsidP="00A72185">
      <w:pPr>
        <w:kinsoku w:val="0"/>
        <w:overflowPunct w:val="0"/>
        <w:spacing w:after="0" w:line="240" w:lineRule="auto"/>
        <w:textAlignment w:val="baseline"/>
        <w:rPr>
          <w:rFonts w:eastAsia="MS Mincho" w:cs="Times New Roman"/>
          <w:b/>
          <w:bCs/>
          <w:kern w:val="24"/>
          <w:szCs w:val="24"/>
        </w:rPr>
      </w:pPr>
    </w:p>
    <w:p w14:paraId="15604196" w14:textId="052B40D8" w:rsidR="00A72185" w:rsidRPr="00AA0224" w:rsidRDefault="00AA6194" w:rsidP="00A72185">
      <w:pPr>
        <w:kinsoku w:val="0"/>
        <w:overflowPunct w:val="0"/>
        <w:spacing w:after="0" w:line="240" w:lineRule="auto"/>
        <w:textAlignment w:val="baseline"/>
        <w:rPr>
          <w:rFonts w:eastAsia="MS Mincho" w:cs="Times New Roman"/>
          <w:bCs/>
          <w:kern w:val="24"/>
          <w:szCs w:val="24"/>
        </w:rPr>
      </w:pPr>
      <w:r w:rsidRPr="008D7B5E">
        <w:rPr>
          <w:rFonts w:eastAsia="MS Mincho" w:cs="Times New Roman"/>
          <w:b/>
          <w:bCs/>
          <w:kern w:val="24"/>
          <w:szCs w:val="24"/>
        </w:rPr>
        <w:t>Fig. 10</w:t>
      </w:r>
      <w:r>
        <w:rPr>
          <w:rFonts w:eastAsia="MS Mincho" w:cs="Times New Roman"/>
          <w:bCs/>
          <w:kern w:val="24"/>
          <w:szCs w:val="24"/>
        </w:rPr>
        <w:t xml:space="preserve"> </w:t>
      </w:r>
      <w:r w:rsidR="00A72185" w:rsidRPr="00AA0224">
        <w:rPr>
          <w:rFonts w:eastAsia="MS Mincho" w:cs="Times New Roman"/>
          <w:bCs/>
          <w:kern w:val="24"/>
          <w:szCs w:val="24"/>
        </w:rPr>
        <w:t>shows an example of a Control chart</w:t>
      </w:r>
      <w:r w:rsidR="00A72185">
        <w:rPr>
          <w:rFonts w:eastAsia="MS Mincho" w:cs="Times New Roman"/>
          <w:bCs/>
          <w:kern w:val="24"/>
          <w:szCs w:val="24"/>
        </w:rPr>
        <w:t xml:space="preserve"> </w:t>
      </w:r>
      <w:sdt>
        <w:sdtPr>
          <w:rPr>
            <w:rFonts w:eastAsia="MS Mincho" w:cs="Times New Roman"/>
            <w:bCs/>
            <w:kern w:val="24"/>
            <w:szCs w:val="24"/>
          </w:rPr>
          <w:id w:val="2067753292"/>
          <w:citation/>
        </w:sdtPr>
        <w:sdtEndPr/>
        <w:sdtContent>
          <w:r w:rsidR="00A72185">
            <w:rPr>
              <w:rFonts w:eastAsia="MS Mincho" w:cs="Times New Roman"/>
              <w:bCs/>
              <w:kern w:val="24"/>
              <w:szCs w:val="24"/>
            </w:rPr>
            <w:fldChar w:fldCharType="begin"/>
          </w:r>
          <w:r w:rsidR="00A72185">
            <w:rPr>
              <w:rFonts w:eastAsia="MS Mincho" w:cs="Times New Roman"/>
              <w:bCs/>
              <w:kern w:val="24"/>
              <w:szCs w:val="24"/>
            </w:rPr>
            <w:instrText xml:space="preserve">CITATION Tec20 \l 2057 </w:instrText>
          </w:r>
          <w:r w:rsidR="00A72185">
            <w:rPr>
              <w:rFonts w:eastAsia="MS Mincho" w:cs="Times New Roman"/>
              <w:bCs/>
              <w:kern w:val="24"/>
              <w:szCs w:val="24"/>
            </w:rPr>
            <w:fldChar w:fldCharType="separate"/>
          </w:r>
          <w:r w:rsidR="00B06639" w:rsidRPr="00B06639">
            <w:rPr>
              <w:rFonts w:eastAsia="MS Mincho" w:cs="Times New Roman"/>
              <w:noProof/>
              <w:kern w:val="24"/>
              <w:szCs w:val="24"/>
            </w:rPr>
            <w:t>(TechQualityPedia, 2020)</w:t>
          </w:r>
          <w:r w:rsidR="00A72185">
            <w:rPr>
              <w:rFonts w:eastAsia="MS Mincho" w:cs="Times New Roman"/>
              <w:bCs/>
              <w:kern w:val="24"/>
              <w:szCs w:val="24"/>
            </w:rPr>
            <w:fldChar w:fldCharType="end"/>
          </w:r>
        </w:sdtContent>
      </w:sdt>
    </w:p>
    <w:p w14:paraId="28C0C234" w14:textId="77777777" w:rsidR="00A72185" w:rsidRPr="00AA0224" w:rsidRDefault="00A72185" w:rsidP="00A72185">
      <w:pPr>
        <w:kinsoku w:val="0"/>
        <w:overflowPunct w:val="0"/>
        <w:spacing w:after="0" w:line="240" w:lineRule="auto"/>
        <w:textAlignment w:val="baseline"/>
        <w:rPr>
          <w:rFonts w:eastAsia="MS Mincho" w:cs="Times New Roman"/>
          <w:bCs/>
          <w:kern w:val="24"/>
          <w:szCs w:val="24"/>
        </w:rPr>
      </w:pPr>
    </w:p>
    <w:p w14:paraId="05E70CE7" w14:textId="77777777" w:rsidR="00A72185" w:rsidRDefault="00A72185" w:rsidP="00A72185">
      <w:pPr>
        <w:kinsoku w:val="0"/>
        <w:overflowPunct w:val="0"/>
        <w:spacing w:after="0" w:line="240" w:lineRule="auto"/>
        <w:jc w:val="center"/>
        <w:textAlignment w:val="baseline"/>
        <w:rPr>
          <w:rFonts w:eastAsia="MS Mincho" w:cs="Times New Roman"/>
          <w:b/>
          <w:bCs/>
          <w:kern w:val="24"/>
          <w:szCs w:val="24"/>
        </w:rPr>
      </w:pPr>
      <w:r>
        <w:rPr>
          <w:rFonts w:eastAsia="MS Mincho" w:cs="Times New Roman"/>
          <w:b/>
          <w:bCs/>
          <w:noProof/>
          <w:kern w:val="24"/>
          <w:szCs w:val="24"/>
        </w:rPr>
        <w:drawing>
          <wp:inline distT="0" distB="0" distL="0" distR="0" wp14:anchorId="2F8A69ED" wp14:editId="3C954587">
            <wp:extent cx="4486910" cy="3572510"/>
            <wp:effectExtent l="0" t="0" r="889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86910" cy="3572510"/>
                    </a:xfrm>
                    <a:prstGeom prst="rect">
                      <a:avLst/>
                    </a:prstGeom>
                    <a:noFill/>
                  </pic:spPr>
                </pic:pic>
              </a:graphicData>
            </a:graphic>
          </wp:inline>
        </w:drawing>
      </w:r>
    </w:p>
    <w:p w14:paraId="0BE69C63" w14:textId="77777777" w:rsidR="00A72185" w:rsidRDefault="00A72185" w:rsidP="00A72185">
      <w:pPr>
        <w:kinsoku w:val="0"/>
        <w:overflowPunct w:val="0"/>
        <w:spacing w:after="0" w:line="240" w:lineRule="auto"/>
        <w:textAlignment w:val="baseline"/>
        <w:rPr>
          <w:rFonts w:eastAsia="MS Mincho" w:cs="Times New Roman"/>
          <w:b/>
          <w:bCs/>
          <w:color w:val="FF0000"/>
          <w:kern w:val="24"/>
          <w:szCs w:val="24"/>
        </w:rPr>
      </w:pPr>
    </w:p>
    <w:p w14:paraId="290A4AB9" w14:textId="03621CFD" w:rsidR="00A72185" w:rsidRPr="00AA0224" w:rsidRDefault="00A72185" w:rsidP="00A72185">
      <w:pPr>
        <w:kinsoku w:val="0"/>
        <w:overflowPunct w:val="0"/>
        <w:spacing w:after="0" w:line="240" w:lineRule="auto"/>
        <w:textAlignment w:val="baseline"/>
        <w:rPr>
          <w:rFonts w:eastAsia="MS Mincho" w:cs="Times New Roman"/>
          <w:bCs/>
          <w:kern w:val="24"/>
          <w:szCs w:val="24"/>
        </w:rPr>
      </w:pPr>
      <w:r>
        <w:rPr>
          <w:rFonts w:eastAsia="MS Mincho" w:cs="Times New Roman"/>
          <w:bCs/>
          <w:kern w:val="24"/>
          <w:szCs w:val="24"/>
        </w:rPr>
        <w:t xml:space="preserve">                                                                  </w:t>
      </w:r>
      <w:r w:rsidR="008D7B5E">
        <w:rPr>
          <w:rFonts w:eastAsia="MS Mincho" w:cs="Times New Roman"/>
          <w:bCs/>
          <w:kern w:val="24"/>
          <w:szCs w:val="24"/>
        </w:rPr>
        <w:t xml:space="preserve">  </w:t>
      </w:r>
      <w:r w:rsidR="00AA6194" w:rsidRPr="008D7B5E">
        <w:rPr>
          <w:rFonts w:eastAsia="MS Mincho" w:cs="Times New Roman"/>
          <w:b/>
          <w:bCs/>
          <w:kern w:val="24"/>
          <w:szCs w:val="24"/>
        </w:rPr>
        <w:t>Fig. 10</w:t>
      </w:r>
      <w:r w:rsidR="008D7B5E">
        <w:rPr>
          <w:rFonts w:eastAsia="MS Mincho" w:cs="Times New Roman"/>
          <w:bCs/>
          <w:kern w:val="24"/>
          <w:szCs w:val="24"/>
        </w:rPr>
        <w:t xml:space="preserve"> Example Control Chart </w:t>
      </w:r>
      <w:sdt>
        <w:sdtPr>
          <w:rPr>
            <w:rFonts w:eastAsia="MS Mincho" w:cs="Times New Roman"/>
            <w:bCs/>
            <w:kern w:val="24"/>
            <w:szCs w:val="24"/>
          </w:rPr>
          <w:id w:val="-343471017"/>
          <w:citation/>
        </w:sdtPr>
        <w:sdtEndPr/>
        <w:sdtContent>
          <w:r>
            <w:rPr>
              <w:rFonts w:eastAsia="MS Mincho" w:cs="Times New Roman"/>
              <w:bCs/>
              <w:kern w:val="24"/>
              <w:szCs w:val="24"/>
            </w:rPr>
            <w:fldChar w:fldCharType="begin"/>
          </w:r>
          <w:r>
            <w:rPr>
              <w:rFonts w:eastAsia="MS Mincho" w:cs="Times New Roman"/>
              <w:bCs/>
              <w:kern w:val="24"/>
              <w:szCs w:val="24"/>
            </w:rPr>
            <w:instrText xml:space="preserve">CITATION Tec20 \l 2057 </w:instrText>
          </w:r>
          <w:r>
            <w:rPr>
              <w:rFonts w:eastAsia="MS Mincho" w:cs="Times New Roman"/>
              <w:bCs/>
              <w:kern w:val="24"/>
              <w:szCs w:val="24"/>
            </w:rPr>
            <w:fldChar w:fldCharType="separate"/>
          </w:r>
          <w:r w:rsidR="00B06639" w:rsidRPr="00B06639">
            <w:rPr>
              <w:rFonts w:eastAsia="MS Mincho" w:cs="Times New Roman"/>
              <w:noProof/>
              <w:kern w:val="24"/>
              <w:szCs w:val="24"/>
            </w:rPr>
            <w:t>(TechQualityPedia, 2020)</w:t>
          </w:r>
          <w:r>
            <w:rPr>
              <w:rFonts w:eastAsia="MS Mincho" w:cs="Times New Roman"/>
              <w:bCs/>
              <w:kern w:val="24"/>
              <w:szCs w:val="24"/>
            </w:rPr>
            <w:fldChar w:fldCharType="end"/>
          </w:r>
        </w:sdtContent>
      </w:sdt>
    </w:p>
    <w:p w14:paraId="0AE15CFF" w14:textId="77777777" w:rsidR="00A72185" w:rsidRPr="00AA0224" w:rsidRDefault="00A72185" w:rsidP="00A72185">
      <w:pPr>
        <w:kinsoku w:val="0"/>
        <w:overflowPunct w:val="0"/>
        <w:spacing w:after="0" w:line="240" w:lineRule="auto"/>
        <w:textAlignment w:val="baseline"/>
        <w:rPr>
          <w:rFonts w:eastAsia="MS Mincho" w:cs="Times New Roman"/>
          <w:bCs/>
          <w:kern w:val="24"/>
          <w:szCs w:val="24"/>
        </w:rPr>
      </w:pPr>
    </w:p>
    <w:p w14:paraId="1DEC8865" w14:textId="06F16162" w:rsidR="00A72185" w:rsidRDefault="00A72185" w:rsidP="00A72185">
      <w:pPr>
        <w:kinsoku w:val="0"/>
        <w:overflowPunct w:val="0"/>
        <w:spacing w:after="0" w:line="240" w:lineRule="auto"/>
        <w:textAlignment w:val="baseline"/>
        <w:rPr>
          <w:rFonts w:eastAsia="MS Mincho" w:cs="Times New Roman"/>
          <w:b/>
          <w:bCs/>
          <w:kern w:val="24"/>
          <w:szCs w:val="24"/>
        </w:rPr>
      </w:pPr>
    </w:p>
    <w:p w14:paraId="7531AF49" w14:textId="52CEBB62" w:rsidR="005E3EBB" w:rsidRDefault="005E3EBB" w:rsidP="00A72185">
      <w:pPr>
        <w:kinsoku w:val="0"/>
        <w:overflowPunct w:val="0"/>
        <w:spacing w:after="0" w:line="240" w:lineRule="auto"/>
        <w:textAlignment w:val="baseline"/>
        <w:rPr>
          <w:rFonts w:eastAsia="MS Mincho" w:cs="Times New Roman"/>
          <w:b/>
          <w:bCs/>
          <w:kern w:val="24"/>
          <w:szCs w:val="24"/>
        </w:rPr>
      </w:pPr>
    </w:p>
    <w:p w14:paraId="5FF78CBF" w14:textId="1D0C00E5" w:rsidR="005E3EBB" w:rsidRDefault="005E3EBB" w:rsidP="00A72185">
      <w:pPr>
        <w:kinsoku w:val="0"/>
        <w:overflowPunct w:val="0"/>
        <w:spacing w:after="0" w:line="240" w:lineRule="auto"/>
        <w:textAlignment w:val="baseline"/>
        <w:rPr>
          <w:rFonts w:eastAsia="MS Mincho" w:cs="Times New Roman"/>
          <w:b/>
          <w:bCs/>
          <w:kern w:val="24"/>
          <w:szCs w:val="24"/>
        </w:rPr>
      </w:pPr>
    </w:p>
    <w:p w14:paraId="708B0437" w14:textId="77777777" w:rsidR="005E3EBB" w:rsidRDefault="005E3EBB" w:rsidP="00A72185">
      <w:pPr>
        <w:kinsoku w:val="0"/>
        <w:overflowPunct w:val="0"/>
        <w:spacing w:after="0" w:line="240" w:lineRule="auto"/>
        <w:textAlignment w:val="baseline"/>
        <w:rPr>
          <w:rFonts w:eastAsia="MS Mincho" w:cs="Times New Roman"/>
          <w:b/>
          <w:bCs/>
          <w:kern w:val="24"/>
          <w:szCs w:val="24"/>
        </w:rPr>
      </w:pPr>
    </w:p>
    <w:p w14:paraId="163953C0" w14:textId="6C4B1718" w:rsidR="00A72185" w:rsidRDefault="00A72185" w:rsidP="00A72185">
      <w:pPr>
        <w:kinsoku w:val="0"/>
        <w:overflowPunct w:val="0"/>
        <w:spacing w:after="0" w:line="240" w:lineRule="auto"/>
        <w:textAlignment w:val="baseline"/>
        <w:rPr>
          <w:rFonts w:eastAsia="MS Mincho" w:cs="Times New Roman"/>
          <w:b/>
          <w:bCs/>
          <w:kern w:val="24"/>
          <w:szCs w:val="24"/>
        </w:rPr>
      </w:pPr>
    </w:p>
    <w:p w14:paraId="17C1F619" w14:textId="77777777" w:rsidR="00E96E9F" w:rsidRDefault="00E96E9F" w:rsidP="00A72185">
      <w:pPr>
        <w:kinsoku w:val="0"/>
        <w:overflowPunct w:val="0"/>
        <w:spacing w:after="0" w:line="240" w:lineRule="auto"/>
        <w:textAlignment w:val="baseline"/>
        <w:rPr>
          <w:rFonts w:eastAsia="MS Mincho" w:cs="Times New Roman"/>
          <w:b/>
          <w:bCs/>
          <w:kern w:val="24"/>
          <w:szCs w:val="24"/>
        </w:rPr>
      </w:pPr>
    </w:p>
    <w:p w14:paraId="304EBB0D" w14:textId="77777777" w:rsidR="00A72185" w:rsidRDefault="00A72185" w:rsidP="00A72185">
      <w:pPr>
        <w:kinsoku w:val="0"/>
        <w:overflowPunct w:val="0"/>
        <w:spacing w:after="0" w:line="240" w:lineRule="auto"/>
        <w:textAlignment w:val="baseline"/>
        <w:rPr>
          <w:rFonts w:eastAsia="MS Mincho" w:cs="Times New Roman"/>
          <w:b/>
          <w:bCs/>
          <w:kern w:val="24"/>
          <w:szCs w:val="24"/>
          <w:u w:val="single"/>
        </w:rPr>
      </w:pPr>
    </w:p>
    <w:p w14:paraId="576AB471" w14:textId="77777777" w:rsidR="00A72185" w:rsidRDefault="00A72185" w:rsidP="00A72185">
      <w:pPr>
        <w:kinsoku w:val="0"/>
        <w:overflowPunct w:val="0"/>
        <w:spacing w:after="0" w:line="240" w:lineRule="auto"/>
        <w:textAlignment w:val="baseline"/>
        <w:rPr>
          <w:rFonts w:eastAsia="MS Mincho" w:cs="Times New Roman"/>
          <w:b/>
          <w:bCs/>
          <w:kern w:val="24"/>
          <w:szCs w:val="24"/>
          <w:u w:val="single"/>
        </w:rPr>
      </w:pPr>
    </w:p>
    <w:p w14:paraId="33994145" w14:textId="2DEA2A9E" w:rsidR="00A72185" w:rsidRPr="00EC390E" w:rsidRDefault="00974B3A" w:rsidP="00A72185">
      <w:pPr>
        <w:kinsoku w:val="0"/>
        <w:overflowPunct w:val="0"/>
        <w:spacing w:after="0" w:line="240" w:lineRule="auto"/>
        <w:textAlignment w:val="baseline"/>
        <w:rPr>
          <w:rFonts w:eastAsia="MS Mincho" w:cs="Times New Roman"/>
          <w:bCs/>
          <w:kern w:val="24"/>
          <w:szCs w:val="24"/>
        </w:rPr>
      </w:pPr>
      <w:r w:rsidRPr="00974B3A">
        <w:rPr>
          <w:rFonts w:eastAsia="MS Mincho" w:cs="Times New Roman"/>
          <w:b/>
          <w:bCs/>
          <w:kern w:val="24"/>
          <w:szCs w:val="24"/>
        </w:rPr>
        <w:lastRenderedPageBreak/>
        <w:t>2.2.3</w:t>
      </w:r>
      <w:r w:rsidRPr="00487DA0">
        <w:rPr>
          <w:rFonts w:eastAsia="MS Mincho" w:cs="Times New Roman"/>
          <w:b/>
          <w:bCs/>
          <w:kern w:val="24"/>
          <w:szCs w:val="24"/>
        </w:rPr>
        <w:t xml:space="preserve"> </w:t>
      </w:r>
      <w:r w:rsidR="00A72185" w:rsidRPr="00EC390E">
        <w:rPr>
          <w:rFonts w:eastAsia="MS Mincho" w:cs="Times New Roman"/>
          <w:b/>
          <w:bCs/>
          <w:kern w:val="24"/>
          <w:szCs w:val="24"/>
        </w:rPr>
        <w:t>Dr. Genichi Taguchi</w:t>
      </w:r>
      <w:r w:rsidR="00A72185" w:rsidRPr="00EC390E">
        <w:rPr>
          <w:rFonts w:eastAsia="MS Mincho" w:cs="Times New Roman"/>
          <w:bCs/>
          <w:kern w:val="24"/>
          <w:szCs w:val="24"/>
        </w:rPr>
        <w:t xml:space="preserve"> </w:t>
      </w:r>
    </w:p>
    <w:p w14:paraId="1969D553"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0C29A227" w14:textId="77777777" w:rsidR="00A72185" w:rsidRPr="00F95416" w:rsidRDefault="00A72185" w:rsidP="00A72185">
      <w:pPr>
        <w:kinsoku w:val="0"/>
        <w:overflowPunct w:val="0"/>
        <w:spacing w:after="0" w:line="240" w:lineRule="auto"/>
        <w:textAlignment w:val="baseline"/>
        <w:rPr>
          <w:rFonts w:eastAsia="MS Mincho" w:cs="Times New Roman"/>
          <w:b/>
          <w:bCs/>
          <w:color w:val="000000" w:themeColor="text1"/>
          <w:kern w:val="24"/>
          <w:szCs w:val="24"/>
        </w:rPr>
      </w:pPr>
      <w:r w:rsidRPr="00F95416">
        <w:rPr>
          <w:rFonts w:eastAsia="MS Mincho" w:cs="Times New Roman"/>
          <w:b/>
          <w:bCs/>
          <w:color w:val="000000" w:themeColor="text1"/>
          <w:kern w:val="24"/>
          <w:szCs w:val="24"/>
        </w:rPr>
        <w:t>The Quality Loss Function</w:t>
      </w:r>
    </w:p>
    <w:p w14:paraId="343E7335"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5AD68534" w14:textId="01A37098"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Dr. Genich</w:t>
      </w:r>
      <w:r w:rsidR="001A287C">
        <w:rPr>
          <w:rFonts w:eastAsia="MS Mincho" w:cs="Times New Roman"/>
          <w:bCs/>
          <w:color w:val="000000" w:themeColor="text1"/>
          <w:kern w:val="24"/>
          <w:szCs w:val="24"/>
        </w:rPr>
        <w:t>i Taguchi (1924-2012) philosophies</w:t>
      </w:r>
      <w:r>
        <w:rPr>
          <w:rFonts w:eastAsia="MS Mincho" w:cs="Times New Roman"/>
          <w:bCs/>
          <w:color w:val="000000" w:themeColor="text1"/>
          <w:kern w:val="24"/>
          <w:szCs w:val="24"/>
        </w:rPr>
        <w:t xml:space="preserve"> focused on improving quality engineering at a low cost. </w:t>
      </w:r>
      <w:sdt>
        <w:sdtPr>
          <w:rPr>
            <w:rFonts w:eastAsia="MS Mincho" w:cs="Times New Roman"/>
            <w:bCs/>
            <w:color w:val="000000" w:themeColor="text1"/>
            <w:kern w:val="24"/>
            <w:szCs w:val="24"/>
          </w:rPr>
          <w:id w:val="-793751820"/>
          <w:citation/>
        </w:sdtPr>
        <w:sdtEndPr/>
        <w:sdtContent>
          <w:r>
            <w:rPr>
              <w:rFonts w:eastAsia="MS Mincho" w:cs="Times New Roman"/>
              <w:bCs/>
              <w:color w:val="000000" w:themeColor="text1"/>
              <w:kern w:val="24"/>
              <w:szCs w:val="24"/>
            </w:rPr>
            <w:fldChar w:fldCharType="begin"/>
          </w:r>
          <w:r>
            <w:rPr>
              <w:rFonts w:eastAsia="MS Mincho" w:cs="Times New Roman"/>
              <w:bCs/>
              <w:color w:val="000000" w:themeColor="text1"/>
              <w:kern w:val="24"/>
              <w:szCs w:val="24"/>
            </w:rPr>
            <w:instrText xml:space="preserve"> CITATION Atk90 \l 2057 </w:instrText>
          </w:r>
          <w:r>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(Atkinson, 1990)</w:t>
          </w:r>
          <w:r>
            <w:rPr>
              <w:rFonts w:eastAsia="MS Mincho" w:cs="Times New Roman"/>
              <w:bCs/>
              <w:color w:val="000000" w:themeColor="text1"/>
              <w:kern w:val="24"/>
              <w:szCs w:val="24"/>
            </w:rPr>
            <w:fldChar w:fldCharType="end"/>
          </w:r>
        </w:sdtContent>
      </w:sdt>
      <w:r>
        <w:rPr>
          <w:rFonts w:eastAsia="MS Mincho" w:cs="Times New Roman"/>
          <w:bCs/>
          <w:color w:val="000000" w:themeColor="text1"/>
          <w:kern w:val="24"/>
          <w:szCs w:val="24"/>
        </w:rPr>
        <w:t xml:space="preserve">. </w:t>
      </w:r>
      <w:r w:rsidRPr="00581165">
        <w:rPr>
          <w:rFonts w:eastAsia="MS Mincho" w:cs="Times New Roman"/>
          <w:bCs/>
          <w:color w:val="000000" w:themeColor="text1"/>
          <w:kern w:val="24"/>
          <w:szCs w:val="24"/>
        </w:rPr>
        <w:t xml:space="preserve">He defined the “Quality Loss Function” </w:t>
      </w:r>
      <w:sdt>
        <w:sdtPr>
          <w:rPr>
            <w:rFonts w:eastAsia="MS Mincho" w:cs="Times New Roman"/>
            <w:bCs/>
            <w:color w:val="000000" w:themeColor="text1"/>
            <w:kern w:val="24"/>
            <w:szCs w:val="24"/>
          </w:rPr>
          <w:id w:val="-186143662"/>
          <w:citation/>
        </w:sdtPr>
        <w:sdtEndPr/>
        <w:sdtContent>
          <w:r w:rsidRPr="00581165">
            <w:rPr>
              <w:rFonts w:eastAsia="MS Mincho" w:cs="Times New Roman" w:hint="eastAsia"/>
              <w:bCs/>
              <w:color w:val="000000" w:themeColor="text1"/>
              <w:kern w:val="24"/>
              <w:szCs w:val="24"/>
            </w:rPr>
            <w:fldChar w:fldCharType="begin"/>
          </w:r>
          <w:r w:rsidRPr="00581165">
            <w:rPr>
              <w:rFonts w:eastAsia="MS Mincho" w:cs="Times New Roman" w:hint="eastAsia"/>
              <w:bCs/>
              <w:color w:val="000000" w:themeColor="text1"/>
              <w:kern w:val="24"/>
              <w:szCs w:val="24"/>
            </w:rPr>
            <w:instrText xml:space="preserve">CITATION Kir13 \l 2057 </w:instrText>
          </w:r>
          <w:r w:rsidRPr="00581165">
            <w:rPr>
              <w:rFonts w:eastAsia="MS Mincho" w:cs="Times New Roman" w:hint="eastAsia"/>
              <w:bCs/>
              <w:color w:val="000000" w:themeColor="text1"/>
              <w:kern w:val="24"/>
              <w:szCs w:val="24"/>
            </w:rPr>
            <w:fldChar w:fldCharType="separate"/>
          </w:r>
          <w:r w:rsidR="00B06639" w:rsidRPr="00B06639">
            <w:rPr>
              <w:rFonts w:eastAsia="MS Mincho" w:cs="Times New Roman"/>
              <w:noProof/>
              <w:color w:val="000000" w:themeColor="text1"/>
              <w:kern w:val="24"/>
              <w:szCs w:val="24"/>
            </w:rPr>
            <w:t>(Kiran, 2013)</w:t>
          </w:r>
          <w:r w:rsidRPr="00581165">
            <w:rPr>
              <w:rFonts w:eastAsia="MS Mincho" w:cs="Times New Roman" w:hint="eastAsia"/>
              <w:bCs/>
              <w:color w:val="000000" w:themeColor="text1"/>
              <w:kern w:val="24"/>
              <w:szCs w:val="24"/>
            </w:rPr>
            <w:fldChar w:fldCharType="end"/>
          </w:r>
        </w:sdtContent>
      </w:sdt>
      <w:r w:rsidRPr="00581165">
        <w:rPr>
          <w:rFonts w:eastAsia="MS Mincho" w:cs="Times New Roman"/>
          <w:bCs/>
          <w:color w:val="000000" w:themeColor="text1"/>
          <w:kern w:val="24"/>
          <w:szCs w:val="24"/>
        </w:rPr>
        <w:t xml:space="preserve"> as the potential loss extended to society by a product not conforming to specification. He stated that this loss would increase through process variation, more specifically, the further a process would deviate from </w:t>
      </w:r>
      <w:r>
        <w:rPr>
          <w:rFonts w:eastAsia="MS Mincho" w:cs="Times New Roman"/>
          <w:bCs/>
          <w:color w:val="000000" w:themeColor="text1"/>
          <w:kern w:val="24"/>
          <w:szCs w:val="24"/>
        </w:rPr>
        <w:t>the target specification value. Please s</w:t>
      </w:r>
      <w:r w:rsidR="00AA6194">
        <w:rPr>
          <w:rFonts w:eastAsia="MS Mincho" w:cs="Times New Roman"/>
          <w:bCs/>
          <w:color w:val="000000" w:themeColor="text1"/>
          <w:kern w:val="24"/>
          <w:szCs w:val="24"/>
        </w:rPr>
        <w:t xml:space="preserve">ee </w:t>
      </w:r>
      <w:r w:rsidR="00AA6194" w:rsidRPr="0027590D">
        <w:rPr>
          <w:rFonts w:eastAsia="MS Mincho" w:cs="Times New Roman"/>
          <w:b/>
          <w:bCs/>
          <w:color w:val="000000" w:themeColor="text1"/>
          <w:kern w:val="24"/>
          <w:szCs w:val="24"/>
        </w:rPr>
        <w:t>Fig. 11</w:t>
      </w:r>
      <w:sdt>
        <w:sdtPr>
          <w:rPr>
            <w:rFonts w:eastAsia="MS Mincho" w:cs="Times New Roman"/>
            <w:bCs/>
            <w:color w:val="000000" w:themeColor="text1"/>
            <w:kern w:val="24"/>
            <w:szCs w:val="24"/>
          </w:rPr>
          <w:id w:val="376904928"/>
          <w:citation/>
        </w:sdtPr>
        <w:sdtEndPr/>
        <w:sdtContent>
          <w:r>
            <w:rPr>
              <w:rFonts w:eastAsia="MS Mincho" w:cs="Times New Roman"/>
              <w:bCs/>
              <w:color w:val="000000" w:themeColor="text1"/>
              <w:kern w:val="24"/>
              <w:szCs w:val="24"/>
            </w:rPr>
            <w:fldChar w:fldCharType="begin"/>
          </w:r>
          <w:r>
            <w:rPr>
              <w:rFonts w:eastAsia="MS Mincho" w:cs="Times New Roman"/>
              <w:bCs/>
              <w:color w:val="000000" w:themeColor="text1"/>
              <w:kern w:val="24"/>
              <w:szCs w:val="24"/>
            </w:rPr>
            <w:instrText xml:space="preserve"> CITATION Lea211 \l 2057 </w:instrText>
          </w:r>
          <w:r>
            <w:rPr>
              <w:rFonts w:eastAsia="MS Mincho" w:cs="Times New Roman"/>
              <w:bCs/>
              <w:color w:val="000000" w:themeColor="text1"/>
              <w:kern w:val="24"/>
              <w:szCs w:val="24"/>
            </w:rPr>
            <w:fldChar w:fldCharType="separate"/>
          </w:r>
          <w:r w:rsidR="00B06639">
            <w:rPr>
              <w:rFonts w:eastAsia="MS Mincho" w:cs="Times New Roman"/>
              <w:bCs/>
              <w:noProof/>
              <w:color w:val="000000" w:themeColor="text1"/>
              <w:kern w:val="24"/>
              <w:szCs w:val="24"/>
            </w:rPr>
            <w:t xml:space="preserve"> </w:t>
          </w:r>
          <w:r w:rsidR="00B06639" w:rsidRPr="00B06639">
            <w:rPr>
              <w:rFonts w:eastAsia="MS Mincho" w:cs="Times New Roman"/>
              <w:noProof/>
              <w:color w:val="000000" w:themeColor="text1"/>
              <w:kern w:val="24"/>
              <w:szCs w:val="24"/>
            </w:rPr>
            <w:t>(Lean Six Sigma Definitions, 2021)</w:t>
          </w:r>
          <w:r>
            <w:rPr>
              <w:rFonts w:eastAsia="MS Mincho" w:cs="Times New Roman"/>
              <w:bCs/>
              <w:color w:val="000000" w:themeColor="text1"/>
              <w:kern w:val="24"/>
              <w:szCs w:val="24"/>
            </w:rPr>
            <w:fldChar w:fldCharType="end"/>
          </w:r>
        </w:sdtContent>
      </w:sdt>
      <w:r w:rsidR="00347434">
        <w:rPr>
          <w:rFonts w:eastAsia="MS Mincho" w:cs="Times New Roman"/>
          <w:bCs/>
          <w:color w:val="000000" w:themeColor="text1"/>
          <w:kern w:val="24"/>
          <w:szCs w:val="24"/>
        </w:rPr>
        <w:t>.</w:t>
      </w:r>
    </w:p>
    <w:p w14:paraId="72C10AA2"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72C1D485" w14:textId="1DA901CD" w:rsidR="00A72185" w:rsidRPr="00581165" w:rsidRDefault="00E02474"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T</w:t>
      </w:r>
      <w:r w:rsidR="00A72185" w:rsidRPr="00581165">
        <w:rPr>
          <w:rFonts w:eastAsia="MS Mincho" w:cs="Times New Roman"/>
          <w:bCs/>
          <w:color w:val="000000" w:themeColor="text1"/>
          <w:kern w:val="24"/>
          <w:szCs w:val="24"/>
        </w:rPr>
        <w:t xml:space="preserve">he correct specification limits for the product </w:t>
      </w:r>
      <w:r w:rsidR="001A287C">
        <w:rPr>
          <w:rFonts w:eastAsia="MS Mincho" w:cs="Times New Roman"/>
          <w:bCs/>
          <w:color w:val="000000" w:themeColor="text1"/>
          <w:kern w:val="24"/>
          <w:szCs w:val="24"/>
        </w:rPr>
        <w:t xml:space="preserve">application were therefore </w:t>
      </w:r>
      <w:r w:rsidR="00A72185" w:rsidRPr="00581165">
        <w:rPr>
          <w:rFonts w:eastAsia="MS Mincho" w:cs="Times New Roman"/>
          <w:bCs/>
          <w:color w:val="000000" w:themeColor="text1"/>
          <w:kern w:val="24"/>
          <w:szCs w:val="24"/>
        </w:rPr>
        <w:t xml:space="preserve">deemed as critical to ensure customer satisfaction. If </w:t>
      </w:r>
      <w:hyperlink r:id="rId38" w:history="1">
        <w:r w:rsidR="00A72185" w:rsidRPr="00581165">
          <w:rPr>
            <w:rFonts w:eastAsia="MS Mincho" w:cs="Times New Roman"/>
            <w:bCs/>
            <w:color w:val="000000" w:themeColor="text1"/>
            <w:kern w:val="24"/>
            <w:szCs w:val="24"/>
          </w:rPr>
          <w:t>variation</w:t>
        </w:r>
      </w:hyperlink>
      <w:r w:rsidR="00A72185" w:rsidRPr="00581165">
        <w:rPr>
          <w:rFonts w:eastAsia="MS Mincho" w:cs="Times New Roman"/>
          <w:bCs/>
          <w:color w:val="000000" w:themeColor="text1"/>
          <w:kern w:val="24"/>
          <w:szCs w:val="24"/>
        </w:rPr>
        <w:t xml:space="preserve"> exceeded the prescribed limits, then the customer would immediately be dissatisfied. </w:t>
      </w:r>
      <w:r w:rsidR="00A72185">
        <w:rPr>
          <w:rFonts w:eastAsia="MS Mincho" w:cs="Times New Roman"/>
          <w:bCs/>
          <w:color w:val="000000" w:themeColor="text1"/>
          <w:kern w:val="24"/>
          <w:szCs w:val="24"/>
        </w:rPr>
        <w:t xml:space="preserve"> </w:t>
      </w:r>
    </w:p>
    <w:p w14:paraId="1102F345" w14:textId="77777777" w:rsidR="00A72185" w:rsidRDefault="00A72185" w:rsidP="00A72185">
      <w:pPr>
        <w:spacing w:after="225" w:line="240" w:lineRule="auto"/>
        <w:rPr>
          <w:rFonts w:ascii="Roboto" w:eastAsia="Times New Roman" w:hAnsi="Roboto" w:cs="Arial"/>
          <w:color w:val="333333"/>
          <w:sz w:val="24"/>
          <w:szCs w:val="24"/>
          <w:lang w:val="en"/>
        </w:rPr>
      </w:pPr>
    </w:p>
    <w:p w14:paraId="393B68C5" w14:textId="77777777" w:rsidR="00A72185" w:rsidRDefault="00A72185" w:rsidP="00A72185">
      <w:pPr>
        <w:spacing w:after="225" w:line="240" w:lineRule="auto"/>
        <w:rPr>
          <w:rFonts w:ascii="Roboto" w:eastAsia="Times New Roman" w:hAnsi="Roboto" w:cs="Arial"/>
          <w:color w:val="333333"/>
          <w:sz w:val="24"/>
          <w:szCs w:val="24"/>
          <w:lang w:val="en"/>
        </w:rPr>
      </w:pPr>
      <w:r>
        <w:rPr>
          <w:rFonts w:ascii="Roboto" w:eastAsia="Times New Roman" w:hAnsi="Roboto" w:cs="Arial"/>
          <w:noProof/>
          <w:color w:val="333333"/>
          <w:sz w:val="24"/>
          <w:szCs w:val="24"/>
        </w:rPr>
        <w:drawing>
          <wp:inline distT="0" distB="0" distL="0" distR="0" wp14:anchorId="024693EF" wp14:editId="45991D0A">
            <wp:extent cx="5730875" cy="2334895"/>
            <wp:effectExtent l="0" t="0" r="317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2334895"/>
                    </a:xfrm>
                    <a:prstGeom prst="rect">
                      <a:avLst/>
                    </a:prstGeom>
                    <a:noFill/>
                  </pic:spPr>
                </pic:pic>
              </a:graphicData>
            </a:graphic>
          </wp:inline>
        </w:drawing>
      </w:r>
    </w:p>
    <w:p w14:paraId="372F2B14" w14:textId="01030F15" w:rsidR="00A72185" w:rsidRDefault="0027590D" w:rsidP="0027590D">
      <w:pPr>
        <w:kinsoku w:val="0"/>
        <w:overflowPunct w:val="0"/>
        <w:spacing w:after="0" w:line="240" w:lineRule="auto"/>
        <w:textAlignment w:val="baseline"/>
        <w:rPr>
          <w:rFonts w:eastAsia="MS Mincho" w:cs="Times New Roman"/>
          <w:b/>
          <w:bCs/>
          <w:color w:val="000000" w:themeColor="text1"/>
          <w:kern w:val="24"/>
          <w:szCs w:val="24"/>
          <w:lang w:val="en-US"/>
        </w:rPr>
      </w:pPr>
      <w:r>
        <w:rPr>
          <w:rFonts w:eastAsia="MS Mincho" w:cs="Times New Roman"/>
          <w:b/>
          <w:bCs/>
          <w:color w:val="000000" w:themeColor="text1"/>
          <w:kern w:val="24"/>
          <w:szCs w:val="24"/>
        </w:rPr>
        <w:t xml:space="preserve">                                                               </w:t>
      </w:r>
      <w:r w:rsidR="00AA6194" w:rsidRPr="0027590D">
        <w:rPr>
          <w:rFonts w:eastAsia="MS Mincho" w:cs="Times New Roman"/>
          <w:b/>
          <w:bCs/>
          <w:color w:val="000000" w:themeColor="text1"/>
          <w:kern w:val="24"/>
          <w:szCs w:val="24"/>
        </w:rPr>
        <w:t>Fig. 11</w:t>
      </w:r>
      <w:r>
        <w:rPr>
          <w:rFonts w:eastAsia="MS Mincho" w:cs="Times New Roman"/>
          <w:b/>
          <w:bCs/>
          <w:color w:val="000000" w:themeColor="text1"/>
          <w:kern w:val="24"/>
          <w:szCs w:val="24"/>
        </w:rPr>
        <w:t xml:space="preserve"> </w:t>
      </w:r>
      <w:r w:rsidRPr="0027590D">
        <w:rPr>
          <w:rFonts w:eastAsia="MS Mincho" w:cs="Times New Roman"/>
          <w:bCs/>
          <w:color w:val="000000" w:themeColor="text1"/>
          <w:kern w:val="24"/>
          <w:szCs w:val="24"/>
        </w:rPr>
        <w:t>Taguchi Loss Function</w:t>
      </w:r>
      <w:sdt>
        <w:sdtPr>
          <w:rPr>
            <w:rFonts w:eastAsia="MS Mincho" w:cs="Times New Roman"/>
            <w:bCs/>
            <w:color w:val="000000" w:themeColor="text1"/>
            <w:kern w:val="24"/>
            <w:szCs w:val="24"/>
          </w:rPr>
          <w:id w:val="-885414649"/>
          <w:citation/>
        </w:sdtPr>
        <w:sdtEndPr/>
        <w:sdtContent>
          <w:r w:rsidR="00A72185">
            <w:rPr>
              <w:rFonts w:eastAsia="MS Mincho" w:cs="Times New Roman"/>
              <w:bCs/>
              <w:color w:val="000000" w:themeColor="text1"/>
              <w:kern w:val="24"/>
              <w:szCs w:val="24"/>
            </w:rPr>
            <w:fldChar w:fldCharType="begin"/>
          </w:r>
          <w:r w:rsidR="00A72185">
            <w:rPr>
              <w:rFonts w:eastAsia="MS Mincho" w:cs="Times New Roman"/>
              <w:bCs/>
              <w:color w:val="000000" w:themeColor="text1"/>
              <w:kern w:val="24"/>
              <w:szCs w:val="24"/>
            </w:rPr>
            <w:instrText xml:space="preserve"> CITATION Lea211 \l 2057 </w:instrText>
          </w:r>
          <w:r w:rsidR="00A72185">
            <w:rPr>
              <w:rFonts w:eastAsia="MS Mincho" w:cs="Times New Roman"/>
              <w:bCs/>
              <w:color w:val="000000" w:themeColor="text1"/>
              <w:kern w:val="24"/>
              <w:szCs w:val="24"/>
            </w:rPr>
            <w:fldChar w:fldCharType="separate"/>
          </w:r>
          <w:r w:rsidR="00B06639">
            <w:rPr>
              <w:rFonts w:eastAsia="MS Mincho" w:cs="Times New Roman"/>
              <w:bCs/>
              <w:noProof/>
              <w:color w:val="000000" w:themeColor="text1"/>
              <w:kern w:val="24"/>
              <w:szCs w:val="24"/>
            </w:rPr>
            <w:t xml:space="preserve"> </w:t>
          </w:r>
          <w:r w:rsidR="00B06639" w:rsidRPr="00B06639">
            <w:rPr>
              <w:rFonts w:eastAsia="MS Mincho" w:cs="Times New Roman"/>
              <w:noProof/>
              <w:color w:val="000000" w:themeColor="text1"/>
              <w:kern w:val="24"/>
              <w:szCs w:val="24"/>
            </w:rPr>
            <w:t>(Lean Six Sigma Definitions, 2021)</w:t>
          </w:r>
          <w:r w:rsidR="00A72185">
            <w:rPr>
              <w:rFonts w:eastAsia="MS Mincho" w:cs="Times New Roman"/>
              <w:bCs/>
              <w:color w:val="000000" w:themeColor="text1"/>
              <w:kern w:val="24"/>
              <w:szCs w:val="24"/>
            </w:rPr>
            <w:fldChar w:fldCharType="end"/>
          </w:r>
        </w:sdtContent>
      </w:sdt>
    </w:p>
    <w:p w14:paraId="27946C1E"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lang w:val="en-US"/>
        </w:rPr>
      </w:pPr>
    </w:p>
    <w:p w14:paraId="20A9F18C" w14:textId="77777777" w:rsidR="00E96E9F" w:rsidRDefault="00E96E9F" w:rsidP="00A72185">
      <w:pPr>
        <w:kinsoku w:val="0"/>
        <w:overflowPunct w:val="0"/>
        <w:spacing w:after="0" w:line="240" w:lineRule="auto"/>
        <w:textAlignment w:val="baseline"/>
        <w:rPr>
          <w:rFonts w:eastAsia="MS Mincho" w:cs="Times New Roman"/>
          <w:b/>
          <w:bCs/>
          <w:color w:val="000000" w:themeColor="text1"/>
          <w:kern w:val="24"/>
          <w:szCs w:val="24"/>
          <w:lang w:val="en-US"/>
        </w:rPr>
      </w:pPr>
    </w:p>
    <w:p w14:paraId="04048A2D" w14:textId="0BFFD20C" w:rsidR="00A72185" w:rsidRPr="0032007F" w:rsidRDefault="00D85E48" w:rsidP="00A72185">
      <w:pPr>
        <w:kinsoku w:val="0"/>
        <w:overflowPunct w:val="0"/>
        <w:spacing w:after="0" w:line="240" w:lineRule="auto"/>
        <w:textAlignment w:val="baseline"/>
        <w:rPr>
          <w:rFonts w:eastAsia="MS Mincho" w:cs="Times New Roman"/>
          <w:b/>
          <w:bCs/>
          <w:color w:val="000000" w:themeColor="text1"/>
          <w:kern w:val="24"/>
          <w:szCs w:val="24"/>
          <w:lang w:val="en-US"/>
        </w:rPr>
      </w:pPr>
      <w:r>
        <w:rPr>
          <w:rFonts w:eastAsia="MS Mincho" w:cs="Times New Roman"/>
          <w:b/>
          <w:bCs/>
          <w:color w:val="000000" w:themeColor="text1"/>
          <w:kern w:val="24"/>
          <w:szCs w:val="24"/>
          <w:lang w:val="en-US"/>
        </w:rPr>
        <w:t>Design o</w:t>
      </w:r>
      <w:r w:rsidR="00A72185" w:rsidRPr="0032007F">
        <w:rPr>
          <w:rFonts w:eastAsia="MS Mincho" w:cs="Times New Roman"/>
          <w:b/>
          <w:bCs/>
          <w:color w:val="000000" w:themeColor="text1"/>
          <w:kern w:val="24"/>
          <w:szCs w:val="24"/>
          <w:lang w:val="en-US"/>
        </w:rPr>
        <w:t>f Experiments</w:t>
      </w:r>
      <w:r w:rsidR="001A287C">
        <w:rPr>
          <w:rFonts w:eastAsia="MS Mincho" w:cs="Times New Roman"/>
          <w:b/>
          <w:bCs/>
          <w:color w:val="000000" w:themeColor="text1"/>
          <w:kern w:val="24"/>
          <w:szCs w:val="24"/>
          <w:lang w:val="en-US"/>
        </w:rPr>
        <w:t xml:space="preserve"> </w:t>
      </w:r>
    </w:p>
    <w:p w14:paraId="3D359A91"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4C778BAF" w14:textId="3B25DCBB"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r w:rsidRPr="00A93698">
        <w:rPr>
          <w:rFonts w:eastAsia="MS Mincho" w:cs="Times New Roman"/>
          <w:bCs/>
          <w:color w:val="000000" w:themeColor="text1"/>
          <w:kern w:val="24"/>
          <w:szCs w:val="24"/>
        </w:rPr>
        <w:t xml:space="preserve">Taguchi's </w:t>
      </w:r>
      <w:r w:rsidR="001A287C">
        <w:rPr>
          <w:rFonts w:eastAsia="MS Mincho" w:cs="Times New Roman"/>
          <w:bCs/>
          <w:color w:val="000000" w:themeColor="text1"/>
          <w:kern w:val="24"/>
          <w:szCs w:val="24"/>
        </w:rPr>
        <w:t xml:space="preserve">Design </w:t>
      </w:r>
      <w:r w:rsidR="0081508C">
        <w:rPr>
          <w:rFonts w:eastAsia="MS Mincho" w:cs="Times New Roman"/>
          <w:bCs/>
          <w:color w:val="000000" w:themeColor="text1"/>
          <w:kern w:val="24"/>
          <w:szCs w:val="24"/>
        </w:rPr>
        <w:t>of</w:t>
      </w:r>
      <w:r w:rsidR="001A287C">
        <w:rPr>
          <w:rFonts w:eastAsia="MS Mincho" w:cs="Times New Roman"/>
          <w:bCs/>
          <w:color w:val="000000" w:themeColor="text1"/>
          <w:kern w:val="24"/>
          <w:szCs w:val="24"/>
        </w:rPr>
        <w:t xml:space="preserve"> Experiments (DOE) </w:t>
      </w:r>
      <w:r w:rsidRPr="00A93698">
        <w:rPr>
          <w:rFonts w:eastAsia="MS Mincho" w:cs="Times New Roman"/>
          <w:bCs/>
          <w:color w:val="000000" w:themeColor="text1"/>
          <w:kern w:val="24"/>
          <w:szCs w:val="24"/>
        </w:rPr>
        <w:t xml:space="preserve">methodology </w:t>
      </w:r>
      <w:r>
        <w:rPr>
          <w:rFonts w:eastAsia="MS Mincho" w:cs="Times New Roman"/>
          <w:bCs/>
          <w:color w:val="000000" w:themeColor="text1"/>
          <w:kern w:val="24"/>
          <w:szCs w:val="24"/>
        </w:rPr>
        <w:t xml:space="preserve">focused </w:t>
      </w:r>
      <w:r w:rsidR="001A287C">
        <w:rPr>
          <w:rFonts w:eastAsia="MS Mincho" w:cs="Times New Roman"/>
          <w:bCs/>
          <w:color w:val="000000" w:themeColor="text1"/>
          <w:kern w:val="24"/>
          <w:szCs w:val="24"/>
        </w:rPr>
        <w:t xml:space="preserve">on </w:t>
      </w:r>
      <w:r>
        <w:rPr>
          <w:rFonts w:eastAsia="MS Mincho" w:cs="Times New Roman"/>
          <w:bCs/>
          <w:color w:val="000000" w:themeColor="text1"/>
          <w:kern w:val="24"/>
          <w:szCs w:val="24"/>
        </w:rPr>
        <w:t xml:space="preserve">gaining an understanding of expected </w:t>
      </w:r>
      <w:r w:rsidRPr="00A93698">
        <w:rPr>
          <w:rFonts w:eastAsia="MS Mincho" w:cs="Times New Roman"/>
          <w:bCs/>
          <w:color w:val="000000" w:themeColor="text1"/>
          <w:kern w:val="24"/>
          <w:szCs w:val="24"/>
        </w:rPr>
        <w:t xml:space="preserve">quality and reliability </w:t>
      </w:r>
      <w:r>
        <w:rPr>
          <w:rFonts w:eastAsia="MS Mincho" w:cs="Times New Roman"/>
          <w:bCs/>
          <w:color w:val="000000" w:themeColor="text1"/>
          <w:kern w:val="24"/>
          <w:szCs w:val="24"/>
        </w:rPr>
        <w:t>back at the product</w:t>
      </w:r>
      <w:r w:rsidRPr="00A93698">
        <w:rPr>
          <w:rFonts w:eastAsia="MS Mincho" w:cs="Times New Roman"/>
          <w:bCs/>
          <w:color w:val="000000" w:themeColor="text1"/>
          <w:kern w:val="24"/>
          <w:szCs w:val="24"/>
        </w:rPr>
        <w:t xml:space="preserve"> design stage</w:t>
      </w:r>
      <w:r>
        <w:rPr>
          <w:rFonts w:eastAsia="MS Mincho" w:cs="Times New Roman"/>
          <w:bCs/>
          <w:color w:val="000000" w:themeColor="text1"/>
          <w:kern w:val="24"/>
          <w:szCs w:val="24"/>
        </w:rPr>
        <w:t xml:space="preserve">. This approach paid specific attention to problem solving through the application of analytical tools and techniques. His “Design </w:t>
      </w:r>
      <w:r w:rsidR="00E02474">
        <w:rPr>
          <w:rFonts w:eastAsia="MS Mincho" w:cs="Times New Roman"/>
          <w:bCs/>
          <w:color w:val="000000" w:themeColor="text1"/>
          <w:kern w:val="24"/>
          <w:szCs w:val="24"/>
        </w:rPr>
        <w:t>of</w:t>
      </w:r>
      <w:r>
        <w:rPr>
          <w:rFonts w:eastAsia="MS Mincho" w:cs="Times New Roman"/>
          <w:bCs/>
          <w:color w:val="000000" w:themeColor="text1"/>
          <w:kern w:val="24"/>
          <w:szCs w:val="24"/>
        </w:rPr>
        <w:t xml:space="preserve"> Experiments</w:t>
      </w:r>
      <w:r w:rsidR="00E02474">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1302910779"/>
          <w:citation/>
        </w:sdtPr>
        <w:sdtEndPr/>
        <w:sdtContent>
          <w:r>
            <w:rPr>
              <w:rFonts w:eastAsia="MS Mincho" w:cs="Times New Roman"/>
              <w:bCs/>
              <w:color w:val="000000" w:themeColor="text1"/>
              <w:kern w:val="24"/>
              <w:szCs w:val="24"/>
            </w:rPr>
            <w:fldChar w:fldCharType="begin"/>
          </w:r>
          <w:r>
            <w:rPr>
              <w:rFonts w:eastAsia="MS Mincho" w:cs="Times New Roman"/>
              <w:bCs/>
              <w:color w:val="000000" w:themeColor="text1"/>
              <w:kern w:val="24"/>
              <w:szCs w:val="24"/>
            </w:rPr>
            <w:instrText xml:space="preserve"> CITATION Qual21 \l 2057 </w:instrText>
          </w:r>
          <w:r>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(Quality Gurus, 2021)</w:t>
          </w:r>
          <w:r>
            <w:rPr>
              <w:rFonts w:eastAsia="MS Mincho" w:cs="Times New Roman"/>
              <w:bCs/>
              <w:color w:val="000000" w:themeColor="text1"/>
              <w:kern w:val="24"/>
              <w:szCs w:val="24"/>
            </w:rPr>
            <w:fldChar w:fldCharType="end"/>
          </w:r>
        </w:sdtContent>
      </w:sdt>
      <w:r>
        <w:rPr>
          <w:rFonts w:eastAsia="MS Mincho" w:cs="Times New Roman"/>
          <w:bCs/>
          <w:color w:val="000000" w:themeColor="text1"/>
          <w:kern w:val="24"/>
          <w:szCs w:val="24"/>
        </w:rPr>
        <w:t xml:space="preserve"> approach provided an opportunity to methodically evaluate the impact of different combinations of process inputs in line with the actual process output being achieved. This enabled a more focused approach to product and process design while supporting a reduction in ongoing process variation.</w:t>
      </w:r>
    </w:p>
    <w:p w14:paraId="21369EB4"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477328F8" w14:textId="14ED8408" w:rsidR="00A72185" w:rsidRDefault="00E02474" w:rsidP="00A72185">
      <w:pPr>
        <w:kinsoku w:val="0"/>
        <w:overflowPunct w:val="0"/>
        <w:spacing w:after="0" w:line="240" w:lineRule="auto"/>
        <w:textAlignment w:val="baseline"/>
        <w:rPr>
          <w:rFonts w:eastAsia="MS Mincho" w:cs="Times New Roman"/>
          <w:bCs/>
          <w:color w:val="000000" w:themeColor="text1"/>
          <w:kern w:val="24"/>
          <w:szCs w:val="24"/>
        </w:rPr>
      </w:pPr>
      <w:r w:rsidRPr="0027590D">
        <w:rPr>
          <w:rFonts w:eastAsia="MS Mincho" w:cs="Times New Roman"/>
          <w:b/>
          <w:bCs/>
          <w:color w:val="000000" w:themeColor="text1"/>
          <w:kern w:val="24"/>
          <w:szCs w:val="24"/>
        </w:rPr>
        <w:t>Fig. 12</w:t>
      </w:r>
      <w:r w:rsidR="00A72185">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734749821"/>
          <w:citation/>
        </w:sdtPr>
        <w:sdtEndPr/>
        <w:sdtContent>
          <w:r w:rsidR="00A72185">
            <w:rPr>
              <w:rFonts w:eastAsia="MS Mincho" w:cs="Times New Roman"/>
              <w:bCs/>
              <w:color w:val="000000" w:themeColor="text1"/>
              <w:kern w:val="24"/>
              <w:szCs w:val="24"/>
            </w:rPr>
            <w:fldChar w:fldCharType="begin"/>
          </w:r>
          <w:r w:rsidR="00207D73">
            <w:rPr>
              <w:rFonts w:eastAsia="MS Mincho" w:cs="Times New Roman"/>
              <w:bCs/>
              <w:color w:val="000000" w:themeColor="text1"/>
              <w:kern w:val="24"/>
              <w:szCs w:val="24"/>
            </w:rPr>
            <w:instrText xml:space="preserve">CITATION Eng21 \l 2057 </w:instrText>
          </w:r>
          <w:r w:rsidR="00A72185">
            <w:rPr>
              <w:rFonts w:eastAsia="MS Mincho" w:cs="Times New Roman"/>
              <w:bCs/>
              <w:color w:val="000000" w:themeColor="text1"/>
              <w:kern w:val="24"/>
              <w:szCs w:val="24"/>
            </w:rPr>
            <w:fldChar w:fldCharType="separate"/>
          </w:r>
          <w:r w:rsidR="00207D73" w:rsidRPr="00207D73">
            <w:rPr>
              <w:rFonts w:eastAsia="MS Mincho" w:cs="Times New Roman"/>
              <w:noProof/>
              <w:color w:val="000000" w:themeColor="text1"/>
              <w:kern w:val="24"/>
              <w:szCs w:val="24"/>
            </w:rPr>
            <w:t>(Engineering Statistics Handbook, 2021)</w:t>
          </w:r>
          <w:r w:rsidR="00A72185">
            <w:rPr>
              <w:rFonts w:eastAsia="MS Mincho" w:cs="Times New Roman"/>
              <w:bCs/>
              <w:color w:val="000000" w:themeColor="text1"/>
              <w:kern w:val="24"/>
              <w:szCs w:val="24"/>
            </w:rPr>
            <w:fldChar w:fldCharType="end"/>
          </w:r>
        </w:sdtContent>
      </w:sdt>
      <w:r w:rsidR="00D85E48">
        <w:rPr>
          <w:rFonts w:eastAsia="MS Mincho" w:cs="Times New Roman"/>
          <w:bCs/>
          <w:color w:val="000000" w:themeColor="text1"/>
          <w:kern w:val="24"/>
          <w:szCs w:val="24"/>
        </w:rPr>
        <w:t xml:space="preserve"> </w:t>
      </w:r>
      <w:r w:rsidR="00A72185">
        <w:rPr>
          <w:rFonts w:eastAsia="MS Mincho" w:cs="Times New Roman"/>
          <w:bCs/>
          <w:color w:val="000000" w:themeColor="text1"/>
          <w:kern w:val="24"/>
          <w:szCs w:val="24"/>
        </w:rPr>
        <w:t xml:space="preserve">depicts an example of a 2 level, 3 factor cube plot. Following DOE analysis the optimum process parameters would be established and identified on this format following </w:t>
      </w:r>
      <w:r w:rsidR="001A287C">
        <w:rPr>
          <w:rFonts w:eastAsia="MS Mincho" w:cs="Times New Roman"/>
          <w:bCs/>
          <w:color w:val="000000" w:themeColor="text1"/>
          <w:kern w:val="24"/>
          <w:szCs w:val="24"/>
        </w:rPr>
        <w:t xml:space="preserve">the </w:t>
      </w:r>
      <w:r w:rsidR="00A72185">
        <w:rPr>
          <w:rFonts w:eastAsia="MS Mincho" w:cs="Times New Roman"/>
          <w:bCs/>
          <w:color w:val="000000" w:themeColor="text1"/>
          <w:kern w:val="24"/>
          <w:szCs w:val="24"/>
        </w:rPr>
        <w:t>experimental evaluation</w:t>
      </w:r>
      <w:r w:rsidR="0051401A">
        <w:rPr>
          <w:rFonts w:eastAsia="MS Mincho" w:cs="Times New Roman"/>
          <w:bCs/>
          <w:color w:val="000000" w:themeColor="text1"/>
          <w:kern w:val="24"/>
          <w:szCs w:val="24"/>
        </w:rPr>
        <w:t>.</w:t>
      </w:r>
      <w:r w:rsidR="00A72185">
        <w:rPr>
          <w:rFonts w:eastAsia="MS Mincho" w:cs="Times New Roman"/>
          <w:bCs/>
          <w:color w:val="000000" w:themeColor="text1"/>
          <w:kern w:val="24"/>
          <w:szCs w:val="24"/>
        </w:rPr>
        <w:t xml:space="preserve"> </w:t>
      </w:r>
    </w:p>
    <w:p w14:paraId="27F79A2C" w14:textId="77777777" w:rsidR="00A72185" w:rsidRDefault="00A72185" w:rsidP="00A72185">
      <w:pPr>
        <w:kinsoku w:val="0"/>
        <w:overflowPunct w:val="0"/>
        <w:spacing w:after="0" w:line="240" w:lineRule="auto"/>
        <w:jc w:val="center"/>
        <w:textAlignment w:val="baseline"/>
        <w:rPr>
          <w:rFonts w:eastAsia="MS Mincho" w:cs="Times New Roman"/>
          <w:b/>
          <w:bCs/>
          <w:color w:val="000000" w:themeColor="text1"/>
          <w:kern w:val="24"/>
          <w:szCs w:val="24"/>
          <w:u w:val="single"/>
          <w:lang w:val="en-US"/>
        </w:rPr>
      </w:pPr>
      <w:r>
        <w:rPr>
          <w:noProof/>
        </w:rPr>
        <w:lastRenderedPageBreak/>
        <w:drawing>
          <wp:inline distT="0" distB="0" distL="0" distR="0" wp14:anchorId="413DAF44" wp14:editId="1DFBF009">
            <wp:extent cx="3276600" cy="2981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76600" cy="2981325"/>
                    </a:xfrm>
                    <a:prstGeom prst="rect">
                      <a:avLst/>
                    </a:prstGeom>
                  </pic:spPr>
                </pic:pic>
              </a:graphicData>
            </a:graphic>
          </wp:inline>
        </w:drawing>
      </w:r>
    </w:p>
    <w:p w14:paraId="60E248EC"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641475C0" w14:textId="3265A815"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r>
        <w:rPr>
          <w:rFonts w:eastAsia="MS Mincho" w:cs="Times New Roman"/>
          <w:bCs/>
          <w:color w:val="000000" w:themeColor="text1"/>
          <w:kern w:val="24"/>
          <w:szCs w:val="24"/>
        </w:rPr>
        <w:t xml:space="preserve">                                   </w:t>
      </w:r>
      <w:r w:rsidR="0027590D">
        <w:rPr>
          <w:rFonts w:eastAsia="MS Mincho" w:cs="Times New Roman"/>
          <w:bCs/>
          <w:color w:val="000000" w:themeColor="text1"/>
          <w:kern w:val="24"/>
          <w:szCs w:val="24"/>
        </w:rPr>
        <w:t xml:space="preserve">                    </w:t>
      </w:r>
      <w:r w:rsidR="00AA6194" w:rsidRPr="0027590D">
        <w:rPr>
          <w:rFonts w:eastAsia="MS Mincho" w:cs="Times New Roman"/>
          <w:b/>
          <w:bCs/>
          <w:color w:val="000000" w:themeColor="text1"/>
          <w:kern w:val="24"/>
          <w:szCs w:val="24"/>
        </w:rPr>
        <w:t xml:space="preserve">Fig. </w:t>
      </w:r>
      <w:r w:rsidR="00E02474" w:rsidRPr="0027590D">
        <w:rPr>
          <w:rFonts w:eastAsia="MS Mincho" w:cs="Times New Roman"/>
          <w:b/>
          <w:bCs/>
          <w:color w:val="000000" w:themeColor="text1"/>
          <w:kern w:val="24"/>
          <w:szCs w:val="24"/>
        </w:rPr>
        <w:t>12</w:t>
      </w:r>
      <w:r w:rsidR="0027590D">
        <w:rPr>
          <w:rFonts w:eastAsia="MS Mincho" w:cs="Times New Roman"/>
          <w:bCs/>
          <w:color w:val="000000" w:themeColor="text1"/>
          <w:kern w:val="24"/>
          <w:szCs w:val="24"/>
        </w:rPr>
        <w:t xml:space="preserve"> Design </w:t>
      </w:r>
      <w:r w:rsidR="0081508C">
        <w:rPr>
          <w:rFonts w:eastAsia="MS Mincho" w:cs="Times New Roman"/>
          <w:bCs/>
          <w:color w:val="000000" w:themeColor="text1"/>
          <w:kern w:val="24"/>
          <w:szCs w:val="24"/>
        </w:rPr>
        <w:t>of</w:t>
      </w:r>
      <w:r w:rsidR="0027590D">
        <w:rPr>
          <w:rFonts w:eastAsia="MS Mincho" w:cs="Times New Roman"/>
          <w:bCs/>
          <w:color w:val="000000" w:themeColor="text1"/>
          <w:kern w:val="24"/>
          <w:szCs w:val="24"/>
        </w:rPr>
        <w:t xml:space="preserve"> Experiments</w:t>
      </w:r>
      <w:r w:rsidR="00E02474">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676421243"/>
          <w:citation/>
        </w:sdtPr>
        <w:sdtEndPr/>
        <w:sdtContent>
          <w:r>
            <w:rPr>
              <w:rFonts w:eastAsia="MS Mincho" w:cs="Times New Roman"/>
              <w:bCs/>
              <w:color w:val="000000" w:themeColor="text1"/>
              <w:kern w:val="24"/>
              <w:szCs w:val="24"/>
            </w:rPr>
            <w:fldChar w:fldCharType="begin"/>
          </w:r>
          <w:r w:rsidR="00207D73">
            <w:rPr>
              <w:rFonts w:eastAsia="MS Mincho" w:cs="Times New Roman"/>
              <w:bCs/>
              <w:color w:val="000000" w:themeColor="text1"/>
              <w:kern w:val="24"/>
              <w:szCs w:val="24"/>
            </w:rPr>
            <w:instrText xml:space="preserve">CITATION Eng21 \l 2057 </w:instrText>
          </w:r>
          <w:r>
            <w:rPr>
              <w:rFonts w:eastAsia="MS Mincho" w:cs="Times New Roman"/>
              <w:bCs/>
              <w:color w:val="000000" w:themeColor="text1"/>
              <w:kern w:val="24"/>
              <w:szCs w:val="24"/>
            </w:rPr>
            <w:fldChar w:fldCharType="separate"/>
          </w:r>
          <w:r w:rsidR="00207D73" w:rsidRPr="00207D73">
            <w:rPr>
              <w:rFonts w:eastAsia="MS Mincho" w:cs="Times New Roman"/>
              <w:noProof/>
              <w:color w:val="000000" w:themeColor="text1"/>
              <w:kern w:val="24"/>
              <w:szCs w:val="24"/>
            </w:rPr>
            <w:t>(Engineering Statistics Handbook, 2021)</w:t>
          </w:r>
          <w:r>
            <w:rPr>
              <w:rFonts w:eastAsia="MS Mincho" w:cs="Times New Roman"/>
              <w:bCs/>
              <w:color w:val="000000" w:themeColor="text1"/>
              <w:kern w:val="24"/>
              <w:szCs w:val="24"/>
            </w:rPr>
            <w:fldChar w:fldCharType="end"/>
          </w:r>
        </w:sdtContent>
      </w:sdt>
    </w:p>
    <w:p w14:paraId="7FF635CA"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237A8DEE"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2FA3AD91"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7E5B2A12" w14:textId="1429CED1"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0A69DEF1" w14:textId="78FF96FF" w:rsidR="00A72185" w:rsidRPr="00EC390E" w:rsidRDefault="00974B3A" w:rsidP="00A72185">
      <w:pPr>
        <w:kinsoku w:val="0"/>
        <w:overflowPunct w:val="0"/>
        <w:spacing w:after="0" w:line="240" w:lineRule="auto"/>
        <w:textAlignment w:val="baseline"/>
        <w:rPr>
          <w:rFonts w:eastAsia="MS Mincho" w:cs="Times New Roman"/>
          <w:b/>
          <w:bCs/>
          <w:color w:val="000000" w:themeColor="text1"/>
          <w:kern w:val="24"/>
          <w:szCs w:val="24"/>
          <w:lang w:val="en-US"/>
        </w:rPr>
      </w:pPr>
      <w:r w:rsidRPr="00974B3A">
        <w:rPr>
          <w:rFonts w:eastAsia="MS Mincho" w:cs="Times New Roman"/>
          <w:b/>
          <w:bCs/>
          <w:color w:val="000000" w:themeColor="text1"/>
          <w:kern w:val="24"/>
          <w:szCs w:val="24"/>
          <w:lang w:val="en-US"/>
        </w:rPr>
        <w:t>2.2.</w:t>
      </w:r>
      <w:r w:rsidRPr="00EC390E">
        <w:rPr>
          <w:rFonts w:eastAsia="MS Mincho" w:cs="Times New Roman"/>
          <w:b/>
          <w:bCs/>
          <w:color w:val="000000" w:themeColor="text1"/>
          <w:kern w:val="24"/>
          <w:szCs w:val="24"/>
          <w:lang w:val="en-US"/>
        </w:rPr>
        <w:t xml:space="preserve">4 </w:t>
      </w:r>
      <w:r w:rsidR="00A72185" w:rsidRPr="00EC390E">
        <w:rPr>
          <w:rFonts w:eastAsia="MS Mincho" w:cs="Times New Roman"/>
          <w:b/>
          <w:bCs/>
          <w:color w:val="000000" w:themeColor="text1"/>
          <w:kern w:val="24"/>
          <w:szCs w:val="24"/>
          <w:lang w:val="en-US"/>
        </w:rPr>
        <w:t xml:space="preserve">Dr. Kaoru Ishikawa </w:t>
      </w:r>
    </w:p>
    <w:p w14:paraId="1A9A7455"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326D9DDF" w14:textId="476A8EC5"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Kaoru Ishikawa (</w:t>
      </w:r>
      <w:r w:rsidRPr="002E2601">
        <w:rPr>
          <w:rFonts w:eastAsia="MS Mincho" w:cs="Times New Roman"/>
          <w:bCs/>
          <w:color w:val="000000" w:themeColor="text1"/>
          <w:kern w:val="24"/>
          <w:szCs w:val="24"/>
        </w:rPr>
        <w:t>1915 – 1989</w:t>
      </w:r>
      <w:r>
        <w:rPr>
          <w:rFonts w:eastAsia="MS Mincho" w:cs="Times New Roman"/>
          <w:bCs/>
          <w:color w:val="000000" w:themeColor="text1"/>
          <w:kern w:val="24"/>
          <w:szCs w:val="24"/>
        </w:rPr>
        <w:t xml:space="preserve">) </w:t>
      </w:r>
      <w:r w:rsidRPr="00F12B60">
        <w:rPr>
          <w:rFonts w:eastAsia="MS Mincho" w:cs="Times New Roman"/>
          <w:bCs/>
          <w:color w:val="000000" w:themeColor="text1"/>
          <w:kern w:val="24"/>
          <w:szCs w:val="24"/>
        </w:rPr>
        <w:t xml:space="preserve">is known as the Father of Japanese Quality’. He studied engineering in applied chemistry from the University of Tokyo. Until 1947, he was associated with Nissan after which he started rendering his services as a professor in a university. </w:t>
      </w:r>
      <w:sdt>
        <w:sdtPr>
          <w:rPr>
            <w:rFonts w:eastAsia="MS Mincho" w:cs="Times New Roman"/>
            <w:bCs/>
            <w:color w:val="000000" w:themeColor="text1"/>
            <w:kern w:val="24"/>
            <w:szCs w:val="24"/>
          </w:rPr>
          <w:id w:val="-837842445"/>
          <w:citation/>
        </w:sdtPr>
        <w:sdtEndPr/>
        <w:sdtContent>
          <w:r w:rsidRPr="00F12B60">
            <w:rPr>
              <w:rFonts w:eastAsia="MS Mincho" w:cs="Times New Roman"/>
              <w:bCs/>
              <w:color w:val="000000" w:themeColor="text1"/>
              <w:kern w:val="24"/>
              <w:szCs w:val="24"/>
            </w:rPr>
            <w:fldChar w:fldCharType="begin"/>
          </w:r>
          <w:r w:rsidRPr="00F12B60">
            <w:rPr>
              <w:rFonts w:eastAsia="MS Mincho" w:cs="Times New Roman"/>
              <w:bCs/>
              <w:color w:val="000000" w:themeColor="text1"/>
              <w:kern w:val="24"/>
              <w:szCs w:val="24"/>
            </w:rPr>
            <w:instrText xml:space="preserve"> CITATION Shm19 \l 2057 </w:instrText>
          </w:r>
          <w:r w:rsidRPr="00F12B60">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(Shmula, 2019)</w:t>
          </w:r>
          <w:r w:rsidRPr="00F12B60">
            <w:rPr>
              <w:rFonts w:eastAsia="MS Mincho" w:cs="Times New Roman"/>
              <w:bCs/>
              <w:color w:val="000000" w:themeColor="text1"/>
              <w:kern w:val="24"/>
              <w:szCs w:val="24"/>
            </w:rPr>
            <w:fldChar w:fldCharType="end"/>
          </w:r>
        </w:sdtContent>
      </w:sdt>
      <w:r w:rsidRPr="00F12B60">
        <w:rPr>
          <w:rFonts w:eastAsia="MS Mincho" w:cs="Times New Roman"/>
          <w:bCs/>
          <w:color w:val="000000" w:themeColor="text1"/>
          <w:kern w:val="24"/>
          <w:szCs w:val="24"/>
        </w:rPr>
        <w:t xml:space="preserve">. </w:t>
      </w:r>
    </w:p>
    <w:p w14:paraId="324E484F"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0038BF71" w14:textId="0979B2C8" w:rsidR="00A72185" w:rsidRPr="00C3777A" w:rsidRDefault="00A72185" w:rsidP="00A72185">
      <w:pPr>
        <w:kinsoku w:val="0"/>
        <w:overflowPunct w:val="0"/>
        <w:spacing w:after="0" w:line="240" w:lineRule="auto"/>
        <w:textAlignment w:val="baseline"/>
        <w:rPr>
          <w:rFonts w:eastAsia="MS Mincho" w:cs="Times New Roman"/>
          <w:bCs/>
          <w:color w:val="000000" w:themeColor="text1"/>
          <w:kern w:val="24"/>
          <w:szCs w:val="24"/>
        </w:rPr>
      </w:pPr>
      <w:r w:rsidRPr="00C3777A">
        <w:rPr>
          <w:rFonts w:eastAsia="MS Mincho" w:cs="Times New Roman"/>
          <w:bCs/>
          <w:color w:val="000000" w:themeColor="text1"/>
          <w:kern w:val="24"/>
          <w:szCs w:val="24"/>
        </w:rPr>
        <w:t>Dr. Ishikawa believed that company-wide quality control did not just mean the quality of the product being sold. It also included the quality of the management, the company itself, after sales service to the customer, and the human beings involved</w:t>
      </w:r>
      <w:r>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685643593"/>
          <w:citation/>
        </w:sdtPr>
        <w:sdtEndPr/>
        <w:sdtContent>
          <w:r>
            <w:rPr>
              <w:rFonts w:eastAsia="MS Mincho" w:cs="Times New Roman"/>
              <w:bCs/>
              <w:color w:val="000000" w:themeColor="text1"/>
              <w:kern w:val="24"/>
              <w:szCs w:val="24"/>
            </w:rPr>
            <w:fldChar w:fldCharType="begin"/>
          </w:r>
          <w:r>
            <w:rPr>
              <w:rFonts w:eastAsia="MS Mincho" w:cs="Times New Roman"/>
              <w:bCs/>
              <w:color w:val="000000" w:themeColor="text1"/>
              <w:kern w:val="24"/>
              <w:szCs w:val="24"/>
            </w:rPr>
            <w:instrText xml:space="preserve">CITATION Hesi21 \l 2057 </w:instrText>
          </w:r>
          <w:r>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(Hessing, T., 2021)</w:t>
          </w:r>
          <w:r>
            <w:rPr>
              <w:rFonts w:eastAsia="MS Mincho" w:cs="Times New Roman"/>
              <w:bCs/>
              <w:color w:val="000000" w:themeColor="text1"/>
              <w:kern w:val="24"/>
              <w:szCs w:val="24"/>
            </w:rPr>
            <w:fldChar w:fldCharType="end"/>
          </w:r>
        </w:sdtContent>
      </w:sdt>
      <w:r>
        <w:rPr>
          <w:rFonts w:eastAsia="MS Mincho" w:cs="Times New Roman"/>
          <w:bCs/>
          <w:color w:val="000000" w:themeColor="text1"/>
          <w:kern w:val="24"/>
          <w:szCs w:val="24"/>
        </w:rPr>
        <w:t>. This involved the</w:t>
      </w:r>
      <w:r w:rsidRPr="00C3777A">
        <w:rPr>
          <w:rFonts w:eastAsia="MS Mincho" w:cs="Times New Roman"/>
          <w:bCs/>
          <w:color w:val="000000" w:themeColor="text1"/>
          <w:kern w:val="24"/>
          <w:szCs w:val="24"/>
        </w:rPr>
        <w:t xml:space="preserve"> support and leadership from top</w:t>
      </w:r>
      <w:r w:rsidRPr="006672FD">
        <w:rPr>
          <w:rFonts w:eastAsia="MS Mincho" w:cs="Times New Roman"/>
          <w:bCs/>
          <w:color w:val="000000" w:themeColor="text1"/>
          <w:kern w:val="24"/>
          <w:szCs w:val="24"/>
        </w:rPr>
        <w:t xml:space="preserve"> level management to encourage the commitment from all levels within an organisation</w:t>
      </w:r>
      <w:r>
        <w:rPr>
          <w:rFonts w:eastAsia="MS Mincho" w:cs="Times New Roman"/>
          <w:bCs/>
          <w:color w:val="000000" w:themeColor="text1"/>
          <w:kern w:val="24"/>
          <w:szCs w:val="24"/>
        </w:rPr>
        <w:t>.</w:t>
      </w:r>
    </w:p>
    <w:p w14:paraId="1C150322" w14:textId="77777777" w:rsidR="00A72185" w:rsidRPr="006672FD" w:rsidRDefault="00A72185" w:rsidP="00A72185">
      <w:pPr>
        <w:kinsoku w:val="0"/>
        <w:overflowPunct w:val="0"/>
        <w:spacing w:after="0" w:line="240" w:lineRule="auto"/>
        <w:textAlignment w:val="baseline"/>
        <w:rPr>
          <w:rFonts w:eastAsia="MS Mincho" w:cs="Times New Roman"/>
          <w:b/>
          <w:color w:val="000000" w:themeColor="text1"/>
          <w:kern w:val="24"/>
          <w:szCs w:val="24"/>
        </w:rPr>
      </w:pPr>
    </w:p>
    <w:p w14:paraId="6D25E1DA" w14:textId="77777777" w:rsidR="00A72185" w:rsidRDefault="00A72185" w:rsidP="00A72185">
      <w:pPr>
        <w:kinsoku w:val="0"/>
        <w:overflowPunct w:val="0"/>
        <w:spacing w:after="0" w:line="240" w:lineRule="auto"/>
        <w:textAlignment w:val="baseline"/>
        <w:rPr>
          <w:rFonts w:eastAsia="MS Mincho" w:cs="Times New Roman"/>
          <w:b/>
          <w:color w:val="000000" w:themeColor="text1"/>
          <w:kern w:val="24"/>
          <w:szCs w:val="24"/>
          <w:lang w:val="en-US"/>
        </w:rPr>
      </w:pPr>
    </w:p>
    <w:p w14:paraId="615660C1" w14:textId="272CDD90" w:rsidR="00A72185" w:rsidRPr="00C3777A" w:rsidRDefault="00C93590" w:rsidP="00A72185">
      <w:pPr>
        <w:kinsoku w:val="0"/>
        <w:overflowPunct w:val="0"/>
        <w:spacing w:after="0" w:line="240" w:lineRule="auto"/>
        <w:textAlignment w:val="baseline"/>
        <w:rPr>
          <w:rFonts w:eastAsia="MS Mincho" w:cs="Times New Roman"/>
          <w:b/>
          <w:bCs/>
          <w:color w:val="000000" w:themeColor="text1"/>
          <w:kern w:val="24"/>
          <w:szCs w:val="24"/>
          <w:lang w:val="en-US"/>
        </w:rPr>
      </w:pPr>
      <w:r>
        <w:rPr>
          <w:rFonts w:eastAsia="MS Mincho" w:cs="Times New Roman"/>
          <w:b/>
          <w:color w:val="000000" w:themeColor="text1"/>
          <w:kern w:val="24"/>
          <w:szCs w:val="24"/>
          <w:lang w:val="en-US"/>
        </w:rPr>
        <w:t>Fishbone Diagram (</w:t>
      </w:r>
      <w:r w:rsidR="00A72185" w:rsidRPr="00C3777A">
        <w:rPr>
          <w:rFonts w:eastAsia="MS Mincho" w:cs="Times New Roman"/>
          <w:b/>
          <w:color w:val="000000" w:themeColor="text1"/>
          <w:kern w:val="24"/>
          <w:szCs w:val="24"/>
          <w:lang w:val="en-US"/>
        </w:rPr>
        <w:t>Cause &amp; Effect Diagram)</w:t>
      </w:r>
      <w:r w:rsidR="00A72185" w:rsidRPr="00C3777A">
        <w:rPr>
          <w:rFonts w:eastAsia="MS Mincho" w:cs="Times New Roman"/>
          <w:b/>
          <w:bCs/>
          <w:color w:val="000000" w:themeColor="text1"/>
          <w:kern w:val="24"/>
          <w:szCs w:val="24"/>
          <w:lang w:val="en-US"/>
        </w:rPr>
        <w:t xml:space="preserve"> </w:t>
      </w:r>
    </w:p>
    <w:p w14:paraId="49CAAFFE" w14:textId="77777777" w:rsidR="00A72185" w:rsidRPr="00C3777A" w:rsidRDefault="00A72185" w:rsidP="00A72185">
      <w:pPr>
        <w:kinsoku w:val="0"/>
        <w:overflowPunct w:val="0"/>
        <w:spacing w:after="0" w:line="240" w:lineRule="auto"/>
        <w:textAlignment w:val="baseline"/>
        <w:rPr>
          <w:rFonts w:ascii="Georgia" w:hAnsi="Georgia" w:cs="Arial"/>
          <w:color w:val="333333"/>
          <w:lang w:val="en-IN"/>
        </w:rPr>
      </w:pPr>
    </w:p>
    <w:p w14:paraId="7FCE81FB" w14:textId="4193DD5C" w:rsidR="00A72185" w:rsidRPr="00FD51C2" w:rsidRDefault="00C93590"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The Fishbone D</w:t>
      </w:r>
      <w:r w:rsidR="00A72185" w:rsidRPr="00FD51C2">
        <w:rPr>
          <w:rFonts w:eastAsia="MS Mincho" w:cs="Times New Roman"/>
          <w:bCs/>
          <w:color w:val="000000" w:themeColor="text1"/>
          <w:kern w:val="24"/>
          <w:szCs w:val="24"/>
        </w:rPr>
        <w:t>iagram</w:t>
      </w:r>
      <w:r w:rsidR="0051401A">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1220513777"/>
          <w:citation/>
        </w:sdtPr>
        <w:sdtEndPr/>
        <w:sdtContent>
          <w:r w:rsidR="009224A9">
            <w:rPr>
              <w:rFonts w:eastAsia="MS Mincho" w:cs="Times New Roman"/>
              <w:bCs/>
              <w:color w:val="000000" w:themeColor="text1"/>
              <w:kern w:val="24"/>
              <w:szCs w:val="24"/>
            </w:rPr>
            <w:fldChar w:fldCharType="begin"/>
          </w:r>
          <w:r w:rsidR="009224A9">
            <w:rPr>
              <w:rFonts w:eastAsia="MS Mincho" w:cs="Times New Roman"/>
              <w:bCs/>
              <w:color w:val="000000" w:themeColor="text1"/>
              <w:kern w:val="24"/>
              <w:szCs w:val="24"/>
            </w:rPr>
            <w:instrText xml:space="preserve"> CITATION Pyzt99 \l 2057 </w:instrText>
          </w:r>
          <w:r w:rsidR="009224A9">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(Pyzdek T. , 1999)</w:t>
          </w:r>
          <w:r w:rsidR="009224A9">
            <w:rPr>
              <w:rFonts w:eastAsia="MS Mincho" w:cs="Times New Roman"/>
              <w:bCs/>
              <w:color w:val="000000" w:themeColor="text1"/>
              <w:kern w:val="24"/>
              <w:szCs w:val="24"/>
            </w:rPr>
            <w:fldChar w:fldCharType="end"/>
          </w:r>
        </w:sdtContent>
      </w:sdt>
      <w:r w:rsidR="0051401A">
        <w:rPr>
          <w:rFonts w:eastAsia="MS Mincho" w:cs="Times New Roman"/>
          <w:bCs/>
          <w:color w:val="000000" w:themeColor="text1"/>
          <w:kern w:val="24"/>
          <w:szCs w:val="24"/>
        </w:rPr>
        <w:t xml:space="preserve"> p</w:t>
      </w:r>
      <w:r w:rsidR="00A72185" w:rsidRPr="00FD51C2">
        <w:rPr>
          <w:rFonts w:eastAsia="MS Mincho" w:cs="Times New Roman"/>
          <w:bCs/>
          <w:color w:val="000000" w:themeColor="text1"/>
          <w:kern w:val="24"/>
          <w:szCs w:val="24"/>
        </w:rPr>
        <w:t>rovides a simple graphical approach to display the causes that could potentially contribute to a specific quality proble</w:t>
      </w:r>
      <w:r>
        <w:rPr>
          <w:rFonts w:eastAsia="MS Mincho" w:cs="Times New Roman"/>
          <w:bCs/>
          <w:color w:val="000000" w:themeColor="text1"/>
          <w:kern w:val="24"/>
          <w:szCs w:val="24"/>
        </w:rPr>
        <w:t>m.</w:t>
      </w:r>
      <w:r w:rsidR="007105E9">
        <w:rPr>
          <w:rFonts w:eastAsia="MS Mincho" w:cs="Times New Roman"/>
          <w:bCs/>
          <w:color w:val="000000" w:themeColor="text1"/>
          <w:kern w:val="24"/>
          <w:szCs w:val="24"/>
        </w:rPr>
        <w:t xml:space="preserve"> </w:t>
      </w:r>
      <w:r>
        <w:rPr>
          <w:rFonts w:eastAsia="MS Mincho" w:cs="Times New Roman"/>
          <w:bCs/>
          <w:color w:val="000000" w:themeColor="text1"/>
          <w:kern w:val="24"/>
          <w:szCs w:val="24"/>
        </w:rPr>
        <w:t>T</w:t>
      </w:r>
      <w:r w:rsidR="007105E9">
        <w:rPr>
          <w:rFonts w:eastAsia="MS Mincho" w:cs="Times New Roman"/>
          <w:bCs/>
          <w:color w:val="000000" w:themeColor="text1"/>
          <w:kern w:val="24"/>
          <w:szCs w:val="24"/>
        </w:rPr>
        <w:t xml:space="preserve">he </w:t>
      </w:r>
      <w:r w:rsidR="0051401A">
        <w:rPr>
          <w:rFonts w:eastAsia="MS Mincho" w:cs="Times New Roman"/>
          <w:bCs/>
          <w:color w:val="000000" w:themeColor="text1"/>
          <w:kern w:val="24"/>
          <w:szCs w:val="24"/>
        </w:rPr>
        <w:t>name being associated with</w:t>
      </w:r>
      <w:r w:rsidR="00A72185">
        <w:rPr>
          <w:rFonts w:eastAsia="MS Mincho" w:cs="Times New Roman"/>
          <w:bCs/>
          <w:color w:val="000000" w:themeColor="text1"/>
          <w:kern w:val="24"/>
          <w:szCs w:val="24"/>
        </w:rPr>
        <w:t xml:space="preserve"> its shape as shown in </w:t>
      </w:r>
      <w:r w:rsidR="00A72185" w:rsidRPr="0027590D">
        <w:rPr>
          <w:rFonts w:eastAsia="MS Mincho" w:cs="Times New Roman"/>
          <w:b/>
          <w:bCs/>
          <w:color w:val="000000" w:themeColor="text1"/>
          <w:kern w:val="24"/>
          <w:szCs w:val="24"/>
        </w:rPr>
        <w:t>Fig</w:t>
      </w:r>
      <w:r w:rsidR="00AA6194" w:rsidRPr="0027590D">
        <w:rPr>
          <w:rFonts w:eastAsia="MS Mincho" w:cs="Times New Roman"/>
          <w:b/>
          <w:bCs/>
          <w:color w:val="000000" w:themeColor="text1"/>
          <w:kern w:val="24"/>
          <w:szCs w:val="24"/>
        </w:rPr>
        <w:t xml:space="preserve">. </w:t>
      </w:r>
      <w:r w:rsidR="00E02474" w:rsidRPr="0027590D">
        <w:rPr>
          <w:rFonts w:eastAsia="MS Mincho" w:cs="Times New Roman"/>
          <w:b/>
          <w:bCs/>
          <w:color w:val="000000" w:themeColor="text1"/>
          <w:kern w:val="24"/>
          <w:szCs w:val="24"/>
        </w:rPr>
        <w:t>13</w:t>
      </w:r>
      <w:r w:rsidR="00E02474">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1984420573"/>
          <w:citation/>
        </w:sdtPr>
        <w:sdtEndPr/>
        <w:sdtContent>
          <w:r w:rsidR="00A72185">
            <w:rPr>
              <w:rFonts w:eastAsia="MS Mincho" w:cs="Times New Roman"/>
              <w:bCs/>
              <w:color w:val="000000" w:themeColor="text1"/>
              <w:kern w:val="24"/>
              <w:szCs w:val="24"/>
            </w:rPr>
            <w:fldChar w:fldCharType="begin"/>
          </w:r>
          <w:r w:rsidR="00A72185">
            <w:rPr>
              <w:rFonts w:eastAsia="MS Mincho" w:cs="Times New Roman"/>
              <w:bCs/>
              <w:color w:val="000000" w:themeColor="text1"/>
              <w:kern w:val="24"/>
              <w:szCs w:val="24"/>
            </w:rPr>
            <w:instrText xml:space="preserve"> CITATION Tro21 \l 2057 </w:instrText>
          </w:r>
          <w:r w:rsidR="00A72185">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(Trout, J. Noria Corporation, 2021)</w:t>
          </w:r>
          <w:r w:rsidR="00A72185">
            <w:rPr>
              <w:rFonts w:eastAsia="MS Mincho" w:cs="Times New Roman"/>
              <w:bCs/>
              <w:color w:val="000000" w:themeColor="text1"/>
              <w:kern w:val="24"/>
              <w:szCs w:val="24"/>
            </w:rPr>
            <w:fldChar w:fldCharType="end"/>
          </w:r>
        </w:sdtContent>
      </w:sdt>
      <w:r w:rsidR="00347434">
        <w:rPr>
          <w:rFonts w:eastAsia="MS Mincho" w:cs="Times New Roman"/>
          <w:bCs/>
          <w:color w:val="000000" w:themeColor="text1"/>
          <w:kern w:val="24"/>
          <w:szCs w:val="24"/>
        </w:rPr>
        <w:t>.</w:t>
      </w:r>
    </w:p>
    <w:p w14:paraId="305D6ACD" w14:textId="77777777" w:rsidR="00A72185" w:rsidRPr="00FD51C2"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0AD7149D" w14:textId="7C1C87C7" w:rsidR="00A72185" w:rsidRPr="00FD51C2" w:rsidRDefault="00A72185" w:rsidP="00A72185">
      <w:pPr>
        <w:kinsoku w:val="0"/>
        <w:overflowPunct w:val="0"/>
        <w:spacing w:after="0" w:line="240" w:lineRule="auto"/>
        <w:textAlignment w:val="baseline"/>
        <w:rPr>
          <w:rFonts w:eastAsia="MS Mincho" w:cs="Times New Roman"/>
          <w:bCs/>
          <w:color w:val="000000" w:themeColor="text1"/>
          <w:kern w:val="24"/>
          <w:szCs w:val="24"/>
        </w:rPr>
      </w:pPr>
      <w:r w:rsidRPr="00FD51C2">
        <w:rPr>
          <w:rFonts w:eastAsia="MS Mincho" w:cs="Times New Roman"/>
          <w:bCs/>
          <w:color w:val="000000" w:themeColor="text1"/>
          <w:kern w:val="24"/>
          <w:szCs w:val="24"/>
        </w:rPr>
        <w:t>The diagram helps facilitate a structured cross functional team based approach to organise, categorise and prioritise potential causes and thus drive any required action</w:t>
      </w:r>
      <w:r w:rsidR="00347434">
        <w:rPr>
          <w:rFonts w:eastAsia="MS Mincho" w:cs="Times New Roman"/>
          <w:bCs/>
          <w:color w:val="000000" w:themeColor="text1"/>
          <w:kern w:val="24"/>
          <w:szCs w:val="24"/>
        </w:rPr>
        <w:t>.</w:t>
      </w:r>
    </w:p>
    <w:p w14:paraId="783E9237" w14:textId="77777777" w:rsidR="00A72185" w:rsidRDefault="00A72185" w:rsidP="00A72185">
      <w:pPr>
        <w:kinsoku w:val="0"/>
        <w:overflowPunct w:val="0"/>
        <w:spacing w:after="0" w:line="240" w:lineRule="auto"/>
        <w:textAlignment w:val="baseline"/>
        <w:rPr>
          <w:rFonts w:ascii="Georgia" w:hAnsi="Georgia" w:cs="Arial"/>
          <w:color w:val="333333"/>
          <w:lang w:val="en-IN"/>
        </w:rPr>
      </w:pPr>
    </w:p>
    <w:p w14:paraId="4F9E515B" w14:textId="1DDAF91C" w:rsidR="00A72185" w:rsidRPr="0027590D" w:rsidRDefault="00A72185" w:rsidP="0027590D">
      <w:pPr>
        <w:kinsoku w:val="0"/>
        <w:overflowPunct w:val="0"/>
        <w:spacing w:after="0" w:line="240" w:lineRule="auto"/>
        <w:textAlignment w:val="baseline"/>
        <w:rPr>
          <w:rFonts w:ascii="Georgia" w:hAnsi="Georgia" w:cs="Arial"/>
          <w:color w:val="333333"/>
          <w:lang w:val="en-IN"/>
        </w:rPr>
      </w:pPr>
      <w:r>
        <w:rPr>
          <w:rFonts w:ascii="Georgia" w:hAnsi="Georgia" w:cs="Arial"/>
          <w:noProof/>
          <w:color w:val="333333"/>
        </w:rPr>
        <w:lastRenderedPageBreak/>
        <w:drawing>
          <wp:inline distT="0" distB="0" distL="0" distR="0" wp14:anchorId="3364063F" wp14:editId="65345638">
            <wp:extent cx="5730875" cy="293878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2938780"/>
                    </a:xfrm>
                    <a:prstGeom prst="rect">
                      <a:avLst/>
                    </a:prstGeom>
                    <a:noFill/>
                  </pic:spPr>
                </pic:pic>
              </a:graphicData>
            </a:graphic>
          </wp:inline>
        </w:drawing>
      </w:r>
      <w:r w:rsidR="0027590D">
        <w:rPr>
          <w:rFonts w:eastAsia="MS Mincho" w:cs="Times New Roman"/>
          <w:b/>
          <w:bCs/>
          <w:color w:val="000000" w:themeColor="text1"/>
          <w:kern w:val="24"/>
          <w:szCs w:val="24"/>
        </w:rPr>
        <w:t xml:space="preserve">                                                         </w:t>
      </w:r>
      <w:r w:rsidR="00AA6194" w:rsidRPr="0027590D">
        <w:rPr>
          <w:rFonts w:eastAsia="MS Mincho" w:cs="Times New Roman"/>
          <w:b/>
          <w:bCs/>
          <w:color w:val="000000" w:themeColor="text1"/>
          <w:kern w:val="24"/>
          <w:szCs w:val="24"/>
        </w:rPr>
        <w:t xml:space="preserve">Fig. </w:t>
      </w:r>
      <w:r w:rsidR="00E02474" w:rsidRPr="0027590D">
        <w:rPr>
          <w:rFonts w:eastAsia="MS Mincho" w:cs="Times New Roman"/>
          <w:b/>
          <w:bCs/>
          <w:color w:val="000000" w:themeColor="text1"/>
          <w:kern w:val="24"/>
          <w:szCs w:val="24"/>
        </w:rPr>
        <w:t>13</w:t>
      </w:r>
      <w:r w:rsidR="0027590D">
        <w:rPr>
          <w:rFonts w:eastAsia="MS Mincho" w:cs="Times New Roman"/>
          <w:bCs/>
          <w:color w:val="000000" w:themeColor="text1"/>
          <w:kern w:val="24"/>
          <w:szCs w:val="24"/>
        </w:rPr>
        <w:t xml:space="preserve"> Cause </w:t>
      </w:r>
      <w:r w:rsidR="0081508C">
        <w:rPr>
          <w:rFonts w:eastAsia="MS Mincho" w:cs="Times New Roman"/>
          <w:bCs/>
          <w:color w:val="000000" w:themeColor="text1"/>
          <w:kern w:val="24"/>
          <w:szCs w:val="24"/>
        </w:rPr>
        <w:t>and</w:t>
      </w:r>
      <w:r w:rsidR="0027590D">
        <w:rPr>
          <w:rFonts w:eastAsia="MS Mincho" w:cs="Times New Roman"/>
          <w:bCs/>
          <w:color w:val="000000" w:themeColor="text1"/>
          <w:kern w:val="24"/>
          <w:szCs w:val="24"/>
        </w:rPr>
        <w:t xml:space="preserve"> Effect Diagram </w:t>
      </w:r>
      <w:r w:rsidR="00E02474">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515224068"/>
          <w:citation/>
        </w:sdtPr>
        <w:sdtEndPr/>
        <w:sdtContent>
          <w:r>
            <w:rPr>
              <w:rFonts w:eastAsia="MS Mincho" w:cs="Times New Roman"/>
              <w:bCs/>
              <w:color w:val="000000" w:themeColor="text1"/>
              <w:kern w:val="24"/>
              <w:szCs w:val="24"/>
            </w:rPr>
            <w:fldChar w:fldCharType="begin"/>
          </w:r>
          <w:r>
            <w:rPr>
              <w:rFonts w:eastAsia="MS Mincho" w:cs="Times New Roman"/>
              <w:bCs/>
              <w:color w:val="000000" w:themeColor="text1"/>
              <w:kern w:val="24"/>
              <w:szCs w:val="24"/>
            </w:rPr>
            <w:instrText xml:space="preserve"> CITATION Tro21 \l 2057 </w:instrText>
          </w:r>
          <w:r>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(Trout, J. Noria Corporation, 2021)</w:t>
          </w:r>
          <w:r>
            <w:rPr>
              <w:rFonts w:eastAsia="MS Mincho" w:cs="Times New Roman"/>
              <w:bCs/>
              <w:color w:val="000000" w:themeColor="text1"/>
              <w:kern w:val="24"/>
              <w:szCs w:val="24"/>
            </w:rPr>
            <w:fldChar w:fldCharType="end"/>
          </w:r>
        </w:sdtContent>
      </w:sdt>
    </w:p>
    <w:p w14:paraId="07A3F896"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388454E1"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47B91308" w14:textId="77777777" w:rsidR="00A72185" w:rsidRPr="00C3777A" w:rsidRDefault="00A72185" w:rsidP="00A72185">
      <w:pPr>
        <w:kinsoku w:val="0"/>
        <w:overflowPunct w:val="0"/>
        <w:spacing w:after="0" w:line="240" w:lineRule="auto"/>
        <w:textAlignment w:val="baseline"/>
        <w:rPr>
          <w:rFonts w:eastAsia="MS Mincho" w:cs="Times New Roman"/>
          <w:b/>
          <w:bCs/>
          <w:color w:val="000000" w:themeColor="text1"/>
          <w:kern w:val="24"/>
          <w:szCs w:val="24"/>
        </w:rPr>
      </w:pPr>
      <w:r w:rsidRPr="00C3777A">
        <w:rPr>
          <w:rFonts w:eastAsia="MS Mincho" w:cs="Times New Roman"/>
          <w:b/>
          <w:bCs/>
          <w:color w:val="000000" w:themeColor="text1"/>
          <w:kern w:val="24"/>
          <w:szCs w:val="24"/>
        </w:rPr>
        <w:t>7 Quality Tools</w:t>
      </w:r>
    </w:p>
    <w:p w14:paraId="221BE4D6"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2326B1CC" w14:textId="380B026A" w:rsidR="00A72185" w:rsidRDefault="00A72185" w:rsidP="00A72185">
      <w:pPr>
        <w:kinsoku w:val="0"/>
        <w:overflowPunct w:val="0"/>
        <w:spacing w:after="0" w:line="240" w:lineRule="auto"/>
        <w:textAlignment w:val="baseline"/>
        <w:rPr>
          <w:rFonts w:ascii="Helvetica" w:hAnsi="Helvetica" w:cs="Arial"/>
          <w:sz w:val="20"/>
          <w:szCs w:val="20"/>
          <w:lang w:val="en"/>
        </w:rPr>
      </w:pPr>
      <w:r>
        <w:rPr>
          <w:rFonts w:ascii="Helvetica" w:hAnsi="Helvetica" w:cs="Arial"/>
          <w:sz w:val="20"/>
          <w:szCs w:val="20"/>
          <w:lang w:val="en"/>
        </w:rPr>
        <w:t>Ishikawa also showed the importance of the seven quality too</w:t>
      </w:r>
      <w:r w:rsidR="00AA6194">
        <w:rPr>
          <w:rFonts w:ascii="Helvetica" w:hAnsi="Helvetica" w:cs="Arial"/>
          <w:sz w:val="20"/>
          <w:szCs w:val="20"/>
          <w:lang w:val="en"/>
        </w:rPr>
        <w:t xml:space="preserve">ls as shown in </w:t>
      </w:r>
      <w:r w:rsidR="00AA6194" w:rsidRPr="0027590D">
        <w:rPr>
          <w:rFonts w:ascii="Helvetica" w:hAnsi="Helvetica" w:cs="Arial"/>
          <w:b/>
          <w:sz w:val="20"/>
          <w:szCs w:val="20"/>
          <w:lang w:val="en"/>
        </w:rPr>
        <w:t>Fig. 14</w:t>
      </w:r>
      <w:r w:rsidR="0027590D">
        <w:rPr>
          <w:rFonts w:ascii="Helvetica" w:hAnsi="Helvetica" w:cs="Arial"/>
          <w:b/>
          <w:sz w:val="20"/>
          <w:szCs w:val="20"/>
          <w:lang w:val="en"/>
        </w:rPr>
        <w:t>.</w:t>
      </w:r>
      <w:r w:rsidR="006F55EA">
        <w:rPr>
          <w:rFonts w:ascii="Helvetica" w:hAnsi="Helvetica" w:cs="Arial"/>
          <w:sz w:val="20"/>
          <w:szCs w:val="20"/>
          <w:lang w:val="en"/>
        </w:rPr>
        <w:t xml:space="preserve"> These tools </w:t>
      </w:r>
      <w:r w:rsidR="006F55EA" w:rsidRPr="00646E28">
        <w:rPr>
          <w:rFonts w:ascii="Helvetica" w:hAnsi="Helvetica" w:cs="Arial"/>
          <w:sz w:val="20"/>
          <w:szCs w:val="20"/>
          <w:lang w:val="en"/>
        </w:rPr>
        <w:t xml:space="preserve">remain amongst the first “go to” techniques </w:t>
      </w:r>
      <w:r w:rsidR="00646E28" w:rsidRPr="00646E28">
        <w:rPr>
          <w:rFonts w:ascii="Helvetica" w:hAnsi="Helvetica" w:cs="Arial"/>
          <w:sz w:val="20"/>
          <w:szCs w:val="20"/>
          <w:lang w:val="en"/>
        </w:rPr>
        <w:t xml:space="preserve">when embarking on a programme </w:t>
      </w:r>
      <w:r w:rsidR="006F55EA" w:rsidRPr="00646E28">
        <w:rPr>
          <w:rFonts w:ascii="Helvetica" w:hAnsi="Helvetica" w:cs="Arial"/>
          <w:sz w:val="20"/>
          <w:szCs w:val="20"/>
          <w:lang w:val="en"/>
        </w:rPr>
        <w:t xml:space="preserve">for </w:t>
      </w:r>
      <w:r w:rsidR="00646E28" w:rsidRPr="00646E28">
        <w:rPr>
          <w:rFonts w:ascii="Helvetica" w:hAnsi="Helvetica" w:cs="Arial"/>
          <w:sz w:val="20"/>
          <w:szCs w:val="20"/>
          <w:lang w:val="en"/>
        </w:rPr>
        <w:t>quality improvement.</w:t>
      </w:r>
    </w:p>
    <w:p w14:paraId="50584BB7" w14:textId="77777777" w:rsidR="00E96E9F" w:rsidRDefault="00E96E9F" w:rsidP="00A72185">
      <w:pPr>
        <w:kinsoku w:val="0"/>
        <w:overflowPunct w:val="0"/>
        <w:spacing w:after="0" w:line="240" w:lineRule="auto"/>
        <w:textAlignment w:val="baseline"/>
        <w:rPr>
          <w:rFonts w:eastAsia="MS Mincho" w:cs="Times New Roman"/>
          <w:bCs/>
          <w:color w:val="000000" w:themeColor="text1"/>
          <w:kern w:val="24"/>
          <w:szCs w:val="24"/>
        </w:rPr>
      </w:pPr>
    </w:p>
    <w:p w14:paraId="1E7FA099" w14:textId="77777777" w:rsidR="00A72185" w:rsidRDefault="00A72185" w:rsidP="007105E9">
      <w:pPr>
        <w:kinsoku w:val="0"/>
        <w:overflowPunct w:val="0"/>
        <w:spacing w:after="0" w:line="240" w:lineRule="auto"/>
        <w:jc w:val="center"/>
        <w:textAlignment w:val="baseline"/>
        <w:rPr>
          <w:rFonts w:eastAsia="MS Mincho" w:cs="Times New Roman"/>
          <w:bCs/>
          <w:color w:val="000000" w:themeColor="text1"/>
          <w:kern w:val="24"/>
          <w:szCs w:val="24"/>
        </w:rPr>
      </w:pPr>
    </w:p>
    <w:tbl>
      <w:tblPr>
        <w:tblStyle w:val="TableGrid"/>
        <w:tblW w:w="0" w:type="auto"/>
        <w:jc w:val="center"/>
        <w:tblLook w:val="04A0" w:firstRow="1" w:lastRow="0" w:firstColumn="1" w:lastColumn="0" w:noHBand="0" w:noVBand="1"/>
      </w:tblPr>
      <w:tblGrid>
        <w:gridCol w:w="1271"/>
        <w:gridCol w:w="4253"/>
      </w:tblGrid>
      <w:tr w:rsidR="008075EA" w14:paraId="3499D819" w14:textId="77777777" w:rsidTr="008075EA">
        <w:trPr>
          <w:jc w:val="center"/>
        </w:trPr>
        <w:tc>
          <w:tcPr>
            <w:tcW w:w="5524" w:type="dxa"/>
            <w:gridSpan w:val="2"/>
            <w:shd w:val="clear" w:color="auto" w:fill="D9E2F3" w:themeFill="accent5" w:themeFillTint="33"/>
          </w:tcPr>
          <w:p w14:paraId="2B569B8A" w14:textId="77777777" w:rsidR="008075EA" w:rsidRPr="006B7DB1" w:rsidRDefault="008075EA" w:rsidP="008075EA">
            <w:pPr>
              <w:jc w:val="center"/>
              <w:rPr>
                <w:rFonts w:eastAsia="MS Mincho" w:cs="Times New Roman"/>
                <w:b/>
                <w:bCs/>
                <w:kern w:val="24"/>
                <w:szCs w:val="24"/>
              </w:rPr>
            </w:pPr>
            <w:r w:rsidRPr="006B7DB1">
              <w:rPr>
                <w:rFonts w:eastAsia="MS Mincho" w:cs="Times New Roman"/>
                <w:b/>
                <w:bCs/>
                <w:kern w:val="24"/>
                <w:sz w:val="24"/>
                <w:szCs w:val="24"/>
              </w:rPr>
              <w:t>The Seven Quality Tools</w:t>
            </w:r>
          </w:p>
        </w:tc>
      </w:tr>
      <w:tr w:rsidR="008075EA" w14:paraId="19D4A982" w14:textId="77777777" w:rsidTr="008075EA">
        <w:trPr>
          <w:jc w:val="center"/>
        </w:trPr>
        <w:tc>
          <w:tcPr>
            <w:tcW w:w="1271" w:type="dxa"/>
          </w:tcPr>
          <w:p w14:paraId="0D03FE31" w14:textId="77777777" w:rsidR="008075EA" w:rsidRDefault="008075EA" w:rsidP="008075EA">
            <w:pPr>
              <w:jc w:val="center"/>
              <w:rPr>
                <w:rFonts w:eastAsia="MS Mincho" w:cs="Times New Roman"/>
                <w:bCs/>
                <w:kern w:val="24"/>
                <w:szCs w:val="24"/>
              </w:rPr>
            </w:pPr>
            <w:r>
              <w:rPr>
                <w:rFonts w:eastAsia="MS Mincho" w:cs="Times New Roman"/>
                <w:bCs/>
                <w:kern w:val="24"/>
                <w:szCs w:val="24"/>
              </w:rPr>
              <w:t>1</w:t>
            </w:r>
          </w:p>
        </w:tc>
        <w:tc>
          <w:tcPr>
            <w:tcW w:w="4253" w:type="dxa"/>
          </w:tcPr>
          <w:p w14:paraId="6D3B5FBC" w14:textId="77777777" w:rsidR="008075EA" w:rsidRDefault="008075EA" w:rsidP="008075EA">
            <w:pPr>
              <w:rPr>
                <w:rFonts w:eastAsia="MS Mincho" w:cs="Times New Roman"/>
                <w:bCs/>
                <w:kern w:val="24"/>
                <w:szCs w:val="24"/>
              </w:rPr>
            </w:pPr>
            <w:r>
              <w:rPr>
                <w:rFonts w:eastAsia="MS Mincho" w:cs="Times New Roman"/>
                <w:bCs/>
                <w:kern w:val="24"/>
                <w:szCs w:val="24"/>
              </w:rPr>
              <w:t>Mapping</w:t>
            </w:r>
          </w:p>
        </w:tc>
      </w:tr>
      <w:tr w:rsidR="008075EA" w14:paraId="0D5E02C6" w14:textId="77777777" w:rsidTr="008075EA">
        <w:trPr>
          <w:jc w:val="center"/>
        </w:trPr>
        <w:tc>
          <w:tcPr>
            <w:tcW w:w="1271" w:type="dxa"/>
          </w:tcPr>
          <w:p w14:paraId="0E779D99" w14:textId="77777777" w:rsidR="008075EA" w:rsidRDefault="008075EA" w:rsidP="008075EA">
            <w:pPr>
              <w:jc w:val="center"/>
              <w:rPr>
                <w:rFonts w:eastAsia="MS Mincho" w:cs="Times New Roman"/>
                <w:bCs/>
                <w:kern w:val="24"/>
                <w:szCs w:val="24"/>
              </w:rPr>
            </w:pPr>
            <w:r>
              <w:rPr>
                <w:rFonts w:eastAsia="MS Mincho" w:cs="Times New Roman"/>
                <w:bCs/>
                <w:kern w:val="24"/>
                <w:szCs w:val="24"/>
              </w:rPr>
              <w:t>2</w:t>
            </w:r>
          </w:p>
        </w:tc>
        <w:tc>
          <w:tcPr>
            <w:tcW w:w="4253" w:type="dxa"/>
          </w:tcPr>
          <w:p w14:paraId="1DE5A0FE" w14:textId="77777777" w:rsidR="008075EA" w:rsidRDefault="008075EA" w:rsidP="008075EA">
            <w:pPr>
              <w:rPr>
                <w:rFonts w:eastAsia="MS Mincho" w:cs="Times New Roman"/>
                <w:bCs/>
                <w:kern w:val="24"/>
                <w:szCs w:val="24"/>
              </w:rPr>
            </w:pPr>
            <w:r>
              <w:rPr>
                <w:rFonts w:eastAsia="MS Mincho" w:cs="Times New Roman"/>
                <w:bCs/>
                <w:kern w:val="24"/>
                <w:szCs w:val="24"/>
              </w:rPr>
              <w:t>Pareto Analysis</w:t>
            </w:r>
          </w:p>
        </w:tc>
      </w:tr>
      <w:tr w:rsidR="008075EA" w14:paraId="7F9A624B" w14:textId="77777777" w:rsidTr="008075EA">
        <w:trPr>
          <w:jc w:val="center"/>
        </w:trPr>
        <w:tc>
          <w:tcPr>
            <w:tcW w:w="1271" w:type="dxa"/>
          </w:tcPr>
          <w:p w14:paraId="6A9D18E1" w14:textId="77777777" w:rsidR="008075EA" w:rsidRDefault="008075EA" w:rsidP="008075EA">
            <w:pPr>
              <w:jc w:val="center"/>
              <w:rPr>
                <w:rFonts w:eastAsia="MS Mincho" w:cs="Times New Roman"/>
                <w:bCs/>
                <w:kern w:val="24"/>
                <w:szCs w:val="24"/>
              </w:rPr>
            </w:pPr>
            <w:r>
              <w:rPr>
                <w:rFonts w:eastAsia="MS Mincho" w:cs="Times New Roman"/>
                <w:bCs/>
                <w:kern w:val="24"/>
                <w:szCs w:val="24"/>
              </w:rPr>
              <w:t>3</w:t>
            </w:r>
          </w:p>
        </w:tc>
        <w:tc>
          <w:tcPr>
            <w:tcW w:w="4253" w:type="dxa"/>
          </w:tcPr>
          <w:p w14:paraId="27D05D5C" w14:textId="77777777" w:rsidR="008075EA" w:rsidRDefault="008075EA" w:rsidP="008075EA">
            <w:pPr>
              <w:rPr>
                <w:rFonts w:eastAsia="MS Mincho" w:cs="Times New Roman"/>
                <w:bCs/>
                <w:kern w:val="24"/>
                <w:szCs w:val="24"/>
              </w:rPr>
            </w:pPr>
            <w:r>
              <w:rPr>
                <w:rFonts w:eastAsia="MS Mincho" w:cs="Times New Roman"/>
                <w:bCs/>
                <w:kern w:val="24"/>
                <w:szCs w:val="24"/>
              </w:rPr>
              <w:t>Fishbone Diagram</w:t>
            </w:r>
          </w:p>
        </w:tc>
      </w:tr>
      <w:tr w:rsidR="008075EA" w14:paraId="215BE5D0" w14:textId="77777777" w:rsidTr="008075EA">
        <w:trPr>
          <w:jc w:val="center"/>
        </w:trPr>
        <w:tc>
          <w:tcPr>
            <w:tcW w:w="1271" w:type="dxa"/>
          </w:tcPr>
          <w:p w14:paraId="60B9C936" w14:textId="77777777" w:rsidR="008075EA" w:rsidRDefault="008075EA" w:rsidP="008075EA">
            <w:pPr>
              <w:jc w:val="center"/>
              <w:rPr>
                <w:rFonts w:eastAsia="MS Mincho" w:cs="Times New Roman"/>
                <w:bCs/>
                <w:kern w:val="24"/>
                <w:szCs w:val="24"/>
              </w:rPr>
            </w:pPr>
            <w:r>
              <w:rPr>
                <w:rFonts w:eastAsia="MS Mincho" w:cs="Times New Roman"/>
                <w:bCs/>
                <w:kern w:val="24"/>
                <w:szCs w:val="24"/>
              </w:rPr>
              <w:t>4</w:t>
            </w:r>
          </w:p>
        </w:tc>
        <w:tc>
          <w:tcPr>
            <w:tcW w:w="4253" w:type="dxa"/>
          </w:tcPr>
          <w:p w14:paraId="52690118" w14:textId="77777777" w:rsidR="008075EA" w:rsidRDefault="008075EA" w:rsidP="008075EA">
            <w:pPr>
              <w:rPr>
                <w:rFonts w:eastAsia="MS Mincho" w:cs="Times New Roman"/>
                <w:bCs/>
                <w:kern w:val="24"/>
                <w:szCs w:val="24"/>
              </w:rPr>
            </w:pPr>
            <w:r>
              <w:rPr>
                <w:rFonts w:eastAsia="MS Mincho" w:cs="Times New Roman"/>
                <w:bCs/>
                <w:kern w:val="24"/>
                <w:szCs w:val="24"/>
              </w:rPr>
              <w:t>Histogram and Measles Chart</w:t>
            </w:r>
          </w:p>
        </w:tc>
      </w:tr>
      <w:tr w:rsidR="008075EA" w14:paraId="51860D9D" w14:textId="77777777" w:rsidTr="008075EA">
        <w:trPr>
          <w:jc w:val="center"/>
        </w:trPr>
        <w:tc>
          <w:tcPr>
            <w:tcW w:w="1271" w:type="dxa"/>
          </w:tcPr>
          <w:p w14:paraId="5D8C2C36" w14:textId="77777777" w:rsidR="008075EA" w:rsidRDefault="008075EA" w:rsidP="008075EA">
            <w:pPr>
              <w:jc w:val="center"/>
              <w:rPr>
                <w:rFonts w:eastAsia="MS Mincho" w:cs="Times New Roman"/>
                <w:bCs/>
                <w:kern w:val="24"/>
                <w:szCs w:val="24"/>
              </w:rPr>
            </w:pPr>
            <w:r>
              <w:rPr>
                <w:rFonts w:eastAsia="MS Mincho" w:cs="Times New Roman"/>
                <w:bCs/>
                <w:kern w:val="24"/>
                <w:szCs w:val="24"/>
              </w:rPr>
              <w:t>5</w:t>
            </w:r>
          </w:p>
        </w:tc>
        <w:tc>
          <w:tcPr>
            <w:tcW w:w="4253" w:type="dxa"/>
          </w:tcPr>
          <w:p w14:paraId="6588F0AD" w14:textId="77777777" w:rsidR="008075EA" w:rsidRDefault="008075EA" w:rsidP="008075EA">
            <w:pPr>
              <w:rPr>
                <w:rFonts w:eastAsia="MS Mincho" w:cs="Times New Roman"/>
                <w:bCs/>
                <w:kern w:val="24"/>
                <w:szCs w:val="24"/>
              </w:rPr>
            </w:pPr>
            <w:r>
              <w:rPr>
                <w:rFonts w:eastAsia="MS Mincho" w:cs="Times New Roman"/>
                <w:bCs/>
                <w:kern w:val="24"/>
                <w:szCs w:val="24"/>
              </w:rPr>
              <w:t>Run and Multi-vari Charts</w:t>
            </w:r>
          </w:p>
        </w:tc>
      </w:tr>
      <w:tr w:rsidR="008075EA" w14:paraId="1ACC6B16" w14:textId="77777777" w:rsidTr="008075EA">
        <w:trPr>
          <w:jc w:val="center"/>
        </w:trPr>
        <w:tc>
          <w:tcPr>
            <w:tcW w:w="1271" w:type="dxa"/>
          </w:tcPr>
          <w:p w14:paraId="1EC5280A" w14:textId="77777777" w:rsidR="008075EA" w:rsidRDefault="008075EA" w:rsidP="008075EA">
            <w:pPr>
              <w:jc w:val="center"/>
              <w:rPr>
                <w:rFonts w:eastAsia="MS Mincho" w:cs="Times New Roman"/>
                <w:bCs/>
                <w:kern w:val="24"/>
                <w:szCs w:val="24"/>
              </w:rPr>
            </w:pPr>
            <w:r>
              <w:rPr>
                <w:rFonts w:eastAsia="MS Mincho" w:cs="Times New Roman"/>
                <w:bCs/>
                <w:kern w:val="24"/>
                <w:szCs w:val="24"/>
              </w:rPr>
              <w:t>6</w:t>
            </w:r>
          </w:p>
        </w:tc>
        <w:tc>
          <w:tcPr>
            <w:tcW w:w="4253" w:type="dxa"/>
          </w:tcPr>
          <w:p w14:paraId="0C9DBF9C" w14:textId="77777777" w:rsidR="008075EA" w:rsidRDefault="008075EA" w:rsidP="008075EA">
            <w:pPr>
              <w:rPr>
                <w:rFonts w:eastAsia="MS Mincho" w:cs="Times New Roman"/>
                <w:bCs/>
                <w:kern w:val="24"/>
                <w:szCs w:val="24"/>
              </w:rPr>
            </w:pPr>
            <w:r>
              <w:rPr>
                <w:rFonts w:eastAsia="MS Mincho" w:cs="Times New Roman"/>
                <w:bCs/>
                <w:kern w:val="24"/>
                <w:szCs w:val="24"/>
              </w:rPr>
              <w:t>Correlation and Stratification</w:t>
            </w:r>
          </w:p>
        </w:tc>
      </w:tr>
      <w:tr w:rsidR="008075EA" w14:paraId="0294CEB3" w14:textId="77777777" w:rsidTr="008075EA">
        <w:trPr>
          <w:jc w:val="center"/>
        </w:trPr>
        <w:tc>
          <w:tcPr>
            <w:tcW w:w="1271" w:type="dxa"/>
          </w:tcPr>
          <w:p w14:paraId="2F34F34D" w14:textId="77777777" w:rsidR="008075EA" w:rsidRDefault="008075EA" w:rsidP="008075EA">
            <w:pPr>
              <w:jc w:val="center"/>
              <w:rPr>
                <w:rFonts w:eastAsia="MS Mincho" w:cs="Times New Roman"/>
                <w:bCs/>
                <w:kern w:val="24"/>
                <w:szCs w:val="24"/>
              </w:rPr>
            </w:pPr>
            <w:r>
              <w:rPr>
                <w:rFonts w:eastAsia="MS Mincho" w:cs="Times New Roman"/>
                <w:bCs/>
                <w:kern w:val="24"/>
                <w:szCs w:val="24"/>
              </w:rPr>
              <w:t>7</w:t>
            </w:r>
          </w:p>
        </w:tc>
        <w:tc>
          <w:tcPr>
            <w:tcW w:w="4253" w:type="dxa"/>
          </w:tcPr>
          <w:p w14:paraId="1D668F51" w14:textId="77777777" w:rsidR="008075EA" w:rsidRDefault="008075EA" w:rsidP="008075EA">
            <w:pPr>
              <w:rPr>
                <w:rFonts w:eastAsia="MS Mincho" w:cs="Times New Roman"/>
                <w:bCs/>
                <w:kern w:val="24"/>
                <w:szCs w:val="24"/>
              </w:rPr>
            </w:pPr>
            <w:r>
              <w:rPr>
                <w:rFonts w:eastAsia="MS Mincho" w:cs="Times New Roman"/>
                <w:bCs/>
                <w:kern w:val="24"/>
                <w:szCs w:val="24"/>
              </w:rPr>
              <w:t>Check Sheets and tally Charts</w:t>
            </w:r>
          </w:p>
        </w:tc>
      </w:tr>
    </w:tbl>
    <w:p w14:paraId="5508908D" w14:textId="0D0B9985" w:rsidR="006F55EA" w:rsidRDefault="006F55EA" w:rsidP="00F9417B">
      <w:pPr>
        <w:kinsoku w:val="0"/>
        <w:overflowPunct w:val="0"/>
        <w:spacing w:after="0" w:line="240" w:lineRule="auto"/>
        <w:jc w:val="center"/>
        <w:textAlignment w:val="baseline"/>
        <w:rPr>
          <w:rFonts w:ascii="Roboto" w:hAnsi="Roboto" w:hint="eastAsia"/>
          <w:color w:val="FF0000"/>
          <w:sz w:val="21"/>
          <w:szCs w:val="21"/>
        </w:rPr>
      </w:pPr>
    </w:p>
    <w:p w14:paraId="2588144A" w14:textId="18D91117" w:rsidR="006F55EA" w:rsidRDefault="002A214E" w:rsidP="00A72185">
      <w:pPr>
        <w:kinsoku w:val="0"/>
        <w:overflowPunct w:val="0"/>
        <w:spacing w:after="0" w:line="240" w:lineRule="auto"/>
        <w:textAlignment w:val="baseline"/>
        <w:rPr>
          <w:rFonts w:ascii="Roboto" w:hAnsi="Roboto" w:hint="eastAsia"/>
          <w:color w:val="FF0000"/>
          <w:sz w:val="21"/>
          <w:szCs w:val="21"/>
        </w:rPr>
      </w:pPr>
      <w:r w:rsidRPr="002A214E">
        <w:rPr>
          <w:rFonts w:eastAsia="MS Mincho" w:cs="Times New Roman"/>
          <w:bCs/>
          <w:color w:val="000000" w:themeColor="text1"/>
          <w:kern w:val="24"/>
          <w:szCs w:val="24"/>
          <w:lang w:val="en-US"/>
        </w:rPr>
        <w:t xml:space="preserve"> </w:t>
      </w:r>
      <w:r w:rsidR="0027590D">
        <w:rPr>
          <w:rFonts w:eastAsia="MS Mincho" w:cs="Times New Roman"/>
          <w:bCs/>
          <w:color w:val="000000" w:themeColor="text1"/>
          <w:kern w:val="24"/>
          <w:szCs w:val="24"/>
          <w:lang w:val="en-US"/>
        </w:rPr>
        <w:tab/>
      </w:r>
      <w:r w:rsidR="0027590D">
        <w:rPr>
          <w:rFonts w:eastAsia="MS Mincho" w:cs="Times New Roman"/>
          <w:bCs/>
          <w:color w:val="000000" w:themeColor="text1"/>
          <w:kern w:val="24"/>
          <w:szCs w:val="24"/>
          <w:lang w:val="en-US"/>
        </w:rPr>
        <w:tab/>
      </w:r>
      <w:r w:rsidR="0027590D">
        <w:rPr>
          <w:rFonts w:eastAsia="MS Mincho" w:cs="Times New Roman"/>
          <w:bCs/>
          <w:color w:val="000000" w:themeColor="text1"/>
          <w:kern w:val="24"/>
          <w:szCs w:val="24"/>
          <w:lang w:val="en-US"/>
        </w:rPr>
        <w:tab/>
      </w:r>
      <w:r w:rsidR="0027590D">
        <w:rPr>
          <w:rFonts w:eastAsia="MS Mincho" w:cs="Times New Roman"/>
          <w:bCs/>
          <w:color w:val="000000" w:themeColor="text1"/>
          <w:kern w:val="24"/>
          <w:szCs w:val="24"/>
          <w:lang w:val="en-US"/>
        </w:rPr>
        <w:tab/>
      </w:r>
      <w:r w:rsidR="00AA6194" w:rsidRPr="0027590D">
        <w:rPr>
          <w:rFonts w:eastAsia="MS Mincho" w:cs="Times New Roman"/>
          <w:b/>
          <w:bCs/>
          <w:color w:val="000000" w:themeColor="text1"/>
          <w:kern w:val="24"/>
          <w:szCs w:val="24"/>
          <w:lang w:val="en-US"/>
        </w:rPr>
        <w:t xml:space="preserve">Fig. </w:t>
      </w:r>
      <w:r w:rsidR="00E02474" w:rsidRPr="0027590D">
        <w:rPr>
          <w:rFonts w:eastAsia="MS Mincho" w:cs="Times New Roman"/>
          <w:b/>
          <w:bCs/>
          <w:color w:val="000000" w:themeColor="text1"/>
          <w:kern w:val="24"/>
          <w:szCs w:val="24"/>
          <w:lang w:val="en-US"/>
        </w:rPr>
        <w:t>14</w:t>
      </w:r>
      <w:r w:rsidR="0027590D">
        <w:rPr>
          <w:rFonts w:eastAsia="MS Mincho" w:cs="Times New Roman"/>
          <w:bCs/>
          <w:i/>
          <w:color w:val="000000" w:themeColor="text1"/>
          <w:kern w:val="24"/>
          <w:szCs w:val="24"/>
          <w:lang w:val="en-US"/>
        </w:rPr>
        <w:t xml:space="preserve"> </w:t>
      </w:r>
      <w:r w:rsidR="0027590D" w:rsidRPr="0027590D">
        <w:rPr>
          <w:rFonts w:eastAsia="MS Mincho" w:cs="Times New Roman"/>
          <w:bCs/>
          <w:color w:val="000000" w:themeColor="text1"/>
          <w:kern w:val="24"/>
          <w:szCs w:val="24"/>
          <w:lang w:val="en-US"/>
        </w:rPr>
        <w:t>The Seven Quality Tools</w:t>
      </w:r>
      <w:r w:rsidR="00E02474" w:rsidRPr="001D7F04">
        <w:rPr>
          <w:rFonts w:eastAsia="MS Mincho" w:cs="Times New Roman"/>
          <w:bCs/>
          <w:i/>
          <w:color w:val="000000" w:themeColor="text1"/>
          <w:kern w:val="24"/>
          <w:szCs w:val="24"/>
          <w:lang w:val="en-US"/>
        </w:rPr>
        <w:t xml:space="preserve"> </w:t>
      </w:r>
      <w:sdt>
        <w:sdtPr>
          <w:rPr>
            <w:rFonts w:eastAsia="MS Mincho" w:cs="Times New Roman"/>
            <w:bCs/>
            <w:i/>
            <w:color w:val="000000" w:themeColor="text1"/>
            <w:kern w:val="24"/>
            <w:szCs w:val="24"/>
            <w:lang w:val="en-US"/>
          </w:rPr>
          <w:id w:val="-543134155"/>
          <w:citation/>
        </w:sdtPr>
        <w:sdtEndPr/>
        <w:sdtContent>
          <w:r>
            <w:rPr>
              <w:rFonts w:eastAsia="MS Mincho" w:cs="Times New Roman"/>
              <w:bCs/>
              <w:i/>
              <w:color w:val="000000" w:themeColor="text1"/>
              <w:kern w:val="24"/>
              <w:szCs w:val="24"/>
              <w:lang w:val="en-US"/>
            </w:rPr>
            <w:fldChar w:fldCharType="begin"/>
          </w:r>
          <w:r>
            <w:rPr>
              <w:rFonts w:eastAsia="MS Mincho" w:cs="Times New Roman"/>
              <w:bCs/>
              <w:color w:val="000000" w:themeColor="text1"/>
              <w:kern w:val="24"/>
              <w:szCs w:val="24"/>
            </w:rPr>
            <w:instrText xml:space="preserve">CITATION Bic06 \l 2057 </w:instrText>
          </w:r>
          <w:r>
            <w:rPr>
              <w:rFonts w:eastAsia="MS Mincho" w:cs="Times New Roman"/>
              <w:bCs/>
              <w:i/>
              <w:color w:val="000000" w:themeColor="text1"/>
              <w:kern w:val="24"/>
              <w:szCs w:val="24"/>
              <w:lang w:val="en-US"/>
            </w:rPr>
            <w:fldChar w:fldCharType="separate"/>
          </w:r>
          <w:r w:rsidR="00B06639" w:rsidRPr="00B06639">
            <w:rPr>
              <w:rFonts w:eastAsia="MS Mincho" w:cs="Times New Roman"/>
              <w:noProof/>
              <w:color w:val="000000" w:themeColor="text1"/>
              <w:kern w:val="24"/>
              <w:szCs w:val="24"/>
            </w:rPr>
            <w:t>(Bicheno &amp; Catherwood, 2006)</w:t>
          </w:r>
          <w:r>
            <w:rPr>
              <w:rFonts w:eastAsia="MS Mincho" w:cs="Times New Roman"/>
              <w:bCs/>
              <w:i/>
              <w:color w:val="000000" w:themeColor="text1"/>
              <w:kern w:val="24"/>
              <w:szCs w:val="24"/>
              <w:lang w:val="en-US"/>
            </w:rPr>
            <w:fldChar w:fldCharType="end"/>
          </w:r>
        </w:sdtContent>
      </w:sdt>
    </w:p>
    <w:p w14:paraId="2A4DAEFA" w14:textId="77777777" w:rsidR="006F55EA" w:rsidRDefault="006F55EA" w:rsidP="00A72185">
      <w:pPr>
        <w:kinsoku w:val="0"/>
        <w:overflowPunct w:val="0"/>
        <w:spacing w:after="0" w:line="240" w:lineRule="auto"/>
        <w:textAlignment w:val="baseline"/>
        <w:rPr>
          <w:rFonts w:ascii="Roboto" w:hAnsi="Roboto" w:hint="eastAsia"/>
          <w:color w:val="FF0000"/>
          <w:sz w:val="21"/>
          <w:szCs w:val="21"/>
        </w:rPr>
      </w:pPr>
    </w:p>
    <w:p w14:paraId="4023DAC8" w14:textId="77777777" w:rsidR="006F55EA" w:rsidRDefault="006F55EA" w:rsidP="00A72185">
      <w:pPr>
        <w:kinsoku w:val="0"/>
        <w:overflowPunct w:val="0"/>
        <w:spacing w:after="0" w:line="240" w:lineRule="auto"/>
        <w:textAlignment w:val="baseline"/>
        <w:rPr>
          <w:rFonts w:ascii="Roboto" w:hAnsi="Roboto" w:hint="eastAsia"/>
          <w:color w:val="FF0000"/>
          <w:sz w:val="21"/>
          <w:szCs w:val="21"/>
        </w:rPr>
      </w:pPr>
    </w:p>
    <w:p w14:paraId="3D7B4D3F" w14:textId="0ADADA08" w:rsidR="006F55EA" w:rsidRPr="008E795D" w:rsidRDefault="008E795D" w:rsidP="00A72185">
      <w:pPr>
        <w:kinsoku w:val="0"/>
        <w:overflowPunct w:val="0"/>
        <w:spacing w:after="0" w:line="240" w:lineRule="auto"/>
        <w:textAlignment w:val="baseline"/>
        <w:rPr>
          <w:rFonts w:eastAsia="MS Mincho" w:cs="Times New Roman"/>
          <w:b/>
          <w:bCs/>
          <w:color w:val="000000" w:themeColor="text1"/>
          <w:kern w:val="24"/>
          <w:szCs w:val="24"/>
        </w:rPr>
      </w:pPr>
      <w:r w:rsidRPr="008E795D">
        <w:rPr>
          <w:rFonts w:eastAsia="MS Mincho" w:cs="Times New Roman"/>
          <w:b/>
          <w:bCs/>
          <w:color w:val="000000" w:themeColor="text1"/>
          <w:kern w:val="24"/>
          <w:szCs w:val="24"/>
        </w:rPr>
        <w:t>Quality Circles</w:t>
      </w:r>
    </w:p>
    <w:p w14:paraId="5FB2A729" w14:textId="41F3B324"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3D2C3CB4" w14:textId="0929AFB9" w:rsidR="008E795D" w:rsidRPr="008E795D" w:rsidRDefault="008E795D" w:rsidP="00A72185">
      <w:pPr>
        <w:kinsoku w:val="0"/>
        <w:overflowPunct w:val="0"/>
        <w:spacing w:after="0" w:line="240" w:lineRule="auto"/>
        <w:textAlignment w:val="baseline"/>
        <w:rPr>
          <w:rFonts w:ascii="Helvetica" w:hAnsi="Helvetica" w:cs="Arial"/>
          <w:sz w:val="20"/>
          <w:szCs w:val="20"/>
          <w:lang w:val="en"/>
        </w:rPr>
      </w:pPr>
      <w:r>
        <w:rPr>
          <w:rFonts w:ascii="Helvetica" w:hAnsi="Helvetica" w:cs="Arial"/>
          <w:sz w:val="20"/>
          <w:szCs w:val="20"/>
          <w:lang w:val="en"/>
        </w:rPr>
        <w:t>Ishikawa emphasised that every function in an</w:t>
      </w:r>
      <w:r w:rsidRPr="008E795D">
        <w:rPr>
          <w:rFonts w:ascii="Helvetica" w:hAnsi="Helvetica" w:cs="Arial"/>
          <w:sz w:val="20"/>
          <w:szCs w:val="20"/>
          <w:lang w:val="en"/>
        </w:rPr>
        <w:t xml:space="preserve"> organization </w:t>
      </w:r>
      <w:r>
        <w:rPr>
          <w:rFonts w:ascii="Helvetica" w:hAnsi="Helvetica" w:cs="Arial"/>
          <w:sz w:val="20"/>
          <w:szCs w:val="20"/>
          <w:lang w:val="en"/>
        </w:rPr>
        <w:t xml:space="preserve">should </w:t>
      </w:r>
      <w:r w:rsidRPr="008E795D">
        <w:rPr>
          <w:rFonts w:ascii="Helvetica" w:hAnsi="Helvetica" w:cs="Arial"/>
          <w:sz w:val="20"/>
          <w:szCs w:val="20"/>
          <w:lang w:val="en"/>
        </w:rPr>
        <w:t xml:space="preserve">contributes to </w:t>
      </w:r>
      <w:r w:rsidR="00E02474">
        <w:rPr>
          <w:rFonts w:ascii="Helvetica" w:hAnsi="Helvetica" w:cs="Arial"/>
          <w:sz w:val="20"/>
          <w:szCs w:val="20"/>
          <w:lang w:val="en"/>
        </w:rPr>
        <w:t>achieving</w:t>
      </w:r>
      <w:r>
        <w:rPr>
          <w:rFonts w:ascii="Helvetica" w:hAnsi="Helvetica" w:cs="Arial"/>
          <w:sz w:val="20"/>
          <w:szCs w:val="20"/>
          <w:lang w:val="en"/>
        </w:rPr>
        <w:t xml:space="preserve"> better </w:t>
      </w:r>
      <w:r w:rsidRPr="008E795D">
        <w:rPr>
          <w:rFonts w:ascii="Helvetica" w:hAnsi="Helvetica" w:cs="Arial"/>
          <w:sz w:val="20"/>
          <w:szCs w:val="20"/>
          <w:lang w:val="en"/>
        </w:rPr>
        <w:t xml:space="preserve">quality. He </w:t>
      </w:r>
      <w:r>
        <w:rPr>
          <w:rFonts w:ascii="Helvetica" w:hAnsi="Helvetica" w:cs="Arial"/>
          <w:sz w:val="20"/>
          <w:szCs w:val="20"/>
          <w:lang w:val="en"/>
        </w:rPr>
        <w:t xml:space="preserve">focused on the principals of </w:t>
      </w:r>
      <w:r w:rsidR="00E02474">
        <w:rPr>
          <w:rFonts w:ascii="Helvetica" w:hAnsi="Helvetica" w:cs="Arial"/>
          <w:sz w:val="20"/>
          <w:szCs w:val="20"/>
          <w:lang w:val="en"/>
        </w:rPr>
        <w:t>“</w:t>
      </w:r>
      <w:r w:rsidR="00E02474" w:rsidRPr="008E795D">
        <w:rPr>
          <w:rFonts w:ascii="Helvetica" w:hAnsi="Helvetica" w:cs="Arial"/>
          <w:sz w:val="20"/>
          <w:szCs w:val="20"/>
          <w:lang w:val="en"/>
        </w:rPr>
        <w:t>internal</w:t>
      </w:r>
      <w:r w:rsidRPr="008E795D">
        <w:rPr>
          <w:rFonts w:ascii="Helvetica" w:hAnsi="Helvetica" w:cs="Arial"/>
          <w:sz w:val="20"/>
          <w:szCs w:val="20"/>
          <w:lang w:val="en"/>
        </w:rPr>
        <w:t xml:space="preserve"> customers</w:t>
      </w:r>
      <w:r>
        <w:rPr>
          <w:rFonts w:ascii="Helvetica" w:hAnsi="Helvetica" w:cs="Arial"/>
          <w:sz w:val="20"/>
          <w:szCs w:val="20"/>
          <w:lang w:val="en"/>
        </w:rPr>
        <w:t>”</w:t>
      </w:r>
      <w:r w:rsidRPr="008E795D">
        <w:rPr>
          <w:rFonts w:ascii="Helvetica" w:hAnsi="Helvetica" w:cs="Arial"/>
          <w:sz w:val="20"/>
          <w:szCs w:val="20"/>
          <w:lang w:val="en"/>
        </w:rPr>
        <w:t xml:space="preserve"> and </w:t>
      </w:r>
      <w:r>
        <w:rPr>
          <w:rFonts w:ascii="Helvetica" w:hAnsi="Helvetica" w:cs="Arial"/>
          <w:sz w:val="20"/>
          <w:szCs w:val="20"/>
          <w:lang w:val="en"/>
        </w:rPr>
        <w:t xml:space="preserve">“company-wide quality. He believed that this would require </w:t>
      </w:r>
      <w:r w:rsidRPr="008E795D">
        <w:rPr>
          <w:rFonts w:ascii="Helvetica" w:hAnsi="Helvetica" w:cs="Arial"/>
          <w:sz w:val="20"/>
          <w:szCs w:val="20"/>
          <w:lang w:val="en"/>
        </w:rPr>
        <w:t xml:space="preserve">the involvement of all </w:t>
      </w:r>
      <w:r>
        <w:rPr>
          <w:rFonts w:ascii="Helvetica" w:hAnsi="Helvetica" w:cs="Arial"/>
          <w:sz w:val="20"/>
          <w:szCs w:val="20"/>
          <w:lang w:val="en"/>
        </w:rPr>
        <w:t xml:space="preserve">employees </w:t>
      </w:r>
      <w:r w:rsidRPr="008E795D">
        <w:rPr>
          <w:rFonts w:ascii="Helvetica" w:hAnsi="Helvetica" w:cs="Arial"/>
          <w:sz w:val="20"/>
          <w:szCs w:val="20"/>
          <w:lang w:val="en"/>
        </w:rPr>
        <w:t>from the top management to the front-line workers</w:t>
      </w:r>
      <w:r w:rsidR="00C91F20">
        <w:rPr>
          <w:rFonts w:ascii="Helvetica" w:hAnsi="Helvetica" w:cs="Arial"/>
          <w:sz w:val="20"/>
          <w:szCs w:val="20"/>
          <w:lang w:val="en"/>
        </w:rPr>
        <w:t xml:space="preserve">. </w:t>
      </w:r>
      <w:sdt>
        <w:sdtPr>
          <w:rPr>
            <w:rFonts w:ascii="Helvetica" w:hAnsi="Helvetica" w:cs="Arial"/>
            <w:sz w:val="20"/>
            <w:szCs w:val="20"/>
            <w:lang w:val="en"/>
          </w:rPr>
          <w:id w:val="-1065176517"/>
          <w:citation/>
        </w:sdtPr>
        <w:sdtEndPr/>
        <w:sdtContent>
          <w:r w:rsidR="00C91F20">
            <w:rPr>
              <w:rFonts w:ascii="Helvetica" w:hAnsi="Helvetica" w:cs="Arial"/>
              <w:sz w:val="20"/>
              <w:szCs w:val="20"/>
              <w:lang w:val="en"/>
            </w:rPr>
            <w:fldChar w:fldCharType="begin"/>
          </w:r>
          <w:r w:rsidR="00C91F20">
            <w:rPr>
              <w:rFonts w:ascii="Helvetica" w:hAnsi="Helvetica" w:cs="Arial"/>
              <w:sz w:val="20"/>
              <w:szCs w:val="20"/>
            </w:rPr>
            <w:instrText xml:space="preserve"> CITATION QuaiG21 \l 2057 </w:instrText>
          </w:r>
          <w:r w:rsidR="00C91F20">
            <w:rPr>
              <w:rFonts w:ascii="Helvetica" w:hAnsi="Helvetica" w:cs="Arial"/>
              <w:sz w:val="20"/>
              <w:szCs w:val="20"/>
              <w:lang w:val="en"/>
            </w:rPr>
            <w:fldChar w:fldCharType="separate"/>
          </w:r>
          <w:r w:rsidR="00B06639" w:rsidRPr="00B06639">
            <w:rPr>
              <w:rFonts w:ascii="Helvetica" w:hAnsi="Helvetica" w:cs="Arial"/>
              <w:noProof/>
              <w:sz w:val="20"/>
              <w:szCs w:val="20"/>
            </w:rPr>
            <w:t>(QualityGurus, 2021)</w:t>
          </w:r>
          <w:r w:rsidR="00C91F20">
            <w:rPr>
              <w:rFonts w:ascii="Helvetica" w:hAnsi="Helvetica" w:cs="Arial"/>
              <w:sz w:val="20"/>
              <w:szCs w:val="20"/>
              <w:lang w:val="en"/>
            </w:rPr>
            <w:fldChar w:fldCharType="end"/>
          </w:r>
        </w:sdtContent>
      </w:sdt>
      <w:r w:rsidR="00347434">
        <w:rPr>
          <w:rFonts w:ascii="Helvetica" w:hAnsi="Helvetica" w:cs="Arial"/>
          <w:sz w:val="20"/>
          <w:szCs w:val="20"/>
          <w:lang w:val="en"/>
        </w:rPr>
        <w:t>.</w:t>
      </w:r>
    </w:p>
    <w:p w14:paraId="2DDE64B9" w14:textId="748E7D36" w:rsidR="002A214E" w:rsidRPr="008E795D" w:rsidRDefault="002A214E" w:rsidP="00A72185">
      <w:pPr>
        <w:kinsoku w:val="0"/>
        <w:overflowPunct w:val="0"/>
        <w:spacing w:after="0" w:line="240" w:lineRule="auto"/>
        <w:textAlignment w:val="baseline"/>
        <w:rPr>
          <w:rFonts w:ascii="Helvetica" w:hAnsi="Helvetica" w:cs="Arial"/>
          <w:sz w:val="20"/>
          <w:szCs w:val="20"/>
          <w:lang w:val="en"/>
        </w:rPr>
      </w:pPr>
    </w:p>
    <w:p w14:paraId="19666ED7" w14:textId="2F598D3E" w:rsidR="002A214E" w:rsidRDefault="002A214E" w:rsidP="00A72185">
      <w:pPr>
        <w:kinsoku w:val="0"/>
        <w:overflowPunct w:val="0"/>
        <w:spacing w:after="0" w:line="240" w:lineRule="auto"/>
        <w:textAlignment w:val="baseline"/>
        <w:rPr>
          <w:rFonts w:eastAsia="MS Mincho" w:cs="Times New Roman"/>
          <w:bCs/>
          <w:color w:val="000000" w:themeColor="text1"/>
          <w:kern w:val="24"/>
          <w:szCs w:val="24"/>
        </w:rPr>
      </w:pPr>
    </w:p>
    <w:p w14:paraId="198C5A98" w14:textId="7171B406" w:rsidR="002A214E" w:rsidRDefault="002A214E" w:rsidP="00A72185">
      <w:pPr>
        <w:kinsoku w:val="0"/>
        <w:overflowPunct w:val="0"/>
        <w:spacing w:after="0" w:line="240" w:lineRule="auto"/>
        <w:textAlignment w:val="baseline"/>
        <w:rPr>
          <w:rFonts w:eastAsia="MS Mincho" w:cs="Times New Roman"/>
          <w:bCs/>
          <w:color w:val="000000" w:themeColor="text1"/>
          <w:kern w:val="24"/>
          <w:szCs w:val="24"/>
        </w:rPr>
      </w:pPr>
    </w:p>
    <w:p w14:paraId="321439C0" w14:textId="1E74DAD8" w:rsidR="007105E9" w:rsidRDefault="007105E9" w:rsidP="00A72185">
      <w:pPr>
        <w:kinsoku w:val="0"/>
        <w:overflowPunct w:val="0"/>
        <w:spacing w:after="0" w:line="240" w:lineRule="auto"/>
        <w:textAlignment w:val="baseline"/>
        <w:rPr>
          <w:rFonts w:eastAsia="MS Mincho" w:cs="Times New Roman"/>
          <w:bCs/>
          <w:color w:val="000000" w:themeColor="text1"/>
          <w:kern w:val="24"/>
          <w:szCs w:val="24"/>
        </w:rPr>
      </w:pPr>
    </w:p>
    <w:p w14:paraId="03FC4752" w14:textId="77777777" w:rsidR="0027590D" w:rsidRDefault="0027590D" w:rsidP="00A72185">
      <w:pPr>
        <w:kinsoku w:val="0"/>
        <w:overflowPunct w:val="0"/>
        <w:spacing w:after="0" w:line="240" w:lineRule="auto"/>
        <w:textAlignment w:val="baseline"/>
        <w:rPr>
          <w:rFonts w:eastAsia="MS Mincho" w:cs="Times New Roman"/>
          <w:bCs/>
          <w:color w:val="000000" w:themeColor="text1"/>
          <w:kern w:val="24"/>
          <w:szCs w:val="24"/>
        </w:rPr>
      </w:pPr>
    </w:p>
    <w:p w14:paraId="1D3DD2A8" w14:textId="77777777" w:rsidR="00F9417B" w:rsidRDefault="00F9417B" w:rsidP="00A72185">
      <w:pPr>
        <w:kinsoku w:val="0"/>
        <w:overflowPunct w:val="0"/>
        <w:spacing w:after="0" w:line="240" w:lineRule="auto"/>
        <w:textAlignment w:val="baseline"/>
        <w:rPr>
          <w:rFonts w:eastAsia="MS Mincho" w:cs="Times New Roman"/>
          <w:bCs/>
          <w:color w:val="000000" w:themeColor="text1"/>
          <w:kern w:val="24"/>
          <w:szCs w:val="24"/>
        </w:rPr>
      </w:pPr>
    </w:p>
    <w:p w14:paraId="7DCD1361" w14:textId="156DD0E6" w:rsidR="007105E9" w:rsidRDefault="007105E9" w:rsidP="00A72185">
      <w:pPr>
        <w:kinsoku w:val="0"/>
        <w:overflowPunct w:val="0"/>
        <w:spacing w:after="0" w:line="240" w:lineRule="auto"/>
        <w:textAlignment w:val="baseline"/>
        <w:rPr>
          <w:rFonts w:eastAsia="MS Mincho" w:cs="Times New Roman"/>
          <w:bCs/>
          <w:color w:val="000000" w:themeColor="text1"/>
          <w:kern w:val="24"/>
          <w:szCs w:val="24"/>
        </w:rPr>
      </w:pPr>
    </w:p>
    <w:p w14:paraId="657895C7" w14:textId="1B9343A2" w:rsidR="00A72185" w:rsidRDefault="00974B3A" w:rsidP="00A72185">
      <w:pPr>
        <w:kinsoku w:val="0"/>
        <w:overflowPunct w:val="0"/>
        <w:spacing w:after="0" w:line="240" w:lineRule="auto"/>
        <w:textAlignment w:val="baseline"/>
        <w:rPr>
          <w:rFonts w:eastAsia="MS Mincho" w:cs="Times New Roman"/>
          <w:bCs/>
          <w:color w:val="000000" w:themeColor="text1"/>
          <w:kern w:val="24"/>
          <w:szCs w:val="24"/>
        </w:rPr>
      </w:pPr>
      <w:r w:rsidRPr="00974B3A">
        <w:rPr>
          <w:rFonts w:eastAsia="MS Mincho" w:cs="Times New Roman"/>
          <w:b/>
          <w:bCs/>
          <w:color w:val="000000" w:themeColor="text1"/>
          <w:kern w:val="24"/>
          <w:szCs w:val="24"/>
          <w:lang w:val="en-US"/>
        </w:rPr>
        <w:lastRenderedPageBreak/>
        <w:t>2.2.5</w:t>
      </w:r>
      <w:r w:rsidRPr="00487DA0">
        <w:rPr>
          <w:rFonts w:eastAsia="MS Mincho" w:cs="Times New Roman"/>
          <w:b/>
          <w:bCs/>
          <w:color w:val="000000" w:themeColor="text1"/>
          <w:kern w:val="24"/>
          <w:szCs w:val="24"/>
          <w:lang w:val="en-US"/>
        </w:rPr>
        <w:t xml:space="preserve"> </w:t>
      </w:r>
      <w:r w:rsidR="00A72185" w:rsidRPr="00EC390E">
        <w:rPr>
          <w:rFonts w:eastAsia="MS Mincho" w:cs="Times New Roman"/>
          <w:b/>
          <w:bCs/>
          <w:color w:val="000000" w:themeColor="text1"/>
          <w:kern w:val="24"/>
          <w:szCs w:val="24"/>
          <w:lang w:val="en-US"/>
        </w:rPr>
        <w:t>Philip B. Crosby</w:t>
      </w:r>
      <w:r w:rsidR="00A72185">
        <w:rPr>
          <w:rFonts w:eastAsia="MS Mincho" w:cs="Times New Roman"/>
          <w:bCs/>
          <w:color w:val="000000" w:themeColor="text1"/>
          <w:kern w:val="24"/>
          <w:szCs w:val="24"/>
        </w:rPr>
        <w:t xml:space="preserve"> </w:t>
      </w:r>
    </w:p>
    <w:p w14:paraId="5E16CE54"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2BF660F5" w14:textId="1D68FF66" w:rsidR="00A72185" w:rsidRPr="00FD51C2" w:rsidRDefault="00A72185"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 xml:space="preserve">Philip B. Crosby (1926 – 2001) was a businessman, author and management consultant. </w:t>
      </w:r>
      <w:r w:rsidRPr="00FD51C2">
        <w:rPr>
          <w:rFonts w:eastAsia="MS Mincho" w:cs="Times New Roman"/>
          <w:bCs/>
          <w:color w:val="000000" w:themeColor="text1"/>
          <w:kern w:val="24"/>
          <w:szCs w:val="24"/>
        </w:rPr>
        <w:t xml:space="preserve">His belief was that an organisation with a firm focus on effective quality management principles would achieve savings that would outweigh the cost of the maintaining a quality system: He coined the phrase "quality is free" as he believed that it was less expensive to do it right the first time than to pay for rework and repairs. </w:t>
      </w:r>
      <w:sdt>
        <w:sdtPr>
          <w:rPr>
            <w:rFonts w:eastAsia="MS Mincho" w:cs="Times New Roman"/>
            <w:bCs/>
            <w:color w:val="000000" w:themeColor="text1"/>
            <w:kern w:val="24"/>
            <w:szCs w:val="24"/>
          </w:rPr>
          <w:id w:val="2144301428"/>
          <w:citation/>
        </w:sdtPr>
        <w:sdtEndPr/>
        <w:sdtContent>
          <w:r w:rsidRPr="00FD51C2">
            <w:rPr>
              <w:rFonts w:eastAsia="MS Mincho" w:cs="Times New Roman"/>
              <w:bCs/>
              <w:color w:val="000000" w:themeColor="text1"/>
              <w:kern w:val="24"/>
              <w:szCs w:val="24"/>
            </w:rPr>
            <w:fldChar w:fldCharType="begin"/>
          </w:r>
          <w:r w:rsidRPr="00FD51C2">
            <w:rPr>
              <w:rFonts w:eastAsia="MS Mincho" w:cs="Times New Roman"/>
              <w:bCs/>
              <w:color w:val="000000" w:themeColor="text1"/>
              <w:kern w:val="24"/>
              <w:szCs w:val="24"/>
            </w:rPr>
            <w:instrText xml:space="preserve"> CITATION Wik211 \l 2057 </w:instrText>
          </w:r>
          <w:r w:rsidRPr="00FD51C2">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(Wikipedia, 2021)</w:t>
          </w:r>
          <w:r w:rsidRPr="00FD51C2">
            <w:rPr>
              <w:rFonts w:eastAsia="MS Mincho" w:cs="Times New Roman"/>
              <w:bCs/>
              <w:color w:val="000000" w:themeColor="text1"/>
              <w:kern w:val="24"/>
              <w:szCs w:val="24"/>
            </w:rPr>
            <w:fldChar w:fldCharType="end"/>
          </w:r>
        </w:sdtContent>
      </w:sdt>
      <w:r w:rsidR="00347434">
        <w:rPr>
          <w:rFonts w:eastAsia="MS Mincho" w:cs="Times New Roman"/>
          <w:bCs/>
          <w:color w:val="000000" w:themeColor="text1"/>
          <w:kern w:val="24"/>
          <w:szCs w:val="24"/>
        </w:rPr>
        <w:t>.</w:t>
      </w:r>
    </w:p>
    <w:p w14:paraId="25F254D2" w14:textId="3F693443" w:rsidR="00A72185" w:rsidRPr="00740DDE" w:rsidRDefault="00D85E48" w:rsidP="00A72185">
      <w:pPr>
        <w:spacing w:before="100" w:beforeAutospacing="1" w:after="100" w:afterAutospacing="1" w:line="240" w:lineRule="auto"/>
        <w:rPr>
          <w:rFonts w:eastAsia="Times New Roman" w:cstheme="minorHAnsi"/>
          <w:lang w:val="en"/>
        </w:rPr>
      </w:pPr>
      <w:r>
        <w:rPr>
          <w:rFonts w:eastAsia="MS Mincho" w:cstheme="minorHAnsi"/>
          <w:bCs/>
          <w:color w:val="000000" w:themeColor="text1"/>
          <w:kern w:val="24"/>
        </w:rPr>
        <w:t>His approach to quality was</w:t>
      </w:r>
      <w:r w:rsidR="00A72185" w:rsidRPr="00740DDE">
        <w:rPr>
          <w:rFonts w:eastAsia="Times New Roman" w:cstheme="minorHAnsi"/>
          <w:lang w:val="en"/>
        </w:rPr>
        <w:t xml:space="preserve"> </w:t>
      </w:r>
      <w:r w:rsidR="00A72185" w:rsidRPr="00740DDE">
        <w:rPr>
          <w:rFonts w:eastAsia="Times New Roman" w:cstheme="minorHAnsi"/>
          <w:i/>
          <w:iCs/>
          <w:lang w:val="en"/>
        </w:rPr>
        <w:t>"do it right the first time"</w:t>
      </w:r>
      <w:r w:rsidR="00A72185" w:rsidRPr="00740DDE">
        <w:rPr>
          <w:rFonts w:eastAsia="Times New Roman" w:cstheme="minorHAnsi"/>
          <w:lang w:val="en"/>
        </w:rPr>
        <w:t xml:space="preserve">. He termed the following as the </w:t>
      </w:r>
      <w:r w:rsidR="00A72185" w:rsidRPr="00740DDE">
        <w:rPr>
          <w:rFonts w:eastAsia="Times New Roman" w:cstheme="minorHAnsi"/>
          <w:b/>
          <w:bCs/>
          <w:color w:val="333333"/>
          <w:lang w:val="en"/>
        </w:rPr>
        <w:t>Four Absolutes of Quality Management</w:t>
      </w:r>
      <w:r w:rsidR="00A72185" w:rsidRPr="00740DDE">
        <w:rPr>
          <w:rFonts w:eastAsia="Times New Roman" w:cstheme="minorHAnsi"/>
          <w:color w:val="333333"/>
          <w:lang w:val="en"/>
        </w:rPr>
        <w:t xml:space="preserve"> </w:t>
      </w:r>
      <w:sdt>
        <w:sdtPr>
          <w:rPr>
            <w:rFonts w:eastAsia="Times New Roman" w:cstheme="minorHAnsi"/>
            <w:color w:val="333333"/>
            <w:lang w:val="en"/>
          </w:rPr>
          <w:id w:val="824237386"/>
          <w:citation/>
        </w:sdtPr>
        <w:sdtEndPr/>
        <w:sdtContent>
          <w:r w:rsidR="00A72185" w:rsidRPr="00740DDE">
            <w:rPr>
              <w:rFonts w:eastAsia="Times New Roman" w:cstheme="minorHAnsi"/>
              <w:color w:val="333333"/>
              <w:lang w:val="en"/>
            </w:rPr>
            <w:fldChar w:fldCharType="begin"/>
          </w:r>
          <w:r w:rsidR="00A72185" w:rsidRPr="00740DDE">
            <w:rPr>
              <w:rFonts w:eastAsia="Times New Roman" w:cstheme="minorHAnsi"/>
              <w:color w:val="333333"/>
            </w:rPr>
            <w:instrText xml:space="preserve"> CITATION Sky21 \l 2057 </w:instrText>
          </w:r>
          <w:r w:rsidR="00A72185" w:rsidRPr="00740DDE">
            <w:rPr>
              <w:rFonts w:eastAsia="Times New Roman" w:cstheme="minorHAnsi"/>
              <w:color w:val="333333"/>
              <w:lang w:val="en"/>
            </w:rPr>
            <w:fldChar w:fldCharType="separate"/>
          </w:r>
          <w:r w:rsidR="00B06639" w:rsidRPr="00B06639">
            <w:rPr>
              <w:rFonts w:eastAsia="Times New Roman" w:cstheme="minorHAnsi"/>
              <w:noProof/>
              <w:color w:val="333333"/>
            </w:rPr>
            <w:t>(Skymark, 2021)</w:t>
          </w:r>
          <w:r w:rsidR="00A72185" w:rsidRPr="00740DDE">
            <w:rPr>
              <w:rFonts w:eastAsia="Times New Roman" w:cstheme="minorHAnsi"/>
              <w:color w:val="333333"/>
              <w:lang w:val="en"/>
            </w:rPr>
            <w:fldChar w:fldCharType="end"/>
          </w:r>
        </w:sdtContent>
      </w:sdt>
      <w:r w:rsidR="00347434">
        <w:rPr>
          <w:rFonts w:eastAsia="Times New Roman" w:cstheme="minorHAnsi"/>
          <w:color w:val="333333"/>
          <w:lang w:val="en"/>
        </w:rPr>
        <w:t>.</w:t>
      </w:r>
    </w:p>
    <w:p w14:paraId="5CACD082" w14:textId="77777777" w:rsidR="00A72185" w:rsidRPr="00740DDE" w:rsidRDefault="00A72185" w:rsidP="00C76B8E">
      <w:pPr>
        <w:numPr>
          <w:ilvl w:val="0"/>
          <w:numId w:val="5"/>
        </w:numPr>
        <w:shd w:val="clear" w:color="auto" w:fill="FFFFFF"/>
        <w:spacing w:before="100" w:beforeAutospacing="1" w:after="100" w:afterAutospacing="1" w:line="240" w:lineRule="auto"/>
        <w:ind w:left="495"/>
        <w:rPr>
          <w:rFonts w:ascii="Calibri" w:eastAsia="Times New Roman" w:hAnsi="Calibri" w:cs="Calibri"/>
          <w:szCs w:val="20"/>
          <w:lang w:val="en"/>
        </w:rPr>
      </w:pPr>
      <w:r w:rsidRPr="00740DDE">
        <w:rPr>
          <w:rFonts w:ascii="Calibri" w:eastAsia="Times New Roman" w:hAnsi="Calibri" w:cs="Calibri"/>
          <w:szCs w:val="20"/>
          <w:lang w:val="en"/>
        </w:rPr>
        <w:t>Quality is defined as conformance to requirements, not as 'goodness' or 'elegance'.</w:t>
      </w:r>
    </w:p>
    <w:p w14:paraId="6CC7EB5B" w14:textId="77777777" w:rsidR="00A72185" w:rsidRPr="00740DDE" w:rsidRDefault="00A72185" w:rsidP="00C76B8E">
      <w:pPr>
        <w:numPr>
          <w:ilvl w:val="0"/>
          <w:numId w:val="5"/>
        </w:numPr>
        <w:shd w:val="clear" w:color="auto" w:fill="FFFFFF"/>
        <w:spacing w:before="100" w:beforeAutospacing="1" w:after="100" w:afterAutospacing="1" w:line="240" w:lineRule="auto"/>
        <w:ind w:left="495"/>
        <w:rPr>
          <w:rFonts w:ascii="Calibri" w:eastAsia="Times New Roman" w:hAnsi="Calibri" w:cs="Calibri"/>
          <w:szCs w:val="20"/>
          <w:lang w:val="en"/>
        </w:rPr>
      </w:pPr>
      <w:r w:rsidRPr="00740DDE">
        <w:rPr>
          <w:rFonts w:ascii="Calibri" w:eastAsia="Times New Roman" w:hAnsi="Calibri" w:cs="Calibri"/>
          <w:szCs w:val="20"/>
          <w:lang w:val="en"/>
        </w:rPr>
        <w:t>The system for causing quality is prevention, not appraisal.</w:t>
      </w:r>
    </w:p>
    <w:p w14:paraId="4C9D03FC" w14:textId="77777777" w:rsidR="00A72185" w:rsidRPr="00740DDE" w:rsidRDefault="00A72185" w:rsidP="00C76B8E">
      <w:pPr>
        <w:numPr>
          <w:ilvl w:val="0"/>
          <w:numId w:val="5"/>
        </w:numPr>
        <w:shd w:val="clear" w:color="auto" w:fill="FFFFFF"/>
        <w:spacing w:before="100" w:beforeAutospacing="1" w:after="100" w:afterAutospacing="1" w:line="240" w:lineRule="auto"/>
        <w:ind w:left="495"/>
        <w:rPr>
          <w:rFonts w:ascii="Calibri" w:eastAsia="Times New Roman" w:hAnsi="Calibri" w:cs="Calibri"/>
          <w:szCs w:val="20"/>
          <w:lang w:val="en"/>
        </w:rPr>
      </w:pPr>
      <w:r w:rsidRPr="00740DDE">
        <w:rPr>
          <w:rFonts w:ascii="Calibri" w:eastAsia="Times New Roman" w:hAnsi="Calibri" w:cs="Calibri"/>
          <w:szCs w:val="20"/>
          <w:lang w:val="en"/>
        </w:rPr>
        <w:t>The performance standard must be Zero Defects, not "that's close enough".</w:t>
      </w:r>
    </w:p>
    <w:p w14:paraId="3EAEB330" w14:textId="77777777" w:rsidR="00A72185" w:rsidRPr="00740DDE" w:rsidRDefault="00A72185" w:rsidP="00C76B8E">
      <w:pPr>
        <w:numPr>
          <w:ilvl w:val="0"/>
          <w:numId w:val="5"/>
        </w:numPr>
        <w:shd w:val="clear" w:color="auto" w:fill="FFFFFF"/>
        <w:spacing w:before="100" w:beforeAutospacing="1" w:after="100" w:afterAutospacing="1" w:line="240" w:lineRule="auto"/>
        <w:ind w:left="495"/>
        <w:rPr>
          <w:rFonts w:ascii="Calibri" w:eastAsia="Times New Roman" w:hAnsi="Calibri" w:cs="Calibri"/>
          <w:szCs w:val="20"/>
          <w:lang w:val="en"/>
        </w:rPr>
      </w:pPr>
      <w:r w:rsidRPr="00740DDE">
        <w:rPr>
          <w:rFonts w:ascii="Calibri" w:eastAsia="Times New Roman" w:hAnsi="Calibri" w:cs="Calibri"/>
          <w:szCs w:val="20"/>
          <w:lang w:val="en"/>
        </w:rPr>
        <w:t>The measurement of quality is the Price of Nonconformance, not indices.</w:t>
      </w:r>
    </w:p>
    <w:p w14:paraId="4F1D0DB5"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rPr>
      </w:pPr>
    </w:p>
    <w:p w14:paraId="28A3A75B"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u w:val="single"/>
        </w:rPr>
      </w:pPr>
    </w:p>
    <w:p w14:paraId="2958164B" w14:textId="2682ECA0" w:rsidR="00A72185" w:rsidRPr="005D1B49" w:rsidRDefault="00974B3A" w:rsidP="00A72185">
      <w:pPr>
        <w:kinsoku w:val="0"/>
        <w:overflowPunct w:val="0"/>
        <w:spacing w:after="0" w:line="240" w:lineRule="auto"/>
        <w:textAlignment w:val="baseline"/>
        <w:rPr>
          <w:rFonts w:eastAsia="MS Mincho" w:cs="Times New Roman"/>
          <w:bCs/>
          <w:color w:val="000000" w:themeColor="text1"/>
          <w:kern w:val="24"/>
          <w:szCs w:val="24"/>
          <w:u w:val="single"/>
        </w:rPr>
      </w:pPr>
      <w:r w:rsidRPr="00974B3A">
        <w:rPr>
          <w:rFonts w:eastAsia="MS Mincho" w:cs="Times New Roman"/>
          <w:b/>
          <w:bCs/>
          <w:color w:val="000000" w:themeColor="text1"/>
          <w:kern w:val="24"/>
          <w:szCs w:val="24"/>
        </w:rPr>
        <w:t>2.2.6</w:t>
      </w:r>
      <w:r w:rsidRPr="00487DA0">
        <w:rPr>
          <w:rFonts w:eastAsia="MS Mincho" w:cs="Times New Roman"/>
          <w:b/>
          <w:bCs/>
          <w:color w:val="000000" w:themeColor="text1"/>
          <w:kern w:val="24"/>
          <w:szCs w:val="24"/>
        </w:rPr>
        <w:t xml:space="preserve"> </w:t>
      </w:r>
      <w:r w:rsidR="00A72185" w:rsidRPr="00EC390E">
        <w:rPr>
          <w:rFonts w:eastAsia="MS Mincho" w:cs="Times New Roman"/>
          <w:b/>
          <w:bCs/>
          <w:color w:val="000000" w:themeColor="text1"/>
          <w:kern w:val="24"/>
          <w:szCs w:val="24"/>
        </w:rPr>
        <w:t>Dr. Joseph M Juran</w:t>
      </w:r>
      <w:r w:rsidR="00A72185" w:rsidRPr="005D1B49">
        <w:rPr>
          <w:rFonts w:eastAsia="MS Mincho" w:cs="Times New Roman"/>
          <w:bCs/>
          <w:color w:val="000000" w:themeColor="text1"/>
          <w:kern w:val="24"/>
          <w:szCs w:val="24"/>
          <w:u w:val="single"/>
        </w:rPr>
        <w:t xml:space="preserve"> </w:t>
      </w:r>
    </w:p>
    <w:p w14:paraId="335BF29F"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69777A27" w14:textId="55DF0726"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r w:rsidRPr="001C255E">
        <w:rPr>
          <w:rFonts w:eastAsia="MS Mincho" w:cs="Times New Roman"/>
          <w:bCs/>
          <w:color w:val="000000" w:themeColor="text1"/>
          <w:kern w:val="24"/>
          <w:szCs w:val="24"/>
        </w:rPr>
        <w:t xml:space="preserve">Dr. Joseph M Juran </w:t>
      </w:r>
      <w:r>
        <w:rPr>
          <w:rFonts w:eastAsia="MS Mincho" w:cs="Times New Roman"/>
          <w:bCs/>
          <w:color w:val="000000" w:themeColor="text1"/>
          <w:kern w:val="24"/>
          <w:szCs w:val="24"/>
        </w:rPr>
        <w:t xml:space="preserve">(1904 – 2008) </w:t>
      </w:r>
      <w:r w:rsidRPr="001C255E">
        <w:rPr>
          <w:rFonts w:eastAsia="MS Mincho" w:cs="Times New Roman"/>
          <w:bCs/>
          <w:color w:val="000000" w:themeColor="text1"/>
          <w:kern w:val="24"/>
          <w:szCs w:val="24"/>
        </w:rPr>
        <w:t>was a Romanian-born American engineer</w:t>
      </w:r>
      <w:r w:rsidR="009224A9">
        <w:rPr>
          <w:rFonts w:eastAsia="MS Mincho" w:cs="Times New Roman"/>
          <w:bCs/>
          <w:color w:val="000000" w:themeColor="text1"/>
          <w:kern w:val="24"/>
          <w:szCs w:val="24"/>
        </w:rPr>
        <w:t>, author</w:t>
      </w:r>
      <w:r w:rsidRPr="001C255E">
        <w:rPr>
          <w:rFonts w:eastAsia="MS Mincho" w:cs="Times New Roman"/>
          <w:bCs/>
          <w:color w:val="000000" w:themeColor="text1"/>
          <w:kern w:val="24"/>
          <w:szCs w:val="24"/>
        </w:rPr>
        <w:t xml:space="preserve"> and management consultant. </w:t>
      </w:r>
      <w:sdt>
        <w:sdtPr>
          <w:rPr>
            <w:rFonts w:eastAsia="MS Mincho" w:cs="Times New Roman"/>
            <w:bCs/>
            <w:color w:val="000000" w:themeColor="text1"/>
            <w:kern w:val="24"/>
            <w:szCs w:val="24"/>
          </w:rPr>
          <w:id w:val="-1562242018"/>
          <w:citation/>
        </w:sdtPr>
        <w:sdtEndPr/>
        <w:sdtContent>
          <w:r>
            <w:rPr>
              <w:rFonts w:eastAsia="MS Mincho" w:cs="Times New Roman"/>
              <w:bCs/>
              <w:color w:val="000000" w:themeColor="text1"/>
              <w:kern w:val="24"/>
              <w:szCs w:val="24"/>
            </w:rPr>
            <w:fldChar w:fldCharType="begin"/>
          </w:r>
          <w:r>
            <w:rPr>
              <w:rFonts w:eastAsia="MS Mincho" w:cs="Times New Roman"/>
              <w:bCs/>
              <w:color w:val="000000" w:themeColor="text1"/>
              <w:kern w:val="24"/>
              <w:szCs w:val="24"/>
            </w:rPr>
            <w:instrText xml:space="preserve"> CITATION Jur21 \l 2057 </w:instrText>
          </w:r>
          <w:r>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(Juran, 2021)</w:t>
          </w:r>
          <w:r>
            <w:rPr>
              <w:rFonts w:eastAsia="MS Mincho" w:cs="Times New Roman"/>
              <w:bCs/>
              <w:color w:val="000000" w:themeColor="text1"/>
              <w:kern w:val="24"/>
              <w:szCs w:val="24"/>
            </w:rPr>
            <w:fldChar w:fldCharType="end"/>
          </w:r>
        </w:sdtContent>
      </w:sdt>
      <w:r w:rsidR="005E3EBB">
        <w:rPr>
          <w:rFonts w:eastAsia="MS Mincho" w:cs="Times New Roman"/>
          <w:bCs/>
          <w:color w:val="000000" w:themeColor="text1"/>
          <w:kern w:val="24"/>
          <w:szCs w:val="24"/>
        </w:rPr>
        <w:t xml:space="preserve">. He </w:t>
      </w:r>
      <w:r>
        <w:rPr>
          <w:rFonts w:eastAsia="MS Mincho" w:cs="Times New Roman"/>
          <w:bCs/>
          <w:color w:val="000000" w:themeColor="text1"/>
          <w:kern w:val="24"/>
          <w:szCs w:val="24"/>
        </w:rPr>
        <w:t xml:space="preserve">championed a number of key quality management philosophies, including the </w:t>
      </w:r>
      <w:r w:rsidR="00E02474">
        <w:rPr>
          <w:rFonts w:eastAsia="MS Mincho" w:cs="Times New Roman"/>
          <w:bCs/>
          <w:color w:val="000000" w:themeColor="text1"/>
          <w:kern w:val="24"/>
          <w:szCs w:val="24"/>
        </w:rPr>
        <w:t>following:</w:t>
      </w:r>
      <w:r>
        <w:rPr>
          <w:rFonts w:eastAsia="MS Mincho" w:cs="Times New Roman"/>
          <w:bCs/>
          <w:color w:val="000000" w:themeColor="text1"/>
          <w:kern w:val="24"/>
          <w:szCs w:val="24"/>
        </w:rPr>
        <w:t>-</w:t>
      </w:r>
    </w:p>
    <w:p w14:paraId="27961372" w14:textId="77777777" w:rsidR="00A72185" w:rsidRDefault="00A72185" w:rsidP="00A72185">
      <w:pPr>
        <w:spacing w:line="240" w:lineRule="auto"/>
        <w:rPr>
          <w:rFonts w:ascii="Roboto" w:eastAsia="Times New Roman" w:hAnsi="Roboto" w:cs="Times New Roman"/>
          <w:b/>
          <w:bCs/>
          <w:caps/>
          <w:color w:val="24135F"/>
          <w:spacing w:val="15"/>
          <w:sz w:val="21"/>
          <w:szCs w:val="21"/>
          <w:lang w:val="en-US"/>
        </w:rPr>
      </w:pPr>
    </w:p>
    <w:p w14:paraId="4374B7C2"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rPr>
      </w:pPr>
      <w:r w:rsidRPr="001C255E">
        <w:rPr>
          <w:rFonts w:eastAsia="MS Mincho" w:cs="Times New Roman"/>
          <w:b/>
          <w:bCs/>
          <w:color w:val="000000" w:themeColor="text1"/>
          <w:kern w:val="24"/>
          <w:szCs w:val="24"/>
        </w:rPr>
        <w:t>The Pareto Principle</w:t>
      </w:r>
    </w:p>
    <w:p w14:paraId="6FBA61EB" w14:textId="77777777" w:rsidR="00A72185" w:rsidRPr="001C255E" w:rsidRDefault="00A72185" w:rsidP="00A72185">
      <w:pPr>
        <w:kinsoku w:val="0"/>
        <w:overflowPunct w:val="0"/>
        <w:spacing w:after="0" w:line="240" w:lineRule="auto"/>
        <w:textAlignment w:val="baseline"/>
        <w:rPr>
          <w:rFonts w:eastAsia="MS Mincho" w:cs="Times New Roman"/>
          <w:b/>
          <w:bCs/>
          <w:color w:val="000000" w:themeColor="text1"/>
          <w:kern w:val="24"/>
          <w:szCs w:val="24"/>
        </w:rPr>
      </w:pPr>
    </w:p>
    <w:p w14:paraId="5C4B6968" w14:textId="227BE955" w:rsidR="00A72185" w:rsidRPr="00FD51C2" w:rsidRDefault="005E3EBB" w:rsidP="00A72185">
      <w:pPr>
        <w:kinsoku w:val="0"/>
        <w:overflowPunct w:val="0"/>
        <w:spacing w:after="0" w:line="240" w:lineRule="auto"/>
        <w:textAlignment w:val="baseline"/>
        <w:rPr>
          <w:rFonts w:eastAsia="MS Mincho" w:cs="Times New Roman"/>
          <w:bCs/>
          <w:color w:val="000000" w:themeColor="text1"/>
          <w:kern w:val="24"/>
          <w:szCs w:val="24"/>
        </w:rPr>
      </w:pPr>
      <w:r>
        <w:rPr>
          <w:rFonts w:eastAsia="MS Mincho" w:cs="Times New Roman"/>
          <w:bCs/>
          <w:color w:val="000000" w:themeColor="text1"/>
          <w:kern w:val="24"/>
          <w:szCs w:val="24"/>
        </w:rPr>
        <w:t>The P</w:t>
      </w:r>
      <w:r w:rsidR="00A72185" w:rsidRPr="00FD51C2">
        <w:rPr>
          <w:rFonts w:eastAsia="MS Mincho" w:cs="Times New Roman"/>
          <w:bCs/>
          <w:color w:val="000000" w:themeColor="text1"/>
          <w:kern w:val="24"/>
          <w:szCs w:val="24"/>
        </w:rPr>
        <w:t>are</w:t>
      </w:r>
      <w:r>
        <w:rPr>
          <w:rFonts w:eastAsia="MS Mincho" w:cs="Times New Roman"/>
          <w:bCs/>
          <w:color w:val="000000" w:themeColor="text1"/>
          <w:kern w:val="24"/>
          <w:szCs w:val="24"/>
        </w:rPr>
        <w:t xml:space="preserve">to principal, also known </w:t>
      </w:r>
      <w:r w:rsidR="00A72185" w:rsidRPr="00FD51C2">
        <w:rPr>
          <w:rFonts w:eastAsia="MS Mincho" w:cs="Times New Roman"/>
          <w:bCs/>
          <w:color w:val="000000" w:themeColor="text1"/>
          <w:kern w:val="24"/>
          <w:szCs w:val="24"/>
        </w:rPr>
        <w:t>as the </w:t>
      </w:r>
      <w:hyperlink r:id="rId42" w:history="1">
        <w:r w:rsidR="00A72185" w:rsidRPr="00FD51C2">
          <w:rPr>
            <w:rFonts w:eastAsia="MS Mincho" w:cs="Times New Roman"/>
            <w:bCs/>
            <w:color w:val="000000" w:themeColor="text1"/>
            <w:kern w:val="24"/>
            <w:szCs w:val="24"/>
          </w:rPr>
          <w:t>80/20 rule</w:t>
        </w:r>
      </w:hyperlink>
      <w:r w:rsidR="00A72185" w:rsidRPr="00FD51C2">
        <w:rPr>
          <w:rFonts w:eastAsia="MS Mincho" w:cs="Times New Roman"/>
          <w:bCs/>
          <w:color w:val="000000" w:themeColor="text1"/>
          <w:kern w:val="24"/>
          <w:szCs w:val="24"/>
        </w:rPr>
        <w:t xml:space="preserve"> – follows the observations of economist Vilfredo Pareto, whose studies showed that 80% of the land in Italy was owned by 20% of the population. Juran realized that this same 80/20 rule could also be applied to quality issues; he coined the phrase “the vital few and the trivial many” to convey that a small percentage of root causes can result in a high percentage of problems or defects. </w:t>
      </w:r>
      <w:sdt>
        <w:sdtPr>
          <w:rPr>
            <w:rFonts w:eastAsia="MS Mincho" w:cs="Times New Roman"/>
            <w:bCs/>
            <w:color w:val="000000" w:themeColor="text1"/>
            <w:kern w:val="24"/>
            <w:szCs w:val="24"/>
          </w:rPr>
          <w:id w:val="-257064704"/>
          <w:citation/>
        </w:sdtPr>
        <w:sdtEndPr/>
        <w:sdtContent>
          <w:r w:rsidR="00A72185" w:rsidRPr="00FD51C2">
            <w:rPr>
              <w:rFonts w:eastAsia="MS Mincho" w:cs="Times New Roman"/>
              <w:bCs/>
              <w:color w:val="000000" w:themeColor="text1"/>
              <w:kern w:val="24"/>
              <w:szCs w:val="24"/>
            </w:rPr>
            <w:fldChar w:fldCharType="begin"/>
          </w:r>
          <w:r w:rsidR="00A72185" w:rsidRPr="00FD51C2">
            <w:rPr>
              <w:rFonts w:eastAsia="MS Mincho" w:cs="Times New Roman"/>
              <w:bCs/>
              <w:color w:val="000000" w:themeColor="text1"/>
              <w:kern w:val="24"/>
              <w:szCs w:val="24"/>
            </w:rPr>
            <w:instrText xml:space="preserve"> CITATION Jur21 \l 2057 </w:instrText>
          </w:r>
          <w:r w:rsidR="00A72185" w:rsidRPr="00FD51C2">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(Juran, 2021)</w:t>
          </w:r>
          <w:r w:rsidR="00A72185" w:rsidRPr="00FD51C2">
            <w:rPr>
              <w:rFonts w:eastAsia="MS Mincho" w:cs="Times New Roman"/>
              <w:bCs/>
              <w:color w:val="000000" w:themeColor="text1"/>
              <w:kern w:val="24"/>
              <w:szCs w:val="24"/>
            </w:rPr>
            <w:fldChar w:fldCharType="end"/>
          </w:r>
        </w:sdtContent>
      </w:sdt>
      <w:r w:rsidR="00347434">
        <w:rPr>
          <w:rFonts w:eastAsia="MS Mincho" w:cs="Times New Roman"/>
          <w:bCs/>
          <w:color w:val="000000" w:themeColor="text1"/>
          <w:kern w:val="24"/>
          <w:szCs w:val="24"/>
        </w:rPr>
        <w:t>.</w:t>
      </w:r>
    </w:p>
    <w:p w14:paraId="5417B07E" w14:textId="77777777" w:rsidR="00A72185" w:rsidRPr="00FD51C2"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2BDAB953" w14:textId="77777777" w:rsidR="00A72185" w:rsidRPr="00FD51C2" w:rsidRDefault="00A72185" w:rsidP="00A72185">
      <w:pPr>
        <w:kinsoku w:val="0"/>
        <w:overflowPunct w:val="0"/>
        <w:spacing w:after="0" w:line="240" w:lineRule="auto"/>
        <w:textAlignment w:val="baseline"/>
        <w:rPr>
          <w:rFonts w:eastAsia="MS Mincho" w:cs="Times New Roman"/>
          <w:bCs/>
          <w:color w:val="000000" w:themeColor="text1"/>
          <w:kern w:val="24"/>
          <w:szCs w:val="24"/>
        </w:rPr>
      </w:pPr>
      <w:r w:rsidRPr="00FD51C2">
        <w:rPr>
          <w:rFonts w:eastAsia="MS Mincho" w:cs="Times New Roman"/>
          <w:bCs/>
          <w:color w:val="000000" w:themeColor="text1"/>
          <w:kern w:val="24"/>
          <w:szCs w:val="24"/>
        </w:rPr>
        <w:t>From a quality perspective, the application of Pareto Analysis can help highlight the specific defect categories that give the highest contribute to the overall quality performance of a production line. This can therefore prioritise any required improvement action.</w:t>
      </w:r>
      <w:r>
        <w:rPr>
          <w:rFonts w:eastAsia="MS Mincho" w:cs="Times New Roman"/>
          <w:bCs/>
          <w:color w:val="000000" w:themeColor="text1"/>
          <w:kern w:val="24"/>
          <w:szCs w:val="24"/>
        </w:rPr>
        <w:t xml:space="preserve"> </w:t>
      </w:r>
    </w:p>
    <w:p w14:paraId="0104800B"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rPr>
      </w:pPr>
    </w:p>
    <w:p w14:paraId="24B0E623"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rPr>
      </w:pPr>
      <w:r>
        <w:rPr>
          <w:rFonts w:eastAsia="MS Mincho" w:cs="Times New Roman"/>
          <w:b/>
          <w:bCs/>
          <w:color w:val="000000" w:themeColor="text1"/>
          <w:kern w:val="24"/>
          <w:szCs w:val="24"/>
        </w:rPr>
        <w:t>T</w:t>
      </w:r>
      <w:r w:rsidRPr="001C255E">
        <w:rPr>
          <w:rFonts w:eastAsia="MS Mincho" w:cs="Times New Roman"/>
          <w:b/>
          <w:bCs/>
          <w:color w:val="000000" w:themeColor="text1"/>
          <w:kern w:val="24"/>
          <w:szCs w:val="24"/>
        </w:rPr>
        <w:t>he Juran Trilogy</w:t>
      </w:r>
    </w:p>
    <w:p w14:paraId="317992C6" w14:textId="77777777" w:rsidR="00A72185" w:rsidRPr="001C255E" w:rsidRDefault="00A72185" w:rsidP="00A72185">
      <w:pPr>
        <w:kinsoku w:val="0"/>
        <w:overflowPunct w:val="0"/>
        <w:spacing w:after="0" w:line="240" w:lineRule="auto"/>
        <w:textAlignment w:val="baseline"/>
        <w:rPr>
          <w:rFonts w:eastAsia="MS Mincho" w:cs="Times New Roman"/>
          <w:b/>
          <w:bCs/>
          <w:color w:val="000000" w:themeColor="text1"/>
          <w:kern w:val="24"/>
          <w:szCs w:val="24"/>
        </w:rPr>
      </w:pPr>
    </w:p>
    <w:p w14:paraId="200094E7" w14:textId="299A6327" w:rsidR="00A72185" w:rsidRPr="00A61684" w:rsidRDefault="00A72185" w:rsidP="00A72185">
      <w:pPr>
        <w:spacing w:after="315" w:line="240" w:lineRule="auto"/>
        <w:rPr>
          <w:rFonts w:eastAsia="MS Mincho" w:cs="Times New Roman"/>
          <w:bCs/>
          <w:color w:val="000000" w:themeColor="text1"/>
          <w:kern w:val="24"/>
          <w:szCs w:val="24"/>
        </w:rPr>
      </w:pPr>
      <w:r w:rsidRPr="00A61684">
        <w:rPr>
          <w:rFonts w:eastAsia="MS Mincho" w:cs="Times New Roman"/>
          <w:bCs/>
          <w:color w:val="000000" w:themeColor="text1"/>
          <w:kern w:val="24"/>
          <w:szCs w:val="24"/>
        </w:rPr>
        <w:t xml:space="preserve">The Juran Trilogy, also known as the Quality Trilogy </w:t>
      </w:r>
      <w:sdt>
        <w:sdtPr>
          <w:rPr>
            <w:rFonts w:eastAsia="MS Mincho" w:cs="Times New Roman"/>
            <w:bCs/>
            <w:color w:val="000000" w:themeColor="text1"/>
            <w:kern w:val="24"/>
            <w:szCs w:val="24"/>
          </w:rPr>
          <w:id w:val="-1956786698"/>
          <w:citation/>
        </w:sdtPr>
        <w:sdtEndPr/>
        <w:sdtContent>
          <w:r>
            <w:rPr>
              <w:rFonts w:eastAsia="MS Mincho" w:cs="Times New Roman"/>
              <w:bCs/>
              <w:color w:val="000000" w:themeColor="text1"/>
              <w:kern w:val="24"/>
              <w:szCs w:val="24"/>
            </w:rPr>
            <w:fldChar w:fldCharType="begin"/>
          </w:r>
          <w:r>
            <w:rPr>
              <w:rFonts w:eastAsia="MS Mincho" w:cs="Times New Roman"/>
              <w:bCs/>
              <w:color w:val="000000" w:themeColor="text1"/>
              <w:kern w:val="24"/>
              <w:szCs w:val="24"/>
            </w:rPr>
            <w:instrText xml:space="preserve"> CITATION DeF19 \l 2057 </w:instrText>
          </w:r>
          <w:r>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(DeFoe, 2019)</w:t>
          </w:r>
          <w:r>
            <w:rPr>
              <w:rFonts w:eastAsia="MS Mincho" w:cs="Times New Roman"/>
              <w:bCs/>
              <w:color w:val="000000" w:themeColor="text1"/>
              <w:kern w:val="24"/>
              <w:szCs w:val="24"/>
            </w:rPr>
            <w:fldChar w:fldCharType="end"/>
          </w:r>
        </w:sdtContent>
      </w:sdt>
      <w:r>
        <w:rPr>
          <w:rFonts w:eastAsia="MS Mincho" w:cs="Times New Roman"/>
          <w:bCs/>
          <w:color w:val="000000" w:themeColor="text1"/>
          <w:kern w:val="24"/>
          <w:szCs w:val="24"/>
        </w:rPr>
        <w:t xml:space="preserve"> </w:t>
      </w:r>
      <w:r w:rsidRPr="00A61684">
        <w:rPr>
          <w:rFonts w:eastAsia="MS Mincho" w:cs="Times New Roman"/>
          <w:bCs/>
          <w:color w:val="000000" w:themeColor="text1"/>
          <w:kern w:val="24"/>
          <w:szCs w:val="24"/>
        </w:rPr>
        <w:t>comprises of three elements that combined contribute to an overall quality management philos</w:t>
      </w:r>
      <w:r>
        <w:rPr>
          <w:rFonts w:eastAsia="MS Mincho" w:cs="Times New Roman"/>
          <w:bCs/>
          <w:color w:val="000000" w:themeColor="text1"/>
          <w:kern w:val="24"/>
          <w:szCs w:val="24"/>
        </w:rPr>
        <w:t>o</w:t>
      </w:r>
      <w:r w:rsidRPr="00A61684">
        <w:rPr>
          <w:rFonts w:eastAsia="MS Mincho" w:cs="Times New Roman"/>
          <w:bCs/>
          <w:color w:val="000000" w:themeColor="text1"/>
          <w:kern w:val="24"/>
          <w:szCs w:val="24"/>
        </w:rPr>
        <w:t>p</w:t>
      </w:r>
      <w:r w:rsidR="00347434">
        <w:rPr>
          <w:rFonts w:eastAsia="MS Mincho" w:cs="Times New Roman"/>
          <w:bCs/>
          <w:color w:val="000000" w:themeColor="text1"/>
          <w:kern w:val="24"/>
          <w:szCs w:val="24"/>
        </w:rPr>
        <w:t>hy, namely:-</w:t>
      </w:r>
    </w:p>
    <w:p w14:paraId="515D3161" w14:textId="77777777" w:rsidR="00A72185" w:rsidRPr="00A61684" w:rsidRDefault="00A72185" w:rsidP="00C76B8E">
      <w:pPr>
        <w:pStyle w:val="ListParagraph"/>
        <w:numPr>
          <w:ilvl w:val="0"/>
          <w:numId w:val="4"/>
        </w:numPr>
        <w:spacing w:after="0" w:line="240" w:lineRule="auto"/>
        <w:rPr>
          <w:rFonts w:eastAsia="MS Mincho" w:cs="Times New Roman"/>
          <w:bCs/>
          <w:color w:val="000000" w:themeColor="text1"/>
          <w:kern w:val="24"/>
          <w:szCs w:val="24"/>
        </w:rPr>
      </w:pPr>
      <w:r>
        <w:rPr>
          <w:rFonts w:eastAsia="MS Mincho" w:cs="Times New Roman"/>
          <w:bCs/>
          <w:color w:val="000000" w:themeColor="text1"/>
          <w:kern w:val="24"/>
          <w:szCs w:val="24"/>
        </w:rPr>
        <w:t xml:space="preserve">Quality Planning – incorporating </w:t>
      </w:r>
      <w:hyperlink r:id="rId43" w:history="1">
        <w:r>
          <w:rPr>
            <w:rFonts w:eastAsia="MS Mincho" w:cs="Times New Roman"/>
            <w:bCs/>
            <w:color w:val="000000" w:themeColor="text1"/>
            <w:kern w:val="24"/>
            <w:szCs w:val="24"/>
          </w:rPr>
          <w:t>Quality in</w:t>
        </w:r>
        <w:r w:rsidRPr="00A61684">
          <w:rPr>
            <w:rFonts w:eastAsia="MS Mincho" w:cs="Times New Roman"/>
            <w:bCs/>
            <w:color w:val="000000" w:themeColor="text1"/>
            <w:kern w:val="24"/>
            <w:szCs w:val="24"/>
          </w:rPr>
          <w:t xml:space="preserve"> Design</w:t>
        </w:r>
      </w:hyperlink>
    </w:p>
    <w:p w14:paraId="7F3C350E" w14:textId="77777777" w:rsidR="00A72185" w:rsidRPr="00A61684" w:rsidRDefault="00A72185" w:rsidP="00C76B8E">
      <w:pPr>
        <w:pStyle w:val="ListParagraph"/>
        <w:numPr>
          <w:ilvl w:val="0"/>
          <w:numId w:val="4"/>
        </w:numPr>
        <w:spacing w:after="0" w:line="240" w:lineRule="auto"/>
        <w:rPr>
          <w:rFonts w:eastAsia="MS Mincho" w:cs="Times New Roman"/>
          <w:bCs/>
          <w:color w:val="000000" w:themeColor="text1"/>
          <w:kern w:val="24"/>
          <w:szCs w:val="24"/>
        </w:rPr>
      </w:pPr>
      <w:r w:rsidRPr="00A61684">
        <w:rPr>
          <w:rFonts w:eastAsia="MS Mincho" w:cs="Times New Roman"/>
          <w:bCs/>
          <w:color w:val="000000" w:themeColor="text1"/>
          <w:kern w:val="24"/>
          <w:szCs w:val="24"/>
        </w:rPr>
        <w:t>Quality Control</w:t>
      </w:r>
      <w:r>
        <w:rPr>
          <w:rFonts w:eastAsia="MS Mincho" w:cs="Times New Roman"/>
          <w:bCs/>
          <w:color w:val="000000" w:themeColor="text1"/>
          <w:kern w:val="24"/>
          <w:szCs w:val="24"/>
        </w:rPr>
        <w:t xml:space="preserve"> – process and operational control</w:t>
      </w:r>
    </w:p>
    <w:p w14:paraId="43CC684D" w14:textId="77777777" w:rsidR="00A72185" w:rsidRPr="00A61684" w:rsidRDefault="00776A7E" w:rsidP="00C76B8E">
      <w:pPr>
        <w:pStyle w:val="ListParagraph"/>
        <w:numPr>
          <w:ilvl w:val="0"/>
          <w:numId w:val="4"/>
        </w:numPr>
        <w:spacing w:after="0" w:line="240" w:lineRule="auto"/>
        <w:rPr>
          <w:rFonts w:eastAsia="MS Mincho" w:cs="Times New Roman"/>
          <w:bCs/>
          <w:color w:val="000000" w:themeColor="text1"/>
          <w:kern w:val="24"/>
          <w:szCs w:val="24"/>
        </w:rPr>
      </w:pPr>
      <w:hyperlink r:id="rId44" w:history="1">
        <w:r w:rsidR="00A72185" w:rsidRPr="00A61684">
          <w:rPr>
            <w:rFonts w:eastAsia="MS Mincho" w:cs="Times New Roman"/>
            <w:bCs/>
            <w:color w:val="000000" w:themeColor="text1"/>
            <w:kern w:val="24"/>
            <w:szCs w:val="24"/>
          </w:rPr>
          <w:t>Quality Improvement</w:t>
        </w:r>
      </w:hyperlink>
      <w:r w:rsidR="00A72185">
        <w:rPr>
          <w:rFonts w:eastAsia="MS Mincho" w:cs="Times New Roman"/>
          <w:bCs/>
          <w:color w:val="000000" w:themeColor="text1"/>
          <w:kern w:val="24"/>
          <w:szCs w:val="24"/>
        </w:rPr>
        <w:t xml:space="preserve"> – continual drive for reduced variation </w:t>
      </w:r>
    </w:p>
    <w:p w14:paraId="13CA2286" w14:textId="77777777" w:rsidR="00A72185" w:rsidRPr="00740DDE" w:rsidRDefault="00A72185" w:rsidP="00A72185">
      <w:pPr>
        <w:shd w:val="clear" w:color="auto" w:fill="FFFFFF"/>
        <w:spacing w:after="315" w:line="240" w:lineRule="auto"/>
        <w:rPr>
          <w:rFonts w:ascii="Roboto" w:eastAsia="Times New Roman" w:hAnsi="Roboto" w:cs="Times New Roman"/>
          <w:color w:val="24135F"/>
          <w:sz w:val="23"/>
          <w:szCs w:val="23"/>
        </w:rPr>
      </w:pPr>
    </w:p>
    <w:p w14:paraId="4C9B2C45" w14:textId="188A728B" w:rsidR="00A72185" w:rsidRPr="00A61684" w:rsidRDefault="00A72185" w:rsidP="00A72185">
      <w:pPr>
        <w:shd w:val="clear" w:color="auto" w:fill="FFFFFF"/>
        <w:spacing w:after="315" w:line="240" w:lineRule="auto"/>
        <w:rPr>
          <w:rFonts w:eastAsia="MS Mincho" w:cs="Times New Roman"/>
          <w:bCs/>
          <w:color w:val="000000" w:themeColor="text1"/>
          <w:kern w:val="24"/>
          <w:szCs w:val="24"/>
        </w:rPr>
      </w:pPr>
      <w:r w:rsidRPr="00A61684">
        <w:rPr>
          <w:rFonts w:eastAsia="MS Mincho" w:cs="Times New Roman"/>
          <w:bCs/>
          <w:color w:val="000000" w:themeColor="text1"/>
          <w:kern w:val="24"/>
          <w:szCs w:val="24"/>
        </w:rPr>
        <w:t>These thre</w:t>
      </w:r>
      <w:r w:rsidR="00AA6194">
        <w:rPr>
          <w:rFonts w:eastAsia="MS Mincho" w:cs="Times New Roman"/>
          <w:bCs/>
          <w:color w:val="000000" w:themeColor="text1"/>
          <w:kern w:val="24"/>
          <w:szCs w:val="24"/>
        </w:rPr>
        <w:t xml:space="preserve">e elements are depicted in </w:t>
      </w:r>
      <w:r w:rsidR="00AA6194" w:rsidRPr="0027590D">
        <w:rPr>
          <w:rFonts w:eastAsia="MS Mincho" w:cs="Times New Roman"/>
          <w:b/>
          <w:bCs/>
          <w:color w:val="000000" w:themeColor="text1"/>
          <w:kern w:val="24"/>
          <w:szCs w:val="24"/>
        </w:rPr>
        <w:t>Fig. 15</w:t>
      </w:r>
      <w:r w:rsidR="009224A9">
        <w:rPr>
          <w:rFonts w:eastAsia="MS Mincho" w:cs="Times New Roman"/>
          <w:bCs/>
          <w:color w:val="000000" w:themeColor="text1"/>
          <w:kern w:val="24"/>
          <w:szCs w:val="24"/>
        </w:rPr>
        <w:t xml:space="preserve"> showing</w:t>
      </w:r>
      <w:r w:rsidR="001D5979">
        <w:rPr>
          <w:rFonts w:eastAsia="MS Mincho" w:cs="Times New Roman"/>
          <w:bCs/>
          <w:color w:val="000000" w:themeColor="text1"/>
          <w:kern w:val="24"/>
          <w:szCs w:val="24"/>
        </w:rPr>
        <w:t xml:space="preserve"> three</w:t>
      </w:r>
      <w:r w:rsidRPr="00A61684">
        <w:rPr>
          <w:rFonts w:eastAsia="MS Mincho" w:cs="Times New Roman"/>
          <w:bCs/>
          <w:color w:val="000000" w:themeColor="text1"/>
          <w:kern w:val="24"/>
          <w:szCs w:val="24"/>
        </w:rPr>
        <w:t xml:space="preserve"> timelines factored against a vertical axis of the cost of poor quality</w:t>
      </w:r>
      <w:r w:rsidR="00347434">
        <w:rPr>
          <w:rFonts w:eastAsia="MS Mincho" w:cs="Times New Roman"/>
          <w:bCs/>
          <w:color w:val="000000" w:themeColor="text1"/>
          <w:kern w:val="24"/>
          <w:szCs w:val="24"/>
        </w:rPr>
        <w:t>.</w:t>
      </w:r>
    </w:p>
    <w:p w14:paraId="77FE38BE" w14:textId="77777777" w:rsidR="00A72185" w:rsidRDefault="00A72185" w:rsidP="00A72185">
      <w:pPr>
        <w:spacing w:after="315" w:line="240" w:lineRule="auto"/>
        <w:rPr>
          <w:rFonts w:ascii="Roboto" w:eastAsia="Times New Roman" w:hAnsi="Roboto" w:cs="Times New Roman"/>
          <w:color w:val="24135F"/>
          <w:sz w:val="23"/>
          <w:szCs w:val="23"/>
          <w:lang w:val="en-US"/>
        </w:rPr>
      </w:pPr>
      <w:r>
        <w:rPr>
          <w:noProof/>
        </w:rPr>
        <w:lastRenderedPageBreak/>
        <w:drawing>
          <wp:inline distT="0" distB="0" distL="0" distR="0" wp14:anchorId="6AC7652D" wp14:editId="23DC9117">
            <wp:extent cx="5731510" cy="42418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4241800"/>
                    </a:xfrm>
                    <a:prstGeom prst="rect">
                      <a:avLst/>
                    </a:prstGeom>
                  </pic:spPr>
                </pic:pic>
              </a:graphicData>
            </a:graphic>
          </wp:inline>
        </w:drawing>
      </w:r>
    </w:p>
    <w:p w14:paraId="6ED3BD84" w14:textId="77777777" w:rsidR="00A72185" w:rsidRDefault="00A72185" w:rsidP="00A72185">
      <w:pPr>
        <w:spacing w:after="315" w:line="240" w:lineRule="auto"/>
        <w:rPr>
          <w:rFonts w:ascii="Roboto" w:eastAsia="Times New Roman" w:hAnsi="Roboto" w:cs="Times New Roman"/>
          <w:color w:val="24135F"/>
          <w:sz w:val="23"/>
          <w:szCs w:val="23"/>
          <w:lang w:val="en-US"/>
        </w:rPr>
      </w:pPr>
    </w:p>
    <w:p w14:paraId="4C1A71C1" w14:textId="210E7146" w:rsidR="00A72185" w:rsidRDefault="0027590D" w:rsidP="00A72185">
      <w:pPr>
        <w:spacing w:after="315" w:line="240" w:lineRule="auto"/>
        <w:rPr>
          <w:rFonts w:ascii="Roboto" w:eastAsia="Times New Roman" w:hAnsi="Roboto" w:cs="Times New Roman"/>
          <w:color w:val="24135F"/>
          <w:sz w:val="23"/>
          <w:szCs w:val="23"/>
          <w:lang w:val="en-US"/>
        </w:rPr>
      </w:pPr>
      <w:r>
        <w:rPr>
          <w:rFonts w:ascii="Roboto" w:eastAsia="Times New Roman" w:hAnsi="Roboto" w:cs="Times New Roman"/>
          <w:color w:val="24135F"/>
          <w:sz w:val="23"/>
          <w:szCs w:val="23"/>
          <w:lang w:val="en-US"/>
        </w:rPr>
        <w:tab/>
      </w:r>
      <w:r>
        <w:rPr>
          <w:rFonts w:ascii="Roboto" w:eastAsia="Times New Roman" w:hAnsi="Roboto" w:cs="Times New Roman"/>
          <w:color w:val="24135F"/>
          <w:sz w:val="23"/>
          <w:szCs w:val="23"/>
          <w:lang w:val="en-US"/>
        </w:rPr>
        <w:tab/>
      </w:r>
      <w:r>
        <w:rPr>
          <w:rFonts w:ascii="Roboto" w:eastAsia="Times New Roman" w:hAnsi="Roboto" w:cs="Times New Roman"/>
          <w:color w:val="24135F"/>
          <w:sz w:val="23"/>
          <w:szCs w:val="23"/>
          <w:lang w:val="en-US"/>
        </w:rPr>
        <w:tab/>
      </w:r>
      <w:r>
        <w:rPr>
          <w:rFonts w:ascii="Roboto" w:eastAsia="Times New Roman" w:hAnsi="Roboto" w:cs="Times New Roman"/>
          <w:color w:val="24135F"/>
          <w:sz w:val="23"/>
          <w:szCs w:val="23"/>
          <w:lang w:val="en-US"/>
        </w:rPr>
        <w:tab/>
      </w:r>
      <w:r>
        <w:rPr>
          <w:rFonts w:ascii="Roboto" w:eastAsia="Times New Roman" w:hAnsi="Roboto" w:cs="Times New Roman"/>
          <w:color w:val="24135F"/>
          <w:sz w:val="23"/>
          <w:szCs w:val="23"/>
          <w:lang w:val="en-US"/>
        </w:rPr>
        <w:tab/>
      </w:r>
      <w:r>
        <w:rPr>
          <w:rFonts w:ascii="Roboto" w:eastAsia="Times New Roman" w:hAnsi="Roboto" w:cs="Times New Roman"/>
          <w:color w:val="24135F"/>
          <w:sz w:val="23"/>
          <w:szCs w:val="23"/>
          <w:lang w:val="en-US"/>
        </w:rPr>
        <w:tab/>
      </w:r>
      <w:r>
        <w:rPr>
          <w:rFonts w:ascii="Roboto" w:eastAsia="Times New Roman" w:hAnsi="Roboto" w:cs="Times New Roman"/>
          <w:color w:val="24135F"/>
          <w:sz w:val="23"/>
          <w:szCs w:val="23"/>
          <w:lang w:val="en-US"/>
        </w:rPr>
        <w:tab/>
      </w:r>
      <w:r w:rsidR="00AA6194" w:rsidRPr="0027590D">
        <w:rPr>
          <w:rFonts w:eastAsia="MS Mincho" w:cs="Times New Roman"/>
          <w:b/>
          <w:bCs/>
          <w:color w:val="000000" w:themeColor="text1"/>
          <w:kern w:val="24"/>
          <w:szCs w:val="24"/>
        </w:rPr>
        <w:t>Fig. 15</w:t>
      </w:r>
      <w:r>
        <w:rPr>
          <w:rFonts w:eastAsia="MS Mincho" w:cs="Times New Roman"/>
          <w:b/>
          <w:bCs/>
          <w:color w:val="000000" w:themeColor="text1"/>
          <w:kern w:val="24"/>
          <w:szCs w:val="24"/>
        </w:rPr>
        <w:t xml:space="preserve"> </w:t>
      </w:r>
      <w:r w:rsidRPr="0027590D">
        <w:rPr>
          <w:rFonts w:eastAsia="MS Mincho" w:cs="Times New Roman"/>
          <w:bCs/>
          <w:color w:val="000000" w:themeColor="text1"/>
          <w:kern w:val="24"/>
          <w:szCs w:val="24"/>
        </w:rPr>
        <w:t>The Juran Trilogy</w:t>
      </w:r>
      <w:r w:rsidR="00A72185" w:rsidRPr="00AA6194">
        <w:rPr>
          <w:rFonts w:eastAsia="MS Mincho" w:cs="Times New Roman"/>
          <w:bCs/>
          <w:color w:val="000000" w:themeColor="text1"/>
          <w:kern w:val="24"/>
          <w:szCs w:val="24"/>
        </w:rPr>
        <w:t xml:space="preserve"> </w:t>
      </w:r>
      <w:sdt>
        <w:sdtPr>
          <w:rPr>
            <w:rFonts w:eastAsia="MS Mincho" w:cs="Times New Roman"/>
            <w:bCs/>
            <w:color w:val="000000" w:themeColor="text1"/>
            <w:kern w:val="24"/>
            <w:szCs w:val="24"/>
          </w:rPr>
          <w:id w:val="1015805562"/>
          <w:citation/>
        </w:sdtPr>
        <w:sdtEndPr/>
        <w:sdtContent>
          <w:r w:rsidR="00A72185">
            <w:rPr>
              <w:rFonts w:eastAsia="MS Mincho" w:cs="Times New Roman"/>
              <w:bCs/>
              <w:color w:val="000000" w:themeColor="text1"/>
              <w:kern w:val="24"/>
              <w:szCs w:val="24"/>
            </w:rPr>
            <w:fldChar w:fldCharType="begin"/>
          </w:r>
          <w:r w:rsidR="00A72185">
            <w:rPr>
              <w:rFonts w:eastAsia="MS Mincho" w:cs="Times New Roman"/>
              <w:bCs/>
              <w:color w:val="000000" w:themeColor="text1"/>
              <w:kern w:val="24"/>
              <w:szCs w:val="24"/>
            </w:rPr>
            <w:instrText xml:space="preserve"> CITATION DeF19 \l 2057 </w:instrText>
          </w:r>
          <w:r w:rsidR="00A72185">
            <w:rPr>
              <w:rFonts w:eastAsia="MS Mincho" w:cs="Times New Roman"/>
              <w:bCs/>
              <w:color w:val="000000" w:themeColor="text1"/>
              <w:kern w:val="24"/>
              <w:szCs w:val="24"/>
            </w:rPr>
            <w:fldChar w:fldCharType="separate"/>
          </w:r>
          <w:r w:rsidR="00B06639" w:rsidRPr="00B06639">
            <w:rPr>
              <w:rFonts w:eastAsia="MS Mincho" w:cs="Times New Roman"/>
              <w:noProof/>
              <w:color w:val="000000" w:themeColor="text1"/>
              <w:kern w:val="24"/>
              <w:szCs w:val="24"/>
            </w:rPr>
            <w:t>(DeFoe, 2019)</w:t>
          </w:r>
          <w:r w:rsidR="00A72185">
            <w:rPr>
              <w:rFonts w:eastAsia="MS Mincho" w:cs="Times New Roman"/>
              <w:bCs/>
              <w:color w:val="000000" w:themeColor="text1"/>
              <w:kern w:val="24"/>
              <w:szCs w:val="24"/>
            </w:rPr>
            <w:fldChar w:fldCharType="end"/>
          </w:r>
        </w:sdtContent>
      </w:sdt>
    </w:p>
    <w:p w14:paraId="2D8ADC3F" w14:textId="2437E9D9" w:rsidR="00A72185" w:rsidRPr="003330C4" w:rsidRDefault="00A72185" w:rsidP="00A72185">
      <w:pPr>
        <w:spacing w:after="315" w:line="240" w:lineRule="auto"/>
        <w:rPr>
          <w:rFonts w:eastAsia="MS Mincho" w:cs="Times New Roman"/>
          <w:bCs/>
          <w:color w:val="000000" w:themeColor="text1"/>
          <w:kern w:val="24"/>
          <w:szCs w:val="24"/>
        </w:rPr>
      </w:pPr>
      <w:r w:rsidRPr="00740DDE">
        <w:rPr>
          <w:rFonts w:eastAsia="MS Mincho" w:cs="Times New Roman"/>
          <w:bCs/>
          <w:color w:val="000000" w:themeColor="text1"/>
          <w:kern w:val="24"/>
          <w:szCs w:val="24"/>
        </w:rPr>
        <w:t xml:space="preserve">Juran championed the need to “design in” quality </w:t>
      </w:r>
      <w:r>
        <w:rPr>
          <w:rFonts w:eastAsia="MS Mincho" w:cs="Times New Roman"/>
          <w:bCs/>
          <w:color w:val="000000" w:themeColor="text1"/>
          <w:kern w:val="24"/>
          <w:szCs w:val="24"/>
        </w:rPr>
        <w:t xml:space="preserve">at the planning stage </w:t>
      </w:r>
      <w:r w:rsidRPr="00740DDE">
        <w:rPr>
          <w:rFonts w:eastAsia="MS Mincho" w:cs="Times New Roman"/>
          <w:bCs/>
          <w:color w:val="000000" w:themeColor="text1"/>
          <w:kern w:val="24"/>
          <w:szCs w:val="24"/>
        </w:rPr>
        <w:t>and thus reduce the natural variation seen in a manufacturing process. This combined with an effective approach to ongoing process control, would limit the need to rework or re-do activities (believed to be at around 20%). He also focused on the need for continual improvement and a drive for reduced process variation</w:t>
      </w:r>
      <w:r>
        <w:rPr>
          <w:rFonts w:ascii="Roboto" w:eastAsia="Times New Roman" w:hAnsi="Roboto" w:cs="Times New Roman"/>
          <w:color w:val="24135F"/>
          <w:sz w:val="23"/>
          <w:szCs w:val="23"/>
          <w:lang w:val="en-US"/>
        </w:rPr>
        <w:t>.</w:t>
      </w:r>
    </w:p>
    <w:p w14:paraId="43301C47" w14:textId="23954115"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2FEE9042" w14:textId="77777777" w:rsidR="003330C4" w:rsidRPr="003330C4" w:rsidRDefault="003330C4" w:rsidP="00A72185">
      <w:pPr>
        <w:kinsoku w:val="0"/>
        <w:overflowPunct w:val="0"/>
        <w:spacing w:after="0" w:line="240" w:lineRule="auto"/>
        <w:textAlignment w:val="baseline"/>
        <w:rPr>
          <w:rFonts w:eastAsia="MS Mincho" w:cs="Times New Roman"/>
          <w:bCs/>
          <w:color w:val="000000" w:themeColor="text1"/>
          <w:kern w:val="24"/>
          <w:szCs w:val="24"/>
        </w:rPr>
      </w:pPr>
    </w:p>
    <w:p w14:paraId="388C012E"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0197DA75"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43313CB0"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304DE270"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68F75F33"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56D66B45"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1FDF2840"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7BFB09A4"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7D1E955A"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42CD9686"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417E100E"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25644F15"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52CC032F" w14:textId="77777777" w:rsidR="00B061D7" w:rsidRDefault="00B061D7" w:rsidP="00A72185">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16C4D383" w14:textId="584B10B0" w:rsidR="00A72185" w:rsidRPr="003A1B77" w:rsidRDefault="00974B3A" w:rsidP="00A72185">
      <w:pPr>
        <w:kinsoku w:val="0"/>
        <w:overflowPunct w:val="0"/>
        <w:spacing w:after="0" w:line="240" w:lineRule="auto"/>
        <w:textAlignment w:val="baseline"/>
        <w:rPr>
          <w:rFonts w:eastAsia="MS Mincho" w:cs="Times New Roman"/>
          <w:b/>
          <w:bCs/>
          <w:color w:val="000000" w:themeColor="text1"/>
          <w:kern w:val="24"/>
          <w:sz w:val="24"/>
          <w:szCs w:val="24"/>
          <w:u w:val="single"/>
          <w:lang w:val="en-US"/>
        </w:rPr>
      </w:pPr>
      <w:r w:rsidRPr="00974B3A">
        <w:rPr>
          <w:rFonts w:eastAsia="MS Mincho" w:cs="Times New Roman"/>
          <w:b/>
          <w:bCs/>
          <w:color w:val="000000" w:themeColor="text1"/>
          <w:kern w:val="24"/>
          <w:sz w:val="24"/>
          <w:szCs w:val="24"/>
          <w:lang w:val="en-US"/>
        </w:rPr>
        <w:lastRenderedPageBreak/>
        <w:t>2.2.7</w:t>
      </w:r>
      <w:r w:rsidRPr="00487DA0">
        <w:rPr>
          <w:rFonts w:eastAsia="MS Mincho" w:cs="Times New Roman"/>
          <w:b/>
          <w:bCs/>
          <w:color w:val="000000" w:themeColor="text1"/>
          <w:kern w:val="24"/>
          <w:sz w:val="24"/>
          <w:szCs w:val="24"/>
          <w:lang w:val="en-US"/>
        </w:rPr>
        <w:t xml:space="preserve"> </w:t>
      </w:r>
      <w:r w:rsidR="003A1B77" w:rsidRPr="003A1B77">
        <w:rPr>
          <w:rFonts w:eastAsia="MS Mincho" w:cs="Times New Roman"/>
          <w:b/>
          <w:bCs/>
          <w:color w:val="000000" w:themeColor="text1"/>
          <w:kern w:val="24"/>
          <w:sz w:val="24"/>
          <w:szCs w:val="24"/>
          <w:u w:val="single"/>
          <w:lang w:val="en-US"/>
        </w:rPr>
        <w:t>Feigenbaum</w:t>
      </w:r>
    </w:p>
    <w:p w14:paraId="17F305A9" w14:textId="77777777"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lang w:val="en-US"/>
        </w:rPr>
      </w:pPr>
    </w:p>
    <w:p w14:paraId="612CD94B" w14:textId="20FF488B" w:rsidR="00A72185" w:rsidRDefault="003A1B77" w:rsidP="00A72185">
      <w:pPr>
        <w:kinsoku w:val="0"/>
        <w:overflowPunct w:val="0"/>
        <w:spacing w:after="0" w:line="240" w:lineRule="auto"/>
        <w:textAlignment w:val="baseline"/>
        <w:rPr>
          <w:rFonts w:eastAsia="MS Mincho" w:cs="Times New Roman"/>
          <w:bCs/>
          <w:color w:val="000000" w:themeColor="text1"/>
          <w:kern w:val="24"/>
          <w:szCs w:val="24"/>
          <w:lang w:val="en-US"/>
        </w:rPr>
      </w:pPr>
      <w:r>
        <w:t>Dr. Armand V. Feigenbaum (</w:t>
      </w:r>
      <w:r w:rsidR="00923A45">
        <w:t xml:space="preserve">1920 – 2014), was an American engineer and </w:t>
      </w:r>
      <w:r>
        <w:t>deemed to be the developer of “Total Quality Control”</w:t>
      </w:r>
      <w:r w:rsidR="00923A45">
        <w:t xml:space="preserve"> and also the concept of the “Hidden Plant”</w:t>
      </w:r>
      <w:r>
        <w:t xml:space="preserve">. </w:t>
      </w:r>
      <w:sdt>
        <w:sdtPr>
          <w:id w:val="-1461337407"/>
          <w:citation/>
        </w:sdtPr>
        <w:sdtEndPr/>
        <w:sdtContent>
          <w:r>
            <w:fldChar w:fldCharType="begin"/>
          </w:r>
          <w:r>
            <w:instrText xml:space="preserve"> CITATION TheF21 \l 2057 </w:instrText>
          </w:r>
          <w:r>
            <w:fldChar w:fldCharType="separate"/>
          </w:r>
          <w:r w:rsidR="00B06639">
            <w:rPr>
              <w:noProof/>
            </w:rPr>
            <w:t>(The Feigenbaum Foundation, 2021)</w:t>
          </w:r>
          <w:r>
            <w:fldChar w:fldCharType="end"/>
          </w:r>
        </w:sdtContent>
      </w:sdt>
      <w:r w:rsidR="00347434">
        <w:t>.</w:t>
      </w:r>
    </w:p>
    <w:p w14:paraId="02D1DFD4" w14:textId="0684999E" w:rsidR="0095193A" w:rsidRDefault="0095193A" w:rsidP="00923A45">
      <w:pPr>
        <w:kinsoku w:val="0"/>
        <w:overflowPunct w:val="0"/>
        <w:spacing w:after="0" w:line="240" w:lineRule="auto"/>
        <w:textAlignment w:val="baseline"/>
        <w:rPr>
          <w:rFonts w:eastAsia="MS Mincho" w:cs="Times New Roman"/>
          <w:b/>
          <w:bCs/>
          <w:color w:val="000000" w:themeColor="text1"/>
          <w:kern w:val="24"/>
          <w:szCs w:val="24"/>
        </w:rPr>
      </w:pPr>
    </w:p>
    <w:p w14:paraId="5DC4DB5C" w14:textId="5E9ABB56" w:rsidR="00923A45" w:rsidRDefault="0095193A" w:rsidP="00923A45">
      <w:pPr>
        <w:kinsoku w:val="0"/>
        <w:overflowPunct w:val="0"/>
        <w:spacing w:after="0" w:line="240" w:lineRule="auto"/>
        <w:textAlignment w:val="baseline"/>
        <w:rPr>
          <w:rFonts w:eastAsia="MS Mincho" w:cs="Times New Roman"/>
          <w:b/>
          <w:bCs/>
          <w:color w:val="000000" w:themeColor="text1"/>
          <w:kern w:val="24"/>
          <w:szCs w:val="24"/>
        </w:rPr>
      </w:pPr>
      <w:r>
        <w:rPr>
          <w:rFonts w:eastAsia="MS Mincho" w:cs="Times New Roman"/>
          <w:b/>
          <w:bCs/>
          <w:color w:val="000000" w:themeColor="text1"/>
          <w:kern w:val="24"/>
          <w:szCs w:val="24"/>
        </w:rPr>
        <w:t>Total Quality Control</w:t>
      </w:r>
      <w:r w:rsidR="009224A9">
        <w:rPr>
          <w:rFonts w:eastAsia="MS Mincho" w:cs="Times New Roman"/>
          <w:b/>
          <w:bCs/>
          <w:color w:val="000000" w:themeColor="text1"/>
          <w:kern w:val="24"/>
          <w:szCs w:val="24"/>
        </w:rPr>
        <w:t xml:space="preserve"> (T</w:t>
      </w:r>
      <w:r w:rsidR="00CE0462">
        <w:rPr>
          <w:rFonts w:eastAsia="MS Mincho" w:cs="Times New Roman"/>
          <w:b/>
          <w:bCs/>
          <w:color w:val="000000" w:themeColor="text1"/>
          <w:kern w:val="24"/>
          <w:szCs w:val="24"/>
        </w:rPr>
        <w:t>QC)</w:t>
      </w:r>
    </w:p>
    <w:p w14:paraId="63416D86" w14:textId="7E7568F0" w:rsidR="00E96E9F" w:rsidRDefault="00E96E9F" w:rsidP="00923A45">
      <w:pPr>
        <w:kinsoku w:val="0"/>
        <w:overflowPunct w:val="0"/>
        <w:spacing w:after="0" w:line="240" w:lineRule="auto"/>
        <w:textAlignment w:val="baseline"/>
        <w:rPr>
          <w:rFonts w:eastAsia="MS Mincho" w:cs="Times New Roman"/>
          <w:b/>
          <w:bCs/>
          <w:color w:val="000000" w:themeColor="text1"/>
          <w:kern w:val="24"/>
          <w:szCs w:val="24"/>
        </w:rPr>
      </w:pPr>
      <w:r>
        <w:rPr>
          <w:rFonts w:eastAsia="MS Mincho" w:cs="Times New Roman"/>
          <w:b/>
          <w:bCs/>
          <w:color w:val="000000" w:themeColor="text1"/>
          <w:kern w:val="24"/>
          <w:szCs w:val="24"/>
        </w:rPr>
        <w:t xml:space="preserve"> </w:t>
      </w:r>
    </w:p>
    <w:p w14:paraId="3E9C5544" w14:textId="1646C9DF" w:rsidR="008075EA" w:rsidRDefault="00E96E9F" w:rsidP="008075EA">
      <w:pPr>
        <w:kinsoku w:val="0"/>
        <w:overflowPunct w:val="0"/>
        <w:spacing w:after="0" w:line="240" w:lineRule="auto"/>
        <w:textAlignment w:val="baseline"/>
      </w:pPr>
      <w:r w:rsidRPr="00E96E9F">
        <w:t>Total Quality Control</w:t>
      </w:r>
      <w:r w:rsidR="009224A9">
        <w:t xml:space="preserve"> is an organisational wide </w:t>
      </w:r>
      <w:r>
        <w:t>philosophy that integrates quality development, maintenance and improvement activities</w:t>
      </w:r>
      <w:r w:rsidR="00CE0462">
        <w:t>. The key prin</w:t>
      </w:r>
      <w:r w:rsidR="00AA6194">
        <w:t xml:space="preserve">ciples of TQC are shown in </w:t>
      </w:r>
      <w:r w:rsidR="00AA6194" w:rsidRPr="0027590D">
        <w:rPr>
          <w:b/>
        </w:rPr>
        <w:t>Fig. 16</w:t>
      </w:r>
      <w:r w:rsidR="00347434">
        <w:rPr>
          <w:b/>
        </w:rPr>
        <w:t>.</w:t>
      </w:r>
    </w:p>
    <w:p w14:paraId="4DE769B7" w14:textId="77777777" w:rsidR="008075EA" w:rsidRPr="008075EA" w:rsidRDefault="008075EA" w:rsidP="008075EA">
      <w:pPr>
        <w:kinsoku w:val="0"/>
        <w:overflowPunct w:val="0"/>
        <w:spacing w:after="0" w:line="240" w:lineRule="auto"/>
        <w:textAlignment w:val="baseline"/>
      </w:pPr>
    </w:p>
    <w:tbl>
      <w:tblPr>
        <w:tblStyle w:val="TableGrid"/>
        <w:tblW w:w="0" w:type="auto"/>
        <w:jc w:val="center"/>
        <w:tblLook w:val="04A0" w:firstRow="1" w:lastRow="0" w:firstColumn="1" w:lastColumn="0" w:noHBand="0" w:noVBand="1"/>
      </w:tblPr>
      <w:tblGrid>
        <w:gridCol w:w="8784"/>
      </w:tblGrid>
      <w:tr w:rsidR="008075EA" w14:paraId="5CC9A1AD" w14:textId="77777777" w:rsidTr="008075EA">
        <w:trPr>
          <w:jc w:val="center"/>
        </w:trPr>
        <w:tc>
          <w:tcPr>
            <w:tcW w:w="8784" w:type="dxa"/>
            <w:shd w:val="clear" w:color="auto" w:fill="D9E2F3" w:themeFill="accent5" w:themeFillTint="33"/>
          </w:tcPr>
          <w:p w14:paraId="0E7FED92" w14:textId="77777777" w:rsidR="008075EA" w:rsidRPr="00CA5787" w:rsidRDefault="008075EA" w:rsidP="008075EA">
            <w:pPr>
              <w:jc w:val="center"/>
              <w:rPr>
                <w:rFonts w:eastAsia="MS Mincho" w:cs="Times New Roman"/>
                <w:b/>
                <w:bCs/>
                <w:kern w:val="24"/>
                <w:sz w:val="24"/>
                <w:szCs w:val="24"/>
              </w:rPr>
            </w:pPr>
            <w:r>
              <w:rPr>
                <w:rFonts w:eastAsia="MS Mincho" w:cs="Times New Roman"/>
                <w:b/>
                <w:bCs/>
                <w:kern w:val="24"/>
                <w:sz w:val="24"/>
                <w:szCs w:val="24"/>
              </w:rPr>
              <w:t>Total Quality Control</w:t>
            </w:r>
          </w:p>
        </w:tc>
      </w:tr>
      <w:tr w:rsidR="008075EA" w14:paraId="0F4EE2CB" w14:textId="77777777" w:rsidTr="008075EA">
        <w:trPr>
          <w:jc w:val="center"/>
        </w:trPr>
        <w:tc>
          <w:tcPr>
            <w:tcW w:w="8784" w:type="dxa"/>
          </w:tcPr>
          <w:p w14:paraId="3E4C470F" w14:textId="77777777" w:rsidR="008075EA" w:rsidRPr="00CA5787"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Quality is the customer’s perception of what quality is, not what a company thinks it is.</w:t>
            </w:r>
          </w:p>
        </w:tc>
      </w:tr>
      <w:tr w:rsidR="008075EA" w14:paraId="4106272A" w14:textId="77777777" w:rsidTr="008075EA">
        <w:trPr>
          <w:jc w:val="center"/>
        </w:trPr>
        <w:tc>
          <w:tcPr>
            <w:tcW w:w="8784" w:type="dxa"/>
          </w:tcPr>
          <w:p w14:paraId="605F3F24" w14:textId="77777777" w:rsidR="008075EA" w:rsidRPr="00CA5787"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Quality and cost are the same not different.</w:t>
            </w:r>
          </w:p>
        </w:tc>
      </w:tr>
      <w:tr w:rsidR="008075EA" w14:paraId="7745A1BB" w14:textId="77777777" w:rsidTr="008075EA">
        <w:trPr>
          <w:jc w:val="center"/>
        </w:trPr>
        <w:tc>
          <w:tcPr>
            <w:tcW w:w="8784" w:type="dxa"/>
          </w:tcPr>
          <w:p w14:paraId="24193CFE" w14:textId="77777777" w:rsidR="008075EA" w:rsidRPr="00CA5787"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Quality is an individual and team commitment.</w:t>
            </w:r>
          </w:p>
        </w:tc>
      </w:tr>
      <w:tr w:rsidR="008075EA" w14:paraId="38D67089" w14:textId="77777777" w:rsidTr="008075EA">
        <w:trPr>
          <w:jc w:val="center"/>
        </w:trPr>
        <w:tc>
          <w:tcPr>
            <w:tcW w:w="8784" w:type="dxa"/>
          </w:tcPr>
          <w:p w14:paraId="455A6B62" w14:textId="77777777" w:rsidR="008075EA" w:rsidRPr="00CA5787"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Quality and innovation are interrelated and mutually beneficial.</w:t>
            </w:r>
          </w:p>
        </w:tc>
      </w:tr>
      <w:tr w:rsidR="008075EA" w14:paraId="684BA6C9" w14:textId="77777777" w:rsidTr="008075EA">
        <w:trPr>
          <w:jc w:val="center"/>
        </w:trPr>
        <w:tc>
          <w:tcPr>
            <w:tcW w:w="8784" w:type="dxa"/>
          </w:tcPr>
          <w:p w14:paraId="15A7FAC2" w14:textId="77777777" w:rsidR="008075EA" w:rsidRPr="00CA5787"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Managing Quality is managing the business</w:t>
            </w:r>
            <w:r>
              <w:rPr>
                <w:rFonts w:eastAsia="MS Mincho" w:cs="Times New Roman"/>
                <w:bCs/>
                <w:kern w:val="24"/>
                <w:szCs w:val="24"/>
              </w:rPr>
              <w:t>.</w:t>
            </w:r>
          </w:p>
        </w:tc>
      </w:tr>
      <w:tr w:rsidR="008075EA" w14:paraId="75DFE5CD" w14:textId="77777777" w:rsidTr="008075EA">
        <w:trPr>
          <w:jc w:val="center"/>
        </w:trPr>
        <w:tc>
          <w:tcPr>
            <w:tcW w:w="8784" w:type="dxa"/>
          </w:tcPr>
          <w:p w14:paraId="394A63B5" w14:textId="77777777" w:rsidR="008075EA" w:rsidRPr="00CA5787" w:rsidRDefault="008075EA" w:rsidP="008075EA">
            <w:pPr>
              <w:pStyle w:val="ListParagraph"/>
              <w:numPr>
                <w:ilvl w:val="0"/>
                <w:numId w:val="22"/>
              </w:numPr>
              <w:rPr>
                <w:rFonts w:eastAsia="MS Mincho" w:cs="Times New Roman"/>
                <w:bCs/>
                <w:kern w:val="24"/>
                <w:szCs w:val="24"/>
              </w:rPr>
            </w:pPr>
            <w:r>
              <w:rPr>
                <w:rFonts w:eastAsia="MS Mincho" w:cs="Times New Roman"/>
                <w:bCs/>
                <w:kern w:val="24"/>
                <w:szCs w:val="24"/>
              </w:rPr>
              <w:t>Quality is a principal</w:t>
            </w:r>
          </w:p>
        </w:tc>
      </w:tr>
      <w:tr w:rsidR="008075EA" w14:paraId="29151C1D" w14:textId="77777777" w:rsidTr="008075EA">
        <w:trPr>
          <w:jc w:val="center"/>
        </w:trPr>
        <w:tc>
          <w:tcPr>
            <w:tcW w:w="8784" w:type="dxa"/>
          </w:tcPr>
          <w:p w14:paraId="297FDB84" w14:textId="77777777" w:rsidR="008075EA" w:rsidRPr="00325700"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Quality is not a temporary or quick fix but a continuous process of improvement</w:t>
            </w:r>
          </w:p>
        </w:tc>
      </w:tr>
      <w:tr w:rsidR="008075EA" w:rsidRPr="00325700" w14:paraId="37089170" w14:textId="77777777" w:rsidTr="008075EA">
        <w:trPr>
          <w:jc w:val="center"/>
        </w:trPr>
        <w:tc>
          <w:tcPr>
            <w:tcW w:w="8784" w:type="dxa"/>
          </w:tcPr>
          <w:p w14:paraId="29E4511D" w14:textId="77777777" w:rsidR="008075EA" w:rsidRPr="00CA5787"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Productivity gained by cost effective demonstrably beneficial Quality investment</w:t>
            </w:r>
          </w:p>
        </w:tc>
      </w:tr>
      <w:tr w:rsidR="008075EA" w:rsidRPr="00325700" w14:paraId="12BA9F97" w14:textId="77777777" w:rsidTr="008075EA">
        <w:trPr>
          <w:jc w:val="center"/>
        </w:trPr>
        <w:tc>
          <w:tcPr>
            <w:tcW w:w="8784" w:type="dxa"/>
          </w:tcPr>
          <w:p w14:paraId="5EC04F9A" w14:textId="77777777" w:rsidR="008075EA" w:rsidRPr="00325700" w:rsidRDefault="008075EA" w:rsidP="008075EA">
            <w:pPr>
              <w:pStyle w:val="ListParagraph"/>
              <w:numPr>
                <w:ilvl w:val="0"/>
                <w:numId w:val="22"/>
              </w:numPr>
              <w:rPr>
                <w:rFonts w:eastAsia="MS Mincho" w:cs="Times New Roman"/>
                <w:bCs/>
                <w:kern w:val="24"/>
                <w:szCs w:val="24"/>
              </w:rPr>
            </w:pPr>
            <w:r w:rsidRPr="00CA5787">
              <w:rPr>
                <w:rFonts w:eastAsia="MS Mincho" w:cs="Times New Roman"/>
                <w:bCs/>
                <w:kern w:val="24"/>
                <w:szCs w:val="24"/>
              </w:rPr>
              <w:t>Implement Quality by encompassing suppliers and customers in the system.</w:t>
            </w:r>
          </w:p>
        </w:tc>
      </w:tr>
    </w:tbl>
    <w:p w14:paraId="615A1D66" w14:textId="7B0287F6" w:rsidR="0095193A" w:rsidRPr="0095193A" w:rsidRDefault="0027590D" w:rsidP="00974B3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AA6194" w:rsidRPr="0027590D">
        <w:rPr>
          <w:rFonts w:eastAsia="MS Mincho" w:cs="Times New Roman"/>
          <w:b/>
          <w:bCs/>
          <w:color w:val="000000" w:themeColor="text1"/>
          <w:kern w:val="24"/>
          <w:szCs w:val="24"/>
        </w:rPr>
        <w:t>Fig</w:t>
      </w:r>
      <w:r w:rsidR="0095193A" w:rsidRPr="0027590D">
        <w:rPr>
          <w:rFonts w:eastAsia="MS Mincho" w:cs="Times New Roman"/>
          <w:b/>
          <w:bCs/>
          <w:color w:val="000000" w:themeColor="text1"/>
          <w:kern w:val="24"/>
          <w:szCs w:val="24"/>
        </w:rPr>
        <w:t>.</w:t>
      </w:r>
      <w:r w:rsidR="00AA6194" w:rsidRPr="0027590D">
        <w:rPr>
          <w:rFonts w:eastAsia="MS Mincho" w:cs="Times New Roman"/>
          <w:b/>
          <w:bCs/>
          <w:color w:val="000000" w:themeColor="text1"/>
          <w:kern w:val="24"/>
          <w:szCs w:val="24"/>
        </w:rPr>
        <w:t xml:space="preserve"> 16</w:t>
      </w:r>
      <w:r>
        <w:rPr>
          <w:rFonts w:eastAsia="MS Mincho" w:cs="Times New Roman"/>
          <w:bCs/>
          <w:color w:val="000000" w:themeColor="text1"/>
          <w:kern w:val="24"/>
          <w:szCs w:val="24"/>
        </w:rPr>
        <w:t xml:space="preserve"> Total Quality Control</w:t>
      </w:r>
      <w:r w:rsidR="0095193A">
        <w:rPr>
          <w:rFonts w:eastAsia="MS Mincho" w:cs="Times New Roman"/>
          <w:b/>
          <w:bCs/>
          <w:color w:val="000000" w:themeColor="text1"/>
          <w:kern w:val="24"/>
          <w:szCs w:val="24"/>
        </w:rPr>
        <w:t xml:space="preserve"> </w:t>
      </w:r>
      <w:sdt>
        <w:sdtPr>
          <w:id w:val="1085266865"/>
          <w:citation/>
        </w:sdtPr>
        <w:sdtEndPr/>
        <w:sdtContent>
          <w:r w:rsidR="0095193A">
            <w:fldChar w:fldCharType="begin"/>
          </w:r>
          <w:r w:rsidR="0095193A">
            <w:instrText xml:space="preserve"> CITATION TheF21 \l 2057 </w:instrText>
          </w:r>
          <w:r w:rsidR="0095193A">
            <w:fldChar w:fldCharType="separate"/>
          </w:r>
          <w:r w:rsidR="00B06639">
            <w:rPr>
              <w:noProof/>
            </w:rPr>
            <w:t>(The Feigenbaum Foundation, 2021)</w:t>
          </w:r>
          <w:r w:rsidR="0095193A">
            <w:fldChar w:fldCharType="end"/>
          </w:r>
        </w:sdtContent>
      </w:sdt>
    </w:p>
    <w:p w14:paraId="787C86E8" w14:textId="77777777" w:rsidR="009224A9" w:rsidRPr="00923A45" w:rsidRDefault="009224A9" w:rsidP="009224A9">
      <w:pPr>
        <w:kinsoku w:val="0"/>
        <w:overflowPunct w:val="0"/>
        <w:spacing w:after="0" w:line="240" w:lineRule="auto"/>
        <w:textAlignment w:val="baseline"/>
        <w:rPr>
          <w:rFonts w:eastAsia="MS Mincho" w:cs="Times New Roman"/>
          <w:b/>
          <w:bCs/>
          <w:color w:val="000000" w:themeColor="text1"/>
          <w:kern w:val="24"/>
          <w:szCs w:val="24"/>
        </w:rPr>
      </w:pPr>
      <w:r w:rsidRPr="00923A45">
        <w:rPr>
          <w:rFonts w:eastAsia="MS Mincho" w:cs="Times New Roman"/>
          <w:b/>
          <w:bCs/>
          <w:color w:val="000000" w:themeColor="text1"/>
          <w:kern w:val="24"/>
          <w:szCs w:val="24"/>
        </w:rPr>
        <w:t>T</w:t>
      </w:r>
      <w:r>
        <w:rPr>
          <w:rFonts w:eastAsia="MS Mincho" w:cs="Times New Roman"/>
          <w:b/>
          <w:bCs/>
          <w:color w:val="000000" w:themeColor="text1"/>
          <w:kern w:val="24"/>
          <w:szCs w:val="24"/>
        </w:rPr>
        <w:t>he Hi</w:t>
      </w:r>
      <w:r w:rsidRPr="00923A45">
        <w:rPr>
          <w:rFonts w:eastAsia="MS Mincho" w:cs="Times New Roman"/>
          <w:b/>
          <w:bCs/>
          <w:color w:val="000000" w:themeColor="text1"/>
          <w:kern w:val="24"/>
          <w:szCs w:val="24"/>
        </w:rPr>
        <w:t>dden Plant</w:t>
      </w:r>
    </w:p>
    <w:p w14:paraId="5C507435" w14:textId="77777777" w:rsidR="009224A9" w:rsidRDefault="009224A9" w:rsidP="009224A9">
      <w:pPr>
        <w:kinsoku w:val="0"/>
        <w:overflowPunct w:val="0"/>
        <w:spacing w:after="0" w:line="240" w:lineRule="auto"/>
        <w:textAlignment w:val="baseline"/>
        <w:rPr>
          <w:rFonts w:eastAsia="MS Mincho" w:cs="Times New Roman"/>
          <w:bCs/>
          <w:color w:val="000000" w:themeColor="text1"/>
          <w:kern w:val="24"/>
          <w:szCs w:val="24"/>
        </w:rPr>
      </w:pPr>
    </w:p>
    <w:p w14:paraId="1586EDE6" w14:textId="77777777" w:rsidR="009224A9" w:rsidRPr="00BF60F2" w:rsidRDefault="009224A9" w:rsidP="009224A9">
      <w:pPr>
        <w:kinsoku w:val="0"/>
        <w:overflowPunct w:val="0"/>
        <w:spacing w:after="0" w:line="240" w:lineRule="auto"/>
        <w:textAlignment w:val="baseline"/>
        <w:rPr>
          <w:rFonts w:eastAsia="MS Mincho" w:cs="Times New Roman"/>
          <w:bCs/>
          <w:color w:val="000000" w:themeColor="text1"/>
          <w:kern w:val="24"/>
          <w:szCs w:val="24"/>
          <w:lang w:val="en-US"/>
        </w:rPr>
      </w:pPr>
      <w:r w:rsidRPr="00BF60F2">
        <w:rPr>
          <w:rFonts w:eastAsia="MS Mincho" w:cs="Times New Roman" w:hint="eastAsia"/>
          <w:bCs/>
          <w:color w:val="000000" w:themeColor="text1"/>
          <w:kern w:val="24"/>
          <w:szCs w:val="24"/>
          <w:lang w:val="en-US"/>
        </w:rPr>
        <w:t>T</w:t>
      </w:r>
      <w:r w:rsidRPr="00BF60F2">
        <w:rPr>
          <w:rFonts w:eastAsia="MS Mincho" w:cs="Times New Roman"/>
          <w:bCs/>
          <w:color w:val="000000" w:themeColor="text1"/>
          <w:kern w:val="24"/>
          <w:szCs w:val="24"/>
          <w:lang w:val="en-US"/>
        </w:rPr>
        <w:t>his concept that in every organisation a certain proportion of capacity is subject to waste through not getting things right the first tim</w:t>
      </w:r>
      <w:r>
        <w:rPr>
          <w:rFonts w:eastAsia="MS Mincho" w:cs="Times New Roman"/>
          <w:bCs/>
          <w:color w:val="000000" w:themeColor="text1"/>
          <w:kern w:val="24"/>
          <w:szCs w:val="24"/>
          <w:lang w:val="en-US"/>
        </w:rPr>
        <w:t>e. A</w:t>
      </w:r>
      <w:r w:rsidRPr="00BF60F2">
        <w:rPr>
          <w:rFonts w:eastAsia="MS Mincho" w:cs="Times New Roman"/>
          <w:bCs/>
          <w:color w:val="000000" w:themeColor="text1"/>
          <w:kern w:val="24"/>
          <w:szCs w:val="24"/>
          <w:lang w:val="en-US"/>
        </w:rPr>
        <w:t xml:space="preserve"> figure</w:t>
      </w:r>
      <w:r>
        <w:rPr>
          <w:rFonts w:eastAsia="MS Mincho" w:cs="Times New Roman"/>
          <w:bCs/>
          <w:color w:val="000000" w:themeColor="text1"/>
          <w:kern w:val="24"/>
          <w:szCs w:val="24"/>
          <w:lang w:val="en-US"/>
        </w:rPr>
        <w:t xml:space="preserve"> of</w:t>
      </w:r>
      <w:r w:rsidRPr="00BF60F2">
        <w:rPr>
          <w:rFonts w:eastAsia="MS Mincho" w:cs="Times New Roman"/>
          <w:bCs/>
          <w:color w:val="000000" w:themeColor="text1"/>
          <w:kern w:val="24"/>
          <w:szCs w:val="24"/>
          <w:lang w:val="en-US"/>
        </w:rPr>
        <w:t xml:space="preserve"> up to 40% have allocated to this viewpoint.</w:t>
      </w:r>
    </w:p>
    <w:p w14:paraId="0CE1BE2A" w14:textId="1C55BF23" w:rsidR="0095193A" w:rsidRPr="009224A9" w:rsidRDefault="0095193A" w:rsidP="00A72185">
      <w:pPr>
        <w:kinsoku w:val="0"/>
        <w:overflowPunct w:val="0"/>
        <w:spacing w:after="0" w:line="240" w:lineRule="auto"/>
        <w:textAlignment w:val="baseline"/>
        <w:rPr>
          <w:rFonts w:eastAsia="MS Mincho" w:cs="Times New Roman"/>
          <w:b/>
          <w:bCs/>
          <w:color w:val="000000" w:themeColor="text1"/>
          <w:kern w:val="24"/>
          <w:szCs w:val="24"/>
          <w:lang w:val="en-US"/>
        </w:rPr>
      </w:pPr>
    </w:p>
    <w:p w14:paraId="3AC7B6EA" w14:textId="77777777" w:rsidR="00855444" w:rsidRDefault="00855444" w:rsidP="00D9761C">
      <w:pPr>
        <w:kinsoku w:val="0"/>
        <w:overflowPunct w:val="0"/>
        <w:spacing w:after="0" w:line="240" w:lineRule="auto"/>
        <w:textAlignment w:val="baseline"/>
        <w:rPr>
          <w:rFonts w:eastAsia="MS Mincho" w:cs="Times New Roman"/>
          <w:b/>
          <w:bCs/>
          <w:color w:val="000000" w:themeColor="text1"/>
          <w:kern w:val="24"/>
          <w:sz w:val="24"/>
          <w:szCs w:val="24"/>
          <w:lang w:val="en-US"/>
        </w:rPr>
      </w:pPr>
    </w:p>
    <w:p w14:paraId="14F1FB08" w14:textId="075F5370" w:rsidR="00D9761C" w:rsidRPr="003A1B77" w:rsidRDefault="00D9761C" w:rsidP="00D9761C">
      <w:pPr>
        <w:kinsoku w:val="0"/>
        <w:overflowPunct w:val="0"/>
        <w:spacing w:after="0" w:line="240" w:lineRule="auto"/>
        <w:textAlignment w:val="baseline"/>
        <w:rPr>
          <w:rFonts w:eastAsia="MS Mincho" w:cs="Times New Roman"/>
          <w:b/>
          <w:bCs/>
          <w:color w:val="000000" w:themeColor="text1"/>
          <w:kern w:val="24"/>
          <w:sz w:val="24"/>
          <w:szCs w:val="24"/>
          <w:u w:val="single"/>
          <w:lang w:val="en-US"/>
        </w:rPr>
      </w:pPr>
      <w:r>
        <w:rPr>
          <w:rFonts w:eastAsia="MS Mincho" w:cs="Times New Roman"/>
          <w:b/>
          <w:bCs/>
          <w:color w:val="000000" w:themeColor="text1"/>
          <w:kern w:val="24"/>
          <w:sz w:val="24"/>
          <w:szCs w:val="24"/>
          <w:lang w:val="en-US"/>
        </w:rPr>
        <w:t>2.2.8</w:t>
      </w:r>
      <w:r w:rsidRPr="00487DA0">
        <w:rPr>
          <w:rFonts w:eastAsia="MS Mincho" w:cs="Times New Roman"/>
          <w:b/>
          <w:bCs/>
          <w:color w:val="000000" w:themeColor="text1"/>
          <w:kern w:val="24"/>
          <w:sz w:val="24"/>
          <w:szCs w:val="24"/>
          <w:lang w:val="en-US"/>
        </w:rPr>
        <w:t xml:space="preserve"> </w:t>
      </w:r>
      <w:r w:rsidR="0029006E">
        <w:rPr>
          <w:rFonts w:eastAsia="MS Mincho" w:cs="Times New Roman"/>
          <w:b/>
          <w:bCs/>
          <w:color w:val="000000" w:themeColor="text1"/>
          <w:kern w:val="24"/>
          <w:sz w:val="24"/>
          <w:szCs w:val="24"/>
          <w:lang w:val="en-US"/>
        </w:rPr>
        <w:t>Common T</w:t>
      </w:r>
      <w:r>
        <w:rPr>
          <w:rFonts w:eastAsia="MS Mincho" w:cs="Times New Roman"/>
          <w:b/>
          <w:bCs/>
          <w:color w:val="000000" w:themeColor="text1"/>
          <w:kern w:val="24"/>
          <w:sz w:val="24"/>
          <w:szCs w:val="24"/>
          <w:lang w:val="en-US"/>
        </w:rPr>
        <w:t>hemes</w:t>
      </w:r>
    </w:p>
    <w:p w14:paraId="22383168" w14:textId="77777777" w:rsidR="00D9761C" w:rsidRDefault="00D9761C" w:rsidP="00D9761C">
      <w:pPr>
        <w:kinsoku w:val="0"/>
        <w:overflowPunct w:val="0"/>
        <w:spacing w:after="0" w:line="240" w:lineRule="auto"/>
        <w:textAlignment w:val="baseline"/>
        <w:rPr>
          <w:rFonts w:eastAsia="MS Mincho" w:cs="Times New Roman"/>
          <w:bCs/>
          <w:color w:val="000000" w:themeColor="text1"/>
          <w:kern w:val="24"/>
          <w:szCs w:val="24"/>
          <w:lang w:val="en-US"/>
        </w:rPr>
      </w:pPr>
    </w:p>
    <w:p w14:paraId="209257F7" w14:textId="36B40502" w:rsidR="00D9761C" w:rsidRDefault="00D9761C" w:rsidP="00D9761C">
      <w:pPr>
        <w:kinsoku w:val="0"/>
        <w:overflowPunct w:val="0"/>
        <w:spacing w:after="0" w:line="240" w:lineRule="auto"/>
        <w:textAlignment w:val="baseline"/>
        <w:rPr>
          <w:rFonts w:eastAsia="MS Mincho" w:cs="Times New Roman"/>
          <w:b/>
          <w:bCs/>
          <w:color w:val="000000" w:themeColor="text1"/>
          <w:kern w:val="24"/>
          <w:szCs w:val="24"/>
        </w:rPr>
      </w:pPr>
      <w:r>
        <w:t xml:space="preserve">While researching the philosophies and associated tools and techniques championed by the Quality Gurus, it can be seen that there are underlying common themes in </w:t>
      </w:r>
      <w:r w:rsidR="0029006E">
        <w:t xml:space="preserve">both </w:t>
      </w:r>
      <w:r>
        <w:t>content and application</w:t>
      </w:r>
      <w:r w:rsidR="003B1D2D">
        <w:t xml:space="preserve"> (Directly or </w:t>
      </w:r>
      <w:r w:rsidR="00E02474">
        <w:t>indirectly</w:t>
      </w:r>
      <w:r w:rsidR="003B1D2D">
        <w:t>)</w:t>
      </w:r>
      <w:r w:rsidR="009224A9">
        <w:t xml:space="preserve">. These can be seen in </w:t>
      </w:r>
      <w:r w:rsidR="009224A9" w:rsidRPr="0027590D">
        <w:rPr>
          <w:b/>
        </w:rPr>
        <w:t>Fig.17</w:t>
      </w:r>
      <w:r w:rsidR="0029006E" w:rsidRPr="0029006E">
        <w:t>,</w:t>
      </w:r>
      <w:r w:rsidR="009224A9" w:rsidRPr="0029006E">
        <w:t xml:space="preserve"> </w:t>
      </w:r>
      <w:r w:rsidR="0029006E">
        <w:t>thus signifying</w:t>
      </w:r>
      <w:r>
        <w:t xml:space="preserve"> that there i</w:t>
      </w:r>
      <w:r w:rsidR="009224A9">
        <w:t>s a logical and focused approach</w:t>
      </w:r>
      <w:r>
        <w:t xml:space="preserve"> </w:t>
      </w:r>
      <w:r w:rsidR="0029006E">
        <w:t>across all of these philosophies</w:t>
      </w:r>
      <w:r w:rsidR="00855444">
        <w:t xml:space="preserve"> and thus an opportunity for organisations to adopt as part of a drive for continual improvement.  </w:t>
      </w:r>
      <w:r>
        <w:t xml:space="preserve"> </w:t>
      </w:r>
    </w:p>
    <w:p w14:paraId="14832E0D" w14:textId="77777777" w:rsidR="00D9761C" w:rsidRDefault="00D9761C" w:rsidP="00A72185">
      <w:pPr>
        <w:kinsoku w:val="0"/>
        <w:overflowPunct w:val="0"/>
        <w:spacing w:after="0" w:line="240" w:lineRule="auto"/>
        <w:textAlignment w:val="baseline"/>
        <w:rPr>
          <w:rFonts w:eastAsia="MS Mincho" w:cs="Times New Roman"/>
          <w:b/>
          <w:bCs/>
          <w:color w:val="000000" w:themeColor="text1"/>
          <w:kern w:val="24"/>
          <w:szCs w:val="24"/>
        </w:rPr>
      </w:pPr>
    </w:p>
    <w:tbl>
      <w:tblPr>
        <w:tblStyle w:val="TableGrid"/>
        <w:tblW w:w="0" w:type="auto"/>
        <w:jc w:val="center"/>
        <w:tblLook w:val="04A0" w:firstRow="1" w:lastRow="0" w:firstColumn="1" w:lastColumn="0" w:noHBand="0" w:noVBand="1"/>
      </w:tblPr>
      <w:tblGrid>
        <w:gridCol w:w="2547"/>
        <w:gridCol w:w="992"/>
        <w:gridCol w:w="992"/>
        <w:gridCol w:w="851"/>
        <w:gridCol w:w="931"/>
        <w:gridCol w:w="772"/>
        <w:gridCol w:w="713"/>
        <w:gridCol w:w="1218"/>
      </w:tblGrid>
      <w:tr w:rsidR="008075EA" w:rsidRPr="006B7DB1" w14:paraId="5AF8C9DD" w14:textId="77777777" w:rsidTr="008075EA">
        <w:trPr>
          <w:jc w:val="center"/>
        </w:trPr>
        <w:tc>
          <w:tcPr>
            <w:tcW w:w="9016" w:type="dxa"/>
            <w:gridSpan w:val="8"/>
            <w:shd w:val="clear" w:color="auto" w:fill="D9E2F3" w:themeFill="accent5" w:themeFillTint="33"/>
          </w:tcPr>
          <w:p w14:paraId="232EF1A3" w14:textId="77777777" w:rsidR="008075EA" w:rsidRDefault="008075EA" w:rsidP="008075EA">
            <w:pPr>
              <w:tabs>
                <w:tab w:val="center" w:pos="4284"/>
                <w:tab w:val="left" w:pos="5685"/>
              </w:tabs>
              <w:rPr>
                <w:rFonts w:eastAsia="MS Mincho" w:cs="Times New Roman"/>
                <w:b/>
                <w:bCs/>
                <w:kern w:val="24"/>
                <w:sz w:val="24"/>
                <w:szCs w:val="24"/>
              </w:rPr>
            </w:pPr>
            <w:r>
              <w:rPr>
                <w:rFonts w:eastAsia="MS Mincho" w:cs="Times New Roman"/>
                <w:b/>
                <w:bCs/>
                <w:kern w:val="24"/>
                <w:sz w:val="24"/>
                <w:szCs w:val="24"/>
              </w:rPr>
              <w:tab/>
              <w:t xml:space="preserve">The “Gurus” - Common Themes </w:t>
            </w:r>
          </w:p>
        </w:tc>
      </w:tr>
      <w:tr w:rsidR="008075EA" w14:paraId="0FDB8EEF" w14:textId="77777777" w:rsidTr="008075EA">
        <w:trPr>
          <w:jc w:val="center"/>
        </w:trPr>
        <w:tc>
          <w:tcPr>
            <w:tcW w:w="2547" w:type="dxa"/>
          </w:tcPr>
          <w:p w14:paraId="15650059"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Theme</w:t>
            </w:r>
          </w:p>
        </w:tc>
        <w:tc>
          <w:tcPr>
            <w:tcW w:w="992" w:type="dxa"/>
          </w:tcPr>
          <w:p w14:paraId="5ECB20BC"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Deming</w:t>
            </w:r>
          </w:p>
        </w:tc>
        <w:tc>
          <w:tcPr>
            <w:tcW w:w="992" w:type="dxa"/>
          </w:tcPr>
          <w:p w14:paraId="31B3B44C"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Stewhart</w:t>
            </w:r>
          </w:p>
        </w:tc>
        <w:tc>
          <w:tcPr>
            <w:tcW w:w="851" w:type="dxa"/>
          </w:tcPr>
          <w:p w14:paraId="5618A5F1"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Taguchi</w:t>
            </w:r>
          </w:p>
        </w:tc>
        <w:tc>
          <w:tcPr>
            <w:tcW w:w="931" w:type="dxa"/>
          </w:tcPr>
          <w:p w14:paraId="0AA302B1"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Ishikawa</w:t>
            </w:r>
          </w:p>
        </w:tc>
        <w:tc>
          <w:tcPr>
            <w:tcW w:w="772" w:type="dxa"/>
          </w:tcPr>
          <w:p w14:paraId="2AAB089C"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Crosby</w:t>
            </w:r>
          </w:p>
        </w:tc>
        <w:tc>
          <w:tcPr>
            <w:tcW w:w="713" w:type="dxa"/>
          </w:tcPr>
          <w:p w14:paraId="7E760702"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Juran</w:t>
            </w:r>
          </w:p>
        </w:tc>
        <w:tc>
          <w:tcPr>
            <w:tcW w:w="1218" w:type="dxa"/>
          </w:tcPr>
          <w:p w14:paraId="10F7DCBA" w14:textId="77777777" w:rsidR="008075EA" w:rsidRPr="00BC65FC" w:rsidRDefault="008075EA" w:rsidP="008075EA">
            <w:pPr>
              <w:jc w:val="center"/>
              <w:rPr>
                <w:rFonts w:eastAsia="MS Mincho" w:cs="Times New Roman"/>
                <w:bCs/>
                <w:kern w:val="24"/>
                <w:sz w:val="20"/>
                <w:szCs w:val="24"/>
              </w:rPr>
            </w:pPr>
            <w:r w:rsidRPr="00BC65FC">
              <w:rPr>
                <w:rFonts w:eastAsia="MS Mincho" w:cs="Times New Roman"/>
                <w:bCs/>
                <w:kern w:val="24"/>
                <w:sz w:val="20"/>
                <w:szCs w:val="24"/>
              </w:rPr>
              <w:t>Feigenbaum</w:t>
            </w:r>
          </w:p>
        </w:tc>
      </w:tr>
      <w:tr w:rsidR="008075EA" w:rsidRPr="00BC65FC" w14:paraId="5758927A" w14:textId="77777777" w:rsidTr="008075EA">
        <w:trPr>
          <w:jc w:val="center"/>
        </w:trPr>
        <w:tc>
          <w:tcPr>
            <w:tcW w:w="2547" w:type="dxa"/>
          </w:tcPr>
          <w:p w14:paraId="7507259C" w14:textId="77777777" w:rsidR="008075EA" w:rsidRPr="00BC65FC" w:rsidRDefault="008075EA" w:rsidP="008075EA">
            <w:pPr>
              <w:rPr>
                <w:rFonts w:eastAsia="MS Mincho" w:cs="Times New Roman"/>
                <w:bCs/>
                <w:kern w:val="24"/>
                <w:sz w:val="20"/>
                <w:szCs w:val="24"/>
              </w:rPr>
            </w:pPr>
            <w:r w:rsidRPr="00BC65FC">
              <w:rPr>
                <w:rFonts w:eastAsia="MS Mincho" w:cs="Times New Roman"/>
                <w:bCs/>
                <w:kern w:val="24"/>
                <w:sz w:val="20"/>
                <w:szCs w:val="24"/>
              </w:rPr>
              <w:t xml:space="preserve">Customer </w:t>
            </w:r>
            <w:r>
              <w:rPr>
                <w:rFonts w:eastAsia="MS Mincho" w:cs="Times New Roman"/>
                <w:bCs/>
                <w:kern w:val="24"/>
                <w:sz w:val="20"/>
                <w:szCs w:val="24"/>
              </w:rPr>
              <w:t>f</w:t>
            </w:r>
            <w:r w:rsidRPr="00BC65FC">
              <w:rPr>
                <w:rFonts w:eastAsia="MS Mincho" w:cs="Times New Roman"/>
                <w:bCs/>
                <w:kern w:val="24"/>
                <w:sz w:val="20"/>
                <w:szCs w:val="24"/>
              </w:rPr>
              <w:t>ocus</w:t>
            </w:r>
          </w:p>
        </w:tc>
        <w:tc>
          <w:tcPr>
            <w:tcW w:w="992" w:type="dxa"/>
          </w:tcPr>
          <w:p w14:paraId="2E3ADA1E"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22CE81E6"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675A1597"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05FB352D"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1133A15E"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04C25876"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2EC85B05"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r w:rsidR="008075EA" w:rsidRPr="00BC65FC" w14:paraId="6B1B050B" w14:textId="77777777" w:rsidTr="008075EA">
        <w:trPr>
          <w:jc w:val="center"/>
        </w:trPr>
        <w:tc>
          <w:tcPr>
            <w:tcW w:w="2547" w:type="dxa"/>
          </w:tcPr>
          <w:p w14:paraId="7BF82CFB" w14:textId="77777777" w:rsidR="008075EA" w:rsidRPr="00BC65FC" w:rsidRDefault="008075EA" w:rsidP="008075EA">
            <w:pPr>
              <w:rPr>
                <w:rFonts w:eastAsia="MS Mincho" w:cs="Times New Roman"/>
                <w:bCs/>
                <w:kern w:val="24"/>
                <w:sz w:val="20"/>
                <w:szCs w:val="24"/>
              </w:rPr>
            </w:pPr>
            <w:r>
              <w:rPr>
                <w:rFonts w:eastAsia="MS Mincho" w:cs="Times New Roman"/>
                <w:bCs/>
                <w:kern w:val="24"/>
                <w:sz w:val="20"/>
                <w:szCs w:val="24"/>
              </w:rPr>
              <w:t>Business f</w:t>
            </w:r>
            <w:r w:rsidRPr="00BC65FC">
              <w:rPr>
                <w:rFonts w:eastAsia="MS Mincho" w:cs="Times New Roman"/>
                <w:bCs/>
                <w:kern w:val="24"/>
                <w:sz w:val="20"/>
                <w:szCs w:val="24"/>
              </w:rPr>
              <w:t>ocus</w:t>
            </w:r>
          </w:p>
        </w:tc>
        <w:tc>
          <w:tcPr>
            <w:tcW w:w="992" w:type="dxa"/>
          </w:tcPr>
          <w:p w14:paraId="7AE29124"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60E70AF0"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1A9B7294"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588765FD"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5D608D06"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5C0F1185"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491FFC33"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r w:rsidR="008075EA" w:rsidRPr="00BC65FC" w14:paraId="081E2BBF" w14:textId="77777777" w:rsidTr="008075EA">
        <w:trPr>
          <w:jc w:val="center"/>
        </w:trPr>
        <w:tc>
          <w:tcPr>
            <w:tcW w:w="2547" w:type="dxa"/>
          </w:tcPr>
          <w:p w14:paraId="069D7302" w14:textId="77777777" w:rsidR="008075EA" w:rsidRPr="00BC65FC" w:rsidRDefault="008075EA" w:rsidP="008075EA">
            <w:pPr>
              <w:rPr>
                <w:rFonts w:eastAsia="MS Mincho" w:cs="Times New Roman"/>
                <w:bCs/>
                <w:kern w:val="24"/>
                <w:sz w:val="20"/>
                <w:szCs w:val="24"/>
              </w:rPr>
            </w:pPr>
            <w:r w:rsidRPr="00BC65FC">
              <w:rPr>
                <w:rFonts w:eastAsia="MS Mincho" w:cs="Times New Roman"/>
                <w:bCs/>
                <w:kern w:val="24"/>
                <w:sz w:val="20"/>
                <w:szCs w:val="24"/>
              </w:rPr>
              <w:t>Leadership</w:t>
            </w:r>
          </w:p>
        </w:tc>
        <w:tc>
          <w:tcPr>
            <w:tcW w:w="992" w:type="dxa"/>
          </w:tcPr>
          <w:p w14:paraId="6151B884"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172080EA"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54FE4622"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39D557E0"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4898F7D4"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2F68567C"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50CA9E0D"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r w:rsidR="008075EA" w:rsidRPr="00BC65FC" w14:paraId="7BF0D5B9" w14:textId="77777777" w:rsidTr="008075EA">
        <w:trPr>
          <w:jc w:val="center"/>
        </w:trPr>
        <w:tc>
          <w:tcPr>
            <w:tcW w:w="2547" w:type="dxa"/>
          </w:tcPr>
          <w:p w14:paraId="0880FBC2" w14:textId="77777777" w:rsidR="008075EA" w:rsidRPr="00BC65FC" w:rsidRDefault="008075EA" w:rsidP="008075EA">
            <w:pPr>
              <w:rPr>
                <w:rFonts w:eastAsia="MS Mincho" w:cs="Times New Roman"/>
                <w:bCs/>
                <w:kern w:val="24"/>
                <w:sz w:val="20"/>
                <w:szCs w:val="24"/>
              </w:rPr>
            </w:pPr>
            <w:r w:rsidRPr="00BC65FC">
              <w:rPr>
                <w:rFonts w:eastAsia="MS Mincho" w:cs="Times New Roman"/>
                <w:bCs/>
                <w:kern w:val="24"/>
                <w:sz w:val="20"/>
                <w:szCs w:val="24"/>
              </w:rPr>
              <w:t>Involvement at all levels</w:t>
            </w:r>
          </w:p>
        </w:tc>
        <w:tc>
          <w:tcPr>
            <w:tcW w:w="992" w:type="dxa"/>
          </w:tcPr>
          <w:p w14:paraId="5746EBE3"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56D435F6"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2626F7AF"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3FF8BBD5"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444AAA41"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7F724B36"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5EBC6162"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r w:rsidR="008075EA" w:rsidRPr="00BC65FC" w14:paraId="56639CAE" w14:textId="77777777" w:rsidTr="008075EA">
        <w:trPr>
          <w:jc w:val="center"/>
        </w:trPr>
        <w:tc>
          <w:tcPr>
            <w:tcW w:w="2547" w:type="dxa"/>
          </w:tcPr>
          <w:p w14:paraId="61441457" w14:textId="77777777" w:rsidR="008075EA" w:rsidRPr="00BC65FC" w:rsidRDefault="008075EA" w:rsidP="008075EA">
            <w:pPr>
              <w:rPr>
                <w:rFonts w:eastAsia="MS Mincho" w:cs="Times New Roman"/>
                <w:bCs/>
                <w:kern w:val="24"/>
                <w:sz w:val="20"/>
                <w:szCs w:val="24"/>
              </w:rPr>
            </w:pPr>
            <w:r w:rsidRPr="00BC65FC">
              <w:rPr>
                <w:rFonts w:eastAsia="MS Mincho" w:cs="Times New Roman"/>
                <w:bCs/>
                <w:kern w:val="24"/>
                <w:sz w:val="20"/>
                <w:szCs w:val="24"/>
              </w:rPr>
              <w:t>Cross functional</w:t>
            </w:r>
            <w:r>
              <w:rPr>
                <w:rFonts w:eastAsia="MS Mincho" w:cs="Times New Roman"/>
                <w:bCs/>
                <w:kern w:val="24"/>
                <w:sz w:val="20"/>
                <w:szCs w:val="24"/>
              </w:rPr>
              <w:t xml:space="preserve"> working</w:t>
            </w:r>
          </w:p>
        </w:tc>
        <w:tc>
          <w:tcPr>
            <w:tcW w:w="992" w:type="dxa"/>
          </w:tcPr>
          <w:p w14:paraId="0BCD2A72"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58E20CE9"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73163B01"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36E298F0"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2E120788"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04B7A5CE"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1460888F"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r w:rsidR="008075EA" w:rsidRPr="00BC65FC" w14:paraId="37B4BD48" w14:textId="77777777" w:rsidTr="008075EA">
        <w:trPr>
          <w:jc w:val="center"/>
        </w:trPr>
        <w:tc>
          <w:tcPr>
            <w:tcW w:w="2547" w:type="dxa"/>
          </w:tcPr>
          <w:p w14:paraId="467EAB08" w14:textId="77777777" w:rsidR="008075EA" w:rsidRPr="00BC65FC" w:rsidRDefault="008075EA" w:rsidP="008075EA">
            <w:pPr>
              <w:rPr>
                <w:rFonts w:eastAsia="MS Mincho" w:cs="Times New Roman"/>
                <w:bCs/>
                <w:kern w:val="24"/>
                <w:sz w:val="20"/>
                <w:szCs w:val="24"/>
              </w:rPr>
            </w:pPr>
            <w:r>
              <w:rPr>
                <w:rFonts w:eastAsia="MS Mincho" w:cs="Times New Roman"/>
                <w:bCs/>
                <w:kern w:val="24"/>
                <w:sz w:val="20"/>
                <w:szCs w:val="24"/>
              </w:rPr>
              <w:t>Reduction in variation</w:t>
            </w:r>
          </w:p>
        </w:tc>
        <w:tc>
          <w:tcPr>
            <w:tcW w:w="992" w:type="dxa"/>
          </w:tcPr>
          <w:p w14:paraId="04743A5C"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79EF96D6"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777A9184"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342D65DF"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4CA9EBA9"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2DC28F75"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1C0645E9"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r w:rsidR="008075EA" w:rsidRPr="00BC65FC" w14:paraId="43BCE851" w14:textId="77777777" w:rsidTr="008075EA">
        <w:trPr>
          <w:jc w:val="center"/>
        </w:trPr>
        <w:tc>
          <w:tcPr>
            <w:tcW w:w="2547" w:type="dxa"/>
          </w:tcPr>
          <w:p w14:paraId="2BCE517E" w14:textId="77777777" w:rsidR="008075EA" w:rsidRPr="00BC65FC" w:rsidRDefault="008075EA" w:rsidP="008075EA">
            <w:pPr>
              <w:rPr>
                <w:rFonts w:eastAsia="MS Mincho" w:cs="Times New Roman"/>
                <w:bCs/>
                <w:kern w:val="24"/>
                <w:sz w:val="20"/>
                <w:szCs w:val="24"/>
              </w:rPr>
            </w:pPr>
            <w:r>
              <w:rPr>
                <w:rFonts w:eastAsia="MS Mincho" w:cs="Times New Roman"/>
                <w:bCs/>
                <w:kern w:val="24"/>
                <w:sz w:val="20"/>
                <w:szCs w:val="24"/>
              </w:rPr>
              <w:t>Quality by design</w:t>
            </w:r>
          </w:p>
        </w:tc>
        <w:tc>
          <w:tcPr>
            <w:tcW w:w="992" w:type="dxa"/>
          </w:tcPr>
          <w:p w14:paraId="25191C8D"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4F691587"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0D6BC0C0"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79CE3E05"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782E2F76"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1EDFC691"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09D17688"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r w:rsidR="008075EA" w:rsidRPr="00BC65FC" w14:paraId="1CBD7E00" w14:textId="77777777" w:rsidTr="008075EA">
        <w:trPr>
          <w:jc w:val="center"/>
        </w:trPr>
        <w:tc>
          <w:tcPr>
            <w:tcW w:w="2547" w:type="dxa"/>
          </w:tcPr>
          <w:p w14:paraId="41294C02" w14:textId="77777777" w:rsidR="008075EA" w:rsidRPr="00BC65FC" w:rsidRDefault="008075EA" w:rsidP="008075EA">
            <w:pPr>
              <w:rPr>
                <w:rFonts w:eastAsia="MS Mincho" w:cs="Times New Roman"/>
                <w:bCs/>
                <w:kern w:val="24"/>
                <w:sz w:val="20"/>
                <w:szCs w:val="24"/>
              </w:rPr>
            </w:pPr>
            <w:r>
              <w:rPr>
                <w:rFonts w:eastAsia="MS Mincho" w:cs="Times New Roman"/>
                <w:bCs/>
                <w:kern w:val="24"/>
                <w:sz w:val="20"/>
                <w:szCs w:val="24"/>
              </w:rPr>
              <w:t>Data driven decision making</w:t>
            </w:r>
          </w:p>
        </w:tc>
        <w:tc>
          <w:tcPr>
            <w:tcW w:w="992" w:type="dxa"/>
          </w:tcPr>
          <w:p w14:paraId="6855C7BC"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92" w:type="dxa"/>
          </w:tcPr>
          <w:p w14:paraId="3DDC5D6D"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851" w:type="dxa"/>
          </w:tcPr>
          <w:p w14:paraId="49F8E82D"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931" w:type="dxa"/>
          </w:tcPr>
          <w:p w14:paraId="6CEFEE6C"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72" w:type="dxa"/>
          </w:tcPr>
          <w:p w14:paraId="4B9A8A89"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713" w:type="dxa"/>
          </w:tcPr>
          <w:p w14:paraId="02C199CB"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c>
          <w:tcPr>
            <w:tcW w:w="1218" w:type="dxa"/>
          </w:tcPr>
          <w:p w14:paraId="5835A310" w14:textId="77777777" w:rsidR="008075EA" w:rsidRPr="003B1D2D" w:rsidRDefault="008075EA" w:rsidP="008075EA">
            <w:pPr>
              <w:jc w:val="center"/>
              <w:rPr>
                <w:rFonts w:eastAsia="MS Mincho" w:cs="Times New Roman"/>
                <w:bCs/>
                <w:kern w:val="24"/>
                <w:sz w:val="20"/>
                <w:szCs w:val="24"/>
              </w:rPr>
            </w:pPr>
            <w:r w:rsidRPr="003B1D2D">
              <w:rPr>
                <w:rFonts w:eastAsia="MS Mincho" w:cs="Times New Roman"/>
                <w:bCs/>
                <w:kern w:val="24"/>
                <w:sz w:val="20"/>
                <w:szCs w:val="24"/>
              </w:rPr>
              <w:t>X</w:t>
            </w:r>
          </w:p>
        </w:tc>
      </w:tr>
    </w:tbl>
    <w:p w14:paraId="15FE8FF6" w14:textId="2D4BB902" w:rsidR="00A72185" w:rsidRDefault="00A72185" w:rsidP="00A72185">
      <w:pPr>
        <w:kinsoku w:val="0"/>
        <w:overflowPunct w:val="0"/>
        <w:spacing w:after="0" w:line="240" w:lineRule="auto"/>
        <w:textAlignment w:val="baseline"/>
        <w:rPr>
          <w:rFonts w:eastAsia="MS Mincho" w:cs="Times New Roman"/>
          <w:bCs/>
          <w:color w:val="000000" w:themeColor="text1"/>
          <w:kern w:val="24"/>
          <w:szCs w:val="24"/>
          <w:lang w:val="en-US"/>
        </w:rPr>
      </w:pPr>
    </w:p>
    <w:p w14:paraId="3DCEBDD4" w14:textId="363162CC" w:rsidR="00A72185" w:rsidRDefault="0027590D" w:rsidP="0027590D">
      <w:pPr>
        <w:kinsoku w:val="0"/>
        <w:overflowPunct w:val="0"/>
        <w:spacing w:after="0" w:line="240" w:lineRule="auto"/>
        <w:textAlignment w:val="baseline"/>
        <w:rPr>
          <w:rFonts w:eastAsia="MS Mincho" w:cs="Times New Roman"/>
          <w:bCs/>
          <w:color w:val="000000" w:themeColor="text1"/>
          <w:kern w:val="24"/>
          <w:szCs w:val="24"/>
          <w:lang w:val="en-US"/>
        </w:rPr>
      </w:pPr>
      <w:r>
        <w:rPr>
          <w:rFonts w:eastAsia="MS Mincho" w:cs="Times New Roman"/>
          <w:bCs/>
          <w:color w:val="000000" w:themeColor="text1"/>
          <w:kern w:val="24"/>
          <w:szCs w:val="24"/>
          <w:lang w:val="en-US"/>
        </w:rPr>
        <w:t xml:space="preserve">                                                                                                            </w:t>
      </w:r>
      <w:r w:rsidR="00AA6194" w:rsidRPr="0027590D">
        <w:rPr>
          <w:rFonts w:eastAsia="MS Mincho" w:cs="Times New Roman"/>
          <w:b/>
          <w:bCs/>
          <w:color w:val="000000" w:themeColor="text1"/>
          <w:kern w:val="24"/>
          <w:szCs w:val="24"/>
          <w:lang w:val="en-US"/>
        </w:rPr>
        <w:t>Fig. 17</w:t>
      </w:r>
      <w:r>
        <w:rPr>
          <w:rFonts w:eastAsia="MS Mincho" w:cs="Times New Roman"/>
          <w:bCs/>
          <w:color w:val="000000" w:themeColor="text1"/>
          <w:kern w:val="24"/>
          <w:szCs w:val="24"/>
          <w:lang w:val="en-US"/>
        </w:rPr>
        <w:t xml:space="preserve"> The “Gurus” Common Themes</w:t>
      </w:r>
    </w:p>
    <w:p w14:paraId="41C41317" w14:textId="624803FC" w:rsidR="00746C3A" w:rsidRDefault="00746C3A" w:rsidP="00A72185">
      <w:pPr>
        <w:kinsoku w:val="0"/>
        <w:overflowPunct w:val="0"/>
        <w:spacing w:after="0" w:line="240" w:lineRule="auto"/>
        <w:textAlignment w:val="baseline"/>
        <w:rPr>
          <w:rFonts w:eastAsia="MS Mincho" w:cs="Times New Roman"/>
          <w:bCs/>
          <w:color w:val="000000" w:themeColor="text1"/>
          <w:kern w:val="24"/>
          <w:szCs w:val="24"/>
          <w:lang w:val="en-US"/>
        </w:rPr>
      </w:pPr>
    </w:p>
    <w:p w14:paraId="44C28AF2" w14:textId="50C0EBE6" w:rsidR="00A72185" w:rsidRPr="00EC390E" w:rsidRDefault="00C27CDB" w:rsidP="00A72185">
      <w:pPr>
        <w:kinsoku w:val="0"/>
        <w:overflowPunct w:val="0"/>
        <w:spacing w:after="0" w:line="240" w:lineRule="auto"/>
        <w:textAlignment w:val="baseline"/>
        <w:rPr>
          <w:rFonts w:eastAsia="MS Mincho" w:cs="Times New Roman"/>
          <w:b/>
          <w:bCs/>
          <w:color w:val="000000" w:themeColor="text1"/>
          <w:kern w:val="24"/>
          <w:sz w:val="24"/>
          <w:szCs w:val="24"/>
        </w:rPr>
      </w:pPr>
      <w:r w:rsidRPr="00EC390E">
        <w:rPr>
          <w:rFonts w:eastAsia="MS Mincho" w:cs="Times New Roman"/>
          <w:b/>
          <w:bCs/>
          <w:color w:val="000000" w:themeColor="text1"/>
          <w:kern w:val="24"/>
          <w:sz w:val="24"/>
          <w:szCs w:val="24"/>
        </w:rPr>
        <w:lastRenderedPageBreak/>
        <w:t>2.</w:t>
      </w:r>
      <w:r w:rsidR="00974B3A" w:rsidRPr="00EC390E">
        <w:rPr>
          <w:rFonts w:eastAsia="MS Mincho" w:cs="Times New Roman"/>
          <w:b/>
          <w:bCs/>
          <w:color w:val="000000" w:themeColor="text1"/>
          <w:kern w:val="24"/>
          <w:sz w:val="24"/>
          <w:szCs w:val="24"/>
        </w:rPr>
        <w:t>3</w:t>
      </w:r>
      <w:r w:rsidR="001F0513" w:rsidRPr="00EC390E">
        <w:rPr>
          <w:rFonts w:eastAsia="MS Mincho" w:cs="Times New Roman"/>
          <w:b/>
          <w:bCs/>
          <w:color w:val="000000" w:themeColor="text1"/>
          <w:kern w:val="24"/>
          <w:sz w:val="24"/>
          <w:szCs w:val="24"/>
        </w:rPr>
        <w:t xml:space="preserve"> </w:t>
      </w:r>
      <w:r w:rsidR="002A214E" w:rsidRPr="00EC390E">
        <w:rPr>
          <w:rFonts w:eastAsia="MS Mincho" w:cs="Times New Roman"/>
          <w:b/>
          <w:bCs/>
          <w:color w:val="000000" w:themeColor="text1"/>
          <w:kern w:val="24"/>
          <w:sz w:val="24"/>
          <w:szCs w:val="24"/>
        </w:rPr>
        <w:t>Improvement Models and Enterprise Systems</w:t>
      </w:r>
    </w:p>
    <w:p w14:paraId="29B941C2" w14:textId="1769E0BA" w:rsidR="00A72185" w:rsidRPr="00EC390E" w:rsidRDefault="00A72185" w:rsidP="00A72185">
      <w:pPr>
        <w:kinsoku w:val="0"/>
        <w:overflowPunct w:val="0"/>
        <w:spacing w:after="0" w:line="240" w:lineRule="auto"/>
        <w:textAlignment w:val="baseline"/>
        <w:rPr>
          <w:rFonts w:eastAsia="MS Mincho" w:cs="Times New Roman"/>
          <w:bCs/>
          <w:color w:val="000000" w:themeColor="text1"/>
          <w:kern w:val="24"/>
          <w:szCs w:val="24"/>
        </w:rPr>
      </w:pPr>
    </w:p>
    <w:p w14:paraId="52382C40" w14:textId="4435F66A" w:rsidR="007155A2" w:rsidRPr="00EC390E" w:rsidRDefault="007155A2" w:rsidP="00A72185">
      <w:pPr>
        <w:kinsoku w:val="0"/>
        <w:overflowPunct w:val="0"/>
        <w:spacing w:after="0" w:line="240" w:lineRule="auto"/>
        <w:textAlignment w:val="baseline"/>
        <w:rPr>
          <w:rFonts w:eastAsia="MS Mincho" w:cs="Times New Roman"/>
          <w:b/>
          <w:bCs/>
          <w:color w:val="000000" w:themeColor="text1"/>
          <w:kern w:val="24"/>
          <w:sz w:val="24"/>
          <w:szCs w:val="24"/>
        </w:rPr>
      </w:pPr>
      <w:r w:rsidRPr="00EC390E">
        <w:rPr>
          <w:rFonts w:eastAsia="MS Mincho" w:cs="Times New Roman"/>
          <w:b/>
          <w:bCs/>
          <w:color w:val="000000" w:themeColor="text1"/>
          <w:kern w:val="24"/>
          <w:sz w:val="24"/>
          <w:szCs w:val="24"/>
        </w:rPr>
        <w:t>Improvement Model</w:t>
      </w:r>
      <w:r w:rsidR="00A93793">
        <w:rPr>
          <w:rFonts w:eastAsia="MS Mincho" w:cs="Times New Roman"/>
          <w:b/>
          <w:bCs/>
          <w:color w:val="000000" w:themeColor="text1"/>
          <w:kern w:val="24"/>
          <w:sz w:val="24"/>
          <w:szCs w:val="24"/>
        </w:rPr>
        <w:t>s</w:t>
      </w:r>
    </w:p>
    <w:p w14:paraId="43568EF1" w14:textId="77777777" w:rsidR="007155A2" w:rsidRPr="007155A2" w:rsidRDefault="007155A2" w:rsidP="00A72185">
      <w:pPr>
        <w:kinsoku w:val="0"/>
        <w:overflowPunct w:val="0"/>
        <w:spacing w:after="0" w:line="240" w:lineRule="auto"/>
        <w:textAlignment w:val="baseline"/>
        <w:rPr>
          <w:rFonts w:eastAsia="MS Mincho" w:cs="Times New Roman"/>
          <w:b/>
          <w:bCs/>
          <w:color w:val="002060"/>
          <w:kern w:val="24"/>
          <w:sz w:val="24"/>
          <w:szCs w:val="24"/>
        </w:rPr>
      </w:pPr>
    </w:p>
    <w:p w14:paraId="5D3C753C" w14:textId="39FE98A9" w:rsidR="00A72185" w:rsidRPr="00C6779B" w:rsidRDefault="001E087B" w:rsidP="00A72185">
      <w:pPr>
        <w:kinsoku w:val="0"/>
        <w:overflowPunct w:val="0"/>
        <w:spacing w:after="0" w:line="240" w:lineRule="auto"/>
        <w:textAlignment w:val="baseline"/>
        <w:rPr>
          <w:rFonts w:eastAsia="MS Mincho" w:cs="Times New Roman"/>
          <w:bCs/>
          <w:color w:val="000000" w:themeColor="text1"/>
          <w:kern w:val="24"/>
          <w:szCs w:val="24"/>
          <w:lang w:val="en-US"/>
        </w:rPr>
      </w:pPr>
      <w:r>
        <w:rPr>
          <w:rFonts w:eastAsia="MS Mincho" w:cs="Times New Roman"/>
          <w:bCs/>
          <w:color w:val="000000" w:themeColor="text1"/>
          <w:kern w:val="24"/>
          <w:szCs w:val="24"/>
          <w:lang w:val="en-US"/>
        </w:rPr>
        <w:t>In more recent years the</w:t>
      </w:r>
      <w:r w:rsidR="00A72185">
        <w:rPr>
          <w:rFonts w:eastAsia="MS Mincho" w:cs="Times New Roman"/>
          <w:bCs/>
          <w:color w:val="000000" w:themeColor="text1"/>
          <w:kern w:val="24"/>
          <w:szCs w:val="24"/>
          <w:lang w:val="en-US"/>
        </w:rPr>
        <w:t xml:space="preserve"> philosophies </w:t>
      </w:r>
      <w:r>
        <w:rPr>
          <w:rFonts w:eastAsia="MS Mincho" w:cs="Times New Roman"/>
          <w:bCs/>
          <w:color w:val="000000" w:themeColor="text1"/>
          <w:kern w:val="24"/>
          <w:szCs w:val="24"/>
          <w:lang w:val="en-US"/>
        </w:rPr>
        <w:t xml:space="preserve">tabled by the Gurus have </w:t>
      </w:r>
      <w:r w:rsidR="00A72185">
        <w:rPr>
          <w:rFonts w:eastAsia="MS Mincho" w:cs="Times New Roman"/>
          <w:bCs/>
          <w:color w:val="000000" w:themeColor="text1"/>
          <w:kern w:val="24"/>
          <w:szCs w:val="24"/>
          <w:lang w:val="en-US"/>
        </w:rPr>
        <w:t xml:space="preserve">been “packaged” to provide overarching approaches for organisational process improvement. </w:t>
      </w:r>
      <w:r w:rsidR="007155A2">
        <w:rPr>
          <w:rFonts w:eastAsia="MS Mincho" w:cs="Times New Roman"/>
          <w:bCs/>
          <w:color w:val="000000" w:themeColor="text1"/>
          <w:kern w:val="24"/>
          <w:szCs w:val="24"/>
          <w:lang w:val="en-US"/>
        </w:rPr>
        <w:t>An example is Six Sigma.</w:t>
      </w:r>
    </w:p>
    <w:p w14:paraId="736A7375" w14:textId="77777777" w:rsidR="00A72185" w:rsidRDefault="00A72185" w:rsidP="00A72185">
      <w:pPr>
        <w:kinsoku w:val="0"/>
        <w:overflowPunct w:val="0"/>
        <w:spacing w:after="0" w:line="240" w:lineRule="auto"/>
        <w:textAlignment w:val="baseline"/>
        <w:rPr>
          <w:rFonts w:eastAsia="MS Mincho" w:cs="Times New Roman"/>
          <w:b/>
          <w:bCs/>
          <w:color w:val="000000" w:themeColor="text1"/>
          <w:kern w:val="24"/>
          <w:szCs w:val="24"/>
          <w:lang w:val="en-US"/>
        </w:rPr>
      </w:pPr>
    </w:p>
    <w:p w14:paraId="55DC4896" w14:textId="10652F1C" w:rsidR="00A72185" w:rsidRDefault="00974B3A"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r w:rsidRPr="00974B3A">
        <w:rPr>
          <w:rFonts w:eastAsia="MS Mincho" w:cs="Times New Roman"/>
          <w:b/>
          <w:bCs/>
          <w:color w:val="000000" w:themeColor="text1"/>
          <w:kern w:val="24"/>
          <w:szCs w:val="24"/>
          <w:lang w:val="en-US"/>
        </w:rPr>
        <w:t>2.3.1</w:t>
      </w:r>
      <w:r w:rsidRPr="00487DA0">
        <w:rPr>
          <w:rFonts w:eastAsia="MS Mincho" w:cs="Times New Roman"/>
          <w:b/>
          <w:bCs/>
          <w:color w:val="000000" w:themeColor="text1"/>
          <w:kern w:val="24"/>
          <w:szCs w:val="24"/>
          <w:lang w:val="en-US"/>
        </w:rPr>
        <w:t xml:space="preserve"> </w:t>
      </w:r>
      <w:r w:rsidR="00A72185" w:rsidRPr="002A214E">
        <w:rPr>
          <w:rFonts w:eastAsia="MS Mincho" w:cs="Times New Roman"/>
          <w:b/>
          <w:bCs/>
          <w:color w:val="000000" w:themeColor="text1"/>
          <w:kern w:val="24"/>
          <w:szCs w:val="24"/>
          <w:u w:val="single"/>
          <w:lang w:val="en-US"/>
        </w:rPr>
        <w:t>Six Sigma</w:t>
      </w:r>
    </w:p>
    <w:p w14:paraId="54A225CA" w14:textId="0C1A6A20" w:rsidR="0087520B" w:rsidRDefault="0087520B" w:rsidP="00A72185">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466A269D" w14:textId="7FF201DC" w:rsidR="007155A2" w:rsidRDefault="00944546" w:rsidP="00A72185">
      <w:pPr>
        <w:kinsoku w:val="0"/>
        <w:overflowPunct w:val="0"/>
        <w:spacing w:after="0" w:line="240" w:lineRule="auto"/>
        <w:textAlignment w:val="baseline"/>
        <w:rPr>
          <w:rFonts w:eastAsia="MS Mincho" w:cs="Times New Roman"/>
          <w:bCs/>
          <w:color w:val="000000" w:themeColor="text1"/>
          <w:kern w:val="24"/>
          <w:szCs w:val="24"/>
          <w:lang w:val="en-US"/>
        </w:rPr>
      </w:pPr>
      <w:r>
        <w:rPr>
          <w:rFonts w:eastAsia="MS Mincho" w:cs="Times New Roman"/>
          <w:bCs/>
          <w:color w:val="000000" w:themeColor="text1"/>
          <w:kern w:val="24"/>
          <w:szCs w:val="24"/>
          <w:lang w:val="en-US"/>
        </w:rPr>
        <w:t xml:space="preserve">It is believed that the birth of Six Sigma came from the work of Bill Smith (circa. 1988), a senior engineer and scientist at Motorola who was instrumental in embedding the philosophy in the organisational culture. This was followed by the work of Jack Welsh, the CEO of General Electric in the </w:t>
      </w:r>
      <w:r w:rsidR="00E02474">
        <w:rPr>
          <w:rFonts w:eastAsia="MS Mincho" w:cs="Times New Roman"/>
          <w:bCs/>
          <w:color w:val="000000" w:themeColor="text1"/>
          <w:kern w:val="24"/>
          <w:szCs w:val="24"/>
          <w:lang w:val="en-US"/>
        </w:rPr>
        <w:t>mid-1990s</w:t>
      </w:r>
      <w:r>
        <w:rPr>
          <w:rFonts w:eastAsia="MS Mincho" w:cs="Times New Roman"/>
          <w:bCs/>
          <w:color w:val="000000" w:themeColor="text1"/>
          <w:kern w:val="24"/>
          <w:szCs w:val="24"/>
          <w:lang w:val="en-US"/>
        </w:rPr>
        <w:t xml:space="preserve"> to align quality improvement activities with the needs of the business. </w:t>
      </w:r>
      <w:sdt>
        <w:sdtPr>
          <w:rPr>
            <w:rFonts w:eastAsia="MS Mincho" w:cs="Times New Roman"/>
            <w:bCs/>
            <w:color w:val="000000" w:themeColor="text1"/>
            <w:kern w:val="24"/>
            <w:szCs w:val="24"/>
            <w:lang w:val="en-US"/>
          </w:rPr>
          <w:id w:val="-1890254655"/>
          <w:citation/>
        </w:sdtPr>
        <w:sdtEndPr/>
        <w:sdtContent>
          <w:r>
            <w:rPr>
              <w:rFonts w:eastAsia="MS Mincho" w:cs="Times New Roman"/>
              <w:bCs/>
              <w:color w:val="000000" w:themeColor="text1"/>
              <w:kern w:val="24"/>
              <w:szCs w:val="24"/>
              <w:lang w:val="en-US"/>
            </w:rPr>
            <w:fldChar w:fldCharType="begin"/>
          </w:r>
          <w:r>
            <w:rPr>
              <w:rFonts w:eastAsia="MS Mincho" w:cs="Times New Roman"/>
              <w:bCs/>
              <w:color w:val="000000" w:themeColor="text1"/>
              <w:kern w:val="24"/>
              <w:szCs w:val="24"/>
            </w:rPr>
            <w:instrText xml:space="preserve"> CITATION Bre03 \l 2057 </w:instrText>
          </w:r>
          <w:r>
            <w:rPr>
              <w:rFonts w:eastAsia="MS Mincho" w:cs="Times New Roman"/>
              <w:bCs/>
              <w:color w:val="000000" w:themeColor="text1"/>
              <w:kern w:val="24"/>
              <w:szCs w:val="24"/>
              <w:lang w:val="en-US"/>
            </w:rPr>
            <w:fldChar w:fldCharType="separate"/>
          </w:r>
          <w:r w:rsidR="00B06639" w:rsidRPr="00B06639">
            <w:rPr>
              <w:rFonts w:eastAsia="MS Mincho" w:cs="Times New Roman"/>
              <w:noProof/>
              <w:color w:val="000000" w:themeColor="text1"/>
              <w:kern w:val="24"/>
              <w:szCs w:val="24"/>
            </w:rPr>
            <w:t>(Breyfogle, 2003)</w:t>
          </w:r>
          <w:r>
            <w:rPr>
              <w:rFonts w:eastAsia="MS Mincho" w:cs="Times New Roman"/>
              <w:bCs/>
              <w:color w:val="000000" w:themeColor="text1"/>
              <w:kern w:val="24"/>
              <w:szCs w:val="24"/>
              <w:lang w:val="en-US"/>
            </w:rPr>
            <w:fldChar w:fldCharType="end"/>
          </w:r>
        </w:sdtContent>
      </w:sdt>
      <w:r>
        <w:rPr>
          <w:rFonts w:eastAsia="MS Mincho" w:cs="Times New Roman"/>
          <w:bCs/>
          <w:color w:val="000000" w:themeColor="text1"/>
          <w:kern w:val="24"/>
          <w:szCs w:val="24"/>
          <w:lang w:val="en-US"/>
        </w:rPr>
        <w:t xml:space="preserve">. </w:t>
      </w:r>
      <w:r w:rsidR="00352C48">
        <w:rPr>
          <w:rFonts w:eastAsia="MS Mincho" w:cs="Times New Roman"/>
          <w:bCs/>
          <w:color w:val="000000" w:themeColor="text1"/>
          <w:kern w:val="24"/>
          <w:szCs w:val="24"/>
          <w:lang w:val="en-US"/>
        </w:rPr>
        <w:t>Over subsequent years the philosophy has been widely applied by many organisations to drive continual improvement and support the desired strategic direction.</w:t>
      </w:r>
      <w:r w:rsidR="007155A2">
        <w:rPr>
          <w:rFonts w:eastAsia="MS Mincho" w:cs="Times New Roman"/>
          <w:bCs/>
          <w:color w:val="000000" w:themeColor="text1"/>
          <w:kern w:val="24"/>
          <w:szCs w:val="24"/>
          <w:lang w:val="en-US"/>
        </w:rPr>
        <w:t xml:space="preserve"> </w:t>
      </w:r>
    </w:p>
    <w:p w14:paraId="606F5AF0" w14:textId="77777777" w:rsidR="007155A2" w:rsidRDefault="007155A2" w:rsidP="00A72185">
      <w:pPr>
        <w:kinsoku w:val="0"/>
        <w:overflowPunct w:val="0"/>
        <w:spacing w:after="0" w:line="240" w:lineRule="auto"/>
        <w:textAlignment w:val="baseline"/>
        <w:rPr>
          <w:rFonts w:eastAsia="MS Mincho" w:cs="Times New Roman"/>
          <w:bCs/>
          <w:color w:val="000000" w:themeColor="text1"/>
          <w:kern w:val="24"/>
          <w:szCs w:val="24"/>
          <w:lang w:val="en-US"/>
        </w:rPr>
      </w:pPr>
    </w:p>
    <w:p w14:paraId="4EC5FEC3" w14:textId="0F2A2F90" w:rsidR="007155A2" w:rsidRDefault="0087520B" w:rsidP="00A72185">
      <w:pPr>
        <w:kinsoku w:val="0"/>
        <w:overflowPunct w:val="0"/>
        <w:spacing w:after="0" w:line="240" w:lineRule="auto"/>
        <w:textAlignment w:val="baseline"/>
        <w:rPr>
          <w:rFonts w:eastAsia="MS Mincho" w:cs="Times New Roman"/>
          <w:bCs/>
          <w:color w:val="000000" w:themeColor="text1"/>
          <w:kern w:val="24"/>
          <w:szCs w:val="24"/>
          <w:lang w:val="en-US"/>
        </w:rPr>
      </w:pPr>
      <w:r>
        <w:rPr>
          <w:rFonts w:eastAsia="MS Mincho" w:cs="Times New Roman"/>
          <w:bCs/>
          <w:color w:val="000000" w:themeColor="text1"/>
          <w:kern w:val="24"/>
          <w:szCs w:val="24"/>
          <w:lang w:val="en-US"/>
        </w:rPr>
        <w:t>In its more literal meaning, Sigma is a Greek term that used to measure variability</w:t>
      </w:r>
      <w:r w:rsidR="00352C48">
        <w:rPr>
          <w:rFonts w:eastAsia="MS Mincho" w:cs="Times New Roman"/>
          <w:bCs/>
          <w:color w:val="000000" w:themeColor="text1"/>
          <w:kern w:val="24"/>
          <w:szCs w:val="24"/>
          <w:lang w:val="en-US"/>
        </w:rPr>
        <w:t>,</w:t>
      </w:r>
      <w:r>
        <w:rPr>
          <w:rFonts w:eastAsia="MS Mincho" w:cs="Times New Roman"/>
          <w:bCs/>
          <w:color w:val="000000" w:themeColor="text1"/>
          <w:kern w:val="24"/>
          <w:szCs w:val="24"/>
          <w:lang w:val="en-US"/>
        </w:rPr>
        <w:t xml:space="preserve"> </w:t>
      </w:r>
      <w:r w:rsidR="00352C48">
        <w:rPr>
          <w:rFonts w:eastAsia="MS Mincho" w:cs="Times New Roman"/>
          <w:bCs/>
          <w:color w:val="000000" w:themeColor="text1"/>
          <w:kern w:val="24"/>
          <w:szCs w:val="24"/>
          <w:lang w:val="en-US"/>
        </w:rPr>
        <w:t>and</w:t>
      </w:r>
      <w:r>
        <w:rPr>
          <w:rFonts w:eastAsia="MS Mincho" w:cs="Times New Roman"/>
          <w:bCs/>
          <w:color w:val="000000" w:themeColor="text1"/>
          <w:kern w:val="24"/>
          <w:szCs w:val="24"/>
          <w:lang w:val="en-US"/>
        </w:rPr>
        <w:t xml:space="preserve"> statistically evaluating a process output</w:t>
      </w:r>
      <w:r w:rsidR="00970BEF">
        <w:rPr>
          <w:rFonts w:eastAsia="MS Mincho" w:cs="Times New Roman"/>
          <w:bCs/>
          <w:color w:val="000000" w:themeColor="text1"/>
          <w:kern w:val="24"/>
          <w:szCs w:val="24"/>
          <w:lang w:val="en-US"/>
        </w:rPr>
        <w:t>.</w:t>
      </w:r>
      <w:r>
        <w:rPr>
          <w:rFonts w:eastAsia="MS Mincho" w:cs="Times New Roman"/>
          <w:bCs/>
          <w:color w:val="000000" w:themeColor="text1"/>
          <w:kern w:val="24"/>
          <w:szCs w:val="24"/>
          <w:lang w:val="en-US"/>
        </w:rPr>
        <w:t xml:space="preserve"> </w:t>
      </w:r>
      <w:r w:rsidR="00970BEF">
        <w:rPr>
          <w:rFonts w:eastAsia="MS Mincho" w:cs="Times New Roman"/>
          <w:bCs/>
          <w:color w:val="000000" w:themeColor="text1"/>
          <w:kern w:val="24"/>
          <w:szCs w:val="24"/>
          <w:lang w:val="en-US"/>
        </w:rPr>
        <w:t>T</w:t>
      </w:r>
      <w:r>
        <w:rPr>
          <w:rFonts w:eastAsia="MS Mincho" w:cs="Times New Roman"/>
          <w:bCs/>
          <w:color w:val="000000" w:themeColor="text1"/>
          <w:kern w:val="24"/>
          <w:szCs w:val="24"/>
          <w:lang w:val="en-US"/>
        </w:rPr>
        <w:t>he sigma value can b</w:t>
      </w:r>
      <w:r w:rsidR="00352C48">
        <w:rPr>
          <w:rFonts w:eastAsia="MS Mincho" w:cs="Times New Roman"/>
          <w:bCs/>
          <w:color w:val="000000" w:themeColor="text1"/>
          <w:kern w:val="24"/>
          <w:szCs w:val="24"/>
          <w:lang w:val="en-US"/>
        </w:rPr>
        <w:t>e used as part of a calculation</w:t>
      </w:r>
      <w:r>
        <w:rPr>
          <w:rFonts w:eastAsia="MS Mincho" w:cs="Times New Roman"/>
          <w:bCs/>
          <w:color w:val="000000" w:themeColor="text1"/>
          <w:kern w:val="24"/>
          <w:szCs w:val="24"/>
          <w:lang w:val="en-US"/>
        </w:rPr>
        <w:t xml:space="preserve"> to predict and assess conformance to specification and thus the expected defect rates. </w:t>
      </w:r>
    </w:p>
    <w:p w14:paraId="0ED48F7C" w14:textId="77777777" w:rsidR="007155A2" w:rsidRDefault="007155A2" w:rsidP="00A72185">
      <w:pPr>
        <w:kinsoku w:val="0"/>
        <w:overflowPunct w:val="0"/>
        <w:spacing w:after="0" w:line="240" w:lineRule="auto"/>
        <w:textAlignment w:val="baseline"/>
        <w:rPr>
          <w:rFonts w:eastAsia="MS Mincho" w:cs="Times New Roman"/>
          <w:bCs/>
          <w:color w:val="000000" w:themeColor="text1"/>
          <w:kern w:val="24"/>
          <w:szCs w:val="24"/>
          <w:lang w:val="en-US"/>
        </w:rPr>
      </w:pPr>
    </w:p>
    <w:p w14:paraId="31A97961" w14:textId="369F0D78" w:rsidR="0087520B" w:rsidRDefault="0087520B" w:rsidP="00A72185">
      <w:pPr>
        <w:kinsoku w:val="0"/>
        <w:overflowPunct w:val="0"/>
        <w:spacing w:after="0" w:line="240" w:lineRule="auto"/>
        <w:textAlignment w:val="baseline"/>
        <w:rPr>
          <w:rFonts w:eastAsia="MS Mincho" w:cs="Times New Roman"/>
          <w:bCs/>
          <w:color w:val="000000" w:themeColor="text1"/>
          <w:kern w:val="24"/>
          <w:szCs w:val="24"/>
          <w:lang w:val="en-US"/>
        </w:rPr>
      </w:pPr>
      <w:r>
        <w:rPr>
          <w:rFonts w:eastAsia="MS Mincho" w:cs="Times New Roman"/>
          <w:bCs/>
          <w:color w:val="000000" w:themeColor="text1"/>
          <w:kern w:val="24"/>
          <w:szCs w:val="24"/>
          <w:lang w:val="en-US"/>
        </w:rPr>
        <w:t xml:space="preserve">The Six Sigma philosophy encompasses a range of tools and techniques that may be adopted </w:t>
      </w:r>
      <w:r w:rsidR="00944546">
        <w:rPr>
          <w:rFonts w:eastAsia="MS Mincho" w:cs="Times New Roman"/>
          <w:bCs/>
          <w:color w:val="000000" w:themeColor="text1"/>
          <w:kern w:val="24"/>
          <w:szCs w:val="24"/>
          <w:lang w:val="en-US"/>
        </w:rPr>
        <w:t xml:space="preserve">in the drive for a reduction in process variation and overall organisational continual improvement. </w:t>
      </w:r>
    </w:p>
    <w:p w14:paraId="02C538A3" w14:textId="77777777" w:rsidR="0087520B" w:rsidRDefault="0087520B" w:rsidP="00A72185">
      <w:pPr>
        <w:kinsoku w:val="0"/>
        <w:overflowPunct w:val="0"/>
        <w:spacing w:after="0" w:line="240" w:lineRule="auto"/>
        <w:textAlignment w:val="baseline"/>
        <w:rPr>
          <w:rFonts w:eastAsia="MS Mincho" w:cs="Times New Roman"/>
          <w:bCs/>
          <w:color w:val="000000" w:themeColor="text1"/>
          <w:kern w:val="24"/>
          <w:szCs w:val="24"/>
          <w:lang w:val="en-US"/>
        </w:rPr>
      </w:pPr>
    </w:p>
    <w:p w14:paraId="7B91775F" w14:textId="31ADFB93" w:rsidR="00A72185" w:rsidRDefault="00A72185" w:rsidP="00A72185">
      <w:pPr>
        <w:kinsoku w:val="0"/>
        <w:overflowPunct w:val="0"/>
        <w:spacing w:after="0" w:line="240" w:lineRule="auto"/>
        <w:textAlignment w:val="baseline"/>
        <w:rPr>
          <w:rFonts w:eastAsia="MS Mincho" w:cs="Times New Roman"/>
          <w:bCs/>
          <w:i/>
          <w:color w:val="000000" w:themeColor="text1"/>
          <w:kern w:val="24"/>
          <w:szCs w:val="24"/>
          <w:lang w:val="en-US"/>
        </w:rPr>
      </w:pPr>
      <w:r w:rsidRPr="001D7F04">
        <w:rPr>
          <w:rFonts w:eastAsia="MS Mincho" w:cs="Times New Roman"/>
          <w:bCs/>
          <w:i/>
          <w:color w:val="000000" w:themeColor="text1"/>
          <w:kern w:val="24"/>
          <w:szCs w:val="24"/>
          <w:lang w:val="en-US"/>
        </w:rPr>
        <w:t xml:space="preserve"> “The power of the Six Sigma approach comes from taking the best quality contributions from the past and packaging them into a road map for process excellence”   </w:t>
      </w:r>
      <w:sdt>
        <w:sdtPr>
          <w:rPr>
            <w:rFonts w:eastAsia="MS Mincho" w:cs="Times New Roman"/>
            <w:bCs/>
            <w:i/>
            <w:color w:val="000000" w:themeColor="text1"/>
            <w:kern w:val="24"/>
            <w:szCs w:val="24"/>
            <w:lang w:val="en-US"/>
          </w:rPr>
          <w:id w:val="-1282489368"/>
          <w:citation/>
        </w:sdtPr>
        <w:sdtEndPr/>
        <w:sdtContent>
          <w:r>
            <w:rPr>
              <w:rFonts w:eastAsia="MS Mincho" w:cs="Times New Roman"/>
              <w:bCs/>
              <w:i/>
              <w:color w:val="000000" w:themeColor="text1"/>
              <w:kern w:val="24"/>
              <w:szCs w:val="24"/>
              <w:lang w:val="en-US"/>
            </w:rPr>
            <w:fldChar w:fldCharType="begin"/>
          </w:r>
          <w:r>
            <w:rPr>
              <w:rFonts w:eastAsia="MS Mincho" w:cs="Times New Roman"/>
              <w:bCs/>
              <w:color w:val="000000" w:themeColor="text1"/>
              <w:kern w:val="24"/>
              <w:szCs w:val="24"/>
            </w:rPr>
            <w:instrText xml:space="preserve">CITATION Bic06 \l 2057 </w:instrText>
          </w:r>
          <w:r>
            <w:rPr>
              <w:rFonts w:eastAsia="MS Mincho" w:cs="Times New Roman"/>
              <w:bCs/>
              <w:i/>
              <w:color w:val="000000" w:themeColor="text1"/>
              <w:kern w:val="24"/>
              <w:szCs w:val="24"/>
              <w:lang w:val="en-US"/>
            </w:rPr>
            <w:fldChar w:fldCharType="separate"/>
          </w:r>
          <w:r w:rsidR="00B06639" w:rsidRPr="00B06639">
            <w:rPr>
              <w:rFonts w:eastAsia="MS Mincho" w:cs="Times New Roman"/>
              <w:noProof/>
              <w:color w:val="000000" w:themeColor="text1"/>
              <w:kern w:val="24"/>
              <w:szCs w:val="24"/>
            </w:rPr>
            <w:t>(Bicheno &amp; Catherwood, 2006)</w:t>
          </w:r>
          <w:r>
            <w:rPr>
              <w:rFonts w:eastAsia="MS Mincho" w:cs="Times New Roman"/>
              <w:bCs/>
              <w:i/>
              <w:color w:val="000000" w:themeColor="text1"/>
              <w:kern w:val="24"/>
              <w:szCs w:val="24"/>
              <w:lang w:val="en-US"/>
            </w:rPr>
            <w:fldChar w:fldCharType="end"/>
          </w:r>
        </w:sdtContent>
      </w:sdt>
    </w:p>
    <w:p w14:paraId="3F42FAA3" w14:textId="4FF8A873" w:rsidR="00352C48" w:rsidRDefault="00352C48" w:rsidP="00A72185">
      <w:pPr>
        <w:kinsoku w:val="0"/>
        <w:overflowPunct w:val="0"/>
        <w:spacing w:after="0" w:line="240" w:lineRule="auto"/>
        <w:textAlignment w:val="baseline"/>
        <w:rPr>
          <w:rFonts w:eastAsia="MS Mincho" w:cs="Times New Roman"/>
          <w:bCs/>
          <w:i/>
          <w:color w:val="000000" w:themeColor="text1"/>
          <w:kern w:val="24"/>
          <w:szCs w:val="24"/>
          <w:lang w:val="en-US"/>
        </w:rPr>
      </w:pPr>
    </w:p>
    <w:p w14:paraId="2E8E9769" w14:textId="6627EFF3" w:rsidR="009164CB" w:rsidRDefault="00352C48" w:rsidP="00A72185">
      <w:pPr>
        <w:kinsoku w:val="0"/>
        <w:overflowPunct w:val="0"/>
        <w:spacing w:after="0" w:line="240" w:lineRule="auto"/>
        <w:textAlignment w:val="baseline"/>
        <w:rPr>
          <w:rFonts w:eastAsia="MS Mincho" w:cs="Times New Roman"/>
          <w:bCs/>
          <w:color w:val="000000" w:themeColor="text1"/>
          <w:kern w:val="24"/>
          <w:szCs w:val="24"/>
          <w:lang w:val="en-US"/>
        </w:rPr>
      </w:pPr>
      <w:r>
        <w:rPr>
          <w:rFonts w:eastAsia="MS Mincho" w:cs="Times New Roman"/>
          <w:bCs/>
          <w:color w:val="000000" w:themeColor="text1"/>
          <w:kern w:val="24"/>
          <w:szCs w:val="24"/>
          <w:lang w:val="en-US"/>
        </w:rPr>
        <w:t xml:space="preserve">As a model, Six </w:t>
      </w:r>
      <w:r w:rsidR="009224A9">
        <w:rPr>
          <w:rFonts w:eastAsia="MS Mincho" w:cs="Times New Roman"/>
          <w:bCs/>
          <w:color w:val="000000" w:themeColor="text1"/>
          <w:kern w:val="24"/>
          <w:szCs w:val="24"/>
          <w:lang w:val="en-US"/>
        </w:rPr>
        <w:t xml:space="preserve">Sigma applies a continual </w:t>
      </w:r>
      <w:r w:rsidR="00AA6194">
        <w:rPr>
          <w:rFonts w:eastAsia="MS Mincho" w:cs="Times New Roman"/>
          <w:bCs/>
          <w:color w:val="000000" w:themeColor="text1"/>
          <w:kern w:val="24"/>
          <w:szCs w:val="24"/>
          <w:lang w:val="en-US"/>
        </w:rPr>
        <w:t xml:space="preserve">DMAIC cycle as shown in </w:t>
      </w:r>
      <w:r w:rsidR="00AA6194" w:rsidRPr="0027590D">
        <w:rPr>
          <w:rFonts w:eastAsia="MS Mincho" w:cs="Times New Roman"/>
          <w:b/>
          <w:bCs/>
          <w:color w:val="000000" w:themeColor="text1"/>
          <w:kern w:val="24"/>
          <w:szCs w:val="24"/>
          <w:lang w:val="en-US"/>
        </w:rPr>
        <w:t>Fig. 18</w:t>
      </w:r>
      <w:r w:rsidR="00AA6194">
        <w:rPr>
          <w:rFonts w:eastAsia="MS Mincho" w:cs="Times New Roman"/>
          <w:bCs/>
          <w:color w:val="000000" w:themeColor="text1"/>
          <w:kern w:val="24"/>
          <w:szCs w:val="24"/>
          <w:lang w:val="en-US"/>
        </w:rPr>
        <w:t>.</w:t>
      </w:r>
      <w:r w:rsidR="007B5BB5">
        <w:rPr>
          <w:rFonts w:eastAsia="MS Mincho" w:cs="Times New Roman"/>
          <w:bCs/>
          <w:color w:val="000000" w:themeColor="text1"/>
          <w:kern w:val="24"/>
          <w:szCs w:val="24"/>
          <w:lang w:val="en-US"/>
        </w:rPr>
        <w:t xml:space="preserve"> </w:t>
      </w:r>
      <w:r w:rsidR="009164CB">
        <w:rPr>
          <w:rFonts w:eastAsia="MS Mincho" w:cs="Times New Roman"/>
          <w:bCs/>
          <w:color w:val="000000" w:themeColor="text1"/>
          <w:kern w:val="24"/>
          <w:szCs w:val="24"/>
          <w:lang w:val="en-US"/>
        </w:rPr>
        <w:t>Each DMAIC phase draws on different tools and techniques that may be applied, many of which have been discussed previously throu</w:t>
      </w:r>
      <w:r w:rsidR="009224A9">
        <w:rPr>
          <w:rFonts w:eastAsia="MS Mincho" w:cs="Times New Roman"/>
          <w:bCs/>
          <w:color w:val="000000" w:themeColor="text1"/>
          <w:kern w:val="24"/>
          <w:szCs w:val="24"/>
          <w:lang w:val="en-US"/>
        </w:rPr>
        <w:t>gh the philosophies of the Gurus. T</w:t>
      </w:r>
      <w:r w:rsidR="009164CB">
        <w:rPr>
          <w:rFonts w:eastAsia="MS Mincho" w:cs="Times New Roman"/>
          <w:bCs/>
          <w:color w:val="000000" w:themeColor="text1"/>
          <w:kern w:val="24"/>
          <w:szCs w:val="24"/>
          <w:lang w:val="en-US"/>
        </w:rPr>
        <w:t xml:space="preserve">he cycle itself has a clear similarity to </w:t>
      </w:r>
      <w:r w:rsidR="00E02474">
        <w:rPr>
          <w:rFonts w:eastAsia="MS Mincho" w:cs="Times New Roman"/>
          <w:bCs/>
          <w:color w:val="000000" w:themeColor="text1"/>
          <w:kern w:val="24"/>
          <w:szCs w:val="24"/>
          <w:lang w:val="en-US"/>
        </w:rPr>
        <w:t>Deming’s</w:t>
      </w:r>
      <w:r w:rsidR="009164CB">
        <w:rPr>
          <w:rFonts w:eastAsia="MS Mincho" w:cs="Times New Roman"/>
          <w:bCs/>
          <w:color w:val="000000" w:themeColor="text1"/>
          <w:kern w:val="24"/>
          <w:szCs w:val="24"/>
          <w:lang w:val="en-US"/>
        </w:rPr>
        <w:t xml:space="preserve"> PDCA philosophy.</w:t>
      </w:r>
    </w:p>
    <w:p w14:paraId="781C31F6" w14:textId="77777777" w:rsidR="007B5BB5" w:rsidRPr="00352C48" w:rsidRDefault="007B5BB5" w:rsidP="00A72185">
      <w:pPr>
        <w:kinsoku w:val="0"/>
        <w:overflowPunct w:val="0"/>
        <w:spacing w:after="0" w:line="240" w:lineRule="auto"/>
        <w:textAlignment w:val="baseline"/>
        <w:rPr>
          <w:rFonts w:eastAsia="MS Mincho" w:cs="Times New Roman"/>
          <w:bCs/>
          <w:color w:val="000000" w:themeColor="text1"/>
          <w:kern w:val="24"/>
          <w:szCs w:val="24"/>
          <w:lang w:val="en-US"/>
        </w:rPr>
      </w:pPr>
    </w:p>
    <w:p w14:paraId="5CF45A1B" w14:textId="6BAB991F" w:rsidR="00A72185" w:rsidRDefault="00CC649E" w:rsidP="007B5BB5">
      <w:pPr>
        <w:jc w:val="center"/>
        <w:rPr>
          <w:rFonts w:eastAsia="MS Mincho" w:cs="Times New Roman"/>
          <w:bCs/>
          <w:color w:val="000000" w:themeColor="text1"/>
          <w:kern w:val="24"/>
        </w:rPr>
      </w:pPr>
      <w:r>
        <w:rPr>
          <w:noProof/>
        </w:rPr>
        <w:lastRenderedPageBreak/>
        <w:drawing>
          <wp:inline distT="0" distB="0" distL="0" distR="0" wp14:anchorId="311E3419" wp14:editId="5FB6E4AA">
            <wp:extent cx="5321075" cy="4714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09291" cy="4793041"/>
                    </a:xfrm>
                    <a:prstGeom prst="rect">
                      <a:avLst/>
                    </a:prstGeom>
                  </pic:spPr>
                </pic:pic>
              </a:graphicData>
            </a:graphic>
          </wp:inline>
        </w:drawing>
      </w:r>
    </w:p>
    <w:p w14:paraId="591C9B4B" w14:textId="28832A31" w:rsidR="00A72185" w:rsidRDefault="00AA6194" w:rsidP="0027590D">
      <w:pPr>
        <w:ind w:left="5040"/>
        <w:rPr>
          <w:rFonts w:eastAsia="MS Mincho" w:cs="Times New Roman"/>
          <w:bCs/>
          <w:color w:val="000000" w:themeColor="text1"/>
          <w:kern w:val="24"/>
        </w:rPr>
      </w:pPr>
      <w:r w:rsidRPr="0027590D">
        <w:rPr>
          <w:rFonts w:eastAsia="MS Mincho" w:cs="Times New Roman"/>
          <w:b/>
          <w:bCs/>
          <w:color w:val="000000" w:themeColor="text1"/>
          <w:kern w:val="24"/>
        </w:rPr>
        <w:t xml:space="preserve">Fig. </w:t>
      </w:r>
      <w:r w:rsidR="00E02474" w:rsidRPr="0027590D">
        <w:rPr>
          <w:rFonts w:eastAsia="MS Mincho" w:cs="Times New Roman"/>
          <w:b/>
          <w:bCs/>
          <w:color w:val="000000" w:themeColor="text1"/>
          <w:kern w:val="24"/>
        </w:rPr>
        <w:t>18</w:t>
      </w:r>
      <w:r w:rsidR="0027590D">
        <w:rPr>
          <w:rFonts w:eastAsia="MS Mincho" w:cs="Times New Roman"/>
          <w:bCs/>
          <w:color w:val="000000" w:themeColor="text1"/>
          <w:kern w:val="24"/>
        </w:rPr>
        <w:t xml:space="preserve"> The DMAIC Cycle</w:t>
      </w:r>
      <w:r w:rsidR="00E02474">
        <w:rPr>
          <w:rFonts w:eastAsia="MS Mincho" w:cs="Times New Roman"/>
          <w:bCs/>
          <w:color w:val="000000" w:themeColor="text1"/>
          <w:kern w:val="24"/>
        </w:rPr>
        <w:t xml:space="preserve"> </w:t>
      </w:r>
      <w:sdt>
        <w:sdtPr>
          <w:rPr>
            <w:rFonts w:eastAsia="MS Mincho" w:cs="Times New Roman"/>
            <w:bCs/>
            <w:color w:val="000000" w:themeColor="text1"/>
            <w:kern w:val="24"/>
          </w:rPr>
          <w:id w:val="-1810631721"/>
          <w:citation/>
        </w:sdtPr>
        <w:sdtEndPr/>
        <w:sdtContent>
          <w:r w:rsidR="00757109">
            <w:rPr>
              <w:rFonts w:eastAsia="MS Mincho" w:cs="Times New Roman"/>
              <w:bCs/>
              <w:color w:val="000000" w:themeColor="text1"/>
              <w:kern w:val="24"/>
            </w:rPr>
            <w:fldChar w:fldCharType="begin"/>
          </w:r>
          <w:r w:rsidR="009224A9">
            <w:rPr>
              <w:rFonts w:eastAsia="MS Mincho" w:cs="Times New Roman"/>
              <w:bCs/>
              <w:color w:val="000000" w:themeColor="text1"/>
              <w:kern w:val="24"/>
            </w:rPr>
            <w:instrText xml:space="preserve">CITATION SeF20 \l 2057 </w:instrText>
          </w:r>
          <w:r w:rsidR="00757109">
            <w:rPr>
              <w:rFonts w:eastAsia="MS Mincho" w:cs="Times New Roman"/>
              <w:bCs/>
              <w:color w:val="000000" w:themeColor="text1"/>
              <w:kern w:val="24"/>
            </w:rPr>
            <w:fldChar w:fldCharType="separate"/>
          </w:r>
          <w:r w:rsidR="00B06639" w:rsidRPr="00B06639">
            <w:rPr>
              <w:rFonts w:eastAsia="MS Mincho" w:cs="Times New Roman"/>
              <w:noProof/>
              <w:color w:val="000000" w:themeColor="text1"/>
              <w:kern w:val="24"/>
            </w:rPr>
            <w:t>(DeFeo J. , 2020)</w:t>
          </w:r>
          <w:r w:rsidR="00757109">
            <w:rPr>
              <w:rFonts w:eastAsia="MS Mincho" w:cs="Times New Roman"/>
              <w:bCs/>
              <w:color w:val="000000" w:themeColor="text1"/>
              <w:kern w:val="24"/>
            </w:rPr>
            <w:fldChar w:fldCharType="end"/>
          </w:r>
        </w:sdtContent>
      </w:sdt>
    </w:p>
    <w:p w14:paraId="79BD2EF7"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29719CCE"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1C9EC2D4"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71EF8369"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183B8723"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68DC1FC9"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1AD76F54"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446681D7" w14:textId="77777777" w:rsidR="007155A2" w:rsidRDefault="007155A2" w:rsidP="004B1C25">
      <w:pPr>
        <w:kinsoku w:val="0"/>
        <w:overflowPunct w:val="0"/>
        <w:spacing w:after="0" w:line="240" w:lineRule="auto"/>
        <w:textAlignment w:val="baseline"/>
        <w:rPr>
          <w:rFonts w:eastAsia="MS Mincho" w:cs="Times New Roman"/>
          <w:b/>
          <w:bCs/>
          <w:color w:val="002060"/>
          <w:kern w:val="24"/>
          <w:sz w:val="24"/>
          <w:szCs w:val="24"/>
        </w:rPr>
      </w:pPr>
    </w:p>
    <w:p w14:paraId="65F581AA"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695C65AA"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70D4164E"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442839EB"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4E612239"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79F8C08A"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4F2CE5CA"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75DE8B36"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1FDFB8A8"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36320D55"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69BA5AF9"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6D30F78C" w14:textId="77777777" w:rsidR="00CD5758" w:rsidRDefault="00CD5758" w:rsidP="004B1C25">
      <w:pPr>
        <w:kinsoku w:val="0"/>
        <w:overflowPunct w:val="0"/>
        <w:spacing w:after="0" w:line="240" w:lineRule="auto"/>
        <w:textAlignment w:val="baseline"/>
        <w:rPr>
          <w:rFonts w:eastAsia="MS Mincho" w:cs="Times New Roman"/>
          <w:b/>
          <w:bCs/>
          <w:color w:val="002060"/>
          <w:kern w:val="24"/>
          <w:sz w:val="24"/>
          <w:szCs w:val="24"/>
        </w:rPr>
      </w:pPr>
    </w:p>
    <w:p w14:paraId="6B95040A" w14:textId="63A933B1" w:rsidR="007155A2" w:rsidRPr="00EC390E" w:rsidRDefault="007155A2" w:rsidP="004B1C25">
      <w:pPr>
        <w:kinsoku w:val="0"/>
        <w:overflowPunct w:val="0"/>
        <w:spacing w:after="0" w:line="240" w:lineRule="auto"/>
        <w:textAlignment w:val="baseline"/>
        <w:rPr>
          <w:rFonts w:eastAsia="MS Mincho" w:cs="Times New Roman"/>
          <w:b/>
          <w:bCs/>
          <w:color w:val="000000" w:themeColor="text1"/>
          <w:kern w:val="24"/>
          <w:sz w:val="24"/>
          <w:szCs w:val="24"/>
        </w:rPr>
      </w:pPr>
      <w:r w:rsidRPr="00EC390E">
        <w:rPr>
          <w:rFonts w:eastAsia="MS Mincho" w:cs="Times New Roman"/>
          <w:b/>
          <w:bCs/>
          <w:color w:val="000000" w:themeColor="text1"/>
          <w:kern w:val="24"/>
          <w:sz w:val="24"/>
          <w:szCs w:val="24"/>
        </w:rPr>
        <w:lastRenderedPageBreak/>
        <w:t>Enterprise Systems</w:t>
      </w:r>
    </w:p>
    <w:p w14:paraId="74065319" w14:textId="77777777" w:rsidR="007155A2" w:rsidRDefault="007155A2" w:rsidP="004B1C25">
      <w:pPr>
        <w:kinsoku w:val="0"/>
        <w:overflowPunct w:val="0"/>
        <w:spacing w:after="0" w:line="240" w:lineRule="auto"/>
        <w:textAlignment w:val="baseline"/>
        <w:rPr>
          <w:rFonts w:eastAsia="MS Mincho" w:cs="Times New Roman"/>
          <w:b/>
          <w:bCs/>
          <w:color w:val="000000" w:themeColor="text1"/>
          <w:kern w:val="24"/>
          <w:szCs w:val="24"/>
          <w:lang w:val="en-US"/>
        </w:rPr>
      </w:pPr>
    </w:p>
    <w:p w14:paraId="716CE93D" w14:textId="6911F066" w:rsidR="006520E2" w:rsidRDefault="00974B3A" w:rsidP="004B1C25">
      <w:pPr>
        <w:kinsoku w:val="0"/>
        <w:overflowPunct w:val="0"/>
        <w:spacing w:after="0" w:line="240" w:lineRule="auto"/>
        <w:textAlignment w:val="baseline"/>
        <w:rPr>
          <w:rFonts w:eastAsia="MS Mincho" w:cs="Times New Roman"/>
          <w:b/>
          <w:bCs/>
          <w:color w:val="000000" w:themeColor="text1"/>
          <w:kern w:val="24"/>
          <w:szCs w:val="24"/>
          <w:u w:val="single"/>
          <w:lang w:val="en-US"/>
        </w:rPr>
      </w:pPr>
      <w:r w:rsidRPr="00974B3A">
        <w:rPr>
          <w:rFonts w:eastAsia="MS Mincho" w:cs="Times New Roman"/>
          <w:b/>
          <w:bCs/>
          <w:color w:val="000000" w:themeColor="text1"/>
          <w:kern w:val="24"/>
          <w:szCs w:val="24"/>
          <w:lang w:val="en-US"/>
        </w:rPr>
        <w:t>2.3.2</w:t>
      </w:r>
      <w:r>
        <w:rPr>
          <w:rFonts w:eastAsia="MS Mincho" w:cs="Times New Roman"/>
          <w:b/>
          <w:bCs/>
          <w:color w:val="000000" w:themeColor="text1"/>
          <w:kern w:val="24"/>
          <w:szCs w:val="24"/>
          <w:u w:val="single"/>
          <w:lang w:val="en-US"/>
        </w:rPr>
        <w:t xml:space="preserve"> </w:t>
      </w:r>
      <w:r w:rsidR="00D85E48" w:rsidRPr="00EC390E">
        <w:rPr>
          <w:rFonts w:eastAsia="MS Mincho" w:cs="Times New Roman"/>
          <w:b/>
          <w:bCs/>
          <w:color w:val="000000" w:themeColor="text1"/>
          <w:kern w:val="24"/>
          <w:szCs w:val="24"/>
          <w:lang w:val="en-US"/>
        </w:rPr>
        <w:t xml:space="preserve">The </w:t>
      </w:r>
      <w:r w:rsidR="00E02474" w:rsidRPr="00EC390E">
        <w:rPr>
          <w:rFonts w:eastAsia="MS Mincho" w:cs="Times New Roman"/>
          <w:b/>
          <w:bCs/>
          <w:color w:val="000000" w:themeColor="text1"/>
          <w:kern w:val="24"/>
          <w:szCs w:val="24"/>
          <w:lang w:val="en-US"/>
        </w:rPr>
        <w:t>Baldrige</w:t>
      </w:r>
      <w:r w:rsidR="00EB3B6A" w:rsidRPr="00EC390E">
        <w:rPr>
          <w:rFonts w:eastAsia="MS Mincho" w:cs="Times New Roman"/>
          <w:b/>
          <w:bCs/>
          <w:color w:val="000000" w:themeColor="text1"/>
          <w:kern w:val="24"/>
          <w:szCs w:val="24"/>
          <w:lang w:val="en-US"/>
        </w:rPr>
        <w:t xml:space="preserve"> Model / EFQM</w:t>
      </w:r>
    </w:p>
    <w:p w14:paraId="2D0245A4" w14:textId="77777777" w:rsidR="004B1C25" w:rsidRPr="004B1C25" w:rsidRDefault="004B1C25" w:rsidP="004B1C25">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2B615732" w14:textId="0A31159C" w:rsidR="00EB3B6A" w:rsidRPr="00872FC9" w:rsidRDefault="00EF0807" w:rsidP="00EF0807">
      <w:pPr>
        <w:kinsoku w:val="0"/>
        <w:overflowPunct w:val="0"/>
        <w:spacing w:after="0" w:line="240" w:lineRule="auto"/>
        <w:textAlignment w:val="baseline"/>
        <w:rPr>
          <w:rFonts w:cstheme="minorHAnsi"/>
          <w:szCs w:val="23"/>
          <w:lang w:val="en-US"/>
        </w:rPr>
      </w:pPr>
      <w:r w:rsidRPr="00872FC9">
        <w:rPr>
          <w:rFonts w:cstheme="minorHAnsi"/>
          <w:i/>
          <w:szCs w:val="23"/>
          <w:lang w:val="en-US"/>
        </w:rPr>
        <w:t>“</w:t>
      </w:r>
      <w:r w:rsidR="00EB3B6A" w:rsidRPr="00872FC9">
        <w:rPr>
          <w:rFonts w:cstheme="minorHAnsi"/>
          <w:i/>
          <w:szCs w:val="23"/>
          <w:lang w:val="en-US"/>
        </w:rPr>
        <w:t>The Baldrige Excellence Framework (and the related EFQM model) provides a holistic approach for leaders to view their organizations as a system rather than a collection of siloed departments or business units.  Its non-prescriptive approach means that all existing quality initiatives, such as Lean or Six Sigma, can easily be integrated under the framework.</w:t>
      </w:r>
      <w:r w:rsidRPr="00872FC9">
        <w:rPr>
          <w:rFonts w:cstheme="minorHAnsi"/>
          <w:i/>
          <w:szCs w:val="23"/>
          <w:lang w:val="en-US"/>
        </w:rPr>
        <w:t xml:space="preserve">” </w:t>
      </w:r>
      <w:sdt>
        <w:sdtPr>
          <w:rPr>
            <w:rFonts w:cstheme="minorHAnsi"/>
            <w:i/>
            <w:szCs w:val="23"/>
            <w:lang w:val="en-US"/>
          </w:rPr>
          <w:id w:val="-1168090697"/>
          <w:citation/>
        </w:sdtPr>
        <w:sdtEndPr/>
        <w:sdtContent>
          <w:r w:rsidRPr="00872FC9">
            <w:rPr>
              <w:rFonts w:cstheme="minorHAnsi"/>
              <w:i/>
              <w:szCs w:val="23"/>
              <w:lang w:val="en-US"/>
            </w:rPr>
            <w:fldChar w:fldCharType="begin"/>
          </w:r>
          <w:r w:rsidRPr="00872FC9">
            <w:rPr>
              <w:rFonts w:cstheme="minorHAnsi"/>
              <w:szCs w:val="23"/>
            </w:rPr>
            <w:instrText xml:space="preserve"> CITATION Bal21 \l 2057 </w:instrText>
          </w:r>
          <w:r w:rsidRPr="00872FC9">
            <w:rPr>
              <w:rFonts w:cstheme="minorHAnsi"/>
              <w:i/>
              <w:szCs w:val="23"/>
              <w:lang w:val="en-US"/>
            </w:rPr>
            <w:fldChar w:fldCharType="separate"/>
          </w:r>
          <w:r w:rsidR="00B06639" w:rsidRPr="00B06639">
            <w:rPr>
              <w:rFonts w:cstheme="minorHAnsi"/>
              <w:noProof/>
              <w:szCs w:val="23"/>
            </w:rPr>
            <w:t>(Baldridge Coach, 2021)</w:t>
          </w:r>
          <w:r w:rsidRPr="00872FC9">
            <w:rPr>
              <w:rFonts w:cstheme="minorHAnsi"/>
              <w:i/>
              <w:szCs w:val="23"/>
              <w:lang w:val="en-US"/>
            </w:rPr>
            <w:fldChar w:fldCharType="end"/>
          </w:r>
        </w:sdtContent>
      </w:sdt>
    </w:p>
    <w:p w14:paraId="2C8B2D51" w14:textId="46E33399" w:rsidR="00EB3B6A" w:rsidRDefault="00EB3B6A" w:rsidP="007B5BB5">
      <w:pPr>
        <w:spacing w:after="0" w:line="240" w:lineRule="auto"/>
        <w:rPr>
          <w:rFonts w:eastAsia="MS Mincho" w:cs="Times New Roman"/>
          <w:bCs/>
          <w:color w:val="000000" w:themeColor="text1"/>
          <w:kern w:val="24"/>
          <w:lang w:val="en-US"/>
        </w:rPr>
      </w:pPr>
    </w:p>
    <w:p w14:paraId="153F4967" w14:textId="61F44B22" w:rsidR="00EB3B6A" w:rsidRDefault="00EF0807" w:rsidP="007B5BB5">
      <w:pPr>
        <w:spacing w:after="0" w:line="240" w:lineRule="auto"/>
        <w:rPr>
          <w:rFonts w:eastAsia="MS Mincho" w:cs="Times New Roman"/>
          <w:bCs/>
          <w:color w:val="000000" w:themeColor="text1"/>
          <w:kern w:val="24"/>
          <w:lang w:val="en-US"/>
        </w:rPr>
      </w:pPr>
      <w:r>
        <w:rPr>
          <w:rFonts w:eastAsia="MS Mincho" w:cs="Times New Roman"/>
          <w:bCs/>
          <w:color w:val="000000" w:themeColor="text1"/>
          <w:kern w:val="24"/>
          <w:lang w:val="en-US"/>
        </w:rPr>
        <w:t>The m</w:t>
      </w:r>
      <w:r w:rsidR="00872FC9">
        <w:rPr>
          <w:rFonts w:eastAsia="MS Mincho" w:cs="Times New Roman"/>
          <w:bCs/>
          <w:color w:val="000000" w:themeColor="text1"/>
          <w:kern w:val="24"/>
          <w:lang w:val="en-US"/>
        </w:rPr>
        <w:t>odel provide</w:t>
      </w:r>
      <w:r w:rsidR="00207D73">
        <w:rPr>
          <w:rFonts w:eastAsia="MS Mincho" w:cs="Times New Roman"/>
          <w:bCs/>
          <w:color w:val="000000" w:themeColor="text1"/>
          <w:kern w:val="24"/>
          <w:lang w:val="en-US"/>
        </w:rPr>
        <w:t>s</w:t>
      </w:r>
      <w:r w:rsidR="00872FC9">
        <w:rPr>
          <w:rFonts w:eastAsia="MS Mincho" w:cs="Times New Roman"/>
          <w:bCs/>
          <w:color w:val="000000" w:themeColor="text1"/>
          <w:kern w:val="24"/>
          <w:lang w:val="en-US"/>
        </w:rPr>
        <w:t xml:space="preserve"> both an implementation</w:t>
      </w:r>
      <w:r>
        <w:rPr>
          <w:rFonts w:eastAsia="MS Mincho" w:cs="Times New Roman"/>
          <w:bCs/>
          <w:color w:val="000000" w:themeColor="text1"/>
          <w:kern w:val="24"/>
          <w:lang w:val="en-US"/>
        </w:rPr>
        <w:t xml:space="preserve"> and assessment framework while focusing on the key </w:t>
      </w:r>
      <w:r w:rsidR="00872FC9">
        <w:rPr>
          <w:rFonts w:eastAsia="MS Mincho" w:cs="Times New Roman"/>
          <w:bCs/>
          <w:color w:val="000000" w:themeColor="text1"/>
          <w:kern w:val="24"/>
          <w:lang w:val="en-US"/>
        </w:rPr>
        <w:t xml:space="preserve">strategic elements for an organisation in both the short and long term. The </w:t>
      </w:r>
      <w:r w:rsidR="00207D73">
        <w:rPr>
          <w:rFonts w:eastAsia="MS Mincho" w:cs="Times New Roman"/>
          <w:bCs/>
          <w:color w:val="000000" w:themeColor="text1"/>
          <w:kern w:val="24"/>
          <w:lang w:val="en-US"/>
        </w:rPr>
        <w:t>philosophy behind</w:t>
      </w:r>
      <w:r w:rsidR="00872FC9">
        <w:rPr>
          <w:rFonts w:eastAsia="MS Mincho" w:cs="Times New Roman"/>
          <w:bCs/>
          <w:color w:val="000000" w:themeColor="text1"/>
          <w:kern w:val="24"/>
          <w:lang w:val="en-US"/>
        </w:rPr>
        <w:t xml:space="preserve"> the </w:t>
      </w:r>
      <w:r w:rsidR="00207D73">
        <w:rPr>
          <w:rFonts w:eastAsia="MS Mincho" w:cs="Times New Roman"/>
          <w:bCs/>
          <w:color w:val="000000" w:themeColor="text1"/>
          <w:kern w:val="24"/>
          <w:lang w:val="en-US"/>
        </w:rPr>
        <w:t>model is</w:t>
      </w:r>
      <w:r w:rsidR="00872FC9">
        <w:rPr>
          <w:rFonts w:eastAsia="MS Mincho" w:cs="Times New Roman"/>
          <w:bCs/>
          <w:color w:val="000000" w:themeColor="text1"/>
          <w:kern w:val="24"/>
          <w:lang w:val="en-US"/>
        </w:rPr>
        <w:t xml:space="preserve"> to lead a business through the adoption of systematic processes. </w:t>
      </w:r>
      <w:r>
        <w:rPr>
          <w:rFonts w:eastAsia="MS Mincho" w:cs="Times New Roman"/>
          <w:bCs/>
          <w:color w:val="000000" w:themeColor="text1"/>
          <w:kern w:val="24"/>
          <w:lang w:val="en-US"/>
        </w:rPr>
        <w:t xml:space="preserve"> </w:t>
      </w:r>
      <w:r w:rsidR="00872FC9">
        <w:rPr>
          <w:rFonts w:eastAsia="MS Mincho" w:cs="Times New Roman"/>
          <w:bCs/>
          <w:color w:val="000000" w:themeColor="text1"/>
          <w:kern w:val="24"/>
          <w:lang w:val="en-US"/>
        </w:rPr>
        <w:t>The non-</w:t>
      </w:r>
      <w:r w:rsidR="009224A9">
        <w:rPr>
          <w:rFonts w:eastAsia="MS Mincho" w:cs="Times New Roman"/>
          <w:bCs/>
          <w:color w:val="000000" w:themeColor="text1"/>
          <w:kern w:val="24"/>
          <w:lang w:val="en-US"/>
        </w:rPr>
        <w:t>descriptive nature of the model</w:t>
      </w:r>
      <w:r w:rsidR="00872FC9">
        <w:rPr>
          <w:rFonts w:eastAsia="MS Mincho" w:cs="Times New Roman"/>
          <w:bCs/>
          <w:color w:val="000000" w:themeColor="text1"/>
          <w:kern w:val="24"/>
          <w:lang w:val="en-US"/>
        </w:rPr>
        <w:t xml:space="preserve"> facilitat</w:t>
      </w:r>
      <w:r w:rsidR="00E02474">
        <w:rPr>
          <w:rFonts w:eastAsia="MS Mincho" w:cs="Times New Roman"/>
          <w:bCs/>
          <w:color w:val="000000" w:themeColor="text1"/>
          <w:kern w:val="24"/>
          <w:lang w:val="en-US"/>
        </w:rPr>
        <w:t>es</w:t>
      </w:r>
      <w:r w:rsidR="00872FC9">
        <w:rPr>
          <w:rFonts w:eastAsia="MS Mincho" w:cs="Times New Roman"/>
          <w:bCs/>
          <w:color w:val="000000" w:themeColor="text1"/>
          <w:kern w:val="24"/>
          <w:lang w:val="en-US"/>
        </w:rPr>
        <w:t xml:space="preserve"> a focused approach for leaders to follow by asking the “right questions” and thus adopting</w:t>
      </w:r>
      <w:r w:rsidR="009224A9">
        <w:rPr>
          <w:rFonts w:eastAsia="MS Mincho" w:cs="Times New Roman"/>
          <w:bCs/>
          <w:color w:val="000000" w:themeColor="text1"/>
          <w:kern w:val="24"/>
          <w:lang w:val="en-US"/>
        </w:rPr>
        <w:t xml:space="preserve"> their own answers</w:t>
      </w:r>
      <w:r w:rsidR="00872FC9">
        <w:rPr>
          <w:rFonts w:eastAsia="MS Mincho" w:cs="Times New Roman"/>
          <w:bCs/>
          <w:color w:val="000000" w:themeColor="text1"/>
          <w:kern w:val="24"/>
          <w:lang w:val="en-US"/>
        </w:rPr>
        <w:t xml:space="preserve"> in lin</w:t>
      </w:r>
      <w:r w:rsidR="009224A9">
        <w:rPr>
          <w:rFonts w:eastAsia="MS Mincho" w:cs="Times New Roman"/>
          <w:bCs/>
          <w:color w:val="000000" w:themeColor="text1"/>
          <w:kern w:val="24"/>
          <w:lang w:val="en-US"/>
        </w:rPr>
        <w:t xml:space="preserve">e with their </w:t>
      </w:r>
      <w:r w:rsidR="00E02474">
        <w:rPr>
          <w:rFonts w:eastAsia="MS Mincho" w:cs="Times New Roman"/>
          <w:bCs/>
          <w:color w:val="000000" w:themeColor="text1"/>
          <w:kern w:val="24"/>
          <w:lang w:val="en-US"/>
        </w:rPr>
        <w:t>organisational profile</w:t>
      </w:r>
      <w:r w:rsidR="00872FC9">
        <w:rPr>
          <w:rFonts w:eastAsia="MS Mincho" w:cs="Times New Roman"/>
          <w:bCs/>
          <w:color w:val="000000" w:themeColor="text1"/>
          <w:kern w:val="24"/>
          <w:lang w:val="en-US"/>
        </w:rPr>
        <w:t>.</w:t>
      </w:r>
    </w:p>
    <w:p w14:paraId="4FF568A2" w14:textId="1C36DC88" w:rsidR="00872FC9" w:rsidRDefault="00872FC9" w:rsidP="009328FB">
      <w:pPr>
        <w:rPr>
          <w:rFonts w:eastAsia="MS Mincho" w:cs="Times New Roman"/>
          <w:bCs/>
          <w:color w:val="000000" w:themeColor="text1"/>
          <w:kern w:val="24"/>
          <w:lang w:val="en-US"/>
        </w:rPr>
      </w:pPr>
      <w:r>
        <w:rPr>
          <w:rFonts w:eastAsia="MS Mincho" w:cs="Times New Roman"/>
          <w:bCs/>
          <w:color w:val="000000" w:themeColor="text1"/>
          <w:kern w:val="24"/>
          <w:lang w:val="en-US"/>
        </w:rPr>
        <w:t>O</w:t>
      </w:r>
      <w:r w:rsidR="009224A9">
        <w:rPr>
          <w:rFonts w:eastAsia="MS Mincho" w:cs="Times New Roman"/>
          <w:bCs/>
          <w:color w:val="000000" w:themeColor="text1"/>
          <w:kern w:val="24"/>
          <w:lang w:val="en-US"/>
        </w:rPr>
        <w:t>rganisations have adopted such enterprise models with great success.</w:t>
      </w:r>
      <w:r>
        <w:rPr>
          <w:rFonts w:eastAsia="MS Mincho" w:cs="Times New Roman"/>
          <w:bCs/>
          <w:color w:val="000000" w:themeColor="text1"/>
          <w:kern w:val="24"/>
          <w:lang w:val="en-US"/>
        </w:rPr>
        <w:t xml:space="preserve"> </w:t>
      </w:r>
      <w:r w:rsidR="009224A9">
        <w:rPr>
          <w:rFonts w:eastAsia="MS Mincho" w:cs="Times New Roman"/>
          <w:bCs/>
          <w:color w:val="000000" w:themeColor="text1"/>
          <w:kern w:val="24"/>
          <w:lang w:val="en-US"/>
        </w:rPr>
        <w:t>A</w:t>
      </w:r>
      <w:r>
        <w:rPr>
          <w:rFonts w:eastAsia="MS Mincho" w:cs="Times New Roman"/>
          <w:bCs/>
          <w:color w:val="000000" w:themeColor="text1"/>
          <w:kern w:val="24"/>
          <w:lang w:val="en-US"/>
        </w:rPr>
        <w:t xml:space="preserve">n example of which is Tata and their </w:t>
      </w:r>
      <w:r w:rsidR="00AA6194">
        <w:rPr>
          <w:rFonts w:eastAsia="MS Mincho" w:cs="Times New Roman"/>
          <w:bCs/>
          <w:color w:val="000000" w:themeColor="text1"/>
          <w:kern w:val="24"/>
          <w:lang w:val="en-US"/>
        </w:rPr>
        <w:t xml:space="preserve">Business Excellence Model. </w:t>
      </w:r>
      <w:r w:rsidR="00AA6194" w:rsidRPr="0027590D">
        <w:rPr>
          <w:rFonts w:eastAsia="MS Mincho" w:cs="Times New Roman"/>
          <w:b/>
          <w:bCs/>
          <w:color w:val="000000" w:themeColor="text1"/>
          <w:kern w:val="24"/>
          <w:lang w:val="en-US"/>
        </w:rPr>
        <w:t>Fig</w:t>
      </w:r>
      <w:r w:rsidRPr="0027590D">
        <w:rPr>
          <w:rFonts w:eastAsia="MS Mincho" w:cs="Times New Roman"/>
          <w:b/>
          <w:bCs/>
          <w:color w:val="000000" w:themeColor="text1"/>
          <w:kern w:val="24"/>
          <w:lang w:val="en-US"/>
        </w:rPr>
        <w:t>.</w:t>
      </w:r>
      <w:r w:rsidR="00AA6194" w:rsidRPr="0027590D">
        <w:rPr>
          <w:rFonts w:eastAsia="MS Mincho" w:cs="Times New Roman"/>
          <w:b/>
          <w:bCs/>
          <w:color w:val="000000" w:themeColor="text1"/>
          <w:kern w:val="24"/>
          <w:lang w:val="en-US"/>
        </w:rPr>
        <w:t xml:space="preserve"> 19</w:t>
      </w:r>
      <w:r>
        <w:rPr>
          <w:rFonts w:eastAsia="MS Mincho" w:cs="Times New Roman"/>
          <w:bCs/>
          <w:color w:val="000000" w:themeColor="text1"/>
          <w:kern w:val="24"/>
          <w:lang w:val="en-US"/>
        </w:rPr>
        <w:t xml:space="preserve"> </w:t>
      </w:r>
      <w:sdt>
        <w:sdtPr>
          <w:rPr>
            <w:rFonts w:eastAsia="MS Mincho" w:cs="Times New Roman"/>
            <w:bCs/>
            <w:color w:val="000000" w:themeColor="text1"/>
            <w:kern w:val="24"/>
            <w:lang w:val="en-US"/>
          </w:rPr>
          <w:id w:val="-1598638151"/>
          <w:citation/>
        </w:sdtPr>
        <w:sdtEndPr/>
        <w:sdtContent>
          <w:r w:rsidR="00F837ED">
            <w:rPr>
              <w:rFonts w:eastAsia="MS Mincho" w:cs="Times New Roman"/>
              <w:bCs/>
              <w:color w:val="000000" w:themeColor="text1"/>
              <w:kern w:val="24"/>
              <w:lang w:val="en-US"/>
            </w:rPr>
            <w:fldChar w:fldCharType="begin"/>
          </w:r>
          <w:r w:rsidR="00F837ED">
            <w:rPr>
              <w:rFonts w:eastAsia="MS Mincho" w:cs="Times New Roman"/>
              <w:bCs/>
              <w:color w:val="000000" w:themeColor="text1"/>
              <w:kern w:val="24"/>
            </w:rPr>
            <w:instrText xml:space="preserve"> CITATION TQM15 \l 2057 </w:instrText>
          </w:r>
          <w:r w:rsidR="00F837ED">
            <w:rPr>
              <w:rFonts w:eastAsia="MS Mincho" w:cs="Times New Roman"/>
              <w:bCs/>
              <w:color w:val="000000" w:themeColor="text1"/>
              <w:kern w:val="24"/>
              <w:lang w:val="en-US"/>
            </w:rPr>
            <w:fldChar w:fldCharType="separate"/>
          </w:r>
          <w:r w:rsidR="00B06639" w:rsidRPr="00B06639">
            <w:rPr>
              <w:rFonts w:eastAsia="MS Mincho" w:cs="Times New Roman"/>
              <w:noProof/>
              <w:color w:val="000000" w:themeColor="text1"/>
              <w:kern w:val="24"/>
            </w:rPr>
            <w:t>(TQMS, 2015)</w:t>
          </w:r>
          <w:r w:rsidR="00F837ED">
            <w:rPr>
              <w:rFonts w:eastAsia="MS Mincho" w:cs="Times New Roman"/>
              <w:bCs/>
              <w:color w:val="000000" w:themeColor="text1"/>
              <w:kern w:val="24"/>
              <w:lang w:val="en-US"/>
            </w:rPr>
            <w:fldChar w:fldCharType="end"/>
          </w:r>
        </w:sdtContent>
      </w:sdt>
      <w:r w:rsidR="00B974A5">
        <w:rPr>
          <w:rFonts w:eastAsia="MS Mincho" w:cs="Times New Roman"/>
          <w:bCs/>
          <w:color w:val="000000" w:themeColor="text1"/>
          <w:kern w:val="24"/>
          <w:lang w:val="en-US"/>
        </w:rPr>
        <w:t xml:space="preserve"> </w:t>
      </w:r>
      <w:r w:rsidR="009224A9">
        <w:rPr>
          <w:rFonts w:eastAsia="MS Mincho" w:cs="Times New Roman"/>
          <w:bCs/>
          <w:color w:val="000000" w:themeColor="text1"/>
          <w:kern w:val="24"/>
          <w:lang w:val="en-US"/>
        </w:rPr>
        <w:t xml:space="preserve">which </w:t>
      </w:r>
      <w:r>
        <w:rPr>
          <w:rFonts w:eastAsia="MS Mincho" w:cs="Times New Roman"/>
          <w:bCs/>
          <w:color w:val="000000" w:themeColor="text1"/>
          <w:kern w:val="24"/>
          <w:lang w:val="en-US"/>
        </w:rPr>
        <w:t>shows the key principles of the model and the fully integrated approach employed.</w:t>
      </w:r>
    </w:p>
    <w:p w14:paraId="4BEA3994" w14:textId="34923CFC" w:rsidR="00872FC9" w:rsidRDefault="00B974A5" w:rsidP="009328FB">
      <w:pPr>
        <w:rPr>
          <w:rFonts w:eastAsia="MS Mincho" w:cs="Times New Roman"/>
          <w:bCs/>
          <w:color w:val="000000" w:themeColor="text1"/>
          <w:kern w:val="24"/>
          <w:lang w:val="en-US"/>
        </w:rPr>
      </w:pPr>
      <w:r w:rsidRPr="009224A9">
        <w:rPr>
          <w:rFonts w:eastAsia="MS Mincho" w:cs="Times New Roman"/>
          <w:bCs/>
          <w:i/>
          <w:color w:val="000000" w:themeColor="text1"/>
          <w:kern w:val="24"/>
          <w:lang w:val="en-US"/>
        </w:rPr>
        <w:t>“One must forever strive for excellence, or even perfection, in any task, however small, and never be satisfied with second best”</w:t>
      </w:r>
      <w:r>
        <w:rPr>
          <w:rFonts w:eastAsia="MS Mincho" w:cs="Times New Roman"/>
          <w:bCs/>
          <w:color w:val="000000" w:themeColor="text1"/>
          <w:kern w:val="24"/>
          <w:lang w:val="en-US"/>
        </w:rPr>
        <w:t xml:space="preserve"> </w:t>
      </w:r>
      <w:sdt>
        <w:sdtPr>
          <w:rPr>
            <w:rFonts w:eastAsia="MS Mincho" w:cs="Times New Roman"/>
            <w:bCs/>
            <w:color w:val="000000" w:themeColor="text1"/>
            <w:kern w:val="24"/>
            <w:lang w:val="en-US"/>
          </w:rPr>
          <w:id w:val="1823618089"/>
          <w:citation/>
        </w:sdtPr>
        <w:sdtEndPr/>
        <w:sdtContent>
          <w:r>
            <w:rPr>
              <w:rFonts w:eastAsia="MS Mincho" w:cs="Times New Roman"/>
              <w:bCs/>
              <w:color w:val="000000" w:themeColor="text1"/>
              <w:kern w:val="24"/>
              <w:lang w:val="en-US"/>
            </w:rPr>
            <w:fldChar w:fldCharType="begin"/>
          </w:r>
          <w:r>
            <w:rPr>
              <w:rFonts w:eastAsia="MS Mincho" w:cs="Times New Roman"/>
              <w:bCs/>
              <w:color w:val="000000" w:themeColor="text1"/>
              <w:kern w:val="24"/>
            </w:rPr>
            <w:instrText xml:space="preserve">CITATION Tat08 \l 2057 </w:instrText>
          </w:r>
          <w:r>
            <w:rPr>
              <w:rFonts w:eastAsia="MS Mincho" w:cs="Times New Roman"/>
              <w:bCs/>
              <w:color w:val="000000" w:themeColor="text1"/>
              <w:kern w:val="24"/>
              <w:lang w:val="en-US"/>
            </w:rPr>
            <w:fldChar w:fldCharType="separate"/>
          </w:r>
          <w:r w:rsidR="00B06639" w:rsidRPr="00B06639">
            <w:rPr>
              <w:rFonts w:eastAsia="MS Mincho" w:cs="Times New Roman"/>
              <w:noProof/>
              <w:color w:val="000000" w:themeColor="text1"/>
              <w:kern w:val="24"/>
            </w:rPr>
            <w:t>(Tata, 2008)</w:t>
          </w:r>
          <w:r>
            <w:rPr>
              <w:rFonts w:eastAsia="MS Mincho" w:cs="Times New Roman"/>
              <w:bCs/>
              <w:color w:val="000000" w:themeColor="text1"/>
              <w:kern w:val="24"/>
              <w:lang w:val="en-US"/>
            </w:rPr>
            <w:fldChar w:fldCharType="end"/>
          </w:r>
        </w:sdtContent>
      </w:sdt>
    </w:p>
    <w:p w14:paraId="46672672" w14:textId="7CA4E1BA" w:rsidR="00EB3B6A" w:rsidRPr="00EB3B6A" w:rsidRDefault="00872FC9" w:rsidP="009328FB">
      <w:pPr>
        <w:rPr>
          <w:rFonts w:eastAsia="MS Mincho" w:cs="Times New Roman"/>
          <w:bCs/>
          <w:color w:val="000000" w:themeColor="text1"/>
          <w:kern w:val="24"/>
          <w:lang w:val="en-US"/>
        </w:rPr>
      </w:pPr>
      <w:r>
        <w:rPr>
          <w:noProof/>
        </w:rPr>
        <w:drawing>
          <wp:inline distT="0" distB="0" distL="0" distR="0" wp14:anchorId="5C74A3BD" wp14:editId="066F2846">
            <wp:extent cx="5731510" cy="39090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909060"/>
                    </a:xfrm>
                    <a:prstGeom prst="rect">
                      <a:avLst/>
                    </a:prstGeom>
                  </pic:spPr>
                </pic:pic>
              </a:graphicData>
            </a:graphic>
          </wp:inline>
        </w:drawing>
      </w:r>
    </w:p>
    <w:p w14:paraId="3143F732" w14:textId="7B3990AA" w:rsidR="007F6B98" w:rsidRPr="00F837ED" w:rsidRDefault="0027590D" w:rsidP="007F6B98">
      <w:pPr>
        <w:kinsoku w:val="0"/>
        <w:overflowPunct w:val="0"/>
        <w:spacing w:after="0" w:line="240" w:lineRule="auto"/>
        <w:textAlignment w:val="baseline"/>
        <w:rPr>
          <w:rFonts w:eastAsia="MS Mincho" w:cs="Times New Roman"/>
          <w:bCs/>
          <w:color w:val="000000" w:themeColor="text1"/>
          <w:kern w:val="24"/>
          <w:szCs w:val="24"/>
          <w:lang w:val="en-US"/>
        </w:rPr>
      </w:pPr>
      <w:r>
        <w:rPr>
          <w:rFonts w:eastAsia="MS Mincho" w:cs="Times New Roman"/>
          <w:bCs/>
          <w:color w:val="000000" w:themeColor="text1"/>
          <w:kern w:val="24"/>
          <w:szCs w:val="24"/>
          <w:lang w:val="en-US"/>
        </w:rPr>
        <w:tab/>
      </w:r>
      <w:r>
        <w:rPr>
          <w:rFonts w:eastAsia="MS Mincho" w:cs="Times New Roman"/>
          <w:bCs/>
          <w:color w:val="000000" w:themeColor="text1"/>
          <w:kern w:val="24"/>
          <w:szCs w:val="24"/>
          <w:lang w:val="en-US"/>
        </w:rPr>
        <w:tab/>
      </w:r>
      <w:r>
        <w:rPr>
          <w:rFonts w:eastAsia="MS Mincho" w:cs="Times New Roman"/>
          <w:bCs/>
          <w:color w:val="000000" w:themeColor="text1"/>
          <w:kern w:val="24"/>
          <w:szCs w:val="24"/>
          <w:lang w:val="en-US"/>
        </w:rPr>
        <w:tab/>
      </w:r>
      <w:r>
        <w:rPr>
          <w:rFonts w:eastAsia="MS Mincho" w:cs="Times New Roman"/>
          <w:bCs/>
          <w:color w:val="000000" w:themeColor="text1"/>
          <w:kern w:val="24"/>
          <w:szCs w:val="24"/>
          <w:lang w:val="en-US"/>
        </w:rPr>
        <w:tab/>
        <w:t xml:space="preserve">              </w:t>
      </w:r>
      <w:r>
        <w:rPr>
          <w:rFonts w:eastAsia="MS Mincho" w:cs="Times New Roman"/>
          <w:bCs/>
          <w:color w:val="000000" w:themeColor="text1"/>
          <w:kern w:val="24"/>
          <w:szCs w:val="24"/>
          <w:lang w:val="en-US"/>
        </w:rPr>
        <w:tab/>
      </w:r>
      <w:r w:rsidR="00AA6194" w:rsidRPr="0027590D">
        <w:rPr>
          <w:rFonts w:eastAsia="MS Mincho" w:cs="Times New Roman"/>
          <w:b/>
          <w:bCs/>
          <w:color w:val="000000" w:themeColor="text1"/>
          <w:kern w:val="24"/>
          <w:szCs w:val="24"/>
          <w:lang w:val="en-US"/>
        </w:rPr>
        <w:t>Fig</w:t>
      </w:r>
      <w:r w:rsidR="00F837ED" w:rsidRPr="0027590D">
        <w:rPr>
          <w:rFonts w:eastAsia="MS Mincho" w:cs="Times New Roman"/>
          <w:b/>
          <w:bCs/>
          <w:color w:val="000000" w:themeColor="text1"/>
          <w:kern w:val="24"/>
          <w:szCs w:val="24"/>
          <w:lang w:val="en-US"/>
        </w:rPr>
        <w:t>.</w:t>
      </w:r>
      <w:r w:rsidR="00AA6194" w:rsidRPr="0027590D">
        <w:rPr>
          <w:rFonts w:eastAsia="MS Mincho" w:cs="Times New Roman"/>
          <w:b/>
          <w:bCs/>
          <w:color w:val="000000" w:themeColor="text1"/>
          <w:kern w:val="24"/>
          <w:szCs w:val="24"/>
          <w:lang w:val="en-US"/>
        </w:rPr>
        <w:t xml:space="preserve"> 19</w:t>
      </w:r>
      <w:r>
        <w:rPr>
          <w:rFonts w:eastAsia="MS Mincho" w:cs="Times New Roman"/>
          <w:bCs/>
          <w:color w:val="000000" w:themeColor="text1"/>
          <w:kern w:val="24"/>
          <w:szCs w:val="24"/>
          <w:lang w:val="en-US"/>
        </w:rPr>
        <w:t xml:space="preserve"> Tata Business Excellence Model</w:t>
      </w:r>
      <w:sdt>
        <w:sdtPr>
          <w:rPr>
            <w:rFonts w:eastAsia="MS Mincho" w:cs="Times New Roman"/>
            <w:bCs/>
            <w:color w:val="000000" w:themeColor="text1"/>
            <w:kern w:val="24"/>
            <w:szCs w:val="24"/>
            <w:lang w:val="en-US"/>
          </w:rPr>
          <w:id w:val="-1159767607"/>
          <w:citation/>
        </w:sdtPr>
        <w:sdtEndPr/>
        <w:sdtContent>
          <w:r w:rsidR="00F837ED">
            <w:rPr>
              <w:rFonts w:eastAsia="MS Mincho" w:cs="Times New Roman"/>
              <w:bCs/>
              <w:color w:val="000000" w:themeColor="text1"/>
              <w:kern w:val="24"/>
              <w:szCs w:val="24"/>
              <w:lang w:val="en-US"/>
            </w:rPr>
            <w:fldChar w:fldCharType="begin"/>
          </w:r>
          <w:r w:rsidR="00F837ED">
            <w:rPr>
              <w:rFonts w:eastAsia="MS Mincho" w:cs="Times New Roman"/>
              <w:bCs/>
              <w:color w:val="000000" w:themeColor="text1"/>
              <w:kern w:val="24"/>
              <w:szCs w:val="24"/>
            </w:rPr>
            <w:instrText xml:space="preserve"> CITATION TQM15 \l 2057 </w:instrText>
          </w:r>
          <w:r w:rsidR="00F837ED">
            <w:rPr>
              <w:rFonts w:eastAsia="MS Mincho" w:cs="Times New Roman"/>
              <w:bCs/>
              <w:color w:val="000000" w:themeColor="text1"/>
              <w:kern w:val="24"/>
              <w:szCs w:val="24"/>
              <w:lang w:val="en-US"/>
            </w:rPr>
            <w:fldChar w:fldCharType="separate"/>
          </w:r>
          <w:r w:rsidR="00B06639">
            <w:rPr>
              <w:rFonts w:eastAsia="MS Mincho" w:cs="Times New Roman"/>
              <w:bCs/>
              <w:noProof/>
              <w:color w:val="000000" w:themeColor="text1"/>
              <w:kern w:val="24"/>
              <w:szCs w:val="24"/>
            </w:rPr>
            <w:t xml:space="preserve"> </w:t>
          </w:r>
          <w:r w:rsidR="00B06639" w:rsidRPr="00B06639">
            <w:rPr>
              <w:rFonts w:eastAsia="MS Mincho" w:cs="Times New Roman"/>
              <w:noProof/>
              <w:color w:val="000000" w:themeColor="text1"/>
              <w:kern w:val="24"/>
              <w:szCs w:val="24"/>
            </w:rPr>
            <w:t>(TQMS, 2015)</w:t>
          </w:r>
          <w:r w:rsidR="00F837ED">
            <w:rPr>
              <w:rFonts w:eastAsia="MS Mincho" w:cs="Times New Roman"/>
              <w:bCs/>
              <w:color w:val="000000" w:themeColor="text1"/>
              <w:kern w:val="24"/>
              <w:szCs w:val="24"/>
              <w:lang w:val="en-US"/>
            </w:rPr>
            <w:fldChar w:fldCharType="end"/>
          </w:r>
        </w:sdtContent>
      </w:sdt>
    </w:p>
    <w:p w14:paraId="4093E0CA" w14:textId="77777777" w:rsidR="00F837ED" w:rsidRDefault="00F837ED" w:rsidP="007F6B98">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13F4C9DE" w14:textId="2F74A831" w:rsidR="00B974A5" w:rsidRDefault="00B974A5" w:rsidP="007F6B98">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29652363" w14:textId="36505C1C" w:rsidR="007B5BB5" w:rsidRDefault="007B5BB5" w:rsidP="007F6B98">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43EA69B3" w14:textId="3E4D58A7" w:rsidR="007B5BB5" w:rsidRDefault="007B5BB5" w:rsidP="007F6B98">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384ED30A" w14:textId="214BE0C7" w:rsidR="007B5BB5" w:rsidRDefault="007B5BB5" w:rsidP="007F6B98">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76FB016A" w14:textId="53F81910" w:rsidR="007B5BB5" w:rsidRDefault="007B5BB5" w:rsidP="007F6B98">
      <w:pPr>
        <w:kinsoku w:val="0"/>
        <w:overflowPunct w:val="0"/>
        <w:spacing w:after="0" w:line="240" w:lineRule="auto"/>
        <w:textAlignment w:val="baseline"/>
        <w:rPr>
          <w:rFonts w:eastAsia="MS Mincho" w:cs="Times New Roman"/>
          <w:b/>
          <w:bCs/>
          <w:color w:val="000000" w:themeColor="text1"/>
          <w:kern w:val="24"/>
          <w:szCs w:val="24"/>
          <w:u w:val="single"/>
          <w:lang w:val="en-US"/>
        </w:rPr>
      </w:pPr>
    </w:p>
    <w:p w14:paraId="26326F97" w14:textId="29679BDF" w:rsidR="007F6B98" w:rsidRPr="00EC390E" w:rsidRDefault="00E02474" w:rsidP="007F6B98">
      <w:pPr>
        <w:kinsoku w:val="0"/>
        <w:overflowPunct w:val="0"/>
        <w:spacing w:after="0" w:line="240" w:lineRule="auto"/>
        <w:textAlignment w:val="baseline"/>
        <w:rPr>
          <w:rFonts w:eastAsia="MS Mincho" w:cs="Times New Roman"/>
          <w:b/>
          <w:bCs/>
          <w:color w:val="000000" w:themeColor="text1"/>
          <w:kern w:val="24"/>
          <w:szCs w:val="24"/>
          <w:lang w:val="en-US"/>
        </w:rPr>
      </w:pPr>
      <w:r w:rsidRPr="00EC390E">
        <w:rPr>
          <w:rFonts w:eastAsia="MS Mincho" w:cs="Times New Roman"/>
          <w:b/>
          <w:bCs/>
          <w:color w:val="000000" w:themeColor="text1"/>
          <w:kern w:val="24"/>
          <w:szCs w:val="24"/>
          <w:lang w:val="en-US"/>
        </w:rPr>
        <w:lastRenderedPageBreak/>
        <w:t>2.3.3 ISO9001:2015</w:t>
      </w:r>
      <w:r w:rsidR="00846AA6" w:rsidRPr="00EC390E">
        <w:rPr>
          <w:rFonts w:eastAsia="MS Mincho" w:cs="Times New Roman"/>
          <w:b/>
          <w:bCs/>
          <w:color w:val="000000" w:themeColor="text1"/>
          <w:kern w:val="24"/>
          <w:szCs w:val="24"/>
          <w:lang w:val="en-US"/>
        </w:rPr>
        <w:t xml:space="preserve"> </w:t>
      </w:r>
      <w:r w:rsidR="007F6B98" w:rsidRPr="00EC390E">
        <w:rPr>
          <w:rFonts w:eastAsia="MS Mincho" w:cs="Times New Roman"/>
          <w:b/>
          <w:bCs/>
          <w:color w:val="000000" w:themeColor="text1"/>
          <w:kern w:val="24"/>
          <w:szCs w:val="24"/>
          <w:lang w:val="en-US"/>
        </w:rPr>
        <w:t>/ IATF16949</w:t>
      </w:r>
      <w:r w:rsidR="00963CA9" w:rsidRPr="00EC390E">
        <w:rPr>
          <w:rFonts w:eastAsia="MS Mincho" w:cs="Times New Roman"/>
          <w:b/>
          <w:bCs/>
          <w:color w:val="000000" w:themeColor="text1"/>
          <w:kern w:val="24"/>
          <w:szCs w:val="24"/>
          <w:lang w:val="en-US"/>
        </w:rPr>
        <w:t>:2016</w:t>
      </w:r>
    </w:p>
    <w:p w14:paraId="0297D326" w14:textId="34082992" w:rsidR="00A72185" w:rsidRPr="00EC390E" w:rsidRDefault="00A72185" w:rsidP="009328FB">
      <w:pPr>
        <w:rPr>
          <w:rFonts w:eastAsia="MS Mincho" w:cs="Times New Roman"/>
          <w:bCs/>
          <w:color w:val="000000" w:themeColor="text1"/>
          <w:kern w:val="24"/>
          <w:lang w:val="en-US"/>
        </w:rPr>
      </w:pPr>
    </w:p>
    <w:p w14:paraId="49DC8989" w14:textId="7A697B15" w:rsidR="00963CA9" w:rsidRPr="00846AA6" w:rsidRDefault="008919AD" w:rsidP="009328FB">
      <w:pPr>
        <w:rPr>
          <w:rFonts w:eastAsia="MS Mincho" w:cs="Times New Roman"/>
          <w:bCs/>
          <w:color w:val="000000" w:themeColor="text1"/>
          <w:kern w:val="24"/>
        </w:rPr>
      </w:pPr>
      <w:r>
        <w:rPr>
          <w:rFonts w:eastAsia="MS Mincho" w:cs="Times New Roman"/>
          <w:bCs/>
          <w:color w:val="000000" w:themeColor="text1"/>
          <w:kern w:val="24"/>
        </w:rPr>
        <w:t>As a Ti</w:t>
      </w:r>
      <w:r w:rsidR="00846AA6">
        <w:rPr>
          <w:rFonts w:eastAsia="MS Mincho" w:cs="Times New Roman"/>
          <w:bCs/>
          <w:color w:val="000000" w:themeColor="text1"/>
          <w:kern w:val="24"/>
        </w:rPr>
        <w:t>er</w:t>
      </w:r>
      <w:r>
        <w:rPr>
          <w:rFonts w:eastAsia="MS Mincho" w:cs="Times New Roman"/>
          <w:bCs/>
          <w:color w:val="000000" w:themeColor="text1"/>
          <w:kern w:val="24"/>
        </w:rPr>
        <w:t xml:space="preserve"> 1 </w:t>
      </w:r>
      <w:r w:rsidR="0076585A">
        <w:rPr>
          <w:rFonts w:eastAsia="MS Mincho" w:cs="Times New Roman"/>
          <w:bCs/>
          <w:color w:val="000000" w:themeColor="text1"/>
          <w:kern w:val="24"/>
        </w:rPr>
        <w:t xml:space="preserve">automotive </w:t>
      </w:r>
      <w:r>
        <w:rPr>
          <w:rFonts w:eastAsia="MS Mincho" w:cs="Times New Roman"/>
          <w:bCs/>
          <w:color w:val="000000" w:themeColor="text1"/>
          <w:kern w:val="24"/>
        </w:rPr>
        <w:t>organisa</w:t>
      </w:r>
      <w:r w:rsidR="0076585A">
        <w:rPr>
          <w:rFonts w:eastAsia="MS Mincho" w:cs="Times New Roman"/>
          <w:bCs/>
          <w:color w:val="000000" w:themeColor="text1"/>
          <w:kern w:val="24"/>
        </w:rPr>
        <w:t xml:space="preserve">tion, accreditations to </w:t>
      </w:r>
      <w:r w:rsidR="00846AA6">
        <w:rPr>
          <w:rFonts w:eastAsia="MS Mincho" w:cs="Times New Roman"/>
          <w:bCs/>
          <w:color w:val="000000" w:themeColor="text1"/>
          <w:kern w:val="24"/>
          <w:szCs w:val="24"/>
        </w:rPr>
        <w:t xml:space="preserve">Quality Management Systems (QMS) </w:t>
      </w:r>
      <w:r w:rsidR="004E134D" w:rsidRPr="00A81D29">
        <w:rPr>
          <w:rFonts w:eastAsia="MS Mincho" w:cs="Times New Roman"/>
          <w:bCs/>
          <w:color w:val="000000" w:themeColor="text1"/>
          <w:kern w:val="24"/>
          <w:szCs w:val="24"/>
        </w:rPr>
        <w:t>such as IATF16949:2016 (Industry Automotive Task Force) must be adopted by suppliers</w:t>
      </w:r>
      <w:r w:rsidR="0076585A">
        <w:rPr>
          <w:rFonts w:eastAsia="MS Mincho" w:cs="Times New Roman"/>
          <w:bCs/>
          <w:color w:val="000000" w:themeColor="text1"/>
          <w:kern w:val="24"/>
          <w:szCs w:val="24"/>
        </w:rPr>
        <w:t>. Conformance must be</w:t>
      </w:r>
      <w:r w:rsidR="004E134D" w:rsidRPr="00A81D29">
        <w:rPr>
          <w:rFonts w:eastAsia="MS Mincho" w:cs="Times New Roman"/>
          <w:bCs/>
          <w:color w:val="000000" w:themeColor="text1"/>
          <w:kern w:val="24"/>
          <w:szCs w:val="24"/>
        </w:rPr>
        <w:t xml:space="preserve"> audited by designated Third Party accreditation bodies</w:t>
      </w:r>
      <w:r w:rsidR="0076585A">
        <w:rPr>
          <w:rFonts w:eastAsia="MS Mincho" w:cs="Times New Roman"/>
          <w:bCs/>
          <w:color w:val="000000" w:themeColor="text1"/>
          <w:kern w:val="24"/>
          <w:szCs w:val="24"/>
        </w:rPr>
        <w:t>,</w:t>
      </w:r>
      <w:r w:rsidR="004E134D" w:rsidRPr="00A81D29">
        <w:rPr>
          <w:rFonts w:eastAsia="MS Mincho" w:cs="Times New Roman"/>
          <w:bCs/>
          <w:color w:val="000000" w:themeColor="text1"/>
          <w:kern w:val="24"/>
          <w:szCs w:val="24"/>
        </w:rPr>
        <w:t xml:space="preserve"> to allow </w:t>
      </w:r>
      <w:r w:rsidR="0076585A">
        <w:rPr>
          <w:rFonts w:eastAsia="MS Mincho" w:cs="Times New Roman"/>
          <w:bCs/>
          <w:color w:val="000000" w:themeColor="text1"/>
          <w:kern w:val="24"/>
          <w:szCs w:val="24"/>
        </w:rPr>
        <w:t xml:space="preserve">each supplier </w:t>
      </w:r>
      <w:r w:rsidR="004E134D" w:rsidRPr="00A81D29">
        <w:rPr>
          <w:rFonts w:eastAsia="MS Mincho" w:cs="Times New Roman"/>
          <w:bCs/>
          <w:color w:val="000000" w:themeColor="text1"/>
          <w:kern w:val="24"/>
          <w:szCs w:val="24"/>
        </w:rPr>
        <w:t>to continue supplying products and services</w:t>
      </w:r>
      <w:r w:rsidR="0076585A">
        <w:rPr>
          <w:rFonts w:eastAsia="MS Mincho" w:cs="Times New Roman"/>
          <w:bCs/>
          <w:color w:val="000000" w:themeColor="text1"/>
          <w:kern w:val="24"/>
          <w:szCs w:val="24"/>
        </w:rPr>
        <w:t xml:space="preserve"> to their automotive customers.</w:t>
      </w:r>
    </w:p>
    <w:p w14:paraId="3DB933CE" w14:textId="1D3BC88C" w:rsidR="00963CA9" w:rsidRPr="00963CA9" w:rsidRDefault="00963CA9" w:rsidP="009328FB">
      <w:pPr>
        <w:rPr>
          <w:rFonts w:eastAsia="MS Mincho" w:cs="Times New Roman"/>
          <w:bCs/>
          <w:color w:val="000000" w:themeColor="text1"/>
          <w:kern w:val="24"/>
          <w:szCs w:val="24"/>
        </w:rPr>
      </w:pPr>
      <w:r w:rsidRPr="00963CA9">
        <w:rPr>
          <w:rFonts w:eastAsia="MS Mincho" w:cs="Times New Roman"/>
          <w:bCs/>
          <w:i/>
          <w:color w:val="000000" w:themeColor="text1"/>
          <w:kern w:val="24"/>
          <w:szCs w:val="24"/>
        </w:rPr>
        <w:t>“The goal of this Automotive QMS standard is the development of a quality management system that provides for continual improvement, emphasising defect prevention and the reduction of variation and waste in the supply chain”.</w:t>
      </w:r>
      <w:r>
        <w:rPr>
          <w:rFonts w:eastAsia="MS Mincho" w:cs="Times New Roman"/>
          <w:bCs/>
          <w:i/>
          <w:color w:val="000000" w:themeColor="text1"/>
          <w:kern w:val="24"/>
          <w:szCs w:val="24"/>
        </w:rPr>
        <w:t xml:space="preserve"> </w:t>
      </w:r>
      <w:sdt>
        <w:sdtPr>
          <w:rPr>
            <w:rFonts w:eastAsia="MS Mincho" w:cs="Times New Roman"/>
            <w:bCs/>
            <w:i/>
            <w:color w:val="000000" w:themeColor="text1"/>
            <w:kern w:val="24"/>
            <w:szCs w:val="24"/>
          </w:rPr>
          <w:id w:val="137854979"/>
          <w:citation/>
        </w:sdtPr>
        <w:sdtEndPr/>
        <w:sdtContent>
          <w:r>
            <w:rPr>
              <w:rFonts w:eastAsia="MS Mincho" w:cs="Times New Roman"/>
              <w:bCs/>
              <w:i/>
              <w:color w:val="000000" w:themeColor="text1"/>
              <w:kern w:val="24"/>
              <w:szCs w:val="24"/>
            </w:rPr>
            <w:fldChar w:fldCharType="begin"/>
          </w:r>
          <w:r>
            <w:rPr>
              <w:rFonts w:eastAsia="MS Mincho" w:cs="Times New Roman"/>
              <w:bCs/>
              <w:color w:val="000000" w:themeColor="text1"/>
              <w:kern w:val="24"/>
              <w:szCs w:val="24"/>
            </w:rPr>
            <w:instrText xml:space="preserve">CITATION SMMth \l 2057 </w:instrText>
          </w:r>
          <w:r>
            <w:rPr>
              <w:rFonts w:eastAsia="MS Mincho" w:cs="Times New Roman"/>
              <w:bCs/>
              <w:i/>
              <w:color w:val="000000" w:themeColor="text1"/>
              <w:kern w:val="24"/>
              <w:szCs w:val="24"/>
            </w:rPr>
            <w:fldChar w:fldCharType="separate"/>
          </w:r>
          <w:r w:rsidR="00B06639" w:rsidRPr="00B06639">
            <w:rPr>
              <w:rFonts w:eastAsia="MS Mincho" w:cs="Times New Roman"/>
              <w:noProof/>
              <w:color w:val="000000" w:themeColor="text1"/>
              <w:kern w:val="24"/>
              <w:szCs w:val="24"/>
            </w:rPr>
            <w:t>(SMMT, 2021)</w:t>
          </w:r>
          <w:r>
            <w:rPr>
              <w:rFonts w:eastAsia="MS Mincho" w:cs="Times New Roman"/>
              <w:bCs/>
              <w:i/>
              <w:color w:val="000000" w:themeColor="text1"/>
              <w:kern w:val="24"/>
              <w:szCs w:val="24"/>
            </w:rPr>
            <w:fldChar w:fldCharType="end"/>
          </w:r>
        </w:sdtContent>
      </w:sdt>
    </w:p>
    <w:p w14:paraId="25E8C6E0" w14:textId="714B0BDC" w:rsidR="00263100" w:rsidRPr="003871B0" w:rsidRDefault="003871B0" w:rsidP="009328FB">
      <w:pPr>
        <w:rPr>
          <w:rFonts w:eastAsia="MS Mincho" w:cs="Times New Roman"/>
          <w:bCs/>
          <w:i/>
          <w:color w:val="000000" w:themeColor="text1"/>
          <w:kern w:val="24"/>
          <w:szCs w:val="24"/>
        </w:rPr>
      </w:pPr>
      <w:r>
        <w:rPr>
          <w:rFonts w:eastAsia="MS Mincho" w:cs="Times New Roman"/>
          <w:bCs/>
          <w:i/>
          <w:color w:val="000000" w:themeColor="text1"/>
          <w:kern w:val="24"/>
          <w:szCs w:val="24"/>
        </w:rPr>
        <w:t>“</w:t>
      </w:r>
      <w:r w:rsidR="005067CA" w:rsidRPr="005067CA">
        <w:rPr>
          <w:rFonts w:eastAsia="MS Mincho" w:cs="Times New Roman"/>
          <w:bCs/>
          <w:i/>
          <w:color w:val="000000" w:themeColor="text1"/>
          <w:kern w:val="24"/>
          <w:szCs w:val="24"/>
        </w:rPr>
        <w:t>Rapid changes and improvements in the automotive industry including the pivotal electrification meet ever demanding global carbon targets. This makes maintaining and implementing an effective Quality Management System (QMS) ever more essential. With increased demands from the OEM customer specific requirements including software security, the IATF16949 will help you to ensure quality as you continually improve</w:t>
      </w:r>
      <w:r w:rsidR="005067CA">
        <w:t xml:space="preserve"> </w:t>
      </w:r>
      <w:r w:rsidR="005067CA" w:rsidRPr="003871B0">
        <w:rPr>
          <w:rFonts w:eastAsia="MS Mincho" w:cs="Times New Roman"/>
          <w:bCs/>
          <w:i/>
          <w:color w:val="000000" w:themeColor="text1"/>
          <w:kern w:val="24"/>
          <w:szCs w:val="24"/>
        </w:rPr>
        <w:t>your processes, reducing costs, eliminating waste and exceeding your customer expectations</w:t>
      </w:r>
      <w:r>
        <w:rPr>
          <w:rFonts w:eastAsia="MS Mincho" w:cs="Times New Roman"/>
          <w:bCs/>
          <w:i/>
          <w:color w:val="000000" w:themeColor="text1"/>
          <w:kern w:val="24"/>
          <w:szCs w:val="24"/>
        </w:rPr>
        <w:t xml:space="preserve">” </w:t>
      </w:r>
      <w:sdt>
        <w:sdtPr>
          <w:rPr>
            <w:rFonts w:eastAsia="MS Mincho" w:cs="Times New Roman"/>
            <w:bCs/>
            <w:i/>
            <w:color w:val="000000" w:themeColor="text1"/>
            <w:kern w:val="24"/>
            <w:szCs w:val="24"/>
          </w:rPr>
          <w:id w:val="-525797887"/>
          <w:citation/>
        </w:sdtPr>
        <w:sdtEndPr/>
        <w:sdtContent>
          <w:r>
            <w:rPr>
              <w:rFonts w:eastAsia="MS Mincho" w:cs="Times New Roman"/>
              <w:bCs/>
              <w:i/>
              <w:color w:val="000000" w:themeColor="text1"/>
              <w:kern w:val="24"/>
              <w:szCs w:val="24"/>
            </w:rPr>
            <w:fldChar w:fldCharType="begin"/>
          </w:r>
          <w:r>
            <w:rPr>
              <w:rFonts w:eastAsia="MS Mincho" w:cs="Times New Roman"/>
              <w:bCs/>
              <w:i/>
              <w:color w:val="000000" w:themeColor="text1"/>
              <w:kern w:val="24"/>
              <w:szCs w:val="24"/>
            </w:rPr>
            <w:instrText xml:space="preserve"> CITATION SGS21 \l 2057 </w:instrText>
          </w:r>
          <w:r>
            <w:rPr>
              <w:rFonts w:eastAsia="MS Mincho" w:cs="Times New Roman"/>
              <w:bCs/>
              <w:i/>
              <w:color w:val="000000" w:themeColor="text1"/>
              <w:kern w:val="24"/>
              <w:szCs w:val="24"/>
            </w:rPr>
            <w:fldChar w:fldCharType="separate"/>
          </w:r>
          <w:r w:rsidR="00B06639" w:rsidRPr="00B06639">
            <w:rPr>
              <w:rFonts w:eastAsia="MS Mincho" w:cs="Times New Roman"/>
              <w:noProof/>
              <w:color w:val="000000" w:themeColor="text1"/>
              <w:kern w:val="24"/>
              <w:szCs w:val="24"/>
            </w:rPr>
            <w:t>(SGS, 2021)</w:t>
          </w:r>
          <w:r>
            <w:rPr>
              <w:rFonts w:eastAsia="MS Mincho" w:cs="Times New Roman"/>
              <w:bCs/>
              <w:i/>
              <w:color w:val="000000" w:themeColor="text1"/>
              <w:kern w:val="24"/>
              <w:szCs w:val="24"/>
            </w:rPr>
            <w:fldChar w:fldCharType="end"/>
          </w:r>
        </w:sdtContent>
      </w:sdt>
    </w:p>
    <w:p w14:paraId="343A1F0F" w14:textId="642E9565" w:rsidR="002D6438" w:rsidRPr="002D6438" w:rsidRDefault="002D6438" w:rsidP="002D6438">
      <w:pPr>
        <w:spacing w:before="30" w:after="0" w:line="240" w:lineRule="auto"/>
        <w:ind w:right="-420"/>
        <w:rPr>
          <w:rFonts w:eastAsia="MS Mincho" w:cs="Times New Roman"/>
          <w:bCs/>
          <w:color w:val="000000" w:themeColor="text1"/>
          <w:kern w:val="24"/>
        </w:rPr>
      </w:pPr>
      <w:r w:rsidRPr="002D6438">
        <w:rPr>
          <w:rFonts w:eastAsia="MS Mincho" w:cs="Times New Roman"/>
          <w:bCs/>
          <w:color w:val="000000" w:themeColor="text1"/>
          <w:kern w:val="24"/>
        </w:rPr>
        <w:t>The standard is based on seven Quality Management Principles, including a strong customer focus, the motivation and implication of top management, the process approach and continual improvement.</w:t>
      </w:r>
    </w:p>
    <w:p w14:paraId="2DD48AF4" w14:textId="2B92A186" w:rsidR="002D6438" w:rsidRDefault="002D6438" w:rsidP="002D6438">
      <w:pPr>
        <w:spacing w:before="30" w:after="0" w:line="240" w:lineRule="auto"/>
        <w:ind w:left="-420" w:right="-420" w:firstLine="420"/>
        <w:rPr>
          <w:rFonts w:eastAsia="MS Mincho" w:cs="Times New Roman"/>
          <w:bCs/>
          <w:color w:val="000000" w:themeColor="text1"/>
          <w:kern w:val="24"/>
        </w:rPr>
      </w:pPr>
      <w:r w:rsidRPr="002D6438">
        <w:rPr>
          <w:rFonts w:eastAsia="MS Mincho" w:cs="Times New Roman"/>
          <w:bCs/>
          <w:color w:val="000000" w:themeColor="text1"/>
          <w:kern w:val="24"/>
        </w:rPr>
        <w:t xml:space="preserve">These Quality Management Principles are defined </w:t>
      </w:r>
      <w:r w:rsidR="00AA6194">
        <w:rPr>
          <w:rFonts w:eastAsia="MS Mincho" w:cs="Times New Roman"/>
          <w:bCs/>
          <w:color w:val="000000" w:themeColor="text1"/>
          <w:kern w:val="24"/>
        </w:rPr>
        <w:t xml:space="preserve">in </w:t>
      </w:r>
      <w:r w:rsidR="00AA6194" w:rsidRPr="0027590D">
        <w:rPr>
          <w:rFonts w:eastAsia="MS Mincho" w:cs="Times New Roman"/>
          <w:b/>
          <w:bCs/>
          <w:color w:val="000000" w:themeColor="text1"/>
          <w:kern w:val="24"/>
        </w:rPr>
        <w:t>Fig. 20</w:t>
      </w:r>
      <w:r>
        <w:rPr>
          <w:rFonts w:eastAsia="MS Mincho" w:cs="Times New Roman"/>
          <w:bCs/>
          <w:color w:val="000000" w:themeColor="text1"/>
          <w:kern w:val="24"/>
        </w:rPr>
        <w:t xml:space="preserve"> </w:t>
      </w:r>
      <w:sdt>
        <w:sdtPr>
          <w:rPr>
            <w:rFonts w:eastAsia="MS Mincho" w:cs="Times New Roman"/>
            <w:bCs/>
            <w:color w:val="000000" w:themeColor="text1"/>
            <w:kern w:val="24"/>
          </w:rPr>
          <w:id w:val="-518011590"/>
          <w:citation/>
        </w:sdtPr>
        <w:sdtEndPr/>
        <w:sdtContent>
          <w:r>
            <w:rPr>
              <w:rFonts w:eastAsia="MS Mincho" w:cs="Times New Roman"/>
              <w:bCs/>
              <w:color w:val="000000" w:themeColor="text1"/>
              <w:kern w:val="24"/>
            </w:rPr>
            <w:fldChar w:fldCharType="begin"/>
          </w:r>
          <w:r>
            <w:rPr>
              <w:rFonts w:eastAsia="MS Mincho" w:cs="Times New Roman"/>
              <w:bCs/>
              <w:color w:val="000000" w:themeColor="text1"/>
              <w:kern w:val="24"/>
            </w:rPr>
            <w:instrText xml:space="preserve"> CITATION QuaOne21 \l 2057 </w:instrText>
          </w:r>
          <w:r>
            <w:rPr>
              <w:rFonts w:eastAsia="MS Mincho" w:cs="Times New Roman"/>
              <w:bCs/>
              <w:color w:val="000000" w:themeColor="text1"/>
              <w:kern w:val="24"/>
            </w:rPr>
            <w:fldChar w:fldCharType="separate"/>
          </w:r>
          <w:r w:rsidR="00B06639" w:rsidRPr="00B06639">
            <w:rPr>
              <w:rFonts w:eastAsia="MS Mincho" w:cs="Times New Roman"/>
              <w:noProof/>
              <w:color w:val="000000" w:themeColor="text1"/>
              <w:kern w:val="24"/>
            </w:rPr>
            <w:t>(Quality-one, 2021)</w:t>
          </w:r>
          <w:r>
            <w:rPr>
              <w:rFonts w:eastAsia="MS Mincho" w:cs="Times New Roman"/>
              <w:bCs/>
              <w:color w:val="000000" w:themeColor="text1"/>
              <w:kern w:val="24"/>
            </w:rPr>
            <w:fldChar w:fldCharType="end"/>
          </w:r>
        </w:sdtContent>
      </w:sdt>
      <w:r w:rsidR="00347434">
        <w:rPr>
          <w:rFonts w:eastAsia="MS Mincho" w:cs="Times New Roman"/>
          <w:bCs/>
          <w:color w:val="000000" w:themeColor="text1"/>
          <w:kern w:val="24"/>
        </w:rPr>
        <w:t>.</w:t>
      </w:r>
    </w:p>
    <w:p w14:paraId="54F3C280" w14:textId="4E8CCCDD" w:rsidR="002D6438" w:rsidRDefault="002D6438" w:rsidP="00562F14">
      <w:pPr>
        <w:spacing w:before="30" w:after="0" w:line="240" w:lineRule="auto"/>
        <w:ind w:right="-420"/>
        <w:rPr>
          <w:rFonts w:eastAsia="MS Mincho" w:cs="Times New Roman"/>
          <w:bCs/>
          <w:color w:val="000000" w:themeColor="text1"/>
          <w:kern w:val="24"/>
        </w:rPr>
      </w:pPr>
    </w:p>
    <w:tbl>
      <w:tblPr>
        <w:tblStyle w:val="TableGrid"/>
        <w:tblW w:w="0" w:type="auto"/>
        <w:jc w:val="center"/>
        <w:tblLook w:val="04A0" w:firstRow="1" w:lastRow="0" w:firstColumn="1" w:lastColumn="0" w:noHBand="0" w:noVBand="1"/>
      </w:tblPr>
      <w:tblGrid>
        <w:gridCol w:w="4093"/>
      </w:tblGrid>
      <w:tr w:rsidR="00FF60BB" w14:paraId="6D84190C" w14:textId="77777777" w:rsidTr="00FF60BB">
        <w:trPr>
          <w:jc w:val="center"/>
        </w:trPr>
        <w:tc>
          <w:tcPr>
            <w:tcW w:w="4093" w:type="dxa"/>
            <w:shd w:val="clear" w:color="auto" w:fill="DEEAF6" w:themeFill="accent1" w:themeFillTint="33"/>
          </w:tcPr>
          <w:p w14:paraId="46D4D1DE" w14:textId="77777777" w:rsidR="00FF60BB" w:rsidRPr="00B30A3E" w:rsidRDefault="00FF60BB" w:rsidP="00FF60BB">
            <w:pPr>
              <w:spacing w:before="30"/>
              <w:ind w:right="-420"/>
              <w:jc w:val="center"/>
              <w:rPr>
                <w:rFonts w:eastAsia="MS Mincho" w:cs="Times New Roman"/>
                <w:b/>
                <w:bCs/>
                <w:color w:val="000000" w:themeColor="text1"/>
                <w:kern w:val="24"/>
              </w:rPr>
            </w:pPr>
            <w:r w:rsidRPr="00B30A3E">
              <w:rPr>
                <w:rFonts w:eastAsia="MS Mincho" w:cs="Times New Roman"/>
                <w:b/>
                <w:bCs/>
                <w:color w:val="000000" w:themeColor="text1"/>
                <w:kern w:val="24"/>
              </w:rPr>
              <w:t>IATF16949 QMS Principles</w:t>
            </w:r>
          </w:p>
        </w:tc>
      </w:tr>
      <w:tr w:rsidR="00FF60BB" w14:paraId="4BB9B1B0" w14:textId="77777777" w:rsidTr="00FF60BB">
        <w:trPr>
          <w:jc w:val="center"/>
        </w:trPr>
        <w:tc>
          <w:tcPr>
            <w:tcW w:w="4093" w:type="dxa"/>
          </w:tcPr>
          <w:p w14:paraId="7FC1D4AC" w14:textId="77777777" w:rsidR="00FF60BB" w:rsidRPr="002D6438" w:rsidRDefault="00FF60BB" w:rsidP="00FF60BB">
            <w:pPr>
              <w:pStyle w:val="ListParagraph"/>
              <w:numPr>
                <w:ilvl w:val="0"/>
                <w:numId w:val="23"/>
              </w:numPr>
              <w:rPr>
                <w:rFonts w:eastAsia="MS Mincho" w:cs="Times New Roman"/>
                <w:bCs/>
                <w:color w:val="000000" w:themeColor="text1"/>
                <w:kern w:val="24"/>
              </w:rPr>
            </w:pPr>
            <w:r w:rsidRPr="002D6438">
              <w:rPr>
                <w:rFonts w:eastAsia="MS Mincho" w:cs="Times New Roman"/>
                <w:bCs/>
                <w:color w:val="000000" w:themeColor="text1"/>
                <w:kern w:val="24"/>
              </w:rPr>
              <w:t>Customer focus</w:t>
            </w:r>
          </w:p>
          <w:p w14:paraId="4A08B94E" w14:textId="77777777" w:rsidR="00FF60BB" w:rsidRDefault="00FF60BB" w:rsidP="00FF60BB">
            <w:pPr>
              <w:spacing w:before="30"/>
              <w:ind w:right="-420"/>
              <w:rPr>
                <w:rFonts w:eastAsia="MS Mincho" w:cs="Times New Roman"/>
                <w:bCs/>
                <w:color w:val="000000" w:themeColor="text1"/>
                <w:kern w:val="24"/>
              </w:rPr>
            </w:pPr>
          </w:p>
        </w:tc>
      </w:tr>
      <w:tr w:rsidR="00FF60BB" w14:paraId="4A97BAFB" w14:textId="77777777" w:rsidTr="00FF60BB">
        <w:trPr>
          <w:jc w:val="center"/>
        </w:trPr>
        <w:tc>
          <w:tcPr>
            <w:tcW w:w="4093" w:type="dxa"/>
          </w:tcPr>
          <w:p w14:paraId="2DE28A4D" w14:textId="77777777" w:rsidR="00FF60BB" w:rsidRPr="002D6438" w:rsidRDefault="00FF60BB" w:rsidP="00FF60BB">
            <w:pPr>
              <w:pStyle w:val="ListParagraph"/>
              <w:numPr>
                <w:ilvl w:val="0"/>
                <w:numId w:val="23"/>
              </w:numPr>
              <w:rPr>
                <w:rFonts w:eastAsia="MS Mincho" w:cs="Times New Roman"/>
                <w:bCs/>
                <w:color w:val="000000" w:themeColor="text1"/>
                <w:kern w:val="24"/>
              </w:rPr>
            </w:pPr>
            <w:r w:rsidRPr="002D6438">
              <w:rPr>
                <w:rFonts w:eastAsia="MS Mincho" w:cs="Times New Roman"/>
                <w:bCs/>
                <w:color w:val="000000" w:themeColor="text1"/>
                <w:kern w:val="24"/>
              </w:rPr>
              <w:t>Leadership</w:t>
            </w:r>
          </w:p>
          <w:p w14:paraId="66E06BE2" w14:textId="77777777" w:rsidR="00FF60BB" w:rsidRDefault="00FF60BB" w:rsidP="00FF60BB">
            <w:pPr>
              <w:spacing w:before="30"/>
              <w:ind w:right="-420"/>
              <w:rPr>
                <w:rFonts w:eastAsia="MS Mincho" w:cs="Times New Roman"/>
                <w:bCs/>
                <w:color w:val="000000" w:themeColor="text1"/>
                <w:kern w:val="24"/>
              </w:rPr>
            </w:pPr>
          </w:p>
        </w:tc>
      </w:tr>
      <w:tr w:rsidR="00FF60BB" w14:paraId="201527D7" w14:textId="77777777" w:rsidTr="00FF60BB">
        <w:trPr>
          <w:jc w:val="center"/>
        </w:trPr>
        <w:tc>
          <w:tcPr>
            <w:tcW w:w="4093" w:type="dxa"/>
          </w:tcPr>
          <w:p w14:paraId="39ED0F04" w14:textId="77777777" w:rsidR="00FF60BB" w:rsidRPr="002D6438" w:rsidRDefault="00FF60BB" w:rsidP="00FF60BB">
            <w:pPr>
              <w:pStyle w:val="ListParagraph"/>
              <w:numPr>
                <w:ilvl w:val="0"/>
                <w:numId w:val="23"/>
              </w:numPr>
              <w:rPr>
                <w:rFonts w:eastAsia="MS Mincho" w:cs="Times New Roman"/>
                <w:bCs/>
                <w:color w:val="000000" w:themeColor="text1"/>
                <w:kern w:val="24"/>
              </w:rPr>
            </w:pPr>
            <w:r w:rsidRPr="002D6438">
              <w:rPr>
                <w:rFonts w:eastAsia="MS Mincho" w:cs="Times New Roman"/>
                <w:bCs/>
                <w:color w:val="000000" w:themeColor="text1"/>
                <w:kern w:val="24"/>
              </w:rPr>
              <w:t>Engagement of people</w:t>
            </w:r>
          </w:p>
          <w:p w14:paraId="5665F281" w14:textId="77777777" w:rsidR="00FF60BB" w:rsidRDefault="00FF60BB" w:rsidP="00FF60BB">
            <w:pPr>
              <w:spacing w:before="30"/>
              <w:ind w:right="-420"/>
              <w:rPr>
                <w:rFonts w:eastAsia="MS Mincho" w:cs="Times New Roman"/>
                <w:bCs/>
                <w:color w:val="000000" w:themeColor="text1"/>
                <w:kern w:val="24"/>
              </w:rPr>
            </w:pPr>
          </w:p>
        </w:tc>
      </w:tr>
      <w:tr w:rsidR="00FF60BB" w14:paraId="5876A013" w14:textId="77777777" w:rsidTr="00FF60BB">
        <w:trPr>
          <w:jc w:val="center"/>
        </w:trPr>
        <w:tc>
          <w:tcPr>
            <w:tcW w:w="4093" w:type="dxa"/>
          </w:tcPr>
          <w:p w14:paraId="66A628F0" w14:textId="77777777" w:rsidR="00FF60BB" w:rsidRPr="002D6438" w:rsidRDefault="00FF60BB" w:rsidP="00FF60BB">
            <w:pPr>
              <w:pStyle w:val="ListParagraph"/>
              <w:numPr>
                <w:ilvl w:val="0"/>
                <w:numId w:val="23"/>
              </w:numPr>
              <w:rPr>
                <w:rFonts w:eastAsia="MS Mincho" w:cs="Times New Roman"/>
                <w:bCs/>
                <w:color w:val="000000" w:themeColor="text1"/>
                <w:kern w:val="24"/>
              </w:rPr>
            </w:pPr>
            <w:r w:rsidRPr="002D6438">
              <w:rPr>
                <w:rFonts w:eastAsia="MS Mincho" w:cs="Times New Roman"/>
                <w:bCs/>
                <w:color w:val="000000" w:themeColor="text1"/>
                <w:kern w:val="24"/>
              </w:rPr>
              <w:t>Process approach</w:t>
            </w:r>
          </w:p>
          <w:p w14:paraId="0F7D641F" w14:textId="77777777" w:rsidR="00FF60BB" w:rsidRDefault="00FF60BB" w:rsidP="00FF60BB">
            <w:pPr>
              <w:spacing w:before="30"/>
              <w:ind w:right="-420"/>
              <w:rPr>
                <w:rFonts w:eastAsia="MS Mincho" w:cs="Times New Roman"/>
                <w:bCs/>
                <w:color w:val="000000" w:themeColor="text1"/>
                <w:kern w:val="24"/>
              </w:rPr>
            </w:pPr>
          </w:p>
        </w:tc>
      </w:tr>
      <w:tr w:rsidR="00FF60BB" w14:paraId="55D85106" w14:textId="77777777" w:rsidTr="00FF60BB">
        <w:trPr>
          <w:jc w:val="center"/>
        </w:trPr>
        <w:tc>
          <w:tcPr>
            <w:tcW w:w="4093" w:type="dxa"/>
          </w:tcPr>
          <w:p w14:paraId="59E7D630" w14:textId="77777777" w:rsidR="00FF60BB" w:rsidRPr="002D6438" w:rsidRDefault="00FF60BB" w:rsidP="00FF60BB">
            <w:pPr>
              <w:pStyle w:val="ListParagraph"/>
              <w:numPr>
                <w:ilvl w:val="0"/>
                <w:numId w:val="23"/>
              </w:numPr>
              <w:rPr>
                <w:rFonts w:eastAsia="MS Mincho" w:cs="Times New Roman"/>
                <w:bCs/>
                <w:color w:val="000000" w:themeColor="text1"/>
                <w:kern w:val="24"/>
              </w:rPr>
            </w:pPr>
            <w:r w:rsidRPr="002D6438">
              <w:rPr>
                <w:rFonts w:eastAsia="MS Mincho" w:cs="Times New Roman"/>
                <w:bCs/>
                <w:color w:val="000000" w:themeColor="text1"/>
                <w:kern w:val="24"/>
              </w:rPr>
              <w:t>Improvement</w:t>
            </w:r>
          </w:p>
          <w:p w14:paraId="2E10CEBF" w14:textId="77777777" w:rsidR="00FF60BB" w:rsidRDefault="00FF60BB" w:rsidP="00FF60BB">
            <w:pPr>
              <w:spacing w:before="30"/>
              <w:ind w:right="-420"/>
              <w:rPr>
                <w:rFonts w:eastAsia="MS Mincho" w:cs="Times New Roman"/>
                <w:bCs/>
                <w:color w:val="000000" w:themeColor="text1"/>
                <w:kern w:val="24"/>
              </w:rPr>
            </w:pPr>
          </w:p>
        </w:tc>
      </w:tr>
      <w:tr w:rsidR="00FF60BB" w14:paraId="55419C99" w14:textId="77777777" w:rsidTr="00FF60BB">
        <w:trPr>
          <w:jc w:val="center"/>
        </w:trPr>
        <w:tc>
          <w:tcPr>
            <w:tcW w:w="4093" w:type="dxa"/>
          </w:tcPr>
          <w:p w14:paraId="66A932A3" w14:textId="77777777" w:rsidR="00FF60BB" w:rsidRPr="002D6438" w:rsidRDefault="00FF60BB" w:rsidP="00FF60BB">
            <w:pPr>
              <w:pStyle w:val="ListParagraph"/>
              <w:numPr>
                <w:ilvl w:val="0"/>
                <w:numId w:val="23"/>
              </w:numPr>
              <w:rPr>
                <w:rFonts w:eastAsia="MS Mincho" w:cs="Times New Roman"/>
                <w:bCs/>
                <w:color w:val="000000" w:themeColor="text1"/>
                <w:kern w:val="24"/>
              </w:rPr>
            </w:pPr>
            <w:r w:rsidRPr="002D6438">
              <w:rPr>
                <w:rFonts w:eastAsia="MS Mincho" w:cs="Times New Roman"/>
                <w:bCs/>
                <w:color w:val="000000" w:themeColor="text1"/>
                <w:kern w:val="24"/>
              </w:rPr>
              <w:t>Evidence-based decision making</w:t>
            </w:r>
          </w:p>
          <w:p w14:paraId="040880CB" w14:textId="77777777" w:rsidR="00FF60BB" w:rsidRDefault="00FF60BB" w:rsidP="00FF60BB">
            <w:pPr>
              <w:spacing w:before="30"/>
              <w:ind w:right="-420"/>
              <w:rPr>
                <w:rFonts w:eastAsia="MS Mincho" w:cs="Times New Roman"/>
                <w:bCs/>
                <w:color w:val="000000" w:themeColor="text1"/>
                <w:kern w:val="24"/>
              </w:rPr>
            </w:pPr>
          </w:p>
        </w:tc>
      </w:tr>
      <w:tr w:rsidR="00FF60BB" w14:paraId="3965E89E" w14:textId="77777777" w:rsidTr="00FF60BB">
        <w:trPr>
          <w:jc w:val="center"/>
        </w:trPr>
        <w:tc>
          <w:tcPr>
            <w:tcW w:w="4093" w:type="dxa"/>
          </w:tcPr>
          <w:p w14:paraId="512183E8" w14:textId="77777777" w:rsidR="00FF60BB" w:rsidRPr="002D6438" w:rsidRDefault="00FF60BB" w:rsidP="00FF60BB">
            <w:pPr>
              <w:pStyle w:val="ListParagraph"/>
              <w:numPr>
                <w:ilvl w:val="0"/>
                <w:numId w:val="23"/>
              </w:numPr>
              <w:rPr>
                <w:rFonts w:eastAsia="MS Mincho" w:cs="Times New Roman"/>
                <w:bCs/>
                <w:color w:val="000000" w:themeColor="text1"/>
                <w:kern w:val="24"/>
              </w:rPr>
            </w:pPr>
            <w:r w:rsidRPr="002D6438">
              <w:rPr>
                <w:rFonts w:eastAsia="MS Mincho" w:cs="Times New Roman"/>
                <w:bCs/>
                <w:color w:val="000000" w:themeColor="text1"/>
                <w:kern w:val="24"/>
              </w:rPr>
              <w:t>Relationship management</w:t>
            </w:r>
          </w:p>
          <w:p w14:paraId="0DCE2B75" w14:textId="77777777" w:rsidR="00FF60BB" w:rsidRDefault="00FF60BB" w:rsidP="00FF60BB">
            <w:pPr>
              <w:spacing w:before="30"/>
              <w:ind w:right="-420"/>
              <w:rPr>
                <w:rFonts w:eastAsia="MS Mincho" w:cs="Times New Roman"/>
                <w:bCs/>
                <w:color w:val="000000" w:themeColor="text1"/>
                <w:kern w:val="24"/>
              </w:rPr>
            </w:pPr>
          </w:p>
        </w:tc>
      </w:tr>
    </w:tbl>
    <w:p w14:paraId="34C64C41" w14:textId="566F9B9F" w:rsidR="002D6438" w:rsidRPr="002D6438" w:rsidRDefault="0027590D" w:rsidP="0027590D">
      <w:pPr>
        <w:spacing w:before="30" w:after="0" w:line="240" w:lineRule="auto"/>
        <w:ind w:right="-420"/>
        <w:rPr>
          <w:rFonts w:eastAsia="MS Mincho" w:cs="Times New Roman"/>
          <w:bCs/>
          <w:color w:val="000000" w:themeColor="text1"/>
          <w:kern w:val="24"/>
        </w:rPr>
      </w:pPr>
      <w:r>
        <w:rPr>
          <w:rFonts w:eastAsia="MS Mincho" w:cs="Times New Roman"/>
          <w:b/>
          <w:bCs/>
          <w:color w:val="000000" w:themeColor="text1"/>
          <w:kern w:val="24"/>
        </w:rPr>
        <w:t xml:space="preserve">                                                      </w:t>
      </w:r>
      <w:r w:rsidR="00AA6194" w:rsidRPr="0027590D">
        <w:rPr>
          <w:rFonts w:eastAsia="MS Mincho" w:cs="Times New Roman"/>
          <w:b/>
          <w:bCs/>
          <w:color w:val="000000" w:themeColor="text1"/>
          <w:kern w:val="24"/>
        </w:rPr>
        <w:t>Fig. 20</w:t>
      </w:r>
      <w:r>
        <w:rPr>
          <w:rFonts w:eastAsia="MS Mincho" w:cs="Times New Roman"/>
          <w:bCs/>
          <w:color w:val="000000" w:themeColor="text1"/>
          <w:kern w:val="24"/>
        </w:rPr>
        <w:t xml:space="preserve"> IATF16949 QMS Principals</w:t>
      </w:r>
      <w:r w:rsidR="002D6438">
        <w:rPr>
          <w:rFonts w:eastAsia="MS Mincho" w:cs="Times New Roman"/>
          <w:bCs/>
          <w:color w:val="000000" w:themeColor="text1"/>
          <w:kern w:val="24"/>
        </w:rPr>
        <w:t xml:space="preserve"> </w:t>
      </w:r>
      <w:sdt>
        <w:sdtPr>
          <w:rPr>
            <w:rFonts w:eastAsia="MS Mincho" w:cs="Times New Roman"/>
            <w:bCs/>
            <w:color w:val="000000" w:themeColor="text1"/>
            <w:kern w:val="24"/>
          </w:rPr>
          <w:id w:val="-1001129701"/>
          <w:citation/>
        </w:sdtPr>
        <w:sdtEndPr/>
        <w:sdtContent>
          <w:r w:rsidR="002D6438">
            <w:rPr>
              <w:rFonts w:eastAsia="MS Mincho" w:cs="Times New Roman"/>
              <w:bCs/>
              <w:color w:val="000000" w:themeColor="text1"/>
              <w:kern w:val="24"/>
            </w:rPr>
            <w:fldChar w:fldCharType="begin"/>
          </w:r>
          <w:r w:rsidR="002D6438">
            <w:rPr>
              <w:rFonts w:eastAsia="MS Mincho" w:cs="Times New Roman"/>
              <w:bCs/>
              <w:color w:val="000000" w:themeColor="text1"/>
              <w:kern w:val="24"/>
            </w:rPr>
            <w:instrText xml:space="preserve"> CITATION QuaOne21 \l 2057 </w:instrText>
          </w:r>
          <w:r w:rsidR="002D6438">
            <w:rPr>
              <w:rFonts w:eastAsia="MS Mincho" w:cs="Times New Roman"/>
              <w:bCs/>
              <w:color w:val="000000" w:themeColor="text1"/>
              <w:kern w:val="24"/>
            </w:rPr>
            <w:fldChar w:fldCharType="separate"/>
          </w:r>
          <w:r w:rsidR="00B06639" w:rsidRPr="00B06639">
            <w:rPr>
              <w:rFonts w:eastAsia="MS Mincho" w:cs="Times New Roman"/>
              <w:noProof/>
              <w:color w:val="000000" w:themeColor="text1"/>
              <w:kern w:val="24"/>
            </w:rPr>
            <w:t>(Quality-one, 2021)</w:t>
          </w:r>
          <w:r w:rsidR="002D6438">
            <w:rPr>
              <w:rFonts w:eastAsia="MS Mincho" w:cs="Times New Roman"/>
              <w:bCs/>
              <w:color w:val="000000" w:themeColor="text1"/>
              <w:kern w:val="24"/>
            </w:rPr>
            <w:fldChar w:fldCharType="end"/>
          </w:r>
        </w:sdtContent>
      </w:sdt>
    </w:p>
    <w:p w14:paraId="249607EF" w14:textId="724C0DF7" w:rsidR="002D6438" w:rsidRPr="002D6438" w:rsidRDefault="002D6438" w:rsidP="00562F14">
      <w:pPr>
        <w:pStyle w:val="ListParagraph"/>
        <w:spacing w:after="0" w:line="240" w:lineRule="auto"/>
        <w:rPr>
          <w:rFonts w:eastAsia="MS Mincho" w:cs="Times New Roman"/>
          <w:bCs/>
          <w:color w:val="000000" w:themeColor="text1"/>
          <w:kern w:val="24"/>
        </w:rPr>
      </w:pPr>
    </w:p>
    <w:p w14:paraId="68C55207" w14:textId="77777777" w:rsidR="0027590D" w:rsidRDefault="0027590D" w:rsidP="00725258">
      <w:pPr>
        <w:kinsoku w:val="0"/>
        <w:overflowPunct w:val="0"/>
        <w:spacing w:after="0" w:line="240" w:lineRule="auto"/>
        <w:textAlignment w:val="baseline"/>
        <w:rPr>
          <w:rFonts w:eastAsia="MS Mincho" w:cs="Times New Roman"/>
          <w:b/>
          <w:bCs/>
          <w:color w:val="000000" w:themeColor="text1"/>
          <w:kern w:val="24"/>
          <w:sz w:val="24"/>
          <w:szCs w:val="24"/>
        </w:rPr>
      </w:pPr>
    </w:p>
    <w:p w14:paraId="76DF847C" w14:textId="5500C6F3" w:rsidR="00CD5758" w:rsidRPr="003A1B77" w:rsidRDefault="00CD5758" w:rsidP="00725258">
      <w:pPr>
        <w:kinsoku w:val="0"/>
        <w:overflowPunct w:val="0"/>
        <w:spacing w:after="0" w:line="240" w:lineRule="auto"/>
        <w:textAlignment w:val="baseline"/>
        <w:rPr>
          <w:rFonts w:eastAsia="MS Mincho" w:cs="Times New Roman"/>
          <w:b/>
          <w:bCs/>
          <w:color w:val="000000" w:themeColor="text1"/>
          <w:kern w:val="24"/>
          <w:sz w:val="24"/>
          <w:szCs w:val="24"/>
          <w:u w:val="single"/>
          <w:lang w:val="en-US"/>
        </w:rPr>
      </w:pPr>
      <w:r>
        <w:rPr>
          <w:rFonts w:eastAsia="MS Mincho" w:cs="Times New Roman"/>
          <w:b/>
          <w:bCs/>
          <w:color w:val="000000" w:themeColor="text1"/>
          <w:kern w:val="24"/>
          <w:sz w:val="24"/>
          <w:szCs w:val="24"/>
          <w:lang w:val="en-US"/>
        </w:rPr>
        <w:t>2.3.4</w:t>
      </w:r>
      <w:r w:rsidRPr="00487DA0">
        <w:rPr>
          <w:rFonts w:eastAsia="MS Mincho" w:cs="Times New Roman"/>
          <w:b/>
          <w:bCs/>
          <w:color w:val="000000" w:themeColor="text1"/>
          <w:kern w:val="24"/>
          <w:sz w:val="24"/>
          <w:szCs w:val="24"/>
          <w:lang w:val="en-US"/>
        </w:rPr>
        <w:t xml:space="preserve"> </w:t>
      </w:r>
      <w:r w:rsidR="0076585A">
        <w:rPr>
          <w:rFonts w:eastAsia="MS Mincho" w:cs="Times New Roman"/>
          <w:b/>
          <w:bCs/>
          <w:color w:val="000000" w:themeColor="text1"/>
          <w:kern w:val="24"/>
          <w:sz w:val="24"/>
          <w:szCs w:val="24"/>
          <w:lang w:val="en-US"/>
        </w:rPr>
        <w:t>Common T</w:t>
      </w:r>
      <w:r>
        <w:rPr>
          <w:rFonts w:eastAsia="MS Mincho" w:cs="Times New Roman"/>
          <w:b/>
          <w:bCs/>
          <w:color w:val="000000" w:themeColor="text1"/>
          <w:kern w:val="24"/>
          <w:sz w:val="24"/>
          <w:szCs w:val="24"/>
          <w:lang w:val="en-US"/>
        </w:rPr>
        <w:t>hemes</w:t>
      </w:r>
      <w:r w:rsidR="005B35B2">
        <w:rPr>
          <w:rFonts w:eastAsia="MS Mincho" w:cs="Times New Roman"/>
          <w:b/>
          <w:bCs/>
          <w:color w:val="000000" w:themeColor="text1"/>
          <w:kern w:val="24"/>
          <w:sz w:val="24"/>
          <w:szCs w:val="24"/>
          <w:lang w:val="en-US"/>
        </w:rPr>
        <w:t xml:space="preserve"> with Improvement Models and </w:t>
      </w:r>
      <w:r w:rsidR="00A93793">
        <w:rPr>
          <w:rFonts w:eastAsia="MS Mincho" w:cs="Times New Roman"/>
          <w:b/>
          <w:bCs/>
          <w:color w:val="000000" w:themeColor="text1"/>
          <w:kern w:val="24"/>
          <w:sz w:val="24"/>
          <w:szCs w:val="24"/>
          <w:lang w:val="en-US"/>
        </w:rPr>
        <w:t xml:space="preserve">Enterprise Systems </w:t>
      </w:r>
    </w:p>
    <w:p w14:paraId="37014417" w14:textId="77777777" w:rsidR="00725258" w:rsidRDefault="00725258" w:rsidP="00725258">
      <w:pPr>
        <w:spacing w:after="0"/>
        <w:rPr>
          <w:rFonts w:eastAsia="MS Mincho" w:cs="Times New Roman"/>
          <w:bCs/>
          <w:color w:val="000000" w:themeColor="text1"/>
          <w:kern w:val="24"/>
          <w:szCs w:val="24"/>
          <w:lang w:val="en-US"/>
        </w:rPr>
      </w:pPr>
    </w:p>
    <w:p w14:paraId="3284D312" w14:textId="524D4C72" w:rsidR="00D261CA" w:rsidRDefault="00D261CA" w:rsidP="00725258">
      <w:pPr>
        <w:spacing w:after="0"/>
        <w:rPr>
          <w:rFonts w:eastAsia="MS Mincho" w:cs="Times New Roman"/>
          <w:bCs/>
          <w:color w:val="000000" w:themeColor="text1"/>
          <w:kern w:val="24"/>
          <w:szCs w:val="24"/>
        </w:rPr>
      </w:pPr>
      <w:r>
        <w:rPr>
          <w:rFonts w:eastAsia="MS Mincho" w:cs="Times New Roman"/>
          <w:bCs/>
          <w:color w:val="000000" w:themeColor="text1"/>
          <w:kern w:val="24"/>
          <w:szCs w:val="24"/>
        </w:rPr>
        <w:t>From</w:t>
      </w:r>
      <w:r w:rsidR="00AA6194">
        <w:rPr>
          <w:rFonts w:eastAsia="MS Mincho" w:cs="Times New Roman"/>
          <w:bCs/>
          <w:color w:val="000000" w:themeColor="text1"/>
          <w:kern w:val="24"/>
          <w:szCs w:val="24"/>
        </w:rPr>
        <w:t xml:space="preserve"> the information defined in </w:t>
      </w:r>
      <w:r w:rsidR="00AA6194" w:rsidRPr="0076585A">
        <w:rPr>
          <w:rFonts w:eastAsia="MS Mincho" w:cs="Times New Roman"/>
          <w:b/>
          <w:bCs/>
          <w:color w:val="000000" w:themeColor="text1"/>
          <w:kern w:val="24"/>
          <w:szCs w:val="24"/>
        </w:rPr>
        <w:t>Fig. 19</w:t>
      </w:r>
      <w:r w:rsidR="00AA6194">
        <w:rPr>
          <w:rFonts w:eastAsia="MS Mincho" w:cs="Times New Roman"/>
          <w:bCs/>
          <w:color w:val="000000" w:themeColor="text1"/>
          <w:kern w:val="24"/>
          <w:szCs w:val="24"/>
        </w:rPr>
        <w:t xml:space="preserve"> and </w:t>
      </w:r>
      <w:r w:rsidR="00AA6194" w:rsidRPr="0076585A">
        <w:rPr>
          <w:rFonts w:eastAsia="MS Mincho" w:cs="Times New Roman"/>
          <w:b/>
          <w:bCs/>
          <w:color w:val="000000" w:themeColor="text1"/>
          <w:kern w:val="24"/>
          <w:szCs w:val="24"/>
        </w:rPr>
        <w:t>Fig. 20</w:t>
      </w:r>
      <w:r w:rsidR="0076585A" w:rsidRPr="0076585A">
        <w:rPr>
          <w:rFonts w:eastAsia="MS Mincho" w:cs="Times New Roman"/>
          <w:bCs/>
          <w:color w:val="000000" w:themeColor="text1"/>
          <w:kern w:val="24"/>
          <w:szCs w:val="24"/>
        </w:rPr>
        <w:t>,</w:t>
      </w:r>
      <w:r>
        <w:rPr>
          <w:rFonts w:eastAsia="MS Mincho" w:cs="Times New Roman"/>
          <w:bCs/>
          <w:color w:val="000000" w:themeColor="text1"/>
          <w:kern w:val="24"/>
          <w:szCs w:val="24"/>
        </w:rPr>
        <w:t xml:space="preserve"> it </w:t>
      </w:r>
      <w:r w:rsidR="00725258">
        <w:rPr>
          <w:rFonts w:eastAsia="MS Mincho" w:cs="Times New Roman"/>
          <w:bCs/>
          <w:color w:val="000000" w:themeColor="text1"/>
          <w:kern w:val="24"/>
          <w:szCs w:val="24"/>
        </w:rPr>
        <w:t xml:space="preserve">can be seen that the foundation elements in these Enterprise Models </w:t>
      </w:r>
      <w:r>
        <w:rPr>
          <w:rFonts w:eastAsia="MS Mincho" w:cs="Times New Roman"/>
          <w:bCs/>
          <w:color w:val="000000" w:themeColor="text1"/>
          <w:kern w:val="24"/>
          <w:szCs w:val="24"/>
        </w:rPr>
        <w:t>are typically the same</w:t>
      </w:r>
      <w:r w:rsidR="0076585A">
        <w:rPr>
          <w:rFonts w:eastAsia="MS Mincho" w:cs="Times New Roman"/>
          <w:bCs/>
          <w:color w:val="000000" w:themeColor="text1"/>
          <w:kern w:val="24"/>
          <w:szCs w:val="24"/>
        </w:rPr>
        <w:t>, while aligning to</w:t>
      </w:r>
      <w:r w:rsidR="00725258">
        <w:rPr>
          <w:rFonts w:eastAsia="MS Mincho" w:cs="Times New Roman"/>
          <w:bCs/>
          <w:color w:val="000000" w:themeColor="text1"/>
          <w:kern w:val="24"/>
          <w:szCs w:val="24"/>
        </w:rPr>
        <w:t xml:space="preserve"> the overarching objectives of the organisation</w:t>
      </w:r>
      <w:r w:rsidR="0076585A">
        <w:rPr>
          <w:rFonts w:eastAsia="MS Mincho" w:cs="Times New Roman"/>
          <w:bCs/>
          <w:color w:val="000000" w:themeColor="text1"/>
          <w:kern w:val="24"/>
          <w:szCs w:val="24"/>
        </w:rPr>
        <w:t>.</w:t>
      </w:r>
      <w:r w:rsidR="00450261">
        <w:rPr>
          <w:rFonts w:eastAsia="MS Mincho" w:cs="Times New Roman"/>
          <w:bCs/>
          <w:color w:val="000000" w:themeColor="text1"/>
          <w:kern w:val="24"/>
          <w:szCs w:val="24"/>
        </w:rPr>
        <w:t xml:space="preserve"> </w:t>
      </w:r>
      <w:r w:rsidR="0076585A">
        <w:rPr>
          <w:rFonts w:eastAsia="MS Mincho" w:cs="Times New Roman"/>
          <w:bCs/>
          <w:color w:val="000000" w:themeColor="text1"/>
          <w:kern w:val="24"/>
          <w:szCs w:val="24"/>
        </w:rPr>
        <w:t xml:space="preserve">The approaches involve </w:t>
      </w:r>
      <w:r w:rsidR="00450261">
        <w:rPr>
          <w:rFonts w:eastAsia="MS Mincho" w:cs="Times New Roman"/>
          <w:bCs/>
          <w:color w:val="000000" w:themeColor="text1"/>
          <w:kern w:val="24"/>
          <w:szCs w:val="24"/>
        </w:rPr>
        <w:t>the development of</w:t>
      </w:r>
      <w:r w:rsidR="00725258">
        <w:rPr>
          <w:rFonts w:eastAsia="MS Mincho" w:cs="Times New Roman"/>
          <w:bCs/>
          <w:color w:val="000000" w:themeColor="text1"/>
          <w:kern w:val="24"/>
          <w:szCs w:val="24"/>
        </w:rPr>
        <w:t xml:space="preserve"> </w:t>
      </w:r>
      <w:r w:rsidR="00450261">
        <w:rPr>
          <w:rFonts w:eastAsia="MS Mincho" w:cs="Times New Roman"/>
          <w:bCs/>
          <w:color w:val="000000" w:themeColor="text1"/>
          <w:kern w:val="24"/>
          <w:szCs w:val="24"/>
        </w:rPr>
        <w:t xml:space="preserve">systematic processes </w:t>
      </w:r>
      <w:r w:rsidR="0076585A">
        <w:rPr>
          <w:rFonts w:eastAsia="MS Mincho" w:cs="Times New Roman"/>
          <w:bCs/>
          <w:color w:val="000000" w:themeColor="text1"/>
          <w:kern w:val="24"/>
          <w:szCs w:val="24"/>
        </w:rPr>
        <w:t xml:space="preserve">that </w:t>
      </w:r>
      <w:r w:rsidR="00450261">
        <w:rPr>
          <w:rFonts w:eastAsia="MS Mincho" w:cs="Times New Roman"/>
          <w:bCs/>
          <w:color w:val="000000" w:themeColor="text1"/>
          <w:kern w:val="24"/>
          <w:szCs w:val="24"/>
        </w:rPr>
        <w:t>can be deployed across the organisation, while utilising process driven data to drive effective decision making</w:t>
      </w:r>
      <w:r w:rsidR="00347434">
        <w:rPr>
          <w:rFonts w:eastAsia="MS Mincho" w:cs="Times New Roman"/>
          <w:bCs/>
          <w:color w:val="000000" w:themeColor="text1"/>
          <w:kern w:val="24"/>
          <w:szCs w:val="24"/>
        </w:rPr>
        <w:t>.</w:t>
      </w:r>
    </w:p>
    <w:p w14:paraId="4D0DA8A7" w14:textId="6F76D240" w:rsidR="007105E9" w:rsidRDefault="007105E9" w:rsidP="009328FB">
      <w:pPr>
        <w:rPr>
          <w:rFonts w:eastAsia="MS Mincho" w:cs="Times New Roman"/>
          <w:b/>
          <w:bCs/>
          <w:color w:val="002060"/>
          <w:kern w:val="24"/>
          <w:sz w:val="24"/>
          <w:szCs w:val="24"/>
        </w:rPr>
      </w:pPr>
    </w:p>
    <w:p w14:paraId="3C6CC2BB" w14:textId="77777777" w:rsidR="005B35B2" w:rsidRDefault="005B35B2" w:rsidP="009328FB">
      <w:pPr>
        <w:rPr>
          <w:rFonts w:eastAsia="MS Mincho" w:cs="Times New Roman"/>
          <w:b/>
          <w:bCs/>
          <w:color w:val="002060"/>
          <w:kern w:val="24"/>
          <w:sz w:val="24"/>
          <w:szCs w:val="24"/>
        </w:rPr>
      </w:pPr>
    </w:p>
    <w:p w14:paraId="158097A9" w14:textId="47710F81" w:rsidR="007F6B98" w:rsidRPr="00EC390E" w:rsidRDefault="00C27CDB" w:rsidP="009328FB">
      <w:pPr>
        <w:rPr>
          <w:rFonts w:eastAsia="MS Mincho" w:cs="Times New Roman"/>
          <w:b/>
          <w:bCs/>
          <w:color w:val="000000" w:themeColor="text1"/>
          <w:kern w:val="24"/>
          <w:sz w:val="24"/>
          <w:szCs w:val="24"/>
          <w:u w:val="single"/>
        </w:rPr>
      </w:pPr>
      <w:r w:rsidRPr="00EC390E">
        <w:rPr>
          <w:rFonts w:eastAsia="MS Mincho" w:cs="Times New Roman"/>
          <w:b/>
          <w:bCs/>
          <w:color w:val="000000" w:themeColor="text1"/>
          <w:kern w:val="24"/>
          <w:sz w:val="24"/>
          <w:szCs w:val="24"/>
        </w:rPr>
        <w:lastRenderedPageBreak/>
        <w:t>2.</w:t>
      </w:r>
      <w:r w:rsidR="00974B3A" w:rsidRPr="00EC390E">
        <w:rPr>
          <w:rFonts w:eastAsia="MS Mincho" w:cs="Times New Roman"/>
          <w:b/>
          <w:bCs/>
          <w:color w:val="000000" w:themeColor="text1"/>
          <w:kern w:val="24"/>
          <w:sz w:val="24"/>
          <w:szCs w:val="24"/>
        </w:rPr>
        <w:t>4</w:t>
      </w:r>
      <w:r w:rsidR="001F0513" w:rsidRPr="00EC390E">
        <w:rPr>
          <w:rFonts w:eastAsia="MS Mincho" w:cs="Times New Roman"/>
          <w:b/>
          <w:bCs/>
          <w:color w:val="000000" w:themeColor="text1"/>
          <w:kern w:val="24"/>
          <w:sz w:val="24"/>
          <w:szCs w:val="24"/>
        </w:rPr>
        <w:t xml:space="preserve"> </w:t>
      </w:r>
      <w:r w:rsidR="00535834" w:rsidRPr="00EC390E">
        <w:rPr>
          <w:rFonts w:eastAsia="MS Mincho" w:cs="Times New Roman"/>
          <w:b/>
          <w:bCs/>
          <w:color w:val="000000" w:themeColor="text1"/>
          <w:kern w:val="24"/>
          <w:sz w:val="24"/>
          <w:szCs w:val="24"/>
        </w:rPr>
        <w:t>Customer Specific Requirements</w:t>
      </w:r>
    </w:p>
    <w:p w14:paraId="418FEF99" w14:textId="77777777" w:rsidR="004E134D" w:rsidRPr="00A81D29" w:rsidRDefault="004E134D" w:rsidP="004E134D">
      <w:pPr>
        <w:kinsoku w:val="0"/>
        <w:overflowPunct w:val="0"/>
        <w:spacing w:after="0" w:line="240" w:lineRule="auto"/>
        <w:contextualSpacing/>
        <w:textAlignment w:val="baseline"/>
        <w:rPr>
          <w:rFonts w:eastAsia="MS Mincho" w:cs="Times New Roman"/>
          <w:bCs/>
          <w:color w:val="000000" w:themeColor="text1"/>
          <w:kern w:val="24"/>
          <w:szCs w:val="24"/>
        </w:rPr>
      </w:pPr>
      <w:r w:rsidRPr="00A81D29">
        <w:rPr>
          <w:rFonts w:eastAsia="MS Mincho" w:cs="Times New Roman"/>
          <w:bCs/>
          <w:color w:val="000000" w:themeColor="text1"/>
          <w:kern w:val="24"/>
          <w:szCs w:val="24"/>
        </w:rPr>
        <w:t>The automotive industry has championed a “journey</w:t>
      </w:r>
      <w:r>
        <w:rPr>
          <w:rFonts w:eastAsia="MS Mincho" w:cs="Times New Roman"/>
          <w:bCs/>
          <w:color w:val="000000" w:themeColor="text1"/>
          <w:kern w:val="24"/>
          <w:szCs w:val="24"/>
        </w:rPr>
        <w:t>” to continual improvement and</w:t>
      </w:r>
      <w:r w:rsidRPr="00A81D29">
        <w:rPr>
          <w:rFonts w:eastAsia="MS Mincho" w:cs="Times New Roman"/>
          <w:bCs/>
          <w:color w:val="000000" w:themeColor="text1"/>
          <w:kern w:val="24"/>
          <w:szCs w:val="24"/>
        </w:rPr>
        <w:t xml:space="preserve"> </w:t>
      </w:r>
      <w:r>
        <w:rPr>
          <w:rFonts w:eastAsia="MS Mincho" w:cs="Times New Roman"/>
          <w:bCs/>
          <w:color w:val="000000" w:themeColor="text1"/>
          <w:kern w:val="24"/>
          <w:szCs w:val="24"/>
        </w:rPr>
        <w:t>continues to be a leader</w:t>
      </w:r>
      <w:r w:rsidRPr="00A81D29">
        <w:rPr>
          <w:rFonts w:eastAsia="MS Mincho" w:cs="Times New Roman"/>
          <w:bCs/>
          <w:color w:val="000000" w:themeColor="text1"/>
          <w:kern w:val="24"/>
          <w:szCs w:val="24"/>
        </w:rPr>
        <w:t xml:space="preserve"> in the promotion of problem solving and continual improvement philosophies and processes. </w:t>
      </w:r>
    </w:p>
    <w:p w14:paraId="49E7A968" w14:textId="77777777" w:rsidR="004E134D" w:rsidRPr="00A81D29" w:rsidRDefault="004E134D" w:rsidP="004E134D">
      <w:pPr>
        <w:kinsoku w:val="0"/>
        <w:overflowPunct w:val="0"/>
        <w:spacing w:after="0" w:line="240" w:lineRule="auto"/>
        <w:contextualSpacing/>
        <w:textAlignment w:val="baseline"/>
        <w:rPr>
          <w:rFonts w:eastAsia="MS Mincho" w:cs="Times New Roman"/>
          <w:bCs/>
          <w:color w:val="000000" w:themeColor="text1"/>
          <w:kern w:val="24"/>
          <w:szCs w:val="24"/>
        </w:rPr>
      </w:pPr>
    </w:p>
    <w:p w14:paraId="3E86B825" w14:textId="284D4785" w:rsidR="004E134D" w:rsidRDefault="004E134D" w:rsidP="004E134D">
      <w:pPr>
        <w:kinsoku w:val="0"/>
        <w:overflowPunct w:val="0"/>
        <w:spacing w:after="0" w:line="240" w:lineRule="auto"/>
        <w:contextualSpacing/>
        <w:textAlignment w:val="baseline"/>
        <w:rPr>
          <w:rFonts w:eastAsia="MS Mincho" w:cs="Times New Roman"/>
          <w:bCs/>
          <w:color w:val="000000" w:themeColor="text1"/>
          <w:kern w:val="24"/>
          <w:szCs w:val="24"/>
        </w:rPr>
      </w:pPr>
      <w:r w:rsidRPr="00A81D29">
        <w:rPr>
          <w:rFonts w:eastAsia="MS Mincho" w:cs="Times New Roman"/>
          <w:bCs/>
          <w:color w:val="000000" w:themeColor="text1"/>
          <w:kern w:val="24"/>
          <w:szCs w:val="24"/>
        </w:rPr>
        <w:t xml:space="preserve">Automotive OEMs (Original Equipment Manufacturer) </w:t>
      </w:r>
      <w:r>
        <w:rPr>
          <w:rFonts w:eastAsia="MS Mincho" w:cs="Times New Roman"/>
          <w:bCs/>
          <w:color w:val="000000" w:themeColor="text1"/>
          <w:kern w:val="24"/>
          <w:szCs w:val="24"/>
        </w:rPr>
        <w:t>invest significantly in</w:t>
      </w:r>
      <w:r w:rsidRPr="00A81D29">
        <w:rPr>
          <w:rFonts w:eastAsia="MS Mincho" w:cs="Times New Roman"/>
          <w:bCs/>
          <w:color w:val="000000" w:themeColor="text1"/>
          <w:kern w:val="24"/>
          <w:szCs w:val="24"/>
        </w:rPr>
        <w:t xml:space="preserve"> the development of manufacturing standards, while entire departments are in place for both their own in-house and suppli</w:t>
      </w:r>
      <w:r>
        <w:rPr>
          <w:rFonts w:eastAsia="MS Mincho" w:cs="Times New Roman"/>
          <w:bCs/>
          <w:color w:val="000000" w:themeColor="text1"/>
          <w:kern w:val="24"/>
          <w:szCs w:val="24"/>
        </w:rPr>
        <w:t>er conformity</w:t>
      </w:r>
      <w:r w:rsidRPr="00A81D29">
        <w:rPr>
          <w:rFonts w:eastAsia="MS Mincho" w:cs="Times New Roman"/>
          <w:bCs/>
          <w:color w:val="000000" w:themeColor="text1"/>
          <w:kern w:val="24"/>
          <w:szCs w:val="24"/>
        </w:rPr>
        <w:t>.</w:t>
      </w:r>
    </w:p>
    <w:p w14:paraId="37BD7D5A" w14:textId="77777777" w:rsidR="004E134D" w:rsidRDefault="004E134D" w:rsidP="004E134D">
      <w:pPr>
        <w:kinsoku w:val="0"/>
        <w:overflowPunct w:val="0"/>
        <w:spacing w:after="0" w:line="240" w:lineRule="auto"/>
        <w:contextualSpacing/>
        <w:textAlignment w:val="baseline"/>
        <w:rPr>
          <w:rFonts w:eastAsia="MS Mincho" w:cs="Times New Roman"/>
          <w:bCs/>
          <w:color w:val="000000" w:themeColor="text1"/>
          <w:kern w:val="24"/>
          <w:szCs w:val="24"/>
        </w:rPr>
      </w:pPr>
    </w:p>
    <w:p w14:paraId="043E8F09" w14:textId="72F45F47" w:rsidR="008919AD" w:rsidRPr="004B1C25" w:rsidRDefault="004E134D" w:rsidP="004E134D">
      <w:pPr>
        <w:kinsoku w:val="0"/>
        <w:overflowPunct w:val="0"/>
        <w:spacing w:after="0" w:line="240" w:lineRule="auto"/>
        <w:contextualSpacing/>
        <w:textAlignment w:val="baseline"/>
        <w:rPr>
          <w:rFonts w:eastAsia="MS Mincho" w:cs="Times New Roman"/>
          <w:bCs/>
          <w:color w:val="000000" w:themeColor="text1"/>
          <w:kern w:val="24"/>
        </w:rPr>
      </w:pPr>
      <w:r w:rsidRPr="004B1C25">
        <w:rPr>
          <w:rFonts w:eastAsia="MS Mincho" w:cs="Times New Roman"/>
          <w:bCs/>
          <w:color w:val="000000" w:themeColor="text1"/>
          <w:kern w:val="24"/>
        </w:rPr>
        <w:t>A</w:t>
      </w:r>
      <w:r w:rsidR="008919AD" w:rsidRPr="004B1C25">
        <w:rPr>
          <w:rFonts w:eastAsia="MS Mincho" w:cs="Times New Roman"/>
          <w:bCs/>
          <w:color w:val="000000" w:themeColor="text1"/>
          <w:kern w:val="24"/>
        </w:rPr>
        <w:t>long with the mandatory requirements, penned out in the ISO and IATF, Tier 1 automotive manufacturing organisations must also adhere to the Customer Specific Requirements (CSR) that are dictat</w:t>
      </w:r>
      <w:r w:rsidR="00507222" w:rsidRPr="004B1C25">
        <w:rPr>
          <w:rFonts w:eastAsia="MS Mincho" w:cs="Times New Roman"/>
          <w:bCs/>
          <w:color w:val="000000" w:themeColor="text1"/>
          <w:kern w:val="24"/>
        </w:rPr>
        <w:t xml:space="preserve">ed by OEM manufacturers, These </w:t>
      </w:r>
      <w:r w:rsidR="008919AD" w:rsidRPr="004B1C25">
        <w:rPr>
          <w:rFonts w:eastAsia="MS Mincho" w:cs="Times New Roman"/>
          <w:bCs/>
          <w:color w:val="000000" w:themeColor="text1"/>
          <w:kern w:val="24"/>
        </w:rPr>
        <w:t xml:space="preserve">are usually deployed by each OEM in the form of a series of specific requirements along with a scoring mechanism that can be audited, usually by the OEM Supplier Technical Department. </w:t>
      </w:r>
    </w:p>
    <w:p w14:paraId="23F811CB" w14:textId="77777777" w:rsidR="00507222" w:rsidRPr="004E134D" w:rsidRDefault="00507222" w:rsidP="004E134D">
      <w:pPr>
        <w:kinsoku w:val="0"/>
        <w:overflowPunct w:val="0"/>
        <w:spacing w:after="0" w:line="240" w:lineRule="auto"/>
        <w:contextualSpacing/>
        <w:textAlignment w:val="baseline"/>
        <w:rPr>
          <w:rFonts w:eastAsia="MS Mincho" w:cs="Times New Roman"/>
          <w:bCs/>
          <w:color w:val="000000" w:themeColor="text1"/>
          <w:kern w:val="24"/>
          <w:szCs w:val="24"/>
        </w:rPr>
      </w:pPr>
    </w:p>
    <w:p w14:paraId="418BE2E9" w14:textId="1C91BD51" w:rsidR="008919AD" w:rsidRPr="008919AD" w:rsidRDefault="00507222" w:rsidP="009328FB">
      <w:pPr>
        <w:rPr>
          <w:rFonts w:eastAsia="MS Mincho" w:cs="Times New Roman"/>
          <w:bCs/>
          <w:color w:val="000000" w:themeColor="text1"/>
          <w:kern w:val="24"/>
        </w:rPr>
      </w:pPr>
      <w:r w:rsidRPr="004B1C25">
        <w:rPr>
          <w:rFonts w:eastAsia="MS Mincho" w:cs="Times New Roman"/>
          <w:bCs/>
          <w:color w:val="000000" w:themeColor="text1"/>
          <w:kern w:val="24"/>
        </w:rPr>
        <w:t xml:space="preserve">Example of </w:t>
      </w:r>
      <w:r w:rsidR="008919AD" w:rsidRPr="004B1C25">
        <w:rPr>
          <w:rFonts w:eastAsia="MS Mincho" w:cs="Times New Roman"/>
          <w:bCs/>
          <w:color w:val="000000" w:themeColor="text1"/>
          <w:kern w:val="24"/>
        </w:rPr>
        <w:t>the CSR for key OEM customers</w:t>
      </w:r>
      <w:r w:rsidR="00AA6194">
        <w:rPr>
          <w:rFonts w:eastAsia="MS Mincho" w:cs="Times New Roman"/>
          <w:bCs/>
          <w:color w:val="000000" w:themeColor="text1"/>
          <w:kern w:val="24"/>
        </w:rPr>
        <w:t xml:space="preserve"> of Marelli are defined in </w:t>
      </w:r>
      <w:r w:rsidR="00AA6194" w:rsidRPr="008F5067">
        <w:rPr>
          <w:rFonts w:eastAsia="MS Mincho" w:cs="Times New Roman"/>
          <w:b/>
          <w:bCs/>
          <w:color w:val="000000" w:themeColor="text1"/>
          <w:kern w:val="24"/>
        </w:rPr>
        <w:t>Fig. 21</w:t>
      </w:r>
      <w:r w:rsidR="00347434">
        <w:rPr>
          <w:rFonts w:eastAsia="MS Mincho" w:cs="Times New Roman"/>
          <w:b/>
          <w:bCs/>
          <w:color w:val="000000" w:themeColor="text1"/>
          <w:kern w:val="24"/>
        </w:rPr>
        <w:t>.</w:t>
      </w:r>
    </w:p>
    <w:tbl>
      <w:tblPr>
        <w:tblStyle w:val="TableGrid"/>
        <w:tblW w:w="0" w:type="auto"/>
        <w:jc w:val="center"/>
        <w:tblLook w:val="04A0" w:firstRow="1" w:lastRow="0" w:firstColumn="1" w:lastColumn="0" w:noHBand="0" w:noVBand="1"/>
      </w:tblPr>
      <w:tblGrid>
        <w:gridCol w:w="2689"/>
        <w:gridCol w:w="2835"/>
      </w:tblGrid>
      <w:tr w:rsidR="00FF60BB" w14:paraId="6BF8994E" w14:textId="77777777" w:rsidTr="00FF60BB">
        <w:trPr>
          <w:jc w:val="center"/>
        </w:trPr>
        <w:tc>
          <w:tcPr>
            <w:tcW w:w="5524" w:type="dxa"/>
            <w:gridSpan w:val="2"/>
            <w:shd w:val="clear" w:color="auto" w:fill="D9E2F3" w:themeFill="accent5" w:themeFillTint="33"/>
          </w:tcPr>
          <w:p w14:paraId="51F2D595" w14:textId="77777777" w:rsidR="00FF60BB" w:rsidRPr="006B7DB1" w:rsidRDefault="00FF60BB" w:rsidP="00FF60BB">
            <w:pPr>
              <w:jc w:val="center"/>
              <w:rPr>
                <w:rFonts w:eastAsia="MS Mincho" w:cs="Times New Roman"/>
                <w:b/>
                <w:bCs/>
                <w:kern w:val="24"/>
                <w:szCs w:val="24"/>
              </w:rPr>
            </w:pPr>
            <w:r>
              <w:rPr>
                <w:rFonts w:eastAsia="MS Mincho" w:cs="Times New Roman"/>
                <w:b/>
                <w:bCs/>
                <w:kern w:val="24"/>
                <w:sz w:val="24"/>
                <w:szCs w:val="24"/>
              </w:rPr>
              <w:t>Automotive CSR</w:t>
            </w:r>
          </w:p>
        </w:tc>
      </w:tr>
      <w:tr w:rsidR="00FF60BB" w14:paraId="5F45026D" w14:textId="77777777" w:rsidTr="00FF60BB">
        <w:trPr>
          <w:jc w:val="center"/>
        </w:trPr>
        <w:tc>
          <w:tcPr>
            <w:tcW w:w="2689" w:type="dxa"/>
          </w:tcPr>
          <w:p w14:paraId="3B1E3FEB" w14:textId="77777777" w:rsidR="00FF60BB" w:rsidRDefault="00FF60BB" w:rsidP="00FF60BB">
            <w:pPr>
              <w:jc w:val="center"/>
              <w:rPr>
                <w:rFonts w:eastAsia="MS Mincho" w:cs="Times New Roman"/>
                <w:bCs/>
                <w:kern w:val="24"/>
                <w:szCs w:val="24"/>
              </w:rPr>
            </w:pPr>
            <w:r>
              <w:rPr>
                <w:rFonts w:eastAsia="MS Mincho" w:cs="Times New Roman"/>
                <w:bCs/>
                <w:kern w:val="24"/>
                <w:szCs w:val="24"/>
              </w:rPr>
              <w:t xml:space="preserve">Jaguar Land Rover </w:t>
            </w:r>
          </w:p>
        </w:tc>
        <w:tc>
          <w:tcPr>
            <w:tcW w:w="2835" w:type="dxa"/>
          </w:tcPr>
          <w:p w14:paraId="1286FA82" w14:textId="77777777" w:rsidR="00FF60BB" w:rsidRDefault="00FF60BB" w:rsidP="00FF60BB">
            <w:pPr>
              <w:jc w:val="center"/>
              <w:rPr>
                <w:rFonts w:eastAsia="MS Mincho" w:cs="Times New Roman"/>
                <w:bCs/>
                <w:kern w:val="24"/>
                <w:szCs w:val="24"/>
              </w:rPr>
            </w:pPr>
            <w:r>
              <w:rPr>
                <w:rFonts w:eastAsia="MS Mincho" w:cs="Times New Roman"/>
                <w:bCs/>
                <w:kern w:val="24"/>
                <w:szCs w:val="24"/>
              </w:rPr>
              <w:t>JLR Q / eMSA</w:t>
            </w:r>
          </w:p>
        </w:tc>
      </w:tr>
      <w:tr w:rsidR="00FF60BB" w14:paraId="6B4A13C7" w14:textId="77777777" w:rsidTr="00FF60BB">
        <w:trPr>
          <w:jc w:val="center"/>
        </w:trPr>
        <w:tc>
          <w:tcPr>
            <w:tcW w:w="2689" w:type="dxa"/>
          </w:tcPr>
          <w:p w14:paraId="757AE816" w14:textId="77777777" w:rsidR="00FF60BB" w:rsidRDefault="00FF60BB" w:rsidP="00FF60BB">
            <w:pPr>
              <w:jc w:val="center"/>
              <w:rPr>
                <w:rFonts w:eastAsia="MS Mincho" w:cs="Times New Roman"/>
                <w:bCs/>
                <w:kern w:val="24"/>
                <w:szCs w:val="24"/>
              </w:rPr>
            </w:pPr>
            <w:r>
              <w:rPr>
                <w:rFonts w:eastAsia="MS Mincho" w:cs="Times New Roman"/>
                <w:bCs/>
                <w:kern w:val="24"/>
                <w:szCs w:val="24"/>
              </w:rPr>
              <w:t>Renault Nissan Alliance</w:t>
            </w:r>
          </w:p>
        </w:tc>
        <w:tc>
          <w:tcPr>
            <w:tcW w:w="2835" w:type="dxa"/>
          </w:tcPr>
          <w:p w14:paraId="072681B1" w14:textId="77777777" w:rsidR="00FF60BB" w:rsidRDefault="00FF60BB" w:rsidP="00FF60BB">
            <w:pPr>
              <w:jc w:val="center"/>
              <w:rPr>
                <w:rFonts w:eastAsia="MS Mincho" w:cs="Times New Roman"/>
                <w:bCs/>
                <w:kern w:val="24"/>
                <w:szCs w:val="24"/>
              </w:rPr>
            </w:pPr>
            <w:r>
              <w:rPr>
                <w:rFonts w:eastAsia="MS Mincho" w:cs="Times New Roman"/>
                <w:bCs/>
                <w:kern w:val="24"/>
                <w:szCs w:val="24"/>
              </w:rPr>
              <w:t>ASES</w:t>
            </w:r>
          </w:p>
        </w:tc>
      </w:tr>
      <w:tr w:rsidR="00FF60BB" w14:paraId="66895D1E" w14:textId="77777777" w:rsidTr="00FF60BB">
        <w:trPr>
          <w:jc w:val="center"/>
        </w:trPr>
        <w:tc>
          <w:tcPr>
            <w:tcW w:w="2689" w:type="dxa"/>
          </w:tcPr>
          <w:p w14:paraId="13E5A724" w14:textId="77777777" w:rsidR="00FF60BB" w:rsidRDefault="00FF60BB" w:rsidP="00FF60BB">
            <w:pPr>
              <w:jc w:val="center"/>
              <w:rPr>
                <w:rFonts w:eastAsia="MS Mincho" w:cs="Times New Roman"/>
                <w:bCs/>
                <w:kern w:val="24"/>
                <w:szCs w:val="24"/>
              </w:rPr>
            </w:pPr>
            <w:r>
              <w:rPr>
                <w:rFonts w:eastAsia="MS Mincho" w:cs="Times New Roman"/>
                <w:bCs/>
                <w:kern w:val="24"/>
                <w:szCs w:val="24"/>
              </w:rPr>
              <w:t>Stellantis</w:t>
            </w:r>
          </w:p>
        </w:tc>
        <w:tc>
          <w:tcPr>
            <w:tcW w:w="2835" w:type="dxa"/>
          </w:tcPr>
          <w:p w14:paraId="6C49CEA4" w14:textId="77777777" w:rsidR="00FF60BB" w:rsidRDefault="00FF60BB" w:rsidP="00FF60BB">
            <w:pPr>
              <w:jc w:val="center"/>
              <w:rPr>
                <w:rFonts w:eastAsia="MS Mincho" w:cs="Times New Roman"/>
                <w:bCs/>
                <w:kern w:val="24"/>
                <w:szCs w:val="24"/>
              </w:rPr>
            </w:pPr>
            <w:r>
              <w:rPr>
                <w:rFonts w:eastAsia="MS Mincho" w:cs="Times New Roman"/>
                <w:bCs/>
                <w:kern w:val="24"/>
                <w:szCs w:val="24"/>
              </w:rPr>
              <w:t>QSB+</w:t>
            </w:r>
          </w:p>
        </w:tc>
      </w:tr>
      <w:tr w:rsidR="00FF60BB" w14:paraId="70846E04" w14:textId="77777777" w:rsidTr="00FF60BB">
        <w:trPr>
          <w:jc w:val="center"/>
        </w:trPr>
        <w:tc>
          <w:tcPr>
            <w:tcW w:w="2689" w:type="dxa"/>
          </w:tcPr>
          <w:p w14:paraId="3EC62556" w14:textId="77777777" w:rsidR="00FF60BB" w:rsidRDefault="00FF60BB" w:rsidP="00FF60BB">
            <w:pPr>
              <w:jc w:val="center"/>
              <w:rPr>
                <w:rFonts w:eastAsia="MS Mincho" w:cs="Times New Roman"/>
                <w:bCs/>
                <w:kern w:val="24"/>
                <w:szCs w:val="24"/>
              </w:rPr>
            </w:pPr>
            <w:r>
              <w:rPr>
                <w:rFonts w:eastAsia="MS Mincho" w:cs="Times New Roman"/>
                <w:bCs/>
                <w:kern w:val="24"/>
                <w:szCs w:val="24"/>
              </w:rPr>
              <w:t>VAG</w:t>
            </w:r>
          </w:p>
        </w:tc>
        <w:tc>
          <w:tcPr>
            <w:tcW w:w="2835" w:type="dxa"/>
          </w:tcPr>
          <w:p w14:paraId="52931B20" w14:textId="77777777" w:rsidR="00FF60BB" w:rsidRDefault="00FF60BB" w:rsidP="00FF60BB">
            <w:pPr>
              <w:jc w:val="center"/>
              <w:rPr>
                <w:rFonts w:eastAsia="MS Mincho" w:cs="Times New Roman"/>
                <w:bCs/>
                <w:kern w:val="24"/>
                <w:szCs w:val="24"/>
              </w:rPr>
            </w:pPr>
            <w:r>
              <w:rPr>
                <w:rFonts w:eastAsia="MS Mincho" w:cs="Times New Roman"/>
                <w:bCs/>
                <w:kern w:val="24"/>
                <w:szCs w:val="24"/>
              </w:rPr>
              <w:t>VDA</w:t>
            </w:r>
          </w:p>
        </w:tc>
      </w:tr>
    </w:tbl>
    <w:p w14:paraId="3D224FC3" w14:textId="7E70C509" w:rsidR="00B95D72" w:rsidRDefault="00AA6194" w:rsidP="00FF60BB">
      <w:pPr>
        <w:ind w:left="2880" w:firstLine="720"/>
        <w:jc w:val="center"/>
        <w:rPr>
          <w:rFonts w:eastAsia="MS Mincho" w:cs="Times New Roman"/>
          <w:bCs/>
          <w:color w:val="000000" w:themeColor="text1"/>
          <w:kern w:val="24"/>
        </w:rPr>
      </w:pPr>
      <w:r w:rsidRPr="008F5067">
        <w:rPr>
          <w:rFonts w:eastAsia="MS Mincho" w:cs="Times New Roman"/>
          <w:b/>
          <w:bCs/>
          <w:color w:val="000000" w:themeColor="text1"/>
          <w:kern w:val="24"/>
        </w:rPr>
        <w:t>Fig. 21</w:t>
      </w:r>
      <w:r w:rsidR="008F5067">
        <w:rPr>
          <w:rFonts w:eastAsia="MS Mincho" w:cs="Times New Roman"/>
          <w:bCs/>
          <w:color w:val="000000" w:themeColor="text1"/>
          <w:kern w:val="24"/>
        </w:rPr>
        <w:t xml:space="preserve"> Automotive CSR</w:t>
      </w:r>
    </w:p>
    <w:p w14:paraId="03FB21A8" w14:textId="7574744D" w:rsidR="007105E9" w:rsidRDefault="008919AD" w:rsidP="009328FB">
      <w:pPr>
        <w:rPr>
          <w:rFonts w:eastAsia="MS Mincho" w:cs="Times New Roman"/>
          <w:bCs/>
          <w:color w:val="000000" w:themeColor="text1"/>
          <w:kern w:val="24"/>
        </w:rPr>
      </w:pPr>
      <w:r>
        <w:rPr>
          <w:rFonts w:eastAsia="MS Mincho" w:cs="Times New Roman"/>
          <w:bCs/>
          <w:color w:val="000000" w:themeColor="text1"/>
          <w:kern w:val="24"/>
        </w:rPr>
        <w:t xml:space="preserve">These CSR provide a focused approach for the Tier 1 organisation to follow, while underpinning a philosophy </w:t>
      </w:r>
      <w:r w:rsidR="004E134D">
        <w:rPr>
          <w:rFonts w:eastAsia="MS Mincho" w:cs="Times New Roman"/>
          <w:bCs/>
          <w:color w:val="000000" w:themeColor="text1"/>
          <w:kern w:val="24"/>
        </w:rPr>
        <w:t>or continual impro</w:t>
      </w:r>
      <w:r>
        <w:rPr>
          <w:rFonts w:eastAsia="MS Mincho" w:cs="Times New Roman"/>
          <w:bCs/>
          <w:color w:val="000000" w:themeColor="text1"/>
          <w:kern w:val="24"/>
        </w:rPr>
        <w:t>vement.</w:t>
      </w:r>
    </w:p>
    <w:p w14:paraId="614F2295" w14:textId="77777777" w:rsidR="007105E9" w:rsidRDefault="007105E9" w:rsidP="00855444">
      <w:pPr>
        <w:rPr>
          <w:rFonts w:eastAsiaTheme="majorEastAsia" w:cs="Arial"/>
          <w:b/>
          <w:color w:val="002060"/>
          <w:spacing w:val="10"/>
          <w:kern w:val="24"/>
        </w:rPr>
      </w:pPr>
    </w:p>
    <w:p w14:paraId="18B646CF" w14:textId="224C39B9" w:rsidR="00855444" w:rsidRPr="00EC390E" w:rsidRDefault="002324F4" w:rsidP="00855444">
      <w:pPr>
        <w:rPr>
          <w:rFonts w:eastAsia="MS Mincho" w:cs="Times New Roman"/>
          <w:b/>
          <w:bCs/>
          <w:color w:val="000000" w:themeColor="text1"/>
          <w:kern w:val="24"/>
          <w:sz w:val="24"/>
          <w:szCs w:val="24"/>
          <w:u w:val="single"/>
        </w:rPr>
      </w:pPr>
      <w:r w:rsidRPr="00EC390E">
        <w:rPr>
          <w:rFonts w:eastAsiaTheme="majorEastAsia" w:cs="Arial"/>
          <w:b/>
          <w:color w:val="000000" w:themeColor="text1"/>
          <w:spacing w:val="10"/>
          <w:kern w:val="24"/>
        </w:rPr>
        <w:t>2.5 Problem solving and decision making and continual improvement</w:t>
      </w:r>
      <w:r w:rsidRPr="00EC390E">
        <w:rPr>
          <w:rFonts w:eastAsia="MS Mincho" w:cs="Times New Roman"/>
          <w:b/>
          <w:bCs/>
          <w:color w:val="000000" w:themeColor="text1"/>
          <w:kern w:val="24"/>
          <w:sz w:val="24"/>
          <w:szCs w:val="24"/>
        </w:rPr>
        <w:t xml:space="preserve"> - </w:t>
      </w:r>
      <w:r w:rsidR="00855444" w:rsidRPr="00EC390E">
        <w:rPr>
          <w:rFonts w:eastAsia="MS Mincho" w:cs="Times New Roman"/>
          <w:b/>
          <w:bCs/>
          <w:color w:val="000000" w:themeColor="text1"/>
          <w:kern w:val="24"/>
          <w:sz w:val="24"/>
          <w:szCs w:val="24"/>
        </w:rPr>
        <w:t>Conclusion</w:t>
      </w:r>
    </w:p>
    <w:p w14:paraId="160BB601" w14:textId="2B60BA86" w:rsidR="00A95CDC" w:rsidRDefault="005B35B2" w:rsidP="00855444">
      <w:pPr>
        <w:rPr>
          <w:rFonts w:eastAsia="MS Mincho" w:cs="Times New Roman"/>
          <w:bCs/>
          <w:color w:val="000000" w:themeColor="text1"/>
          <w:kern w:val="24"/>
        </w:rPr>
      </w:pPr>
      <w:r>
        <w:rPr>
          <w:rFonts w:eastAsia="MS Mincho" w:cs="Times New Roman"/>
          <w:bCs/>
          <w:color w:val="000000" w:themeColor="text1"/>
          <w:kern w:val="24"/>
        </w:rPr>
        <w:t>From the research undertaken in this chapter, it can be seen that there are</w:t>
      </w:r>
      <w:r w:rsidR="00855444">
        <w:rPr>
          <w:rFonts w:eastAsia="MS Mincho" w:cs="Times New Roman"/>
          <w:bCs/>
          <w:color w:val="000000" w:themeColor="text1"/>
          <w:kern w:val="24"/>
        </w:rPr>
        <w:t xml:space="preserve"> wide ranging options to support organisations on their journey to improvement. These include tools, techniques and philosophies along with detailed tried and tested business systems that have shown proven improvement results, if implemented correctly.</w:t>
      </w:r>
    </w:p>
    <w:p w14:paraId="3B81AD1F" w14:textId="1DDBD875" w:rsidR="00855444" w:rsidRDefault="00855444" w:rsidP="00855444">
      <w:pPr>
        <w:rPr>
          <w:rFonts w:eastAsia="MS Mincho" w:cs="Times New Roman"/>
          <w:bCs/>
          <w:color w:val="000000" w:themeColor="text1"/>
          <w:kern w:val="24"/>
        </w:rPr>
      </w:pPr>
      <w:r>
        <w:rPr>
          <w:rFonts w:eastAsia="MS Mincho" w:cs="Times New Roman"/>
          <w:bCs/>
          <w:color w:val="000000" w:themeColor="text1"/>
          <w:kern w:val="24"/>
        </w:rPr>
        <w:t xml:space="preserve"> Supply chain accreditation requirements drive mandatory adherence to the use of these practices where independent 2</w:t>
      </w:r>
      <w:r w:rsidRPr="009A4B0F">
        <w:rPr>
          <w:rFonts w:eastAsia="MS Mincho" w:cs="Times New Roman"/>
          <w:bCs/>
          <w:color w:val="000000" w:themeColor="text1"/>
          <w:kern w:val="24"/>
          <w:vertAlign w:val="superscript"/>
        </w:rPr>
        <w:t>nd</w:t>
      </w:r>
      <w:r>
        <w:rPr>
          <w:rFonts w:eastAsia="MS Mincho" w:cs="Times New Roman"/>
          <w:bCs/>
          <w:color w:val="000000" w:themeColor="text1"/>
          <w:kern w:val="24"/>
        </w:rPr>
        <w:t xml:space="preserve"> party (Customer) and 3</w:t>
      </w:r>
      <w:r w:rsidRPr="009A4B0F">
        <w:rPr>
          <w:rFonts w:eastAsia="MS Mincho" w:cs="Times New Roman"/>
          <w:bCs/>
          <w:color w:val="000000" w:themeColor="text1"/>
          <w:kern w:val="24"/>
          <w:vertAlign w:val="superscript"/>
        </w:rPr>
        <w:t>rd</w:t>
      </w:r>
      <w:r>
        <w:rPr>
          <w:rFonts w:eastAsia="MS Mincho" w:cs="Times New Roman"/>
          <w:bCs/>
          <w:color w:val="000000" w:themeColor="text1"/>
          <w:kern w:val="24"/>
        </w:rPr>
        <w:t xml:space="preserve"> part (Accreditation Body) audits assure conformance. </w:t>
      </w:r>
    </w:p>
    <w:p w14:paraId="3FA4390F" w14:textId="5EB23C63" w:rsidR="00855444" w:rsidRPr="009A4B0F" w:rsidRDefault="00855444" w:rsidP="00855444">
      <w:pPr>
        <w:rPr>
          <w:rFonts w:eastAsia="MS Mincho" w:cs="Times New Roman"/>
          <w:bCs/>
          <w:color w:val="000000" w:themeColor="text1"/>
          <w:kern w:val="24"/>
        </w:rPr>
      </w:pPr>
      <w:r>
        <w:rPr>
          <w:rFonts w:eastAsia="MS Mincho" w:cs="Times New Roman"/>
          <w:bCs/>
          <w:color w:val="000000" w:themeColor="text1"/>
          <w:kern w:val="24"/>
        </w:rPr>
        <w:t xml:space="preserve">However </w:t>
      </w:r>
      <w:r w:rsidRPr="00A81D29">
        <w:rPr>
          <w:rFonts w:eastAsia="MS Mincho" w:cs="Times New Roman"/>
          <w:bCs/>
          <w:color w:val="000000" w:themeColor="text1"/>
          <w:kern w:val="24"/>
        </w:rPr>
        <w:t>recent industry data signifies a common theme where automotive manufacturing organisations are struggling to implement effective processes for problem solving and decision making as part of a co</w:t>
      </w:r>
      <w:r>
        <w:rPr>
          <w:rFonts w:eastAsia="MS Mincho" w:cs="Times New Roman"/>
          <w:bCs/>
          <w:color w:val="000000" w:themeColor="text1"/>
          <w:kern w:val="24"/>
        </w:rPr>
        <w:t xml:space="preserve">ntinual improvement philosophy. </w:t>
      </w:r>
      <w:r w:rsidR="00347434">
        <w:rPr>
          <w:rFonts w:eastAsia="MS Mincho" w:cs="Times New Roman"/>
          <w:bCs/>
          <w:color w:val="000000" w:themeColor="text1"/>
          <w:kern w:val="24"/>
        </w:rPr>
        <w:t>Chapter 3 gives</w:t>
      </w:r>
      <w:r w:rsidRPr="00A81D29">
        <w:rPr>
          <w:rFonts w:eastAsia="MS Mincho" w:cs="Times New Roman"/>
          <w:bCs/>
          <w:color w:val="000000" w:themeColor="text1"/>
          <w:kern w:val="24"/>
        </w:rPr>
        <w:t xml:space="preserve"> two recent examples</w:t>
      </w:r>
      <w:r w:rsidR="00347434">
        <w:rPr>
          <w:rFonts w:eastAsia="MS Mincho" w:cs="Times New Roman"/>
          <w:bCs/>
          <w:color w:val="000000" w:themeColor="text1"/>
          <w:kern w:val="24"/>
        </w:rPr>
        <w:t>.</w:t>
      </w:r>
    </w:p>
    <w:p w14:paraId="787F8B05" w14:textId="3F229B37" w:rsidR="00535834" w:rsidRDefault="00535834" w:rsidP="009328FB">
      <w:pPr>
        <w:rPr>
          <w:rFonts w:eastAsia="MS Mincho" w:cs="Times New Roman"/>
          <w:bCs/>
          <w:color w:val="000000" w:themeColor="text1"/>
          <w:kern w:val="24"/>
        </w:rPr>
      </w:pPr>
    </w:p>
    <w:p w14:paraId="38341DEF" w14:textId="253CCB8F" w:rsidR="00CE0462" w:rsidRDefault="00CE0462" w:rsidP="009328FB">
      <w:pPr>
        <w:rPr>
          <w:rFonts w:eastAsia="MS Mincho" w:cs="Times New Roman"/>
          <w:b/>
          <w:bCs/>
          <w:color w:val="002060"/>
          <w:kern w:val="24"/>
        </w:rPr>
      </w:pPr>
    </w:p>
    <w:p w14:paraId="2859E72C" w14:textId="646A4B7E" w:rsidR="00263100" w:rsidRDefault="00263100" w:rsidP="009328FB">
      <w:pPr>
        <w:rPr>
          <w:rFonts w:eastAsia="MS Mincho" w:cs="Times New Roman"/>
          <w:b/>
          <w:bCs/>
          <w:color w:val="002060"/>
          <w:kern w:val="24"/>
        </w:rPr>
      </w:pPr>
    </w:p>
    <w:p w14:paraId="4FD93918" w14:textId="77777777" w:rsidR="007105E9" w:rsidRDefault="007105E9" w:rsidP="009328FB">
      <w:pPr>
        <w:rPr>
          <w:rFonts w:eastAsia="MS Mincho" w:cs="Times New Roman"/>
          <w:b/>
          <w:bCs/>
          <w:color w:val="002060"/>
          <w:kern w:val="24"/>
        </w:rPr>
      </w:pPr>
    </w:p>
    <w:p w14:paraId="223D7DDB" w14:textId="77777777" w:rsidR="007105E9" w:rsidRDefault="007105E9" w:rsidP="009328FB">
      <w:pPr>
        <w:rPr>
          <w:rFonts w:eastAsia="MS Mincho" w:cs="Times New Roman"/>
          <w:b/>
          <w:bCs/>
          <w:color w:val="002060"/>
          <w:kern w:val="24"/>
        </w:rPr>
      </w:pPr>
    </w:p>
    <w:p w14:paraId="5AE2E503" w14:textId="6C0E5A03" w:rsidR="007105E9" w:rsidRPr="00EC2C3F" w:rsidRDefault="00EC2C3F" w:rsidP="00EC2C3F">
      <w:pPr>
        <w:rPr>
          <w:rFonts w:eastAsia="MS Mincho" w:cs="Times New Roman"/>
          <w:b/>
          <w:bCs/>
          <w:color w:val="002060"/>
          <w:kern w:val="24"/>
          <w:sz w:val="24"/>
        </w:rPr>
      </w:pPr>
      <w:r w:rsidRPr="00EC2C3F">
        <w:rPr>
          <w:rFonts w:eastAsia="MS Mincho" w:cs="Times New Roman"/>
          <w:b/>
          <w:bCs/>
          <w:color w:val="002060"/>
          <w:kern w:val="24"/>
          <w:sz w:val="24"/>
        </w:rPr>
        <w:lastRenderedPageBreak/>
        <w:t xml:space="preserve">Chapter </w:t>
      </w:r>
      <w:r w:rsidR="00C27CDB" w:rsidRPr="00EC2C3F">
        <w:rPr>
          <w:rFonts w:eastAsia="MS Mincho" w:cs="Times New Roman"/>
          <w:b/>
          <w:bCs/>
          <w:color w:val="002060"/>
          <w:kern w:val="24"/>
          <w:sz w:val="24"/>
        </w:rPr>
        <w:t>3.0</w:t>
      </w:r>
      <w:r w:rsidRPr="00EC2C3F">
        <w:rPr>
          <w:rFonts w:eastAsia="MS Mincho" w:cs="Times New Roman"/>
          <w:b/>
          <w:bCs/>
          <w:color w:val="002060"/>
          <w:kern w:val="24"/>
          <w:sz w:val="24"/>
        </w:rPr>
        <w:t>:</w:t>
      </w:r>
      <w:r w:rsidR="00347434">
        <w:rPr>
          <w:rFonts w:eastAsia="MS Mincho" w:cs="Times New Roman"/>
          <w:b/>
          <w:bCs/>
          <w:color w:val="002060"/>
          <w:kern w:val="24"/>
          <w:sz w:val="24"/>
        </w:rPr>
        <w:t xml:space="preserve"> Recent Industry D</w:t>
      </w:r>
      <w:r w:rsidR="009328FB" w:rsidRPr="00EC2C3F">
        <w:rPr>
          <w:rFonts w:eastAsia="MS Mincho" w:cs="Times New Roman"/>
          <w:b/>
          <w:bCs/>
          <w:color w:val="002060"/>
          <w:kern w:val="24"/>
          <w:sz w:val="24"/>
        </w:rPr>
        <w:t>ata</w:t>
      </w:r>
    </w:p>
    <w:p w14:paraId="716611A2" w14:textId="16C9E856" w:rsidR="009328FB" w:rsidRPr="00EC390E" w:rsidRDefault="00C27CDB" w:rsidP="009328FB">
      <w:pPr>
        <w:pStyle w:val="NormalWeb"/>
        <w:kinsoku w:val="0"/>
        <w:overflowPunct w:val="0"/>
        <w:spacing w:before="0" w:beforeAutospacing="0" w:after="0" w:afterAutospacing="0"/>
        <w:textAlignment w:val="baseline"/>
        <w:rPr>
          <w:rFonts w:asciiTheme="minorHAnsi" w:eastAsia="MS Mincho" w:hAnsiTheme="minorHAnsi"/>
          <w:b/>
          <w:bCs/>
          <w:color w:val="000000" w:themeColor="text1"/>
          <w:kern w:val="24"/>
          <w:sz w:val="22"/>
          <w:szCs w:val="22"/>
        </w:rPr>
      </w:pPr>
      <w:r w:rsidRPr="00EC390E">
        <w:rPr>
          <w:rFonts w:asciiTheme="minorHAnsi" w:eastAsiaTheme="minorEastAsia" w:hAnsiTheme="minorHAnsi" w:cstheme="minorBidi"/>
          <w:b/>
          <w:bCs/>
          <w:color w:val="000000" w:themeColor="text1"/>
          <w:kern w:val="24"/>
          <w:sz w:val="22"/>
          <w:szCs w:val="22"/>
        </w:rPr>
        <w:t>3.1</w:t>
      </w:r>
      <w:r w:rsidRPr="00EC390E">
        <w:rPr>
          <w:rFonts w:asciiTheme="minorHAnsi" w:eastAsiaTheme="minorEastAsia" w:hAnsiTheme="minorHAnsi" w:cstheme="minorBidi"/>
          <w:bCs/>
          <w:color w:val="000000" w:themeColor="text1"/>
          <w:kern w:val="24"/>
          <w:sz w:val="22"/>
          <w:szCs w:val="22"/>
        </w:rPr>
        <w:t xml:space="preserve"> </w:t>
      </w:r>
      <w:r w:rsidR="009328FB" w:rsidRPr="00EC390E">
        <w:rPr>
          <w:rFonts w:asciiTheme="minorHAnsi" w:eastAsiaTheme="minorEastAsia" w:hAnsiTheme="minorHAnsi" w:cstheme="minorBidi"/>
          <w:b/>
          <w:bCs/>
          <w:color w:val="000000" w:themeColor="text1"/>
          <w:kern w:val="24"/>
          <w:sz w:val="22"/>
          <w:szCs w:val="22"/>
        </w:rPr>
        <w:t>Automotive Industry Action Group (</w:t>
      </w:r>
      <w:r w:rsidR="009328FB" w:rsidRPr="00EC390E">
        <w:rPr>
          <w:rFonts w:asciiTheme="minorHAnsi" w:eastAsia="MS Mincho" w:hAnsiTheme="minorHAnsi"/>
          <w:b/>
          <w:bCs/>
          <w:color w:val="000000" w:themeColor="text1"/>
          <w:kern w:val="24"/>
          <w:sz w:val="22"/>
          <w:szCs w:val="22"/>
        </w:rPr>
        <w:t>AIAG) &amp; Deloite – Quality 2020</w:t>
      </w:r>
    </w:p>
    <w:p w14:paraId="73BF5987" w14:textId="77777777" w:rsidR="009328FB" w:rsidRPr="00A81D29" w:rsidRDefault="009328FB" w:rsidP="009328FB">
      <w:pPr>
        <w:pStyle w:val="NormalWeb"/>
        <w:kinsoku w:val="0"/>
        <w:overflowPunct w:val="0"/>
        <w:spacing w:before="0" w:beforeAutospacing="0" w:after="0" w:afterAutospacing="0"/>
        <w:textAlignment w:val="baseline"/>
        <w:rPr>
          <w:rFonts w:asciiTheme="minorHAnsi" w:hAnsiTheme="minorHAnsi"/>
          <w:sz w:val="22"/>
          <w:szCs w:val="22"/>
        </w:rPr>
      </w:pPr>
    </w:p>
    <w:p w14:paraId="0EDA7C9E" w14:textId="666572AB" w:rsidR="009328FB" w:rsidRPr="00B6068F" w:rsidRDefault="009328FB" w:rsidP="009328FB">
      <w:pPr>
        <w:pStyle w:val="NormalWeb"/>
        <w:kinsoku w:val="0"/>
        <w:overflowPunct w:val="0"/>
        <w:spacing w:before="0" w:beforeAutospacing="0" w:after="0" w:afterAutospacing="0"/>
        <w:textAlignment w:val="baseline"/>
        <w:rPr>
          <w:rFonts w:asciiTheme="minorHAnsi" w:hAnsiTheme="minorHAnsi"/>
          <w:sz w:val="22"/>
          <w:szCs w:val="22"/>
        </w:rPr>
      </w:pPr>
      <w:r w:rsidRPr="00A81D29">
        <w:rPr>
          <w:rFonts w:asciiTheme="minorHAnsi" w:eastAsiaTheme="minorEastAsia" w:hAnsiTheme="minorHAnsi" w:cstheme="minorBidi"/>
          <w:color w:val="000000" w:themeColor="text1"/>
          <w:kern w:val="24"/>
          <w:sz w:val="22"/>
          <w:szCs w:val="22"/>
        </w:rPr>
        <w:t xml:space="preserve">The AIAG, an organisation that comprises of 22 automotive OEMs and suppliers collaborated with Deloitte to undertake a survey to establish the challenges facing the automotive industry. This survey was called “Quality 2020” </w:t>
      </w:r>
      <w:r w:rsidRPr="00491FC1">
        <w:rPr>
          <w:rFonts w:asciiTheme="minorHAnsi" w:eastAsiaTheme="minorEastAsia" w:hAnsiTheme="minorHAnsi" w:cstheme="minorBidi"/>
          <w:kern w:val="24"/>
          <w:sz w:val="22"/>
          <w:szCs w:val="22"/>
        </w:rPr>
        <w:t>(AIAG, Deloitte, 2021)</w:t>
      </w:r>
      <w:r>
        <w:rPr>
          <w:rFonts w:asciiTheme="minorHAnsi" w:hAnsiTheme="minorHAnsi"/>
          <w:sz w:val="22"/>
          <w:szCs w:val="22"/>
        </w:rPr>
        <w:t xml:space="preserve">. </w:t>
      </w:r>
      <w:r w:rsidRPr="00A81D29">
        <w:rPr>
          <w:rFonts w:asciiTheme="minorHAnsi" w:eastAsiaTheme="minorEastAsia" w:hAnsiTheme="minorHAnsi" w:cstheme="minorBidi"/>
          <w:bCs/>
          <w:color w:val="000000" w:themeColor="text1"/>
          <w:kern w:val="24"/>
          <w:sz w:val="22"/>
          <w:szCs w:val="22"/>
        </w:rPr>
        <w:t xml:space="preserve">Results showed that the ability to undertake effective problem solving was seen as a critical </w:t>
      </w:r>
      <w:r w:rsidR="005B35B2">
        <w:rPr>
          <w:rFonts w:asciiTheme="minorHAnsi" w:eastAsiaTheme="minorEastAsia" w:hAnsiTheme="minorHAnsi" w:cstheme="minorBidi"/>
          <w:bCs/>
          <w:color w:val="000000" w:themeColor="text1"/>
          <w:kern w:val="24"/>
          <w:sz w:val="22"/>
          <w:szCs w:val="22"/>
        </w:rPr>
        <w:t>focus area.</w:t>
      </w:r>
    </w:p>
    <w:p w14:paraId="6EEB7484" w14:textId="77777777" w:rsidR="009328FB" w:rsidRPr="00A81D29" w:rsidRDefault="009328FB" w:rsidP="009328FB">
      <w:pPr>
        <w:pStyle w:val="NormalWeb"/>
        <w:kinsoku w:val="0"/>
        <w:overflowPunct w:val="0"/>
        <w:spacing w:before="0" w:beforeAutospacing="0" w:after="0" w:afterAutospacing="0"/>
        <w:textAlignment w:val="baseline"/>
        <w:rPr>
          <w:rFonts w:asciiTheme="minorHAnsi" w:hAnsiTheme="minorHAnsi"/>
          <w:sz w:val="22"/>
          <w:szCs w:val="22"/>
        </w:rPr>
      </w:pPr>
    </w:p>
    <w:p w14:paraId="473C9999" w14:textId="59B3123A" w:rsidR="009328FB" w:rsidRPr="00047E1A" w:rsidRDefault="009328FB" w:rsidP="009328FB">
      <w:pPr>
        <w:pStyle w:val="NormalWeb"/>
        <w:kinsoku w:val="0"/>
        <w:overflowPunct w:val="0"/>
        <w:spacing w:before="0" w:beforeAutospacing="0" w:after="0" w:afterAutospacing="0"/>
        <w:textAlignment w:val="baseline"/>
        <w:rPr>
          <w:rFonts w:asciiTheme="minorHAnsi" w:hAnsiTheme="minorHAnsi"/>
          <w:color w:val="000000" w:themeColor="text1"/>
          <w:sz w:val="22"/>
          <w:szCs w:val="22"/>
        </w:rPr>
      </w:pPr>
      <w:r w:rsidRPr="00047E1A">
        <w:rPr>
          <w:rFonts w:asciiTheme="minorHAnsi" w:eastAsiaTheme="minorEastAsia" w:hAnsiTheme="minorHAnsi" w:cstheme="minorBidi"/>
          <w:i/>
          <w:iCs/>
          <w:color w:val="000000" w:themeColor="text1"/>
          <w:kern w:val="24"/>
          <w:sz w:val="22"/>
          <w:szCs w:val="22"/>
        </w:rPr>
        <w:t xml:space="preserve">“The fact that the majority of survey respondents describe themselves as only moderately capable at problem solving is interesting and concerning,” </w:t>
      </w:r>
      <w:r w:rsidR="005A4217">
        <w:rPr>
          <w:rFonts w:asciiTheme="minorHAnsi" w:hAnsiTheme="minorHAnsi"/>
          <w:color w:val="000000" w:themeColor="text1"/>
          <w:sz w:val="22"/>
          <w:szCs w:val="22"/>
        </w:rPr>
        <w:t xml:space="preserve"> </w:t>
      </w:r>
      <w:r w:rsidRPr="00047E1A">
        <w:rPr>
          <w:rFonts w:asciiTheme="minorHAnsi" w:eastAsiaTheme="minorEastAsia" w:hAnsiTheme="minorHAnsi" w:cstheme="minorBidi"/>
          <w:color w:val="000000" w:themeColor="text1"/>
          <w:kern w:val="24"/>
          <w:sz w:val="22"/>
          <w:szCs w:val="22"/>
        </w:rPr>
        <w:t>David Kneisler, vice president, global quality for Dana Holding Corporation and chairman of the AIAG board of directors. (AIAG, Deloitte, 2021)</w:t>
      </w:r>
    </w:p>
    <w:p w14:paraId="2F5AADD3" w14:textId="34B55562" w:rsidR="00C27CDB" w:rsidRDefault="00C27CDB" w:rsidP="009328FB">
      <w:pPr>
        <w:pStyle w:val="NormalWeb"/>
        <w:kinsoku w:val="0"/>
        <w:overflowPunct w:val="0"/>
        <w:spacing w:before="0" w:beforeAutospacing="0" w:after="0" w:afterAutospacing="0"/>
        <w:textAlignment w:val="baseline"/>
        <w:rPr>
          <w:rFonts w:asciiTheme="minorHAnsi" w:eastAsiaTheme="minorEastAsia" w:hAnsiTheme="minorHAnsi" w:cstheme="minorBidi"/>
          <w:bCs/>
          <w:color w:val="000000" w:themeColor="text1"/>
          <w:kern w:val="24"/>
          <w:sz w:val="22"/>
          <w:szCs w:val="22"/>
          <w:u w:val="single"/>
        </w:rPr>
      </w:pPr>
    </w:p>
    <w:p w14:paraId="7ACE37BC" w14:textId="77777777" w:rsidR="007105E9" w:rsidRDefault="007105E9" w:rsidP="009328FB">
      <w:pPr>
        <w:pStyle w:val="NormalWeb"/>
        <w:kinsoku w:val="0"/>
        <w:overflowPunct w:val="0"/>
        <w:spacing w:before="0" w:beforeAutospacing="0" w:after="0" w:afterAutospacing="0"/>
        <w:textAlignment w:val="baseline"/>
        <w:rPr>
          <w:rFonts w:asciiTheme="minorHAnsi" w:eastAsiaTheme="minorEastAsia" w:hAnsiTheme="minorHAnsi" w:cstheme="minorBidi"/>
          <w:b/>
          <w:bCs/>
          <w:color w:val="002060"/>
          <w:kern w:val="24"/>
          <w:sz w:val="22"/>
          <w:szCs w:val="22"/>
        </w:rPr>
      </w:pPr>
    </w:p>
    <w:p w14:paraId="176C2137" w14:textId="4FF811C3" w:rsidR="009328FB" w:rsidRPr="00EC390E" w:rsidRDefault="00C27CDB" w:rsidP="009328FB">
      <w:pPr>
        <w:pStyle w:val="NormalWeb"/>
        <w:kinsoku w:val="0"/>
        <w:overflowPunct w:val="0"/>
        <w:spacing w:before="0" w:beforeAutospacing="0" w:after="0" w:afterAutospacing="0"/>
        <w:textAlignment w:val="baseline"/>
        <w:rPr>
          <w:rFonts w:asciiTheme="minorHAnsi" w:eastAsiaTheme="minorEastAsia" w:hAnsiTheme="minorHAnsi" w:cstheme="minorBidi"/>
          <w:bCs/>
          <w:color w:val="000000" w:themeColor="text1"/>
          <w:kern w:val="24"/>
          <w:sz w:val="22"/>
          <w:szCs w:val="22"/>
        </w:rPr>
      </w:pPr>
      <w:r w:rsidRPr="00EC390E">
        <w:rPr>
          <w:rFonts w:asciiTheme="minorHAnsi" w:eastAsiaTheme="minorEastAsia" w:hAnsiTheme="minorHAnsi" w:cstheme="minorBidi"/>
          <w:b/>
          <w:bCs/>
          <w:color w:val="000000" w:themeColor="text1"/>
          <w:kern w:val="24"/>
          <w:sz w:val="22"/>
          <w:szCs w:val="22"/>
        </w:rPr>
        <w:t>3.2</w:t>
      </w:r>
      <w:r w:rsidRPr="00EC390E">
        <w:rPr>
          <w:rFonts w:asciiTheme="minorHAnsi" w:eastAsiaTheme="minorEastAsia" w:hAnsiTheme="minorHAnsi" w:cstheme="minorBidi"/>
          <w:bCs/>
          <w:color w:val="000000" w:themeColor="text1"/>
          <w:kern w:val="24"/>
          <w:sz w:val="22"/>
          <w:szCs w:val="22"/>
        </w:rPr>
        <w:t xml:space="preserve"> </w:t>
      </w:r>
      <w:r w:rsidR="009328FB" w:rsidRPr="00EC390E">
        <w:rPr>
          <w:rFonts w:asciiTheme="minorHAnsi" w:eastAsiaTheme="minorEastAsia" w:hAnsiTheme="minorHAnsi" w:cstheme="minorBidi"/>
          <w:b/>
          <w:bCs/>
          <w:color w:val="000000" w:themeColor="text1"/>
          <w:kern w:val="24"/>
          <w:sz w:val="22"/>
          <w:szCs w:val="22"/>
        </w:rPr>
        <w:t>Industry Forum (IF) – 2019</w:t>
      </w:r>
    </w:p>
    <w:p w14:paraId="2A42E8EA" w14:textId="77777777" w:rsidR="009328FB" w:rsidRPr="00A81D29" w:rsidRDefault="009328FB" w:rsidP="009328FB">
      <w:pPr>
        <w:pStyle w:val="NormalWeb"/>
        <w:kinsoku w:val="0"/>
        <w:overflowPunct w:val="0"/>
        <w:spacing w:before="0" w:beforeAutospacing="0" w:after="0" w:afterAutospacing="0"/>
        <w:textAlignment w:val="baseline"/>
        <w:rPr>
          <w:rFonts w:asciiTheme="minorHAnsi" w:hAnsiTheme="minorHAnsi"/>
          <w:sz w:val="22"/>
          <w:szCs w:val="22"/>
        </w:rPr>
      </w:pPr>
    </w:p>
    <w:p w14:paraId="63EE19BE" w14:textId="40F4EA7A" w:rsidR="009328FB" w:rsidRPr="00A81D29" w:rsidRDefault="009328FB" w:rsidP="009328FB">
      <w:pPr>
        <w:pStyle w:val="NormalWeb"/>
        <w:kinsoku w:val="0"/>
        <w:overflowPunct w:val="0"/>
        <w:spacing w:before="0" w:beforeAutospacing="0" w:after="0" w:afterAutospacing="0"/>
        <w:textAlignment w:val="baseline"/>
        <w:rPr>
          <w:rFonts w:asciiTheme="minorHAnsi" w:eastAsiaTheme="minorEastAsia" w:hAnsiTheme="minorHAnsi" w:cstheme="minorBidi"/>
          <w:bCs/>
          <w:color w:val="000000" w:themeColor="text1"/>
          <w:kern w:val="24"/>
          <w:sz w:val="22"/>
          <w:szCs w:val="22"/>
        </w:rPr>
      </w:pPr>
      <w:r w:rsidRPr="00A81D29">
        <w:rPr>
          <w:rFonts w:asciiTheme="minorHAnsi" w:eastAsiaTheme="minorEastAsia" w:hAnsiTheme="minorHAnsi" w:cstheme="minorBidi"/>
          <w:color w:val="000000" w:themeColor="text1"/>
          <w:kern w:val="24"/>
          <w:sz w:val="22"/>
          <w:szCs w:val="22"/>
        </w:rPr>
        <w:t xml:space="preserve">An analysis was undertaken by IF into the results of IATF16949:2016 audits in 2019 and the </w:t>
      </w:r>
      <w:r w:rsidRPr="00A81D29">
        <w:rPr>
          <w:rFonts w:asciiTheme="minorHAnsi" w:eastAsiaTheme="minorEastAsia" w:hAnsiTheme="minorHAnsi" w:cstheme="minorBidi"/>
          <w:bCs/>
          <w:color w:val="000000" w:themeColor="text1"/>
          <w:kern w:val="24"/>
          <w:sz w:val="22"/>
          <w:szCs w:val="22"/>
        </w:rPr>
        <w:t>Major Non-conformances that had been raised (UK and globally</w:t>
      </w:r>
      <w:r>
        <w:rPr>
          <w:rFonts w:asciiTheme="minorHAnsi" w:eastAsiaTheme="minorEastAsia" w:hAnsiTheme="minorHAnsi" w:cstheme="minorBidi"/>
          <w:bCs/>
          <w:color w:val="000000" w:themeColor="text1"/>
          <w:kern w:val="24"/>
          <w:sz w:val="22"/>
          <w:szCs w:val="22"/>
        </w:rPr>
        <w:t xml:space="preserve">). </w:t>
      </w:r>
      <w:r w:rsidRPr="00A81D29">
        <w:rPr>
          <w:rFonts w:asciiTheme="minorHAnsi" w:eastAsiaTheme="minorEastAsia" w:hAnsiTheme="minorHAnsi" w:cstheme="minorBidi"/>
          <w:bCs/>
          <w:color w:val="000000" w:themeColor="text1"/>
          <w:kern w:val="24"/>
          <w:sz w:val="22"/>
          <w:szCs w:val="22"/>
        </w:rPr>
        <w:t xml:space="preserve">Problem solving highlighted in top 3 in both categories with the </w:t>
      </w:r>
      <w:r>
        <w:rPr>
          <w:rFonts w:asciiTheme="minorHAnsi" w:eastAsiaTheme="minorEastAsia" w:hAnsiTheme="minorHAnsi" w:cstheme="minorBidi"/>
          <w:color w:val="000000" w:themeColor="text1"/>
          <w:kern w:val="24"/>
          <w:sz w:val="22"/>
          <w:szCs w:val="22"/>
        </w:rPr>
        <w:t>UK breakdown s</w:t>
      </w:r>
      <w:r w:rsidRPr="00A81D29">
        <w:rPr>
          <w:rFonts w:asciiTheme="minorHAnsi" w:eastAsiaTheme="minorEastAsia" w:hAnsiTheme="minorHAnsi" w:cstheme="minorBidi"/>
          <w:color w:val="000000" w:themeColor="text1"/>
          <w:kern w:val="24"/>
          <w:sz w:val="22"/>
          <w:szCs w:val="22"/>
        </w:rPr>
        <w:t xml:space="preserve">hown in </w:t>
      </w:r>
      <w:r w:rsidRPr="008F5067">
        <w:rPr>
          <w:rFonts w:asciiTheme="minorHAnsi" w:eastAsiaTheme="minorEastAsia" w:hAnsiTheme="minorHAnsi" w:cstheme="minorBidi"/>
          <w:b/>
          <w:color w:val="000000" w:themeColor="text1"/>
          <w:kern w:val="24"/>
          <w:sz w:val="22"/>
          <w:szCs w:val="22"/>
        </w:rPr>
        <w:t>Fig</w:t>
      </w:r>
      <w:r w:rsidR="00AA6194" w:rsidRPr="008F5067">
        <w:rPr>
          <w:rFonts w:asciiTheme="minorHAnsi" w:eastAsiaTheme="minorEastAsia" w:hAnsiTheme="minorHAnsi" w:cstheme="minorBidi"/>
          <w:b/>
          <w:color w:val="000000" w:themeColor="text1"/>
          <w:kern w:val="24"/>
          <w:sz w:val="22"/>
          <w:szCs w:val="22"/>
        </w:rPr>
        <w:t xml:space="preserve">. </w:t>
      </w:r>
      <w:r w:rsidR="00E02474" w:rsidRPr="008F5067">
        <w:rPr>
          <w:rFonts w:asciiTheme="minorHAnsi" w:eastAsiaTheme="minorEastAsia" w:hAnsiTheme="minorHAnsi" w:cstheme="minorBidi"/>
          <w:b/>
          <w:color w:val="000000" w:themeColor="text1"/>
          <w:kern w:val="24"/>
          <w:sz w:val="22"/>
          <w:szCs w:val="22"/>
        </w:rPr>
        <w:t>22</w:t>
      </w:r>
      <w:r w:rsidR="00E02474" w:rsidRPr="00A81D29">
        <w:rPr>
          <w:rFonts w:asciiTheme="minorHAnsi" w:eastAsiaTheme="minorEastAsia" w:hAnsiTheme="minorHAnsi" w:cstheme="minorBidi"/>
          <w:color w:val="000000" w:themeColor="text1"/>
          <w:kern w:val="24"/>
          <w:sz w:val="22"/>
          <w:szCs w:val="22"/>
        </w:rPr>
        <w:t xml:space="preserve"> </w:t>
      </w:r>
      <w:sdt>
        <w:sdtPr>
          <w:rPr>
            <w:rFonts w:asciiTheme="minorHAnsi" w:eastAsiaTheme="minorEastAsia" w:hAnsiTheme="minorHAnsi" w:cstheme="minorBidi"/>
            <w:color w:val="000000" w:themeColor="text1"/>
            <w:kern w:val="24"/>
            <w:sz w:val="22"/>
            <w:szCs w:val="22"/>
          </w:rPr>
          <w:id w:val="-115605610"/>
          <w:citation/>
        </w:sdtPr>
        <w:sdtEndPr/>
        <w:sdtContent>
          <w:r w:rsidR="00FC3F4F">
            <w:rPr>
              <w:rFonts w:asciiTheme="minorHAnsi" w:eastAsiaTheme="minorEastAsia" w:hAnsiTheme="minorHAnsi" w:cstheme="minorBidi"/>
              <w:color w:val="000000" w:themeColor="text1"/>
              <w:kern w:val="24"/>
              <w:sz w:val="22"/>
              <w:szCs w:val="22"/>
            </w:rPr>
            <w:fldChar w:fldCharType="begin"/>
          </w:r>
          <w:r w:rsidR="00FC3F4F">
            <w:rPr>
              <w:rFonts w:asciiTheme="minorHAnsi" w:eastAsiaTheme="minorEastAsia" w:hAnsiTheme="minorHAnsi" w:cstheme="minorBidi"/>
              <w:color w:val="000000" w:themeColor="text1"/>
              <w:kern w:val="24"/>
              <w:sz w:val="22"/>
              <w:szCs w:val="22"/>
            </w:rPr>
            <w:instrText xml:space="preserve"> CITATION IF19 \l 2057 </w:instrText>
          </w:r>
          <w:r w:rsidR="00FC3F4F">
            <w:rPr>
              <w:rFonts w:asciiTheme="minorHAnsi" w:eastAsiaTheme="minorEastAsia" w:hAnsiTheme="minorHAnsi" w:cstheme="minorBidi"/>
              <w:color w:val="000000" w:themeColor="text1"/>
              <w:kern w:val="24"/>
              <w:sz w:val="22"/>
              <w:szCs w:val="22"/>
            </w:rPr>
            <w:fldChar w:fldCharType="separate"/>
          </w:r>
          <w:r w:rsidR="00B06639" w:rsidRPr="00B06639">
            <w:rPr>
              <w:rFonts w:asciiTheme="minorHAnsi" w:eastAsiaTheme="minorEastAsia" w:hAnsiTheme="minorHAnsi" w:cstheme="minorBidi"/>
              <w:noProof/>
              <w:color w:val="000000" w:themeColor="text1"/>
              <w:kern w:val="24"/>
              <w:sz w:val="22"/>
              <w:szCs w:val="22"/>
            </w:rPr>
            <w:t>(IF, 2019)</w:t>
          </w:r>
          <w:r w:rsidR="00FC3F4F">
            <w:rPr>
              <w:rFonts w:asciiTheme="minorHAnsi" w:eastAsiaTheme="minorEastAsia" w:hAnsiTheme="minorHAnsi" w:cstheme="minorBidi"/>
              <w:color w:val="000000" w:themeColor="text1"/>
              <w:kern w:val="24"/>
              <w:sz w:val="22"/>
              <w:szCs w:val="22"/>
            </w:rPr>
            <w:fldChar w:fldCharType="end"/>
          </w:r>
        </w:sdtContent>
      </w:sdt>
      <w:r w:rsidR="00347434">
        <w:rPr>
          <w:rFonts w:asciiTheme="minorHAnsi" w:eastAsiaTheme="minorEastAsia" w:hAnsiTheme="minorHAnsi" w:cstheme="minorBidi"/>
          <w:color w:val="000000" w:themeColor="text1"/>
          <w:kern w:val="24"/>
          <w:sz w:val="22"/>
          <w:szCs w:val="22"/>
        </w:rPr>
        <w:t>.</w:t>
      </w:r>
    </w:p>
    <w:p w14:paraId="405E8BD4" w14:textId="77777777" w:rsidR="009328FB" w:rsidRPr="00A81D29" w:rsidRDefault="009328FB" w:rsidP="009328FB">
      <w:pPr>
        <w:pStyle w:val="NormalWeb"/>
        <w:kinsoku w:val="0"/>
        <w:overflowPunct w:val="0"/>
        <w:spacing w:before="0" w:beforeAutospacing="0" w:after="0" w:afterAutospacing="0"/>
        <w:textAlignment w:val="baseline"/>
        <w:rPr>
          <w:rFonts w:asciiTheme="minorHAnsi" w:eastAsiaTheme="minorEastAsia" w:hAnsiTheme="minorHAnsi" w:cstheme="minorBidi"/>
          <w:color w:val="000000" w:themeColor="text1"/>
          <w:kern w:val="24"/>
          <w:sz w:val="22"/>
          <w:szCs w:val="22"/>
        </w:rPr>
      </w:pPr>
    </w:p>
    <w:p w14:paraId="06271CE2" w14:textId="77777777" w:rsidR="009328FB" w:rsidRPr="00A81D29" w:rsidRDefault="009328FB" w:rsidP="009328FB">
      <w:pPr>
        <w:rPr>
          <w:noProof/>
        </w:rPr>
      </w:pPr>
      <w:r w:rsidRPr="00A81D29">
        <w:rPr>
          <w:noProof/>
        </w:rPr>
        <w:drawing>
          <wp:inline distT="0" distB="0" distL="0" distR="0" wp14:anchorId="73CA7AFC" wp14:editId="7168C916">
            <wp:extent cx="5713936" cy="3283888"/>
            <wp:effectExtent l="0" t="0" r="127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48"/>
                    <a:stretch>
                      <a:fillRect/>
                    </a:stretch>
                  </pic:blipFill>
                  <pic:spPr>
                    <a:xfrm>
                      <a:off x="0" y="0"/>
                      <a:ext cx="5781878" cy="3322936"/>
                    </a:xfrm>
                    <a:prstGeom prst="rect">
                      <a:avLst/>
                    </a:prstGeom>
                  </pic:spPr>
                </pic:pic>
              </a:graphicData>
            </a:graphic>
          </wp:inline>
        </w:drawing>
      </w:r>
      <w:r w:rsidRPr="00A81D29">
        <w:rPr>
          <w:noProof/>
        </w:rPr>
        <w:t xml:space="preserve"> </w:t>
      </w:r>
    </w:p>
    <w:p w14:paraId="5B6AB201" w14:textId="362D8A2D" w:rsidR="007105E9" w:rsidRDefault="009328FB" w:rsidP="005A4217">
      <w:pPr>
        <w:rPr>
          <w:color w:val="000000" w:themeColor="text1"/>
          <w:kern w:val="24"/>
        </w:rPr>
      </w:pPr>
      <w:r w:rsidRPr="00A81D29">
        <w:rPr>
          <w:color w:val="000000" w:themeColor="text1"/>
          <w:kern w:val="24"/>
        </w:rPr>
        <w:t xml:space="preserve">                                                                          </w:t>
      </w:r>
      <w:r w:rsidR="008F5067">
        <w:rPr>
          <w:color w:val="000000" w:themeColor="text1"/>
          <w:kern w:val="24"/>
        </w:rPr>
        <w:t xml:space="preserve">                          </w:t>
      </w:r>
      <w:r w:rsidRPr="008F5067">
        <w:rPr>
          <w:b/>
          <w:color w:val="000000" w:themeColor="text1"/>
          <w:kern w:val="24"/>
        </w:rPr>
        <w:t>Fig.</w:t>
      </w:r>
      <w:r w:rsidR="00384A25" w:rsidRPr="008F5067">
        <w:rPr>
          <w:b/>
          <w:color w:val="000000" w:themeColor="text1"/>
          <w:kern w:val="24"/>
        </w:rPr>
        <w:t xml:space="preserve"> </w:t>
      </w:r>
      <w:r w:rsidR="00AA6194" w:rsidRPr="008F5067">
        <w:rPr>
          <w:b/>
          <w:color w:val="000000" w:themeColor="text1"/>
          <w:kern w:val="24"/>
        </w:rPr>
        <w:t>22</w:t>
      </w:r>
      <w:r w:rsidR="008F5067">
        <w:rPr>
          <w:color w:val="000000" w:themeColor="text1"/>
          <w:kern w:val="24"/>
        </w:rPr>
        <w:t xml:space="preserve"> IF, Nonconformity Analysis</w:t>
      </w:r>
      <w:r w:rsidRPr="00A81D29">
        <w:rPr>
          <w:color w:val="000000" w:themeColor="text1"/>
          <w:kern w:val="24"/>
        </w:rPr>
        <w:t xml:space="preserve"> </w:t>
      </w:r>
      <w:sdt>
        <w:sdtPr>
          <w:rPr>
            <w:color w:val="000000" w:themeColor="text1"/>
            <w:kern w:val="24"/>
          </w:rPr>
          <w:id w:val="-1942451283"/>
          <w:citation/>
        </w:sdtPr>
        <w:sdtEndPr/>
        <w:sdtContent>
          <w:r w:rsidR="00AB3E19">
            <w:rPr>
              <w:color w:val="000000" w:themeColor="text1"/>
              <w:kern w:val="24"/>
            </w:rPr>
            <w:fldChar w:fldCharType="begin"/>
          </w:r>
          <w:r w:rsidR="00AB3E19">
            <w:rPr>
              <w:color w:val="000000" w:themeColor="text1"/>
              <w:kern w:val="24"/>
            </w:rPr>
            <w:instrText xml:space="preserve"> CITATION IF19 \l 2057 </w:instrText>
          </w:r>
          <w:r w:rsidR="00AB3E19">
            <w:rPr>
              <w:color w:val="000000" w:themeColor="text1"/>
              <w:kern w:val="24"/>
            </w:rPr>
            <w:fldChar w:fldCharType="separate"/>
          </w:r>
          <w:r w:rsidR="00B06639" w:rsidRPr="00B06639">
            <w:rPr>
              <w:noProof/>
              <w:color w:val="000000" w:themeColor="text1"/>
              <w:kern w:val="24"/>
            </w:rPr>
            <w:t>(IF, 2019)</w:t>
          </w:r>
          <w:r w:rsidR="00AB3E19">
            <w:rPr>
              <w:color w:val="000000" w:themeColor="text1"/>
              <w:kern w:val="24"/>
            </w:rPr>
            <w:fldChar w:fldCharType="end"/>
          </w:r>
        </w:sdtContent>
      </w:sdt>
    </w:p>
    <w:p w14:paraId="4989AA03" w14:textId="77777777" w:rsidR="00D73D7F" w:rsidRDefault="00D73D7F" w:rsidP="005A4217">
      <w:pPr>
        <w:rPr>
          <w:color w:val="000000" w:themeColor="text1"/>
          <w:kern w:val="24"/>
        </w:rPr>
      </w:pPr>
    </w:p>
    <w:p w14:paraId="7F674C3E" w14:textId="1DE3DC5D" w:rsidR="009328FB" w:rsidRPr="005A4217" w:rsidRDefault="009328FB" w:rsidP="005A4217">
      <w:pPr>
        <w:rPr>
          <w:noProof/>
        </w:rPr>
      </w:pPr>
      <w:r>
        <w:rPr>
          <w:color w:val="000000" w:themeColor="text1"/>
          <w:kern w:val="24"/>
        </w:rPr>
        <w:t xml:space="preserve">With all the </w:t>
      </w:r>
      <w:r w:rsidRPr="00A81D29">
        <w:rPr>
          <w:color w:val="000000" w:themeColor="text1"/>
          <w:kern w:val="24"/>
        </w:rPr>
        <w:t>available “vehicles” to guide and aid organisations, it is still unclear why so many organisations are struggling to deploy a</w:t>
      </w:r>
      <w:r>
        <w:rPr>
          <w:color w:val="000000" w:themeColor="text1"/>
          <w:kern w:val="24"/>
        </w:rPr>
        <w:t xml:space="preserve"> </w:t>
      </w:r>
      <w:r w:rsidRPr="00A81D29">
        <w:rPr>
          <w:color w:val="000000" w:themeColor="text1"/>
          <w:kern w:val="24"/>
        </w:rPr>
        <w:t>sustainable process</w:t>
      </w:r>
      <w:r>
        <w:rPr>
          <w:color w:val="000000" w:themeColor="text1"/>
          <w:kern w:val="24"/>
        </w:rPr>
        <w:t>.</w:t>
      </w:r>
    </w:p>
    <w:p w14:paraId="15F2D23D" w14:textId="77777777" w:rsidR="007105E9" w:rsidRDefault="007105E9" w:rsidP="00F941FD">
      <w:pPr>
        <w:rPr>
          <w:rFonts w:eastAsiaTheme="majorEastAsia" w:cs="Arial"/>
          <w:b/>
          <w:color w:val="002060"/>
          <w:spacing w:val="10"/>
          <w:kern w:val="24"/>
        </w:rPr>
      </w:pPr>
    </w:p>
    <w:p w14:paraId="52D70691" w14:textId="064AF015" w:rsidR="007105E9" w:rsidRDefault="007105E9" w:rsidP="00F941FD">
      <w:pPr>
        <w:rPr>
          <w:rFonts w:eastAsiaTheme="majorEastAsia" w:cs="Arial"/>
          <w:b/>
          <w:color w:val="002060"/>
          <w:spacing w:val="10"/>
          <w:kern w:val="24"/>
        </w:rPr>
      </w:pPr>
    </w:p>
    <w:p w14:paraId="03E9092F" w14:textId="77777777" w:rsidR="001D5979" w:rsidRDefault="001D5979" w:rsidP="00F941FD">
      <w:pPr>
        <w:rPr>
          <w:rFonts w:eastAsiaTheme="majorEastAsia" w:cs="Arial"/>
          <w:b/>
          <w:color w:val="002060"/>
          <w:spacing w:val="10"/>
          <w:kern w:val="24"/>
        </w:rPr>
      </w:pPr>
    </w:p>
    <w:p w14:paraId="4FEC5026" w14:textId="39066248" w:rsidR="007105E9" w:rsidRDefault="007105E9" w:rsidP="00F941FD">
      <w:pPr>
        <w:rPr>
          <w:rFonts w:eastAsiaTheme="majorEastAsia" w:cs="Arial"/>
          <w:b/>
          <w:color w:val="002060"/>
          <w:spacing w:val="10"/>
          <w:kern w:val="24"/>
        </w:rPr>
      </w:pPr>
    </w:p>
    <w:p w14:paraId="102E2F22" w14:textId="1984E97B" w:rsidR="00F941FD" w:rsidRPr="00EC390E" w:rsidRDefault="006E716D" w:rsidP="00F941FD">
      <w:pPr>
        <w:rPr>
          <w:rFonts w:ascii="Arial" w:eastAsiaTheme="majorEastAsia" w:hAnsi="Arial" w:cs="Arial"/>
          <w:b/>
          <w:color w:val="000000" w:themeColor="text1"/>
          <w:spacing w:val="10"/>
          <w:kern w:val="24"/>
          <w:sz w:val="24"/>
          <w:szCs w:val="32"/>
        </w:rPr>
      </w:pPr>
      <w:r w:rsidRPr="00EC390E">
        <w:rPr>
          <w:rFonts w:eastAsiaTheme="majorEastAsia" w:cs="Arial"/>
          <w:b/>
          <w:color w:val="000000" w:themeColor="text1"/>
          <w:spacing w:val="10"/>
          <w:kern w:val="24"/>
        </w:rPr>
        <w:lastRenderedPageBreak/>
        <w:t>3.3</w:t>
      </w:r>
      <w:r w:rsidR="00F941FD" w:rsidRPr="00EC390E">
        <w:rPr>
          <w:rFonts w:eastAsiaTheme="majorEastAsia" w:cs="Arial"/>
          <w:b/>
          <w:color w:val="000000" w:themeColor="text1"/>
          <w:spacing w:val="10"/>
          <w:kern w:val="24"/>
        </w:rPr>
        <w:t xml:space="preserve"> </w:t>
      </w:r>
      <w:r w:rsidR="002324F4" w:rsidRPr="00EC390E">
        <w:rPr>
          <w:rFonts w:eastAsia="MS Mincho" w:cs="Times New Roman"/>
          <w:b/>
          <w:bCs/>
          <w:color w:val="000000" w:themeColor="text1"/>
          <w:kern w:val="24"/>
        </w:rPr>
        <w:t>Recent industry data</w:t>
      </w:r>
      <w:r w:rsidR="002324F4" w:rsidRPr="00EC390E">
        <w:rPr>
          <w:rFonts w:eastAsiaTheme="majorEastAsia" w:cs="Arial"/>
          <w:b/>
          <w:color w:val="000000" w:themeColor="text1"/>
          <w:spacing w:val="10"/>
          <w:kern w:val="24"/>
        </w:rPr>
        <w:t xml:space="preserve"> - C</w:t>
      </w:r>
      <w:r w:rsidR="00422A13" w:rsidRPr="00EC390E">
        <w:rPr>
          <w:rFonts w:eastAsiaTheme="majorEastAsia" w:cs="Arial"/>
          <w:b/>
          <w:color w:val="000000" w:themeColor="text1"/>
          <w:spacing w:val="10"/>
          <w:kern w:val="24"/>
        </w:rPr>
        <w:t>onclusion</w:t>
      </w:r>
    </w:p>
    <w:p w14:paraId="4F4D8BAD" w14:textId="3CACFD4A" w:rsidR="00071A11" w:rsidRDefault="00A95CDC" w:rsidP="00E4362D">
      <w:pPr>
        <w:rPr>
          <w:rFonts w:eastAsia="MS Mincho" w:cs="Times New Roman"/>
          <w:bCs/>
          <w:color w:val="000000" w:themeColor="text1"/>
          <w:kern w:val="24"/>
          <w:szCs w:val="24"/>
        </w:rPr>
      </w:pPr>
      <w:r>
        <w:rPr>
          <w:rFonts w:eastAsia="MS Mincho" w:cs="Times New Roman"/>
          <w:bCs/>
          <w:color w:val="000000" w:themeColor="text1"/>
          <w:kern w:val="24"/>
          <w:szCs w:val="24"/>
        </w:rPr>
        <w:t xml:space="preserve">As discussed </w:t>
      </w:r>
      <w:r w:rsidR="00EC2C3F">
        <w:rPr>
          <w:rFonts w:eastAsia="MS Mincho" w:cs="Times New Roman"/>
          <w:bCs/>
          <w:color w:val="000000" w:themeColor="text1"/>
          <w:kern w:val="24"/>
          <w:szCs w:val="24"/>
        </w:rPr>
        <w:t xml:space="preserve">in </w:t>
      </w:r>
      <w:r w:rsidR="00D73D7F">
        <w:rPr>
          <w:rFonts w:eastAsia="MS Mincho" w:cs="Times New Roman"/>
          <w:bCs/>
          <w:color w:val="000000" w:themeColor="text1"/>
          <w:kern w:val="24"/>
          <w:szCs w:val="24"/>
        </w:rPr>
        <w:t>Chapter</w:t>
      </w:r>
      <w:r>
        <w:rPr>
          <w:rFonts w:eastAsia="MS Mincho" w:cs="Times New Roman"/>
          <w:bCs/>
          <w:color w:val="000000" w:themeColor="text1"/>
          <w:kern w:val="24"/>
          <w:szCs w:val="24"/>
        </w:rPr>
        <w:t xml:space="preserve"> 2 of this research, in principal, </w:t>
      </w:r>
      <w:r w:rsidR="00EC2C3F">
        <w:rPr>
          <w:rFonts w:eastAsia="MS Mincho" w:cs="Times New Roman"/>
          <w:bCs/>
          <w:color w:val="000000" w:themeColor="text1"/>
          <w:kern w:val="24"/>
          <w:szCs w:val="24"/>
        </w:rPr>
        <w:t xml:space="preserve">many </w:t>
      </w:r>
      <w:r>
        <w:rPr>
          <w:rFonts w:eastAsia="MS Mincho" w:cs="Times New Roman"/>
          <w:bCs/>
          <w:color w:val="000000" w:themeColor="text1"/>
          <w:kern w:val="24"/>
          <w:szCs w:val="24"/>
        </w:rPr>
        <w:t>vehicles exist to help organisations implement effective processes for problem solving and decision making</w:t>
      </w:r>
      <w:r w:rsidR="00450261">
        <w:rPr>
          <w:rFonts w:eastAsia="MS Mincho" w:cs="Times New Roman"/>
          <w:bCs/>
          <w:color w:val="000000" w:themeColor="text1"/>
          <w:kern w:val="24"/>
          <w:szCs w:val="24"/>
        </w:rPr>
        <w:t xml:space="preserve"> and drive a focus for continual improvement</w:t>
      </w:r>
      <w:r w:rsidR="00AF1ABB">
        <w:rPr>
          <w:rFonts w:eastAsia="MS Mincho" w:cs="Times New Roman"/>
          <w:bCs/>
          <w:color w:val="000000" w:themeColor="text1"/>
          <w:kern w:val="24"/>
          <w:szCs w:val="24"/>
        </w:rPr>
        <w:t xml:space="preserve">. </w:t>
      </w:r>
    </w:p>
    <w:p w14:paraId="46A087BC" w14:textId="36ED6F6C" w:rsidR="00071A11" w:rsidRDefault="00AF1ABB" w:rsidP="00E4362D">
      <w:pPr>
        <w:rPr>
          <w:rFonts w:eastAsia="MS Mincho" w:cs="Times New Roman"/>
          <w:bCs/>
          <w:color w:val="000000" w:themeColor="text1"/>
          <w:kern w:val="24"/>
          <w:szCs w:val="24"/>
        </w:rPr>
      </w:pPr>
      <w:r>
        <w:rPr>
          <w:rFonts w:eastAsia="MS Mincho" w:cs="Times New Roman"/>
          <w:bCs/>
          <w:color w:val="000000" w:themeColor="text1"/>
          <w:kern w:val="24"/>
          <w:szCs w:val="24"/>
        </w:rPr>
        <w:t>H</w:t>
      </w:r>
      <w:r w:rsidR="00EC2C3F">
        <w:rPr>
          <w:rFonts w:eastAsia="MS Mincho" w:cs="Times New Roman"/>
          <w:bCs/>
          <w:color w:val="000000" w:themeColor="text1"/>
          <w:kern w:val="24"/>
          <w:szCs w:val="24"/>
        </w:rPr>
        <w:t>owever the</w:t>
      </w:r>
      <w:r w:rsidR="00A95CDC">
        <w:rPr>
          <w:rFonts w:eastAsia="MS Mincho" w:cs="Times New Roman"/>
          <w:bCs/>
          <w:color w:val="000000" w:themeColor="text1"/>
          <w:kern w:val="24"/>
          <w:szCs w:val="24"/>
        </w:rPr>
        <w:t xml:space="preserve"> industry</w:t>
      </w:r>
      <w:r w:rsidR="005A4217">
        <w:rPr>
          <w:rFonts w:eastAsia="MS Mincho" w:cs="Times New Roman"/>
          <w:bCs/>
          <w:color w:val="000000" w:themeColor="text1"/>
          <w:kern w:val="24"/>
          <w:szCs w:val="24"/>
        </w:rPr>
        <w:t xml:space="preserve"> data signifies that there is</w:t>
      </w:r>
      <w:r w:rsidR="00E4362D">
        <w:rPr>
          <w:rFonts w:eastAsia="MS Mincho" w:cs="Times New Roman"/>
          <w:bCs/>
          <w:color w:val="000000" w:themeColor="text1"/>
          <w:kern w:val="24"/>
          <w:szCs w:val="24"/>
        </w:rPr>
        <w:t xml:space="preserve"> no instant “magic wand” availabl</w:t>
      </w:r>
      <w:r>
        <w:rPr>
          <w:rFonts w:eastAsia="MS Mincho" w:cs="Times New Roman"/>
          <w:bCs/>
          <w:color w:val="000000" w:themeColor="text1"/>
          <w:kern w:val="24"/>
          <w:szCs w:val="24"/>
        </w:rPr>
        <w:t xml:space="preserve">e to enable a transformation to take place. </w:t>
      </w:r>
      <w:r w:rsidR="00E71757">
        <w:rPr>
          <w:rFonts w:eastAsia="MS Mincho" w:cs="Times New Roman"/>
          <w:bCs/>
          <w:color w:val="000000" w:themeColor="text1"/>
          <w:kern w:val="24"/>
          <w:szCs w:val="24"/>
        </w:rPr>
        <w:t xml:space="preserve">This is interesting as the organisations </w:t>
      </w:r>
      <w:r w:rsidR="0034300C">
        <w:rPr>
          <w:rFonts w:eastAsia="MS Mincho" w:cs="Times New Roman"/>
          <w:bCs/>
          <w:color w:val="000000" w:themeColor="text1"/>
          <w:kern w:val="24"/>
          <w:szCs w:val="24"/>
        </w:rPr>
        <w:t xml:space="preserve">involved in the above data gathering exercise are typically established automotive supply chain organisations that are already applying many of the above tools and techniques as part of their Quality Management Systems. </w:t>
      </w:r>
    </w:p>
    <w:p w14:paraId="295FA79B" w14:textId="05C45D81" w:rsidR="005B35B2" w:rsidRDefault="00215FA2" w:rsidP="00E4362D">
      <w:pPr>
        <w:rPr>
          <w:rFonts w:eastAsia="MS Mincho" w:cs="Times New Roman"/>
          <w:bCs/>
          <w:color w:val="000000" w:themeColor="text1"/>
          <w:kern w:val="24"/>
          <w:szCs w:val="24"/>
        </w:rPr>
      </w:pPr>
      <w:r>
        <w:rPr>
          <w:rFonts w:eastAsia="MS Mincho" w:cs="Times New Roman"/>
          <w:bCs/>
          <w:color w:val="000000" w:themeColor="text1"/>
          <w:kern w:val="24"/>
          <w:szCs w:val="24"/>
        </w:rPr>
        <w:t>T</w:t>
      </w:r>
      <w:r w:rsidR="005A4217">
        <w:rPr>
          <w:rFonts w:eastAsia="MS Mincho" w:cs="Times New Roman"/>
          <w:bCs/>
          <w:color w:val="000000" w:themeColor="text1"/>
          <w:kern w:val="24"/>
          <w:szCs w:val="24"/>
        </w:rPr>
        <w:t xml:space="preserve">herefore </w:t>
      </w:r>
      <w:r w:rsidR="00450261">
        <w:rPr>
          <w:rFonts w:eastAsia="MS Mincho" w:cs="Times New Roman"/>
          <w:bCs/>
          <w:color w:val="000000" w:themeColor="text1"/>
          <w:kern w:val="24"/>
          <w:szCs w:val="24"/>
        </w:rPr>
        <w:t xml:space="preserve">the reasons behind </w:t>
      </w:r>
      <w:r w:rsidR="00AF1ABB">
        <w:rPr>
          <w:rFonts w:eastAsia="MS Mincho" w:cs="Times New Roman"/>
          <w:bCs/>
          <w:color w:val="000000" w:themeColor="text1"/>
          <w:kern w:val="24"/>
          <w:szCs w:val="24"/>
        </w:rPr>
        <w:t xml:space="preserve">organisations failing to embed sustainable approaches </w:t>
      </w:r>
      <w:r w:rsidR="00071A11">
        <w:rPr>
          <w:rFonts w:eastAsia="MS Mincho" w:cs="Times New Roman"/>
          <w:bCs/>
          <w:color w:val="000000" w:themeColor="text1"/>
          <w:kern w:val="24"/>
          <w:szCs w:val="24"/>
        </w:rPr>
        <w:t xml:space="preserve">to problem solving and continual improvement </w:t>
      </w:r>
      <w:r w:rsidR="005B35B2">
        <w:rPr>
          <w:rFonts w:eastAsia="MS Mincho" w:cs="Times New Roman"/>
          <w:bCs/>
          <w:color w:val="000000" w:themeColor="text1"/>
          <w:kern w:val="24"/>
          <w:szCs w:val="24"/>
        </w:rPr>
        <w:t xml:space="preserve">may not lie totally with the tools and techniques adopted, rather </w:t>
      </w:r>
      <w:r w:rsidR="00AF1ABB">
        <w:rPr>
          <w:rFonts w:eastAsia="MS Mincho" w:cs="Times New Roman"/>
          <w:bCs/>
          <w:color w:val="000000" w:themeColor="text1"/>
          <w:kern w:val="24"/>
          <w:szCs w:val="24"/>
        </w:rPr>
        <w:t>as a result of</w:t>
      </w:r>
      <w:r w:rsidR="00A95CDC">
        <w:rPr>
          <w:rFonts w:eastAsia="MS Mincho" w:cs="Times New Roman"/>
          <w:bCs/>
          <w:color w:val="000000" w:themeColor="text1"/>
          <w:kern w:val="24"/>
          <w:szCs w:val="24"/>
        </w:rPr>
        <w:t xml:space="preserve"> </w:t>
      </w:r>
      <w:r>
        <w:rPr>
          <w:rFonts w:eastAsia="MS Mincho" w:cs="Times New Roman"/>
          <w:bCs/>
          <w:color w:val="000000" w:themeColor="text1"/>
          <w:kern w:val="24"/>
          <w:szCs w:val="24"/>
        </w:rPr>
        <w:t>wider organisat</w:t>
      </w:r>
      <w:r w:rsidR="00450261">
        <w:rPr>
          <w:rFonts w:eastAsia="MS Mincho" w:cs="Times New Roman"/>
          <w:bCs/>
          <w:color w:val="000000" w:themeColor="text1"/>
          <w:kern w:val="24"/>
          <w:szCs w:val="24"/>
        </w:rPr>
        <w:t>ional</w:t>
      </w:r>
      <w:r w:rsidR="005B35B2">
        <w:rPr>
          <w:rFonts w:eastAsia="MS Mincho" w:cs="Times New Roman"/>
          <w:bCs/>
          <w:color w:val="000000" w:themeColor="text1"/>
          <w:kern w:val="24"/>
          <w:szCs w:val="24"/>
        </w:rPr>
        <w:t xml:space="preserve"> and behavioural</w:t>
      </w:r>
      <w:r w:rsidR="00450261">
        <w:rPr>
          <w:rFonts w:eastAsia="MS Mincho" w:cs="Times New Roman"/>
          <w:bCs/>
          <w:color w:val="000000" w:themeColor="text1"/>
          <w:kern w:val="24"/>
          <w:szCs w:val="24"/>
        </w:rPr>
        <w:t xml:space="preserve"> issues. </w:t>
      </w:r>
    </w:p>
    <w:p w14:paraId="7886D74E" w14:textId="59B66642" w:rsidR="00E4362D" w:rsidRPr="00EE24B6" w:rsidRDefault="00450261" w:rsidP="00E4362D">
      <w:pPr>
        <w:rPr>
          <w:rFonts w:eastAsia="MS Mincho" w:cs="Times New Roman"/>
          <w:bCs/>
          <w:color w:val="000000" w:themeColor="text1"/>
          <w:kern w:val="24"/>
        </w:rPr>
      </w:pPr>
      <w:r>
        <w:rPr>
          <w:rFonts w:eastAsia="MS Mincho" w:cs="Times New Roman"/>
          <w:bCs/>
          <w:color w:val="000000" w:themeColor="text1"/>
          <w:kern w:val="24"/>
          <w:szCs w:val="24"/>
        </w:rPr>
        <w:t>These</w:t>
      </w:r>
      <w:r w:rsidR="00AF1ABB">
        <w:rPr>
          <w:rFonts w:eastAsia="MS Mincho" w:cs="Times New Roman"/>
          <w:bCs/>
          <w:color w:val="000000" w:themeColor="text1"/>
          <w:kern w:val="24"/>
          <w:szCs w:val="24"/>
        </w:rPr>
        <w:t xml:space="preserve"> </w:t>
      </w:r>
      <w:r w:rsidR="006B3699">
        <w:rPr>
          <w:rFonts w:eastAsia="MS Mincho" w:cs="Times New Roman"/>
          <w:bCs/>
          <w:color w:val="000000" w:themeColor="text1"/>
          <w:kern w:val="24"/>
          <w:szCs w:val="24"/>
        </w:rPr>
        <w:t>wider organisational issues</w:t>
      </w:r>
      <w:r w:rsidR="00857AE4">
        <w:rPr>
          <w:rFonts w:eastAsia="MS Mincho" w:cs="Times New Roman"/>
          <w:bCs/>
          <w:color w:val="000000" w:themeColor="text1"/>
          <w:kern w:val="24"/>
          <w:szCs w:val="24"/>
        </w:rPr>
        <w:t xml:space="preserve"> </w:t>
      </w:r>
      <w:r w:rsidR="00AF1ABB">
        <w:rPr>
          <w:rFonts w:eastAsia="MS Mincho" w:cs="Times New Roman"/>
          <w:bCs/>
          <w:color w:val="000000" w:themeColor="text1"/>
          <w:kern w:val="24"/>
          <w:szCs w:val="24"/>
        </w:rPr>
        <w:t xml:space="preserve">could </w:t>
      </w:r>
      <w:r w:rsidR="00D73D7F">
        <w:rPr>
          <w:rFonts w:eastAsia="MS Mincho" w:cs="Times New Roman"/>
          <w:bCs/>
          <w:color w:val="000000" w:themeColor="text1"/>
          <w:kern w:val="24"/>
          <w:szCs w:val="24"/>
        </w:rPr>
        <w:t xml:space="preserve">therefore </w:t>
      </w:r>
      <w:r w:rsidR="00C6177D">
        <w:rPr>
          <w:rFonts w:eastAsia="MS Mincho" w:cs="Times New Roman"/>
          <w:bCs/>
          <w:color w:val="000000" w:themeColor="text1"/>
          <w:kern w:val="24"/>
          <w:szCs w:val="24"/>
        </w:rPr>
        <w:t xml:space="preserve">potentially be </w:t>
      </w:r>
      <w:r w:rsidR="00EC2C3F">
        <w:rPr>
          <w:rFonts w:eastAsia="MS Mincho" w:cs="Times New Roman"/>
          <w:bCs/>
          <w:color w:val="000000" w:themeColor="text1"/>
          <w:kern w:val="24"/>
          <w:szCs w:val="24"/>
        </w:rPr>
        <w:t xml:space="preserve">a major </w:t>
      </w:r>
      <w:r w:rsidR="00215FA2">
        <w:rPr>
          <w:rFonts w:eastAsia="MS Mincho" w:cs="Times New Roman"/>
          <w:bCs/>
          <w:color w:val="000000" w:themeColor="text1"/>
          <w:kern w:val="24"/>
          <w:szCs w:val="24"/>
        </w:rPr>
        <w:t>contributing factors to the success</w:t>
      </w:r>
      <w:r w:rsidR="00857AE4">
        <w:rPr>
          <w:rFonts w:eastAsia="MS Mincho" w:cs="Times New Roman"/>
          <w:bCs/>
          <w:color w:val="000000" w:themeColor="text1"/>
          <w:kern w:val="24"/>
          <w:szCs w:val="24"/>
        </w:rPr>
        <w:t xml:space="preserve"> or failure of </w:t>
      </w:r>
      <w:r w:rsidR="00AF1ABB">
        <w:rPr>
          <w:rFonts w:eastAsia="MS Mincho" w:cs="Times New Roman"/>
          <w:bCs/>
          <w:color w:val="000000" w:themeColor="text1"/>
          <w:kern w:val="24"/>
          <w:szCs w:val="24"/>
        </w:rPr>
        <w:t>improvement</w:t>
      </w:r>
      <w:r w:rsidR="00215FA2">
        <w:rPr>
          <w:rFonts w:eastAsia="MS Mincho" w:cs="Times New Roman"/>
          <w:bCs/>
          <w:color w:val="000000" w:themeColor="text1"/>
          <w:kern w:val="24"/>
          <w:szCs w:val="24"/>
        </w:rPr>
        <w:t xml:space="preserve"> programmes</w:t>
      </w:r>
      <w:r w:rsidR="00E4362D">
        <w:rPr>
          <w:rFonts w:eastAsia="MS Mincho" w:cs="Times New Roman"/>
          <w:bCs/>
          <w:color w:val="000000" w:themeColor="text1"/>
          <w:kern w:val="24"/>
          <w:szCs w:val="24"/>
        </w:rPr>
        <w:t>.</w:t>
      </w:r>
    </w:p>
    <w:p w14:paraId="791F2ACF" w14:textId="77777777" w:rsidR="007105E9" w:rsidRDefault="007105E9" w:rsidP="009328FB">
      <w:pPr>
        <w:spacing w:after="0" w:line="240" w:lineRule="auto"/>
        <w:textAlignment w:val="baseline"/>
        <w:rPr>
          <w:rFonts w:ascii="Calibri" w:hAnsi="Calibri"/>
          <w:b/>
          <w:bCs/>
          <w:color w:val="002060"/>
          <w:kern w:val="24"/>
          <w:lang w:val="en-US"/>
        </w:rPr>
      </w:pPr>
    </w:p>
    <w:p w14:paraId="30BD3A4D" w14:textId="77777777" w:rsidR="007105E9" w:rsidRDefault="007105E9" w:rsidP="009328FB">
      <w:pPr>
        <w:spacing w:after="0" w:line="240" w:lineRule="auto"/>
        <w:textAlignment w:val="baseline"/>
        <w:rPr>
          <w:rFonts w:ascii="Calibri" w:hAnsi="Calibri"/>
          <w:b/>
          <w:bCs/>
          <w:color w:val="002060"/>
          <w:kern w:val="24"/>
          <w:lang w:val="en-US"/>
        </w:rPr>
      </w:pPr>
    </w:p>
    <w:p w14:paraId="486F900E" w14:textId="77777777" w:rsidR="007105E9" w:rsidRDefault="007105E9" w:rsidP="009328FB">
      <w:pPr>
        <w:spacing w:after="0" w:line="240" w:lineRule="auto"/>
        <w:textAlignment w:val="baseline"/>
        <w:rPr>
          <w:rFonts w:ascii="Calibri" w:hAnsi="Calibri"/>
          <w:b/>
          <w:bCs/>
          <w:color w:val="002060"/>
          <w:kern w:val="24"/>
          <w:lang w:val="en-US"/>
        </w:rPr>
      </w:pPr>
    </w:p>
    <w:p w14:paraId="7B4E5DAA" w14:textId="77777777" w:rsidR="007105E9" w:rsidRDefault="007105E9" w:rsidP="009328FB">
      <w:pPr>
        <w:spacing w:after="0" w:line="240" w:lineRule="auto"/>
        <w:textAlignment w:val="baseline"/>
        <w:rPr>
          <w:rFonts w:ascii="Calibri" w:hAnsi="Calibri"/>
          <w:b/>
          <w:bCs/>
          <w:color w:val="002060"/>
          <w:kern w:val="24"/>
          <w:lang w:val="en-US"/>
        </w:rPr>
      </w:pPr>
    </w:p>
    <w:p w14:paraId="1CF3C6FA" w14:textId="77777777" w:rsidR="007105E9" w:rsidRDefault="007105E9" w:rsidP="009328FB">
      <w:pPr>
        <w:spacing w:after="0" w:line="240" w:lineRule="auto"/>
        <w:textAlignment w:val="baseline"/>
        <w:rPr>
          <w:rFonts w:ascii="Calibri" w:hAnsi="Calibri"/>
          <w:b/>
          <w:bCs/>
          <w:color w:val="002060"/>
          <w:kern w:val="24"/>
          <w:lang w:val="en-US"/>
        </w:rPr>
      </w:pPr>
    </w:p>
    <w:p w14:paraId="26B96C91" w14:textId="77777777" w:rsidR="007105E9" w:rsidRDefault="007105E9" w:rsidP="009328FB">
      <w:pPr>
        <w:spacing w:after="0" w:line="240" w:lineRule="auto"/>
        <w:textAlignment w:val="baseline"/>
        <w:rPr>
          <w:rFonts w:ascii="Calibri" w:hAnsi="Calibri"/>
          <w:b/>
          <w:bCs/>
          <w:color w:val="002060"/>
          <w:kern w:val="24"/>
          <w:lang w:val="en-US"/>
        </w:rPr>
      </w:pPr>
    </w:p>
    <w:p w14:paraId="041F1FCE" w14:textId="77777777" w:rsidR="007105E9" w:rsidRDefault="007105E9" w:rsidP="009328FB">
      <w:pPr>
        <w:spacing w:after="0" w:line="240" w:lineRule="auto"/>
        <w:textAlignment w:val="baseline"/>
        <w:rPr>
          <w:rFonts w:ascii="Calibri" w:hAnsi="Calibri"/>
          <w:b/>
          <w:bCs/>
          <w:color w:val="002060"/>
          <w:kern w:val="24"/>
          <w:lang w:val="en-US"/>
        </w:rPr>
      </w:pPr>
    </w:p>
    <w:p w14:paraId="41529126" w14:textId="77777777" w:rsidR="007105E9" w:rsidRDefault="007105E9" w:rsidP="009328FB">
      <w:pPr>
        <w:spacing w:after="0" w:line="240" w:lineRule="auto"/>
        <w:textAlignment w:val="baseline"/>
        <w:rPr>
          <w:rFonts w:ascii="Calibri" w:hAnsi="Calibri"/>
          <w:b/>
          <w:bCs/>
          <w:color w:val="002060"/>
          <w:kern w:val="24"/>
          <w:lang w:val="en-US"/>
        </w:rPr>
      </w:pPr>
    </w:p>
    <w:p w14:paraId="7DE8B985" w14:textId="77777777" w:rsidR="007105E9" w:rsidRDefault="007105E9" w:rsidP="009328FB">
      <w:pPr>
        <w:spacing w:after="0" w:line="240" w:lineRule="auto"/>
        <w:textAlignment w:val="baseline"/>
        <w:rPr>
          <w:rFonts w:ascii="Calibri" w:hAnsi="Calibri"/>
          <w:b/>
          <w:bCs/>
          <w:color w:val="002060"/>
          <w:kern w:val="24"/>
          <w:lang w:val="en-US"/>
        </w:rPr>
      </w:pPr>
    </w:p>
    <w:p w14:paraId="0DF4D085" w14:textId="77777777" w:rsidR="007105E9" w:rsidRDefault="007105E9" w:rsidP="009328FB">
      <w:pPr>
        <w:spacing w:after="0" w:line="240" w:lineRule="auto"/>
        <w:textAlignment w:val="baseline"/>
        <w:rPr>
          <w:rFonts w:ascii="Calibri" w:hAnsi="Calibri"/>
          <w:b/>
          <w:bCs/>
          <w:color w:val="002060"/>
          <w:kern w:val="24"/>
          <w:lang w:val="en-US"/>
        </w:rPr>
      </w:pPr>
    </w:p>
    <w:p w14:paraId="4D1A6CB4" w14:textId="77777777" w:rsidR="007105E9" w:rsidRDefault="007105E9" w:rsidP="009328FB">
      <w:pPr>
        <w:spacing w:after="0" w:line="240" w:lineRule="auto"/>
        <w:textAlignment w:val="baseline"/>
        <w:rPr>
          <w:rFonts w:ascii="Calibri" w:hAnsi="Calibri"/>
          <w:b/>
          <w:bCs/>
          <w:color w:val="002060"/>
          <w:kern w:val="24"/>
          <w:lang w:val="en-US"/>
        </w:rPr>
      </w:pPr>
    </w:p>
    <w:p w14:paraId="125D07DC" w14:textId="77777777" w:rsidR="007105E9" w:rsidRDefault="007105E9" w:rsidP="009328FB">
      <w:pPr>
        <w:spacing w:after="0" w:line="240" w:lineRule="auto"/>
        <w:textAlignment w:val="baseline"/>
        <w:rPr>
          <w:rFonts w:ascii="Calibri" w:hAnsi="Calibri"/>
          <w:b/>
          <w:bCs/>
          <w:color w:val="002060"/>
          <w:kern w:val="24"/>
          <w:lang w:val="en-US"/>
        </w:rPr>
      </w:pPr>
    </w:p>
    <w:p w14:paraId="4C5A274D" w14:textId="77777777" w:rsidR="007105E9" w:rsidRDefault="007105E9" w:rsidP="009328FB">
      <w:pPr>
        <w:spacing w:after="0" w:line="240" w:lineRule="auto"/>
        <w:textAlignment w:val="baseline"/>
        <w:rPr>
          <w:rFonts w:ascii="Calibri" w:hAnsi="Calibri"/>
          <w:b/>
          <w:bCs/>
          <w:color w:val="002060"/>
          <w:kern w:val="24"/>
          <w:lang w:val="en-US"/>
        </w:rPr>
      </w:pPr>
    </w:p>
    <w:p w14:paraId="6D106D35" w14:textId="77777777" w:rsidR="007105E9" w:rsidRDefault="007105E9" w:rsidP="009328FB">
      <w:pPr>
        <w:spacing w:after="0" w:line="240" w:lineRule="auto"/>
        <w:textAlignment w:val="baseline"/>
        <w:rPr>
          <w:rFonts w:ascii="Calibri" w:hAnsi="Calibri"/>
          <w:b/>
          <w:bCs/>
          <w:color w:val="002060"/>
          <w:kern w:val="24"/>
          <w:lang w:val="en-US"/>
        </w:rPr>
      </w:pPr>
    </w:p>
    <w:p w14:paraId="1121F7ED" w14:textId="77777777" w:rsidR="007105E9" w:rsidRDefault="007105E9" w:rsidP="009328FB">
      <w:pPr>
        <w:spacing w:after="0" w:line="240" w:lineRule="auto"/>
        <w:textAlignment w:val="baseline"/>
        <w:rPr>
          <w:rFonts w:ascii="Calibri" w:hAnsi="Calibri"/>
          <w:b/>
          <w:bCs/>
          <w:color w:val="002060"/>
          <w:kern w:val="24"/>
          <w:lang w:val="en-US"/>
        </w:rPr>
      </w:pPr>
    </w:p>
    <w:p w14:paraId="18CD62E6" w14:textId="77777777" w:rsidR="007105E9" w:rsidRDefault="007105E9" w:rsidP="009328FB">
      <w:pPr>
        <w:spacing w:after="0" w:line="240" w:lineRule="auto"/>
        <w:textAlignment w:val="baseline"/>
        <w:rPr>
          <w:rFonts w:ascii="Calibri" w:hAnsi="Calibri"/>
          <w:b/>
          <w:bCs/>
          <w:color w:val="002060"/>
          <w:kern w:val="24"/>
          <w:lang w:val="en-US"/>
        </w:rPr>
      </w:pPr>
    </w:p>
    <w:p w14:paraId="707F71BE" w14:textId="77777777" w:rsidR="007105E9" w:rsidRDefault="007105E9" w:rsidP="009328FB">
      <w:pPr>
        <w:spacing w:after="0" w:line="240" w:lineRule="auto"/>
        <w:textAlignment w:val="baseline"/>
        <w:rPr>
          <w:rFonts w:ascii="Calibri" w:hAnsi="Calibri"/>
          <w:b/>
          <w:bCs/>
          <w:color w:val="002060"/>
          <w:kern w:val="24"/>
          <w:lang w:val="en-US"/>
        </w:rPr>
      </w:pPr>
    </w:p>
    <w:p w14:paraId="764B8530" w14:textId="77777777" w:rsidR="007105E9" w:rsidRDefault="007105E9" w:rsidP="009328FB">
      <w:pPr>
        <w:spacing w:after="0" w:line="240" w:lineRule="auto"/>
        <w:textAlignment w:val="baseline"/>
        <w:rPr>
          <w:rFonts w:ascii="Calibri" w:hAnsi="Calibri"/>
          <w:b/>
          <w:bCs/>
          <w:color w:val="002060"/>
          <w:kern w:val="24"/>
          <w:lang w:val="en-US"/>
        </w:rPr>
      </w:pPr>
    </w:p>
    <w:p w14:paraId="3AD66B14" w14:textId="77777777" w:rsidR="007105E9" w:rsidRDefault="007105E9" w:rsidP="009328FB">
      <w:pPr>
        <w:spacing w:after="0" w:line="240" w:lineRule="auto"/>
        <w:textAlignment w:val="baseline"/>
        <w:rPr>
          <w:rFonts w:ascii="Calibri" w:hAnsi="Calibri"/>
          <w:b/>
          <w:bCs/>
          <w:color w:val="002060"/>
          <w:kern w:val="24"/>
          <w:lang w:val="en-US"/>
        </w:rPr>
      </w:pPr>
    </w:p>
    <w:p w14:paraId="3B77D123" w14:textId="77777777" w:rsidR="007105E9" w:rsidRDefault="007105E9" w:rsidP="009328FB">
      <w:pPr>
        <w:spacing w:after="0" w:line="240" w:lineRule="auto"/>
        <w:textAlignment w:val="baseline"/>
        <w:rPr>
          <w:rFonts w:ascii="Calibri" w:hAnsi="Calibri"/>
          <w:b/>
          <w:bCs/>
          <w:color w:val="002060"/>
          <w:kern w:val="24"/>
          <w:lang w:val="en-US"/>
        </w:rPr>
      </w:pPr>
    </w:p>
    <w:p w14:paraId="0A7344D4" w14:textId="77777777" w:rsidR="007105E9" w:rsidRDefault="007105E9" w:rsidP="009328FB">
      <w:pPr>
        <w:spacing w:after="0" w:line="240" w:lineRule="auto"/>
        <w:textAlignment w:val="baseline"/>
        <w:rPr>
          <w:rFonts w:ascii="Calibri" w:hAnsi="Calibri"/>
          <w:b/>
          <w:bCs/>
          <w:color w:val="002060"/>
          <w:kern w:val="24"/>
          <w:lang w:val="en-US"/>
        </w:rPr>
      </w:pPr>
    </w:p>
    <w:p w14:paraId="50E26C69" w14:textId="77777777" w:rsidR="007105E9" w:rsidRDefault="007105E9" w:rsidP="009328FB">
      <w:pPr>
        <w:spacing w:after="0" w:line="240" w:lineRule="auto"/>
        <w:textAlignment w:val="baseline"/>
        <w:rPr>
          <w:rFonts w:ascii="Calibri" w:hAnsi="Calibri"/>
          <w:b/>
          <w:bCs/>
          <w:color w:val="002060"/>
          <w:kern w:val="24"/>
          <w:lang w:val="en-US"/>
        </w:rPr>
      </w:pPr>
    </w:p>
    <w:p w14:paraId="54CB4381" w14:textId="77777777" w:rsidR="007105E9" w:rsidRDefault="007105E9" w:rsidP="009328FB">
      <w:pPr>
        <w:spacing w:after="0" w:line="240" w:lineRule="auto"/>
        <w:textAlignment w:val="baseline"/>
        <w:rPr>
          <w:rFonts w:ascii="Calibri" w:hAnsi="Calibri"/>
          <w:b/>
          <w:bCs/>
          <w:color w:val="002060"/>
          <w:kern w:val="24"/>
          <w:lang w:val="en-US"/>
        </w:rPr>
      </w:pPr>
    </w:p>
    <w:p w14:paraId="6401838C" w14:textId="77777777" w:rsidR="007105E9" w:rsidRDefault="007105E9" w:rsidP="009328FB">
      <w:pPr>
        <w:spacing w:after="0" w:line="240" w:lineRule="auto"/>
        <w:textAlignment w:val="baseline"/>
        <w:rPr>
          <w:rFonts w:ascii="Calibri" w:hAnsi="Calibri"/>
          <w:b/>
          <w:bCs/>
          <w:color w:val="002060"/>
          <w:kern w:val="24"/>
          <w:lang w:val="en-US"/>
        </w:rPr>
      </w:pPr>
    </w:p>
    <w:p w14:paraId="3A1FBAC9" w14:textId="77777777" w:rsidR="007105E9" w:rsidRDefault="007105E9" w:rsidP="009328FB">
      <w:pPr>
        <w:spacing w:after="0" w:line="240" w:lineRule="auto"/>
        <w:textAlignment w:val="baseline"/>
        <w:rPr>
          <w:rFonts w:ascii="Calibri" w:hAnsi="Calibri"/>
          <w:b/>
          <w:bCs/>
          <w:color w:val="002060"/>
          <w:kern w:val="24"/>
          <w:lang w:val="en-US"/>
        </w:rPr>
      </w:pPr>
    </w:p>
    <w:p w14:paraId="2E23CACD" w14:textId="77777777" w:rsidR="007105E9" w:rsidRDefault="007105E9" w:rsidP="009328FB">
      <w:pPr>
        <w:spacing w:after="0" w:line="240" w:lineRule="auto"/>
        <w:textAlignment w:val="baseline"/>
        <w:rPr>
          <w:rFonts w:ascii="Calibri" w:hAnsi="Calibri"/>
          <w:b/>
          <w:bCs/>
          <w:color w:val="002060"/>
          <w:kern w:val="24"/>
          <w:lang w:val="en-US"/>
        </w:rPr>
      </w:pPr>
    </w:p>
    <w:p w14:paraId="6498B4CC" w14:textId="77777777" w:rsidR="007105E9" w:rsidRDefault="007105E9" w:rsidP="009328FB">
      <w:pPr>
        <w:spacing w:after="0" w:line="240" w:lineRule="auto"/>
        <w:textAlignment w:val="baseline"/>
        <w:rPr>
          <w:rFonts w:ascii="Calibri" w:hAnsi="Calibri"/>
          <w:b/>
          <w:bCs/>
          <w:color w:val="002060"/>
          <w:kern w:val="24"/>
          <w:lang w:val="en-US"/>
        </w:rPr>
      </w:pPr>
    </w:p>
    <w:p w14:paraId="170173F6" w14:textId="77777777" w:rsidR="007105E9" w:rsidRDefault="007105E9" w:rsidP="009328FB">
      <w:pPr>
        <w:spacing w:after="0" w:line="240" w:lineRule="auto"/>
        <w:textAlignment w:val="baseline"/>
        <w:rPr>
          <w:rFonts w:ascii="Calibri" w:hAnsi="Calibri"/>
          <w:b/>
          <w:bCs/>
          <w:color w:val="002060"/>
          <w:kern w:val="24"/>
          <w:lang w:val="en-US"/>
        </w:rPr>
      </w:pPr>
    </w:p>
    <w:p w14:paraId="668DC7B6" w14:textId="77777777" w:rsidR="007105E9" w:rsidRDefault="007105E9" w:rsidP="009328FB">
      <w:pPr>
        <w:spacing w:after="0" w:line="240" w:lineRule="auto"/>
        <w:textAlignment w:val="baseline"/>
        <w:rPr>
          <w:rFonts w:ascii="Calibri" w:hAnsi="Calibri"/>
          <w:b/>
          <w:bCs/>
          <w:color w:val="002060"/>
          <w:kern w:val="24"/>
          <w:lang w:val="en-US"/>
        </w:rPr>
      </w:pPr>
    </w:p>
    <w:p w14:paraId="0AA03FFC" w14:textId="77777777" w:rsidR="007105E9" w:rsidRDefault="007105E9" w:rsidP="009328FB">
      <w:pPr>
        <w:spacing w:after="0" w:line="240" w:lineRule="auto"/>
        <w:textAlignment w:val="baseline"/>
        <w:rPr>
          <w:rFonts w:ascii="Calibri" w:hAnsi="Calibri"/>
          <w:b/>
          <w:bCs/>
          <w:color w:val="002060"/>
          <w:kern w:val="24"/>
          <w:lang w:val="en-US"/>
        </w:rPr>
      </w:pPr>
    </w:p>
    <w:p w14:paraId="31B48686" w14:textId="77777777" w:rsidR="007105E9" w:rsidRDefault="007105E9" w:rsidP="009328FB">
      <w:pPr>
        <w:spacing w:after="0" w:line="240" w:lineRule="auto"/>
        <w:textAlignment w:val="baseline"/>
        <w:rPr>
          <w:rFonts w:ascii="Calibri" w:hAnsi="Calibri"/>
          <w:b/>
          <w:bCs/>
          <w:color w:val="002060"/>
          <w:kern w:val="24"/>
          <w:lang w:val="en-US"/>
        </w:rPr>
      </w:pPr>
    </w:p>
    <w:p w14:paraId="13291186" w14:textId="77777777" w:rsidR="007105E9" w:rsidRDefault="007105E9" w:rsidP="009328FB">
      <w:pPr>
        <w:spacing w:after="0" w:line="240" w:lineRule="auto"/>
        <w:textAlignment w:val="baseline"/>
        <w:rPr>
          <w:rFonts w:ascii="Calibri" w:hAnsi="Calibri"/>
          <w:b/>
          <w:bCs/>
          <w:color w:val="002060"/>
          <w:kern w:val="24"/>
          <w:lang w:val="en-US"/>
        </w:rPr>
      </w:pPr>
    </w:p>
    <w:p w14:paraId="129F1C12" w14:textId="77777777" w:rsidR="007105E9" w:rsidRDefault="007105E9" w:rsidP="009328FB">
      <w:pPr>
        <w:spacing w:after="0" w:line="240" w:lineRule="auto"/>
        <w:textAlignment w:val="baseline"/>
        <w:rPr>
          <w:rFonts w:ascii="Calibri" w:hAnsi="Calibri"/>
          <w:b/>
          <w:bCs/>
          <w:color w:val="002060"/>
          <w:kern w:val="24"/>
          <w:lang w:val="en-US"/>
        </w:rPr>
      </w:pPr>
    </w:p>
    <w:p w14:paraId="0FFB535C" w14:textId="7C226CA1" w:rsidR="007105E9" w:rsidRDefault="007105E9" w:rsidP="009328FB">
      <w:pPr>
        <w:spacing w:after="0" w:line="240" w:lineRule="auto"/>
        <w:textAlignment w:val="baseline"/>
        <w:rPr>
          <w:rFonts w:ascii="Calibri" w:hAnsi="Calibri"/>
          <w:b/>
          <w:bCs/>
          <w:color w:val="002060"/>
          <w:kern w:val="24"/>
          <w:lang w:val="en-US"/>
        </w:rPr>
      </w:pPr>
    </w:p>
    <w:p w14:paraId="29D783D9" w14:textId="59E88BC1" w:rsidR="00633BA0" w:rsidRPr="00EC2C3F" w:rsidRDefault="00EC2C3F" w:rsidP="009328FB">
      <w:pPr>
        <w:spacing w:after="0" w:line="240" w:lineRule="auto"/>
        <w:textAlignment w:val="baseline"/>
        <w:rPr>
          <w:rFonts w:ascii="Calibri" w:hAnsi="Calibri"/>
          <w:b/>
          <w:bCs/>
          <w:color w:val="002060"/>
          <w:kern w:val="24"/>
          <w:sz w:val="24"/>
          <w:lang w:val="en-US"/>
        </w:rPr>
      </w:pPr>
      <w:r w:rsidRPr="00EC2C3F">
        <w:rPr>
          <w:rFonts w:ascii="Calibri" w:hAnsi="Calibri"/>
          <w:b/>
          <w:bCs/>
          <w:color w:val="002060"/>
          <w:kern w:val="24"/>
          <w:sz w:val="24"/>
          <w:lang w:val="en-US"/>
        </w:rPr>
        <w:lastRenderedPageBreak/>
        <w:t xml:space="preserve">Chapter </w:t>
      </w:r>
      <w:r w:rsidR="00633BA0" w:rsidRPr="00EC2C3F">
        <w:rPr>
          <w:rFonts w:ascii="Calibri" w:hAnsi="Calibri"/>
          <w:b/>
          <w:bCs/>
          <w:color w:val="002060"/>
          <w:kern w:val="24"/>
          <w:sz w:val="24"/>
          <w:lang w:val="en-US"/>
        </w:rPr>
        <w:t>4.0</w:t>
      </w:r>
      <w:r w:rsidRPr="00EC2C3F">
        <w:rPr>
          <w:rFonts w:ascii="Calibri" w:hAnsi="Calibri"/>
          <w:b/>
          <w:bCs/>
          <w:color w:val="002060"/>
          <w:kern w:val="24"/>
          <w:sz w:val="24"/>
          <w:lang w:val="en-US"/>
        </w:rPr>
        <w:t xml:space="preserve">: </w:t>
      </w:r>
      <w:r w:rsidR="00C93D59">
        <w:rPr>
          <w:rFonts w:ascii="Calibri" w:hAnsi="Calibri"/>
          <w:b/>
          <w:bCs/>
          <w:color w:val="002060"/>
          <w:kern w:val="24"/>
          <w:sz w:val="24"/>
          <w:lang w:val="en-US"/>
        </w:rPr>
        <w:t xml:space="preserve"> Previous R</w:t>
      </w:r>
      <w:r w:rsidR="00633BA0" w:rsidRPr="00EC2C3F">
        <w:rPr>
          <w:rFonts w:ascii="Calibri" w:hAnsi="Calibri"/>
          <w:b/>
          <w:bCs/>
          <w:color w:val="002060"/>
          <w:kern w:val="24"/>
          <w:sz w:val="24"/>
          <w:lang w:val="en-US"/>
        </w:rPr>
        <w:t>esearch</w:t>
      </w:r>
    </w:p>
    <w:p w14:paraId="6E2C3E26" w14:textId="77777777" w:rsidR="00633BA0" w:rsidRDefault="00633BA0" w:rsidP="009328FB">
      <w:pPr>
        <w:spacing w:after="0" w:line="240" w:lineRule="auto"/>
        <w:textAlignment w:val="baseline"/>
        <w:rPr>
          <w:rFonts w:ascii="Calibri" w:hAnsi="Calibri"/>
          <w:b/>
          <w:bCs/>
          <w:color w:val="002060"/>
          <w:kern w:val="24"/>
          <w:lang w:val="en-US"/>
        </w:rPr>
      </w:pPr>
    </w:p>
    <w:p w14:paraId="33568494" w14:textId="32878C51" w:rsidR="003C70A7" w:rsidRPr="00EC390E" w:rsidRDefault="003C70A7" w:rsidP="009328FB">
      <w:pPr>
        <w:spacing w:after="0" w:line="240" w:lineRule="auto"/>
        <w:textAlignment w:val="baseline"/>
        <w:rPr>
          <w:rFonts w:ascii="Calibri" w:hAnsi="Calibri"/>
          <w:b/>
          <w:bCs/>
          <w:color w:val="000000" w:themeColor="text1"/>
          <w:kern w:val="24"/>
          <w:lang w:val="en-US"/>
        </w:rPr>
      </w:pPr>
      <w:r w:rsidRPr="00EC390E">
        <w:rPr>
          <w:rFonts w:ascii="Calibri" w:hAnsi="Calibri"/>
          <w:b/>
          <w:bCs/>
          <w:color w:val="000000" w:themeColor="text1"/>
          <w:kern w:val="24"/>
          <w:lang w:val="en-US"/>
        </w:rPr>
        <w:t xml:space="preserve">4.1 </w:t>
      </w:r>
      <w:r w:rsidR="00633BA0" w:rsidRPr="00EC390E">
        <w:rPr>
          <w:rFonts w:ascii="Calibri" w:hAnsi="Calibri"/>
          <w:b/>
          <w:bCs/>
          <w:color w:val="000000" w:themeColor="text1"/>
          <w:kern w:val="24"/>
          <w:lang w:val="en-US"/>
        </w:rPr>
        <w:t xml:space="preserve">Previous research - </w:t>
      </w:r>
      <w:r w:rsidR="00C93D59">
        <w:rPr>
          <w:rFonts w:ascii="Calibri" w:hAnsi="Calibri"/>
          <w:b/>
          <w:bCs/>
          <w:color w:val="000000" w:themeColor="text1"/>
          <w:kern w:val="24"/>
          <w:lang w:val="en-US"/>
        </w:rPr>
        <w:t>Why Problem S</w:t>
      </w:r>
      <w:r w:rsidRPr="00EC390E">
        <w:rPr>
          <w:rFonts w:ascii="Calibri" w:hAnsi="Calibri"/>
          <w:b/>
          <w:bCs/>
          <w:color w:val="000000" w:themeColor="text1"/>
          <w:kern w:val="24"/>
          <w:lang w:val="en-US"/>
        </w:rPr>
        <w:t xml:space="preserve">olving </w:t>
      </w:r>
      <w:r w:rsidR="00C93D59">
        <w:rPr>
          <w:rFonts w:ascii="Calibri" w:hAnsi="Calibri"/>
          <w:b/>
          <w:bCs/>
          <w:color w:val="000000" w:themeColor="text1"/>
          <w:kern w:val="24"/>
          <w:lang w:val="en-US"/>
        </w:rPr>
        <w:t>A</w:t>
      </w:r>
      <w:r w:rsidRPr="00EC390E">
        <w:rPr>
          <w:rFonts w:ascii="Calibri" w:hAnsi="Calibri"/>
          <w:b/>
          <w:bCs/>
          <w:color w:val="000000" w:themeColor="text1"/>
          <w:kern w:val="24"/>
          <w:lang w:val="en-US"/>
        </w:rPr>
        <w:t xml:space="preserve">ctivities </w:t>
      </w:r>
      <w:r w:rsidR="00C93D59">
        <w:rPr>
          <w:rFonts w:ascii="Calibri" w:hAnsi="Calibri"/>
          <w:b/>
          <w:bCs/>
          <w:color w:val="000000" w:themeColor="text1"/>
          <w:kern w:val="24"/>
          <w:lang w:val="en-US"/>
        </w:rPr>
        <w:t>and I</w:t>
      </w:r>
      <w:r w:rsidR="00E02474" w:rsidRPr="00EC390E">
        <w:rPr>
          <w:rFonts w:ascii="Calibri" w:hAnsi="Calibri"/>
          <w:b/>
          <w:bCs/>
          <w:color w:val="000000" w:themeColor="text1"/>
          <w:kern w:val="24"/>
          <w:lang w:val="en-US"/>
        </w:rPr>
        <w:t>mprovement</w:t>
      </w:r>
      <w:r w:rsidR="00C93D59">
        <w:rPr>
          <w:rFonts w:ascii="Calibri" w:hAnsi="Calibri"/>
          <w:b/>
          <w:bCs/>
          <w:color w:val="000000" w:themeColor="text1"/>
          <w:kern w:val="24"/>
          <w:lang w:val="en-US"/>
        </w:rPr>
        <w:t xml:space="preserve"> Programmes Fail </w:t>
      </w:r>
      <w:r w:rsidR="0081508C">
        <w:rPr>
          <w:rFonts w:ascii="Calibri" w:hAnsi="Calibri"/>
          <w:b/>
          <w:bCs/>
          <w:color w:val="000000" w:themeColor="text1"/>
          <w:kern w:val="24"/>
          <w:lang w:val="en-US"/>
        </w:rPr>
        <w:t>within</w:t>
      </w:r>
      <w:r w:rsidR="00C93D59">
        <w:rPr>
          <w:rFonts w:ascii="Calibri" w:hAnsi="Calibri"/>
          <w:b/>
          <w:bCs/>
          <w:color w:val="000000" w:themeColor="text1"/>
          <w:kern w:val="24"/>
          <w:lang w:val="en-US"/>
        </w:rPr>
        <w:t xml:space="preserve"> O</w:t>
      </w:r>
      <w:r w:rsidRPr="00EC390E">
        <w:rPr>
          <w:rFonts w:ascii="Calibri" w:hAnsi="Calibri"/>
          <w:b/>
          <w:bCs/>
          <w:color w:val="000000" w:themeColor="text1"/>
          <w:kern w:val="24"/>
          <w:lang w:val="en-US"/>
        </w:rPr>
        <w:t xml:space="preserve">rganisations </w:t>
      </w:r>
    </w:p>
    <w:p w14:paraId="4826A0D5" w14:textId="77777777" w:rsidR="003C70A7" w:rsidRPr="00EC390E" w:rsidRDefault="003C70A7" w:rsidP="009328FB">
      <w:pPr>
        <w:spacing w:after="0" w:line="240" w:lineRule="auto"/>
        <w:textAlignment w:val="baseline"/>
        <w:rPr>
          <w:rFonts w:ascii="Calibri" w:hAnsi="Calibri"/>
          <w:bCs/>
          <w:color w:val="000000" w:themeColor="text1"/>
          <w:kern w:val="24"/>
          <w:lang w:val="en-US"/>
        </w:rPr>
      </w:pPr>
    </w:p>
    <w:p w14:paraId="1024E4F4" w14:textId="77777777" w:rsidR="005B35B2" w:rsidRDefault="005B35B2" w:rsidP="00F41AE3">
      <w:pPr>
        <w:spacing w:after="0" w:line="240" w:lineRule="auto"/>
        <w:textAlignment w:val="baseline"/>
        <w:rPr>
          <w:rFonts w:ascii="Calibri" w:hAnsi="Calibri"/>
          <w:bCs/>
          <w:color w:val="000000" w:themeColor="text1"/>
          <w:kern w:val="24"/>
          <w:lang w:val="en-US"/>
        </w:rPr>
      </w:pPr>
      <w:r>
        <w:rPr>
          <w:rFonts w:ascii="Calibri" w:hAnsi="Calibri"/>
          <w:bCs/>
          <w:color w:val="000000" w:themeColor="text1"/>
          <w:kern w:val="24"/>
          <w:lang w:val="en-US"/>
        </w:rPr>
        <w:t>While considering the information gleaned in Chapters 2 and 3, it was interesting to explore previous research undertaken on the subject matter.</w:t>
      </w:r>
    </w:p>
    <w:p w14:paraId="0AFB310D" w14:textId="77777777" w:rsidR="005B35B2" w:rsidRDefault="005B35B2" w:rsidP="00F41AE3">
      <w:pPr>
        <w:spacing w:after="0" w:line="240" w:lineRule="auto"/>
        <w:textAlignment w:val="baseline"/>
        <w:rPr>
          <w:rFonts w:ascii="Calibri" w:hAnsi="Calibri"/>
          <w:bCs/>
          <w:color w:val="000000" w:themeColor="text1"/>
          <w:kern w:val="24"/>
          <w:lang w:val="en-US"/>
        </w:rPr>
      </w:pPr>
    </w:p>
    <w:p w14:paraId="12A97EF7" w14:textId="280711B4" w:rsidR="002456B9" w:rsidRDefault="005B35B2" w:rsidP="00F41AE3">
      <w:pPr>
        <w:spacing w:after="0" w:line="240" w:lineRule="auto"/>
        <w:textAlignment w:val="baseline"/>
        <w:rPr>
          <w:rFonts w:ascii="Calibri" w:hAnsi="Calibri"/>
          <w:bCs/>
          <w:color w:val="000000" w:themeColor="text1"/>
          <w:kern w:val="24"/>
          <w:lang w:val="en-US"/>
        </w:rPr>
      </w:pPr>
      <w:r>
        <w:rPr>
          <w:rFonts w:ascii="Calibri" w:hAnsi="Calibri"/>
          <w:bCs/>
          <w:color w:val="000000" w:themeColor="text1"/>
          <w:kern w:val="24"/>
          <w:lang w:val="en-US"/>
        </w:rPr>
        <w:t xml:space="preserve"> </w:t>
      </w:r>
      <w:r w:rsidR="009328FB" w:rsidRPr="005120B7">
        <w:rPr>
          <w:rFonts w:ascii="Calibri" w:hAnsi="Calibri"/>
          <w:bCs/>
          <w:color w:val="000000" w:themeColor="text1"/>
          <w:kern w:val="24"/>
          <w:lang w:val="en-US"/>
        </w:rPr>
        <w:t>There has been a number of resear</w:t>
      </w:r>
      <w:r w:rsidR="009328FB">
        <w:rPr>
          <w:rFonts w:ascii="Calibri" w:hAnsi="Calibri"/>
          <w:bCs/>
          <w:color w:val="000000" w:themeColor="text1"/>
          <w:kern w:val="24"/>
          <w:lang w:val="en-US"/>
        </w:rPr>
        <w:t>ch papers written on th</w:t>
      </w:r>
      <w:r w:rsidR="00EC2C3F">
        <w:rPr>
          <w:rFonts w:ascii="Calibri" w:hAnsi="Calibri"/>
          <w:bCs/>
          <w:color w:val="000000" w:themeColor="text1"/>
          <w:kern w:val="24"/>
          <w:lang w:val="en-US"/>
        </w:rPr>
        <w:t xml:space="preserve">e </w:t>
      </w:r>
      <w:r w:rsidR="009328FB">
        <w:rPr>
          <w:rFonts w:ascii="Calibri" w:hAnsi="Calibri"/>
          <w:bCs/>
          <w:color w:val="000000" w:themeColor="text1"/>
          <w:kern w:val="24"/>
          <w:lang w:val="en-US"/>
        </w:rPr>
        <w:t>topic</w:t>
      </w:r>
      <w:r w:rsidR="003C70A7">
        <w:rPr>
          <w:rFonts w:ascii="Calibri" w:hAnsi="Calibri"/>
          <w:bCs/>
          <w:color w:val="000000" w:themeColor="text1"/>
          <w:kern w:val="24"/>
          <w:lang w:val="en-US"/>
        </w:rPr>
        <w:t xml:space="preserve"> of why problem sol</w:t>
      </w:r>
      <w:r w:rsidR="007D3F2F">
        <w:rPr>
          <w:rFonts w:ascii="Calibri" w:hAnsi="Calibri"/>
          <w:bCs/>
          <w:color w:val="000000" w:themeColor="text1"/>
          <w:kern w:val="24"/>
          <w:lang w:val="en-US"/>
        </w:rPr>
        <w:t>v</w:t>
      </w:r>
      <w:r w:rsidR="003C70A7">
        <w:rPr>
          <w:rFonts w:ascii="Calibri" w:hAnsi="Calibri"/>
          <w:bCs/>
          <w:color w:val="000000" w:themeColor="text1"/>
          <w:kern w:val="24"/>
          <w:lang w:val="en-US"/>
        </w:rPr>
        <w:t>i</w:t>
      </w:r>
      <w:r w:rsidR="007D3F2F">
        <w:rPr>
          <w:rFonts w:ascii="Calibri" w:hAnsi="Calibri"/>
          <w:bCs/>
          <w:color w:val="000000" w:themeColor="text1"/>
          <w:kern w:val="24"/>
          <w:lang w:val="en-US"/>
        </w:rPr>
        <w:t xml:space="preserve">ng activities </w:t>
      </w:r>
      <w:r w:rsidR="00E02474">
        <w:rPr>
          <w:rFonts w:ascii="Calibri" w:hAnsi="Calibri"/>
          <w:bCs/>
          <w:color w:val="000000" w:themeColor="text1"/>
          <w:kern w:val="24"/>
          <w:lang w:val="en-US"/>
        </w:rPr>
        <w:t>and improvement</w:t>
      </w:r>
      <w:r w:rsidR="007D3F2F">
        <w:rPr>
          <w:rFonts w:ascii="Calibri" w:hAnsi="Calibri"/>
          <w:bCs/>
          <w:color w:val="000000" w:themeColor="text1"/>
          <w:kern w:val="24"/>
          <w:lang w:val="en-US"/>
        </w:rPr>
        <w:t xml:space="preserve"> programmes fail within organisations</w:t>
      </w:r>
      <w:r w:rsidR="00C93D59">
        <w:rPr>
          <w:rFonts w:ascii="Calibri" w:hAnsi="Calibri"/>
          <w:bCs/>
          <w:color w:val="000000" w:themeColor="text1"/>
          <w:kern w:val="24"/>
          <w:lang w:val="en-US"/>
        </w:rPr>
        <w:t xml:space="preserve">. The following are </w:t>
      </w:r>
      <w:r w:rsidR="0081508C" w:rsidRPr="005120B7">
        <w:rPr>
          <w:rFonts w:ascii="Calibri" w:hAnsi="Calibri"/>
          <w:bCs/>
          <w:color w:val="000000" w:themeColor="text1"/>
          <w:kern w:val="24"/>
          <w:lang w:val="en-US"/>
        </w:rPr>
        <w:t>example</w:t>
      </w:r>
      <w:r w:rsidR="0081508C">
        <w:rPr>
          <w:rFonts w:ascii="Calibri" w:hAnsi="Calibri"/>
          <w:bCs/>
          <w:color w:val="000000" w:themeColor="text1"/>
          <w:kern w:val="24"/>
          <w:lang w:val="en-US"/>
        </w:rPr>
        <w:t>s,</w:t>
      </w:r>
      <w:r w:rsidR="00FC597B">
        <w:rPr>
          <w:rFonts w:ascii="Calibri" w:hAnsi="Calibri"/>
          <w:bCs/>
          <w:color w:val="000000" w:themeColor="text1"/>
          <w:kern w:val="24"/>
          <w:lang w:val="en-US"/>
        </w:rPr>
        <w:t xml:space="preserve"> along with </w:t>
      </w:r>
      <w:r w:rsidR="00B4363B">
        <w:rPr>
          <w:rFonts w:ascii="Calibri" w:hAnsi="Calibri"/>
          <w:bCs/>
          <w:color w:val="000000" w:themeColor="text1"/>
          <w:kern w:val="24"/>
          <w:lang w:val="en-US"/>
        </w:rPr>
        <w:t xml:space="preserve">a brief overview of their content and also similarities in the resulting </w:t>
      </w:r>
      <w:r w:rsidR="003C0EEB">
        <w:rPr>
          <w:rFonts w:ascii="Calibri" w:hAnsi="Calibri"/>
          <w:bCs/>
          <w:color w:val="000000" w:themeColor="text1"/>
          <w:kern w:val="24"/>
          <w:lang w:val="en-US"/>
        </w:rPr>
        <w:t>findings:</w:t>
      </w:r>
      <w:r w:rsidR="009328FB" w:rsidRPr="005120B7">
        <w:rPr>
          <w:rFonts w:ascii="Calibri" w:hAnsi="Calibri"/>
          <w:bCs/>
          <w:color w:val="000000" w:themeColor="text1"/>
          <w:kern w:val="24"/>
          <w:lang w:val="en-US"/>
        </w:rPr>
        <w:t xml:space="preserve"> - </w:t>
      </w:r>
    </w:p>
    <w:p w14:paraId="795E851E" w14:textId="24D6D263" w:rsidR="00F41AE3" w:rsidRDefault="00F41AE3" w:rsidP="00F41AE3">
      <w:pPr>
        <w:spacing w:after="0" w:line="240" w:lineRule="auto"/>
        <w:textAlignment w:val="baseline"/>
        <w:rPr>
          <w:rFonts w:ascii="Calibri" w:hAnsi="Calibri"/>
          <w:bCs/>
          <w:color w:val="000000" w:themeColor="text1"/>
          <w:kern w:val="24"/>
          <w:lang w:val="en-US"/>
        </w:rPr>
      </w:pPr>
    </w:p>
    <w:p w14:paraId="6051D589" w14:textId="77777777" w:rsidR="00F41AE3" w:rsidRPr="00F41AE3" w:rsidRDefault="00F41AE3" w:rsidP="00F41AE3">
      <w:pPr>
        <w:spacing w:after="0" w:line="240" w:lineRule="auto"/>
        <w:textAlignment w:val="baseline"/>
        <w:rPr>
          <w:rFonts w:ascii="Times New Roman" w:eastAsia="Times New Roman" w:hAnsi="Times New Roman" w:cs="Times New Roman"/>
          <w:sz w:val="24"/>
          <w:szCs w:val="24"/>
        </w:rPr>
      </w:pPr>
    </w:p>
    <w:p w14:paraId="7BC874DE" w14:textId="789A4C60" w:rsidR="00B4363B" w:rsidRPr="00653CB0" w:rsidRDefault="00B4363B" w:rsidP="001E161A">
      <w:pPr>
        <w:pStyle w:val="Bibliography"/>
        <w:rPr>
          <w:b/>
          <w:noProof/>
          <w:lang w:val="en-US"/>
        </w:rPr>
      </w:pPr>
      <w:r w:rsidRPr="00653CB0">
        <w:rPr>
          <w:b/>
          <w:noProof/>
          <w:u w:val="single"/>
          <w:lang w:val="en-US"/>
        </w:rPr>
        <w:t xml:space="preserve">Maarof, M., &amp; Mahmud, F. (2015, October 5th). </w:t>
      </w:r>
      <w:r w:rsidR="00FC17EF">
        <w:rPr>
          <w:b/>
          <w:noProof/>
          <w:u w:val="single"/>
          <w:lang w:val="en-US"/>
        </w:rPr>
        <w:t>“</w:t>
      </w:r>
      <w:r w:rsidRPr="00FC17EF">
        <w:rPr>
          <w:b/>
          <w:iCs/>
          <w:noProof/>
          <w:u w:val="single"/>
          <w:lang w:val="en-US"/>
        </w:rPr>
        <w:t>Science Direct</w:t>
      </w:r>
      <w:r w:rsidR="00FC17EF" w:rsidRPr="00FC17EF">
        <w:rPr>
          <w:b/>
          <w:iCs/>
          <w:noProof/>
          <w:u w:val="single"/>
          <w:lang w:val="en-US"/>
        </w:rPr>
        <w:t>”</w:t>
      </w:r>
      <w:r w:rsidRPr="00FC17EF">
        <w:rPr>
          <w:b/>
          <w:iCs/>
          <w:noProof/>
          <w:u w:val="single"/>
          <w:lang w:val="en-US"/>
        </w:rPr>
        <w:t xml:space="preserve"> - A Review of Contributing Factors and Challenges in Implementing</w:t>
      </w:r>
      <w:r w:rsidRPr="00FC17EF">
        <w:rPr>
          <w:b/>
          <w:noProof/>
          <w:lang w:val="en-US"/>
        </w:rPr>
        <w:t>.</w:t>
      </w:r>
      <w:r w:rsidRPr="00653CB0">
        <w:rPr>
          <w:b/>
          <w:noProof/>
          <w:lang w:val="en-US"/>
        </w:rPr>
        <w:t xml:space="preserve"> </w:t>
      </w:r>
      <w:sdt>
        <w:sdtPr>
          <w:rPr>
            <w:b/>
            <w:noProof/>
            <w:lang w:val="en-US"/>
          </w:rPr>
          <w:id w:val="1313605452"/>
          <w:citation/>
        </w:sdtPr>
        <w:sdtEndPr/>
        <w:sdtContent>
          <w:r w:rsidRPr="00653CB0">
            <w:rPr>
              <w:b/>
              <w:noProof/>
              <w:lang w:val="en-US"/>
            </w:rPr>
            <w:fldChar w:fldCharType="begin"/>
          </w:r>
          <w:r w:rsidRPr="00653CB0">
            <w:rPr>
              <w:b/>
              <w:noProof/>
            </w:rPr>
            <w:instrText xml:space="preserve"> CITATION Mah15 \l 2057 </w:instrText>
          </w:r>
          <w:r w:rsidRPr="00653CB0">
            <w:rPr>
              <w:b/>
              <w:noProof/>
              <w:lang w:val="en-US"/>
            </w:rPr>
            <w:fldChar w:fldCharType="separate"/>
          </w:r>
          <w:r w:rsidR="00B06639">
            <w:rPr>
              <w:noProof/>
            </w:rPr>
            <w:t>(Mahmud &amp; Maarof, 2015)</w:t>
          </w:r>
          <w:r w:rsidRPr="00653CB0">
            <w:rPr>
              <w:b/>
              <w:noProof/>
              <w:lang w:val="en-US"/>
            </w:rPr>
            <w:fldChar w:fldCharType="end"/>
          </w:r>
        </w:sdtContent>
      </w:sdt>
    </w:p>
    <w:p w14:paraId="5E32562C" w14:textId="48F35B7B" w:rsidR="00B4363B" w:rsidRDefault="005B35B2" w:rsidP="00B4363B">
      <w:pPr>
        <w:autoSpaceDE w:val="0"/>
        <w:autoSpaceDN w:val="0"/>
        <w:adjustRightInd w:val="0"/>
        <w:spacing w:after="0" w:line="240" w:lineRule="auto"/>
        <w:rPr>
          <w:rFonts w:ascii="Calibri" w:hAnsi="Calibri"/>
          <w:bCs/>
          <w:color w:val="000000" w:themeColor="text1"/>
          <w:kern w:val="24"/>
          <w:lang w:val="en-US"/>
        </w:rPr>
      </w:pPr>
      <w:r>
        <w:rPr>
          <w:rFonts w:ascii="Calibri" w:hAnsi="Calibri"/>
          <w:bCs/>
          <w:color w:val="000000" w:themeColor="text1"/>
          <w:kern w:val="24"/>
          <w:lang w:val="en-US"/>
        </w:rPr>
        <w:t>In t</w:t>
      </w:r>
      <w:r w:rsidR="00B62757">
        <w:rPr>
          <w:rFonts w:ascii="Calibri" w:hAnsi="Calibri"/>
          <w:bCs/>
          <w:color w:val="000000" w:themeColor="text1"/>
          <w:kern w:val="24"/>
          <w:lang w:val="en-US"/>
        </w:rPr>
        <w:t xml:space="preserve">he above article </w:t>
      </w:r>
      <w:r w:rsidR="00B4363B" w:rsidRPr="00B4363B">
        <w:rPr>
          <w:rFonts w:ascii="Calibri" w:hAnsi="Calibri"/>
          <w:bCs/>
          <w:color w:val="000000" w:themeColor="text1"/>
          <w:kern w:val="24"/>
          <w:lang w:val="en-US"/>
        </w:rPr>
        <w:t xml:space="preserve">published in </w:t>
      </w:r>
      <w:r w:rsidR="009A524F">
        <w:rPr>
          <w:rFonts w:ascii="Calibri" w:hAnsi="Calibri"/>
          <w:bCs/>
          <w:color w:val="000000" w:themeColor="text1"/>
          <w:kern w:val="24"/>
          <w:lang w:val="en-US"/>
        </w:rPr>
        <w:t>“Science Direct”</w:t>
      </w:r>
      <w:r w:rsidR="003C0EEB">
        <w:rPr>
          <w:rFonts w:ascii="Calibri" w:hAnsi="Calibri"/>
          <w:bCs/>
          <w:color w:val="000000" w:themeColor="text1"/>
          <w:kern w:val="24"/>
          <w:lang w:val="en-US"/>
        </w:rPr>
        <w:t>, the</w:t>
      </w:r>
      <w:r w:rsidR="00B62757">
        <w:rPr>
          <w:rFonts w:ascii="Calibri" w:hAnsi="Calibri"/>
          <w:bCs/>
          <w:color w:val="000000" w:themeColor="text1"/>
          <w:kern w:val="24"/>
          <w:lang w:val="en-US"/>
        </w:rPr>
        <w:t xml:space="preserve"> authors </w:t>
      </w:r>
      <w:r w:rsidR="00B4363B" w:rsidRPr="00B4363B">
        <w:rPr>
          <w:rFonts w:ascii="Calibri" w:hAnsi="Calibri"/>
          <w:bCs/>
          <w:color w:val="000000" w:themeColor="text1"/>
          <w:kern w:val="24"/>
          <w:lang w:val="en-US"/>
        </w:rPr>
        <w:t xml:space="preserve">review certain influences that could contribute to </w:t>
      </w:r>
      <w:r w:rsidR="00B62757">
        <w:rPr>
          <w:rFonts w:ascii="Calibri" w:hAnsi="Calibri"/>
          <w:bCs/>
          <w:color w:val="000000" w:themeColor="text1"/>
          <w:kern w:val="24"/>
          <w:lang w:val="en-US"/>
        </w:rPr>
        <w:t xml:space="preserve">the effective implementation of </w:t>
      </w:r>
      <w:r w:rsidR="00B4363B" w:rsidRPr="00B4363B">
        <w:rPr>
          <w:rFonts w:ascii="Calibri" w:hAnsi="Calibri"/>
          <w:bCs/>
          <w:color w:val="000000" w:themeColor="text1"/>
          <w:kern w:val="24"/>
          <w:lang w:val="en-US"/>
        </w:rPr>
        <w:t>Kaizen in small and medium enterprises.</w:t>
      </w:r>
      <w:r w:rsidR="00B4363B">
        <w:rPr>
          <w:rFonts w:ascii="Calibri" w:hAnsi="Calibri"/>
          <w:bCs/>
          <w:color w:val="000000" w:themeColor="text1"/>
          <w:kern w:val="24"/>
          <w:lang w:val="en-US"/>
        </w:rPr>
        <w:t xml:space="preserve"> The authors concluded that common themes did exist</w:t>
      </w:r>
      <w:r w:rsidR="001E161A">
        <w:rPr>
          <w:rFonts w:ascii="Calibri" w:hAnsi="Calibri"/>
          <w:bCs/>
          <w:color w:val="000000" w:themeColor="text1"/>
          <w:kern w:val="24"/>
          <w:lang w:val="en-US"/>
        </w:rPr>
        <w:t xml:space="preserve"> across different organisations</w:t>
      </w:r>
      <w:r w:rsidR="00B4363B">
        <w:rPr>
          <w:rFonts w:ascii="Calibri" w:hAnsi="Calibri"/>
          <w:bCs/>
          <w:color w:val="000000" w:themeColor="text1"/>
          <w:kern w:val="24"/>
          <w:lang w:val="en-US"/>
        </w:rPr>
        <w:t>, rega</w:t>
      </w:r>
      <w:r w:rsidR="001E161A">
        <w:rPr>
          <w:rFonts w:ascii="Calibri" w:hAnsi="Calibri"/>
          <w:bCs/>
          <w:color w:val="000000" w:themeColor="text1"/>
          <w:kern w:val="24"/>
          <w:lang w:val="en-US"/>
        </w:rPr>
        <w:t>r</w:t>
      </w:r>
      <w:r w:rsidR="00B4363B">
        <w:rPr>
          <w:rFonts w:ascii="Calibri" w:hAnsi="Calibri"/>
          <w:bCs/>
          <w:color w:val="000000" w:themeColor="text1"/>
          <w:kern w:val="24"/>
          <w:lang w:val="en-US"/>
        </w:rPr>
        <w:t>dless of size when embarking on a journey of improvement</w:t>
      </w:r>
      <w:r w:rsidR="00347434">
        <w:rPr>
          <w:rFonts w:ascii="Calibri" w:hAnsi="Calibri"/>
          <w:bCs/>
          <w:color w:val="000000" w:themeColor="text1"/>
          <w:kern w:val="24"/>
          <w:lang w:val="en-US"/>
        </w:rPr>
        <w:t>.</w:t>
      </w:r>
    </w:p>
    <w:p w14:paraId="5D1D08F6" w14:textId="77777777" w:rsidR="00B4363B" w:rsidRDefault="00B4363B" w:rsidP="00B4363B">
      <w:pPr>
        <w:autoSpaceDE w:val="0"/>
        <w:autoSpaceDN w:val="0"/>
        <w:adjustRightInd w:val="0"/>
        <w:spacing w:after="0" w:line="240" w:lineRule="auto"/>
        <w:rPr>
          <w:rFonts w:ascii="Calibri" w:hAnsi="Calibri"/>
          <w:bCs/>
          <w:color w:val="000000" w:themeColor="text1"/>
          <w:kern w:val="24"/>
          <w:lang w:val="en-US"/>
        </w:rPr>
      </w:pPr>
    </w:p>
    <w:p w14:paraId="3F70DB75" w14:textId="70150642" w:rsidR="00B4363B" w:rsidRPr="00B4363B" w:rsidRDefault="00B4363B" w:rsidP="00B4363B">
      <w:pPr>
        <w:autoSpaceDE w:val="0"/>
        <w:autoSpaceDN w:val="0"/>
        <w:adjustRightInd w:val="0"/>
        <w:spacing w:after="0" w:line="240" w:lineRule="auto"/>
        <w:rPr>
          <w:rFonts w:ascii="Calibri" w:hAnsi="Calibri"/>
          <w:bCs/>
          <w:i/>
          <w:color w:val="000000" w:themeColor="text1"/>
          <w:kern w:val="24"/>
          <w:lang w:val="en-US"/>
        </w:rPr>
      </w:pPr>
      <w:r w:rsidRPr="00B4363B">
        <w:rPr>
          <w:rFonts w:ascii="Calibri" w:hAnsi="Calibri"/>
          <w:bCs/>
          <w:i/>
          <w:color w:val="000000" w:themeColor="text1"/>
          <w:kern w:val="24"/>
          <w:lang w:val="en-US"/>
        </w:rPr>
        <w:t xml:space="preserve">“It appears some similarities exist between small and medium enterprises, and large companies </w:t>
      </w:r>
      <w:r w:rsidR="003C0EEB" w:rsidRPr="00B4363B">
        <w:rPr>
          <w:rFonts w:ascii="Calibri" w:hAnsi="Calibri"/>
          <w:bCs/>
          <w:i/>
          <w:color w:val="000000" w:themeColor="text1"/>
          <w:kern w:val="24"/>
          <w:lang w:val="en-US"/>
        </w:rPr>
        <w:t>in ter</w:t>
      </w:r>
      <w:r w:rsidR="003C0EEB">
        <w:rPr>
          <w:rFonts w:ascii="Calibri" w:hAnsi="Calibri"/>
          <w:bCs/>
          <w:i/>
          <w:color w:val="000000" w:themeColor="text1"/>
          <w:kern w:val="24"/>
          <w:lang w:val="en-US"/>
        </w:rPr>
        <w:t>ms</w:t>
      </w:r>
      <w:r w:rsidRPr="00B4363B">
        <w:rPr>
          <w:rFonts w:ascii="Calibri" w:hAnsi="Calibri"/>
          <w:bCs/>
          <w:i/>
          <w:color w:val="000000" w:themeColor="text1"/>
          <w:kern w:val="24"/>
          <w:lang w:val="en-US"/>
        </w:rPr>
        <w:t xml:space="preserve"> of the contributing factors in implementing Kaizen”. </w:t>
      </w:r>
      <w:sdt>
        <w:sdtPr>
          <w:rPr>
            <w:rFonts w:ascii="Calibri" w:hAnsi="Calibri"/>
            <w:bCs/>
            <w:color w:val="000000" w:themeColor="text1"/>
            <w:kern w:val="24"/>
            <w:lang w:val="en-US"/>
          </w:rPr>
          <w:id w:val="-1713880248"/>
          <w:citation/>
        </w:sdtPr>
        <w:sdtEndPr/>
        <w:sdtContent>
          <w:r w:rsidRPr="00B4363B">
            <w:rPr>
              <w:rFonts w:ascii="Calibri" w:hAnsi="Calibri"/>
              <w:bCs/>
              <w:color w:val="000000" w:themeColor="text1"/>
              <w:kern w:val="24"/>
              <w:lang w:val="en-US"/>
            </w:rPr>
            <w:fldChar w:fldCharType="begin"/>
          </w:r>
          <w:r w:rsidRPr="00B4363B">
            <w:rPr>
              <w:rFonts w:ascii="Calibri" w:hAnsi="Calibri"/>
              <w:bCs/>
              <w:color w:val="000000" w:themeColor="text1"/>
              <w:kern w:val="24"/>
              <w:lang w:val="en-US"/>
            </w:rPr>
            <w:instrText xml:space="preserve"> CITATION Mah15 \l 2057 </w:instrText>
          </w:r>
          <w:r w:rsidRPr="00B4363B">
            <w:rPr>
              <w:rFonts w:ascii="Calibri" w:hAnsi="Calibri"/>
              <w:bCs/>
              <w:color w:val="000000" w:themeColor="text1"/>
              <w:kern w:val="24"/>
              <w:lang w:val="en-US"/>
            </w:rPr>
            <w:fldChar w:fldCharType="separate"/>
          </w:r>
          <w:r w:rsidR="00B06639" w:rsidRPr="00B06639">
            <w:rPr>
              <w:rFonts w:ascii="Calibri" w:hAnsi="Calibri"/>
              <w:noProof/>
              <w:color w:val="000000" w:themeColor="text1"/>
              <w:kern w:val="24"/>
              <w:lang w:val="en-US"/>
            </w:rPr>
            <w:t>(Mahmud &amp; Maarof, 2015)</w:t>
          </w:r>
          <w:r w:rsidRPr="00B4363B">
            <w:rPr>
              <w:rFonts w:ascii="Calibri" w:hAnsi="Calibri"/>
              <w:bCs/>
              <w:color w:val="000000" w:themeColor="text1"/>
              <w:kern w:val="24"/>
              <w:lang w:val="en-US"/>
            </w:rPr>
            <w:fldChar w:fldCharType="end"/>
          </w:r>
        </w:sdtContent>
      </w:sdt>
    </w:p>
    <w:p w14:paraId="680B4E2C" w14:textId="3CC15797" w:rsidR="00B4363B" w:rsidRPr="00B4363B" w:rsidRDefault="00B4363B" w:rsidP="00B4363B">
      <w:pPr>
        <w:spacing w:after="0" w:line="240" w:lineRule="auto"/>
        <w:textAlignment w:val="baseline"/>
        <w:rPr>
          <w:rFonts w:ascii="Calibri" w:hAnsi="Calibri"/>
          <w:bCs/>
          <w:color w:val="000000" w:themeColor="text1"/>
          <w:kern w:val="24"/>
          <w:lang w:val="en-US"/>
        </w:rPr>
      </w:pPr>
    </w:p>
    <w:p w14:paraId="08A4E226" w14:textId="77609B25" w:rsidR="00B4363B" w:rsidRDefault="00B4363B" w:rsidP="00B4363B">
      <w:pPr>
        <w:autoSpaceDE w:val="0"/>
        <w:autoSpaceDN w:val="0"/>
        <w:adjustRightInd w:val="0"/>
        <w:spacing w:after="0" w:line="240" w:lineRule="auto"/>
        <w:rPr>
          <w:rFonts w:ascii="Calibri" w:hAnsi="Calibri"/>
          <w:bCs/>
          <w:color w:val="000000" w:themeColor="text1"/>
          <w:kern w:val="24"/>
          <w:lang w:val="en-US"/>
        </w:rPr>
      </w:pPr>
      <w:r w:rsidRPr="00B4363B">
        <w:rPr>
          <w:rFonts w:ascii="Calibri" w:hAnsi="Calibri"/>
          <w:bCs/>
          <w:color w:val="000000" w:themeColor="text1"/>
          <w:kern w:val="24"/>
          <w:lang w:val="en-US"/>
        </w:rPr>
        <w:t xml:space="preserve">The paper emphasises the </w:t>
      </w:r>
      <w:r>
        <w:rPr>
          <w:rFonts w:ascii="Calibri" w:hAnsi="Calibri"/>
          <w:bCs/>
          <w:color w:val="000000" w:themeColor="text1"/>
          <w:kern w:val="24"/>
          <w:lang w:val="en-US"/>
        </w:rPr>
        <w:t>following aspects:-</w:t>
      </w:r>
    </w:p>
    <w:p w14:paraId="502CE3C9" w14:textId="127138D2" w:rsidR="00B4363B" w:rsidRDefault="00B4363B" w:rsidP="00B4363B">
      <w:pPr>
        <w:autoSpaceDE w:val="0"/>
        <w:autoSpaceDN w:val="0"/>
        <w:adjustRightInd w:val="0"/>
        <w:spacing w:after="0" w:line="240" w:lineRule="auto"/>
        <w:rPr>
          <w:rFonts w:ascii="Calibri" w:hAnsi="Calibri"/>
          <w:bCs/>
          <w:color w:val="000000" w:themeColor="text1"/>
          <w:kern w:val="24"/>
          <w:lang w:val="en-US"/>
        </w:rPr>
      </w:pPr>
    </w:p>
    <w:p w14:paraId="07D39D5C" w14:textId="70D04A94" w:rsidR="00B4363B" w:rsidRPr="00F41AE3" w:rsidRDefault="00B4363B" w:rsidP="00B4363B">
      <w:pPr>
        <w:autoSpaceDE w:val="0"/>
        <w:autoSpaceDN w:val="0"/>
        <w:adjustRightInd w:val="0"/>
        <w:spacing w:after="0" w:line="240" w:lineRule="auto"/>
        <w:rPr>
          <w:rFonts w:ascii="Calibri" w:hAnsi="Calibri"/>
          <w:b/>
          <w:bCs/>
          <w:color w:val="000000" w:themeColor="text1"/>
          <w:kern w:val="24"/>
          <w:lang w:val="en-US"/>
        </w:rPr>
      </w:pPr>
      <w:r w:rsidRPr="00B62757">
        <w:rPr>
          <w:rFonts w:ascii="Calibri" w:hAnsi="Calibri"/>
          <w:b/>
          <w:bCs/>
          <w:color w:val="000000" w:themeColor="text1"/>
          <w:kern w:val="24"/>
          <w:lang w:val="en-US"/>
        </w:rPr>
        <w:t>Involvement of people at all levels</w:t>
      </w:r>
      <w:r w:rsidR="00B62757">
        <w:rPr>
          <w:rFonts w:ascii="Calibri" w:hAnsi="Calibri"/>
          <w:b/>
          <w:bCs/>
          <w:color w:val="000000" w:themeColor="text1"/>
          <w:kern w:val="24"/>
          <w:lang w:val="en-US"/>
        </w:rPr>
        <w:t xml:space="preserve"> - </w:t>
      </w:r>
      <w:r w:rsidRPr="005B35B2">
        <w:rPr>
          <w:rFonts w:ascii="Calibri" w:hAnsi="Calibri"/>
          <w:bCs/>
          <w:i/>
          <w:color w:val="000000" w:themeColor="text1"/>
          <w:kern w:val="24"/>
          <w:lang w:val="en-US"/>
        </w:rPr>
        <w:t>“Kaizen, if implemented correctly, can encourage employees to think differently about their work and boost the morale and the sense of responsibilities among the employees regarding their workplace. This is because through the empowerment given by the top management, employees will start to feel that they are also partly involved in the decision-making and improvement process”</w:t>
      </w:r>
      <w:r>
        <w:rPr>
          <w:rFonts w:ascii="Calibri" w:hAnsi="Calibri"/>
          <w:bCs/>
          <w:color w:val="000000" w:themeColor="text1"/>
          <w:kern w:val="24"/>
          <w:lang w:val="en-US"/>
        </w:rPr>
        <w:t xml:space="preserve"> </w:t>
      </w:r>
      <w:sdt>
        <w:sdtPr>
          <w:rPr>
            <w:rFonts w:ascii="Calibri" w:hAnsi="Calibri"/>
            <w:bCs/>
            <w:color w:val="000000" w:themeColor="text1"/>
            <w:kern w:val="24"/>
            <w:lang w:val="en-US"/>
          </w:rPr>
          <w:id w:val="-2082288073"/>
          <w:citation/>
        </w:sdtPr>
        <w:sdtEndPr/>
        <w:sdtContent>
          <w:r w:rsidRPr="00B4363B">
            <w:rPr>
              <w:rFonts w:ascii="Calibri" w:hAnsi="Calibri"/>
              <w:bCs/>
              <w:color w:val="000000" w:themeColor="text1"/>
              <w:kern w:val="24"/>
              <w:lang w:val="en-US"/>
            </w:rPr>
            <w:fldChar w:fldCharType="begin"/>
          </w:r>
          <w:r w:rsidRPr="00B4363B">
            <w:rPr>
              <w:rFonts w:ascii="Calibri" w:hAnsi="Calibri"/>
              <w:bCs/>
              <w:color w:val="000000" w:themeColor="text1"/>
              <w:kern w:val="24"/>
              <w:lang w:val="en-US"/>
            </w:rPr>
            <w:instrText xml:space="preserve"> CITATION Mah15 \l 2057 </w:instrText>
          </w:r>
          <w:r w:rsidRPr="00B4363B">
            <w:rPr>
              <w:rFonts w:ascii="Calibri" w:hAnsi="Calibri"/>
              <w:bCs/>
              <w:color w:val="000000" w:themeColor="text1"/>
              <w:kern w:val="24"/>
              <w:lang w:val="en-US"/>
            </w:rPr>
            <w:fldChar w:fldCharType="separate"/>
          </w:r>
          <w:r w:rsidR="00B06639" w:rsidRPr="00B06639">
            <w:rPr>
              <w:rFonts w:ascii="Calibri" w:hAnsi="Calibri"/>
              <w:noProof/>
              <w:color w:val="000000" w:themeColor="text1"/>
              <w:kern w:val="24"/>
              <w:lang w:val="en-US"/>
            </w:rPr>
            <w:t>(Mahmud &amp; Maarof, 2015)</w:t>
          </w:r>
          <w:r w:rsidRPr="00B4363B">
            <w:rPr>
              <w:rFonts w:ascii="Calibri" w:hAnsi="Calibri"/>
              <w:bCs/>
              <w:color w:val="000000" w:themeColor="text1"/>
              <w:kern w:val="24"/>
              <w:lang w:val="en-US"/>
            </w:rPr>
            <w:fldChar w:fldCharType="end"/>
          </w:r>
        </w:sdtContent>
      </w:sdt>
    </w:p>
    <w:p w14:paraId="184451FB" w14:textId="77777777" w:rsidR="00B4363B" w:rsidRDefault="00B4363B" w:rsidP="00973EBD">
      <w:pPr>
        <w:spacing w:after="0" w:line="240" w:lineRule="auto"/>
        <w:textAlignment w:val="baseline"/>
        <w:rPr>
          <w:noProof/>
          <w:lang w:val="en-US"/>
        </w:rPr>
      </w:pPr>
    </w:p>
    <w:p w14:paraId="4BC3A5FE" w14:textId="3C380479" w:rsidR="00B4363B" w:rsidRPr="00B62757" w:rsidRDefault="001E161A" w:rsidP="00B62757">
      <w:pPr>
        <w:autoSpaceDE w:val="0"/>
        <w:autoSpaceDN w:val="0"/>
        <w:adjustRightInd w:val="0"/>
        <w:spacing w:after="0" w:line="240" w:lineRule="auto"/>
        <w:rPr>
          <w:rFonts w:ascii="Calibri" w:hAnsi="Calibri"/>
          <w:b/>
          <w:bCs/>
          <w:kern w:val="24"/>
          <w:lang w:val="en-US"/>
        </w:rPr>
      </w:pPr>
      <w:r w:rsidRPr="00B62757">
        <w:rPr>
          <w:rFonts w:ascii="Calibri" w:hAnsi="Calibri"/>
          <w:b/>
          <w:bCs/>
          <w:kern w:val="24"/>
          <w:lang w:val="en-US"/>
        </w:rPr>
        <w:t>The adoption of structured tools and techniques</w:t>
      </w:r>
      <w:r w:rsidR="00B62757">
        <w:rPr>
          <w:rFonts w:ascii="Calibri" w:hAnsi="Calibri"/>
          <w:b/>
          <w:bCs/>
          <w:kern w:val="24"/>
          <w:lang w:val="en-US"/>
        </w:rPr>
        <w:t xml:space="preserve"> - </w:t>
      </w:r>
      <w:r>
        <w:rPr>
          <w:noProof/>
          <w:lang w:val="en-US"/>
        </w:rPr>
        <w:t>The authors discuss the importance of applying structured tools and techniques as part of the improvement journey, such as PDCA, 5-Why and Value Stream Mapping.  These provide a data driven app</w:t>
      </w:r>
      <w:r w:rsidR="005B35B2">
        <w:rPr>
          <w:noProof/>
          <w:lang w:val="en-US"/>
        </w:rPr>
        <w:t>roach and encourage the partici</w:t>
      </w:r>
      <w:r>
        <w:rPr>
          <w:noProof/>
          <w:lang w:val="en-US"/>
        </w:rPr>
        <w:t>pa</w:t>
      </w:r>
      <w:r w:rsidR="005B35B2">
        <w:rPr>
          <w:noProof/>
          <w:lang w:val="en-US"/>
        </w:rPr>
        <w:t>tion of a cross functional team.</w:t>
      </w:r>
    </w:p>
    <w:p w14:paraId="47539EA0" w14:textId="77777777" w:rsidR="00B4363B" w:rsidRDefault="00B4363B" w:rsidP="00973EBD">
      <w:pPr>
        <w:spacing w:after="0" w:line="240" w:lineRule="auto"/>
        <w:textAlignment w:val="baseline"/>
        <w:rPr>
          <w:noProof/>
          <w:lang w:val="en-US"/>
        </w:rPr>
      </w:pPr>
    </w:p>
    <w:p w14:paraId="374B45F0" w14:textId="5F77808B" w:rsidR="001E161A" w:rsidRDefault="001E161A" w:rsidP="00F41AE3">
      <w:pPr>
        <w:spacing w:after="0" w:line="240" w:lineRule="auto"/>
        <w:textAlignment w:val="baseline"/>
        <w:rPr>
          <w:rFonts w:ascii="Calibri" w:hAnsi="Calibri"/>
          <w:bCs/>
          <w:color w:val="000000" w:themeColor="text1"/>
          <w:kern w:val="24"/>
          <w:lang w:val="en-US"/>
        </w:rPr>
      </w:pPr>
      <w:r w:rsidRPr="00F41AE3">
        <w:rPr>
          <w:b/>
          <w:noProof/>
          <w:lang w:val="en-US"/>
        </w:rPr>
        <w:t>The need for top management commitment and a clear corporate strategy</w:t>
      </w:r>
      <w:r w:rsidR="00F41AE3">
        <w:rPr>
          <w:b/>
          <w:noProof/>
          <w:lang w:val="en-US"/>
        </w:rPr>
        <w:t xml:space="preserve"> - </w:t>
      </w:r>
      <w:r w:rsidRPr="001E161A">
        <w:rPr>
          <w:rFonts w:ascii="Calibri" w:hAnsi="Calibri"/>
          <w:bCs/>
          <w:i/>
          <w:color w:val="000000" w:themeColor="text1"/>
          <w:kern w:val="24"/>
          <w:lang w:val="en-US"/>
        </w:rPr>
        <w:t>“Kaizen strategy through top management commitment guided by the Deming cycle also known as Plan-Do-Check-Action (PDCA) cycle can be used as a tools to solve cross-functional issues involving various function in the organization. A clear Kaizen strategy and policies can provide good support and direction towards Kaizen implementation such as a more effective resource allocation”</w:t>
      </w:r>
      <w:r>
        <w:rPr>
          <w:rFonts w:ascii="Calibri" w:hAnsi="Calibri"/>
          <w:bCs/>
          <w:color w:val="000000" w:themeColor="text1"/>
          <w:kern w:val="24"/>
          <w:lang w:val="en-US"/>
        </w:rPr>
        <w:t xml:space="preserve"> </w:t>
      </w:r>
      <w:sdt>
        <w:sdtPr>
          <w:rPr>
            <w:rFonts w:ascii="Calibri" w:hAnsi="Calibri"/>
            <w:bCs/>
            <w:color w:val="000000" w:themeColor="text1"/>
            <w:kern w:val="24"/>
            <w:lang w:val="en-US"/>
          </w:rPr>
          <w:id w:val="324867404"/>
          <w:citation/>
        </w:sdtPr>
        <w:sdtEndPr/>
        <w:sdtContent>
          <w:r w:rsidRPr="00B4363B">
            <w:rPr>
              <w:rFonts w:ascii="Calibri" w:hAnsi="Calibri"/>
              <w:bCs/>
              <w:color w:val="000000" w:themeColor="text1"/>
              <w:kern w:val="24"/>
              <w:lang w:val="en-US"/>
            </w:rPr>
            <w:fldChar w:fldCharType="begin"/>
          </w:r>
          <w:r w:rsidRPr="00B4363B">
            <w:rPr>
              <w:rFonts w:ascii="Calibri" w:hAnsi="Calibri"/>
              <w:bCs/>
              <w:color w:val="000000" w:themeColor="text1"/>
              <w:kern w:val="24"/>
              <w:lang w:val="en-US"/>
            </w:rPr>
            <w:instrText xml:space="preserve"> CITATION Mah15 \l 2057 </w:instrText>
          </w:r>
          <w:r w:rsidRPr="00B4363B">
            <w:rPr>
              <w:rFonts w:ascii="Calibri" w:hAnsi="Calibri"/>
              <w:bCs/>
              <w:color w:val="000000" w:themeColor="text1"/>
              <w:kern w:val="24"/>
              <w:lang w:val="en-US"/>
            </w:rPr>
            <w:fldChar w:fldCharType="separate"/>
          </w:r>
          <w:r w:rsidR="00B06639" w:rsidRPr="00B06639">
            <w:rPr>
              <w:rFonts w:ascii="Calibri" w:hAnsi="Calibri"/>
              <w:noProof/>
              <w:color w:val="000000" w:themeColor="text1"/>
              <w:kern w:val="24"/>
              <w:lang w:val="en-US"/>
            </w:rPr>
            <w:t>(Mahmud &amp; Maarof, 2015)</w:t>
          </w:r>
          <w:r w:rsidRPr="00B4363B">
            <w:rPr>
              <w:rFonts w:ascii="Calibri" w:hAnsi="Calibri"/>
              <w:bCs/>
              <w:color w:val="000000" w:themeColor="text1"/>
              <w:kern w:val="24"/>
              <w:lang w:val="en-US"/>
            </w:rPr>
            <w:fldChar w:fldCharType="end"/>
          </w:r>
        </w:sdtContent>
      </w:sdt>
    </w:p>
    <w:p w14:paraId="4C176F7C" w14:textId="1CD2F1FD" w:rsidR="00F41AE3" w:rsidRDefault="00F41AE3" w:rsidP="00F41AE3">
      <w:pPr>
        <w:spacing w:after="0" w:line="240" w:lineRule="auto"/>
        <w:textAlignment w:val="baseline"/>
        <w:rPr>
          <w:rFonts w:ascii="Calibri" w:hAnsi="Calibri"/>
          <w:bCs/>
          <w:color w:val="000000" w:themeColor="text1"/>
          <w:kern w:val="24"/>
          <w:lang w:val="en-US"/>
        </w:rPr>
      </w:pPr>
    </w:p>
    <w:p w14:paraId="639A38C5" w14:textId="7058C7BC" w:rsidR="00F41AE3" w:rsidRDefault="00F41AE3" w:rsidP="00F41AE3">
      <w:pPr>
        <w:spacing w:after="0" w:line="240" w:lineRule="auto"/>
        <w:textAlignment w:val="baseline"/>
        <w:rPr>
          <w:rFonts w:ascii="Calibri" w:hAnsi="Calibri"/>
          <w:bCs/>
          <w:color w:val="000000" w:themeColor="text1"/>
          <w:kern w:val="24"/>
          <w:lang w:val="en-US"/>
        </w:rPr>
      </w:pPr>
    </w:p>
    <w:p w14:paraId="18F35C27" w14:textId="3ECAF03F" w:rsidR="00F41AE3" w:rsidRDefault="00F41AE3" w:rsidP="00F41AE3">
      <w:pPr>
        <w:spacing w:after="0" w:line="240" w:lineRule="auto"/>
        <w:textAlignment w:val="baseline"/>
        <w:rPr>
          <w:rFonts w:ascii="Calibri" w:hAnsi="Calibri"/>
          <w:bCs/>
          <w:color w:val="000000" w:themeColor="text1"/>
          <w:kern w:val="24"/>
          <w:lang w:val="en-US"/>
        </w:rPr>
      </w:pPr>
    </w:p>
    <w:p w14:paraId="0A6F8020" w14:textId="2BE53D27" w:rsidR="00F41AE3" w:rsidRDefault="00F41AE3" w:rsidP="00F41AE3">
      <w:pPr>
        <w:spacing w:after="0" w:line="240" w:lineRule="auto"/>
        <w:textAlignment w:val="baseline"/>
        <w:rPr>
          <w:rFonts w:ascii="Calibri" w:hAnsi="Calibri"/>
          <w:bCs/>
          <w:color w:val="000000" w:themeColor="text1"/>
          <w:kern w:val="24"/>
          <w:lang w:val="en-US"/>
        </w:rPr>
      </w:pPr>
    </w:p>
    <w:p w14:paraId="1467D384" w14:textId="64AC5544" w:rsidR="00F41AE3" w:rsidRDefault="00F41AE3" w:rsidP="00F41AE3">
      <w:pPr>
        <w:spacing w:after="0" w:line="240" w:lineRule="auto"/>
        <w:textAlignment w:val="baseline"/>
        <w:rPr>
          <w:rFonts w:ascii="Calibri" w:hAnsi="Calibri"/>
          <w:bCs/>
          <w:color w:val="000000" w:themeColor="text1"/>
          <w:kern w:val="24"/>
          <w:lang w:val="en-US"/>
        </w:rPr>
      </w:pPr>
    </w:p>
    <w:p w14:paraId="424FECF7" w14:textId="73C9BB51" w:rsidR="00F41AE3" w:rsidRDefault="00F41AE3" w:rsidP="00F41AE3">
      <w:pPr>
        <w:spacing w:after="0" w:line="240" w:lineRule="auto"/>
        <w:textAlignment w:val="baseline"/>
        <w:rPr>
          <w:rFonts w:ascii="Calibri" w:hAnsi="Calibri"/>
          <w:bCs/>
          <w:color w:val="000000" w:themeColor="text1"/>
          <w:kern w:val="24"/>
          <w:lang w:val="en-US"/>
        </w:rPr>
      </w:pPr>
    </w:p>
    <w:p w14:paraId="1D23F8C8" w14:textId="4FFC20BD" w:rsidR="00F41AE3" w:rsidRDefault="00F41AE3" w:rsidP="00F41AE3">
      <w:pPr>
        <w:spacing w:after="0" w:line="240" w:lineRule="auto"/>
        <w:textAlignment w:val="baseline"/>
        <w:rPr>
          <w:rFonts w:ascii="Calibri" w:hAnsi="Calibri"/>
          <w:bCs/>
          <w:color w:val="000000" w:themeColor="text1"/>
          <w:kern w:val="24"/>
          <w:lang w:val="en-US"/>
        </w:rPr>
      </w:pPr>
    </w:p>
    <w:p w14:paraId="1680D199" w14:textId="02F10D26" w:rsidR="00F41AE3" w:rsidRDefault="00F41AE3" w:rsidP="00F41AE3">
      <w:pPr>
        <w:spacing w:after="0" w:line="240" w:lineRule="auto"/>
        <w:textAlignment w:val="baseline"/>
        <w:rPr>
          <w:rFonts w:ascii="Calibri" w:hAnsi="Calibri"/>
          <w:bCs/>
          <w:color w:val="000000" w:themeColor="text1"/>
          <w:kern w:val="24"/>
          <w:lang w:val="en-US"/>
        </w:rPr>
      </w:pPr>
    </w:p>
    <w:p w14:paraId="7BCA474E" w14:textId="3B8546A9" w:rsidR="00B4363B" w:rsidRDefault="00B4363B" w:rsidP="00973EBD">
      <w:pPr>
        <w:spacing w:after="0" w:line="240" w:lineRule="auto"/>
        <w:textAlignment w:val="baseline"/>
        <w:rPr>
          <w:noProof/>
          <w:lang w:val="en-US"/>
        </w:rPr>
      </w:pPr>
    </w:p>
    <w:p w14:paraId="55D9219E" w14:textId="1BD90732" w:rsidR="00973EBD" w:rsidRPr="00653CB0" w:rsidRDefault="0088301D" w:rsidP="00973EBD">
      <w:pPr>
        <w:spacing w:after="0" w:line="240" w:lineRule="auto"/>
        <w:textAlignment w:val="baseline"/>
        <w:rPr>
          <w:b/>
          <w:color w:val="000000" w:themeColor="text1"/>
          <w:u w:val="single"/>
        </w:rPr>
      </w:pPr>
      <w:r w:rsidRPr="00653CB0">
        <w:rPr>
          <w:b/>
          <w:noProof/>
          <w:u w:val="single"/>
          <w:lang w:val="en-US"/>
        </w:rPr>
        <w:lastRenderedPageBreak/>
        <w:t xml:space="preserve">Conn, C., &amp; McLean, R. (2020, September 16th). </w:t>
      </w:r>
      <w:r w:rsidR="00FC17EF">
        <w:rPr>
          <w:b/>
          <w:noProof/>
          <w:u w:val="single"/>
          <w:lang w:val="en-US"/>
        </w:rPr>
        <w:t>“</w:t>
      </w:r>
      <w:r w:rsidR="00B45992" w:rsidRPr="00653CB0">
        <w:rPr>
          <w:b/>
          <w:noProof/>
          <w:u w:val="single"/>
          <w:lang w:val="en-US"/>
        </w:rPr>
        <w:t>M</w:t>
      </w:r>
      <w:r w:rsidR="00BB4741" w:rsidRPr="00653CB0">
        <w:rPr>
          <w:b/>
          <w:noProof/>
          <w:u w:val="single"/>
          <w:lang w:val="en-US"/>
        </w:rPr>
        <w:t>c</w:t>
      </w:r>
      <w:r w:rsidR="00B45992" w:rsidRPr="00653CB0">
        <w:rPr>
          <w:b/>
          <w:noProof/>
          <w:u w:val="single"/>
          <w:lang w:val="en-US"/>
        </w:rPr>
        <w:t>kinsey &amp; Company</w:t>
      </w:r>
      <w:r w:rsidR="00FC17EF">
        <w:rPr>
          <w:b/>
          <w:noProof/>
          <w:u w:val="single"/>
          <w:lang w:val="en-US"/>
        </w:rPr>
        <w:t>”</w:t>
      </w:r>
      <w:r w:rsidR="00B45992" w:rsidRPr="00653CB0">
        <w:rPr>
          <w:b/>
          <w:noProof/>
          <w:u w:val="single"/>
          <w:lang w:val="en-US"/>
        </w:rPr>
        <w:t xml:space="preserve"> - </w:t>
      </w:r>
      <w:r w:rsidRPr="00653CB0">
        <w:rPr>
          <w:b/>
          <w:noProof/>
          <w:u w:val="single"/>
          <w:lang w:val="en-US"/>
        </w:rPr>
        <w:t>Six problem-solving min</w:t>
      </w:r>
      <w:r w:rsidR="00B45992" w:rsidRPr="00653CB0">
        <w:rPr>
          <w:b/>
          <w:noProof/>
          <w:u w:val="single"/>
          <w:lang w:val="en-US"/>
        </w:rPr>
        <w:t xml:space="preserve">dsets for very uncertain times </w:t>
      </w:r>
      <w:sdt>
        <w:sdtPr>
          <w:rPr>
            <w:b/>
            <w:color w:val="000000" w:themeColor="text1"/>
            <w:u w:val="single"/>
          </w:rPr>
          <w:id w:val="387539602"/>
          <w:citation/>
        </w:sdtPr>
        <w:sdtEndPr/>
        <w:sdtContent>
          <w:r w:rsidR="005A2E0B" w:rsidRPr="00653CB0">
            <w:rPr>
              <w:b/>
              <w:color w:val="000000" w:themeColor="text1"/>
              <w:u w:val="single"/>
            </w:rPr>
            <w:fldChar w:fldCharType="begin"/>
          </w:r>
          <w:r w:rsidR="005A2E0B" w:rsidRPr="00653CB0">
            <w:rPr>
              <w:b/>
              <w:color w:val="000000" w:themeColor="text1"/>
              <w:u w:val="single"/>
            </w:rPr>
            <w:instrText xml:space="preserve">CITATION MvL20 \l 2057 </w:instrText>
          </w:r>
          <w:r w:rsidR="005A2E0B" w:rsidRPr="00653CB0">
            <w:rPr>
              <w:b/>
              <w:color w:val="000000" w:themeColor="text1"/>
              <w:u w:val="single"/>
            </w:rPr>
            <w:fldChar w:fldCharType="separate"/>
          </w:r>
          <w:r w:rsidR="00B06639" w:rsidRPr="00B06639">
            <w:rPr>
              <w:noProof/>
              <w:color w:val="000000" w:themeColor="text1"/>
            </w:rPr>
            <w:t>(McLean &amp; Coon, 2020)</w:t>
          </w:r>
          <w:r w:rsidR="005A2E0B" w:rsidRPr="00653CB0">
            <w:rPr>
              <w:b/>
              <w:color w:val="000000" w:themeColor="text1"/>
              <w:u w:val="single"/>
            </w:rPr>
            <w:fldChar w:fldCharType="end"/>
          </w:r>
        </w:sdtContent>
      </w:sdt>
    </w:p>
    <w:p w14:paraId="4A730825" w14:textId="51F12B94" w:rsidR="00B45992" w:rsidRDefault="00B45992" w:rsidP="00973EBD">
      <w:pPr>
        <w:spacing w:after="0" w:line="240" w:lineRule="auto"/>
        <w:textAlignment w:val="baseline"/>
        <w:rPr>
          <w:color w:val="000000" w:themeColor="text1"/>
          <w:u w:val="single"/>
        </w:rPr>
      </w:pPr>
    </w:p>
    <w:p w14:paraId="2C219E24" w14:textId="37D10EE9" w:rsidR="00B45992" w:rsidRDefault="00B62757" w:rsidP="00973EBD">
      <w:pPr>
        <w:spacing w:after="0" w:line="240" w:lineRule="auto"/>
        <w:textAlignment w:val="baseline"/>
        <w:rPr>
          <w:color w:val="000000" w:themeColor="text1"/>
        </w:rPr>
      </w:pPr>
      <w:r>
        <w:rPr>
          <w:noProof/>
          <w:lang w:val="en-US"/>
        </w:rPr>
        <w:t>I</w:t>
      </w:r>
      <w:r w:rsidR="00BB4741">
        <w:rPr>
          <w:noProof/>
          <w:lang w:val="en-US"/>
        </w:rPr>
        <w:t xml:space="preserve">n a paper published on </w:t>
      </w:r>
      <w:r w:rsidR="009A524F">
        <w:rPr>
          <w:noProof/>
          <w:lang w:val="en-US"/>
        </w:rPr>
        <w:t>“</w:t>
      </w:r>
      <w:r w:rsidR="00BB4741">
        <w:rPr>
          <w:noProof/>
          <w:lang w:val="en-US"/>
        </w:rPr>
        <w:t>Mcinsey.com</w:t>
      </w:r>
      <w:r w:rsidR="009A524F">
        <w:rPr>
          <w:noProof/>
          <w:lang w:val="en-US"/>
        </w:rPr>
        <w:t>”</w:t>
      </w:r>
      <w:r w:rsidR="00BB4741">
        <w:rPr>
          <w:noProof/>
          <w:lang w:val="en-US"/>
        </w:rPr>
        <w:t xml:space="preserve">, </w:t>
      </w:r>
      <w:r>
        <w:rPr>
          <w:noProof/>
          <w:lang w:val="en-US"/>
        </w:rPr>
        <w:t xml:space="preserve">the authors </w:t>
      </w:r>
      <w:r w:rsidR="00B45992" w:rsidRPr="00B45992">
        <w:rPr>
          <w:noProof/>
          <w:lang w:val="en-US"/>
        </w:rPr>
        <w:t xml:space="preserve">define “6 </w:t>
      </w:r>
      <w:r w:rsidR="00B45992">
        <w:rPr>
          <w:noProof/>
          <w:lang w:val="en-US"/>
        </w:rPr>
        <w:t xml:space="preserve">mutually reinforcing approaches” </w:t>
      </w:r>
      <w:r w:rsidR="00B45992" w:rsidRPr="00B45992">
        <w:rPr>
          <w:color w:val="000000" w:themeColor="text1"/>
        </w:rPr>
        <w:t xml:space="preserve">to </w:t>
      </w:r>
      <w:r w:rsidR="00B45992">
        <w:rPr>
          <w:color w:val="000000" w:themeColor="text1"/>
        </w:rPr>
        <w:t>applying effective problem solving initiatives, namely</w:t>
      </w:r>
      <w:r w:rsidRPr="00B62757">
        <w:rPr>
          <w:color w:val="000000" w:themeColor="text1"/>
        </w:rPr>
        <w:t xml:space="preserve"> </w:t>
      </w:r>
      <w:sdt>
        <w:sdtPr>
          <w:rPr>
            <w:color w:val="000000" w:themeColor="text1"/>
          </w:rPr>
          <w:id w:val="2128657975"/>
          <w:citation/>
        </w:sdtPr>
        <w:sdtEndPr/>
        <w:sdtContent>
          <w:r w:rsidRPr="00B45992">
            <w:rPr>
              <w:color w:val="000000" w:themeColor="text1"/>
            </w:rPr>
            <w:fldChar w:fldCharType="begin"/>
          </w:r>
          <w:r w:rsidRPr="00B45992">
            <w:rPr>
              <w:color w:val="000000" w:themeColor="text1"/>
            </w:rPr>
            <w:instrText xml:space="preserve">CITATION MvL20 \l 2057 </w:instrText>
          </w:r>
          <w:r w:rsidRPr="00B45992">
            <w:rPr>
              <w:color w:val="000000" w:themeColor="text1"/>
            </w:rPr>
            <w:fldChar w:fldCharType="separate"/>
          </w:r>
          <w:r w:rsidR="00B06639" w:rsidRPr="00B06639">
            <w:rPr>
              <w:noProof/>
              <w:color w:val="000000" w:themeColor="text1"/>
            </w:rPr>
            <w:t>(McLean &amp; Coon, 2020)</w:t>
          </w:r>
          <w:r w:rsidRPr="00B45992">
            <w:rPr>
              <w:color w:val="000000" w:themeColor="text1"/>
            </w:rPr>
            <w:fldChar w:fldCharType="end"/>
          </w:r>
        </w:sdtContent>
      </w:sdt>
      <w:r>
        <w:rPr>
          <w:color w:val="000000" w:themeColor="text1"/>
        </w:rPr>
        <w:t xml:space="preserve"> </w:t>
      </w:r>
      <w:r w:rsidR="00B45992">
        <w:rPr>
          <w:color w:val="000000" w:themeColor="text1"/>
        </w:rPr>
        <w:t>:-</w:t>
      </w:r>
    </w:p>
    <w:p w14:paraId="1A5DDB9C" w14:textId="20C231E9" w:rsidR="00B45992" w:rsidRDefault="00B45992" w:rsidP="00973EBD">
      <w:pPr>
        <w:spacing w:after="0" w:line="240" w:lineRule="auto"/>
        <w:textAlignment w:val="baseline"/>
        <w:rPr>
          <w:color w:val="000000" w:themeColor="text1"/>
        </w:rPr>
      </w:pPr>
    </w:p>
    <w:p w14:paraId="33E0739B" w14:textId="0C252EE1" w:rsidR="00B45992" w:rsidRPr="00B45992" w:rsidRDefault="00F41AE3" w:rsidP="00973EBD">
      <w:pPr>
        <w:spacing w:after="0" w:line="240" w:lineRule="auto"/>
        <w:textAlignment w:val="baseline"/>
        <w:rPr>
          <w:noProof/>
          <w:lang w:val="en-US"/>
        </w:rPr>
      </w:pPr>
      <w:r w:rsidRPr="00F41AE3">
        <w:rPr>
          <w:b/>
          <w:noProof/>
          <w:lang w:val="en-US"/>
        </w:rPr>
        <w:t>Approach 1</w:t>
      </w:r>
      <w:r w:rsidRPr="00F41AE3">
        <w:rPr>
          <w:noProof/>
          <w:lang w:val="en-US"/>
        </w:rPr>
        <w:t xml:space="preserve"> -</w:t>
      </w:r>
      <w:r w:rsidR="00B45992" w:rsidRPr="00B45992">
        <w:rPr>
          <w:noProof/>
          <w:lang w:val="en-US"/>
        </w:rPr>
        <w:t xml:space="preserve"> </w:t>
      </w:r>
      <w:r>
        <w:rPr>
          <w:noProof/>
          <w:lang w:val="en-US"/>
        </w:rPr>
        <w:t>B</w:t>
      </w:r>
      <w:r w:rsidR="00B45992" w:rsidRPr="00B45992">
        <w:rPr>
          <w:noProof/>
          <w:lang w:val="en-US"/>
        </w:rPr>
        <w:t xml:space="preserve">eing </w:t>
      </w:r>
      <w:r w:rsidR="00B45992" w:rsidRPr="00F41AE3">
        <w:rPr>
          <w:noProof/>
          <w:lang w:val="en-US"/>
        </w:rPr>
        <w:t>ever-curious</w:t>
      </w:r>
      <w:r w:rsidR="00B45992" w:rsidRPr="00B45992">
        <w:rPr>
          <w:noProof/>
          <w:lang w:val="en-US"/>
        </w:rPr>
        <w:t xml:space="preserve"> ab</w:t>
      </w:r>
      <w:r w:rsidR="00347434">
        <w:rPr>
          <w:noProof/>
          <w:lang w:val="en-US"/>
        </w:rPr>
        <w:t>out every element of a problem.</w:t>
      </w:r>
    </w:p>
    <w:p w14:paraId="6C065523" w14:textId="33967AB2" w:rsidR="00B45992" w:rsidRPr="00B45992" w:rsidRDefault="00F41AE3" w:rsidP="00973EBD">
      <w:pPr>
        <w:spacing w:after="0" w:line="240" w:lineRule="auto"/>
        <w:textAlignment w:val="baseline"/>
        <w:rPr>
          <w:noProof/>
          <w:lang w:val="en-US"/>
        </w:rPr>
      </w:pPr>
      <w:r>
        <w:rPr>
          <w:b/>
          <w:noProof/>
          <w:lang w:val="en-US"/>
        </w:rPr>
        <w:t xml:space="preserve">Approach 2 - </w:t>
      </w:r>
      <w:r w:rsidRPr="005B35B2">
        <w:rPr>
          <w:noProof/>
          <w:lang w:val="en-US"/>
        </w:rPr>
        <w:t>B</w:t>
      </w:r>
      <w:r w:rsidR="00B45992" w:rsidRPr="005B35B2">
        <w:rPr>
          <w:noProof/>
          <w:lang w:val="en-US"/>
        </w:rPr>
        <w:t>ei</w:t>
      </w:r>
      <w:r w:rsidR="00B45992" w:rsidRPr="00B45992">
        <w:rPr>
          <w:noProof/>
          <w:lang w:val="en-US"/>
        </w:rPr>
        <w:t xml:space="preserve">ng </w:t>
      </w:r>
      <w:r w:rsidR="00B45992" w:rsidRPr="00F41AE3">
        <w:rPr>
          <w:noProof/>
          <w:lang w:val="en-US"/>
        </w:rPr>
        <w:t>imperfectionists</w:t>
      </w:r>
      <w:r w:rsidR="00B45992" w:rsidRPr="00B45992">
        <w:rPr>
          <w:noProof/>
          <w:lang w:val="en-US"/>
        </w:rPr>
        <w:t>, with</w:t>
      </w:r>
      <w:r w:rsidR="00347434">
        <w:rPr>
          <w:noProof/>
          <w:lang w:val="en-US"/>
        </w:rPr>
        <w:t xml:space="preserve"> a high tolerance for ambiguity.</w:t>
      </w:r>
      <w:r w:rsidR="00B45992" w:rsidRPr="00B45992">
        <w:rPr>
          <w:noProof/>
          <w:lang w:val="en-US"/>
        </w:rPr>
        <w:t xml:space="preserve"> </w:t>
      </w:r>
    </w:p>
    <w:p w14:paraId="3134B299" w14:textId="6A54AEE5" w:rsidR="00B45992" w:rsidRPr="00B45992" w:rsidRDefault="00F41AE3" w:rsidP="00973EBD">
      <w:pPr>
        <w:spacing w:after="0" w:line="240" w:lineRule="auto"/>
        <w:textAlignment w:val="baseline"/>
        <w:rPr>
          <w:noProof/>
          <w:lang w:val="en-US"/>
        </w:rPr>
      </w:pPr>
      <w:r>
        <w:rPr>
          <w:b/>
          <w:noProof/>
          <w:lang w:val="en-US"/>
        </w:rPr>
        <w:t>Approach 3 -</w:t>
      </w:r>
      <w:r w:rsidR="007D22ED">
        <w:rPr>
          <w:b/>
          <w:noProof/>
          <w:lang w:val="en-US"/>
        </w:rPr>
        <w:t xml:space="preserve"> </w:t>
      </w:r>
      <w:r>
        <w:rPr>
          <w:noProof/>
          <w:lang w:val="en-US"/>
        </w:rPr>
        <w:t>H</w:t>
      </w:r>
      <w:r w:rsidR="00B45992" w:rsidRPr="00B45992">
        <w:rPr>
          <w:noProof/>
          <w:lang w:val="en-US"/>
        </w:rPr>
        <w:t xml:space="preserve">aving a </w:t>
      </w:r>
      <w:r w:rsidR="00B45992" w:rsidRPr="00F41AE3">
        <w:rPr>
          <w:noProof/>
          <w:lang w:val="en-US"/>
        </w:rPr>
        <w:t>“dragonfly eye”</w:t>
      </w:r>
      <w:r w:rsidR="00B45992" w:rsidRPr="00B45992">
        <w:rPr>
          <w:noProof/>
          <w:lang w:val="en-US"/>
        </w:rPr>
        <w:t xml:space="preserve"> view of the world, </w:t>
      </w:r>
      <w:r w:rsidR="00347434">
        <w:rPr>
          <w:noProof/>
          <w:lang w:val="en-US"/>
        </w:rPr>
        <w:t>to see through multiple lenses.</w:t>
      </w:r>
    </w:p>
    <w:p w14:paraId="3CED3869" w14:textId="6F72005A" w:rsidR="00B45992" w:rsidRPr="00B45992" w:rsidRDefault="00F41AE3" w:rsidP="00973EBD">
      <w:pPr>
        <w:spacing w:after="0" w:line="240" w:lineRule="auto"/>
        <w:textAlignment w:val="baseline"/>
        <w:rPr>
          <w:noProof/>
          <w:lang w:val="en-US"/>
        </w:rPr>
      </w:pPr>
      <w:r>
        <w:rPr>
          <w:b/>
          <w:noProof/>
          <w:lang w:val="en-US"/>
        </w:rPr>
        <w:t xml:space="preserve">Approach 4 - </w:t>
      </w:r>
      <w:r>
        <w:rPr>
          <w:noProof/>
          <w:lang w:val="en-US"/>
        </w:rPr>
        <w:t>P</w:t>
      </w:r>
      <w:r w:rsidR="00B45992" w:rsidRPr="00B45992">
        <w:rPr>
          <w:noProof/>
          <w:lang w:val="en-US"/>
        </w:rPr>
        <w:t xml:space="preserve">ursuing </w:t>
      </w:r>
      <w:r w:rsidR="00B45992" w:rsidRPr="00F41AE3">
        <w:rPr>
          <w:noProof/>
          <w:lang w:val="en-US"/>
        </w:rPr>
        <w:t>occurrent behavior</w:t>
      </w:r>
      <w:r w:rsidR="00B45992" w:rsidRPr="00B45992">
        <w:rPr>
          <w:noProof/>
          <w:lang w:val="en-US"/>
        </w:rPr>
        <w:t xml:space="preserve"> </w:t>
      </w:r>
      <w:r w:rsidR="00347434">
        <w:rPr>
          <w:noProof/>
          <w:lang w:val="en-US"/>
        </w:rPr>
        <w:t>and experimenting relentlessly.</w:t>
      </w:r>
    </w:p>
    <w:p w14:paraId="6DF8699F" w14:textId="77777777" w:rsidR="007D22ED" w:rsidRDefault="00F41AE3" w:rsidP="00973EBD">
      <w:pPr>
        <w:spacing w:after="0" w:line="240" w:lineRule="auto"/>
        <w:textAlignment w:val="baseline"/>
        <w:rPr>
          <w:noProof/>
          <w:lang w:val="en-US"/>
        </w:rPr>
      </w:pPr>
      <w:r>
        <w:rPr>
          <w:b/>
          <w:noProof/>
          <w:lang w:val="en-US"/>
        </w:rPr>
        <w:t xml:space="preserve">Approach 5 - </w:t>
      </w:r>
      <w:r>
        <w:rPr>
          <w:noProof/>
          <w:lang w:val="en-US"/>
        </w:rPr>
        <w:t>T</w:t>
      </w:r>
      <w:r w:rsidR="00B45992" w:rsidRPr="00B45992">
        <w:rPr>
          <w:noProof/>
          <w:lang w:val="en-US"/>
        </w:rPr>
        <w:t xml:space="preserve">apping into the </w:t>
      </w:r>
      <w:r w:rsidR="00B45992" w:rsidRPr="00F41AE3">
        <w:rPr>
          <w:noProof/>
          <w:lang w:val="en-US"/>
        </w:rPr>
        <w:t>collective intelligence</w:t>
      </w:r>
      <w:r w:rsidR="00B45992" w:rsidRPr="00B45992">
        <w:rPr>
          <w:noProof/>
          <w:lang w:val="en-US"/>
        </w:rPr>
        <w:t xml:space="preserve">, acknowledging that the smartest </w:t>
      </w:r>
      <w:r w:rsidR="00B45992">
        <w:rPr>
          <w:noProof/>
          <w:lang w:val="en-US"/>
        </w:rPr>
        <w:t xml:space="preserve">people are </w:t>
      </w:r>
      <w:r w:rsidR="007D22ED">
        <w:rPr>
          <w:noProof/>
          <w:lang w:val="en-US"/>
        </w:rPr>
        <w:t xml:space="preserve"> </w:t>
      </w:r>
    </w:p>
    <w:p w14:paraId="4574F758" w14:textId="060AE4D4" w:rsidR="00B45992" w:rsidRPr="00B45992" w:rsidRDefault="007D22ED" w:rsidP="00973EBD">
      <w:pPr>
        <w:spacing w:after="0" w:line="240" w:lineRule="auto"/>
        <w:textAlignment w:val="baseline"/>
        <w:rPr>
          <w:noProof/>
          <w:lang w:val="en-US"/>
        </w:rPr>
      </w:pPr>
      <w:r>
        <w:rPr>
          <w:noProof/>
          <w:lang w:val="en-US"/>
        </w:rPr>
        <w:t xml:space="preserve">                        </w:t>
      </w:r>
      <w:r w:rsidR="00347434">
        <w:rPr>
          <w:noProof/>
          <w:lang w:val="en-US"/>
        </w:rPr>
        <w:t>not in the room.</w:t>
      </w:r>
    </w:p>
    <w:p w14:paraId="550171DD" w14:textId="40C91700" w:rsidR="00B45992" w:rsidRPr="00B45992" w:rsidRDefault="00F41AE3" w:rsidP="00973EBD">
      <w:pPr>
        <w:spacing w:after="0" w:line="240" w:lineRule="auto"/>
        <w:textAlignment w:val="baseline"/>
        <w:rPr>
          <w:noProof/>
          <w:lang w:val="en-US"/>
        </w:rPr>
      </w:pPr>
      <w:r>
        <w:rPr>
          <w:b/>
          <w:noProof/>
          <w:lang w:val="en-US"/>
        </w:rPr>
        <w:t xml:space="preserve">Approach 6 - </w:t>
      </w:r>
      <w:r w:rsidRPr="007D22ED">
        <w:rPr>
          <w:noProof/>
          <w:lang w:val="en-US"/>
        </w:rPr>
        <w:t>P</w:t>
      </w:r>
      <w:r w:rsidR="00B45992" w:rsidRPr="007D22ED">
        <w:rPr>
          <w:noProof/>
          <w:lang w:val="en-US"/>
        </w:rPr>
        <w:t>r</w:t>
      </w:r>
      <w:r w:rsidR="00B45992" w:rsidRPr="00B45992">
        <w:rPr>
          <w:noProof/>
          <w:lang w:val="en-US"/>
        </w:rPr>
        <w:t xml:space="preserve">acticing </w:t>
      </w:r>
      <w:r w:rsidR="00B45992" w:rsidRPr="00F41AE3">
        <w:rPr>
          <w:noProof/>
          <w:lang w:val="en-US"/>
        </w:rPr>
        <w:t>“show and tell”</w:t>
      </w:r>
      <w:r w:rsidR="00B45992" w:rsidRPr="00B45992">
        <w:rPr>
          <w:noProof/>
          <w:lang w:val="en-US"/>
        </w:rPr>
        <w:t xml:space="preserve"> because storytelling begets action (exhibit).</w:t>
      </w:r>
    </w:p>
    <w:p w14:paraId="78D56DD0" w14:textId="77777777" w:rsidR="00973EBD" w:rsidRPr="00F41AE3" w:rsidRDefault="00973EBD" w:rsidP="00973EBD">
      <w:pPr>
        <w:spacing w:after="0" w:line="240" w:lineRule="auto"/>
        <w:textAlignment w:val="baseline"/>
        <w:rPr>
          <w:noProof/>
          <w:lang w:val="en-US"/>
        </w:rPr>
      </w:pPr>
    </w:p>
    <w:p w14:paraId="20C7C3BA" w14:textId="3537114E" w:rsidR="00B45992" w:rsidRPr="00BB4741" w:rsidRDefault="00BB4741" w:rsidP="00B45992">
      <w:pPr>
        <w:rPr>
          <w:i/>
          <w:noProof/>
          <w:lang w:val="en-US"/>
        </w:rPr>
      </w:pPr>
      <w:r w:rsidRPr="00BB4741">
        <w:rPr>
          <w:i/>
          <w:noProof/>
          <w:lang w:val="en-US"/>
        </w:rPr>
        <w:t>“Great problem solvers are made, not born…... These leaders learn to adopt a particularly open and curious mindset, and adhere to a systematic process for cracking even the most inscrutable problems.”</w:t>
      </w:r>
      <w:r>
        <w:rPr>
          <w:i/>
          <w:noProof/>
          <w:lang w:val="en-US"/>
        </w:rPr>
        <w:t xml:space="preserve"> </w:t>
      </w:r>
      <w:r>
        <w:rPr>
          <w:noProof/>
          <w:lang w:val="en-US"/>
        </w:rPr>
        <w:t xml:space="preserve">” </w:t>
      </w:r>
      <w:sdt>
        <w:sdtPr>
          <w:rPr>
            <w:color w:val="000000" w:themeColor="text1"/>
          </w:rPr>
          <w:id w:val="-2140417026"/>
          <w:citation/>
        </w:sdtPr>
        <w:sdtEndPr/>
        <w:sdtContent>
          <w:r w:rsidRPr="00B45992">
            <w:rPr>
              <w:color w:val="000000" w:themeColor="text1"/>
            </w:rPr>
            <w:fldChar w:fldCharType="begin"/>
          </w:r>
          <w:r w:rsidRPr="00B45992">
            <w:rPr>
              <w:color w:val="000000" w:themeColor="text1"/>
            </w:rPr>
            <w:instrText xml:space="preserve">CITATION MvL20 \l 2057 </w:instrText>
          </w:r>
          <w:r w:rsidRPr="00B45992">
            <w:rPr>
              <w:color w:val="000000" w:themeColor="text1"/>
            </w:rPr>
            <w:fldChar w:fldCharType="separate"/>
          </w:r>
          <w:r w:rsidR="00B06639" w:rsidRPr="00B06639">
            <w:rPr>
              <w:noProof/>
              <w:color w:val="000000" w:themeColor="text1"/>
            </w:rPr>
            <w:t>(McLean &amp; Coon, 2020)</w:t>
          </w:r>
          <w:r w:rsidRPr="00B45992">
            <w:rPr>
              <w:color w:val="000000" w:themeColor="text1"/>
            </w:rPr>
            <w:fldChar w:fldCharType="end"/>
          </w:r>
        </w:sdtContent>
      </w:sdt>
    </w:p>
    <w:p w14:paraId="343F2C36" w14:textId="77777777" w:rsidR="00BB4741" w:rsidRPr="00B45992" w:rsidRDefault="00BB4741" w:rsidP="00B45992">
      <w:pPr>
        <w:rPr>
          <w:lang w:val="en-US"/>
        </w:rPr>
      </w:pPr>
    </w:p>
    <w:p w14:paraId="6DA1EF34" w14:textId="77777777" w:rsidR="002456B9" w:rsidRDefault="002456B9" w:rsidP="00973EBD">
      <w:pPr>
        <w:pStyle w:val="Bibliography"/>
        <w:rPr>
          <w:noProof/>
          <w:u w:val="single"/>
          <w:lang w:val="en-US"/>
        </w:rPr>
      </w:pPr>
    </w:p>
    <w:p w14:paraId="394918EB" w14:textId="000022D1" w:rsidR="0088301D" w:rsidRPr="00653CB0" w:rsidRDefault="0088301D" w:rsidP="00973EBD">
      <w:pPr>
        <w:pStyle w:val="Bibliography"/>
        <w:rPr>
          <w:b/>
          <w:noProof/>
          <w:u w:val="single"/>
          <w:lang w:val="en-US"/>
        </w:rPr>
      </w:pPr>
      <w:r w:rsidRPr="00653CB0">
        <w:rPr>
          <w:b/>
          <w:noProof/>
          <w:u w:val="single"/>
          <w:lang w:val="en-US"/>
        </w:rPr>
        <w:t xml:space="preserve">Diderich, C. (2013, August). </w:t>
      </w:r>
      <w:r w:rsidR="00FC17EF">
        <w:rPr>
          <w:b/>
          <w:noProof/>
          <w:u w:val="single"/>
          <w:lang w:val="en-US"/>
        </w:rPr>
        <w:t>“i</w:t>
      </w:r>
      <w:r w:rsidR="00B45992" w:rsidRPr="00653CB0">
        <w:rPr>
          <w:b/>
          <w:noProof/>
          <w:u w:val="single"/>
          <w:lang w:val="en-US"/>
        </w:rPr>
        <w:t>nnovate.d</w:t>
      </w:r>
      <w:r w:rsidR="00FC17EF">
        <w:rPr>
          <w:b/>
          <w:noProof/>
          <w:u w:val="single"/>
          <w:lang w:val="en-US"/>
        </w:rPr>
        <w:t>”</w:t>
      </w:r>
      <w:r w:rsidR="00B45992" w:rsidRPr="00653CB0">
        <w:rPr>
          <w:b/>
          <w:noProof/>
          <w:u w:val="single"/>
          <w:lang w:val="en-US"/>
        </w:rPr>
        <w:t xml:space="preserve"> - </w:t>
      </w:r>
      <w:r w:rsidRPr="00653CB0">
        <w:rPr>
          <w:b/>
          <w:noProof/>
          <w:u w:val="single"/>
          <w:lang w:val="en-US"/>
        </w:rPr>
        <w:t xml:space="preserve"> Solving the wrong problem</w:t>
      </w:r>
      <w:r w:rsidR="005A2E0B" w:rsidRPr="00653CB0">
        <w:rPr>
          <w:b/>
          <w:noProof/>
          <w:u w:val="single"/>
          <w:lang w:val="en-US"/>
        </w:rPr>
        <w:t xml:space="preserve"> </w:t>
      </w:r>
      <w:sdt>
        <w:sdtPr>
          <w:rPr>
            <w:b/>
            <w:noProof/>
            <w:u w:val="single"/>
            <w:lang w:val="en-US"/>
          </w:rPr>
          <w:id w:val="898789034"/>
          <w:citation/>
        </w:sdtPr>
        <w:sdtEndPr/>
        <w:sdtContent>
          <w:r w:rsidR="005A2E0B" w:rsidRPr="00653CB0">
            <w:rPr>
              <w:b/>
              <w:noProof/>
              <w:u w:val="single"/>
              <w:lang w:val="en-US"/>
            </w:rPr>
            <w:fldChar w:fldCharType="begin"/>
          </w:r>
          <w:r w:rsidR="005A2E0B" w:rsidRPr="00653CB0">
            <w:rPr>
              <w:b/>
              <w:noProof/>
              <w:u w:val="single"/>
            </w:rPr>
            <w:instrText xml:space="preserve"> CITATION Did131 \l 2057 </w:instrText>
          </w:r>
          <w:r w:rsidR="005A2E0B" w:rsidRPr="00653CB0">
            <w:rPr>
              <w:b/>
              <w:noProof/>
              <w:u w:val="single"/>
              <w:lang w:val="en-US"/>
            </w:rPr>
            <w:fldChar w:fldCharType="separate"/>
          </w:r>
          <w:r w:rsidR="00B06639">
            <w:rPr>
              <w:noProof/>
            </w:rPr>
            <w:t>(Diderich, A key reason for failure: Solving the wrong problem, 2013)</w:t>
          </w:r>
          <w:r w:rsidR="005A2E0B" w:rsidRPr="00653CB0">
            <w:rPr>
              <w:b/>
              <w:noProof/>
              <w:u w:val="single"/>
              <w:lang w:val="en-US"/>
            </w:rPr>
            <w:fldChar w:fldCharType="end"/>
          </w:r>
        </w:sdtContent>
      </w:sdt>
    </w:p>
    <w:p w14:paraId="08078415" w14:textId="35A8C8DE" w:rsidR="00B45992" w:rsidRPr="00BB4741" w:rsidRDefault="00B62757" w:rsidP="00973EBD">
      <w:pPr>
        <w:pStyle w:val="Bibliography"/>
        <w:rPr>
          <w:noProof/>
          <w:lang w:val="en-US"/>
        </w:rPr>
      </w:pPr>
      <w:r>
        <w:rPr>
          <w:noProof/>
          <w:lang w:val="en-US"/>
        </w:rPr>
        <w:t>I</w:t>
      </w:r>
      <w:r w:rsidR="009A524F">
        <w:rPr>
          <w:noProof/>
          <w:lang w:val="en-US"/>
        </w:rPr>
        <w:t>n a paper published by</w:t>
      </w:r>
      <w:r w:rsidR="00BB4741">
        <w:rPr>
          <w:noProof/>
          <w:lang w:val="en-US"/>
        </w:rPr>
        <w:t xml:space="preserve"> </w:t>
      </w:r>
      <w:r w:rsidR="009A524F">
        <w:rPr>
          <w:noProof/>
          <w:lang w:val="en-US"/>
        </w:rPr>
        <w:t>“</w:t>
      </w:r>
      <w:r w:rsidR="00BB4741">
        <w:rPr>
          <w:noProof/>
          <w:lang w:val="en-US"/>
        </w:rPr>
        <w:t>innovate.d</w:t>
      </w:r>
      <w:r w:rsidR="009A524F">
        <w:rPr>
          <w:noProof/>
          <w:lang w:val="en-US"/>
        </w:rPr>
        <w:t>”</w:t>
      </w:r>
      <w:r w:rsidR="00BB4741">
        <w:rPr>
          <w:noProof/>
          <w:lang w:val="en-US"/>
        </w:rPr>
        <w:t xml:space="preserve"> </w:t>
      </w:r>
      <w:r>
        <w:rPr>
          <w:noProof/>
          <w:lang w:val="en-US"/>
        </w:rPr>
        <w:t xml:space="preserve">the author </w:t>
      </w:r>
      <w:r w:rsidR="006935F6">
        <w:rPr>
          <w:noProof/>
          <w:lang w:val="en-US"/>
        </w:rPr>
        <w:t>identifie</w:t>
      </w:r>
      <w:r>
        <w:rPr>
          <w:noProof/>
          <w:lang w:val="en-US"/>
        </w:rPr>
        <w:t>s</w:t>
      </w:r>
      <w:r w:rsidR="006935F6">
        <w:rPr>
          <w:noProof/>
          <w:lang w:val="en-US"/>
        </w:rPr>
        <w:t xml:space="preserve"> three issues that contriubuted to the failures in effective problem solving.</w:t>
      </w:r>
    </w:p>
    <w:p w14:paraId="372207F0" w14:textId="6E0F3F98" w:rsidR="00825238" w:rsidRPr="00B45992" w:rsidRDefault="00825238" w:rsidP="00825238">
      <w:pPr>
        <w:pStyle w:val="Bibliography"/>
        <w:rPr>
          <w:noProof/>
          <w:u w:val="single"/>
          <w:lang w:val="en-US"/>
        </w:rPr>
      </w:pPr>
      <w:r w:rsidRPr="00825238">
        <w:rPr>
          <w:i/>
          <w:noProof/>
          <w:lang w:val="en-US"/>
        </w:rPr>
        <w:t>“Identifying and solving business problems is at the heart of the everyday activities of any senior manager and executive. Therefore, one would think that managers and executives are good at identifying and solving business problems. Unfortunately, experience shows that this is not the case. Most failures identified can be explained by one of the following three issues or a combination thereof.”</w:t>
      </w:r>
      <w:r>
        <w:rPr>
          <w:i/>
          <w:noProof/>
          <w:lang w:val="en-US"/>
        </w:rPr>
        <w:t xml:space="preserve"> </w:t>
      </w:r>
      <w:sdt>
        <w:sdtPr>
          <w:rPr>
            <w:noProof/>
            <w:u w:val="single"/>
            <w:lang w:val="en-US"/>
          </w:rPr>
          <w:id w:val="621655885"/>
          <w:citation/>
        </w:sdtPr>
        <w:sdtEndPr/>
        <w:sdtContent>
          <w:r w:rsidRPr="005B35B2">
            <w:rPr>
              <w:noProof/>
              <w:lang w:val="en-US"/>
            </w:rPr>
            <w:fldChar w:fldCharType="begin"/>
          </w:r>
          <w:r w:rsidRPr="005B35B2">
            <w:rPr>
              <w:noProof/>
            </w:rPr>
            <w:instrText xml:space="preserve"> CITATION Did131 \l 2057 </w:instrText>
          </w:r>
          <w:r w:rsidRPr="005B35B2">
            <w:rPr>
              <w:noProof/>
              <w:lang w:val="en-US"/>
            </w:rPr>
            <w:fldChar w:fldCharType="separate"/>
          </w:r>
          <w:r w:rsidR="00B06639">
            <w:rPr>
              <w:noProof/>
            </w:rPr>
            <w:t>(Diderich, A key reason for failure: Solving the wrong problem, 2013)</w:t>
          </w:r>
          <w:r w:rsidRPr="005B35B2">
            <w:rPr>
              <w:noProof/>
              <w:lang w:val="en-US"/>
            </w:rPr>
            <w:fldChar w:fldCharType="end"/>
          </w:r>
        </w:sdtContent>
      </w:sdt>
    </w:p>
    <w:p w14:paraId="5D4716F0" w14:textId="46DA8BD7" w:rsidR="00825238" w:rsidRPr="00986756" w:rsidRDefault="00825238" w:rsidP="009A524F">
      <w:pPr>
        <w:pStyle w:val="Bibliography"/>
        <w:spacing w:after="0" w:line="240" w:lineRule="auto"/>
        <w:rPr>
          <w:noProof/>
          <w:lang w:val="en-US"/>
        </w:rPr>
      </w:pPr>
      <w:r w:rsidRPr="00986756">
        <w:rPr>
          <w:b/>
          <w:noProof/>
          <w:lang w:val="en-US"/>
        </w:rPr>
        <w:t>ISSUE 1</w:t>
      </w:r>
      <w:r w:rsidRPr="00986756">
        <w:rPr>
          <w:noProof/>
          <w:lang w:val="en-US"/>
        </w:rPr>
        <w:t xml:space="preserve"> – J</w:t>
      </w:r>
      <w:r>
        <w:rPr>
          <w:noProof/>
          <w:lang w:val="en-US"/>
        </w:rPr>
        <w:t>umping to a solution before the actual problem has been identified</w:t>
      </w:r>
      <w:r w:rsidR="00347434">
        <w:rPr>
          <w:noProof/>
          <w:lang w:val="en-US"/>
        </w:rPr>
        <w:t>.</w:t>
      </w:r>
    </w:p>
    <w:p w14:paraId="5D8A8974" w14:textId="5E5C8C1E" w:rsidR="00825238" w:rsidRPr="00260CD0" w:rsidRDefault="00825238" w:rsidP="009A524F">
      <w:pPr>
        <w:pStyle w:val="Bibliography"/>
        <w:spacing w:after="0" w:line="240" w:lineRule="auto"/>
        <w:rPr>
          <w:noProof/>
          <w:lang w:val="en-US"/>
        </w:rPr>
      </w:pPr>
      <w:r w:rsidRPr="00260CD0">
        <w:rPr>
          <w:b/>
          <w:noProof/>
          <w:lang w:val="en-US"/>
        </w:rPr>
        <w:t>ISSUE 2</w:t>
      </w:r>
      <w:r w:rsidRPr="00260CD0">
        <w:rPr>
          <w:noProof/>
          <w:lang w:val="en-US"/>
        </w:rPr>
        <w:t xml:space="preserve"> – </w:t>
      </w:r>
      <w:r>
        <w:rPr>
          <w:noProof/>
          <w:lang w:val="en-US"/>
        </w:rPr>
        <w:t>Dealing with the symptoms rather than the root cause</w:t>
      </w:r>
      <w:r w:rsidR="00347434">
        <w:rPr>
          <w:noProof/>
          <w:lang w:val="en-US"/>
        </w:rPr>
        <w:t>.</w:t>
      </w:r>
    </w:p>
    <w:p w14:paraId="64F98AE7" w14:textId="4B6DB148" w:rsidR="00825238" w:rsidRPr="00260CD0" w:rsidRDefault="00825238" w:rsidP="009A524F">
      <w:pPr>
        <w:pStyle w:val="Bibliography"/>
        <w:spacing w:after="0" w:line="240" w:lineRule="auto"/>
        <w:rPr>
          <w:noProof/>
          <w:lang w:val="en-US"/>
        </w:rPr>
      </w:pPr>
      <w:r w:rsidRPr="00260CD0">
        <w:rPr>
          <w:b/>
          <w:noProof/>
          <w:lang w:val="en-US"/>
        </w:rPr>
        <w:t>ISSUE 3</w:t>
      </w:r>
      <w:r w:rsidRPr="00260CD0">
        <w:rPr>
          <w:noProof/>
          <w:lang w:val="en-US"/>
        </w:rPr>
        <w:t xml:space="preserve"> – R</w:t>
      </w:r>
      <w:r>
        <w:rPr>
          <w:noProof/>
          <w:lang w:val="en-US"/>
        </w:rPr>
        <w:t>e</w:t>
      </w:r>
      <w:r w:rsidRPr="00260CD0">
        <w:rPr>
          <w:noProof/>
          <w:lang w:val="en-US"/>
        </w:rPr>
        <w:t>-</w:t>
      </w:r>
      <w:r>
        <w:rPr>
          <w:noProof/>
          <w:lang w:val="en-US"/>
        </w:rPr>
        <w:t>interpreting a business problem as a technology problem</w:t>
      </w:r>
      <w:r w:rsidR="00347434">
        <w:rPr>
          <w:noProof/>
          <w:lang w:val="en-US"/>
        </w:rPr>
        <w:t>.</w:t>
      </w:r>
    </w:p>
    <w:p w14:paraId="5CAFDE3D" w14:textId="50ECF99A" w:rsidR="00B45992" w:rsidRDefault="00B45992" w:rsidP="00973EBD">
      <w:pPr>
        <w:pStyle w:val="Bibliography"/>
        <w:rPr>
          <w:noProof/>
          <w:lang w:val="en-US"/>
        </w:rPr>
      </w:pPr>
    </w:p>
    <w:p w14:paraId="469D42A8" w14:textId="77777777" w:rsidR="0081058E" w:rsidRDefault="0081058E" w:rsidP="00973EBD">
      <w:pPr>
        <w:pStyle w:val="Bibliography"/>
        <w:rPr>
          <w:noProof/>
          <w:u w:val="single"/>
          <w:lang w:val="en-US"/>
        </w:rPr>
      </w:pPr>
    </w:p>
    <w:p w14:paraId="5872ACB6" w14:textId="77777777" w:rsidR="0081058E" w:rsidRDefault="0081058E" w:rsidP="00973EBD">
      <w:pPr>
        <w:pStyle w:val="Bibliography"/>
        <w:rPr>
          <w:noProof/>
          <w:u w:val="single"/>
          <w:lang w:val="en-US"/>
        </w:rPr>
      </w:pPr>
    </w:p>
    <w:p w14:paraId="6CE8A228" w14:textId="77777777" w:rsidR="0081058E" w:rsidRDefault="0081058E" w:rsidP="00973EBD">
      <w:pPr>
        <w:pStyle w:val="Bibliography"/>
        <w:rPr>
          <w:noProof/>
          <w:u w:val="single"/>
          <w:lang w:val="en-US"/>
        </w:rPr>
      </w:pPr>
    </w:p>
    <w:p w14:paraId="7B4C9023" w14:textId="77777777" w:rsidR="0081058E" w:rsidRDefault="0081058E" w:rsidP="00973EBD">
      <w:pPr>
        <w:pStyle w:val="Bibliography"/>
        <w:rPr>
          <w:noProof/>
          <w:u w:val="single"/>
          <w:lang w:val="en-US"/>
        </w:rPr>
      </w:pPr>
    </w:p>
    <w:p w14:paraId="120B75D4" w14:textId="77777777" w:rsidR="0081058E" w:rsidRDefault="0081058E" w:rsidP="00973EBD">
      <w:pPr>
        <w:pStyle w:val="Bibliography"/>
        <w:rPr>
          <w:noProof/>
          <w:u w:val="single"/>
          <w:lang w:val="en-US"/>
        </w:rPr>
      </w:pPr>
    </w:p>
    <w:p w14:paraId="53F0A265" w14:textId="06E2A6EF" w:rsidR="0081058E" w:rsidRDefault="0081058E" w:rsidP="00973EBD">
      <w:pPr>
        <w:pStyle w:val="Bibliography"/>
        <w:rPr>
          <w:noProof/>
          <w:u w:val="single"/>
          <w:lang w:val="en-US"/>
        </w:rPr>
      </w:pPr>
    </w:p>
    <w:p w14:paraId="402ACF3A" w14:textId="654B4C28" w:rsidR="009A524F" w:rsidRDefault="009A524F" w:rsidP="009A524F">
      <w:pPr>
        <w:rPr>
          <w:lang w:val="en-US"/>
        </w:rPr>
      </w:pPr>
    </w:p>
    <w:p w14:paraId="14B58887" w14:textId="77777777" w:rsidR="00B62757" w:rsidRPr="009A524F" w:rsidRDefault="00B62757" w:rsidP="009A524F">
      <w:pPr>
        <w:rPr>
          <w:lang w:val="en-US"/>
        </w:rPr>
      </w:pPr>
    </w:p>
    <w:p w14:paraId="444DB5BB" w14:textId="393D6939" w:rsidR="0088301D" w:rsidRPr="00653CB0" w:rsidRDefault="00FC17EF" w:rsidP="00973EBD">
      <w:pPr>
        <w:pStyle w:val="Bibliography"/>
        <w:rPr>
          <w:b/>
          <w:noProof/>
          <w:u w:val="single"/>
          <w:lang w:val="en-US"/>
        </w:rPr>
      </w:pPr>
      <w:r>
        <w:rPr>
          <w:b/>
          <w:noProof/>
          <w:u w:val="single"/>
          <w:lang w:val="en-US"/>
        </w:rPr>
        <w:lastRenderedPageBreak/>
        <w:t>“</w:t>
      </w:r>
      <w:r w:rsidR="0088301D" w:rsidRPr="00653CB0">
        <w:rPr>
          <w:b/>
          <w:noProof/>
          <w:u w:val="single"/>
          <w:lang w:val="en-US"/>
        </w:rPr>
        <w:t>Education-Business-Articles</w:t>
      </w:r>
      <w:r>
        <w:rPr>
          <w:b/>
          <w:noProof/>
          <w:u w:val="single"/>
          <w:lang w:val="en-US"/>
        </w:rPr>
        <w:t xml:space="preserve">”. (2021, November 15th) - </w:t>
      </w:r>
      <w:r w:rsidR="0088301D" w:rsidRPr="00653CB0">
        <w:rPr>
          <w:b/>
          <w:noProof/>
          <w:u w:val="single"/>
          <w:lang w:val="en-US"/>
        </w:rPr>
        <w:t xml:space="preserve">Why Problem Solving in Business Usually Fails. </w:t>
      </w:r>
      <w:sdt>
        <w:sdtPr>
          <w:rPr>
            <w:b/>
            <w:noProof/>
            <w:u w:val="single"/>
            <w:lang w:val="en-US"/>
          </w:rPr>
          <w:id w:val="-521783444"/>
          <w:citation/>
        </w:sdtPr>
        <w:sdtEndPr/>
        <w:sdtContent>
          <w:r w:rsidR="005A2E0B" w:rsidRPr="00653CB0">
            <w:rPr>
              <w:b/>
              <w:noProof/>
              <w:u w:val="single"/>
              <w:lang w:val="en-US"/>
            </w:rPr>
            <w:fldChar w:fldCharType="begin"/>
          </w:r>
          <w:r w:rsidR="005A2E0B" w:rsidRPr="00653CB0">
            <w:rPr>
              <w:b/>
              <w:noProof/>
              <w:u w:val="single"/>
            </w:rPr>
            <w:instrText xml:space="preserve"> CITATION eba21 \l 2057 </w:instrText>
          </w:r>
          <w:r w:rsidR="005A2E0B" w:rsidRPr="00653CB0">
            <w:rPr>
              <w:b/>
              <w:noProof/>
              <w:u w:val="single"/>
              <w:lang w:val="en-US"/>
            </w:rPr>
            <w:fldChar w:fldCharType="separate"/>
          </w:r>
          <w:r w:rsidR="00B06639">
            <w:rPr>
              <w:noProof/>
            </w:rPr>
            <w:t>(eba, 2021)</w:t>
          </w:r>
          <w:r w:rsidR="005A2E0B" w:rsidRPr="00653CB0">
            <w:rPr>
              <w:b/>
              <w:noProof/>
              <w:u w:val="single"/>
              <w:lang w:val="en-US"/>
            </w:rPr>
            <w:fldChar w:fldCharType="end"/>
          </w:r>
        </w:sdtContent>
      </w:sdt>
    </w:p>
    <w:p w14:paraId="7294159A" w14:textId="77777777" w:rsidR="0081058E" w:rsidRDefault="0081058E" w:rsidP="0088301D">
      <w:pPr>
        <w:spacing w:after="0" w:line="240" w:lineRule="auto"/>
        <w:textAlignment w:val="baseline"/>
        <w:rPr>
          <w:rFonts w:ascii="Calibri" w:hAnsi="Calibri"/>
          <w:color w:val="000000" w:themeColor="text1"/>
          <w:kern w:val="24"/>
          <w:sz w:val="21"/>
          <w:szCs w:val="21"/>
          <w:lang w:val="en-US"/>
        </w:rPr>
      </w:pPr>
    </w:p>
    <w:p w14:paraId="74CA8936" w14:textId="5E1C39AC" w:rsidR="0081058E" w:rsidRDefault="00AB3A0A" w:rsidP="0081058E">
      <w:pPr>
        <w:spacing w:after="0" w:line="240" w:lineRule="auto"/>
        <w:textAlignment w:val="baseline"/>
        <w:rPr>
          <w:rFonts w:ascii="Calibri" w:hAnsi="Calibri"/>
          <w:color w:val="000000" w:themeColor="text1"/>
          <w:kern w:val="24"/>
          <w:sz w:val="21"/>
          <w:szCs w:val="21"/>
          <w:lang w:val="en-US"/>
        </w:rPr>
      </w:pPr>
      <w:r>
        <w:rPr>
          <w:rFonts w:ascii="Calibri" w:hAnsi="Calibri"/>
          <w:color w:val="000000" w:themeColor="text1"/>
          <w:kern w:val="24"/>
          <w:sz w:val="21"/>
          <w:szCs w:val="21"/>
          <w:lang w:val="en-US"/>
        </w:rPr>
        <w:t xml:space="preserve">In a </w:t>
      </w:r>
      <w:r w:rsidR="009A524F">
        <w:rPr>
          <w:rFonts w:ascii="Calibri" w:hAnsi="Calibri"/>
          <w:color w:val="000000" w:themeColor="text1"/>
          <w:kern w:val="24"/>
          <w:sz w:val="21"/>
          <w:szCs w:val="21"/>
          <w:lang w:val="en-US"/>
        </w:rPr>
        <w:t>paper published by</w:t>
      </w:r>
      <w:r w:rsidR="0081058E">
        <w:rPr>
          <w:rFonts w:ascii="Calibri" w:hAnsi="Calibri"/>
          <w:color w:val="000000" w:themeColor="text1"/>
          <w:kern w:val="24"/>
          <w:sz w:val="21"/>
          <w:szCs w:val="21"/>
          <w:lang w:val="en-US"/>
        </w:rPr>
        <w:t xml:space="preserve"> </w:t>
      </w:r>
      <w:r>
        <w:rPr>
          <w:rFonts w:ascii="Calibri" w:hAnsi="Calibri"/>
          <w:color w:val="000000" w:themeColor="text1"/>
          <w:kern w:val="24"/>
          <w:sz w:val="21"/>
          <w:szCs w:val="21"/>
          <w:lang w:val="en-US"/>
        </w:rPr>
        <w:t>“</w:t>
      </w:r>
      <w:r w:rsidR="0081058E">
        <w:rPr>
          <w:rFonts w:ascii="Calibri" w:hAnsi="Calibri"/>
          <w:color w:val="000000" w:themeColor="text1"/>
          <w:kern w:val="24"/>
          <w:sz w:val="21"/>
          <w:szCs w:val="21"/>
          <w:lang w:val="en-US"/>
        </w:rPr>
        <w:t>Education Business Articles</w:t>
      </w:r>
      <w:r>
        <w:rPr>
          <w:rFonts w:ascii="Calibri" w:hAnsi="Calibri"/>
          <w:color w:val="000000" w:themeColor="text1"/>
          <w:kern w:val="24"/>
          <w:sz w:val="21"/>
          <w:szCs w:val="21"/>
          <w:lang w:val="en-US"/>
        </w:rPr>
        <w:t>”</w:t>
      </w:r>
      <w:r w:rsidR="0081058E">
        <w:rPr>
          <w:rFonts w:ascii="Calibri" w:hAnsi="Calibri"/>
          <w:color w:val="000000" w:themeColor="text1"/>
          <w:kern w:val="24"/>
          <w:sz w:val="21"/>
          <w:szCs w:val="21"/>
          <w:lang w:val="en-US"/>
        </w:rPr>
        <w:t xml:space="preserve">, </w:t>
      </w:r>
      <w:r w:rsidR="00B62757">
        <w:rPr>
          <w:rFonts w:ascii="Calibri" w:hAnsi="Calibri"/>
          <w:color w:val="000000" w:themeColor="text1"/>
          <w:kern w:val="24"/>
          <w:sz w:val="21"/>
          <w:szCs w:val="21"/>
          <w:lang w:val="en-US"/>
        </w:rPr>
        <w:t>the author defines key issue</w:t>
      </w:r>
      <w:r w:rsidR="0081058E">
        <w:rPr>
          <w:rFonts w:ascii="Calibri" w:hAnsi="Calibri"/>
          <w:color w:val="000000" w:themeColor="text1"/>
          <w:kern w:val="24"/>
          <w:sz w:val="21"/>
          <w:szCs w:val="21"/>
          <w:lang w:val="en-US"/>
        </w:rPr>
        <w:t xml:space="preserve"> as to why problem solving initiatives fail</w:t>
      </w:r>
      <w:r w:rsidR="00653CB0">
        <w:rPr>
          <w:rFonts w:ascii="Calibri" w:hAnsi="Calibri"/>
          <w:color w:val="000000" w:themeColor="text1"/>
          <w:kern w:val="24"/>
          <w:sz w:val="21"/>
          <w:szCs w:val="21"/>
          <w:lang w:val="en-US"/>
        </w:rPr>
        <w:t xml:space="preserve">. </w:t>
      </w:r>
      <w:r w:rsidR="0081058E">
        <w:rPr>
          <w:rFonts w:ascii="Calibri" w:hAnsi="Calibri"/>
          <w:color w:val="000000" w:themeColor="text1"/>
          <w:kern w:val="24"/>
          <w:sz w:val="21"/>
          <w:szCs w:val="21"/>
          <w:lang w:val="en-US"/>
        </w:rPr>
        <w:t xml:space="preserve">The paper states the importance of following a </w:t>
      </w:r>
      <w:r w:rsidR="0081058E" w:rsidRPr="0081058E">
        <w:rPr>
          <w:rFonts w:ascii="Calibri" w:hAnsi="Calibri"/>
          <w:color w:val="000000" w:themeColor="text1"/>
          <w:kern w:val="24"/>
          <w:sz w:val="21"/>
          <w:szCs w:val="21"/>
          <w:lang w:val="en-US"/>
        </w:rPr>
        <w:t xml:space="preserve">Framework for Effective Problem Solving </w:t>
      </w:r>
      <w:r w:rsidR="0081058E">
        <w:rPr>
          <w:rFonts w:ascii="Calibri" w:hAnsi="Calibri"/>
          <w:color w:val="000000" w:themeColor="text1"/>
          <w:kern w:val="24"/>
          <w:sz w:val="21"/>
          <w:szCs w:val="21"/>
          <w:lang w:val="en-US"/>
        </w:rPr>
        <w:t xml:space="preserve">such as a PDCA cycle. </w:t>
      </w:r>
    </w:p>
    <w:p w14:paraId="3C4BEFA0" w14:textId="77777777" w:rsidR="0081058E" w:rsidRDefault="0081058E" w:rsidP="0081058E">
      <w:pPr>
        <w:spacing w:after="0" w:line="240" w:lineRule="auto"/>
        <w:textAlignment w:val="baseline"/>
        <w:rPr>
          <w:rFonts w:ascii="Calibri" w:hAnsi="Calibri"/>
          <w:color w:val="000000" w:themeColor="text1"/>
          <w:kern w:val="24"/>
          <w:sz w:val="21"/>
          <w:szCs w:val="21"/>
          <w:lang w:val="en-US"/>
        </w:rPr>
      </w:pPr>
    </w:p>
    <w:p w14:paraId="13CCE940" w14:textId="04DF1BF8" w:rsidR="0081058E" w:rsidRPr="0081058E" w:rsidRDefault="0081058E" w:rsidP="0081058E">
      <w:pPr>
        <w:spacing w:after="0" w:line="240" w:lineRule="auto"/>
        <w:textAlignment w:val="baseline"/>
        <w:rPr>
          <w:rFonts w:ascii="Calibri" w:hAnsi="Calibri"/>
          <w:color w:val="000000" w:themeColor="text1"/>
          <w:kern w:val="24"/>
          <w:sz w:val="21"/>
          <w:szCs w:val="21"/>
          <w:lang w:val="en-US"/>
        </w:rPr>
      </w:pPr>
      <w:r w:rsidRPr="005B35B2">
        <w:rPr>
          <w:rFonts w:ascii="Calibri" w:hAnsi="Calibri"/>
          <w:i/>
          <w:color w:val="000000" w:themeColor="text1"/>
          <w:kern w:val="24"/>
          <w:sz w:val="21"/>
          <w:szCs w:val="21"/>
          <w:lang w:val="en-US"/>
        </w:rPr>
        <w:t>“By following this PDCA framework, it’ll allow you to tackle a problem and give it the time and understanding it deserves.”</w:t>
      </w:r>
      <w:r w:rsidRPr="0081058E">
        <w:rPr>
          <w:rFonts w:ascii="Calibri" w:hAnsi="Calibri"/>
          <w:color w:val="000000" w:themeColor="text1"/>
          <w:kern w:val="24"/>
          <w:sz w:val="21"/>
          <w:szCs w:val="21"/>
          <w:lang w:val="en-US"/>
        </w:rPr>
        <w:t xml:space="preserve"> </w:t>
      </w:r>
      <w:sdt>
        <w:sdtPr>
          <w:rPr>
            <w:noProof/>
            <w:lang w:val="en-US"/>
          </w:rPr>
          <w:id w:val="-823662773"/>
          <w:citation/>
        </w:sdtPr>
        <w:sdtEndPr/>
        <w:sdtContent>
          <w:r w:rsidRPr="0081058E">
            <w:rPr>
              <w:noProof/>
              <w:lang w:val="en-US"/>
            </w:rPr>
            <w:fldChar w:fldCharType="begin"/>
          </w:r>
          <w:r w:rsidRPr="0081058E">
            <w:rPr>
              <w:noProof/>
            </w:rPr>
            <w:instrText xml:space="preserve"> CITATION eba21 \l 2057 </w:instrText>
          </w:r>
          <w:r w:rsidRPr="0081058E">
            <w:rPr>
              <w:noProof/>
              <w:lang w:val="en-US"/>
            </w:rPr>
            <w:fldChar w:fldCharType="separate"/>
          </w:r>
          <w:r w:rsidR="00B06639">
            <w:rPr>
              <w:noProof/>
            </w:rPr>
            <w:t>(eba, 2021)</w:t>
          </w:r>
          <w:r w:rsidRPr="0081058E">
            <w:rPr>
              <w:noProof/>
              <w:lang w:val="en-US"/>
            </w:rPr>
            <w:fldChar w:fldCharType="end"/>
          </w:r>
        </w:sdtContent>
      </w:sdt>
    </w:p>
    <w:p w14:paraId="6F2226E4" w14:textId="77777777" w:rsidR="0081058E" w:rsidRDefault="0081058E" w:rsidP="0081058E">
      <w:pPr>
        <w:spacing w:after="0" w:line="240" w:lineRule="auto"/>
        <w:textAlignment w:val="baseline"/>
        <w:rPr>
          <w:rFonts w:ascii="Calibri" w:hAnsi="Calibri"/>
          <w:color w:val="000000" w:themeColor="text1"/>
          <w:kern w:val="24"/>
          <w:sz w:val="21"/>
          <w:szCs w:val="21"/>
          <w:lang w:val="en-US"/>
        </w:rPr>
      </w:pPr>
    </w:p>
    <w:p w14:paraId="68AD58A1" w14:textId="48054ED0" w:rsidR="0081058E" w:rsidRDefault="0081058E" w:rsidP="0081058E">
      <w:pPr>
        <w:spacing w:after="0" w:line="240" w:lineRule="auto"/>
        <w:textAlignment w:val="baseline"/>
        <w:rPr>
          <w:rFonts w:ascii="Calibri" w:hAnsi="Calibri"/>
          <w:color w:val="000000" w:themeColor="text1"/>
          <w:kern w:val="24"/>
          <w:sz w:val="21"/>
          <w:szCs w:val="21"/>
          <w:lang w:val="en-US"/>
        </w:rPr>
      </w:pPr>
      <w:r>
        <w:rPr>
          <w:rFonts w:ascii="Calibri" w:hAnsi="Calibri"/>
          <w:color w:val="000000" w:themeColor="text1"/>
          <w:kern w:val="24"/>
          <w:sz w:val="21"/>
          <w:szCs w:val="21"/>
          <w:lang w:val="en-US"/>
        </w:rPr>
        <w:t xml:space="preserve">The paper states that the </w:t>
      </w:r>
      <w:r w:rsidR="003C0EEB">
        <w:rPr>
          <w:rFonts w:ascii="Calibri" w:hAnsi="Calibri"/>
          <w:color w:val="000000" w:themeColor="text1"/>
          <w:kern w:val="24"/>
          <w:sz w:val="21"/>
          <w:szCs w:val="21"/>
          <w:lang w:val="en-US"/>
        </w:rPr>
        <w:t>following</w:t>
      </w:r>
      <w:r>
        <w:rPr>
          <w:rFonts w:ascii="Calibri" w:hAnsi="Calibri"/>
          <w:color w:val="000000" w:themeColor="text1"/>
          <w:kern w:val="24"/>
          <w:sz w:val="21"/>
          <w:szCs w:val="21"/>
          <w:lang w:val="en-US"/>
        </w:rPr>
        <w:t xml:space="preserve"> rules should also be applied:-</w:t>
      </w:r>
    </w:p>
    <w:p w14:paraId="42A98D21" w14:textId="77777777" w:rsidR="002456B9" w:rsidRDefault="002456B9" w:rsidP="0081058E">
      <w:pPr>
        <w:spacing w:after="0" w:line="240" w:lineRule="auto"/>
        <w:textAlignment w:val="baseline"/>
        <w:rPr>
          <w:rFonts w:ascii="Calibri" w:hAnsi="Calibri"/>
          <w:color w:val="000000" w:themeColor="text1"/>
          <w:kern w:val="24"/>
          <w:sz w:val="21"/>
          <w:szCs w:val="21"/>
          <w:lang w:val="en-US"/>
        </w:rPr>
      </w:pPr>
    </w:p>
    <w:p w14:paraId="6F3D20A1" w14:textId="016D16FA" w:rsidR="0081058E" w:rsidRPr="002456B9" w:rsidRDefault="0081058E" w:rsidP="002456B9">
      <w:pPr>
        <w:spacing w:after="0" w:line="240" w:lineRule="auto"/>
        <w:textAlignment w:val="baseline"/>
        <w:rPr>
          <w:rFonts w:ascii="Calibri" w:hAnsi="Calibri"/>
          <w:color w:val="000000" w:themeColor="text1"/>
          <w:kern w:val="24"/>
          <w:sz w:val="21"/>
          <w:szCs w:val="21"/>
          <w:lang w:val="en-US"/>
        </w:rPr>
      </w:pPr>
      <w:r w:rsidRPr="002456B9">
        <w:rPr>
          <w:rFonts w:ascii="Calibri" w:hAnsi="Calibri"/>
          <w:b/>
          <w:color w:val="000000" w:themeColor="text1"/>
          <w:kern w:val="24"/>
          <w:sz w:val="21"/>
          <w:szCs w:val="21"/>
          <w:lang w:val="en-US"/>
        </w:rPr>
        <w:t>Rule number 1</w:t>
      </w:r>
      <w:r w:rsidRPr="002456B9">
        <w:rPr>
          <w:rFonts w:ascii="Calibri" w:hAnsi="Calibri"/>
          <w:color w:val="000000" w:themeColor="text1"/>
          <w:kern w:val="24"/>
          <w:sz w:val="21"/>
          <w:szCs w:val="21"/>
          <w:lang w:val="en-US"/>
        </w:rPr>
        <w:t xml:space="preserve"> – </w:t>
      </w:r>
      <w:r w:rsidR="002456B9" w:rsidRPr="002456B9">
        <w:rPr>
          <w:rFonts w:ascii="Calibri" w:hAnsi="Calibri"/>
          <w:color w:val="000000" w:themeColor="text1"/>
          <w:kern w:val="24"/>
          <w:sz w:val="21"/>
          <w:szCs w:val="21"/>
          <w:lang w:val="en-US"/>
        </w:rPr>
        <w:t>To u</w:t>
      </w:r>
      <w:r w:rsidRPr="002456B9">
        <w:rPr>
          <w:rFonts w:ascii="Calibri" w:hAnsi="Calibri"/>
          <w:color w:val="000000" w:themeColor="text1"/>
          <w:kern w:val="24"/>
          <w:sz w:val="21"/>
          <w:szCs w:val="21"/>
          <w:lang w:val="en-US"/>
        </w:rPr>
        <w:t>se both data and theories</w:t>
      </w:r>
      <w:r w:rsidR="002456B9" w:rsidRPr="002456B9">
        <w:rPr>
          <w:rFonts w:ascii="Calibri" w:hAnsi="Calibri"/>
          <w:color w:val="000000" w:themeColor="text1"/>
          <w:kern w:val="24"/>
          <w:sz w:val="21"/>
          <w:szCs w:val="21"/>
          <w:lang w:val="en-US"/>
        </w:rPr>
        <w:t xml:space="preserve"> and to never just use opinions to come to a conclusion.</w:t>
      </w:r>
    </w:p>
    <w:p w14:paraId="08628F8D" w14:textId="77777777" w:rsidR="00377998" w:rsidRDefault="0081058E" w:rsidP="002456B9">
      <w:pPr>
        <w:spacing w:after="0" w:line="240" w:lineRule="auto"/>
        <w:textAlignment w:val="baseline"/>
        <w:rPr>
          <w:rFonts w:ascii="Calibri" w:hAnsi="Calibri"/>
          <w:color w:val="000000" w:themeColor="text1"/>
          <w:kern w:val="24"/>
          <w:sz w:val="21"/>
          <w:szCs w:val="21"/>
          <w:lang w:val="en-US"/>
        </w:rPr>
      </w:pPr>
      <w:r w:rsidRPr="002456B9">
        <w:rPr>
          <w:rFonts w:ascii="Calibri" w:hAnsi="Calibri"/>
          <w:b/>
          <w:color w:val="000000" w:themeColor="text1"/>
          <w:kern w:val="24"/>
          <w:sz w:val="21"/>
          <w:szCs w:val="21"/>
          <w:lang w:val="en-US"/>
        </w:rPr>
        <w:t>Rule number 2</w:t>
      </w:r>
      <w:r w:rsidRPr="002456B9">
        <w:rPr>
          <w:rFonts w:ascii="Calibri" w:hAnsi="Calibri"/>
          <w:color w:val="000000" w:themeColor="text1"/>
          <w:kern w:val="24"/>
          <w:sz w:val="21"/>
          <w:szCs w:val="21"/>
          <w:lang w:val="en-US"/>
        </w:rPr>
        <w:t xml:space="preserve"> – </w:t>
      </w:r>
      <w:r w:rsidR="002456B9" w:rsidRPr="002456B9">
        <w:rPr>
          <w:rFonts w:ascii="Calibri" w:hAnsi="Calibri"/>
          <w:color w:val="000000" w:themeColor="text1"/>
          <w:kern w:val="24"/>
          <w:sz w:val="21"/>
          <w:szCs w:val="21"/>
          <w:lang w:val="en-US"/>
        </w:rPr>
        <w:t xml:space="preserve">Resist ‘jump-to-the-end’, rather follow the correct process to confirm the details of the </w:t>
      </w:r>
    </w:p>
    <w:p w14:paraId="1719ACF3" w14:textId="55D8EEF8" w:rsidR="0081058E" w:rsidRPr="002456B9" w:rsidRDefault="00377998" w:rsidP="002456B9">
      <w:pPr>
        <w:spacing w:after="0" w:line="240" w:lineRule="auto"/>
        <w:textAlignment w:val="baseline"/>
        <w:rPr>
          <w:rFonts w:ascii="Calibri" w:hAnsi="Calibri"/>
          <w:color w:val="000000" w:themeColor="text1"/>
          <w:kern w:val="24"/>
          <w:sz w:val="21"/>
          <w:szCs w:val="21"/>
          <w:lang w:val="en-US"/>
        </w:rPr>
      </w:pPr>
      <w:r>
        <w:rPr>
          <w:rFonts w:ascii="Calibri" w:hAnsi="Calibri"/>
          <w:color w:val="000000" w:themeColor="text1"/>
          <w:kern w:val="24"/>
          <w:sz w:val="21"/>
          <w:szCs w:val="21"/>
          <w:lang w:val="en-US"/>
        </w:rPr>
        <w:t xml:space="preserve">                               </w:t>
      </w:r>
      <w:r w:rsidR="002456B9" w:rsidRPr="002456B9">
        <w:rPr>
          <w:rFonts w:ascii="Calibri" w:hAnsi="Calibri"/>
          <w:color w:val="000000" w:themeColor="text1"/>
          <w:kern w:val="24"/>
          <w:sz w:val="21"/>
          <w:szCs w:val="21"/>
          <w:lang w:val="en-US"/>
        </w:rPr>
        <w:t>investigation and the identified root cause.</w:t>
      </w:r>
    </w:p>
    <w:p w14:paraId="4291CB4D" w14:textId="5F75948B" w:rsidR="00FA3D15" w:rsidRDefault="002456B9" w:rsidP="002456B9">
      <w:pPr>
        <w:shd w:val="clear" w:color="auto" w:fill="FFFFFF"/>
        <w:spacing w:before="100" w:beforeAutospacing="1" w:after="100" w:afterAutospacing="1" w:line="330" w:lineRule="atLeast"/>
        <w:rPr>
          <w:noProof/>
          <w:lang w:val="en-US"/>
        </w:rPr>
      </w:pPr>
      <w:r w:rsidRPr="005B35B2">
        <w:rPr>
          <w:rFonts w:ascii="Calibri" w:hAnsi="Calibri"/>
          <w:i/>
          <w:color w:val="000000" w:themeColor="text1"/>
          <w:kern w:val="24"/>
          <w:sz w:val="21"/>
          <w:szCs w:val="21"/>
          <w:lang w:val="en-US"/>
        </w:rPr>
        <w:t>“</w:t>
      </w:r>
      <w:r w:rsidR="0081058E" w:rsidRPr="005B35B2">
        <w:rPr>
          <w:rFonts w:ascii="Calibri" w:hAnsi="Calibri"/>
          <w:i/>
          <w:color w:val="000000" w:themeColor="text1"/>
          <w:kern w:val="24"/>
          <w:sz w:val="21"/>
          <w:szCs w:val="21"/>
          <w:lang w:val="en-US"/>
        </w:rPr>
        <w:t>You only have a certain number of resources, so time and effort must be spent on the right things. Otherwise, you’ll find that problems mount up, rather than go away.</w:t>
      </w:r>
      <w:r w:rsidRPr="005B35B2">
        <w:rPr>
          <w:rFonts w:ascii="Calibri" w:hAnsi="Calibri"/>
          <w:i/>
          <w:color w:val="000000" w:themeColor="text1"/>
          <w:kern w:val="24"/>
          <w:sz w:val="21"/>
          <w:szCs w:val="21"/>
          <w:lang w:val="en-US"/>
        </w:rPr>
        <w:t>”</w:t>
      </w:r>
      <w:r w:rsidR="0081058E" w:rsidRPr="002456B9">
        <w:rPr>
          <w:rFonts w:ascii="Calibri" w:hAnsi="Calibri"/>
          <w:color w:val="000000" w:themeColor="text1"/>
          <w:kern w:val="24"/>
          <w:sz w:val="21"/>
          <w:szCs w:val="21"/>
          <w:lang w:val="en-US"/>
        </w:rPr>
        <w:t xml:space="preserve"> </w:t>
      </w:r>
      <w:sdt>
        <w:sdtPr>
          <w:rPr>
            <w:noProof/>
            <w:lang w:val="en-US"/>
          </w:rPr>
          <w:id w:val="-1001887934"/>
          <w:citation/>
        </w:sdtPr>
        <w:sdtEndPr/>
        <w:sdtContent>
          <w:r w:rsidRPr="0081058E">
            <w:rPr>
              <w:noProof/>
              <w:lang w:val="en-US"/>
            </w:rPr>
            <w:fldChar w:fldCharType="begin"/>
          </w:r>
          <w:r w:rsidRPr="0081058E">
            <w:rPr>
              <w:noProof/>
            </w:rPr>
            <w:instrText xml:space="preserve"> CITATION eba21 \l 2057 </w:instrText>
          </w:r>
          <w:r w:rsidRPr="0081058E">
            <w:rPr>
              <w:noProof/>
              <w:lang w:val="en-US"/>
            </w:rPr>
            <w:fldChar w:fldCharType="separate"/>
          </w:r>
          <w:r w:rsidR="00B06639">
            <w:rPr>
              <w:noProof/>
            </w:rPr>
            <w:t>(eba, 2021)</w:t>
          </w:r>
          <w:r w:rsidRPr="0081058E">
            <w:rPr>
              <w:noProof/>
              <w:lang w:val="en-US"/>
            </w:rPr>
            <w:fldChar w:fldCharType="end"/>
          </w:r>
        </w:sdtContent>
      </w:sdt>
    </w:p>
    <w:p w14:paraId="6E9F46BE" w14:textId="77777777" w:rsidR="00FA3D15" w:rsidRPr="00FA3D15" w:rsidRDefault="00FA3D15" w:rsidP="002456B9">
      <w:pPr>
        <w:shd w:val="clear" w:color="auto" w:fill="FFFFFF"/>
        <w:spacing w:before="100" w:beforeAutospacing="1" w:after="100" w:afterAutospacing="1" w:line="330" w:lineRule="atLeast"/>
        <w:rPr>
          <w:rFonts w:ascii="Calibri" w:hAnsi="Calibri"/>
          <w:color w:val="000000" w:themeColor="text1"/>
          <w:kern w:val="24"/>
          <w:sz w:val="21"/>
          <w:szCs w:val="21"/>
          <w:lang w:val="en-US"/>
        </w:rPr>
      </w:pPr>
    </w:p>
    <w:p w14:paraId="123ADAB4" w14:textId="0A3221D4" w:rsidR="0088301D" w:rsidRPr="00653CB0" w:rsidRDefault="0088301D" w:rsidP="002456B9">
      <w:pPr>
        <w:shd w:val="clear" w:color="auto" w:fill="FFFFFF"/>
        <w:spacing w:before="100" w:beforeAutospacing="1" w:after="100" w:afterAutospacing="1" w:line="330" w:lineRule="atLeast"/>
        <w:rPr>
          <w:b/>
          <w:noProof/>
          <w:u w:val="single"/>
          <w:lang w:val="en-US"/>
        </w:rPr>
      </w:pPr>
      <w:r w:rsidRPr="00653CB0">
        <w:rPr>
          <w:b/>
          <w:noProof/>
          <w:u w:val="single"/>
          <w:lang w:val="en-US"/>
        </w:rPr>
        <w:t xml:space="preserve">Marchwinski, C. (2012, May 20th). </w:t>
      </w:r>
      <w:r w:rsidR="00FC17EF">
        <w:rPr>
          <w:b/>
          <w:noProof/>
          <w:u w:val="single"/>
          <w:lang w:val="en-US"/>
        </w:rPr>
        <w:t xml:space="preserve">“Lean Enterprise Institute” - </w:t>
      </w:r>
      <w:r w:rsidRPr="00653CB0">
        <w:rPr>
          <w:b/>
          <w:noProof/>
          <w:u w:val="single"/>
          <w:lang w:val="en-US"/>
        </w:rPr>
        <w:t>Why Do Problem-Solving Projects Fail?</w:t>
      </w:r>
      <w:r w:rsidR="00FC17EF">
        <w:rPr>
          <w:b/>
          <w:noProof/>
          <w:u w:val="single"/>
          <w:lang w:val="en-US"/>
        </w:rPr>
        <w:t xml:space="preserve"> </w:t>
      </w:r>
      <w:r w:rsidR="00187D9E" w:rsidRPr="00653CB0">
        <w:rPr>
          <w:b/>
          <w:noProof/>
          <w:u w:val="single"/>
          <w:lang w:val="en-US"/>
        </w:rPr>
        <w:t xml:space="preserve"> </w:t>
      </w:r>
      <w:sdt>
        <w:sdtPr>
          <w:rPr>
            <w:b/>
            <w:noProof/>
            <w:u w:val="single"/>
            <w:lang w:val="en-US"/>
          </w:rPr>
          <w:id w:val="694729887"/>
          <w:citation/>
        </w:sdtPr>
        <w:sdtEndPr/>
        <w:sdtContent>
          <w:r w:rsidR="00187D9E" w:rsidRPr="00653CB0">
            <w:rPr>
              <w:b/>
              <w:noProof/>
              <w:u w:val="single"/>
              <w:lang w:val="en-US"/>
            </w:rPr>
            <w:fldChar w:fldCharType="begin"/>
          </w:r>
          <w:r w:rsidR="00187D9E" w:rsidRPr="00653CB0">
            <w:rPr>
              <w:b/>
              <w:noProof/>
              <w:u w:val="single"/>
            </w:rPr>
            <w:instrText xml:space="preserve"> CITATION Mar121 \l 2057 </w:instrText>
          </w:r>
          <w:r w:rsidR="00187D9E" w:rsidRPr="00653CB0">
            <w:rPr>
              <w:b/>
              <w:noProof/>
              <w:u w:val="single"/>
              <w:lang w:val="en-US"/>
            </w:rPr>
            <w:fldChar w:fldCharType="separate"/>
          </w:r>
          <w:r w:rsidR="00B06639">
            <w:rPr>
              <w:noProof/>
            </w:rPr>
            <w:t>(Marchwinski, Why Do Problem-Solving Projects Fail?, 2012)</w:t>
          </w:r>
          <w:r w:rsidR="00187D9E" w:rsidRPr="00653CB0">
            <w:rPr>
              <w:b/>
              <w:noProof/>
              <w:u w:val="single"/>
              <w:lang w:val="en-US"/>
            </w:rPr>
            <w:fldChar w:fldCharType="end"/>
          </w:r>
        </w:sdtContent>
      </w:sdt>
    </w:p>
    <w:p w14:paraId="5748CD9C" w14:textId="5F1E1346" w:rsidR="00AB3A0A" w:rsidRPr="00AB3A0A" w:rsidRDefault="00AB3A0A" w:rsidP="00AB3A0A">
      <w:pPr>
        <w:shd w:val="clear" w:color="auto" w:fill="FFFFFF"/>
        <w:spacing w:before="100" w:beforeAutospacing="1" w:after="100" w:afterAutospacing="1" w:line="330" w:lineRule="atLeast"/>
        <w:rPr>
          <w:rFonts w:ascii="Calibri" w:hAnsi="Calibri"/>
          <w:color w:val="000000" w:themeColor="text1"/>
          <w:kern w:val="24"/>
          <w:sz w:val="21"/>
          <w:szCs w:val="21"/>
          <w:lang w:val="en-US"/>
        </w:rPr>
      </w:pPr>
      <w:r w:rsidRPr="00AB3A0A">
        <w:rPr>
          <w:rFonts w:ascii="Calibri" w:hAnsi="Calibri"/>
          <w:color w:val="000000" w:themeColor="text1"/>
          <w:kern w:val="24"/>
          <w:sz w:val="21"/>
          <w:szCs w:val="21"/>
          <w:lang w:val="en-US"/>
        </w:rPr>
        <w:t>In a paper published</w:t>
      </w:r>
      <w:r w:rsidR="00B62757">
        <w:rPr>
          <w:rFonts w:ascii="Calibri" w:hAnsi="Calibri"/>
          <w:color w:val="000000" w:themeColor="text1"/>
          <w:kern w:val="24"/>
          <w:sz w:val="21"/>
          <w:szCs w:val="21"/>
          <w:lang w:val="en-US"/>
        </w:rPr>
        <w:t xml:space="preserve"> by</w:t>
      </w:r>
      <w:r>
        <w:rPr>
          <w:rFonts w:ascii="Calibri" w:hAnsi="Calibri"/>
          <w:color w:val="000000" w:themeColor="text1"/>
          <w:kern w:val="24"/>
          <w:sz w:val="21"/>
          <w:szCs w:val="21"/>
          <w:lang w:val="en-US"/>
        </w:rPr>
        <w:t xml:space="preserve"> the “Lean Enterprise Institute” </w:t>
      </w:r>
      <w:r w:rsidR="00B62757">
        <w:rPr>
          <w:rFonts w:ascii="Calibri" w:hAnsi="Calibri"/>
          <w:color w:val="000000" w:themeColor="text1"/>
          <w:kern w:val="24"/>
          <w:sz w:val="21"/>
          <w:szCs w:val="21"/>
          <w:lang w:val="en-US"/>
        </w:rPr>
        <w:t>the author</w:t>
      </w:r>
      <w:r>
        <w:rPr>
          <w:rFonts w:ascii="Calibri" w:hAnsi="Calibri"/>
          <w:color w:val="000000" w:themeColor="text1"/>
          <w:kern w:val="24"/>
          <w:sz w:val="21"/>
          <w:szCs w:val="21"/>
          <w:lang w:val="en-US"/>
        </w:rPr>
        <w:t xml:space="preserve"> references the work of Eric Ethington, </w:t>
      </w:r>
      <w:r w:rsidR="004F0104">
        <w:rPr>
          <w:rFonts w:ascii="Calibri" w:hAnsi="Calibri"/>
          <w:color w:val="000000" w:themeColor="text1"/>
          <w:kern w:val="24"/>
          <w:sz w:val="21"/>
          <w:szCs w:val="21"/>
          <w:lang w:val="en-US"/>
        </w:rPr>
        <w:t xml:space="preserve">who is a fellow of the </w:t>
      </w:r>
      <w:hyperlink r:id="rId49" w:history="1">
        <w:r w:rsidR="004F0104" w:rsidRPr="004F0104">
          <w:rPr>
            <w:rFonts w:ascii="Calibri" w:hAnsi="Calibri"/>
            <w:color w:val="000000" w:themeColor="text1"/>
            <w:kern w:val="24"/>
            <w:sz w:val="21"/>
            <w:szCs w:val="21"/>
            <w:lang w:val="en-US"/>
          </w:rPr>
          <w:t>Lean Enterprise Institute</w:t>
        </w:r>
      </w:hyperlink>
      <w:r w:rsidR="004F0104">
        <w:rPr>
          <w:rFonts w:ascii="Calibri" w:hAnsi="Calibri"/>
          <w:color w:val="000000" w:themeColor="text1"/>
          <w:kern w:val="24"/>
          <w:sz w:val="21"/>
          <w:szCs w:val="21"/>
          <w:lang w:val="en-US"/>
        </w:rPr>
        <w:t>.</w:t>
      </w:r>
    </w:p>
    <w:p w14:paraId="06F507D1" w14:textId="2EEE0C2C" w:rsidR="00AB3A0A" w:rsidRDefault="00AB3A0A" w:rsidP="002456B9">
      <w:pPr>
        <w:shd w:val="clear" w:color="auto" w:fill="FFFFFF"/>
        <w:spacing w:before="100" w:beforeAutospacing="1" w:after="100" w:afterAutospacing="1" w:line="330" w:lineRule="atLeast"/>
        <w:rPr>
          <w:noProof/>
          <w:u w:val="single"/>
          <w:lang w:val="en-US"/>
        </w:rPr>
      </w:pPr>
      <w:r w:rsidRPr="00AB3A0A">
        <w:rPr>
          <w:rFonts w:ascii="Calibri" w:hAnsi="Calibri"/>
          <w:i/>
          <w:color w:val="000000" w:themeColor="text1"/>
          <w:kern w:val="24"/>
          <w:sz w:val="21"/>
          <w:szCs w:val="21"/>
          <w:lang w:val="en-US"/>
        </w:rPr>
        <w:t xml:space="preserve">“Based on his experience with companies pursuing lean transformations, Eric Ethington, a fellow at the </w:t>
      </w:r>
      <w:hyperlink r:id="rId50" w:history="1">
        <w:r w:rsidRPr="00AB3A0A">
          <w:rPr>
            <w:rFonts w:ascii="Calibri" w:hAnsi="Calibri"/>
            <w:i/>
            <w:color w:val="000000" w:themeColor="text1"/>
            <w:kern w:val="24"/>
            <w:sz w:val="21"/>
            <w:szCs w:val="21"/>
            <w:lang w:val="en-US"/>
          </w:rPr>
          <w:t>Lean Enterprise Institute</w:t>
        </w:r>
      </w:hyperlink>
      <w:r w:rsidRPr="00AB3A0A">
        <w:rPr>
          <w:rFonts w:ascii="Calibri" w:hAnsi="Calibri"/>
          <w:i/>
          <w:color w:val="000000" w:themeColor="text1"/>
          <w:kern w:val="24"/>
          <w:sz w:val="21"/>
          <w:szCs w:val="21"/>
          <w:lang w:val="en-US"/>
        </w:rPr>
        <w:t xml:space="preserve"> (LEI), knows that most traditional problem-solving projects fall far short of expectations.”</w:t>
      </w:r>
      <w:r>
        <w:rPr>
          <w:rFonts w:ascii="Calibri" w:hAnsi="Calibri"/>
          <w:i/>
          <w:color w:val="000000" w:themeColor="text1"/>
          <w:kern w:val="24"/>
          <w:sz w:val="21"/>
          <w:szCs w:val="21"/>
          <w:lang w:val="en-US"/>
        </w:rPr>
        <w:t xml:space="preserve"> </w:t>
      </w:r>
      <w:sdt>
        <w:sdtPr>
          <w:rPr>
            <w:noProof/>
            <w:u w:val="single"/>
            <w:lang w:val="en-US"/>
          </w:rPr>
          <w:id w:val="1338501067"/>
          <w:citation/>
        </w:sdtPr>
        <w:sdtEndPr/>
        <w:sdtContent>
          <w:r w:rsidRPr="002456B9">
            <w:rPr>
              <w:noProof/>
              <w:u w:val="single"/>
              <w:lang w:val="en-US"/>
            </w:rPr>
            <w:fldChar w:fldCharType="begin"/>
          </w:r>
          <w:r w:rsidRPr="002456B9">
            <w:rPr>
              <w:noProof/>
              <w:u w:val="single"/>
            </w:rPr>
            <w:instrText xml:space="preserve"> CITATION Mar121 \l 2057 </w:instrText>
          </w:r>
          <w:r w:rsidRPr="002456B9">
            <w:rPr>
              <w:noProof/>
              <w:u w:val="single"/>
              <w:lang w:val="en-US"/>
            </w:rPr>
            <w:fldChar w:fldCharType="separate"/>
          </w:r>
          <w:r w:rsidR="00B06639">
            <w:rPr>
              <w:noProof/>
            </w:rPr>
            <w:t>(Marchwinski, Why Do Problem-Solving Projects Fail?, 2012)</w:t>
          </w:r>
          <w:r w:rsidRPr="002456B9">
            <w:rPr>
              <w:noProof/>
              <w:u w:val="single"/>
              <w:lang w:val="en-US"/>
            </w:rPr>
            <w:fldChar w:fldCharType="end"/>
          </w:r>
        </w:sdtContent>
      </w:sdt>
    </w:p>
    <w:p w14:paraId="4E85CDE6" w14:textId="500943FF" w:rsidR="004F0104" w:rsidRDefault="004F0104" w:rsidP="00FA3D15">
      <w:pPr>
        <w:shd w:val="clear" w:color="auto" w:fill="FFFFFF"/>
        <w:spacing w:after="0" w:line="330" w:lineRule="atLeast"/>
        <w:rPr>
          <w:noProof/>
          <w:lang w:val="en-US"/>
        </w:rPr>
      </w:pPr>
      <w:r w:rsidRPr="00FA3D15">
        <w:rPr>
          <w:noProof/>
          <w:lang w:val="en-US"/>
        </w:rPr>
        <w:t xml:space="preserve">The following points are referenced </w:t>
      </w:r>
      <w:sdt>
        <w:sdtPr>
          <w:rPr>
            <w:noProof/>
            <w:lang w:val="en-US"/>
          </w:rPr>
          <w:id w:val="-1111808444"/>
          <w:citation/>
        </w:sdtPr>
        <w:sdtEndPr/>
        <w:sdtContent>
          <w:r w:rsidRPr="00FA3D15">
            <w:rPr>
              <w:noProof/>
              <w:lang w:val="en-US"/>
            </w:rPr>
            <w:fldChar w:fldCharType="begin"/>
          </w:r>
          <w:r w:rsidRPr="00FA3D15">
            <w:rPr>
              <w:noProof/>
            </w:rPr>
            <w:instrText xml:space="preserve"> CITATION Mar121 \l 2057 </w:instrText>
          </w:r>
          <w:r w:rsidRPr="00FA3D15">
            <w:rPr>
              <w:noProof/>
              <w:lang w:val="en-US"/>
            </w:rPr>
            <w:fldChar w:fldCharType="separate"/>
          </w:r>
          <w:r w:rsidR="00B06639">
            <w:rPr>
              <w:noProof/>
            </w:rPr>
            <w:t>(Marchwinski, Why Do Problem-Solving Projects Fail?, 2012)</w:t>
          </w:r>
          <w:r w:rsidRPr="00FA3D15">
            <w:rPr>
              <w:noProof/>
              <w:lang w:val="en-US"/>
            </w:rPr>
            <w:fldChar w:fldCharType="end"/>
          </w:r>
        </w:sdtContent>
      </w:sdt>
      <w:r w:rsidRPr="00FA3D15">
        <w:rPr>
          <w:noProof/>
          <w:lang w:val="en-US"/>
        </w:rPr>
        <w:t xml:space="preserve"> :- </w:t>
      </w:r>
    </w:p>
    <w:p w14:paraId="6B0481B9" w14:textId="77777777" w:rsidR="00FC2F57" w:rsidRPr="00FA3D15" w:rsidRDefault="00FC2F57" w:rsidP="00FA3D15">
      <w:pPr>
        <w:shd w:val="clear" w:color="auto" w:fill="FFFFFF"/>
        <w:spacing w:after="0" w:line="330" w:lineRule="atLeast"/>
        <w:rPr>
          <w:noProof/>
          <w:lang w:val="en-US"/>
        </w:rPr>
      </w:pPr>
    </w:p>
    <w:p w14:paraId="110487D9" w14:textId="77777777" w:rsidR="00AB3A0A" w:rsidRPr="004F0104" w:rsidRDefault="00AB3A0A" w:rsidP="00FA3D15">
      <w:pPr>
        <w:numPr>
          <w:ilvl w:val="0"/>
          <w:numId w:val="73"/>
        </w:numPr>
        <w:spacing w:after="0"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No agreement among stakeholders on what the problem is</w:t>
      </w:r>
    </w:p>
    <w:p w14:paraId="75DC3764" w14:textId="77777777" w:rsidR="00AB3A0A" w:rsidRPr="004F0104" w:rsidRDefault="00AB3A0A" w:rsidP="00FA3D15">
      <w:pPr>
        <w:numPr>
          <w:ilvl w:val="0"/>
          <w:numId w:val="73"/>
        </w:numPr>
        <w:spacing w:after="0"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No buy-in among team members</w:t>
      </w:r>
    </w:p>
    <w:p w14:paraId="1C45F3F0" w14:textId="77777777" w:rsidR="00AB3A0A" w:rsidRPr="004F0104" w:rsidRDefault="00AB3A0A" w:rsidP="00AB3A0A">
      <w:pPr>
        <w:numPr>
          <w:ilvl w:val="0"/>
          <w:numId w:val="73"/>
        </w:numPr>
        <w:spacing w:before="100" w:beforeAutospacing="1" w:after="100" w:afterAutospacing="1"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Poor planning</w:t>
      </w:r>
    </w:p>
    <w:p w14:paraId="42ABF45C" w14:textId="77777777" w:rsidR="00AB3A0A" w:rsidRPr="004F0104" w:rsidRDefault="00AB3A0A" w:rsidP="00AB3A0A">
      <w:pPr>
        <w:numPr>
          <w:ilvl w:val="0"/>
          <w:numId w:val="73"/>
        </w:numPr>
        <w:spacing w:before="100" w:beforeAutospacing="1" w:after="100" w:afterAutospacing="1"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Lack of management support</w:t>
      </w:r>
    </w:p>
    <w:p w14:paraId="59CA53C6" w14:textId="77777777" w:rsidR="00AB3A0A" w:rsidRPr="004F0104" w:rsidRDefault="00AB3A0A" w:rsidP="00AB3A0A">
      <w:pPr>
        <w:numPr>
          <w:ilvl w:val="0"/>
          <w:numId w:val="73"/>
        </w:numPr>
        <w:spacing w:before="100" w:beforeAutospacing="1" w:after="100" w:afterAutospacing="1"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Leadership changes</w:t>
      </w:r>
    </w:p>
    <w:p w14:paraId="41FCB16A" w14:textId="77777777" w:rsidR="00AB3A0A" w:rsidRPr="004F0104" w:rsidRDefault="00AB3A0A" w:rsidP="00AB3A0A">
      <w:pPr>
        <w:numPr>
          <w:ilvl w:val="0"/>
          <w:numId w:val="73"/>
        </w:numPr>
        <w:spacing w:before="100" w:beforeAutospacing="1" w:after="100" w:afterAutospacing="1"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Changes in scope</w:t>
      </w:r>
    </w:p>
    <w:p w14:paraId="162F0B39" w14:textId="77777777" w:rsidR="00AB3A0A" w:rsidRPr="004F0104" w:rsidRDefault="00AB3A0A" w:rsidP="00AB3A0A">
      <w:pPr>
        <w:numPr>
          <w:ilvl w:val="0"/>
          <w:numId w:val="73"/>
        </w:numPr>
        <w:spacing w:before="100" w:beforeAutospacing="1" w:after="100" w:afterAutospacing="1"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Lack of follow-up</w:t>
      </w:r>
    </w:p>
    <w:p w14:paraId="25CE49C6" w14:textId="77777777" w:rsidR="00AB3A0A" w:rsidRPr="004F0104" w:rsidRDefault="00AB3A0A" w:rsidP="00AB3A0A">
      <w:pPr>
        <w:numPr>
          <w:ilvl w:val="0"/>
          <w:numId w:val="73"/>
        </w:numPr>
        <w:spacing w:before="100" w:beforeAutospacing="1" w:after="100" w:afterAutospacing="1" w:line="240" w:lineRule="auto"/>
        <w:ind w:left="0"/>
        <w:rPr>
          <w:rFonts w:ascii="Calibri" w:hAnsi="Calibri"/>
          <w:color w:val="000000" w:themeColor="text1"/>
          <w:kern w:val="24"/>
          <w:sz w:val="21"/>
          <w:szCs w:val="21"/>
          <w:lang w:val="en-US"/>
        </w:rPr>
      </w:pPr>
      <w:r w:rsidRPr="004F0104">
        <w:rPr>
          <w:rFonts w:ascii="Calibri" w:hAnsi="Calibri"/>
          <w:color w:val="000000" w:themeColor="text1"/>
          <w:kern w:val="24"/>
          <w:sz w:val="21"/>
          <w:szCs w:val="21"/>
          <w:lang w:val="en-US"/>
        </w:rPr>
        <w:t>A new “fire” erupts</w:t>
      </w:r>
    </w:p>
    <w:p w14:paraId="692E5CAA" w14:textId="4BFEE2AD" w:rsidR="002456B9" w:rsidRDefault="004F0104" w:rsidP="00973EBD">
      <w:pPr>
        <w:pStyle w:val="Bibliography"/>
        <w:rPr>
          <w:noProof/>
          <w:lang w:val="en-US"/>
        </w:rPr>
      </w:pPr>
      <w:r>
        <w:rPr>
          <w:noProof/>
          <w:lang w:val="en-US"/>
        </w:rPr>
        <w:t>The use of structured tools and techniques such as the A3 approach for problem solving execution</w:t>
      </w:r>
      <w:r w:rsidR="00653CB0">
        <w:rPr>
          <w:noProof/>
          <w:lang w:val="en-US"/>
        </w:rPr>
        <w:t xml:space="preserve"> is recommended. </w:t>
      </w:r>
    </w:p>
    <w:p w14:paraId="32F94116" w14:textId="0A6AA82F" w:rsidR="00653CB0" w:rsidRPr="00653CB0" w:rsidRDefault="00653CB0" w:rsidP="00653CB0">
      <w:pPr>
        <w:spacing w:before="100" w:beforeAutospacing="1" w:after="100" w:afterAutospacing="1" w:line="240" w:lineRule="auto"/>
        <w:rPr>
          <w:rFonts w:ascii="Calibri" w:hAnsi="Calibri"/>
          <w:color w:val="000000" w:themeColor="text1"/>
          <w:kern w:val="24"/>
          <w:sz w:val="21"/>
          <w:szCs w:val="21"/>
          <w:lang w:val="en-US"/>
        </w:rPr>
      </w:pPr>
      <w:r w:rsidRPr="00FC2F57">
        <w:rPr>
          <w:rFonts w:ascii="Calibri" w:hAnsi="Calibri"/>
          <w:i/>
          <w:color w:val="000000" w:themeColor="text1"/>
          <w:kern w:val="24"/>
          <w:sz w:val="21"/>
          <w:szCs w:val="21"/>
          <w:lang w:val="en-US"/>
        </w:rPr>
        <w:t xml:space="preserve">“The A3 report is one of the many </w:t>
      </w:r>
      <w:hyperlink r:id="rId51" w:history="1">
        <w:r w:rsidRPr="00FC2F57">
          <w:rPr>
            <w:rFonts w:ascii="Calibri" w:hAnsi="Calibri"/>
            <w:i/>
            <w:color w:val="000000" w:themeColor="text1"/>
            <w:kern w:val="24"/>
            <w:sz w:val="21"/>
            <w:szCs w:val="21"/>
            <w:lang w:val="en-US"/>
          </w:rPr>
          <w:t>Lean management</w:t>
        </w:r>
      </w:hyperlink>
      <w:r w:rsidRPr="00FC2F57">
        <w:rPr>
          <w:rFonts w:ascii="Calibri" w:hAnsi="Calibri"/>
          <w:i/>
          <w:color w:val="000000" w:themeColor="text1"/>
          <w:kern w:val="24"/>
          <w:sz w:val="21"/>
          <w:szCs w:val="21"/>
          <w:lang w:val="en-US"/>
        </w:rPr>
        <w:t xml:space="preserve"> tools developed as part of the Toyota Production System (TPS)…. Isao Kato (former manager at Toyota) describes it as a hybrid between the </w:t>
      </w:r>
      <w:hyperlink r:id="rId52" w:history="1">
        <w:r w:rsidRPr="00FC2F57">
          <w:rPr>
            <w:rFonts w:ascii="Calibri" w:hAnsi="Calibri"/>
            <w:i/>
            <w:color w:val="000000" w:themeColor="text1"/>
            <w:kern w:val="24"/>
            <w:sz w:val="21"/>
            <w:szCs w:val="21"/>
            <w:lang w:val="en-US"/>
          </w:rPr>
          <w:t>PDCA cycle</w:t>
        </w:r>
      </w:hyperlink>
      <w:r w:rsidRPr="00FC2F57">
        <w:rPr>
          <w:rFonts w:ascii="Calibri" w:hAnsi="Calibri"/>
          <w:i/>
          <w:color w:val="000000" w:themeColor="text1"/>
          <w:kern w:val="24"/>
          <w:sz w:val="21"/>
          <w:szCs w:val="21"/>
          <w:lang w:val="en-US"/>
        </w:rPr>
        <w:t xml:space="preserve"> and Toyota’s philosophy to make things visible. The name A3 comes from the European A3 paper size corresponding to 11-inches by 17-inches or 29.7cm x 42cm.”</w:t>
      </w:r>
      <w:r>
        <w:rPr>
          <w:rFonts w:ascii="Calibri" w:hAnsi="Calibri"/>
          <w:color w:val="000000" w:themeColor="text1"/>
          <w:kern w:val="24"/>
          <w:sz w:val="21"/>
          <w:szCs w:val="21"/>
          <w:lang w:val="en-US"/>
        </w:rPr>
        <w:t xml:space="preserve"> </w:t>
      </w:r>
      <w:sdt>
        <w:sdtPr>
          <w:rPr>
            <w:rFonts w:ascii="Calibri" w:hAnsi="Calibri"/>
            <w:color w:val="000000" w:themeColor="text1"/>
            <w:kern w:val="24"/>
            <w:sz w:val="21"/>
            <w:szCs w:val="21"/>
            <w:lang w:val="en-US"/>
          </w:rPr>
          <w:id w:val="368881541"/>
          <w:citation/>
        </w:sdtPr>
        <w:sdtEndPr/>
        <w:sdtContent>
          <w:r>
            <w:rPr>
              <w:rFonts w:ascii="Calibri" w:hAnsi="Calibri"/>
              <w:color w:val="000000" w:themeColor="text1"/>
              <w:kern w:val="24"/>
              <w:sz w:val="21"/>
              <w:szCs w:val="21"/>
              <w:lang w:val="en-US"/>
            </w:rPr>
            <w:fldChar w:fldCharType="begin"/>
          </w:r>
          <w:r>
            <w:rPr>
              <w:rFonts w:ascii="Calibri" w:hAnsi="Calibri"/>
              <w:color w:val="000000" w:themeColor="text1"/>
              <w:kern w:val="24"/>
              <w:sz w:val="21"/>
              <w:szCs w:val="21"/>
            </w:rPr>
            <w:instrText xml:space="preserve"> CITATION kan22 \l 2057 </w:instrText>
          </w:r>
          <w:r>
            <w:rPr>
              <w:rFonts w:ascii="Calibri" w:hAnsi="Calibri"/>
              <w:color w:val="000000" w:themeColor="text1"/>
              <w:kern w:val="24"/>
              <w:sz w:val="21"/>
              <w:szCs w:val="21"/>
              <w:lang w:val="en-US"/>
            </w:rPr>
            <w:fldChar w:fldCharType="separate"/>
          </w:r>
          <w:r w:rsidR="00B06639" w:rsidRPr="00B06639">
            <w:rPr>
              <w:rFonts w:ascii="Calibri" w:hAnsi="Calibri"/>
              <w:noProof/>
              <w:color w:val="000000" w:themeColor="text1"/>
              <w:kern w:val="24"/>
              <w:sz w:val="21"/>
              <w:szCs w:val="21"/>
            </w:rPr>
            <w:t>(kanbanize, 2022)</w:t>
          </w:r>
          <w:r>
            <w:rPr>
              <w:rFonts w:ascii="Calibri" w:hAnsi="Calibri"/>
              <w:color w:val="000000" w:themeColor="text1"/>
              <w:kern w:val="24"/>
              <w:sz w:val="21"/>
              <w:szCs w:val="21"/>
              <w:lang w:val="en-US"/>
            </w:rPr>
            <w:fldChar w:fldCharType="end"/>
          </w:r>
        </w:sdtContent>
      </w:sdt>
    </w:p>
    <w:p w14:paraId="34B5A219" w14:textId="1BAE611F" w:rsidR="00973EBD" w:rsidRPr="009A524F" w:rsidRDefault="00973EBD" w:rsidP="00973EBD">
      <w:pPr>
        <w:pStyle w:val="Bibliography"/>
        <w:rPr>
          <w:b/>
          <w:noProof/>
          <w:u w:val="single"/>
          <w:lang w:val="en-US"/>
        </w:rPr>
      </w:pPr>
      <w:r w:rsidRPr="009A524F">
        <w:rPr>
          <w:b/>
          <w:noProof/>
          <w:u w:val="single"/>
          <w:lang w:val="en-US"/>
        </w:rPr>
        <w:lastRenderedPageBreak/>
        <w:t xml:space="preserve">Six Sigma Daily. (2018, </w:t>
      </w:r>
      <w:r w:rsidR="00FC17EF">
        <w:rPr>
          <w:b/>
          <w:noProof/>
          <w:u w:val="single"/>
          <w:lang w:val="en-US"/>
        </w:rPr>
        <w:t xml:space="preserve">January 4th) - </w:t>
      </w:r>
      <w:r w:rsidRPr="009A524F">
        <w:rPr>
          <w:b/>
          <w:noProof/>
          <w:u w:val="single"/>
          <w:lang w:val="en-US"/>
        </w:rPr>
        <w:t xml:space="preserve">Maybe You’re Just Doing It Wrong: Addressing Common Six Sigma Challenges. </w:t>
      </w:r>
      <w:sdt>
        <w:sdtPr>
          <w:rPr>
            <w:b/>
            <w:noProof/>
            <w:u w:val="single"/>
            <w:lang w:val="en-US"/>
          </w:rPr>
          <w:id w:val="25841382"/>
          <w:citation/>
        </w:sdtPr>
        <w:sdtEndPr/>
        <w:sdtContent>
          <w:r w:rsidR="00881E2F" w:rsidRPr="009A524F">
            <w:rPr>
              <w:b/>
              <w:noProof/>
              <w:u w:val="single"/>
              <w:lang w:val="en-US"/>
            </w:rPr>
            <w:fldChar w:fldCharType="begin"/>
          </w:r>
          <w:r w:rsidR="00881E2F" w:rsidRPr="009A524F">
            <w:rPr>
              <w:b/>
              <w:noProof/>
              <w:u w:val="single"/>
            </w:rPr>
            <w:instrText xml:space="preserve"> CITATION Six181 \l 2057 </w:instrText>
          </w:r>
          <w:r w:rsidR="00881E2F" w:rsidRPr="009A524F">
            <w:rPr>
              <w:b/>
              <w:noProof/>
              <w:u w:val="single"/>
              <w:lang w:val="en-US"/>
            </w:rPr>
            <w:fldChar w:fldCharType="separate"/>
          </w:r>
          <w:r w:rsidR="00B06639">
            <w:rPr>
              <w:noProof/>
            </w:rPr>
            <w:t>(Six Sigma Daily, 2018)</w:t>
          </w:r>
          <w:r w:rsidR="00881E2F" w:rsidRPr="009A524F">
            <w:rPr>
              <w:b/>
              <w:noProof/>
              <w:u w:val="single"/>
              <w:lang w:val="en-US"/>
            </w:rPr>
            <w:fldChar w:fldCharType="end"/>
          </w:r>
        </w:sdtContent>
      </w:sdt>
    </w:p>
    <w:p w14:paraId="38852720" w14:textId="5EDF1FC8" w:rsidR="009A524F" w:rsidRPr="009A524F" w:rsidRDefault="009A524F" w:rsidP="009A524F">
      <w:pPr>
        <w:pStyle w:val="Bibliography"/>
        <w:rPr>
          <w:noProof/>
          <w:lang w:val="en-US"/>
        </w:rPr>
      </w:pPr>
      <w:r w:rsidRPr="009A524F">
        <w:rPr>
          <w:noProof/>
          <w:lang w:val="en-US"/>
        </w:rPr>
        <w:t xml:space="preserve">In a paper published by “Six Sigma Daily” </w:t>
      </w:r>
      <w:r w:rsidR="00B62757">
        <w:rPr>
          <w:noProof/>
          <w:lang w:val="en-US"/>
        </w:rPr>
        <w:t xml:space="preserve">the author </w:t>
      </w:r>
      <w:r>
        <w:rPr>
          <w:noProof/>
          <w:lang w:val="en-US"/>
        </w:rPr>
        <w:t>tables some of the common issues identified during the implementation of Six Sigma projects.</w:t>
      </w:r>
    </w:p>
    <w:p w14:paraId="36A4E439" w14:textId="3066496C" w:rsidR="009A524F" w:rsidRPr="009A524F" w:rsidRDefault="009A524F" w:rsidP="009A524F">
      <w:pPr>
        <w:pStyle w:val="Bibliography"/>
        <w:rPr>
          <w:noProof/>
          <w:lang w:val="en-US"/>
        </w:rPr>
      </w:pPr>
      <w:r w:rsidRPr="00FC2F57">
        <w:rPr>
          <w:i/>
          <w:noProof/>
          <w:lang w:val="en-US"/>
        </w:rPr>
        <w:t xml:space="preserve">“Challenges arise not with Six Sigma itself, but with how it is applied and the people who apply it” </w:t>
      </w:r>
      <w:sdt>
        <w:sdtPr>
          <w:rPr>
            <w:noProof/>
            <w:lang w:val="en-US"/>
          </w:rPr>
          <w:id w:val="-1644654070"/>
          <w:citation/>
        </w:sdtPr>
        <w:sdtEndPr/>
        <w:sdtContent>
          <w:r w:rsidRPr="009A524F">
            <w:rPr>
              <w:noProof/>
              <w:lang w:val="en-US"/>
            </w:rPr>
            <w:fldChar w:fldCharType="begin"/>
          </w:r>
          <w:r w:rsidRPr="009A524F">
            <w:rPr>
              <w:noProof/>
              <w:lang w:val="en-US"/>
            </w:rPr>
            <w:instrText xml:space="preserve"> CITATION Six181 \l 2057 </w:instrText>
          </w:r>
          <w:r w:rsidRPr="009A524F">
            <w:rPr>
              <w:noProof/>
              <w:lang w:val="en-US"/>
            </w:rPr>
            <w:fldChar w:fldCharType="separate"/>
          </w:r>
          <w:r w:rsidR="00B06639" w:rsidRPr="00B06639">
            <w:rPr>
              <w:noProof/>
              <w:lang w:val="en-US"/>
            </w:rPr>
            <w:t>(Six Sigma Daily, 2018)</w:t>
          </w:r>
          <w:r w:rsidRPr="009A524F">
            <w:rPr>
              <w:noProof/>
              <w:lang w:val="en-US"/>
            </w:rPr>
            <w:fldChar w:fldCharType="end"/>
          </w:r>
        </w:sdtContent>
      </w:sdt>
    </w:p>
    <w:p w14:paraId="71BC1559" w14:textId="7183713E" w:rsidR="009A524F" w:rsidRDefault="009A524F" w:rsidP="009A524F">
      <w:pPr>
        <w:pStyle w:val="Bibliography"/>
        <w:rPr>
          <w:noProof/>
          <w:lang w:val="en-US"/>
        </w:rPr>
      </w:pPr>
      <w:r>
        <w:rPr>
          <w:noProof/>
          <w:lang w:val="en-US"/>
        </w:rPr>
        <w:t>The following points are detailed</w:t>
      </w:r>
      <w:r w:rsidR="00FA3D15">
        <w:rPr>
          <w:noProof/>
          <w:lang w:val="en-US"/>
        </w:rPr>
        <w:t xml:space="preserve"> </w:t>
      </w:r>
      <w:sdt>
        <w:sdtPr>
          <w:rPr>
            <w:noProof/>
            <w:lang w:val="en-US"/>
          </w:rPr>
          <w:id w:val="123969949"/>
          <w:citation/>
        </w:sdtPr>
        <w:sdtEndPr/>
        <w:sdtContent>
          <w:r w:rsidR="00FA3D15" w:rsidRPr="009A524F">
            <w:rPr>
              <w:noProof/>
              <w:lang w:val="en-US"/>
            </w:rPr>
            <w:fldChar w:fldCharType="begin"/>
          </w:r>
          <w:r w:rsidR="00FA3D15" w:rsidRPr="009A524F">
            <w:rPr>
              <w:noProof/>
              <w:lang w:val="en-US"/>
            </w:rPr>
            <w:instrText xml:space="preserve"> CITATION Six181 \l 2057 </w:instrText>
          </w:r>
          <w:r w:rsidR="00FA3D15" w:rsidRPr="009A524F">
            <w:rPr>
              <w:noProof/>
              <w:lang w:val="en-US"/>
            </w:rPr>
            <w:fldChar w:fldCharType="separate"/>
          </w:r>
          <w:r w:rsidR="00B06639" w:rsidRPr="00B06639">
            <w:rPr>
              <w:noProof/>
              <w:lang w:val="en-US"/>
            </w:rPr>
            <w:t>(Six Sigma Daily, 2018)</w:t>
          </w:r>
          <w:r w:rsidR="00FA3D15" w:rsidRPr="009A524F">
            <w:rPr>
              <w:noProof/>
              <w:lang w:val="en-US"/>
            </w:rPr>
            <w:fldChar w:fldCharType="end"/>
          </w:r>
        </w:sdtContent>
      </w:sdt>
      <w:r>
        <w:rPr>
          <w:noProof/>
          <w:lang w:val="en-US"/>
        </w:rPr>
        <w:t>:-</w:t>
      </w:r>
    </w:p>
    <w:p w14:paraId="3D27AC83" w14:textId="351AD454" w:rsidR="009A524F" w:rsidRPr="00A83A06" w:rsidRDefault="009A524F" w:rsidP="009A524F">
      <w:pPr>
        <w:pStyle w:val="Bibliography"/>
        <w:rPr>
          <w:b/>
          <w:noProof/>
          <w:lang w:val="en-US"/>
        </w:rPr>
      </w:pPr>
      <w:r w:rsidRPr="009A524F">
        <w:rPr>
          <w:b/>
          <w:noProof/>
          <w:lang w:val="en-US"/>
        </w:rPr>
        <w:t>Low Information</w:t>
      </w:r>
      <w:r w:rsidR="00A83A06">
        <w:rPr>
          <w:b/>
          <w:noProof/>
          <w:lang w:val="en-US"/>
        </w:rPr>
        <w:t xml:space="preserve"> - </w:t>
      </w:r>
      <w:r>
        <w:rPr>
          <w:noProof/>
          <w:lang w:val="en-US"/>
        </w:rPr>
        <w:t>It is important that people understand the rules</w:t>
      </w:r>
      <w:r w:rsidRPr="009A524F">
        <w:rPr>
          <w:noProof/>
          <w:lang w:val="en-US"/>
        </w:rPr>
        <w:t xml:space="preserve"> of Six Sigma </w:t>
      </w:r>
      <w:r>
        <w:rPr>
          <w:noProof/>
          <w:lang w:val="en-US"/>
        </w:rPr>
        <w:t>prior its application. Without this undertanding it is difficult to apply effectively</w:t>
      </w:r>
      <w:r w:rsidRPr="009A524F">
        <w:rPr>
          <w:noProof/>
          <w:lang w:val="en-US"/>
        </w:rPr>
        <w:t>.</w:t>
      </w:r>
    </w:p>
    <w:p w14:paraId="6C22938D" w14:textId="68931BD0" w:rsidR="009A524F" w:rsidRPr="00A83A06" w:rsidRDefault="009A524F" w:rsidP="009A524F">
      <w:pPr>
        <w:pStyle w:val="Bibliography"/>
        <w:rPr>
          <w:b/>
          <w:noProof/>
          <w:lang w:val="en-US"/>
        </w:rPr>
      </w:pPr>
      <w:r w:rsidRPr="009A524F">
        <w:rPr>
          <w:b/>
          <w:noProof/>
          <w:lang w:val="en-US"/>
        </w:rPr>
        <w:t>Resistance to Change</w:t>
      </w:r>
      <w:r w:rsidR="00A83A06">
        <w:rPr>
          <w:b/>
          <w:noProof/>
          <w:lang w:val="en-US"/>
        </w:rPr>
        <w:t xml:space="preserve"> - </w:t>
      </w:r>
      <w:r>
        <w:rPr>
          <w:noProof/>
          <w:lang w:val="en-US"/>
        </w:rPr>
        <w:t>There is a general resistance to change in the workforce due to having worked in a certain way for many years, regardless as to how inefficient that way of working is. This applies to managers and employees alike. This is not as a result of logic but rather emotions and people are fearful of the impact of change to them as individuals</w:t>
      </w:r>
      <w:r w:rsidRPr="009A524F">
        <w:rPr>
          <w:noProof/>
          <w:lang w:val="en-US"/>
        </w:rPr>
        <w:t>s.</w:t>
      </w:r>
    </w:p>
    <w:p w14:paraId="1F1611CD" w14:textId="64818770" w:rsidR="009A524F" w:rsidRPr="00A83A06" w:rsidRDefault="009A524F" w:rsidP="009A524F">
      <w:pPr>
        <w:pStyle w:val="Bibliography"/>
        <w:rPr>
          <w:b/>
          <w:noProof/>
          <w:lang w:val="en-US"/>
        </w:rPr>
      </w:pPr>
      <w:r w:rsidRPr="009A524F">
        <w:rPr>
          <w:b/>
          <w:noProof/>
          <w:lang w:val="en-US"/>
        </w:rPr>
        <w:t>No Management Buy-In</w:t>
      </w:r>
      <w:r w:rsidR="00A83A06">
        <w:rPr>
          <w:b/>
          <w:noProof/>
          <w:lang w:val="en-US"/>
        </w:rPr>
        <w:t xml:space="preserve"> - </w:t>
      </w:r>
      <w:r w:rsidRPr="009A524F">
        <w:rPr>
          <w:noProof/>
          <w:lang w:val="en-US"/>
        </w:rPr>
        <w:t xml:space="preserve">Management </w:t>
      </w:r>
      <w:r>
        <w:rPr>
          <w:noProof/>
          <w:lang w:val="en-US"/>
        </w:rPr>
        <w:t xml:space="preserve">commitment is essential </w:t>
      </w:r>
      <w:r w:rsidR="00FA3D15">
        <w:rPr>
          <w:noProof/>
          <w:lang w:val="en-US"/>
        </w:rPr>
        <w:t>or it will not work. A long term commitment is required. To achieve this there must be a realisation of the benefits of following a structured process for improvement.</w:t>
      </w:r>
    </w:p>
    <w:p w14:paraId="2CB5B2A6" w14:textId="77777777" w:rsidR="009A524F" w:rsidRPr="009A524F" w:rsidRDefault="009A524F" w:rsidP="009A524F">
      <w:pPr>
        <w:pStyle w:val="Bibliography"/>
        <w:rPr>
          <w:noProof/>
          <w:lang w:val="en-US"/>
        </w:rPr>
      </w:pPr>
    </w:p>
    <w:p w14:paraId="463271B7" w14:textId="3DDE3324" w:rsidR="0088301D" w:rsidRPr="00FC17EF" w:rsidRDefault="0088301D" w:rsidP="00973EBD">
      <w:pPr>
        <w:pStyle w:val="Bibliography"/>
        <w:rPr>
          <w:b/>
          <w:noProof/>
          <w:u w:val="single"/>
          <w:lang w:val="en-US"/>
        </w:rPr>
      </w:pPr>
      <w:r w:rsidRPr="00FC17EF">
        <w:rPr>
          <w:b/>
          <w:noProof/>
          <w:u w:val="single"/>
          <w:lang w:val="en-US"/>
        </w:rPr>
        <w:t xml:space="preserve">Spradlin, D. (2012, September). </w:t>
      </w:r>
      <w:r w:rsidR="00FC17EF">
        <w:rPr>
          <w:b/>
          <w:noProof/>
          <w:u w:val="single"/>
          <w:lang w:val="en-US"/>
        </w:rPr>
        <w:t>“</w:t>
      </w:r>
      <w:r w:rsidR="00FC17EF" w:rsidRPr="00FC17EF">
        <w:rPr>
          <w:b/>
          <w:noProof/>
          <w:u w:val="single"/>
          <w:lang w:val="en-US"/>
        </w:rPr>
        <w:t>Harvard Business Review</w:t>
      </w:r>
      <w:r w:rsidR="00FC17EF">
        <w:rPr>
          <w:b/>
          <w:noProof/>
          <w:u w:val="single"/>
          <w:lang w:val="en-US"/>
        </w:rPr>
        <w:t xml:space="preserve">” - </w:t>
      </w:r>
      <w:r w:rsidRPr="00FC17EF">
        <w:rPr>
          <w:b/>
          <w:noProof/>
          <w:u w:val="single"/>
          <w:lang w:val="en-US"/>
        </w:rPr>
        <w:t xml:space="preserve">Are You Solving the Right Problem?  </w:t>
      </w:r>
      <w:sdt>
        <w:sdtPr>
          <w:rPr>
            <w:b/>
            <w:noProof/>
            <w:u w:val="single"/>
            <w:lang w:val="en-US"/>
          </w:rPr>
          <w:id w:val="-2059695771"/>
          <w:citation/>
        </w:sdtPr>
        <w:sdtEndPr/>
        <w:sdtContent>
          <w:r w:rsidR="00881E2F" w:rsidRPr="00FC17EF">
            <w:rPr>
              <w:b/>
              <w:noProof/>
              <w:u w:val="single"/>
              <w:lang w:val="en-US"/>
            </w:rPr>
            <w:fldChar w:fldCharType="begin"/>
          </w:r>
          <w:r w:rsidR="00881E2F" w:rsidRPr="00FC17EF">
            <w:rPr>
              <w:b/>
              <w:noProof/>
              <w:u w:val="single"/>
            </w:rPr>
            <w:instrText xml:space="preserve"> CITATION Spr121 \l 2057 </w:instrText>
          </w:r>
          <w:r w:rsidR="00881E2F" w:rsidRPr="00FC17EF">
            <w:rPr>
              <w:b/>
              <w:noProof/>
              <w:u w:val="single"/>
              <w:lang w:val="en-US"/>
            </w:rPr>
            <w:fldChar w:fldCharType="separate"/>
          </w:r>
          <w:r w:rsidR="00B06639">
            <w:rPr>
              <w:noProof/>
            </w:rPr>
            <w:t>(Spradlin, Are You Solving the Right Problem?, 2012)</w:t>
          </w:r>
          <w:r w:rsidR="00881E2F" w:rsidRPr="00FC17EF">
            <w:rPr>
              <w:b/>
              <w:noProof/>
              <w:u w:val="single"/>
              <w:lang w:val="en-US"/>
            </w:rPr>
            <w:fldChar w:fldCharType="end"/>
          </w:r>
        </w:sdtContent>
      </w:sdt>
    </w:p>
    <w:p w14:paraId="782371A4" w14:textId="725B4548" w:rsidR="00FC17EF" w:rsidRDefault="00FC17EF" w:rsidP="003330C4">
      <w:pPr>
        <w:pStyle w:val="Bibliography"/>
        <w:rPr>
          <w:noProof/>
          <w:lang w:val="en-US"/>
        </w:rPr>
      </w:pPr>
      <w:r>
        <w:rPr>
          <w:noProof/>
          <w:lang w:val="en-US"/>
        </w:rPr>
        <w:t xml:space="preserve">In a paper published in the “Harvard Business Review” </w:t>
      </w:r>
      <w:r w:rsidR="00B62757">
        <w:rPr>
          <w:noProof/>
          <w:lang w:val="en-US"/>
        </w:rPr>
        <w:t>the author</w:t>
      </w:r>
      <w:r>
        <w:rPr>
          <w:noProof/>
          <w:lang w:val="en-US"/>
        </w:rPr>
        <w:t xml:space="preserve"> emphasised the importance of placing the right amount of rigour into problem solving initiatives</w:t>
      </w:r>
    </w:p>
    <w:p w14:paraId="533EE2DD" w14:textId="0350644F" w:rsidR="00FC17EF" w:rsidRPr="00A83A06" w:rsidRDefault="00FC17EF" w:rsidP="00FC17EF">
      <w:pPr>
        <w:spacing w:after="0" w:line="240" w:lineRule="auto"/>
        <w:rPr>
          <w:noProof/>
          <w:lang w:val="en-US"/>
        </w:rPr>
      </w:pPr>
      <w:r w:rsidRPr="00FC17EF">
        <w:rPr>
          <w:i/>
          <w:noProof/>
          <w:lang w:val="en-US"/>
        </w:rPr>
        <w:t>“The rigor with which a problem is defined is the most important factor in finding a good solution. Many organizations, however, are not proficient at articulating their problems and identifying which ones are crucial to their strategies. They may even be trying to solve the wrong problems—missing opportunities and wasting resources in the process. The key is to ask the right questions</w:t>
      </w:r>
      <w:r w:rsidRPr="00747903">
        <w:rPr>
          <w:i/>
          <w:noProof/>
          <w:lang w:val="en-US"/>
        </w:rPr>
        <w:t>,”</w:t>
      </w:r>
      <w:r w:rsidR="00747903" w:rsidRPr="00747903">
        <w:rPr>
          <w:i/>
          <w:noProof/>
          <w:lang w:val="en-US"/>
        </w:rPr>
        <w:t xml:space="preserve"> </w:t>
      </w:r>
      <w:sdt>
        <w:sdtPr>
          <w:rPr>
            <w:noProof/>
            <w:lang w:val="en-US"/>
          </w:rPr>
          <w:id w:val="-575669735"/>
          <w:citation/>
        </w:sdtPr>
        <w:sdtEndPr/>
        <w:sdtContent>
          <w:r w:rsidR="00747903" w:rsidRPr="00A83A06">
            <w:rPr>
              <w:noProof/>
              <w:lang w:val="en-US"/>
            </w:rPr>
            <w:fldChar w:fldCharType="begin"/>
          </w:r>
          <w:r w:rsidR="00747903" w:rsidRPr="00A83A06">
            <w:rPr>
              <w:noProof/>
            </w:rPr>
            <w:instrText xml:space="preserve"> CITATION Spr121 \l 2057 </w:instrText>
          </w:r>
          <w:r w:rsidR="00747903" w:rsidRPr="00A83A06">
            <w:rPr>
              <w:noProof/>
              <w:lang w:val="en-US"/>
            </w:rPr>
            <w:fldChar w:fldCharType="separate"/>
          </w:r>
          <w:r w:rsidR="00B06639">
            <w:rPr>
              <w:noProof/>
            </w:rPr>
            <w:t>(Spradlin, Are You Solving the Right Problem?, 2012)</w:t>
          </w:r>
          <w:r w:rsidR="00747903" w:rsidRPr="00A83A06">
            <w:rPr>
              <w:noProof/>
              <w:lang w:val="en-US"/>
            </w:rPr>
            <w:fldChar w:fldCharType="end"/>
          </w:r>
        </w:sdtContent>
      </w:sdt>
    </w:p>
    <w:p w14:paraId="23E6BDAF" w14:textId="77777777" w:rsidR="00A83A06" w:rsidRDefault="00A83A06" w:rsidP="00FC17EF">
      <w:pPr>
        <w:rPr>
          <w:i/>
          <w:lang w:val="en-US"/>
        </w:rPr>
      </w:pPr>
    </w:p>
    <w:p w14:paraId="231086F5" w14:textId="6BD04A32" w:rsidR="00A83A06" w:rsidRPr="00A83A06" w:rsidRDefault="00A83A06" w:rsidP="00A83A06">
      <w:pPr>
        <w:spacing w:after="0" w:line="240" w:lineRule="auto"/>
        <w:rPr>
          <w:noProof/>
          <w:lang w:val="en-US"/>
        </w:rPr>
      </w:pPr>
      <w:r w:rsidRPr="00A83A06">
        <w:rPr>
          <w:lang w:val="en-US"/>
        </w:rPr>
        <w:t xml:space="preserve">The following steps are detailed </w:t>
      </w:r>
      <w:sdt>
        <w:sdtPr>
          <w:rPr>
            <w:noProof/>
            <w:lang w:val="en-US"/>
          </w:rPr>
          <w:id w:val="-1891257454"/>
          <w:citation/>
        </w:sdtPr>
        <w:sdtEndPr/>
        <w:sdtContent>
          <w:r w:rsidRPr="00A83A06">
            <w:rPr>
              <w:noProof/>
              <w:lang w:val="en-US"/>
            </w:rPr>
            <w:fldChar w:fldCharType="begin"/>
          </w:r>
          <w:r w:rsidRPr="00A83A06">
            <w:rPr>
              <w:noProof/>
            </w:rPr>
            <w:instrText xml:space="preserve"> CITATION Spr121 \l 2057 </w:instrText>
          </w:r>
          <w:r w:rsidRPr="00A83A06">
            <w:rPr>
              <w:noProof/>
              <w:lang w:val="en-US"/>
            </w:rPr>
            <w:fldChar w:fldCharType="separate"/>
          </w:r>
          <w:r w:rsidR="00B06639">
            <w:rPr>
              <w:noProof/>
            </w:rPr>
            <w:t>(Spradlin, Are You Solving the Right Problem?, 2012)</w:t>
          </w:r>
          <w:r w:rsidRPr="00A83A06">
            <w:rPr>
              <w:noProof/>
              <w:lang w:val="en-US"/>
            </w:rPr>
            <w:fldChar w:fldCharType="end"/>
          </w:r>
        </w:sdtContent>
      </w:sdt>
      <w:r>
        <w:rPr>
          <w:noProof/>
          <w:lang w:val="en-US"/>
        </w:rPr>
        <w:t>:-</w:t>
      </w:r>
    </w:p>
    <w:p w14:paraId="1372F223" w14:textId="77777777" w:rsidR="00A83A06" w:rsidRDefault="00A83A06" w:rsidP="00747903">
      <w:pPr>
        <w:autoSpaceDE w:val="0"/>
        <w:autoSpaceDN w:val="0"/>
        <w:adjustRightInd w:val="0"/>
        <w:spacing w:after="0" w:line="240" w:lineRule="auto"/>
        <w:rPr>
          <w:lang w:val="en-US"/>
        </w:rPr>
      </w:pPr>
    </w:p>
    <w:p w14:paraId="6C2C8408" w14:textId="0273F074" w:rsidR="00A83A06" w:rsidRPr="00A83A06" w:rsidRDefault="00747903" w:rsidP="00747903">
      <w:pPr>
        <w:autoSpaceDE w:val="0"/>
        <w:autoSpaceDN w:val="0"/>
        <w:adjustRightInd w:val="0"/>
        <w:spacing w:after="0" w:line="240" w:lineRule="auto"/>
        <w:rPr>
          <w:b/>
        </w:rPr>
      </w:pPr>
      <w:r w:rsidRPr="00A83A06">
        <w:rPr>
          <w:rStyle w:val="crossheadlabel"/>
          <w:b/>
        </w:rPr>
        <w:t>Step 1:</w:t>
      </w:r>
      <w:r w:rsidRPr="00A83A06">
        <w:rPr>
          <w:b/>
        </w:rPr>
        <w:t xml:space="preserve"> Establish the Need for a Solution</w:t>
      </w:r>
      <w:r w:rsidR="00A83A06">
        <w:rPr>
          <w:b/>
        </w:rPr>
        <w:t xml:space="preserve"> - </w:t>
      </w:r>
      <w:r w:rsidR="00A83A06">
        <w:rPr>
          <w:rFonts w:cs="Helvetica"/>
          <w:color w:val="282828"/>
        </w:rPr>
        <w:t xml:space="preserve">To clearly define the specific need to solve the problem, the desired outcome and the benefits expected for effective execution. These items should be defined in a straight forward, simple and understandable format. </w:t>
      </w:r>
    </w:p>
    <w:p w14:paraId="73B0AE2B" w14:textId="77777777" w:rsidR="00A83A06" w:rsidRDefault="00A83A06" w:rsidP="00747903">
      <w:pPr>
        <w:autoSpaceDE w:val="0"/>
        <w:autoSpaceDN w:val="0"/>
        <w:adjustRightInd w:val="0"/>
        <w:spacing w:after="0" w:line="240" w:lineRule="auto"/>
        <w:rPr>
          <w:rFonts w:cs="Helvetica"/>
          <w:i/>
          <w:color w:val="282828"/>
        </w:rPr>
      </w:pPr>
    </w:p>
    <w:p w14:paraId="3EBBE946" w14:textId="464E6072" w:rsidR="00A83A06" w:rsidRPr="00A83A06" w:rsidRDefault="00747903" w:rsidP="00747903">
      <w:pPr>
        <w:autoSpaceDE w:val="0"/>
        <w:autoSpaceDN w:val="0"/>
        <w:adjustRightInd w:val="0"/>
        <w:spacing w:after="0" w:line="240" w:lineRule="auto"/>
        <w:rPr>
          <w:b/>
        </w:rPr>
      </w:pPr>
      <w:r w:rsidRPr="00A83A06">
        <w:rPr>
          <w:rStyle w:val="crossheadlabel"/>
          <w:b/>
        </w:rPr>
        <w:t>Step 2: Justify the Need</w:t>
      </w:r>
      <w:r w:rsidR="00A83A06">
        <w:rPr>
          <w:rStyle w:val="crossheadlabel"/>
          <w:b/>
        </w:rPr>
        <w:t xml:space="preserve"> - </w:t>
      </w:r>
      <w:r w:rsidR="00A83A06" w:rsidRPr="00A83A06">
        <w:rPr>
          <w:rFonts w:cs="Helvetica"/>
          <w:color w:val="282828"/>
        </w:rPr>
        <w:t xml:space="preserve">As effort and resources will be undoubtedly needed to </w:t>
      </w:r>
      <w:r w:rsidR="00A83A06">
        <w:rPr>
          <w:rFonts w:cs="Helvetica"/>
          <w:color w:val="282828"/>
        </w:rPr>
        <w:t>solve the problem, clear and meas</w:t>
      </w:r>
      <w:r w:rsidR="00347434">
        <w:rPr>
          <w:rFonts w:cs="Helvetica"/>
          <w:color w:val="282828"/>
        </w:rPr>
        <w:t>urable benefits must be defined.</w:t>
      </w:r>
    </w:p>
    <w:p w14:paraId="6BF2290E" w14:textId="77777777" w:rsidR="00747903" w:rsidRDefault="00747903" w:rsidP="00747903">
      <w:pPr>
        <w:autoSpaceDE w:val="0"/>
        <w:autoSpaceDN w:val="0"/>
        <w:adjustRightInd w:val="0"/>
        <w:spacing w:after="0" w:line="240" w:lineRule="auto"/>
      </w:pPr>
    </w:p>
    <w:p w14:paraId="2CD45E79" w14:textId="6B4CC42C" w:rsidR="00A83A06" w:rsidRPr="00A83A06" w:rsidRDefault="00747903" w:rsidP="00747903">
      <w:pPr>
        <w:autoSpaceDE w:val="0"/>
        <w:autoSpaceDN w:val="0"/>
        <w:adjustRightInd w:val="0"/>
        <w:spacing w:after="0" w:line="240" w:lineRule="auto"/>
        <w:rPr>
          <w:b/>
        </w:rPr>
      </w:pPr>
      <w:r w:rsidRPr="00A83A06">
        <w:rPr>
          <w:rStyle w:val="crossheadlabel"/>
          <w:b/>
        </w:rPr>
        <w:t>Step 3: Contextualize the Problem</w:t>
      </w:r>
      <w:r w:rsidR="00A83A06">
        <w:rPr>
          <w:rStyle w:val="crossheadlabel"/>
          <w:b/>
        </w:rPr>
        <w:t xml:space="preserve"> - </w:t>
      </w:r>
      <w:r w:rsidR="00A83A06">
        <w:t>To save the time and resources required, any past effo</w:t>
      </w:r>
      <w:r w:rsidR="00B62757">
        <w:t>r</w:t>
      </w:r>
      <w:r w:rsidR="00A83A06">
        <w:t>ts or lessons learnt should be evaluated (both within and outside the organisation). Also to define any potential constraints as early as possible, so that any potential roadblocks can be removed.</w:t>
      </w:r>
    </w:p>
    <w:p w14:paraId="03F80B0B" w14:textId="23E26F53" w:rsidR="00747903" w:rsidRDefault="00747903" w:rsidP="00747903">
      <w:pPr>
        <w:autoSpaceDE w:val="0"/>
        <w:autoSpaceDN w:val="0"/>
        <w:adjustRightInd w:val="0"/>
        <w:spacing w:after="0" w:line="240" w:lineRule="auto"/>
      </w:pPr>
    </w:p>
    <w:p w14:paraId="6B274DAB" w14:textId="4DCA7750" w:rsidR="00A83A06" w:rsidRPr="00B62757" w:rsidRDefault="00A83A06" w:rsidP="00A83A06">
      <w:pPr>
        <w:autoSpaceDE w:val="0"/>
        <w:autoSpaceDN w:val="0"/>
        <w:adjustRightInd w:val="0"/>
        <w:spacing w:after="0" w:line="240" w:lineRule="auto"/>
      </w:pPr>
      <w:r w:rsidRPr="00A83A06">
        <w:rPr>
          <w:rStyle w:val="crossheadlabel"/>
          <w:b/>
        </w:rPr>
        <w:t>Step 4:</w:t>
      </w:r>
      <w:r w:rsidRPr="00A83A06">
        <w:rPr>
          <w:b/>
        </w:rPr>
        <w:t xml:space="preserve"> Write the Problem Statement</w:t>
      </w:r>
      <w:r w:rsidR="00B62757">
        <w:rPr>
          <w:b/>
        </w:rPr>
        <w:t xml:space="preserve"> </w:t>
      </w:r>
      <w:r w:rsidR="00B62757" w:rsidRPr="00B62757">
        <w:t xml:space="preserve">– Clearly define the information gathered in Steps 1 to 3 </w:t>
      </w:r>
      <w:r w:rsidR="00B62757">
        <w:t>to support overall organisational buy-in</w:t>
      </w:r>
      <w:r w:rsidR="00347434">
        <w:t>.</w:t>
      </w:r>
    </w:p>
    <w:p w14:paraId="488545B7" w14:textId="77777777" w:rsidR="00A83A06" w:rsidRDefault="00A83A06" w:rsidP="00A83A06">
      <w:pPr>
        <w:autoSpaceDE w:val="0"/>
        <w:autoSpaceDN w:val="0"/>
        <w:adjustRightInd w:val="0"/>
        <w:spacing w:after="0" w:line="240" w:lineRule="auto"/>
        <w:rPr>
          <w:rFonts w:cs="Helvetica"/>
          <w:i/>
          <w:color w:val="282828"/>
        </w:rPr>
      </w:pPr>
    </w:p>
    <w:p w14:paraId="583979D2" w14:textId="1459C264" w:rsidR="00215FA2" w:rsidRPr="00F41AE3" w:rsidRDefault="0088301D" w:rsidP="003330C4">
      <w:pPr>
        <w:pStyle w:val="Bibliography"/>
        <w:rPr>
          <w:b/>
          <w:noProof/>
          <w:u w:val="single"/>
          <w:lang w:val="en-US"/>
        </w:rPr>
      </w:pPr>
      <w:r w:rsidRPr="00F41AE3">
        <w:rPr>
          <w:b/>
          <w:noProof/>
          <w:u w:val="single"/>
          <w:lang w:val="en-US"/>
        </w:rPr>
        <w:lastRenderedPageBreak/>
        <w:t xml:space="preserve">Tanjuakio, K. (2020, February 12th). </w:t>
      </w:r>
      <w:r w:rsidR="00B62757" w:rsidRPr="00F41AE3">
        <w:rPr>
          <w:b/>
          <w:noProof/>
          <w:u w:val="single"/>
          <w:lang w:val="en-US"/>
        </w:rPr>
        <w:t xml:space="preserve">“Forbes” - </w:t>
      </w:r>
      <w:r w:rsidRPr="00F41AE3">
        <w:rPr>
          <w:b/>
          <w:noProof/>
          <w:u w:val="single"/>
          <w:lang w:val="en-US"/>
        </w:rPr>
        <w:t>Three Critical Reasons Process Improvement Fails.</w:t>
      </w:r>
      <w:r w:rsidR="00DF361F" w:rsidRPr="00F41AE3">
        <w:rPr>
          <w:b/>
          <w:noProof/>
          <w:u w:val="single"/>
          <w:lang w:val="en-US"/>
        </w:rPr>
        <w:t xml:space="preserve">   </w:t>
      </w:r>
      <w:sdt>
        <w:sdtPr>
          <w:rPr>
            <w:b/>
            <w:noProof/>
            <w:u w:val="single"/>
            <w:lang w:val="en-US"/>
          </w:rPr>
          <w:id w:val="596442845"/>
          <w:citation/>
        </w:sdtPr>
        <w:sdtEndPr/>
        <w:sdtContent>
          <w:r w:rsidR="00DF361F" w:rsidRPr="00F41AE3">
            <w:rPr>
              <w:b/>
              <w:noProof/>
              <w:u w:val="single"/>
              <w:lang w:val="en-US"/>
            </w:rPr>
            <w:fldChar w:fldCharType="begin"/>
          </w:r>
          <w:r w:rsidR="00DF361F" w:rsidRPr="00F41AE3">
            <w:rPr>
              <w:b/>
              <w:noProof/>
              <w:u w:val="single"/>
            </w:rPr>
            <w:instrText xml:space="preserve"> CITATION Tan201 \l 2057 </w:instrText>
          </w:r>
          <w:r w:rsidR="00DF361F" w:rsidRPr="00F41AE3">
            <w:rPr>
              <w:b/>
              <w:noProof/>
              <w:u w:val="single"/>
              <w:lang w:val="en-US"/>
            </w:rPr>
            <w:fldChar w:fldCharType="separate"/>
          </w:r>
          <w:r w:rsidR="00B06639">
            <w:rPr>
              <w:noProof/>
            </w:rPr>
            <w:t>(Tanjuakio, Three Critical Reasons Process Improvement Fails, 2020)</w:t>
          </w:r>
          <w:r w:rsidR="00DF361F" w:rsidRPr="00F41AE3">
            <w:rPr>
              <w:b/>
              <w:noProof/>
              <w:u w:val="single"/>
              <w:lang w:val="en-US"/>
            </w:rPr>
            <w:fldChar w:fldCharType="end"/>
          </w:r>
        </w:sdtContent>
      </w:sdt>
    </w:p>
    <w:p w14:paraId="4AE8D618" w14:textId="482C532B" w:rsidR="002456B9" w:rsidRDefault="00B62757" w:rsidP="009328FB">
      <w:pPr>
        <w:spacing w:after="0" w:line="240" w:lineRule="auto"/>
        <w:textAlignment w:val="baseline"/>
        <w:rPr>
          <w:rFonts w:ascii="Calibri" w:hAnsi="Calibri"/>
          <w:bCs/>
          <w:color w:val="000000" w:themeColor="text1"/>
          <w:kern w:val="24"/>
          <w:lang w:val="en-US"/>
        </w:rPr>
      </w:pPr>
      <w:r>
        <w:rPr>
          <w:rFonts w:ascii="Calibri" w:hAnsi="Calibri"/>
          <w:bCs/>
          <w:color w:val="000000" w:themeColor="text1"/>
          <w:kern w:val="24"/>
          <w:lang w:val="en-US"/>
        </w:rPr>
        <w:t xml:space="preserve">In a paper published in “Forbes”, the author details 3 key reasons that process improvement initiatives fail </w:t>
      </w:r>
      <w:sdt>
        <w:sdtPr>
          <w:rPr>
            <w:noProof/>
            <w:lang w:val="en-US"/>
          </w:rPr>
          <w:id w:val="-1739862668"/>
          <w:citation/>
        </w:sdtPr>
        <w:sdtEndPr/>
        <w:sdtContent>
          <w:r>
            <w:rPr>
              <w:noProof/>
              <w:lang w:val="en-US"/>
            </w:rPr>
            <w:fldChar w:fldCharType="begin"/>
          </w:r>
          <w:r>
            <w:rPr>
              <w:noProof/>
            </w:rPr>
            <w:instrText xml:space="preserve"> CITATION Tan201 \l 2057 </w:instrText>
          </w:r>
          <w:r>
            <w:rPr>
              <w:noProof/>
              <w:lang w:val="en-US"/>
            </w:rPr>
            <w:fldChar w:fldCharType="separate"/>
          </w:r>
          <w:r w:rsidR="00B06639">
            <w:rPr>
              <w:noProof/>
            </w:rPr>
            <w:t>(Tanjuakio, Three Critical Reasons Process Improvement Fails, 2020)</w:t>
          </w:r>
          <w:r>
            <w:rPr>
              <w:noProof/>
              <w:lang w:val="en-US"/>
            </w:rPr>
            <w:fldChar w:fldCharType="end"/>
          </w:r>
        </w:sdtContent>
      </w:sdt>
      <w:r>
        <w:rPr>
          <w:noProof/>
          <w:lang w:val="en-US"/>
        </w:rPr>
        <w:t>:-</w:t>
      </w:r>
    </w:p>
    <w:p w14:paraId="09710C08" w14:textId="7E44CD19" w:rsidR="00B62757" w:rsidRPr="00B62757" w:rsidRDefault="00B62757" w:rsidP="00B62757">
      <w:pPr>
        <w:pStyle w:val="NormalWeb"/>
        <w:shd w:val="clear" w:color="auto" w:fill="FFFFFF"/>
        <w:rPr>
          <w:rFonts w:ascii="Calibri" w:eastAsiaTheme="minorEastAsia" w:hAnsi="Calibri" w:cstheme="minorBidi"/>
          <w:bCs/>
          <w:color w:val="000000" w:themeColor="text1"/>
          <w:kern w:val="24"/>
          <w:sz w:val="22"/>
          <w:szCs w:val="22"/>
          <w:lang w:val="en-US"/>
        </w:rPr>
      </w:pPr>
      <w:r>
        <w:rPr>
          <w:rFonts w:ascii="Calibri" w:eastAsiaTheme="minorEastAsia" w:hAnsi="Calibri" w:cstheme="minorBidi"/>
          <w:bCs/>
          <w:i/>
          <w:color w:val="000000" w:themeColor="text1"/>
          <w:kern w:val="24"/>
          <w:sz w:val="22"/>
          <w:szCs w:val="22"/>
          <w:lang w:val="en-US"/>
        </w:rPr>
        <w:t>“</w:t>
      </w:r>
      <w:r w:rsidRPr="00B62757">
        <w:rPr>
          <w:rFonts w:ascii="Calibri" w:eastAsiaTheme="minorEastAsia" w:hAnsi="Calibri" w:cstheme="minorBidi"/>
          <w:bCs/>
          <w:i/>
          <w:color w:val="000000" w:themeColor="text1"/>
          <w:kern w:val="24"/>
          <w:sz w:val="22"/>
          <w:szCs w:val="22"/>
          <w:lang w:val="en-US"/>
        </w:rPr>
        <w:t>We’ve all experienced painful processes. Maybe it was a process that made everyone on your team miserable. Perhaps a process made customers unhappy, or caused costs to rise and profits to fall.</w:t>
      </w:r>
      <w:r>
        <w:rPr>
          <w:rFonts w:ascii="Calibri" w:eastAsiaTheme="minorEastAsia" w:hAnsi="Calibri" w:cstheme="minorBidi"/>
          <w:bCs/>
          <w:i/>
          <w:color w:val="000000" w:themeColor="text1"/>
          <w:kern w:val="24"/>
          <w:sz w:val="22"/>
          <w:szCs w:val="22"/>
          <w:lang w:val="en-US"/>
        </w:rPr>
        <w:t xml:space="preserve"> </w:t>
      </w:r>
      <w:r w:rsidRPr="00B62757">
        <w:rPr>
          <w:rFonts w:ascii="Calibri" w:eastAsiaTheme="minorEastAsia" w:hAnsi="Calibri" w:cstheme="minorBidi"/>
          <w:bCs/>
          <w:i/>
          <w:color w:val="000000" w:themeColor="text1"/>
          <w:kern w:val="24"/>
          <w:sz w:val="22"/>
          <w:szCs w:val="22"/>
          <w:lang w:val="en-US"/>
        </w:rPr>
        <w:t>Well-intentioned organizations implement solutions to improve bad processes, but they often fail. Have you ever seen a solution implemented but the problem remained? Unfortunately, this happens all the time. Why?</w:t>
      </w:r>
      <w:r>
        <w:rPr>
          <w:rFonts w:ascii="Calibri" w:eastAsiaTheme="minorEastAsia" w:hAnsi="Calibri" w:cstheme="minorBidi"/>
          <w:bCs/>
          <w:i/>
          <w:color w:val="000000" w:themeColor="text1"/>
          <w:kern w:val="24"/>
          <w:sz w:val="22"/>
          <w:szCs w:val="22"/>
          <w:lang w:val="en-US"/>
        </w:rPr>
        <w:t xml:space="preserve"> </w:t>
      </w:r>
      <w:r w:rsidRPr="00B62757">
        <w:rPr>
          <w:rFonts w:ascii="Calibri" w:eastAsiaTheme="minorEastAsia" w:hAnsi="Calibri" w:cstheme="minorBidi"/>
          <w:bCs/>
          <w:i/>
          <w:color w:val="000000" w:themeColor="text1"/>
          <w:kern w:val="24"/>
          <w:sz w:val="22"/>
          <w:szCs w:val="22"/>
          <w:lang w:val="en-US"/>
        </w:rPr>
        <w:t>After helping 200,000-plus people in Fortune 500 companies, government, educational institutions, nonprofits and every type of organization in between, I’ve found a few common themes that are present when process improvement efforts fail</w:t>
      </w:r>
      <w:r w:rsidRPr="00B62757">
        <w:rPr>
          <w:rFonts w:ascii="Calibri" w:eastAsiaTheme="minorEastAsia" w:hAnsi="Calibri" w:cstheme="minorBidi"/>
          <w:bCs/>
          <w:color w:val="000000" w:themeColor="text1"/>
          <w:kern w:val="24"/>
          <w:sz w:val="22"/>
          <w:szCs w:val="22"/>
          <w:lang w:val="en-US"/>
        </w:rPr>
        <w:t xml:space="preserve">.” </w:t>
      </w:r>
      <w:sdt>
        <w:sdtPr>
          <w:rPr>
            <w:rFonts w:ascii="Calibri" w:eastAsiaTheme="minorEastAsia" w:hAnsi="Calibri" w:cstheme="minorBidi"/>
            <w:bCs/>
            <w:color w:val="000000" w:themeColor="text1"/>
            <w:kern w:val="24"/>
            <w:sz w:val="22"/>
            <w:szCs w:val="22"/>
            <w:lang w:val="en-US"/>
          </w:rPr>
          <w:id w:val="-908302121"/>
          <w:citation/>
        </w:sdtPr>
        <w:sdtEndPr/>
        <w:sdtContent>
          <w:r w:rsidRPr="00B62757">
            <w:rPr>
              <w:rFonts w:ascii="Calibri" w:eastAsiaTheme="minorEastAsia" w:hAnsi="Calibri" w:cstheme="minorBidi"/>
              <w:bCs/>
              <w:color w:val="000000" w:themeColor="text1"/>
              <w:kern w:val="24"/>
              <w:sz w:val="22"/>
              <w:szCs w:val="22"/>
              <w:lang w:val="en-US"/>
            </w:rPr>
            <w:fldChar w:fldCharType="begin"/>
          </w:r>
          <w:r w:rsidRPr="00B62757">
            <w:rPr>
              <w:rFonts w:ascii="Calibri" w:eastAsiaTheme="minorEastAsia" w:hAnsi="Calibri" w:cstheme="minorBidi"/>
              <w:bCs/>
              <w:color w:val="000000" w:themeColor="text1"/>
              <w:kern w:val="24"/>
              <w:sz w:val="22"/>
              <w:szCs w:val="22"/>
              <w:lang w:val="en-US"/>
            </w:rPr>
            <w:instrText xml:space="preserve"> CITATION Tan201 \l 2057 </w:instrText>
          </w:r>
          <w:r w:rsidRPr="00B62757">
            <w:rPr>
              <w:rFonts w:ascii="Calibri" w:eastAsiaTheme="minorEastAsia" w:hAnsi="Calibri" w:cstheme="minorBidi"/>
              <w:bCs/>
              <w:color w:val="000000" w:themeColor="text1"/>
              <w:kern w:val="24"/>
              <w:sz w:val="22"/>
              <w:szCs w:val="22"/>
              <w:lang w:val="en-US"/>
            </w:rPr>
            <w:fldChar w:fldCharType="separate"/>
          </w:r>
          <w:r w:rsidR="00B06639" w:rsidRPr="00B06639">
            <w:rPr>
              <w:rFonts w:ascii="Calibri" w:eastAsiaTheme="minorEastAsia" w:hAnsi="Calibri" w:cstheme="minorBidi"/>
              <w:noProof/>
              <w:color w:val="000000" w:themeColor="text1"/>
              <w:kern w:val="24"/>
              <w:sz w:val="22"/>
              <w:szCs w:val="22"/>
              <w:lang w:val="en-US"/>
            </w:rPr>
            <w:t>(Tanjuakio, Three Critical Reasons Process Improvement Fails, 2020)</w:t>
          </w:r>
          <w:r w:rsidRPr="00B62757">
            <w:rPr>
              <w:rFonts w:ascii="Calibri" w:eastAsiaTheme="minorEastAsia" w:hAnsi="Calibri" w:cstheme="minorBidi"/>
              <w:bCs/>
              <w:color w:val="000000" w:themeColor="text1"/>
              <w:kern w:val="24"/>
              <w:sz w:val="22"/>
              <w:szCs w:val="22"/>
              <w:lang w:val="en-US"/>
            </w:rPr>
            <w:fldChar w:fldCharType="end"/>
          </w:r>
        </w:sdtContent>
      </w:sdt>
    </w:p>
    <w:p w14:paraId="20F387F5" w14:textId="03D57594" w:rsidR="00B62757" w:rsidRPr="00B62757" w:rsidRDefault="00B62757" w:rsidP="009328FB">
      <w:pPr>
        <w:spacing w:after="0" w:line="240" w:lineRule="auto"/>
        <w:textAlignment w:val="baseline"/>
        <w:rPr>
          <w:rFonts w:ascii="Calibri" w:hAnsi="Calibri"/>
          <w:bCs/>
          <w:color w:val="000000" w:themeColor="text1"/>
          <w:kern w:val="24"/>
          <w:lang w:val="en"/>
        </w:rPr>
      </w:pPr>
      <w:r>
        <w:rPr>
          <w:rFonts w:ascii="Calibri" w:hAnsi="Calibri"/>
          <w:bCs/>
          <w:color w:val="000000" w:themeColor="text1"/>
          <w:kern w:val="24"/>
          <w:lang w:val="en"/>
        </w:rPr>
        <w:t xml:space="preserve">The following are the three reasons identified </w:t>
      </w:r>
      <w:r w:rsidRPr="00B62757">
        <w:rPr>
          <w:rFonts w:ascii="Calibri" w:hAnsi="Calibri"/>
          <w:bCs/>
          <w:color w:val="000000" w:themeColor="text1"/>
          <w:kern w:val="24"/>
          <w:lang w:val="en-US"/>
        </w:rPr>
        <w:t>Tanjuakio, Three Critical Reasons Process Improvement Fails, 2020</w:t>
      </w:r>
      <w:r w:rsidR="003C0EEB" w:rsidRPr="00B62757">
        <w:rPr>
          <w:rFonts w:ascii="Calibri" w:hAnsi="Calibri"/>
          <w:bCs/>
          <w:color w:val="000000" w:themeColor="text1"/>
          <w:kern w:val="24"/>
          <w:lang w:val="en-US"/>
        </w:rPr>
        <w:t>)</w:t>
      </w:r>
      <w:r w:rsidR="003C0EEB">
        <w:rPr>
          <w:rFonts w:ascii="Calibri" w:hAnsi="Calibri"/>
          <w:bCs/>
          <w:color w:val="000000" w:themeColor="text1"/>
          <w:kern w:val="24"/>
          <w:lang w:val="en-US"/>
        </w:rPr>
        <w:t>:</w:t>
      </w:r>
      <w:r>
        <w:rPr>
          <w:rFonts w:ascii="Calibri" w:hAnsi="Calibri"/>
          <w:bCs/>
          <w:color w:val="000000" w:themeColor="text1"/>
          <w:kern w:val="24"/>
          <w:lang w:val="en"/>
        </w:rPr>
        <w:t xml:space="preserve">- </w:t>
      </w:r>
    </w:p>
    <w:p w14:paraId="1CAE1D9B" w14:textId="1302E2C5" w:rsidR="00B62757" w:rsidRPr="00F41AE3" w:rsidRDefault="00B62757" w:rsidP="00B62757">
      <w:pPr>
        <w:pStyle w:val="NormalWeb"/>
        <w:shd w:val="clear" w:color="auto" w:fill="FFFFFF"/>
        <w:rPr>
          <w:rFonts w:ascii="Calibri" w:eastAsiaTheme="minorEastAsia" w:hAnsi="Calibri" w:cstheme="minorBidi"/>
          <w:bCs/>
          <w:color w:val="000000" w:themeColor="text1"/>
          <w:kern w:val="24"/>
          <w:sz w:val="22"/>
          <w:szCs w:val="22"/>
          <w:lang w:val="en-US"/>
        </w:rPr>
      </w:pPr>
      <w:r w:rsidRPr="00F41AE3">
        <w:rPr>
          <w:rFonts w:ascii="Calibri" w:eastAsiaTheme="minorEastAsia" w:hAnsi="Calibri" w:cstheme="minorBidi"/>
          <w:b/>
          <w:color w:val="000000" w:themeColor="text1"/>
          <w:kern w:val="24"/>
          <w:sz w:val="22"/>
          <w:szCs w:val="22"/>
          <w:lang w:val="en-US"/>
        </w:rPr>
        <w:t>1. Not Digging To The Root Cause Of The Problem</w:t>
      </w:r>
      <w:r w:rsidR="00F41AE3">
        <w:rPr>
          <w:rFonts w:ascii="Calibri" w:eastAsiaTheme="minorEastAsia" w:hAnsi="Calibri" w:cstheme="minorBidi"/>
          <w:b/>
          <w:color w:val="000000" w:themeColor="text1"/>
          <w:kern w:val="24"/>
          <w:sz w:val="22"/>
          <w:szCs w:val="22"/>
          <w:lang w:val="en-US"/>
        </w:rPr>
        <w:t xml:space="preserve"> </w:t>
      </w:r>
      <w:r w:rsidR="00F41AE3">
        <w:rPr>
          <w:rFonts w:ascii="Calibri" w:eastAsiaTheme="minorEastAsia" w:hAnsi="Calibri" w:cstheme="minorBidi"/>
          <w:bCs/>
          <w:color w:val="000000" w:themeColor="text1"/>
          <w:kern w:val="24"/>
          <w:sz w:val="22"/>
          <w:szCs w:val="22"/>
          <w:lang w:val="en-US"/>
        </w:rPr>
        <w:t>– Even with the best intentions, individuals often jump into solution mode before fully analyzing the issue at hand and methodically arriving at the true root cause.</w:t>
      </w:r>
    </w:p>
    <w:p w14:paraId="5EB27668" w14:textId="2694AFE5" w:rsidR="00B62757" w:rsidRPr="00F41AE3" w:rsidRDefault="00B62757" w:rsidP="00B62757">
      <w:pPr>
        <w:pStyle w:val="NormalWeb"/>
        <w:shd w:val="clear" w:color="auto" w:fill="FFFFFF"/>
        <w:rPr>
          <w:rFonts w:ascii="Calibri" w:eastAsiaTheme="minorEastAsia" w:hAnsi="Calibri" w:cstheme="minorBidi"/>
          <w:bCs/>
          <w:color w:val="000000" w:themeColor="text1"/>
          <w:kern w:val="24"/>
          <w:sz w:val="22"/>
          <w:szCs w:val="22"/>
          <w:lang w:val="en-US"/>
        </w:rPr>
      </w:pPr>
      <w:r>
        <w:rPr>
          <w:rStyle w:val="Strong"/>
          <w:rFonts w:ascii="Work Sans" w:hAnsi="Work Sans" w:cs="Arial"/>
          <w:color w:val="333333"/>
          <w:sz w:val="23"/>
          <w:szCs w:val="23"/>
          <w:lang w:val="en"/>
        </w:rPr>
        <w:t xml:space="preserve">2. </w:t>
      </w:r>
      <w:r w:rsidRPr="00F41AE3">
        <w:rPr>
          <w:rFonts w:ascii="Calibri" w:eastAsiaTheme="minorEastAsia" w:hAnsi="Calibri" w:cstheme="minorBidi"/>
          <w:b/>
          <w:color w:val="000000" w:themeColor="text1"/>
          <w:kern w:val="24"/>
          <w:sz w:val="22"/>
          <w:szCs w:val="22"/>
          <w:lang w:val="en-US"/>
        </w:rPr>
        <w:t>Not Involving The Right People</w:t>
      </w:r>
      <w:r w:rsidR="00F41AE3" w:rsidRPr="00F41AE3">
        <w:rPr>
          <w:rFonts w:ascii="Calibri" w:eastAsiaTheme="minorEastAsia" w:hAnsi="Calibri" w:cstheme="minorBidi"/>
          <w:b/>
          <w:color w:val="000000" w:themeColor="text1"/>
          <w:kern w:val="24"/>
          <w:sz w:val="22"/>
          <w:szCs w:val="22"/>
          <w:lang w:val="en-US"/>
        </w:rPr>
        <w:t xml:space="preserve"> – </w:t>
      </w:r>
      <w:r w:rsidR="00F41AE3" w:rsidRPr="00F41AE3">
        <w:rPr>
          <w:rFonts w:ascii="Calibri" w:eastAsiaTheme="minorEastAsia" w:hAnsi="Calibri" w:cstheme="minorBidi"/>
          <w:bCs/>
          <w:color w:val="000000" w:themeColor="text1"/>
          <w:kern w:val="24"/>
          <w:sz w:val="22"/>
          <w:szCs w:val="22"/>
          <w:lang w:val="en-US"/>
        </w:rPr>
        <w:t>If the right people are not involved in the process the</w:t>
      </w:r>
      <w:r w:rsidR="00F41AE3">
        <w:rPr>
          <w:rFonts w:ascii="Calibri" w:eastAsiaTheme="minorEastAsia" w:hAnsi="Calibri" w:cstheme="minorBidi"/>
          <w:bCs/>
          <w:color w:val="000000" w:themeColor="text1"/>
          <w:kern w:val="24"/>
          <w:sz w:val="22"/>
          <w:szCs w:val="22"/>
          <w:lang w:val="en-US"/>
        </w:rPr>
        <w:t>n</w:t>
      </w:r>
      <w:r w:rsidR="00F41AE3" w:rsidRPr="00F41AE3">
        <w:rPr>
          <w:rFonts w:ascii="Calibri" w:eastAsiaTheme="minorEastAsia" w:hAnsi="Calibri" w:cstheme="minorBidi"/>
          <w:bCs/>
          <w:color w:val="000000" w:themeColor="text1"/>
          <w:kern w:val="24"/>
          <w:sz w:val="22"/>
          <w:szCs w:val="22"/>
          <w:lang w:val="en-US"/>
        </w:rPr>
        <w:t xml:space="preserve"> it may be very difficult to maintain a sustainable solution</w:t>
      </w:r>
      <w:r w:rsidR="00347434">
        <w:rPr>
          <w:rFonts w:ascii="Calibri" w:eastAsiaTheme="minorEastAsia" w:hAnsi="Calibri" w:cstheme="minorBidi"/>
          <w:bCs/>
          <w:color w:val="000000" w:themeColor="text1"/>
          <w:kern w:val="24"/>
          <w:sz w:val="22"/>
          <w:szCs w:val="22"/>
          <w:lang w:val="en-US"/>
        </w:rPr>
        <w:t>.</w:t>
      </w:r>
    </w:p>
    <w:p w14:paraId="324DF2F4" w14:textId="3D1CF94A" w:rsidR="00B62757" w:rsidRPr="00F41AE3" w:rsidRDefault="00B62757" w:rsidP="00B62757">
      <w:pPr>
        <w:autoSpaceDE w:val="0"/>
        <w:autoSpaceDN w:val="0"/>
        <w:adjustRightInd w:val="0"/>
        <w:spacing w:after="0" w:line="240" w:lineRule="auto"/>
        <w:rPr>
          <w:rFonts w:ascii="Calibri" w:hAnsi="Calibri"/>
          <w:color w:val="000000" w:themeColor="text1"/>
          <w:kern w:val="24"/>
          <w:lang w:val="en-US"/>
        </w:rPr>
      </w:pPr>
      <w:r>
        <w:rPr>
          <w:rStyle w:val="Strong"/>
          <w:rFonts w:ascii="Work Sans" w:hAnsi="Work Sans" w:cs="Arial"/>
          <w:color w:val="333333"/>
          <w:sz w:val="23"/>
          <w:szCs w:val="23"/>
          <w:lang w:val="en"/>
        </w:rPr>
        <w:t xml:space="preserve">3. </w:t>
      </w:r>
      <w:r w:rsidRPr="00F41AE3">
        <w:rPr>
          <w:rFonts w:ascii="Calibri" w:hAnsi="Calibri"/>
          <w:b/>
          <w:bCs/>
          <w:color w:val="000000" w:themeColor="text1"/>
          <w:kern w:val="24"/>
          <w:lang w:val="en-US"/>
        </w:rPr>
        <w:t>Not Building A Problem-Solving Culture</w:t>
      </w:r>
      <w:r w:rsidR="00F41AE3" w:rsidRPr="00F41AE3">
        <w:rPr>
          <w:rFonts w:ascii="Calibri" w:hAnsi="Calibri"/>
          <w:bCs/>
          <w:color w:val="000000" w:themeColor="text1"/>
          <w:kern w:val="24"/>
          <w:lang w:val="en-US"/>
        </w:rPr>
        <w:t xml:space="preserve"> – </w:t>
      </w:r>
      <w:r w:rsidR="00377998">
        <w:rPr>
          <w:rFonts w:ascii="Calibri" w:hAnsi="Calibri"/>
          <w:color w:val="000000" w:themeColor="text1"/>
          <w:kern w:val="24"/>
          <w:lang w:val="en-US"/>
        </w:rPr>
        <w:t>Organis</w:t>
      </w:r>
      <w:r w:rsidR="00F41AE3" w:rsidRPr="00F41AE3">
        <w:rPr>
          <w:rFonts w:ascii="Calibri" w:hAnsi="Calibri"/>
          <w:color w:val="000000" w:themeColor="text1"/>
          <w:kern w:val="24"/>
          <w:lang w:val="en-US"/>
        </w:rPr>
        <w:t>ationally</w:t>
      </w:r>
      <w:r w:rsidR="00377998">
        <w:rPr>
          <w:rFonts w:ascii="Calibri" w:hAnsi="Calibri"/>
          <w:color w:val="000000" w:themeColor="text1"/>
          <w:kern w:val="24"/>
          <w:lang w:val="en-US"/>
        </w:rPr>
        <w:t>,</w:t>
      </w:r>
      <w:r w:rsidR="00F41AE3" w:rsidRPr="00F41AE3">
        <w:rPr>
          <w:rFonts w:ascii="Calibri" w:hAnsi="Calibri"/>
          <w:color w:val="000000" w:themeColor="text1"/>
          <w:kern w:val="24"/>
          <w:lang w:val="en-US"/>
        </w:rPr>
        <w:t xml:space="preserve"> a sound foundation of trust and transparency must be nurtured for improvement activities to be successful</w:t>
      </w:r>
      <w:r w:rsidR="00347434">
        <w:rPr>
          <w:rFonts w:ascii="Calibri" w:hAnsi="Calibri"/>
          <w:color w:val="000000" w:themeColor="text1"/>
          <w:kern w:val="24"/>
          <w:lang w:val="en-US"/>
        </w:rPr>
        <w:t>.</w:t>
      </w:r>
    </w:p>
    <w:p w14:paraId="736E3A8D" w14:textId="77777777" w:rsidR="00B62757" w:rsidRPr="00F41AE3" w:rsidRDefault="00B62757" w:rsidP="00B62757">
      <w:pPr>
        <w:autoSpaceDE w:val="0"/>
        <w:autoSpaceDN w:val="0"/>
        <w:adjustRightInd w:val="0"/>
        <w:spacing w:after="0" w:line="240" w:lineRule="auto"/>
        <w:rPr>
          <w:rFonts w:ascii="Calibri" w:hAnsi="Calibri"/>
          <w:bCs/>
          <w:color w:val="000000" w:themeColor="text1"/>
          <w:kern w:val="24"/>
          <w:lang w:val="en-US"/>
        </w:rPr>
      </w:pPr>
    </w:p>
    <w:p w14:paraId="4F6D9247" w14:textId="77777777" w:rsidR="00B62757" w:rsidRDefault="00B62757" w:rsidP="00B62757">
      <w:pPr>
        <w:autoSpaceDE w:val="0"/>
        <w:autoSpaceDN w:val="0"/>
        <w:adjustRightInd w:val="0"/>
        <w:spacing w:after="0" w:line="240" w:lineRule="auto"/>
        <w:rPr>
          <w:rFonts w:ascii="Work Sans" w:hAnsi="Work Sans" w:cs="Arial" w:hint="eastAsia"/>
          <w:i/>
          <w:color w:val="333333"/>
          <w:sz w:val="23"/>
          <w:szCs w:val="23"/>
          <w:lang w:val="en"/>
        </w:rPr>
      </w:pPr>
    </w:p>
    <w:p w14:paraId="0E90DD33" w14:textId="77777777" w:rsidR="002456B9" w:rsidRPr="00B62757" w:rsidRDefault="002456B9" w:rsidP="009328FB">
      <w:pPr>
        <w:spacing w:after="0" w:line="240" w:lineRule="auto"/>
        <w:textAlignment w:val="baseline"/>
        <w:rPr>
          <w:rFonts w:ascii="Calibri" w:hAnsi="Calibri"/>
          <w:bCs/>
          <w:color w:val="000000" w:themeColor="text1"/>
          <w:kern w:val="24"/>
          <w:lang w:val="en"/>
        </w:rPr>
      </w:pPr>
    </w:p>
    <w:p w14:paraId="7983C4B2" w14:textId="77777777" w:rsidR="00FA3D15" w:rsidRDefault="00FA3D15" w:rsidP="009328FB">
      <w:pPr>
        <w:spacing w:after="0" w:line="240" w:lineRule="auto"/>
        <w:textAlignment w:val="baseline"/>
        <w:rPr>
          <w:rFonts w:ascii="Calibri" w:hAnsi="Calibri"/>
          <w:bCs/>
          <w:color w:val="000000" w:themeColor="text1"/>
          <w:kern w:val="24"/>
          <w:lang w:val="en-US"/>
        </w:rPr>
      </w:pPr>
    </w:p>
    <w:p w14:paraId="31B61A4E" w14:textId="77777777" w:rsidR="00FA3D15" w:rsidRDefault="00FA3D15" w:rsidP="009328FB">
      <w:pPr>
        <w:spacing w:after="0" w:line="240" w:lineRule="auto"/>
        <w:textAlignment w:val="baseline"/>
        <w:rPr>
          <w:rFonts w:ascii="Calibri" w:hAnsi="Calibri"/>
          <w:bCs/>
          <w:color w:val="000000" w:themeColor="text1"/>
          <w:kern w:val="24"/>
          <w:lang w:val="en-US"/>
        </w:rPr>
      </w:pPr>
    </w:p>
    <w:p w14:paraId="32A4BCCC" w14:textId="77777777" w:rsidR="00FA3D15" w:rsidRDefault="00FA3D15" w:rsidP="009328FB">
      <w:pPr>
        <w:spacing w:after="0" w:line="240" w:lineRule="auto"/>
        <w:textAlignment w:val="baseline"/>
        <w:rPr>
          <w:rFonts w:ascii="Calibri" w:hAnsi="Calibri"/>
          <w:bCs/>
          <w:color w:val="000000" w:themeColor="text1"/>
          <w:kern w:val="24"/>
          <w:lang w:val="en-US"/>
        </w:rPr>
      </w:pPr>
    </w:p>
    <w:p w14:paraId="1D75CDE1" w14:textId="77777777" w:rsidR="00FA3D15" w:rsidRDefault="00FA3D15" w:rsidP="009328FB">
      <w:pPr>
        <w:spacing w:after="0" w:line="240" w:lineRule="auto"/>
        <w:textAlignment w:val="baseline"/>
        <w:rPr>
          <w:rFonts w:ascii="Calibri" w:hAnsi="Calibri"/>
          <w:bCs/>
          <w:color w:val="000000" w:themeColor="text1"/>
          <w:kern w:val="24"/>
          <w:lang w:val="en-US"/>
        </w:rPr>
      </w:pPr>
    </w:p>
    <w:p w14:paraId="0068AC11" w14:textId="77777777" w:rsidR="00FA3D15" w:rsidRDefault="00FA3D15" w:rsidP="009328FB">
      <w:pPr>
        <w:spacing w:after="0" w:line="240" w:lineRule="auto"/>
        <w:textAlignment w:val="baseline"/>
        <w:rPr>
          <w:rFonts w:ascii="Calibri" w:hAnsi="Calibri"/>
          <w:bCs/>
          <w:color w:val="000000" w:themeColor="text1"/>
          <w:kern w:val="24"/>
          <w:lang w:val="en-US"/>
        </w:rPr>
      </w:pPr>
    </w:p>
    <w:p w14:paraId="4BD02267" w14:textId="77777777" w:rsidR="00FA3D15" w:rsidRDefault="00FA3D15" w:rsidP="009328FB">
      <w:pPr>
        <w:spacing w:after="0" w:line="240" w:lineRule="auto"/>
        <w:textAlignment w:val="baseline"/>
        <w:rPr>
          <w:rFonts w:ascii="Calibri" w:hAnsi="Calibri"/>
          <w:bCs/>
          <w:color w:val="000000" w:themeColor="text1"/>
          <w:kern w:val="24"/>
          <w:lang w:val="en-US"/>
        </w:rPr>
      </w:pPr>
    </w:p>
    <w:p w14:paraId="66BD8477" w14:textId="77777777" w:rsidR="00FA3D15" w:rsidRDefault="00FA3D15" w:rsidP="009328FB">
      <w:pPr>
        <w:spacing w:after="0" w:line="240" w:lineRule="auto"/>
        <w:textAlignment w:val="baseline"/>
        <w:rPr>
          <w:rFonts w:ascii="Calibri" w:hAnsi="Calibri"/>
          <w:bCs/>
          <w:color w:val="000000" w:themeColor="text1"/>
          <w:kern w:val="24"/>
          <w:lang w:val="en-US"/>
        </w:rPr>
      </w:pPr>
    </w:p>
    <w:p w14:paraId="42580502" w14:textId="77777777" w:rsidR="00FA3D15" w:rsidRDefault="00FA3D15" w:rsidP="009328FB">
      <w:pPr>
        <w:spacing w:after="0" w:line="240" w:lineRule="auto"/>
        <w:textAlignment w:val="baseline"/>
        <w:rPr>
          <w:rFonts w:ascii="Calibri" w:hAnsi="Calibri"/>
          <w:bCs/>
          <w:color w:val="000000" w:themeColor="text1"/>
          <w:kern w:val="24"/>
          <w:lang w:val="en-US"/>
        </w:rPr>
      </w:pPr>
    </w:p>
    <w:p w14:paraId="17D1C5B2" w14:textId="77777777" w:rsidR="00FA3D15" w:rsidRDefault="00FA3D15" w:rsidP="009328FB">
      <w:pPr>
        <w:spacing w:after="0" w:line="240" w:lineRule="auto"/>
        <w:textAlignment w:val="baseline"/>
        <w:rPr>
          <w:rFonts w:ascii="Calibri" w:hAnsi="Calibri"/>
          <w:bCs/>
          <w:color w:val="000000" w:themeColor="text1"/>
          <w:kern w:val="24"/>
          <w:lang w:val="en-US"/>
        </w:rPr>
      </w:pPr>
    </w:p>
    <w:p w14:paraId="2664C0BF" w14:textId="77777777" w:rsidR="00FA3D15" w:rsidRDefault="00FA3D15" w:rsidP="009328FB">
      <w:pPr>
        <w:spacing w:after="0" w:line="240" w:lineRule="auto"/>
        <w:textAlignment w:val="baseline"/>
        <w:rPr>
          <w:rFonts w:ascii="Calibri" w:hAnsi="Calibri"/>
          <w:bCs/>
          <w:color w:val="000000" w:themeColor="text1"/>
          <w:kern w:val="24"/>
          <w:lang w:val="en-US"/>
        </w:rPr>
      </w:pPr>
    </w:p>
    <w:p w14:paraId="61651E3C" w14:textId="77777777" w:rsidR="00FA3D15" w:rsidRDefault="00FA3D15" w:rsidP="009328FB">
      <w:pPr>
        <w:spacing w:after="0" w:line="240" w:lineRule="auto"/>
        <w:textAlignment w:val="baseline"/>
        <w:rPr>
          <w:rFonts w:ascii="Calibri" w:hAnsi="Calibri"/>
          <w:bCs/>
          <w:color w:val="000000" w:themeColor="text1"/>
          <w:kern w:val="24"/>
          <w:lang w:val="en-US"/>
        </w:rPr>
      </w:pPr>
    </w:p>
    <w:p w14:paraId="5876CE0B" w14:textId="2DC6EF57" w:rsidR="00FA3D15" w:rsidRDefault="00FA3D15" w:rsidP="009328FB">
      <w:pPr>
        <w:spacing w:after="0" w:line="240" w:lineRule="auto"/>
        <w:textAlignment w:val="baseline"/>
        <w:rPr>
          <w:rFonts w:ascii="Calibri" w:hAnsi="Calibri"/>
          <w:bCs/>
          <w:color w:val="000000" w:themeColor="text1"/>
          <w:kern w:val="24"/>
          <w:lang w:val="en-US"/>
        </w:rPr>
      </w:pPr>
    </w:p>
    <w:p w14:paraId="43D8AD61" w14:textId="16C574D1" w:rsidR="00F41AE3" w:rsidRDefault="00F41AE3" w:rsidP="009328FB">
      <w:pPr>
        <w:spacing w:after="0" w:line="240" w:lineRule="auto"/>
        <w:textAlignment w:val="baseline"/>
        <w:rPr>
          <w:rFonts w:ascii="Calibri" w:hAnsi="Calibri"/>
          <w:bCs/>
          <w:color w:val="000000" w:themeColor="text1"/>
          <w:kern w:val="24"/>
          <w:lang w:val="en-US"/>
        </w:rPr>
      </w:pPr>
    </w:p>
    <w:p w14:paraId="301F43DA" w14:textId="403C5B71" w:rsidR="00F41AE3" w:rsidRDefault="00F41AE3" w:rsidP="009328FB">
      <w:pPr>
        <w:spacing w:after="0" w:line="240" w:lineRule="auto"/>
        <w:textAlignment w:val="baseline"/>
        <w:rPr>
          <w:rFonts w:ascii="Calibri" w:hAnsi="Calibri"/>
          <w:bCs/>
          <w:color w:val="000000" w:themeColor="text1"/>
          <w:kern w:val="24"/>
          <w:lang w:val="en-US"/>
        </w:rPr>
      </w:pPr>
    </w:p>
    <w:p w14:paraId="668CD0B2" w14:textId="5754B7A5" w:rsidR="00F41AE3" w:rsidRDefault="00F41AE3" w:rsidP="009328FB">
      <w:pPr>
        <w:spacing w:after="0" w:line="240" w:lineRule="auto"/>
        <w:textAlignment w:val="baseline"/>
        <w:rPr>
          <w:rFonts w:ascii="Calibri" w:hAnsi="Calibri"/>
          <w:bCs/>
          <w:color w:val="000000" w:themeColor="text1"/>
          <w:kern w:val="24"/>
          <w:lang w:val="en-US"/>
        </w:rPr>
      </w:pPr>
    </w:p>
    <w:p w14:paraId="68161F0A" w14:textId="3F929F7F" w:rsidR="00F41AE3" w:rsidRDefault="00F41AE3" w:rsidP="009328FB">
      <w:pPr>
        <w:spacing w:after="0" w:line="240" w:lineRule="auto"/>
        <w:textAlignment w:val="baseline"/>
        <w:rPr>
          <w:rFonts w:ascii="Calibri" w:hAnsi="Calibri"/>
          <w:bCs/>
          <w:color w:val="000000" w:themeColor="text1"/>
          <w:kern w:val="24"/>
          <w:lang w:val="en-US"/>
        </w:rPr>
      </w:pPr>
    </w:p>
    <w:p w14:paraId="76FDA533" w14:textId="7C3A0C68" w:rsidR="00F41AE3" w:rsidRDefault="00F41AE3" w:rsidP="009328FB">
      <w:pPr>
        <w:spacing w:after="0" w:line="240" w:lineRule="auto"/>
        <w:textAlignment w:val="baseline"/>
        <w:rPr>
          <w:rFonts w:ascii="Calibri" w:hAnsi="Calibri"/>
          <w:bCs/>
          <w:color w:val="000000" w:themeColor="text1"/>
          <w:kern w:val="24"/>
          <w:lang w:val="en-US"/>
        </w:rPr>
      </w:pPr>
    </w:p>
    <w:p w14:paraId="59FAF115" w14:textId="06376CD2" w:rsidR="00F41AE3" w:rsidRDefault="00F41AE3" w:rsidP="009328FB">
      <w:pPr>
        <w:spacing w:after="0" w:line="240" w:lineRule="auto"/>
        <w:textAlignment w:val="baseline"/>
        <w:rPr>
          <w:rFonts w:ascii="Calibri" w:hAnsi="Calibri"/>
          <w:bCs/>
          <w:color w:val="000000" w:themeColor="text1"/>
          <w:kern w:val="24"/>
          <w:lang w:val="en-US"/>
        </w:rPr>
      </w:pPr>
    </w:p>
    <w:p w14:paraId="17565F9A" w14:textId="08C14F90" w:rsidR="00F41AE3" w:rsidRDefault="00F41AE3" w:rsidP="009328FB">
      <w:pPr>
        <w:spacing w:after="0" w:line="240" w:lineRule="auto"/>
        <w:textAlignment w:val="baseline"/>
        <w:rPr>
          <w:rFonts w:ascii="Calibri" w:hAnsi="Calibri"/>
          <w:bCs/>
          <w:color w:val="000000" w:themeColor="text1"/>
          <w:kern w:val="24"/>
          <w:lang w:val="en-US"/>
        </w:rPr>
      </w:pPr>
    </w:p>
    <w:p w14:paraId="754A042A" w14:textId="12420866" w:rsidR="00F41AE3" w:rsidRDefault="00F41AE3" w:rsidP="009328FB">
      <w:pPr>
        <w:spacing w:after="0" w:line="240" w:lineRule="auto"/>
        <w:textAlignment w:val="baseline"/>
        <w:rPr>
          <w:rFonts w:ascii="Calibri" w:hAnsi="Calibri"/>
          <w:bCs/>
          <w:color w:val="000000" w:themeColor="text1"/>
          <w:kern w:val="24"/>
          <w:lang w:val="en-US"/>
        </w:rPr>
      </w:pPr>
    </w:p>
    <w:p w14:paraId="47E7BD37" w14:textId="3628EBCB" w:rsidR="009328FB" w:rsidRDefault="009328FB" w:rsidP="009328FB">
      <w:pPr>
        <w:spacing w:after="0" w:line="240" w:lineRule="auto"/>
        <w:textAlignment w:val="baseline"/>
        <w:rPr>
          <w:rFonts w:ascii="Calibri" w:hAnsi="Calibri"/>
          <w:bCs/>
          <w:color w:val="000000" w:themeColor="text1"/>
          <w:kern w:val="24"/>
          <w:lang w:val="en-US"/>
        </w:rPr>
      </w:pPr>
      <w:r w:rsidRPr="005120B7">
        <w:rPr>
          <w:rFonts w:ascii="Calibri" w:hAnsi="Calibri"/>
          <w:bCs/>
          <w:color w:val="000000" w:themeColor="text1"/>
          <w:kern w:val="24"/>
          <w:lang w:val="en-US"/>
        </w:rPr>
        <w:lastRenderedPageBreak/>
        <w:t>While review</w:t>
      </w:r>
      <w:r>
        <w:rPr>
          <w:rFonts w:ascii="Calibri" w:hAnsi="Calibri"/>
          <w:bCs/>
          <w:color w:val="000000" w:themeColor="text1"/>
          <w:kern w:val="24"/>
          <w:lang w:val="en-US"/>
        </w:rPr>
        <w:t>ing the conclusions drawn from</w:t>
      </w:r>
      <w:r w:rsidRPr="005120B7">
        <w:rPr>
          <w:rFonts w:ascii="Calibri" w:hAnsi="Calibri"/>
          <w:bCs/>
          <w:color w:val="000000" w:themeColor="text1"/>
          <w:kern w:val="24"/>
          <w:lang w:val="en-US"/>
        </w:rPr>
        <w:t xml:space="preserve"> the</w:t>
      </w:r>
      <w:r w:rsidR="00F41AE3">
        <w:rPr>
          <w:rFonts w:ascii="Calibri" w:hAnsi="Calibri"/>
          <w:bCs/>
          <w:color w:val="000000" w:themeColor="text1"/>
          <w:kern w:val="24"/>
          <w:lang w:val="en-US"/>
        </w:rPr>
        <w:t>se previous research</w:t>
      </w:r>
      <w:r w:rsidRPr="005120B7">
        <w:rPr>
          <w:rFonts w:ascii="Calibri" w:hAnsi="Calibri"/>
          <w:bCs/>
          <w:color w:val="000000" w:themeColor="text1"/>
          <w:kern w:val="24"/>
          <w:lang w:val="en-US"/>
        </w:rPr>
        <w:t xml:space="preserve">, a number of common themes emerge, </w:t>
      </w:r>
      <w:r w:rsidR="00215FA2">
        <w:rPr>
          <w:rFonts w:ascii="Calibri" w:hAnsi="Calibri"/>
          <w:bCs/>
          <w:color w:val="000000" w:themeColor="text1"/>
          <w:kern w:val="24"/>
          <w:lang w:val="en-US"/>
        </w:rPr>
        <w:t xml:space="preserve">many </w:t>
      </w:r>
      <w:r w:rsidR="00EC2C3F">
        <w:rPr>
          <w:rFonts w:ascii="Calibri" w:hAnsi="Calibri"/>
          <w:bCs/>
          <w:color w:val="000000" w:themeColor="text1"/>
          <w:kern w:val="24"/>
          <w:lang w:val="en-US"/>
        </w:rPr>
        <w:t xml:space="preserve">of which </w:t>
      </w:r>
      <w:r w:rsidR="00215FA2">
        <w:rPr>
          <w:rFonts w:ascii="Calibri" w:hAnsi="Calibri"/>
          <w:bCs/>
          <w:color w:val="000000" w:themeColor="text1"/>
          <w:kern w:val="24"/>
          <w:lang w:val="en-US"/>
        </w:rPr>
        <w:t xml:space="preserve">are organizational in nature, </w:t>
      </w:r>
      <w:r w:rsidR="00E02474">
        <w:rPr>
          <w:rFonts w:ascii="Calibri" w:hAnsi="Calibri"/>
          <w:bCs/>
          <w:color w:val="000000" w:themeColor="text1"/>
          <w:kern w:val="24"/>
          <w:lang w:val="en-US"/>
        </w:rPr>
        <w:t>and these</w:t>
      </w:r>
      <w:r w:rsidR="00215FA2">
        <w:rPr>
          <w:rFonts w:ascii="Calibri" w:hAnsi="Calibri"/>
          <w:bCs/>
          <w:color w:val="000000" w:themeColor="text1"/>
          <w:kern w:val="24"/>
          <w:lang w:val="en-US"/>
        </w:rPr>
        <w:t xml:space="preserve"> </w:t>
      </w:r>
      <w:r w:rsidR="00E02474">
        <w:rPr>
          <w:rFonts w:ascii="Calibri" w:hAnsi="Calibri"/>
          <w:bCs/>
          <w:color w:val="000000" w:themeColor="text1"/>
          <w:kern w:val="24"/>
          <w:lang w:val="en-US"/>
        </w:rPr>
        <w:t>are:</w:t>
      </w:r>
    </w:p>
    <w:p w14:paraId="00283D92" w14:textId="77777777" w:rsidR="000613B3" w:rsidRDefault="000613B3" w:rsidP="00841000">
      <w:pPr>
        <w:spacing w:after="0" w:line="240" w:lineRule="auto"/>
        <w:textAlignment w:val="baseline"/>
        <w:rPr>
          <w:rFonts w:ascii="Calibri" w:hAnsi="Calibri"/>
          <w:b/>
          <w:bCs/>
          <w:color w:val="000000" w:themeColor="text1"/>
          <w:kern w:val="24"/>
          <w:lang w:val="en-US"/>
        </w:rPr>
      </w:pPr>
    </w:p>
    <w:p w14:paraId="1D756072" w14:textId="5163E3D5" w:rsidR="00841000" w:rsidRPr="00A107F8" w:rsidRDefault="00841000" w:rsidP="00841000">
      <w:pPr>
        <w:spacing w:after="0" w:line="240" w:lineRule="auto"/>
        <w:textAlignment w:val="baseline"/>
        <w:rPr>
          <w:rFonts w:ascii="Calibri" w:hAnsi="Calibri"/>
          <w:b/>
          <w:bCs/>
          <w:color w:val="000000" w:themeColor="text1"/>
          <w:kern w:val="24"/>
          <w:lang w:val="en-US"/>
        </w:rPr>
      </w:pPr>
      <w:r w:rsidRPr="00A107F8">
        <w:rPr>
          <w:rFonts w:ascii="Calibri" w:hAnsi="Calibri"/>
          <w:b/>
          <w:bCs/>
          <w:color w:val="000000" w:themeColor="text1"/>
          <w:kern w:val="24"/>
          <w:lang w:val="en-US"/>
        </w:rPr>
        <w:t>Leadership</w:t>
      </w:r>
    </w:p>
    <w:p w14:paraId="2D20FD0B" w14:textId="764AC93E" w:rsidR="00DE47A0" w:rsidRPr="00FC2F57" w:rsidRDefault="00DE47A0" w:rsidP="00DE47A0">
      <w:pPr>
        <w:pStyle w:val="ListParagraph"/>
        <w:numPr>
          <w:ilvl w:val="0"/>
          <w:numId w:val="1"/>
        </w:numPr>
        <w:spacing w:after="0" w:line="240" w:lineRule="auto"/>
        <w:textAlignment w:val="baseline"/>
        <w:rPr>
          <w:rFonts w:ascii="Calibri" w:hAnsi="Calibri"/>
          <w:bCs/>
          <w:color w:val="000000" w:themeColor="text1"/>
          <w:kern w:val="24"/>
          <w:lang w:val="en-US"/>
        </w:rPr>
      </w:pPr>
      <w:r w:rsidRPr="00FC2F57">
        <w:rPr>
          <w:rFonts w:ascii="Calibri" w:hAnsi="Calibri"/>
          <w:b/>
          <w:bCs/>
          <w:color w:val="000000" w:themeColor="text1"/>
          <w:kern w:val="24"/>
          <w:lang w:val="en-US"/>
        </w:rPr>
        <w:t>Style</w:t>
      </w:r>
      <w:r w:rsidR="00FC2F57">
        <w:rPr>
          <w:rFonts w:ascii="Calibri" w:hAnsi="Calibri"/>
          <w:b/>
          <w:bCs/>
          <w:color w:val="000000" w:themeColor="text1"/>
          <w:kern w:val="24"/>
          <w:lang w:val="en-US"/>
        </w:rPr>
        <w:t xml:space="preserve"> </w:t>
      </w:r>
      <w:r w:rsidR="00FC2F57">
        <w:rPr>
          <w:rFonts w:ascii="Calibri" w:hAnsi="Calibri"/>
          <w:bCs/>
          <w:color w:val="000000" w:themeColor="text1"/>
          <w:kern w:val="24"/>
          <w:lang w:val="en-US"/>
        </w:rPr>
        <w:t>–</w:t>
      </w:r>
      <w:r w:rsidR="00FC2F57" w:rsidRPr="00FC2F57">
        <w:rPr>
          <w:rFonts w:ascii="Calibri" w:hAnsi="Calibri"/>
          <w:bCs/>
          <w:color w:val="000000" w:themeColor="text1"/>
          <w:kern w:val="24"/>
          <w:lang w:val="en-US"/>
        </w:rPr>
        <w:t xml:space="preserve"> </w:t>
      </w:r>
      <w:r w:rsidR="00FC2F57">
        <w:rPr>
          <w:rFonts w:ascii="Calibri" w:hAnsi="Calibri"/>
          <w:bCs/>
          <w:color w:val="000000" w:themeColor="text1"/>
          <w:kern w:val="24"/>
          <w:lang w:val="en-US"/>
        </w:rPr>
        <w:t xml:space="preserve">To give </w:t>
      </w:r>
      <w:r w:rsidR="004857F2">
        <w:rPr>
          <w:rFonts w:ascii="Calibri" w:hAnsi="Calibri"/>
          <w:bCs/>
          <w:color w:val="000000" w:themeColor="text1"/>
          <w:kern w:val="24"/>
          <w:lang w:val="en-US"/>
        </w:rPr>
        <w:t>consideration to</w:t>
      </w:r>
      <w:r w:rsidR="00FC2F57">
        <w:rPr>
          <w:rFonts w:ascii="Calibri" w:hAnsi="Calibri"/>
          <w:bCs/>
          <w:color w:val="000000" w:themeColor="text1"/>
          <w:kern w:val="24"/>
          <w:lang w:val="en-US"/>
        </w:rPr>
        <w:t xml:space="preserve"> the leadership style adopted</w:t>
      </w:r>
      <w:r w:rsidR="00CC1838">
        <w:rPr>
          <w:rFonts w:ascii="Calibri" w:hAnsi="Calibri"/>
          <w:bCs/>
          <w:color w:val="000000" w:themeColor="text1"/>
          <w:kern w:val="24"/>
          <w:lang w:val="en-US"/>
        </w:rPr>
        <w:t xml:space="preserve"> while showing visible commitment and support</w:t>
      </w:r>
      <w:r w:rsidR="00347434">
        <w:rPr>
          <w:rFonts w:ascii="Calibri" w:hAnsi="Calibri"/>
          <w:bCs/>
          <w:color w:val="000000" w:themeColor="text1"/>
          <w:kern w:val="24"/>
          <w:lang w:val="en-US"/>
        </w:rPr>
        <w:t>.</w:t>
      </w:r>
    </w:p>
    <w:p w14:paraId="325185F1" w14:textId="715BC21D" w:rsidR="00841000" w:rsidRDefault="00841000" w:rsidP="00192DF6">
      <w:pPr>
        <w:pStyle w:val="ListParagraph"/>
        <w:numPr>
          <w:ilvl w:val="0"/>
          <w:numId w:val="1"/>
        </w:numPr>
        <w:spacing w:after="0" w:line="240" w:lineRule="auto"/>
        <w:textAlignment w:val="baseline"/>
        <w:rPr>
          <w:rFonts w:ascii="Calibri" w:hAnsi="Calibri"/>
          <w:bCs/>
          <w:color w:val="000000" w:themeColor="text1"/>
          <w:kern w:val="24"/>
          <w:lang w:val="en-US"/>
        </w:rPr>
      </w:pPr>
      <w:r w:rsidRPr="00FC2F57">
        <w:rPr>
          <w:rFonts w:ascii="Calibri" w:hAnsi="Calibri"/>
          <w:b/>
          <w:bCs/>
          <w:color w:val="000000" w:themeColor="text1"/>
          <w:kern w:val="24"/>
          <w:lang w:val="en-US"/>
        </w:rPr>
        <w:t>Strategic alignment</w:t>
      </w:r>
      <w:r w:rsidR="00FC2F57">
        <w:rPr>
          <w:rFonts w:ascii="Calibri" w:hAnsi="Calibri"/>
          <w:bCs/>
          <w:color w:val="000000" w:themeColor="text1"/>
          <w:kern w:val="24"/>
          <w:lang w:val="en-US"/>
        </w:rPr>
        <w:t xml:space="preserve"> –</w:t>
      </w:r>
      <w:r w:rsidR="0016503E">
        <w:rPr>
          <w:rFonts w:ascii="Calibri" w:hAnsi="Calibri"/>
          <w:bCs/>
          <w:color w:val="000000" w:themeColor="text1"/>
          <w:kern w:val="24"/>
          <w:lang w:val="en-US"/>
        </w:rPr>
        <w:t xml:space="preserve"> To ensure </w:t>
      </w:r>
      <w:r w:rsidR="008C4C4F">
        <w:rPr>
          <w:rFonts w:ascii="Calibri" w:hAnsi="Calibri"/>
          <w:bCs/>
          <w:color w:val="000000" w:themeColor="text1"/>
          <w:kern w:val="24"/>
          <w:lang w:val="en-US"/>
        </w:rPr>
        <w:t xml:space="preserve">that </w:t>
      </w:r>
      <w:r w:rsidR="0016503E">
        <w:rPr>
          <w:rFonts w:ascii="Calibri" w:hAnsi="Calibri"/>
          <w:bCs/>
          <w:color w:val="000000" w:themeColor="text1"/>
          <w:kern w:val="24"/>
          <w:lang w:val="en-US"/>
        </w:rPr>
        <w:t>the</w:t>
      </w:r>
      <w:r w:rsidR="00FC2F57">
        <w:rPr>
          <w:rFonts w:ascii="Calibri" w:hAnsi="Calibri"/>
          <w:bCs/>
          <w:color w:val="000000" w:themeColor="text1"/>
          <w:kern w:val="24"/>
          <w:lang w:val="en-US"/>
        </w:rPr>
        <w:t xml:space="preserve"> alignment of i</w:t>
      </w:r>
      <w:r w:rsidR="008C4C4F">
        <w:rPr>
          <w:rFonts w:ascii="Calibri" w:hAnsi="Calibri"/>
          <w:bCs/>
          <w:color w:val="000000" w:themeColor="text1"/>
          <w:kern w:val="24"/>
          <w:lang w:val="en-US"/>
        </w:rPr>
        <w:t>mprovement activities to the organis</w:t>
      </w:r>
      <w:r w:rsidR="00FC2F57">
        <w:rPr>
          <w:rFonts w:ascii="Calibri" w:hAnsi="Calibri"/>
          <w:bCs/>
          <w:color w:val="000000" w:themeColor="text1"/>
          <w:kern w:val="24"/>
          <w:lang w:val="en-US"/>
        </w:rPr>
        <w:t>ational strategy</w:t>
      </w:r>
      <w:r w:rsidR="00CC1838">
        <w:rPr>
          <w:rFonts w:ascii="Calibri" w:hAnsi="Calibri"/>
          <w:bCs/>
          <w:color w:val="000000" w:themeColor="text1"/>
          <w:kern w:val="24"/>
          <w:lang w:val="en-US"/>
        </w:rPr>
        <w:t xml:space="preserve"> is clear and logical</w:t>
      </w:r>
      <w:r w:rsidR="00347434">
        <w:rPr>
          <w:rFonts w:ascii="Calibri" w:hAnsi="Calibri"/>
          <w:bCs/>
          <w:color w:val="000000" w:themeColor="text1"/>
          <w:kern w:val="24"/>
          <w:lang w:val="en-US"/>
        </w:rPr>
        <w:t>.</w:t>
      </w:r>
    </w:p>
    <w:p w14:paraId="23DCF239" w14:textId="64C44B2E" w:rsidR="00192DF6" w:rsidRDefault="00841000" w:rsidP="00192DF6">
      <w:pPr>
        <w:pStyle w:val="ListParagraph"/>
        <w:numPr>
          <w:ilvl w:val="0"/>
          <w:numId w:val="1"/>
        </w:numPr>
        <w:spacing w:after="0" w:line="240" w:lineRule="auto"/>
        <w:textAlignment w:val="baseline"/>
        <w:rPr>
          <w:rFonts w:ascii="Calibri" w:hAnsi="Calibri"/>
          <w:bCs/>
          <w:color w:val="000000" w:themeColor="text1"/>
          <w:kern w:val="24"/>
          <w:lang w:val="en-US"/>
        </w:rPr>
      </w:pPr>
      <w:r w:rsidRPr="00FC2F57">
        <w:rPr>
          <w:rFonts w:ascii="Calibri" w:hAnsi="Calibri"/>
          <w:b/>
          <w:bCs/>
          <w:color w:val="000000" w:themeColor="text1"/>
          <w:kern w:val="24"/>
          <w:lang w:val="en-US"/>
        </w:rPr>
        <w:t>Communication</w:t>
      </w:r>
      <w:r w:rsidR="00FC2F57" w:rsidRPr="00FC2F57">
        <w:rPr>
          <w:rFonts w:ascii="Calibri" w:hAnsi="Calibri"/>
          <w:b/>
          <w:bCs/>
          <w:color w:val="000000" w:themeColor="text1"/>
          <w:kern w:val="24"/>
          <w:lang w:val="en-US"/>
        </w:rPr>
        <w:t xml:space="preserve"> </w:t>
      </w:r>
      <w:r w:rsidR="00FC2F57">
        <w:rPr>
          <w:rFonts w:ascii="Calibri" w:hAnsi="Calibri"/>
          <w:bCs/>
          <w:color w:val="000000" w:themeColor="text1"/>
          <w:kern w:val="24"/>
          <w:lang w:val="en-US"/>
        </w:rPr>
        <w:t>– To provide a common understanding to all stakeholders</w:t>
      </w:r>
      <w:r w:rsidR="00CC1838">
        <w:rPr>
          <w:rFonts w:ascii="Calibri" w:hAnsi="Calibri"/>
          <w:bCs/>
          <w:color w:val="000000" w:themeColor="text1"/>
          <w:kern w:val="24"/>
          <w:lang w:val="en-US"/>
        </w:rPr>
        <w:t>, including the clear need and benefits of each improvement initiative</w:t>
      </w:r>
      <w:r w:rsidR="00347434">
        <w:rPr>
          <w:rFonts w:ascii="Calibri" w:hAnsi="Calibri"/>
          <w:bCs/>
          <w:color w:val="000000" w:themeColor="text1"/>
          <w:kern w:val="24"/>
          <w:lang w:val="en-US"/>
        </w:rPr>
        <w:t>.</w:t>
      </w:r>
    </w:p>
    <w:p w14:paraId="5CC2E54C" w14:textId="16EE62BA" w:rsidR="00A107F8" w:rsidRPr="00A107F8" w:rsidRDefault="00841000" w:rsidP="00A107F8">
      <w:pPr>
        <w:pStyle w:val="ListParagraph"/>
        <w:numPr>
          <w:ilvl w:val="0"/>
          <w:numId w:val="1"/>
        </w:numPr>
        <w:spacing w:after="0" w:line="240" w:lineRule="auto"/>
        <w:textAlignment w:val="baseline"/>
        <w:rPr>
          <w:rFonts w:ascii="Calibri" w:hAnsi="Calibri"/>
          <w:bCs/>
          <w:color w:val="000000" w:themeColor="text1"/>
          <w:kern w:val="24"/>
          <w:lang w:val="en-US"/>
        </w:rPr>
      </w:pPr>
      <w:r w:rsidRPr="00FC2F57">
        <w:rPr>
          <w:rFonts w:ascii="Calibri" w:hAnsi="Calibri"/>
          <w:b/>
          <w:bCs/>
          <w:color w:val="000000" w:themeColor="text1"/>
          <w:kern w:val="24"/>
          <w:lang w:val="en-US"/>
        </w:rPr>
        <w:t>Promoting an environment for effective problem solving</w:t>
      </w:r>
      <w:r w:rsidR="00FC2F57">
        <w:rPr>
          <w:rFonts w:ascii="Calibri" w:hAnsi="Calibri"/>
          <w:bCs/>
          <w:color w:val="000000" w:themeColor="text1"/>
          <w:kern w:val="24"/>
          <w:lang w:val="en-US"/>
        </w:rPr>
        <w:t xml:space="preserve"> – To provide the required </w:t>
      </w:r>
      <w:r w:rsidR="00CC1838">
        <w:rPr>
          <w:rFonts w:ascii="Calibri" w:hAnsi="Calibri"/>
          <w:bCs/>
          <w:color w:val="000000" w:themeColor="text1"/>
          <w:kern w:val="24"/>
          <w:lang w:val="en-US"/>
        </w:rPr>
        <w:t xml:space="preserve">structure, </w:t>
      </w:r>
      <w:r w:rsidR="00FC2F57">
        <w:rPr>
          <w:rFonts w:ascii="Calibri" w:hAnsi="Calibri"/>
          <w:bCs/>
          <w:color w:val="000000" w:themeColor="text1"/>
          <w:kern w:val="24"/>
          <w:lang w:val="en-US"/>
        </w:rPr>
        <w:t>time and resources, while ensuring involvement of all stakeholders</w:t>
      </w:r>
      <w:r w:rsidR="00347434">
        <w:rPr>
          <w:rFonts w:ascii="Calibri" w:hAnsi="Calibri"/>
          <w:bCs/>
          <w:color w:val="000000" w:themeColor="text1"/>
          <w:kern w:val="24"/>
          <w:lang w:val="en-US"/>
        </w:rPr>
        <w:t>.</w:t>
      </w:r>
    </w:p>
    <w:p w14:paraId="340FB685" w14:textId="2F2CDDDA" w:rsidR="009328FB" w:rsidRPr="00841000" w:rsidRDefault="009328FB" w:rsidP="00841000">
      <w:pPr>
        <w:spacing w:after="0" w:line="240" w:lineRule="auto"/>
        <w:textAlignment w:val="baseline"/>
        <w:rPr>
          <w:rFonts w:ascii="Calibri" w:hAnsi="Calibri"/>
          <w:bCs/>
          <w:color w:val="000000" w:themeColor="text1"/>
          <w:kern w:val="24"/>
          <w:lang w:val="en-US"/>
        </w:rPr>
      </w:pPr>
    </w:p>
    <w:p w14:paraId="0464525D" w14:textId="77777777" w:rsidR="002833B1" w:rsidRPr="00A107F8" w:rsidRDefault="002833B1" w:rsidP="002833B1">
      <w:pPr>
        <w:spacing w:after="0" w:line="240" w:lineRule="auto"/>
        <w:textAlignment w:val="baseline"/>
        <w:rPr>
          <w:rFonts w:ascii="Calibri" w:hAnsi="Calibri"/>
          <w:b/>
          <w:bCs/>
          <w:color w:val="000000" w:themeColor="text1"/>
          <w:kern w:val="24"/>
          <w:lang w:val="en-US"/>
        </w:rPr>
      </w:pPr>
      <w:r w:rsidRPr="00A107F8">
        <w:rPr>
          <w:rFonts w:ascii="Calibri" w:hAnsi="Calibri"/>
          <w:b/>
          <w:bCs/>
          <w:color w:val="000000" w:themeColor="text1"/>
          <w:kern w:val="24"/>
          <w:lang w:val="en-US"/>
        </w:rPr>
        <w:t>Training and Development</w:t>
      </w:r>
    </w:p>
    <w:p w14:paraId="17B861FD" w14:textId="31843B24" w:rsidR="002833B1" w:rsidRDefault="00A943A9" w:rsidP="00C76B8E">
      <w:pPr>
        <w:pStyle w:val="ListParagraph"/>
        <w:numPr>
          <w:ilvl w:val="0"/>
          <w:numId w:val="7"/>
        </w:numPr>
        <w:spacing w:after="0" w:line="240" w:lineRule="auto"/>
        <w:textAlignment w:val="baseline"/>
        <w:rPr>
          <w:rFonts w:ascii="Calibri" w:hAnsi="Calibri"/>
          <w:bCs/>
          <w:color w:val="000000" w:themeColor="text1"/>
          <w:kern w:val="24"/>
          <w:lang w:val="en-US"/>
        </w:rPr>
      </w:pPr>
      <w:r w:rsidRPr="00FC2F57">
        <w:rPr>
          <w:rFonts w:ascii="Calibri" w:hAnsi="Calibri"/>
          <w:b/>
          <w:bCs/>
          <w:color w:val="000000" w:themeColor="text1"/>
          <w:kern w:val="24"/>
          <w:lang w:val="en-US"/>
        </w:rPr>
        <w:t>Application of</w:t>
      </w:r>
      <w:r w:rsidR="002833B1" w:rsidRPr="00FC2F57">
        <w:rPr>
          <w:rFonts w:ascii="Calibri" w:hAnsi="Calibri"/>
          <w:b/>
          <w:bCs/>
          <w:color w:val="000000" w:themeColor="text1"/>
          <w:kern w:val="24"/>
          <w:lang w:val="en-US"/>
        </w:rPr>
        <w:t xml:space="preserve"> tools and techniques</w:t>
      </w:r>
      <w:r w:rsidR="00FC2F57">
        <w:rPr>
          <w:rFonts w:ascii="Calibri" w:hAnsi="Calibri"/>
          <w:bCs/>
          <w:color w:val="000000" w:themeColor="text1"/>
          <w:kern w:val="24"/>
          <w:lang w:val="en-US"/>
        </w:rPr>
        <w:t xml:space="preserve"> – </w:t>
      </w:r>
      <w:r w:rsidR="0016503E">
        <w:rPr>
          <w:rFonts w:ascii="Calibri" w:hAnsi="Calibri"/>
          <w:bCs/>
          <w:color w:val="000000" w:themeColor="text1"/>
          <w:kern w:val="24"/>
          <w:lang w:val="en-US"/>
        </w:rPr>
        <w:t>To apply</w:t>
      </w:r>
      <w:r w:rsidR="00FC2F57">
        <w:rPr>
          <w:rFonts w:ascii="Calibri" w:hAnsi="Calibri"/>
          <w:bCs/>
          <w:color w:val="000000" w:themeColor="text1"/>
          <w:kern w:val="24"/>
          <w:lang w:val="en-US"/>
        </w:rPr>
        <w:t xml:space="preserve"> </w:t>
      </w:r>
      <w:r w:rsidR="008C4C4F">
        <w:rPr>
          <w:rFonts w:ascii="Calibri" w:hAnsi="Calibri"/>
          <w:bCs/>
          <w:color w:val="000000" w:themeColor="text1"/>
          <w:kern w:val="24"/>
          <w:lang w:val="en-US"/>
        </w:rPr>
        <w:t xml:space="preserve">tools and techniques </w:t>
      </w:r>
      <w:r w:rsidR="00FC2F57">
        <w:rPr>
          <w:rFonts w:ascii="Calibri" w:hAnsi="Calibri"/>
          <w:bCs/>
          <w:color w:val="000000" w:themeColor="text1"/>
          <w:kern w:val="24"/>
          <w:lang w:val="en-US"/>
        </w:rPr>
        <w:t>correctly, methodically and thoroughly</w:t>
      </w:r>
      <w:r w:rsidR="00CC1838">
        <w:rPr>
          <w:rFonts w:ascii="Calibri" w:hAnsi="Calibri"/>
          <w:bCs/>
          <w:color w:val="000000" w:themeColor="text1"/>
          <w:kern w:val="24"/>
          <w:lang w:val="en-US"/>
        </w:rPr>
        <w:t xml:space="preserve"> while continually adopting a data driven approach</w:t>
      </w:r>
      <w:r w:rsidR="00347434">
        <w:rPr>
          <w:rFonts w:ascii="Calibri" w:hAnsi="Calibri"/>
          <w:bCs/>
          <w:color w:val="000000" w:themeColor="text1"/>
          <w:kern w:val="24"/>
          <w:lang w:val="en-US"/>
        </w:rPr>
        <w:t>.</w:t>
      </w:r>
    </w:p>
    <w:p w14:paraId="0F3C3A39" w14:textId="2E8E96F4" w:rsidR="002833B1" w:rsidRPr="00937BD8" w:rsidRDefault="002833B1" w:rsidP="00C76B8E">
      <w:pPr>
        <w:pStyle w:val="ListParagraph"/>
        <w:numPr>
          <w:ilvl w:val="0"/>
          <w:numId w:val="7"/>
        </w:numPr>
        <w:spacing w:after="0" w:line="240" w:lineRule="auto"/>
        <w:textAlignment w:val="baseline"/>
        <w:rPr>
          <w:rFonts w:ascii="Calibri" w:hAnsi="Calibri"/>
          <w:bCs/>
          <w:color w:val="000000" w:themeColor="text1"/>
          <w:kern w:val="24"/>
          <w:lang w:val="en-US"/>
        </w:rPr>
      </w:pPr>
      <w:r w:rsidRPr="00FC2F57">
        <w:rPr>
          <w:rFonts w:ascii="Calibri" w:hAnsi="Calibri"/>
          <w:b/>
          <w:bCs/>
          <w:color w:val="000000" w:themeColor="text1"/>
          <w:kern w:val="24"/>
          <w:lang w:val="en-US"/>
        </w:rPr>
        <w:t>Involvement of the right people</w:t>
      </w:r>
      <w:r w:rsidR="00FC2F57">
        <w:rPr>
          <w:rFonts w:ascii="Calibri" w:hAnsi="Calibri"/>
          <w:bCs/>
          <w:color w:val="000000" w:themeColor="text1"/>
          <w:kern w:val="24"/>
          <w:lang w:val="en-US"/>
        </w:rPr>
        <w:t xml:space="preserve"> – </w:t>
      </w:r>
      <w:r w:rsidR="0016503E">
        <w:rPr>
          <w:rFonts w:ascii="Calibri" w:hAnsi="Calibri"/>
          <w:bCs/>
          <w:color w:val="000000" w:themeColor="text1"/>
          <w:kern w:val="24"/>
          <w:lang w:val="en-US"/>
        </w:rPr>
        <w:t>To consistently use c</w:t>
      </w:r>
      <w:r w:rsidR="00FC2F57">
        <w:rPr>
          <w:rFonts w:ascii="Calibri" w:hAnsi="Calibri"/>
          <w:bCs/>
          <w:color w:val="000000" w:themeColor="text1"/>
          <w:kern w:val="24"/>
          <w:lang w:val="en-US"/>
        </w:rPr>
        <w:t>ross functional teams from all levels</w:t>
      </w:r>
      <w:r w:rsidR="00CC1838">
        <w:rPr>
          <w:rFonts w:ascii="Calibri" w:hAnsi="Calibri"/>
          <w:bCs/>
          <w:color w:val="000000" w:themeColor="text1"/>
          <w:kern w:val="24"/>
          <w:lang w:val="en-US"/>
        </w:rPr>
        <w:t xml:space="preserve"> and encourage input and ideas</w:t>
      </w:r>
      <w:r w:rsidR="00347434">
        <w:rPr>
          <w:rFonts w:ascii="Calibri" w:hAnsi="Calibri"/>
          <w:bCs/>
          <w:color w:val="000000" w:themeColor="text1"/>
          <w:kern w:val="24"/>
          <w:lang w:val="en-US"/>
        </w:rPr>
        <w:t>.</w:t>
      </w:r>
    </w:p>
    <w:p w14:paraId="63D31000" w14:textId="77777777" w:rsidR="002833B1" w:rsidRDefault="002833B1" w:rsidP="00192DF6">
      <w:pPr>
        <w:spacing w:after="0" w:line="240" w:lineRule="auto"/>
        <w:textAlignment w:val="baseline"/>
        <w:rPr>
          <w:rFonts w:ascii="Calibri" w:hAnsi="Calibri"/>
          <w:b/>
          <w:bCs/>
          <w:color w:val="000000" w:themeColor="text1"/>
          <w:kern w:val="24"/>
          <w:lang w:val="en-US"/>
        </w:rPr>
      </w:pPr>
    </w:p>
    <w:p w14:paraId="60C2B4F6" w14:textId="4496AF62" w:rsidR="00192DF6" w:rsidRPr="00A107F8" w:rsidRDefault="009328FB" w:rsidP="00192DF6">
      <w:pPr>
        <w:spacing w:after="0" w:line="240" w:lineRule="auto"/>
        <w:textAlignment w:val="baseline"/>
        <w:rPr>
          <w:rFonts w:ascii="Calibri" w:hAnsi="Calibri"/>
          <w:b/>
          <w:bCs/>
          <w:color w:val="000000" w:themeColor="text1"/>
          <w:kern w:val="24"/>
          <w:lang w:val="en-US"/>
        </w:rPr>
      </w:pPr>
      <w:r w:rsidRPr="00A107F8">
        <w:rPr>
          <w:rFonts w:ascii="Calibri" w:hAnsi="Calibri"/>
          <w:b/>
          <w:bCs/>
          <w:color w:val="000000" w:themeColor="text1"/>
          <w:kern w:val="24"/>
          <w:lang w:val="en-US"/>
        </w:rPr>
        <w:t>Organisational Culture</w:t>
      </w:r>
      <w:r w:rsidR="00192DF6" w:rsidRPr="00A107F8">
        <w:rPr>
          <w:rFonts w:ascii="Calibri" w:hAnsi="Calibri"/>
          <w:b/>
          <w:bCs/>
          <w:color w:val="000000" w:themeColor="text1"/>
          <w:kern w:val="24"/>
          <w:lang w:val="en-US"/>
        </w:rPr>
        <w:t xml:space="preserve"> </w:t>
      </w:r>
    </w:p>
    <w:p w14:paraId="0224CAF6" w14:textId="30094AE5" w:rsidR="00192DF6" w:rsidRPr="00A044FD" w:rsidRDefault="00192DF6" w:rsidP="00A044FD">
      <w:pPr>
        <w:pStyle w:val="ListParagraph"/>
        <w:numPr>
          <w:ilvl w:val="0"/>
          <w:numId w:val="1"/>
        </w:numPr>
        <w:spacing w:after="0" w:line="240" w:lineRule="auto"/>
        <w:textAlignment w:val="baseline"/>
        <w:rPr>
          <w:rFonts w:ascii="Calibri" w:hAnsi="Calibri"/>
          <w:bCs/>
          <w:color w:val="000000" w:themeColor="text1"/>
          <w:kern w:val="24"/>
          <w:lang w:val="en-US"/>
        </w:rPr>
      </w:pPr>
      <w:r w:rsidRPr="00FC2F57">
        <w:rPr>
          <w:rFonts w:ascii="Calibri" w:hAnsi="Calibri"/>
          <w:b/>
          <w:bCs/>
          <w:color w:val="000000" w:themeColor="text1"/>
          <w:kern w:val="24"/>
          <w:lang w:val="en-US"/>
        </w:rPr>
        <w:t>Resistance to change</w:t>
      </w:r>
      <w:r w:rsidR="00A044FD">
        <w:rPr>
          <w:rFonts w:ascii="Calibri" w:hAnsi="Calibri"/>
          <w:bCs/>
          <w:color w:val="000000" w:themeColor="text1"/>
          <w:kern w:val="24"/>
          <w:lang w:val="en-US"/>
        </w:rPr>
        <w:t xml:space="preserve"> </w:t>
      </w:r>
      <w:r w:rsidR="00FC2F57">
        <w:rPr>
          <w:rFonts w:ascii="Calibri" w:hAnsi="Calibri"/>
          <w:bCs/>
          <w:color w:val="000000" w:themeColor="text1"/>
          <w:kern w:val="24"/>
          <w:lang w:val="en-US"/>
        </w:rPr>
        <w:t xml:space="preserve">– </w:t>
      </w:r>
      <w:r w:rsidR="0016503E">
        <w:rPr>
          <w:rFonts w:ascii="Calibri" w:hAnsi="Calibri"/>
          <w:bCs/>
          <w:color w:val="000000" w:themeColor="text1"/>
          <w:kern w:val="24"/>
          <w:lang w:val="en-US"/>
        </w:rPr>
        <w:t>To understand any potential resistance</w:t>
      </w:r>
      <w:r w:rsidR="00FC2F57">
        <w:rPr>
          <w:rFonts w:ascii="Calibri" w:hAnsi="Calibri"/>
          <w:bCs/>
          <w:color w:val="000000" w:themeColor="text1"/>
          <w:kern w:val="24"/>
          <w:lang w:val="en-US"/>
        </w:rPr>
        <w:t xml:space="preserve">, </w:t>
      </w:r>
      <w:r w:rsidR="0016503E">
        <w:rPr>
          <w:rFonts w:ascii="Calibri" w:hAnsi="Calibri"/>
          <w:bCs/>
          <w:color w:val="000000" w:themeColor="text1"/>
          <w:kern w:val="24"/>
          <w:lang w:val="en-US"/>
        </w:rPr>
        <w:t>while maintaining effective communication and involvement</w:t>
      </w:r>
      <w:r w:rsidR="00FC2F57">
        <w:rPr>
          <w:rFonts w:ascii="Calibri" w:hAnsi="Calibri"/>
          <w:bCs/>
          <w:color w:val="000000" w:themeColor="text1"/>
          <w:kern w:val="24"/>
          <w:lang w:val="en-US"/>
        </w:rPr>
        <w:t xml:space="preserve"> all stakeholders</w:t>
      </w:r>
      <w:r w:rsidR="00347434">
        <w:rPr>
          <w:rFonts w:ascii="Calibri" w:hAnsi="Calibri"/>
          <w:bCs/>
          <w:color w:val="000000" w:themeColor="text1"/>
          <w:kern w:val="24"/>
          <w:lang w:val="en-US"/>
        </w:rPr>
        <w:t>.</w:t>
      </w:r>
    </w:p>
    <w:p w14:paraId="196722C2" w14:textId="38C01A96" w:rsidR="005A4217" w:rsidRDefault="005A4217" w:rsidP="003C70A7">
      <w:pPr>
        <w:spacing w:after="0" w:line="240" w:lineRule="auto"/>
        <w:textAlignment w:val="baseline"/>
        <w:rPr>
          <w:rFonts w:ascii="Calibri" w:hAnsi="Calibri"/>
          <w:b/>
          <w:bCs/>
          <w:color w:val="002060"/>
          <w:kern w:val="24"/>
          <w:lang w:val="en-US"/>
        </w:rPr>
      </w:pPr>
    </w:p>
    <w:p w14:paraId="2291C7D9" w14:textId="7A2A9E42" w:rsidR="00215FA2" w:rsidRPr="00215FA2" w:rsidRDefault="00215FA2" w:rsidP="003C70A7">
      <w:pPr>
        <w:spacing w:after="0" w:line="240" w:lineRule="auto"/>
        <w:textAlignment w:val="baseline"/>
        <w:rPr>
          <w:rFonts w:ascii="Calibri" w:hAnsi="Calibri"/>
          <w:bCs/>
          <w:kern w:val="24"/>
          <w:lang w:val="en-US"/>
        </w:rPr>
      </w:pPr>
      <w:r w:rsidRPr="00215FA2">
        <w:rPr>
          <w:rFonts w:ascii="Calibri" w:hAnsi="Calibri"/>
          <w:bCs/>
          <w:kern w:val="24"/>
          <w:lang w:val="en-US"/>
        </w:rPr>
        <w:t>To gain a greater understanding of the</w:t>
      </w:r>
      <w:r w:rsidR="0016503E">
        <w:rPr>
          <w:rFonts w:ascii="Calibri" w:hAnsi="Calibri"/>
          <w:bCs/>
          <w:kern w:val="24"/>
          <w:lang w:val="en-US"/>
        </w:rPr>
        <w:t xml:space="preserve"> potential</w:t>
      </w:r>
      <w:r w:rsidRPr="00215FA2">
        <w:rPr>
          <w:rFonts w:ascii="Calibri" w:hAnsi="Calibri"/>
          <w:bCs/>
          <w:kern w:val="24"/>
          <w:lang w:val="en-US"/>
        </w:rPr>
        <w:t xml:space="preserve"> impact of the above themes</w:t>
      </w:r>
      <w:r w:rsidR="00747721">
        <w:rPr>
          <w:rFonts w:ascii="Calibri" w:hAnsi="Calibri"/>
          <w:bCs/>
          <w:kern w:val="24"/>
          <w:lang w:val="en-US"/>
        </w:rPr>
        <w:t>,</w:t>
      </w:r>
      <w:r w:rsidRPr="00215FA2">
        <w:rPr>
          <w:rFonts w:ascii="Calibri" w:hAnsi="Calibri"/>
          <w:bCs/>
          <w:kern w:val="24"/>
          <w:lang w:val="en-US"/>
        </w:rPr>
        <w:t xml:space="preserve"> further research </w:t>
      </w:r>
      <w:r w:rsidR="0016503E">
        <w:rPr>
          <w:rFonts w:ascii="Calibri" w:hAnsi="Calibri"/>
          <w:bCs/>
          <w:kern w:val="24"/>
          <w:lang w:val="en-US"/>
        </w:rPr>
        <w:t xml:space="preserve">was </w:t>
      </w:r>
      <w:r w:rsidRPr="00215FA2">
        <w:rPr>
          <w:rFonts w:ascii="Calibri" w:hAnsi="Calibri"/>
          <w:bCs/>
          <w:kern w:val="24"/>
          <w:lang w:val="en-US"/>
        </w:rPr>
        <w:t xml:space="preserve">undertaken in line with these organizational </w:t>
      </w:r>
      <w:r w:rsidR="0016503E">
        <w:rPr>
          <w:rFonts w:ascii="Calibri" w:hAnsi="Calibri"/>
          <w:bCs/>
          <w:kern w:val="24"/>
          <w:lang w:val="en-US"/>
        </w:rPr>
        <w:t>factors and how they could possibly effect the implementation of continual improvement initiatives</w:t>
      </w:r>
      <w:r w:rsidR="00347434">
        <w:rPr>
          <w:rFonts w:ascii="Calibri" w:hAnsi="Calibri"/>
          <w:bCs/>
          <w:kern w:val="24"/>
          <w:lang w:val="en-US"/>
        </w:rPr>
        <w:t>.</w:t>
      </w:r>
    </w:p>
    <w:p w14:paraId="7157830C" w14:textId="77777777" w:rsidR="00215FA2" w:rsidRDefault="00215FA2" w:rsidP="003C70A7">
      <w:pPr>
        <w:spacing w:after="0" w:line="240" w:lineRule="auto"/>
        <w:textAlignment w:val="baseline"/>
        <w:rPr>
          <w:rFonts w:ascii="Calibri" w:hAnsi="Calibri"/>
          <w:b/>
          <w:bCs/>
          <w:color w:val="002060"/>
          <w:kern w:val="24"/>
          <w:lang w:val="en-US"/>
        </w:rPr>
      </w:pPr>
    </w:p>
    <w:p w14:paraId="61407921" w14:textId="07232236" w:rsidR="003C70A7" w:rsidRPr="00EC390E" w:rsidRDefault="003C70A7" w:rsidP="003C70A7">
      <w:pPr>
        <w:spacing w:after="0" w:line="240" w:lineRule="auto"/>
        <w:textAlignment w:val="baseline"/>
        <w:rPr>
          <w:rFonts w:ascii="Calibri" w:hAnsi="Calibri"/>
          <w:b/>
          <w:bCs/>
          <w:color w:val="000000" w:themeColor="text1"/>
          <w:kern w:val="24"/>
          <w:lang w:val="en-US"/>
        </w:rPr>
      </w:pPr>
      <w:r w:rsidRPr="00EC390E">
        <w:rPr>
          <w:rFonts w:ascii="Calibri" w:hAnsi="Calibri"/>
          <w:b/>
          <w:bCs/>
          <w:color w:val="000000" w:themeColor="text1"/>
          <w:kern w:val="24"/>
          <w:lang w:val="en-US"/>
        </w:rPr>
        <w:t xml:space="preserve">4.2 </w:t>
      </w:r>
      <w:r w:rsidR="000613B3" w:rsidRPr="00EC390E">
        <w:rPr>
          <w:rFonts w:ascii="Calibri" w:hAnsi="Calibri"/>
          <w:b/>
          <w:bCs/>
          <w:color w:val="000000" w:themeColor="text1"/>
          <w:kern w:val="24"/>
          <w:lang w:val="en-US"/>
        </w:rPr>
        <w:t>Previous research -</w:t>
      </w:r>
      <w:r w:rsidR="00FF2835" w:rsidRPr="00EC390E">
        <w:rPr>
          <w:rFonts w:ascii="Calibri" w:hAnsi="Calibri"/>
          <w:b/>
          <w:bCs/>
          <w:color w:val="000000" w:themeColor="text1"/>
          <w:kern w:val="24"/>
          <w:lang w:val="en-US"/>
        </w:rPr>
        <w:t xml:space="preserve"> </w:t>
      </w:r>
      <w:r w:rsidR="006A47C0" w:rsidRPr="00EC390E">
        <w:rPr>
          <w:rFonts w:ascii="Calibri" w:hAnsi="Calibri"/>
          <w:b/>
          <w:bCs/>
          <w:color w:val="000000" w:themeColor="text1"/>
          <w:kern w:val="24"/>
          <w:lang w:val="en-US"/>
        </w:rPr>
        <w:t xml:space="preserve">Organisational factors </w:t>
      </w:r>
    </w:p>
    <w:p w14:paraId="2C89C40C" w14:textId="116B0158" w:rsidR="003C70A7" w:rsidRPr="00EC390E" w:rsidRDefault="003C70A7" w:rsidP="007D3F2F">
      <w:pPr>
        <w:spacing w:after="0" w:line="240" w:lineRule="auto"/>
        <w:textAlignment w:val="baseline"/>
        <w:rPr>
          <w:rFonts w:ascii="Calibri" w:hAnsi="Calibri"/>
          <w:bCs/>
          <w:color w:val="000000" w:themeColor="text1"/>
          <w:kern w:val="24"/>
          <w:lang w:val="en-US"/>
        </w:rPr>
      </w:pPr>
    </w:p>
    <w:p w14:paraId="2BAB6A7B" w14:textId="529F0AE8" w:rsidR="007D3F2F" w:rsidRPr="00EC390E" w:rsidRDefault="00215FA2" w:rsidP="007D3F2F">
      <w:pPr>
        <w:spacing w:after="0" w:line="240" w:lineRule="auto"/>
        <w:textAlignment w:val="baseline"/>
        <w:rPr>
          <w:rFonts w:ascii="Calibri" w:hAnsi="Calibri"/>
          <w:bCs/>
          <w:color w:val="000000" w:themeColor="text1"/>
          <w:kern w:val="24"/>
          <w:lang w:val="en-US"/>
        </w:rPr>
      </w:pPr>
      <w:r w:rsidRPr="00EC390E">
        <w:rPr>
          <w:rFonts w:ascii="Calibri" w:hAnsi="Calibri"/>
          <w:bCs/>
          <w:color w:val="000000" w:themeColor="text1"/>
          <w:kern w:val="24"/>
          <w:lang w:val="en-US"/>
        </w:rPr>
        <w:t xml:space="preserve">The </w:t>
      </w:r>
      <w:r w:rsidR="007D3F2F" w:rsidRPr="00EC390E">
        <w:rPr>
          <w:rFonts w:ascii="Calibri" w:hAnsi="Calibri"/>
          <w:bCs/>
          <w:color w:val="000000" w:themeColor="text1"/>
          <w:kern w:val="24"/>
          <w:lang w:val="en-US"/>
        </w:rPr>
        <w:t xml:space="preserve">themes </w:t>
      </w:r>
      <w:r w:rsidRPr="00EC390E">
        <w:rPr>
          <w:rFonts w:ascii="Calibri" w:hAnsi="Calibri"/>
          <w:bCs/>
          <w:color w:val="000000" w:themeColor="text1"/>
          <w:kern w:val="24"/>
          <w:lang w:val="en-US"/>
        </w:rPr>
        <w:t xml:space="preserve">identified during the literature review </w:t>
      </w:r>
      <w:r w:rsidR="007D3F2F" w:rsidRPr="00EC390E">
        <w:rPr>
          <w:rFonts w:ascii="Calibri" w:hAnsi="Calibri"/>
          <w:bCs/>
          <w:color w:val="000000" w:themeColor="text1"/>
          <w:kern w:val="24"/>
          <w:lang w:val="en-US"/>
        </w:rPr>
        <w:t>have been</w:t>
      </w:r>
      <w:r w:rsidR="00937BD8" w:rsidRPr="00EC390E">
        <w:rPr>
          <w:rFonts w:ascii="Calibri" w:hAnsi="Calibri"/>
          <w:bCs/>
          <w:color w:val="000000" w:themeColor="text1"/>
          <w:kern w:val="24"/>
          <w:lang w:val="en-US"/>
        </w:rPr>
        <w:t xml:space="preserve"> debated and studies by numerous writers and </w:t>
      </w:r>
      <w:r w:rsidR="00B65858" w:rsidRPr="00EC390E">
        <w:rPr>
          <w:rFonts w:ascii="Calibri" w:hAnsi="Calibri"/>
          <w:bCs/>
          <w:color w:val="000000" w:themeColor="text1"/>
          <w:kern w:val="24"/>
          <w:lang w:val="en-US"/>
        </w:rPr>
        <w:t>theorists</w:t>
      </w:r>
      <w:r w:rsidRPr="00EC390E">
        <w:rPr>
          <w:rFonts w:ascii="Calibri" w:hAnsi="Calibri"/>
          <w:bCs/>
          <w:color w:val="000000" w:themeColor="text1"/>
          <w:kern w:val="24"/>
          <w:lang w:val="en-US"/>
        </w:rPr>
        <w:t>. T</w:t>
      </w:r>
      <w:r w:rsidR="00937BD8" w:rsidRPr="00EC390E">
        <w:rPr>
          <w:rFonts w:ascii="Calibri" w:hAnsi="Calibri"/>
          <w:bCs/>
          <w:color w:val="000000" w:themeColor="text1"/>
          <w:kern w:val="24"/>
          <w:lang w:val="en-US"/>
        </w:rPr>
        <w:t>he following gives additional insight</w:t>
      </w:r>
      <w:r w:rsidR="00DE47A0" w:rsidRPr="00EC390E">
        <w:rPr>
          <w:rFonts w:ascii="Calibri" w:hAnsi="Calibri"/>
          <w:bCs/>
          <w:color w:val="000000" w:themeColor="text1"/>
          <w:kern w:val="24"/>
          <w:lang w:val="en-US"/>
        </w:rPr>
        <w:t xml:space="preserve"> into </w:t>
      </w:r>
      <w:r w:rsidR="00FC5E7D" w:rsidRPr="00EC390E">
        <w:rPr>
          <w:rFonts w:ascii="Calibri" w:hAnsi="Calibri"/>
          <w:bCs/>
          <w:color w:val="000000" w:themeColor="text1"/>
          <w:kern w:val="24"/>
          <w:lang w:val="en-US"/>
        </w:rPr>
        <w:t>organizational level items</w:t>
      </w:r>
      <w:r w:rsidR="00B65858" w:rsidRPr="00EC390E">
        <w:rPr>
          <w:rFonts w:ascii="Calibri" w:hAnsi="Calibri"/>
          <w:bCs/>
          <w:color w:val="000000" w:themeColor="text1"/>
          <w:kern w:val="24"/>
          <w:lang w:val="en-US"/>
        </w:rPr>
        <w:t xml:space="preserve"> that are required to support effective operational control.</w:t>
      </w:r>
      <w:r w:rsidR="006A47C0" w:rsidRPr="00EC390E">
        <w:rPr>
          <w:rFonts w:ascii="Calibri" w:hAnsi="Calibri"/>
          <w:bCs/>
          <w:color w:val="000000" w:themeColor="text1"/>
          <w:kern w:val="24"/>
          <w:lang w:val="en-US"/>
        </w:rPr>
        <w:t xml:space="preserve"> </w:t>
      </w:r>
    </w:p>
    <w:p w14:paraId="43B53272" w14:textId="0D71C645" w:rsidR="007D3F2F" w:rsidRPr="00EC390E" w:rsidRDefault="007D3F2F" w:rsidP="007D3F2F">
      <w:pPr>
        <w:spacing w:after="0" w:line="240" w:lineRule="auto"/>
        <w:textAlignment w:val="baseline"/>
        <w:rPr>
          <w:rFonts w:ascii="Calibri" w:hAnsi="Calibri"/>
          <w:bCs/>
          <w:color w:val="000000" w:themeColor="text1"/>
          <w:kern w:val="24"/>
          <w:lang w:val="en-US"/>
        </w:rPr>
      </w:pPr>
    </w:p>
    <w:p w14:paraId="6BB643AD" w14:textId="30FE675F" w:rsidR="00DE47A0" w:rsidRPr="00EC390E" w:rsidRDefault="00FF2835" w:rsidP="005E5E8E">
      <w:pPr>
        <w:spacing w:after="0" w:line="240" w:lineRule="auto"/>
        <w:textAlignment w:val="baseline"/>
        <w:rPr>
          <w:rFonts w:ascii="Calibri" w:hAnsi="Calibri"/>
          <w:b/>
          <w:bCs/>
          <w:color w:val="000000" w:themeColor="text1"/>
          <w:kern w:val="24"/>
          <w:lang w:val="en-US"/>
        </w:rPr>
      </w:pPr>
      <w:r w:rsidRPr="00EC390E">
        <w:rPr>
          <w:rFonts w:ascii="Calibri" w:hAnsi="Calibri"/>
          <w:b/>
          <w:bCs/>
          <w:color w:val="000000" w:themeColor="text1"/>
          <w:kern w:val="24"/>
          <w:lang w:val="en-US"/>
        </w:rPr>
        <w:t xml:space="preserve">4.2.1 </w:t>
      </w:r>
      <w:r w:rsidR="00DE47A0" w:rsidRPr="00EC390E">
        <w:rPr>
          <w:rFonts w:ascii="Calibri" w:hAnsi="Calibri"/>
          <w:b/>
          <w:bCs/>
          <w:color w:val="000000" w:themeColor="text1"/>
          <w:kern w:val="24"/>
          <w:lang w:val="en-US"/>
        </w:rPr>
        <w:t>Leadership</w:t>
      </w:r>
    </w:p>
    <w:p w14:paraId="473C551C" w14:textId="3523A075" w:rsidR="00DE47A0" w:rsidRDefault="00DE47A0" w:rsidP="00DE47A0">
      <w:pPr>
        <w:spacing w:after="0" w:line="240" w:lineRule="auto"/>
        <w:textAlignment w:val="baseline"/>
        <w:rPr>
          <w:rFonts w:ascii="Calibri" w:hAnsi="Calibri"/>
          <w:bCs/>
          <w:color w:val="000000" w:themeColor="text1"/>
          <w:kern w:val="24"/>
          <w:lang w:val="en-US"/>
        </w:rPr>
      </w:pPr>
    </w:p>
    <w:p w14:paraId="4DEC1918" w14:textId="34DD79E3" w:rsidR="005E5E8E" w:rsidRDefault="00DE47A0" w:rsidP="00DE47A0">
      <w:pPr>
        <w:spacing w:after="0" w:line="240" w:lineRule="auto"/>
        <w:rPr>
          <w:rFonts w:eastAsia="Times New Roman" w:cs="Arial"/>
          <w:lang w:val="en"/>
        </w:rPr>
      </w:pPr>
      <w:r>
        <w:rPr>
          <w:rFonts w:eastAsia="Times New Roman" w:cs="Arial"/>
          <w:lang w:val="en"/>
        </w:rPr>
        <w:t xml:space="preserve">There are various </w:t>
      </w:r>
      <w:r w:rsidRPr="009751B1">
        <w:rPr>
          <w:rFonts w:eastAsia="Times New Roman" w:cs="Arial"/>
          <w:lang w:val="en"/>
        </w:rPr>
        <w:t>styles</w:t>
      </w:r>
      <w:r>
        <w:rPr>
          <w:rFonts w:eastAsia="Times New Roman" w:cs="Arial"/>
          <w:lang w:val="en"/>
        </w:rPr>
        <w:t xml:space="preserve"> and approaches that can be adopted </w:t>
      </w:r>
      <w:r w:rsidRPr="009751B1">
        <w:rPr>
          <w:rFonts w:eastAsia="Times New Roman" w:cs="Arial"/>
          <w:lang w:val="en"/>
        </w:rPr>
        <w:t xml:space="preserve">especially as the </w:t>
      </w:r>
      <w:r w:rsidR="00E02474" w:rsidRPr="009751B1">
        <w:rPr>
          <w:rFonts w:eastAsia="Times New Roman" w:cs="Arial"/>
          <w:lang w:val="en"/>
        </w:rPr>
        <w:t>leader’s</w:t>
      </w:r>
      <w:r w:rsidRPr="009751B1">
        <w:rPr>
          <w:rFonts w:eastAsia="Times New Roman" w:cs="Arial"/>
          <w:lang w:val="en"/>
        </w:rPr>
        <w:t xml:space="preserve"> job is to interact with the most divers and unpredictable entity on this planet, namely human beings. </w:t>
      </w:r>
      <w:r>
        <w:rPr>
          <w:rFonts w:eastAsia="Times New Roman" w:cs="Arial"/>
          <w:lang w:val="en"/>
        </w:rPr>
        <w:t xml:space="preserve">It is therefore important that leaders understand and appreciate </w:t>
      </w:r>
      <w:r w:rsidR="003C70A7">
        <w:rPr>
          <w:rFonts w:eastAsia="Times New Roman" w:cs="Arial"/>
          <w:lang w:val="en"/>
        </w:rPr>
        <w:t xml:space="preserve">the </w:t>
      </w:r>
      <w:r w:rsidR="006A47C0">
        <w:rPr>
          <w:rFonts w:eastAsia="Times New Roman" w:cs="Arial"/>
          <w:lang w:val="en"/>
        </w:rPr>
        <w:t>behavio</w:t>
      </w:r>
      <w:r w:rsidR="00B65858">
        <w:rPr>
          <w:rFonts w:eastAsia="Times New Roman" w:cs="Arial"/>
          <w:lang w:val="en"/>
        </w:rPr>
        <w:t>rs</w:t>
      </w:r>
      <w:r w:rsidR="003C70A7">
        <w:rPr>
          <w:rFonts w:eastAsia="Times New Roman" w:cs="Arial"/>
          <w:lang w:val="en"/>
        </w:rPr>
        <w:t xml:space="preserve"> and traits of t</w:t>
      </w:r>
      <w:r w:rsidR="00B65858">
        <w:rPr>
          <w:rFonts w:eastAsia="Times New Roman" w:cs="Arial"/>
          <w:lang w:val="en"/>
        </w:rPr>
        <w:t xml:space="preserve">he workforce. </w:t>
      </w:r>
    </w:p>
    <w:p w14:paraId="19750567" w14:textId="76F93E15" w:rsidR="00A044FD" w:rsidRDefault="00A044FD" w:rsidP="00DE47A0">
      <w:pPr>
        <w:spacing w:after="0" w:line="240" w:lineRule="auto"/>
        <w:rPr>
          <w:rFonts w:eastAsia="Times New Roman" w:cs="Arial"/>
          <w:lang w:val="en"/>
        </w:rPr>
      </w:pPr>
    </w:p>
    <w:p w14:paraId="52CFB0ED" w14:textId="36A8B841" w:rsidR="00A044FD" w:rsidRPr="00A044FD" w:rsidRDefault="0082541F" w:rsidP="00DE47A0">
      <w:pPr>
        <w:spacing w:after="0" w:line="240" w:lineRule="auto"/>
        <w:rPr>
          <w:rFonts w:eastAsia="Times New Roman" w:cs="Arial"/>
          <w:b/>
          <w:u w:val="single"/>
          <w:lang w:val="en"/>
        </w:rPr>
      </w:pPr>
      <w:r>
        <w:rPr>
          <w:rFonts w:eastAsia="Times New Roman" w:cs="Arial"/>
          <w:b/>
          <w:u w:val="single"/>
          <w:lang w:val="en"/>
        </w:rPr>
        <w:t xml:space="preserve">Style </w:t>
      </w:r>
      <w:r w:rsidRPr="0082541F">
        <w:rPr>
          <w:rFonts w:eastAsia="Times New Roman" w:cs="Arial"/>
          <w:lang w:val="en"/>
        </w:rPr>
        <w:t xml:space="preserve">- </w:t>
      </w:r>
      <w:r w:rsidR="00A044FD" w:rsidRPr="0082541F">
        <w:rPr>
          <w:rFonts w:eastAsia="Times New Roman" w:cs="Arial"/>
          <w:lang w:val="en"/>
        </w:rPr>
        <w:t>Understanding the needs of employees</w:t>
      </w:r>
    </w:p>
    <w:p w14:paraId="2254934C" w14:textId="77777777" w:rsidR="005E5E8E" w:rsidRDefault="005E5E8E" w:rsidP="00DE47A0">
      <w:pPr>
        <w:spacing w:after="0" w:line="240" w:lineRule="auto"/>
        <w:rPr>
          <w:rFonts w:eastAsia="Times New Roman" w:cs="Arial"/>
          <w:lang w:val="en"/>
        </w:rPr>
      </w:pPr>
    </w:p>
    <w:p w14:paraId="345F6AA0" w14:textId="7AC127C4" w:rsidR="00DE47A0" w:rsidRDefault="00DE47A0" w:rsidP="00DE47A0">
      <w:pPr>
        <w:spacing w:after="0" w:line="240" w:lineRule="auto"/>
        <w:rPr>
          <w:rFonts w:eastAsia="Times New Roman" w:cs="Arial"/>
          <w:lang w:val="en"/>
        </w:rPr>
      </w:pPr>
      <w:r w:rsidRPr="005D5858">
        <w:rPr>
          <w:rFonts w:eastAsia="Times New Roman" w:cs="Arial"/>
          <w:b/>
          <w:lang w:val="en"/>
        </w:rPr>
        <w:t>“Theory X” and “Theory Y”</w:t>
      </w:r>
      <w:r>
        <w:rPr>
          <w:rFonts w:eastAsia="Times New Roman" w:cs="Arial"/>
          <w:lang w:val="en"/>
        </w:rPr>
        <w:t xml:space="preserve"> </w:t>
      </w:r>
      <w:sdt>
        <w:sdtPr>
          <w:rPr>
            <w:rFonts w:eastAsia="Times New Roman" w:cs="Arial"/>
            <w:lang w:val="en"/>
          </w:rPr>
          <w:id w:val="-487629120"/>
          <w:citation/>
        </w:sdtPr>
        <w:sdtEndPr/>
        <w:sdtContent>
          <w:r>
            <w:rPr>
              <w:rFonts w:eastAsia="Times New Roman" w:cs="Arial"/>
              <w:lang w:val="en"/>
            </w:rPr>
            <w:fldChar w:fldCharType="begin"/>
          </w:r>
          <w:r>
            <w:rPr>
              <w:rFonts w:eastAsia="Times New Roman" w:cs="Arial"/>
            </w:rPr>
            <w:instrText xml:space="preserve"> CITATION McG60 \l 2057 </w:instrText>
          </w:r>
          <w:r>
            <w:rPr>
              <w:rFonts w:eastAsia="Times New Roman" w:cs="Arial"/>
              <w:lang w:val="en"/>
            </w:rPr>
            <w:fldChar w:fldCharType="separate"/>
          </w:r>
          <w:r w:rsidR="00B06639" w:rsidRPr="00B06639">
            <w:rPr>
              <w:rFonts w:eastAsia="Times New Roman" w:cs="Arial"/>
              <w:noProof/>
            </w:rPr>
            <w:t>(McGregor, 1960)</w:t>
          </w:r>
          <w:r>
            <w:rPr>
              <w:rFonts w:eastAsia="Times New Roman" w:cs="Arial"/>
              <w:lang w:val="en"/>
            </w:rPr>
            <w:fldChar w:fldCharType="end"/>
          </w:r>
        </w:sdtContent>
      </w:sdt>
    </w:p>
    <w:p w14:paraId="4B8A4435" w14:textId="77777777" w:rsidR="00DE47A0" w:rsidRDefault="00DE47A0" w:rsidP="00DE47A0">
      <w:pPr>
        <w:spacing w:after="0" w:line="240" w:lineRule="auto"/>
        <w:rPr>
          <w:rFonts w:eastAsia="Times New Roman" w:cs="Arial"/>
          <w:lang w:val="en"/>
        </w:rPr>
      </w:pPr>
    </w:p>
    <w:p w14:paraId="1267750E" w14:textId="7F0A8579" w:rsidR="00DE47A0" w:rsidRDefault="00DE47A0" w:rsidP="00DE47A0">
      <w:pPr>
        <w:spacing w:after="0" w:line="240" w:lineRule="auto"/>
        <w:rPr>
          <w:rFonts w:eastAsia="Times New Roman" w:cs="Arial"/>
          <w:color w:val="FF0000"/>
          <w:lang w:val="en"/>
        </w:rPr>
      </w:pPr>
      <w:r>
        <w:rPr>
          <w:rFonts w:eastAsia="Times New Roman" w:cs="Arial"/>
          <w:lang w:val="en"/>
        </w:rPr>
        <w:t>Douglas McGregor, categorised employees into two groups</w:t>
      </w:r>
      <w:r w:rsidR="00C329DA">
        <w:rPr>
          <w:rFonts w:eastAsia="Times New Roman" w:cs="Arial"/>
          <w:lang w:val="en"/>
        </w:rPr>
        <w:t>, namely “Theory X” and “Theory Y”. This was based on management assumption</w:t>
      </w:r>
      <w:r w:rsidR="00E177A3">
        <w:rPr>
          <w:rFonts w:eastAsia="Times New Roman" w:cs="Arial"/>
          <w:lang w:val="en"/>
        </w:rPr>
        <w:t>s</w:t>
      </w:r>
      <w:r w:rsidR="00C329DA">
        <w:rPr>
          <w:rFonts w:eastAsia="Times New Roman" w:cs="Arial"/>
          <w:lang w:val="en"/>
        </w:rPr>
        <w:t xml:space="preserve"> regarding employee motivation</w:t>
      </w:r>
      <w:r w:rsidR="003A6E3C">
        <w:rPr>
          <w:rFonts w:eastAsia="Times New Roman" w:cs="Arial"/>
          <w:lang w:val="en"/>
        </w:rPr>
        <w:t xml:space="preserve">.  He believed that these assumptions could </w:t>
      </w:r>
      <w:r w:rsidR="0043230B">
        <w:rPr>
          <w:rFonts w:eastAsia="Times New Roman" w:cs="Arial"/>
          <w:lang w:val="en"/>
        </w:rPr>
        <w:t>in</w:t>
      </w:r>
      <w:r w:rsidR="003A6E3C">
        <w:rPr>
          <w:rFonts w:eastAsia="Times New Roman" w:cs="Arial"/>
          <w:lang w:val="en"/>
        </w:rPr>
        <w:t xml:space="preserve"> turn have</w:t>
      </w:r>
      <w:r w:rsidR="00C329DA">
        <w:rPr>
          <w:rFonts w:eastAsia="Times New Roman" w:cs="Arial"/>
          <w:lang w:val="en"/>
        </w:rPr>
        <w:t xml:space="preserve"> an effect on the management style adopted. </w:t>
      </w:r>
      <w:r w:rsidR="00E177A3">
        <w:rPr>
          <w:rFonts w:eastAsia="Times New Roman" w:cs="Arial"/>
          <w:lang w:val="en"/>
        </w:rPr>
        <w:t xml:space="preserve"> “Theory X” </w:t>
      </w:r>
      <w:r w:rsidR="003A6E3C">
        <w:rPr>
          <w:rFonts w:eastAsia="Times New Roman" w:cs="Arial"/>
          <w:lang w:val="en"/>
        </w:rPr>
        <w:t>relate</w:t>
      </w:r>
      <w:r w:rsidR="0043230B">
        <w:rPr>
          <w:rFonts w:eastAsia="Times New Roman" w:cs="Arial"/>
          <w:lang w:val="en"/>
        </w:rPr>
        <w:t>s</w:t>
      </w:r>
      <w:r w:rsidR="003A6E3C">
        <w:rPr>
          <w:rFonts w:eastAsia="Times New Roman" w:cs="Arial"/>
          <w:lang w:val="en"/>
        </w:rPr>
        <w:t xml:space="preserve"> to</w:t>
      </w:r>
      <w:r>
        <w:rPr>
          <w:rFonts w:eastAsia="Times New Roman" w:cs="Arial"/>
          <w:lang w:val="en"/>
        </w:rPr>
        <w:t xml:space="preserve"> the average person </w:t>
      </w:r>
      <w:r w:rsidR="003A6E3C">
        <w:rPr>
          <w:rFonts w:eastAsia="Times New Roman" w:cs="Arial"/>
          <w:lang w:val="en"/>
        </w:rPr>
        <w:t>who does</w:t>
      </w:r>
      <w:r>
        <w:rPr>
          <w:rFonts w:eastAsia="Times New Roman" w:cs="Arial"/>
          <w:lang w:val="en"/>
        </w:rPr>
        <w:t xml:space="preserve"> not particul</w:t>
      </w:r>
      <w:r w:rsidR="00CC1838">
        <w:rPr>
          <w:rFonts w:eastAsia="Times New Roman" w:cs="Arial"/>
          <w:lang w:val="en"/>
        </w:rPr>
        <w:t xml:space="preserve">arly like work, is unambitious </w:t>
      </w:r>
      <w:r>
        <w:rPr>
          <w:rFonts w:eastAsia="Times New Roman" w:cs="Arial"/>
          <w:lang w:val="en"/>
        </w:rPr>
        <w:t>and requires a high level of control</w:t>
      </w:r>
      <w:r w:rsidR="0016503E">
        <w:rPr>
          <w:rFonts w:eastAsia="Times New Roman" w:cs="Arial"/>
          <w:lang w:val="en"/>
        </w:rPr>
        <w:t>,</w:t>
      </w:r>
      <w:r>
        <w:rPr>
          <w:rFonts w:eastAsia="Times New Roman" w:cs="Arial"/>
          <w:lang w:val="en"/>
        </w:rPr>
        <w:t xml:space="preserve"> and conversely “Theory Y” where employees are keen to achieve, take on responsibility and be creative in their jobs when given the chance.  </w:t>
      </w:r>
    </w:p>
    <w:p w14:paraId="26025EB9" w14:textId="77777777" w:rsidR="00DE47A0" w:rsidRDefault="00DE47A0" w:rsidP="00DE47A0">
      <w:pPr>
        <w:spacing w:after="0" w:line="240" w:lineRule="auto"/>
        <w:rPr>
          <w:rFonts w:eastAsia="Times New Roman" w:cs="Arial"/>
          <w:lang w:val="en"/>
        </w:rPr>
      </w:pPr>
    </w:p>
    <w:p w14:paraId="7D4B38C2" w14:textId="42089338" w:rsidR="00DE47A0" w:rsidRDefault="003C70A7" w:rsidP="005E5E8E">
      <w:pPr>
        <w:spacing w:after="0" w:line="240" w:lineRule="auto"/>
        <w:rPr>
          <w:rFonts w:eastAsia="Times New Roman" w:cs="Arial"/>
          <w:lang w:val="en"/>
        </w:rPr>
      </w:pPr>
      <w:r>
        <w:rPr>
          <w:rFonts w:eastAsia="Times New Roman" w:cs="Arial"/>
          <w:lang w:val="en"/>
        </w:rPr>
        <w:lastRenderedPageBreak/>
        <w:t>However</w:t>
      </w:r>
      <w:r w:rsidR="00DE47A0" w:rsidRPr="00114147">
        <w:rPr>
          <w:rFonts w:eastAsia="Times New Roman" w:cs="Arial"/>
          <w:lang w:val="en"/>
        </w:rPr>
        <w:t xml:space="preserve"> employees’ viewpoints to </w:t>
      </w:r>
      <w:r w:rsidR="00DE47A0">
        <w:rPr>
          <w:rFonts w:eastAsia="Times New Roman" w:cs="Arial"/>
          <w:lang w:val="en"/>
        </w:rPr>
        <w:t xml:space="preserve">their </w:t>
      </w:r>
      <w:r w:rsidR="00DE47A0" w:rsidRPr="00114147">
        <w:rPr>
          <w:rFonts w:eastAsia="Times New Roman" w:cs="Arial"/>
          <w:lang w:val="en"/>
        </w:rPr>
        <w:t xml:space="preserve">work are more </w:t>
      </w:r>
      <w:r w:rsidR="00A044FD">
        <w:rPr>
          <w:rFonts w:eastAsia="Times New Roman" w:cs="Arial"/>
          <w:lang w:val="en"/>
        </w:rPr>
        <w:t>complex, especially in a long standing organisatio</w:t>
      </w:r>
      <w:r w:rsidR="00B65858">
        <w:rPr>
          <w:rFonts w:eastAsia="Times New Roman" w:cs="Arial"/>
          <w:lang w:val="en"/>
        </w:rPr>
        <w:t>n with a wide ran</w:t>
      </w:r>
      <w:r w:rsidR="00CC1838">
        <w:rPr>
          <w:rFonts w:eastAsia="Times New Roman" w:cs="Arial"/>
          <w:lang w:val="en"/>
        </w:rPr>
        <w:t>ging employee demographic and leaders must embrace this. M</w:t>
      </w:r>
      <w:r w:rsidR="00E02474">
        <w:rPr>
          <w:rFonts w:eastAsia="Times New Roman" w:cs="Arial"/>
          <w:lang w:val="en"/>
        </w:rPr>
        <w:t>any</w:t>
      </w:r>
      <w:r w:rsidR="00DE47A0" w:rsidRPr="00114147">
        <w:rPr>
          <w:rFonts w:eastAsia="Times New Roman" w:cs="Arial"/>
          <w:lang w:val="en"/>
        </w:rPr>
        <w:t xml:space="preserve"> </w:t>
      </w:r>
      <w:r>
        <w:rPr>
          <w:rFonts w:eastAsia="Times New Roman" w:cs="Arial"/>
          <w:lang w:val="en"/>
        </w:rPr>
        <w:t xml:space="preserve">individuals will undoubtedly </w:t>
      </w:r>
      <w:r w:rsidR="00DE47A0" w:rsidRPr="00114147">
        <w:rPr>
          <w:rFonts w:eastAsia="Times New Roman" w:cs="Arial"/>
          <w:lang w:val="en"/>
        </w:rPr>
        <w:t xml:space="preserve">be categorised as “Theory X” as they have no particular ambition for advancement or seek further responsibility. However this </w:t>
      </w:r>
      <w:r>
        <w:rPr>
          <w:rFonts w:eastAsia="Times New Roman" w:cs="Arial"/>
          <w:lang w:val="en"/>
        </w:rPr>
        <w:t>may</w:t>
      </w:r>
      <w:r w:rsidR="00DE47A0" w:rsidRPr="00114147">
        <w:rPr>
          <w:rFonts w:eastAsia="Times New Roman" w:cs="Arial"/>
          <w:lang w:val="en"/>
        </w:rPr>
        <w:t xml:space="preserve"> not mean that they are negative to their jobs or need a high level of control. </w:t>
      </w:r>
      <w:r w:rsidR="006A47C0">
        <w:rPr>
          <w:rFonts w:eastAsia="Times New Roman" w:cs="Arial"/>
          <w:lang w:val="en"/>
        </w:rPr>
        <w:t>Often, the</w:t>
      </w:r>
      <w:r w:rsidR="008036C0">
        <w:rPr>
          <w:rFonts w:eastAsia="Times New Roman" w:cs="Arial"/>
          <w:lang w:val="en"/>
        </w:rPr>
        <w:t>se individuals hold a vast amount of experience and tacit knowledge.</w:t>
      </w:r>
      <w:r w:rsidR="006A47C0">
        <w:rPr>
          <w:rFonts w:eastAsia="Times New Roman" w:cs="Arial"/>
          <w:lang w:val="en"/>
        </w:rPr>
        <w:t xml:space="preserve"> </w:t>
      </w:r>
      <w:r w:rsidR="00DE47A0" w:rsidRPr="00114147">
        <w:rPr>
          <w:rFonts w:eastAsia="Times New Roman" w:cs="Arial"/>
          <w:lang w:val="en"/>
        </w:rPr>
        <w:t>With fair working conditions and effective communication pr</w:t>
      </w:r>
      <w:r>
        <w:rPr>
          <w:rFonts w:eastAsia="Times New Roman" w:cs="Arial"/>
          <w:lang w:val="en"/>
        </w:rPr>
        <w:t xml:space="preserve">ocesses, these individuals may </w:t>
      </w:r>
      <w:r w:rsidR="00DE47A0" w:rsidRPr="00114147">
        <w:rPr>
          <w:rFonts w:eastAsia="Times New Roman" w:cs="Arial"/>
          <w:lang w:val="en"/>
        </w:rPr>
        <w:t xml:space="preserve">always strive to do their current role to the best of their abilities and be ambassadors for the organisation. These individuals are often </w:t>
      </w:r>
      <w:r w:rsidR="00DE47A0">
        <w:rPr>
          <w:rFonts w:eastAsia="Times New Roman" w:cs="Arial"/>
          <w:lang w:val="en"/>
        </w:rPr>
        <w:t>key to an</w:t>
      </w:r>
      <w:r w:rsidR="00DE47A0" w:rsidRPr="00114147">
        <w:rPr>
          <w:rFonts w:eastAsia="Times New Roman" w:cs="Arial"/>
          <w:lang w:val="en"/>
        </w:rPr>
        <w:t xml:space="preserve"> organisation through </w:t>
      </w:r>
      <w:r w:rsidR="00DE47A0">
        <w:rPr>
          <w:rFonts w:eastAsia="Times New Roman" w:cs="Arial"/>
          <w:lang w:val="en"/>
        </w:rPr>
        <w:t xml:space="preserve">their </w:t>
      </w:r>
      <w:r w:rsidR="000613B3">
        <w:rPr>
          <w:rFonts w:eastAsia="Times New Roman" w:cs="Arial"/>
          <w:lang w:val="en"/>
        </w:rPr>
        <w:t xml:space="preserve">hard work and consistency.  </w:t>
      </w:r>
      <w:r w:rsidR="00DE47A0" w:rsidRPr="00114147">
        <w:rPr>
          <w:rFonts w:eastAsia="Times New Roman" w:cs="Arial"/>
          <w:lang w:val="en"/>
        </w:rPr>
        <w:t>I</w:t>
      </w:r>
      <w:r>
        <w:rPr>
          <w:rFonts w:eastAsia="Times New Roman" w:cs="Arial"/>
          <w:lang w:val="en"/>
        </w:rPr>
        <w:t xml:space="preserve">n turn </w:t>
      </w:r>
      <w:r w:rsidR="00DE47A0" w:rsidRPr="00114147">
        <w:rPr>
          <w:rFonts w:eastAsia="Times New Roman" w:cs="Arial"/>
          <w:lang w:val="en"/>
        </w:rPr>
        <w:t>“Theory Y” individuals</w:t>
      </w:r>
      <w:r w:rsidR="00DE47A0">
        <w:rPr>
          <w:rFonts w:eastAsia="Times New Roman" w:cs="Arial"/>
          <w:lang w:val="en"/>
        </w:rPr>
        <w:t xml:space="preserve"> </w:t>
      </w:r>
      <w:r>
        <w:rPr>
          <w:rFonts w:eastAsia="Times New Roman" w:cs="Arial"/>
          <w:lang w:val="en"/>
        </w:rPr>
        <w:t>may</w:t>
      </w:r>
      <w:r w:rsidR="00DE47A0">
        <w:rPr>
          <w:rFonts w:eastAsia="Times New Roman" w:cs="Arial"/>
          <w:lang w:val="en"/>
        </w:rPr>
        <w:t xml:space="preserve"> be nurtured and developed</w:t>
      </w:r>
      <w:r w:rsidR="00DE47A0" w:rsidRPr="00114147">
        <w:rPr>
          <w:rFonts w:eastAsia="Times New Roman" w:cs="Arial"/>
          <w:lang w:val="en"/>
        </w:rPr>
        <w:t xml:space="preserve"> to drive the organisation forward</w:t>
      </w:r>
      <w:r w:rsidR="00DE47A0">
        <w:rPr>
          <w:rFonts w:eastAsia="Times New Roman" w:cs="Arial"/>
          <w:lang w:val="en"/>
        </w:rPr>
        <w:t xml:space="preserve"> </w:t>
      </w:r>
      <w:r w:rsidR="00DE47A0" w:rsidRPr="00114147">
        <w:rPr>
          <w:rFonts w:eastAsia="Times New Roman" w:cs="Arial"/>
          <w:lang w:val="en"/>
        </w:rPr>
        <w:t>through processes for Talent Management</w:t>
      </w:r>
      <w:r w:rsidR="00DE47A0">
        <w:rPr>
          <w:rFonts w:eastAsia="Times New Roman" w:cs="Arial"/>
          <w:lang w:val="en"/>
        </w:rPr>
        <w:t xml:space="preserve">. </w:t>
      </w:r>
      <w:r w:rsidR="00DE47A0" w:rsidRPr="00114147">
        <w:rPr>
          <w:rFonts w:eastAsia="Times New Roman" w:cs="Arial"/>
          <w:lang w:val="en"/>
        </w:rPr>
        <w:t xml:space="preserve">  </w:t>
      </w:r>
    </w:p>
    <w:p w14:paraId="2C7AA8B8" w14:textId="77777777" w:rsidR="0016503E" w:rsidRDefault="0016503E" w:rsidP="0082541F">
      <w:pPr>
        <w:spacing w:after="0" w:line="240" w:lineRule="auto"/>
        <w:textAlignment w:val="baseline"/>
        <w:rPr>
          <w:rFonts w:ascii="Calibri" w:hAnsi="Calibri"/>
          <w:b/>
          <w:bCs/>
          <w:color w:val="000000" w:themeColor="text1"/>
          <w:kern w:val="24"/>
          <w:u w:val="single"/>
          <w:lang w:val="en-US"/>
        </w:rPr>
      </w:pPr>
    </w:p>
    <w:p w14:paraId="7B5D7605" w14:textId="5CD32D38" w:rsidR="0082541F" w:rsidRPr="0082541F" w:rsidRDefault="0082541F" w:rsidP="0082541F">
      <w:pPr>
        <w:spacing w:after="0" w:line="240" w:lineRule="auto"/>
        <w:textAlignment w:val="baseline"/>
        <w:rPr>
          <w:rFonts w:ascii="Calibri" w:hAnsi="Calibri"/>
          <w:b/>
          <w:bCs/>
          <w:color w:val="000000" w:themeColor="text1"/>
          <w:kern w:val="24"/>
          <w:u w:val="single"/>
          <w:lang w:val="en-US"/>
        </w:rPr>
      </w:pPr>
      <w:r w:rsidRPr="0082541F">
        <w:rPr>
          <w:rFonts w:ascii="Calibri" w:hAnsi="Calibri"/>
          <w:b/>
          <w:bCs/>
          <w:color w:val="000000" w:themeColor="text1"/>
          <w:kern w:val="24"/>
          <w:u w:val="single"/>
          <w:lang w:val="en-US"/>
        </w:rPr>
        <w:t>Stra</w:t>
      </w:r>
      <w:r w:rsidR="00B65858">
        <w:rPr>
          <w:rFonts w:ascii="Calibri" w:hAnsi="Calibri"/>
          <w:b/>
          <w:bCs/>
          <w:color w:val="000000" w:themeColor="text1"/>
          <w:kern w:val="24"/>
          <w:u w:val="single"/>
          <w:lang w:val="en-US"/>
        </w:rPr>
        <w:t>tegic alignment / Communication</w:t>
      </w:r>
    </w:p>
    <w:p w14:paraId="75D1F159" w14:textId="00E25A79" w:rsidR="0082541F" w:rsidRPr="0082541F" w:rsidRDefault="0082541F" w:rsidP="0082541F">
      <w:pPr>
        <w:spacing w:after="0" w:line="240" w:lineRule="auto"/>
        <w:textAlignment w:val="baseline"/>
        <w:rPr>
          <w:rFonts w:ascii="Calibri" w:hAnsi="Calibri"/>
          <w:bCs/>
          <w:color w:val="000000" w:themeColor="text1"/>
          <w:kern w:val="24"/>
          <w:lang w:val="en-US"/>
        </w:rPr>
      </w:pPr>
    </w:p>
    <w:p w14:paraId="22614B95" w14:textId="6FB303CF" w:rsidR="003C70A7" w:rsidRDefault="0082541F" w:rsidP="00F343AC">
      <w:pPr>
        <w:spacing w:after="0" w:line="240" w:lineRule="auto"/>
        <w:rPr>
          <w:rFonts w:eastAsia="Times New Roman" w:cs="Arial"/>
          <w:b/>
          <w:lang w:val="en"/>
        </w:rPr>
      </w:pPr>
      <w:r>
        <w:rPr>
          <w:rFonts w:eastAsia="Times New Roman" w:cs="Arial"/>
          <w:b/>
          <w:lang w:val="en"/>
        </w:rPr>
        <w:t xml:space="preserve"> </w:t>
      </w:r>
      <w:r w:rsidR="003C70A7">
        <w:rPr>
          <w:rFonts w:eastAsia="Times New Roman" w:cs="Arial"/>
          <w:b/>
          <w:lang w:val="en"/>
        </w:rPr>
        <w:t>“</w:t>
      </w:r>
      <w:r w:rsidR="003C70A7" w:rsidRPr="0006684D">
        <w:rPr>
          <w:rFonts w:eastAsia="Times New Roman" w:cs="Arial"/>
          <w:b/>
          <w:lang w:val="en"/>
        </w:rPr>
        <w:t>Transformational Leadership</w:t>
      </w:r>
      <w:r w:rsidR="003C70A7">
        <w:rPr>
          <w:rFonts w:eastAsia="Times New Roman" w:cs="Arial"/>
          <w:b/>
          <w:lang w:val="en"/>
        </w:rPr>
        <w:t xml:space="preserve">” </w:t>
      </w:r>
      <w:sdt>
        <w:sdtPr>
          <w:rPr>
            <w:rFonts w:eastAsia="Times New Roman" w:cs="Arial"/>
            <w:b/>
            <w:lang w:val="en"/>
          </w:rPr>
          <w:id w:val="-1186823953"/>
          <w:citation/>
        </w:sdtPr>
        <w:sdtEndPr/>
        <w:sdtContent>
          <w:r w:rsidR="004913D5">
            <w:rPr>
              <w:rFonts w:eastAsia="Times New Roman" w:cs="Arial"/>
              <w:b/>
              <w:lang w:val="en"/>
            </w:rPr>
            <w:fldChar w:fldCharType="begin"/>
          </w:r>
          <w:r w:rsidR="004913D5">
            <w:instrText xml:space="preserve"> CITATION BenMan85 \l 2057 </w:instrText>
          </w:r>
          <w:r w:rsidR="004913D5">
            <w:rPr>
              <w:rFonts w:eastAsia="Times New Roman" w:cs="Arial"/>
              <w:b/>
              <w:lang w:val="en"/>
            </w:rPr>
            <w:fldChar w:fldCharType="separate"/>
          </w:r>
          <w:r w:rsidR="00B06639">
            <w:rPr>
              <w:noProof/>
            </w:rPr>
            <w:t>(Bennis &amp; Nanus, 1985)</w:t>
          </w:r>
          <w:r w:rsidR="004913D5">
            <w:rPr>
              <w:rFonts w:eastAsia="Times New Roman" w:cs="Arial"/>
              <w:b/>
              <w:lang w:val="en"/>
            </w:rPr>
            <w:fldChar w:fldCharType="end"/>
          </w:r>
        </w:sdtContent>
      </w:sdt>
    </w:p>
    <w:p w14:paraId="145F6674" w14:textId="77777777" w:rsidR="005E5E8E" w:rsidRPr="00F343AC" w:rsidRDefault="005E5E8E" w:rsidP="00F343AC">
      <w:pPr>
        <w:spacing w:after="0" w:line="240" w:lineRule="auto"/>
        <w:rPr>
          <w:rFonts w:eastAsia="Times New Roman" w:cs="Arial"/>
          <w:b/>
          <w:lang w:val="en"/>
        </w:rPr>
      </w:pPr>
    </w:p>
    <w:p w14:paraId="43C142E9" w14:textId="23EFCA02" w:rsidR="00F343AC" w:rsidRDefault="00F343AC" w:rsidP="005E5E8E">
      <w:pPr>
        <w:spacing w:after="0" w:line="240" w:lineRule="auto"/>
        <w:rPr>
          <w:rFonts w:eastAsia="Times New Roman" w:cs="Arial"/>
          <w:lang w:val="en"/>
        </w:rPr>
      </w:pPr>
      <w:r w:rsidRPr="005E5E8E">
        <w:rPr>
          <w:rFonts w:eastAsia="Times New Roman" w:cs="Arial"/>
          <w:lang w:val="en"/>
        </w:rPr>
        <w:t xml:space="preserve">Warren Bennis and Burt Nanus </w:t>
      </w:r>
      <w:r w:rsidR="005E5E8E">
        <w:rPr>
          <w:rFonts w:eastAsia="Times New Roman" w:cs="Arial"/>
          <w:lang w:val="en"/>
        </w:rPr>
        <w:t>developed the approach called Transformational Leadership while identifying</w:t>
      </w:r>
      <w:r w:rsidRPr="005E5E8E">
        <w:rPr>
          <w:rFonts w:eastAsia="Times New Roman" w:cs="Arial"/>
          <w:lang w:val="en"/>
        </w:rPr>
        <w:t xml:space="preserve"> four strategies that leaders should use when trying to transform their organ</w:t>
      </w:r>
      <w:r w:rsidR="0016503E">
        <w:rPr>
          <w:rFonts w:eastAsia="Times New Roman" w:cs="Arial"/>
          <w:lang w:val="en"/>
        </w:rPr>
        <w:t>isations. These are shown below:-</w:t>
      </w:r>
      <w:r w:rsidRPr="005E5E8E">
        <w:rPr>
          <w:rFonts w:eastAsia="Times New Roman" w:cs="Arial"/>
          <w:lang w:val="en"/>
        </w:rPr>
        <w:t xml:space="preserve"> </w:t>
      </w:r>
    </w:p>
    <w:p w14:paraId="54C4B8A2" w14:textId="2683EC19" w:rsidR="005E5E8E" w:rsidRPr="005E5E8E" w:rsidRDefault="005E5E8E" w:rsidP="00C76B8E">
      <w:pPr>
        <w:numPr>
          <w:ilvl w:val="0"/>
          <w:numId w:val="9"/>
        </w:numPr>
        <w:spacing w:before="100" w:beforeAutospacing="1" w:after="100" w:afterAutospacing="1" w:line="240" w:lineRule="auto"/>
        <w:ind w:left="0"/>
        <w:rPr>
          <w:rFonts w:eastAsia="Times New Roman" w:cs="Arial"/>
          <w:lang w:val="en"/>
        </w:rPr>
      </w:pPr>
      <w:r w:rsidRPr="00CC1838">
        <w:rPr>
          <w:rFonts w:eastAsia="Times New Roman" w:cs="Arial"/>
          <w:b/>
          <w:lang w:val="en"/>
        </w:rPr>
        <w:t>Strategy 1</w:t>
      </w:r>
      <w:r w:rsidRPr="005E5E8E">
        <w:rPr>
          <w:rFonts w:eastAsia="Times New Roman" w:cs="Arial"/>
          <w:lang w:val="en"/>
        </w:rPr>
        <w:t xml:space="preserve"> Develop a clear and understandable vision for the organization</w:t>
      </w:r>
      <w:r w:rsidR="00347434">
        <w:rPr>
          <w:rFonts w:eastAsia="Times New Roman" w:cs="Arial"/>
          <w:lang w:val="en"/>
        </w:rPr>
        <w:t>.</w:t>
      </w:r>
    </w:p>
    <w:p w14:paraId="19EC044F" w14:textId="7E035705" w:rsidR="005E5E8E" w:rsidRPr="005E5E8E" w:rsidRDefault="005E5E8E" w:rsidP="00C76B8E">
      <w:pPr>
        <w:numPr>
          <w:ilvl w:val="0"/>
          <w:numId w:val="9"/>
        </w:numPr>
        <w:spacing w:before="100" w:beforeAutospacing="1" w:after="100" w:afterAutospacing="1" w:line="240" w:lineRule="auto"/>
        <w:ind w:left="0"/>
        <w:rPr>
          <w:rFonts w:eastAsia="Times New Roman" w:cs="Arial"/>
          <w:lang w:val="en"/>
        </w:rPr>
      </w:pPr>
      <w:r w:rsidRPr="00CC1838">
        <w:rPr>
          <w:rFonts w:eastAsia="Times New Roman" w:cs="Arial"/>
          <w:b/>
          <w:lang w:val="en"/>
        </w:rPr>
        <w:t>Strategy 2</w:t>
      </w:r>
      <w:r w:rsidRPr="005E5E8E">
        <w:rPr>
          <w:rFonts w:eastAsia="Times New Roman" w:cs="Arial"/>
          <w:lang w:val="en"/>
        </w:rPr>
        <w:t xml:space="preserve"> Act as social architects for the organization by changing the organizational culture</w:t>
      </w:r>
      <w:r w:rsidR="00347434">
        <w:rPr>
          <w:rFonts w:eastAsia="Times New Roman" w:cs="Arial"/>
          <w:lang w:val="en"/>
        </w:rPr>
        <w:t>.</w:t>
      </w:r>
    </w:p>
    <w:p w14:paraId="0E6DFBEE" w14:textId="10AD6427" w:rsidR="005E5E8E" w:rsidRPr="005E5E8E" w:rsidRDefault="005E5E8E" w:rsidP="00C76B8E">
      <w:pPr>
        <w:numPr>
          <w:ilvl w:val="0"/>
          <w:numId w:val="9"/>
        </w:numPr>
        <w:spacing w:before="100" w:beforeAutospacing="1" w:after="100" w:afterAutospacing="1" w:line="240" w:lineRule="auto"/>
        <w:ind w:left="0"/>
        <w:rPr>
          <w:rFonts w:eastAsia="Times New Roman" w:cs="Arial"/>
          <w:lang w:val="en"/>
        </w:rPr>
      </w:pPr>
      <w:r w:rsidRPr="00CC1838">
        <w:rPr>
          <w:rFonts w:eastAsia="Times New Roman" w:cs="Arial"/>
          <w:b/>
          <w:lang w:val="en"/>
        </w:rPr>
        <w:t>Strategy 3</w:t>
      </w:r>
      <w:r w:rsidRPr="005E5E8E">
        <w:rPr>
          <w:rFonts w:eastAsia="Times New Roman" w:cs="Arial"/>
          <w:lang w:val="en"/>
        </w:rPr>
        <w:t xml:space="preserve"> Create trust throughout the organization by making explicit their values and views</w:t>
      </w:r>
      <w:r w:rsidR="00347434">
        <w:rPr>
          <w:rFonts w:eastAsia="Times New Roman" w:cs="Arial"/>
          <w:lang w:val="en"/>
        </w:rPr>
        <w:t>.</w:t>
      </w:r>
    </w:p>
    <w:p w14:paraId="219D7774" w14:textId="047125B1" w:rsidR="00A044FD" w:rsidRPr="000613B3" w:rsidRDefault="005E5E8E" w:rsidP="00C76B8E">
      <w:pPr>
        <w:numPr>
          <w:ilvl w:val="0"/>
          <w:numId w:val="9"/>
        </w:numPr>
        <w:spacing w:before="100" w:beforeAutospacing="1" w:after="100" w:afterAutospacing="1" w:line="240" w:lineRule="auto"/>
        <w:ind w:left="0"/>
        <w:rPr>
          <w:rFonts w:eastAsia="Times New Roman" w:cs="Arial"/>
          <w:lang w:val="en"/>
        </w:rPr>
      </w:pPr>
      <w:r w:rsidRPr="00CC1838">
        <w:rPr>
          <w:rFonts w:eastAsia="Times New Roman" w:cs="Arial"/>
          <w:b/>
          <w:lang w:val="en"/>
        </w:rPr>
        <w:t>Strategy 4</w:t>
      </w:r>
      <w:r w:rsidRPr="005E5E8E">
        <w:rPr>
          <w:rFonts w:eastAsia="Times New Roman" w:cs="Arial"/>
          <w:lang w:val="en"/>
        </w:rPr>
        <w:t xml:space="preserve"> Identify their own strengths and weaknesses and encourage </w:t>
      </w:r>
      <w:r>
        <w:rPr>
          <w:rFonts w:eastAsia="Times New Roman" w:cs="Arial"/>
          <w:lang w:val="en"/>
        </w:rPr>
        <w:t>others</w:t>
      </w:r>
      <w:r w:rsidRPr="005E5E8E">
        <w:rPr>
          <w:rFonts w:eastAsia="Times New Roman" w:cs="Arial"/>
          <w:lang w:val="en"/>
        </w:rPr>
        <w:t xml:space="preserve"> to do the same</w:t>
      </w:r>
      <w:r w:rsidR="00347434">
        <w:rPr>
          <w:rFonts w:eastAsia="Times New Roman" w:cs="Arial"/>
          <w:lang w:val="en"/>
        </w:rPr>
        <w:t>.</w:t>
      </w:r>
    </w:p>
    <w:p w14:paraId="0E928C71" w14:textId="6CDBAAAE" w:rsidR="00A044FD" w:rsidRPr="0082541F" w:rsidRDefault="0082541F" w:rsidP="0082541F">
      <w:pPr>
        <w:spacing w:after="0" w:line="240" w:lineRule="auto"/>
        <w:textAlignment w:val="baseline"/>
        <w:rPr>
          <w:rFonts w:ascii="Calibri" w:hAnsi="Calibri"/>
          <w:b/>
          <w:bCs/>
          <w:color w:val="000000" w:themeColor="text1"/>
          <w:kern w:val="24"/>
          <w:u w:val="single"/>
          <w:lang w:val="en-US"/>
        </w:rPr>
      </w:pPr>
      <w:r w:rsidRPr="0082541F">
        <w:rPr>
          <w:rFonts w:ascii="Calibri" w:hAnsi="Calibri"/>
          <w:b/>
          <w:bCs/>
          <w:color w:val="000000" w:themeColor="text1"/>
          <w:kern w:val="24"/>
          <w:u w:val="single"/>
          <w:lang w:val="en-US"/>
        </w:rPr>
        <w:t xml:space="preserve">Promoting an environment for effective problem solving </w:t>
      </w:r>
    </w:p>
    <w:p w14:paraId="321B611A" w14:textId="77777777" w:rsidR="00A044FD" w:rsidRPr="00A044FD" w:rsidRDefault="00A044FD" w:rsidP="003C70A7">
      <w:pPr>
        <w:spacing w:after="0" w:line="240" w:lineRule="auto"/>
        <w:rPr>
          <w:rFonts w:eastAsia="Times New Roman" w:cs="Arial"/>
          <w:b/>
          <w:lang w:val="en"/>
        </w:rPr>
      </w:pPr>
    </w:p>
    <w:p w14:paraId="3B8691A7" w14:textId="2C7630DC" w:rsidR="003C70A7" w:rsidRPr="00770172" w:rsidRDefault="003C70A7" w:rsidP="003C70A7">
      <w:pPr>
        <w:spacing w:after="0" w:line="240" w:lineRule="auto"/>
        <w:rPr>
          <w:rFonts w:cs="Arial"/>
          <w:b/>
        </w:rPr>
      </w:pPr>
      <w:r>
        <w:rPr>
          <w:rFonts w:cs="Arial"/>
          <w:b/>
        </w:rPr>
        <w:t>“</w:t>
      </w:r>
      <w:r w:rsidRPr="00770172">
        <w:rPr>
          <w:rFonts w:cs="Arial"/>
          <w:b/>
        </w:rPr>
        <w:t>Action Centred Leadership</w:t>
      </w:r>
      <w:r>
        <w:rPr>
          <w:rFonts w:cs="Arial"/>
          <w:b/>
        </w:rPr>
        <w:t xml:space="preserve">” </w:t>
      </w:r>
      <w:sdt>
        <w:sdtPr>
          <w:rPr>
            <w:rFonts w:cs="Arial"/>
            <w:b/>
          </w:rPr>
          <w:id w:val="-653534117"/>
          <w:citation/>
        </w:sdtPr>
        <w:sdtEndPr/>
        <w:sdtContent>
          <w:r w:rsidR="00A044FD">
            <w:rPr>
              <w:rFonts w:cs="Arial"/>
              <w:b/>
            </w:rPr>
            <w:fldChar w:fldCharType="begin"/>
          </w:r>
          <w:r w:rsidR="00A044FD">
            <w:rPr>
              <w:rFonts w:cs="Arial"/>
              <w:b/>
            </w:rPr>
            <w:instrText xml:space="preserve"> CITATION Ada17 \l 2057 </w:instrText>
          </w:r>
          <w:r w:rsidR="00A044FD">
            <w:rPr>
              <w:rFonts w:cs="Arial"/>
              <w:b/>
            </w:rPr>
            <w:fldChar w:fldCharType="separate"/>
          </w:r>
          <w:r w:rsidR="00B06639" w:rsidRPr="00B06639">
            <w:rPr>
              <w:rFonts w:cs="Arial"/>
              <w:noProof/>
            </w:rPr>
            <w:t>(Adair International, 2017)</w:t>
          </w:r>
          <w:r w:rsidR="00A044FD">
            <w:rPr>
              <w:rFonts w:cs="Arial"/>
              <w:b/>
            </w:rPr>
            <w:fldChar w:fldCharType="end"/>
          </w:r>
        </w:sdtContent>
      </w:sdt>
    </w:p>
    <w:p w14:paraId="348E90A8" w14:textId="77777777" w:rsidR="003C70A7" w:rsidRPr="00770172" w:rsidRDefault="003C70A7" w:rsidP="003C70A7">
      <w:pPr>
        <w:spacing w:after="0" w:line="240" w:lineRule="auto"/>
        <w:rPr>
          <w:rFonts w:eastAsia="Times New Roman" w:cs="Arial"/>
          <w:lang w:val="en"/>
        </w:rPr>
      </w:pPr>
    </w:p>
    <w:p w14:paraId="5C504077" w14:textId="3D00E7DE" w:rsidR="003C70A7" w:rsidRPr="00B0041F" w:rsidRDefault="003C70A7" w:rsidP="003C70A7">
      <w:pPr>
        <w:spacing w:after="0" w:line="240" w:lineRule="auto"/>
        <w:rPr>
          <w:rFonts w:eastAsia="Times New Roman" w:cs="Arial"/>
          <w:color w:val="FF0000"/>
          <w:lang w:val="en"/>
        </w:rPr>
      </w:pPr>
      <w:r w:rsidRPr="00770172">
        <w:rPr>
          <w:rFonts w:eastAsia="Times New Roman" w:cs="Arial"/>
          <w:lang w:val="en"/>
        </w:rPr>
        <w:t xml:space="preserve">John Adair proposed a practical approach to Leadership in his model showing three </w:t>
      </w:r>
      <w:r>
        <w:rPr>
          <w:rFonts w:eastAsia="Times New Roman" w:cs="Arial"/>
          <w:lang w:val="en"/>
        </w:rPr>
        <w:t xml:space="preserve">interdependent </w:t>
      </w:r>
      <w:r w:rsidRPr="00770172">
        <w:rPr>
          <w:rFonts w:eastAsia="Times New Roman" w:cs="Arial"/>
          <w:lang w:val="en"/>
        </w:rPr>
        <w:t>elements</w:t>
      </w:r>
      <w:r w:rsidR="00CC1838">
        <w:rPr>
          <w:rFonts w:eastAsia="Times New Roman" w:cs="Arial"/>
          <w:lang w:val="en"/>
        </w:rPr>
        <w:t>, namely</w:t>
      </w:r>
      <w:r>
        <w:rPr>
          <w:rFonts w:eastAsia="Times New Roman" w:cs="Arial"/>
          <w:lang w:val="en"/>
        </w:rPr>
        <w:t>:-</w:t>
      </w:r>
      <w:r w:rsidRPr="00770172">
        <w:rPr>
          <w:rFonts w:eastAsia="Times New Roman" w:cs="Arial"/>
          <w:lang w:val="en"/>
        </w:rPr>
        <w:t xml:space="preserve"> </w:t>
      </w:r>
    </w:p>
    <w:p w14:paraId="0DC6015B" w14:textId="7BF052D2" w:rsidR="003C70A7" w:rsidRPr="00770172" w:rsidRDefault="003C70A7" w:rsidP="003C70A7">
      <w:pPr>
        <w:spacing w:after="0" w:line="240" w:lineRule="auto"/>
        <w:rPr>
          <w:rFonts w:eastAsia="Times New Roman" w:cs="Arial"/>
          <w:lang w:val="en"/>
        </w:rPr>
      </w:pPr>
      <w:r w:rsidRPr="00CC1838">
        <w:rPr>
          <w:rFonts w:eastAsia="Times New Roman" w:cs="Arial"/>
          <w:b/>
          <w:lang w:val="en"/>
        </w:rPr>
        <w:t>Task</w:t>
      </w:r>
      <w:r w:rsidRPr="00770172">
        <w:rPr>
          <w:rFonts w:eastAsia="Times New Roman" w:cs="Arial"/>
          <w:lang w:val="en"/>
        </w:rPr>
        <w:t xml:space="preserve"> </w:t>
      </w:r>
      <w:r w:rsidRPr="00770172">
        <w:rPr>
          <w:rFonts w:eastAsia="Times New Roman" w:cs="Arial"/>
          <w:lang w:val="en"/>
        </w:rPr>
        <w:tab/>
      </w:r>
      <w:r w:rsidRPr="00770172">
        <w:rPr>
          <w:rFonts w:eastAsia="Times New Roman" w:cs="Arial"/>
          <w:lang w:val="en"/>
        </w:rPr>
        <w:tab/>
        <w:t xml:space="preserve">– </w:t>
      </w:r>
      <w:r w:rsidRPr="00770172">
        <w:rPr>
          <w:rFonts w:eastAsia="Times New Roman" w:cs="Arial"/>
          <w:lang w:val="en"/>
        </w:rPr>
        <w:tab/>
        <w:t>will require a team approach as it cannot be achieved by one person alone</w:t>
      </w:r>
      <w:r w:rsidR="00347434">
        <w:rPr>
          <w:rFonts w:eastAsia="Times New Roman" w:cs="Arial"/>
          <w:lang w:val="en"/>
        </w:rPr>
        <w:t>.</w:t>
      </w:r>
    </w:p>
    <w:p w14:paraId="002EB7A9" w14:textId="5341D2A9" w:rsidR="003C70A7" w:rsidRPr="00770172" w:rsidRDefault="003C70A7" w:rsidP="003C70A7">
      <w:pPr>
        <w:spacing w:after="0" w:line="240" w:lineRule="auto"/>
        <w:rPr>
          <w:rFonts w:eastAsia="Times New Roman" w:cs="Arial"/>
          <w:lang w:val="en"/>
        </w:rPr>
      </w:pPr>
      <w:r w:rsidRPr="00CC1838">
        <w:rPr>
          <w:rFonts w:eastAsia="Times New Roman" w:cs="Arial"/>
          <w:b/>
          <w:lang w:val="en"/>
        </w:rPr>
        <w:t>Team</w:t>
      </w:r>
      <w:r w:rsidRPr="00770172">
        <w:rPr>
          <w:rFonts w:eastAsia="Times New Roman" w:cs="Arial"/>
          <w:lang w:val="en"/>
        </w:rPr>
        <w:t xml:space="preserve"> </w:t>
      </w:r>
      <w:r w:rsidRPr="00770172">
        <w:rPr>
          <w:rFonts w:eastAsia="Times New Roman" w:cs="Arial"/>
          <w:lang w:val="en"/>
        </w:rPr>
        <w:tab/>
      </w:r>
      <w:r w:rsidRPr="00770172">
        <w:rPr>
          <w:rFonts w:eastAsia="Times New Roman" w:cs="Arial"/>
          <w:lang w:val="en"/>
        </w:rPr>
        <w:tab/>
        <w:t xml:space="preserve">– </w:t>
      </w:r>
      <w:r w:rsidRPr="00770172">
        <w:rPr>
          <w:rFonts w:eastAsia="Times New Roman" w:cs="Arial"/>
          <w:lang w:val="en"/>
        </w:rPr>
        <w:tab/>
        <w:t>will need a task to focus on</w:t>
      </w:r>
      <w:r w:rsidR="00347434">
        <w:rPr>
          <w:rFonts w:eastAsia="Times New Roman" w:cs="Arial"/>
          <w:lang w:val="en"/>
        </w:rPr>
        <w:t>.</w:t>
      </w:r>
    </w:p>
    <w:p w14:paraId="1B487955" w14:textId="415EA707" w:rsidR="003C70A7" w:rsidRPr="00770172" w:rsidRDefault="003C70A7" w:rsidP="003C70A7">
      <w:pPr>
        <w:spacing w:after="0" w:line="240" w:lineRule="auto"/>
        <w:rPr>
          <w:rFonts w:eastAsia="Times New Roman" w:cs="Arial"/>
          <w:lang w:val="en"/>
        </w:rPr>
      </w:pPr>
      <w:r w:rsidRPr="00CC1838">
        <w:rPr>
          <w:rFonts w:eastAsia="Times New Roman" w:cs="Arial"/>
          <w:b/>
          <w:lang w:val="en"/>
        </w:rPr>
        <w:t>Individual</w:t>
      </w:r>
      <w:r w:rsidRPr="00770172">
        <w:rPr>
          <w:rFonts w:eastAsia="Times New Roman" w:cs="Arial"/>
          <w:lang w:val="en"/>
        </w:rPr>
        <w:t xml:space="preserve"> </w:t>
      </w:r>
      <w:r w:rsidRPr="00770172">
        <w:rPr>
          <w:rFonts w:eastAsia="Times New Roman" w:cs="Arial"/>
          <w:lang w:val="en"/>
        </w:rPr>
        <w:tab/>
        <w:t xml:space="preserve">- </w:t>
      </w:r>
      <w:r w:rsidRPr="00770172">
        <w:rPr>
          <w:rFonts w:eastAsia="Times New Roman" w:cs="Arial"/>
          <w:lang w:val="en"/>
        </w:rPr>
        <w:tab/>
        <w:t>needs have to be met for the team to work</w:t>
      </w:r>
      <w:r w:rsidR="00347434">
        <w:rPr>
          <w:rFonts w:eastAsia="Times New Roman" w:cs="Arial"/>
          <w:lang w:val="en"/>
        </w:rPr>
        <w:t>.</w:t>
      </w:r>
      <w:r w:rsidRPr="00770172">
        <w:rPr>
          <w:rFonts w:eastAsia="Times New Roman" w:cs="Arial"/>
          <w:lang w:val="en"/>
        </w:rPr>
        <w:t xml:space="preserve"> </w:t>
      </w:r>
    </w:p>
    <w:p w14:paraId="4663686E" w14:textId="77777777" w:rsidR="003C70A7" w:rsidRDefault="003C70A7" w:rsidP="003C70A7">
      <w:pPr>
        <w:spacing w:after="0" w:line="240" w:lineRule="auto"/>
        <w:rPr>
          <w:rFonts w:eastAsia="Times New Roman" w:cs="Arial"/>
          <w:lang w:val="en"/>
        </w:rPr>
      </w:pPr>
    </w:p>
    <w:p w14:paraId="6EAA0ED0" w14:textId="77777777" w:rsidR="003C70A7" w:rsidRPr="009751B1" w:rsidRDefault="003C70A7" w:rsidP="003C70A7">
      <w:pPr>
        <w:spacing w:after="0" w:line="240" w:lineRule="auto"/>
        <w:rPr>
          <w:rFonts w:eastAsia="Times New Roman" w:cs="Arial"/>
          <w:lang w:val="en"/>
        </w:rPr>
      </w:pPr>
      <w:r w:rsidRPr="009751B1">
        <w:rPr>
          <w:rFonts w:eastAsia="Times New Roman" w:cs="Arial"/>
          <w:lang w:val="en"/>
        </w:rPr>
        <w:t>He defined 8 leadership functions:</w:t>
      </w:r>
    </w:p>
    <w:p w14:paraId="0D072D03" w14:textId="3A5CB369"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To clearly define what is required and to SMART objectives</w:t>
      </w:r>
      <w:r w:rsidR="00347434">
        <w:rPr>
          <w:rFonts w:eastAsia="Times New Roman" w:cs="Arial"/>
          <w:lang w:val="en"/>
        </w:rPr>
        <w:t>.</w:t>
      </w:r>
    </w:p>
    <w:p w14:paraId="675691D9" w14:textId="752F1A74"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To create a plan and identify contingencies</w:t>
      </w:r>
      <w:r w:rsidR="00347434">
        <w:rPr>
          <w:rFonts w:eastAsia="Times New Roman" w:cs="Arial"/>
          <w:lang w:val="en"/>
        </w:rPr>
        <w:t>.</w:t>
      </w:r>
    </w:p>
    <w:p w14:paraId="7F260FCA" w14:textId="19BFBC8D"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To maintain peoples involvement</w:t>
      </w:r>
      <w:r w:rsidR="00347434">
        <w:rPr>
          <w:rFonts w:eastAsia="Times New Roman" w:cs="Arial"/>
          <w:lang w:val="en"/>
        </w:rPr>
        <w:t>.</w:t>
      </w:r>
      <w:r w:rsidRPr="009751B1">
        <w:rPr>
          <w:rFonts w:eastAsia="Times New Roman" w:cs="Arial"/>
          <w:lang w:val="en"/>
        </w:rPr>
        <w:t xml:space="preserve"> </w:t>
      </w:r>
    </w:p>
    <w:p w14:paraId="7238B00A" w14:textId="3A768D01"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To monitor, control and delegate appropriately</w:t>
      </w:r>
      <w:r w:rsidR="00347434">
        <w:rPr>
          <w:rFonts w:eastAsia="Times New Roman" w:cs="Arial"/>
          <w:lang w:val="en"/>
        </w:rPr>
        <w:t>.</w:t>
      </w:r>
    </w:p>
    <w:p w14:paraId="03C672FC" w14:textId="0CB61893"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w:t>
      </w:r>
      <w:r w:rsidR="00347434">
        <w:rPr>
          <w:rFonts w:eastAsia="Times New Roman" w:cs="Arial"/>
          <w:lang w:val="en"/>
        </w:rPr>
        <w:t>o review and assess performance.</w:t>
      </w:r>
    </w:p>
    <w:p w14:paraId="6F35F10E" w14:textId="056B1D65"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To maintain motivation</w:t>
      </w:r>
      <w:r w:rsidR="00347434">
        <w:rPr>
          <w:rFonts w:eastAsia="Times New Roman" w:cs="Arial"/>
          <w:lang w:val="en"/>
        </w:rPr>
        <w:t>.</w:t>
      </w:r>
    </w:p>
    <w:p w14:paraId="036D992E" w14:textId="29714FED"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To organise</w:t>
      </w:r>
      <w:r w:rsidR="00347434">
        <w:rPr>
          <w:rFonts w:eastAsia="Times New Roman" w:cs="Arial"/>
          <w:lang w:val="en"/>
        </w:rPr>
        <w:t>.</w:t>
      </w:r>
    </w:p>
    <w:p w14:paraId="1E9A2D30" w14:textId="54FB594E" w:rsidR="003C70A7" w:rsidRPr="009751B1" w:rsidRDefault="003C70A7" w:rsidP="00C76B8E">
      <w:pPr>
        <w:pStyle w:val="ListParagraph"/>
        <w:numPr>
          <w:ilvl w:val="0"/>
          <w:numId w:val="8"/>
        </w:numPr>
        <w:spacing w:after="0" w:line="240" w:lineRule="auto"/>
        <w:rPr>
          <w:rFonts w:eastAsia="Times New Roman" w:cs="Arial"/>
          <w:lang w:val="en"/>
        </w:rPr>
      </w:pPr>
      <w:r w:rsidRPr="009751B1">
        <w:rPr>
          <w:rFonts w:eastAsia="Times New Roman" w:cs="Arial"/>
          <w:lang w:val="en"/>
        </w:rPr>
        <w:t>To lead by example</w:t>
      </w:r>
      <w:r w:rsidR="00347434">
        <w:rPr>
          <w:rFonts w:eastAsia="Times New Roman" w:cs="Arial"/>
          <w:lang w:val="en"/>
        </w:rPr>
        <w:t>.</w:t>
      </w:r>
    </w:p>
    <w:p w14:paraId="1BC45C1D" w14:textId="77777777" w:rsidR="003C70A7" w:rsidRPr="009751B1" w:rsidRDefault="003C70A7" w:rsidP="003C70A7">
      <w:pPr>
        <w:spacing w:after="0" w:line="240" w:lineRule="auto"/>
        <w:rPr>
          <w:rFonts w:ascii="Open Sans" w:eastAsia="Times New Roman" w:hAnsi="Open Sans" w:cs="Arial"/>
          <w:sz w:val="21"/>
          <w:szCs w:val="21"/>
          <w:lang w:val="en"/>
        </w:rPr>
      </w:pPr>
    </w:p>
    <w:p w14:paraId="3616F7A5" w14:textId="77777777" w:rsidR="0016503E" w:rsidRDefault="0016503E" w:rsidP="00937BD8">
      <w:pPr>
        <w:spacing w:after="0" w:line="240" w:lineRule="auto"/>
        <w:textAlignment w:val="baseline"/>
        <w:rPr>
          <w:rFonts w:eastAsia="Times New Roman" w:cs="Arial"/>
          <w:color w:val="002060"/>
          <w:lang w:val="en"/>
        </w:rPr>
      </w:pPr>
    </w:p>
    <w:p w14:paraId="3EE45F14" w14:textId="77777777" w:rsidR="0016503E" w:rsidRDefault="0016503E" w:rsidP="00937BD8">
      <w:pPr>
        <w:spacing w:after="0" w:line="240" w:lineRule="auto"/>
        <w:textAlignment w:val="baseline"/>
        <w:rPr>
          <w:rFonts w:eastAsia="Times New Roman" w:cs="Arial"/>
          <w:color w:val="002060"/>
          <w:lang w:val="en"/>
        </w:rPr>
      </w:pPr>
    </w:p>
    <w:p w14:paraId="6FC66E88" w14:textId="77777777" w:rsidR="0016503E" w:rsidRDefault="0016503E" w:rsidP="00937BD8">
      <w:pPr>
        <w:spacing w:after="0" w:line="240" w:lineRule="auto"/>
        <w:textAlignment w:val="baseline"/>
        <w:rPr>
          <w:rFonts w:eastAsia="Times New Roman" w:cs="Arial"/>
          <w:color w:val="002060"/>
          <w:lang w:val="en"/>
        </w:rPr>
      </w:pPr>
    </w:p>
    <w:p w14:paraId="5A59DEA2" w14:textId="77777777" w:rsidR="0016503E" w:rsidRDefault="0016503E" w:rsidP="00937BD8">
      <w:pPr>
        <w:spacing w:after="0" w:line="240" w:lineRule="auto"/>
        <w:textAlignment w:val="baseline"/>
        <w:rPr>
          <w:rFonts w:eastAsia="Times New Roman" w:cs="Arial"/>
          <w:color w:val="002060"/>
          <w:lang w:val="en"/>
        </w:rPr>
      </w:pPr>
    </w:p>
    <w:p w14:paraId="2D00583C" w14:textId="77777777" w:rsidR="0016503E" w:rsidRDefault="0016503E" w:rsidP="00937BD8">
      <w:pPr>
        <w:spacing w:after="0" w:line="240" w:lineRule="auto"/>
        <w:textAlignment w:val="baseline"/>
        <w:rPr>
          <w:rFonts w:eastAsia="Times New Roman" w:cs="Arial"/>
          <w:color w:val="002060"/>
          <w:lang w:val="en"/>
        </w:rPr>
      </w:pPr>
    </w:p>
    <w:p w14:paraId="17A20D69" w14:textId="77777777" w:rsidR="0016503E" w:rsidRDefault="0016503E" w:rsidP="00937BD8">
      <w:pPr>
        <w:spacing w:after="0" w:line="240" w:lineRule="auto"/>
        <w:textAlignment w:val="baseline"/>
        <w:rPr>
          <w:rFonts w:eastAsia="Times New Roman" w:cs="Arial"/>
          <w:color w:val="002060"/>
          <w:lang w:val="en"/>
        </w:rPr>
      </w:pPr>
    </w:p>
    <w:p w14:paraId="6D6157CE" w14:textId="77777777" w:rsidR="0016503E" w:rsidRDefault="0016503E" w:rsidP="00937BD8">
      <w:pPr>
        <w:spacing w:after="0" w:line="240" w:lineRule="auto"/>
        <w:textAlignment w:val="baseline"/>
        <w:rPr>
          <w:rFonts w:eastAsia="Times New Roman" w:cs="Arial"/>
          <w:color w:val="002060"/>
          <w:lang w:val="en"/>
        </w:rPr>
      </w:pPr>
    </w:p>
    <w:p w14:paraId="3053313F" w14:textId="25BA9D64" w:rsidR="00937BD8" w:rsidRPr="00EC390E" w:rsidRDefault="00CC3E83" w:rsidP="00937BD8">
      <w:pPr>
        <w:spacing w:after="0" w:line="240" w:lineRule="auto"/>
        <w:textAlignment w:val="baseline"/>
        <w:rPr>
          <w:rFonts w:ascii="Calibri" w:hAnsi="Calibri"/>
          <w:b/>
          <w:bCs/>
          <w:color w:val="000000" w:themeColor="text1"/>
          <w:kern w:val="24"/>
          <w:lang w:val="en-US"/>
        </w:rPr>
      </w:pPr>
      <w:r w:rsidRPr="00EC390E">
        <w:rPr>
          <w:rFonts w:ascii="Calibri" w:hAnsi="Calibri"/>
          <w:b/>
          <w:bCs/>
          <w:color w:val="000000" w:themeColor="text1"/>
          <w:kern w:val="24"/>
          <w:lang w:val="en-US"/>
        </w:rPr>
        <w:lastRenderedPageBreak/>
        <w:t>4</w:t>
      </w:r>
      <w:r w:rsidR="000613B3" w:rsidRPr="00EC390E">
        <w:rPr>
          <w:rFonts w:ascii="Calibri" w:hAnsi="Calibri"/>
          <w:b/>
          <w:bCs/>
          <w:color w:val="000000" w:themeColor="text1"/>
          <w:kern w:val="24"/>
          <w:lang w:val="en-US"/>
        </w:rPr>
        <w:t>.2.</w:t>
      </w:r>
      <w:r w:rsidRPr="00EC390E">
        <w:rPr>
          <w:rFonts w:ascii="Calibri" w:hAnsi="Calibri"/>
          <w:b/>
          <w:bCs/>
          <w:color w:val="000000" w:themeColor="text1"/>
          <w:kern w:val="24"/>
          <w:lang w:val="en-US"/>
        </w:rPr>
        <w:t xml:space="preserve">2 </w:t>
      </w:r>
      <w:r w:rsidR="00937BD8" w:rsidRPr="00EC390E">
        <w:rPr>
          <w:rFonts w:ascii="Calibri" w:hAnsi="Calibri"/>
          <w:b/>
          <w:bCs/>
          <w:color w:val="000000" w:themeColor="text1"/>
          <w:kern w:val="24"/>
          <w:lang w:val="en-US"/>
        </w:rPr>
        <w:t>Training and Development</w:t>
      </w:r>
    </w:p>
    <w:p w14:paraId="660FDCE1" w14:textId="77777777" w:rsidR="00CC3E83" w:rsidRDefault="00CC3E83" w:rsidP="00CC3E83">
      <w:pPr>
        <w:spacing w:after="0" w:line="240" w:lineRule="auto"/>
        <w:textAlignment w:val="baseline"/>
        <w:rPr>
          <w:rFonts w:ascii="Calibri" w:hAnsi="Calibri"/>
          <w:bCs/>
          <w:color w:val="000000" w:themeColor="text1"/>
          <w:kern w:val="24"/>
          <w:lang w:val="en-US"/>
        </w:rPr>
      </w:pPr>
    </w:p>
    <w:p w14:paraId="60CFFF49" w14:textId="36AFE758" w:rsidR="007D3F2F" w:rsidRPr="00CC3E83" w:rsidRDefault="00937BD8" w:rsidP="00CC3E83">
      <w:pPr>
        <w:spacing w:after="0" w:line="240" w:lineRule="auto"/>
        <w:textAlignment w:val="baseline"/>
        <w:rPr>
          <w:rFonts w:ascii="Calibri" w:hAnsi="Calibri"/>
          <w:b/>
          <w:bCs/>
          <w:color w:val="000000" w:themeColor="text1"/>
          <w:kern w:val="24"/>
          <w:u w:val="single"/>
          <w:lang w:val="en-US"/>
        </w:rPr>
      </w:pPr>
      <w:r w:rsidRPr="00CC3E83">
        <w:rPr>
          <w:rFonts w:ascii="Calibri" w:hAnsi="Calibri"/>
          <w:b/>
          <w:bCs/>
          <w:color w:val="000000" w:themeColor="text1"/>
          <w:kern w:val="24"/>
          <w:u w:val="single"/>
          <w:lang w:val="en-US"/>
        </w:rPr>
        <w:t>Involvement of the right people</w:t>
      </w:r>
    </w:p>
    <w:p w14:paraId="4EBCB635" w14:textId="38664E44" w:rsidR="00937BD8" w:rsidRDefault="00937BD8" w:rsidP="00937BD8">
      <w:pPr>
        <w:spacing w:after="0" w:line="240" w:lineRule="auto"/>
        <w:textAlignment w:val="baseline"/>
        <w:rPr>
          <w:rFonts w:eastAsia="Times New Roman" w:cs="Arial"/>
          <w:lang w:val="en"/>
        </w:rPr>
      </w:pPr>
    </w:p>
    <w:p w14:paraId="5ED83840" w14:textId="3CDF51F6" w:rsidR="0082541F" w:rsidRPr="00DE47A0" w:rsidRDefault="00DE47A0" w:rsidP="00937BD8">
      <w:pPr>
        <w:shd w:val="clear" w:color="auto" w:fill="FFFFFF"/>
        <w:spacing w:after="150" w:line="240" w:lineRule="auto"/>
      </w:pPr>
      <w:r w:rsidRPr="0015077C">
        <w:rPr>
          <w:rFonts w:eastAsia="Times New Roman" w:cs="Arial"/>
          <w:lang w:val="en"/>
        </w:rPr>
        <w:t>In 1969, Dr</w:t>
      </w:r>
      <w:r>
        <w:rPr>
          <w:rFonts w:eastAsia="Times New Roman" w:cs="Arial"/>
          <w:lang w:val="en"/>
        </w:rPr>
        <w:t>.</w:t>
      </w:r>
      <w:r w:rsidRPr="0015077C">
        <w:rPr>
          <w:rFonts w:eastAsia="Times New Roman" w:cs="Arial"/>
          <w:lang w:val="en"/>
        </w:rPr>
        <w:t xml:space="preserve"> Meredith Belbin, </w:t>
      </w:r>
      <w:r>
        <w:t>, deemed to be one of the original 'gurus' of Team Building</w:t>
      </w:r>
      <w:r>
        <w:rPr>
          <w:rFonts w:eastAsia="Times New Roman" w:cs="Arial"/>
          <w:lang w:val="en"/>
        </w:rPr>
        <w:t xml:space="preserve">, </w:t>
      </w:r>
      <w:r w:rsidRPr="0015077C">
        <w:rPr>
          <w:rFonts w:eastAsia="Times New Roman" w:cs="Arial"/>
          <w:lang w:val="en"/>
        </w:rPr>
        <w:t xml:space="preserve">embarked on a </w:t>
      </w:r>
      <w:r>
        <w:rPr>
          <w:rFonts w:eastAsia="Times New Roman" w:cs="Arial"/>
          <w:lang w:val="en"/>
        </w:rPr>
        <w:t>nine year study of team behavio</w:t>
      </w:r>
      <w:r w:rsidRPr="0015077C">
        <w:rPr>
          <w:rFonts w:eastAsia="Times New Roman" w:cs="Arial"/>
          <w:lang w:val="en"/>
        </w:rPr>
        <w:t>r. Various team compositions based on individual behavior and in</w:t>
      </w:r>
      <w:r>
        <w:rPr>
          <w:rFonts w:eastAsia="Times New Roman" w:cs="Arial"/>
          <w:lang w:val="en"/>
        </w:rPr>
        <w:t xml:space="preserve">tellect were studied </w:t>
      </w:r>
      <w:r w:rsidRPr="0015077C">
        <w:rPr>
          <w:rFonts w:eastAsia="Times New Roman" w:cs="Arial"/>
          <w:lang w:val="en"/>
        </w:rPr>
        <w:t>against a series of measures of success. Result</w:t>
      </w:r>
      <w:r>
        <w:rPr>
          <w:rFonts w:eastAsia="Times New Roman" w:cs="Arial"/>
          <w:lang w:val="en"/>
        </w:rPr>
        <w:t xml:space="preserve">s showed that teams with a </w:t>
      </w:r>
      <w:r w:rsidRPr="0015077C">
        <w:rPr>
          <w:rFonts w:eastAsia="Times New Roman" w:cs="Arial"/>
          <w:lang w:val="en"/>
        </w:rPr>
        <w:t xml:space="preserve">diverse mix of individuals had more success than teams purely formed on members’ intellect. The variation in the personal characteristics of the diverse team were seen to align better with a series of team roles that </w:t>
      </w:r>
      <w:r>
        <w:rPr>
          <w:rFonts w:eastAsia="Times New Roman" w:cs="Arial"/>
          <w:lang w:val="en"/>
        </w:rPr>
        <w:t xml:space="preserve">are </w:t>
      </w:r>
      <w:r w:rsidRPr="0015077C">
        <w:rPr>
          <w:rFonts w:eastAsia="Times New Roman" w:cs="Arial"/>
          <w:lang w:val="en"/>
        </w:rPr>
        <w:t>deemed necessary for success</w:t>
      </w:r>
      <w:r w:rsidR="00FF60BB">
        <w:t xml:space="preserve">. </w:t>
      </w:r>
      <w:r>
        <w:t>These u</w:t>
      </w:r>
      <w:r w:rsidR="00937BD8">
        <w:t xml:space="preserve">nexpectedly poor results </w:t>
      </w:r>
      <w:r>
        <w:t xml:space="preserve">seen </w:t>
      </w:r>
      <w:r w:rsidR="00937BD8">
        <w:t>with teams formed of people who were all high achievers with very analytical minds</w:t>
      </w:r>
      <w:r w:rsidR="0016503E">
        <w:t>,</w:t>
      </w:r>
      <w:r w:rsidR="00937BD8">
        <w:t xml:space="preserve"> he called this the </w:t>
      </w:r>
      <w:r w:rsidR="0008148A">
        <w:t>“</w:t>
      </w:r>
      <w:r w:rsidR="00937BD8">
        <w:t>Apollo Syndrome</w:t>
      </w:r>
      <w:r w:rsidR="0008148A">
        <w:t>”</w:t>
      </w:r>
      <w:r w:rsidR="00895F34">
        <w:t>.</w:t>
      </w:r>
    </w:p>
    <w:p w14:paraId="65646E7F" w14:textId="3C69C398" w:rsidR="00937BD8" w:rsidRDefault="00937BD8" w:rsidP="00937BD8">
      <w:pPr>
        <w:shd w:val="clear" w:color="auto" w:fill="FFFFFF"/>
        <w:spacing w:after="150" w:line="240" w:lineRule="auto"/>
        <w:rPr>
          <w:rFonts w:eastAsia="Times New Roman" w:cs="Arial"/>
          <w:lang w:val="en"/>
        </w:rPr>
      </w:pPr>
      <w:r>
        <w:rPr>
          <w:rFonts w:eastAsia="Times New Roman" w:cs="Arial"/>
          <w:i/>
          <w:lang w:val="en"/>
        </w:rPr>
        <w:t>“</w:t>
      </w:r>
      <w:r w:rsidRPr="00937BD8">
        <w:rPr>
          <w:rFonts w:eastAsia="Times New Roman" w:cs="Arial"/>
          <w:i/>
          <w:lang w:val="en"/>
        </w:rPr>
        <w:t>Diversity of members is paramount, rather than take a high achiever focus of</w:t>
      </w:r>
      <w:r>
        <w:rPr>
          <w:rFonts w:eastAsia="Times New Roman" w:cs="Arial"/>
          <w:i/>
          <w:lang w:val="en"/>
        </w:rPr>
        <w:t xml:space="preserve"> the </w:t>
      </w:r>
      <w:r w:rsidRPr="00937BD8">
        <w:rPr>
          <w:rFonts w:eastAsia="Times New Roman" w:cs="Arial"/>
          <w:i/>
          <w:lang w:val="en"/>
        </w:rPr>
        <w:t>Apollo Syndrome”</w:t>
      </w:r>
      <w:r w:rsidRPr="0015077C">
        <w:rPr>
          <w:rFonts w:eastAsia="Times New Roman" w:cs="Arial"/>
          <w:lang w:val="en"/>
        </w:rPr>
        <w:t xml:space="preserve"> </w:t>
      </w:r>
      <w:sdt>
        <w:sdtPr>
          <w:rPr>
            <w:rFonts w:eastAsia="Times New Roman" w:cs="Arial"/>
            <w:lang w:val="en"/>
          </w:rPr>
          <w:id w:val="603308528"/>
          <w:citation/>
        </w:sdtPr>
        <w:sdtEndPr/>
        <w:sdtContent>
          <w:r>
            <w:rPr>
              <w:rFonts w:eastAsia="Times New Roman" w:cs="Arial"/>
              <w:lang w:val="en"/>
            </w:rPr>
            <w:fldChar w:fldCharType="begin"/>
          </w:r>
          <w:r>
            <w:rPr>
              <w:rFonts w:eastAsia="Times New Roman" w:cs="Arial"/>
            </w:rPr>
            <w:instrText xml:space="preserve"> CITATION Belbin10 \l 2057 </w:instrText>
          </w:r>
          <w:r>
            <w:rPr>
              <w:rFonts w:eastAsia="Times New Roman" w:cs="Arial"/>
              <w:lang w:val="en"/>
            </w:rPr>
            <w:fldChar w:fldCharType="separate"/>
          </w:r>
          <w:r w:rsidR="00B06639" w:rsidRPr="00B06639">
            <w:rPr>
              <w:rFonts w:eastAsia="Times New Roman" w:cs="Arial"/>
              <w:noProof/>
            </w:rPr>
            <w:t>(Belbin, 2010)</w:t>
          </w:r>
          <w:r>
            <w:rPr>
              <w:rFonts w:eastAsia="Times New Roman" w:cs="Arial"/>
              <w:lang w:val="en"/>
            </w:rPr>
            <w:fldChar w:fldCharType="end"/>
          </w:r>
        </w:sdtContent>
      </w:sdt>
    </w:p>
    <w:p w14:paraId="6EB65950" w14:textId="4C61D213" w:rsidR="0082541F" w:rsidRPr="00EC390E" w:rsidRDefault="0082541F" w:rsidP="0082541F">
      <w:pPr>
        <w:spacing w:after="0" w:line="240" w:lineRule="auto"/>
        <w:textAlignment w:val="baseline"/>
        <w:rPr>
          <w:rFonts w:ascii="Calibri" w:hAnsi="Calibri"/>
          <w:b/>
          <w:bCs/>
          <w:color w:val="000000" w:themeColor="text1"/>
          <w:kern w:val="24"/>
          <w:lang w:val="en-US"/>
        </w:rPr>
      </w:pPr>
      <w:r w:rsidRPr="00EC390E">
        <w:rPr>
          <w:rFonts w:ascii="Calibri" w:hAnsi="Calibri"/>
          <w:b/>
          <w:bCs/>
          <w:color w:val="000000" w:themeColor="text1"/>
          <w:kern w:val="24"/>
          <w:lang w:val="en-US"/>
        </w:rPr>
        <w:t xml:space="preserve">4.2.3 Organisational Culture </w:t>
      </w:r>
    </w:p>
    <w:p w14:paraId="76A15959" w14:textId="77777777" w:rsidR="0082541F" w:rsidRPr="0082541F" w:rsidRDefault="0082541F" w:rsidP="0082541F">
      <w:pPr>
        <w:spacing w:after="0" w:line="240" w:lineRule="auto"/>
        <w:textAlignment w:val="baseline"/>
        <w:rPr>
          <w:rFonts w:ascii="Calibri" w:hAnsi="Calibri"/>
          <w:b/>
          <w:bCs/>
          <w:color w:val="002060"/>
          <w:kern w:val="24"/>
          <w:lang w:val="en-US"/>
        </w:rPr>
      </w:pPr>
    </w:p>
    <w:p w14:paraId="15FEDF81" w14:textId="77777777" w:rsidR="00574E6E" w:rsidRPr="00B65858" w:rsidRDefault="00574E6E" w:rsidP="00574E6E">
      <w:pPr>
        <w:spacing w:after="0" w:line="240" w:lineRule="auto"/>
        <w:textAlignment w:val="baseline"/>
        <w:rPr>
          <w:rFonts w:ascii="Calibri" w:hAnsi="Calibri"/>
          <w:bCs/>
          <w:color w:val="000000" w:themeColor="text1"/>
          <w:kern w:val="24"/>
          <w:lang w:val="en-US"/>
        </w:rPr>
      </w:pPr>
      <w:r w:rsidRPr="00574E6E">
        <w:rPr>
          <w:rFonts w:ascii="Calibri" w:hAnsi="Calibri"/>
          <w:b/>
          <w:bCs/>
          <w:color w:val="000000" w:themeColor="text1"/>
          <w:kern w:val="24"/>
          <w:u w:val="single"/>
          <w:lang w:val="en-US"/>
        </w:rPr>
        <w:t xml:space="preserve">Resistance to change </w:t>
      </w:r>
      <w:r w:rsidRPr="00B65858">
        <w:rPr>
          <w:rFonts w:ascii="Calibri" w:hAnsi="Calibri"/>
          <w:bCs/>
          <w:color w:val="000000" w:themeColor="text1"/>
          <w:kern w:val="24"/>
          <w:lang w:val="en-US"/>
        </w:rPr>
        <w:t>- Long standing organization / Custom and practice</w:t>
      </w:r>
    </w:p>
    <w:p w14:paraId="011817BC" w14:textId="125EF97C" w:rsidR="00FA6A17" w:rsidRDefault="00FA6A17" w:rsidP="00574E6E">
      <w:pPr>
        <w:spacing w:after="0" w:line="240" w:lineRule="auto"/>
        <w:rPr>
          <w:rFonts w:eastAsia="Times New Roman" w:cs="Arial"/>
          <w:lang w:val="en"/>
        </w:rPr>
      </w:pPr>
    </w:p>
    <w:p w14:paraId="65C1AA73" w14:textId="589F5657" w:rsidR="00574E6E" w:rsidRPr="00FF60BB" w:rsidRDefault="00574E6E" w:rsidP="00FF60BB">
      <w:pPr>
        <w:spacing w:after="0" w:line="240" w:lineRule="auto"/>
        <w:rPr>
          <w:rFonts w:eastAsia="Times New Roman" w:cs="Arial"/>
          <w:lang w:val="en"/>
        </w:rPr>
      </w:pPr>
      <w:r>
        <w:rPr>
          <w:rFonts w:eastAsia="Times New Roman" w:cs="Arial"/>
          <w:lang w:val="en"/>
        </w:rPr>
        <w:t>In any organisation, change is inevitable and a</w:t>
      </w:r>
      <w:r w:rsidRPr="009F3E11">
        <w:rPr>
          <w:rFonts w:eastAsia="Times New Roman" w:cs="Arial"/>
          <w:lang w:val="en"/>
        </w:rPr>
        <w:t xml:space="preserve">s with </w:t>
      </w:r>
      <w:r>
        <w:rPr>
          <w:rFonts w:eastAsia="Times New Roman" w:cs="Arial"/>
          <w:lang w:val="en"/>
        </w:rPr>
        <w:t>any programme focusing on improving</w:t>
      </w:r>
      <w:r w:rsidRPr="009F3E11">
        <w:rPr>
          <w:rFonts w:eastAsia="Times New Roman" w:cs="Arial"/>
          <w:lang w:val="en"/>
        </w:rPr>
        <w:t xml:space="preserve"> a working practice</w:t>
      </w:r>
      <w:r>
        <w:rPr>
          <w:rFonts w:eastAsia="Times New Roman" w:cs="Arial"/>
          <w:lang w:val="en"/>
        </w:rPr>
        <w:t>, there wil</w:t>
      </w:r>
      <w:r w:rsidR="00FF60BB">
        <w:rPr>
          <w:rFonts w:eastAsia="Times New Roman" w:cs="Arial"/>
          <w:lang w:val="en"/>
        </w:rPr>
        <w:t xml:space="preserve">l be an element of skepticism.  </w:t>
      </w:r>
      <w:r w:rsidR="00FA6A17">
        <w:rPr>
          <w:rFonts w:eastAsia="Times New Roman" w:cs="Arial"/>
          <w:lang w:val="en"/>
        </w:rPr>
        <w:t>MLUK</w:t>
      </w:r>
      <w:r w:rsidR="00B65858">
        <w:rPr>
          <w:rFonts w:eastAsia="Times New Roman" w:cs="Arial"/>
          <w:lang w:val="en"/>
        </w:rPr>
        <w:t xml:space="preserve"> </w:t>
      </w:r>
      <w:r>
        <w:rPr>
          <w:rFonts w:eastAsia="Times New Roman" w:cs="Arial"/>
          <w:lang w:val="en"/>
        </w:rPr>
        <w:t xml:space="preserve">has been producing </w:t>
      </w:r>
      <w:r w:rsidR="00FA6A17">
        <w:rPr>
          <w:rFonts w:eastAsia="Times New Roman" w:cs="Arial"/>
          <w:lang w:val="en"/>
        </w:rPr>
        <w:t xml:space="preserve">parts </w:t>
      </w:r>
      <w:r w:rsidR="00747721">
        <w:rPr>
          <w:rFonts w:eastAsia="Times New Roman" w:cs="Arial"/>
          <w:lang w:val="en"/>
        </w:rPr>
        <w:t xml:space="preserve">on the current site </w:t>
      </w:r>
      <w:r w:rsidRPr="009F3E11">
        <w:rPr>
          <w:rFonts w:eastAsia="Times New Roman" w:cs="Arial"/>
          <w:lang w:val="en"/>
        </w:rPr>
        <w:t xml:space="preserve">for </w:t>
      </w:r>
      <w:r w:rsidR="00FA6A17">
        <w:rPr>
          <w:rFonts w:eastAsia="Times New Roman" w:cs="Arial"/>
          <w:lang w:val="en"/>
        </w:rPr>
        <w:t>over 80 years and w</w:t>
      </w:r>
      <w:r w:rsidRPr="009F3E11">
        <w:rPr>
          <w:rFonts w:eastAsia="Times New Roman" w:cs="Arial"/>
          <w:lang w:val="en"/>
        </w:rPr>
        <w:t>ith a skewed age demographic</w:t>
      </w:r>
      <w:r>
        <w:rPr>
          <w:rFonts w:eastAsia="Times New Roman" w:cs="Arial"/>
          <w:lang w:val="en"/>
        </w:rPr>
        <w:t>,</w:t>
      </w:r>
      <w:r w:rsidRPr="009F3E11">
        <w:rPr>
          <w:rFonts w:eastAsia="Times New Roman" w:cs="Arial"/>
          <w:lang w:val="en"/>
        </w:rPr>
        <w:t xml:space="preserve"> </w:t>
      </w:r>
      <w:r>
        <w:rPr>
          <w:rFonts w:eastAsia="Times New Roman" w:cs="Arial"/>
          <w:lang w:val="en"/>
        </w:rPr>
        <w:t>many long lived ways of working and a deep rooted culture</w:t>
      </w:r>
      <w:r w:rsidR="00FA6A17">
        <w:rPr>
          <w:rFonts w:eastAsia="Times New Roman" w:cs="Arial"/>
          <w:lang w:val="en"/>
        </w:rPr>
        <w:t>s exist</w:t>
      </w:r>
      <w:r>
        <w:rPr>
          <w:rFonts w:eastAsia="Times New Roman" w:cs="Arial"/>
          <w:lang w:val="en"/>
        </w:rPr>
        <w:t xml:space="preserve">. </w:t>
      </w:r>
    </w:p>
    <w:p w14:paraId="51B4EED8" w14:textId="77777777" w:rsidR="00574E6E" w:rsidRDefault="00574E6E" w:rsidP="00574E6E">
      <w:pPr>
        <w:spacing w:after="0" w:line="240" w:lineRule="auto"/>
        <w:rPr>
          <w:rFonts w:eastAsia="Times New Roman" w:cs="Arial"/>
          <w:lang w:val="en"/>
        </w:rPr>
      </w:pPr>
    </w:p>
    <w:p w14:paraId="253BB1FB" w14:textId="00973282" w:rsidR="00574E6E" w:rsidRPr="009F3E11" w:rsidRDefault="00574E6E" w:rsidP="00574E6E">
      <w:pPr>
        <w:spacing w:after="0" w:line="240" w:lineRule="auto"/>
        <w:rPr>
          <w:rFonts w:eastAsia="Times New Roman" w:cs="Arial"/>
          <w:lang w:val="en"/>
        </w:rPr>
      </w:pPr>
      <w:r w:rsidRPr="00FA6A17">
        <w:rPr>
          <w:rFonts w:eastAsia="Times New Roman" w:cs="Arial"/>
          <w:i/>
          <w:lang w:val="en"/>
        </w:rPr>
        <w:t xml:space="preserve"> “Culture refers to a company’s values, traditions and operating style…… In a sense the term describes how people view the workplace and how things are done”</w:t>
      </w:r>
      <w:r w:rsidRPr="009F3E11">
        <w:rPr>
          <w:rFonts w:eastAsia="Times New Roman" w:cs="Arial"/>
          <w:lang w:val="en"/>
        </w:rPr>
        <w:t xml:space="preserve"> </w:t>
      </w:r>
      <w:sdt>
        <w:sdtPr>
          <w:rPr>
            <w:rFonts w:eastAsia="Times New Roman" w:cs="Arial"/>
            <w:lang w:val="en"/>
          </w:rPr>
          <w:id w:val="1044640536"/>
          <w:citation/>
        </w:sdtPr>
        <w:sdtEndPr/>
        <w:sdtContent>
          <w:r w:rsidRPr="009F3E11">
            <w:rPr>
              <w:rFonts w:eastAsia="Times New Roman" w:cs="Arial"/>
              <w:lang w:val="en"/>
            </w:rPr>
            <w:fldChar w:fldCharType="begin"/>
          </w:r>
          <w:r>
            <w:rPr>
              <w:rFonts w:eastAsia="Times New Roman" w:cs="Arial"/>
              <w:lang w:val="en"/>
            </w:rPr>
            <w:instrText xml:space="preserve">CITATION Placeholder1 \l 2057 </w:instrText>
          </w:r>
          <w:r w:rsidRPr="009F3E11">
            <w:rPr>
              <w:rFonts w:eastAsia="Times New Roman" w:cs="Arial"/>
              <w:lang w:val="en"/>
            </w:rPr>
            <w:fldChar w:fldCharType="separate"/>
          </w:r>
          <w:r w:rsidR="00B06639" w:rsidRPr="00B06639">
            <w:rPr>
              <w:rFonts w:eastAsia="Times New Roman" w:cs="Arial"/>
              <w:noProof/>
              <w:lang w:val="en"/>
            </w:rPr>
            <w:t>(Harvard, 2005)</w:t>
          </w:r>
          <w:r w:rsidRPr="009F3E11">
            <w:rPr>
              <w:rFonts w:eastAsia="Times New Roman" w:cs="Arial"/>
              <w:lang w:val="en"/>
            </w:rPr>
            <w:fldChar w:fldCharType="end"/>
          </w:r>
        </w:sdtContent>
      </w:sdt>
    </w:p>
    <w:p w14:paraId="313DB53B" w14:textId="283A25BE" w:rsidR="00574E6E" w:rsidRPr="00895F34" w:rsidRDefault="00574E6E" w:rsidP="00574E6E">
      <w:pPr>
        <w:spacing w:after="0" w:line="240" w:lineRule="auto"/>
        <w:rPr>
          <w:color w:val="FF0000"/>
          <w:lang w:val="en"/>
        </w:rPr>
      </w:pPr>
    </w:p>
    <w:p w14:paraId="0C7EAA30" w14:textId="02D7798C" w:rsidR="00574E6E" w:rsidRPr="00574E6E" w:rsidRDefault="00574E6E" w:rsidP="00574E6E">
      <w:pPr>
        <w:spacing w:after="0" w:line="240" w:lineRule="auto"/>
        <w:rPr>
          <w:rFonts w:eastAsia="Times New Roman" w:cs="Arial"/>
          <w:lang w:val="en"/>
        </w:rPr>
      </w:pPr>
      <w:r w:rsidRPr="00FA6A17">
        <w:rPr>
          <w:rFonts w:eastAsia="Times New Roman" w:cs="Arial"/>
          <w:i/>
          <w:lang w:val="en"/>
        </w:rPr>
        <w:t>“Change management enables employees to adopt a change so that business objectives are realized. It is the bridge between solutions and results, and is fundamentally about people and our collective role of transforming change into successful outcomes for our organizations”</w:t>
      </w:r>
      <w:r>
        <w:rPr>
          <w:rFonts w:eastAsia="Times New Roman" w:cs="Arial"/>
          <w:lang w:val="en"/>
        </w:rPr>
        <w:t xml:space="preserve"> </w:t>
      </w:r>
      <w:sdt>
        <w:sdtPr>
          <w:rPr>
            <w:rFonts w:eastAsia="Times New Roman" w:cs="Arial"/>
            <w:lang w:val="en"/>
          </w:rPr>
          <w:id w:val="-428735420"/>
          <w:citation/>
        </w:sdtPr>
        <w:sdtEndPr/>
        <w:sdtContent>
          <w:r>
            <w:rPr>
              <w:rFonts w:eastAsia="Times New Roman" w:cs="Arial"/>
              <w:lang w:val="en"/>
            </w:rPr>
            <w:fldChar w:fldCharType="begin"/>
          </w:r>
          <w:r>
            <w:rPr>
              <w:rFonts w:eastAsia="Times New Roman" w:cs="Arial"/>
            </w:rPr>
            <w:instrText xml:space="preserve"> CITATION HiaCre12 \l 2057 </w:instrText>
          </w:r>
          <w:r>
            <w:rPr>
              <w:rFonts w:eastAsia="Times New Roman" w:cs="Arial"/>
              <w:lang w:val="en"/>
            </w:rPr>
            <w:fldChar w:fldCharType="separate"/>
          </w:r>
          <w:r w:rsidR="00B06639" w:rsidRPr="00B06639">
            <w:rPr>
              <w:rFonts w:eastAsia="Times New Roman" w:cs="Arial"/>
              <w:noProof/>
            </w:rPr>
            <w:t>(Hiatt &amp; Creasey, 2012)</w:t>
          </w:r>
          <w:r>
            <w:rPr>
              <w:rFonts w:eastAsia="Times New Roman" w:cs="Arial"/>
              <w:lang w:val="en"/>
            </w:rPr>
            <w:fldChar w:fldCharType="end"/>
          </w:r>
        </w:sdtContent>
      </w:sdt>
    </w:p>
    <w:p w14:paraId="6A6FFA56" w14:textId="163AA67C" w:rsidR="00574E6E" w:rsidRDefault="00574E6E" w:rsidP="00574E6E">
      <w:pPr>
        <w:spacing w:after="0" w:line="240" w:lineRule="auto"/>
        <w:rPr>
          <w:rFonts w:eastAsia="Times New Roman" w:cs="Arial"/>
          <w:lang w:val="en"/>
        </w:rPr>
      </w:pPr>
    </w:p>
    <w:p w14:paraId="5FF635DB" w14:textId="1448B061" w:rsidR="0016503E" w:rsidRDefault="0016503E" w:rsidP="0016503E">
      <w:pPr>
        <w:spacing w:after="0" w:line="240" w:lineRule="auto"/>
        <w:rPr>
          <w:b/>
          <w:lang w:val="en"/>
        </w:rPr>
      </w:pPr>
      <w:r w:rsidRPr="0079386C">
        <w:rPr>
          <w:b/>
          <w:lang w:val="en"/>
        </w:rPr>
        <w:t>The “Eight Step Model”</w:t>
      </w:r>
      <w:r>
        <w:rPr>
          <w:lang w:val="en"/>
        </w:rPr>
        <w:t xml:space="preserve"> – John Kotter </w:t>
      </w:r>
      <w:sdt>
        <w:sdtPr>
          <w:rPr>
            <w:lang w:val="en"/>
          </w:rPr>
          <w:id w:val="-1684658512"/>
          <w:citation/>
        </w:sdtPr>
        <w:sdtEndPr/>
        <w:sdtContent>
          <w:r>
            <w:rPr>
              <w:lang w:val="en"/>
            </w:rPr>
            <w:fldChar w:fldCharType="begin"/>
          </w:r>
          <w:r>
            <w:instrText xml:space="preserve"> CITATION Cam15 \l 2057 </w:instrText>
          </w:r>
          <w:r>
            <w:rPr>
              <w:lang w:val="en"/>
            </w:rPr>
            <w:fldChar w:fldCharType="separate"/>
          </w:r>
          <w:r w:rsidR="00B06639">
            <w:rPr>
              <w:noProof/>
            </w:rPr>
            <w:t>(Cameron &amp; Green, 2015)</w:t>
          </w:r>
          <w:r>
            <w:rPr>
              <w:lang w:val="en"/>
            </w:rPr>
            <w:fldChar w:fldCharType="end"/>
          </w:r>
        </w:sdtContent>
      </w:sdt>
    </w:p>
    <w:p w14:paraId="037CF5FE" w14:textId="631164BE" w:rsidR="0016503E" w:rsidRDefault="0016503E" w:rsidP="0016503E">
      <w:pPr>
        <w:spacing w:after="0" w:line="240" w:lineRule="auto"/>
        <w:rPr>
          <w:lang w:val="en"/>
        </w:rPr>
      </w:pPr>
      <w:r w:rsidRPr="00B01693">
        <w:rPr>
          <w:b/>
          <w:lang w:val="en"/>
        </w:rPr>
        <w:t>The “Three-Step Change Model”</w:t>
      </w:r>
      <w:r>
        <w:rPr>
          <w:lang w:val="en"/>
        </w:rPr>
        <w:t xml:space="preserve"> - Kurt Lewin 1947 </w:t>
      </w:r>
      <w:sdt>
        <w:sdtPr>
          <w:rPr>
            <w:lang w:val="en"/>
          </w:rPr>
          <w:id w:val="1257790151"/>
          <w:citation/>
        </w:sdtPr>
        <w:sdtEndPr/>
        <w:sdtContent>
          <w:r>
            <w:rPr>
              <w:lang w:val="en"/>
            </w:rPr>
            <w:fldChar w:fldCharType="begin"/>
          </w:r>
          <w:r>
            <w:instrText xml:space="preserve"> CITATION Con16 \l 2057 </w:instrText>
          </w:r>
          <w:r>
            <w:rPr>
              <w:lang w:val="en"/>
            </w:rPr>
            <w:fldChar w:fldCharType="separate"/>
          </w:r>
          <w:r w:rsidR="00B06639">
            <w:rPr>
              <w:noProof/>
            </w:rPr>
            <w:t>(Connelly, 2016)</w:t>
          </w:r>
          <w:r>
            <w:rPr>
              <w:lang w:val="en"/>
            </w:rPr>
            <w:fldChar w:fldCharType="end"/>
          </w:r>
        </w:sdtContent>
      </w:sdt>
    </w:p>
    <w:p w14:paraId="6311B252" w14:textId="4D851477" w:rsidR="0016503E" w:rsidRDefault="0016503E" w:rsidP="00574E6E">
      <w:pPr>
        <w:spacing w:after="0" w:line="240" w:lineRule="auto"/>
        <w:rPr>
          <w:rFonts w:eastAsia="Times New Roman" w:cs="Arial"/>
          <w:lang w:val="en"/>
        </w:rPr>
      </w:pPr>
    </w:p>
    <w:p w14:paraId="390F3934" w14:textId="6EB896C0" w:rsidR="00454865" w:rsidRDefault="00574E6E" w:rsidP="0079386C">
      <w:pPr>
        <w:spacing w:after="0" w:line="240" w:lineRule="auto"/>
        <w:rPr>
          <w:rFonts w:eastAsia="Times New Roman" w:cs="Arial"/>
          <w:lang w:val="en"/>
        </w:rPr>
      </w:pPr>
      <w:r>
        <w:rPr>
          <w:rFonts w:eastAsia="Times New Roman" w:cs="Arial"/>
          <w:lang w:val="en"/>
        </w:rPr>
        <w:t xml:space="preserve">In his book “Leading Change”, John P Kotter states </w:t>
      </w:r>
      <w:r w:rsidRPr="00FA6A17">
        <w:rPr>
          <w:rFonts w:eastAsia="Times New Roman" w:cs="Arial"/>
          <w:i/>
          <w:lang w:val="en"/>
        </w:rPr>
        <w:t>“Establishing a sense of urgency is crucial to gain needed co-operation”</w:t>
      </w:r>
      <w:r>
        <w:rPr>
          <w:rFonts w:eastAsia="Times New Roman" w:cs="Arial"/>
          <w:lang w:val="en"/>
        </w:rPr>
        <w:t xml:space="preserve"> </w:t>
      </w:r>
      <w:sdt>
        <w:sdtPr>
          <w:rPr>
            <w:rFonts w:eastAsia="Times New Roman" w:cs="Arial"/>
            <w:lang w:val="en"/>
          </w:rPr>
          <w:id w:val="-1557766804"/>
          <w:citation/>
        </w:sdtPr>
        <w:sdtEndPr/>
        <w:sdtContent>
          <w:r>
            <w:rPr>
              <w:rFonts w:eastAsia="Times New Roman" w:cs="Arial"/>
              <w:lang w:val="en"/>
            </w:rPr>
            <w:fldChar w:fldCharType="begin"/>
          </w:r>
          <w:r>
            <w:rPr>
              <w:rFonts w:eastAsia="Times New Roman" w:cs="Arial"/>
            </w:rPr>
            <w:instrText xml:space="preserve">CITATION Kpt12 \l 2057 </w:instrText>
          </w:r>
          <w:r>
            <w:rPr>
              <w:rFonts w:eastAsia="Times New Roman" w:cs="Arial"/>
              <w:lang w:val="en"/>
            </w:rPr>
            <w:fldChar w:fldCharType="separate"/>
          </w:r>
          <w:r w:rsidR="00B06639" w:rsidRPr="00B06639">
            <w:rPr>
              <w:rFonts w:eastAsia="Times New Roman" w:cs="Arial"/>
              <w:noProof/>
            </w:rPr>
            <w:t>(Kotter J. , 2012)</w:t>
          </w:r>
          <w:r>
            <w:rPr>
              <w:rFonts w:eastAsia="Times New Roman" w:cs="Arial"/>
              <w:lang w:val="en"/>
            </w:rPr>
            <w:fldChar w:fldCharType="end"/>
          </w:r>
        </w:sdtContent>
      </w:sdt>
      <w:r w:rsidR="0016503E">
        <w:rPr>
          <w:rFonts w:eastAsia="Times New Roman" w:cs="Arial"/>
          <w:lang w:val="en"/>
        </w:rPr>
        <w:t xml:space="preserve"> and this lead to the developed his eight stage model. This model has similarities to the writing of </w:t>
      </w:r>
      <w:r w:rsidR="0079386C" w:rsidRPr="0079386C">
        <w:rPr>
          <w:rFonts w:eastAsia="Times New Roman" w:cs="Arial"/>
          <w:lang w:val="en"/>
        </w:rPr>
        <w:t>Kurt Lewin</w:t>
      </w:r>
      <w:r w:rsidR="0016503E">
        <w:rPr>
          <w:rFonts w:eastAsia="Times New Roman" w:cs="Arial"/>
          <w:lang w:val="en"/>
        </w:rPr>
        <w:t xml:space="preserve">, who developed his </w:t>
      </w:r>
      <w:r w:rsidR="00B01693" w:rsidRPr="0079386C">
        <w:rPr>
          <w:rFonts w:eastAsia="Times New Roman" w:cs="Arial"/>
          <w:lang w:val="en"/>
        </w:rPr>
        <w:t>three stage theory of change</w:t>
      </w:r>
      <w:r w:rsidR="0079386C" w:rsidRPr="0079386C">
        <w:rPr>
          <w:rFonts w:eastAsia="Times New Roman" w:cs="Arial"/>
          <w:lang w:val="en"/>
        </w:rPr>
        <w:t xml:space="preserve"> model</w:t>
      </w:r>
      <w:r w:rsidR="0016503E">
        <w:rPr>
          <w:rFonts w:eastAsia="Times New Roman" w:cs="Arial"/>
          <w:lang w:val="en"/>
        </w:rPr>
        <w:t>.</w:t>
      </w:r>
      <w:r w:rsidR="00FA6A17">
        <w:rPr>
          <w:rFonts w:eastAsia="Times New Roman" w:cs="Arial"/>
          <w:lang w:val="en"/>
        </w:rPr>
        <w:t xml:space="preserve"> </w:t>
      </w:r>
      <w:r w:rsidR="0016503E">
        <w:rPr>
          <w:rFonts w:eastAsia="Times New Roman" w:cs="Arial"/>
          <w:lang w:val="en"/>
        </w:rPr>
        <w:t xml:space="preserve">These elements associated with these two models are </w:t>
      </w:r>
      <w:r w:rsidR="00FA6A17">
        <w:rPr>
          <w:rFonts w:eastAsia="Times New Roman" w:cs="Arial"/>
          <w:lang w:val="en"/>
        </w:rPr>
        <w:t>shown in</w:t>
      </w:r>
      <w:r w:rsidR="00AA6194">
        <w:rPr>
          <w:rFonts w:eastAsia="Times New Roman" w:cs="Arial"/>
          <w:lang w:val="en"/>
        </w:rPr>
        <w:t xml:space="preserve"> </w:t>
      </w:r>
      <w:r w:rsidR="00AA6194" w:rsidRPr="00251548">
        <w:rPr>
          <w:rFonts w:eastAsia="Times New Roman" w:cs="Arial"/>
          <w:b/>
          <w:lang w:val="en"/>
        </w:rPr>
        <w:t>Fig. 23</w:t>
      </w:r>
      <w:r w:rsidR="00347434">
        <w:rPr>
          <w:rFonts w:eastAsia="Times New Roman" w:cs="Arial"/>
          <w:b/>
          <w:lang w:val="en"/>
        </w:rPr>
        <w:t>.</w:t>
      </w:r>
    </w:p>
    <w:p w14:paraId="5639517D" w14:textId="77777777" w:rsidR="00FF60BB" w:rsidRDefault="00FF60BB" w:rsidP="0079386C">
      <w:pPr>
        <w:spacing w:after="0" w:line="240" w:lineRule="auto"/>
        <w:rPr>
          <w:rFonts w:eastAsia="Times New Roman" w:cs="Arial"/>
          <w:lang w:val="en"/>
        </w:rPr>
      </w:pPr>
    </w:p>
    <w:tbl>
      <w:tblPr>
        <w:tblStyle w:val="TableGrid"/>
        <w:tblW w:w="0" w:type="auto"/>
        <w:jc w:val="center"/>
        <w:tblLook w:val="04A0" w:firstRow="1" w:lastRow="0" w:firstColumn="1" w:lastColumn="0" w:noHBand="0" w:noVBand="1"/>
      </w:tblPr>
      <w:tblGrid>
        <w:gridCol w:w="2547"/>
        <w:gridCol w:w="2835"/>
      </w:tblGrid>
      <w:tr w:rsidR="00FF60BB" w14:paraId="2CB7CB60" w14:textId="77777777" w:rsidTr="00FF60BB">
        <w:trPr>
          <w:jc w:val="center"/>
        </w:trPr>
        <w:tc>
          <w:tcPr>
            <w:tcW w:w="5382" w:type="dxa"/>
            <w:gridSpan w:val="2"/>
            <w:shd w:val="clear" w:color="auto" w:fill="D9E2F3" w:themeFill="accent5" w:themeFillTint="33"/>
          </w:tcPr>
          <w:p w14:paraId="5421B8B5" w14:textId="77777777" w:rsidR="00FF60BB" w:rsidRPr="009C4C88" w:rsidRDefault="00FF60BB" w:rsidP="00FF60BB">
            <w:pPr>
              <w:jc w:val="center"/>
              <w:rPr>
                <w:rFonts w:eastAsia="MS Mincho" w:cs="Times New Roman"/>
                <w:b/>
                <w:bCs/>
                <w:kern w:val="24"/>
                <w:szCs w:val="24"/>
              </w:rPr>
            </w:pPr>
            <w:r>
              <w:rPr>
                <w:rFonts w:eastAsia="MS Mincho" w:cs="Times New Roman"/>
                <w:b/>
                <w:bCs/>
                <w:kern w:val="24"/>
                <w:szCs w:val="24"/>
              </w:rPr>
              <w:t>Change Models</w:t>
            </w:r>
          </w:p>
        </w:tc>
      </w:tr>
      <w:tr w:rsidR="00FF60BB" w14:paraId="200D12BE" w14:textId="77777777" w:rsidTr="00FF60BB">
        <w:trPr>
          <w:jc w:val="center"/>
        </w:trPr>
        <w:tc>
          <w:tcPr>
            <w:tcW w:w="2547" w:type="dxa"/>
            <w:shd w:val="clear" w:color="auto" w:fill="D9E2F3" w:themeFill="accent5" w:themeFillTint="33"/>
          </w:tcPr>
          <w:p w14:paraId="2201F0A0" w14:textId="77777777" w:rsidR="00FF60BB" w:rsidRPr="009C4C88" w:rsidRDefault="00FF60BB" w:rsidP="00FF60BB">
            <w:pPr>
              <w:jc w:val="center"/>
              <w:rPr>
                <w:rFonts w:eastAsia="MS Mincho" w:cs="Times New Roman"/>
                <w:b/>
                <w:bCs/>
                <w:kern w:val="24"/>
                <w:szCs w:val="24"/>
              </w:rPr>
            </w:pPr>
            <w:r w:rsidRPr="009C4C88">
              <w:rPr>
                <w:rFonts w:eastAsia="MS Mincho" w:cs="Times New Roman"/>
                <w:b/>
                <w:bCs/>
                <w:kern w:val="24"/>
                <w:szCs w:val="24"/>
              </w:rPr>
              <w:t>Lewin’s 3 Step Change Model</w:t>
            </w:r>
          </w:p>
        </w:tc>
        <w:tc>
          <w:tcPr>
            <w:tcW w:w="2835" w:type="dxa"/>
            <w:shd w:val="clear" w:color="auto" w:fill="D9E2F3" w:themeFill="accent5" w:themeFillTint="33"/>
          </w:tcPr>
          <w:p w14:paraId="3F79004B" w14:textId="77777777" w:rsidR="00FF60BB" w:rsidRPr="009C4C88" w:rsidRDefault="00FF60BB" w:rsidP="00FF60BB">
            <w:pPr>
              <w:jc w:val="center"/>
              <w:rPr>
                <w:rFonts w:eastAsia="MS Mincho" w:cs="Times New Roman"/>
                <w:b/>
                <w:bCs/>
                <w:kern w:val="24"/>
                <w:szCs w:val="24"/>
              </w:rPr>
            </w:pPr>
            <w:r w:rsidRPr="009C4C88">
              <w:rPr>
                <w:rFonts w:eastAsia="MS Mincho" w:cs="Times New Roman"/>
                <w:b/>
                <w:bCs/>
                <w:kern w:val="24"/>
                <w:szCs w:val="24"/>
              </w:rPr>
              <w:t>Kotter’s 8 Step Model</w:t>
            </w:r>
          </w:p>
        </w:tc>
      </w:tr>
      <w:tr w:rsidR="00FF60BB" w14:paraId="004FB346" w14:textId="77777777" w:rsidTr="00FF60BB">
        <w:trPr>
          <w:jc w:val="center"/>
        </w:trPr>
        <w:tc>
          <w:tcPr>
            <w:tcW w:w="2547" w:type="dxa"/>
            <w:vMerge w:val="restart"/>
          </w:tcPr>
          <w:p w14:paraId="3094C02B" w14:textId="77777777" w:rsidR="00FF60BB" w:rsidRDefault="00FF60BB" w:rsidP="00FF60BB">
            <w:pPr>
              <w:rPr>
                <w:rFonts w:eastAsia="MS Mincho" w:cs="Times New Roman"/>
                <w:bCs/>
                <w:kern w:val="24"/>
                <w:szCs w:val="24"/>
              </w:rPr>
            </w:pPr>
            <w:r>
              <w:rPr>
                <w:rFonts w:eastAsia="MS Mincho" w:cs="Times New Roman"/>
                <w:bCs/>
                <w:kern w:val="24"/>
                <w:szCs w:val="24"/>
              </w:rPr>
              <w:t>Unfreeze</w:t>
            </w:r>
          </w:p>
        </w:tc>
        <w:tc>
          <w:tcPr>
            <w:tcW w:w="2835" w:type="dxa"/>
          </w:tcPr>
          <w:p w14:paraId="559CED7D" w14:textId="77777777" w:rsidR="00FF60BB" w:rsidRDefault="00FF60BB" w:rsidP="00FF60BB">
            <w:pPr>
              <w:rPr>
                <w:rFonts w:eastAsia="MS Mincho" w:cs="Times New Roman"/>
                <w:bCs/>
                <w:kern w:val="24"/>
                <w:szCs w:val="24"/>
              </w:rPr>
            </w:pPr>
            <w:r>
              <w:rPr>
                <w:rFonts w:eastAsia="MS Mincho" w:cs="Times New Roman"/>
                <w:bCs/>
                <w:kern w:val="24"/>
                <w:szCs w:val="24"/>
              </w:rPr>
              <w:t>Create a sense of urgency</w:t>
            </w:r>
          </w:p>
        </w:tc>
      </w:tr>
      <w:tr w:rsidR="00FF60BB" w14:paraId="1396AED1" w14:textId="77777777" w:rsidTr="00FF60BB">
        <w:trPr>
          <w:jc w:val="center"/>
        </w:trPr>
        <w:tc>
          <w:tcPr>
            <w:tcW w:w="2547" w:type="dxa"/>
            <w:vMerge/>
          </w:tcPr>
          <w:p w14:paraId="0C9D3643" w14:textId="77777777" w:rsidR="00FF60BB" w:rsidRDefault="00FF60BB" w:rsidP="00FF60BB">
            <w:pPr>
              <w:rPr>
                <w:rFonts w:eastAsia="MS Mincho" w:cs="Times New Roman"/>
                <w:bCs/>
                <w:kern w:val="24"/>
                <w:szCs w:val="24"/>
              </w:rPr>
            </w:pPr>
          </w:p>
        </w:tc>
        <w:tc>
          <w:tcPr>
            <w:tcW w:w="2835" w:type="dxa"/>
          </w:tcPr>
          <w:p w14:paraId="063753CE" w14:textId="77777777" w:rsidR="00FF60BB" w:rsidRDefault="00FF60BB" w:rsidP="00FF60BB">
            <w:pPr>
              <w:rPr>
                <w:rFonts w:eastAsia="MS Mincho" w:cs="Times New Roman"/>
                <w:bCs/>
                <w:kern w:val="24"/>
                <w:szCs w:val="24"/>
              </w:rPr>
            </w:pPr>
            <w:r>
              <w:rPr>
                <w:rFonts w:eastAsia="MS Mincho" w:cs="Times New Roman"/>
                <w:bCs/>
                <w:kern w:val="24"/>
                <w:szCs w:val="24"/>
              </w:rPr>
              <w:t>Build a guiding coalition</w:t>
            </w:r>
          </w:p>
        </w:tc>
      </w:tr>
      <w:tr w:rsidR="00FF60BB" w14:paraId="57B04FBC" w14:textId="77777777" w:rsidTr="00FF60BB">
        <w:trPr>
          <w:jc w:val="center"/>
        </w:trPr>
        <w:tc>
          <w:tcPr>
            <w:tcW w:w="2547" w:type="dxa"/>
            <w:vMerge/>
          </w:tcPr>
          <w:p w14:paraId="16BD39DC" w14:textId="77777777" w:rsidR="00FF60BB" w:rsidRDefault="00FF60BB" w:rsidP="00FF60BB">
            <w:pPr>
              <w:rPr>
                <w:rFonts w:eastAsia="MS Mincho" w:cs="Times New Roman"/>
                <w:bCs/>
                <w:kern w:val="24"/>
                <w:szCs w:val="24"/>
              </w:rPr>
            </w:pPr>
          </w:p>
        </w:tc>
        <w:tc>
          <w:tcPr>
            <w:tcW w:w="2835" w:type="dxa"/>
          </w:tcPr>
          <w:p w14:paraId="746166C3" w14:textId="77777777" w:rsidR="00FF60BB" w:rsidRDefault="00FF60BB" w:rsidP="00FF60BB">
            <w:pPr>
              <w:rPr>
                <w:rFonts w:eastAsia="MS Mincho" w:cs="Times New Roman"/>
                <w:bCs/>
                <w:kern w:val="24"/>
                <w:szCs w:val="24"/>
              </w:rPr>
            </w:pPr>
            <w:r>
              <w:rPr>
                <w:rFonts w:eastAsia="MS Mincho" w:cs="Times New Roman"/>
                <w:bCs/>
                <w:kern w:val="24"/>
                <w:szCs w:val="24"/>
              </w:rPr>
              <w:t>Form a strategic vision</w:t>
            </w:r>
          </w:p>
        </w:tc>
      </w:tr>
      <w:tr w:rsidR="00FF60BB" w14:paraId="430AF83A" w14:textId="77777777" w:rsidTr="00FF60BB">
        <w:trPr>
          <w:jc w:val="center"/>
        </w:trPr>
        <w:tc>
          <w:tcPr>
            <w:tcW w:w="2547" w:type="dxa"/>
            <w:vMerge/>
          </w:tcPr>
          <w:p w14:paraId="21EFB3BE" w14:textId="77777777" w:rsidR="00FF60BB" w:rsidRDefault="00FF60BB" w:rsidP="00FF60BB">
            <w:pPr>
              <w:rPr>
                <w:rFonts w:eastAsia="MS Mincho" w:cs="Times New Roman"/>
                <w:bCs/>
                <w:kern w:val="24"/>
                <w:szCs w:val="24"/>
              </w:rPr>
            </w:pPr>
          </w:p>
        </w:tc>
        <w:tc>
          <w:tcPr>
            <w:tcW w:w="2835" w:type="dxa"/>
          </w:tcPr>
          <w:p w14:paraId="03CF4EB4" w14:textId="77777777" w:rsidR="00FF60BB" w:rsidRDefault="00FF60BB" w:rsidP="00FF60BB">
            <w:pPr>
              <w:rPr>
                <w:rFonts w:eastAsia="MS Mincho" w:cs="Times New Roman"/>
                <w:bCs/>
                <w:kern w:val="24"/>
                <w:szCs w:val="24"/>
              </w:rPr>
            </w:pPr>
            <w:r>
              <w:rPr>
                <w:rFonts w:eastAsia="MS Mincho" w:cs="Times New Roman"/>
                <w:bCs/>
                <w:kern w:val="24"/>
                <w:szCs w:val="24"/>
              </w:rPr>
              <w:t>Enlist a volunteer army</w:t>
            </w:r>
          </w:p>
        </w:tc>
      </w:tr>
      <w:tr w:rsidR="00FF60BB" w14:paraId="30473D25" w14:textId="77777777" w:rsidTr="00FF60BB">
        <w:trPr>
          <w:jc w:val="center"/>
        </w:trPr>
        <w:tc>
          <w:tcPr>
            <w:tcW w:w="2547" w:type="dxa"/>
            <w:vMerge w:val="restart"/>
          </w:tcPr>
          <w:p w14:paraId="16E1A2B0" w14:textId="77777777" w:rsidR="00FF60BB" w:rsidRDefault="00FF60BB" w:rsidP="00FF60BB">
            <w:pPr>
              <w:rPr>
                <w:rFonts w:eastAsia="MS Mincho" w:cs="Times New Roman"/>
                <w:bCs/>
                <w:kern w:val="24"/>
                <w:szCs w:val="24"/>
              </w:rPr>
            </w:pPr>
            <w:r>
              <w:rPr>
                <w:rFonts w:eastAsia="MS Mincho" w:cs="Times New Roman"/>
                <w:bCs/>
                <w:kern w:val="24"/>
                <w:szCs w:val="24"/>
              </w:rPr>
              <w:t>Change</w:t>
            </w:r>
          </w:p>
        </w:tc>
        <w:tc>
          <w:tcPr>
            <w:tcW w:w="2835" w:type="dxa"/>
          </w:tcPr>
          <w:p w14:paraId="692AF6B4" w14:textId="77777777" w:rsidR="00FF60BB" w:rsidRDefault="00FF60BB" w:rsidP="00FF60BB">
            <w:pPr>
              <w:rPr>
                <w:rFonts w:eastAsia="MS Mincho" w:cs="Times New Roman"/>
                <w:bCs/>
                <w:kern w:val="24"/>
                <w:szCs w:val="24"/>
              </w:rPr>
            </w:pPr>
            <w:r>
              <w:rPr>
                <w:rFonts w:eastAsia="MS Mincho" w:cs="Times New Roman"/>
                <w:bCs/>
                <w:kern w:val="24"/>
                <w:szCs w:val="24"/>
              </w:rPr>
              <w:t>Enable Action</w:t>
            </w:r>
          </w:p>
        </w:tc>
      </w:tr>
      <w:tr w:rsidR="00FF60BB" w14:paraId="4A0E19FE" w14:textId="77777777" w:rsidTr="00FF60BB">
        <w:trPr>
          <w:jc w:val="center"/>
        </w:trPr>
        <w:tc>
          <w:tcPr>
            <w:tcW w:w="2547" w:type="dxa"/>
            <w:vMerge/>
          </w:tcPr>
          <w:p w14:paraId="3801818B" w14:textId="77777777" w:rsidR="00FF60BB" w:rsidRDefault="00FF60BB" w:rsidP="00FF60BB">
            <w:pPr>
              <w:rPr>
                <w:rFonts w:eastAsia="MS Mincho" w:cs="Times New Roman"/>
                <w:bCs/>
                <w:kern w:val="24"/>
                <w:szCs w:val="24"/>
              </w:rPr>
            </w:pPr>
          </w:p>
        </w:tc>
        <w:tc>
          <w:tcPr>
            <w:tcW w:w="2835" w:type="dxa"/>
          </w:tcPr>
          <w:p w14:paraId="2CD387D1" w14:textId="77777777" w:rsidR="00FF60BB" w:rsidRDefault="00FF60BB" w:rsidP="00FF60BB">
            <w:pPr>
              <w:rPr>
                <w:rFonts w:eastAsia="MS Mincho" w:cs="Times New Roman"/>
                <w:bCs/>
                <w:kern w:val="24"/>
                <w:szCs w:val="24"/>
              </w:rPr>
            </w:pPr>
            <w:r>
              <w:rPr>
                <w:rFonts w:eastAsia="MS Mincho" w:cs="Times New Roman"/>
                <w:bCs/>
                <w:kern w:val="24"/>
                <w:szCs w:val="24"/>
              </w:rPr>
              <w:t>Generate Short Term Wins</w:t>
            </w:r>
          </w:p>
        </w:tc>
      </w:tr>
      <w:tr w:rsidR="00FF60BB" w14:paraId="44511F91" w14:textId="77777777" w:rsidTr="00FF60BB">
        <w:trPr>
          <w:jc w:val="center"/>
        </w:trPr>
        <w:tc>
          <w:tcPr>
            <w:tcW w:w="2547" w:type="dxa"/>
            <w:vMerge w:val="restart"/>
          </w:tcPr>
          <w:p w14:paraId="1A08008A" w14:textId="77777777" w:rsidR="00FF60BB" w:rsidRDefault="00FF60BB" w:rsidP="00FF60BB">
            <w:pPr>
              <w:rPr>
                <w:rFonts w:eastAsia="MS Mincho" w:cs="Times New Roman"/>
                <w:bCs/>
                <w:kern w:val="24"/>
                <w:szCs w:val="24"/>
              </w:rPr>
            </w:pPr>
            <w:r>
              <w:rPr>
                <w:rFonts w:eastAsia="MS Mincho" w:cs="Times New Roman"/>
                <w:bCs/>
                <w:kern w:val="24"/>
                <w:szCs w:val="24"/>
              </w:rPr>
              <w:t>Refreeze</w:t>
            </w:r>
          </w:p>
        </w:tc>
        <w:tc>
          <w:tcPr>
            <w:tcW w:w="2835" w:type="dxa"/>
          </w:tcPr>
          <w:p w14:paraId="40096AC0" w14:textId="77777777" w:rsidR="00FF60BB" w:rsidRDefault="00FF60BB" w:rsidP="00FF60BB">
            <w:pPr>
              <w:rPr>
                <w:rFonts w:eastAsia="MS Mincho" w:cs="Times New Roman"/>
                <w:bCs/>
                <w:kern w:val="24"/>
                <w:szCs w:val="24"/>
              </w:rPr>
            </w:pPr>
            <w:r>
              <w:rPr>
                <w:rFonts w:eastAsia="MS Mincho" w:cs="Times New Roman"/>
                <w:bCs/>
                <w:kern w:val="24"/>
                <w:szCs w:val="24"/>
              </w:rPr>
              <w:t>Sustain acceleration</w:t>
            </w:r>
          </w:p>
        </w:tc>
      </w:tr>
      <w:tr w:rsidR="00FF60BB" w14:paraId="78696639" w14:textId="77777777" w:rsidTr="00FF60BB">
        <w:trPr>
          <w:jc w:val="center"/>
        </w:trPr>
        <w:tc>
          <w:tcPr>
            <w:tcW w:w="2547" w:type="dxa"/>
            <w:vMerge/>
          </w:tcPr>
          <w:p w14:paraId="7734D304" w14:textId="77777777" w:rsidR="00FF60BB" w:rsidRDefault="00FF60BB" w:rsidP="00FF60BB">
            <w:pPr>
              <w:rPr>
                <w:rFonts w:eastAsia="MS Mincho" w:cs="Times New Roman"/>
                <w:bCs/>
                <w:kern w:val="24"/>
                <w:szCs w:val="24"/>
              </w:rPr>
            </w:pPr>
          </w:p>
        </w:tc>
        <w:tc>
          <w:tcPr>
            <w:tcW w:w="2835" w:type="dxa"/>
          </w:tcPr>
          <w:p w14:paraId="40903C63" w14:textId="77777777" w:rsidR="00FF60BB" w:rsidRDefault="00FF60BB" w:rsidP="00FF60BB">
            <w:pPr>
              <w:rPr>
                <w:rFonts w:eastAsia="MS Mincho" w:cs="Times New Roman"/>
                <w:bCs/>
                <w:kern w:val="24"/>
                <w:szCs w:val="24"/>
              </w:rPr>
            </w:pPr>
            <w:r>
              <w:rPr>
                <w:rFonts w:eastAsia="MS Mincho" w:cs="Times New Roman"/>
                <w:bCs/>
                <w:kern w:val="24"/>
                <w:szCs w:val="24"/>
              </w:rPr>
              <w:t>Institute change</w:t>
            </w:r>
          </w:p>
        </w:tc>
      </w:tr>
    </w:tbl>
    <w:p w14:paraId="4D8C9079" w14:textId="605084BE" w:rsidR="00574E6E" w:rsidRDefault="00251548" w:rsidP="00574E6E">
      <w:pPr>
        <w:spacing w:after="0" w:line="240" w:lineRule="auto"/>
        <w:rPr>
          <w:rFonts w:eastAsia="Times New Roman" w:cs="Arial"/>
          <w:lang w:val="en"/>
        </w:rPr>
      </w:pPr>
      <w:r>
        <w:rPr>
          <w:rFonts w:eastAsia="Times New Roman" w:cs="Arial"/>
          <w:lang w:val="en"/>
        </w:rPr>
        <w:tab/>
      </w:r>
      <w:r>
        <w:rPr>
          <w:rFonts w:eastAsia="Times New Roman" w:cs="Arial"/>
          <w:lang w:val="en"/>
        </w:rPr>
        <w:tab/>
      </w:r>
      <w:r>
        <w:rPr>
          <w:rFonts w:eastAsia="Times New Roman" w:cs="Arial"/>
          <w:lang w:val="en"/>
        </w:rPr>
        <w:tab/>
      </w:r>
      <w:r>
        <w:rPr>
          <w:rFonts w:eastAsia="Times New Roman" w:cs="Arial"/>
          <w:lang w:val="en"/>
        </w:rPr>
        <w:tab/>
      </w:r>
      <w:r>
        <w:rPr>
          <w:rFonts w:eastAsia="Times New Roman" w:cs="Arial"/>
          <w:lang w:val="en"/>
        </w:rPr>
        <w:tab/>
      </w:r>
      <w:r>
        <w:rPr>
          <w:rFonts w:eastAsia="Times New Roman" w:cs="Arial"/>
          <w:lang w:val="en"/>
        </w:rPr>
        <w:tab/>
      </w:r>
      <w:r>
        <w:rPr>
          <w:rFonts w:eastAsia="Times New Roman" w:cs="Arial"/>
          <w:lang w:val="en"/>
        </w:rPr>
        <w:tab/>
      </w:r>
      <w:r w:rsidR="00AA6194" w:rsidRPr="00251548">
        <w:rPr>
          <w:rFonts w:eastAsia="Times New Roman" w:cs="Arial"/>
          <w:b/>
          <w:lang w:val="en"/>
        </w:rPr>
        <w:t>Fig. 23</w:t>
      </w:r>
      <w:r>
        <w:rPr>
          <w:rFonts w:eastAsia="Times New Roman" w:cs="Arial"/>
          <w:lang w:val="en"/>
        </w:rPr>
        <w:t xml:space="preserve"> Change Models</w:t>
      </w:r>
    </w:p>
    <w:p w14:paraId="29C19BDF" w14:textId="1CD101E5" w:rsidR="00A107F8" w:rsidRPr="006C39FF" w:rsidRDefault="006C39FF" w:rsidP="00A107F8">
      <w:pPr>
        <w:spacing w:after="0" w:line="240" w:lineRule="auto"/>
        <w:textAlignment w:val="baseline"/>
        <w:rPr>
          <w:rFonts w:ascii="Calibri" w:hAnsi="Calibri"/>
          <w:b/>
          <w:bCs/>
          <w:color w:val="002060"/>
          <w:kern w:val="24"/>
          <w:sz w:val="24"/>
        </w:rPr>
      </w:pPr>
      <w:r w:rsidRPr="006C39FF">
        <w:rPr>
          <w:rFonts w:ascii="Calibri" w:hAnsi="Calibri"/>
          <w:b/>
          <w:bCs/>
          <w:color w:val="002060"/>
          <w:kern w:val="24"/>
          <w:sz w:val="24"/>
        </w:rPr>
        <w:lastRenderedPageBreak/>
        <w:t xml:space="preserve">Chapter </w:t>
      </w:r>
      <w:r w:rsidR="00A107F8" w:rsidRPr="006C39FF">
        <w:rPr>
          <w:rFonts w:ascii="Calibri" w:hAnsi="Calibri"/>
          <w:b/>
          <w:bCs/>
          <w:color w:val="002060"/>
          <w:kern w:val="24"/>
          <w:sz w:val="24"/>
        </w:rPr>
        <w:t>5.0</w:t>
      </w:r>
      <w:r w:rsidRPr="006C39FF">
        <w:rPr>
          <w:rFonts w:ascii="Calibri" w:hAnsi="Calibri"/>
          <w:b/>
          <w:bCs/>
          <w:color w:val="002060"/>
          <w:kern w:val="24"/>
          <w:sz w:val="24"/>
        </w:rPr>
        <w:t xml:space="preserve">: </w:t>
      </w:r>
      <w:r w:rsidR="009E4824">
        <w:rPr>
          <w:rFonts w:ascii="Calibri" w:hAnsi="Calibri"/>
          <w:b/>
          <w:bCs/>
          <w:color w:val="002060"/>
          <w:kern w:val="24"/>
          <w:sz w:val="24"/>
        </w:rPr>
        <w:t xml:space="preserve"> Application of Previous R</w:t>
      </w:r>
      <w:r w:rsidR="00A107F8" w:rsidRPr="006C39FF">
        <w:rPr>
          <w:rFonts w:ascii="Calibri" w:hAnsi="Calibri"/>
          <w:b/>
          <w:bCs/>
          <w:color w:val="002060"/>
          <w:kern w:val="24"/>
          <w:sz w:val="24"/>
        </w:rPr>
        <w:t>esearch to MLUK</w:t>
      </w:r>
    </w:p>
    <w:p w14:paraId="038595F4" w14:textId="77777777" w:rsidR="00A107F8" w:rsidRPr="00C13E4A" w:rsidRDefault="00A107F8" w:rsidP="00A107F8">
      <w:pPr>
        <w:spacing w:after="0" w:line="240" w:lineRule="auto"/>
        <w:textAlignment w:val="baseline"/>
        <w:rPr>
          <w:rFonts w:ascii="Calibri" w:hAnsi="Calibri"/>
          <w:bCs/>
          <w:color w:val="000000" w:themeColor="text1"/>
          <w:kern w:val="24"/>
        </w:rPr>
      </w:pPr>
    </w:p>
    <w:p w14:paraId="34523489" w14:textId="0C88C7DA" w:rsidR="00A107F8" w:rsidRPr="00A107F8" w:rsidRDefault="00841899" w:rsidP="00A107F8">
      <w:pPr>
        <w:spacing w:after="0" w:line="240" w:lineRule="auto"/>
        <w:textAlignment w:val="baseline"/>
        <w:rPr>
          <w:rFonts w:ascii="Calibri" w:hAnsi="Calibri"/>
          <w:bCs/>
          <w:color w:val="000000" w:themeColor="text1"/>
          <w:kern w:val="24"/>
          <w:lang w:val="en-US"/>
        </w:rPr>
      </w:pPr>
      <w:r>
        <w:rPr>
          <w:rFonts w:ascii="Calibri" w:hAnsi="Calibri"/>
          <w:bCs/>
          <w:color w:val="000000" w:themeColor="text1"/>
          <w:kern w:val="24"/>
          <w:lang w:val="en-US"/>
        </w:rPr>
        <w:t xml:space="preserve">Considering the previous research and general themes identified, the </w:t>
      </w:r>
      <w:r w:rsidR="00B2037E">
        <w:rPr>
          <w:rFonts w:ascii="Calibri" w:hAnsi="Calibri"/>
          <w:bCs/>
          <w:color w:val="000000" w:themeColor="text1"/>
          <w:kern w:val="24"/>
          <w:lang w:val="en-US"/>
        </w:rPr>
        <w:t xml:space="preserve">associated </w:t>
      </w:r>
      <w:r>
        <w:rPr>
          <w:rFonts w:ascii="Calibri" w:hAnsi="Calibri"/>
          <w:bCs/>
          <w:color w:val="000000" w:themeColor="text1"/>
          <w:kern w:val="24"/>
          <w:lang w:val="en-US"/>
        </w:rPr>
        <w:t xml:space="preserve">rational was applied </w:t>
      </w:r>
      <w:r w:rsidR="00A107F8" w:rsidRPr="00A107F8">
        <w:rPr>
          <w:rFonts w:ascii="Calibri" w:hAnsi="Calibri"/>
          <w:bCs/>
          <w:color w:val="000000" w:themeColor="text1"/>
          <w:kern w:val="24"/>
          <w:lang w:val="en-US"/>
        </w:rPr>
        <w:t>in line with</w:t>
      </w:r>
      <w:r w:rsidR="003A5867">
        <w:rPr>
          <w:rFonts w:ascii="Calibri" w:hAnsi="Calibri"/>
          <w:bCs/>
          <w:color w:val="000000" w:themeColor="text1"/>
          <w:kern w:val="24"/>
          <w:lang w:val="en-US"/>
        </w:rPr>
        <w:t xml:space="preserve"> the cu</w:t>
      </w:r>
      <w:r w:rsidR="00B2037E">
        <w:rPr>
          <w:rFonts w:ascii="Calibri" w:hAnsi="Calibri"/>
          <w:bCs/>
          <w:color w:val="000000" w:themeColor="text1"/>
          <w:kern w:val="24"/>
          <w:lang w:val="en-US"/>
        </w:rPr>
        <w:t xml:space="preserve">rrent operation at MLUK and </w:t>
      </w:r>
      <w:r w:rsidR="003A5867">
        <w:rPr>
          <w:rFonts w:ascii="Calibri" w:hAnsi="Calibri"/>
          <w:bCs/>
          <w:color w:val="000000" w:themeColor="text1"/>
          <w:kern w:val="24"/>
          <w:lang w:val="en-US"/>
        </w:rPr>
        <w:t>t</w:t>
      </w:r>
      <w:r w:rsidR="00A107F8" w:rsidRPr="00A107F8">
        <w:rPr>
          <w:rFonts w:ascii="Calibri" w:hAnsi="Calibri"/>
          <w:bCs/>
          <w:color w:val="000000" w:themeColor="text1"/>
          <w:kern w:val="24"/>
          <w:lang w:val="en-US"/>
        </w:rPr>
        <w:t xml:space="preserve">he following hypothesis </w:t>
      </w:r>
      <w:r w:rsidR="00B2037E">
        <w:rPr>
          <w:rFonts w:ascii="Calibri" w:hAnsi="Calibri"/>
          <w:bCs/>
          <w:color w:val="000000" w:themeColor="text1"/>
          <w:kern w:val="24"/>
          <w:lang w:val="en-US"/>
        </w:rPr>
        <w:t xml:space="preserve">were </w:t>
      </w:r>
      <w:r w:rsidR="003A5867">
        <w:rPr>
          <w:rFonts w:ascii="Calibri" w:hAnsi="Calibri"/>
          <w:bCs/>
          <w:color w:val="000000" w:themeColor="text1"/>
          <w:kern w:val="24"/>
          <w:lang w:val="en-US"/>
        </w:rPr>
        <w:t xml:space="preserve">defined. These hypothesis were </w:t>
      </w:r>
      <w:r w:rsidR="00A107F8" w:rsidRPr="00A107F8">
        <w:rPr>
          <w:rFonts w:ascii="Calibri" w:hAnsi="Calibri"/>
          <w:bCs/>
          <w:color w:val="000000" w:themeColor="text1"/>
          <w:kern w:val="24"/>
          <w:lang w:val="en-US"/>
        </w:rPr>
        <w:t xml:space="preserve">evaluated </w:t>
      </w:r>
      <w:r w:rsidR="00B2037E">
        <w:rPr>
          <w:rFonts w:ascii="Calibri" w:hAnsi="Calibri"/>
          <w:bCs/>
          <w:color w:val="000000" w:themeColor="text1"/>
          <w:kern w:val="24"/>
          <w:lang w:val="en-US"/>
        </w:rPr>
        <w:t xml:space="preserve">and </w:t>
      </w:r>
      <w:r w:rsidR="003A5867">
        <w:rPr>
          <w:rFonts w:ascii="Calibri" w:hAnsi="Calibri"/>
          <w:bCs/>
          <w:color w:val="000000" w:themeColor="text1"/>
          <w:kern w:val="24"/>
          <w:lang w:val="en-US"/>
        </w:rPr>
        <w:t>a number of</w:t>
      </w:r>
      <w:r w:rsidR="00585555">
        <w:rPr>
          <w:rFonts w:ascii="Calibri" w:hAnsi="Calibri"/>
          <w:bCs/>
          <w:color w:val="000000" w:themeColor="text1"/>
          <w:kern w:val="24"/>
          <w:lang w:val="en-US"/>
        </w:rPr>
        <w:t xml:space="preserve"> key considerations for MLUK</w:t>
      </w:r>
      <w:r w:rsidR="00B2037E">
        <w:rPr>
          <w:rFonts w:ascii="Calibri" w:hAnsi="Calibri"/>
          <w:bCs/>
          <w:color w:val="000000" w:themeColor="text1"/>
          <w:kern w:val="24"/>
          <w:lang w:val="en-US"/>
        </w:rPr>
        <w:t xml:space="preserve"> were subsequently identified</w:t>
      </w:r>
      <w:r w:rsidR="00A107F8" w:rsidRPr="00A107F8">
        <w:rPr>
          <w:rFonts w:ascii="Calibri" w:hAnsi="Calibri"/>
          <w:bCs/>
          <w:color w:val="000000" w:themeColor="text1"/>
          <w:kern w:val="24"/>
          <w:lang w:val="en-US"/>
        </w:rPr>
        <w:t>: -</w:t>
      </w:r>
    </w:p>
    <w:p w14:paraId="50B64801" w14:textId="77777777" w:rsidR="00A107F8" w:rsidRPr="00A107F8" w:rsidRDefault="00A107F8" w:rsidP="00A107F8">
      <w:pPr>
        <w:spacing w:after="0" w:line="240" w:lineRule="auto"/>
        <w:rPr>
          <w:rFonts w:ascii="Calibri" w:eastAsia="Tahoma" w:hAnsi="Calibri" w:cs="Tahoma"/>
          <w:b/>
          <w:bCs/>
          <w:color w:val="000000" w:themeColor="text1"/>
          <w:kern w:val="24"/>
          <w:sz w:val="24"/>
          <w:szCs w:val="24"/>
          <w:u w:val="single"/>
          <w:lang w:val="en-US"/>
        </w:rPr>
      </w:pPr>
    </w:p>
    <w:p w14:paraId="27D91C02" w14:textId="5C895812" w:rsidR="002833B1" w:rsidRPr="00A107F8" w:rsidRDefault="002833B1" w:rsidP="002833B1">
      <w:pPr>
        <w:spacing w:after="0" w:line="240" w:lineRule="auto"/>
        <w:rPr>
          <w:rFonts w:ascii="Calibri" w:eastAsia="Tahoma" w:hAnsi="Calibri" w:cs="Tahoma"/>
          <w:b/>
          <w:bCs/>
          <w:color w:val="000000" w:themeColor="text1"/>
          <w:kern w:val="24"/>
          <w:szCs w:val="24"/>
          <w:lang w:val="en-US"/>
        </w:rPr>
      </w:pPr>
      <w:r w:rsidRPr="00A107F8">
        <w:rPr>
          <w:rFonts w:ascii="Calibri" w:eastAsia="Tahoma" w:hAnsi="Calibri" w:cs="Tahoma"/>
          <w:b/>
          <w:bCs/>
          <w:color w:val="000000" w:themeColor="text1"/>
          <w:kern w:val="24"/>
          <w:szCs w:val="24"/>
          <w:u w:val="single"/>
          <w:lang w:val="en-US"/>
        </w:rPr>
        <w:t>Hypothesis</w:t>
      </w:r>
      <w:r w:rsidR="002C7D04">
        <w:rPr>
          <w:rFonts w:ascii="Calibri" w:eastAsia="Tahoma" w:hAnsi="Calibri" w:cs="Tahoma"/>
          <w:b/>
          <w:bCs/>
          <w:color w:val="000000" w:themeColor="text1"/>
          <w:kern w:val="24"/>
          <w:szCs w:val="24"/>
          <w:u w:val="single"/>
          <w:lang w:val="en-US"/>
        </w:rPr>
        <w:t xml:space="preserve"> </w:t>
      </w:r>
      <w:r w:rsidR="00E02474">
        <w:rPr>
          <w:rFonts w:ascii="Calibri" w:eastAsia="Tahoma" w:hAnsi="Calibri" w:cs="Tahoma"/>
          <w:b/>
          <w:bCs/>
          <w:color w:val="000000" w:themeColor="text1"/>
          <w:kern w:val="24"/>
          <w:szCs w:val="24"/>
          <w:u w:val="single"/>
          <w:lang w:val="en-US"/>
        </w:rPr>
        <w:t>1:</w:t>
      </w:r>
      <w:r w:rsidRPr="00A107F8">
        <w:rPr>
          <w:rFonts w:ascii="Calibri" w:eastAsia="Tahoma" w:hAnsi="Calibri" w:cs="Tahoma"/>
          <w:b/>
          <w:bCs/>
          <w:color w:val="000000" w:themeColor="text1"/>
          <w:kern w:val="24"/>
          <w:szCs w:val="24"/>
          <w:u w:val="single"/>
          <w:lang w:val="en-US"/>
        </w:rPr>
        <w:t xml:space="preserve"> Leadership</w:t>
      </w:r>
      <w:r w:rsidRPr="00A107F8">
        <w:rPr>
          <w:rFonts w:ascii="Calibri" w:eastAsia="Tahoma" w:hAnsi="Calibri" w:cs="Tahoma"/>
          <w:b/>
          <w:bCs/>
          <w:color w:val="000000" w:themeColor="text1"/>
          <w:kern w:val="24"/>
          <w:szCs w:val="24"/>
          <w:lang w:val="en-US"/>
        </w:rPr>
        <w:t xml:space="preserve"> </w:t>
      </w:r>
    </w:p>
    <w:p w14:paraId="4F142F93" w14:textId="77777777" w:rsidR="002833B1" w:rsidRPr="00A107F8" w:rsidRDefault="002833B1" w:rsidP="002833B1">
      <w:pPr>
        <w:spacing w:after="0" w:line="240" w:lineRule="auto"/>
        <w:rPr>
          <w:rFonts w:ascii="Calibri" w:eastAsia="Tahoma" w:hAnsi="Calibri" w:cs="Tahoma"/>
          <w:b/>
          <w:bCs/>
          <w:color w:val="000000" w:themeColor="text1"/>
          <w:kern w:val="24"/>
          <w:szCs w:val="24"/>
          <w:lang w:val="en-US"/>
        </w:rPr>
      </w:pPr>
    </w:p>
    <w:p w14:paraId="3E4EA0CA" w14:textId="504B1292" w:rsidR="002C7D04" w:rsidRPr="002C7D04" w:rsidRDefault="002833B1" w:rsidP="00C76B8E">
      <w:pPr>
        <w:pStyle w:val="ListParagraph"/>
        <w:numPr>
          <w:ilvl w:val="1"/>
          <w:numId w:val="12"/>
        </w:numPr>
        <w:spacing w:after="0" w:line="240" w:lineRule="auto"/>
        <w:rPr>
          <w:rFonts w:ascii="Calibri" w:hAnsi="Calibri"/>
          <w:b/>
          <w:bCs/>
          <w:color w:val="000000" w:themeColor="text1"/>
          <w:kern w:val="24"/>
          <w:lang w:val="en-US"/>
        </w:rPr>
      </w:pPr>
      <w:r w:rsidRPr="002C7D04">
        <w:rPr>
          <w:rFonts w:ascii="Calibri" w:hAnsi="Calibri"/>
          <w:b/>
          <w:bCs/>
          <w:color w:val="000000" w:themeColor="text1"/>
          <w:kern w:val="24"/>
          <w:lang w:val="en-US"/>
        </w:rPr>
        <w:t xml:space="preserve">Organisational leadership </w:t>
      </w:r>
      <w:r w:rsidR="00841899" w:rsidRPr="002C7D04">
        <w:rPr>
          <w:rFonts w:ascii="Calibri" w:hAnsi="Calibri"/>
          <w:b/>
          <w:bCs/>
          <w:color w:val="000000" w:themeColor="text1"/>
          <w:kern w:val="24"/>
          <w:lang w:val="en-US"/>
        </w:rPr>
        <w:t>has</w:t>
      </w:r>
      <w:r w:rsidRPr="002C7D04">
        <w:rPr>
          <w:rFonts w:ascii="Calibri" w:hAnsi="Calibri"/>
          <w:b/>
          <w:bCs/>
          <w:color w:val="000000" w:themeColor="text1"/>
          <w:kern w:val="24"/>
          <w:lang w:val="en-US"/>
        </w:rPr>
        <w:t xml:space="preserve"> not fully </w:t>
      </w:r>
      <w:r w:rsidR="00841899" w:rsidRPr="002C7D04">
        <w:rPr>
          <w:rFonts w:ascii="Calibri" w:hAnsi="Calibri"/>
          <w:b/>
          <w:bCs/>
          <w:color w:val="000000" w:themeColor="text1"/>
          <w:kern w:val="24"/>
          <w:lang w:val="en-US"/>
        </w:rPr>
        <w:t xml:space="preserve">and </w:t>
      </w:r>
      <w:r w:rsidR="00644360" w:rsidRPr="002C7D04">
        <w:rPr>
          <w:rFonts w:ascii="Calibri" w:hAnsi="Calibri"/>
          <w:b/>
          <w:bCs/>
          <w:color w:val="000000" w:themeColor="text1"/>
          <w:kern w:val="24"/>
          <w:lang w:val="en-US"/>
        </w:rPr>
        <w:t xml:space="preserve">systemically </w:t>
      </w:r>
      <w:r w:rsidRPr="002C7D04">
        <w:rPr>
          <w:rFonts w:ascii="Calibri" w:hAnsi="Calibri"/>
          <w:b/>
          <w:bCs/>
          <w:color w:val="000000" w:themeColor="text1"/>
          <w:kern w:val="24"/>
          <w:lang w:val="en-US"/>
        </w:rPr>
        <w:t>align</w:t>
      </w:r>
      <w:r w:rsidR="00841899" w:rsidRPr="002C7D04">
        <w:rPr>
          <w:rFonts w:ascii="Calibri" w:hAnsi="Calibri"/>
          <w:b/>
          <w:bCs/>
          <w:color w:val="000000" w:themeColor="text1"/>
          <w:kern w:val="24"/>
          <w:lang w:val="en-US"/>
        </w:rPr>
        <w:t>ed</w:t>
      </w:r>
      <w:r w:rsidRPr="002C7D04">
        <w:rPr>
          <w:rFonts w:ascii="Calibri" w:hAnsi="Calibri"/>
          <w:b/>
          <w:bCs/>
          <w:color w:val="000000" w:themeColor="text1"/>
          <w:kern w:val="24"/>
          <w:lang w:val="en-US"/>
        </w:rPr>
        <w:t xml:space="preserve"> improvement activities to the key needs of the organizational strategy</w:t>
      </w:r>
      <w:r w:rsidR="00347434">
        <w:rPr>
          <w:rFonts w:ascii="Calibri" w:hAnsi="Calibri"/>
          <w:b/>
          <w:bCs/>
          <w:color w:val="000000" w:themeColor="text1"/>
          <w:kern w:val="24"/>
          <w:lang w:val="en-US"/>
        </w:rPr>
        <w:t>.</w:t>
      </w:r>
    </w:p>
    <w:p w14:paraId="1F90F819" w14:textId="115D773A" w:rsidR="002833B1" w:rsidRDefault="002833B1" w:rsidP="002833B1">
      <w:pPr>
        <w:spacing w:after="0" w:line="240" w:lineRule="auto"/>
        <w:contextualSpacing/>
        <w:rPr>
          <w:rFonts w:ascii="Calibri" w:eastAsia="Tahoma" w:hAnsi="Calibri" w:cs="Tahoma"/>
          <w:bCs/>
          <w:color w:val="000000" w:themeColor="text1"/>
          <w:kern w:val="24"/>
          <w:sz w:val="24"/>
          <w:szCs w:val="24"/>
          <w:lang w:val="en-US"/>
        </w:rPr>
      </w:pPr>
    </w:p>
    <w:p w14:paraId="532E97BD" w14:textId="48A5F088" w:rsidR="002833B1" w:rsidRDefault="002833B1" w:rsidP="002833B1">
      <w:pPr>
        <w:spacing w:after="0" w:line="240" w:lineRule="auto"/>
        <w:textAlignment w:val="baseline"/>
        <w:rPr>
          <w:rFonts w:ascii="Calibri" w:hAnsi="Calibri"/>
          <w:bCs/>
          <w:color w:val="000000" w:themeColor="text1"/>
          <w:kern w:val="24"/>
          <w:lang w:val="en-US"/>
        </w:rPr>
      </w:pPr>
      <w:r w:rsidRPr="00FA6A17">
        <w:rPr>
          <w:rFonts w:ascii="Calibri" w:hAnsi="Calibri"/>
          <w:bCs/>
          <w:i/>
          <w:color w:val="000000" w:themeColor="text1"/>
          <w:kern w:val="24"/>
          <w:lang w:val="en-US"/>
        </w:rPr>
        <w:t>There is a need to “link the strategic thinking to the CI effort and align the company’s Vision, Mission, Values and Goals”</w:t>
      </w:r>
      <w:r>
        <w:rPr>
          <w:rFonts w:ascii="Calibri" w:hAnsi="Calibri"/>
          <w:bCs/>
          <w:color w:val="000000" w:themeColor="text1"/>
          <w:kern w:val="24"/>
          <w:lang w:val="en-US"/>
        </w:rPr>
        <w:t xml:space="preserve"> </w:t>
      </w:r>
      <w:sdt>
        <w:sdtPr>
          <w:rPr>
            <w:rFonts w:ascii="Calibri" w:hAnsi="Calibri"/>
            <w:bCs/>
            <w:color w:val="000000" w:themeColor="text1"/>
            <w:kern w:val="24"/>
            <w:lang w:val="en-US"/>
          </w:rPr>
          <w:id w:val="-196387707"/>
          <w:citation/>
        </w:sdtPr>
        <w:sdtEndPr/>
        <w:sdtContent>
          <w:r>
            <w:rPr>
              <w:rFonts w:ascii="Calibri" w:hAnsi="Calibri"/>
              <w:bCs/>
              <w:color w:val="000000" w:themeColor="text1"/>
              <w:kern w:val="24"/>
              <w:lang w:val="en-US"/>
            </w:rPr>
            <w:fldChar w:fldCharType="begin"/>
          </w:r>
          <w:r>
            <w:rPr>
              <w:rFonts w:ascii="Calibri" w:hAnsi="Calibri"/>
              <w:bCs/>
              <w:color w:val="000000" w:themeColor="text1"/>
              <w:kern w:val="24"/>
            </w:rPr>
            <w:instrText xml:space="preserve"> CITATION Sol17 \l 2057 </w:instrText>
          </w:r>
          <w:r>
            <w:rPr>
              <w:rFonts w:ascii="Calibri" w:hAnsi="Calibri"/>
              <w:bCs/>
              <w:color w:val="000000" w:themeColor="text1"/>
              <w:kern w:val="24"/>
              <w:lang w:val="en-US"/>
            </w:rPr>
            <w:fldChar w:fldCharType="separate"/>
          </w:r>
          <w:r w:rsidR="00B06639" w:rsidRPr="00B06639">
            <w:rPr>
              <w:rFonts w:ascii="Calibri" w:hAnsi="Calibri"/>
              <w:noProof/>
              <w:color w:val="000000" w:themeColor="text1"/>
              <w:kern w:val="24"/>
            </w:rPr>
            <w:t>(Soliman, 2017)</w:t>
          </w:r>
          <w:r>
            <w:rPr>
              <w:rFonts w:ascii="Calibri" w:hAnsi="Calibri"/>
              <w:bCs/>
              <w:color w:val="000000" w:themeColor="text1"/>
              <w:kern w:val="24"/>
              <w:lang w:val="en-US"/>
            </w:rPr>
            <w:fldChar w:fldCharType="end"/>
          </w:r>
        </w:sdtContent>
      </w:sdt>
    </w:p>
    <w:p w14:paraId="4968C057" w14:textId="0FEE869D" w:rsidR="00644360" w:rsidRPr="00A107F8" w:rsidRDefault="00644360" w:rsidP="00644360">
      <w:pPr>
        <w:spacing w:after="0" w:line="240" w:lineRule="auto"/>
        <w:rPr>
          <w:rFonts w:ascii="Calibri" w:eastAsia="Tahoma" w:hAnsi="Calibri" w:cs="Tahoma"/>
          <w:b/>
          <w:bCs/>
          <w:color w:val="000000" w:themeColor="text1"/>
          <w:kern w:val="24"/>
          <w:sz w:val="24"/>
          <w:szCs w:val="24"/>
          <w:u w:val="single"/>
        </w:rPr>
      </w:pPr>
    </w:p>
    <w:p w14:paraId="52A7968E" w14:textId="60B714E0" w:rsidR="00644360" w:rsidRPr="00A107F8" w:rsidRDefault="00644360" w:rsidP="00644360">
      <w:pPr>
        <w:autoSpaceDE w:val="0"/>
        <w:autoSpaceDN w:val="0"/>
        <w:adjustRightInd w:val="0"/>
        <w:spacing w:after="0" w:line="240" w:lineRule="auto"/>
        <w:rPr>
          <w:rFonts w:ascii="Swis721BT" w:hAnsi="Swis721BT" w:cs="Swis721BT"/>
          <w:color w:val="000000" w:themeColor="text1"/>
          <w:sz w:val="20"/>
          <w:szCs w:val="20"/>
        </w:rPr>
      </w:pPr>
      <w:r w:rsidRPr="00A107F8">
        <w:rPr>
          <w:rFonts w:ascii="Calibri" w:hAnsi="Calibri"/>
          <w:i/>
          <w:iCs/>
          <w:color w:val="000000" w:themeColor="text1"/>
          <w:kern w:val="24"/>
        </w:rPr>
        <w:t>“When your organisation takes a systems perspective, your senior leaders focus on strategic directions and customers. Your senior leaders monitor, respond to, and manage performance based on your results. With a systems perspective, you use your measures, indicators, core competencies, and organisational knowledge to build your key strategies, link these strategies with your work systems and key processes, and align your resources to improve your overall performance and your focus on customers and stakeholders”.</w:t>
      </w:r>
      <w:r w:rsidRPr="00A107F8">
        <w:rPr>
          <w:rFonts w:ascii="Swis721BT" w:hAnsi="Swis721BT" w:cs="Swis721BT"/>
          <w:color w:val="000000" w:themeColor="text1"/>
          <w:sz w:val="20"/>
          <w:szCs w:val="20"/>
        </w:rPr>
        <w:t xml:space="preserve"> </w:t>
      </w:r>
      <w:sdt>
        <w:sdtPr>
          <w:rPr>
            <w:rFonts w:ascii="Swis721BT" w:hAnsi="Swis721BT" w:cs="Swis721BT"/>
            <w:color w:val="000000" w:themeColor="text1"/>
            <w:sz w:val="20"/>
            <w:szCs w:val="20"/>
          </w:rPr>
          <w:id w:val="-975363600"/>
          <w:citation/>
        </w:sdtPr>
        <w:sdtEndPr/>
        <w:sdtContent>
          <w:r w:rsidRPr="00A107F8">
            <w:rPr>
              <w:rFonts w:ascii="Swis721BT" w:hAnsi="Swis721BT" w:cs="Swis721BT"/>
              <w:color w:val="000000" w:themeColor="text1"/>
              <w:sz w:val="20"/>
              <w:szCs w:val="20"/>
            </w:rPr>
            <w:fldChar w:fldCharType="begin"/>
          </w:r>
          <w:r w:rsidRPr="00A107F8">
            <w:rPr>
              <w:rFonts w:ascii="Swis721BT" w:hAnsi="Swis721BT" w:cs="Swis721BT"/>
              <w:color w:val="000000" w:themeColor="text1"/>
              <w:sz w:val="20"/>
              <w:szCs w:val="20"/>
            </w:rPr>
            <w:instrText xml:space="preserve"> CITATION TQM15 \l 2057 </w:instrText>
          </w:r>
          <w:r w:rsidRPr="00A107F8">
            <w:rPr>
              <w:rFonts w:ascii="Swis721BT" w:hAnsi="Swis721BT" w:cs="Swis721BT"/>
              <w:color w:val="000000" w:themeColor="text1"/>
              <w:sz w:val="20"/>
              <w:szCs w:val="20"/>
            </w:rPr>
            <w:fldChar w:fldCharType="separate"/>
          </w:r>
          <w:r w:rsidR="00B06639" w:rsidRPr="00B06639">
            <w:rPr>
              <w:rFonts w:ascii="Swis721BT" w:hAnsi="Swis721BT" w:cs="Swis721BT"/>
              <w:noProof/>
              <w:color w:val="000000" w:themeColor="text1"/>
              <w:sz w:val="20"/>
              <w:szCs w:val="20"/>
            </w:rPr>
            <w:t>(TQMS, 2015)</w:t>
          </w:r>
          <w:r w:rsidRPr="00A107F8">
            <w:rPr>
              <w:rFonts w:ascii="Swis721BT" w:hAnsi="Swis721BT" w:cs="Swis721BT"/>
              <w:color w:val="000000" w:themeColor="text1"/>
              <w:sz w:val="20"/>
              <w:szCs w:val="20"/>
            </w:rPr>
            <w:fldChar w:fldCharType="end"/>
          </w:r>
        </w:sdtContent>
      </w:sdt>
    </w:p>
    <w:p w14:paraId="631C672D" w14:textId="29E65F82" w:rsidR="00644360" w:rsidRDefault="00644360" w:rsidP="002833B1">
      <w:pPr>
        <w:spacing w:after="0" w:line="240" w:lineRule="auto"/>
        <w:contextualSpacing/>
        <w:rPr>
          <w:rFonts w:ascii="Calibri" w:eastAsia="Tahoma" w:hAnsi="Calibri" w:cs="Tahoma"/>
          <w:bCs/>
          <w:color w:val="000000" w:themeColor="text1"/>
          <w:kern w:val="24"/>
          <w:sz w:val="24"/>
          <w:szCs w:val="24"/>
          <w:lang w:val="en-US"/>
        </w:rPr>
      </w:pPr>
    </w:p>
    <w:p w14:paraId="456A4766" w14:textId="77A3F1CE" w:rsidR="00081BEC" w:rsidRDefault="00585555" w:rsidP="002E4EC0">
      <w:pPr>
        <w:spacing w:after="0" w:line="240" w:lineRule="auto"/>
      </w:pPr>
      <w:r>
        <w:rPr>
          <w:rFonts w:eastAsia="Times New Roman" w:cs="Arial"/>
          <w:b/>
          <w:color w:val="002060"/>
          <w:u w:val="single"/>
          <w:lang w:val="en"/>
        </w:rPr>
        <w:t>Key c</w:t>
      </w:r>
      <w:r w:rsidR="002E4EC0" w:rsidRPr="00081BEC">
        <w:rPr>
          <w:rFonts w:eastAsia="Times New Roman" w:cs="Arial"/>
          <w:b/>
          <w:color w:val="002060"/>
          <w:u w:val="single"/>
          <w:lang w:val="en"/>
        </w:rPr>
        <w:t xml:space="preserve">onsiderations for </w:t>
      </w:r>
      <w:r w:rsidR="00E02474" w:rsidRPr="00081BEC">
        <w:rPr>
          <w:rFonts w:eastAsia="Times New Roman" w:cs="Arial"/>
          <w:b/>
          <w:color w:val="002060"/>
          <w:u w:val="single"/>
          <w:lang w:val="en"/>
        </w:rPr>
        <w:t>MLUK</w:t>
      </w:r>
      <w:r w:rsidR="00E02474" w:rsidRPr="00081BEC">
        <w:rPr>
          <w:rFonts w:eastAsia="Times New Roman" w:cs="Arial"/>
          <w:color w:val="002060"/>
          <w:lang w:val="en"/>
        </w:rPr>
        <w:t>: -</w:t>
      </w:r>
      <w:r w:rsidR="002E4EC0" w:rsidRPr="00DA6567">
        <w:rPr>
          <w:rFonts w:eastAsia="Times New Roman" w:cs="Arial"/>
          <w:lang w:val="en"/>
        </w:rPr>
        <w:t xml:space="preserve"> </w:t>
      </w:r>
      <w:r w:rsidR="002E4EC0">
        <w:rPr>
          <w:rFonts w:eastAsia="Times New Roman" w:cs="Arial"/>
          <w:lang w:val="en"/>
        </w:rPr>
        <w:t xml:space="preserve">While </w:t>
      </w:r>
      <w:r w:rsidR="002E4EC0" w:rsidRPr="00081BEC">
        <w:rPr>
          <w:rFonts w:eastAsia="Times New Roman" w:cs="Arial"/>
          <w:lang w:val="en"/>
        </w:rPr>
        <w:t xml:space="preserve">considering “Transformational Leadership” </w:t>
      </w:r>
      <w:sdt>
        <w:sdtPr>
          <w:rPr>
            <w:rFonts w:eastAsia="Times New Roman" w:cs="Arial"/>
            <w:lang w:val="en"/>
          </w:rPr>
          <w:id w:val="-98649305"/>
          <w:citation/>
        </w:sdtPr>
        <w:sdtEndPr/>
        <w:sdtContent>
          <w:r w:rsidR="002E4EC0" w:rsidRPr="00081BEC">
            <w:rPr>
              <w:rFonts w:eastAsia="Times New Roman" w:cs="Arial"/>
              <w:lang w:val="en"/>
            </w:rPr>
            <w:fldChar w:fldCharType="begin"/>
          </w:r>
          <w:r w:rsidR="002E4EC0" w:rsidRPr="00081BEC">
            <w:instrText xml:space="preserve"> CITATION BenMan85 \l 2057 </w:instrText>
          </w:r>
          <w:r w:rsidR="002E4EC0" w:rsidRPr="00081BEC">
            <w:rPr>
              <w:rFonts w:eastAsia="Times New Roman" w:cs="Arial"/>
              <w:lang w:val="en"/>
            </w:rPr>
            <w:fldChar w:fldCharType="separate"/>
          </w:r>
          <w:r w:rsidR="00B06639">
            <w:rPr>
              <w:noProof/>
            </w:rPr>
            <w:t>(Bennis &amp; Nanus, 1985)</w:t>
          </w:r>
          <w:r w:rsidR="002E4EC0" w:rsidRPr="00081BEC">
            <w:rPr>
              <w:rFonts w:eastAsia="Times New Roman" w:cs="Arial"/>
              <w:lang w:val="en"/>
            </w:rPr>
            <w:fldChar w:fldCharType="end"/>
          </w:r>
        </w:sdtContent>
      </w:sdt>
      <w:r w:rsidR="002E4EC0">
        <w:rPr>
          <w:rFonts w:eastAsia="Times New Roman" w:cs="Arial"/>
          <w:b/>
          <w:lang w:val="en"/>
        </w:rPr>
        <w:t xml:space="preserve">, </w:t>
      </w:r>
      <w:r w:rsidR="005763ED">
        <w:rPr>
          <w:rFonts w:eastAsia="Times New Roman" w:cs="Arial"/>
          <w:lang w:val="en"/>
        </w:rPr>
        <w:t xml:space="preserve">the </w:t>
      </w:r>
      <w:r w:rsidR="002E4EC0" w:rsidRPr="008036C0">
        <w:t>benefits of process improvement</w:t>
      </w:r>
      <w:r w:rsidR="005763ED">
        <w:t xml:space="preserve"> should be clearly expressed along with</w:t>
      </w:r>
      <w:r w:rsidR="002E4EC0" w:rsidRPr="008036C0">
        <w:t xml:space="preserve"> the alignment to organisational success</w:t>
      </w:r>
      <w:r w:rsidR="002E4EC0">
        <w:t>,</w:t>
      </w:r>
      <w:r w:rsidR="002E4EC0" w:rsidRPr="008036C0">
        <w:t xml:space="preserve"> and how it is dependent on each employee to support its successful implementation. </w:t>
      </w:r>
    </w:p>
    <w:p w14:paraId="2A3AC6C0" w14:textId="77777777" w:rsidR="00081BEC" w:rsidRDefault="00081BEC" w:rsidP="002E4EC0">
      <w:pPr>
        <w:spacing w:after="0" w:line="240" w:lineRule="auto"/>
      </w:pPr>
    </w:p>
    <w:p w14:paraId="5471FE3E" w14:textId="0A0769EE" w:rsidR="002833B1" w:rsidRPr="00A107F8" w:rsidRDefault="002C7D04" w:rsidP="002E4EC0">
      <w:pPr>
        <w:spacing w:after="0" w:line="240" w:lineRule="auto"/>
        <w:rPr>
          <w:rFonts w:ascii="Calibri" w:eastAsia="Tahoma" w:hAnsi="Calibri" w:cs="Tahoma"/>
          <w:bCs/>
          <w:color w:val="000000" w:themeColor="text1"/>
          <w:kern w:val="24"/>
          <w:sz w:val="24"/>
          <w:szCs w:val="24"/>
          <w:lang w:val="en-US"/>
        </w:rPr>
      </w:pPr>
      <w:r>
        <w:rPr>
          <w:rFonts w:ascii="Calibri" w:eastAsia="Tahoma" w:hAnsi="Calibri" w:cs="Tahoma"/>
          <w:b/>
          <w:bCs/>
          <w:color w:val="000000" w:themeColor="text1"/>
          <w:kern w:val="24"/>
          <w:szCs w:val="24"/>
          <w:lang w:val="en-US"/>
        </w:rPr>
        <w:t xml:space="preserve">1.2 </w:t>
      </w:r>
      <w:r w:rsidR="002833B1" w:rsidRPr="00644360">
        <w:rPr>
          <w:rFonts w:ascii="Calibri" w:eastAsia="Tahoma" w:hAnsi="Calibri" w:cs="Tahoma"/>
          <w:b/>
          <w:bCs/>
          <w:color w:val="000000" w:themeColor="text1"/>
          <w:kern w:val="24"/>
          <w:szCs w:val="24"/>
          <w:lang w:val="en-US"/>
        </w:rPr>
        <w:t xml:space="preserve">Organisational leadership </w:t>
      </w:r>
      <w:r w:rsidR="002833B1" w:rsidRPr="00A107F8">
        <w:rPr>
          <w:rFonts w:ascii="Calibri" w:eastAsia="Tahoma" w:hAnsi="Calibri" w:cs="Tahoma"/>
          <w:b/>
          <w:bCs/>
          <w:color w:val="000000" w:themeColor="text1"/>
          <w:kern w:val="24"/>
          <w:szCs w:val="24"/>
          <w:lang w:val="en-US"/>
        </w:rPr>
        <w:t xml:space="preserve">do </w:t>
      </w:r>
      <w:r w:rsidR="00B2037E">
        <w:rPr>
          <w:rFonts w:ascii="Calibri" w:eastAsia="Tahoma" w:hAnsi="Calibri" w:cs="Tahoma"/>
          <w:b/>
          <w:bCs/>
          <w:color w:val="000000" w:themeColor="text1"/>
          <w:kern w:val="24"/>
          <w:szCs w:val="24"/>
          <w:lang w:val="en-US"/>
        </w:rPr>
        <w:t xml:space="preserve">not </w:t>
      </w:r>
      <w:r w:rsidR="002833B1" w:rsidRPr="00A107F8">
        <w:rPr>
          <w:rFonts w:ascii="Calibri" w:eastAsia="Tahoma" w:hAnsi="Calibri" w:cs="Tahoma"/>
          <w:b/>
          <w:bCs/>
          <w:color w:val="000000" w:themeColor="text1"/>
          <w:kern w:val="24"/>
          <w:szCs w:val="24"/>
          <w:lang w:val="en-US"/>
        </w:rPr>
        <w:t>fully foster the environment for continual improvement</w:t>
      </w:r>
      <w:r w:rsidR="00347434">
        <w:rPr>
          <w:rFonts w:ascii="Calibri" w:eastAsia="Tahoma" w:hAnsi="Calibri" w:cs="Tahoma"/>
          <w:b/>
          <w:bCs/>
          <w:color w:val="000000" w:themeColor="text1"/>
          <w:kern w:val="24"/>
          <w:szCs w:val="24"/>
          <w:lang w:val="en-US"/>
        </w:rPr>
        <w:t>.</w:t>
      </w:r>
    </w:p>
    <w:p w14:paraId="34337EF8" w14:textId="77777777" w:rsidR="002833B1" w:rsidRPr="00A107F8" w:rsidRDefault="002833B1" w:rsidP="002833B1">
      <w:pPr>
        <w:spacing w:after="0" w:line="240" w:lineRule="auto"/>
        <w:rPr>
          <w:rFonts w:ascii="Calibri" w:eastAsia="Tahoma" w:hAnsi="Calibri" w:cs="Tahoma"/>
          <w:bCs/>
          <w:color w:val="000000" w:themeColor="text1"/>
          <w:kern w:val="24"/>
          <w:sz w:val="24"/>
          <w:szCs w:val="24"/>
          <w:lang w:val="en-US"/>
        </w:rPr>
      </w:pPr>
    </w:p>
    <w:p w14:paraId="369ABFE5" w14:textId="18DA244E" w:rsidR="002833B1" w:rsidRPr="00A107F8" w:rsidRDefault="002833B1" w:rsidP="002833B1">
      <w:pPr>
        <w:spacing w:after="0" w:line="240" w:lineRule="auto"/>
        <w:rPr>
          <w:rFonts w:ascii="Calibri" w:hAnsi="Calibri"/>
          <w:i/>
          <w:iCs/>
          <w:color w:val="000000" w:themeColor="text1"/>
          <w:kern w:val="24"/>
        </w:rPr>
      </w:pPr>
      <w:r w:rsidRPr="00A107F8">
        <w:rPr>
          <w:rFonts w:ascii="Calibri" w:hAnsi="Calibri"/>
          <w:i/>
          <w:iCs/>
          <w:color w:val="000000" w:themeColor="text1"/>
          <w:kern w:val="24"/>
        </w:rPr>
        <w:t xml:space="preserve">“Leadership is a process whereby an individual influences a group of individuals to achieve a common goal” </w:t>
      </w:r>
      <w:sdt>
        <w:sdtPr>
          <w:rPr>
            <w:rFonts w:ascii="Calibri" w:hAnsi="Calibri"/>
            <w:i/>
            <w:iCs/>
            <w:color w:val="000000" w:themeColor="text1"/>
            <w:kern w:val="24"/>
          </w:rPr>
          <w:id w:val="1011189258"/>
          <w:citation/>
        </w:sdtPr>
        <w:sdtEndPr/>
        <w:sdtContent>
          <w:r w:rsidRPr="00A107F8">
            <w:rPr>
              <w:rFonts w:ascii="Calibri" w:hAnsi="Calibri"/>
              <w:i/>
              <w:iCs/>
              <w:color w:val="000000" w:themeColor="text1"/>
              <w:kern w:val="24"/>
            </w:rPr>
            <w:fldChar w:fldCharType="begin"/>
          </w:r>
          <w:r w:rsidRPr="00A107F8">
            <w:rPr>
              <w:rFonts w:ascii="Calibri" w:hAnsi="Calibri"/>
              <w:i/>
              <w:iCs/>
              <w:color w:val="000000" w:themeColor="text1"/>
              <w:kern w:val="24"/>
            </w:rPr>
            <w:instrText xml:space="preserve"> CITATION Nor19 \l 2057 </w:instrText>
          </w:r>
          <w:r w:rsidRPr="00A107F8">
            <w:rPr>
              <w:rFonts w:ascii="Calibri" w:hAnsi="Calibri"/>
              <w:i/>
              <w:iCs/>
              <w:color w:val="000000" w:themeColor="text1"/>
              <w:kern w:val="24"/>
            </w:rPr>
            <w:fldChar w:fldCharType="separate"/>
          </w:r>
          <w:r w:rsidR="00B06639" w:rsidRPr="00B06639">
            <w:rPr>
              <w:rFonts w:ascii="Calibri" w:hAnsi="Calibri"/>
              <w:noProof/>
              <w:color w:val="000000" w:themeColor="text1"/>
              <w:kern w:val="24"/>
            </w:rPr>
            <w:t>(Northouse, 2019)</w:t>
          </w:r>
          <w:r w:rsidRPr="00A107F8">
            <w:rPr>
              <w:rFonts w:ascii="Calibri" w:hAnsi="Calibri"/>
              <w:i/>
              <w:iCs/>
              <w:color w:val="000000" w:themeColor="text1"/>
              <w:kern w:val="24"/>
            </w:rPr>
            <w:fldChar w:fldCharType="end"/>
          </w:r>
        </w:sdtContent>
      </w:sdt>
    </w:p>
    <w:p w14:paraId="280F0993" w14:textId="32DF304D" w:rsidR="002833B1" w:rsidRDefault="002833B1" w:rsidP="00A107F8">
      <w:pPr>
        <w:spacing w:after="0" w:line="240" w:lineRule="auto"/>
        <w:rPr>
          <w:rFonts w:ascii="Calibri" w:eastAsia="Tahoma" w:hAnsi="Calibri" w:cs="Tahoma"/>
          <w:b/>
          <w:bCs/>
          <w:color w:val="000000" w:themeColor="text1"/>
          <w:kern w:val="24"/>
          <w:szCs w:val="24"/>
          <w:u w:val="single"/>
        </w:rPr>
      </w:pPr>
    </w:p>
    <w:p w14:paraId="1CFFA852" w14:textId="64EBB8FB" w:rsidR="002E4EC0" w:rsidRDefault="00585555" w:rsidP="002E4EC0">
      <w:pPr>
        <w:spacing w:after="0" w:line="240" w:lineRule="auto"/>
        <w:textAlignment w:val="baseline"/>
        <w:rPr>
          <w:rFonts w:eastAsia="Times New Roman" w:cs="Arial"/>
          <w:lang w:val="en"/>
        </w:rPr>
      </w:pPr>
      <w:r>
        <w:rPr>
          <w:rFonts w:eastAsia="Times New Roman" w:cs="Arial"/>
          <w:b/>
          <w:color w:val="002060"/>
          <w:u w:val="single"/>
          <w:lang w:val="en"/>
        </w:rPr>
        <w:t>Key c</w:t>
      </w:r>
      <w:r w:rsidR="002E4EC0" w:rsidRPr="00FD01A5">
        <w:rPr>
          <w:rFonts w:eastAsia="Times New Roman" w:cs="Arial"/>
          <w:b/>
          <w:color w:val="002060"/>
          <w:u w:val="single"/>
          <w:lang w:val="en"/>
        </w:rPr>
        <w:t>onsiderations for MLUK</w:t>
      </w:r>
      <w:r w:rsidR="00E02474" w:rsidRPr="006A47C0">
        <w:rPr>
          <w:rFonts w:eastAsia="Times New Roman" w:cs="Arial"/>
          <w:lang w:val="en"/>
        </w:rPr>
        <w:t>: -</w:t>
      </w:r>
      <w:r w:rsidR="002E4EC0" w:rsidRPr="006A47C0">
        <w:rPr>
          <w:rFonts w:eastAsia="Times New Roman" w:cs="Arial"/>
          <w:lang w:val="en"/>
        </w:rPr>
        <w:t xml:space="preserve"> </w:t>
      </w:r>
      <w:r w:rsidR="002E4EC0">
        <w:t xml:space="preserve">While </w:t>
      </w:r>
      <w:r w:rsidR="002E4EC0" w:rsidRPr="00081BEC">
        <w:t xml:space="preserve">considering </w:t>
      </w:r>
      <w:r w:rsidR="002E4EC0" w:rsidRPr="00081BEC">
        <w:rPr>
          <w:rFonts w:eastAsia="Times New Roman" w:cs="Arial"/>
          <w:lang w:val="en"/>
        </w:rPr>
        <w:t xml:space="preserve">“Theory X” and “Theory Y” </w:t>
      </w:r>
      <w:sdt>
        <w:sdtPr>
          <w:rPr>
            <w:rFonts w:eastAsia="Times New Roman" w:cs="Arial"/>
            <w:lang w:val="en"/>
          </w:rPr>
          <w:id w:val="-1155145941"/>
          <w:citation/>
        </w:sdtPr>
        <w:sdtEndPr/>
        <w:sdtContent>
          <w:r w:rsidR="002E4EC0" w:rsidRPr="00081BEC">
            <w:rPr>
              <w:rFonts w:eastAsia="Times New Roman" w:cs="Arial"/>
              <w:lang w:val="en"/>
            </w:rPr>
            <w:fldChar w:fldCharType="begin"/>
          </w:r>
          <w:r w:rsidR="002E4EC0" w:rsidRPr="00081BEC">
            <w:rPr>
              <w:rFonts w:eastAsia="Times New Roman" w:cs="Arial"/>
            </w:rPr>
            <w:instrText xml:space="preserve"> CITATION McG60 \l 2057 </w:instrText>
          </w:r>
          <w:r w:rsidR="002E4EC0" w:rsidRPr="00081BEC">
            <w:rPr>
              <w:rFonts w:eastAsia="Times New Roman" w:cs="Arial"/>
              <w:lang w:val="en"/>
            </w:rPr>
            <w:fldChar w:fldCharType="separate"/>
          </w:r>
          <w:r w:rsidR="00B06639" w:rsidRPr="00B06639">
            <w:rPr>
              <w:rFonts w:eastAsia="Times New Roman" w:cs="Arial"/>
              <w:noProof/>
            </w:rPr>
            <w:t>(McGregor, 1960)</w:t>
          </w:r>
          <w:r w:rsidR="002E4EC0" w:rsidRPr="00081BEC">
            <w:rPr>
              <w:rFonts w:eastAsia="Times New Roman" w:cs="Arial"/>
              <w:lang w:val="en"/>
            </w:rPr>
            <w:fldChar w:fldCharType="end"/>
          </w:r>
        </w:sdtContent>
      </w:sdt>
      <w:r w:rsidR="00081BEC">
        <w:rPr>
          <w:rFonts w:eastAsia="Times New Roman" w:cs="Arial"/>
          <w:lang w:val="en"/>
        </w:rPr>
        <w:t>, these</w:t>
      </w:r>
      <w:r w:rsidR="002E4EC0" w:rsidRPr="006A47C0">
        <w:rPr>
          <w:rFonts w:eastAsia="Times New Roman" w:cs="Arial"/>
          <w:lang w:val="en"/>
        </w:rPr>
        <w:t xml:space="preserve"> individuals are </w:t>
      </w:r>
      <w:r w:rsidR="00081BEC">
        <w:rPr>
          <w:rFonts w:eastAsia="Times New Roman" w:cs="Arial"/>
          <w:lang w:val="en"/>
        </w:rPr>
        <w:t xml:space="preserve">present </w:t>
      </w:r>
      <w:r w:rsidR="002E4EC0" w:rsidRPr="006A47C0">
        <w:rPr>
          <w:rFonts w:eastAsia="Times New Roman" w:cs="Arial"/>
          <w:lang w:val="en"/>
        </w:rPr>
        <w:t>in most organisations</w:t>
      </w:r>
      <w:r w:rsidR="005763ED">
        <w:rPr>
          <w:rFonts w:eastAsia="Times New Roman" w:cs="Arial"/>
          <w:lang w:val="en"/>
        </w:rPr>
        <w:t xml:space="preserve"> including MLUK. T</w:t>
      </w:r>
      <w:r w:rsidR="002E4EC0" w:rsidRPr="006A47C0">
        <w:rPr>
          <w:rFonts w:eastAsia="Times New Roman" w:cs="Arial"/>
          <w:lang w:val="en"/>
        </w:rPr>
        <w:t xml:space="preserve">he </w:t>
      </w:r>
      <w:r w:rsidR="002E4EC0">
        <w:rPr>
          <w:rFonts w:eastAsia="Times New Roman" w:cs="Arial"/>
          <w:lang w:val="en"/>
        </w:rPr>
        <w:t xml:space="preserve">different needs </w:t>
      </w:r>
      <w:r w:rsidR="002E4EC0" w:rsidRPr="006A47C0">
        <w:rPr>
          <w:rFonts w:eastAsia="Times New Roman" w:cs="Arial"/>
          <w:lang w:val="en"/>
        </w:rPr>
        <w:t>of a demographically varied organisation</w:t>
      </w:r>
      <w:r w:rsidR="005763ED">
        <w:rPr>
          <w:rFonts w:eastAsia="Times New Roman" w:cs="Arial"/>
          <w:lang w:val="en"/>
        </w:rPr>
        <w:t xml:space="preserve"> must be considered</w:t>
      </w:r>
      <w:r w:rsidR="002E4EC0" w:rsidRPr="006A47C0">
        <w:rPr>
          <w:rFonts w:eastAsia="Times New Roman" w:cs="Arial"/>
          <w:lang w:val="en"/>
        </w:rPr>
        <w:t>.</w:t>
      </w:r>
      <w:r w:rsidR="002E4EC0">
        <w:rPr>
          <w:rFonts w:eastAsia="Times New Roman" w:cs="Arial"/>
          <w:lang w:val="en"/>
        </w:rPr>
        <w:t xml:space="preserve"> Emerging talent must be nurtured, however the knowledge of long standing employees should be embraced and capitalised on. This experience is of vital importance when undertaking problem solving and continual improvement.   </w:t>
      </w:r>
    </w:p>
    <w:p w14:paraId="374CD7DC" w14:textId="448EC827" w:rsidR="00DA6567" w:rsidRPr="00081BEC" w:rsidRDefault="00DA6567" w:rsidP="00A107F8">
      <w:pPr>
        <w:spacing w:after="0" w:line="240" w:lineRule="auto"/>
        <w:rPr>
          <w:rFonts w:ascii="Calibri" w:eastAsia="Tahoma" w:hAnsi="Calibri" w:cs="Tahoma"/>
          <w:b/>
          <w:bCs/>
          <w:color w:val="002060"/>
          <w:kern w:val="24"/>
          <w:szCs w:val="24"/>
          <w:u w:val="single"/>
        </w:rPr>
      </w:pPr>
    </w:p>
    <w:p w14:paraId="612978D0" w14:textId="2C681BBD" w:rsidR="00081BEC" w:rsidRPr="00081BEC" w:rsidRDefault="00081BEC" w:rsidP="00081BEC">
      <w:pPr>
        <w:spacing w:after="0" w:line="240" w:lineRule="auto"/>
        <w:rPr>
          <w:rFonts w:cs="Arial"/>
          <w:b/>
        </w:rPr>
      </w:pPr>
      <w:r w:rsidRPr="000613B3">
        <w:rPr>
          <w:rFonts w:eastAsia="Times New Roman" w:cs="Arial"/>
          <w:lang w:val="en"/>
        </w:rPr>
        <w:t xml:space="preserve">The 8 </w:t>
      </w:r>
      <w:r w:rsidR="000039FB">
        <w:rPr>
          <w:rFonts w:eastAsia="Times New Roman" w:cs="Arial"/>
          <w:lang w:val="en"/>
        </w:rPr>
        <w:t>leadership functions defined in</w:t>
      </w:r>
      <w:r w:rsidRPr="000613B3">
        <w:rPr>
          <w:rFonts w:eastAsia="Times New Roman" w:cs="Arial"/>
          <w:lang w:val="en"/>
        </w:rPr>
        <w:t xml:space="preserve"> </w:t>
      </w:r>
      <w:r w:rsidRPr="000613B3">
        <w:rPr>
          <w:rFonts w:cs="Arial"/>
        </w:rPr>
        <w:t>“Action Centred Leadership”</w:t>
      </w:r>
      <w:r w:rsidRPr="000613B3">
        <w:rPr>
          <w:rFonts w:cs="Arial"/>
          <w:b/>
        </w:rPr>
        <w:t xml:space="preserve"> </w:t>
      </w:r>
      <w:sdt>
        <w:sdtPr>
          <w:rPr>
            <w:rFonts w:cs="Arial"/>
            <w:b/>
          </w:rPr>
          <w:id w:val="1573931268"/>
          <w:citation/>
        </w:sdtPr>
        <w:sdtEndPr/>
        <w:sdtContent>
          <w:r w:rsidRPr="000613B3">
            <w:rPr>
              <w:rFonts w:cs="Arial"/>
              <w:b/>
            </w:rPr>
            <w:fldChar w:fldCharType="begin"/>
          </w:r>
          <w:r w:rsidRPr="000613B3">
            <w:rPr>
              <w:rFonts w:cs="Arial"/>
              <w:b/>
            </w:rPr>
            <w:instrText xml:space="preserve"> CITATION Ada17 \l 2057 </w:instrText>
          </w:r>
          <w:r w:rsidRPr="000613B3">
            <w:rPr>
              <w:rFonts w:cs="Arial"/>
              <w:b/>
            </w:rPr>
            <w:fldChar w:fldCharType="separate"/>
          </w:r>
          <w:r w:rsidR="00B06639" w:rsidRPr="00B06639">
            <w:rPr>
              <w:rFonts w:cs="Arial"/>
              <w:noProof/>
            </w:rPr>
            <w:t>(Adair International, 2017)</w:t>
          </w:r>
          <w:r w:rsidRPr="000613B3">
            <w:rPr>
              <w:rFonts w:cs="Arial"/>
              <w:b/>
            </w:rPr>
            <w:fldChar w:fldCharType="end"/>
          </w:r>
        </w:sdtContent>
      </w:sdt>
      <w:r w:rsidRPr="000613B3">
        <w:rPr>
          <w:rFonts w:eastAsia="Times New Roman" w:cs="Arial"/>
          <w:lang w:val="en"/>
        </w:rPr>
        <w:t xml:space="preserve"> aligns with many of the tools and techniques and improvement </w:t>
      </w:r>
      <w:r w:rsidRPr="00B765AF">
        <w:rPr>
          <w:rFonts w:eastAsia="Times New Roman" w:cs="Arial"/>
          <w:color w:val="000000" w:themeColor="text1"/>
          <w:lang w:val="en"/>
        </w:rPr>
        <w:t>models available to drive a problem solving and continuous improve</w:t>
      </w:r>
      <w:r w:rsidR="005763ED">
        <w:rPr>
          <w:rFonts w:eastAsia="Times New Roman" w:cs="Arial"/>
          <w:color w:val="000000" w:themeColor="text1"/>
          <w:lang w:val="en"/>
        </w:rPr>
        <w:t xml:space="preserve">ment philosophy. MLUK </w:t>
      </w:r>
      <w:r w:rsidR="000039FB">
        <w:rPr>
          <w:rFonts w:eastAsia="Times New Roman" w:cs="Arial"/>
          <w:color w:val="000000" w:themeColor="text1"/>
          <w:lang w:val="en"/>
        </w:rPr>
        <w:t xml:space="preserve">should develop </w:t>
      </w:r>
      <w:r w:rsidRPr="00B765AF">
        <w:rPr>
          <w:rFonts w:eastAsia="Times New Roman" w:cs="Arial"/>
          <w:color w:val="000000" w:themeColor="text1"/>
          <w:lang w:val="en"/>
        </w:rPr>
        <w:t>a documented systematic process for continual improvement that includes both the structured “hard skills” that are needed to apply each tool and technique</w:t>
      </w:r>
      <w:r w:rsidR="000039FB">
        <w:rPr>
          <w:rFonts w:eastAsia="Times New Roman" w:cs="Arial"/>
          <w:color w:val="000000" w:themeColor="text1"/>
          <w:lang w:val="en"/>
        </w:rPr>
        <w:t>,</w:t>
      </w:r>
      <w:r w:rsidRPr="00B765AF">
        <w:rPr>
          <w:rFonts w:eastAsia="Times New Roman" w:cs="Arial"/>
          <w:color w:val="000000" w:themeColor="text1"/>
          <w:lang w:val="en"/>
        </w:rPr>
        <w:t xml:space="preserve"> </w:t>
      </w:r>
      <w:r w:rsidR="00B2037E">
        <w:rPr>
          <w:rFonts w:eastAsia="Times New Roman" w:cs="Arial"/>
          <w:color w:val="000000" w:themeColor="text1"/>
          <w:lang w:val="en"/>
        </w:rPr>
        <w:t xml:space="preserve">along with the </w:t>
      </w:r>
      <w:r w:rsidRPr="00B765AF">
        <w:rPr>
          <w:rFonts w:eastAsia="Times New Roman" w:cs="Arial"/>
          <w:color w:val="000000" w:themeColor="text1"/>
          <w:lang w:val="en"/>
        </w:rPr>
        <w:t xml:space="preserve">behavioral “soft skills” of communication, direction and employee motivation.  </w:t>
      </w:r>
    </w:p>
    <w:p w14:paraId="34A16027" w14:textId="5A22EF3D" w:rsidR="00081BEC" w:rsidRPr="00081BEC" w:rsidRDefault="00081BEC" w:rsidP="00A107F8">
      <w:pPr>
        <w:spacing w:after="0" w:line="240" w:lineRule="auto"/>
        <w:rPr>
          <w:rFonts w:ascii="Calibri" w:eastAsia="Tahoma" w:hAnsi="Calibri" w:cs="Tahoma"/>
          <w:b/>
          <w:bCs/>
          <w:color w:val="000000" w:themeColor="text1"/>
          <w:kern w:val="24"/>
          <w:szCs w:val="24"/>
          <w:u w:val="single"/>
          <w:lang w:val="en"/>
        </w:rPr>
      </w:pPr>
    </w:p>
    <w:p w14:paraId="79DF3322" w14:textId="75A9771F" w:rsidR="002833B1" w:rsidRDefault="002833B1" w:rsidP="00A107F8">
      <w:pPr>
        <w:spacing w:after="0" w:line="240" w:lineRule="auto"/>
        <w:rPr>
          <w:rFonts w:ascii="Calibri" w:eastAsia="Tahoma" w:hAnsi="Calibri" w:cs="Tahoma"/>
          <w:b/>
          <w:bCs/>
          <w:color w:val="000000" w:themeColor="text1"/>
          <w:kern w:val="24"/>
          <w:szCs w:val="24"/>
          <w:u w:val="single"/>
          <w:lang w:val="en-US"/>
        </w:rPr>
      </w:pPr>
    </w:p>
    <w:p w14:paraId="014BD741" w14:textId="2DCD4775" w:rsidR="000613B3" w:rsidRDefault="000613B3" w:rsidP="00A107F8">
      <w:pPr>
        <w:spacing w:after="0" w:line="240" w:lineRule="auto"/>
        <w:rPr>
          <w:rFonts w:ascii="Calibri" w:eastAsia="Tahoma" w:hAnsi="Calibri" w:cs="Tahoma"/>
          <w:b/>
          <w:bCs/>
          <w:color w:val="000000" w:themeColor="text1"/>
          <w:kern w:val="24"/>
          <w:szCs w:val="24"/>
          <w:u w:val="single"/>
          <w:lang w:val="en-US"/>
        </w:rPr>
      </w:pPr>
    </w:p>
    <w:p w14:paraId="373B100C" w14:textId="7A0E3159" w:rsidR="00B2037E" w:rsidRDefault="00B2037E" w:rsidP="00A107F8">
      <w:pPr>
        <w:spacing w:after="0" w:line="240" w:lineRule="auto"/>
        <w:rPr>
          <w:rFonts w:ascii="Calibri" w:eastAsia="Tahoma" w:hAnsi="Calibri" w:cs="Tahoma"/>
          <w:b/>
          <w:bCs/>
          <w:color w:val="000000" w:themeColor="text1"/>
          <w:kern w:val="24"/>
          <w:szCs w:val="24"/>
          <w:u w:val="single"/>
          <w:lang w:val="en-US"/>
        </w:rPr>
      </w:pPr>
    </w:p>
    <w:p w14:paraId="0D8810A8" w14:textId="77777777" w:rsidR="00B2037E" w:rsidRDefault="00B2037E" w:rsidP="00A107F8">
      <w:pPr>
        <w:spacing w:after="0" w:line="240" w:lineRule="auto"/>
        <w:rPr>
          <w:rFonts w:ascii="Calibri" w:eastAsia="Tahoma" w:hAnsi="Calibri" w:cs="Tahoma"/>
          <w:b/>
          <w:bCs/>
          <w:color w:val="000000" w:themeColor="text1"/>
          <w:kern w:val="24"/>
          <w:szCs w:val="24"/>
          <w:u w:val="single"/>
          <w:lang w:val="en-US"/>
        </w:rPr>
      </w:pPr>
    </w:p>
    <w:p w14:paraId="2FD34584" w14:textId="77777777" w:rsidR="005763ED" w:rsidRDefault="005763ED" w:rsidP="00A107F8">
      <w:pPr>
        <w:spacing w:after="0" w:line="240" w:lineRule="auto"/>
        <w:rPr>
          <w:rFonts w:ascii="Calibri" w:eastAsia="Tahoma" w:hAnsi="Calibri" w:cs="Tahoma"/>
          <w:b/>
          <w:bCs/>
          <w:color w:val="000000" w:themeColor="text1"/>
          <w:kern w:val="24"/>
          <w:szCs w:val="24"/>
          <w:u w:val="single"/>
          <w:lang w:val="en-US"/>
        </w:rPr>
      </w:pPr>
    </w:p>
    <w:p w14:paraId="492DE620" w14:textId="2D67C189" w:rsidR="000613B3" w:rsidRDefault="000613B3" w:rsidP="00A107F8">
      <w:pPr>
        <w:spacing w:after="0" w:line="240" w:lineRule="auto"/>
        <w:rPr>
          <w:rFonts w:ascii="Calibri" w:eastAsia="Tahoma" w:hAnsi="Calibri" w:cs="Tahoma"/>
          <w:b/>
          <w:bCs/>
          <w:color w:val="000000" w:themeColor="text1"/>
          <w:kern w:val="24"/>
          <w:szCs w:val="24"/>
          <w:u w:val="single"/>
          <w:lang w:val="en-US"/>
        </w:rPr>
      </w:pPr>
    </w:p>
    <w:p w14:paraId="7BF53F34" w14:textId="78CCD3D4" w:rsidR="00A107F8" w:rsidRPr="00A107F8" w:rsidRDefault="00A107F8" w:rsidP="00A107F8">
      <w:pPr>
        <w:spacing w:after="0" w:line="240" w:lineRule="auto"/>
        <w:rPr>
          <w:rFonts w:ascii="Calibri" w:eastAsia="Tahoma" w:hAnsi="Calibri" w:cs="Tahoma"/>
          <w:b/>
          <w:bCs/>
          <w:color w:val="000000" w:themeColor="text1"/>
          <w:kern w:val="24"/>
          <w:szCs w:val="24"/>
          <w:lang w:val="en-US"/>
        </w:rPr>
      </w:pPr>
      <w:r w:rsidRPr="00A107F8">
        <w:rPr>
          <w:rFonts w:ascii="Calibri" w:eastAsia="Tahoma" w:hAnsi="Calibri" w:cs="Tahoma"/>
          <w:b/>
          <w:bCs/>
          <w:color w:val="000000" w:themeColor="text1"/>
          <w:kern w:val="24"/>
          <w:szCs w:val="24"/>
          <w:u w:val="single"/>
          <w:lang w:val="en-US"/>
        </w:rPr>
        <w:lastRenderedPageBreak/>
        <w:t>Hypothesis</w:t>
      </w:r>
      <w:r w:rsidR="002C7D04">
        <w:rPr>
          <w:rFonts w:ascii="Calibri" w:eastAsia="Tahoma" w:hAnsi="Calibri" w:cs="Tahoma"/>
          <w:b/>
          <w:bCs/>
          <w:color w:val="000000" w:themeColor="text1"/>
          <w:kern w:val="24"/>
          <w:szCs w:val="24"/>
          <w:u w:val="single"/>
          <w:lang w:val="en-US"/>
        </w:rPr>
        <w:t xml:space="preserve"> </w:t>
      </w:r>
      <w:r w:rsidR="00E02474">
        <w:rPr>
          <w:rFonts w:ascii="Calibri" w:eastAsia="Tahoma" w:hAnsi="Calibri" w:cs="Tahoma"/>
          <w:b/>
          <w:bCs/>
          <w:color w:val="000000" w:themeColor="text1"/>
          <w:kern w:val="24"/>
          <w:szCs w:val="24"/>
          <w:u w:val="single"/>
          <w:lang w:val="en-US"/>
        </w:rPr>
        <w:t>2:</w:t>
      </w:r>
      <w:r w:rsidRPr="00A107F8">
        <w:rPr>
          <w:rFonts w:ascii="Calibri" w:eastAsia="Tahoma" w:hAnsi="Calibri" w:cs="Tahoma"/>
          <w:b/>
          <w:bCs/>
          <w:color w:val="000000" w:themeColor="text1"/>
          <w:kern w:val="24"/>
          <w:szCs w:val="24"/>
          <w:u w:val="single"/>
          <w:lang w:val="en-US"/>
        </w:rPr>
        <w:t xml:space="preserve"> Training and Development </w:t>
      </w:r>
    </w:p>
    <w:p w14:paraId="6AF57C1C" w14:textId="2B403D27" w:rsidR="00A107F8" w:rsidRDefault="00A107F8" w:rsidP="00A107F8">
      <w:pPr>
        <w:spacing w:after="0" w:line="240" w:lineRule="auto"/>
        <w:rPr>
          <w:rFonts w:ascii="Calibri" w:eastAsia="Tahoma" w:hAnsi="Calibri" w:cs="Tahoma"/>
          <w:b/>
          <w:bCs/>
          <w:color w:val="000000" w:themeColor="text1"/>
          <w:kern w:val="24"/>
          <w:sz w:val="24"/>
          <w:szCs w:val="24"/>
          <w:u w:val="single"/>
          <w:lang w:val="en-US"/>
        </w:rPr>
      </w:pPr>
    </w:p>
    <w:p w14:paraId="222A7FCA" w14:textId="33A583C1" w:rsidR="004E5F6C" w:rsidRPr="009E4824" w:rsidRDefault="00A943A9" w:rsidP="009E4824">
      <w:pPr>
        <w:pStyle w:val="ListParagraph"/>
        <w:numPr>
          <w:ilvl w:val="1"/>
          <w:numId w:val="79"/>
        </w:numPr>
        <w:spacing w:after="0" w:line="240" w:lineRule="auto"/>
        <w:rPr>
          <w:rFonts w:ascii="Calibri" w:hAnsi="Calibri"/>
          <w:bCs/>
          <w:i/>
          <w:color w:val="000000" w:themeColor="text1"/>
          <w:kern w:val="24"/>
          <w:lang w:val="en-US"/>
        </w:rPr>
      </w:pPr>
      <w:r w:rsidRPr="009E4824">
        <w:rPr>
          <w:b/>
          <w:color w:val="000000" w:themeColor="text1"/>
          <w:kern w:val="24"/>
        </w:rPr>
        <w:t xml:space="preserve">The organisation relies on </w:t>
      </w:r>
      <w:r w:rsidR="00DF57B0" w:rsidRPr="009E4824">
        <w:rPr>
          <w:b/>
          <w:color w:val="000000" w:themeColor="text1"/>
          <w:kern w:val="24"/>
        </w:rPr>
        <w:t xml:space="preserve">external </w:t>
      </w:r>
      <w:r w:rsidRPr="009E4824">
        <w:rPr>
          <w:b/>
          <w:color w:val="000000" w:themeColor="text1"/>
          <w:kern w:val="24"/>
        </w:rPr>
        <w:t xml:space="preserve">training in </w:t>
      </w:r>
      <w:r w:rsidR="00DF57B0" w:rsidRPr="009E4824">
        <w:rPr>
          <w:b/>
          <w:color w:val="000000" w:themeColor="text1"/>
          <w:kern w:val="24"/>
        </w:rPr>
        <w:t>too</w:t>
      </w:r>
      <w:r w:rsidR="004E5F6C" w:rsidRPr="009E4824">
        <w:rPr>
          <w:b/>
          <w:color w:val="000000" w:themeColor="text1"/>
          <w:kern w:val="24"/>
        </w:rPr>
        <w:t xml:space="preserve">ls and techniques and only involves more technically biased employees. </w:t>
      </w:r>
    </w:p>
    <w:p w14:paraId="7A36BC89" w14:textId="77777777" w:rsidR="004E5F6C" w:rsidRDefault="004E5F6C" w:rsidP="004E5F6C">
      <w:pPr>
        <w:spacing w:after="0" w:line="240" w:lineRule="auto"/>
        <w:rPr>
          <w:rFonts w:ascii="Calibri" w:hAnsi="Calibri"/>
          <w:bCs/>
          <w:i/>
          <w:color w:val="000000" w:themeColor="text1"/>
          <w:kern w:val="24"/>
          <w:lang w:val="en-US"/>
        </w:rPr>
      </w:pPr>
    </w:p>
    <w:p w14:paraId="4EC0D819" w14:textId="6F69A31F" w:rsidR="00A943A9" w:rsidRPr="004E5F6C" w:rsidRDefault="00587899" w:rsidP="004E5F6C">
      <w:pPr>
        <w:spacing w:after="0" w:line="240" w:lineRule="auto"/>
        <w:rPr>
          <w:rFonts w:ascii="Calibri" w:hAnsi="Calibri"/>
          <w:bCs/>
          <w:i/>
          <w:color w:val="000000" w:themeColor="text1"/>
          <w:kern w:val="24"/>
          <w:lang w:val="en-US"/>
        </w:rPr>
      </w:pPr>
      <w:r w:rsidRPr="004E5F6C">
        <w:rPr>
          <w:rFonts w:ascii="Calibri" w:hAnsi="Calibri"/>
          <w:bCs/>
          <w:i/>
          <w:color w:val="000000" w:themeColor="text1"/>
          <w:kern w:val="24"/>
          <w:lang w:val="en-US"/>
        </w:rPr>
        <w:t>“</w:t>
      </w:r>
      <w:r w:rsidR="00DF57B0" w:rsidRPr="004E5F6C">
        <w:rPr>
          <w:rFonts w:ascii="Calibri" w:hAnsi="Calibri"/>
          <w:bCs/>
          <w:i/>
          <w:color w:val="000000" w:themeColor="text1"/>
          <w:kern w:val="24"/>
          <w:lang w:val="en-US"/>
        </w:rPr>
        <w:t>For many employees, on-the-job training methods are the perfect choice since they allow trainees to learn in an interactive, hands-on environment, which often leads to better knowledge retention and more refined skills.</w:t>
      </w:r>
      <w:r w:rsidRPr="004E5F6C">
        <w:rPr>
          <w:rFonts w:ascii="Calibri" w:hAnsi="Calibri"/>
          <w:bCs/>
          <w:i/>
          <w:color w:val="000000" w:themeColor="text1"/>
          <w:kern w:val="24"/>
          <w:lang w:val="en-US"/>
        </w:rPr>
        <w:t xml:space="preserve">” </w:t>
      </w:r>
      <w:sdt>
        <w:sdtPr>
          <w:rPr>
            <w:lang w:val="en-US"/>
          </w:rPr>
          <w:id w:val="-721520774"/>
          <w:citation/>
        </w:sdtPr>
        <w:sdtEndPr/>
        <w:sdtContent>
          <w:r w:rsidRPr="004E5F6C">
            <w:rPr>
              <w:rFonts w:ascii="Calibri" w:hAnsi="Calibri"/>
              <w:bCs/>
              <w:i/>
              <w:color w:val="000000" w:themeColor="text1"/>
              <w:kern w:val="24"/>
              <w:lang w:val="en-US"/>
            </w:rPr>
            <w:fldChar w:fldCharType="begin"/>
          </w:r>
          <w:r w:rsidRPr="004E5F6C">
            <w:rPr>
              <w:rFonts w:ascii="Calibri" w:hAnsi="Calibri"/>
              <w:bCs/>
              <w:i/>
              <w:color w:val="000000" w:themeColor="text1"/>
              <w:kern w:val="24"/>
            </w:rPr>
            <w:instrText xml:space="preserve"> CITATION Ske18 \l 2057 </w:instrText>
          </w:r>
          <w:r w:rsidRPr="004E5F6C">
            <w:rPr>
              <w:rFonts w:ascii="Calibri" w:hAnsi="Calibri"/>
              <w:bCs/>
              <w:i/>
              <w:color w:val="000000" w:themeColor="text1"/>
              <w:kern w:val="24"/>
              <w:lang w:val="en-US"/>
            </w:rPr>
            <w:fldChar w:fldCharType="separate"/>
          </w:r>
          <w:r w:rsidR="00B06639" w:rsidRPr="00B06639">
            <w:rPr>
              <w:rFonts w:ascii="Calibri" w:hAnsi="Calibri"/>
              <w:noProof/>
              <w:color w:val="000000" w:themeColor="text1"/>
              <w:kern w:val="24"/>
            </w:rPr>
            <w:t>(Skentelbery, 2018)</w:t>
          </w:r>
          <w:r w:rsidRPr="004E5F6C">
            <w:rPr>
              <w:rFonts w:ascii="Calibri" w:hAnsi="Calibri"/>
              <w:bCs/>
              <w:i/>
              <w:color w:val="000000" w:themeColor="text1"/>
              <w:kern w:val="24"/>
              <w:lang w:val="en-US"/>
            </w:rPr>
            <w:fldChar w:fldCharType="end"/>
          </w:r>
        </w:sdtContent>
      </w:sdt>
    </w:p>
    <w:p w14:paraId="54B93F1D" w14:textId="6F58E90A" w:rsidR="00A943A9" w:rsidRDefault="00A943A9" w:rsidP="00A107F8">
      <w:pPr>
        <w:spacing w:after="0" w:line="240" w:lineRule="auto"/>
        <w:rPr>
          <w:rFonts w:ascii="Calibri" w:eastAsia="Tahoma" w:hAnsi="Calibri" w:cs="Tahoma"/>
          <w:b/>
          <w:bCs/>
          <w:color w:val="000000" w:themeColor="text1"/>
          <w:kern w:val="24"/>
          <w:sz w:val="24"/>
          <w:szCs w:val="24"/>
          <w:u w:val="single"/>
          <w:lang w:val="en-US"/>
        </w:rPr>
      </w:pPr>
    </w:p>
    <w:p w14:paraId="3482A99F" w14:textId="6864979A" w:rsidR="00587899" w:rsidRPr="002E4EC0" w:rsidRDefault="00585555" w:rsidP="00587899">
      <w:pPr>
        <w:spacing w:after="0" w:line="240" w:lineRule="auto"/>
        <w:textAlignment w:val="baseline"/>
        <w:rPr>
          <w:rFonts w:ascii="Calibri" w:hAnsi="Calibri"/>
          <w:bCs/>
          <w:kern w:val="24"/>
          <w:lang w:val="en-US"/>
        </w:rPr>
      </w:pPr>
      <w:r>
        <w:rPr>
          <w:rFonts w:eastAsia="Times New Roman" w:cs="Arial"/>
          <w:b/>
          <w:color w:val="002060"/>
          <w:u w:val="single"/>
          <w:lang w:val="en"/>
        </w:rPr>
        <w:t>Key c</w:t>
      </w:r>
      <w:r w:rsidR="00587899" w:rsidRPr="002E4EC0">
        <w:rPr>
          <w:rFonts w:eastAsia="Times New Roman" w:cs="Arial"/>
          <w:b/>
          <w:color w:val="002060"/>
          <w:u w:val="single"/>
          <w:lang w:val="en"/>
        </w:rPr>
        <w:t>onsiderations for MLUK</w:t>
      </w:r>
      <w:r w:rsidR="00E02474" w:rsidRPr="002E4EC0">
        <w:rPr>
          <w:rFonts w:eastAsia="Times New Roman" w:cs="Arial"/>
          <w:lang w:val="en"/>
        </w:rPr>
        <w:t>: -</w:t>
      </w:r>
      <w:r w:rsidR="00587899" w:rsidRPr="002E4EC0">
        <w:rPr>
          <w:rFonts w:eastAsia="Times New Roman" w:cs="Arial"/>
          <w:lang w:val="en"/>
        </w:rPr>
        <w:t xml:space="preserve"> </w:t>
      </w:r>
      <w:r w:rsidR="00587899">
        <w:rPr>
          <w:rFonts w:eastAsia="Times New Roman" w:cs="Arial"/>
          <w:lang w:val="en"/>
        </w:rPr>
        <w:t>Considering the content of many of the tools and techniques required for problem solving and decision making, formal training delivered by ac</w:t>
      </w:r>
      <w:r w:rsidR="00273901">
        <w:rPr>
          <w:rFonts w:eastAsia="Times New Roman" w:cs="Arial"/>
          <w:lang w:val="en"/>
        </w:rPr>
        <w:t xml:space="preserve">credited training providers is </w:t>
      </w:r>
      <w:r w:rsidR="00587899">
        <w:rPr>
          <w:rFonts w:eastAsia="Times New Roman" w:cs="Arial"/>
          <w:lang w:val="en"/>
        </w:rPr>
        <w:t xml:space="preserve">required. This is needed so that key individuals will get the required knowledge to understand the </w:t>
      </w:r>
      <w:r w:rsidR="00E02474">
        <w:rPr>
          <w:rFonts w:eastAsia="Times New Roman" w:cs="Arial"/>
          <w:lang w:val="en"/>
        </w:rPr>
        <w:t>rationale</w:t>
      </w:r>
      <w:r w:rsidR="00587899">
        <w:rPr>
          <w:rFonts w:eastAsia="Times New Roman" w:cs="Arial"/>
          <w:lang w:val="en"/>
        </w:rPr>
        <w:t xml:space="preserve"> behind the tools and techniques and thus apply </w:t>
      </w:r>
      <w:r w:rsidR="00E02474">
        <w:rPr>
          <w:rFonts w:eastAsia="Times New Roman" w:cs="Arial"/>
          <w:lang w:val="en"/>
        </w:rPr>
        <w:t xml:space="preserve">correctly. </w:t>
      </w:r>
      <w:r w:rsidR="00587899">
        <w:rPr>
          <w:rFonts w:eastAsia="Times New Roman" w:cs="Arial"/>
          <w:lang w:val="en"/>
        </w:rPr>
        <w:t>However to capture valuable “real world” experience</w:t>
      </w:r>
      <w:r w:rsidR="00273901">
        <w:rPr>
          <w:rFonts w:eastAsia="Times New Roman" w:cs="Arial"/>
          <w:lang w:val="en"/>
        </w:rPr>
        <w:t>, get buy in</w:t>
      </w:r>
      <w:r w:rsidR="00587899">
        <w:rPr>
          <w:rFonts w:eastAsia="Times New Roman" w:cs="Arial"/>
          <w:lang w:val="en"/>
        </w:rPr>
        <w:t xml:space="preserve"> and </w:t>
      </w:r>
      <w:r w:rsidR="00273901">
        <w:rPr>
          <w:rFonts w:eastAsia="Times New Roman" w:cs="Arial"/>
          <w:lang w:val="en"/>
        </w:rPr>
        <w:t>encourage</w:t>
      </w:r>
      <w:r w:rsidR="00587899">
        <w:rPr>
          <w:rFonts w:eastAsia="Times New Roman" w:cs="Arial"/>
          <w:lang w:val="en"/>
        </w:rPr>
        <w:t xml:space="preserve"> involvement from the people doing the job every day, general </w:t>
      </w:r>
      <w:r w:rsidR="00273901">
        <w:rPr>
          <w:rFonts w:eastAsia="Times New Roman" w:cs="Arial"/>
          <w:lang w:val="en"/>
        </w:rPr>
        <w:t xml:space="preserve">workplace </w:t>
      </w:r>
      <w:r w:rsidR="00587899">
        <w:rPr>
          <w:rFonts w:eastAsia="Times New Roman" w:cs="Arial"/>
          <w:lang w:val="en"/>
        </w:rPr>
        <w:t xml:space="preserve">training may be undertaken with team members when facilitating improvement projects. </w:t>
      </w:r>
    </w:p>
    <w:p w14:paraId="40F11673" w14:textId="5362BC5B" w:rsidR="00587899" w:rsidRDefault="00587899" w:rsidP="00A107F8">
      <w:pPr>
        <w:spacing w:after="0" w:line="240" w:lineRule="auto"/>
        <w:rPr>
          <w:rFonts w:ascii="Calibri" w:eastAsia="Tahoma" w:hAnsi="Calibri" w:cs="Tahoma"/>
          <w:b/>
          <w:bCs/>
          <w:color w:val="000000" w:themeColor="text1"/>
          <w:kern w:val="24"/>
          <w:sz w:val="24"/>
          <w:szCs w:val="24"/>
          <w:u w:val="single"/>
          <w:lang w:val="en-US"/>
        </w:rPr>
      </w:pPr>
    </w:p>
    <w:p w14:paraId="0DE0C468" w14:textId="77777777" w:rsidR="00587899" w:rsidRDefault="00587899" w:rsidP="00A107F8">
      <w:pPr>
        <w:spacing w:after="0" w:line="240" w:lineRule="auto"/>
        <w:rPr>
          <w:rFonts w:ascii="Calibri" w:eastAsia="Tahoma" w:hAnsi="Calibri" w:cs="Tahoma"/>
          <w:b/>
          <w:bCs/>
          <w:color w:val="000000" w:themeColor="text1"/>
          <w:kern w:val="24"/>
          <w:sz w:val="24"/>
          <w:szCs w:val="24"/>
          <w:u w:val="single"/>
          <w:lang w:val="en-US"/>
        </w:rPr>
      </w:pPr>
    </w:p>
    <w:p w14:paraId="08A5223B" w14:textId="320149C6" w:rsidR="002833B1" w:rsidRPr="009E4824" w:rsidRDefault="002833B1" w:rsidP="009E4824">
      <w:pPr>
        <w:pStyle w:val="ListParagraph"/>
        <w:numPr>
          <w:ilvl w:val="1"/>
          <w:numId w:val="79"/>
        </w:numPr>
        <w:spacing w:after="0" w:line="240" w:lineRule="auto"/>
        <w:rPr>
          <w:b/>
          <w:color w:val="000000" w:themeColor="text1"/>
          <w:kern w:val="24"/>
        </w:rPr>
      </w:pPr>
      <w:r w:rsidRPr="009E4824">
        <w:rPr>
          <w:b/>
          <w:color w:val="000000" w:themeColor="text1"/>
          <w:kern w:val="24"/>
        </w:rPr>
        <w:t>The organisation does not fully capitalise on the diversity and broad based knowledge of the wider workforce</w:t>
      </w:r>
    </w:p>
    <w:p w14:paraId="44D3CB4B" w14:textId="16ED6AB0" w:rsidR="002833B1" w:rsidRDefault="002833B1" w:rsidP="002833B1">
      <w:pPr>
        <w:spacing w:after="0" w:line="240" w:lineRule="auto"/>
        <w:contextualSpacing/>
        <w:rPr>
          <w:color w:val="000000" w:themeColor="text1"/>
          <w:kern w:val="24"/>
        </w:rPr>
      </w:pPr>
    </w:p>
    <w:p w14:paraId="2D229B7C" w14:textId="19B326D4" w:rsidR="002833B1" w:rsidRDefault="002833B1" w:rsidP="002833B1">
      <w:pPr>
        <w:spacing w:after="0" w:line="240" w:lineRule="auto"/>
        <w:contextualSpacing/>
        <w:rPr>
          <w:color w:val="000000" w:themeColor="text1"/>
          <w:kern w:val="24"/>
        </w:rPr>
      </w:pPr>
      <w:r w:rsidRPr="00DE74CF">
        <w:rPr>
          <w:rFonts w:ascii="Calibri" w:hAnsi="Calibri"/>
          <w:bCs/>
          <w:i/>
          <w:color w:val="000000" w:themeColor="text1"/>
          <w:kern w:val="24"/>
          <w:lang w:val="en-US"/>
        </w:rPr>
        <w:t xml:space="preserve">“If you implement solutions without involving the right people in the problem-solving process, the changes </w:t>
      </w:r>
      <w:r w:rsidR="00E02474" w:rsidRPr="00DE74CF">
        <w:rPr>
          <w:rFonts w:ascii="Calibri" w:hAnsi="Calibri"/>
          <w:bCs/>
          <w:i/>
          <w:color w:val="000000" w:themeColor="text1"/>
          <w:kern w:val="24"/>
          <w:lang w:val="en-US"/>
        </w:rPr>
        <w:t>won’t</w:t>
      </w:r>
      <w:r w:rsidRPr="00DE74CF">
        <w:rPr>
          <w:rFonts w:ascii="Calibri" w:hAnsi="Calibri"/>
          <w:bCs/>
          <w:i/>
          <w:color w:val="000000" w:themeColor="text1"/>
          <w:kern w:val="24"/>
          <w:lang w:val="en-US"/>
        </w:rPr>
        <w:t xml:space="preserve"> stick- and worse, the implemented solution may be totally wrong” </w:t>
      </w:r>
      <w:sdt>
        <w:sdtPr>
          <w:rPr>
            <w:rFonts w:ascii="Calibri" w:hAnsi="Calibri"/>
            <w:bCs/>
            <w:i/>
            <w:color w:val="000000" w:themeColor="text1"/>
            <w:kern w:val="24"/>
            <w:lang w:val="en-US"/>
          </w:rPr>
          <w:id w:val="-1578828213"/>
          <w:citation/>
        </w:sdtPr>
        <w:sdtEndPr/>
        <w:sdtContent>
          <w:r w:rsidRPr="00DE74CF">
            <w:rPr>
              <w:rFonts w:ascii="Calibri" w:hAnsi="Calibri"/>
              <w:bCs/>
              <w:i/>
              <w:color w:val="000000" w:themeColor="text1"/>
              <w:kern w:val="24"/>
              <w:lang w:val="en-US"/>
            </w:rPr>
            <w:fldChar w:fldCharType="begin"/>
          </w:r>
          <w:r w:rsidRPr="00DE74CF">
            <w:rPr>
              <w:rFonts w:ascii="Calibri" w:hAnsi="Calibri"/>
              <w:bCs/>
              <w:i/>
              <w:color w:val="000000" w:themeColor="text1"/>
              <w:kern w:val="24"/>
              <w:lang w:val="en-US"/>
            </w:rPr>
            <w:instrText xml:space="preserve"> CITATION Tan20 \l 2057 </w:instrText>
          </w:r>
          <w:r w:rsidRPr="00DE74CF">
            <w:rPr>
              <w:rFonts w:ascii="Calibri" w:hAnsi="Calibri"/>
              <w:bCs/>
              <w:i/>
              <w:color w:val="000000" w:themeColor="text1"/>
              <w:kern w:val="24"/>
              <w:lang w:val="en-US"/>
            </w:rPr>
            <w:fldChar w:fldCharType="separate"/>
          </w:r>
          <w:r w:rsidR="00B06639" w:rsidRPr="00B06639">
            <w:rPr>
              <w:rFonts w:ascii="Calibri" w:hAnsi="Calibri"/>
              <w:noProof/>
              <w:color w:val="000000" w:themeColor="text1"/>
              <w:kern w:val="24"/>
              <w:lang w:val="en-US"/>
            </w:rPr>
            <w:t>(Tanjuakio, Three Critical Reasons Process Improvement Fails, 2020)</w:t>
          </w:r>
          <w:r w:rsidRPr="00DE74CF">
            <w:rPr>
              <w:rFonts w:ascii="Calibri" w:hAnsi="Calibri"/>
              <w:bCs/>
              <w:i/>
              <w:color w:val="000000" w:themeColor="text1"/>
              <w:kern w:val="24"/>
              <w:lang w:val="en-US"/>
            </w:rPr>
            <w:fldChar w:fldCharType="end"/>
          </w:r>
        </w:sdtContent>
      </w:sdt>
    </w:p>
    <w:p w14:paraId="10C656B2" w14:textId="514AC6F9" w:rsidR="002833B1" w:rsidRDefault="002833B1" w:rsidP="002833B1">
      <w:pPr>
        <w:spacing w:after="0" w:line="240" w:lineRule="auto"/>
        <w:contextualSpacing/>
        <w:rPr>
          <w:color w:val="000000" w:themeColor="text1"/>
          <w:kern w:val="24"/>
        </w:rPr>
      </w:pPr>
    </w:p>
    <w:p w14:paraId="5C4A20D1" w14:textId="06C015EF" w:rsidR="00081BEC" w:rsidRPr="002E4EC0" w:rsidRDefault="00AE692B" w:rsidP="00081BEC">
      <w:pPr>
        <w:spacing w:after="0" w:line="240" w:lineRule="auto"/>
        <w:textAlignment w:val="baseline"/>
        <w:rPr>
          <w:rFonts w:ascii="Calibri" w:hAnsi="Calibri"/>
          <w:bCs/>
          <w:kern w:val="24"/>
          <w:lang w:val="en-US"/>
        </w:rPr>
      </w:pPr>
      <w:r>
        <w:rPr>
          <w:rFonts w:eastAsia="Times New Roman" w:cs="Arial"/>
          <w:b/>
          <w:color w:val="002060"/>
          <w:u w:val="single"/>
          <w:lang w:val="en"/>
        </w:rPr>
        <w:t>Key c</w:t>
      </w:r>
      <w:r w:rsidR="00081BEC" w:rsidRPr="002E4EC0">
        <w:rPr>
          <w:rFonts w:eastAsia="Times New Roman" w:cs="Arial"/>
          <w:b/>
          <w:color w:val="002060"/>
          <w:u w:val="single"/>
          <w:lang w:val="en"/>
        </w:rPr>
        <w:t>onsiderations for MLUK</w:t>
      </w:r>
      <w:r w:rsidR="00E02474" w:rsidRPr="002E4EC0">
        <w:rPr>
          <w:rFonts w:eastAsia="Times New Roman" w:cs="Arial"/>
          <w:lang w:val="en"/>
        </w:rPr>
        <w:t>: -</w:t>
      </w:r>
      <w:r w:rsidR="00081BEC" w:rsidRPr="002E4EC0">
        <w:rPr>
          <w:rFonts w:eastAsia="Times New Roman" w:cs="Arial"/>
          <w:lang w:val="en"/>
        </w:rPr>
        <w:t xml:space="preserve"> </w:t>
      </w:r>
      <w:r w:rsidR="00081BEC">
        <w:rPr>
          <w:rFonts w:eastAsia="Times New Roman" w:cs="Arial"/>
          <w:lang w:val="en"/>
        </w:rPr>
        <w:t>As with many manufacturing organisations, m</w:t>
      </w:r>
      <w:r w:rsidR="00081BEC" w:rsidRPr="002E4EC0">
        <w:rPr>
          <w:rFonts w:eastAsia="Times New Roman" w:cs="Arial"/>
          <w:lang w:val="en"/>
        </w:rPr>
        <w:t>ost issues</w:t>
      </w:r>
      <w:r w:rsidR="00081BEC">
        <w:rPr>
          <w:rFonts w:eastAsia="Times New Roman" w:cs="Arial"/>
          <w:lang w:val="en"/>
        </w:rPr>
        <w:t xml:space="preserve"> experienced at MLUK have a significant technical element. This can drive the need to involve technical expertise such as engineering personnel in the root cause analysis.</w:t>
      </w:r>
      <w:r w:rsidR="000613B3">
        <w:rPr>
          <w:rFonts w:eastAsia="Times New Roman" w:cs="Arial"/>
          <w:lang w:val="en"/>
        </w:rPr>
        <w:t xml:space="preserve"> </w:t>
      </w:r>
      <w:r w:rsidR="00E02474">
        <w:rPr>
          <w:rFonts w:eastAsia="Times New Roman" w:cs="Arial"/>
          <w:lang w:val="en"/>
        </w:rPr>
        <w:t>Even though</w:t>
      </w:r>
      <w:r w:rsidR="000613B3">
        <w:rPr>
          <w:rFonts w:eastAsia="Times New Roman" w:cs="Arial"/>
          <w:lang w:val="en"/>
        </w:rPr>
        <w:t xml:space="preserve"> this is often essential, it is easy to fall into </w:t>
      </w:r>
      <w:r w:rsidR="00081BEC">
        <w:rPr>
          <w:rFonts w:eastAsia="Times New Roman" w:cs="Arial"/>
          <w:lang w:val="en"/>
        </w:rPr>
        <w:t xml:space="preserve">the </w:t>
      </w:r>
      <w:r w:rsidR="006640DC">
        <w:rPr>
          <w:rFonts w:eastAsia="Times New Roman" w:cs="Arial"/>
          <w:lang w:val="en"/>
        </w:rPr>
        <w:t>“</w:t>
      </w:r>
      <w:r w:rsidR="00081BEC">
        <w:rPr>
          <w:rFonts w:eastAsia="Times New Roman" w:cs="Arial"/>
          <w:lang w:val="en"/>
        </w:rPr>
        <w:t>Appolo Syndrome” (</w:t>
      </w:r>
      <w:r w:rsidR="00081BEC" w:rsidRPr="0015077C">
        <w:rPr>
          <w:rFonts w:eastAsia="Times New Roman" w:cs="Arial"/>
          <w:lang w:val="en"/>
        </w:rPr>
        <w:t>Dr</w:t>
      </w:r>
      <w:r w:rsidR="00081BEC">
        <w:rPr>
          <w:rFonts w:eastAsia="Times New Roman" w:cs="Arial"/>
          <w:lang w:val="en"/>
        </w:rPr>
        <w:t>.</w:t>
      </w:r>
      <w:r w:rsidR="00081BEC" w:rsidRPr="0015077C">
        <w:rPr>
          <w:rFonts w:eastAsia="Times New Roman" w:cs="Arial"/>
          <w:lang w:val="en"/>
        </w:rPr>
        <w:t xml:space="preserve"> Meredith Belbin</w:t>
      </w:r>
      <w:r w:rsidR="00081BEC">
        <w:rPr>
          <w:rFonts w:eastAsia="Times New Roman" w:cs="Arial"/>
          <w:lang w:val="en"/>
        </w:rPr>
        <w:t>).  However with a rich knowledge base in shop floor personnel across the organisation, an untapped resource</w:t>
      </w:r>
      <w:r w:rsidR="00B2037E">
        <w:rPr>
          <w:rFonts w:eastAsia="Times New Roman" w:cs="Arial"/>
          <w:lang w:val="en"/>
        </w:rPr>
        <w:t xml:space="preserve"> exists</w:t>
      </w:r>
      <w:r w:rsidR="00081BEC">
        <w:rPr>
          <w:rFonts w:eastAsia="Times New Roman" w:cs="Arial"/>
          <w:lang w:val="en"/>
        </w:rPr>
        <w:t xml:space="preserve">. </w:t>
      </w:r>
    </w:p>
    <w:p w14:paraId="22D9CADE" w14:textId="77777777" w:rsidR="00081BEC" w:rsidRDefault="00081BEC" w:rsidP="00081BEC">
      <w:pPr>
        <w:spacing w:after="0" w:line="240" w:lineRule="auto"/>
        <w:textAlignment w:val="baseline"/>
        <w:rPr>
          <w:rFonts w:ascii="Calibri" w:hAnsi="Calibri"/>
          <w:b/>
          <w:bCs/>
          <w:color w:val="002060"/>
          <w:kern w:val="24"/>
          <w:lang w:val="en-US"/>
        </w:rPr>
      </w:pPr>
    </w:p>
    <w:p w14:paraId="02805B00" w14:textId="77777777" w:rsidR="00081BEC" w:rsidRPr="00081BEC" w:rsidRDefault="00081BEC" w:rsidP="00A107F8">
      <w:pPr>
        <w:spacing w:after="0" w:line="240" w:lineRule="auto"/>
        <w:rPr>
          <w:rFonts w:ascii="Calibri" w:eastAsia="Tahoma" w:hAnsi="Calibri" w:cs="Tahoma"/>
          <w:b/>
          <w:bCs/>
          <w:color w:val="000000" w:themeColor="text1"/>
          <w:kern w:val="24"/>
          <w:szCs w:val="24"/>
          <w:u w:val="single"/>
          <w:lang w:val="en-US"/>
        </w:rPr>
      </w:pPr>
    </w:p>
    <w:p w14:paraId="3B79B183" w14:textId="3455819C" w:rsidR="00A107F8" w:rsidRPr="00A107F8" w:rsidRDefault="00A107F8" w:rsidP="00A107F8">
      <w:pPr>
        <w:spacing w:after="0" w:line="240" w:lineRule="auto"/>
        <w:rPr>
          <w:color w:val="000000" w:themeColor="text1"/>
          <w:kern w:val="24"/>
        </w:rPr>
      </w:pPr>
      <w:r w:rsidRPr="00A107F8">
        <w:rPr>
          <w:rFonts w:ascii="Calibri" w:eastAsia="Tahoma" w:hAnsi="Calibri" w:cs="Tahoma"/>
          <w:b/>
          <w:bCs/>
          <w:color w:val="000000" w:themeColor="text1"/>
          <w:kern w:val="24"/>
          <w:szCs w:val="24"/>
          <w:u w:val="single"/>
        </w:rPr>
        <w:t>Hypothesis</w:t>
      </w:r>
      <w:r w:rsidR="002C7D04">
        <w:rPr>
          <w:rFonts w:ascii="Calibri" w:eastAsia="Tahoma" w:hAnsi="Calibri" w:cs="Tahoma"/>
          <w:b/>
          <w:bCs/>
          <w:color w:val="000000" w:themeColor="text1"/>
          <w:kern w:val="24"/>
          <w:szCs w:val="24"/>
          <w:u w:val="single"/>
        </w:rPr>
        <w:t xml:space="preserve"> </w:t>
      </w:r>
      <w:r w:rsidR="00E02474">
        <w:rPr>
          <w:rFonts w:ascii="Calibri" w:eastAsia="Tahoma" w:hAnsi="Calibri" w:cs="Tahoma"/>
          <w:b/>
          <w:bCs/>
          <w:color w:val="000000" w:themeColor="text1"/>
          <w:kern w:val="24"/>
          <w:szCs w:val="24"/>
          <w:u w:val="single"/>
        </w:rPr>
        <w:t>3:</w:t>
      </w:r>
      <w:r w:rsidRPr="00A107F8">
        <w:rPr>
          <w:rFonts w:ascii="Calibri" w:eastAsia="Tahoma" w:hAnsi="Calibri" w:cs="Tahoma"/>
          <w:b/>
          <w:bCs/>
          <w:color w:val="000000" w:themeColor="text1"/>
          <w:kern w:val="24"/>
          <w:szCs w:val="24"/>
          <w:u w:val="single"/>
        </w:rPr>
        <w:t xml:space="preserve"> </w:t>
      </w:r>
      <w:r w:rsidRPr="00A107F8">
        <w:rPr>
          <w:rFonts w:ascii="Calibri" w:eastAsia="Tahoma" w:hAnsi="Calibri" w:cs="Tahoma"/>
          <w:b/>
          <w:bCs/>
          <w:color w:val="000000" w:themeColor="text1"/>
          <w:kern w:val="24"/>
          <w:szCs w:val="24"/>
          <w:u w:val="single"/>
          <w:lang w:val="en-US"/>
        </w:rPr>
        <w:t xml:space="preserve">Organisational Culture </w:t>
      </w:r>
      <w:r w:rsidR="00644360">
        <w:rPr>
          <w:rFonts w:ascii="Calibri" w:eastAsia="Tahoma" w:hAnsi="Calibri" w:cs="Tahoma"/>
          <w:b/>
          <w:bCs/>
          <w:color w:val="000000" w:themeColor="text1"/>
          <w:kern w:val="24"/>
          <w:szCs w:val="24"/>
          <w:u w:val="single"/>
          <w:lang w:val="en-US"/>
        </w:rPr>
        <w:t>and Resistance to Change</w:t>
      </w:r>
    </w:p>
    <w:p w14:paraId="469BD338" w14:textId="77777777" w:rsidR="00A107F8" w:rsidRPr="00A107F8" w:rsidRDefault="00A107F8" w:rsidP="00A107F8">
      <w:pPr>
        <w:spacing w:after="0" w:line="240" w:lineRule="auto"/>
        <w:rPr>
          <w:rFonts w:ascii="Calibri" w:eastAsia="Tahoma" w:hAnsi="Calibri" w:cs="Tahoma"/>
          <w:b/>
          <w:bCs/>
          <w:color w:val="000000" w:themeColor="text1"/>
          <w:kern w:val="24"/>
          <w:szCs w:val="24"/>
          <w:lang w:val="en-US"/>
        </w:rPr>
      </w:pPr>
    </w:p>
    <w:p w14:paraId="6302E302" w14:textId="0B09DC2E" w:rsidR="00A107F8" w:rsidRPr="002C7D04" w:rsidRDefault="00644360" w:rsidP="00C76B8E">
      <w:pPr>
        <w:pStyle w:val="ListParagraph"/>
        <w:numPr>
          <w:ilvl w:val="0"/>
          <w:numId w:val="13"/>
        </w:numPr>
        <w:spacing w:after="0" w:line="240" w:lineRule="auto"/>
        <w:rPr>
          <w:rFonts w:ascii="Calibri" w:eastAsia="Tahoma" w:hAnsi="Calibri" w:cs="Tahoma"/>
          <w:bCs/>
          <w:color w:val="000000" w:themeColor="text1"/>
          <w:kern w:val="24"/>
          <w:szCs w:val="24"/>
          <w:lang w:val="en-US"/>
        </w:rPr>
      </w:pPr>
      <w:r w:rsidRPr="002C7D04">
        <w:rPr>
          <w:rFonts w:ascii="Calibri" w:eastAsia="Tahoma" w:hAnsi="Calibri" w:cs="Tahoma"/>
          <w:b/>
          <w:bCs/>
          <w:color w:val="000000" w:themeColor="text1"/>
          <w:kern w:val="24"/>
          <w:szCs w:val="24"/>
          <w:lang w:val="en-US"/>
        </w:rPr>
        <w:t>The organization does not</w:t>
      </w:r>
      <w:r w:rsidR="00A107F8" w:rsidRPr="002C7D04">
        <w:rPr>
          <w:rFonts w:ascii="Calibri" w:eastAsia="Tahoma" w:hAnsi="Calibri" w:cs="Tahoma"/>
          <w:b/>
          <w:bCs/>
          <w:color w:val="000000" w:themeColor="text1"/>
          <w:kern w:val="24"/>
          <w:szCs w:val="24"/>
          <w:lang w:val="en-US"/>
        </w:rPr>
        <w:t xml:space="preserve"> fully embrace the fact that a </w:t>
      </w:r>
      <w:r w:rsidRPr="002C7D04">
        <w:rPr>
          <w:rFonts w:ascii="Calibri" w:eastAsia="Tahoma" w:hAnsi="Calibri" w:cs="Tahoma"/>
          <w:b/>
          <w:bCs/>
          <w:color w:val="000000" w:themeColor="text1"/>
          <w:kern w:val="24"/>
          <w:szCs w:val="24"/>
          <w:lang w:val="en-US"/>
        </w:rPr>
        <w:t xml:space="preserve">rich </w:t>
      </w:r>
      <w:r w:rsidR="00A107F8" w:rsidRPr="002C7D04">
        <w:rPr>
          <w:rFonts w:ascii="Calibri" w:eastAsia="Tahoma" w:hAnsi="Calibri" w:cs="Tahoma"/>
          <w:b/>
          <w:bCs/>
          <w:color w:val="000000" w:themeColor="text1"/>
          <w:kern w:val="24"/>
          <w:szCs w:val="24"/>
          <w:lang w:val="en-US"/>
        </w:rPr>
        <w:t>deep rooted culture exists</w:t>
      </w:r>
      <w:r w:rsidRPr="002C7D04">
        <w:rPr>
          <w:rFonts w:ascii="Calibri" w:eastAsia="Tahoma" w:hAnsi="Calibri" w:cs="Tahoma"/>
          <w:b/>
          <w:bCs/>
          <w:color w:val="000000" w:themeColor="text1"/>
          <w:kern w:val="24"/>
          <w:szCs w:val="24"/>
          <w:lang w:val="en-US"/>
        </w:rPr>
        <w:t xml:space="preserve"> with </w:t>
      </w:r>
      <w:r w:rsidR="00A107F8" w:rsidRPr="002C7D04">
        <w:rPr>
          <w:rFonts w:ascii="Calibri" w:eastAsia="Tahoma" w:hAnsi="Calibri" w:cs="Tahoma"/>
          <w:b/>
          <w:bCs/>
          <w:color w:val="000000" w:themeColor="text1"/>
          <w:kern w:val="24"/>
          <w:szCs w:val="24"/>
          <w:lang w:val="en-US"/>
        </w:rPr>
        <w:t xml:space="preserve"> </w:t>
      </w:r>
      <w:r w:rsidRPr="002C7D04">
        <w:rPr>
          <w:rFonts w:ascii="Calibri" w:eastAsia="Tahoma" w:hAnsi="Calibri" w:cs="Tahoma"/>
          <w:b/>
          <w:bCs/>
          <w:color w:val="000000" w:themeColor="text1"/>
          <w:kern w:val="24"/>
          <w:szCs w:val="24"/>
          <w:lang w:val="en-US"/>
        </w:rPr>
        <w:t>many years of custom and practice and experience</w:t>
      </w:r>
    </w:p>
    <w:p w14:paraId="00CBB180" w14:textId="77777777" w:rsidR="00A107F8" w:rsidRPr="00A107F8" w:rsidRDefault="00A107F8" w:rsidP="00A107F8">
      <w:pPr>
        <w:spacing w:after="0" w:line="240" w:lineRule="auto"/>
        <w:rPr>
          <w:rFonts w:ascii="Times New Roman" w:eastAsia="Times New Roman" w:hAnsi="Times New Roman" w:cs="Times New Roman"/>
          <w:sz w:val="24"/>
          <w:szCs w:val="24"/>
          <w:lang w:val="en-US"/>
        </w:rPr>
      </w:pPr>
    </w:p>
    <w:p w14:paraId="216532F3" w14:textId="62A04790" w:rsidR="00A107F8" w:rsidRPr="00A107F8" w:rsidRDefault="00A107F8" w:rsidP="00A107F8">
      <w:pPr>
        <w:spacing w:after="0" w:line="240" w:lineRule="auto"/>
        <w:textAlignment w:val="baseline"/>
        <w:rPr>
          <w:rFonts w:ascii="Times New Roman" w:eastAsia="Times New Roman" w:hAnsi="Times New Roman" w:cs="Times New Roman"/>
          <w:color w:val="000000" w:themeColor="text1"/>
          <w:sz w:val="24"/>
          <w:szCs w:val="24"/>
        </w:rPr>
      </w:pPr>
      <w:r w:rsidRPr="00A107F8">
        <w:rPr>
          <w:rFonts w:ascii="Calibri" w:hAnsi="Calibri"/>
          <w:i/>
          <w:iCs/>
          <w:color w:val="000000" w:themeColor="text1"/>
          <w:kern w:val="24"/>
        </w:rPr>
        <w:t xml:space="preserve"> “Culture refers to a company’s values, traditions and operating style…… In a sense the term describes how people view the workplace and how things are done” </w:t>
      </w:r>
      <w:sdt>
        <w:sdtPr>
          <w:rPr>
            <w:rFonts w:ascii="Calibri" w:hAnsi="Calibri"/>
            <w:i/>
            <w:iCs/>
            <w:color w:val="000000" w:themeColor="text1"/>
            <w:kern w:val="24"/>
          </w:rPr>
          <w:id w:val="162129648"/>
          <w:citation/>
        </w:sdtPr>
        <w:sdtEndPr/>
        <w:sdtContent>
          <w:r w:rsidRPr="00A107F8">
            <w:rPr>
              <w:rFonts w:ascii="Calibri" w:hAnsi="Calibri"/>
              <w:i/>
              <w:iCs/>
              <w:color w:val="000000" w:themeColor="text1"/>
              <w:kern w:val="24"/>
            </w:rPr>
            <w:fldChar w:fldCharType="begin"/>
          </w:r>
          <w:r w:rsidRPr="00A107F8">
            <w:rPr>
              <w:rFonts w:ascii="Calibri" w:hAnsi="Calibri"/>
              <w:i/>
              <w:iCs/>
              <w:color w:val="000000" w:themeColor="text1"/>
              <w:kern w:val="24"/>
            </w:rPr>
            <w:instrText xml:space="preserve"> CITATION Har05 \l 2057 </w:instrText>
          </w:r>
          <w:r w:rsidRPr="00A107F8">
            <w:rPr>
              <w:rFonts w:ascii="Calibri" w:hAnsi="Calibri"/>
              <w:i/>
              <w:iCs/>
              <w:color w:val="000000" w:themeColor="text1"/>
              <w:kern w:val="24"/>
            </w:rPr>
            <w:fldChar w:fldCharType="separate"/>
          </w:r>
          <w:r w:rsidR="00B06639" w:rsidRPr="00B06639">
            <w:rPr>
              <w:rFonts w:ascii="Calibri" w:hAnsi="Calibri"/>
              <w:noProof/>
              <w:color w:val="000000" w:themeColor="text1"/>
              <w:kern w:val="24"/>
            </w:rPr>
            <w:t>(Harvard Business Essentials, 2005)</w:t>
          </w:r>
          <w:r w:rsidRPr="00A107F8">
            <w:rPr>
              <w:rFonts w:ascii="Calibri" w:hAnsi="Calibri"/>
              <w:i/>
              <w:iCs/>
              <w:color w:val="000000" w:themeColor="text1"/>
              <w:kern w:val="24"/>
            </w:rPr>
            <w:fldChar w:fldCharType="end"/>
          </w:r>
        </w:sdtContent>
      </w:sdt>
    </w:p>
    <w:p w14:paraId="426057A4" w14:textId="77777777" w:rsidR="00A107F8" w:rsidRPr="00A107F8" w:rsidRDefault="00A107F8" w:rsidP="00A107F8">
      <w:pPr>
        <w:spacing w:after="0" w:line="240" w:lineRule="auto"/>
        <w:textAlignment w:val="baseline"/>
        <w:rPr>
          <w:rFonts w:ascii="Calibri" w:hAnsi="Calibri"/>
          <w:i/>
          <w:iCs/>
          <w:color w:val="000000" w:themeColor="text1"/>
          <w:kern w:val="24"/>
        </w:rPr>
      </w:pPr>
    </w:p>
    <w:p w14:paraId="050EF8E0" w14:textId="3B116550" w:rsidR="00A107F8" w:rsidRDefault="00A107F8" w:rsidP="00A107F8">
      <w:pPr>
        <w:spacing w:after="0" w:line="240" w:lineRule="auto"/>
        <w:rPr>
          <w:rFonts w:ascii="Calibri" w:hAnsi="Calibri"/>
          <w:i/>
          <w:iCs/>
          <w:color w:val="000000" w:themeColor="text1"/>
          <w:kern w:val="24"/>
        </w:rPr>
      </w:pPr>
      <w:r w:rsidRPr="00A107F8">
        <w:rPr>
          <w:rFonts w:ascii="Calibri" w:hAnsi="Calibri"/>
          <w:i/>
          <w:iCs/>
          <w:color w:val="000000" w:themeColor="text1"/>
          <w:kern w:val="24"/>
        </w:rPr>
        <w:t>“When evolving a culture of continuous process improvement using associated methodologies such as Six Sigma or Lean, the ultimate goal is to improve business performance. An important factor is changing the underlying culture of an organization. It is important to define culture in terms of the organization, and to understand its ramifications to the organization. Culture is how an organization classifies, communicates and acts in a given situation. Therefore, effective cultural change is the result of changed</w:t>
      </w:r>
      <w:r w:rsidRPr="00A107F8">
        <w:rPr>
          <w:color w:val="000000" w:themeColor="text1"/>
          <w:lang w:val="en-US"/>
        </w:rPr>
        <w:t xml:space="preserve"> </w:t>
      </w:r>
      <w:r w:rsidRPr="00A107F8">
        <w:rPr>
          <w:rFonts w:ascii="Calibri" w:hAnsi="Calibri"/>
          <w:i/>
          <w:iCs/>
          <w:color w:val="000000" w:themeColor="text1"/>
          <w:kern w:val="24"/>
        </w:rPr>
        <w:t xml:space="preserve">norms and beliefs of individuals reinforced by actions supporting the desired change” </w:t>
      </w:r>
      <w:sdt>
        <w:sdtPr>
          <w:rPr>
            <w:rFonts w:ascii="Calibri" w:hAnsi="Calibri"/>
            <w:i/>
            <w:iCs/>
            <w:color w:val="000000" w:themeColor="text1"/>
            <w:kern w:val="24"/>
          </w:rPr>
          <w:id w:val="8641008"/>
          <w:citation/>
        </w:sdtPr>
        <w:sdtEndPr/>
        <w:sdtContent>
          <w:r w:rsidRPr="00A107F8">
            <w:rPr>
              <w:rFonts w:ascii="Calibri" w:hAnsi="Calibri"/>
              <w:i/>
              <w:iCs/>
              <w:color w:val="000000" w:themeColor="text1"/>
              <w:kern w:val="24"/>
            </w:rPr>
            <w:fldChar w:fldCharType="begin"/>
          </w:r>
          <w:r w:rsidRPr="00A107F8">
            <w:rPr>
              <w:rFonts w:ascii="Calibri" w:hAnsi="Calibri"/>
              <w:iCs/>
              <w:color w:val="000000" w:themeColor="text1"/>
              <w:kern w:val="24"/>
            </w:rPr>
            <w:instrText xml:space="preserve"> CITATION Haj20 \l 2057 </w:instrText>
          </w:r>
          <w:r w:rsidRPr="00A107F8">
            <w:rPr>
              <w:rFonts w:ascii="Calibri" w:hAnsi="Calibri"/>
              <w:i/>
              <w:iCs/>
              <w:color w:val="000000" w:themeColor="text1"/>
              <w:kern w:val="24"/>
            </w:rPr>
            <w:fldChar w:fldCharType="separate"/>
          </w:r>
          <w:r w:rsidR="00B06639" w:rsidRPr="00B06639">
            <w:rPr>
              <w:rFonts w:ascii="Calibri" w:hAnsi="Calibri"/>
              <w:noProof/>
              <w:color w:val="000000" w:themeColor="text1"/>
              <w:kern w:val="24"/>
            </w:rPr>
            <w:t>(Hajek, 2020)</w:t>
          </w:r>
          <w:r w:rsidRPr="00A107F8">
            <w:rPr>
              <w:rFonts w:ascii="Calibri" w:hAnsi="Calibri"/>
              <w:i/>
              <w:iCs/>
              <w:color w:val="000000" w:themeColor="text1"/>
              <w:kern w:val="24"/>
            </w:rPr>
            <w:fldChar w:fldCharType="end"/>
          </w:r>
        </w:sdtContent>
      </w:sdt>
    </w:p>
    <w:p w14:paraId="5B668379" w14:textId="0E6A5131" w:rsidR="00EE7A1F" w:rsidRDefault="00EE7A1F" w:rsidP="00A107F8">
      <w:pPr>
        <w:spacing w:after="0" w:line="240" w:lineRule="auto"/>
        <w:rPr>
          <w:rFonts w:ascii="Calibri" w:hAnsi="Calibri"/>
          <w:i/>
          <w:iCs/>
          <w:color w:val="000000" w:themeColor="text1"/>
          <w:kern w:val="24"/>
        </w:rPr>
      </w:pPr>
    </w:p>
    <w:p w14:paraId="1FB97714" w14:textId="7C606C8B" w:rsidR="00EE7A1F" w:rsidRDefault="00EE7A1F" w:rsidP="00A107F8">
      <w:pPr>
        <w:spacing w:after="0" w:line="240" w:lineRule="auto"/>
        <w:rPr>
          <w:rFonts w:ascii="Calibri" w:hAnsi="Calibri"/>
          <w:iCs/>
          <w:color w:val="000000" w:themeColor="text1"/>
          <w:kern w:val="24"/>
        </w:rPr>
      </w:pPr>
    </w:p>
    <w:p w14:paraId="1A30F8F3" w14:textId="77777777" w:rsidR="00B2037E" w:rsidRPr="00A107F8" w:rsidRDefault="00B2037E" w:rsidP="00A107F8">
      <w:pPr>
        <w:spacing w:after="0" w:line="240" w:lineRule="auto"/>
        <w:rPr>
          <w:rFonts w:ascii="Calibri" w:hAnsi="Calibri"/>
          <w:iCs/>
          <w:color w:val="000000" w:themeColor="text1"/>
          <w:kern w:val="24"/>
        </w:rPr>
      </w:pPr>
    </w:p>
    <w:p w14:paraId="2A6E4D58" w14:textId="7B5D83AA" w:rsidR="00A107F8" w:rsidRDefault="00A107F8" w:rsidP="00A107F8">
      <w:pPr>
        <w:spacing w:after="0" w:line="240" w:lineRule="auto"/>
        <w:rPr>
          <w:rFonts w:ascii="Calibri" w:eastAsia="Tahoma" w:hAnsi="Calibri" w:cs="Tahoma"/>
          <w:b/>
          <w:bCs/>
          <w:color w:val="000000" w:themeColor="text1"/>
          <w:kern w:val="24"/>
          <w:szCs w:val="24"/>
          <w:u w:val="single"/>
          <w:lang w:val="en-US"/>
        </w:rPr>
      </w:pPr>
    </w:p>
    <w:p w14:paraId="636AEB7C" w14:textId="31D7479E" w:rsidR="002E2A57" w:rsidRPr="00DE74CF" w:rsidRDefault="002C3785" w:rsidP="002E2A57">
      <w:pPr>
        <w:spacing w:after="0" w:line="240" w:lineRule="auto"/>
        <w:textAlignment w:val="baseline"/>
        <w:rPr>
          <w:rFonts w:ascii="Calibri" w:hAnsi="Calibri"/>
          <w:bCs/>
          <w:color w:val="000000" w:themeColor="text1"/>
          <w:kern w:val="24"/>
          <w:lang w:val="en-US"/>
        </w:rPr>
      </w:pPr>
      <w:r w:rsidRPr="002C3785">
        <w:rPr>
          <w:rFonts w:ascii="Calibri" w:hAnsi="Calibri"/>
          <w:bCs/>
          <w:i/>
          <w:color w:val="000000" w:themeColor="text1"/>
          <w:kern w:val="24"/>
          <w:lang w:val="en-US"/>
        </w:rPr>
        <w:t>“</w:t>
      </w:r>
      <w:r w:rsidR="002E2A57" w:rsidRPr="002C3785">
        <w:rPr>
          <w:rFonts w:ascii="Calibri" w:hAnsi="Calibri"/>
          <w:bCs/>
          <w:i/>
          <w:color w:val="000000" w:themeColor="text1"/>
          <w:kern w:val="24"/>
          <w:lang w:val="en-US"/>
        </w:rPr>
        <w:t>To get buy-in the following 3 steps may be followed</w:t>
      </w:r>
      <w:r w:rsidRPr="002C3785">
        <w:rPr>
          <w:rFonts w:ascii="Calibri" w:hAnsi="Calibri"/>
          <w:bCs/>
          <w:i/>
          <w:color w:val="000000" w:themeColor="text1"/>
          <w:kern w:val="24"/>
          <w:lang w:val="en-US"/>
        </w:rPr>
        <w:t>”</w:t>
      </w:r>
      <w:r w:rsidR="002E2A57" w:rsidRPr="00DE74CF">
        <w:rPr>
          <w:rFonts w:ascii="Calibri" w:hAnsi="Calibri"/>
          <w:bCs/>
          <w:color w:val="000000" w:themeColor="text1"/>
          <w:kern w:val="24"/>
          <w:lang w:val="en-US"/>
        </w:rPr>
        <w:t xml:space="preserve"> </w:t>
      </w:r>
      <w:sdt>
        <w:sdtPr>
          <w:rPr>
            <w:rFonts w:ascii="Calibri" w:hAnsi="Calibri"/>
            <w:bCs/>
            <w:color w:val="000000" w:themeColor="text1"/>
            <w:kern w:val="24"/>
            <w:lang w:val="en-US"/>
          </w:rPr>
          <w:id w:val="-1570337291"/>
          <w:citation/>
        </w:sdtPr>
        <w:sdtEndPr/>
        <w:sdtContent>
          <w:r w:rsidR="002E2A57" w:rsidRPr="00DE74CF">
            <w:rPr>
              <w:rFonts w:ascii="Calibri" w:hAnsi="Calibri"/>
              <w:bCs/>
              <w:color w:val="000000" w:themeColor="text1"/>
              <w:kern w:val="24"/>
              <w:lang w:val="en-US"/>
            </w:rPr>
            <w:fldChar w:fldCharType="begin"/>
          </w:r>
          <w:r w:rsidR="002E2A57" w:rsidRPr="00DE74CF">
            <w:rPr>
              <w:rFonts w:ascii="Calibri" w:hAnsi="Calibri"/>
              <w:bCs/>
              <w:color w:val="000000" w:themeColor="text1"/>
              <w:kern w:val="24"/>
              <w:lang w:val="en-US"/>
            </w:rPr>
            <w:instrText xml:space="preserve"> CITATION Spr12 \l 2057 </w:instrText>
          </w:r>
          <w:r w:rsidR="002E2A57" w:rsidRPr="00DE74CF">
            <w:rPr>
              <w:rFonts w:ascii="Calibri" w:hAnsi="Calibri"/>
              <w:bCs/>
              <w:color w:val="000000" w:themeColor="text1"/>
              <w:kern w:val="24"/>
              <w:lang w:val="en-US"/>
            </w:rPr>
            <w:fldChar w:fldCharType="separate"/>
          </w:r>
          <w:r w:rsidR="00B06639" w:rsidRPr="00B06639">
            <w:rPr>
              <w:rFonts w:ascii="Calibri" w:hAnsi="Calibri"/>
              <w:noProof/>
              <w:color w:val="000000" w:themeColor="text1"/>
              <w:kern w:val="24"/>
              <w:lang w:val="en-US"/>
            </w:rPr>
            <w:t>(Spradlin, Are You Solving the Right Problem? , 2012)</w:t>
          </w:r>
          <w:r w:rsidR="002E2A57" w:rsidRPr="00DE74CF">
            <w:rPr>
              <w:rFonts w:ascii="Calibri" w:hAnsi="Calibri"/>
              <w:bCs/>
              <w:color w:val="000000" w:themeColor="text1"/>
              <w:kern w:val="24"/>
              <w:lang w:val="en-US"/>
            </w:rPr>
            <w:fldChar w:fldCharType="end"/>
          </w:r>
        </w:sdtContent>
      </w:sdt>
    </w:p>
    <w:p w14:paraId="6E5683D2" w14:textId="153FE30B" w:rsidR="00081BEC" w:rsidRDefault="00081BEC" w:rsidP="002E2A57">
      <w:pPr>
        <w:spacing w:after="0" w:line="240" w:lineRule="auto"/>
        <w:textAlignment w:val="baseline"/>
        <w:rPr>
          <w:rFonts w:ascii="Calibri" w:hAnsi="Calibri"/>
          <w:bCs/>
          <w:color w:val="000000" w:themeColor="text1"/>
          <w:kern w:val="24"/>
          <w:lang w:val="en-US"/>
        </w:rPr>
      </w:pPr>
    </w:p>
    <w:p w14:paraId="729D557B" w14:textId="1231D55B" w:rsidR="00081BEC" w:rsidRPr="002C3785" w:rsidRDefault="00081BEC" w:rsidP="00081BEC">
      <w:pPr>
        <w:spacing w:after="0" w:line="240" w:lineRule="auto"/>
        <w:textAlignment w:val="baseline"/>
        <w:rPr>
          <w:rFonts w:ascii="Calibri" w:hAnsi="Calibri"/>
          <w:bCs/>
          <w:i/>
          <w:color w:val="000000" w:themeColor="text1"/>
          <w:kern w:val="24"/>
          <w:lang w:val="en-US"/>
        </w:rPr>
      </w:pPr>
      <w:r w:rsidRPr="009E4824">
        <w:rPr>
          <w:rFonts w:ascii="Calibri" w:hAnsi="Calibri"/>
          <w:b/>
          <w:bCs/>
          <w:i/>
          <w:color w:val="000000" w:themeColor="text1"/>
          <w:kern w:val="24"/>
          <w:lang w:val="en-US"/>
        </w:rPr>
        <w:t>Step 1</w:t>
      </w:r>
      <w:r w:rsidRPr="002C3785">
        <w:rPr>
          <w:rFonts w:ascii="Calibri" w:hAnsi="Calibri"/>
          <w:bCs/>
          <w:i/>
          <w:color w:val="000000" w:themeColor="text1"/>
          <w:kern w:val="24"/>
          <w:lang w:val="en-US"/>
        </w:rPr>
        <w:t xml:space="preserve"> – Establish the need for the solution</w:t>
      </w:r>
      <w:r w:rsidR="00347434">
        <w:rPr>
          <w:rFonts w:ascii="Calibri" w:hAnsi="Calibri"/>
          <w:bCs/>
          <w:i/>
          <w:color w:val="000000" w:themeColor="text1"/>
          <w:kern w:val="24"/>
          <w:lang w:val="en-US"/>
        </w:rPr>
        <w:t>.</w:t>
      </w:r>
    </w:p>
    <w:p w14:paraId="18E551E9" w14:textId="62D74D8F" w:rsidR="00081BEC" w:rsidRPr="002C3785" w:rsidRDefault="00081BEC" w:rsidP="00081BEC">
      <w:pPr>
        <w:spacing w:after="0" w:line="240" w:lineRule="auto"/>
        <w:textAlignment w:val="baseline"/>
        <w:rPr>
          <w:rFonts w:ascii="Calibri" w:hAnsi="Calibri"/>
          <w:bCs/>
          <w:i/>
          <w:color w:val="000000" w:themeColor="text1"/>
          <w:kern w:val="24"/>
          <w:lang w:val="en-US"/>
        </w:rPr>
      </w:pPr>
      <w:r w:rsidRPr="009E4824">
        <w:rPr>
          <w:rFonts w:ascii="Calibri" w:hAnsi="Calibri"/>
          <w:b/>
          <w:bCs/>
          <w:i/>
          <w:color w:val="000000" w:themeColor="text1"/>
          <w:kern w:val="24"/>
          <w:lang w:val="en-US"/>
        </w:rPr>
        <w:t>Step 2</w:t>
      </w:r>
      <w:r w:rsidRPr="002C3785">
        <w:rPr>
          <w:rFonts w:ascii="Calibri" w:hAnsi="Calibri"/>
          <w:bCs/>
          <w:i/>
          <w:color w:val="000000" w:themeColor="text1"/>
          <w:kern w:val="24"/>
          <w:lang w:val="en-US"/>
        </w:rPr>
        <w:t xml:space="preserve"> – Justify the need</w:t>
      </w:r>
      <w:r w:rsidR="00347434">
        <w:rPr>
          <w:rFonts w:ascii="Calibri" w:hAnsi="Calibri"/>
          <w:bCs/>
          <w:i/>
          <w:color w:val="000000" w:themeColor="text1"/>
          <w:kern w:val="24"/>
          <w:lang w:val="en-US"/>
        </w:rPr>
        <w:t>.</w:t>
      </w:r>
    </w:p>
    <w:p w14:paraId="308425CC" w14:textId="3C771AFB" w:rsidR="00081BEC" w:rsidRPr="002C3785" w:rsidRDefault="00081BEC" w:rsidP="00081BEC">
      <w:pPr>
        <w:spacing w:after="0" w:line="240" w:lineRule="auto"/>
        <w:textAlignment w:val="baseline"/>
        <w:rPr>
          <w:rFonts w:ascii="Calibri" w:hAnsi="Calibri"/>
          <w:bCs/>
          <w:i/>
          <w:color w:val="000000" w:themeColor="text1"/>
          <w:kern w:val="24"/>
          <w:lang w:val="en-US"/>
        </w:rPr>
      </w:pPr>
      <w:r w:rsidRPr="009E4824">
        <w:rPr>
          <w:rFonts w:ascii="Calibri" w:hAnsi="Calibri"/>
          <w:b/>
          <w:bCs/>
          <w:i/>
          <w:color w:val="000000" w:themeColor="text1"/>
          <w:kern w:val="24"/>
          <w:lang w:val="en-US"/>
        </w:rPr>
        <w:t>Step 3</w:t>
      </w:r>
      <w:r w:rsidRPr="002C3785">
        <w:rPr>
          <w:rFonts w:ascii="Calibri" w:hAnsi="Calibri"/>
          <w:bCs/>
          <w:i/>
          <w:color w:val="000000" w:themeColor="text1"/>
          <w:kern w:val="24"/>
          <w:lang w:val="en-US"/>
        </w:rPr>
        <w:t xml:space="preserve"> – Contextualise the problem</w:t>
      </w:r>
      <w:r w:rsidR="00347434">
        <w:rPr>
          <w:rFonts w:ascii="Calibri" w:hAnsi="Calibri"/>
          <w:bCs/>
          <w:i/>
          <w:color w:val="000000" w:themeColor="text1"/>
          <w:kern w:val="24"/>
          <w:lang w:val="en-US"/>
        </w:rPr>
        <w:t>.</w:t>
      </w:r>
    </w:p>
    <w:p w14:paraId="6029B200" w14:textId="399CEC67" w:rsidR="00081BEC" w:rsidRPr="00081BEC" w:rsidRDefault="00081BEC" w:rsidP="002E2A57">
      <w:pPr>
        <w:spacing w:after="0" w:line="240" w:lineRule="auto"/>
        <w:textAlignment w:val="baseline"/>
        <w:rPr>
          <w:rFonts w:ascii="Calibri" w:hAnsi="Calibri"/>
          <w:bCs/>
          <w:color w:val="000000" w:themeColor="text1"/>
          <w:kern w:val="24"/>
          <w:lang w:val="en-US"/>
        </w:rPr>
      </w:pPr>
    </w:p>
    <w:p w14:paraId="63AA2CBB" w14:textId="4CF4486D" w:rsidR="000613B3" w:rsidRPr="000613B3" w:rsidRDefault="00AE692B" w:rsidP="000613B3">
      <w:pPr>
        <w:spacing w:after="0" w:line="240" w:lineRule="auto"/>
        <w:rPr>
          <w:lang w:val="en"/>
        </w:rPr>
      </w:pPr>
      <w:r>
        <w:rPr>
          <w:rFonts w:eastAsia="Times New Roman" w:cs="Arial"/>
          <w:b/>
          <w:color w:val="002060"/>
          <w:u w:val="single"/>
          <w:lang w:val="en"/>
        </w:rPr>
        <w:t>Key c</w:t>
      </w:r>
      <w:r w:rsidR="00081BEC" w:rsidRPr="00940A44">
        <w:rPr>
          <w:rFonts w:eastAsia="Times New Roman" w:cs="Arial"/>
          <w:b/>
          <w:color w:val="002060"/>
          <w:u w:val="single"/>
          <w:lang w:val="en"/>
        </w:rPr>
        <w:t xml:space="preserve">onsiderations for </w:t>
      </w:r>
      <w:r w:rsidR="00E02474" w:rsidRPr="00940A44">
        <w:rPr>
          <w:rFonts w:eastAsia="Times New Roman" w:cs="Arial"/>
          <w:b/>
          <w:color w:val="002060"/>
          <w:u w:val="single"/>
          <w:lang w:val="en"/>
        </w:rPr>
        <w:t>MLUK</w:t>
      </w:r>
      <w:r w:rsidR="00E02474">
        <w:rPr>
          <w:color w:val="000000" w:themeColor="text1"/>
          <w:lang w:val="en"/>
        </w:rPr>
        <w:t>: -</w:t>
      </w:r>
      <w:r w:rsidR="005763ED">
        <w:rPr>
          <w:color w:val="000000" w:themeColor="text1"/>
          <w:lang w:val="en"/>
        </w:rPr>
        <w:t xml:space="preserve"> T</w:t>
      </w:r>
      <w:r w:rsidR="00081BEC" w:rsidRPr="000613B3">
        <w:rPr>
          <w:color w:val="000000" w:themeColor="text1"/>
          <w:lang w:val="en"/>
        </w:rPr>
        <w:t>he fact opinions will vary across employee groups</w:t>
      </w:r>
      <w:r w:rsidR="005763ED">
        <w:rPr>
          <w:color w:val="000000" w:themeColor="text1"/>
          <w:lang w:val="en"/>
        </w:rPr>
        <w:t xml:space="preserve"> must be embraced,</w:t>
      </w:r>
      <w:r w:rsidR="00081BEC" w:rsidRPr="000613B3">
        <w:rPr>
          <w:color w:val="000000" w:themeColor="text1"/>
          <w:lang w:val="en"/>
        </w:rPr>
        <w:t xml:space="preserve"> as there may be an element </w:t>
      </w:r>
      <w:r w:rsidR="005763ED">
        <w:rPr>
          <w:color w:val="000000" w:themeColor="text1"/>
          <w:lang w:val="en"/>
        </w:rPr>
        <w:t>of fear of the unknown. P</w:t>
      </w:r>
      <w:r w:rsidR="00081BEC" w:rsidRPr="000613B3">
        <w:rPr>
          <w:rFonts w:eastAsia="Times New Roman" w:cs="Arial"/>
          <w:color w:val="000000" w:themeColor="text1"/>
          <w:lang w:val="en"/>
        </w:rPr>
        <w:t>ositive elements exist with</w:t>
      </w:r>
      <w:r w:rsidR="005763ED">
        <w:rPr>
          <w:rFonts w:eastAsia="Times New Roman" w:cs="Arial"/>
          <w:color w:val="000000" w:themeColor="text1"/>
          <w:lang w:val="en"/>
        </w:rPr>
        <w:t>in</w:t>
      </w:r>
      <w:r w:rsidR="00081BEC" w:rsidRPr="000613B3">
        <w:rPr>
          <w:rFonts w:eastAsia="Times New Roman" w:cs="Arial"/>
          <w:color w:val="000000" w:themeColor="text1"/>
          <w:lang w:val="en"/>
        </w:rPr>
        <w:t xml:space="preserve"> the rich and often untapped knowledge pool available.</w:t>
      </w:r>
      <w:r w:rsidR="000613B3" w:rsidRPr="000613B3">
        <w:rPr>
          <w:color w:val="000000" w:themeColor="text1"/>
          <w:lang w:val="en"/>
        </w:rPr>
        <w:t xml:space="preserve"> </w:t>
      </w:r>
      <w:r w:rsidR="005763ED">
        <w:rPr>
          <w:color w:val="000000" w:themeColor="text1"/>
          <w:lang w:val="en"/>
        </w:rPr>
        <w:t>A</w:t>
      </w:r>
      <w:r w:rsidR="000613B3" w:rsidRPr="000613B3">
        <w:rPr>
          <w:rFonts w:eastAsia="Times New Roman" w:cs="Arial"/>
          <w:lang w:val="en"/>
        </w:rPr>
        <w:t xml:space="preserve"> sense of “need” </w:t>
      </w:r>
      <w:r w:rsidR="005763ED">
        <w:rPr>
          <w:rFonts w:eastAsia="Times New Roman" w:cs="Arial"/>
          <w:lang w:val="en"/>
        </w:rPr>
        <w:t xml:space="preserve">must be created, </w:t>
      </w:r>
      <w:r w:rsidR="000613B3" w:rsidRPr="000613B3">
        <w:rPr>
          <w:rFonts w:eastAsia="Times New Roman" w:cs="Arial"/>
          <w:lang w:val="en"/>
        </w:rPr>
        <w:t xml:space="preserve">through communicating the benefits of the improved working practices.  Also as with every instance of workplace change, consideration must be given to the potential elements that </w:t>
      </w:r>
      <w:r w:rsidR="005763ED">
        <w:rPr>
          <w:rFonts w:eastAsia="Times New Roman" w:cs="Arial"/>
          <w:lang w:val="en"/>
        </w:rPr>
        <w:t>may give resistance. T</w:t>
      </w:r>
      <w:r w:rsidR="000613B3" w:rsidRPr="000613B3">
        <w:rPr>
          <w:rFonts w:eastAsia="Times New Roman" w:cs="Arial"/>
          <w:lang w:val="en"/>
        </w:rPr>
        <w:t>o facilitate the chang</w:t>
      </w:r>
      <w:r w:rsidR="005763ED">
        <w:rPr>
          <w:rFonts w:eastAsia="Times New Roman" w:cs="Arial"/>
          <w:lang w:val="en"/>
        </w:rPr>
        <w:t>e process, c</w:t>
      </w:r>
      <w:r w:rsidR="000613B3" w:rsidRPr="000613B3">
        <w:rPr>
          <w:rFonts w:eastAsia="Times New Roman" w:cs="Arial"/>
          <w:lang w:val="en"/>
        </w:rPr>
        <w:t xml:space="preserve">onsideration may be given to </w:t>
      </w:r>
      <w:r w:rsidR="000613B3" w:rsidRPr="000613B3">
        <w:rPr>
          <w:lang w:val="en"/>
        </w:rPr>
        <w:t xml:space="preserve">The “Eight Step Model” – John Kotter </w:t>
      </w:r>
      <w:sdt>
        <w:sdtPr>
          <w:rPr>
            <w:lang w:val="en"/>
          </w:rPr>
          <w:id w:val="54286376"/>
          <w:citation/>
        </w:sdtPr>
        <w:sdtEndPr/>
        <w:sdtContent>
          <w:r w:rsidR="000613B3" w:rsidRPr="000613B3">
            <w:rPr>
              <w:lang w:val="en"/>
            </w:rPr>
            <w:fldChar w:fldCharType="begin"/>
          </w:r>
          <w:r w:rsidR="000613B3" w:rsidRPr="000613B3">
            <w:instrText xml:space="preserve"> CITATION Cam15 \l 2057 </w:instrText>
          </w:r>
          <w:r w:rsidR="000613B3" w:rsidRPr="000613B3">
            <w:rPr>
              <w:lang w:val="en"/>
            </w:rPr>
            <w:fldChar w:fldCharType="separate"/>
          </w:r>
          <w:r w:rsidR="00B06639">
            <w:rPr>
              <w:noProof/>
            </w:rPr>
            <w:t>(Cameron &amp; Green, 2015)</w:t>
          </w:r>
          <w:r w:rsidR="000613B3" w:rsidRPr="000613B3">
            <w:rPr>
              <w:lang w:val="en"/>
            </w:rPr>
            <w:fldChar w:fldCharType="end"/>
          </w:r>
        </w:sdtContent>
      </w:sdt>
      <w:r w:rsidR="005763ED">
        <w:rPr>
          <w:lang w:val="en"/>
        </w:rPr>
        <w:t xml:space="preserve"> and the </w:t>
      </w:r>
      <w:r w:rsidR="000613B3" w:rsidRPr="000613B3">
        <w:rPr>
          <w:lang w:val="en"/>
        </w:rPr>
        <w:t xml:space="preserve">“Three-Step Change Model” - Kurt Lewin 1947 </w:t>
      </w:r>
      <w:sdt>
        <w:sdtPr>
          <w:rPr>
            <w:lang w:val="en"/>
          </w:rPr>
          <w:id w:val="1560670119"/>
          <w:citation/>
        </w:sdtPr>
        <w:sdtEndPr/>
        <w:sdtContent>
          <w:r w:rsidR="000613B3" w:rsidRPr="000613B3">
            <w:rPr>
              <w:lang w:val="en"/>
            </w:rPr>
            <w:fldChar w:fldCharType="begin"/>
          </w:r>
          <w:r w:rsidR="000613B3" w:rsidRPr="000613B3">
            <w:instrText xml:space="preserve"> CITATION Con16 \l 2057 </w:instrText>
          </w:r>
          <w:r w:rsidR="000613B3" w:rsidRPr="000613B3">
            <w:rPr>
              <w:lang w:val="en"/>
            </w:rPr>
            <w:fldChar w:fldCharType="separate"/>
          </w:r>
          <w:r w:rsidR="00B06639">
            <w:rPr>
              <w:noProof/>
            </w:rPr>
            <w:t>(Connelly, 2016)</w:t>
          </w:r>
          <w:r w:rsidR="000613B3" w:rsidRPr="000613B3">
            <w:rPr>
              <w:lang w:val="en"/>
            </w:rPr>
            <w:fldChar w:fldCharType="end"/>
          </w:r>
        </w:sdtContent>
      </w:sdt>
      <w:r w:rsidR="00347434">
        <w:rPr>
          <w:lang w:val="en"/>
        </w:rPr>
        <w:t>.</w:t>
      </w:r>
    </w:p>
    <w:p w14:paraId="39C8D005" w14:textId="241CF378" w:rsidR="000613B3" w:rsidRDefault="000613B3" w:rsidP="000613B3">
      <w:pPr>
        <w:spacing w:after="0" w:line="240" w:lineRule="auto"/>
        <w:rPr>
          <w:color w:val="000000" w:themeColor="text1"/>
          <w:lang w:val="en"/>
        </w:rPr>
      </w:pPr>
    </w:p>
    <w:p w14:paraId="05B5188A" w14:textId="77777777" w:rsidR="005763ED" w:rsidRPr="000613B3" w:rsidRDefault="005763ED" w:rsidP="000613B3">
      <w:pPr>
        <w:spacing w:after="0" w:line="240" w:lineRule="auto"/>
        <w:rPr>
          <w:color w:val="000000" w:themeColor="text1"/>
          <w:lang w:val="en"/>
        </w:rPr>
      </w:pPr>
    </w:p>
    <w:p w14:paraId="26A5741D" w14:textId="53E26364" w:rsidR="00081BEC" w:rsidRDefault="00081BEC" w:rsidP="002E2A57">
      <w:pPr>
        <w:spacing w:after="0" w:line="240" w:lineRule="auto"/>
        <w:textAlignment w:val="baseline"/>
        <w:rPr>
          <w:rFonts w:ascii="Calibri" w:hAnsi="Calibri"/>
          <w:bCs/>
          <w:i/>
          <w:color w:val="000000" w:themeColor="text1"/>
          <w:kern w:val="24"/>
          <w:lang w:val="en"/>
        </w:rPr>
      </w:pPr>
    </w:p>
    <w:p w14:paraId="684DDF22" w14:textId="65A33A9E" w:rsidR="00A107F8" w:rsidRPr="00A107F8" w:rsidRDefault="00A107F8" w:rsidP="00A107F8">
      <w:pPr>
        <w:spacing w:after="0" w:line="240" w:lineRule="auto"/>
        <w:textAlignment w:val="baseline"/>
        <w:rPr>
          <w:rFonts w:ascii="Calibri" w:eastAsia="Tahoma" w:hAnsi="Calibri" w:cs="Tahoma"/>
          <w:b/>
          <w:bCs/>
          <w:color w:val="000000" w:themeColor="text1"/>
          <w:kern w:val="24"/>
          <w:szCs w:val="24"/>
          <w:lang w:val="en-US"/>
        </w:rPr>
      </w:pPr>
      <w:r w:rsidRPr="00A107F8">
        <w:rPr>
          <w:rFonts w:ascii="Calibri" w:eastAsia="Tahoma" w:hAnsi="Calibri" w:cs="Tahoma"/>
          <w:b/>
          <w:bCs/>
          <w:color w:val="000000" w:themeColor="text1"/>
          <w:kern w:val="24"/>
          <w:szCs w:val="24"/>
          <w:u w:val="single"/>
          <w:lang w:val="en-US"/>
        </w:rPr>
        <w:t>Hypothesis</w:t>
      </w:r>
      <w:r w:rsidR="002C7D04">
        <w:rPr>
          <w:rFonts w:ascii="Calibri" w:eastAsia="Tahoma" w:hAnsi="Calibri" w:cs="Tahoma"/>
          <w:b/>
          <w:bCs/>
          <w:color w:val="000000" w:themeColor="text1"/>
          <w:kern w:val="24"/>
          <w:szCs w:val="24"/>
          <w:u w:val="single"/>
          <w:lang w:val="en-US"/>
        </w:rPr>
        <w:t xml:space="preserve"> </w:t>
      </w:r>
      <w:r w:rsidR="00E02474">
        <w:rPr>
          <w:rFonts w:ascii="Calibri" w:eastAsia="Tahoma" w:hAnsi="Calibri" w:cs="Tahoma"/>
          <w:b/>
          <w:bCs/>
          <w:color w:val="000000" w:themeColor="text1"/>
          <w:kern w:val="24"/>
          <w:szCs w:val="24"/>
          <w:u w:val="single"/>
          <w:lang w:val="en-US"/>
        </w:rPr>
        <w:t>4:</w:t>
      </w:r>
      <w:r w:rsidRPr="00A107F8">
        <w:rPr>
          <w:rFonts w:ascii="Calibri" w:eastAsia="Tahoma" w:hAnsi="Calibri" w:cs="Tahoma"/>
          <w:b/>
          <w:bCs/>
          <w:color w:val="000000" w:themeColor="text1"/>
          <w:kern w:val="24"/>
          <w:szCs w:val="24"/>
          <w:u w:val="single"/>
          <w:lang w:val="en-US"/>
        </w:rPr>
        <w:t xml:space="preserve"> Data Driven </w:t>
      </w:r>
    </w:p>
    <w:p w14:paraId="0E7618C9" w14:textId="77777777" w:rsidR="00A107F8" w:rsidRPr="00A107F8" w:rsidRDefault="00A107F8" w:rsidP="00A107F8">
      <w:pPr>
        <w:spacing w:after="0" w:line="240" w:lineRule="auto"/>
        <w:textAlignment w:val="baseline"/>
        <w:rPr>
          <w:rFonts w:ascii="Calibri" w:eastAsia="Tahoma" w:hAnsi="Calibri" w:cs="Tahoma"/>
          <w:b/>
          <w:bCs/>
          <w:color w:val="000000" w:themeColor="text1"/>
          <w:kern w:val="24"/>
          <w:szCs w:val="24"/>
          <w:lang w:val="en-US"/>
        </w:rPr>
      </w:pPr>
    </w:p>
    <w:p w14:paraId="63A18D0A" w14:textId="117754F3" w:rsidR="00A107F8" w:rsidRPr="002C7D04" w:rsidRDefault="00644360" w:rsidP="00C76B8E">
      <w:pPr>
        <w:pStyle w:val="ListParagraph"/>
        <w:numPr>
          <w:ilvl w:val="0"/>
          <w:numId w:val="13"/>
        </w:numPr>
        <w:spacing w:after="0" w:line="240" w:lineRule="auto"/>
        <w:textAlignment w:val="baseline"/>
        <w:rPr>
          <w:rFonts w:ascii="Calibri" w:eastAsia="Tahoma" w:hAnsi="Calibri" w:cs="Tahoma"/>
          <w:b/>
          <w:bCs/>
          <w:color w:val="000000" w:themeColor="text1"/>
          <w:kern w:val="24"/>
          <w:szCs w:val="24"/>
          <w:lang w:val="en-US"/>
        </w:rPr>
      </w:pPr>
      <w:r w:rsidRPr="002C7D04">
        <w:rPr>
          <w:rFonts w:ascii="Calibri" w:eastAsia="Tahoma" w:hAnsi="Calibri" w:cs="Tahoma"/>
          <w:b/>
          <w:bCs/>
          <w:color w:val="000000" w:themeColor="text1"/>
          <w:kern w:val="24"/>
          <w:szCs w:val="24"/>
          <w:lang w:val="en-US"/>
        </w:rPr>
        <w:t xml:space="preserve">The current approach adopted by the organization does </w:t>
      </w:r>
      <w:r w:rsidR="00A107F8" w:rsidRPr="002C7D04">
        <w:rPr>
          <w:rFonts w:ascii="Calibri" w:eastAsia="Tahoma" w:hAnsi="Calibri" w:cs="Tahoma"/>
          <w:b/>
          <w:bCs/>
          <w:color w:val="000000" w:themeColor="text1"/>
          <w:kern w:val="24"/>
          <w:szCs w:val="24"/>
          <w:lang w:val="en-US"/>
        </w:rPr>
        <w:t>not consiste</w:t>
      </w:r>
      <w:r w:rsidR="0001759B">
        <w:rPr>
          <w:rFonts w:ascii="Calibri" w:eastAsia="Tahoma" w:hAnsi="Calibri" w:cs="Tahoma"/>
          <w:b/>
          <w:bCs/>
          <w:color w:val="000000" w:themeColor="text1"/>
          <w:kern w:val="24"/>
          <w:szCs w:val="24"/>
          <w:lang w:val="en-US"/>
        </w:rPr>
        <w:t>ntly use data to drive decision making for all problem solving activities</w:t>
      </w:r>
      <w:r w:rsidR="00347434">
        <w:rPr>
          <w:rFonts w:ascii="Calibri" w:eastAsia="Tahoma" w:hAnsi="Calibri" w:cs="Tahoma"/>
          <w:b/>
          <w:bCs/>
          <w:color w:val="000000" w:themeColor="text1"/>
          <w:kern w:val="24"/>
          <w:szCs w:val="24"/>
          <w:lang w:val="en-US"/>
        </w:rPr>
        <w:t>.</w:t>
      </w:r>
    </w:p>
    <w:p w14:paraId="7724468E" w14:textId="50FB9145" w:rsidR="002E2A57" w:rsidRPr="00A107F8" w:rsidRDefault="002E2A57" w:rsidP="00A107F8">
      <w:pPr>
        <w:spacing w:after="0" w:line="240" w:lineRule="auto"/>
        <w:textAlignment w:val="baseline"/>
        <w:rPr>
          <w:rFonts w:ascii="Calibri" w:eastAsia="Tahoma" w:hAnsi="Calibri" w:cs="Tahoma"/>
          <w:bCs/>
          <w:color w:val="000000" w:themeColor="text1"/>
          <w:kern w:val="24"/>
          <w:szCs w:val="24"/>
          <w:lang w:val="en-US"/>
        </w:rPr>
      </w:pPr>
    </w:p>
    <w:p w14:paraId="48051DDF" w14:textId="3F87B645" w:rsidR="00A107F8" w:rsidRPr="00A107F8" w:rsidRDefault="00A107F8" w:rsidP="00A107F8">
      <w:pPr>
        <w:spacing w:after="0" w:line="240" w:lineRule="auto"/>
        <w:textAlignment w:val="baseline"/>
        <w:rPr>
          <w:rFonts w:ascii="Calibri" w:hAnsi="Calibri"/>
          <w:i/>
          <w:iCs/>
          <w:color w:val="FF0000"/>
          <w:kern w:val="24"/>
        </w:rPr>
      </w:pPr>
      <w:r w:rsidRPr="00A107F8">
        <w:rPr>
          <w:rFonts w:ascii="Calibri" w:hAnsi="Calibri"/>
          <w:i/>
          <w:iCs/>
          <w:color w:val="000000" w:themeColor="text1"/>
          <w:kern w:val="24"/>
        </w:rPr>
        <w:t xml:space="preserve">“A world of unlimited possibility is confusing and threatens to overwhelm us with a mass of fact an idea that can’t be handled, so we are happy whenever we can to persuade ourselves that we already know enough to rule out some of the </w:t>
      </w:r>
      <w:r w:rsidRPr="00A107F8">
        <w:rPr>
          <w:rFonts w:ascii="Calibri" w:hAnsi="Calibri"/>
          <w:i/>
          <w:iCs/>
          <w:kern w:val="24"/>
        </w:rPr>
        <w:t xml:space="preserve">possibilities” </w:t>
      </w:r>
      <w:sdt>
        <w:sdtPr>
          <w:rPr>
            <w:rFonts w:ascii="Calibri" w:hAnsi="Calibri"/>
            <w:i/>
            <w:iCs/>
            <w:kern w:val="24"/>
          </w:rPr>
          <w:id w:val="2072775661"/>
          <w:citation/>
        </w:sdtPr>
        <w:sdtEndPr/>
        <w:sdtContent>
          <w:r w:rsidRPr="00A107F8">
            <w:rPr>
              <w:rFonts w:ascii="Calibri" w:hAnsi="Calibri"/>
              <w:i/>
              <w:iCs/>
              <w:kern w:val="24"/>
            </w:rPr>
            <w:fldChar w:fldCharType="begin"/>
          </w:r>
          <w:r w:rsidRPr="00A107F8">
            <w:rPr>
              <w:rFonts w:ascii="Calibri" w:hAnsi="Calibri"/>
              <w:i/>
              <w:iCs/>
              <w:kern w:val="24"/>
            </w:rPr>
            <w:instrText xml:space="preserve"> CITATION Bec98 \l 2057 </w:instrText>
          </w:r>
          <w:r w:rsidRPr="00A107F8">
            <w:rPr>
              <w:rFonts w:ascii="Calibri" w:hAnsi="Calibri"/>
              <w:i/>
              <w:iCs/>
              <w:kern w:val="24"/>
            </w:rPr>
            <w:fldChar w:fldCharType="separate"/>
          </w:r>
          <w:r w:rsidR="00B06639" w:rsidRPr="00B06639">
            <w:rPr>
              <w:rFonts w:ascii="Calibri" w:hAnsi="Calibri"/>
              <w:noProof/>
              <w:kern w:val="24"/>
            </w:rPr>
            <w:t>(Becker, 1998)</w:t>
          </w:r>
          <w:r w:rsidRPr="00A107F8">
            <w:rPr>
              <w:rFonts w:ascii="Calibri" w:hAnsi="Calibri"/>
              <w:i/>
              <w:iCs/>
              <w:kern w:val="24"/>
            </w:rPr>
            <w:fldChar w:fldCharType="end"/>
          </w:r>
        </w:sdtContent>
      </w:sdt>
      <w:r w:rsidRPr="00A107F8">
        <w:rPr>
          <w:rFonts w:ascii="Calibri" w:hAnsi="Calibri"/>
          <w:i/>
          <w:iCs/>
          <w:color w:val="FF0000"/>
          <w:kern w:val="24"/>
        </w:rPr>
        <w:t xml:space="preserve"> </w:t>
      </w:r>
    </w:p>
    <w:p w14:paraId="0757CEFA" w14:textId="77777777" w:rsidR="00A107F8" w:rsidRPr="00A107F8" w:rsidRDefault="00A107F8" w:rsidP="00A107F8">
      <w:pPr>
        <w:spacing w:after="0" w:line="240" w:lineRule="auto"/>
        <w:textAlignment w:val="baseline"/>
        <w:rPr>
          <w:rFonts w:ascii="Times New Roman" w:eastAsia="Times New Roman" w:hAnsi="Times New Roman" w:cs="Times New Roman"/>
          <w:sz w:val="24"/>
          <w:szCs w:val="24"/>
        </w:rPr>
      </w:pPr>
    </w:p>
    <w:p w14:paraId="5A008BEE" w14:textId="02579E11" w:rsidR="00644360" w:rsidRPr="00DE74CF" w:rsidRDefault="00644360" w:rsidP="00644360">
      <w:pPr>
        <w:spacing w:after="0" w:line="240" w:lineRule="auto"/>
        <w:textAlignment w:val="baseline"/>
        <w:rPr>
          <w:rFonts w:ascii="Calibri" w:hAnsi="Calibri"/>
          <w:bCs/>
          <w:color w:val="000000" w:themeColor="text1"/>
          <w:kern w:val="24"/>
          <w:lang w:val="en-US"/>
        </w:rPr>
      </w:pPr>
      <w:r w:rsidRPr="00841000">
        <w:rPr>
          <w:rFonts w:ascii="Calibri" w:hAnsi="Calibri"/>
          <w:bCs/>
          <w:i/>
          <w:color w:val="000000" w:themeColor="text1"/>
          <w:kern w:val="24"/>
          <w:lang w:val="en-US"/>
        </w:rPr>
        <w:t>“Our brains make sense of massive numbers of data points by imposing patterns that have worked for us and other humans in the past”</w:t>
      </w:r>
      <w:r w:rsidRPr="00DE74CF">
        <w:rPr>
          <w:rFonts w:ascii="Calibri" w:hAnsi="Calibri"/>
          <w:bCs/>
          <w:color w:val="000000" w:themeColor="text1"/>
          <w:kern w:val="24"/>
          <w:lang w:val="en-US"/>
        </w:rPr>
        <w:t xml:space="preserve"> </w:t>
      </w:r>
      <w:sdt>
        <w:sdtPr>
          <w:rPr>
            <w:rFonts w:ascii="Calibri" w:hAnsi="Calibri"/>
            <w:bCs/>
            <w:color w:val="000000" w:themeColor="text1"/>
            <w:kern w:val="24"/>
            <w:lang w:val="en-US"/>
          </w:rPr>
          <w:id w:val="1204447296"/>
          <w:citation/>
        </w:sdtPr>
        <w:sdtEndPr/>
        <w:sdtContent>
          <w:r w:rsidRPr="00DE74CF">
            <w:rPr>
              <w:rFonts w:ascii="Calibri" w:hAnsi="Calibri"/>
              <w:bCs/>
              <w:color w:val="000000" w:themeColor="text1"/>
              <w:kern w:val="24"/>
              <w:lang w:val="en-US"/>
            </w:rPr>
            <w:fldChar w:fldCharType="begin"/>
          </w:r>
          <w:r w:rsidRPr="00DE74CF">
            <w:rPr>
              <w:rFonts w:ascii="Calibri" w:hAnsi="Calibri"/>
              <w:bCs/>
              <w:color w:val="000000" w:themeColor="text1"/>
              <w:kern w:val="24"/>
              <w:lang w:val="en-US"/>
            </w:rPr>
            <w:instrText xml:space="preserve">CITATION Con20 \l 2057 </w:instrText>
          </w:r>
          <w:r w:rsidRPr="00DE74CF">
            <w:rPr>
              <w:rFonts w:ascii="Calibri" w:hAnsi="Calibri"/>
              <w:bCs/>
              <w:color w:val="000000" w:themeColor="text1"/>
              <w:kern w:val="24"/>
              <w:lang w:val="en-US"/>
            </w:rPr>
            <w:fldChar w:fldCharType="separate"/>
          </w:r>
          <w:r w:rsidR="00B06639" w:rsidRPr="00B06639">
            <w:rPr>
              <w:rFonts w:ascii="Calibri" w:hAnsi="Calibri"/>
              <w:noProof/>
              <w:color w:val="000000" w:themeColor="text1"/>
              <w:kern w:val="24"/>
              <w:lang w:val="en-US"/>
            </w:rPr>
            <w:t>(Conn &amp; McLean, 2020)</w:t>
          </w:r>
          <w:r w:rsidRPr="00DE74CF">
            <w:rPr>
              <w:rFonts w:ascii="Calibri" w:hAnsi="Calibri"/>
              <w:bCs/>
              <w:color w:val="000000" w:themeColor="text1"/>
              <w:kern w:val="24"/>
              <w:lang w:val="en-US"/>
            </w:rPr>
            <w:fldChar w:fldCharType="end"/>
          </w:r>
        </w:sdtContent>
      </w:sdt>
    </w:p>
    <w:p w14:paraId="74750B62" w14:textId="77777777" w:rsidR="00A107F8" w:rsidRPr="00A107F8" w:rsidRDefault="00A107F8" w:rsidP="00A107F8">
      <w:pPr>
        <w:autoSpaceDE w:val="0"/>
        <w:autoSpaceDN w:val="0"/>
        <w:adjustRightInd w:val="0"/>
        <w:spacing w:after="0" w:line="240" w:lineRule="auto"/>
        <w:rPr>
          <w:rFonts w:eastAsiaTheme="majorEastAsia" w:cs="Arial"/>
          <w:b/>
          <w:color w:val="002060"/>
          <w:spacing w:val="10"/>
          <w:kern w:val="24"/>
          <w:sz w:val="21"/>
          <w:u w:val="single"/>
          <w:lang w:val="en-US"/>
        </w:rPr>
      </w:pPr>
    </w:p>
    <w:p w14:paraId="5E79F823" w14:textId="2B0AA8FF" w:rsidR="00384A25" w:rsidRDefault="00426BEC" w:rsidP="009328FB">
      <w:pPr>
        <w:spacing w:after="0" w:line="240" w:lineRule="auto"/>
        <w:textAlignment w:val="baseline"/>
        <w:rPr>
          <w:rFonts w:ascii="Calibri" w:hAnsi="Calibri"/>
          <w:b/>
          <w:bCs/>
          <w:color w:val="002060"/>
          <w:kern w:val="24"/>
        </w:rPr>
      </w:pPr>
      <w:r>
        <w:rPr>
          <w:rFonts w:eastAsia="Times New Roman" w:cs="Arial"/>
          <w:b/>
          <w:color w:val="002060"/>
          <w:u w:val="single"/>
          <w:lang w:val="en"/>
        </w:rPr>
        <w:t>Key c</w:t>
      </w:r>
      <w:r w:rsidR="000613B3" w:rsidRPr="00940A44">
        <w:rPr>
          <w:rFonts w:eastAsia="Times New Roman" w:cs="Arial"/>
          <w:b/>
          <w:color w:val="002060"/>
          <w:u w:val="single"/>
          <w:lang w:val="en"/>
        </w:rPr>
        <w:t>onsiderations for MLUK</w:t>
      </w:r>
      <w:r w:rsidR="00E02474" w:rsidRPr="000613B3">
        <w:rPr>
          <w:rFonts w:eastAsia="Times New Roman" w:cs="Arial"/>
          <w:color w:val="002060"/>
          <w:lang w:val="en"/>
        </w:rPr>
        <w:t>: -</w:t>
      </w:r>
      <w:r w:rsidR="000613B3" w:rsidRPr="000613B3">
        <w:rPr>
          <w:rFonts w:eastAsia="Times New Roman" w:cs="Arial"/>
          <w:color w:val="002060"/>
          <w:lang w:val="en"/>
        </w:rPr>
        <w:t xml:space="preserve"> </w:t>
      </w:r>
      <w:r w:rsidR="006640DC">
        <w:rPr>
          <w:rFonts w:ascii="Calibri" w:hAnsi="Calibri"/>
          <w:b/>
          <w:bCs/>
          <w:color w:val="002060"/>
          <w:kern w:val="24"/>
        </w:rPr>
        <w:t xml:space="preserve">  </w:t>
      </w:r>
      <w:r w:rsidR="005763ED">
        <w:rPr>
          <w:rFonts w:eastAsia="Times New Roman" w:cs="Arial"/>
        </w:rPr>
        <w:t xml:space="preserve">As with any long standing organisation, many issues arise over a long period of time. These issues </w:t>
      </w:r>
      <w:r w:rsidR="00666357">
        <w:rPr>
          <w:rFonts w:eastAsia="Times New Roman" w:cs="Arial"/>
        </w:rPr>
        <w:t xml:space="preserve">will have been analysed and resolved.  When similar issues again arise it is often the case where there is an instant </w:t>
      </w:r>
      <w:r w:rsidR="003E6B49">
        <w:rPr>
          <w:rFonts w:eastAsia="Times New Roman" w:cs="Arial"/>
        </w:rPr>
        <w:t>urge to relate back to the previous work done and without further investigation jump straight in to the causal factors and apply the same solutions. This may be due to the same people working on the issues or a sense of saving time on the root cause analysis process (or a mix of both).</w:t>
      </w:r>
    </w:p>
    <w:p w14:paraId="7674E40C" w14:textId="77777777" w:rsidR="00384A25" w:rsidRDefault="00384A25" w:rsidP="009328FB">
      <w:pPr>
        <w:spacing w:after="0" w:line="240" w:lineRule="auto"/>
        <w:textAlignment w:val="baseline"/>
        <w:rPr>
          <w:rFonts w:ascii="Calibri" w:hAnsi="Calibri"/>
          <w:b/>
          <w:bCs/>
          <w:color w:val="002060"/>
          <w:kern w:val="24"/>
        </w:rPr>
      </w:pPr>
    </w:p>
    <w:p w14:paraId="049B69E6" w14:textId="77777777" w:rsidR="00384A25" w:rsidRDefault="00384A25" w:rsidP="009328FB">
      <w:pPr>
        <w:spacing w:after="0" w:line="240" w:lineRule="auto"/>
        <w:textAlignment w:val="baseline"/>
        <w:rPr>
          <w:rFonts w:ascii="Calibri" w:hAnsi="Calibri"/>
          <w:b/>
          <w:bCs/>
          <w:color w:val="002060"/>
          <w:kern w:val="24"/>
        </w:rPr>
      </w:pPr>
    </w:p>
    <w:p w14:paraId="5D67696B" w14:textId="77777777" w:rsidR="00384A25" w:rsidRDefault="00384A25" w:rsidP="009328FB">
      <w:pPr>
        <w:spacing w:after="0" w:line="240" w:lineRule="auto"/>
        <w:textAlignment w:val="baseline"/>
        <w:rPr>
          <w:rFonts w:ascii="Calibri" w:hAnsi="Calibri"/>
          <w:b/>
          <w:bCs/>
          <w:color w:val="002060"/>
          <w:kern w:val="24"/>
        </w:rPr>
      </w:pPr>
    </w:p>
    <w:p w14:paraId="0D3C8E50" w14:textId="77777777" w:rsidR="00384A25" w:rsidRDefault="00384A25" w:rsidP="009328FB">
      <w:pPr>
        <w:spacing w:after="0" w:line="240" w:lineRule="auto"/>
        <w:textAlignment w:val="baseline"/>
        <w:rPr>
          <w:rFonts w:ascii="Calibri" w:hAnsi="Calibri"/>
          <w:b/>
          <w:bCs/>
          <w:color w:val="002060"/>
          <w:kern w:val="24"/>
        </w:rPr>
      </w:pPr>
    </w:p>
    <w:p w14:paraId="0D6BB694" w14:textId="77777777" w:rsidR="00384A25" w:rsidRDefault="00384A25" w:rsidP="009328FB">
      <w:pPr>
        <w:spacing w:after="0" w:line="240" w:lineRule="auto"/>
        <w:textAlignment w:val="baseline"/>
        <w:rPr>
          <w:rFonts w:ascii="Calibri" w:hAnsi="Calibri"/>
          <w:b/>
          <w:bCs/>
          <w:color w:val="002060"/>
          <w:kern w:val="24"/>
        </w:rPr>
      </w:pPr>
    </w:p>
    <w:p w14:paraId="57ED50FE" w14:textId="77777777" w:rsidR="00384A25" w:rsidRDefault="00384A25" w:rsidP="009328FB">
      <w:pPr>
        <w:spacing w:after="0" w:line="240" w:lineRule="auto"/>
        <w:textAlignment w:val="baseline"/>
        <w:rPr>
          <w:rFonts w:ascii="Calibri" w:hAnsi="Calibri"/>
          <w:b/>
          <w:bCs/>
          <w:color w:val="002060"/>
          <w:kern w:val="24"/>
        </w:rPr>
      </w:pPr>
    </w:p>
    <w:p w14:paraId="17A795CB" w14:textId="77777777" w:rsidR="00384A25" w:rsidRDefault="00384A25" w:rsidP="009328FB">
      <w:pPr>
        <w:spacing w:after="0" w:line="240" w:lineRule="auto"/>
        <w:textAlignment w:val="baseline"/>
        <w:rPr>
          <w:rFonts w:ascii="Calibri" w:hAnsi="Calibri"/>
          <w:b/>
          <w:bCs/>
          <w:color w:val="002060"/>
          <w:kern w:val="24"/>
        </w:rPr>
      </w:pPr>
    </w:p>
    <w:p w14:paraId="4C40B9B2" w14:textId="7484F77C" w:rsidR="00384A25" w:rsidRDefault="00384A25" w:rsidP="009328FB">
      <w:pPr>
        <w:spacing w:after="0" w:line="240" w:lineRule="auto"/>
        <w:textAlignment w:val="baseline"/>
        <w:rPr>
          <w:rFonts w:ascii="Calibri" w:hAnsi="Calibri"/>
          <w:b/>
          <w:bCs/>
          <w:color w:val="002060"/>
          <w:kern w:val="24"/>
        </w:rPr>
      </w:pPr>
    </w:p>
    <w:p w14:paraId="2C173367" w14:textId="0218F245" w:rsidR="00AD7BDC" w:rsidRDefault="00AD7BDC" w:rsidP="009328FB">
      <w:pPr>
        <w:spacing w:after="0" w:line="240" w:lineRule="auto"/>
        <w:textAlignment w:val="baseline"/>
        <w:rPr>
          <w:rFonts w:ascii="Calibri" w:hAnsi="Calibri"/>
          <w:b/>
          <w:bCs/>
          <w:color w:val="002060"/>
          <w:kern w:val="24"/>
        </w:rPr>
      </w:pPr>
    </w:p>
    <w:p w14:paraId="1212F1FF" w14:textId="568FFC15" w:rsidR="00AD7BDC" w:rsidRDefault="00AD7BDC" w:rsidP="009328FB">
      <w:pPr>
        <w:spacing w:after="0" w:line="240" w:lineRule="auto"/>
        <w:textAlignment w:val="baseline"/>
        <w:rPr>
          <w:rFonts w:ascii="Calibri" w:hAnsi="Calibri"/>
          <w:b/>
          <w:bCs/>
          <w:color w:val="002060"/>
          <w:kern w:val="24"/>
        </w:rPr>
      </w:pPr>
    </w:p>
    <w:p w14:paraId="6CC6A46B" w14:textId="53788B38" w:rsidR="00AD7BDC" w:rsidRDefault="00AD7BDC" w:rsidP="009328FB">
      <w:pPr>
        <w:spacing w:after="0" w:line="240" w:lineRule="auto"/>
        <w:textAlignment w:val="baseline"/>
        <w:rPr>
          <w:rFonts w:ascii="Calibri" w:hAnsi="Calibri"/>
          <w:b/>
          <w:bCs/>
          <w:color w:val="002060"/>
          <w:kern w:val="24"/>
        </w:rPr>
      </w:pPr>
    </w:p>
    <w:p w14:paraId="5281D1A3" w14:textId="3875AA6A" w:rsidR="00AD7BDC" w:rsidRDefault="00AD7BDC" w:rsidP="009328FB">
      <w:pPr>
        <w:spacing w:after="0" w:line="240" w:lineRule="auto"/>
        <w:textAlignment w:val="baseline"/>
        <w:rPr>
          <w:rFonts w:ascii="Calibri" w:hAnsi="Calibri"/>
          <w:b/>
          <w:bCs/>
          <w:color w:val="002060"/>
          <w:kern w:val="24"/>
        </w:rPr>
      </w:pPr>
    </w:p>
    <w:p w14:paraId="15176ACB" w14:textId="4E2112D1" w:rsidR="00AD7BDC" w:rsidRDefault="00AD7BDC" w:rsidP="009328FB">
      <w:pPr>
        <w:spacing w:after="0" w:line="240" w:lineRule="auto"/>
        <w:textAlignment w:val="baseline"/>
        <w:rPr>
          <w:rFonts w:ascii="Calibri" w:hAnsi="Calibri"/>
          <w:b/>
          <w:bCs/>
          <w:color w:val="002060"/>
          <w:kern w:val="24"/>
        </w:rPr>
      </w:pPr>
    </w:p>
    <w:p w14:paraId="65DBC69F" w14:textId="1A82C650" w:rsidR="00AD7BDC" w:rsidRDefault="00AD7BDC" w:rsidP="009328FB">
      <w:pPr>
        <w:spacing w:after="0" w:line="240" w:lineRule="auto"/>
        <w:textAlignment w:val="baseline"/>
        <w:rPr>
          <w:rFonts w:ascii="Calibri" w:hAnsi="Calibri"/>
          <w:b/>
          <w:bCs/>
          <w:color w:val="002060"/>
          <w:kern w:val="24"/>
        </w:rPr>
      </w:pPr>
    </w:p>
    <w:p w14:paraId="25FEB013" w14:textId="210064E2" w:rsidR="00AD7BDC" w:rsidRDefault="00AD7BDC" w:rsidP="009328FB">
      <w:pPr>
        <w:spacing w:after="0" w:line="240" w:lineRule="auto"/>
        <w:textAlignment w:val="baseline"/>
        <w:rPr>
          <w:rFonts w:ascii="Calibri" w:hAnsi="Calibri"/>
          <w:b/>
          <w:bCs/>
          <w:color w:val="002060"/>
          <w:kern w:val="24"/>
        </w:rPr>
      </w:pPr>
    </w:p>
    <w:p w14:paraId="0B5C8CFA" w14:textId="0E0022BB" w:rsidR="00B0042B" w:rsidRPr="006C39FF" w:rsidRDefault="006C39FF" w:rsidP="009328FB">
      <w:pPr>
        <w:spacing w:after="0" w:line="240" w:lineRule="auto"/>
        <w:textAlignment w:val="baseline"/>
        <w:rPr>
          <w:rFonts w:ascii="Calibri" w:hAnsi="Calibri"/>
          <w:b/>
          <w:bCs/>
          <w:color w:val="002060"/>
          <w:kern w:val="24"/>
          <w:sz w:val="24"/>
        </w:rPr>
      </w:pPr>
      <w:r w:rsidRPr="006C39FF">
        <w:rPr>
          <w:rFonts w:ascii="Calibri" w:hAnsi="Calibri"/>
          <w:b/>
          <w:bCs/>
          <w:color w:val="002060"/>
          <w:kern w:val="24"/>
          <w:sz w:val="24"/>
        </w:rPr>
        <w:lastRenderedPageBreak/>
        <w:t xml:space="preserve">Chapter </w:t>
      </w:r>
      <w:r w:rsidR="00644360" w:rsidRPr="006C39FF">
        <w:rPr>
          <w:rFonts w:ascii="Calibri" w:hAnsi="Calibri"/>
          <w:b/>
          <w:bCs/>
          <w:color w:val="002060"/>
          <w:kern w:val="24"/>
          <w:sz w:val="24"/>
        </w:rPr>
        <w:t>6.0</w:t>
      </w:r>
      <w:r w:rsidRPr="006C39FF">
        <w:rPr>
          <w:rFonts w:ascii="Calibri" w:hAnsi="Calibri"/>
          <w:b/>
          <w:bCs/>
          <w:color w:val="002060"/>
          <w:kern w:val="24"/>
          <w:sz w:val="24"/>
        </w:rPr>
        <w:t>:</w:t>
      </w:r>
      <w:r w:rsidR="00786225" w:rsidRPr="006C39FF">
        <w:rPr>
          <w:rFonts w:ascii="Calibri" w:hAnsi="Calibri"/>
          <w:b/>
          <w:bCs/>
          <w:color w:val="002060"/>
          <w:kern w:val="24"/>
          <w:sz w:val="24"/>
        </w:rPr>
        <w:t xml:space="preserve"> </w:t>
      </w:r>
      <w:r w:rsidR="00450261" w:rsidRPr="006C39FF">
        <w:rPr>
          <w:rFonts w:ascii="Calibri" w:hAnsi="Calibri"/>
          <w:b/>
          <w:bCs/>
          <w:color w:val="002060"/>
          <w:kern w:val="24"/>
          <w:sz w:val="24"/>
        </w:rPr>
        <w:t xml:space="preserve"> </w:t>
      </w:r>
      <w:r w:rsidR="00786225" w:rsidRPr="006C39FF">
        <w:rPr>
          <w:rFonts w:ascii="Calibri" w:hAnsi="Calibri"/>
          <w:b/>
          <w:bCs/>
          <w:color w:val="002060"/>
          <w:kern w:val="24"/>
          <w:sz w:val="24"/>
        </w:rPr>
        <w:t>Action Research -</w:t>
      </w:r>
      <w:r w:rsidR="00644360" w:rsidRPr="006C39FF">
        <w:rPr>
          <w:rFonts w:ascii="Calibri" w:hAnsi="Calibri"/>
          <w:b/>
          <w:bCs/>
          <w:color w:val="002060"/>
          <w:kern w:val="24"/>
          <w:sz w:val="24"/>
        </w:rPr>
        <w:t xml:space="preserve"> Questionnaires, I</w:t>
      </w:r>
      <w:r w:rsidR="009328FB" w:rsidRPr="006C39FF">
        <w:rPr>
          <w:rFonts w:ascii="Calibri" w:hAnsi="Calibri"/>
          <w:b/>
          <w:bCs/>
          <w:color w:val="002060"/>
          <w:kern w:val="24"/>
          <w:sz w:val="24"/>
        </w:rPr>
        <w:t>nterviews</w:t>
      </w:r>
      <w:r w:rsidR="00B0042B" w:rsidRPr="006C39FF">
        <w:rPr>
          <w:rFonts w:ascii="Calibri" w:hAnsi="Calibri"/>
          <w:b/>
          <w:bCs/>
          <w:color w:val="002060"/>
          <w:kern w:val="24"/>
          <w:sz w:val="24"/>
        </w:rPr>
        <w:t xml:space="preserve"> and Focus Groups</w:t>
      </w:r>
    </w:p>
    <w:p w14:paraId="394C9ACE" w14:textId="5AAEB78B" w:rsidR="006109C1" w:rsidRPr="00767361" w:rsidRDefault="006109C1" w:rsidP="009328FB">
      <w:pPr>
        <w:spacing w:after="0" w:line="240" w:lineRule="auto"/>
        <w:textAlignment w:val="baseline"/>
        <w:rPr>
          <w:rFonts w:ascii="Calibri" w:hAnsi="Calibri"/>
          <w:b/>
          <w:bCs/>
          <w:color w:val="002060"/>
          <w:kern w:val="24"/>
        </w:rPr>
      </w:pPr>
    </w:p>
    <w:p w14:paraId="054EA331" w14:textId="44E2DF5E" w:rsidR="00767361" w:rsidRPr="00EC390E" w:rsidRDefault="00767361" w:rsidP="00AD3EC2">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t>6.1 Approach</w:t>
      </w:r>
    </w:p>
    <w:p w14:paraId="1223B2D6" w14:textId="77777777" w:rsidR="00767361" w:rsidRDefault="00767361" w:rsidP="00AD3EC2">
      <w:pPr>
        <w:spacing w:after="0" w:line="240" w:lineRule="auto"/>
        <w:textAlignment w:val="baseline"/>
        <w:rPr>
          <w:rFonts w:ascii="Calibri" w:hAnsi="Calibri"/>
          <w:bCs/>
          <w:kern w:val="24"/>
        </w:rPr>
      </w:pPr>
    </w:p>
    <w:p w14:paraId="111FE33A" w14:textId="0DE22038" w:rsidR="009328FB" w:rsidRDefault="008363BD" w:rsidP="009328FB">
      <w:pPr>
        <w:spacing w:after="0" w:line="240" w:lineRule="auto"/>
        <w:textAlignment w:val="baseline"/>
        <w:rPr>
          <w:rFonts w:ascii="Calibri" w:hAnsi="Calibri"/>
          <w:bCs/>
          <w:kern w:val="24"/>
        </w:rPr>
      </w:pPr>
      <w:r>
        <w:rPr>
          <w:rFonts w:ascii="Calibri" w:hAnsi="Calibri"/>
          <w:bCs/>
          <w:kern w:val="24"/>
        </w:rPr>
        <w:t>To test the above hypothesis and to</w:t>
      </w:r>
      <w:r w:rsidR="00AD3EC2" w:rsidRPr="00EE4B0D">
        <w:rPr>
          <w:rFonts w:ascii="Calibri" w:hAnsi="Calibri"/>
          <w:bCs/>
          <w:kern w:val="24"/>
        </w:rPr>
        <w:t xml:space="preserve"> </w:t>
      </w:r>
      <w:r w:rsidR="00AD3EC2">
        <w:rPr>
          <w:rFonts w:ascii="Calibri" w:hAnsi="Calibri"/>
          <w:bCs/>
          <w:kern w:val="24"/>
        </w:rPr>
        <w:t>understand first-hand the potential barriers, especially in the context of a long standing manufacturing organisation such as MLUK</w:t>
      </w:r>
      <w:r w:rsidR="003A0308">
        <w:rPr>
          <w:rFonts w:ascii="Calibri" w:hAnsi="Calibri"/>
          <w:bCs/>
          <w:kern w:val="24"/>
        </w:rPr>
        <w:t>,</w:t>
      </w:r>
      <w:r w:rsidR="000039FB">
        <w:rPr>
          <w:rFonts w:ascii="Calibri" w:hAnsi="Calibri"/>
          <w:bCs/>
          <w:kern w:val="24"/>
        </w:rPr>
        <w:t xml:space="preserve"> </w:t>
      </w:r>
      <w:r w:rsidR="003A0308">
        <w:rPr>
          <w:rFonts w:ascii="Calibri" w:hAnsi="Calibri"/>
          <w:bCs/>
          <w:kern w:val="24"/>
        </w:rPr>
        <w:t>a</w:t>
      </w:r>
      <w:r w:rsidR="00AD3EC2">
        <w:rPr>
          <w:rFonts w:ascii="Calibri" w:hAnsi="Calibri"/>
          <w:bCs/>
          <w:kern w:val="24"/>
        </w:rPr>
        <w:t xml:space="preserve">dditional data gathering </w:t>
      </w:r>
      <w:r w:rsidR="005314B8">
        <w:rPr>
          <w:rFonts w:ascii="Calibri" w:hAnsi="Calibri"/>
          <w:bCs/>
          <w:kern w:val="24"/>
        </w:rPr>
        <w:t>was</w:t>
      </w:r>
      <w:r w:rsidR="006C39FF">
        <w:rPr>
          <w:rFonts w:ascii="Calibri" w:hAnsi="Calibri"/>
          <w:bCs/>
          <w:kern w:val="24"/>
        </w:rPr>
        <w:t xml:space="preserve"> undertaken in the form of </w:t>
      </w:r>
      <w:r w:rsidR="00AD3EC2">
        <w:rPr>
          <w:rFonts w:ascii="Calibri" w:hAnsi="Calibri"/>
          <w:bCs/>
          <w:kern w:val="24"/>
        </w:rPr>
        <w:t>interviews</w:t>
      </w:r>
      <w:r w:rsidR="006C39FF">
        <w:rPr>
          <w:rFonts w:ascii="Calibri" w:hAnsi="Calibri"/>
          <w:bCs/>
          <w:kern w:val="24"/>
        </w:rPr>
        <w:t>, questionnaires</w:t>
      </w:r>
      <w:r w:rsidR="00AD3EC2">
        <w:rPr>
          <w:rFonts w:ascii="Calibri" w:hAnsi="Calibri"/>
          <w:bCs/>
          <w:kern w:val="24"/>
        </w:rPr>
        <w:t xml:space="preserve"> an</w:t>
      </w:r>
      <w:r w:rsidR="00AA6194">
        <w:rPr>
          <w:rFonts w:ascii="Calibri" w:hAnsi="Calibri"/>
          <w:bCs/>
          <w:kern w:val="24"/>
        </w:rPr>
        <w:t xml:space="preserve">d focus group interaction. </w:t>
      </w:r>
      <w:r w:rsidR="00AA6194" w:rsidRPr="00695775">
        <w:rPr>
          <w:rFonts w:ascii="Calibri" w:hAnsi="Calibri"/>
          <w:b/>
          <w:bCs/>
          <w:kern w:val="24"/>
        </w:rPr>
        <w:t>Fig. 24</w:t>
      </w:r>
      <w:r w:rsidR="00AD3EC2">
        <w:rPr>
          <w:rFonts w:ascii="Calibri" w:hAnsi="Calibri"/>
          <w:bCs/>
          <w:kern w:val="24"/>
        </w:rPr>
        <w:t xml:space="preserve"> shows a matrix of each approach a</w:t>
      </w:r>
      <w:r w:rsidR="002C3785">
        <w:rPr>
          <w:rFonts w:ascii="Calibri" w:hAnsi="Calibri"/>
          <w:bCs/>
          <w:kern w:val="24"/>
        </w:rPr>
        <w:t>nd the associated interactions.</w:t>
      </w:r>
    </w:p>
    <w:p w14:paraId="5C115A3D" w14:textId="77777777" w:rsidR="00384A25" w:rsidRPr="002C3785" w:rsidRDefault="00384A25" w:rsidP="009328FB">
      <w:pPr>
        <w:spacing w:after="0" w:line="240" w:lineRule="auto"/>
        <w:textAlignment w:val="baseline"/>
        <w:rPr>
          <w:rFonts w:ascii="Calibri" w:hAnsi="Calibri"/>
          <w:bCs/>
          <w:kern w:val="24"/>
        </w:rPr>
      </w:pPr>
    </w:p>
    <w:tbl>
      <w:tblPr>
        <w:tblStyle w:val="TableGrid"/>
        <w:tblW w:w="0" w:type="auto"/>
        <w:tblLook w:val="04A0" w:firstRow="1" w:lastRow="0" w:firstColumn="1" w:lastColumn="0" w:noHBand="0" w:noVBand="1"/>
      </w:tblPr>
      <w:tblGrid>
        <w:gridCol w:w="1575"/>
        <w:gridCol w:w="1790"/>
        <w:gridCol w:w="2584"/>
        <w:gridCol w:w="3067"/>
      </w:tblGrid>
      <w:tr w:rsidR="00FF60BB" w14:paraId="54EA074C" w14:textId="77777777" w:rsidTr="00FF60BB">
        <w:tc>
          <w:tcPr>
            <w:tcW w:w="9016" w:type="dxa"/>
            <w:gridSpan w:val="4"/>
            <w:shd w:val="clear" w:color="auto" w:fill="DEEAF6" w:themeFill="accent1" w:themeFillTint="33"/>
          </w:tcPr>
          <w:p w14:paraId="68B723EC" w14:textId="77777777" w:rsidR="00FF60BB" w:rsidRDefault="00FF60BB" w:rsidP="00FF60BB">
            <w:pPr>
              <w:jc w:val="center"/>
              <w:textAlignment w:val="baseline"/>
              <w:rPr>
                <w:rFonts w:ascii="Calibri" w:hAnsi="Calibri"/>
                <w:b/>
                <w:bCs/>
                <w:color w:val="002060"/>
                <w:kern w:val="24"/>
              </w:rPr>
            </w:pPr>
            <w:r>
              <w:rPr>
                <w:rFonts w:ascii="Calibri" w:hAnsi="Calibri"/>
                <w:b/>
                <w:bCs/>
                <w:color w:val="002060"/>
                <w:kern w:val="24"/>
              </w:rPr>
              <w:t>Questionnaires, I</w:t>
            </w:r>
            <w:r w:rsidRPr="00644360">
              <w:rPr>
                <w:rFonts w:ascii="Calibri" w:hAnsi="Calibri"/>
                <w:b/>
                <w:bCs/>
                <w:color w:val="002060"/>
                <w:kern w:val="24"/>
              </w:rPr>
              <w:t>nterviews</w:t>
            </w:r>
            <w:r>
              <w:rPr>
                <w:rFonts w:ascii="Calibri" w:hAnsi="Calibri"/>
                <w:b/>
                <w:bCs/>
                <w:color w:val="002060"/>
                <w:kern w:val="24"/>
              </w:rPr>
              <w:t xml:space="preserve"> and Focus Group Matrix</w:t>
            </w:r>
          </w:p>
        </w:tc>
      </w:tr>
      <w:tr w:rsidR="00FF60BB" w14:paraId="13DE0639" w14:textId="77777777" w:rsidTr="00FF60BB">
        <w:tc>
          <w:tcPr>
            <w:tcW w:w="1575" w:type="dxa"/>
            <w:shd w:val="clear" w:color="auto" w:fill="DEEAF6" w:themeFill="accent1" w:themeFillTint="33"/>
          </w:tcPr>
          <w:p w14:paraId="3126E466" w14:textId="77777777" w:rsidR="00FF60BB" w:rsidRPr="00D92FC3" w:rsidRDefault="00FF60BB" w:rsidP="00FF60BB">
            <w:pPr>
              <w:textAlignment w:val="baseline"/>
              <w:rPr>
                <w:rFonts w:ascii="Calibri" w:hAnsi="Calibri"/>
                <w:b/>
                <w:bCs/>
                <w:color w:val="002060"/>
                <w:kern w:val="24"/>
              </w:rPr>
            </w:pPr>
            <w:r>
              <w:rPr>
                <w:rFonts w:ascii="Calibri" w:hAnsi="Calibri"/>
                <w:b/>
                <w:bCs/>
                <w:color w:val="002060"/>
                <w:kern w:val="24"/>
              </w:rPr>
              <w:t>Category</w:t>
            </w:r>
          </w:p>
        </w:tc>
        <w:tc>
          <w:tcPr>
            <w:tcW w:w="1790" w:type="dxa"/>
            <w:shd w:val="clear" w:color="auto" w:fill="DEEAF6" w:themeFill="accent1" w:themeFillTint="33"/>
          </w:tcPr>
          <w:p w14:paraId="3C14E536" w14:textId="77777777" w:rsidR="00FF60BB" w:rsidRPr="00D92FC3" w:rsidRDefault="00FF60BB" w:rsidP="00FF60BB">
            <w:pPr>
              <w:textAlignment w:val="baseline"/>
              <w:rPr>
                <w:rFonts w:ascii="Calibri" w:hAnsi="Calibri"/>
                <w:b/>
                <w:bCs/>
                <w:color w:val="002060"/>
                <w:kern w:val="24"/>
              </w:rPr>
            </w:pPr>
            <w:r>
              <w:rPr>
                <w:rFonts w:ascii="Calibri" w:hAnsi="Calibri"/>
                <w:b/>
                <w:bCs/>
                <w:color w:val="002060"/>
                <w:kern w:val="24"/>
              </w:rPr>
              <w:t>Operational Level</w:t>
            </w:r>
          </w:p>
        </w:tc>
        <w:tc>
          <w:tcPr>
            <w:tcW w:w="2584" w:type="dxa"/>
            <w:shd w:val="clear" w:color="auto" w:fill="DEEAF6" w:themeFill="accent1" w:themeFillTint="33"/>
          </w:tcPr>
          <w:p w14:paraId="08AA1F63" w14:textId="77777777" w:rsidR="00FF60BB" w:rsidRPr="00D92FC3" w:rsidRDefault="00FF60BB" w:rsidP="00FF60BB">
            <w:pPr>
              <w:textAlignment w:val="baseline"/>
              <w:rPr>
                <w:rFonts w:ascii="Calibri" w:hAnsi="Calibri"/>
                <w:b/>
                <w:bCs/>
                <w:color w:val="002060"/>
                <w:kern w:val="24"/>
              </w:rPr>
            </w:pPr>
            <w:r>
              <w:rPr>
                <w:rFonts w:ascii="Calibri" w:hAnsi="Calibri"/>
                <w:b/>
                <w:bCs/>
                <w:color w:val="002060"/>
                <w:kern w:val="24"/>
              </w:rPr>
              <w:t>Group</w:t>
            </w:r>
          </w:p>
        </w:tc>
        <w:tc>
          <w:tcPr>
            <w:tcW w:w="3067" w:type="dxa"/>
            <w:shd w:val="clear" w:color="auto" w:fill="DEEAF6" w:themeFill="accent1" w:themeFillTint="33"/>
          </w:tcPr>
          <w:p w14:paraId="0182D97B" w14:textId="77777777" w:rsidR="00FF60BB" w:rsidRDefault="00FF60BB" w:rsidP="00FF60BB">
            <w:pPr>
              <w:textAlignment w:val="baseline"/>
              <w:rPr>
                <w:rFonts w:ascii="Calibri" w:hAnsi="Calibri"/>
                <w:b/>
                <w:bCs/>
                <w:color w:val="002060"/>
                <w:kern w:val="24"/>
              </w:rPr>
            </w:pPr>
            <w:r>
              <w:rPr>
                <w:rFonts w:ascii="Calibri" w:hAnsi="Calibri"/>
                <w:b/>
                <w:bCs/>
                <w:color w:val="002060"/>
                <w:kern w:val="24"/>
              </w:rPr>
              <w:t>Format</w:t>
            </w:r>
          </w:p>
        </w:tc>
      </w:tr>
      <w:tr w:rsidR="00FF60BB" w14:paraId="64B45555" w14:textId="77777777" w:rsidTr="00FF60BB">
        <w:tc>
          <w:tcPr>
            <w:tcW w:w="1575" w:type="dxa"/>
            <w:vMerge w:val="restart"/>
          </w:tcPr>
          <w:p w14:paraId="47A17793" w14:textId="77777777" w:rsidR="00FF60BB" w:rsidRPr="0001759B" w:rsidRDefault="00FF60BB" w:rsidP="00FF60BB">
            <w:pPr>
              <w:textAlignment w:val="baseline"/>
              <w:rPr>
                <w:rFonts w:ascii="Calibri" w:hAnsi="Calibri"/>
                <w:bCs/>
                <w:kern w:val="24"/>
              </w:rPr>
            </w:pPr>
            <w:r w:rsidRPr="0001759B">
              <w:rPr>
                <w:rFonts w:ascii="Calibri" w:hAnsi="Calibri"/>
                <w:bCs/>
                <w:kern w:val="24"/>
              </w:rPr>
              <w:t>Interviews</w:t>
            </w:r>
          </w:p>
        </w:tc>
        <w:tc>
          <w:tcPr>
            <w:tcW w:w="1790" w:type="dxa"/>
            <w:vMerge w:val="restart"/>
          </w:tcPr>
          <w:p w14:paraId="18751098" w14:textId="77777777" w:rsidR="00FF60BB" w:rsidRPr="0001759B" w:rsidRDefault="00FF60BB" w:rsidP="00FF60BB">
            <w:pPr>
              <w:contextualSpacing/>
              <w:rPr>
                <w:rFonts w:ascii="Calibri" w:hAnsi="Calibri"/>
                <w:bCs/>
                <w:kern w:val="24"/>
                <w:lang w:val="en-US"/>
              </w:rPr>
            </w:pPr>
            <w:r w:rsidRPr="0001759B">
              <w:rPr>
                <w:rFonts w:ascii="Calibri" w:hAnsi="Calibri"/>
                <w:bCs/>
                <w:kern w:val="24"/>
                <w:lang w:val="en-US"/>
              </w:rPr>
              <w:t>Senior Leadership</w:t>
            </w:r>
          </w:p>
        </w:tc>
        <w:tc>
          <w:tcPr>
            <w:tcW w:w="2584" w:type="dxa"/>
          </w:tcPr>
          <w:p w14:paraId="5E0A4C44" w14:textId="77777777" w:rsidR="00FF60BB" w:rsidRPr="0001759B" w:rsidRDefault="00FF60BB" w:rsidP="00FF60BB">
            <w:pPr>
              <w:textAlignment w:val="baseline"/>
              <w:rPr>
                <w:rFonts w:ascii="Calibri" w:hAnsi="Calibri"/>
                <w:bCs/>
                <w:kern w:val="24"/>
              </w:rPr>
            </w:pPr>
            <w:r w:rsidRPr="0001759B">
              <w:rPr>
                <w:rFonts w:ascii="Calibri" w:hAnsi="Calibri"/>
                <w:bCs/>
                <w:kern w:val="24"/>
              </w:rPr>
              <w:t>Marelli Global Management</w:t>
            </w:r>
          </w:p>
        </w:tc>
        <w:tc>
          <w:tcPr>
            <w:tcW w:w="3067" w:type="dxa"/>
            <w:vMerge w:val="restart"/>
          </w:tcPr>
          <w:p w14:paraId="4C1CBD9F" w14:textId="77777777" w:rsidR="00FF60BB" w:rsidRDefault="00FF60BB" w:rsidP="00FF60BB">
            <w:pPr>
              <w:textAlignment w:val="baseline"/>
              <w:rPr>
                <w:rFonts w:ascii="Calibri" w:hAnsi="Calibri"/>
                <w:bCs/>
                <w:kern w:val="24"/>
              </w:rPr>
            </w:pPr>
            <w:r>
              <w:rPr>
                <w:rFonts w:ascii="Calibri" w:hAnsi="Calibri"/>
                <w:bCs/>
                <w:kern w:val="24"/>
              </w:rPr>
              <w:t xml:space="preserve">General discussion regarding own experiences and suggestions - </w:t>
            </w:r>
          </w:p>
          <w:p w14:paraId="05A34C57" w14:textId="77777777" w:rsidR="00FF60BB" w:rsidRPr="0001759B" w:rsidRDefault="00FF60BB" w:rsidP="00FF60BB">
            <w:pPr>
              <w:textAlignment w:val="baseline"/>
              <w:rPr>
                <w:rFonts w:ascii="Calibri" w:hAnsi="Calibri"/>
                <w:bCs/>
                <w:kern w:val="24"/>
              </w:rPr>
            </w:pPr>
            <w:r w:rsidRPr="003B4B5F">
              <w:rPr>
                <w:rFonts w:ascii="Calibri" w:hAnsi="Calibri"/>
                <w:b/>
                <w:bCs/>
                <w:kern w:val="24"/>
              </w:rPr>
              <w:t xml:space="preserve">Please see </w:t>
            </w:r>
            <w:r>
              <w:rPr>
                <w:rFonts w:ascii="Calibri" w:hAnsi="Calibri"/>
                <w:b/>
                <w:bCs/>
                <w:kern w:val="24"/>
              </w:rPr>
              <w:t>Chapter 6.2</w:t>
            </w:r>
          </w:p>
        </w:tc>
      </w:tr>
      <w:tr w:rsidR="00FF60BB" w14:paraId="3551322A" w14:textId="77777777" w:rsidTr="00FF60BB">
        <w:tc>
          <w:tcPr>
            <w:tcW w:w="1575" w:type="dxa"/>
            <w:vMerge/>
          </w:tcPr>
          <w:p w14:paraId="753A92C4" w14:textId="77777777" w:rsidR="00FF60BB" w:rsidRPr="0001759B" w:rsidRDefault="00FF60BB" w:rsidP="00FF60BB">
            <w:pPr>
              <w:textAlignment w:val="baseline"/>
              <w:rPr>
                <w:rFonts w:ascii="Calibri" w:hAnsi="Calibri"/>
                <w:bCs/>
                <w:kern w:val="24"/>
              </w:rPr>
            </w:pPr>
          </w:p>
        </w:tc>
        <w:tc>
          <w:tcPr>
            <w:tcW w:w="1790" w:type="dxa"/>
            <w:vMerge/>
          </w:tcPr>
          <w:p w14:paraId="631D50D4" w14:textId="77777777" w:rsidR="00FF60BB" w:rsidRPr="0001759B" w:rsidRDefault="00FF60BB" w:rsidP="00FF60BB">
            <w:pPr>
              <w:contextualSpacing/>
              <w:rPr>
                <w:rFonts w:ascii="Calibri" w:hAnsi="Calibri"/>
                <w:bCs/>
                <w:kern w:val="24"/>
                <w:lang w:val="en-US"/>
              </w:rPr>
            </w:pPr>
          </w:p>
        </w:tc>
        <w:tc>
          <w:tcPr>
            <w:tcW w:w="2584" w:type="dxa"/>
          </w:tcPr>
          <w:p w14:paraId="76B2B6F2" w14:textId="77777777" w:rsidR="00FF60BB" w:rsidRPr="0001759B" w:rsidRDefault="00FF60BB" w:rsidP="00FF60BB">
            <w:pPr>
              <w:textAlignment w:val="baseline"/>
              <w:rPr>
                <w:rFonts w:ascii="Calibri" w:hAnsi="Calibri"/>
                <w:b/>
                <w:bCs/>
                <w:kern w:val="24"/>
              </w:rPr>
            </w:pPr>
            <w:r w:rsidRPr="0001759B">
              <w:rPr>
                <w:rFonts w:ascii="Calibri" w:hAnsi="Calibri"/>
                <w:bCs/>
                <w:kern w:val="24"/>
              </w:rPr>
              <w:t>Marelli European Management</w:t>
            </w:r>
          </w:p>
        </w:tc>
        <w:tc>
          <w:tcPr>
            <w:tcW w:w="3067" w:type="dxa"/>
            <w:vMerge/>
          </w:tcPr>
          <w:p w14:paraId="41214B43" w14:textId="77777777" w:rsidR="00FF60BB" w:rsidRPr="0001759B" w:rsidRDefault="00FF60BB" w:rsidP="00FF60BB">
            <w:pPr>
              <w:textAlignment w:val="baseline"/>
              <w:rPr>
                <w:rFonts w:ascii="Calibri" w:hAnsi="Calibri"/>
                <w:bCs/>
                <w:kern w:val="24"/>
              </w:rPr>
            </w:pPr>
          </w:p>
        </w:tc>
      </w:tr>
      <w:tr w:rsidR="00FF60BB" w14:paraId="767793F3" w14:textId="77777777" w:rsidTr="00FF60BB">
        <w:tc>
          <w:tcPr>
            <w:tcW w:w="1575" w:type="dxa"/>
            <w:vMerge/>
          </w:tcPr>
          <w:p w14:paraId="06FE5385" w14:textId="77777777" w:rsidR="00FF60BB" w:rsidRPr="0001759B" w:rsidRDefault="00FF60BB" w:rsidP="00FF60BB">
            <w:pPr>
              <w:textAlignment w:val="baseline"/>
              <w:rPr>
                <w:rFonts w:ascii="Calibri" w:hAnsi="Calibri"/>
                <w:bCs/>
                <w:kern w:val="24"/>
              </w:rPr>
            </w:pPr>
          </w:p>
        </w:tc>
        <w:tc>
          <w:tcPr>
            <w:tcW w:w="1790" w:type="dxa"/>
            <w:vMerge/>
          </w:tcPr>
          <w:p w14:paraId="65D6DC1F" w14:textId="77777777" w:rsidR="00FF60BB" w:rsidRPr="0001759B" w:rsidRDefault="00FF60BB" w:rsidP="00FF60BB">
            <w:pPr>
              <w:contextualSpacing/>
              <w:rPr>
                <w:rFonts w:ascii="Calibri" w:hAnsi="Calibri"/>
                <w:bCs/>
                <w:kern w:val="24"/>
                <w:lang w:val="en-US"/>
              </w:rPr>
            </w:pPr>
          </w:p>
        </w:tc>
        <w:tc>
          <w:tcPr>
            <w:tcW w:w="2584" w:type="dxa"/>
          </w:tcPr>
          <w:p w14:paraId="7EC7840C" w14:textId="77777777" w:rsidR="00FF60BB" w:rsidRPr="0001759B" w:rsidRDefault="00FF60BB" w:rsidP="00FF60BB">
            <w:pPr>
              <w:textAlignment w:val="baseline"/>
              <w:rPr>
                <w:rFonts w:ascii="Calibri" w:hAnsi="Calibri"/>
                <w:bCs/>
                <w:kern w:val="24"/>
              </w:rPr>
            </w:pPr>
            <w:r w:rsidRPr="0001759B">
              <w:rPr>
                <w:rFonts w:ascii="Calibri" w:hAnsi="Calibri"/>
                <w:bCs/>
                <w:kern w:val="24"/>
              </w:rPr>
              <w:t>MLUK Plant Management</w:t>
            </w:r>
          </w:p>
        </w:tc>
        <w:tc>
          <w:tcPr>
            <w:tcW w:w="3067" w:type="dxa"/>
            <w:vMerge/>
          </w:tcPr>
          <w:p w14:paraId="4721CB0D" w14:textId="77777777" w:rsidR="00FF60BB" w:rsidRPr="0001759B" w:rsidRDefault="00FF60BB" w:rsidP="00FF60BB">
            <w:pPr>
              <w:textAlignment w:val="baseline"/>
              <w:rPr>
                <w:rFonts w:ascii="Calibri" w:hAnsi="Calibri"/>
                <w:bCs/>
                <w:kern w:val="24"/>
              </w:rPr>
            </w:pPr>
          </w:p>
        </w:tc>
      </w:tr>
      <w:tr w:rsidR="00FF60BB" w14:paraId="73BBCF3E" w14:textId="77777777" w:rsidTr="00FF60BB">
        <w:tc>
          <w:tcPr>
            <w:tcW w:w="1575" w:type="dxa"/>
            <w:vMerge/>
          </w:tcPr>
          <w:p w14:paraId="6473D67F" w14:textId="77777777" w:rsidR="00FF60BB" w:rsidRPr="0001759B" w:rsidRDefault="00FF60BB" w:rsidP="00FF60BB">
            <w:pPr>
              <w:textAlignment w:val="baseline"/>
              <w:rPr>
                <w:rFonts w:ascii="Calibri" w:hAnsi="Calibri"/>
                <w:bCs/>
                <w:kern w:val="24"/>
              </w:rPr>
            </w:pPr>
          </w:p>
        </w:tc>
        <w:tc>
          <w:tcPr>
            <w:tcW w:w="1790" w:type="dxa"/>
            <w:vMerge/>
          </w:tcPr>
          <w:p w14:paraId="4AF8C4D7" w14:textId="77777777" w:rsidR="00FF60BB" w:rsidRPr="0001759B" w:rsidRDefault="00FF60BB" w:rsidP="00FF60BB">
            <w:pPr>
              <w:contextualSpacing/>
              <w:rPr>
                <w:rFonts w:ascii="Calibri" w:hAnsi="Calibri"/>
                <w:bCs/>
                <w:kern w:val="24"/>
                <w:lang w:val="en-US"/>
              </w:rPr>
            </w:pPr>
          </w:p>
        </w:tc>
        <w:tc>
          <w:tcPr>
            <w:tcW w:w="2584" w:type="dxa"/>
          </w:tcPr>
          <w:p w14:paraId="44A44BDD" w14:textId="77777777" w:rsidR="00FF60BB" w:rsidRPr="0001759B" w:rsidRDefault="00FF60BB" w:rsidP="00FF60BB">
            <w:pPr>
              <w:textAlignment w:val="baseline"/>
              <w:rPr>
                <w:rFonts w:ascii="Calibri" w:hAnsi="Calibri"/>
                <w:bCs/>
                <w:kern w:val="24"/>
              </w:rPr>
            </w:pPr>
            <w:r>
              <w:rPr>
                <w:rFonts w:ascii="Calibri" w:hAnsi="Calibri"/>
                <w:bCs/>
                <w:kern w:val="24"/>
              </w:rPr>
              <w:t>Senior Leaders outside the Marelli Group</w:t>
            </w:r>
          </w:p>
        </w:tc>
        <w:tc>
          <w:tcPr>
            <w:tcW w:w="3067" w:type="dxa"/>
            <w:vMerge/>
          </w:tcPr>
          <w:p w14:paraId="6DFF3C5E" w14:textId="77777777" w:rsidR="00FF60BB" w:rsidRPr="0001759B" w:rsidRDefault="00FF60BB" w:rsidP="00FF60BB">
            <w:pPr>
              <w:textAlignment w:val="baseline"/>
              <w:rPr>
                <w:rFonts w:ascii="Calibri" w:hAnsi="Calibri"/>
                <w:bCs/>
                <w:kern w:val="24"/>
              </w:rPr>
            </w:pPr>
          </w:p>
        </w:tc>
      </w:tr>
      <w:tr w:rsidR="00FF60BB" w14:paraId="6DFC884D" w14:textId="77777777" w:rsidTr="00FF60BB">
        <w:tc>
          <w:tcPr>
            <w:tcW w:w="1575" w:type="dxa"/>
            <w:vMerge w:val="restart"/>
          </w:tcPr>
          <w:p w14:paraId="070A6959" w14:textId="77777777" w:rsidR="00FF60BB" w:rsidRPr="0001759B" w:rsidRDefault="00FF60BB" w:rsidP="00FF60BB">
            <w:pPr>
              <w:textAlignment w:val="baseline"/>
              <w:rPr>
                <w:rFonts w:ascii="Calibri" w:hAnsi="Calibri"/>
                <w:bCs/>
                <w:kern w:val="24"/>
              </w:rPr>
            </w:pPr>
            <w:r w:rsidRPr="0001759B">
              <w:rPr>
                <w:rFonts w:ascii="Calibri" w:hAnsi="Calibri"/>
                <w:bCs/>
                <w:kern w:val="24"/>
              </w:rPr>
              <w:t>Questionnaires</w:t>
            </w:r>
          </w:p>
        </w:tc>
        <w:tc>
          <w:tcPr>
            <w:tcW w:w="1790" w:type="dxa"/>
          </w:tcPr>
          <w:p w14:paraId="35783D7F" w14:textId="77777777" w:rsidR="00FF60BB" w:rsidRPr="0001759B" w:rsidRDefault="00FF60BB" w:rsidP="00FF60BB">
            <w:pPr>
              <w:contextualSpacing/>
              <w:rPr>
                <w:rFonts w:ascii="Calibri" w:hAnsi="Calibri"/>
                <w:bCs/>
                <w:kern w:val="24"/>
                <w:lang w:val="en-US"/>
              </w:rPr>
            </w:pPr>
            <w:r w:rsidRPr="0001759B">
              <w:rPr>
                <w:rFonts w:ascii="Calibri" w:hAnsi="Calibri"/>
                <w:bCs/>
                <w:kern w:val="24"/>
                <w:lang w:val="en-US"/>
              </w:rPr>
              <w:t>Manager / Supervisor</w:t>
            </w:r>
          </w:p>
        </w:tc>
        <w:tc>
          <w:tcPr>
            <w:tcW w:w="2584" w:type="dxa"/>
          </w:tcPr>
          <w:p w14:paraId="60DBF386" w14:textId="77777777" w:rsidR="00FF60BB" w:rsidRPr="0001759B" w:rsidRDefault="00FF60BB" w:rsidP="00FF60BB">
            <w:pPr>
              <w:textAlignment w:val="baseline"/>
              <w:rPr>
                <w:rFonts w:ascii="Calibri" w:hAnsi="Calibri"/>
                <w:b/>
                <w:bCs/>
                <w:kern w:val="24"/>
              </w:rPr>
            </w:pPr>
            <w:r w:rsidRPr="0001759B">
              <w:rPr>
                <w:rFonts w:ascii="Calibri" w:hAnsi="Calibri"/>
                <w:bCs/>
                <w:kern w:val="24"/>
              </w:rPr>
              <w:t>MLUK Departmental Management / Supervisors</w:t>
            </w:r>
          </w:p>
        </w:tc>
        <w:tc>
          <w:tcPr>
            <w:tcW w:w="3067" w:type="dxa"/>
            <w:vMerge w:val="restart"/>
          </w:tcPr>
          <w:p w14:paraId="711A32F8" w14:textId="77777777" w:rsidR="00FF60BB" w:rsidRDefault="00FF60BB" w:rsidP="00FF60BB">
            <w:pPr>
              <w:textAlignment w:val="baseline"/>
              <w:rPr>
                <w:rFonts w:ascii="Calibri" w:hAnsi="Calibri"/>
                <w:bCs/>
                <w:kern w:val="24"/>
              </w:rPr>
            </w:pPr>
            <w:r>
              <w:rPr>
                <w:rFonts w:ascii="Calibri" w:hAnsi="Calibri"/>
                <w:bCs/>
                <w:kern w:val="24"/>
              </w:rPr>
              <w:t xml:space="preserve">Fixed questionnaire format with opportunity to add comments  - </w:t>
            </w:r>
          </w:p>
          <w:p w14:paraId="15224563" w14:textId="77777777" w:rsidR="00FF60BB" w:rsidRPr="00D33171" w:rsidRDefault="00FF60BB" w:rsidP="00FF60BB">
            <w:pPr>
              <w:textAlignment w:val="baseline"/>
              <w:rPr>
                <w:rFonts w:ascii="Calibri" w:hAnsi="Calibri"/>
                <w:b/>
                <w:bCs/>
                <w:color w:val="000000" w:themeColor="text1"/>
                <w:kern w:val="24"/>
              </w:rPr>
            </w:pPr>
            <w:r>
              <w:rPr>
                <w:rFonts w:ascii="Calibri" w:hAnsi="Calibri"/>
                <w:b/>
                <w:bCs/>
                <w:color w:val="000000" w:themeColor="text1"/>
                <w:kern w:val="24"/>
              </w:rPr>
              <w:t>Please see Chapter</w:t>
            </w:r>
            <w:r w:rsidRPr="00D33171">
              <w:rPr>
                <w:rFonts w:ascii="Calibri" w:hAnsi="Calibri"/>
                <w:b/>
                <w:bCs/>
                <w:color w:val="000000" w:themeColor="text1"/>
                <w:kern w:val="24"/>
              </w:rPr>
              <w:t xml:space="preserve"> 6.3</w:t>
            </w:r>
          </w:p>
          <w:p w14:paraId="5ECCB304" w14:textId="77777777" w:rsidR="00FF60BB" w:rsidRPr="0001759B" w:rsidRDefault="00FF60BB" w:rsidP="00FF60BB">
            <w:pPr>
              <w:textAlignment w:val="baseline"/>
              <w:rPr>
                <w:rFonts w:ascii="Calibri" w:hAnsi="Calibri"/>
                <w:bCs/>
                <w:kern w:val="24"/>
              </w:rPr>
            </w:pPr>
            <w:r w:rsidRPr="00D33171">
              <w:rPr>
                <w:rFonts w:ascii="Calibri" w:hAnsi="Calibri"/>
                <w:b/>
                <w:bCs/>
                <w:color w:val="000000" w:themeColor="text1"/>
                <w:kern w:val="24"/>
              </w:rPr>
              <w:t>For c</w:t>
            </w:r>
            <w:r>
              <w:rPr>
                <w:rFonts w:ascii="Calibri" w:hAnsi="Calibri"/>
                <w:b/>
                <w:bCs/>
                <w:color w:val="000000" w:themeColor="text1"/>
                <w:kern w:val="24"/>
              </w:rPr>
              <w:t>opies of blank questionna</w:t>
            </w:r>
            <w:r w:rsidRPr="00D33171">
              <w:rPr>
                <w:rFonts w:ascii="Calibri" w:hAnsi="Calibri"/>
                <w:b/>
                <w:bCs/>
                <w:color w:val="000000" w:themeColor="text1"/>
                <w:kern w:val="24"/>
              </w:rPr>
              <w:t>ires, please see Appendix 1</w:t>
            </w:r>
          </w:p>
        </w:tc>
      </w:tr>
      <w:tr w:rsidR="00FF60BB" w14:paraId="29E17039" w14:textId="77777777" w:rsidTr="00FF60BB">
        <w:tc>
          <w:tcPr>
            <w:tcW w:w="1575" w:type="dxa"/>
            <w:vMerge/>
          </w:tcPr>
          <w:p w14:paraId="0C05E8BD" w14:textId="77777777" w:rsidR="00FF60BB" w:rsidRPr="0001759B" w:rsidRDefault="00FF60BB" w:rsidP="00FF60BB">
            <w:pPr>
              <w:textAlignment w:val="baseline"/>
              <w:rPr>
                <w:rFonts w:ascii="Calibri" w:hAnsi="Calibri"/>
                <w:bCs/>
                <w:kern w:val="24"/>
              </w:rPr>
            </w:pPr>
          </w:p>
        </w:tc>
        <w:tc>
          <w:tcPr>
            <w:tcW w:w="1790" w:type="dxa"/>
          </w:tcPr>
          <w:p w14:paraId="59BE4A63" w14:textId="77777777" w:rsidR="00FF60BB" w:rsidRPr="0001759B" w:rsidRDefault="00FF60BB" w:rsidP="00FF60BB">
            <w:pPr>
              <w:contextualSpacing/>
              <w:rPr>
                <w:rFonts w:ascii="Calibri" w:hAnsi="Calibri"/>
                <w:bCs/>
                <w:kern w:val="24"/>
                <w:lang w:val="en-US"/>
              </w:rPr>
            </w:pPr>
            <w:r w:rsidRPr="0001759B">
              <w:rPr>
                <w:rFonts w:ascii="Calibri" w:hAnsi="Calibri"/>
                <w:bCs/>
                <w:kern w:val="24"/>
                <w:lang w:val="en-US"/>
              </w:rPr>
              <w:t>Engineer</w:t>
            </w:r>
          </w:p>
        </w:tc>
        <w:tc>
          <w:tcPr>
            <w:tcW w:w="2584" w:type="dxa"/>
          </w:tcPr>
          <w:p w14:paraId="7438ACDA" w14:textId="77777777" w:rsidR="00FF60BB" w:rsidRPr="0001759B" w:rsidRDefault="00FF60BB" w:rsidP="00FF60BB">
            <w:pPr>
              <w:textAlignment w:val="baseline"/>
              <w:rPr>
                <w:rFonts w:ascii="Calibri" w:hAnsi="Calibri"/>
                <w:bCs/>
                <w:kern w:val="24"/>
              </w:rPr>
            </w:pPr>
            <w:r w:rsidRPr="0001759B">
              <w:rPr>
                <w:rFonts w:ascii="Calibri" w:hAnsi="Calibri"/>
                <w:bCs/>
                <w:kern w:val="24"/>
              </w:rPr>
              <w:t>MLUK Engineers</w:t>
            </w:r>
          </w:p>
        </w:tc>
        <w:tc>
          <w:tcPr>
            <w:tcW w:w="3067" w:type="dxa"/>
            <w:vMerge/>
          </w:tcPr>
          <w:p w14:paraId="3D4C0ED2" w14:textId="77777777" w:rsidR="00FF60BB" w:rsidRPr="0001759B" w:rsidRDefault="00FF60BB" w:rsidP="00FF60BB">
            <w:pPr>
              <w:textAlignment w:val="baseline"/>
              <w:rPr>
                <w:rFonts w:ascii="Calibri" w:hAnsi="Calibri"/>
                <w:bCs/>
                <w:kern w:val="24"/>
              </w:rPr>
            </w:pPr>
          </w:p>
        </w:tc>
      </w:tr>
      <w:tr w:rsidR="00FF60BB" w14:paraId="5E13D173" w14:textId="77777777" w:rsidTr="00FF60BB">
        <w:tc>
          <w:tcPr>
            <w:tcW w:w="1575" w:type="dxa"/>
            <w:vMerge/>
          </w:tcPr>
          <w:p w14:paraId="489AFDB1" w14:textId="77777777" w:rsidR="00FF60BB" w:rsidRPr="0001759B" w:rsidRDefault="00FF60BB" w:rsidP="00FF60BB">
            <w:pPr>
              <w:textAlignment w:val="baseline"/>
              <w:rPr>
                <w:rFonts w:ascii="Calibri" w:hAnsi="Calibri"/>
                <w:bCs/>
                <w:kern w:val="24"/>
              </w:rPr>
            </w:pPr>
          </w:p>
        </w:tc>
        <w:tc>
          <w:tcPr>
            <w:tcW w:w="1790" w:type="dxa"/>
          </w:tcPr>
          <w:p w14:paraId="7D0357F9" w14:textId="77777777" w:rsidR="00FF60BB" w:rsidRPr="0001759B" w:rsidRDefault="00FF60BB" w:rsidP="00FF60BB">
            <w:pPr>
              <w:contextualSpacing/>
              <w:rPr>
                <w:rFonts w:ascii="Calibri" w:hAnsi="Calibri"/>
                <w:bCs/>
                <w:kern w:val="24"/>
                <w:lang w:val="en-US"/>
              </w:rPr>
            </w:pPr>
            <w:r w:rsidRPr="0001759B">
              <w:rPr>
                <w:rFonts w:ascii="Calibri" w:hAnsi="Calibri"/>
                <w:bCs/>
                <w:kern w:val="24"/>
                <w:lang w:val="en-US"/>
              </w:rPr>
              <w:t>Co-coordinator</w:t>
            </w:r>
          </w:p>
        </w:tc>
        <w:tc>
          <w:tcPr>
            <w:tcW w:w="2584" w:type="dxa"/>
          </w:tcPr>
          <w:p w14:paraId="0452E226" w14:textId="77777777" w:rsidR="00FF60BB" w:rsidRPr="0001759B" w:rsidRDefault="00FF60BB" w:rsidP="00FF60BB">
            <w:pPr>
              <w:textAlignment w:val="baseline"/>
              <w:rPr>
                <w:rFonts w:ascii="Calibri" w:hAnsi="Calibri"/>
                <w:bCs/>
                <w:kern w:val="24"/>
              </w:rPr>
            </w:pPr>
            <w:r w:rsidRPr="0001759B">
              <w:rPr>
                <w:rFonts w:ascii="Calibri" w:hAnsi="Calibri"/>
                <w:bCs/>
                <w:kern w:val="24"/>
              </w:rPr>
              <w:t>MLUK Line Co-ordinators</w:t>
            </w:r>
          </w:p>
        </w:tc>
        <w:tc>
          <w:tcPr>
            <w:tcW w:w="3067" w:type="dxa"/>
            <w:vMerge/>
          </w:tcPr>
          <w:p w14:paraId="7ABA747D" w14:textId="77777777" w:rsidR="00FF60BB" w:rsidRPr="0001759B" w:rsidRDefault="00FF60BB" w:rsidP="00FF60BB">
            <w:pPr>
              <w:textAlignment w:val="baseline"/>
              <w:rPr>
                <w:rFonts w:ascii="Calibri" w:hAnsi="Calibri"/>
                <w:bCs/>
                <w:kern w:val="24"/>
              </w:rPr>
            </w:pPr>
          </w:p>
        </w:tc>
      </w:tr>
      <w:tr w:rsidR="00FF60BB" w14:paraId="32A9CE21" w14:textId="77777777" w:rsidTr="00FF60BB">
        <w:tc>
          <w:tcPr>
            <w:tcW w:w="1575" w:type="dxa"/>
          </w:tcPr>
          <w:p w14:paraId="3957144D" w14:textId="77777777" w:rsidR="00FF60BB" w:rsidRPr="0001759B" w:rsidRDefault="00FF60BB" w:rsidP="00FF60BB">
            <w:pPr>
              <w:textAlignment w:val="baseline"/>
              <w:rPr>
                <w:rFonts w:ascii="Calibri" w:hAnsi="Calibri"/>
                <w:bCs/>
                <w:kern w:val="24"/>
              </w:rPr>
            </w:pPr>
            <w:r w:rsidRPr="0001759B">
              <w:rPr>
                <w:rFonts w:ascii="Calibri" w:hAnsi="Calibri"/>
                <w:bCs/>
                <w:kern w:val="24"/>
              </w:rPr>
              <w:t>Focus Groups</w:t>
            </w:r>
          </w:p>
          <w:p w14:paraId="5CB29A8C" w14:textId="77777777" w:rsidR="00FF60BB" w:rsidRPr="0001759B" w:rsidRDefault="00FF60BB" w:rsidP="00FF60BB">
            <w:pPr>
              <w:textAlignment w:val="baseline"/>
              <w:rPr>
                <w:rFonts w:ascii="Calibri" w:hAnsi="Calibri"/>
                <w:bCs/>
                <w:kern w:val="24"/>
              </w:rPr>
            </w:pPr>
          </w:p>
        </w:tc>
        <w:tc>
          <w:tcPr>
            <w:tcW w:w="1790" w:type="dxa"/>
          </w:tcPr>
          <w:p w14:paraId="4ADFDF20" w14:textId="77777777" w:rsidR="00FF60BB" w:rsidRPr="0001759B" w:rsidRDefault="00FF60BB" w:rsidP="00FF60BB">
            <w:pPr>
              <w:contextualSpacing/>
              <w:rPr>
                <w:rFonts w:ascii="Calibri" w:hAnsi="Calibri"/>
                <w:bCs/>
                <w:kern w:val="24"/>
                <w:lang w:val="en-US"/>
              </w:rPr>
            </w:pPr>
            <w:r w:rsidRPr="0001759B">
              <w:rPr>
                <w:rFonts w:ascii="Calibri" w:hAnsi="Calibri"/>
                <w:bCs/>
                <w:kern w:val="24"/>
                <w:lang w:val="en-US"/>
              </w:rPr>
              <w:t>Operator</w:t>
            </w:r>
          </w:p>
        </w:tc>
        <w:tc>
          <w:tcPr>
            <w:tcW w:w="2584" w:type="dxa"/>
          </w:tcPr>
          <w:p w14:paraId="097FA88B" w14:textId="77777777" w:rsidR="00FF60BB" w:rsidRPr="0001759B" w:rsidRDefault="00FF60BB" w:rsidP="00FF60BB">
            <w:pPr>
              <w:textAlignment w:val="baseline"/>
              <w:rPr>
                <w:rFonts w:ascii="Calibri" w:hAnsi="Calibri"/>
                <w:b/>
                <w:bCs/>
                <w:kern w:val="24"/>
              </w:rPr>
            </w:pPr>
            <w:r w:rsidRPr="0001759B">
              <w:rPr>
                <w:rFonts w:ascii="Calibri" w:hAnsi="Calibri"/>
                <w:bCs/>
                <w:kern w:val="24"/>
              </w:rPr>
              <w:t>MLUK Production Operators</w:t>
            </w:r>
          </w:p>
        </w:tc>
        <w:tc>
          <w:tcPr>
            <w:tcW w:w="3067" w:type="dxa"/>
          </w:tcPr>
          <w:p w14:paraId="01718EC7" w14:textId="77777777" w:rsidR="00FF60BB" w:rsidRDefault="00FF60BB" w:rsidP="00FF60BB">
            <w:pPr>
              <w:textAlignment w:val="baseline"/>
              <w:rPr>
                <w:rFonts w:ascii="Calibri" w:hAnsi="Calibri"/>
                <w:bCs/>
                <w:kern w:val="24"/>
              </w:rPr>
            </w:pPr>
            <w:r>
              <w:rPr>
                <w:rFonts w:ascii="Calibri" w:hAnsi="Calibri"/>
                <w:bCs/>
                <w:kern w:val="24"/>
              </w:rPr>
              <w:t xml:space="preserve">General discussion regarding </w:t>
            </w:r>
            <w:r w:rsidRPr="00AC732E">
              <w:rPr>
                <w:rFonts w:ascii="Calibri" w:hAnsi="Calibri"/>
                <w:bCs/>
                <w:kern w:val="24"/>
              </w:rPr>
              <w:t>how the organisation could improve the approach to problem solving and continual improvement</w:t>
            </w:r>
          </w:p>
          <w:p w14:paraId="7C7F1732" w14:textId="77777777" w:rsidR="00FF60BB" w:rsidRPr="0001759B" w:rsidRDefault="00FF60BB" w:rsidP="00FF60BB">
            <w:pPr>
              <w:textAlignment w:val="baseline"/>
              <w:rPr>
                <w:rFonts w:ascii="Calibri" w:hAnsi="Calibri"/>
                <w:b/>
                <w:bCs/>
                <w:kern w:val="24"/>
              </w:rPr>
            </w:pPr>
            <w:r w:rsidRPr="003B4B5F">
              <w:rPr>
                <w:rFonts w:ascii="Calibri" w:hAnsi="Calibri"/>
                <w:b/>
                <w:bCs/>
                <w:kern w:val="24"/>
              </w:rPr>
              <w:t xml:space="preserve">Please see </w:t>
            </w:r>
            <w:r>
              <w:rPr>
                <w:rFonts w:ascii="Calibri" w:hAnsi="Calibri"/>
                <w:b/>
                <w:bCs/>
                <w:kern w:val="24"/>
              </w:rPr>
              <w:t>Chapter 6.4</w:t>
            </w:r>
          </w:p>
        </w:tc>
      </w:tr>
    </w:tbl>
    <w:p w14:paraId="16C92040" w14:textId="69094B68" w:rsidR="002C3785" w:rsidRPr="002C3785" w:rsidRDefault="00695775" w:rsidP="009328FB">
      <w:pPr>
        <w:spacing w:after="0" w:line="240" w:lineRule="auto"/>
        <w:textAlignment w:val="baseline"/>
        <w:rPr>
          <w:rFonts w:ascii="Calibri" w:hAnsi="Calibri"/>
          <w:bCs/>
          <w:kern w:val="24"/>
        </w:rPr>
      </w:pP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t xml:space="preserve">                               </w:t>
      </w:r>
      <w:r w:rsidR="00AA6194" w:rsidRPr="00695775">
        <w:rPr>
          <w:rFonts w:ascii="Calibri" w:hAnsi="Calibri"/>
          <w:b/>
          <w:bCs/>
          <w:kern w:val="24"/>
        </w:rPr>
        <w:t>Fig. 24</w:t>
      </w:r>
      <w:r>
        <w:rPr>
          <w:rFonts w:ascii="Calibri" w:hAnsi="Calibri"/>
          <w:bCs/>
          <w:kern w:val="24"/>
        </w:rPr>
        <w:t xml:space="preserve"> </w:t>
      </w:r>
      <w:r w:rsidRPr="00695775">
        <w:rPr>
          <w:rFonts w:ascii="Calibri" w:hAnsi="Calibri"/>
          <w:bCs/>
          <w:kern w:val="24"/>
        </w:rPr>
        <w:t>Questionnaires, Interviews and Focus Group Matrix</w:t>
      </w:r>
    </w:p>
    <w:p w14:paraId="2B761DCB" w14:textId="77777777" w:rsidR="00453705" w:rsidRPr="00695775" w:rsidRDefault="00453705" w:rsidP="009328FB">
      <w:pPr>
        <w:spacing w:after="0" w:line="240" w:lineRule="auto"/>
        <w:textAlignment w:val="baseline"/>
        <w:rPr>
          <w:rFonts w:ascii="Calibri" w:hAnsi="Calibri"/>
          <w:bCs/>
          <w:kern w:val="24"/>
        </w:rPr>
      </w:pPr>
    </w:p>
    <w:p w14:paraId="124D1047" w14:textId="4C0F853E" w:rsidR="00644360" w:rsidRPr="00EC390E" w:rsidRDefault="00767361" w:rsidP="009328FB">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t>6.2 Interviews</w:t>
      </w:r>
    </w:p>
    <w:p w14:paraId="0A77889F" w14:textId="4576B287" w:rsidR="000039FB" w:rsidRPr="00EC390E" w:rsidRDefault="000039FB" w:rsidP="009328FB">
      <w:pPr>
        <w:spacing w:after="0" w:line="240" w:lineRule="auto"/>
        <w:textAlignment w:val="baseline"/>
        <w:rPr>
          <w:rFonts w:ascii="Calibri" w:hAnsi="Calibri"/>
          <w:b/>
          <w:bCs/>
          <w:color w:val="000000" w:themeColor="text1"/>
          <w:kern w:val="24"/>
        </w:rPr>
      </w:pPr>
    </w:p>
    <w:p w14:paraId="75ABC074" w14:textId="27649988" w:rsidR="000039FB" w:rsidRPr="00EC390E" w:rsidRDefault="000039FB" w:rsidP="009328FB">
      <w:pPr>
        <w:spacing w:after="0" w:line="240" w:lineRule="auto"/>
        <w:textAlignment w:val="baseline"/>
        <w:rPr>
          <w:rFonts w:ascii="Calibri" w:hAnsi="Calibri"/>
          <w:bCs/>
          <w:color w:val="000000" w:themeColor="text1"/>
          <w:kern w:val="24"/>
        </w:rPr>
      </w:pPr>
      <w:r w:rsidRPr="00EC390E">
        <w:rPr>
          <w:rFonts w:ascii="Calibri" w:hAnsi="Calibri"/>
          <w:bCs/>
          <w:color w:val="000000" w:themeColor="text1"/>
          <w:kern w:val="24"/>
        </w:rPr>
        <w:t>Interviews have been undertaken with a number of senior leaders both within and outside Marelli</w:t>
      </w:r>
      <w:r w:rsidR="003A0308" w:rsidRPr="00EC390E">
        <w:rPr>
          <w:rFonts w:ascii="Calibri" w:hAnsi="Calibri"/>
          <w:bCs/>
          <w:color w:val="000000" w:themeColor="text1"/>
          <w:kern w:val="24"/>
        </w:rPr>
        <w:t xml:space="preserve">. The objective was to </w:t>
      </w:r>
      <w:r w:rsidR="00CA49A0" w:rsidRPr="00EC390E">
        <w:rPr>
          <w:rFonts w:ascii="Calibri" w:hAnsi="Calibri"/>
          <w:bCs/>
          <w:color w:val="000000" w:themeColor="text1"/>
          <w:kern w:val="24"/>
        </w:rPr>
        <w:t xml:space="preserve">gather qualitative information by encouraging open unguided dialogue, thus </w:t>
      </w:r>
      <w:r w:rsidR="003A0308" w:rsidRPr="00EC390E">
        <w:rPr>
          <w:rFonts w:ascii="Calibri" w:hAnsi="Calibri"/>
          <w:bCs/>
          <w:color w:val="000000" w:themeColor="text1"/>
          <w:kern w:val="24"/>
        </w:rPr>
        <w:t>draw</w:t>
      </w:r>
      <w:r w:rsidR="00CA49A0" w:rsidRPr="00EC390E">
        <w:rPr>
          <w:rFonts w:ascii="Calibri" w:hAnsi="Calibri"/>
          <w:bCs/>
          <w:color w:val="000000" w:themeColor="text1"/>
          <w:kern w:val="24"/>
        </w:rPr>
        <w:t>ing</w:t>
      </w:r>
      <w:r w:rsidRPr="00EC390E">
        <w:rPr>
          <w:rFonts w:ascii="Calibri" w:hAnsi="Calibri"/>
          <w:bCs/>
          <w:color w:val="000000" w:themeColor="text1"/>
          <w:kern w:val="24"/>
        </w:rPr>
        <w:t xml:space="preserve"> on their experiences </w:t>
      </w:r>
      <w:r w:rsidR="00CA49A0" w:rsidRPr="00EC390E">
        <w:rPr>
          <w:rFonts w:ascii="Calibri" w:hAnsi="Calibri"/>
          <w:bCs/>
          <w:color w:val="000000" w:themeColor="text1"/>
          <w:kern w:val="24"/>
        </w:rPr>
        <w:t xml:space="preserve">and </w:t>
      </w:r>
      <w:r w:rsidRPr="00EC390E">
        <w:rPr>
          <w:rFonts w:ascii="Calibri" w:hAnsi="Calibri"/>
          <w:bCs/>
          <w:color w:val="000000" w:themeColor="text1"/>
          <w:kern w:val="24"/>
        </w:rPr>
        <w:t xml:space="preserve">viewpoints regarding </w:t>
      </w:r>
      <w:r w:rsidR="00CA49A0" w:rsidRPr="00EC390E">
        <w:rPr>
          <w:rFonts w:ascii="Calibri" w:hAnsi="Calibri"/>
          <w:bCs/>
          <w:color w:val="000000" w:themeColor="text1"/>
          <w:kern w:val="24"/>
        </w:rPr>
        <w:t xml:space="preserve">potential </w:t>
      </w:r>
      <w:r w:rsidRPr="00EC390E">
        <w:rPr>
          <w:rFonts w:ascii="Calibri" w:hAnsi="Calibri"/>
          <w:bCs/>
          <w:color w:val="000000" w:themeColor="text1"/>
          <w:kern w:val="24"/>
        </w:rPr>
        <w:t xml:space="preserve">barriers that </w:t>
      </w:r>
      <w:r w:rsidR="00CA49A0" w:rsidRPr="00EC390E">
        <w:rPr>
          <w:rFonts w:ascii="Calibri" w:hAnsi="Calibri"/>
          <w:bCs/>
          <w:color w:val="000000" w:themeColor="text1"/>
          <w:kern w:val="24"/>
        </w:rPr>
        <w:t xml:space="preserve">could exist </w:t>
      </w:r>
      <w:r w:rsidRPr="00EC390E">
        <w:rPr>
          <w:rFonts w:ascii="Calibri" w:hAnsi="Calibri"/>
          <w:bCs/>
          <w:color w:val="000000" w:themeColor="text1"/>
          <w:kern w:val="24"/>
        </w:rPr>
        <w:t>and also to collate their suggestions for improvement.</w:t>
      </w:r>
    </w:p>
    <w:p w14:paraId="009AD254" w14:textId="77777777" w:rsidR="000039FB" w:rsidRPr="00EC390E" w:rsidRDefault="000039FB" w:rsidP="009328FB">
      <w:pPr>
        <w:spacing w:after="0" w:line="240" w:lineRule="auto"/>
        <w:textAlignment w:val="baseline"/>
        <w:rPr>
          <w:rFonts w:ascii="Calibri" w:hAnsi="Calibri"/>
          <w:bCs/>
          <w:color w:val="000000" w:themeColor="text1"/>
          <w:kern w:val="24"/>
        </w:rPr>
      </w:pPr>
    </w:p>
    <w:p w14:paraId="2B90FB38" w14:textId="1DD29B01" w:rsidR="000039FB" w:rsidRPr="00EC390E" w:rsidRDefault="000039FB" w:rsidP="009328FB">
      <w:pPr>
        <w:spacing w:after="0" w:line="240" w:lineRule="auto"/>
        <w:textAlignment w:val="baseline"/>
        <w:rPr>
          <w:rFonts w:ascii="Calibri" w:hAnsi="Calibri"/>
          <w:bCs/>
          <w:color w:val="000000" w:themeColor="text1"/>
          <w:kern w:val="24"/>
        </w:rPr>
      </w:pPr>
      <w:r w:rsidRPr="00EC390E">
        <w:rPr>
          <w:rFonts w:ascii="Calibri" w:hAnsi="Calibri"/>
          <w:bCs/>
          <w:color w:val="000000" w:themeColor="text1"/>
          <w:kern w:val="24"/>
        </w:rPr>
        <w:t xml:space="preserve">The following are quotes captured during these interviews. </w:t>
      </w:r>
    </w:p>
    <w:p w14:paraId="2FD26073" w14:textId="61D0C340" w:rsidR="00767361" w:rsidRPr="00EC390E" w:rsidRDefault="00767361" w:rsidP="009328FB">
      <w:pPr>
        <w:spacing w:after="0" w:line="240" w:lineRule="auto"/>
        <w:textAlignment w:val="baseline"/>
        <w:rPr>
          <w:rFonts w:ascii="Calibri" w:hAnsi="Calibri"/>
          <w:bCs/>
          <w:color w:val="000000" w:themeColor="text1"/>
          <w:kern w:val="24"/>
        </w:rPr>
      </w:pPr>
    </w:p>
    <w:p w14:paraId="20801275" w14:textId="692A2E94" w:rsidR="001656ED" w:rsidRPr="00EC390E" w:rsidRDefault="001656ED" w:rsidP="00767361">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t>6.2.1 Marelli</w:t>
      </w:r>
      <w:r w:rsidR="000039FB" w:rsidRPr="00EC390E">
        <w:rPr>
          <w:rFonts w:ascii="Calibri" w:hAnsi="Calibri"/>
          <w:b/>
          <w:bCs/>
          <w:color w:val="000000" w:themeColor="text1"/>
          <w:kern w:val="24"/>
        </w:rPr>
        <w:t xml:space="preserve"> Senior Leadership</w:t>
      </w:r>
    </w:p>
    <w:p w14:paraId="758F4A9E" w14:textId="72286F51" w:rsidR="005A5300" w:rsidRPr="000039FB" w:rsidRDefault="000039FB" w:rsidP="00767361">
      <w:pPr>
        <w:spacing w:after="0" w:line="240" w:lineRule="auto"/>
        <w:textAlignment w:val="baseline"/>
        <w:rPr>
          <w:rFonts w:ascii="Calibri" w:hAnsi="Calibri"/>
          <w:bCs/>
          <w:color w:val="002060"/>
          <w:kern w:val="24"/>
        </w:rPr>
      </w:pPr>
      <w:r w:rsidRPr="00EC390E">
        <w:rPr>
          <w:rFonts w:ascii="Calibri" w:hAnsi="Calibri"/>
          <w:bCs/>
          <w:color w:val="000000" w:themeColor="text1"/>
          <w:kern w:val="24"/>
        </w:rPr>
        <w:tab/>
      </w:r>
      <w:r w:rsidRPr="00EC390E">
        <w:rPr>
          <w:rFonts w:ascii="Calibri" w:hAnsi="Calibri"/>
          <w:bCs/>
          <w:color w:val="000000" w:themeColor="text1"/>
          <w:kern w:val="24"/>
        </w:rPr>
        <w:tab/>
      </w:r>
      <w:r w:rsidRPr="00EC390E">
        <w:rPr>
          <w:rFonts w:ascii="Calibri" w:hAnsi="Calibri"/>
          <w:bCs/>
          <w:color w:val="000000" w:themeColor="text1"/>
          <w:kern w:val="24"/>
        </w:rPr>
        <w:tab/>
      </w:r>
      <w:r w:rsidRPr="00EC390E">
        <w:rPr>
          <w:rFonts w:ascii="Calibri" w:hAnsi="Calibri"/>
          <w:bCs/>
          <w:color w:val="000000" w:themeColor="text1"/>
          <w:kern w:val="24"/>
        </w:rPr>
        <w:tab/>
      </w:r>
      <w:r w:rsidRPr="00EC390E">
        <w:rPr>
          <w:rFonts w:ascii="Calibri" w:hAnsi="Calibri"/>
          <w:bCs/>
          <w:color w:val="000000" w:themeColor="text1"/>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p>
    <w:p w14:paraId="57DBB7C1" w14:textId="7054B171" w:rsidR="005A5300" w:rsidRPr="005A5300" w:rsidRDefault="005A5300" w:rsidP="00767361">
      <w:pPr>
        <w:spacing w:after="0" w:line="240" w:lineRule="auto"/>
        <w:textAlignment w:val="baseline"/>
        <w:rPr>
          <w:rFonts w:ascii="Calibri" w:hAnsi="Calibri"/>
          <w:b/>
          <w:bCs/>
          <w:color w:val="000000" w:themeColor="text1"/>
          <w:kern w:val="24"/>
        </w:rPr>
      </w:pPr>
      <w:r w:rsidRPr="005A5300">
        <w:rPr>
          <w:rFonts w:ascii="Calibri" w:hAnsi="Calibri"/>
          <w:b/>
          <w:bCs/>
          <w:color w:val="000000" w:themeColor="text1"/>
          <w:kern w:val="24"/>
        </w:rPr>
        <w:t xml:space="preserve">Phil Miers – Operations </w:t>
      </w:r>
      <w:r>
        <w:rPr>
          <w:rFonts w:ascii="Calibri" w:hAnsi="Calibri"/>
          <w:b/>
          <w:bCs/>
          <w:color w:val="000000" w:themeColor="text1"/>
          <w:kern w:val="24"/>
        </w:rPr>
        <w:t xml:space="preserve">Director </w:t>
      </w:r>
    </w:p>
    <w:p w14:paraId="10D5B85E" w14:textId="29DB78A2" w:rsidR="005A5300" w:rsidRPr="00E0093B" w:rsidRDefault="005A5300" w:rsidP="00767361">
      <w:pPr>
        <w:spacing w:after="0" w:line="240" w:lineRule="auto"/>
        <w:textAlignment w:val="baseline"/>
        <w:rPr>
          <w:rFonts w:ascii="Calibri" w:hAnsi="Calibri"/>
          <w:bCs/>
          <w:color w:val="000000" w:themeColor="text1"/>
          <w:kern w:val="24"/>
        </w:rPr>
      </w:pPr>
    </w:p>
    <w:p w14:paraId="2B40407B" w14:textId="16E09261" w:rsidR="00E74472" w:rsidRDefault="002C3785" w:rsidP="00767361">
      <w:pPr>
        <w:spacing w:after="0" w:line="240" w:lineRule="auto"/>
        <w:textAlignment w:val="baseline"/>
        <w:rPr>
          <w:rFonts w:ascii="Calibri" w:hAnsi="Calibri"/>
          <w:bCs/>
          <w:color w:val="000000" w:themeColor="text1"/>
          <w:kern w:val="24"/>
        </w:rPr>
      </w:pPr>
      <w:r w:rsidRPr="00BB6CB6">
        <w:rPr>
          <w:rFonts w:ascii="Calibri" w:hAnsi="Calibri"/>
          <w:bCs/>
          <w:i/>
          <w:color w:val="000000" w:themeColor="text1"/>
          <w:kern w:val="24"/>
        </w:rPr>
        <w:t>“</w:t>
      </w:r>
      <w:r w:rsidR="00E0093B" w:rsidRPr="00BB6CB6">
        <w:rPr>
          <w:rFonts w:ascii="Calibri" w:hAnsi="Calibri"/>
          <w:bCs/>
          <w:i/>
          <w:color w:val="000000" w:themeColor="text1"/>
          <w:kern w:val="24"/>
        </w:rPr>
        <w:t xml:space="preserve">We as leaders </w:t>
      </w:r>
      <w:r w:rsidR="00D85557" w:rsidRPr="00BB6CB6">
        <w:rPr>
          <w:rFonts w:ascii="Calibri" w:hAnsi="Calibri"/>
          <w:bCs/>
          <w:i/>
          <w:color w:val="000000" w:themeColor="text1"/>
          <w:kern w:val="24"/>
        </w:rPr>
        <w:t xml:space="preserve">must ensure that we are working on the right things, the critical things that will help the organisation move forward. We have a detailed strategy so we need to make sure that our improvement efforts align with this. We already have many good effective processes across the organisation so </w:t>
      </w:r>
      <w:r w:rsidR="00E02474" w:rsidRPr="00BB6CB6">
        <w:rPr>
          <w:rFonts w:ascii="Calibri" w:hAnsi="Calibri"/>
          <w:bCs/>
          <w:i/>
          <w:color w:val="000000" w:themeColor="text1"/>
          <w:kern w:val="24"/>
        </w:rPr>
        <w:t>it’s</w:t>
      </w:r>
      <w:r w:rsidR="00D85557" w:rsidRPr="00BB6CB6">
        <w:rPr>
          <w:rFonts w:ascii="Calibri" w:hAnsi="Calibri"/>
          <w:bCs/>
          <w:i/>
          <w:color w:val="000000" w:themeColor="text1"/>
          <w:kern w:val="24"/>
        </w:rPr>
        <w:t xml:space="preserve"> not a case of re-inventing the wheel as in many instances </w:t>
      </w:r>
      <w:r w:rsidR="00E02474" w:rsidRPr="00BB6CB6">
        <w:rPr>
          <w:rFonts w:ascii="Calibri" w:hAnsi="Calibri"/>
          <w:bCs/>
          <w:i/>
          <w:color w:val="000000" w:themeColor="text1"/>
          <w:kern w:val="24"/>
        </w:rPr>
        <w:t>it’s</w:t>
      </w:r>
      <w:r w:rsidR="00D85557" w:rsidRPr="00BB6CB6">
        <w:rPr>
          <w:rFonts w:ascii="Calibri" w:hAnsi="Calibri"/>
          <w:bCs/>
          <w:i/>
          <w:color w:val="000000" w:themeColor="text1"/>
          <w:kern w:val="24"/>
        </w:rPr>
        <w:t xml:space="preserve"> more a case of </w:t>
      </w:r>
      <w:r w:rsidR="00D85557" w:rsidRPr="00BB6CB6">
        <w:rPr>
          <w:rFonts w:ascii="Calibri" w:hAnsi="Calibri"/>
          <w:bCs/>
          <w:i/>
          <w:color w:val="000000" w:themeColor="text1"/>
          <w:kern w:val="24"/>
        </w:rPr>
        <w:lastRenderedPageBreak/>
        <w:t xml:space="preserve">adapting and aligning what we do. </w:t>
      </w:r>
      <w:r w:rsidR="00384A25" w:rsidRPr="00BB6CB6">
        <w:rPr>
          <w:rFonts w:ascii="Calibri" w:hAnsi="Calibri"/>
          <w:bCs/>
          <w:i/>
          <w:color w:val="000000" w:themeColor="text1"/>
          <w:kern w:val="24"/>
        </w:rPr>
        <w:t>This site has been here for many years and w</w:t>
      </w:r>
      <w:r w:rsidR="00D85557" w:rsidRPr="00BB6CB6">
        <w:rPr>
          <w:rFonts w:ascii="Calibri" w:hAnsi="Calibri"/>
          <w:bCs/>
          <w:i/>
          <w:color w:val="000000" w:themeColor="text1"/>
          <w:kern w:val="24"/>
        </w:rPr>
        <w:t>e have a wealth of experience in the organisation</w:t>
      </w:r>
      <w:r w:rsidR="00384A25" w:rsidRPr="00BB6CB6">
        <w:rPr>
          <w:rFonts w:ascii="Calibri" w:hAnsi="Calibri"/>
          <w:bCs/>
          <w:i/>
          <w:color w:val="000000" w:themeColor="text1"/>
          <w:kern w:val="24"/>
        </w:rPr>
        <w:t xml:space="preserve">. We need to make sure that we take advantage of this. </w:t>
      </w:r>
      <w:r w:rsidR="00E74472" w:rsidRPr="00BB6CB6">
        <w:rPr>
          <w:rFonts w:ascii="Calibri" w:hAnsi="Calibri"/>
          <w:bCs/>
          <w:i/>
          <w:color w:val="000000" w:themeColor="text1"/>
          <w:kern w:val="24"/>
        </w:rPr>
        <w:t>To do this we must create people who are “</w:t>
      </w:r>
      <w:r w:rsidR="00E02474" w:rsidRPr="00BB6CB6">
        <w:rPr>
          <w:rFonts w:ascii="Calibri" w:hAnsi="Calibri"/>
          <w:bCs/>
          <w:i/>
          <w:color w:val="000000" w:themeColor="text1"/>
          <w:kern w:val="24"/>
        </w:rPr>
        <w:t>improvement champions</w:t>
      </w:r>
      <w:r w:rsidR="00E74472" w:rsidRPr="00BB6CB6">
        <w:rPr>
          <w:rFonts w:ascii="Calibri" w:hAnsi="Calibri"/>
          <w:bCs/>
          <w:i/>
          <w:color w:val="000000" w:themeColor="text1"/>
          <w:kern w:val="24"/>
        </w:rPr>
        <w:t xml:space="preserve">”, </w:t>
      </w:r>
      <w:r w:rsidR="00E02474" w:rsidRPr="00BB6CB6">
        <w:rPr>
          <w:rFonts w:ascii="Calibri" w:hAnsi="Calibri"/>
          <w:bCs/>
          <w:i/>
          <w:color w:val="000000" w:themeColor="text1"/>
          <w:kern w:val="24"/>
        </w:rPr>
        <w:t>these</w:t>
      </w:r>
      <w:r w:rsidR="00E74472" w:rsidRPr="00BB6CB6">
        <w:rPr>
          <w:rFonts w:ascii="Calibri" w:hAnsi="Calibri"/>
          <w:bCs/>
          <w:i/>
          <w:color w:val="000000" w:themeColor="text1"/>
          <w:kern w:val="24"/>
        </w:rPr>
        <w:t xml:space="preserve"> will be our “boots on the ground”, working with teams and ensuring that we are data driv</w:t>
      </w:r>
      <w:r w:rsidR="00B1012C" w:rsidRPr="00BB6CB6">
        <w:rPr>
          <w:rFonts w:ascii="Calibri" w:hAnsi="Calibri"/>
          <w:bCs/>
          <w:i/>
          <w:color w:val="000000" w:themeColor="text1"/>
          <w:kern w:val="24"/>
        </w:rPr>
        <w:t>en and follow a robust process. W</w:t>
      </w:r>
      <w:r w:rsidR="00E74472" w:rsidRPr="00BB6CB6">
        <w:rPr>
          <w:rFonts w:ascii="Calibri" w:hAnsi="Calibri"/>
          <w:bCs/>
          <w:i/>
          <w:color w:val="000000" w:themeColor="text1"/>
          <w:kern w:val="24"/>
        </w:rPr>
        <w:t xml:space="preserve">e </w:t>
      </w:r>
      <w:r w:rsidR="00B1012C" w:rsidRPr="00BB6CB6">
        <w:rPr>
          <w:rFonts w:ascii="Calibri" w:hAnsi="Calibri"/>
          <w:bCs/>
          <w:i/>
          <w:color w:val="000000" w:themeColor="text1"/>
          <w:kern w:val="24"/>
        </w:rPr>
        <w:t>as leaders</w:t>
      </w:r>
      <w:r w:rsidR="00E74472" w:rsidRPr="00BB6CB6">
        <w:rPr>
          <w:rFonts w:ascii="Calibri" w:hAnsi="Calibri"/>
          <w:bCs/>
          <w:i/>
          <w:color w:val="000000" w:themeColor="text1"/>
          <w:kern w:val="24"/>
        </w:rPr>
        <w:t xml:space="preserve"> must support and guide these individuals. </w:t>
      </w:r>
      <w:r w:rsidR="00384A25" w:rsidRPr="00BB6CB6">
        <w:rPr>
          <w:rFonts w:ascii="Calibri" w:hAnsi="Calibri"/>
          <w:bCs/>
          <w:i/>
          <w:color w:val="000000" w:themeColor="text1"/>
          <w:kern w:val="24"/>
        </w:rPr>
        <w:t>Across the organisation people will naturally have different viewpoints regarding</w:t>
      </w:r>
      <w:r w:rsidR="00D85557" w:rsidRPr="00BB6CB6">
        <w:rPr>
          <w:rFonts w:ascii="Calibri" w:hAnsi="Calibri"/>
          <w:bCs/>
          <w:i/>
          <w:color w:val="000000" w:themeColor="text1"/>
          <w:kern w:val="24"/>
        </w:rPr>
        <w:t xml:space="preserve"> </w:t>
      </w:r>
      <w:r w:rsidR="00384A25" w:rsidRPr="00BB6CB6">
        <w:rPr>
          <w:rFonts w:ascii="Calibri" w:hAnsi="Calibri"/>
          <w:bCs/>
          <w:i/>
          <w:color w:val="000000" w:themeColor="text1"/>
          <w:kern w:val="24"/>
        </w:rPr>
        <w:t>any sort of chang</w:t>
      </w:r>
      <w:r w:rsidR="00B1012C" w:rsidRPr="00BB6CB6">
        <w:rPr>
          <w:rFonts w:ascii="Calibri" w:hAnsi="Calibri"/>
          <w:bCs/>
          <w:i/>
          <w:color w:val="000000" w:themeColor="text1"/>
          <w:kern w:val="24"/>
        </w:rPr>
        <w:t>es that need to be done, but we</w:t>
      </w:r>
      <w:r w:rsidR="00E74472" w:rsidRPr="00BB6CB6">
        <w:rPr>
          <w:rFonts w:ascii="Calibri" w:hAnsi="Calibri"/>
          <w:bCs/>
          <w:i/>
          <w:color w:val="000000" w:themeColor="text1"/>
          <w:kern w:val="24"/>
        </w:rPr>
        <w:t>, along with our champions</w:t>
      </w:r>
      <w:r w:rsidR="00384A25" w:rsidRPr="00BB6CB6">
        <w:rPr>
          <w:rFonts w:ascii="Calibri" w:hAnsi="Calibri"/>
          <w:bCs/>
          <w:i/>
          <w:color w:val="000000" w:themeColor="text1"/>
          <w:kern w:val="24"/>
        </w:rPr>
        <w:t xml:space="preserve"> need to educate </w:t>
      </w:r>
      <w:r w:rsidR="00E02474" w:rsidRPr="00BB6CB6">
        <w:rPr>
          <w:rFonts w:ascii="Calibri" w:hAnsi="Calibri"/>
          <w:bCs/>
          <w:i/>
          <w:color w:val="000000" w:themeColor="text1"/>
          <w:kern w:val="24"/>
        </w:rPr>
        <w:t>and “</w:t>
      </w:r>
      <w:r w:rsidR="00384A25" w:rsidRPr="00BB6CB6">
        <w:rPr>
          <w:rFonts w:ascii="Calibri" w:hAnsi="Calibri"/>
          <w:bCs/>
          <w:i/>
          <w:color w:val="000000" w:themeColor="text1"/>
          <w:kern w:val="24"/>
        </w:rPr>
        <w:t>bring everyone along”. I can explain better</w:t>
      </w:r>
      <w:r w:rsidR="00AA6194">
        <w:rPr>
          <w:rFonts w:ascii="Calibri" w:hAnsi="Calibri"/>
          <w:bCs/>
          <w:i/>
          <w:color w:val="000000" w:themeColor="text1"/>
          <w:kern w:val="24"/>
        </w:rPr>
        <w:t xml:space="preserve"> in a diagram </w:t>
      </w:r>
      <w:r w:rsidR="00AA6194" w:rsidRPr="00695775">
        <w:rPr>
          <w:rFonts w:ascii="Calibri" w:hAnsi="Calibri"/>
          <w:b/>
          <w:bCs/>
          <w:i/>
          <w:color w:val="000000" w:themeColor="text1"/>
          <w:kern w:val="24"/>
        </w:rPr>
        <w:t>(Fig. 25</w:t>
      </w:r>
      <w:r w:rsidR="00384A25" w:rsidRPr="00695775">
        <w:rPr>
          <w:rFonts w:ascii="Calibri" w:hAnsi="Calibri"/>
          <w:b/>
          <w:bCs/>
          <w:i/>
          <w:color w:val="000000" w:themeColor="text1"/>
          <w:kern w:val="24"/>
        </w:rPr>
        <w:t>).</w:t>
      </w:r>
      <w:r w:rsidR="00384A25" w:rsidRPr="00BB6CB6">
        <w:rPr>
          <w:rFonts w:ascii="Calibri" w:hAnsi="Calibri"/>
          <w:bCs/>
          <w:i/>
          <w:color w:val="000000" w:themeColor="text1"/>
          <w:kern w:val="24"/>
        </w:rPr>
        <w:t xml:space="preserve"> </w:t>
      </w:r>
      <w:r w:rsidR="00E74472" w:rsidRPr="00BB6CB6">
        <w:rPr>
          <w:rFonts w:ascii="Calibri" w:hAnsi="Calibri"/>
          <w:bCs/>
          <w:i/>
          <w:color w:val="000000" w:themeColor="text1"/>
          <w:kern w:val="24"/>
        </w:rPr>
        <w:t>The di</w:t>
      </w:r>
      <w:r w:rsidR="00B1012C" w:rsidRPr="00BB6CB6">
        <w:rPr>
          <w:rFonts w:ascii="Calibri" w:hAnsi="Calibri"/>
          <w:bCs/>
          <w:i/>
          <w:color w:val="000000" w:themeColor="text1"/>
          <w:kern w:val="24"/>
        </w:rPr>
        <w:t>a</w:t>
      </w:r>
      <w:r w:rsidR="00E74472" w:rsidRPr="00BB6CB6">
        <w:rPr>
          <w:rFonts w:ascii="Calibri" w:hAnsi="Calibri"/>
          <w:bCs/>
          <w:i/>
          <w:color w:val="000000" w:themeColor="text1"/>
          <w:kern w:val="24"/>
        </w:rPr>
        <w:t>gram shows the x axis is the number of people and a y axis as the level of buy in. At a point in time you will always have a natural distribution around how people feel, positive or negative. We must move this distribution along the y axis to engage more people</w:t>
      </w:r>
      <w:r w:rsidR="00B1012C" w:rsidRPr="00BB6CB6">
        <w:rPr>
          <w:rFonts w:ascii="Calibri" w:hAnsi="Calibri"/>
          <w:bCs/>
          <w:i/>
          <w:color w:val="000000" w:themeColor="text1"/>
          <w:kern w:val="24"/>
        </w:rPr>
        <w:t>. We can do this with the team we have at MLUK”</w:t>
      </w:r>
      <w:r w:rsidR="006B6C71">
        <w:rPr>
          <w:rFonts w:ascii="Calibri" w:hAnsi="Calibri"/>
          <w:bCs/>
          <w:color w:val="000000" w:themeColor="text1"/>
          <w:kern w:val="24"/>
        </w:rPr>
        <w:t xml:space="preserve"> </w:t>
      </w:r>
      <w:sdt>
        <w:sdtPr>
          <w:rPr>
            <w:rFonts w:ascii="Calibri" w:hAnsi="Calibri"/>
            <w:bCs/>
            <w:color w:val="000000" w:themeColor="text1"/>
            <w:kern w:val="24"/>
          </w:rPr>
          <w:id w:val="1128826505"/>
          <w:citation/>
        </w:sdtPr>
        <w:sdtEndPr/>
        <w:sdtContent>
          <w:r w:rsidR="006B6C71">
            <w:rPr>
              <w:rFonts w:ascii="Calibri" w:hAnsi="Calibri"/>
              <w:bCs/>
              <w:color w:val="000000" w:themeColor="text1"/>
              <w:kern w:val="24"/>
            </w:rPr>
            <w:fldChar w:fldCharType="begin"/>
          </w:r>
          <w:r w:rsidR="006B6C71">
            <w:rPr>
              <w:rFonts w:ascii="Calibri" w:hAnsi="Calibri"/>
              <w:bCs/>
              <w:color w:val="000000" w:themeColor="text1"/>
              <w:kern w:val="24"/>
            </w:rPr>
            <w:instrText xml:space="preserve"> CITATION Phi21 \l 2057 </w:instrText>
          </w:r>
          <w:r w:rsidR="006B6C71">
            <w:rPr>
              <w:rFonts w:ascii="Calibri" w:hAnsi="Calibri"/>
              <w:bCs/>
              <w:color w:val="000000" w:themeColor="text1"/>
              <w:kern w:val="24"/>
            </w:rPr>
            <w:fldChar w:fldCharType="separate"/>
          </w:r>
          <w:r w:rsidR="00B06639" w:rsidRPr="00B06639">
            <w:rPr>
              <w:rFonts w:ascii="Calibri" w:hAnsi="Calibri"/>
              <w:noProof/>
              <w:color w:val="000000" w:themeColor="text1"/>
              <w:kern w:val="24"/>
            </w:rPr>
            <w:t>(Miers, 2021)</w:t>
          </w:r>
          <w:r w:rsidR="006B6C71">
            <w:rPr>
              <w:rFonts w:ascii="Calibri" w:hAnsi="Calibri"/>
              <w:bCs/>
              <w:color w:val="000000" w:themeColor="text1"/>
              <w:kern w:val="24"/>
            </w:rPr>
            <w:fldChar w:fldCharType="end"/>
          </w:r>
        </w:sdtContent>
      </w:sdt>
    </w:p>
    <w:p w14:paraId="71E66AAE" w14:textId="559BD898" w:rsidR="00E74472" w:rsidRDefault="00E74472" w:rsidP="00767361">
      <w:pPr>
        <w:spacing w:after="0" w:line="240" w:lineRule="auto"/>
        <w:textAlignment w:val="baseline"/>
        <w:rPr>
          <w:rFonts w:ascii="Calibri" w:hAnsi="Calibri"/>
          <w:bCs/>
          <w:color w:val="000000" w:themeColor="text1"/>
          <w:kern w:val="24"/>
        </w:rPr>
      </w:pPr>
    </w:p>
    <w:p w14:paraId="56D12366" w14:textId="638279DA" w:rsidR="00E74472" w:rsidRDefault="00B01E8F" w:rsidP="00767361">
      <w:pPr>
        <w:spacing w:after="0" w:line="240" w:lineRule="auto"/>
        <w:textAlignment w:val="baseline"/>
        <w:rPr>
          <w:rFonts w:ascii="Calibri" w:hAnsi="Calibri"/>
          <w:bCs/>
          <w:color w:val="000000" w:themeColor="text1"/>
          <w:kern w:val="24"/>
        </w:rPr>
      </w:pPr>
      <w:r>
        <w:rPr>
          <w:noProof/>
        </w:rPr>
        <w:drawing>
          <wp:inline distT="0" distB="0" distL="0" distR="0" wp14:anchorId="1F898D38" wp14:editId="5BF75204">
            <wp:extent cx="5731510" cy="33616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361690"/>
                    </a:xfrm>
                    <a:prstGeom prst="rect">
                      <a:avLst/>
                    </a:prstGeom>
                  </pic:spPr>
                </pic:pic>
              </a:graphicData>
            </a:graphic>
          </wp:inline>
        </w:drawing>
      </w:r>
    </w:p>
    <w:p w14:paraId="7D50E240" w14:textId="7177C7D9" w:rsidR="00E74472" w:rsidRDefault="00E74472" w:rsidP="00767361">
      <w:pPr>
        <w:spacing w:after="0" w:line="240" w:lineRule="auto"/>
        <w:textAlignment w:val="baseline"/>
        <w:rPr>
          <w:rFonts w:ascii="Calibri" w:hAnsi="Calibri"/>
          <w:bCs/>
          <w:color w:val="000000" w:themeColor="text1"/>
          <w:kern w:val="24"/>
        </w:rPr>
      </w:pPr>
    </w:p>
    <w:p w14:paraId="1B3AD475" w14:textId="5416CB36" w:rsidR="00A72003" w:rsidRPr="00D53AED" w:rsidRDefault="00695775" w:rsidP="00767361">
      <w:pPr>
        <w:spacing w:after="0" w:line="240" w:lineRule="auto"/>
        <w:textAlignment w:val="baseline"/>
        <w:rPr>
          <w:rFonts w:ascii="Calibri" w:hAnsi="Calibri"/>
          <w:bCs/>
          <w:color w:val="000000" w:themeColor="text1"/>
          <w:kern w:val="24"/>
        </w:rPr>
      </w:pPr>
      <w:r>
        <w:rPr>
          <w:rFonts w:ascii="Calibri" w:hAnsi="Calibri"/>
          <w:bCs/>
          <w:color w:val="000000" w:themeColor="text1"/>
          <w:kern w:val="24"/>
        </w:rPr>
        <w:tab/>
      </w:r>
      <w:r>
        <w:rPr>
          <w:rFonts w:ascii="Calibri" w:hAnsi="Calibri"/>
          <w:bCs/>
          <w:color w:val="000000" w:themeColor="text1"/>
          <w:kern w:val="24"/>
        </w:rPr>
        <w:tab/>
      </w:r>
      <w:r>
        <w:rPr>
          <w:rFonts w:ascii="Calibri" w:hAnsi="Calibri"/>
          <w:bCs/>
          <w:color w:val="000000" w:themeColor="text1"/>
          <w:kern w:val="24"/>
        </w:rPr>
        <w:tab/>
      </w:r>
      <w:r>
        <w:rPr>
          <w:rFonts w:ascii="Calibri" w:hAnsi="Calibri"/>
          <w:bCs/>
          <w:color w:val="000000" w:themeColor="text1"/>
          <w:kern w:val="24"/>
        </w:rPr>
        <w:tab/>
      </w:r>
      <w:r>
        <w:rPr>
          <w:rFonts w:ascii="Calibri" w:hAnsi="Calibri"/>
          <w:bCs/>
          <w:color w:val="000000" w:themeColor="text1"/>
          <w:kern w:val="24"/>
        </w:rPr>
        <w:tab/>
      </w:r>
      <w:r>
        <w:rPr>
          <w:rFonts w:ascii="Calibri" w:hAnsi="Calibri"/>
          <w:bCs/>
          <w:color w:val="000000" w:themeColor="text1"/>
          <w:kern w:val="24"/>
        </w:rPr>
        <w:tab/>
        <w:t xml:space="preserve">       </w:t>
      </w:r>
      <w:r w:rsidR="00AA6194" w:rsidRPr="00695775">
        <w:rPr>
          <w:rFonts w:ascii="Calibri" w:hAnsi="Calibri"/>
          <w:b/>
          <w:bCs/>
          <w:color w:val="000000" w:themeColor="text1"/>
          <w:kern w:val="24"/>
        </w:rPr>
        <w:t>Fig. 25</w:t>
      </w:r>
      <w:r>
        <w:rPr>
          <w:rFonts w:ascii="Calibri" w:hAnsi="Calibri"/>
          <w:bCs/>
          <w:color w:val="000000" w:themeColor="text1"/>
          <w:kern w:val="24"/>
        </w:rPr>
        <w:t xml:space="preserve"> “Bringing Everyone Along” </w:t>
      </w:r>
      <w:r w:rsidR="0039520A" w:rsidRPr="0039520A">
        <w:rPr>
          <w:rFonts w:ascii="Calibri" w:hAnsi="Calibri"/>
          <w:bCs/>
          <w:color w:val="000000" w:themeColor="text1"/>
          <w:kern w:val="24"/>
        </w:rPr>
        <w:t xml:space="preserve"> </w:t>
      </w:r>
      <w:sdt>
        <w:sdtPr>
          <w:rPr>
            <w:rFonts w:ascii="Calibri" w:hAnsi="Calibri"/>
            <w:bCs/>
            <w:color w:val="000000" w:themeColor="text1"/>
            <w:kern w:val="24"/>
          </w:rPr>
          <w:id w:val="1135990839"/>
          <w:citation/>
        </w:sdtPr>
        <w:sdtEndPr/>
        <w:sdtContent>
          <w:r w:rsidR="0039520A">
            <w:rPr>
              <w:rFonts w:ascii="Calibri" w:hAnsi="Calibri"/>
              <w:bCs/>
              <w:color w:val="000000" w:themeColor="text1"/>
              <w:kern w:val="24"/>
            </w:rPr>
            <w:fldChar w:fldCharType="begin"/>
          </w:r>
          <w:r w:rsidR="0039520A">
            <w:rPr>
              <w:rFonts w:ascii="Calibri" w:hAnsi="Calibri"/>
              <w:bCs/>
              <w:color w:val="000000" w:themeColor="text1"/>
              <w:kern w:val="24"/>
            </w:rPr>
            <w:instrText xml:space="preserve"> CITATION Phi21 \l 2057 </w:instrText>
          </w:r>
          <w:r w:rsidR="0039520A">
            <w:rPr>
              <w:rFonts w:ascii="Calibri" w:hAnsi="Calibri"/>
              <w:bCs/>
              <w:color w:val="000000" w:themeColor="text1"/>
              <w:kern w:val="24"/>
            </w:rPr>
            <w:fldChar w:fldCharType="separate"/>
          </w:r>
          <w:r w:rsidR="00B06639" w:rsidRPr="00B06639">
            <w:rPr>
              <w:rFonts w:ascii="Calibri" w:hAnsi="Calibri"/>
              <w:noProof/>
              <w:color w:val="000000" w:themeColor="text1"/>
              <w:kern w:val="24"/>
            </w:rPr>
            <w:t>(Miers, 2021)</w:t>
          </w:r>
          <w:r w:rsidR="0039520A">
            <w:rPr>
              <w:rFonts w:ascii="Calibri" w:hAnsi="Calibri"/>
              <w:bCs/>
              <w:color w:val="000000" w:themeColor="text1"/>
              <w:kern w:val="24"/>
            </w:rPr>
            <w:fldChar w:fldCharType="end"/>
          </w:r>
        </w:sdtContent>
      </w:sdt>
    </w:p>
    <w:p w14:paraId="7286F45D" w14:textId="77777777" w:rsidR="005A5300" w:rsidRPr="00D53AED" w:rsidRDefault="005A5300" w:rsidP="00384A25">
      <w:pPr>
        <w:spacing w:after="0" w:line="240" w:lineRule="auto"/>
        <w:textAlignment w:val="baseline"/>
        <w:rPr>
          <w:rFonts w:ascii="Calibri" w:hAnsi="Calibri"/>
          <w:bCs/>
          <w:color w:val="FF0000"/>
          <w:kern w:val="24"/>
        </w:rPr>
      </w:pPr>
    </w:p>
    <w:p w14:paraId="3317C1E2" w14:textId="1D004304" w:rsidR="00384A25" w:rsidRPr="00D53AED" w:rsidRDefault="005A5300" w:rsidP="001656ED">
      <w:pPr>
        <w:spacing w:after="0" w:line="240" w:lineRule="auto"/>
        <w:textAlignment w:val="baseline"/>
        <w:rPr>
          <w:rFonts w:ascii="Calibri" w:hAnsi="Calibri"/>
          <w:b/>
          <w:bCs/>
          <w:color w:val="000000" w:themeColor="text1"/>
          <w:kern w:val="24"/>
        </w:rPr>
      </w:pPr>
      <w:r w:rsidRPr="00D53AED">
        <w:rPr>
          <w:rFonts w:ascii="Calibri" w:hAnsi="Calibri"/>
          <w:b/>
          <w:bCs/>
          <w:color w:val="000000" w:themeColor="text1"/>
          <w:kern w:val="24"/>
        </w:rPr>
        <w:t>Michal Gruszka – Global SQA Manager</w:t>
      </w:r>
    </w:p>
    <w:p w14:paraId="00B20F1C" w14:textId="49B5BA3C" w:rsidR="00384A25" w:rsidRPr="00D53AED" w:rsidRDefault="00384A25" w:rsidP="001656ED">
      <w:pPr>
        <w:spacing w:after="0" w:line="240" w:lineRule="auto"/>
        <w:textAlignment w:val="baseline"/>
        <w:rPr>
          <w:rFonts w:ascii="Calibri" w:hAnsi="Calibri"/>
          <w:b/>
          <w:bCs/>
          <w:color w:val="002060"/>
          <w:kern w:val="24"/>
        </w:rPr>
      </w:pPr>
    </w:p>
    <w:p w14:paraId="2ACE419D" w14:textId="1EDEC4C0" w:rsidR="003B1305" w:rsidRDefault="003B1305" w:rsidP="001656ED">
      <w:pPr>
        <w:spacing w:after="0" w:line="240" w:lineRule="auto"/>
        <w:textAlignment w:val="baseline"/>
        <w:rPr>
          <w:rFonts w:ascii="Calibri" w:hAnsi="Calibri"/>
          <w:b/>
          <w:bCs/>
          <w:color w:val="002060"/>
          <w:kern w:val="24"/>
        </w:rPr>
      </w:pPr>
      <w:r w:rsidRPr="00BB6CB6">
        <w:rPr>
          <w:rFonts w:eastAsiaTheme="majorEastAsia" w:cs="Arial"/>
          <w:i/>
          <w:color w:val="000000" w:themeColor="text1"/>
          <w:spacing w:val="10"/>
          <w:kern w:val="24"/>
          <w:szCs w:val="32"/>
        </w:rPr>
        <w:t>“Continual improvement of all processes in the organization is the only one way to ensure constant development of the organization and keep short distance to market. Proper CI system have to be clear across all level of the organization, to ensure that PDCA methodology is in use and decisions are taken on the base of deep understanding of the problem. There is no decision on the base of bias, just facts (sometimes brutal). There must be Commitment from plant leadership and leading by example is the only one way to ensure that CI activity is not some parallel program disconnected from daily activity in the plant. Leaders and their support is crucial and we must do this well to foster an environment to encourage people.</w:t>
      </w:r>
      <w:r w:rsidRPr="00BB6CB6">
        <w:rPr>
          <w:rFonts w:ascii="Calibri" w:hAnsi="Calibri"/>
          <w:b/>
          <w:bCs/>
          <w:i/>
          <w:color w:val="002060"/>
          <w:kern w:val="24"/>
        </w:rPr>
        <w:t xml:space="preserve"> </w:t>
      </w:r>
      <w:r w:rsidRPr="00BB6CB6">
        <w:rPr>
          <w:rFonts w:eastAsiaTheme="majorEastAsia" w:cs="Arial"/>
          <w:i/>
          <w:color w:val="000000" w:themeColor="text1"/>
          <w:spacing w:val="10"/>
          <w:kern w:val="24"/>
          <w:szCs w:val="32"/>
        </w:rPr>
        <w:t>Timing is the biggest challenge, but I believe that if there is an understanding of goals that are SMART, full consideration can be given to the existing workforce and budget and changes can be made.”</w:t>
      </w:r>
      <w:r>
        <w:rPr>
          <w:rFonts w:eastAsiaTheme="majorEastAsia" w:cs="Arial"/>
          <w:color w:val="000000" w:themeColor="text1"/>
          <w:spacing w:val="10"/>
          <w:kern w:val="24"/>
          <w:szCs w:val="32"/>
        </w:rPr>
        <w:t xml:space="preserve"> </w:t>
      </w:r>
      <w:sdt>
        <w:sdtPr>
          <w:rPr>
            <w:rFonts w:eastAsiaTheme="majorEastAsia" w:cs="Arial"/>
            <w:color w:val="000000" w:themeColor="text1"/>
            <w:spacing w:val="10"/>
            <w:kern w:val="24"/>
            <w:szCs w:val="32"/>
          </w:rPr>
          <w:id w:val="-412169160"/>
          <w:citation/>
        </w:sdtPr>
        <w:sdtEndPr/>
        <w:sdtContent>
          <w:r>
            <w:rPr>
              <w:rFonts w:eastAsiaTheme="majorEastAsia" w:cs="Arial"/>
              <w:color w:val="000000" w:themeColor="text1"/>
              <w:spacing w:val="10"/>
              <w:kern w:val="24"/>
              <w:szCs w:val="32"/>
            </w:rPr>
            <w:fldChar w:fldCharType="begin"/>
          </w:r>
          <w:r>
            <w:rPr>
              <w:rFonts w:eastAsiaTheme="majorEastAsia" w:cs="Arial"/>
              <w:color w:val="000000" w:themeColor="text1"/>
              <w:spacing w:val="10"/>
              <w:kern w:val="24"/>
              <w:szCs w:val="32"/>
            </w:rPr>
            <w:instrText xml:space="preserve"> CITATION Mic21 \l 2057 </w:instrText>
          </w:r>
          <w:r>
            <w:rPr>
              <w:rFonts w:eastAsiaTheme="majorEastAsia" w:cs="Arial"/>
              <w:color w:val="000000" w:themeColor="text1"/>
              <w:spacing w:val="10"/>
              <w:kern w:val="24"/>
              <w:szCs w:val="32"/>
            </w:rPr>
            <w:fldChar w:fldCharType="separate"/>
          </w:r>
          <w:r w:rsidR="00B06639" w:rsidRPr="00B06639">
            <w:rPr>
              <w:rFonts w:eastAsiaTheme="majorEastAsia" w:cs="Arial"/>
              <w:noProof/>
              <w:color w:val="000000" w:themeColor="text1"/>
              <w:spacing w:val="10"/>
              <w:kern w:val="24"/>
              <w:szCs w:val="32"/>
            </w:rPr>
            <w:t>(Gruska, 2021)</w:t>
          </w:r>
          <w:r>
            <w:rPr>
              <w:rFonts w:eastAsiaTheme="majorEastAsia" w:cs="Arial"/>
              <w:color w:val="000000" w:themeColor="text1"/>
              <w:spacing w:val="10"/>
              <w:kern w:val="24"/>
              <w:szCs w:val="32"/>
            </w:rPr>
            <w:fldChar w:fldCharType="end"/>
          </w:r>
        </w:sdtContent>
      </w:sdt>
      <w:r>
        <w:rPr>
          <w:rFonts w:eastAsiaTheme="majorEastAsia" w:cs="Arial"/>
          <w:color w:val="000000" w:themeColor="text1"/>
          <w:spacing w:val="10"/>
          <w:kern w:val="24"/>
          <w:szCs w:val="32"/>
        </w:rPr>
        <w:t xml:space="preserve"> </w:t>
      </w:r>
    </w:p>
    <w:p w14:paraId="1BF91962" w14:textId="4B4753B1" w:rsidR="003B1305" w:rsidRDefault="003B1305" w:rsidP="001656ED">
      <w:pPr>
        <w:spacing w:after="0" w:line="240" w:lineRule="auto"/>
        <w:textAlignment w:val="baseline"/>
        <w:rPr>
          <w:rFonts w:ascii="Calibri" w:hAnsi="Calibri"/>
          <w:b/>
          <w:bCs/>
          <w:color w:val="002060"/>
          <w:kern w:val="24"/>
        </w:rPr>
      </w:pPr>
    </w:p>
    <w:p w14:paraId="2CF1F569" w14:textId="77777777" w:rsidR="00EE7A1F" w:rsidRDefault="00EE7A1F" w:rsidP="001656ED">
      <w:pPr>
        <w:spacing w:after="0" w:line="240" w:lineRule="auto"/>
        <w:textAlignment w:val="baseline"/>
        <w:rPr>
          <w:rFonts w:ascii="Calibri" w:hAnsi="Calibri"/>
          <w:b/>
          <w:bCs/>
          <w:color w:val="002060"/>
          <w:kern w:val="24"/>
        </w:rPr>
      </w:pPr>
    </w:p>
    <w:p w14:paraId="18CB5655" w14:textId="77777777" w:rsidR="00EE7A1F" w:rsidRDefault="00EE7A1F" w:rsidP="001656ED">
      <w:pPr>
        <w:spacing w:after="0" w:line="240" w:lineRule="auto"/>
        <w:textAlignment w:val="baseline"/>
        <w:rPr>
          <w:rFonts w:ascii="Calibri" w:hAnsi="Calibri"/>
          <w:b/>
          <w:bCs/>
          <w:color w:val="002060"/>
          <w:kern w:val="24"/>
        </w:rPr>
      </w:pPr>
    </w:p>
    <w:p w14:paraId="3B99A537" w14:textId="77777777" w:rsidR="00EE7A1F" w:rsidRDefault="00EE7A1F" w:rsidP="001656ED">
      <w:pPr>
        <w:spacing w:after="0" w:line="240" w:lineRule="auto"/>
        <w:textAlignment w:val="baseline"/>
        <w:rPr>
          <w:rFonts w:ascii="Calibri" w:hAnsi="Calibri"/>
          <w:b/>
          <w:bCs/>
          <w:color w:val="002060"/>
          <w:kern w:val="24"/>
        </w:rPr>
      </w:pPr>
    </w:p>
    <w:p w14:paraId="657E80A9" w14:textId="4419BC8F" w:rsidR="00450261" w:rsidRPr="00EC390E" w:rsidRDefault="00450261" w:rsidP="001656ED">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lastRenderedPageBreak/>
        <w:t>Alan Norris – Plant Manager, Marelli</w:t>
      </w:r>
    </w:p>
    <w:p w14:paraId="325189F3" w14:textId="47A27FA5" w:rsidR="00450261" w:rsidRDefault="00450261" w:rsidP="001656ED">
      <w:pPr>
        <w:spacing w:after="0" w:line="240" w:lineRule="auto"/>
        <w:textAlignment w:val="baseline"/>
        <w:rPr>
          <w:rFonts w:ascii="Calibri" w:hAnsi="Calibri"/>
          <w:b/>
          <w:bCs/>
          <w:color w:val="002060"/>
          <w:kern w:val="24"/>
        </w:rPr>
      </w:pPr>
    </w:p>
    <w:p w14:paraId="768CD80D" w14:textId="3B4C89E7" w:rsidR="00450261" w:rsidRDefault="00106BA5" w:rsidP="00106BA5">
      <w:pPr>
        <w:spacing w:after="0" w:line="240" w:lineRule="auto"/>
        <w:textAlignment w:val="baseline"/>
        <w:rPr>
          <w:rFonts w:ascii="Calibri" w:hAnsi="Calibri"/>
          <w:b/>
          <w:bCs/>
          <w:color w:val="002060"/>
          <w:kern w:val="24"/>
        </w:rPr>
      </w:pPr>
      <w:r>
        <w:rPr>
          <w:rFonts w:eastAsiaTheme="majorEastAsia" w:cs="Arial"/>
          <w:i/>
          <w:color w:val="000000" w:themeColor="text1"/>
          <w:spacing w:val="10"/>
          <w:kern w:val="24"/>
          <w:szCs w:val="32"/>
        </w:rPr>
        <w:t xml:space="preserve">“In many respects we are fortunate that we have a good product which can be seen in our PPM and Warranty results. Also we have very good working relationships with our customers. These relationships have been built on our ability to be flexible, supportive and by being data driven. We are very good at dealing with customer issues when they arise and there is certainly an opportunity for us to exercise this rigour to internal issues and challenges. We find the time to adopt a very analytical approach when dealing with customers and we could also ensure that we find the time to do the same internally. </w:t>
      </w:r>
      <w:r w:rsidR="00450261" w:rsidRPr="00450261">
        <w:rPr>
          <w:rFonts w:eastAsiaTheme="majorEastAsia" w:cs="Arial"/>
          <w:i/>
          <w:color w:val="000000" w:themeColor="text1"/>
          <w:spacing w:val="10"/>
          <w:kern w:val="24"/>
          <w:szCs w:val="32"/>
        </w:rPr>
        <w:t>We</w:t>
      </w:r>
      <w:r>
        <w:rPr>
          <w:rFonts w:eastAsiaTheme="majorEastAsia" w:cs="Arial"/>
          <w:i/>
          <w:color w:val="000000" w:themeColor="text1"/>
          <w:spacing w:val="10"/>
          <w:kern w:val="24"/>
          <w:szCs w:val="32"/>
        </w:rPr>
        <w:t xml:space="preserve"> have very experienced and talented people on site. </w:t>
      </w:r>
      <w:r w:rsidR="00E02474">
        <w:rPr>
          <w:rFonts w:eastAsiaTheme="majorEastAsia" w:cs="Arial"/>
          <w:i/>
          <w:color w:val="000000" w:themeColor="text1"/>
          <w:spacing w:val="10"/>
          <w:kern w:val="24"/>
          <w:szCs w:val="32"/>
        </w:rPr>
        <w:t>Let’s</w:t>
      </w:r>
      <w:r>
        <w:rPr>
          <w:rFonts w:eastAsiaTheme="majorEastAsia" w:cs="Arial"/>
          <w:i/>
          <w:color w:val="000000" w:themeColor="text1"/>
          <w:spacing w:val="10"/>
          <w:kern w:val="24"/>
          <w:szCs w:val="32"/>
        </w:rPr>
        <w:t xml:space="preserve"> face it we have been here for over 80 years and have individuals that know our products inside out. We could tap more effectively into this resource as many </w:t>
      </w:r>
      <w:r w:rsidR="00DC1F9B">
        <w:rPr>
          <w:rFonts w:eastAsiaTheme="majorEastAsia" w:cs="Arial"/>
          <w:i/>
          <w:color w:val="000000" w:themeColor="text1"/>
          <w:spacing w:val="10"/>
          <w:kern w:val="24"/>
          <w:szCs w:val="32"/>
        </w:rPr>
        <w:t xml:space="preserve">are </w:t>
      </w:r>
      <w:r w:rsidR="00DC1F9B" w:rsidRPr="00450261">
        <w:rPr>
          <w:rFonts w:eastAsiaTheme="majorEastAsia" w:cs="Arial"/>
          <w:i/>
          <w:color w:val="000000" w:themeColor="text1"/>
          <w:spacing w:val="10"/>
          <w:kern w:val="24"/>
          <w:szCs w:val="32"/>
        </w:rPr>
        <w:t>enthusiastic</w:t>
      </w:r>
      <w:r>
        <w:rPr>
          <w:rFonts w:eastAsiaTheme="majorEastAsia" w:cs="Arial"/>
          <w:i/>
          <w:color w:val="000000" w:themeColor="text1"/>
          <w:spacing w:val="10"/>
          <w:kern w:val="24"/>
          <w:szCs w:val="32"/>
        </w:rPr>
        <w:t xml:space="preserve"> to help make improvements” </w:t>
      </w:r>
      <w:sdt>
        <w:sdtPr>
          <w:rPr>
            <w:rFonts w:eastAsiaTheme="majorEastAsia" w:cs="Arial"/>
            <w:i/>
            <w:color w:val="000000" w:themeColor="text1"/>
            <w:spacing w:val="10"/>
            <w:kern w:val="24"/>
            <w:szCs w:val="32"/>
          </w:rPr>
          <w:id w:val="-1990860287"/>
          <w:citation/>
        </w:sdtPr>
        <w:sdtEndPr/>
        <w:sdtContent>
          <w:r>
            <w:rPr>
              <w:rFonts w:eastAsiaTheme="majorEastAsia" w:cs="Arial"/>
              <w:i/>
              <w:color w:val="000000" w:themeColor="text1"/>
              <w:spacing w:val="10"/>
              <w:kern w:val="24"/>
              <w:szCs w:val="32"/>
            </w:rPr>
            <w:fldChar w:fldCharType="begin"/>
          </w:r>
          <w:r>
            <w:rPr>
              <w:rFonts w:eastAsiaTheme="majorEastAsia" w:cs="Arial"/>
              <w:i/>
              <w:color w:val="000000" w:themeColor="text1"/>
              <w:spacing w:val="10"/>
              <w:kern w:val="24"/>
              <w:szCs w:val="32"/>
            </w:rPr>
            <w:instrText xml:space="preserve"> CITATION Ala21 \l 2057 </w:instrText>
          </w:r>
          <w:r>
            <w:rPr>
              <w:rFonts w:eastAsiaTheme="majorEastAsia" w:cs="Arial"/>
              <w:i/>
              <w:color w:val="000000" w:themeColor="text1"/>
              <w:spacing w:val="10"/>
              <w:kern w:val="24"/>
              <w:szCs w:val="32"/>
            </w:rPr>
            <w:fldChar w:fldCharType="separate"/>
          </w:r>
          <w:r w:rsidR="00B06639" w:rsidRPr="00B06639">
            <w:rPr>
              <w:rFonts w:eastAsiaTheme="majorEastAsia" w:cs="Arial"/>
              <w:noProof/>
              <w:color w:val="000000" w:themeColor="text1"/>
              <w:spacing w:val="10"/>
              <w:kern w:val="24"/>
              <w:szCs w:val="32"/>
            </w:rPr>
            <w:t>(Norris, 2021)</w:t>
          </w:r>
          <w:r>
            <w:rPr>
              <w:rFonts w:eastAsiaTheme="majorEastAsia" w:cs="Arial"/>
              <w:i/>
              <w:color w:val="000000" w:themeColor="text1"/>
              <w:spacing w:val="10"/>
              <w:kern w:val="24"/>
              <w:szCs w:val="32"/>
            </w:rPr>
            <w:fldChar w:fldCharType="end"/>
          </w:r>
        </w:sdtContent>
      </w:sdt>
    </w:p>
    <w:p w14:paraId="314FDBD9" w14:textId="77777777" w:rsidR="00450261" w:rsidRDefault="00450261" w:rsidP="001656ED">
      <w:pPr>
        <w:spacing w:after="0" w:line="240" w:lineRule="auto"/>
        <w:textAlignment w:val="baseline"/>
        <w:rPr>
          <w:rFonts w:ascii="Calibri" w:hAnsi="Calibri"/>
          <w:b/>
          <w:bCs/>
          <w:color w:val="002060"/>
          <w:kern w:val="24"/>
        </w:rPr>
      </w:pPr>
    </w:p>
    <w:p w14:paraId="3471B321" w14:textId="77777777" w:rsidR="00DF152F" w:rsidRDefault="00DF152F" w:rsidP="001656ED">
      <w:pPr>
        <w:spacing w:after="0" w:line="240" w:lineRule="auto"/>
        <w:textAlignment w:val="baseline"/>
        <w:rPr>
          <w:rFonts w:ascii="Calibri" w:hAnsi="Calibri"/>
          <w:b/>
          <w:bCs/>
          <w:color w:val="002060"/>
          <w:kern w:val="24"/>
        </w:rPr>
      </w:pPr>
    </w:p>
    <w:p w14:paraId="17E2A0D1" w14:textId="77777777" w:rsidR="00EE7A1F" w:rsidRDefault="00EE7A1F" w:rsidP="001656ED">
      <w:pPr>
        <w:spacing w:after="0" w:line="240" w:lineRule="auto"/>
        <w:textAlignment w:val="baseline"/>
        <w:rPr>
          <w:rFonts w:ascii="Calibri" w:hAnsi="Calibri"/>
          <w:b/>
          <w:bCs/>
          <w:color w:val="002060"/>
          <w:kern w:val="24"/>
        </w:rPr>
      </w:pPr>
    </w:p>
    <w:p w14:paraId="79C1A7A4" w14:textId="64F61053" w:rsidR="001656ED" w:rsidRPr="00EC390E" w:rsidRDefault="001656ED" w:rsidP="001656ED">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t xml:space="preserve">6.2.2 </w:t>
      </w:r>
      <w:r w:rsidR="000039FB" w:rsidRPr="00EC390E">
        <w:rPr>
          <w:rFonts w:ascii="Calibri" w:hAnsi="Calibri"/>
          <w:b/>
          <w:bCs/>
          <w:color w:val="000000" w:themeColor="text1"/>
          <w:kern w:val="24"/>
        </w:rPr>
        <w:t xml:space="preserve">Senior Leadership - </w:t>
      </w:r>
      <w:r w:rsidRPr="00EC390E">
        <w:rPr>
          <w:rFonts w:ascii="Calibri" w:hAnsi="Calibri"/>
          <w:b/>
          <w:bCs/>
          <w:color w:val="000000" w:themeColor="text1"/>
          <w:kern w:val="24"/>
        </w:rPr>
        <w:t>External to Marelli</w:t>
      </w:r>
    </w:p>
    <w:p w14:paraId="679E6F0E" w14:textId="428F5BB7" w:rsidR="001656ED" w:rsidRPr="00EC390E" w:rsidRDefault="001656ED" w:rsidP="00767361">
      <w:pPr>
        <w:spacing w:after="0" w:line="240" w:lineRule="auto"/>
        <w:textAlignment w:val="baseline"/>
        <w:rPr>
          <w:rFonts w:ascii="Calibri" w:hAnsi="Calibri"/>
          <w:bCs/>
          <w:color w:val="000000" w:themeColor="text1"/>
          <w:kern w:val="24"/>
        </w:rPr>
      </w:pPr>
    </w:p>
    <w:p w14:paraId="365F9347" w14:textId="36E418F6" w:rsidR="00D85557" w:rsidRDefault="00D85557" w:rsidP="00767361">
      <w:pPr>
        <w:spacing w:after="0" w:line="240" w:lineRule="auto"/>
        <w:textAlignment w:val="baseline"/>
        <w:rPr>
          <w:rFonts w:ascii="Calibri" w:hAnsi="Calibri"/>
          <w:bCs/>
          <w:color w:val="000000" w:themeColor="text1"/>
          <w:kern w:val="24"/>
        </w:rPr>
      </w:pPr>
      <w:r>
        <w:rPr>
          <w:rFonts w:ascii="Calibri" w:hAnsi="Calibri"/>
          <w:bCs/>
          <w:color w:val="000000" w:themeColor="text1"/>
          <w:kern w:val="24"/>
        </w:rPr>
        <w:t xml:space="preserve">Additional interviews were also </w:t>
      </w:r>
      <w:r w:rsidR="00EB58A7" w:rsidRPr="00E0093B">
        <w:rPr>
          <w:rFonts w:ascii="Calibri" w:hAnsi="Calibri"/>
          <w:bCs/>
          <w:color w:val="000000" w:themeColor="text1"/>
          <w:kern w:val="24"/>
        </w:rPr>
        <w:t xml:space="preserve">undertaken with </w:t>
      </w:r>
      <w:r>
        <w:rPr>
          <w:rFonts w:ascii="Calibri" w:hAnsi="Calibri"/>
          <w:bCs/>
          <w:color w:val="000000" w:themeColor="text1"/>
          <w:kern w:val="24"/>
        </w:rPr>
        <w:t>individuals external to the business as follows:-</w:t>
      </w:r>
    </w:p>
    <w:p w14:paraId="1730291F" w14:textId="77777777" w:rsidR="00D85557" w:rsidRDefault="00D85557" w:rsidP="00767361">
      <w:pPr>
        <w:spacing w:after="0" w:line="240" w:lineRule="auto"/>
        <w:textAlignment w:val="baseline"/>
        <w:rPr>
          <w:rFonts w:ascii="Calibri" w:hAnsi="Calibri"/>
          <w:bCs/>
          <w:color w:val="000000" w:themeColor="text1"/>
          <w:kern w:val="24"/>
        </w:rPr>
      </w:pPr>
    </w:p>
    <w:p w14:paraId="5D3304D7" w14:textId="49F4367B" w:rsidR="001656ED" w:rsidRDefault="001656ED" w:rsidP="001656ED">
      <w:pPr>
        <w:spacing w:after="0" w:line="240" w:lineRule="auto"/>
        <w:textAlignment w:val="baseline"/>
        <w:rPr>
          <w:rFonts w:ascii="Calibri" w:hAnsi="Calibri"/>
          <w:bCs/>
          <w:color w:val="000000" w:themeColor="text1"/>
          <w:kern w:val="24"/>
        </w:rPr>
      </w:pPr>
      <w:r w:rsidRPr="001656ED">
        <w:rPr>
          <w:rFonts w:ascii="Calibri" w:hAnsi="Calibri"/>
          <w:b/>
          <w:bCs/>
          <w:color w:val="000000" w:themeColor="text1"/>
          <w:kern w:val="24"/>
        </w:rPr>
        <w:t>A</w:t>
      </w:r>
      <w:r w:rsidR="00EB58A7" w:rsidRPr="001656ED">
        <w:rPr>
          <w:rFonts w:ascii="Calibri" w:hAnsi="Calibri"/>
          <w:b/>
          <w:bCs/>
          <w:color w:val="000000" w:themeColor="text1"/>
          <w:kern w:val="24"/>
        </w:rPr>
        <w:t xml:space="preserve"> senior leader from another global Tier 1 organisation, namely Tata Steel</w:t>
      </w:r>
      <w:r w:rsidR="00EB58A7" w:rsidRPr="001656ED">
        <w:rPr>
          <w:rFonts w:ascii="Calibri" w:hAnsi="Calibri"/>
          <w:bCs/>
          <w:color w:val="000000" w:themeColor="text1"/>
          <w:kern w:val="24"/>
        </w:rPr>
        <w:t xml:space="preserve">. </w:t>
      </w:r>
    </w:p>
    <w:p w14:paraId="7B2877DA" w14:textId="77777777" w:rsidR="001656ED" w:rsidRDefault="001656ED" w:rsidP="001656ED">
      <w:pPr>
        <w:spacing w:after="0" w:line="240" w:lineRule="auto"/>
        <w:textAlignment w:val="baseline"/>
        <w:rPr>
          <w:rFonts w:ascii="Calibri" w:hAnsi="Calibri"/>
          <w:bCs/>
          <w:color w:val="000000" w:themeColor="text1"/>
          <w:kern w:val="24"/>
        </w:rPr>
      </w:pPr>
    </w:p>
    <w:p w14:paraId="4B4E6DF1" w14:textId="77777777" w:rsidR="00BF5CF9" w:rsidRPr="00BF5CF9" w:rsidRDefault="00BF5CF9" w:rsidP="00BF5CF9">
      <w:pPr>
        <w:spacing w:after="0" w:line="240" w:lineRule="auto"/>
        <w:textAlignment w:val="baseline"/>
        <w:rPr>
          <w:rFonts w:ascii="Calibri" w:hAnsi="Calibri"/>
          <w:b/>
          <w:bCs/>
          <w:color w:val="000000" w:themeColor="text1"/>
          <w:kern w:val="24"/>
          <w:u w:val="single"/>
        </w:rPr>
      </w:pPr>
      <w:r w:rsidRPr="00BF5CF9">
        <w:rPr>
          <w:rFonts w:ascii="Calibri" w:hAnsi="Calibri"/>
          <w:b/>
          <w:bCs/>
          <w:color w:val="000000" w:themeColor="text1"/>
          <w:kern w:val="24"/>
          <w:u w:val="single"/>
        </w:rPr>
        <w:t xml:space="preserve">Martin Brunnock – Hub Director </w:t>
      </w:r>
    </w:p>
    <w:p w14:paraId="0433377D" w14:textId="297CD32A" w:rsidR="00BF5CF9" w:rsidRDefault="00BF5CF9" w:rsidP="001656ED">
      <w:pPr>
        <w:spacing w:after="0" w:line="240" w:lineRule="auto"/>
        <w:textAlignment w:val="baseline"/>
        <w:rPr>
          <w:rFonts w:ascii="Calibri" w:hAnsi="Calibri"/>
          <w:bCs/>
          <w:color w:val="000000" w:themeColor="text1"/>
          <w:kern w:val="24"/>
        </w:rPr>
      </w:pPr>
    </w:p>
    <w:p w14:paraId="42B5B206" w14:textId="7DD8E0C1" w:rsidR="00EB58A7" w:rsidRPr="001656ED" w:rsidRDefault="001656ED" w:rsidP="001656ED">
      <w:pPr>
        <w:spacing w:after="0" w:line="240" w:lineRule="auto"/>
        <w:textAlignment w:val="baseline"/>
        <w:rPr>
          <w:rFonts w:ascii="Calibri" w:hAnsi="Calibri"/>
          <w:bCs/>
          <w:color w:val="000000" w:themeColor="text1"/>
          <w:kern w:val="24"/>
        </w:rPr>
      </w:pPr>
      <w:r>
        <w:rPr>
          <w:rFonts w:ascii="Calibri" w:hAnsi="Calibri"/>
          <w:bCs/>
          <w:color w:val="000000" w:themeColor="text1"/>
          <w:kern w:val="24"/>
        </w:rPr>
        <w:t>T</w:t>
      </w:r>
      <w:r w:rsidR="0097254F" w:rsidRPr="001656ED">
        <w:rPr>
          <w:rFonts w:ascii="Calibri" w:hAnsi="Calibri"/>
          <w:bCs/>
          <w:color w:val="000000" w:themeColor="text1"/>
          <w:kern w:val="24"/>
        </w:rPr>
        <w:t xml:space="preserve">he organisation has </w:t>
      </w:r>
      <w:r w:rsidR="00EB58A7" w:rsidRPr="001656ED">
        <w:rPr>
          <w:rFonts w:ascii="Calibri" w:hAnsi="Calibri"/>
          <w:bCs/>
          <w:color w:val="000000" w:themeColor="text1"/>
          <w:kern w:val="24"/>
        </w:rPr>
        <w:t xml:space="preserve">a number of local manufacturing facilities. This was to gain understanding of how improvement activities had been effectively deployed in another local long standing organisation with a similar deep rooted culture. </w:t>
      </w:r>
    </w:p>
    <w:p w14:paraId="3297995F" w14:textId="1E16FE5E" w:rsidR="00EB58A7" w:rsidRPr="00E0093B" w:rsidRDefault="00EB58A7" w:rsidP="00767361">
      <w:pPr>
        <w:spacing w:after="0" w:line="240" w:lineRule="auto"/>
        <w:textAlignment w:val="baseline"/>
        <w:rPr>
          <w:rFonts w:ascii="Calibri" w:hAnsi="Calibri"/>
          <w:bCs/>
          <w:color w:val="000000" w:themeColor="text1"/>
          <w:kern w:val="24"/>
        </w:rPr>
      </w:pPr>
    </w:p>
    <w:p w14:paraId="7329188A" w14:textId="32100C9F" w:rsidR="00EB58A7" w:rsidRDefault="00EB58A7" w:rsidP="00767361">
      <w:pPr>
        <w:spacing w:after="0" w:line="240" w:lineRule="auto"/>
        <w:textAlignment w:val="baseline"/>
        <w:rPr>
          <w:rFonts w:ascii="Calibri" w:hAnsi="Calibri"/>
          <w:bCs/>
          <w:color w:val="000000" w:themeColor="text1"/>
          <w:kern w:val="24"/>
        </w:rPr>
      </w:pPr>
      <w:r w:rsidRPr="00E0093B">
        <w:rPr>
          <w:rFonts w:ascii="Calibri" w:hAnsi="Calibri"/>
          <w:bCs/>
          <w:color w:val="000000" w:themeColor="text1"/>
          <w:kern w:val="24"/>
        </w:rPr>
        <w:t>The following are key items that were fed back:-</w:t>
      </w:r>
    </w:p>
    <w:p w14:paraId="66F9DF71" w14:textId="5A98830D" w:rsidR="00EB58A7" w:rsidRPr="00E0093B" w:rsidRDefault="00EB58A7" w:rsidP="00767361">
      <w:pPr>
        <w:spacing w:after="0" w:line="240" w:lineRule="auto"/>
        <w:textAlignment w:val="baseline"/>
        <w:rPr>
          <w:rFonts w:ascii="Calibri" w:hAnsi="Calibri"/>
          <w:bCs/>
          <w:color w:val="000000" w:themeColor="text1"/>
          <w:kern w:val="24"/>
        </w:rPr>
      </w:pPr>
    </w:p>
    <w:p w14:paraId="690017EB" w14:textId="46A20577" w:rsidR="00EB58A7" w:rsidRPr="00B1012C" w:rsidRDefault="00B1012C" w:rsidP="00B1012C">
      <w:r w:rsidRPr="00B1012C">
        <w:rPr>
          <w:i/>
        </w:rPr>
        <w:t>“It is key to have senior leadership commitment and support. In our facilities the improvement drive is led by the Business Management Team. It is important that as senior leaders, we agreed our own way of working and lead by example – ruthlessly prioritising out top three issues, provide time for problem solving as a team. As we became aligned, we could eliminated any silo working and moved forward as an integrated unit.  A clear benefit was to give our improvement drive an identity (we called it Sustainable Operational Excellence [SOE], so that each individual could relate to what we were doing. We ensured that time was allocated to those implementing the improvements and diarised a series of plant visits to see the work first hand (we called this Go Look See, which became common language within the business), while offering assistance as required. We provided the right environment and then “extended trust” to our people. We have seen many successes through implementing this way of working”</w:t>
      </w:r>
      <w:r>
        <w:t xml:space="preserve"> </w:t>
      </w:r>
      <w:sdt>
        <w:sdtPr>
          <w:rPr>
            <w:rFonts w:ascii="Calibri" w:hAnsi="Calibri"/>
            <w:bCs/>
            <w:color w:val="000000" w:themeColor="text1"/>
            <w:kern w:val="24"/>
          </w:rPr>
          <w:id w:val="-341252694"/>
          <w:citation/>
        </w:sdtPr>
        <w:sdtEndPr/>
        <w:sdtContent>
          <w:r w:rsidR="005423EE" w:rsidRPr="00E0093B">
            <w:rPr>
              <w:rFonts w:ascii="Calibri" w:hAnsi="Calibri"/>
              <w:bCs/>
              <w:color w:val="000000" w:themeColor="text1"/>
              <w:kern w:val="24"/>
            </w:rPr>
            <w:fldChar w:fldCharType="begin"/>
          </w:r>
          <w:r w:rsidR="005423EE" w:rsidRPr="00E0093B">
            <w:rPr>
              <w:rFonts w:ascii="Calibri" w:hAnsi="Calibri"/>
              <w:bCs/>
              <w:color w:val="000000" w:themeColor="text1"/>
              <w:kern w:val="24"/>
            </w:rPr>
            <w:instrText xml:space="preserve"> CITATION Martin21 \l 2057 </w:instrText>
          </w:r>
          <w:r w:rsidR="005423EE" w:rsidRPr="00E0093B">
            <w:rPr>
              <w:rFonts w:ascii="Calibri" w:hAnsi="Calibri"/>
              <w:bCs/>
              <w:color w:val="000000" w:themeColor="text1"/>
              <w:kern w:val="24"/>
            </w:rPr>
            <w:fldChar w:fldCharType="separate"/>
          </w:r>
          <w:r w:rsidR="00B06639" w:rsidRPr="00B06639">
            <w:rPr>
              <w:rFonts w:ascii="Calibri" w:hAnsi="Calibri"/>
              <w:noProof/>
              <w:color w:val="000000" w:themeColor="text1"/>
              <w:kern w:val="24"/>
            </w:rPr>
            <w:t>(Brunnock, 2021)</w:t>
          </w:r>
          <w:r w:rsidR="005423EE" w:rsidRPr="00E0093B">
            <w:rPr>
              <w:rFonts w:ascii="Calibri" w:hAnsi="Calibri"/>
              <w:bCs/>
              <w:color w:val="000000" w:themeColor="text1"/>
              <w:kern w:val="24"/>
            </w:rPr>
            <w:fldChar w:fldCharType="end"/>
          </w:r>
        </w:sdtContent>
      </w:sdt>
    </w:p>
    <w:p w14:paraId="28AF11BF" w14:textId="77777777" w:rsidR="001656ED" w:rsidRDefault="001656ED" w:rsidP="001656ED">
      <w:pPr>
        <w:spacing w:after="0" w:line="240" w:lineRule="auto"/>
        <w:textAlignment w:val="baseline"/>
        <w:rPr>
          <w:rFonts w:ascii="Calibri" w:hAnsi="Calibri"/>
          <w:bCs/>
          <w:color w:val="000000" w:themeColor="text1"/>
          <w:kern w:val="24"/>
        </w:rPr>
      </w:pPr>
    </w:p>
    <w:p w14:paraId="4CB2592F" w14:textId="77777777" w:rsidR="00106BA5" w:rsidRDefault="00106BA5" w:rsidP="001656ED">
      <w:pPr>
        <w:spacing w:after="0" w:line="240" w:lineRule="auto"/>
        <w:textAlignment w:val="baseline"/>
        <w:rPr>
          <w:rFonts w:ascii="Calibri" w:hAnsi="Calibri"/>
          <w:b/>
          <w:bCs/>
          <w:color w:val="000000" w:themeColor="text1"/>
          <w:kern w:val="24"/>
        </w:rPr>
      </w:pPr>
    </w:p>
    <w:p w14:paraId="11FD54E2" w14:textId="19341D77" w:rsidR="00106BA5" w:rsidRDefault="00106BA5" w:rsidP="001656ED">
      <w:pPr>
        <w:spacing w:after="0" w:line="240" w:lineRule="auto"/>
        <w:textAlignment w:val="baseline"/>
        <w:rPr>
          <w:rFonts w:ascii="Calibri" w:hAnsi="Calibri"/>
          <w:b/>
          <w:bCs/>
          <w:color w:val="000000" w:themeColor="text1"/>
          <w:kern w:val="24"/>
        </w:rPr>
      </w:pPr>
    </w:p>
    <w:p w14:paraId="7F5B1BAB" w14:textId="33E165B5" w:rsidR="00A62B25" w:rsidRDefault="00A62B25" w:rsidP="001656ED">
      <w:pPr>
        <w:spacing w:after="0" w:line="240" w:lineRule="auto"/>
        <w:textAlignment w:val="baseline"/>
        <w:rPr>
          <w:rFonts w:ascii="Calibri" w:hAnsi="Calibri"/>
          <w:b/>
          <w:bCs/>
          <w:color w:val="000000" w:themeColor="text1"/>
          <w:kern w:val="24"/>
        </w:rPr>
      </w:pPr>
    </w:p>
    <w:p w14:paraId="69078ED9" w14:textId="2C219F53" w:rsidR="00A62B25" w:rsidRDefault="00A62B25" w:rsidP="001656ED">
      <w:pPr>
        <w:spacing w:after="0" w:line="240" w:lineRule="auto"/>
        <w:textAlignment w:val="baseline"/>
        <w:rPr>
          <w:rFonts w:ascii="Calibri" w:hAnsi="Calibri"/>
          <w:b/>
          <w:bCs/>
          <w:color w:val="000000" w:themeColor="text1"/>
          <w:kern w:val="24"/>
        </w:rPr>
      </w:pPr>
    </w:p>
    <w:p w14:paraId="20EA03C7" w14:textId="55069870" w:rsidR="00A62B25" w:rsidRDefault="00A62B25" w:rsidP="001656ED">
      <w:pPr>
        <w:spacing w:after="0" w:line="240" w:lineRule="auto"/>
        <w:textAlignment w:val="baseline"/>
        <w:rPr>
          <w:rFonts w:ascii="Calibri" w:hAnsi="Calibri"/>
          <w:b/>
          <w:bCs/>
          <w:color w:val="000000" w:themeColor="text1"/>
          <w:kern w:val="24"/>
        </w:rPr>
      </w:pPr>
    </w:p>
    <w:p w14:paraId="7912DD5F" w14:textId="77777777" w:rsidR="00A62B25" w:rsidRDefault="00A62B25" w:rsidP="001656ED">
      <w:pPr>
        <w:spacing w:after="0" w:line="240" w:lineRule="auto"/>
        <w:textAlignment w:val="baseline"/>
        <w:rPr>
          <w:rFonts w:ascii="Calibri" w:hAnsi="Calibri"/>
          <w:b/>
          <w:bCs/>
          <w:color w:val="000000" w:themeColor="text1"/>
          <w:kern w:val="24"/>
        </w:rPr>
      </w:pPr>
    </w:p>
    <w:p w14:paraId="35EA8CC0" w14:textId="77777777" w:rsidR="00106BA5" w:rsidRDefault="00106BA5" w:rsidP="001656ED">
      <w:pPr>
        <w:spacing w:after="0" w:line="240" w:lineRule="auto"/>
        <w:textAlignment w:val="baseline"/>
        <w:rPr>
          <w:rFonts w:ascii="Calibri" w:hAnsi="Calibri"/>
          <w:b/>
          <w:bCs/>
          <w:color w:val="000000" w:themeColor="text1"/>
          <w:kern w:val="24"/>
        </w:rPr>
      </w:pPr>
    </w:p>
    <w:p w14:paraId="31F1E23E" w14:textId="42896A55" w:rsidR="00160CE5" w:rsidRDefault="00266EAC" w:rsidP="00767361">
      <w:pPr>
        <w:spacing w:after="0" w:line="240" w:lineRule="auto"/>
        <w:textAlignment w:val="baseline"/>
        <w:rPr>
          <w:rFonts w:ascii="Calibri" w:hAnsi="Calibri"/>
          <w:b/>
          <w:bCs/>
          <w:color w:val="000000" w:themeColor="text1"/>
          <w:kern w:val="24"/>
        </w:rPr>
      </w:pPr>
      <w:r>
        <w:rPr>
          <w:rFonts w:ascii="Calibri" w:hAnsi="Calibri"/>
          <w:b/>
          <w:bCs/>
          <w:color w:val="000000" w:themeColor="text1"/>
          <w:kern w:val="24"/>
        </w:rPr>
        <w:lastRenderedPageBreak/>
        <w:t>A national organisation t</w:t>
      </w:r>
      <w:r w:rsidRPr="00266EAC">
        <w:rPr>
          <w:rFonts w:ascii="Calibri" w:hAnsi="Calibri"/>
          <w:b/>
          <w:bCs/>
          <w:color w:val="000000" w:themeColor="text1"/>
          <w:kern w:val="24"/>
        </w:rPr>
        <w:t>o develop a common approach in achieving sustainable continuous improvement for the Automotive Industry in Wales</w:t>
      </w:r>
      <w:r>
        <w:rPr>
          <w:rFonts w:ascii="Calibri" w:hAnsi="Calibri"/>
          <w:b/>
          <w:bCs/>
          <w:color w:val="000000" w:themeColor="text1"/>
          <w:kern w:val="24"/>
        </w:rPr>
        <w:t>, namely the Welsh Automotive Forum</w:t>
      </w:r>
      <w:r w:rsidR="00347434">
        <w:rPr>
          <w:rFonts w:ascii="Calibri" w:hAnsi="Calibri"/>
          <w:b/>
          <w:bCs/>
          <w:color w:val="000000" w:themeColor="text1"/>
          <w:kern w:val="24"/>
        </w:rPr>
        <w:t>.</w:t>
      </w:r>
    </w:p>
    <w:p w14:paraId="6CED0285" w14:textId="77777777" w:rsidR="00160CE5" w:rsidRDefault="00160CE5" w:rsidP="00767361">
      <w:pPr>
        <w:spacing w:after="0" w:line="240" w:lineRule="auto"/>
        <w:textAlignment w:val="baseline"/>
        <w:rPr>
          <w:rFonts w:ascii="Calibri" w:hAnsi="Calibri"/>
          <w:b/>
          <w:bCs/>
          <w:color w:val="000000" w:themeColor="text1"/>
          <w:kern w:val="24"/>
        </w:rPr>
      </w:pPr>
    </w:p>
    <w:p w14:paraId="43C67ECD" w14:textId="7EE1D19A" w:rsidR="00160CE5" w:rsidRPr="00266EAC" w:rsidRDefault="00266EAC" w:rsidP="00767361">
      <w:pPr>
        <w:spacing w:after="0" w:line="240" w:lineRule="auto"/>
        <w:textAlignment w:val="baseline"/>
        <w:rPr>
          <w:rFonts w:ascii="Calibri" w:hAnsi="Calibri"/>
          <w:b/>
          <w:bCs/>
          <w:color w:val="000000" w:themeColor="text1"/>
          <w:kern w:val="24"/>
          <w:u w:val="single"/>
        </w:rPr>
      </w:pPr>
      <w:r w:rsidRPr="00266EAC">
        <w:rPr>
          <w:rFonts w:ascii="Calibri" w:hAnsi="Calibri"/>
          <w:b/>
          <w:bCs/>
          <w:color w:val="000000" w:themeColor="text1"/>
          <w:kern w:val="24"/>
          <w:u w:val="single"/>
        </w:rPr>
        <w:t>Robert O’Neil – Chief Executive</w:t>
      </w:r>
    </w:p>
    <w:p w14:paraId="6D1F0E90" w14:textId="55E45914" w:rsidR="00266EAC" w:rsidRDefault="00266EAC" w:rsidP="00384A25">
      <w:pPr>
        <w:spacing w:after="0" w:line="240" w:lineRule="auto"/>
        <w:textAlignment w:val="baseline"/>
        <w:rPr>
          <w:rFonts w:ascii="Calibri" w:hAnsi="Calibri"/>
          <w:bCs/>
          <w:color w:val="FF0000"/>
          <w:kern w:val="24"/>
        </w:rPr>
      </w:pPr>
    </w:p>
    <w:p w14:paraId="34A289CB" w14:textId="0AB03909" w:rsidR="00854D06" w:rsidRDefault="002C3B59" w:rsidP="00854D06">
      <w:pPr>
        <w:textAlignment w:val="baseline"/>
        <w:rPr>
          <w:i/>
          <w:iCs/>
          <w:lang w:eastAsia="en-US"/>
        </w:rPr>
      </w:pPr>
      <w:r>
        <w:rPr>
          <w:i/>
          <w:iCs/>
          <w:lang w:eastAsia="en-US"/>
        </w:rPr>
        <w:t>“</w:t>
      </w:r>
      <w:r w:rsidR="00854D06">
        <w:rPr>
          <w:i/>
          <w:iCs/>
          <w:lang w:eastAsia="en-US"/>
        </w:rPr>
        <w:t>This is a really interesting question to ascertain and determine why methodology is preached but not practiced. Having spent many years in the automotive industry I have been fortunate to liaise with a wide variety of organisations and experiences world class products and process performance. Also to meet many inspiring people and discussed the different things that they have done to create and implement effective improvement practices. Examples are as follows:-</w:t>
      </w:r>
    </w:p>
    <w:p w14:paraId="5A8D10CE" w14:textId="77777777" w:rsidR="00854D06" w:rsidRDefault="00854D06" w:rsidP="002C3B59">
      <w:pPr>
        <w:numPr>
          <w:ilvl w:val="0"/>
          <w:numId w:val="21"/>
        </w:numPr>
        <w:spacing w:after="0" w:line="240" w:lineRule="auto"/>
        <w:rPr>
          <w:rFonts w:eastAsia="Times New Roman"/>
          <w:i/>
          <w:iCs/>
          <w:color w:val="000000" w:themeColor="text1"/>
          <w:lang w:eastAsia="en-US"/>
        </w:rPr>
      </w:pPr>
      <w:r>
        <w:rPr>
          <w:rFonts w:eastAsia="Times New Roman"/>
          <w:i/>
          <w:iCs/>
          <w:lang w:eastAsia="en-US"/>
        </w:rPr>
        <w:t xml:space="preserve">It starts at the top. For any initiative to be successful there must be Management buy-in. Without it then </w:t>
      </w:r>
      <w:r>
        <w:rPr>
          <w:rFonts w:eastAsia="Times New Roman"/>
          <w:i/>
          <w:iCs/>
          <w:color w:val="000000" w:themeColor="text1"/>
          <w:lang w:eastAsia="en-US"/>
        </w:rPr>
        <w:t xml:space="preserve">implantation of new cultures, methodologies, approach, and decision making become problematic </w:t>
      </w:r>
    </w:p>
    <w:p w14:paraId="70CA836D" w14:textId="77777777" w:rsidR="00854D06" w:rsidRDefault="00854D06" w:rsidP="002C3B59">
      <w:pPr>
        <w:numPr>
          <w:ilvl w:val="0"/>
          <w:numId w:val="21"/>
        </w:numPr>
        <w:spacing w:after="0" w:line="240" w:lineRule="auto"/>
        <w:rPr>
          <w:rFonts w:eastAsia="Times New Roman"/>
          <w:i/>
          <w:iCs/>
          <w:lang w:eastAsia="en-US"/>
        </w:rPr>
      </w:pPr>
      <w:r>
        <w:rPr>
          <w:rFonts w:eastAsia="Times New Roman"/>
          <w:i/>
          <w:iCs/>
          <w:color w:val="000000" w:themeColor="text1"/>
          <w:lang w:eastAsia="en-US"/>
        </w:rPr>
        <w:t>For any initiative to be successful, there must be dedicated resource. Also what has been effective for many organisations is to allocate team champions (Improvement Champions</w:t>
      </w:r>
      <w:r>
        <w:rPr>
          <w:rFonts w:eastAsia="Times New Roman"/>
          <w:i/>
          <w:iCs/>
          <w:lang w:eastAsia="en-US"/>
        </w:rPr>
        <w:t xml:space="preserve">) to drive such initiatives. This will help foster interest from the wider population. </w:t>
      </w:r>
    </w:p>
    <w:p w14:paraId="2420EF93" w14:textId="77777777" w:rsidR="00854D06" w:rsidRDefault="00854D06" w:rsidP="002C3B59">
      <w:pPr>
        <w:numPr>
          <w:ilvl w:val="0"/>
          <w:numId w:val="21"/>
        </w:numPr>
        <w:spacing w:after="0" w:line="240" w:lineRule="auto"/>
        <w:rPr>
          <w:rFonts w:eastAsia="Times New Roman"/>
          <w:i/>
          <w:iCs/>
          <w:lang w:eastAsia="en-US"/>
        </w:rPr>
      </w:pPr>
      <w:r>
        <w:rPr>
          <w:rFonts w:eastAsia="Times New Roman"/>
          <w:i/>
          <w:iCs/>
          <w:lang w:eastAsia="en-US"/>
        </w:rPr>
        <w:t xml:space="preserve">Engagement and empowerment of all associates is crucial. These are the individuals doing the jobs every day. Why not make use of the “free” asset that you are paying for. Employees </w:t>
      </w:r>
      <w:r>
        <w:rPr>
          <w:rFonts w:eastAsia="Times New Roman"/>
          <w:i/>
          <w:iCs/>
          <w:color w:val="000000" w:themeColor="text1"/>
          <w:lang w:eastAsia="en-US"/>
        </w:rPr>
        <w:t>have the minds/brains and creativity to generate</w:t>
      </w:r>
      <w:r>
        <w:rPr>
          <w:rFonts w:eastAsia="Times New Roman"/>
          <w:i/>
          <w:iCs/>
          <w:lang w:eastAsia="en-US"/>
        </w:rPr>
        <w:t xml:space="preserve"> improvement suggestions</w:t>
      </w:r>
    </w:p>
    <w:p w14:paraId="1E93A15D" w14:textId="77777777" w:rsidR="00854D06" w:rsidRDefault="00854D06" w:rsidP="002C3B59">
      <w:pPr>
        <w:numPr>
          <w:ilvl w:val="0"/>
          <w:numId w:val="21"/>
        </w:numPr>
        <w:spacing w:after="0" w:line="240" w:lineRule="auto"/>
        <w:rPr>
          <w:rFonts w:eastAsia="Times New Roman"/>
          <w:i/>
          <w:iCs/>
          <w:lang w:eastAsia="en-US"/>
        </w:rPr>
      </w:pPr>
      <w:r>
        <w:rPr>
          <w:rFonts w:eastAsia="Times New Roman"/>
          <w:i/>
          <w:iCs/>
          <w:lang w:eastAsia="en-US"/>
        </w:rPr>
        <w:t xml:space="preserve">There are many advantages in dedicating small Kaizen teams across the organisation. This is an effective way to promote continuous improvement, </w:t>
      </w:r>
      <w:r>
        <w:rPr>
          <w:rFonts w:eastAsia="Times New Roman"/>
          <w:i/>
          <w:iCs/>
          <w:color w:val="000000" w:themeColor="text1"/>
          <w:lang w:eastAsia="en-US"/>
        </w:rPr>
        <w:t>highlight issues and potential benefits/cost savings</w:t>
      </w:r>
      <w:r>
        <w:rPr>
          <w:rFonts w:eastAsia="Times New Roman"/>
          <w:i/>
          <w:iCs/>
          <w:lang w:eastAsia="en-US"/>
        </w:rPr>
        <w:t>.  By using structured tools and techniques to present real life data, these teams can illustrate to the decision makers what actions could be taken</w:t>
      </w:r>
    </w:p>
    <w:p w14:paraId="20A220CA" w14:textId="77777777" w:rsidR="00854D06" w:rsidRDefault="00854D06" w:rsidP="002C3B59">
      <w:pPr>
        <w:numPr>
          <w:ilvl w:val="0"/>
          <w:numId w:val="21"/>
        </w:numPr>
        <w:spacing w:after="0" w:line="240" w:lineRule="auto"/>
        <w:rPr>
          <w:rFonts w:eastAsia="Times New Roman"/>
          <w:i/>
          <w:iCs/>
          <w:lang w:eastAsia="en-US"/>
        </w:rPr>
      </w:pPr>
      <w:r>
        <w:rPr>
          <w:rFonts w:eastAsia="Times New Roman"/>
          <w:i/>
          <w:iCs/>
          <w:lang w:eastAsia="en-US"/>
        </w:rPr>
        <w:t>Give ownership and responsibility for work areas. Encourage activities such as 5s principles to support efficiency and productivity</w:t>
      </w:r>
    </w:p>
    <w:p w14:paraId="06D09B1C" w14:textId="77777777" w:rsidR="00854D06" w:rsidRDefault="00854D06" w:rsidP="002C3B59">
      <w:pPr>
        <w:numPr>
          <w:ilvl w:val="0"/>
          <w:numId w:val="21"/>
        </w:numPr>
        <w:spacing w:after="0" w:line="240" w:lineRule="auto"/>
        <w:rPr>
          <w:rFonts w:eastAsia="Times New Roman"/>
          <w:i/>
          <w:iCs/>
          <w:lang w:eastAsia="en-US"/>
        </w:rPr>
      </w:pPr>
      <w:r>
        <w:rPr>
          <w:rFonts w:eastAsia="Times New Roman"/>
          <w:i/>
          <w:iCs/>
          <w:lang w:eastAsia="en-US"/>
        </w:rPr>
        <w:t>Focus on bringing quality into the process to avoid waste, scrap and promoting efficiency and CI</w:t>
      </w:r>
    </w:p>
    <w:p w14:paraId="0BDB3DB8" w14:textId="77777777" w:rsidR="00854D06" w:rsidRDefault="00854D06" w:rsidP="002C3B59">
      <w:pPr>
        <w:numPr>
          <w:ilvl w:val="0"/>
          <w:numId w:val="21"/>
        </w:numPr>
        <w:spacing w:after="0" w:line="240" w:lineRule="auto"/>
        <w:rPr>
          <w:rFonts w:eastAsia="Times New Roman"/>
          <w:i/>
          <w:iCs/>
          <w:color w:val="000000" w:themeColor="text1"/>
          <w:lang w:eastAsia="en-US"/>
        </w:rPr>
      </w:pPr>
      <w:r>
        <w:rPr>
          <w:rFonts w:eastAsia="Times New Roman"/>
          <w:i/>
          <w:iCs/>
          <w:lang w:eastAsia="en-US"/>
        </w:rPr>
        <w:t xml:space="preserve">It is vitally important to measure the right things and keep KPIs clear and visual. Ensure that data is timely and accurate while keeping it focused </w:t>
      </w:r>
      <w:r>
        <w:rPr>
          <w:rFonts w:eastAsia="Times New Roman"/>
          <w:i/>
          <w:iCs/>
          <w:color w:val="000000" w:themeColor="text1"/>
          <w:lang w:eastAsia="en-US"/>
        </w:rPr>
        <w:t>and simple.  There are leading OEMs which have approaches that are not based on fancy colour print outs,  rather simply red, yellow and  green hand written documents using marker pens. This is all that is needed to highlighting where the FOCUS areas are</w:t>
      </w:r>
    </w:p>
    <w:p w14:paraId="74DB6653" w14:textId="77777777" w:rsidR="00854D06" w:rsidRDefault="00854D06" w:rsidP="002C3B59">
      <w:pPr>
        <w:numPr>
          <w:ilvl w:val="0"/>
          <w:numId w:val="21"/>
        </w:numPr>
        <w:spacing w:after="0" w:line="240" w:lineRule="auto"/>
        <w:rPr>
          <w:rFonts w:eastAsia="Times New Roman"/>
          <w:i/>
          <w:iCs/>
          <w:color w:val="000000" w:themeColor="text1"/>
          <w:lang w:eastAsia="en-US"/>
        </w:rPr>
      </w:pPr>
      <w:r>
        <w:rPr>
          <w:rFonts w:eastAsia="Times New Roman"/>
          <w:i/>
          <w:iCs/>
          <w:color w:val="000000" w:themeColor="text1"/>
          <w:lang w:eastAsia="en-US"/>
        </w:rPr>
        <w:t>Look at the principals of Daily Management so that issues are addressed in real time and thus promote effective &amp; quick decision making)</w:t>
      </w:r>
    </w:p>
    <w:p w14:paraId="1FF17DFB" w14:textId="2C1815DA" w:rsidR="00854D06" w:rsidRDefault="00854D06" w:rsidP="002C3B59">
      <w:pPr>
        <w:numPr>
          <w:ilvl w:val="0"/>
          <w:numId w:val="21"/>
        </w:numPr>
        <w:spacing w:after="0" w:line="240" w:lineRule="auto"/>
        <w:rPr>
          <w:rFonts w:eastAsia="Times New Roman"/>
          <w:i/>
          <w:iCs/>
          <w:lang w:eastAsia="en-US"/>
        </w:rPr>
      </w:pPr>
      <w:r>
        <w:rPr>
          <w:rFonts w:eastAsia="Times New Roman"/>
          <w:i/>
          <w:iCs/>
          <w:lang w:eastAsia="en-US"/>
        </w:rPr>
        <w:t>CI often means a cultural change. The focus must be to embed as part of everyday business life. This is probably the biggest barrier. However considering the points we have discussed this can become a reality.</w:t>
      </w:r>
      <w:r w:rsidR="002C3B59">
        <w:rPr>
          <w:rFonts w:eastAsia="Times New Roman"/>
          <w:i/>
          <w:iCs/>
          <w:lang w:eastAsia="en-US"/>
        </w:rPr>
        <w:t>”</w:t>
      </w:r>
    </w:p>
    <w:p w14:paraId="5BB489B0" w14:textId="2431110F" w:rsidR="00106BA5" w:rsidRDefault="00776A7E" w:rsidP="00FD2D2F">
      <w:pPr>
        <w:ind w:left="3600"/>
        <w:rPr>
          <w:lang w:eastAsia="en-US"/>
        </w:rPr>
      </w:pPr>
      <w:sdt>
        <w:sdtPr>
          <w:rPr>
            <w:lang w:eastAsia="en-US"/>
          </w:rPr>
          <w:id w:val="1865011144"/>
          <w:citation/>
        </w:sdtPr>
        <w:sdtEndPr/>
        <w:sdtContent>
          <w:r w:rsidR="00FD2D2F">
            <w:rPr>
              <w:lang w:eastAsia="en-US"/>
            </w:rPr>
            <w:fldChar w:fldCharType="begin"/>
          </w:r>
          <w:r w:rsidR="00FD2D2F">
            <w:rPr>
              <w:lang w:eastAsia="en-US"/>
            </w:rPr>
            <w:instrText xml:space="preserve"> CITATION Rob22 \l 2057 </w:instrText>
          </w:r>
          <w:r w:rsidR="00FD2D2F">
            <w:rPr>
              <w:lang w:eastAsia="en-US"/>
            </w:rPr>
            <w:fldChar w:fldCharType="separate"/>
          </w:r>
          <w:r w:rsidR="00B06639">
            <w:rPr>
              <w:noProof/>
              <w:lang w:eastAsia="en-US"/>
            </w:rPr>
            <w:t>(O’Neil, 2022)</w:t>
          </w:r>
          <w:r w:rsidR="00FD2D2F">
            <w:rPr>
              <w:lang w:eastAsia="en-US"/>
            </w:rPr>
            <w:fldChar w:fldCharType="end"/>
          </w:r>
        </w:sdtContent>
      </w:sdt>
    </w:p>
    <w:p w14:paraId="00BD8AF1" w14:textId="77777777" w:rsidR="002C3B59" w:rsidRDefault="002C3B59" w:rsidP="00426BEC">
      <w:pPr>
        <w:spacing w:after="0" w:line="240" w:lineRule="auto"/>
        <w:textAlignment w:val="baseline"/>
        <w:rPr>
          <w:rFonts w:ascii="Calibri" w:hAnsi="Calibri"/>
          <w:b/>
          <w:bCs/>
          <w:color w:val="000000" w:themeColor="text1"/>
          <w:kern w:val="24"/>
        </w:rPr>
      </w:pPr>
    </w:p>
    <w:p w14:paraId="7AD2B2BB" w14:textId="77777777" w:rsidR="002C3B59" w:rsidRDefault="002C3B59" w:rsidP="00426BEC">
      <w:pPr>
        <w:spacing w:after="0" w:line="240" w:lineRule="auto"/>
        <w:textAlignment w:val="baseline"/>
        <w:rPr>
          <w:rFonts w:ascii="Calibri" w:hAnsi="Calibri"/>
          <w:b/>
          <w:bCs/>
          <w:color w:val="000000" w:themeColor="text1"/>
          <w:kern w:val="24"/>
        </w:rPr>
      </w:pPr>
    </w:p>
    <w:p w14:paraId="5EC1E8F8" w14:textId="77777777" w:rsidR="002C3B59" w:rsidRDefault="002C3B59" w:rsidP="00426BEC">
      <w:pPr>
        <w:spacing w:after="0" w:line="240" w:lineRule="auto"/>
        <w:textAlignment w:val="baseline"/>
        <w:rPr>
          <w:rFonts w:ascii="Calibri" w:hAnsi="Calibri"/>
          <w:b/>
          <w:bCs/>
          <w:color w:val="000000" w:themeColor="text1"/>
          <w:kern w:val="24"/>
        </w:rPr>
      </w:pPr>
    </w:p>
    <w:p w14:paraId="2624C72A" w14:textId="77777777" w:rsidR="002C3B59" w:rsidRDefault="002C3B59" w:rsidP="00426BEC">
      <w:pPr>
        <w:spacing w:after="0" w:line="240" w:lineRule="auto"/>
        <w:textAlignment w:val="baseline"/>
        <w:rPr>
          <w:rFonts w:ascii="Calibri" w:hAnsi="Calibri"/>
          <w:b/>
          <w:bCs/>
          <w:color w:val="000000" w:themeColor="text1"/>
          <w:kern w:val="24"/>
        </w:rPr>
      </w:pPr>
    </w:p>
    <w:p w14:paraId="475F4FE5" w14:textId="77777777" w:rsidR="002C3B59" w:rsidRDefault="002C3B59" w:rsidP="00426BEC">
      <w:pPr>
        <w:spacing w:after="0" w:line="240" w:lineRule="auto"/>
        <w:textAlignment w:val="baseline"/>
        <w:rPr>
          <w:rFonts w:ascii="Calibri" w:hAnsi="Calibri"/>
          <w:b/>
          <w:bCs/>
          <w:color w:val="000000" w:themeColor="text1"/>
          <w:kern w:val="24"/>
        </w:rPr>
      </w:pPr>
    </w:p>
    <w:p w14:paraId="5AE3AC69" w14:textId="77777777" w:rsidR="002C3B59" w:rsidRDefault="002C3B59" w:rsidP="00426BEC">
      <w:pPr>
        <w:spacing w:after="0" w:line="240" w:lineRule="auto"/>
        <w:textAlignment w:val="baseline"/>
        <w:rPr>
          <w:rFonts w:ascii="Calibri" w:hAnsi="Calibri"/>
          <w:b/>
          <w:bCs/>
          <w:color w:val="000000" w:themeColor="text1"/>
          <w:kern w:val="24"/>
        </w:rPr>
      </w:pPr>
    </w:p>
    <w:p w14:paraId="49882E92" w14:textId="77777777" w:rsidR="002C3B59" w:rsidRDefault="002C3B59" w:rsidP="00426BEC">
      <w:pPr>
        <w:spacing w:after="0" w:line="240" w:lineRule="auto"/>
        <w:textAlignment w:val="baseline"/>
        <w:rPr>
          <w:rFonts w:ascii="Calibri" w:hAnsi="Calibri"/>
          <w:b/>
          <w:bCs/>
          <w:color w:val="000000" w:themeColor="text1"/>
          <w:kern w:val="24"/>
        </w:rPr>
      </w:pPr>
    </w:p>
    <w:p w14:paraId="376B9D8A" w14:textId="77777777" w:rsidR="002C3B59" w:rsidRDefault="002C3B59" w:rsidP="00426BEC">
      <w:pPr>
        <w:spacing w:after="0" w:line="240" w:lineRule="auto"/>
        <w:textAlignment w:val="baseline"/>
        <w:rPr>
          <w:rFonts w:ascii="Calibri" w:hAnsi="Calibri"/>
          <w:b/>
          <w:bCs/>
          <w:color w:val="000000" w:themeColor="text1"/>
          <w:kern w:val="24"/>
        </w:rPr>
      </w:pPr>
    </w:p>
    <w:p w14:paraId="716133EA" w14:textId="77777777" w:rsidR="002C3B59" w:rsidRDefault="002C3B59" w:rsidP="00426BEC">
      <w:pPr>
        <w:spacing w:after="0" w:line="240" w:lineRule="auto"/>
        <w:textAlignment w:val="baseline"/>
        <w:rPr>
          <w:rFonts w:ascii="Calibri" w:hAnsi="Calibri"/>
          <w:b/>
          <w:bCs/>
          <w:color w:val="000000" w:themeColor="text1"/>
          <w:kern w:val="24"/>
        </w:rPr>
      </w:pPr>
    </w:p>
    <w:p w14:paraId="6458B5DE" w14:textId="77777777" w:rsidR="002C3B59" w:rsidRDefault="002C3B59" w:rsidP="00426BEC">
      <w:pPr>
        <w:spacing w:after="0" w:line="240" w:lineRule="auto"/>
        <w:textAlignment w:val="baseline"/>
        <w:rPr>
          <w:rFonts w:ascii="Calibri" w:hAnsi="Calibri"/>
          <w:b/>
          <w:bCs/>
          <w:color w:val="000000" w:themeColor="text1"/>
          <w:kern w:val="24"/>
        </w:rPr>
      </w:pPr>
    </w:p>
    <w:p w14:paraId="4B3C6CD9" w14:textId="77777777" w:rsidR="002C3B59" w:rsidRDefault="002C3B59" w:rsidP="00426BEC">
      <w:pPr>
        <w:spacing w:after="0" w:line="240" w:lineRule="auto"/>
        <w:textAlignment w:val="baseline"/>
        <w:rPr>
          <w:rFonts w:ascii="Calibri" w:hAnsi="Calibri"/>
          <w:b/>
          <w:bCs/>
          <w:color w:val="000000" w:themeColor="text1"/>
          <w:kern w:val="24"/>
        </w:rPr>
      </w:pPr>
    </w:p>
    <w:p w14:paraId="555DCC5F" w14:textId="31707FE1" w:rsidR="00426BEC" w:rsidRPr="001656ED" w:rsidRDefault="00426BEC" w:rsidP="00426BEC">
      <w:pPr>
        <w:spacing w:after="0" w:line="240" w:lineRule="auto"/>
        <w:textAlignment w:val="baseline"/>
        <w:rPr>
          <w:rFonts w:ascii="Calibri" w:hAnsi="Calibri"/>
          <w:b/>
          <w:bCs/>
          <w:color w:val="000000" w:themeColor="text1"/>
          <w:kern w:val="24"/>
        </w:rPr>
      </w:pPr>
      <w:r w:rsidRPr="001656ED">
        <w:rPr>
          <w:rFonts w:ascii="Calibri" w:hAnsi="Calibri"/>
          <w:b/>
          <w:bCs/>
          <w:color w:val="000000" w:themeColor="text1"/>
          <w:kern w:val="24"/>
        </w:rPr>
        <w:lastRenderedPageBreak/>
        <w:t>A management consultant and trainer that has worked closely with Marelli</w:t>
      </w:r>
      <w:r>
        <w:rPr>
          <w:rFonts w:ascii="Calibri" w:hAnsi="Calibri"/>
          <w:b/>
          <w:bCs/>
          <w:color w:val="000000" w:themeColor="text1"/>
          <w:kern w:val="24"/>
        </w:rPr>
        <w:t xml:space="preserve"> and many other Tier 1 automotive organisations, namely Eclipse Consultancy</w:t>
      </w:r>
      <w:r w:rsidR="00347434">
        <w:rPr>
          <w:rFonts w:ascii="Calibri" w:hAnsi="Calibri"/>
          <w:b/>
          <w:bCs/>
          <w:color w:val="000000" w:themeColor="text1"/>
          <w:kern w:val="24"/>
        </w:rPr>
        <w:t>.</w:t>
      </w:r>
    </w:p>
    <w:p w14:paraId="0A764D54" w14:textId="77777777" w:rsidR="00426BEC" w:rsidRDefault="00426BEC" w:rsidP="00426BEC">
      <w:pPr>
        <w:spacing w:after="0" w:line="240" w:lineRule="auto"/>
        <w:textAlignment w:val="baseline"/>
        <w:rPr>
          <w:rFonts w:ascii="Calibri" w:hAnsi="Calibri"/>
          <w:bCs/>
          <w:color w:val="000000" w:themeColor="text1"/>
          <w:kern w:val="24"/>
        </w:rPr>
      </w:pPr>
    </w:p>
    <w:p w14:paraId="778149CF" w14:textId="225AA41E" w:rsidR="00426BEC" w:rsidRPr="00BF5CF9" w:rsidRDefault="00426BEC" w:rsidP="00426BEC">
      <w:pPr>
        <w:spacing w:after="0" w:line="240" w:lineRule="auto"/>
        <w:textAlignment w:val="baseline"/>
        <w:rPr>
          <w:rFonts w:ascii="Calibri" w:hAnsi="Calibri"/>
          <w:b/>
          <w:bCs/>
          <w:color w:val="000000" w:themeColor="text1"/>
          <w:kern w:val="24"/>
          <w:u w:val="single"/>
        </w:rPr>
      </w:pPr>
      <w:r w:rsidRPr="00BF5CF9">
        <w:rPr>
          <w:rFonts w:ascii="Calibri" w:hAnsi="Calibri"/>
          <w:b/>
          <w:bCs/>
          <w:color w:val="000000" w:themeColor="text1"/>
          <w:kern w:val="24"/>
          <w:u w:val="single"/>
        </w:rPr>
        <w:t>Nigel Thomas – Managing Director</w:t>
      </w:r>
    </w:p>
    <w:p w14:paraId="35F9702D" w14:textId="77777777" w:rsidR="00426BEC" w:rsidRDefault="00426BEC" w:rsidP="00426BEC">
      <w:pPr>
        <w:spacing w:after="0" w:line="240" w:lineRule="auto"/>
        <w:textAlignment w:val="baseline"/>
        <w:rPr>
          <w:rFonts w:ascii="Calibri" w:hAnsi="Calibri"/>
          <w:bCs/>
          <w:color w:val="000000" w:themeColor="text1"/>
          <w:kern w:val="24"/>
        </w:rPr>
      </w:pPr>
    </w:p>
    <w:p w14:paraId="3D51506E" w14:textId="24AF7393" w:rsidR="00426BEC" w:rsidRDefault="00426BEC" w:rsidP="00426BEC">
      <w:pPr>
        <w:spacing w:after="0" w:line="240" w:lineRule="auto"/>
        <w:textAlignment w:val="baseline"/>
        <w:rPr>
          <w:rFonts w:ascii="Calibri" w:hAnsi="Calibri"/>
          <w:bCs/>
          <w:color w:val="000000" w:themeColor="text1"/>
          <w:kern w:val="24"/>
        </w:rPr>
      </w:pPr>
      <w:r>
        <w:rPr>
          <w:rFonts w:ascii="Calibri" w:hAnsi="Calibri"/>
          <w:bCs/>
          <w:color w:val="000000" w:themeColor="text1"/>
          <w:kern w:val="24"/>
        </w:rPr>
        <w:t xml:space="preserve">The organisation has worked closely with Marelli for a number of year while delivering numerous training and development programmes in Leadership and also process Improvement. The individual interviewed has a vast experience working as a senior leader in various Tier 1 automotive manufacturing organisations including </w:t>
      </w:r>
      <w:r w:rsidR="002C3B59">
        <w:rPr>
          <w:rFonts w:ascii="Calibri" w:hAnsi="Calibri"/>
          <w:bCs/>
          <w:color w:val="000000" w:themeColor="text1"/>
          <w:kern w:val="24"/>
        </w:rPr>
        <w:t xml:space="preserve">Bosh and </w:t>
      </w:r>
      <w:r>
        <w:rPr>
          <w:rFonts w:ascii="Calibri" w:hAnsi="Calibri"/>
          <w:bCs/>
          <w:color w:val="000000" w:themeColor="text1"/>
          <w:kern w:val="24"/>
        </w:rPr>
        <w:t>TRW Steering Systems.</w:t>
      </w:r>
    </w:p>
    <w:p w14:paraId="674EF934" w14:textId="0EAF5928" w:rsidR="002C3B59" w:rsidRDefault="002C3B59" w:rsidP="00426BEC">
      <w:pPr>
        <w:spacing w:after="0" w:line="240" w:lineRule="auto"/>
        <w:textAlignment w:val="baseline"/>
        <w:rPr>
          <w:rFonts w:ascii="Calibri" w:hAnsi="Calibri"/>
          <w:bCs/>
          <w:color w:val="000000" w:themeColor="text1"/>
          <w:kern w:val="24"/>
        </w:rPr>
      </w:pPr>
    </w:p>
    <w:p w14:paraId="41F0B249" w14:textId="00BC52EF" w:rsidR="002C3B59" w:rsidRPr="002C3B59" w:rsidRDefault="00E538F5" w:rsidP="00E538F5">
      <w:pPr>
        <w:spacing w:after="0"/>
        <w:rPr>
          <w:rFonts w:ascii="Calibri" w:hAnsi="Calibri"/>
          <w:bCs/>
          <w:color w:val="000000" w:themeColor="text1"/>
          <w:kern w:val="24"/>
        </w:rPr>
      </w:pPr>
      <w:r>
        <w:rPr>
          <w:rFonts w:ascii="Calibri" w:hAnsi="Calibri"/>
          <w:bCs/>
          <w:color w:val="000000" w:themeColor="text1"/>
          <w:kern w:val="24"/>
        </w:rPr>
        <w:t>“This is a great topic and one that I have encountered more than once during my career. I will firstly give a few points detailing my personal thoughts on continual improvement programmes based on my</w:t>
      </w:r>
      <w:r w:rsidR="002C3B59" w:rsidRPr="002C3B59">
        <w:rPr>
          <w:rFonts w:ascii="Calibri" w:hAnsi="Calibri"/>
          <w:bCs/>
          <w:color w:val="000000" w:themeColor="text1"/>
          <w:kern w:val="24"/>
        </w:rPr>
        <w:t xml:space="preserve"> actual experience</w:t>
      </w:r>
      <w:r>
        <w:rPr>
          <w:rFonts w:ascii="Calibri" w:hAnsi="Calibri"/>
          <w:bCs/>
          <w:color w:val="000000" w:themeColor="text1"/>
          <w:kern w:val="24"/>
        </w:rPr>
        <w:t>.</w:t>
      </w:r>
    </w:p>
    <w:p w14:paraId="3EF62390" w14:textId="3083A20E" w:rsidR="002C3B59" w:rsidRPr="00E538F5" w:rsidRDefault="002C3B59" w:rsidP="00E538F5">
      <w:pPr>
        <w:pStyle w:val="ListParagraph"/>
        <w:numPr>
          <w:ilvl w:val="0"/>
          <w:numId w:val="70"/>
        </w:numPr>
        <w:spacing w:after="0" w:line="240" w:lineRule="auto"/>
        <w:rPr>
          <w:rFonts w:ascii="Calibri" w:hAnsi="Calibri"/>
          <w:bCs/>
          <w:color w:val="000000" w:themeColor="text1"/>
          <w:kern w:val="24"/>
        </w:rPr>
      </w:pPr>
      <w:r w:rsidRPr="002C3B59">
        <w:rPr>
          <w:rFonts w:ascii="Calibri" w:hAnsi="Calibri"/>
          <w:bCs/>
          <w:color w:val="000000" w:themeColor="text1"/>
          <w:kern w:val="24"/>
        </w:rPr>
        <w:t>People don't know that they know! It took me a while to work out what questions to ask to facilitate discovery</w:t>
      </w:r>
      <w:r w:rsidR="00456829">
        <w:rPr>
          <w:rFonts w:ascii="Calibri" w:hAnsi="Calibri"/>
          <w:bCs/>
          <w:color w:val="000000" w:themeColor="text1"/>
          <w:kern w:val="24"/>
        </w:rPr>
        <w:t xml:space="preserve"> and draw out information</w:t>
      </w:r>
    </w:p>
    <w:p w14:paraId="589F0837" w14:textId="09335A2D" w:rsidR="002C3B59" w:rsidRPr="00E538F5" w:rsidRDefault="00A10DD5" w:rsidP="00E538F5">
      <w:pPr>
        <w:pStyle w:val="ListParagraph"/>
        <w:numPr>
          <w:ilvl w:val="0"/>
          <w:numId w:val="70"/>
        </w:numPr>
        <w:spacing w:after="0" w:line="240" w:lineRule="auto"/>
        <w:rPr>
          <w:rFonts w:ascii="Calibri" w:hAnsi="Calibri"/>
          <w:bCs/>
          <w:color w:val="000000" w:themeColor="text1"/>
          <w:kern w:val="24"/>
        </w:rPr>
      </w:pPr>
      <w:r>
        <w:rPr>
          <w:rFonts w:ascii="Calibri" w:hAnsi="Calibri"/>
          <w:bCs/>
          <w:color w:val="000000" w:themeColor="text1"/>
          <w:kern w:val="24"/>
        </w:rPr>
        <w:t>I have seen that k</w:t>
      </w:r>
      <w:r w:rsidR="002C3B59" w:rsidRPr="002C3B59">
        <w:rPr>
          <w:rFonts w:ascii="Calibri" w:hAnsi="Calibri"/>
          <w:bCs/>
          <w:color w:val="000000" w:themeColor="text1"/>
          <w:kern w:val="24"/>
        </w:rPr>
        <w:t xml:space="preserve">nowledge that is </w:t>
      </w:r>
      <w:r>
        <w:rPr>
          <w:rFonts w:ascii="Calibri" w:hAnsi="Calibri"/>
          <w:bCs/>
          <w:color w:val="000000" w:themeColor="text1"/>
          <w:kern w:val="24"/>
        </w:rPr>
        <w:t xml:space="preserve">deemed </w:t>
      </w:r>
      <w:r w:rsidR="002C3B59" w:rsidRPr="002C3B59">
        <w:rPr>
          <w:rFonts w:ascii="Calibri" w:hAnsi="Calibri"/>
          <w:bCs/>
          <w:color w:val="000000" w:themeColor="text1"/>
          <w:kern w:val="24"/>
        </w:rPr>
        <w:t xml:space="preserve">vital is most often tacit and </w:t>
      </w:r>
      <w:r>
        <w:rPr>
          <w:rFonts w:ascii="Calibri" w:hAnsi="Calibri"/>
          <w:bCs/>
          <w:color w:val="000000" w:themeColor="text1"/>
          <w:kern w:val="24"/>
        </w:rPr>
        <w:t xml:space="preserve">therefor </w:t>
      </w:r>
      <w:r w:rsidR="002C3B59" w:rsidRPr="002C3B59">
        <w:rPr>
          <w:rFonts w:ascii="Calibri" w:hAnsi="Calibri"/>
          <w:bCs/>
          <w:color w:val="000000" w:themeColor="text1"/>
          <w:kern w:val="24"/>
        </w:rPr>
        <w:t>needs to be made explicit</w:t>
      </w:r>
    </w:p>
    <w:p w14:paraId="0C018A90" w14:textId="138F268F" w:rsidR="002C3B59" w:rsidRPr="004C7E60" w:rsidRDefault="00456829" w:rsidP="00E538F5">
      <w:pPr>
        <w:pStyle w:val="ListParagraph"/>
        <w:numPr>
          <w:ilvl w:val="0"/>
          <w:numId w:val="70"/>
        </w:numPr>
        <w:spacing w:after="0" w:line="240" w:lineRule="auto"/>
        <w:rPr>
          <w:rFonts w:ascii="Calibri" w:hAnsi="Calibri"/>
          <w:bCs/>
          <w:kern w:val="24"/>
        </w:rPr>
      </w:pPr>
      <w:r w:rsidRPr="004C7E60">
        <w:rPr>
          <w:rFonts w:ascii="Calibri" w:hAnsi="Calibri"/>
          <w:bCs/>
          <w:kern w:val="24"/>
        </w:rPr>
        <w:t>It is easy to c</w:t>
      </w:r>
      <w:r w:rsidR="004C7E60" w:rsidRPr="004C7E60">
        <w:rPr>
          <w:rFonts w:ascii="Calibri" w:hAnsi="Calibri"/>
          <w:bCs/>
          <w:kern w:val="24"/>
        </w:rPr>
        <w:t>onfuse</w:t>
      </w:r>
      <w:r w:rsidR="002C3B59" w:rsidRPr="004C7E60">
        <w:rPr>
          <w:rFonts w:ascii="Calibri" w:hAnsi="Calibri"/>
          <w:bCs/>
          <w:kern w:val="24"/>
        </w:rPr>
        <w:t xml:space="preserve"> activity with effectiveness</w:t>
      </w:r>
    </w:p>
    <w:p w14:paraId="322D79AD" w14:textId="26F65DBB" w:rsidR="002C3B59" w:rsidRPr="002C3B59" w:rsidRDefault="00456829" w:rsidP="00E538F5">
      <w:pPr>
        <w:pStyle w:val="ListParagraph"/>
        <w:numPr>
          <w:ilvl w:val="0"/>
          <w:numId w:val="70"/>
        </w:numPr>
        <w:spacing w:after="0" w:line="240" w:lineRule="auto"/>
        <w:rPr>
          <w:rFonts w:ascii="Calibri" w:hAnsi="Calibri"/>
          <w:bCs/>
          <w:color w:val="000000" w:themeColor="text1"/>
          <w:kern w:val="24"/>
        </w:rPr>
      </w:pPr>
      <w:r w:rsidRPr="004C7E60">
        <w:rPr>
          <w:rFonts w:ascii="Calibri" w:hAnsi="Calibri"/>
          <w:bCs/>
          <w:kern w:val="24"/>
        </w:rPr>
        <w:t>There is a t</w:t>
      </w:r>
      <w:r w:rsidR="002C3B59" w:rsidRPr="004C7E60">
        <w:rPr>
          <w:rFonts w:ascii="Calibri" w:hAnsi="Calibri"/>
          <w:bCs/>
          <w:kern w:val="24"/>
        </w:rPr>
        <w:t xml:space="preserve">endency in fledgling </w:t>
      </w:r>
      <w:r w:rsidR="00B93DCF" w:rsidRPr="004C7E60">
        <w:rPr>
          <w:rFonts w:ascii="Calibri" w:hAnsi="Calibri"/>
          <w:bCs/>
          <w:kern w:val="24"/>
        </w:rPr>
        <w:t>improvement</w:t>
      </w:r>
      <w:r w:rsidR="002C3B59" w:rsidRPr="004C7E60">
        <w:rPr>
          <w:rFonts w:ascii="Calibri" w:hAnsi="Calibri"/>
          <w:bCs/>
          <w:kern w:val="24"/>
        </w:rPr>
        <w:t xml:space="preserve"> </w:t>
      </w:r>
      <w:r w:rsidR="002C3B59" w:rsidRPr="002C3B59">
        <w:rPr>
          <w:rFonts w:ascii="Calibri" w:hAnsi="Calibri"/>
          <w:bCs/>
          <w:color w:val="000000" w:themeColor="text1"/>
          <w:kern w:val="24"/>
        </w:rPr>
        <w:t>teams (understandably) to want to focus on personal/human issues not on the 4Ms.</w:t>
      </w:r>
    </w:p>
    <w:p w14:paraId="749C6F4B" w14:textId="1FB808FB" w:rsidR="002C3B59" w:rsidRPr="002C3B59" w:rsidRDefault="002C3B59" w:rsidP="00E538F5">
      <w:pPr>
        <w:pStyle w:val="ListParagraph"/>
        <w:spacing w:after="0"/>
        <w:rPr>
          <w:rFonts w:ascii="Calibri" w:hAnsi="Calibri"/>
          <w:bCs/>
          <w:color w:val="000000" w:themeColor="text1"/>
          <w:kern w:val="24"/>
        </w:rPr>
      </w:pPr>
      <w:r w:rsidRPr="002C3B59">
        <w:rPr>
          <w:rFonts w:ascii="Calibri" w:hAnsi="Calibri"/>
          <w:bCs/>
          <w:color w:val="000000" w:themeColor="text1"/>
          <w:kern w:val="24"/>
        </w:rPr>
        <w:t xml:space="preserve">For example, </w:t>
      </w:r>
      <w:r w:rsidR="00456829">
        <w:rPr>
          <w:rFonts w:ascii="Calibri" w:hAnsi="Calibri"/>
          <w:bCs/>
          <w:color w:val="000000" w:themeColor="text1"/>
          <w:kern w:val="24"/>
        </w:rPr>
        <w:t>(</w:t>
      </w:r>
      <w:r w:rsidRPr="002C3B59">
        <w:rPr>
          <w:rFonts w:ascii="Calibri" w:hAnsi="Calibri"/>
          <w:bCs/>
          <w:color w:val="000000" w:themeColor="text1"/>
          <w:kern w:val="24"/>
        </w:rPr>
        <w:t>and these are real</w:t>
      </w:r>
      <w:r w:rsidR="00456829">
        <w:rPr>
          <w:rFonts w:ascii="Calibri" w:hAnsi="Calibri"/>
          <w:bCs/>
          <w:color w:val="000000" w:themeColor="text1"/>
          <w:kern w:val="24"/>
        </w:rPr>
        <w:t xml:space="preserve"> examples) -</w:t>
      </w:r>
      <w:r w:rsidRPr="002C3B59">
        <w:rPr>
          <w:rFonts w:ascii="Calibri" w:hAnsi="Calibri"/>
          <w:bCs/>
          <w:color w:val="000000" w:themeColor="text1"/>
          <w:kern w:val="24"/>
        </w:rPr>
        <w:t xml:space="preserve"> The chairs on final assembly are too hard. The car park is too r</w:t>
      </w:r>
      <w:r w:rsidR="00B93DCF">
        <w:rPr>
          <w:rFonts w:ascii="Calibri" w:hAnsi="Calibri"/>
          <w:bCs/>
          <w:color w:val="000000" w:themeColor="text1"/>
          <w:kern w:val="24"/>
        </w:rPr>
        <w:t xml:space="preserve">emote and we walk into work in </w:t>
      </w:r>
      <w:r w:rsidRPr="002C3B59">
        <w:rPr>
          <w:rFonts w:ascii="Calibri" w:hAnsi="Calibri"/>
          <w:bCs/>
          <w:color w:val="000000" w:themeColor="text1"/>
          <w:kern w:val="24"/>
        </w:rPr>
        <w:t>the pouring rain and sit in wet clothes. When the roller door is up for the wagons, it's too cold to concentrate</w:t>
      </w:r>
    </w:p>
    <w:p w14:paraId="30668789" w14:textId="77777777" w:rsidR="002C3B59" w:rsidRPr="002C3B59" w:rsidRDefault="002C3B59" w:rsidP="00E538F5">
      <w:pPr>
        <w:pStyle w:val="ListParagraph"/>
        <w:numPr>
          <w:ilvl w:val="0"/>
          <w:numId w:val="71"/>
        </w:numPr>
        <w:spacing w:after="0" w:line="240" w:lineRule="auto"/>
        <w:rPr>
          <w:rFonts w:ascii="Calibri" w:hAnsi="Calibri"/>
          <w:bCs/>
          <w:color w:val="000000" w:themeColor="text1"/>
          <w:kern w:val="24"/>
        </w:rPr>
      </w:pPr>
      <w:r w:rsidRPr="002C3B59">
        <w:rPr>
          <w:rFonts w:ascii="Calibri" w:hAnsi="Calibri"/>
          <w:bCs/>
          <w:color w:val="000000" w:themeColor="text1"/>
          <w:kern w:val="24"/>
        </w:rPr>
        <w:t>There are some absolutely critical planks that have to be in place as a base.</w:t>
      </w:r>
    </w:p>
    <w:p w14:paraId="52FE174F" w14:textId="6E3823EA" w:rsidR="00456829" w:rsidRDefault="00456829" w:rsidP="00E538F5">
      <w:pPr>
        <w:pStyle w:val="ListParagraph"/>
        <w:spacing w:after="0"/>
        <w:rPr>
          <w:rFonts w:ascii="Calibri" w:hAnsi="Calibri"/>
          <w:bCs/>
          <w:color w:val="000000" w:themeColor="text1"/>
          <w:kern w:val="24"/>
        </w:rPr>
      </w:pPr>
      <w:r>
        <w:rPr>
          <w:rFonts w:ascii="Calibri" w:hAnsi="Calibri"/>
          <w:bCs/>
          <w:color w:val="000000" w:themeColor="text1"/>
          <w:kern w:val="24"/>
        </w:rPr>
        <w:t>1. To create teams not work groups</w:t>
      </w:r>
    </w:p>
    <w:p w14:paraId="51183EF1" w14:textId="35E7A244" w:rsidR="00456829" w:rsidRDefault="002C3B59" w:rsidP="00E538F5">
      <w:pPr>
        <w:pStyle w:val="ListParagraph"/>
        <w:spacing w:after="0"/>
        <w:rPr>
          <w:rFonts w:ascii="Calibri" w:hAnsi="Calibri"/>
          <w:bCs/>
          <w:color w:val="000000" w:themeColor="text1"/>
          <w:kern w:val="24"/>
        </w:rPr>
      </w:pPr>
      <w:r w:rsidRPr="002C3B59">
        <w:rPr>
          <w:rFonts w:ascii="Calibri" w:hAnsi="Calibri"/>
          <w:bCs/>
          <w:color w:val="000000" w:themeColor="text1"/>
          <w:kern w:val="24"/>
        </w:rPr>
        <w:t xml:space="preserve">2. </w:t>
      </w:r>
      <w:r w:rsidR="00456829">
        <w:rPr>
          <w:rFonts w:ascii="Calibri" w:hAnsi="Calibri"/>
          <w:bCs/>
          <w:color w:val="000000" w:themeColor="text1"/>
          <w:kern w:val="24"/>
        </w:rPr>
        <w:t xml:space="preserve">To focus on </w:t>
      </w:r>
      <w:r w:rsidRPr="002C3B59">
        <w:rPr>
          <w:rFonts w:ascii="Calibri" w:hAnsi="Calibri"/>
          <w:bCs/>
          <w:color w:val="000000" w:themeColor="text1"/>
          <w:kern w:val="24"/>
        </w:rPr>
        <w:t xml:space="preserve">5S </w:t>
      </w:r>
    </w:p>
    <w:p w14:paraId="53579DB7" w14:textId="4E1F0F06" w:rsidR="002C3B59" w:rsidRPr="002C3B59" w:rsidRDefault="002C3B59" w:rsidP="00E538F5">
      <w:pPr>
        <w:pStyle w:val="ListParagraph"/>
        <w:spacing w:after="0"/>
        <w:rPr>
          <w:rFonts w:ascii="Calibri" w:hAnsi="Calibri"/>
          <w:bCs/>
          <w:color w:val="000000" w:themeColor="text1"/>
          <w:kern w:val="24"/>
        </w:rPr>
      </w:pPr>
      <w:r w:rsidRPr="002C3B59">
        <w:rPr>
          <w:rFonts w:ascii="Calibri" w:hAnsi="Calibri"/>
          <w:bCs/>
          <w:color w:val="000000" w:themeColor="text1"/>
          <w:kern w:val="24"/>
        </w:rPr>
        <w:t xml:space="preserve">3. </w:t>
      </w:r>
      <w:r w:rsidR="00456829">
        <w:rPr>
          <w:rFonts w:ascii="Calibri" w:hAnsi="Calibri"/>
          <w:bCs/>
          <w:color w:val="000000" w:themeColor="text1"/>
          <w:kern w:val="24"/>
        </w:rPr>
        <w:t xml:space="preserve">To understand </w:t>
      </w:r>
      <w:r w:rsidRPr="002C3B59">
        <w:rPr>
          <w:rFonts w:ascii="Calibri" w:hAnsi="Calibri"/>
          <w:bCs/>
          <w:color w:val="000000" w:themeColor="text1"/>
          <w:kern w:val="24"/>
        </w:rPr>
        <w:t>V</w:t>
      </w:r>
      <w:r w:rsidR="00456829">
        <w:rPr>
          <w:rFonts w:ascii="Calibri" w:hAnsi="Calibri"/>
          <w:bCs/>
          <w:color w:val="000000" w:themeColor="text1"/>
          <w:kern w:val="24"/>
        </w:rPr>
        <w:t xml:space="preserve">alue </w:t>
      </w:r>
      <w:r w:rsidR="00456829" w:rsidRPr="002C3B59">
        <w:rPr>
          <w:rFonts w:ascii="Calibri" w:hAnsi="Calibri"/>
          <w:bCs/>
          <w:color w:val="000000" w:themeColor="text1"/>
          <w:kern w:val="24"/>
        </w:rPr>
        <w:t>S</w:t>
      </w:r>
      <w:r w:rsidR="00456829">
        <w:rPr>
          <w:rFonts w:ascii="Calibri" w:hAnsi="Calibri"/>
          <w:bCs/>
          <w:color w:val="000000" w:themeColor="text1"/>
          <w:kern w:val="24"/>
        </w:rPr>
        <w:t xml:space="preserve">tream </w:t>
      </w:r>
      <w:r w:rsidRPr="002C3B59">
        <w:rPr>
          <w:rFonts w:ascii="Calibri" w:hAnsi="Calibri"/>
          <w:bCs/>
          <w:color w:val="000000" w:themeColor="text1"/>
          <w:kern w:val="24"/>
        </w:rPr>
        <w:t>M</w:t>
      </w:r>
      <w:r w:rsidR="00456829">
        <w:rPr>
          <w:rFonts w:ascii="Calibri" w:hAnsi="Calibri"/>
          <w:bCs/>
          <w:color w:val="000000" w:themeColor="text1"/>
          <w:kern w:val="24"/>
        </w:rPr>
        <w:t>apping</w:t>
      </w:r>
      <w:r w:rsidRPr="002C3B59">
        <w:rPr>
          <w:rFonts w:ascii="Calibri" w:hAnsi="Calibri"/>
          <w:bCs/>
          <w:color w:val="000000" w:themeColor="text1"/>
          <w:kern w:val="24"/>
        </w:rPr>
        <w:t>.</w:t>
      </w:r>
    </w:p>
    <w:p w14:paraId="634A64AC" w14:textId="5A312A5E" w:rsidR="002C3B59" w:rsidRPr="002C3B59" w:rsidRDefault="002C3B59" w:rsidP="00E538F5">
      <w:pPr>
        <w:pStyle w:val="ListParagraph"/>
        <w:numPr>
          <w:ilvl w:val="0"/>
          <w:numId w:val="71"/>
        </w:numPr>
        <w:spacing w:after="0" w:line="240" w:lineRule="auto"/>
        <w:rPr>
          <w:rFonts w:ascii="Calibri" w:hAnsi="Calibri"/>
          <w:bCs/>
          <w:color w:val="000000" w:themeColor="text1"/>
          <w:kern w:val="24"/>
        </w:rPr>
      </w:pPr>
      <w:r w:rsidRPr="002C3B59">
        <w:rPr>
          <w:rFonts w:ascii="Calibri" w:hAnsi="Calibri"/>
          <w:bCs/>
          <w:color w:val="000000" w:themeColor="text1"/>
          <w:kern w:val="24"/>
        </w:rPr>
        <w:t xml:space="preserve">Probably the biggest obstacle to </w:t>
      </w:r>
      <w:r w:rsidR="00456829">
        <w:rPr>
          <w:rFonts w:ascii="Calibri" w:hAnsi="Calibri"/>
          <w:bCs/>
          <w:color w:val="000000" w:themeColor="text1"/>
          <w:kern w:val="24"/>
        </w:rPr>
        <w:t>continual improvement</w:t>
      </w:r>
      <w:r w:rsidRPr="002C3B59">
        <w:rPr>
          <w:rFonts w:ascii="Calibri" w:hAnsi="Calibri"/>
          <w:bCs/>
          <w:color w:val="000000" w:themeColor="text1"/>
          <w:kern w:val="24"/>
        </w:rPr>
        <w:t xml:space="preserve"> is middle management. They were put in place by the current system and "we've always done it this way". And they quite often see it as an attack on them personally. </w:t>
      </w:r>
      <w:r w:rsidR="007D3CC1">
        <w:rPr>
          <w:rFonts w:ascii="Calibri" w:hAnsi="Calibri"/>
          <w:bCs/>
          <w:color w:val="000000" w:themeColor="text1"/>
          <w:kern w:val="24"/>
        </w:rPr>
        <w:t>Invariably</w:t>
      </w:r>
      <w:r w:rsidR="00456829">
        <w:rPr>
          <w:rFonts w:ascii="Calibri" w:hAnsi="Calibri"/>
          <w:bCs/>
          <w:color w:val="000000" w:themeColor="text1"/>
          <w:kern w:val="24"/>
        </w:rPr>
        <w:t xml:space="preserve"> they potentially </w:t>
      </w:r>
      <w:r w:rsidRPr="002C3B59">
        <w:rPr>
          <w:rFonts w:ascii="Calibri" w:hAnsi="Calibri"/>
          <w:bCs/>
          <w:color w:val="000000" w:themeColor="text1"/>
          <w:kern w:val="24"/>
        </w:rPr>
        <w:t xml:space="preserve">should have seen these issues and put them right, </w:t>
      </w:r>
      <w:r w:rsidR="00456829">
        <w:rPr>
          <w:rFonts w:ascii="Calibri" w:hAnsi="Calibri"/>
          <w:bCs/>
          <w:color w:val="000000" w:themeColor="text1"/>
          <w:kern w:val="24"/>
        </w:rPr>
        <w:t>s</w:t>
      </w:r>
      <w:r w:rsidRPr="002C3B59">
        <w:rPr>
          <w:rFonts w:ascii="Calibri" w:hAnsi="Calibri"/>
          <w:bCs/>
          <w:color w:val="000000" w:themeColor="text1"/>
          <w:kern w:val="24"/>
        </w:rPr>
        <w:t>o they hide things.</w:t>
      </w:r>
    </w:p>
    <w:p w14:paraId="344E4119" w14:textId="0D6E9AF3" w:rsidR="002C3B59" w:rsidRPr="002C3B59" w:rsidRDefault="002C3B59" w:rsidP="00E538F5">
      <w:pPr>
        <w:spacing w:after="0"/>
        <w:rPr>
          <w:rFonts w:ascii="Calibri" w:hAnsi="Calibri"/>
          <w:bCs/>
          <w:color w:val="000000" w:themeColor="text1"/>
          <w:kern w:val="24"/>
        </w:rPr>
      </w:pPr>
    </w:p>
    <w:p w14:paraId="3A38D2CF" w14:textId="0D9063E0" w:rsidR="002C3B59" w:rsidRPr="002C3B59" w:rsidRDefault="00456829" w:rsidP="002C3B59">
      <w:pPr>
        <w:rPr>
          <w:rFonts w:ascii="Calibri" w:hAnsi="Calibri"/>
          <w:bCs/>
          <w:color w:val="000000" w:themeColor="text1"/>
          <w:kern w:val="24"/>
        </w:rPr>
      </w:pPr>
      <w:r>
        <w:rPr>
          <w:rFonts w:ascii="Calibri" w:hAnsi="Calibri"/>
          <w:bCs/>
          <w:color w:val="000000" w:themeColor="text1"/>
          <w:kern w:val="24"/>
        </w:rPr>
        <w:t>Having worked in both “</w:t>
      </w:r>
      <w:r w:rsidR="002C3B59" w:rsidRPr="002C3B59">
        <w:rPr>
          <w:rFonts w:ascii="Calibri" w:hAnsi="Calibri"/>
          <w:bCs/>
          <w:color w:val="000000" w:themeColor="text1"/>
          <w:kern w:val="24"/>
        </w:rPr>
        <w:t>Greenfield</w:t>
      </w:r>
      <w:r>
        <w:rPr>
          <w:rFonts w:ascii="Calibri" w:hAnsi="Calibri"/>
          <w:bCs/>
          <w:color w:val="000000" w:themeColor="text1"/>
          <w:kern w:val="24"/>
        </w:rPr>
        <w:t>”</w:t>
      </w:r>
      <w:r w:rsidR="002C3B59" w:rsidRPr="002C3B59">
        <w:rPr>
          <w:rFonts w:ascii="Calibri" w:hAnsi="Calibri"/>
          <w:bCs/>
          <w:color w:val="000000" w:themeColor="text1"/>
          <w:kern w:val="24"/>
        </w:rPr>
        <w:t xml:space="preserve"> </w:t>
      </w:r>
      <w:r>
        <w:rPr>
          <w:rFonts w:ascii="Calibri" w:hAnsi="Calibri"/>
          <w:bCs/>
          <w:color w:val="000000" w:themeColor="text1"/>
          <w:kern w:val="24"/>
        </w:rPr>
        <w:t>and</w:t>
      </w:r>
      <w:r w:rsidR="002C3B59" w:rsidRPr="002C3B59">
        <w:rPr>
          <w:rFonts w:ascii="Calibri" w:hAnsi="Calibri"/>
          <w:bCs/>
          <w:color w:val="000000" w:themeColor="text1"/>
          <w:kern w:val="24"/>
        </w:rPr>
        <w:t xml:space="preserve"> "Brownfield" </w:t>
      </w:r>
      <w:r>
        <w:rPr>
          <w:rFonts w:ascii="Calibri" w:hAnsi="Calibri"/>
          <w:bCs/>
          <w:color w:val="000000" w:themeColor="text1"/>
          <w:kern w:val="24"/>
        </w:rPr>
        <w:t xml:space="preserve">sites, I saw some distinct </w:t>
      </w:r>
      <w:r w:rsidR="007D3CC1">
        <w:rPr>
          <w:rFonts w:ascii="Calibri" w:hAnsi="Calibri"/>
          <w:bCs/>
          <w:color w:val="000000" w:themeColor="text1"/>
          <w:kern w:val="24"/>
        </w:rPr>
        <w:t>differences with regard to continual improvement processes</w:t>
      </w:r>
      <w:r>
        <w:rPr>
          <w:rFonts w:ascii="Calibri" w:hAnsi="Calibri"/>
          <w:bCs/>
          <w:color w:val="000000" w:themeColor="text1"/>
          <w:kern w:val="24"/>
        </w:rPr>
        <w:t>.</w:t>
      </w:r>
    </w:p>
    <w:p w14:paraId="2E5E3C97" w14:textId="24FEBE3C" w:rsidR="00456829" w:rsidRDefault="002C3B59" w:rsidP="002C3B59">
      <w:pPr>
        <w:rPr>
          <w:rFonts w:ascii="Calibri" w:hAnsi="Calibri"/>
          <w:bCs/>
          <w:color w:val="000000" w:themeColor="text1"/>
          <w:kern w:val="24"/>
        </w:rPr>
      </w:pPr>
      <w:r w:rsidRPr="002C3B59">
        <w:rPr>
          <w:rFonts w:ascii="Calibri" w:hAnsi="Calibri"/>
          <w:bCs/>
          <w:color w:val="000000" w:themeColor="text1"/>
          <w:kern w:val="24"/>
        </w:rPr>
        <w:t>When I joined Bosch (</w:t>
      </w:r>
      <w:r w:rsidR="00456829">
        <w:rPr>
          <w:rFonts w:ascii="Calibri" w:hAnsi="Calibri"/>
          <w:bCs/>
          <w:color w:val="000000" w:themeColor="text1"/>
          <w:kern w:val="24"/>
        </w:rPr>
        <w:t>a “Greenfield” site</w:t>
      </w:r>
      <w:r w:rsidR="004C7E60">
        <w:rPr>
          <w:rFonts w:ascii="Calibri" w:hAnsi="Calibri"/>
          <w:bCs/>
          <w:color w:val="000000" w:themeColor="text1"/>
          <w:kern w:val="24"/>
        </w:rPr>
        <w:t>,</w:t>
      </w:r>
      <w:r w:rsidR="00456829">
        <w:rPr>
          <w:rFonts w:ascii="Calibri" w:hAnsi="Calibri"/>
          <w:bCs/>
          <w:color w:val="000000" w:themeColor="text1"/>
          <w:kern w:val="24"/>
        </w:rPr>
        <w:t xml:space="preserve"> </w:t>
      </w:r>
      <w:r w:rsidRPr="002C3B59">
        <w:rPr>
          <w:rFonts w:ascii="Calibri" w:hAnsi="Calibri"/>
          <w:bCs/>
          <w:color w:val="000000" w:themeColor="text1"/>
          <w:kern w:val="24"/>
        </w:rPr>
        <w:t>my payroll number was 0002) I thought it couldn't ge</w:t>
      </w:r>
      <w:r w:rsidR="004C7E60">
        <w:rPr>
          <w:rFonts w:ascii="Calibri" w:hAnsi="Calibri"/>
          <w:bCs/>
          <w:color w:val="000000" w:themeColor="text1"/>
          <w:kern w:val="24"/>
        </w:rPr>
        <w:t>t any better. No paradigms, no custom and practice from the unions and</w:t>
      </w:r>
      <w:r w:rsidRPr="002C3B59">
        <w:rPr>
          <w:rFonts w:ascii="Calibri" w:hAnsi="Calibri"/>
          <w:bCs/>
          <w:color w:val="000000" w:themeColor="text1"/>
          <w:kern w:val="24"/>
        </w:rPr>
        <w:t xml:space="preserve"> </w:t>
      </w:r>
      <w:r w:rsidR="004C7E60">
        <w:rPr>
          <w:rFonts w:ascii="Calibri" w:hAnsi="Calibri"/>
          <w:bCs/>
          <w:color w:val="000000" w:themeColor="text1"/>
          <w:kern w:val="24"/>
        </w:rPr>
        <w:t>h</w:t>
      </w:r>
      <w:r w:rsidRPr="002C3B59">
        <w:rPr>
          <w:rFonts w:ascii="Calibri" w:hAnsi="Calibri"/>
          <w:bCs/>
          <w:color w:val="000000" w:themeColor="text1"/>
          <w:kern w:val="24"/>
        </w:rPr>
        <w:t xml:space="preserve">andpicked personnel from a diverse group of companies. </w:t>
      </w:r>
      <w:r w:rsidR="00456829">
        <w:rPr>
          <w:rFonts w:ascii="Calibri" w:hAnsi="Calibri"/>
          <w:bCs/>
          <w:color w:val="000000" w:themeColor="text1"/>
          <w:kern w:val="24"/>
        </w:rPr>
        <w:t xml:space="preserve">But when </w:t>
      </w:r>
      <w:r w:rsidRPr="002C3B59">
        <w:rPr>
          <w:rFonts w:ascii="Calibri" w:hAnsi="Calibri"/>
          <w:bCs/>
          <w:color w:val="000000" w:themeColor="text1"/>
          <w:kern w:val="24"/>
        </w:rPr>
        <w:t xml:space="preserve">we introduced BITS - Bosch Improvement Teams, we realised that we had no "wise men". No one had built an alternator before. </w:t>
      </w:r>
    </w:p>
    <w:p w14:paraId="523B5346" w14:textId="0001A39F" w:rsidR="002C3B59" w:rsidRPr="002C3B59" w:rsidRDefault="002C3B59" w:rsidP="002C3B59">
      <w:pPr>
        <w:rPr>
          <w:rFonts w:ascii="Calibri" w:hAnsi="Calibri"/>
          <w:bCs/>
          <w:color w:val="000000" w:themeColor="text1"/>
          <w:kern w:val="24"/>
        </w:rPr>
      </w:pPr>
      <w:r w:rsidRPr="002C3B59">
        <w:rPr>
          <w:rFonts w:ascii="Calibri" w:hAnsi="Calibri"/>
          <w:bCs/>
          <w:color w:val="000000" w:themeColor="text1"/>
          <w:kern w:val="24"/>
        </w:rPr>
        <w:t>In TRW</w:t>
      </w:r>
      <w:r w:rsidR="00456829">
        <w:rPr>
          <w:rFonts w:ascii="Calibri" w:hAnsi="Calibri"/>
          <w:bCs/>
          <w:color w:val="000000" w:themeColor="text1"/>
          <w:kern w:val="24"/>
        </w:rPr>
        <w:t xml:space="preserve"> (a “Brownfield” Side)</w:t>
      </w:r>
      <w:r w:rsidRPr="002C3B59">
        <w:rPr>
          <w:rFonts w:ascii="Calibri" w:hAnsi="Calibri"/>
          <w:bCs/>
          <w:color w:val="000000" w:themeColor="text1"/>
          <w:kern w:val="24"/>
        </w:rPr>
        <w:t xml:space="preserve"> if I had a problem on the </w:t>
      </w:r>
      <w:r w:rsidR="00456829">
        <w:rPr>
          <w:rFonts w:ascii="Calibri" w:hAnsi="Calibri"/>
          <w:bCs/>
          <w:color w:val="000000" w:themeColor="text1"/>
          <w:kern w:val="24"/>
        </w:rPr>
        <w:t>“</w:t>
      </w:r>
      <w:r w:rsidRPr="002C3B59">
        <w:rPr>
          <w:rFonts w:ascii="Calibri" w:hAnsi="Calibri"/>
          <w:bCs/>
          <w:color w:val="000000" w:themeColor="text1"/>
          <w:kern w:val="24"/>
        </w:rPr>
        <w:t>Cones</w:t>
      </w:r>
      <w:r w:rsidR="00456829">
        <w:rPr>
          <w:rFonts w:ascii="Calibri" w:hAnsi="Calibri"/>
          <w:bCs/>
          <w:color w:val="000000" w:themeColor="text1"/>
          <w:kern w:val="24"/>
        </w:rPr>
        <w:t>”</w:t>
      </w:r>
      <w:r w:rsidRPr="002C3B59">
        <w:rPr>
          <w:rFonts w:ascii="Calibri" w:hAnsi="Calibri"/>
          <w:bCs/>
          <w:color w:val="000000" w:themeColor="text1"/>
          <w:kern w:val="24"/>
        </w:rPr>
        <w:t xml:space="preserve">, I could stroll over to the Hagen &amp; Gobbel and ask </w:t>
      </w:r>
      <w:r w:rsidR="00456829">
        <w:rPr>
          <w:rFonts w:ascii="Calibri" w:hAnsi="Calibri"/>
          <w:bCs/>
          <w:color w:val="000000" w:themeColor="text1"/>
          <w:kern w:val="24"/>
        </w:rPr>
        <w:t>a person</w:t>
      </w:r>
      <w:r w:rsidRPr="002C3B59">
        <w:rPr>
          <w:rFonts w:ascii="Calibri" w:hAnsi="Calibri"/>
          <w:bCs/>
          <w:color w:val="000000" w:themeColor="text1"/>
          <w:kern w:val="24"/>
        </w:rPr>
        <w:t xml:space="preserve"> who had worked there for 10 years if he'd seen anything like this before</w:t>
      </w:r>
      <w:r w:rsidR="00456829">
        <w:rPr>
          <w:rFonts w:ascii="Calibri" w:hAnsi="Calibri"/>
          <w:bCs/>
          <w:color w:val="000000" w:themeColor="text1"/>
          <w:kern w:val="24"/>
        </w:rPr>
        <w:t>, a</w:t>
      </w:r>
      <w:r w:rsidRPr="002C3B59">
        <w:rPr>
          <w:rFonts w:ascii="Calibri" w:hAnsi="Calibri"/>
          <w:bCs/>
          <w:color w:val="000000" w:themeColor="text1"/>
          <w:kern w:val="24"/>
        </w:rPr>
        <w:t>nd invariably, he had.</w:t>
      </w:r>
    </w:p>
    <w:p w14:paraId="48F68037" w14:textId="395E95BA" w:rsidR="002C3B59" w:rsidRPr="002C3B59" w:rsidRDefault="002C3B59" w:rsidP="002C3B59">
      <w:pPr>
        <w:rPr>
          <w:rFonts w:ascii="Calibri" w:hAnsi="Calibri"/>
          <w:bCs/>
          <w:color w:val="000000" w:themeColor="text1"/>
          <w:kern w:val="24"/>
        </w:rPr>
      </w:pPr>
      <w:r w:rsidRPr="002C3B59">
        <w:rPr>
          <w:rFonts w:ascii="Calibri" w:hAnsi="Calibri"/>
          <w:bCs/>
          <w:color w:val="000000" w:themeColor="text1"/>
          <w:kern w:val="24"/>
        </w:rPr>
        <w:t>But what we did have in Bosch in those early days was real team work, high mo</w:t>
      </w:r>
      <w:r w:rsidR="00456829">
        <w:rPr>
          <w:rFonts w:ascii="Calibri" w:hAnsi="Calibri"/>
          <w:bCs/>
          <w:color w:val="000000" w:themeColor="text1"/>
          <w:kern w:val="24"/>
        </w:rPr>
        <w:t>tivation, and lateral thinking.”</w:t>
      </w:r>
    </w:p>
    <w:p w14:paraId="77FC049B" w14:textId="4EF30B6A" w:rsidR="002C3B59" w:rsidRDefault="00107CDE" w:rsidP="00426BEC">
      <w:pPr>
        <w:spacing w:after="0" w:line="240" w:lineRule="auto"/>
        <w:textAlignment w:val="baseline"/>
        <w:rPr>
          <w:rFonts w:ascii="Calibri" w:hAnsi="Calibri"/>
          <w:bCs/>
          <w:color w:val="000000" w:themeColor="text1"/>
          <w:kern w:val="24"/>
        </w:rPr>
      </w:pPr>
      <w:r>
        <w:rPr>
          <w:rFonts w:ascii="Calibri" w:hAnsi="Calibri"/>
          <w:bCs/>
          <w:color w:val="000000" w:themeColor="text1"/>
          <w:kern w:val="24"/>
        </w:rPr>
        <w:t xml:space="preserve">                </w:t>
      </w:r>
      <w:sdt>
        <w:sdtPr>
          <w:rPr>
            <w:rFonts w:ascii="Calibri" w:hAnsi="Calibri"/>
            <w:bCs/>
            <w:color w:val="000000" w:themeColor="text1"/>
            <w:kern w:val="24"/>
          </w:rPr>
          <w:id w:val="-1574107892"/>
          <w:citation/>
        </w:sdtPr>
        <w:sdtEndPr/>
        <w:sdtContent>
          <w:r>
            <w:rPr>
              <w:rFonts w:ascii="Calibri" w:hAnsi="Calibri"/>
              <w:bCs/>
              <w:color w:val="000000" w:themeColor="text1"/>
              <w:kern w:val="24"/>
            </w:rPr>
            <w:fldChar w:fldCharType="begin"/>
          </w:r>
          <w:r>
            <w:rPr>
              <w:rFonts w:ascii="Calibri" w:hAnsi="Calibri"/>
              <w:bCs/>
              <w:color w:val="000000" w:themeColor="text1"/>
              <w:kern w:val="24"/>
            </w:rPr>
            <w:instrText xml:space="preserve"> CITATION Tho22 \l 2057 </w:instrText>
          </w:r>
          <w:r>
            <w:rPr>
              <w:rFonts w:ascii="Calibri" w:hAnsi="Calibri"/>
              <w:bCs/>
              <w:color w:val="000000" w:themeColor="text1"/>
              <w:kern w:val="24"/>
            </w:rPr>
            <w:fldChar w:fldCharType="separate"/>
          </w:r>
          <w:r w:rsidR="00B06639" w:rsidRPr="00B06639">
            <w:rPr>
              <w:rFonts w:ascii="Calibri" w:hAnsi="Calibri"/>
              <w:noProof/>
              <w:color w:val="000000" w:themeColor="text1"/>
              <w:kern w:val="24"/>
            </w:rPr>
            <w:t>(Thomas, 2022)</w:t>
          </w:r>
          <w:r>
            <w:rPr>
              <w:rFonts w:ascii="Calibri" w:hAnsi="Calibri"/>
              <w:bCs/>
              <w:color w:val="000000" w:themeColor="text1"/>
              <w:kern w:val="24"/>
            </w:rPr>
            <w:fldChar w:fldCharType="end"/>
          </w:r>
        </w:sdtContent>
      </w:sdt>
    </w:p>
    <w:p w14:paraId="4BDB32FF" w14:textId="77777777" w:rsidR="002C3B59" w:rsidRDefault="002C3B59" w:rsidP="00426BEC">
      <w:pPr>
        <w:spacing w:after="0" w:line="240" w:lineRule="auto"/>
        <w:textAlignment w:val="baseline"/>
        <w:rPr>
          <w:rFonts w:ascii="Calibri" w:hAnsi="Calibri"/>
          <w:bCs/>
          <w:color w:val="000000" w:themeColor="text1"/>
          <w:kern w:val="24"/>
        </w:rPr>
      </w:pPr>
    </w:p>
    <w:p w14:paraId="73875CE1" w14:textId="77777777" w:rsidR="00426BEC" w:rsidRDefault="00426BEC" w:rsidP="00426BEC">
      <w:pPr>
        <w:spacing w:after="0" w:line="240" w:lineRule="auto"/>
        <w:textAlignment w:val="baseline"/>
        <w:rPr>
          <w:rFonts w:ascii="Calibri" w:hAnsi="Calibri"/>
          <w:bCs/>
          <w:color w:val="000000" w:themeColor="text1"/>
          <w:kern w:val="24"/>
        </w:rPr>
      </w:pPr>
    </w:p>
    <w:p w14:paraId="50DE05F5" w14:textId="77777777" w:rsidR="00456829" w:rsidRDefault="00456829" w:rsidP="00384A25">
      <w:pPr>
        <w:spacing w:after="0" w:line="240" w:lineRule="auto"/>
        <w:textAlignment w:val="baseline"/>
        <w:rPr>
          <w:rFonts w:ascii="Calibri" w:hAnsi="Calibri"/>
          <w:b/>
          <w:bCs/>
          <w:color w:val="000000" w:themeColor="text1"/>
          <w:kern w:val="24"/>
        </w:rPr>
      </w:pPr>
    </w:p>
    <w:p w14:paraId="20ABAEF1" w14:textId="59FA1AE4" w:rsidR="00266EAC" w:rsidRPr="00EC390E" w:rsidRDefault="005314B8" w:rsidP="00384A25">
      <w:pPr>
        <w:spacing w:after="0" w:line="240" w:lineRule="auto"/>
        <w:textAlignment w:val="baseline"/>
        <w:rPr>
          <w:rFonts w:ascii="Calibri" w:hAnsi="Calibri"/>
          <w:bCs/>
          <w:color w:val="000000" w:themeColor="text1"/>
          <w:kern w:val="24"/>
        </w:rPr>
      </w:pPr>
      <w:r>
        <w:rPr>
          <w:rFonts w:ascii="Calibri" w:hAnsi="Calibri"/>
          <w:b/>
          <w:bCs/>
          <w:color w:val="000000" w:themeColor="text1"/>
          <w:kern w:val="24"/>
        </w:rPr>
        <w:lastRenderedPageBreak/>
        <w:t>6.2.3 Interview R</w:t>
      </w:r>
      <w:r w:rsidR="00EE7A1F" w:rsidRPr="00EC390E">
        <w:rPr>
          <w:rFonts w:ascii="Calibri" w:hAnsi="Calibri"/>
          <w:b/>
          <w:bCs/>
          <w:color w:val="000000" w:themeColor="text1"/>
          <w:kern w:val="24"/>
        </w:rPr>
        <w:t>e</w:t>
      </w:r>
      <w:r>
        <w:rPr>
          <w:rFonts w:ascii="Calibri" w:hAnsi="Calibri"/>
          <w:b/>
          <w:bCs/>
          <w:color w:val="000000" w:themeColor="text1"/>
          <w:kern w:val="24"/>
        </w:rPr>
        <w:t>sponses – T</w:t>
      </w:r>
      <w:r w:rsidR="004C7E60">
        <w:rPr>
          <w:rFonts w:ascii="Calibri" w:hAnsi="Calibri"/>
          <w:b/>
          <w:bCs/>
          <w:color w:val="000000" w:themeColor="text1"/>
          <w:kern w:val="24"/>
        </w:rPr>
        <w:t xml:space="preserve">hemes and </w:t>
      </w:r>
      <w:r>
        <w:rPr>
          <w:rFonts w:ascii="Calibri" w:hAnsi="Calibri"/>
          <w:b/>
          <w:bCs/>
          <w:color w:val="000000" w:themeColor="text1"/>
          <w:kern w:val="24"/>
        </w:rPr>
        <w:t>Key C</w:t>
      </w:r>
      <w:r w:rsidR="004C7E60">
        <w:rPr>
          <w:rFonts w:ascii="Calibri" w:hAnsi="Calibri"/>
          <w:b/>
          <w:bCs/>
          <w:color w:val="000000" w:themeColor="text1"/>
          <w:kern w:val="24"/>
        </w:rPr>
        <w:t>onsiderations for MLUK</w:t>
      </w:r>
    </w:p>
    <w:p w14:paraId="6F9C9B30" w14:textId="38E58164" w:rsidR="00EE7A1F" w:rsidRDefault="00EE7A1F" w:rsidP="00384A25">
      <w:pPr>
        <w:spacing w:after="0" w:line="240" w:lineRule="auto"/>
        <w:textAlignment w:val="baseline"/>
        <w:rPr>
          <w:rFonts w:ascii="Calibri" w:hAnsi="Calibri"/>
          <w:bCs/>
          <w:color w:val="FF0000"/>
          <w:kern w:val="24"/>
        </w:rPr>
      </w:pPr>
    </w:p>
    <w:p w14:paraId="57A1AA40" w14:textId="79A4FDB0" w:rsidR="000039FB" w:rsidRPr="000039FB" w:rsidRDefault="000039FB" w:rsidP="00384A25">
      <w:pPr>
        <w:spacing w:after="0" w:line="240" w:lineRule="auto"/>
        <w:textAlignment w:val="baseline"/>
        <w:rPr>
          <w:rFonts w:ascii="Calibri" w:hAnsi="Calibri"/>
          <w:bCs/>
          <w:kern w:val="24"/>
        </w:rPr>
      </w:pPr>
      <w:r w:rsidRPr="000039FB">
        <w:rPr>
          <w:rFonts w:ascii="Calibri" w:hAnsi="Calibri"/>
          <w:bCs/>
          <w:kern w:val="24"/>
        </w:rPr>
        <w:t xml:space="preserve">While </w:t>
      </w:r>
      <w:r>
        <w:rPr>
          <w:rFonts w:ascii="Calibri" w:hAnsi="Calibri"/>
          <w:bCs/>
          <w:kern w:val="24"/>
        </w:rPr>
        <w:t>reviewing the valuable fee</w:t>
      </w:r>
      <w:r w:rsidR="00D65628">
        <w:rPr>
          <w:rFonts w:ascii="Calibri" w:hAnsi="Calibri"/>
          <w:bCs/>
          <w:kern w:val="24"/>
        </w:rPr>
        <w:t>dback received from the Senior L</w:t>
      </w:r>
      <w:r w:rsidR="00AA6194">
        <w:rPr>
          <w:rFonts w:ascii="Calibri" w:hAnsi="Calibri"/>
          <w:bCs/>
          <w:kern w:val="24"/>
        </w:rPr>
        <w:t xml:space="preserve">eaders interviewed, </w:t>
      </w:r>
      <w:r w:rsidR="00AA6194" w:rsidRPr="00695775">
        <w:rPr>
          <w:rFonts w:ascii="Calibri" w:hAnsi="Calibri"/>
          <w:b/>
          <w:bCs/>
          <w:kern w:val="24"/>
        </w:rPr>
        <w:t>Fig. 26</w:t>
      </w:r>
      <w:r>
        <w:rPr>
          <w:rFonts w:ascii="Calibri" w:hAnsi="Calibri"/>
          <w:bCs/>
          <w:kern w:val="24"/>
        </w:rPr>
        <w:t xml:space="preserve"> provides a consolidated list of themes for further consideration</w:t>
      </w:r>
      <w:r w:rsidR="006F7232">
        <w:rPr>
          <w:rFonts w:ascii="Calibri" w:hAnsi="Calibri"/>
          <w:bCs/>
          <w:kern w:val="24"/>
        </w:rPr>
        <w:t xml:space="preserve"> and action</w:t>
      </w:r>
      <w:r>
        <w:rPr>
          <w:rFonts w:ascii="Calibri" w:hAnsi="Calibri"/>
          <w:bCs/>
          <w:kern w:val="24"/>
        </w:rPr>
        <w:t>.</w:t>
      </w:r>
    </w:p>
    <w:p w14:paraId="7BC6A936" w14:textId="77777777" w:rsidR="000039FB" w:rsidRDefault="000039FB" w:rsidP="00384A25">
      <w:pPr>
        <w:spacing w:after="0" w:line="240" w:lineRule="auto"/>
        <w:textAlignment w:val="baseline"/>
        <w:rPr>
          <w:rFonts w:ascii="Calibri" w:hAnsi="Calibri"/>
          <w:bCs/>
          <w:color w:val="FF0000"/>
          <w:kern w:val="24"/>
        </w:rPr>
      </w:pPr>
    </w:p>
    <w:tbl>
      <w:tblPr>
        <w:tblStyle w:val="TableGrid"/>
        <w:tblW w:w="0" w:type="auto"/>
        <w:tblLook w:val="04A0" w:firstRow="1" w:lastRow="0" w:firstColumn="1" w:lastColumn="0" w:noHBand="0" w:noVBand="1"/>
      </w:tblPr>
      <w:tblGrid>
        <w:gridCol w:w="1980"/>
        <w:gridCol w:w="7036"/>
      </w:tblGrid>
      <w:tr w:rsidR="00285E08" w14:paraId="2B1661F4" w14:textId="77777777" w:rsidTr="009F4FD1">
        <w:tc>
          <w:tcPr>
            <w:tcW w:w="9016" w:type="dxa"/>
            <w:gridSpan w:val="2"/>
            <w:shd w:val="clear" w:color="auto" w:fill="DEEAF6" w:themeFill="accent1" w:themeFillTint="33"/>
          </w:tcPr>
          <w:p w14:paraId="260F1146" w14:textId="77777777" w:rsidR="00285E08" w:rsidRDefault="00285E08" w:rsidP="009F4FD1">
            <w:pPr>
              <w:jc w:val="center"/>
              <w:textAlignment w:val="baseline"/>
              <w:rPr>
                <w:rFonts w:ascii="Calibri" w:hAnsi="Calibri"/>
                <w:b/>
                <w:bCs/>
                <w:color w:val="002060"/>
                <w:kern w:val="24"/>
              </w:rPr>
            </w:pPr>
            <w:r>
              <w:rPr>
                <w:rFonts w:ascii="Calibri" w:hAnsi="Calibri"/>
                <w:b/>
                <w:bCs/>
                <w:color w:val="002060"/>
                <w:kern w:val="24"/>
              </w:rPr>
              <w:t>Interview Responses</w:t>
            </w:r>
          </w:p>
        </w:tc>
      </w:tr>
      <w:tr w:rsidR="00285E08" w14:paraId="1F4B3C15" w14:textId="77777777" w:rsidTr="009F4FD1">
        <w:tc>
          <w:tcPr>
            <w:tcW w:w="1980" w:type="dxa"/>
            <w:shd w:val="clear" w:color="auto" w:fill="DEEAF6" w:themeFill="accent1" w:themeFillTint="33"/>
          </w:tcPr>
          <w:p w14:paraId="14B897F9" w14:textId="77777777" w:rsidR="00285E08" w:rsidRPr="00D92FC3" w:rsidRDefault="00285E08" w:rsidP="009F4FD1">
            <w:pPr>
              <w:textAlignment w:val="baseline"/>
              <w:rPr>
                <w:rFonts w:ascii="Calibri" w:hAnsi="Calibri"/>
                <w:b/>
                <w:bCs/>
                <w:color w:val="002060"/>
                <w:kern w:val="24"/>
              </w:rPr>
            </w:pPr>
            <w:r>
              <w:rPr>
                <w:rFonts w:ascii="Calibri" w:hAnsi="Calibri"/>
                <w:b/>
                <w:bCs/>
                <w:color w:val="002060"/>
                <w:kern w:val="24"/>
              </w:rPr>
              <w:t>Theme</w:t>
            </w:r>
          </w:p>
        </w:tc>
        <w:tc>
          <w:tcPr>
            <w:tcW w:w="7036" w:type="dxa"/>
            <w:shd w:val="clear" w:color="auto" w:fill="DEEAF6" w:themeFill="accent1" w:themeFillTint="33"/>
          </w:tcPr>
          <w:p w14:paraId="08AAE621" w14:textId="77777777" w:rsidR="00285E08" w:rsidRDefault="00285E08" w:rsidP="009F4FD1">
            <w:pPr>
              <w:textAlignment w:val="baseline"/>
              <w:rPr>
                <w:rFonts w:ascii="Calibri" w:hAnsi="Calibri"/>
                <w:b/>
                <w:bCs/>
                <w:color w:val="002060"/>
                <w:kern w:val="24"/>
              </w:rPr>
            </w:pPr>
            <w:r>
              <w:rPr>
                <w:rFonts w:ascii="Calibri" w:hAnsi="Calibri"/>
                <w:b/>
                <w:bCs/>
                <w:color w:val="002060"/>
                <w:kern w:val="24"/>
              </w:rPr>
              <w:t>Key considerations</w:t>
            </w:r>
          </w:p>
        </w:tc>
      </w:tr>
      <w:tr w:rsidR="00285E08" w:rsidRPr="008B2A69" w14:paraId="2D373C3E" w14:textId="77777777" w:rsidTr="009F4FD1">
        <w:tc>
          <w:tcPr>
            <w:tcW w:w="1980" w:type="dxa"/>
            <w:vMerge w:val="restart"/>
          </w:tcPr>
          <w:p w14:paraId="244CBF08" w14:textId="77777777" w:rsidR="00285E08" w:rsidRPr="008B2A69" w:rsidRDefault="00285E08" w:rsidP="009F4FD1">
            <w:pPr>
              <w:textAlignment w:val="baseline"/>
              <w:rPr>
                <w:rFonts w:ascii="Calibri" w:hAnsi="Calibri"/>
                <w:bCs/>
                <w:kern w:val="24"/>
              </w:rPr>
            </w:pPr>
            <w:r w:rsidRPr="008B2A69">
              <w:rPr>
                <w:rFonts w:ascii="Calibri" w:hAnsi="Calibri"/>
                <w:bCs/>
                <w:kern w:val="24"/>
              </w:rPr>
              <w:t>Leadership</w:t>
            </w:r>
          </w:p>
        </w:tc>
        <w:tc>
          <w:tcPr>
            <w:tcW w:w="7036" w:type="dxa"/>
          </w:tcPr>
          <w:p w14:paraId="2F4961BC" w14:textId="77777777" w:rsidR="00285E08" w:rsidRPr="008B2A69" w:rsidRDefault="00285E08" w:rsidP="009F4FD1">
            <w:pPr>
              <w:textAlignment w:val="baseline"/>
              <w:rPr>
                <w:rFonts w:ascii="Calibri" w:hAnsi="Calibri"/>
                <w:bCs/>
                <w:kern w:val="24"/>
              </w:rPr>
            </w:pPr>
            <w:r w:rsidRPr="008B2A69">
              <w:rPr>
                <w:rFonts w:ascii="Calibri" w:hAnsi="Calibri"/>
                <w:bCs/>
                <w:kern w:val="24"/>
              </w:rPr>
              <w:t>It is important that improvement activities must be in line with the needs of the o</w:t>
            </w:r>
            <w:r>
              <w:rPr>
                <w:rFonts w:ascii="Calibri" w:hAnsi="Calibri"/>
                <w:bCs/>
                <w:kern w:val="24"/>
              </w:rPr>
              <w:t>rganisation. This “need” must be</w:t>
            </w:r>
            <w:r w:rsidRPr="008B2A69">
              <w:rPr>
                <w:rFonts w:ascii="Calibri" w:hAnsi="Calibri"/>
                <w:bCs/>
                <w:kern w:val="24"/>
              </w:rPr>
              <w:t xml:space="preserve"> communicated to employees to get their understanding and support.</w:t>
            </w:r>
          </w:p>
        </w:tc>
      </w:tr>
      <w:tr w:rsidR="00285E08" w:rsidRPr="008B2A69" w14:paraId="2F2110A1" w14:textId="77777777" w:rsidTr="009F4FD1">
        <w:tc>
          <w:tcPr>
            <w:tcW w:w="1980" w:type="dxa"/>
            <w:vMerge/>
          </w:tcPr>
          <w:p w14:paraId="3B0EF349" w14:textId="77777777" w:rsidR="00285E08" w:rsidRPr="008B2A69" w:rsidRDefault="00285E08" w:rsidP="009F4FD1">
            <w:pPr>
              <w:textAlignment w:val="baseline"/>
              <w:rPr>
                <w:rFonts w:ascii="Calibri" w:hAnsi="Calibri"/>
                <w:bCs/>
                <w:kern w:val="24"/>
              </w:rPr>
            </w:pPr>
          </w:p>
        </w:tc>
        <w:tc>
          <w:tcPr>
            <w:tcW w:w="7036" w:type="dxa"/>
          </w:tcPr>
          <w:p w14:paraId="47980C6A" w14:textId="5539C462" w:rsidR="00285E08" w:rsidRPr="008B2A69" w:rsidRDefault="00285E08" w:rsidP="009F4FD1">
            <w:pPr>
              <w:textAlignment w:val="baseline"/>
              <w:rPr>
                <w:rFonts w:ascii="Calibri" w:hAnsi="Calibri"/>
                <w:bCs/>
                <w:kern w:val="24"/>
              </w:rPr>
            </w:pPr>
            <w:r w:rsidRPr="008B2A69">
              <w:rPr>
                <w:rFonts w:ascii="Calibri" w:hAnsi="Calibri"/>
                <w:bCs/>
                <w:kern w:val="24"/>
              </w:rPr>
              <w:t xml:space="preserve">Clear and visible leadership and commitment is required for improvement </w:t>
            </w:r>
            <w:r w:rsidR="009663AC">
              <w:rPr>
                <w:rFonts w:ascii="Calibri" w:hAnsi="Calibri"/>
                <w:bCs/>
                <w:kern w:val="24"/>
              </w:rPr>
              <w:t>initiatives to have credibility.</w:t>
            </w:r>
          </w:p>
        </w:tc>
      </w:tr>
      <w:tr w:rsidR="00285E08" w:rsidRPr="008B2A69" w14:paraId="067EF875" w14:textId="77777777" w:rsidTr="009F4FD1">
        <w:tc>
          <w:tcPr>
            <w:tcW w:w="1980" w:type="dxa"/>
            <w:vMerge/>
          </w:tcPr>
          <w:p w14:paraId="2287CD54" w14:textId="77777777" w:rsidR="00285E08" w:rsidRPr="008B2A69" w:rsidRDefault="00285E08" w:rsidP="009F4FD1">
            <w:pPr>
              <w:textAlignment w:val="baseline"/>
              <w:rPr>
                <w:rFonts w:ascii="Calibri" w:hAnsi="Calibri"/>
                <w:bCs/>
                <w:kern w:val="24"/>
              </w:rPr>
            </w:pPr>
          </w:p>
        </w:tc>
        <w:tc>
          <w:tcPr>
            <w:tcW w:w="7036" w:type="dxa"/>
          </w:tcPr>
          <w:p w14:paraId="4EDCC504" w14:textId="07B00486" w:rsidR="00285E08" w:rsidRPr="008B2A69" w:rsidRDefault="00285E08" w:rsidP="009F4FD1">
            <w:pPr>
              <w:textAlignment w:val="baseline"/>
              <w:rPr>
                <w:rFonts w:ascii="Calibri" w:hAnsi="Calibri"/>
                <w:bCs/>
                <w:kern w:val="24"/>
              </w:rPr>
            </w:pPr>
            <w:r w:rsidRPr="008B2A69">
              <w:rPr>
                <w:rFonts w:ascii="Calibri" w:hAnsi="Calibri"/>
                <w:bCs/>
                <w:kern w:val="24"/>
              </w:rPr>
              <w:t>There must be a leadership understanding that for improvement activities  to be done effectively, appropriate time must be allocated</w:t>
            </w:r>
            <w:r w:rsidR="009663AC">
              <w:rPr>
                <w:rFonts w:ascii="Calibri" w:hAnsi="Calibri"/>
                <w:bCs/>
                <w:kern w:val="24"/>
              </w:rPr>
              <w:t>.</w:t>
            </w:r>
          </w:p>
        </w:tc>
      </w:tr>
      <w:tr w:rsidR="00285E08" w:rsidRPr="008B2A69" w14:paraId="36BA6907" w14:textId="77777777" w:rsidTr="009F4FD1">
        <w:tc>
          <w:tcPr>
            <w:tcW w:w="1980" w:type="dxa"/>
            <w:vMerge/>
          </w:tcPr>
          <w:p w14:paraId="500E575A" w14:textId="77777777" w:rsidR="00285E08" w:rsidRPr="008B2A69" w:rsidRDefault="00285E08" w:rsidP="009F4FD1">
            <w:pPr>
              <w:textAlignment w:val="baseline"/>
              <w:rPr>
                <w:rFonts w:ascii="Calibri" w:hAnsi="Calibri"/>
                <w:bCs/>
                <w:kern w:val="24"/>
              </w:rPr>
            </w:pPr>
          </w:p>
        </w:tc>
        <w:tc>
          <w:tcPr>
            <w:tcW w:w="7036" w:type="dxa"/>
          </w:tcPr>
          <w:p w14:paraId="5139F009" w14:textId="77777777" w:rsidR="00285E08" w:rsidRPr="008B2A69" w:rsidRDefault="00285E08" w:rsidP="009F4FD1">
            <w:pPr>
              <w:textAlignment w:val="baseline"/>
              <w:rPr>
                <w:rFonts w:ascii="Calibri" w:hAnsi="Calibri"/>
                <w:bCs/>
                <w:kern w:val="24"/>
              </w:rPr>
            </w:pPr>
            <w:r w:rsidRPr="008B2A69">
              <w:rPr>
                <w:rFonts w:ascii="Calibri" w:hAnsi="Calibri"/>
                <w:bCs/>
                <w:kern w:val="24"/>
              </w:rPr>
              <w:t>Leaders must be prepared to empower staff. To do this, the right level of communication, guidance and training is required. There must be the feeling that individuals can make decisions while knowing that support is there if required</w:t>
            </w:r>
          </w:p>
        </w:tc>
      </w:tr>
      <w:tr w:rsidR="00285E08" w:rsidRPr="008B2A69" w14:paraId="09DFCB2B" w14:textId="77777777" w:rsidTr="009F4FD1">
        <w:tc>
          <w:tcPr>
            <w:tcW w:w="1980" w:type="dxa"/>
            <w:vMerge/>
          </w:tcPr>
          <w:p w14:paraId="285C10A1" w14:textId="77777777" w:rsidR="00285E08" w:rsidRPr="008B2A69" w:rsidRDefault="00285E08" w:rsidP="009F4FD1">
            <w:pPr>
              <w:textAlignment w:val="baseline"/>
              <w:rPr>
                <w:rFonts w:ascii="Calibri" w:hAnsi="Calibri"/>
                <w:bCs/>
                <w:kern w:val="24"/>
              </w:rPr>
            </w:pPr>
          </w:p>
        </w:tc>
        <w:tc>
          <w:tcPr>
            <w:tcW w:w="7036" w:type="dxa"/>
          </w:tcPr>
          <w:p w14:paraId="6EF6B738" w14:textId="77777777" w:rsidR="00285E08" w:rsidRPr="008B2A69" w:rsidRDefault="00285E08" w:rsidP="009F4FD1">
            <w:pPr>
              <w:textAlignment w:val="baseline"/>
              <w:rPr>
                <w:rFonts w:ascii="Calibri" w:hAnsi="Calibri"/>
                <w:bCs/>
                <w:kern w:val="24"/>
              </w:rPr>
            </w:pPr>
            <w:r w:rsidRPr="008B2A69">
              <w:rPr>
                <w:rFonts w:ascii="Calibri" w:hAnsi="Calibri"/>
                <w:bCs/>
                <w:kern w:val="24"/>
              </w:rPr>
              <w:t>Leaders need to show clear interest in the efforts of improvement teams and be seen to interact with individuals.</w:t>
            </w:r>
          </w:p>
        </w:tc>
      </w:tr>
      <w:tr w:rsidR="00285E08" w:rsidRPr="008B2A69" w14:paraId="2BC72C13" w14:textId="77777777" w:rsidTr="009F4FD1">
        <w:tc>
          <w:tcPr>
            <w:tcW w:w="1980" w:type="dxa"/>
            <w:vMerge/>
          </w:tcPr>
          <w:p w14:paraId="6981F2C8" w14:textId="77777777" w:rsidR="00285E08" w:rsidRPr="008B2A69" w:rsidRDefault="00285E08" w:rsidP="009F4FD1">
            <w:pPr>
              <w:textAlignment w:val="baseline"/>
              <w:rPr>
                <w:rFonts w:ascii="Calibri" w:hAnsi="Calibri"/>
                <w:bCs/>
                <w:kern w:val="24"/>
              </w:rPr>
            </w:pPr>
          </w:p>
        </w:tc>
        <w:tc>
          <w:tcPr>
            <w:tcW w:w="7036" w:type="dxa"/>
          </w:tcPr>
          <w:p w14:paraId="394BCB68" w14:textId="77777777" w:rsidR="00285E08" w:rsidRPr="008B2A69" w:rsidRDefault="00285E08" w:rsidP="009F4FD1">
            <w:pPr>
              <w:textAlignment w:val="baseline"/>
              <w:rPr>
                <w:rFonts w:ascii="Calibri" w:hAnsi="Calibri"/>
                <w:bCs/>
                <w:kern w:val="24"/>
              </w:rPr>
            </w:pPr>
            <w:r w:rsidRPr="008B2A69">
              <w:rPr>
                <w:rFonts w:ascii="Calibri" w:hAnsi="Calibri"/>
                <w:bCs/>
                <w:kern w:val="24"/>
              </w:rPr>
              <w:t>Typically, a firm focus is given to addressing any customer related issue or improvement opportunity. The same rigour should be given to internal processes.</w:t>
            </w:r>
          </w:p>
        </w:tc>
      </w:tr>
      <w:tr w:rsidR="00285E08" w:rsidRPr="008B2A69" w14:paraId="3E67B5D0" w14:textId="77777777" w:rsidTr="009F4FD1">
        <w:tc>
          <w:tcPr>
            <w:tcW w:w="1980" w:type="dxa"/>
            <w:vMerge w:val="restart"/>
          </w:tcPr>
          <w:p w14:paraId="12F29FD5" w14:textId="77777777" w:rsidR="00285E08" w:rsidRPr="008B2A69" w:rsidRDefault="00285E08" w:rsidP="009F4FD1">
            <w:pPr>
              <w:textAlignment w:val="baseline"/>
              <w:rPr>
                <w:rFonts w:ascii="Calibri" w:hAnsi="Calibri"/>
                <w:bCs/>
                <w:kern w:val="24"/>
              </w:rPr>
            </w:pPr>
            <w:r w:rsidRPr="008B2A69">
              <w:rPr>
                <w:rFonts w:ascii="Calibri" w:hAnsi="Calibri"/>
                <w:bCs/>
                <w:kern w:val="24"/>
              </w:rPr>
              <w:t>Training and Development</w:t>
            </w:r>
          </w:p>
        </w:tc>
        <w:tc>
          <w:tcPr>
            <w:tcW w:w="7036" w:type="dxa"/>
          </w:tcPr>
          <w:p w14:paraId="00EA7A6F" w14:textId="77777777" w:rsidR="00285E08" w:rsidRPr="008B2A69" w:rsidRDefault="00285E08" w:rsidP="009F4FD1">
            <w:pPr>
              <w:textAlignment w:val="baseline"/>
              <w:rPr>
                <w:rFonts w:ascii="Calibri" w:hAnsi="Calibri"/>
                <w:bCs/>
                <w:kern w:val="24"/>
              </w:rPr>
            </w:pPr>
            <w:r w:rsidRPr="008B2A69">
              <w:rPr>
                <w:rFonts w:ascii="Calibri" w:hAnsi="Calibri"/>
                <w:bCs/>
                <w:kern w:val="24"/>
              </w:rPr>
              <w:t xml:space="preserve">To ensure that training and development is undertaken in line with business needs and is also appropriate to the task and individual. A balance should be truck between formal and on the job training. </w:t>
            </w:r>
          </w:p>
        </w:tc>
      </w:tr>
      <w:tr w:rsidR="00285E08" w:rsidRPr="008B2A69" w14:paraId="5DB90CBC" w14:textId="77777777" w:rsidTr="009F4FD1">
        <w:tc>
          <w:tcPr>
            <w:tcW w:w="1980" w:type="dxa"/>
            <w:vMerge/>
          </w:tcPr>
          <w:p w14:paraId="2BB6BCF7" w14:textId="77777777" w:rsidR="00285E08" w:rsidRPr="008B2A69" w:rsidRDefault="00285E08" w:rsidP="009F4FD1">
            <w:pPr>
              <w:textAlignment w:val="baseline"/>
              <w:rPr>
                <w:rFonts w:ascii="Calibri" w:hAnsi="Calibri"/>
                <w:bCs/>
                <w:kern w:val="24"/>
              </w:rPr>
            </w:pPr>
          </w:p>
        </w:tc>
        <w:tc>
          <w:tcPr>
            <w:tcW w:w="7036" w:type="dxa"/>
          </w:tcPr>
          <w:p w14:paraId="1C7C0ADA" w14:textId="77777777" w:rsidR="00285E08" w:rsidRPr="008B2A69" w:rsidRDefault="00285E08" w:rsidP="009F4FD1">
            <w:pPr>
              <w:textAlignment w:val="baseline"/>
              <w:rPr>
                <w:rFonts w:ascii="Calibri" w:hAnsi="Calibri"/>
                <w:bCs/>
                <w:kern w:val="24"/>
              </w:rPr>
            </w:pPr>
            <w:r w:rsidRPr="008B2A69">
              <w:rPr>
                <w:rFonts w:ascii="Calibri" w:hAnsi="Calibri"/>
                <w:bCs/>
                <w:kern w:val="24"/>
              </w:rPr>
              <w:t>To embrace the benefit of allocating “Improvement Champions” to work with workplace teams and facilitate the drive for improvement.</w:t>
            </w:r>
          </w:p>
        </w:tc>
      </w:tr>
      <w:tr w:rsidR="00285E08" w:rsidRPr="008B2A69" w14:paraId="64130F9A" w14:textId="77777777" w:rsidTr="009F4FD1">
        <w:tc>
          <w:tcPr>
            <w:tcW w:w="1980" w:type="dxa"/>
            <w:vMerge w:val="restart"/>
          </w:tcPr>
          <w:p w14:paraId="1F2A6356" w14:textId="77777777" w:rsidR="00285E08" w:rsidRPr="008B2A69" w:rsidRDefault="00285E08" w:rsidP="009F4FD1">
            <w:pPr>
              <w:textAlignment w:val="baseline"/>
              <w:rPr>
                <w:rFonts w:ascii="Calibri" w:hAnsi="Calibri"/>
                <w:bCs/>
                <w:kern w:val="24"/>
              </w:rPr>
            </w:pPr>
            <w:r w:rsidRPr="008B2A69">
              <w:rPr>
                <w:rFonts w:ascii="Calibri" w:hAnsi="Calibri"/>
                <w:bCs/>
                <w:kern w:val="24"/>
              </w:rPr>
              <w:t>Organisational Culture</w:t>
            </w:r>
          </w:p>
        </w:tc>
        <w:tc>
          <w:tcPr>
            <w:tcW w:w="7036" w:type="dxa"/>
          </w:tcPr>
          <w:p w14:paraId="3831A851" w14:textId="77777777" w:rsidR="00285E08" w:rsidRPr="008B2A69" w:rsidRDefault="00285E08" w:rsidP="009F4FD1">
            <w:pPr>
              <w:textAlignment w:val="baseline"/>
              <w:rPr>
                <w:rFonts w:ascii="Calibri" w:hAnsi="Calibri"/>
                <w:bCs/>
                <w:kern w:val="24"/>
              </w:rPr>
            </w:pPr>
            <w:r w:rsidRPr="008B2A69">
              <w:rPr>
                <w:rFonts w:ascii="Calibri" w:hAnsi="Calibri"/>
                <w:bCs/>
                <w:kern w:val="24"/>
              </w:rPr>
              <w:t xml:space="preserve">With long standing organisations, it must be mindful that there are already a number of robust, tried and tested processes and ways of working in place across an organisation. These must be embraced and not changed for “the sake of change”, rather learn from what works well. </w:t>
            </w:r>
          </w:p>
        </w:tc>
      </w:tr>
      <w:tr w:rsidR="00285E08" w:rsidRPr="008B2A69" w14:paraId="74D8B1E8" w14:textId="77777777" w:rsidTr="009F4FD1">
        <w:tc>
          <w:tcPr>
            <w:tcW w:w="1980" w:type="dxa"/>
            <w:vMerge/>
          </w:tcPr>
          <w:p w14:paraId="4A4A8187" w14:textId="77777777" w:rsidR="00285E08" w:rsidRPr="008B2A69" w:rsidRDefault="00285E08" w:rsidP="009F4FD1">
            <w:pPr>
              <w:textAlignment w:val="baseline"/>
              <w:rPr>
                <w:rFonts w:ascii="Calibri" w:hAnsi="Calibri"/>
                <w:bCs/>
                <w:kern w:val="24"/>
              </w:rPr>
            </w:pPr>
          </w:p>
        </w:tc>
        <w:tc>
          <w:tcPr>
            <w:tcW w:w="7036" w:type="dxa"/>
          </w:tcPr>
          <w:p w14:paraId="2757F82E" w14:textId="77777777" w:rsidR="00285E08" w:rsidRPr="008B2A69" w:rsidRDefault="00285E08" w:rsidP="009F4FD1">
            <w:pPr>
              <w:textAlignment w:val="baseline"/>
              <w:rPr>
                <w:rFonts w:ascii="Calibri" w:hAnsi="Calibri"/>
                <w:bCs/>
                <w:kern w:val="24"/>
              </w:rPr>
            </w:pPr>
            <w:r w:rsidRPr="008B2A69">
              <w:rPr>
                <w:rFonts w:ascii="Calibri" w:hAnsi="Calibri"/>
                <w:bCs/>
                <w:kern w:val="24"/>
              </w:rPr>
              <w:t>The deep rooted knowledge and experience of long serving employees must be embraced and nurtured.</w:t>
            </w:r>
          </w:p>
        </w:tc>
      </w:tr>
      <w:tr w:rsidR="00285E08" w:rsidRPr="008B2A69" w14:paraId="2B7C4113" w14:textId="77777777" w:rsidTr="009F4FD1">
        <w:tc>
          <w:tcPr>
            <w:tcW w:w="1980" w:type="dxa"/>
            <w:vMerge/>
          </w:tcPr>
          <w:p w14:paraId="382E1023" w14:textId="77777777" w:rsidR="00285E08" w:rsidRPr="008B2A69" w:rsidRDefault="00285E08" w:rsidP="009F4FD1">
            <w:pPr>
              <w:textAlignment w:val="baseline"/>
              <w:rPr>
                <w:rFonts w:ascii="Calibri" w:hAnsi="Calibri"/>
                <w:bCs/>
                <w:kern w:val="24"/>
              </w:rPr>
            </w:pPr>
          </w:p>
        </w:tc>
        <w:tc>
          <w:tcPr>
            <w:tcW w:w="7036" w:type="dxa"/>
          </w:tcPr>
          <w:p w14:paraId="5A2DD61F" w14:textId="77777777" w:rsidR="00285E08" w:rsidRPr="008B2A69" w:rsidRDefault="00285E08" w:rsidP="009F4FD1">
            <w:pPr>
              <w:textAlignment w:val="baseline"/>
              <w:rPr>
                <w:rFonts w:ascii="Calibri" w:hAnsi="Calibri"/>
                <w:bCs/>
                <w:kern w:val="24"/>
              </w:rPr>
            </w:pPr>
            <w:r w:rsidRPr="008B2A69">
              <w:rPr>
                <w:rFonts w:ascii="Calibri" w:hAnsi="Calibri"/>
                <w:bCs/>
                <w:kern w:val="24"/>
              </w:rPr>
              <w:t>Leaders and improvement champions can work with individuals across the organisation to help give logic to any change that is required and alleviate any scepticism or resistance.</w:t>
            </w:r>
          </w:p>
        </w:tc>
      </w:tr>
    </w:tbl>
    <w:p w14:paraId="1A5E40E8" w14:textId="0FE7D7E5" w:rsidR="00106BA5" w:rsidRPr="008B2A69" w:rsidRDefault="00106BA5" w:rsidP="00432321">
      <w:pPr>
        <w:spacing w:after="0" w:line="240" w:lineRule="auto"/>
        <w:jc w:val="center"/>
        <w:textAlignment w:val="baseline"/>
        <w:rPr>
          <w:rFonts w:ascii="Calibri" w:hAnsi="Calibri"/>
          <w:bCs/>
          <w:kern w:val="24"/>
        </w:rPr>
      </w:pPr>
    </w:p>
    <w:p w14:paraId="68CE7070" w14:textId="6B7DCF01" w:rsidR="00C237BC" w:rsidRPr="008B2A69" w:rsidRDefault="00695775" w:rsidP="00384A25">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Pr>
          <w:rFonts w:ascii="Calibri" w:hAnsi="Calibri"/>
          <w:bCs/>
          <w:kern w:val="24"/>
        </w:rPr>
        <w:tab/>
      </w:r>
      <w:r w:rsidR="00AA6194" w:rsidRPr="00695775">
        <w:rPr>
          <w:rFonts w:ascii="Calibri" w:hAnsi="Calibri"/>
          <w:b/>
          <w:bCs/>
          <w:kern w:val="24"/>
        </w:rPr>
        <w:t>Fig. 26</w:t>
      </w:r>
      <w:r>
        <w:rPr>
          <w:rFonts w:ascii="Calibri" w:hAnsi="Calibri"/>
          <w:bCs/>
          <w:kern w:val="24"/>
        </w:rPr>
        <w:t xml:space="preserve"> Interview Responses</w:t>
      </w:r>
    </w:p>
    <w:p w14:paraId="15DF73F2" w14:textId="0D8CC81E" w:rsidR="00C237BC" w:rsidRPr="008B2A69" w:rsidRDefault="00C237BC" w:rsidP="00384A25">
      <w:pPr>
        <w:spacing w:after="0" w:line="240" w:lineRule="auto"/>
        <w:textAlignment w:val="baseline"/>
        <w:rPr>
          <w:rFonts w:ascii="Calibri" w:hAnsi="Calibri"/>
          <w:bCs/>
          <w:kern w:val="24"/>
        </w:rPr>
      </w:pPr>
    </w:p>
    <w:p w14:paraId="6CE5E7DC" w14:textId="6CA4F91E" w:rsidR="00C237BC" w:rsidRDefault="00C237BC" w:rsidP="00384A25">
      <w:pPr>
        <w:spacing w:after="0" w:line="240" w:lineRule="auto"/>
        <w:textAlignment w:val="baseline"/>
        <w:rPr>
          <w:rFonts w:ascii="Calibri" w:hAnsi="Calibri"/>
          <w:bCs/>
          <w:kern w:val="24"/>
        </w:rPr>
      </w:pPr>
    </w:p>
    <w:p w14:paraId="0FF5DB61" w14:textId="7277F315" w:rsidR="001D5979" w:rsidRDefault="001D5979" w:rsidP="00384A25">
      <w:pPr>
        <w:spacing w:after="0" w:line="240" w:lineRule="auto"/>
        <w:textAlignment w:val="baseline"/>
        <w:rPr>
          <w:rFonts w:ascii="Calibri" w:hAnsi="Calibri"/>
          <w:bCs/>
          <w:kern w:val="24"/>
        </w:rPr>
      </w:pPr>
    </w:p>
    <w:p w14:paraId="7EB54F4E" w14:textId="77777777" w:rsidR="001D5979" w:rsidRPr="008B2A69" w:rsidRDefault="001D5979" w:rsidP="00384A25">
      <w:pPr>
        <w:spacing w:after="0" w:line="240" w:lineRule="auto"/>
        <w:textAlignment w:val="baseline"/>
        <w:rPr>
          <w:rFonts w:ascii="Calibri" w:hAnsi="Calibri"/>
          <w:bCs/>
          <w:kern w:val="24"/>
        </w:rPr>
      </w:pPr>
    </w:p>
    <w:p w14:paraId="604DA1D8" w14:textId="3218DAC9" w:rsidR="00C237BC" w:rsidRPr="008B2A69" w:rsidRDefault="00C237BC" w:rsidP="00384A25">
      <w:pPr>
        <w:spacing w:after="0" w:line="240" w:lineRule="auto"/>
        <w:textAlignment w:val="baseline"/>
        <w:rPr>
          <w:rFonts w:ascii="Calibri" w:hAnsi="Calibri"/>
          <w:bCs/>
          <w:kern w:val="24"/>
        </w:rPr>
      </w:pPr>
    </w:p>
    <w:p w14:paraId="7E8E1055" w14:textId="5CEC7EFC" w:rsidR="00C237BC" w:rsidRPr="008B2A69" w:rsidRDefault="00C237BC" w:rsidP="00384A25">
      <w:pPr>
        <w:spacing w:after="0" w:line="240" w:lineRule="auto"/>
        <w:textAlignment w:val="baseline"/>
        <w:rPr>
          <w:rFonts w:ascii="Calibri" w:hAnsi="Calibri"/>
          <w:bCs/>
          <w:kern w:val="24"/>
        </w:rPr>
      </w:pPr>
    </w:p>
    <w:p w14:paraId="77D0621C" w14:textId="2DD9BCDC" w:rsidR="00C237BC" w:rsidRPr="008B2A69" w:rsidRDefault="00C237BC" w:rsidP="00384A25">
      <w:pPr>
        <w:spacing w:after="0" w:line="240" w:lineRule="auto"/>
        <w:textAlignment w:val="baseline"/>
        <w:rPr>
          <w:rFonts w:ascii="Calibri" w:hAnsi="Calibri"/>
          <w:bCs/>
          <w:kern w:val="24"/>
        </w:rPr>
      </w:pPr>
    </w:p>
    <w:p w14:paraId="152F0424" w14:textId="1C975125" w:rsidR="00C237BC" w:rsidRPr="008B2A69" w:rsidRDefault="00C237BC" w:rsidP="00384A25">
      <w:pPr>
        <w:spacing w:after="0" w:line="240" w:lineRule="auto"/>
        <w:textAlignment w:val="baseline"/>
        <w:rPr>
          <w:rFonts w:ascii="Calibri" w:hAnsi="Calibri"/>
          <w:bCs/>
          <w:kern w:val="24"/>
        </w:rPr>
      </w:pPr>
    </w:p>
    <w:p w14:paraId="7410A6D2" w14:textId="0499B699" w:rsidR="00C237BC" w:rsidRDefault="00C237BC" w:rsidP="00384A25">
      <w:pPr>
        <w:spacing w:after="0" w:line="240" w:lineRule="auto"/>
        <w:textAlignment w:val="baseline"/>
        <w:rPr>
          <w:rFonts w:ascii="Calibri" w:hAnsi="Calibri"/>
          <w:bCs/>
          <w:kern w:val="24"/>
        </w:rPr>
      </w:pPr>
    </w:p>
    <w:p w14:paraId="17FEAECD" w14:textId="77777777" w:rsidR="00432321" w:rsidRPr="008B2A69" w:rsidRDefault="00432321" w:rsidP="00384A25">
      <w:pPr>
        <w:spacing w:after="0" w:line="240" w:lineRule="auto"/>
        <w:textAlignment w:val="baseline"/>
        <w:rPr>
          <w:rFonts w:ascii="Calibri" w:hAnsi="Calibri"/>
          <w:bCs/>
          <w:kern w:val="24"/>
        </w:rPr>
      </w:pPr>
    </w:p>
    <w:p w14:paraId="58F4B332" w14:textId="4760870F" w:rsidR="00C237BC" w:rsidRPr="008B2A69" w:rsidRDefault="00C237BC" w:rsidP="00384A25">
      <w:pPr>
        <w:spacing w:after="0" w:line="240" w:lineRule="auto"/>
        <w:textAlignment w:val="baseline"/>
        <w:rPr>
          <w:rFonts w:ascii="Calibri" w:hAnsi="Calibri"/>
          <w:bCs/>
          <w:kern w:val="24"/>
        </w:rPr>
      </w:pPr>
    </w:p>
    <w:p w14:paraId="5D2A1E98" w14:textId="534C200C" w:rsidR="00C237BC" w:rsidRPr="008B2A69" w:rsidRDefault="00C237BC" w:rsidP="00384A25">
      <w:pPr>
        <w:spacing w:after="0" w:line="240" w:lineRule="auto"/>
        <w:textAlignment w:val="baseline"/>
        <w:rPr>
          <w:rFonts w:ascii="Calibri" w:hAnsi="Calibri"/>
          <w:bCs/>
          <w:kern w:val="24"/>
        </w:rPr>
      </w:pPr>
    </w:p>
    <w:p w14:paraId="440E077D" w14:textId="273B7466" w:rsidR="00767361" w:rsidRPr="00EC390E" w:rsidRDefault="00767361" w:rsidP="00767361">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lastRenderedPageBreak/>
        <w:t>6.3 Questionnaires</w:t>
      </w:r>
    </w:p>
    <w:p w14:paraId="20DF5CC5" w14:textId="14A38631" w:rsidR="00767361" w:rsidRDefault="00767361" w:rsidP="009328FB">
      <w:pPr>
        <w:spacing w:after="0" w:line="240" w:lineRule="auto"/>
        <w:textAlignment w:val="baseline"/>
        <w:rPr>
          <w:rFonts w:ascii="Calibri" w:hAnsi="Calibri"/>
          <w:bCs/>
          <w:color w:val="002060"/>
          <w:kern w:val="24"/>
        </w:rPr>
      </w:pPr>
    </w:p>
    <w:p w14:paraId="71A1880A" w14:textId="251BE22D" w:rsidR="000039FB" w:rsidRDefault="000039FB" w:rsidP="009328FB">
      <w:pPr>
        <w:spacing w:after="0" w:line="240" w:lineRule="auto"/>
        <w:textAlignment w:val="baseline"/>
        <w:rPr>
          <w:rFonts w:ascii="Calibri" w:hAnsi="Calibri"/>
          <w:bCs/>
          <w:kern w:val="24"/>
        </w:rPr>
      </w:pPr>
      <w:r>
        <w:rPr>
          <w:rFonts w:ascii="Calibri" w:hAnsi="Calibri"/>
          <w:bCs/>
          <w:kern w:val="24"/>
        </w:rPr>
        <w:t xml:space="preserve">Questionnaires </w:t>
      </w:r>
      <w:r w:rsidR="00D65628">
        <w:rPr>
          <w:rFonts w:ascii="Calibri" w:hAnsi="Calibri"/>
          <w:bCs/>
          <w:kern w:val="24"/>
        </w:rPr>
        <w:t xml:space="preserve">were issued </w:t>
      </w:r>
      <w:r w:rsidR="00CA49A0">
        <w:rPr>
          <w:rFonts w:ascii="Calibri" w:hAnsi="Calibri"/>
          <w:bCs/>
          <w:kern w:val="24"/>
        </w:rPr>
        <w:t xml:space="preserve">from a cross section of employees across Marelli.  The objective was </w:t>
      </w:r>
      <w:r w:rsidR="00D65628">
        <w:rPr>
          <w:rFonts w:ascii="Calibri" w:hAnsi="Calibri"/>
          <w:bCs/>
          <w:kern w:val="24"/>
        </w:rPr>
        <w:t xml:space="preserve">to </w:t>
      </w:r>
      <w:r w:rsidR="00CA49A0">
        <w:rPr>
          <w:rFonts w:ascii="Calibri" w:hAnsi="Calibri"/>
          <w:bCs/>
          <w:kern w:val="24"/>
        </w:rPr>
        <w:t xml:space="preserve">collate quantitative data through graphical analysis along with qualitative information to help </w:t>
      </w:r>
      <w:r w:rsidR="001921D6">
        <w:rPr>
          <w:rFonts w:ascii="Calibri" w:hAnsi="Calibri"/>
          <w:bCs/>
          <w:kern w:val="24"/>
        </w:rPr>
        <w:t>u</w:t>
      </w:r>
      <w:r w:rsidR="008E5D98">
        <w:rPr>
          <w:rFonts w:ascii="Calibri" w:hAnsi="Calibri"/>
          <w:bCs/>
          <w:kern w:val="24"/>
        </w:rPr>
        <w:t xml:space="preserve">nderstand the </w:t>
      </w:r>
      <w:r w:rsidR="006C39FF">
        <w:rPr>
          <w:rFonts w:ascii="Calibri" w:hAnsi="Calibri"/>
          <w:bCs/>
          <w:kern w:val="24"/>
        </w:rPr>
        <w:t>“as-is</w:t>
      </w:r>
      <w:r w:rsidR="001921D6">
        <w:rPr>
          <w:rFonts w:ascii="Calibri" w:hAnsi="Calibri"/>
          <w:bCs/>
          <w:kern w:val="24"/>
        </w:rPr>
        <w:t>” regarding employees perceptions of the organisations approach to problem solving and continual improvement. Also to allow employees t</w:t>
      </w:r>
      <w:r w:rsidR="00CF1F57">
        <w:rPr>
          <w:rFonts w:ascii="Calibri" w:hAnsi="Calibri"/>
          <w:bCs/>
          <w:kern w:val="24"/>
        </w:rPr>
        <w:t>o give their feedback in line with each question asked.</w:t>
      </w:r>
    </w:p>
    <w:p w14:paraId="58A507B7" w14:textId="65063B3B" w:rsidR="004A2156" w:rsidRDefault="004A2156" w:rsidP="009328FB">
      <w:pPr>
        <w:spacing w:after="0" w:line="240" w:lineRule="auto"/>
        <w:textAlignment w:val="baseline"/>
        <w:rPr>
          <w:rFonts w:ascii="Calibri" w:hAnsi="Calibri"/>
          <w:bCs/>
          <w:kern w:val="24"/>
        </w:rPr>
      </w:pPr>
    </w:p>
    <w:p w14:paraId="3B1B4237" w14:textId="762C502D" w:rsidR="004A2156" w:rsidRDefault="004A2156" w:rsidP="009328FB">
      <w:pPr>
        <w:spacing w:after="0" w:line="240" w:lineRule="auto"/>
        <w:textAlignment w:val="baseline"/>
        <w:rPr>
          <w:rFonts w:ascii="Calibri" w:hAnsi="Calibri"/>
          <w:bCs/>
          <w:kern w:val="24"/>
        </w:rPr>
      </w:pPr>
      <w:r>
        <w:rPr>
          <w:rFonts w:ascii="Calibri" w:hAnsi="Calibri"/>
          <w:bCs/>
          <w:kern w:val="24"/>
        </w:rPr>
        <w:t>Prior to issuing questionnaires to the chosen population, a small pilot study was undertaken by sending a questionnaire to a representative</w:t>
      </w:r>
      <w:r w:rsidR="0068255A">
        <w:rPr>
          <w:rFonts w:ascii="Calibri" w:hAnsi="Calibri"/>
          <w:bCs/>
          <w:kern w:val="24"/>
        </w:rPr>
        <w:t xml:space="preserve"> from each department </w:t>
      </w:r>
      <w:r>
        <w:rPr>
          <w:rFonts w:ascii="Calibri" w:hAnsi="Calibri"/>
          <w:bCs/>
          <w:kern w:val="24"/>
        </w:rPr>
        <w:t>across Marelli. Feedback was positive and confirmed the appropriateness of the questionnaire content. The questionnaires were</w:t>
      </w:r>
      <w:r w:rsidR="003A0308">
        <w:rPr>
          <w:rFonts w:ascii="Calibri" w:hAnsi="Calibri"/>
          <w:bCs/>
          <w:kern w:val="24"/>
        </w:rPr>
        <w:t xml:space="preserve"> subsequently sent to the wider</w:t>
      </w:r>
      <w:r>
        <w:rPr>
          <w:rFonts w:ascii="Calibri" w:hAnsi="Calibri"/>
          <w:bCs/>
          <w:kern w:val="24"/>
        </w:rPr>
        <w:t xml:space="preserve"> population.</w:t>
      </w:r>
    </w:p>
    <w:p w14:paraId="5027F0CD" w14:textId="77777777" w:rsidR="000039FB" w:rsidRDefault="000039FB" w:rsidP="009328FB">
      <w:pPr>
        <w:spacing w:after="0" w:line="240" w:lineRule="auto"/>
        <w:textAlignment w:val="baseline"/>
        <w:rPr>
          <w:rFonts w:ascii="Calibri" w:hAnsi="Calibri"/>
          <w:bCs/>
          <w:kern w:val="24"/>
        </w:rPr>
      </w:pPr>
    </w:p>
    <w:p w14:paraId="5010B089" w14:textId="0C1216E3" w:rsidR="00CB2A78" w:rsidRDefault="00CB2A78" w:rsidP="00CB2A78">
      <w:pPr>
        <w:spacing w:after="0" w:line="240" w:lineRule="auto"/>
        <w:textAlignment w:val="baseline"/>
        <w:rPr>
          <w:rFonts w:ascii="Calibri" w:hAnsi="Calibri"/>
          <w:bCs/>
          <w:kern w:val="24"/>
        </w:rPr>
      </w:pPr>
      <w:r w:rsidRPr="00C237BC">
        <w:rPr>
          <w:rFonts w:ascii="Calibri" w:hAnsi="Calibri"/>
          <w:bCs/>
          <w:kern w:val="24"/>
        </w:rPr>
        <w:t>The results from the responses to questions are graphically presented below</w:t>
      </w:r>
      <w:r w:rsidR="008652F4">
        <w:rPr>
          <w:rFonts w:ascii="Calibri" w:hAnsi="Calibri"/>
          <w:bCs/>
          <w:kern w:val="24"/>
        </w:rPr>
        <w:t xml:space="preserve">, </w:t>
      </w:r>
      <w:r w:rsidR="008652F4" w:rsidRPr="00C237BC">
        <w:rPr>
          <w:rFonts w:ascii="Calibri" w:hAnsi="Calibri"/>
          <w:bCs/>
          <w:kern w:val="24"/>
        </w:rPr>
        <w:t>along</w:t>
      </w:r>
      <w:r w:rsidRPr="00C237BC">
        <w:rPr>
          <w:rFonts w:ascii="Calibri" w:hAnsi="Calibri"/>
          <w:bCs/>
          <w:kern w:val="24"/>
        </w:rPr>
        <w:t xml:space="preserve"> with </w:t>
      </w:r>
      <w:r>
        <w:rPr>
          <w:rFonts w:ascii="Calibri" w:hAnsi="Calibri"/>
          <w:bCs/>
          <w:kern w:val="24"/>
        </w:rPr>
        <w:t>examples of the comments</w:t>
      </w:r>
      <w:r w:rsidRPr="00C237BC">
        <w:rPr>
          <w:rFonts w:ascii="Calibri" w:hAnsi="Calibri"/>
          <w:bCs/>
          <w:kern w:val="24"/>
        </w:rPr>
        <w:t xml:space="preserve"> fed back </w:t>
      </w:r>
      <w:r>
        <w:rPr>
          <w:rFonts w:ascii="Calibri" w:hAnsi="Calibri"/>
          <w:bCs/>
          <w:kern w:val="24"/>
        </w:rPr>
        <w:t xml:space="preserve">against each question posed.  </w:t>
      </w:r>
    </w:p>
    <w:p w14:paraId="48479DF8" w14:textId="77777777" w:rsidR="00783C5A" w:rsidRDefault="00783C5A" w:rsidP="009328FB">
      <w:pPr>
        <w:spacing w:after="0" w:line="240" w:lineRule="auto"/>
        <w:textAlignment w:val="baseline"/>
        <w:rPr>
          <w:rFonts w:ascii="Calibri" w:hAnsi="Calibri"/>
          <w:bCs/>
          <w:kern w:val="24"/>
        </w:rPr>
      </w:pPr>
    </w:p>
    <w:p w14:paraId="56497C42" w14:textId="5FACF802" w:rsidR="00066B93" w:rsidRPr="00C237BC" w:rsidRDefault="001D5979" w:rsidP="009328FB">
      <w:pPr>
        <w:spacing w:after="0" w:line="240" w:lineRule="auto"/>
        <w:textAlignment w:val="baseline"/>
        <w:rPr>
          <w:rFonts w:ascii="Calibri" w:hAnsi="Calibri"/>
          <w:bCs/>
          <w:kern w:val="24"/>
        </w:rPr>
      </w:pPr>
      <w:r>
        <w:rPr>
          <w:rFonts w:ascii="Calibri" w:hAnsi="Calibri"/>
          <w:bCs/>
          <w:kern w:val="24"/>
        </w:rPr>
        <w:t xml:space="preserve">Copies of each questionnaire is shown </w:t>
      </w:r>
      <w:r w:rsidR="00363046">
        <w:rPr>
          <w:rFonts w:ascii="Calibri" w:hAnsi="Calibri"/>
          <w:bCs/>
          <w:kern w:val="24"/>
        </w:rPr>
        <w:t>in Appendix. 1</w:t>
      </w:r>
    </w:p>
    <w:p w14:paraId="5C61ABA4" w14:textId="024C7B0B" w:rsidR="00DA6E50" w:rsidRPr="00C237BC" w:rsidRDefault="00DA6E50" w:rsidP="00DA6E50">
      <w:pPr>
        <w:spacing w:after="0" w:line="240" w:lineRule="auto"/>
        <w:textAlignment w:val="baseline"/>
        <w:rPr>
          <w:rFonts w:ascii="Calibri" w:hAnsi="Calibri"/>
          <w:bCs/>
          <w:kern w:val="24"/>
        </w:rPr>
      </w:pPr>
    </w:p>
    <w:p w14:paraId="606473DB" w14:textId="5640FBF2" w:rsidR="00DA6E50" w:rsidRPr="00EC390E" w:rsidRDefault="00EE7A1F" w:rsidP="00DA6E50">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t>6.3.1</w:t>
      </w:r>
      <w:r w:rsidR="00DA6E50" w:rsidRPr="00EC390E">
        <w:rPr>
          <w:rFonts w:ascii="Calibri" w:hAnsi="Calibri"/>
          <w:b/>
          <w:bCs/>
          <w:color w:val="000000" w:themeColor="text1"/>
          <w:kern w:val="24"/>
        </w:rPr>
        <w:t xml:space="preserve"> </w:t>
      </w:r>
      <w:r w:rsidR="004A72B7" w:rsidRPr="00EC390E">
        <w:rPr>
          <w:rFonts w:ascii="Calibri" w:hAnsi="Calibri"/>
          <w:b/>
          <w:bCs/>
          <w:color w:val="000000" w:themeColor="text1"/>
          <w:kern w:val="24"/>
        </w:rPr>
        <w:t xml:space="preserve">Graphical </w:t>
      </w:r>
      <w:r w:rsidR="00DA6E50" w:rsidRPr="00EC390E">
        <w:rPr>
          <w:rFonts w:ascii="Calibri" w:hAnsi="Calibri"/>
          <w:b/>
          <w:bCs/>
          <w:color w:val="000000" w:themeColor="text1"/>
          <w:kern w:val="24"/>
        </w:rPr>
        <w:t>Results</w:t>
      </w:r>
    </w:p>
    <w:p w14:paraId="688D94F6" w14:textId="1CED7D61" w:rsidR="00DA6E50" w:rsidRDefault="00DA6E50" w:rsidP="00DA6E50">
      <w:pPr>
        <w:spacing w:after="0" w:line="240" w:lineRule="auto"/>
        <w:textAlignment w:val="baseline"/>
        <w:rPr>
          <w:rFonts w:ascii="Calibri" w:hAnsi="Calibri"/>
          <w:bCs/>
          <w:color w:val="002060"/>
          <w:kern w:val="24"/>
        </w:rPr>
      </w:pPr>
    </w:p>
    <w:p w14:paraId="5DEFB30D" w14:textId="2F4C52C9" w:rsidR="003143AF" w:rsidRPr="00EE7A1F" w:rsidRDefault="00640232" w:rsidP="00DA6E50">
      <w:pPr>
        <w:spacing w:after="0" w:line="240" w:lineRule="auto"/>
        <w:textAlignment w:val="baseline"/>
        <w:rPr>
          <w:rFonts w:ascii="Calibri" w:hAnsi="Calibri"/>
          <w:b/>
          <w:bCs/>
          <w:kern w:val="24"/>
          <w:u w:val="single"/>
        </w:rPr>
      </w:pPr>
      <w:r w:rsidRPr="00EE7A1F">
        <w:rPr>
          <w:rFonts w:ascii="Calibri" w:hAnsi="Calibri"/>
          <w:b/>
          <w:bCs/>
          <w:kern w:val="24"/>
          <w:u w:val="single"/>
        </w:rPr>
        <w:t>MLUK Manager/</w:t>
      </w:r>
      <w:r w:rsidR="003143AF" w:rsidRPr="00EE7A1F">
        <w:rPr>
          <w:rFonts w:ascii="Calibri" w:hAnsi="Calibri"/>
          <w:b/>
          <w:bCs/>
          <w:kern w:val="24"/>
          <w:u w:val="single"/>
        </w:rPr>
        <w:t>Supervisor</w:t>
      </w:r>
    </w:p>
    <w:p w14:paraId="1EC287CE" w14:textId="47DEFF9F" w:rsidR="003143AF" w:rsidRDefault="003143AF" w:rsidP="00DA6E50">
      <w:pPr>
        <w:spacing w:after="0" w:line="240" w:lineRule="auto"/>
        <w:textAlignment w:val="baseline"/>
        <w:rPr>
          <w:rFonts w:ascii="Calibri" w:hAnsi="Calibri"/>
          <w:bCs/>
          <w:color w:val="002060"/>
          <w:kern w:val="24"/>
        </w:rPr>
      </w:pPr>
    </w:p>
    <w:p w14:paraId="51014AD5" w14:textId="7CD9602C" w:rsidR="003143AF" w:rsidRPr="00CA4D9F" w:rsidRDefault="00640232" w:rsidP="00DA6E50">
      <w:pPr>
        <w:spacing w:after="0" w:line="240" w:lineRule="auto"/>
        <w:textAlignment w:val="baseline"/>
        <w:rPr>
          <w:rFonts w:ascii="Calibri" w:hAnsi="Calibri"/>
          <w:bCs/>
          <w:kern w:val="24"/>
        </w:rPr>
      </w:pPr>
      <w:r w:rsidRPr="00CA4D9F">
        <w:rPr>
          <w:rFonts w:ascii="Calibri" w:hAnsi="Calibri"/>
          <w:bCs/>
          <w:kern w:val="24"/>
        </w:rPr>
        <w:t>Question 1.  Do you feel that we view continual improvement as a strategic activity in the Plant?</w:t>
      </w:r>
    </w:p>
    <w:p w14:paraId="2C7FDBCF" w14:textId="3DCF521B" w:rsidR="00D965CD" w:rsidRPr="00062690" w:rsidRDefault="00D965CD" w:rsidP="00783C5A">
      <w:pPr>
        <w:spacing w:after="0" w:line="240" w:lineRule="auto"/>
        <w:textAlignment w:val="baseline"/>
        <w:rPr>
          <w:rFonts w:ascii="Calibri" w:hAnsi="Calibri"/>
          <w:bCs/>
          <w:kern w:val="24"/>
        </w:rPr>
      </w:pPr>
    </w:p>
    <w:p w14:paraId="40205CA8" w14:textId="4EB480FD" w:rsidR="00D965CD" w:rsidRPr="00062690" w:rsidRDefault="00783C5A" w:rsidP="00783C5A">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222FE074" wp14:editId="3A125B90">
            <wp:extent cx="3194685" cy="204216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194685" cy="2042160"/>
                    </a:xfrm>
                    <a:prstGeom prst="rect">
                      <a:avLst/>
                    </a:prstGeom>
                    <a:noFill/>
                  </pic:spPr>
                </pic:pic>
              </a:graphicData>
            </a:graphic>
          </wp:inline>
        </w:drawing>
      </w:r>
    </w:p>
    <w:p w14:paraId="7C2E5E17" w14:textId="40B5156C" w:rsidR="00D965CD" w:rsidRDefault="00D965CD" w:rsidP="00D965CD">
      <w:pPr>
        <w:spacing w:after="0" w:line="240" w:lineRule="auto"/>
        <w:textAlignment w:val="baseline"/>
        <w:rPr>
          <w:rFonts w:ascii="Calibri" w:hAnsi="Calibri"/>
          <w:bCs/>
          <w:kern w:val="24"/>
        </w:rPr>
      </w:pPr>
    </w:p>
    <w:p w14:paraId="7E03B66F" w14:textId="77777777" w:rsidR="00783C5A" w:rsidRPr="00062690" w:rsidRDefault="00783C5A" w:rsidP="00D965CD">
      <w:pPr>
        <w:spacing w:after="0" w:line="240" w:lineRule="auto"/>
        <w:textAlignment w:val="baseline"/>
        <w:rPr>
          <w:rFonts w:ascii="Calibri" w:hAnsi="Calibri"/>
          <w:bCs/>
          <w:kern w:val="24"/>
        </w:rPr>
      </w:pPr>
    </w:p>
    <w:tbl>
      <w:tblPr>
        <w:tblStyle w:val="TableGrid5"/>
        <w:tblW w:w="9209" w:type="dxa"/>
        <w:tblLook w:val="04A0" w:firstRow="1" w:lastRow="0" w:firstColumn="1" w:lastColumn="0" w:noHBand="0" w:noVBand="1"/>
      </w:tblPr>
      <w:tblGrid>
        <w:gridCol w:w="9209"/>
      </w:tblGrid>
      <w:tr w:rsidR="006007C2" w:rsidRPr="006007C2" w14:paraId="01F4A641" w14:textId="77777777" w:rsidTr="00FF1314">
        <w:tc>
          <w:tcPr>
            <w:tcW w:w="9209" w:type="dxa"/>
            <w:shd w:val="clear" w:color="auto" w:fill="DEEAF6" w:themeFill="accent1" w:themeFillTint="33"/>
          </w:tcPr>
          <w:p w14:paraId="4A7EEA70" w14:textId="77777777" w:rsidR="006007C2" w:rsidRPr="006007C2" w:rsidRDefault="006007C2" w:rsidP="006007C2">
            <w:pPr>
              <w:textAlignment w:val="baseline"/>
              <w:rPr>
                <w:rFonts w:ascii="Calibri" w:hAnsi="Calibri"/>
                <w:bCs/>
                <w:kern w:val="24"/>
                <w:lang w:val="fr-FR"/>
              </w:rPr>
            </w:pPr>
            <w:r w:rsidRPr="006007C2">
              <w:rPr>
                <w:rFonts w:ascii="Calibri" w:hAnsi="Calibri"/>
                <w:bCs/>
                <w:kern w:val="24"/>
                <w:lang w:val="fr-FR"/>
              </w:rPr>
              <w:t>Example comments</w:t>
            </w:r>
          </w:p>
        </w:tc>
      </w:tr>
      <w:tr w:rsidR="006007C2" w:rsidRPr="006007C2" w14:paraId="22A206F5" w14:textId="77777777" w:rsidTr="00FF1314">
        <w:tc>
          <w:tcPr>
            <w:tcW w:w="9209" w:type="dxa"/>
          </w:tcPr>
          <w:p w14:paraId="219ABDBE" w14:textId="77777777" w:rsidR="006007C2" w:rsidRPr="006007C2" w:rsidRDefault="006007C2" w:rsidP="006007C2">
            <w:pPr>
              <w:textAlignment w:val="baseline"/>
              <w:rPr>
                <w:rFonts w:ascii="Calibri" w:hAnsi="Calibri"/>
                <w:b/>
                <w:bCs/>
                <w:kern w:val="24"/>
              </w:rPr>
            </w:pPr>
            <w:r w:rsidRPr="006007C2">
              <w:rPr>
                <w:rFonts w:ascii="Calibri" w:hAnsi="Calibri"/>
                <w:b/>
                <w:bCs/>
                <w:kern w:val="24"/>
              </w:rPr>
              <w:t>YES</w:t>
            </w:r>
          </w:p>
          <w:p w14:paraId="486DE95B" w14:textId="05E8CEFF" w:rsidR="006007C2" w:rsidRPr="006007C2" w:rsidRDefault="006007C2" w:rsidP="006007C2">
            <w:pPr>
              <w:numPr>
                <w:ilvl w:val="0"/>
                <w:numId w:val="71"/>
              </w:numPr>
              <w:contextualSpacing/>
              <w:textAlignment w:val="baseline"/>
              <w:rPr>
                <w:rFonts w:ascii="Calibri" w:hAnsi="Calibri"/>
                <w:bCs/>
                <w:kern w:val="24"/>
              </w:rPr>
            </w:pPr>
            <w:r w:rsidRPr="006007C2">
              <w:rPr>
                <w:rFonts w:ascii="Calibri" w:hAnsi="Calibri"/>
                <w:bCs/>
                <w:kern w:val="24"/>
              </w:rPr>
              <w:t>There is a detailed organisational strategy in place along with a detailed set of KPIs that are cascaded ac</w:t>
            </w:r>
            <w:r w:rsidR="00E53515">
              <w:rPr>
                <w:rFonts w:ascii="Calibri" w:hAnsi="Calibri"/>
                <w:bCs/>
                <w:kern w:val="24"/>
              </w:rPr>
              <w:t>ross the departmental structure</w:t>
            </w:r>
            <w:r w:rsidR="009663AC">
              <w:rPr>
                <w:rFonts w:ascii="Calibri" w:hAnsi="Calibri"/>
                <w:bCs/>
                <w:kern w:val="24"/>
              </w:rPr>
              <w:t>.</w:t>
            </w:r>
          </w:p>
          <w:p w14:paraId="3B9E35E7" w14:textId="2C82644D" w:rsidR="006007C2" w:rsidRPr="006007C2" w:rsidRDefault="006007C2" w:rsidP="006007C2">
            <w:pPr>
              <w:numPr>
                <w:ilvl w:val="0"/>
                <w:numId w:val="32"/>
              </w:numPr>
              <w:contextualSpacing/>
              <w:textAlignment w:val="baseline"/>
              <w:rPr>
                <w:rFonts w:ascii="Calibri" w:hAnsi="Calibri"/>
                <w:bCs/>
                <w:kern w:val="24"/>
              </w:rPr>
            </w:pPr>
            <w:r w:rsidRPr="006007C2">
              <w:rPr>
                <w:rFonts w:ascii="Calibri" w:hAnsi="Calibri"/>
                <w:bCs/>
                <w:kern w:val="24"/>
              </w:rPr>
              <w:t>There are a number of improvement programmes operating across the organisation</w:t>
            </w:r>
            <w:r w:rsidR="009663AC">
              <w:rPr>
                <w:rFonts w:ascii="Calibri" w:hAnsi="Calibri"/>
                <w:bCs/>
                <w:kern w:val="24"/>
              </w:rPr>
              <w:t>.</w:t>
            </w:r>
          </w:p>
          <w:p w14:paraId="3F86C3B2" w14:textId="77777777" w:rsidR="006007C2" w:rsidRPr="006007C2" w:rsidRDefault="006007C2" w:rsidP="006007C2">
            <w:pPr>
              <w:textAlignment w:val="baseline"/>
              <w:rPr>
                <w:rFonts w:ascii="Calibri" w:hAnsi="Calibri"/>
                <w:b/>
                <w:bCs/>
                <w:kern w:val="24"/>
              </w:rPr>
            </w:pPr>
            <w:r w:rsidRPr="006007C2">
              <w:rPr>
                <w:rFonts w:ascii="Calibri" w:hAnsi="Calibri"/>
                <w:b/>
                <w:bCs/>
                <w:kern w:val="24"/>
              </w:rPr>
              <w:t>NO</w:t>
            </w:r>
          </w:p>
          <w:p w14:paraId="300E6945" w14:textId="3205F1FC" w:rsidR="006007C2" w:rsidRPr="006007C2" w:rsidRDefault="006007C2" w:rsidP="006007C2">
            <w:pPr>
              <w:numPr>
                <w:ilvl w:val="0"/>
                <w:numId w:val="32"/>
              </w:numPr>
              <w:contextualSpacing/>
              <w:textAlignment w:val="baseline"/>
              <w:rPr>
                <w:rFonts w:ascii="Calibri" w:hAnsi="Calibri"/>
                <w:bCs/>
                <w:kern w:val="24"/>
              </w:rPr>
            </w:pPr>
            <w:r w:rsidRPr="006007C2">
              <w:rPr>
                <w:rFonts w:ascii="Calibri" w:hAnsi="Calibri"/>
                <w:bCs/>
                <w:kern w:val="24"/>
              </w:rPr>
              <w:t>There is an opportunity to show a clear alignment of these improvement programmes to an associa</w:t>
            </w:r>
            <w:r w:rsidR="00E53515">
              <w:rPr>
                <w:rFonts w:ascii="Calibri" w:hAnsi="Calibri"/>
                <w:bCs/>
                <w:kern w:val="24"/>
              </w:rPr>
              <w:t>ted strategic objective or goal</w:t>
            </w:r>
          </w:p>
          <w:p w14:paraId="33E93B3B" w14:textId="00BE0606" w:rsidR="006007C2" w:rsidRPr="006007C2" w:rsidRDefault="006007C2" w:rsidP="006007C2">
            <w:pPr>
              <w:numPr>
                <w:ilvl w:val="0"/>
                <w:numId w:val="32"/>
              </w:numPr>
              <w:contextualSpacing/>
              <w:textAlignment w:val="baseline"/>
              <w:rPr>
                <w:rFonts w:ascii="Calibri" w:hAnsi="Calibri"/>
                <w:bCs/>
                <w:kern w:val="24"/>
              </w:rPr>
            </w:pPr>
            <w:r w:rsidRPr="006007C2">
              <w:rPr>
                <w:rFonts w:ascii="Calibri" w:hAnsi="Calibri"/>
                <w:bCs/>
                <w:kern w:val="24"/>
              </w:rPr>
              <w:t>This would help organisational level alignment, that may be further cascaded to an individual level</w:t>
            </w:r>
            <w:r w:rsidR="009663AC">
              <w:rPr>
                <w:rFonts w:ascii="Calibri" w:hAnsi="Calibri"/>
                <w:bCs/>
                <w:kern w:val="24"/>
              </w:rPr>
              <w:t>.</w:t>
            </w:r>
            <w:r w:rsidRPr="006007C2">
              <w:rPr>
                <w:rFonts w:ascii="Calibri" w:hAnsi="Calibri"/>
                <w:bCs/>
                <w:kern w:val="24"/>
              </w:rPr>
              <w:t xml:space="preserve"> </w:t>
            </w:r>
          </w:p>
          <w:p w14:paraId="159224FF" w14:textId="275A02FF" w:rsidR="006007C2" w:rsidRPr="006007C2" w:rsidRDefault="006007C2" w:rsidP="006007C2">
            <w:pPr>
              <w:numPr>
                <w:ilvl w:val="0"/>
                <w:numId w:val="32"/>
              </w:numPr>
              <w:contextualSpacing/>
              <w:textAlignment w:val="baseline"/>
              <w:rPr>
                <w:rFonts w:ascii="Calibri" w:hAnsi="Calibri"/>
                <w:bCs/>
                <w:kern w:val="24"/>
              </w:rPr>
            </w:pPr>
            <w:r w:rsidRPr="006007C2">
              <w:rPr>
                <w:rFonts w:ascii="Calibri" w:hAnsi="Calibri"/>
                <w:bCs/>
                <w:kern w:val="24"/>
              </w:rPr>
              <w:t>There is an opportunity to create an overarching structure for improvement project review and escalation as required</w:t>
            </w:r>
            <w:r w:rsidR="009663AC">
              <w:rPr>
                <w:rFonts w:ascii="Calibri" w:hAnsi="Calibri"/>
                <w:bCs/>
                <w:kern w:val="24"/>
              </w:rPr>
              <w:t>.</w:t>
            </w:r>
          </w:p>
        </w:tc>
      </w:tr>
    </w:tbl>
    <w:p w14:paraId="09221E98" w14:textId="7E58E395" w:rsidR="00640232" w:rsidRPr="00CA4D9F" w:rsidRDefault="00640232" w:rsidP="00DA6E50">
      <w:pPr>
        <w:spacing w:after="0" w:line="240" w:lineRule="auto"/>
        <w:textAlignment w:val="baseline"/>
        <w:rPr>
          <w:rFonts w:ascii="Calibri" w:hAnsi="Calibri"/>
          <w:bCs/>
          <w:kern w:val="24"/>
        </w:rPr>
      </w:pPr>
    </w:p>
    <w:p w14:paraId="1BCCF24C" w14:textId="09491AC1" w:rsidR="00640232" w:rsidRPr="00CA4D9F" w:rsidRDefault="00640232" w:rsidP="00DA6E50">
      <w:pPr>
        <w:spacing w:after="0" w:line="240" w:lineRule="auto"/>
        <w:textAlignment w:val="baseline"/>
        <w:rPr>
          <w:rFonts w:ascii="Calibri" w:hAnsi="Calibri"/>
          <w:bCs/>
          <w:kern w:val="24"/>
        </w:rPr>
      </w:pPr>
      <w:r w:rsidRPr="003B1305">
        <w:rPr>
          <w:rFonts w:ascii="Calibri" w:hAnsi="Calibri"/>
          <w:bCs/>
          <w:kern w:val="24"/>
        </w:rPr>
        <w:lastRenderedPageBreak/>
        <w:t xml:space="preserve">Question 2.  </w:t>
      </w:r>
      <w:r w:rsidR="00CA4D9F" w:rsidRPr="00CA4D9F">
        <w:rPr>
          <w:rFonts w:ascii="Calibri" w:hAnsi="Calibri"/>
          <w:bCs/>
          <w:kern w:val="24"/>
        </w:rPr>
        <w:t>Do you feel that we consider continual improvement in terms of where we want to be as a plant in the medium to long term?</w:t>
      </w:r>
    </w:p>
    <w:p w14:paraId="06381D99" w14:textId="526D1EFC" w:rsidR="00640232" w:rsidRPr="00CA4D9F" w:rsidRDefault="00640232" w:rsidP="00DA6E50">
      <w:pPr>
        <w:spacing w:after="0" w:line="240" w:lineRule="auto"/>
        <w:textAlignment w:val="baseline"/>
        <w:rPr>
          <w:rFonts w:ascii="Calibri" w:hAnsi="Calibri"/>
          <w:bCs/>
          <w:kern w:val="24"/>
        </w:rPr>
      </w:pPr>
    </w:p>
    <w:p w14:paraId="55BFC093" w14:textId="08F7BE48" w:rsidR="00D965CD" w:rsidRDefault="00783C5A" w:rsidP="009D731F">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54CF39E1" wp14:editId="6D4F83AB">
            <wp:extent cx="3194685" cy="1933575"/>
            <wp:effectExtent l="0" t="0" r="571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94685" cy="1933575"/>
                    </a:xfrm>
                    <a:prstGeom prst="rect">
                      <a:avLst/>
                    </a:prstGeom>
                    <a:noFill/>
                  </pic:spPr>
                </pic:pic>
              </a:graphicData>
            </a:graphic>
          </wp:inline>
        </w:drawing>
      </w:r>
    </w:p>
    <w:p w14:paraId="384BB89F" w14:textId="21B81AD9" w:rsidR="00D965CD" w:rsidRDefault="00D965CD" w:rsidP="00D965CD">
      <w:pPr>
        <w:spacing w:after="0" w:line="240" w:lineRule="auto"/>
        <w:textAlignment w:val="baseline"/>
        <w:rPr>
          <w:rFonts w:ascii="Calibri" w:hAnsi="Calibri"/>
          <w:bCs/>
          <w:kern w:val="24"/>
          <w:lang w:val="fr-FR"/>
        </w:rPr>
      </w:pPr>
    </w:p>
    <w:tbl>
      <w:tblPr>
        <w:tblStyle w:val="TableGrid6"/>
        <w:tblW w:w="9209" w:type="dxa"/>
        <w:tblLook w:val="04A0" w:firstRow="1" w:lastRow="0" w:firstColumn="1" w:lastColumn="0" w:noHBand="0" w:noVBand="1"/>
      </w:tblPr>
      <w:tblGrid>
        <w:gridCol w:w="9209"/>
      </w:tblGrid>
      <w:tr w:rsidR="006007C2" w:rsidRPr="006007C2" w14:paraId="44E0A29B" w14:textId="77777777" w:rsidTr="00FF1314">
        <w:tc>
          <w:tcPr>
            <w:tcW w:w="9209" w:type="dxa"/>
            <w:shd w:val="clear" w:color="auto" w:fill="DEEAF6" w:themeFill="accent1" w:themeFillTint="33"/>
          </w:tcPr>
          <w:p w14:paraId="73DB733B" w14:textId="77777777" w:rsidR="006007C2" w:rsidRPr="006007C2" w:rsidRDefault="006007C2" w:rsidP="006007C2">
            <w:pPr>
              <w:textAlignment w:val="baseline"/>
              <w:rPr>
                <w:rFonts w:ascii="Calibri" w:hAnsi="Calibri"/>
                <w:bCs/>
                <w:kern w:val="24"/>
                <w:lang w:val="fr-FR"/>
              </w:rPr>
            </w:pPr>
            <w:r w:rsidRPr="006007C2">
              <w:rPr>
                <w:rFonts w:ascii="Calibri" w:hAnsi="Calibri"/>
                <w:bCs/>
                <w:kern w:val="24"/>
                <w:lang w:val="fr-FR"/>
              </w:rPr>
              <w:t>Example comments</w:t>
            </w:r>
          </w:p>
        </w:tc>
      </w:tr>
      <w:tr w:rsidR="006007C2" w:rsidRPr="006007C2" w14:paraId="5551F970" w14:textId="77777777" w:rsidTr="00FF1314">
        <w:tc>
          <w:tcPr>
            <w:tcW w:w="9209" w:type="dxa"/>
          </w:tcPr>
          <w:p w14:paraId="78CAFE07" w14:textId="77777777" w:rsidR="006007C2" w:rsidRPr="006007C2" w:rsidRDefault="006007C2" w:rsidP="006007C2">
            <w:pPr>
              <w:textAlignment w:val="baseline"/>
              <w:rPr>
                <w:rFonts w:ascii="Calibri" w:hAnsi="Calibri"/>
                <w:b/>
                <w:bCs/>
                <w:kern w:val="24"/>
              </w:rPr>
            </w:pPr>
            <w:r w:rsidRPr="006007C2">
              <w:rPr>
                <w:rFonts w:ascii="Calibri" w:hAnsi="Calibri"/>
                <w:b/>
                <w:bCs/>
                <w:kern w:val="24"/>
              </w:rPr>
              <w:t>YES</w:t>
            </w:r>
          </w:p>
          <w:p w14:paraId="1E805E10" w14:textId="77777777" w:rsidR="006007C2" w:rsidRPr="006007C2" w:rsidRDefault="006007C2" w:rsidP="006007C2">
            <w:pPr>
              <w:numPr>
                <w:ilvl w:val="0"/>
                <w:numId w:val="33"/>
              </w:numPr>
              <w:contextualSpacing/>
              <w:textAlignment w:val="baseline"/>
              <w:rPr>
                <w:rFonts w:ascii="Calibri" w:hAnsi="Calibri"/>
                <w:bCs/>
                <w:kern w:val="24"/>
              </w:rPr>
            </w:pPr>
            <w:r w:rsidRPr="006007C2">
              <w:rPr>
                <w:rFonts w:ascii="Calibri" w:hAnsi="Calibri"/>
                <w:bCs/>
                <w:kern w:val="24"/>
              </w:rPr>
              <w:t xml:space="preserve">All operational timeframes are considered in the organisational strategy. </w:t>
            </w:r>
          </w:p>
          <w:p w14:paraId="3DA547AE" w14:textId="116FB632" w:rsidR="006007C2" w:rsidRPr="006007C2" w:rsidRDefault="006007C2" w:rsidP="006007C2">
            <w:pPr>
              <w:numPr>
                <w:ilvl w:val="0"/>
                <w:numId w:val="33"/>
              </w:numPr>
              <w:contextualSpacing/>
              <w:textAlignment w:val="baseline"/>
              <w:rPr>
                <w:rFonts w:ascii="Calibri" w:hAnsi="Calibri"/>
                <w:bCs/>
                <w:kern w:val="24"/>
              </w:rPr>
            </w:pPr>
            <w:r w:rsidRPr="006007C2">
              <w:rPr>
                <w:rFonts w:ascii="Calibri" w:hAnsi="Calibri"/>
                <w:bCs/>
                <w:kern w:val="24"/>
              </w:rPr>
              <w:t xml:space="preserve">Improvement needs </w:t>
            </w:r>
            <w:r w:rsidR="00E53515">
              <w:rPr>
                <w:rFonts w:ascii="Calibri" w:hAnsi="Calibri"/>
                <w:bCs/>
                <w:kern w:val="24"/>
              </w:rPr>
              <w:t>are also identified accordingly</w:t>
            </w:r>
            <w:r w:rsidR="009663AC">
              <w:rPr>
                <w:rFonts w:ascii="Calibri" w:hAnsi="Calibri"/>
                <w:bCs/>
                <w:kern w:val="24"/>
              </w:rPr>
              <w:t>.</w:t>
            </w:r>
          </w:p>
          <w:p w14:paraId="08BBBD13" w14:textId="77777777" w:rsidR="006007C2" w:rsidRPr="006007C2" w:rsidRDefault="006007C2" w:rsidP="006007C2">
            <w:pPr>
              <w:textAlignment w:val="baseline"/>
              <w:rPr>
                <w:rFonts w:ascii="Calibri" w:hAnsi="Calibri"/>
                <w:b/>
                <w:bCs/>
                <w:kern w:val="24"/>
              </w:rPr>
            </w:pPr>
            <w:r w:rsidRPr="006007C2">
              <w:rPr>
                <w:rFonts w:ascii="Calibri" w:hAnsi="Calibri"/>
                <w:b/>
                <w:bCs/>
                <w:kern w:val="24"/>
              </w:rPr>
              <w:t>NO</w:t>
            </w:r>
          </w:p>
          <w:p w14:paraId="255133BB" w14:textId="4C900B17" w:rsidR="006007C2" w:rsidRPr="006007C2" w:rsidRDefault="006007C2" w:rsidP="006007C2">
            <w:pPr>
              <w:numPr>
                <w:ilvl w:val="0"/>
                <w:numId w:val="33"/>
              </w:numPr>
              <w:contextualSpacing/>
              <w:textAlignment w:val="baseline"/>
              <w:rPr>
                <w:rFonts w:ascii="Calibri" w:hAnsi="Calibri"/>
                <w:bCs/>
                <w:kern w:val="24"/>
              </w:rPr>
            </w:pPr>
            <w:r w:rsidRPr="006007C2">
              <w:rPr>
                <w:rFonts w:ascii="Calibri" w:hAnsi="Calibri"/>
                <w:bCs/>
                <w:kern w:val="24"/>
              </w:rPr>
              <w:t xml:space="preserve">A more clear and visible alignment of higher “business level” improvement </w:t>
            </w:r>
            <w:r w:rsidR="00E53515">
              <w:rPr>
                <w:rFonts w:ascii="Calibri" w:hAnsi="Calibri"/>
                <w:bCs/>
                <w:kern w:val="24"/>
              </w:rPr>
              <w:t>programmes could be implemented</w:t>
            </w:r>
            <w:r w:rsidR="009663AC">
              <w:rPr>
                <w:rFonts w:ascii="Calibri" w:hAnsi="Calibri"/>
                <w:bCs/>
                <w:kern w:val="24"/>
              </w:rPr>
              <w:t>.</w:t>
            </w:r>
          </w:p>
          <w:p w14:paraId="373A5EC2" w14:textId="1C16676F" w:rsidR="006007C2" w:rsidRPr="006007C2" w:rsidRDefault="006007C2" w:rsidP="006007C2">
            <w:pPr>
              <w:numPr>
                <w:ilvl w:val="0"/>
                <w:numId w:val="33"/>
              </w:numPr>
              <w:contextualSpacing/>
              <w:textAlignment w:val="baseline"/>
              <w:rPr>
                <w:rFonts w:ascii="Calibri" w:hAnsi="Calibri"/>
                <w:bCs/>
                <w:kern w:val="24"/>
              </w:rPr>
            </w:pPr>
            <w:r w:rsidRPr="006007C2">
              <w:rPr>
                <w:rFonts w:ascii="Calibri" w:hAnsi="Calibri"/>
                <w:bCs/>
                <w:kern w:val="24"/>
              </w:rPr>
              <w:t xml:space="preserve">By giving more visibility to these activities, the relevance and purpose of loser level improvement </w:t>
            </w:r>
            <w:r w:rsidR="00E53515">
              <w:rPr>
                <w:rFonts w:ascii="Calibri" w:hAnsi="Calibri"/>
                <w:bCs/>
                <w:kern w:val="24"/>
              </w:rPr>
              <w:t>needs would be more transparent</w:t>
            </w:r>
            <w:r w:rsidR="009663AC">
              <w:rPr>
                <w:rFonts w:ascii="Calibri" w:hAnsi="Calibri"/>
                <w:bCs/>
                <w:kern w:val="24"/>
              </w:rPr>
              <w:t>.</w:t>
            </w:r>
          </w:p>
        </w:tc>
      </w:tr>
    </w:tbl>
    <w:p w14:paraId="17394CE5" w14:textId="4CE5D123" w:rsidR="00640232" w:rsidRPr="00CA4D9F" w:rsidRDefault="00640232" w:rsidP="00DA6E50">
      <w:pPr>
        <w:spacing w:after="0" w:line="240" w:lineRule="auto"/>
        <w:textAlignment w:val="baseline"/>
        <w:rPr>
          <w:rFonts w:ascii="Calibri" w:hAnsi="Calibri"/>
          <w:bCs/>
          <w:kern w:val="24"/>
        </w:rPr>
      </w:pPr>
    </w:p>
    <w:p w14:paraId="3424DE2C" w14:textId="3938952E" w:rsidR="00640232" w:rsidRPr="003B1305" w:rsidRDefault="00640232" w:rsidP="00DA6E50">
      <w:pPr>
        <w:spacing w:after="0" w:line="240" w:lineRule="auto"/>
        <w:textAlignment w:val="baseline"/>
        <w:rPr>
          <w:rFonts w:ascii="Calibri" w:hAnsi="Calibri"/>
          <w:bCs/>
          <w:kern w:val="24"/>
        </w:rPr>
      </w:pPr>
      <w:r w:rsidRPr="003B1305">
        <w:rPr>
          <w:rFonts w:ascii="Calibri" w:hAnsi="Calibri"/>
          <w:bCs/>
          <w:kern w:val="24"/>
        </w:rPr>
        <w:t xml:space="preserve">Question 3.  </w:t>
      </w:r>
      <w:r w:rsidR="00CA4D9F" w:rsidRPr="003B1305">
        <w:rPr>
          <w:rFonts w:ascii="Calibri" w:hAnsi="Calibri"/>
          <w:bCs/>
          <w:kern w:val="24"/>
        </w:rPr>
        <w:t>Do you feel that problem solving and decision making tools and techniques are effectively utilised in the Plant?</w:t>
      </w:r>
    </w:p>
    <w:p w14:paraId="0AA76665" w14:textId="6CA4493E" w:rsidR="00640232" w:rsidRPr="003B1305" w:rsidRDefault="00640232" w:rsidP="00DA6E50">
      <w:pPr>
        <w:spacing w:after="0" w:line="240" w:lineRule="auto"/>
        <w:textAlignment w:val="baseline"/>
        <w:rPr>
          <w:rFonts w:ascii="Calibri" w:hAnsi="Calibri"/>
          <w:bCs/>
          <w:kern w:val="24"/>
        </w:rPr>
      </w:pPr>
    </w:p>
    <w:p w14:paraId="4CB1F658" w14:textId="5D696A7D" w:rsidR="00D965CD" w:rsidRDefault="00783C5A" w:rsidP="00432321">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3866FC05" wp14:editId="1E7B2797">
            <wp:extent cx="3188335" cy="18573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88335" cy="1857375"/>
                    </a:xfrm>
                    <a:prstGeom prst="rect">
                      <a:avLst/>
                    </a:prstGeom>
                    <a:noFill/>
                  </pic:spPr>
                </pic:pic>
              </a:graphicData>
            </a:graphic>
          </wp:inline>
        </w:drawing>
      </w:r>
    </w:p>
    <w:p w14:paraId="179723F1" w14:textId="50A93858" w:rsidR="00432321" w:rsidRDefault="00432321" w:rsidP="00CA4D9F">
      <w:pPr>
        <w:spacing w:after="0" w:line="240" w:lineRule="auto"/>
        <w:textAlignment w:val="baseline"/>
        <w:rPr>
          <w:rFonts w:ascii="Calibri" w:hAnsi="Calibri"/>
          <w:bCs/>
          <w:kern w:val="24"/>
        </w:rPr>
      </w:pPr>
    </w:p>
    <w:tbl>
      <w:tblPr>
        <w:tblStyle w:val="TableGrid7"/>
        <w:tblW w:w="9209" w:type="dxa"/>
        <w:tblLook w:val="04A0" w:firstRow="1" w:lastRow="0" w:firstColumn="1" w:lastColumn="0" w:noHBand="0" w:noVBand="1"/>
      </w:tblPr>
      <w:tblGrid>
        <w:gridCol w:w="9209"/>
      </w:tblGrid>
      <w:tr w:rsidR="006007C2" w:rsidRPr="006007C2" w14:paraId="0221F271" w14:textId="77777777" w:rsidTr="00FF1314">
        <w:tc>
          <w:tcPr>
            <w:tcW w:w="9209" w:type="dxa"/>
            <w:shd w:val="clear" w:color="auto" w:fill="DEEAF6" w:themeFill="accent1" w:themeFillTint="33"/>
          </w:tcPr>
          <w:p w14:paraId="3302812A" w14:textId="77777777" w:rsidR="006007C2" w:rsidRPr="006007C2" w:rsidRDefault="006007C2" w:rsidP="00FF1314">
            <w:pPr>
              <w:textAlignment w:val="baseline"/>
              <w:rPr>
                <w:rFonts w:ascii="Calibri" w:hAnsi="Calibri"/>
                <w:bCs/>
                <w:kern w:val="24"/>
                <w:lang w:val="fr-FR"/>
              </w:rPr>
            </w:pPr>
            <w:r w:rsidRPr="006007C2">
              <w:rPr>
                <w:rFonts w:ascii="Calibri" w:hAnsi="Calibri"/>
                <w:bCs/>
                <w:kern w:val="24"/>
                <w:lang w:val="fr-FR"/>
              </w:rPr>
              <w:t>Example comments</w:t>
            </w:r>
          </w:p>
        </w:tc>
      </w:tr>
      <w:tr w:rsidR="006007C2" w:rsidRPr="006007C2" w14:paraId="70151196" w14:textId="77777777" w:rsidTr="00FF1314">
        <w:tc>
          <w:tcPr>
            <w:tcW w:w="9209" w:type="dxa"/>
          </w:tcPr>
          <w:p w14:paraId="6B5E85C8" w14:textId="77777777" w:rsidR="006007C2" w:rsidRPr="006007C2" w:rsidRDefault="006007C2" w:rsidP="00FF1314">
            <w:pPr>
              <w:textAlignment w:val="baseline"/>
              <w:rPr>
                <w:rFonts w:ascii="Calibri" w:hAnsi="Calibri"/>
                <w:b/>
                <w:bCs/>
                <w:kern w:val="24"/>
              </w:rPr>
            </w:pPr>
            <w:r w:rsidRPr="006007C2">
              <w:rPr>
                <w:rFonts w:ascii="Calibri" w:hAnsi="Calibri"/>
                <w:b/>
                <w:bCs/>
                <w:kern w:val="24"/>
              </w:rPr>
              <w:t>YES</w:t>
            </w:r>
          </w:p>
          <w:p w14:paraId="243F345C" w14:textId="6D7E2390" w:rsidR="006007C2" w:rsidRPr="006007C2" w:rsidRDefault="006007C2" w:rsidP="00FF1314">
            <w:pPr>
              <w:numPr>
                <w:ilvl w:val="0"/>
                <w:numId w:val="34"/>
              </w:numPr>
              <w:contextualSpacing/>
              <w:textAlignment w:val="baseline"/>
              <w:rPr>
                <w:rFonts w:ascii="Calibri" w:hAnsi="Calibri"/>
                <w:bCs/>
                <w:kern w:val="24"/>
              </w:rPr>
            </w:pPr>
            <w:r w:rsidRPr="006007C2">
              <w:rPr>
                <w:rFonts w:ascii="Calibri" w:hAnsi="Calibri"/>
                <w:bCs/>
                <w:kern w:val="24"/>
              </w:rPr>
              <w:t>As an IATF16949 organisation with approvals for all OEM customers supplied to, there is an effective QMS op</w:t>
            </w:r>
            <w:r w:rsidR="00E53515">
              <w:rPr>
                <w:rFonts w:ascii="Calibri" w:hAnsi="Calibri"/>
                <w:bCs/>
                <w:kern w:val="24"/>
              </w:rPr>
              <w:t>erating across the organisation</w:t>
            </w:r>
            <w:r w:rsidR="009663AC">
              <w:rPr>
                <w:rFonts w:ascii="Calibri" w:hAnsi="Calibri"/>
                <w:bCs/>
                <w:kern w:val="24"/>
              </w:rPr>
              <w:t>.</w:t>
            </w:r>
          </w:p>
          <w:p w14:paraId="27C86ACA" w14:textId="69BD17F1" w:rsidR="006007C2" w:rsidRPr="006007C2" w:rsidRDefault="006007C2" w:rsidP="00FF1314">
            <w:pPr>
              <w:numPr>
                <w:ilvl w:val="0"/>
                <w:numId w:val="34"/>
              </w:numPr>
              <w:contextualSpacing/>
              <w:textAlignment w:val="baseline"/>
              <w:rPr>
                <w:rFonts w:ascii="Calibri" w:hAnsi="Calibri"/>
                <w:bCs/>
                <w:kern w:val="24"/>
              </w:rPr>
            </w:pPr>
            <w:r w:rsidRPr="006007C2">
              <w:rPr>
                <w:rFonts w:ascii="Calibri" w:hAnsi="Calibri"/>
                <w:bCs/>
                <w:kern w:val="24"/>
              </w:rPr>
              <w:t xml:space="preserve">All customer issues are responded to in a timely and effective manner while using tools and techniques </w:t>
            </w:r>
            <w:r w:rsidR="00E53515">
              <w:rPr>
                <w:rFonts w:ascii="Calibri" w:hAnsi="Calibri"/>
                <w:bCs/>
                <w:kern w:val="24"/>
              </w:rPr>
              <w:t>such as Global 8D and Six Sigma</w:t>
            </w:r>
            <w:r w:rsidR="009663AC">
              <w:rPr>
                <w:rFonts w:ascii="Calibri" w:hAnsi="Calibri"/>
                <w:bCs/>
                <w:kern w:val="24"/>
              </w:rPr>
              <w:t>.</w:t>
            </w:r>
          </w:p>
          <w:p w14:paraId="4EB59828" w14:textId="77777777" w:rsidR="006007C2" w:rsidRPr="006007C2" w:rsidRDefault="006007C2" w:rsidP="00FF1314">
            <w:pPr>
              <w:numPr>
                <w:ilvl w:val="0"/>
                <w:numId w:val="34"/>
              </w:numPr>
              <w:contextualSpacing/>
              <w:textAlignment w:val="baseline"/>
              <w:rPr>
                <w:rFonts w:ascii="Calibri" w:hAnsi="Calibri"/>
                <w:bCs/>
                <w:kern w:val="24"/>
              </w:rPr>
            </w:pPr>
            <w:r w:rsidRPr="006007C2">
              <w:rPr>
                <w:rFonts w:ascii="Calibri" w:hAnsi="Calibri"/>
                <w:bCs/>
                <w:kern w:val="24"/>
              </w:rPr>
              <w:t>Customers have commented on the quality of responses.</w:t>
            </w:r>
          </w:p>
          <w:p w14:paraId="279B0907" w14:textId="77777777" w:rsidR="006007C2" w:rsidRPr="006007C2" w:rsidRDefault="006007C2" w:rsidP="00FF1314">
            <w:pPr>
              <w:textAlignment w:val="baseline"/>
              <w:rPr>
                <w:rFonts w:ascii="Calibri" w:hAnsi="Calibri"/>
                <w:b/>
                <w:bCs/>
                <w:kern w:val="24"/>
              </w:rPr>
            </w:pPr>
            <w:r w:rsidRPr="006007C2">
              <w:rPr>
                <w:rFonts w:ascii="Calibri" w:hAnsi="Calibri"/>
                <w:b/>
                <w:bCs/>
                <w:kern w:val="24"/>
              </w:rPr>
              <w:t>NO</w:t>
            </w:r>
          </w:p>
          <w:p w14:paraId="01B62ADD" w14:textId="0CB56A7E" w:rsidR="006007C2" w:rsidRPr="006007C2" w:rsidRDefault="006007C2" w:rsidP="00FF1314">
            <w:pPr>
              <w:numPr>
                <w:ilvl w:val="0"/>
                <w:numId w:val="34"/>
              </w:numPr>
              <w:contextualSpacing/>
              <w:textAlignment w:val="baseline"/>
              <w:rPr>
                <w:rFonts w:ascii="Calibri" w:hAnsi="Calibri"/>
                <w:bCs/>
                <w:kern w:val="24"/>
              </w:rPr>
            </w:pPr>
            <w:r w:rsidRPr="006007C2">
              <w:rPr>
                <w:rFonts w:ascii="Calibri" w:hAnsi="Calibri"/>
                <w:bCs/>
                <w:kern w:val="24"/>
              </w:rPr>
              <w:t>The level of focus applied to customer issues could also be applied for internal issues and oppor</w:t>
            </w:r>
            <w:r w:rsidR="00E53515">
              <w:rPr>
                <w:rFonts w:ascii="Calibri" w:hAnsi="Calibri"/>
                <w:bCs/>
                <w:kern w:val="24"/>
              </w:rPr>
              <w:t>tunities</w:t>
            </w:r>
            <w:r w:rsidR="009663AC">
              <w:rPr>
                <w:rFonts w:ascii="Calibri" w:hAnsi="Calibri"/>
                <w:bCs/>
                <w:kern w:val="24"/>
              </w:rPr>
              <w:t>.</w:t>
            </w:r>
          </w:p>
          <w:p w14:paraId="4497012E" w14:textId="49267C01" w:rsidR="006007C2" w:rsidRPr="006007C2" w:rsidRDefault="006007C2" w:rsidP="00FF1314">
            <w:pPr>
              <w:numPr>
                <w:ilvl w:val="0"/>
                <w:numId w:val="34"/>
              </w:numPr>
              <w:contextualSpacing/>
              <w:textAlignment w:val="baseline"/>
              <w:rPr>
                <w:rFonts w:ascii="Calibri" w:hAnsi="Calibri"/>
                <w:bCs/>
                <w:kern w:val="24"/>
              </w:rPr>
            </w:pPr>
            <w:r w:rsidRPr="006007C2">
              <w:rPr>
                <w:rFonts w:ascii="Calibri" w:hAnsi="Calibri"/>
                <w:bCs/>
                <w:kern w:val="24"/>
              </w:rPr>
              <w:t xml:space="preserve">Adequate time and resource is </w:t>
            </w:r>
            <w:r w:rsidR="00E53515">
              <w:rPr>
                <w:rFonts w:ascii="Calibri" w:hAnsi="Calibri"/>
                <w:bCs/>
                <w:kern w:val="24"/>
              </w:rPr>
              <w:t>required to ensure this happens</w:t>
            </w:r>
            <w:r w:rsidR="009663AC">
              <w:rPr>
                <w:rFonts w:ascii="Calibri" w:hAnsi="Calibri"/>
                <w:bCs/>
                <w:kern w:val="24"/>
              </w:rPr>
              <w:t>.</w:t>
            </w:r>
          </w:p>
        </w:tc>
      </w:tr>
    </w:tbl>
    <w:p w14:paraId="7D6F1C6A" w14:textId="33877FE0" w:rsidR="00CA4D9F" w:rsidRPr="003B1305" w:rsidRDefault="00640232" w:rsidP="00CA4D9F">
      <w:pPr>
        <w:spacing w:after="0" w:line="240" w:lineRule="auto"/>
        <w:textAlignment w:val="baseline"/>
        <w:rPr>
          <w:rFonts w:ascii="Calibri" w:hAnsi="Calibri"/>
          <w:bCs/>
          <w:kern w:val="24"/>
        </w:rPr>
      </w:pPr>
      <w:r w:rsidRPr="003B1305">
        <w:rPr>
          <w:rFonts w:ascii="Calibri" w:hAnsi="Calibri"/>
          <w:bCs/>
          <w:kern w:val="24"/>
        </w:rPr>
        <w:lastRenderedPageBreak/>
        <w:t xml:space="preserve">Question 4.  </w:t>
      </w:r>
      <w:r w:rsidR="00CA4D9F" w:rsidRPr="003B1305">
        <w:rPr>
          <w:rFonts w:ascii="Calibri" w:hAnsi="Calibri"/>
          <w:bCs/>
          <w:kern w:val="24"/>
        </w:rPr>
        <w:t xml:space="preserve">Do you feel that as leaders, we foster an environment that encourages continual improvement?  </w:t>
      </w:r>
    </w:p>
    <w:p w14:paraId="54000765" w14:textId="31CDD4CA" w:rsidR="003143AF" w:rsidRDefault="003143AF" w:rsidP="00DA6E50">
      <w:pPr>
        <w:spacing w:after="0" w:line="240" w:lineRule="auto"/>
        <w:textAlignment w:val="baseline"/>
        <w:rPr>
          <w:rFonts w:ascii="Calibri" w:hAnsi="Calibri"/>
          <w:bCs/>
          <w:kern w:val="24"/>
        </w:rPr>
      </w:pPr>
    </w:p>
    <w:p w14:paraId="406912F6" w14:textId="6447C871" w:rsidR="005E630D" w:rsidRDefault="00783C5A" w:rsidP="005E630D">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00CBE73B" wp14:editId="75AA980E">
            <wp:extent cx="3194685" cy="1857375"/>
            <wp:effectExtent l="0" t="0" r="571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94685" cy="1857375"/>
                    </a:xfrm>
                    <a:prstGeom prst="rect">
                      <a:avLst/>
                    </a:prstGeom>
                    <a:noFill/>
                  </pic:spPr>
                </pic:pic>
              </a:graphicData>
            </a:graphic>
          </wp:inline>
        </w:drawing>
      </w:r>
    </w:p>
    <w:p w14:paraId="36F97729" w14:textId="26D152B1" w:rsidR="005E630D" w:rsidRPr="003B1305" w:rsidRDefault="005E630D" w:rsidP="00DA6E50">
      <w:pPr>
        <w:spacing w:after="0" w:line="240" w:lineRule="auto"/>
        <w:textAlignment w:val="baseline"/>
        <w:rPr>
          <w:rFonts w:ascii="Calibri" w:hAnsi="Calibri"/>
          <w:bCs/>
          <w:kern w:val="24"/>
        </w:rPr>
      </w:pPr>
    </w:p>
    <w:tbl>
      <w:tblPr>
        <w:tblStyle w:val="TableGrid8"/>
        <w:tblW w:w="9209" w:type="dxa"/>
        <w:tblLook w:val="04A0" w:firstRow="1" w:lastRow="0" w:firstColumn="1" w:lastColumn="0" w:noHBand="0" w:noVBand="1"/>
      </w:tblPr>
      <w:tblGrid>
        <w:gridCol w:w="9209"/>
      </w:tblGrid>
      <w:tr w:rsidR="00987D88" w:rsidRPr="00987D88" w14:paraId="0F409214" w14:textId="77777777" w:rsidTr="00FF1314">
        <w:tc>
          <w:tcPr>
            <w:tcW w:w="9209" w:type="dxa"/>
            <w:shd w:val="clear" w:color="auto" w:fill="DEEAF6" w:themeFill="accent1" w:themeFillTint="33"/>
          </w:tcPr>
          <w:p w14:paraId="553938B0" w14:textId="77777777" w:rsidR="00987D88" w:rsidRPr="00987D88" w:rsidRDefault="00987D88" w:rsidP="00987D88">
            <w:pPr>
              <w:textAlignment w:val="baseline"/>
              <w:rPr>
                <w:rFonts w:ascii="Calibri" w:hAnsi="Calibri"/>
                <w:bCs/>
                <w:kern w:val="24"/>
                <w:lang w:val="fr-FR"/>
              </w:rPr>
            </w:pPr>
            <w:r w:rsidRPr="00987D88">
              <w:rPr>
                <w:rFonts w:ascii="Calibri" w:hAnsi="Calibri"/>
                <w:bCs/>
                <w:kern w:val="24"/>
                <w:lang w:val="fr-FR"/>
              </w:rPr>
              <w:t>Example comments</w:t>
            </w:r>
          </w:p>
        </w:tc>
      </w:tr>
      <w:tr w:rsidR="00987D88" w:rsidRPr="00987D88" w14:paraId="75FCFF29" w14:textId="77777777" w:rsidTr="00FF1314">
        <w:tc>
          <w:tcPr>
            <w:tcW w:w="9209" w:type="dxa"/>
          </w:tcPr>
          <w:p w14:paraId="3B30D073" w14:textId="77777777" w:rsidR="00987D88" w:rsidRPr="00987D88" w:rsidRDefault="00987D88" w:rsidP="00987D88">
            <w:pPr>
              <w:textAlignment w:val="baseline"/>
              <w:rPr>
                <w:rFonts w:ascii="Calibri" w:hAnsi="Calibri"/>
                <w:b/>
                <w:bCs/>
                <w:kern w:val="24"/>
              </w:rPr>
            </w:pPr>
            <w:r w:rsidRPr="00987D88">
              <w:rPr>
                <w:rFonts w:ascii="Calibri" w:hAnsi="Calibri"/>
                <w:b/>
                <w:bCs/>
                <w:kern w:val="24"/>
              </w:rPr>
              <w:t>YES</w:t>
            </w:r>
          </w:p>
          <w:p w14:paraId="5AB994AE" w14:textId="39FBBBD5" w:rsidR="00987D88" w:rsidRPr="00987D88" w:rsidRDefault="00987D88" w:rsidP="00987D88">
            <w:pPr>
              <w:numPr>
                <w:ilvl w:val="0"/>
                <w:numId w:val="35"/>
              </w:numPr>
              <w:contextualSpacing/>
              <w:textAlignment w:val="baseline"/>
              <w:rPr>
                <w:rFonts w:ascii="Calibri" w:hAnsi="Calibri"/>
                <w:bCs/>
                <w:kern w:val="24"/>
              </w:rPr>
            </w:pPr>
            <w:r w:rsidRPr="00987D88">
              <w:rPr>
                <w:rFonts w:ascii="Calibri" w:hAnsi="Calibri"/>
                <w:bCs/>
                <w:kern w:val="24"/>
              </w:rPr>
              <w:t>All employees are encouraged to give their sugges</w:t>
            </w:r>
            <w:r w:rsidR="00E53515">
              <w:rPr>
                <w:rFonts w:ascii="Calibri" w:hAnsi="Calibri"/>
                <w:bCs/>
                <w:kern w:val="24"/>
              </w:rPr>
              <w:t>tions for workplace improvement</w:t>
            </w:r>
            <w:r w:rsidR="009663AC">
              <w:rPr>
                <w:rFonts w:ascii="Calibri" w:hAnsi="Calibri"/>
                <w:bCs/>
                <w:kern w:val="24"/>
              </w:rPr>
              <w:t>.</w:t>
            </w:r>
          </w:p>
          <w:p w14:paraId="1C89CD4D" w14:textId="77777777" w:rsidR="00987D88" w:rsidRPr="00987D88" w:rsidRDefault="00987D88" w:rsidP="00987D88">
            <w:pPr>
              <w:textAlignment w:val="baseline"/>
              <w:rPr>
                <w:rFonts w:ascii="Calibri" w:hAnsi="Calibri"/>
                <w:b/>
                <w:bCs/>
                <w:kern w:val="24"/>
              </w:rPr>
            </w:pPr>
            <w:r w:rsidRPr="00987D88">
              <w:rPr>
                <w:rFonts w:ascii="Calibri" w:hAnsi="Calibri"/>
                <w:b/>
                <w:bCs/>
                <w:kern w:val="24"/>
              </w:rPr>
              <w:t>NO</w:t>
            </w:r>
          </w:p>
          <w:p w14:paraId="6D95C0A3" w14:textId="216B3DAC" w:rsidR="00987D88" w:rsidRPr="00987D88" w:rsidRDefault="00987D88" w:rsidP="00987D88">
            <w:pPr>
              <w:numPr>
                <w:ilvl w:val="0"/>
                <w:numId w:val="35"/>
              </w:numPr>
              <w:contextualSpacing/>
              <w:textAlignment w:val="baseline"/>
              <w:rPr>
                <w:rFonts w:ascii="Calibri" w:hAnsi="Calibri"/>
                <w:bCs/>
                <w:kern w:val="24"/>
              </w:rPr>
            </w:pPr>
            <w:r w:rsidRPr="00987D88">
              <w:rPr>
                <w:rFonts w:ascii="Calibri" w:hAnsi="Calibri"/>
                <w:bCs/>
                <w:kern w:val="24"/>
              </w:rPr>
              <w:t>There is an opportunity to look at how employees are engaged and allowed to actively partic</w:t>
            </w:r>
            <w:r w:rsidR="00E53515">
              <w:rPr>
                <w:rFonts w:ascii="Calibri" w:hAnsi="Calibri"/>
                <w:bCs/>
                <w:kern w:val="24"/>
              </w:rPr>
              <w:t>ipate in improvement programmes</w:t>
            </w:r>
            <w:r w:rsidR="009663AC">
              <w:rPr>
                <w:rFonts w:ascii="Calibri" w:hAnsi="Calibri"/>
                <w:bCs/>
                <w:kern w:val="24"/>
              </w:rPr>
              <w:t>.</w:t>
            </w:r>
          </w:p>
          <w:p w14:paraId="250C19DD" w14:textId="6064AE4C" w:rsidR="00987D88" w:rsidRPr="00987D88" w:rsidRDefault="00987D88" w:rsidP="00987D88">
            <w:pPr>
              <w:numPr>
                <w:ilvl w:val="0"/>
                <w:numId w:val="35"/>
              </w:numPr>
              <w:contextualSpacing/>
              <w:textAlignment w:val="baseline"/>
              <w:rPr>
                <w:rFonts w:ascii="Calibri" w:hAnsi="Calibri"/>
                <w:bCs/>
                <w:kern w:val="24"/>
              </w:rPr>
            </w:pPr>
            <w:r w:rsidRPr="00987D88">
              <w:rPr>
                <w:rFonts w:ascii="Calibri" w:hAnsi="Calibri"/>
                <w:bCs/>
                <w:kern w:val="24"/>
              </w:rPr>
              <w:t>With the business environment and customer needs becoming increasingly demanding, improvement</w:t>
            </w:r>
            <w:r w:rsidR="00E53515">
              <w:rPr>
                <w:rFonts w:ascii="Calibri" w:hAnsi="Calibri"/>
                <w:bCs/>
                <w:kern w:val="24"/>
              </w:rPr>
              <w:t xml:space="preserve"> activities are essential</w:t>
            </w:r>
            <w:r w:rsidR="009663AC">
              <w:rPr>
                <w:rFonts w:ascii="Calibri" w:hAnsi="Calibri"/>
                <w:bCs/>
                <w:kern w:val="24"/>
              </w:rPr>
              <w:t>.</w:t>
            </w:r>
          </w:p>
          <w:p w14:paraId="5C48F572" w14:textId="5A9DA3D2" w:rsidR="00987D88" w:rsidRPr="00987D88" w:rsidRDefault="00987D88" w:rsidP="00987D88">
            <w:pPr>
              <w:numPr>
                <w:ilvl w:val="0"/>
                <w:numId w:val="35"/>
              </w:numPr>
              <w:contextualSpacing/>
              <w:textAlignment w:val="baseline"/>
              <w:rPr>
                <w:rFonts w:ascii="Calibri" w:hAnsi="Calibri"/>
                <w:bCs/>
                <w:kern w:val="24"/>
              </w:rPr>
            </w:pPr>
            <w:r w:rsidRPr="00987D88">
              <w:rPr>
                <w:rFonts w:ascii="Calibri" w:hAnsi="Calibri"/>
                <w:bCs/>
                <w:kern w:val="24"/>
              </w:rPr>
              <w:t>Additional time and resource may be factored in to the working envir</w:t>
            </w:r>
            <w:r w:rsidR="00E53515">
              <w:rPr>
                <w:rFonts w:ascii="Calibri" w:hAnsi="Calibri"/>
                <w:bCs/>
                <w:kern w:val="24"/>
              </w:rPr>
              <w:t>onment to enable this to happen</w:t>
            </w:r>
            <w:r w:rsidR="009663AC">
              <w:rPr>
                <w:rFonts w:ascii="Calibri" w:hAnsi="Calibri"/>
                <w:bCs/>
                <w:kern w:val="24"/>
              </w:rPr>
              <w:t>.</w:t>
            </w:r>
          </w:p>
        </w:tc>
      </w:tr>
    </w:tbl>
    <w:p w14:paraId="10A5D125" w14:textId="1BA56165" w:rsidR="003143AF" w:rsidRDefault="003143AF" w:rsidP="00DA6E50">
      <w:pPr>
        <w:spacing w:after="0" w:line="240" w:lineRule="auto"/>
        <w:textAlignment w:val="baseline"/>
        <w:rPr>
          <w:rFonts w:ascii="Calibri" w:hAnsi="Calibri"/>
          <w:bCs/>
          <w:kern w:val="24"/>
        </w:rPr>
      </w:pPr>
    </w:p>
    <w:p w14:paraId="4F35F879" w14:textId="18928D20" w:rsidR="00640232" w:rsidRPr="003B1305" w:rsidRDefault="00640232" w:rsidP="00DA6E50">
      <w:pPr>
        <w:spacing w:after="0" w:line="240" w:lineRule="auto"/>
        <w:textAlignment w:val="baseline"/>
        <w:rPr>
          <w:rFonts w:ascii="Calibri" w:hAnsi="Calibri"/>
          <w:bCs/>
          <w:kern w:val="24"/>
        </w:rPr>
      </w:pPr>
      <w:r w:rsidRPr="003B1305">
        <w:rPr>
          <w:rFonts w:ascii="Calibri" w:hAnsi="Calibri"/>
          <w:bCs/>
          <w:kern w:val="24"/>
        </w:rPr>
        <w:t xml:space="preserve">Question 5.  </w:t>
      </w:r>
      <w:r w:rsidR="00CA4D9F" w:rsidRPr="003B1305">
        <w:rPr>
          <w:rFonts w:ascii="Calibri" w:hAnsi="Calibri"/>
          <w:bCs/>
          <w:kern w:val="24"/>
        </w:rPr>
        <w:t xml:space="preserve">Do you feel that as leaders, we allow adequate time for continual </w:t>
      </w:r>
      <w:r w:rsidR="00DC1F9B" w:rsidRPr="003B1305">
        <w:rPr>
          <w:rFonts w:ascii="Calibri" w:hAnsi="Calibri"/>
          <w:bCs/>
          <w:kern w:val="24"/>
        </w:rPr>
        <w:t>improvement?</w:t>
      </w:r>
    </w:p>
    <w:p w14:paraId="70341DD2" w14:textId="4B9E9A16" w:rsidR="00640232" w:rsidRPr="003B1305" w:rsidRDefault="00640232" w:rsidP="00DA6E50">
      <w:pPr>
        <w:spacing w:after="0" w:line="240" w:lineRule="auto"/>
        <w:textAlignment w:val="baseline"/>
        <w:rPr>
          <w:rFonts w:ascii="Calibri" w:hAnsi="Calibri"/>
          <w:bCs/>
          <w:kern w:val="24"/>
        </w:rPr>
      </w:pPr>
    </w:p>
    <w:p w14:paraId="01FCAFBE" w14:textId="7CA2D693" w:rsidR="00D965CD" w:rsidRPr="00E01F71" w:rsidRDefault="00783C5A" w:rsidP="00E01F71">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56CE7290" wp14:editId="2C9846E0">
            <wp:extent cx="3194685" cy="2042160"/>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94685" cy="2042160"/>
                    </a:xfrm>
                    <a:prstGeom prst="rect">
                      <a:avLst/>
                    </a:prstGeom>
                    <a:noFill/>
                  </pic:spPr>
                </pic:pic>
              </a:graphicData>
            </a:graphic>
          </wp:inline>
        </w:drawing>
      </w:r>
    </w:p>
    <w:p w14:paraId="55EEC545" w14:textId="77777777" w:rsidR="00D965CD" w:rsidRPr="00E01F71" w:rsidRDefault="00D965CD" w:rsidP="00D965CD">
      <w:pPr>
        <w:spacing w:after="0" w:line="240" w:lineRule="auto"/>
        <w:textAlignment w:val="baseline"/>
        <w:rPr>
          <w:rFonts w:ascii="Calibri" w:hAnsi="Calibri"/>
          <w:bCs/>
          <w:kern w:val="24"/>
        </w:rPr>
      </w:pPr>
    </w:p>
    <w:tbl>
      <w:tblPr>
        <w:tblStyle w:val="TableGrid9"/>
        <w:tblW w:w="9209" w:type="dxa"/>
        <w:tblLook w:val="04A0" w:firstRow="1" w:lastRow="0" w:firstColumn="1" w:lastColumn="0" w:noHBand="0" w:noVBand="1"/>
      </w:tblPr>
      <w:tblGrid>
        <w:gridCol w:w="9209"/>
      </w:tblGrid>
      <w:tr w:rsidR="00987D88" w:rsidRPr="00987D88" w14:paraId="3C0C06A8" w14:textId="77777777" w:rsidTr="00FF1314">
        <w:tc>
          <w:tcPr>
            <w:tcW w:w="9209" w:type="dxa"/>
            <w:shd w:val="clear" w:color="auto" w:fill="DEEAF6" w:themeFill="accent1" w:themeFillTint="33"/>
          </w:tcPr>
          <w:p w14:paraId="0A034F76" w14:textId="77777777" w:rsidR="00987D88" w:rsidRPr="00987D88" w:rsidRDefault="00987D88" w:rsidP="00987D88">
            <w:pPr>
              <w:textAlignment w:val="baseline"/>
              <w:rPr>
                <w:rFonts w:ascii="Calibri" w:hAnsi="Calibri"/>
                <w:bCs/>
                <w:kern w:val="24"/>
                <w:lang w:val="fr-FR"/>
              </w:rPr>
            </w:pPr>
            <w:r w:rsidRPr="00987D88">
              <w:rPr>
                <w:rFonts w:ascii="Calibri" w:hAnsi="Calibri"/>
                <w:bCs/>
                <w:kern w:val="24"/>
                <w:lang w:val="fr-FR"/>
              </w:rPr>
              <w:t>Example comments</w:t>
            </w:r>
          </w:p>
        </w:tc>
      </w:tr>
      <w:tr w:rsidR="00987D88" w:rsidRPr="00987D88" w14:paraId="4D83B0B2" w14:textId="77777777" w:rsidTr="00FF1314">
        <w:tc>
          <w:tcPr>
            <w:tcW w:w="9209" w:type="dxa"/>
          </w:tcPr>
          <w:p w14:paraId="34683BFD" w14:textId="77777777" w:rsidR="00987D88" w:rsidRPr="00987D88" w:rsidRDefault="00987D88" w:rsidP="00987D88">
            <w:pPr>
              <w:textAlignment w:val="baseline"/>
              <w:rPr>
                <w:rFonts w:ascii="Calibri" w:hAnsi="Calibri"/>
                <w:b/>
                <w:bCs/>
                <w:kern w:val="24"/>
              </w:rPr>
            </w:pPr>
            <w:r w:rsidRPr="00987D88">
              <w:rPr>
                <w:rFonts w:ascii="Calibri" w:hAnsi="Calibri"/>
                <w:b/>
                <w:bCs/>
                <w:kern w:val="24"/>
              </w:rPr>
              <w:t>YES</w:t>
            </w:r>
          </w:p>
          <w:p w14:paraId="1DD23466" w14:textId="71609D76" w:rsidR="00987D88" w:rsidRPr="00987D88" w:rsidRDefault="00987D88" w:rsidP="00987D88">
            <w:pPr>
              <w:numPr>
                <w:ilvl w:val="0"/>
                <w:numId w:val="36"/>
              </w:numPr>
              <w:contextualSpacing/>
              <w:textAlignment w:val="baseline"/>
              <w:rPr>
                <w:rFonts w:ascii="Calibri" w:hAnsi="Calibri"/>
                <w:bCs/>
                <w:kern w:val="24"/>
              </w:rPr>
            </w:pPr>
            <w:r w:rsidRPr="00987D88">
              <w:rPr>
                <w:rFonts w:ascii="Calibri" w:hAnsi="Calibri"/>
                <w:bCs/>
                <w:kern w:val="24"/>
              </w:rPr>
              <w:t>“Unlimited” time is given to customer related improvement activities. Also for potential line bas</w:t>
            </w:r>
            <w:r w:rsidR="00E53515">
              <w:rPr>
                <w:rFonts w:ascii="Calibri" w:hAnsi="Calibri"/>
                <w:bCs/>
                <w:kern w:val="24"/>
              </w:rPr>
              <w:t>ed and productivity challenges</w:t>
            </w:r>
            <w:r w:rsidR="009663AC">
              <w:rPr>
                <w:rFonts w:ascii="Calibri" w:hAnsi="Calibri"/>
                <w:bCs/>
                <w:kern w:val="24"/>
              </w:rPr>
              <w:t>.</w:t>
            </w:r>
          </w:p>
          <w:p w14:paraId="2430FE94" w14:textId="7D0CF29D" w:rsidR="00987D88" w:rsidRPr="00987D88" w:rsidRDefault="00987D88" w:rsidP="00987D88">
            <w:pPr>
              <w:numPr>
                <w:ilvl w:val="0"/>
                <w:numId w:val="36"/>
              </w:numPr>
              <w:contextualSpacing/>
              <w:textAlignment w:val="baseline"/>
              <w:rPr>
                <w:rFonts w:ascii="Calibri" w:hAnsi="Calibri"/>
                <w:bCs/>
                <w:kern w:val="24"/>
              </w:rPr>
            </w:pPr>
            <w:r w:rsidRPr="00987D88">
              <w:rPr>
                <w:rFonts w:ascii="Calibri" w:hAnsi="Calibri"/>
                <w:bCs/>
                <w:kern w:val="24"/>
              </w:rPr>
              <w:t>Cross functional</w:t>
            </w:r>
            <w:r w:rsidR="00E53515">
              <w:rPr>
                <w:rFonts w:ascii="Calibri" w:hAnsi="Calibri"/>
                <w:bCs/>
                <w:kern w:val="24"/>
              </w:rPr>
              <w:t xml:space="preserve"> teams are effectively utilised</w:t>
            </w:r>
            <w:r w:rsidR="009663AC">
              <w:rPr>
                <w:rFonts w:ascii="Calibri" w:hAnsi="Calibri"/>
                <w:bCs/>
                <w:kern w:val="24"/>
              </w:rPr>
              <w:t>.</w:t>
            </w:r>
          </w:p>
          <w:p w14:paraId="06A33F39" w14:textId="77777777" w:rsidR="00987D88" w:rsidRPr="00987D88" w:rsidRDefault="00987D88" w:rsidP="00987D88">
            <w:pPr>
              <w:textAlignment w:val="baseline"/>
              <w:rPr>
                <w:rFonts w:ascii="Calibri" w:hAnsi="Calibri"/>
                <w:b/>
                <w:bCs/>
                <w:kern w:val="24"/>
              </w:rPr>
            </w:pPr>
            <w:r w:rsidRPr="00987D88">
              <w:rPr>
                <w:rFonts w:ascii="Calibri" w:hAnsi="Calibri"/>
                <w:b/>
                <w:bCs/>
                <w:kern w:val="24"/>
              </w:rPr>
              <w:t>NO</w:t>
            </w:r>
          </w:p>
          <w:p w14:paraId="3FBD1DD0" w14:textId="74D42B93" w:rsidR="00987D88" w:rsidRPr="00987D88" w:rsidRDefault="00987D88" w:rsidP="00987D88">
            <w:pPr>
              <w:numPr>
                <w:ilvl w:val="0"/>
                <w:numId w:val="36"/>
              </w:numPr>
              <w:contextualSpacing/>
              <w:textAlignment w:val="baseline"/>
              <w:rPr>
                <w:rFonts w:ascii="Calibri" w:hAnsi="Calibri"/>
                <w:bCs/>
                <w:kern w:val="24"/>
              </w:rPr>
            </w:pPr>
            <w:r w:rsidRPr="00987D88">
              <w:rPr>
                <w:rFonts w:ascii="Calibri" w:hAnsi="Calibri"/>
                <w:bCs/>
                <w:kern w:val="24"/>
              </w:rPr>
              <w:t>There is an opportunity to allocate more time to broader improvement activities, including key themes where improvement could greatly suppor</w:t>
            </w:r>
            <w:r w:rsidR="00E53515">
              <w:rPr>
                <w:rFonts w:ascii="Calibri" w:hAnsi="Calibri"/>
                <w:bCs/>
                <w:kern w:val="24"/>
              </w:rPr>
              <w:t>t the organisation move forward</w:t>
            </w:r>
            <w:r w:rsidR="009663AC">
              <w:rPr>
                <w:rFonts w:ascii="Calibri" w:hAnsi="Calibri"/>
                <w:bCs/>
                <w:kern w:val="24"/>
              </w:rPr>
              <w:t>.</w:t>
            </w:r>
          </w:p>
          <w:p w14:paraId="552D7F91" w14:textId="2A4CDFA2" w:rsidR="00987D88" w:rsidRPr="00987D88" w:rsidRDefault="00987D88" w:rsidP="00987D88">
            <w:pPr>
              <w:numPr>
                <w:ilvl w:val="0"/>
                <w:numId w:val="36"/>
              </w:numPr>
              <w:contextualSpacing/>
              <w:textAlignment w:val="baseline"/>
              <w:rPr>
                <w:rFonts w:ascii="Calibri" w:hAnsi="Calibri"/>
                <w:bCs/>
                <w:kern w:val="24"/>
              </w:rPr>
            </w:pPr>
            <w:r w:rsidRPr="00987D88">
              <w:rPr>
                <w:rFonts w:ascii="Calibri" w:hAnsi="Calibri"/>
                <w:bCs/>
                <w:kern w:val="24"/>
              </w:rPr>
              <w:t>Currently improvement teams typically utilise employees at an engineer level, where there is an opportunity to i</w:t>
            </w:r>
            <w:r w:rsidR="00E53515">
              <w:rPr>
                <w:rFonts w:ascii="Calibri" w:hAnsi="Calibri"/>
                <w:bCs/>
                <w:kern w:val="24"/>
              </w:rPr>
              <w:t>nvolve more workplace employees</w:t>
            </w:r>
            <w:r w:rsidR="009663AC">
              <w:rPr>
                <w:rFonts w:ascii="Calibri" w:hAnsi="Calibri"/>
                <w:bCs/>
                <w:kern w:val="24"/>
              </w:rPr>
              <w:t>.</w:t>
            </w:r>
          </w:p>
        </w:tc>
      </w:tr>
    </w:tbl>
    <w:p w14:paraId="71733AB8" w14:textId="5E327A9D" w:rsidR="00CA4D9F" w:rsidRPr="003B1305" w:rsidRDefault="00640232" w:rsidP="00CA4D9F">
      <w:pPr>
        <w:spacing w:after="0" w:line="240" w:lineRule="auto"/>
        <w:textAlignment w:val="baseline"/>
        <w:rPr>
          <w:rFonts w:ascii="Calibri" w:hAnsi="Calibri"/>
          <w:bCs/>
          <w:kern w:val="24"/>
        </w:rPr>
      </w:pPr>
      <w:r w:rsidRPr="003B1305">
        <w:rPr>
          <w:rFonts w:ascii="Calibri" w:hAnsi="Calibri"/>
          <w:bCs/>
          <w:kern w:val="24"/>
        </w:rPr>
        <w:lastRenderedPageBreak/>
        <w:t xml:space="preserve">Question 6.  </w:t>
      </w:r>
      <w:r w:rsidR="00CA4D9F" w:rsidRPr="003B1305">
        <w:rPr>
          <w:rFonts w:ascii="Calibri" w:hAnsi="Calibri"/>
          <w:bCs/>
          <w:kern w:val="24"/>
        </w:rPr>
        <w:t xml:space="preserve">Do you feel that the training and development given in continual improvement and problem solving is appropriate?  </w:t>
      </w:r>
    </w:p>
    <w:p w14:paraId="76F9327E" w14:textId="124B132C" w:rsidR="00E01F71" w:rsidRPr="00783C5A" w:rsidRDefault="00E01F71" w:rsidP="00D67519">
      <w:pPr>
        <w:spacing w:after="0" w:line="240" w:lineRule="auto"/>
        <w:textAlignment w:val="baseline"/>
        <w:rPr>
          <w:rFonts w:ascii="Calibri" w:hAnsi="Calibri"/>
          <w:bCs/>
          <w:color w:val="C00000"/>
          <w:kern w:val="24"/>
        </w:rPr>
      </w:pPr>
    </w:p>
    <w:p w14:paraId="484082B1" w14:textId="5CA470AD" w:rsidR="00D965CD" w:rsidRDefault="00783C5A" w:rsidP="00783C5A">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08337921" wp14:editId="68E3C787">
            <wp:extent cx="3192145" cy="179070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212073" cy="1801879"/>
                    </a:xfrm>
                    <a:prstGeom prst="rect">
                      <a:avLst/>
                    </a:prstGeom>
                    <a:noFill/>
                  </pic:spPr>
                </pic:pic>
              </a:graphicData>
            </a:graphic>
          </wp:inline>
        </w:drawing>
      </w:r>
    </w:p>
    <w:p w14:paraId="4A160652" w14:textId="58D2D80C" w:rsidR="00EE7A1F" w:rsidRDefault="00EE7A1F" w:rsidP="00D965CD">
      <w:pPr>
        <w:spacing w:after="0" w:line="240" w:lineRule="auto"/>
        <w:textAlignment w:val="baseline"/>
        <w:rPr>
          <w:rFonts w:ascii="Calibri" w:hAnsi="Calibri"/>
          <w:bCs/>
          <w:kern w:val="24"/>
          <w:lang w:val="fr-FR"/>
        </w:rPr>
      </w:pPr>
    </w:p>
    <w:tbl>
      <w:tblPr>
        <w:tblStyle w:val="TableGrid10"/>
        <w:tblW w:w="9209" w:type="dxa"/>
        <w:tblLook w:val="04A0" w:firstRow="1" w:lastRow="0" w:firstColumn="1" w:lastColumn="0" w:noHBand="0" w:noVBand="1"/>
      </w:tblPr>
      <w:tblGrid>
        <w:gridCol w:w="9209"/>
      </w:tblGrid>
      <w:tr w:rsidR="00A54C93" w:rsidRPr="00A54C93" w14:paraId="09BDA454" w14:textId="77777777" w:rsidTr="00FF1314">
        <w:tc>
          <w:tcPr>
            <w:tcW w:w="9209" w:type="dxa"/>
            <w:shd w:val="clear" w:color="auto" w:fill="DEEAF6" w:themeFill="accent1" w:themeFillTint="33"/>
          </w:tcPr>
          <w:p w14:paraId="76CF4CAE" w14:textId="77777777" w:rsidR="00A54C93" w:rsidRPr="00A54C93" w:rsidRDefault="00A54C93" w:rsidP="00A54C93">
            <w:pPr>
              <w:textAlignment w:val="baseline"/>
              <w:rPr>
                <w:rFonts w:ascii="Calibri" w:hAnsi="Calibri"/>
                <w:bCs/>
                <w:kern w:val="24"/>
                <w:lang w:val="fr-FR"/>
              </w:rPr>
            </w:pPr>
            <w:r w:rsidRPr="00A54C93">
              <w:rPr>
                <w:rFonts w:ascii="Calibri" w:hAnsi="Calibri"/>
                <w:bCs/>
                <w:kern w:val="24"/>
                <w:lang w:val="fr-FR"/>
              </w:rPr>
              <w:t>Example comments</w:t>
            </w:r>
          </w:p>
        </w:tc>
      </w:tr>
      <w:tr w:rsidR="00A54C93" w:rsidRPr="00A54C93" w14:paraId="219218C0" w14:textId="77777777" w:rsidTr="00FF1314">
        <w:tc>
          <w:tcPr>
            <w:tcW w:w="9209" w:type="dxa"/>
          </w:tcPr>
          <w:p w14:paraId="4B55DA65" w14:textId="77777777" w:rsidR="00A54C93" w:rsidRPr="00A54C93" w:rsidRDefault="00A54C93" w:rsidP="00A54C93">
            <w:pPr>
              <w:textAlignment w:val="baseline"/>
              <w:rPr>
                <w:rFonts w:ascii="Calibri" w:hAnsi="Calibri"/>
                <w:b/>
                <w:bCs/>
                <w:kern w:val="24"/>
              </w:rPr>
            </w:pPr>
            <w:r w:rsidRPr="00A54C93">
              <w:rPr>
                <w:rFonts w:ascii="Calibri" w:hAnsi="Calibri"/>
                <w:b/>
                <w:bCs/>
                <w:kern w:val="24"/>
              </w:rPr>
              <w:t>YES</w:t>
            </w:r>
          </w:p>
          <w:p w14:paraId="37A83127" w14:textId="26740F96" w:rsidR="00A54C93" w:rsidRPr="00A54C93" w:rsidRDefault="00A54C93" w:rsidP="00A54C93">
            <w:pPr>
              <w:numPr>
                <w:ilvl w:val="0"/>
                <w:numId w:val="37"/>
              </w:numPr>
              <w:contextualSpacing/>
              <w:textAlignment w:val="baseline"/>
              <w:rPr>
                <w:rFonts w:ascii="Calibri" w:hAnsi="Calibri"/>
                <w:bCs/>
                <w:kern w:val="24"/>
              </w:rPr>
            </w:pPr>
            <w:r w:rsidRPr="00A54C93">
              <w:rPr>
                <w:rFonts w:ascii="Calibri" w:hAnsi="Calibri"/>
                <w:bCs/>
                <w:kern w:val="24"/>
              </w:rPr>
              <w:t>Training and development has been extensively given to employees e.g. Automotive Core Tools such as FMEA and Global 8D. Also individuals have been training in Problem Solving Tools and Techniques</w:t>
            </w:r>
            <w:r w:rsidR="009663AC">
              <w:rPr>
                <w:rFonts w:ascii="Calibri" w:hAnsi="Calibri"/>
                <w:bCs/>
                <w:kern w:val="24"/>
              </w:rPr>
              <w:t>.</w:t>
            </w:r>
            <w:r w:rsidRPr="00A54C93">
              <w:rPr>
                <w:rFonts w:ascii="Calibri" w:hAnsi="Calibri"/>
                <w:bCs/>
                <w:kern w:val="24"/>
              </w:rPr>
              <w:t xml:space="preserve"> </w:t>
            </w:r>
          </w:p>
          <w:p w14:paraId="4A72848D" w14:textId="368BC9D9" w:rsidR="00A54C93" w:rsidRPr="00A54C93" w:rsidRDefault="00A54C93" w:rsidP="00A54C93">
            <w:pPr>
              <w:numPr>
                <w:ilvl w:val="0"/>
                <w:numId w:val="37"/>
              </w:numPr>
              <w:contextualSpacing/>
              <w:textAlignment w:val="baseline"/>
              <w:rPr>
                <w:rFonts w:ascii="Calibri" w:hAnsi="Calibri"/>
                <w:bCs/>
                <w:kern w:val="24"/>
              </w:rPr>
            </w:pPr>
            <w:r w:rsidRPr="00A54C93">
              <w:rPr>
                <w:rFonts w:ascii="Calibri" w:hAnsi="Calibri"/>
                <w:bCs/>
                <w:kern w:val="24"/>
              </w:rPr>
              <w:t>The organisation has a nu</w:t>
            </w:r>
            <w:r w:rsidR="00E53515">
              <w:rPr>
                <w:rFonts w:ascii="Calibri" w:hAnsi="Calibri"/>
                <w:bCs/>
                <w:kern w:val="24"/>
              </w:rPr>
              <w:t>mber of Six Sigma practitioners</w:t>
            </w:r>
            <w:r w:rsidR="009663AC">
              <w:rPr>
                <w:rFonts w:ascii="Calibri" w:hAnsi="Calibri"/>
                <w:bCs/>
                <w:kern w:val="24"/>
              </w:rPr>
              <w:t>.</w:t>
            </w:r>
          </w:p>
          <w:p w14:paraId="2653F7D5" w14:textId="52A5B593" w:rsidR="00A54C93" w:rsidRPr="00A54C93" w:rsidRDefault="00A54C93" w:rsidP="00A54C93">
            <w:pPr>
              <w:numPr>
                <w:ilvl w:val="0"/>
                <w:numId w:val="37"/>
              </w:numPr>
              <w:contextualSpacing/>
              <w:textAlignment w:val="baseline"/>
              <w:rPr>
                <w:rFonts w:ascii="Calibri" w:hAnsi="Calibri"/>
                <w:bCs/>
                <w:kern w:val="24"/>
              </w:rPr>
            </w:pPr>
            <w:r w:rsidRPr="00A54C93">
              <w:rPr>
                <w:rFonts w:ascii="Calibri" w:hAnsi="Calibri"/>
                <w:bCs/>
                <w:kern w:val="24"/>
              </w:rPr>
              <w:t>The training that has been rolled out is typic</w:t>
            </w:r>
            <w:r w:rsidR="00E53515">
              <w:rPr>
                <w:rFonts w:ascii="Calibri" w:hAnsi="Calibri"/>
                <w:bCs/>
                <w:kern w:val="24"/>
              </w:rPr>
              <w:t>ally at engineer level of above</w:t>
            </w:r>
            <w:r w:rsidR="009663AC">
              <w:rPr>
                <w:rFonts w:ascii="Calibri" w:hAnsi="Calibri"/>
                <w:bCs/>
                <w:kern w:val="24"/>
              </w:rPr>
              <w:t>.</w:t>
            </w:r>
          </w:p>
          <w:p w14:paraId="7E575B5A" w14:textId="77777777" w:rsidR="00A54C93" w:rsidRPr="00A54C93" w:rsidRDefault="00A54C93" w:rsidP="00A54C93">
            <w:pPr>
              <w:textAlignment w:val="baseline"/>
              <w:rPr>
                <w:rFonts w:ascii="Calibri" w:hAnsi="Calibri"/>
                <w:b/>
                <w:bCs/>
                <w:kern w:val="24"/>
              </w:rPr>
            </w:pPr>
            <w:r w:rsidRPr="00A54C93">
              <w:rPr>
                <w:rFonts w:ascii="Calibri" w:hAnsi="Calibri"/>
                <w:b/>
                <w:bCs/>
                <w:kern w:val="24"/>
              </w:rPr>
              <w:t>NO</w:t>
            </w:r>
          </w:p>
          <w:p w14:paraId="785875A4" w14:textId="05065150" w:rsidR="00A54C93" w:rsidRPr="00A54C93" w:rsidRDefault="00A54C93" w:rsidP="00A54C93">
            <w:pPr>
              <w:numPr>
                <w:ilvl w:val="0"/>
                <w:numId w:val="37"/>
              </w:numPr>
              <w:contextualSpacing/>
              <w:textAlignment w:val="baseline"/>
              <w:rPr>
                <w:rFonts w:ascii="Calibri" w:hAnsi="Calibri"/>
                <w:bCs/>
                <w:kern w:val="24"/>
              </w:rPr>
            </w:pPr>
            <w:r w:rsidRPr="00A54C93">
              <w:rPr>
                <w:rFonts w:ascii="Calibri" w:hAnsi="Calibri"/>
                <w:bCs/>
                <w:kern w:val="24"/>
              </w:rPr>
              <w:t>There is an opportunity to expand the training strategy to include workplace employees</w:t>
            </w:r>
            <w:r w:rsidR="009663AC">
              <w:rPr>
                <w:rFonts w:ascii="Calibri" w:hAnsi="Calibri"/>
                <w:bCs/>
                <w:kern w:val="24"/>
              </w:rPr>
              <w:t>.</w:t>
            </w:r>
            <w:r w:rsidRPr="00A54C93">
              <w:rPr>
                <w:rFonts w:ascii="Calibri" w:hAnsi="Calibri"/>
                <w:bCs/>
                <w:kern w:val="24"/>
              </w:rPr>
              <w:t xml:space="preserve"> </w:t>
            </w:r>
          </w:p>
          <w:p w14:paraId="74A60EC9" w14:textId="0B9155F8" w:rsidR="00A54C93" w:rsidRPr="00A54C93" w:rsidRDefault="00A54C93" w:rsidP="00A54C93">
            <w:pPr>
              <w:numPr>
                <w:ilvl w:val="0"/>
                <w:numId w:val="37"/>
              </w:numPr>
              <w:contextualSpacing/>
              <w:textAlignment w:val="baseline"/>
              <w:rPr>
                <w:rFonts w:ascii="Calibri" w:hAnsi="Calibri"/>
                <w:bCs/>
                <w:kern w:val="24"/>
              </w:rPr>
            </w:pPr>
            <w:r w:rsidRPr="00A54C93">
              <w:rPr>
                <w:rFonts w:ascii="Calibri" w:hAnsi="Calibri"/>
                <w:bCs/>
                <w:kern w:val="24"/>
              </w:rPr>
              <w:t>To  utilise the benefits of on the job training while giving involvement in problem solving activities and  improvement programmes</w:t>
            </w:r>
            <w:r w:rsidR="009663AC">
              <w:rPr>
                <w:rFonts w:ascii="Calibri" w:hAnsi="Calibri"/>
                <w:bCs/>
                <w:kern w:val="24"/>
              </w:rPr>
              <w:t>.</w:t>
            </w:r>
          </w:p>
        </w:tc>
      </w:tr>
    </w:tbl>
    <w:p w14:paraId="28AAAF7A" w14:textId="39D260F1" w:rsidR="00D965CD" w:rsidRPr="005F40F4" w:rsidRDefault="00D965CD" w:rsidP="00D965CD">
      <w:pPr>
        <w:spacing w:after="0" w:line="240" w:lineRule="auto"/>
        <w:textAlignment w:val="baseline"/>
        <w:rPr>
          <w:rFonts w:ascii="Calibri" w:hAnsi="Calibri"/>
          <w:bCs/>
          <w:kern w:val="24"/>
        </w:rPr>
      </w:pPr>
    </w:p>
    <w:p w14:paraId="49550620" w14:textId="1D6BADBE" w:rsidR="00CA4D9F" w:rsidRPr="003B1305" w:rsidRDefault="00640232" w:rsidP="00CA4D9F">
      <w:pPr>
        <w:spacing w:after="0" w:line="240" w:lineRule="auto"/>
        <w:textAlignment w:val="baseline"/>
        <w:rPr>
          <w:rFonts w:ascii="Calibri" w:hAnsi="Calibri"/>
          <w:bCs/>
          <w:kern w:val="24"/>
        </w:rPr>
      </w:pPr>
      <w:r w:rsidRPr="003B1305">
        <w:rPr>
          <w:rFonts w:ascii="Calibri" w:hAnsi="Calibri"/>
          <w:bCs/>
          <w:kern w:val="24"/>
        </w:rPr>
        <w:t xml:space="preserve">Question 7.  </w:t>
      </w:r>
      <w:r w:rsidR="00CA4D9F" w:rsidRPr="003B1305">
        <w:rPr>
          <w:rFonts w:ascii="Calibri" w:hAnsi="Calibri"/>
          <w:bCs/>
          <w:kern w:val="24"/>
        </w:rPr>
        <w:t xml:space="preserve">Do you feel that there is a focus on process improvement in the Plant?  </w:t>
      </w:r>
    </w:p>
    <w:p w14:paraId="2D2D81B2" w14:textId="574544F7" w:rsidR="00640232" w:rsidRPr="00CA4D9F" w:rsidRDefault="00640232" w:rsidP="00DA6E50">
      <w:pPr>
        <w:spacing w:after="0" w:line="240" w:lineRule="auto"/>
        <w:textAlignment w:val="baseline"/>
        <w:rPr>
          <w:rFonts w:ascii="Calibri" w:hAnsi="Calibri"/>
          <w:bCs/>
          <w:kern w:val="24"/>
        </w:rPr>
      </w:pPr>
    </w:p>
    <w:p w14:paraId="1E37376A" w14:textId="4F00F176" w:rsidR="00D965CD" w:rsidRDefault="00783C5A" w:rsidP="00B94A89">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7A6AAA22" wp14:editId="056A832D">
            <wp:extent cx="3185795" cy="16478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08365" cy="1659499"/>
                    </a:xfrm>
                    <a:prstGeom prst="rect">
                      <a:avLst/>
                    </a:prstGeom>
                    <a:noFill/>
                  </pic:spPr>
                </pic:pic>
              </a:graphicData>
            </a:graphic>
          </wp:inline>
        </w:drawing>
      </w:r>
    </w:p>
    <w:p w14:paraId="7120A39F" w14:textId="005CDCF8" w:rsidR="00432321" w:rsidRDefault="00432321" w:rsidP="00BF5CF9">
      <w:pPr>
        <w:spacing w:after="0" w:line="240" w:lineRule="auto"/>
        <w:textAlignment w:val="baseline"/>
        <w:rPr>
          <w:rFonts w:ascii="Calibri" w:hAnsi="Calibri"/>
          <w:b/>
          <w:bCs/>
          <w:color w:val="000000" w:themeColor="text1"/>
          <w:kern w:val="24"/>
        </w:rPr>
      </w:pPr>
    </w:p>
    <w:tbl>
      <w:tblPr>
        <w:tblStyle w:val="TableGrid11"/>
        <w:tblW w:w="9209" w:type="dxa"/>
        <w:tblLook w:val="04A0" w:firstRow="1" w:lastRow="0" w:firstColumn="1" w:lastColumn="0" w:noHBand="0" w:noVBand="1"/>
      </w:tblPr>
      <w:tblGrid>
        <w:gridCol w:w="9209"/>
      </w:tblGrid>
      <w:tr w:rsidR="00A54C93" w:rsidRPr="00A54C93" w14:paraId="65261D1E" w14:textId="77777777" w:rsidTr="00FF1314">
        <w:tc>
          <w:tcPr>
            <w:tcW w:w="9209" w:type="dxa"/>
            <w:shd w:val="clear" w:color="auto" w:fill="DEEAF6" w:themeFill="accent1" w:themeFillTint="33"/>
          </w:tcPr>
          <w:p w14:paraId="069D8C90" w14:textId="77777777" w:rsidR="00A54C93" w:rsidRPr="00A54C93" w:rsidRDefault="00A54C93" w:rsidP="00A54C93">
            <w:pPr>
              <w:textAlignment w:val="baseline"/>
              <w:rPr>
                <w:rFonts w:ascii="Calibri" w:hAnsi="Calibri"/>
                <w:bCs/>
                <w:kern w:val="24"/>
                <w:lang w:val="fr-FR"/>
              </w:rPr>
            </w:pPr>
            <w:r w:rsidRPr="00A54C93">
              <w:rPr>
                <w:rFonts w:ascii="Calibri" w:hAnsi="Calibri"/>
                <w:bCs/>
                <w:kern w:val="24"/>
                <w:lang w:val="fr-FR"/>
              </w:rPr>
              <w:t>Example comments</w:t>
            </w:r>
          </w:p>
        </w:tc>
      </w:tr>
      <w:tr w:rsidR="00A54C93" w:rsidRPr="00A54C93" w14:paraId="1E5668F2" w14:textId="77777777" w:rsidTr="00FF1314">
        <w:tc>
          <w:tcPr>
            <w:tcW w:w="9209" w:type="dxa"/>
          </w:tcPr>
          <w:p w14:paraId="0237F992" w14:textId="77777777" w:rsidR="00A54C93" w:rsidRPr="00A54C93" w:rsidRDefault="00A54C93" w:rsidP="00A54C93">
            <w:pPr>
              <w:textAlignment w:val="baseline"/>
              <w:rPr>
                <w:rFonts w:ascii="Calibri" w:hAnsi="Calibri"/>
                <w:b/>
                <w:bCs/>
                <w:kern w:val="24"/>
              </w:rPr>
            </w:pPr>
            <w:r w:rsidRPr="00A54C93">
              <w:rPr>
                <w:rFonts w:ascii="Calibri" w:hAnsi="Calibri"/>
                <w:b/>
                <w:bCs/>
                <w:kern w:val="24"/>
              </w:rPr>
              <w:t>YES</w:t>
            </w:r>
          </w:p>
          <w:p w14:paraId="386DF835" w14:textId="1E41FB11" w:rsidR="00A54C93" w:rsidRPr="00A54C93" w:rsidRDefault="00A54C93" w:rsidP="00A54C93">
            <w:pPr>
              <w:numPr>
                <w:ilvl w:val="0"/>
                <w:numId w:val="38"/>
              </w:numPr>
              <w:contextualSpacing/>
              <w:textAlignment w:val="baseline"/>
              <w:rPr>
                <w:rFonts w:ascii="Calibri" w:hAnsi="Calibri"/>
                <w:bCs/>
                <w:kern w:val="24"/>
              </w:rPr>
            </w:pPr>
            <w:r w:rsidRPr="00A54C93">
              <w:rPr>
                <w:rFonts w:ascii="Calibri" w:hAnsi="Calibri"/>
                <w:bCs/>
                <w:kern w:val="24"/>
              </w:rPr>
              <w:t>There is definitely a focus on process improvement</w:t>
            </w:r>
            <w:r w:rsidR="009663AC">
              <w:rPr>
                <w:rFonts w:ascii="Calibri" w:hAnsi="Calibri"/>
                <w:bCs/>
                <w:kern w:val="24"/>
              </w:rPr>
              <w:t>.</w:t>
            </w:r>
          </w:p>
          <w:p w14:paraId="6DD7DC80" w14:textId="77777777" w:rsidR="00A54C93" w:rsidRPr="00A54C93" w:rsidRDefault="00A54C93" w:rsidP="00A54C93">
            <w:pPr>
              <w:textAlignment w:val="baseline"/>
              <w:rPr>
                <w:rFonts w:ascii="Calibri" w:hAnsi="Calibri"/>
                <w:b/>
                <w:bCs/>
                <w:kern w:val="24"/>
              </w:rPr>
            </w:pPr>
            <w:r w:rsidRPr="00A54C93">
              <w:rPr>
                <w:rFonts w:ascii="Calibri" w:hAnsi="Calibri"/>
                <w:b/>
                <w:bCs/>
                <w:kern w:val="24"/>
              </w:rPr>
              <w:t>NO</w:t>
            </w:r>
          </w:p>
          <w:p w14:paraId="0D3303C7" w14:textId="357A2C09" w:rsidR="00A54C93" w:rsidRPr="00A54C93" w:rsidRDefault="00A54C93" w:rsidP="00A54C93">
            <w:pPr>
              <w:numPr>
                <w:ilvl w:val="0"/>
                <w:numId w:val="38"/>
              </w:numPr>
              <w:contextualSpacing/>
              <w:textAlignment w:val="baseline"/>
              <w:rPr>
                <w:rFonts w:ascii="Calibri" w:hAnsi="Calibri"/>
                <w:bCs/>
                <w:kern w:val="24"/>
              </w:rPr>
            </w:pPr>
            <w:r w:rsidRPr="00A54C93">
              <w:rPr>
                <w:rFonts w:ascii="Calibri" w:hAnsi="Calibri"/>
                <w:bCs/>
                <w:kern w:val="24"/>
              </w:rPr>
              <w:t>The focus could be expanded across the whole organisation while considering internal opportunities as</w:t>
            </w:r>
            <w:r w:rsidR="00E53515">
              <w:rPr>
                <w:rFonts w:ascii="Calibri" w:hAnsi="Calibri"/>
                <w:bCs/>
                <w:kern w:val="24"/>
              </w:rPr>
              <w:t xml:space="preserve"> well as customer related items</w:t>
            </w:r>
            <w:r w:rsidR="009663AC">
              <w:rPr>
                <w:rFonts w:ascii="Calibri" w:hAnsi="Calibri"/>
                <w:bCs/>
                <w:kern w:val="24"/>
              </w:rPr>
              <w:t>.</w:t>
            </w:r>
          </w:p>
          <w:p w14:paraId="7924A4B5" w14:textId="77777777" w:rsidR="00A54C93" w:rsidRPr="00A54C93" w:rsidRDefault="00A54C93" w:rsidP="00A54C93">
            <w:pPr>
              <w:numPr>
                <w:ilvl w:val="0"/>
                <w:numId w:val="38"/>
              </w:numPr>
              <w:contextualSpacing/>
              <w:textAlignment w:val="baseline"/>
              <w:rPr>
                <w:rFonts w:ascii="Calibri" w:hAnsi="Calibri"/>
                <w:bCs/>
                <w:kern w:val="24"/>
              </w:rPr>
            </w:pPr>
            <w:r w:rsidRPr="00A54C93">
              <w:rPr>
                <w:rFonts w:ascii="Calibri" w:hAnsi="Calibri"/>
                <w:bCs/>
                <w:kern w:val="24"/>
              </w:rPr>
              <w:t>There is an opportunity to involve of a wider representation of employees.</w:t>
            </w:r>
          </w:p>
          <w:p w14:paraId="0DCFB588" w14:textId="4F17CB3B" w:rsidR="00A54C93" w:rsidRPr="00A54C93" w:rsidRDefault="00A54C93" w:rsidP="00A54C93">
            <w:pPr>
              <w:numPr>
                <w:ilvl w:val="0"/>
                <w:numId w:val="38"/>
              </w:numPr>
              <w:contextualSpacing/>
              <w:textAlignment w:val="baseline"/>
              <w:rPr>
                <w:rFonts w:ascii="Calibri" w:hAnsi="Calibri"/>
                <w:bCs/>
                <w:kern w:val="24"/>
              </w:rPr>
            </w:pPr>
            <w:r w:rsidRPr="00A54C93">
              <w:rPr>
                <w:rFonts w:ascii="Calibri" w:hAnsi="Calibri"/>
                <w:bCs/>
                <w:kern w:val="24"/>
              </w:rPr>
              <w:t xml:space="preserve">We must be careful that we don’t try to “boil the ocean” rather implement </w:t>
            </w:r>
            <w:r w:rsidR="00E53515">
              <w:rPr>
                <w:rFonts w:ascii="Calibri" w:hAnsi="Calibri"/>
                <w:bCs/>
                <w:kern w:val="24"/>
              </w:rPr>
              <w:t>steady sustainable improvements</w:t>
            </w:r>
            <w:r w:rsidR="009663AC">
              <w:rPr>
                <w:rFonts w:ascii="Calibri" w:hAnsi="Calibri"/>
                <w:bCs/>
                <w:kern w:val="24"/>
              </w:rPr>
              <w:t>.</w:t>
            </w:r>
          </w:p>
          <w:p w14:paraId="7473ECF5" w14:textId="6085FB96" w:rsidR="00A54C93" w:rsidRPr="00A54C93" w:rsidRDefault="00A54C93" w:rsidP="00A54C93">
            <w:pPr>
              <w:numPr>
                <w:ilvl w:val="0"/>
                <w:numId w:val="38"/>
              </w:numPr>
              <w:contextualSpacing/>
              <w:textAlignment w:val="baseline"/>
              <w:rPr>
                <w:rFonts w:ascii="Calibri" w:hAnsi="Calibri"/>
                <w:bCs/>
                <w:kern w:val="24"/>
              </w:rPr>
            </w:pPr>
            <w:r w:rsidRPr="00A54C93">
              <w:rPr>
                <w:rFonts w:ascii="Calibri" w:hAnsi="Calibri"/>
                <w:bCs/>
                <w:kern w:val="24"/>
              </w:rPr>
              <w:t>We need to differentiate our approach and differentiate between the level of complexity required to resolve an issue e.g. the use of an “improvement  tracker” type approach or a more in-depth Six Sigma project approach</w:t>
            </w:r>
            <w:r w:rsidR="009663AC">
              <w:rPr>
                <w:rFonts w:ascii="Calibri" w:hAnsi="Calibri"/>
                <w:bCs/>
                <w:kern w:val="24"/>
              </w:rPr>
              <w:t>.</w:t>
            </w:r>
          </w:p>
        </w:tc>
      </w:tr>
    </w:tbl>
    <w:p w14:paraId="4C609783" w14:textId="34E3DAD2" w:rsidR="00BF5CF9" w:rsidRPr="00EC390E" w:rsidRDefault="00BF5CF9" w:rsidP="00BF5CF9">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lastRenderedPageBreak/>
        <w:t>Engineer</w:t>
      </w:r>
      <w:r w:rsidR="00C16AA9" w:rsidRPr="00EC390E">
        <w:rPr>
          <w:rFonts w:ascii="Calibri" w:hAnsi="Calibri"/>
          <w:b/>
          <w:bCs/>
          <w:color w:val="000000" w:themeColor="text1"/>
          <w:kern w:val="24"/>
        </w:rPr>
        <w:t xml:space="preserve"> / Co-ordinator</w:t>
      </w:r>
    </w:p>
    <w:p w14:paraId="30A15588" w14:textId="77777777" w:rsidR="00BF5CF9" w:rsidRPr="00EC390E" w:rsidRDefault="00BF5CF9" w:rsidP="00BF5CF9">
      <w:pPr>
        <w:spacing w:after="0" w:line="240" w:lineRule="auto"/>
        <w:textAlignment w:val="baseline"/>
        <w:rPr>
          <w:rFonts w:ascii="Calibri" w:hAnsi="Calibri"/>
          <w:bCs/>
          <w:color w:val="000000" w:themeColor="text1"/>
          <w:kern w:val="24"/>
        </w:rPr>
      </w:pPr>
    </w:p>
    <w:p w14:paraId="41FB81D5" w14:textId="77777777" w:rsidR="00CA4D9F" w:rsidRPr="003B1305" w:rsidRDefault="00BF5CF9" w:rsidP="0054286D">
      <w:pPr>
        <w:spacing w:after="0" w:line="240" w:lineRule="auto"/>
        <w:textAlignment w:val="baseline"/>
        <w:rPr>
          <w:rFonts w:ascii="Calibri" w:hAnsi="Calibri"/>
          <w:bCs/>
          <w:kern w:val="24"/>
        </w:rPr>
      </w:pPr>
      <w:r w:rsidRPr="003B1305">
        <w:rPr>
          <w:rFonts w:ascii="Calibri" w:hAnsi="Calibri"/>
          <w:bCs/>
          <w:kern w:val="24"/>
        </w:rPr>
        <w:t xml:space="preserve">Question 1.  </w:t>
      </w:r>
      <w:r w:rsidR="00CA4D9F" w:rsidRPr="003B1305">
        <w:rPr>
          <w:rFonts w:ascii="Calibri" w:hAnsi="Calibri"/>
          <w:bCs/>
          <w:kern w:val="24"/>
        </w:rPr>
        <w:t>Have you been involved in problem solving of any kind at Marelli?</w:t>
      </w:r>
    </w:p>
    <w:p w14:paraId="36391731" w14:textId="77777777" w:rsidR="00D965CD" w:rsidRPr="007D3883" w:rsidRDefault="00D965CD" w:rsidP="00D965CD">
      <w:pPr>
        <w:spacing w:after="0" w:line="240" w:lineRule="auto"/>
        <w:textAlignment w:val="baseline"/>
        <w:rPr>
          <w:rFonts w:ascii="Calibri" w:hAnsi="Calibri"/>
          <w:bCs/>
          <w:kern w:val="24"/>
        </w:rPr>
      </w:pPr>
    </w:p>
    <w:p w14:paraId="473B82F9" w14:textId="7E3CA75E" w:rsidR="00D965CD" w:rsidRDefault="00A04509" w:rsidP="00A04509">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1FE87E25" wp14:editId="623715DC">
            <wp:extent cx="3194685" cy="2042160"/>
            <wp:effectExtent l="0" t="0" r="571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194685" cy="2042160"/>
                    </a:xfrm>
                    <a:prstGeom prst="rect">
                      <a:avLst/>
                    </a:prstGeom>
                    <a:noFill/>
                  </pic:spPr>
                </pic:pic>
              </a:graphicData>
            </a:graphic>
          </wp:inline>
        </w:drawing>
      </w:r>
    </w:p>
    <w:p w14:paraId="511C71EF" w14:textId="77777777" w:rsidR="00D965CD" w:rsidRDefault="00D965CD" w:rsidP="00D965CD">
      <w:pPr>
        <w:spacing w:after="0" w:line="240" w:lineRule="auto"/>
        <w:textAlignment w:val="baseline"/>
        <w:rPr>
          <w:rFonts w:ascii="Calibri" w:hAnsi="Calibri"/>
          <w:bCs/>
          <w:kern w:val="24"/>
          <w:lang w:val="fr-FR"/>
        </w:rPr>
      </w:pPr>
    </w:p>
    <w:tbl>
      <w:tblPr>
        <w:tblStyle w:val="TableGrid12"/>
        <w:tblW w:w="9209" w:type="dxa"/>
        <w:tblLook w:val="04A0" w:firstRow="1" w:lastRow="0" w:firstColumn="1" w:lastColumn="0" w:noHBand="0" w:noVBand="1"/>
      </w:tblPr>
      <w:tblGrid>
        <w:gridCol w:w="9209"/>
      </w:tblGrid>
      <w:tr w:rsidR="00FF1314" w:rsidRPr="00FF1314" w14:paraId="3F6EBC38" w14:textId="77777777" w:rsidTr="00FF1314">
        <w:tc>
          <w:tcPr>
            <w:tcW w:w="9209" w:type="dxa"/>
            <w:shd w:val="clear" w:color="auto" w:fill="DEEAF6" w:themeFill="accent1" w:themeFillTint="33"/>
          </w:tcPr>
          <w:p w14:paraId="52987FE1" w14:textId="77777777" w:rsidR="00FF1314" w:rsidRPr="00FF1314" w:rsidRDefault="00FF1314" w:rsidP="00FF1314">
            <w:pPr>
              <w:textAlignment w:val="baseline"/>
              <w:rPr>
                <w:rFonts w:ascii="Calibri" w:hAnsi="Calibri"/>
                <w:bCs/>
                <w:kern w:val="24"/>
                <w:lang w:val="fr-FR"/>
              </w:rPr>
            </w:pPr>
            <w:r w:rsidRPr="00FF1314">
              <w:rPr>
                <w:rFonts w:ascii="Calibri" w:hAnsi="Calibri"/>
                <w:bCs/>
                <w:kern w:val="24"/>
                <w:lang w:val="fr-FR"/>
              </w:rPr>
              <w:t>Example comments</w:t>
            </w:r>
          </w:p>
        </w:tc>
      </w:tr>
      <w:tr w:rsidR="00FF1314" w:rsidRPr="00FF1314" w14:paraId="26CE572D" w14:textId="77777777" w:rsidTr="00FF1314">
        <w:tc>
          <w:tcPr>
            <w:tcW w:w="9209" w:type="dxa"/>
          </w:tcPr>
          <w:p w14:paraId="16379640"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YES</w:t>
            </w:r>
          </w:p>
          <w:p w14:paraId="6D8BC9EC" w14:textId="06B1B6EC" w:rsidR="00FF1314" w:rsidRPr="00FF1314" w:rsidRDefault="00FF1314" w:rsidP="00FF1314">
            <w:pPr>
              <w:numPr>
                <w:ilvl w:val="0"/>
                <w:numId w:val="39"/>
              </w:numPr>
              <w:contextualSpacing/>
              <w:textAlignment w:val="baseline"/>
              <w:rPr>
                <w:rFonts w:ascii="Calibri" w:hAnsi="Calibri"/>
                <w:bCs/>
                <w:kern w:val="24"/>
              </w:rPr>
            </w:pPr>
            <w:r w:rsidRPr="00FF1314">
              <w:rPr>
                <w:rFonts w:ascii="Calibri" w:hAnsi="Calibri"/>
                <w:bCs/>
                <w:kern w:val="24"/>
              </w:rPr>
              <w:t>Engineers are actively involved in problem solving, while being involved in both customer and internal improvement teams, however there is more focused rigour on customer improvement activities</w:t>
            </w:r>
            <w:r w:rsidR="009663AC">
              <w:rPr>
                <w:rFonts w:ascii="Calibri" w:hAnsi="Calibri"/>
                <w:bCs/>
                <w:kern w:val="24"/>
              </w:rPr>
              <w:t>.</w:t>
            </w:r>
          </w:p>
        </w:tc>
      </w:tr>
    </w:tbl>
    <w:p w14:paraId="4B4BB1BE" w14:textId="0B38A0BF" w:rsidR="00D965CD" w:rsidRPr="00A04509" w:rsidRDefault="00D965CD" w:rsidP="00D965CD">
      <w:pPr>
        <w:spacing w:after="0" w:line="240" w:lineRule="auto"/>
        <w:textAlignment w:val="baseline"/>
        <w:rPr>
          <w:rFonts w:ascii="Calibri" w:hAnsi="Calibri"/>
          <w:bCs/>
          <w:kern w:val="24"/>
        </w:rPr>
      </w:pPr>
    </w:p>
    <w:p w14:paraId="43080813" w14:textId="486F3AF7" w:rsidR="00BF5CF9" w:rsidRPr="00A04509" w:rsidRDefault="00BF5CF9" w:rsidP="00BF5CF9">
      <w:pPr>
        <w:spacing w:after="0" w:line="240" w:lineRule="auto"/>
        <w:textAlignment w:val="baseline"/>
        <w:rPr>
          <w:rFonts w:ascii="Calibri" w:hAnsi="Calibri"/>
          <w:bCs/>
          <w:kern w:val="24"/>
        </w:rPr>
      </w:pPr>
    </w:p>
    <w:p w14:paraId="06F501BE" w14:textId="77777777" w:rsidR="00CA4D9F" w:rsidRPr="003B1305" w:rsidRDefault="00BF5CF9" w:rsidP="0054286D">
      <w:pPr>
        <w:spacing w:after="0" w:line="240" w:lineRule="auto"/>
        <w:textAlignment w:val="baseline"/>
        <w:rPr>
          <w:rFonts w:ascii="Calibri" w:hAnsi="Calibri"/>
          <w:bCs/>
          <w:kern w:val="24"/>
        </w:rPr>
      </w:pPr>
      <w:r w:rsidRPr="003B1305">
        <w:rPr>
          <w:rFonts w:ascii="Calibri" w:hAnsi="Calibri"/>
          <w:bCs/>
          <w:kern w:val="24"/>
        </w:rPr>
        <w:t xml:space="preserve">Question 2.  </w:t>
      </w:r>
      <w:r w:rsidR="00CA4D9F" w:rsidRPr="003B1305">
        <w:rPr>
          <w:rFonts w:ascii="Calibri" w:hAnsi="Calibri"/>
          <w:bCs/>
          <w:kern w:val="24"/>
        </w:rPr>
        <w:t>Were you part of a problem solving team?</w:t>
      </w:r>
    </w:p>
    <w:p w14:paraId="262A9DF7" w14:textId="77777777" w:rsidR="00BF5CF9" w:rsidRPr="003B1305" w:rsidRDefault="00BF5CF9" w:rsidP="00BF5CF9">
      <w:pPr>
        <w:spacing w:after="0" w:line="240" w:lineRule="auto"/>
        <w:textAlignment w:val="baseline"/>
        <w:rPr>
          <w:rFonts w:ascii="Calibri" w:hAnsi="Calibri"/>
          <w:bCs/>
          <w:kern w:val="24"/>
        </w:rPr>
      </w:pPr>
    </w:p>
    <w:p w14:paraId="711C1B59" w14:textId="78B3B53F" w:rsidR="00BF5CF9" w:rsidRPr="0054286D" w:rsidRDefault="00A04509" w:rsidP="00A04509">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04FF8E91" wp14:editId="764E81D2">
            <wp:extent cx="3194685" cy="2042160"/>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94685" cy="2042160"/>
                    </a:xfrm>
                    <a:prstGeom prst="rect">
                      <a:avLst/>
                    </a:prstGeom>
                    <a:noFill/>
                  </pic:spPr>
                </pic:pic>
              </a:graphicData>
            </a:graphic>
          </wp:inline>
        </w:drawing>
      </w:r>
    </w:p>
    <w:p w14:paraId="5E522A07" w14:textId="77777777" w:rsidR="00BF5CF9" w:rsidRPr="0054286D" w:rsidRDefault="00BF5CF9" w:rsidP="00BF5CF9">
      <w:pPr>
        <w:spacing w:after="0" w:line="240" w:lineRule="auto"/>
        <w:textAlignment w:val="baseline"/>
        <w:rPr>
          <w:rFonts w:ascii="Calibri" w:hAnsi="Calibri"/>
          <w:bCs/>
          <w:kern w:val="24"/>
          <w:lang w:val="fr-FR"/>
        </w:rPr>
      </w:pPr>
    </w:p>
    <w:tbl>
      <w:tblPr>
        <w:tblStyle w:val="TableGrid13"/>
        <w:tblW w:w="9209" w:type="dxa"/>
        <w:tblLook w:val="04A0" w:firstRow="1" w:lastRow="0" w:firstColumn="1" w:lastColumn="0" w:noHBand="0" w:noVBand="1"/>
      </w:tblPr>
      <w:tblGrid>
        <w:gridCol w:w="9209"/>
      </w:tblGrid>
      <w:tr w:rsidR="00FF1314" w:rsidRPr="00FF1314" w14:paraId="05D05292" w14:textId="77777777" w:rsidTr="00FF1314">
        <w:tc>
          <w:tcPr>
            <w:tcW w:w="9209" w:type="dxa"/>
            <w:shd w:val="clear" w:color="auto" w:fill="DEEAF6" w:themeFill="accent1" w:themeFillTint="33"/>
          </w:tcPr>
          <w:p w14:paraId="1D8B5889" w14:textId="77777777" w:rsidR="00FF1314" w:rsidRPr="00FF1314" w:rsidRDefault="00FF1314" w:rsidP="00FF1314">
            <w:pPr>
              <w:textAlignment w:val="baseline"/>
              <w:rPr>
                <w:rFonts w:ascii="Calibri" w:hAnsi="Calibri"/>
                <w:bCs/>
                <w:kern w:val="24"/>
              </w:rPr>
            </w:pPr>
            <w:r w:rsidRPr="00FF1314">
              <w:rPr>
                <w:rFonts w:ascii="Calibri" w:hAnsi="Calibri"/>
                <w:bCs/>
                <w:kern w:val="24"/>
              </w:rPr>
              <w:t>Example comments</w:t>
            </w:r>
          </w:p>
        </w:tc>
      </w:tr>
      <w:tr w:rsidR="00FF1314" w:rsidRPr="00FF1314" w14:paraId="2F88E939" w14:textId="77777777" w:rsidTr="00FF1314">
        <w:tc>
          <w:tcPr>
            <w:tcW w:w="9209" w:type="dxa"/>
          </w:tcPr>
          <w:p w14:paraId="23FC5381"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YES</w:t>
            </w:r>
          </w:p>
          <w:p w14:paraId="221C32A3" w14:textId="46E85327" w:rsidR="00FF1314" w:rsidRPr="00FF1314" w:rsidRDefault="00FF1314" w:rsidP="00FF1314">
            <w:pPr>
              <w:numPr>
                <w:ilvl w:val="0"/>
                <w:numId w:val="40"/>
              </w:numPr>
              <w:contextualSpacing/>
              <w:textAlignment w:val="baseline"/>
              <w:rPr>
                <w:rFonts w:ascii="Calibri" w:hAnsi="Calibri"/>
                <w:bCs/>
                <w:kern w:val="24"/>
              </w:rPr>
            </w:pPr>
            <w:r w:rsidRPr="00FF1314">
              <w:rPr>
                <w:rFonts w:ascii="Calibri" w:hAnsi="Calibri"/>
                <w:bCs/>
                <w:kern w:val="24"/>
              </w:rPr>
              <w:t>Problem solving is usually undertake as a team based activity</w:t>
            </w:r>
            <w:r w:rsidR="009663AC">
              <w:rPr>
                <w:rFonts w:ascii="Calibri" w:hAnsi="Calibri"/>
                <w:bCs/>
                <w:kern w:val="24"/>
              </w:rPr>
              <w:t>.</w:t>
            </w:r>
          </w:p>
          <w:p w14:paraId="2ECF6897" w14:textId="4ED404FA" w:rsidR="00FF1314" w:rsidRPr="00FF1314" w:rsidRDefault="00FF1314" w:rsidP="00FF1314">
            <w:pPr>
              <w:numPr>
                <w:ilvl w:val="0"/>
                <w:numId w:val="40"/>
              </w:numPr>
              <w:contextualSpacing/>
              <w:textAlignment w:val="baseline"/>
              <w:rPr>
                <w:rFonts w:ascii="Calibri" w:hAnsi="Calibri"/>
                <w:bCs/>
                <w:kern w:val="24"/>
              </w:rPr>
            </w:pPr>
            <w:r w:rsidRPr="00FF1314">
              <w:rPr>
                <w:rFonts w:ascii="Calibri" w:hAnsi="Calibri"/>
                <w:bCs/>
                <w:kern w:val="24"/>
              </w:rPr>
              <w:t>Teams usually involve interaction between Quality, Manufacturing and Engineering</w:t>
            </w:r>
            <w:r w:rsidR="009663AC">
              <w:rPr>
                <w:rFonts w:ascii="Calibri" w:hAnsi="Calibri"/>
                <w:bCs/>
                <w:kern w:val="24"/>
              </w:rPr>
              <w:t>.</w:t>
            </w:r>
          </w:p>
          <w:p w14:paraId="65EC265F" w14:textId="5A5FB1B5" w:rsidR="00FF1314" w:rsidRPr="00FF1314" w:rsidRDefault="00FF1314" w:rsidP="00FF1314">
            <w:pPr>
              <w:numPr>
                <w:ilvl w:val="0"/>
                <w:numId w:val="40"/>
              </w:numPr>
              <w:contextualSpacing/>
              <w:textAlignment w:val="baseline"/>
              <w:rPr>
                <w:rFonts w:ascii="Calibri" w:hAnsi="Calibri"/>
                <w:bCs/>
                <w:kern w:val="24"/>
              </w:rPr>
            </w:pPr>
            <w:r w:rsidRPr="00FF1314">
              <w:rPr>
                <w:rFonts w:ascii="Calibri" w:hAnsi="Calibri"/>
                <w:bCs/>
                <w:kern w:val="24"/>
              </w:rPr>
              <w:t>Interaction is mainly at Engineer, Co-ordinator and Section Leader Level</w:t>
            </w:r>
            <w:r w:rsidR="009663AC">
              <w:rPr>
                <w:rFonts w:ascii="Calibri" w:hAnsi="Calibri"/>
                <w:bCs/>
                <w:kern w:val="24"/>
              </w:rPr>
              <w:t>.</w:t>
            </w:r>
          </w:p>
        </w:tc>
      </w:tr>
    </w:tbl>
    <w:p w14:paraId="453FCBC9" w14:textId="20DE43E7" w:rsidR="00A04509" w:rsidRDefault="00A04509" w:rsidP="00BF5CF9">
      <w:pPr>
        <w:spacing w:after="0" w:line="240" w:lineRule="auto"/>
        <w:textAlignment w:val="baseline"/>
        <w:rPr>
          <w:rFonts w:ascii="Calibri" w:hAnsi="Calibri"/>
          <w:bCs/>
          <w:kern w:val="24"/>
        </w:rPr>
      </w:pPr>
    </w:p>
    <w:p w14:paraId="011D2F59" w14:textId="77777777" w:rsidR="00A04509" w:rsidRDefault="00A04509" w:rsidP="00BF5CF9">
      <w:pPr>
        <w:spacing w:after="0" w:line="240" w:lineRule="auto"/>
        <w:textAlignment w:val="baseline"/>
        <w:rPr>
          <w:rFonts w:ascii="Calibri" w:hAnsi="Calibri"/>
          <w:bCs/>
          <w:kern w:val="24"/>
        </w:rPr>
      </w:pPr>
    </w:p>
    <w:p w14:paraId="4374B264" w14:textId="77777777" w:rsidR="006678C7" w:rsidRDefault="006678C7" w:rsidP="00BF5CF9">
      <w:pPr>
        <w:spacing w:after="0" w:line="240" w:lineRule="auto"/>
        <w:textAlignment w:val="baseline"/>
        <w:rPr>
          <w:rFonts w:ascii="Calibri" w:hAnsi="Calibri"/>
          <w:bCs/>
          <w:kern w:val="24"/>
        </w:rPr>
      </w:pPr>
    </w:p>
    <w:p w14:paraId="62D9B719" w14:textId="77777777" w:rsidR="006678C7" w:rsidRDefault="006678C7" w:rsidP="00BF5CF9">
      <w:pPr>
        <w:spacing w:after="0" w:line="240" w:lineRule="auto"/>
        <w:textAlignment w:val="baseline"/>
        <w:rPr>
          <w:rFonts w:ascii="Calibri" w:hAnsi="Calibri"/>
          <w:bCs/>
          <w:kern w:val="24"/>
        </w:rPr>
      </w:pPr>
    </w:p>
    <w:p w14:paraId="0567A534" w14:textId="77777777" w:rsidR="006678C7" w:rsidRDefault="006678C7" w:rsidP="00BF5CF9">
      <w:pPr>
        <w:spacing w:after="0" w:line="240" w:lineRule="auto"/>
        <w:textAlignment w:val="baseline"/>
        <w:rPr>
          <w:rFonts w:ascii="Calibri" w:hAnsi="Calibri"/>
          <w:bCs/>
          <w:kern w:val="24"/>
        </w:rPr>
      </w:pPr>
    </w:p>
    <w:p w14:paraId="66A515B1" w14:textId="77777777" w:rsidR="006678C7" w:rsidRDefault="006678C7" w:rsidP="00BF5CF9">
      <w:pPr>
        <w:spacing w:after="0" w:line="240" w:lineRule="auto"/>
        <w:textAlignment w:val="baseline"/>
        <w:rPr>
          <w:rFonts w:ascii="Calibri" w:hAnsi="Calibri"/>
          <w:bCs/>
          <w:kern w:val="24"/>
        </w:rPr>
      </w:pPr>
    </w:p>
    <w:p w14:paraId="010DC6F4" w14:textId="77777777" w:rsidR="006678C7" w:rsidRDefault="006678C7" w:rsidP="00BF5CF9">
      <w:pPr>
        <w:spacing w:after="0" w:line="240" w:lineRule="auto"/>
        <w:textAlignment w:val="baseline"/>
        <w:rPr>
          <w:rFonts w:ascii="Calibri" w:hAnsi="Calibri"/>
          <w:bCs/>
          <w:kern w:val="24"/>
        </w:rPr>
      </w:pPr>
    </w:p>
    <w:p w14:paraId="112342C3" w14:textId="6A326F0C" w:rsidR="00BF5CF9" w:rsidRPr="003B1305" w:rsidRDefault="00BF5CF9" w:rsidP="00BF5CF9">
      <w:pPr>
        <w:spacing w:after="0" w:line="240" w:lineRule="auto"/>
        <w:textAlignment w:val="baseline"/>
        <w:rPr>
          <w:rFonts w:ascii="Calibri" w:hAnsi="Calibri"/>
          <w:bCs/>
          <w:kern w:val="24"/>
        </w:rPr>
      </w:pPr>
      <w:r w:rsidRPr="003B1305">
        <w:rPr>
          <w:rFonts w:ascii="Calibri" w:hAnsi="Calibri"/>
          <w:bCs/>
          <w:kern w:val="24"/>
        </w:rPr>
        <w:lastRenderedPageBreak/>
        <w:t xml:space="preserve">Question 3.  </w:t>
      </w:r>
      <w:r w:rsidR="00CA4D9F" w:rsidRPr="003B1305">
        <w:rPr>
          <w:rFonts w:ascii="Calibri" w:hAnsi="Calibri"/>
          <w:bCs/>
          <w:kern w:val="24"/>
        </w:rPr>
        <w:t>Was a structured process followed for this problem solving activity?</w:t>
      </w:r>
    </w:p>
    <w:p w14:paraId="10C4DBC1" w14:textId="2EA7EF3A" w:rsidR="00BF5CF9" w:rsidRDefault="00BF5CF9" w:rsidP="00BF5CF9">
      <w:pPr>
        <w:spacing w:after="0" w:line="240" w:lineRule="auto"/>
        <w:textAlignment w:val="baseline"/>
        <w:rPr>
          <w:rFonts w:ascii="Calibri" w:hAnsi="Calibri"/>
          <w:bCs/>
          <w:kern w:val="24"/>
        </w:rPr>
      </w:pPr>
    </w:p>
    <w:p w14:paraId="7B914135" w14:textId="0B24EF16" w:rsidR="006678C7" w:rsidRDefault="006678C7" w:rsidP="006678C7">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14B0987D" wp14:editId="3CD73A85">
            <wp:extent cx="3188335" cy="2042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88335" cy="2042160"/>
                    </a:xfrm>
                    <a:prstGeom prst="rect">
                      <a:avLst/>
                    </a:prstGeom>
                    <a:noFill/>
                  </pic:spPr>
                </pic:pic>
              </a:graphicData>
            </a:graphic>
          </wp:inline>
        </w:drawing>
      </w:r>
    </w:p>
    <w:p w14:paraId="4B49B6D9" w14:textId="7495F027" w:rsidR="006678C7" w:rsidRDefault="006678C7" w:rsidP="00BF5CF9">
      <w:pPr>
        <w:spacing w:after="0" w:line="240" w:lineRule="auto"/>
        <w:textAlignment w:val="baseline"/>
        <w:rPr>
          <w:rFonts w:ascii="Calibri" w:hAnsi="Calibri"/>
          <w:bCs/>
          <w:kern w:val="24"/>
        </w:rPr>
      </w:pPr>
    </w:p>
    <w:p w14:paraId="372AFD6E" w14:textId="469C1E1E" w:rsidR="006678C7" w:rsidRDefault="006678C7" w:rsidP="00BF5CF9">
      <w:pPr>
        <w:spacing w:after="0" w:line="240" w:lineRule="auto"/>
        <w:textAlignment w:val="baseline"/>
        <w:rPr>
          <w:rFonts w:ascii="Calibri" w:hAnsi="Calibri"/>
          <w:bCs/>
          <w:kern w:val="24"/>
        </w:rPr>
      </w:pPr>
    </w:p>
    <w:tbl>
      <w:tblPr>
        <w:tblStyle w:val="TableGrid14"/>
        <w:tblW w:w="9209" w:type="dxa"/>
        <w:tblLook w:val="04A0" w:firstRow="1" w:lastRow="0" w:firstColumn="1" w:lastColumn="0" w:noHBand="0" w:noVBand="1"/>
      </w:tblPr>
      <w:tblGrid>
        <w:gridCol w:w="9209"/>
      </w:tblGrid>
      <w:tr w:rsidR="00FF1314" w:rsidRPr="00FF1314" w14:paraId="023D29B5" w14:textId="77777777" w:rsidTr="00FF1314">
        <w:tc>
          <w:tcPr>
            <w:tcW w:w="9209" w:type="dxa"/>
            <w:shd w:val="clear" w:color="auto" w:fill="DEEAF6" w:themeFill="accent1" w:themeFillTint="33"/>
          </w:tcPr>
          <w:p w14:paraId="3A9F0986" w14:textId="77777777" w:rsidR="00FF1314" w:rsidRPr="00FF1314" w:rsidRDefault="00FF1314" w:rsidP="00FF1314">
            <w:pPr>
              <w:textAlignment w:val="baseline"/>
              <w:rPr>
                <w:rFonts w:ascii="Calibri" w:hAnsi="Calibri"/>
                <w:bCs/>
                <w:kern w:val="24"/>
                <w:lang w:val="fr-FR"/>
              </w:rPr>
            </w:pPr>
            <w:r w:rsidRPr="00FF1314">
              <w:rPr>
                <w:rFonts w:ascii="Calibri" w:hAnsi="Calibri"/>
                <w:bCs/>
                <w:kern w:val="24"/>
                <w:lang w:val="fr-FR"/>
              </w:rPr>
              <w:t>Example comments</w:t>
            </w:r>
          </w:p>
        </w:tc>
      </w:tr>
      <w:tr w:rsidR="00FF1314" w:rsidRPr="00FF1314" w14:paraId="59F44A73" w14:textId="77777777" w:rsidTr="00FF1314">
        <w:tc>
          <w:tcPr>
            <w:tcW w:w="9209" w:type="dxa"/>
          </w:tcPr>
          <w:p w14:paraId="7F75B7ED"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YES</w:t>
            </w:r>
          </w:p>
          <w:p w14:paraId="621E01A0" w14:textId="5814A28C" w:rsidR="00FF1314" w:rsidRPr="00FF1314" w:rsidRDefault="00FF1314" w:rsidP="00FF1314">
            <w:pPr>
              <w:numPr>
                <w:ilvl w:val="0"/>
                <w:numId w:val="41"/>
              </w:numPr>
              <w:contextualSpacing/>
              <w:textAlignment w:val="baseline"/>
              <w:rPr>
                <w:rFonts w:ascii="Calibri" w:hAnsi="Calibri"/>
                <w:bCs/>
                <w:kern w:val="24"/>
              </w:rPr>
            </w:pPr>
            <w:r w:rsidRPr="00FF1314">
              <w:rPr>
                <w:rFonts w:ascii="Calibri" w:hAnsi="Calibri"/>
                <w:bCs/>
                <w:kern w:val="24"/>
              </w:rPr>
              <w:t>The 8D problem solving process is consistent</w:t>
            </w:r>
            <w:r w:rsidR="00E53515">
              <w:rPr>
                <w:rFonts w:ascii="Calibri" w:hAnsi="Calibri"/>
                <w:bCs/>
                <w:kern w:val="24"/>
              </w:rPr>
              <w:t>ly followed for customer issues</w:t>
            </w:r>
            <w:r w:rsidR="009663AC">
              <w:rPr>
                <w:rFonts w:ascii="Calibri" w:hAnsi="Calibri"/>
                <w:bCs/>
                <w:kern w:val="24"/>
              </w:rPr>
              <w:t>.</w:t>
            </w:r>
          </w:p>
          <w:p w14:paraId="343131B7" w14:textId="61BFD152" w:rsidR="00FF1314" w:rsidRPr="00FF1314" w:rsidRDefault="00FF1314" w:rsidP="00FF1314">
            <w:pPr>
              <w:numPr>
                <w:ilvl w:val="0"/>
                <w:numId w:val="41"/>
              </w:numPr>
              <w:contextualSpacing/>
              <w:textAlignment w:val="baseline"/>
              <w:rPr>
                <w:rFonts w:ascii="Calibri" w:hAnsi="Calibri"/>
                <w:bCs/>
                <w:kern w:val="24"/>
              </w:rPr>
            </w:pPr>
            <w:r w:rsidRPr="00FF1314">
              <w:rPr>
                <w:rFonts w:ascii="Calibri" w:hAnsi="Calibri"/>
                <w:bCs/>
                <w:kern w:val="24"/>
              </w:rPr>
              <w:t>Six Sigma is utilised for more complex customer related improvement activities</w:t>
            </w:r>
            <w:r w:rsidR="009663AC">
              <w:rPr>
                <w:rFonts w:ascii="Calibri" w:hAnsi="Calibri"/>
                <w:bCs/>
                <w:kern w:val="24"/>
              </w:rPr>
              <w:t>.</w:t>
            </w:r>
            <w:r w:rsidRPr="00FF1314">
              <w:rPr>
                <w:rFonts w:ascii="Calibri" w:hAnsi="Calibri"/>
                <w:bCs/>
                <w:kern w:val="24"/>
              </w:rPr>
              <w:t xml:space="preserve"> </w:t>
            </w:r>
          </w:p>
          <w:p w14:paraId="5E4D041C"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NO</w:t>
            </w:r>
          </w:p>
          <w:p w14:paraId="4BA37CB7" w14:textId="6C22781F" w:rsidR="00FF1314" w:rsidRPr="00FF1314" w:rsidRDefault="00FF1314" w:rsidP="00FF1314">
            <w:pPr>
              <w:numPr>
                <w:ilvl w:val="0"/>
                <w:numId w:val="41"/>
              </w:numPr>
              <w:contextualSpacing/>
              <w:textAlignment w:val="baseline"/>
              <w:rPr>
                <w:rFonts w:ascii="Calibri" w:hAnsi="Calibri"/>
                <w:bCs/>
                <w:kern w:val="24"/>
              </w:rPr>
            </w:pPr>
            <w:r w:rsidRPr="00FF1314">
              <w:rPr>
                <w:rFonts w:ascii="Calibri" w:hAnsi="Calibri"/>
                <w:bCs/>
                <w:kern w:val="24"/>
              </w:rPr>
              <w:t>Even though structured approaches are followed for internal improvement activities, the potential for using a “Internal improvement document” for quicker wins and where required Six Sigma on a wider basis would be beneficial</w:t>
            </w:r>
            <w:r w:rsidR="009663AC">
              <w:rPr>
                <w:rFonts w:ascii="Calibri" w:hAnsi="Calibri"/>
                <w:bCs/>
                <w:kern w:val="24"/>
              </w:rPr>
              <w:t>.</w:t>
            </w:r>
          </w:p>
        </w:tc>
      </w:tr>
    </w:tbl>
    <w:p w14:paraId="6E3C3392" w14:textId="0DB5506A" w:rsidR="006678C7" w:rsidRDefault="006678C7" w:rsidP="00BF5CF9">
      <w:pPr>
        <w:spacing w:after="0" w:line="240" w:lineRule="auto"/>
        <w:textAlignment w:val="baseline"/>
        <w:rPr>
          <w:rFonts w:ascii="Calibri" w:hAnsi="Calibri"/>
          <w:bCs/>
          <w:kern w:val="24"/>
        </w:rPr>
      </w:pPr>
    </w:p>
    <w:p w14:paraId="5FC1AF64" w14:textId="77777777" w:rsidR="0029631D" w:rsidRDefault="0029631D" w:rsidP="00BF5CF9">
      <w:pPr>
        <w:spacing w:after="0" w:line="240" w:lineRule="auto"/>
        <w:textAlignment w:val="baseline"/>
        <w:rPr>
          <w:rFonts w:ascii="Calibri" w:hAnsi="Calibri"/>
          <w:bCs/>
          <w:kern w:val="24"/>
        </w:rPr>
      </w:pPr>
    </w:p>
    <w:p w14:paraId="0D1DDCE4" w14:textId="21E816DC" w:rsidR="00BF5CF9" w:rsidRPr="003B1305" w:rsidRDefault="00BF5CF9" w:rsidP="00BF5CF9">
      <w:pPr>
        <w:spacing w:after="0" w:line="240" w:lineRule="auto"/>
        <w:textAlignment w:val="baseline"/>
        <w:rPr>
          <w:rFonts w:ascii="Calibri" w:hAnsi="Calibri"/>
          <w:bCs/>
          <w:kern w:val="24"/>
        </w:rPr>
      </w:pPr>
      <w:r w:rsidRPr="003B1305">
        <w:rPr>
          <w:rFonts w:ascii="Calibri" w:hAnsi="Calibri"/>
          <w:bCs/>
          <w:kern w:val="24"/>
        </w:rPr>
        <w:t xml:space="preserve">Question 4.  </w:t>
      </w:r>
      <w:r w:rsidR="00CA4D9F" w:rsidRPr="003B1305">
        <w:rPr>
          <w:rFonts w:ascii="Calibri" w:hAnsi="Calibri"/>
          <w:bCs/>
          <w:kern w:val="24"/>
        </w:rPr>
        <w:t>Have you received training in problem solving tools and techniques?</w:t>
      </w:r>
    </w:p>
    <w:p w14:paraId="4DAFD697" w14:textId="6B1FE466" w:rsidR="00BF5CF9" w:rsidRPr="003B1305" w:rsidRDefault="00BF5CF9" w:rsidP="00BF5CF9">
      <w:pPr>
        <w:spacing w:after="0" w:line="240" w:lineRule="auto"/>
        <w:textAlignment w:val="baseline"/>
        <w:rPr>
          <w:rFonts w:ascii="Calibri" w:hAnsi="Calibri"/>
          <w:bCs/>
          <w:kern w:val="24"/>
        </w:rPr>
      </w:pPr>
    </w:p>
    <w:p w14:paraId="59F7CF22" w14:textId="6F9A5652" w:rsidR="0054286D" w:rsidRDefault="006678C7" w:rsidP="006678C7">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7BA8E891" wp14:editId="27ECC314">
            <wp:extent cx="3194685" cy="2042160"/>
            <wp:effectExtent l="0" t="0" r="571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94685" cy="2042160"/>
                    </a:xfrm>
                    <a:prstGeom prst="rect">
                      <a:avLst/>
                    </a:prstGeom>
                    <a:noFill/>
                  </pic:spPr>
                </pic:pic>
              </a:graphicData>
            </a:graphic>
          </wp:inline>
        </w:drawing>
      </w:r>
    </w:p>
    <w:p w14:paraId="2E43D48C" w14:textId="77777777" w:rsidR="0054286D" w:rsidRPr="0054286D" w:rsidRDefault="0054286D" w:rsidP="00BF5CF9">
      <w:pPr>
        <w:spacing w:after="0" w:line="240" w:lineRule="auto"/>
        <w:textAlignment w:val="baseline"/>
        <w:rPr>
          <w:rFonts w:ascii="Calibri" w:hAnsi="Calibri"/>
          <w:bCs/>
          <w:kern w:val="24"/>
          <w:lang w:val="fr-FR"/>
        </w:rPr>
      </w:pPr>
    </w:p>
    <w:tbl>
      <w:tblPr>
        <w:tblStyle w:val="TableGrid15"/>
        <w:tblW w:w="9209" w:type="dxa"/>
        <w:tblLook w:val="04A0" w:firstRow="1" w:lastRow="0" w:firstColumn="1" w:lastColumn="0" w:noHBand="0" w:noVBand="1"/>
      </w:tblPr>
      <w:tblGrid>
        <w:gridCol w:w="9209"/>
      </w:tblGrid>
      <w:tr w:rsidR="00FF1314" w:rsidRPr="00FF1314" w14:paraId="3ABE1EC5" w14:textId="77777777" w:rsidTr="00FF1314">
        <w:tc>
          <w:tcPr>
            <w:tcW w:w="9209" w:type="dxa"/>
            <w:shd w:val="clear" w:color="auto" w:fill="DEEAF6" w:themeFill="accent1" w:themeFillTint="33"/>
          </w:tcPr>
          <w:p w14:paraId="7EF5E77A" w14:textId="77777777" w:rsidR="00FF1314" w:rsidRPr="00FF1314" w:rsidRDefault="00FF1314" w:rsidP="00FF1314">
            <w:pPr>
              <w:textAlignment w:val="baseline"/>
              <w:rPr>
                <w:rFonts w:ascii="Calibri" w:hAnsi="Calibri"/>
                <w:bCs/>
                <w:kern w:val="24"/>
                <w:lang w:val="fr-FR"/>
              </w:rPr>
            </w:pPr>
            <w:r w:rsidRPr="00FF1314">
              <w:rPr>
                <w:rFonts w:ascii="Calibri" w:hAnsi="Calibri"/>
                <w:bCs/>
                <w:kern w:val="24"/>
                <w:lang w:val="fr-FR"/>
              </w:rPr>
              <w:t>Example comments</w:t>
            </w:r>
          </w:p>
        </w:tc>
      </w:tr>
      <w:tr w:rsidR="00FF1314" w:rsidRPr="00FF1314" w14:paraId="2EF759B7" w14:textId="77777777" w:rsidTr="00FF1314">
        <w:tc>
          <w:tcPr>
            <w:tcW w:w="9209" w:type="dxa"/>
          </w:tcPr>
          <w:p w14:paraId="2AAF3154"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YES</w:t>
            </w:r>
          </w:p>
          <w:p w14:paraId="1E041B1D" w14:textId="28FE17FC" w:rsidR="00FF1314" w:rsidRPr="00FF1314" w:rsidRDefault="00FF1314" w:rsidP="00FF1314">
            <w:pPr>
              <w:numPr>
                <w:ilvl w:val="0"/>
                <w:numId w:val="41"/>
              </w:numPr>
              <w:contextualSpacing/>
              <w:textAlignment w:val="baseline"/>
              <w:rPr>
                <w:rFonts w:ascii="Calibri" w:hAnsi="Calibri"/>
                <w:bCs/>
                <w:kern w:val="24"/>
              </w:rPr>
            </w:pPr>
            <w:r w:rsidRPr="00FF1314">
              <w:rPr>
                <w:rFonts w:ascii="Calibri" w:hAnsi="Calibri"/>
                <w:bCs/>
                <w:kern w:val="24"/>
              </w:rPr>
              <w:t>Engineering level employees typical</w:t>
            </w:r>
            <w:r w:rsidR="003744BA">
              <w:rPr>
                <w:rFonts w:ascii="Calibri" w:hAnsi="Calibri"/>
                <w:bCs/>
                <w:kern w:val="24"/>
              </w:rPr>
              <w:t>ly received training in 8D,</w:t>
            </w:r>
            <w:r w:rsidRPr="00FF1314">
              <w:rPr>
                <w:rFonts w:ascii="Calibri" w:hAnsi="Calibri"/>
                <w:bCs/>
                <w:kern w:val="24"/>
              </w:rPr>
              <w:t xml:space="preserve"> KT and all IATF Core Tools</w:t>
            </w:r>
            <w:r w:rsidR="009663AC">
              <w:rPr>
                <w:rFonts w:ascii="Calibri" w:hAnsi="Calibri"/>
                <w:bCs/>
                <w:kern w:val="24"/>
              </w:rPr>
              <w:t>.</w:t>
            </w:r>
          </w:p>
          <w:p w14:paraId="1E90F8D6" w14:textId="2FE0CDC0" w:rsidR="00FF1314" w:rsidRPr="00FF1314" w:rsidRDefault="00FF1314" w:rsidP="00FF1314">
            <w:pPr>
              <w:numPr>
                <w:ilvl w:val="0"/>
                <w:numId w:val="42"/>
              </w:numPr>
              <w:contextualSpacing/>
              <w:textAlignment w:val="baseline"/>
              <w:rPr>
                <w:rFonts w:ascii="Calibri" w:hAnsi="Calibri"/>
                <w:bCs/>
                <w:kern w:val="24"/>
              </w:rPr>
            </w:pPr>
            <w:r w:rsidRPr="00FF1314">
              <w:rPr>
                <w:rFonts w:ascii="Calibri" w:hAnsi="Calibri"/>
                <w:bCs/>
                <w:kern w:val="24"/>
              </w:rPr>
              <w:t>This includes individuals across QA, Manufacturing and Engineering functions</w:t>
            </w:r>
            <w:r w:rsidR="009663AC">
              <w:rPr>
                <w:rFonts w:ascii="Calibri" w:hAnsi="Calibri"/>
                <w:bCs/>
                <w:kern w:val="24"/>
              </w:rPr>
              <w:t>.</w:t>
            </w:r>
          </w:p>
          <w:p w14:paraId="3AA6E04A" w14:textId="25A2CD66" w:rsidR="00FF1314" w:rsidRPr="00FF1314" w:rsidRDefault="00FF1314" w:rsidP="00FF1314">
            <w:pPr>
              <w:numPr>
                <w:ilvl w:val="0"/>
                <w:numId w:val="42"/>
              </w:numPr>
              <w:contextualSpacing/>
              <w:textAlignment w:val="baseline"/>
              <w:rPr>
                <w:rFonts w:ascii="Calibri" w:hAnsi="Calibri"/>
                <w:bCs/>
                <w:kern w:val="24"/>
              </w:rPr>
            </w:pPr>
            <w:r w:rsidRPr="00FF1314">
              <w:rPr>
                <w:rFonts w:ascii="Calibri" w:hAnsi="Calibri"/>
                <w:bCs/>
                <w:kern w:val="24"/>
              </w:rPr>
              <w:t>Recently Six</w:t>
            </w:r>
            <w:r w:rsidR="009663AC">
              <w:rPr>
                <w:rFonts w:ascii="Calibri" w:hAnsi="Calibri"/>
                <w:bCs/>
                <w:kern w:val="24"/>
              </w:rPr>
              <w:t xml:space="preserve"> Sigma training been undertaken.</w:t>
            </w:r>
          </w:p>
        </w:tc>
      </w:tr>
    </w:tbl>
    <w:p w14:paraId="6DC84ECC" w14:textId="20627641" w:rsidR="00BF5CF9" w:rsidRPr="00FF1314" w:rsidRDefault="00BF5CF9" w:rsidP="00BF5CF9">
      <w:pPr>
        <w:spacing w:after="0" w:line="240" w:lineRule="auto"/>
        <w:textAlignment w:val="baseline"/>
        <w:rPr>
          <w:rFonts w:ascii="Calibri" w:hAnsi="Calibri"/>
          <w:bCs/>
          <w:kern w:val="24"/>
        </w:rPr>
      </w:pPr>
    </w:p>
    <w:p w14:paraId="7C5F5D52" w14:textId="3BF6E5EF" w:rsidR="00FF1314" w:rsidRDefault="00FF1314" w:rsidP="00BF5CF9">
      <w:pPr>
        <w:spacing w:after="0" w:line="240" w:lineRule="auto"/>
        <w:textAlignment w:val="baseline"/>
        <w:rPr>
          <w:rFonts w:ascii="Calibri" w:hAnsi="Calibri"/>
          <w:bCs/>
          <w:kern w:val="24"/>
        </w:rPr>
      </w:pPr>
    </w:p>
    <w:p w14:paraId="09DFCD5B" w14:textId="77777777" w:rsidR="003744BA" w:rsidRPr="00FF1314" w:rsidRDefault="003744BA" w:rsidP="00BF5CF9">
      <w:pPr>
        <w:spacing w:after="0" w:line="240" w:lineRule="auto"/>
        <w:textAlignment w:val="baseline"/>
        <w:rPr>
          <w:rFonts w:ascii="Calibri" w:hAnsi="Calibri"/>
          <w:bCs/>
          <w:kern w:val="24"/>
        </w:rPr>
      </w:pPr>
    </w:p>
    <w:p w14:paraId="6B23AAF7" w14:textId="0795A3F8" w:rsidR="006678C7" w:rsidRPr="006678C7" w:rsidRDefault="006678C7" w:rsidP="00BF5CF9">
      <w:pPr>
        <w:spacing w:after="0" w:line="240" w:lineRule="auto"/>
        <w:textAlignment w:val="baseline"/>
        <w:rPr>
          <w:rFonts w:ascii="Calibri" w:hAnsi="Calibri"/>
          <w:bCs/>
          <w:kern w:val="24"/>
        </w:rPr>
      </w:pPr>
    </w:p>
    <w:p w14:paraId="12C0146C" w14:textId="77777777" w:rsidR="006678C7" w:rsidRPr="006678C7" w:rsidRDefault="006678C7" w:rsidP="00BF5CF9">
      <w:pPr>
        <w:spacing w:after="0" w:line="240" w:lineRule="auto"/>
        <w:textAlignment w:val="baseline"/>
        <w:rPr>
          <w:rFonts w:ascii="Calibri" w:hAnsi="Calibri"/>
          <w:bCs/>
          <w:kern w:val="24"/>
        </w:rPr>
      </w:pPr>
    </w:p>
    <w:p w14:paraId="1A0B31BA" w14:textId="799AC0DE" w:rsidR="00CA4D9F" w:rsidRPr="003B1305" w:rsidRDefault="00BF5CF9" w:rsidP="0054286D">
      <w:pPr>
        <w:spacing w:after="0" w:line="240" w:lineRule="auto"/>
        <w:textAlignment w:val="baseline"/>
        <w:rPr>
          <w:rFonts w:ascii="Calibri" w:hAnsi="Calibri"/>
          <w:bCs/>
          <w:kern w:val="24"/>
        </w:rPr>
      </w:pPr>
      <w:r w:rsidRPr="003B1305">
        <w:rPr>
          <w:rFonts w:ascii="Calibri" w:hAnsi="Calibri"/>
          <w:bCs/>
          <w:kern w:val="24"/>
        </w:rPr>
        <w:lastRenderedPageBreak/>
        <w:t xml:space="preserve">Question 5.  </w:t>
      </w:r>
      <w:r w:rsidR="00CA4D9F" w:rsidRPr="003B1305">
        <w:rPr>
          <w:rFonts w:ascii="Calibri" w:hAnsi="Calibri"/>
          <w:bCs/>
          <w:kern w:val="24"/>
        </w:rPr>
        <w:t xml:space="preserve">Do you feel that the problem solving training you received was applicable to your role?  </w:t>
      </w:r>
    </w:p>
    <w:p w14:paraId="0078CDC4" w14:textId="17BBA673" w:rsidR="00BF5CF9" w:rsidRPr="003B1305" w:rsidRDefault="00BF5CF9" w:rsidP="00BF5CF9">
      <w:pPr>
        <w:spacing w:after="0" w:line="240" w:lineRule="auto"/>
        <w:textAlignment w:val="baseline"/>
        <w:rPr>
          <w:rFonts w:ascii="Calibri" w:hAnsi="Calibri"/>
          <w:bCs/>
          <w:kern w:val="24"/>
        </w:rPr>
      </w:pPr>
    </w:p>
    <w:p w14:paraId="2B6C3D10" w14:textId="31BE6DF3" w:rsidR="00A04509" w:rsidRDefault="00012576" w:rsidP="006678C7">
      <w:pPr>
        <w:spacing w:after="0" w:line="240" w:lineRule="auto"/>
        <w:jc w:val="center"/>
        <w:textAlignment w:val="baseline"/>
        <w:rPr>
          <w:rFonts w:ascii="Calibri" w:hAnsi="Calibri"/>
          <w:bCs/>
          <w:kern w:val="24"/>
        </w:rPr>
      </w:pPr>
      <w:r>
        <w:rPr>
          <w:rFonts w:ascii="Calibri" w:hAnsi="Calibri"/>
          <w:bCs/>
          <w:kern w:val="24"/>
        </w:rPr>
        <w:t xml:space="preserve"> </w:t>
      </w:r>
      <w:r w:rsidR="006678C7">
        <w:rPr>
          <w:rFonts w:ascii="Calibri" w:hAnsi="Calibri"/>
          <w:bCs/>
          <w:noProof/>
          <w:kern w:val="24"/>
        </w:rPr>
        <w:drawing>
          <wp:inline distT="0" distB="0" distL="0" distR="0" wp14:anchorId="0AB0BF1C" wp14:editId="4104AA09">
            <wp:extent cx="3194685" cy="2042160"/>
            <wp:effectExtent l="0" t="0" r="571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94685" cy="2042160"/>
                    </a:xfrm>
                    <a:prstGeom prst="rect">
                      <a:avLst/>
                    </a:prstGeom>
                    <a:noFill/>
                  </pic:spPr>
                </pic:pic>
              </a:graphicData>
            </a:graphic>
          </wp:inline>
        </w:drawing>
      </w:r>
    </w:p>
    <w:p w14:paraId="273056D1" w14:textId="0BCE0378" w:rsidR="00012576" w:rsidRDefault="00012576" w:rsidP="0054286D">
      <w:pPr>
        <w:spacing w:after="0" w:line="240" w:lineRule="auto"/>
        <w:textAlignment w:val="baseline"/>
        <w:rPr>
          <w:rFonts w:ascii="Calibri" w:hAnsi="Calibri"/>
          <w:bCs/>
          <w:kern w:val="24"/>
        </w:rPr>
      </w:pPr>
    </w:p>
    <w:tbl>
      <w:tblPr>
        <w:tblStyle w:val="TableGrid16"/>
        <w:tblW w:w="9209" w:type="dxa"/>
        <w:tblLook w:val="04A0" w:firstRow="1" w:lastRow="0" w:firstColumn="1" w:lastColumn="0" w:noHBand="0" w:noVBand="1"/>
      </w:tblPr>
      <w:tblGrid>
        <w:gridCol w:w="9209"/>
      </w:tblGrid>
      <w:tr w:rsidR="00FF1314" w:rsidRPr="00FF1314" w14:paraId="63238479" w14:textId="77777777" w:rsidTr="00FF1314">
        <w:tc>
          <w:tcPr>
            <w:tcW w:w="9209" w:type="dxa"/>
            <w:shd w:val="clear" w:color="auto" w:fill="DEEAF6" w:themeFill="accent1" w:themeFillTint="33"/>
          </w:tcPr>
          <w:p w14:paraId="20E743DF" w14:textId="77777777" w:rsidR="00FF1314" w:rsidRPr="00FF1314" w:rsidRDefault="00FF1314" w:rsidP="00FF1314">
            <w:pPr>
              <w:textAlignment w:val="baseline"/>
              <w:rPr>
                <w:rFonts w:ascii="Calibri" w:hAnsi="Calibri"/>
                <w:bCs/>
                <w:kern w:val="24"/>
                <w:lang w:val="fr-FR"/>
              </w:rPr>
            </w:pPr>
            <w:r w:rsidRPr="00FF1314">
              <w:rPr>
                <w:rFonts w:ascii="Calibri" w:hAnsi="Calibri"/>
                <w:bCs/>
                <w:kern w:val="24"/>
                <w:lang w:val="fr-FR"/>
              </w:rPr>
              <w:t>Example comments</w:t>
            </w:r>
          </w:p>
        </w:tc>
      </w:tr>
      <w:tr w:rsidR="00FF1314" w:rsidRPr="00FF1314" w14:paraId="5751CB04" w14:textId="77777777" w:rsidTr="00FF1314">
        <w:tc>
          <w:tcPr>
            <w:tcW w:w="9209" w:type="dxa"/>
          </w:tcPr>
          <w:p w14:paraId="649DF437"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YES</w:t>
            </w:r>
          </w:p>
          <w:p w14:paraId="1AAECF27" w14:textId="34A2DA53" w:rsidR="00FF1314" w:rsidRPr="00FF1314" w:rsidRDefault="00FF1314" w:rsidP="00FF1314">
            <w:pPr>
              <w:numPr>
                <w:ilvl w:val="0"/>
                <w:numId w:val="43"/>
              </w:numPr>
              <w:contextualSpacing/>
              <w:textAlignment w:val="baseline"/>
              <w:rPr>
                <w:rFonts w:ascii="Calibri" w:hAnsi="Calibri"/>
                <w:bCs/>
                <w:kern w:val="24"/>
              </w:rPr>
            </w:pPr>
            <w:r w:rsidRPr="00FF1314">
              <w:rPr>
                <w:rFonts w:ascii="Calibri" w:hAnsi="Calibri"/>
                <w:bCs/>
                <w:kern w:val="24"/>
              </w:rPr>
              <w:t>The training received has been appropriate to give structured approaches to the type of</w:t>
            </w:r>
            <w:r w:rsidR="009663AC">
              <w:rPr>
                <w:rFonts w:ascii="Calibri" w:hAnsi="Calibri"/>
                <w:bCs/>
                <w:kern w:val="24"/>
              </w:rPr>
              <w:t xml:space="preserve"> problem solving needed at MLUK.</w:t>
            </w:r>
          </w:p>
          <w:p w14:paraId="3F4DD798"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NO</w:t>
            </w:r>
          </w:p>
          <w:p w14:paraId="2854C68D" w14:textId="6A830016" w:rsidR="00FF1314" w:rsidRPr="00FF1314" w:rsidRDefault="00FF1314" w:rsidP="00FF1314">
            <w:pPr>
              <w:numPr>
                <w:ilvl w:val="0"/>
                <w:numId w:val="43"/>
              </w:numPr>
              <w:contextualSpacing/>
              <w:textAlignment w:val="baseline"/>
              <w:rPr>
                <w:rFonts w:ascii="Calibri" w:hAnsi="Calibri"/>
                <w:bCs/>
                <w:kern w:val="24"/>
              </w:rPr>
            </w:pPr>
            <w:r w:rsidRPr="00FF1314">
              <w:rPr>
                <w:rFonts w:ascii="Calibri" w:hAnsi="Calibri"/>
                <w:bCs/>
                <w:kern w:val="24"/>
              </w:rPr>
              <w:t>Training has been undertaken on certain tools and tec</w:t>
            </w:r>
            <w:r w:rsidR="00E53515">
              <w:rPr>
                <w:rFonts w:ascii="Calibri" w:hAnsi="Calibri"/>
                <w:bCs/>
                <w:kern w:val="24"/>
              </w:rPr>
              <w:t>hniques that have not been used</w:t>
            </w:r>
            <w:r w:rsidR="009663AC">
              <w:rPr>
                <w:rFonts w:ascii="Calibri" w:hAnsi="Calibri"/>
                <w:bCs/>
                <w:kern w:val="24"/>
              </w:rPr>
              <w:t>.</w:t>
            </w:r>
          </w:p>
        </w:tc>
      </w:tr>
    </w:tbl>
    <w:p w14:paraId="71F78874" w14:textId="0E2CA093" w:rsidR="00012576" w:rsidRDefault="00012576" w:rsidP="0054286D">
      <w:pPr>
        <w:spacing w:after="0" w:line="240" w:lineRule="auto"/>
        <w:textAlignment w:val="baseline"/>
        <w:rPr>
          <w:rFonts w:ascii="Calibri" w:hAnsi="Calibri"/>
          <w:bCs/>
          <w:kern w:val="24"/>
        </w:rPr>
      </w:pPr>
    </w:p>
    <w:p w14:paraId="357E2114" w14:textId="342ACCD3" w:rsidR="00CA4D9F" w:rsidRPr="003B1305" w:rsidRDefault="00BF5CF9" w:rsidP="0054286D">
      <w:pPr>
        <w:spacing w:after="0" w:line="240" w:lineRule="auto"/>
        <w:textAlignment w:val="baseline"/>
        <w:rPr>
          <w:rFonts w:ascii="Calibri" w:hAnsi="Calibri"/>
          <w:bCs/>
          <w:kern w:val="24"/>
        </w:rPr>
      </w:pPr>
      <w:r w:rsidRPr="003B1305">
        <w:rPr>
          <w:rFonts w:ascii="Calibri" w:hAnsi="Calibri"/>
          <w:bCs/>
          <w:kern w:val="24"/>
        </w:rPr>
        <w:t xml:space="preserve">Question 6.  </w:t>
      </w:r>
      <w:r w:rsidR="00CA4D9F" w:rsidRPr="003B1305">
        <w:rPr>
          <w:rFonts w:ascii="Calibri" w:hAnsi="Calibri"/>
          <w:bCs/>
          <w:kern w:val="24"/>
        </w:rPr>
        <w:t xml:space="preserve">Do you feel that you have been able to apply these tools and techniques in the workplace?  </w:t>
      </w:r>
    </w:p>
    <w:p w14:paraId="52AE4779" w14:textId="7DDB5C07" w:rsidR="0054286D" w:rsidRPr="007D3883" w:rsidRDefault="0054286D" w:rsidP="00BF5CF9">
      <w:pPr>
        <w:spacing w:after="0" w:line="240" w:lineRule="auto"/>
        <w:textAlignment w:val="baseline"/>
        <w:rPr>
          <w:rFonts w:ascii="Calibri" w:hAnsi="Calibri"/>
          <w:bCs/>
          <w:kern w:val="24"/>
        </w:rPr>
      </w:pPr>
    </w:p>
    <w:p w14:paraId="636682DC" w14:textId="71915341" w:rsidR="00012576" w:rsidRDefault="00012576" w:rsidP="00012576">
      <w:pPr>
        <w:spacing w:after="0" w:line="240" w:lineRule="auto"/>
        <w:jc w:val="center"/>
        <w:textAlignment w:val="baseline"/>
        <w:rPr>
          <w:rFonts w:ascii="Calibri" w:hAnsi="Calibri"/>
          <w:bCs/>
          <w:kern w:val="24"/>
          <w:lang w:val="fr-FR"/>
        </w:rPr>
      </w:pPr>
      <w:r>
        <w:rPr>
          <w:rFonts w:ascii="Calibri" w:hAnsi="Calibri"/>
          <w:bCs/>
          <w:noProof/>
          <w:kern w:val="24"/>
        </w:rPr>
        <w:drawing>
          <wp:inline distT="0" distB="0" distL="0" distR="0" wp14:anchorId="71F2EEDA" wp14:editId="6AFBF7F4">
            <wp:extent cx="3194685" cy="2042160"/>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194685" cy="2042160"/>
                    </a:xfrm>
                    <a:prstGeom prst="rect">
                      <a:avLst/>
                    </a:prstGeom>
                    <a:noFill/>
                  </pic:spPr>
                </pic:pic>
              </a:graphicData>
            </a:graphic>
          </wp:inline>
        </w:drawing>
      </w:r>
    </w:p>
    <w:p w14:paraId="2DF3BCA7" w14:textId="026A72C8" w:rsidR="00012576" w:rsidRDefault="00012576" w:rsidP="00BF5CF9">
      <w:pPr>
        <w:spacing w:after="0" w:line="240" w:lineRule="auto"/>
        <w:textAlignment w:val="baseline"/>
        <w:rPr>
          <w:rFonts w:ascii="Calibri" w:hAnsi="Calibri"/>
          <w:bCs/>
          <w:kern w:val="24"/>
          <w:lang w:val="fr-FR"/>
        </w:rPr>
      </w:pPr>
    </w:p>
    <w:p w14:paraId="48C210A9" w14:textId="2B78C93C" w:rsidR="00012576" w:rsidRDefault="00012576" w:rsidP="00BF5CF9">
      <w:pPr>
        <w:spacing w:after="0" w:line="240" w:lineRule="auto"/>
        <w:textAlignment w:val="baseline"/>
        <w:rPr>
          <w:rFonts w:ascii="Calibri" w:hAnsi="Calibri"/>
          <w:bCs/>
          <w:kern w:val="24"/>
          <w:lang w:val="fr-FR"/>
        </w:rPr>
      </w:pPr>
    </w:p>
    <w:tbl>
      <w:tblPr>
        <w:tblStyle w:val="TableGrid17"/>
        <w:tblW w:w="9209" w:type="dxa"/>
        <w:tblLook w:val="04A0" w:firstRow="1" w:lastRow="0" w:firstColumn="1" w:lastColumn="0" w:noHBand="0" w:noVBand="1"/>
      </w:tblPr>
      <w:tblGrid>
        <w:gridCol w:w="9209"/>
      </w:tblGrid>
      <w:tr w:rsidR="00FF1314" w:rsidRPr="00FF1314" w14:paraId="266750CA" w14:textId="77777777" w:rsidTr="00FF1314">
        <w:tc>
          <w:tcPr>
            <w:tcW w:w="9209" w:type="dxa"/>
            <w:shd w:val="clear" w:color="auto" w:fill="DEEAF6" w:themeFill="accent1" w:themeFillTint="33"/>
          </w:tcPr>
          <w:p w14:paraId="5499ABF9" w14:textId="77777777" w:rsidR="00FF1314" w:rsidRPr="00FF1314" w:rsidRDefault="00FF1314" w:rsidP="00FF1314">
            <w:pPr>
              <w:textAlignment w:val="baseline"/>
              <w:rPr>
                <w:rFonts w:ascii="Calibri" w:hAnsi="Calibri"/>
                <w:bCs/>
                <w:kern w:val="24"/>
                <w:lang w:val="fr-FR"/>
              </w:rPr>
            </w:pPr>
            <w:r w:rsidRPr="00FF1314">
              <w:rPr>
                <w:rFonts w:ascii="Calibri" w:hAnsi="Calibri"/>
                <w:bCs/>
                <w:kern w:val="24"/>
                <w:lang w:val="fr-FR"/>
              </w:rPr>
              <w:t>Example comments</w:t>
            </w:r>
          </w:p>
        </w:tc>
      </w:tr>
      <w:tr w:rsidR="00FF1314" w:rsidRPr="00FF1314" w14:paraId="042730F4" w14:textId="77777777" w:rsidTr="00FF1314">
        <w:tc>
          <w:tcPr>
            <w:tcW w:w="9209" w:type="dxa"/>
          </w:tcPr>
          <w:p w14:paraId="64932D59"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YES</w:t>
            </w:r>
          </w:p>
          <w:p w14:paraId="7D3F929C" w14:textId="77777777" w:rsidR="00FF1314" w:rsidRPr="00FF1314" w:rsidRDefault="00FF1314" w:rsidP="00FF1314">
            <w:pPr>
              <w:numPr>
                <w:ilvl w:val="0"/>
                <w:numId w:val="44"/>
              </w:numPr>
              <w:contextualSpacing/>
              <w:textAlignment w:val="baseline"/>
              <w:rPr>
                <w:rFonts w:ascii="Calibri" w:hAnsi="Calibri"/>
                <w:bCs/>
                <w:kern w:val="24"/>
              </w:rPr>
            </w:pPr>
            <w:r w:rsidRPr="00FF1314">
              <w:rPr>
                <w:rFonts w:ascii="Calibri" w:hAnsi="Calibri"/>
                <w:bCs/>
                <w:kern w:val="24"/>
              </w:rPr>
              <w:t>Tools such as 8D have been applied in line with customer improvement needs</w:t>
            </w:r>
          </w:p>
          <w:p w14:paraId="0AE85E5D" w14:textId="549C0BD6" w:rsidR="00FF1314" w:rsidRPr="00FF1314" w:rsidRDefault="00FF1314" w:rsidP="00FF1314">
            <w:pPr>
              <w:numPr>
                <w:ilvl w:val="0"/>
                <w:numId w:val="44"/>
              </w:numPr>
              <w:contextualSpacing/>
              <w:textAlignment w:val="baseline"/>
              <w:rPr>
                <w:rFonts w:ascii="Calibri" w:hAnsi="Calibri"/>
                <w:bCs/>
                <w:kern w:val="24"/>
              </w:rPr>
            </w:pPr>
            <w:r w:rsidRPr="00FF1314">
              <w:rPr>
                <w:rFonts w:ascii="Calibri" w:hAnsi="Calibri"/>
                <w:bCs/>
                <w:kern w:val="24"/>
              </w:rPr>
              <w:t>Time and resources have been consistently given to these activities</w:t>
            </w:r>
            <w:r w:rsidR="009663AC">
              <w:rPr>
                <w:rFonts w:ascii="Calibri" w:hAnsi="Calibri"/>
                <w:bCs/>
                <w:kern w:val="24"/>
              </w:rPr>
              <w:t>.</w:t>
            </w:r>
          </w:p>
          <w:p w14:paraId="0F78DAA6"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NO</w:t>
            </w:r>
          </w:p>
          <w:p w14:paraId="2A68C302" w14:textId="28E1C533" w:rsidR="00FF1314" w:rsidRPr="00FF1314" w:rsidRDefault="00FF1314" w:rsidP="00FF1314">
            <w:pPr>
              <w:numPr>
                <w:ilvl w:val="0"/>
                <w:numId w:val="44"/>
              </w:numPr>
              <w:contextualSpacing/>
              <w:textAlignment w:val="baseline"/>
              <w:rPr>
                <w:rFonts w:ascii="Calibri" w:hAnsi="Calibri"/>
                <w:bCs/>
                <w:kern w:val="24"/>
              </w:rPr>
            </w:pPr>
            <w:r w:rsidRPr="00FF1314">
              <w:rPr>
                <w:rFonts w:ascii="Calibri" w:hAnsi="Calibri"/>
                <w:bCs/>
                <w:kern w:val="24"/>
              </w:rPr>
              <w:t>More dedicated time could be allocated to apply tools and technique</w:t>
            </w:r>
            <w:r w:rsidR="00E53515">
              <w:rPr>
                <w:rFonts w:ascii="Calibri" w:hAnsi="Calibri"/>
                <w:bCs/>
                <w:kern w:val="24"/>
              </w:rPr>
              <w:t>s to improve internal processes</w:t>
            </w:r>
            <w:r w:rsidR="009663AC">
              <w:rPr>
                <w:rFonts w:ascii="Calibri" w:hAnsi="Calibri"/>
                <w:bCs/>
                <w:kern w:val="24"/>
              </w:rPr>
              <w:t>.</w:t>
            </w:r>
          </w:p>
          <w:p w14:paraId="100E001E" w14:textId="7D6ECD4D" w:rsidR="00FF1314" w:rsidRPr="00FF1314" w:rsidRDefault="00FF1314" w:rsidP="00FF1314">
            <w:pPr>
              <w:numPr>
                <w:ilvl w:val="0"/>
                <w:numId w:val="44"/>
              </w:numPr>
              <w:contextualSpacing/>
              <w:textAlignment w:val="baseline"/>
              <w:rPr>
                <w:rFonts w:ascii="Calibri" w:hAnsi="Calibri"/>
                <w:bCs/>
                <w:kern w:val="24"/>
              </w:rPr>
            </w:pPr>
            <w:r w:rsidRPr="00FF1314">
              <w:rPr>
                <w:rFonts w:ascii="Calibri" w:hAnsi="Calibri"/>
                <w:bCs/>
                <w:kern w:val="24"/>
              </w:rPr>
              <w:t>Some training has been extensively rolled out but not fully capitalised on e.g. Kepnae Tregoe</w:t>
            </w:r>
            <w:r w:rsidR="009663AC">
              <w:rPr>
                <w:rFonts w:ascii="Calibri" w:hAnsi="Calibri"/>
                <w:bCs/>
                <w:kern w:val="24"/>
              </w:rPr>
              <w:t>.</w:t>
            </w:r>
          </w:p>
        </w:tc>
      </w:tr>
    </w:tbl>
    <w:p w14:paraId="53CCCA81" w14:textId="22FD8AFA" w:rsidR="00012576" w:rsidRPr="00012576" w:rsidRDefault="00012576" w:rsidP="00BF5CF9">
      <w:pPr>
        <w:spacing w:after="0" w:line="240" w:lineRule="auto"/>
        <w:textAlignment w:val="baseline"/>
        <w:rPr>
          <w:rFonts w:ascii="Calibri" w:hAnsi="Calibri"/>
          <w:bCs/>
          <w:kern w:val="24"/>
        </w:rPr>
      </w:pPr>
    </w:p>
    <w:p w14:paraId="34EBEE23" w14:textId="22E4EA32" w:rsidR="00012576" w:rsidRDefault="00012576" w:rsidP="00BF5CF9">
      <w:pPr>
        <w:spacing w:after="0" w:line="240" w:lineRule="auto"/>
        <w:textAlignment w:val="baseline"/>
        <w:rPr>
          <w:rFonts w:ascii="Calibri" w:hAnsi="Calibri"/>
          <w:bCs/>
          <w:kern w:val="24"/>
        </w:rPr>
      </w:pPr>
    </w:p>
    <w:p w14:paraId="42F94A1E" w14:textId="3C48F73A" w:rsidR="00CA332B" w:rsidRDefault="00CA332B" w:rsidP="00BF5CF9">
      <w:pPr>
        <w:spacing w:after="0" w:line="240" w:lineRule="auto"/>
        <w:textAlignment w:val="baseline"/>
        <w:rPr>
          <w:rFonts w:ascii="Calibri" w:hAnsi="Calibri"/>
          <w:bCs/>
          <w:kern w:val="24"/>
        </w:rPr>
      </w:pPr>
    </w:p>
    <w:p w14:paraId="485B74FD" w14:textId="04CBC30D" w:rsidR="00CA4D9F" w:rsidRPr="003B1305" w:rsidRDefault="00BF5CF9" w:rsidP="0054286D">
      <w:pPr>
        <w:spacing w:after="0" w:line="240" w:lineRule="auto"/>
        <w:textAlignment w:val="baseline"/>
        <w:rPr>
          <w:rFonts w:ascii="Calibri" w:hAnsi="Calibri"/>
          <w:bCs/>
          <w:kern w:val="24"/>
        </w:rPr>
      </w:pPr>
      <w:r w:rsidRPr="003B1305">
        <w:rPr>
          <w:rFonts w:ascii="Calibri" w:hAnsi="Calibri"/>
          <w:bCs/>
          <w:kern w:val="24"/>
        </w:rPr>
        <w:lastRenderedPageBreak/>
        <w:t xml:space="preserve">Question 7.  </w:t>
      </w:r>
      <w:r w:rsidR="00CA4D9F" w:rsidRPr="003B1305">
        <w:rPr>
          <w:rFonts w:ascii="Calibri" w:hAnsi="Calibri"/>
          <w:bCs/>
          <w:kern w:val="24"/>
        </w:rPr>
        <w:t xml:space="preserve">Do you feel that the application of these tools and techniques enabled an informed decision to be made?  </w:t>
      </w:r>
    </w:p>
    <w:p w14:paraId="1667E77B" w14:textId="2CFDE204" w:rsidR="00BF5CF9" w:rsidRDefault="00BF5CF9" w:rsidP="00BF5CF9">
      <w:pPr>
        <w:spacing w:after="0" w:line="240" w:lineRule="auto"/>
        <w:textAlignment w:val="baseline"/>
        <w:rPr>
          <w:rFonts w:ascii="Calibri" w:hAnsi="Calibri"/>
          <w:bCs/>
          <w:kern w:val="24"/>
        </w:rPr>
      </w:pPr>
    </w:p>
    <w:p w14:paraId="22D474A5" w14:textId="430C2E3C" w:rsidR="00012576" w:rsidRDefault="00012576" w:rsidP="00012576">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657380F0" wp14:editId="5F643FEE">
            <wp:extent cx="3188335" cy="18573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88335" cy="1857375"/>
                    </a:xfrm>
                    <a:prstGeom prst="rect">
                      <a:avLst/>
                    </a:prstGeom>
                    <a:noFill/>
                  </pic:spPr>
                </pic:pic>
              </a:graphicData>
            </a:graphic>
          </wp:inline>
        </w:drawing>
      </w:r>
    </w:p>
    <w:p w14:paraId="158A576B" w14:textId="2DF2D8EC" w:rsidR="0054286D" w:rsidRPr="003B1305" w:rsidRDefault="0054286D" w:rsidP="00BF5CF9">
      <w:pPr>
        <w:spacing w:after="0" w:line="240" w:lineRule="auto"/>
        <w:textAlignment w:val="baseline"/>
        <w:rPr>
          <w:rFonts w:ascii="Calibri" w:hAnsi="Calibri"/>
          <w:bCs/>
          <w:kern w:val="24"/>
        </w:rPr>
      </w:pPr>
    </w:p>
    <w:tbl>
      <w:tblPr>
        <w:tblStyle w:val="TableGrid18"/>
        <w:tblW w:w="9209" w:type="dxa"/>
        <w:tblLook w:val="04A0" w:firstRow="1" w:lastRow="0" w:firstColumn="1" w:lastColumn="0" w:noHBand="0" w:noVBand="1"/>
      </w:tblPr>
      <w:tblGrid>
        <w:gridCol w:w="9209"/>
      </w:tblGrid>
      <w:tr w:rsidR="00FF1314" w:rsidRPr="00FF1314" w14:paraId="7D455942" w14:textId="77777777" w:rsidTr="00FF1314">
        <w:tc>
          <w:tcPr>
            <w:tcW w:w="9209" w:type="dxa"/>
            <w:shd w:val="clear" w:color="auto" w:fill="DEEAF6" w:themeFill="accent1" w:themeFillTint="33"/>
          </w:tcPr>
          <w:p w14:paraId="2A28E0D0" w14:textId="77777777" w:rsidR="00FF1314" w:rsidRPr="00FF1314" w:rsidRDefault="00FF1314" w:rsidP="00FF1314">
            <w:pPr>
              <w:textAlignment w:val="baseline"/>
              <w:rPr>
                <w:rFonts w:ascii="Calibri" w:hAnsi="Calibri"/>
                <w:bCs/>
                <w:kern w:val="24"/>
                <w:lang w:val="fr-FR"/>
              </w:rPr>
            </w:pPr>
            <w:r w:rsidRPr="00FF1314">
              <w:rPr>
                <w:rFonts w:ascii="Calibri" w:hAnsi="Calibri"/>
                <w:bCs/>
                <w:kern w:val="24"/>
                <w:lang w:val="fr-FR"/>
              </w:rPr>
              <w:t>Example comments</w:t>
            </w:r>
          </w:p>
        </w:tc>
      </w:tr>
      <w:tr w:rsidR="00FF1314" w:rsidRPr="00FF1314" w14:paraId="134406F5" w14:textId="77777777" w:rsidTr="00FF1314">
        <w:tc>
          <w:tcPr>
            <w:tcW w:w="9209" w:type="dxa"/>
          </w:tcPr>
          <w:p w14:paraId="687E470A"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YES</w:t>
            </w:r>
          </w:p>
          <w:p w14:paraId="4F783375" w14:textId="564F06CF" w:rsidR="00FF1314" w:rsidRPr="00FF1314" w:rsidRDefault="00FF1314" w:rsidP="00FF1314">
            <w:pPr>
              <w:numPr>
                <w:ilvl w:val="0"/>
                <w:numId w:val="45"/>
              </w:numPr>
              <w:contextualSpacing/>
              <w:textAlignment w:val="baseline"/>
              <w:rPr>
                <w:rFonts w:ascii="Calibri" w:hAnsi="Calibri"/>
                <w:bCs/>
                <w:kern w:val="24"/>
              </w:rPr>
            </w:pPr>
            <w:r w:rsidRPr="00FF1314">
              <w:rPr>
                <w:rFonts w:ascii="Calibri" w:hAnsi="Calibri"/>
                <w:bCs/>
                <w:kern w:val="24"/>
              </w:rPr>
              <w:t>When tools such as 8D and Six Sigma have been applied, there have been some excellent results</w:t>
            </w:r>
            <w:r w:rsidR="009663AC">
              <w:rPr>
                <w:rFonts w:ascii="Calibri" w:hAnsi="Calibri"/>
                <w:bCs/>
                <w:kern w:val="24"/>
              </w:rPr>
              <w:t>.</w:t>
            </w:r>
          </w:p>
          <w:p w14:paraId="515AEDC3" w14:textId="21F2C0DA" w:rsidR="00FF1314" w:rsidRPr="00FF1314" w:rsidRDefault="00FF1314" w:rsidP="00FF1314">
            <w:pPr>
              <w:numPr>
                <w:ilvl w:val="0"/>
                <w:numId w:val="45"/>
              </w:numPr>
              <w:contextualSpacing/>
              <w:textAlignment w:val="baseline"/>
              <w:rPr>
                <w:rFonts w:ascii="Calibri" w:hAnsi="Calibri"/>
                <w:bCs/>
                <w:kern w:val="24"/>
              </w:rPr>
            </w:pPr>
            <w:r w:rsidRPr="00FF1314">
              <w:rPr>
                <w:rFonts w:ascii="Calibri" w:hAnsi="Calibri"/>
                <w:bCs/>
                <w:kern w:val="24"/>
              </w:rPr>
              <w:t xml:space="preserve">The tools work, however time needs to be devoted to apply for </w:t>
            </w:r>
            <w:r w:rsidR="004857F2" w:rsidRPr="00FF1314">
              <w:rPr>
                <w:rFonts w:ascii="Calibri" w:hAnsi="Calibri"/>
                <w:bCs/>
                <w:kern w:val="24"/>
              </w:rPr>
              <w:t>internal issues</w:t>
            </w:r>
            <w:r w:rsidR="009663AC">
              <w:rPr>
                <w:rFonts w:ascii="Calibri" w:hAnsi="Calibri"/>
                <w:bCs/>
                <w:kern w:val="24"/>
              </w:rPr>
              <w:t>.</w:t>
            </w:r>
            <w:r w:rsidRPr="00FF1314">
              <w:rPr>
                <w:rFonts w:ascii="Calibri" w:hAnsi="Calibri"/>
                <w:bCs/>
                <w:kern w:val="24"/>
              </w:rPr>
              <w:t xml:space="preserve"> </w:t>
            </w:r>
          </w:p>
          <w:p w14:paraId="28603F03" w14:textId="77777777" w:rsidR="00FF1314" w:rsidRPr="00FF1314" w:rsidRDefault="00FF1314" w:rsidP="00FF1314">
            <w:pPr>
              <w:textAlignment w:val="baseline"/>
              <w:rPr>
                <w:rFonts w:ascii="Calibri" w:hAnsi="Calibri"/>
                <w:b/>
                <w:bCs/>
                <w:kern w:val="24"/>
              </w:rPr>
            </w:pPr>
            <w:r w:rsidRPr="00FF1314">
              <w:rPr>
                <w:rFonts w:ascii="Calibri" w:hAnsi="Calibri"/>
                <w:b/>
                <w:bCs/>
                <w:kern w:val="24"/>
              </w:rPr>
              <w:t>NO</w:t>
            </w:r>
          </w:p>
          <w:p w14:paraId="0F5E2285" w14:textId="67E2D521" w:rsidR="00FF1314" w:rsidRPr="00FF1314" w:rsidRDefault="00FF1314" w:rsidP="00FF1314">
            <w:pPr>
              <w:numPr>
                <w:ilvl w:val="0"/>
                <w:numId w:val="45"/>
              </w:numPr>
              <w:contextualSpacing/>
              <w:textAlignment w:val="baseline"/>
              <w:rPr>
                <w:rFonts w:ascii="Calibri" w:hAnsi="Calibri"/>
                <w:bCs/>
                <w:kern w:val="24"/>
              </w:rPr>
            </w:pPr>
            <w:r w:rsidRPr="00FF1314">
              <w:rPr>
                <w:rFonts w:ascii="Calibri" w:hAnsi="Calibri"/>
                <w:bCs/>
                <w:kern w:val="24"/>
              </w:rPr>
              <w:t>There is an opportunity to develop</w:t>
            </w:r>
            <w:r w:rsidR="003744BA">
              <w:rPr>
                <w:rFonts w:ascii="Calibri" w:hAnsi="Calibri"/>
                <w:bCs/>
                <w:kern w:val="24"/>
              </w:rPr>
              <w:t xml:space="preserve"> an internal document </w:t>
            </w:r>
            <w:r w:rsidRPr="00FF1314">
              <w:rPr>
                <w:rFonts w:ascii="Calibri" w:hAnsi="Calibri"/>
                <w:bCs/>
                <w:kern w:val="24"/>
              </w:rPr>
              <w:t>to give the same focus as customer responses</w:t>
            </w:r>
            <w:r w:rsidR="009663AC">
              <w:rPr>
                <w:rFonts w:ascii="Calibri" w:hAnsi="Calibri"/>
                <w:bCs/>
                <w:kern w:val="24"/>
              </w:rPr>
              <w:t>.</w:t>
            </w:r>
          </w:p>
          <w:p w14:paraId="295F0649" w14:textId="3B810079" w:rsidR="00FF1314" w:rsidRPr="00FF1314" w:rsidRDefault="00FF1314" w:rsidP="00FF1314">
            <w:pPr>
              <w:numPr>
                <w:ilvl w:val="0"/>
                <w:numId w:val="45"/>
              </w:numPr>
              <w:contextualSpacing/>
              <w:textAlignment w:val="baseline"/>
              <w:rPr>
                <w:rFonts w:ascii="Calibri" w:hAnsi="Calibri"/>
                <w:bCs/>
                <w:kern w:val="24"/>
              </w:rPr>
            </w:pPr>
            <w:r w:rsidRPr="00FF1314">
              <w:rPr>
                <w:rFonts w:ascii="Calibri" w:hAnsi="Calibri"/>
                <w:bCs/>
                <w:kern w:val="24"/>
              </w:rPr>
              <w:t>There are instances however where team members believe they instantly know the root cause for an issue due t</w:t>
            </w:r>
            <w:r w:rsidR="00E53515">
              <w:rPr>
                <w:rFonts w:ascii="Calibri" w:hAnsi="Calibri"/>
                <w:bCs/>
                <w:kern w:val="24"/>
              </w:rPr>
              <w:t>o past experience and knowledge</w:t>
            </w:r>
          </w:p>
          <w:p w14:paraId="3D80DA50" w14:textId="3DC10A0C" w:rsidR="00FF1314" w:rsidRPr="00FF1314" w:rsidRDefault="00FF1314" w:rsidP="00FF1314">
            <w:pPr>
              <w:numPr>
                <w:ilvl w:val="0"/>
                <w:numId w:val="45"/>
              </w:numPr>
              <w:contextualSpacing/>
              <w:textAlignment w:val="baseline"/>
              <w:rPr>
                <w:rFonts w:ascii="Calibri" w:hAnsi="Calibri"/>
                <w:bCs/>
                <w:kern w:val="24"/>
              </w:rPr>
            </w:pPr>
            <w:r w:rsidRPr="00FF1314">
              <w:rPr>
                <w:rFonts w:ascii="Calibri" w:hAnsi="Calibri"/>
                <w:bCs/>
                <w:kern w:val="24"/>
              </w:rPr>
              <w:t>More attention to the actual “facts” is sometimes needed rather than “opinions”</w:t>
            </w:r>
            <w:r w:rsidR="009663AC">
              <w:rPr>
                <w:rFonts w:ascii="Calibri" w:hAnsi="Calibri"/>
                <w:bCs/>
                <w:kern w:val="24"/>
              </w:rPr>
              <w:t>.</w:t>
            </w:r>
          </w:p>
        </w:tc>
      </w:tr>
    </w:tbl>
    <w:p w14:paraId="0EB52FCF" w14:textId="601E388A" w:rsidR="00D965CD" w:rsidRPr="00012576" w:rsidRDefault="00D965CD" w:rsidP="0054286D">
      <w:pPr>
        <w:spacing w:after="0" w:line="240" w:lineRule="auto"/>
        <w:textAlignment w:val="baseline"/>
        <w:rPr>
          <w:rFonts w:ascii="Calibri" w:hAnsi="Calibri"/>
          <w:bCs/>
          <w:kern w:val="24"/>
        </w:rPr>
      </w:pPr>
    </w:p>
    <w:p w14:paraId="10D1C9F2" w14:textId="6FE5C0DE" w:rsidR="00CA4D9F" w:rsidRPr="003B1305" w:rsidRDefault="00CA4D9F" w:rsidP="0054286D">
      <w:pPr>
        <w:spacing w:after="0" w:line="240" w:lineRule="auto"/>
        <w:textAlignment w:val="baseline"/>
        <w:rPr>
          <w:rFonts w:ascii="Calibri" w:hAnsi="Calibri"/>
          <w:bCs/>
          <w:kern w:val="24"/>
        </w:rPr>
      </w:pPr>
      <w:r w:rsidRPr="003B1305">
        <w:rPr>
          <w:rFonts w:ascii="Calibri" w:hAnsi="Calibri"/>
          <w:bCs/>
          <w:kern w:val="24"/>
        </w:rPr>
        <w:t xml:space="preserve">Question </w:t>
      </w:r>
      <w:r w:rsidR="0054286D" w:rsidRPr="003B1305">
        <w:rPr>
          <w:rFonts w:ascii="Calibri" w:hAnsi="Calibri"/>
          <w:bCs/>
          <w:kern w:val="24"/>
        </w:rPr>
        <w:t>8</w:t>
      </w:r>
      <w:r w:rsidRPr="003B1305">
        <w:rPr>
          <w:rFonts w:ascii="Calibri" w:hAnsi="Calibri"/>
          <w:bCs/>
          <w:kern w:val="24"/>
        </w:rPr>
        <w:t xml:space="preserve">.  Do you feel that there is a focus on process improvement in Marelli?  </w:t>
      </w:r>
    </w:p>
    <w:p w14:paraId="2B28139B" w14:textId="77777777" w:rsidR="00BF5CF9" w:rsidRDefault="00BF5CF9" w:rsidP="00BF5CF9">
      <w:pPr>
        <w:spacing w:after="0" w:line="240" w:lineRule="auto"/>
        <w:textAlignment w:val="baseline"/>
        <w:rPr>
          <w:rFonts w:ascii="Calibri" w:hAnsi="Calibri"/>
          <w:bCs/>
          <w:color w:val="002060"/>
          <w:kern w:val="24"/>
        </w:rPr>
      </w:pPr>
    </w:p>
    <w:p w14:paraId="73FA6F70" w14:textId="67815896" w:rsidR="00BF5CF9" w:rsidRDefault="00012576" w:rsidP="00012576">
      <w:pPr>
        <w:spacing w:after="0" w:line="240" w:lineRule="auto"/>
        <w:jc w:val="center"/>
        <w:textAlignment w:val="baseline"/>
        <w:rPr>
          <w:rFonts w:ascii="Calibri" w:hAnsi="Calibri"/>
          <w:bCs/>
          <w:color w:val="002060"/>
          <w:kern w:val="24"/>
        </w:rPr>
      </w:pPr>
      <w:r>
        <w:rPr>
          <w:rFonts w:ascii="Calibri" w:hAnsi="Calibri"/>
          <w:bCs/>
          <w:noProof/>
          <w:color w:val="002060"/>
          <w:kern w:val="24"/>
        </w:rPr>
        <w:drawing>
          <wp:inline distT="0" distB="0" distL="0" distR="0" wp14:anchorId="2081F6C3" wp14:editId="23F563B5">
            <wp:extent cx="3194685" cy="1819275"/>
            <wp:effectExtent l="0" t="0" r="571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94685" cy="1819275"/>
                    </a:xfrm>
                    <a:prstGeom prst="rect">
                      <a:avLst/>
                    </a:prstGeom>
                    <a:noFill/>
                  </pic:spPr>
                </pic:pic>
              </a:graphicData>
            </a:graphic>
          </wp:inline>
        </w:drawing>
      </w:r>
    </w:p>
    <w:p w14:paraId="6C566A5E" w14:textId="4F778327" w:rsidR="00CA332B" w:rsidRDefault="00CA332B" w:rsidP="00BD0110">
      <w:pPr>
        <w:spacing w:after="0" w:line="240" w:lineRule="auto"/>
        <w:textAlignment w:val="baseline"/>
        <w:rPr>
          <w:rFonts w:ascii="Calibri" w:hAnsi="Calibri"/>
          <w:b/>
          <w:bCs/>
          <w:color w:val="000000" w:themeColor="text1"/>
          <w:kern w:val="24"/>
        </w:rPr>
      </w:pPr>
    </w:p>
    <w:tbl>
      <w:tblPr>
        <w:tblStyle w:val="TableGrid19"/>
        <w:tblW w:w="9209" w:type="dxa"/>
        <w:tblLook w:val="04A0" w:firstRow="1" w:lastRow="0" w:firstColumn="1" w:lastColumn="0" w:noHBand="0" w:noVBand="1"/>
      </w:tblPr>
      <w:tblGrid>
        <w:gridCol w:w="9209"/>
      </w:tblGrid>
      <w:tr w:rsidR="000B4EC6" w:rsidRPr="000B4EC6" w14:paraId="716FB6BA" w14:textId="77777777" w:rsidTr="001969F4">
        <w:tc>
          <w:tcPr>
            <w:tcW w:w="9209" w:type="dxa"/>
            <w:shd w:val="clear" w:color="auto" w:fill="DEEAF6" w:themeFill="accent1" w:themeFillTint="33"/>
          </w:tcPr>
          <w:p w14:paraId="0EEB3C29" w14:textId="77777777" w:rsidR="000B4EC6" w:rsidRPr="000B4EC6" w:rsidRDefault="000B4EC6" w:rsidP="000B4EC6">
            <w:pPr>
              <w:textAlignment w:val="baseline"/>
              <w:rPr>
                <w:rFonts w:ascii="Calibri" w:hAnsi="Calibri"/>
                <w:bCs/>
                <w:kern w:val="24"/>
                <w:lang w:val="fr-FR"/>
              </w:rPr>
            </w:pPr>
            <w:r w:rsidRPr="000B4EC6">
              <w:rPr>
                <w:rFonts w:ascii="Calibri" w:hAnsi="Calibri"/>
                <w:bCs/>
                <w:kern w:val="24"/>
                <w:lang w:val="fr-FR"/>
              </w:rPr>
              <w:t>Example comments</w:t>
            </w:r>
          </w:p>
        </w:tc>
      </w:tr>
      <w:tr w:rsidR="000B4EC6" w:rsidRPr="000B4EC6" w14:paraId="69F50FCB" w14:textId="77777777" w:rsidTr="001969F4">
        <w:tc>
          <w:tcPr>
            <w:tcW w:w="9209" w:type="dxa"/>
          </w:tcPr>
          <w:p w14:paraId="65C1E27F" w14:textId="77777777" w:rsidR="000B4EC6" w:rsidRPr="000B4EC6" w:rsidRDefault="000B4EC6" w:rsidP="000B4EC6">
            <w:pPr>
              <w:textAlignment w:val="baseline"/>
              <w:rPr>
                <w:rFonts w:ascii="Calibri" w:hAnsi="Calibri"/>
                <w:b/>
                <w:bCs/>
                <w:kern w:val="24"/>
              </w:rPr>
            </w:pPr>
            <w:r w:rsidRPr="000B4EC6">
              <w:rPr>
                <w:rFonts w:ascii="Calibri" w:hAnsi="Calibri"/>
                <w:b/>
                <w:bCs/>
                <w:kern w:val="24"/>
              </w:rPr>
              <w:t>YES</w:t>
            </w:r>
          </w:p>
          <w:p w14:paraId="5A1B15C0" w14:textId="34C76CDE" w:rsidR="000B4EC6" w:rsidRPr="000B4EC6" w:rsidRDefault="000B4EC6" w:rsidP="000B4EC6">
            <w:pPr>
              <w:numPr>
                <w:ilvl w:val="0"/>
                <w:numId w:val="46"/>
              </w:numPr>
              <w:contextualSpacing/>
              <w:textAlignment w:val="baseline"/>
              <w:rPr>
                <w:rFonts w:ascii="Calibri" w:hAnsi="Calibri"/>
                <w:bCs/>
                <w:kern w:val="24"/>
              </w:rPr>
            </w:pPr>
            <w:r w:rsidRPr="000B4EC6">
              <w:rPr>
                <w:rFonts w:ascii="Calibri" w:hAnsi="Calibri"/>
                <w:bCs/>
                <w:kern w:val="24"/>
              </w:rPr>
              <w:t>Generally there is a focus</w:t>
            </w:r>
            <w:r w:rsidR="009663AC">
              <w:rPr>
                <w:rFonts w:ascii="Calibri" w:hAnsi="Calibri"/>
                <w:bCs/>
                <w:kern w:val="24"/>
              </w:rPr>
              <w:t>.</w:t>
            </w:r>
          </w:p>
          <w:p w14:paraId="5C1E4B01" w14:textId="77777777" w:rsidR="000B4EC6" w:rsidRPr="000B4EC6" w:rsidRDefault="000B4EC6" w:rsidP="000B4EC6">
            <w:pPr>
              <w:textAlignment w:val="baseline"/>
              <w:rPr>
                <w:rFonts w:ascii="Calibri" w:hAnsi="Calibri"/>
                <w:b/>
                <w:bCs/>
                <w:kern w:val="24"/>
              </w:rPr>
            </w:pPr>
            <w:r w:rsidRPr="000B4EC6">
              <w:rPr>
                <w:rFonts w:ascii="Calibri" w:hAnsi="Calibri"/>
                <w:b/>
                <w:bCs/>
                <w:kern w:val="24"/>
              </w:rPr>
              <w:t>NO</w:t>
            </w:r>
          </w:p>
          <w:p w14:paraId="1130408E" w14:textId="568C5AC4" w:rsidR="000B4EC6" w:rsidRPr="000B4EC6" w:rsidRDefault="000B4EC6" w:rsidP="000B4EC6">
            <w:pPr>
              <w:numPr>
                <w:ilvl w:val="0"/>
                <w:numId w:val="46"/>
              </w:numPr>
              <w:contextualSpacing/>
              <w:textAlignment w:val="baseline"/>
              <w:rPr>
                <w:rFonts w:ascii="Calibri" w:hAnsi="Calibri"/>
                <w:bCs/>
                <w:kern w:val="24"/>
              </w:rPr>
            </w:pPr>
            <w:r w:rsidRPr="000B4EC6">
              <w:rPr>
                <w:rFonts w:ascii="Calibri" w:hAnsi="Calibri"/>
                <w:bCs/>
                <w:kern w:val="24"/>
              </w:rPr>
              <w:t>More dedicated time for problem solving is required</w:t>
            </w:r>
            <w:r w:rsidR="009663AC">
              <w:rPr>
                <w:rFonts w:ascii="Calibri" w:hAnsi="Calibri"/>
                <w:bCs/>
                <w:kern w:val="24"/>
              </w:rPr>
              <w:t>.</w:t>
            </w:r>
          </w:p>
          <w:p w14:paraId="03293D3D" w14:textId="06AB37ED" w:rsidR="000B4EC6" w:rsidRPr="000B4EC6" w:rsidRDefault="000B4EC6" w:rsidP="000B4EC6">
            <w:pPr>
              <w:numPr>
                <w:ilvl w:val="0"/>
                <w:numId w:val="46"/>
              </w:numPr>
              <w:contextualSpacing/>
              <w:textAlignment w:val="baseline"/>
              <w:rPr>
                <w:rFonts w:ascii="Calibri" w:hAnsi="Calibri"/>
                <w:bCs/>
                <w:kern w:val="24"/>
              </w:rPr>
            </w:pPr>
            <w:r w:rsidRPr="000B4EC6">
              <w:rPr>
                <w:rFonts w:ascii="Calibri" w:hAnsi="Calibri"/>
                <w:bCs/>
                <w:kern w:val="24"/>
              </w:rPr>
              <w:t>Across the business, there is a great deal of KPIs and associated data, this could be utilised to better to identify areas of improvement, especially if the “key</w:t>
            </w:r>
            <w:r w:rsidR="00E53515">
              <w:rPr>
                <w:rFonts w:ascii="Calibri" w:hAnsi="Calibri"/>
                <w:bCs/>
                <w:kern w:val="24"/>
              </w:rPr>
              <w:t xml:space="preserve"> operational items” are tracked</w:t>
            </w:r>
            <w:r w:rsidR="009663AC">
              <w:rPr>
                <w:rFonts w:ascii="Calibri" w:hAnsi="Calibri"/>
                <w:bCs/>
                <w:kern w:val="24"/>
              </w:rPr>
              <w:t>.</w:t>
            </w:r>
          </w:p>
          <w:p w14:paraId="601F02BB" w14:textId="1E83271A" w:rsidR="000B4EC6" w:rsidRPr="000B4EC6" w:rsidRDefault="000B4EC6" w:rsidP="000B4EC6">
            <w:pPr>
              <w:numPr>
                <w:ilvl w:val="0"/>
                <w:numId w:val="46"/>
              </w:numPr>
              <w:contextualSpacing/>
              <w:textAlignment w:val="baseline"/>
              <w:rPr>
                <w:rFonts w:ascii="Calibri" w:hAnsi="Calibri"/>
                <w:bCs/>
                <w:kern w:val="24"/>
              </w:rPr>
            </w:pPr>
            <w:r w:rsidRPr="000B4EC6">
              <w:rPr>
                <w:rFonts w:ascii="Calibri" w:hAnsi="Calibri"/>
                <w:bCs/>
                <w:kern w:val="24"/>
              </w:rPr>
              <w:t>There are very good processes such as QRQ</w:t>
            </w:r>
            <w:r w:rsidR="00E53515">
              <w:rPr>
                <w:rFonts w:ascii="Calibri" w:hAnsi="Calibri"/>
                <w:bCs/>
                <w:kern w:val="24"/>
              </w:rPr>
              <w:t>C that provide this information</w:t>
            </w:r>
            <w:r w:rsidR="009663AC">
              <w:rPr>
                <w:rFonts w:ascii="Calibri" w:hAnsi="Calibri"/>
                <w:bCs/>
                <w:kern w:val="24"/>
              </w:rPr>
              <w:t>.</w:t>
            </w:r>
          </w:p>
          <w:p w14:paraId="20B8BB45" w14:textId="0F4A646F" w:rsidR="000B4EC6" w:rsidRPr="000B4EC6" w:rsidRDefault="000B4EC6" w:rsidP="000B4EC6">
            <w:pPr>
              <w:numPr>
                <w:ilvl w:val="0"/>
                <w:numId w:val="46"/>
              </w:numPr>
              <w:contextualSpacing/>
              <w:textAlignment w:val="baseline"/>
              <w:rPr>
                <w:rFonts w:ascii="Calibri" w:hAnsi="Calibri"/>
                <w:bCs/>
                <w:kern w:val="24"/>
              </w:rPr>
            </w:pPr>
            <w:r w:rsidRPr="000B4EC6">
              <w:rPr>
                <w:rFonts w:ascii="Calibri" w:hAnsi="Calibri"/>
                <w:bCs/>
                <w:kern w:val="24"/>
              </w:rPr>
              <w:t>Also the “Break Glass” process could be used as an ind</w:t>
            </w:r>
            <w:r w:rsidR="00E53515">
              <w:rPr>
                <w:rFonts w:ascii="Calibri" w:hAnsi="Calibri"/>
                <w:bCs/>
                <w:kern w:val="24"/>
              </w:rPr>
              <w:t>ication to areas of improvement</w:t>
            </w:r>
            <w:r w:rsidR="009663AC">
              <w:rPr>
                <w:rFonts w:ascii="Calibri" w:hAnsi="Calibri"/>
                <w:bCs/>
                <w:kern w:val="24"/>
              </w:rPr>
              <w:t>.</w:t>
            </w:r>
          </w:p>
        </w:tc>
      </w:tr>
    </w:tbl>
    <w:p w14:paraId="42A52896" w14:textId="4038911D" w:rsidR="00BD0110" w:rsidRPr="00EC390E" w:rsidRDefault="00BD0110" w:rsidP="00BD0110">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lastRenderedPageBreak/>
        <w:t>6.3.2 Questionnaire Responses</w:t>
      </w:r>
    </w:p>
    <w:p w14:paraId="70F3271E" w14:textId="2CC23B58" w:rsidR="00BD0110" w:rsidRPr="00EC390E" w:rsidRDefault="00BD0110" w:rsidP="00DA6E50">
      <w:pPr>
        <w:spacing w:after="0" w:line="240" w:lineRule="auto"/>
        <w:textAlignment w:val="baseline"/>
        <w:rPr>
          <w:rFonts w:ascii="Calibri" w:hAnsi="Calibri"/>
          <w:bCs/>
          <w:color w:val="000000" w:themeColor="text1"/>
          <w:kern w:val="24"/>
        </w:rPr>
      </w:pPr>
    </w:p>
    <w:p w14:paraId="756268D6" w14:textId="1D2C1DBB" w:rsidR="00CA332B" w:rsidRDefault="0040180D" w:rsidP="00DA6E50">
      <w:pPr>
        <w:spacing w:after="0" w:line="240" w:lineRule="auto"/>
        <w:textAlignment w:val="baseline"/>
        <w:rPr>
          <w:rFonts w:ascii="Calibri" w:hAnsi="Calibri"/>
          <w:bCs/>
          <w:kern w:val="24"/>
        </w:rPr>
      </w:pPr>
      <w:r w:rsidRPr="000039FB">
        <w:rPr>
          <w:rFonts w:ascii="Calibri" w:hAnsi="Calibri"/>
          <w:bCs/>
          <w:kern w:val="24"/>
        </w:rPr>
        <w:t xml:space="preserve">While </w:t>
      </w:r>
      <w:r>
        <w:rPr>
          <w:rFonts w:ascii="Calibri" w:hAnsi="Calibri"/>
          <w:bCs/>
          <w:kern w:val="24"/>
        </w:rPr>
        <w:t xml:space="preserve">reviewing the valuable feedback received from the Marelli employees on the </w:t>
      </w:r>
      <w:r w:rsidR="007C693A">
        <w:rPr>
          <w:rFonts w:ascii="Calibri" w:hAnsi="Calibri"/>
          <w:bCs/>
          <w:kern w:val="24"/>
        </w:rPr>
        <w:t xml:space="preserve">completed questionnaires, </w:t>
      </w:r>
      <w:r w:rsidR="00BF5CF9" w:rsidRPr="00DD7B1F">
        <w:rPr>
          <w:rFonts w:ascii="Calibri" w:hAnsi="Calibri"/>
          <w:b/>
          <w:bCs/>
          <w:kern w:val="24"/>
        </w:rPr>
        <w:t>Fig</w:t>
      </w:r>
      <w:r w:rsidR="007C693A" w:rsidRPr="00DD7B1F">
        <w:rPr>
          <w:rFonts w:ascii="Calibri" w:hAnsi="Calibri"/>
          <w:b/>
          <w:bCs/>
          <w:kern w:val="24"/>
        </w:rPr>
        <w:t xml:space="preserve">. 27 </w:t>
      </w:r>
      <w:r w:rsidR="005912B5" w:rsidRPr="00DD7B1F">
        <w:rPr>
          <w:rFonts w:ascii="Calibri" w:hAnsi="Calibri"/>
          <w:b/>
          <w:bCs/>
          <w:kern w:val="24"/>
        </w:rPr>
        <w:t>(a)</w:t>
      </w:r>
      <w:r w:rsidR="005912B5">
        <w:rPr>
          <w:rFonts w:ascii="Calibri" w:hAnsi="Calibri"/>
          <w:bCs/>
          <w:kern w:val="24"/>
        </w:rPr>
        <w:t xml:space="preserve"> and </w:t>
      </w:r>
      <w:r w:rsidR="007C693A" w:rsidRPr="00DD7B1F">
        <w:rPr>
          <w:rFonts w:ascii="Calibri" w:hAnsi="Calibri"/>
          <w:b/>
          <w:bCs/>
          <w:kern w:val="24"/>
        </w:rPr>
        <w:t>(b)</w:t>
      </w:r>
      <w:r w:rsidR="007C693A">
        <w:rPr>
          <w:rFonts w:ascii="Calibri" w:hAnsi="Calibri"/>
          <w:bCs/>
          <w:kern w:val="24"/>
        </w:rPr>
        <w:t xml:space="preserve"> and </w:t>
      </w:r>
      <w:r w:rsidR="007C693A" w:rsidRPr="00DD7B1F">
        <w:rPr>
          <w:rFonts w:ascii="Calibri" w:hAnsi="Calibri"/>
          <w:b/>
          <w:bCs/>
          <w:kern w:val="24"/>
        </w:rPr>
        <w:t>Fig</w:t>
      </w:r>
      <w:r w:rsidR="005912B5" w:rsidRPr="00DD7B1F">
        <w:rPr>
          <w:rFonts w:ascii="Calibri" w:hAnsi="Calibri"/>
          <w:b/>
          <w:bCs/>
          <w:kern w:val="24"/>
        </w:rPr>
        <w:t>.</w:t>
      </w:r>
      <w:r w:rsidR="007C693A" w:rsidRPr="00DD7B1F">
        <w:rPr>
          <w:rFonts w:ascii="Calibri" w:hAnsi="Calibri"/>
          <w:b/>
          <w:bCs/>
          <w:kern w:val="24"/>
        </w:rPr>
        <w:t xml:space="preserve"> 28</w:t>
      </w:r>
      <w:r w:rsidR="00BF5CF9" w:rsidRPr="004A2156">
        <w:rPr>
          <w:rFonts w:ascii="Calibri" w:hAnsi="Calibri"/>
          <w:bCs/>
          <w:kern w:val="24"/>
        </w:rPr>
        <w:t xml:space="preserve"> summarises </w:t>
      </w:r>
      <w:r w:rsidR="00426BEC">
        <w:rPr>
          <w:rFonts w:ascii="Calibri" w:hAnsi="Calibri"/>
          <w:bCs/>
          <w:kern w:val="24"/>
        </w:rPr>
        <w:t>the key themes being evaluated and their status at the time of questionnaire issue</w:t>
      </w:r>
    </w:p>
    <w:p w14:paraId="407D62C7" w14:textId="77777777" w:rsidR="001969F4" w:rsidRDefault="001969F4" w:rsidP="00DA6E50">
      <w:pPr>
        <w:spacing w:after="0" w:line="240" w:lineRule="auto"/>
        <w:textAlignment w:val="baseline"/>
        <w:rPr>
          <w:rFonts w:ascii="Calibri" w:hAnsi="Calibri"/>
          <w:bCs/>
          <w:kern w:val="24"/>
        </w:rPr>
      </w:pPr>
    </w:p>
    <w:tbl>
      <w:tblPr>
        <w:tblStyle w:val="TableGrid20"/>
        <w:tblW w:w="0" w:type="auto"/>
        <w:tblLook w:val="04A0" w:firstRow="1" w:lastRow="0" w:firstColumn="1" w:lastColumn="0" w:noHBand="0" w:noVBand="1"/>
      </w:tblPr>
      <w:tblGrid>
        <w:gridCol w:w="2263"/>
        <w:gridCol w:w="2268"/>
        <w:gridCol w:w="4485"/>
      </w:tblGrid>
      <w:tr w:rsidR="001969F4" w:rsidRPr="001969F4" w14:paraId="70898CBC" w14:textId="77777777" w:rsidTr="001969F4">
        <w:tc>
          <w:tcPr>
            <w:tcW w:w="9016" w:type="dxa"/>
            <w:gridSpan w:val="3"/>
            <w:shd w:val="clear" w:color="auto" w:fill="DEEAF6" w:themeFill="accent1" w:themeFillTint="33"/>
          </w:tcPr>
          <w:p w14:paraId="2CF93C42" w14:textId="77777777" w:rsidR="001969F4" w:rsidRPr="001969F4" w:rsidRDefault="001969F4" w:rsidP="001969F4">
            <w:pPr>
              <w:jc w:val="center"/>
              <w:textAlignment w:val="baseline"/>
              <w:rPr>
                <w:rFonts w:ascii="Calibri" w:hAnsi="Calibri"/>
                <w:b/>
                <w:bCs/>
                <w:color w:val="002060"/>
                <w:kern w:val="24"/>
              </w:rPr>
            </w:pPr>
            <w:r w:rsidRPr="001969F4">
              <w:rPr>
                <w:rFonts w:ascii="Calibri" w:hAnsi="Calibri"/>
                <w:b/>
                <w:bCs/>
                <w:color w:val="002060"/>
                <w:kern w:val="24"/>
              </w:rPr>
              <w:t>Questionnaire Responses</w:t>
            </w:r>
          </w:p>
        </w:tc>
      </w:tr>
      <w:tr w:rsidR="001969F4" w:rsidRPr="001969F4" w14:paraId="0278229D" w14:textId="77777777" w:rsidTr="001969F4">
        <w:tc>
          <w:tcPr>
            <w:tcW w:w="2263" w:type="dxa"/>
            <w:shd w:val="clear" w:color="auto" w:fill="DEEAF6" w:themeFill="accent1" w:themeFillTint="33"/>
          </w:tcPr>
          <w:p w14:paraId="67E9038D"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Operational Level</w:t>
            </w:r>
          </w:p>
        </w:tc>
        <w:tc>
          <w:tcPr>
            <w:tcW w:w="2268" w:type="dxa"/>
            <w:shd w:val="clear" w:color="auto" w:fill="DEEAF6" w:themeFill="accent1" w:themeFillTint="33"/>
          </w:tcPr>
          <w:p w14:paraId="713A30C8"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Theme</w:t>
            </w:r>
          </w:p>
        </w:tc>
        <w:tc>
          <w:tcPr>
            <w:tcW w:w="4485" w:type="dxa"/>
            <w:shd w:val="clear" w:color="auto" w:fill="DEEAF6" w:themeFill="accent1" w:themeFillTint="33"/>
          </w:tcPr>
          <w:p w14:paraId="606E4C76"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 xml:space="preserve">Status at time of questionnaire issue </w:t>
            </w:r>
          </w:p>
        </w:tc>
      </w:tr>
      <w:tr w:rsidR="001969F4" w:rsidRPr="001969F4" w14:paraId="5368CB4B" w14:textId="77777777" w:rsidTr="001969F4">
        <w:tc>
          <w:tcPr>
            <w:tcW w:w="2263" w:type="dxa"/>
            <w:vMerge w:val="restart"/>
          </w:tcPr>
          <w:p w14:paraId="55D4890C" w14:textId="77777777" w:rsidR="001969F4" w:rsidRPr="001969F4" w:rsidRDefault="001969F4" w:rsidP="001969F4">
            <w:pPr>
              <w:textAlignment w:val="baseline"/>
              <w:rPr>
                <w:rFonts w:ascii="Calibri" w:hAnsi="Calibri"/>
                <w:bCs/>
                <w:kern w:val="24"/>
              </w:rPr>
            </w:pPr>
            <w:r w:rsidRPr="001969F4">
              <w:rPr>
                <w:rFonts w:ascii="Calibri" w:hAnsi="Calibri"/>
                <w:bCs/>
                <w:kern w:val="24"/>
                <w:lang w:val="en-US"/>
              </w:rPr>
              <w:t>Manager / Supervisor</w:t>
            </w:r>
          </w:p>
        </w:tc>
        <w:tc>
          <w:tcPr>
            <w:tcW w:w="2268" w:type="dxa"/>
          </w:tcPr>
          <w:p w14:paraId="559A6B0D" w14:textId="77777777" w:rsidR="001969F4" w:rsidRPr="001969F4" w:rsidRDefault="001969F4" w:rsidP="001969F4">
            <w:pPr>
              <w:textAlignment w:val="baseline"/>
              <w:rPr>
                <w:rFonts w:ascii="Calibri" w:hAnsi="Calibri"/>
                <w:bCs/>
                <w:kern w:val="24"/>
              </w:rPr>
            </w:pPr>
            <w:r w:rsidRPr="001969F4">
              <w:rPr>
                <w:rFonts w:ascii="Calibri" w:hAnsi="Calibri"/>
                <w:bCs/>
                <w:kern w:val="24"/>
              </w:rPr>
              <w:t>Leadership</w:t>
            </w:r>
          </w:p>
        </w:tc>
        <w:tc>
          <w:tcPr>
            <w:tcW w:w="4485" w:type="dxa"/>
          </w:tcPr>
          <w:p w14:paraId="2009AC77" w14:textId="77777777" w:rsidR="001969F4" w:rsidRPr="001969F4" w:rsidRDefault="001969F4" w:rsidP="001969F4">
            <w:pPr>
              <w:numPr>
                <w:ilvl w:val="0"/>
                <w:numId w:val="25"/>
              </w:numPr>
              <w:contextualSpacing/>
              <w:textAlignment w:val="baseline"/>
              <w:rPr>
                <w:rFonts w:ascii="Calibri" w:hAnsi="Calibri"/>
                <w:bCs/>
                <w:kern w:val="24"/>
              </w:rPr>
            </w:pPr>
            <w:r w:rsidRPr="001969F4">
              <w:rPr>
                <w:rFonts w:ascii="Calibri" w:hAnsi="Calibri"/>
                <w:bCs/>
                <w:kern w:val="24"/>
              </w:rPr>
              <w:t xml:space="preserve">A detailed strategy was in place and understood by managers and supervisors. </w:t>
            </w:r>
          </w:p>
          <w:p w14:paraId="2E2A036F" w14:textId="77777777" w:rsidR="001969F4" w:rsidRPr="001969F4" w:rsidRDefault="001969F4" w:rsidP="001969F4">
            <w:pPr>
              <w:numPr>
                <w:ilvl w:val="0"/>
                <w:numId w:val="25"/>
              </w:numPr>
              <w:contextualSpacing/>
              <w:textAlignment w:val="baseline"/>
              <w:rPr>
                <w:rFonts w:ascii="Calibri" w:hAnsi="Calibri"/>
                <w:bCs/>
                <w:kern w:val="24"/>
              </w:rPr>
            </w:pPr>
            <w:r w:rsidRPr="001969F4">
              <w:rPr>
                <w:rFonts w:ascii="Calibri" w:hAnsi="Calibri"/>
                <w:bCs/>
                <w:kern w:val="24"/>
              </w:rPr>
              <w:t>This includes short and longer term objectives.</w:t>
            </w:r>
          </w:p>
          <w:p w14:paraId="1CD287A0" w14:textId="77777777" w:rsidR="001969F4" w:rsidRPr="001969F4" w:rsidRDefault="001969F4" w:rsidP="001969F4">
            <w:pPr>
              <w:numPr>
                <w:ilvl w:val="0"/>
                <w:numId w:val="25"/>
              </w:numPr>
              <w:contextualSpacing/>
              <w:textAlignment w:val="baseline"/>
              <w:rPr>
                <w:rFonts w:ascii="Calibri" w:hAnsi="Calibri"/>
                <w:bCs/>
                <w:kern w:val="24"/>
              </w:rPr>
            </w:pPr>
            <w:r w:rsidRPr="001969F4">
              <w:rPr>
                <w:rFonts w:ascii="Calibri" w:hAnsi="Calibri"/>
                <w:bCs/>
                <w:kern w:val="24"/>
              </w:rPr>
              <w:t>There was awareness and support for key business level improvement needs and the associated projects that currently exist.</w:t>
            </w:r>
          </w:p>
          <w:p w14:paraId="53A9D7D8" w14:textId="77777777" w:rsidR="001969F4" w:rsidRPr="001969F4" w:rsidRDefault="001969F4" w:rsidP="001969F4">
            <w:pPr>
              <w:textAlignment w:val="baseline"/>
              <w:rPr>
                <w:rFonts w:ascii="Calibri" w:hAnsi="Calibri"/>
                <w:bCs/>
                <w:kern w:val="24"/>
                <w:sz w:val="16"/>
              </w:rPr>
            </w:pPr>
          </w:p>
          <w:p w14:paraId="35CA67B0" w14:textId="77777777" w:rsidR="001969F4" w:rsidRPr="001969F4" w:rsidRDefault="001969F4" w:rsidP="001969F4">
            <w:pPr>
              <w:numPr>
                <w:ilvl w:val="0"/>
                <w:numId w:val="25"/>
              </w:numPr>
              <w:contextualSpacing/>
              <w:textAlignment w:val="baseline"/>
              <w:rPr>
                <w:rFonts w:ascii="Calibri" w:hAnsi="Calibri"/>
                <w:bCs/>
                <w:kern w:val="24"/>
              </w:rPr>
            </w:pPr>
            <w:r w:rsidRPr="001969F4">
              <w:rPr>
                <w:rFonts w:ascii="Calibri" w:hAnsi="Calibri"/>
                <w:bCs/>
                <w:kern w:val="24"/>
              </w:rPr>
              <w:t xml:space="preserve">However it was felt that better transparency of the rationale behind high level improvement initiatives could be given.   </w:t>
            </w:r>
          </w:p>
          <w:p w14:paraId="30F8AC32" w14:textId="77777777" w:rsidR="001969F4" w:rsidRPr="001969F4" w:rsidRDefault="001969F4" w:rsidP="001969F4">
            <w:pPr>
              <w:numPr>
                <w:ilvl w:val="0"/>
                <w:numId w:val="25"/>
              </w:numPr>
              <w:contextualSpacing/>
              <w:textAlignment w:val="baseline"/>
              <w:rPr>
                <w:rFonts w:ascii="Calibri" w:hAnsi="Calibri"/>
                <w:bCs/>
                <w:kern w:val="24"/>
              </w:rPr>
            </w:pPr>
            <w:r w:rsidRPr="001969F4">
              <w:rPr>
                <w:rFonts w:ascii="Calibri" w:hAnsi="Calibri"/>
                <w:bCs/>
                <w:kern w:val="24"/>
              </w:rPr>
              <w:t>This would help all employees understand the reason and relevance of improvement activities and their importance to business success.</w:t>
            </w:r>
          </w:p>
          <w:p w14:paraId="4EF2CB29" w14:textId="66582403" w:rsidR="00E53515" w:rsidRPr="00E53515" w:rsidRDefault="001969F4" w:rsidP="00E53515">
            <w:pPr>
              <w:numPr>
                <w:ilvl w:val="0"/>
                <w:numId w:val="25"/>
              </w:numPr>
              <w:contextualSpacing/>
              <w:textAlignment w:val="baseline"/>
              <w:rPr>
                <w:rFonts w:ascii="Calibri" w:hAnsi="Calibri"/>
                <w:bCs/>
                <w:kern w:val="24"/>
              </w:rPr>
            </w:pPr>
            <w:r w:rsidRPr="001969F4">
              <w:rPr>
                <w:rFonts w:ascii="Calibri" w:hAnsi="Calibri"/>
                <w:bCs/>
                <w:kern w:val="24"/>
              </w:rPr>
              <w:t>It was felt that there was an opportunity to create an overarching structure for improvement project review and escalation as required</w:t>
            </w:r>
            <w:r w:rsidR="00E53515">
              <w:rPr>
                <w:rFonts w:ascii="Calibri" w:hAnsi="Calibri"/>
                <w:bCs/>
                <w:kern w:val="24"/>
              </w:rPr>
              <w:t>.</w:t>
            </w:r>
            <w:r w:rsidRPr="001969F4">
              <w:rPr>
                <w:rFonts w:ascii="Calibri" w:hAnsi="Calibri"/>
                <w:bCs/>
                <w:kern w:val="24"/>
              </w:rPr>
              <w:t xml:space="preserve"> </w:t>
            </w:r>
          </w:p>
        </w:tc>
      </w:tr>
      <w:tr w:rsidR="001969F4" w:rsidRPr="001969F4" w14:paraId="1D6BB3A6" w14:textId="77777777" w:rsidTr="001969F4">
        <w:tc>
          <w:tcPr>
            <w:tcW w:w="2263" w:type="dxa"/>
            <w:vMerge/>
          </w:tcPr>
          <w:p w14:paraId="764BEF8F" w14:textId="77777777" w:rsidR="001969F4" w:rsidRPr="001969F4" w:rsidRDefault="001969F4" w:rsidP="001969F4">
            <w:pPr>
              <w:textAlignment w:val="baseline"/>
              <w:rPr>
                <w:rFonts w:ascii="Calibri" w:hAnsi="Calibri"/>
                <w:bCs/>
                <w:kern w:val="24"/>
                <w:lang w:val="en-US"/>
              </w:rPr>
            </w:pPr>
          </w:p>
        </w:tc>
        <w:tc>
          <w:tcPr>
            <w:tcW w:w="2268" w:type="dxa"/>
          </w:tcPr>
          <w:p w14:paraId="5A322FB1" w14:textId="77777777" w:rsidR="001969F4" w:rsidRPr="001969F4" w:rsidRDefault="001969F4" w:rsidP="001969F4">
            <w:pPr>
              <w:textAlignment w:val="baseline"/>
              <w:rPr>
                <w:rFonts w:ascii="Calibri" w:hAnsi="Calibri"/>
                <w:bCs/>
                <w:kern w:val="24"/>
              </w:rPr>
            </w:pPr>
            <w:r w:rsidRPr="001969F4">
              <w:rPr>
                <w:rFonts w:ascii="Calibri" w:hAnsi="Calibri"/>
                <w:bCs/>
                <w:kern w:val="24"/>
              </w:rPr>
              <w:t>Training and Development</w:t>
            </w:r>
          </w:p>
        </w:tc>
        <w:tc>
          <w:tcPr>
            <w:tcW w:w="4485" w:type="dxa"/>
          </w:tcPr>
          <w:p w14:paraId="525C851F" w14:textId="77777777" w:rsidR="001969F4" w:rsidRPr="001969F4" w:rsidRDefault="001969F4" w:rsidP="001969F4">
            <w:pPr>
              <w:numPr>
                <w:ilvl w:val="0"/>
                <w:numId w:val="27"/>
              </w:numPr>
              <w:contextualSpacing/>
              <w:textAlignment w:val="baseline"/>
              <w:rPr>
                <w:rFonts w:ascii="Calibri" w:hAnsi="Calibri"/>
                <w:bCs/>
                <w:kern w:val="24"/>
              </w:rPr>
            </w:pPr>
            <w:r w:rsidRPr="001969F4">
              <w:rPr>
                <w:rFonts w:ascii="Calibri" w:hAnsi="Calibri"/>
                <w:bCs/>
                <w:kern w:val="24"/>
              </w:rPr>
              <w:t>Significant training and development has been given to employees, however mainly at engineer level.</w:t>
            </w:r>
          </w:p>
          <w:p w14:paraId="426BDEB6" w14:textId="23597887" w:rsidR="001969F4" w:rsidRPr="001969F4" w:rsidRDefault="001969F4" w:rsidP="001969F4">
            <w:pPr>
              <w:numPr>
                <w:ilvl w:val="0"/>
                <w:numId w:val="27"/>
              </w:numPr>
              <w:contextualSpacing/>
              <w:textAlignment w:val="baseline"/>
              <w:rPr>
                <w:rFonts w:ascii="Calibri" w:hAnsi="Calibri"/>
                <w:bCs/>
                <w:kern w:val="24"/>
              </w:rPr>
            </w:pPr>
            <w:r w:rsidRPr="001969F4">
              <w:rPr>
                <w:rFonts w:ascii="Calibri" w:hAnsi="Calibri"/>
                <w:bCs/>
                <w:kern w:val="24"/>
              </w:rPr>
              <w:t>This has included core tools associated with IATF169949 and also problem solving and decision making training</w:t>
            </w:r>
            <w:r w:rsidR="00E53515">
              <w:rPr>
                <w:rFonts w:ascii="Calibri" w:hAnsi="Calibri"/>
                <w:bCs/>
                <w:kern w:val="24"/>
              </w:rPr>
              <w:t>.</w:t>
            </w:r>
          </w:p>
          <w:p w14:paraId="3F4BCDE6" w14:textId="77777777" w:rsidR="001969F4" w:rsidRPr="001969F4" w:rsidRDefault="001969F4" w:rsidP="001969F4">
            <w:pPr>
              <w:textAlignment w:val="baseline"/>
              <w:rPr>
                <w:rFonts w:ascii="Calibri" w:hAnsi="Calibri"/>
                <w:bCs/>
                <w:kern w:val="24"/>
                <w:sz w:val="16"/>
              </w:rPr>
            </w:pPr>
          </w:p>
          <w:p w14:paraId="5A26CBF7" w14:textId="70C333D8" w:rsidR="001969F4" w:rsidRPr="001969F4" w:rsidRDefault="001969F4" w:rsidP="001969F4">
            <w:pPr>
              <w:numPr>
                <w:ilvl w:val="0"/>
                <w:numId w:val="27"/>
              </w:numPr>
              <w:contextualSpacing/>
              <w:textAlignment w:val="baseline"/>
              <w:rPr>
                <w:rFonts w:ascii="Calibri" w:hAnsi="Calibri"/>
                <w:bCs/>
                <w:kern w:val="24"/>
              </w:rPr>
            </w:pPr>
            <w:r w:rsidRPr="001969F4">
              <w:rPr>
                <w:rFonts w:ascii="Calibri" w:hAnsi="Calibri"/>
                <w:bCs/>
                <w:kern w:val="24"/>
              </w:rPr>
              <w:t>However training had not been rolled out to the same extent for production operators and other employees</w:t>
            </w:r>
            <w:r w:rsidR="00E53515">
              <w:rPr>
                <w:rFonts w:ascii="Calibri" w:hAnsi="Calibri"/>
                <w:bCs/>
                <w:kern w:val="24"/>
              </w:rPr>
              <w:t>.</w:t>
            </w:r>
            <w:r w:rsidRPr="001969F4">
              <w:rPr>
                <w:rFonts w:ascii="Calibri" w:hAnsi="Calibri"/>
                <w:bCs/>
                <w:kern w:val="24"/>
              </w:rPr>
              <w:t xml:space="preserve"> </w:t>
            </w:r>
          </w:p>
        </w:tc>
      </w:tr>
      <w:tr w:rsidR="001969F4" w:rsidRPr="001969F4" w14:paraId="72F6DF70" w14:textId="77777777" w:rsidTr="001969F4">
        <w:tc>
          <w:tcPr>
            <w:tcW w:w="2263" w:type="dxa"/>
            <w:vMerge/>
          </w:tcPr>
          <w:p w14:paraId="47D7B6E1" w14:textId="77777777" w:rsidR="001969F4" w:rsidRPr="001969F4" w:rsidRDefault="001969F4" w:rsidP="001969F4">
            <w:pPr>
              <w:textAlignment w:val="baseline"/>
              <w:rPr>
                <w:rFonts w:ascii="Calibri" w:hAnsi="Calibri"/>
                <w:bCs/>
                <w:kern w:val="24"/>
                <w:lang w:val="en-US"/>
              </w:rPr>
            </w:pPr>
          </w:p>
        </w:tc>
        <w:tc>
          <w:tcPr>
            <w:tcW w:w="2268" w:type="dxa"/>
          </w:tcPr>
          <w:p w14:paraId="398FABD5" w14:textId="77777777" w:rsidR="001969F4" w:rsidRPr="001969F4" w:rsidRDefault="001969F4" w:rsidP="001969F4">
            <w:pPr>
              <w:textAlignment w:val="baseline"/>
              <w:rPr>
                <w:rFonts w:ascii="Calibri" w:hAnsi="Calibri"/>
                <w:bCs/>
                <w:kern w:val="24"/>
              </w:rPr>
            </w:pPr>
            <w:r w:rsidRPr="001969F4">
              <w:rPr>
                <w:rFonts w:ascii="Calibri" w:hAnsi="Calibri"/>
                <w:bCs/>
                <w:kern w:val="24"/>
              </w:rPr>
              <w:t>Organisational Culture</w:t>
            </w:r>
          </w:p>
        </w:tc>
        <w:tc>
          <w:tcPr>
            <w:tcW w:w="4485" w:type="dxa"/>
          </w:tcPr>
          <w:p w14:paraId="57BFD8E7" w14:textId="580C0E4C" w:rsidR="001969F4" w:rsidRPr="001969F4" w:rsidRDefault="004857F2" w:rsidP="001969F4">
            <w:pPr>
              <w:numPr>
                <w:ilvl w:val="0"/>
                <w:numId w:val="27"/>
              </w:numPr>
              <w:contextualSpacing/>
              <w:textAlignment w:val="baseline"/>
              <w:rPr>
                <w:rFonts w:ascii="Calibri" w:hAnsi="Calibri"/>
                <w:bCs/>
                <w:kern w:val="24"/>
              </w:rPr>
            </w:pPr>
            <w:r w:rsidRPr="001969F4">
              <w:rPr>
                <w:rFonts w:ascii="Calibri" w:hAnsi="Calibri"/>
                <w:bCs/>
                <w:kern w:val="24"/>
              </w:rPr>
              <w:t>Employees’</w:t>
            </w:r>
            <w:r w:rsidR="001969F4" w:rsidRPr="001969F4">
              <w:rPr>
                <w:rFonts w:ascii="Calibri" w:hAnsi="Calibri"/>
                <w:bCs/>
                <w:kern w:val="24"/>
              </w:rPr>
              <w:t xml:space="preserve"> suggestions were welcomed as part of an open dialogue approach</w:t>
            </w:r>
            <w:r w:rsidR="00E53515">
              <w:rPr>
                <w:rFonts w:ascii="Calibri" w:hAnsi="Calibri"/>
                <w:bCs/>
                <w:kern w:val="24"/>
              </w:rPr>
              <w:t>.</w:t>
            </w:r>
          </w:p>
          <w:p w14:paraId="75F0FD8A" w14:textId="77777777" w:rsidR="001969F4" w:rsidRPr="001969F4" w:rsidRDefault="001969F4" w:rsidP="001969F4">
            <w:pPr>
              <w:textAlignment w:val="baseline"/>
              <w:rPr>
                <w:rFonts w:ascii="Calibri" w:hAnsi="Calibri"/>
                <w:bCs/>
                <w:kern w:val="24"/>
                <w:sz w:val="16"/>
              </w:rPr>
            </w:pPr>
          </w:p>
          <w:p w14:paraId="393B9F5A" w14:textId="77777777" w:rsidR="001969F4" w:rsidRPr="001969F4" w:rsidRDefault="001969F4" w:rsidP="001969F4">
            <w:pPr>
              <w:numPr>
                <w:ilvl w:val="0"/>
                <w:numId w:val="27"/>
              </w:numPr>
              <w:contextualSpacing/>
              <w:textAlignment w:val="baseline"/>
              <w:rPr>
                <w:rFonts w:ascii="Calibri" w:hAnsi="Calibri"/>
                <w:bCs/>
                <w:kern w:val="24"/>
              </w:rPr>
            </w:pPr>
            <w:r w:rsidRPr="001969F4">
              <w:rPr>
                <w:rFonts w:ascii="Calibri" w:hAnsi="Calibri"/>
                <w:bCs/>
                <w:kern w:val="24"/>
              </w:rPr>
              <w:t xml:space="preserve">However improvement activities typically involved engineer level employees. </w:t>
            </w:r>
          </w:p>
          <w:p w14:paraId="3F5D223A" w14:textId="1A09028A" w:rsidR="001969F4" w:rsidRPr="001969F4" w:rsidRDefault="001969F4" w:rsidP="001969F4">
            <w:pPr>
              <w:numPr>
                <w:ilvl w:val="0"/>
                <w:numId w:val="27"/>
              </w:numPr>
              <w:contextualSpacing/>
              <w:textAlignment w:val="baseline"/>
              <w:rPr>
                <w:rFonts w:ascii="Calibri" w:hAnsi="Calibri"/>
                <w:bCs/>
                <w:kern w:val="24"/>
              </w:rPr>
            </w:pPr>
            <w:r w:rsidRPr="001969F4">
              <w:rPr>
                <w:rFonts w:ascii="Calibri" w:hAnsi="Calibri"/>
                <w:bCs/>
                <w:kern w:val="24"/>
              </w:rPr>
              <w:t>It was felt that there was a clear opportunity to engage and involve production operators and other members of staff</w:t>
            </w:r>
            <w:r w:rsidR="00E53515">
              <w:rPr>
                <w:rFonts w:ascii="Calibri" w:hAnsi="Calibri"/>
                <w:bCs/>
                <w:kern w:val="24"/>
              </w:rPr>
              <w:t>.</w:t>
            </w:r>
          </w:p>
        </w:tc>
      </w:tr>
    </w:tbl>
    <w:p w14:paraId="77095A16" w14:textId="164DAEC2" w:rsidR="00CA332B" w:rsidRDefault="00CA332B" w:rsidP="00DA6E50">
      <w:pPr>
        <w:spacing w:after="0" w:line="240" w:lineRule="auto"/>
        <w:textAlignment w:val="baseline"/>
        <w:rPr>
          <w:rFonts w:ascii="Calibri" w:hAnsi="Calibri"/>
          <w:bCs/>
          <w:kern w:val="24"/>
        </w:rPr>
      </w:pPr>
    </w:p>
    <w:p w14:paraId="6643A032" w14:textId="43AE5E76" w:rsidR="007C693A" w:rsidRPr="00BD0110" w:rsidRDefault="00CA332B" w:rsidP="00DA6E50">
      <w:pPr>
        <w:spacing w:after="0" w:line="240" w:lineRule="auto"/>
        <w:textAlignment w:val="baseline"/>
        <w:rPr>
          <w:rFonts w:ascii="Calibri" w:hAnsi="Calibri"/>
          <w:bCs/>
          <w:kern w:val="24"/>
        </w:rPr>
      </w:pPr>
      <w:r>
        <w:rPr>
          <w:rFonts w:ascii="Calibri" w:hAnsi="Calibri"/>
          <w:bCs/>
          <w:color w:val="002060"/>
          <w:kern w:val="24"/>
        </w:rPr>
        <w:lastRenderedPageBreak/>
        <w:t xml:space="preserve">     </w:t>
      </w:r>
      <w:r w:rsidR="00DD7B1F">
        <w:rPr>
          <w:rFonts w:ascii="Calibri" w:hAnsi="Calibri"/>
          <w:bCs/>
          <w:color w:val="002060"/>
          <w:kern w:val="24"/>
        </w:rPr>
        <w:tab/>
      </w:r>
      <w:r w:rsidR="00DD7B1F">
        <w:rPr>
          <w:rFonts w:ascii="Calibri" w:hAnsi="Calibri"/>
          <w:bCs/>
          <w:color w:val="002060"/>
          <w:kern w:val="24"/>
        </w:rPr>
        <w:tab/>
      </w:r>
      <w:r w:rsidR="00DD7B1F">
        <w:rPr>
          <w:rFonts w:ascii="Calibri" w:hAnsi="Calibri"/>
          <w:bCs/>
          <w:color w:val="002060"/>
          <w:kern w:val="24"/>
        </w:rPr>
        <w:tab/>
      </w:r>
      <w:r w:rsidR="00DD7B1F">
        <w:rPr>
          <w:rFonts w:ascii="Calibri" w:hAnsi="Calibri"/>
          <w:bCs/>
          <w:color w:val="002060"/>
          <w:kern w:val="24"/>
        </w:rPr>
        <w:tab/>
      </w:r>
      <w:r w:rsidR="00DD7B1F">
        <w:rPr>
          <w:rFonts w:ascii="Calibri" w:hAnsi="Calibri"/>
          <w:bCs/>
          <w:color w:val="002060"/>
          <w:kern w:val="24"/>
        </w:rPr>
        <w:tab/>
        <w:t xml:space="preserve">                                      </w:t>
      </w:r>
      <w:r w:rsidR="007C693A" w:rsidRPr="00DD7B1F">
        <w:rPr>
          <w:rFonts w:ascii="Calibri" w:hAnsi="Calibri"/>
          <w:b/>
          <w:bCs/>
          <w:kern w:val="24"/>
        </w:rPr>
        <w:t>Fig. 27</w:t>
      </w:r>
      <w:r w:rsidR="005912B5" w:rsidRPr="00DD7B1F">
        <w:rPr>
          <w:rFonts w:ascii="Calibri" w:hAnsi="Calibri"/>
          <w:b/>
          <w:bCs/>
          <w:kern w:val="24"/>
        </w:rPr>
        <w:t xml:space="preserve"> (a)</w:t>
      </w:r>
      <w:r w:rsidR="005912B5">
        <w:rPr>
          <w:rFonts w:ascii="Calibri" w:hAnsi="Calibri"/>
          <w:bCs/>
          <w:kern w:val="24"/>
        </w:rPr>
        <w:t xml:space="preserve"> </w:t>
      </w:r>
      <w:r w:rsidR="00DD7B1F" w:rsidRPr="00DD7B1F">
        <w:rPr>
          <w:rFonts w:ascii="Calibri" w:hAnsi="Calibri"/>
          <w:bCs/>
          <w:kern w:val="24"/>
        </w:rPr>
        <w:t>Questionnaire Responses</w:t>
      </w:r>
    </w:p>
    <w:tbl>
      <w:tblPr>
        <w:tblStyle w:val="TableGrid21"/>
        <w:tblW w:w="0" w:type="auto"/>
        <w:tblLook w:val="04A0" w:firstRow="1" w:lastRow="0" w:firstColumn="1" w:lastColumn="0" w:noHBand="0" w:noVBand="1"/>
      </w:tblPr>
      <w:tblGrid>
        <w:gridCol w:w="2263"/>
        <w:gridCol w:w="2268"/>
        <w:gridCol w:w="4485"/>
      </w:tblGrid>
      <w:tr w:rsidR="001969F4" w:rsidRPr="001969F4" w14:paraId="058B4CFD" w14:textId="77777777" w:rsidTr="001969F4">
        <w:tc>
          <w:tcPr>
            <w:tcW w:w="9016" w:type="dxa"/>
            <w:gridSpan w:val="3"/>
            <w:shd w:val="clear" w:color="auto" w:fill="DEEAF6" w:themeFill="accent1" w:themeFillTint="33"/>
          </w:tcPr>
          <w:p w14:paraId="1183BA35" w14:textId="77777777" w:rsidR="001969F4" w:rsidRPr="001969F4" w:rsidRDefault="001969F4" w:rsidP="001969F4">
            <w:pPr>
              <w:jc w:val="center"/>
              <w:textAlignment w:val="baseline"/>
              <w:rPr>
                <w:rFonts w:ascii="Calibri" w:hAnsi="Calibri"/>
                <w:b/>
                <w:bCs/>
                <w:color w:val="002060"/>
                <w:kern w:val="24"/>
              </w:rPr>
            </w:pPr>
            <w:r w:rsidRPr="001969F4">
              <w:rPr>
                <w:rFonts w:ascii="Calibri" w:hAnsi="Calibri"/>
                <w:b/>
                <w:bCs/>
                <w:color w:val="002060"/>
                <w:kern w:val="24"/>
              </w:rPr>
              <w:t>Questionnaire Responses</w:t>
            </w:r>
          </w:p>
        </w:tc>
      </w:tr>
      <w:tr w:rsidR="001969F4" w:rsidRPr="001969F4" w14:paraId="177B16F6" w14:textId="77777777" w:rsidTr="001969F4">
        <w:tc>
          <w:tcPr>
            <w:tcW w:w="2263" w:type="dxa"/>
            <w:shd w:val="clear" w:color="auto" w:fill="DEEAF6" w:themeFill="accent1" w:themeFillTint="33"/>
          </w:tcPr>
          <w:p w14:paraId="4C152F32"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Operational Level</w:t>
            </w:r>
          </w:p>
        </w:tc>
        <w:tc>
          <w:tcPr>
            <w:tcW w:w="2268" w:type="dxa"/>
            <w:shd w:val="clear" w:color="auto" w:fill="DEEAF6" w:themeFill="accent1" w:themeFillTint="33"/>
          </w:tcPr>
          <w:p w14:paraId="63C06E39"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Theme</w:t>
            </w:r>
          </w:p>
        </w:tc>
        <w:tc>
          <w:tcPr>
            <w:tcW w:w="4485" w:type="dxa"/>
            <w:shd w:val="clear" w:color="auto" w:fill="DEEAF6" w:themeFill="accent1" w:themeFillTint="33"/>
          </w:tcPr>
          <w:p w14:paraId="68517179" w14:textId="77777777" w:rsidR="001969F4" w:rsidRPr="001969F4" w:rsidRDefault="001969F4" w:rsidP="001969F4">
            <w:pPr>
              <w:textAlignment w:val="baseline"/>
              <w:rPr>
                <w:rFonts w:ascii="Calibri" w:hAnsi="Calibri"/>
                <w:b/>
                <w:bCs/>
                <w:color w:val="000000" w:themeColor="text1"/>
                <w:kern w:val="24"/>
              </w:rPr>
            </w:pPr>
            <w:r w:rsidRPr="001969F4">
              <w:rPr>
                <w:rFonts w:ascii="Calibri" w:hAnsi="Calibri"/>
                <w:b/>
                <w:bCs/>
                <w:color w:val="002060"/>
                <w:kern w:val="24"/>
              </w:rPr>
              <w:t>Status at time of questionnaire issue</w:t>
            </w:r>
          </w:p>
        </w:tc>
      </w:tr>
      <w:tr w:rsidR="001969F4" w:rsidRPr="001969F4" w14:paraId="33C2AA90" w14:textId="77777777" w:rsidTr="001969F4">
        <w:tc>
          <w:tcPr>
            <w:tcW w:w="2263" w:type="dxa"/>
          </w:tcPr>
          <w:p w14:paraId="682C9356" w14:textId="77777777" w:rsidR="001969F4" w:rsidRPr="001969F4" w:rsidRDefault="001969F4" w:rsidP="001969F4">
            <w:pPr>
              <w:textAlignment w:val="baseline"/>
              <w:rPr>
                <w:rFonts w:ascii="Calibri" w:hAnsi="Calibri"/>
                <w:bCs/>
                <w:kern w:val="24"/>
                <w:lang w:val="en-US"/>
              </w:rPr>
            </w:pPr>
            <w:r w:rsidRPr="001969F4">
              <w:rPr>
                <w:rFonts w:ascii="Calibri" w:hAnsi="Calibri"/>
                <w:bCs/>
                <w:kern w:val="24"/>
                <w:lang w:val="en-US"/>
              </w:rPr>
              <w:t>Manager / Supervisor (cont.)</w:t>
            </w:r>
          </w:p>
        </w:tc>
        <w:tc>
          <w:tcPr>
            <w:tcW w:w="2268" w:type="dxa"/>
          </w:tcPr>
          <w:p w14:paraId="111D3E62" w14:textId="77777777" w:rsidR="001969F4" w:rsidRPr="001969F4" w:rsidRDefault="001969F4" w:rsidP="001969F4">
            <w:pPr>
              <w:textAlignment w:val="baseline"/>
              <w:rPr>
                <w:rFonts w:ascii="Calibri" w:hAnsi="Calibri"/>
                <w:bCs/>
                <w:kern w:val="24"/>
              </w:rPr>
            </w:pPr>
            <w:r w:rsidRPr="001969F4">
              <w:rPr>
                <w:rFonts w:ascii="Calibri" w:hAnsi="Calibri"/>
                <w:bCs/>
                <w:kern w:val="24"/>
              </w:rPr>
              <w:t>Data Driven</w:t>
            </w:r>
          </w:p>
        </w:tc>
        <w:tc>
          <w:tcPr>
            <w:tcW w:w="4485" w:type="dxa"/>
          </w:tcPr>
          <w:p w14:paraId="29EEFDE9" w14:textId="77777777" w:rsidR="001969F4" w:rsidRPr="001969F4" w:rsidRDefault="001969F4" w:rsidP="001969F4">
            <w:pPr>
              <w:numPr>
                <w:ilvl w:val="0"/>
                <w:numId w:val="26"/>
              </w:numPr>
              <w:contextualSpacing/>
              <w:textAlignment w:val="baseline"/>
              <w:rPr>
                <w:rFonts w:ascii="Calibri" w:hAnsi="Calibri"/>
                <w:bCs/>
                <w:kern w:val="24"/>
              </w:rPr>
            </w:pPr>
            <w:r w:rsidRPr="001969F4">
              <w:rPr>
                <w:rFonts w:ascii="Calibri" w:hAnsi="Calibri"/>
                <w:bCs/>
                <w:kern w:val="24"/>
              </w:rPr>
              <w:t>There was an effective QMS operating within MLUK, which was evident through accreditation to IATF16949 and also the different customer standards that are in place.</w:t>
            </w:r>
          </w:p>
          <w:p w14:paraId="508F91FC" w14:textId="77777777" w:rsidR="001969F4" w:rsidRPr="001969F4" w:rsidRDefault="001969F4" w:rsidP="001969F4">
            <w:pPr>
              <w:numPr>
                <w:ilvl w:val="0"/>
                <w:numId w:val="26"/>
              </w:numPr>
              <w:contextualSpacing/>
              <w:textAlignment w:val="baseline"/>
              <w:rPr>
                <w:rFonts w:ascii="Calibri" w:hAnsi="Calibri"/>
                <w:bCs/>
                <w:kern w:val="24"/>
              </w:rPr>
            </w:pPr>
            <w:r w:rsidRPr="001969F4">
              <w:rPr>
                <w:rFonts w:ascii="Calibri" w:hAnsi="Calibri"/>
                <w:bCs/>
                <w:kern w:val="24"/>
              </w:rPr>
              <w:t>There was always a great deal of focus and rigour around customer performance monitoring and responses to any customer related issues or improvements.</w:t>
            </w:r>
          </w:p>
          <w:p w14:paraId="2EE04F2F" w14:textId="77777777" w:rsidR="001969F4" w:rsidRPr="001969F4" w:rsidRDefault="001969F4" w:rsidP="001969F4">
            <w:pPr>
              <w:textAlignment w:val="baseline"/>
              <w:rPr>
                <w:rFonts w:ascii="Calibri" w:hAnsi="Calibri"/>
                <w:bCs/>
                <w:kern w:val="24"/>
              </w:rPr>
            </w:pPr>
          </w:p>
          <w:p w14:paraId="6E4A815B" w14:textId="77777777" w:rsidR="001969F4" w:rsidRPr="001969F4" w:rsidRDefault="001969F4" w:rsidP="001969F4">
            <w:pPr>
              <w:numPr>
                <w:ilvl w:val="0"/>
                <w:numId w:val="26"/>
              </w:numPr>
              <w:contextualSpacing/>
              <w:textAlignment w:val="baseline"/>
              <w:rPr>
                <w:rFonts w:ascii="Calibri" w:hAnsi="Calibri"/>
                <w:bCs/>
                <w:kern w:val="24"/>
              </w:rPr>
            </w:pPr>
            <w:r w:rsidRPr="001969F4">
              <w:rPr>
                <w:rFonts w:ascii="Calibri" w:hAnsi="Calibri"/>
                <w:bCs/>
                <w:kern w:val="24"/>
              </w:rPr>
              <w:t>However it was felt that even though there were strict processes in place for the monitoring of internal performance metrics, equal rigour could also be given to these as was done for customer related items.</w:t>
            </w:r>
          </w:p>
          <w:p w14:paraId="3B51849B" w14:textId="77777777" w:rsidR="001969F4" w:rsidRPr="001969F4" w:rsidRDefault="001969F4" w:rsidP="001969F4">
            <w:pPr>
              <w:numPr>
                <w:ilvl w:val="0"/>
                <w:numId w:val="26"/>
              </w:numPr>
              <w:contextualSpacing/>
              <w:textAlignment w:val="baseline"/>
              <w:rPr>
                <w:rFonts w:ascii="Calibri" w:hAnsi="Calibri"/>
                <w:bCs/>
                <w:kern w:val="24"/>
              </w:rPr>
            </w:pPr>
            <w:r w:rsidRPr="001969F4">
              <w:rPr>
                <w:rFonts w:ascii="Calibri" w:hAnsi="Calibri"/>
                <w:bCs/>
                <w:kern w:val="24"/>
              </w:rPr>
              <w:t>It was felt that more time should be devoted to improvement activities as part of the working environment.</w:t>
            </w:r>
          </w:p>
          <w:p w14:paraId="41591496" w14:textId="3DCA2D91" w:rsidR="001969F4" w:rsidRPr="001969F4" w:rsidRDefault="001969F4" w:rsidP="001969F4">
            <w:pPr>
              <w:numPr>
                <w:ilvl w:val="0"/>
                <w:numId w:val="26"/>
              </w:numPr>
              <w:contextualSpacing/>
              <w:textAlignment w:val="baseline"/>
              <w:rPr>
                <w:rFonts w:ascii="Calibri" w:hAnsi="Calibri"/>
                <w:bCs/>
                <w:kern w:val="24"/>
              </w:rPr>
            </w:pPr>
            <w:r w:rsidRPr="001969F4">
              <w:rPr>
                <w:rFonts w:ascii="Calibri" w:hAnsi="Calibri"/>
                <w:bCs/>
                <w:kern w:val="24"/>
              </w:rPr>
              <w:t>It is important that a focused approach is undertaken rather than trying to “boil the ocean”</w:t>
            </w:r>
            <w:r w:rsidR="00E53515">
              <w:rPr>
                <w:rFonts w:ascii="Calibri" w:hAnsi="Calibri"/>
                <w:bCs/>
                <w:kern w:val="24"/>
              </w:rPr>
              <w:t>.</w:t>
            </w:r>
          </w:p>
          <w:p w14:paraId="11779603" w14:textId="77777777" w:rsidR="001969F4" w:rsidRPr="001969F4" w:rsidRDefault="001969F4" w:rsidP="001969F4">
            <w:pPr>
              <w:numPr>
                <w:ilvl w:val="0"/>
                <w:numId w:val="26"/>
              </w:numPr>
              <w:contextualSpacing/>
              <w:textAlignment w:val="baseline"/>
              <w:rPr>
                <w:rFonts w:ascii="Calibri" w:hAnsi="Calibri"/>
                <w:bCs/>
                <w:kern w:val="24"/>
              </w:rPr>
            </w:pPr>
            <w:r w:rsidRPr="001969F4">
              <w:rPr>
                <w:rFonts w:ascii="Calibri" w:hAnsi="Calibri"/>
                <w:bCs/>
                <w:kern w:val="24"/>
              </w:rPr>
              <w:t>It was felt that it would be beneficial to apply tools and techniques that relate to the complexity of the issue e.g. the adoption of an “internal improvement tracker” for more general issues with the application of approaches such as Six Sigma for the more complex investigations.</w:t>
            </w:r>
          </w:p>
        </w:tc>
      </w:tr>
    </w:tbl>
    <w:p w14:paraId="6DCA3B23" w14:textId="7DFC1374" w:rsidR="00E9157F" w:rsidRDefault="00E9157F" w:rsidP="00CA332B">
      <w:pPr>
        <w:spacing w:after="0" w:line="240" w:lineRule="auto"/>
        <w:jc w:val="center"/>
        <w:textAlignment w:val="baseline"/>
        <w:rPr>
          <w:rFonts w:ascii="Calibri" w:hAnsi="Calibri"/>
          <w:bCs/>
          <w:color w:val="002060"/>
          <w:kern w:val="24"/>
        </w:rPr>
      </w:pPr>
    </w:p>
    <w:p w14:paraId="73026587" w14:textId="7DF6A890" w:rsidR="00E9157F" w:rsidRDefault="00DD7B1F" w:rsidP="00DA6E50">
      <w:pPr>
        <w:spacing w:after="0" w:line="240" w:lineRule="auto"/>
        <w:textAlignment w:val="baseline"/>
        <w:rPr>
          <w:rFonts w:ascii="Calibri" w:hAnsi="Calibri"/>
          <w:bCs/>
          <w:color w:val="002060"/>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t xml:space="preserve">   </w:t>
      </w:r>
      <w:r>
        <w:rPr>
          <w:rFonts w:ascii="Calibri" w:hAnsi="Calibri"/>
          <w:bCs/>
          <w:color w:val="002060"/>
          <w:kern w:val="24"/>
        </w:rPr>
        <w:tab/>
      </w:r>
      <w:r w:rsidR="007C693A" w:rsidRPr="00DD7B1F">
        <w:rPr>
          <w:rFonts w:ascii="Calibri" w:hAnsi="Calibri"/>
          <w:b/>
          <w:bCs/>
          <w:kern w:val="24"/>
        </w:rPr>
        <w:t>Fig. 27</w:t>
      </w:r>
      <w:r w:rsidR="005912B5" w:rsidRPr="00DD7B1F">
        <w:rPr>
          <w:rFonts w:ascii="Calibri" w:hAnsi="Calibri"/>
          <w:b/>
          <w:bCs/>
          <w:kern w:val="24"/>
        </w:rPr>
        <w:t xml:space="preserve"> (b)</w:t>
      </w:r>
      <w:r>
        <w:rPr>
          <w:rFonts w:ascii="Calibri" w:hAnsi="Calibri"/>
          <w:bCs/>
          <w:kern w:val="24"/>
        </w:rPr>
        <w:t xml:space="preserve"> </w:t>
      </w:r>
      <w:r w:rsidRPr="00DD7B1F">
        <w:rPr>
          <w:rFonts w:ascii="Calibri" w:hAnsi="Calibri"/>
          <w:bCs/>
          <w:kern w:val="24"/>
        </w:rPr>
        <w:t>Questionnaire Responses</w:t>
      </w:r>
    </w:p>
    <w:p w14:paraId="0392B062" w14:textId="756505BF" w:rsidR="00E9157F" w:rsidRDefault="00E9157F" w:rsidP="00DA6E50">
      <w:pPr>
        <w:spacing w:after="0" w:line="240" w:lineRule="auto"/>
        <w:textAlignment w:val="baseline"/>
        <w:rPr>
          <w:rFonts w:ascii="Calibri" w:hAnsi="Calibri"/>
          <w:bCs/>
          <w:color w:val="002060"/>
          <w:kern w:val="24"/>
        </w:rPr>
      </w:pPr>
    </w:p>
    <w:p w14:paraId="3F9A7217" w14:textId="4CD9147F" w:rsidR="00E9157F" w:rsidRDefault="00E9157F" w:rsidP="00DA6E50">
      <w:pPr>
        <w:spacing w:after="0" w:line="240" w:lineRule="auto"/>
        <w:textAlignment w:val="baseline"/>
        <w:rPr>
          <w:rFonts w:ascii="Calibri" w:hAnsi="Calibri"/>
          <w:bCs/>
          <w:color w:val="002060"/>
          <w:kern w:val="24"/>
        </w:rPr>
      </w:pPr>
    </w:p>
    <w:p w14:paraId="3EF41E8F" w14:textId="0D28456A" w:rsidR="00E9157F" w:rsidRDefault="00E9157F" w:rsidP="00DA6E50">
      <w:pPr>
        <w:spacing w:after="0" w:line="240" w:lineRule="auto"/>
        <w:textAlignment w:val="baseline"/>
        <w:rPr>
          <w:rFonts w:ascii="Calibri" w:hAnsi="Calibri"/>
          <w:bCs/>
          <w:color w:val="002060"/>
          <w:kern w:val="24"/>
        </w:rPr>
      </w:pPr>
    </w:p>
    <w:p w14:paraId="5CFB9C44" w14:textId="5B9F9186" w:rsidR="00E9157F" w:rsidRDefault="00E9157F" w:rsidP="00DA6E50">
      <w:pPr>
        <w:spacing w:after="0" w:line="240" w:lineRule="auto"/>
        <w:textAlignment w:val="baseline"/>
        <w:rPr>
          <w:rFonts w:ascii="Calibri" w:hAnsi="Calibri"/>
          <w:bCs/>
          <w:color w:val="002060"/>
          <w:kern w:val="24"/>
        </w:rPr>
      </w:pPr>
    </w:p>
    <w:p w14:paraId="139EB8AB" w14:textId="0F5B0C14" w:rsidR="00E9157F" w:rsidRDefault="00E9157F" w:rsidP="00DA6E50">
      <w:pPr>
        <w:spacing w:after="0" w:line="240" w:lineRule="auto"/>
        <w:textAlignment w:val="baseline"/>
        <w:rPr>
          <w:rFonts w:ascii="Calibri" w:hAnsi="Calibri"/>
          <w:bCs/>
          <w:color w:val="002060"/>
          <w:kern w:val="24"/>
        </w:rPr>
      </w:pPr>
    </w:p>
    <w:p w14:paraId="32EB0BD2" w14:textId="0642BD8F" w:rsidR="00E9157F" w:rsidRDefault="00E9157F" w:rsidP="00DA6E50">
      <w:pPr>
        <w:spacing w:after="0" w:line="240" w:lineRule="auto"/>
        <w:textAlignment w:val="baseline"/>
        <w:rPr>
          <w:rFonts w:ascii="Calibri" w:hAnsi="Calibri"/>
          <w:bCs/>
          <w:color w:val="002060"/>
          <w:kern w:val="24"/>
        </w:rPr>
      </w:pPr>
    </w:p>
    <w:p w14:paraId="496EBA2A" w14:textId="7BA35BBA" w:rsidR="00E9157F" w:rsidRDefault="00E9157F" w:rsidP="00DA6E50">
      <w:pPr>
        <w:spacing w:after="0" w:line="240" w:lineRule="auto"/>
        <w:textAlignment w:val="baseline"/>
        <w:rPr>
          <w:rFonts w:ascii="Calibri" w:hAnsi="Calibri"/>
          <w:bCs/>
          <w:color w:val="002060"/>
          <w:kern w:val="24"/>
        </w:rPr>
      </w:pPr>
    </w:p>
    <w:p w14:paraId="4502DDB0" w14:textId="0D479121" w:rsidR="00E9157F" w:rsidRDefault="00E9157F" w:rsidP="00DA6E50">
      <w:pPr>
        <w:spacing w:after="0" w:line="240" w:lineRule="auto"/>
        <w:textAlignment w:val="baseline"/>
        <w:rPr>
          <w:rFonts w:ascii="Calibri" w:hAnsi="Calibri"/>
          <w:bCs/>
          <w:color w:val="002060"/>
          <w:kern w:val="24"/>
        </w:rPr>
      </w:pPr>
    </w:p>
    <w:p w14:paraId="0D97687F" w14:textId="2847EB8A" w:rsidR="00E9157F" w:rsidRDefault="00E9157F" w:rsidP="00DA6E50">
      <w:pPr>
        <w:spacing w:after="0" w:line="240" w:lineRule="auto"/>
        <w:textAlignment w:val="baseline"/>
        <w:rPr>
          <w:rFonts w:ascii="Calibri" w:hAnsi="Calibri"/>
          <w:bCs/>
          <w:color w:val="002060"/>
          <w:kern w:val="24"/>
        </w:rPr>
      </w:pPr>
    </w:p>
    <w:p w14:paraId="6A23D955" w14:textId="284D41A3" w:rsidR="00E9157F" w:rsidRDefault="00E9157F" w:rsidP="00DA6E50">
      <w:pPr>
        <w:spacing w:after="0" w:line="240" w:lineRule="auto"/>
        <w:textAlignment w:val="baseline"/>
        <w:rPr>
          <w:rFonts w:ascii="Calibri" w:hAnsi="Calibri"/>
          <w:bCs/>
          <w:color w:val="002060"/>
          <w:kern w:val="24"/>
        </w:rPr>
      </w:pPr>
    </w:p>
    <w:p w14:paraId="36DBD1C6" w14:textId="2D712E66" w:rsidR="00E9157F" w:rsidRDefault="00E9157F" w:rsidP="00DA6E50">
      <w:pPr>
        <w:spacing w:after="0" w:line="240" w:lineRule="auto"/>
        <w:textAlignment w:val="baseline"/>
        <w:rPr>
          <w:rFonts w:ascii="Calibri" w:hAnsi="Calibri"/>
          <w:bCs/>
          <w:color w:val="002060"/>
          <w:kern w:val="24"/>
        </w:rPr>
      </w:pPr>
    </w:p>
    <w:p w14:paraId="6A0DDA17" w14:textId="6F696351" w:rsidR="00E9157F" w:rsidRDefault="00E9157F" w:rsidP="00DA6E50">
      <w:pPr>
        <w:spacing w:after="0" w:line="240" w:lineRule="auto"/>
        <w:textAlignment w:val="baseline"/>
        <w:rPr>
          <w:rFonts w:ascii="Calibri" w:hAnsi="Calibri"/>
          <w:bCs/>
          <w:color w:val="002060"/>
          <w:kern w:val="24"/>
        </w:rPr>
      </w:pPr>
    </w:p>
    <w:p w14:paraId="3913FA8F" w14:textId="11C2DBDB" w:rsidR="00E9157F" w:rsidRDefault="00E9157F" w:rsidP="00DA6E50">
      <w:pPr>
        <w:spacing w:after="0" w:line="240" w:lineRule="auto"/>
        <w:textAlignment w:val="baseline"/>
        <w:rPr>
          <w:rFonts w:ascii="Calibri" w:hAnsi="Calibri"/>
          <w:bCs/>
          <w:color w:val="002060"/>
          <w:kern w:val="24"/>
        </w:rPr>
      </w:pPr>
    </w:p>
    <w:p w14:paraId="7B791169" w14:textId="533090A0" w:rsidR="00E9157F" w:rsidRDefault="00E9157F" w:rsidP="00DA6E50">
      <w:pPr>
        <w:spacing w:after="0" w:line="240" w:lineRule="auto"/>
        <w:textAlignment w:val="baseline"/>
        <w:rPr>
          <w:rFonts w:ascii="Calibri" w:hAnsi="Calibri"/>
          <w:bCs/>
          <w:color w:val="002060"/>
          <w:kern w:val="24"/>
        </w:rPr>
      </w:pPr>
    </w:p>
    <w:p w14:paraId="092920E5" w14:textId="59700F1C" w:rsidR="00E9157F" w:rsidRDefault="00E9157F" w:rsidP="00DA6E50">
      <w:pPr>
        <w:spacing w:after="0" w:line="240" w:lineRule="auto"/>
        <w:textAlignment w:val="baseline"/>
        <w:rPr>
          <w:rFonts w:ascii="Calibri" w:hAnsi="Calibri"/>
          <w:bCs/>
          <w:color w:val="002060"/>
          <w:kern w:val="24"/>
        </w:rPr>
      </w:pPr>
    </w:p>
    <w:p w14:paraId="3B008E39" w14:textId="5166A7D2" w:rsidR="00E9157F" w:rsidRDefault="00E9157F" w:rsidP="00DA6E50">
      <w:pPr>
        <w:spacing w:after="0" w:line="240" w:lineRule="auto"/>
        <w:textAlignment w:val="baseline"/>
        <w:rPr>
          <w:rFonts w:ascii="Calibri" w:hAnsi="Calibri"/>
          <w:bCs/>
          <w:color w:val="002060"/>
          <w:kern w:val="24"/>
        </w:rPr>
      </w:pPr>
    </w:p>
    <w:p w14:paraId="6A40FD0D" w14:textId="1474B951" w:rsidR="00E9157F" w:rsidRDefault="00E9157F" w:rsidP="00DA6E50">
      <w:pPr>
        <w:spacing w:after="0" w:line="240" w:lineRule="auto"/>
        <w:textAlignment w:val="baseline"/>
        <w:rPr>
          <w:rFonts w:ascii="Calibri" w:hAnsi="Calibri"/>
          <w:bCs/>
          <w:color w:val="002060"/>
          <w:kern w:val="24"/>
        </w:rPr>
      </w:pPr>
    </w:p>
    <w:p w14:paraId="5A90ADDD" w14:textId="647AAB4A" w:rsidR="005912B5" w:rsidRDefault="005912B5" w:rsidP="00DA6E50">
      <w:pPr>
        <w:spacing w:after="0" w:line="240" w:lineRule="auto"/>
        <w:textAlignment w:val="baseline"/>
        <w:rPr>
          <w:rFonts w:ascii="Calibri" w:hAnsi="Calibri"/>
          <w:bCs/>
          <w:color w:val="002060"/>
          <w:kern w:val="24"/>
        </w:rPr>
      </w:pPr>
    </w:p>
    <w:tbl>
      <w:tblPr>
        <w:tblStyle w:val="TableGrid22"/>
        <w:tblW w:w="0" w:type="auto"/>
        <w:tblLook w:val="04A0" w:firstRow="1" w:lastRow="0" w:firstColumn="1" w:lastColumn="0" w:noHBand="0" w:noVBand="1"/>
      </w:tblPr>
      <w:tblGrid>
        <w:gridCol w:w="2263"/>
        <w:gridCol w:w="2268"/>
        <w:gridCol w:w="4485"/>
      </w:tblGrid>
      <w:tr w:rsidR="001969F4" w:rsidRPr="001969F4" w14:paraId="5DEDE8E7" w14:textId="77777777" w:rsidTr="001969F4">
        <w:tc>
          <w:tcPr>
            <w:tcW w:w="9016" w:type="dxa"/>
            <w:gridSpan w:val="3"/>
            <w:shd w:val="clear" w:color="auto" w:fill="DEEAF6" w:themeFill="accent1" w:themeFillTint="33"/>
          </w:tcPr>
          <w:p w14:paraId="6C2837B4" w14:textId="77777777" w:rsidR="001969F4" w:rsidRPr="001969F4" w:rsidRDefault="001969F4" w:rsidP="001969F4">
            <w:pPr>
              <w:jc w:val="center"/>
              <w:textAlignment w:val="baseline"/>
              <w:rPr>
                <w:rFonts w:ascii="Calibri" w:hAnsi="Calibri"/>
                <w:b/>
                <w:bCs/>
                <w:color w:val="002060"/>
                <w:kern w:val="24"/>
              </w:rPr>
            </w:pPr>
            <w:r w:rsidRPr="001969F4">
              <w:rPr>
                <w:rFonts w:ascii="Calibri" w:hAnsi="Calibri"/>
                <w:b/>
                <w:bCs/>
                <w:color w:val="002060"/>
                <w:kern w:val="24"/>
              </w:rPr>
              <w:t>Questionnaire Responses</w:t>
            </w:r>
          </w:p>
        </w:tc>
      </w:tr>
      <w:tr w:rsidR="001969F4" w:rsidRPr="001969F4" w14:paraId="254B396F" w14:textId="77777777" w:rsidTr="001969F4">
        <w:tc>
          <w:tcPr>
            <w:tcW w:w="2263" w:type="dxa"/>
            <w:shd w:val="clear" w:color="auto" w:fill="DEEAF6" w:themeFill="accent1" w:themeFillTint="33"/>
          </w:tcPr>
          <w:p w14:paraId="0B0CD125"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Operational Level</w:t>
            </w:r>
          </w:p>
        </w:tc>
        <w:tc>
          <w:tcPr>
            <w:tcW w:w="2268" w:type="dxa"/>
            <w:shd w:val="clear" w:color="auto" w:fill="DEEAF6" w:themeFill="accent1" w:themeFillTint="33"/>
          </w:tcPr>
          <w:p w14:paraId="05C02926"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Theme</w:t>
            </w:r>
          </w:p>
        </w:tc>
        <w:tc>
          <w:tcPr>
            <w:tcW w:w="4485" w:type="dxa"/>
            <w:shd w:val="clear" w:color="auto" w:fill="DEEAF6" w:themeFill="accent1" w:themeFillTint="33"/>
          </w:tcPr>
          <w:p w14:paraId="37F74CD4" w14:textId="77777777" w:rsidR="001969F4" w:rsidRPr="001969F4" w:rsidRDefault="001969F4" w:rsidP="001969F4">
            <w:pPr>
              <w:textAlignment w:val="baseline"/>
              <w:rPr>
                <w:rFonts w:ascii="Calibri" w:hAnsi="Calibri"/>
                <w:b/>
                <w:bCs/>
                <w:color w:val="002060"/>
                <w:kern w:val="24"/>
              </w:rPr>
            </w:pPr>
            <w:r w:rsidRPr="001969F4">
              <w:rPr>
                <w:rFonts w:ascii="Calibri" w:hAnsi="Calibri"/>
                <w:b/>
                <w:bCs/>
                <w:color w:val="002060"/>
                <w:kern w:val="24"/>
              </w:rPr>
              <w:t>Status at time of questionnaire issue</w:t>
            </w:r>
          </w:p>
        </w:tc>
      </w:tr>
      <w:tr w:rsidR="001969F4" w:rsidRPr="001969F4" w14:paraId="2A5D7C7B" w14:textId="77777777" w:rsidTr="001969F4">
        <w:tc>
          <w:tcPr>
            <w:tcW w:w="2263" w:type="dxa"/>
            <w:vMerge w:val="restart"/>
          </w:tcPr>
          <w:p w14:paraId="51E717B0" w14:textId="77777777" w:rsidR="001969F4" w:rsidRPr="001969F4" w:rsidRDefault="001969F4" w:rsidP="001969F4">
            <w:pPr>
              <w:textAlignment w:val="baseline"/>
              <w:rPr>
                <w:rFonts w:ascii="Calibri" w:hAnsi="Calibri"/>
                <w:bCs/>
                <w:kern w:val="24"/>
              </w:rPr>
            </w:pPr>
            <w:r w:rsidRPr="001969F4">
              <w:rPr>
                <w:rFonts w:ascii="Calibri" w:hAnsi="Calibri"/>
                <w:bCs/>
                <w:kern w:val="24"/>
                <w:lang w:val="en-US"/>
              </w:rPr>
              <w:t>Engineer /                 Co-coordinator</w:t>
            </w:r>
          </w:p>
        </w:tc>
        <w:tc>
          <w:tcPr>
            <w:tcW w:w="2268" w:type="dxa"/>
          </w:tcPr>
          <w:p w14:paraId="298495E7" w14:textId="77777777" w:rsidR="001969F4" w:rsidRPr="001969F4" w:rsidRDefault="001969F4" w:rsidP="001969F4">
            <w:pPr>
              <w:textAlignment w:val="baseline"/>
              <w:rPr>
                <w:rFonts w:ascii="Calibri" w:hAnsi="Calibri"/>
                <w:bCs/>
                <w:kern w:val="24"/>
              </w:rPr>
            </w:pPr>
            <w:r w:rsidRPr="001969F4">
              <w:rPr>
                <w:rFonts w:ascii="Calibri" w:hAnsi="Calibri"/>
                <w:bCs/>
                <w:kern w:val="24"/>
              </w:rPr>
              <w:t>Leadership</w:t>
            </w:r>
          </w:p>
        </w:tc>
        <w:tc>
          <w:tcPr>
            <w:tcW w:w="4485" w:type="dxa"/>
          </w:tcPr>
          <w:p w14:paraId="5E778606" w14:textId="77777777" w:rsidR="001969F4" w:rsidRPr="001969F4" w:rsidRDefault="001969F4" w:rsidP="001969F4">
            <w:pPr>
              <w:numPr>
                <w:ilvl w:val="0"/>
                <w:numId w:val="29"/>
              </w:numPr>
              <w:contextualSpacing/>
              <w:textAlignment w:val="baseline"/>
              <w:rPr>
                <w:rFonts w:ascii="Calibri" w:hAnsi="Calibri"/>
                <w:bCs/>
                <w:kern w:val="24"/>
              </w:rPr>
            </w:pPr>
            <w:r w:rsidRPr="001969F4">
              <w:rPr>
                <w:rFonts w:ascii="Calibri" w:hAnsi="Calibri"/>
                <w:bCs/>
                <w:kern w:val="24"/>
              </w:rPr>
              <w:t xml:space="preserve">It was widely understood that a detailed organisational strategy exists at MLUK. </w:t>
            </w:r>
          </w:p>
        </w:tc>
      </w:tr>
      <w:tr w:rsidR="001969F4" w:rsidRPr="001969F4" w14:paraId="08418200" w14:textId="77777777" w:rsidTr="001969F4">
        <w:tc>
          <w:tcPr>
            <w:tcW w:w="2263" w:type="dxa"/>
            <w:vMerge/>
          </w:tcPr>
          <w:p w14:paraId="5F7D4E87" w14:textId="77777777" w:rsidR="001969F4" w:rsidRPr="001969F4" w:rsidRDefault="001969F4" w:rsidP="001969F4">
            <w:pPr>
              <w:textAlignment w:val="baseline"/>
              <w:rPr>
                <w:rFonts w:ascii="Calibri" w:hAnsi="Calibri"/>
                <w:bCs/>
                <w:kern w:val="24"/>
                <w:lang w:val="en-US"/>
              </w:rPr>
            </w:pPr>
          </w:p>
        </w:tc>
        <w:tc>
          <w:tcPr>
            <w:tcW w:w="2268" w:type="dxa"/>
          </w:tcPr>
          <w:p w14:paraId="653A74B2" w14:textId="77777777" w:rsidR="001969F4" w:rsidRPr="001969F4" w:rsidRDefault="001969F4" w:rsidP="001969F4">
            <w:pPr>
              <w:textAlignment w:val="baseline"/>
              <w:rPr>
                <w:rFonts w:ascii="Calibri" w:hAnsi="Calibri"/>
                <w:b/>
                <w:bCs/>
                <w:kern w:val="24"/>
              </w:rPr>
            </w:pPr>
            <w:r w:rsidRPr="001969F4">
              <w:rPr>
                <w:rFonts w:ascii="Calibri" w:hAnsi="Calibri"/>
                <w:bCs/>
                <w:kern w:val="24"/>
              </w:rPr>
              <w:t>Training and Development</w:t>
            </w:r>
          </w:p>
        </w:tc>
        <w:tc>
          <w:tcPr>
            <w:tcW w:w="4485" w:type="dxa"/>
          </w:tcPr>
          <w:p w14:paraId="0E9BC0D6" w14:textId="77777777" w:rsidR="001969F4" w:rsidRPr="001969F4" w:rsidRDefault="001969F4" w:rsidP="001969F4">
            <w:pPr>
              <w:numPr>
                <w:ilvl w:val="0"/>
                <w:numId w:val="28"/>
              </w:numPr>
              <w:contextualSpacing/>
              <w:textAlignment w:val="baseline"/>
              <w:rPr>
                <w:rFonts w:ascii="Calibri" w:hAnsi="Calibri"/>
                <w:bCs/>
                <w:kern w:val="24"/>
              </w:rPr>
            </w:pPr>
            <w:r w:rsidRPr="001969F4">
              <w:rPr>
                <w:rFonts w:ascii="Calibri" w:hAnsi="Calibri"/>
                <w:bCs/>
                <w:kern w:val="24"/>
              </w:rPr>
              <w:t>Engineers have received significant training in Core Tools, Six Sigma and other problem solving and continual improvement approaches.</w:t>
            </w:r>
          </w:p>
        </w:tc>
      </w:tr>
      <w:tr w:rsidR="001969F4" w:rsidRPr="001969F4" w14:paraId="32B24894" w14:textId="77777777" w:rsidTr="001969F4">
        <w:tc>
          <w:tcPr>
            <w:tcW w:w="2263" w:type="dxa"/>
            <w:vMerge/>
          </w:tcPr>
          <w:p w14:paraId="5424EC93" w14:textId="77777777" w:rsidR="001969F4" w:rsidRPr="001969F4" w:rsidRDefault="001969F4" w:rsidP="001969F4">
            <w:pPr>
              <w:textAlignment w:val="baseline"/>
              <w:rPr>
                <w:rFonts w:ascii="Calibri" w:hAnsi="Calibri"/>
                <w:bCs/>
                <w:kern w:val="24"/>
                <w:lang w:val="en-US"/>
              </w:rPr>
            </w:pPr>
          </w:p>
        </w:tc>
        <w:tc>
          <w:tcPr>
            <w:tcW w:w="2268" w:type="dxa"/>
          </w:tcPr>
          <w:p w14:paraId="2794B48C" w14:textId="77777777" w:rsidR="001969F4" w:rsidRPr="001969F4" w:rsidRDefault="001969F4" w:rsidP="001969F4">
            <w:pPr>
              <w:textAlignment w:val="baseline"/>
              <w:rPr>
                <w:rFonts w:ascii="Calibri" w:hAnsi="Calibri"/>
                <w:b/>
                <w:bCs/>
                <w:kern w:val="24"/>
              </w:rPr>
            </w:pPr>
            <w:r w:rsidRPr="001969F4">
              <w:rPr>
                <w:rFonts w:ascii="Calibri" w:hAnsi="Calibri"/>
                <w:bCs/>
                <w:kern w:val="24"/>
              </w:rPr>
              <w:t>Organisational Culture</w:t>
            </w:r>
          </w:p>
        </w:tc>
        <w:tc>
          <w:tcPr>
            <w:tcW w:w="4485" w:type="dxa"/>
          </w:tcPr>
          <w:p w14:paraId="0EDF1CFA" w14:textId="41FFDDAC" w:rsidR="001969F4" w:rsidRPr="001969F4" w:rsidRDefault="001969F4" w:rsidP="001969F4">
            <w:pPr>
              <w:numPr>
                <w:ilvl w:val="0"/>
                <w:numId w:val="28"/>
              </w:numPr>
              <w:contextualSpacing/>
              <w:textAlignment w:val="baseline"/>
              <w:rPr>
                <w:rFonts w:ascii="Calibri" w:hAnsi="Calibri"/>
                <w:bCs/>
                <w:kern w:val="24"/>
              </w:rPr>
            </w:pPr>
            <w:r w:rsidRPr="001969F4">
              <w:rPr>
                <w:rFonts w:ascii="Calibri" w:hAnsi="Calibri"/>
                <w:bCs/>
                <w:kern w:val="24"/>
              </w:rPr>
              <w:t>Engineers were actively involved in improvement projects</w:t>
            </w:r>
            <w:r w:rsidR="00E53515">
              <w:rPr>
                <w:rFonts w:ascii="Calibri" w:hAnsi="Calibri"/>
                <w:bCs/>
                <w:kern w:val="24"/>
              </w:rPr>
              <w:t>.</w:t>
            </w:r>
          </w:p>
          <w:p w14:paraId="20676C8D" w14:textId="77777777" w:rsidR="001969F4" w:rsidRPr="001969F4" w:rsidRDefault="001969F4" w:rsidP="001969F4">
            <w:pPr>
              <w:numPr>
                <w:ilvl w:val="0"/>
                <w:numId w:val="28"/>
              </w:numPr>
              <w:contextualSpacing/>
              <w:textAlignment w:val="baseline"/>
              <w:rPr>
                <w:rFonts w:ascii="Calibri" w:hAnsi="Calibri"/>
                <w:bCs/>
                <w:kern w:val="24"/>
              </w:rPr>
            </w:pPr>
            <w:r w:rsidRPr="001969F4">
              <w:rPr>
                <w:rFonts w:ascii="Calibri" w:hAnsi="Calibri"/>
                <w:bCs/>
                <w:kern w:val="24"/>
              </w:rPr>
              <w:t>Team members usually included representation from Manufacturing, Quality and Engineering Departments.</w:t>
            </w:r>
          </w:p>
          <w:p w14:paraId="3ABC2CDF" w14:textId="54E68A59" w:rsidR="001969F4" w:rsidRPr="001969F4" w:rsidRDefault="001969F4" w:rsidP="001969F4">
            <w:pPr>
              <w:numPr>
                <w:ilvl w:val="0"/>
                <w:numId w:val="28"/>
              </w:numPr>
              <w:contextualSpacing/>
              <w:textAlignment w:val="baseline"/>
              <w:rPr>
                <w:rFonts w:ascii="Calibri" w:hAnsi="Calibri"/>
                <w:bCs/>
                <w:kern w:val="24"/>
              </w:rPr>
            </w:pPr>
            <w:r w:rsidRPr="001969F4">
              <w:rPr>
                <w:rFonts w:ascii="Calibri" w:hAnsi="Calibri"/>
                <w:bCs/>
                <w:kern w:val="24"/>
              </w:rPr>
              <w:t>Any customer issues were approached immediately and thoroughly</w:t>
            </w:r>
            <w:r w:rsidR="00E53515">
              <w:rPr>
                <w:rFonts w:ascii="Calibri" w:hAnsi="Calibri"/>
                <w:bCs/>
                <w:kern w:val="24"/>
              </w:rPr>
              <w:t>.</w:t>
            </w:r>
          </w:p>
          <w:p w14:paraId="60124412" w14:textId="77777777" w:rsidR="001969F4" w:rsidRPr="001969F4" w:rsidRDefault="001969F4" w:rsidP="001969F4">
            <w:pPr>
              <w:textAlignment w:val="baseline"/>
              <w:rPr>
                <w:rFonts w:ascii="Calibri" w:hAnsi="Calibri"/>
                <w:bCs/>
                <w:kern w:val="24"/>
              </w:rPr>
            </w:pPr>
          </w:p>
          <w:p w14:paraId="37CA574F" w14:textId="661DA656" w:rsidR="001969F4" w:rsidRPr="001969F4" w:rsidRDefault="001969F4" w:rsidP="001969F4">
            <w:pPr>
              <w:numPr>
                <w:ilvl w:val="0"/>
                <w:numId w:val="28"/>
              </w:numPr>
              <w:contextualSpacing/>
              <w:textAlignment w:val="baseline"/>
              <w:rPr>
                <w:rFonts w:ascii="Calibri" w:hAnsi="Calibri"/>
                <w:bCs/>
                <w:kern w:val="24"/>
              </w:rPr>
            </w:pPr>
            <w:r w:rsidRPr="001969F4">
              <w:rPr>
                <w:rFonts w:ascii="Calibri" w:hAnsi="Calibri"/>
                <w:bCs/>
                <w:kern w:val="24"/>
              </w:rPr>
              <w:t>However it was felt that more focus could be applied to internal</w:t>
            </w:r>
            <w:r w:rsidR="00E53515">
              <w:rPr>
                <w:rFonts w:ascii="Calibri" w:hAnsi="Calibri"/>
                <w:bCs/>
                <w:kern w:val="24"/>
              </w:rPr>
              <w:t>.</w:t>
            </w:r>
            <w:r w:rsidRPr="001969F4">
              <w:rPr>
                <w:rFonts w:ascii="Calibri" w:hAnsi="Calibri"/>
                <w:bCs/>
                <w:kern w:val="24"/>
              </w:rPr>
              <w:t xml:space="preserve"> improvement opportunities as was exercised for customer issues.</w:t>
            </w:r>
          </w:p>
          <w:p w14:paraId="68843356" w14:textId="6EFBD8B7" w:rsidR="001969F4" w:rsidRPr="001969F4" w:rsidRDefault="001969F4" w:rsidP="001969F4">
            <w:pPr>
              <w:numPr>
                <w:ilvl w:val="0"/>
                <w:numId w:val="28"/>
              </w:numPr>
              <w:contextualSpacing/>
              <w:textAlignment w:val="baseline"/>
              <w:rPr>
                <w:rFonts w:ascii="Calibri" w:hAnsi="Calibri"/>
                <w:bCs/>
                <w:kern w:val="24"/>
              </w:rPr>
            </w:pPr>
            <w:r w:rsidRPr="001969F4">
              <w:rPr>
                <w:rFonts w:ascii="Calibri" w:hAnsi="Calibri"/>
                <w:bCs/>
                <w:kern w:val="24"/>
              </w:rPr>
              <w:t>More time could be formally allocated for improvement activities</w:t>
            </w:r>
            <w:r w:rsidR="00E53515">
              <w:rPr>
                <w:rFonts w:ascii="Calibri" w:hAnsi="Calibri"/>
                <w:bCs/>
                <w:kern w:val="24"/>
              </w:rPr>
              <w:t>.</w:t>
            </w:r>
            <w:r w:rsidRPr="001969F4">
              <w:rPr>
                <w:rFonts w:ascii="Calibri" w:hAnsi="Calibri"/>
                <w:bCs/>
                <w:kern w:val="24"/>
              </w:rPr>
              <w:t xml:space="preserve"> </w:t>
            </w:r>
          </w:p>
        </w:tc>
      </w:tr>
      <w:tr w:rsidR="001969F4" w:rsidRPr="001969F4" w14:paraId="53D8977B" w14:textId="77777777" w:rsidTr="001969F4">
        <w:tc>
          <w:tcPr>
            <w:tcW w:w="2263" w:type="dxa"/>
            <w:vMerge/>
          </w:tcPr>
          <w:p w14:paraId="7C97238A" w14:textId="77777777" w:rsidR="001969F4" w:rsidRPr="001969F4" w:rsidRDefault="001969F4" w:rsidP="001969F4">
            <w:pPr>
              <w:textAlignment w:val="baseline"/>
              <w:rPr>
                <w:rFonts w:ascii="Calibri" w:hAnsi="Calibri"/>
                <w:bCs/>
                <w:kern w:val="24"/>
                <w:lang w:val="en-US"/>
              </w:rPr>
            </w:pPr>
          </w:p>
        </w:tc>
        <w:tc>
          <w:tcPr>
            <w:tcW w:w="2268" w:type="dxa"/>
          </w:tcPr>
          <w:p w14:paraId="4D3B53CD" w14:textId="77777777" w:rsidR="001969F4" w:rsidRPr="001969F4" w:rsidRDefault="001969F4" w:rsidP="001969F4">
            <w:pPr>
              <w:textAlignment w:val="baseline"/>
              <w:rPr>
                <w:rFonts w:ascii="Calibri" w:hAnsi="Calibri"/>
                <w:b/>
                <w:bCs/>
                <w:kern w:val="24"/>
              </w:rPr>
            </w:pPr>
            <w:r w:rsidRPr="001969F4">
              <w:rPr>
                <w:rFonts w:ascii="Calibri" w:hAnsi="Calibri"/>
                <w:bCs/>
                <w:kern w:val="24"/>
              </w:rPr>
              <w:t>Data Driven</w:t>
            </w:r>
          </w:p>
        </w:tc>
        <w:tc>
          <w:tcPr>
            <w:tcW w:w="4485" w:type="dxa"/>
          </w:tcPr>
          <w:p w14:paraId="780AC440" w14:textId="77777777" w:rsidR="001969F4" w:rsidRPr="001969F4" w:rsidRDefault="001969F4" w:rsidP="001969F4">
            <w:pPr>
              <w:numPr>
                <w:ilvl w:val="0"/>
                <w:numId w:val="30"/>
              </w:numPr>
              <w:contextualSpacing/>
              <w:textAlignment w:val="baseline"/>
              <w:rPr>
                <w:rFonts w:ascii="Calibri" w:hAnsi="Calibri"/>
                <w:bCs/>
                <w:kern w:val="24"/>
              </w:rPr>
            </w:pPr>
            <w:r w:rsidRPr="001969F4">
              <w:rPr>
                <w:rFonts w:ascii="Calibri" w:hAnsi="Calibri"/>
                <w:bCs/>
                <w:kern w:val="24"/>
              </w:rPr>
              <w:t>Problem solving tools and techniques such as IATF 16949 core tools, Six Sigma and Global 8D were extensively used for customer related improvement opportunities.</w:t>
            </w:r>
          </w:p>
          <w:p w14:paraId="5017B0DA" w14:textId="77777777" w:rsidR="001969F4" w:rsidRPr="001969F4" w:rsidRDefault="001969F4" w:rsidP="001969F4">
            <w:pPr>
              <w:numPr>
                <w:ilvl w:val="0"/>
                <w:numId w:val="30"/>
              </w:numPr>
              <w:contextualSpacing/>
              <w:textAlignment w:val="baseline"/>
              <w:rPr>
                <w:rFonts w:ascii="Calibri" w:hAnsi="Calibri"/>
                <w:bCs/>
                <w:kern w:val="24"/>
              </w:rPr>
            </w:pPr>
            <w:r w:rsidRPr="001969F4">
              <w:rPr>
                <w:rFonts w:ascii="Calibri" w:hAnsi="Calibri"/>
                <w:bCs/>
                <w:kern w:val="24"/>
              </w:rPr>
              <w:t>Approaches were data driven and structured.</w:t>
            </w:r>
          </w:p>
          <w:p w14:paraId="37E880B9" w14:textId="77777777" w:rsidR="001969F4" w:rsidRPr="001969F4" w:rsidRDefault="001969F4" w:rsidP="001969F4">
            <w:pPr>
              <w:textAlignment w:val="baseline"/>
              <w:rPr>
                <w:rFonts w:ascii="Calibri" w:hAnsi="Calibri"/>
                <w:bCs/>
                <w:kern w:val="24"/>
              </w:rPr>
            </w:pPr>
          </w:p>
          <w:p w14:paraId="6D9F17C4" w14:textId="0DBAC6CD" w:rsidR="001969F4" w:rsidRPr="001969F4" w:rsidRDefault="001969F4" w:rsidP="001969F4">
            <w:pPr>
              <w:numPr>
                <w:ilvl w:val="0"/>
                <w:numId w:val="30"/>
              </w:numPr>
              <w:contextualSpacing/>
              <w:textAlignment w:val="baseline"/>
              <w:rPr>
                <w:rFonts w:ascii="Calibri" w:hAnsi="Calibri"/>
                <w:bCs/>
                <w:kern w:val="24"/>
              </w:rPr>
            </w:pPr>
            <w:r w:rsidRPr="001969F4">
              <w:rPr>
                <w:rFonts w:ascii="Calibri" w:hAnsi="Calibri"/>
                <w:bCs/>
                <w:kern w:val="24"/>
              </w:rPr>
              <w:t>It was felt that structured approaches could be used more effectively for internal improvement opportunities</w:t>
            </w:r>
            <w:r w:rsidR="00E53515">
              <w:rPr>
                <w:rFonts w:ascii="Calibri" w:hAnsi="Calibri"/>
                <w:bCs/>
                <w:kern w:val="24"/>
              </w:rPr>
              <w:t>.</w:t>
            </w:r>
          </w:p>
          <w:p w14:paraId="0B5F9CE3" w14:textId="77777777" w:rsidR="001969F4" w:rsidRPr="001969F4" w:rsidRDefault="001969F4" w:rsidP="001969F4">
            <w:pPr>
              <w:numPr>
                <w:ilvl w:val="0"/>
                <w:numId w:val="30"/>
              </w:numPr>
              <w:contextualSpacing/>
              <w:textAlignment w:val="baseline"/>
              <w:rPr>
                <w:rFonts w:ascii="Calibri" w:hAnsi="Calibri"/>
                <w:bCs/>
                <w:kern w:val="24"/>
              </w:rPr>
            </w:pPr>
            <w:r w:rsidRPr="001969F4">
              <w:rPr>
                <w:rFonts w:ascii="Calibri" w:hAnsi="Calibri"/>
                <w:bCs/>
                <w:kern w:val="24"/>
              </w:rPr>
              <w:t xml:space="preserve">To apply improvement techniques that are relative to the issues being addressed e.g. “internal improvement document” for less complex issues and Six Sigma for more complex projects. </w:t>
            </w:r>
          </w:p>
          <w:p w14:paraId="6E126C7B" w14:textId="18165913" w:rsidR="001969F4" w:rsidRPr="001969F4" w:rsidRDefault="001969F4" w:rsidP="001969F4">
            <w:pPr>
              <w:numPr>
                <w:ilvl w:val="0"/>
                <w:numId w:val="30"/>
              </w:numPr>
              <w:contextualSpacing/>
              <w:textAlignment w:val="baseline"/>
              <w:rPr>
                <w:rFonts w:ascii="Calibri" w:hAnsi="Calibri"/>
                <w:bCs/>
                <w:kern w:val="24"/>
              </w:rPr>
            </w:pPr>
            <w:r w:rsidRPr="001969F4">
              <w:rPr>
                <w:rFonts w:ascii="Calibri" w:hAnsi="Calibri"/>
                <w:bCs/>
                <w:kern w:val="24"/>
              </w:rPr>
              <w:t>Often root causes were based on individual knowledge and experience</w:t>
            </w:r>
            <w:r w:rsidR="00E53515">
              <w:rPr>
                <w:rFonts w:ascii="Calibri" w:hAnsi="Calibri"/>
                <w:bCs/>
                <w:kern w:val="24"/>
              </w:rPr>
              <w:t>.</w:t>
            </w:r>
          </w:p>
        </w:tc>
      </w:tr>
    </w:tbl>
    <w:p w14:paraId="0F5C150F" w14:textId="68D92307" w:rsidR="000B35D5" w:rsidRDefault="000B35D5" w:rsidP="00CA332B">
      <w:pPr>
        <w:spacing w:after="0" w:line="240" w:lineRule="auto"/>
        <w:jc w:val="center"/>
        <w:textAlignment w:val="baseline"/>
        <w:rPr>
          <w:rFonts w:ascii="Calibri" w:hAnsi="Calibri"/>
          <w:bCs/>
          <w:color w:val="002060"/>
          <w:kern w:val="24"/>
        </w:rPr>
      </w:pPr>
    </w:p>
    <w:p w14:paraId="700F3A86" w14:textId="0A5DEA74" w:rsidR="00E9157F" w:rsidRDefault="005912B5" w:rsidP="00AA23AD">
      <w:pPr>
        <w:spacing w:after="0" w:line="240" w:lineRule="auto"/>
        <w:textAlignment w:val="baseline"/>
        <w:rPr>
          <w:rFonts w:ascii="Calibri" w:hAnsi="Calibri"/>
          <w:b/>
          <w:bCs/>
          <w:color w:val="002060"/>
          <w:kern w:val="24"/>
        </w:rPr>
      </w:pP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r>
      <w:r w:rsidR="00DD7B1F">
        <w:rPr>
          <w:rFonts w:ascii="Calibri" w:hAnsi="Calibri"/>
          <w:b/>
          <w:bCs/>
          <w:color w:val="002060"/>
          <w:kern w:val="24"/>
        </w:rPr>
        <w:tab/>
      </w:r>
      <w:r w:rsidR="00DD7B1F">
        <w:rPr>
          <w:rFonts w:ascii="Calibri" w:hAnsi="Calibri"/>
          <w:b/>
          <w:bCs/>
          <w:color w:val="002060"/>
          <w:kern w:val="24"/>
        </w:rPr>
        <w:tab/>
      </w:r>
      <w:r w:rsidR="00DD7B1F">
        <w:rPr>
          <w:rFonts w:ascii="Calibri" w:hAnsi="Calibri"/>
          <w:b/>
          <w:bCs/>
          <w:color w:val="002060"/>
          <w:kern w:val="24"/>
        </w:rPr>
        <w:tab/>
      </w:r>
      <w:r w:rsidR="00DD7B1F">
        <w:rPr>
          <w:rFonts w:ascii="Calibri" w:hAnsi="Calibri"/>
          <w:b/>
          <w:bCs/>
          <w:color w:val="002060"/>
          <w:kern w:val="24"/>
        </w:rPr>
        <w:tab/>
      </w:r>
      <w:r w:rsidR="007C693A" w:rsidRPr="00DD7B1F">
        <w:rPr>
          <w:rFonts w:ascii="Calibri" w:hAnsi="Calibri"/>
          <w:b/>
          <w:bCs/>
          <w:kern w:val="24"/>
        </w:rPr>
        <w:t>Fig. 28</w:t>
      </w:r>
      <w:r w:rsidR="00DD7B1F">
        <w:rPr>
          <w:rFonts w:ascii="Calibri" w:hAnsi="Calibri"/>
          <w:bCs/>
          <w:kern w:val="24"/>
        </w:rPr>
        <w:t xml:space="preserve"> </w:t>
      </w:r>
      <w:r w:rsidR="00DD7B1F" w:rsidRPr="00DD7B1F">
        <w:rPr>
          <w:rFonts w:ascii="Calibri" w:hAnsi="Calibri"/>
          <w:bCs/>
          <w:kern w:val="24"/>
        </w:rPr>
        <w:t>Questionnaire Responses</w:t>
      </w:r>
    </w:p>
    <w:p w14:paraId="130A7B2D" w14:textId="03C61452" w:rsidR="00E9157F" w:rsidRDefault="00E9157F" w:rsidP="00AA23AD">
      <w:pPr>
        <w:spacing w:after="0" w:line="240" w:lineRule="auto"/>
        <w:textAlignment w:val="baseline"/>
        <w:rPr>
          <w:rFonts w:ascii="Calibri" w:hAnsi="Calibri"/>
          <w:b/>
          <w:bCs/>
          <w:color w:val="002060"/>
          <w:kern w:val="24"/>
        </w:rPr>
      </w:pPr>
    </w:p>
    <w:p w14:paraId="610637E6" w14:textId="0E5DA5CE" w:rsidR="00E9157F" w:rsidRDefault="00E9157F" w:rsidP="00AA23AD">
      <w:pPr>
        <w:spacing w:after="0" w:line="240" w:lineRule="auto"/>
        <w:textAlignment w:val="baseline"/>
        <w:rPr>
          <w:rFonts w:ascii="Calibri" w:hAnsi="Calibri"/>
          <w:b/>
          <w:bCs/>
          <w:color w:val="002060"/>
          <w:kern w:val="24"/>
        </w:rPr>
      </w:pPr>
    </w:p>
    <w:p w14:paraId="39AE9452" w14:textId="32A242CF" w:rsidR="00E9157F" w:rsidRDefault="00E9157F" w:rsidP="00AA23AD">
      <w:pPr>
        <w:spacing w:after="0" w:line="240" w:lineRule="auto"/>
        <w:textAlignment w:val="baseline"/>
        <w:rPr>
          <w:rFonts w:ascii="Calibri" w:hAnsi="Calibri"/>
          <w:b/>
          <w:bCs/>
          <w:color w:val="002060"/>
          <w:kern w:val="24"/>
        </w:rPr>
      </w:pPr>
    </w:p>
    <w:p w14:paraId="15E9C2CA" w14:textId="372A1F1C" w:rsidR="00E9157F" w:rsidRDefault="00E9157F" w:rsidP="00AA23AD">
      <w:pPr>
        <w:spacing w:after="0" w:line="240" w:lineRule="auto"/>
        <w:textAlignment w:val="baseline"/>
        <w:rPr>
          <w:rFonts w:ascii="Calibri" w:hAnsi="Calibri"/>
          <w:b/>
          <w:bCs/>
          <w:color w:val="002060"/>
          <w:kern w:val="24"/>
        </w:rPr>
      </w:pPr>
    </w:p>
    <w:p w14:paraId="65F837EE" w14:textId="688B397D" w:rsidR="00E9157F" w:rsidRDefault="00E9157F" w:rsidP="00AA23AD">
      <w:pPr>
        <w:spacing w:after="0" w:line="240" w:lineRule="auto"/>
        <w:textAlignment w:val="baseline"/>
        <w:rPr>
          <w:rFonts w:ascii="Calibri" w:hAnsi="Calibri"/>
          <w:b/>
          <w:bCs/>
          <w:color w:val="002060"/>
          <w:kern w:val="24"/>
        </w:rPr>
      </w:pPr>
    </w:p>
    <w:p w14:paraId="5DD6FC69" w14:textId="77777777" w:rsidR="001969F4" w:rsidRDefault="001969F4" w:rsidP="00AA23AD">
      <w:pPr>
        <w:spacing w:after="0" w:line="240" w:lineRule="auto"/>
        <w:textAlignment w:val="baseline"/>
        <w:rPr>
          <w:rFonts w:ascii="Calibri" w:hAnsi="Calibri"/>
          <w:b/>
          <w:bCs/>
          <w:color w:val="000000" w:themeColor="text1"/>
          <w:kern w:val="24"/>
        </w:rPr>
      </w:pPr>
    </w:p>
    <w:p w14:paraId="347B6961" w14:textId="697C3A57" w:rsidR="00AA23AD" w:rsidRPr="00EC390E" w:rsidRDefault="00AA23AD" w:rsidP="00AA23AD">
      <w:pPr>
        <w:spacing w:after="0" w:line="240" w:lineRule="auto"/>
        <w:textAlignment w:val="baseline"/>
        <w:rPr>
          <w:rFonts w:ascii="Calibri" w:hAnsi="Calibri"/>
          <w:b/>
          <w:bCs/>
          <w:color w:val="000000" w:themeColor="text1"/>
          <w:kern w:val="24"/>
        </w:rPr>
      </w:pPr>
      <w:r w:rsidRPr="00EC390E">
        <w:rPr>
          <w:rFonts w:ascii="Calibri" w:hAnsi="Calibri"/>
          <w:b/>
          <w:bCs/>
          <w:color w:val="000000" w:themeColor="text1"/>
          <w:kern w:val="24"/>
        </w:rPr>
        <w:t>6.4 Focus Group</w:t>
      </w:r>
      <w:r w:rsidR="0040180D" w:rsidRPr="00EC390E">
        <w:rPr>
          <w:rFonts w:ascii="Calibri" w:hAnsi="Calibri"/>
          <w:b/>
          <w:bCs/>
          <w:color w:val="000000" w:themeColor="text1"/>
          <w:kern w:val="24"/>
        </w:rPr>
        <w:t xml:space="preserve"> – Marelli Production Operators</w:t>
      </w:r>
    </w:p>
    <w:p w14:paraId="0AA6973C" w14:textId="5898F885" w:rsidR="000B35D5" w:rsidRDefault="000B35D5" w:rsidP="00DA6E50">
      <w:pPr>
        <w:spacing w:after="0" w:line="240" w:lineRule="auto"/>
        <w:textAlignment w:val="baseline"/>
        <w:rPr>
          <w:rFonts w:ascii="Calibri" w:hAnsi="Calibri"/>
          <w:bCs/>
          <w:color w:val="002060"/>
          <w:kern w:val="24"/>
        </w:rPr>
      </w:pPr>
    </w:p>
    <w:p w14:paraId="283676D6" w14:textId="20B8C912" w:rsidR="0040180D" w:rsidRDefault="0036104B" w:rsidP="00DA6E50">
      <w:pPr>
        <w:spacing w:after="0" w:line="240" w:lineRule="auto"/>
        <w:textAlignment w:val="baseline"/>
        <w:rPr>
          <w:rFonts w:ascii="Calibri" w:hAnsi="Calibri"/>
          <w:bCs/>
          <w:kern w:val="24"/>
        </w:rPr>
      </w:pPr>
      <w:r>
        <w:rPr>
          <w:rFonts w:ascii="Calibri" w:hAnsi="Calibri"/>
          <w:bCs/>
          <w:kern w:val="24"/>
        </w:rPr>
        <w:t xml:space="preserve">Due to the larger number of individuals in the production operator </w:t>
      </w:r>
      <w:r w:rsidR="0040180D">
        <w:rPr>
          <w:rFonts w:ascii="Calibri" w:hAnsi="Calibri"/>
          <w:bCs/>
          <w:kern w:val="24"/>
        </w:rPr>
        <w:t>population at MLUK along with th</w:t>
      </w:r>
      <w:r w:rsidR="00E9157F">
        <w:rPr>
          <w:rFonts w:ascii="Calibri" w:hAnsi="Calibri"/>
          <w:bCs/>
          <w:kern w:val="24"/>
        </w:rPr>
        <w:t xml:space="preserve">e time available, </w:t>
      </w:r>
      <w:r>
        <w:rPr>
          <w:rFonts w:ascii="Calibri" w:hAnsi="Calibri"/>
          <w:bCs/>
          <w:kern w:val="24"/>
        </w:rPr>
        <w:t xml:space="preserve">focus group activities </w:t>
      </w:r>
      <w:r w:rsidR="00AA23AD" w:rsidRPr="00AC732E">
        <w:rPr>
          <w:rFonts w:ascii="Calibri" w:hAnsi="Calibri"/>
          <w:bCs/>
          <w:kern w:val="24"/>
        </w:rPr>
        <w:t>were undertaken</w:t>
      </w:r>
      <w:r>
        <w:rPr>
          <w:rFonts w:ascii="Calibri" w:hAnsi="Calibri"/>
          <w:bCs/>
          <w:kern w:val="24"/>
        </w:rPr>
        <w:t>. S</w:t>
      </w:r>
      <w:r w:rsidR="00AA23AD" w:rsidRPr="00AC732E">
        <w:rPr>
          <w:rFonts w:ascii="Calibri" w:hAnsi="Calibri"/>
          <w:bCs/>
          <w:kern w:val="24"/>
        </w:rPr>
        <w:t>hift base</w:t>
      </w:r>
      <w:r>
        <w:rPr>
          <w:rFonts w:ascii="Calibri" w:hAnsi="Calibri"/>
          <w:bCs/>
          <w:kern w:val="24"/>
        </w:rPr>
        <w:t xml:space="preserve">d production operator teams were </w:t>
      </w:r>
      <w:r w:rsidR="00AA23AD" w:rsidRPr="00AC732E">
        <w:rPr>
          <w:rFonts w:ascii="Calibri" w:hAnsi="Calibri"/>
          <w:bCs/>
          <w:kern w:val="24"/>
        </w:rPr>
        <w:t>taken away from the workplace and given the opportunity to feedback their thoughts regarding how problem solving and decision making approach could be improved at MLUK</w:t>
      </w:r>
      <w:r w:rsidR="005E16BD" w:rsidRPr="00AC732E">
        <w:rPr>
          <w:rFonts w:ascii="Calibri" w:hAnsi="Calibri"/>
          <w:bCs/>
          <w:kern w:val="24"/>
        </w:rPr>
        <w:t xml:space="preserve">. </w:t>
      </w:r>
    </w:p>
    <w:p w14:paraId="74C915BD" w14:textId="77777777" w:rsidR="0040180D" w:rsidRDefault="0040180D" w:rsidP="00DA6E50">
      <w:pPr>
        <w:spacing w:after="0" w:line="240" w:lineRule="auto"/>
        <w:textAlignment w:val="baseline"/>
        <w:rPr>
          <w:rFonts w:ascii="Calibri" w:hAnsi="Calibri"/>
          <w:bCs/>
          <w:kern w:val="24"/>
        </w:rPr>
      </w:pPr>
    </w:p>
    <w:p w14:paraId="7F82D86F" w14:textId="2B7989FC" w:rsidR="00AA23AD" w:rsidRDefault="005E16BD" w:rsidP="00DA6E50">
      <w:pPr>
        <w:spacing w:after="0" w:line="240" w:lineRule="auto"/>
        <w:textAlignment w:val="baseline"/>
        <w:rPr>
          <w:rFonts w:ascii="Calibri" w:hAnsi="Calibri"/>
          <w:bCs/>
          <w:kern w:val="24"/>
        </w:rPr>
      </w:pPr>
      <w:r w:rsidRPr="00AC732E">
        <w:rPr>
          <w:rFonts w:ascii="Calibri" w:hAnsi="Calibri"/>
          <w:bCs/>
          <w:kern w:val="24"/>
        </w:rPr>
        <w:t xml:space="preserve">The </w:t>
      </w:r>
      <w:r w:rsidR="0040180D">
        <w:rPr>
          <w:rFonts w:ascii="Calibri" w:hAnsi="Calibri"/>
          <w:bCs/>
          <w:kern w:val="24"/>
        </w:rPr>
        <w:t>focus group sessions encouraged</w:t>
      </w:r>
      <w:r w:rsidRPr="00AC732E">
        <w:rPr>
          <w:rFonts w:ascii="Calibri" w:hAnsi="Calibri"/>
          <w:bCs/>
          <w:kern w:val="24"/>
        </w:rPr>
        <w:t xml:space="preserve"> totally “open” </w:t>
      </w:r>
      <w:r w:rsidR="0040180D">
        <w:rPr>
          <w:rFonts w:ascii="Calibri" w:hAnsi="Calibri"/>
          <w:bCs/>
          <w:kern w:val="24"/>
        </w:rPr>
        <w:t xml:space="preserve">feedback </w:t>
      </w:r>
      <w:r w:rsidRPr="00AC732E">
        <w:rPr>
          <w:rFonts w:ascii="Calibri" w:hAnsi="Calibri"/>
          <w:bCs/>
          <w:kern w:val="24"/>
        </w:rPr>
        <w:t>with a request to discuss their thoughts reg</w:t>
      </w:r>
      <w:r w:rsidR="003B4B5F">
        <w:rPr>
          <w:rFonts w:ascii="Calibri" w:hAnsi="Calibri"/>
          <w:bCs/>
          <w:kern w:val="24"/>
        </w:rPr>
        <w:t>a</w:t>
      </w:r>
      <w:r w:rsidRPr="00AC732E">
        <w:rPr>
          <w:rFonts w:ascii="Calibri" w:hAnsi="Calibri"/>
          <w:bCs/>
          <w:kern w:val="24"/>
        </w:rPr>
        <w:t>rding how the organisation could improve the approach to problem solving and continual improvement.</w:t>
      </w:r>
    </w:p>
    <w:p w14:paraId="5E8811EF" w14:textId="14343176" w:rsidR="0036104B" w:rsidRDefault="0036104B" w:rsidP="00DA6E50">
      <w:pPr>
        <w:spacing w:after="0" w:line="240" w:lineRule="auto"/>
        <w:textAlignment w:val="baseline"/>
        <w:rPr>
          <w:rFonts w:ascii="Calibri" w:hAnsi="Calibri"/>
          <w:bCs/>
          <w:kern w:val="24"/>
        </w:rPr>
      </w:pPr>
    </w:p>
    <w:p w14:paraId="315A48AB" w14:textId="422E9AFD" w:rsidR="0036104B" w:rsidRPr="00AC732E" w:rsidRDefault="0036104B" w:rsidP="00DA6E50">
      <w:pPr>
        <w:spacing w:after="0" w:line="240" w:lineRule="auto"/>
        <w:textAlignment w:val="baseline"/>
        <w:rPr>
          <w:rFonts w:ascii="Calibri" w:hAnsi="Calibri"/>
          <w:bCs/>
          <w:kern w:val="24"/>
        </w:rPr>
      </w:pPr>
      <w:r>
        <w:rPr>
          <w:rFonts w:ascii="Calibri" w:hAnsi="Calibri"/>
          <w:bCs/>
          <w:kern w:val="24"/>
        </w:rPr>
        <w:t xml:space="preserve">This activity was facilitated by one of the “improvement champions” without any management interaction.  There is a good working relationship across all levels at MLUK with open dialogue being encouraged, but this activity was undertaken away from management interaction to </w:t>
      </w:r>
      <w:r w:rsidR="0040180D">
        <w:rPr>
          <w:rFonts w:ascii="Calibri" w:hAnsi="Calibri"/>
          <w:bCs/>
          <w:kern w:val="24"/>
        </w:rPr>
        <w:t>facilitate</w:t>
      </w:r>
      <w:r>
        <w:rPr>
          <w:rFonts w:ascii="Calibri" w:hAnsi="Calibri"/>
          <w:bCs/>
          <w:kern w:val="24"/>
        </w:rPr>
        <w:t xml:space="preserve"> a true reflection of </w:t>
      </w:r>
      <w:r w:rsidR="00DC1F9B">
        <w:rPr>
          <w:rFonts w:ascii="Calibri" w:hAnsi="Calibri"/>
          <w:bCs/>
          <w:kern w:val="24"/>
        </w:rPr>
        <w:t>employee’s</w:t>
      </w:r>
      <w:r>
        <w:rPr>
          <w:rFonts w:ascii="Calibri" w:hAnsi="Calibri"/>
          <w:bCs/>
          <w:kern w:val="24"/>
        </w:rPr>
        <w:t xml:space="preserve"> thoughts and ideas for improvement.</w:t>
      </w:r>
    </w:p>
    <w:p w14:paraId="6397BD74" w14:textId="4B44D34D" w:rsidR="00AA23AD" w:rsidRPr="00AC732E" w:rsidRDefault="00AA23AD" w:rsidP="00DA6E50">
      <w:pPr>
        <w:spacing w:after="0" w:line="240" w:lineRule="auto"/>
        <w:textAlignment w:val="baseline"/>
        <w:rPr>
          <w:rFonts w:ascii="Calibri" w:hAnsi="Calibri"/>
          <w:bCs/>
          <w:kern w:val="24"/>
        </w:rPr>
      </w:pPr>
    </w:p>
    <w:p w14:paraId="69D7999C" w14:textId="697CA0E2" w:rsidR="00AA23AD" w:rsidRDefault="00AA23AD" w:rsidP="00DA6E50">
      <w:pPr>
        <w:spacing w:after="0" w:line="240" w:lineRule="auto"/>
        <w:textAlignment w:val="baseline"/>
        <w:rPr>
          <w:rFonts w:ascii="Calibri" w:hAnsi="Calibri"/>
          <w:bCs/>
          <w:color w:val="002060"/>
          <w:kern w:val="24"/>
        </w:rPr>
      </w:pPr>
    </w:p>
    <w:p w14:paraId="181B5329" w14:textId="54866239" w:rsidR="00AA23AD" w:rsidRPr="007D6F67" w:rsidRDefault="007C693A" w:rsidP="00AA23AD">
      <w:pPr>
        <w:spacing w:after="0" w:line="240" w:lineRule="auto"/>
        <w:textAlignment w:val="baseline"/>
        <w:rPr>
          <w:rFonts w:ascii="Calibri" w:hAnsi="Calibri"/>
          <w:bCs/>
          <w:kern w:val="24"/>
        </w:rPr>
      </w:pPr>
      <w:r w:rsidRPr="000254D8">
        <w:rPr>
          <w:rFonts w:ascii="Calibri" w:hAnsi="Calibri"/>
          <w:b/>
          <w:bCs/>
          <w:kern w:val="24"/>
        </w:rPr>
        <w:t>Fig. 29</w:t>
      </w:r>
      <w:r w:rsidR="00AA23AD" w:rsidRPr="007D6F67">
        <w:rPr>
          <w:rFonts w:ascii="Calibri" w:hAnsi="Calibri"/>
          <w:bCs/>
          <w:kern w:val="24"/>
        </w:rPr>
        <w:t xml:space="preserve"> summarises the </w:t>
      </w:r>
      <w:r w:rsidR="00101079">
        <w:rPr>
          <w:rFonts w:ascii="Calibri" w:hAnsi="Calibri"/>
          <w:bCs/>
          <w:kern w:val="24"/>
        </w:rPr>
        <w:t>feedback received during the</w:t>
      </w:r>
      <w:r w:rsidR="00AA23AD" w:rsidRPr="007D6F67">
        <w:rPr>
          <w:rFonts w:ascii="Calibri" w:hAnsi="Calibri"/>
          <w:bCs/>
          <w:kern w:val="24"/>
        </w:rPr>
        <w:t xml:space="preserve"> focus group review</w:t>
      </w:r>
      <w:r w:rsidR="00536AD9">
        <w:rPr>
          <w:rFonts w:ascii="Calibri" w:hAnsi="Calibri"/>
          <w:bCs/>
          <w:kern w:val="24"/>
        </w:rPr>
        <w:t>.</w:t>
      </w:r>
    </w:p>
    <w:p w14:paraId="720B08B9" w14:textId="09A4AA3E" w:rsidR="00AA23AD" w:rsidRDefault="00AA23AD" w:rsidP="00DA6E50">
      <w:pPr>
        <w:spacing w:after="0" w:line="240" w:lineRule="auto"/>
        <w:textAlignment w:val="baseline"/>
        <w:rPr>
          <w:rFonts w:ascii="Calibri" w:hAnsi="Calibri"/>
          <w:bCs/>
          <w:color w:val="002060"/>
          <w:kern w:val="24"/>
        </w:rPr>
      </w:pPr>
    </w:p>
    <w:tbl>
      <w:tblPr>
        <w:tblStyle w:val="TableGrid23"/>
        <w:tblW w:w="9067" w:type="dxa"/>
        <w:tblLook w:val="04A0" w:firstRow="1" w:lastRow="0" w:firstColumn="1" w:lastColumn="0" w:noHBand="0" w:noVBand="1"/>
      </w:tblPr>
      <w:tblGrid>
        <w:gridCol w:w="9067"/>
      </w:tblGrid>
      <w:tr w:rsidR="004D2C12" w:rsidRPr="004D2C12" w14:paraId="0E3811DA" w14:textId="77777777" w:rsidTr="004D2C12">
        <w:tc>
          <w:tcPr>
            <w:tcW w:w="9067" w:type="dxa"/>
            <w:shd w:val="clear" w:color="auto" w:fill="DEEAF6" w:themeFill="accent1" w:themeFillTint="33"/>
          </w:tcPr>
          <w:p w14:paraId="444E62FB" w14:textId="77777777" w:rsidR="004D2C12" w:rsidRPr="004D2C12" w:rsidRDefault="004D2C12" w:rsidP="004D2C12">
            <w:pPr>
              <w:jc w:val="center"/>
              <w:textAlignment w:val="baseline"/>
              <w:rPr>
                <w:rFonts w:ascii="Calibri" w:hAnsi="Calibri"/>
                <w:bCs/>
                <w:kern w:val="24"/>
                <w:lang w:val="fr-FR"/>
              </w:rPr>
            </w:pPr>
            <w:r w:rsidRPr="004D2C12">
              <w:rPr>
                <w:rFonts w:ascii="Calibri" w:hAnsi="Calibri"/>
                <w:b/>
                <w:bCs/>
                <w:color w:val="002060"/>
                <w:kern w:val="24"/>
              </w:rPr>
              <w:t>Focus Group  - Feedback</w:t>
            </w:r>
          </w:p>
        </w:tc>
      </w:tr>
      <w:tr w:rsidR="004D2C12" w:rsidRPr="004D2C12" w14:paraId="6E110E0B" w14:textId="77777777" w:rsidTr="004D2C12">
        <w:tc>
          <w:tcPr>
            <w:tcW w:w="9067" w:type="dxa"/>
          </w:tcPr>
          <w:p w14:paraId="1811836F" w14:textId="77777777"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The organisation has a prestigious customer base and there is a sense of pride when considering the cars that are produced with Marelli parts</w:t>
            </w:r>
          </w:p>
          <w:p w14:paraId="72EBE561" w14:textId="77777777"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 xml:space="preserve">It is good to see new work coming in, especially in line with new vehicle technology </w:t>
            </w:r>
          </w:p>
          <w:p w14:paraId="5ECBB2F2" w14:textId="77777777"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The success of the organisation is vitally important as it is such a critical local employer</w:t>
            </w:r>
          </w:p>
          <w:p w14:paraId="479CDFBB" w14:textId="77777777"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 xml:space="preserve">Production operators have a sense of involvement when being included in improvement activities. </w:t>
            </w:r>
          </w:p>
          <w:p w14:paraId="683FDF66" w14:textId="77777777" w:rsidR="004D2C12" w:rsidRPr="004D2C12" w:rsidRDefault="004D2C12" w:rsidP="004D2C12">
            <w:pPr>
              <w:ind w:left="720"/>
              <w:contextualSpacing/>
              <w:textAlignment w:val="baseline"/>
              <w:rPr>
                <w:rFonts w:ascii="Calibri" w:hAnsi="Calibri"/>
                <w:bCs/>
                <w:kern w:val="24"/>
              </w:rPr>
            </w:pPr>
          </w:p>
          <w:p w14:paraId="756A3D6B" w14:textId="5C055CAC"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There is a feeling that production operators could and should be involved a great deal more in improvement activities</w:t>
            </w:r>
            <w:r w:rsidR="00E53515">
              <w:rPr>
                <w:rFonts w:ascii="Calibri" w:hAnsi="Calibri"/>
                <w:bCs/>
                <w:kern w:val="24"/>
              </w:rPr>
              <w:t>.</w:t>
            </w:r>
          </w:p>
          <w:p w14:paraId="07C32B42" w14:textId="7EEA5755"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There is a great deal to be contributed to improvement activities as production operators face many different issues, even during night shift when there is limited staff on site but the line must keep running</w:t>
            </w:r>
            <w:r w:rsidR="00E53515">
              <w:rPr>
                <w:rFonts w:ascii="Calibri" w:hAnsi="Calibri"/>
                <w:bCs/>
                <w:kern w:val="24"/>
              </w:rPr>
              <w:t>.</w:t>
            </w:r>
          </w:p>
          <w:p w14:paraId="655F4057" w14:textId="630F0A63"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As production operators rotate across different jobs, they see what “works well” and “not so well”</w:t>
            </w:r>
            <w:r w:rsidR="00E53515">
              <w:rPr>
                <w:rFonts w:ascii="Calibri" w:hAnsi="Calibri"/>
                <w:bCs/>
                <w:kern w:val="24"/>
              </w:rPr>
              <w:t>.</w:t>
            </w:r>
          </w:p>
          <w:p w14:paraId="123440BF" w14:textId="00154136"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Many production operators have been with the organisation for decades and have seen most operational issues</w:t>
            </w:r>
            <w:r w:rsidR="00E53515">
              <w:rPr>
                <w:rFonts w:ascii="Calibri" w:hAnsi="Calibri"/>
                <w:bCs/>
                <w:kern w:val="24"/>
              </w:rPr>
              <w:t>.</w:t>
            </w:r>
          </w:p>
          <w:p w14:paraId="79A48B84" w14:textId="3360AFCE"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Training and development could be improved</w:t>
            </w:r>
            <w:r w:rsidR="00E53515">
              <w:rPr>
                <w:rFonts w:ascii="Calibri" w:hAnsi="Calibri"/>
                <w:bCs/>
                <w:kern w:val="24"/>
              </w:rPr>
              <w:t>.</w:t>
            </w:r>
          </w:p>
          <w:p w14:paraId="388946A2" w14:textId="6CA25379"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The people “at the coal face” can make a difference</w:t>
            </w:r>
            <w:r w:rsidR="00E53515">
              <w:rPr>
                <w:rFonts w:ascii="Calibri" w:hAnsi="Calibri"/>
                <w:bCs/>
                <w:kern w:val="24"/>
              </w:rPr>
              <w:t>.</w:t>
            </w:r>
          </w:p>
          <w:p w14:paraId="05677C1D" w14:textId="31DF7CF9" w:rsidR="004D2C12" w:rsidRPr="004D2C12" w:rsidRDefault="004D2C12" w:rsidP="004D2C12">
            <w:pPr>
              <w:numPr>
                <w:ilvl w:val="0"/>
                <w:numId w:val="31"/>
              </w:numPr>
              <w:contextualSpacing/>
              <w:textAlignment w:val="baseline"/>
              <w:rPr>
                <w:rFonts w:ascii="Calibri" w:hAnsi="Calibri"/>
                <w:bCs/>
                <w:kern w:val="24"/>
              </w:rPr>
            </w:pPr>
            <w:r w:rsidRPr="004D2C12">
              <w:rPr>
                <w:rFonts w:ascii="Calibri" w:hAnsi="Calibri"/>
                <w:bCs/>
                <w:kern w:val="24"/>
              </w:rPr>
              <w:t>Improvement documentation could be less complicated to allow people with less training to work on issues e.g. more straight forward internal issues.</w:t>
            </w:r>
          </w:p>
        </w:tc>
      </w:tr>
    </w:tbl>
    <w:p w14:paraId="0D23D283" w14:textId="25656E50" w:rsidR="00494AE6" w:rsidRDefault="00494AE6" w:rsidP="00DA6E50">
      <w:pPr>
        <w:spacing w:after="0" w:line="240" w:lineRule="auto"/>
        <w:textAlignment w:val="baseline"/>
        <w:rPr>
          <w:rFonts w:ascii="Calibri" w:hAnsi="Calibri"/>
          <w:bCs/>
          <w:color w:val="002060"/>
          <w:kern w:val="24"/>
        </w:rPr>
      </w:pPr>
    </w:p>
    <w:p w14:paraId="763B70C2" w14:textId="5A9984F8" w:rsidR="005E16BD" w:rsidRPr="007C693A" w:rsidRDefault="000254D8" w:rsidP="00DA6E50">
      <w:pPr>
        <w:spacing w:after="0" w:line="240" w:lineRule="auto"/>
        <w:textAlignment w:val="baseline"/>
        <w:rPr>
          <w:rFonts w:ascii="Calibri" w:hAnsi="Calibri"/>
          <w:bCs/>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sidR="007C693A" w:rsidRPr="000254D8">
        <w:rPr>
          <w:rFonts w:ascii="Calibri" w:hAnsi="Calibri"/>
          <w:b/>
          <w:bCs/>
          <w:kern w:val="24"/>
        </w:rPr>
        <w:t>Fig. 29</w:t>
      </w:r>
      <w:r>
        <w:rPr>
          <w:rFonts w:ascii="Calibri" w:hAnsi="Calibri"/>
          <w:bCs/>
          <w:kern w:val="24"/>
        </w:rPr>
        <w:t xml:space="preserve"> Focus Group Feedback</w:t>
      </w:r>
    </w:p>
    <w:p w14:paraId="35B73F3D" w14:textId="77777777" w:rsidR="004A2156" w:rsidRDefault="004A2156" w:rsidP="004A2156">
      <w:pPr>
        <w:spacing w:after="0" w:line="240" w:lineRule="auto"/>
        <w:textAlignment w:val="baseline"/>
        <w:rPr>
          <w:rFonts w:ascii="Calibri" w:hAnsi="Calibri"/>
          <w:b/>
          <w:bCs/>
          <w:color w:val="002060"/>
          <w:kern w:val="24"/>
        </w:rPr>
      </w:pPr>
    </w:p>
    <w:p w14:paraId="5B1CEC02" w14:textId="1078BBFE" w:rsidR="00AA23AD" w:rsidRDefault="00AA23AD" w:rsidP="00DA6E50">
      <w:pPr>
        <w:spacing w:after="0" w:line="240" w:lineRule="auto"/>
        <w:textAlignment w:val="baseline"/>
        <w:rPr>
          <w:rFonts w:ascii="Calibri" w:hAnsi="Calibri"/>
          <w:bCs/>
          <w:color w:val="002060"/>
          <w:kern w:val="24"/>
        </w:rPr>
      </w:pPr>
    </w:p>
    <w:p w14:paraId="02D0A7E3" w14:textId="40CB3AE9" w:rsidR="007D6F67" w:rsidRDefault="007D6F67" w:rsidP="00DA6E50">
      <w:pPr>
        <w:spacing w:after="0" w:line="240" w:lineRule="auto"/>
        <w:textAlignment w:val="baseline"/>
        <w:rPr>
          <w:rFonts w:ascii="Calibri" w:hAnsi="Calibri"/>
          <w:bCs/>
          <w:color w:val="002060"/>
          <w:kern w:val="24"/>
        </w:rPr>
      </w:pPr>
    </w:p>
    <w:p w14:paraId="4F9FD117" w14:textId="17A9E43C" w:rsidR="007D6F67" w:rsidRDefault="007D6F67" w:rsidP="00DA6E50">
      <w:pPr>
        <w:spacing w:after="0" w:line="240" w:lineRule="auto"/>
        <w:textAlignment w:val="baseline"/>
        <w:rPr>
          <w:rFonts w:ascii="Calibri" w:hAnsi="Calibri"/>
          <w:bCs/>
          <w:color w:val="002060"/>
          <w:kern w:val="24"/>
        </w:rPr>
      </w:pPr>
    </w:p>
    <w:p w14:paraId="6BA59C0C" w14:textId="62FC8C1E" w:rsidR="007D6F67" w:rsidRDefault="007D6F67" w:rsidP="00DA6E50">
      <w:pPr>
        <w:spacing w:after="0" w:line="240" w:lineRule="auto"/>
        <w:textAlignment w:val="baseline"/>
        <w:rPr>
          <w:rFonts w:ascii="Calibri" w:hAnsi="Calibri"/>
          <w:bCs/>
          <w:color w:val="002060"/>
          <w:kern w:val="24"/>
        </w:rPr>
      </w:pPr>
    </w:p>
    <w:p w14:paraId="0D98344B" w14:textId="4078821C" w:rsidR="007D6F67" w:rsidRDefault="007D6F67" w:rsidP="00DA6E50">
      <w:pPr>
        <w:spacing w:after="0" w:line="240" w:lineRule="auto"/>
        <w:textAlignment w:val="baseline"/>
        <w:rPr>
          <w:rFonts w:ascii="Calibri" w:hAnsi="Calibri"/>
          <w:bCs/>
          <w:color w:val="002060"/>
          <w:kern w:val="24"/>
        </w:rPr>
      </w:pPr>
    </w:p>
    <w:p w14:paraId="6A243D51" w14:textId="5270F76B" w:rsidR="007D6F67" w:rsidRDefault="007D6F67" w:rsidP="00DA6E50">
      <w:pPr>
        <w:spacing w:after="0" w:line="240" w:lineRule="auto"/>
        <w:textAlignment w:val="baseline"/>
        <w:rPr>
          <w:rFonts w:ascii="Calibri" w:hAnsi="Calibri"/>
          <w:bCs/>
          <w:color w:val="002060"/>
          <w:kern w:val="24"/>
        </w:rPr>
      </w:pPr>
    </w:p>
    <w:p w14:paraId="52D0AF51" w14:textId="77777777" w:rsidR="00801661" w:rsidRDefault="00801661" w:rsidP="00DA6E50">
      <w:pPr>
        <w:spacing w:after="0" w:line="240" w:lineRule="auto"/>
        <w:textAlignment w:val="baseline"/>
        <w:rPr>
          <w:rFonts w:ascii="Calibri" w:hAnsi="Calibri"/>
          <w:bCs/>
          <w:color w:val="002060"/>
          <w:kern w:val="24"/>
        </w:rPr>
      </w:pPr>
    </w:p>
    <w:p w14:paraId="00683CA0" w14:textId="0FDE3C67" w:rsidR="007D6F67" w:rsidRDefault="007D6F67" w:rsidP="00DA6E50">
      <w:pPr>
        <w:spacing w:after="0" w:line="240" w:lineRule="auto"/>
        <w:textAlignment w:val="baseline"/>
        <w:rPr>
          <w:rFonts w:ascii="Calibri" w:hAnsi="Calibri"/>
          <w:bCs/>
          <w:color w:val="002060"/>
          <w:kern w:val="24"/>
        </w:rPr>
      </w:pPr>
    </w:p>
    <w:p w14:paraId="0F29969E" w14:textId="19404A23" w:rsidR="00273901" w:rsidRPr="00101079" w:rsidRDefault="00101079" w:rsidP="00273901">
      <w:pPr>
        <w:spacing w:after="0" w:line="240" w:lineRule="auto"/>
        <w:textAlignment w:val="baseline"/>
        <w:rPr>
          <w:rFonts w:ascii="Calibri" w:hAnsi="Calibri"/>
          <w:b/>
          <w:bCs/>
          <w:color w:val="002060"/>
          <w:kern w:val="24"/>
          <w:sz w:val="24"/>
        </w:rPr>
      </w:pPr>
      <w:r w:rsidRPr="00101079">
        <w:rPr>
          <w:rFonts w:ascii="Calibri" w:hAnsi="Calibri"/>
          <w:b/>
          <w:bCs/>
          <w:color w:val="002060"/>
          <w:kern w:val="24"/>
          <w:sz w:val="24"/>
        </w:rPr>
        <w:t xml:space="preserve">Chapter </w:t>
      </w:r>
      <w:r w:rsidR="00273901" w:rsidRPr="00101079">
        <w:rPr>
          <w:rFonts w:ascii="Calibri" w:hAnsi="Calibri"/>
          <w:b/>
          <w:bCs/>
          <w:color w:val="002060"/>
          <w:kern w:val="24"/>
          <w:sz w:val="24"/>
        </w:rPr>
        <w:t>7.0</w:t>
      </w:r>
      <w:r w:rsidRPr="00101079">
        <w:rPr>
          <w:rFonts w:ascii="Calibri" w:hAnsi="Calibri"/>
          <w:b/>
          <w:bCs/>
          <w:color w:val="002060"/>
          <w:kern w:val="24"/>
          <w:sz w:val="24"/>
        </w:rPr>
        <w:t>:</w:t>
      </w:r>
      <w:r w:rsidR="00273901" w:rsidRPr="00101079">
        <w:rPr>
          <w:rFonts w:ascii="Calibri" w:hAnsi="Calibri"/>
          <w:b/>
          <w:bCs/>
          <w:color w:val="002060"/>
          <w:kern w:val="24"/>
          <w:sz w:val="24"/>
        </w:rPr>
        <w:t xml:space="preserve"> Hypothesis, </w:t>
      </w:r>
      <w:r w:rsidR="001D471F">
        <w:rPr>
          <w:rFonts w:ascii="Calibri" w:hAnsi="Calibri"/>
          <w:b/>
          <w:bCs/>
          <w:color w:val="002060"/>
          <w:kern w:val="24"/>
          <w:sz w:val="24"/>
        </w:rPr>
        <w:t>Initial S</w:t>
      </w:r>
      <w:r w:rsidR="00CA49A0" w:rsidRPr="00101079">
        <w:rPr>
          <w:rFonts w:ascii="Calibri" w:hAnsi="Calibri"/>
          <w:b/>
          <w:bCs/>
          <w:color w:val="002060"/>
          <w:kern w:val="24"/>
          <w:sz w:val="24"/>
        </w:rPr>
        <w:t>tatus</w:t>
      </w:r>
      <w:r w:rsidR="005912B5" w:rsidRPr="00101079">
        <w:rPr>
          <w:rFonts w:ascii="Calibri" w:hAnsi="Calibri"/>
          <w:b/>
          <w:bCs/>
          <w:color w:val="002060"/>
          <w:kern w:val="24"/>
          <w:sz w:val="24"/>
        </w:rPr>
        <w:t xml:space="preserve"> and </w:t>
      </w:r>
      <w:r w:rsidR="001D471F">
        <w:rPr>
          <w:rFonts w:ascii="Calibri" w:hAnsi="Calibri"/>
          <w:b/>
          <w:bCs/>
          <w:color w:val="002060"/>
          <w:kern w:val="24"/>
          <w:sz w:val="24"/>
        </w:rPr>
        <w:t>Improvements M</w:t>
      </w:r>
      <w:r w:rsidR="00CA49A0" w:rsidRPr="00101079">
        <w:rPr>
          <w:rFonts w:ascii="Calibri" w:hAnsi="Calibri"/>
          <w:b/>
          <w:bCs/>
          <w:color w:val="002060"/>
          <w:kern w:val="24"/>
          <w:sz w:val="24"/>
        </w:rPr>
        <w:t>ade</w:t>
      </w:r>
      <w:r w:rsidR="00273901" w:rsidRPr="00101079">
        <w:rPr>
          <w:rFonts w:ascii="Calibri" w:hAnsi="Calibri"/>
          <w:b/>
          <w:bCs/>
          <w:color w:val="002060"/>
          <w:kern w:val="24"/>
          <w:sz w:val="24"/>
        </w:rPr>
        <w:t xml:space="preserve"> </w:t>
      </w:r>
    </w:p>
    <w:p w14:paraId="508AF35D" w14:textId="77777777" w:rsidR="005912B5" w:rsidRDefault="005912B5" w:rsidP="00273901">
      <w:pPr>
        <w:spacing w:after="0" w:line="240" w:lineRule="auto"/>
        <w:textAlignment w:val="baseline"/>
        <w:rPr>
          <w:rFonts w:ascii="Calibri" w:hAnsi="Calibri"/>
          <w:b/>
          <w:bCs/>
          <w:color w:val="002060"/>
          <w:kern w:val="24"/>
        </w:rPr>
      </w:pPr>
    </w:p>
    <w:p w14:paraId="1DEFF3F0" w14:textId="22A19EF6" w:rsidR="0040369E" w:rsidRDefault="006E46F3" w:rsidP="00273901">
      <w:pPr>
        <w:spacing w:after="0" w:line="240" w:lineRule="auto"/>
        <w:textAlignment w:val="baseline"/>
        <w:rPr>
          <w:rFonts w:ascii="Calibri" w:hAnsi="Calibri"/>
          <w:bCs/>
          <w:kern w:val="24"/>
        </w:rPr>
      </w:pPr>
      <w:r>
        <w:rPr>
          <w:rFonts w:ascii="Calibri" w:hAnsi="Calibri"/>
          <w:bCs/>
          <w:kern w:val="24"/>
        </w:rPr>
        <w:t xml:space="preserve">The information gleaned from the literature review along with </w:t>
      </w:r>
      <w:r w:rsidR="00605392">
        <w:rPr>
          <w:rFonts w:ascii="Calibri" w:hAnsi="Calibri"/>
          <w:bCs/>
          <w:kern w:val="24"/>
        </w:rPr>
        <w:t xml:space="preserve">the </w:t>
      </w:r>
      <w:r>
        <w:rPr>
          <w:rFonts w:ascii="Calibri" w:hAnsi="Calibri"/>
          <w:bCs/>
          <w:kern w:val="24"/>
        </w:rPr>
        <w:t xml:space="preserve">feedback </w:t>
      </w:r>
      <w:r w:rsidR="00C9722D" w:rsidRPr="00AC732E">
        <w:rPr>
          <w:rFonts w:ascii="Calibri" w:hAnsi="Calibri"/>
          <w:bCs/>
          <w:kern w:val="24"/>
        </w:rPr>
        <w:t xml:space="preserve">from </w:t>
      </w:r>
      <w:r>
        <w:rPr>
          <w:rFonts w:ascii="Calibri" w:hAnsi="Calibri"/>
          <w:bCs/>
          <w:kern w:val="24"/>
        </w:rPr>
        <w:t xml:space="preserve">the </w:t>
      </w:r>
      <w:r w:rsidR="00605392">
        <w:rPr>
          <w:rFonts w:ascii="Calibri" w:hAnsi="Calibri"/>
          <w:bCs/>
          <w:kern w:val="24"/>
        </w:rPr>
        <w:t>interviews, questio</w:t>
      </w:r>
      <w:r w:rsidR="00C12E58">
        <w:rPr>
          <w:rFonts w:ascii="Calibri" w:hAnsi="Calibri"/>
          <w:bCs/>
          <w:kern w:val="24"/>
        </w:rPr>
        <w:t>nnaires and focus groups</w:t>
      </w:r>
      <w:r>
        <w:rPr>
          <w:rFonts w:ascii="Calibri" w:hAnsi="Calibri"/>
          <w:bCs/>
          <w:kern w:val="24"/>
        </w:rPr>
        <w:t xml:space="preserve"> has</w:t>
      </w:r>
      <w:r w:rsidR="00605392">
        <w:rPr>
          <w:rFonts w:ascii="Calibri" w:hAnsi="Calibri"/>
          <w:bCs/>
          <w:kern w:val="24"/>
        </w:rPr>
        <w:t xml:space="preserve"> been </w:t>
      </w:r>
      <w:r>
        <w:rPr>
          <w:rFonts w:ascii="Calibri" w:hAnsi="Calibri"/>
          <w:bCs/>
          <w:kern w:val="24"/>
        </w:rPr>
        <w:t>cross referenced with</w:t>
      </w:r>
      <w:r w:rsidR="00273901" w:rsidRPr="00AC732E">
        <w:rPr>
          <w:rFonts w:ascii="Calibri" w:hAnsi="Calibri"/>
          <w:bCs/>
          <w:kern w:val="24"/>
        </w:rPr>
        <w:t xml:space="preserve"> the</w:t>
      </w:r>
      <w:r w:rsidR="0040369E">
        <w:rPr>
          <w:rFonts w:ascii="Calibri" w:hAnsi="Calibri"/>
          <w:bCs/>
          <w:kern w:val="24"/>
        </w:rPr>
        <w:t xml:space="preserve"> hypothesis </w:t>
      </w:r>
      <w:r w:rsidR="00E7142A">
        <w:rPr>
          <w:rFonts w:ascii="Calibri" w:hAnsi="Calibri"/>
          <w:bCs/>
          <w:kern w:val="24"/>
        </w:rPr>
        <w:t xml:space="preserve">previously </w:t>
      </w:r>
      <w:r w:rsidR="0040369E">
        <w:rPr>
          <w:rFonts w:ascii="Calibri" w:hAnsi="Calibri"/>
          <w:bCs/>
          <w:kern w:val="24"/>
        </w:rPr>
        <w:t>defined</w:t>
      </w:r>
      <w:r>
        <w:rPr>
          <w:rFonts w:ascii="Calibri" w:hAnsi="Calibri"/>
          <w:bCs/>
          <w:kern w:val="24"/>
        </w:rPr>
        <w:t xml:space="preserve"> in Chapter 5. </w:t>
      </w:r>
      <w:r w:rsidR="0040369E">
        <w:rPr>
          <w:rFonts w:ascii="Calibri" w:hAnsi="Calibri"/>
          <w:bCs/>
          <w:kern w:val="24"/>
        </w:rPr>
        <w:t xml:space="preserve"> </w:t>
      </w:r>
      <w:r w:rsidR="007C693A">
        <w:rPr>
          <w:rFonts w:ascii="Calibri" w:hAnsi="Calibri"/>
          <w:bCs/>
          <w:kern w:val="24"/>
        </w:rPr>
        <w:t xml:space="preserve">This is shown in </w:t>
      </w:r>
      <w:r w:rsidR="007C693A" w:rsidRPr="005C4A9C">
        <w:rPr>
          <w:rFonts w:ascii="Calibri" w:hAnsi="Calibri"/>
          <w:b/>
          <w:bCs/>
          <w:kern w:val="24"/>
        </w:rPr>
        <w:t>Fig. 30</w:t>
      </w:r>
      <w:r w:rsidR="00EE7708" w:rsidRPr="005C4A9C">
        <w:rPr>
          <w:rFonts w:ascii="Calibri" w:hAnsi="Calibri"/>
          <w:b/>
          <w:bCs/>
          <w:kern w:val="24"/>
        </w:rPr>
        <w:t xml:space="preserve"> (a), (b), (c), (d)</w:t>
      </w:r>
      <w:r w:rsidR="00EE7708">
        <w:rPr>
          <w:rFonts w:ascii="Calibri" w:hAnsi="Calibri"/>
          <w:bCs/>
          <w:kern w:val="24"/>
        </w:rPr>
        <w:t xml:space="preserve"> </w:t>
      </w:r>
      <w:r w:rsidR="00605392">
        <w:rPr>
          <w:rFonts w:ascii="Calibri" w:hAnsi="Calibri"/>
          <w:bCs/>
          <w:kern w:val="24"/>
        </w:rPr>
        <w:t xml:space="preserve"> and is structured as follows:-</w:t>
      </w:r>
    </w:p>
    <w:p w14:paraId="0EC981B2" w14:textId="77777777" w:rsidR="0040369E" w:rsidRDefault="0040369E" w:rsidP="00273901">
      <w:pPr>
        <w:spacing w:after="0" w:line="240" w:lineRule="auto"/>
        <w:textAlignment w:val="baseline"/>
        <w:rPr>
          <w:rFonts w:ascii="Calibri" w:hAnsi="Calibri"/>
          <w:bCs/>
          <w:kern w:val="24"/>
        </w:rPr>
      </w:pPr>
    </w:p>
    <w:p w14:paraId="209B08A2" w14:textId="281B4ECC" w:rsidR="00605392" w:rsidRDefault="00605392" w:rsidP="002C3B59">
      <w:pPr>
        <w:pStyle w:val="ListParagraph"/>
        <w:numPr>
          <w:ilvl w:val="0"/>
          <w:numId w:val="24"/>
        </w:numPr>
        <w:spacing w:after="0" w:line="240" w:lineRule="auto"/>
        <w:textAlignment w:val="baseline"/>
        <w:rPr>
          <w:rFonts w:ascii="Calibri" w:hAnsi="Calibri"/>
          <w:bCs/>
          <w:kern w:val="24"/>
        </w:rPr>
      </w:pPr>
      <w:r w:rsidRPr="00605392">
        <w:rPr>
          <w:rFonts w:ascii="Calibri" w:hAnsi="Calibri"/>
          <w:bCs/>
          <w:kern w:val="24"/>
        </w:rPr>
        <w:t>E</w:t>
      </w:r>
      <w:r w:rsidR="0040369E" w:rsidRPr="00605392">
        <w:rPr>
          <w:rFonts w:ascii="Calibri" w:hAnsi="Calibri"/>
          <w:bCs/>
          <w:kern w:val="24"/>
        </w:rPr>
        <w:t xml:space="preserve">ach hypothesis </w:t>
      </w:r>
      <w:r w:rsidR="006E46F3">
        <w:rPr>
          <w:rFonts w:ascii="Calibri" w:hAnsi="Calibri"/>
          <w:bCs/>
          <w:kern w:val="24"/>
        </w:rPr>
        <w:t>identifi</w:t>
      </w:r>
      <w:r w:rsidR="001D471F">
        <w:rPr>
          <w:rFonts w:ascii="Calibri" w:hAnsi="Calibri"/>
          <w:bCs/>
          <w:kern w:val="24"/>
        </w:rPr>
        <w:t xml:space="preserve">ed in Chapter 5 </w:t>
      </w:r>
      <w:r w:rsidR="006E46F3">
        <w:rPr>
          <w:rFonts w:ascii="Calibri" w:hAnsi="Calibri"/>
          <w:bCs/>
          <w:kern w:val="24"/>
        </w:rPr>
        <w:t xml:space="preserve">is detailed, </w:t>
      </w:r>
      <w:r w:rsidR="0040369E" w:rsidRPr="00605392">
        <w:rPr>
          <w:rFonts w:ascii="Calibri" w:hAnsi="Calibri"/>
          <w:bCs/>
          <w:kern w:val="24"/>
        </w:rPr>
        <w:t xml:space="preserve">along with the </w:t>
      </w:r>
      <w:r w:rsidR="006E46F3">
        <w:rPr>
          <w:rFonts w:ascii="Calibri" w:hAnsi="Calibri"/>
          <w:bCs/>
          <w:kern w:val="24"/>
        </w:rPr>
        <w:t xml:space="preserve">key </w:t>
      </w:r>
      <w:r w:rsidR="0040369E" w:rsidRPr="00605392">
        <w:rPr>
          <w:rFonts w:ascii="Calibri" w:hAnsi="Calibri"/>
          <w:bCs/>
          <w:kern w:val="24"/>
        </w:rPr>
        <w:t xml:space="preserve">considerations for MLUK that have been identified from the literature review completed.  </w:t>
      </w:r>
    </w:p>
    <w:p w14:paraId="186DB325" w14:textId="6A5DEA96" w:rsidR="00605392" w:rsidRDefault="00605392" w:rsidP="002C3B59">
      <w:pPr>
        <w:pStyle w:val="ListParagraph"/>
        <w:numPr>
          <w:ilvl w:val="0"/>
          <w:numId w:val="24"/>
        </w:numPr>
        <w:spacing w:after="0" w:line="240" w:lineRule="auto"/>
        <w:textAlignment w:val="baseline"/>
        <w:rPr>
          <w:rFonts w:ascii="Calibri" w:hAnsi="Calibri"/>
          <w:bCs/>
          <w:kern w:val="24"/>
        </w:rPr>
      </w:pPr>
      <w:r w:rsidRPr="00605392">
        <w:rPr>
          <w:rFonts w:ascii="Calibri" w:hAnsi="Calibri"/>
          <w:bCs/>
          <w:kern w:val="24"/>
        </w:rPr>
        <w:t xml:space="preserve">The feedback received from interviews, questionnaires and focus group activities have been considered </w:t>
      </w:r>
      <w:r w:rsidR="00E7142A">
        <w:rPr>
          <w:rFonts w:ascii="Calibri" w:hAnsi="Calibri"/>
          <w:bCs/>
          <w:kern w:val="24"/>
        </w:rPr>
        <w:t xml:space="preserve">against each of these hypothesis </w:t>
      </w:r>
      <w:r w:rsidRPr="00605392">
        <w:rPr>
          <w:rFonts w:ascii="Calibri" w:hAnsi="Calibri"/>
          <w:bCs/>
          <w:kern w:val="24"/>
        </w:rPr>
        <w:t>to give a representation of the “</w:t>
      </w:r>
      <w:r w:rsidR="00CA49A0">
        <w:rPr>
          <w:rFonts w:ascii="Calibri" w:hAnsi="Calibri"/>
          <w:bCs/>
          <w:kern w:val="24"/>
        </w:rPr>
        <w:t>initial</w:t>
      </w:r>
      <w:r w:rsidR="0040369E" w:rsidRPr="00605392">
        <w:rPr>
          <w:rFonts w:ascii="Calibri" w:hAnsi="Calibri"/>
          <w:bCs/>
          <w:kern w:val="24"/>
        </w:rPr>
        <w:t xml:space="preserve"> status</w:t>
      </w:r>
      <w:r w:rsidRPr="00605392">
        <w:rPr>
          <w:rFonts w:ascii="Calibri" w:hAnsi="Calibri"/>
          <w:bCs/>
          <w:kern w:val="24"/>
        </w:rPr>
        <w:t>”</w:t>
      </w:r>
      <w:r w:rsidR="0040369E" w:rsidRPr="00605392">
        <w:rPr>
          <w:rFonts w:ascii="Calibri" w:hAnsi="Calibri"/>
          <w:bCs/>
          <w:kern w:val="24"/>
        </w:rPr>
        <w:t xml:space="preserve"> at MLUK</w:t>
      </w:r>
      <w:r w:rsidR="00E53515">
        <w:rPr>
          <w:rFonts w:ascii="Calibri" w:hAnsi="Calibri"/>
          <w:bCs/>
          <w:kern w:val="24"/>
        </w:rPr>
        <w:t>.</w:t>
      </w:r>
      <w:r w:rsidR="0040369E" w:rsidRPr="00605392">
        <w:rPr>
          <w:rFonts w:ascii="Calibri" w:hAnsi="Calibri"/>
          <w:bCs/>
          <w:kern w:val="24"/>
        </w:rPr>
        <w:t xml:space="preserve"> </w:t>
      </w:r>
    </w:p>
    <w:p w14:paraId="336E9C70" w14:textId="47F682EF" w:rsidR="005E16BD" w:rsidRPr="00605392" w:rsidRDefault="00605392" w:rsidP="002C3B59">
      <w:pPr>
        <w:pStyle w:val="ListParagraph"/>
        <w:numPr>
          <w:ilvl w:val="0"/>
          <w:numId w:val="24"/>
        </w:numPr>
        <w:spacing w:after="0" w:line="240" w:lineRule="auto"/>
        <w:textAlignment w:val="baseline"/>
        <w:rPr>
          <w:rFonts w:ascii="Calibri" w:hAnsi="Calibri"/>
          <w:bCs/>
          <w:kern w:val="24"/>
        </w:rPr>
      </w:pPr>
      <w:r>
        <w:rPr>
          <w:rFonts w:ascii="Calibri" w:hAnsi="Calibri"/>
          <w:bCs/>
          <w:kern w:val="24"/>
        </w:rPr>
        <w:t xml:space="preserve">The </w:t>
      </w:r>
      <w:r w:rsidR="00CA49A0">
        <w:rPr>
          <w:rFonts w:ascii="Calibri" w:hAnsi="Calibri"/>
          <w:bCs/>
          <w:kern w:val="24"/>
        </w:rPr>
        <w:t>improvements made</w:t>
      </w:r>
      <w:r>
        <w:rPr>
          <w:rFonts w:ascii="Calibri" w:hAnsi="Calibri"/>
          <w:bCs/>
          <w:kern w:val="24"/>
        </w:rPr>
        <w:t xml:space="preserve"> as a result of the research are defined with a view to adopt</w:t>
      </w:r>
      <w:r w:rsidR="0040369E" w:rsidRPr="00605392">
        <w:rPr>
          <w:rFonts w:ascii="Calibri" w:hAnsi="Calibri"/>
          <w:bCs/>
          <w:kern w:val="24"/>
        </w:rPr>
        <w:t xml:space="preserve"> a more</w:t>
      </w:r>
      <w:r w:rsidR="00E7142A">
        <w:rPr>
          <w:rFonts w:ascii="Calibri" w:hAnsi="Calibri"/>
          <w:bCs/>
          <w:kern w:val="24"/>
        </w:rPr>
        <w:t xml:space="preserve"> robust and inclusive approach at MLUK.</w:t>
      </w:r>
    </w:p>
    <w:p w14:paraId="632F675D" w14:textId="0AF5B699" w:rsidR="00273901" w:rsidRDefault="00273901" w:rsidP="00273901">
      <w:pPr>
        <w:spacing w:after="0" w:line="240" w:lineRule="auto"/>
        <w:textAlignment w:val="baseline"/>
        <w:rPr>
          <w:rFonts w:ascii="Calibri" w:hAnsi="Calibri"/>
          <w:bCs/>
          <w:color w:val="002060"/>
          <w:kern w:val="24"/>
        </w:rPr>
      </w:pPr>
    </w:p>
    <w:p w14:paraId="0F6AB47F" w14:textId="525D0015" w:rsidR="00563D01" w:rsidRDefault="00563D01" w:rsidP="00273901">
      <w:pPr>
        <w:spacing w:after="0" w:line="240" w:lineRule="auto"/>
        <w:textAlignment w:val="baseline"/>
        <w:rPr>
          <w:rFonts w:ascii="Calibri" w:hAnsi="Calibri"/>
          <w:bCs/>
          <w:color w:val="002060"/>
          <w:kern w:val="24"/>
        </w:rPr>
      </w:pPr>
    </w:p>
    <w:p w14:paraId="54D90AEE" w14:textId="268A93C9" w:rsidR="00563D01" w:rsidRDefault="00563D01" w:rsidP="00273901">
      <w:pPr>
        <w:spacing w:after="0" w:line="240" w:lineRule="auto"/>
        <w:textAlignment w:val="baseline"/>
        <w:rPr>
          <w:rFonts w:ascii="Calibri" w:hAnsi="Calibri"/>
          <w:bCs/>
          <w:color w:val="002060"/>
          <w:kern w:val="24"/>
        </w:rPr>
      </w:pPr>
    </w:p>
    <w:p w14:paraId="2D545299" w14:textId="3FB2013D" w:rsidR="00563D01" w:rsidRDefault="00563D01" w:rsidP="00273901">
      <w:pPr>
        <w:spacing w:after="0" w:line="240" w:lineRule="auto"/>
        <w:textAlignment w:val="baseline"/>
        <w:rPr>
          <w:rFonts w:ascii="Calibri" w:hAnsi="Calibri"/>
          <w:bCs/>
          <w:color w:val="002060"/>
          <w:kern w:val="24"/>
        </w:rPr>
      </w:pPr>
    </w:p>
    <w:p w14:paraId="2AE64965" w14:textId="2392C8FE" w:rsidR="00563D01" w:rsidRDefault="00563D01" w:rsidP="00273901">
      <w:pPr>
        <w:spacing w:after="0" w:line="240" w:lineRule="auto"/>
        <w:textAlignment w:val="baseline"/>
        <w:rPr>
          <w:rFonts w:ascii="Calibri" w:hAnsi="Calibri"/>
          <w:bCs/>
          <w:color w:val="002060"/>
          <w:kern w:val="24"/>
        </w:rPr>
      </w:pPr>
    </w:p>
    <w:p w14:paraId="513586F3" w14:textId="6C7294CA" w:rsidR="00563D01" w:rsidRDefault="00563D01" w:rsidP="00273901">
      <w:pPr>
        <w:spacing w:after="0" w:line="240" w:lineRule="auto"/>
        <w:textAlignment w:val="baseline"/>
        <w:rPr>
          <w:rFonts w:ascii="Calibri" w:hAnsi="Calibri"/>
          <w:bCs/>
          <w:color w:val="002060"/>
          <w:kern w:val="24"/>
        </w:rPr>
      </w:pPr>
    </w:p>
    <w:p w14:paraId="02C30611" w14:textId="3494B0B4" w:rsidR="00563D01" w:rsidRDefault="00563D01" w:rsidP="00273901">
      <w:pPr>
        <w:spacing w:after="0" w:line="240" w:lineRule="auto"/>
        <w:textAlignment w:val="baseline"/>
        <w:rPr>
          <w:rFonts w:ascii="Calibri" w:hAnsi="Calibri"/>
          <w:bCs/>
          <w:color w:val="002060"/>
          <w:kern w:val="24"/>
        </w:rPr>
      </w:pPr>
    </w:p>
    <w:p w14:paraId="474BBEE2" w14:textId="47CDDE0D" w:rsidR="00563D01" w:rsidRDefault="00563D01" w:rsidP="00273901">
      <w:pPr>
        <w:spacing w:after="0" w:line="240" w:lineRule="auto"/>
        <w:textAlignment w:val="baseline"/>
        <w:rPr>
          <w:rFonts w:ascii="Calibri" w:hAnsi="Calibri"/>
          <w:bCs/>
          <w:color w:val="002060"/>
          <w:kern w:val="24"/>
        </w:rPr>
      </w:pPr>
    </w:p>
    <w:p w14:paraId="3FCC800D" w14:textId="678ACF79" w:rsidR="00563D01" w:rsidRDefault="00563D01" w:rsidP="00273901">
      <w:pPr>
        <w:spacing w:after="0" w:line="240" w:lineRule="auto"/>
        <w:textAlignment w:val="baseline"/>
        <w:rPr>
          <w:rFonts w:ascii="Calibri" w:hAnsi="Calibri"/>
          <w:bCs/>
          <w:color w:val="002060"/>
          <w:kern w:val="24"/>
        </w:rPr>
      </w:pPr>
    </w:p>
    <w:p w14:paraId="5346541C" w14:textId="714EFF03" w:rsidR="00563D01" w:rsidRDefault="00563D01" w:rsidP="00273901">
      <w:pPr>
        <w:spacing w:after="0" w:line="240" w:lineRule="auto"/>
        <w:textAlignment w:val="baseline"/>
        <w:rPr>
          <w:rFonts w:ascii="Calibri" w:hAnsi="Calibri"/>
          <w:bCs/>
          <w:color w:val="002060"/>
          <w:kern w:val="24"/>
        </w:rPr>
      </w:pPr>
    </w:p>
    <w:p w14:paraId="7E99FADD" w14:textId="625E7603" w:rsidR="00563D01" w:rsidRDefault="00563D01" w:rsidP="00273901">
      <w:pPr>
        <w:spacing w:after="0" w:line="240" w:lineRule="auto"/>
        <w:textAlignment w:val="baseline"/>
        <w:rPr>
          <w:rFonts w:ascii="Calibri" w:hAnsi="Calibri"/>
          <w:bCs/>
          <w:color w:val="002060"/>
          <w:kern w:val="24"/>
        </w:rPr>
      </w:pPr>
    </w:p>
    <w:p w14:paraId="5CE24168" w14:textId="54254D2A" w:rsidR="00563D01" w:rsidRDefault="00563D01" w:rsidP="00273901">
      <w:pPr>
        <w:spacing w:after="0" w:line="240" w:lineRule="auto"/>
        <w:textAlignment w:val="baseline"/>
        <w:rPr>
          <w:rFonts w:ascii="Calibri" w:hAnsi="Calibri"/>
          <w:bCs/>
          <w:color w:val="002060"/>
          <w:kern w:val="24"/>
        </w:rPr>
      </w:pPr>
    </w:p>
    <w:p w14:paraId="360E1807" w14:textId="2C2B02BB" w:rsidR="00563D01" w:rsidRDefault="00563D01" w:rsidP="00273901">
      <w:pPr>
        <w:spacing w:after="0" w:line="240" w:lineRule="auto"/>
        <w:textAlignment w:val="baseline"/>
        <w:rPr>
          <w:rFonts w:ascii="Calibri" w:hAnsi="Calibri"/>
          <w:bCs/>
          <w:color w:val="002060"/>
          <w:kern w:val="24"/>
        </w:rPr>
      </w:pPr>
    </w:p>
    <w:p w14:paraId="09147C41" w14:textId="31D32A10" w:rsidR="00563D01" w:rsidRDefault="00563D01" w:rsidP="00273901">
      <w:pPr>
        <w:spacing w:after="0" w:line="240" w:lineRule="auto"/>
        <w:textAlignment w:val="baseline"/>
        <w:rPr>
          <w:rFonts w:ascii="Calibri" w:hAnsi="Calibri"/>
          <w:bCs/>
          <w:color w:val="002060"/>
          <w:kern w:val="24"/>
        </w:rPr>
      </w:pPr>
    </w:p>
    <w:p w14:paraId="5282DB09" w14:textId="3F2807F1" w:rsidR="00563D01" w:rsidRDefault="00563D01" w:rsidP="00273901">
      <w:pPr>
        <w:spacing w:after="0" w:line="240" w:lineRule="auto"/>
        <w:textAlignment w:val="baseline"/>
        <w:rPr>
          <w:rFonts w:ascii="Calibri" w:hAnsi="Calibri"/>
          <w:bCs/>
          <w:color w:val="002060"/>
          <w:kern w:val="24"/>
        </w:rPr>
      </w:pPr>
    </w:p>
    <w:p w14:paraId="7DC579D8" w14:textId="512FC4C8" w:rsidR="00563D01" w:rsidRDefault="00563D01" w:rsidP="00273901">
      <w:pPr>
        <w:spacing w:after="0" w:line="240" w:lineRule="auto"/>
        <w:textAlignment w:val="baseline"/>
        <w:rPr>
          <w:rFonts w:ascii="Calibri" w:hAnsi="Calibri"/>
          <w:bCs/>
          <w:color w:val="002060"/>
          <w:kern w:val="24"/>
        </w:rPr>
      </w:pPr>
    </w:p>
    <w:p w14:paraId="309D0A78" w14:textId="55FE169F" w:rsidR="005912B5" w:rsidRDefault="005912B5" w:rsidP="00273901">
      <w:pPr>
        <w:spacing w:after="0" w:line="240" w:lineRule="auto"/>
        <w:textAlignment w:val="baseline"/>
        <w:rPr>
          <w:rFonts w:ascii="Calibri" w:hAnsi="Calibri"/>
          <w:bCs/>
          <w:color w:val="002060"/>
          <w:kern w:val="24"/>
        </w:rPr>
      </w:pPr>
    </w:p>
    <w:p w14:paraId="0FB6A2D6" w14:textId="356D5686" w:rsidR="005912B5" w:rsidRDefault="005912B5" w:rsidP="00273901">
      <w:pPr>
        <w:spacing w:after="0" w:line="240" w:lineRule="auto"/>
        <w:textAlignment w:val="baseline"/>
        <w:rPr>
          <w:rFonts w:ascii="Calibri" w:hAnsi="Calibri"/>
          <w:bCs/>
          <w:color w:val="002060"/>
          <w:kern w:val="24"/>
        </w:rPr>
      </w:pPr>
    </w:p>
    <w:p w14:paraId="3E9D23B7" w14:textId="0AB5B6F2" w:rsidR="005912B5" w:rsidRDefault="005912B5" w:rsidP="00273901">
      <w:pPr>
        <w:spacing w:after="0" w:line="240" w:lineRule="auto"/>
        <w:textAlignment w:val="baseline"/>
        <w:rPr>
          <w:rFonts w:ascii="Calibri" w:hAnsi="Calibri"/>
          <w:bCs/>
          <w:color w:val="002060"/>
          <w:kern w:val="24"/>
        </w:rPr>
      </w:pPr>
    </w:p>
    <w:p w14:paraId="78381DC7" w14:textId="7A4B1882" w:rsidR="005912B5" w:rsidRDefault="005912B5" w:rsidP="00273901">
      <w:pPr>
        <w:spacing w:after="0" w:line="240" w:lineRule="auto"/>
        <w:textAlignment w:val="baseline"/>
        <w:rPr>
          <w:rFonts w:ascii="Calibri" w:hAnsi="Calibri"/>
          <w:bCs/>
          <w:color w:val="002060"/>
          <w:kern w:val="24"/>
        </w:rPr>
      </w:pPr>
    </w:p>
    <w:p w14:paraId="2DF81F0D" w14:textId="2EA61AA9" w:rsidR="005912B5" w:rsidRDefault="005912B5" w:rsidP="00273901">
      <w:pPr>
        <w:spacing w:after="0" w:line="240" w:lineRule="auto"/>
        <w:textAlignment w:val="baseline"/>
        <w:rPr>
          <w:rFonts w:ascii="Calibri" w:hAnsi="Calibri"/>
          <w:bCs/>
          <w:color w:val="002060"/>
          <w:kern w:val="24"/>
        </w:rPr>
      </w:pPr>
    </w:p>
    <w:p w14:paraId="355986F5" w14:textId="679FC1DD" w:rsidR="005912B5" w:rsidRDefault="005912B5" w:rsidP="00273901">
      <w:pPr>
        <w:spacing w:after="0" w:line="240" w:lineRule="auto"/>
        <w:textAlignment w:val="baseline"/>
        <w:rPr>
          <w:rFonts w:ascii="Calibri" w:hAnsi="Calibri"/>
          <w:bCs/>
          <w:color w:val="002060"/>
          <w:kern w:val="24"/>
        </w:rPr>
      </w:pPr>
    </w:p>
    <w:p w14:paraId="76DD2335" w14:textId="70FDC672" w:rsidR="005912B5" w:rsidRDefault="005912B5" w:rsidP="00273901">
      <w:pPr>
        <w:spacing w:after="0" w:line="240" w:lineRule="auto"/>
        <w:textAlignment w:val="baseline"/>
        <w:rPr>
          <w:rFonts w:ascii="Calibri" w:hAnsi="Calibri"/>
          <w:bCs/>
          <w:color w:val="002060"/>
          <w:kern w:val="24"/>
        </w:rPr>
      </w:pPr>
    </w:p>
    <w:p w14:paraId="52B2E425" w14:textId="35FD68F1" w:rsidR="005912B5" w:rsidRDefault="005912B5" w:rsidP="00273901">
      <w:pPr>
        <w:spacing w:after="0" w:line="240" w:lineRule="auto"/>
        <w:textAlignment w:val="baseline"/>
        <w:rPr>
          <w:rFonts w:ascii="Calibri" w:hAnsi="Calibri"/>
          <w:bCs/>
          <w:color w:val="002060"/>
          <w:kern w:val="24"/>
        </w:rPr>
      </w:pPr>
    </w:p>
    <w:p w14:paraId="55AFC4B5" w14:textId="4FF222F0" w:rsidR="005912B5" w:rsidRDefault="005912B5" w:rsidP="00273901">
      <w:pPr>
        <w:spacing w:after="0" w:line="240" w:lineRule="auto"/>
        <w:textAlignment w:val="baseline"/>
        <w:rPr>
          <w:rFonts w:ascii="Calibri" w:hAnsi="Calibri"/>
          <w:bCs/>
          <w:color w:val="002060"/>
          <w:kern w:val="24"/>
        </w:rPr>
      </w:pPr>
    </w:p>
    <w:p w14:paraId="173343FB" w14:textId="1E1B0D56" w:rsidR="005912B5" w:rsidRDefault="005912B5" w:rsidP="00273901">
      <w:pPr>
        <w:spacing w:after="0" w:line="240" w:lineRule="auto"/>
        <w:textAlignment w:val="baseline"/>
        <w:rPr>
          <w:rFonts w:ascii="Calibri" w:hAnsi="Calibri"/>
          <w:bCs/>
          <w:color w:val="002060"/>
          <w:kern w:val="24"/>
        </w:rPr>
      </w:pPr>
    </w:p>
    <w:p w14:paraId="0EDB57AA" w14:textId="0E57966F" w:rsidR="005912B5" w:rsidRDefault="005912B5" w:rsidP="00273901">
      <w:pPr>
        <w:spacing w:after="0" w:line="240" w:lineRule="auto"/>
        <w:textAlignment w:val="baseline"/>
        <w:rPr>
          <w:rFonts w:ascii="Calibri" w:hAnsi="Calibri"/>
          <w:bCs/>
          <w:color w:val="002060"/>
          <w:kern w:val="24"/>
        </w:rPr>
      </w:pPr>
    </w:p>
    <w:p w14:paraId="5132E196" w14:textId="68CAAC93" w:rsidR="005912B5" w:rsidRDefault="005912B5" w:rsidP="00273901">
      <w:pPr>
        <w:spacing w:after="0" w:line="240" w:lineRule="auto"/>
        <w:textAlignment w:val="baseline"/>
        <w:rPr>
          <w:rFonts w:ascii="Calibri" w:hAnsi="Calibri"/>
          <w:bCs/>
          <w:color w:val="002060"/>
          <w:kern w:val="24"/>
        </w:rPr>
      </w:pPr>
    </w:p>
    <w:p w14:paraId="424B63AF" w14:textId="0619495C" w:rsidR="005912B5" w:rsidRDefault="005912B5" w:rsidP="00273901">
      <w:pPr>
        <w:spacing w:after="0" w:line="240" w:lineRule="auto"/>
        <w:textAlignment w:val="baseline"/>
        <w:rPr>
          <w:rFonts w:ascii="Calibri" w:hAnsi="Calibri"/>
          <w:bCs/>
          <w:color w:val="002060"/>
          <w:kern w:val="24"/>
        </w:rPr>
      </w:pPr>
    </w:p>
    <w:p w14:paraId="13201096" w14:textId="3201D899" w:rsidR="005912B5" w:rsidRDefault="005912B5" w:rsidP="00273901">
      <w:pPr>
        <w:spacing w:after="0" w:line="240" w:lineRule="auto"/>
        <w:textAlignment w:val="baseline"/>
        <w:rPr>
          <w:rFonts w:ascii="Calibri" w:hAnsi="Calibri"/>
          <w:bCs/>
          <w:color w:val="002060"/>
          <w:kern w:val="24"/>
        </w:rPr>
      </w:pPr>
    </w:p>
    <w:p w14:paraId="0BDF3622" w14:textId="437C9397" w:rsidR="005912B5" w:rsidRDefault="005912B5" w:rsidP="00273901">
      <w:pPr>
        <w:spacing w:after="0" w:line="240" w:lineRule="auto"/>
        <w:textAlignment w:val="baseline"/>
        <w:rPr>
          <w:rFonts w:ascii="Calibri" w:hAnsi="Calibri"/>
          <w:bCs/>
          <w:color w:val="002060"/>
          <w:kern w:val="24"/>
        </w:rPr>
      </w:pPr>
    </w:p>
    <w:p w14:paraId="1D36E6A4" w14:textId="7A42DEB1" w:rsidR="005912B5" w:rsidRDefault="005912B5" w:rsidP="00273901">
      <w:pPr>
        <w:spacing w:after="0" w:line="240" w:lineRule="auto"/>
        <w:textAlignment w:val="baseline"/>
        <w:rPr>
          <w:rFonts w:ascii="Calibri" w:hAnsi="Calibri"/>
          <w:bCs/>
          <w:color w:val="002060"/>
          <w:kern w:val="24"/>
        </w:rPr>
      </w:pPr>
    </w:p>
    <w:p w14:paraId="72661CB1" w14:textId="2658CF1E" w:rsidR="005912B5" w:rsidRDefault="005912B5" w:rsidP="00273901">
      <w:pPr>
        <w:spacing w:after="0" w:line="240" w:lineRule="auto"/>
        <w:textAlignment w:val="baseline"/>
        <w:rPr>
          <w:rFonts w:ascii="Calibri" w:hAnsi="Calibri"/>
          <w:bCs/>
          <w:color w:val="002060"/>
          <w:kern w:val="24"/>
        </w:rPr>
      </w:pPr>
    </w:p>
    <w:p w14:paraId="380E7B68" w14:textId="34B56BA8" w:rsidR="005912B5" w:rsidRDefault="005912B5" w:rsidP="00273901">
      <w:pPr>
        <w:spacing w:after="0" w:line="240" w:lineRule="auto"/>
        <w:textAlignment w:val="baseline"/>
        <w:rPr>
          <w:rFonts w:ascii="Calibri" w:hAnsi="Calibri"/>
          <w:bCs/>
          <w:color w:val="002060"/>
          <w:kern w:val="24"/>
        </w:rPr>
      </w:pPr>
    </w:p>
    <w:p w14:paraId="2EEFD84F" w14:textId="2A883A64" w:rsidR="005912B5" w:rsidRDefault="005912B5" w:rsidP="00273901">
      <w:pPr>
        <w:spacing w:after="0" w:line="240" w:lineRule="auto"/>
        <w:textAlignment w:val="baseline"/>
        <w:rPr>
          <w:rFonts w:ascii="Calibri" w:hAnsi="Calibri"/>
          <w:bCs/>
          <w:color w:val="002060"/>
          <w:kern w:val="24"/>
        </w:rPr>
      </w:pPr>
    </w:p>
    <w:p w14:paraId="4734CF11" w14:textId="1E3EEB28" w:rsidR="005912B5" w:rsidRDefault="005912B5" w:rsidP="00273901">
      <w:pPr>
        <w:spacing w:after="0" w:line="240" w:lineRule="auto"/>
        <w:textAlignment w:val="baseline"/>
        <w:rPr>
          <w:rFonts w:ascii="Calibri" w:hAnsi="Calibri"/>
          <w:bCs/>
          <w:color w:val="002060"/>
          <w:kern w:val="24"/>
        </w:rPr>
      </w:pPr>
    </w:p>
    <w:p w14:paraId="14F3A4FE" w14:textId="113C280A" w:rsidR="005912B5" w:rsidRDefault="005912B5" w:rsidP="00273901">
      <w:pPr>
        <w:spacing w:after="0" w:line="240" w:lineRule="auto"/>
        <w:textAlignment w:val="baseline"/>
        <w:rPr>
          <w:rFonts w:ascii="Calibri" w:hAnsi="Calibri"/>
          <w:bCs/>
          <w:color w:val="002060"/>
          <w:kern w:val="24"/>
        </w:rPr>
      </w:pPr>
    </w:p>
    <w:p w14:paraId="0107E842" w14:textId="77777777" w:rsidR="00563D01" w:rsidRDefault="00563D01" w:rsidP="00273901">
      <w:pPr>
        <w:spacing w:after="0" w:line="240" w:lineRule="auto"/>
        <w:textAlignment w:val="baseline"/>
        <w:rPr>
          <w:rFonts w:ascii="Calibri" w:hAnsi="Calibri"/>
          <w:bCs/>
          <w:color w:val="002060"/>
          <w:kern w:val="24"/>
        </w:rPr>
        <w:sectPr w:rsidR="00563D01" w:rsidSect="003E27CA">
          <w:footerReference w:type="default" r:id="rId69"/>
          <w:pgSz w:w="11906" w:h="16838"/>
          <w:pgMar w:top="1440" w:right="1440" w:bottom="1440" w:left="1440" w:header="708" w:footer="708" w:gutter="0"/>
          <w:cols w:space="708"/>
          <w:docGrid w:linePitch="360"/>
        </w:sectPr>
      </w:pPr>
    </w:p>
    <w:tbl>
      <w:tblPr>
        <w:tblStyle w:val="TableGrid24"/>
        <w:tblW w:w="0" w:type="auto"/>
        <w:tblLook w:val="04A0" w:firstRow="1" w:lastRow="0" w:firstColumn="1" w:lastColumn="0" w:noHBand="0" w:noVBand="1"/>
      </w:tblPr>
      <w:tblGrid>
        <w:gridCol w:w="1517"/>
        <w:gridCol w:w="3156"/>
        <w:gridCol w:w="3686"/>
        <w:gridCol w:w="5528"/>
      </w:tblGrid>
      <w:tr w:rsidR="004D2C12" w:rsidRPr="004D2C12" w14:paraId="6991C7FC" w14:textId="77777777" w:rsidTr="004D2C12">
        <w:tc>
          <w:tcPr>
            <w:tcW w:w="13887" w:type="dxa"/>
            <w:gridSpan w:val="4"/>
            <w:shd w:val="clear" w:color="auto" w:fill="DEEAF6" w:themeFill="accent1" w:themeFillTint="33"/>
          </w:tcPr>
          <w:p w14:paraId="08636E79" w14:textId="77777777" w:rsidR="004D2C12" w:rsidRPr="004D2C12" w:rsidRDefault="004D2C12" w:rsidP="004D2C12">
            <w:pPr>
              <w:jc w:val="center"/>
              <w:textAlignment w:val="baseline"/>
              <w:rPr>
                <w:rFonts w:ascii="Calibri" w:hAnsi="Calibri"/>
                <w:b/>
                <w:bCs/>
                <w:color w:val="002060"/>
                <w:kern w:val="24"/>
              </w:rPr>
            </w:pPr>
            <w:r w:rsidRPr="004D2C12">
              <w:rPr>
                <w:rFonts w:ascii="Calibri" w:hAnsi="Calibri"/>
                <w:b/>
                <w:bCs/>
                <w:color w:val="002060"/>
                <w:kern w:val="24"/>
              </w:rPr>
              <w:lastRenderedPageBreak/>
              <w:t>Hypothesis, Initial Status and Improvements Made</w:t>
            </w:r>
          </w:p>
        </w:tc>
      </w:tr>
      <w:tr w:rsidR="004D2C12" w:rsidRPr="004D2C12" w14:paraId="1CD288D0" w14:textId="77777777" w:rsidTr="004D2C12">
        <w:tc>
          <w:tcPr>
            <w:tcW w:w="1517" w:type="dxa"/>
            <w:shd w:val="clear" w:color="auto" w:fill="DEEAF6" w:themeFill="accent1" w:themeFillTint="33"/>
          </w:tcPr>
          <w:p w14:paraId="18B1F8F3"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Category</w:t>
            </w:r>
          </w:p>
        </w:tc>
        <w:tc>
          <w:tcPr>
            <w:tcW w:w="3156" w:type="dxa"/>
            <w:shd w:val="clear" w:color="auto" w:fill="DEEAF6" w:themeFill="accent1" w:themeFillTint="33"/>
          </w:tcPr>
          <w:p w14:paraId="7EA8330D"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Hypothesis</w:t>
            </w:r>
          </w:p>
        </w:tc>
        <w:tc>
          <w:tcPr>
            <w:tcW w:w="3686" w:type="dxa"/>
            <w:shd w:val="clear" w:color="auto" w:fill="DEEAF6" w:themeFill="accent1" w:themeFillTint="33"/>
          </w:tcPr>
          <w:p w14:paraId="15BB8372"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Initial Status</w:t>
            </w:r>
          </w:p>
        </w:tc>
        <w:tc>
          <w:tcPr>
            <w:tcW w:w="5528" w:type="dxa"/>
            <w:shd w:val="clear" w:color="auto" w:fill="DEEAF6" w:themeFill="accent1" w:themeFillTint="33"/>
          </w:tcPr>
          <w:p w14:paraId="55AE5A7E"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Improvements made</w:t>
            </w:r>
          </w:p>
        </w:tc>
      </w:tr>
      <w:tr w:rsidR="004D2C12" w:rsidRPr="004D2C12" w14:paraId="335CC32B" w14:textId="77777777" w:rsidTr="004D2C12">
        <w:tc>
          <w:tcPr>
            <w:tcW w:w="1517" w:type="dxa"/>
            <w:vMerge w:val="restart"/>
          </w:tcPr>
          <w:p w14:paraId="53D762C3" w14:textId="77777777" w:rsidR="004D2C12" w:rsidRPr="004D2C12" w:rsidRDefault="004D2C12" w:rsidP="004D2C12">
            <w:pPr>
              <w:textAlignment w:val="baseline"/>
              <w:rPr>
                <w:rFonts w:ascii="Calibri" w:hAnsi="Calibri"/>
                <w:bCs/>
                <w:kern w:val="24"/>
              </w:rPr>
            </w:pPr>
            <w:r w:rsidRPr="004D2C12">
              <w:rPr>
                <w:rFonts w:ascii="Calibri" w:hAnsi="Calibri"/>
                <w:b/>
                <w:bCs/>
                <w:kern w:val="24"/>
              </w:rPr>
              <w:t>1.0</w:t>
            </w:r>
            <w:r w:rsidRPr="004D2C12">
              <w:rPr>
                <w:rFonts w:ascii="Calibri" w:hAnsi="Calibri"/>
                <w:bCs/>
                <w:kern w:val="24"/>
              </w:rPr>
              <w:t xml:space="preserve"> Leadership</w:t>
            </w:r>
          </w:p>
        </w:tc>
        <w:tc>
          <w:tcPr>
            <w:tcW w:w="3156" w:type="dxa"/>
            <w:vMerge w:val="restart"/>
          </w:tcPr>
          <w:p w14:paraId="08F4AC75" w14:textId="7C1AECF5" w:rsidR="004D2C12" w:rsidRPr="004D2C12" w:rsidRDefault="004D2C12" w:rsidP="004D2C12">
            <w:pPr>
              <w:contextualSpacing/>
              <w:rPr>
                <w:rFonts w:ascii="Calibri" w:hAnsi="Calibri"/>
                <w:bCs/>
                <w:kern w:val="24"/>
                <w:lang w:val="en-US"/>
              </w:rPr>
            </w:pPr>
            <w:r w:rsidRPr="004D2C12">
              <w:rPr>
                <w:rFonts w:ascii="Calibri" w:hAnsi="Calibri"/>
                <w:b/>
                <w:bCs/>
                <w:kern w:val="24"/>
                <w:lang w:val="en-US"/>
              </w:rPr>
              <w:t>1.1</w:t>
            </w:r>
            <w:r w:rsidRPr="004D2C12">
              <w:rPr>
                <w:rFonts w:ascii="Calibri" w:hAnsi="Calibri"/>
                <w:bCs/>
                <w:kern w:val="24"/>
                <w:lang w:val="en-US"/>
              </w:rPr>
              <w:t xml:space="preserve"> Organisational leadership do not fully systemically align improvement activities to the key needs of the organizational strategy</w:t>
            </w:r>
            <w:r w:rsidR="00E53515">
              <w:rPr>
                <w:rFonts w:ascii="Calibri" w:hAnsi="Calibri"/>
                <w:bCs/>
                <w:kern w:val="24"/>
                <w:lang w:val="en-US"/>
              </w:rPr>
              <w:t>.</w:t>
            </w:r>
          </w:p>
          <w:p w14:paraId="2D88C146" w14:textId="77777777" w:rsidR="004D2C12" w:rsidRPr="004D2C12" w:rsidRDefault="004D2C12" w:rsidP="004D2C12">
            <w:pPr>
              <w:contextualSpacing/>
              <w:rPr>
                <w:rFonts w:ascii="Calibri" w:hAnsi="Calibri"/>
                <w:bCs/>
                <w:kern w:val="24"/>
                <w:lang w:val="en-US"/>
              </w:rPr>
            </w:pPr>
          </w:p>
          <w:p w14:paraId="726B59D1" w14:textId="77777777" w:rsidR="004D2C12" w:rsidRPr="004D2C12" w:rsidRDefault="004D2C12" w:rsidP="004D2C12">
            <w:pPr>
              <w:contextualSpacing/>
              <w:rPr>
                <w:rFonts w:ascii="Calibri" w:hAnsi="Calibri"/>
                <w:b/>
                <w:bCs/>
                <w:kern w:val="24"/>
                <w:lang w:val="en-US"/>
              </w:rPr>
            </w:pPr>
            <w:r w:rsidRPr="004D2C12">
              <w:rPr>
                <w:rFonts w:ascii="Calibri" w:hAnsi="Calibri"/>
                <w:b/>
                <w:bCs/>
                <w:color w:val="002060"/>
                <w:kern w:val="24"/>
                <w:lang w:val="en-US"/>
              </w:rPr>
              <w:t xml:space="preserve">Consideration for MLUK: </w:t>
            </w:r>
            <w:r w:rsidRPr="004D2C12">
              <w:rPr>
                <w:rFonts w:eastAsia="Times New Roman" w:cs="Arial"/>
                <w:lang w:val="en"/>
              </w:rPr>
              <w:t xml:space="preserve">“Transformational Leadership” </w:t>
            </w:r>
            <w:sdt>
              <w:sdtPr>
                <w:rPr>
                  <w:rFonts w:eastAsia="Times New Roman" w:cs="Arial"/>
                  <w:lang w:val="en"/>
                </w:rPr>
                <w:id w:val="982975064"/>
                <w:citation/>
              </w:sdtPr>
              <w:sdtEndPr/>
              <w:sdtContent>
                <w:r w:rsidRPr="004D2C12">
                  <w:rPr>
                    <w:rFonts w:eastAsia="Times New Roman" w:cs="Arial"/>
                    <w:lang w:val="en"/>
                  </w:rPr>
                  <w:fldChar w:fldCharType="begin"/>
                </w:r>
                <w:r w:rsidRPr="004D2C12">
                  <w:instrText xml:space="preserve"> CITATION BenMan85 \l 2057 </w:instrText>
                </w:r>
                <w:r w:rsidRPr="004D2C12">
                  <w:rPr>
                    <w:rFonts w:eastAsia="Times New Roman" w:cs="Arial"/>
                    <w:lang w:val="en"/>
                  </w:rPr>
                  <w:fldChar w:fldCharType="separate"/>
                </w:r>
                <w:r w:rsidRPr="004D2C12">
                  <w:rPr>
                    <w:noProof/>
                  </w:rPr>
                  <w:t>(Bennis &amp; Nanus, 1985)</w:t>
                </w:r>
                <w:r w:rsidRPr="004D2C12">
                  <w:rPr>
                    <w:rFonts w:eastAsia="Times New Roman" w:cs="Arial"/>
                    <w:lang w:val="en"/>
                  </w:rPr>
                  <w:fldChar w:fldCharType="end"/>
                </w:r>
              </w:sdtContent>
            </w:sdt>
          </w:p>
        </w:tc>
        <w:tc>
          <w:tcPr>
            <w:tcW w:w="3686" w:type="dxa"/>
          </w:tcPr>
          <w:p w14:paraId="1B619A65" w14:textId="77777777" w:rsidR="004D2C12" w:rsidRPr="004D2C12" w:rsidRDefault="004D2C12" w:rsidP="004D2C12">
            <w:pPr>
              <w:textAlignment w:val="baseline"/>
              <w:rPr>
                <w:rFonts w:ascii="Calibri" w:hAnsi="Calibri"/>
                <w:b/>
                <w:bCs/>
                <w:kern w:val="24"/>
                <w:sz w:val="21"/>
                <w:u w:val="single"/>
              </w:rPr>
            </w:pPr>
            <w:r w:rsidRPr="004D2C12">
              <w:rPr>
                <w:rFonts w:ascii="Calibri" w:hAnsi="Calibri"/>
                <w:b/>
                <w:bCs/>
                <w:kern w:val="24"/>
                <w:sz w:val="21"/>
                <w:u w:val="single"/>
              </w:rPr>
              <w:t>Organisational Strategy</w:t>
            </w:r>
          </w:p>
          <w:p w14:paraId="0A6CC4B9" w14:textId="77777777" w:rsidR="004D2C12" w:rsidRPr="004D2C12" w:rsidRDefault="004D2C12" w:rsidP="004D2C12">
            <w:pPr>
              <w:numPr>
                <w:ilvl w:val="0"/>
                <w:numId w:val="47"/>
              </w:numPr>
              <w:contextualSpacing/>
              <w:textAlignment w:val="baseline"/>
              <w:rPr>
                <w:rFonts w:ascii="Calibri" w:hAnsi="Calibri"/>
                <w:bCs/>
                <w:kern w:val="24"/>
                <w:sz w:val="21"/>
              </w:rPr>
            </w:pPr>
            <w:r w:rsidRPr="004D2C12">
              <w:rPr>
                <w:rFonts w:ascii="Calibri" w:hAnsi="Calibri"/>
                <w:bCs/>
                <w:kern w:val="24"/>
                <w:sz w:val="21"/>
              </w:rPr>
              <w:t xml:space="preserve">There was a detailed organisational strategy in place. </w:t>
            </w:r>
          </w:p>
          <w:p w14:paraId="09C3B13F" w14:textId="20ED8813" w:rsidR="004D2C12" w:rsidRPr="004D2C12" w:rsidRDefault="004D2C12" w:rsidP="004D2C12">
            <w:pPr>
              <w:numPr>
                <w:ilvl w:val="0"/>
                <w:numId w:val="47"/>
              </w:numPr>
              <w:contextualSpacing/>
              <w:textAlignment w:val="baseline"/>
              <w:rPr>
                <w:rFonts w:ascii="Calibri" w:hAnsi="Calibri"/>
                <w:bCs/>
                <w:kern w:val="24"/>
                <w:sz w:val="21"/>
              </w:rPr>
            </w:pPr>
            <w:r w:rsidRPr="004D2C12">
              <w:rPr>
                <w:rFonts w:ascii="Calibri" w:hAnsi="Calibri"/>
                <w:bCs/>
                <w:kern w:val="24"/>
                <w:sz w:val="21"/>
              </w:rPr>
              <w:t>This included short and long term time horizons</w:t>
            </w:r>
            <w:r w:rsidR="00E53515">
              <w:rPr>
                <w:rFonts w:ascii="Calibri" w:hAnsi="Calibri"/>
                <w:bCs/>
                <w:kern w:val="24"/>
                <w:sz w:val="21"/>
              </w:rPr>
              <w:t>.</w:t>
            </w:r>
          </w:p>
          <w:p w14:paraId="33736EAB" w14:textId="77777777" w:rsidR="004D2C12" w:rsidRPr="004D2C12" w:rsidRDefault="004D2C12" w:rsidP="004D2C12">
            <w:pPr>
              <w:textAlignment w:val="baseline"/>
              <w:rPr>
                <w:rFonts w:ascii="Calibri" w:hAnsi="Calibri"/>
                <w:bCs/>
                <w:kern w:val="24"/>
                <w:sz w:val="21"/>
              </w:rPr>
            </w:pPr>
          </w:p>
          <w:p w14:paraId="6E69531C" w14:textId="77777777" w:rsidR="004D2C12" w:rsidRPr="004D2C12" w:rsidRDefault="004D2C12" w:rsidP="004D2C12">
            <w:pPr>
              <w:numPr>
                <w:ilvl w:val="0"/>
                <w:numId w:val="47"/>
              </w:numPr>
              <w:contextualSpacing/>
              <w:textAlignment w:val="baseline"/>
              <w:rPr>
                <w:rFonts w:ascii="Calibri" w:hAnsi="Calibri"/>
                <w:bCs/>
                <w:kern w:val="24"/>
                <w:sz w:val="21"/>
              </w:rPr>
            </w:pPr>
            <w:r w:rsidRPr="004D2C12">
              <w:rPr>
                <w:rFonts w:ascii="Calibri" w:hAnsi="Calibri"/>
                <w:bCs/>
                <w:kern w:val="24"/>
                <w:sz w:val="21"/>
              </w:rPr>
              <w:t>However specific areas for improvement activities could have been more effectively cascaded down departmental structures.</w:t>
            </w:r>
          </w:p>
          <w:p w14:paraId="59A653D4" w14:textId="77777777" w:rsidR="004D2C12" w:rsidRPr="004D2C12" w:rsidRDefault="004D2C12" w:rsidP="004D2C12">
            <w:pPr>
              <w:textAlignment w:val="baseline"/>
              <w:rPr>
                <w:rFonts w:ascii="Calibri" w:hAnsi="Calibri"/>
                <w:bCs/>
                <w:kern w:val="24"/>
                <w:sz w:val="21"/>
              </w:rPr>
            </w:pPr>
          </w:p>
          <w:p w14:paraId="5CEAD331" w14:textId="77777777" w:rsidR="004D2C12" w:rsidRPr="004D2C12" w:rsidRDefault="004D2C12" w:rsidP="004D2C12">
            <w:pPr>
              <w:textAlignment w:val="baseline"/>
              <w:rPr>
                <w:rFonts w:ascii="Calibri" w:hAnsi="Calibri"/>
                <w:bCs/>
                <w:kern w:val="24"/>
                <w:sz w:val="21"/>
              </w:rPr>
            </w:pPr>
          </w:p>
        </w:tc>
        <w:tc>
          <w:tcPr>
            <w:tcW w:w="5528" w:type="dxa"/>
          </w:tcPr>
          <w:p w14:paraId="37B4DD36" w14:textId="77777777" w:rsidR="004D2C12" w:rsidRPr="004D2C12" w:rsidRDefault="004D2C12" w:rsidP="004D2C12">
            <w:pPr>
              <w:textAlignment w:val="baseline"/>
              <w:rPr>
                <w:rFonts w:ascii="Calibri" w:hAnsi="Calibri"/>
                <w:b/>
                <w:bCs/>
                <w:kern w:val="24"/>
                <w:sz w:val="21"/>
                <w:u w:val="single"/>
              </w:rPr>
            </w:pPr>
            <w:r w:rsidRPr="004D2C12">
              <w:rPr>
                <w:rFonts w:ascii="Calibri" w:hAnsi="Calibri"/>
                <w:b/>
                <w:bCs/>
                <w:kern w:val="24"/>
                <w:sz w:val="21"/>
                <w:u w:val="single"/>
              </w:rPr>
              <w:t>Organisational Strategy</w:t>
            </w:r>
          </w:p>
          <w:p w14:paraId="3097355D" w14:textId="77777777" w:rsidR="004D2C12" w:rsidRPr="004D2C12" w:rsidRDefault="004D2C12" w:rsidP="004D2C12">
            <w:pPr>
              <w:numPr>
                <w:ilvl w:val="0"/>
                <w:numId w:val="48"/>
              </w:numPr>
              <w:contextualSpacing/>
              <w:textAlignment w:val="baseline"/>
              <w:rPr>
                <w:rFonts w:ascii="Calibri" w:hAnsi="Calibri"/>
                <w:bCs/>
                <w:kern w:val="24"/>
                <w:sz w:val="21"/>
              </w:rPr>
            </w:pPr>
            <w:r w:rsidRPr="004D2C12">
              <w:rPr>
                <w:rFonts w:ascii="Calibri" w:hAnsi="Calibri"/>
                <w:bCs/>
                <w:kern w:val="24"/>
                <w:sz w:val="21"/>
              </w:rPr>
              <w:t>An organisational strategy model has been re-defined and deployed across the different departments in MLUK.</w:t>
            </w:r>
          </w:p>
          <w:p w14:paraId="33E6F4F9" w14:textId="77777777" w:rsidR="004D2C12" w:rsidRPr="004D2C12" w:rsidRDefault="004D2C12" w:rsidP="004D2C12">
            <w:pPr>
              <w:numPr>
                <w:ilvl w:val="0"/>
                <w:numId w:val="48"/>
              </w:numPr>
              <w:contextualSpacing/>
              <w:textAlignment w:val="baseline"/>
              <w:rPr>
                <w:rFonts w:ascii="Calibri" w:hAnsi="Calibri"/>
                <w:bCs/>
                <w:kern w:val="24"/>
                <w:sz w:val="21"/>
              </w:rPr>
            </w:pPr>
            <w:r w:rsidRPr="004D2C12">
              <w:rPr>
                <w:rFonts w:ascii="Calibri" w:hAnsi="Calibri"/>
                <w:bCs/>
                <w:kern w:val="24"/>
                <w:sz w:val="21"/>
              </w:rPr>
              <w:t>This organisational strategy has been aligned to the aims and objectives of the broader Marelli Group.</w:t>
            </w:r>
          </w:p>
          <w:p w14:paraId="3E50B32C" w14:textId="77777777" w:rsidR="004D2C12" w:rsidRPr="004D2C12" w:rsidRDefault="004D2C12" w:rsidP="004D2C12">
            <w:pPr>
              <w:numPr>
                <w:ilvl w:val="0"/>
                <w:numId w:val="48"/>
              </w:numPr>
              <w:contextualSpacing/>
              <w:textAlignment w:val="baseline"/>
              <w:rPr>
                <w:rFonts w:ascii="Calibri" w:hAnsi="Calibri"/>
                <w:bCs/>
                <w:kern w:val="24"/>
                <w:sz w:val="21"/>
              </w:rPr>
            </w:pPr>
            <w:r w:rsidRPr="004D2C12">
              <w:rPr>
                <w:rFonts w:ascii="Calibri" w:hAnsi="Calibri"/>
                <w:bCs/>
                <w:kern w:val="24"/>
                <w:sz w:val="21"/>
              </w:rPr>
              <w:t>This identifies key areas for organisational level focus and the deployment across and down the MLUK structure.</w:t>
            </w:r>
          </w:p>
          <w:p w14:paraId="38F67A19" w14:textId="122CB806" w:rsidR="004D2C12" w:rsidRPr="004D2C12" w:rsidRDefault="004D2C12" w:rsidP="004D2C12">
            <w:pPr>
              <w:numPr>
                <w:ilvl w:val="0"/>
                <w:numId w:val="48"/>
              </w:numPr>
              <w:contextualSpacing/>
              <w:textAlignment w:val="baseline"/>
              <w:rPr>
                <w:rFonts w:ascii="Calibri" w:hAnsi="Calibri"/>
                <w:bCs/>
                <w:kern w:val="24"/>
                <w:sz w:val="21"/>
              </w:rPr>
            </w:pPr>
            <w:r w:rsidRPr="004D2C12">
              <w:rPr>
                <w:rFonts w:ascii="Calibri" w:hAnsi="Calibri"/>
                <w:bCs/>
                <w:kern w:val="24"/>
                <w:sz w:val="21"/>
              </w:rPr>
              <w:t>The process includes activities to Define, Monitor and Review improvement activities while maintaining a 2-way flow of information</w:t>
            </w:r>
            <w:r w:rsidR="00E53515">
              <w:rPr>
                <w:rFonts w:ascii="Calibri" w:hAnsi="Calibri"/>
                <w:bCs/>
                <w:kern w:val="24"/>
                <w:sz w:val="21"/>
              </w:rPr>
              <w:t>.</w:t>
            </w:r>
          </w:p>
          <w:p w14:paraId="62B6E620" w14:textId="77777777" w:rsidR="004D2C12" w:rsidRPr="004D2C12" w:rsidRDefault="004D2C12" w:rsidP="004D2C12">
            <w:pPr>
              <w:textAlignment w:val="baseline"/>
              <w:rPr>
                <w:rFonts w:ascii="Calibri" w:hAnsi="Calibri"/>
                <w:bCs/>
                <w:kern w:val="24"/>
                <w:sz w:val="21"/>
              </w:rPr>
            </w:pPr>
          </w:p>
          <w:p w14:paraId="1DA739AF" w14:textId="0AD71587" w:rsidR="004D2C12" w:rsidRPr="004D2C12" w:rsidRDefault="001D471F" w:rsidP="004D2C12">
            <w:pPr>
              <w:textAlignment w:val="baseline"/>
              <w:rPr>
                <w:rFonts w:ascii="Calibri" w:hAnsi="Calibri"/>
                <w:b/>
                <w:bCs/>
                <w:kern w:val="24"/>
                <w:sz w:val="21"/>
              </w:rPr>
            </w:pPr>
            <w:r>
              <w:rPr>
                <w:rFonts w:ascii="Calibri" w:hAnsi="Calibri"/>
                <w:b/>
                <w:bCs/>
                <w:kern w:val="24"/>
                <w:sz w:val="21"/>
              </w:rPr>
              <w:t>Please see Chapter 9 and 10</w:t>
            </w:r>
          </w:p>
        </w:tc>
      </w:tr>
      <w:tr w:rsidR="004D2C12" w:rsidRPr="004D2C12" w14:paraId="05D0201E" w14:textId="77777777" w:rsidTr="004D2C12">
        <w:tc>
          <w:tcPr>
            <w:tcW w:w="1517" w:type="dxa"/>
            <w:vMerge/>
          </w:tcPr>
          <w:p w14:paraId="08B8253C" w14:textId="77777777" w:rsidR="004D2C12" w:rsidRPr="004D2C12" w:rsidRDefault="004D2C12" w:rsidP="004D2C12">
            <w:pPr>
              <w:textAlignment w:val="baseline"/>
              <w:rPr>
                <w:rFonts w:ascii="Calibri" w:hAnsi="Calibri"/>
                <w:b/>
                <w:bCs/>
                <w:kern w:val="24"/>
              </w:rPr>
            </w:pPr>
          </w:p>
        </w:tc>
        <w:tc>
          <w:tcPr>
            <w:tcW w:w="3156" w:type="dxa"/>
            <w:vMerge/>
          </w:tcPr>
          <w:p w14:paraId="1B7935C2" w14:textId="77777777" w:rsidR="004D2C12" w:rsidRPr="004D2C12" w:rsidRDefault="004D2C12" w:rsidP="004D2C12">
            <w:pPr>
              <w:contextualSpacing/>
              <w:rPr>
                <w:rFonts w:ascii="Calibri" w:hAnsi="Calibri"/>
                <w:bCs/>
                <w:kern w:val="24"/>
                <w:lang w:val="en-US"/>
              </w:rPr>
            </w:pPr>
          </w:p>
        </w:tc>
        <w:tc>
          <w:tcPr>
            <w:tcW w:w="3686" w:type="dxa"/>
          </w:tcPr>
          <w:p w14:paraId="1410077B" w14:textId="77777777" w:rsidR="004D2C12" w:rsidRPr="004D2C12" w:rsidRDefault="004D2C12" w:rsidP="004D2C12">
            <w:pPr>
              <w:textAlignment w:val="baseline"/>
              <w:rPr>
                <w:rFonts w:ascii="Calibri" w:hAnsi="Calibri"/>
                <w:b/>
                <w:bCs/>
                <w:kern w:val="24"/>
                <w:sz w:val="21"/>
                <w:u w:val="single"/>
              </w:rPr>
            </w:pPr>
            <w:r w:rsidRPr="004D2C12">
              <w:rPr>
                <w:rFonts w:ascii="Calibri" w:hAnsi="Calibri"/>
                <w:b/>
                <w:bCs/>
                <w:kern w:val="24"/>
                <w:sz w:val="21"/>
                <w:u w:val="single"/>
              </w:rPr>
              <w:t>Data Gathering</w:t>
            </w:r>
          </w:p>
          <w:p w14:paraId="45FBAF68" w14:textId="77777777" w:rsidR="004D2C12" w:rsidRPr="004D2C12" w:rsidRDefault="004D2C12" w:rsidP="004D2C12">
            <w:pPr>
              <w:numPr>
                <w:ilvl w:val="0"/>
                <w:numId w:val="49"/>
              </w:numPr>
              <w:contextualSpacing/>
              <w:textAlignment w:val="baseline"/>
              <w:rPr>
                <w:rFonts w:ascii="Calibri" w:hAnsi="Calibri"/>
                <w:bCs/>
                <w:kern w:val="24"/>
                <w:sz w:val="21"/>
              </w:rPr>
            </w:pPr>
            <w:r w:rsidRPr="004D2C12">
              <w:rPr>
                <w:rFonts w:ascii="Calibri" w:hAnsi="Calibri"/>
                <w:bCs/>
                <w:kern w:val="24"/>
                <w:sz w:val="21"/>
              </w:rPr>
              <w:t xml:space="preserve">The organisation had many key data gathering processes that helped focus action. </w:t>
            </w:r>
          </w:p>
          <w:p w14:paraId="63850BAF" w14:textId="77777777" w:rsidR="004D2C12" w:rsidRPr="004D2C12" w:rsidRDefault="004D2C12" w:rsidP="004D2C12">
            <w:pPr>
              <w:textAlignment w:val="baseline"/>
              <w:rPr>
                <w:rFonts w:ascii="Calibri" w:hAnsi="Calibri"/>
                <w:bCs/>
                <w:kern w:val="24"/>
                <w:sz w:val="21"/>
              </w:rPr>
            </w:pPr>
          </w:p>
          <w:p w14:paraId="021E2FCA" w14:textId="4E11B9A5" w:rsidR="004D2C12" w:rsidRPr="004D2C12" w:rsidRDefault="004D2C12" w:rsidP="004D2C12">
            <w:pPr>
              <w:numPr>
                <w:ilvl w:val="0"/>
                <w:numId w:val="49"/>
              </w:numPr>
              <w:contextualSpacing/>
              <w:textAlignment w:val="baseline"/>
              <w:rPr>
                <w:rFonts w:ascii="Calibri" w:hAnsi="Calibri"/>
                <w:bCs/>
                <w:kern w:val="24"/>
                <w:sz w:val="21"/>
              </w:rPr>
            </w:pPr>
            <w:r w:rsidRPr="004D2C12">
              <w:rPr>
                <w:rFonts w:ascii="Calibri" w:hAnsi="Calibri"/>
                <w:bCs/>
                <w:kern w:val="24"/>
                <w:sz w:val="21"/>
              </w:rPr>
              <w:t>However formal triggers could have been more clearly defined to better identify and align improvement needs</w:t>
            </w:r>
            <w:r w:rsidR="00E53515">
              <w:rPr>
                <w:rFonts w:ascii="Calibri" w:hAnsi="Calibri"/>
                <w:bCs/>
                <w:kern w:val="24"/>
                <w:sz w:val="21"/>
              </w:rPr>
              <w:t>.</w:t>
            </w:r>
          </w:p>
        </w:tc>
        <w:tc>
          <w:tcPr>
            <w:tcW w:w="5528" w:type="dxa"/>
          </w:tcPr>
          <w:p w14:paraId="5B1C0B7C" w14:textId="77777777" w:rsidR="004D2C12" w:rsidRPr="004D2C12" w:rsidRDefault="004D2C12" w:rsidP="004D2C12">
            <w:pPr>
              <w:textAlignment w:val="baseline"/>
              <w:rPr>
                <w:rFonts w:ascii="Calibri" w:hAnsi="Calibri"/>
                <w:b/>
                <w:bCs/>
                <w:kern w:val="24"/>
                <w:sz w:val="21"/>
                <w:u w:val="single"/>
              </w:rPr>
            </w:pPr>
            <w:r w:rsidRPr="004D2C12">
              <w:rPr>
                <w:rFonts w:ascii="Calibri" w:hAnsi="Calibri"/>
                <w:b/>
                <w:bCs/>
                <w:kern w:val="24"/>
                <w:sz w:val="21"/>
                <w:u w:val="single"/>
              </w:rPr>
              <w:t>Data Gathering</w:t>
            </w:r>
          </w:p>
          <w:p w14:paraId="5DF1693E" w14:textId="77777777" w:rsidR="004D2C12" w:rsidRPr="004D2C12" w:rsidRDefault="004D2C12" w:rsidP="004D2C12">
            <w:pPr>
              <w:numPr>
                <w:ilvl w:val="0"/>
                <w:numId w:val="50"/>
              </w:numPr>
              <w:contextualSpacing/>
              <w:textAlignment w:val="baseline"/>
              <w:rPr>
                <w:rFonts w:ascii="Calibri" w:hAnsi="Calibri"/>
                <w:bCs/>
                <w:kern w:val="24"/>
                <w:sz w:val="21"/>
              </w:rPr>
            </w:pPr>
            <w:r w:rsidRPr="004D2C12">
              <w:rPr>
                <w:rFonts w:ascii="Calibri" w:hAnsi="Calibri"/>
                <w:bCs/>
                <w:kern w:val="24"/>
                <w:sz w:val="21"/>
              </w:rPr>
              <w:t xml:space="preserve">Key sources of organisational data have been identified to trigger the need for improvement activities. </w:t>
            </w:r>
          </w:p>
          <w:p w14:paraId="115F4E29" w14:textId="77777777" w:rsidR="004D2C12" w:rsidRPr="004D2C12" w:rsidRDefault="004D2C12" w:rsidP="004D2C12">
            <w:pPr>
              <w:textAlignment w:val="baseline"/>
              <w:rPr>
                <w:rFonts w:ascii="Calibri" w:hAnsi="Calibri"/>
                <w:bCs/>
                <w:kern w:val="24"/>
                <w:sz w:val="21"/>
              </w:rPr>
            </w:pPr>
            <w:r w:rsidRPr="004D2C12">
              <w:rPr>
                <w:rFonts w:ascii="Calibri" w:hAnsi="Calibri"/>
                <w:bCs/>
                <w:kern w:val="24"/>
                <w:sz w:val="21"/>
              </w:rPr>
              <w:t>These include:-</w:t>
            </w:r>
          </w:p>
          <w:p w14:paraId="10463E2F" w14:textId="77777777" w:rsidR="004D2C12" w:rsidRPr="004D2C12" w:rsidRDefault="004D2C12" w:rsidP="004D2C12">
            <w:pPr>
              <w:numPr>
                <w:ilvl w:val="0"/>
                <w:numId w:val="51"/>
              </w:numPr>
              <w:contextualSpacing/>
              <w:textAlignment w:val="baseline"/>
              <w:rPr>
                <w:rFonts w:ascii="Calibri" w:hAnsi="Calibri"/>
                <w:bCs/>
                <w:kern w:val="24"/>
                <w:sz w:val="21"/>
              </w:rPr>
            </w:pPr>
            <w:r w:rsidRPr="004D2C12">
              <w:rPr>
                <w:rFonts w:ascii="Calibri" w:hAnsi="Calibri"/>
                <w:bCs/>
                <w:kern w:val="24"/>
                <w:sz w:val="21"/>
              </w:rPr>
              <w:t>Customer driven</w:t>
            </w:r>
          </w:p>
          <w:p w14:paraId="71CC48E5" w14:textId="77777777" w:rsidR="004D2C12" w:rsidRPr="004D2C12" w:rsidRDefault="004D2C12" w:rsidP="004D2C12">
            <w:pPr>
              <w:numPr>
                <w:ilvl w:val="0"/>
                <w:numId w:val="51"/>
              </w:numPr>
              <w:contextualSpacing/>
              <w:textAlignment w:val="baseline"/>
              <w:rPr>
                <w:rFonts w:ascii="Calibri" w:hAnsi="Calibri"/>
                <w:bCs/>
                <w:kern w:val="24"/>
                <w:sz w:val="21"/>
              </w:rPr>
            </w:pPr>
            <w:r w:rsidRPr="004D2C12">
              <w:rPr>
                <w:rFonts w:ascii="Calibri" w:hAnsi="Calibri"/>
                <w:bCs/>
                <w:kern w:val="24"/>
                <w:sz w:val="21"/>
              </w:rPr>
              <w:t>Process driven</w:t>
            </w:r>
          </w:p>
          <w:p w14:paraId="45155F65" w14:textId="77777777" w:rsidR="004D2C12" w:rsidRPr="004D2C12" w:rsidRDefault="004D2C12" w:rsidP="004D2C12">
            <w:pPr>
              <w:numPr>
                <w:ilvl w:val="0"/>
                <w:numId w:val="51"/>
              </w:numPr>
              <w:contextualSpacing/>
              <w:textAlignment w:val="baseline"/>
              <w:rPr>
                <w:rFonts w:ascii="Calibri" w:hAnsi="Calibri"/>
                <w:bCs/>
                <w:kern w:val="24"/>
                <w:sz w:val="21"/>
              </w:rPr>
            </w:pPr>
            <w:r w:rsidRPr="004D2C12">
              <w:rPr>
                <w:rFonts w:ascii="Calibri" w:hAnsi="Calibri"/>
                <w:bCs/>
                <w:kern w:val="24"/>
                <w:sz w:val="21"/>
              </w:rPr>
              <w:t>Product driven</w:t>
            </w:r>
          </w:p>
          <w:p w14:paraId="5FF9763D" w14:textId="5D1570EB" w:rsidR="004D2C12" w:rsidRPr="004D2C12" w:rsidRDefault="004D2C12" w:rsidP="004D2C12">
            <w:pPr>
              <w:textAlignment w:val="baseline"/>
              <w:rPr>
                <w:rFonts w:ascii="Calibri" w:hAnsi="Calibri"/>
                <w:bCs/>
                <w:kern w:val="24"/>
                <w:sz w:val="21"/>
              </w:rPr>
            </w:pPr>
            <w:r w:rsidRPr="004D2C12">
              <w:rPr>
                <w:rFonts w:ascii="Calibri" w:hAnsi="Calibri"/>
                <w:bCs/>
                <w:kern w:val="24"/>
                <w:sz w:val="21"/>
              </w:rPr>
              <w:t>These triggers are aligned to the organisational strategy process detailed above</w:t>
            </w:r>
            <w:r w:rsidR="00E53515">
              <w:rPr>
                <w:rFonts w:ascii="Calibri" w:hAnsi="Calibri"/>
                <w:bCs/>
                <w:kern w:val="24"/>
                <w:sz w:val="21"/>
              </w:rPr>
              <w:t>.</w:t>
            </w:r>
          </w:p>
          <w:p w14:paraId="0039E61E" w14:textId="77777777" w:rsidR="004D2C12" w:rsidRPr="004D2C12" w:rsidRDefault="004D2C12" w:rsidP="004D2C12">
            <w:pPr>
              <w:textAlignment w:val="baseline"/>
              <w:rPr>
                <w:rFonts w:ascii="Calibri" w:hAnsi="Calibri"/>
                <w:bCs/>
                <w:kern w:val="24"/>
                <w:sz w:val="21"/>
              </w:rPr>
            </w:pPr>
          </w:p>
          <w:p w14:paraId="483DCC36" w14:textId="63DA4BB9" w:rsidR="004D2C12" w:rsidRPr="004D2C12" w:rsidRDefault="004D2C12" w:rsidP="009724B5">
            <w:pPr>
              <w:textAlignment w:val="baseline"/>
              <w:rPr>
                <w:rFonts w:ascii="Calibri" w:hAnsi="Calibri"/>
                <w:bCs/>
                <w:kern w:val="24"/>
                <w:sz w:val="21"/>
              </w:rPr>
            </w:pPr>
            <w:r w:rsidRPr="004D2C12">
              <w:rPr>
                <w:rFonts w:ascii="Calibri" w:hAnsi="Calibri"/>
                <w:b/>
                <w:bCs/>
                <w:kern w:val="24"/>
                <w:sz w:val="21"/>
              </w:rPr>
              <w:t>Please see Chapters 1</w:t>
            </w:r>
            <w:r w:rsidR="009724B5">
              <w:rPr>
                <w:rFonts w:ascii="Calibri" w:hAnsi="Calibri"/>
                <w:b/>
                <w:bCs/>
                <w:kern w:val="24"/>
                <w:sz w:val="21"/>
              </w:rPr>
              <w:t>1</w:t>
            </w:r>
            <w:r w:rsidRPr="004D2C12">
              <w:rPr>
                <w:rFonts w:ascii="Calibri" w:hAnsi="Calibri"/>
                <w:b/>
                <w:bCs/>
                <w:kern w:val="24"/>
                <w:sz w:val="21"/>
              </w:rPr>
              <w:t xml:space="preserve"> to 1</w:t>
            </w:r>
            <w:r w:rsidR="009724B5">
              <w:rPr>
                <w:rFonts w:ascii="Calibri" w:hAnsi="Calibri"/>
                <w:b/>
                <w:bCs/>
                <w:kern w:val="24"/>
                <w:sz w:val="21"/>
              </w:rPr>
              <w:t>3</w:t>
            </w:r>
          </w:p>
        </w:tc>
      </w:tr>
    </w:tbl>
    <w:p w14:paraId="413B78A2" w14:textId="7E69B5E3" w:rsidR="00AC3649" w:rsidRDefault="00AC3649" w:rsidP="00273901">
      <w:pPr>
        <w:spacing w:after="0" w:line="240" w:lineRule="auto"/>
        <w:textAlignment w:val="baseline"/>
        <w:rPr>
          <w:rFonts w:ascii="Calibri" w:hAnsi="Calibri"/>
          <w:bCs/>
          <w:color w:val="002060"/>
          <w:kern w:val="24"/>
        </w:rPr>
      </w:pPr>
    </w:p>
    <w:p w14:paraId="313923D2" w14:textId="6778F289" w:rsidR="00864CFE" w:rsidRDefault="005C4A9C" w:rsidP="00273901">
      <w:pPr>
        <w:spacing w:after="0" w:line="240" w:lineRule="auto"/>
        <w:textAlignment w:val="baseline"/>
        <w:rPr>
          <w:rFonts w:ascii="Calibri" w:hAnsi="Calibri"/>
          <w:bCs/>
          <w:color w:val="002060"/>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sidR="007C693A" w:rsidRPr="005C4A9C">
        <w:rPr>
          <w:rFonts w:ascii="Calibri" w:hAnsi="Calibri"/>
          <w:b/>
          <w:bCs/>
          <w:kern w:val="24"/>
        </w:rPr>
        <w:t>Fig. 30</w:t>
      </w:r>
      <w:r w:rsidR="00864CFE" w:rsidRPr="005C4A9C">
        <w:rPr>
          <w:rFonts w:ascii="Calibri" w:hAnsi="Calibri"/>
          <w:b/>
          <w:bCs/>
          <w:kern w:val="24"/>
        </w:rPr>
        <w:t xml:space="preserve"> (a)</w:t>
      </w:r>
      <w:r>
        <w:rPr>
          <w:rFonts w:ascii="Calibri" w:hAnsi="Calibri"/>
          <w:bCs/>
          <w:kern w:val="24"/>
        </w:rPr>
        <w:t xml:space="preserve"> </w:t>
      </w:r>
      <w:r w:rsidRPr="005C4A9C">
        <w:rPr>
          <w:rFonts w:ascii="Calibri" w:hAnsi="Calibri"/>
          <w:bCs/>
          <w:kern w:val="24"/>
        </w:rPr>
        <w:t>Hypothesis, Initial Status and Improvements Made</w:t>
      </w:r>
    </w:p>
    <w:p w14:paraId="19B19C45" w14:textId="2339C226" w:rsidR="00864CFE" w:rsidRDefault="00864CFE" w:rsidP="00273901">
      <w:pPr>
        <w:spacing w:after="0" w:line="240" w:lineRule="auto"/>
        <w:textAlignment w:val="baseline"/>
        <w:rPr>
          <w:rFonts w:ascii="Calibri" w:hAnsi="Calibri"/>
          <w:bCs/>
          <w:color w:val="002060"/>
          <w:kern w:val="24"/>
        </w:rPr>
      </w:pPr>
    </w:p>
    <w:p w14:paraId="79D9E44C" w14:textId="226F69B0" w:rsidR="00864CFE" w:rsidRDefault="00864CFE" w:rsidP="00273901">
      <w:pPr>
        <w:spacing w:after="0" w:line="240" w:lineRule="auto"/>
        <w:textAlignment w:val="baseline"/>
        <w:rPr>
          <w:rFonts w:ascii="Calibri" w:hAnsi="Calibri"/>
          <w:bCs/>
          <w:color w:val="002060"/>
          <w:kern w:val="24"/>
        </w:rPr>
      </w:pPr>
    </w:p>
    <w:p w14:paraId="2736484D" w14:textId="787BD6A3" w:rsidR="00864CFE" w:rsidRDefault="00864CFE" w:rsidP="00273901">
      <w:pPr>
        <w:spacing w:after="0" w:line="240" w:lineRule="auto"/>
        <w:textAlignment w:val="baseline"/>
        <w:rPr>
          <w:rFonts w:ascii="Calibri" w:hAnsi="Calibri"/>
          <w:bCs/>
          <w:color w:val="002060"/>
          <w:kern w:val="24"/>
        </w:rPr>
      </w:pPr>
    </w:p>
    <w:p w14:paraId="41E631DC" w14:textId="77777777" w:rsidR="007B7952" w:rsidRDefault="007B7952" w:rsidP="00273901">
      <w:pPr>
        <w:spacing w:after="0" w:line="240" w:lineRule="auto"/>
        <w:textAlignment w:val="baseline"/>
        <w:rPr>
          <w:rFonts w:ascii="Calibri" w:hAnsi="Calibri"/>
          <w:bCs/>
          <w:color w:val="002060"/>
          <w:kern w:val="24"/>
        </w:rPr>
      </w:pPr>
    </w:p>
    <w:p w14:paraId="2C6A1E28" w14:textId="059C3B8E" w:rsidR="00703946" w:rsidRDefault="00703946" w:rsidP="00273901">
      <w:pPr>
        <w:spacing w:after="0" w:line="240" w:lineRule="auto"/>
        <w:textAlignment w:val="baseline"/>
        <w:rPr>
          <w:rFonts w:ascii="Calibri" w:hAnsi="Calibri"/>
          <w:bCs/>
          <w:color w:val="002060"/>
          <w:kern w:val="24"/>
        </w:rPr>
      </w:pPr>
    </w:p>
    <w:tbl>
      <w:tblPr>
        <w:tblStyle w:val="TableGrid25"/>
        <w:tblW w:w="0" w:type="auto"/>
        <w:tblLook w:val="04A0" w:firstRow="1" w:lastRow="0" w:firstColumn="1" w:lastColumn="0" w:noHBand="0" w:noVBand="1"/>
      </w:tblPr>
      <w:tblGrid>
        <w:gridCol w:w="1517"/>
        <w:gridCol w:w="3156"/>
        <w:gridCol w:w="3686"/>
        <w:gridCol w:w="5528"/>
      </w:tblGrid>
      <w:tr w:rsidR="004D2C12" w:rsidRPr="004D2C12" w14:paraId="671244A0" w14:textId="77777777" w:rsidTr="004D2C12">
        <w:tc>
          <w:tcPr>
            <w:tcW w:w="13887" w:type="dxa"/>
            <w:gridSpan w:val="4"/>
            <w:shd w:val="clear" w:color="auto" w:fill="DEEAF6" w:themeFill="accent1" w:themeFillTint="33"/>
          </w:tcPr>
          <w:p w14:paraId="31C4D453" w14:textId="77777777" w:rsidR="004D2C12" w:rsidRPr="004D2C12" w:rsidRDefault="004D2C12" w:rsidP="004D2C12">
            <w:pPr>
              <w:jc w:val="center"/>
              <w:textAlignment w:val="baseline"/>
              <w:rPr>
                <w:rFonts w:ascii="Calibri" w:hAnsi="Calibri"/>
                <w:b/>
                <w:bCs/>
                <w:color w:val="002060"/>
                <w:kern w:val="24"/>
              </w:rPr>
            </w:pPr>
            <w:r w:rsidRPr="004D2C12">
              <w:rPr>
                <w:rFonts w:ascii="Calibri" w:hAnsi="Calibri"/>
                <w:b/>
                <w:bCs/>
                <w:color w:val="002060"/>
                <w:kern w:val="24"/>
              </w:rPr>
              <w:t>Hypothesis, Initial Status and Improvements Made</w:t>
            </w:r>
          </w:p>
        </w:tc>
      </w:tr>
      <w:tr w:rsidR="004D2C12" w:rsidRPr="004D2C12" w14:paraId="614A05D9" w14:textId="77777777" w:rsidTr="004D2C12">
        <w:tc>
          <w:tcPr>
            <w:tcW w:w="1517" w:type="dxa"/>
            <w:shd w:val="clear" w:color="auto" w:fill="DEEAF6" w:themeFill="accent1" w:themeFillTint="33"/>
          </w:tcPr>
          <w:p w14:paraId="42DF8B1C"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Category</w:t>
            </w:r>
          </w:p>
        </w:tc>
        <w:tc>
          <w:tcPr>
            <w:tcW w:w="3156" w:type="dxa"/>
            <w:shd w:val="clear" w:color="auto" w:fill="DEEAF6" w:themeFill="accent1" w:themeFillTint="33"/>
          </w:tcPr>
          <w:p w14:paraId="14E89AF9"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Hypothesis</w:t>
            </w:r>
          </w:p>
        </w:tc>
        <w:tc>
          <w:tcPr>
            <w:tcW w:w="3686" w:type="dxa"/>
            <w:shd w:val="clear" w:color="auto" w:fill="DEEAF6" w:themeFill="accent1" w:themeFillTint="33"/>
          </w:tcPr>
          <w:p w14:paraId="3A8E0837"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Initial Status</w:t>
            </w:r>
          </w:p>
        </w:tc>
        <w:tc>
          <w:tcPr>
            <w:tcW w:w="5528" w:type="dxa"/>
            <w:shd w:val="clear" w:color="auto" w:fill="DEEAF6" w:themeFill="accent1" w:themeFillTint="33"/>
          </w:tcPr>
          <w:p w14:paraId="75DE03F0"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Improvements made</w:t>
            </w:r>
          </w:p>
        </w:tc>
      </w:tr>
      <w:tr w:rsidR="004D2C12" w:rsidRPr="004D2C12" w14:paraId="4A9973D4" w14:textId="77777777" w:rsidTr="004D2C12">
        <w:tc>
          <w:tcPr>
            <w:tcW w:w="1517" w:type="dxa"/>
            <w:vMerge w:val="restart"/>
          </w:tcPr>
          <w:p w14:paraId="6FCF32D1" w14:textId="77777777" w:rsidR="004D2C12" w:rsidRPr="004D2C12" w:rsidRDefault="004D2C12" w:rsidP="004D2C12">
            <w:pPr>
              <w:textAlignment w:val="baseline"/>
              <w:rPr>
                <w:rFonts w:ascii="Calibri" w:hAnsi="Calibri"/>
                <w:bCs/>
                <w:kern w:val="24"/>
              </w:rPr>
            </w:pPr>
            <w:r w:rsidRPr="004D2C12">
              <w:rPr>
                <w:rFonts w:ascii="Calibri" w:hAnsi="Calibri"/>
                <w:b/>
                <w:bCs/>
                <w:kern w:val="24"/>
              </w:rPr>
              <w:t>1.0</w:t>
            </w:r>
            <w:r w:rsidRPr="004D2C12">
              <w:rPr>
                <w:rFonts w:ascii="Calibri" w:hAnsi="Calibri"/>
                <w:bCs/>
                <w:kern w:val="24"/>
              </w:rPr>
              <w:t xml:space="preserve"> Leadership (cont.) </w:t>
            </w:r>
          </w:p>
        </w:tc>
        <w:tc>
          <w:tcPr>
            <w:tcW w:w="3156" w:type="dxa"/>
          </w:tcPr>
          <w:p w14:paraId="7ADD65B9" w14:textId="0DA81F1A" w:rsidR="004D2C12" w:rsidRPr="004D2C12" w:rsidRDefault="004D2C12" w:rsidP="004D2C12">
            <w:pPr>
              <w:contextualSpacing/>
              <w:rPr>
                <w:rFonts w:ascii="Calibri" w:hAnsi="Calibri"/>
                <w:bCs/>
                <w:kern w:val="24"/>
                <w:lang w:val="en-US"/>
              </w:rPr>
            </w:pPr>
            <w:r w:rsidRPr="004D2C12">
              <w:rPr>
                <w:rFonts w:ascii="Calibri" w:hAnsi="Calibri"/>
                <w:b/>
                <w:bCs/>
                <w:kern w:val="24"/>
                <w:lang w:val="en-US"/>
              </w:rPr>
              <w:t>1.1</w:t>
            </w:r>
            <w:r w:rsidRPr="004D2C12">
              <w:rPr>
                <w:rFonts w:ascii="Calibri" w:hAnsi="Calibri"/>
                <w:bCs/>
                <w:kern w:val="24"/>
                <w:lang w:val="en-US"/>
              </w:rPr>
              <w:t xml:space="preserve"> Organisational leadership do not fully systemically align improvement activities to the key needs of the organizational strategy</w:t>
            </w:r>
            <w:r w:rsidR="00E53515">
              <w:rPr>
                <w:rFonts w:ascii="Calibri" w:hAnsi="Calibri"/>
                <w:bCs/>
                <w:kern w:val="24"/>
                <w:lang w:val="en-US"/>
              </w:rPr>
              <w:t>.</w:t>
            </w:r>
          </w:p>
          <w:p w14:paraId="1A945655" w14:textId="77777777" w:rsidR="004D2C12" w:rsidRPr="004D2C12" w:rsidRDefault="004D2C12" w:rsidP="004D2C12">
            <w:pPr>
              <w:contextualSpacing/>
              <w:rPr>
                <w:rFonts w:ascii="Calibri" w:hAnsi="Calibri"/>
                <w:bCs/>
                <w:kern w:val="24"/>
                <w:lang w:val="en-US"/>
              </w:rPr>
            </w:pPr>
          </w:p>
          <w:p w14:paraId="47C0B28D" w14:textId="77777777" w:rsidR="004D2C12" w:rsidRPr="004D2C12" w:rsidRDefault="004D2C12" w:rsidP="004D2C12">
            <w:pPr>
              <w:contextualSpacing/>
              <w:rPr>
                <w:rFonts w:ascii="Calibri" w:hAnsi="Calibri"/>
                <w:b/>
                <w:bCs/>
                <w:kern w:val="24"/>
                <w:lang w:val="en-US"/>
              </w:rPr>
            </w:pPr>
            <w:r w:rsidRPr="004D2C12">
              <w:rPr>
                <w:rFonts w:ascii="Calibri" w:hAnsi="Calibri"/>
                <w:b/>
                <w:bCs/>
                <w:color w:val="002060"/>
                <w:kern w:val="24"/>
                <w:lang w:val="en-US"/>
              </w:rPr>
              <w:t xml:space="preserve">Consideration for MLUK: </w:t>
            </w:r>
            <w:r w:rsidRPr="004D2C12">
              <w:rPr>
                <w:rFonts w:eastAsia="Times New Roman" w:cs="Arial"/>
                <w:lang w:val="en"/>
              </w:rPr>
              <w:t xml:space="preserve">“Transformational Leadership” </w:t>
            </w:r>
            <w:sdt>
              <w:sdtPr>
                <w:rPr>
                  <w:rFonts w:eastAsia="Times New Roman" w:cs="Arial"/>
                  <w:lang w:val="en"/>
                </w:rPr>
                <w:id w:val="-828823903"/>
                <w:citation/>
              </w:sdtPr>
              <w:sdtEndPr/>
              <w:sdtContent>
                <w:r w:rsidRPr="004D2C12">
                  <w:rPr>
                    <w:rFonts w:eastAsia="Times New Roman" w:cs="Arial"/>
                    <w:lang w:val="en"/>
                  </w:rPr>
                  <w:fldChar w:fldCharType="begin"/>
                </w:r>
                <w:r w:rsidRPr="004D2C12">
                  <w:instrText xml:space="preserve"> CITATION BenMan85 \l 2057 </w:instrText>
                </w:r>
                <w:r w:rsidRPr="004D2C12">
                  <w:rPr>
                    <w:rFonts w:eastAsia="Times New Roman" w:cs="Arial"/>
                    <w:lang w:val="en"/>
                  </w:rPr>
                  <w:fldChar w:fldCharType="separate"/>
                </w:r>
                <w:r w:rsidRPr="004D2C12">
                  <w:rPr>
                    <w:noProof/>
                  </w:rPr>
                  <w:t>(Bennis &amp; Nanus, 1985)</w:t>
                </w:r>
                <w:r w:rsidRPr="004D2C12">
                  <w:rPr>
                    <w:rFonts w:eastAsia="Times New Roman" w:cs="Arial"/>
                    <w:lang w:val="en"/>
                  </w:rPr>
                  <w:fldChar w:fldCharType="end"/>
                </w:r>
              </w:sdtContent>
            </w:sdt>
          </w:p>
        </w:tc>
        <w:tc>
          <w:tcPr>
            <w:tcW w:w="3686" w:type="dxa"/>
          </w:tcPr>
          <w:p w14:paraId="468EA37D" w14:textId="77777777" w:rsidR="004D2C12" w:rsidRPr="004D2C12" w:rsidRDefault="004D2C12" w:rsidP="004D2C12">
            <w:pPr>
              <w:textAlignment w:val="baseline"/>
              <w:rPr>
                <w:rFonts w:ascii="Calibri" w:hAnsi="Calibri"/>
                <w:b/>
                <w:bCs/>
                <w:kern w:val="24"/>
                <w:sz w:val="21"/>
                <w:u w:val="single"/>
              </w:rPr>
            </w:pPr>
            <w:r w:rsidRPr="004D2C12">
              <w:rPr>
                <w:rFonts w:ascii="Calibri" w:hAnsi="Calibri"/>
                <w:b/>
                <w:bCs/>
                <w:kern w:val="24"/>
                <w:sz w:val="21"/>
                <w:u w:val="single"/>
              </w:rPr>
              <w:t>Review Mechanisms</w:t>
            </w:r>
          </w:p>
          <w:p w14:paraId="6922CB33" w14:textId="77777777" w:rsidR="004D2C12" w:rsidRPr="004D2C12" w:rsidRDefault="004D2C12" w:rsidP="004D2C12">
            <w:pPr>
              <w:numPr>
                <w:ilvl w:val="0"/>
                <w:numId w:val="52"/>
              </w:numPr>
              <w:contextualSpacing/>
              <w:textAlignment w:val="baseline"/>
              <w:rPr>
                <w:rFonts w:ascii="Calibri" w:hAnsi="Calibri"/>
                <w:bCs/>
                <w:kern w:val="24"/>
                <w:sz w:val="21"/>
              </w:rPr>
            </w:pPr>
            <w:r w:rsidRPr="004D2C12">
              <w:rPr>
                <w:rFonts w:ascii="Calibri" w:hAnsi="Calibri"/>
                <w:bCs/>
                <w:kern w:val="24"/>
                <w:sz w:val="21"/>
              </w:rPr>
              <w:t>The organisation had a number of different review meetings to analyse performance and the results of improvement activities.</w:t>
            </w:r>
          </w:p>
          <w:p w14:paraId="76DA46BB" w14:textId="77777777" w:rsidR="004D2C12" w:rsidRPr="004D2C12" w:rsidRDefault="004D2C12" w:rsidP="004D2C12">
            <w:pPr>
              <w:textAlignment w:val="baseline"/>
              <w:rPr>
                <w:rFonts w:ascii="Calibri" w:hAnsi="Calibri"/>
                <w:bCs/>
                <w:kern w:val="24"/>
                <w:sz w:val="21"/>
              </w:rPr>
            </w:pPr>
          </w:p>
          <w:p w14:paraId="2ED860A8" w14:textId="77777777" w:rsidR="004D2C12" w:rsidRPr="004D2C12" w:rsidRDefault="004D2C12" w:rsidP="004D2C12">
            <w:pPr>
              <w:numPr>
                <w:ilvl w:val="0"/>
                <w:numId w:val="52"/>
              </w:numPr>
              <w:contextualSpacing/>
              <w:textAlignment w:val="baseline"/>
              <w:rPr>
                <w:rFonts w:ascii="Calibri" w:hAnsi="Calibri"/>
                <w:bCs/>
                <w:kern w:val="24"/>
                <w:sz w:val="21"/>
              </w:rPr>
            </w:pPr>
            <w:r w:rsidRPr="004D2C12">
              <w:rPr>
                <w:rFonts w:ascii="Calibri" w:hAnsi="Calibri"/>
                <w:bCs/>
                <w:kern w:val="24"/>
                <w:sz w:val="21"/>
              </w:rPr>
              <w:t xml:space="preserve">However these could have been aligned more effectively to the formal trigger points identified. </w:t>
            </w:r>
          </w:p>
          <w:p w14:paraId="3E00D616" w14:textId="77777777" w:rsidR="004D2C12" w:rsidRPr="004D2C12" w:rsidRDefault="004D2C12" w:rsidP="004D2C12">
            <w:pPr>
              <w:numPr>
                <w:ilvl w:val="0"/>
                <w:numId w:val="52"/>
              </w:numPr>
              <w:contextualSpacing/>
              <w:textAlignment w:val="baseline"/>
              <w:rPr>
                <w:rFonts w:ascii="Calibri" w:hAnsi="Calibri"/>
                <w:bCs/>
                <w:kern w:val="24"/>
                <w:sz w:val="21"/>
              </w:rPr>
            </w:pPr>
            <w:r w:rsidRPr="004D2C12">
              <w:rPr>
                <w:rFonts w:ascii="Calibri" w:hAnsi="Calibri"/>
                <w:bCs/>
                <w:kern w:val="24"/>
                <w:sz w:val="21"/>
              </w:rPr>
              <w:t>This would also show a clear feedback and escalation process if required.</w:t>
            </w:r>
          </w:p>
          <w:p w14:paraId="4121E7A7" w14:textId="682076AF" w:rsidR="004D2C12" w:rsidRPr="004D2C12" w:rsidRDefault="004D2C12" w:rsidP="004D2C12">
            <w:pPr>
              <w:numPr>
                <w:ilvl w:val="0"/>
                <w:numId w:val="52"/>
              </w:numPr>
              <w:contextualSpacing/>
              <w:textAlignment w:val="baseline"/>
              <w:rPr>
                <w:rFonts w:ascii="Calibri" w:hAnsi="Calibri"/>
                <w:bCs/>
                <w:kern w:val="24"/>
                <w:sz w:val="21"/>
              </w:rPr>
            </w:pPr>
            <w:r w:rsidRPr="004D2C12">
              <w:rPr>
                <w:rFonts w:ascii="Calibri" w:hAnsi="Calibri"/>
                <w:bCs/>
                <w:kern w:val="24"/>
                <w:sz w:val="21"/>
              </w:rPr>
              <w:t>Review mechanisms could have been better aligned to the appropriate timelines for the data being reviewed e.g. daily/weekly/monthly</w:t>
            </w:r>
            <w:r w:rsidR="00E53515">
              <w:rPr>
                <w:rFonts w:ascii="Calibri" w:hAnsi="Calibri"/>
                <w:bCs/>
                <w:kern w:val="24"/>
                <w:sz w:val="21"/>
              </w:rPr>
              <w:t>.</w:t>
            </w:r>
          </w:p>
        </w:tc>
        <w:tc>
          <w:tcPr>
            <w:tcW w:w="5528" w:type="dxa"/>
          </w:tcPr>
          <w:p w14:paraId="4CC0CD74" w14:textId="77777777" w:rsidR="004D2C12" w:rsidRPr="004D2C12" w:rsidRDefault="004D2C12" w:rsidP="004D2C12">
            <w:pPr>
              <w:numPr>
                <w:ilvl w:val="0"/>
                <w:numId w:val="52"/>
              </w:numPr>
              <w:contextualSpacing/>
              <w:textAlignment w:val="baseline"/>
              <w:rPr>
                <w:rFonts w:ascii="Calibri" w:hAnsi="Calibri"/>
                <w:bCs/>
                <w:kern w:val="24"/>
                <w:sz w:val="21"/>
              </w:rPr>
            </w:pPr>
            <w:r w:rsidRPr="004D2C12">
              <w:rPr>
                <w:rFonts w:ascii="Calibri" w:hAnsi="Calibri"/>
                <w:bCs/>
                <w:kern w:val="24"/>
                <w:sz w:val="21"/>
              </w:rPr>
              <w:t xml:space="preserve">Dedicated diarised and agenda driven meetings are in place to monitor and review process data along with continual improvement activities. </w:t>
            </w:r>
          </w:p>
          <w:p w14:paraId="1B96C88A" w14:textId="77777777" w:rsidR="004D2C12" w:rsidRPr="004D2C12" w:rsidRDefault="004D2C12" w:rsidP="004D2C12">
            <w:pPr>
              <w:numPr>
                <w:ilvl w:val="0"/>
                <w:numId w:val="52"/>
              </w:numPr>
              <w:contextualSpacing/>
              <w:textAlignment w:val="baseline"/>
              <w:rPr>
                <w:rFonts w:ascii="Calibri" w:hAnsi="Calibri"/>
                <w:bCs/>
                <w:kern w:val="24"/>
                <w:sz w:val="21"/>
              </w:rPr>
            </w:pPr>
            <w:r w:rsidRPr="004D2C12">
              <w:rPr>
                <w:rFonts w:ascii="Calibri" w:hAnsi="Calibri"/>
                <w:bCs/>
                <w:kern w:val="24"/>
                <w:sz w:val="21"/>
              </w:rPr>
              <w:t>These are planned at a timeline that aligns with the availability of ongoing organisational data.</w:t>
            </w:r>
          </w:p>
          <w:p w14:paraId="0298111B" w14:textId="77777777" w:rsidR="004D2C12" w:rsidRPr="004D2C12" w:rsidRDefault="004D2C12" w:rsidP="004D2C12">
            <w:pPr>
              <w:textAlignment w:val="baseline"/>
              <w:rPr>
                <w:rFonts w:ascii="Calibri" w:hAnsi="Calibri"/>
                <w:bCs/>
                <w:kern w:val="24"/>
                <w:sz w:val="21"/>
              </w:rPr>
            </w:pPr>
          </w:p>
          <w:p w14:paraId="1ED4EA6A" w14:textId="77777777" w:rsidR="004D2C12" w:rsidRPr="004D2C12" w:rsidRDefault="004D2C12" w:rsidP="004D2C12">
            <w:pPr>
              <w:numPr>
                <w:ilvl w:val="0"/>
                <w:numId w:val="52"/>
              </w:numPr>
              <w:contextualSpacing/>
              <w:textAlignment w:val="baseline"/>
              <w:rPr>
                <w:rFonts w:ascii="Calibri" w:hAnsi="Calibri"/>
                <w:b/>
                <w:bCs/>
                <w:kern w:val="24"/>
                <w:sz w:val="21"/>
              </w:rPr>
            </w:pPr>
            <w:r w:rsidRPr="004D2C12">
              <w:rPr>
                <w:rFonts w:ascii="Calibri" w:hAnsi="Calibri"/>
                <w:bCs/>
                <w:kern w:val="24"/>
                <w:sz w:val="21"/>
              </w:rPr>
              <w:t>These align to the key triggers, namely:-</w:t>
            </w:r>
            <w:r w:rsidRPr="004D2C12">
              <w:rPr>
                <w:rFonts w:ascii="Calibri" w:hAnsi="Calibri"/>
                <w:b/>
                <w:bCs/>
                <w:kern w:val="24"/>
                <w:sz w:val="21"/>
              </w:rPr>
              <w:t xml:space="preserve"> </w:t>
            </w:r>
          </w:p>
          <w:p w14:paraId="6931A16D" w14:textId="77777777" w:rsidR="004D2C12" w:rsidRPr="004D2C12" w:rsidRDefault="004D2C12" w:rsidP="004D2C12">
            <w:pPr>
              <w:numPr>
                <w:ilvl w:val="0"/>
                <w:numId w:val="54"/>
              </w:numPr>
              <w:contextualSpacing/>
              <w:textAlignment w:val="baseline"/>
              <w:rPr>
                <w:rFonts w:ascii="Calibri" w:hAnsi="Calibri"/>
                <w:bCs/>
                <w:kern w:val="24"/>
                <w:sz w:val="21"/>
              </w:rPr>
            </w:pPr>
            <w:r w:rsidRPr="004D2C12">
              <w:rPr>
                <w:rFonts w:ascii="Calibri" w:hAnsi="Calibri"/>
                <w:bCs/>
                <w:kern w:val="24"/>
                <w:sz w:val="21"/>
              </w:rPr>
              <w:t>Strategy driven</w:t>
            </w:r>
          </w:p>
          <w:p w14:paraId="300AB6EE" w14:textId="77777777" w:rsidR="004D2C12" w:rsidRPr="004D2C12" w:rsidRDefault="004D2C12" w:rsidP="004D2C12">
            <w:pPr>
              <w:numPr>
                <w:ilvl w:val="0"/>
                <w:numId w:val="54"/>
              </w:numPr>
              <w:contextualSpacing/>
              <w:textAlignment w:val="baseline"/>
              <w:rPr>
                <w:rFonts w:ascii="Calibri" w:hAnsi="Calibri"/>
                <w:bCs/>
                <w:kern w:val="24"/>
                <w:sz w:val="21"/>
              </w:rPr>
            </w:pPr>
            <w:r w:rsidRPr="004D2C12">
              <w:rPr>
                <w:rFonts w:ascii="Calibri" w:hAnsi="Calibri"/>
                <w:bCs/>
                <w:kern w:val="24"/>
                <w:sz w:val="21"/>
              </w:rPr>
              <w:t>Customer driven</w:t>
            </w:r>
          </w:p>
          <w:p w14:paraId="26188441" w14:textId="77777777" w:rsidR="004D2C12" w:rsidRPr="004D2C12" w:rsidRDefault="004D2C12" w:rsidP="004D2C12">
            <w:pPr>
              <w:numPr>
                <w:ilvl w:val="0"/>
                <w:numId w:val="54"/>
              </w:numPr>
              <w:contextualSpacing/>
              <w:textAlignment w:val="baseline"/>
              <w:rPr>
                <w:rFonts w:ascii="Calibri" w:hAnsi="Calibri"/>
                <w:bCs/>
                <w:kern w:val="24"/>
                <w:sz w:val="21"/>
              </w:rPr>
            </w:pPr>
            <w:r w:rsidRPr="004D2C12">
              <w:rPr>
                <w:rFonts w:ascii="Calibri" w:hAnsi="Calibri"/>
                <w:bCs/>
                <w:kern w:val="24"/>
                <w:sz w:val="21"/>
              </w:rPr>
              <w:t>Process driven</w:t>
            </w:r>
          </w:p>
          <w:p w14:paraId="15968982" w14:textId="77777777" w:rsidR="004D2C12" w:rsidRPr="004D2C12" w:rsidRDefault="004D2C12" w:rsidP="004D2C12">
            <w:pPr>
              <w:numPr>
                <w:ilvl w:val="0"/>
                <w:numId w:val="54"/>
              </w:numPr>
              <w:contextualSpacing/>
              <w:textAlignment w:val="baseline"/>
              <w:rPr>
                <w:rFonts w:ascii="Calibri" w:hAnsi="Calibri"/>
                <w:bCs/>
                <w:kern w:val="24"/>
                <w:sz w:val="21"/>
              </w:rPr>
            </w:pPr>
            <w:r w:rsidRPr="004D2C12">
              <w:rPr>
                <w:rFonts w:ascii="Calibri" w:hAnsi="Calibri"/>
                <w:bCs/>
                <w:kern w:val="24"/>
                <w:sz w:val="21"/>
              </w:rPr>
              <w:t>Product driven</w:t>
            </w:r>
          </w:p>
          <w:p w14:paraId="4B25F62D" w14:textId="1734369A" w:rsidR="004D2C12" w:rsidRPr="004D2C12" w:rsidRDefault="004D2C12" w:rsidP="004D2C12">
            <w:pPr>
              <w:numPr>
                <w:ilvl w:val="0"/>
                <w:numId w:val="53"/>
              </w:numPr>
              <w:contextualSpacing/>
              <w:textAlignment w:val="baseline"/>
              <w:rPr>
                <w:rFonts w:ascii="Calibri" w:hAnsi="Calibri"/>
                <w:bCs/>
                <w:kern w:val="24"/>
                <w:sz w:val="21"/>
              </w:rPr>
            </w:pPr>
            <w:r w:rsidRPr="004D2C12">
              <w:rPr>
                <w:rFonts w:ascii="Calibri" w:hAnsi="Calibri"/>
                <w:bCs/>
                <w:kern w:val="24"/>
                <w:sz w:val="21"/>
              </w:rPr>
              <w:t>Visual management has been enhanced to review performance and identify focus areas including a re-focus on Daily Management through the organisations Quick Response Quality Control (QRQC) process and a dedicated “Data Room” allocated for problem solving and improvement activities</w:t>
            </w:r>
            <w:r w:rsidR="00E53515">
              <w:rPr>
                <w:rFonts w:ascii="Calibri" w:hAnsi="Calibri"/>
                <w:bCs/>
                <w:kern w:val="24"/>
                <w:sz w:val="21"/>
              </w:rPr>
              <w:t>.</w:t>
            </w:r>
          </w:p>
          <w:p w14:paraId="0A61EDCC" w14:textId="797709DB" w:rsidR="004D2C12" w:rsidRPr="004D2C12" w:rsidRDefault="004D2C12" w:rsidP="004D2C12">
            <w:pPr>
              <w:numPr>
                <w:ilvl w:val="0"/>
                <w:numId w:val="53"/>
              </w:numPr>
              <w:contextualSpacing/>
              <w:textAlignment w:val="baseline"/>
              <w:rPr>
                <w:rFonts w:ascii="Calibri" w:hAnsi="Calibri"/>
                <w:bCs/>
                <w:kern w:val="24"/>
                <w:sz w:val="21"/>
              </w:rPr>
            </w:pPr>
            <w:r w:rsidRPr="004D2C12">
              <w:rPr>
                <w:rFonts w:ascii="Calibri" w:hAnsi="Calibri"/>
                <w:bCs/>
                <w:kern w:val="24"/>
                <w:sz w:val="21"/>
              </w:rPr>
              <w:t>A cross functional team approach is maintained</w:t>
            </w:r>
            <w:r w:rsidR="00E53515">
              <w:rPr>
                <w:rFonts w:ascii="Calibri" w:hAnsi="Calibri"/>
                <w:bCs/>
                <w:kern w:val="24"/>
                <w:sz w:val="21"/>
              </w:rPr>
              <w:t>.</w:t>
            </w:r>
          </w:p>
          <w:p w14:paraId="69EC6F97" w14:textId="77777777" w:rsidR="004D2C12" w:rsidRPr="004D2C12" w:rsidRDefault="004D2C12" w:rsidP="004D2C12">
            <w:pPr>
              <w:ind w:left="720"/>
              <w:contextualSpacing/>
              <w:textAlignment w:val="baseline"/>
              <w:rPr>
                <w:rFonts w:ascii="Calibri" w:hAnsi="Calibri"/>
                <w:bCs/>
                <w:kern w:val="24"/>
                <w:sz w:val="21"/>
              </w:rPr>
            </w:pPr>
          </w:p>
          <w:p w14:paraId="2E81F4CF" w14:textId="444CB8E5" w:rsidR="004D2C12" w:rsidRPr="004D2C12" w:rsidRDefault="009724B5" w:rsidP="009724B5">
            <w:pPr>
              <w:textAlignment w:val="baseline"/>
              <w:rPr>
                <w:rFonts w:ascii="Calibri" w:hAnsi="Calibri"/>
                <w:b/>
                <w:bCs/>
                <w:kern w:val="24"/>
                <w:sz w:val="21"/>
              </w:rPr>
            </w:pPr>
            <w:r>
              <w:rPr>
                <w:rFonts w:ascii="Calibri" w:hAnsi="Calibri"/>
                <w:b/>
                <w:bCs/>
                <w:kern w:val="24"/>
                <w:sz w:val="21"/>
              </w:rPr>
              <w:t>Please see Chapters 9 to 13</w:t>
            </w:r>
          </w:p>
        </w:tc>
      </w:tr>
      <w:tr w:rsidR="004D2C12" w:rsidRPr="004D2C12" w14:paraId="69219D44" w14:textId="77777777" w:rsidTr="004D2C12">
        <w:trPr>
          <w:trHeight w:val="1266"/>
        </w:trPr>
        <w:tc>
          <w:tcPr>
            <w:tcW w:w="1517" w:type="dxa"/>
            <w:vMerge/>
          </w:tcPr>
          <w:p w14:paraId="7BFD628E" w14:textId="77777777" w:rsidR="004D2C12" w:rsidRPr="004D2C12" w:rsidRDefault="004D2C12" w:rsidP="004D2C12">
            <w:pPr>
              <w:textAlignment w:val="baseline"/>
              <w:rPr>
                <w:rFonts w:ascii="Calibri" w:hAnsi="Calibri"/>
                <w:b/>
                <w:bCs/>
                <w:kern w:val="24"/>
              </w:rPr>
            </w:pPr>
          </w:p>
        </w:tc>
        <w:tc>
          <w:tcPr>
            <w:tcW w:w="3156" w:type="dxa"/>
          </w:tcPr>
          <w:p w14:paraId="42BAD9EC" w14:textId="00374079" w:rsidR="004D2C12" w:rsidRPr="004D2C12" w:rsidRDefault="004D2C12" w:rsidP="004D2C12">
            <w:pPr>
              <w:contextualSpacing/>
              <w:rPr>
                <w:rFonts w:ascii="Calibri" w:hAnsi="Calibri"/>
                <w:bCs/>
                <w:kern w:val="24"/>
                <w:lang w:val="en-US"/>
              </w:rPr>
            </w:pPr>
            <w:r w:rsidRPr="004D2C12">
              <w:rPr>
                <w:rFonts w:ascii="Calibri" w:hAnsi="Calibri"/>
                <w:b/>
                <w:bCs/>
                <w:kern w:val="24"/>
                <w:lang w:val="en-US"/>
              </w:rPr>
              <w:t>1.2</w:t>
            </w:r>
            <w:r w:rsidRPr="004D2C12">
              <w:rPr>
                <w:rFonts w:ascii="Calibri" w:hAnsi="Calibri"/>
                <w:bCs/>
                <w:kern w:val="24"/>
                <w:lang w:val="en-US"/>
              </w:rPr>
              <w:t xml:space="preserve"> Organisational leadership do </w:t>
            </w:r>
            <w:r w:rsidR="004857F2" w:rsidRPr="004D2C12">
              <w:rPr>
                <w:rFonts w:ascii="Calibri" w:hAnsi="Calibri"/>
                <w:bCs/>
                <w:kern w:val="24"/>
                <w:lang w:val="en-US"/>
              </w:rPr>
              <w:t>not fully</w:t>
            </w:r>
            <w:r w:rsidRPr="004D2C12">
              <w:rPr>
                <w:rFonts w:ascii="Calibri" w:hAnsi="Calibri"/>
                <w:bCs/>
                <w:kern w:val="24"/>
                <w:lang w:val="en-US"/>
              </w:rPr>
              <w:t xml:space="preserve"> foster the environment for continual improvement</w:t>
            </w:r>
            <w:r w:rsidR="00E53515">
              <w:rPr>
                <w:rFonts w:ascii="Calibri" w:hAnsi="Calibri"/>
                <w:bCs/>
                <w:kern w:val="24"/>
                <w:lang w:val="en-US"/>
              </w:rPr>
              <w:t>.</w:t>
            </w:r>
          </w:p>
          <w:p w14:paraId="154701C9" w14:textId="77777777" w:rsidR="004D2C12" w:rsidRPr="004D2C12" w:rsidRDefault="004D2C12" w:rsidP="004D2C12">
            <w:pPr>
              <w:rPr>
                <w:rFonts w:cs="Arial"/>
                <w:b/>
              </w:rPr>
            </w:pPr>
          </w:p>
          <w:p w14:paraId="601C47B2" w14:textId="77777777" w:rsidR="004D2C12" w:rsidRPr="004D2C12" w:rsidRDefault="004D2C12" w:rsidP="004D2C12">
            <w:pPr>
              <w:rPr>
                <w:rFonts w:ascii="Calibri" w:hAnsi="Calibri"/>
                <w:b/>
                <w:bCs/>
                <w:color w:val="002060"/>
                <w:kern w:val="24"/>
                <w:lang w:val="en-US"/>
              </w:rPr>
            </w:pPr>
            <w:r w:rsidRPr="004D2C12">
              <w:rPr>
                <w:rFonts w:ascii="Calibri" w:hAnsi="Calibri"/>
                <w:b/>
                <w:bCs/>
                <w:color w:val="002060"/>
                <w:kern w:val="24"/>
                <w:lang w:val="en-US"/>
              </w:rPr>
              <w:t xml:space="preserve">Consideration for MLUK: </w:t>
            </w:r>
          </w:p>
          <w:p w14:paraId="37F7630A" w14:textId="77777777" w:rsidR="004D2C12" w:rsidRPr="004D2C12" w:rsidRDefault="004D2C12" w:rsidP="004D2C12">
            <w:pPr>
              <w:rPr>
                <w:rFonts w:cs="Arial"/>
              </w:rPr>
            </w:pPr>
            <w:r w:rsidRPr="004D2C12">
              <w:rPr>
                <w:rFonts w:ascii="Calibri" w:hAnsi="Calibri"/>
                <w:b/>
                <w:bCs/>
                <w:color w:val="002060"/>
                <w:kern w:val="24"/>
                <w:lang w:val="en-US"/>
              </w:rPr>
              <w:t xml:space="preserve"> </w:t>
            </w:r>
            <w:r w:rsidRPr="004D2C12">
              <w:rPr>
                <w:rFonts w:cs="Arial"/>
              </w:rPr>
              <w:t xml:space="preserve">“Action Centred Leadership” </w:t>
            </w:r>
            <w:sdt>
              <w:sdtPr>
                <w:rPr>
                  <w:rFonts w:cs="Arial"/>
                </w:rPr>
                <w:id w:val="1081405936"/>
                <w:citation/>
              </w:sdtPr>
              <w:sdtEndPr/>
              <w:sdtContent>
                <w:r w:rsidRPr="004D2C12">
                  <w:rPr>
                    <w:rFonts w:cs="Arial"/>
                  </w:rPr>
                  <w:fldChar w:fldCharType="begin"/>
                </w:r>
                <w:r w:rsidRPr="004D2C12">
                  <w:rPr>
                    <w:rFonts w:cs="Arial"/>
                  </w:rPr>
                  <w:instrText xml:space="preserve"> CITATION Ada17 \l 2057 </w:instrText>
                </w:r>
                <w:r w:rsidRPr="004D2C12">
                  <w:rPr>
                    <w:rFonts w:cs="Arial"/>
                  </w:rPr>
                  <w:fldChar w:fldCharType="separate"/>
                </w:r>
                <w:r w:rsidRPr="004D2C12">
                  <w:rPr>
                    <w:rFonts w:cs="Arial"/>
                    <w:noProof/>
                  </w:rPr>
                  <w:t>(Adair International, 2017)</w:t>
                </w:r>
                <w:r w:rsidRPr="004D2C12">
                  <w:rPr>
                    <w:rFonts w:cs="Arial"/>
                  </w:rPr>
                  <w:fldChar w:fldCharType="end"/>
                </w:r>
              </w:sdtContent>
            </w:sdt>
          </w:p>
          <w:p w14:paraId="289F3546" w14:textId="77777777" w:rsidR="004D2C12" w:rsidRPr="004D2C12" w:rsidRDefault="004D2C12" w:rsidP="004D2C12">
            <w:pPr>
              <w:rPr>
                <w:rFonts w:cs="Arial"/>
              </w:rPr>
            </w:pPr>
          </w:p>
        </w:tc>
        <w:tc>
          <w:tcPr>
            <w:tcW w:w="3686" w:type="dxa"/>
          </w:tcPr>
          <w:p w14:paraId="7ECB9292" w14:textId="77777777" w:rsidR="004D2C12" w:rsidRPr="004D2C12" w:rsidRDefault="004D2C12" w:rsidP="004D2C12">
            <w:pPr>
              <w:numPr>
                <w:ilvl w:val="0"/>
                <w:numId w:val="55"/>
              </w:numPr>
              <w:contextualSpacing/>
              <w:textAlignment w:val="baseline"/>
              <w:rPr>
                <w:rFonts w:ascii="Calibri" w:hAnsi="Calibri"/>
                <w:bCs/>
                <w:kern w:val="24"/>
                <w:sz w:val="21"/>
              </w:rPr>
            </w:pPr>
            <w:r w:rsidRPr="004D2C12">
              <w:rPr>
                <w:rFonts w:ascii="Calibri" w:hAnsi="Calibri"/>
                <w:bCs/>
                <w:kern w:val="24"/>
                <w:sz w:val="21"/>
              </w:rPr>
              <w:t>A firm focus on continual improvement has always existed at MLUK.</w:t>
            </w:r>
          </w:p>
          <w:p w14:paraId="62C2EA91" w14:textId="77777777" w:rsidR="004D2C12" w:rsidRPr="004D2C12" w:rsidRDefault="004D2C12" w:rsidP="004D2C12">
            <w:pPr>
              <w:textAlignment w:val="baseline"/>
              <w:rPr>
                <w:rFonts w:ascii="Calibri" w:hAnsi="Calibri"/>
                <w:bCs/>
                <w:kern w:val="24"/>
                <w:sz w:val="21"/>
              </w:rPr>
            </w:pPr>
          </w:p>
          <w:p w14:paraId="6AAD9C82" w14:textId="60E7487B" w:rsidR="004D2C12" w:rsidRPr="004D2C12" w:rsidRDefault="004D2C12" w:rsidP="004D2C12">
            <w:pPr>
              <w:numPr>
                <w:ilvl w:val="0"/>
                <w:numId w:val="56"/>
              </w:numPr>
              <w:contextualSpacing/>
              <w:textAlignment w:val="baseline"/>
              <w:rPr>
                <w:rFonts w:ascii="Calibri" w:hAnsi="Calibri"/>
                <w:bCs/>
                <w:kern w:val="24"/>
                <w:sz w:val="21"/>
              </w:rPr>
            </w:pPr>
            <w:r w:rsidRPr="004D2C12">
              <w:rPr>
                <w:rFonts w:ascii="Calibri" w:hAnsi="Calibri"/>
                <w:bCs/>
                <w:kern w:val="24"/>
                <w:sz w:val="21"/>
              </w:rPr>
              <w:t>However more time could have been allocated to ensure that a structured approach was taken</w:t>
            </w:r>
            <w:r w:rsidR="00E53515">
              <w:rPr>
                <w:rFonts w:ascii="Calibri" w:hAnsi="Calibri"/>
                <w:bCs/>
                <w:kern w:val="24"/>
                <w:sz w:val="21"/>
              </w:rPr>
              <w:t>.</w:t>
            </w:r>
          </w:p>
        </w:tc>
        <w:tc>
          <w:tcPr>
            <w:tcW w:w="5528" w:type="dxa"/>
          </w:tcPr>
          <w:p w14:paraId="215A0D48" w14:textId="77777777" w:rsidR="004D2C12" w:rsidRPr="004D2C12" w:rsidRDefault="004D2C12" w:rsidP="004D2C12">
            <w:pPr>
              <w:textAlignment w:val="baseline"/>
              <w:rPr>
                <w:rFonts w:ascii="Calibri" w:hAnsi="Calibri"/>
                <w:b/>
                <w:bCs/>
                <w:kern w:val="24"/>
                <w:sz w:val="21"/>
              </w:rPr>
            </w:pPr>
            <w:r w:rsidRPr="004D2C12">
              <w:rPr>
                <w:rFonts w:ascii="Calibri" w:hAnsi="Calibri"/>
                <w:b/>
                <w:bCs/>
                <w:kern w:val="24"/>
                <w:sz w:val="21"/>
              </w:rPr>
              <w:t>Please see Hypothesis 1.1 above</w:t>
            </w:r>
          </w:p>
          <w:p w14:paraId="16BC45C5" w14:textId="77777777" w:rsidR="004D2C12" w:rsidRPr="004D2C12" w:rsidRDefault="004D2C12" w:rsidP="004D2C12">
            <w:pPr>
              <w:textAlignment w:val="baseline"/>
              <w:rPr>
                <w:rFonts w:ascii="Calibri" w:hAnsi="Calibri"/>
                <w:b/>
                <w:bCs/>
                <w:kern w:val="24"/>
                <w:sz w:val="21"/>
              </w:rPr>
            </w:pPr>
          </w:p>
          <w:p w14:paraId="4FCD5C66" w14:textId="77777777" w:rsidR="004D2C12" w:rsidRPr="004D2C12" w:rsidRDefault="004D2C12" w:rsidP="004D2C12">
            <w:pPr>
              <w:textAlignment w:val="baseline"/>
              <w:rPr>
                <w:rFonts w:ascii="Calibri" w:hAnsi="Calibri"/>
                <w:bCs/>
                <w:kern w:val="24"/>
                <w:sz w:val="21"/>
              </w:rPr>
            </w:pPr>
            <w:r w:rsidRPr="004D2C12">
              <w:rPr>
                <w:rFonts w:ascii="Calibri" w:hAnsi="Calibri"/>
                <w:bCs/>
                <w:kern w:val="24"/>
                <w:sz w:val="21"/>
              </w:rPr>
              <w:t xml:space="preserve">Project level information improved via:- </w:t>
            </w:r>
          </w:p>
          <w:p w14:paraId="145E99FC" w14:textId="42026639" w:rsidR="004D2C12" w:rsidRPr="004D2C12" w:rsidRDefault="004D2C12" w:rsidP="004D2C12">
            <w:pPr>
              <w:numPr>
                <w:ilvl w:val="0"/>
                <w:numId w:val="56"/>
              </w:numPr>
              <w:contextualSpacing/>
              <w:textAlignment w:val="baseline"/>
              <w:rPr>
                <w:rFonts w:ascii="Calibri" w:hAnsi="Calibri"/>
                <w:bCs/>
                <w:kern w:val="24"/>
                <w:sz w:val="21"/>
              </w:rPr>
            </w:pPr>
            <w:r w:rsidRPr="004D2C12">
              <w:rPr>
                <w:rFonts w:ascii="Calibri" w:hAnsi="Calibri"/>
                <w:bCs/>
                <w:kern w:val="24"/>
                <w:sz w:val="21"/>
              </w:rPr>
              <w:t>The rational and need for each improvement project clearly defined at the start</w:t>
            </w:r>
            <w:r w:rsidR="00E53515">
              <w:rPr>
                <w:rFonts w:ascii="Calibri" w:hAnsi="Calibri"/>
                <w:bCs/>
                <w:kern w:val="24"/>
                <w:sz w:val="21"/>
              </w:rPr>
              <w:t>.</w:t>
            </w:r>
          </w:p>
          <w:p w14:paraId="0C4625BA" w14:textId="425D76D3" w:rsidR="004D2C12" w:rsidRPr="004D2C12" w:rsidRDefault="004D2C12" w:rsidP="004D2C12">
            <w:pPr>
              <w:numPr>
                <w:ilvl w:val="0"/>
                <w:numId w:val="56"/>
              </w:numPr>
              <w:contextualSpacing/>
              <w:textAlignment w:val="baseline"/>
              <w:rPr>
                <w:rFonts w:ascii="Calibri" w:hAnsi="Calibri"/>
                <w:b/>
                <w:bCs/>
                <w:kern w:val="24"/>
                <w:sz w:val="21"/>
              </w:rPr>
            </w:pPr>
            <w:r w:rsidRPr="004D2C12">
              <w:rPr>
                <w:rFonts w:ascii="Calibri" w:hAnsi="Calibri"/>
                <w:bCs/>
                <w:kern w:val="24"/>
                <w:sz w:val="21"/>
              </w:rPr>
              <w:t>A clear scope for each improvement project defined</w:t>
            </w:r>
            <w:r w:rsidR="00E53515">
              <w:rPr>
                <w:rFonts w:ascii="Calibri" w:hAnsi="Calibri"/>
                <w:bCs/>
                <w:kern w:val="24"/>
                <w:sz w:val="21"/>
              </w:rPr>
              <w:t>.</w:t>
            </w:r>
          </w:p>
          <w:p w14:paraId="7A22077D" w14:textId="77777777" w:rsidR="004D2C12" w:rsidRPr="004D2C12" w:rsidRDefault="004D2C12" w:rsidP="004D2C12">
            <w:pPr>
              <w:textAlignment w:val="baseline"/>
              <w:rPr>
                <w:rFonts w:ascii="Calibri" w:hAnsi="Calibri"/>
                <w:b/>
                <w:bCs/>
                <w:kern w:val="24"/>
                <w:sz w:val="21"/>
              </w:rPr>
            </w:pPr>
          </w:p>
          <w:p w14:paraId="06864C16" w14:textId="77777777" w:rsidR="004D2C12" w:rsidRPr="004D2C12" w:rsidRDefault="004D2C12" w:rsidP="004D2C12">
            <w:pPr>
              <w:textAlignment w:val="baseline"/>
              <w:rPr>
                <w:rFonts w:ascii="Calibri" w:hAnsi="Calibri"/>
                <w:b/>
                <w:bCs/>
                <w:kern w:val="24"/>
                <w:sz w:val="21"/>
              </w:rPr>
            </w:pPr>
            <w:r w:rsidRPr="004D2C12">
              <w:rPr>
                <w:rFonts w:ascii="Calibri" w:hAnsi="Calibri"/>
                <w:b/>
                <w:bCs/>
                <w:kern w:val="24"/>
                <w:sz w:val="21"/>
              </w:rPr>
              <w:t xml:space="preserve">Please see Chapter 8 - Pilot Improvement Project </w:t>
            </w:r>
          </w:p>
        </w:tc>
      </w:tr>
    </w:tbl>
    <w:p w14:paraId="55A56617" w14:textId="2F09FB8F" w:rsidR="00703946" w:rsidRDefault="00703946" w:rsidP="00273901">
      <w:pPr>
        <w:spacing w:after="0" w:line="240" w:lineRule="auto"/>
        <w:textAlignment w:val="baseline"/>
        <w:rPr>
          <w:rFonts w:ascii="Calibri" w:hAnsi="Calibri"/>
          <w:bCs/>
          <w:color w:val="002060"/>
          <w:kern w:val="24"/>
        </w:rPr>
      </w:pPr>
    </w:p>
    <w:p w14:paraId="484F4B5E" w14:textId="77777777" w:rsidR="004D2C12" w:rsidRDefault="004D2C12" w:rsidP="00273901">
      <w:pPr>
        <w:spacing w:after="0" w:line="240" w:lineRule="auto"/>
        <w:textAlignment w:val="baseline"/>
        <w:rPr>
          <w:rFonts w:ascii="Calibri" w:hAnsi="Calibri"/>
          <w:bCs/>
          <w:color w:val="002060"/>
          <w:kern w:val="24"/>
        </w:rPr>
      </w:pPr>
    </w:p>
    <w:p w14:paraId="63F6FBFD" w14:textId="3C011504" w:rsidR="008C589A" w:rsidRDefault="009F1977" w:rsidP="00703946">
      <w:pPr>
        <w:spacing w:after="0" w:line="240" w:lineRule="auto"/>
        <w:textAlignment w:val="baseline"/>
        <w:rPr>
          <w:rFonts w:ascii="Calibri" w:hAnsi="Calibri"/>
          <w:bCs/>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sidR="007B7952">
        <w:rPr>
          <w:rFonts w:ascii="Calibri" w:hAnsi="Calibri"/>
          <w:bCs/>
          <w:color w:val="002060"/>
          <w:kern w:val="24"/>
        </w:rPr>
        <w:t xml:space="preserve"> </w:t>
      </w:r>
      <w:r w:rsidR="007C693A" w:rsidRPr="009F1977">
        <w:rPr>
          <w:rFonts w:ascii="Calibri" w:hAnsi="Calibri"/>
          <w:b/>
          <w:bCs/>
          <w:kern w:val="24"/>
        </w:rPr>
        <w:t>Fig. 30</w:t>
      </w:r>
      <w:r w:rsidR="00703946" w:rsidRPr="009F1977">
        <w:rPr>
          <w:rFonts w:ascii="Calibri" w:hAnsi="Calibri"/>
          <w:b/>
          <w:bCs/>
          <w:kern w:val="24"/>
        </w:rPr>
        <w:t xml:space="preserve"> (b)</w:t>
      </w:r>
      <w:r>
        <w:rPr>
          <w:rFonts w:ascii="Calibri" w:hAnsi="Calibri"/>
          <w:bCs/>
          <w:kern w:val="24"/>
        </w:rPr>
        <w:t xml:space="preserve"> </w:t>
      </w:r>
      <w:r w:rsidRPr="005C4A9C">
        <w:rPr>
          <w:rFonts w:ascii="Calibri" w:hAnsi="Calibri"/>
          <w:bCs/>
          <w:kern w:val="24"/>
        </w:rPr>
        <w:t>Hypothesis, Initial Status and Improvements Made</w:t>
      </w:r>
    </w:p>
    <w:p w14:paraId="2A481D32" w14:textId="77777777" w:rsidR="00D86C43" w:rsidRDefault="00D86C43" w:rsidP="00703946">
      <w:pPr>
        <w:spacing w:after="0" w:line="240" w:lineRule="auto"/>
        <w:textAlignment w:val="baseline"/>
        <w:rPr>
          <w:rFonts w:ascii="Calibri" w:hAnsi="Calibri"/>
          <w:bCs/>
          <w:color w:val="002060"/>
          <w:kern w:val="24"/>
        </w:rPr>
      </w:pPr>
    </w:p>
    <w:tbl>
      <w:tblPr>
        <w:tblStyle w:val="TableGrid26"/>
        <w:tblW w:w="0" w:type="auto"/>
        <w:tblLook w:val="04A0" w:firstRow="1" w:lastRow="0" w:firstColumn="1" w:lastColumn="0" w:noHBand="0" w:noVBand="1"/>
      </w:tblPr>
      <w:tblGrid>
        <w:gridCol w:w="1517"/>
        <w:gridCol w:w="3156"/>
        <w:gridCol w:w="3686"/>
        <w:gridCol w:w="5528"/>
      </w:tblGrid>
      <w:tr w:rsidR="004D2C12" w:rsidRPr="004D2C12" w14:paraId="005215D3" w14:textId="77777777" w:rsidTr="004D2C12">
        <w:tc>
          <w:tcPr>
            <w:tcW w:w="13887" w:type="dxa"/>
            <w:gridSpan w:val="4"/>
            <w:shd w:val="clear" w:color="auto" w:fill="DEEAF6" w:themeFill="accent1" w:themeFillTint="33"/>
          </w:tcPr>
          <w:p w14:paraId="48A51637" w14:textId="77777777" w:rsidR="004D2C12" w:rsidRPr="004D2C12" w:rsidRDefault="004D2C12" w:rsidP="004D2C12">
            <w:pPr>
              <w:jc w:val="center"/>
              <w:textAlignment w:val="baseline"/>
              <w:rPr>
                <w:rFonts w:ascii="Calibri" w:hAnsi="Calibri"/>
                <w:b/>
                <w:bCs/>
                <w:color w:val="002060"/>
                <w:kern w:val="24"/>
              </w:rPr>
            </w:pPr>
            <w:r w:rsidRPr="004D2C12">
              <w:rPr>
                <w:rFonts w:ascii="Calibri" w:hAnsi="Calibri"/>
                <w:b/>
                <w:bCs/>
                <w:color w:val="002060"/>
                <w:kern w:val="24"/>
              </w:rPr>
              <w:t>Hypothesis, Initial Status and Improvements Made</w:t>
            </w:r>
          </w:p>
        </w:tc>
      </w:tr>
      <w:tr w:rsidR="004D2C12" w:rsidRPr="004D2C12" w14:paraId="4CEBCB6D" w14:textId="77777777" w:rsidTr="004D2C12">
        <w:tc>
          <w:tcPr>
            <w:tcW w:w="1517" w:type="dxa"/>
            <w:shd w:val="clear" w:color="auto" w:fill="DEEAF6" w:themeFill="accent1" w:themeFillTint="33"/>
          </w:tcPr>
          <w:p w14:paraId="681BEAF5"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Category</w:t>
            </w:r>
          </w:p>
        </w:tc>
        <w:tc>
          <w:tcPr>
            <w:tcW w:w="3156" w:type="dxa"/>
            <w:shd w:val="clear" w:color="auto" w:fill="DEEAF6" w:themeFill="accent1" w:themeFillTint="33"/>
          </w:tcPr>
          <w:p w14:paraId="1211B8C3"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Hypothesis</w:t>
            </w:r>
          </w:p>
        </w:tc>
        <w:tc>
          <w:tcPr>
            <w:tcW w:w="3686" w:type="dxa"/>
            <w:shd w:val="clear" w:color="auto" w:fill="DEEAF6" w:themeFill="accent1" w:themeFillTint="33"/>
          </w:tcPr>
          <w:p w14:paraId="4CE9C716"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Initial Status</w:t>
            </w:r>
          </w:p>
        </w:tc>
        <w:tc>
          <w:tcPr>
            <w:tcW w:w="5528" w:type="dxa"/>
            <w:shd w:val="clear" w:color="auto" w:fill="DEEAF6" w:themeFill="accent1" w:themeFillTint="33"/>
          </w:tcPr>
          <w:p w14:paraId="3F878450" w14:textId="77777777" w:rsidR="004D2C12" w:rsidRPr="004D2C12" w:rsidRDefault="004D2C12" w:rsidP="004D2C12">
            <w:pPr>
              <w:textAlignment w:val="baseline"/>
              <w:rPr>
                <w:rFonts w:ascii="Calibri" w:hAnsi="Calibri"/>
                <w:b/>
                <w:bCs/>
                <w:color w:val="002060"/>
                <w:kern w:val="24"/>
              </w:rPr>
            </w:pPr>
            <w:r w:rsidRPr="004D2C12">
              <w:rPr>
                <w:rFonts w:ascii="Calibri" w:hAnsi="Calibri"/>
                <w:b/>
                <w:bCs/>
                <w:color w:val="002060"/>
                <w:kern w:val="24"/>
              </w:rPr>
              <w:t>Improvements made</w:t>
            </w:r>
          </w:p>
        </w:tc>
      </w:tr>
      <w:tr w:rsidR="004D2C12" w:rsidRPr="004D2C12" w14:paraId="36B40DB2" w14:textId="77777777" w:rsidTr="004D2C12">
        <w:tc>
          <w:tcPr>
            <w:tcW w:w="1517" w:type="dxa"/>
            <w:vMerge w:val="restart"/>
          </w:tcPr>
          <w:p w14:paraId="0CE7F0B0" w14:textId="77777777" w:rsidR="004D2C12" w:rsidRPr="004D2C12" w:rsidRDefault="004D2C12" w:rsidP="004D2C12">
            <w:pPr>
              <w:textAlignment w:val="baseline"/>
              <w:rPr>
                <w:rFonts w:ascii="Calibri" w:hAnsi="Calibri"/>
                <w:b/>
                <w:bCs/>
                <w:kern w:val="24"/>
              </w:rPr>
            </w:pPr>
            <w:r w:rsidRPr="004D2C12">
              <w:rPr>
                <w:rFonts w:ascii="Calibri" w:hAnsi="Calibri"/>
                <w:b/>
                <w:bCs/>
                <w:kern w:val="24"/>
              </w:rPr>
              <w:t>2.0</w:t>
            </w:r>
            <w:r w:rsidRPr="004D2C12">
              <w:rPr>
                <w:rFonts w:ascii="Calibri" w:hAnsi="Calibri"/>
                <w:bCs/>
                <w:kern w:val="24"/>
              </w:rPr>
              <w:t xml:space="preserve"> Training &amp; Development</w:t>
            </w:r>
          </w:p>
        </w:tc>
        <w:tc>
          <w:tcPr>
            <w:tcW w:w="3156" w:type="dxa"/>
          </w:tcPr>
          <w:p w14:paraId="39094C7B" w14:textId="462F7702" w:rsidR="004D2C12" w:rsidRPr="004D2C12" w:rsidRDefault="004D2C12" w:rsidP="004D2C12">
            <w:pPr>
              <w:contextualSpacing/>
              <w:rPr>
                <w:rFonts w:ascii="Calibri" w:hAnsi="Calibri"/>
                <w:bCs/>
                <w:kern w:val="24"/>
                <w:lang w:val="en-US"/>
              </w:rPr>
            </w:pPr>
            <w:r w:rsidRPr="004D2C12">
              <w:rPr>
                <w:rFonts w:ascii="Calibri" w:hAnsi="Calibri"/>
                <w:b/>
                <w:bCs/>
                <w:kern w:val="24"/>
                <w:lang w:val="en-US"/>
              </w:rPr>
              <w:t>2.1</w:t>
            </w:r>
            <w:r w:rsidRPr="004D2C12">
              <w:rPr>
                <w:rFonts w:ascii="Calibri" w:hAnsi="Calibri"/>
                <w:bCs/>
                <w:kern w:val="24"/>
                <w:lang w:val="en-US"/>
              </w:rPr>
              <w:t xml:space="preserve"> The organisation does not fully capitalise on the diversity and broad based knowledge of the wider workforce</w:t>
            </w:r>
            <w:r w:rsidR="00E53515">
              <w:rPr>
                <w:rFonts w:ascii="Calibri" w:hAnsi="Calibri"/>
                <w:bCs/>
                <w:kern w:val="24"/>
                <w:lang w:val="en-US"/>
              </w:rPr>
              <w:t>.</w:t>
            </w:r>
          </w:p>
          <w:p w14:paraId="34C7DB88" w14:textId="77777777" w:rsidR="004D2C12" w:rsidRPr="004D2C12" w:rsidRDefault="004D2C12" w:rsidP="004D2C12">
            <w:pPr>
              <w:contextualSpacing/>
              <w:rPr>
                <w:rFonts w:ascii="Calibri" w:hAnsi="Calibri"/>
                <w:bCs/>
                <w:kern w:val="24"/>
                <w:lang w:val="en-US"/>
              </w:rPr>
            </w:pPr>
          </w:p>
          <w:p w14:paraId="723DC9DE" w14:textId="77777777" w:rsidR="004D2C12" w:rsidRPr="004D2C12" w:rsidRDefault="004D2C12" w:rsidP="004D2C12">
            <w:pPr>
              <w:rPr>
                <w:rFonts w:eastAsia="Times New Roman" w:cs="Arial"/>
                <w:lang w:val="en"/>
              </w:rPr>
            </w:pPr>
            <w:r w:rsidRPr="004D2C12">
              <w:rPr>
                <w:rFonts w:ascii="Calibri" w:hAnsi="Calibri"/>
                <w:b/>
                <w:bCs/>
                <w:color w:val="002060"/>
                <w:kern w:val="24"/>
                <w:lang w:val="en-US"/>
              </w:rPr>
              <w:t>Consideration for MLUK:</w:t>
            </w:r>
          </w:p>
          <w:p w14:paraId="47764534" w14:textId="77777777" w:rsidR="004D2C12" w:rsidRPr="004D2C12" w:rsidRDefault="004D2C12" w:rsidP="004D2C12">
            <w:pPr>
              <w:rPr>
                <w:rFonts w:eastAsia="Times New Roman" w:cs="Arial"/>
                <w:lang w:val="en"/>
              </w:rPr>
            </w:pPr>
            <w:r w:rsidRPr="004D2C12">
              <w:rPr>
                <w:rFonts w:eastAsia="Times New Roman" w:cs="Arial"/>
                <w:lang w:val="en"/>
              </w:rPr>
              <w:t xml:space="preserve">“Theory X” and “Theory Y” </w:t>
            </w:r>
            <w:sdt>
              <w:sdtPr>
                <w:rPr>
                  <w:rFonts w:eastAsia="Times New Roman" w:cs="Arial"/>
                  <w:lang w:val="en"/>
                </w:rPr>
                <w:id w:val="-1855727111"/>
                <w:citation/>
              </w:sdtPr>
              <w:sdtEndPr/>
              <w:sdtContent>
                <w:r w:rsidRPr="004D2C12">
                  <w:rPr>
                    <w:rFonts w:eastAsia="Times New Roman" w:cs="Arial"/>
                    <w:lang w:val="en"/>
                  </w:rPr>
                  <w:fldChar w:fldCharType="begin"/>
                </w:r>
                <w:r w:rsidRPr="004D2C12">
                  <w:rPr>
                    <w:rFonts w:eastAsia="Times New Roman" w:cs="Arial"/>
                  </w:rPr>
                  <w:instrText xml:space="preserve"> CITATION McG60 \l 2057 </w:instrText>
                </w:r>
                <w:r w:rsidRPr="004D2C12">
                  <w:rPr>
                    <w:rFonts w:eastAsia="Times New Roman" w:cs="Arial"/>
                    <w:lang w:val="en"/>
                  </w:rPr>
                  <w:fldChar w:fldCharType="separate"/>
                </w:r>
                <w:r w:rsidRPr="004D2C12">
                  <w:rPr>
                    <w:rFonts w:eastAsia="Times New Roman" w:cs="Arial"/>
                    <w:noProof/>
                  </w:rPr>
                  <w:t>(McGregor, 1960)</w:t>
                </w:r>
                <w:r w:rsidRPr="004D2C12">
                  <w:rPr>
                    <w:rFonts w:eastAsia="Times New Roman" w:cs="Arial"/>
                    <w:lang w:val="en"/>
                  </w:rPr>
                  <w:fldChar w:fldCharType="end"/>
                </w:r>
              </w:sdtContent>
            </w:sdt>
          </w:p>
          <w:p w14:paraId="1F49C9F6" w14:textId="77777777" w:rsidR="004D2C12" w:rsidRPr="004D2C12" w:rsidRDefault="004D2C12" w:rsidP="004D2C12">
            <w:pPr>
              <w:rPr>
                <w:rFonts w:eastAsia="Times New Roman" w:cs="Arial"/>
                <w:lang w:val="en"/>
              </w:rPr>
            </w:pPr>
          </w:p>
          <w:p w14:paraId="6CD5B5AF" w14:textId="77777777" w:rsidR="004D2C12" w:rsidRPr="004D2C12" w:rsidRDefault="004D2C12" w:rsidP="004D2C12">
            <w:pPr>
              <w:rPr>
                <w:rFonts w:cs="Arial"/>
              </w:rPr>
            </w:pPr>
            <w:r w:rsidRPr="004D2C12">
              <w:rPr>
                <w:rFonts w:eastAsia="Times New Roman" w:cs="Arial"/>
                <w:lang w:val="en"/>
              </w:rPr>
              <w:t>“Appolo Syndrome” (Dr. Meredith Belbin).</w:t>
            </w:r>
          </w:p>
          <w:p w14:paraId="5DA7FA2D" w14:textId="77777777" w:rsidR="004D2C12" w:rsidRPr="004D2C12" w:rsidRDefault="004D2C12" w:rsidP="004D2C12">
            <w:pPr>
              <w:contextualSpacing/>
              <w:rPr>
                <w:rFonts w:ascii="Calibri" w:hAnsi="Calibri"/>
                <w:bCs/>
                <w:kern w:val="24"/>
                <w:lang w:val="en-US"/>
              </w:rPr>
            </w:pPr>
          </w:p>
          <w:p w14:paraId="10357714" w14:textId="77777777" w:rsidR="004D2C12" w:rsidRPr="004D2C12" w:rsidRDefault="004D2C12" w:rsidP="004D2C12">
            <w:pPr>
              <w:contextualSpacing/>
              <w:rPr>
                <w:rFonts w:ascii="Calibri" w:hAnsi="Calibri"/>
                <w:bCs/>
                <w:kern w:val="24"/>
                <w:lang w:val="en-US"/>
              </w:rPr>
            </w:pPr>
          </w:p>
          <w:p w14:paraId="6E25EEDD" w14:textId="77777777" w:rsidR="004D2C12" w:rsidRPr="004D2C12" w:rsidRDefault="004D2C12" w:rsidP="004D2C12">
            <w:pPr>
              <w:contextualSpacing/>
              <w:rPr>
                <w:rFonts w:ascii="Calibri" w:hAnsi="Calibri"/>
                <w:bCs/>
                <w:kern w:val="24"/>
                <w:lang w:val="en-US"/>
              </w:rPr>
            </w:pPr>
          </w:p>
          <w:p w14:paraId="404981C1" w14:textId="77777777" w:rsidR="004D2C12" w:rsidRPr="004D2C12" w:rsidRDefault="004D2C12" w:rsidP="004D2C12">
            <w:pPr>
              <w:contextualSpacing/>
              <w:rPr>
                <w:rFonts w:ascii="Calibri" w:hAnsi="Calibri"/>
                <w:bCs/>
                <w:kern w:val="24"/>
                <w:lang w:val="en-US"/>
              </w:rPr>
            </w:pPr>
          </w:p>
          <w:p w14:paraId="5F03B17D" w14:textId="77777777" w:rsidR="004D2C12" w:rsidRPr="004D2C12" w:rsidRDefault="004D2C12" w:rsidP="004D2C12">
            <w:pPr>
              <w:contextualSpacing/>
              <w:rPr>
                <w:rFonts w:ascii="Calibri" w:hAnsi="Calibri"/>
                <w:bCs/>
                <w:kern w:val="24"/>
                <w:lang w:val="en-US"/>
              </w:rPr>
            </w:pPr>
          </w:p>
        </w:tc>
        <w:tc>
          <w:tcPr>
            <w:tcW w:w="3686" w:type="dxa"/>
            <w:vMerge w:val="restart"/>
          </w:tcPr>
          <w:p w14:paraId="2BBCE33A" w14:textId="77777777" w:rsidR="004D2C12" w:rsidRPr="004D2C12" w:rsidRDefault="004D2C12" w:rsidP="004D2C12">
            <w:pPr>
              <w:numPr>
                <w:ilvl w:val="0"/>
                <w:numId w:val="56"/>
              </w:numPr>
              <w:contextualSpacing/>
              <w:textAlignment w:val="baseline"/>
              <w:rPr>
                <w:rFonts w:ascii="Calibri" w:hAnsi="Calibri"/>
                <w:bCs/>
                <w:kern w:val="24"/>
                <w:sz w:val="21"/>
              </w:rPr>
            </w:pPr>
            <w:r w:rsidRPr="004D2C12">
              <w:rPr>
                <w:rFonts w:eastAsia="Times New Roman" w:cs="Arial"/>
                <w:sz w:val="21"/>
                <w:lang w:val="en"/>
              </w:rPr>
              <w:t>Due to the technical nature of many improvement opportunities, individuals involved were typically  engineer level employees</w:t>
            </w:r>
          </w:p>
          <w:p w14:paraId="0865E13F" w14:textId="77777777" w:rsidR="004D2C12" w:rsidRPr="004D2C12" w:rsidRDefault="004D2C12" w:rsidP="004D2C12">
            <w:pPr>
              <w:numPr>
                <w:ilvl w:val="0"/>
                <w:numId w:val="56"/>
              </w:numPr>
              <w:contextualSpacing/>
              <w:textAlignment w:val="baseline"/>
              <w:rPr>
                <w:rFonts w:ascii="Calibri" w:hAnsi="Calibri"/>
                <w:bCs/>
                <w:kern w:val="24"/>
                <w:sz w:val="21"/>
              </w:rPr>
            </w:pPr>
            <w:r w:rsidRPr="004D2C12">
              <w:rPr>
                <w:rFonts w:ascii="Calibri" w:hAnsi="Calibri"/>
                <w:bCs/>
                <w:kern w:val="24"/>
                <w:sz w:val="21"/>
              </w:rPr>
              <w:t xml:space="preserve">Considerable training had been undertaken by the organisation. </w:t>
            </w:r>
          </w:p>
          <w:p w14:paraId="477ED1B4" w14:textId="77777777" w:rsidR="004D2C12" w:rsidRPr="004D2C12" w:rsidRDefault="004D2C12" w:rsidP="004D2C12">
            <w:pPr>
              <w:ind w:left="720"/>
              <w:contextualSpacing/>
              <w:textAlignment w:val="baseline"/>
              <w:rPr>
                <w:rFonts w:ascii="Calibri" w:hAnsi="Calibri"/>
                <w:bCs/>
                <w:kern w:val="24"/>
                <w:sz w:val="21"/>
              </w:rPr>
            </w:pPr>
          </w:p>
          <w:p w14:paraId="673FB97C" w14:textId="77777777" w:rsidR="004D2C12" w:rsidRPr="004D2C12" w:rsidRDefault="004D2C12" w:rsidP="004D2C12">
            <w:pPr>
              <w:numPr>
                <w:ilvl w:val="0"/>
                <w:numId w:val="56"/>
              </w:numPr>
              <w:contextualSpacing/>
              <w:textAlignment w:val="baseline"/>
              <w:rPr>
                <w:rFonts w:ascii="Calibri" w:hAnsi="Calibri"/>
                <w:bCs/>
                <w:kern w:val="24"/>
                <w:sz w:val="21"/>
              </w:rPr>
            </w:pPr>
            <w:r w:rsidRPr="004D2C12">
              <w:rPr>
                <w:rFonts w:ascii="Calibri" w:hAnsi="Calibri"/>
                <w:bCs/>
                <w:kern w:val="24"/>
                <w:sz w:val="21"/>
              </w:rPr>
              <w:t>However there was an opportunity for improvement through more focused training for key individuals to drive an improvement philosophy.</w:t>
            </w:r>
          </w:p>
          <w:p w14:paraId="12BBB4BF" w14:textId="15F76B0C" w:rsidR="004D2C12" w:rsidRPr="004D2C12" w:rsidRDefault="004D2C12" w:rsidP="004D2C12">
            <w:pPr>
              <w:numPr>
                <w:ilvl w:val="0"/>
                <w:numId w:val="56"/>
              </w:numPr>
              <w:contextualSpacing/>
              <w:textAlignment w:val="baseline"/>
              <w:rPr>
                <w:rFonts w:ascii="Calibri" w:hAnsi="Calibri"/>
                <w:bCs/>
                <w:kern w:val="24"/>
                <w:sz w:val="21"/>
              </w:rPr>
            </w:pPr>
            <w:r w:rsidRPr="004D2C12">
              <w:rPr>
                <w:rFonts w:ascii="Calibri" w:hAnsi="Calibri"/>
                <w:bCs/>
                <w:kern w:val="24"/>
                <w:sz w:val="21"/>
              </w:rPr>
              <w:t>There was an opportunity to train and develop Improvement Champions to support the drive for continual improvement</w:t>
            </w:r>
            <w:r w:rsidR="00E53515">
              <w:rPr>
                <w:rFonts w:ascii="Calibri" w:hAnsi="Calibri"/>
                <w:bCs/>
                <w:kern w:val="24"/>
                <w:sz w:val="21"/>
              </w:rPr>
              <w:t>.</w:t>
            </w:r>
          </w:p>
          <w:p w14:paraId="4611D00A" w14:textId="77777777" w:rsidR="004D2C12" w:rsidRPr="004D2C12" w:rsidRDefault="004D2C12" w:rsidP="004D2C12">
            <w:pPr>
              <w:numPr>
                <w:ilvl w:val="0"/>
                <w:numId w:val="56"/>
              </w:numPr>
              <w:contextualSpacing/>
              <w:textAlignment w:val="baseline"/>
              <w:rPr>
                <w:rFonts w:ascii="Calibri" w:hAnsi="Calibri"/>
                <w:bCs/>
                <w:kern w:val="24"/>
                <w:sz w:val="21"/>
              </w:rPr>
            </w:pPr>
            <w:r w:rsidRPr="004D2C12">
              <w:rPr>
                <w:rFonts w:ascii="Calibri" w:hAnsi="Calibri"/>
                <w:bCs/>
                <w:kern w:val="24"/>
                <w:sz w:val="21"/>
              </w:rPr>
              <w:t>More involvement of shop floor personnel in improvement activities was required</w:t>
            </w:r>
          </w:p>
        </w:tc>
        <w:tc>
          <w:tcPr>
            <w:tcW w:w="5528" w:type="dxa"/>
            <w:vMerge w:val="restart"/>
          </w:tcPr>
          <w:p w14:paraId="3466E281" w14:textId="77777777" w:rsidR="004D2C12" w:rsidRPr="004D2C12" w:rsidRDefault="004D2C12" w:rsidP="004D2C12">
            <w:pPr>
              <w:numPr>
                <w:ilvl w:val="0"/>
                <w:numId w:val="57"/>
              </w:numPr>
              <w:contextualSpacing/>
              <w:textAlignment w:val="baseline"/>
              <w:rPr>
                <w:rFonts w:ascii="Calibri" w:hAnsi="Calibri"/>
                <w:bCs/>
                <w:kern w:val="24"/>
                <w:sz w:val="21"/>
              </w:rPr>
            </w:pPr>
            <w:r w:rsidRPr="004D2C12">
              <w:rPr>
                <w:rFonts w:ascii="Calibri" w:hAnsi="Calibri"/>
                <w:bCs/>
                <w:kern w:val="24"/>
                <w:sz w:val="21"/>
              </w:rPr>
              <w:t>A cross functional approach to problem solving and continual improvement is consistently followed</w:t>
            </w:r>
          </w:p>
          <w:p w14:paraId="6A0C44A7" w14:textId="77777777" w:rsidR="004D2C12" w:rsidRPr="004D2C12" w:rsidRDefault="004D2C12" w:rsidP="004D2C12">
            <w:pPr>
              <w:numPr>
                <w:ilvl w:val="0"/>
                <w:numId w:val="57"/>
              </w:numPr>
              <w:contextualSpacing/>
              <w:textAlignment w:val="baseline"/>
              <w:rPr>
                <w:rFonts w:ascii="Calibri" w:hAnsi="Calibri"/>
                <w:b/>
                <w:bCs/>
                <w:kern w:val="24"/>
                <w:sz w:val="21"/>
              </w:rPr>
            </w:pPr>
            <w:r w:rsidRPr="004D2C12">
              <w:rPr>
                <w:rFonts w:ascii="Calibri" w:hAnsi="Calibri"/>
                <w:bCs/>
                <w:kern w:val="24"/>
                <w:sz w:val="21"/>
              </w:rPr>
              <w:t xml:space="preserve">Individuals have been trained as improvement “champions”. </w:t>
            </w:r>
            <w:r w:rsidRPr="004D2C12">
              <w:rPr>
                <w:rFonts w:ascii="Calibri" w:hAnsi="Calibri"/>
                <w:b/>
                <w:bCs/>
                <w:kern w:val="24"/>
                <w:sz w:val="21"/>
              </w:rPr>
              <w:t xml:space="preserve"> Please see Appendix. 2</w:t>
            </w:r>
          </w:p>
          <w:p w14:paraId="73B2BA0B" w14:textId="78D803DE" w:rsidR="004D2C12" w:rsidRPr="004D2C12" w:rsidRDefault="004D2C12" w:rsidP="004D2C12">
            <w:pPr>
              <w:numPr>
                <w:ilvl w:val="0"/>
                <w:numId w:val="57"/>
              </w:numPr>
              <w:contextualSpacing/>
              <w:textAlignment w:val="baseline"/>
              <w:rPr>
                <w:rFonts w:ascii="Calibri" w:hAnsi="Calibri"/>
                <w:b/>
                <w:bCs/>
                <w:kern w:val="24"/>
                <w:sz w:val="21"/>
              </w:rPr>
            </w:pPr>
            <w:r w:rsidRPr="004D2C12">
              <w:rPr>
                <w:rFonts w:ascii="Calibri" w:hAnsi="Calibri"/>
                <w:bCs/>
                <w:kern w:val="24"/>
                <w:sz w:val="21"/>
              </w:rPr>
              <w:t>IATF Core Tools training has been delivered to line co-ordinators</w:t>
            </w:r>
            <w:r w:rsidR="00E53515">
              <w:rPr>
                <w:rFonts w:ascii="Calibri" w:hAnsi="Calibri"/>
                <w:bCs/>
                <w:kern w:val="24"/>
                <w:sz w:val="21"/>
              </w:rPr>
              <w:t>.</w:t>
            </w:r>
          </w:p>
          <w:p w14:paraId="2A98301C" w14:textId="77777777" w:rsidR="004D2C12" w:rsidRPr="004D2C12" w:rsidRDefault="004D2C12" w:rsidP="004D2C12">
            <w:pPr>
              <w:ind w:left="720"/>
              <w:contextualSpacing/>
              <w:textAlignment w:val="baseline"/>
              <w:rPr>
                <w:rFonts w:ascii="Calibri" w:hAnsi="Calibri"/>
                <w:b/>
                <w:bCs/>
                <w:kern w:val="24"/>
                <w:sz w:val="21"/>
              </w:rPr>
            </w:pPr>
            <w:r w:rsidRPr="004D2C12">
              <w:rPr>
                <w:rFonts w:ascii="Calibri" w:hAnsi="Calibri"/>
                <w:b/>
                <w:bCs/>
                <w:kern w:val="24"/>
                <w:sz w:val="21"/>
              </w:rPr>
              <w:t>Please see Appendix. 3</w:t>
            </w:r>
          </w:p>
          <w:p w14:paraId="2B7A5C3E" w14:textId="555611DF" w:rsidR="004D2C12" w:rsidRPr="004D2C12" w:rsidRDefault="004D2C12" w:rsidP="004D2C12">
            <w:pPr>
              <w:numPr>
                <w:ilvl w:val="0"/>
                <w:numId w:val="57"/>
              </w:numPr>
              <w:contextualSpacing/>
              <w:textAlignment w:val="baseline"/>
              <w:rPr>
                <w:rFonts w:ascii="Calibri" w:hAnsi="Calibri"/>
                <w:bCs/>
                <w:kern w:val="24"/>
                <w:sz w:val="21"/>
              </w:rPr>
            </w:pPr>
            <w:r w:rsidRPr="004D2C12">
              <w:rPr>
                <w:rFonts w:ascii="Calibri" w:hAnsi="Calibri"/>
                <w:bCs/>
                <w:kern w:val="24"/>
                <w:sz w:val="21"/>
              </w:rPr>
              <w:t>Focus on training and involvement of shop floor personnel in improvement activities</w:t>
            </w:r>
            <w:r w:rsidR="00E53515">
              <w:rPr>
                <w:rFonts w:ascii="Calibri" w:hAnsi="Calibri"/>
                <w:bCs/>
                <w:kern w:val="24"/>
                <w:sz w:val="21"/>
              </w:rPr>
              <w:t>.</w:t>
            </w:r>
          </w:p>
          <w:p w14:paraId="10318799" w14:textId="77777777" w:rsidR="004D2C12" w:rsidRPr="004D2C12" w:rsidRDefault="004D2C12" w:rsidP="004D2C12">
            <w:pPr>
              <w:ind w:left="720"/>
              <w:contextualSpacing/>
              <w:textAlignment w:val="baseline"/>
              <w:rPr>
                <w:rFonts w:ascii="Calibri" w:hAnsi="Calibri"/>
                <w:bCs/>
                <w:kern w:val="24"/>
                <w:sz w:val="21"/>
              </w:rPr>
            </w:pPr>
            <w:r w:rsidRPr="004D2C12">
              <w:rPr>
                <w:rFonts w:ascii="Calibri" w:hAnsi="Calibri"/>
                <w:b/>
                <w:bCs/>
                <w:kern w:val="24"/>
                <w:sz w:val="21"/>
              </w:rPr>
              <w:t>Please see Chapter. 8 Pilot Improvement Project</w:t>
            </w:r>
          </w:p>
          <w:p w14:paraId="572BC096" w14:textId="648A6E49" w:rsidR="004D2C12" w:rsidRPr="004D2C12" w:rsidRDefault="004D2C12" w:rsidP="004D2C12">
            <w:pPr>
              <w:numPr>
                <w:ilvl w:val="0"/>
                <w:numId w:val="57"/>
              </w:numPr>
              <w:contextualSpacing/>
              <w:textAlignment w:val="baseline"/>
              <w:rPr>
                <w:rFonts w:ascii="Calibri" w:hAnsi="Calibri"/>
                <w:bCs/>
                <w:kern w:val="24"/>
                <w:sz w:val="21"/>
              </w:rPr>
            </w:pPr>
            <w:r w:rsidRPr="004D2C12">
              <w:rPr>
                <w:rFonts w:ascii="Calibri" w:hAnsi="Calibri"/>
                <w:bCs/>
                <w:kern w:val="24"/>
                <w:sz w:val="21"/>
              </w:rPr>
              <w:t>Improvement teams present improvement project progress to MLUK management team</w:t>
            </w:r>
            <w:r w:rsidR="00E53515">
              <w:rPr>
                <w:rFonts w:ascii="Calibri" w:hAnsi="Calibri"/>
                <w:bCs/>
                <w:kern w:val="24"/>
                <w:sz w:val="21"/>
              </w:rPr>
              <w:t>.</w:t>
            </w:r>
            <w:r w:rsidRPr="004D2C12">
              <w:rPr>
                <w:rFonts w:ascii="Calibri" w:hAnsi="Calibri"/>
                <w:bCs/>
                <w:kern w:val="24"/>
                <w:sz w:val="21"/>
              </w:rPr>
              <w:t xml:space="preserve"> </w:t>
            </w:r>
          </w:p>
          <w:p w14:paraId="448829B0" w14:textId="45BF8D2B" w:rsidR="004D2C12" w:rsidRPr="004D2C12" w:rsidRDefault="009724B5" w:rsidP="004D2C12">
            <w:pPr>
              <w:ind w:left="720"/>
              <w:contextualSpacing/>
              <w:textAlignment w:val="baseline"/>
              <w:rPr>
                <w:rFonts w:ascii="Calibri" w:hAnsi="Calibri"/>
                <w:bCs/>
                <w:kern w:val="24"/>
                <w:sz w:val="21"/>
              </w:rPr>
            </w:pPr>
            <w:r>
              <w:rPr>
                <w:rFonts w:ascii="Calibri" w:hAnsi="Calibri"/>
                <w:b/>
                <w:bCs/>
                <w:kern w:val="24"/>
                <w:sz w:val="21"/>
              </w:rPr>
              <w:t>Please see Chapter 13</w:t>
            </w:r>
            <w:r w:rsidR="004D2C12" w:rsidRPr="004D2C12">
              <w:rPr>
                <w:rFonts w:ascii="Calibri" w:hAnsi="Calibri"/>
                <w:b/>
                <w:bCs/>
                <w:kern w:val="24"/>
                <w:sz w:val="21"/>
              </w:rPr>
              <w:t xml:space="preserve">.3 </w:t>
            </w:r>
          </w:p>
        </w:tc>
      </w:tr>
      <w:tr w:rsidR="004D2C12" w:rsidRPr="004D2C12" w14:paraId="54C01A43" w14:textId="77777777" w:rsidTr="004D2C12">
        <w:tc>
          <w:tcPr>
            <w:tcW w:w="1517" w:type="dxa"/>
            <w:vMerge/>
          </w:tcPr>
          <w:p w14:paraId="347E2774" w14:textId="77777777" w:rsidR="004D2C12" w:rsidRPr="004D2C12" w:rsidRDefault="004D2C12" w:rsidP="004D2C12">
            <w:pPr>
              <w:textAlignment w:val="baseline"/>
              <w:rPr>
                <w:rFonts w:ascii="Calibri" w:hAnsi="Calibri"/>
                <w:b/>
                <w:bCs/>
                <w:kern w:val="24"/>
              </w:rPr>
            </w:pPr>
          </w:p>
        </w:tc>
        <w:tc>
          <w:tcPr>
            <w:tcW w:w="3156" w:type="dxa"/>
          </w:tcPr>
          <w:p w14:paraId="66BC530C" w14:textId="77777777" w:rsidR="004D2C12" w:rsidRPr="004D2C12" w:rsidRDefault="004D2C12" w:rsidP="004D2C12">
            <w:pPr>
              <w:contextualSpacing/>
              <w:rPr>
                <w:rFonts w:ascii="Calibri" w:hAnsi="Calibri"/>
                <w:bCs/>
                <w:kern w:val="24"/>
                <w:lang w:val="en-US"/>
              </w:rPr>
            </w:pPr>
            <w:r w:rsidRPr="004D2C12">
              <w:rPr>
                <w:rFonts w:ascii="Calibri" w:hAnsi="Calibri"/>
                <w:b/>
                <w:bCs/>
                <w:kern w:val="24"/>
                <w:lang w:val="en-US"/>
              </w:rPr>
              <w:t xml:space="preserve">2.2 </w:t>
            </w:r>
            <w:r w:rsidRPr="004D2C12">
              <w:rPr>
                <w:rFonts w:ascii="Calibri" w:hAnsi="Calibri"/>
                <w:bCs/>
                <w:kern w:val="24"/>
                <w:lang w:val="en-US"/>
              </w:rPr>
              <w:t xml:space="preserve">The organisation relies on external training in tools and techniques and only involves more technically biased employees. </w:t>
            </w:r>
          </w:p>
          <w:p w14:paraId="61CADF41" w14:textId="77777777" w:rsidR="004D2C12" w:rsidRPr="004D2C12" w:rsidRDefault="004D2C12" w:rsidP="004D2C12">
            <w:pPr>
              <w:rPr>
                <w:rFonts w:ascii="Calibri" w:hAnsi="Calibri"/>
                <w:bCs/>
                <w:i/>
                <w:color w:val="000000" w:themeColor="text1"/>
                <w:kern w:val="24"/>
                <w:lang w:val="en-US"/>
              </w:rPr>
            </w:pPr>
          </w:p>
          <w:p w14:paraId="3EE3B008" w14:textId="77777777" w:rsidR="004D2C12" w:rsidRPr="004D2C12" w:rsidRDefault="004D2C12" w:rsidP="004D2C12">
            <w:pPr>
              <w:contextualSpacing/>
              <w:rPr>
                <w:rFonts w:ascii="Calibri" w:hAnsi="Calibri"/>
                <w:bCs/>
                <w:kern w:val="24"/>
                <w:lang w:val="en-US"/>
              </w:rPr>
            </w:pPr>
          </w:p>
        </w:tc>
        <w:tc>
          <w:tcPr>
            <w:tcW w:w="3686" w:type="dxa"/>
            <w:vMerge/>
          </w:tcPr>
          <w:p w14:paraId="3FE50091" w14:textId="77777777" w:rsidR="004D2C12" w:rsidRPr="004D2C12" w:rsidRDefault="004D2C12" w:rsidP="004D2C12">
            <w:pPr>
              <w:textAlignment w:val="baseline"/>
              <w:rPr>
                <w:rFonts w:ascii="Calibri" w:hAnsi="Calibri"/>
                <w:b/>
                <w:bCs/>
                <w:kern w:val="24"/>
              </w:rPr>
            </w:pPr>
          </w:p>
        </w:tc>
        <w:tc>
          <w:tcPr>
            <w:tcW w:w="5528" w:type="dxa"/>
            <w:vMerge/>
          </w:tcPr>
          <w:p w14:paraId="4F539676" w14:textId="77777777" w:rsidR="004D2C12" w:rsidRPr="004D2C12" w:rsidRDefault="004D2C12" w:rsidP="004D2C12">
            <w:pPr>
              <w:textAlignment w:val="baseline"/>
              <w:rPr>
                <w:rFonts w:ascii="Calibri" w:hAnsi="Calibri"/>
                <w:b/>
                <w:bCs/>
                <w:kern w:val="24"/>
              </w:rPr>
            </w:pPr>
          </w:p>
        </w:tc>
      </w:tr>
    </w:tbl>
    <w:p w14:paraId="396DFEC1" w14:textId="0B670BC2" w:rsidR="00703946" w:rsidRDefault="00703946" w:rsidP="00273901">
      <w:pPr>
        <w:spacing w:after="0" w:line="240" w:lineRule="auto"/>
        <w:textAlignment w:val="baseline"/>
        <w:rPr>
          <w:rFonts w:ascii="Calibri" w:hAnsi="Calibri"/>
          <w:bCs/>
          <w:color w:val="002060"/>
          <w:kern w:val="24"/>
        </w:rPr>
      </w:pPr>
    </w:p>
    <w:p w14:paraId="7CD980B2" w14:textId="37E0DF8D" w:rsidR="00703946" w:rsidRPr="007C693A" w:rsidRDefault="002365E9" w:rsidP="00273901">
      <w:pPr>
        <w:spacing w:after="0" w:line="240" w:lineRule="auto"/>
        <w:textAlignment w:val="baseline"/>
        <w:rPr>
          <w:rFonts w:ascii="Calibri" w:hAnsi="Calibri"/>
          <w:bCs/>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sidR="007C693A" w:rsidRPr="002365E9">
        <w:rPr>
          <w:rFonts w:ascii="Calibri" w:hAnsi="Calibri"/>
          <w:b/>
          <w:bCs/>
          <w:kern w:val="24"/>
        </w:rPr>
        <w:t>Fig. 30 (c)</w:t>
      </w:r>
      <w:r>
        <w:rPr>
          <w:rFonts w:ascii="Calibri" w:hAnsi="Calibri"/>
          <w:bCs/>
          <w:kern w:val="24"/>
        </w:rPr>
        <w:t xml:space="preserve"> </w:t>
      </w:r>
      <w:r w:rsidRPr="005C4A9C">
        <w:rPr>
          <w:rFonts w:ascii="Calibri" w:hAnsi="Calibri"/>
          <w:bCs/>
          <w:kern w:val="24"/>
        </w:rPr>
        <w:t>Hypothesis, Initial Status and Improvements Made</w:t>
      </w:r>
    </w:p>
    <w:p w14:paraId="326FFC0D" w14:textId="1A796A34" w:rsidR="00703946" w:rsidRDefault="00703946" w:rsidP="00273901">
      <w:pPr>
        <w:spacing w:after="0" w:line="240" w:lineRule="auto"/>
        <w:textAlignment w:val="baseline"/>
        <w:rPr>
          <w:rFonts w:ascii="Calibri" w:hAnsi="Calibri"/>
          <w:bCs/>
          <w:color w:val="002060"/>
          <w:kern w:val="24"/>
        </w:rPr>
      </w:pPr>
    </w:p>
    <w:p w14:paraId="3EEC0C35" w14:textId="0238D8C7" w:rsidR="00703946" w:rsidRDefault="00703946" w:rsidP="00273901">
      <w:pPr>
        <w:spacing w:after="0" w:line="240" w:lineRule="auto"/>
        <w:textAlignment w:val="baseline"/>
        <w:rPr>
          <w:rFonts w:ascii="Calibri" w:hAnsi="Calibri"/>
          <w:bCs/>
          <w:color w:val="002060"/>
          <w:kern w:val="24"/>
        </w:rPr>
      </w:pPr>
    </w:p>
    <w:p w14:paraId="59E0FA2C" w14:textId="56E69989" w:rsidR="00703946" w:rsidRDefault="00703946" w:rsidP="00273901">
      <w:pPr>
        <w:spacing w:after="0" w:line="240" w:lineRule="auto"/>
        <w:textAlignment w:val="baseline"/>
        <w:rPr>
          <w:rFonts w:ascii="Calibri" w:hAnsi="Calibri"/>
          <w:bCs/>
          <w:color w:val="002060"/>
          <w:kern w:val="24"/>
        </w:rPr>
      </w:pPr>
    </w:p>
    <w:p w14:paraId="679CEE84" w14:textId="21291B81" w:rsidR="00703946" w:rsidRDefault="00703946" w:rsidP="00273901">
      <w:pPr>
        <w:spacing w:after="0" w:line="240" w:lineRule="auto"/>
        <w:textAlignment w:val="baseline"/>
        <w:rPr>
          <w:rFonts w:ascii="Calibri" w:hAnsi="Calibri"/>
          <w:bCs/>
          <w:color w:val="002060"/>
          <w:kern w:val="24"/>
        </w:rPr>
      </w:pPr>
    </w:p>
    <w:p w14:paraId="4110F828" w14:textId="77777777" w:rsidR="00703946" w:rsidRDefault="00703946" w:rsidP="00273901">
      <w:pPr>
        <w:spacing w:after="0" w:line="240" w:lineRule="auto"/>
        <w:textAlignment w:val="baseline"/>
        <w:rPr>
          <w:rFonts w:ascii="Calibri" w:hAnsi="Calibri"/>
          <w:bCs/>
          <w:color w:val="002060"/>
          <w:kern w:val="24"/>
        </w:rPr>
      </w:pPr>
    </w:p>
    <w:tbl>
      <w:tblPr>
        <w:tblStyle w:val="TableGrid27"/>
        <w:tblW w:w="0" w:type="auto"/>
        <w:tblLook w:val="04A0" w:firstRow="1" w:lastRow="0" w:firstColumn="1" w:lastColumn="0" w:noHBand="0" w:noVBand="1"/>
      </w:tblPr>
      <w:tblGrid>
        <w:gridCol w:w="1517"/>
        <w:gridCol w:w="2873"/>
        <w:gridCol w:w="2693"/>
        <w:gridCol w:w="6804"/>
      </w:tblGrid>
      <w:tr w:rsidR="006C681F" w:rsidRPr="006C681F" w14:paraId="608F64BD" w14:textId="77777777" w:rsidTr="006C681F">
        <w:tc>
          <w:tcPr>
            <w:tcW w:w="13887" w:type="dxa"/>
            <w:gridSpan w:val="4"/>
            <w:shd w:val="clear" w:color="auto" w:fill="DEEAF6" w:themeFill="accent1" w:themeFillTint="33"/>
          </w:tcPr>
          <w:p w14:paraId="2C44A58A" w14:textId="77777777" w:rsidR="006C681F" w:rsidRPr="006C681F" w:rsidRDefault="006C681F" w:rsidP="006C681F">
            <w:pPr>
              <w:jc w:val="center"/>
              <w:textAlignment w:val="baseline"/>
              <w:rPr>
                <w:rFonts w:ascii="Calibri" w:hAnsi="Calibri"/>
                <w:b/>
                <w:bCs/>
                <w:color w:val="002060"/>
                <w:kern w:val="24"/>
              </w:rPr>
            </w:pPr>
            <w:r w:rsidRPr="006C681F">
              <w:rPr>
                <w:rFonts w:ascii="Calibri" w:hAnsi="Calibri"/>
                <w:b/>
                <w:bCs/>
                <w:color w:val="002060"/>
                <w:kern w:val="24"/>
              </w:rPr>
              <w:lastRenderedPageBreak/>
              <w:t>Hypothesis, Initial Status and Improvements Made</w:t>
            </w:r>
          </w:p>
        </w:tc>
      </w:tr>
      <w:tr w:rsidR="006C681F" w:rsidRPr="006C681F" w14:paraId="23AFA8AE" w14:textId="77777777" w:rsidTr="006C681F">
        <w:tc>
          <w:tcPr>
            <w:tcW w:w="1517" w:type="dxa"/>
            <w:shd w:val="clear" w:color="auto" w:fill="DEEAF6" w:themeFill="accent1" w:themeFillTint="33"/>
          </w:tcPr>
          <w:p w14:paraId="78189D0B" w14:textId="77777777" w:rsidR="006C681F" w:rsidRPr="006C681F" w:rsidRDefault="006C681F" w:rsidP="006C681F">
            <w:pPr>
              <w:textAlignment w:val="baseline"/>
              <w:rPr>
                <w:rFonts w:ascii="Calibri" w:hAnsi="Calibri"/>
                <w:b/>
                <w:bCs/>
                <w:color w:val="002060"/>
                <w:kern w:val="24"/>
              </w:rPr>
            </w:pPr>
            <w:r w:rsidRPr="006C681F">
              <w:rPr>
                <w:rFonts w:ascii="Calibri" w:hAnsi="Calibri"/>
                <w:b/>
                <w:bCs/>
                <w:color w:val="002060"/>
                <w:kern w:val="24"/>
              </w:rPr>
              <w:t>Category</w:t>
            </w:r>
          </w:p>
        </w:tc>
        <w:tc>
          <w:tcPr>
            <w:tcW w:w="2873" w:type="dxa"/>
            <w:shd w:val="clear" w:color="auto" w:fill="DEEAF6" w:themeFill="accent1" w:themeFillTint="33"/>
          </w:tcPr>
          <w:p w14:paraId="634DAEE6" w14:textId="77777777" w:rsidR="006C681F" w:rsidRPr="006C681F" w:rsidRDefault="006C681F" w:rsidP="006C681F">
            <w:pPr>
              <w:textAlignment w:val="baseline"/>
              <w:rPr>
                <w:rFonts w:ascii="Calibri" w:hAnsi="Calibri"/>
                <w:b/>
                <w:bCs/>
                <w:color w:val="002060"/>
                <w:kern w:val="24"/>
              </w:rPr>
            </w:pPr>
            <w:r w:rsidRPr="006C681F">
              <w:rPr>
                <w:rFonts w:ascii="Calibri" w:hAnsi="Calibri"/>
                <w:b/>
                <w:bCs/>
                <w:color w:val="002060"/>
                <w:kern w:val="24"/>
              </w:rPr>
              <w:t>Hypothesis</w:t>
            </w:r>
          </w:p>
        </w:tc>
        <w:tc>
          <w:tcPr>
            <w:tcW w:w="2693" w:type="dxa"/>
            <w:shd w:val="clear" w:color="auto" w:fill="DEEAF6" w:themeFill="accent1" w:themeFillTint="33"/>
          </w:tcPr>
          <w:p w14:paraId="363B89CB" w14:textId="77777777" w:rsidR="006C681F" w:rsidRPr="006C681F" w:rsidRDefault="006C681F" w:rsidP="006C681F">
            <w:pPr>
              <w:textAlignment w:val="baseline"/>
              <w:rPr>
                <w:rFonts w:ascii="Calibri" w:hAnsi="Calibri"/>
                <w:b/>
                <w:bCs/>
                <w:color w:val="002060"/>
                <w:kern w:val="24"/>
              </w:rPr>
            </w:pPr>
            <w:r w:rsidRPr="006C681F">
              <w:rPr>
                <w:rFonts w:ascii="Calibri" w:hAnsi="Calibri"/>
                <w:b/>
                <w:bCs/>
                <w:color w:val="002060"/>
                <w:kern w:val="24"/>
              </w:rPr>
              <w:t>Initial Status</w:t>
            </w:r>
          </w:p>
        </w:tc>
        <w:tc>
          <w:tcPr>
            <w:tcW w:w="6804" w:type="dxa"/>
            <w:shd w:val="clear" w:color="auto" w:fill="DEEAF6" w:themeFill="accent1" w:themeFillTint="33"/>
          </w:tcPr>
          <w:p w14:paraId="2521FB3A" w14:textId="77777777" w:rsidR="006C681F" w:rsidRPr="006C681F" w:rsidRDefault="006C681F" w:rsidP="006C681F">
            <w:pPr>
              <w:textAlignment w:val="baseline"/>
              <w:rPr>
                <w:rFonts w:ascii="Calibri" w:hAnsi="Calibri"/>
                <w:b/>
                <w:bCs/>
                <w:color w:val="002060"/>
                <w:kern w:val="24"/>
              </w:rPr>
            </w:pPr>
            <w:r w:rsidRPr="006C681F">
              <w:rPr>
                <w:rFonts w:ascii="Calibri" w:hAnsi="Calibri"/>
                <w:b/>
                <w:bCs/>
                <w:color w:val="002060"/>
                <w:kern w:val="24"/>
              </w:rPr>
              <w:t>Improvements made</w:t>
            </w:r>
          </w:p>
        </w:tc>
      </w:tr>
      <w:tr w:rsidR="006C681F" w:rsidRPr="006C681F" w14:paraId="382E6D9C" w14:textId="77777777" w:rsidTr="006C681F">
        <w:tc>
          <w:tcPr>
            <w:tcW w:w="1517" w:type="dxa"/>
          </w:tcPr>
          <w:p w14:paraId="24E6CF10" w14:textId="77777777" w:rsidR="006C681F" w:rsidRPr="006C681F" w:rsidRDefault="006C681F" w:rsidP="006C681F">
            <w:pPr>
              <w:textAlignment w:val="baseline"/>
              <w:rPr>
                <w:rFonts w:ascii="Calibri" w:hAnsi="Calibri"/>
                <w:b/>
                <w:bCs/>
                <w:kern w:val="24"/>
              </w:rPr>
            </w:pPr>
            <w:r w:rsidRPr="006C681F">
              <w:rPr>
                <w:rFonts w:ascii="Calibri" w:hAnsi="Calibri"/>
                <w:b/>
                <w:bCs/>
                <w:kern w:val="24"/>
              </w:rPr>
              <w:t>3.0</w:t>
            </w:r>
            <w:r w:rsidRPr="006C681F">
              <w:rPr>
                <w:rFonts w:ascii="Calibri" w:hAnsi="Calibri"/>
                <w:bCs/>
                <w:kern w:val="24"/>
              </w:rPr>
              <w:t xml:space="preserve"> Organisational Culture</w:t>
            </w:r>
          </w:p>
        </w:tc>
        <w:tc>
          <w:tcPr>
            <w:tcW w:w="2873" w:type="dxa"/>
          </w:tcPr>
          <w:p w14:paraId="45A266F6" w14:textId="419EA490" w:rsidR="006C681F" w:rsidRPr="006C681F" w:rsidRDefault="006C681F" w:rsidP="006C681F">
            <w:pPr>
              <w:contextualSpacing/>
              <w:rPr>
                <w:rFonts w:ascii="Calibri" w:hAnsi="Calibri"/>
                <w:bCs/>
                <w:kern w:val="24"/>
                <w:lang w:val="en-US"/>
              </w:rPr>
            </w:pPr>
            <w:r w:rsidRPr="006C681F">
              <w:rPr>
                <w:rFonts w:ascii="Calibri" w:hAnsi="Calibri"/>
                <w:b/>
                <w:bCs/>
                <w:kern w:val="24"/>
                <w:lang w:val="en-US"/>
              </w:rPr>
              <w:t>3.0</w:t>
            </w:r>
            <w:r w:rsidRPr="006C681F">
              <w:rPr>
                <w:rFonts w:ascii="Calibri" w:hAnsi="Calibri"/>
                <w:bCs/>
                <w:kern w:val="24"/>
                <w:lang w:val="en-US"/>
              </w:rPr>
              <w:t xml:space="preserve"> The organization does not fully embrace the fact that a rich deep rooted culture exists </w:t>
            </w:r>
            <w:r w:rsidR="004857F2" w:rsidRPr="006C681F">
              <w:rPr>
                <w:rFonts w:ascii="Calibri" w:hAnsi="Calibri"/>
                <w:bCs/>
                <w:kern w:val="24"/>
                <w:lang w:val="en-US"/>
              </w:rPr>
              <w:t>with many</w:t>
            </w:r>
            <w:r w:rsidRPr="006C681F">
              <w:rPr>
                <w:rFonts w:ascii="Calibri" w:hAnsi="Calibri"/>
                <w:bCs/>
                <w:kern w:val="24"/>
                <w:lang w:val="en-US"/>
              </w:rPr>
              <w:t xml:space="preserve"> years of custom and practice and experience</w:t>
            </w:r>
            <w:r w:rsidR="00E53515">
              <w:rPr>
                <w:rFonts w:ascii="Calibri" w:hAnsi="Calibri"/>
                <w:bCs/>
                <w:kern w:val="24"/>
                <w:lang w:val="en-US"/>
              </w:rPr>
              <w:t>.</w:t>
            </w:r>
          </w:p>
          <w:p w14:paraId="0254D685" w14:textId="77777777" w:rsidR="006C681F" w:rsidRPr="006C681F" w:rsidRDefault="006C681F" w:rsidP="006C681F">
            <w:pPr>
              <w:contextualSpacing/>
              <w:rPr>
                <w:rFonts w:ascii="Calibri" w:hAnsi="Calibri"/>
                <w:bCs/>
                <w:kern w:val="24"/>
                <w:lang w:val="en-US"/>
              </w:rPr>
            </w:pPr>
          </w:p>
          <w:p w14:paraId="0BB6560E" w14:textId="77777777" w:rsidR="006C681F" w:rsidRPr="006C681F" w:rsidRDefault="006C681F" w:rsidP="006C681F">
            <w:pPr>
              <w:rPr>
                <w:rFonts w:ascii="Calibri" w:hAnsi="Calibri"/>
                <w:b/>
                <w:bCs/>
                <w:color w:val="002060"/>
                <w:kern w:val="24"/>
                <w:lang w:val="en-US"/>
              </w:rPr>
            </w:pPr>
            <w:r w:rsidRPr="006C681F">
              <w:rPr>
                <w:rFonts w:ascii="Calibri" w:hAnsi="Calibri"/>
                <w:b/>
                <w:bCs/>
                <w:color w:val="002060"/>
                <w:kern w:val="24"/>
                <w:lang w:val="en-US"/>
              </w:rPr>
              <w:t>Consideration for MLUK:</w:t>
            </w:r>
          </w:p>
          <w:p w14:paraId="6D10113B" w14:textId="77777777" w:rsidR="006C681F" w:rsidRPr="006C681F" w:rsidRDefault="006C681F" w:rsidP="006C681F">
            <w:pPr>
              <w:rPr>
                <w:lang w:val="en"/>
              </w:rPr>
            </w:pPr>
            <w:r w:rsidRPr="006C681F">
              <w:rPr>
                <w:lang w:val="en"/>
              </w:rPr>
              <w:t xml:space="preserve">“Eight Step Model” – John Kotter </w:t>
            </w:r>
            <w:sdt>
              <w:sdtPr>
                <w:rPr>
                  <w:lang w:val="en"/>
                </w:rPr>
                <w:id w:val="480975389"/>
                <w:citation/>
              </w:sdtPr>
              <w:sdtEndPr/>
              <w:sdtContent>
                <w:r w:rsidRPr="006C681F">
                  <w:rPr>
                    <w:lang w:val="en"/>
                  </w:rPr>
                  <w:fldChar w:fldCharType="begin"/>
                </w:r>
                <w:r w:rsidRPr="006C681F">
                  <w:instrText xml:space="preserve"> CITATION Cam15 \l 2057 </w:instrText>
                </w:r>
                <w:r w:rsidRPr="006C681F">
                  <w:rPr>
                    <w:lang w:val="en"/>
                  </w:rPr>
                  <w:fldChar w:fldCharType="separate"/>
                </w:r>
                <w:r w:rsidRPr="006C681F">
                  <w:rPr>
                    <w:noProof/>
                  </w:rPr>
                  <w:t>(Cameron &amp; Green, 2015)</w:t>
                </w:r>
                <w:r w:rsidRPr="006C681F">
                  <w:rPr>
                    <w:lang w:val="en"/>
                  </w:rPr>
                  <w:fldChar w:fldCharType="end"/>
                </w:r>
              </w:sdtContent>
            </w:sdt>
          </w:p>
          <w:p w14:paraId="1C71F378" w14:textId="77777777" w:rsidR="006C681F" w:rsidRPr="006C681F" w:rsidRDefault="006C681F" w:rsidP="006C681F">
            <w:pPr>
              <w:rPr>
                <w:rFonts w:ascii="Calibri" w:hAnsi="Calibri"/>
                <w:b/>
                <w:bCs/>
                <w:color w:val="002060"/>
                <w:kern w:val="24"/>
                <w:lang w:val="en-US"/>
              </w:rPr>
            </w:pPr>
            <w:r w:rsidRPr="006C681F">
              <w:rPr>
                <w:lang w:val="en"/>
              </w:rPr>
              <w:t xml:space="preserve">“Three-Step Change Model” - Kurt Lewin 1947 </w:t>
            </w:r>
            <w:sdt>
              <w:sdtPr>
                <w:rPr>
                  <w:lang w:val="en"/>
                </w:rPr>
                <w:id w:val="154186350"/>
                <w:citation/>
              </w:sdtPr>
              <w:sdtEndPr/>
              <w:sdtContent>
                <w:r w:rsidRPr="006C681F">
                  <w:rPr>
                    <w:lang w:val="en"/>
                  </w:rPr>
                  <w:fldChar w:fldCharType="begin"/>
                </w:r>
                <w:r w:rsidRPr="006C681F">
                  <w:instrText xml:space="preserve"> CITATION Con16 \l 2057 </w:instrText>
                </w:r>
                <w:r w:rsidRPr="006C681F">
                  <w:rPr>
                    <w:lang w:val="en"/>
                  </w:rPr>
                  <w:fldChar w:fldCharType="separate"/>
                </w:r>
                <w:r w:rsidRPr="006C681F">
                  <w:rPr>
                    <w:noProof/>
                  </w:rPr>
                  <w:t>(Connelly, 2016)</w:t>
                </w:r>
                <w:r w:rsidRPr="006C681F">
                  <w:rPr>
                    <w:lang w:val="en"/>
                  </w:rPr>
                  <w:fldChar w:fldCharType="end"/>
                </w:r>
              </w:sdtContent>
            </w:sdt>
          </w:p>
          <w:p w14:paraId="5A9614A4" w14:textId="77777777" w:rsidR="006C681F" w:rsidRPr="006C681F" w:rsidRDefault="006C681F" w:rsidP="006C681F">
            <w:pPr>
              <w:rPr>
                <w:rFonts w:eastAsia="Times New Roman" w:cs="Arial"/>
                <w:lang w:val="en"/>
              </w:rPr>
            </w:pPr>
          </w:p>
          <w:p w14:paraId="4AA2AD72" w14:textId="77777777" w:rsidR="006C681F" w:rsidRPr="006C681F" w:rsidRDefault="006C681F" w:rsidP="006C681F">
            <w:pPr>
              <w:rPr>
                <w:rFonts w:ascii="Calibri" w:hAnsi="Calibri"/>
                <w:bCs/>
                <w:kern w:val="24"/>
                <w:lang w:val="en-US"/>
              </w:rPr>
            </w:pPr>
            <w:r w:rsidRPr="006C681F">
              <w:rPr>
                <w:rFonts w:ascii="Calibri" w:hAnsi="Calibri"/>
                <w:bCs/>
                <w:kern w:val="24"/>
                <w:lang w:val="en-US"/>
              </w:rPr>
              <w:t xml:space="preserve">“3 steps” </w:t>
            </w:r>
            <w:sdt>
              <w:sdtPr>
                <w:rPr>
                  <w:rFonts w:ascii="Calibri" w:hAnsi="Calibri"/>
                  <w:bCs/>
                  <w:kern w:val="24"/>
                  <w:lang w:val="en-US"/>
                </w:rPr>
                <w:id w:val="-233697149"/>
                <w:citation/>
              </w:sdtPr>
              <w:sdtEndPr/>
              <w:sdtContent>
                <w:r w:rsidRPr="006C681F">
                  <w:rPr>
                    <w:rFonts w:ascii="Calibri" w:hAnsi="Calibri"/>
                    <w:bCs/>
                    <w:kern w:val="24"/>
                    <w:lang w:val="en-US"/>
                  </w:rPr>
                  <w:fldChar w:fldCharType="begin"/>
                </w:r>
                <w:r w:rsidRPr="006C681F">
                  <w:rPr>
                    <w:rFonts w:ascii="Calibri" w:hAnsi="Calibri"/>
                    <w:bCs/>
                    <w:kern w:val="24"/>
                    <w:lang w:val="en-US"/>
                  </w:rPr>
                  <w:instrText xml:space="preserve"> CITATION Spr12 \l 2057 </w:instrText>
                </w:r>
                <w:r w:rsidRPr="006C681F">
                  <w:rPr>
                    <w:rFonts w:ascii="Calibri" w:hAnsi="Calibri"/>
                    <w:bCs/>
                    <w:kern w:val="24"/>
                    <w:lang w:val="en-US"/>
                  </w:rPr>
                  <w:fldChar w:fldCharType="separate"/>
                </w:r>
                <w:r w:rsidRPr="006C681F">
                  <w:rPr>
                    <w:rFonts w:ascii="Calibri" w:hAnsi="Calibri"/>
                    <w:bCs/>
                    <w:kern w:val="24"/>
                    <w:lang w:val="en-US"/>
                  </w:rPr>
                  <w:t>(Spradlin, 2012)</w:t>
                </w:r>
                <w:r w:rsidRPr="006C681F">
                  <w:rPr>
                    <w:rFonts w:ascii="Calibri" w:hAnsi="Calibri"/>
                    <w:bCs/>
                    <w:kern w:val="24"/>
                    <w:lang w:val="en-US"/>
                  </w:rPr>
                  <w:fldChar w:fldCharType="end"/>
                </w:r>
              </w:sdtContent>
            </w:sdt>
          </w:p>
        </w:tc>
        <w:tc>
          <w:tcPr>
            <w:tcW w:w="2693" w:type="dxa"/>
          </w:tcPr>
          <w:p w14:paraId="5DE4CE65" w14:textId="77777777"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 xml:space="preserve">MLUK has a long standing rich culture. </w:t>
            </w:r>
          </w:p>
          <w:p w14:paraId="2DCEECAF" w14:textId="77777777" w:rsidR="006C681F" w:rsidRPr="006C681F" w:rsidRDefault="006C681F" w:rsidP="006C681F">
            <w:pPr>
              <w:textAlignment w:val="baseline"/>
              <w:rPr>
                <w:rFonts w:ascii="Calibri" w:hAnsi="Calibri"/>
                <w:bCs/>
                <w:kern w:val="24"/>
                <w:sz w:val="21"/>
              </w:rPr>
            </w:pPr>
          </w:p>
          <w:p w14:paraId="765AAFF1" w14:textId="77777777"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However there was an opportunity to better tap into this rich resource with many years of knowledge and experience.</w:t>
            </w:r>
          </w:p>
        </w:tc>
        <w:tc>
          <w:tcPr>
            <w:tcW w:w="6804" w:type="dxa"/>
          </w:tcPr>
          <w:p w14:paraId="101C9D80" w14:textId="77777777"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A cross functional approach to problem solving and continual improvement is implemented for all improvement initiatives</w:t>
            </w:r>
          </w:p>
          <w:p w14:paraId="34D2EF2C" w14:textId="3B0079B4"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There is a focus on training and involvement of shop floor personnel in improvement activities</w:t>
            </w:r>
            <w:r w:rsidR="00E53515">
              <w:rPr>
                <w:rFonts w:ascii="Calibri" w:hAnsi="Calibri"/>
                <w:bCs/>
                <w:kern w:val="24"/>
                <w:sz w:val="21"/>
              </w:rPr>
              <w:t>.</w:t>
            </w:r>
          </w:p>
          <w:p w14:paraId="1B2E4341" w14:textId="5E634B55"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Dedicated diarised and agenda driven meetings have been allocated</w:t>
            </w:r>
            <w:r w:rsidR="008652F4" w:rsidRPr="006C681F">
              <w:rPr>
                <w:rFonts w:ascii="Calibri" w:hAnsi="Calibri"/>
                <w:bCs/>
                <w:kern w:val="24"/>
                <w:sz w:val="21"/>
              </w:rPr>
              <w:t>, specifically</w:t>
            </w:r>
            <w:r w:rsidRPr="006C681F">
              <w:rPr>
                <w:rFonts w:ascii="Calibri" w:hAnsi="Calibri"/>
                <w:bCs/>
                <w:kern w:val="24"/>
                <w:sz w:val="21"/>
              </w:rPr>
              <w:t xml:space="preserve"> for continual improvement activity. These are planned in line with availability of ongoing organisational data.</w:t>
            </w:r>
          </w:p>
          <w:p w14:paraId="58D6C70A" w14:textId="41333453"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There is an opportunity for improvement teams to present improvement project progress to MLUK management team</w:t>
            </w:r>
            <w:r w:rsidR="00E53515">
              <w:rPr>
                <w:rFonts w:ascii="Calibri" w:hAnsi="Calibri"/>
                <w:bCs/>
                <w:kern w:val="24"/>
                <w:sz w:val="21"/>
              </w:rPr>
              <w:t>.</w:t>
            </w:r>
            <w:r w:rsidRPr="006C681F">
              <w:rPr>
                <w:rFonts w:ascii="Calibri" w:hAnsi="Calibri"/>
                <w:bCs/>
                <w:kern w:val="24"/>
                <w:sz w:val="21"/>
              </w:rPr>
              <w:t xml:space="preserve"> </w:t>
            </w:r>
          </w:p>
          <w:p w14:paraId="429EADD7" w14:textId="4AAC6514"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Visual management for above triggers is used to review performance and identify focus areas</w:t>
            </w:r>
            <w:r w:rsidR="00E53515">
              <w:rPr>
                <w:rFonts w:ascii="Calibri" w:hAnsi="Calibri"/>
                <w:bCs/>
                <w:kern w:val="24"/>
                <w:sz w:val="21"/>
              </w:rPr>
              <w:t>.</w:t>
            </w:r>
          </w:p>
          <w:p w14:paraId="5C7FD776" w14:textId="1E8530E9" w:rsidR="006C681F" w:rsidRPr="006C681F" w:rsidRDefault="006C681F" w:rsidP="006C681F">
            <w:pPr>
              <w:numPr>
                <w:ilvl w:val="0"/>
                <w:numId w:val="57"/>
              </w:numPr>
              <w:contextualSpacing/>
              <w:textAlignment w:val="baseline"/>
              <w:rPr>
                <w:rFonts w:ascii="Calibri" w:hAnsi="Calibri"/>
                <w:bCs/>
                <w:kern w:val="24"/>
                <w:sz w:val="21"/>
              </w:rPr>
            </w:pPr>
            <w:r w:rsidRPr="006C681F">
              <w:rPr>
                <w:rFonts w:ascii="Calibri" w:hAnsi="Calibri"/>
                <w:bCs/>
                <w:kern w:val="24"/>
                <w:sz w:val="21"/>
              </w:rPr>
              <w:t>A dedicated “Data Room” has been allocated for problem solving and improvement activities</w:t>
            </w:r>
            <w:r w:rsidR="00E53515">
              <w:rPr>
                <w:rFonts w:ascii="Calibri" w:hAnsi="Calibri"/>
                <w:bCs/>
                <w:kern w:val="24"/>
                <w:sz w:val="21"/>
              </w:rPr>
              <w:t>.</w:t>
            </w:r>
          </w:p>
          <w:p w14:paraId="2F79B936" w14:textId="77777777" w:rsidR="006C681F" w:rsidRPr="006C681F" w:rsidRDefault="006C681F" w:rsidP="006C681F">
            <w:pPr>
              <w:textAlignment w:val="baseline"/>
              <w:rPr>
                <w:rFonts w:ascii="Calibri" w:hAnsi="Calibri"/>
                <w:bCs/>
                <w:kern w:val="24"/>
                <w:sz w:val="21"/>
              </w:rPr>
            </w:pPr>
          </w:p>
          <w:p w14:paraId="6BC3234F" w14:textId="5498FFFB" w:rsidR="006C681F" w:rsidRPr="006C681F" w:rsidRDefault="006C681F" w:rsidP="009724B5">
            <w:pPr>
              <w:ind w:left="720"/>
              <w:contextualSpacing/>
              <w:textAlignment w:val="baseline"/>
              <w:rPr>
                <w:rFonts w:ascii="Calibri" w:hAnsi="Calibri"/>
                <w:bCs/>
                <w:kern w:val="24"/>
                <w:sz w:val="21"/>
              </w:rPr>
            </w:pPr>
            <w:r w:rsidRPr="006C681F">
              <w:rPr>
                <w:rFonts w:ascii="Calibri" w:hAnsi="Calibri"/>
                <w:b/>
                <w:bCs/>
                <w:kern w:val="24"/>
                <w:sz w:val="21"/>
              </w:rPr>
              <w:t>Please see Chapter. 8 Pilot Im</w:t>
            </w:r>
            <w:r w:rsidR="009724B5">
              <w:rPr>
                <w:rFonts w:ascii="Calibri" w:hAnsi="Calibri"/>
                <w:b/>
                <w:bCs/>
                <w:kern w:val="24"/>
                <w:sz w:val="21"/>
              </w:rPr>
              <w:t>provement Project and Chapters 9 to 13</w:t>
            </w:r>
          </w:p>
        </w:tc>
      </w:tr>
      <w:tr w:rsidR="006C681F" w:rsidRPr="006C681F" w14:paraId="33CD1BE4" w14:textId="77777777" w:rsidTr="006C681F">
        <w:tc>
          <w:tcPr>
            <w:tcW w:w="1517" w:type="dxa"/>
          </w:tcPr>
          <w:p w14:paraId="682FC054" w14:textId="77777777" w:rsidR="006C681F" w:rsidRPr="006C681F" w:rsidRDefault="006C681F" w:rsidP="006C681F">
            <w:pPr>
              <w:textAlignment w:val="baseline"/>
              <w:rPr>
                <w:rFonts w:ascii="Calibri" w:hAnsi="Calibri"/>
                <w:b/>
                <w:bCs/>
                <w:kern w:val="24"/>
              </w:rPr>
            </w:pPr>
            <w:r w:rsidRPr="006C681F">
              <w:rPr>
                <w:rFonts w:ascii="Calibri" w:hAnsi="Calibri"/>
                <w:b/>
                <w:bCs/>
                <w:kern w:val="24"/>
              </w:rPr>
              <w:t>4.0</w:t>
            </w:r>
            <w:r w:rsidRPr="006C681F">
              <w:rPr>
                <w:rFonts w:ascii="Calibri" w:hAnsi="Calibri"/>
                <w:bCs/>
                <w:kern w:val="24"/>
              </w:rPr>
              <w:t xml:space="preserve"> Data driven</w:t>
            </w:r>
          </w:p>
        </w:tc>
        <w:tc>
          <w:tcPr>
            <w:tcW w:w="2873" w:type="dxa"/>
          </w:tcPr>
          <w:p w14:paraId="0AF23B5F" w14:textId="0F56A04E" w:rsidR="006C681F" w:rsidRPr="006C681F" w:rsidRDefault="006C681F" w:rsidP="006C681F">
            <w:pPr>
              <w:textAlignment w:val="baseline"/>
              <w:rPr>
                <w:rFonts w:ascii="Calibri" w:eastAsia="Tahoma" w:hAnsi="Calibri" w:cs="Tahoma"/>
                <w:b/>
                <w:bCs/>
                <w:color w:val="000000" w:themeColor="text1"/>
                <w:kern w:val="24"/>
                <w:szCs w:val="24"/>
                <w:lang w:val="en-US"/>
              </w:rPr>
            </w:pPr>
            <w:r w:rsidRPr="006C681F">
              <w:rPr>
                <w:rFonts w:ascii="Calibri" w:hAnsi="Calibri"/>
                <w:b/>
                <w:bCs/>
                <w:kern w:val="24"/>
              </w:rPr>
              <w:t>4</w:t>
            </w:r>
            <w:r w:rsidRPr="006C681F">
              <w:rPr>
                <w:rFonts w:ascii="Calibri" w:hAnsi="Calibri"/>
                <w:b/>
                <w:bCs/>
                <w:kern w:val="24"/>
                <w:lang w:val="en-US"/>
              </w:rPr>
              <w:t>.0</w:t>
            </w:r>
            <w:r w:rsidRPr="006C681F">
              <w:rPr>
                <w:rFonts w:ascii="Calibri" w:hAnsi="Calibri"/>
                <w:bCs/>
                <w:kern w:val="24"/>
                <w:lang w:val="en-US"/>
              </w:rPr>
              <w:t xml:space="preserve"> </w:t>
            </w:r>
            <w:r w:rsidRPr="006C681F">
              <w:rPr>
                <w:rFonts w:ascii="Calibri" w:eastAsia="Tahoma" w:hAnsi="Calibri" w:cs="Tahoma"/>
                <w:bCs/>
                <w:color w:val="000000" w:themeColor="text1"/>
                <w:kern w:val="24"/>
                <w:szCs w:val="24"/>
                <w:lang w:val="en-US"/>
              </w:rPr>
              <w:t xml:space="preserve">The current approach adopted by the organization </w:t>
            </w:r>
            <w:r w:rsidR="004857F2" w:rsidRPr="006C681F">
              <w:rPr>
                <w:rFonts w:ascii="Calibri" w:eastAsia="Tahoma" w:hAnsi="Calibri" w:cs="Tahoma"/>
                <w:bCs/>
                <w:color w:val="000000" w:themeColor="text1"/>
                <w:kern w:val="24"/>
                <w:szCs w:val="24"/>
                <w:lang w:val="en-US"/>
              </w:rPr>
              <w:t>does not</w:t>
            </w:r>
            <w:r w:rsidRPr="006C681F">
              <w:rPr>
                <w:rFonts w:ascii="Calibri" w:eastAsia="Tahoma" w:hAnsi="Calibri" w:cs="Tahoma"/>
                <w:bCs/>
                <w:color w:val="000000" w:themeColor="text1"/>
                <w:kern w:val="24"/>
                <w:szCs w:val="24"/>
                <w:lang w:val="en-US"/>
              </w:rPr>
              <w:t xml:space="preserve"> consistently use data to drive decision making for all problem solving activities</w:t>
            </w:r>
            <w:r w:rsidR="00E53515">
              <w:rPr>
                <w:rFonts w:ascii="Calibri" w:eastAsia="Tahoma" w:hAnsi="Calibri" w:cs="Tahoma"/>
                <w:bCs/>
                <w:color w:val="000000" w:themeColor="text1"/>
                <w:kern w:val="24"/>
                <w:szCs w:val="24"/>
                <w:lang w:val="en-US"/>
              </w:rPr>
              <w:t>.</w:t>
            </w:r>
          </w:p>
          <w:p w14:paraId="09DC71B9" w14:textId="77777777" w:rsidR="006C681F" w:rsidRPr="006C681F" w:rsidRDefault="006C681F" w:rsidP="006C681F">
            <w:pPr>
              <w:textAlignment w:val="baseline"/>
              <w:rPr>
                <w:rFonts w:ascii="Calibri" w:hAnsi="Calibri"/>
                <w:bCs/>
                <w:kern w:val="24"/>
                <w:lang w:val="en-US"/>
              </w:rPr>
            </w:pPr>
          </w:p>
        </w:tc>
        <w:tc>
          <w:tcPr>
            <w:tcW w:w="2693" w:type="dxa"/>
          </w:tcPr>
          <w:p w14:paraId="69038140" w14:textId="77777777" w:rsidR="006C681F" w:rsidRPr="006C681F" w:rsidRDefault="006C681F" w:rsidP="006C681F">
            <w:pPr>
              <w:numPr>
                <w:ilvl w:val="0"/>
                <w:numId w:val="58"/>
              </w:numPr>
              <w:contextualSpacing/>
              <w:textAlignment w:val="baseline"/>
              <w:rPr>
                <w:rFonts w:ascii="Calibri" w:hAnsi="Calibri"/>
                <w:bCs/>
                <w:kern w:val="24"/>
                <w:sz w:val="21"/>
              </w:rPr>
            </w:pPr>
            <w:r w:rsidRPr="006C681F">
              <w:rPr>
                <w:rFonts w:ascii="Calibri" w:hAnsi="Calibri"/>
                <w:bCs/>
                <w:kern w:val="24"/>
                <w:sz w:val="21"/>
              </w:rPr>
              <w:t>At MLUK improvement projects consistently utilised tools and techniques based on data and analysis.</w:t>
            </w:r>
          </w:p>
          <w:p w14:paraId="4682532F" w14:textId="77777777" w:rsidR="006C681F" w:rsidRPr="006C681F" w:rsidRDefault="006C681F" w:rsidP="006C681F">
            <w:pPr>
              <w:textAlignment w:val="baseline"/>
              <w:rPr>
                <w:rFonts w:ascii="Calibri" w:hAnsi="Calibri"/>
                <w:bCs/>
                <w:kern w:val="24"/>
                <w:sz w:val="21"/>
              </w:rPr>
            </w:pPr>
          </w:p>
          <w:p w14:paraId="10BE113D" w14:textId="10FA2BB4" w:rsidR="006C681F" w:rsidRPr="006C681F" w:rsidRDefault="006C681F" w:rsidP="006C681F">
            <w:pPr>
              <w:numPr>
                <w:ilvl w:val="0"/>
                <w:numId w:val="58"/>
              </w:numPr>
              <w:contextualSpacing/>
              <w:textAlignment w:val="baseline"/>
              <w:rPr>
                <w:rFonts w:ascii="Calibri" w:hAnsi="Calibri"/>
                <w:bCs/>
                <w:kern w:val="24"/>
                <w:sz w:val="21"/>
              </w:rPr>
            </w:pPr>
            <w:r w:rsidRPr="006C681F">
              <w:rPr>
                <w:rFonts w:ascii="Calibri" w:hAnsi="Calibri"/>
                <w:bCs/>
                <w:kern w:val="24"/>
                <w:sz w:val="21"/>
              </w:rPr>
              <w:t>However causal factors were often tabled based on p</w:t>
            </w:r>
            <w:r w:rsidR="00E53515">
              <w:rPr>
                <w:rFonts w:ascii="Calibri" w:hAnsi="Calibri"/>
                <w:bCs/>
                <w:kern w:val="24"/>
                <w:sz w:val="21"/>
              </w:rPr>
              <w:t>revious experience of employees.</w:t>
            </w:r>
            <w:r w:rsidRPr="006C681F">
              <w:rPr>
                <w:rFonts w:ascii="Calibri" w:hAnsi="Calibri"/>
                <w:bCs/>
                <w:kern w:val="24"/>
                <w:sz w:val="21"/>
              </w:rPr>
              <w:t xml:space="preserve"> </w:t>
            </w:r>
          </w:p>
        </w:tc>
        <w:tc>
          <w:tcPr>
            <w:tcW w:w="6804" w:type="dxa"/>
          </w:tcPr>
          <w:p w14:paraId="66A7F87F" w14:textId="516A1F4B" w:rsidR="006C681F" w:rsidRPr="006C681F" w:rsidRDefault="006C681F" w:rsidP="006C681F">
            <w:pPr>
              <w:numPr>
                <w:ilvl w:val="0"/>
                <w:numId w:val="58"/>
              </w:numPr>
              <w:contextualSpacing/>
              <w:textAlignment w:val="baseline"/>
              <w:rPr>
                <w:rFonts w:ascii="Calibri" w:hAnsi="Calibri"/>
                <w:bCs/>
                <w:kern w:val="24"/>
                <w:sz w:val="21"/>
              </w:rPr>
            </w:pPr>
            <w:r w:rsidRPr="006C681F">
              <w:rPr>
                <w:rFonts w:ascii="Calibri" w:hAnsi="Calibri"/>
                <w:bCs/>
                <w:kern w:val="24"/>
                <w:sz w:val="21"/>
              </w:rPr>
              <w:t>There is a cross functional approach to problem solving and continual improvement</w:t>
            </w:r>
            <w:r w:rsidR="00E53515">
              <w:rPr>
                <w:rFonts w:ascii="Calibri" w:hAnsi="Calibri"/>
                <w:bCs/>
                <w:kern w:val="24"/>
                <w:sz w:val="21"/>
              </w:rPr>
              <w:t>.</w:t>
            </w:r>
          </w:p>
          <w:p w14:paraId="54F507D6" w14:textId="4E2A715E" w:rsidR="006C681F" w:rsidRPr="006C681F" w:rsidRDefault="006C681F" w:rsidP="006C681F">
            <w:pPr>
              <w:numPr>
                <w:ilvl w:val="0"/>
                <w:numId w:val="58"/>
              </w:numPr>
              <w:contextualSpacing/>
              <w:textAlignment w:val="baseline"/>
              <w:rPr>
                <w:rFonts w:ascii="Calibri" w:hAnsi="Calibri"/>
                <w:bCs/>
                <w:kern w:val="24"/>
                <w:sz w:val="21"/>
              </w:rPr>
            </w:pPr>
            <w:r w:rsidRPr="006C681F">
              <w:rPr>
                <w:rFonts w:ascii="Calibri" w:hAnsi="Calibri"/>
                <w:bCs/>
                <w:kern w:val="24"/>
                <w:sz w:val="21"/>
              </w:rPr>
              <w:t>A structured approaches for problem solving is utilised</w:t>
            </w:r>
            <w:r w:rsidR="00E53515">
              <w:rPr>
                <w:rFonts w:ascii="Calibri" w:hAnsi="Calibri"/>
                <w:bCs/>
                <w:kern w:val="24"/>
                <w:sz w:val="21"/>
              </w:rPr>
              <w:t>.</w:t>
            </w:r>
          </w:p>
          <w:p w14:paraId="573A8591" w14:textId="77777777" w:rsidR="006C681F" w:rsidRPr="006C681F" w:rsidRDefault="006C681F" w:rsidP="006C681F">
            <w:pPr>
              <w:numPr>
                <w:ilvl w:val="0"/>
                <w:numId w:val="58"/>
              </w:numPr>
              <w:contextualSpacing/>
              <w:textAlignment w:val="baseline"/>
              <w:rPr>
                <w:rFonts w:ascii="Calibri" w:hAnsi="Calibri"/>
                <w:bCs/>
                <w:kern w:val="24"/>
                <w:sz w:val="21"/>
              </w:rPr>
            </w:pPr>
            <w:r w:rsidRPr="006C681F">
              <w:rPr>
                <w:rFonts w:ascii="Calibri" w:hAnsi="Calibri"/>
                <w:bCs/>
                <w:kern w:val="24"/>
                <w:sz w:val="21"/>
              </w:rPr>
              <w:t>The approach to problem solving is based on the complexity of each issue e.g. “Improvement Tracker” utilised for more general verification activities and Six Sigma is utilised for more complex issues.</w:t>
            </w:r>
          </w:p>
          <w:p w14:paraId="7B22E9EF" w14:textId="00127200" w:rsidR="006C681F" w:rsidRPr="006C681F" w:rsidRDefault="006C681F" w:rsidP="006C681F">
            <w:pPr>
              <w:numPr>
                <w:ilvl w:val="0"/>
                <w:numId w:val="58"/>
              </w:numPr>
              <w:contextualSpacing/>
              <w:textAlignment w:val="baseline"/>
              <w:rPr>
                <w:rFonts w:ascii="Calibri" w:hAnsi="Calibri"/>
                <w:bCs/>
                <w:kern w:val="24"/>
                <w:sz w:val="21"/>
              </w:rPr>
            </w:pPr>
            <w:r w:rsidRPr="006C681F">
              <w:rPr>
                <w:rFonts w:ascii="Calibri" w:hAnsi="Calibri"/>
                <w:bCs/>
                <w:kern w:val="24"/>
                <w:sz w:val="21"/>
              </w:rPr>
              <w:t>Improvement activities are facilitated by dedicated Improvement Champions</w:t>
            </w:r>
            <w:r w:rsidR="00E53515">
              <w:rPr>
                <w:rFonts w:ascii="Calibri" w:hAnsi="Calibri"/>
                <w:bCs/>
                <w:kern w:val="24"/>
                <w:sz w:val="21"/>
              </w:rPr>
              <w:t>.</w:t>
            </w:r>
          </w:p>
          <w:p w14:paraId="05756300" w14:textId="77777777" w:rsidR="006C681F" w:rsidRPr="006C681F" w:rsidRDefault="006C681F" w:rsidP="006C681F">
            <w:pPr>
              <w:numPr>
                <w:ilvl w:val="0"/>
                <w:numId w:val="58"/>
              </w:numPr>
              <w:contextualSpacing/>
              <w:textAlignment w:val="baseline"/>
              <w:rPr>
                <w:rFonts w:ascii="Calibri" w:hAnsi="Calibri"/>
                <w:bCs/>
                <w:kern w:val="24"/>
                <w:sz w:val="21"/>
              </w:rPr>
            </w:pPr>
            <w:r w:rsidRPr="006C681F">
              <w:rPr>
                <w:rFonts w:ascii="Calibri" w:hAnsi="Calibri"/>
                <w:bCs/>
                <w:kern w:val="24"/>
                <w:sz w:val="21"/>
              </w:rPr>
              <w:t>A dedicated “data room” has been allocated for the use of problem solving and decision making tools and project progress tracking.</w:t>
            </w:r>
          </w:p>
          <w:p w14:paraId="03639D24" w14:textId="77777777" w:rsidR="006C681F" w:rsidRPr="006C681F" w:rsidRDefault="006C681F" w:rsidP="006C681F">
            <w:pPr>
              <w:ind w:left="720"/>
              <w:contextualSpacing/>
              <w:textAlignment w:val="baseline"/>
              <w:rPr>
                <w:rFonts w:ascii="Calibri" w:hAnsi="Calibri"/>
                <w:bCs/>
                <w:kern w:val="24"/>
                <w:sz w:val="21"/>
              </w:rPr>
            </w:pPr>
          </w:p>
          <w:p w14:paraId="1F903304" w14:textId="46DC01DA" w:rsidR="006C681F" w:rsidRPr="006C681F" w:rsidRDefault="006C681F" w:rsidP="006C681F">
            <w:pPr>
              <w:textAlignment w:val="baseline"/>
              <w:rPr>
                <w:rFonts w:ascii="Calibri" w:hAnsi="Calibri"/>
                <w:b/>
                <w:bCs/>
                <w:kern w:val="24"/>
                <w:sz w:val="21"/>
              </w:rPr>
            </w:pPr>
            <w:r w:rsidRPr="006C681F">
              <w:rPr>
                <w:rFonts w:ascii="Calibri" w:hAnsi="Calibri"/>
                <w:b/>
                <w:bCs/>
                <w:kern w:val="24"/>
                <w:sz w:val="21"/>
              </w:rPr>
              <w:t xml:space="preserve">               Please see Chapter. 8 Pilot Improvemen</w:t>
            </w:r>
            <w:r w:rsidR="009724B5">
              <w:rPr>
                <w:rFonts w:ascii="Calibri" w:hAnsi="Calibri"/>
                <w:b/>
                <w:bCs/>
                <w:kern w:val="24"/>
                <w:sz w:val="21"/>
              </w:rPr>
              <w:t>t Project and Chapters 9</w:t>
            </w:r>
            <w:r w:rsidRPr="006C681F">
              <w:rPr>
                <w:rFonts w:ascii="Calibri" w:hAnsi="Calibri"/>
                <w:b/>
                <w:bCs/>
                <w:kern w:val="24"/>
                <w:sz w:val="21"/>
              </w:rPr>
              <w:t xml:space="preserve"> </w:t>
            </w:r>
          </w:p>
          <w:p w14:paraId="7A01D81F" w14:textId="3F2664D9" w:rsidR="006C681F" w:rsidRPr="006C681F" w:rsidRDefault="009724B5" w:rsidP="006C681F">
            <w:pPr>
              <w:textAlignment w:val="baseline"/>
              <w:rPr>
                <w:rFonts w:ascii="Calibri" w:hAnsi="Calibri"/>
                <w:bCs/>
                <w:kern w:val="24"/>
                <w:sz w:val="21"/>
              </w:rPr>
            </w:pPr>
            <w:r>
              <w:rPr>
                <w:rFonts w:ascii="Calibri" w:hAnsi="Calibri"/>
                <w:b/>
                <w:bCs/>
                <w:kern w:val="24"/>
                <w:sz w:val="21"/>
              </w:rPr>
              <w:t xml:space="preserve">               to 13</w:t>
            </w:r>
          </w:p>
        </w:tc>
      </w:tr>
    </w:tbl>
    <w:p w14:paraId="37E756C0" w14:textId="50D9783A" w:rsidR="009526A1" w:rsidRDefault="004067EA" w:rsidP="004067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146"/>
        </w:tabs>
        <w:spacing w:after="0" w:line="240" w:lineRule="auto"/>
        <w:textAlignment w:val="baseline"/>
        <w:rPr>
          <w:rFonts w:ascii="Calibri" w:hAnsi="Calibri"/>
          <w:b/>
          <w:bCs/>
          <w:kern w:val="24"/>
        </w:rPr>
        <w:sectPr w:rsidR="009526A1" w:rsidSect="00AC3649">
          <w:pgSz w:w="16838" w:h="11906" w:orient="landscape"/>
          <w:pgMar w:top="1440" w:right="1440" w:bottom="1440" w:left="1440" w:header="708" w:footer="708" w:gutter="0"/>
          <w:cols w:space="708"/>
          <w:docGrid w:linePitch="360"/>
        </w:sect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t xml:space="preserve">                  </w:t>
      </w:r>
      <w:r w:rsidR="007C693A" w:rsidRPr="004067EA">
        <w:rPr>
          <w:rFonts w:ascii="Calibri" w:hAnsi="Calibri"/>
          <w:b/>
          <w:bCs/>
          <w:kern w:val="24"/>
        </w:rPr>
        <w:t>Fig. 30</w:t>
      </w:r>
      <w:r w:rsidR="00EE7708" w:rsidRPr="004067EA">
        <w:rPr>
          <w:rFonts w:ascii="Calibri" w:hAnsi="Calibri"/>
          <w:b/>
          <w:bCs/>
          <w:kern w:val="24"/>
        </w:rPr>
        <w:t xml:space="preserve"> (d)</w:t>
      </w:r>
      <w:r w:rsidRPr="004067EA">
        <w:rPr>
          <w:rFonts w:ascii="Calibri" w:hAnsi="Calibri"/>
          <w:bCs/>
          <w:kern w:val="24"/>
        </w:rPr>
        <w:t xml:space="preserve"> </w:t>
      </w:r>
      <w:r w:rsidRPr="005C4A9C">
        <w:rPr>
          <w:rFonts w:ascii="Calibri" w:hAnsi="Calibri"/>
          <w:bCs/>
          <w:kern w:val="24"/>
        </w:rPr>
        <w:t>Hypothesis, Initial Status and Improvements Made</w:t>
      </w:r>
    </w:p>
    <w:p w14:paraId="10897AD0" w14:textId="47154F80" w:rsidR="002D37F9" w:rsidRPr="00CD2771" w:rsidRDefault="00CD2771" w:rsidP="002D37F9">
      <w:pPr>
        <w:spacing w:after="0" w:line="240" w:lineRule="auto"/>
        <w:textAlignment w:val="baseline"/>
        <w:rPr>
          <w:rFonts w:ascii="Calibri" w:hAnsi="Calibri"/>
          <w:b/>
          <w:bCs/>
          <w:color w:val="FF0000"/>
          <w:kern w:val="24"/>
          <w:sz w:val="24"/>
        </w:rPr>
      </w:pPr>
      <w:r w:rsidRPr="00CD2771">
        <w:rPr>
          <w:rFonts w:ascii="Calibri" w:hAnsi="Calibri"/>
          <w:b/>
          <w:bCs/>
          <w:color w:val="002060"/>
          <w:kern w:val="24"/>
          <w:sz w:val="24"/>
        </w:rPr>
        <w:lastRenderedPageBreak/>
        <w:t xml:space="preserve">Chapter </w:t>
      </w:r>
      <w:r w:rsidR="002D37F9" w:rsidRPr="00CD2771">
        <w:rPr>
          <w:rFonts w:ascii="Calibri" w:hAnsi="Calibri"/>
          <w:b/>
          <w:bCs/>
          <w:color w:val="002060"/>
          <w:kern w:val="24"/>
          <w:sz w:val="24"/>
        </w:rPr>
        <w:t>8.0</w:t>
      </w:r>
      <w:r w:rsidRPr="00CD2771">
        <w:rPr>
          <w:rFonts w:ascii="Calibri" w:hAnsi="Calibri"/>
          <w:b/>
          <w:bCs/>
          <w:color w:val="002060"/>
          <w:kern w:val="24"/>
          <w:sz w:val="24"/>
        </w:rPr>
        <w:t>:</w:t>
      </w:r>
      <w:r w:rsidR="002D37F9" w:rsidRPr="00CD2771">
        <w:rPr>
          <w:rFonts w:ascii="Calibri" w:hAnsi="Calibri"/>
          <w:b/>
          <w:bCs/>
          <w:color w:val="002060"/>
          <w:kern w:val="24"/>
          <w:sz w:val="24"/>
        </w:rPr>
        <w:t xml:space="preserve"> Action Research – Pilot Improvement Project </w:t>
      </w:r>
    </w:p>
    <w:p w14:paraId="053946EC" w14:textId="77777777" w:rsidR="002D37F9" w:rsidRDefault="002D37F9" w:rsidP="002D37F9">
      <w:pPr>
        <w:spacing w:after="0" w:line="240" w:lineRule="auto"/>
        <w:textAlignment w:val="baseline"/>
        <w:rPr>
          <w:rFonts w:ascii="Calibri" w:hAnsi="Calibri"/>
          <w:b/>
          <w:bCs/>
          <w:color w:val="002060"/>
          <w:kern w:val="24"/>
        </w:rPr>
      </w:pPr>
    </w:p>
    <w:p w14:paraId="3BC2559C" w14:textId="26E4E279" w:rsidR="00E7065D" w:rsidRDefault="00E7065D" w:rsidP="00E7065D">
      <w:pPr>
        <w:spacing w:after="0" w:line="240" w:lineRule="auto"/>
        <w:textAlignment w:val="baseline"/>
        <w:rPr>
          <w:rFonts w:ascii="Calibri" w:hAnsi="Calibri"/>
          <w:bCs/>
          <w:kern w:val="24"/>
        </w:rPr>
      </w:pPr>
      <w:r>
        <w:rPr>
          <w:rFonts w:ascii="Calibri" w:hAnsi="Calibri"/>
          <w:bCs/>
          <w:kern w:val="24"/>
        </w:rPr>
        <w:t>While considering the information gathered from the research undertaken, t</w:t>
      </w:r>
      <w:r w:rsidRPr="004B0495">
        <w:rPr>
          <w:rFonts w:ascii="Calibri" w:hAnsi="Calibri"/>
          <w:bCs/>
          <w:kern w:val="24"/>
        </w:rPr>
        <w:t xml:space="preserve">he following is an overview of an improvement </w:t>
      </w:r>
      <w:r>
        <w:rPr>
          <w:rFonts w:ascii="Calibri" w:hAnsi="Calibri"/>
          <w:bCs/>
          <w:kern w:val="24"/>
        </w:rPr>
        <w:t xml:space="preserve">project completed at MLUK. Information gathered from the literature review, </w:t>
      </w:r>
      <w:r w:rsidR="00CD2771">
        <w:rPr>
          <w:rFonts w:ascii="Calibri" w:hAnsi="Calibri"/>
          <w:bCs/>
          <w:kern w:val="24"/>
        </w:rPr>
        <w:t xml:space="preserve">interviews, </w:t>
      </w:r>
      <w:r>
        <w:rPr>
          <w:rFonts w:ascii="Calibri" w:hAnsi="Calibri"/>
          <w:bCs/>
          <w:kern w:val="24"/>
        </w:rPr>
        <w:t xml:space="preserve">questionnaires and </w:t>
      </w:r>
      <w:r w:rsidR="00CD2771">
        <w:rPr>
          <w:rFonts w:ascii="Calibri" w:hAnsi="Calibri"/>
          <w:bCs/>
          <w:kern w:val="24"/>
        </w:rPr>
        <w:t>focus groups</w:t>
      </w:r>
      <w:r>
        <w:rPr>
          <w:rFonts w:ascii="Calibri" w:hAnsi="Calibri"/>
          <w:bCs/>
          <w:kern w:val="24"/>
        </w:rPr>
        <w:t xml:space="preserve"> has been factored in as </w:t>
      </w:r>
      <w:r w:rsidRPr="00932457">
        <w:rPr>
          <w:rFonts w:ascii="Calibri" w:hAnsi="Calibri"/>
          <w:b/>
          <w:bCs/>
          <w:kern w:val="24"/>
          <w:highlight w:val="yellow"/>
          <w:u w:val="single"/>
        </w:rPr>
        <w:t>“Key consideration”</w:t>
      </w:r>
      <w:r>
        <w:rPr>
          <w:rFonts w:ascii="Calibri" w:hAnsi="Calibri"/>
          <w:bCs/>
          <w:kern w:val="24"/>
        </w:rPr>
        <w:t xml:space="preserve"> points through project execution. </w:t>
      </w:r>
    </w:p>
    <w:p w14:paraId="0162788C" w14:textId="467619A3" w:rsidR="002D37F9" w:rsidRDefault="002D37F9" w:rsidP="002D37F9">
      <w:pPr>
        <w:spacing w:after="0" w:line="240" w:lineRule="auto"/>
        <w:textAlignment w:val="baseline"/>
        <w:rPr>
          <w:rFonts w:ascii="Calibri" w:hAnsi="Calibri"/>
          <w:bCs/>
          <w:kern w:val="24"/>
        </w:rPr>
      </w:pPr>
      <w:r>
        <w:rPr>
          <w:rFonts w:ascii="Calibri" w:hAnsi="Calibri"/>
          <w:bCs/>
          <w:kern w:val="24"/>
        </w:rPr>
        <w:t xml:space="preserve">. </w:t>
      </w:r>
    </w:p>
    <w:p w14:paraId="44E47C01" w14:textId="2E8A5016" w:rsidR="002D37F9" w:rsidRDefault="002D37F9" w:rsidP="002D37F9">
      <w:pPr>
        <w:spacing w:after="0" w:line="240" w:lineRule="auto"/>
        <w:rPr>
          <w:rFonts w:eastAsia="Times New Roman" w:cs="Arial"/>
          <w:b/>
          <w:lang w:val="en"/>
        </w:rPr>
      </w:pPr>
      <w:r w:rsidRPr="00E7065D">
        <w:rPr>
          <w:rFonts w:eastAsia="Times New Roman" w:cs="Arial"/>
          <w:b/>
          <w:highlight w:val="yellow"/>
          <w:u w:val="single"/>
          <w:lang w:val="en"/>
        </w:rPr>
        <w:t>Key consideration</w:t>
      </w:r>
      <w:r w:rsidRPr="00E7065D">
        <w:rPr>
          <w:rFonts w:eastAsia="Times New Roman" w:cs="Arial"/>
          <w:b/>
          <w:highlight w:val="yellow"/>
          <w:lang w:val="en"/>
        </w:rPr>
        <w:t xml:space="preserve"> – Data driven</w:t>
      </w:r>
    </w:p>
    <w:p w14:paraId="0C761113" w14:textId="77777777" w:rsidR="002D37F9" w:rsidRDefault="002D37F9" w:rsidP="002D37F9">
      <w:pPr>
        <w:spacing w:after="0" w:line="240" w:lineRule="auto"/>
        <w:textAlignment w:val="baseline"/>
        <w:rPr>
          <w:rFonts w:ascii="Calibri" w:hAnsi="Calibri"/>
          <w:bCs/>
          <w:kern w:val="24"/>
          <w:lang w:val="en"/>
        </w:rPr>
      </w:pPr>
    </w:p>
    <w:p w14:paraId="2879D028" w14:textId="1518BEF5" w:rsidR="002D37F9" w:rsidRPr="004C0751" w:rsidRDefault="002D37F9" w:rsidP="002D37F9">
      <w:pPr>
        <w:spacing w:after="0" w:line="240" w:lineRule="auto"/>
        <w:textAlignment w:val="baseline"/>
        <w:rPr>
          <w:rFonts w:ascii="Calibri" w:hAnsi="Calibri"/>
          <w:bCs/>
          <w:kern w:val="24"/>
          <w:lang w:val="en"/>
        </w:rPr>
      </w:pPr>
      <w:r>
        <w:rPr>
          <w:rFonts w:ascii="Calibri" w:hAnsi="Calibri"/>
          <w:bCs/>
          <w:kern w:val="24"/>
          <w:lang w:val="en"/>
        </w:rPr>
        <w:t>Due to the complexity of the issues being investigated, the Six Sigma approach was followed</w:t>
      </w:r>
      <w:r w:rsidR="00E53515">
        <w:rPr>
          <w:rFonts w:ascii="Calibri" w:hAnsi="Calibri"/>
          <w:bCs/>
          <w:kern w:val="24"/>
          <w:lang w:val="en"/>
        </w:rPr>
        <w:t>.</w:t>
      </w:r>
    </w:p>
    <w:p w14:paraId="64336898" w14:textId="77777777" w:rsidR="002D37F9" w:rsidRDefault="002D37F9" w:rsidP="002D37F9">
      <w:pPr>
        <w:spacing w:after="0" w:line="240" w:lineRule="auto"/>
        <w:textAlignment w:val="baseline"/>
        <w:rPr>
          <w:rFonts w:ascii="Calibri" w:hAnsi="Calibri"/>
          <w:bCs/>
          <w:kern w:val="24"/>
        </w:rPr>
      </w:pPr>
    </w:p>
    <w:p w14:paraId="234075CC" w14:textId="77777777" w:rsidR="002D37F9" w:rsidRDefault="002D37F9" w:rsidP="002D37F9">
      <w:pPr>
        <w:spacing w:after="0" w:line="240" w:lineRule="auto"/>
        <w:rPr>
          <w:rFonts w:eastAsia="Times New Roman" w:cs="Arial"/>
          <w:b/>
          <w:lang w:val="en"/>
        </w:rPr>
      </w:pPr>
      <w:r w:rsidRPr="00E7065D">
        <w:rPr>
          <w:rFonts w:eastAsia="Times New Roman" w:cs="Arial"/>
          <w:b/>
          <w:highlight w:val="yellow"/>
          <w:u w:val="single"/>
          <w:lang w:val="en"/>
        </w:rPr>
        <w:t>Key consideration</w:t>
      </w:r>
      <w:r w:rsidRPr="00E7065D">
        <w:rPr>
          <w:rFonts w:eastAsia="Times New Roman" w:cs="Arial"/>
          <w:b/>
          <w:highlight w:val="yellow"/>
          <w:lang w:val="en"/>
        </w:rPr>
        <w:t xml:space="preserve"> - The improvement project and workplace change</w:t>
      </w:r>
    </w:p>
    <w:p w14:paraId="7AF3E022" w14:textId="77777777" w:rsidR="002D37F9" w:rsidRPr="004A5747" w:rsidRDefault="002D37F9" w:rsidP="002D37F9">
      <w:pPr>
        <w:spacing w:after="0" w:line="240" w:lineRule="auto"/>
        <w:rPr>
          <w:rFonts w:eastAsia="Times New Roman" w:cs="Arial"/>
          <w:b/>
          <w:lang w:val="en"/>
        </w:rPr>
      </w:pPr>
    </w:p>
    <w:p w14:paraId="78EA6E10" w14:textId="5ED0C451" w:rsidR="002D37F9" w:rsidRPr="00AD0D34" w:rsidRDefault="002D37F9" w:rsidP="002D37F9">
      <w:pPr>
        <w:spacing w:after="0" w:line="240" w:lineRule="auto"/>
        <w:rPr>
          <w:rFonts w:eastAsia="Times New Roman" w:cs="Arial"/>
          <w:color w:val="FF0000"/>
          <w:lang w:val="en"/>
        </w:rPr>
      </w:pPr>
      <w:r>
        <w:rPr>
          <w:rFonts w:eastAsia="Times New Roman" w:cs="Arial"/>
          <w:lang w:val="en"/>
        </w:rPr>
        <w:t>As the output of the improvement project would involve an element of workplace change, consideration was given to the potential elements that may give resistance.</w:t>
      </w:r>
      <w:r>
        <w:rPr>
          <w:rFonts w:eastAsia="Times New Roman" w:cs="Arial"/>
          <w:color w:val="FF0000"/>
          <w:lang w:val="en"/>
        </w:rPr>
        <w:t xml:space="preserve">  </w:t>
      </w:r>
      <w:r>
        <w:rPr>
          <w:lang w:val="en"/>
        </w:rPr>
        <w:t xml:space="preserve">To do this, Kotter’s “Eight Step Model” and </w:t>
      </w:r>
      <w:r w:rsidR="007B723E">
        <w:rPr>
          <w:lang w:val="en"/>
        </w:rPr>
        <w:t>Levin’s</w:t>
      </w:r>
      <w:r w:rsidR="00DC1F9B">
        <w:rPr>
          <w:lang w:val="en"/>
        </w:rPr>
        <w:t xml:space="preserve"> “</w:t>
      </w:r>
      <w:r>
        <w:rPr>
          <w:lang w:val="en"/>
        </w:rPr>
        <w:t xml:space="preserve">Three-Step Change Model” were applied, as shown in </w:t>
      </w:r>
      <w:r w:rsidRPr="00E87F73">
        <w:rPr>
          <w:b/>
          <w:lang w:val="en"/>
        </w:rPr>
        <w:t>Fig. 31</w:t>
      </w:r>
    </w:p>
    <w:p w14:paraId="548D4370" w14:textId="77777777" w:rsidR="002D37F9" w:rsidRPr="00AD0D34" w:rsidRDefault="002D37F9" w:rsidP="002D37F9">
      <w:pPr>
        <w:spacing w:after="0" w:line="240" w:lineRule="auto"/>
        <w:textAlignment w:val="baseline"/>
        <w:rPr>
          <w:rFonts w:ascii="Calibri" w:hAnsi="Calibri"/>
          <w:bCs/>
          <w:kern w:val="24"/>
          <w:lang w:val="en"/>
        </w:rPr>
      </w:pPr>
    </w:p>
    <w:tbl>
      <w:tblPr>
        <w:tblStyle w:val="TableGrid28"/>
        <w:tblW w:w="0" w:type="auto"/>
        <w:jc w:val="center"/>
        <w:tblLook w:val="04A0" w:firstRow="1" w:lastRow="0" w:firstColumn="1" w:lastColumn="0" w:noHBand="0" w:noVBand="1"/>
      </w:tblPr>
      <w:tblGrid>
        <w:gridCol w:w="1696"/>
        <w:gridCol w:w="2410"/>
        <w:gridCol w:w="4111"/>
      </w:tblGrid>
      <w:tr w:rsidR="006C681F" w:rsidRPr="006C681F" w14:paraId="4B135A6D" w14:textId="77777777" w:rsidTr="006C681F">
        <w:trPr>
          <w:jc w:val="center"/>
        </w:trPr>
        <w:tc>
          <w:tcPr>
            <w:tcW w:w="8217" w:type="dxa"/>
            <w:gridSpan w:val="3"/>
            <w:shd w:val="clear" w:color="auto" w:fill="D9E2F3" w:themeFill="accent5" w:themeFillTint="33"/>
          </w:tcPr>
          <w:p w14:paraId="79C9BAE2" w14:textId="77777777" w:rsidR="006C681F" w:rsidRPr="006C681F" w:rsidRDefault="006C681F" w:rsidP="006C681F">
            <w:pPr>
              <w:jc w:val="center"/>
              <w:rPr>
                <w:rFonts w:eastAsia="MS Mincho" w:cs="Times New Roman"/>
                <w:b/>
                <w:bCs/>
                <w:kern w:val="24"/>
                <w:szCs w:val="24"/>
              </w:rPr>
            </w:pPr>
            <w:r w:rsidRPr="006C681F">
              <w:rPr>
                <w:rFonts w:eastAsia="MS Mincho" w:cs="Times New Roman"/>
                <w:b/>
                <w:bCs/>
                <w:kern w:val="24"/>
                <w:szCs w:val="24"/>
              </w:rPr>
              <w:t>MLUK Improvement Project Change Models</w:t>
            </w:r>
          </w:p>
        </w:tc>
      </w:tr>
      <w:tr w:rsidR="006C681F" w:rsidRPr="006C681F" w14:paraId="31F908D6" w14:textId="77777777" w:rsidTr="006C681F">
        <w:trPr>
          <w:jc w:val="center"/>
        </w:trPr>
        <w:tc>
          <w:tcPr>
            <w:tcW w:w="1696" w:type="dxa"/>
            <w:shd w:val="clear" w:color="auto" w:fill="D9E2F3" w:themeFill="accent5" w:themeFillTint="33"/>
          </w:tcPr>
          <w:p w14:paraId="4080D7D9" w14:textId="77777777" w:rsidR="006C681F" w:rsidRPr="006C681F" w:rsidRDefault="006C681F" w:rsidP="006C681F">
            <w:pPr>
              <w:jc w:val="center"/>
              <w:rPr>
                <w:rFonts w:eastAsia="MS Mincho" w:cs="Times New Roman"/>
                <w:b/>
                <w:bCs/>
                <w:kern w:val="24"/>
                <w:szCs w:val="24"/>
              </w:rPr>
            </w:pPr>
            <w:r w:rsidRPr="006C681F">
              <w:rPr>
                <w:rFonts w:eastAsia="MS Mincho" w:cs="Times New Roman"/>
                <w:b/>
                <w:bCs/>
                <w:kern w:val="24"/>
                <w:szCs w:val="24"/>
              </w:rPr>
              <w:t>Lewin’s 3 Step Change Model</w:t>
            </w:r>
          </w:p>
        </w:tc>
        <w:tc>
          <w:tcPr>
            <w:tcW w:w="2410" w:type="dxa"/>
            <w:shd w:val="clear" w:color="auto" w:fill="D9E2F3" w:themeFill="accent5" w:themeFillTint="33"/>
          </w:tcPr>
          <w:p w14:paraId="29E567EA" w14:textId="77777777" w:rsidR="006C681F" w:rsidRPr="006C681F" w:rsidRDefault="006C681F" w:rsidP="006C681F">
            <w:pPr>
              <w:jc w:val="center"/>
              <w:rPr>
                <w:rFonts w:eastAsia="MS Mincho" w:cs="Times New Roman"/>
                <w:b/>
                <w:bCs/>
                <w:kern w:val="24"/>
                <w:szCs w:val="24"/>
              </w:rPr>
            </w:pPr>
            <w:r w:rsidRPr="006C681F">
              <w:rPr>
                <w:rFonts w:eastAsia="MS Mincho" w:cs="Times New Roman"/>
                <w:b/>
                <w:bCs/>
                <w:kern w:val="24"/>
                <w:szCs w:val="24"/>
              </w:rPr>
              <w:t>Kotter’s 8 Step Model</w:t>
            </w:r>
          </w:p>
        </w:tc>
        <w:tc>
          <w:tcPr>
            <w:tcW w:w="4111" w:type="dxa"/>
            <w:shd w:val="clear" w:color="auto" w:fill="D9E2F3" w:themeFill="accent5" w:themeFillTint="33"/>
          </w:tcPr>
          <w:p w14:paraId="60D04BCE" w14:textId="6AA88FC9" w:rsidR="006C681F" w:rsidRPr="006C681F" w:rsidRDefault="004B351C" w:rsidP="006C681F">
            <w:pPr>
              <w:jc w:val="center"/>
              <w:rPr>
                <w:rFonts w:eastAsia="MS Mincho" w:cs="Times New Roman"/>
                <w:b/>
                <w:bCs/>
                <w:kern w:val="24"/>
                <w:szCs w:val="24"/>
              </w:rPr>
            </w:pPr>
            <w:r>
              <w:rPr>
                <w:rFonts w:eastAsia="MS Mincho" w:cs="Times New Roman"/>
                <w:b/>
                <w:bCs/>
                <w:kern w:val="24"/>
                <w:szCs w:val="24"/>
              </w:rPr>
              <w:t>MLUK Activity</w:t>
            </w:r>
          </w:p>
        </w:tc>
      </w:tr>
      <w:tr w:rsidR="006C681F" w:rsidRPr="006C681F" w14:paraId="6E62A05D" w14:textId="77777777" w:rsidTr="006C681F">
        <w:trPr>
          <w:jc w:val="center"/>
        </w:trPr>
        <w:tc>
          <w:tcPr>
            <w:tcW w:w="1696" w:type="dxa"/>
            <w:vMerge w:val="restart"/>
          </w:tcPr>
          <w:p w14:paraId="39D4BBE8"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Unfreeze</w:t>
            </w:r>
          </w:p>
        </w:tc>
        <w:tc>
          <w:tcPr>
            <w:tcW w:w="2410" w:type="dxa"/>
          </w:tcPr>
          <w:p w14:paraId="313975AB"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Create a sense of urgency</w:t>
            </w:r>
          </w:p>
        </w:tc>
        <w:tc>
          <w:tcPr>
            <w:tcW w:w="4111" w:type="dxa"/>
            <w:vMerge w:val="restart"/>
          </w:tcPr>
          <w:p w14:paraId="0463F86B"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Clearly defined project scope developed</w:t>
            </w:r>
          </w:p>
          <w:p w14:paraId="0A3DC571" w14:textId="77777777" w:rsidR="006C681F" w:rsidRPr="006C681F" w:rsidRDefault="006C681F" w:rsidP="006C681F">
            <w:pPr>
              <w:rPr>
                <w:rFonts w:eastAsia="MS Mincho" w:cs="Times New Roman"/>
                <w:bCs/>
                <w:kern w:val="24"/>
                <w:szCs w:val="24"/>
              </w:rPr>
            </w:pPr>
          </w:p>
          <w:p w14:paraId="7ECC25BC"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Need and benefits of the improvement activity clearly explained</w:t>
            </w:r>
          </w:p>
          <w:p w14:paraId="78D0AB82" w14:textId="77777777" w:rsidR="006C681F" w:rsidRPr="006C681F" w:rsidRDefault="006C681F" w:rsidP="006C681F">
            <w:pPr>
              <w:rPr>
                <w:rFonts w:eastAsia="MS Mincho" w:cs="Times New Roman"/>
                <w:bCs/>
                <w:kern w:val="24"/>
                <w:szCs w:val="24"/>
              </w:rPr>
            </w:pPr>
          </w:p>
          <w:p w14:paraId="78509122"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Cross functional team involvement, including workplace employees</w:t>
            </w:r>
          </w:p>
          <w:p w14:paraId="45DCCFBE" w14:textId="77777777" w:rsidR="006C681F" w:rsidRPr="006C681F" w:rsidRDefault="006C681F" w:rsidP="006C681F">
            <w:pPr>
              <w:rPr>
                <w:rFonts w:eastAsia="MS Mincho" w:cs="Times New Roman"/>
                <w:bCs/>
                <w:kern w:val="24"/>
                <w:szCs w:val="24"/>
              </w:rPr>
            </w:pPr>
          </w:p>
          <w:p w14:paraId="431A98BF"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Trades Union involvement</w:t>
            </w:r>
          </w:p>
        </w:tc>
      </w:tr>
      <w:tr w:rsidR="006C681F" w:rsidRPr="006C681F" w14:paraId="435E74EB" w14:textId="77777777" w:rsidTr="006C681F">
        <w:trPr>
          <w:jc w:val="center"/>
        </w:trPr>
        <w:tc>
          <w:tcPr>
            <w:tcW w:w="1696" w:type="dxa"/>
            <w:vMerge/>
          </w:tcPr>
          <w:p w14:paraId="58AF0CD7" w14:textId="77777777" w:rsidR="006C681F" w:rsidRPr="006C681F" w:rsidRDefault="006C681F" w:rsidP="006C681F">
            <w:pPr>
              <w:rPr>
                <w:rFonts w:eastAsia="MS Mincho" w:cs="Times New Roman"/>
                <w:bCs/>
                <w:kern w:val="24"/>
                <w:szCs w:val="24"/>
              </w:rPr>
            </w:pPr>
          </w:p>
        </w:tc>
        <w:tc>
          <w:tcPr>
            <w:tcW w:w="2410" w:type="dxa"/>
          </w:tcPr>
          <w:p w14:paraId="4E8C7417"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Build a guiding coalition</w:t>
            </w:r>
          </w:p>
        </w:tc>
        <w:tc>
          <w:tcPr>
            <w:tcW w:w="4111" w:type="dxa"/>
            <w:vMerge/>
          </w:tcPr>
          <w:p w14:paraId="7D4E63FA" w14:textId="77777777" w:rsidR="006C681F" w:rsidRPr="006C681F" w:rsidRDefault="006C681F" w:rsidP="006C681F">
            <w:pPr>
              <w:rPr>
                <w:rFonts w:eastAsia="MS Mincho" w:cs="Times New Roman"/>
                <w:bCs/>
                <w:kern w:val="24"/>
                <w:szCs w:val="24"/>
              </w:rPr>
            </w:pPr>
          </w:p>
        </w:tc>
      </w:tr>
      <w:tr w:rsidR="006C681F" w:rsidRPr="006C681F" w14:paraId="578A41BF" w14:textId="77777777" w:rsidTr="006C681F">
        <w:trPr>
          <w:jc w:val="center"/>
        </w:trPr>
        <w:tc>
          <w:tcPr>
            <w:tcW w:w="1696" w:type="dxa"/>
            <w:vMerge/>
          </w:tcPr>
          <w:p w14:paraId="19B82208" w14:textId="77777777" w:rsidR="006C681F" w:rsidRPr="006C681F" w:rsidRDefault="006C681F" w:rsidP="006C681F">
            <w:pPr>
              <w:rPr>
                <w:rFonts w:eastAsia="MS Mincho" w:cs="Times New Roman"/>
                <w:bCs/>
                <w:kern w:val="24"/>
                <w:szCs w:val="24"/>
              </w:rPr>
            </w:pPr>
          </w:p>
        </w:tc>
        <w:tc>
          <w:tcPr>
            <w:tcW w:w="2410" w:type="dxa"/>
          </w:tcPr>
          <w:p w14:paraId="47FE4B65"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Form a strategic vision</w:t>
            </w:r>
          </w:p>
        </w:tc>
        <w:tc>
          <w:tcPr>
            <w:tcW w:w="4111" w:type="dxa"/>
            <w:vMerge/>
          </w:tcPr>
          <w:p w14:paraId="019F4E44" w14:textId="77777777" w:rsidR="006C681F" w:rsidRPr="006C681F" w:rsidRDefault="006C681F" w:rsidP="006C681F">
            <w:pPr>
              <w:rPr>
                <w:rFonts w:eastAsia="MS Mincho" w:cs="Times New Roman"/>
                <w:bCs/>
                <w:kern w:val="24"/>
                <w:szCs w:val="24"/>
              </w:rPr>
            </w:pPr>
          </w:p>
        </w:tc>
      </w:tr>
      <w:tr w:rsidR="006C681F" w:rsidRPr="006C681F" w14:paraId="67E371BC" w14:textId="77777777" w:rsidTr="006C681F">
        <w:trPr>
          <w:jc w:val="center"/>
        </w:trPr>
        <w:tc>
          <w:tcPr>
            <w:tcW w:w="1696" w:type="dxa"/>
            <w:vMerge/>
          </w:tcPr>
          <w:p w14:paraId="6E091B52" w14:textId="77777777" w:rsidR="006C681F" w:rsidRPr="006C681F" w:rsidRDefault="006C681F" w:rsidP="006C681F">
            <w:pPr>
              <w:rPr>
                <w:rFonts w:eastAsia="MS Mincho" w:cs="Times New Roman"/>
                <w:bCs/>
                <w:kern w:val="24"/>
                <w:szCs w:val="24"/>
              </w:rPr>
            </w:pPr>
          </w:p>
        </w:tc>
        <w:tc>
          <w:tcPr>
            <w:tcW w:w="2410" w:type="dxa"/>
          </w:tcPr>
          <w:p w14:paraId="6E6A0369"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Enlist a volunteer army</w:t>
            </w:r>
          </w:p>
        </w:tc>
        <w:tc>
          <w:tcPr>
            <w:tcW w:w="4111" w:type="dxa"/>
            <w:vMerge/>
          </w:tcPr>
          <w:p w14:paraId="7411BF43" w14:textId="77777777" w:rsidR="006C681F" w:rsidRPr="006C681F" w:rsidRDefault="006C681F" w:rsidP="006C681F">
            <w:pPr>
              <w:rPr>
                <w:rFonts w:eastAsia="MS Mincho" w:cs="Times New Roman"/>
                <w:bCs/>
                <w:kern w:val="24"/>
                <w:szCs w:val="24"/>
              </w:rPr>
            </w:pPr>
          </w:p>
        </w:tc>
      </w:tr>
      <w:tr w:rsidR="006C681F" w:rsidRPr="006C681F" w14:paraId="6C787013" w14:textId="77777777" w:rsidTr="006C681F">
        <w:trPr>
          <w:jc w:val="center"/>
        </w:trPr>
        <w:tc>
          <w:tcPr>
            <w:tcW w:w="1696" w:type="dxa"/>
            <w:vMerge w:val="restart"/>
          </w:tcPr>
          <w:p w14:paraId="1B8F3801"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Change</w:t>
            </w:r>
          </w:p>
        </w:tc>
        <w:tc>
          <w:tcPr>
            <w:tcW w:w="2410" w:type="dxa"/>
          </w:tcPr>
          <w:p w14:paraId="606437C2"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Enable Action</w:t>
            </w:r>
          </w:p>
        </w:tc>
        <w:tc>
          <w:tcPr>
            <w:tcW w:w="4111" w:type="dxa"/>
            <w:vMerge w:val="restart"/>
          </w:tcPr>
          <w:p w14:paraId="7FBBEC8F"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Time dedicated to improvement activity</w:t>
            </w:r>
          </w:p>
          <w:p w14:paraId="676F170B" w14:textId="77777777" w:rsidR="006C681F" w:rsidRPr="006C681F" w:rsidRDefault="006C681F" w:rsidP="006C681F">
            <w:pPr>
              <w:rPr>
                <w:rFonts w:eastAsia="MS Mincho" w:cs="Times New Roman"/>
                <w:bCs/>
                <w:kern w:val="24"/>
                <w:szCs w:val="24"/>
              </w:rPr>
            </w:pPr>
          </w:p>
          <w:p w14:paraId="2BD3ECD2"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Formal and on-the-job training given to team members</w:t>
            </w:r>
          </w:p>
          <w:p w14:paraId="7C30F65F" w14:textId="77777777" w:rsidR="006C681F" w:rsidRPr="006C681F" w:rsidRDefault="006C681F" w:rsidP="006C681F">
            <w:pPr>
              <w:rPr>
                <w:rFonts w:eastAsia="MS Mincho" w:cs="Times New Roman"/>
                <w:bCs/>
                <w:kern w:val="24"/>
                <w:szCs w:val="24"/>
              </w:rPr>
            </w:pPr>
          </w:p>
          <w:p w14:paraId="7D68A2A7"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Dedicated “Data Room” developed for information gathering and analysis</w:t>
            </w:r>
          </w:p>
          <w:p w14:paraId="3234E285" w14:textId="77777777" w:rsidR="006C681F" w:rsidRPr="006C681F" w:rsidRDefault="006C681F" w:rsidP="006C681F">
            <w:pPr>
              <w:rPr>
                <w:rFonts w:eastAsia="MS Mincho" w:cs="Times New Roman"/>
                <w:bCs/>
                <w:kern w:val="24"/>
                <w:szCs w:val="24"/>
              </w:rPr>
            </w:pPr>
          </w:p>
          <w:p w14:paraId="31E2D9EA"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Visual management showing analysis and progress</w:t>
            </w:r>
          </w:p>
          <w:p w14:paraId="66CEB86D" w14:textId="77777777" w:rsidR="006C681F" w:rsidRPr="006C681F" w:rsidRDefault="006C681F" w:rsidP="006C681F">
            <w:pPr>
              <w:rPr>
                <w:rFonts w:eastAsia="MS Mincho" w:cs="Times New Roman"/>
                <w:bCs/>
                <w:kern w:val="24"/>
                <w:szCs w:val="24"/>
              </w:rPr>
            </w:pPr>
          </w:p>
          <w:p w14:paraId="2386264F"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Leadership review of progress in workplace throughout project, including support as required</w:t>
            </w:r>
          </w:p>
        </w:tc>
      </w:tr>
      <w:tr w:rsidR="006C681F" w:rsidRPr="006C681F" w14:paraId="1EE12F0A" w14:textId="77777777" w:rsidTr="006C681F">
        <w:trPr>
          <w:jc w:val="center"/>
        </w:trPr>
        <w:tc>
          <w:tcPr>
            <w:tcW w:w="1696" w:type="dxa"/>
            <w:vMerge/>
          </w:tcPr>
          <w:p w14:paraId="63707EC3" w14:textId="77777777" w:rsidR="006C681F" w:rsidRPr="006C681F" w:rsidRDefault="006C681F" w:rsidP="006C681F">
            <w:pPr>
              <w:rPr>
                <w:rFonts w:eastAsia="MS Mincho" w:cs="Times New Roman"/>
                <w:bCs/>
                <w:kern w:val="24"/>
                <w:szCs w:val="24"/>
              </w:rPr>
            </w:pPr>
          </w:p>
        </w:tc>
        <w:tc>
          <w:tcPr>
            <w:tcW w:w="2410" w:type="dxa"/>
          </w:tcPr>
          <w:p w14:paraId="6DBBF466"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Generate Short Term Wins</w:t>
            </w:r>
          </w:p>
        </w:tc>
        <w:tc>
          <w:tcPr>
            <w:tcW w:w="4111" w:type="dxa"/>
            <w:vMerge/>
          </w:tcPr>
          <w:p w14:paraId="5E9BED08" w14:textId="77777777" w:rsidR="006C681F" w:rsidRPr="006C681F" w:rsidRDefault="006C681F" w:rsidP="006C681F">
            <w:pPr>
              <w:rPr>
                <w:rFonts w:eastAsia="MS Mincho" w:cs="Times New Roman"/>
                <w:bCs/>
                <w:kern w:val="24"/>
                <w:szCs w:val="24"/>
              </w:rPr>
            </w:pPr>
          </w:p>
        </w:tc>
      </w:tr>
      <w:tr w:rsidR="006C681F" w:rsidRPr="006C681F" w14:paraId="622F48AD" w14:textId="77777777" w:rsidTr="006C681F">
        <w:trPr>
          <w:jc w:val="center"/>
        </w:trPr>
        <w:tc>
          <w:tcPr>
            <w:tcW w:w="1696" w:type="dxa"/>
            <w:vMerge w:val="restart"/>
          </w:tcPr>
          <w:p w14:paraId="3FD65206"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Refreeze</w:t>
            </w:r>
          </w:p>
        </w:tc>
        <w:tc>
          <w:tcPr>
            <w:tcW w:w="2410" w:type="dxa"/>
          </w:tcPr>
          <w:p w14:paraId="1C157D49"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Sustain acceleration</w:t>
            </w:r>
          </w:p>
        </w:tc>
        <w:tc>
          <w:tcPr>
            <w:tcW w:w="4111" w:type="dxa"/>
            <w:vMerge w:val="restart"/>
          </w:tcPr>
          <w:p w14:paraId="7F740978"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Presentation of project outcomes to leadership on completion</w:t>
            </w:r>
          </w:p>
          <w:p w14:paraId="219C4A64" w14:textId="77777777" w:rsidR="006C681F" w:rsidRPr="006C681F" w:rsidRDefault="006C681F" w:rsidP="006C681F">
            <w:pPr>
              <w:rPr>
                <w:rFonts w:eastAsia="MS Mincho" w:cs="Times New Roman"/>
                <w:bCs/>
                <w:kern w:val="24"/>
                <w:szCs w:val="24"/>
              </w:rPr>
            </w:pPr>
          </w:p>
          <w:p w14:paraId="03DE934E"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 xml:space="preserve">Development of new ways of working along with workplace documentation </w:t>
            </w:r>
          </w:p>
          <w:p w14:paraId="0CC5DAED" w14:textId="77777777" w:rsidR="006C681F" w:rsidRPr="006C681F" w:rsidRDefault="006C681F" w:rsidP="006C681F">
            <w:pPr>
              <w:rPr>
                <w:rFonts w:eastAsia="MS Mincho" w:cs="Times New Roman"/>
                <w:bCs/>
                <w:kern w:val="24"/>
                <w:szCs w:val="24"/>
              </w:rPr>
            </w:pPr>
          </w:p>
          <w:p w14:paraId="1D6C636F"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Capturing of lessons learnt</w:t>
            </w:r>
          </w:p>
        </w:tc>
      </w:tr>
      <w:tr w:rsidR="006C681F" w:rsidRPr="006C681F" w14:paraId="1C6A37D8" w14:textId="77777777" w:rsidTr="006C681F">
        <w:trPr>
          <w:jc w:val="center"/>
        </w:trPr>
        <w:tc>
          <w:tcPr>
            <w:tcW w:w="1696" w:type="dxa"/>
            <w:vMerge/>
          </w:tcPr>
          <w:p w14:paraId="4B040D42" w14:textId="77777777" w:rsidR="006C681F" w:rsidRPr="006C681F" w:rsidRDefault="006C681F" w:rsidP="006C681F">
            <w:pPr>
              <w:rPr>
                <w:rFonts w:eastAsia="MS Mincho" w:cs="Times New Roman"/>
                <w:bCs/>
                <w:kern w:val="24"/>
                <w:szCs w:val="24"/>
              </w:rPr>
            </w:pPr>
          </w:p>
        </w:tc>
        <w:tc>
          <w:tcPr>
            <w:tcW w:w="2410" w:type="dxa"/>
          </w:tcPr>
          <w:p w14:paraId="757D72D7" w14:textId="77777777" w:rsidR="006C681F" w:rsidRPr="006C681F" w:rsidRDefault="006C681F" w:rsidP="006C681F">
            <w:pPr>
              <w:rPr>
                <w:rFonts w:eastAsia="MS Mincho" w:cs="Times New Roman"/>
                <w:bCs/>
                <w:kern w:val="24"/>
                <w:szCs w:val="24"/>
              </w:rPr>
            </w:pPr>
            <w:r w:rsidRPr="006C681F">
              <w:rPr>
                <w:rFonts w:eastAsia="MS Mincho" w:cs="Times New Roman"/>
                <w:bCs/>
                <w:kern w:val="24"/>
                <w:szCs w:val="24"/>
              </w:rPr>
              <w:t>Institute change</w:t>
            </w:r>
          </w:p>
        </w:tc>
        <w:tc>
          <w:tcPr>
            <w:tcW w:w="4111" w:type="dxa"/>
            <w:vMerge/>
          </w:tcPr>
          <w:p w14:paraId="68ABA873" w14:textId="77777777" w:rsidR="006C681F" w:rsidRPr="006C681F" w:rsidRDefault="006C681F" w:rsidP="006C681F">
            <w:pPr>
              <w:rPr>
                <w:rFonts w:eastAsia="MS Mincho" w:cs="Times New Roman"/>
                <w:bCs/>
                <w:kern w:val="24"/>
                <w:szCs w:val="24"/>
              </w:rPr>
            </w:pPr>
          </w:p>
        </w:tc>
      </w:tr>
    </w:tbl>
    <w:p w14:paraId="77F3E52A" w14:textId="57D900FD" w:rsidR="00AC3649" w:rsidRPr="002D37F9" w:rsidRDefault="00E87F73" w:rsidP="00E87F73">
      <w:pPr>
        <w:spacing w:after="0" w:line="240" w:lineRule="auto"/>
        <w:ind w:left="2160" w:firstLine="720"/>
        <w:textAlignment w:val="baseline"/>
        <w:rPr>
          <w:rFonts w:ascii="Calibri" w:hAnsi="Calibri"/>
          <w:bCs/>
          <w:color w:val="FF0000"/>
          <w:kern w:val="24"/>
        </w:rPr>
        <w:sectPr w:rsidR="00AC3649" w:rsidRPr="002D37F9" w:rsidSect="009526A1">
          <w:pgSz w:w="11906" w:h="16838"/>
          <w:pgMar w:top="1440" w:right="1440" w:bottom="1440" w:left="1440" w:header="709" w:footer="709" w:gutter="0"/>
          <w:cols w:space="708"/>
          <w:docGrid w:linePitch="360"/>
        </w:sectPr>
      </w:pPr>
      <w:r>
        <w:rPr>
          <w:rFonts w:ascii="Calibri" w:hAnsi="Calibri"/>
          <w:b/>
          <w:bCs/>
          <w:kern w:val="24"/>
        </w:rPr>
        <w:t xml:space="preserve">                   </w:t>
      </w:r>
      <w:r w:rsidR="002D37F9" w:rsidRPr="00E87F73">
        <w:rPr>
          <w:rFonts w:ascii="Calibri" w:hAnsi="Calibri"/>
          <w:b/>
          <w:bCs/>
          <w:kern w:val="24"/>
        </w:rPr>
        <w:t>Fig. 31</w:t>
      </w:r>
      <w:r>
        <w:rPr>
          <w:rFonts w:ascii="Calibri" w:hAnsi="Calibri"/>
          <w:bCs/>
          <w:kern w:val="24"/>
        </w:rPr>
        <w:t xml:space="preserve"> </w:t>
      </w:r>
      <w:r w:rsidRPr="00E87F73">
        <w:rPr>
          <w:rFonts w:eastAsia="MS Mincho" w:cs="Times New Roman"/>
          <w:bCs/>
          <w:kern w:val="24"/>
          <w:szCs w:val="24"/>
        </w:rPr>
        <w:t>MLUK Improvement Project Change Models</w:t>
      </w:r>
    </w:p>
    <w:p w14:paraId="42A5BDCA" w14:textId="7B2A4BAA" w:rsidR="004A5747" w:rsidRPr="004A5747" w:rsidRDefault="008D1DBD" w:rsidP="002E2A57">
      <w:pPr>
        <w:spacing w:after="0" w:line="240" w:lineRule="auto"/>
        <w:textAlignment w:val="baseline"/>
        <w:rPr>
          <w:rFonts w:ascii="Calibri" w:hAnsi="Calibri"/>
          <w:b/>
          <w:bCs/>
          <w:kern w:val="24"/>
        </w:rPr>
      </w:pPr>
      <w:r>
        <w:rPr>
          <w:rFonts w:ascii="Calibri" w:hAnsi="Calibri"/>
          <w:b/>
          <w:bCs/>
          <w:kern w:val="24"/>
        </w:rPr>
        <w:lastRenderedPageBreak/>
        <w:t>The Pilot I</w:t>
      </w:r>
      <w:r w:rsidR="004A5747" w:rsidRPr="004A5747">
        <w:rPr>
          <w:rFonts w:ascii="Calibri" w:hAnsi="Calibri"/>
          <w:b/>
          <w:bCs/>
          <w:kern w:val="24"/>
        </w:rPr>
        <w:t>mprov</w:t>
      </w:r>
      <w:r>
        <w:rPr>
          <w:rFonts w:ascii="Calibri" w:hAnsi="Calibri"/>
          <w:b/>
          <w:bCs/>
          <w:kern w:val="24"/>
        </w:rPr>
        <w:t>ement P</w:t>
      </w:r>
      <w:r w:rsidR="004A5747" w:rsidRPr="004A5747">
        <w:rPr>
          <w:rFonts w:ascii="Calibri" w:hAnsi="Calibri"/>
          <w:b/>
          <w:bCs/>
          <w:kern w:val="24"/>
        </w:rPr>
        <w:t>roject</w:t>
      </w:r>
    </w:p>
    <w:p w14:paraId="63E652DC" w14:textId="77777777" w:rsidR="004A5747" w:rsidRDefault="004A5747" w:rsidP="002E2A57">
      <w:pPr>
        <w:spacing w:after="0" w:line="240" w:lineRule="auto"/>
        <w:textAlignment w:val="baseline"/>
        <w:rPr>
          <w:rFonts w:ascii="Calibri" w:hAnsi="Calibri"/>
          <w:bCs/>
          <w:kern w:val="24"/>
        </w:rPr>
      </w:pPr>
    </w:p>
    <w:p w14:paraId="5A3F43B1" w14:textId="101EC27E" w:rsidR="004D4603" w:rsidRPr="00F523DD" w:rsidRDefault="004B0495" w:rsidP="002E2A57">
      <w:pPr>
        <w:spacing w:after="0" w:line="240" w:lineRule="auto"/>
        <w:textAlignment w:val="baseline"/>
        <w:rPr>
          <w:rFonts w:ascii="Calibri" w:hAnsi="Calibri"/>
          <w:b/>
          <w:bCs/>
          <w:kern w:val="24"/>
        </w:rPr>
      </w:pPr>
      <w:r>
        <w:rPr>
          <w:rFonts w:ascii="Calibri" w:hAnsi="Calibri"/>
          <w:bCs/>
          <w:kern w:val="24"/>
        </w:rPr>
        <w:t xml:space="preserve">The following information is extracted from a management presentation that was developed </w:t>
      </w:r>
      <w:r w:rsidR="004A5747">
        <w:rPr>
          <w:rFonts w:ascii="Calibri" w:hAnsi="Calibri"/>
          <w:bCs/>
          <w:kern w:val="24"/>
        </w:rPr>
        <w:t>by the improvement project team.</w:t>
      </w:r>
      <w:r w:rsidR="007C693A">
        <w:rPr>
          <w:rFonts w:ascii="Calibri" w:hAnsi="Calibri"/>
          <w:bCs/>
          <w:kern w:val="24"/>
        </w:rPr>
        <w:t xml:space="preserve"> The Six Sigma approach was followed as shown in </w:t>
      </w:r>
      <w:r w:rsidR="007C693A" w:rsidRPr="00F523DD">
        <w:rPr>
          <w:rFonts w:ascii="Calibri" w:hAnsi="Calibri"/>
          <w:b/>
          <w:bCs/>
          <w:kern w:val="24"/>
        </w:rPr>
        <w:t>Fig. 32</w:t>
      </w:r>
      <w:r w:rsidR="00E53515">
        <w:rPr>
          <w:rFonts w:ascii="Calibri" w:hAnsi="Calibri"/>
          <w:b/>
          <w:bCs/>
          <w:kern w:val="24"/>
        </w:rPr>
        <w:t>.</w:t>
      </w:r>
    </w:p>
    <w:p w14:paraId="4A1E12EF" w14:textId="06FE71EF" w:rsidR="00724863" w:rsidRDefault="00724863" w:rsidP="002E2A57">
      <w:pPr>
        <w:spacing w:after="0" w:line="240" w:lineRule="auto"/>
        <w:textAlignment w:val="baseline"/>
        <w:rPr>
          <w:rFonts w:ascii="Calibri" w:hAnsi="Calibri"/>
          <w:bCs/>
          <w:color w:val="FF0000"/>
          <w:kern w:val="24"/>
        </w:rPr>
      </w:pPr>
    </w:p>
    <w:p w14:paraId="6A6595B8" w14:textId="5B116C2A" w:rsidR="00724863" w:rsidRPr="000B35D5" w:rsidRDefault="00724863" w:rsidP="004B0495">
      <w:pPr>
        <w:spacing w:after="0" w:line="240" w:lineRule="auto"/>
        <w:jc w:val="center"/>
        <w:textAlignment w:val="baseline"/>
        <w:rPr>
          <w:rFonts w:ascii="Calibri" w:hAnsi="Calibri"/>
          <w:bCs/>
          <w:color w:val="FF0000"/>
          <w:kern w:val="24"/>
        </w:rPr>
      </w:pPr>
      <w:r>
        <w:rPr>
          <w:noProof/>
        </w:rPr>
        <w:drawing>
          <wp:inline distT="0" distB="0" distL="0" distR="0" wp14:anchorId="466F6DE9" wp14:editId="17FECCDB">
            <wp:extent cx="4171950" cy="2300903"/>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183534" cy="2307292"/>
                    </a:xfrm>
                    <a:prstGeom prst="rect">
                      <a:avLst/>
                    </a:prstGeom>
                  </pic:spPr>
                </pic:pic>
              </a:graphicData>
            </a:graphic>
          </wp:inline>
        </w:drawing>
      </w:r>
    </w:p>
    <w:p w14:paraId="49F1B854" w14:textId="64FED826" w:rsidR="002E2A57" w:rsidRPr="002E2A57" w:rsidRDefault="00F523DD" w:rsidP="002E2A57">
      <w:pPr>
        <w:spacing w:after="0" w:line="240" w:lineRule="auto"/>
        <w:textAlignment w:val="baseline"/>
        <w:rPr>
          <w:rFonts w:ascii="Calibri" w:hAnsi="Calibri"/>
          <w:bCs/>
          <w:color w:val="002060"/>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sidR="007C693A" w:rsidRPr="00F523DD">
        <w:rPr>
          <w:rFonts w:ascii="Calibri" w:hAnsi="Calibri"/>
          <w:b/>
          <w:bCs/>
          <w:kern w:val="24"/>
        </w:rPr>
        <w:t>Fig. 32</w:t>
      </w:r>
      <w:r>
        <w:rPr>
          <w:rFonts w:ascii="Calibri" w:hAnsi="Calibri"/>
          <w:bCs/>
          <w:kern w:val="24"/>
        </w:rPr>
        <w:t xml:space="preserve"> the Six Sigma Approach</w:t>
      </w:r>
      <w:r w:rsidR="007C693A">
        <w:rPr>
          <w:rFonts w:ascii="Calibri" w:hAnsi="Calibri"/>
          <w:bCs/>
          <w:color w:val="002060"/>
          <w:kern w:val="24"/>
        </w:rPr>
        <w:tab/>
      </w:r>
      <w:r w:rsidR="007C693A">
        <w:rPr>
          <w:rFonts w:ascii="Calibri" w:hAnsi="Calibri"/>
          <w:bCs/>
          <w:color w:val="002060"/>
          <w:kern w:val="24"/>
        </w:rPr>
        <w:tab/>
      </w:r>
      <w:r w:rsidR="007C693A">
        <w:rPr>
          <w:rFonts w:ascii="Calibri" w:hAnsi="Calibri"/>
          <w:bCs/>
          <w:color w:val="002060"/>
          <w:kern w:val="24"/>
        </w:rPr>
        <w:tab/>
      </w:r>
      <w:r w:rsidR="007C693A">
        <w:rPr>
          <w:rFonts w:ascii="Calibri" w:hAnsi="Calibri"/>
          <w:bCs/>
          <w:color w:val="002060"/>
          <w:kern w:val="24"/>
        </w:rPr>
        <w:tab/>
      </w:r>
      <w:r w:rsidR="007C693A">
        <w:rPr>
          <w:rFonts w:ascii="Calibri" w:hAnsi="Calibri"/>
          <w:bCs/>
          <w:color w:val="002060"/>
          <w:kern w:val="24"/>
        </w:rPr>
        <w:tab/>
      </w:r>
      <w:r w:rsidR="007C693A">
        <w:rPr>
          <w:rFonts w:ascii="Calibri" w:hAnsi="Calibri"/>
          <w:bCs/>
          <w:color w:val="002060"/>
          <w:kern w:val="24"/>
        </w:rPr>
        <w:tab/>
      </w:r>
      <w:r w:rsidR="007C693A">
        <w:rPr>
          <w:rFonts w:ascii="Calibri" w:hAnsi="Calibri"/>
          <w:bCs/>
          <w:color w:val="002060"/>
          <w:kern w:val="24"/>
        </w:rPr>
        <w:tab/>
      </w:r>
    </w:p>
    <w:p w14:paraId="593937DF" w14:textId="400DC52E" w:rsidR="002E2A57" w:rsidRPr="00F3458F" w:rsidRDefault="00273901" w:rsidP="002E2A57">
      <w:pPr>
        <w:spacing w:after="0" w:line="240" w:lineRule="auto"/>
        <w:textAlignment w:val="baseline"/>
        <w:rPr>
          <w:rFonts w:ascii="Calibri" w:hAnsi="Calibri"/>
          <w:b/>
          <w:bCs/>
          <w:color w:val="002060"/>
          <w:kern w:val="24"/>
          <w:sz w:val="28"/>
        </w:rPr>
      </w:pPr>
      <w:r>
        <w:rPr>
          <w:rFonts w:ascii="Calibri" w:hAnsi="Calibri"/>
          <w:b/>
          <w:bCs/>
          <w:color w:val="002060"/>
          <w:kern w:val="24"/>
          <w:sz w:val="28"/>
        </w:rPr>
        <w:t>8</w:t>
      </w:r>
      <w:r w:rsidR="002E2A57" w:rsidRPr="00F3458F">
        <w:rPr>
          <w:rFonts w:ascii="Calibri" w:hAnsi="Calibri"/>
          <w:b/>
          <w:bCs/>
          <w:color w:val="002060"/>
          <w:kern w:val="24"/>
          <w:sz w:val="28"/>
        </w:rPr>
        <w:t>.1 Define</w:t>
      </w:r>
    </w:p>
    <w:p w14:paraId="03213930" w14:textId="460F19F5" w:rsidR="002E2A57" w:rsidRDefault="002E2A57" w:rsidP="002E2A57">
      <w:pPr>
        <w:spacing w:after="0" w:line="240" w:lineRule="auto"/>
        <w:textAlignment w:val="baseline"/>
        <w:rPr>
          <w:rFonts w:ascii="Calibri" w:hAnsi="Calibri"/>
          <w:bCs/>
          <w:color w:val="002060"/>
          <w:kern w:val="24"/>
        </w:rPr>
      </w:pPr>
    </w:p>
    <w:p w14:paraId="1720C206" w14:textId="4F1F27A7" w:rsidR="004A5747" w:rsidRPr="004A5747" w:rsidRDefault="004A5747" w:rsidP="00F3458F">
      <w:pPr>
        <w:spacing w:after="0" w:line="240" w:lineRule="auto"/>
        <w:rPr>
          <w:rFonts w:ascii="Calibri" w:hAnsi="Calibri"/>
          <w:b/>
          <w:bCs/>
          <w:color w:val="002060"/>
          <w:kern w:val="24"/>
          <w:u w:val="single"/>
        </w:rPr>
      </w:pPr>
      <w:r w:rsidRPr="00886C4C">
        <w:rPr>
          <w:rFonts w:eastAsia="Times New Roman" w:cs="Arial"/>
          <w:b/>
          <w:highlight w:val="yellow"/>
          <w:u w:val="single"/>
          <w:lang w:val="en"/>
        </w:rPr>
        <w:t xml:space="preserve">Key consideration </w:t>
      </w:r>
      <w:r w:rsidRPr="00886C4C">
        <w:rPr>
          <w:rFonts w:eastAsia="Times New Roman" w:cs="Arial"/>
          <w:b/>
          <w:highlight w:val="yellow"/>
          <w:lang w:val="en"/>
        </w:rPr>
        <w:t>– project rational and business need</w:t>
      </w:r>
      <w:r w:rsidR="00F2045E" w:rsidRPr="00886C4C">
        <w:rPr>
          <w:rFonts w:eastAsia="Times New Roman" w:cs="Arial"/>
          <w:b/>
          <w:highlight w:val="yellow"/>
          <w:lang w:val="en"/>
        </w:rPr>
        <w:t>, alignment to strategy</w:t>
      </w:r>
    </w:p>
    <w:p w14:paraId="526D8F1A" w14:textId="77777777" w:rsidR="004A5747" w:rsidRPr="004A5747" w:rsidRDefault="004A5747" w:rsidP="00F3458F">
      <w:pPr>
        <w:spacing w:after="0" w:line="240" w:lineRule="auto"/>
        <w:rPr>
          <w:rFonts w:ascii="Calibri" w:hAnsi="Calibri"/>
          <w:b/>
          <w:bCs/>
          <w:color w:val="002060"/>
          <w:kern w:val="24"/>
          <w:u w:val="single"/>
        </w:rPr>
      </w:pPr>
    </w:p>
    <w:p w14:paraId="5B0625FB" w14:textId="43DC4754" w:rsidR="00F3458F" w:rsidRDefault="00F3458F" w:rsidP="00F3458F">
      <w:pPr>
        <w:spacing w:after="0" w:line="240" w:lineRule="auto"/>
        <w:rPr>
          <w:rFonts w:ascii="Calibri" w:hAnsi="Calibri"/>
          <w:b/>
          <w:bCs/>
          <w:color w:val="002060"/>
          <w:kern w:val="24"/>
          <w:u w:val="single"/>
          <w:lang w:val="fr-FR"/>
        </w:rPr>
      </w:pPr>
      <w:r w:rsidRPr="00282AAD">
        <w:rPr>
          <w:rFonts w:ascii="Calibri" w:hAnsi="Calibri"/>
          <w:b/>
          <w:bCs/>
          <w:color w:val="002060"/>
          <w:kern w:val="24"/>
          <w:u w:val="single"/>
          <w:lang w:val="fr-FR"/>
        </w:rPr>
        <w:t>Problem Statement</w:t>
      </w:r>
    </w:p>
    <w:p w14:paraId="74A92759" w14:textId="77777777" w:rsidR="00F2045E" w:rsidRPr="00282AAD" w:rsidRDefault="00F2045E" w:rsidP="00F3458F">
      <w:pPr>
        <w:spacing w:after="0" w:line="240" w:lineRule="auto"/>
        <w:rPr>
          <w:rFonts w:ascii="Calibri" w:hAnsi="Calibri"/>
          <w:b/>
          <w:bCs/>
          <w:color w:val="002060"/>
          <w:kern w:val="24"/>
          <w:u w:val="single"/>
          <w:lang w:val="fr-FR"/>
        </w:rPr>
      </w:pPr>
    </w:p>
    <w:p w14:paraId="15EC0014" w14:textId="77777777" w:rsidR="00F3458F" w:rsidRPr="00BD6693" w:rsidRDefault="00F3458F" w:rsidP="00C76B8E">
      <w:pPr>
        <w:numPr>
          <w:ilvl w:val="0"/>
          <w:numId w:val="10"/>
        </w:numPr>
        <w:spacing w:after="0" w:line="240" w:lineRule="auto"/>
        <w:ind w:left="1166"/>
        <w:contextualSpacing/>
        <w:jc w:val="both"/>
        <w:rPr>
          <w:rFonts w:ascii="Calibri" w:hAnsi="Calibri"/>
          <w:bCs/>
          <w:kern w:val="24"/>
        </w:rPr>
      </w:pPr>
      <w:r w:rsidRPr="00BD6693">
        <w:rPr>
          <w:rFonts w:ascii="Calibri" w:hAnsi="Calibri"/>
          <w:bCs/>
          <w:kern w:val="24"/>
        </w:rPr>
        <w:t>A key KPI for MLUK is internal PPM</w:t>
      </w:r>
    </w:p>
    <w:p w14:paraId="19CBB657" w14:textId="77777777" w:rsidR="00F3458F" w:rsidRPr="00BD6693" w:rsidRDefault="00F3458F" w:rsidP="00C76B8E">
      <w:pPr>
        <w:numPr>
          <w:ilvl w:val="0"/>
          <w:numId w:val="10"/>
        </w:numPr>
        <w:spacing w:after="0" w:line="240" w:lineRule="auto"/>
        <w:ind w:left="1166"/>
        <w:contextualSpacing/>
        <w:jc w:val="both"/>
        <w:rPr>
          <w:rFonts w:ascii="Calibri" w:hAnsi="Calibri"/>
          <w:bCs/>
          <w:kern w:val="24"/>
        </w:rPr>
      </w:pPr>
      <w:r w:rsidRPr="00BD6693">
        <w:rPr>
          <w:rFonts w:ascii="Calibri" w:hAnsi="Calibri"/>
          <w:bCs/>
          <w:kern w:val="24"/>
        </w:rPr>
        <w:t>One of the MLUK  benchmark products is the 27mm Radiator</w:t>
      </w:r>
    </w:p>
    <w:p w14:paraId="371EEE7D" w14:textId="400D6385" w:rsidR="00F3458F" w:rsidRPr="00BD6693" w:rsidRDefault="008D1DBD" w:rsidP="00C76B8E">
      <w:pPr>
        <w:numPr>
          <w:ilvl w:val="0"/>
          <w:numId w:val="10"/>
        </w:numPr>
        <w:spacing w:after="0" w:line="240" w:lineRule="auto"/>
        <w:ind w:left="1166"/>
        <w:contextualSpacing/>
        <w:jc w:val="both"/>
        <w:rPr>
          <w:rFonts w:ascii="Calibri" w:hAnsi="Calibri"/>
          <w:bCs/>
          <w:kern w:val="24"/>
        </w:rPr>
      </w:pPr>
      <w:r>
        <w:rPr>
          <w:rFonts w:ascii="Calibri" w:hAnsi="Calibri"/>
          <w:bCs/>
          <w:kern w:val="24"/>
        </w:rPr>
        <w:t xml:space="preserve">A </w:t>
      </w:r>
      <w:r w:rsidR="00F3458F" w:rsidRPr="00BD6693">
        <w:rPr>
          <w:rFonts w:ascii="Calibri" w:hAnsi="Calibri"/>
          <w:bCs/>
          <w:kern w:val="24"/>
        </w:rPr>
        <w:t xml:space="preserve">Pareto Analysis </w:t>
      </w:r>
      <w:r>
        <w:rPr>
          <w:rFonts w:ascii="Calibri" w:hAnsi="Calibri"/>
          <w:bCs/>
          <w:kern w:val="24"/>
        </w:rPr>
        <w:t xml:space="preserve">was </w:t>
      </w:r>
      <w:r w:rsidR="00F3458F" w:rsidRPr="00BD6693">
        <w:rPr>
          <w:rFonts w:ascii="Calibri" w:hAnsi="Calibri"/>
          <w:bCs/>
          <w:kern w:val="24"/>
        </w:rPr>
        <w:t>undertaken to identify biggest hitters (Please see below)</w:t>
      </w:r>
    </w:p>
    <w:p w14:paraId="38B004CE" w14:textId="44125408" w:rsidR="00F3458F" w:rsidRPr="00BD6693" w:rsidRDefault="008D1DBD" w:rsidP="00C76B8E">
      <w:pPr>
        <w:numPr>
          <w:ilvl w:val="0"/>
          <w:numId w:val="10"/>
        </w:numPr>
        <w:spacing w:after="0" w:line="240" w:lineRule="auto"/>
        <w:ind w:left="1166"/>
        <w:contextualSpacing/>
        <w:jc w:val="both"/>
        <w:rPr>
          <w:rFonts w:ascii="Calibri" w:hAnsi="Calibri"/>
          <w:bCs/>
          <w:kern w:val="24"/>
        </w:rPr>
      </w:pPr>
      <w:r>
        <w:rPr>
          <w:rFonts w:ascii="Calibri" w:hAnsi="Calibri"/>
          <w:bCs/>
          <w:kern w:val="24"/>
        </w:rPr>
        <w:t>The f</w:t>
      </w:r>
      <w:r w:rsidR="00F3458F" w:rsidRPr="00BD6693">
        <w:rPr>
          <w:rFonts w:ascii="Calibri" w:hAnsi="Calibri"/>
          <w:bCs/>
          <w:kern w:val="24"/>
        </w:rPr>
        <w:t>ocus item for this project – “</w:t>
      </w:r>
      <w:r w:rsidR="009B4934">
        <w:rPr>
          <w:rFonts w:ascii="Calibri" w:hAnsi="Calibri"/>
          <w:bCs/>
          <w:kern w:val="24"/>
        </w:rPr>
        <w:t>Snapping Drain Plugs</w:t>
      </w:r>
      <w:r w:rsidR="00F3458F" w:rsidRPr="00BD6693">
        <w:rPr>
          <w:rFonts w:ascii="Calibri" w:hAnsi="Calibri"/>
          <w:bCs/>
          <w:kern w:val="24"/>
        </w:rPr>
        <w:t>”</w:t>
      </w:r>
    </w:p>
    <w:p w14:paraId="53B5330B" w14:textId="11BD7C9A" w:rsidR="00F3458F" w:rsidRPr="00BD6693" w:rsidRDefault="00F3458F" w:rsidP="00C76B8E">
      <w:pPr>
        <w:numPr>
          <w:ilvl w:val="0"/>
          <w:numId w:val="10"/>
        </w:numPr>
        <w:spacing w:after="0" w:line="240" w:lineRule="auto"/>
        <w:ind w:left="1166"/>
        <w:contextualSpacing/>
        <w:jc w:val="both"/>
        <w:rPr>
          <w:rFonts w:ascii="Calibri" w:hAnsi="Calibri"/>
          <w:bCs/>
          <w:kern w:val="24"/>
        </w:rPr>
      </w:pPr>
      <w:r w:rsidRPr="00BD6693">
        <w:rPr>
          <w:rFonts w:ascii="Calibri" w:hAnsi="Calibri"/>
          <w:bCs/>
          <w:kern w:val="24"/>
        </w:rPr>
        <w:t xml:space="preserve">Currently </w:t>
      </w:r>
      <w:r w:rsidR="008D1DBD">
        <w:rPr>
          <w:rFonts w:ascii="Calibri" w:hAnsi="Calibri"/>
          <w:bCs/>
          <w:kern w:val="24"/>
        </w:rPr>
        <w:t xml:space="preserve">the </w:t>
      </w:r>
      <w:r w:rsidRPr="00BD6693">
        <w:rPr>
          <w:rFonts w:ascii="Calibri" w:hAnsi="Calibri"/>
          <w:bCs/>
          <w:kern w:val="24"/>
        </w:rPr>
        <w:t>customer PPM performance is 0 for this product</w:t>
      </w:r>
    </w:p>
    <w:p w14:paraId="69740F86" w14:textId="776B3D5B" w:rsidR="00F3458F" w:rsidRPr="00BD6693" w:rsidRDefault="00F3458F" w:rsidP="00C76B8E">
      <w:pPr>
        <w:numPr>
          <w:ilvl w:val="0"/>
          <w:numId w:val="10"/>
        </w:numPr>
        <w:spacing w:after="0" w:line="240" w:lineRule="auto"/>
        <w:ind w:left="1166"/>
        <w:contextualSpacing/>
        <w:jc w:val="both"/>
        <w:rPr>
          <w:rFonts w:ascii="Calibri" w:hAnsi="Calibri"/>
          <w:bCs/>
          <w:kern w:val="24"/>
        </w:rPr>
      </w:pPr>
      <w:r w:rsidRPr="00BD6693">
        <w:rPr>
          <w:rFonts w:ascii="Calibri" w:hAnsi="Calibri"/>
          <w:bCs/>
          <w:kern w:val="24"/>
        </w:rPr>
        <w:t xml:space="preserve">All parts </w:t>
      </w:r>
      <w:r w:rsidR="008D1DBD">
        <w:rPr>
          <w:rFonts w:ascii="Calibri" w:hAnsi="Calibri"/>
          <w:bCs/>
          <w:kern w:val="24"/>
        </w:rPr>
        <w:t xml:space="preserve">are </w:t>
      </w:r>
      <w:r w:rsidRPr="00BD6693">
        <w:rPr>
          <w:rFonts w:ascii="Calibri" w:hAnsi="Calibri"/>
          <w:bCs/>
          <w:kern w:val="24"/>
        </w:rPr>
        <w:t>tested end of line to prevent any shipment risks (Leak testing and functional fit analysis)</w:t>
      </w:r>
    </w:p>
    <w:p w14:paraId="2484826A" w14:textId="06B5005B" w:rsidR="00F3458F" w:rsidRDefault="008D1DBD" w:rsidP="00C76B8E">
      <w:pPr>
        <w:numPr>
          <w:ilvl w:val="0"/>
          <w:numId w:val="10"/>
        </w:numPr>
        <w:spacing w:after="0" w:line="240" w:lineRule="auto"/>
        <w:ind w:left="1166"/>
        <w:contextualSpacing/>
        <w:jc w:val="both"/>
        <w:rPr>
          <w:rFonts w:ascii="Calibri" w:hAnsi="Calibri"/>
          <w:bCs/>
          <w:kern w:val="24"/>
        </w:rPr>
      </w:pPr>
      <w:r>
        <w:rPr>
          <w:rFonts w:ascii="Calibri" w:hAnsi="Calibri"/>
          <w:bCs/>
          <w:kern w:val="24"/>
        </w:rPr>
        <w:t>Any d</w:t>
      </w:r>
      <w:r w:rsidR="00F3458F" w:rsidRPr="00BD6693">
        <w:rPr>
          <w:rFonts w:ascii="Calibri" w:hAnsi="Calibri"/>
          <w:bCs/>
          <w:kern w:val="24"/>
        </w:rPr>
        <w:t>efect</w:t>
      </w:r>
      <w:r>
        <w:rPr>
          <w:rFonts w:ascii="Calibri" w:hAnsi="Calibri"/>
          <w:bCs/>
          <w:kern w:val="24"/>
        </w:rPr>
        <w:t>s</w:t>
      </w:r>
      <w:r w:rsidR="00F3458F" w:rsidRPr="00BD6693">
        <w:rPr>
          <w:rFonts w:ascii="Calibri" w:hAnsi="Calibri"/>
          <w:bCs/>
          <w:kern w:val="24"/>
        </w:rPr>
        <w:t xml:space="preserve"> </w:t>
      </w:r>
      <w:r>
        <w:rPr>
          <w:rFonts w:ascii="Calibri" w:hAnsi="Calibri"/>
          <w:bCs/>
          <w:kern w:val="24"/>
        </w:rPr>
        <w:t>are</w:t>
      </w:r>
      <w:r w:rsidR="00F3458F" w:rsidRPr="00BD6693">
        <w:rPr>
          <w:rFonts w:ascii="Calibri" w:hAnsi="Calibri"/>
          <w:bCs/>
          <w:kern w:val="24"/>
        </w:rPr>
        <w:t xml:space="preserve"> identified and quarantined in process</w:t>
      </w:r>
    </w:p>
    <w:p w14:paraId="339090FF" w14:textId="5F1C2064" w:rsidR="007C693A" w:rsidRPr="008D1DBD" w:rsidRDefault="007C693A" w:rsidP="00C76B8E">
      <w:pPr>
        <w:numPr>
          <w:ilvl w:val="0"/>
          <w:numId w:val="10"/>
        </w:numPr>
        <w:spacing w:after="0" w:line="240" w:lineRule="auto"/>
        <w:ind w:left="1166"/>
        <w:contextualSpacing/>
        <w:jc w:val="both"/>
        <w:rPr>
          <w:rFonts w:ascii="Calibri" w:hAnsi="Calibri"/>
          <w:bCs/>
          <w:kern w:val="24"/>
        </w:rPr>
      </w:pPr>
      <w:r>
        <w:rPr>
          <w:rFonts w:ascii="Calibri" w:hAnsi="Calibri"/>
          <w:bCs/>
          <w:kern w:val="24"/>
        </w:rPr>
        <w:t xml:space="preserve">Please see </w:t>
      </w:r>
      <w:r w:rsidRPr="00F523DD">
        <w:rPr>
          <w:rFonts w:ascii="Calibri" w:hAnsi="Calibri"/>
          <w:b/>
          <w:bCs/>
          <w:kern w:val="24"/>
        </w:rPr>
        <w:t>Fig 33</w:t>
      </w:r>
      <w:r w:rsidR="008D1DBD">
        <w:rPr>
          <w:rFonts w:ascii="Calibri" w:hAnsi="Calibri"/>
          <w:b/>
          <w:bCs/>
          <w:kern w:val="24"/>
        </w:rPr>
        <w:t xml:space="preserve"> </w:t>
      </w:r>
      <w:r w:rsidR="008D1DBD" w:rsidRPr="008D1DBD">
        <w:rPr>
          <w:rFonts w:ascii="Calibri" w:hAnsi="Calibri"/>
          <w:bCs/>
          <w:kern w:val="24"/>
        </w:rPr>
        <w:t xml:space="preserve">showing </w:t>
      </w:r>
      <w:r w:rsidR="008D1DBD">
        <w:rPr>
          <w:rFonts w:ascii="Calibri" w:hAnsi="Calibri"/>
          <w:bCs/>
          <w:kern w:val="24"/>
        </w:rPr>
        <w:t xml:space="preserve">the </w:t>
      </w:r>
      <w:r w:rsidR="008D1DBD" w:rsidRPr="008D1DBD">
        <w:rPr>
          <w:rFonts w:ascii="Calibri" w:hAnsi="Calibri"/>
          <w:bCs/>
          <w:kern w:val="24"/>
        </w:rPr>
        <w:t>Pareto Analysis of final assembly rejects</w:t>
      </w:r>
    </w:p>
    <w:p w14:paraId="4C63B1E8" w14:textId="6D9A5D57" w:rsidR="00724863" w:rsidRDefault="00724863" w:rsidP="002E2A57">
      <w:pPr>
        <w:spacing w:after="0" w:line="240" w:lineRule="auto"/>
        <w:textAlignment w:val="baseline"/>
        <w:rPr>
          <w:noProof/>
        </w:rPr>
      </w:pPr>
    </w:p>
    <w:p w14:paraId="46FDD002" w14:textId="64170992" w:rsidR="00F3458F" w:rsidRDefault="00415BAE" w:rsidP="009B4934">
      <w:pPr>
        <w:spacing w:after="0" w:line="240" w:lineRule="auto"/>
        <w:jc w:val="center"/>
        <w:textAlignment w:val="baseline"/>
        <w:rPr>
          <w:noProof/>
        </w:rPr>
      </w:pPr>
      <w:r>
        <w:rPr>
          <w:noProof/>
        </w:rPr>
        <w:drawing>
          <wp:inline distT="0" distB="0" distL="0" distR="0" wp14:anchorId="1C4DE928" wp14:editId="2505A695">
            <wp:extent cx="2582894" cy="1549021"/>
            <wp:effectExtent l="0" t="0" r="825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58717" cy="1594494"/>
                    </a:xfrm>
                    <a:prstGeom prst="rect">
                      <a:avLst/>
                    </a:prstGeom>
                    <a:noFill/>
                  </pic:spPr>
                </pic:pic>
              </a:graphicData>
            </a:graphic>
          </wp:inline>
        </w:drawing>
      </w:r>
      <w:r w:rsidR="009B4934">
        <w:rPr>
          <w:noProof/>
        </w:rPr>
        <w:drawing>
          <wp:inline distT="0" distB="0" distL="0" distR="0" wp14:anchorId="267879B3" wp14:editId="64D45E5F">
            <wp:extent cx="2116366" cy="1545581"/>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117865" cy="1546675"/>
                    </a:xfrm>
                    <a:prstGeom prst="rect">
                      <a:avLst/>
                    </a:prstGeom>
                    <a:noFill/>
                  </pic:spPr>
                </pic:pic>
              </a:graphicData>
            </a:graphic>
          </wp:inline>
        </w:drawing>
      </w:r>
    </w:p>
    <w:p w14:paraId="54AD9E2F" w14:textId="55E309FD" w:rsidR="00F3458F" w:rsidRDefault="00F3458F" w:rsidP="002E2A57">
      <w:pPr>
        <w:spacing w:after="0" w:line="240" w:lineRule="auto"/>
        <w:textAlignment w:val="baseline"/>
        <w:rPr>
          <w:noProof/>
        </w:rPr>
      </w:pPr>
    </w:p>
    <w:p w14:paraId="5199CB21" w14:textId="6CB2F053" w:rsidR="00F3458F" w:rsidRDefault="009B4934" w:rsidP="002E2A57">
      <w:pPr>
        <w:spacing w:after="0" w:line="240" w:lineRule="auto"/>
        <w:textAlignment w:val="baseline"/>
        <w:rPr>
          <w:noProof/>
        </w:rPr>
      </w:pPr>
      <w:r>
        <w:rPr>
          <w:noProof/>
        </w:rPr>
        <w:tab/>
      </w:r>
      <w:r>
        <w:rPr>
          <w:noProof/>
        </w:rPr>
        <w:tab/>
      </w:r>
      <w:r w:rsidR="00F523DD">
        <w:rPr>
          <w:noProof/>
        </w:rPr>
        <w:tab/>
      </w:r>
      <w:r w:rsidR="00F523DD">
        <w:rPr>
          <w:noProof/>
        </w:rPr>
        <w:tab/>
      </w:r>
      <w:r w:rsidR="00F523DD">
        <w:rPr>
          <w:noProof/>
        </w:rPr>
        <w:tab/>
      </w:r>
      <w:r w:rsidRPr="00F523DD">
        <w:rPr>
          <w:b/>
          <w:noProof/>
        </w:rPr>
        <w:t>Fig. 33</w:t>
      </w:r>
      <w:r w:rsidR="00F523DD">
        <w:rPr>
          <w:noProof/>
        </w:rPr>
        <w:t xml:space="preserve"> Final Assembly Rejects – Snapping Drain Plugs</w:t>
      </w:r>
    </w:p>
    <w:p w14:paraId="6B5C5EBC" w14:textId="4720168D" w:rsidR="00F3458F" w:rsidRDefault="00F3458F" w:rsidP="002E2A57">
      <w:pPr>
        <w:spacing w:after="0" w:line="240" w:lineRule="auto"/>
        <w:textAlignment w:val="baseline"/>
        <w:rPr>
          <w:noProof/>
        </w:rPr>
      </w:pPr>
    </w:p>
    <w:p w14:paraId="09371A6C" w14:textId="3FB3D86F" w:rsidR="00F3458F" w:rsidRPr="00BD6693" w:rsidRDefault="00F3458F" w:rsidP="00F3458F">
      <w:pPr>
        <w:pStyle w:val="NormalWeb"/>
        <w:spacing w:before="0" w:beforeAutospacing="0" w:after="0" w:afterAutospacing="0"/>
        <w:rPr>
          <w:rFonts w:ascii="Calibri" w:eastAsiaTheme="minorEastAsia" w:hAnsi="Calibri" w:cstheme="minorBidi"/>
          <w:b/>
          <w:bCs/>
          <w:color w:val="002060"/>
          <w:kern w:val="24"/>
          <w:sz w:val="22"/>
          <w:szCs w:val="22"/>
        </w:rPr>
      </w:pPr>
      <w:r w:rsidRPr="00BD6693">
        <w:rPr>
          <w:rFonts w:ascii="Calibri" w:eastAsiaTheme="minorEastAsia" w:hAnsi="Calibri" w:cstheme="minorBidi"/>
          <w:b/>
          <w:bCs/>
          <w:color w:val="002060"/>
          <w:kern w:val="24"/>
          <w:sz w:val="22"/>
          <w:szCs w:val="22"/>
        </w:rPr>
        <w:t xml:space="preserve">Key Focus Area – </w:t>
      </w:r>
      <w:r w:rsidR="009B4934">
        <w:rPr>
          <w:rFonts w:ascii="Calibri" w:eastAsiaTheme="minorEastAsia" w:hAnsi="Calibri" w:cstheme="minorBidi"/>
          <w:b/>
          <w:bCs/>
          <w:color w:val="002060"/>
          <w:kern w:val="24"/>
          <w:sz w:val="22"/>
          <w:szCs w:val="22"/>
        </w:rPr>
        <w:t>Snapped Drain Plug</w:t>
      </w:r>
    </w:p>
    <w:p w14:paraId="21FD4F64" w14:textId="5E3E881D" w:rsidR="00F3458F" w:rsidRPr="00BD6693" w:rsidRDefault="00F3458F" w:rsidP="00F3458F">
      <w:pPr>
        <w:pStyle w:val="NormalWeb"/>
        <w:spacing w:before="0" w:beforeAutospacing="0" w:after="0" w:afterAutospacing="0"/>
        <w:rPr>
          <w:rFonts w:ascii="Calibri" w:eastAsiaTheme="minorEastAsia" w:hAnsi="Calibri" w:cstheme="minorBidi"/>
          <w:b/>
          <w:bCs/>
          <w:color w:val="002060"/>
          <w:kern w:val="24"/>
          <w:sz w:val="22"/>
          <w:szCs w:val="22"/>
        </w:rPr>
      </w:pPr>
      <w:r w:rsidRPr="00BD6693">
        <w:rPr>
          <w:rFonts w:ascii="Calibri" w:eastAsiaTheme="minorEastAsia" w:hAnsi="Calibri" w:cstheme="minorBidi"/>
          <w:b/>
          <w:bCs/>
          <w:color w:val="002060"/>
          <w:kern w:val="24"/>
          <w:sz w:val="22"/>
          <w:szCs w:val="22"/>
        </w:rPr>
        <w:t xml:space="preserve">Issue </w:t>
      </w:r>
      <w:r w:rsidR="009B4934">
        <w:rPr>
          <w:rFonts w:ascii="Calibri" w:eastAsiaTheme="minorEastAsia" w:hAnsi="Calibri" w:cstheme="minorBidi"/>
          <w:b/>
          <w:bCs/>
          <w:color w:val="002060"/>
          <w:kern w:val="24"/>
          <w:sz w:val="22"/>
          <w:szCs w:val="22"/>
        </w:rPr>
        <w:t>–</w:t>
      </w:r>
      <w:r w:rsidRPr="00BD6693">
        <w:rPr>
          <w:rFonts w:ascii="Calibri" w:eastAsiaTheme="minorEastAsia" w:hAnsi="Calibri" w:cstheme="minorBidi"/>
          <w:b/>
          <w:bCs/>
          <w:color w:val="002060"/>
          <w:kern w:val="24"/>
          <w:sz w:val="22"/>
          <w:szCs w:val="22"/>
        </w:rPr>
        <w:t xml:space="preserve"> </w:t>
      </w:r>
      <w:r w:rsidR="009B4934">
        <w:rPr>
          <w:rFonts w:ascii="Calibri" w:eastAsiaTheme="minorEastAsia" w:hAnsi="Calibri" w:cstheme="minorBidi"/>
          <w:b/>
          <w:bCs/>
          <w:color w:val="002060"/>
          <w:kern w:val="24"/>
          <w:sz w:val="22"/>
          <w:szCs w:val="22"/>
        </w:rPr>
        <w:t xml:space="preserve">Drain plug snapped during insertion </w:t>
      </w:r>
    </w:p>
    <w:p w14:paraId="508828F6" w14:textId="4DA2E5CE" w:rsidR="009B4934" w:rsidRDefault="00F3458F" w:rsidP="009B4934">
      <w:pPr>
        <w:pStyle w:val="NormalWeb"/>
        <w:spacing w:before="0" w:beforeAutospacing="0" w:after="0" w:afterAutospacing="0"/>
        <w:rPr>
          <w:rFonts w:ascii="Calibri" w:eastAsiaTheme="minorEastAsia" w:hAnsi="Calibri" w:cstheme="minorBidi"/>
          <w:b/>
          <w:bCs/>
          <w:color w:val="002060"/>
          <w:kern w:val="24"/>
          <w:sz w:val="22"/>
          <w:szCs w:val="22"/>
        </w:rPr>
      </w:pPr>
      <w:r w:rsidRPr="00BD6693">
        <w:rPr>
          <w:rFonts w:ascii="Calibri" w:eastAsiaTheme="minorEastAsia" w:hAnsi="Calibri" w:cstheme="minorBidi"/>
          <w:b/>
          <w:bCs/>
          <w:color w:val="002060"/>
          <w:kern w:val="24"/>
          <w:sz w:val="22"/>
          <w:szCs w:val="22"/>
        </w:rPr>
        <w:t xml:space="preserve">Effect – </w:t>
      </w:r>
      <w:r w:rsidR="009B4934">
        <w:rPr>
          <w:rFonts w:ascii="Calibri" w:eastAsiaTheme="minorEastAsia" w:hAnsi="Calibri" w:cstheme="minorBidi"/>
          <w:b/>
          <w:bCs/>
          <w:color w:val="002060"/>
          <w:kern w:val="24"/>
          <w:sz w:val="22"/>
          <w:szCs w:val="22"/>
        </w:rPr>
        <w:t>Drain plug function is comprised</w:t>
      </w:r>
      <w:r w:rsidR="008D1DBD">
        <w:rPr>
          <w:rFonts w:ascii="Calibri" w:eastAsiaTheme="minorEastAsia" w:hAnsi="Calibri" w:cstheme="minorBidi"/>
          <w:b/>
          <w:bCs/>
          <w:color w:val="002060"/>
          <w:kern w:val="24"/>
          <w:sz w:val="22"/>
          <w:szCs w:val="22"/>
        </w:rPr>
        <w:t xml:space="preserve"> (parts fail final leak test at MLUK)</w:t>
      </w:r>
    </w:p>
    <w:p w14:paraId="72F295CC" w14:textId="5F86C6DE" w:rsidR="004B0495" w:rsidRPr="009B4934" w:rsidRDefault="004B0495" w:rsidP="009B4934">
      <w:pPr>
        <w:pStyle w:val="NormalWeb"/>
        <w:spacing w:before="0" w:beforeAutospacing="0" w:after="0" w:afterAutospacing="0"/>
        <w:rPr>
          <w:rFonts w:ascii="Calibri" w:eastAsiaTheme="minorEastAsia" w:hAnsi="Calibri" w:cstheme="minorBidi"/>
          <w:b/>
          <w:bCs/>
          <w:color w:val="002060"/>
          <w:kern w:val="24"/>
          <w:sz w:val="22"/>
          <w:szCs w:val="22"/>
        </w:rPr>
      </w:pPr>
      <w:r w:rsidRPr="00BD6693">
        <w:rPr>
          <w:rFonts w:ascii="Calibri" w:hAnsi="Calibri"/>
          <w:b/>
          <w:bCs/>
          <w:color w:val="002060"/>
          <w:kern w:val="24"/>
          <w:u w:val="single"/>
        </w:rPr>
        <w:lastRenderedPageBreak/>
        <w:t xml:space="preserve">The Team </w:t>
      </w:r>
    </w:p>
    <w:p w14:paraId="439D298F" w14:textId="03787EFD" w:rsidR="00F3458F" w:rsidRDefault="00F3458F" w:rsidP="002E2A57">
      <w:pPr>
        <w:spacing w:after="0" w:line="240" w:lineRule="auto"/>
        <w:textAlignment w:val="baseline"/>
        <w:rPr>
          <w:rFonts w:ascii="Calibri" w:hAnsi="Calibri"/>
          <w:bCs/>
          <w:color w:val="002060"/>
          <w:kern w:val="24"/>
        </w:rPr>
      </w:pPr>
    </w:p>
    <w:p w14:paraId="43C7C544" w14:textId="4A643F35" w:rsidR="004A5747" w:rsidRDefault="004A5747" w:rsidP="002E2A57">
      <w:pPr>
        <w:spacing w:after="0" w:line="240" w:lineRule="auto"/>
        <w:textAlignment w:val="baseline"/>
        <w:rPr>
          <w:rFonts w:ascii="Calibri" w:hAnsi="Calibri"/>
          <w:b/>
          <w:bCs/>
          <w:color w:val="002060"/>
          <w:kern w:val="24"/>
          <w:u w:val="single"/>
        </w:rPr>
      </w:pPr>
      <w:r w:rsidRPr="00886C4C">
        <w:rPr>
          <w:rFonts w:eastAsia="Times New Roman" w:cs="Arial"/>
          <w:b/>
          <w:highlight w:val="yellow"/>
          <w:u w:val="single"/>
          <w:lang w:val="en"/>
        </w:rPr>
        <w:t xml:space="preserve">Key consideration </w:t>
      </w:r>
      <w:r w:rsidRPr="00886C4C">
        <w:rPr>
          <w:rFonts w:eastAsia="Times New Roman" w:cs="Arial"/>
          <w:b/>
          <w:highlight w:val="yellow"/>
          <w:lang w:val="en"/>
        </w:rPr>
        <w:t xml:space="preserve">– </w:t>
      </w:r>
      <w:r w:rsidRPr="00886C4C">
        <w:rPr>
          <w:rFonts w:ascii="Calibri" w:hAnsi="Calibri"/>
          <w:b/>
          <w:bCs/>
          <w:kern w:val="24"/>
          <w:highlight w:val="yellow"/>
        </w:rPr>
        <w:t>Cross functional approach and an allocated “improvement champion”</w:t>
      </w:r>
    </w:p>
    <w:p w14:paraId="210754D9" w14:textId="77777777" w:rsidR="004A5747" w:rsidRDefault="004A5747" w:rsidP="002E2A57">
      <w:pPr>
        <w:spacing w:after="0" w:line="240" w:lineRule="auto"/>
        <w:textAlignment w:val="baseline"/>
        <w:rPr>
          <w:rFonts w:ascii="Calibri" w:hAnsi="Calibri"/>
          <w:bCs/>
          <w:kern w:val="24"/>
        </w:rPr>
      </w:pPr>
    </w:p>
    <w:p w14:paraId="40AC639C" w14:textId="26874B35" w:rsidR="004B0495" w:rsidRPr="00F523DD" w:rsidRDefault="004B0495" w:rsidP="002E2A57">
      <w:pPr>
        <w:spacing w:after="0" w:line="240" w:lineRule="auto"/>
        <w:textAlignment w:val="baseline"/>
        <w:rPr>
          <w:rFonts w:ascii="Calibri" w:hAnsi="Calibri"/>
          <w:b/>
          <w:bCs/>
          <w:kern w:val="24"/>
        </w:rPr>
      </w:pPr>
      <w:r w:rsidRPr="004B0495">
        <w:rPr>
          <w:rFonts w:ascii="Calibri" w:hAnsi="Calibri"/>
          <w:bCs/>
          <w:kern w:val="24"/>
        </w:rPr>
        <w:t>A cross functional team was allocated to the project while considering the problem statement and the mix of skill</w:t>
      </w:r>
      <w:r w:rsidR="008D1DBD">
        <w:rPr>
          <w:rFonts w:ascii="Calibri" w:hAnsi="Calibri"/>
          <w:bCs/>
          <w:kern w:val="24"/>
        </w:rPr>
        <w:t>s required. An emphasis was on the involvement of</w:t>
      </w:r>
      <w:r w:rsidRPr="004B0495">
        <w:rPr>
          <w:rFonts w:ascii="Calibri" w:hAnsi="Calibri"/>
          <w:bCs/>
          <w:kern w:val="24"/>
        </w:rPr>
        <w:t xml:space="preserve"> production operators and other line personnel throughout the investigation.</w:t>
      </w:r>
      <w:r w:rsidR="007C693A">
        <w:rPr>
          <w:rFonts w:ascii="Calibri" w:hAnsi="Calibri"/>
          <w:bCs/>
          <w:kern w:val="24"/>
        </w:rPr>
        <w:t xml:space="preserve"> Please see </w:t>
      </w:r>
      <w:r w:rsidR="007C693A" w:rsidRPr="00F523DD">
        <w:rPr>
          <w:rFonts w:ascii="Calibri" w:hAnsi="Calibri"/>
          <w:b/>
          <w:bCs/>
          <w:kern w:val="24"/>
        </w:rPr>
        <w:t>Fig. 34</w:t>
      </w:r>
      <w:r w:rsidR="00E53515">
        <w:rPr>
          <w:rFonts w:ascii="Calibri" w:hAnsi="Calibri"/>
          <w:b/>
          <w:bCs/>
          <w:kern w:val="24"/>
        </w:rPr>
        <w:t>.</w:t>
      </w:r>
    </w:p>
    <w:p w14:paraId="6DE540E1" w14:textId="01945D12" w:rsidR="004B0495" w:rsidRPr="004B0495" w:rsidRDefault="004B0495" w:rsidP="002E2A57">
      <w:pPr>
        <w:spacing w:after="0" w:line="240" w:lineRule="auto"/>
        <w:textAlignment w:val="baseline"/>
        <w:rPr>
          <w:rFonts w:ascii="Calibri" w:hAnsi="Calibri"/>
          <w:bCs/>
          <w:kern w:val="24"/>
        </w:rPr>
      </w:pPr>
    </w:p>
    <w:p w14:paraId="33C323C7" w14:textId="2E390EA5" w:rsidR="004B0495" w:rsidRDefault="00222DD9" w:rsidP="002E2A57">
      <w:pPr>
        <w:spacing w:after="0" w:line="240" w:lineRule="auto"/>
        <w:textAlignment w:val="baseline"/>
        <w:rPr>
          <w:rFonts w:ascii="Calibri" w:hAnsi="Calibri"/>
          <w:bCs/>
          <w:color w:val="002060"/>
          <w:kern w:val="24"/>
        </w:rPr>
      </w:pPr>
      <w:r>
        <w:rPr>
          <w:rFonts w:ascii="Calibri" w:hAnsi="Calibri"/>
          <w:bCs/>
          <w:noProof/>
          <w:color w:val="002060"/>
          <w:kern w:val="24"/>
        </w:rPr>
        <w:drawing>
          <wp:inline distT="0" distB="0" distL="0" distR="0" wp14:anchorId="78E01A5D" wp14:editId="42353DD9">
            <wp:extent cx="5816103" cy="3768919"/>
            <wp:effectExtent l="0" t="0" r="0"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872523" cy="3805480"/>
                    </a:xfrm>
                    <a:prstGeom prst="rect">
                      <a:avLst/>
                    </a:prstGeom>
                    <a:noFill/>
                  </pic:spPr>
                </pic:pic>
              </a:graphicData>
            </a:graphic>
          </wp:inline>
        </w:drawing>
      </w:r>
    </w:p>
    <w:p w14:paraId="2276289F" w14:textId="33A9A2F6" w:rsidR="00A640CA" w:rsidRPr="007C693A" w:rsidRDefault="00F523DD" w:rsidP="002E2A57">
      <w:pPr>
        <w:spacing w:after="0" w:line="240" w:lineRule="auto"/>
        <w:textAlignment w:val="baseline"/>
        <w:rPr>
          <w:rFonts w:ascii="Calibri" w:hAnsi="Calibri"/>
          <w:bCs/>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sidR="007C693A" w:rsidRPr="00F523DD">
        <w:rPr>
          <w:rFonts w:ascii="Calibri" w:hAnsi="Calibri"/>
          <w:b/>
          <w:bCs/>
          <w:kern w:val="24"/>
        </w:rPr>
        <w:t>Fig. 34</w:t>
      </w:r>
      <w:r>
        <w:rPr>
          <w:rFonts w:ascii="Calibri" w:hAnsi="Calibri"/>
          <w:bCs/>
          <w:kern w:val="24"/>
        </w:rPr>
        <w:t xml:space="preserve"> Pilot Improvement Project Cross Functional Team</w:t>
      </w:r>
    </w:p>
    <w:p w14:paraId="71D8167D" w14:textId="45BDF634" w:rsidR="004A5747" w:rsidRDefault="004A5747" w:rsidP="005F061C">
      <w:pPr>
        <w:spacing w:after="0" w:line="240" w:lineRule="auto"/>
        <w:rPr>
          <w:rFonts w:eastAsia="Times New Roman" w:cs="Arial"/>
          <w:lang w:val="en"/>
        </w:rPr>
      </w:pPr>
    </w:p>
    <w:p w14:paraId="239B10D1" w14:textId="2B11F28A" w:rsidR="004A5747" w:rsidRDefault="004A5747" w:rsidP="005F061C">
      <w:pPr>
        <w:spacing w:after="0" w:line="240" w:lineRule="auto"/>
        <w:rPr>
          <w:rFonts w:eastAsia="Times New Roman" w:cs="Arial"/>
          <w:lang w:val="en"/>
        </w:rPr>
      </w:pPr>
    </w:p>
    <w:p w14:paraId="6A92598B" w14:textId="77777777" w:rsidR="004A5747" w:rsidRDefault="004A5747" w:rsidP="005F061C">
      <w:pPr>
        <w:spacing w:after="0" w:line="240" w:lineRule="auto"/>
        <w:rPr>
          <w:rFonts w:eastAsia="Times New Roman" w:cs="Arial"/>
          <w:lang w:val="en"/>
        </w:rPr>
      </w:pPr>
    </w:p>
    <w:p w14:paraId="3B584B84" w14:textId="2C41E4DF" w:rsidR="004A5747" w:rsidRDefault="004A5747" w:rsidP="005F061C">
      <w:pPr>
        <w:spacing w:after="0" w:line="240" w:lineRule="auto"/>
        <w:rPr>
          <w:rFonts w:ascii="Calibri" w:hAnsi="Calibri"/>
          <w:b/>
          <w:bCs/>
          <w:kern w:val="24"/>
        </w:rPr>
      </w:pPr>
      <w:r w:rsidRPr="00CA63B3">
        <w:rPr>
          <w:rFonts w:eastAsia="Times New Roman" w:cs="Arial"/>
          <w:b/>
          <w:highlight w:val="yellow"/>
          <w:u w:val="single"/>
          <w:lang w:val="en"/>
        </w:rPr>
        <w:t xml:space="preserve">Key consideration </w:t>
      </w:r>
      <w:r w:rsidRPr="00CA63B3">
        <w:rPr>
          <w:rFonts w:eastAsia="Times New Roman" w:cs="Arial"/>
          <w:b/>
          <w:highlight w:val="yellow"/>
          <w:lang w:val="en"/>
        </w:rPr>
        <w:t xml:space="preserve">– </w:t>
      </w:r>
      <w:r w:rsidRPr="00CA63B3">
        <w:rPr>
          <w:rFonts w:ascii="Calibri" w:hAnsi="Calibri"/>
          <w:b/>
          <w:bCs/>
          <w:kern w:val="24"/>
          <w:highlight w:val="yellow"/>
        </w:rPr>
        <w:t>Mutual respect and involvement of all team members</w:t>
      </w:r>
    </w:p>
    <w:p w14:paraId="2671038A" w14:textId="77777777" w:rsidR="004A5747" w:rsidRDefault="004A5747" w:rsidP="005F061C">
      <w:pPr>
        <w:spacing w:after="0" w:line="240" w:lineRule="auto"/>
        <w:rPr>
          <w:rFonts w:eastAsia="Times New Roman" w:cs="Arial"/>
          <w:lang w:val="en"/>
        </w:rPr>
      </w:pPr>
    </w:p>
    <w:p w14:paraId="45DEFED6" w14:textId="588DAD0F" w:rsidR="005F061C" w:rsidRPr="004A0BC6" w:rsidRDefault="005F061C" w:rsidP="005F061C">
      <w:pPr>
        <w:spacing w:after="0" w:line="240" w:lineRule="auto"/>
        <w:rPr>
          <w:rFonts w:eastAsia="Times New Roman" w:cs="Arial"/>
          <w:lang w:val="en"/>
        </w:rPr>
      </w:pPr>
      <w:r>
        <w:rPr>
          <w:rFonts w:eastAsia="Times New Roman" w:cs="Arial"/>
          <w:lang w:val="en"/>
        </w:rPr>
        <w:t>During the initial meeting of the project team t</w:t>
      </w:r>
      <w:r w:rsidRPr="004A0BC6">
        <w:rPr>
          <w:rFonts w:eastAsia="Times New Roman" w:cs="Arial"/>
          <w:lang w:val="en"/>
        </w:rPr>
        <w:t xml:space="preserve">he following Principals </w:t>
      </w:r>
      <w:r w:rsidR="00176FEE">
        <w:rPr>
          <w:rFonts w:eastAsia="Times New Roman" w:cs="Arial"/>
          <w:lang w:val="en"/>
        </w:rPr>
        <w:t xml:space="preserve">were discussed </w:t>
      </w:r>
      <w:r>
        <w:rPr>
          <w:rFonts w:eastAsia="Times New Roman" w:cs="Arial"/>
          <w:lang w:val="en"/>
        </w:rPr>
        <w:t>and subsequently applied across all team interactions</w:t>
      </w:r>
      <w:r w:rsidRPr="004A0BC6">
        <w:rPr>
          <w:rFonts w:eastAsia="Times New Roman" w:cs="Arial"/>
          <w:lang w:val="en"/>
        </w:rPr>
        <w:t xml:space="preserve"> </w:t>
      </w:r>
      <w:sdt>
        <w:sdtPr>
          <w:rPr>
            <w:rFonts w:eastAsia="Times New Roman" w:cs="Arial"/>
            <w:lang w:val="en"/>
          </w:rPr>
          <w:id w:val="593213648"/>
          <w:citation/>
        </w:sdtPr>
        <w:sdtEndPr/>
        <w:sdtContent>
          <w:r w:rsidRPr="004A0BC6">
            <w:rPr>
              <w:rFonts w:eastAsia="Times New Roman" w:cs="Arial"/>
              <w:lang w:val="en"/>
            </w:rPr>
            <w:fldChar w:fldCharType="begin"/>
          </w:r>
          <w:r w:rsidRPr="004A0BC6">
            <w:rPr>
              <w:rFonts w:eastAsia="Times New Roman" w:cs="Arial"/>
            </w:rPr>
            <w:instrText xml:space="preserve">CITATION Peir10 \l 2057 </w:instrText>
          </w:r>
          <w:r w:rsidRPr="004A0BC6">
            <w:rPr>
              <w:rFonts w:eastAsia="Times New Roman" w:cs="Arial"/>
              <w:lang w:val="en"/>
            </w:rPr>
            <w:fldChar w:fldCharType="separate"/>
          </w:r>
          <w:r w:rsidR="00B06639" w:rsidRPr="00B06639">
            <w:rPr>
              <w:rFonts w:eastAsia="Times New Roman" w:cs="Arial"/>
              <w:noProof/>
            </w:rPr>
            <w:t>(Perrin &amp; Blauth, 2010)</w:t>
          </w:r>
          <w:r w:rsidRPr="004A0BC6">
            <w:rPr>
              <w:rFonts w:eastAsia="Times New Roman" w:cs="Arial"/>
              <w:lang w:val="en"/>
            </w:rPr>
            <w:fldChar w:fldCharType="end"/>
          </w:r>
        </w:sdtContent>
      </w:sdt>
    </w:p>
    <w:p w14:paraId="16E3357B" w14:textId="77777777" w:rsidR="005F061C" w:rsidRPr="004A0BC6" w:rsidRDefault="005F061C" w:rsidP="005F061C">
      <w:pPr>
        <w:autoSpaceDE w:val="0"/>
        <w:autoSpaceDN w:val="0"/>
        <w:adjustRightInd w:val="0"/>
        <w:spacing w:after="0" w:line="240" w:lineRule="auto"/>
        <w:rPr>
          <w:rFonts w:eastAsia="Times New Roman" w:cs="Arial"/>
          <w:lang w:val="en"/>
        </w:rPr>
      </w:pPr>
      <w:r w:rsidRPr="004A0BC6">
        <w:rPr>
          <w:rFonts w:eastAsia="Times New Roman" w:cs="Arial"/>
          <w:lang w:val="en"/>
        </w:rPr>
        <w:t>1. Focus on the situation, issue, or behavior, not on the person.</w:t>
      </w:r>
    </w:p>
    <w:p w14:paraId="25876C14" w14:textId="77777777" w:rsidR="005F061C" w:rsidRPr="004A0BC6" w:rsidRDefault="005F061C" w:rsidP="005F061C">
      <w:pPr>
        <w:autoSpaceDE w:val="0"/>
        <w:autoSpaceDN w:val="0"/>
        <w:adjustRightInd w:val="0"/>
        <w:spacing w:after="0" w:line="240" w:lineRule="auto"/>
        <w:rPr>
          <w:rFonts w:eastAsia="Times New Roman" w:cs="Arial"/>
          <w:lang w:val="en"/>
        </w:rPr>
      </w:pPr>
      <w:r w:rsidRPr="004A0BC6">
        <w:rPr>
          <w:rFonts w:eastAsia="Times New Roman" w:cs="Arial"/>
          <w:lang w:val="en"/>
        </w:rPr>
        <w:t>2. Maintain the self-confidence and self-esteem of others.</w:t>
      </w:r>
    </w:p>
    <w:p w14:paraId="5749FE2D" w14:textId="77777777" w:rsidR="005F061C" w:rsidRPr="004A0BC6" w:rsidRDefault="005F061C" w:rsidP="005F061C">
      <w:pPr>
        <w:autoSpaceDE w:val="0"/>
        <w:autoSpaceDN w:val="0"/>
        <w:adjustRightInd w:val="0"/>
        <w:spacing w:after="0" w:line="240" w:lineRule="auto"/>
        <w:rPr>
          <w:rFonts w:eastAsia="Times New Roman" w:cs="Arial"/>
          <w:lang w:val="en"/>
        </w:rPr>
      </w:pPr>
      <w:r w:rsidRPr="004A0BC6">
        <w:rPr>
          <w:rFonts w:eastAsia="Times New Roman" w:cs="Arial"/>
          <w:lang w:val="en"/>
        </w:rPr>
        <w:t>3. Maintain constructive relationships.</w:t>
      </w:r>
    </w:p>
    <w:p w14:paraId="4CA8E60E" w14:textId="77777777" w:rsidR="005F061C" w:rsidRPr="004A0BC6" w:rsidRDefault="005F061C" w:rsidP="005F061C">
      <w:pPr>
        <w:autoSpaceDE w:val="0"/>
        <w:autoSpaceDN w:val="0"/>
        <w:adjustRightInd w:val="0"/>
        <w:spacing w:after="0" w:line="240" w:lineRule="auto"/>
        <w:rPr>
          <w:rFonts w:eastAsia="Times New Roman" w:cs="Arial"/>
          <w:lang w:val="en"/>
        </w:rPr>
      </w:pPr>
      <w:r w:rsidRPr="004A0BC6">
        <w:rPr>
          <w:rFonts w:eastAsia="Times New Roman" w:cs="Arial"/>
          <w:lang w:val="en"/>
        </w:rPr>
        <w:t>4. Take initiative to make things better.</w:t>
      </w:r>
    </w:p>
    <w:p w14:paraId="068E7B89" w14:textId="77777777" w:rsidR="005F061C" w:rsidRPr="004A0BC6" w:rsidRDefault="005F061C" w:rsidP="005F061C">
      <w:pPr>
        <w:autoSpaceDE w:val="0"/>
        <w:autoSpaceDN w:val="0"/>
        <w:adjustRightInd w:val="0"/>
        <w:spacing w:after="0" w:line="240" w:lineRule="auto"/>
        <w:rPr>
          <w:rFonts w:eastAsia="Times New Roman" w:cs="Arial"/>
          <w:lang w:val="en"/>
        </w:rPr>
      </w:pPr>
      <w:r w:rsidRPr="004A0BC6">
        <w:rPr>
          <w:rFonts w:eastAsia="Times New Roman" w:cs="Arial"/>
          <w:lang w:val="en"/>
        </w:rPr>
        <w:t>5. Lead by example.</w:t>
      </w:r>
    </w:p>
    <w:p w14:paraId="2325DF15" w14:textId="77777777" w:rsidR="005F061C" w:rsidRPr="004A0BC6" w:rsidRDefault="005F061C" w:rsidP="005F061C">
      <w:pPr>
        <w:spacing w:after="0" w:line="240" w:lineRule="auto"/>
        <w:rPr>
          <w:rFonts w:eastAsia="Times New Roman" w:cs="Arial"/>
          <w:lang w:val="en"/>
        </w:rPr>
      </w:pPr>
      <w:r w:rsidRPr="004A0BC6">
        <w:rPr>
          <w:rFonts w:eastAsia="Times New Roman" w:cs="Arial"/>
          <w:lang w:val="en"/>
        </w:rPr>
        <w:t>6. Think beyond the moment.</w:t>
      </w:r>
    </w:p>
    <w:p w14:paraId="4C17B027" w14:textId="45EC5AD8" w:rsidR="005F061C" w:rsidRDefault="005F061C" w:rsidP="004B0495">
      <w:pPr>
        <w:spacing w:after="0" w:line="240" w:lineRule="auto"/>
        <w:rPr>
          <w:rFonts w:ascii="Calibri" w:hAnsi="Calibri"/>
          <w:b/>
          <w:bCs/>
          <w:color w:val="002060"/>
          <w:kern w:val="24"/>
          <w:u w:val="single"/>
        </w:rPr>
      </w:pPr>
    </w:p>
    <w:p w14:paraId="5F43BAE1" w14:textId="77777777" w:rsidR="004A5747" w:rsidRDefault="004A5747" w:rsidP="004B0495">
      <w:pPr>
        <w:spacing w:after="0" w:line="240" w:lineRule="auto"/>
        <w:rPr>
          <w:rFonts w:ascii="Calibri" w:hAnsi="Calibri"/>
          <w:b/>
          <w:bCs/>
          <w:color w:val="002060"/>
          <w:kern w:val="24"/>
          <w:u w:val="single"/>
        </w:rPr>
      </w:pPr>
    </w:p>
    <w:p w14:paraId="27D4AF40" w14:textId="77777777" w:rsidR="004A5747" w:rsidRDefault="004A5747" w:rsidP="004B0495">
      <w:pPr>
        <w:spacing w:after="0" w:line="240" w:lineRule="auto"/>
        <w:rPr>
          <w:rFonts w:ascii="Calibri" w:hAnsi="Calibri"/>
          <w:b/>
          <w:bCs/>
          <w:color w:val="002060"/>
          <w:kern w:val="24"/>
          <w:u w:val="single"/>
        </w:rPr>
      </w:pPr>
    </w:p>
    <w:p w14:paraId="45CEF3E9" w14:textId="3765E099" w:rsidR="004A5747" w:rsidRDefault="004A5747" w:rsidP="004B0495">
      <w:pPr>
        <w:spacing w:after="0" w:line="240" w:lineRule="auto"/>
        <w:rPr>
          <w:rFonts w:ascii="Calibri" w:hAnsi="Calibri"/>
          <w:b/>
          <w:bCs/>
          <w:color w:val="002060"/>
          <w:kern w:val="24"/>
          <w:u w:val="single"/>
        </w:rPr>
      </w:pPr>
    </w:p>
    <w:p w14:paraId="5A661E47" w14:textId="3A2C7BF7" w:rsidR="009B4934" w:rsidRDefault="009B4934" w:rsidP="004B0495">
      <w:pPr>
        <w:spacing w:after="0" w:line="240" w:lineRule="auto"/>
        <w:rPr>
          <w:rFonts w:ascii="Calibri" w:hAnsi="Calibri"/>
          <w:b/>
          <w:bCs/>
          <w:color w:val="002060"/>
          <w:kern w:val="24"/>
          <w:u w:val="single"/>
        </w:rPr>
      </w:pPr>
    </w:p>
    <w:p w14:paraId="579C7963" w14:textId="77777777" w:rsidR="009B4934" w:rsidRDefault="009B4934" w:rsidP="004B0495">
      <w:pPr>
        <w:spacing w:after="0" w:line="240" w:lineRule="auto"/>
        <w:rPr>
          <w:rFonts w:ascii="Calibri" w:hAnsi="Calibri"/>
          <w:b/>
          <w:bCs/>
          <w:color w:val="002060"/>
          <w:kern w:val="24"/>
          <w:u w:val="single"/>
        </w:rPr>
      </w:pPr>
    </w:p>
    <w:p w14:paraId="46AC262E" w14:textId="77777777" w:rsidR="004A5747" w:rsidRDefault="004A5747" w:rsidP="004B0495">
      <w:pPr>
        <w:spacing w:after="0" w:line="240" w:lineRule="auto"/>
        <w:rPr>
          <w:rFonts w:ascii="Calibri" w:hAnsi="Calibri"/>
          <w:b/>
          <w:bCs/>
          <w:color w:val="002060"/>
          <w:kern w:val="24"/>
          <w:u w:val="single"/>
        </w:rPr>
      </w:pPr>
    </w:p>
    <w:p w14:paraId="4C26EDB9" w14:textId="24AFE302" w:rsidR="00D050BD" w:rsidRDefault="00D050BD" w:rsidP="004B0495">
      <w:pPr>
        <w:spacing w:after="0" w:line="240" w:lineRule="auto"/>
        <w:rPr>
          <w:rFonts w:ascii="Calibri" w:hAnsi="Calibri"/>
          <w:b/>
          <w:bCs/>
          <w:color w:val="002060"/>
          <w:kern w:val="24"/>
          <w:u w:val="single"/>
        </w:rPr>
      </w:pPr>
      <w:r>
        <w:rPr>
          <w:rFonts w:ascii="Calibri" w:hAnsi="Calibri"/>
          <w:b/>
          <w:bCs/>
          <w:color w:val="002060"/>
          <w:kern w:val="24"/>
          <w:u w:val="single"/>
        </w:rPr>
        <w:lastRenderedPageBreak/>
        <w:t>The Project Infrastructure</w:t>
      </w:r>
    </w:p>
    <w:p w14:paraId="5287E750" w14:textId="450F4ACB" w:rsidR="004A5747" w:rsidRDefault="004A5747" w:rsidP="004B0495">
      <w:pPr>
        <w:spacing w:after="0" w:line="240" w:lineRule="auto"/>
        <w:rPr>
          <w:rFonts w:ascii="Calibri" w:hAnsi="Calibri"/>
          <w:b/>
          <w:bCs/>
          <w:color w:val="002060"/>
          <w:kern w:val="24"/>
          <w:u w:val="single"/>
        </w:rPr>
      </w:pPr>
    </w:p>
    <w:p w14:paraId="76B5153A" w14:textId="1F90A493" w:rsidR="004A5747" w:rsidRDefault="004A5747" w:rsidP="004B0495">
      <w:pPr>
        <w:spacing w:after="0" w:line="240" w:lineRule="auto"/>
        <w:rPr>
          <w:rFonts w:ascii="Calibri" w:hAnsi="Calibri"/>
          <w:b/>
          <w:bCs/>
          <w:color w:val="002060"/>
          <w:kern w:val="24"/>
          <w:u w:val="single"/>
        </w:rPr>
      </w:pPr>
      <w:r w:rsidRPr="00886C4C">
        <w:rPr>
          <w:rFonts w:eastAsia="Times New Roman" w:cs="Arial"/>
          <w:b/>
          <w:highlight w:val="yellow"/>
          <w:u w:val="single"/>
          <w:lang w:val="en"/>
        </w:rPr>
        <w:t xml:space="preserve">Key consideration </w:t>
      </w:r>
      <w:r w:rsidRPr="00886C4C">
        <w:rPr>
          <w:rFonts w:eastAsia="Times New Roman" w:cs="Arial"/>
          <w:b/>
          <w:highlight w:val="yellow"/>
          <w:lang w:val="en"/>
        </w:rPr>
        <w:t xml:space="preserve">– </w:t>
      </w:r>
      <w:r w:rsidRPr="00886C4C">
        <w:rPr>
          <w:rFonts w:ascii="Calibri" w:hAnsi="Calibri"/>
          <w:b/>
          <w:bCs/>
          <w:kern w:val="24"/>
          <w:highlight w:val="yellow"/>
        </w:rPr>
        <w:t>Training and deve</w:t>
      </w:r>
      <w:r w:rsidR="00F2045E" w:rsidRPr="00886C4C">
        <w:rPr>
          <w:rFonts w:ascii="Calibri" w:hAnsi="Calibri"/>
          <w:b/>
          <w:bCs/>
          <w:kern w:val="24"/>
          <w:highlight w:val="yellow"/>
        </w:rPr>
        <w:t xml:space="preserve">lopment of all team members, </w:t>
      </w:r>
      <w:r w:rsidRPr="00886C4C">
        <w:rPr>
          <w:rFonts w:ascii="Calibri" w:hAnsi="Calibri"/>
          <w:b/>
          <w:bCs/>
          <w:kern w:val="24"/>
          <w:highlight w:val="yellow"/>
        </w:rPr>
        <w:t>data driven approach</w:t>
      </w:r>
      <w:r w:rsidR="00F2045E" w:rsidRPr="00886C4C">
        <w:rPr>
          <w:rFonts w:ascii="Calibri" w:hAnsi="Calibri"/>
          <w:b/>
          <w:bCs/>
          <w:kern w:val="24"/>
          <w:highlight w:val="yellow"/>
        </w:rPr>
        <w:t xml:space="preserve"> and leadership buy in</w:t>
      </w:r>
    </w:p>
    <w:p w14:paraId="5A9DF8AA" w14:textId="77777777" w:rsidR="00D050BD" w:rsidRDefault="00D050BD" w:rsidP="004B0495">
      <w:pPr>
        <w:spacing w:after="0" w:line="240" w:lineRule="auto"/>
        <w:rPr>
          <w:rFonts w:ascii="Calibri" w:hAnsi="Calibri"/>
          <w:b/>
          <w:bCs/>
          <w:color w:val="002060"/>
          <w:kern w:val="24"/>
          <w:u w:val="single"/>
        </w:rPr>
      </w:pPr>
    </w:p>
    <w:p w14:paraId="41E2EDF7" w14:textId="74DCEC5A" w:rsidR="00D050BD" w:rsidRDefault="00D050BD" w:rsidP="002C3B59">
      <w:pPr>
        <w:pStyle w:val="ListParagraph"/>
        <w:numPr>
          <w:ilvl w:val="0"/>
          <w:numId w:val="19"/>
        </w:numPr>
        <w:spacing w:after="0" w:line="240" w:lineRule="auto"/>
        <w:rPr>
          <w:rFonts w:ascii="Calibri" w:hAnsi="Calibri"/>
          <w:bCs/>
          <w:kern w:val="24"/>
        </w:rPr>
      </w:pPr>
      <w:r w:rsidRPr="00E047B0">
        <w:rPr>
          <w:rFonts w:ascii="Calibri" w:hAnsi="Calibri"/>
          <w:bCs/>
          <w:kern w:val="24"/>
        </w:rPr>
        <w:t>The cross functional team that worked on the project had representatives from all areas</w:t>
      </w:r>
      <w:r w:rsidR="00E53515">
        <w:rPr>
          <w:rFonts w:ascii="Calibri" w:hAnsi="Calibri"/>
          <w:bCs/>
          <w:kern w:val="24"/>
        </w:rPr>
        <w:t>.</w:t>
      </w:r>
    </w:p>
    <w:p w14:paraId="39CFEEB4" w14:textId="589C1A01" w:rsidR="00D050BD" w:rsidRDefault="00D050BD" w:rsidP="002C3B59">
      <w:pPr>
        <w:pStyle w:val="ListParagraph"/>
        <w:numPr>
          <w:ilvl w:val="0"/>
          <w:numId w:val="19"/>
        </w:numPr>
        <w:spacing w:after="0" w:line="240" w:lineRule="auto"/>
        <w:rPr>
          <w:rFonts w:ascii="Calibri" w:hAnsi="Calibri"/>
          <w:bCs/>
          <w:kern w:val="24"/>
        </w:rPr>
      </w:pPr>
      <w:r w:rsidRPr="00E047B0">
        <w:rPr>
          <w:rFonts w:ascii="Calibri" w:hAnsi="Calibri"/>
          <w:bCs/>
          <w:kern w:val="24"/>
        </w:rPr>
        <w:t>Production Operators were involved throughout the process</w:t>
      </w:r>
      <w:r w:rsidR="00E53515">
        <w:rPr>
          <w:rFonts w:ascii="Calibri" w:hAnsi="Calibri"/>
          <w:bCs/>
          <w:kern w:val="24"/>
        </w:rPr>
        <w:t>.</w:t>
      </w:r>
    </w:p>
    <w:p w14:paraId="607B7F42" w14:textId="175775FD" w:rsidR="00D050BD" w:rsidRDefault="00D050BD" w:rsidP="002C3B59">
      <w:pPr>
        <w:pStyle w:val="ListParagraph"/>
        <w:numPr>
          <w:ilvl w:val="0"/>
          <w:numId w:val="19"/>
        </w:numPr>
        <w:spacing w:after="0" w:line="240" w:lineRule="auto"/>
        <w:rPr>
          <w:rFonts w:ascii="Calibri" w:hAnsi="Calibri"/>
          <w:bCs/>
          <w:kern w:val="24"/>
        </w:rPr>
      </w:pPr>
      <w:r>
        <w:rPr>
          <w:rFonts w:ascii="Calibri" w:hAnsi="Calibri"/>
          <w:bCs/>
          <w:kern w:val="24"/>
        </w:rPr>
        <w:t>An employee trained as a Six Sigma Green Belt was allocated as the Team Leader. This individual is one of a number of “Improvement Champions” trained across the organisation</w:t>
      </w:r>
      <w:r w:rsidR="003422CE">
        <w:rPr>
          <w:rFonts w:ascii="Calibri" w:hAnsi="Calibri"/>
          <w:bCs/>
          <w:kern w:val="24"/>
        </w:rPr>
        <w:t>.</w:t>
      </w:r>
    </w:p>
    <w:p w14:paraId="47DC1DB5" w14:textId="24A007E7" w:rsidR="00D050BD" w:rsidRDefault="00D050BD" w:rsidP="002C3B59">
      <w:pPr>
        <w:pStyle w:val="ListParagraph"/>
        <w:numPr>
          <w:ilvl w:val="0"/>
          <w:numId w:val="19"/>
        </w:numPr>
        <w:spacing w:after="0" w:line="240" w:lineRule="auto"/>
        <w:rPr>
          <w:rFonts w:ascii="Calibri" w:hAnsi="Calibri"/>
          <w:bCs/>
          <w:kern w:val="24"/>
        </w:rPr>
      </w:pPr>
      <w:r>
        <w:rPr>
          <w:rFonts w:ascii="Calibri" w:hAnsi="Calibri"/>
          <w:bCs/>
          <w:kern w:val="24"/>
        </w:rPr>
        <w:t>A mix of experience and skills was drawn upon from MLUK Engineers and Co-ordinators. These individuals have received IATF Core Tools Training</w:t>
      </w:r>
      <w:r w:rsidR="003422CE">
        <w:rPr>
          <w:rFonts w:ascii="Calibri" w:hAnsi="Calibri"/>
          <w:bCs/>
          <w:kern w:val="24"/>
        </w:rPr>
        <w:t>.</w:t>
      </w:r>
    </w:p>
    <w:p w14:paraId="79053E49" w14:textId="46107D2D" w:rsidR="00D050BD" w:rsidRDefault="00D050BD" w:rsidP="002C3B59">
      <w:pPr>
        <w:pStyle w:val="ListParagraph"/>
        <w:numPr>
          <w:ilvl w:val="0"/>
          <w:numId w:val="19"/>
        </w:numPr>
        <w:spacing w:after="0" w:line="240" w:lineRule="auto"/>
        <w:rPr>
          <w:rFonts w:ascii="Calibri" w:hAnsi="Calibri"/>
          <w:bCs/>
          <w:kern w:val="24"/>
        </w:rPr>
      </w:pPr>
      <w:r w:rsidRPr="00E047B0">
        <w:rPr>
          <w:rFonts w:ascii="Calibri" w:hAnsi="Calibri"/>
          <w:bCs/>
          <w:kern w:val="24"/>
        </w:rPr>
        <w:t>Classroom</w:t>
      </w:r>
      <w:r>
        <w:rPr>
          <w:rFonts w:ascii="Calibri" w:hAnsi="Calibri"/>
          <w:bCs/>
          <w:kern w:val="24"/>
        </w:rPr>
        <w:t xml:space="preserve"> and on the job </w:t>
      </w:r>
      <w:r w:rsidRPr="00E047B0">
        <w:rPr>
          <w:rFonts w:ascii="Calibri" w:hAnsi="Calibri"/>
          <w:bCs/>
          <w:kern w:val="24"/>
        </w:rPr>
        <w:t xml:space="preserve"> training was given to the Operators to give an understanding of :-</w:t>
      </w:r>
    </w:p>
    <w:p w14:paraId="593380FC" w14:textId="6AA473B1" w:rsidR="00D050BD" w:rsidRDefault="00D050BD" w:rsidP="00D050BD">
      <w:pPr>
        <w:pStyle w:val="ListParagraph"/>
        <w:numPr>
          <w:ilvl w:val="0"/>
          <w:numId w:val="3"/>
        </w:numPr>
        <w:spacing w:after="0" w:line="240" w:lineRule="auto"/>
        <w:rPr>
          <w:rFonts w:ascii="Calibri" w:hAnsi="Calibri"/>
          <w:bCs/>
          <w:kern w:val="24"/>
        </w:rPr>
      </w:pPr>
      <w:r w:rsidRPr="00C76B8E">
        <w:rPr>
          <w:rFonts w:ascii="Calibri" w:hAnsi="Calibri"/>
          <w:bCs/>
          <w:kern w:val="24"/>
        </w:rPr>
        <w:t>why the improvement programme was important</w:t>
      </w:r>
      <w:r w:rsidR="00E53515">
        <w:rPr>
          <w:rFonts w:ascii="Calibri" w:hAnsi="Calibri"/>
          <w:bCs/>
          <w:kern w:val="24"/>
        </w:rPr>
        <w:t>.</w:t>
      </w:r>
    </w:p>
    <w:p w14:paraId="27E8372A" w14:textId="1D6F4880" w:rsidR="00D050BD" w:rsidRDefault="00D050BD" w:rsidP="00D050BD">
      <w:pPr>
        <w:pStyle w:val="ListParagraph"/>
        <w:numPr>
          <w:ilvl w:val="0"/>
          <w:numId w:val="3"/>
        </w:numPr>
        <w:spacing w:after="0" w:line="240" w:lineRule="auto"/>
        <w:rPr>
          <w:rFonts w:ascii="Calibri" w:hAnsi="Calibri"/>
          <w:bCs/>
          <w:kern w:val="24"/>
        </w:rPr>
      </w:pPr>
      <w:r w:rsidRPr="00C76B8E">
        <w:rPr>
          <w:rFonts w:ascii="Calibri" w:hAnsi="Calibri"/>
          <w:bCs/>
          <w:kern w:val="24"/>
        </w:rPr>
        <w:t>how the tools and techniques can play an important role in making a better product</w:t>
      </w:r>
      <w:r w:rsidR="00E53515">
        <w:rPr>
          <w:rFonts w:ascii="Calibri" w:hAnsi="Calibri"/>
          <w:bCs/>
          <w:kern w:val="24"/>
        </w:rPr>
        <w:t>.</w:t>
      </w:r>
    </w:p>
    <w:p w14:paraId="12990427" w14:textId="2C8EEB16" w:rsidR="00D050BD" w:rsidRPr="00C76B8E" w:rsidRDefault="00D050BD" w:rsidP="00D050BD">
      <w:pPr>
        <w:pStyle w:val="ListParagraph"/>
        <w:numPr>
          <w:ilvl w:val="0"/>
          <w:numId w:val="3"/>
        </w:numPr>
        <w:spacing w:after="0" w:line="240" w:lineRule="auto"/>
        <w:rPr>
          <w:rFonts w:ascii="Calibri" w:hAnsi="Calibri"/>
          <w:bCs/>
          <w:kern w:val="24"/>
        </w:rPr>
      </w:pPr>
      <w:r w:rsidRPr="00C76B8E">
        <w:rPr>
          <w:rFonts w:ascii="Calibri" w:hAnsi="Calibri"/>
          <w:bCs/>
          <w:kern w:val="24"/>
        </w:rPr>
        <w:t>how important they are in identifying any issues immediately</w:t>
      </w:r>
      <w:r w:rsidR="00E53515">
        <w:rPr>
          <w:rFonts w:ascii="Calibri" w:hAnsi="Calibri"/>
          <w:bCs/>
          <w:kern w:val="24"/>
        </w:rPr>
        <w:t>.</w:t>
      </w:r>
    </w:p>
    <w:p w14:paraId="134100FF" w14:textId="77777777" w:rsidR="00D050BD" w:rsidRPr="00E047B0" w:rsidRDefault="00D050BD" w:rsidP="00D050BD">
      <w:pPr>
        <w:spacing w:after="0" w:line="240" w:lineRule="auto"/>
        <w:rPr>
          <w:rFonts w:ascii="Calibri" w:hAnsi="Calibri"/>
          <w:bCs/>
          <w:kern w:val="24"/>
        </w:rPr>
      </w:pPr>
      <w:r>
        <w:rPr>
          <w:rFonts w:ascii="Calibri" w:hAnsi="Calibri"/>
          <w:bCs/>
          <w:kern w:val="24"/>
        </w:rPr>
        <w:t xml:space="preserve">              </w:t>
      </w:r>
      <w:r w:rsidRPr="00E047B0">
        <w:rPr>
          <w:rFonts w:ascii="Calibri" w:hAnsi="Calibri"/>
          <w:bCs/>
          <w:kern w:val="24"/>
        </w:rPr>
        <w:t>Also basic training in:-</w:t>
      </w:r>
    </w:p>
    <w:p w14:paraId="3FCFEC49" w14:textId="575DB28F" w:rsidR="00D050BD" w:rsidRDefault="00D050BD" w:rsidP="00D050BD">
      <w:pPr>
        <w:pStyle w:val="ListParagraph"/>
        <w:numPr>
          <w:ilvl w:val="0"/>
          <w:numId w:val="3"/>
        </w:numPr>
        <w:spacing w:after="0" w:line="240" w:lineRule="auto"/>
        <w:rPr>
          <w:rFonts w:ascii="Calibri" w:hAnsi="Calibri"/>
          <w:bCs/>
          <w:kern w:val="24"/>
        </w:rPr>
      </w:pPr>
      <w:r>
        <w:rPr>
          <w:rFonts w:ascii="Calibri" w:hAnsi="Calibri"/>
          <w:bCs/>
          <w:kern w:val="24"/>
        </w:rPr>
        <w:t>problem solving t</w:t>
      </w:r>
      <w:r w:rsidRPr="00834F44">
        <w:rPr>
          <w:rFonts w:ascii="Calibri" w:hAnsi="Calibri"/>
          <w:bCs/>
          <w:kern w:val="24"/>
        </w:rPr>
        <w:t>ools</w:t>
      </w:r>
      <w:r w:rsidR="00E53515">
        <w:rPr>
          <w:rFonts w:ascii="Calibri" w:hAnsi="Calibri"/>
          <w:bCs/>
          <w:kern w:val="24"/>
        </w:rPr>
        <w:t>.</w:t>
      </w:r>
    </w:p>
    <w:p w14:paraId="26A88875" w14:textId="4E376985" w:rsidR="00D050BD" w:rsidRDefault="00D050BD" w:rsidP="00D050BD">
      <w:pPr>
        <w:pStyle w:val="ListParagraph"/>
        <w:numPr>
          <w:ilvl w:val="0"/>
          <w:numId w:val="3"/>
        </w:numPr>
        <w:spacing w:after="0" w:line="240" w:lineRule="auto"/>
        <w:rPr>
          <w:rFonts w:ascii="Calibri" w:hAnsi="Calibri"/>
          <w:bCs/>
          <w:kern w:val="24"/>
        </w:rPr>
      </w:pPr>
      <w:r w:rsidRPr="00C76B8E">
        <w:rPr>
          <w:rFonts w:ascii="Calibri" w:hAnsi="Calibri"/>
          <w:bCs/>
          <w:kern w:val="24"/>
        </w:rPr>
        <w:t>gauging and measurement</w:t>
      </w:r>
      <w:r w:rsidR="00E53515">
        <w:rPr>
          <w:rFonts w:ascii="Calibri" w:hAnsi="Calibri"/>
          <w:bCs/>
          <w:kern w:val="24"/>
        </w:rPr>
        <w:t>.</w:t>
      </w:r>
    </w:p>
    <w:p w14:paraId="2A87C579" w14:textId="282C0051" w:rsidR="00D050BD" w:rsidRDefault="00D050BD" w:rsidP="00D050BD">
      <w:pPr>
        <w:pStyle w:val="ListParagraph"/>
        <w:numPr>
          <w:ilvl w:val="0"/>
          <w:numId w:val="3"/>
        </w:numPr>
        <w:spacing w:after="0" w:line="240" w:lineRule="auto"/>
        <w:rPr>
          <w:rFonts w:ascii="Calibri" w:hAnsi="Calibri"/>
          <w:bCs/>
          <w:kern w:val="24"/>
        </w:rPr>
      </w:pPr>
      <w:r w:rsidRPr="00C76B8E">
        <w:rPr>
          <w:rFonts w:ascii="Calibri" w:hAnsi="Calibri"/>
          <w:bCs/>
          <w:kern w:val="24"/>
        </w:rPr>
        <w:t>basic statistical process control and process capability</w:t>
      </w:r>
      <w:r w:rsidR="00E53515">
        <w:rPr>
          <w:rFonts w:ascii="Calibri" w:hAnsi="Calibri"/>
          <w:bCs/>
          <w:kern w:val="24"/>
        </w:rPr>
        <w:t>.</w:t>
      </w:r>
    </w:p>
    <w:p w14:paraId="2A9C8113" w14:textId="50B8F4DD" w:rsidR="00D050BD" w:rsidRPr="004A5747" w:rsidRDefault="0011130A" w:rsidP="006776A2">
      <w:pPr>
        <w:spacing w:after="0" w:line="240" w:lineRule="auto"/>
        <w:rPr>
          <w:rFonts w:ascii="Calibri" w:hAnsi="Calibri"/>
          <w:bCs/>
          <w:kern w:val="24"/>
        </w:rPr>
      </w:pPr>
      <w:r w:rsidRPr="00F523DD">
        <w:rPr>
          <w:rFonts w:ascii="Calibri" w:hAnsi="Calibri"/>
          <w:b/>
          <w:bCs/>
          <w:kern w:val="24"/>
        </w:rPr>
        <w:t>Fig. 35</w:t>
      </w:r>
      <w:r>
        <w:rPr>
          <w:rFonts w:ascii="Calibri" w:hAnsi="Calibri"/>
          <w:bCs/>
          <w:kern w:val="24"/>
        </w:rPr>
        <w:t xml:space="preserve"> and </w:t>
      </w:r>
      <w:r w:rsidRPr="00F523DD">
        <w:rPr>
          <w:rFonts w:ascii="Calibri" w:hAnsi="Calibri"/>
          <w:b/>
          <w:bCs/>
          <w:kern w:val="24"/>
        </w:rPr>
        <w:t>Fig 36</w:t>
      </w:r>
      <w:r>
        <w:rPr>
          <w:rFonts w:ascii="Calibri" w:hAnsi="Calibri"/>
          <w:bCs/>
          <w:kern w:val="24"/>
        </w:rPr>
        <w:t xml:space="preserve"> </w:t>
      </w:r>
      <w:r w:rsidR="006776A2">
        <w:rPr>
          <w:rFonts w:ascii="Calibri" w:hAnsi="Calibri"/>
          <w:bCs/>
          <w:kern w:val="24"/>
        </w:rPr>
        <w:t xml:space="preserve">show operator </w:t>
      </w:r>
      <w:r w:rsidR="002D15A6">
        <w:rPr>
          <w:rFonts w:ascii="Calibri" w:hAnsi="Calibri"/>
          <w:bCs/>
          <w:kern w:val="24"/>
        </w:rPr>
        <w:t xml:space="preserve">classroom based </w:t>
      </w:r>
      <w:r w:rsidR="006776A2">
        <w:rPr>
          <w:rFonts w:ascii="Calibri" w:hAnsi="Calibri"/>
          <w:bCs/>
          <w:kern w:val="24"/>
        </w:rPr>
        <w:t xml:space="preserve">training being undertaken in the allocated data room </w:t>
      </w:r>
      <w:r w:rsidR="007C693A">
        <w:rPr>
          <w:rFonts w:ascii="Calibri" w:hAnsi="Calibri"/>
          <w:bCs/>
          <w:kern w:val="24"/>
        </w:rPr>
        <w:t>and on the job</w:t>
      </w:r>
      <w:r w:rsidR="00E53515">
        <w:rPr>
          <w:rFonts w:ascii="Calibri" w:hAnsi="Calibri"/>
          <w:bCs/>
          <w:kern w:val="24"/>
        </w:rPr>
        <w:t>.</w:t>
      </w:r>
    </w:p>
    <w:p w14:paraId="53155F34" w14:textId="77777777" w:rsidR="00581E19" w:rsidRPr="004A5747" w:rsidRDefault="00581E19" w:rsidP="006776A2">
      <w:pPr>
        <w:spacing w:after="0" w:line="240" w:lineRule="auto"/>
        <w:rPr>
          <w:rFonts w:ascii="Calibri" w:hAnsi="Calibri"/>
          <w:bCs/>
          <w:kern w:val="24"/>
        </w:rPr>
      </w:pPr>
    </w:p>
    <w:p w14:paraId="51109223" w14:textId="77777777" w:rsidR="00D050BD" w:rsidRPr="004A5747" w:rsidRDefault="00D050BD" w:rsidP="00D050BD">
      <w:pPr>
        <w:spacing w:after="0" w:line="240" w:lineRule="auto"/>
        <w:jc w:val="center"/>
        <w:rPr>
          <w:rFonts w:ascii="Calibri" w:hAnsi="Calibri"/>
          <w:bCs/>
          <w:kern w:val="24"/>
        </w:rPr>
      </w:pPr>
      <w:r w:rsidRPr="004A5747">
        <w:rPr>
          <w:noProof/>
        </w:rPr>
        <w:drawing>
          <wp:inline distT="0" distB="0" distL="0" distR="0" wp14:anchorId="7383EB8D" wp14:editId="0F9297C9">
            <wp:extent cx="5642581" cy="214335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46590" cy="2182862"/>
                    </a:xfrm>
                    <a:prstGeom prst="rect">
                      <a:avLst/>
                    </a:prstGeom>
                    <a:noFill/>
                  </pic:spPr>
                </pic:pic>
              </a:graphicData>
            </a:graphic>
          </wp:inline>
        </w:drawing>
      </w:r>
    </w:p>
    <w:p w14:paraId="03C33990" w14:textId="77777777" w:rsidR="00D050BD" w:rsidRPr="004A5747" w:rsidRDefault="00D050BD" w:rsidP="00D050BD">
      <w:pPr>
        <w:pStyle w:val="ListParagraph"/>
        <w:spacing w:after="0" w:line="240" w:lineRule="auto"/>
        <w:rPr>
          <w:rFonts w:ascii="Calibri" w:hAnsi="Calibri"/>
          <w:bCs/>
          <w:kern w:val="24"/>
        </w:rPr>
      </w:pPr>
    </w:p>
    <w:p w14:paraId="032FEEF5" w14:textId="4C318CCD" w:rsidR="00D050BD" w:rsidRPr="004A5747" w:rsidRDefault="00F523DD" w:rsidP="004B0495">
      <w:pPr>
        <w:spacing w:after="0" w:line="240" w:lineRule="auto"/>
        <w:rPr>
          <w:rFonts w:ascii="Calibri" w:hAnsi="Calibri"/>
          <w:bCs/>
          <w:color w:val="002060"/>
          <w:kern w:val="24"/>
        </w:rPr>
      </w:pPr>
      <w:r>
        <w:rPr>
          <w:rFonts w:ascii="Calibri" w:hAnsi="Calibri"/>
          <w:bCs/>
          <w:color w:val="002060"/>
          <w:kern w:val="24"/>
        </w:rPr>
        <w:tab/>
      </w:r>
      <w:r w:rsidR="007C693A" w:rsidRPr="00F523DD">
        <w:rPr>
          <w:rFonts w:ascii="Calibri" w:hAnsi="Calibri"/>
          <w:b/>
          <w:bCs/>
          <w:kern w:val="24"/>
        </w:rPr>
        <w:t>Fig. 35</w:t>
      </w:r>
      <w:r>
        <w:rPr>
          <w:rFonts w:ascii="Calibri" w:hAnsi="Calibri"/>
          <w:bCs/>
          <w:kern w:val="24"/>
        </w:rPr>
        <w:t xml:space="preserve"> Classroom Based Training</w:t>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7C693A" w:rsidRPr="00F523DD">
        <w:rPr>
          <w:rFonts w:ascii="Calibri" w:hAnsi="Calibri"/>
          <w:b/>
          <w:bCs/>
          <w:kern w:val="24"/>
        </w:rPr>
        <w:t>Fig. 36</w:t>
      </w:r>
      <w:r>
        <w:rPr>
          <w:rFonts w:ascii="Calibri" w:hAnsi="Calibri"/>
          <w:bCs/>
          <w:kern w:val="24"/>
        </w:rPr>
        <w:t xml:space="preserve"> On-the-job Training</w:t>
      </w:r>
    </w:p>
    <w:p w14:paraId="66861E9F" w14:textId="77777777" w:rsidR="004A5747" w:rsidRPr="004A5747" w:rsidRDefault="004A5747" w:rsidP="004B0495">
      <w:pPr>
        <w:spacing w:after="0" w:line="240" w:lineRule="auto"/>
        <w:rPr>
          <w:rFonts w:ascii="Calibri" w:hAnsi="Calibri"/>
          <w:bCs/>
          <w:color w:val="002060"/>
          <w:kern w:val="24"/>
        </w:rPr>
      </w:pPr>
    </w:p>
    <w:p w14:paraId="6E7C20A6" w14:textId="6B46B75D" w:rsidR="004A5747" w:rsidRDefault="004A5747" w:rsidP="004B0495">
      <w:pPr>
        <w:spacing w:after="0" w:line="240" w:lineRule="auto"/>
        <w:rPr>
          <w:rFonts w:ascii="Calibri" w:hAnsi="Calibri"/>
          <w:b/>
          <w:bCs/>
          <w:color w:val="002060"/>
          <w:kern w:val="24"/>
          <w:u w:val="single"/>
        </w:rPr>
      </w:pPr>
    </w:p>
    <w:p w14:paraId="12F56093" w14:textId="4A91793B" w:rsidR="004A5747" w:rsidRDefault="004A5747" w:rsidP="004B0495">
      <w:pPr>
        <w:spacing w:after="0" w:line="240" w:lineRule="auto"/>
        <w:rPr>
          <w:rFonts w:ascii="Calibri" w:hAnsi="Calibri"/>
          <w:b/>
          <w:bCs/>
          <w:color w:val="002060"/>
          <w:kern w:val="24"/>
          <w:u w:val="single"/>
        </w:rPr>
      </w:pPr>
    </w:p>
    <w:p w14:paraId="49E4B57C" w14:textId="62D059D1" w:rsidR="004A5747" w:rsidRDefault="004A5747" w:rsidP="004B0495">
      <w:pPr>
        <w:spacing w:after="0" w:line="240" w:lineRule="auto"/>
        <w:rPr>
          <w:rFonts w:ascii="Calibri" w:hAnsi="Calibri"/>
          <w:b/>
          <w:bCs/>
          <w:color w:val="002060"/>
          <w:kern w:val="24"/>
          <w:u w:val="single"/>
        </w:rPr>
      </w:pPr>
    </w:p>
    <w:p w14:paraId="6E12846F" w14:textId="0329F8D2" w:rsidR="004A5747" w:rsidRDefault="004A5747" w:rsidP="004B0495">
      <w:pPr>
        <w:spacing w:after="0" w:line="240" w:lineRule="auto"/>
        <w:rPr>
          <w:rFonts w:ascii="Calibri" w:hAnsi="Calibri"/>
          <w:b/>
          <w:bCs/>
          <w:color w:val="002060"/>
          <w:kern w:val="24"/>
          <w:u w:val="single"/>
        </w:rPr>
      </w:pPr>
    </w:p>
    <w:p w14:paraId="7C3B4E40" w14:textId="48F2B6E3" w:rsidR="004A5747" w:rsidRDefault="004A5747" w:rsidP="004B0495">
      <w:pPr>
        <w:spacing w:after="0" w:line="240" w:lineRule="auto"/>
        <w:rPr>
          <w:rFonts w:ascii="Calibri" w:hAnsi="Calibri"/>
          <w:b/>
          <w:bCs/>
          <w:color w:val="002060"/>
          <w:kern w:val="24"/>
          <w:u w:val="single"/>
        </w:rPr>
      </w:pPr>
    </w:p>
    <w:p w14:paraId="225EF99C" w14:textId="0D376896" w:rsidR="004A5747" w:rsidRDefault="004A5747" w:rsidP="004B0495">
      <w:pPr>
        <w:spacing w:after="0" w:line="240" w:lineRule="auto"/>
        <w:rPr>
          <w:rFonts w:ascii="Calibri" w:hAnsi="Calibri"/>
          <w:b/>
          <w:bCs/>
          <w:color w:val="002060"/>
          <w:kern w:val="24"/>
          <w:u w:val="single"/>
        </w:rPr>
      </w:pPr>
    </w:p>
    <w:p w14:paraId="21B40674" w14:textId="1194675D" w:rsidR="004A5747" w:rsidRDefault="004A5747" w:rsidP="004B0495">
      <w:pPr>
        <w:spacing w:after="0" w:line="240" w:lineRule="auto"/>
        <w:rPr>
          <w:rFonts w:ascii="Calibri" w:hAnsi="Calibri"/>
          <w:b/>
          <w:bCs/>
          <w:color w:val="002060"/>
          <w:kern w:val="24"/>
          <w:u w:val="single"/>
        </w:rPr>
      </w:pPr>
    </w:p>
    <w:p w14:paraId="054E130F" w14:textId="4EC731D1" w:rsidR="004A5747" w:rsidRDefault="004A5747" w:rsidP="004B0495">
      <w:pPr>
        <w:spacing w:after="0" w:line="240" w:lineRule="auto"/>
        <w:rPr>
          <w:rFonts w:ascii="Calibri" w:hAnsi="Calibri"/>
          <w:b/>
          <w:bCs/>
          <w:color w:val="002060"/>
          <w:kern w:val="24"/>
          <w:u w:val="single"/>
        </w:rPr>
      </w:pPr>
    </w:p>
    <w:p w14:paraId="4ACF0C19" w14:textId="6DF5600F" w:rsidR="004A5747" w:rsidRDefault="004A5747" w:rsidP="004B0495">
      <w:pPr>
        <w:spacing w:after="0" w:line="240" w:lineRule="auto"/>
        <w:rPr>
          <w:rFonts w:ascii="Calibri" w:hAnsi="Calibri"/>
          <w:b/>
          <w:bCs/>
          <w:color w:val="002060"/>
          <w:kern w:val="24"/>
          <w:u w:val="single"/>
        </w:rPr>
      </w:pPr>
    </w:p>
    <w:p w14:paraId="79730F04" w14:textId="7C63117E" w:rsidR="004A5747" w:rsidRDefault="004A5747" w:rsidP="004B0495">
      <w:pPr>
        <w:spacing w:after="0" w:line="240" w:lineRule="auto"/>
        <w:rPr>
          <w:rFonts w:ascii="Calibri" w:hAnsi="Calibri"/>
          <w:b/>
          <w:bCs/>
          <w:color w:val="002060"/>
          <w:kern w:val="24"/>
          <w:u w:val="single"/>
        </w:rPr>
      </w:pPr>
    </w:p>
    <w:p w14:paraId="7FA31B56" w14:textId="1C9B8602" w:rsidR="004A5747" w:rsidRDefault="004A5747" w:rsidP="004B0495">
      <w:pPr>
        <w:spacing w:after="0" w:line="240" w:lineRule="auto"/>
        <w:rPr>
          <w:rFonts w:ascii="Calibri" w:hAnsi="Calibri"/>
          <w:b/>
          <w:bCs/>
          <w:color w:val="002060"/>
          <w:kern w:val="24"/>
          <w:u w:val="single"/>
        </w:rPr>
      </w:pPr>
    </w:p>
    <w:p w14:paraId="1570C92F" w14:textId="54A6A79E" w:rsidR="004A5747" w:rsidRDefault="004A5747" w:rsidP="004B0495">
      <w:pPr>
        <w:spacing w:after="0" w:line="240" w:lineRule="auto"/>
        <w:rPr>
          <w:rFonts w:ascii="Calibri" w:hAnsi="Calibri"/>
          <w:b/>
          <w:bCs/>
          <w:color w:val="002060"/>
          <w:kern w:val="24"/>
          <w:u w:val="single"/>
        </w:rPr>
      </w:pPr>
    </w:p>
    <w:p w14:paraId="18792940" w14:textId="216E41DA" w:rsidR="004A5747" w:rsidRDefault="004A5747" w:rsidP="004B0495">
      <w:pPr>
        <w:spacing w:after="0" w:line="240" w:lineRule="auto"/>
        <w:rPr>
          <w:rFonts w:ascii="Calibri" w:hAnsi="Calibri"/>
          <w:b/>
          <w:bCs/>
          <w:color w:val="002060"/>
          <w:kern w:val="24"/>
          <w:u w:val="single"/>
        </w:rPr>
      </w:pPr>
    </w:p>
    <w:p w14:paraId="1DE0FD52" w14:textId="50115050" w:rsidR="004A5747" w:rsidRDefault="004A5747" w:rsidP="004B0495">
      <w:pPr>
        <w:spacing w:after="0" w:line="240" w:lineRule="auto"/>
        <w:rPr>
          <w:rFonts w:ascii="Calibri" w:hAnsi="Calibri"/>
          <w:b/>
          <w:bCs/>
          <w:color w:val="002060"/>
          <w:kern w:val="24"/>
          <w:u w:val="single"/>
        </w:rPr>
      </w:pPr>
    </w:p>
    <w:p w14:paraId="7948CB78" w14:textId="2B3C40C3" w:rsidR="004B0495" w:rsidRDefault="004B0495" w:rsidP="002B7F2D">
      <w:pPr>
        <w:spacing w:after="0" w:line="240" w:lineRule="auto"/>
        <w:rPr>
          <w:rFonts w:ascii="Calibri" w:hAnsi="Calibri"/>
          <w:b/>
          <w:bCs/>
          <w:color w:val="002060"/>
          <w:kern w:val="24"/>
          <w:u w:val="single"/>
        </w:rPr>
      </w:pPr>
      <w:r w:rsidRPr="00282AAD">
        <w:rPr>
          <w:rFonts w:ascii="Calibri" w:hAnsi="Calibri"/>
          <w:b/>
          <w:bCs/>
          <w:color w:val="002060"/>
          <w:kern w:val="24"/>
          <w:u w:val="single"/>
        </w:rPr>
        <w:lastRenderedPageBreak/>
        <w:t>The Process</w:t>
      </w:r>
      <w:r w:rsidR="00D050BD">
        <w:rPr>
          <w:rFonts w:ascii="Calibri" w:hAnsi="Calibri"/>
          <w:b/>
          <w:bCs/>
          <w:color w:val="002060"/>
          <w:kern w:val="24"/>
          <w:u w:val="single"/>
        </w:rPr>
        <w:t xml:space="preserve"> </w:t>
      </w:r>
      <w:r w:rsidR="00DC1F9B">
        <w:rPr>
          <w:rFonts w:ascii="Calibri" w:hAnsi="Calibri"/>
          <w:b/>
          <w:bCs/>
          <w:color w:val="002060"/>
          <w:kern w:val="24"/>
          <w:u w:val="single"/>
        </w:rPr>
        <w:t>to</w:t>
      </w:r>
      <w:r w:rsidR="00D050BD">
        <w:rPr>
          <w:rFonts w:ascii="Calibri" w:hAnsi="Calibri"/>
          <w:b/>
          <w:bCs/>
          <w:color w:val="002060"/>
          <w:kern w:val="24"/>
          <w:u w:val="single"/>
        </w:rPr>
        <w:t xml:space="preserve"> Be Improved</w:t>
      </w:r>
    </w:p>
    <w:p w14:paraId="418D559A" w14:textId="77777777" w:rsidR="002B7F2D" w:rsidRPr="002B7F2D" w:rsidRDefault="002B7F2D" w:rsidP="002B7F2D">
      <w:pPr>
        <w:spacing w:after="0" w:line="240" w:lineRule="auto"/>
        <w:rPr>
          <w:rFonts w:ascii="Calibri" w:hAnsi="Calibri"/>
          <w:b/>
          <w:bCs/>
          <w:color w:val="002060"/>
          <w:kern w:val="24"/>
          <w:u w:val="single"/>
        </w:rPr>
      </w:pPr>
    </w:p>
    <w:p w14:paraId="4117965E" w14:textId="25400822" w:rsidR="00E047B0" w:rsidRDefault="004B0495" w:rsidP="00C76B8E">
      <w:pPr>
        <w:pStyle w:val="ListParagraph"/>
        <w:numPr>
          <w:ilvl w:val="0"/>
          <w:numId w:val="14"/>
        </w:numPr>
        <w:spacing w:after="0" w:line="240" w:lineRule="auto"/>
        <w:rPr>
          <w:rFonts w:ascii="Calibri" w:hAnsi="Calibri"/>
          <w:bCs/>
          <w:kern w:val="24"/>
        </w:rPr>
      </w:pPr>
      <w:r w:rsidRPr="00E047B0">
        <w:rPr>
          <w:rFonts w:ascii="Calibri" w:hAnsi="Calibri"/>
          <w:bCs/>
          <w:kern w:val="24"/>
        </w:rPr>
        <w:t xml:space="preserve">The issue of </w:t>
      </w:r>
      <w:r w:rsidR="009B4934">
        <w:rPr>
          <w:rFonts w:ascii="Calibri" w:hAnsi="Calibri"/>
          <w:bCs/>
          <w:kern w:val="24"/>
        </w:rPr>
        <w:t>snapped drain plugs happens during the assembly process</w:t>
      </w:r>
      <w:r w:rsidR="003422CE">
        <w:rPr>
          <w:rFonts w:ascii="Calibri" w:hAnsi="Calibri"/>
          <w:bCs/>
          <w:kern w:val="24"/>
        </w:rPr>
        <w:t>.</w:t>
      </w:r>
    </w:p>
    <w:p w14:paraId="1F584684" w14:textId="0ED7FFCC" w:rsidR="00E047B0" w:rsidRDefault="004B0495" w:rsidP="00C76B8E">
      <w:pPr>
        <w:pStyle w:val="ListParagraph"/>
        <w:numPr>
          <w:ilvl w:val="0"/>
          <w:numId w:val="14"/>
        </w:numPr>
        <w:spacing w:after="0" w:line="240" w:lineRule="auto"/>
        <w:rPr>
          <w:rFonts w:ascii="Calibri" w:hAnsi="Calibri"/>
          <w:bCs/>
          <w:kern w:val="24"/>
        </w:rPr>
      </w:pPr>
      <w:r w:rsidRPr="00E047B0">
        <w:rPr>
          <w:rFonts w:ascii="Calibri" w:hAnsi="Calibri"/>
          <w:bCs/>
          <w:kern w:val="24"/>
        </w:rPr>
        <w:t xml:space="preserve">This is where the </w:t>
      </w:r>
      <w:r w:rsidR="009B4934">
        <w:rPr>
          <w:rFonts w:ascii="Calibri" w:hAnsi="Calibri"/>
          <w:bCs/>
          <w:kern w:val="24"/>
        </w:rPr>
        <w:t>drain plug is assembled to the plastic tank of the radiator assembly</w:t>
      </w:r>
      <w:r w:rsidR="003422CE">
        <w:rPr>
          <w:rFonts w:ascii="Calibri" w:hAnsi="Calibri"/>
          <w:bCs/>
          <w:kern w:val="24"/>
        </w:rPr>
        <w:t>.</w:t>
      </w:r>
      <w:r w:rsidRPr="00E047B0">
        <w:rPr>
          <w:rFonts w:ascii="Calibri" w:hAnsi="Calibri"/>
          <w:bCs/>
          <w:kern w:val="24"/>
        </w:rPr>
        <w:t xml:space="preserve"> </w:t>
      </w:r>
    </w:p>
    <w:p w14:paraId="4FEE6239" w14:textId="0ABC040C" w:rsidR="00E047B0" w:rsidRDefault="004B0495" w:rsidP="00C76B8E">
      <w:pPr>
        <w:pStyle w:val="ListParagraph"/>
        <w:numPr>
          <w:ilvl w:val="0"/>
          <w:numId w:val="14"/>
        </w:numPr>
        <w:spacing w:after="0" w:line="240" w:lineRule="auto"/>
        <w:rPr>
          <w:rFonts w:ascii="Calibri" w:hAnsi="Calibri"/>
          <w:bCs/>
          <w:kern w:val="24"/>
        </w:rPr>
      </w:pPr>
      <w:r w:rsidRPr="00E047B0">
        <w:rPr>
          <w:rFonts w:ascii="Calibri" w:hAnsi="Calibri"/>
          <w:bCs/>
          <w:kern w:val="24"/>
        </w:rPr>
        <w:t xml:space="preserve">This </w:t>
      </w:r>
      <w:r w:rsidR="009B4934">
        <w:rPr>
          <w:rFonts w:ascii="Calibri" w:hAnsi="Calibri"/>
          <w:bCs/>
          <w:kern w:val="24"/>
        </w:rPr>
        <w:t>o</w:t>
      </w:r>
      <w:r w:rsidR="00187C9E">
        <w:rPr>
          <w:rFonts w:ascii="Calibri" w:hAnsi="Calibri"/>
          <w:bCs/>
          <w:kern w:val="24"/>
        </w:rPr>
        <w:t>peration is undertaken at the “Assembly and C</w:t>
      </w:r>
      <w:r w:rsidR="009B4934">
        <w:rPr>
          <w:rFonts w:ascii="Calibri" w:hAnsi="Calibri"/>
          <w:bCs/>
          <w:kern w:val="24"/>
        </w:rPr>
        <w:t xml:space="preserve">lench” area of the </w:t>
      </w:r>
      <w:r w:rsidR="00447559">
        <w:rPr>
          <w:rFonts w:ascii="Calibri" w:hAnsi="Calibri"/>
          <w:bCs/>
          <w:kern w:val="24"/>
        </w:rPr>
        <w:t>Radiator Final Assembly C</w:t>
      </w:r>
      <w:r w:rsidR="009B4934">
        <w:rPr>
          <w:rFonts w:ascii="Calibri" w:hAnsi="Calibri"/>
          <w:bCs/>
          <w:kern w:val="24"/>
        </w:rPr>
        <w:t>ell</w:t>
      </w:r>
      <w:r w:rsidR="002B7F2D">
        <w:rPr>
          <w:rFonts w:ascii="Calibri" w:hAnsi="Calibri"/>
          <w:bCs/>
          <w:kern w:val="24"/>
        </w:rPr>
        <w:t>.</w:t>
      </w:r>
      <w:r w:rsidR="00447559">
        <w:rPr>
          <w:rFonts w:ascii="Calibri" w:hAnsi="Calibri"/>
          <w:bCs/>
          <w:kern w:val="24"/>
        </w:rPr>
        <w:t xml:space="preserve"> Please see </w:t>
      </w:r>
      <w:r w:rsidR="00447559" w:rsidRPr="00447559">
        <w:rPr>
          <w:rFonts w:ascii="Calibri" w:hAnsi="Calibri"/>
          <w:b/>
          <w:bCs/>
          <w:kern w:val="24"/>
        </w:rPr>
        <w:t>Fig. 37</w:t>
      </w:r>
      <w:r w:rsidR="003422CE">
        <w:rPr>
          <w:rFonts w:ascii="Calibri" w:hAnsi="Calibri"/>
          <w:b/>
          <w:bCs/>
          <w:kern w:val="24"/>
        </w:rPr>
        <w:t>.</w:t>
      </w:r>
      <w:r w:rsidR="002B7F2D">
        <w:rPr>
          <w:rFonts w:ascii="Calibri" w:hAnsi="Calibri"/>
          <w:bCs/>
          <w:kern w:val="24"/>
        </w:rPr>
        <w:t xml:space="preserve"> </w:t>
      </w:r>
    </w:p>
    <w:p w14:paraId="52D484BB" w14:textId="48AB204F" w:rsidR="000F5D99" w:rsidRDefault="000F5D99" w:rsidP="00C76B8E">
      <w:pPr>
        <w:pStyle w:val="ListParagraph"/>
        <w:numPr>
          <w:ilvl w:val="0"/>
          <w:numId w:val="14"/>
        </w:numPr>
        <w:spacing w:after="0" w:line="240" w:lineRule="auto"/>
        <w:rPr>
          <w:rFonts w:ascii="Calibri" w:hAnsi="Calibri"/>
          <w:bCs/>
          <w:kern w:val="24"/>
        </w:rPr>
      </w:pPr>
      <w:r>
        <w:rPr>
          <w:rFonts w:ascii="Calibri" w:hAnsi="Calibri"/>
          <w:bCs/>
          <w:kern w:val="24"/>
        </w:rPr>
        <w:t xml:space="preserve">The process is undertaken while locating the plastic tank into a fixed position jig with a series of location points. </w:t>
      </w:r>
    </w:p>
    <w:p w14:paraId="74DCDEB4" w14:textId="1EE86AD3" w:rsidR="000F5D99" w:rsidRDefault="000F5D99" w:rsidP="00C76B8E">
      <w:pPr>
        <w:pStyle w:val="ListParagraph"/>
        <w:numPr>
          <w:ilvl w:val="0"/>
          <w:numId w:val="14"/>
        </w:numPr>
        <w:spacing w:after="0" w:line="240" w:lineRule="auto"/>
        <w:rPr>
          <w:rFonts w:ascii="Calibri" w:hAnsi="Calibri"/>
          <w:bCs/>
          <w:kern w:val="24"/>
        </w:rPr>
      </w:pPr>
      <w:r>
        <w:rPr>
          <w:rFonts w:ascii="Calibri" w:hAnsi="Calibri"/>
          <w:bCs/>
          <w:kern w:val="24"/>
        </w:rPr>
        <w:t>The drain plug is inserted to a pre-determined torque using a calibrated wrench</w:t>
      </w:r>
      <w:r w:rsidR="002B7F2D">
        <w:rPr>
          <w:rFonts w:ascii="Calibri" w:hAnsi="Calibri"/>
          <w:bCs/>
          <w:kern w:val="24"/>
        </w:rPr>
        <w:t xml:space="preserve"> set at 5Nm</w:t>
      </w:r>
      <w:r w:rsidR="003422CE">
        <w:rPr>
          <w:rFonts w:ascii="Calibri" w:hAnsi="Calibri"/>
          <w:bCs/>
          <w:kern w:val="24"/>
        </w:rPr>
        <w:t>.</w:t>
      </w:r>
    </w:p>
    <w:p w14:paraId="528726F8" w14:textId="7C235AC6" w:rsidR="007C693A" w:rsidRDefault="007C693A" w:rsidP="00C76B8E">
      <w:pPr>
        <w:pStyle w:val="ListParagraph"/>
        <w:numPr>
          <w:ilvl w:val="0"/>
          <w:numId w:val="14"/>
        </w:numPr>
        <w:spacing w:after="0" w:line="240" w:lineRule="auto"/>
        <w:rPr>
          <w:rFonts w:ascii="Calibri" w:hAnsi="Calibri"/>
          <w:bCs/>
          <w:kern w:val="24"/>
        </w:rPr>
      </w:pPr>
      <w:r>
        <w:rPr>
          <w:rFonts w:ascii="Calibri" w:hAnsi="Calibri"/>
          <w:bCs/>
          <w:kern w:val="24"/>
        </w:rPr>
        <w:t xml:space="preserve">Please see </w:t>
      </w:r>
      <w:r w:rsidR="006025C5" w:rsidRPr="006C3861">
        <w:rPr>
          <w:rFonts w:ascii="Calibri" w:hAnsi="Calibri"/>
          <w:b/>
          <w:bCs/>
          <w:kern w:val="24"/>
        </w:rPr>
        <w:t>Fig.</w:t>
      </w:r>
      <w:r w:rsidR="00496B86" w:rsidRPr="006C3861">
        <w:rPr>
          <w:rFonts w:ascii="Calibri" w:hAnsi="Calibri"/>
          <w:b/>
          <w:bCs/>
          <w:kern w:val="24"/>
        </w:rPr>
        <w:t>3</w:t>
      </w:r>
      <w:r w:rsidR="006025C5" w:rsidRPr="006C3861">
        <w:rPr>
          <w:rFonts w:ascii="Calibri" w:hAnsi="Calibri"/>
          <w:b/>
          <w:bCs/>
          <w:kern w:val="24"/>
        </w:rPr>
        <w:t>8</w:t>
      </w:r>
      <w:r w:rsidR="009B4934">
        <w:rPr>
          <w:rFonts w:ascii="Calibri" w:hAnsi="Calibri"/>
          <w:bCs/>
          <w:kern w:val="24"/>
        </w:rPr>
        <w:t xml:space="preserve"> detailing the drain plus assembly process</w:t>
      </w:r>
      <w:r w:rsidR="003422CE">
        <w:rPr>
          <w:rFonts w:ascii="Calibri" w:hAnsi="Calibri"/>
          <w:bCs/>
          <w:kern w:val="24"/>
        </w:rPr>
        <w:t>.</w:t>
      </w:r>
    </w:p>
    <w:p w14:paraId="5B188C4C" w14:textId="132455F0" w:rsidR="006025C5" w:rsidRPr="00187C9E" w:rsidRDefault="006025C5" w:rsidP="006025C5">
      <w:pPr>
        <w:pStyle w:val="ListParagraph"/>
        <w:numPr>
          <w:ilvl w:val="0"/>
          <w:numId w:val="14"/>
        </w:numPr>
        <w:spacing w:after="0" w:line="240" w:lineRule="auto"/>
        <w:rPr>
          <w:rFonts w:ascii="Calibri" w:hAnsi="Calibri"/>
          <w:bCs/>
          <w:kern w:val="24"/>
        </w:rPr>
      </w:pPr>
      <w:r w:rsidRPr="006025C5">
        <w:rPr>
          <w:rFonts w:ascii="Calibri" w:hAnsi="Calibri"/>
          <w:bCs/>
          <w:kern w:val="24"/>
        </w:rPr>
        <w:t>All</w:t>
      </w:r>
      <w:r w:rsidR="008D1DBD">
        <w:rPr>
          <w:rFonts w:ascii="Calibri" w:hAnsi="Calibri"/>
          <w:bCs/>
          <w:kern w:val="24"/>
        </w:rPr>
        <w:t xml:space="preserve"> parts are leak tested </w:t>
      </w:r>
      <w:r w:rsidRPr="006025C5">
        <w:rPr>
          <w:rFonts w:ascii="Calibri" w:hAnsi="Calibri"/>
          <w:bCs/>
          <w:kern w:val="24"/>
        </w:rPr>
        <w:t xml:space="preserve">to 2cc </w:t>
      </w:r>
      <w:r w:rsidR="008D1DBD">
        <w:rPr>
          <w:rFonts w:ascii="Calibri" w:hAnsi="Calibri"/>
          <w:bCs/>
          <w:kern w:val="24"/>
        </w:rPr>
        <w:t xml:space="preserve">using helium gas </w:t>
      </w:r>
      <w:r w:rsidRPr="006025C5">
        <w:rPr>
          <w:rFonts w:ascii="Calibri" w:hAnsi="Calibri"/>
          <w:bCs/>
          <w:kern w:val="24"/>
        </w:rPr>
        <w:t>prior to packing</w:t>
      </w:r>
      <w:r>
        <w:rPr>
          <w:rFonts w:ascii="Calibri" w:hAnsi="Calibri"/>
          <w:bCs/>
          <w:kern w:val="24"/>
        </w:rPr>
        <w:t xml:space="preserve">. Please see </w:t>
      </w:r>
      <w:r w:rsidRPr="006C3861">
        <w:rPr>
          <w:rFonts w:ascii="Calibri" w:hAnsi="Calibri"/>
          <w:b/>
          <w:bCs/>
          <w:kern w:val="24"/>
        </w:rPr>
        <w:t>Fig. 39</w:t>
      </w:r>
      <w:r w:rsidR="00187C9E">
        <w:rPr>
          <w:rFonts w:ascii="Calibri" w:hAnsi="Calibri"/>
          <w:b/>
          <w:bCs/>
          <w:kern w:val="24"/>
        </w:rPr>
        <w:t xml:space="preserve"> </w:t>
      </w:r>
      <w:r w:rsidR="00187C9E" w:rsidRPr="00187C9E">
        <w:rPr>
          <w:rFonts w:ascii="Calibri" w:hAnsi="Calibri"/>
          <w:bCs/>
          <w:kern w:val="24"/>
        </w:rPr>
        <w:t>showing the test rig</w:t>
      </w:r>
      <w:r w:rsidR="003422CE">
        <w:rPr>
          <w:rFonts w:ascii="Calibri" w:hAnsi="Calibri"/>
          <w:bCs/>
          <w:kern w:val="24"/>
        </w:rPr>
        <w:t>.</w:t>
      </w:r>
    </w:p>
    <w:p w14:paraId="278A38BC" w14:textId="7DC6D81A" w:rsidR="006025C5" w:rsidRPr="006025C5" w:rsidRDefault="006025C5" w:rsidP="006025C5">
      <w:pPr>
        <w:pStyle w:val="ListParagraph"/>
        <w:numPr>
          <w:ilvl w:val="0"/>
          <w:numId w:val="14"/>
        </w:numPr>
        <w:spacing w:after="0" w:line="240" w:lineRule="auto"/>
        <w:rPr>
          <w:rFonts w:ascii="Calibri" w:hAnsi="Calibri"/>
          <w:bCs/>
          <w:kern w:val="24"/>
        </w:rPr>
      </w:pPr>
      <w:r>
        <w:rPr>
          <w:rFonts w:ascii="Calibri" w:hAnsi="Calibri"/>
          <w:bCs/>
          <w:kern w:val="24"/>
        </w:rPr>
        <w:t>Snapped drain plus do not pass</w:t>
      </w:r>
      <w:r w:rsidR="008D1DBD">
        <w:rPr>
          <w:rFonts w:ascii="Calibri" w:hAnsi="Calibri"/>
          <w:bCs/>
          <w:kern w:val="24"/>
        </w:rPr>
        <w:t xml:space="preserve"> this</w:t>
      </w:r>
      <w:r>
        <w:rPr>
          <w:rFonts w:ascii="Calibri" w:hAnsi="Calibri"/>
          <w:bCs/>
          <w:kern w:val="24"/>
        </w:rPr>
        <w:t xml:space="preserve"> final leak test</w:t>
      </w:r>
      <w:r w:rsidR="003422CE">
        <w:rPr>
          <w:rFonts w:ascii="Calibri" w:hAnsi="Calibri"/>
          <w:bCs/>
          <w:kern w:val="24"/>
        </w:rPr>
        <w:t>.</w:t>
      </w:r>
    </w:p>
    <w:p w14:paraId="28E09CD1" w14:textId="763720F7" w:rsidR="006025C5" w:rsidRPr="006025C5" w:rsidRDefault="006025C5" w:rsidP="006025C5">
      <w:pPr>
        <w:pStyle w:val="ListParagraph"/>
        <w:numPr>
          <w:ilvl w:val="0"/>
          <w:numId w:val="14"/>
        </w:numPr>
        <w:spacing w:after="0" w:line="240" w:lineRule="auto"/>
        <w:rPr>
          <w:rFonts w:ascii="Calibri" w:hAnsi="Calibri"/>
          <w:bCs/>
          <w:kern w:val="24"/>
        </w:rPr>
      </w:pPr>
      <w:r w:rsidRPr="006025C5">
        <w:rPr>
          <w:rFonts w:ascii="Calibri" w:hAnsi="Calibri"/>
          <w:bCs/>
          <w:kern w:val="24"/>
        </w:rPr>
        <w:t>Leak testing machines are v</w:t>
      </w:r>
      <w:r w:rsidR="00187C9E">
        <w:rPr>
          <w:rFonts w:ascii="Calibri" w:hAnsi="Calibri"/>
          <w:bCs/>
          <w:kern w:val="24"/>
        </w:rPr>
        <w:t>erified using a calibrated leak, verified each shift</w:t>
      </w:r>
      <w:r w:rsidR="003422CE">
        <w:rPr>
          <w:rFonts w:ascii="Calibri" w:hAnsi="Calibri"/>
          <w:bCs/>
          <w:kern w:val="24"/>
        </w:rPr>
        <w:t>.</w:t>
      </w:r>
    </w:p>
    <w:p w14:paraId="7BC487F6" w14:textId="740F7406" w:rsidR="009B4934" w:rsidRDefault="006025C5" w:rsidP="00886C4C">
      <w:pPr>
        <w:pStyle w:val="ListParagraph"/>
        <w:numPr>
          <w:ilvl w:val="0"/>
          <w:numId w:val="14"/>
        </w:numPr>
        <w:spacing w:after="0" w:line="240" w:lineRule="auto"/>
        <w:rPr>
          <w:rFonts w:ascii="Calibri" w:hAnsi="Calibri"/>
          <w:bCs/>
          <w:kern w:val="24"/>
        </w:rPr>
      </w:pPr>
      <w:r w:rsidRPr="006025C5">
        <w:rPr>
          <w:rFonts w:ascii="Calibri" w:hAnsi="Calibri"/>
          <w:bCs/>
          <w:kern w:val="24"/>
        </w:rPr>
        <w:t xml:space="preserve">Only on completion of </w:t>
      </w:r>
      <w:r w:rsidR="00187C9E">
        <w:rPr>
          <w:rFonts w:ascii="Calibri" w:hAnsi="Calibri"/>
          <w:bCs/>
          <w:kern w:val="24"/>
        </w:rPr>
        <w:t xml:space="preserve">the leak test, </w:t>
      </w:r>
      <w:r w:rsidRPr="006025C5">
        <w:rPr>
          <w:rFonts w:ascii="Calibri" w:hAnsi="Calibri"/>
          <w:bCs/>
          <w:kern w:val="24"/>
        </w:rPr>
        <w:t xml:space="preserve">a </w:t>
      </w:r>
      <w:r w:rsidR="00187C9E">
        <w:rPr>
          <w:rFonts w:ascii="Calibri" w:hAnsi="Calibri"/>
          <w:bCs/>
          <w:kern w:val="24"/>
        </w:rPr>
        <w:t>“Passed Leak T</w:t>
      </w:r>
      <w:r w:rsidRPr="006025C5">
        <w:rPr>
          <w:rFonts w:ascii="Calibri" w:hAnsi="Calibri"/>
          <w:bCs/>
          <w:kern w:val="24"/>
        </w:rPr>
        <w:t>est</w:t>
      </w:r>
      <w:r w:rsidR="00187C9E">
        <w:rPr>
          <w:rFonts w:ascii="Calibri" w:hAnsi="Calibri"/>
          <w:bCs/>
          <w:kern w:val="24"/>
        </w:rPr>
        <w:t>”</w:t>
      </w:r>
      <w:r w:rsidRPr="006025C5">
        <w:rPr>
          <w:rFonts w:ascii="Calibri" w:hAnsi="Calibri"/>
          <w:bCs/>
          <w:kern w:val="24"/>
        </w:rPr>
        <w:t xml:space="preserve"> </w:t>
      </w:r>
      <w:r w:rsidR="008D1DBD">
        <w:rPr>
          <w:rFonts w:ascii="Calibri" w:hAnsi="Calibri"/>
          <w:bCs/>
          <w:kern w:val="24"/>
        </w:rPr>
        <w:t>bar code</w:t>
      </w:r>
      <w:r w:rsidRPr="006025C5">
        <w:rPr>
          <w:rFonts w:ascii="Calibri" w:hAnsi="Calibri"/>
          <w:bCs/>
          <w:kern w:val="24"/>
        </w:rPr>
        <w:t xml:space="preserve"> label </w:t>
      </w:r>
      <w:r w:rsidR="00187C9E">
        <w:rPr>
          <w:rFonts w:ascii="Calibri" w:hAnsi="Calibri"/>
          <w:bCs/>
          <w:kern w:val="24"/>
        </w:rPr>
        <w:t>is</w:t>
      </w:r>
      <w:r w:rsidRPr="006025C5">
        <w:rPr>
          <w:rFonts w:ascii="Calibri" w:hAnsi="Calibri"/>
          <w:bCs/>
          <w:kern w:val="24"/>
        </w:rPr>
        <w:t xml:space="preserve"> generated</w:t>
      </w:r>
      <w:r w:rsidR="003422CE">
        <w:rPr>
          <w:rFonts w:ascii="Calibri" w:hAnsi="Calibri"/>
          <w:bCs/>
          <w:kern w:val="24"/>
        </w:rPr>
        <w:t>.</w:t>
      </w:r>
    </w:p>
    <w:p w14:paraId="0509AE67" w14:textId="5EC26AA7" w:rsidR="003A1961" w:rsidRPr="003A1961" w:rsidRDefault="003A1961" w:rsidP="003A1961">
      <w:pPr>
        <w:pStyle w:val="PlainText"/>
        <w:numPr>
          <w:ilvl w:val="0"/>
          <w:numId w:val="14"/>
        </w:numPr>
        <w:rPr>
          <w:rFonts w:ascii="Calibri" w:eastAsiaTheme="minorEastAsia" w:hAnsi="Calibri" w:cstheme="minorBidi"/>
          <w:bCs/>
          <w:kern w:val="24"/>
          <w:sz w:val="22"/>
          <w:szCs w:val="22"/>
          <w:lang w:eastAsia="ja-JP"/>
        </w:rPr>
      </w:pPr>
      <w:r w:rsidRPr="003A1961">
        <w:rPr>
          <w:rFonts w:ascii="Calibri" w:eastAsiaTheme="minorEastAsia" w:hAnsi="Calibri" w:cstheme="minorBidi"/>
          <w:bCs/>
          <w:kern w:val="24"/>
          <w:sz w:val="22"/>
          <w:szCs w:val="22"/>
          <w:lang w:eastAsia="ja-JP"/>
        </w:rPr>
        <w:t>Without this</w:t>
      </w:r>
      <w:r w:rsidR="008D1DBD">
        <w:rPr>
          <w:rFonts w:ascii="Calibri" w:eastAsiaTheme="minorEastAsia" w:hAnsi="Calibri" w:cstheme="minorBidi"/>
          <w:bCs/>
          <w:kern w:val="24"/>
          <w:sz w:val="22"/>
          <w:szCs w:val="22"/>
          <w:lang w:eastAsia="ja-JP"/>
        </w:rPr>
        <w:t xml:space="preserve"> bar code</w:t>
      </w:r>
      <w:r w:rsidRPr="003A1961">
        <w:rPr>
          <w:rFonts w:ascii="Calibri" w:eastAsiaTheme="minorEastAsia" w:hAnsi="Calibri" w:cstheme="minorBidi"/>
          <w:bCs/>
          <w:kern w:val="24"/>
          <w:sz w:val="22"/>
          <w:szCs w:val="22"/>
          <w:lang w:eastAsia="ja-JP"/>
        </w:rPr>
        <w:t xml:space="preserve"> label, the part cannot be scanned and processed further</w:t>
      </w:r>
      <w:r w:rsidR="003422CE">
        <w:rPr>
          <w:rFonts w:ascii="Calibri" w:eastAsiaTheme="minorEastAsia" w:hAnsi="Calibri" w:cstheme="minorBidi"/>
          <w:bCs/>
          <w:kern w:val="24"/>
          <w:sz w:val="22"/>
          <w:szCs w:val="22"/>
          <w:lang w:eastAsia="ja-JP"/>
        </w:rPr>
        <w:t>.</w:t>
      </w:r>
    </w:p>
    <w:p w14:paraId="47A72586" w14:textId="069EDF05" w:rsidR="009B4934" w:rsidRDefault="00187C9E" w:rsidP="009B4934">
      <w:pPr>
        <w:spacing w:after="0" w:line="240" w:lineRule="auto"/>
        <w:rPr>
          <w:rFonts w:ascii="Calibri" w:hAnsi="Calibri"/>
          <w:bCs/>
          <w:kern w:val="24"/>
        </w:rPr>
      </w:pPr>
      <w:r w:rsidRPr="009B4934">
        <w:rPr>
          <w:rFonts w:ascii="Calibri" w:hAnsi="Calibri"/>
          <w:bCs/>
          <w:noProof/>
          <w:color w:val="002060"/>
          <w:kern w:val="24"/>
        </w:rPr>
        <mc:AlternateContent>
          <mc:Choice Requires="wps">
            <w:drawing>
              <wp:anchor distT="45720" distB="45720" distL="114300" distR="114300" simplePos="0" relativeHeight="252272640" behindDoc="0" locked="0" layoutInCell="1" allowOverlap="1" wp14:anchorId="4869CAF7" wp14:editId="502B566D">
                <wp:simplePos x="0" y="0"/>
                <wp:positionH relativeFrom="margin">
                  <wp:posOffset>19050</wp:posOffset>
                </wp:positionH>
                <wp:positionV relativeFrom="paragraph">
                  <wp:posOffset>151130</wp:posOffset>
                </wp:positionV>
                <wp:extent cx="3209925" cy="272415"/>
                <wp:effectExtent l="0" t="0" r="28575" b="13335"/>
                <wp:wrapSquare wrapText="bothSides"/>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72415"/>
                        </a:xfrm>
                        <a:prstGeom prst="rect">
                          <a:avLst/>
                        </a:prstGeom>
                        <a:solidFill>
                          <a:schemeClr val="accent1">
                            <a:lumMod val="40000"/>
                            <a:lumOff val="60000"/>
                          </a:schemeClr>
                        </a:solidFill>
                        <a:ln w="12700">
                          <a:solidFill>
                            <a:srgbClr val="000000"/>
                          </a:solidFill>
                          <a:miter lim="800000"/>
                          <a:headEnd/>
                          <a:tailEnd/>
                        </a:ln>
                      </wps:spPr>
                      <wps:txbx>
                        <w:txbxContent>
                          <w:p w14:paraId="5E49C231" w14:textId="59E42932" w:rsidR="00347434" w:rsidRDefault="00347434">
                            <w:r>
                              <w:t xml:space="preserve">Drain Plug Assembly - Radiator Assembly and Clench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69CAF7" id="_x0000_t202" coordsize="21600,21600" o:spt="202" path="m,l,21600r21600,l21600,xe">
                <v:stroke joinstyle="miter"/>
                <v:path gradientshapeok="t" o:connecttype="rect"/>
              </v:shapetype>
              <v:shape id="Text Box 2" o:spid="_x0000_s1027" type="#_x0000_t202" style="position:absolute;margin-left:1.5pt;margin-top:11.9pt;width:252.75pt;height:21.45pt;z-index:252272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" fillcolor="#bdd6ee [1300]" strokeweight="1pt">
                <v:textbox>
                  <w:txbxContent>
                    <w:p w14:paraId="5E49C231" w14:textId="59E42932" w:rsidR="00347434" w:rsidRDefault="00347434">
                      <w:r>
                        <w:t xml:space="preserve">Drain Plug Assembly - Radiator Assembly and Clench </w:t>
                      </w:r>
                    </w:p>
                  </w:txbxContent>
                </v:textbox>
                <w10:wrap type="square" anchorx="margin"/>
              </v:shape>
            </w:pict>
          </mc:Fallback>
        </mc:AlternateContent>
      </w:r>
      <w:r w:rsidR="00447559">
        <w:rPr>
          <w:rFonts w:ascii="Calibri" w:hAnsi="Calibri"/>
          <w:bCs/>
          <w:noProof/>
          <w:color w:val="002060"/>
          <w:kern w:val="24"/>
        </w:rPr>
        <mc:AlternateContent>
          <mc:Choice Requires="wps">
            <w:drawing>
              <wp:anchor distT="0" distB="0" distL="114300" distR="114300" simplePos="0" relativeHeight="252432384" behindDoc="0" locked="0" layoutInCell="1" allowOverlap="1" wp14:anchorId="7FE9327E" wp14:editId="0C899D21">
                <wp:simplePos x="0" y="0"/>
                <wp:positionH relativeFrom="margin">
                  <wp:align>left</wp:align>
                </wp:positionH>
                <wp:positionV relativeFrom="paragraph">
                  <wp:posOffset>446405</wp:posOffset>
                </wp:positionV>
                <wp:extent cx="1752600" cy="981075"/>
                <wp:effectExtent l="0" t="0" r="19050" b="28575"/>
                <wp:wrapNone/>
                <wp:docPr id="47" name="Rectangle 47"/>
                <wp:cNvGraphicFramePr/>
                <a:graphic xmlns:a="http://schemas.openxmlformats.org/drawingml/2006/main">
                  <a:graphicData uri="http://schemas.microsoft.com/office/word/2010/wordprocessingShape">
                    <wps:wsp>
                      <wps:cNvSpPr/>
                      <wps:spPr>
                        <a:xfrm>
                          <a:off x="0" y="0"/>
                          <a:ext cx="1752600" cy="981075"/>
                        </a:xfrm>
                        <a:prstGeom prst="rect">
                          <a:avLst/>
                        </a:prstGeom>
                        <a:noFill/>
                        <a:ln w="254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54C50F" id="Rectangle 47" o:spid="_x0000_s1026" style="position:absolute;margin-left:0;margin-top:35.15pt;width:138pt;height:77.25pt;z-index:252432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" filled="f" strokecolor="#ffc000" strokeweight="2pt">
                <w10:wrap anchorx="margin"/>
              </v:rect>
            </w:pict>
          </mc:Fallback>
        </mc:AlternateContent>
      </w:r>
    </w:p>
    <w:p w14:paraId="197DF471" w14:textId="60A78995" w:rsidR="009B4934" w:rsidRDefault="009B4934" w:rsidP="000F5D99">
      <w:pPr>
        <w:spacing w:after="0" w:line="240" w:lineRule="auto"/>
        <w:jc w:val="center"/>
        <w:rPr>
          <w:rFonts w:ascii="Calibri" w:hAnsi="Calibri"/>
          <w:bCs/>
          <w:kern w:val="24"/>
        </w:rPr>
      </w:pPr>
      <w:r>
        <w:rPr>
          <w:rFonts w:ascii="Calibri" w:hAnsi="Calibri"/>
          <w:bCs/>
          <w:noProof/>
          <w:kern w:val="24"/>
        </w:rPr>
        <w:drawing>
          <wp:inline distT="0" distB="0" distL="0" distR="0" wp14:anchorId="08087F96" wp14:editId="7081FD69">
            <wp:extent cx="5691116" cy="933450"/>
            <wp:effectExtent l="0" t="0" r="508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95048" cy="934095"/>
                    </a:xfrm>
                    <a:prstGeom prst="rect">
                      <a:avLst/>
                    </a:prstGeom>
                    <a:noFill/>
                  </pic:spPr>
                </pic:pic>
              </a:graphicData>
            </a:graphic>
          </wp:inline>
        </w:drawing>
      </w:r>
    </w:p>
    <w:p w14:paraId="7F0C6449" w14:textId="1C070BD5" w:rsidR="002B7F2D" w:rsidRDefault="002B7F2D" w:rsidP="009B4934">
      <w:pPr>
        <w:spacing w:after="0" w:line="240" w:lineRule="auto"/>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t xml:space="preserve">            </w:t>
      </w:r>
      <w:r w:rsidR="00496B86" w:rsidRPr="006C3861">
        <w:rPr>
          <w:rFonts w:ascii="Calibri" w:hAnsi="Calibri"/>
          <w:b/>
          <w:bCs/>
          <w:kern w:val="24"/>
        </w:rPr>
        <w:t>Fig. 37</w:t>
      </w:r>
      <w:r w:rsidR="006C3861">
        <w:rPr>
          <w:rFonts w:ascii="Calibri" w:hAnsi="Calibri"/>
          <w:bCs/>
          <w:kern w:val="24"/>
        </w:rPr>
        <w:t xml:space="preserve"> Drain Plug Assembly </w:t>
      </w:r>
      <w:r>
        <w:rPr>
          <w:rFonts w:ascii="Calibri" w:hAnsi="Calibri"/>
          <w:bCs/>
          <w:kern w:val="24"/>
        </w:rPr>
        <w:t>–</w:t>
      </w:r>
      <w:r w:rsidR="00447559">
        <w:rPr>
          <w:rFonts w:ascii="Calibri" w:hAnsi="Calibri"/>
          <w:bCs/>
          <w:kern w:val="24"/>
        </w:rPr>
        <w:t xml:space="preserve"> R</w:t>
      </w:r>
      <w:r>
        <w:rPr>
          <w:rFonts w:ascii="Calibri" w:hAnsi="Calibri"/>
          <w:bCs/>
          <w:kern w:val="24"/>
        </w:rPr>
        <w:t>adiator Assembly and Clench P</w:t>
      </w:r>
      <w:r w:rsidR="006C3861">
        <w:rPr>
          <w:rFonts w:ascii="Calibri" w:hAnsi="Calibri"/>
          <w:bCs/>
          <w:kern w:val="24"/>
        </w:rPr>
        <w:t>rocess</w:t>
      </w:r>
    </w:p>
    <w:p w14:paraId="377166C1" w14:textId="77777777" w:rsidR="006C3861" w:rsidRDefault="000F5D99" w:rsidP="000F5D99">
      <w:pPr>
        <w:spacing w:after="0" w:line="240" w:lineRule="auto"/>
        <w:jc w:val="center"/>
        <w:rPr>
          <w:rFonts w:ascii="Calibri" w:hAnsi="Calibri"/>
          <w:bCs/>
          <w:kern w:val="24"/>
        </w:rPr>
      </w:pPr>
      <w:r>
        <w:rPr>
          <w:rFonts w:ascii="Calibri" w:hAnsi="Calibri"/>
          <w:bCs/>
          <w:noProof/>
          <w:kern w:val="24"/>
        </w:rPr>
        <w:drawing>
          <wp:inline distT="0" distB="0" distL="0" distR="0" wp14:anchorId="3E802750" wp14:editId="45E39D8E">
            <wp:extent cx="3295650" cy="2563451"/>
            <wp:effectExtent l="0" t="0" r="0" b="889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319365" cy="2581897"/>
                    </a:xfrm>
                    <a:prstGeom prst="rect">
                      <a:avLst/>
                    </a:prstGeom>
                    <a:noFill/>
                  </pic:spPr>
                </pic:pic>
              </a:graphicData>
            </a:graphic>
          </wp:inline>
        </w:drawing>
      </w:r>
    </w:p>
    <w:p w14:paraId="69437F5D" w14:textId="2107A7D9" w:rsidR="002B7F2D" w:rsidRDefault="00496B86" w:rsidP="00187C9E">
      <w:pPr>
        <w:spacing w:after="0" w:line="240" w:lineRule="auto"/>
        <w:ind w:left="4320" w:firstLine="720"/>
        <w:rPr>
          <w:rFonts w:ascii="Calibri" w:hAnsi="Calibri"/>
          <w:bCs/>
          <w:kern w:val="24"/>
        </w:rPr>
      </w:pPr>
      <w:r w:rsidRPr="006C3861">
        <w:rPr>
          <w:rFonts w:ascii="Calibri" w:hAnsi="Calibri"/>
          <w:b/>
          <w:bCs/>
          <w:kern w:val="24"/>
        </w:rPr>
        <w:t>Fig. 38</w:t>
      </w:r>
      <w:r w:rsidR="00447559">
        <w:rPr>
          <w:rFonts w:ascii="Calibri" w:hAnsi="Calibri"/>
          <w:bCs/>
          <w:kern w:val="24"/>
        </w:rPr>
        <w:t xml:space="preserve"> Drain Plug Assembly P</w:t>
      </w:r>
      <w:r w:rsidR="006C3861">
        <w:rPr>
          <w:rFonts w:ascii="Calibri" w:hAnsi="Calibri"/>
          <w:bCs/>
          <w:kern w:val="24"/>
        </w:rPr>
        <w:t>rocess</w:t>
      </w:r>
    </w:p>
    <w:p w14:paraId="1CFBCC53" w14:textId="7692E67F" w:rsidR="00496B86" w:rsidRDefault="002B7F2D" w:rsidP="006025C5">
      <w:pPr>
        <w:spacing w:after="0" w:line="240" w:lineRule="auto"/>
        <w:jc w:val="center"/>
        <w:rPr>
          <w:rFonts w:ascii="Calibri" w:hAnsi="Calibri"/>
          <w:b/>
          <w:bCs/>
          <w:color w:val="002060"/>
          <w:kern w:val="24"/>
          <w:u w:val="single"/>
        </w:rPr>
      </w:pPr>
      <w:r w:rsidRPr="006025C5">
        <w:rPr>
          <w:rFonts w:ascii="Calibri" w:hAnsi="Calibri"/>
          <w:b/>
          <w:bCs/>
          <w:color w:val="002060"/>
          <w:kern w:val="24"/>
          <w:u w:val="single"/>
        </w:rPr>
        <w:object w:dxaOrig="9600" w:dyaOrig="7200" w14:anchorId="3892C7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95pt;height:117.7pt" o:ole="">
            <v:imagedata r:id="rId77" o:title=""/>
          </v:shape>
          <o:OLEObject Type="Embed" ProgID="PBrush" ShapeID="_x0000_i1025" DrawAspect="Content" ObjectID="_1712668897" r:id="rId78"/>
        </w:object>
      </w:r>
    </w:p>
    <w:p w14:paraId="25F52E01" w14:textId="584F89AC" w:rsidR="00496B86" w:rsidRPr="006025C5" w:rsidRDefault="009879DD" w:rsidP="00B9585E">
      <w:pPr>
        <w:spacing w:after="0" w:line="240" w:lineRule="auto"/>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2B7F2D">
        <w:rPr>
          <w:rFonts w:ascii="Calibri" w:hAnsi="Calibri"/>
          <w:bCs/>
          <w:kern w:val="24"/>
        </w:rPr>
        <w:t xml:space="preserve"> </w:t>
      </w:r>
      <w:r w:rsidR="006025C5" w:rsidRPr="009879DD">
        <w:rPr>
          <w:rFonts w:ascii="Calibri" w:hAnsi="Calibri"/>
          <w:b/>
          <w:bCs/>
          <w:kern w:val="24"/>
        </w:rPr>
        <w:t>Fig. 39</w:t>
      </w:r>
      <w:r w:rsidR="00187C9E">
        <w:rPr>
          <w:rFonts w:ascii="Calibri" w:hAnsi="Calibri"/>
          <w:bCs/>
          <w:kern w:val="24"/>
        </w:rPr>
        <w:t xml:space="preserve"> Helium Test Rig</w:t>
      </w:r>
    </w:p>
    <w:p w14:paraId="12DBFFD1" w14:textId="63761DB8" w:rsidR="002E2A57" w:rsidRPr="006025C5" w:rsidRDefault="00273901" w:rsidP="006025C5">
      <w:pPr>
        <w:spacing w:after="0" w:line="240" w:lineRule="auto"/>
        <w:rPr>
          <w:rFonts w:ascii="Calibri" w:hAnsi="Calibri"/>
          <w:bCs/>
          <w:kern w:val="24"/>
        </w:rPr>
      </w:pPr>
      <w:r>
        <w:rPr>
          <w:rFonts w:ascii="Calibri" w:hAnsi="Calibri"/>
          <w:b/>
          <w:bCs/>
          <w:color w:val="002060"/>
          <w:kern w:val="24"/>
          <w:sz w:val="28"/>
        </w:rPr>
        <w:lastRenderedPageBreak/>
        <w:t>8</w:t>
      </w:r>
      <w:r w:rsidR="002E2A57" w:rsidRPr="00FB38EB">
        <w:rPr>
          <w:rFonts w:ascii="Calibri" w:hAnsi="Calibri"/>
          <w:b/>
          <w:bCs/>
          <w:color w:val="002060"/>
          <w:kern w:val="24"/>
          <w:sz w:val="28"/>
        </w:rPr>
        <w:t>.2 Measure</w:t>
      </w:r>
    </w:p>
    <w:p w14:paraId="11D9ED75" w14:textId="4D0A5844" w:rsidR="00437DD4" w:rsidRPr="002E2A57" w:rsidRDefault="00437DD4" w:rsidP="002E2A57">
      <w:pPr>
        <w:spacing w:after="0" w:line="240" w:lineRule="auto"/>
        <w:textAlignment w:val="baseline"/>
        <w:rPr>
          <w:rFonts w:ascii="Calibri" w:hAnsi="Calibri"/>
          <w:bCs/>
          <w:color w:val="002060"/>
          <w:kern w:val="24"/>
        </w:rPr>
      </w:pPr>
    </w:p>
    <w:p w14:paraId="43C4240A" w14:textId="0375C2D7" w:rsidR="00F2045E" w:rsidRDefault="00F2045E" w:rsidP="00CF3006">
      <w:pPr>
        <w:spacing w:after="0" w:line="240" w:lineRule="auto"/>
        <w:rPr>
          <w:rFonts w:ascii="Calibri" w:hAnsi="Calibri"/>
          <w:b/>
          <w:bCs/>
          <w:color w:val="002060"/>
          <w:kern w:val="24"/>
          <w:u w:val="single"/>
        </w:rPr>
      </w:pPr>
      <w:r w:rsidRPr="00CA63B3">
        <w:rPr>
          <w:rFonts w:eastAsia="Times New Roman" w:cs="Arial"/>
          <w:b/>
          <w:highlight w:val="yellow"/>
          <w:u w:val="single"/>
          <w:lang w:val="en"/>
        </w:rPr>
        <w:t xml:space="preserve">Key consideration </w:t>
      </w:r>
      <w:r w:rsidRPr="00CA63B3">
        <w:rPr>
          <w:rFonts w:eastAsia="Times New Roman" w:cs="Arial"/>
          <w:b/>
          <w:highlight w:val="yellow"/>
          <w:lang w:val="en"/>
        </w:rPr>
        <w:t xml:space="preserve">– </w:t>
      </w:r>
      <w:r w:rsidRPr="00CA63B3">
        <w:rPr>
          <w:rFonts w:ascii="Calibri" w:hAnsi="Calibri"/>
          <w:b/>
          <w:bCs/>
          <w:kern w:val="24"/>
          <w:highlight w:val="yellow"/>
        </w:rPr>
        <w:t>Data driven</w:t>
      </w:r>
    </w:p>
    <w:p w14:paraId="77D30B2D" w14:textId="77777777" w:rsidR="00F2045E" w:rsidRDefault="00F2045E" w:rsidP="00CF3006">
      <w:pPr>
        <w:spacing w:after="0" w:line="240" w:lineRule="auto"/>
        <w:rPr>
          <w:rFonts w:ascii="Calibri" w:hAnsi="Calibri"/>
          <w:b/>
          <w:bCs/>
          <w:color w:val="002060"/>
          <w:kern w:val="24"/>
          <w:u w:val="single"/>
        </w:rPr>
      </w:pPr>
    </w:p>
    <w:p w14:paraId="48F7ABFA" w14:textId="2560BB15" w:rsidR="00CF3006" w:rsidRPr="00282AAD" w:rsidRDefault="009F4FD1" w:rsidP="00CF3006">
      <w:pPr>
        <w:spacing w:after="0" w:line="240" w:lineRule="auto"/>
        <w:rPr>
          <w:rFonts w:ascii="Calibri" w:hAnsi="Calibri"/>
          <w:b/>
          <w:bCs/>
          <w:color w:val="002060"/>
          <w:kern w:val="24"/>
          <w:u w:val="single"/>
        </w:rPr>
      </w:pPr>
      <w:r>
        <w:rPr>
          <w:rFonts w:ascii="Calibri" w:hAnsi="Calibri"/>
          <w:b/>
          <w:bCs/>
          <w:color w:val="002060"/>
          <w:kern w:val="24"/>
          <w:u w:val="single"/>
        </w:rPr>
        <w:t xml:space="preserve">Verification </w:t>
      </w:r>
      <w:r w:rsidR="00CA63B3">
        <w:rPr>
          <w:rFonts w:ascii="Calibri" w:hAnsi="Calibri"/>
          <w:b/>
          <w:bCs/>
          <w:color w:val="002060"/>
          <w:kern w:val="24"/>
          <w:u w:val="single"/>
        </w:rPr>
        <w:t>of control equipment</w:t>
      </w:r>
      <w:r>
        <w:rPr>
          <w:rFonts w:ascii="Calibri" w:hAnsi="Calibri"/>
          <w:b/>
          <w:bCs/>
          <w:color w:val="002060"/>
          <w:kern w:val="24"/>
          <w:u w:val="single"/>
        </w:rPr>
        <w:t xml:space="preserve"> (torque wrench)</w:t>
      </w:r>
    </w:p>
    <w:p w14:paraId="1CF1BE22" w14:textId="1B6B5747" w:rsidR="002E2A57" w:rsidRDefault="002E2A57" w:rsidP="002E2A57">
      <w:pPr>
        <w:spacing w:after="0" w:line="240" w:lineRule="auto"/>
        <w:textAlignment w:val="baseline"/>
        <w:rPr>
          <w:rFonts w:ascii="Calibri" w:hAnsi="Calibri"/>
          <w:bCs/>
          <w:color w:val="002060"/>
          <w:kern w:val="24"/>
        </w:rPr>
      </w:pPr>
    </w:p>
    <w:p w14:paraId="5B2674C0" w14:textId="655EDFCF" w:rsidR="00D13A9D" w:rsidRDefault="00D13A9D" w:rsidP="00C76B8E">
      <w:pPr>
        <w:pStyle w:val="ListParagraph"/>
        <w:numPr>
          <w:ilvl w:val="0"/>
          <w:numId w:val="15"/>
        </w:numPr>
        <w:spacing w:after="0" w:line="240" w:lineRule="auto"/>
        <w:rPr>
          <w:rFonts w:ascii="Calibri" w:hAnsi="Calibri"/>
          <w:bCs/>
          <w:kern w:val="24"/>
        </w:rPr>
      </w:pPr>
      <w:r>
        <w:rPr>
          <w:rFonts w:ascii="Calibri" w:hAnsi="Calibri"/>
          <w:bCs/>
          <w:kern w:val="24"/>
        </w:rPr>
        <w:t>The drain plug is inserted to a pre-set torque using a torque wrench</w:t>
      </w:r>
      <w:r w:rsidR="003422CE">
        <w:rPr>
          <w:rFonts w:ascii="Calibri" w:hAnsi="Calibri"/>
          <w:bCs/>
          <w:kern w:val="24"/>
        </w:rPr>
        <w:t>.</w:t>
      </w:r>
    </w:p>
    <w:p w14:paraId="6C2D5A4E" w14:textId="013036B8" w:rsidR="00E047B0" w:rsidRDefault="009F4FD1" w:rsidP="00C76B8E">
      <w:pPr>
        <w:pStyle w:val="ListParagraph"/>
        <w:numPr>
          <w:ilvl w:val="0"/>
          <w:numId w:val="15"/>
        </w:numPr>
        <w:spacing w:after="0" w:line="240" w:lineRule="auto"/>
        <w:rPr>
          <w:rFonts w:ascii="Calibri" w:hAnsi="Calibri"/>
          <w:bCs/>
          <w:kern w:val="24"/>
        </w:rPr>
      </w:pPr>
      <w:r>
        <w:rPr>
          <w:rFonts w:ascii="Calibri" w:hAnsi="Calibri"/>
          <w:bCs/>
          <w:kern w:val="24"/>
        </w:rPr>
        <w:t>To verify the accuracy of the torque wrench sett</w:t>
      </w:r>
      <w:r w:rsidR="00D13A9D">
        <w:rPr>
          <w:rFonts w:ascii="Calibri" w:hAnsi="Calibri"/>
          <w:bCs/>
          <w:kern w:val="24"/>
        </w:rPr>
        <w:t>ing, a N</w:t>
      </w:r>
      <w:r w:rsidR="00AF26D2">
        <w:rPr>
          <w:rFonts w:ascii="Calibri" w:hAnsi="Calibri"/>
          <w:bCs/>
          <w:kern w:val="24"/>
        </w:rPr>
        <w:t>orbar</w:t>
      </w:r>
      <w:r w:rsidR="00D13A9D">
        <w:rPr>
          <w:rFonts w:ascii="Calibri" w:hAnsi="Calibri"/>
          <w:bCs/>
          <w:kern w:val="24"/>
        </w:rPr>
        <w:t xml:space="preserve"> torque test rig i</w:t>
      </w:r>
      <w:r>
        <w:rPr>
          <w:rFonts w:ascii="Calibri" w:hAnsi="Calibri"/>
          <w:bCs/>
          <w:kern w:val="24"/>
        </w:rPr>
        <w:t>s used</w:t>
      </w:r>
      <w:r w:rsidR="003422CE">
        <w:rPr>
          <w:rFonts w:ascii="Calibri" w:hAnsi="Calibri"/>
          <w:bCs/>
          <w:kern w:val="24"/>
        </w:rPr>
        <w:t>.</w:t>
      </w:r>
    </w:p>
    <w:p w14:paraId="08CCFBA9" w14:textId="09B7B66C" w:rsidR="00E047B0" w:rsidRPr="009F4FD1" w:rsidRDefault="009F4FD1" w:rsidP="009F4FD1">
      <w:pPr>
        <w:pStyle w:val="ListParagraph"/>
        <w:numPr>
          <w:ilvl w:val="0"/>
          <w:numId w:val="15"/>
        </w:numPr>
        <w:spacing w:after="0" w:line="240" w:lineRule="auto"/>
        <w:rPr>
          <w:rFonts w:ascii="Calibri" w:hAnsi="Calibri"/>
          <w:bCs/>
          <w:kern w:val="24"/>
        </w:rPr>
      </w:pPr>
      <w:r>
        <w:rPr>
          <w:rFonts w:ascii="Calibri" w:hAnsi="Calibri"/>
          <w:bCs/>
          <w:kern w:val="24"/>
        </w:rPr>
        <w:t>This test rig is exter</w:t>
      </w:r>
      <w:r w:rsidR="008D1DBD">
        <w:rPr>
          <w:rFonts w:ascii="Calibri" w:hAnsi="Calibri"/>
          <w:bCs/>
          <w:kern w:val="24"/>
        </w:rPr>
        <w:t xml:space="preserve">nally tested to UCAS standards. Please </w:t>
      </w:r>
      <w:r w:rsidR="004857F2">
        <w:rPr>
          <w:rFonts w:ascii="Calibri" w:hAnsi="Calibri"/>
          <w:bCs/>
          <w:kern w:val="24"/>
        </w:rPr>
        <w:t>see Fig</w:t>
      </w:r>
      <w:r w:rsidR="00CA63B3" w:rsidRPr="009879DD">
        <w:rPr>
          <w:rFonts w:ascii="Calibri" w:hAnsi="Calibri"/>
          <w:b/>
          <w:bCs/>
          <w:kern w:val="24"/>
        </w:rPr>
        <w:t>. 40</w:t>
      </w:r>
      <w:r w:rsidR="00CA63B3" w:rsidRPr="009F4FD1">
        <w:rPr>
          <w:rFonts w:ascii="Calibri" w:hAnsi="Calibri"/>
          <w:bCs/>
          <w:kern w:val="24"/>
        </w:rPr>
        <w:t xml:space="preserve"> shows </w:t>
      </w:r>
      <w:r w:rsidRPr="009F4FD1">
        <w:rPr>
          <w:rFonts w:ascii="Calibri" w:hAnsi="Calibri"/>
          <w:bCs/>
          <w:kern w:val="24"/>
        </w:rPr>
        <w:t>an image of the test rig</w:t>
      </w:r>
      <w:r w:rsidR="003422CE">
        <w:rPr>
          <w:rFonts w:ascii="Calibri" w:hAnsi="Calibri"/>
          <w:bCs/>
          <w:kern w:val="24"/>
        </w:rPr>
        <w:t>.</w:t>
      </w:r>
    </w:p>
    <w:p w14:paraId="6D452225" w14:textId="77777777" w:rsidR="009F4FD1" w:rsidRDefault="009F4FD1" w:rsidP="00C76B8E">
      <w:pPr>
        <w:pStyle w:val="ListParagraph"/>
        <w:numPr>
          <w:ilvl w:val="0"/>
          <w:numId w:val="15"/>
        </w:numPr>
        <w:spacing w:after="0" w:line="240" w:lineRule="auto"/>
        <w:rPr>
          <w:rFonts w:ascii="Calibri" w:hAnsi="Calibri"/>
          <w:bCs/>
          <w:kern w:val="24"/>
        </w:rPr>
      </w:pPr>
      <w:r>
        <w:rPr>
          <w:rFonts w:ascii="Calibri" w:hAnsi="Calibri"/>
          <w:bCs/>
          <w:kern w:val="24"/>
        </w:rPr>
        <w:t>The verification process is as follows:</w:t>
      </w:r>
    </w:p>
    <w:p w14:paraId="61DE3ADC" w14:textId="33A53948" w:rsidR="009F4FD1" w:rsidRDefault="009F4FD1" w:rsidP="009F4FD1">
      <w:pPr>
        <w:pStyle w:val="ListParagraph"/>
        <w:numPr>
          <w:ilvl w:val="0"/>
          <w:numId w:val="75"/>
        </w:numPr>
        <w:spacing w:after="0" w:line="240" w:lineRule="auto"/>
        <w:rPr>
          <w:rFonts w:ascii="Calibri" w:hAnsi="Calibri"/>
          <w:bCs/>
          <w:kern w:val="24"/>
        </w:rPr>
      </w:pPr>
      <w:r>
        <w:rPr>
          <w:rFonts w:ascii="Calibri" w:hAnsi="Calibri"/>
          <w:bCs/>
          <w:kern w:val="24"/>
        </w:rPr>
        <w:t>An 8mm socket is attached to t</w:t>
      </w:r>
      <w:r w:rsidR="003422CE">
        <w:rPr>
          <w:rFonts w:ascii="Calibri" w:hAnsi="Calibri"/>
          <w:bCs/>
          <w:kern w:val="24"/>
        </w:rPr>
        <w:t>he torque wrench being verified.</w:t>
      </w:r>
    </w:p>
    <w:p w14:paraId="48AB36CB" w14:textId="5D0C2A69" w:rsidR="009F4FD1" w:rsidRDefault="009F4FD1" w:rsidP="009F4FD1">
      <w:pPr>
        <w:pStyle w:val="ListParagraph"/>
        <w:numPr>
          <w:ilvl w:val="0"/>
          <w:numId w:val="75"/>
        </w:numPr>
        <w:spacing w:after="0" w:line="240" w:lineRule="auto"/>
        <w:rPr>
          <w:rFonts w:ascii="Calibri" w:hAnsi="Calibri"/>
          <w:bCs/>
          <w:kern w:val="24"/>
        </w:rPr>
      </w:pPr>
      <w:r>
        <w:rPr>
          <w:rFonts w:ascii="Calibri" w:hAnsi="Calibri"/>
          <w:bCs/>
          <w:kern w:val="24"/>
        </w:rPr>
        <w:t>The torque wrench and socket are positioned on an 8mm bolt that is attached to the test rig</w:t>
      </w:r>
      <w:r w:rsidR="003422CE">
        <w:rPr>
          <w:rFonts w:ascii="Calibri" w:hAnsi="Calibri"/>
          <w:bCs/>
          <w:kern w:val="24"/>
        </w:rPr>
        <w:t>.</w:t>
      </w:r>
    </w:p>
    <w:p w14:paraId="791012F5" w14:textId="7EA3513F" w:rsidR="00D13A9D" w:rsidRDefault="009F4FD1" w:rsidP="009F4FD1">
      <w:pPr>
        <w:pStyle w:val="ListParagraph"/>
        <w:numPr>
          <w:ilvl w:val="0"/>
          <w:numId w:val="75"/>
        </w:numPr>
        <w:spacing w:after="0" w:line="240" w:lineRule="auto"/>
        <w:rPr>
          <w:rFonts w:ascii="Calibri" w:hAnsi="Calibri"/>
          <w:bCs/>
          <w:kern w:val="24"/>
        </w:rPr>
      </w:pPr>
      <w:r>
        <w:rPr>
          <w:rFonts w:ascii="Calibri" w:hAnsi="Calibri"/>
          <w:bCs/>
          <w:kern w:val="24"/>
        </w:rPr>
        <w:t>The torque wrench is turned clock</w:t>
      </w:r>
      <w:r w:rsidR="00D13A9D">
        <w:rPr>
          <w:rFonts w:ascii="Calibri" w:hAnsi="Calibri"/>
          <w:bCs/>
          <w:kern w:val="24"/>
        </w:rPr>
        <w:t>wise as if to tighten the bolt</w:t>
      </w:r>
      <w:r w:rsidR="003422CE">
        <w:rPr>
          <w:rFonts w:ascii="Calibri" w:hAnsi="Calibri"/>
          <w:bCs/>
          <w:kern w:val="24"/>
        </w:rPr>
        <w:t>.</w:t>
      </w:r>
    </w:p>
    <w:p w14:paraId="71E8A787" w14:textId="1D1D80E0" w:rsidR="009F4FD1" w:rsidRDefault="00D13A9D" w:rsidP="009F4FD1">
      <w:pPr>
        <w:pStyle w:val="ListParagraph"/>
        <w:numPr>
          <w:ilvl w:val="0"/>
          <w:numId w:val="75"/>
        </w:numPr>
        <w:spacing w:after="0" w:line="240" w:lineRule="auto"/>
        <w:rPr>
          <w:rFonts w:ascii="Calibri" w:hAnsi="Calibri"/>
          <w:bCs/>
          <w:kern w:val="24"/>
        </w:rPr>
      </w:pPr>
      <w:r>
        <w:rPr>
          <w:rFonts w:ascii="Calibri" w:hAnsi="Calibri"/>
          <w:bCs/>
          <w:kern w:val="24"/>
        </w:rPr>
        <w:t xml:space="preserve">Once the wrench reaches its set torque </w:t>
      </w:r>
      <w:r w:rsidR="009F4FD1">
        <w:rPr>
          <w:rFonts w:ascii="Calibri" w:hAnsi="Calibri"/>
          <w:bCs/>
          <w:kern w:val="24"/>
        </w:rPr>
        <w:t>it</w:t>
      </w:r>
      <w:r>
        <w:rPr>
          <w:rFonts w:ascii="Calibri" w:hAnsi="Calibri"/>
          <w:bCs/>
          <w:kern w:val="24"/>
        </w:rPr>
        <w:t xml:space="preserve"> will “cracks off” and not apply any more force to the bolt being tightened</w:t>
      </w:r>
      <w:r w:rsidR="009F4FD1">
        <w:rPr>
          <w:rFonts w:ascii="Calibri" w:hAnsi="Calibri"/>
          <w:bCs/>
          <w:kern w:val="24"/>
        </w:rPr>
        <w:t xml:space="preserve"> </w:t>
      </w:r>
      <w:r>
        <w:rPr>
          <w:rFonts w:ascii="Calibri" w:hAnsi="Calibri"/>
          <w:bCs/>
          <w:kern w:val="24"/>
        </w:rPr>
        <w:t xml:space="preserve">– this </w:t>
      </w:r>
      <w:r w:rsidR="009F4FD1">
        <w:rPr>
          <w:rFonts w:ascii="Calibri" w:hAnsi="Calibri"/>
          <w:bCs/>
          <w:kern w:val="24"/>
        </w:rPr>
        <w:t>signifi</w:t>
      </w:r>
      <w:r>
        <w:rPr>
          <w:rFonts w:ascii="Calibri" w:hAnsi="Calibri"/>
          <w:bCs/>
          <w:kern w:val="24"/>
        </w:rPr>
        <w:t>es</w:t>
      </w:r>
      <w:r w:rsidR="009F4FD1">
        <w:rPr>
          <w:rFonts w:ascii="Calibri" w:hAnsi="Calibri"/>
          <w:bCs/>
          <w:kern w:val="24"/>
        </w:rPr>
        <w:t xml:space="preserve"> that the set </w:t>
      </w:r>
      <w:r w:rsidR="00187C9E">
        <w:rPr>
          <w:rFonts w:ascii="Calibri" w:hAnsi="Calibri"/>
          <w:bCs/>
          <w:kern w:val="24"/>
        </w:rPr>
        <w:t xml:space="preserve">wrench </w:t>
      </w:r>
      <w:r w:rsidR="009F4FD1">
        <w:rPr>
          <w:rFonts w:ascii="Calibri" w:hAnsi="Calibri"/>
          <w:bCs/>
          <w:kern w:val="24"/>
        </w:rPr>
        <w:t>torque has been reached</w:t>
      </w:r>
      <w:r w:rsidR="003422CE">
        <w:rPr>
          <w:rFonts w:ascii="Calibri" w:hAnsi="Calibri"/>
          <w:bCs/>
          <w:kern w:val="24"/>
        </w:rPr>
        <w:t>.</w:t>
      </w:r>
    </w:p>
    <w:p w14:paraId="667977AF" w14:textId="7FEEB214" w:rsidR="009F4FD1" w:rsidRDefault="009F4FD1" w:rsidP="009F4FD1">
      <w:pPr>
        <w:pStyle w:val="ListParagraph"/>
        <w:numPr>
          <w:ilvl w:val="0"/>
          <w:numId w:val="75"/>
        </w:numPr>
        <w:spacing w:after="0" w:line="240" w:lineRule="auto"/>
        <w:rPr>
          <w:rFonts w:ascii="Calibri" w:hAnsi="Calibri"/>
          <w:bCs/>
          <w:kern w:val="24"/>
        </w:rPr>
      </w:pPr>
      <w:r>
        <w:rPr>
          <w:rFonts w:ascii="Calibri" w:hAnsi="Calibri"/>
          <w:bCs/>
          <w:kern w:val="24"/>
        </w:rPr>
        <w:t>A</w:t>
      </w:r>
      <w:r w:rsidR="00D13A9D">
        <w:rPr>
          <w:rFonts w:ascii="Calibri" w:hAnsi="Calibri"/>
          <w:bCs/>
          <w:kern w:val="24"/>
        </w:rPr>
        <w:t xml:space="preserve">t this time, the </w:t>
      </w:r>
      <w:r>
        <w:rPr>
          <w:rFonts w:ascii="Calibri" w:hAnsi="Calibri"/>
          <w:bCs/>
          <w:kern w:val="24"/>
        </w:rPr>
        <w:t>torque</w:t>
      </w:r>
      <w:r w:rsidR="00D13A9D">
        <w:rPr>
          <w:rFonts w:ascii="Calibri" w:hAnsi="Calibri"/>
          <w:bCs/>
          <w:kern w:val="24"/>
        </w:rPr>
        <w:t xml:space="preserve"> exerted on the bolt</w:t>
      </w:r>
      <w:r>
        <w:rPr>
          <w:rFonts w:ascii="Calibri" w:hAnsi="Calibri"/>
          <w:bCs/>
          <w:kern w:val="24"/>
        </w:rPr>
        <w:t xml:space="preserve"> </w:t>
      </w:r>
      <w:r w:rsidR="00D13A9D">
        <w:rPr>
          <w:rFonts w:ascii="Calibri" w:hAnsi="Calibri"/>
          <w:bCs/>
          <w:kern w:val="24"/>
        </w:rPr>
        <w:t xml:space="preserve">is </w:t>
      </w:r>
      <w:r>
        <w:rPr>
          <w:rFonts w:ascii="Calibri" w:hAnsi="Calibri"/>
          <w:bCs/>
          <w:kern w:val="24"/>
        </w:rPr>
        <w:t>automatically recorded on the test rig</w:t>
      </w:r>
      <w:r w:rsidR="00D13A9D">
        <w:rPr>
          <w:rFonts w:ascii="Calibri" w:hAnsi="Calibri"/>
          <w:bCs/>
          <w:kern w:val="24"/>
        </w:rPr>
        <w:t xml:space="preserve"> screen</w:t>
      </w:r>
      <w:r w:rsidR="003422CE">
        <w:rPr>
          <w:rFonts w:ascii="Calibri" w:hAnsi="Calibri"/>
          <w:bCs/>
          <w:kern w:val="24"/>
        </w:rPr>
        <w:t>.</w:t>
      </w:r>
    </w:p>
    <w:p w14:paraId="3754B73C" w14:textId="6690E802" w:rsidR="009F4FD1" w:rsidRDefault="009F4FD1" w:rsidP="009F4FD1">
      <w:pPr>
        <w:pStyle w:val="ListParagraph"/>
        <w:numPr>
          <w:ilvl w:val="0"/>
          <w:numId w:val="75"/>
        </w:numPr>
        <w:spacing w:after="0" w:line="240" w:lineRule="auto"/>
        <w:rPr>
          <w:rFonts w:ascii="Calibri" w:hAnsi="Calibri"/>
          <w:bCs/>
          <w:kern w:val="24"/>
        </w:rPr>
      </w:pPr>
      <w:r>
        <w:rPr>
          <w:rFonts w:ascii="Calibri" w:hAnsi="Calibri"/>
          <w:bCs/>
          <w:kern w:val="24"/>
        </w:rPr>
        <w:t>This valu</w:t>
      </w:r>
      <w:r w:rsidR="00D13A9D">
        <w:rPr>
          <w:rFonts w:ascii="Calibri" w:hAnsi="Calibri"/>
          <w:bCs/>
          <w:kern w:val="24"/>
        </w:rPr>
        <w:t>e on the screen is then cross referenced to the torque wrench setting to ensure that both figures correspond</w:t>
      </w:r>
      <w:r w:rsidR="003422CE">
        <w:rPr>
          <w:rFonts w:ascii="Calibri" w:hAnsi="Calibri"/>
          <w:bCs/>
          <w:kern w:val="24"/>
        </w:rPr>
        <w:t>.</w:t>
      </w:r>
    </w:p>
    <w:p w14:paraId="018E83B7" w14:textId="5839A09B" w:rsidR="00D13A9D" w:rsidRDefault="00D13A9D" w:rsidP="009F4FD1">
      <w:pPr>
        <w:pStyle w:val="ListParagraph"/>
        <w:numPr>
          <w:ilvl w:val="0"/>
          <w:numId w:val="75"/>
        </w:numPr>
        <w:spacing w:after="0" w:line="240" w:lineRule="auto"/>
        <w:rPr>
          <w:rFonts w:ascii="Calibri" w:hAnsi="Calibri"/>
          <w:bCs/>
          <w:kern w:val="24"/>
        </w:rPr>
      </w:pPr>
      <w:r>
        <w:rPr>
          <w:rFonts w:ascii="Calibri" w:hAnsi="Calibri"/>
          <w:bCs/>
          <w:kern w:val="24"/>
        </w:rPr>
        <w:t>If they correspond, it signifies that the torque wrench is set co</w:t>
      </w:r>
      <w:r w:rsidR="00994627">
        <w:rPr>
          <w:rFonts w:ascii="Calibri" w:hAnsi="Calibri"/>
          <w:bCs/>
          <w:kern w:val="24"/>
        </w:rPr>
        <w:t>r</w:t>
      </w:r>
      <w:r>
        <w:rPr>
          <w:rFonts w:ascii="Calibri" w:hAnsi="Calibri"/>
          <w:bCs/>
          <w:kern w:val="24"/>
        </w:rPr>
        <w:t>rectly</w:t>
      </w:r>
      <w:r w:rsidR="003422CE">
        <w:rPr>
          <w:rFonts w:ascii="Calibri" w:hAnsi="Calibri"/>
          <w:bCs/>
          <w:kern w:val="24"/>
        </w:rPr>
        <w:t>.</w:t>
      </w:r>
    </w:p>
    <w:p w14:paraId="6F6A2A44" w14:textId="67440072" w:rsidR="000A2B8F" w:rsidRDefault="000A2B8F" w:rsidP="0030556C">
      <w:pPr>
        <w:spacing w:after="0" w:line="240" w:lineRule="auto"/>
        <w:textAlignment w:val="baseline"/>
        <w:rPr>
          <w:rFonts w:ascii="Calibri" w:hAnsi="Calibri"/>
          <w:b/>
          <w:bCs/>
          <w:color w:val="002060"/>
          <w:kern w:val="24"/>
          <w:u w:val="single"/>
        </w:rPr>
      </w:pPr>
    </w:p>
    <w:p w14:paraId="7249E07B" w14:textId="4C888507" w:rsidR="000A2B8F" w:rsidRDefault="00994627" w:rsidP="0030556C">
      <w:pPr>
        <w:spacing w:after="0" w:line="240" w:lineRule="auto"/>
        <w:textAlignment w:val="baseline"/>
        <w:rPr>
          <w:rFonts w:ascii="Calibri" w:hAnsi="Calibri"/>
          <w:b/>
          <w:bCs/>
          <w:color w:val="002060"/>
          <w:kern w:val="24"/>
          <w:u w:val="single"/>
        </w:rPr>
      </w:pPr>
      <w:r w:rsidRPr="00994627">
        <w:rPr>
          <w:rFonts w:ascii="Calibri" w:hAnsi="Calibri"/>
          <w:b/>
          <w:bCs/>
          <w:noProof/>
          <w:color w:val="002060"/>
          <w:kern w:val="24"/>
        </w:rPr>
        <w:drawing>
          <wp:inline distT="0" distB="0" distL="0" distR="0" wp14:anchorId="1847C00D" wp14:editId="48202687">
            <wp:extent cx="5715635" cy="382968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15635" cy="3829685"/>
                    </a:xfrm>
                    <a:prstGeom prst="rect">
                      <a:avLst/>
                    </a:prstGeom>
                    <a:noFill/>
                  </pic:spPr>
                </pic:pic>
              </a:graphicData>
            </a:graphic>
          </wp:inline>
        </w:drawing>
      </w:r>
    </w:p>
    <w:p w14:paraId="500BE328" w14:textId="61D89FD6" w:rsidR="00994627" w:rsidRPr="00917F28" w:rsidRDefault="009879DD" w:rsidP="00994627">
      <w:pPr>
        <w:spacing w:after="0" w:line="240" w:lineRule="auto"/>
        <w:jc w:val="right"/>
        <w:textAlignment w:val="baseline"/>
        <w:rPr>
          <w:rFonts w:ascii="Calibri" w:hAnsi="Calibri"/>
          <w:bCs/>
          <w:kern w:val="24"/>
        </w:rPr>
      </w:pPr>
      <w:r>
        <w:rPr>
          <w:rFonts w:ascii="Calibri" w:hAnsi="Calibri"/>
          <w:bCs/>
          <w:kern w:val="24"/>
        </w:rPr>
        <w:t xml:space="preserve">  </w:t>
      </w:r>
      <w:r w:rsidR="00994627" w:rsidRPr="009879DD">
        <w:rPr>
          <w:rFonts w:ascii="Calibri" w:hAnsi="Calibri"/>
          <w:b/>
          <w:bCs/>
          <w:kern w:val="24"/>
        </w:rPr>
        <w:t>Fig.40</w:t>
      </w:r>
      <w:r w:rsidR="00994627">
        <w:rPr>
          <w:rFonts w:ascii="Calibri" w:hAnsi="Calibri"/>
          <w:bCs/>
          <w:kern w:val="24"/>
        </w:rPr>
        <w:t xml:space="preserve"> – Torque Wrench Test Rig</w:t>
      </w:r>
    </w:p>
    <w:p w14:paraId="4739C195" w14:textId="0ADA0241" w:rsidR="000A2B8F" w:rsidRDefault="000A2B8F" w:rsidP="0030556C">
      <w:pPr>
        <w:spacing w:after="0" w:line="240" w:lineRule="auto"/>
        <w:textAlignment w:val="baseline"/>
        <w:rPr>
          <w:rFonts w:ascii="Calibri" w:hAnsi="Calibri"/>
          <w:b/>
          <w:bCs/>
          <w:color w:val="002060"/>
          <w:kern w:val="24"/>
        </w:rPr>
      </w:pPr>
    </w:p>
    <w:p w14:paraId="68951F9F" w14:textId="44AFEED2" w:rsidR="00994627" w:rsidRDefault="00994627" w:rsidP="0030556C">
      <w:pPr>
        <w:spacing w:after="0" w:line="240" w:lineRule="auto"/>
        <w:textAlignment w:val="baseline"/>
        <w:rPr>
          <w:rFonts w:ascii="Calibri" w:hAnsi="Calibri"/>
          <w:b/>
          <w:bCs/>
          <w:color w:val="002060"/>
          <w:kern w:val="24"/>
        </w:rPr>
      </w:pPr>
    </w:p>
    <w:p w14:paraId="2C69D22C" w14:textId="712EEEDB" w:rsidR="00994627" w:rsidRDefault="00994627" w:rsidP="0030556C">
      <w:pPr>
        <w:spacing w:after="0" w:line="240" w:lineRule="auto"/>
        <w:textAlignment w:val="baseline"/>
        <w:rPr>
          <w:rFonts w:ascii="Calibri" w:hAnsi="Calibri"/>
          <w:b/>
          <w:bCs/>
          <w:color w:val="002060"/>
          <w:kern w:val="24"/>
        </w:rPr>
      </w:pPr>
    </w:p>
    <w:p w14:paraId="308E2B84" w14:textId="77777777" w:rsidR="00994627" w:rsidRPr="00994627" w:rsidRDefault="00994627" w:rsidP="0030556C">
      <w:pPr>
        <w:spacing w:after="0" w:line="240" w:lineRule="auto"/>
        <w:textAlignment w:val="baseline"/>
        <w:rPr>
          <w:rFonts w:ascii="Calibri" w:hAnsi="Calibri"/>
          <w:b/>
          <w:bCs/>
          <w:color w:val="002060"/>
          <w:kern w:val="24"/>
        </w:rPr>
      </w:pPr>
    </w:p>
    <w:p w14:paraId="32C38F76" w14:textId="2E20819E" w:rsidR="000A2B8F" w:rsidRDefault="000A2B8F" w:rsidP="0030556C">
      <w:pPr>
        <w:spacing w:after="0" w:line="240" w:lineRule="auto"/>
        <w:textAlignment w:val="baseline"/>
        <w:rPr>
          <w:rFonts w:ascii="Calibri" w:hAnsi="Calibri"/>
          <w:b/>
          <w:bCs/>
          <w:color w:val="002060"/>
          <w:kern w:val="24"/>
          <w:u w:val="single"/>
        </w:rPr>
      </w:pPr>
    </w:p>
    <w:p w14:paraId="467E7EF8" w14:textId="66F38A5C" w:rsidR="00CF3006" w:rsidRPr="009879DD" w:rsidRDefault="00437DD4" w:rsidP="0030556C">
      <w:pPr>
        <w:spacing w:after="0" w:line="240" w:lineRule="auto"/>
        <w:textAlignment w:val="baseline"/>
        <w:rPr>
          <w:rFonts w:ascii="Calibri" w:hAnsi="Calibri"/>
          <w:b/>
          <w:bCs/>
          <w:kern w:val="24"/>
        </w:rPr>
      </w:pPr>
      <w:r w:rsidRPr="00282AAD">
        <w:rPr>
          <w:rFonts w:ascii="Calibri" w:hAnsi="Calibri"/>
          <w:b/>
          <w:bCs/>
          <w:color w:val="002060"/>
          <w:kern w:val="24"/>
          <w:u w:val="single"/>
        </w:rPr>
        <w:lastRenderedPageBreak/>
        <w:t>Capability</w:t>
      </w:r>
      <w:r w:rsidR="0030556C">
        <w:rPr>
          <w:rFonts w:ascii="Calibri" w:hAnsi="Calibri"/>
          <w:b/>
          <w:bCs/>
          <w:color w:val="002060"/>
          <w:kern w:val="24"/>
          <w:u w:val="single"/>
        </w:rPr>
        <w:t xml:space="preserve"> of control equipment</w:t>
      </w:r>
      <w:r w:rsidR="00F0602B">
        <w:rPr>
          <w:rFonts w:ascii="Calibri" w:hAnsi="Calibri"/>
          <w:b/>
          <w:bCs/>
          <w:color w:val="002060"/>
          <w:kern w:val="24"/>
          <w:u w:val="single"/>
        </w:rPr>
        <w:t xml:space="preserve"> </w:t>
      </w:r>
      <w:r w:rsidR="00F0602B">
        <w:rPr>
          <w:rFonts w:ascii="Calibri" w:hAnsi="Calibri"/>
          <w:b/>
          <w:bCs/>
          <w:color w:val="002060"/>
          <w:kern w:val="24"/>
        </w:rPr>
        <w:t>(Cp &amp; Cpk)</w:t>
      </w:r>
      <w:r w:rsidR="00A91BE3">
        <w:rPr>
          <w:rFonts w:ascii="Calibri" w:hAnsi="Calibri"/>
          <w:b/>
          <w:bCs/>
          <w:color w:val="002060"/>
          <w:kern w:val="24"/>
        </w:rPr>
        <w:t xml:space="preserve"> </w:t>
      </w:r>
    </w:p>
    <w:p w14:paraId="27177DCA" w14:textId="77777777" w:rsidR="00917F28" w:rsidRPr="0030556C" w:rsidRDefault="00917F28" w:rsidP="0030556C">
      <w:pPr>
        <w:spacing w:after="0" w:line="240" w:lineRule="auto"/>
        <w:textAlignment w:val="baseline"/>
        <w:rPr>
          <w:rFonts w:ascii="Calibri" w:hAnsi="Calibri"/>
          <w:bCs/>
          <w:kern w:val="24"/>
        </w:rPr>
      </w:pPr>
    </w:p>
    <w:p w14:paraId="486142D9" w14:textId="38123675" w:rsidR="00994627" w:rsidRDefault="00736045" w:rsidP="008E4766">
      <w:pPr>
        <w:pStyle w:val="ListParagraph"/>
        <w:numPr>
          <w:ilvl w:val="0"/>
          <w:numId w:val="16"/>
        </w:numPr>
        <w:spacing w:after="0" w:line="240" w:lineRule="auto"/>
        <w:rPr>
          <w:rFonts w:ascii="Calibri" w:hAnsi="Calibri"/>
          <w:bCs/>
          <w:kern w:val="24"/>
        </w:rPr>
      </w:pPr>
      <w:r>
        <w:rPr>
          <w:rFonts w:ascii="Calibri" w:hAnsi="Calibri"/>
          <w:bCs/>
          <w:kern w:val="24"/>
        </w:rPr>
        <w:t xml:space="preserve">Following </w:t>
      </w:r>
      <w:r w:rsidR="00A91BE3">
        <w:rPr>
          <w:rFonts w:ascii="Calibri" w:hAnsi="Calibri"/>
          <w:bCs/>
          <w:kern w:val="24"/>
        </w:rPr>
        <w:t xml:space="preserve">the </w:t>
      </w:r>
      <w:r>
        <w:rPr>
          <w:rFonts w:ascii="Calibri" w:hAnsi="Calibri"/>
          <w:bCs/>
          <w:kern w:val="24"/>
        </w:rPr>
        <w:t>verification of the torque wrench</w:t>
      </w:r>
      <w:r w:rsidR="00D13A9D">
        <w:rPr>
          <w:rFonts w:ascii="Calibri" w:hAnsi="Calibri"/>
          <w:bCs/>
          <w:kern w:val="24"/>
        </w:rPr>
        <w:t xml:space="preserve"> setting</w:t>
      </w:r>
      <w:r w:rsidR="00A91BE3">
        <w:rPr>
          <w:rFonts w:ascii="Calibri" w:hAnsi="Calibri"/>
          <w:bCs/>
          <w:kern w:val="24"/>
        </w:rPr>
        <w:t xml:space="preserve"> (detailed in </w:t>
      </w:r>
      <w:r w:rsidR="00A91BE3" w:rsidRPr="00A91BE3">
        <w:rPr>
          <w:rFonts w:ascii="Calibri" w:hAnsi="Calibri"/>
          <w:b/>
          <w:bCs/>
          <w:kern w:val="24"/>
        </w:rPr>
        <w:t>Fig. 40</w:t>
      </w:r>
      <w:r w:rsidR="00A91BE3" w:rsidRPr="00A91BE3">
        <w:rPr>
          <w:rFonts w:ascii="Calibri" w:hAnsi="Calibri"/>
          <w:bCs/>
          <w:kern w:val="24"/>
        </w:rPr>
        <w:t>)</w:t>
      </w:r>
      <w:r w:rsidR="00A91BE3">
        <w:rPr>
          <w:rFonts w:ascii="Calibri" w:hAnsi="Calibri"/>
          <w:bCs/>
          <w:kern w:val="24"/>
        </w:rPr>
        <w:t xml:space="preserve">, </w:t>
      </w:r>
      <w:r w:rsidR="00994627">
        <w:rPr>
          <w:rFonts w:ascii="Calibri" w:hAnsi="Calibri"/>
          <w:bCs/>
          <w:kern w:val="24"/>
        </w:rPr>
        <w:t>an</w:t>
      </w:r>
      <w:r w:rsidR="00917F28">
        <w:rPr>
          <w:rFonts w:ascii="Calibri" w:hAnsi="Calibri"/>
          <w:bCs/>
          <w:kern w:val="24"/>
        </w:rPr>
        <w:t xml:space="preserve"> analysis </w:t>
      </w:r>
      <w:r w:rsidR="00994627">
        <w:rPr>
          <w:rFonts w:ascii="Calibri" w:hAnsi="Calibri"/>
          <w:bCs/>
          <w:kern w:val="24"/>
        </w:rPr>
        <w:t>was required to verify that the torque wrench would consistently apply the same torque over time</w:t>
      </w:r>
      <w:r w:rsidR="003422CE">
        <w:rPr>
          <w:rFonts w:ascii="Calibri" w:hAnsi="Calibri"/>
          <w:bCs/>
          <w:kern w:val="24"/>
        </w:rPr>
        <w:t>.</w:t>
      </w:r>
    </w:p>
    <w:p w14:paraId="69DD7149" w14:textId="1FC8C2DD" w:rsidR="00994627" w:rsidRDefault="00994627" w:rsidP="008E4766">
      <w:pPr>
        <w:pStyle w:val="ListParagraph"/>
        <w:numPr>
          <w:ilvl w:val="0"/>
          <w:numId w:val="16"/>
        </w:numPr>
        <w:spacing w:after="0" w:line="240" w:lineRule="auto"/>
        <w:rPr>
          <w:rFonts w:ascii="Calibri" w:hAnsi="Calibri"/>
          <w:bCs/>
          <w:kern w:val="24"/>
        </w:rPr>
      </w:pPr>
      <w:r>
        <w:rPr>
          <w:rFonts w:ascii="Calibri" w:hAnsi="Calibri"/>
          <w:bCs/>
          <w:kern w:val="24"/>
        </w:rPr>
        <w:t>To do this</w:t>
      </w:r>
      <w:r w:rsidR="00A91BE3">
        <w:rPr>
          <w:rFonts w:ascii="Calibri" w:hAnsi="Calibri"/>
          <w:bCs/>
          <w:kern w:val="24"/>
        </w:rPr>
        <w:t>,</w:t>
      </w:r>
      <w:r>
        <w:rPr>
          <w:rFonts w:ascii="Calibri" w:hAnsi="Calibri"/>
          <w:bCs/>
          <w:kern w:val="24"/>
        </w:rPr>
        <w:t xml:space="preserve"> a “Machine Capability Study” was undertaken</w:t>
      </w:r>
      <w:r w:rsidR="00AF26D2">
        <w:rPr>
          <w:rFonts w:ascii="Calibri" w:hAnsi="Calibri"/>
          <w:bCs/>
          <w:kern w:val="24"/>
        </w:rPr>
        <w:t xml:space="preserve"> by repeating the Norbar torque test 30 consecutive times and recording the results</w:t>
      </w:r>
      <w:r w:rsidR="003422CE">
        <w:rPr>
          <w:rFonts w:ascii="Calibri" w:hAnsi="Calibri"/>
          <w:bCs/>
          <w:kern w:val="24"/>
        </w:rPr>
        <w:t>.</w:t>
      </w:r>
    </w:p>
    <w:p w14:paraId="17994818" w14:textId="31E650BF" w:rsidR="00994627" w:rsidRDefault="00A91BE3" w:rsidP="008E4766">
      <w:pPr>
        <w:pStyle w:val="ListParagraph"/>
        <w:numPr>
          <w:ilvl w:val="0"/>
          <w:numId w:val="16"/>
        </w:numPr>
        <w:spacing w:after="0" w:line="240" w:lineRule="auto"/>
        <w:rPr>
          <w:rFonts w:ascii="Calibri" w:hAnsi="Calibri"/>
          <w:bCs/>
          <w:kern w:val="24"/>
        </w:rPr>
      </w:pPr>
      <w:r>
        <w:rPr>
          <w:rFonts w:ascii="Calibri" w:hAnsi="Calibri"/>
          <w:bCs/>
          <w:kern w:val="24"/>
        </w:rPr>
        <w:t xml:space="preserve">The results were then </w:t>
      </w:r>
      <w:r w:rsidR="00994627">
        <w:rPr>
          <w:rFonts w:ascii="Calibri" w:hAnsi="Calibri"/>
          <w:bCs/>
          <w:kern w:val="24"/>
        </w:rPr>
        <w:t>statistically eva</w:t>
      </w:r>
      <w:r>
        <w:rPr>
          <w:rFonts w:ascii="Calibri" w:hAnsi="Calibri"/>
          <w:bCs/>
          <w:kern w:val="24"/>
        </w:rPr>
        <w:t>luated</w:t>
      </w:r>
      <w:r w:rsidR="00994627">
        <w:rPr>
          <w:rFonts w:ascii="Calibri" w:hAnsi="Calibri"/>
          <w:bCs/>
          <w:kern w:val="24"/>
        </w:rPr>
        <w:t xml:space="preserve"> </w:t>
      </w:r>
      <w:r>
        <w:rPr>
          <w:rFonts w:ascii="Calibri" w:hAnsi="Calibri"/>
          <w:bCs/>
          <w:kern w:val="24"/>
        </w:rPr>
        <w:t xml:space="preserve">to verify </w:t>
      </w:r>
      <w:r w:rsidR="00994627">
        <w:rPr>
          <w:rFonts w:ascii="Calibri" w:hAnsi="Calibri"/>
          <w:bCs/>
          <w:kern w:val="24"/>
        </w:rPr>
        <w:t xml:space="preserve">the ability of the </w:t>
      </w:r>
      <w:r w:rsidR="00917F28">
        <w:rPr>
          <w:rFonts w:ascii="Calibri" w:hAnsi="Calibri"/>
          <w:bCs/>
          <w:kern w:val="24"/>
        </w:rPr>
        <w:t xml:space="preserve">torque </w:t>
      </w:r>
      <w:r w:rsidR="00994627">
        <w:rPr>
          <w:rFonts w:ascii="Calibri" w:hAnsi="Calibri"/>
          <w:bCs/>
          <w:kern w:val="24"/>
        </w:rPr>
        <w:t>wrench to consistently apply the same torque in line with</w:t>
      </w:r>
      <w:r w:rsidR="00FC67CF">
        <w:rPr>
          <w:rFonts w:ascii="Calibri" w:hAnsi="Calibri"/>
          <w:bCs/>
          <w:kern w:val="24"/>
        </w:rPr>
        <w:t xml:space="preserve"> a pre-determined tolerance</w:t>
      </w:r>
      <w:r w:rsidR="003422CE">
        <w:rPr>
          <w:rFonts w:ascii="Calibri" w:hAnsi="Calibri"/>
          <w:bCs/>
          <w:kern w:val="24"/>
        </w:rPr>
        <w:t>.</w:t>
      </w:r>
      <w:r w:rsidR="00FC67CF">
        <w:rPr>
          <w:rFonts w:ascii="Calibri" w:hAnsi="Calibri"/>
          <w:bCs/>
          <w:kern w:val="24"/>
        </w:rPr>
        <w:t xml:space="preserve"> </w:t>
      </w:r>
    </w:p>
    <w:p w14:paraId="4FB7A5E9" w14:textId="3CA230CE" w:rsidR="00E047B0" w:rsidRDefault="00994627" w:rsidP="008E4766">
      <w:pPr>
        <w:pStyle w:val="ListParagraph"/>
        <w:numPr>
          <w:ilvl w:val="0"/>
          <w:numId w:val="16"/>
        </w:numPr>
        <w:spacing w:after="0" w:line="240" w:lineRule="auto"/>
        <w:rPr>
          <w:rFonts w:ascii="Calibri" w:hAnsi="Calibri"/>
          <w:bCs/>
          <w:kern w:val="24"/>
        </w:rPr>
      </w:pPr>
      <w:r>
        <w:rPr>
          <w:rFonts w:ascii="Calibri" w:hAnsi="Calibri"/>
          <w:bCs/>
          <w:kern w:val="24"/>
        </w:rPr>
        <w:t xml:space="preserve">The pre-determined tolerance for this process is </w:t>
      </w:r>
      <w:r w:rsidR="00313519">
        <w:rPr>
          <w:rFonts w:ascii="Calibri" w:hAnsi="Calibri"/>
          <w:bCs/>
          <w:kern w:val="24"/>
        </w:rPr>
        <w:t>5</w:t>
      </w:r>
      <w:r w:rsidR="00FC67CF">
        <w:rPr>
          <w:rFonts w:ascii="Calibri" w:hAnsi="Calibri"/>
          <w:bCs/>
          <w:kern w:val="24"/>
        </w:rPr>
        <w:t xml:space="preserve"> </w:t>
      </w:r>
      <w:r w:rsidR="00313519">
        <w:rPr>
          <w:rFonts w:ascii="Calibri" w:hAnsi="Calibri"/>
          <w:bCs/>
          <w:kern w:val="24"/>
        </w:rPr>
        <w:t xml:space="preserve"> +/- 0.5 Nm</w:t>
      </w:r>
      <w:r w:rsidR="003422CE">
        <w:rPr>
          <w:rFonts w:ascii="Calibri" w:hAnsi="Calibri"/>
          <w:bCs/>
          <w:kern w:val="24"/>
        </w:rPr>
        <w:t>.</w:t>
      </w:r>
    </w:p>
    <w:p w14:paraId="302A66D0" w14:textId="644B026B" w:rsidR="00AF26D2" w:rsidRDefault="00A53775" w:rsidP="008E4766">
      <w:pPr>
        <w:pStyle w:val="ListParagraph"/>
        <w:numPr>
          <w:ilvl w:val="0"/>
          <w:numId w:val="16"/>
        </w:numPr>
        <w:spacing w:after="0" w:line="240" w:lineRule="auto"/>
        <w:rPr>
          <w:rFonts w:ascii="Calibri" w:hAnsi="Calibri"/>
          <w:bCs/>
          <w:kern w:val="24"/>
        </w:rPr>
      </w:pPr>
      <w:r>
        <w:rPr>
          <w:rFonts w:ascii="Calibri" w:hAnsi="Calibri"/>
          <w:bCs/>
          <w:kern w:val="24"/>
        </w:rPr>
        <w:t xml:space="preserve">To signify acceptance, </w:t>
      </w:r>
      <w:r w:rsidR="00AF26D2">
        <w:rPr>
          <w:rFonts w:ascii="Calibri" w:hAnsi="Calibri"/>
          <w:bCs/>
          <w:kern w:val="24"/>
        </w:rPr>
        <w:t>minimum statistical Machine Capability value</w:t>
      </w:r>
      <w:r>
        <w:rPr>
          <w:rFonts w:ascii="Calibri" w:hAnsi="Calibri"/>
          <w:bCs/>
          <w:kern w:val="24"/>
        </w:rPr>
        <w:t>s</w:t>
      </w:r>
      <w:r w:rsidR="00AF26D2">
        <w:rPr>
          <w:rFonts w:ascii="Calibri" w:hAnsi="Calibri"/>
          <w:bCs/>
          <w:kern w:val="24"/>
        </w:rPr>
        <w:t xml:space="preserve"> (Cp</w:t>
      </w:r>
      <w:r>
        <w:rPr>
          <w:rFonts w:ascii="Calibri" w:hAnsi="Calibri"/>
          <w:bCs/>
          <w:kern w:val="24"/>
        </w:rPr>
        <w:t xml:space="preserve"> and </w:t>
      </w:r>
      <w:r w:rsidR="00AF26D2">
        <w:rPr>
          <w:rFonts w:ascii="Calibri" w:hAnsi="Calibri"/>
          <w:bCs/>
          <w:kern w:val="24"/>
        </w:rPr>
        <w:t>Cpk) of 1.67</w:t>
      </w:r>
      <w:r w:rsidR="00A91BE3">
        <w:rPr>
          <w:rFonts w:ascii="Calibri" w:hAnsi="Calibri"/>
          <w:bCs/>
          <w:kern w:val="24"/>
        </w:rPr>
        <w:t xml:space="preserve"> are </w:t>
      </w:r>
      <w:r w:rsidR="00AF26D2">
        <w:rPr>
          <w:rFonts w:ascii="Calibri" w:hAnsi="Calibri"/>
          <w:bCs/>
          <w:kern w:val="24"/>
        </w:rPr>
        <w:t>required</w:t>
      </w:r>
      <w:r w:rsidR="003422CE">
        <w:rPr>
          <w:rFonts w:ascii="Calibri" w:hAnsi="Calibri"/>
          <w:bCs/>
          <w:kern w:val="24"/>
        </w:rPr>
        <w:t>.</w:t>
      </w:r>
    </w:p>
    <w:p w14:paraId="5FBB1C1E" w14:textId="3B53D160" w:rsidR="00437DD4" w:rsidRDefault="00AF26D2" w:rsidP="008E4766">
      <w:pPr>
        <w:pStyle w:val="ListParagraph"/>
        <w:numPr>
          <w:ilvl w:val="0"/>
          <w:numId w:val="16"/>
        </w:numPr>
        <w:spacing w:after="0" w:line="240" w:lineRule="auto"/>
        <w:rPr>
          <w:rFonts w:ascii="Calibri" w:hAnsi="Calibri"/>
          <w:bCs/>
          <w:kern w:val="24"/>
        </w:rPr>
      </w:pPr>
      <w:r>
        <w:rPr>
          <w:rFonts w:ascii="Calibri" w:hAnsi="Calibri"/>
          <w:bCs/>
          <w:kern w:val="24"/>
        </w:rPr>
        <w:t xml:space="preserve">The torque wrench achieved this requirement (Cp = </w:t>
      </w:r>
      <w:r w:rsidR="00A35164" w:rsidRPr="00A35164">
        <w:rPr>
          <w:rFonts w:ascii="Calibri" w:hAnsi="Calibri"/>
          <w:b/>
          <w:bCs/>
          <w:color w:val="00B050"/>
          <w:kern w:val="24"/>
        </w:rPr>
        <w:t>3.17</w:t>
      </w:r>
      <w:r w:rsidRPr="00A35164">
        <w:rPr>
          <w:rFonts w:ascii="Calibri" w:hAnsi="Calibri"/>
          <w:bCs/>
          <w:color w:val="00B050"/>
          <w:kern w:val="24"/>
        </w:rPr>
        <w:t xml:space="preserve"> </w:t>
      </w:r>
      <w:r>
        <w:rPr>
          <w:rFonts w:ascii="Calibri" w:hAnsi="Calibri"/>
          <w:bCs/>
          <w:kern w:val="24"/>
        </w:rPr>
        <w:t xml:space="preserve">and Cpk = </w:t>
      </w:r>
      <w:r w:rsidR="00A35164" w:rsidRPr="00A35164">
        <w:rPr>
          <w:rFonts w:ascii="Calibri" w:hAnsi="Calibri"/>
          <w:b/>
          <w:bCs/>
          <w:color w:val="00B050"/>
          <w:kern w:val="24"/>
        </w:rPr>
        <w:t>2.96</w:t>
      </w:r>
      <w:r>
        <w:rPr>
          <w:rFonts w:ascii="Calibri" w:hAnsi="Calibri"/>
          <w:bCs/>
          <w:kern w:val="24"/>
        </w:rPr>
        <w:t>)</w:t>
      </w:r>
      <w:r w:rsidR="003422CE">
        <w:rPr>
          <w:rFonts w:ascii="Calibri" w:hAnsi="Calibri"/>
          <w:bCs/>
          <w:kern w:val="24"/>
        </w:rPr>
        <w:t>.</w:t>
      </w:r>
    </w:p>
    <w:p w14:paraId="3FF0FDC8" w14:textId="184AB78B" w:rsidR="00A91BE3" w:rsidRDefault="00A91BE3" w:rsidP="008E4766">
      <w:pPr>
        <w:pStyle w:val="ListParagraph"/>
        <w:numPr>
          <w:ilvl w:val="0"/>
          <w:numId w:val="16"/>
        </w:numPr>
        <w:spacing w:after="0" w:line="240" w:lineRule="auto"/>
        <w:rPr>
          <w:rFonts w:ascii="Calibri" w:hAnsi="Calibri"/>
          <w:bCs/>
          <w:kern w:val="24"/>
        </w:rPr>
      </w:pPr>
      <w:r>
        <w:rPr>
          <w:rFonts w:ascii="Calibri" w:hAnsi="Calibri"/>
          <w:bCs/>
          <w:kern w:val="24"/>
        </w:rPr>
        <w:t xml:space="preserve">Please see </w:t>
      </w:r>
      <w:r w:rsidRPr="009879DD">
        <w:rPr>
          <w:rFonts w:ascii="Calibri" w:hAnsi="Calibri"/>
          <w:b/>
          <w:bCs/>
          <w:kern w:val="24"/>
        </w:rPr>
        <w:t>Fig. 41</w:t>
      </w:r>
      <w:r w:rsidR="00FC67CF">
        <w:rPr>
          <w:rFonts w:ascii="Calibri" w:hAnsi="Calibri"/>
          <w:b/>
          <w:bCs/>
          <w:kern w:val="24"/>
        </w:rPr>
        <w:t xml:space="preserve"> </w:t>
      </w:r>
      <w:r w:rsidR="00FC67CF" w:rsidRPr="00FC67CF">
        <w:rPr>
          <w:rFonts w:ascii="Calibri" w:hAnsi="Calibri"/>
          <w:bCs/>
          <w:kern w:val="24"/>
        </w:rPr>
        <w:t xml:space="preserve">showing the </w:t>
      </w:r>
      <w:r w:rsidR="00FC67CF">
        <w:rPr>
          <w:rFonts w:ascii="Calibri" w:hAnsi="Calibri"/>
          <w:bCs/>
          <w:kern w:val="24"/>
        </w:rPr>
        <w:t xml:space="preserve">capability </w:t>
      </w:r>
      <w:r w:rsidR="00FC67CF" w:rsidRPr="00FC67CF">
        <w:rPr>
          <w:rFonts w:ascii="Calibri" w:hAnsi="Calibri"/>
          <w:bCs/>
          <w:kern w:val="24"/>
        </w:rPr>
        <w:t>study output</w:t>
      </w:r>
      <w:r w:rsidR="003422CE">
        <w:rPr>
          <w:rFonts w:ascii="Calibri" w:hAnsi="Calibri"/>
          <w:bCs/>
          <w:kern w:val="24"/>
        </w:rPr>
        <w:t>.</w:t>
      </w:r>
    </w:p>
    <w:p w14:paraId="403B33FA" w14:textId="77777777" w:rsidR="00086267" w:rsidRPr="00917F28" w:rsidRDefault="00086267" w:rsidP="00A35164">
      <w:pPr>
        <w:pStyle w:val="ListParagraph"/>
        <w:spacing w:after="0" w:line="240" w:lineRule="auto"/>
        <w:rPr>
          <w:rFonts w:ascii="Calibri" w:hAnsi="Calibri"/>
          <w:bCs/>
          <w:kern w:val="24"/>
        </w:rPr>
      </w:pPr>
    </w:p>
    <w:p w14:paraId="392E072C" w14:textId="12704340" w:rsidR="00917F28" w:rsidRDefault="00FC67CF" w:rsidP="00086267">
      <w:pPr>
        <w:spacing w:after="0" w:line="240" w:lineRule="auto"/>
        <w:ind w:left="360"/>
        <w:jc w:val="center"/>
        <w:rPr>
          <w:rFonts w:ascii="Calibri" w:hAnsi="Calibri"/>
          <w:b/>
          <w:bCs/>
          <w:kern w:val="24"/>
        </w:rPr>
      </w:pPr>
      <w:r w:rsidRPr="00FC67CF">
        <w:rPr>
          <w:rFonts w:ascii="Calibri" w:hAnsi="Calibri"/>
          <w:b/>
          <w:bCs/>
          <w:noProof/>
          <w:kern w:val="24"/>
        </w:rPr>
        <w:drawing>
          <wp:inline distT="0" distB="0" distL="0" distR="0" wp14:anchorId="180EE5C7" wp14:editId="2E6A3E61">
            <wp:extent cx="5514975" cy="4136232"/>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19561" cy="4139671"/>
                    </a:xfrm>
                    <a:prstGeom prst="rect">
                      <a:avLst/>
                    </a:prstGeom>
                    <a:noFill/>
                    <a:ln>
                      <a:noFill/>
                    </a:ln>
                  </pic:spPr>
                </pic:pic>
              </a:graphicData>
            </a:graphic>
          </wp:inline>
        </w:drawing>
      </w:r>
    </w:p>
    <w:p w14:paraId="4D50C61F" w14:textId="6C77D3AC" w:rsidR="00994627" w:rsidRPr="00AF26D2" w:rsidRDefault="00917F28" w:rsidP="00994627">
      <w:pPr>
        <w:spacing w:after="0" w:line="240" w:lineRule="auto"/>
        <w:textAlignment w:val="baseline"/>
        <w:rPr>
          <w:rFonts w:ascii="Calibri" w:hAnsi="Calibri"/>
          <w:bCs/>
          <w:color w:val="002060"/>
          <w:kern w:val="24"/>
        </w:rPr>
      </w:pP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Pr>
          <w:rFonts w:ascii="Calibri" w:hAnsi="Calibri"/>
          <w:bCs/>
          <w:color w:val="002060"/>
          <w:kern w:val="24"/>
        </w:rPr>
        <w:tab/>
      </w:r>
      <w:r w:rsidR="00AF26D2">
        <w:rPr>
          <w:rFonts w:ascii="Calibri" w:hAnsi="Calibri"/>
          <w:bCs/>
          <w:color w:val="002060"/>
          <w:kern w:val="24"/>
        </w:rPr>
        <w:tab/>
      </w:r>
      <w:r w:rsidR="00AF26D2">
        <w:rPr>
          <w:rFonts w:ascii="Calibri" w:hAnsi="Calibri"/>
          <w:bCs/>
          <w:color w:val="002060"/>
          <w:kern w:val="24"/>
        </w:rPr>
        <w:tab/>
      </w:r>
      <w:r w:rsidR="00AF26D2">
        <w:rPr>
          <w:rFonts w:ascii="Calibri" w:hAnsi="Calibri"/>
          <w:bCs/>
          <w:color w:val="002060"/>
          <w:kern w:val="24"/>
        </w:rPr>
        <w:tab/>
        <w:t xml:space="preserve">                          </w:t>
      </w:r>
    </w:p>
    <w:p w14:paraId="756B9EF1" w14:textId="06839FA5" w:rsidR="00437DD4" w:rsidRPr="00917F28" w:rsidRDefault="00994627" w:rsidP="00994627">
      <w:pPr>
        <w:spacing w:after="0" w:line="240" w:lineRule="auto"/>
        <w:textAlignment w:val="baseline"/>
        <w:rPr>
          <w:rFonts w:ascii="Calibri" w:hAnsi="Calibri"/>
          <w:bCs/>
          <w:color w:val="002060"/>
          <w:kern w:val="24"/>
        </w:rPr>
      </w:pPr>
      <w:r>
        <w:rPr>
          <w:rFonts w:ascii="Calibri" w:hAnsi="Calibri"/>
          <w:bCs/>
          <w:kern w:val="24"/>
        </w:rPr>
        <w:t xml:space="preserve">                                                                            </w:t>
      </w:r>
      <w:r w:rsidR="00FC67CF">
        <w:rPr>
          <w:rFonts w:ascii="Calibri" w:hAnsi="Calibri"/>
          <w:bCs/>
          <w:kern w:val="24"/>
        </w:rPr>
        <w:t xml:space="preserve">                          </w:t>
      </w:r>
      <w:r>
        <w:rPr>
          <w:rFonts w:ascii="Calibri" w:hAnsi="Calibri"/>
          <w:bCs/>
          <w:kern w:val="24"/>
        </w:rPr>
        <w:t xml:space="preserve"> </w:t>
      </w:r>
      <w:r w:rsidR="00917F28" w:rsidRPr="009879DD">
        <w:rPr>
          <w:rFonts w:ascii="Calibri" w:hAnsi="Calibri"/>
          <w:b/>
          <w:bCs/>
          <w:kern w:val="24"/>
        </w:rPr>
        <w:t>Fig. 41</w:t>
      </w:r>
      <w:r>
        <w:rPr>
          <w:rFonts w:ascii="Calibri" w:hAnsi="Calibri"/>
          <w:bCs/>
          <w:kern w:val="24"/>
        </w:rPr>
        <w:t xml:space="preserve"> Torque Wrench </w:t>
      </w:r>
      <w:r w:rsidR="00FC67CF">
        <w:rPr>
          <w:rFonts w:ascii="Calibri" w:hAnsi="Calibri"/>
          <w:bCs/>
          <w:kern w:val="24"/>
        </w:rPr>
        <w:t xml:space="preserve">Machine </w:t>
      </w:r>
      <w:r>
        <w:rPr>
          <w:rFonts w:ascii="Calibri" w:hAnsi="Calibri"/>
          <w:bCs/>
          <w:kern w:val="24"/>
        </w:rPr>
        <w:t>Capability</w:t>
      </w:r>
    </w:p>
    <w:p w14:paraId="59EECCBD" w14:textId="77777777" w:rsidR="00994627" w:rsidRDefault="00994627" w:rsidP="00183A80">
      <w:pPr>
        <w:spacing w:after="0" w:line="240" w:lineRule="auto"/>
        <w:textAlignment w:val="baseline"/>
        <w:rPr>
          <w:rFonts w:ascii="Calibri" w:hAnsi="Calibri"/>
          <w:b/>
          <w:bCs/>
          <w:color w:val="002060"/>
          <w:kern w:val="24"/>
          <w:sz w:val="28"/>
        </w:rPr>
      </w:pPr>
    </w:p>
    <w:p w14:paraId="483A1381" w14:textId="77777777" w:rsidR="00994627" w:rsidRDefault="00994627" w:rsidP="00183A80">
      <w:pPr>
        <w:spacing w:after="0" w:line="240" w:lineRule="auto"/>
        <w:textAlignment w:val="baseline"/>
        <w:rPr>
          <w:rFonts w:ascii="Calibri" w:hAnsi="Calibri"/>
          <w:b/>
          <w:bCs/>
          <w:color w:val="002060"/>
          <w:kern w:val="24"/>
          <w:sz w:val="28"/>
        </w:rPr>
      </w:pPr>
    </w:p>
    <w:p w14:paraId="36DBEA0A" w14:textId="70710309" w:rsidR="00994627" w:rsidRDefault="00994627" w:rsidP="00183A80">
      <w:pPr>
        <w:spacing w:after="0" w:line="240" w:lineRule="auto"/>
        <w:textAlignment w:val="baseline"/>
        <w:rPr>
          <w:rFonts w:ascii="Calibri" w:hAnsi="Calibri"/>
          <w:b/>
          <w:bCs/>
          <w:color w:val="002060"/>
          <w:kern w:val="24"/>
          <w:sz w:val="28"/>
        </w:rPr>
      </w:pPr>
    </w:p>
    <w:p w14:paraId="3A8E7485" w14:textId="77777777" w:rsidR="00086267" w:rsidRDefault="00086267" w:rsidP="00183A80">
      <w:pPr>
        <w:spacing w:after="0" w:line="240" w:lineRule="auto"/>
        <w:textAlignment w:val="baseline"/>
        <w:rPr>
          <w:rFonts w:ascii="Calibri" w:hAnsi="Calibri"/>
          <w:b/>
          <w:bCs/>
          <w:color w:val="002060"/>
          <w:kern w:val="24"/>
          <w:sz w:val="28"/>
        </w:rPr>
      </w:pPr>
    </w:p>
    <w:p w14:paraId="5888CC37" w14:textId="77777777" w:rsidR="00994627" w:rsidRDefault="00994627" w:rsidP="00183A80">
      <w:pPr>
        <w:spacing w:after="0" w:line="240" w:lineRule="auto"/>
        <w:textAlignment w:val="baseline"/>
        <w:rPr>
          <w:rFonts w:ascii="Calibri" w:hAnsi="Calibri"/>
          <w:b/>
          <w:bCs/>
          <w:color w:val="002060"/>
          <w:kern w:val="24"/>
          <w:sz w:val="28"/>
        </w:rPr>
      </w:pPr>
    </w:p>
    <w:p w14:paraId="570937D6" w14:textId="7938FF19" w:rsidR="00994627" w:rsidRDefault="00994627" w:rsidP="00183A80">
      <w:pPr>
        <w:spacing w:after="0" w:line="240" w:lineRule="auto"/>
        <w:textAlignment w:val="baseline"/>
        <w:rPr>
          <w:rFonts w:ascii="Calibri" w:hAnsi="Calibri"/>
          <w:b/>
          <w:bCs/>
          <w:color w:val="002060"/>
          <w:kern w:val="24"/>
          <w:sz w:val="28"/>
        </w:rPr>
      </w:pPr>
    </w:p>
    <w:p w14:paraId="1A9F534D" w14:textId="0E675D2D" w:rsidR="00AF26D2" w:rsidRDefault="00AF26D2" w:rsidP="00183A80">
      <w:pPr>
        <w:spacing w:after="0" w:line="240" w:lineRule="auto"/>
        <w:textAlignment w:val="baseline"/>
        <w:rPr>
          <w:rFonts w:ascii="Calibri" w:hAnsi="Calibri"/>
          <w:b/>
          <w:bCs/>
          <w:color w:val="002060"/>
          <w:kern w:val="24"/>
          <w:sz w:val="28"/>
        </w:rPr>
      </w:pPr>
    </w:p>
    <w:p w14:paraId="2E6E4DDB" w14:textId="77777777" w:rsidR="00FC67CF" w:rsidRDefault="00FC67CF" w:rsidP="00183A80">
      <w:pPr>
        <w:spacing w:after="0" w:line="240" w:lineRule="auto"/>
        <w:textAlignment w:val="baseline"/>
        <w:rPr>
          <w:rFonts w:ascii="Calibri" w:hAnsi="Calibri"/>
          <w:b/>
          <w:bCs/>
          <w:color w:val="002060"/>
          <w:kern w:val="24"/>
          <w:sz w:val="28"/>
        </w:rPr>
      </w:pPr>
    </w:p>
    <w:p w14:paraId="6568E595" w14:textId="460B23A9" w:rsidR="00183A80" w:rsidRPr="00F7634F" w:rsidRDefault="00273901" w:rsidP="00183A80">
      <w:pPr>
        <w:spacing w:after="0" w:line="240" w:lineRule="auto"/>
        <w:textAlignment w:val="baseline"/>
        <w:rPr>
          <w:rFonts w:ascii="Calibri" w:hAnsi="Calibri"/>
          <w:bCs/>
          <w:color w:val="002060"/>
          <w:kern w:val="24"/>
        </w:rPr>
      </w:pPr>
      <w:r>
        <w:rPr>
          <w:rFonts w:ascii="Calibri" w:hAnsi="Calibri"/>
          <w:b/>
          <w:bCs/>
          <w:color w:val="002060"/>
          <w:kern w:val="24"/>
          <w:sz w:val="28"/>
        </w:rPr>
        <w:lastRenderedPageBreak/>
        <w:t>8</w:t>
      </w:r>
      <w:r w:rsidR="00183A80" w:rsidRPr="00FB38EB">
        <w:rPr>
          <w:rFonts w:ascii="Calibri" w:hAnsi="Calibri"/>
          <w:b/>
          <w:bCs/>
          <w:color w:val="002060"/>
          <w:kern w:val="24"/>
          <w:sz w:val="28"/>
        </w:rPr>
        <w:t>.</w:t>
      </w:r>
      <w:r w:rsidR="00183A80">
        <w:rPr>
          <w:rFonts w:ascii="Calibri" w:hAnsi="Calibri"/>
          <w:b/>
          <w:bCs/>
          <w:color w:val="002060"/>
          <w:kern w:val="24"/>
          <w:sz w:val="28"/>
        </w:rPr>
        <w:t>3 Analyse</w:t>
      </w:r>
    </w:p>
    <w:p w14:paraId="2C7E7471" w14:textId="7A3C58A5" w:rsidR="00F2045E" w:rsidRPr="00F2045E" w:rsidRDefault="00F2045E" w:rsidP="00183A80">
      <w:pPr>
        <w:spacing w:after="0" w:line="240" w:lineRule="auto"/>
        <w:textAlignment w:val="baseline"/>
        <w:rPr>
          <w:rFonts w:ascii="Calibri" w:hAnsi="Calibri"/>
          <w:b/>
          <w:bCs/>
          <w:color w:val="002060"/>
          <w:kern w:val="24"/>
          <w:sz w:val="12"/>
        </w:rPr>
      </w:pPr>
    </w:p>
    <w:p w14:paraId="7821A78A" w14:textId="1B774035" w:rsidR="00F2045E" w:rsidRPr="00F2045E" w:rsidRDefault="00F2045E" w:rsidP="00F2045E">
      <w:pPr>
        <w:spacing w:after="0" w:line="240" w:lineRule="auto"/>
        <w:rPr>
          <w:rFonts w:ascii="Calibri" w:hAnsi="Calibri"/>
          <w:b/>
          <w:bCs/>
          <w:color w:val="002060"/>
          <w:kern w:val="24"/>
          <w:u w:val="single"/>
        </w:rPr>
      </w:pPr>
      <w:r w:rsidRPr="00F7634F">
        <w:rPr>
          <w:rFonts w:eastAsia="Times New Roman" w:cs="Arial"/>
          <w:b/>
          <w:highlight w:val="yellow"/>
          <w:u w:val="single"/>
          <w:lang w:val="en"/>
        </w:rPr>
        <w:t xml:space="preserve">Key consideration </w:t>
      </w:r>
      <w:r w:rsidRPr="00F7634F">
        <w:rPr>
          <w:rFonts w:eastAsia="Times New Roman" w:cs="Arial"/>
          <w:b/>
          <w:highlight w:val="yellow"/>
          <w:lang w:val="en"/>
        </w:rPr>
        <w:t xml:space="preserve">– </w:t>
      </w:r>
      <w:r w:rsidRPr="00F7634F">
        <w:rPr>
          <w:rFonts w:ascii="Calibri" w:hAnsi="Calibri"/>
          <w:b/>
          <w:bCs/>
          <w:kern w:val="24"/>
          <w:highlight w:val="yellow"/>
        </w:rPr>
        <w:t xml:space="preserve">Data </w:t>
      </w:r>
      <w:r w:rsidRPr="00134B28">
        <w:rPr>
          <w:rFonts w:ascii="Calibri" w:hAnsi="Calibri"/>
          <w:b/>
          <w:bCs/>
          <w:kern w:val="24"/>
          <w:highlight w:val="yellow"/>
        </w:rPr>
        <w:t>driven</w:t>
      </w:r>
      <w:r w:rsidR="00A2618A">
        <w:rPr>
          <w:rFonts w:ascii="Calibri" w:hAnsi="Calibri"/>
          <w:b/>
          <w:bCs/>
          <w:kern w:val="24"/>
          <w:highlight w:val="yellow"/>
        </w:rPr>
        <w:t xml:space="preserve"> and c</w:t>
      </w:r>
      <w:r w:rsidR="00134B28" w:rsidRPr="00134B28">
        <w:rPr>
          <w:rFonts w:ascii="Calibri" w:hAnsi="Calibri"/>
          <w:b/>
          <w:bCs/>
          <w:kern w:val="24"/>
          <w:highlight w:val="yellow"/>
        </w:rPr>
        <w:t xml:space="preserve">ross </w:t>
      </w:r>
      <w:r w:rsidR="00134B28" w:rsidRPr="00886C4C">
        <w:rPr>
          <w:rFonts w:ascii="Calibri" w:hAnsi="Calibri"/>
          <w:b/>
          <w:bCs/>
          <w:kern w:val="24"/>
          <w:highlight w:val="yellow"/>
        </w:rPr>
        <w:t>functional approach</w:t>
      </w:r>
    </w:p>
    <w:p w14:paraId="043C7946" w14:textId="77777777" w:rsidR="00183A80" w:rsidRPr="002E2A57" w:rsidRDefault="00183A80" w:rsidP="00183A80">
      <w:pPr>
        <w:spacing w:after="0" w:line="240" w:lineRule="auto"/>
        <w:textAlignment w:val="baseline"/>
        <w:rPr>
          <w:rFonts w:ascii="Calibri" w:hAnsi="Calibri"/>
          <w:bCs/>
          <w:color w:val="002060"/>
          <w:kern w:val="24"/>
        </w:rPr>
      </w:pPr>
    </w:p>
    <w:p w14:paraId="34AF20F2" w14:textId="1F170A6A" w:rsidR="007F1DF4" w:rsidRPr="00F7634F" w:rsidRDefault="007F1DF4" w:rsidP="00F7634F">
      <w:pPr>
        <w:spacing w:after="0" w:line="240" w:lineRule="auto"/>
        <w:textAlignment w:val="baseline"/>
        <w:rPr>
          <w:rFonts w:ascii="Calibri" w:hAnsi="Calibri"/>
          <w:bCs/>
          <w:kern w:val="24"/>
        </w:rPr>
      </w:pPr>
      <w:r>
        <w:rPr>
          <w:rFonts w:ascii="Calibri" w:hAnsi="Calibri"/>
          <w:b/>
          <w:bCs/>
          <w:color w:val="002060"/>
          <w:kern w:val="24"/>
          <w:u w:val="single"/>
        </w:rPr>
        <w:t>Root Cause Analysis</w:t>
      </w:r>
    </w:p>
    <w:p w14:paraId="297EA71F" w14:textId="739270A3" w:rsidR="007F1DF4" w:rsidRDefault="007F1DF4" w:rsidP="002E2A57">
      <w:pPr>
        <w:spacing w:after="0" w:line="240" w:lineRule="auto"/>
        <w:textAlignment w:val="baseline"/>
        <w:rPr>
          <w:rFonts w:ascii="Calibri" w:hAnsi="Calibri"/>
          <w:bCs/>
          <w:color w:val="002060"/>
          <w:kern w:val="24"/>
        </w:rPr>
      </w:pPr>
    </w:p>
    <w:p w14:paraId="0EA2492D" w14:textId="18EDD49C" w:rsidR="002A79FD" w:rsidRDefault="002A79FD" w:rsidP="002A79FD">
      <w:pPr>
        <w:pStyle w:val="ListParagraph"/>
        <w:numPr>
          <w:ilvl w:val="0"/>
          <w:numId w:val="17"/>
        </w:numPr>
        <w:spacing w:after="0" w:line="240" w:lineRule="auto"/>
        <w:rPr>
          <w:rFonts w:ascii="Calibri" w:hAnsi="Calibri"/>
          <w:bCs/>
          <w:kern w:val="24"/>
        </w:rPr>
      </w:pPr>
      <w:r w:rsidRPr="001B5BA0">
        <w:rPr>
          <w:rFonts w:ascii="Calibri" w:hAnsi="Calibri"/>
          <w:bCs/>
          <w:kern w:val="24"/>
        </w:rPr>
        <w:t xml:space="preserve">A “Data Room” was set up away from the workplace for </w:t>
      </w:r>
      <w:r w:rsidRPr="00C76B8E">
        <w:rPr>
          <w:rFonts w:ascii="Calibri" w:hAnsi="Calibri"/>
          <w:bCs/>
          <w:kern w:val="24"/>
        </w:rPr>
        <w:t xml:space="preserve">the team to evaluate the information at hand and </w:t>
      </w:r>
      <w:r>
        <w:rPr>
          <w:rFonts w:ascii="Calibri" w:hAnsi="Calibri"/>
          <w:bCs/>
          <w:kern w:val="24"/>
        </w:rPr>
        <w:t xml:space="preserve">thus </w:t>
      </w:r>
      <w:r w:rsidRPr="00C76B8E">
        <w:rPr>
          <w:rFonts w:ascii="Calibri" w:hAnsi="Calibri"/>
          <w:bCs/>
          <w:kern w:val="24"/>
        </w:rPr>
        <w:t>work on the root cause analysis for the issue</w:t>
      </w:r>
      <w:r w:rsidR="003422CE">
        <w:rPr>
          <w:rFonts w:ascii="Calibri" w:hAnsi="Calibri"/>
          <w:bCs/>
          <w:kern w:val="24"/>
        </w:rPr>
        <w:t>.</w:t>
      </w:r>
    </w:p>
    <w:p w14:paraId="720B8933" w14:textId="77777777" w:rsidR="002A79FD" w:rsidRDefault="002A79FD" w:rsidP="002A79FD">
      <w:pPr>
        <w:pStyle w:val="ListParagraph"/>
        <w:spacing w:after="0" w:line="240" w:lineRule="auto"/>
        <w:rPr>
          <w:rFonts w:ascii="Calibri" w:hAnsi="Calibri"/>
          <w:bCs/>
          <w:kern w:val="24"/>
        </w:rPr>
      </w:pPr>
    </w:p>
    <w:p w14:paraId="5865AEA2" w14:textId="3F1C6978" w:rsidR="00E047B0" w:rsidRDefault="00E047B0" w:rsidP="008E4766">
      <w:pPr>
        <w:pStyle w:val="ListParagraph"/>
        <w:numPr>
          <w:ilvl w:val="0"/>
          <w:numId w:val="17"/>
        </w:numPr>
        <w:spacing w:after="0" w:line="240" w:lineRule="auto"/>
        <w:rPr>
          <w:rFonts w:ascii="Calibri" w:hAnsi="Calibri"/>
          <w:bCs/>
          <w:kern w:val="24"/>
        </w:rPr>
      </w:pPr>
      <w:r w:rsidRPr="00E047B0">
        <w:rPr>
          <w:rFonts w:ascii="Calibri" w:hAnsi="Calibri"/>
          <w:bCs/>
          <w:kern w:val="24"/>
        </w:rPr>
        <w:t xml:space="preserve">The </w:t>
      </w:r>
      <w:r w:rsidR="007F1DF4" w:rsidRPr="00E047B0">
        <w:rPr>
          <w:rFonts w:ascii="Calibri" w:hAnsi="Calibri"/>
          <w:bCs/>
          <w:kern w:val="24"/>
        </w:rPr>
        <w:t xml:space="preserve">focus was to identify why </w:t>
      </w:r>
      <w:r w:rsidR="00F7634F">
        <w:rPr>
          <w:rFonts w:ascii="Calibri" w:hAnsi="Calibri"/>
          <w:bCs/>
          <w:kern w:val="24"/>
        </w:rPr>
        <w:t>there were intermittent issues with drain plugs snapping on assembly</w:t>
      </w:r>
      <w:r w:rsidR="003422CE">
        <w:rPr>
          <w:rFonts w:ascii="Calibri" w:hAnsi="Calibri"/>
          <w:bCs/>
          <w:kern w:val="24"/>
        </w:rPr>
        <w:t>.</w:t>
      </w:r>
    </w:p>
    <w:p w14:paraId="51782B1E" w14:textId="44C89FC6" w:rsidR="007F1DF4" w:rsidRPr="00313519" w:rsidRDefault="007F1DF4" w:rsidP="008E4766">
      <w:pPr>
        <w:pStyle w:val="ListParagraph"/>
        <w:numPr>
          <w:ilvl w:val="0"/>
          <w:numId w:val="17"/>
        </w:numPr>
        <w:spacing w:after="0" w:line="240" w:lineRule="auto"/>
        <w:rPr>
          <w:rFonts w:ascii="Calibri" w:hAnsi="Calibri"/>
          <w:bCs/>
          <w:kern w:val="24"/>
        </w:rPr>
      </w:pPr>
      <w:r w:rsidRPr="00E047B0">
        <w:rPr>
          <w:rFonts w:ascii="Calibri" w:hAnsi="Calibri"/>
          <w:bCs/>
          <w:kern w:val="24"/>
        </w:rPr>
        <w:t>The team broke each process step down in detail through a review of the Process Flow</w:t>
      </w:r>
      <w:r w:rsidR="00DC1F9B" w:rsidRPr="00E047B0">
        <w:rPr>
          <w:rFonts w:ascii="Calibri" w:hAnsi="Calibri"/>
          <w:bCs/>
          <w:kern w:val="24"/>
        </w:rPr>
        <w:t xml:space="preserve">, </w:t>
      </w:r>
      <w:r w:rsidRPr="00E047B0">
        <w:rPr>
          <w:rFonts w:ascii="Calibri" w:hAnsi="Calibri"/>
          <w:bCs/>
          <w:kern w:val="24"/>
        </w:rPr>
        <w:t>and Control Plan</w:t>
      </w:r>
      <w:r w:rsidR="003A79AD" w:rsidRPr="00E047B0">
        <w:rPr>
          <w:rFonts w:ascii="Calibri" w:hAnsi="Calibri"/>
          <w:bCs/>
          <w:kern w:val="24"/>
        </w:rPr>
        <w:t xml:space="preserve"> (C/Plan)</w:t>
      </w:r>
      <w:r w:rsidR="00F7634F">
        <w:rPr>
          <w:rFonts w:ascii="Calibri" w:hAnsi="Calibri"/>
          <w:bCs/>
          <w:kern w:val="24"/>
        </w:rPr>
        <w:t xml:space="preserve">. Please </w:t>
      </w:r>
      <w:r w:rsidR="00F7634F" w:rsidRPr="001B5BA0">
        <w:rPr>
          <w:rFonts w:ascii="Calibri" w:hAnsi="Calibri"/>
          <w:bCs/>
          <w:kern w:val="24"/>
        </w:rPr>
        <w:t xml:space="preserve">see </w:t>
      </w:r>
      <w:r w:rsidR="00F7634F" w:rsidRPr="006C7107">
        <w:rPr>
          <w:rFonts w:ascii="Calibri" w:hAnsi="Calibri"/>
          <w:b/>
          <w:bCs/>
          <w:kern w:val="24"/>
        </w:rPr>
        <w:t>Fig. 42</w:t>
      </w:r>
      <w:r w:rsidR="00451C82" w:rsidRPr="006C7107">
        <w:rPr>
          <w:rFonts w:ascii="Calibri" w:hAnsi="Calibri"/>
          <w:b/>
          <w:bCs/>
          <w:kern w:val="24"/>
        </w:rPr>
        <w:t xml:space="preserve"> (a)</w:t>
      </w:r>
      <w:r w:rsidR="00451C82" w:rsidRPr="001B5BA0">
        <w:rPr>
          <w:rFonts w:ascii="Calibri" w:hAnsi="Calibri"/>
          <w:bCs/>
          <w:kern w:val="24"/>
        </w:rPr>
        <w:t xml:space="preserve"> </w:t>
      </w:r>
      <w:r w:rsidR="00282723" w:rsidRPr="001B5BA0">
        <w:rPr>
          <w:rFonts w:ascii="Calibri" w:hAnsi="Calibri"/>
          <w:bCs/>
          <w:kern w:val="24"/>
        </w:rPr>
        <w:t>and</w:t>
      </w:r>
      <w:r w:rsidR="001B5BA0">
        <w:rPr>
          <w:rFonts w:ascii="Calibri" w:hAnsi="Calibri"/>
          <w:bCs/>
          <w:kern w:val="24"/>
        </w:rPr>
        <w:t xml:space="preserve"> </w:t>
      </w:r>
      <w:r w:rsidR="001B5BA0" w:rsidRPr="006C7107">
        <w:rPr>
          <w:rFonts w:ascii="Calibri" w:hAnsi="Calibri"/>
          <w:b/>
          <w:bCs/>
          <w:kern w:val="24"/>
        </w:rPr>
        <w:t>Fig. 42</w:t>
      </w:r>
      <w:r w:rsidR="00282723" w:rsidRPr="006C7107">
        <w:rPr>
          <w:rFonts w:ascii="Calibri" w:hAnsi="Calibri"/>
          <w:b/>
          <w:bCs/>
          <w:kern w:val="24"/>
        </w:rPr>
        <w:t xml:space="preserve"> (b)</w:t>
      </w:r>
      <w:r w:rsidR="00313519">
        <w:rPr>
          <w:rFonts w:ascii="Calibri" w:hAnsi="Calibri"/>
          <w:b/>
          <w:bCs/>
          <w:kern w:val="24"/>
        </w:rPr>
        <w:t xml:space="preserve"> </w:t>
      </w:r>
      <w:r w:rsidR="00313519" w:rsidRPr="00313519">
        <w:rPr>
          <w:rFonts w:ascii="Calibri" w:hAnsi="Calibri"/>
          <w:bCs/>
          <w:kern w:val="24"/>
        </w:rPr>
        <w:t>showing extracts from these documents</w:t>
      </w:r>
      <w:r w:rsidR="003422CE">
        <w:rPr>
          <w:rFonts w:ascii="Calibri" w:hAnsi="Calibri"/>
          <w:bCs/>
          <w:kern w:val="24"/>
        </w:rPr>
        <w:t>.</w:t>
      </w:r>
    </w:p>
    <w:p w14:paraId="28E252EE" w14:textId="3ECA2742" w:rsidR="00791FE9" w:rsidRDefault="001B5BA0" w:rsidP="00791FE9">
      <w:pPr>
        <w:spacing w:after="0" w:line="240" w:lineRule="auto"/>
        <w:rPr>
          <w:rFonts w:ascii="Calibri" w:hAnsi="Calibri"/>
          <w:bCs/>
          <w:kern w:val="24"/>
        </w:rPr>
      </w:pPr>
      <w:r w:rsidRPr="001B5BA0">
        <w:rPr>
          <w:noProof/>
        </w:rPr>
        <w:drawing>
          <wp:anchor distT="0" distB="0" distL="114300" distR="114300" simplePos="0" relativeHeight="252427264" behindDoc="1" locked="0" layoutInCell="1" allowOverlap="1" wp14:anchorId="5C7C7D93" wp14:editId="3B6BA87C">
            <wp:simplePos x="0" y="0"/>
            <wp:positionH relativeFrom="margin">
              <wp:posOffset>3931285</wp:posOffset>
            </wp:positionH>
            <wp:positionV relativeFrom="paragraph">
              <wp:posOffset>124460</wp:posOffset>
            </wp:positionV>
            <wp:extent cx="1857375" cy="2057400"/>
            <wp:effectExtent l="38100" t="38100" r="47625" b="38100"/>
            <wp:wrapTight wrapText="bothSides">
              <wp:wrapPolygon edited="0">
                <wp:start x="-443" y="-400"/>
                <wp:lineTo x="-443" y="21800"/>
                <wp:lineTo x="21932" y="21800"/>
                <wp:lineTo x="21932" y="-400"/>
                <wp:lineTo x="-443" y="-400"/>
              </wp:wrapPolygon>
            </wp:wrapTight>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1857375" cy="2057400"/>
                    </a:xfrm>
                    <a:prstGeom prst="rect">
                      <a:avLst/>
                    </a:prstGeom>
                    <a:ln w="28575">
                      <a:solidFill>
                        <a:srgbClr val="FFC000"/>
                      </a:solidFill>
                    </a:ln>
                  </pic:spPr>
                </pic:pic>
              </a:graphicData>
            </a:graphic>
            <wp14:sizeRelH relativeFrom="margin">
              <wp14:pctWidth>0</wp14:pctWidth>
            </wp14:sizeRelH>
            <wp14:sizeRelV relativeFrom="margin">
              <wp14:pctHeight>0</wp14:pctHeight>
            </wp14:sizeRelV>
          </wp:anchor>
        </w:drawing>
      </w:r>
    </w:p>
    <w:p w14:paraId="20E8573B" w14:textId="659209B2" w:rsidR="00791FE9" w:rsidRDefault="00791FE9" w:rsidP="00791FE9">
      <w:pPr>
        <w:spacing w:after="0" w:line="240" w:lineRule="auto"/>
        <w:rPr>
          <w:rFonts w:ascii="Calibri" w:hAnsi="Calibri"/>
          <w:bCs/>
          <w:kern w:val="24"/>
        </w:rPr>
      </w:pPr>
    </w:p>
    <w:p w14:paraId="023AF393" w14:textId="58F78366" w:rsidR="00791FE9" w:rsidRDefault="00791FE9" w:rsidP="00791FE9">
      <w:pPr>
        <w:spacing w:after="0" w:line="240" w:lineRule="auto"/>
        <w:rPr>
          <w:rFonts w:ascii="Calibri" w:hAnsi="Calibri"/>
          <w:bCs/>
          <w:kern w:val="24"/>
        </w:rPr>
      </w:pPr>
    </w:p>
    <w:p w14:paraId="16A67F90" w14:textId="0EB422C5" w:rsidR="00791FE9" w:rsidRDefault="00791FE9" w:rsidP="00791FE9">
      <w:pPr>
        <w:spacing w:after="0" w:line="240" w:lineRule="auto"/>
        <w:rPr>
          <w:rFonts w:ascii="Calibri" w:hAnsi="Calibri"/>
          <w:bCs/>
          <w:kern w:val="24"/>
        </w:rPr>
      </w:pPr>
    </w:p>
    <w:p w14:paraId="0377FF86" w14:textId="3F74CE78" w:rsidR="00791FE9" w:rsidRDefault="00791FE9" w:rsidP="00791FE9">
      <w:pPr>
        <w:spacing w:after="0" w:line="240" w:lineRule="auto"/>
        <w:rPr>
          <w:rFonts w:ascii="Calibri" w:hAnsi="Calibri"/>
          <w:bCs/>
          <w:kern w:val="24"/>
        </w:rPr>
      </w:pPr>
    </w:p>
    <w:p w14:paraId="6B14269D" w14:textId="2A701A67" w:rsidR="001B5BA0" w:rsidRDefault="001B5BA0" w:rsidP="001B5BA0">
      <w:pPr>
        <w:spacing w:after="0" w:line="240" w:lineRule="auto"/>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p>
    <w:p w14:paraId="4DACB2FE" w14:textId="6626D68C" w:rsidR="00791FE9" w:rsidRDefault="001B5BA0" w:rsidP="00791FE9">
      <w:pPr>
        <w:spacing w:after="0" w:line="240" w:lineRule="auto"/>
        <w:rPr>
          <w:rFonts w:ascii="Calibri" w:hAnsi="Calibri"/>
          <w:bCs/>
          <w:kern w:val="24"/>
        </w:rPr>
      </w:pPr>
      <w:r>
        <w:rPr>
          <w:rFonts w:ascii="Calibri" w:hAnsi="Calibri"/>
          <w:bCs/>
          <w:noProof/>
          <w:kern w:val="24"/>
        </w:rPr>
        <w:drawing>
          <wp:anchor distT="0" distB="0" distL="114300" distR="114300" simplePos="0" relativeHeight="252426240" behindDoc="1" locked="0" layoutInCell="1" allowOverlap="1" wp14:anchorId="02BA3864" wp14:editId="1C8D960D">
            <wp:simplePos x="0" y="0"/>
            <wp:positionH relativeFrom="margin">
              <wp:posOffset>-193040</wp:posOffset>
            </wp:positionH>
            <wp:positionV relativeFrom="paragraph">
              <wp:posOffset>577215</wp:posOffset>
            </wp:positionV>
            <wp:extent cx="5730875" cy="3670300"/>
            <wp:effectExtent l="0" t="0" r="3175" b="6350"/>
            <wp:wrapTight wrapText="bothSides">
              <wp:wrapPolygon edited="0">
                <wp:start x="0" y="0"/>
                <wp:lineTo x="0" y="21525"/>
                <wp:lineTo x="21540" y="21525"/>
                <wp:lineTo x="21540" y="0"/>
                <wp:lineTo x="0" y="0"/>
              </wp:wrapPolygon>
            </wp:wrapTight>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0875" cy="3670300"/>
                    </a:xfrm>
                    <a:prstGeom prst="rect">
                      <a:avLst/>
                    </a:prstGeom>
                    <a:noFill/>
                  </pic:spPr>
                </pic:pic>
              </a:graphicData>
            </a:graphic>
          </wp:anchor>
        </w:drawing>
      </w:r>
      <w:r>
        <w:rPr>
          <w:rFonts w:ascii="Calibri" w:hAnsi="Calibri"/>
          <w:bCs/>
          <w:noProof/>
          <w:kern w:val="24"/>
        </w:rPr>
        <mc:AlternateContent>
          <mc:Choice Requires="wps">
            <w:drawing>
              <wp:anchor distT="0" distB="0" distL="114300" distR="114300" simplePos="0" relativeHeight="252428288" behindDoc="0" locked="0" layoutInCell="1" allowOverlap="1" wp14:anchorId="5992B17E" wp14:editId="3A45A311">
                <wp:simplePos x="0" y="0"/>
                <wp:positionH relativeFrom="column">
                  <wp:posOffset>4210050</wp:posOffset>
                </wp:positionH>
                <wp:positionV relativeFrom="paragraph">
                  <wp:posOffset>1492250</wp:posOffset>
                </wp:positionV>
                <wp:extent cx="838200" cy="990600"/>
                <wp:effectExtent l="19050" t="19050" r="19050" b="19050"/>
                <wp:wrapNone/>
                <wp:docPr id="292" name="Rectangle 292"/>
                <wp:cNvGraphicFramePr/>
                <a:graphic xmlns:a="http://schemas.openxmlformats.org/drawingml/2006/main">
                  <a:graphicData uri="http://schemas.microsoft.com/office/word/2010/wordprocessingShape">
                    <wps:wsp>
                      <wps:cNvSpPr/>
                      <wps:spPr>
                        <a:xfrm>
                          <a:off x="0" y="0"/>
                          <a:ext cx="838200" cy="990600"/>
                        </a:xfrm>
                        <a:prstGeom prst="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24B784" id="Rectangle 292" o:spid="_x0000_s1026" style="position:absolute;margin-left:331.5pt;margin-top:117.5pt;width:66pt;height:78pt;z-index:25242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" filled="f" strokecolor="#ffc000" strokeweight="3pt"/>
            </w:pict>
          </mc:Fallback>
        </mc:AlternateContent>
      </w:r>
      <w:r>
        <w:rPr>
          <w:rFonts w:ascii="Calibri" w:hAnsi="Calibri"/>
          <w:bCs/>
          <w:noProof/>
          <w:kern w:val="24"/>
        </w:rPr>
        <mc:AlternateContent>
          <mc:Choice Requires="wps">
            <w:drawing>
              <wp:anchor distT="0" distB="0" distL="114300" distR="114300" simplePos="0" relativeHeight="252429312" behindDoc="0" locked="0" layoutInCell="1" allowOverlap="1" wp14:anchorId="1275629E" wp14:editId="1B572A4F">
                <wp:simplePos x="0" y="0"/>
                <wp:positionH relativeFrom="column">
                  <wp:posOffset>4562475</wp:posOffset>
                </wp:positionH>
                <wp:positionV relativeFrom="paragraph">
                  <wp:posOffset>1158875</wp:posOffset>
                </wp:positionV>
                <wp:extent cx="142875" cy="342900"/>
                <wp:effectExtent l="0" t="38100" r="66675" b="19050"/>
                <wp:wrapNone/>
                <wp:docPr id="293" name="Straight Arrow Connector 293"/>
                <wp:cNvGraphicFramePr/>
                <a:graphic xmlns:a="http://schemas.openxmlformats.org/drawingml/2006/main">
                  <a:graphicData uri="http://schemas.microsoft.com/office/word/2010/wordprocessingShape">
                    <wps:wsp>
                      <wps:cNvCnPr/>
                      <wps:spPr>
                        <a:xfrm flipV="1">
                          <a:off x="0" y="0"/>
                          <a:ext cx="142875" cy="342900"/>
                        </a:xfrm>
                        <a:prstGeom prst="straightConnector1">
                          <a:avLst/>
                        </a:prstGeom>
                        <a:ln w="254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80EFEA" id="_x0000_t32" coordsize="21600,21600" o:spt="32" o:oned="t" path="m,l21600,21600e" filled="f">
                <v:path arrowok="t" fillok="f" o:connecttype="none"/>
                <o:lock v:ext="edit" shapetype="t"/>
              </v:shapetype>
              <v:shape id="Straight Arrow Connector 293" o:spid="_x0000_s1026" type="#_x0000_t32" style="position:absolute;margin-left:359.25pt;margin-top:91.25pt;width:11.25pt;height:27pt;flip:y;z-index:252429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" strokecolor="#ffc000" strokeweight="2pt">
                <v:stroke endarrow="block" joinstyle="miter"/>
              </v:shape>
            </w:pict>
          </mc:Fallback>
        </mc:AlternateContent>
      </w:r>
    </w:p>
    <w:p w14:paraId="44997714" w14:textId="77777777" w:rsidR="001B5BA0" w:rsidRPr="00282723" w:rsidRDefault="001B5BA0" w:rsidP="001B5BA0">
      <w:pPr>
        <w:spacing w:after="0" w:line="240" w:lineRule="auto"/>
        <w:ind w:left="5040" w:firstLine="720"/>
        <w:rPr>
          <w:rFonts w:ascii="Calibri" w:hAnsi="Calibri"/>
          <w:bCs/>
          <w:kern w:val="24"/>
        </w:rPr>
      </w:pPr>
      <w:r w:rsidRPr="004C3409">
        <w:rPr>
          <w:rFonts w:ascii="Calibri" w:hAnsi="Calibri"/>
          <w:b/>
          <w:bCs/>
          <w:kern w:val="24"/>
        </w:rPr>
        <w:t>Fig.42 (a)</w:t>
      </w:r>
      <w:r w:rsidRPr="00282723">
        <w:rPr>
          <w:rFonts w:ascii="Calibri" w:hAnsi="Calibri"/>
          <w:bCs/>
          <w:kern w:val="24"/>
        </w:rPr>
        <w:t xml:space="preserve"> </w:t>
      </w:r>
      <w:r>
        <w:rPr>
          <w:rFonts w:ascii="Calibri" w:hAnsi="Calibri"/>
          <w:bCs/>
          <w:kern w:val="24"/>
        </w:rPr>
        <w:t>Process Flow</w:t>
      </w:r>
      <w:r w:rsidRPr="00282723">
        <w:rPr>
          <w:rFonts w:ascii="Calibri" w:hAnsi="Calibri"/>
          <w:bCs/>
          <w:kern w:val="24"/>
        </w:rPr>
        <w:t xml:space="preserve"> Extract</w:t>
      </w:r>
    </w:p>
    <w:p w14:paraId="55BE32A3" w14:textId="0E5AEF35" w:rsidR="00791FE9" w:rsidRDefault="00791FE9" w:rsidP="00791FE9">
      <w:pPr>
        <w:spacing w:after="0" w:line="240" w:lineRule="auto"/>
        <w:rPr>
          <w:rFonts w:ascii="Calibri" w:hAnsi="Calibri"/>
          <w:bCs/>
          <w:kern w:val="24"/>
        </w:rPr>
      </w:pPr>
    </w:p>
    <w:p w14:paraId="00F6934F" w14:textId="53459DD4" w:rsidR="00791FE9" w:rsidRDefault="00791FE9" w:rsidP="00F7634F">
      <w:pPr>
        <w:spacing w:after="0" w:line="240" w:lineRule="auto"/>
        <w:rPr>
          <w:rFonts w:ascii="Calibri" w:hAnsi="Calibri"/>
          <w:bCs/>
          <w:kern w:val="24"/>
        </w:rPr>
      </w:pPr>
    </w:p>
    <w:p w14:paraId="7DCB7C12" w14:textId="39DCC48C" w:rsidR="00282723" w:rsidRDefault="00282723" w:rsidP="00F7634F">
      <w:pPr>
        <w:spacing w:after="0" w:line="240" w:lineRule="auto"/>
        <w:rPr>
          <w:rFonts w:ascii="Calibri" w:hAnsi="Calibri"/>
          <w:bCs/>
          <w:kern w:val="24"/>
        </w:rPr>
      </w:pPr>
    </w:p>
    <w:p w14:paraId="58A2A0FD" w14:textId="4F4AD33C" w:rsidR="00F7634F" w:rsidRDefault="00F7634F" w:rsidP="00F7634F">
      <w:pPr>
        <w:spacing w:after="0" w:line="240" w:lineRule="auto"/>
        <w:jc w:val="center"/>
        <w:rPr>
          <w:rFonts w:ascii="Calibri" w:hAnsi="Calibri"/>
          <w:bCs/>
          <w:kern w:val="24"/>
        </w:rPr>
      </w:pPr>
    </w:p>
    <w:p w14:paraId="5601FD87" w14:textId="36ADFA32" w:rsidR="00282723" w:rsidRDefault="00282723" w:rsidP="00F7634F">
      <w:pPr>
        <w:spacing w:after="0" w:line="240" w:lineRule="auto"/>
        <w:jc w:val="center"/>
        <w:rPr>
          <w:rFonts w:ascii="Calibri" w:hAnsi="Calibri"/>
          <w:bCs/>
          <w:kern w:val="24"/>
        </w:rPr>
      </w:pPr>
    </w:p>
    <w:p w14:paraId="276BB231" w14:textId="1CB088A2" w:rsidR="00F7634F" w:rsidRDefault="00F7634F" w:rsidP="00F7634F">
      <w:pPr>
        <w:spacing w:after="0" w:line="240" w:lineRule="auto"/>
        <w:rPr>
          <w:rFonts w:ascii="Calibri" w:hAnsi="Calibri"/>
          <w:bCs/>
          <w:kern w:val="24"/>
        </w:rPr>
      </w:pPr>
    </w:p>
    <w:p w14:paraId="37438FB3" w14:textId="77777777" w:rsidR="001B5BA0" w:rsidRDefault="00791FE9" w:rsidP="00F7634F">
      <w:pPr>
        <w:spacing w:after="0" w:line="240" w:lineRule="auto"/>
        <w:rPr>
          <w:rFonts w:ascii="Calibri" w:hAnsi="Calibri"/>
          <w:bCs/>
          <w:kern w:val="24"/>
        </w:rPr>
      </w:pPr>
      <w:r>
        <w:rPr>
          <w:noProof/>
        </w:rPr>
        <w:lastRenderedPageBreak/>
        <w:drawing>
          <wp:inline distT="0" distB="0" distL="0" distR="0" wp14:anchorId="42F2DEA0" wp14:editId="07395867">
            <wp:extent cx="5731510" cy="3949700"/>
            <wp:effectExtent l="19050" t="19050" r="21590" b="1270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3949700"/>
                    </a:xfrm>
                    <a:prstGeom prst="rect">
                      <a:avLst/>
                    </a:prstGeom>
                    <a:ln w="25400">
                      <a:solidFill>
                        <a:schemeClr val="tx1"/>
                      </a:solidFill>
                    </a:ln>
                  </pic:spPr>
                </pic:pic>
              </a:graphicData>
            </a:graphic>
          </wp:inline>
        </w:drawing>
      </w:r>
      <w:r w:rsidR="00282723">
        <w:rPr>
          <w:rFonts w:ascii="Calibri" w:hAnsi="Calibri"/>
          <w:bCs/>
          <w:kern w:val="24"/>
        </w:rPr>
        <w:tab/>
      </w:r>
      <w:r w:rsidR="00282723">
        <w:rPr>
          <w:rFonts w:ascii="Calibri" w:hAnsi="Calibri"/>
          <w:bCs/>
          <w:kern w:val="24"/>
        </w:rPr>
        <w:tab/>
      </w:r>
      <w:r w:rsidR="00282723">
        <w:rPr>
          <w:rFonts w:ascii="Calibri" w:hAnsi="Calibri"/>
          <w:bCs/>
          <w:kern w:val="24"/>
        </w:rPr>
        <w:tab/>
      </w:r>
      <w:r w:rsidR="00282723">
        <w:rPr>
          <w:rFonts w:ascii="Calibri" w:hAnsi="Calibri"/>
          <w:bCs/>
          <w:kern w:val="24"/>
        </w:rPr>
        <w:tab/>
      </w:r>
      <w:r w:rsidR="00282723">
        <w:rPr>
          <w:rFonts w:ascii="Calibri" w:hAnsi="Calibri"/>
          <w:bCs/>
          <w:kern w:val="24"/>
        </w:rPr>
        <w:tab/>
      </w:r>
      <w:r w:rsidR="00282723">
        <w:rPr>
          <w:rFonts w:ascii="Calibri" w:hAnsi="Calibri"/>
          <w:bCs/>
          <w:kern w:val="24"/>
        </w:rPr>
        <w:tab/>
      </w:r>
      <w:r w:rsidR="00282723">
        <w:rPr>
          <w:rFonts w:ascii="Calibri" w:hAnsi="Calibri"/>
          <w:bCs/>
          <w:kern w:val="24"/>
        </w:rPr>
        <w:tab/>
        <w:t xml:space="preserve">        </w:t>
      </w:r>
    </w:p>
    <w:p w14:paraId="3B766B05" w14:textId="101CADC8" w:rsidR="00F7634F" w:rsidRPr="00282723" w:rsidRDefault="00282723" w:rsidP="001B5BA0">
      <w:pPr>
        <w:spacing w:after="0" w:line="240" w:lineRule="auto"/>
        <w:ind w:left="5040"/>
        <w:rPr>
          <w:rFonts w:ascii="Calibri" w:hAnsi="Calibri"/>
          <w:bCs/>
          <w:kern w:val="24"/>
        </w:rPr>
      </w:pPr>
      <w:r>
        <w:rPr>
          <w:rFonts w:ascii="Calibri" w:hAnsi="Calibri"/>
          <w:bCs/>
          <w:kern w:val="24"/>
        </w:rPr>
        <w:t xml:space="preserve"> </w:t>
      </w:r>
      <w:r w:rsidR="00F7634F" w:rsidRPr="004C3409">
        <w:rPr>
          <w:rFonts w:ascii="Calibri" w:hAnsi="Calibri"/>
          <w:b/>
          <w:bCs/>
          <w:kern w:val="24"/>
        </w:rPr>
        <w:t>Fig.42</w:t>
      </w:r>
      <w:r w:rsidRPr="004C3409">
        <w:rPr>
          <w:rFonts w:ascii="Calibri" w:hAnsi="Calibri"/>
          <w:b/>
          <w:bCs/>
          <w:kern w:val="24"/>
        </w:rPr>
        <w:t xml:space="preserve"> (b)</w:t>
      </w:r>
      <w:r w:rsidRPr="00282723">
        <w:rPr>
          <w:rFonts w:ascii="Calibri" w:hAnsi="Calibri"/>
          <w:bCs/>
          <w:kern w:val="24"/>
        </w:rPr>
        <w:t xml:space="preserve"> Process Control Plan Extract</w:t>
      </w:r>
    </w:p>
    <w:p w14:paraId="1F0DEC15" w14:textId="40E3AAEB" w:rsidR="00F7634F" w:rsidRPr="00282723" w:rsidRDefault="00F7634F" w:rsidP="00F7634F">
      <w:pPr>
        <w:spacing w:after="0" w:line="240" w:lineRule="auto"/>
        <w:rPr>
          <w:rFonts w:ascii="Calibri" w:hAnsi="Calibri"/>
          <w:bCs/>
          <w:kern w:val="24"/>
        </w:rPr>
      </w:pPr>
    </w:p>
    <w:p w14:paraId="7920DA8D" w14:textId="6E7034AB" w:rsidR="004C5D2B" w:rsidRDefault="004C5D2B" w:rsidP="00F7634F">
      <w:pPr>
        <w:spacing w:after="0" w:line="240" w:lineRule="auto"/>
        <w:rPr>
          <w:rFonts w:ascii="Calibri" w:hAnsi="Calibri"/>
          <w:bCs/>
          <w:kern w:val="24"/>
        </w:rPr>
      </w:pPr>
    </w:p>
    <w:p w14:paraId="7C35CE76" w14:textId="1F8AEDCE" w:rsidR="004C5D2B" w:rsidRDefault="004C5D2B" w:rsidP="00F7634F">
      <w:pPr>
        <w:spacing w:after="0" w:line="240" w:lineRule="auto"/>
        <w:rPr>
          <w:rFonts w:ascii="Calibri" w:hAnsi="Calibri"/>
          <w:bCs/>
          <w:kern w:val="24"/>
        </w:rPr>
      </w:pPr>
    </w:p>
    <w:p w14:paraId="41CFC887" w14:textId="7834EB5B" w:rsidR="00F7634F" w:rsidRDefault="00396D7E" w:rsidP="002C3B59">
      <w:pPr>
        <w:pStyle w:val="ListParagraph"/>
        <w:numPr>
          <w:ilvl w:val="0"/>
          <w:numId w:val="60"/>
        </w:numPr>
        <w:spacing w:after="0" w:line="240" w:lineRule="auto"/>
        <w:rPr>
          <w:rFonts w:ascii="Calibri" w:hAnsi="Calibri"/>
          <w:bCs/>
          <w:color w:val="000000" w:themeColor="text1"/>
          <w:kern w:val="24"/>
        </w:rPr>
      </w:pPr>
      <w:r>
        <w:rPr>
          <w:rFonts w:ascii="Calibri" w:hAnsi="Calibri"/>
          <w:bCs/>
          <w:kern w:val="24"/>
        </w:rPr>
        <w:t>While</w:t>
      </w:r>
      <w:r w:rsidR="00F7634F">
        <w:rPr>
          <w:rFonts w:ascii="Calibri" w:hAnsi="Calibri"/>
          <w:bCs/>
          <w:kern w:val="24"/>
        </w:rPr>
        <w:t xml:space="preserve"> considering each process stage, further analysis was undertaken </w:t>
      </w:r>
      <w:r w:rsidR="000104F8">
        <w:rPr>
          <w:rFonts w:ascii="Calibri" w:hAnsi="Calibri"/>
          <w:bCs/>
          <w:kern w:val="24"/>
        </w:rPr>
        <w:t>using an Ishikawa diagram</w:t>
      </w:r>
      <w:r w:rsidR="00F7634F">
        <w:rPr>
          <w:rFonts w:ascii="Calibri" w:hAnsi="Calibri"/>
          <w:bCs/>
          <w:kern w:val="24"/>
        </w:rPr>
        <w:t xml:space="preserve">. Please see </w:t>
      </w:r>
      <w:r w:rsidR="00F7634F" w:rsidRPr="004C3409">
        <w:rPr>
          <w:rFonts w:ascii="Calibri" w:hAnsi="Calibri"/>
          <w:b/>
          <w:bCs/>
          <w:color w:val="000000" w:themeColor="text1"/>
          <w:kern w:val="24"/>
        </w:rPr>
        <w:t>Fig.43</w:t>
      </w:r>
      <w:r w:rsidR="004C3409" w:rsidRPr="004C3409">
        <w:rPr>
          <w:rFonts w:ascii="Calibri" w:hAnsi="Calibri"/>
          <w:b/>
          <w:bCs/>
          <w:color w:val="000000" w:themeColor="text1"/>
          <w:kern w:val="24"/>
        </w:rPr>
        <w:t xml:space="preserve"> (a)</w:t>
      </w:r>
      <w:r w:rsidR="00432429" w:rsidRPr="00B83AB4">
        <w:rPr>
          <w:rFonts w:ascii="Calibri" w:hAnsi="Calibri"/>
          <w:bCs/>
          <w:color w:val="000000" w:themeColor="text1"/>
          <w:kern w:val="24"/>
        </w:rPr>
        <w:t xml:space="preserve"> and </w:t>
      </w:r>
      <w:r w:rsidR="00432429" w:rsidRPr="004C3409">
        <w:rPr>
          <w:rFonts w:ascii="Calibri" w:hAnsi="Calibri"/>
          <w:b/>
          <w:bCs/>
          <w:color w:val="000000" w:themeColor="text1"/>
          <w:kern w:val="24"/>
        </w:rPr>
        <w:t>Fig. 43 (b)</w:t>
      </w:r>
      <w:r w:rsidR="00B83AB4">
        <w:rPr>
          <w:rFonts w:ascii="Calibri" w:hAnsi="Calibri"/>
          <w:bCs/>
          <w:color w:val="000000" w:themeColor="text1"/>
          <w:kern w:val="24"/>
        </w:rPr>
        <w:t xml:space="preserve"> showing the “team sketch</w:t>
      </w:r>
      <w:r w:rsidR="000104F8">
        <w:rPr>
          <w:rFonts w:ascii="Calibri" w:hAnsi="Calibri"/>
          <w:bCs/>
          <w:color w:val="000000" w:themeColor="text1"/>
          <w:kern w:val="24"/>
        </w:rPr>
        <w:t>”</w:t>
      </w:r>
      <w:r w:rsidR="00B83AB4">
        <w:rPr>
          <w:rFonts w:ascii="Calibri" w:hAnsi="Calibri"/>
          <w:bCs/>
          <w:color w:val="000000" w:themeColor="text1"/>
          <w:kern w:val="24"/>
        </w:rPr>
        <w:t xml:space="preserve"> developed in the Data Room and then the formal presentation for the </w:t>
      </w:r>
      <w:r w:rsidR="000104F8">
        <w:rPr>
          <w:rFonts w:ascii="Calibri" w:hAnsi="Calibri"/>
          <w:bCs/>
          <w:color w:val="000000" w:themeColor="text1"/>
          <w:kern w:val="24"/>
        </w:rPr>
        <w:t xml:space="preserve">project </w:t>
      </w:r>
      <w:r w:rsidR="00B83AB4">
        <w:rPr>
          <w:rFonts w:ascii="Calibri" w:hAnsi="Calibri"/>
          <w:bCs/>
          <w:color w:val="000000" w:themeColor="text1"/>
          <w:kern w:val="24"/>
        </w:rPr>
        <w:t>investigation report.</w:t>
      </w:r>
    </w:p>
    <w:p w14:paraId="3C3D454A" w14:textId="4C6A6711" w:rsidR="001B5BA0" w:rsidRDefault="001B5BA0" w:rsidP="001B5BA0">
      <w:pPr>
        <w:spacing w:after="0" w:line="240" w:lineRule="auto"/>
        <w:rPr>
          <w:rFonts w:ascii="Calibri" w:hAnsi="Calibri"/>
          <w:bCs/>
          <w:color w:val="000000" w:themeColor="text1"/>
          <w:kern w:val="24"/>
        </w:rPr>
      </w:pPr>
    </w:p>
    <w:p w14:paraId="2900D596" w14:textId="05F78D0D" w:rsidR="001B5BA0" w:rsidRDefault="001B5BA0" w:rsidP="001B5BA0">
      <w:pPr>
        <w:spacing w:after="0" w:line="240" w:lineRule="auto"/>
        <w:rPr>
          <w:rFonts w:ascii="Calibri" w:hAnsi="Calibri"/>
          <w:bCs/>
          <w:color w:val="000000" w:themeColor="text1"/>
          <w:kern w:val="24"/>
        </w:rPr>
      </w:pPr>
    </w:p>
    <w:p w14:paraId="04EAE08D" w14:textId="038A1340" w:rsidR="001B5BA0" w:rsidRDefault="001B5BA0" w:rsidP="001B5BA0">
      <w:pPr>
        <w:spacing w:after="0" w:line="240" w:lineRule="auto"/>
        <w:rPr>
          <w:rFonts w:ascii="Calibri" w:hAnsi="Calibri"/>
          <w:bCs/>
          <w:color w:val="000000" w:themeColor="text1"/>
          <w:kern w:val="24"/>
        </w:rPr>
      </w:pPr>
    </w:p>
    <w:p w14:paraId="631130FA" w14:textId="47AF6235" w:rsidR="001B5BA0" w:rsidRDefault="001B5BA0" w:rsidP="001B5BA0">
      <w:pPr>
        <w:spacing w:after="0" w:line="240" w:lineRule="auto"/>
        <w:rPr>
          <w:rFonts w:ascii="Calibri" w:hAnsi="Calibri"/>
          <w:bCs/>
          <w:color w:val="000000" w:themeColor="text1"/>
          <w:kern w:val="24"/>
        </w:rPr>
      </w:pPr>
    </w:p>
    <w:p w14:paraId="2E5753DC" w14:textId="0114E670" w:rsidR="001B5BA0" w:rsidRDefault="001B5BA0" w:rsidP="001B5BA0">
      <w:pPr>
        <w:spacing w:after="0" w:line="240" w:lineRule="auto"/>
        <w:rPr>
          <w:rFonts w:ascii="Calibri" w:hAnsi="Calibri"/>
          <w:bCs/>
          <w:color w:val="000000" w:themeColor="text1"/>
          <w:kern w:val="24"/>
        </w:rPr>
      </w:pPr>
    </w:p>
    <w:p w14:paraId="19D9006D" w14:textId="14F1C036" w:rsidR="001B5BA0" w:rsidRDefault="001B5BA0" w:rsidP="001B5BA0">
      <w:pPr>
        <w:spacing w:after="0" w:line="240" w:lineRule="auto"/>
        <w:rPr>
          <w:rFonts w:ascii="Calibri" w:hAnsi="Calibri"/>
          <w:bCs/>
          <w:color w:val="000000" w:themeColor="text1"/>
          <w:kern w:val="24"/>
        </w:rPr>
      </w:pPr>
    </w:p>
    <w:p w14:paraId="1967A133" w14:textId="4B961EE2" w:rsidR="001B5BA0" w:rsidRDefault="001B5BA0" w:rsidP="001B5BA0">
      <w:pPr>
        <w:spacing w:after="0" w:line="240" w:lineRule="auto"/>
        <w:rPr>
          <w:rFonts w:ascii="Calibri" w:hAnsi="Calibri"/>
          <w:bCs/>
          <w:color w:val="000000" w:themeColor="text1"/>
          <w:kern w:val="24"/>
        </w:rPr>
      </w:pPr>
    </w:p>
    <w:p w14:paraId="592BB325" w14:textId="77777777" w:rsidR="001B5BA0" w:rsidRPr="001B5BA0" w:rsidRDefault="001B5BA0" w:rsidP="001B5BA0">
      <w:pPr>
        <w:spacing w:after="0" w:line="240" w:lineRule="auto"/>
        <w:rPr>
          <w:rFonts w:ascii="Calibri" w:hAnsi="Calibri"/>
          <w:bCs/>
          <w:color w:val="000000" w:themeColor="text1"/>
          <w:kern w:val="24"/>
        </w:rPr>
      </w:pPr>
    </w:p>
    <w:p w14:paraId="654C1239" w14:textId="0C153672" w:rsidR="00F7634F" w:rsidRDefault="00F7634F" w:rsidP="007F1DF4">
      <w:pPr>
        <w:spacing w:after="0" w:line="240" w:lineRule="auto"/>
        <w:rPr>
          <w:rFonts w:ascii="Calibri" w:hAnsi="Calibri"/>
          <w:bCs/>
          <w:kern w:val="24"/>
        </w:rPr>
      </w:pPr>
    </w:p>
    <w:p w14:paraId="242AA573" w14:textId="47C78B16" w:rsidR="0079320A" w:rsidRDefault="00F7634F" w:rsidP="00F7634F">
      <w:pPr>
        <w:spacing w:after="0" w:line="240" w:lineRule="auto"/>
        <w:jc w:val="center"/>
        <w:rPr>
          <w:rFonts w:ascii="Calibri" w:hAnsi="Calibri"/>
          <w:bCs/>
          <w:kern w:val="24"/>
        </w:rPr>
      </w:pPr>
      <w:r>
        <w:rPr>
          <w:rFonts w:ascii="Calibri" w:hAnsi="Calibri"/>
          <w:bCs/>
          <w:noProof/>
          <w:kern w:val="24"/>
        </w:rPr>
        <w:lastRenderedPageBreak/>
        <w:drawing>
          <wp:inline distT="0" distB="0" distL="0" distR="0" wp14:anchorId="4D2FA13C" wp14:editId="12C3283D">
            <wp:extent cx="4819638" cy="2790825"/>
            <wp:effectExtent l="0" t="0" r="635"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84">
                      <a:extLst>
                        <a:ext uri="{28A0092B-C50C-407E-A947-70E740481C1C}">
                          <a14:useLocalDpi xmlns:a14="http://schemas.microsoft.com/office/drawing/2010/main" val="0"/>
                        </a:ext>
                      </a:extLst>
                    </a:blip>
                    <a:srcRect l="45377" t="17519" b="30960"/>
                    <a:stretch/>
                  </pic:blipFill>
                  <pic:spPr bwMode="auto">
                    <a:xfrm>
                      <a:off x="0" y="0"/>
                      <a:ext cx="4849357" cy="2808034"/>
                    </a:xfrm>
                    <a:prstGeom prst="rect">
                      <a:avLst/>
                    </a:prstGeom>
                    <a:noFill/>
                    <a:ln>
                      <a:noFill/>
                    </a:ln>
                    <a:extLst>
                      <a:ext uri="{53640926-AAD7-44D8-BBD7-CCE9431645EC}">
                        <a14:shadowObscured xmlns:a14="http://schemas.microsoft.com/office/drawing/2010/main"/>
                      </a:ext>
                    </a:extLst>
                  </pic:spPr>
                </pic:pic>
              </a:graphicData>
            </a:graphic>
          </wp:inline>
        </w:drawing>
      </w:r>
    </w:p>
    <w:p w14:paraId="116DD1B3" w14:textId="21136DE0" w:rsidR="00F7634F" w:rsidRDefault="00432429" w:rsidP="007F1DF4">
      <w:pPr>
        <w:spacing w:after="0" w:line="240" w:lineRule="auto"/>
        <w:rPr>
          <w:rFonts w:ascii="Calibri" w:hAnsi="Calibri"/>
          <w:bCs/>
          <w:color w:val="000000" w:themeColor="text1"/>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F7634F" w:rsidRPr="000104F8">
        <w:rPr>
          <w:rFonts w:ascii="Calibri" w:hAnsi="Calibri"/>
          <w:b/>
          <w:bCs/>
          <w:color w:val="000000" w:themeColor="text1"/>
          <w:kern w:val="24"/>
        </w:rPr>
        <w:t>Fig.43</w:t>
      </w:r>
      <w:r w:rsidRPr="000104F8">
        <w:rPr>
          <w:rFonts w:ascii="Calibri" w:hAnsi="Calibri"/>
          <w:b/>
          <w:bCs/>
          <w:color w:val="000000" w:themeColor="text1"/>
          <w:kern w:val="24"/>
        </w:rPr>
        <w:t xml:space="preserve"> (a)</w:t>
      </w:r>
      <w:r w:rsidRPr="00432429">
        <w:rPr>
          <w:rFonts w:ascii="Calibri" w:hAnsi="Calibri"/>
          <w:bCs/>
          <w:color w:val="000000" w:themeColor="text1"/>
          <w:kern w:val="24"/>
        </w:rPr>
        <w:t xml:space="preserve"> Ishikawa Analysis – Data Room</w:t>
      </w:r>
    </w:p>
    <w:p w14:paraId="016AFE86" w14:textId="77777777" w:rsidR="001B5BA0" w:rsidRPr="00432429" w:rsidRDefault="001B5BA0" w:rsidP="007F1DF4">
      <w:pPr>
        <w:spacing w:after="0" w:line="240" w:lineRule="auto"/>
        <w:rPr>
          <w:rFonts w:ascii="Calibri" w:hAnsi="Calibri"/>
          <w:bCs/>
          <w:color w:val="000000" w:themeColor="text1"/>
          <w:kern w:val="24"/>
        </w:rPr>
      </w:pPr>
    </w:p>
    <w:p w14:paraId="3A2A9447" w14:textId="2FA67BB0" w:rsidR="00432429" w:rsidRDefault="007C3F04" w:rsidP="007F1DF4">
      <w:pPr>
        <w:spacing w:after="0" w:line="240" w:lineRule="auto"/>
        <w:rPr>
          <w:rFonts w:ascii="Calibri" w:hAnsi="Calibri"/>
          <w:bCs/>
          <w:kern w:val="24"/>
        </w:rPr>
      </w:pPr>
      <w:r w:rsidRPr="007C3F04">
        <w:rPr>
          <w:noProof/>
        </w:rPr>
        <w:drawing>
          <wp:inline distT="0" distB="0" distL="0" distR="0" wp14:anchorId="02DC0F2A" wp14:editId="76B63418">
            <wp:extent cx="5731510" cy="5552924"/>
            <wp:effectExtent l="0" t="0" r="254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5552924"/>
                    </a:xfrm>
                    <a:prstGeom prst="rect">
                      <a:avLst/>
                    </a:prstGeom>
                    <a:noFill/>
                    <a:ln>
                      <a:noFill/>
                    </a:ln>
                  </pic:spPr>
                </pic:pic>
              </a:graphicData>
            </a:graphic>
          </wp:inline>
        </w:drawing>
      </w:r>
    </w:p>
    <w:p w14:paraId="7BC87072" w14:textId="11067628" w:rsidR="00432429" w:rsidRPr="00432429" w:rsidRDefault="004C5D2B" w:rsidP="00432429">
      <w:pPr>
        <w:spacing w:after="0" w:line="240" w:lineRule="auto"/>
        <w:ind w:left="3600" w:firstLine="720"/>
        <w:rPr>
          <w:rFonts w:ascii="Calibri" w:hAnsi="Calibri"/>
          <w:bCs/>
          <w:color w:val="000000" w:themeColor="text1"/>
          <w:kern w:val="24"/>
        </w:rPr>
      </w:pPr>
      <w:r w:rsidRPr="000104F8">
        <w:rPr>
          <w:rFonts w:ascii="Calibri" w:hAnsi="Calibri"/>
          <w:b/>
          <w:bCs/>
          <w:color w:val="000000" w:themeColor="text1"/>
          <w:kern w:val="24"/>
        </w:rPr>
        <w:t>Fig.43 (b</w:t>
      </w:r>
      <w:r w:rsidR="00432429" w:rsidRPr="000104F8">
        <w:rPr>
          <w:rFonts w:ascii="Calibri" w:hAnsi="Calibri"/>
          <w:b/>
          <w:bCs/>
          <w:color w:val="000000" w:themeColor="text1"/>
          <w:kern w:val="24"/>
        </w:rPr>
        <w:t>)</w:t>
      </w:r>
      <w:r w:rsidR="00432429" w:rsidRPr="00432429">
        <w:rPr>
          <w:rFonts w:ascii="Calibri" w:hAnsi="Calibri"/>
          <w:bCs/>
          <w:color w:val="000000" w:themeColor="text1"/>
          <w:kern w:val="24"/>
        </w:rPr>
        <w:t xml:space="preserve"> Ishikawa Analysis – </w:t>
      </w:r>
      <w:r>
        <w:rPr>
          <w:rFonts w:ascii="Calibri" w:hAnsi="Calibri"/>
          <w:bCs/>
          <w:color w:val="000000" w:themeColor="text1"/>
          <w:kern w:val="24"/>
        </w:rPr>
        <w:t>Project</w:t>
      </w:r>
      <w:r w:rsidR="00432429">
        <w:rPr>
          <w:rFonts w:ascii="Calibri" w:hAnsi="Calibri"/>
          <w:bCs/>
          <w:color w:val="000000" w:themeColor="text1"/>
          <w:kern w:val="24"/>
        </w:rPr>
        <w:t xml:space="preserve"> Report</w:t>
      </w:r>
    </w:p>
    <w:p w14:paraId="74309722" w14:textId="6A58092B" w:rsidR="003A79AD" w:rsidRPr="00324C30" w:rsidRDefault="00324C30" w:rsidP="003A79AD">
      <w:pPr>
        <w:spacing w:after="0" w:line="240" w:lineRule="auto"/>
        <w:rPr>
          <w:rFonts w:ascii="Calibri" w:hAnsi="Calibri"/>
          <w:b/>
          <w:bCs/>
          <w:color w:val="002060"/>
          <w:kern w:val="24"/>
        </w:rPr>
      </w:pPr>
      <w:r w:rsidRPr="00324C30">
        <w:rPr>
          <w:rFonts w:ascii="Calibri" w:hAnsi="Calibri"/>
          <w:b/>
          <w:bCs/>
          <w:color w:val="002060"/>
          <w:kern w:val="24"/>
        </w:rPr>
        <w:lastRenderedPageBreak/>
        <w:t>Root Cause</w:t>
      </w:r>
      <w:r w:rsidR="00F7634F">
        <w:rPr>
          <w:rFonts w:ascii="Calibri" w:hAnsi="Calibri"/>
          <w:b/>
          <w:bCs/>
          <w:color w:val="002060"/>
          <w:kern w:val="24"/>
        </w:rPr>
        <w:t xml:space="preserve"> Analysis</w:t>
      </w:r>
    </w:p>
    <w:p w14:paraId="614E22B7" w14:textId="77777777" w:rsidR="003A79AD" w:rsidRPr="00324C30" w:rsidRDefault="003A79AD" w:rsidP="003A79AD">
      <w:pPr>
        <w:spacing w:after="0" w:line="240" w:lineRule="auto"/>
        <w:rPr>
          <w:rFonts w:ascii="Calibri" w:hAnsi="Calibri"/>
          <w:b/>
          <w:bCs/>
          <w:color w:val="002060"/>
          <w:kern w:val="24"/>
        </w:rPr>
      </w:pPr>
    </w:p>
    <w:p w14:paraId="2C3CE11A" w14:textId="255596A7" w:rsidR="007F1DF4" w:rsidRDefault="00AA3493" w:rsidP="008E4766">
      <w:pPr>
        <w:pStyle w:val="ListParagraph"/>
        <w:numPr>
          <w:ilvl w:val="0"/>
          <w:numId w:val="18"/>
        </w:numPr>
        <w:spacing w:after="0" w:line="240" w:lineRule="auto"/>
        <w:rPr>
          <w:rFonts w:ascii="Calibri" w:hAnsi="Calibri"/>
          <w:bCs/>
          <w:kern w:val="24"/>
        </w:rPr>
      </w:pPr>
      <w:r>
        <w:rPr>
          <w:rFonts w:ascii="Calibri" w:hAnsi="Calibri"/>
          <w:bCs/>
          <w:kern w:val="24"/>
        </w:rPr>
        <w:t>The Ishikawa Diagram,</w:t>
      </w:r>
      <w:r w:rsidR="007F1DF4" w:rsidRPr="00F7634F">
        <w:rPr>
          <w:rFonts w:ascii="Calibri" w:hAnsi="Calibri"/>
          <w:bCs/>
          <w:kern w:val="24"/>
        </w:rPr>
        <w:t xml:space="preserve"> helped identify </w:t>
      </w:r>
      <w:r w:rsidR="00EE251D">
        <w:rPr>
          <w:rFonts w:ascii="Calibri" w:hAnsi="Calibri"/>
          <w:bCs/>
          <w:kern w:val="24"/>
        </w:rPr>
        <w:t xml:space="preserve">a number of </w:t>
      </w:r>
      <w:r w:rsidR="00F7634F" w:rsidRPr="00F7634F">
        <w:rPr>
          <w:rFonts w:ascii="Calibri" w:hAnsi="Calibri"/>
          <w:bCs/>
          <w:kern w:val="24"/>
        </w:rPr>
        <w:t xml:space="preserve">hypothesis </w:t>
      </w:r>
      <w:r w:rsidR="00F7634F">
        <w:rPr>
          <w:rFonts w:ascii="Calibri" w:hAnsi="Calibri"/>
          <w:bCs/>
          <w:kern w:val="24"/>
        </w:rPr>
        <w:t>for the issue being investigated</w:t>
      </w:r>
      <w:r w:rsidR="003422CE">
        <w:rPr>
          <w:rFonts w:ascii="Calibri" w:hAnsi="Calibri"/>
          <w:bCs/>
          <w:kern w:val="24"/>
        </w:rPr>
        <w:t>.</w:t>
      </w:r>
    </w:p>
    <w:p w14:paraId="14615594" w14:textId="576F8DE2" w:rsidR="00F7634F" w:rsidRPr="00F7634F" w:rsidRDefault="00F7634F" w:rsidP="008E4766">
      <w:pPr>
        <w:pStyle w:val="ListParagraph"/>
        <w:numPr>
          <w:ilvl w:val="0"/>
          <w:numId w:val="18"/>
        </w:numPr>
        <w:spacing w:after="0" w:line="240" w:lineRule="auto"/>
        <w:rPr>
          <w:rFonts w:ascii="Calibri" w:hAnsi="Calibri"/>
          <w:bCs/>
          <w:kern w:val="24"/>
        </w:rPr>
      </w:pPr>
      <w:r>
        <w:rPr>
          <w:rFonts w:ascii="Calibri" w:hAnsi="Calibri"/>
          <w:bCs/>
          <w:kern w:val="24"/>
        </w:rPr>
        <w:t>The top 2 hypothesis are detailed below</w:t>
      </w:r>
      <w:r w:rsidR="00392304">
        <w:rPr>
          <w:rFonts w:ascii="Calibri" w:hAnsi="Calibri"/>
          <w:bCs/>
          <w:kern w:val="24"/>
        </w:rPr>
        <w:t xml:space="preserve">. Please see </w:t>
      </w:r>
      <w:r w:rsidR="00392304" w:rsidRPr="009879DD">
        <w:rPr>
          <w:rFonts w:ascii="Calibri" w:hAnsi="Calibri"/>
          <w:b/>
          <w:bCs/>
          <w:kern w:val="24"/>
        </w:rPr>
        <w:t>Fig. 44</w:t>
      </w:r>
      <w:r w:rsidR="00392304">
        <w:rPr>
          <w:rFonts w:ascii="Calibri" w:hAnsi="Calibri"/>
          <w:bCs/>
          <w:kern w:val="24"/>
        </w:rPr>
        <w:t xml:space="preserve"> and </w:t>
      </w:r>
      <w:r w:rsidR="00392304" w:rsidRPr="009879DD">
        <w:rPr>
          <w:rFonts w:ascii="Calibri" w:hAnsi="Calibri"/>
          <w:b/>
          <w:bCs/>
          <w:kern w:val="24"/>
        </w:rPr>
        <w:t>Fig</w:t>
      </w:r>
      <w:r w:rsidR="00096DAC" w:rsidRPr="009879DD">
        <w:rPr>
          <w:rFonts w:ascii="Calibri" w:hAnsi="Calibri"/>
          <w:b/>
          <w:bCs/>
          <w:kern w:val="24"/>
        </w:rPr>
        <w:t>. 48</w:t>
      </w:r>
      <w:r w:rsidR="003422CE">
        <w:rPr>
          <w:rFonts w:ascii="Calibri" w:hAnsi="Calibri"/>
          <w:b/>
          <w:bCs/>
          <w:kern w:val="24"/>
        </w:rPr>
        <w:t>.</w:t>
      </w:r>
    </w:p>
    <w:p w14:paraId="720E3E88" w14:textId="3BC63E02" w:rsidR="009E6EE5" w:rsidRDefault="009E6EE5" w:rsidP="00A3053C">
      <w:pPr>
        <w:spacing w:after="0" w:line="240" w:lineRule="auto"/>
        <w:textAlignment w:val="baseline"/>
        <w:rPr>
          <w:rFonts w:ascii="Calibri" w:hAnsi="Calibri"/>
          <w:b/>
          <w:bCs/>
          <w:color w:val="002060"/>
          <w:kern w:val="24"/>
          <w:sz w:val="28"/>
        </w:rPr>
      </w:pPr>
    </w:p>
    <w:tbl>
      <w:tblPr>
        <w:tblStyle w:val="TableGrid2"/>
        <w:tblW w:w="9067" w:type="dxa"/>
        <w:tblLayout w:type="fixed"/>
        <w:tblLook w:val="04A0" w:firstRow="1" w:lastRow="0" w:firstColumn="1" w:lastColumn="0" w:noHBand="0" w:noVBand="1"/>
      </w:tblPr>
      <w:tblGrid>
        <w:gridCol w:w="4584"/>
        <w:gridCol w:w="4483"/>
      </w:tblGrid>
      <w:tr w:rsidR="00134B28" w:rsidRPr="00134B28" w14:paraId="76120AE6" w14:textId="77777777" w:rsidTr="00134B28">
        <w:tc>
          <w:tcPr>
            <w:tcW w:w="9067" w:type="dxa"/>
            <w:gridSpan w:val="2"/>
          </w:tcPr>
          <w:p w14:paraId="18EA7833" w14:textId="14F4F2A2" w:rsidR="00134B28" w:rsidRPr="00134B28" w:rsidRDefault="00134B28" w:rsidP="000104F8">
            <w:pPr>
              <w:rPr>
                <w:rFonts w:ascii="Arial" w:hAnsi="Arial"/>
                <w:b/>
                <w:bCs/>
                <w:color w:val="002060"/>
                <w:lang w:eastAsia="en-US"/>
              </w:rPr>
            </w:pPr>
            <w:r w:rsidRPr="00134B28">
              <w:rPr>
                <w:rFonts w:ascii="Arial" w:hAnsi="Arial"/>
                <w:b/>
                <w:bCs/>
                <w:color w:val="002060"/>
                <w:lang w:eastAsia="en-US"/>
              </w:rPr>
              <w:t xml:space="preserve">Hypothesis 1 </w:t>
            </w:r>
            <w:r w:rsidR="000104F8">
              <w:rPr>
                <w:rFonts w:ascii="Arial" w:hAnsi="Arial"/>
                <w:b/>
                <w:bCs/>
                <w:color w:val="002060"/>
                <w:lang w:eastAsia="en-US"/>
              </w:rPr>
              <w:t>–</w:t>
            </w:r>
            <w:r w:rsidRPr="00134B28">
              <w:rPr>
                <w:rFonts w:ascii="Arial" w:hAnsi="Arial"/>
                <w:b/>
                <w:bCs/>
                <w:color w:val="002060"/>
                <w:lang w:eastAsia="en-US"/>
              </w:rPr>
              <w:t xml:space="preserve"> </w:t>
            </w:r>
            <w:r w:rsidR="000104F8">
              <w:rPr>
                <w:rFonts w:ascii="Arial" w:hAnsi="Arial"/>
                <w:b/>
                <w:bCs/>
                <w:color w:val="002060"/>
                <w:lang w:eastAsia="en-US"/>
              </w:rPr>
              <w:t>The drain plugs</w:t>
            </w:r>
            <w:r w:rsidRPr="00134B28">
              <w:rPr>
                <w:rFonts w:ascii="Arial" w:hAnsi="Arial"/>
                <w:b/>
                <w:bCs/>
                <w:color w:val="002060"/>
                <w:lang w:eastAsia="en-US"/>
              </w:rPr>
              <w:t xml:space="preserve"> are snapping due to the fact that the geometry of </w:t>
            </w:r>
            <w:r>
              <w:rPr>
                <w:rFonts w:ascii="Arial" w:hAnsi="Arial"/>
                <w:b/>
                <w:bCs/>
                <w:color w:val="002060"/>
                <w:lang w:eastAsia="en-US"/>
              </w:rPr>
              <w:t>the</w:t>
            </w:r>
            <w:r w:rsidRPr="00134B28">
              <w:rPr>
                <w:rFonts w:ascii="Arial" w:hAnsi="Arial"/>
                <w:b/>
                <w:bCs/>
                <w:color w:val="002060"/>
                <w:lang w:eastAsia="en-US"/>
              </w:rPr>
              <w:t xml:space="preserve"> part</w:t>
            </w:r>
            <w:r w:rsidR="000104F8">
              <w:rPr>
                <w:rFonts w:ascii="Arial" w:hAnsi="Arial"/>
                <w:b/>
                <w:bCs/>
                <w:color w:val="002060"/>
                <w:lang w:eastAsia="en-US"/>
              </w:rPr>
              <w:t>s</w:t>
            </w:r>
            <w:r w:rsidRPr="00134B28">
              <w:rPr>
                <w:rFonts w:ascii="Arial" w:hAnsi="Arial"/>
                <w:b/>
                <w:bCs/>
                <w:color w:val="002060"/>
                <w:lang w:eastAsia="en-US"/>
              </w:rPr>
              <w:t xml:space="preserve"> </w:t>
            </w:r>
            <w:r w:rsidR="000104F8">
              <w:rPr>
                <w:rFonts w:ascii="Arial" w:hAnsi="Arial"/>
                <w:b/>
                <w:bCs/>
                <w:color w:val="002060"/>
                <w:lang w:eastAsia="en-US"/>
              </w:rPr>
              <w:t>are</w:t>
            </w:r>
            <w:r w:rsidRPr="00134B28">
              <w:rPr>
                <w:rFonts w:ascii="Arial" w:hAnsi="Arial"/>
                <w:b/>
                <w:bCs/>
                <w:color w:val="002060"/>
                <w:lang w:eastAsia="en-US"/>
              </w:rPr>
              <w:t xml:space="preserve"> outside the stated specification</w:t>
            </w:r>
          </w:p>
        </w:tc>
      </w:tr>
      <w:tr w:rsidR="00134B28" w:rsidRPr="00134B28" w14:paraId="24E20C49" w14:textId="77777777" w:rsidTr="00134B28">
        <w:tc>
          <w:tcPr>
            <w:tcW w:w="4584" w:type="dxa"/>
          </w:tcPr>
          <w:p w14:paraId="2D39199C" w14:textId="77777777" w:rsidR="00134B28" w:rsidRPr="00134B28" w:rsidRDefault="00134B28" w:rsidP="00134B28">
            <w:pPr>
              <w:rPr>
                <w:rFonts w:ascii="Arial" w:hAnsi="Arial"/>
                <w:b/>
                <w:bCs/>
                <w:color w:val="002060"/>
                <w:lang w:eastAsia="en-US"/>
              </w:rPr>
            </w:pPr>
            <w:r w:rsidRPr="00134B28">
              <w:rPr>
                <w:rFonts w:ascii="Arial" w:hAnsi="Arial"/>
                <w:b/>
                <w:bCs/>
                <w:color w:val="002060"/>
                <w:lang w:eastAsia="en-US"/>
              </w:rPr>
              <w:t>Investigation</w:t>
            </w:r>
          </w:p>
        </w:tc>
        <w:tc>
          <w:tcPr>
            <w:tcW w:w="4483" w:type="dxa"/>
          </w:tcPr>
          <w:p w14:paraId="0298397C" w14:textId="77777777" w:rsidR="00134B28" w:rsidRPr="00134B28" w:rsidRDefault="00134B28" w:rsidP="00134B28">
            <w:pPr>
              <w:rPr>
                <w:rFonts w:ascii="Arial" w:hAnsi="Arial"/>
                <w:b/>
                <w:bCs/>
                <w:color w:val="002060"/>
                <w:lang w:eastAsia="en-US"/>
              </w:rPr>
            </w:pPr>
            <w:r w:rsidRPr="00134B28">
              <w:rPr>
                <w:rFonts w:ascii="Arial" w:hAnsi="Arial"/>
                <w:b/>
                <w:bCs/>
                <w:color w:val="002060"/>
                <w:lang w:eastAsia="en-US"/>
              </w:rPr>
              <w:t>Findings</w:t>
            </w:r>
          </w:p>
        </w:tc>
      </w:tr>
      <w:tr w:rsidR="00134B28" w:rsidRPr="00134B28" w14:paraId="2300EA8B" w14:textId="77777777" w:rsidTr="00134B28">
        <w:trPr>
          <w:trHeight w:val="910"/>
        </w:trPr>
        <w:tc>
          <w:tcPr>
            <w:tcW w:w="4584" w:type="dxa"/>
          </w:tcPr>
          <w:p w14:paraId="0884EABD" w14:textId="47044D86" w:rsidR="00134B28" w:rsidRDefault="00134B28" w:rsidP="002C3B59">
            <w:pPr>
              <w:numPr>
                <w:ilvl w:val="0"/>
                <w:numId w:val="61"/>
              </w:numPr>
              <w:contextualSpacing/>
              <w:rPr>
                <w:rFonts w:ascii="Arial" w:hAnsi="Arial"/>
                <w:bCs/>
                <w:color w:val="002060"/>
                <w:lang w:eastAsia="en-US"/>
              </w:rPr>
            </w:pPr>
            <w:r w:rsidRPr="00134B28">
              <w:rPr>
                <w:rFonts w:ascii="Arial" w:hAnsi="Arial"/>
                <w:bCs/>
                <w:color w:val="002060"/>
                <w:lang w:eastAsia="en-US"/>
              </w:rPr>
              <w:t xml:space="preserve">To </w:t>
            </w:r>
            <w:r>
              <w:rPr>
                <w:rFonts w:ascii="Arial" w:hAnsi="Arial"/>
                <w:bCs/>
                <w:color w:val="002060"/>
                <w:lang w:eastAsia="en-US"/>
              </w:rPr>
              <w:t xml:space="preserve">measure </w:t>
            </w:r>
            <w:r w:rsidR="00940BD5">
              <w:rPr>
                <w:rFonts w:ascii="Arial" w:hAnsi="Arial"/>
                <w:bCs/>
                <w:color w:val="002060"/>
                <w:lang w:eastAsia="en-US"/>
              </w:rPr>
              <w:t>drain plug samples</w:t>
            </w:r>
            <w:r>
              <w:rPr>
                <w:rFonts w:ascii="Arial" w:hAnsi="Arial"/>
                <w:bCs/>
                <w:color w:val="002060"/>
                <w:lang w:eastAsia="en-US"/>
              </w:rPr>
              <w:t xml:space="preserve"> to verify geometry</w:t>
            </w:r>
          </w:p>
          <w:p w14:paraId="67460F75" w14:textId="0E1158EC" w:rsidR="00134B28" w:rsidRPr="00134B28" w:rsidRDefault="00134B28" w:rsidP="002C3B59">
            <w:pPr>
              <w:numPr>
                <w:ilvl w:val="0"/>
                <w:numId w:val="61"/>
              </w:numPr>
              <w:contextualSpacing/>
              <w:rPr>
                <w:rFonts w:ascii="Arial" w:hAnsi="Arial"/>
                <w:bCs/>
                <w:color w:val="002060"/>
                <w:lang w:eastAsia="en-US"/>
              </w:rPr>
            </w:pPr>
            <w:r w:rsidRPr="00134B28">
              <w:rPr>
                <w:rFonts w:ascii="Arial" w:hAnsi="Arial"/>
                <w:bCs/>
                <w:color w:val="002060"/>
                <w:lang w:eastAsia="en-US"/>
              </w:rPr>
              <w:t xml:space="preserve">To undertake </w:t>
            </w:r>
            <w:r w:rsidR="00051F27">
              <w:rPr>
                <w:rFonts w:ascii="Arial" w:hAnsi="Arial"/>
                <w:bCs/>
                <w:color w:val="002060"/>
                <w:lang w:eastAsia="en-US"/>
              </w:rPr>
              <w:t>Process C</w:t>
            </w:r>
            <w:r w:rsidR="00940BD5">
              <w:rPr>
                <w:rFonts w:ascii="Arial" w:hAnsi="Arial"/>
                <w:bCs/>
                <w:color w:val="002060"/>
                <w:lang w:eastAsia="en-US"/>
              </w:rPr>
              <w:t>apability studies on drain plugs</w:t>
            </w:r>
            <w:r w:rsidRPr="00134B28">
              <w:rPr>
                <w:rFonts w:ascii="Arial" w:hAnsi="Arial"/>
                <w:bCs/>
                <w:color w:val="002060"/>
                <w:lang w:eastAsia="en-US"/>
              </w:rPr>
              <w:t xml:space="preserve"> from different process batches to review repeatability</w:t>
            </w:r>
          </w:p>
          <w:p w14:paraId="05CBEB3A" w14:textId="77777777" w:rsidR="00134B28" w:rsidRPr="00134B28" w:rsidRDefault="00134B28" w:rsidP="00134B28">
            <w:pPr>
              <w:rPr>
                <w:rFonts w:ascii="Arial" w:hAnsi="Arial"/>
                <w:bCs/>
                <w:color w:val="002060"/>
                <w:lang w:eastAsia="en-US"/>
              </w:rPr>
            </w:pPr>
          </w:p>
          <w:p w14:paraId="7B0BBCE0" w14:textId="77777777" w:rsidR="00134B28" w:rsidRPr="00134B28" w:rsidRDefault="00134B28" w:rsidP="00134B28">
            <w:pPr>
              <w:rPr>
                <w:rFonts w:ascii="Arial" w:hAnsi="Arial"/>
                <w:bCs/>
                <w:color w:val="002060"/>
                <w:lang w:eastAsia="en-US"/>
              </w:rPr>
            </w:pPr>
          </w:p>
        </w:tc>
        <w:tc>
          <w:tcPr>
            <w:tcW w:w="4483" w:type="dxa"/>
            <w:shd w:val="clear" w:color="auto" w:fill="92D050"/>
          </w:tcPr>
          <w:p w14:paraId="5091867D" w14:textId="62D4A807" w:rsidR="00F931C5" w:rsidRDefault="00134B28" w:rsidP="00134B28">
            <w:pPr>
              <w:rPr>
                <w:rFonts w:ascii="Arial" w:hAnsi="Arial"/>
                <w:bCs/>
                <w:color w:val="002060"/>
                <w:lang w:eastAsia="en-US"/>
              </w:rPr>
            </w:pPr>
            <w:r w:rsidRPr="00134B28">
              <w:rPr>
                <w:rFonts w:ascii="Arial" w:hAnsi="Arial"/>
                <w:bCs/>
                <w:color w:val="002060"/>
                <w:lang w:eastAsia="en-US"/>
              </w:rPr>
              <w:t xml:space="preserve">Following the measurement of parts it was seen </w:t>
            </w:r>
            <w:r w:rsidR="00CA3DA4">
              <w:rPr>
                <w:rFonts w:ascii="Arial" w:hAnsi="Arial"/>
                <w:bCs/>
                <w:color w:val="002060"/>
                <w:lang w:eastAsia="en-US"/>
              </w:rPr>
              <w:t xml:space="preserve">that </w:t>
            </w:r>
            <w:r>
              <w:rPr>
                <w:rFonts w:ascii="Arial" w:hAnsi="Arial"/>
                <w:bCs/>
                <w:color w:val="002060"/>
                <w:lang w:eastAsia="en-US"/>
              </w:rPr>
              <w:t>parts were within specification</w:t>
            </w:r>
            <w:r w:rsidR="00F931C5">
              <w:rPr>
                <w:rFonts w:ascii="Arial" w:hAnsi="Arial"/>
                <w:bCs/>
                <w:color w:val="002060"/>
                <w:lang w:eastAsia="en-US"/>
              </w:rPr>
              <w:t>.</w:t>
            </w:r>
          </w:p>
          <w:p w14:paraId="4CB89DC3" w14:textId="77777777" w:rsidR="00F931C5" w:rsidRDefault="00F931C5" w:rsidP="00134B28">
            <w:pPr>
              <w:rPr>
                <w:rFonts w:ascii="Arial" w:hAnsi="Arial"/>
                <w:bCs/>
                <w:color w:val="002060"/>
                <w:lang w:eastAsia="en-US"/>
              </w:rPr>
            </w:pPr>
          </w:p>
          <w:p w14:paraId="0C59CF0B" w14:textId="6079EA0B" w:rsidR="00134B28" w:rsidRDefault="00192E4E" w:rsidP="00134B28">
            <w:pPr>
              <w:rPr>
                <w:rFonts w:ascii="Arial" w:hAnsi="Arial"/>
                <w:bCs/>
                <w:color w:val="002060"/>
                <w:lang w:eastAsia="en-US"/>
              </w:rPr>
            </w:pPr>
            <w:r>
              <w:rPr>
                <w:rFonts w:ascii="Arial" w:hAnsi="Arial"/>
                <w:bCs/>
                <w:color w:val="002060"/>
                <w:lang w:eastAsia="en-US"/>
              </w:rPr>
              <w:t>A further Process C</w:t>
            </w:r>
            <w:r w:rsidR="00F931C5">
              <w:rPr>
                <w:rFonts w:ascii="Arial" w:hAnsi="Arial"/>
                <w:bCs/>
                <w:color w:val="002060"/>
                <w:lang w:eastAsia="en-US"/>
              </w:rPr>
              <w:t>apability study was undertaken to predict the ongoing conformance of the parts. This study evaluated the probability of future drain plugs being outside the required tolerance.</w:t>
            </w:r>
            <w:r w:rsidR="00F931C5" w:rsidRPr="00A53775">
              <w:rPr>
                <w:rFonts w:ascii="Arial" w:hAnsi="Arial"/>
                <w:bCs/>
                <w:color w:val="002060"/>
                <w:lang w:eastAsia="en-US"/>
              </w:rPr>
              <w:t xml:space="preserve"> </w:t>
            </w:r>
            <w:r w:rsidR="00F931C5">
              <w:rPr>
                <w:rFonts w:ascii="Arial" w:hAnsi="Arial"/>
                <w:bCs/>
                <w:color w:val="002060"/>
                <w:lang w:eastAsia="en-US"/>
              </w:rPr>
              <w:t xml:space="preserve">Results showed that the required Process Capability value of &gt;1.33 was achieved </w:t>
            </w:r>
          </w:p>
          <w:p w14:paraId="261D86E8" w14:textId="09B93C6A" w:rsidR="002A1381" w:rsidRDefault="002A1381" w:rsidP="00134B28">
            <w:pPr>
              <w:rPr>
                <w:rFonts w:ascii="Arial" w:hAnsi="Arial"/>
                <w:bCs/>
                <w:color w:val="002060"/>
                <w:lang w:eastAsia="en-US"/>
              </w:rPr>
            </w:pPr>
          </w:p>
          <w:p w14:paraId="224F53C0" w14:textId="534CDDA5" w:rsidR="002A1381" w:rsidRPr="00134B28" w:rsidRDefault="002A1381" w:rsidP="00134B28">
            <w:pPr>
              <w:rPr>
                <w:rFonts w:ascii="Arial" w:hAnsi="Arial"/>
                <w:bCs/>
                <w:color w:val="002060"/>
                <w:lang w:eastAsia="en-US"/>
              </w:rPr>
            </w:pPr>
            <w:r>
              <w:rPr>
                <w:rFonts w:ascii="Arial" w:hAnsi="Arial"/>
                <w:bCs/>
                <w:color w:val="002060"/>
                <w:lang w:eastAsia="en-US"/>
              </w:rPr>
              <w:t>Boss Diameter – Pp = 3.56 / Ppk = 1.98</w:t>
            </w:r>
          </w:p>
          <w:p w14:paraId="6C68A199" w14:textId="4A44E222" w:rsidR="00134B28" w:rsidRDefault="002A1381" w:rsidP="00134B28">
            <w:pPr>
              <w:rPr>
                <w:rFonts w:ascii="Arial" w:hAnsi="Arial"/>
                <w:bCs/>
                <w:color w:val="002060"/>
                <w:lang w:eastAsia="en-US"/>
              </w:rPr>
            </w:pPr>
            <w:r>
              <w:rPr>
                <w:rFonts w:ascii="Arial" w:hAnsi="Arial"/>
                <w:bCs/>
                <w:color w:val="002060"/>
                <w:lang w:eastAsia="en-US"/>
              </w:rPr>
              <w:t>Undercut Diameter – Pp = 2.43 / Ppk = 1.86</w:t>
            </w:r>
          </w:p>
          <w:p w14:paraId="171F9879" w14:textId="77777777" w:rsidR="002A1381" w:rsidRPr="00134B28" w:rsidRDefault="002A1381" w:rsidP="00134B28">
            <w:pPr>
              <w:rPr>
                <w:rFonts w:ascii="Arial" w:hAnsi="Arial"/>
                <w:bCs/>
                <w:color w:val="002060"/>
                <w:lang w:eastAsia="en-US"/>
              </w:rPr>
            </w:pPr>
          </w:p>
          <w:p w14:paraId="050C6B2A" w14:textId="2E482A46" w:rsidR="00134B28" w:rsidRPr="00096DAC" w:rsidRDefault="00940BD5" w:rsidP="00134B28">
            <w:pPr>
              <w:rPr>
                <w:rFonts w:ascii="Arial" w:hAnsi="Arial"/>
                <w:b/>
                <w:bCs/>
                <w:color w:val="002060"/>
                <w:lang w:eastAsia="en-US"/>
              </w:rPr>
            </w:pPr>
            <w:r>
              <w:rPr>
                <w:rFonts w:ascii="Arial" w:hAnsi="Arial"/>
                <w:b/>
                <w:bCs/>
                <w:color w:val="002060"/>
                <w:lang w:eastAsia="en-US"/>
              </w:rPr>
              <w:t xml:space="preserve">Conclusion: </w:t>
            </w:r>
            <w:r w:rsidR="00096DAC" w:rsidRPr="00096DAC">
              <w:rPr>
                <w:rFonts w:ascii="Arial" w:hAnsi="Arial"/>
                <w:b/>
                <w:bCs/>
                <w:color w:val="002060"/>
                <w:lang w:eastAsia="en-US"/>
              </w:rPr>
              <w:t>Part geometry doe</w:t>
            </w:r>
            <w:r w:rsidR="00134B28" w:rsidRPr="00096DAC">
              <w:rPr>
                <w:rFonts w:ascii="Arial" w:hAnsi="Arial"/>
                <w:b/>
                <w:bCs/>
                <w:color w:val="002060"/>
                <w:lang w:eastAsia="en-US"/>
              </w:rPr>
              <w:t>s</w:t>
            </w:r>
            <w:r w:rsidR="00096DAC" w:rsidRPr="00096DAC">
              <w:rPr>
                <w:rFonts w:ascii="Arial" w:hAnsi="Arial"/>
                <w:b/>
                <w:bCs/>
                <w:color w:val="002060"/>
                <w:lang w:eastAsia="en-US"/>
              </w:rPr>
              <w:t xml:space="preserve"> </w:t>
            </w:r>
            <w:r w:rsidR="00134B28" w:rsidRPr="00096DAC">
              <w:rPr>
                <w:rFonts w:ascii="Arial" w:hAnsi="Arial"/>
                <w:b/>
                <w:bCs/>
                <w:color w:val="002060"/>
                <w:lang w:eastAsia="en-US"/>
              </w:rPr>
              <w:t xml:space="preserve">not have a root cause effect </w:t>
            </w:r>
            <w:r w:rsidR="00134B28" w:rsidRPr="00134B28">
              <w:rPr>
                <w:rFonts w:ascii="Arial" w:hAnsi="Arial"/>
                <w:b/>
                <w:bCs/>
                <w:color w:val="002060"/>
                <w:lang w:eastAsia="en-US"/>
              </w:rPr>
              <w:t>on the drain plug snapping</w:t>
            </w:r>
          </w:p>
          <w:p w14:paraId="4877D20B" w14:textId="7C882F61" w:rsidR="00134B28" w:rsidRPr="00134B28" w:rsidRDefault="00134B28" w:rsidP="00134B28">
            <w:pPr>
              <w:rPr>
                <w:rFonts w:ascii="Arial" w:hAnsi="Arial"/>
                <w:bCs/>
                <w:color w:val="002060"/>
                <w:lang w:eastAsia="en-US"/>
              </w:rPr>
            </w:pPr>
          </w:p>
          <w:p w14:paraId="37C1DB25" w14:textId="0AF8437B" w:rsidR="00E158E9" w:rsidRPr="00940BD5" w:rsidRDefault="00134B28" w:rsidP="00134B28">
            <w:pPr>
              <w:rPr>
                <w:rFonts w:ascii="Arial" w:hAnsi="Arial"/>
                <w:b/>
                <w:bCs/>
                <w:color w:val="002060"/>
                <w:sz w:val="24"/>
                <w:lang w:eastAsia="en-US"/>
              </w:rPr>
            </w:pPr>
            <w:r w:rsidRPr="00134B28">
              <w:rPr>
                <w:rFonts w:ascii="Arial" w:hAnsi="Arial"/>
                <w:b/>
                <w:bCs/>
                <w:color w:val="002060"/>
                <w:sz w:val="24"/>
                <w:lang w:eastAsia="en-US"/>
              </w:rPr>
              <w:t>Hypothesis Rejected</w:t>
            </w:r>
            <w:r w:rsidR="00940BD5">
              <w:rPr>
                <w:rFonts w:ascii="Arial" w:hAnsi="Arial"/>
                <w:b/>
                <w:bCs/>
                <w:color w:val="002060"/>
                <w:sz w:val="24"/>
                <w:lang w:eastAsia="en-US"/>
              </w:rPr>
              <w:t xml:space="preserve"> - </w:t>
            </w:r>
            <w:r w:rsidR="00E158E9">
              <w:rPr>
                <w:rFonts w:ascii="Arial" w:hAnsi="Arial"/>
                <w:b/>
                <w:bCs/>
                <w:color w:val="002060"/>
                <w:sz w:val="24"/>
                <w:lang w:eastAsia="en-US"/>
              </w:rPr>
              <w:t>Please see detailed analysis below</w:t>
            </w:r>
          </w:p>
        </w:tc>
      </w:tr>
    </w:tbl>
    <w:p w14:paraId="3F45A958" w14:textId="131DBD48" w:rsidR="00F2045E" w:rsidRPr="00392304" w:rsidRDefault="002A1381" w:rsidP="00392304">
      <w:pPr>
        <w:pStyle w:val="ListParagraph"/>
        <w:spacing w:after="0" w:line="240" w:lineRule="auto"/>
        <w:rPr>
          <w:rFonts w:ascii="Calibri" w:hAnsi="Calibri"/>
          <w:bCs/>
          <w:kern w:val="24"/>
        </w:rPr>
      </w:pP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sidR="00392304" w:rsidRPr="00E158E9">
        <w:rPr>
          <w:rFonts w:ascii="Calibri" w:hAnsi="Calibri"/>
          <w:b/>
          <w:bCs/>
          <w:kern w:val="24"/>
        </w:rPr>
        <w:t>Fig. 44</w:t>
      </w:r>
      <w:r>
        <w:rPr>
          <w:rFonts w:ascii="Calibri" w:hAnsi="Calibri"/>
          <w:bCs/>
          <w:kern w:val="24"/>
        </w:rPr>
        <w:t xml:space="preserve"> Hypothesis – Drain Plugs Are Snapping Due To Part Geometry</w:t>
      </w:r>
    </w:p>
    <w:p w14:paraId="166AB77E" w14:textId="77777777" w:rsidR="002A1381" w:rsidRDefault="002A1381" w:rsidP="00A3053C">
      <w:pPr>
        <w:spacing w:after="0" w:line="240" w:lineRule="auto"/>
        <w:textAlignment w:val="baseline"/>
        <w:rPr>
          <w:rFonts w:ascii="Calibri" w:hAnsi="Calibri"/>
          <w:bCs/>
          <w:kern w:val="24"/>
        </w:rPr>
      </w:pPr>
    </w:p>
    <w:p w14:paraId="5D0B8051" w14:textId="77777777" w:rsidR="00E158E9" w:rsidRPr="00051F27" w:rsidRDefault="00E158E9" w:rsidP="00E158E9">
      <w:pPr>
        <w:spacing w:after="0" w:line="240" w:lineRule="auto"/>
        <w:textAlignment w:val="baseline"/>
        <w:rPr>
          <w:rFonts w:ascii="Calibri" w:hAnsi="Calibri"/>
          <w:bCs/>
          <w:kern w:val="24"/>
        </w:rPr>
      </w:pPr>
      <w:r w:rsidRPr="000104F8">
        <w:rPr>
          <w:rFonts w:ascii="Calibri" w:hAnsi="Calibri"/>
          <w:b/>
          <w:bCs/>
          <w:kern w:val="24"/>
        </w:rPr>
        <w:t>Fig. 45</w:t>
      </w:r>
      <w:r w:rsidRPr="00051F27">
        <w:rPr>
          <w:rFonts w:ascii="Calibri" w:hAnsi="Calibri"/>
          <w:bCs/>
          <w:kern w:val="24"/>
        </w:rPr>
        <w:t xml:space="preserve"> shows </w:t>
      </w:r>
      <w:r>
        <w:rPr>
          <w:rFonts w:ascii="Calibri" w:hAnsi="Calibri"/>
          <w:bCs/>
          <w:kern w:val="24"/>
        </w:rPr>
        <w:t xml:space="preserve">an extract from </w:t>
      </w:r>
      <w:r w:rsidRPr="00051F27">
        <w:rPr>
          <w:rFonts w:ascii="Calibri" w:hAnsi="Calibri"/>
          <w:bCs/>
          <w:kern w:val="24"/>
        </w:rPr>
        <w:t>the engineering drawing</w:t>
      </w:r>
      <w:r>
        <w:rPr>
          <w:rFonts w:ascii="Calibri" w:hAnsi="Calibri"/>
          <w:bCs/>
          <w:kern w:val="24"/>
        </w:rPr>
        <w:t xml:space="preserve"> for the drain plug, while highlighting two key dimensions and associated tolerances that could have an impact of the plug snapping on insertion.</w:t>
      </w:r>
    </w:p>
    <w:p w14:paraId="48C982F6" w14:textId="399E363B" w:rsidR="00096DAC" w:rsidRDefault="00096DAC" w:rsidP="00A3053C">
      <w:pPr>
        <w:spacing w:after="0" w:line="240" w:lineRule="auto"/>
        <w:textAlignment w:val="baseline"/>
        <w:rPr>
          <w:rFonts w:ascii="Calibri" w:hAnsi="Calibri"/>
          <w:b/>
          <w:bCs/>
          <w:color w:val="002060"/>
          <w:kern w:val="24"/>
          <w:sz w:val="28"/>
        </w:rPr>
      </w:pPr>
    </w:p>
    <w:p w14:paraId="47E1BE02" w14:textId="0D0FDD9A" w:rsidR="00096DAC" w:rsidRDefault="00096DAC" w:rsidP="00096DAC">
      <w:pPr>
        <w:spacing w:after="0" w:line="240" w:lineRule="auto"/>
        <w:jc w:val="center"/>
        <w:textAlignment w:val="baseline"/>
        <w:rPr>
          <w:rFonts w:ascii="Calibri" w:hAnsi="Calibri"/>
          <w:b/>
          <w:bCs/>
          <w:color w:val="002060"/>
          <w:kern w:val="24"/>
          <w:sz w:val="28"/>
        </w:rPr>
      </w:pPr>
      <w:r>
        <w:rPr>
          <w:noProof/>
        </w:rPr>
        <w:drawing>
          <wp:inline distT="0" distB="0" distL="0" distR="0" wp14:anchorId="412F984B" wp14:editId="571D0D7F">
            <wp:extent cx="3162300" cy="301746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206796" cy="3059918"/>
                    </a:xfrm>
                    <a:prstGeom prst="rect">
                      <a:avLst/>
                    </a:prstGeom>
                  </pic:spPr>
                </pic:pic>
              </a:graphicData>
            </a:graphic>
          </wp:inline>
        </w:drawing>
      </w:r>
    </w:p>
    <w:p w14:paraId="4FCED833" w14:textId="08C0E7E5" w:rsidR="00392304" w:rsidRPr="00E158E9" w:rsidRDefault="00E158E9" w:rsidP="00A3053C">
      <w:pPr>
        <w:spacing w:after="0" w:line="240" w:lineRule="auto"/>
        <w:textAlignment w:val="baseline"/>
        <w:rPr>
          <w:rFonts w:ascii="Calibri" w:hAnsi="Calibri"/>
          <w:bCs/>
          <w:kern w:val="24"/>
        </w:rPr>
      </w:pP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sidR="00096DAC" w:rsidRPr="00E158E9">
        <w:rPr>
          <w:rFonts w:ascii="Calibri" w:hAnsi="Calibri"/>
          <w:b/>
          <w:bCs/>
          <w:kern w:val="24"/>
        </w:rPr>
        <w:t>Fig. 45</w:t>
      </w:r>
      <w:r>
        <w:rPr>
          <w:rFonts w:ascii="Calibri" w:hAnsi="Calibri"/>
          <w:b/>
          <w:bCs/>
          <w:kern w:val="24"/>
        </w:rPr>
        <w:t xml:space="preserve"> </w:t>
      </w:r>
      <w:r w:rsidRPr="00E158E9">
        <w:rPr>
          <w:rFonts w:ascii="Calibri" w:hAnsi="Calibri"/>
          <w:bCs/>
          <w:kern w:val="24"/>
        </w:rPr>
        <w:t>Extract From Drain Plug Engineering Drawing</w:t>
      </w:r>
    </w:p>
    <w:p w14:paraId="05E89332" w14:textId="2173CA68" w:rsidR="00096DAC" w:rsidRDefault="00096DAC" w:rsidP="00A3053C">
      <w:pPr>
        <w:spacing w:after="0" w:line="240" w:lineRule="auto"/>
        <w:textAlignment w:val="baseline"/>
        <w:rPr>
          <w:rFonts w:ascii="Calibri" w:hAnsi="Calibri"/>
          <w:b/>
          <w:bCs/>
          <w:color w:val="002060"/>
          <w:kern w:val="24"/>
          <w:sz w:val="28"/>
        </w:rPr>
      </w:pPr>
    </w:p>
    <w:p w14:paraId="664C8E39" w14:textId="23699319" w:rsidR="00E43C15" w:rsidRDefault="00E43C15" w:rsidP="00A3053C">
      <w:pPr>
        <w:spacing w:after="0" w:line="240" w:lineRule="auto"/>
        <w:textAlignment w:val="baseline"/>
        <w:rPr>
          <w:rFonts w:ascii="Calibri" w:hAnsi="Calibri"/>
          <w:bCs/>
          <w:kern w:val="24"/>
        </w:rPr>
      </w:pPr>
    </w:p>
    <w:p w14:paraId="51B1251A" w14:textId="0A6EED8E" w:rsidR="00E43C15" w:rsidRDefault="00051F27" w:rsidP="00A3053C">
      <w:pPr>
        <w:spacing w:after="0" w:line="240" w:lineRule="auto"/>
        <w:textAlignment w:val="baseline"/>
        <w:rPr>
          <w:rFonts w:ascii="Calibri" w:hAnsi="Calibri"/>
          <w:bCs/>
          <w:kern w:val="24"/>
        </w:rPr>
      </w:pPr>
      <w:r w:rsidRPr="00051F27">
        <w:rPr>
          <w:rFonts w:ascii="Calibri" w:hAnsi="Calibri"/>
          <w:bCs/>
          <w:kern w:val="24"/>
        </w:rPr>
        <w:lastRenderedPageBreak/>
        <w:t>To verify that the drain plugs</w:t>
      </w:r>
      <w:r>
        <w:rPr>
          <w:rFonts w:ascii="Calibri" w:hAnsi="Calibri"/>
          <w:bCs/>
          <w:kern w:val="24"/>
        </w:rPr>
        <w:t xml:space="preserve"> are consistently produced, with</w:t>
      </w:r>
      <w:r w:rsidR="00E43C15">
        <w:rPr>
          <w:rFonts w:ascii="Calibri" w:hAnsi="Calibri"/>
          <w:bCs/>
          <w:kern w:val="24"/>
        </w:rPr>
        <w:t xml:space="preserve">in the required </w:t>
      </w:r>
      <w:r>
        <w:rPr>
          <w:rFonts w:ascii="Calibri" w:hAnsi="Calibri"/>
          <w:bCs/>
          <w:kern w:val="24"/>
        </w:rPr>
        <w:t xml:space="preserve">dimensions </w:t>
      </w:r>
      <w:r w:rsidR="00E43C15">
        <w:rPr>
          <w:rFonts w:ascii="Calibri" w:hAnsi="Calibri"/>
          <w:bCs/>
          <w:kern w:val="24"/>
        </w:rPr>
        <w:t>and tolerances, Process Capability Studie</w:t>
      </w:r>
      <w:r w:rsidR="00AC6BA4">
        <w:rPr>
          <w:rFonts w:ascii="Calibri" w:hAnsi="Calibri"/>
          <w:bCs/>
          <w:kern w:val="24"/>
        </w:rPr>
        <w:t xml:space="preserve">s were undertaken as follows:- </w:t>
      </w:r>
    </w:p>
    <w:p w14:paraId="50B191E3" w14:textId="52CFDE28" w:rsidR="00051F27" w:rsidRDefault="00E43C15" w:rsidP="00E43C15">
      <w:pPr>
        <w:pStyle w:val="ListParagraph"/>
        <w:numPr>
          <w:ilvl w:val="0"/>
          <w:numId w:val="76"/>
        </w:numPr>
        <w:spacing w:after="0" w:line="240" w:lineRule="auto"/>
        <w:textAlignment w:val="baseline"/>
        <w:rPr>
          <w:rFonts w:ascii="Calibri" w:hAnsi="Calibri"/>
          <w:bCs/>
          <w:kern w:val="24"/>
        </w:rPr>
      </w:pPr>
      <w:r w:rsidRPr="00E43C15">
        <w:rPr>
          <w:rFonts w:ascii="Calibri" w:hAnsi="Calibri"/>
          <w:bCs/>
          <w:kern w:val="24"/>
        </w:rPr>
        <w:t>30 part were taken from different batches of drain plugs</w:t>
      </w:r>
      <w:r>
        <w:rPr>
          <w:rFonts w:ascii="Calibri" w:hAnsi="Calibri"/>
          <w:bCs/>
          <w:kern w:val="24"/>
        </w:rPr>
        <w:t>, manufactured at different times</w:t>
      </w:r>
      <w:r w:rsidR="003422CE">
        <w:rPr>
          <w:rFonts w:ascii="Calibri" w:hAnsi="Calibri"/>
          <w:bCs/>
          <w:kern w:val="24"/>
        </w:rPr>
        <w:t>.</w:t>
      </w:r>
    </w:p>
    <w:p w14:paraId="1C93D8A5" w14:textId="314F0918" w:rsidR="00E43C15" w:rsidRDefault="00E43C15" w:rsidP="00E43C15">
      <w:pPr>
        <w:pStyle w:val="ListParagraph"/>
        <w:numPr>
          <w:ilvl w:val="0"/>
          <w:numId w:val="76"/>
        </w:numPr>
        <w:spacing w:after="0" w:line="240" w:lineRule="auto"/>
        <w:textAlignment w:val="baseline"/>
        <w:rPr>
          <w:rFonts w:ascii="Calibri" w:hAnsi="Calibri"/>
          <w:bCs/>
          <w:kern w:val="24"/>
        </w:rPr>
      </w:pPr>
      <w:r>
        <w:rPr>
          <w:rFonts w:ascii="Calibri" w:hAnsi="Calibri"/>
          <w:bCs/>
          <w:kern w:val="24"/>
        </w:rPr>
        <w:t xml:space="preserve">Each drain plug was measured against the dimensions detailed in the drawing in </w:t>
      </w:r>
      <w:r w:rsidRPr="000104F8">
        <w:rPr>
          <w:rFonts w:ascii="Calibri" w:hAnsi="Calibri"/>
          <w:b/>
          <w:bCs/>
          <w:kern w:val="24"/>
        </w:rPr>
        <w:t>Fig. 45</w:t>
      </w:r>
      <w:r>
        <w:rPr>
          <w:rFonts w:ascii="Calibri" w:hAnsi="Calibri"/>
          <w:bCs/>
          <w:kern w:val="24"/>
        </w:rPr>
        <w:t xml:space="preserve"> and </w:t>
      </w:r>
      <w:r w:rsidR="00E158E9">
        <w:rPr>
          <w:rFonts w:ascii="Calibri" w:hAnsi="Calibri"/>
          <w:bCs/>
          <w:kern w:val="24"/>
        </w:rPr>
        <w:t>the results were</w:t>
      </w:r>
      <w:r w:rsidR="002C4B52">
        <w:rPr>
          <w:rFonts w:ascii="Calibri" w:hAnsi="Calibri"/>
          <w:bCs/>
          <w:kern w:val="24"/>
        </w:rPr>
        <w:t xml:space="preserve"> </w:t>
      </w:r>
      <w:r>
        <w:rPr>
          <w:rFonts w:ascii="Calibri" w:hAnsi="Calibri"/>
          <w:bCs/>
          <w:kern w:val="24"/>
        </w:rPr>
        <w:t>recorded</w:t>
      </w:r>
      <w:r w:rsidR="003422CE">
        <w:rPr>
          <w:rFonts w:ascii="Calibri" w:hAnsi="Calibri"/>
          <w:bCs/>
          <w:kern w:val="24"/>
        </w:rPr>
        <w:t>.</w:t>
      </w:r>
    </w:p>
    <w:p w14:paraId="3B949EDF" w14:textId="0944B53C" w:rsidR="00E43C15" w:rsidRPr="00E43C15" w:rsidRDefault="00E43C15" w:rsidP="00E43C15">
      <w:pPr>
        <w:pStyle w:val="ListParagraph"/>
        <w:numPr>
          <w:ilvl w:val="0"/>
          <w:numId w:val="76"/>
        </w:numPr>
        <w:spacing w:after="0" w:line="240" w:lineRule="auto"/>
        <w:rPr>
          <w:rFonts w:ascii="Calibri" w:hAnsi="Calibri"/>
          <w:bCs/>
          <w:kern w:val="24"/>
        </w:rPr>
      </w:pPr>
      <w:r>
        <w:rPr>
          <w:rFonts w:ascii="Calibri" w:hAnsi="Calibri"/>
          <w:bCs/>
          <w:kern w:val="24"/>
        </w:rPr>
        <w:t>These results were statistically evaluated against the drawing dimensions an</w:t>
      </w:r>
      <w:r w:rsidR="00AC6BA4">
        <w:rPr>
          <w:rFonts w:ascii="Calibri" w:hAnsi="Calibri"/>
          <w:bCs/>
          <w:kern w:val="24"/>
        </w:rPr>
        <w:t xml:space="preserve">d associated tolerance band. </w:t>
      </w:r>
      <w:r>
        <w:rPr>
          <w:rFonts w:ascii="Calibri" w:hAnsi="Calibri"/>
          <w:bCs/>
          <w:kern w:val="24"/>
        </w:rPr>
        <w:t>Process Capability values</w:t>
      </w:r>
      <w:r w:rsidR="00AC6BA4">
        <w:rPr>
          <w:rFonts w:ascii="Calibri" w:hAnsi="Calibri"/>
          <w:bCs/>
          <w:kern w:val="24"/>
        </w:rPr>
        <w:t xml:space="preserve"> were then calculated</w:t>
      </w:r>
      <w:r w:rsidR="003422CE">
        <w:rPr>
          <w:rFonts w:ascii="Calibri" w:hAnsi="Calibri"/>
          <w:bCs/>
          <w:kern w:val="24"/>
        </w:rPr>
        <w:t xml:space="preserve"> (Pp and Ppk).</w:t>
      </w:r>
    </w:p>
    <w:p w14:paraId="49D2A005" w14:textId="53BBCF87" w:rsidR="00E43C15" w:rsidRDefault="00A53775" w:rsidP="00E43C15">
      <w:pPr>
        <w:pStyle w:val="ListParagraph"/>
        <w:numPr>
          <w:ilvl w:val="0"/>
          <w:numId w:val="76"/>
        </w:numPr>
        <w:spacing w:after="0" w:line="240" w:lineRule="auto"/>
        <w:rPr>
          <w:rFonts w:ascii="Calibri" w:hAnsi="Calibri"/>
          <w:bCs/>
          <w:kern w:val="24"/>
        </w:rPr>
      </w:pPr>
      <w:r>
        <w:rPr>
          <w:rFonts w:ascii="Calibri" w:hAnsi="Calibri"/>
          <w:bCs/>
          <w:kern w:val="24"/>
        </w:rPr>
        <w:t xml:space="preserve">To signify acceptance, </w:t>
      </w:r>
      <w:r w:rsidR="00E43C15">
        <w:rPr>
          <w:rFonts w:ascii="Calibri" w:hAnsi="Calibri"/>
          <w:bCs/>
          <w:kern w:val="24"/>
        </w:rPr>
        <w:t>minimum Pp and Ppk value</w:t>
      </w:r>
      <w:r>
        <w:rPr>
          <w:rFonts w:ascii="Calibri" w:hAnsi="Calibri"/>
          <w:bCs/>
          <w:kern w:val="24"/>
        </w:rPr>
        <w:t>s</w:t>
      </w:r>
      <w:r w:rsidR="00E43C15">
        <w:rPr>
          <w:rFonts w:ascii="Calibri" w:hAnsi="Calibri"/>
          <w:bCs/>
          <w:kern w:val="24"/>
        </w:rPr>
        <w:t xml:space="preserve"> of </w:t>
      </w:r>
      <w:r w:rsidR="00AC6BA4">
        <w:rPr>
          <w:rFonts w:ascii="Calibri" w:hAnsi="Calibri"/>
          <w:bCs/>
          <w:kern w:val="24"/>
        </w:rPr>
        <w:t>1.33 are</w:t>
      </w:r>
      <w:r w:rsidR="00E43C15">
        <w:rPr>
          <w:rFonts w:ascii="Calibri" w:hAnsi="Calibri"/>
          <w:bCs/>
          <w:kern w:val="24"/>
        </w:rPr>
        <w:t xml:space="preserve"> required</w:t>
      </w:r>
      <w:r w:rsidR="003422CE">
        <w:rPr>
          <w:rFonts w:ascii="Calibri" w:hAnsi="Calibri"/>
          <w:bCs/>
          <w:kern w:val="24"/>
        </w:rPr>
        <w:t>.</w:t>
      </w:r>
    </w:p>
    <w:p w14:paraId="3051BEE7" w14:textId="5F68EAAE" w:rsidR="00E43C15" w:rsidRDefault="00E43C15" w:rsidP="00E43C15">
      <w:pPr>
        <w:pStyle w:val="ListParagraph"/>
        <w:numPr>
          <w:ilvl w:val="0"/>
          <w:numId w:val="76"/>
        </w:numPr>
        <w:spacing w:after="0" w:line="240" w:lineRule="auto"/>
        <w:rPr>
          <w:rFonts w:ascii="Calibri" w:hAnsi="Calibri"/>
          <w:bCs/>
          <w:kern w:val="24"/>
        </w:rPr>
      </w:pPr>
      <w:r>
        <w:rPr>
          <w:rFonts w:ascii="Calibri" w:hAnsi="Calibri"/>
          <w:bCs/>
          <w:kern w:val="24"/>
        </w:rPr>
        <w:t xml:space="preserve">The </w:t>
      </w:r>
      <w:r w:rsidR="000104F8">
        <w:rPr>
          <w:rFonts w:ascii="Calibri" w:hAnsi="Calibri"/>
          <w:bCs/>
          <w:kern w:val="24"/>
        </w:rPr>
        <w:t>part geometry achieved this requirement</w:t>
      </w:r>
      <w:r w:rsidR="003422CE">
        <w:rPr>
          <w:rFonts w:ascii="Calibri" w:hAnsi="Calibri"/>
          <w:bCs/>
          <w:kern w:val="24"/>
        </w:rPr>
        <w:t>.</w:t>
      </w:r>
    </w:p>
    <w:p w14:paraId="7DD62F8A" w14:textId="3C22797E" w:rsidR="00E43C15" w:rsidRPr="00AC6BA4" w:rsidRDefault="00AC6BA4" w:rsidP="00AC6BA4">
      <w:pPr>
        <w:spacing w:after="0" w:line="240" w:lineRule="auto"/>
        <w:ind w:left="720"/>
        <w:textAlignment w:val="baseline"/>
        <w:rPr>
          <w:rFonts w:ascii="Calibri" w:hAnsi="Calibri"/>
          <w:b/>
          <w:bCs/>
          <w:color w:val="00B050"/>
          <w:kern w:val="24"/>
        </w:rPr>
      </w:pPr>
      <w:r>
        <w:rPr>
          <w:rFonts w:ascii="Calibri" w:hAnsi="Calibri"/>
          <w:bCs/>
          <w:kern w:val="24"/>
        </w:rPr>
        <w:t>Boss</w:t>
      </w:r>
      <w:r>
        <w:rPr>
          <w:rFonts w:ascii="Calibri" w:hAnsi="Calibri"/>
          <w:bCs/>
          <w:kern w:val="24"/>
        </w:rPr>
        <w:tab/>
      </w:r>
      <w:r>
        <w:rPr>
          <w:rFonts w:ascii="Calibri" w:hAnsi="Calibri"/>
          <w:bCs/>
          <w:kern w:val="24"/>
        </w:rPr>
        <w:tab/>
        <w:t>:</w:t>
      </w:r>
      <w:r>
        <w:rPr>
          <w:rFonts w:ascii="Calibri" w:hAnsi="Calibri"/>
          <w:bCs/>
          <w:kern w:val="24"/>
        </w:rPr>
        <w:tab/>
        <w:t xml:space="preserve">Pp = </w:t>
      </w:r>
      <w:r w:rsidRPr="00AC6BA4">
        <w:rPr>
          <w:rFonts w:ascii="Calibri" w:hAnsi="Calibri"/>
          <w:b/>
          <w:bCs/>
          <w:color w:val="00B050"/>
          <w:kern w:val="24"/>
        </w:rPr>
        <w:t>3.56</w:t>
      </w:r>
      <w:r w:rsidRPr="00AC6BA4">
        <w:rPr>
          <w:rFonts w:ascii="Calibri" w:hAnsi="Calibri"/>
          <w:bCs/>
          <w:color w:val="00B050"/>
          <w:kern w:val="24"/>
        </w:rPr>
        <w:t xml:space="preserve"> </w:t>
      </w:r>
      <w:r>
        <w:rPr>
          <w:rFonts w:ascii="Calibri" w:hAnsi="Calibri"/>
          <w:bCs/>
          <w:kern w:val="24"/>
        </w:rPr>
        <w:t xml:space="preserve">/ Ppk = </w:t>
      </w:r>
      <w:r w:rsidRPr="00AC6BA4">
        <w:rPr>
          <w:rFonts w:ascii="Calibri" w:hAnsi="Calibri"/>
          <w:b/>
          <w:bCs/>
          <w:color w:val="00B050"/>
          <w:kern w:val="24"/>
        </w:rPr>
        <w:t>1.98</w:t>
      </w:r>
    </w:p>
    <w:p w14:paraId="6EE74D9F" w14:textId="553E03C5" w:rsidR="00AC6BA4" w:rsidRPr="00AC6BA4" w:rsidRDefault="00AC6BA4" w:rsidP="00AC6BA4">
      <w:pPr>
        <w:spacing w:after="0" w:line="240" w:lineRule="auto"/>
        <w:ind w:left="720"/>
        <w:textAlignment w:val="baseline"/>
        <w:rPr>
          <w:rFonts w:ascii="Calibri" w:hAnsi="Calibri"/>
          <w:b/>
          <w:bCs/>
          <w:color w:val="00B050"/>
          <w:kern w:val="24"/>
        </w:rPr>
      </w:pPr>
      <w:r>
        <w:rPr>
          <w:rFonts w:ascii="Calibri" w:hAnsi="Calibri"/>
          <w:bCs/>
          <w:kern w:val="24"/>
        </w:rPr>
        <w:t>Undercut</w:t>
      </w:r>
      <w:r>
        <w:rPr>
          <w:rFonts w:ascii="Calibri" w:hAnsi="Calibri"/>
          <w:bCs/>
          <w:kern w:val="24"/>
        </w:rPr>
        <w:tab/>
        <w:t>:</w:t>
      </w:r>
      <w:r>
        <w:rPr>
          <w:rFonts w:ascii="Calibri" w:hAnsi="Calibri"/>
          <w:bCs/>
          <w:kern w:val="24"/>
        </w:rPr>
        <w:tab/>
        <w:t xml:space="preserve">Pp = </w:t>
      </w:r>
      <w:r w:rsidRPr="00AC6BA4">
        <w:rPr>
          <w:rFonts w:ascii="Calibri" w:hAnsi="Calibri"/>
          <w:b/>
          <w:bCs/>
          <w:color w:val="00B050"/>
          <w:kern w:val="24"/>
        </w:rPr>
        <w:t>2.43</w:t>
      </w:r>
      <w:r w:rsidRPr="00AC6BA4">
        <w:rPr>
          <w:rFonts w:ascii="Calibri" w:hAnsi="Calibri"/>
          <w:bCs/>
          <w:color w:val="00B050"/>
          <w:kern w:val="24"/>
        </w:rPr>
        <w:t xml:space="preserve"> </w:t>
      </w:r>
      <w:r>
        <w:rPr>
          <w:rFonts w:ascii="Calibri" w:hAnsi="Calibri"/>
          <w:bCs/>
          <w:kern w:val="24"/>
        </w:rPr>
        <w:t xml:space="preserve">/ Ppk = </w:t>
      </w:r>
      <w:r w:rsidRPr="00AC6BA4">
        <w:rPr>
          <w:rFonts w:ascii="Calibri" w:hAnsi="Calibri"/>
          <w:b/>
          <w:bCs/>
          <w:color w:val="00B050"/>
          <w:kern w:val="24"/>
        </w:rPr>
        <w:t>1.86</w:t>
      </w:r>
    </w:p>
    <w:p w14:paraId="37C1FCE3" w14:textId="77777777" w:rsidR="00AC6BA4" w:rsidRDefault="00AC6BA4" w:rsidP="00AC6BA4">
      <w:pPr>
        <w:spacing w:after="0" w:line="240" w:lineRule="auto"/>
        <w:ind w:left="720"/>
        <w:textAlignment w:val="baseline"/>
        <w:rPr>
          <w:rFonts w:ascii="Calibri" w:hAnsi="Calibri"/>
          <w:bCs/>
          <w:kern w:val="24"/>
        </w:rPr>
      </w:pPr>
    </w:p>
    <w:p w14:paraId="0E6F1A9A" w14:textId="74CD123F" w:rsidR="00E158E9" w:rsidRPr="002C4B52" w:rsidRDefault="00E158E9" w:rsidP="00E43C15">
      <w:pPr>
        <w:spacing w:after="0" w:line="240" w:lineRule="auto"/>
        <w:textAlignment w:val="baseline"/>
        <w:rPr>
          <w:rFonts w:ascii="Calibri" w:hAnsi="Calibri"/>
          <w:b/>
          <w:bCs/>
          <w:kern w:val="24"/>
        </w:rPr>
      </w:pPr>
      <w:r>
        <w:rPr>
          <w:rFonts w:ascii="Calibri" w:hAnsi="Calibri"/>
          <w:bCs/>
          <w:kern w:val="24"/>
        </w:rPr>
        <w:t xml:space="preserve">Please see the </w:t>
      </w:r>
      <w:r w:rsidR="00CA3DA4">
        <w:rPr>
          <w:rFonts w:ascii="Calibri" w:hAnsi="Calibri"/>
          <w:bCs/>
          <w:kern w:val="24"/>
        </w:rPr>
        <w:t>Process C</w:t>
      </w:r>
      <w:r w:rsidRPr="00096DAC">
        <w:rPr>
          <w:rFonts w:ascii="Calibri" w:hAnsi="Calibri"/>
          <w:bCs/>
          <w:kern w:val="24"/>
        </w:rPr>
        <w:t xml:space="preserve">apability analysis on drain plug geometry </w:t>
      </w:r>
      <w:r>
        <w:rPr>
          <w:rFonts w:ascii="Calibri" w:hAnsi="Calibri"/>
          <w:bCs/>
          <w:kern w:val="24"/>
        </w:rPr>
        <w:t xml:space="preserve">in </w:t>
      </w:r>
      <w:r w:rsidRPr="002C4B52">
        <w:rPr>
          <w:rFonts w:ascii="Calibri" w:hAnsi="Calibri"/>
          <w:b/>
          <w:bCs/>
          <w:kern w:val="24"/>
        </w:rPr>
        <w:t>Figs 46</w:t>
      </w:r>
      <w:r w:rsidR="00AC6BA4">
        <w:rPr>
          <w:rFonts w:ascii="Calibri" w:hAnsi="Calibri"/>
          <w:bCs/>
          <w:kern w:val="24"/>
        </w:rPr>
        <w:t xml:space="preserve"> and</w:t>
      </w:r>
      <w:r>
        <w:rPr>
          <w:rFonts w:ascii="Calibri" w:hAnsi="Calibri"/>
          <w:bCs/>
          <w:kern w:val="24"/>
        </w:rPr>
        <w:t xml:space="preserve"> </w:t>
      </w:r>
      <w:r w:rsidRPr="002C4B52">
        <w:rPr>
          <w:rFonts w:ascii="Calibri" w:hAnsi="Calibri"/>
          <w:b/>
          <w:bCs/>
          <w:kern w:val="24"/>
        </w:rPr>
        <w:t>47</w:t>
      </w:r>
      <w:r w:rsidR="003422CE">
        <w:rPr>
          <w:rFonts w:ascii="Calibri" w:hAnsi="Calibri"/>
          <w:b/>
          <w:bCs/>
          <w:kern w:val="24"/>
        </w:rPr>
        <w:t>.</w:t>
      </w:r>
    </w:p>
    <w:p w14:paraId="4DFD7B79" w14:textId="0C6BED48" w:rsidR="00E158E9" w:rsidRPr="00E43C15" w:rsidRDefault="00E158E9" w:rsidP="00E43C15">
      <w:pPr>
        <w:spacing w:after="0" w:line="240" w:lineRule="auto"/>
        <w:textAlignment w:val="baseline"/>
        <w:rPr>
          <w:rFonts w:ascii="Calibri" w:hAnsi="Calibri"/>
          <w:bCs/>
          <w:kern w:val="24"/>
        </w:rPr>
      </w:pPr>
    </w:p>
    <w:p w14:paraId="736C0032" w14:textId="106551BC" w:rsidR="00392304" w:rsidRDefault="00AC6BA4" w:rsidP="00096DAC">
      <w:pPr>
        <w:spacing w:after="0" w:line="240" w:lineRule="auto"/>
        <w:jc w:val="center"/>
        <w:textAlignment w:val="baseline"/>
        <w:rPr>
          <w:rFonts w:ascii="Calibri" w:hAnsi="Calibri"/>
          <w:b/>
          <w:bCs/>
          <w:color w:val="002060"/>
          <w:kern w:val="24"/>
          <w:sz w:val="28"/>
        </w:rPr>
      </w:pPr>
      <w:r>
        <w:rPr>
          <w:rFonts w:ascii="Calibri" w:hAnsi="Calibri"/>
          <w:b/>
          <w:bCs/>
          <w:noProof/>
          <w:color w:val="002060"/>
          <w:kern w:val="24"/>
          <w:sz w:val="28"/>
        </w:rPr>
        <w:drawing>
          <wp:inline distT="0" distB="0" distL="0" distR="0" wp14:anchorId="4DB4E339" wp14:editId="350C398D">
            <wp:extent cx="3971925" cy="2981095"/>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971925" cy="2981095"/>
                    </a:xfrm>
                    <a:prstGeom prst="rect">
                      <a:avLst/>
                    </a:prstGeom>
                    <a:noFill/>
                  </pic:spPr>
                </pic:pic>
              </a:graphicData>
            </a:graphic>
          </wp:inline>
        </w:drawing>
      </w:r>
    </w:p>
    <w:p w14:paraId="6C301EE9" w14:textId="6760D2DB" w:rsidR="00392304" w:rsidRDefault="00E43C15" w:rsidP="00A3053C">
      <w:pPr>
        <w:spacing w:after="0" w:line="240" w:lineRule="auto"/>
        <w:textAlignment w:val="baseline"/>
        <w:rPr>
          <w:rFonts w:ascii="Calibri" w:hAnsi="Calibri"/>
          <w:bCs/>
          <w:kern w:val="24"/>
        </w:rPr>
      </w:pP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sidR="00096DAC" w:rsidRPr="00E158E9">
        <w:rPr>
          <w:rFonts w:ascii="Calibri" w:hAnsi="Calibri"/>
          <w:b/>
          <w:bCs/>
          <w:kern w:val="24"/>
        </w:rPr>
        <w:t>Fig. 46</w:t>
      </w:r>
      <w:r>
        <w:rPr>
          <w:rFonts w:ascii="Calibri" w:hAnsi="Calibri"/>
          <w:bCs/>
          <w:kern w:val="24"/>
        </w:rPr>
        <w:t xml:space="preserve"> Process Capability Analysis for Drain Plug Boss Dimension</w:t>
      </w:r>
    </w:p>
    <w:p w14:paraId="08861CE3" w14:textId="0D0A3808" w:rsidR="00E43C15" w:rsidRPr="00096DAC" w:rsidRDefault="00E43C15" w:rsidP="00A3053C">
      <w:pPr>
        <w:spacing w:after="0" w:line="240" w:lineRule="auto"/>
        <w:textAlignment w:val="baseline"/>
        <w:rPr>
          <w:rFonts w:ascii="Calibri" w:hAnsi="Calibri"/>
          <w:bCs/>
          <w:kern w:val="24"/>
        </w:rPr>
      </w:pPr>
    </w:p>
    <w:p w14:paraId="75D7E6E9" w14:textId="67E9E3DD" w:rsidR="00392304" w:rsidRDefault="00096DAC" w:rsidP="00096DAC">
      <w:pPr>
        <w:spacing w:after="0" w:line="240" w:lineRule="auto"/>
        <w:jc w:val="center"/>
        <w:textAlignment w:val="baseline"/>
        <w:rPr>
          <w:rFonts w:ascii="Calibri" w:hAnsi="Calibri"/>
          <w:b/>
          <w:bCs/>
          <w:color w:val="002060"/>
          <w:kern w:val="24"/>
          <w:sz w:val="28"/>
        </w:rPr>
      </w:pPr>
      <w:r>
        <w:rPr>
          <w:rFonts w:ascii="Calibri" w:hAnsi="Calibri"/>
          <w:b/>
          <w:bCs/>
          <w:noProof/>
          <w:color w:val="002060"/>
          <w:kern w:val="24"/>
          <w:sz w:val="28"/>
        </w:rPr>
        <w:drawing>
          <wp:inline distT="0" distB="0" distL="0" distR="0" wp14:anchorId="12D7769F" wp14:editId="3FD9B4DC">
            <wp:extent cx="3867150" cy="2905409"/>
            <wp:effectExtent l="0" t="0" r="0" b="9525"/>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930200" cy="2952779"/>
                    </a:xfrm>
                    <a:prstGeom prst="rect">
                      <a:avLst/>
                    </a:prstGeom>
                    <a:noFill/>
                  </pic:spPr>
                </pic:pic>
              </a:graphicData>
            </a:graphic>
          </wp:inline>
        </w:drawing>
      </w:r>
    </w:p>
    <w:p w14:paraId="648706A3" w14:textId="0F0A5C56" w:rsidR="00E158E9" w:rsidRPr="00E43C15" w:rsidRDefault="00E43C15" w:rsidP="00A3053C">
      <w:pPr>
        <w:spacing w:after="0" w:line="240" w:lineRule="auto"/>
        <w:textAlignment w:val="baseline"/>
        <w:rPr>
          <w:rFonts w:ascii="Calibri" w:hAnsi="Calibri"/>
          <w:bCs/>
          <w:kern w:val="24"/>
        </w:rPr>
      </w:pP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sidR="00E158E9" w:rsidRPr="00E158E9">
        <w:rPr>
          <w:rFonts w:ascii="Calibri" w:hAnsi="Calibri"/>
          <w:b/>
          <w:bCs/>
          <w:color w:val="002060"/>
          <w:kern w:val="24"/>
          <w:sz w:val="28"/>
        </w:rPr>
        <w:t xml:space="preserve">        </w:t>
      </w:r>
      <w:r w:rsidR="00096DAC" w:rsidRPr="00E158E9">
        <w:rPr>
          <w:rFonts w:ascii="Calibri" w:hAnsi="Calibri"/>
          <w:b/>
          <w:bCs/>
          <w:kern w:val="24"/>
        </w:rPr>
        <w:t>Fig. 47</w:t>
      </w:r>
      <w:r w:rsidRPr="00E43C15">
        <w:rPr>
          <w:rFonts w:ascii="Calibri" w:hAnsi="Calibri"/>
          <w:bCs/>
          <w:kern w:val="24"/>
        </w:rPr>
        <w:t xml:space="preserve"> </w:t>
      </w:r>
      <w:r>
        <w:rPr>
          <w:rFonts w:ascii="Calibri" w:hAnsi="Calibri"/>
          <w:bCs/>
          <w:kern w:val="24"/>
        </w:rPr>
        <w:t>Process Capability Analysis for Drain Plug Undercut Dimension</w:t>
      </w:r>
    </w:p>
    <w:tbl>
      <w:tblPr>
        <w:tblStyle w:val="TableGrid3"/>
        <w:tblW w:w="9067" w:type="dxa"/>
        <w:tblLayout w:type="fixed"/>
        <w:tblLook w:val="04A0" w:firstRow="1" w:lastRow="0" w:firstColumn="1" w:lastColumn="0" w:noHBand="0" w:noVBand="1"/>
      </w:tblPr>
      <w:tblGrid>
        <w:gridCol w:w="4017"/>
        <w:gridCol w:w="5050"/>
      </w:tblGrid>
      <w:tr w:rsidR="00392304" w:rsidRPr="00392304" w14:paraId="5F5F53DB" w14:textId="77777777" w:rsidTr="00392304">
        <w:tc>
          <w:tcPr>
            <w:tcW w:w="9067" w:type="dxa"/>
            <w:gridSpan w:val="2"/>
          </w:tcPr>
          <w:p w14:paraId="7E9BBC25" w14:textId="77777777" w:rsidR="007B45AE" w:rsidRDefault="00392304" w:rsidP="007B45AE">
            <w:pPr>
              <w:rPr>
                <w:rFonts w:ascii="Arial" w:hAnsi="Arial"/>
                <w:b/>
                <w:bCs/>
                <w:color w:val="002060"/>
                <w:lang w:eastAsia="en-US"/>
              </w:rPr>
            </w:pPr>
            <w:r w:rsidRPr="00392304">
              <w:rPr>
                <w:rFonts w:ascii="Arial" w:hAnsi="Arial"/>
                <w:b/>
                <w:bCs/>
                <w:color w:val="002060"/>
                <w:lang w:eastAsia="en-US"/>
              </w:rPr>
              <w:lastRenderedPageBreak/>
              <w:t xml:space="preserve">Hypothesis 2 - Parts are snapping due </w:t>
            </w:r>
            <w:r w:rsidR="007B45AE">
              <w:rPr>
                <w:rFonts w:ascii="Arial" w:hAnsi="Arial"/>
                <w:b/>
                <w:bCs/>
                <w:color w:val="002060"/>
                <w:lang w:eastAsia="en-US"/>
              </w:rPr>
              <w:t>the current torque setting of</w:t>
            </w:r>
            <w:r w:rsidR="002A1381">
              <w:rPr>
                <w:rFonts w:ascii="Arial" w:hAnsi="Arial"/>
                <w:b/>
                <w:bCs/>
                <w:color w:val="002060"/>
                <w:lang w:eastAsia="en-US"/>
              </w:rPr>
              <w:t xml:space="preserve"> </w:t>
            </w:r>
            <w:r w:rsidRPr="00392304">
              <w:rPr>
                <w:rFonts w:ascii="Arial" w:hAnsi="Arial"/>
                <w:b/>
                <w:bCs/>
                <w:color w:val="002060"/>
                <w:lang w:eastAsia="en-US"/>
              </w:rPr>
              <w:t xml:space="preserve">5Nm </w:t>
            </w:r>
            <w:r w:rsidR="007B45AE">
              <w:rPr>
                <w:rFonts w:ascii="Arial" w:hAnsi="Arial"/>
                <w:b/>
                <w:bCs/>
                <w:color w:val="002060"/>
                <w:lang w:eastAsia="en-US"/>
              </w:rPr>
              <w:t>being too high.</w:t>
            </w:r>
          </w:p>
          <w:p w14:paraId="1CB4CE69" w14:textId="3A844018" w:rsidR="00392304" w:rsidRPr="00392304" w:rsidRDefault="00392304" w:rsidP="007B45AE">
            <w:pPr>
              <w:rPr>
                <w:rFonts w:ascii="Arial" w:hAnsi="Arial"/>
                <w:b/>
                <w:bCs/>
                <w:color w:val="002060"/>
                <w:lang w:eastAsia="en-US"/>
              </w:rPr>
            </w:pPr>
            <w:r>
              <w:rPr>
                <w:rFonts w:ascii="Arial" w:hAnsi="Arial"/>
                <w:b/>
                <w:bCs/>
                <w:color w:val="002060"/>
                <w:lang w:eastAsia="en-US"/>
              </w:rPr>
              <w:t xml:space="preserve"> </w:t>
            </w:r>
          </w:p>
        </w:tc>
      </w:tr>
      <w:tr w:rsidR="00392304" w:rsidRPr="00392304" w14:paraId="6A1E563B" w14:textId="77777777" w:rsidTr="00392304">
        <w:tc>
          <w:tcPr>
            <w:tcW w:w="4017" w:type="dxa"/>
          </w:tcPr>
          <w:p w14:paraId="6720DDDC" w14:textId="77777777" w:rsidR="00392304" w:rsidRPr="00392304" w:rsidRDefault="00392304" w:rsidP="00392304">
            <w:pPr>
              <w:rPr>
                <w:rFonts w:ascii="Arial" w:hAnsi="Arial"/>
                <w:b/>
                <w:bCs/>
                <w:color w:val="002060"/>
                <w:lang w:eastAsia="en-US"/>
              </w:rPr>
            </w:pPr>
            <w:r w:rsidRPr="00392304">
              <w:rPr>
                <w:rFonts w:ascii="Arial" w:hAnsi="Arial"/>
                <w:b/>
                <w:bCs/>
                <w:color w:val="002060"/>
                <w:lang w:eastAsia="en-US"/>
              </w:rPr>
              <w:t>Investigation</w:t>
            </w:r>
          </w:p>
        </w:tc>
        <w:tc>
          <w:tcPr>
            <w:tcW w:w="5050" w:type="dxa"/>
          </w:tcPr>
          <w:p w14:paraId="72EC30F0" w14:textId="77777777" w:rsidR="00392304" w:rsidRPr="00392304" w:rsidRDefault="00392304" w:rsidP="00392304">
            <w:pPr>
              <w:rPr>
                <w:rFonts w:ascii="Arial" w:hAnsi="Arial"/>
                <w:b/>
                <w:bCs/>
                <w:color w:val="002060"/>
                <w:lang w:eastAsia="en-US"/>
              </w:rPr>
            </w:pPr>
            <w:r w:rsidRPr="00392304">
              <w:rPr>
                <w:rFonts w:ascii="Arial" w:hAnsi="Arial"/>
                <w:b/>
                <w:bCs/>
                <w:color w:val="002060"/>
                <w:lang w:eastAsia="en-US"/>
              </w:rPr>
              <w:t>Findings</w:t>
            </w:r>
          </w:p>
        </w:tc>
      </w:tr>
      <w:tr w:rsidR="00392304" w:rsidRPr="00392304" w14:paraId="0F296862" w14:textId="77777777" w:rsidTr="00392304">
        <w:trPr>
          <w:trHeight w:val="910"/>
        </w:trPr>
        <w:tc>
          <w:tcPr>
            <w:tcW w:w="4017" w:type="dxa"/>
          </w:tcPr>
          <w:p w14:paraId="15F7EC3F" w14:textId="1A3FC8D3" w:rsidR="00392304" w:rsidRPr="00940BD5" w:rsidRDefault="00392304" w:rsidP="00940BD5">
            <w:pPr>
              <w:pStyle w:val="ListParagraph"/>
              <w:numPr>
                <w:ilvl w:val="0"/>
                <w:numId w:val="77"/>
              </w:numPr>
              <w:rPr>
                <w:rFonts w:ascii="Arial" w:hAnsi="Arial"/>
                <w:bCs/>
                <w:color w:val="002060"/>
                <w:lang w:eastAsia="en-US"/>
              </w:rPr>
            </w:pPr>
            <w:r w:rsidRPr="00940BD5">
              <w:rPr>
                <w:rFonts w:ascii="Arial" w:hAnsi="Arial"/>
                <w:bCs/>
                <w:color w:val="002060"/>
                <w:lang w:eastAsia="en-US"/>
              </w:rPr>
              <w:t xml:space="preserve">To evaluate the effect of the current </w:t>
            </w:r>
            <w:r w:rsidR="007B45AE">
              <w:rPr>
                <w:rFonts w:ascii="Arial" w:hAnsi="Arial"/>
                <w:bCs/>
                <w:color w:val="002060"/>
                <w:lang w:eastAsia="en-US"/>
              </w:rPr>
              <w:t xml:space="preserve">5Nm </w:t>
            </w:r>
            <w:r w:rsidRPr="00940BD5">
              <w:rPr>
                <w:rFonts w:ascii="Arial" w:hAnsi="Arial"/>
                <w:bCs/>
                <w:color w:val="002060"/>
                <w:lang w:eastAsia="en-US"/>
              </w:rPr>
              <w:t xml:space="preserve">torque being applied to </w:t>
            </w:r>
            <w:r w:rsidR="00940BD5">
              <w:rPr>
                <w:rFonts w:ascii="Arial" w:hAnsi="Arial"/>
                <w:bCs/>
                <w:color w:val="002060"/>
                <w:lang w:eastAsia="en-US"/>
              </w:rPr>
              <w:t>the drain plug during insertion</w:t>
            </w:r>
          </w:p>
          <w:p w14:paraId="547A53DA" w14:textId="59275DBB" w:rsidR="00392304" w:rsidRDefault="00392304" w:rsidP="00392304">
            <w:pPr>
              <w:rPr>
                <w:rFonts w:ascii="Arial" w:hAnsi="Arial"/>
                <w:bCs/>
                <w:color w:val="002060"/>
                <w:lang w:eastAsia="en-US"/>
              </w:rPr>
            </w:pPr>
          </w:p>
          <w:p w14:paraId="5643C518" w14:textId="158C532D" w:rsidR="00392304" w:rsidRPr="00940BD5" w:rsidRDefault="00392304" w:rsidP="00940BD5">
            <w:pPr>
              <w:pStyle w:val="ListParagraph"/>
              <w:numPr>
                <w:ilvl w:val="0"/>
                <w:numId w:val="77"/>
              </w:numPr>
              <w:rPr>
                <w:rFonts w:ascii="Arial" w:hAnsi="Arial"/>
                <w:bCs/>
                <w:color w:val="002060"/>
                <w:lang w:eastAsia="en-US"/>
              </w:rPr>
            </w:pPr>
            <w:r w:rsidRPr="00940BD5">
              <w:rPr>
                <w:rFonts w:ascii="Arial" w:hAnsi="Arial"/>
                <w:bCs/>
                <w:color w:val="002060"/>
                <w:lang w:eastAsia="en-US"/>
              </w:rPr>
              <w:t>To undertake destruction</w:t>
            </w:r>
            <w:r w:rsidR="00940BD5">
              <w:rPr>
                <w:rFonts w:ascii="Arial" w:hAnsi="Arial"/>
                <w:bCs/>
                <w:color w:val="002060"/>
                <w:lang w:eastAsia="en-US"/>
              </w:rPr>
              <w:t xml:space="preserve"> drain plug insertion</w:t>
            </w:r>
            <w:r w:rsidRPr="00940BD5">
              <w:rPr>
                <w:rFonts w:ascii="Arial" w:hAnsi="Arial"/>
                <w:bCs/>
                <w:color w:val="002060"/>
                <w:lang w:eastAsia="en-US"/>
              </w:rPr>
              <w:t xml:space="preserve"> </w:t>
            </w:r>
            <w:r w:rsidR="00940BD5">
              <w:rPr>
                <w:rFonts w:ascii="Arial" w:hAnsi="Arial"/>
                <w:bCs/>
                <w:color w:val="002060"/>
                <w:lang w:eastAsia="en-US"/>
              </w:rPr>
              <w:t xml:space="preserve">trials and </w:t>
            </w:r>
            <w:r w:rsidR="007B45AE">
              <w:rPr>
                <w:rFonts w:ascii="Arial" w:hAnsi="Arial"/>
                <w:bCs/>
                <w:color w:val="002060"/>
                <w:lang w:eastAsia="en-US"/>
              </w:rPr>
              <w:t xml:space="preserve">statistically </w:t>
            </w:r>
            <w:r w:rsidR="00940BD5">
              <w:rPr>
                <w:rFonts w:ascii="Arial" w:hAnsi="Arial"/>
                <w:bCs/>
                <w:color w:val="002060"/>
                <w:lang w:eastAsia="en-US"/>
              </w:rPr>
              <w:t xml:space="preserve">evaluate the </w:t>
            </w:r>
            <w:r w:rsidRPr="00940BD5">
              <w:rPr>
                <w:rFonts w:ascii="Arial" w:hAnsi="Arial"/>
                <w:bCs/>
                <w:color w:val="002060"/>
                <w:lang w:eastAsia="en-US"/>
              </w:rPr>
              <w:t>res</w:t>
            </w:r>
            <w:r w:rsidR="00F575EF" w:rsidRPr="00940BD5">
              <w:rPr>
                <w:rFonts w:ascii="Arial" w:hAnsi="Arial"/>
                <w:bCs/>
                <w:color w:val="002060"/>
                <w:lang w:eastAsia="en-US"/>
              </w:rPr>
              <w:t>ults against the specification o</w:t>
            </w:r>
            <w:r w:rsidRPr="00940BD5">
              <w:rPr>
                <w:rFonts w:ascii="Arial" w:hAnsi="Arial"/>
                <w:bCs/>
                <w:color w:val="002060"/>
                <w:lang w:eastAsia="en-US"/>
              </w:rPr>
              <w:t>f 5Nm</w:t>
            </w:r>
          </w:p>
          <w:p w14:paraId="632EF1BE" w14:textId="77777777" w:rsidR="00392304" w:rsidRPr="00392304" w:rsidRDefault="00392304" w:rsidP="00392304">
            <w:pPr>
              <w:rPr>
                <w:rFonts w:ascii="Arial" w:hAnsi="Arial"/>
                <w:bCs/>
                <w:color w:val="002060"/>
                <w:lang w:eastAsia="en-US"/>
              </w:rPr>
            </w:pPr>
          </w:p>
        </w:tc>
        <w:tc>
          <w:tcPr>
            <w:tcW w:w="5050" w:type="dxa"/>
            <w:shd w:val="clear" w:color="auto" w:fill="F4B083" w:themeFill="accent2" w:themeFillTint="99"/>
          </w:tcPr>
          <w:p w14:paraId="3B09D2DB" w14:textId="196E2A94" w:rsidR="007B45AE" w:rsidRDefault="007B45AE" w:rsidP="00392304">
            <w:pPr>
              <w:contextualSpacing/>
              <w:rPr>
                <w:rFonts w:ascii="Arial" w:hAnsi="Arial"/>
                <w:bCs/>
                <w:color w:val="002060"/>
                <w:lang w:eastAsia="en-US"/>
              </w:rPr>
            </w:pPr>
            <w:r>
              <w:rPr>
                <w:rFonts w:ascii="Arial" w:hAnsi="Arial"/>
                <w:bCs/>
                <w:color w:val="002060"/>
                <w:lang w:eastAsia="en-US"/>
              </w:rPr>
              <w:t>Destructive insertion trials were completed on 30 drain plugs using a variable torque wrench.</w:t>
            </w:r>
          </w:p>
          <w:p w14:paraId="076040FC" w14:textId="77777777" w:rsidR="007B45AE" w:rsidRDefault="007B45AE" w:rsidP="00392304">
            <w:pPr>
              <w:contextualSpacing/>
              <w:rPr>
                <w:rFonts w:ascii="Arial" w:hAnsi="Arial"/>
                <w:bCs/>
                <w:color w:val="002060"/>
                <w:lang w:eastAsia="en-US"/>
              </w:rPr>
            </w:pPr>
          </w:p>
          <w:p w14:paraId="1AFD0375" w14:textId="7BF275A1" w:rsidR="00392304" w:rsidRPr="00A53775" w:rsidRDefault="007B45AE" w:rsidP="00392304">
            <w:pPr>
              <w:contextualSpacing/>
              <w:rPr>
                <w:rFonts w:ascii="Arial" w:hAnsi="Arial"/>
                <w:bCs/>
                <w:color w:val="002060"/>
                <w:lang w:eastAsia="en-US"/>
              </w:rPr>
            </w:pPr>
            <w:r>
              <w:rPr>
                <w:rFonts w:ascii="Arial" w:hAnsi="Arial"/>
                <w:bCs/>
                <w:color w:val="002060"/>
                <w:lang w:eastAsia="en-US"/>
              </w:rPr>
              <w:t>Results showed that</w:t>
            </w:r>
            <w:r w:rsidR="00392304" w:rsidRPr="00392304">
              <w:rPr>
                <w:rFonts w:ascii="Arial" w:hAnsi="Arial"/>
                <w:bCs/>
                <w:color w:val="002060"/>
                <w:lang w:eastAsia="en-US"/>
              </w:rPr>
              <w:t xml:space="preserve"> </w:t>
            </w:r>
            <w:r>
              <w:rPr>
                <w:rFonts w:ascii="Arial" w:hAnsi="Arial"/>
                <w:bCs/>
                <w:color w:val="002060"/>
                <w:lang w:eastAsia="en-US"/>
              </w:rPr>
              <w:t xml:space="preserve">all parts snapped above 5Nm, however </w:t>
            </w:r>
            <w:r w:rsidR="00392304" w:rsidRPr="00392304">
              <w:rPr>
                <w:rFonts w:ascii="Arial" w:hAnsi="Arial"/>
                <w:bCs/>
                <w:color w:val="002060"/>
                <w:lang w:eastAsia="en-US"/>
              </w:rPr>
              <w:t>som</w:t>
            </w:r>
            <w:r>
              <w:rPr>
                <w:rFonts w:ascii="Arial" w:hAnsi="Arial"/>
                <w:bCs/>
                <w:color w:val="002060"/>
                <w:lang w:eastAsia="en-US"/>
              </w:rPr>
              <w:t>e parts were snapping</w:t>
            </w:r>
            <w:r w:rsidR="00A53775">
              <w:rPr>
                <w:rFonts w:ascii="Arial" w:hAnsi="Arial"/>
                <w:bCs/>
                <w:color w:val="002060"/>
                <w:lang w:eastAsia="en-US"/>
              </w:rPr>
              <w:t xml:space="preserve"> </w:t>
            </w:r>
            <w:r>
              <w:rPr>
                <w:rFonts w:ascii="Arial" w:hAnsi="Arial"/>
                <w:bCs/>
                <w:color w:val="002060"/>
                <w:lang w:eastAsia="en-US"/>
              </w:rPr>
              <w:t>just above</w:t>
            </w:r>
            <w:r w:rsidR="00A53775">
              <w:rPr>
                <w:rFonts w:ascii="Arial" w:hAnsi="Arial"/>
                <w:bCs/>
                <w:color w:val="002060"/>
                <w:lang w:eastAsia="en-US"/>
              </w:rPr>
              <w:t xml:space="preserve"> the 5</w:t>
            </w:r>
            <w:r w:rsidR="00392304" w:rsidRPr="00392304">
              <w:rPr>
                <w:rFonts w:ascii="Arial" w:hAnsi="Arial"/>
                <w:bCs/>
                <w:color w:val="002060"/>
                <w:lang w:eastAsia="en-US"/>
              </w:rPr>
              <w:t xml:space="preserve">Nm value. </w:t>
            </w:r>
            <w:r w:rsidR="00A53775">
              <w:rPr>
                <w:rFonts w:ascii="Arial" w:hAnsi="Arial"/>
                <w:bCs/>
                <w:color w:val="002060"/>
                <w:lang w:eastAsia="en-US"/>
              </w:rPr>
              <w:t xml:space="preserve"> </w:t>
            </w:r>
          </w:p>
          <w:p w14:paraId="69C2133A" w14:textId="77777777" w:rsidR="00392304" w:rsidRPr="00392304" w:rsidRDefault="00392304" w:rsidP="00392304">
            <w:pPr>
              <w:rPr>
                <w:rFonts w:ascii="Arial" w:hAnsi="Arial"/>
                <w:b/>
                <w:bCs/>
                <w:color w:val="002060"/>
                <w:lang w:eastAsia="en-US"/>
              </w:rPr>
            </w:pPr>
          </w:p>
          <w:p w14:paraId="7631BA57" w14:textId="7ADB84D3" w:rsidR="00A53775" w:rsidRDefault="007B45AE" w:rsidP="00392304">
            <w:pPr>
              <w:rPr>
                <w:rFonts w:ascii="Arial" w:hAnsi="Arial"/>
                <w:bCs/>
                <w:color w:val="002060"/>
                <w:lang w:eastAsia="en-US"/>
              </w:rPr>
            </w:pPr>
            <w:r>
              <w:rPr>
                <w:rFonts w:ascii="Arial" w:hAnsi="Arial"/>
                <w:bCs/>
                <w:color w:val="002060"/>
                <w:lang w:eastAsia="en-US"/>
              </w:rPr>
              <w:t xml:space="preserve">To statistically predict the ongoing impact of these results, a </w:t>
            </w:r>
            <w:r w:rsidR="00A53775">
              <w:rPr>
                <w:rFonts w:ascii="Arial" w:hAnsi="Arial"/>
                <w:bCs/>
                <w:color w:val="002060"/>
                <w:lang w:eastAsia="en-US"/>
              </w:rPr>
              <w:t xml:space="preserve">Process </w:t>
            </w:r>
            <w:r w:rsidR="00A53775" w:rsidRPr="00A53775">
              <w:rPr>
                <w:rFonts w:ascii="Arial" w:hAnsi="Arial"/>
                <w:bCs/>
                <w:color w:val="002060"/>
                <w:lang w:eastAsia="en-US"/>
              </w:rPr>
              <w:t>Capability Study</w:t>
            </w:r>
            <w:r>
              <w:rPr>
                <w:rFonts w:ascii="Arial" w:hAnsi="Arial"/>
                <w:bCs/>
                <w:color w:val="002060"/>
                <w:lang w:eastAsia="en-US"/>
              </w:rPr>
              <w:t xml:space="preserve"> was completed. This study evaluated the probability of future drain plugs snapping at a torque value below the 5Nm setting</w:t>
            </w:r>
            <w:r w:rsidR="00940BD5">
              <w:rPr>
                <w:rFonts w:ascii="Arial" w:hAnsi="Arial"/>
                <w:bCs/>
                <w:color w:val="002060"/>
                <w:lang w:eastAsia="en-US"/>
              </w:rPr>
              <w:t>,</w:t>
            </w:r>
            <w:r w:rsidR="00A53775" w:rsidRPr="00A53775">
              <w:rPr>
                <w:rFonts w:ascii="Arial" w:hAnsi="Arial"/>
                <w:bCs/>
                <w:color w:val="002060"/>
                <w:lang w:eastAsia="en-US"/>
              </w:rPr>
              <w:t xml:space="preserve"> </w:t>
            </w:r>
            <w:r>
              <w:rPr>
                <w:rFonts w:ascii="Arial" w:hAnsi="Arial"/>
                <w:bCs/>
                <w:color w:val="002060"/>
                <w:lang w:eastAsia="en-US"/>
              </w:rPr>
              <w:t xml:space="preserve">Results showed that </w:t>
            </w:r>
            <w:r w:rsidR="00A53775">
              <w:rPr>
                <w:rFonts w:ascii="Arial" w:hAnsi="Arial"/>
                <w:bCs/>
                <w:color w:val="002060"/>
                <w:lang w:eastAsia="en-US"/>
              </w:rPr>
              <w:t xml:space="preserve">the required </w:t>
            </w:r>
            <w:r w:rsidR="00940BD5">
              <w:rPr>
                <w:rFonts w:ascii="Arial" w:hAnsi="Arial"/>
                <w:bCs/>
                <w:color w:val="002060"/>
                <w:lang w:eastAsia="en-US"/>
              </w:rPr>
              <w:t>value of &gt;</w:t>
            </w:r>
            <w:r w:rsidR="00E158E9">
              <w:rPr>
                <w:rFonts w:ascii="Arial" w:hAnsi="Arial"/>
                <w:bCs/>
                <w:color w:val="002060"/>
                <w:lang w:eastAsia="en-US"/>
              </w:rPr>
              <w:t xml:space="preserve">1.33 was achieved </w:t>
            </w:r>
            <w:r w:rsidR="00940BD5">
              <w:rPr>
                <w:rFonts w:ascii="Arial" w:hAnsi="Arial"/>
                <w:bCs/>
                <w:color w:val="002060"/>
                <w:lang w:eastAsia="en-US"/>
              </w:rPr>
              <w:t>for Pp but not for Ppk</w:t>
            </w:r>
            <w:r w:rsidR="00A53775">
              <w:rPr>
                <w:rFonts w:ascii="Arial" w:hAnsi="Arial"/>
                <w:bCs/>
                <w:color w:val="002060"/>
                <w:lang w:eastAsia="en-US"/>
              </w:rPr>
              <w:t>.</w:t>
            </w:r>
          </w:p>
          <w:p w14:paraId="3BB1BE61" w14:textId="25B4F290" w:rsidR="00A53775" w:rsidRDefault="00A53775" w:rsidP="00392304">
            <w:pPr>
              <w:rPr>
                <w:rFonts w:ascii="Arial" w:hAnsi="Arial"/>
                <w:bCs/>
                <w:color w:val="002060"/>
                <w:lang w:eastAsia="en-US"/>
              </w:rPr>
            </w:pPr>
          </w:p>
          <w:p w14:paraId="29CA4AD1" w14:textId="1C3F4A2C" w:rsidR="00A53775" w:rsidRPr="00A53775" w:rsidRDefault="00A53775" w:rsidP="00392304">
            <w:pPr>
              <w:rPr>
                <w:rFonts w:ascii="Arial" w:hAnsi="Arial"/>
                <w:bCs/>
                <w:color w:val="002060"/>
                <w:lang w:eastAsia="en-US"/>
              </w:rPr>
            </w:pPr>
            <w:r>
              <w:rPr>
                <w:rFonts w:ascii="Arial" w:hAnsi="Arial"/>
                <w:bCs/>
                <w:color w:val="002060"/>
                <w:lang w:eastAsia="en-US"/>
              </w:rPr>
              <w:t xml:space="preserve">Pp = </w:t>
            </w:r>
            <w:r w:rsidRPr="00A53775">
              <w:rPr>
                <w:rFonts w:ascii="Arial" w:hAnsi="Arial"/>
                <w:b/>
                <w:bCs/>
                <w:color w:val="00B050"/>
                <w:lang w:eastAsia="en-US"/>
              </w:rPr>
              <w:t>1.97</w:t>
            </w:r>
            <w:r w:rsidRPr="00A53775">
              <w:rPr>
                <w:rFonts w:ascii="Arial" w:hAnsi="Arial"/>
                <w:bCs/>
                <w:color w:val="00B050"/>
                <w:lang w:eastAsia="en-US"/>
              </w:rPr>
              <w:t xml:space="preserve"> </w:t>
            </w:r>
            <w:r>
              <w:rPr>
                <w:rFonts w:ascii="Arial" w:hAnsi="Arial"/>
                <w:bCs/>
                <w:color w:val="002060"/>
                <w:lang w:eastAsia="en-US"/>
              </w:rPr>
              <w:t xml:space="preserve">/ Ppk = </w:t>
            </w:r>
            <w:r w:rsidR="00192E4E">
              <w:rPr>
                <w:rFonts w:ascii="Arial" w:hAnsi="Arial"/>
                <w:b/>
                <w:bCs/>
                <w:color w:val="FF0000"/>
                <w:lang w:eastAsia="en-US"/>
              </w:rPr>
              <w:t>0.57</w:t>
            </w:r>
          </w:p>
          <w:p w14:paraId="5627F59A" w14:textId="77777777" w:rsidR="00A53775" w:rsidRPr="00A53775" w:rsidRDefault="00A53775" w:rsidP="00392304">
            <w:pPr>
              <w:rPr>
                <w:rFonts w:ascii="Arial" w:hAnsi="Arial"/>
                <w:bCs/>
                <w:color w:val="002060"/>
                <w:lang w:eastAsia="en-US"/>
              </w:rPr>
            </w:pPr>
          </w:p>
          <w:p w14:paraId="55689965" w14:textId="5EE46F62" w:rsidR="00392304" w:rsidRPr="00392304" w:rsidRDefault="00940BD5" w:rsidP="00392304">
            <w:pPr>
              <w:rPr>
                <w:rFonts w:ascii="Arial" w:hAnsi="Arial"/>
                <w:b/>
                <w:bCs/>
                <w:color w:val="002060"/>
                <w:lang w:eastAsia="en-US"/>
              </w:rPr>
            </w:pPr>
            <w:r>
              <w:rPr>
                <w:rFonts w:ascii="Arial" w:hAnsi="Arial"/>
                <w:b/>
                <w:bCs/>
                <w:color w:val="002060"/>
                <w:lang w:eastAsia="en-US"/>
              </w:rPr>
              <w:t xml:space="preserve">Conclusion: The data </w:t>
            </w:r>
            <w:r w:rsidR="00392304" w:rsidRPr="00392304">
              <w:rPr>
                <w:rFonts w:ascii="Arial" w:hAnsi="Arial"/>
                <w:b/>
                <w:bCs/>
                <w:color w:val="002060"/>
                <w:lang w:eastAsia="en-US"/>
              </w:rPr>
              <w:t xml:space="preserve">provides evidence that a torque setting of 5 Nm could have an effect on the drain plugs snapping </w:t>
            </w:r>
            <w:r w:rsidR="00392304">
              <w:rPr>
                <w:rFonts w:ascii="Arial" w:hAnsi="Arial"/>
                <w:b/>
                <w:bCs/>
                <w:color w:val="002060"/>
                <w:lang w:eastAsia="en-US"/>
              </w:rPr>
              <w:t>during insertion</w:t>
            </w:r>
          </w:p>
          <w:p w14:paraId="28D1A52A" w14:textId="77777777" w:rsidR="00392304" w:rsidRPr="00392304" w:rsidRDefault="00392304" w:rsidP="00392304">
            <w:pPr>
              <w:rPr>
                <w:rFonts w:ascii="Arial" w:hAnsi="Arial"/>
                <w:b/>
                <w:bCs/>
                <w:color w:val="002060"/>
                <w:sz w:val="24"/>
                <w:lang w:eastAsia="en-US"/>
              </w:rPr>
            </w:pPr>
          </w:p>
          <w:p w14:paraId="33599803" w14:textId="5C960151" w:rsidR="00392304" w:rsidRPr="00E158E9" w:rsidRDefault="00392304" w:rsidP="00392304">
            <w:pPr>
              <w:rPr>
                <w:rFonts w:ascii="Arial" w:hAnsi="Arial"/>
                <w:b/>
                <w:bCs/>
                <w:color w:val="002060"/>
                <w:sz w:val="24"/>
                <w:lang w:eastAsia="en-US"/>
              </w:rPr>
            </w:pPr>
            <w:r w:rsidRPr="00392304">
              <w:rPr>
                <w:rFonts w:ascii="Arial" w:hAnsi="Arial"/>
                <w:b/>
                <w:bCs/>
                <w:color w:val="002060"/>
                <w:sz w:val="24"/>
                <w:lang w:eastAsia="en-US"/>
              </w:rPr>
              <w:t>Hypothesis Accepted</w:t>
            </w:r>
            <w:r w:rsidR="00940BD5">
              <w:rPr>
                <w:rFonts w:ascii="Arial" w:hAnsi="Arial"/>
                <w:b/>
                <w:bCs/>
                <w:color w:val="002060"/>
                <w:sz w:val="24"/>
                <w:lang w:eastAsia="en-US"/>
              </w:rPr>
              <w:t xml:space="preserve"> - </w:t>
            </w:r>
            <w:r w:rsidR="00E158E9">
              <w:rPr>
                <w:rFonts w:ascii="Arial" w:hAnsi="Arial"/>
                <w:b/>
                <w:bCs/>
                <w:color w:val="002060"/>
                <w:sz w:val="24"/>
                <w:lang w:eastAsia="en-US"/>
              </w:rPr>
              <w:t>Please see analysis below</w:t>
            </w:r>
          </w:p>
        </w:tc>
      </w:tr>
    </w:tbl>
    <w:p w14:paraId="56AFFC2E" w14:textId="798237DA" w:rsidR="008E6817" w:rsidRDefault="002A1381" w:rsidP="002A1381">
      <w:pPr>
        <w:spacing w:after="0" w:line="240" w:lineRule="auto"/>
        <w:rPr>
          <w:rFonts w:ascii="Calibri" w:hAnsi="Calibri"/>
          <w:bCs/>
          <w:kern w:val="24"/>
        </w:rPr>
      </w:pPr>
      <w:r>
        <w:rPr>
          <w:rFonts w:ascii="Calibri" w:hAnsi="Calibri"/>
          <w:bCs/>
          <w:kern w:val="24"/>
        </w:rPr>
        <w:t xml:space="preserve">                                                        </w:t>
      </w:r>
      <w:r w:rsidR="008E6817" w:rsidRPr="00A53775">
        <w:rPr>
          <w:rFonts w:ascii="Calibri" w:hAnsi="Calibri"/>
          <w:b/>
          <w:bCs/>
          <w:kern w:val="24"/>
        </w:rPr>
        <w:t>Fig. 48</w:t>
      </w:r>
      <w:r>
        <w:rPr>
          <w:rFonts w:ascii="Calibri" w:hAnsi="Calibri"/>
          <w:bCs/>
          <w:kern w:val="24"/>
        </w:rPr>
        <w:t xml:space="preserve"> Hypothesis – Drain Plugs Are Snapping Due To Over Torqueing</w:t>
      </w:r>
    </w:p>
    <w:p w14:paraId="6B1CA615" w14:textId="77777777" w:rsidR="008E6817" w:rsidRPr="008E6817" w:rsidRDefault="008E6817" w:rsidP="008E6817">
      <w:pPr>
        <w:spacing w:after="0" w:line="240" w:lineRule="auto"/>
        <w:ind w:left="360"/>
        <w:rPr>
          <w:rFonts w:ascii="Calibri" w:hAnsi="Calibri"/>
          <w:b/>
          <w:bCs/>
          <w:color w:val="002060"/>
          <w:kern w:val="24"/>
          <w:sz w:val="28"/>
        </w:rPr>
      </w:pPr>
    </w:p>
    <w:p w14:paraId="74FF2EE2" w14:textId="6BDDFF7F" w:rsidR="00F2045E" w:rsidRPr="008E6817" w:rsidRDefault="008E6817" w:rsidP="008E4766">
      <w:pPr>
        <w:pStyle w:val="ListParagraph"/>
        <w:numPr>
          <w:ilvl w:val="0"/>
          <w:numId w:val="18"/>
        </w:numPr>
        <w:spacing w:after="0" w:line="240" w:lineRule="auto"/>
        <w:rPr>
          <w:rFonts w:ascii="Calibri" w:hAnsi="Calibri"/>
          <w:bCs/>
          <w:kern w:val="24"/>
        </w:rPr>
      </w:pPr>
      <w:r w:rsidRPr="008E6817">
        <w:rPr>
          <w:rFonts w:ascii="Calibri" w:hAnsi="Calibri"/>
          <w:bCs/>
          <w:kern w:val="24"/>
        </w:rPr>
        <w:t>Destructive testing of drain plug insertion was undertaken</w:t>
      </w:r>
      <w:r w:rsidR="003422CE">
        <w:rPr>
          <w:rFonts w:ascii="Calibri" w:hAnsi="Calibri"/>
          <w:bCs/>
          <w:kern w:val="24"/>
        </w:rPr>
        <w:t>.</w:t>
      </w:r>
    </w:p>
    <w:p w14:paraId="5348284C" w14:textId="6D27BCCD" w:rsidR="008E6817" w:rsidRDefault="008E6817" w:rsidP="008E4766">
      <w:pPr>
        <w:pStyle w:val="ListParagraph"/>
        <w:numPr>
          <w:ilvl w:val="0"/>
          <w:numId w:val="18"/>
        </w:numPr>
        <w:spacing w:after="0" w:line="240" w:lineRule="auto"/>
        <w:rPr>
          <w:rFonts w:ascii="Calibri" w:hAnsi="Calibri"/>
          <w:bCs/>
          <w:kern w:val="24"/>
        </w:rPr>
      </w:pPr>
      <w:r w:rsidRPr="008E6817">
        <w:rPr>
          <w:rFonts w:ascii="Calibri" w:hAnsi="Calibri"/>
          <w:bCs/>
          <w:kern w:val="24"/>
        </w:rPr>
        <w:t xml:space="preserve">The process involved using a variable torque </w:t>
      </w:r>
      <w:r w:rsidR="00F575EF">
        <w:rPr>
          <w:rFonts w:ascii="Calibri" w:hAnsi="Calibri"/>
          <w:bCs/>
          <w:kern w:val="24"/>
        </w:rPr>
        <w:t xml:space="preserve">wrench and tightening </w:t>
      </w:r>
      <w:r w:rsidRPr="008E6817">
        <w:rPr>
          <w:rFonts w:ascii="Calibri" w:hAnsi="Calibri"/>
          <w:bCs/>
          <w:kern w:val="24"/>
        </w:rPr>
        <w:t xml:space="preserve">the drain plug </w:t>
      </w:r>
      <w:r w:rsidR="004857F2">
        <w:rPr>
          <w:rFonts w:ascii="Calibri" w:hAnsi="Calibri"/>
          <w:bCs/>
          <w:kern w:val="24"/>
        </w:rPr>
        <w:t xml:space="preserve">while </w:t>
      </w:r>
      <w:r w:rsidR="004857F2" w:rsidRPr="008E6817">
        <w:rPr>
          <w:rFonts w:ascii="Calibri" w:hAnsi="Calibri"/>
          <w:bCs/>
          <w:kern w:val="24"/>
        </w:rPr>
        <w:t>gradually</w:t>
      </w:r>
      <w:r w:rsidR="007B45AE">
        <w:rPr>
          <w:rFonts w:ascii="Calibri" w:hAnsi="Calibri"/>
          <w:bCs/>
          <w:kern w:val="24"/>
        </w:rPr>
        <w:t xml:space="preserve"> </w:t>
      </w:r>
      <w:r w:rsidRPr="008E6817">
        <w:rPr>
          <w:rFonts w:ascii="Calibri" w:hAnsi="Calibri"/>
          <w:bCs/>
          <w:kern w:val="24"/>
        </w:rPr>
        <w:t xml:space="preserve">increasing </w:t>
      </w:r>
      <w:r w:rsidR="007B45AE">
        <w:rPr>
          <w:rFonts w:ascii="Calibri" w:hAnsi="Calibri"/>
          <w:bCs/>
          <w:kern w:val="24"/>
        </w:rPr>
        <w:t xml:space="preserve">the </w:t>
      </w:r>
      <w:r w:rsidRPr="008E6817">
        <w:rPr>
          <w:rFonts w:ascii="Calibri" w:hAnsi="Calibri"/>
          <w:bCs/>
          <w:kern w:val="24"/>
        </w:rPr>
        <w:t>torque to the p</w:t>
      </w:r>
      <w:r w:rsidR="00192E4E">
        <w:rPr>
          <w:rFonts w:ascii="Calibri" w:hAnsi="Calibri"/>
          <w:bCs/>
          <w:kern w:val="24"/>
        </w:rPr>
        <w:t>o</w:t>
      </w:r>
      <w:r w:rsidRPr="008E6817">
        <w:rPr>
          <w:rFonts w:ascii="Calibri" w:hAnsi="Calibri"/>
          <w:bCs/>
          <w:kern w:val="24"/>
        </w:rPr>
        <w:t xml:space="preserve">int of </w:t>
      </w:r>
      <w:r w:rsidR="007B45AE">
        <w:rPr>
          <w:rFonts w:ascii="Calibri" w:hAnsi="Calibri"/>
          <w:bCs/>
          <w:kern w:val="24"/>
        </w:rPr>
        <w:t>snapping</w:t>
      </w:r>
      <w:r w:rsidR="003422CE">
        <w:rPr>
          <w:rFonts w:ascii="Calibri" w:hAnsi="Calibri"/>
          <w:bCs/>
          <w:kern w:val="24"/>
        </w:rPr>
        <w:t>.</w:t>
      </w:r>
    </w:p>
    <w:p w14:paraId="6F2CC0AE" w14:textId="5E6C2392" w:rsidR="008E6817" w:rsidRDefault="008E6817" w:rsidP="008E4766">
      <w:pPr>
        <w:pStyle w:val="ListParagraph"/>
        <w:numPr>
          <w:ilvl w:val="0"/>
          <w:numId w:val="18"/>
        </w:numPr>
        <w:spacing w:after="0" w:line="240" w:lineRule="auto"/>
        <w:rPr>
          <w:rFonts w:ascii="Calibri" w:hAnsi="Calibri"/>
          <w:bCs/>
          <w:kern w:val="24"/>
        </w:rPr>
      </w:pPr>
      <w:r>
        <w:rPr>
          <w:rFonts w:ascii="Calibri" w:hAnsi="Calibri"/>
          <w:bCs/>
          <w:kern w:val="24"/>
        </w:rPr>
        <w:t>The resu</w:t>
      </w:r>
      <w:r w:rsidR="00192E4E">
        <w:rPr>
          <w:rFonts w:ascii="Calibri" w:hAnsi="Calibri"/>
          <w:bCs/>
          <w:kern w:val="24"/>
        </w:rPr>
        <w:t>lts were then recorded on a box</w:t>
      </w:r>
      <w:r>
        <w:rPr>
          <w:rFonts w:ascii="Calibri" w:hAnsi="Calibri"/>
          <w:bCs/>
          <w:kern w:val="24"/>
        </w:rPr>
        <w:t xml:space="preserve">plot, as shown in </w:t>
      </w:r>
      <w:r w:rsidRPr="007B45AE">
        <w:rPr>
          <w:rFonts w:ascii="Calibri" w:hAnsi="Calibri"/>
          <w:b/>
          <w:bCs/>
          <w:kern w:val="24"/>
        </w:rPr>
        <w:t>Fig. 49</w:t>
      </w:r>
      <w:r w:rsidR="003422CE">
        <w:rPr>
          <w:rFonts w:ascii="Calibri" w:hAnsi="Calibri"/>
          <w:b/>
          <w:bCs/>
          <w:kern w:val="24"/>
        </w:rPr>
        <w:t>.</w:t>
      </w:r>
    </w:p>
    <w:p w14:paraId="6AC94643" w14:textId="29ACA58B" w:rsidR="0032088A" w:rsidRDefault="00192E4E" w:rsidP="008E4766">
      <w:pPr>
        <w:pStyle w:val="ListParagraph"/>
        <w:numPr>
          <w:ilvl w:val="0"/>
          <w:numId w:val="18"/>
        </w:numPr>
        <w:spacing w:after="0" w:line="240" w:lineRule="auto"/>
        <w:rPr>
          <w:rFonts w:ascii="Calibri" w:hAnsi="Calibri"/>
          <w:bCs/>
          <w:kern w:val="24"/>
        </w:rPr>
      </w:pPr>
      <w:r>
        <w:rPr>
          <w:rFonts w:ascii="Calibri" w:hAnsi="Calibri"/>
          <w:bCs/>
          <w:kern w:val="24"/>
        </w:rPr>
        <w:t>The box</w:t>
      </w:r>
      <w:r w:rsidR="0032088A">
        <w:rPr>
          <w:rFonts w:ascii="Calibri" w:hAnsi="Calibri"/>
          <w:bCs/>
          <w:kern w:val="24"/>
        </w:rPr>
        <w:t xml:space="preserve">plot gives a representation of the torque values at time of </w:t>
      </w:r>
      <w:r w:rsidR="007B45AE">
        <w:rPr>
          <w:rFonts w:ascii="Calibri" w:hAnsi="Calibri"/>
          <w:bCs/>
          <w:kern w:val="24"/>
        </w:rPr>
        <w:t>snapping</w:t>
      </w:r>
      <w:r w:rsidR="0032088A">
        <w:rPr>
          <w:rFonts w:ascii="Calibri" w:hAnsi="Calibri"/>
          <w:bCs/>
          <w:kern w:val="24"/>
        </w:rPr>
        <w:t xml:space="preserve"> against a specification of 5Nm</w:t>
      </w:r>
      <w:r w:rsidR="003422CE">
        <w:rPr>
          <w:rFonts w:ascii="Calibri" w:hAnsi="Calibri"/>
          <w:bCs/>
          <w:kern w:val="24"/>
        </w:rPr>
        <w:t>.</w:t>
      </w:r>
    </w:p>
    <w:p w14:paraId="50D93060" w14:textId="287C6062" w:rsidR="00170612" w:rsidRPr="00170612" w:rsidRDefault="00170612" w:rsidP="00170612">
      <w:pPr>
        <w:pStyle w:val="ListParagraph"/>
        <w:numPr>
          <w:ilvl w:val="0"/>
          <w:numId w:val="18"/>
        </w:numPr>
        <w:spacing w:after="0" w:line="240" w:lineRule="auto"/>
        <w:rPr>
          <w:rFonts w:ascii="Calibri" w:hAnsi="Calibri"/>
          <w:bCs/>
          <w:kern w:val="24"/>
        </w:rPr>
      </w:pPr>
      <w:r>
        <w:rPr>
          <w:rFonts w:ascii="Calibri" w:hAnsi="Calibri"/>
          <w:bCs/>
          <w:kern w:val="24"/>
        </w:rPr>
        <w:t xml:space="preserve">The lower extremity of the vertical line on box plot showed that </w:t>
      </w:r>
      <w:r w:rsidR="007B45AE">
        <w:rPr>
          <w:rFonts w:ascii="Calibri" w:hAnsi="Calibri"/>
          <w:bCs/>
          <w:kern w:val="24"/>
        </w:rPr>
        <w:t xml:space="preserve">some </w:t>
      </w:r>
      <w:r w:rsidRPr="008E4766">
        <w:rPr>
          <w:rFonts w:ascii="Calibri" w:hAnsi="Calibri"/>
          <w:bCs/>
          <w:kern w:val="24"/>
        </w:rPr>
        <w:t>drain pugs snap</w:t>
      </w:r>
      <w:r w:rsidR="007B45AE">
        <w:rPr>
          <w:rFonts w:ascii="Calibri" w:hAnsi="Calibri"/>
          <w:bCs/>
          <w:kern w:val="24"/>
        </w:rPr>
        <w:t>ped</w:t>
      </w:r>
      <w:r w:rsidRPr="008E4766">
        <w:rPr>
          <w:rFonts w:ascii="Calibri" w:hAnsi="Calibri"/>
          <w:bCs/>
          <w:kern w:val="24"/>
        </w:rPr>
        <w:t xml:space="preserve"> </w:t>
      </w:r>
      <w:r w:rsidR="007B45AE">
        <w:rPr>
          <w:rFonts w:ascii="Calibri" w:hAnsi="Calibri"/>
          <w:bCs/>
          <w:kern w:val="24"/>
        </w:rPr>
        <w:t>very near to the</w:t>
      </w:r>
      <w:r w:rsidRPr="008E4766">
        <w:rPr>
          <w:rFonts w:ascii="Calibri" w:hAnsi="Calibri"/>
          <w:bCs/>
          <w:kern w:val="24"/>
        </w:rPr>
        <w:t xml:space="preserve"> 5Nm threshold</w:t>
      </w:r>
      <w:r w:rsidR="003422CE">
        <w:rPr>
          <w:rFonts w:ascii="Calibri" w:hAnsi="Calibri"/>
          <w:bCs/>
          <w:kern w:val="24"/>
        </w:rPr>
        <w:t>.</w:t>
      </w:r>
    </w:p>
    <w:p w14:paraId="7D889721" w14:textId="0586178B" w:rsidR="008E4766" w:rsidRDefault="00502511" w:rsidP="008E6817">
      <w:pPr>
        <w:spacing w:after="0" w:line="240" w:lineRule="auto"/>
        <w:jc w:val="center"/>
        <w:rPr>
          <w:rFonts w:ascii="Calibri" w:hAnsi="Calibri"/>
          <w:b/>
          <w:bCs/>
          <w:color w:val="002060"/>
          <w:kern w:val="24"/>
          <w:sz w:val="28"/>
        </w:rPr>
      </w:pPr>
      <w:r>
        <w:rPr>
          <w:rFonts w:ascii="Calibri" w:hAnsi="Calibri"/>
          <w:b/>
          <w:bCs/>
          <w:noProof/>
          <w:color w:val="002060"/>
          <w:kern w:val="24"/>
          <w:sz w:val="28"/>
        </w:rPr>
        <mc:AlternateContent>
          <mc:Choice Requires="wpg">
            <w:drawing>
              <wp:anchor distT="0" distB="0" distL="114300" distR="114300" simplePos="0" relativeHeight="252419072" behindDoc="0" locked="0" layoutInCell="1" allowOverlap="1" wp14:anchorId="0441E1C7" wp14:editId="1DFC2B59">
                <wp:simplePos x="0" y="0"/>
                <wp:positionH relativeFrom="column">
                  <wp:posOffset>800100</wp:posOffset>
                </wp:positionH>
                <wp:positionV relativeFrom="paragraph">
                  <wp:posOffset>219075</wp:posOffset>
                </wp:positionV>
                <wp:extent cx="4914900" cy="2590800"/>
                <wp:effectExtent l="0" t="0" r="19050" b="0"/>
                <wp:wrapNone/>
                <wp:docPr id="41" name="Group 41"/>
                <wp:cNvGraphicFramePr/>
                <a:graphic xmlns:a="http://schemas.openxmlformats.org/drawingml/2006/main">
                  <a:graphicData uri="http://schemas.microsoft.com/office/word/2010/wordprocessingGroup">
                    <wpg:wgp>
                      <wpg:cNvGrpSpPr/>
                      <wpg:grpSpPr>
                        <a:xfrm>
                          <a:off x="0" y="0"/>
                          <a:ext cx="4914900" cy="2590800"/>
                          <a:chOff x="0" y="0"/>
                          <a:chExt cx="4914900" cy="2590800"/>
                        </a:xfrm>
                      </wpg:grpSpPr>
                      <pic:pic xmlns:pic="http://schemas.openxmlformats.org/drawingml/2006/picture">
                        <pic:nvPicPr>
                          <pic:cNvPr id="478" name="Picture 478"/>
                          <pic:cNvPicPr>
                            <a:picLocks noChangeAspect="1"/>
                          </pic:cNvPicPr>
                        </pic:nvPicPr>
                        <pic:blipFill>
                          <a:blip r:embed="rId89">
                            <a:extLst>
                              <a:ext uri="{28A0092B-C50C-407E-A947-70E740481C1C}">
                                <a14:useLocalDpi xmlns:a14="http://schemas.microsoft.com/office/drawing/2010/main" val="0"/>
                              </a:ext>
                            </a:extLst>
                          </a:blip>
                          <a:stretch>
                            <a:fillRect/>
                          </a:stretch>
                        </pic:blipFill>
                        <pic:spPr>
                          <a:xfrm>
                            <a:off x="0" y="0"/>
                            <a:ext cx="4133850" cy="2590800"/>
                          </a:xfrm>
                          <a:prstGeom prst="rect">
                            <a:avLst/>
                          </a:prstGeom>
                        </pic:spPr>
                      </pic:pic>
                      <wps:wsp>
                        <wps:cNvPr id="217" name="Text Box 2"/>
                        <wps:cNvSpPr txBox="1">
                          <a:spLocks noChangeArrowheads="1"/>
                        </wps:cNvSpPr>
                        <wps:spPr bwMode="auto">
                          <a:xfrm>
                            <a:off x="3048000" y="1762125"/>
                            <a:ext cx="1866900" cy="418637"/>
                          </a:xfrm>
                          <a:prstGeom prst="rect">
                            <a:avLst/>
                          </a:prstGeom>
                          <a:solidFill>
                            <a:schemeClr val="accent4">
                              <a:lumMod val="20000"/>
                              <a:lumOff val="80000"/>
                            </a:schemeClr>
                          </a:solidFill>
                          <a:ln w="9525">
                            <a:solidFill>
                              <a:srgbClr val="000000"/>
                            </a:solidFill>
                            <a:miter lim="800000"/>
                            <a:headEnd/>
                            <a:tailEnd/>
                          </a:ln>
                        </wps:spPr>
                        <wps:txbx>
                          <w:txbxContent>
                            <w:p w14:paraId="0DE43A6F" w14:textId="7FCB75CA" w:rsidR="00347434" w:rsidRDefault="00347434" w:rsidP="00502511">
                              <w:r>
                                <w:t>Lowers results near to 5Nm threshold</w:t>
                              </w:r>
                            </w:p>
                          </w:txbxContent>
                        </wps:txbx>
                        <wps:bodyPr rot="0" vert="horz" wrap="square" lIns="91440" tIns="45720" rIns="91440" bIns="45720" anchor="t" anchorCtr="0">
                          <a:noAutofit/>
                        </wps:bodyPr>
                      </wps:wsp>
                      <wps:wsp>
                        <wps:cNvPr id="32" name="Straight Arrow Connector 32"/>
                        <wps:cNvCnPr/>
                        <wps:spPr>
                          <a:xfrm flipH="1">
                            <a:off x="2286000" y="1981200"/>
                            <a:ext cx="714375" cy="1514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441E1C7" id="Group 41" o:spid="_x0000_s1028" style="position:absolute;left:0;text-align:left;margin-left:63pt;margin-top:17.25pt;width:387pt;height:204pt;z-index:252419072" coordsize="49149,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">
                <v:shape id="Picture 478" o:spid="_x0000_s1029" type="#_x0000_t75" style="position:absolute;width:41338;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">
                  <v:imagedata r:id="rId90" o:title=""/>
                  <v:path arrowok="t"/>
                </v:shape>
                <v:shape id="_x0000_s1030" type="#_x0000_t202" style="position:absolute;left:30480;top:17621;width:18669;height:4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" fillcolor="#fff2cc [663]">
                  <v:textbox>
                    <w:txbxContent>
                      <w:p w14:paraId="0DE43A6F" w14:textId="7FCB75CA" w:rsidR="00347434" w:rsidRDefault="00347434" w:rsidP="00502511">
                        <w:r>
                          <w:t>Lowers results near to 5Nm threshold</w:t>
                        </w:r>
                      </w:p>
                    </w:txbxContent>
                  </v:textbox>
                </v:shape>
                <v:shapetype id="_x0000_t32" coordsize="21600,21600" o:spt="32" o:oned="t" path="m,l21600,21600e" filled="f">
                  <v:path arrowok="t" fillok="f" o:connecttype="none"/>
                  <o:lock v:ext="edit" shapetype="t"/>
                </v:shapetype>
                <v:shape id="Straight Arrow Connector 32" o:spid="_x0000_s1031" type="#_x0000_t32" style="position:absolute;left:22860;top:19812;width:7143;height:15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" strokecolor="#5b9bd5 [3204]" strokeweight=".5pt">
                  <v:stroke endarrow="block" joinstyle="miter"/>
                </v:shape>
              </v:group>
            </w:pict>
          </mc:Fallback>
        </mc:AlternateContent>
      </w:r>
    </w:p>
    <w:p w14:paraId="111C410E" w14:textId="2627A45B" w:rsidR="008E6817" w:rsidRDefault="008E6817" w:rsidP="008E6817">
      <w:pPr>
        <w:spacing w:after="0" w:line="240" w:lineRule="auto"/>
        <w:jc w:val="center"/>
        <w:rPr>
          <w:rFonts w:ascii="Calibri" w:hAnsi="Calibri"/>
          <w:b/>
          <w:bCs/>
          <w:color w:val="002060"/>
          <w:kern w:val="24"/>
          <w:sz w:val="28"/>
        </w:rPr>
      </w:pPr>
    </w:p>
    <w:p w14:paraId="7AD1A93B" w14:textId="745AF153" w:rsidR="00502511" w:rsidRDefault="00A53775" w:rsidP="00502511">
      <w:pPr>
        <w:spacing w:after="0" w:line="240" w:lineRule="auto"/>
        <w:jc w:val="center"/>
        <w:rPr>
          <w:rFonts w:ascii="Calibri" w:hAnsi="Calibri"/>
          <w:b/>
          <w:bCs/>
          <w:color w:val="002060"/>
          <w:kern w:val="24"/>
          <w:sz w:val="28"/>
        </w:rPr>
      </w:pP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r>
        <w:rPr>
          <w:rFonts w:ascii="Calibri" w:hAnsi="Calibri"/>
          <w:b/>
          <w:bCs/>
          <w:color w:val="002060"/>
          <w:kern w:val="24"/>
          <w:sz w:val="28"/>
        </w:rPr>
        <w:tab/>
      </w:r>
    </w:p>
    <w:p w14:paraId="58E243D9" w14:textId="5F1BBAB7" w:rsidR="00502511" w:rsidRDefault="00502511" w:rsidP="00502511">
      <w:pPr>
        <w:spacing w:after="0" w:line="240" w:lineRule="auto"/>
        <w:jc w:val="center"/>
        <w:rPr>
          <w:rFonts w:ascii="Calibri" w:hAnsi="Calibri"/>
          <w:b/>
          <w:bCs/>
          <w:color w:val="002060"/>
          <w:kern w:val="24"/>
          <w:sz w:val="28"/>
        </w:rPr>
      </w:pPr>
    </w:p>
    <w:p w14:paraId="63A95B2A" w14:textId="2C1C2D45" w:rsidR="00502511" w:rsidRDefault="00502511" w:rsidP="00502511">
      <w:pPr>
        <w:spacing w:after="0" w:line="240" w:lineRule="auto"/>
        <w:jc w:val="center"/>
        <w:rPr>
          <w:rFonts w:ascii="Calibri" w:hAnsi="Calibri"/>
          <w:b/>
          <w:bCs/>
          <w:color w:val="002060"/>
          <w:kern w:val="24"/>
          <w:sz w:val="28"/>
        </w:rPr>
      </w:pPr>
    </w:p>
    <w:p w14:paraId="196F48DB" w14:textId="12A5AC6D" w:rsidR="00502511" w:rsidRDefault="00502511" w:rsidP="00502511">
      <w:pPr>
        <w:spacing w:after="0" w:line="240" w:lineRule="auto"/>
        <w:jc w:val="center"/>
        <w:rPr>
          <w:rFonts w:ascii="Calibri" w:hAnsi="Calibri"/>
          <w:b/>
          <w:bCs/>
          <w:color w:val="002060"/>
          <w:kern w:val="24"/>
          <w:sz w:val="28"/>
        </w:rPr>
      </w:pPr>
    </w:p>
    <w:p w14:paraId="0B2837CE" w14:textId="3575D69F" w:rsidR="00502511" w:rsidRDefault="00502511" w:rsidP="00502511">
      <w:pPr>
        <w:spacing w:after="0" w:line="240" w:lineRule="auto"/>
        <w:jc w:val="center"/>
        <w:rPr>
          <w:rFonts w:ascii="Calibri" w:hAnsi="Calibri"/>
          <w:b/>
          <w:bCs/>
          <w:color w:val="002060"/>
          <w:kern w:val="24"/>
          <w:sz w:val="28"/>
        </w:rPr>
      </w:pPr>
    </w:p>
    <w:p w14:paraId="3FA9147C" w14:textId="68BE805A" w:rsidR="00502511" w:rsidRDefault="00502511" w:rsidP="00502511">
      <w:pPr>
        <w:spacing w:after="0" w:line="240" w:lineRule="auto"/>
        <w:jc w:val="center"/>
        <w:rPr>
          <w:rFonts w:ascii="Calibri" w:hAnsi="Calibri"/>
          <w:b/>
          <w:bCs/>
          <w:color w:val="002060"/>
          <w:kern w:val="24"/>
          <w:sz w:val="28"/>
        </w:rPr>
      </w:pPr>
    </w:p>
    <w:p w14:paraId="4263D49A" w14:textId="709B87CF" w:rsidR="00502511" w:rsidRDefault="00502511" w:rsidP="00502511">
      <w:pPr>
        <w:spacing w:after="0" w:line="240" w:lineRule="auto"/>
        <w:jc w:val="center"/>
        <w:rPr>
          <w:rFonts w:ascii="Calibri" w:hAnsi="Calibri"/>
          <w:b/>
          <w:bCs/>
          <w:color w:val="002060"/>
          <w:kern w:val="24"/>
          <w:sz w:val="28"/>
        </w:rPr>
      </w:pPr>
    </w:p>
    <w:p w14:paraId="06C6BD2B" w14:textId="5BDB65A2" w:rsidR="00502511" w:rsidRDefault="00502511" w:rsidP="00502511">
      <w:pPr>
        <w:spacing w:after="0" w:line="240" w:lineRule="auto"/>
        <w:jc w:val="center"/>
        <w:rPr>
          <w:rFonts w:ascii="Calibri" w:hAnsi="Calibri"/>
          <w:b/>
          <w:bCs/>
          <w:color w:val="002060"/>
          <w:kern w:val="24"/>
          <w:sz w:val="28"/>
        </w:rPr>
      </w:pPr>
    </w:p>
    <w:p w14:paraId="227D6763" w14:textId="4CB9C08B" w:rsidR="00502511" w:rsidRDefault="00502511" w:rsidP="00502511">
      <w:pPr>
        <w:spacing w:after="0" w:line="240" w:lineRule="auto"/>
        <w:jc w:val="center"/>
        <w:rPr>
          <w:rFonts w:ascii="Calibri" w:hAnsi="Calibri"/>
          <w:b/>
          <w:bCs/>
          <w:color w:val="002060"/>
          <w:kern w:val="24"/>
          <w:sz w:val="28"/>
        </w:rPr>
      </w:pPr>
    </w:p>
    <w:p w14:paraId="5CB17D96" w14:textId="77777777" w:rsidR="00502511" w:rsidRDefault="00502511" w:rsidP="00502511">
      <w:pPr>
        <w:spacing w:after="0" w:line="240" w:lineRule="auto"/>
        <w:jc w:val="center"/>
        <w:rPr>
          <w:rFonts w:ascii="Calibri" w:hAnsi="Calibri"/>
          <w:b/>
          <w:bCs/>
          <w:color w:val="002060"/>
          <w:kern w:val="24"/>
          <w:sz w:val="28"/>
        </w:rPr>
      </w:pPr>
    </w:p>
    <w:p w14:paraId="09CA556C" w14:textId="77777777" w:rsidR="00502511" w:rsidRDefault="00502511" w:rsidP="00502511">
      <w:pPr>
        <w:spacing w:after="0" w:line="240" w:lineRule="auto"/>
        <w:jc w:val="center"/>
        <w:rPr>
          <w:rFonts w:ascii="Calibri" w:hAnsi="Calibri"/>
          <w:b/>
          <w:bCs/>
          <w:color w:val="002060"/>
          <w:kern w:val="24"/>
          <w:sz w:val="28"/>
        </w:rPr>
      </w:pPr>
    </w:p>
    <w:p w14:paraId="06A33F9D" w14:textId="630F79A4" w:rsidR="008E6817" w:rsidRPr="00502511" w:rsidRDefault="008E6817" w:rsidP="00502511">
      <w:pPr>
        <w:spacing w:after="0" w:line="240" w:lineRule="auto"/>
        <w:jc w:val="center"/>
        <w:rPr>
          <w:rFonts w:ascii="Calibri" w:hAnsi="Calibri"/>
          <w:b/>
          <w:bCs/>
          <w:kern w:val="24"/>
        </w:rPr>
      </w:pPr>
      <w:r w:rsidRPr="00A53775">
        <w:rPr>
          <w:rFonts w:ascii="Calibri" w:hAnsi="Calibri"/>
          <w:b/>
          <w:bCs/>
          <w:kern w:val="24"/>
        </w:rPr>
        <w:t>Fig. 49</w:t>
      </w:r>
      <w:r w:rsidR="00A53775">
        <w:rPr>
          <w:rFonts w:ascii="Calibri" w:hAnsi="Calibri"/>
          <w:b/>
          <w:bCs/>
          <w:kern w:val="24"/>
        </w:rPr>
        <w:t xml:space="preserve"> </w:t>
      </w:r>
      <w:r w:rsidR="00A53775" w:rsidRPr="00A53775">
        <w:rPr>
          <w:rFonts w:ascii="Calibri" w:hAnsi="Calibri"/>
          <w:bCs/>
          <w:kern w:val="24"/>
        </w:rPr>
        <w:t xml:space="preserve">Boxplot </w:t>
      </w:r>
      <w:r w:rsidR="0081508C" w:rsidRPr="00A53775">
        <w:rPr>
          <w:rFonts w:ascii="Calibri" w:hAnsi="Calibri"/>
          <w:bCs/>
          <w:kern w:val="24"/>
        </w:rPr>
        <w:t>of</w:t>
      </w:r>
      <w:r w:rsidR="00A53775" w:rsidRPr="00A53775">
        <w:rPr>
          <w:rFonts w:ascii="Calibri" w:hAnsi="Calibri"/>
          <w:bCs/>
          <w:kern w:val="24"/>
        </w:rPr>
        <w:t xml:space="preserve"> </w:t>
      </w:r>
      <w:r w:rsidR="00A53775">
        <w:rPr>
          <w:rFonts w:ascii="Calibri" w:hAnsi="Calibri"/>
          <w:bCs/>
          <w:kern w:val="24"/>
        </w:rPr>
        <w:t>D</w:t>
      </w:r>
      <w:r w:rsidR="00A53775" w:rsidRPr="00A53775">
        <w:rPr>
          <w:rFonts w:ascii="Calibri" w:hAnsi="Calibri"/>
          <w:bCs/>
          <w:kern w:val="24"/>
        </w:rPr>
        <w:t>estructive Torque Study Values</w:t>
      </w:r>
    </w:p>
    <w:p w14:paraId="7CAA1830" w14:textId="16A95F4C" w:rsidR="00E158E9" w:rsidRDefault="00E158E9" w:rsidP="00A3053C">
      <w:pPr>
        <w:spacing w:after="0" w:line="240" w:lineRule="auto"/>
        <w:textAlignment w:val="baseline"/>
        <w:rPr>
          <w:rFonts w:ascii="Calibri" w:hAnsi="Calibri"/>
          <w:b/>
          <w:bCs/>
          <w:color w:val="002060"/>
          <w:kern w:val="24"/>
          <w:sz w:val="28"/>
        </w:rPr>
      </w:pPr>
    </w:p>
    <w:p w14:paraId="2837F468" w14:textId="6E117376" w:rsidR="00170612" w:rsidRDefault="00170612" w:rsidP="00170612">
      <w:pPr>
        <w:pStyle w:val="ListParagraph"/>
        <w:numPr>
          <w:ilvl w:val="0"/>
          <w:numId w:val="18"/>
        </w:numPr>
        <w:spacing w:after="0" w:line="240" w:lineRule="auto"/>
        <w:rPr>
          <w:rFonts w:ascii="Calibri" w:hAnsi="Calibri"/>
          <w:bCs/>
          <w:kern w:val="24"/>
        </w:rPr>
      </w:pPr>
      <w:r>
        <w:rPr>
          <w:rFonts w:ascii="Calibri" w:hAnsi="Calibri"/>
          <w:bCs/>
          <w:kern w:val="24"/>
        </w:rPr>
        <w:lastRenderedPageBreak/>
        <w:t xml:space="preserve">The data recorded was also used to undertake a </w:t>
      </w:r>
      <w:r w:rsidR="00133E90">
        <w:rPr>
          <w:rFonts w:ascii="Calibri" w:hAnsi="Calibri"/>
          <w:bCs/>
          <w:kern w:val="24"/>
        </w:rPr>
        <w:t>Process C</w:t>
      </w:r>
      <w:r>
        <w:rPr>
          <w:rFonts w:ascii="Calibri" w:hAnsi="Calibri"/>
          <w:bCs/>
          <w:kern w:val="24"/>
        </w:rPr>
        <w:t xml:space="preserve">apability analysis of the destructive torque readings while applying a same lower specification of 5Nm. </w:t>
      </w:r>
    </w:p>
    <w:p w14:paraId="1AE6195E" w14:textId="545FD511" w:rsidR="00170612" w:rsidRPr="002C4B52" w:rsidRDefault="007B45AE" w:rsidP="007B45AE">
      <w:pPr>
        <w:pStyle w:val="ListParagraph"/>
        <w:numPr>
          <w:ilvl w:val="0"/>
          <w:numId w:val="18"/>
        </w:numPr>
        <w:spacing w:after="0" w:line="240" w:lineRule="auto"/>
        <w:rPr>
          <w:rFonts w:ascii="Calibri" w:hAnsi="Calibri"/>
          <w:b/>
          <w:bCs/>
          <w:kern w:val="24"/>
        </w:rPr>
      </w:pPr>
      <w:r>
        <w:rPr>
          <w:rFonts w:ascii="Calibri" w:hAnsi="Calibri"/>
          <w:bCs/>
          <w:kern w:val="24"/>
        </w:rPr>
        <w:t xml:space="preserve">As </w:t>
      </w:r>
      <w:r w:rsidR="00133E90">
        <w:rPr>
          <w:rFonts w:ascii="Calibri" w:hAnsi="Calibri"/>
          <w:bCs/>
          <w:kern w:val="24"/>
        </w:rPr>
        <w:t xml:space="preserve">the previous results showed parts snapping </w:t>
      </w:r>
      <w:r>
        <w:rPr>
          <w:rFonts w:ascii="Calibri" w:hAnsi="Calibri"/>
          <w:bCs/>
          <w:kern w:val="24"/>
        </w:rPr>
        <w:t xml:space="preserve">near the 5Nm value, it was </w:t>
      </w:r>
      <w:r w:rsidR="00170612" w:rsidRPr="007B45AE">
        <w:rPr>
          <w:rFonts w:ascii="Calibri" w:hAnsi="Calibri"/>
          <w:bCs/>
          <w:kern w:val="24"/>
        </w:rPr>
        <w:t>necessary to evaluate the probability that</w:t>
      </w:r>
      <w:r w:rsidR="009B5A3A">
        <w:rPr>
          <w:rFonts w:ascii="Calibri" w:hAnsi="Calibri"/>
          <w:bCs/>
          <w:kern w:val="24"/>
        </w:rPr>
        <w:t xml:space="preserve"> over time,</w:t>
      </w:r>
      <w:r w:rsidR="00170612" w:rsidRPr="007B45AE">
        <w:rPr>
          <w:rFonts w:ascii="Calibri" w:hAnsi="Calibri"/>
          <w:bCs/>
          <w:kern w:val="24"/>
        </w:rPr>
        <w:t xml:space="preserve"> the natural variation in the process could mean that drain plugs could snap below the 5Nm threshold. Please see </w:t>
      </w:r>
      <w:r w:rsidR="00170612" w:rsidRPr="002C4B52">
        <w:rPr>
          <w:rFonts w:ascii="Calibri" w:hAnsi="Calibri"/>
          <w:b/>
          <w:bCs/>
          <w:kern w:val="24"/>
        </w:rPr>
        <w:t>Fig. 50</w:t>
      </w:r>
      <w:r w:rsidR="003422CE">
        <w:rPr>
          <w:rFonts w:ascii="Calibri" w:hAnsi="Calibri"/>
          <w:b/>
          <w:bCs/>
          <w:kern w:val="24"/>
        </w:rPr>
        <w:t>.</w:t>
      </w:r>
    </w:p>
    <w:p w14:paraId="0CE4E7F3" w14:textId="1729CDE2" w:rsidR="00170612" w:rsidRDefault="00502511" w:rsidP="00A3053C">
      <w:pPr>
        <w:spacing w:after="0" w:line="240" w:lineRule="auto"/>
        <w:textAlignment w:val="baseline"/>
        <w:rPr>
          <w:rFonts w:ascii="Calibri" w:hAnsi="Calibri"/>
          <w:b/>
          <w:bCs/>
          <w:color w:val="002060"/>
          <w:kern w:val="24"/>
          <w:sz w:val="28"/>
        </w:rPr>
      </w:pPr>
      <w:r>
        <w:rPr>
          <w:rFonts w:ascii="Calibri" w:hAnsi="Calibri"/>
          <w:b/>
          <w:bCs/>
          <w:noProof/>
          <w:color w:val="002060"/>
          <w:kern w:val="24"/>
          <w:sz w:val="28"/>
        </w:rPr>
        <mc:AlternateContent>
          <mc:Choice Requires="wpg">
            <w:drawing>
              <wp:anchor distT="0" distB="0" distL="114300" distR="114300" simplePos="0" relativeHeight="252424192" behindDoc="0" locked="0" layoutInCell="1" allowOverlap="1" wp14:anchorId="39CC13A5" wp14:editId="63D071BE">
                <wp:simplePos x="0" y="0"/>
                <wp:positionH relativeFrom="column">
                  <wp:posOffset>-114300</wp:posOffset>
                </wp:positionH>
                <wp:positionV relativeFrom="paragraph">
                  <wp:posOffset>218440</wp:posOffset>
                </wp:positionV>
                <wp:extent cx="5454015" cy="3705225"/>
                <wp:effectExtent l="0" t="0" r="0" b="9525"/>
                <wp:wrapNone/>
                <wp:docPr id="42" name="Group 42"/>
                <wp:cNvGraphicFramePr/>
                <a:graphic xmlns:a="http://schemas.openxmlformats.org/drawingml/2006/main">
                  <a:graphicData uri="http://schemas.microsoft.com/office/word/2010/wordprocessingGroup">
                    <wpg:wgp>
                      <wpg:cNvGrpSpPr/>
                      <wpg:grpSpPr>
                        <a:xfrm>
                          <a:off x="0" y="0"/>
                          <a:ext cx="5454015" cy="3705225"/>
                          <a:chOff x="0" y="0"/>
                          <a:chExt cx="5454015" cy="3705225"/>
                        </a:xfrm>
                      </wpg:grpSpPr>
                      <pic:pic xmlns:pic="http://schemas.openxmlformats.org/drawingml/2006/picture">
                        <pic:nvPicPr>
                          <pic:cNvPr id="476" name="Picture 476"/>
                          <pic:cNvPicPr>
                            <a:picLocks noChangeAspect="1"/>
                          </pic:cNvPicPr>
                        </pic:nvPicPr>
                        <pic:blipFill>
                          <a:blip r:embed="rId91">
                            <a:extLst>
                              <a:ext uri="{28A0092B-C50C-407E-A947-70E740481C1C}">
                                <a14:useLocalDpi xmlns:a14="http://schemas.microsoft.com/office/drawing/2010/main" val="0"/>
                              </a:ext>
                            </a:extLst>
                          </a:blip>
                          <a:srcRect/>
                          <a:stretch>
                            <a:fillRect/>
                          </a:stretch>
                        </pic:blipFill>
                        <pic:spPr bwMode="auto">
                          <a:xfrm>
                            <a:off x="514350" y="0"/>
                            <a:ext cx="4939665" cy="3705225"/>
                          </a:xfrm>
                          <a:prstGeom prst="rect">
                            <a:avLst/>
                          </a:prstGeom>
                          <a:noFill/>
                          <a:ln>
                            <a:noFill/>
                          </a:ln>
                        </pic:spPr>
                      </pic:pic>
                      <wps:wsp>
                        <wps:cNvPr id="39" name="Text Box 2"/>
                        <wps:cNvSpPr txBox="1">
                          <a:spLocks noChangeArrowheads="1"/>
                        </wps:cNvSpPr>
                        <wps:spPr bwMode="auto">
                          <a:xfrm>
                            <a:off x="0" y="2038350"/>
                            <a:ext cx="1628775" cy="600075"/>
                          </a:xfrm>
                          <a:prstGeom prst="rect">
                            <a:avLst/>
                          </a:prstGeom>
                          <a:solidFill>
                            <a:srgbClr val="FFC000">
                              <a:lumMod val="20000"/>
                              <a:lumOff val="80000"/>
                            </a:srgbClr>
                          </a:solidFill>
                          <a:ln w="9525">
                            <a:solidFill>
                              <a:srgbClr val="000000"/>
                            </a:solidFill>
                            <a:miter lim="800000"/>
                            <a:headEnd/>
                            <a:tailEnd/>
                          </a:ln>
                        </wps:spPr>
                        <wps:txbx>
                          <w:txbxContent>
                            <w:p w14:paraId="71CFB237" w14:textId="44AE698E" w:rsidR="00347434" w:rsidRDefault="00347434" w:rsidP="00502511">
                              <w:r>
                                <w:t>Predicted distribution curve goes below 5Nm threshold</w:t>
                              </w:r>
                            </w:p>
                          </w:txbxContent>
                        </wps:txbx>
                        <wps:bodyPr rot="0" vert="horz" wrap="square" lIns="91440" tIns="45720" rIns="91440" bIns="45720" anchor="t" anchorCtr="0">
                          <a:noAutofit/>
                        </wps:bodyPr>
                      </wps:wsp>
                      <wps:wsp>
                        <wps:cNvPr id="40" name="Straight Arrow Connector 40"/>
                        <wps:cNvCnPr/>
                        <wps:spPr>
                          <a:xfrm>
                            <a:off x="1647825" y="2390775"/>
                            <a:ext cx="200025" cy="370205"/>
                          </a:xfrm>
                          <a:prstGeom prst="straightConnector1">
                            <a:avLst/>
                          </a:prstGeom>
                          <a:noFill/>
                          <a:ln w="6350" cap="flat" cmpd="sng" algn="ctr">
                            <a:solidFill>
                              <a:srgbClr val="5B9BD5"/>
                            </a:solidFill>
                            <a:prstDash val="solid"/>
                            <a:miter lim="800000"/>
                            <a:tailEnd type="triangle"/>
                          </a:ln>
                          <a:effectLst/>
                        </wps:spPr>
                        <wps:bodyPr/>
                      </wps:wsp>
                    </wpg:wgp>
                  </a:graphicData>
                </a:graphic>
              </wp:anchor>
            </w:drawing>
          </mc:Choice>
          <mc:Fallback>
            <w:pict>
              <v:group w14:anchorId="39CC13A5" id="Group 42" o:spid="_x0000_s1032" style="position:absolute;margin-left:-9pt;margin-top:17.2pt;width:429.45pt;height:291.75pt;z-index:252424192" coordsize="54540,3705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">
                <v:shape id="Picture 476" o:spid="_x0000_s1033" type="#_x0000_t75" style="position:absolute;left:5143;width:49397;height:37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">
                  <v:imagedata r:id="rId92" o:title=""/>
                  <v:path arrowok="t"/>
                </v:shape>
                <v:shape id="_x0000_s1034" type="#_x0000_t202" style="position:absolute;top:20383;width:16287;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" fillcolor="#fff2cc">
                  <v:textbox>
                    <w:txbxContent>
                      <w:p w14:paraId="71CFB237" w14:textId="44AE698E" w:rsidR="00347434" w:rsidRDefault="00347434" w:rsidP="00502511">
                        <w:r>
                          <w:t>Predicted distribution curve goes below 5Nm threshold</w:t>
                        </w:r>
                      </w:p>
                    </w:txbxContent>
                  </v:textbox>
                </v:shape>
                <v:shape id="Straight Arrow Connector 40" o:spid="_x0000_s1035" type="#_x0000_t32" style="position:absolute;left:16478;top:23907;width:2000;height:37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" strokecolor="#5b9bd5" strokeweight=".5pt">
                  <v:stroke endarrow="block" joinstyle="miter"/>
                </v:shape>
              </v:group>
            </w:pict>
          </mc:Fallback>
        </mc:AlternateContent>
      </w:r>
    </w:p>
    <w:p w14:paraId="4276989A" w14:textId="4E157BEC" w:rsidR="008E6817" w:rsidRDefault="008E6817" w:rsidP="008E6817">
      <w:pPr>
        <w:spacing w:after="0" w:line="240" w:lineRule="auto"/>
        <w:jc w:val="center"/>
        <w:textAlignment w:val="baseline"/>
        <w:rPr>
          <w:rFonts w:ascii="Calibri" w:hAnsi="Calibri"/>
          <w:b/>
          <w:bCs/>
          <w:color w:val="002060"/>
          <w:kern w:val="24"/>
          <w:sz w:val="28"/>
        </w:rPr>
      </w:pPr>
    </w:p>
    <w:p w14:paraId="2A6764E4" w14:textId="77777777" w:rsidR="00502511" w:rsidRDefault="00E158E9" w:rsidP="00E158E9">
      <w:pPr>
        <w:spacing w:after="0" w:line="240" w:lineRule="auto"/>
        <w:jc w:val="center"/>
        <w:rPr>
          <w:rFonts w:ascii="Calibri" w:hAnsi="Calibri"/>
          <w:b/>
          <w:bCs/>
          <w:color w:val="002060"/>
          <w:kern w:val="24"/>
          <w:sz w:val="28"/>
        </w:rPr>
      </w:pPr>
      <w:r>
        <w:rPr>
          <w:rFonts w:ascii="Calibri" w:hAnsi="Calibri"/>
          <w:b/>
          <w:bCs/>
          <w:color w:val="002060"/>
          <w:kern w:val="24"/>
          <w:sz w:val="28"/>
        </w:rPr>
        <w:tab/>
        <w:t xml:space="preserve">    </w:t>
      </w:r>
      <w:r w:rsidR="008E6817">
        <w:rPr>
          <w:rFonts w:ascii="Calibri" w:hAnsi="Calibri"/>
          <w:b/>
          <w:bCs/>
          <w:color w:val="002060"/>
          <w:kern w:val="24"/>
          <w:sz w:val="28"/>
        </w:rPr>
        <w:t xml:space="preserve"> </w:t>
      </w:r>
      <w:r>
        <w:rPr>
          <w:rFonts w:ascii="Calibri" w:hAnsi="Calibri"/>
          <w:b/>
          <w:bCs/>
          <w:color w:val="002060"/>
          <w:kern w:val="24"/>
          <w:sz w:val="28"/>
        </w:rPr>
        <w:t xml:space="preserve">        </w:t>
      </w:r>
    </w:p>
    <w:p w14:paraId="2EF3C6D9" w14:textId="77777777" w:rsidR="00502511" w:rsidRDefault="00502511" w:rsidP="00E158E9">
      <w:pPr>
        <w:spacing w:after="0" w:line="240" w:lineRule="auto"/>
        <w:jc w:val="center"/>
        <w:rPr>
          <w:rFonts w:ascii="Calibri" w:hAnsi="Calibri"/>
          <w:b/>
          <w:bCs/>
          <w:color w:val="002060"/>
          <w:kern w:val="24"/>
          <w:sz w:val="28"/>
        </w:rPr>
      </w:pPr>
    </w:p>
    <w:p w14:paraId="6A85906F" w14:textId="77777777" w:rsidR="00502511" w:rsidRDefault="00502511" w:rsidP="00E158E9">
      <w:pPr>
        <w:spacing w:after="0" w:line="240" w:lineRule="auto"/>
        <w:jc w:val="center"/>
        <w:rPr>
          <w:rFonts w:ascii="Calibri" w:hAnsi="Calibri"/>
          <w:b/>
          <w:bCs/>
          <w:color w:val="002060"/>
          <w:kern w:val="24"/>
          <w:sz w:val="28"/>
        </w:rPr>
      </w:pPr>
    </w:p>
    <w:p w14:paraId="6DE6C870" w14:textId="77777777" w:rsidR="00502511" w:rsidRDefault="00502511" w:rsidP="00E158E9">
      <w:pPr>
        <w:spacing w:after="0" w:line="240" w:lineRule="auto"/>
        <w:jc w:val="center"/>
        <w:rPr>
          <w:rFonts w:ascii="Calibri" w:hAnsi="Calibri"/>
          <w:b/>
          <w:bCs/>
          <w:color w:val="002060"/>
          <w:kern w:val="24"/>
          <w:sz w:val="28"/>
        </w:rPr>
      </w:pPr>
    </w:p>
    <w:p w14:paraId="5694F9DE" w14:textId="77777777" w:rsidR="00502511" w:rsidRDefault="00502511" w:rsidP="00E158E9">
      <w:pPr>
        <w:spacing w:after="0" w:line="240" w:lineRule="auto"/>
        <w:jc w:val="center"/>
        <w:rPr>
          <w:rFonts w:ascii="Calibri" w:hAnsi="Calibri"/>
          <w:b/>
          <w:bCs/>
          <w:color w:val="002060"/>
          <w:kern w:val="24"/>
          <w:sz w:val="28"/>
        </w:rPr>
      </w:pPr>
    </w:p>
    <w:p w14:paraId="6CFF188F" w14:textId="77777777" w:rsidR="00502511" w:rsidRDefault="00502511" w:rsidP="00E158E9">
      <w:pPr>
        <w:spacing w:after="0" w:line="240" w:lineRule="auto"/>
        <w:jc w:val="center"/>
        <w:rPr>
          <w:rFonts w:ascii="Calibri" w:hAnsi="Calibri"/>
          <w:b/>
          <w:bCs/>
          <w:color w:val="002060"/>
          <w:kern w:val="24"/>
          <w:sz w:val="28"/>
        </w:rPr>
      </w:pPr>
    </w:p>
    <w:p w14:paraId="6DCDC90D" w14:textId="77777777" w:rsidR="00502511" w:rsidRDefault="00502511" w:rsidP="00E158E9">
      <w:pPr>
        <w:spacing w:after="0" w:line="240" w:lineRule="auto"/>
        <w:jc w:val="center"/>
        <w:rPr>
          <w:rFonts w:ascii="Calibri" w:hAnsi="Calibri"/>
          <w:b/>
          <w:bCs/>
          <w:color w:val="002060"/>
          <w:kern w:val="24"/>
          <w:sz w:val="28"/>
        </w:rPr>
      </w:pPr>
    </w:p>
    <w:p w14:paraId="45875C29" w14:textId="5777F50E" w:rsidR="00502511" w:rsidRDefault="00502511" w:rsidP="00E158E9">
      <w:pPr>
        <w:spacing w:after="0" w:line="240" w:lineRule="auto"/>
        <w:jc w:val="center"/>
        <w:rPr>
          <w:rFonts w:ascii="Calibri" w:hAnsi="Calibri"/>
          <w:b/>
          <w:bCs/>
          <w:color w:val="002060"/>
          <w:kern w:val="24"/>
          <w:sz w:val="28"/>
        </w:rPr>
      </w:pPr>
    </w:p>
    <w:p w14:paraId="6C5DD47A" w14:textId="457975ED" w:rsidR="00502511" w:rsidRDefault="00502511" w:rsidP="00E158E9">
      <w:pPr>
        <w:spacing w:after="0" w:line="240" w:lineRule="auto"/>
        <w:jc w:val="center"/>
        <w:rPr>
          <w:rFonts w:ascii="Calibri" w:hAnsi="Calibri"/>
          <w:b/>
          <w:bCs/>
          <w:color w:val="002060"/>
          <w:kern w:val="24"/>
          <w:sz w:val="28"/>
        </w:rPr>
      </w:pPr>
    </w:p>
    <w:p w14:paraId="7EB438CB" w14:textId="6EF5140D" w:rsidR="00502511" w:rsidRDefault="00502511" w:rsidP="00E158E9">
      <w:pPr>
        <w:spacing w:after="0" w:line="240" w:lineRule="auto"/>
        <w:jc w:val="center"/>
        <w:rPr>
          <w:rFonts w:ascii="Calibri" w:hAnsi="Calibri"/>
          <w:b/>
          <w:bCs/>
          <w:color w:val="002060"/>
          <w:kern w:val="24"/>
          <w:sz w:val="28"/>
        </w:rPr>
      </w:pPr>
    </w:p>
    <w:p w14:paraId="6C5713EF" w14:textId="5602FA68" w:rsidR="00502511" w:rsidRDefault="00502511" w:rsidP="00E158E9">
      <w:pPr>
        <w:spacing w:after="0" w:line="240" w:lineRule="auto"/>
        <w:jc w:val="center"/>
        <w:rPr>
          <w:rFonts w:ascii="Calibri" w:hAnsi="Calibri"/>
          <w:b/>
          <w:bCs/>
          <w:color w:val="002060"/>
          <w:kern w:val="24"/>
          <w:sz w:val="28"/>
        </w:rPr>
      </w:pPr>
    </w:p>
    <w:p w14:paraId="6D897B7F" w14:textId="42AAE6CC" w:rsidR="00502511" w:rsidRDefault="00502511" w:rsidP="00E158E9">
      <w:pPr>
        <w:spacing w:after="0" w:line="240" w:lineRule="auto"/>
        <w:jc w:val="center"/>
        <w:rPr>
          <w:rFonts w:ascii="Calibri" w:hAnsi="Calibri"/>
          <w:b/>
          <w:bCs/>
          <w:color w:val="002060"/>
          <w:kern w:val="24"/>
          <w:sz w:val="28"/>
        </w:rPr>
      </w:pPr>
    </w:p>
    <w:p w14:paraId="5F01085B" w14:textId="77777777" w:rsidR="00502511" w:rsidRDefault="00502511" w:rsidP="00E158E9">
      <w:pPr>
        <w:spacing w:after="0" w:line="240" w:lineRule="auto"/>
        <w:jc w:val="center"/>
        <w:rPr>
          <w:rFonts w:ascii="Calibri" w:hAnsi="Calibri"/>
          <w:b/>
          <w:bCs/>
          <w:color w:val="002060"/>
          <w:kern w:val="24"/>
          <w:sz w:val="28"/>
        </w:rPr>
      </w:pPr>
    </w:p>
    <w:p w14:paraId="76403EDB" w14:textId="77777777" w:rsidR="00502511" w:rsidRDefault="00502511" w:rsidP="00E158E9">
      <w:pPr>
        <w:spacing w:after="0" w:line="240" w:lineRule="auto"/>
        <w:jc w:val="center"/>
        <w:rPr>
          <w:rFonts w:ascii="Calibri" w:hAnsi="Calibri"/>
          <w:b/>
          <w:bCs/>
          <w:color w:val="002060"/>
          <w:kern w:val="24"/>
          <w:sz w:val="28"/>
        </w:rPr>
      </w:pPr>
    </w:p>
    <w:p w14:paraId="3989C8A1" w14:textId="77777777" w:rsidR="00502511" w:rsidRDefault="00502511" w:rsidP="00E158E9">
      <w:pPr>
        <w:spacing w:after="0" w:line="240" w:lineRule="auto"/>
        <w:jc w:val="center"/>
        <w:rPr>
          <w:rFonts w:ascii="Calibri" w:hAnsi="Calibri"/>
          <w:b/>
          <w:bCs/>
          <w:color w:val="002060"/>
          <w:kern w:val="24"/>
          <w:sz w:val="28"/>
        </w:rPr>
      </w:pPr>
    </w:p>
    <w:p w14:paraId="4B97AE0F" w14:textId="77777777" w:rsidR="00502511" w:rsidRDefault="00502511" w:rsidP="00E158E9">
      <w:pPr>
        <w:spacing w:after="0" w:line="240" w:lineRule="auto"/>
        <w:jc w:val="center"/>
        <w:rPr>
          <w:rFonts w:ascii="Calibri" w:hAnsi="Calibri"/>
          <w:b/>
          <w:bCs/>
          <w:color w:val="002060"/>
          <w:kern w:val="24"/>
          <w:sz w:val="28"/>
        </w:rPr>
      </w:pPr>
    </w:p>
    <w:p w14:paraId="5D95BE1D" w14:textId="0A941FCF" w:rsidR="00E158E9" w:rsidRPr="00A53775" w:rsidRDefault="008E6817" w:rsidP="00E158E9">
      <w:pPr>
        <w:spacing w:after="0" w:line="240" w:lineRule="auto"/>
        <w:jc w:val="center"/>
        <w:rPr>
          <w:rFonts w:ascii="Calibri" w:hAnsi="Calibri"/>
          <w:bCs/>
          <w:kern w:val="24"/>
        </w:rPr>
      </w:pPr>
      <w:r w:rsidRPr="00E158E9">
        <w:rPr>
          <w:rFonts w:ascii="Calibri" w:hAnsi="Calibri"/>
          <w:b/>
          <w:bCs/>
          <w:kern w:val="24"/>
        </w:rPr>
        <w:t>Fig. 50</w:t>
      </w:r>
      <w:r w:rsidR="00E158E9">
        <w:rPr>
          <w:rFonts w:ascii="Calibri" w:hAnsi="Calibri"/>
          <w:bCs/>
          <w:kern w:val="24"/>
        </w:rPr>
        <w:t xml:space="preserve"> Process Capability Analysis </w:t>
      </w:r>
      <w:r w:rsidR="0081508C">
        <w:rPr>
          <w:rFonts w:ascii="Calibri" w:hAnsi="Calibri"/>
          <w:bCs/>
          <w:kern w:val="24"/>
        </w:rPr>
        <w:t>of</w:t>
      </w:r>
      <w:r w:rsidR="00E158E9" w:rsidRPr="00A53775">
        <w:rPr>
          <w:rFonts w:ascii="Calibri" w:hAnsi="Calibri"/>
          <w:bCs/>
          <w:kern w:val="24"/>
        </w:rPr>
        <w:t xml:space="preserve"> </w:t>
      </w:r>
      <w:r w:rsidR="00E158E9">
        <w:rPr>
          <w:rFonts w:ascii="Calibri" w:hAnsi="Calibri"/>
          <w:bCs/>
          <w:kern w:val="24"/>
        </w:rPr>
        <w:t>D</w:t>
      </w:r>
      <w:r w:rsidR="00E158E9" w:rsidRPr="00A53775">
        <w:rPr>
          <w:rFonts w:ascii="Calibri" w:hAnsi="Calibri"/>
          <w:bCs/>
          <w:kern w:val="24"/>
        </w:rPr>
        <w:t>estructive Torque Study Values</w:t>
      </w:r>
    </w:p>
    <w:p w14:paraId="6D7A4857" w14:textId="6881A966" w:rsidR="00096DAC" w:rsidRPr="008E6817" w:rsidRDefault="00096DAC" w:rsidP="00A3053C">
      <w:pPr>
        <w:spacing w:after="0" w:line="240" w:lineRule="auto"/>
        <w:textAlignment w:val="baseline"/>
        <w:rPr>
          <w:rFonts w:ascii="Calibri" w:hAnsi="Calibri"/>
          <w:bCs/>
          <w:kern w:val="24"/>
        </w:rPr>
      </w:pPr>
    </w:p>
    <w:p w14:paraId="05C96207" w14:textId="77777777" w:rsidR="00502511" w:rsidRDefault="00502511" w:rsidP="00A3053C">
      <w:pPr>
        <w:spacing w:after="0" w:line="240" w:lineRule="auto"/>
        <w:textAlignment w:val="baseline"/>
        <w:rPr>
          <w:rFonts w:ascii="Calibri" w:hAnsi="Calibri"/>
          <w:bCs/>
          <w:kern w:val="24"/>
        </w:rPr>
      </w:pPr>
    </w:p>
    <w:p w14:paraId="09CB38C3" w14:textId="36A2DFD6" w:rsidR="00096DAC" w:rsidRDefault="002C4B52" w:rsidP="00A3053C">
      <w:pPr>
        <w:spacing w:after="0" w:line="240" w:lineRule="auto"/>
        <w:textAlignment w:val="baseline"/>
        <w:rPr>
          <w:rFonts w:ascii="Calibri" w:hAnsi="Calibri"/>
          <w:bCs/>
          <w:kern w:val="24"/>
        </w:rPr>
      </w:pPr>
      <w:r w:rsidRPr="002C4B52">
        <w:rPr>
          <w:rFonts w:ascii="Calibri" w:hAnsi="Calibri"/>
          <w:bCs/>
          <w:kern w:val="24"/>
        </w:rPr>
        <w:t xml:space="preserve">The predicted distribution curve in </w:t>
      </w:r>
      <w:r w:rsidRPr="00502511">
        <w:rPr>
          <w:rFonts w:ascii="Calibri" w:hAnsi="Calibri"/>
          <w:b/>
          <w:bCs/>
          <w:kern w:val="24"/>
        </w:rPr>
        <w:t>Fig. 50</w:t>
      </w:r>
      <w:r w:rsidRPr="002C4B52">
        <w:rPr>
          <w:rFonts w:ascii="Calibri" w:hAnsi="Calibri"/>
          <w:bCs/>
          <w:kern w:val="24"/>
        </w:rPr>
        <w:t xml:space="preserve"> clearly s</w:t>
      </w:r>
      <w:r w:rsidR="00192E4E">
        <w:rPr>
          <w:rFonts w:ascii="Calibri" w:hAnsi="Calibri"/>
          <w:bCs/>
          <w:kern w:val="24"/>
        </w:rPr>
        <w:t>hows that over time, parts could potentially</w:t>
      </w:r>
      <w:r w:rsidRPr="002C4B52">
        <w:rPr>
          <w:rFonts w:ascii="Calibri" w:hAnsi="Calibri"/>
          <w:bCs/>
          <w:kern w:val="24"/>
        </w:rPr>
        <w:t xml:space="preserve"> snap below the 5Nm value</w:t>
      </w:r>
      <w:r w:rsidR="003422CE">
        <w:rPr>
          <w:rFonts w:ascii="Calibri" w:hAnsi="Calibri"/>
          <w:bCs/>
          <w:kern w:val="24"/>
        </w:rPr>
        <w:t>.</w:t>
      </w:r>
    </w:p>
    <w:p w14:paraId="22F2BBAF" w14:textId="28233F31" w:rsidR="002C4B52" w:rsidRDefault="002C4B52" w:rsidP="00A3053C">
      <w:pPr>
        <w:spacing w:after="0" w:line="240" w:lineRule="auto"/>
        <w:textAlignment w:val="baseline"/>
        <w:rPr>
          <w:rFonts w:ascii="Calibri" w:hAnsi="Calibri"/>
          <w:bCs/>
          <w:kern w:val="24"/>
        </w:rPr>
      </w:pPr>
    </w:p>
    <w:p w14:paraId="2882D943" w14:textId="4A5E582B" w:rsidR="002C4B52" w:rsidRPr="002C4B52" w:rsidRDefault="002C4B52" w:rsidP="00A3053C">
      <w:pPr>
        <w:spacing w:after="0" w:line="240" w:lineRule="auto"/>
        <w:textAlignment w:val="baseline"/>
        <w:rPr>
          <w:rFonts w:ascii="Calibri" w:hAnsi="Calibri"/>
          <w:bCs/>
          <w:kern w:val="24"/>
        </w:rPr>
      </w:pPr>
      <w:r>
        <w:rPr>
          <w:rFonts w:ascii="Calibri" w:hAnsi="Calibri"/>
          <w:bCs/>
          <w:kern w:val="24"/>
        </w:rPr>
        <w:t xml:space="preserve">The statistical requirements of &gt;1.33 for Pp was achieved </w:t>
      </w:r>
      <w:r w:rsidRPr="00192E4E">
        <w:rPr>
          <w:rFonts w:ascii="Calibri" w:hAnsi="Calibri"/>
          <w:b/>
          <w:bCs/>
          <w:color w:val="00B050"/>
          <w:kern w:val="24"/>
        </w:rPr>
        <w:t>(1.97)</w:t>
      </w:r>
      <w:r w:rsidRPr="00192E4E">
        <w:rPr>
          <w:rFonts w:ascii="Calibri" w:hAnsi="Calibri"/>
          <w:bCs/>
          <w:color w:val="00B050"/>
          <w:kern w:val="24"/>
        </w:rPr>
        <w:t xml:space="preserve"> </w:t>
      </w:r>
      <w:r>
        <w:rPr>
          <w:rFonts w:ascii="Calibri" w:hAnsi="Calibri"/>
          <w:bCs/>
          <w:kern w:val="24"/>
        </w:rPr>
        <w:t xml:space="preserve">but not achieved for Ppk </w:t>
      </w:r>
      <w:r w:rsidRPr="00192E4E">
        <w:rPr>
          <w:rFonts w:ascii="Calibri" w:hAnsi="Calibri"/>
          <w:b/>
          <w:bCs/>
          <w:color w:val="FF0000"/>
          <w:kern w:val="24"/>
        </w:rPr>
        <w:t>(0.57)</w:t>
      </w:r>
      <w:r w:rsidR="003422CE" w:rsidRPr="003422CE">
        <w:rPr>
          <w:rFonts w:ascii="Calibri" w:hAnsi="Calibri"/>
          <w:bCs/>
          <w:kern w:val="24"/>
        </w:rPr>
        <w:t>.</w:t>
      </w:r>
    </w:p>
    <w:p w14:paraId="022FA0DF" w14:textId="69167B0F" w:rsidR="00096DAC" w:rsidRDefault="00096DAC" w:rsidP="00A3053C">
      <w:pPr>
        <w:spacing w:after="0" w:line="240" w:lineRule="auto"/>
        <w:textAlignment w:val="baseline"/>
        <w:rPr>
          <w:rFonts w:ascii="Calibri" w:hAnsi="Calibri"/>
          <w:b/>
          <w:bCs/>
          <w:color w:val="002060"/>
          <w:kern w:val="24"/>
          <w:sz w:val="28"/>
        </w:rPr>
      </w:pPr>
    </w:p>
    <w:p w14:paraId="6773695B" w14:textId="0140E876" w:rsidR="00096DAC" w:rsidRDefault="00096DAC" w:rsidP="00A3053C">
      <w:pPr>
        <w:spacing w:after="0" w:line="240" w:lineRule="auto"/>
        <w:textAlignment w:val="baseline"/>
        <w:rPr>
          <w:rFonts w:ascii="Calibri" w:hAnsi="Calibri"/>
          <w:b/>
          <w:bCs/>
          <w:color w:val="002060"/>
          <w:kern w:val="24"/>
          <w:sz w:val="28"/>
        </w:rPr>
      </w:pPr>
    </w:p>
    <w:p w14:paraId="32229C08" w14:textId="56053CB0" w:rsidR="00096DAC" w:rsidRDefault="00096DAC" w:rsidP="00A3053C">
      <w:pPr>
        <w:spacing w:after="0" w:line="240" w:lineRule="auto"/>
        <w:textAlignment w:val="baseline"/>
        <w:rPr>
          <w:rFonts w:ascii="Calibri" w:hAnsi="Calibri"/>
          <w:b/>
          <w:bCs/>
          <w:color w:val="002060"/>
          <w:kern w:val="24"/>
          <w:sz w:val="28"/>
        </w:rPr>
      </w:pPr>
    </w:p>
    <w:p w14:paraId="22B8E930" w14:textId="5800297E" w:rsidR="00096DAC" w:rsidRDefault="00096DAC" w:rsidP="00A3053C">
      <w:pPr>
        <w:spacing w:after="0" w:line="240" w:lineRule="auto"/>
        <w:textAlignment w:val="baseline"/>
        <w:rPr>
          <w:rFonts w:ascii="Calibri" w:hAnsi="Calibri"/>
          <w:b/>
          <w:bCs/>
          <w:color w:val="002060"/>
          <w:kern w:val="24"/>
          <w:sz w:val="28"/>
        </w:rPr>
      </w:pPr>
    </w:p>
    <w:p w14:paraId="52B49C1D" w14:textId="7F666487" w:rsidR="00F2045E" w:rsidRDefault="00F2045E" w:rsidP="00A3053C">
      <w:pPr>
        <w:spacing w:after="0" w:line="240" w:lineRule="auto"/>
        <w:textAlignment w:val="baseline"/>
        <w:rPr>
          <w:rFonts w:ascii="Calibri" w:hAnsi="Calibri"/>
          <w:b/>
          <w:bCs/>
          <w:color w:val="002060"/>
          <w:kern w:val="24"/>
          <w:sz w:val="28"/>
        </w:rPr>
      </w:pPr>
    </w:p>
    <w:p w14:paraId="365FCE35" w14:textId="5C9D0BE9" w:rsidR="00F2045E" w:rsidRDefault="00F2045E" w:rsidP="00A3053C">
      <w:pPr>
        <w:spacing w:after="0" w:line="240" w:lineRule="auto"/>
        <w:textAlignment w:val="baseline"/>
        <w:rPr>
          <w:rFonts w:ascii="Calibri" w:hAnsi="Calibri"/>
          <w:b/>
          <w:bCs/>
          <w:color w:val="002060"/>
          <w:kern w:val="24"/>
          <w:sz w:val="28"/>
        </w:rPr>
      </w:pPr>
    </w:p>
    <w:p w14:paraId="2252582C" w14:textId="0639166D" w:rsidR="00F2045E" w:rsidRDefault="00F2045E" w:rsidP="00A3053C">
      <w:pPr>
        <w:spacing w:after="0" w:line="240" w:lineRule="auto"/>
        <w:textAlignment w:val="baseline"/>
        <w:rPr>
          <w:rFonts w:ascii="Calibri" w:hAnsi="Calibri"/>
          <w:b/>
          <w:bCs/>
          <w:color w:val="002060"/>
          <w:kern w:val="24"/>
          <w:sz w:val="28"/>
        </w:rPr>
      </w:pPr>
    </w:p>
    <w:p w14:paraId="571DF8D6" w14:textId="4C4F70FF" w:rsidR="00E158E9" w:rsidRDefault="00E158E9" w:rsidP="00A3053C">
      <w:pPr>
        <w:spacing w:after="0" w:line="240" w:lineRule="auto"/>
        <w:textAlignment w:val="baseline"/>
        <w:rPr>
          <w:rFonts w:ascii="Calibri" w:hAnsi="Calibri"/>
          <w:b/>
          <w:bCs/>
          <w:color w:val="002060"/>
          <w:kern w:val="24"/>
          <w:sz w:val="28"/>
        </w:rPr>
      </w:pPr>
    </w:p>
    <w:p w14:paraId="1EAED7A2" w14:textId="77777777" w:rsidR="00502511" w:rsidRDefault="00502511" w:rsidP="00A3053C">
      <w:pPr>
        <w:spacing w:after="0" w:line="240" w:lineRule="auto"/>
        <w:textAlignment w:val="baseline"/>
        <w:rPr>
          <w:rFonts w:ascii="Calibri" w:hAnsi="Calibri"/>
          <w:b/>
          <w:bCs/>
          <w:color w:val="002060"/>
          <w:kern w:val="24"/>
          <w:sz w:val="28"/>
        </w:rPr>
      </w:pPr>
    </w:p>
    <w:p w14:paraId="4C237BAA" w14:textId="4C9B5299" w:rsidR="00E158E9" w:rsidRDefault="00E158E9" w:rsidP="00A3053C">
      <w:pPr>
        <w:spacing w:after="0" w:line="240" w:lineRule="auto"/>
        <w:textAlignment w:val="baseline"/>
        <w:rPr>
          <w:rFonts w:ascii="Calibri" w:hAnsi="Calibri"/>
          <w:b/>
          <w:bCs/>
          <w:color w:val="002060"/>
          <w:kern w:val="24"/>
          <w:sz w:val="28"/>
        </w:rPr>
      </w:pPr>
    </w:p>
    <w:p w14:paraId="7DBCA0EE" w14:textId="36901A26" w:rsidR="00E158E9" w:rsidRDefault="00E158E9" w:rsidP="00A3053C">
      <w:pPr>
        <w:spacing w:after="0" w:line="240" w:lineRule="auto"/>
        <w:textAlignment w:val="baseline"/>
        <w:rPr>
          <w:rFonts w:ascii="Calibri" w:hAnsi="Calibri"/>
          <w:b/>
          <w:bCs/>
          <w:color w:val="002060"/>
          <w:kern w:val="24"/>
          <w:sz w:val="28"/>
        </w:rPr>
      </w:pPr>
    </w:p>
    <w:p w14:paraId="514800F1" w14:textId="257D4B2A" w:rsidR="00E158E9" w:rsidRDefault="00E158E9" w:rsidP="00A3053C">
      <w:pPr>
        <w:spacing w:after="0" w:line="240" w:lineRule="auto"/>
        <w:textAlignment w:val="baseline"/>
        <w:rPr>
          <w:rFonts w:ascii="Calibri" w:hAnsi="Calibri"/>
          <w:b/>
          <w:bCs/>
          <w:color w:val="002060"/>
          <w:kern w:val="24"/>
          <w:sz w:val="28"/>
        </w:rPr>
      </w:pPr>
    </w:p>
    <w:p w14:paraId="52B93EC8" w14:textId="55524821" w:rsidR="00E158E9" w:rsidRDefault="00E158E9" w:rsidP="00A3053C">
      <w:pPr>
        <w:spacing w:after="0" w:line="240" w:lineRule="auto"/>
        <w:textAlignment w:val="baseline"/>
        <w:rPr>
          <w:rFonts w:ascii="Calibri" w:hAnsi="Calibri"/>
          <w:b/>
          <w:bCs/>
          <w:color w:val="002060"/>
          <w:kern w:val="24"/>
          <w:sz w:val="28"/>
        </w:rPr>
      </w:pPr>
    </w:p>
    <w:p w14:paraId="74968C58" w14:textId="706AD9ED" w:rsidR="00A3053C" w:rsidRPr="00302C66" w:rsidRDefault="00302C66" w:rsidP="00302C66">
      <w:pPr>
        <w:spacing w:after="0" w:line="240" w:lineRule="auto"/>
        <w:textAlignment w:val="baseline"/>
        <w:rPr>
          <w:rFonts w:ascii="Calibri" w:hAnsi="Calibri"/>
          <w:b/>
          <w:bCs/>
          <w:color w:val="002060"/>
          <w:kern w:val="24"/>
          <w:sz w:val="28"/>
        </w:rPr>
      </w:pPr>
      <w:r>
        <w:rPr>
          <w:rFonts w:ascii="Calibri" w:hAnsi="Calibri"/>
          <w:b/>
          <w:bCs/>
          <w:color w:val="002060"/>
          <w:kern w:val="24"/>
          <w:sz w:val="28"/>
        </w:rPr>
        <w:lastRenderedPageBreak/>
        <w:t xml:space="preserve">8.4 </w:t>
      </w:r>
      <w:r w:rsidR="00A3053C" w:rsidRPr="00302C66">
        <w:rPr>
          <w:rFonts w:ascii="Calibri" w:hAnsi="Calibri"/>
          <w:b/>
          <w:bCs/>
          <w:color w:val="002060"/>
          <w:kern w:val="24"/>
          <w:sz w:val="28"/>
        </w:rPr>
        <w:t>Improve</w:t>
      </w:r>
    </w:p>
    <w:p w14:paraId="5432633C" w14:textId="265ECB5F" w:rsidR="00A97D2C" w:rsidRPr="00F2045E" w:rsidRDefault="00A97D2C" w:rsidP="002E2A57">
      <w:pPr>
        <w:spacing w:after="0" w:line="240" w:lineRule="auto"/>
        <w:textAlignment w:val="baseline"/>
        <w:rPr>
          <w:rFonts w:ascii="Calibri" w:hAnsi="Calibri"/>
          <w:bCs/>
          <w:color w:val="002060"/>
          <w:kern w:val="24"/>
          <w:sz w:val="6"/>
        </w:rPr>
      </w:pPr>
    </w:p>
    <w:p w14:paraId="72B04275" w14:textId="4DF76873" w:rsidR="00F2045E" w:rsidRDefault="00F2045E" w:rsidP="00F2045E">
      <w:pPr>
        <w:spacing w:after="0" w:line="240" w:lineRule="auto"/>
        <w:rPr>
          <w:rFonts w:ascii="Calibri" w:hAnsi="Calibri"/>
          <w:b/>
          <w:bCs/>
          <w:kern w:val="24"/>
        </w:rPr>
      </w:pPr>
      <w:r w:rsidRPr="00A336DC">
        <w:rPr>
          <w:rFonts w:eastAsia="Times New Roman" w:cs="Arial"/>
          <w:b/>
          <w:highlight w:val="yellow"/>
          <w:u w:val="single"/>
          <w:lang w:val="en"/>
        </w:rPr>
        <w:t xml:space="preserve">Key consideration </w:t>
      </w:r>
      <w:r w:rsidRPr="00A336DC">
        <w:rPr>
          <w:rFonts w:eastAsia="Times New Roman" w:cs="Arial"/>
          <w:b/>
          <w:highlight w:val="yellow"/>
          <w:lang w:val="en"/>
        </w:rPr>
        <w:t xml:space="preserve">– </w:t>
      </w:r>
      <w:r w:rsidRPr="00A336DC">
        <w:rPr>
          <w:rFonts w:ascii="Calibri" w:hAnsi="Calibri"/>
          <w:b/>
          <w:bCs/>
          <w:kern w:val="24"/>
          <w:highlight w:val="yellow"/>
        </w:rPr>
        <w:t>Data driven</w:t>
      </w:r>
    </w:p>
    <w:p w14:paraId="276EE077" w14:textId="145868DA" w:rsidR="00A336DC" w:rsidRDefault="00A336DC" w:rsidP="00F2045E">
      <w:pPr>
        <w:spacing w:after="0" w:line="240" w:lineRule="auto"/>
        <w:rPr>
          <w:rFonts w:ascii="Calibri" w:hAnsi="Calibri"/>
          <w:b/>
          <w:bCs/>
          <w:kern w:val="24"/>
        </w:rPr>
      </w:pPr>
    </w:p>
    <w:p w14:paraId="32CC765D" w14:textId="6AB432CE" w:rsidR="00A336DC" w:rsidRPr="00282E6A" w:rsidRDefault="00A336DC" w:rsidP="002C3B59">
      <w:pPr>
        <w:pStyle w:val="ListParagraph"/>
        <w:numPr>
          <w:ilvl w:val="0"/>
          <w:numId w:val="62"/>
        </w:numPr>
        <w:spacing w:after="0" w:line="240" w:lineRule="auto"/>
        <w:rPr>
          <w:rFonts w:ascii="Arial" w:eastAsia="Times New Roman" w:hAnsi="Arial" w:cs="Times New Roman"/>
          <w:bCs/>
          <w:color w:val="000000" w:themeColor="text1"/>
          <w:sz w:val="20"/>
          <w:szCs w:val="20"/>
          <w:lang w:eastAsia="en-US"/>
        </w:rPr>
      </w:pPr>
      <w:r w:rsidRPr="00282E6A">
        <w:rPr>
          <w:rFonts w:ascii="Arial" w:eastAsia="Times New Roman" w:hAnsi="Arial" w:cs="Times New Roman"/>
          <w:bCs/>
          <w:color w:val="000000" w:themeColor="text1"/>
          <w:sz w:val="20"/>
          <w:szCs w:val="20"/>
          <w:lang w:eastAsia="en-US"/>
        </w:rPr>
        <w:t>To evaluate the most appropriate torque value for the drain plug insertion operation, Mar</w:t>
      </w:r>
      <w:r w:rsidR="009B5A3A">
        <w:rPr>
          <w:rFonts w:ascii="Arial" w:eastAsia="Times New Roman" w:hAnsi="Arial" w:cs="Times New Roman"/>
          <w:bCs/>
          <w:color w:val="000000" w:themeColor="text1"/>
          <w:sz w:val="20"/>
          <w:szCs w:val="20"/>
          <w:lang w:eastAsia="en-US"/>
        </w:rPr>
        <w:t>elli R&amp;D department conducted</w:t>
      </w:r>
      <w:r w:rsidRPr="00282E6A">
        <w:rPr>
          <w:rFonts w:ascii="Arial" w:eastAsia="Times New Roman" w:hAnsi="Arial" w:cs="Times New Roman"/>
          <w:bCs/>
          <w:color w:val="000000" w:themeColor="text1"/>
          <w:sz w:val="20"/>
          <w:szCs w:val="20"/>
          <w:lang w:eastAsia="en-US"/>
        </w:rPr>
        <w:t xml:space="preserve"> </w:t>
      </w:r>
      <w:r w:rsidR="009B5A3A">
        <w:rPr>
          <w:rFonts w:ascii="Arial" w:eastAsia="Times New Roman" w:hAnsi="Arial" w:cs="Times New Roman"/>
          <w:bCs/>
          <w:color w:val="000000" w:themeColor="text1"/>
          <w:sz w:val="20"/>
          <w:szCs w:val="20"/>
          <w:lang w:eastAsia="en-US"/>
        </w:rPr>
        <w:t>a theoretical</w:t>
      </w:r>
      <w:r w:rsidRPr="00282E6A">
        <w:rPr>
          <w:rFonts w:ascii="Arial" w:eastAsia="Times New Roman" w:hAnsi="Arial" w:cs="Times New Roman"/>
          <w:bCs/>
          <w:color w:val="000000" w:themeColor="text1"/>
          <w:sz w:val="20"/>
          <w:szCs w:val="20"/>
          <w:lang w:eastAsia="en-US"/>
        </w:rPr>
        <w:t xml:space="preserve"> evaluation of the operation. </w:t>
      </w:r>
    </w:p>
    <w:p w14:paraId="2311EABF" w14:textId="4978EF4A" w:rsidR="00A336DC" w:rsidRPr="00282E6A" w:rsidRDefault="00A336DC" w:rsidP="002C3B59">
      <w:pPr>
        <w:pStyle w:val="ListParagraph"/>
        <w:numPr>
          <w:ilvl w:val="0"/>
          <w:numId w:val="62"/>
        </w:numPr>
        <w:spacing w:after="0" w:line="240" w:lineRule="auto"/>
        <w:rPr>
          <w:rFonts w:ascii="Arial" w:eastAsia="Times New Roman" w:hAnsi="Arial" w:cs="Times New Roman"/>
          <w:bCs/>
          <w:color w:val="000000" w:themeColor="text1"/>
          <w:sz w:val="20"/>
          <w:szCs w:val="20"/>
          <w:lang w:eastAsia="en-US"/>
        </w:rPr>
      </w:pPr>
      <w:r w:rsidRPr="00282E6A">
        <w:rPr>
          <w:rFonts w:ascii="Arial" w:eastAsia="Times New Roman" w:hAnsi="Arial" w:cs="Times New Roman"/>
          <w:bCs/>
          <w:color w:val="000000" w:themeColor="text1"/>
          <w:sz w:val="20"/>
          <w:szCs w:val="20"/>
          <w:lang w:eastAsia="en-US"/>
        </w:rPr>
        <w:t>The geometry and material of the drain plug were reviewed to establish a safe working value for torque applied.</w:t>
      </w:r>
    </w:p>
    <w:p w14:paraId="3F80CD8A" w14:textId="67B63949" w:rsidR="00A336DC" w:rsidRPr="00282E6A" w:rsidRDefault="00A336DC" w:rsidP="002C3B59">
      <w:pPr>
        <w:pStyle w:val="ListParagraph"/>
        <w:numPr>
          <w:ilvl w:val="0"/>
          <w:numId w:val="62"/>
        </w:numPr>
        <w:spacing w:after="0" w:line="240" w:lineRule="auto"/>
        <w:rPr>
          <w:rFonts w:ascii="Arial" w:eastAsia="Times New Roman" w:hAnsi="Arial" w:cs="Times New Roman"/>
          <w:bCs/>
          <w:color w:val="000000" w:themeColor="text1"/>
          <w:sz w:val="20"/>
          <w:szCs w:val="20"/>
          <w:lang w:eastAsia="en-US"/>
        </w:rPr>
      </w:pPr>
      <w:r w:rsidRPr="00282E6A">
        <w:rPr>
          <w:rFonts w:ascii="Arial" w:eastAsia="Times New Roman" w:hAnsi="Arial" w:cs="Times New Roman"/>
          <w:bCs/>
          <w:color w:val="000000" w:themeColor="text1"/>
          <w:sz w:val="20"/>
          <w:szCs w:val="20"/>
          <w:lang w:eastAsia="en-US"/>
        </w:rPr>
        <w:t xml:space="preserve">Please see </w:t>
      </w:r>
      <w:r w:rsidRPr="0096497A">
        <w:rPr>
          <w:rFonts w:ascii="Arial" w:eastAsia="Times New Roman" w:hAnsi="Arial" w:cs="Times New Roman"/>
          <w:b/>
          <w:bCs/>
          <w:color w:val="000000" w:themeColor="text1"/>
          <w:sz w:val="20"/>
          <w:szCs w:val="20"/>
          <w:lang w:eastAsia="en-US"/>
        </w:rPr>
        <w:t>Fig. 51</w:t>
      </w:r>
      <w:r w:rsidRPr="00282E6A">
        <w:rPr>
          <w:rFonts w:ascii="Arial" w:eastAsia="Times New Roman" w:hAnsi="Arial" w:cs="Times New Roman"/>
          <w:bCs/>
          <w:color w:val="000000" w:themeColor="text1"/>
          <w:sz w:val="20"/>
          <w:szCs w:val="20"/>
          <w:lang w:eastAsia="en-US"/>
        </w:rPr>
        <w:t xml:space="preserve"> to </w:t>
      </w:r>
      <w:r w:rsidRPr="0096497A">
        <w:rPr>
          <w:rFonts w:ascii="Arial" w:eastAsia="Times New Roman" w:hAnsi="Arial" w:cs="Times New Roman"/>
          <w:b/>
          <w:bCs/>
          <w:color w:val="000000" w:themeColor="text1"/>
          <w:sz w:val="20"/>
          <w:szCs w:val="20"/>
          <w:lang w:eastAsia="en-US"/>
        </w:rPr>
        <w:t>Fig.</w:t>
      </w:r>
      <w:r w:rsidR="00AB644B" w:rsidRPr="0096497A">
        <w:rPr>
          <w:rFonts w:ascii="Arial" w:eastAsia="Times New Roman" w:hAnsi="Arial" w:cs="Times New Roman"/>
          <w:b/>
          <w:bCs/>
          <w:color w:val="000000" w:themeColor="text1"/>
          <w:sz w:val="20"/>
          <w:szCs w:val="20"/>
          <w:lang w:eastAsia="en-US"/>
        </w:rPr>
        <w:t>58</w:t>
      </w:r>
      <w:r w:rsidR="003422CE">
        <w:rPr>
          <w:rFonts w:ascii="Arial" w:eastAsia="Times New Roman" w:hAnsi="Arial" w:cs="Times New Roman"/>
          <w:b/>
          <w:bCs/>
          <w:color w:val="000000" w:themeColor="text1"/>
          <w:sz w:val="20"/>
          <w:szCs w:val="20"/>
          <w:lang w:eastAsia="en-US"/>
        </w:rPr>
        <w:t>.</w:t>
      </w:r>
    </w:p>
    <w:p w14:paraId="01677802" w14:textId="0213C422" w:rsidR="00A336DC" w:rsidRPr="00A336DC" w:rsidRDefault="00A336DC" w:rsidP="00A336DC">
      <w:pPr>
        <w:spacing w:after="0" w:line="240" w:lineRule="auto"/>
        <w:jc w:val="center"/>
        <w:rPr>
          <w:rFonts w:ascii="Arial" w:eastAsia="Times New Roman" w:hAnsi="Arial" w:cs="Times New Roman"/>
          <w:b/>
          <w:bCs/>
          <w:sz w:val="20"/>
          <w:szCs w:val="20"/>
          <w:lang w:eastAsia="en-US"/>
        </w:rPr>
      </w:pPr>
    </w:p>
    <w:p w14:paraId="7973974D" w14:textId="5EF2A9EA" w:rsidR="00A336DC" w:rsidRPr="00A336DC" w:rsidRDefault="00A336DC" w:rsidP="00A336DC">
      <w:pPr>
        <w:spacing w:after="0" w:line="240" w:lineRule="auto"/>
        <w:jc w:val="center"/>
        <w:rPr>
          <w:rFonts w:ascii="Arial" w:eastAsia="Times New Roman" w:hAnsi="Arial" w:cs="Times New Roman"/>
          <w:b/>
          <w:bCs/>
          <w:sz w:val="20"/>
          <w:szCs w:val="20"/>
          <w:lang w:eastAsia="en-US"/>
        </w:rPr>
      </w:pPr>
      <w:r>
        <w:rPr>
          <w:rFonts w:ascii="Arial" w:eastAsia="Times New Roman" w:hAnsi="Arial" w:cs="Times New Roman"/>
          <w:b/>
          <w:bCs/>
          <w:noProof/>
          <w:sz w:val="20"/>
          <w:szCs w:val="20"/>
        </w:rPr>
        <w:drawing>
          <wp:inline distT="0" distB="0" distL="0" distR="0" wp14:anchorId="567A9583" wp14:editId="1FCD3B2E">
            <wp:extent cx="4895850" cy="3228883"/>
            <wp:effectExtent l="19050" t="19050" r="19050" b="1016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93">
                      <a:extLst>
                        <a:ext uri="{28A0092B-C50C-407E-A947-70E740481C1C}">
                          <a14:useLocalDpi xmlns:a14="http://schemas.microsoft.com/office/drawing/2010/main" val="0"/>
                        </a:ext>
                      </a:extLst>
                    </a:blip>
                    <a:srcRect l="1853" t="3913" r="3671" b="5593"/>
                    <a:stretch/>
                  </pic:blipFill>
                  <pic:spPr bwMode="auto">
                    <a:xfrm>
                      <a:off x="0" y="0"/>
                      <a:ext cx="4924057" cy="3247486"/>
                    </a:xfrm>
                    <a:prstGeom prst="rect">
                      <a:avLst/>
                    </a:prstGeom>
                    <a:noFill/>
                    <a:ln>
                      <a:solidFill>
                        <a:schemeClr val="accent1">
                          <a:shade val="50000"/>
                        </a:schemeClr>
                      </a:solidFill>
                    </a:ln>
                    <a:extLst>
                      <a:ext uri="{53640926-AAD7-44D8-BBD7-CCE9431645EC}">
                        <a14:shadowObscured xmlns:a14="http://schemas.microsoft.com/office/drawing/2010/main"/>
                      </a:ext>
                    </a:extLst>
                  </pic:spPr>
                </pic:pic>
              </a:graphicData>
            </a:graphic>
          </wp:inline>
        </w:drawing>
      </w:r>
    </w:p>
    <w:p w14:paraId="6280561D" w14:textId="6B129D04" w:rsidR="00A336DC" w:rsidRPr="0096497A" w:rsidRDefault="00E158E9" w:rsidP="00A336DC">
      <w:pPr>
        <w:spacing w:after="0" w:line="240" w:lineRule="auto"/>
        <w:rPr>
          <w:rFonts w:ascii="Arial" w:eastAsia="Times New Roman" w:hAnsi="Arial" w:cs="Times New Roman"/>
          <w:bCs/>
          <w:sz w:val="20"/>
          <w:szCs w:val="20"/>
          <w:lang w:eastAsia="en-US"/>
        </w:rPr>
      </w:pP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sidR="00A336DC" w:rsidRPr="00E158E9">
        <w:rPr>
          <w:rFonts w:ascii="Arial" w:eastAsia="Times New Roman" w:hAnsi="Arial" w:cs="Times New Roman"/>
          <w:b/>
          <w:bCs/>
          <w:sz w:val="20"/>
          <w:szCs w:val="20"/>
          <w:lang w:eastAsia="en-US"/>
        </w:rPr>
        <w:t>Fig. 51</w:t>
      </w:r>
      <w:r>
        <w:rPr>
          <w:rFonts w:ascii="Arial" w:eastAsia="Times New Roman" w:hAnsi="Arial" w:cs="Times New Roman"/>
          <w:bCs/>
          <w:sz w:val="20"/>
          <w:szCs w:val="20"/>
          <w:lang w:eastAsia="en-US"/>
        </w:rPr>
        <w:t xml:space="preserve"> </w:t>
      </w:r>
      <w:r w:rsidRPr="0096497A">
        <w:rPr>
          <w:rFonts w:ascii="Arial" w:eastAsia="Times New Roman" w:hAnsi="Arial" w:cs="Times New Roman"/>
          <w:bCs/>
          <w:sz w:val="20"/>
          <w:szCs w:val="20"/>
          <w:lang w:eastAsia="en-US"/>
        </w:rPr>
        <w:t>Analytical Estimation – Breakage Torque</w:t>
      </w:r>
    </w:p>
    <w:p w14:paraId="59A9D6AA" w14:textId="77777777" w:rsidR="00A336DC" w:rsidRPr="0096497A" w:rsidRDefault="00A336DC" w:rsidP="00A336DC">
      <w:pPr>
        <w:spacing w:after="0" w:line="240" w:lineRule="auto"/>
        <w:rPr>
          <w:rFonts w:ascii="Arial" w:eastAsia="Times New Roman" w:hAnsi="Arial" w:cs="Times New Roman"/>
          <w:bCs/>
          <w:sz w:val="20"/>
          <w:szCs w:val="20"/>
          <w:lang w:eastAsia="en-US"/>
        </w:rPr>
      </w:pPr>
    </w:p>
    <w:p w14:paraId="5B5DE639" w14:textId="734FA57E" w:rsidR="00A336DC" w:rsidRPr="00A336DC" w:rsidRDefault="00A336DC" w:rsidP="00A336DC">
      <w:pPr>
        <w:spacing w:after="0" w:line="240" w:lineRule="auto"/>
        <w:jc w:val="center"/>
        <w:rPr>
          <w:rFonts w:ascii="Arial" w:eastAsia="Times New Roman" w:hAnsi="Arial" w:cs="Times New Roman"/>
          <w:b/>
          <w:bCs/>
          <w:sz w:val="20"/>
          <w:szCs w:val="20"/>
          <w:lang w:eastAsia="en-US"/>
        </w:rPr>
      </w:pPr>
      <w:r>
        <w:rPr>
          <w:rFonts w:ascii="Arial" w:eastAsia="Times New Roman" w:hAnsi="Arial" w:cs="Times New Roman"/>
          <w:b/>
          <w:bCs/>
          <w:noProof/>
          <w:sz w:val="20"/>
          <w:szCs w:val="20"/>
        </w:rPr>
        <w:drawing>
          <wp:inline distT="0" distB="0" distL="0" distR="0" wp14:anchorId="2790E86F" wp14:editId="1F641460">
            <wp:extent cx="4943856" cy="3362325"/>
            <wp:effectExtent l="19050" t="19050" r="28575" b="9525"/>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75547" cy="3383878"/>
                    </a:xfrm>
                    <a:prstGeom prst="rect">
                      <a:avLst/>
                    </a:prstGeom>
                    <a:noFill/>
                    <a:ln>
                      <a:solidFill>
                        <a:schemeClr val="accent1">
                          <a:shade val="50000"/>
                        </a:schemeClr>
                      </a:solidFill>
                    </a:ln>
                  </pic:spPr>
                </pic:pic>
              </a:graphicData>
            </a:graphic>
          </wp:inline>
        </w:drawing>
      </w:r>
    </w:p>
    <w:p w14:paraId="3C55F578" w14:textId="323BEB76" w:rsidR="00A336DC" w:rsidRPr="00A336DC" w:rsidRDefault="0096497A" w:rsidP="00A336DC">
      <w:pPr>
        <w:spacing w:after="0" w:line="240" w:lineRule="auto"/>
        <w:rPr>
          <w:rFonts w:ascii="Arial" w:eastAsia="Times New Roman" w:hAnsi="Arial" w:cs="Times New Roman"/>
          <w:bCs/>
          <w:sz w:val="20"/>
          <w:szCs w:val="20"/>
          <w:lang w:eastAsia="en-US"/>
        </w:rPr>
      </w:pP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sidR="00A336DC" w:rsidRPr="0096497A">
        <w:rPr>
          <w:rFonts w:ascii="Arial" w:eastAsia="Times New Roman" w:hAnsi="Arial" w:cs="Times New Roman"/>
          <w:b/>
          <w:bCs/>
          <w:sz w:val="20"/>
          <w:szCs w:val="20"/>
          <w:lang w:eastAsia="en-US"/>
        </w:rPr>
        <w:t>Fig. 52</w:t>
      </w:r>
      <w:r>
        <w:rPr>
          <w:rFonts w:ascii="Arial" w:eastAsia="Times New Roman" w:hAnsi="Arial" w:cs="Times New Roman"/>
          <w:bCs/>
          <w:sz w:val="20"/>
          <w:szCs w:val="20"/>
          <w:lang w:eastAsia="en-US"/>
        </w:rPr>
        <w:t xml:space="preserve"> Analytical Estimation – Breakage Torque</w:t>
      </w:r>
    </w:p>
    <w:p w14:paraId="48B6DCF4" w14:textId="373E8826" w:rsidR="00A336DC" w:rsidRPr="00A336DC" w:rsidRDefault="00755F5C" w:rsidP="0011130A">
      <w:pPr>
        <w:spacing w:after="0" w:line="240" w:lineRule="auto"/>
        <w:jc w:val="center"/>
        <w:rPr>
          <w:rFonts w:ascii="Arial" w:eastAsia="Times New Roman" w:hAnsi="Arial" w:cs="Times New Roman"/>
          <w:b/>
          <w:bCs/>
          <w:sz w:val="20"/>
          <w:szCs w:val="20"/>
          <w:lang w:eastAsia="en-US"/>
        </w:rPr>
      </w:pPr>
      <w:r>
        <w:rPr>
          <w:rFonts w:ascii="Arial" w:eastAsia="Times New Roman" w:hAnsi="Arial" w:cs="Times New Roman"/>
          <w:b/>
          <w:bCs/>
          <w:noProof/>
          <w:sz w:val="20"/>
          <w:szCs w:val="20"/>
        </w:rPr>
        <w:lastRenderedPageBreak/>
        <w:drawing>
          <wp:inline distT="0" distB="0" distL="0" distR="0" wp14:anchorId="2ADBC699" wp14:editId="5D6E7759">
            <wp:extent cx="5381625" cy="3461029"/>
            <wp:effectExtent l="19050" t="19050" r="9525" b="2540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95">
                      <a:extLst>
                        <a:ext uri="{28A0092B-C50C-407E-A947-70E740481C1C}">
                          <a14:useLocalDpi xmlns:a14="http://schemas.microsoft.com/office/drawing/2010/main" val="0"/>
                        </a:ext>
                      </a:extLst>
                    </a:blip>
                    <a:srcRect b="5679"/>
                    <a:stretch/>
                  </pic:blipFill>
                  <pic:spPr bwMode="auto">
                    <a:xfrm>
                      <a:off x="0" y="0"/>
                      <a:ext cx="5399978" cy="3472832"/>
                    </a:xfrm>
                    <a:prstGeom prst="rect">
                      <a:avLst/>
                    </a:prstGeom>
                    <a:noFill/>
                    <a:ln>
                      <a:solidFill>
                        <a:schemeClr val="accent1">
                          <a:shade val="50000"/>
                        </a:schemeClr>
                      </a:solidFill>
                    </a:ln>
                    <a:extLst>
                      <a:ext uri="{53640926-AAD7-44D8-BBD7-CCE9431645EC}">
                        <a14:shadowObscured xmlns:a14="http://schemas.microsoft.com/office/drawing/2010/main"/>
                      </a:ext>
                    </a:extLst>
                  </pic:spPr>
                </pic:pic>
              </a:graphicData>
            </a:graphic>
          </wp:inline>
        </w:drawing>
      </w:r>
    </w:p>
    <w:p w14:paraId="2A4746BF" w14:textId="37BF8C0D" w:rsidR="00A336DC" w:rsidRPr="00A336DC" w:rsidRDefault="00A336DC" w:rsidP="00A336DC">
      <w:pPr>
        <w:spacing w:after="0" w:line="240" w:lineRule="auto"/>
        <w:jc w:val="center"/>
        <w:rPr>
          <w:rFonts w:ascii="Arial" w:eastAsia="Times New Roman" w:hAnsi="Arial" w:cs="Times New Roman"/>
          <w:b/>
          <w:bCs/>
          <w:sz w:val="20"/>
          <w:szCs w:val="20"/>
          <w:lang w:eastAsia="en-US"/>
        </w:rPr>
      </w:pPr>
    </w:p>
    <w:p w14:paraId="0B71D984" w14:textId="21EF9118" w:rsidR="00A336DC" w:rsidRPr="0011130A" w:rsidRDefault="0096497A" w:rsidP="00A336DC">
      <w:pPr>
        <w:spacing w:after="0" w:line="240" w:lineRule="auto"/>
        <w:rPr>
          <w:rFonts w:ascii="Arial" w:eastAsia="Times New Roman" w:hAnsi="Arial" w:cs="Times New Roman"/>
          <w:bCs/>
          <w:sz w:val="20"/>
          <w:szCs w:val="20"/>
          <w:lang w:eastAsia="en-US"/>
        </w:rPr>
      </w:pP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t xml:space="preserve">   </w:t>
      </w:r>
      <w:r w:rsidR="00755F5C" w:rsidRPr="0096497A">
        <w:rPr>
          <w:rFonts w:ascii="Arial" w:eastAsia="Times New Roman" w:hAnsi="Arial" w:cs="Times New Roman"/>
          <w:b/>
          <w:bCs/>
          <w:sz w:val="20"/>
          <w:szCs w:val="20"/>
          <w:lang w:eastAsia="en-US"/>
        </w:rPr>
        <w:t>Fig. 53</w:t>
      </w:r>
      <w:r>
        <w:rPr>
          <w:rFonts w:ascii="Arial" w:eastAsia="Times New Roman" w:hAnsi="Arial" w:cs="Times New Roman"/>
          <w:bCs/>
          <w:sz w:val="20"/>
          <w:szCs w:val="20"/>
          <w:lang w:eastAsia="en-US"/>
        </w:rPr>
        <w:t xml:space="preserve"> Analytical Estimation – Breakage Torque</w:t>
      </w:r>
    </w:p>
    <w:p w14:paraId="29B26569" w14:textId="77777777" w:rsidR="00A336DC" w:rsidRPr="00A336DC" w:rsidRDefault="00A336DC" w:rsidP="00A336DC">
      <w:pPr>
        <w:spacing w:after="0" w:line="240" w:lineRule="auto"/>
        <w:rPr>
          <w:rFonts w:ascii="Arial" w:eastAsia="Times New Roman" w:hAnsi="Arial" w:cs="Times New Roman"/>
          <w:b/>
          <w:bCs/>
          <w:sz w:val="20"/>
          <w:szCs w:val="20"/>
          <w:lang w:eastAsia="en-US"/>
        </w:rPr>
      </w:pPr>
    </w:p>
    <w:p w14:paraId="3BE9396C" w14:textId="2D9EAE7E" w:rsidR="00A336DC" w:rsidRPr="00A336DC" w:rsidRDefault="00F667F7" w:rsidP="00755F5C">
      <w:pPr>
        <w:spacing w:after="0" w:line="240" w:lineRule="auto"/>
        <w:jc w:val="center"/>
        <w:rPr>
          <w:rFonts w:ascii="Arial" w:eastAsia="Times New Roman" w:hAnsi="Arial" w:cs="Times New Roman"/>
          <w:b/>
          <w:bCs/>
          <w:sz w:val="20"/>
          <w:szCs w:val="20"/>
          <w:lang w:eastAsia="en-US"/>
        </w:rPr>
      </w:pPr>
      <w:r>
        <w:rPr>
          <w:noProof/>
        </w:rPr>
        <w:drawing>
          <wp:inline distT="0" distB="0" distL="0" distR="0" wp14:anchorId="3B98DD9C" wp14:editId="71E56E51">
            <wp:extent cx="5400675" cy="3728297"/>
            <wp:effectExtent l="19050" t="19050" r="9525" b="24765"/>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414311" cy="3737711"/>
                    </a:xfrm>
                    <a:prstGeom prst="rect">
                      <a:avLst/>
                    </a:prstGeom>
                    <a:ln>
                      <a:solidFill>
                        <a:schemeClr val="accent1">
                          <a:shade val="50000"/>
                        </a:schemeClr>
                      </a:solidFill>
                    </a:ln>
                  </pic:spPr>
                </pic:pic>
              </a:graphicData>
            </a:graphic>
          </wp:inline>
        </w:drawing>
      </w:r>
      <w:r>
        <w:rPr>
          <w:rFonts w:ascii="Arial" w:eastAsia="Times New Roman" w:hAnsi="Arial" w:cs="Times New Roman"/>
          <w:b/>
          <w:bCs/>
          <w:noProof/>
          <w:sz w:val="20"/>
          <w:szCs w:val="20"/>
        </w:rPr>
        <mc:AlternateContent>
          <mc:Choice Requires="wps">
            <w:drawing>
              <wp:anchor distT="0" distB="0" distL="114300" distR="114300" simplePos="0" relativeHeight="252290048" behindDoc="0" locked="0" layoutInCell="1" allowOverlap="1" wp14:anchorId="6C33546E" wp14:editId="09C6033A">
                <wp:simplePos x="0" y="0"/>
                <wp:positionH relativeFrom="column">
                  <wp:posOffset>5295900</wp:posOffset>
                </wp:positionH>
                <wp:positionV relativeFrom="paragraph">
                  <wp:posOffset>3971925</wp:posOffset>
                </wp:positionV>
                <wp:extent cx="200025" cy="152400"/>
                <wp:effectExtent l="0" t="0" r="9525" b="0"/>
                <wp:wrapNone/>
                <wp:docPr id="490" name="Rectangle 490"/>
                <wp:cNvGraphicFramePr/>
                <a:graphic xmlns:a="http://schemas.openxmlformats.org/drawingml/2006/main">
                  <a:graphicData uri="http://schemas.microsoft.com/office/word/2010/wordprocessingShape">
                    <wps:wsp>
                      <wps:cNvSpPr/>
                      <wps:spPr>
                        <a:xfrm>
                          <a:off x="0" y="0"/>
                          <a:ext cx="200025" cy="152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525C7" id="Rectangle 490" o:spid="_x0000_s1026" style="position:absolute;margin-left:417pt;margin-top:312.75pt;width:15.75pt;height:12pt;z-index:25229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" fillcolor="white [3212]" stroked="f" strokeweight="1pt"/>
            </w:pict>
          </mc:Fallback>
        </mc:AlternateContent>
      </w:r>
    </w:p>
    <w:p w14:paraId="03A07687" w14:textId="23FD41C3" w:rsidR="00A336DC" w:rsidRPr="00A336DC" w:rsidRDefault="00A336DC" w:rsidP="00A336DC">
      <w:pPr>
        <w:spacing w:after="0" w:line="240" w:lineRule="auto"/>
        <w:jc w:val="center"/>
        <w:rPr>
          <w:rFonts w:ascii="Arial" w:eastAsia="Times New Roman" w:hAnsi="Arial" w:cs="Times New Roman"/>
          <w:b/>
          <w:bCs/>
          <w:sz w:val="20"/>
          <w:szCs w:val="20"/>
          <w:lang w:eastAsia="en-US"/>
        </w:rPr>
      </w:pPr>
    </w:p>
    <w:p w14:paraId="331E60A5" w14:textId="108F3DAB" w:rsidR="00A336DC" w:rsidRPr="00755F5C" w:rsidRDefault="0096497A" w:rsidP="00A336DC">
      <w:pPr>
        <w:spacing w:after="0" w:line="240" w:lineRule="auto"/>
        <w:jc w:val="center"/>
        <w:rPr>
          <w:rFonts w:ascii="Arial" w:eastAsia="Times New Roman" w:hAnsi="Arial" w:cs="Times New Roman"/>
          <w:bCs/>
          <w:sz w:val="20"/>
          <w:szCs w:val="20"/>
          <w:lang w:eastAsia="en-US"/>
        </w:rPr>
      </w:pP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Pr>
          <w:rFonts w:ascii="Arial" w:eastAsia="Times New Roman" w:hAnsi="Arial" w:cs="Times New Roman"/>
          <w:b/>
          <w:bCs/>
          <w:sz w:val="20"/>
          <w:szCs w:val="20"/>
          <w:lang w:eastAsia="en-US"/>
        </w:rPr>
        <w:tab/>
      </w:r>
      <w:r w:rsidR="00755F5C" w:rsidRPr="0096497A">
        <w:rPr>
          <w:rFonts w:ascii="Arial" w:eastAsia="Times New Roman" w:hAnsi="Arial" w:cs="Times New Roman"/>
          <w:b/>
          <w:bCs/>
          <w:sz w:val="20"/>
          <w:szCs w:val="20"/>
          <w:lang w:eastAsia="en-US"/>
        </w:rPr>
        <w:t>Fig.54</w:t>
      </w:r>
      <w:r>
        <w:rPr>
          <w:rFonts w:ascii="Arial" w:eastAsia="Times New Roman" w:hAnsi="Arial" w:cs="Times New Roman"/>
          <w:bCs/>
          <w:sz w:val="20"/>
          <w:szCs w:val="20"/>
          <w:lang w:eastAsia="en-US"/>
        </w:rPr>
        <w:t xml:space="preserve"> Analytical Estimation – Breakage Torque</w:t>
      </w:r>
    </w:p>
    <w:p w14:paraId="78033ED9" w14:textId="3AB50766" w:rsidR="00A336DC" w:rsidRDefault="00A336DC" w:rsidP="00A336DC">
      <w:pPr>
        <w:spacing w:after="0" w:line="240" w:lineRule="auto"/>
        <w:jc w:val="center"/>
        <w:rPr>
          <w:rFonts w:ascii="Arial" w:eastAsia="Times New Roman" w:hAnsi="Arial" w:cs="Times New Roman"/>
          <w:b/>
          <w:bCs/>
          <w:sz w:val="20"/>
          <w:szCs w:val="20"/>
          <w:lang w:eastAsia="en-US"/>
        </w:rPr>
      </w:pPr>
    </w:p>
    <w:p w14:paraId="4DE9B95B" w14:textId="73F37818" w:rsidR="00A336DC" w:rsidRDefault="00A336DC" w:rsidP="00A336DC">
      <w:pPr>
        <w:spacing w:after="0" w:line="240" w:lineRule="auto"/>
        <w:jc w:val="center"/>
        <w:rPr>
          <w:rFonts w:ascii="Arial" w:eastAsia="Times New Roman" w:hAnsi="Arial" w:cs="Times New Roman"/>
          <w:b/>
          <w:bCs/>
          <w:sz w:val="20"/>
          <w:szCs w:val="20"/>
          <w:lang w:eastAsia="en-US"/>
        </w:rPr>
      </w:pPr>
    </w:p>
    <w:p w14:paraId="5E53211C" w14:textId="452CED41" w:rsidR="00A336DC" w:rsidRDefault="00A336DC" w:rsidP="00A336DC">
      <w:pPr>
        <w:spacing w:after="0" w:line="240" w:lineRule="auto"/>
        <w:jc w:val="center"/>
        <w:rPr>
          <w:rFonts w:ascii="Arial" w:eastAsia="Times New Roman" w:hAnsi="Arial" w:cs="Times New Roman"/>
          <w:b/>
          <w:bCs/>
          <w:sz w:val="20"/>
          <w:szCs w:val="20"/>
          <w:lang w:eastAsia="en-US"/>
        </w:rPr>
      </w:pPr>
    </w:p>
    <w:p w14:paraId="6796B6AB" w14:textId="1F9FA576" w:rsidR="00F667F7" w:rsidRDefault="00F667F7" w:rsidP="00A336DC">
      <w:pPr>
        <w:spacing w:after="0" w:line="240" w:lineRule="auto"/>
        <w:jc w:val="center"/>
        <w:rPr>
          <w:rFonts w:ascii="Arial" w:eastAsia="Times New Roman" w:hAnsi="Arial" w:cs="Times New Roman"/>
          <w:b/>
          <w:bCs/>
          <w:sz w:val="20"/>
          <w:szCs w:val="20"/>
          <w:lang w:eastAsia="en-US"/>
        </w:rPr>
      </w:pPr>
      <w:r>
        <w:rPr>
          <w:rFonts w:ascii="Arial" w:eastAsia="Times New Roman" w:hAnsi="Arial" w:cs="Times New Roman"/>
          <w:b/>
          <w:bCs/>
          <w:noProof/>
          <w:sz w:val="20"/>
          <w:szCs w:val="20"/>
        </w:rPr>
        <w:lastRenderedPageBreak/>
        <w:drawing>
          <wp:inline distT="0" distB="0" distL="0" distR="0" wp14:anchorId="33B62CE3" wp14:editId="0C768DD5">
            <wp:extent cx="5419725" cy="3293379"/>
            <wp:effectExtent l="19050" t="19050" r="9525" b="2159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38105" cy="3304548"/>
                    </a:xfrm>
                    <a:prstGeom prst="rect">
                      <a:avLst/>
                    </a:prstGeom>
                    <a:noFill/>
                    <a:ln>
                      <a:solidFill>
                        <a:schemeClr val="accent1">
                          <a:shade val="50000"/>
                        </a:schemeClr>
                      </a:solidFill>
                    </a:ln>
                  </pic:spPr>
                </pic:pic>
              </a:graphicData>
            </a:graphic>
          </wp:inline>
        </w:drawing>
      </w:r>
    </w:p>
    <w:p w14:paraId="7D47ACAC" w14:textId="4C238EE0" w:rsidR="00A336DC" w:rsidRDefault="00A336DC" w:rsidP="00A336DC">
      <w:pPr>
        <w:spacing w:after="0" w:line="240" w:lineRule="auto"/>
        <w:jc w:val="center"/>
        <w:rPr>
          <w:rFonts w:ascii="Arial" w:eastAsia="Times New Roman" w:hAnsi="Arial" w:cs="Times New Roman"/>
          <w:b/>
          <w:bCs/>
          <w:sz w:val="20"/>
          <w:szCs w:val="20"/>
          <w:lang w:eastAsia="en-US"/>
        </w:rPr>
      </w:pPr>
    </w:p>
    <w:p w14:paraId="0B2CF262" w14:textId="107769CC" w:rsidR="00A336DC" w:rsidRPr="00F667F7" w:rsidRDefault="00F667F7" w:rsidP="0096497A">
      <w:pPr>
        <w:spacing w:after="0" w:line="240" w:lineRule="auto"/>
        <w:ind w:left="3600" w:firstLine="720"/>
        <w:rPr>
          <w:rFonts w:ascii="Arial" w:eastAsia="Times New Roman" w:hAnsi="Arial" w:cs="Times New Roman"/>
          <w:bCs/>
          <w:sz w:val="20"/>
          <w:szCs w:val="20"/>
          <w:lang w:eastAsia="en-US"/>
        </w:rPr>
      </w:pPr>
      <w:r w:rsidRPr="0096497A">
        <w:rPr>
          <w:rFonts w:ascii="Arial" w:eastAsia="Times New Roman" w:hAnsi="Arial" w:cs="Times New Roman"/>
          <w:b/>
          <w:bCs/>
          <w:sz w:val="20"/>
          <w:szCs w:val="20"/>
          <w:lang w:eastAsia="en-US"/>
        </w:rPr>
        <w:t>Fig. 55</w:t>
      </w:r>
      <w:r w:rsidR="0096497A">
        <w:rPr>
          <w:rFonts w:ascii="Arial" w:eastAsia="Times New Roman" w:hAnsi="Arial" w:cs="Times New Roman"/>
          <w:bCs/>
          <w:sz w:val="20"/>
          <w:szCs w:val="20"/>
          <w:lang w:eastAsia="en-US"/>
        </w:rPr>
        <w:t xml:space="preserve"> Analytical Estimation – Breakage Torque</w:t>
      </w:r>
    </w:p>
    <w:p w14:paraId="5AB963EE" w14:textId="6CEA1964" w:rsidR="00A336DC" w:rsidRDefault="00A336DC" w:rsidP="00A336DC">
      <w:pPr>
        <w:spacing w:after="0" w:line="240" w:lineRule="auto"/>
        <w:jc w:val="center"/>
        <w:rPr>
          <w:rFonts w:ascii="Arial" w:eastAsia="Times New Roman" w:hAnsi="Arial" w:cs="Times New Roman"/>
          <w:b/>
          <w:bCs/>
          <w:sz w:val="20"/>
          <w:szCs w:val="20"/>
          <w:lang w:eastAsia="en-US"/>
        </w:rPr>
      </w:pPr>
    </w:p>
    <w:p w14:paraId="6BDD1367" w14:textId="4C885EFD" w:rsidR="00A336DC" w:rsidRDefault="00F667F7" w:rsidP="00A336DC">
      <w:pPr>
        <w:spacing w:after="0" w:line="240" w:lineRule="auto"/>
        <w:jc w:val="center"/>
        <w:rPr>
          <w:rFonts w:ascii="Arial" w:eastAsia="Times New Roman" w:hAnsi="Arial" w:cs="Times New Roman"/>
          <w:b/>
          <w:bCs/>
          <w:sz w:val="20"/>
          <w:szCs w:val="20"/>
          <w:lang w:eastAsia="en-US"/>
        </w:rPr>
      </w:pPr>
      <w:r>
        <w:rPr>
          <w:rFonts w:ascii="Arial" w:eastAsia="Times New Roman" w:hAnsi="Arial" w:cs="Times New Roman"/>
          <w:b/>
          <w:bCs/>
          <w:noProof/>
          <w:sz w:val="20"/>
          <w:szCs w:val="20"/>
        </w:rPr>
        <w:drawing>
          <wp:inline distT="0" distB="0" distL="0" distR="0" wp14:anchorId="1EA47D25" wp14:editId="3B2BDBFA">
            <wp:extent cx="5467350" cy="3501244"/>
            <wp:effectExtent l="19050" t="19050" r="19050" b="2349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485749" cy="3513027"/>
                    </a:xfrm>
                    <a:prstGeom prst="rect">
                      <a:avLst/>
                    </a:prstGeom>
                    <a:noFill/>
                    <a:ln>
                      <a:solidFill>
                        <a:schemeClr val="accent1">
                          <a:shade val="50000"/>
                        </a:schemeClr>
                      </a:solidFill>
                    </a:ln>
                  </pic:spPr>
                </pic:pic>
              </a:graphicData>
            </a:graphic>
          </wp:inline>
        </w:drawing>
      </w:r>
    </w:p>
    <w:p w14:paraId="6AD8C8D8" w14:textId="24ED5460" w:rsidR="00A336DC" w:rsidRDefault="00F667F7" w:rsidP="0096497A">
      <w:pPr>
        <w:spacing w:after="0" w:line="240" w:lineRule="auto"/>
        <w:ind w:left="2880" w:firstLine="720"/>
        <w:jc w:val="center"/>
        <w:rPr>
          <w:rFonts w:ascii="Arial" w:eastAsia="Times New Roman" w:hAnsi="Arial" w:cs="Times New Roman"/>
          <w:bCs/>
          <w:sz w:val="20"/>
          <w:szCs w:val="20"/>
          <w:lang w:eastAsia="en-US"/>
        </w:rPr>
      </w:pPr>
      <w:r w:rsidRPr="0096497A">
        <w:rPr>
          <w:rFonts w:ascii="Arial" w:eastAsia="Times New Roman" w:hAnsi="Arial" w:cs="Times New Roman"/>
          <w:b/>
          <w:bCs/>
          <w:sz w:val="20"/>
          <w:szCs w:val="20"/>
          <w:lang w:eastAsia="en-US"/>
        </w:rPr>
        <w:t>Fig. 56</w:t>
      </w:r>
      <w:r w:rsidR="0096497A">
        <w:rPr>
          <w:rFonts w:ascii="Arial" w:eastAsia="Times New Roman" w:hAnsi="Arial" w:cs="Times New Roman"/>
          <w:bCs/>
          <w:sz w:val="20"/>
          <w:szCs w:val="20"/>
          <w:lang w:eastAsia="en-US"/>
        </w:rPr>
        <w:t xml:space="preserve"> Analytical Estimation – Breakage Torque</w:t>
      </w:r>
    </w:p>
    <w:p w14:paraId="210D3B1B" w14:textId="693C2DF5" w:rsidR="00F667F7" w:rsidRDefault="00F667F7" w:rsidP="00A336DC">
      <w:pPr>
        <w:spacing w:after="0" w:line="240" w:lineRule="auto"/>
        <w:jc w:val="center"/>
        <w:rPr>
          <w:rFonts w:ascii="Arial" w:eastAsia="Times New Roman" w:hAnsi="Arial" w:cs="Times New Roman"/>
          <w:bCs/>
          <w:sz w:val="20"/>
          <w:szCs w:val="20"/>
          <w:lang w:eastAsia="en-US"/>
        </w:rPr>
      </w:pPr>
    </w:p>
    <w:p w14:paraId="44BBF8D4" w14:textId="4608C127" w:rsidR="00F667F7" w:rsidRDefault="00F667F7" w:rsidP="00A336DC">
      <w:pPr>
        <w:spacing w:after="0" w:line="240" w:lineRule="auto"/>
        <w:jc w:val="center"/>
        <w:rPr>
          <w:rFonts w:ascii="Arial" w:eastAsia="Times New Roman" w:hAnsi="Arial" w:cs="Times New Roman"/>
          <w:bCs/>
          <w:sz w:val="20"/>
          <w:szCs w:val="20"/>
          <w:lang w:eastAsia="en-US"/>
        </w:rPr>
      </w:pPr>
    </w:p>
    <w:p w14:paraId="58E6CD82" w14:textId="724B9E94" w:rsidR="00F667F7" w:rsidRDefault="00F667F7" w:rsidP="00A336DC">
      <w:pPr>
        <w:spacing w:after="0" w:line="240" w:lineRule="auto"/>
        <w:jc w:val="center"/>
        <w:rPr>
          <w:rFonts w:ascii="Arial" w:eastAsia="Times New Roman" w:hAnsi="Arial" w:cs="Times New Roman"/>
          <w:bCs/>
          <w:sz w:val="20"/>
          <w:szCs w:val="20"/>
          <w:lang w:eastAsia="en-US"/>
        </w:rPr>
      </w:pPr>
    </w:p>
    <w:p w14:paraId="5A0F983D" w14:textId="1EC0B55A" w:rsidR="00F667F7" w:rsidRDefault="00F667F7" w:rsidP="00A336DC">
      <w:pPr>
        <w:spacing w:after="0" w:line="240" w:lineRule="auto"/>
        <w:jc w:val="center"/>
        <w:rPr>
          <w:rFonts w:ascii="Arial" w:eastAsia="Times New Roman" w:hAnsi="Arial" w:cs="Times New Roman"/>
          <w:bCs/>
          <w:sz w:val="20"/>
          <w:szCs w:val="20"/>
          <w:lang w:eastAsia="en-US"/>
        </w:rPr>
      </w:pPr>
    </w:p>
    <w:p w14:paraId="61FA0E9E" w14:textId="02AC1E00" w:rsidR="00F667F7" w:rsidRDefault="00F667F7" w:rsidP="00A336DC">
      <w:pPr>
        <w:spacing w:after="0" w:line="240" w:lineRule="auto"/>
        <w:jc w:val="center"/>
        <w:rPr>
          <w:rFonts w:ascii="Arial" w:eastAsia="Times New Roman" w:hAnsi="Arial" w:cs="Times New Roman"/>
          <w:bCs/>
          <w:sz w:val="20"/>
          <w:szCs w:val="20"/>
          <w:lang w:eastAsia="en-US"/>
        </w:rPr>
      </w:pPr>
    </w:p>
    <w:p w14:paraId="20079D4D" w14:textId="11386E4A" w:rsidR="00F667F7" w:rsidRDefault="00F667F7" w:rsidP="00A336DC">
      <w:pPr>
        <w:spacing w:after="0" w:line="240" w:lineRule="auto"/>
        <w:jc w:val="center"/>
        <w:rPr>
          <w:rFonts w:ascii="Arial" w:eastAsia="Times New Roman" w:hAnsi="Arial" w:cs="Times New Roman"/>
          <w:bCs/>
          <w:sz w:val="20"/>
          <w:szCs w:val="20"/>
          <w:lang w:eastAsia="en-US"/>
        </w:rPr>
      </w:pPr>
    </w:p>
    <w:p w14:paraId="3CEBCF6B" w14:textId="50DED425" w:rsidR="00F667F7" w:rsidRDefault="00F667F7" w:rsidP="00A336DC">
      <w:pPr>
        <w:spacing w:after="0" w:line="240" w:lineRule="auto"/>
        <w:jc w:val="center"/>
        <w:rPr>
          <w:rFonts w:ascii="Arial" w:eastAsia="Times New Roman" w:hAnsi="Arial" w:cs="Times New Roman"/>
          <w:bCs/>
          <w:sz w:val="20"/>
          <w:szCs w:val="20"/>
          <w:lang w:eastAsia="en-US"/>
        </w:rPr>
      </w:pPr>
    </w:p>
    <w:p w14:paraId="0F7D74BF" w14:textId="34A1D549" w:rsidR="00F667F7" w:rsidRDefault="00F667F7" w:rsidP="00A336DC">
      <w:pPr>
        <w:spacing w:after="0" w:line="240" w:lineRule="auto"/>
        <w:jc w:val="center"/>
        <w:rPr>
          <w:rFonts w:ascii="Arial" w:eastAsia="Times New Roman" w:hAnsi="Arial" w:cs="Times New Roman"/>
          <w:bCs/>
          <w:sz w:val="20"/>
          <w:szCs w:val="20"/>
          <w:lang w:eastAsia="en-US"/>
        </w:rPr>
      </w:pPr>
    </w:p>
    <w:p w14:paraId="3F8013AE" w14:textId="726BE6D9" w:rsidR="00F667F7" w:rsidRDefault="00F667F7" w:rsidP="00A336DC">
      <w:pPr>
        <w:spacing w:after="0" w:line="240" w:lineRule="auto"/>
        <w:jc w:val="center"/>
        <w:rPr>
          <w:rFonts w:ascii="Arial" w:eastAsia="Times New Roman" w:hAnsi="Arial" w:cs="Times New Roman"/>
          <w:bCs/>
          <w:sz w:val="20"/>
          <w:szCs w:val="20"/>
          <w:lang w:eastAsia="en-US"/>
        </w:rPr>
      </w:pPr>
      <w:r>
        <w:rPr>
          <w:rFonts w:ascii="Arial" w:eastAsia="Times New Roman" w:hAnsi="Arial" w:cs="Times New Roman"/>
          <w:bCs/>
          <w:noProof/>
          <w:sz w:val="20"/>
          <w:szCs w:val="20"/>
        </w:rPr>
        <w:lastRenderedPageBreak/>
        <w:drawing>
          <wp:inline distT="0" distB="0" distL="0" distR="0" wp14:anchorId="6945ADBB" wp14:editId="1CA2D71F">
            <wp:extent cx="5476875" cy="3454322"/>
            <wp:effectExtent l="19050" t="19050" r="9525" b="13335"/>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484373" cy="3459051"/>
                    </a:xfrm>
                    <a:prstGeom prst="rect">
                      <a:avLst/>
                    </a:prstGeom>
                    <a:noFill/>
                    <a:ln>
                      <a:solidFill>
                        <a:schemeClr val="accent1">
                          <a:shade val="50000"/>
                        </a:schemeClr>
                      </a:solidFill>
                    </a:ln>
                  </pic:spPr>
                </pic:pic>
              </a:graphicData>
            </a:graphic>
          </wp:inline>
        </w:drawing>
      </w:r>
    </w:p>
    <w:p w14:paraId="7ACC08E2" w14:textId="1827A221" w:rsidR="00F667F7" w:rsidRDefault="00F667F7" w:rsidP="00A336DC">
      <w:pPr>
        <w:spacing w:after="0" w:line="240" w:lineRule="auto"/>
        <w:jc w:val="center"/>
        <w:rPr>
          <w:rFonts w:ascii="Arial" w:eastAsia="Times New Roman" w:hAnsi="Arial" w:cs="Times New Roman"/>
          <w:bCs/>
          <w:sz w:val="20"/>
          <w:szCs w:val="20"/>
          <w:lang w:eastAsia="en-US"/>
        </w:rPr>
      </w:pPr>
    </w:p>
    <w:p w14:paraId="43837918" w14:textId="61E7C0AE" w:rsidR="00F667F7" w:rsidRDefault="0096497A" w:rsidP="00A336DC">
      <w:pPr>
        <w:spacing w:after="0" w:line="240" w:lineRule="auto"/>
        <w:jc w:val="center"/>
        <w:rPr>
          <w:rFonts w:ascii="Arial" w:eastAsia="Times New Roman" w:hAnsi="Arial" w:cs="Times New Roman"/>
          <w:bCs/>
          <w:sz w:val="20"/>
          <w:szCs w:val="20"/>
          <w:lang w:eastAsia="en-US"/>
        </w:rPr>
      </w:pPr>
      <w:r>
        <w:rPr>
          <w:rFonts w:ascii="Arial" w:eastAsia="Times New Roman" w:hAnsi="Arial" w:cs="Times New Roman"/>
          <w:bCs/>
          <w:sz w:val="20"/>
          <w:szCs w:val="20"/>
          <w:lang w:eastAsia="en-US"/>
        </w:rPr>
        <w:tab/>
      </w:r>
      <w:r>
        <w:rPr>
          <w:rFonts w:ascii="Arial" w:eastAsia="Times New Roman" w:hAnsi="Arial" w:cs="Times New Roman"/>
          <w:bCs/>
          <w:sz w:val="20"/>
          <w:szCs w:val="20"/>
          <w:lang w:eastAsia="en-US"/>
        </w:rPr>
        <w:tab/>
      </w:r>
      <w:r>
        <w:rPr>
          <w:rFonts w:ascii="Arial" w:eastAsia="Times New Roman" w:hAnsi="Arial" w:cs="Times New Roman"/>
          <w:bCs/>
          <w:sz w:val="20"/>
          <w:szCs w:val="20"/>
          <w:lang w:eastAsia="en-US"/>
        </w:rPr>
        <w:tab/>
      </w:r>
      <w:r>
        <w:rPr>
          <w:rFonts w:ascii="Arial" w:eastAsia="Times New Roman" w:hAnsi="Arial" w:cs="Times New Roman"/>
          <w:bCs/>
          <w:sz w:val="20"/>
          <w:szCs w:val="20"/>
          <w:lang w:eastAsia="en-US"/>
        </w:rPr>
        <w:tab/>
      </w:r>
      <w:r>
        <w:rPr>
          <w:rFonts w:ascii="Arial" w:eastAsia="Times New Roman" w:hAnsi="Arial" w:cs="Times New Roman"/>
          <w:bCs/>
          <w:sz w:val="20"/>
          <w:szCs w:val="20"/>
          <w:lang w:eastAsia="en-US"/>
        </w:rPr>
        <w:tab/>
      </w:r>
      <w:r w:rsidR="00F667F7" w:rsidRPr="0096497A">
        <w:rPr>
          <w:rFonts w:ascii="Arial" w:eastAsia="Times New Roman" w:hAnsi="Arial" w:cs="Times New Roman"/>
          <w:b/>
          <w:bCs/>
          <w:sz w:val="20"/>
          <w:szCs w:val="20"/>
          <w:lang w:eastAsia="en-US"/>
        </w:rPr>
        <w:t>Fig. 57</w:t>
      </w:r>
      <w:r>
        <w:rPr>
          <w:rFonts w:ascii="Arial" w:eastAsia="Times New Roman" w:hAnsi="Arial" w:cs="Times New Roman"/>
          <w:bCs/>
          <w:sz w:val="20"/>
          <w:szCs w:val="20"/>
          <w:lang w:eastAsia="en-US"/>
        </w:rPr>
        <w:t xml:space="preserve"> Analytical Estimation – Breakage Torque</w:t>
      </w:r>
    </w:p>
    <w:p w14:paraId="0CDCA221" w14:textId="5E5CC734" w:rsidR="00F667F7" w:rsidRDefault="00F667F7" w:rsidP="00F667F7">
      <w:pPr>
        <w:spacing w:after="0" w:line="240" w:lineRule="auto"/>
        <w:rPr>
          <w:rFonts w:ascii="Arial" w:eastAsia="Times New Roman" w:hAnsi="Arial" w:cs="Times New Roman"/>
          <w:bCs/>
          <w:sz w:val="20"/>
          <w:szCs w:val="20"/>
          <w:lang w:eastAsia="en-US"/>
        </w:rPr>
      </w:pPr>
    </w:p>
    <w:p w14:paraId="25F15652" w14:textId="1DAB582B" w:rsidR="00F667F7" w:rsidRDefault="00F667F7" w:rsidP="00A336DC">
      <w:pPr>
        <w:spacing w:after="0" w:line="240" w:lineRule="auto"/>
        <w:jc w:val="center"/>
        <w:rPr>
          <w:rFonts w:ascii="Arial" w:eastAsia="Times New Roman" w:hAnsi="Arial" w:cs="Times New Roman"/>
          <w:bCs/>
          <w:sz w:val="20"/>
          <w:szCs w:val="20"/>
          <w:lang w:eastAsia="en-US"/>
        </w:rPr>
      </w:pPr>
      <w:r>
        <w:rPr>
          <w:rFonts w:ascii="Arial" w:eastAsia="Times New Roman" w:hAnsi="Arial" w:cs="Times New Roman"/>
          <w:bCs/>
          <w:noProof/>
          <w:sz w:val="20"/>
          <w:szCs w:val="20"/>
        </w:rPr>
        <w:drawing>
          <wp:inline distT="0" distB="0" distL="0" distR="0" wp14:anchorId="2CD9AD54" wp14:editId="2E2376D0">
            <wp:extent cx="5419725" cy="3561558"/>
            <wp:effectExtent l="19050" t="19050" r="9525" b="2032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429331" cy="3567871"/>
                    </a:xfrm>
                    <a:prstGeom prst="rect">
                      <a:avLst/>
                    </a:prstGeom>
                    <a:noFill/>
                    <a:ln>
                      <a:solidFill>
                        <a:schemeClr val="accent1">
                          <a:shade val="50000"/>
                        </a:schemeClr>
                      </a:solidFill>
                    </a:ln>
                  </pic:spPr>
                </pic:pic>
              </a:graphicData>
            </a:graphic>
          </wp:inline>
        </w:drawing>
      </w:r>
    </w:p>
    <w:p w14:paraId="5C527A5F" w14:textId="464886D1" w:rsidR="00F667F7" w:rsidRDefault="00F667F7" w:rsidP="00A336DC">
      <w:pPr>
        <w:spacing w:after="0" w:line="240" w:lineRule="auto"/>
        <w:jc w:val="center"/>
        <w:rPr>
          <w:rFonts w:ascii="Arial" w:eastAsia="Times New Roman" w:hAnsi="Arial" w:cs="Times New Roman"/>
          <w:bCs/>
          <w:sz w:val="20"/>
          <w:szCs w:val="20"/>
          <w:lang w:eastAsia="en-US"/>
        </w:rPr>
      </w:pPr>
    </w:p>
    <w:p w14:paraId="6768E201" w14:textId="6F423B60" w:rsidR="00F667F7" w:rsidRPr="00F667F7" w:rsidRDefault="00F667F7" w:rsidP="0096497A">
      <w:pPr>
        <w:spacing w:after="0" w:line="240" w:lineRule="auto"/>
        <w:ind w:left="2880" w:firstLine="720"/>
        <w:jc w:val="center"/>
        <w:rPr>
          <w:rFonts w:ascii="Arial" w:eastAsia="Times New Roman" w:hAnsi="Arial" w:cs="Times New Roman"/>
          <w:bCs/>
          <w:sz w:val="20"/>
          <w:szCs w:val="20"/>
          <w:lang w:eastAsia="en-US"/>
        </w:rPr>
      </w:pPr>
      <w:r w:rsidRPr="0096497A">
        <w:rPr>
          <w:rFonts w:ascii="Arial" w:eastAsia="Times New Roman" w:hAnsi="Arial" w:cs="Times New Roman"/>
          <w:b/>
          <w:bCs/>
          <w:sz w:val="20"/>
          <w:szCs w:val="20"/>
          <w:lang w:eastAsia="en-US"/>
        </w:rPr>
        <w:t xml:space="preserve">Fig. </w:t>
      </w:r>
      <w:r w:rsidR="008652F4" w:rsidRPr="0096497A">
        <w:rPr>
          <w:rFonts w:ascii="Arial" w:eastAsia="Times New Roman" w:hAnsi="Arial" w:cs="Times New Roman"/>
          <w:b/>
          <w:bCs/>
          <w:sz w:val="20"/>
          <w:szCs w:val="20"/>
          <w:lang w:eastAsia="en-US"/>
        </w:rPr>
        <w:t>58</w:t>
      </w:r>
      <w:r w:rsidR="008652F4">
        <w:rPr>
          <w:rFonts w:ascii="Arial" w:eastAsia="Times New Roman" w:hAnsi="Arial" w:cs="Times New Roman"/>
          <w:bCs/>
          <w:sz w:val="20"/>
          <w:szCs w:val="20"/>
          <w:lang w:eastAsia="en-US"/>
        </w:rPr>
        <w:t xml:space="preserve"> Analytical</w:t>
      </w:r>
      <w:r w:rsidR="0096497A">
        <w:rPr>
          <w:rFonts w:ascii="Arial" w:eastAsia="Times New Roman" w:hAnsi="Arial" w:cs="Times New Roman"/>
          <w:bCs/>
          <w:sz w:val="20"/>
          <w:szCs w:val="20"/>
          <w:lang w:eastAsia="en-US"/>
        </w:rPr>
        <w:t xml:space="preserve"> Estimation – Breakage Torque</w:t>
      </w:r>
    </w:p>
    <w:p w14:paraId="2F6E6E3D" w14:textId="77777777" w:rsidR="00A336DC" w:rsidRPr="00A336DC" w:rsidRDefault="00A336DC" w:rsidP="00A336DC">
      <w:pPr>
        <w:spacing w:after="0" w:line="240" w:lineRule="auto"/>
        <w:rPr>
          <w:rFonts w:ascii="Arial" w:eastAsia="Times New Roman" w:hAnsi="Arial" w:cs="Times New Roman"/>
          <w:b/>
          <w:bCs/>
          <w:sz w:val="20"/>
          <w:szCs w:val="20"/>
          <w:lang w:eastAsia="en-US"/>
        </w:rPr>
      </w:pPr>
    </w:p>
    <w:p w14:paraId="67928F80" w14:textId="1E2FD698" w:rsidR="00A336DC" w:rsidRDefault="00F667F7" w:rsidP="00A336DC">
      <w:pPr>
        <w:spacing w:after="0" w:line="240" w:lineRule="auto"/>
        <w:rPr>
          <w:rFonts w:ascii="Arial" w:eastAsia="Times New Roman" w:hAnsi="Arial" w:cs="Times New Roman"/>
          <w:b/>
          <w:bCs/>
          <w:color w:val="002060"/>
          <w:sz w:val="20"/>
          <w:szCs w:val="20"/>
          <w:u w:val="single"/>
          <w:lang w:eastAsia="en-US"/>
        </w:rPr>
      </w:pPr>
      <w:r>
        <w:rPr>
          <w:rFonts w:ascii="Arial" w:eastAsia="Times New Roman" w:hAnsi="Arial" w:cs="Times New Roman"/>
          <w:b/>
          <w:bCs/>
          <w:color w:val="002060"/>
          <w:sz w:val="20"/>
          <w:szCs w:val="20"/>
          <w:u w:val="single"/>
          <w:lang w:eastAsia="en-US"/>
        </w:rPr>
        <w:t>A</w:t>
      </w:r>
      <w:r w:rsidR="00A336DC" w:rsidRPr="00A336DC">
        <w:rPr>
          <w:rFonts w:ascii="Arial" w:eastAsia="Times New Roman" w:hAnsi="Arial" w:cs="Times New Roman"/>
          <w:b/>
          <w:bCs/>
          <w:color w:val="002060"/>
          <w:sz w:val="20"/>
          <w:szCs w:val="20"/>
          <w:u w:val="single"/>
          <w:lang w:eastAsia="en-US"/>
        </w:rPr>
        <w:t xml:space="preserve"> safe working torque of 3.5 Nm </w:t>
      </w:r>
      <w:r>
        <w:rPr>
          <w:rFonts w:ascii="Arial" w:eastAsia="Times New Roman" w:hAnsi="Arial" w:cs="Times New Roman"/>
          <w:b/>
          <w:bCs/>
          <w:color w:val="002060"/>
          <w:sz w:val="20"/>
          <w:szCs w:val="20"/>
          <w:u w:val="single"/>
          <w:lang w:eastAsia="en-US"/>
        </w:rPr>
        <w:t xml:space="preserve">was identified </w:t>
      </w:r>
      <w:r w:rsidR="00A336DC" w:rsidRPr="00A336DC">
        <w:rPr>
          <w:rFonts w:ascii="Arial" w:eastAsia="Times New Roman" w:hAnsi="Arial" w:cs="Times New Roman"/>
          <w:b/>
          <w:bCs/>
          <w:color w:val="002060"/>
          <w:sz w:val="20"/>
          <w:szCs w:val="20"/>
          <w:u w:val="single"/>
          <w:lang w:eastAsia="en-US"/>
        </w:rPr>
        <w:t xml:space="preserve">is </w:t>
      </w:r>
      <w:r>
        <w:rPr>
          <w:rFonts w:ascii="Arial" w:eastAsia="Times New Roman" w:hAnsi="Arial" w:cs="Times New Roman"/>
          <w:b/>
          <w:bCs/>
          <w:color w:val="002060"/>
          <w:sz w:val="20"/>
          <w:szCs w:val="20"/>
          <w:u w:val="single"/>
          <w:lang w:eastAsia="en-US"/>
        </w:rPr>
        <w:t xml:space="preserve">as </w:t>
      </w:r>
      <w:r w:rsidR="00A336DC" w:rsidRPr="00A336DC">
        <w:rPr>
          <w:rFonts w:ascii="Arial" w:eastAsia="Times New Roman" w:hAnsi="Arial" w:cs="Times New Roman"/>
          <w:b/>
          <w:bCs/>
          <w:color w:val="002060"/>
          <w:sz w:val="20"/>
          <w:szCs w:val="20"/>
          <w:u w:val="single"/>
          <w:lang w:eastAsia="en-US"/>
        </w:rPr>
        <w:t xml:space="preserve">appropriate </w:t>
      </w:r>
      <w:r>
        <w:rPr>
          <w:rFonts w:ascii="Arial" w:eastAsia="Times New Roman" w:hAnsi="Arial" w:cs="Times New Roman"/>
          <w:b/>
          <w:bCs/>
          <w:color w:val="002060"/>
          <w:sz w:val="20"/>
          <w:szCs w:val="20"/>
          <w:u w:val="single"/>
          <w:lang w:eastAsia="en-US"/>
        </w:rPr>
        <w:t xml:space="preserve">value </w:t>
      </w:r>
      <w:r w:rsidR="00A336DC" w:rsidRPr="00A336DC">
        <w:rPr>
          <w:rFonts w:ascii="Arial" w:eastAsia="Times New Roman" w:hAnsi="Arial" w:cs="Times New Roman"/>
          <w:b/>
          <w:bCs/>
          <w:color w:val="002060"/>
          <w:sz w:val="20"/>
          <w:szCs w:val="20"/>
          <w:u w:val="single"/>
          <w:lang w:eastAsia="en-US"/>
        </w:rPr>
        <w:t>for the application of this part</w:t>
      </w:r>
    </w:p>
    <w:p w14:paraId="2C484CED" w14:textId="52DA12E7" w:rsidR="00282E6A" w:rsidRDefault="00282E6A" w:rsidP="00A336DC">
      <w:pPr>
        <w:spacing w:after="0" w:line="240" w:lineRule="auto"/>
        <w:rPr>
          <w:rFonts w:ascii="Arial" w:eastAsia="Times New Roman" w:hAnsi="Arial" w:cs="Times New Roman"/>
          <w:b/>
          <w:bCs/>
          <w:color w:val="002060"/>
          <w:sz w:val="20"/>
          <w:szCs w:val="20"/>
          <w:u w:val="single"/>
          <w:lang w:eastAsia="en-US"/>
        </w:rPr>
      </w:pPr>
    </w:p>
    <w:p w14:paraId="131416AA" w14:textId="137AF8A8" w:rsidR="0011130A" w:rsidRDefault="0011130A" w:rsidP="00A336DC">
      <w:pPr>
        <w:spacing w:after="0" w:line="240" w:lineRule="auto"/>
        <w:rPr>
          <w:rFonts w:ascii="Arial" w:eastAsia="Times New Roman" w:hAnsi="Arial" w:cs="Times New Roman"/>
          <w:b/>
          <w:bCs/>
          <w:color w:val="002060"/>
          <w:sz w:val="20"/>
          <w:szCs w:val="20"/>
          <w:u w:val="single"/>
          <w:lang w:eastAsia="en-US"/>
        </w:rPr>
      </w:pPr>
    </w:p>
    <w:p w14:paraId="6FA1FF06" w14:textId="2EC35E56" w:rsidR="0011130A" w:rsidRDefault="0011130A" w:rsidP="00A336DC">
      <w:pPr>
        <w:spacing w:after="0" w:line="240" w:lineRule="auto"/>
        <w:rPr>
          <w:rFonts w:ascii="Arial" w:eastAsia="Times New Roman" w:hAnsi="Arial" w:cs="Times New Roman"/>
          <w:b/>
          <w:bCs/>
          <w:color w:val="002060"/>
          <w:sz w:val="20"/>
          <w:szCs w:val="20"/>
          <w:u w:val="single"/>
          <w:lang w:eastAsia="en-US"/>
        </w:rPr>
      </w:pPr>
    </w:p>
    <w:p w14:paraId="1806C51D" w14:textId="77777777" w:rsidR="00AB644B" w:rsidRDefault="00AB644B" w:rsidP="00A336DC">
      <w:pPr>
        <w:spacing w:after="0" w:line="240" w:lineRule="auto"/>
        <w:rPr>
          <w:rFonts w:ascii="Arial" w:eastAsia="Times New Roman" w:hAnsi="Arial" w:cs="Times New Roman"/>
          <w:b/>
          <w:bCs/>
          <w:color w:val="002060"/>
          <w:sz w:val="20"/>
          <w:szCs w:val="20"/>
          <w:u w:val="single"/>
          <w:lang w:eastAsia="en-US"/>
        </w:rPr>
      </w:pPr>
    </w:p>
    <w:p w14:paraId="4AF5C37D" w14:textId="04054FB6" w:rsidR="0011130A" w:rsidRDefault="00AB644B" w:rsidP="00A336DC">
      <w:pPr>
        <w:spacing w:after="0" w:line="240" w:lineRule="auto"/>
        <w:rPr>
          <w:rFonts w:ascii="Arial" w:eastAsia="Times New Roman" w:hAnsi="Arial" w:cs="Times New Roman"/>
          <w:b/>
          <w:bCs/>
          <w:color w:val="002060"/>
          <w:sz w:val="20"/>
          <w:szCs w:val="20"/>
          <w:u w:val="single"/>
          <w:lang w:eastAsia="en-US"/>
        </w:rPr>
      </w:pPr>
      <w:r>
        <w:rPr>
          <w:rFonts w:ascii="Arial" w:eastAsia="Times New Roman" w:hAnsi="Arial" w:cs="Times New Roman"/>
          <w:b/>
          <w:bCs/>
          <w:color w:val="002060"/>
          <w:sz w:val="20"/>
          <w:szCs w:val="20"/>
          <w:u w:val="single"/>
          <w:lang w:eastAsia="en-US"/>
        </w:rPr>
        <w:lastRenderedPageBreak/>
        <w:t>Accelerated Aging Trial</w:t>
      </w:r>
    </w:p>
    <w:p w14:paraId="3665E14E" w14:textId="77777777" w:rsidR="00AB644B" w:rsidRDefault="00AB644B" w:rsidP="00A336DC">
      <w:pPr>
        <w:spacing w:after="0" w:line="240" w:lineRule="auto"/>
        <w:rPr>
          <w:rFonts w:ascii="Arial" w:eastAsia="Times New Roman" w:hAnsi="Arial" w:cs="Times New Roman"/>
          <w:b/>
          <w:bCs/>
          <w:color w:val="002060"/>
          <w:sz w:val="20"/>
          <w:szCs w:val="20"/>
          <w:u w:val="single"/>
          <w:lang w:eastAsia="en-US"/>
        </w:rPr>
      </w:pPr>
    </w:p>
    <w:p w14:paraId="3862B54D" w14:textId="0703B540" w:rsidR="00282E6A" w:rsidRDefault="00282E6A" w:rsidP="002C3B59">
      <w:pPr>
        <w:pStyle w:val="ListParagraph"/>
        <w:numPr>
          <w:ilvl w:val="0"/>
          <w:numId w:val="62"/>
        </w:numPr>
        <w:spacing w:after="0" w:line="240" w:lineRule="auto"/>
        <w:rPr>
          <w:rFonts w:ascii="Arial" w:eastAsia="Times New Roman" w:hAnsi="Arial" w:cs="Times New Roman"/>
          <w:bCs/>
          <w:color w:val="000000" w:themeColor="text1"/>
          <w:sz w:val="20"/>
          <w:szCs w:val="20"/>
          <w:lang w:eastAsia="en-US"/>
        </w:rPr>
      </w:pPr>
      <w:r w:rsidRPr="00282E6A">
        <w:rPr>
          <w:rFonts w:ascii="Arial" w:eastAsia="Times New Roman" w:hAnsi="Arial" w:cs="Times New Roman"/>
          <w:bCs/>
          <w:color w:val="000000" w:themeColor="text1"/>
          <w:sz w:val="20"/>
          <w:szCs w:val="20"/>
          <w:lang w:eastAsia="en-US"/>
        </w:rPr>
        <w:t xml:space="preserve">To </w:t>
      </w:r>
      <w:r w:rsidR="009B5A3A">
        <w:rPr>
          <w:rFonts w:ascii="Arial" w:eastAsia="Times New Roman" w:hAnsi="Arial" w:cs="Times New Roman"/>
          <w:bCs/>
          <w:color w:val="000000" w:themeColor="text1"/>
          <w:sz w:val="20"/>
          <w:szCs w:val="20"/>
          <w:lang w:eastAsia="en-US"/>
        </w:rPr>
        <w:t xml:space="preserve">predict the ongoing </w:t>
      </w:r>
      <w:r w:rsidRPr="00282E6A">
        <w:rPr>
          <w:rFonts w:ascii="Arial" w:eastAsia="Times New Roman" w:hAnsi="Arial" w:cs="Times New Roman"/>
          <w:bCs/>
          <w:color w:val="000000" w:themeColor="text1"/>
          <w:sz w:val="20"/>
          <w:szCs w:val="20"/>
          <w:lang w:eastAsia="en-US"/>
        </w:rPr>
        <w:t xml:space="preserve">drain plug </w:t>
      </w:r>
      <w:r w:rsidR="00282FAE">
        <w:rPr>
          <w:rFonts w:ascii="Arial" w:eastAsia="Times New Roman" w:hAnsi="Arial" w:cs="Times New Roman"/>
          <w:bCs/>
          <w:color w:val="000000" w:themeColor="text1"/>
          <w:sz w:val="20"/>
          <w:szCs w:val="20"/>
          <w:lang w:eastAsia="en-US"/>
        </w:rPr>
        <w:t>performance</w:t>
      </w:r>
      <w:r w:rsidRPr="00282E6A">
        <w:rPr>
          <w:rFonts w:ascii="Arial" w:eastAsia="Times New Roman" w:hAnsi="Arial" w:cs="Times New Roman"/>
          <w:bCs/>
          <w:color w:val="000000" w:themeColor="text1"/>
          <w:sz w:val="20"/>
          <w:szCs w:val="20"/>
          <w:lang w:eastAsia="en-US"/>
        </w:rPr>
        <w:t xml:space="preserve"> </w:t>
      </w:r>
      <w:r w:rsidR="00282FAE">
        <w:rPr>
          <w:rFonts w:ascii="Arial" w:eastAsia="Times New Roman" w:hAnsi="Arial" w:cs="Times New Roman"/>
          <w:bCs/>
          <w:color w:val="000000" w:themeColor="text1"/>
          <w:sz w:val="20"/>
          <w:szCs w:val="20"/>
          <w:lang w:eastAsia="en-US"/>
        </w:rPr>
        <w:t xml:space="preserve">during </w:t>
      </w:r>
      <w:r w:rsidRPr="00282E6A">
        <w:rPr>
          <w:rFonts w:ascii="Arial" w:eastAsia="Times New Roman" w:hAnsi="Arial" w:cs="Times New Roman"/>
          <w:bCs/>
          <w:color w:val="000000" w:themeColor="text1"/>
          <w:sz w:val="20"/>
          <w:szCs w:val="20"/>
          <w:lang w:eastAsia="en-US"/>
        </w:rPr>
        <w:t>vehicle</w:t>
      </w:r>
      <w:r w:rsidR="00133E90">
        <w:rPr>
          <w:rFonts w:ascii="Arial" w:eastAsia="Times New Roman" w:hAnsi="Arial" w:cs="Times New Roman"/>
          <w:bCs/>
          <w:color w:val="000000" w:themeColor="text1"/>
          <w:sz w:val="20"/>
          <w:szCs w:val="20"/>
          <w:lang w:eastAsia="en-US"/>
        </w:rPr>
        <w:t xml:space="preserve"> “field conditions” </w:t>
      </w:r>
      <w:r w:rsidR="00282FAE">
        <w:rPr>
          <w:rFonts w:ascii="Arial" w:eastAsia="Times New Roman" w:hAnsi="Arial" w:cs="Times New Roman"/>
          <w:bCs/>
          <w:color w:val="000000" w:themeColor="text1"/>
          <w:sz w:val="20"/>
          <w:szCs w:val="20"/>
          <w:lang w:eastAsia="en-US"/>
        </w:rPr>
        <w:t>and</w:t>
      </w:r>
      <w:r w:rsidR="00E72D0C">
        <w:rPr>
          <w:rFonts w:ascii="Arial" w:eastAsia="Times New Roman" w:hAnsi="Arial" w:cs="Times New Roman"/>
          <w:bCs/>
          <w:color w:val="000000" w:themeColor="text1"/>
          <w:sz w:val="20"/>
          <w:szCs w:val="20"/>
          <w:lang w:eastAsia="en-US"/>
        </w:rPr>
        <w:t xml:space="preserve"> the potential need to remove and re-insert the drain plug during planned service intervals, </w:t>
      </w:r>
      <w:r w:rsidR="009B5A3A">
        <w:rPr>
          <w:rFonts w:ascii="Arial" w:eastAsia="Times New Roman" w:hAnsi="Arial" w:cs="Times New Roman"/>
          <w:bCs/>
          <w:color w:val="000000" w:themeColor="text1"/>
          <w:sz w:val="20"/>
          <w:szCs w:val="20"/>
          <w:lang w:eastAsia="en-US"/>
        </w:rPr>
        <w:t xml:space="preserve">further destructive </w:t>
      </w:r>
      <w:r w:rsidRPr="00282E6A">
        <w:rPr>
          <w:rFonts w:ascii="Arial" w:eastAsia="Times New Roman" w:hAnsi="Arial" w:cs="Times New Roman"/>
          <w:bCs/>
          <w:color w:val="000000" w:themeColor="text1"/>
          <w:sz w:val="20"/>
          <w:szCs w:val="20"/>
          <w:lang w:eastAsia="en-US"/>
        </w:rPr>
        <w:t xml:space="preserve">trials were </w:t>
      </w:r>
      <w:r w:rsidR="0081655F">
        <w:rPr>
          <w:rFonts w:ascii="Arial" w:eastAsia="Times New Roman" w:hAnsi="Arial" w:cs="Times New Roman"/>
          <w:bCs/>
          <w:color w:val="000000" w:themeColor="text1"/>
          <w:sz w:val="20"/>
          <w:szCs w:val="20"/>
          <w:lang w:eastAsia="en-US"/>
        </w:rPr>
        <w:t>completed after</w:t>
      </w:r>
      <w:r w:rsidR="009B5A3A">
        <w:rPr>
          <w:rFonts w:ascii="Arial" w:eastAsia="Times New Roman" w:hAnsi="Arial" w:cs="Times New Roman"/>
          <w:bCs/>
          <w:color w:val="000000" w:themeColor="text1"/>
          <w:sz w:val="20"/>
          <w:szCs w:val="20"/>
          <w:lang w:eastAsia="en-US"/>
        </w:rPr>
        <w:t xml:space="preserve"> subjecting the parts to </w:t>
      </w:r>
      <w:r w:rsidRPr="00282E6A">
        <w:rPr>
          <w:rFonts w:ascii="Arial" w:eastAsia="Times New Roman" w:hAnsi="Arial" w:cs="Times New Roman"/>
          <w:bCs/>
          <w:color w:val="000000" w:themeColor="text1"/>
          <w:sz w:val="20"/>
          <w:szCs w:val="20"/>
          <w:lang w:eastAsia="en-US"/>
        </w:rPr>
        <w:t xml:space="preserve">an </w:t>
      </w:r>
      <w:r w:rsidR="009B5A3A">
        <w:rPr>
          <w:rFonts w:ascii="Arial" w:eastAsia="Times New Roman" w:hAnsi="Arial" w:cs="Times New Roman"/>
          <w:bCs/>
          <w:color w:val="000000" w:themeColor="text1"/>
          <w:sz w:val="20"/>
          <w:szCs w:val="20"/>
          <w:lang w:eastAsia="en-US"/>
        </w:rPr>
        <w:t xml:space="preserve">accelerated </w:t>
      </w:r>
      <w:r w:rsidRPr="00282E6A">
        <w:rPr>
          <w:rFonts w:ascii="Arial" w:eastAsia="Times New Roman" w:hAnsi="Arial" w:cs="Times New Roman"/>
          <w:bCs/>
          <w:color w:val="000000" w:themeColor="text1"/>
          <w:sz w:val="20"/>
          <w:szCs w:val="20"/>
          <w:lang w:eastAsia="en-US"/>
        </w:rPr>
        <w:t xml:space="preserve">aging process. </w:t>
      </w:r>
    </w:p>
    <w:p w14:paraId="1360BF5E" w14:textId="051664FA" w:rsidR="00282E6A" w:rsidRPr="0096497A" w:rsidRDefault="00282E6A" w:rsidP="002C3B59">
      <w:pPr>
        <w:pStyle w:val="ListParagraph"/>
        <w:numPr>
          <w:ilvl w:val="0"/>
          <w:numId w:val="62"/>
        </w:numPr>
        <w:spacing w:after="0" w:line="240" w:lineRule="auto"/>
        <w:rPr>
          <w:rFonts w:ascii="Arial" w:eastAsia="Times New Roman" w:hAnsi="Arial" w:cs="Times New Roman"/>
          <w:b/>
          <w:bCs/>
          <w:color w:val="000000" w:themeColor="text1"/>
          <w:sz w:val="20"/>
          <w:szCs w:val="20"/>
          <w:lang w:eastAsia="en-US"/>
        </w:rPr>
      </w:pPr>
      <w:r>
        <w:rPr>
          <w:rFonts w:ascii="Arial" w:eastAsia="Times New Roman" w:hAnsi="Arial" w:cs="Times New Roman"/>
          <w:bCs/>
          <w:color w:val="000000" w:themeColor="text1"/>
          <w:sz w:val="20"/>
          <w:szCs w:val="20"/>
          <w:lang w:eastAsia="en-US"/>
        </w:rPr>
        <w:t>This aging process involved</w:t>
      </w:r>
      <w:r w:rsidR="009B5A3A">
        <w:rPr>
          <w:rFonts w:ascii="Arial" w:eastAsia="Times New Roman" w:hAnsi="Arial" w:cs="Times New Roman"/>
          <w:bCs/>
          <w:color w:val="000000" w:themeColor="text1"/>
          <w:sz w:val="20"/>
          <w:szCs w:val="20"/>
          <w:lang w:eastAsia="en-US"/>
        </w:rPr>
        <w:t xml:space="preserve"> using a test rig to immerse</w:t>
      </w:r>
      <w:r>
        <w:rPr>
          <w:rFonts w:ascii="Arial" w:eastAsia="Times New Roman" w:hAnsi="Arial" w:cs="Times New Roman"/>
          <w:bCs/>
          <w:color w:val="000000" w:themeColor="text1"/>
          <w:sz w:val="20"/>
          <w:szCs w:val="20"/>
          <w:lang w:eastAsia="en-US"/>
        </w:rPr>
        <w:t xml:space="preserve"> the parts in coolant </w:t>
      </w:r>
      <w:r w:rsidR="009B5A3A">
        <w:rPr>
          <w:rFonts w:ascii="Arial" w:eastAsia="Times New Roman" w:hAnsi="Arial" w:cs="Times New Roman"/>
          <w:bCs/>
          <w:color w:val="000000" w:themeColor="text1"/>
          <w:sz w:val="20"/>
          <w:szCs w:val="20"/>
          <w:lang w:eastAsia="en-US"/>
        </w:rPr>
        <w:t>while</w:t>
      </w:r>
      <w:r>
        <w:rPr>
          <w:rFonts w:ascii="Arial" w:eastAsia="Times New Roman" w:hAnsi="Arial" w:cs="Times New Roman"/>
          <w:bCs/>
          <w:color w:val="000000" w:themeColor="text1"/>
          <w:sz w:val="20"/>
          <w:szCs w:val="20"/>
          <w:lang w:eastAsia="en-US"/>
        </w:rPr>
        <w:t xml:space="preserve"> applying the customer speci</w:t>
      </w:r>
      <w:r w:rsidR="009B5A3A">
        <w:rPr>
          <w:rFonts w:ascii="Arial" w:eastAsia="Times New Roman" w:hAnsi="Arial" w:cs="Times New Roman"/>
          <w:bCs/>
          <w:color w:val="000000" w:themeColor="text1"/>
          <w:sz w:val="20"/>
          <w:szCs w:val="20"/>
          <w:lang w:eastAsia="en-US"/>
        </w:rPr>
        <w:t>fic aging parameters</w:t>
      </w:r>
      <w:r>
        <w:rPr>
          <w:rFonts w:ascii="Arial" w:eastAsia="Times New Roman" w:hAnsi="Arial" w:cs="Times New Roman"/>
          <w:bCs/>
          <w:color w:val="000000" w:themeColor="text1"/>
          <w:sz w:val="20"/>
          <w:szCs w:val="20"/>
          <w:lang w:eastAsia="en-US"/>
        </w:rPr>
        <w:t xml:space="preserve">. Please </w:t>
      </w:r>
      <w:r w:rsidR="00DC1F9B">
        <w:rPr>
          <w:rFonts w:ascii="Arial" w:eastAsia="Times New Roman" w:hAnsi="Arial" w:cs="Times New Roman"/>
          <w:bCs/>
          <w:color w:val="000000" w:themeColor="text1"/>
          <w:sz w:val="20"/>
          <w:szCs w:val="20"/>
          <w:lang w:eastAsia="en-US"/>
        </w:rPr>
        <w:t>see</w:t>
      </w:r>
      <w:r>
        <w:rPr>
          <w:rFonts w:ascii="Arial" w:eastAsia="Times New Roman" w:hAnsi="Arial" w:cs="Times New Roman"/>
          <w:bCs/>
          <w:color w:val="000000" w:themeColor="text1"/>
          <w:sz w:val="20"/>
          <w:szCs w:val="20"/>
          <w:lang w:eastAsia="en-US"/>
        </w:rPr>
        <w:t xml:space="preserve"> </w:t>
      </w:r>
      <w:r w:rsidR="0096497A">
        <w:rPr>
          <w:rFonts w:ascii="Arial" w:eastAsia="Times New Roman" w:hAnsi="Arial" w:cs="Times New Roman"/>
          <w:bCs/>
          <w:color w:val="000000" w:themeColor="text1"/>
          <w:sz w:val="20"/>
          <w:szCs w:val="20"/>
          <w:lang w:eastAsia="en-US"/>
        </w:rPr>
        <w:t xml:space="preserve">the rig used in </w:t>
      </w:r>
      <w:r w:rsidRPr="0096497A">
        <w:rPr>
          <w:rFonts w:ascii="Arial" w:eastAsia="Times New Roman" w:hAnsi="Arial" w:cs="Times New Roman"/>
          <w:b/>
          <w:bCs/>
          <w:color w:val="000000" w:themeColor="text1"/>
          <w:sz w:val="20"/>
          <w:szCs w:val="20"/>
          <w:lang w:eastAsia="en-US"/>
        </w:rPr>
        <w:t>Fig. 59</w:t>
      </w:r>
      <w:r w:rsidR="003422CE">
        <w:rPr>
          <w:rFonts w:ascii="Arial" w:eastAsia="Times New Roman" w:hAnsi="Arial" w:cs="Times New Roman"/>
          <w:b/>
          <w:bCs/>
          <w:color w:val="000000" w:themeColor="text1"/>
          <w:sz w:val="20"/>
          <w:szCs w:val="20"/>
          <w:lang w:eastAsia="en-US"/>
        </w:rPr>
        <w:t>.</w:t>
      </w:r>
    </w:p>
    <w:p w14:paraId="6698B9B0" w14:textId="77777777" w:rsidR="00282E6A" w:rsidRPr="00282E6A" w:rsidRDefault="00282E6A" w:rsidP="00282E6A">
      <w:pPr>
        <w:spacing w:after="0" w:line="240" w:lineRule="auto"/>
        <w:rPr>
          <w:rFonts w:ascii="Arial" w:eastAsia="Times New Roman" w:hAnsi="Arial" w:cs="Times New Roman"/>
          <w:b/>
          <w:color w:val="002060"/>
          <w:sz w:val="20"/>
          <w:szCs w:val="20"/>
          <w:lang w:eastAsia="en-US"/>
        </w:rPr>
      </w:pPr>
    </w:p>
    <w:p w14:paraId="1589BFD3" w14:textId="3EC01944" w:rsidR="00282E6A" w:rsidRPr="00282E6A" w:rsidRDefault="00282E6A" w:rsidP="00A336DC">
      <w:pPr>
        <w:spacing w:after="0" w:line="240" w:lineRule="auto"/>
        <w:rPr>
          <w:rFonts w:ascii="Arial" w:eastAsia="Times New Roman" w:hAnsi="Arial" w:cs="Times New Roman"/>
          <w:b/>
          <w:bCs/>
          <w:color w:val="002060"/>
          <w:sz w:val="20"/>
          <w:szCs w:val="20"/>
          <w:lang w:eastAsia="en-US"/>
        </w:rPr>
      </w:pPr>
      <w:r w:rsidRPr="00282E6A">
        <w:rPr>
          <w:noProof/>
        </w:rPr>
        <w:drawing>
          <wp:inline distT="0" distB="0" distL="0" distR="0" wp14:anchorId="6A961D84" wp14:editId="2191C608">
            <wp:extent cx="5670550" cy="2476418"/>
            <wp:effectExtent l="0" t="0" r="6350" b="635"/>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t="37350"/>
                    <a:stretch/>
                  </pic:blipFill>
                  <pic:spPr bwMode="auto">
                    <a:xfrm>
                      <a:off x="0" y="0"/>
                      <a:ext cx="5673237" cy="2477591"/>
                    </a:xfrm>
                    <a:prstGeom prst="rect">
                      <a:avLst/>
                    </a:prstGeom>
                    <a:ln>
                      <a:noFill/>
                    </a:ln>
                    <a:extLst>
                      <a:ext uri="{53640926-AAD7-44D8-BBD7-CCE9431645EC}">
                        <a14:shadowObscured xmlns:a14="http://schemas.microsoft.com/office/drawing/2010/main"/>
                      </a:ext>
                    </a:extLst>
                  </pic:spPr>
                </pic:pic>
              </a:graphicData>
            </a:graphic>
          </wp:inline>
        </w:drawing>
      </w:r>
    </w:p>
    <w:p w14:paraId="18C47632" w14:textId="71569CF1" w:rsidR="00282E6A" w:rsidRDefault="0096497A" w:rsidP="00A336DC">
      <w:pPr>
        <w:spacing w:after="0" w:line="240" w:lineRule="auto"/>
        <w:rPr>
          <w:rFonts w:ascii="Arial" w:eastAsia="Times New Roman" w:hAnsi="Arial" w:cs="Times New Roman"/>
          <w:bCs/>
          <w:color w:val="000000" w:themeColor="text1"/>
          <w:sz w:val="20"/>
          <w:szCs w:val="20"/>
          <w:lang w:eastAsia="en-US"/>
        </w:rPr>
      </w:pPr>
      <w:r>
        <w:rPr>
          <w:rFonts w:ascii="Arial" w:eastAsia="Times New Roman" w:hAnsi="Arial" w:cs="Times New Roman"/>
          <w:bCs/>
          <w:color w:val="002060"/>
          <w:sz w:val="20"/>
          <w:szCs w:val="20"/>
          <w:lang w:eastAsia="en-US"/>
        </w:rPr>
        <w:tab/>
      </w:r>
      <w:r>
        <w:rPr>
          <w:rFonts w:ascii="Arial" w:eastAsia="Times New Roman" w:hAnsi="Arial" w:cs="Times New Roman"/>
          <w:bCs/>
          <w:color w:val="002060"/>
          <w:sz w:val="20"/>
          <w:szCs w:val="20"/>
          <w:lang w:eastAsia="en-US"/>
        </w:rPr>
        <w:tab/>
      </w:r>
      <w:r>
        <w:rPr>
          <w:rFonts w:ascii="Arial" w:eastAsia="Times New Roman" w:hAnsi="Arial" w:cs="Times New Roman"/>
          <w:bCs/>
          <w:color w:val="002060"/>
          <w:sz w:val="20"/>
          <w:szCs w:val="20"/>
          <w:lang w:eastAsia="en-US"/>
        </w:rPr>
        <w:tab/>
      </w:r>
      <w:r>
        <w:rPr>
          <w:rFonts w:ascii="Arial" w:eastAsia="Times New Roman" w:hAnsi="Arial" w:cs="Times New Roman"/>
          <w:bCs/>
          <w:color w:val="002060"/>
          <w:sz w:val="20"/>
          <w:szCs w:val="20"/>
          <w:lang w:eastAsia="en-US"/>
        </w:rPr>
        <w:tab/>
      </w:r>
      <w:r>
        <w:rPr>
          <w:rFonts w:ascii="Arial" w:eastAsia="Times New Roman" w:hAnsi="Arial" w:cs="Times New Roman"/>
          <w:bCs/>
          <w:color w:val="002060"/>
          <w:sz w:val="20"/>
          <w:szCs w:val="20"/>
          <w:lang w:eastAsia="en-US"/>
        </w:rPr>
        <w:tab/>
      </w:r>
      <w:r>
        <w:rPr>
          <w:rFonts w:ascii="Arial" w:eastAsia="Times New Roman" w:hAnsi="Arial" w:cs="Times New Roman"/>
          <w:bCs/>
          <w:color w:val="002060"/>
          <w:sz w:val="20"/>
          <w:szCs w:val="20"/>
          <w:lang w:eastAsia="en-US"/>
        </w:rPr>
        <w:tab/>
        <w:t xml:space="preserve">                     </w:t>
      </w:r>
      <w:r w:rsidR="00282E6A" w:rsidRPr="0096497A">
        <w:rPr>
          <w:rFonts w:ascii="Arial" w:eastAsia="Times New Roman" w:hAnsi="Arial" w:cs="Times New Roman"/>
          <w:b/>
          <w:bCs/>
          <w:color w:val="000000" w:themeColor="text1"/>
          <w:sz w:val="20"/>
          <w:szCs w:val="20"/>
          <w:lang w:eastAsia="en-US"/>
        </w:rPr>
        <w:t>Fig. 59</w:t>
      </w:r>
      <w:r>
        <w:rPr>
          <w:rFonts w:ascii="Arial" w:eastAsia="Times New Roman" w:hAnsi="Arial" w:cs="Times New Roman"/>
          <w:bCs/>
          <w:color w:val="000000" w:themeColor="text1"/>
          <w:sz w:val="20"/>
          <w:szCs w:val="20"/>
          <w:lang w:eastAsia="en-US"/>
        </w:rPr>
        <w:t xml:space="preserve"> Accelerated Aging Trial Rig</w:t>
      </w:r>
      <w:r w:rsidR="00282E6A" w:rsidRPr="00282E6A">
        <w:rPr>
          <w:rFonts w:ascii="Arial" w:eastAsia="Times New Roman" w:hAnsi="Arial" w:cs="Times New Roman"/>
          <w:bCs/>
          <w:color w:val="000000" w:themeColor="text1"/>
          <w:sz w:val="20"/>
          <w:szCs w:val="20"/>
          <w:lang w:eastAsia="en-US"/>
        </w:rPr>
        <w:tab/>
      </w:r>
    </w:p>
    <w:p w14:paraId="4C3BDF8A" w14:textId="0E96282C" w:rsidR="00282E6A" w:rsidRPr="00282E6A" w:rsidRDefault="00282E6A" w:rsidP="00A336DC">
      <w:pPr>
        <w:spacing w:after="0" w:line="240" w:lineRule="auto"/>
        <w:rPr>
          <w:rFonts w:ascii="Arial" w:eastAsia="Times New Roman" w:hAnsi="Arial" w:cs="Times New Roman"/>
          <w:b/>
          <w:bCs/>
          <w:color w:val="002060"/>
          <w:sz w:val="20"/>
          <w:szCs w:val="20"/>
          <w:u w:val="single"/>
          <w:lang w:eastAsia="en-US"/>
        </w:rPr>
      </w:pPr>
    </w:p>
    <w:p w14:paraId="243442ED" w14:textId="1C4674F6" w:rsidR="00282E6A" w:rsidRDefault="0061352B" w:rsidP="002C3B59">
      <w:pPr>
        <w:pStyle w:val="ListParagraph"/>
        <w:numPr>
          <w:ilvl w:val="0"/>
          <w:numId w:val="62"/>
        </w:numPr>
        <w:spacing w:after="0" w:line="240" w:lineRule="auto"/>
        <w:rPr>
          <w:rFonts w:ascii="Arial" w:eastAsia="Times New Roman" w:hAnsi="Arial" w:cs="Times New Roman"/>
          <w:bCs/>
          <w:color w:val="000000" w:themeColor="text1"/>
          <w:sz w:val="20"/>
          <w:szCs w:val="20"/>
          <w:lang w:eastAsia="en-US"/>
        </w:rPr>
      </w:pPr>
      <w:r w:rsidRPr="0061352B">
        <w:rPr>
          <w:rFonts w:ascii="Arial" w:eastAsia="Times New Roman" w:hAnsi="Arial" w:cs="Times New Roman"/>
          <w:bCs/>
          <w:color w:val="000000" w:themeColor="text1"/>
          <w:sz w:val="20"/>
          <w:szCs w:val="20"/>
          <w:lang w:eastAsia="en-US"/>
        </w:rPr>
        <w:t xml:space="preserve">After aging trials </w:t>
      </w:r>
      <w:r w:rsidR="009B5A3A">
        <w:rPr>
          <w:rFonts w:ascii="Arial" w:eastAsia="Times New Roman" w:hAnsi="Arial" w:cs="Times New Roman"/>
          <w:bCs/>
          <w:color w:val="000000" w:themeColor="text1"/>
          <w:sz w:val="20"/>
          <w:szCs w:val="20"/>
          <w:lang w:eastAsia="en-US"/>
        </w:rPr>
        <w:t xml:space="preserve">were completed, </w:t>
      </w:r>
      <w:r>
        <w:rPr>
          <w:rFonts w:ascii="Arial" w:eastAsia="Times New Roman" w:hAnsi="Arial" w:cs="Times New Roman"/>
          <w:bCs/>
          <w:color w:val="000000" w:themeColor="text1"/>
          <w:sz w:val="20"/>
          <w:szCs w:val="20"/>
          <w:lang w:eastAsia="en-US"/>
        </w:rPr>
        <w:t>additional destructive torque tests were undertaken at a 3.5Nm</w:t>
      </w:r>
      <w:r w:rsidR="009B5A3A">
        <w:rPr>
          <w:rFonts w:ascii="Arial" w:eastAsia="Times New Roman" w:hAnsi="Arial" w:cs="Times New Roman"/>
          <w:bCs/>
          <w:color w:val="000000" w:themeColor="text1"/>
          <w:sz w:val="20"/>
          <w:szCs w:val="20"/>
          <w:lang w:eastAsia="en-US"/>
        </w:rPr>
        <w:t xml:space="preserve"> </w:t>
      </w:r>
      <w:r w:rsidR="0081655F">
        <w:rPr>
          <w:rFonts w:ascii="Arial" w:eastAsia="Times New Roman" w:hAnsi="Arial" w:cs="Times New Roman"/>
          <w:bCs/>
          <w:color w:val="000000" w:themeColor="text1"/>
          <w:sz w:val="20"/>
          <w:szCs w:val="20"/>
          <w:lang w:eastAsia="en-US"/>
        </w:rPr>
        <w:t xml:space="preserve">torque </w:t>
      </w:r>
      <w:r w:rsidR="009B5A3A">
        <w:rPr>
          <w:rFonts w:ascii="Arial" w:eastAsia="Times New Roman" w:hAnsi="Arial" w:cs="Times New Roman"/>
          <w:bCs/>
          <w:color w:val="000000" w:themeColor="text1"/>
          <w:sz w:val="20"/>
          <w:szCs w:val="20"/>
          <w:lang w:eastAsia="en-US"/>
        </w:rPr>
        <w:t>setting</w:t>
      </w:r>
      <w:r w:rsidR="003422CE">
        <w:rPr>
          <w:rFonts w:ascii="Arial" w:eastAsia="Times New Roman" w:hAnsi="Arial" w:cs="Times New Roman"/>
          <w:bCs/>
          <w:color w:val="000000" w:themeColor="text1"/>
          <w:sz w:val="20"/>
          <w:szCs w:val="20"/>
          <w:lang w:eastAsia="en-US"/>
        </w:rPr>
        <w:t>.</w:t>
      </w:r>
    </w:p>
    <w:p w14:paraId="19108E13" w14:textId="4D339E08" w:rsidR="0061352B" w:rsidRDefault="004E5A37" w:rsidP="002C3B59">
      <w:pPr>
        <w:pStyle w:val="ListParagraph"/>
        <w:numPr>
          <w:ilvl w:val="0"/>
          <w:numId w:val="62"/>
        </w:numPr>
        <w:spacing w:after="0" w:line="240" w:lineRule="auto"/>
        <w:rPr>
          <w:rFonts w:ascii="Arial" w:eastAsia="Times New Roman" w:hAnsi="Arial" w:cs="Times New Roman"/>
          <w:bCs/>
          <w:color w:val="000000" w:themeColor="text1"/>
          <w:sz w:val="20"/>
          <w:szCs w:val="20"/>
          <w:lang w:eastAsia="en-US"/>
        </w:rPr>
      </w:pPr>
      <w:r>
        <w:rPr>
          <w:rFonts w:ascii="Arial" w:eastAsia="Times New Roman" w:hAnsi="Arial" w:cs="Times New Roman"/>
          <w:bCs/>
          <w:color w:val="000000" w:themeColor="text1"/>
          <w:sz w:val="20"/>
          <w:szCs w:val="20"/>
          <w:lang w:eastAsia="en-US"/>
        </w:rPr>
        <w:t>Process Capability r</w:t>
      </w:r>
      <w:r w:rsidR="0061352B">
        <w:rPr>
          <w:rFonts w:ascii="Arial" w:eastAsia="Times New Roman" w:hAnsi="Arial" w:cs="Times New Roman"/>
          <w:bCs/>
          <w:color w:val="000000" w:themeColor="text1"/>
          <w:sz w:val="20"/>
          <w:szCs w:val="20"/>
          <w:lang w:eastAsia="en-US"/>
        </w:rPr>
        <w:t xml:space="preserve">esults were very positive both in terms of </w:t>
      </w:r>
      <w:r>
        <w:rPr>
          <w:rFonts w:ascii="Arial" w:eastAsia="Times New Roman" w:hAnsi="Arial" w:cs="Times New Roman"/>
          <w:bCs/>
          <w:color w:val="000000" w:themeColor="text1"/>
          <w:sz w:val="20"/>
          <w:szCs w:val="20"/>
          <w:lang w:eastAsia="en-US"/>
        </w:rPr>
        <w:t xml:space="preserve">the “snapping” </w:t>
      </w:r>
      <w:r w:rsidR="0061352B">
        <w:rPr>
          <w:rFonts w:ascii="Arial" w:eastAsia="Times New Roman" w:hAnsi="Arial" w:cs="Times New Roman"/>
          <w:bCs/>
          <w:color w:val="000000" w:themeColor="text1"/>
          <w:sz w:val="20"/>
          <w:szCs w:val="20"/>
          <w:lang w:eastAsia="en-US"/>
        </w:rPr>
        <w:t xml:space="preserve">values achieved and also the </w:t>
      </w:r>
      <w:r>
        <w:rPr>
          <w:rFonts w:ascii="Arial" w:eastAsia="Times New Roman" w:hAnsi="Arial" w:cs="Times New Roman"/>
          <w:bCs/>
          <w:color w:val="000000" w:themeColor="text1"/>
          <w:sz w:val="20"/>
          <w:szCs w:val="20"/>
          <w:lang w:eastAsia="en-US"/>
        </w:rPr>
        <w:t xml:space="preserve">statistical </w:t>
      </w:r>
      <w:r w:rsidR="0061352B">
        <w:rPr>
          <w:rFonts w:ascii="Arial" w:eastAsia="Times New Roman" w:hAnsi="Arial" w:cs="Times New Roman"/>
          <w:bCs/>
          <w:color w:val="000000" w:themeColor="text1"/>
          <w:sz w:val="20"/>
          <w:szCs w:val="20"/>
          <w:lang w:eastAsia="en-US"/>
        </w:rPr>
        <w:t xml:space="preserve">distribution of the results. Please see </w:t>
      </w:r>
      <w:r w:rsidR="0061352B" w:rsidRPr="0096497A">
        <w:rPr>
          <w:rFonts w:ascii="Arial" w:eastAsia="Times New Roman" w:hAnsi="Arial" w:cs="Times New Roman"/>
          <w:b/>
          <w:bCs/>
          <w:color w:val="000000" w:themeColor="text1"/>
          <w:sz w:val="20"/>
          <w:szCs w:val="20"/>
          <w:lang w:eastAsia="en-US"/>
        </w:rPr>
        <w:t>Fig. 60</w:t>
      </w:r>
      <w:r w:rsidR="003422CE">
        <w:rPr>
          <w:rFonts w:ascii="Arial" w:eastAsia="Times New Roman" w:hAnsi="Arial" w:cs="Times New Roman"/>
          <w:b/>
          <w:bCs/>
          <w:color w:val="000000" w:themeColor="text1"/>
          <w:sz w:val="20"/>
          <w:szCs w:val="20"/>
          <w:lang w:eastAsia="en-US"/>
        </w:rPr>
        <w:t>.</w:t>
      </w:r>
    </w:p>
    <w:p w14:paraId="1AEC84D3" w14:textId="04C596F9" w:rsidR="0061352B" w:rsidRDefault="004E5A37" w:rsidP="002C3B59">
      <w:pPr>
        <w:pStyle w:val="ListParagraph"/>
        <w:numPr>
          <w:ilvl w:val="0"/>
          <w:numId w:val="62"/>
        </w:numPr>
        <w:spacing w:after="0" w:line="240" w:lineRule="auto"/>
        <w:rPr>
          <w:rFonts w:ascii="Arial" w:eastAsia="Times New Roman" w:hAnsi="Arial" w:cs="Times New Roman"/>
          <w:bCs/>
          <w:color w:val="000000" w:themeColor="text1"/>
          <w:sz w:val="20"/>
          <w:szCs w:val="20"/>
          <w:lang w:eastAsia="en-US"/>
        </w:rPr>
      </w:pPr>
      <w:r>
        <w:rPr>
          <w:rFonts w:ascii="Arial" w:eastAsia="Times New Roman" w:hAnsi="Arial" w:cs="Times New Roman"/>
          <w:bCs/>
          <w:color w:val="000000" w:themeColor="text1"/>
          <w:sz w:val="20"/>
          <w:szCs w:val="20"/>
          <w:lang w:eastAsia="en-US"/>
        </w:rPr>
        <w:t xml:space="preserve">Statistically a 3.5Nm torque setting </w:t>
      </w:r>
      <w:r w:rsidR="0061352B">
        <w:rPr>
          <w:rFonts w:ascii="Arial" w:eastAsia="Times New Roman" w:hAnsi="Arial" w:cs="Times New Roman"/>
          <w:bCs/>
          <w:color w:val="000000" w:themeColor="text1"/>
          <w:sz w:val="20"/>
          <w:szCs w:val="20"/>
          <w:lang w:eastAsia="en-US"/>
        </w:rPr>
        <w:t>is deemed as an appropriate value for this application</w:t>
      </w:r>
    </w:p>
    <w:p w14:paraId="4A6AE8F6" w14:textId="3FA7AA0B" w:rsidR="0096497A" w:rsidRPr="0061352B" w:rsidRDefault="0096497A" w:rsidP="0081655F">
      <w:pPr>
        <w:pStyle w:val="ListParagraph"/>
        <w:spacing w:after="0" w:line="240" w:lineRule="auto"/>
        <w:rPr>
          <w:rFonts w:ascii="Arial" w:eastAsia="Times New Roman" w:hAnsi="Arial" w:cs="Times New Roman"/>
          <w:bCs/>
          <w:color w:val="000000" w:themeColor="text1"/>
          <w:sz w:val="20"/>
          <w:szCs w:val="20"/>
          <w:lang w:eastAsia="en-US"/>
        </w:rPr>
      </w:pPr>
      <w:r>
        <w:rPr>
          <w:rFonts w:ascii="Arial" w:eastAsia="Times New Roman" w:hAnsi="Arial" w:cs="Times New Roman"/>
          <w:bCs/>
          <w:color w:val="000000" w:themeColor="text1"/>
          <w:sz w:val="20"/>
          <w:szCs w:val="20"/>
          <w:lang w:eastAsia="en-US"/>
        </w:rPr>
        <w:t xml:space="preserve">Pp = </w:t>
      </w:r>
      <w:r w:rsidRPr="0096497A">
        <w:rPr>
          <w:rFonts w:ascii="Arial" w:eastAsia="Times New Roman" w:hAnsi="Arial" w:cs="Times New Roman"/>
          <w:bCs/>
          <w:color w:val="00B050"/>
          <w:sz w:val="20"/>
          <w:szCs w:val="20"/>
          <w:lang w:eastAsia="en-US"/>
        </w:rPr>
        <w:t xml:space="preserve">1.89 </w:t>
      </w:r>
      <w:r>
        <w:rPr>
          <w:rFonts w:ascii="Arial" w:eastAsia="Times New Roman" w:hAnsi="Arial" w:cs="Times New Roman"/>
          <w:bCs/>
          <w:color w:val="000000" w:themeColor="text1"/>
          <w:sz w:val="20"/>
          <w:szCs w:val="20"/>
          <w:lang w:eastAsia="en-US"/>
        </w:rPr>
        <w:t xml:space="preserve">and Ppk = </w:t>
      </w:r>
      <w:r w:rsidRPr="0096497A">
        <w:rPr>
          <w:rFonts w:ascii="Arial" w:eastAsia="Times New Roman" w:hAnsi="Arial" w:cs="Times New Roman"/>
          <w:bCs/>
          <w:color w:val="00B050"/>
          <w:sz w:val="20"/>
          <w:szCs w:val="20"/>
          <w:lang w:eastAsia="en-US"/>
        </w:rPr>
        <w:t>1</w:t>
      </w:r>
      <w:r>
        <w:rPr>
          <w:rFonts w:ascii="Arial" w:eastAsia="Times New Roman" w:hAnsi="Arial" w:cs="Times New Roman"/>
          <w:bCs/>
          <w:color w:val="00B050"/>
          <w:sz w:val="20"/>
          <w:szCs w:val="20"/>
          <w:lang w:eastAsia="en-US"/>
        </w:rPr>
        <w:t>.</w:t>
      </w:r>
      <w:r w:rsidRPr="0096497A">
        <w:rPr>
          <w:rFonts w:ascii="Arial" w:eastAsia="Times New Roman" w:hAnsi="Arial" w:cs="Times New Roman"/>
          <w:bCs/>
          <w:color w:val="00B050"/>
          <w:sz w:val="20"/>
          <w:szCs w:val="20"/>
          <w:lang w:eastAsia="en-US"/>
        </w:rPr>
        <w:t xml:space="preserve">85 </w:t>
      </w:r>
      <w:r>
        <w:rPr>
          <w:rFonts w:ascii="Arial" w:eastAsia="Times New Roman" w:hAnsi="Arial" w:cs="Times New Roman"/>
          <w:bCs/>
          <w:color w:val="000000" w:themeColor="text1"/>
          <w:sz w:val="20"/>
          <w:szCs w:val="20"/>
          <w:lang w:eastAsia="en-US"/>
        </w:rPr>
        <w:t>(both greater than the required &lt;1.33)</w:t>
      </w:r>
      <w:r w:rsidR="003422CE">
        <w:rPr>
          <w:rFonts w:ascii="Arial" w:eastAsia="Times New Roman" w:hAnsi="Arial" w:cs="Times New Roman"/>
          <w:bCs/>
          <w:color w:val="000000" w:themeColor="text1"/>
          <w:sz w:val="20"/>
          <w:szCs w:val="20"/>
          <w:lang w:eastAsia="en-US"/>
        </w:rPr>
        <w:t>.</w:t>
      </w:r>
    </w:p>
    <w:p w14:paraId="5287523F" w14:textId="49F7FC28" w:rsidR="00282E6A" w:rsidRDefault="00282E6A" w:rsidP="00A336DC">
      <w:pPr>
        <w:spacing w:after="0" w:line="240" w:lineRule="auto"/>
        <w:rPr>
          <w:rFonts w:ascii="Arial" w:eastAsia="Times New Roman" w:hAnsi="Arial" w:cs="Times New Roman"/>
          <w:b/>
          <w:bCs/>
          <w:color w:val="002060"/>
          <w:sz w:val="20"/>
          <w:szCs w:val="20"/>
          <w:u w:val="single"/>
          <w:lang w:eastAsia="en-US"/>
        </w:rPr>
      </w:pPr>
    </w:p>
    <w:p w14:paraId="499164D2" w14:textId="2FC25047" w:rsidR="00282E6A" w:rsidRDefault="00282E6A" w:rsidP="0061352B">
      <w:pPr>
        <w:spacing w:after="0" w:line="240" w:lineRule="auto"/>
        <w:jc w:val="center"/>
        <w:rPr>
          <w:rFonts w:ascii="Arial" w:eastAsia="Times New Roman" w:hAnsi="Arial" w:cs="Times New Roman"/>
          <w:b/>
          <w:bCs/>
          <w:color w:val="002060"/>
          <w:sz w:val="20"/>
          <w:szCs w:val="20"/>
          <w:u w:val="single"/>
          <w:lang w:eastAsia="en-US"/>
        </w:rPr>
      </w:pPr>
      <w:r w:rsidRPr="0061352B">
        <w:rPr>
          <w:rFonts w:ascii="Arial" w:eastAsia="Times New Roman" w:hAnsi="Arial" w:cs="Times New Roman"/>
          <w:b/>
          <w:bCs/>
          <w:noProof/>
          <w:color w:val="002060"/>
          <w:sz w:val="20"/>
          <w:szCs w:val="20"/>
        </w:rPr>
        <w:drawing>
          <wp:inline distT="0" distB="0" distL="0" distR="0" wp14:anchorId="4523CB30" wp14:editId="7066EAC8">
            <wp:extent cx="4686489" cy="3629025"/>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02">
                      <a:extLst>
                        <a:ext uri="{28A0092B-C50C-407E-A947-70E740481C1C}">
                          <a14:useLocalDpi xmlns:a14="http://schemas.microsoft.com/office/drawing/2010/main" val="0"/>
                        </a:ext>
                      </a:extLst>
                    </a:blip>
                    <a:srcRect t="32868" r="35885"/>
                    <a:stretch/>
                  </pic:blipFill>
                  <pic:spPr bwMode="auto">
                    <a:xfrm>
                      <a:off x="0" y="0"/>
                      <a:ext cx="4695151" cy="3635733"/>
                    </a:xfrm>
                    <a:prstGeom prst="rect">
                      <a:avLst/>
                    </a:prstGeom>
                    <a:noFill/>
                    <a:ln>
                      <a:noFill/>
                    </a:ln>
                    <a:extLst>
                      <a:ext uri="{53640926-AAD7-44D8-BBD7-CCE9431645EC}">
                        <a14:shadowObscured xmlns:a14="http://schemas.microsoft.com/office/drawing/2010/main"/>
                      </a:ext>
                    </a:extLst>
                  </pic:spPr>
                </pic:pic>
              </a:graphicData>
            </a:graphic>
          </wp:inline>
        </w:drawing>
      </w:r>
    </w:p>
    <w:p w14:paraId="66B450AD" w14:textId="641C93A3" w:rsidR="0096497A" w:rsidRDefault="0096497A" w:rsidP="0096497A">
      <w:pPr>
        <w:spacing w:after="0" w:line="240" w:lineRule="auto"/>
        <w:rPr>
          <w:rFonts w:ascii="Arial" w:eastAsia="Times New Roman" w:hAnsi="Arial" w:cs="Times New Roman"/>
          <w:bCs/>
          <w:color w:val="000000" w:themeColor="text1"/>
          <w:sz w:val="20"/>
          <w:szCs w:val="20"/>
          <w:lang w:eastAsia="en-US"/>
        </w:rPr>
      </w:pPr>
      <w:r>
        <w:rPr>
          <w:rFonts w:ascii="Arial" w:eastAsia="Times New Roman" w:hAnsi="Arial" w:cs="Times New Roman"/>
          <w:b/>
          <w:bCs/>
          <w:color w:val="002060"/>
          <w:sz w:val="20"/>
          <w:szCs w:val="20"/>
          <w:lang w:eastAsia="en-US"/>
        </w:rPr>
        <w:tab/>
      </w:r>
      <w:r>
        <w:rPr>
          <w:rFonts w:ascii="Arial" w:eastAsia="Times New Roman" w:hAnsi="Arial" w:cs="Times New Roman"/>
          <w:b/>
          <w:bCs/>
          <w:color w:val="002060"/>
          <w:sz w:val="20"/>
          <w:szCs w:val="20"/>
          <w:lang w:eastAsia="en-US"/>
        </w:rPr>
        <w:tab/>
        <w:t xml:space="preserve">    </w:t>
      </w:r>
      <w:r w:rsidR="0061352B" w:rsidRPr="0096497A">
        <w:rPr>
          <w:rFonts w:ascii="Arial" w:eastAsia="Times New Roman" w:hAnsi="Arial" w:cs="Times New Roman"/>
          <w:b/>
          <w:bCs/>
          <w:color w:val="000000" w:themeColor="text1"/>
          <w:sz w:val="20"/>
          <w:szCs w:val="20"/>
          <w:lang w:eastAsia="en-US"/>
        </w:rPr>
        <w:t>Fig. 60</w:t>
      </w:r>
      <w:r>
        <w:rPr>
          <w:rFonts w:ascii="Arial" w:eastAsia="Times New Roman" w:hAnsi="Arial" w:cs="Times New Roman"/>
          <w:bCs/>
          <w:color w:val="000000" w:themeColor="text1"/>
          <w:sz w:val="20"/>
          <w:szCs w:val="20"/>
          <w:lang w:eastAsia="en-US"/>
        </w:rPr>
        <w:t xml:space="preserve"> Process Capability </w:t>
      </w:r>
      <w:r w:rsidR="0081508C">
        <w:rPr>
          <w:rFonts w:ascii="Arial" w:eastAsia="Times New Roman" w:hAnsi="Arial" w:cs="Times New Roman"/>
          <w:bCs/>
          <w:color w:val="000000" w:themeColor="text1"/>
          <w:sz w:val="20"/>
          <w:szCs w:val="20"/>
          <w:lang w:eastAsia="en-US"/>
        </w:rPr>
        <w:t>of</w:t>
      </w:r>
      <w:r>
        <w:rPr>
          <w:rFonts w:ascii="Arial" w:eastAsia="Times New Roman" w:hAnsi="Arial" w:cs="Times New Roman"/>
          <w:bCs/>
          <w:color w:val="000000" w:themeColor="text1"/>
          <w:sz w:val="20"/>
          <w:szCs w:val="20"/>
          <w:lang w:eastAsia="en-US"/>
        </w:rPr>
        <w:t xml:space="preserve"> Drain Plugs Inserted at a Torque </w:t>
      </w:r>
      <w:r w:rsidR="0081508C">
        <w:rPr>
          <w:rFonts w:ascii="Arial" w:eastAsia="Times New Roman" w:hAnsi="Arial" w:cs="Times New Roman"/>
          <w:bCs/>
          <w:color w:val="000000" w:themeColor="text1"/>
          <w:sz w:val="20"/>
          <w:szCs w:val="20"/>
          <w:lang w:eastAsia="en-US"/>
        </w:rPr>
        <w:t>of</w:t>
      </w:r>
      <w:r>
        <w:rPr>
          <w:rFonts w:ascii="Arial" w:eastAsia="Times New Roman" w:hAnsi="Arial" w:cs="Times New Roman"/>
          <w:bCs/>
          <w:color w:val="000000" w:themeColor="text1"/>
          <w:sz w:val="20"/>
          <w:szCs w:val="20"/>
          <w:lang w:eastAsia="en-US"/>
        </w:rPr>
        <w:t xml:space="preserve"> 3.5Nm </w:t>
      </w:r>
    </w:p>
    <w:p w14:paraId="1FF22941" w14:textId="596A8670" w:rsidR="009E6EE5" w:rsidRPr="0096497A" w:rsidRDefault="00D474B9" w:rsidP="0096497A">
      <w:pPr>
        <w:spacing w:after="0" w:line="240" w:lineRule="auto"/>
        <w:rPr>
          <w:rFonts w:ascii="Arial" w:eastAsia="Times New Roman" w:hAnsi="Arial" w:cs="Times New Roman"/>
          <w:bCs/>
          <w:color w:val="000000" w:themeColor="text1"/>
          <w:sz w:val="20"/>
          <w:szCs w:val="20"/>
          <w:lang w:eastAsia="en-US"/>
        </w:rPr>
      </w:pPr>
      <w:r>
        <w:rPr>
          <w:rFonts w:ascii="Calibri" w:hAnsi="Calibri"/>
          <w:b/>
          <w:bCs/>
          <w:color w:val="002060"/>
          <w:kern w:val="24"/>
          <w:sz w:val="28"/>
        </w:rPr>
        <w:lastRenderedPageBreak/>
        <w:t xml:space="preserve">8.5 </w:t>
      </w:r>
      <w:r w:rsidR="009E6EE5" w:rsidRPr="00D474B9">
        <w:rPr>
          <w:rFonts w:ascii="Calibri" w:hAnsi="Calibri"/>
          <w:b/>
          <w:bCs/>
          <w:color w:val="002060"/>
          <w:kern w:val="24"/>
          <w:sz w:val="28"/>
        </w:rPr>
        <w:t>Control</w:t>
      </w:r>
    </w:p>
    <w:p w14:paraId="43538760" w14:textId="74A5ACD4" w:rsidR="002E2A57" w:rsidRDefault="002E2A57" w:rsidP="002E2A57">
      <w:pPr>
        <w:spacing w:after="0" w:line="240" w:lineRule="auto"/>
        <w:textAlignment w:val="baseline"/>
        <w:rPr>
          <w:rFonts w:ascii="Calibri" w:hAnsi="Calibri"/>
          <w:b/>
          <w:bCs/>
          <w:color w:val="002060"/>
          <w:kern w:val="24"/>
          <w:sz w:val="28"/>
        </w:rPr>
      </w:pPr>
    </w:p>
    <w:p w14:paraId="67DB539F" w14:textId="2DED3182" w:rsidR="00F2045E" w:rsidRDefault="00F2045E" w:rsidP="00F2045E">
      <w:pPr>
        <w:spacing w:after="0" w:line="240" w:lineRule="auto"/>
        <w:rPr>
          <w:rFonts w:ascii="Calibri" w:hAnsi="Calibri"/>
          <w:b/>
          <w:bCs/>
          <w:color w:val="002060"/>
          <w:kern w:val="24"/>
          <w:u w:val="single"/>
        </w:rPr>
      </w:pPr>
      <w:r w:rsidRPr="00AB644B">
        <w:rPr>
          <w:rFonts w:eastAsia="Times New Roman" w:cs="Arial"/>
          <w:b/>
          <w:highlight w:val="yellow"/>
          <w:u w:val="single"/>
          <w:lang w:val="en"/>
        </w:rPr>
        <w:t xml:space="preserve">Key consideration </w:t>
      </w:r>
      <w:r w:rsidRPr="00AB644B">
        <w:rPr>
          <w:rFonts w:eastAsia="Times New Roman" w:cs="Arial"/>
          <w:b/>
          <w:highlight w:val="yellow"/>
          <w:lang w:val="en"/>
        </w:rPr>
        <w:t xml:space="preserve">– </w:t>
      </w:r>
      <w:r w:rsidRPr="00AB644B">
        <w:rPr>
          <w:rFonts w:ascii="Calibri" w:hAnsi="Calibri"/>
          <w:b/>
          <w:bCs/>
          <w:kern w:val="24"/>
          <w:highlight w:val="yellow"/>
        </w:rPr>
        <w:t>Data driven, training and development and cross functional</w:t>
      </w:r>
    </w:p>
    <w:p w14:paraId="14E37B54" w14:textId="182E6A44" w:rsidR="00F2045E" w:rsidRDefault="00F2045E" w:rsidP="002E2A57">
      <w:pPr>
        <w:spacing w:after="0" w:line="240" w:lineRule="auto"/>
        <w:textAlignment w:val="baseline"/>
        <w:rPr>
          <w:rFonts w:ascii="Calibri" w:hAnsi="Calibri"/>
          <w:b/>
          <w:bCs/>
          <w:color w:val="002060"/>
          <w:kern w:val="24"/>
          <w:sz w:val="28"/>
        </w:rPr>
      </w:pPr>
    </w:p>
    <w:p w14:paraId="000A89A3" w14:textId="69FD94B8" w:rsidR="00F2045E" w:rsidRDefault="00D474B9" w:rsidP="002C3B59">
      <w:pPr>
        <w:pStyle w:val="ListParagraph"/>
        <w:numPr>
          <w:ilvl w:val="0"/>
          <w:numId w:val="19"/>
        </w:numPr>
        <w:spacing w:after="0" w:line="240" w:lineRule="auto"/>
        <w:rPr>
          <w:rFonts w:ascii="Calibri" w:hAnsi="Calibri"/>
          <w:bCs/>
          <w:kern w:val="24"/>
        </w:rPr>
      </w:pPr>
      <w:r>
        <w:rPr>
          <w:rFonts w:ascii="Calibri" w:hAnsi="Calibri"/>
          <w:bCs/>
          <w:kern w:val="24"/>
        </w:rPr>
        <w:t xml:space="preserve">The </w:t>
      </w:r>
      <w:r w:rsidR="00641977">
        <w:rPr>
          <w:rFonts w:ascii="Calibri" w:hAnsi="Calibri"/>
          <w:bCs/>
          <w:kern w:val="24"/>
        </w:rPr>
        <w:t xml:space="preserve">Process </w:t>
      </w:r>
      <w:r>
        <w:rPr>
          <w:rFonts w:ascii="Calibri" w:hAnsi="Calibri"/>
          <w:bCs/>
          <w:kern w:val="24"/>
        </w:rPr>
        <w:t xml:space="preserve">Control Plan for the product has been updated to reflect the </w:t>
      </w:r>
      <w:r w:rsidR="000E0B0C">
        <w:rPr>
          <w:rFonts w:ascii="Calibri" w:hAnsi="Calibri"/>
          <w:bCs/>
          <w:kern w:val="24"/>
        </w:rPr>
        <w:t xml:space="preserve">new </w:t>
      </w:r>
      <w:r>
        <w:rPr>
          <w:rFonts w:ascii="Calibri" w:hAnsi="Calibri"/>
          <w:bCs/>
          <w:kern w:val="24"/>
        </w:rPr>
        <w:t xml:space="preserve">3.5Nm torque setting for </w:t>
      </w:r>
      <w:r w:rsidR="00641977">
        <w:rPr>
          <w:rFonts w:ascii="Calibri" w:hAnsi="Calibri"/>
          <w:bCs/>
          <w:kern w:val="24"/>
        </w:rPr>
        <w:t>the drain plug insertion (3.5 +/- 0.5Nm)</w:t>
      </w:r>
      <w:r w:rsidR="003422CE">
        <w:rPr>
          <w:rFonts w:ascii="Calibri" w:hAnsi="Calibri"/>
          <w:bCs/>
          <w:kern w:val="24"/>
        </w:rPr>
        <w:t>.</w:t>
      </w:r>
    </w:p>
    <w:p w14:paraId="76313F0A" w14:textId="5DBDA08D" w:rsidR="00D474B9" w:rsidRDefault="0081655F" w:rsidP="002C3B59">
      <w:pPr>
        <w:pStyle w:val="ListParagraph"/>
        <w:numPr>
          <w:ilvl w:val="0"/>
          <w:numId w:val="19"/>
        </w:numPr>
        <w:spacing w:after="0" w:line="240" w:lineRule="auto"/>
        <w:rPr>
          <w:rFonts w:ascii="Calibri" w:hAnsi="Calibri"/>
          <w:bCs/>
          <w:kern w:val="24"/>
        </w:rPr>
      </w:pPr>
      <w:r>
        <w:rPr>
          <w:rFonts w:ascii="Calibri" w:hAnsi="Calibri"/>
          <w:bCs/>
          <w:kern w:val="24"/>
        </w:rPr>
        <w:t xml:space="preserve">The </w:t>
      </w:r>
      <w:r w:rsidR="004E5A37">
        <w:rPr>
          <w:rFonts w:ascii="Calibri" w:hAnsi="Calibri"/>
          <w:bCs/>
          <w:kern w:val="24"/>
        </w:rPr>
        <w:t>inclusion of</w:t>
      </w:r>
      <w:r>
        <w:rPr>
          <w:rFonts w:ascii="Calibri" w:hAnsi="Calibri"/>
          <w:bCs/>
          <w:kern w:val="24"/>
        </w:rPr>
        <w:t xml:space="preserve"> an annual d</w:t>
      </w:r>
      <w:r w:rsidR="00D474B9">
        <w:rPr>
          <w:rFonts w:ascii="Calibri" w:hAnsi="Calibri"/>
          <w:bCs/>
          <w:kern w:val="24"/>
        </w:rPr>
        <w:t xml:space="preserve">estructive torque testing </w:t>
      </w:r>
      <w:r w:rsidR="004E5A37">
        <w:rPr>
          <w:rFonts w:ascii="Calibri" w:hAnsi="Calibri"/>
          <w:bCs/>
          <w:kern w:val="24"/>
        </w:rPr>
        <w:t>Process C</w:t>
      </w:r>
      <w:r w:rsidR="00D474B9">
        <w:rPr>
          <w:rFonts w:ascii="Calibri" w:hAnsi="Calibri"/>
          <w:bCs/>
          <w:kern w:val="24"/>
        </w:rPr>
        <w:t>apability analysis has been added to the “Annual Layout Inspection” activity undertaken on this product</w:t>
      </w:r>
      <w:r>
        <w:rPr>
          <w:rFonts w:ascii="Calibri" w:hAnsi="Calibri"/>
          <w:bCs/>
          <w:kern w:val="24"/>
        </w:rPr>
        <w:t xml:space="preserve">. At this time all dimensions for the completed radiator assembly are verified. </w:t>
      </w:r>
      <w:r w:rsidR="000E0B0C">
        <w:rPr>
          <w:rFonts w:ascii="Calibri" w:hAnsi="Calibri"/>
          <w:bCs/>
          <w:kern w:val="24"/>
        </w:rPr>
        <w:t xml:space="preserve">The need for torque test </w:t>
      </w:r>
      <w:r w:rsidR="004E5A37">
        <w:rPr>
          <w:rFonts w:ascii="Calibri" w:hAnsi="Calibri"/>
          <w:bCs/>
          <w:kern w:val="24"/>
        </w:rPr>
        <w:t xml:space="preserve">Process Capability analysis is now </w:t>
      </w:r>
      <w:r w:rsidR="000E0B0C">
        <w:rPr>
          <w:rFonts w:ascii="Calibri" w:hAnsi="Calibri"/>
          <w:bCs/>
          <w:kern w:val="24"/>
        </w:rPr>
        <w:t>docum</w:t>
      </w:r>
      <w:r w:rsidR="00D5617B">
        <w:rPr>
          <w:rFonts w:ascii="Calibri" w:hAnsi="Calibri"/>
          <w:bCs/>
          <w:kern w:val="24"/>
        </w:rPr>
        <w:t xml:space="preserve">ented as part of this annual requirement. </w:t>
      </w:r>
    </w:p>
    <w:p w14:paraId="4E992392" w14:textId="77777777" w:rsidR="00F2045E" w:rsidRPr="00F2045E" w:rsidRDefault="00F2045E" w:rsidP="00F2045E">
      <w:pPr>
        <w:spacing w:after="0" w:line="240" w:lineRule="auto"/>
        <w:rPr>
          <w:rFonts w:ascii="Calibri" w:hAnsi="Calibri"/>
          <w:bCs/>
          <w:kern w:val="24"/>
        </w:rPr>
      </w:pPr>
    </w:p>
    <w:p w14:paraId="37B077C5" w14:textId="196868BD" w:rsidR="006776A2" w:rsidRDefault="006776A2" w:rsidP="006776A2">
      <w:pPr>
        <w:spacing w:after="0" w:line="240" w:lineRule="auto"/>
        <w:rPr>
          <w:rFonts w:ascii="Calibri" w:hAnsi="Calibri"/>
          <w:bCs/>
          <w:kern w:val="24"/>
        </w:rPr>
      </w:pPr>
    </w:p>
    <w:p w14:paraId="45BBB623" w14:textId="6D4BBB83" w:rsidR="00944009" w:rsidRPr="00D474B9" w:rsidRDefault="006776A2" w:rsidP="004527D5">
      <w:pPr>
        <w:spacing w:after="0" w:line="240" w:lineRule="auto"/>
        <w:rPr>
          <w:rFonts w:ascii="Calibri" w:hAnsi="Calibri"/>
          <w:bCs/>
          <w:kern w:val="24"/>
        </w:rPr>
      </w:pPr>
      <w:r>
        <w:rPr>
          <w:rFonts w:ascii="Calibri" w:hAnsi="Calibri"/>
          <w:bCs/>
          <w:kern w:val="24"/>
        </w:rPr>
        <w:t xml:space="preserve"> </w:t>
      </w:r>
      <w:r w:rsidR="003B40FE">
        <w:rPr>
          <w:rFonts w:ascii="Calibri" w:hAnsi="Calibri"/>
          <w:b/>
          <w:bCs/>
          <w:color w:val="002060"/>
          <w:kern w:val="24"/>
        </w:rPr>
        <w:t>8</w:t>
      </w:r>
      <w:r w:rsidR="00944009" w:rsidRPr="004527D5">
        <w:rPr>
          <w:rFonts w:ascii="Calibri" w:hAnsi="Calibri"/>
          <w:b/>
          <w:bCs/>
          <w:color w:val="002060"/>
          <w:kern w:val="24"/>
        </w:rPr>
        <w:t>.</w:t>
      </w:r>
      <w:r w:rsidR="00D474B9">
        <w:rPr>
          <w:rFonts w:ascii="Calibri" w:hAnsi="Calibri"/>
          <w:b/>
          <w:bCs/>
          <w:color w:val="002060"/>
          <w:kern w:val="24"/>
        </w:rPr>
        <w:t>6</w:t>
      </w:r>
      <w:r w:rsidR="00944009" w:rsidRPr="004527D5">
        <w:rPr>
          <w:rFonts w:ascii="Calibri" w:hAnsi="Calibri"/>
          <w:b/>
          <w:bCs/>
          <w:color w:val="002060"/>
          <w:kern w:val="24"/>
        </w:rPr>
        <w:t xml:space="preserve"> Project Observation</w:t>
      </w:r>
    </w:p>
    <w:p w14:paraId="237EF513" w14:textId="69E11CEA" w:rsidR="00944009" w:rsidRDefault="00944009" w:rsidP="002E2A57">
      <w:pPr>
        <w:spacing w:after="0" w:line="240" w:lineRule="auto"/>
        <w:textAlignment w:val="baseline"/>
        <w:rPr>
          <w:rFonts w:ascii="Calibri" w:hAnsi="Calibri"/>
          <w:bCs/>
          <w:color w:val="002060"/>
          <w:kern w:val="24"/>
        </w:rPr>
      </w:pPr>
    </w:p>
    <w:p w14:paraId="618A5EE9" w14:textId="16F8ABE1" w:rsidR="00B343D0" w:rsidRPr="006776A2" w:rsidRDefault="005B0C9C" w:rsidP="00B343D0">
      <w:pPr>
        <w:spacing w:after="0" w:line="240" w:lineRule="auto"/>
        <w:textAlignment w:val="baseline"/>
        <w:rPr>
          <w:rFonts w:ascii="Calibri" w:hAnsi="Calibri"/>
          <w:bCs/>
          <w:color w:val="002060"/>
          <w:kern w:val="24"/>
        </w:rPr>
      </w:pPr>
      <w:r w:rsidRPr="00B343D0">
        <w:rPr>
          <w:rFonts w:ascii="Calibri" w:hAnsi="Calibri"/>
          <w:bCs/>
          <w:color w:val="000000" w:themeColor="text1"/>
          <w:kern w:val="24"/>
        </w:rPr>
        <w:t xml:space="preserve">Throughout the pilot project the </w:t>
      </w:r>
      <w:r w:rsidR="00B343D0" w:rsidRPr="00D5617B">
        <w:rPr>
          <w:rFonts w:ascii="Calibri" w:hAnsi="Calibri"/>
          <w:bCs/>
          <w:color w:val="000000" w:themeColor="text1"/>
          <w:kern w:val="24"/>
          <w:highlight w:val="yellow"/>
        </w:rPr>
        <w:t>“</w:t>
      </w:r>
      <w:r w:rsidR="00443AC7" w:rsidRPr="00D5617B">
        <w:rPr>
          <w:rFonts w:ascii="Calibri" w:hAnsi="Calibri"/>
          <w:bCs/>
          <w:color w:val="000000" w:themeColor="text1"/>
          <w:kern w:val="24"/>
          <w:highlight w:val="yellow"/>
        </w:rPr>
        <w:t>Key c</w:t>
      </w:r>
      <w:r w:rsidRPr="00D5617B">
        <w:rPr>
          <w:rFonts w:ascii="Calibri" w:hAnsi="Calibri"/>
          <w:bCs/>
          <w:color w:val="000000" w:themeColor="text1"/>
          <w:kern w:val="24"/>
          <w:highlight w:val="yellow"/>
        </w:rPr>
        <w:t>onsideration</w:t>
      </w:r>
      <w:r w:rsidR="00443AC7" w:rsidRPr="00D5617B">
        <w:rPr>
          <w:rFonts w:ascii="Calibri" w:hAnsi="Calibri"/>
          <w:bCs/>
          <w:color w:val="000000" w:themeColor="text1"/>
          <w:kern w:val="24"/>
          <w:highlight w:val="yellow"/>
        </w:rPr>
        <w:t>s</w:t>
      </w:r>
      <w:r w:rsidRPr="00D5617B">
        <w:rPr>
          <w:rFonts w:ascii="Calibri" w:hAnsi="Calibri"/>
          <w:bCs/>
          <w:color w:val="000000" w:themeColor="text1"/>
          <w:kern w:val="24"/>
          <w:highlight w:val="yellow"/>
        </w:rPr>
        <w:t xml:space="preserve"> for </w:t>
      </w:r>
      <w:r w:rsidR="00B343D0" w:rsidRPr="00D5617B">
        <w:rPr>
          <w:rFonts w:ascii="Calibri" w:hAnsi="Calibri"/>
          <w:bCs/>
          <w:color w:val="000000" w:themeColor="text1"/>
          <w:kern w:val="24"/>
          <w:highlight w:val="yellow"/>
        </w:rPr>
        <w:t>M</w:t>
      </w:r>
      <w:r w:rsidRPr="00D5617B">
        <w:rPr>
          <w:rFonts w:ascii="Calibri" w:hAnsi="Calibri"/>
          <w:bCs/>
          <w:color w:val="000000" w:themeColor="text1"/>
          <w:kern w:val="24"/>
          <w:highlight w:val="yellow"/>
        </w:rPr>
        <w:t>LUK</w:t>
      </w:r>
      <w:r w:rsidR="00B343D0" w:rsidRPr="00D5617B">
        <w:rPr>
          <w:rFonts w:ascii="Calibri" w:hAnsi="Calibri"/>
          <w:bCs/>
          <w:color w:val="000000" w:themeColor="text1"/>
          <w:kern w:val="24"/>
          <w:highlight w:val="yellow"/>
        </w:rPr>
        <w:t>”</w:t>
      </w:r>
      <w:r w:rsidR="00B343D0" w:rsidRPr="00B343D0">
        <w:rPr>
          <w:rFonts w:ascii="Calibri" w:hAnsi="Calibri"/>
          <w:bCs/>
          <w:color w:val="000000" w:themeColor="text1"/>
          <w:kern w:val="24"/>
        </w:rPr>
        <w:t xml:space="preserve"> as defined against each hypothesis were tested.</w:t>
      </w:r>
      <w:r w:rsidR="00C86D03">
        <w:rPr>
          <w:rFonts w:ascii="Calibri" w:hAnsi="Calibri"/>
          <w:bCs/>
          <w:color w:val="000000" w:themeColor="text1"/>
          <w:kern w:val="24"/>
        </w:rPr>
        <w:t xml:space="preserve"> </w:t>
      </w:r>
      <w:r w:rsidR="006776A2">
        <w:rPr>
          <w:rFonts w:ascii="Calibri" w:hAnsi="Calibri"/>
          <w:bCs/>
          <w:color w:val="000000" w:themeColor="text1"/>
          <w:kern w:val="24"/>
        </w:rPr>
        <w:t>(</w:t>
      </w:r>
      <w:r w:rsidR="00C152C7">
        <w:rPr>
          <w:rFonts w:ascii="Calibri" w:hAnsi="Calibri"/>
          <w:bCs/>
          <w:color w:val="000000" w:themeColor="text1"/>
          <w:kern w:val="24"/>
        </w:rPr>
        <w:t>Please refer to</w:t>
      </w:r>
      <w:r w:rsidR="00B343D0">
        <w:rPr>
          <w:rFonts w:ascii="Calibri" w:hAnsi="Calibri"/>
          <w:bCs/>
          <w:color w:val="000000" w:themeColor="text1"/>
          <w:kern w:val="24"/>
        </w:rPr>
        <w:t xml:space="preserve"> Section </w:t>
      </w:r>
      <w:r w:rsidR="006776A2">
        <w:rPr>
          <w:rFonts w:ascii="Calibri" w:hAnsi="Calibri"/>
          <w:b/>
          <w:bCs/>
          <w:color w:val="002060"/>
          <w:kern w:val="24"/>
        </w:rPr>
        <w:t>7.0 Hypothesis, actions and ongoing review mechanisms</w:t>
      </w:r>
      <w:r w:rsidR="006776A2">
        <w:rPr>
          <w:rFonts w:ascii="Calibri" w:hAnsi="Calibri"/>
          <w:bCs/>
          <w:color w:val="002060"/>
          <w:kern w:val="24"/>
        </w:rPr>
        <w:t>)</w:t>
      </w:r>
      <w:r w:rsidR="003422CE">
        <w:rPr>
          <w:rFonts w:ascii="Calibri" w:hAnsi="Calibri"/>
          <w:bCs/>
          <w:color w:val="002060"/>
          <w:kern w:val="24"/>
        </w:rPr>
        <w:t>.</w:t>
      </w:r>
    </w:p>
    <w:p w14:paraId="7A4D6123" w14:textId="77777777" w:rsidR="005B0C9C" w:rsidRPr="00B343D0" w:rsidRDefault="005B0C9C" w:rsidP="002E2A57">
      <w:pPr>
        <w:spacing w:after="0" w:line="240" w:lineRule="auto"/>
        <w:textAlignment w:val="baseline"/>
        <w:rPr>
          <w:rFonts w:ascii="Calibri" w:hAnsi="Calibri"/>
          <w:bCs/>
          <w:color w:val="000000" w:themeColor="text1"/>
          <w:kern w:val="24"/>
        </w:rPr>
      </w:pPr>
    </w:p>
    <w:p w14:paraId="171F37CE" w14:textId="77777777" w:rsidR="00B343D0" w:rsidRDefault="00B343D0" w:rsidP="002E2A57">
      <w:pPr>
        <w:spacing w:after="0" w:line="240" w:lineRule="auto"/>
        <w:textAlignment w:val="baseline"/>
        <w:rPr>
          <w:rFonts w:ascii="Calibri" w:hAnsi="Calibri"/>
          <w:bCs/>
          <w:color w:val="000000" w:themeColor="text1"/>
          <w:kern w:val="24"/>
        </w:rPr>
      </w:pPr>
      <w:r>
        <w:rPr>
          <w:rFonts w:ascii="Calibri" w:hAnsi="Calibri"/>
          <w:bCs/>
          <w:color w:val="000000" w:themeColor="text1"/>
          <w:kern w:val="24"/>
        </w:rPr>
        <w:t>These considerations were built into the approach taken.</w:t>
      </w:r>
    </w:p>
    <w:p w14:paraId="1A128B73" w14:textId="1834AEB2" w:rsidR="00B343D0" w:rsidRDefault="00B343D0" w:rsidP="002E2A57">
      <w:pPr>
        <w:spacing w:after="0" w:line="240" w:lineRule="auto"/>
        <w:textAlignment w:val="baseline"/>
        <w:rPr>
          <w:rFonts w:ascii="Calibri" w:hAnsi="Calibri"/>
          <w:bCs/>
          <w:color w:val="000000" w:themeColor="text1"/>
          <w:kern w:val="24"/>
        </w:rPr>
      </w:pPr>
    </w:p>
    <w:p w14:paraId="4D25DF53" w14:textId="30B821DD" w:rsidR="00E16B51" w:rsidRPr="00B343D0" w:rsidRDefault="005B0C9C" w:rsidP="002E2A57">
      <w:pPr>
        <w:spacing w:after="0" w:line="240" w:lineRule="auto"/>
        <w:textAlignment w:val="baseline"/>
        <w:rPr>
          <w:rFonts w:ascii="Calibri" w:hAnsi="Calibri"/>
          <w:bCs/>
          <w:color w:val="000000" w:themeColor="text1"/>
          <w:kern w:val="24"/>
        </w:rPr>
      </w:pPr>
      <w:r w:rsidRPr="00B343D0">
        <w:rPr>
          <w:rFonts w:ascii="Calibri" w:hAnsi="Calibri"/>
          <w:bCs/>
          <w:color w:val="000000" w:themeColor="text1"/>
          <w:kern w:val="24"/>
        </w:rPr>
        <w:t>Following the completion of the project a focus group activity was undertake</w:t>
      </w:r>
      <w:r w:rsidR="00B343D0">
        <w:rPr>
          <w:rFonts w:ascii="Calibri" w:hAnsi="Calibri"/>
          <w:bCs/>
          <w:color w:val="000000" w:themeColor="text1"/>
          <w:kern w:val="24"/>
        </w:rPr>
        <w:t>n with the</w:t>
      </w:r>
      <w:r w:rsidR="00C152C7">
        <w:rPr>
          <w:rFonts w:ascii="Calibri" w:hAnsi="Calibri"/>
          <w:bCs/>
          <w:color w:val="000000" w:themeColor="text1"/>
          <w:kern w:val="24"/>
        </w:rPr>
        <w:t xml:space="preserve"> project team members and </w:t>
      </w:r>
      <w:r w:rsidR="00C152C7" w:rsidRPr="0096497A">
        <w:rPr>
          <w:rFonts w:ascii="Calibri" w:hAnsi="Calibri"/>
          <w:b/>
          <w:bCs/>
          <w:color w:val="000000" w:themeColor="text1"/>
          <w:kern w:val="24"/>
        </w:rPr>
        <w:t>Fig, 61</w:t>
      </w:r>
      <w:r w:rsidR="00B343D0">
        <w:rPr>
          <w:rFonts w:ascii="Calibri" w:hAnsi="Calibri"/>
          <w:bCs/>
          <w:color w:val="000000" w:themeColor="text1"/>
          <w:kern w:val="24"/>
        </w:rPr>
        <w:t xml:space="preserve"> details the feedback received.</w:t>
      </w:r>
    </w:p>
    <w:p w14:paraId="3A1F5030" w14:textId="0FC0F433" w:rsidR="003825CA" w:rsidRDefault="003825CA" w:rsidP="002E2A57">
      <w:pPr>
        <w:spacing w:after="0" w:line="240" w:lineRule="auto"/>
        <w:textAlignment w:val="baseline"/>
        <w:rPr>
          <w:rFonts w:ascii="Calibri" w:hAnsi="Calibri"/>
          <w:bCs/>
          <w:color w:val="FF0000"/>
          <w:kern w:val="24"/>
        </w:rPr>
      </w:pPr>
    </w:p>
    <w:tbl>
      <w:tblPr>
        <w:tblStyle w:val="TableGrid29"/>
        <w:tblW w:w="9067" w:type="dxa"/>
        <w:tblLook w:val="04A0" w:firstRow="1" w:lastRow="0" w:firstColumn="1" w:lastColumn="0" w:noHBand="0" w:noVBand="1"/>
      </w:tblPr>
      <w:tblGrid>
        <w:gridCol w:w="1838"/>
        <w:gridCol w:w="7229"/>
      </w:tblGrid>
      <w:tr w:rsidR="006C681F" w:rsidRPr="006C681F" w14:paraId="2B616A0C" w14:textId="77777777" w:rsidTr="006C681F">
        <w:tc>
          <w:tcPr>
            <w:tcW w:w="9067" w:type="dxa"/>
            <w:gridSpan w:val="2"/>
            <w:shd w:val="clear" w:color="auto" w:fill="DEEAF6" w:themeFill="accent1" w:themeFillTint="33"/>
          </w:tcPr>
          <w:p w14:paraId="71CEF387" w14:textId="77777777" w:rsidR="006C681F" w:rsidRPr="006C681F" w:rsidRDefault="006C681F" w:rsidP="006C681F">
            <w:pPr>
              <w:jc w:val="center"/>
              <w:textAlignment w:val="baseline"/>
              <w:rPr>
                <w:rFonts w:ascii="Calibri" w:hAnsi="Calibri"/>
                <w:b/>
                <w:bCs/>
                <w:color w:val="002060"/>
                <w:kern w:val="24"/>
              </w:rPr>
            </w:pPr>
            <w:r w:rsidRPr="006C681F">
              <w:rPr>
                <w:rFonts w:ascii="Calibri" w:hAnsi="Calibri"/>
                <w:b/>
                <w:bCs/>
                <w:color w:val="002060"/>
                <w:kern w:val="24"/>
              </w:rPr>
              <w:t>Pilot Project Feedback</w:t>
            </w:r>
          </w:p>
        </w:tc>
      </w:tr>
      <w:tr w:rsidR="006C681F" w:rsidRPr="006C681F" w14:paraId="0179CD57" w14:textId="77777777" w:rsidTr="006C681F">
        <w:tc>
          <w:tcPr>
            <w:tcW w:w="1838" w:type="dxa"/>
            <w:shd w:val="clear" w:color="auto" w:fill="DEEAF6" w:themeFill="accent1" w:themeFillTint="33"/>
          </w:tcPr>
          <w:p w14:paraId="532E0654" w14:textId="77777777" w:rsidR="006C681F" w:rsidRPr="006C681F" w:rsidRDefault="006C681F" w:rsidP="006C681F">
            <w:pPr>
              <w:textAlignment w:val="baseline"/>
              <w:rPr>
                <w:rFonts w:ascii="Calibri" w:hAnsi="Calibri"/>
                <w:b/>
                <w:bCs/>
                <w:color w:val="002060"/>
                <w:kern w:val="24"/>
              </w:rPr>
            </w:pPr>
            <w:r w:rsidRPr="006C681F">
              <w:rPr>
                <w:rFonts w:ascii="Calibri" w:hAnsi="Calibri"/>
                <w:b/>
                <w:bCs/>
                <w:color w:val="002060"/>
                <w:kern w:val="24"/>
              </w:rPr>
              <w:t>Operational Level</w:t>
            </w:r>
          </w:p>
        </w:tc>
        <w:tc>
          <w:tcPr>
            <w:tcW w:w="7229" w:type="dxa"/>
            <w:shd w:val="clear" w:color="auto" w:fill="DEEAF6" w:themeFill="accent1" w:themeFillTint="33"/>
          </w:tcPr>
          <w:p w14:paraId="27B5B8A8" w14:textId="77777777" w:rsidR="006C681F" w:rsidRPr="006C681F" w:rsidRDefault="006C681F" w:rsidP="006C681F">
            <w:pPr>
              <w:textAlignment w:val="baseline"/>
              <w:rPr>
                <w:rFonts w:ascii="Calibri" w:hAnsi="Calibri"/>
                <w:b/>
                <w:bCs/>
                <w:color w:val="002060"/>
                <w:kern w:val="24"/>
              </w:rPr>
            </w:pPr>
            <w:r w:rsidRPr="006C681F">
              <w:rPr>
                <w:rFonts w:ascii="Calibri" w:hAnsi="Calibri"/>
                <w:b/>
                <w:bCs/>
                <w:color w:val="002060"/>
                <w:kern w:val="24"/>
              </w:rPr>
              <w:t>Feedback</w:t>
            </w:r>
          </w:p>
        </w:tc>
      </w:tr>
      <w:tr w:rsidR="006C681F" w:rsidRPr="006C681F" w14:paraId="35B889F9" w14:textId="77777777" w:rsidTr="006C681F">
        <w:tc>
          <w:tcPr>
            <w:tcW w:w="1838" w:type="dxa"/>
            <w:vMerge w:val="restart"/>
          </w:tcPr>
          <w:p w14:paraId="38C740F2" w14:textId="77777777" w:rsidR="006C681F" w:rsidRPr="006C681F" w:rsidRDefault="006C681F" w:rsidP="006C681F">
            <w:pPr>
              <w:textAlignment w:val="baseline"/>
              <w:rPr>
                <w:rFonts w:ascii="Calibri" w:hAnsi="Calibri"/>
                <w:bCs/>
                <w:kern w:val="24"/>
              </w:rPr>
            </w:pPr>
            <w:r w:rsidRPr="006C681F">
              <w:rPr>
                <w:rFonts w:ascii="Calibri" w:hAnsi="Calibri"/>
                <w:bCs/>
                <w:kern w:val="24"/>
                <w:lang w:val="en-US"/>
              </w:rPr>
              <w:t xml:space="preserve">Manager </w:t>
            </w:r>
          </w:p>
        </w:tc>
        <w:tc>
          <w:tcPr>
            <w:tcW w:w="7229" w:type="dxa"/>
          </w:tcPr>
          <w:p w14:paraId="4F13628D" w14:textId="05881761" w:rsidR="006C681F" w:rsidRPr="006C681F" w:rsidRDefault="00057421" w:rsidP="00057421">
            <w:pPr>
              <w:textAlignment w:val="baseline"/>
              <w:rPr>
                <w:rFonts w:ascii="Calibri" w:hAnsi="Calibri"/>
                <w:bCs/>
                <w:kern w:val="24"/>
              </w:rPr>
            </w:pPr>
            <w:r>
              <w:rPr>
                <w:rFonts w:ascii="Calibri" w:hAnsi="Calibri"/>
                <w:bCs/>
                <w:kern w:val="24"/>
              </w:rPr>
              <w:t>The c</w:t>
            </w:r>
            <w:r w:rsidR="006C681F" w:rsidRPr="006C681F">
              <w:rPr>
                <w:rFonts w:ascii="Calibri" w:hAnsi="Calibri"/>
                <w:bCs/>
                <w:kern w:val="24"/>
              </w:rPr>
              <w:t>ross functional team approach</w:t>
            </w:r>
            <w:r>
              <w:rPr>
                <w:rFonts w:ascii="Calibri" w:hAnsi="Calibri"/>
                <w:bCs/>
                <w:kern w:val="24"/>
              </w:rPr>
              <w:t xml:space="preserve"> was</w:t>
            </w:r>
            <w:r w:rsidR="006C681F" w:rsidRPr="006C681F">
              <w:rPr>
                <w:rFonts w:ascii="Calibri" w:hAnsi="Calibri"/>
                <w:bCs/>
                <w:kern w:val="24"/>
              </w:rPr>
              <w:t xml:space="preserve"> beneficial when undertaking process review and root cause analysis.</w:t>
            </w:r>
          </w:p>
        </w:tc>
      </w:tr>
      <w:tr w:rsidR="006C681F" w:rsidRPr="006C681F" w14:paraId="4B4E46E7" w14:textId="77777777" w:rsidTr="006C681F">
        <w:tc>
          <w:tcPr>
            <w:tcW w:w="1838" w:type="dxa"/>
            <w:vMerge/>
          </w:tcPr>
          <w:p w14:paraId="0391EBA1" w14:textId="77777777" w:rsidR="006C681F" w:rsidRPr="006C681F" w:rsidRDefault="006C681F" w:rsidP="006C681F">
            <w:pPr>
              <w:textAlignment w:val="baseline"/>
              <w:rPr>
                <w:rFonts w:ascii="Calibri" w:hAnsi="Calibri"/>
                <w:bCs/>
                <w:kern w:val="24"/>
                <w:lang w:val="en-US"/>
              </w:rPr>
            </w:pPr>
          </w:p>
        </w:tc>
        <w:tc>
          <w:tcPr>
            <w:tcW w:w="7229" w:type="dxa"/>
          </w:tcPr>
          <w:p w14:paraId="10092E9F" w14:textId="77777777" w:rsidR="006C681F" w:rsidRPr="006C681F" w:rsidRDefault="006C681F" w:rsidP="006C681F">
            <w:pPr>
              <w:textAlignment w:val="baseline"/>
              <w:rPr>
                <w:rFonts w:ascii="Calibri" w:hAnsi="Calibri"/>
                <w:bCs/>
                <w:kern w:val="24"/>
              </w:rPr>
            </w:pPr>
            <w:r w:rsidRPr="006C681F">
              <w:rPr>
                <w:rFonts w:ascii="Calibri" w:hAnsi="Calibri"/>
                <w:bCs/>
                <w:kern w:val="24"/>
              </w:rPr>
              <w:t>Production operator involvement gave insight into the more specific daily challenges that are faced that may not be evident unless hands on.</w:t>
            </w:r>
          </w:p>
        </w:tc>
      </w:tr>
      <w:tr w:rsidR="006C681F" w:rsidRPr="006C681F" w14:paraId="6D477FF2" w14:textId="77777777" w:rsidTr="006C681F">
        <w:tc>
          <w:tcPr>
            <w:tcW w:w="1838" w:type="dxa"/>
            <w:vMerge/>
          </w:tcPr>
          <w:p w14:paraId="1502EE27" w14:textId="77777777" w:rsidR="006C681F" w:rsidRPr="006C681F" w:rsidRDefault="006C681F" w:rsidP="006C681F">
            <w:pPr>
              <w:textAlignment w:val="baseline"/>
              <w:rPr>
                <w:rFonts w:ascii="Calibri" w:hAnsi="Calibri"/>
                <w:bCs/>
                <w:kern w:val="24"/>
                <w:lang w:val="en-US"/>
              </w:rPr>
            </w:pPr>
          </w:p>
        </w:tc>
        <w:tc>
          <w:tcPr>
            <w:tcW w:w="7229" w:type="dxa"/>
          </w:tcPr>
          <w:p w14:paraId="2C7706AA" w14:textId="31B4A53E" w:rsidR="006C681F" w:rsidRPr="006C681F" w:rsidRDefault="00057421" w:rsidP="00057421">
            <w:pPr>
              <w:textAlignment w:val="baseline"/>
              <w:rPr>
                <w:rFonts w:ascii="Calibri" w:hAnsi="Calibri"/>
                <w:bCs/>
                <w:kern w:val="24"/>
              </w:rPr>
            </w:pPr>
            <w:r>
              <w:rPr>
                <w:rFonts w:ascii="Calibri" w:hAnsi="Calibri"/>
                <w:bCs/>
                <w:kern w:val="24"/>
              </w:rPr>
              <w:t>The a</w:t>
            </w:r>
            <w:r w:rsidR="006C681F" w:rsidRPr="006C681F">
              <w:rPr>
                <w:rFonts w:ascii="Calibri" w:hAnsi="Calibri"/>
                <w:bCs/>
                <w:kern w:val="24"/>
              </w:rPr>
              <w:t xml:space="preserve">llocation of </w:t>
            </w:r>
            <w:r>
              <w:rPr>
                <w:rFonts w:ascii="Calibri" w:hAnsi="Calibri"/>
                <w:bCs/>
                <w:kern w:val="24"/>
              </w:rPr>
              <w:t xml:space="preserve">an </w:t>
            </w:r>
            <w:r w:rsidR="006C681F" w:rsidRPr="006C681F">
              <w:rPr>
                <w:rFonts w:ascii="Calibri" w:hAnsi="Calibri"/>
                <w:bCs/>
                <w:kern w:val="24"/>
              </w:rPr>
              <w:t>Improvement Champion helped translate the project need</w:t>
            </w:r>
            <w:r w:rsidR="00855D0F">
              <w:rPr>
                <w:rFonts w:ascii="Calibri" w:hAnsi="Calibri"/>
                <w:bCs/>
                <w:kern w:val="24"/>
              </w:rPr>
              <w:t>s</w:t>
            </w:r>
            <w:r w:rsidR="006C681F" w:rsidRPr="006C681F">
              <w:rPr>
                <w:rFonts w:ascii="Calibri" w:hAnsi="Calibri"/>
                <w:bCs/>
                <w:kern w:val="24"/>
              </w:rPr>
              <w:t xml:space="preserve"> and advantages to the rest of the project team</w:t>
            </w:r>
            <w:r w:rsidR="00873C38">
              <w:rPr>
                <w:rFonts w:ascii="Calibri" w:hAnsi="Calibri"/>
                <w:bCs/>
                <w:kern w:val="24"/>
              </w:rPr>
              <w:t>.</w:t>
            </w:r>
          </w:p>
        </w:tc>
      </w:tr>
      <w:tr w:rsidR="006C681F" w:rsidRPr="006C681F" w14:paraId="0A5E6735" w14:textId="77777777" w:rsidTr="006C681F">
        <w:tc>
          <w:tcPr>
            <w:tcW w:w="1838" w:type="dxa"/>
            <w:vMerge/>
          </w:tcPr>
          <w:p w14:paraId="6B045F19" w14:textId="77777777" w:rsidR="006C681F" w:rsidRPr="006C681F" w:rsidRDefault="006C681F" w:rsidP="006C681F">
            <w:pPr>
              <w:textAlignment w:val="baseline"/>
              <w:rPr>
                <w:rFonts w:ascii="Calibri" w:hAnsi="Calibri"/>
                <w:bCs/>
                <w:kern w:val="24"/>
                <w:lang w:val="en-US"/>
              </w:rPr>
            </w:pPr>
          </w:p>
        </w:tc>
        <w:tc>
          <w:tcPr>
            <w:tcW w:w="7229" w:type="dxa"/>
          </w:tcPr>
          <w:p w14:paraId="21C12969" w14:textId="0F9CF141" w:rsidR="006C681F" w:rsidRPr="006C681F" w:rsidRDefault="006C681F" w:rsidP="006C681F">
            <w:pPr>
              <w:textAlignment w:val="baseline"/>
              <w:rPr>
                <w:rFonts w:ascii="Calibri" w:hAnsi="Calibri"/>
                <w:bCs/>
                <w:kern w:val="24"/>
              </w:rPr>
            </w:pPr>
            <w:r w:rsidRPr="006C681F">
              <w:rPr>
                <w:rFonts w:ascii="Calibri" w:hAnsi="Calibri"/>
                <w:bCs/>
                <w:kern w:val="24"/>
              </w:rPr>
              <w:t xml:space="preserve">Taking the line control to the production operators </w:t>
            </w:r>
            <w:r w:rsidR="00F26B8C">
              <w:rPr>
                <w:rFonts w:ascii="Calibri" w:hAnsi="Calibri"/>
                <w:bCs/>
                <w:kern w:val="24"/>
              </w:rPr>
              <w:t>was a success</w:t>
            </w:r>
            <w:r w:rsidR="00873C38">
              <w:rPr>
                <w:rFonts w:ascii="Calibri" w:hAnsi="Calibri"/>
                <w:bCs/>
                <w:kern w:val="24"/>
              </w:rPr>
              <w:t>.</w:t>
            </w:r>
          </w:p>
        </w:tc>
      </w:tr>
      <w:tr w:rsidR="006C681F" w:rsidRPr="006C681F" w14:paraId="211BCCFE" w14:textId="77777777" w:rsidTr="006C681F">
        <w:tc>
          <w:tcPr>
            <w:tcW w:w="1838" w:type="dxa"/>
            <w:vMerge w:val="restart"/>
          </w:tcPr>
          <w:p w14:paraId="62AA095C" w14:textId="77777777" w:rsidR="006C681F" w:rsidRPr="006C681F" w:rsidRDefault="006C681F" w:rsidP="006C681F">
            <w:pPr>
              <w:textAlignment w:val="baseline"/>
              <w:rPr>
                <w:rFonts w:ascii="Calibri" w:hAnsi="Calibri"/>
                <w:bCs/>
                <w:kern w:val="24"/>
              </w:rPr>
            </w:pPr>
            <w:r w:rsidRPr="006C681F">
              <w:rPr>
                <w:rFonts w:ascii="Calibri" w:hAnsi="Calibri"/>
                <w:bCs/>
                <w:kern w:val="24"/>
                <w:lang w:val="en-US"/>
              </w:rPr>
              <w:t>Engineer /         Co-coordinator</w:t>
            </w:r>
          </w:p>
        </w:tc>
        <w:tc>
          <w:tcPr>
            <w:tcW w:w="7229" w:type="dxa"/>
          </w:tcPr>
          <w:p w14:paraId="3035F599" w14:textId="53D4BB6D" w:rsidR="006C681F" w:rsidRPr="006C681F" w:rsidRDefault="00057421" w:rsidP="006C681F">
            <w:pPr>
              <w:textAlignment w:val="baseline"/>
              <w:rPr>
                <w:rFonts w:ascii="Calibri" w:hAnsi="Calibri"/>
                <w:bCs/>
                <w:kern w:val="24"/>
              </w:rPr>
            </w:pPr>
            <w:r>
              <w:rPr>
                <w:rFonts w:ascii="Calibri" w:hAnsi="Calibri"/>
                <w:bCs/>
                <w:kern w:val="24"/>
              </w:rPr>
              <w:t xml:space="preserve">Six Sigma </w:t>
            </w:r>
            <w:r w:rsidR="006C681F" w:rsidRPr="006C681F">
              <w:rPr>
                <w:rFonts w:ascii="Calibri" w:hAnsi="Calibri"/>
                <w:bCs/>
                <w:kern w:val="24"/>
              </w:rPr>
              <w:t>gave good structure and maintained a data driven approach</w:t>
            </w:r>
            <w:r w:rsidR="00873C38">
              <w:rPr>
                <w:rFonts w:ascii="Calibri" w:hAnsi="Calibri"/>
                <w:bCs/>
                <w:kern w:val="24"/>
              </w:rPr>
              <w:t>.</w:t>
            </w:r>
          </w:p>
        </w:tc>
      </w:tr>
      <w:tr w:rsidR="006C681F" w:rsidRPr="006C681F" w14:paraId="3A7FA214" w14:textId="77777777" w:rsidTr="006C681F">
        <w:tc>
          <w:tcPr>
            <w:tcW w:w="1838" w:type="dxa"/>
            <w:vMerge/>
          </w:tcPr>
          <w:p w14:paraId="42940104" w14:textId="77777777" w:rsidR="006C681F" w:rsidRPr="006C681F" w:rsidRDefault="006C681F" w:rsidP="006C681F">
            <w:pPr>
              <w:textAlignment w:val="baseline"/>
              <w:rPr>
                <w:rFonts w:ascii="Calibri" w:hAnsi="Calibri"/>
                <w:bCs/>
                <w:kern w:val="24"/>
                <w:lang w:val="en-US"/>
              </w:rPr>
            </w:pPr>
          </w:p>
        </w:tc>
        <w:tc>
          <w:tcPr>
            <w:tcW w:w="7229" w:type="dxa"/>
          </w:tcPr>
          <w:p w14:paraId="42F7E100" w14:textId="37E94B0C" w:rsidR="006C681F" w:rsidRPr="006C681F" w:rsidRDefault="00855D0F" w:rsidP="00855D0F">
            <w:pPr>
              <w:textAlignment w:val="baseline"/>
              <w:rPr>
                <w:rFonts w:ascii="Calibri" w:hAnsi="Calibri"/>
                <w:bCs/>
                <w:kern w:val="24"/>
              </w:rPr>
            </w:pPr>
            <w:r>
              <w:rPr>
                <w:rFonts w:ascii="Calibri" w:hAnsi="Calibri"/>
                <w:bCs/>
                <w:kern w:val="24"/>
              </w:rPr>
              <w:t>The a</w:t>
            </w:r>
            <w:r w:rsidR="006C681F" w:rsidRPr="006C681F">
              <w:rPr>
                <w:rFonts w:ascii="Calibri" w:hAnsi="Calibri"/>
                <w:bCs/>
                <w:kern w:val="24"/>
              </w:rPr>
              <w:t xml:space="preserve">llocated </w:t>
            </w:r>
            <w:r>
              <w:rPr>
                <w:rFonts w:ascii="Calibri" w:hAnsi="Calibri"/>
                <w:bCs/>
                <w:kern w:val="24"/>
              </w:rPr>
              <w:t xml:space="preserve">of a </w:t>
            </w:r>
            <w:r w:rsidR="006C681F" w:rsidRPr="006C681F">
              <w:rPr>
                <w:rFonts w:ascii="Calibri" w:hAnsi="Calibri"/>
                <w:bCs/>
                <w:kern w:val="24"/>
              </w:rPr>
              <w:t xml:space="preserve">data room </w:t>
            </w:r>
            <w:r>
              <w:rPr>
                <w:rFonts w:ascii="Calibri" w:hAnsi="Calibri"/>
                <w:bCs/>
                <w:kern w:val="24"/>
              </w:rPr>
              <w:t>along with allocating</w:t>
            </w:r>
            <w:r w:rsidR="006C681F" w:rsidRPr="006C681F">
              <w:rPr>
                <w:rFonts w:ascii="Calibri" w:hAnsi="Calibri"/>
                <w:bCs/>
                <w:kern w:val="24"/>
              </w:rPr>
              <w:t xml:space="preserve"> time for activity enabled a review of information without disturbance.</w:t>
            </w:r>
          </w:p>
        </w:tc>
      </w:tr>
      <w:tr w:rsidR="006C681F" w:rsidRPr="006C681F" w14:paraId="7E6F2436" w14:textId="77777777" w:rsidTr="006C681F">
        <w:tc>
          <w:tcPr>
            <w:tcW w:w="1838" w:type="dxa"/>
            <w:vMerge/>
          </w:tcPr>
          <w:p w14:paraId="4D79B461" w14:textId="77777777" w:rsidR="006C681F" w:rsidRPr="006C681F" w:rsidRDefault="006C681F" w:rsidP="006C681F">
            <w:pPr>
              <w:textAlignment w:val="baseline"/>
              <w:rPr>
                <w:rFonts w:ascii="Calibri" w:hAnsi="Calibri"/>
                <w:bCs/>
                <w:kern w:val="24"/>
                <w:lang w:val="en-US"/>
              </w:rPr>
            </w:pPr>
          </w:p>
        </w:tc>
        <w:tc>
          <w:tcPr>
            <w:tcW w:w="7229" w:type="dxa"/>
          </w:tcPr>
          <w:p w14:paraId="5109C248" w14:textId="33FE7358" w:rsidR="006C681F" w:rsidRPr="006C681F" w:rsidRDefault="006C681F" w:rsidP="006C681F">
            <w:pPr>
              <w:textAlignment w:val="baseline"/>
              <w:rPr>
                <w:rFonts w:ascii="Calibri" w:hAnsi="Calibri"/>
                <w:bCs/>
                <w:kern w:val="24"/>
              </w:rPr>
            </w:pPr>
            <w:r w:rsidRPr="006C681F">
              <w:rPr>
                <w:rFonts w:ascii="Calibri" w:hAnsi="Calibri"/>
                <w:bCs/>
                <w:kern w:val="24"/>
              </w:rPr>
              <w:t xml:space="preserve">Feedback from production operators regarding involvement </w:t>
            </w:r>
            <w:r w:rsidR="00057421">
              <w:rPr>
                <w:rFonts w:ascii="Calibri" w:hAnsi="Calibri"/>
                <w:bCs/>
                <w:kern w:val="24"/>
              </w:rPr>
              <w:t xml:space="preserve">was </w:t>
            </w:r>
            <w:r w:rsidRPr="006C681F">
              <w:rPr>
                <w:rFonts w:ascii="Calibri" w:hAnsi="Calibri"/>
                <w:bCs/>
                <w:kern w:val="24"/>
              </w:rPr>
              <w:t xml:space="preserve">very positive </w:t>
            </w:r>
          </w:p>
        </w:tc>
      </w:tr>
      <w:tr w:rsidR="006C681F" w:rsidRPr="006C681F" w14:paraId="5CB5EA48" w14:textId="77777777" w:rsidTr="006C681F">
        <w:tc>
          <w:tcPr>
            <w:tcW w:w="1838" w:type="dxa"/>
            <w:vMerge/>
          </w:tcPr>
          <w:p w14:paraId="08CD2694" w14:textId="77777777" w:rsidR="006C681F" w:rsidRPr="006C681F" w:rsidRDefault="006C681F" w:rsidP="006C681F">
            <w:pPr>
              <w:textAlignment w:val="baseline"/>
              <w:rPr>
                <w:rFonts w:ascii="Calibri" w:hAnsi="Calibri"/>
                <w:bCs/>
                <w:kern w:val="24"/>
                <w:lang w:val="en-US"/>
              </w:rPr>
            </w:pPr>
          </w:p>
        </w:tc>
        <w:tc>
          <w:tcPr>
            <w:tcW w:w="7229" w:type="dxa"/>
          </w:tcPr>
          <w:p w14:paraId="414DB217" w14:textId="1E7671B6" w:rsidR="006C681F" w:rsidRPr="006C681F" w:rsidRDefault="00855D0F" w:rsidP="00855D0F">
            <w:pPr>
              <w:textAlignment w:val="baseline"/>
              <w:rPr>
                <w:rFonts w:ascii="Calibri" w:hAnsi="Calibri"/>
                <w:bCs/>
                <w:kern w:val="24"/>
              </w:rPr>
            </w:pPr>
            <w:r>
              <w:rPr>
                <w:rFonts w:ascii="Calibri" w:hAnsi="Calibri"/>
                <w:bCs/>
                <w:kern w:val="24"/>
              </w:rPr>
              <w:t>A c</w:t>
            </w:r>
            <w:r w:rsidR="006C681F" w:rsidRPr="006C681F">
              <w:rPr>
                <w:rFonts w:ascii="Calibri" w:hAnsi="Calibri"/>
                <w:bCs/>
                <w:kern w:val="24"/>
              </w:rPr>
              <w:t>lear explanation of project benefits</w:t>
            </w:r>
            <w:r>
              <w:rPr>
                <w:rFonts w:ascii="Calibri" w:hAnsi="Calibri"/>
                <w:bCs/>
                <w:kern w:val="24"/>
              </w:rPr>
              <w:t xml:space="preserve"> was</w:t>
            </w:r>
            <w:r w:rsidR="006C681F" w:rsidRPr="006C681F">
              <w:rPr>
                <w:rFonts w:ascii="Calibri" w:hAnsi="Calibri"/>
                <w:bCs/>
                <w:kern w:val="24"/>
              </w:rPr>
              <w:t xml:space="preserve"> positively received</w:t>
            </w:r>
            <w:r w:rsidR="00873C38">
              <w:rPr>
                <w:rFonts w:ascii="Calibri" w:hAnsi="Calibri"/>
                <w:bCs/>
                <w:kern w:val="24"/>
              </w:rPr>
              <w:t>.</w:t>
            </w:r>
          </w:p>
        </w:tc>
      </w:tr>
      <w:tr w:rsidR="006C681F" w:rsidRPr="006C681F" w14:paraId="04E24A57" w14:textId="77777777" w:rsidTr="006C681F">
        <w:tc>
          <w:tcPr>
            <w:tcW w:w="1838" w:type="dxa"/>
            <w:vMerge/>
          </w:tcPr>
          <w:p w14:paraId="49E9A266" w14:textId="77777777" w:rsidR="006C681F" w:rsidRPr="006C681F" w:rsidRDefault="006C681F" w:rsidP="006C681F">
            <w:pPr>
              <w:textAlignment w:val="baseline"/>
              <w:rPr>
                <w:rFonts w:ascii="Calibri" w:hAnsi="Calibri"/>
                <w:bCs/>
                <w:kern w:val="24"/>
                <w:lang w:val="en-US"/>
              </w:rPr>
            </w:pPr>
          </w:p>
        </w:tc>
        <w:tc>
          <w:tcPr>
            <w:tcW w:w="7229" w:type="dxa"/>
          </w:tcPr>
          <w:p w14:paraId="2307FF85" w14:textId="285B7890" w:rsidR="006C681F" w:rsidRPr="006C681F" w:rsidRDefault="00855D0F" w:rsidP="00855D0F">
            <w:pPr>
              <w:textAlignment w:val="baseline"/>
              <w:rPr>
                <w:rFonts w:ascii="Calibri" w:hAnsi="Calibri"/>
                <w:bCs/>
                <w:kern w:val="24"/>
              </w:rPr>
            </w:pPr>
            <w:r>
              <w:rPr>
                <w:rFonts w:ascii="Calibri" w:hAnsi="Calibri"/>
                <w:bCs/>
                <w:kern w:val="24"/>
                <w:lang w:val="en-US"/>
              </w:rPr>
              <w:t>The o</w:t>
            </w:r>
            <w:r w:rsidR="006C681F" w:rsidRPr="006C681F">
              <w:rPr>
                <w:rFonts w:ascii="Calibri" w:hAnsi="Calibri"/>
                <w:bCs/>
                <w:kern w:val="24"/>
              </w:rPr>
              <w:t>pportunity to feedback ongoing progress and then final</w:t>
            </w:r>
            <w:r>
              <w:rPr>
                <w:rFonts w:ascii="Calibri" w:hAnsi="Calibri"/>
                <w:bCs/>
                <w:kern w:val="24"/>
              </w:rPr>
              <w:t xml:space="preserve"> project outcome to leadership was a good move</w:t>
            </w:r>
            <w:r w:rsidR="00873C38">
              <w:rPr>
                <w:rFonts w:ascii="Calibri" w:hAnsi="Calibri"/>
                <w:bCs/>
                <w:kern w:val="24"/>
              </w:rPr>
              <w:t>.</w:t>
            </w:r>
          </w:p>
        </w:tc>
      </w:tr>
      <w:tr w:rsidR="006C681F" w:rsidRPr="006C681F" w14:paraId="5FB75AA5" w14:textId="77777777" w:rsidTr="006C681F">
        <w:tc>
          <w:tcPr>
            <w:tcW w:w="1838" w:type="dxa"/>
            <w:vMerge w:val="restart"/>
          </w:tcPr>
          <w:p w14:paraId="784AA7D8" w14:textId="77777777" w:rsidR="006C681F" w:rsidRPr="006C681F" w:rsidRDefault="006C681F" w:rsidP="006C681F">
            <w:pPr>
              <w:textAlignment w:val="baseline"/>
              <w:rPr>
                <w:rFonts w:ascii="Calibri" w:hAnsi="Calibri"/>
                <w:bCs/>
                <w:kern w:val="24"/>
                <w:lang w:val="en-US"/>
              </w:rPr>
            </w:pPr>
            <w:r w:rsidRPr="006C681F">
              <w:rPr>
                <w:rFonts w:ascii="Calibri" w:hAnsi="Calibri"/>
                <w:bCs/>
                <w:kern w:val="24"/>
                <w:lang w:val="en-US"/>
              </w:rPr>
              <w:t>Production Operator</w:t>
            </w:r>
          </w:p>
        </w:tc>
        <w:tc>
          <w:tcPr>
            <w:tcW w:w="7229" w:type="dxa"/>
          </w:tcPr>
          <w:p w14:paraId="63160B2B" w14:textId="2D8A61C8" w:rsidR="006C681F" w:rsidRPr="006C681F" w:rsidRDefault="00855D0F" w:rsidP="00855D0F">
            <w:pPr>
              <w:textAlignment w:val="baseline"/>
              <w:rPr>
                <w:rFonts w:ascii="Calibri" w:hAnsi="Calibri"/>
                <w:bCs/>
                <w:kern w:val="24"/>
              </w:rPr>
            </w:pPr>
            <w:r>
              <w:rPr>
                <w:rFonts w:ascii="Calibri" w:hAnsi="Calibri"/>
                <w:bCs/>
                <w:kern w:val="24"/>
              </w:rPr>
              <w:t>It was a g</w:t>
            </w:r>
            <w:r w:rsidR="006C681F" w:rsidRPr="006C681F">
              <w:rPr>
                <w:rFonts w:ascii="Calibri" w:hAnsi="Calibri"/>
                <w:bCs/>
                <w:kern w:val="24"/>
              </w:rPr>
              <w:t>ood experience to be involved in the activity and being able to contribute</w:t>
            </w:r>
            <w:r w:rsidR="00873C38">
              <w:rPr>
                <w:rFonts w:ascii="Calibri" w:hAnsi="Calibri"/>
                <w:bCs/>
                <w:kern w:val="24"/>
              </w:rPr>
              <w:t>.</w:t>
            </w:r>
          </w:p>
        </w:tc>
      </w:tr>
      <w:tr w:rsidR="006C681F" w:rsidRPr="006C681F" w14:paraId="16938BB5" w14:textId="77777777" w:rsidTr="006C681F">
        <w:tc>
          <w:tcPr>
            <w:tcW w:w="1838" w:type="dxa"/>
            <w:vMerge/>
          </w:tcPr>
          <w:p w14:paraId="181D469B" w14:textId="77777777" w:rsidR="006C681F" w:rsidRPr="006C681F" w:rsidRDefault="006C681F" w:rsidP="006C681F">
            <w:pPr>
              <w:textAlignment w:val="baseline"/>
              <w:rPr>
                <w:rFonts w:ascii="Calibri" w:hAnsi="Calibri"/>
                <w:bCs/>
                <w:kern w:val="24"/>
                <w:lang w:val="en-US"/>
              </w:rPr>
            </w:pPr>
          </w:p>
        </w:tc>
        <w:tc>
          <w:tcPr>
            <w:tcW w:w="7229" w:type="dxa"/>
          </w:tcPr>
          <w:p w14:paraId="362A79E8" w14:textId="46EE483C" w:rsidR="006C681F" w:rsidRPr="006C681F" w:rsidRDefault="006C681F" w:rsidP="006C681F">
            <w:pPr>
              <w:textAlignment w:val="baseline"/>
              <w:rPr>
                <w:rFonts w:ascii="Calibri" w:hAnsi="Calibri"/>
                <w:bCs/>
                <w:kern w:val="24"/>
                <w:lang w:val="en-US"/>
              </w:rPr>
            </w:pPr>
            <w:r w:rsidRPr="006C681F">
              <w:rPr>
                <w:rFonts w:ascii="Calibri" w:hAnsi="Calibri"/>
                <w:bCs/>
                <w:kern w:val="24"/>
                <w:lang w:val="en-US"/>
              </w:rPr>
              <w:t>Having the time to do the project and also getting new training</w:t>
            </w:r>
            <w:r w:rsidR="00855D0F">
              <w:rPr>
                <w:rFonts w:ascii="Calibri" w:hAnsi="Calibri"/>
                <w:bCs/>
                <w:kern w:val="24"/>
                <w:lang w:val="en-US"/>
              </w:rPr>
              <w:t xml:space="preserve"> was very positive</w:t>
            </w:r>
            <w:r w:rsidR="00873C38">
              <w:rPr>
                <w:rFonts w:ascii="Calibri" w:hAnsi="Calibri"/>
                <w:bCs/>
                <w:kern w:val="24"/>
                <w:lang w:val="en-US"/>
              </w:rPr>
              <w:t>.</w:t>
            </w:r>
          </w:p>
        </w:tc>
      </w:tr>
      <w:tr w:rsidR="006C681F" w:rsidRPr="006C681F" w14:paraId="02094F23" w14:textId="77777777" w:rsidTr="006C681F">
        <w:tc>
          <w:tcPr>
            <w:tcW w:w="1838" w:type="dxa"/>
            <w:vMerge/>
          </w:tcPr>
          <w:p w14:paraId="35634ABD" w14:textId="77777777" w:rsidR="006C681F" w:rsidRPr="006C681F" w:rsidRDefault="006C681F" w:rsidP="006C681F">
            <w:pPr>
              <w:textAlignment w:val="baseline"/>
              <w:rPr>
                <w:rFonts w:ascii="Calibri" w:hAnsi="Calibri"/>
                <w:bCs/>
                <w:kern w:val="24"/>
                <w:lang w:val="en-US"/>
              </w:rPr>
            </w:pPr>
          </w:p>
        </w:tc>
        <w:tc>
          <w:tcPr>
            <w:tcW w:w="7229" w:type="dxa"/>
          </w:tcPr>
          <w:p w14:paraId="3D37000A" w14:textId="50368962" w:rsidR="006C681F" w:rsidRPr="006C681F" w:rsidRDefault="006C681F" w:rsidP="006C681F">
            <w:pPr>
              <w:textAlignment w:val="baseline"/>
              <w:rPr>
                <w:rFonts w:ascii="Calibri" w:hAnsi="Calibri"/>
                <w:bCs/>
                <w:kern w:val="24"/>
                <w:lang w:val="en-US"/>
              </w:rPr>
            </w:pPr>
            <w:r w:rsidRPr="006C681F">
              <w:rPr>
                <w:rFonts w:ascii="Calibri" w:hAnsi="Calibri"/>
                <w:bCs/>
                <w:kern w:val="24"/>
                <w:lang w:val="en-US"/>
              </w:rPr>
              <w:t>Having recognition and the opportunity to participate and present to leadership</w:t>
            </w:r>
            <w:r w:rsidR="00855D0F">
              <w:rPr>
                <w:rFonts w:ascii="Calibri" w:hAnsi="Calibri"/>
                <w:bCs/>
                <w:kern w:val="24"/>
                <w:lang w:val="en-US"/>
              </w:rPr>
              <w:t xml:space="preserve"> was very good</w:t>
            </w:r>
            <w:r w:rsidR="00873C38">
              <w:rPr>
                <w:rFonts w:ascii="Calibri" w:hAnsi="Calibri"/>
                <w:bCs/>
                <w:kern w:val="24"/>
                <w:lang w:val="en-US"/>
              </w:rPr>
              <w:t>.</w:t>
            </w:r>
          </w:p>
        </w:tc>
      </w:tr>
    </w:tbl>
    <w:p w14:paraId="786512C7" w14:textId="098233D7" w:rsidR="008F5FB5" w:rsidRDefault="008F5FB5" w:rsidP="002E2A57">
      <w:pPr>
        <w:spacing w:after="0" w:line="240" w:lineRule="auto"/>
        <w:textAlignment w:val="baseline"/>
        <w:rPr>
          <w:rFonts w:ascii="Calibri" w:hAnsi="Calibri"/>
          <w:bCs/>
          <w:color w:val="FF0000"/>
          <w:kern w:val="24"/>
        </w:rPr>
      </w:pPr>
    </w:p>
    <w:p w14:paraId="6D855918" w14:textId="1AE2540E" w:rsidR="003825CA" w:rsidRDefault="0096497A" w:rsidP="002E2A57">
      <w:pPr>
        <w:spacing w:after="0" w:line="240" w:lineRule="auto"/>
        <w:textAlignment w:val="baseline"/>
        <w:rPr>
          <w:rFonts w:ascii="Calibri" w:hAnsi="Calibri"/>
          <w:bCs/>
          <w:color w:val="FF0000"/>
          <w:kern w:val="24"/>
        </w:rPr>
      </w:pPr>
      <w:r>
        <w:rPr>
          <w:rFonts w:ascii="Calibri" w:hAnsi="Calibri"/>
          <w:bCs/>
          <w:color w:val="FF0000"/>
          <w:kern w:val="24"/>
        </w:rPr>
        <w:tab/>
      </w:r>
      <w:r>
        <w:rPr>
          <w:rFonts w:ascii="Calibri" w:hAnsi="Calibri"/>
          <w:bCs/>
          <w:color w:val="FF0000"/>
          <w:kern w:val="24"/>
        </w:rPr>
        <w:tab/>
      </w:r>
      <w:r>
        <w:rPr>
          <w:rFonts w:ascii="Calibri" w:hAnsi="Calibri"/>
          <w:bCs/>
          <w:color w:val="FF0000"/>
          <w:kern w:val="24"/>
        </w:rPr>
        <w:tab/>
      </w:r>
      <w:r>
        <w:rPr>
          <w:rFonts w:ascii="Calibri" w:hAnsi="Calibri"/>
          <w:bCs/>
          <w:color w:val="FF0000"/>
          <w:kern w:val="24"/>
        </w:rPr>
        <w:tab/>
      </w:r>
      <w:r>
        <w:rPr>
          <w:rFonts w:ascii="Calibri" w:hAnsi="Calibri"/>
          <w:bCs/>
          <w:color w:val="FF0000"/>
          <w:kern w:val="24"/>
        </w:rPr>
        <w:tab/>
      </w:r>
      <w:r>
        <w:rPr>
          <w:rFonts w:ascii="Calibri" w:hAnsi="Calibri"/>
          <w:bCs/>
          <w:color w:val="FF0000"/>
          <w:kern w:val="24"/>
        </w:rPr>
        <w:tab/>
      </w:r>
      <w:r>
        <w:rPr>
          <w:rFonts w:ascii="Calibri" w:hAnsi="Calibri"/>
          <w:bCs/>
          <w:color w:val="FF0000"/>
          <w:kern w:val="24"/>
        </w:rPr>
        <w:tab/>
      </w:r>
      <w:r>
        <w:rPr>
          <w:rFonts w:ascii="Calibri" w:hAnsi="Calibri"/>
          <w:bCs/>
          <w:color w:val="FF0000"/>
          <w:kern w:val="24"/>
        </w:rPr>
        <w:tab/>
        <w:t xml:space="preserve">         </w:t>
      </w:r>
      <w:r w:rsidR="00C152C7" w:rsidRPr="0096497A">
        <w:rPr>
          <w:rFonts w:ascii="Calibri" w:hAnsi="Calibri"/>
          <w:b/>
          <w:bCs/>
          <w:color w:val="000000" w:themeColor="text1"/>
          <w:kern w:val="24"/>
        </w:rPr>
        <w:t>Fig. 61</w:t>
      </w:r>
      <w:r>
        <w:rPr>
          <w:rFonts w:ascii="Calibri" w:hAnsi="Calibri"/>
          <w:bCs/>
          <w:color w:val="000000" w:themeColor="text1"/>
          <w:kern w:val="24"/>
        </w:rPr>
        <w:t xml:space="preserve"> Pilot Project Feedback</w:t>
      </w:r>
    </w:p>
    <w:p w14:paraId="415855FC" w14:textId="5782E76D" w:rsidR="003825CA" w:rsidRDefault="003825CA" w:rsidP="002E2A57">
      <w:pPr>
        <w:spacing w:after="0" w:line="240" w:lineRule="auto"/>
        <w:textAlignment w:val="baseline"/>
        <w:rPr>
          <w:rFonts w:ascii="Calibri" w:hAnsi="Calibri"/>
          <w:bCs/>
          <w:color w:val="FF0000"/>
          <w:kern w:val="24"/>
        </w:rPr>
      </w:pPr>
    </w:p>
    <w:p w14:paraId="53F516EA" w14:textId="7C209332" w:rsidR="003825CA" w:rsidRDefault="003825CA" w:rsidP="002E2A57">
      <w:pPr>
        <w:spacing w:after="0" w:line="240" w:lineRule="auto"/>
        <w:textAlignment w:val="baseline"/>
        <w:rPr>
          <w:rFonts w:ascii="Calibri" w:hAnsi="Calibri"/>
          <w:bCs/>
          <w:color w:val="FF0000"/>
          <w:kern w:val="24"/>
        </w:rPr>
      </w:pPr>
    </w:p>
    <w:p w14:paraId="08BBDF3A" w14:textId="6D8C8A63" w:rsidR="003825CA" w:rsidRDefault="003825CA" w:rsidP="002E2A57">
      <w:pPr>
        <w:spacing w:after="0" w:line="240" w:lineRule="auto"/>
        <w:textAlignment w:val="baseline"/>
        <w:rPr>
          <w:rFonts w:ascii="Calibri" w:hAnsi="Calibri"/>
          <w:bCs/>
          <w:color w:val="FF0000"/>
          <w:kern w:val="24"/>
        </w:rPr>
      </w:pPr>
    </w:p>
    <w:p w14:paraId="43A5E25D" w14:textId="5BC19B53" w:rsidR="003825CA" w:rsidRDefault="003825CA" w:rsidP="002E2A57">
      <w:pPr>
        <w:spacing w:after="0" w:line="240" w:lineRule="auto"/>
        <w:textAlignment w:val="baseline"/>
        <w:rPr>
          <w:rFonts w:ascii="Calibri" w:hAnsi="Calibri"/>
          <w:bCs/>
          <w:color w:val="FF0000"/>
          <w:kern w:val="24"/>
        </w:rPr>
      </w:pPr>
    </w:p>
    <w:p w14:paraId="419BE4B9" w14:textId="687BA7F7" w:rsidR="00D92FC3" w:rsidRPr="004E2F10" w:rsidRDefault="00CD2771" w:rsidP="00D474B9">
      <w:pPr>
        <w:spacing w:after="0" w:line="240" w:lineRule="auto"/>
        <w:textAlignment w:val="baseline"/>
        <w:rPr>
          <w:rFonts w:ascii="Calibri" w:hAnsi="Calibri"/>
          <w:b/>
          <w:bCs/>
          <w:color w:val="002060"/>
          <w:kern w:val="24"/>
          <w:sz w:val="24"/>
        </w:rPr>
      </w:pPr>
      <w:r w:rsidRPr="004E2F10">
        <w:rPr>
          <w:rFonts w:ascii="Calibri" w:hAnsi="Calibri"/>
          <w:b/>
          <w:bCs/>
          <w:color w:val="002060"/>
          <w:kern w:val="24"/>
          <w:sz w:val="24"/>
        </w:rPr>
        <w:lastRenderedPageBreak/>
        <w:t xml:space="preserve">Chapter </w:t>
      </w:r>
      <w:r w:rsidR="00D92FC3" w:rsidRPr="004E2F10">
        <w:rPr>
          <w:rFonts w:ascii="Calibri" w:hAnsi="Calibri"/>
          <w:b/>
          <w:bCs/>
          <w:color w:val="002060"/>
          <w:kern w:val="24"/>
          <w:sz w:val="24"/>
        </w:rPr>
        <w:t>9.0</w:t>
      </w:r>
      <w:r w:rsidRPr="004E2F10">
        <w:rPr>
          <w:rFonts w:ascii="Calibri" w:hAnsi="Calibri"/>
          <w:b/>
          <w:bCs/>
          <w:color w:val="002060"/>
          <w:kern w:val="24"/>
          <w:sz w:val="24"/>
        </w:rPr>
        <w:t>:</w:t>
      </w:r>
      <w:r w:rsidR="00D92FC3" w:rsidRPr="004E2F10">
        <w:rPr>
          <w:rFonts w:ascii="Calibri" w:hAnsi="Calibri"/>
          <w:b/>
          <w:bCs/>
          <w:color w:val="002060"/>
          <w:kern w:val="24"/>
          <w:sz w:val="24"/>
        </w:rPr>
        <w:t xml:space="preserve"> </w:t>
      </w:r>
      <w:r w:rsidR="00E96EBE" w:rsidRPr="004E2F10">
        <w:rPr>
          <w:rFonts w:ascii="Calibri" w:hAnsi="Calibri"/>
          <w:b/>
          <w:bCs/>
          <w:color w:val="002060"/>
          <w:kern w:val="24"/>
          <w:sz w:val="24"/>
        </w:rPr>
        <w:t xml:space="preserve">MLUK </w:t>
      </w:r>
      <w:r w:rsidR="00DB60E6" w:rsidRPr="004E2F10">
        <w:rPr>
          <w:rFonts w:ascii="Calibri" w:hAnsi="Calibri"/>
          <w:b/>
          <w:bCs/>
          <w:color w:val="002060"/>
          <w:kern w:val="24"/>
          <w:sz w:val="24"/>
        </w:rPr>
        <w:t xml:space="preserve">Organisational </w:t>
      </w:r>
      <w:r w:rsidR="00E96EBE" w:rsidRPr="004E2F10">
        <w:rPr>
          <w:rFonts w:ascii="Calibri" w:hAnsi="Calibri"/>
          <w:b/>
          <w:bCs/>
          <w:color w:val="002060"/>
          <w:kern w:val="24"/>
          <w:sz w:val="24"/>
        </w:rPr>
        <w:t>Improvement Process</w:t>
      </w:r>
    </w:p>
    <w:p w14:paraId="281B8F64" w14:textId="2D100D54" w:rsidR="00D27FC7" w:rsidRPr="004E2F10" w:rsidRDefault="00D27FC7" w:rsidP="009328FB">
      <w:pPr>
        <w:spacing w:after="0" w:line="240" w:lineRule="auto"/>
        <w:textAlignment w:val="baseline"/>
        <w:rPr>
          <w:rFonts w:ascii="Calibri" w:hAnsi="Calibri"/>
          <w:b/>
          <w:bCs/>
          <w:color w:val="002060"/>
          <w:kern w:val="24"/>
        </w:rPr>
      </w:pPr>
    </w:p>
    <w:p w14:paraId="5BDC0B3B" w14:textId="031ECA66" w:rsidR="00D27FC7" w:rsidRPr="00D27FC7" w:rsidRDefault="00D27FC7" w:rsidP="009328FB">
      <w:pPr>
        <w:spacing w:after="0" w:line="240" w:lineRule="auto"/>
        <w:textAlignment w:val="baseline"/>
        <w:rPr>
          <w:rFonts w:ascii="Calibri" w:hAnsi="Calibri"/>
          <w:b/>
          <w:bCs/>
          <w:kern w:val="24"/>
        </w:rPr>
      </w:pPr>
      <w:r w:rsidRPr="00D27FC7">
        <w:rPr>
          <w:rFonts w:ascii="Calibri" w:hAnsi="Calibri"/>
          <w:b/>
          <w:bCs/>
          <w:kern w:val="24"/>
        </w:rPr>
        <w:t>9.1 High level Turtle Diagram</w:t>
      </w:r>
    </w:p>
    <w:p w14:paraId="34CEB1EF" w14:textId="5CFD987E" w:rsidR="00D92FC3" w:rsidRDefault="00D92FC3" w:rsidP="009328FB">
      <w:pPr>
        <w:spacing w:after="0" w:line="240" w:lineRule="auto"/>
        <w:textAlignment w:val="baseline"/>
        <w:rPr>
          <w:rFonts w:ascii="Calibri" w:hAnsi="Calibri"/>
          <w:b/>
          <w:bCs/>
          <w:color w:val="002060"/>
          <w:kern w:val="24"/>
        </w:rPr>
      </w:pPr>
    </w:p>
    <w:p w14:paraId="43DD5BA6" w14:textId="168EF88C" w:rsidR="00BB547C" w:rsidRDefault="00BB547C" w:rsidP="00BB547C">
      <w:r>
        <w:rPr>
          <w:rFonts w:ascii="Calibri" w:hAnsi="Calibri"/>
          <w:bCs/>
          <w:kern w:val="24"/>
        </w:rPr>
        <w:t xml:space="preserve">Following the feedback received from the Action Research element of this research project (Please see Chapters 6, 7 and 8), </w:t>
      </w:r>
      <w:r w:rsidR="0096497A" w:rsidRPr="00B660E7">
        <w:rPr>
          <w:rFonts w:ascii="Calibri" w:hAnsi="Calibri"/>
          <w:b/>
          <w:bCs/>
          <w:kern w:val="24"/>
        </w:rPr>
        <w:t>Fig. 62</w:t>
      </w:r>
      <w:r w:rsidR="0096497A">
        <w:rPr>
          <w:rFonts w:ascii="Calibri" w:hAnsi="Calibri"/>
          <w:bCs/>
          <w:kern w:val="24"/>
        </w:rPr>
        <w:t xml:space="preserve"> shows a Turtle Diagram</w:t>
      </w:r>
      <w:r w:rsidR="00B660E7">
        <w:rPr>
          <w:rFonts w:ascii="Calibri" w:hAnsi="Calibri"/>
          <w:bCs/>
          <w:kern w:val="24"/>
        </w:rPr>
        <w:t xml:space="preserve"> representing</w:t>
      </w:r>
      <w:r>
        <w:rPr>
          <w:rFonts w:ascii="Calibri" w:hAnsi="Calibri"/>
          <w:bCs/>
          <w:kern w:val="24"/>
        </w:rPr>
        <w:t xml:space="preserve"> a high level</w:t>
      </w:r>
      <w:r w:rsidRPr="004B0495">
        <w:rPr>
          <w:rFonts w:ascii="Calibri" w:hAnsi="Calibri"/>
          <w:bCs/>
          <w:kern w:val="24"/>
        </w:rPr>
        <w:t xml:space="preserve"> overview of </w:t>
      </w:r>
      <w:r>
        <w:rPr>
          <w:rFonts w:ascii="Calibri" w:hAnsi="Calibri"/>
          <w:bCs/>
          <w:kern w:val="24"/>
        </w:rPr>
        <w:t xml:space="preserve">the revised approach being implemented for a </w:t>
      </w:r>
      <w:r>
        <w:t>MLUK Organisational Improvement P</w:t>
      </w:r>
      <w:r w:rsidRPr="00C86D03">
        <w:t>rocess</w:t>
      </w:r>
      <w:r>
        <w:t>.</w:t>
      </w:r>
    </w:p>
    <w:tbl>
      <w:tblPr>
        <w:tblStyle w:val="TableGrid"/>
        <w:tblpPr w:leftFromText="180" w:rightFromText="180" w:vertAnchor="text" w:horzAnchor="margin" w:tblpXSpec="right" w:tblpY="1520"/>
        <w:tblW w:w="0" w:type="auto"/>
        <w:tblLook w:val="04A0" w:firstRow="1" w:lastRow="0" w:firstColumn="1" w:lastColumn="0" w:noHBand="0" w:noVBand="1"/>
      </w:tblPr>
      <w:tblGrid>
        <w:gridCol w:w="2405"/>
      </w:tblGrid>
      <w:tr w:rsidR="00BB547C" w14:paraId="2BA91EC1" w14:textId="77777777" w:rsidTr="005D5414">
        <w:trPr>
          <w:trHeight w:val="371"/>
        </w:trPr>
        <w:tc>
          <w:tcPr>
            <w:tcW w:w="2405" w:type="dxa"/>
            <w:shd w:val="clear" w:color="auto" w:fill="002060"/>
          </w:tcPr>
          <w:p w14:paraId="1E11CB18" w14:textId="77777777" w:rsidR="00BB547C" w:rsidRDefault="00BB547C" w:rsidP="005D5414">
            <w:pPr>
              <w:textAlignment w:val="baseline"/>
              <w:rPr>
                <w:rFonts w:ascii="Calibri" w:hAnsi="Calibri"/>
                <w:b/>
                <w:bCs/>
                <w:color w:val="FF0000"/>
                <w:kern w:val="24"/>
              </w:rPr>
            </w:pPr>
            <w:r>
              <w:rPr>
                <w:rFonts w:ascii="Calibri" w:hAnsi="Calibri"/>
                <w:b/>
                <w:bCs/>
                <w:color w:val="FFFFFF" w:themeColor="background1"/>
                <w:kern w:val="24"/>
              </w:rPr>
              <w:t>Who</w:t>
            </w:r>
          </w:p>
        </w:tc>
      </w:tr>
      <w:tr w:rsidR="00BB547C" w14:paraId="2CEA3699" w14:textId="77777777" w:rsidTr="005D5414">
        <w:trPr>
          <w:trHeight w:val="314"/>
        </w:trPr>
        <w:tc>
          <w:tcPr>
            <w:tcW w:w="2405" w:type="dxa"/>
          </w:tcPr>
          <w:p w14:paraId="120D8D16"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All Drivers</w:t>
            </w:r>
          </w:p>
        </w:tc>
      </w:tr>
      <w:tr w:rsidR="00BB547C" w14:paraId="3A1323D4" w14:textId="77777777" w:rsidTr="005D5414">
        <w:trPr>
          <w:trHeight w:val="314"/>
        </w:trPr>
        <w:tc>
          <w:tcPr>
            <w:tcW w:w="2405" w:type="dxa"/>
          </w:tcPr>
          <w:p w14:paraId="303D4880"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Group functions</w:t>
            </w:r>
          </w:p>
        </w:tc>
      </w:tr>
      <w:tr w:rsidR="00BB547C" w14:paraId="6D8FA870" w14:textId="77777777" w:rsidTr="005D5414">
        <w:trPr>
          <w:trHeight w:val="314"/>
        </w:trPr>
        <w:tc>
          <w:tcPr>
            <w:tcW w:w="2405" w:type="dxa"/>
          </w:tcPr>
          <w:p w14:paraId="0B5240E1"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MLUK Plant/Departments</w:t>
            </w:r>
          </w:p>
        </w:tc>
      </w:tr>
      <w:tr w:rsidR="00BB547C" w14:paraId="4DE5482D" w14:textId="77777777" w:rsidTr="005D5414">
        <w:trPr>
          <w:trHeight w:val="314"/>
        </w:trPr>
        <w:tc>
          <w:tcPr>
            <w:tcW w:w="2405" w:type="dxa"/>
          </w:tcPr>
          <w:p w14:paraId="3B3DD370"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MLUK leadership</w:t>
            </w:r>
          </w:p>
        </w:tc>
      </w:tr>
      <w:tr w:rsidR="00BB547C" w14:paraId="03E980D8" w14:textId="77777777" w:rsidTr="005D5414">
        <w:trPr>
          <w:trHeight w:val="314"/>
        </w:trPr>
        <w:tc>
          <w:tcPr>
            <w:tcW w:w="2405" w:type="dxa"/>
          </w:tcPr>
          <w:p w14:paraId="700ED40A"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MLUK cross functional teams</w:t>
            </w:r>
          </w:p>
        </w:tc>
      </w:tr>
      <w:tr w:rsidR="00BB547C" w14:paraId="1E2E6225" w14:textId="77777777" w:rsidTr="005D5414">
        <w:trPr>
          <w:trHeight w:val="314"/>
        </w:trPr>
        <w:tc>
          <w:tcPr>
            <w:tcW w:w="2405" w:type="dxa"/>
          </w:tcPr>
          <w:p w14:paraId="30007FAA"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MLUK Improvement Champions</w:t>
            </w:r>
          </w:p>
        </w:tc>
      </w:tr>
    </w:tbl>
    <w:p w14:paraId="7477E08F" w14:textId="73EB93CE" w:rsidR="00BB547C" w:rsidRDefault="00BB547C" w:rsidP="00BB547C">
      <w:pPr>
        <w:rPr>
          <w:rFonts w:ascii="Calibri" w:hAnsi="Calibri"/>
          <w:b/>
          <w:bCs/>
          <w:color w:val="FF0000"/>
          <w:kern w:val="24"/>
        </w:rPr>
      </w:pPr>
    </w:p>
    <w:tbl>
      <w:tblPr>
        <w:tblStyle w:val="TableGrid"/>
        <w:tblW w:w="0" w:type="auto"/>
        <w:tblLook w:val="04A0" w:firstRow="1" w:lastRow="0" w:firstColumn="1" w:lastColumn="0" w:noHBand="0" w:noVBand="1"/>
      </w:tblPr>
      <w:tblGrid>
        <w:gridCol w:w="3397"/>
      </w:tblGrid>
      <w:tr w:rsidR="00BB547C" w14:paraId="21768D3C" w14:textId="77777777" w:rsidTr="005D5414">
        <w:trPr>
          <w:trHeight w:val="367"/>
        </w:trPr>
        <w:tc>
          <w:tcPr>
            <w:tcW w:w="3397" w:type="dxa"/>
            <w:shd w:val="clear" w:color="auto" w:fill="002060"/>
          </w:tcPr>
          <w:p w14:paraId="35EEB3DA" w14:textId="77777777" w:rsidR="00BB547C" w:rsidRDefault="00BB547C" w:rsidP="005D5414">
            <w:pPr>
              <w:textAlignment w:val="baseline"/>
              <w:rPr>
                <w:rFonts w:ascii="Calibri" w:hAnsi="Calibri"/>
                <w:b/>
                <w:bCs/>
                <w:color w:val="FF0000"/>
                <w:kern w:val="24"/>
              </w:rPr>
            </w:pPr>
            <w:r w:rsidRPr="008F1F16">
              <w:rPr>
                <w:rFonts w:ascii="Calibri" w:hAnsi="Calibri"/>
                <w:b/>
                <w:bCs/>
                <w:color w:val="FFFFFF" w:themeColor="background1"/>
                <w:kern w:val="24"/>
              </w:rPr>
              <w:t>Tools &amp; Techniques</w:t>
            </w:r>
          </w:p>
        </w:tc>
      </w:tr>
      <w:tr w:rsidR="00BB547C" w14:paraId="2D68C331" w14:textId="77777777" w:rsidTr="005D5414">
        <w:trPr>
          <w:trHeight w:val="312"/>
        </w:trPr>
        <w:tc>
          <w:tcPr>
            <w:tcW w:w="3397" w:type="dxa"/>
          </w:tcPr>
          <w:p w14:paraId="5C1504DF"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Strategy Driven</w:t>
            </w:r>
          </w:p>
        </w:tc>
      </w:tr>
      <w:tr w:rsidR="00BB547C" w14:paraId="6C21B6F2" w14:textId="77777777" w:rsidTr="005D5414">
        <w:trPr>
          <w:trHeight w:val="312"/>
        </w:trPr>
        <w:tc>
          <w:tcPr>
            <w:tcW w:w="3397" w:type="dxa"/>
          </w:tcPr>
          <w:p w14:paraId="27150306"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Strategy development tools</w:t>
            </w:r>
          </w:p>
        </w:tc>
      </w:tr>
      <w:tr w:rsidR="00BB547C" w14:paraId="602707BE" w14:textId="77777777" w:rsidTr="005D5414">
        <w:trPr>
          <w:trHeight w:val="312"/>
        </w:trPr>
        <w:tc>
          <w:tcPr>
            <w:tcW w:w="3397" w:type="dxa"/>
          </w:tcPr>
          <w:p w14:paraId="647463D6"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Strategy deployment tools</w:t>
            </w:r>
          </w:p>
        </w:tc>
      </w:tr>
      <w:tr w:rsidR="00BB547C" w14:paraId="283C9EA2" w14:textId="77777777" w:rsidTr="005D5414">
        <w:trPr>
          <w:trHeight w:val="312"/>
        </w:trPr>
        <w:tc>
          <w:tcPr>
            <w:tcW w:w="3397" w:type="dxa"/>
          </w:tcPr>
          <w:p w14:paraId="5460FFA7"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Customer/Product Driven</w:t>
            </w:r>
          </w:p>
        </w:tc>
      </w:tr>
      <w:tr w:rsidR="00BB547C" w14:paraId="31FE845E" w14:textId="77777777" w:rsidTr="005D5414">
        <w:trPr>
          <w:trHeight w:val="312"/>
        </w:trPr>
        <w:tc>
          <w:tcPr>
            <w:tcW w:w="3397" w:type="dxa"/>
          </w:tcPr>
          <w:p w14:paraId="389E7515"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Core improvement tools</w:t>
            </w:r>
          </w:p>
        </w:tc>
      </w:tr>
      <w:tr w:rsidR="00BB547C" w14:paraId="13558569" w14:textId="77777777" w:rsidTr="005D5414">
        <w:trPr>
          <w:trHeight w:val="312"/>
        </w:trPr>
        <w:tc>
          <w:tcPr>
            <w:tcW w:w="3397" w:type="dxa"/>
          </w:tcPr>
          <w:p w14:paraId="0C28C68B"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Six Sigma</w:t>
            </w:r>
          </w:p>
        </w:tc>
      </w:tr>
      <w:tr w:rsidR="00BB547C" w14:paraId="3A7737DB" w14:textId="77777777" w:rsidTr="005D5414">
        <w:trPr>
          <w:trHeight w:val="312"/>
        </w:trPr>
        <w:tc>
          <w:tcPr>
            <w:tcW w:w="3397" w:type="dxa"/>
          </w:tcPr>
          <w:p w14:paraId="52EBC87D"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Process Driven</w:t>
            </w:r>
          </w:p>
        </w:tc>
      </w:tr>
      <w:tr w:rsidR="00BB547C" w14:paraId="349E1BFF" w14:textId="77777777" w:rsidTr="005D5414">
        <w:trPr>
          <w:trHeight w:val="312"/>
        </w:trPr>
        <w:tc>
          <w:tcPr>
            <w:tcW w:w="3397" w:type="dxa"/>
          </w:tcPr>
          <w:p w14:paraId="0AA69B3D"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Layered Process Audits (LPA)</w:t>
            </w:r>
          </w:p>
        </w:tc>
      </w:tr>
      <w:tr w:rsidR="00BB547C" w14:paraId="40157D61" w14:textId="77777777" w:rsidTr="005D5414">
        <w:trPr>
          <w:trHeight w:val="312"/>
        </w:trPr>
        <w:tc>
          <w:tcPr>
            <w:tcW w:w="3397" w:type="dxa"/>
          </w:tcPr>
          <w:p w14:paraId="30A4DF41"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Product Driven</w:t>
            </w:r>
          </w:p>
        </w:tc>
      </w:tr>
      <w:tr w:rsidR="00BB547C" w14:paraId="77A5F85F" w14:textId="77777777" w:rsidTr="005D5414">
        <w:trPr>
          <w:trHeight w:val="312"/>
        </w:trPr>
        <w:tc>
          <w:tcPr>
            <w:tcW w:w="3397" w:type="dxa"/>
          </w:tcPr>
          <w:p w14:paraId="1377D7FE"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Scrap review process</w:t>
            </w:r>
          </w:p>
        </w:tc>
      </w:tr>
    </w:tbl>
    <w:p w14:paraId="35365132" w14:textId="0ECC62AB" w:rsidR="00BB547C" w:rsidRDefault="00BB547C" w:rsidP="00BB547C">
      <w:pPr>
        <w:spacing w:after="0" w:line="240" w:lineRule="auto"/>
        <w:textAlignment w:val="baseline"/>
        <w:rPr>
          <w:rFonts w:ascii="Calibri" w:hAnsi="Calibri"/>
          <w:b/>
          <w:bCs/>
          <w:color w:val="FF0000"/>
          <w:kern w:val="24"/>
        </w:rPr>
      </w:pPr>
      <w:r>
        <w:rPr>
          <w:noProof/>
        </w:rPr>
        <mc:AlternateContent>
          <mc:Choice Requires="wps">
            <w:drawing>
              <wp:anchor distT="0" distB="0" distL="114300" distR="114300" simplePos="0" relativeHeight="252404736" behindDoc="0" locked="0" layoutInCell="1" allowOverlap="1" wp14:anchorId="150D8243" wp14:editId="3749FE9B">
                <wp:simplePos x="0" y="0"/>
                <wp:positionH relativeFrom="column">
                  <wp:posOffset>1685925</wp:posOffset>
                </wp:positionH>
                <wp:positionV relativeFrom="paragraph">
                  <wp:posOffset>59055</wp:posOffset>
                </wp:positionV>
                <wp:extent cx="490855" cy="422910"/>
                <wp:effectExtent l="38100" t="57150" r="61595" b="53340"/>
                <wp:wrapNone/>
                <wp:docPr id="199" name="Straight Arrow Connector 9"/>
                <wp:cNvGraphicFramePr/>
                <a:graphic xmlns:a="http://schemas.openxmlformats.org/drawingml/2006/main">
                  <a:graphicData uri="http://schemas.microsoft.com/office/word/2010/wordprocessingShape">
                    <wps:wsp>
                      <wps:cNvCnPr/>
                      <wps:spPr bwMode="auto">
                        <a:xfrm>
                          <a:off x="0" y="0"/>
                          <a:ext cx="490855" cy="422910"/>
                        </a:xfrm>
                        <a:prstGeom prst="straightConnector1">
                          <a:avLst/>
                        </a:prstGeom>
                        <a:solidFill>
                          <a:srgbClr val="5B9BD5"/>
                        </a:solidFill>
                        <a:ln w="123825" cap="flat" cmpd="sng" algn="ctr">
                          <a:solidFill>
                            <a:sysClr val="windowText" lastClr="000000"/>
                          </a:solidFill>
                          <a:prstDash val="solid"/>
                          <a:round/>
                          <a:headEnd type="none" w="med" len="med"/>
                          <a:tailEnd type="triangle"/>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w14:anchorId="0A81FA27" id="Straight Arrow Connector 9" o:spid="_x0000_s1026" type="#_x0000_t32" style="position:absolute;margin-left:132.75pt;margin-top:4.65pt;width:38.65pt;height:33.3pt;z-index:2524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" filled="t" fillcolor="#5b9bd5" strokecolor="windowText" strokeweight="9.75pt">
                <v:stroke endarrow="block"/>
                <v:shadow color="#e7e6e6 [3214]" opacity="49150f" offset=".74833mm,.74833mm"/>
              </v:shape>
            </w:pict>
          </mc:Fallback>
        </mc:AlternateContent>
      </w:r>
      <w:r>
        <w:rPr>
          <w:noProof/>
        </w:rPr>
        <mc:AlternateContent>
          <mc:Choice Requires="wps">
            <w:drawing>
              <wp:anchor distT="0" distB="0" distL="114300" distR="114300" simplePos="0" relativeHeight="252406784" behindDoc="0" locked="0" layoutInCell="1" allowOverlap="1" wp14:anchorId="604EF3F6" wp14:editId="2CB95534">
                <wp:simplePos x="0" y="0"/>
                <wp:positionH relativeFrom="column">
                  <wp:posOffset>3540125</wp:posOffset>
                </wp:positionH>
                <wp:positionV relativeFrom="paragraph">
                  <wp:posOffset>19211</wp:posOffset>
                </wp:positionV>
                <wp:extent cx="402590" cy="449580"/>
                <wp:effectExtent l="38100" t="38100" r="54610" b="64770"/>
                <wp:wrapNone/>
                <wp:docPr id="201" name="Straight Arrow Connector 12"/>
                <wp:cNvGraphicFramePr/>
                <a:graphic xmlns:a="http://schemas.openxmlformats.org/drawingml/2006/main">
                  <a:graphicData uri="http://schemas.microsoft.com/office/word/2010/wordprocessingShape">
                    <wps:wsp>
                      <wps:cNvCnPr/>
                      <wps:spPr bwMode="auto">
                        <a:xfrm flipH="1">
                          <a:off x="0" y="0"/>
                          <a:ext cx="402590" cy="449580"/>
                        </a:xfrm>
                        <a:prstGeom prst="straightConnector1">
                          <a:avLst/>
                        </a:prstGeom>
                        <a:solidFill>
                          <a:srgbClr val="5B9BD5"/>
                        </a:solidFill>
                        <a:ln w="123825" cap="flat" cmpd="sng" algn="ctr">
                          <a:solidFill>
                            <a:sysClr val="windowText" lastClr="000000"/>
                          </a:solidFill>
                          <a:prstDash val="solid"/>
                          <a:round/>
                          <a:headEnd type="none" w="med" len="med"/>
                          <a:tailEnd type="triangle"/>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w14:anchorId="41ADB932" id="Straight Arrow Connector 12" o:spid="_x0000_s1026" type="#_x0000_t32" style="position:absolute;margin-left:278.75pt;margin-top:1.5pt;width:31.7pt;height:35.4pt;flip:x;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" filled="t" fillcolor="#5b9bd5" strokecolor="windowText" strokeweight="9.75pt">
                <v:stroke endarrow="block"/>
                <v:shadow color="#e7e6e6 [3214]" opacity="49150f" offset=".74833mm,.74833mm"/>
              </v:shape>
            </w:pict>
          </mc:Fallback>
        </mc:AlternateContent>
      </w:r>
      <w:r>
        <w:rPr>
          <w:rFonts w:ascii="Calibri" w:hAnsi="Calibri"/>
          <w:b/>
          <w:bCs/>
          <w:color w:val="FF0000"/>
          <w:kern w:val="24"/>
        </w:rPr>
        <w:t xml:space="preserve">                                        </w:t>
      </w:r>
    </w:p>
    <w:p w14:paraId="7FD5A83A" w14:textId="77777777" w:rsidR="00BB547C" w:rsidRDefault="00BB547C" w:rsidP="00BB547C">
      <w:pPr>
        <w:spacing w:after="0" w:line="240" w:lineRule="auto"/>
        <w:textAlignment w:val="baseline"/>
        <w:rPr>
          <w:rFonts w:ascii="Calibri" w:hAnsi="Calibri"/>
          <w:b/>
          <w:bCs/>
          <w:color w:val="FF0000"/>
          <w:kern w:val="24"/>
        </w:rPr>
      </w:pPr>
      <w:r>
        <w:rPr>
          <w:rFonts w:ascii="Calibri" w:hAnsi="Calibri"/>
          <w:b/>
          <w:bCs/>
          <w:noProof/>
          <w:color w:val="FF0000"/>
          <w:kern w:val="24"/>
        </w:rPr>
        <mc:AlternateContent>
          <mc:Choice Requires="wps">
            <w:drawing>
              <wp:anchor distT="0" distB="0" distL="114300" distR="114300" simplePos="0" relativeHeight="252403712" behindDoc="0" locked="0" layoutInCell="1" allowOverlap="1" wp14:anchorId="50514743" wp14:editId="5D067E03">
                <wp:simplePos x="0" y="0"/>
                <wp:positionH relativeFrom="column">
                  <wp:posOffset>2181386</wp:posOffset>
                </wp:positionH>
                <wp:positionV relativeFrom="paragraph">
                  <wp:posOffset>114300</wp:posOffset>
                </wp:positionV>
                <wp:extent cx="1507490" cy="1132205"/>
                <wp:effectExtent l="0" t="0" r="16510" b="10795"/>
                <wp:wrapNone/>
                <wp:docPr id="198" name="Oval 198"/>
                <wp:cNvGraphicFramePr/>
                <a:graphic xmlns:a="http://schemas.openxmlformats.org/drawingml/2006/main">
                  <a:graphicData uri="http://schemas.microsoft.com/office/word/2010/wordprocessingShape">
                    <wps:wsp>
                      <wps:cNvSpPr/>
                      <wps:spPr>
                        <a:xfrm>
                          <a:off x="0" y="0"/>
                          <a:ext cx="1507490" cy="1132205"/>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4EA8FC21" w14:textId="77777777" w:rsidR="00347434" w:rsidRDefault="00347434" w:rsidP="00BB547C">
                            <w:pPr>
                              <w:jc w:val="center"/>
                            </w:pPr>
                            <w:r>
                              <w:t xml:space="preserve">MLUK  Organisational Improvement  Process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514743" id="Oval 198" o:spid="_x0000_s1036" style="position:absolute;margin-left:171.75pt;margin-top:9pt;width:118.7pt;height:89.15pt;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" fillcolor="#5b9bd5" strokecolor="#41719c" strokeweight="1pt">
                <v:stroke joinstyle="miter"/>
                <v:textbox>
                  <w:txbxContent>
                    <w:p w14:paraId="4EA8FC21" w14:textId="77777777" w:rsidR="00347434" w:rsidRDefault="00347434" w:rsidP="00BB547C">
                      <w:pPr>
                        <w:jc w:val="center"/>
                      </w:pPr>
                      <w:r>
                        <w:t xml:space="preserve">MLUK  Organisational Improvement  Process </w:t>
                      </w:r>
                    </w:p>
                  </w:txbxContent>
                </v:textbox>
              </v:oval>
            </w:pict>
          </mc:Fallback>
        </mc:AlternateContent>
      </w:r>
    </w:p>
    <w:tbl>
      <w:tblPr>
        <w:tblStyle w:val="TableGrid"/>
        <w:tblpPr w:leftFromText="180" w:rightFromText="180" w:vertAnchor="text" w:horzAnchor="margin" w:tblpY="-50"/>
        <w:tblW w:w="0" w:type="auto"/>
        <w:tblLook w:val="04A0" w:firstRow="1" w:lastRow="0" w:firstColumn="1" w:lastColumn="0" w:noHBand="0" w:noVBand="1"/>
      </w:tblPr>
      <w:tblGrid>
        <w:gridCol w:w="2405"/>
      </w:tblGrid>
      <w:tr w:rsidR="00BB547C" w14:paraId="1E3E21CC" w14:textId="77777777" w:rsidTr="005D5414">
        <w:trPr>
          <w:trHeight w:val="367"/>
        </w:trPr>
        <w:tc>
          <w:tcPr>
            <w:tcW w:w="2405" w:type="dxa"/>
            <w:shd w:val="clear" w:color="auto" w:fill="002060"/>
          </w:tcPr>
          <w:p w14:paraId="42A3BAB2" w14:textId="77777777" w:rsidR="00BB547C" w:rsidRDefault="00BB547C" w:rsidP="005D5414">
            <w:pPr>
              <w:textAlignment w:val="baseline"/>
              <w:rPr>
                <w:rFonts w:ascii="Calibri" w:hAnsi="Calibri"/>
                <w:b/>
                <w:bCs/>
                <w:color w:val="FF0000"/>
                <w:kern w:val="24"/>
              </w:rPr>
            </w:pPr>
            <w:r>
              <w:rPr>
                <w:rFonts w:ascii="Calibri" w:hAnsi="Calibri"/>
                <w:b/>
                <w:bCs/>
                <w:color w:val="FFFFFF" w:themeColor="background1"/>
                <w:kern w:val="24"/>
              </w:rPr>
              <w:t>Inputs</w:t>
            </w:r>
          </w:p>
        </w:tc>
      </w:tr>
      <w:tr w:rsidR="00BB547C" w14:paraId="2407519A" w14:textId="77777777" w:rsidTr="005D5414">
        <w:trPr>
          <w:trHeight w:val="312"/>
        </w:trPr>
        <w:tc>
          <w:tcPr>
            <w:tcW w:w="2405" w:type="dxa"/>
          </w:tcPr>
          <w:p w14:paraId="50A34E7F" w14:textId="528DACB1" w:rsidR="00BB547C" w:rsidRPr="006D618B" w:rsidRDefault="00855D0F" w:rsidP="005D5414">
            <w:pPr>
              <w:textAlignment w:val="baseline"/>
              <w:rPr>
                <w:rFonts w:ascii="Calibri" w:hAnsi="Calibri"/>
                <w:b/>
                <w:bCs/>
                <w:kern w:val="24"/>
                <w:sz w:val="18"/>
                <w:u w:val="single"/>
              </w:rPr>
            </w:pPr>
            <w:r>
              <w:rPr>
                <w:rFonts w:ascii="Calibri" w:hAnsi="Calibri"/>
                <w:b/>
                <w:bCs/>
                <w:kern w:val="24"/>
                <w:sz w:val="18"/>
                <w:u w:val="single"/>
              </w:rPr>
              <w:t>Strategic Drivers</w:t>
            </w:r>
          </w:p>
        </w:tc>
      </w:tr>
      <w:tr w:rsidR="00BB547C" w14:paraId="6B6A88C4" w14:textId="77777777" w:rsidTr="005D5414">
        <w:trPr>
          <w:trHeight w:val="312"/>
        </w:trPr>
        <w:tc>
          <w:tcPr>
            <w:tcW w:w="2405" w:type="dxa"/>
          </w:tcPr>
          <w:p w14:paraId="47D25743" w14:textId="65F80CE5" w:rsidR="00BB547C" w:rsidRPr="006D618B" w:rsidRDefault="00855D0F" w:rsidP="005D5414">
            <w:pPr>
              <w:textAlignment w:val="baseline"/>
              <w:rPr>
                <w:rFonts w:ascii="Calibri" w:hAnsi="Calibri"/>
                <w:b/>
                <w:bCs/>
                <w:kern w:val="24"/>
                <w:sz w:val="18"/>
                <w:u w:val="single"/>
              </w:rPr>
            </w:pPr>
            <w:r>
              <w:rPr>
                <w:rFonts w:ascii="Calibri" w:hAnsi="Calibri"/>
                <w:b/>
                <w:bCs/>
                <w:kern w:val="24"/>
                <w:sz w:val="18"/>
                <w:u w:val="single"/>
              </w:rPr>
              <w:t>Customer Drivers</w:t>
            </w:r>
          </w:p>
        </w:tc>
      </w:tr>
      <w:tr w:rsidR="00BB547C" w14:paraId="38DE5026" w14:textId="77777777" w:rsidTr="005D5414">
        <w:trPr>
          <w:trHeight w:val="312"/>
        </w:trPr>
        <w:tc>
          <w:tcPr>
            <w:tcW w:w="2405" w:type="dxa"/>
          </w:tcPr>
          <w:p w14:paraId="710DC8D4" w14:textId="0031E8F6" w:rsidR="00BB547C" w:rsidRPr="006D618B" w:rsidRDefault="00855D0F" w:rsidP="005D5414">
            <w:pPr>
              <w:textAlignment w:val="baseline"/>
              <w:rPr>
                <w:rFonts w:ascii="Calibri" w:hAnsi="Calibri"/>
                <w:b/>
                <w:bCs/>
                <w:kern w:val="24"/>
                <w:sz w:val="18"/>
                <w:u w:val="single"/>
              </w:rPr>
            </w:pPr>
            <w:r>
              <w:rPr>
                <w:rFonts w:ascii="Calibri" w:hAnsi="Calibri"/>
                <w:b/>
                <w:bCs/>
                <w:kern w:val="24"/>
                <w:sz w:val="18"/>
                <w:u w:val="single"/>
              </w:rPr>
              <w:t>Process Drivers</w:t>
            </w:r>
          </w:p>
        </w:tc>
      </w:tr>
      <w:tr w:rsidR="00BB547C" w14:paraId="252D0823" w14:textId="77777777" w:rsidTr="005D5414">
        <w:trPr>
          <w:trHeight w:val="312"/>
        </w:trPr>
        <w:tc>
          <w:tcPr>
            <w:tcW w:w="2405" w:type="dxa"/>
          </w:tcPr>
          <w:p w14:paraId="43B58145" w14:textId="36E69FBE" w:rsidR="00BB547C" w:rsidRPr="006D618B" w:rsidRDefault="00855D0F" w:rsidP="005D5414">
            <w:pPr>
              <w:textAlignment w:val="baseline"/>
              <w:rPr>
                <w:rFonts w:ascii="Calibri" w:hAnsi="Calibri"/>
                <w:b/>
                <w:bCs/>
                <w:kern w:val="24"/>
                <w:sz w:val="18"/>
                <w:u w:val="single"/>
              </w:rPr>
            </w:pPr>
            <w:r>
              <w:rPr>
                <w:rFonts w:ascii="Calibri" w:hAnsi="Calibri"/>
                <w:b/>
                <w:bCs/>
                <w:kern w:val="24"/>
                <w:sz w:val="18"/>
                <w:u w:val="single"/>
              </w:rPr>
              <w:t>Product Drivers</w:t>
            </w:r>
          </w:p>
        </w:tc>
      </w:tr>
    </w:tbl>
    <w:tbl>
      <w:tblPr>
        <w:tblStyle w:val="TableGrid"/>
        <w:tblpPr w:leftFromText="180" w:rightFromText="180" w:vertAnchor="text" w:horzAnchor="margin" w:tblpXSpec="right" w:tblpY="98"/>
        <w:tblW w:w="0" w:type="auto"/>
        <w:tblLook w:val="04A0" w:firstRow="1" w:lastRow="0" w:firstColumn="1" w:lastColumn="0" w:noHBand="0" w:noVBand="1"/>
      </w:tblPr>
      <w:tblGrid>
        <w:gridCol w:w="2275"/>
      </w:tblGrid>
      <w:tr w:rsidR="00BB547C" w14:paraId="0662E674" w14:textId="77777777" w:rsidTr="005D5414">
        <w:trPr>
          <w:trHeight w:val="367"/>
        </w:trPr>
        <w:tc>
          <w:tcPr>
            <w:tcW w:w="2275" w:type="dxa"/>
            <w:shd w:val="clear" w:color="auto" w:fill="002060"/>
          </w:tcPr>
          <w:p w14:paraId="4B9DF8E9" w14:textId="77777777" w:rsidR="00BB547C" w:rsidRDefault="00BB547C" w:rsidP="005D5414">
            <w:pPr>
              <w:textAlignment w:val="baseline"/>
              <w:rPr>
                <w:rFonts w:ascii="Calibri" w:hAnsi="Calibri"/>
                <w:b/>
                <w:bCs/>
                <w:color w:val="FF0000"/>
                <w:kern w:val="24"/>
              </w:rPr>
            </w:pPr>
            <w:r>
              <w:rPr>
                <w:rFonts w:ascii="Calibri" w:hAnsi="Calibri"/>
                <w:b/>
                <w:bCs/>
                <w:color w:val="FFFFFF" w:themeColor="background1"/>
                <w:kern w:val="24"/>
              </w:rPr>
              <w:t>Output</w:t>
            </w:r>
          </w:p>
        </w:tc>
      </w:tr>
      <w:tr w:rsidR="00BB547C" w14:paraId="0D5439B2" w14:textId="77777777" w:rsidTr="005D5414">
        <w:trPr>
          <w:trHeight w:val="312"/>
        </w:trPr>
        <w:tc>
          <w:tcPr>
            <w:tcW w:w="2275" w:type="dxa"/>
          </w:tcPr>
          <w:p w14:paraId="1B2FA185" w14:textId="1C8056FC" w:rsidR="00BB547C" w:rsidRPr="006D618B" w:rsidRDefault="00855D0F" w:rsidP="00855D0F">
            <w:pPr>
              <w:textAlignment w:val="baseline"/>
              <w:rPr>
                <w:rFonts w:ascii="Calibri" w:hAnsi="Calibri"/>
                <w:b/>
                <w:bCs/>
                <w:color w:val="FF0000"/>
                <w:kern w:val="24"/>
                <w:sz w:val="18"/>
                <w:u w:val="single"/>
              </w:rPr>
            </w:pPr>
            <w:r>
              <w:rPr>
                <w:rFonts w:ascii="Calibri" w:hAnsi="Calibri"/>
                <w:b/>
                <w:bCs/>
                <w:kern w:val="24"/>
                <w:sz w:val="18"/>
                <w:u w:val="single"/>
              </w:rPr>
              <w:t xml:space="preserve">A systematic process for </w:t>
            </w:r>
            <w:r w:rsidR="00BB547C" w:rsidRPr="006D618B">
              <w:rPr>
                <w:rFonts w:ascii="Calibri" w:hAnsi="Calibri"/>
                <w:b/>
                <w:bCs/>
                <w:kern w:val="24"/>
                <w:sz w:val="18"/>
                <w:u w:val="single"/>
              </w:rPr>
              <w:t xml:space="preserve">continual improvement across </w:t>
            </w:r>
            <w:r>
              <w:rPr>
                <w:rFonts w:ascii="Calibri" w:hAnsi="Calibri"/>
                <w:b/>
                <w:bCs/>
                <w:kern w:val="24"/>
                <w:sz w:val="18"/>
                <w:u w:val="single"/>
              </w:rPr>
              <w:t xml:space="preserve">the </w:t>
            </w:r>
            <w:r w:rsidR="00BB547C" w:rsidRPr="006D618B">
              <w:rPr>
                <w:rFonts w:ascii="Calibri" w:hAnsi="Calibri"/>
                <w:b/>
                <w:bCs/>
                <w:kern w:val="24"/>
                <w:sz w:val="18"/>
                <w:u w:val="single"/>
              </w:rPr>
              <w:t>MLUK scope of operations</w:t>
            </w:r>
          </w:p>
        </w:tc>
      </w:tr>
    </w:tbl>
    <w:p w14:paraId="733614FD" w14:textId="77777777" w:rsidR="00BB547C" w:rsidRDefault="00BB547C" w:rsidP="00BB547C">
      <w:pPr>
        <w:spacing w:after="0" w:line="240" w:lineRule="auto"/>
        <w:textAlignment w:val="baseline"/>
        <w:rPr>
          <w:rFonts w:ascii="Calibri" w:hAnsi="Calibri"/>
          <w:b/>
          <w:bCs/>
          <w:color w:val="FF0000"/>
          <w:kern w:val="24"/>
        </w:rPr>
      </w:pPr>
    </w:p>
    <w:p w14:paraId="7CD01801" w14:textId="77777777" w:rsidR="00BB547C" w:rsidRDefault="00BB547C" w:rsidP="00BB547C">
      <w:pPr>
        <w:spacing w:after="0" w:line="240" w:lineRule="auto"/>
        <w:textAlignment w:val="baseline"/>
        <w:rPr>
          <w:rFonts w:ascii="Calibri" w:hAnsi="Calibri"/>
          <w:b/>
          <w:bCs/>
          <w:color w:val="FF0000"/>
          <w:kern w:val="24"/>
        </w:rPr>
      </w:pPr>
      <w:r>
        <w:rPr>
          <w:rFonts w:ascii="Calibri" w:hAnsi="Calibri"/>
          <w:b/>
          <w:bCs/>
          <w:color w:val="FF0000"/>
          <w:kern w:val="24"/>
        </w:rPr>
        <w:t xml:space="preserve">   </w:t>
      </w:r>
    </w:p>
    <w:p w14:paraId="5635E65B" w14:textId="77777777" w:rsidR="00BB547C" w:rsidRDefault="00BB547C" w:rsidP="00BB547C">
      <w:pPr>
        <w:spacing w:after="0" w:line="240" w:lineRule="auto"/>
        <w:textAlignment w:val="baseline"/>
        <w:rPr>
          <w:rFonts w:ascii="Calibri" w:hAnsi="Calibri"/>
          <w:b/>
          <w:bCs/>
          <w:color w:val="FF0000"/>
          <w:kern w:val="24"/>
        </w:rPr>
      </w:pPr>
      <w:r>
        <w:rPr>
          <w:noProof/>
        </w:rPr>
        <mc:AlternateContent>
          <mc:Choice Requires="wps">
            <w:drawing>
              <wp:anchor distT="0" distB="0" distL="114300" distR="114300" simplePos="0" relativeHeight="252408832" behindDoc="0" locked="0" layoutInCell="1" allowOverlap="1" wp14:anchorId="63895D18" wp14:editId="5D1D15ED">
                <wp:simplePos x="0" y="0"/>
                <wp:positionH relativeFrom="column">
                  <wp:posOffset>1605754</wp:posOffset>
                </wp:positionH>
                <wp:positionV relativeFrom="paragraph">
                  <wp:posOffset>111760</wp:posOffset>
                </wp:positionV>
                <wp:extent cx="568325" cy="10795"/>
                <wp:effectExtent l="0" t="228600" r="0" b="255905"/>
                <wp:wrapNone/>
                <wp:docPr id="203" name="Straight Arrow Connector 7"/>
                <wp:cNvGraphicFramePr/>
                <a:graphic xmlns:a="http://schemas.openxmlformats.org/drawingml/2006/main">
                  <a:graphicData uri="http://schemas.microsoft.com/office/word/2010/wordprocessingShape">
                    <wps:wsp>
                      <wps:cNvCnPr/>
                      <wps:spPr bwMode="auto">
                        <a:xfrm flipV="1">
                          <a:off x="0" y="0"/>
                          <a:ext cx="568325" cy="10795"/>
                        </a:xfrm>
                        <a:prstGeom prst="straightConnector1">
                          <a:avLst/>
                        </a:prstGeom>
                        <a:solidFill>
                          <a:srgbClr val="5B9BD5"/>
                        </a:solidFill>
                        <a:ln w="123825" cap="flat" cmpd="sng" algn="ctr">
                          <a:solidFill>
                            <a:sysClr val="windowText" lastClr="000000"/>
                          </a:solidFill>
                          <a:prstDash val="solid"/>
                          <a:round/>
                          <a:headEnd type="none" w="med" len="med"/>
                          <a:tailEnd type="triangle"/>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anchor>
            </w:drawing>
          </mc:Choice>
          <mc:Fallback>
            <w:pict>
              <v:shape w14:anchorId="0F21D0FF" id="Straight Arrow Connector 7" o:spid="_x0000_s1026" type="#_x0000_t32" style="position:absolute;margin-left:126.45pt;margin-top:8.8pt;width:44.75pt;height:.85pt;flip:y;z-index:25240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" filled="t" fillcolor="#5b9bd5" strokecolor="windowText" strokeweight="9.75pt">
                <v:stroke endarrow="block"/>
                <v:shadow color="#e7e6e6 [3214]" opacity="49150f" offset=".74833mm,.74833mm"/>
              </v:shape>
            </w:pict>
          </mc:Fallback>
        </mc:AlternateContent>
      </w:r>
      <w:r>
        <w:rPr>
          <w:noProof/>
        </w:rPr>
        <mc:AlternateContent>
          <mc:Choice Requires="wps">
            <w:drawing>
              <wp:anchor distT="0" distB="0" distL="114300" distR="114300" simplePos="0" relativeHeight="252409856" behindDoc="0" locked="0" layoutInCell="1" allowOverlap="1" wp14:anchorId="590B5AC3" wp14:editId="3FDF00F6">
                <wp:simplePos x="0" y="0"/>
                <wp:positionH relativeFrom="column">
                  <wp:posOffset>3714750</wp:posOffset>
                </wp:positionH>
                <wp:positionV relativeFrom="paragraph">
                  <wp:posOffset>150656</wp:posOffset>
                </wp:positionV>
                <wp:extent cx="582930" cy="8255"/>
                <wp:effectExtent l="0" t="228600" r="0" b="258445"/>
                <wp:wrapNone/>
                <wp:docPr id="204" name="Straight Arrow Connector 8"/>
                <wp:cNvGraphicFramePr/>
                <a:graphic xmlns:a="http://schemas.openxmlformats.org/drawingml/2006/main">
                  <a:graphicData uri="http://schemas.microsoft.com/office/word/2010/wordprocessingShape">
                    <wps:wsp>
                      <wps:cNvCnPr/>
                      <wps:spPr bwMode="auto">
                        <a:xfrm>
                          <a:off x="0" y="0"/>
                          <a:ext cx="582930" cy="8255"/>
                        </a:xfrm>
                        <a:prstGeom prst="straightConnector1">
                          <a:avLst/>
                        </a:prstGeom>
                        <a:solidFill>
                          <a:srgbClr val="5B9BD5"/>
                        </a:solidFill>
                        <a:ln w="123825" cap="flat" cmpd="sng" algn="ctr">
                          <a:solidFill>
                            <a:sysClr val="windowText" lastClr="000000"/>
                          </a:solidFill>
                          <a:prstDash val="solid"/>
                          <a:round/>
                          <a:headEnd type="none" w="med" len="med"/>
                          <a:tailEnd type="triangle"/>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w14:anchorId="4EF7B905" id="Straight Arrow Connector 8" o:spid="_x0000_s1026" type="#_x0000_t32" style="position:absolute;margin-left:292.5pt;margin-top:11.85pt;width:45.9pt;height:.65pt;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" filled="t" fillcolor="#5b9bd5" strokecolor="windowText" strokeweight="9.75pt">
                <v:stroke endarrow="block"/>
                <v:shadow color="#e7e6e6 [3214]" opacity="49150f" offset=".74833mm,.74833mm"/>
              </v:shape>
            </w:pict>
          </mc:Fallback>
        </mc:AlternateContent>
      </w:r>
    </w:p>
    <w:p w14:paraId="6CD324F8" w14:textId="77777777" w:rsidR="00BB547C" w:rsidRDefault="00BB547C" w:rsidP="00BB547C">
      <w:pPr>
        <w:spacing w:after="0" w:line="240" w:lineRule="auto"/>
        <w:textAlignment w:val="baseline"/>
        <w:rPr>
          <w:rFonts w:ascii="Calibri" w:hAnsi="Calibri"/>
          <w:b/>
          <w:bCs/>
          <w:color w:val="FF0000"/>
          <w:kern w:val="24"/>
        </w:rPr>
      </w:pPr>
    </w:p>
    <w:p w14:paraId="7B3E3E38" w14:textId="07F4717C" w:rsidR="00BB547C" w:rsidRDefault="00BB547C" w:rsidP="00BB547C">
      <w:pPr>
        <w:spacing w:after="0" w:line="240" w:lineRule="auto"/>
        <w:textAlignment w:val="baseline"/>
        <w:rPr>
          <w:rFonts w:ascii="Calibri" w:hAnsi="Calibri"/>
          <w:b/>
          <w:bCs/>
          <w:color w:val="FF0000"/>
          <w:kern w:val="24"/>
        </w:rPr>
      </w:pPr>
      <w:r>
        <w:rPr>
          <w:noProof/>
        </w:rPr>
        <mc:AlternateContent>
          <mc:Choice Requires="wps">
            <w:drawing>
              <wp:anchor distT="0" distB="0" distL="114300" distR="114300" simplePos="0" relativeHeight="252407808" behindDoc="0" locked="0" layoutInCell="1" allowOverlap="1" wp14:anchorId="3911E9E0" wp14:editId="6934AB5E">
                <wp:simplePos x="0" y="0"/>
                <wp:positionH relativeFrom="column">
                  <wp:posOffset>3657600</wp:posOffset>
                </wp:positionH>
                <wp:positionV relativeFrom="paragraph">
                  <wp:posOffset>129540</wp:posOffset>
                </wp:positionV>
                <wp:extent cx="490855" cy="395605"/>
                <wp:effectExtent l="38100" t="38100" r="61595" b="61595"/>
                <wp:wrapNone/>
                <wp:docPr id="202" name="Straight Arrow Connector 10"/>
                <wp:cNvGraphicFramePr/>
                <a:graphic xmlns:a="http://schemas.openxmlformats.org/drawingml/2006/main">
                  <a:graphicData uri="http://schemas.microsoft.com/office/word/2010/wordprocessingShape">
                    <wps:wsp>
                      <wps:cNvCnPr/>
                      <wps:spPr bwMode="auto">
                        <a:xfrm flipH="1" flipV="1">
                          <a:off x="0" y="0"/>
                          <a:ext cx="490855" cy="395605"/>
                        </a:xfrm>
                        <a:prstGeom prst="straightConnector1">
                          <a:avLst/>
                        </a:prstGeom>
                        <a:solidFill>
                          <a:srgbClr val="5B9BD5"/>
                        </a:solidFill>
                        <a:ln w="123825" cap="flat" cmpd="sng" algn="ctr">
                          <a:solidFill>
                            <a:sysClr val="windowText" lastClr="000000"/>
                          </a:solidFill>
                          <a:prstDash val="solid"/>
                          <a:round/>
                          <a:headEnd type="none" w="med" len="med"/>
                          <a:tailEnd type="triangle"/>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w14:anchorId="5281F52C" id="Straight Arrow Connector 10" o:spid="_x0000_s1026" type="#_x0000_t32" style="position:absolute;margin-left:4in;margin-top:10.2pt;width:38.65pt;height:31.15pt;flip:x y;z-index:2524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" filled="t" fillcolor="#5b9bd5" strokecolor="windowText" strokeweight="9.75pt">
                <v:stroke endarrow="block"/>
                <v:shadow color="#e7e6e6 [3214]" opacity="49150f" offset=".74833mm,.74833mm"/>
              </v:shape>
            </w:pict>
          </mc:Fallback>
        </mc:AlternateContent>
      </w:r>
      <w:r>
        <w:rPr>
          <w:noProof/>
        </w:rPr>
        <mc:AlternateContent>
          <mc:Choice Requires="wps">
            <w:drawing>
              <wp:anchor distT="0" distB="0" distL="114300" distR="114300" simplePos="0" relativeHeight="252405760" behindDoc="0" locked="0" layoutInCell="1" allowOverlap="1" wp14:anchorId="28F5BEB4" wp14:editId="249F125C">
                <wp:simplePos x="0" y="0"/>
                <wp:positionH relativeFrom="column">
                  <wp:posOffset>1704340</wp:posOffset>
                </wp:positionH>
                <wp:positionV relativeFrom="paragraph">
                  <wp:posOffset>54610</wp:posOffset>
                </wp:positionV>
                <wp:extent cx="455295" cy="477520"/>
                <wp:effectExtent l="0" t="38100" r="59055" b="55880"/>
                <wp:wrapNone/>
                <wp:docPr id="200" name="Straight Arrow Connector 11"/>
                <wp:cNvGraphicFramePr/>
                <a:graphic xmlns:a="http://schemas.openxmlformats.org/drawingml/2006/main">
                  <a:graphicData uri="http://schemas.microsoft.com/office/word/2010/wordprocessingShape">
                    <wps:wsp>
                      <wps:cNvCnPr/>
                      <wps:spPr bwMode="auto">
                        <a:xfrm flipV="1">
                          <a:off x="0" y="0"/>
                          <a:ext cx="455295" cy="477520"/>
                        </a:xfrm>
                        <a:prstGeom prst="straightConnector1">
                          <a:avLst/>
                        </a:prstGeom>
                        <a:solidFill>
                          <a:srgbClr val="5B9BD5"/>
                        </a:solidFill>
                        <a:ln w="123825" cap="flat" cmpd="sng" algn="ctr">
                          <a:solidFill>
                            <a:sysClr val="windowText" lastClr="000000"/>
                          </a:solidFill>
                          <a:prstDash val="solid"/>
                          <a:round/>
                          <a:headEnd type="none" w="med" len="med"/>
                          <a:tailEnd type="triangle"/>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w14:anchorId="6B38C547" id="Straight Arrow Connector 11" o:spid="_x0000_s1026" type="#_x0000_t32" style="position:absolute;margin-left:134.2pt;margin-top:4.3pt;width:35.85pt;height:37.6pt;flip:y;z-index:2524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" filled="t" fillcolor="#5b9bd5" strokecolor="windowText" strokeweight="9.75pt">
                <v:stroke endarrow="block"/>
                <v:shadow color="#e7e6e6 [3214]" opacity="49150f" offset=".74833mm,.74833mm"/>
              </v:shape>
            </w:pict>
          </mc:Fallback>
        </mc:AlternateContent>
      </w:r>
    </w:p>
    <w:p w14:paraId="1DE5DB90" w14:textId="6983FFAD" w:rsidR="00BB547C" w:rsidRDefault="00BB547C" w:rsidP="00BB547C">
      <w:pPr>
        <w:spacing w:after="0" w:line="240" w:lineRule="auto"/>
        <w:textAlignment w:val="baseline"/>
        <w:rPr>
          <w:rFonts w:ascii="Calibri" w:hAnsi="Calibri"/>
          <w:b/>
          <w:bCs/>
          <w:color w:val="FF0000"/>
          <w:kern w:val="24"/>
        </w:rPr>
      </w:pPr>
    </w:p>
    <w:tbl>
      <w:tblPr>
        <w:tblStyle w:val="TableGrid"/>
        <w:tblpPr w:leftFromText="180" w:rightFromText="180" w:vertAnchor="text" w:horzAnchor="margin" w:tblpXSpec="right" w:tblpY="687"/>
        <w:tblW w:w="0" w:type="auto"/>
        <w:tblLook w:val="04A0" w:firstRow="1" w:lastRow="0" w:firstColumn="1" w:lastColumn="0" w:noHBand="0" w:noVBand="1"/>
      </w:tblPr>
      <w:tblGrid>
        <w:gridCol w:w="2275"/>
      </w:tblGrid>
      <w:tr w:rsidR="00BB547C" w14:paraId="20F73689" w14:textId="77777777" w:rsidTr="005D5414">
        <w:trPr>
          <w:trHeight w:val="367"/>
        </w:trPr>
        <w:tc>
          <w:tcPr>
            <w:tcW w:w="2275" w:type="dxa"/>
            <w:shd w:val="clear" w:color="auto" w:fill="002060"/>
          </w:tcPr>
          <w:p w14:paraId="1624E879" w14:textId="77777777" w:rsidR="00BB547C" w:rsidRDefault="00BB547C" w:rsidP="005D5414">
            <w:pPr>
              <w:textAlignment w:val="baseline"/>
              <w:rPr>
                <w:rFonts w:ascii="Calibri" w:hAnsi="Calibri"/>
                <w:b/>
                <w:bCs/>
                <w:color w:val="FF0000"/>
                <w:kern w:val="24"/>
              </w:rPr>
            </w:pPr>
            <w:r>
              <w:rPr>
                <w:rFonts w:ascii="Calibri" w:hAnsi="Calibri"/>
                <w:b/>
                <w:bCs/>
                <w:color w:val="FFFFFF" w:themeColor="background1"/>
                <w:kern w:val="24"/>
              </w:rPr>
              <w:t>Results / Indicators</w:t>
            </w:r>
          </w:p>
        </w:tc>
      </w:tr>
      <w:tr w:rsidR="00BB547C" w:rsidRPr="00CE7612" w14:paraId="178B2D67" w14:textId="77777777" w:rsidTr="005D5414">
        <w:trPr>
          <w:trHeight w:val="312"/>
        </w:trPr>
        <w:tc>
          <w:tcPr>
            <w:tcW w:w="2275" w:type="dxa"/>
          </w:tcPr>
          <w:p w14:paraId="46F3F1AC"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Strategy Driven</w:t>
            </w:r>
          </w:p>
        </w:tc>
      </w:tr>
      <w:tr w:rsidR="00BB547C" w:rsidRPr="00CE7612" w14:paraId="70C4D3EE" w14:textId="77777777" w:rsidTr="005D5414">
        <w:trPr>
          <w:trHeight w:val="312"/>
        </w:trPr>
        <w:tc>
          <w:tcPr>
            <w:tcW w:w="2275" w:type="dxa"/>
          </w:tcPr>
          <w:p w14:paraId="51597AB2"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Strategic objectives</w:t>
            </w:r>
          </w:p>
        </w:tc>
      </w:tr>
      <w:tr w:rsidR="00BB547C" w:rsidRPr="00CE7612" w14:paraId="7AB18BE6" w14:textId="77777777" w:rsidTr="005D5414">
        <w:trPr>
          <w:trHeight w:val="312"/>
        </w:trPr>
        <w:tc>
          <w:tcPr>
            <w:tcW w:w="2275" w:type="dxa"/>
          </w:tcPr>
          <w:p w14:paraId="4A03466C"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Business boards</w:t>
            </w:r>
          </w:p>
        </w:tc>
      </w:tr>
      <w:tr w:rsidR="00BB547C" w:rsidRPr="00CE7612" w14:paraId="26B80F66" w14:textId="77777777" w:rsidTr="005D5414">
        <w:trPr>
          <w:trHeight w:val="312"/>
        </w:trPr>
        <w:tc>
          <w:tcPr>
            <w:tcW w:w="2275" w:type="dxa"/>
          </w:tcPr>
          <w:p w14:paraId="085101A0"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Customer Driven</w:t>
            </w:r>
          </w:p>
        </w:tc>
      </w:tr>
      <w:tr w:rsidR="00BB547C" w:rsidRPr="00CE7612" w14:paraId="18A90ACB" w14:textId="77777777" w:rsidTr="005D5414">
        <w:trPr>
          <w:trHeight w:val="312"/>
        </w:trPr>
        <w:tc>
          <w:tcPr>
            <w:tcW w:w="2275" w:type="dxa"/>
          </w:tcPr>
          <w:p w14:paraId="7E337F56"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Customer KPIs</w:t>
            </w:r>
          </w:p>
        </w:tc>
      </w:tr>
      <w:tr w:rsidR="00BB547C" w:rsidRPr="00CE7612" w14:paraId="0151A3EA" w14:textId="77777777" w:rsidTr="005D5414">
        <w:trPr>
          <w:trHeight w:val="312"/>
        </w:trPr>
        <w:tc>
          <w:tcPr>
            <w:tcW w:w="2275" w:type="dxa"/>
          </w:tcPr>
          <w:p w14:paraId="280FCDA9"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Process Driven</w:t>
            </w:r>
          </w:p>
        </w:tc>
      </w:tr>
      <w:tr w:rsidR="00BB547C" w:rsidRPr="00CE7612" w14:paraId="7EE78B5F" w14:textId="77777777" w:rsidTr="005D5414">
        <w:trPr>
          <w:trHeight w:val="312"/>
        </w:trPr>
        <w:tc>
          <w:tcPr>
            <w:tcW w:w="2275" w:type="dxa"/>
          </w:tcPr>
          <w:p w14:paraId="340A017B"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Process KPIs</w:t>
            </w:r>
          </w:p>
        </w:tc>
      </w:tr>
      <w:tr w:rsidR="00BB547C" w14:paraId="479E5181" w14:textId="77777777" w:rsidTr="005D5414">
        <w:trPr>
          <w:trHeight w:val="312"/>
        </w:trPr>
        <w:tc>
          <w:tcPr>
            <w:tcW w:w="2275" w:type="dxa"/>
          </w:tcPr>
          <w:p w14:paraId="13DAAFFE" w14:textId="77777777" w:rsidR="00BB547C" w:rsidRPr="006D618B" w:rsidRDefault="00BB547C" w:rsidP="005D5414">
            <w:pPr>
              <w:textAlignment w:val="baseline"/>
              <w:rPr>
                <w:rFonts w:ascii="Calibri" w:hAnsi="Calibri"/>
                <w:b/>
                <w:bCs/>
                <w:kern w:val="24"/>
                <w:sz w:val="18"/>
                <w:u w:val="single"/>
              </w:rPr>
            </w:pPr>
            <w:r w:rsidRPr="006D618B">
              <w:rPr>
                <w:rFonts w:ascii="Calibri" w:hAnsi="Calibri"/>
                <w:b/>
                <w:bCs/>
                <w:kern w:val="24"/>
                <w:sz w:val="18"/>
                <w:u w:val="single"/>
              </w:rPr>
              <w:t>Product Driven</w:t>
            </w:r>
          </w:p>
        </w:tc>
      </w:tr>
      <w:tr w:rsidR="00BB547C" w14:paraId="49317547" w14:textId="77777777" w:rsidTr="005D5414">
        <w:trPr>
          <w:trHeight w:val="312"/>
        </w:trPr>
        <w:tc>
          <w:tcPr>
            <w:tcW w:w="2275" w:type="dxa"/>
          </w:tcPr>
          <w:p w14:paraId="1FA99E7A" w14:textId="77777777" w:rsidR="00BB547C" w:rsidRPr="006D618B" w:rsidRDefault="00BB547C" w:rsidP="005D5414">
            <w:pPr>
              <w:textAlignment w:val="baseline"/>
              <w:rPr>
                <w:rFonts w:ascii="Calibri" w:hAnsi="Calibri"/>
                <w:b/>
                <w:bCs/>
                <w:kern w:val="24"/>
                <w:sz w:val="18"/>
              </w:rPr>
            </w:pPr>
            <w:r w:rsidRPr="006D618B">
              <w:rPr>
                <w:rFonts w:ascii="Calibri" w:hAnsi="Calibri"/>
                <w:b/>
                <w:bCs/>
                <w:kern w:val="24"/>
                <w:sz w:val="18"/>
              </w:rPr>
              <w:t>Product KPIs</w:t>
            </w:r>
          </w:p>
        </w:tc>
      </w:tr>
    </w:tbl>
    <w:tbl>
      <w:tblPr>
        <w:tblStyle w:val="TableGrid"/>
        <w:tblpPr w:leftFromText="180" w:rightFromText="180" w:vertAnchor="text" w:horzAnchor="margin" w:tblpY="398"/>
        <w:tblW w:w="0" w:type="auto"/>
        <w:tblLook w:val="04A0" w:firstRow="1" w:lastRow="0" w:firstColumn="1" w:lastColumn="0" w:noHBand="0" w:noVBand="1"/>
      </w:tblPr>
      <w:tblGrid>
        <w:gridCol w:w="3397"/>
      </w:tblGrid>
      <w:tr w:rsidR="00BB547C" w14:paraId="2A5995E2" w14:textId="77777777" w:rsidTr="00BB547C">
        <w:trPr>
          <w:trHeight w:val="367"/>
        </w:trPr>
        <w:tc>
          <w:tcPr>
            <w:tcW w:w="3397" w:type="dxa"/>
            <w:shd w:val="clear" w:color="auto" w:fill="002060"/>
          </w:tcPr>
          <w:p w14:paraId="5FADD1E1" w14:textId="77777777" w:rsidR="00BB547C" w:rsidRDefault="00BB547C" w:rsidP="00BB547C">
            <w:pPr>
              <w:textAlignment w:val="baseline"/>
              <w:rPr>
                <w:rFonts w:ascii="Calibri" w:hAnsi="Calibri"/>
                <w:b/>
                <w:bCs/>
                <w:color w:val="FF0000"/>
                <w:kern w:val="24"/>
              </w:rPr>
            </w:pPr>
            <w:r>
              <w:rPr>
                <w:rFonts w:ascii="Calibri" w:hAnsi="Calibri"/>
                <w:b/>
                <w:bCs/>
                <w:color w:val="FFFFFF" w:themeColor="background1"/>
                <w:kern w:val="24"/>
              </w:rPr>
              <w:t>How</w:t>
            </w:r>
          </w:p>
        </w:tc>
      </w:tr>
      <w:tr w:rsidR="00BB547C" w14:paraId="7482D712" w14:textId="77777777" w:rsidTr="00BB547C">
        <w:trPr>
          <w:trHeight w:val="312"/>
        </w:trPr>
        <w:tc>
          <w:tcPr>
            <w:tcW w:w="3397" w:type="dxa"/>
          </w:tcPr>
          <w:p w14:paraId="49D7BD38" w14:textId="77777777" w:rsidR="00BB547C" w:rsidRPr="006D618B" w:rsidRDefault="00BB547C" w:rsidP="00BB547C">
            <w:pPr>
              <w:textAlignment w:val="baseline"/>
              <w:rPr>
                <w:rFonts w:ascii="Calibri" w:hAnsi="Calibri"/>
                <w:b/>
                <w:bCs/>
                <w:kern w:val="24"/>
                <w:sz w:val="18"/>
                <w:u w:val="single"/>
              </w:rPr>
            </w:pPr>
            <w:r w:rsidRPr="006D618B">
              <w:rPr>
                <w:rFonts w:ascii="Calibri" w:hAnsi="Calibri"/>
                <w:b/>
                <w:bCs/>
                <w:kern w:val="24"/>
                <w:sz w:val="18"/>
                <w:u w:val="single"/>
              </w:rPr>
              <w:t>Strategy Driven</w:t>
            </w:r>
          </w:p>
        </w:tc>
      </w:tr>
      <w:tr w:rsidR="00BB547C" w14:paraId="3F37D55C" w14:textId="77777777" w:rsidTr="00BB547C">
        <w:trPr>
          <w:trHeight w:val="312"/>
        </w:trPr>
        <w:tc>
          <w:tcPr>
            <w:tcW w:w="3397" w:type="dxa"/>
          </w:tcPr>
          <w:p w14:paraId="5A81C38D" w14:textId="3F3614DC"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Strategy deve</w:t>
            </w:r>
            <w:r>
              <w:rPr>
                <w:rFonts w:ascii="Calibri" w:hAnsi="Calibri"/>
                <w:b/>
                <w:bCs/>
                <w:kern w:val="24"/>
                <w:sz w:val="18"/>
              </w:rPr>
              <w:t xml:space="preserve">lopment &amp; deployment </w:t>
            </w:r>
          </w:p>
        </w:tc>
      </w:tr>
      <w:tr w:rsidR="00BB547C" w14:paraId="2CC87EA1" w14:textId="77777777" w:rsidTr="00BB547C">
        <w:trPr>
          <w:trHeight w:val="312"/>
        </w:trPr>
        <w:tc>
          <w:tcPr>
            <w:tcW w:w="3397" w:type="dxa"/>
          </w:tcPr>
          <w:p w14:paraId="5C00FBCB" w14:textId="77777777" w:rsidR="00BB547C" w:rsidRPr="006D618B" w:rsidRDefault="00BB547C" w:rsidP="00BB547C">
            <w:pPr>
              <w:textAlignment w:val="baseline"/>
              <w:rPr>
                <w:rFonts w:ascii="Calibri" w:hAnsi="Calibri"/>
                <w:b/>
                <w:bCs/>
                <w:kern w:val="24"/>
                <w:sz w:val="18"/>
                <w:u w:val="single"/>
              </w:rPr>
            </w:pPr>
            <w:r w:rsidRPr="006D618B">
              <w:rPr>
                <w:rFonts w:ascii="Calibri" w:hAnsi="Calibri"/>
                <w:b/>
                <w:bCs/>
                <w:kern w:val="24"/>
                <w:sz w:val="18"/>
                <w:u w:val="single"/>
              </w:rPr>
              <w:t>Customer Driven</w:t>
            </w:r>
          </w:p>
        </w:tc>
      </w:tr>
      <w:tr w:rsidR="00BB547C" w14:paraId="20104200" w14:textId="77777777" w:rsidTr="00BB547C">
        <w:trPr>
          <w:trHeight w:val="312"/>
        </w:trPr>
        <w:tc>
          <w:tcPr>
            <w:tcW w:w="3397" w:type="dxa"/>
          </w:tcPr>
          <w:p w14:paraId="22AE9ED6" w14:textId="77777777"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Define, Monitor and Review</w:t>
            </w:r>
          </w:p>
        </w:tc>
      </w:tr>
      <w:tr w:rsidR="00BB547C" w14:paraId="3CD4929B" w14:textId="77777777" w:rsidTr="00BB547C">
        <w:trPr>
          <w:trHeight w:val="312"/>
        </w:trPr>
        <w:tc>
          <w:tcPr>
            <w:tcW w:w="3397" w:type="dxa"/>
          </w:tcPr>
          <w:p w14:paraId="2AC0ADB4" w14:textId="77777777" w:rsidR="00BB547C" w:rsidRPr="006D618B" w:rsidRDefault="00BB547C" w:rsidP="00BB547C">
            <w:pPr>
              <w:textAlignment w:val="baseline"/>
              <w:rPr>
                <w:rFonts w:ascii="Calibri" w:hAnsi="Calibri"/>
                <w:b/>
                <w:bCs/>
                <w:kern w:val="24"/>
                <w:sz w:val="18"/>
                <w:u w:val="single"/>
              </w:rPr>
            </w:pPr>
            <w:r w:rsidRPr="006D618B">
              <w:rPr>
                <w:rFonts w:ascii="Calibri" w:hAnsi="Calibri"/>
                <w:b/>
                <w:bCs/>
                <w:kern w:val="24"/>
                <w:sz w:val="18"/>
                <w:u w:val="single"/>
              </w:rPr>
              <w:t>Process Driven</w:t>
            </w:r>
          </w:p>
        </w:tc>
      </w:tr>
      <w:tr w:rsidR="00BB547C" w14:paraId="70EADF97" w14:textId="77777777" w:rsidTr="00BB547C">
        <w:trPr>
          <w:trHeight w:val="312"/>
        </w:trPr>
        <w:tc>
          <w:tcPr>
            <w:tcW w:w="3397" w:type="dxa"/>
          </w:tcPr>
          <w:p w14:paraId="42091156" w14:textId="77777777"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Define, Monitor and Review</w:t>
            </w:r>
          </w:p>
        </w:tc>
      </w:tr>
      <w:tr w:rsidR="00BB547C" w14:paraId="2D40EFD2" w14:textId="77777777" w:rsidTr="00BB547C">
        <w:trPr>
          <w:trHeight w:val="312"/>
        </w:trPr>
        <w:tc>
          <w:tcPr>
            <w:tcW w:w="3397" w:type="dxa"/>
          </w:tcPr>
          <w:p w14:paraId="7D908B67" w14:textId="77777777" w:rsidR="00BB547C" w:rsidRPr="006D618B" w:rsidRDefault="00BB547C" w:rsidP="00BB547C">
            <w:pPr>
              <w:textAlignment w:val="baseline"/>
              <w:rPr>
                <w:rFonts w:ascii="Calibri" w:hAnsi="Calibri"/>
                <w:b/>
                <w:bCs/>
                <w:kern w:val="24"/>
                <w:sz w:val="18"/>
                <w:u w:val="single"/>
              </w:rPr>
            </w:pPr>
            <w:r w:rsidRPr="006D618B">
              <w:rPr>
                <w:rFonts w:ascii="Calibri" w:hAnsi="Calibri"/>
                <w:b/>
                <w:bCs/>
                <w:kern w:val="24"/>
                <w:sz w:val="18"/>
                <w:u w:val="single"/>
              </w:rPr>
              <w:t>Product Driven</w:t>
            </w:r>
          </w:p>
        </w:tc>
      </w:tr>
      <w:tr w:rsidR="00BB547C" w14:paraId="5605C8D5" w14:textId="77777777" w:rsidTr="00BB547C">
        <w:trPr>
          <w:trHeight w:val="312"/>
        </w:trPr>
        <w:tc>
          <w:tcPr>
            <w:tcW w:w="3397" w:type="dxa"/>
          </w:tcPr>
          <w:p w14:paraId="2F3D1971" w14:textId="77777777"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Define, Monitor and Review</w:t>
            </w:r>
          </w:p>
        </w:tc>
      </w:tr>
      <w:tr w:rsidR="00BB547C" w14:paraId="2B12DD9D" w14:textId="77777777" w:rsidTr="00BB547C">
        <w:trPr>
          <w:trHeight w:val="312"/>
        </w:trPr>
        <w:tc>
          <w:tcPr>
            <w:tcW w:w="3397" w:type="dxa"/>
          </w:tcPr>
          <w:p w14:paraId="36F689D7" w14:textId="77777777" w:rsidR="00BB547C" w:rsidRPr="006D618B" w:rsidRDefault="00BB547C" w:rsidP="00BB547C">
            <w:pPr>
              <w:textAlignment w:val="baseline"/>
              <w:rPr>
                <w:rFonts w:ascii="Calibri" w:hAnsi="Calibri"/>
                <w:b/>
                <w:bCs/>
                <w:kern w:val="24"/>
                <w:sz w:val="18"/>
                <w:u w:val="single"/>
              </w:rPr>
            </w:pPr>
            <w:r w:rsidRPr="006D618B">
              <w:rPr>
                <w:rFonts w:ascii="Calibri" w:hAnsi="Calibri"/>
                <w:b/>
                <w:bCs/>
                <w:kern w:val="24"/>
                <w:sz w:val="18"/>
                <w:u w:val="single"/>
              </w:rPr>
              <w:t>All Drivers</w:t>
            </w:r>
          </w:p>
        </w:tc>
      </w:tr>
      <w:tr w:rsidR="00BB547C" w14:paraId="7F58CB26" w14:textId="77777777" w:rsidTr="00BB547C">
        <w:trPr>
          <w:trHeight w:val="312"/>
        </w:trPr>
        <w:tc>
          <w:tcPr>
            <w:tcW w:w="3397" w:type="dxa"/>
          </w:tcPr>
          <w:p w14:paraId="0DCCA814" w14:textId="77777777"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Data room approach</w:t>
            </w:r>
          </w:p>
        </w:tc>
      </w:tr>
      <w:tr w:rsidR="00BB547C" w14:paraId="345C082F" w14:textId="77777777" w:rsidTr="00BB547C">
        <w:trPr>
          <w:trHeight w:val="312"/>
        </w:trPr>
        <w:tc>
          <w:tcPr>
            <w:tcW w:w="3397" w:type="dxa"/>
          </w:tcPr>
          <w:p w14:paraId="0C766060" w14:textId="77777777"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Improvement project execution (Improvement Tracker or Six Sigma)</w:t>
            </w:r>
          </w:p>
        </w:tc>
      </w:tr>
      <w:tr w:rsidR="00BB547C" w14:paraId="6B85DD83" w14:textId="77777777" w:rsidTr="00BB547C">
        <w:trPr>
          <w:trHeight w:val="312"/>
        </w:trPr>
        <w:tc>
          <w:tcPr>
            <w:tcW w:w="3397" w:type="dxa"/>
          </w:tcPr>
          <w:p w14:paraId="49B2CD96" w14:textId="77777777"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Key organisational/departmental  KPI monitoring</w:t>
            </w:r>
          </w:p>
        </w:tc>
      </w:tr>
      <w:tr w:rsidR="00BB547C" w14:paraId="714EDE24" w14:textId="77777777" w:rsidTr="00BB547C">
        <w:trPr>
          <w:trHeight w:val="312"/>
        </w:trPr>
        <w:tc>
          <w:tcPr>
            <w:tcW w:w="3397" w:type="dxa"/>
          </w:tcPr>
          <w:p w14:paraId="098FEB9F" w14:textId="77777777" w:rsidR="00BB547C" w:rsidRPr="006D618B" w:rsidRDefault="00BB547C" w:rsidP="00BB547C">
            <w:pPr>
              <w:textAlignment w:val="baseline"/>
              <w:rPr>
                <w:rFonts w:ascii="Calibri" w:hAnsi="Calibri"/>
                <w:b/>
                <w:bCs/>
                <w:kern w:val="24"/>
                <w:sz w:val="18"/>
              </w:rPr>
            </w:pPr>
            <w:r w:rsidRPr="006D618B">
              <w:rPr>
                <w:rFonts w:ascii="Calibri" w:hAnsi="Calibri"/>
                <w:b/>
                <w:bCs/>
                <w:kern w:val="24"/>
                <w:sz w:val="18"/>
              </w:rPr>
              <w:t>Accreditations and standards</w:t>
            </w:r>
          </w:p>
        </w:tc>
      </w:tr>
      <w:tr w:rsidR="00BB547C" w14:paraId="7F90AFB9" w14:textId="77777777" w:rsidTr="00BB547C">
        <w:trPr>
          <w:trHeight w:val="312"/>
        </w:trPr>
        <w:tc>
          <w:tcPr>
            <w:tcW w:w="3397" w:type="dxa"/>
          </w:tcPr>
          <w:p w14:paraId="79AD11CC" w14:textId="77777777" w:rsidR="00BB547C" w:rsidRPr="006D618B" w:rsidRDefault="00BB547C" w:rsidP="00BB547C">
            <w:pPr>
              <w:textAlignment w:val="baseline"/>
              <w:rPr>
                <w:rFonts w:ascii="Calibri" w:hAnsi="Calibri"/>
                <w:b/>
                <w:bCs/>
                <w:kern w:val="24"/>
                <w:sz w:val="18"/>
              </w:rPr>
            </w:pPr>
            <w:r>
              <w:rPr>
                <w:rFonts w:ascii="Calibri" w:hAnsi="Calibri"/>
                <w:b/>
                <w:bCs/>
                <w:kern w:val="24"/>
                <w:sz w:val="18"/>
              </w:rPr>
              <w:t>Diarised improvement reviews</w:t>
            </w:r>
          </w:p>
        </w:tc>
      </w:tr>
    </w:tbl>
    <w:p w14:paraId="096CFF29" w14:textId="77777777" w:rsidR="00BB547C" w:rsidRDefault="00BB547C" w:rsidP="00BB547C">
      <w:pPr>
        <w:spacing w:after="0" w:line="240" w:lineRule="auto"/>
        <w:textAlignment w:val="baseline"/>
        <w:rPr>
          <w:rFonts w:ascii="Calibri" w:hAnsi="Calibri"/>
          <w:b/>
          <w:bCs/>
          <w:color w:val="FF0000"/>
          <w:kern w:val="24"/>
        </w:rPr>
      </w:pPr>
    </w:p>
    <w:p w14:paraId="65E6BF8A" w14:textId="77777777" w:rsidR="00BB547C" w:rsidRDefault="00BB547C" w:rsidP="00BB547C">
      <w:pPr>
        <w:spacing w:after="0" w:line="240" w:lineRule="auto"/>
        <w:textAlignment w:val="baseline"/>
        <w:rPr>
          <w:rFonts w:ascii="Calibri" w:hAnsi="Calibri"/>
          <w:b/>
          <w:bCs/>
          <w:color w:val="FF0000"/>
          <w:kern w:val="24"/>
        </w:rPr>
      </w:pPr>
    </w:p>
    <w:p w14:paraId="0B49FAB4" w14:textId="4EC4B553" w:rsidR="00BB547C" w:rsidRDefault="00BB547C" w:rsidP="00C86D03"/>
    <w:p w14:paraId="6B6D1DB9" w14:textId="77777777" w:rsidR="00BB547C" w:rsidRDefault="00BB547C" w:rsidP="00C86D03"/>
    <w:p w14:paraId="66B98477" w14:textId="3D25D3A9" w:rsidR="008F5FB5" w:rsidRDefault="00801661" w:rsidP="00C86D03">
      <w:pPr>
        <w:rPr>
          <w:noProof/>
        </w:rPr>
      </w:pPr>
      <w:r>
        <w:rPr>
          <w:noProof/>
        </w:rPr>
        <mc:AlternateContent>
          <mc:Choice Requires="wps">
            <w:drawing>
              <wp:anchor distT="0" distB="0" distL="114300" distR="114300" simplePos="0" relativeHeight="252401664" behindDoc="0" locked="0" layoutInCell="1" allowOverlap="1" wp14:anchorId="633D6FD7" wp14:editId="05902BC4">
                <wp:simplePos x="0" y="0"/>
                <wp:positionH relativeFrom="column">
                  <wp:posOffset>2343150</wp:posOffset>
                </wp:positionH>
                <wp:positionV relativeFrom="paragraph">
                  <wp:posOffset>6097270</wp:posOffset>
                </wp:positionV>
                <wp:extent cx="133350" cy="228600"/>
                <wp:effectExtent l="0" t="0" r="0" b="0"/>
                <wp:wrapNone/>
                <wp:docPr id="588" name="Rectangle 588"/>
                <wp:cNvGraphicFramePr/>
                <a:graphic xmlns:a="http://schemas.openxmlformats.org/drawingml/2006/main">
                  <a:graphicData uri="http://schemas.microsoft.com/office/word/2010/wordprocessingShape">
                    <wps:wsp>
                      <wps:cNvSpPr/>
                      <wps:spPr>
                        <a:xfrm>
                          <a:off x="0" y="0"/>
                          <a:ext cx="133350" cy="228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B09AF3" id="Rectangle 588" o:spid="_x0000_s1026" style="position:absolute;margin-left:184.5pt;margin-top:480.1pt;width:10.5pt;height:18pt;z-index:25240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" fillcolor="white [3212]" stroked="f" strokeweight="1pt"/>
            </w:pict>
          </mc:Fallback>
        </mc:AlternateContent>
      </w:r>
      <w:r w:rsidR="00BB547C">
        <w:rPr>
          <w:noProof/>
        </w:rPr>
        <w:t xml:space="preserve">         </w:t>
      </w:r>
    </w:p>
    <w:p w14:paraId="0FE71E95" w14:textId="43D6597C" w:rsidR="00BB547C" w:rsidRDefault="00BB547C" w:rsidP="00C86D03">
      <w:pPr>
        <w:rPr>
          <w:noProof/>
        </w:rPr>
      </w:pPr>
    </w:p>
    <w:p w14:paraId="1133BDAC" w14:textId="1C4550ED" w:rsidR="00BB547C" w:rsidRDefault="00BB547C" w:rsidP="00C86D03">
      <w:pPr>
        <w:rPr>
          <w:noProof/>
        </w:rPr>
      </w:pPr>
    </w:p>
    <w:p w14:paraId="2A3E4C98" w14:textId="2141AED4" w:rsidR="00BB547C" w:rsidRDefault="00BB547C" w:rsidP="00C86D03">
      <w:pPr>
        <w:rPr>
          <w:noProof/>
        </w:rPr>
      </w:pPr>
    </w:p>
    <w:p w14:paraId="6FDCC006" w14:textId="2B6A6383" w:rsidR="00BB547C" w:rsidRDefault="00BB547C" w:rsidP="00C86D03">
      <w:pPr>
        <w:rPr>
          <w:noProof/>
        </w:rPr>
      </w:pPr>
    </w:p>
    <w:p w14:paraId="2B7868E8" w14:textId="5C1AE13F" w:rsidR="00BB547C" w:rsidRDefault="00BB547C" w:rsidP="00C86D03">
      <w:pPr>
        <w:rPr>
          <w:noProof/>
        </w:rPr>
      </w:pPr>
    </w:p>
    <w:p w14:paraId="0E4003AF" w14:textId="07ABC74A" w:rsidR="00BB547C" w:rsidRDefault="00BB547C" w:rsidP="00C86D03">
      <w:pPr>
        <w:rPr>
          <w:noProof/>
        </w:rPr>
      </w:pPr>
    </w:p>
    <w:p w14:paraId="640905C6" w14:textId="1FDD5C39" w:rsidR="00BB547C" w:rsidRDefault="00BB547C" w:rsidP="00C86D03">
      <w:pPr>
        <w:rPr>
          <w:noProof/>
        </w:rPr>
      </w:pPr>
    </w:p>
    <w:p w14:paraId="0A27C60F" w14:textId="3681692A" w:rsidR="00BB547C" w:rsidRDefault="00B660E7" w:rsidP="00C86D03">
      <w:pPr>
        <w:rPr>
          <w:noProof/>
        </w:rPr>
      </w:pPr>
      <w:r>
        <w:rPr>
          <w:noProof/>
        </w:rPr>
        <w:tab/>
      </w:r>
      <w:r w:rsidRPr="00B660E7">
        <w:rPr>
          <w:b/>
          <w:noProof/>
        </w:rPr>
        <w:t>Fig. 62</w:t>
      </w:r>
      <w:r>
        <w:rPr>
          <w:noProof/>
        </w:rPr>
        <w:t xml:space="preserve"> High level Turtle Diagram - </w:t>
      </w:r>
      <w:r>
        <w:t>MLUK Organisational Improvement P</w:t>
      </w:r>
      <w:r w:rsidRPr="00C86D03">
        <w:t>rocess</w:t>
      </w:r>
    </w:p>
    <w:p w14:paraId="6AD9B1D7" w14:textId="328D9E24" w:rsidR="00E96EBE" w:rsidRPr="00C44FC3" w:rsidRDefault="00C44FC3" w:rsidP="00E96EBE">
      <w:pPr>
        <w:spacing w:after="0" w:line="240" w:lineRule="auto"/>
        <w:textAlignment w:val="baseline"/>
        <w:rPr>
          <w:rFonts w:ascii="Calibri" w:hAnsi="Calibri"/>
          <w:b/>
          <w:bCs/>
          <w:kern w:val="24"/>
        </w:rPr>
      </w:pPr>
      <w:r w:rsidRPr="00C44FC3">
        <w:rPr>
          <w:rFonts w:ascii="Calibri" w:hAnsi="Calibri"/>
          <w:b/>
          <w:bCs/>
          <w:kern w:val="24"/>
        </w:rPr>
        <w:lastRenderedPageBreak/>
        <w:t>9</w:t>
      </w:r>
      <w:r w:rsidR="002E472B" w:rsidRPr="00C44FC3">
        <w:rPr>
          <w:rFonts w:ascii="Calibri" w:hAnsi="Calibri"/>
          <w:b/>
          <w:bCs/>
          <w:kern w:val="24"/>
        </w:rPr>
        <w:t>.</w:t>
      </w:r>
      <w:r w:rsidRPr="00C44FC3">
        <w:rPr>
          <w:rFonts w:ascii="Calibri" w:hAnsi="Calibri"/>
          <w:b/>
          <w:bCs/>
          <w:kern w:val="24"/>
        </w:rPr>
        <w:t>2</w:t>
      </w:r>
      <w:r w:rsidR="00CD2771" w:rsidRPr="00C44FC3">
        <w:rPr>
          <w:rFonts w:ascii="Calibri" w:hAnsi="Calibri"/>
          <w:b/>
          <w:bCs/>
          <w:kern w:val="24"/>
        </w:rPr>
        <w:t>:</w:t>
      </w:r>
      <w:r w:rsidR="00E96EBE" w:rsidRPr="00C44FC3">
        <w:rPr>
          <w:rFonts w:ascii="Calibri" w:hAnsi="Calibri"/>
          <w:b/>
          <w:bCs/>
          <w:kern w:val="24"/>
        </w:rPr>
        <w:t xml:space="preserve"> MLUK Improvement Initiative Drivers</w:t>
      </w:r>
      <w:r w:rsidR="00D27FC7" w:rsidRPr="00C44FC3">
        <w:rPr>
          <w:rFonts w:ascii="Calibri" w:hAnsi="Calibri"/>
          <w:b/>
          <w:bCs/>
          <w:kern w:val="24"/>
        </w:rPr>
        <w:t xml:space="preserve"> – High Level Flow Diagram</w:t>
      </w:r>
    </w:p>
    <w:p w14:paraId="300C5899" w14:textId="79A5307D" w:rsidR="00230742" w:rsidRDefault="00230742" w:rsidP="00B534E3">
      <w:pPr>
        <w:spacing w:after="0" w:line="240" w:lineRule="auto"/>
        <w:textAlignment w:val="baseline"/>
        <w:rPr>
          <w:rFonts w:ascii="Calibri" w:hAnsi="Calibri"/>
          <w:b/>
          <w:bCs/>
          <w:color w:val="FF0000"/>
          <w:kern w:val="24"/>
        </w:rPr>
      </w:pPr>
    </w:p>
    <w:p w14:paraId="138DAB3E" w14:textId="554F1521" w:rsidR="00873F16" w:rsidRDefault="00B43BA9" w:rsidP="00B534E3">
      <w:pPr>
        <w:spacing w:after="0" w:line="240" w:lineRule="auto"/>
        <w:textAlignment w:val="baseline"/>
        <w:rPr>
          <w:rFonts w:ascii="Calibri" w:hAnsi="Calibri"/>
          <w:bCs/>
          <w:kern w:val="24"/>
        </w:rPr>
      </w:pPr>
      <w:r>
        <w:rPr>
          <w:rFonts w:ascii="Calibri" w:hAnsi="Calibri"/>
          <w:bCs/>
          <w:kern w:val="24"/>
        </w:rPr>
        <w:t xml:space="preserve">In line with the turtle diagram defined above, </w:t>
      </w:r>
      <w:r w:rsidRPr="00FA2F91">
        <w:rPr>
          <w:rFonts w:ascii="Calibri" w:hAnsi="Calibri"/>
          <w:b/>
          <w:bCs/>
          <w:kern w:val="24"/>
        </w:rPr>
        <w:t>Fig. 63</w:t>
      </w:r>
      <w:r w:rsidR="00D27FC7">
        <w:rPr>
          <w:rFonts w:ascii="Calibri" w:hAnsi="Calibri"/>
          <w:bCs/>
          <w:kern w:val="24"/>
        </w:rPr>
        <w:t xml:space="preserve"> shows a </w:t>
      </w:r>
      <w:r w:rsidR="00CD2771">
        <w:rPr>
          <w:rFonts w:ascii="Calibri" w:hAnsi="Calibri"/>
          <w:bCs/>
          <w:kern w:val="24"/>
        </w:rPr>
        <w:t xml:space="preserve">high level </w:t>
      </w:r>
      <w:r w:rsidR="00D27FC7">
        <w:rPr>
          <w:rFonts w:ascii="Calibri" w:hAnsi="Calibri"/>
          <w:bCs/>
          <w:kern w:val="24"/>
        </w:rPr>
        <w:t xml:space="preserve">flow diagram </w:t>
      </w:r>
      <w:r w:rsidR="002E472B">
        <w:rPr>
          <w:rFonts w:ascii="Calibri" w:hAnsi="Calibri"/>
          <w:bCs/>
          <w:kern w:val="24"/>
        </w:rPr>
        <w:t xml:space="preserve">detailing the alignment and relationships between the different </w:t>
      </w:r>
      <w:r w:rsidR="00CD2771">
        <w:rPr>
          <w:rFonts w:ascii="Calibri" w:hAnsi="Calibri"/>
          <w:bCs/>
          <w:kern w:val="24"/>
        </w:rPr>
        <w:t>“D</w:t>
      </w:r>
      <w:r w:rsidR="002E472B">
        <w:rPr>
          <w:rFonts w:ascii="Calibri" w:hAnsi="Calibri"/>
          <w:bCs/>
          <w:kern w:val="24"/>
        </w:rPr>
        <w:t>rivers</w:t>
      </w:r>
      <w:r w:rsidR="00CD2771">
        <w:rPr>
          <w:rFonts w:ascii="Calibri" w:hAnsi="Calibri"/>
          <w:bCs/>
          <w:kern w:val="24"/>
        </w:rPr>
        <w:t xml:space="preserve">” that input into the </w:t>
      </w:r>
      <w:r w:rsidR="00CD2771" w:rsidRPr="00CD2771">
        <w:rPr>
          <w:rFonts w:ascii="Calibri" w:hAnsi="Calibri"/>
          <w:bCs/>
          <w:kern w:val="24"/>
        </w:rPr>
        <w:t>MLUK Organisational Improvement Process</w:t>
      </w:r>
      <w:r w:rsidR="00FB6E62">
        <w:rPr>
          <w:rFonts w:ascii="Calibri" w:hAnsi="Calibri"/>
          <w:bCs/>
          <w:kern w:val="24"/>
        </w:rPr>
        <w:t>.</w:t>
      </w:r>
      <w:r>
        <w:rPr>
          <w:rFonts w:ascii="Calibri" w:hAnsi="Calibri"/>
          <w:bCs/>
          <w:kern w:val="24"/>
        </w:rPr>
        <w:t xml:space="preserve"> This overarching s</w:t>
      </w:r>
      <w:r w:rsidR="000810F0">
        <w:rPr>
          <w:rFonts w:ascii="Calibri" w:hAnsi="Calibri"/>
          <w:bCs/>
          <w:kern w:val="24"/>
        </w:rPr>
        <w:t xml:space="preserve">tructure </w:t>
      </w:r>
      <w:r>
        <w:rPr>
          <w:rFonts w:ascii="Calibri" w:hAnsi="Calibri"/>
          <w:bCs/>
          <w:kern w:val="24"/>
        </w:rPr>
        <w:t>considers</w:t>
      </w:r>
      <w:r w:rsidR="000810F0">
        <w:rPr>
          <w:rFonts w:ascii="Calibri" w:hAnsi="Calibri"/>
          <w:bCs/>
          <w:kern w:val="24"/>
        </w:rPr>
        <w:t xml:space="preserve"> improvement </w:t>
      </w:r>
      <w:r>
        <w:rPr>
          <w:rFonts w:ascii="Calibri" w:hAnsi="Calibri"/>
          <w:bCs/>
          <w:kern w:val="24"/>
        </w:rPr>
        <w:t xml:space="preserve">project definition, </w:t>
      </w:r>
      <w:r w:rsidR="000810F0">
        <w:rPr>
          <w:rFonts w:ascii="Calibri" w:hAnsi="Calibri"/>
          <w:bCs/>
          <w:kern w:val="24"/>
        </w:rPr>
        <w:t>review</w:t>
      </w:r>
      <w:r w:rsidR="0035216F">
        <w:rPr>
          <w:rFonts w:ascii="Calibri" w:hAnsi="Calibri"/>
          <w:bCs/>
          <w:kern w:val="24"/>
        </w:rPr>
        <w:t>, feedback</w:t>
      </w:r>
      <w:r w:rsidR="000810F0">
        <w:rPr>
          <w:rFonts w:ascii="Calibri" w:hAnsi="Calibri"/>
          <w:bCs/>
          <w:kern w:val="24"/>
        </w:rPr>
        <w:t xml:space="preserve"> and escalation as require</w:t>
      </w:r>
      <w:r w:rsidR="00E96C26">
        <w:rPr>
          <w:rFonts w:ascii="Calibri" w:hAnsi="Calibri"/>
          <w:bCs/>
          <w:kern w:val="24"/>
        </w:rPr>
        <w:t>d</w:t>
      </w:r>
      <w:r w:rsidR="003422CE">
        <w:rPr>
          <w:rFonts w:ascii="Calibri" w:hAnsi="Calibri"/>
          <w:bCs/>
          <w:kern w:val="24"/>
        </w:rPr>
        <w:t>.</w:t>
      </w:r>
    </w:p>
    <w:p w14:paraId="654BB5B1" w14:textId="32EAA017" w:rsidR="008943CC" w:rsidRDefault="008943CC" w:rsidP="00B534E3">
      <w:pPr>
        <w:spacing w:after="0" w:line="240" w:lineRule="auto"/>
        <w:textAlignment w:val="baseline"/>
        <w:rPr>
          <w:rFonts w:ascii="Calibri" w:hAnsi="Calibri"/>
          <w:bCs/>
          <w:kern w:val="24"/>
        </w:rPr>
      </w:pPr>
    </w:p>
    <w:p w14:paraId="6E0C715D" w14:textId="59F61369" w:rsidR="008943CC" w:rsidRPr="00B43BA9" w:rsidRDefault="0008335B" w:rsidP="00B534E3">
      <w:pPr>
        <w:spacing w:after="0" w:line="240" w:lineRule="auto"/>
        <w:textAlignment w:val="baseline"/>
        <w:rPr>
          <w:rFonts w:ascii="Calibri" w:hAnsi="Calibri"/>
          <w:bCs/>
          <w:kern w:val="24"/>
        </w:rPr>
      </w:pPr>
      <w:r>
        <w:rPr>
          <w:noProof/>
        </w:rPr>
        <w:drawing>
          <wp:inline distT="0" distB="0" distL="0" distR="0" wp14:anchorId="50537FC1" wp14:editId="59CCE947">
            <wp:extent cx="5657850" cy="650400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666897" cy="6514402"/>
                    </a:xfrm>
                    <a:prstGeom prst="rect">
                      <a:avLst/>
                    </a:prstGeom>
                  </pic:spPr>
                </pic:pic>
              </a:graphicData>
            </a:graphic>
          </wp:inline>
        </w:drawing>
      </w:r>
    </w:p>
    <w:p w14:paraId="0508A9B2" w14:textId="15557035" w:rsidR="00304A73" w:rsidRDefault="00304A73" w:rsidP="008943CC">
      <w:pPr>
        <w:spacing w:after="0" w:line="240" w:lineRule="auto"/>
        <w:textAlignment w:val="baseline"/>
        <w:rPr>
          <w:rFonts w:ascii="Calibri" w:hAnsi="Calibri"/>
          <w:bCs/>
          <w:kern w:val="24"/>
        </w:rPr>
      </w:pPr>
    </w:p>
    <w:p w14:paraId="58D736FD" w14:textId="5AE7705E" w:rsidR="00C152C7" w:rsidRDefault="00FA2F91" w:rsidP="00B534E3">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C152C7" w:rsidRPr="00FA2F91">
        <w:rPr>
          <w:rFonts w:ascii="Calibri" w:hAnsi="Calibri"/>
          <w:b/>
          <w:bCs/>
          <w:kern w:val="24"/>
        </w:rPr>
        <w:t xml:space="preserve">Fig. </w:t>
      </w:r>
      <w:r w:rsidR="00D10A0F" w:rsidRPr="00FA2F91">
        <w:rPr>
          <w:rFonts w:ascii="Calibri" w:hAnsi="Calibri"/>
          <w:b/>
          <w:bCs/>
          <w:kern w:val="24"/>
        </w:rPr>
        <w:t>63</w:t>
      </w:r>
      <w:r w:rsidR="00D10A0F" w:rsidRPr="00FA2F91">
        <w:rPr>
          <w:rFonts w:ascii="Calibri" w:hAnsi="Calibri"/>
          <w:bCs/>
          <w:kern w:val="24"/>
        </w:rPr>
        <w:t xml:space="preserve"> </w:t>
      </w:r>
      <w:r w:rsidR="00D10A0F">
        <w:rPr>
          <w:rFonts w:ascii="Calibri" w:hAnsi="Calibri"/>
          <w:bCs/>
          <w:kern w:val="24"/>
        </w:rPr>
        <w:t>Flow</w:t>
      </w:r>
      <w:r>
        <w:rPr>
          <w:rFonts w:ascii="Calibri" w:hAnsi="Calibri"/>
          <w:bCs/>
          <w:kern w:val="24"/>
        </w:rPr>
        <w:t xml:space="preserve"> Diagram - </w:t>
      </w:r>
      <w:r w:rsidRPr="00CD2771">
        <w:rPr>
          <w:rFonts w:ascii="Calibri" w:hAnsi="Calibri"/>
          <w:bCs/>
          <w:kern w:val="24"/>
        </w:rPr>
        <w:t>MLUK Organisational Improvement Process</w:t>
      </w:r>
    </w:p>
    <w:p w14:paraId="4411BB89" w14:textId="77777777" w:rsidR="00B43BA9" w:rsidRDefault="00B43BA9" w:rsidP="00B534E3">
      <w:pPr>
        <w:spacing w:after="0" w:line="240" w:lineRule="auto"/>
        <w:textAlignment w:val="baseline"/>
        <w:rPr>
          <w:rFonts w:ascii="Calibri" w:hAnsi="Calibri"/>
          <w:bCs/>
          <w:kern w:val="24"/>
        </w:rPr>
      </w:pPr>
    </w:p>
    <w:p w14:paraId="0920C306" w14:textId="01E6B971" w:rsidR="002021AC" w:rsidRPr="00DB60E6" w:rsidRDefault="00B43BA9" w:rsidP="00B534E3">
      <w:pPr>
        <w:spacing w:after="0" w:line="240" w:lineRule="auto"/>
        <w:textAlignment w:val="baseline"/>
        <w:rPr>
          <w:rFonts w:ascii="Calibri" w:hAnsi="Calibri"/>
          <w:bCs/>
          <w:kern w:val="24"/>
        </w:rPr>
      </w:pPr>
      <w:r>
        <w:rPr>
          <w:rFonts w:ascii="Calibri" w:hAnsi="Calibri"/>
          <w:bCs/>
          <w:kern w:val="24"/>
        </w:rPr>
        <w:t xml:space="preserve">Each of the </w:t>
      </w:r>
      <w:r w:rsidR="00DB60E6" w:rsidRPr="00DB60E6">
        <w:rPr>
          <w:rFonts w:ascii="Calibri" w:hAnsi="Calibri"/>
          <w:bCs/>
          <w:kern w:val="24"/>
        </w:rPr>
        <w:t xml:space="preserve">flows </w:t>
      </w:r>
      <w:r>
        <w:rPr>
          <w:rFonts w:ascii="Calibri" w:hAnsi="Calibri"/>
          <w:bCs/>
          <w:kern w:val="24"/>
        </w:rPr>
        <w:t xml:space="preserve">detailed in </w:t>
      </w:r>
      <w:r w:rsidRPr="00FA2F91">
        <w:rPr>
          <w:rFonts w:ascii="Calibri" w:hAnsi="Calibri"/>
          <w:b/>
          <w:bCs/>
          <w:kern w:val="24"/>
        </w:rPr>
        <w:t>Fig. 63</w:t>
      </w:r>
      <w:r>
        <w:rPr>
          <w:rFonts w:ascii="Calibri" w:hAnsi="Calibri"/>
          <w:bCs/>
          <w:kern w:val="24"/>
        </w:rPr>
        <w:t xml:space="preserve"> </w:t>
      </w:r>
      <w:r w:rsidR="00DB60E6" w:rsidRPr="00DB60E6">
        <w:rPr>
          <w:rFonts w:ascii="Calibri" w:hAnsi="Calibri"/>
          <w:bCs/>
          <w:kern w:val="24"/>
        </w:rPr>
        <w:t>are further broken down as define</w:t>
      </w:r>
      <w:r w:rsidR="000810F0">
        <w:rPr>
          <w:rFonts w:ascii="Calibri" w:hAnsi="Calibri"/>
          <w:bCs/>
          <w:kern w:val="24"/>
        </w:rPr>
        <w:t>d</w:t>
      </w:r>
      <w:r w:rsidR="00CB7731">
        <w:rPr>
          <w:rFonts w:ascii="Calibri" w:hAnsi="Calibri"/>
          <w:bCs/>
          <w:kern w:val="24"/>
        </w:rPr>
        <w:t xml:space="preserve"> in Chapters</w:t>
      </w:r>
      <w:r w:rsidR="00DB60E6" w:rsidRPr="00DB60E6">
        <w:rPr>
          <w:rFonts w:ascii="Calibri" w:hAnsi="Calibri"/>
          <w:bCs/>
          <w:kern w:val="24"/>
        </w:rPr>
        <w:t xml:space="preserve"> 1</w:t>
      </w:r>
      <w:r w:rsidR="003E6D63">
        <w:rPr>
          <w:rFonts w:ascii="Calibri" w:hAnsi="Calibri"/>
          <w:bCs/>
          <w:kern w:val="24"/>
        </w:rPr>
        <w:t>0</w:t>
      </w:r>
      <w:r w:rsidR="00DB60E6" w:rsidRPr="00DB60E6">
        <w:rPr>
          <w:rFonts w:ascii="Calibri" w:hAnsi="Calibri"/>
          <w:bCs/>
          <w:kern w:val="24"/>
        </w:rPr>
        <w:t xml:space="preserve"> </w:t>
      </w:r>
      <w:r w:rsidR="00E96C26">
        <w:rPr>
          <w:rFonts w:ascii="Calibri" w:hAnsi="Calibri"/>
          <w:bCs/>
          <w:kern w:val="24"/>
        </w:rPr>
        <w:t>to 1</w:t>
      </w:r>
      <w:r w:rsidR="003E6D63">
        <w:rPr>
          <w:rFonts w:ascii="Calibri" w:hAnsi="Calibri"/>
          <w:bCs/>
          <w:kern w:val="24"/>
        </w:rPr>
        <w:t>3</w:t>
      </w:r>
    </w:p>
    <w:p w14:paraId="0C35B4DD" w14:textId="77777777" w:rsidR="008943CC" w:rsidRDefault="008943CC" w:rsidP="00B534E3">
      <w:pPr>
        <w:spacing w:after="0" w:line="240" w:lineRule="auto"/>
        <w:textAlignment w:val="baseline"/>
        <w:rPr>
          <w:rFonts w:ascii="Calibri" w:hAnsi="Calibri"/>
          <w:b/>
          <w:bCs/>
          <w:color w:val="002060"/>
          <w:kern w:val="24"/>
          <w:sz w:val="24"/>
        </w:rPr>
      </w:pPr>
    </w:p>
    <w:p w14:paraId="6196C897" w14:textId="77777777" w:rsidR="008943CC" w:rsidRDefault="008943CC" w:rsidP="00B534E3">
      <w:pPr>
        <w:spacing w:after="0" w:line="240" w:lineRule="auto"/>
        <w:textAlignment w:val="baseline"/>
        <w:rPr>
          <w:rFonts w:ascii="Calibri" w:hAnsi="Calibri"/>
          <w:b/>
          <w:bCs/>
          <w:color w:val="002060"/>
          <w:kern w:val="24"/>
          <w:sz w:val="24"/>
        </w:rPr>
      </w:pPr>
    </w:p>
    <w:p w14:paraId="2368AF28" w14:textId="3B24F230" w:rsidR="00C44FD8" w:rsidRPr="00C44FC3" w:rsidRDefault="00C44FC3" w:rsidP="00B534E3">
      <w:pPr>
        <w:spacing w:after="0" w:line="240" w:lineRule="auto"/>
        <w:textAlignment w:val="baseline"/>
        <w:rPr>
          <w:rFonts w:ascii="Calibri" w:hAnsi="Calibri"/>
          <w:b/>
          <w:bCs/>
          <w:kern w:val="24"/>
        </w:rPr>
      </w:pPr>
      <w:r w:rsidRPr="009D53AC">
        <w:rPr>
          <w:rFonts w:ascii="Calibri" w:hAnsi="Calibri"/>
          <w:b/>
          <w:bCs/>
          <w:color w:val="002060"/>
          <w:kern w:val="24"/>
          <w:sz w:val="24"/>
        </w:rPr>
        <w:lastRenderedPageBreak/>
        <w:t xml:space="preserve">Chapter </w:t>
      </w:r>
      <w:r w:rsidR="00F21D5B" w:rsidRPr="009D53AC">
        <w:rPr>
          <w:rFonts w:ascii="Calibri" w:hAnsi="Calibri"/>
          <w:b/>
          <w:bCs/>
          <w:color w:val="002060"/>
          <w:kern w:val="24"/>
          <w:sz w:val="24"/>
        </w:rPr>
        <w:t>10</w:t>
      </w:r>
      <w:r w:rsidRPr="009D53AC">
        <w:rPr>
          <w:rFonts w:ascii="Calibri" w:hAnsi="Calibri"/>
          <w:b/>
          <w:bCs/>
          <w:color w:val="002060"/>
          <w:kern w:val="24"/>
          <w:sz w:val="24"/>
        </w:rPr>
        <w:t>.0</w:t>
      </w:r>
      <w:r w:rsidR="00B05B4E" w:rsidRPr="00C44FC3">
        <w:rPr>
          <w:rFonts w:ascii="Calibri" w:hAnsi="Calibri"/>
          <w:b/>
          <w:bCs/>
          <w:kern w:val="24"/>
        </w:rPr>
        <w:t>:</w:t>
      </w:r>
      <w:r w:rsidR="00DB60E6" w:rsidRPr="00C44FC3">
        <w:rPr>
          <w:rFonts w:ascii="Calibri" w:hAnsi="Calibri"/>
          <w:b/>
          <w:bCs/>
          <w:kern w:val="24"/>
        </w:rPr>
        <w:t xml:space="preserve"> </w:t>
      </w:r>
      <w:r w:rsidR="00A37F61" w:rsidRPr="009D53AC">
        <w:rPr>
          <w:rFonts w:ascii="Calibri" w:hAnsi="Calibri"/>
          <w:b/>
          <w:bCs/>
          <w:color w:val="002060"/>
          <w:kern w:val="24"/>
          <w:sz w:val="24"/>
        </w:rPr>
        <w:t>Strategy</w:t>
      </w:r>
      <w:r w:rsidR="007D74AD" w:rsidRPr="009D53AC">
        <w:rPr>
          <w:rFonts w:ascii="Calibri" w:hAnsi="Calibri"/>
          <w:b/>
          <w:bCs/>
          <w:color w:val="002060"/>
          <w:kern w:val="24"/>
          <w:sz w:val="24"/>
        </w:rPr>
        <w:t xml:space="preserve"> </w:t>
      </w:r>
      <w:r w:rsidR="002D2687" w:rsidRPr="009D53AC">
        <w:rPr>
          <w:rFonts w:ascii="Calibri" w:hAnsi="Calibri"/>
          <w:b/>
          <w:bCs/>
          <w:color w:val="002060"/>
          <w:kern w:val="24"/>
          <w:sz w:val="24"/>
        </w:rPr>
        <w:t>Drivers</w:t>
      </w:r>
    </w:p>
    <w:p w14:paraId="35188F35" w14:textId="3F501AD9" w:rsidR="00C44FD8" w:rsidRDefault="00C44FD8" w:rsidP="00B534E3">
      <w:pPr>
        <w:spacing w:after="0" w:line="240" w:lineRule="auto"/>
        <w:textAlignment w:val="baseline"/>
        <w:rPr>
          <w:rFonts w:ascii="Calibri" w:hAnsi="Calibri"/>
          <w:b/>
          <w:bCs/>
          <w:kern w:val="24"/>
        </w:rPr>
      </w:pPr>
    </w:p>
    <w:p w14:paraId="27990516" w14:textId="15A20C50" w:rsidR="00C44FD8" w:rsidRDefault="00C44FD8" w:rsidP="00B534E3">
      <w:pPr>
        <w:spacing w:after="0" w:line="240" w:lineRule="auto"/>
        <w:textAlignment w:val="baseline"/>
      </w:pPr>
      <w:r w:rsidRPr="00BD7DB1">
        <w:rPr>
          <w:i/>
        </w:rPr>
        <w:t>“Determining the strategy of an organisation is</w:t>
      </w:r>
      <w:r>
        <w:rPr>
          <w:i/>
        </w:rPr>
        <w:t xml:space="preserve"> </w:t>
      </w:r>
      <w:r w:rsidRPr="00BD7DB1">
        <w:rPr>
          <w:i/>
        </w:rPr>
        <w:t>arguably the most significant area of management decision-making, and the most important one in which to make the right decisions. Strateg</w:t>
      </w:r>
      <w:r>
        <w:rPr>
          <w:i/>
        </w:rPr>
        <w:t xml:space="preserve">ic management decisions </w:t>
      </w:r>
      <w:r w:rsidRPr="00BD7DB1">
        <w:rPr>
          <w:i/>
        </w:rPr>
        <w:t>precede a</w:t>
      </w:r>
      <w:r>
        <w:rPr>
          <w:i/>
        </w:rPr>
        <w:t>ll of the management functions</w:t>
      </w:r>
      <w:r w:rsidRPr="00BD7DB1">
        <w:rPr>
          <w:i/>
        </w:rPr>
        <w:t>. Indeed, in the absence of strategic managem</w:t>
      </w:r>
      <w:r>
        <w:rPr>
          <w:i/>
        </w:rPr>
        <w:t xml:space="preserve">ent decisions none of the </w:t>
      </w:r>
      <w:r w:rsidRPr="00BD7DB1">
        <w:rPr>
          <w:i/>
        </w:rPr>
        <w:t>management functions can be carried out”</w:t>
      </w:r>
      <w:r>
        <w:t xml:space="preserve"> </w:t>
      </w:r>
      <w:sdt>
        <w:sdtPr>
          <w:id w:val="322938091"/>
          <w:citation/>
        </w:sdtPr>
        <w:sdtEndPr/>
        <w:sdtContent>
          <w:r>
            <w:fldChar w:fldCharType="begin"/>
          </w:r>
          <w:r>
            <w:instrText xml:space="preserve"> CITATION How93 \l 2057 </w:instrText>
          </w:r>
          <w:r>
            <w:fldChar w:fldCharType="separate"/>
          </w:r>
          <w:r w:rsidR="00B06639">
            <w:rPr>
              <w:noProof/>
            </w:rPr>
            <w:t>(Howe, 1993)</w:t>
          </w:r>
          <w:r>
            <w:fldChar w:fldCharType="end"/>
          </w:r>
        </w:sdtContent>
      </w:sdt>
    </w:p>
    <w:p w14:paraId="0A46EBCA" w14:textId="40F64E77" w:rsidR="00C44FD8" w:rsidRDefault="00C44FD8" w:rsidP="00B534E3">
      <w:pPr>
        <w:spacing w:after="0" w:line="240" w:lineRule="auto"/>
        <w:textAlignment w:val="baseline"/>
      </w:pPr>
    </w:p>
    <w:p w14:paraId="6E9B2A99" w14:textId="05F7EA06" w:rsidR="00B035C6" w:rsidRPr="00C44FD8" w:rsidRDefault="00C44FC3" w:rsidP="00B035C6">
      <w:pPr>
        <w:spacing w:after="0" w:line="240" w:lineRule="auto"/>
        <w:textAlignment w:val="baseline"/>
        <w:rPr>
          <w:rFonts w:ascii="Calibri" w:hAnsi="Calibri"/>
          <w:b/>
          <w:bCs/>
          <w:color w:val="FF0000"/>
          <w:kern w:val="24"/>
        </w:rPr>
      </w:pPr>
      <w:r>
        <w:rPr>
          <w:rFonts w:ascii="Calibri" w:hAnsi="Calibri"/>
          <w:b/>
          <w:bCs/>
          <w:kern w:val="24"/>
        </w:rPr>
        <w:t>10.</w:t>
      </w:r>
      <w:r w:rsidR="00B035C6">
        <w:rPr>
          <w:rFonts w:ascii="Calibri" w:hAnsi="Calibri"/>
          <w:b/>
          <w:bCs/>
          <w:kern w:val="24"/>
        </w:rPr>
        <w:t>1 Strategy Development</w:t>
      </w:r>
    </w:p>
    <w:p w14:paraId="3466690E" w14:textId="31C144EF" w:rsidR="00B035C6" w:rsidRDefault="00B035C6" w:rsidP="00E96EBE">
      <w:pPr>
        <w:spacing w:after="0" w:line="240" w:lineRule="auto"/>
        <w:textAlignment w:val="baseline"/>
        <w:rPr>
          <w:rFonts w:ascii="Calibri" w:hAnsi="Calibri"/>
          <w:bCs/>
          <w:kern w:val="24"/>
        </w:rPr>
      </w:pPr>
    </w:p>
    <w:p w14:paraId="5E7E5479" w14:textId="546F8F02" w:rsidR="00B035C6" w:rsidRDefault="00B035C6" w:rsidP="00E96EBE">
      <w:pPr>
        <w:spacing w:after="0" w:line="240" w:lineRule="auto"/>
        <w:textAlignment w:val="baseline"/>
        <w:rPr>
          <w:rFonts w:ascii="Calibri" w:hAnsi="Calibri"/>
          <w:bCs/>
          <w:kern w:val="24"/>
        </w:rPr>
      </w:pPr>
      <w:r>
        <w:rPr>
          <w:i/>
        </w:rPr>
        <w:t>“</w:t>
      </w:r>
      <w:r w:rsidRPr="007324B7">
        <w:rPr>
          <w:i/>
        </w:rPr>
        <w:t>Strategy development is the process of researching and identifying strategic options, selecting the most promising and deciding how resources will be allocated across the organisation to achieve objectives</w:t>
      </w:r>
      <w:r>
        <w:rPr>
          <w:i/>
        </w:rPr>
        <w:t xml:space="preserve">” </w:t>
      </w:r>
      <w:sdt>
        <w:sdtPr>
          <w:rPr>
            <w:i/>
          </w:rPr>
          <w:id w:val="1223033522"/>
          <w:citation/>
        </w:sdtPr>
        <w:sdtEndPr/>
        <w:sdtContent>
          <w:r>
            <w:rPr>
              <w:i/>
            </w:rPr>
            <w:fldChar w:fldCharType="begin"/>
          </w:r>
          <w:r>
            <w:rPr>
              <w:i/>
            </w:rPr>
            <w:instrText xml:space="preserve"> CITATION CMI20 \l 2057 </w:instrText>
          </w:r>
          <w:r>
            <w:rPr>
              <w:i/>
            </w:rPr>
            <w:fldChar w:fldCharType="separate"/>
          </w:r>
          <w:r w:rsidR="00B06639">
            <w:rPr>
              <w:noProof/>
            </w:rPr>
            <w:t>(CMI, 2020)</w:t>
          </w:r>
          <w:r>
            <w:rPr>
              <w:i/>
            </w:rPr>
            <w:fldChar w:fldCharType="end"/>
          </w:r>
        </w:sdtContent>
      </w:sdt>
    </w:p>
    <w:p w14:paraId="31591B99" w14:textId="77777777" w:rsidR="00B035C6" w:rsidRDefault="00B035C6" w:rsidP="00E96EBE">
      <w:pPr>
        <w:spacing w:after="0" w:line="240" w:lineRule="auto"/>
        <w:textAlignment w:val="baseline"/>
        <w:rPr>
          <w:rFonts w:ascii="Calibri" w:hAnsi="Calibri"/>
          <w:bCs/>
          <w:kern w:val="24"/>
        </w:rPr>
      </w:pPr>
    </w:p>
    <w:p w14:paraId="0D8EDB80" w14:textId="7A77D8F9" w:rsidR="00E96EBE" w:rsidRDefault="00C152C7" w:rsidP="00E96EBE">
      <w:pPr>
        <w:spacing w:after="0" w:line="240" w:lineRule="auto"/>
        <w:textAlignment w:val="baseline"/>
        <w:rPr>
          <w:rFonts w:ascii="Calibri" w:hAnsi="Calibri"/>
          <w:bCs/>
          <w:kern w:val="24"/>
        </w:rPr>
      </w:pPr>
      <w:r w:rsidRPr="00FA2F91">
        <w:rPr>
          <w:rFonts w:ascii="Calibri" w:hAnsi="Calibri"/>
          <w:b/>
          <w:bCs/>
          <w:kern w:val="24"/>
        </w:rPr>
        <w:t>Fig. 64</w:t>
      </w:r>
      <w:r w:rsidR="00BD6208">
        <w:rPr>
          <w:rFonts w:ascii="Calibri" w:hAnsi="Calibri"/>
          <w:bCs/>
          <w:kern w:val="24"/>
        </w:rPr>
        <w:t xml:space="preserve"> shows a flow chart of</w:t>
      </w:r>
      <w:r w:rsidR="00E96EBE" w:rsidRPr="00E855E4">
        <w:rPr>
          <w:rFonts w:ascii="Calibri" w:hAnsi="Calibri"/>
          <w:bCs/>
          <w:kern w:val="24"/>
        </w:rPr>
        <w:t xml:space="preserve"> the process </w:t>
      </w:r>
      <w:r w:rsidR="00315E72">
        <w:rPr>
          <w:rFonts w:ascii="Calibri" w:hAnsi="Calibri"/>
          <w:bCs/>
          <w:kern w:val="24"/>
        </w:rPr>
        <w:t>developed to clearly define the overall MLUK Plant</w:t>
      </w:r>
      <w:r w:rsidR="00E96EBE" w:rsidRPr="00E855E4">
        <w:rPr>
          <w:rFonts w:ascii="Calibri" w:hAnsi="Calibri"/>
          <w:bCs/>
          <w:kern w:val="24"/>
        </w:rPr>
        <w:t xml:space="preserve"> </w:t>
      </w:r>
      <w:r w:rsidR="00B035C6">
        <w:rPr>
          <w:rFonts w:ascii="Calibri" w:hAnsi="Calibri"/>
          <w:bCs/>
          <w:kern w:val="24"/>
        </w:rPr>
        <w:t>S</w:t>
      </w:r>
      <w:r w:rsidR="00E96EBE" w:rsidRPr="00E855E4">
        <w:rPr>
          <w:rFonts w:ascii="Calibri" w:hAnsi="Calibri"/>
          <w:bCs/>
          <w:kern w:val="24"/>
        </w:rPr>
        <w:t>trategy</w:t>
      </w:r>
      <w:r w:rsidR="00B035C6">
        <w:rPr>
          <w:rFonts w:ascii="Calibri" w:hAnsi="Calibri"/>
          <w:bCs/>
          <w:kern w:val="24"/>
        </w:rPr>
        <w:t xml:space="preserve">. </w:t>
      </w:r>
      <w:r w:rsidR="00E96EBE" w:rsidRPr="00E855E4">
        <w:rPr>
          <w:rFonts w:ascii="Calibri" w:hAnsi="Calibri"/>
          <w:bCs/>
          <w:kern w:val="24"/>
        </w:rPr>
        <w:t xml:space="preserve"> </w:t>
      </w:r>
      <w:r w:rsidR="00B035C6">
        <w:rPr>
          <w:rFonts w:ascii="Calibri" w:hAnsi="Calibri"/>
          <w:bCs/>
          <w:kern w:val="24"/>
        </w:rPr>
        <w:t xml:space="preserve">This shows the alignment to the overarching aspirations of the Marelli Group, along with inputs from the Marelli Group level support functions of Sales, Purchasing, R&amp;D, HR and Finance. </w:t>
      </w:r>
    </w:p>
    <w:p w14:paraId="62CBC73C" w14:textId="00767A2B" w:rsidR="008943CC" w:rsidRDefault="008943CC" w:rsidP="00E96EBE">
      <w:pPr>
        <w:spacing w:after="0" w:line="240" w:lineRule="auto"/>
        <w:textAlignment w:val="baseline"/>
        <w:rPr>
          <w:rFonts w:ascii="Calibri" w:hAnsi="Calibri"/>
          <w:bCs/>
          <w:kern w:val="24"/>
        </w:rPr>
      </w:pPr>
    </w:p>
    <w:p w14:paraId="22363F73" w14:textId="6D7154F5" w:rsidR="00702A03" w:rsidRPr="008943CC" w:rsidRDefault="0058036E" w:rsidP="008943CC">
      <w:pPr>
        <w:spacing w:after="0" w:line="240" w:lineRule="auto"/>
        <w:jc w:val="center"/>
        <w:textAlignment w:val="baseline"/>
        <w:rPr>
          <w:rFonts w:ascii="Calibri" w:hAnsi="Calibri"/>
          <w:bCs/>
          <w:kern w:val="24"/>
        </w:rPr>
      </w:pPr>
      <w:r>
        <w:rPr>
          <w:noProof/>
        </w:rPr>
        <w:drawing>
          <wp:inline distT="0" distB="0" distL="0" distR="0" wp14:anchorId="2FD53211" wp14:editId="4C01A53A">
            <wp:extent cx="5731510" cy="315214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31510" cy="3152140"/>
                    </a:xfrm>
                    <a:prstGeom prst="rect">
                      <a:avLst/>
                    </a:prstGeom>
                  </pic:spPr>
                </pic:pic>
              </a:graphicData>
            </a:graphic>
          </wp:inline>
        </w:drawing>
      </w:r>
    </w:p>
    <w:p w14:paraId="2402D9BD" w14:textId="4F2D4C2F" w:rsidR="00DB60E6" w:rsidRPr="00BD6208" w:rsidRDefault="00BD6208" w:rsidP="00DB60E6">
      <w:pPr>
        <w:spacing w:after="0" w:line="240" w:lineRule="auto"/>
        <w:textAlignment w:val="baseline"/>
        <w:rPr>
          <w:rFonts w:ascii="Calibri" w:hAnsi="Calibri"/>
          <w:bCs/>
          <w:kern w:val="24"/>
        </w:rPr>
      </w:pPr>
      <w:r>
        <w:rPr>
          <w:rFonts w:ascii="Calibri" w:hAnsi="Calibri"/>
          <w:b/>
          <w:bCs/>
          <w:kern w:val="24"/>
        </w:rPr>
        <w:tab/>
      </w:r>
      <w:r>
        <w:rPr>
          <w:rFonts w:ascii="Calibri" w:hAnsi="Calibri"/>
          <w:b/>
          <w:bCs/>
          <w:kern w:val="24"/>
        </w:rPr>
        <w:tab/>
      </w:r>
      <w:r>
        <w:rPr>
          <w:rFonts w:ascii="Calibri" w:hAnsi="Calibri"/>
          <w:b/>
          <w:bCs/>
          <w:kern w:val="24"/>
        </w:rPr>
        <w:tab/>
      </w:r>
      <w:r w:rsidR="00FA2F91">
        <w:rPr>
          <w:rFonts w:ascii="Calibri" w:hAnsi="Calibri"/>
          <w:b/>
          <w:bCs/>
          <w:kern w:val="24"/>
        </w:rPr>
        <w:tab/>
      </w:r>
      <w:r w:rsidR="00FA2F91">
        <w:rPr>
          <w:rFonts w:ascii="Calibri" w:hAnsi="Calibri"/>
          <w:b/>
          <w:bCs/>
          <w:kern w:val="24"/>
        </w:rPr>
        <w:tab/>
      </w:r>
      <w:r w:rsidR="00FA2F91">
        <w:rPr>
          <w:rFonts w:ascii="Calibri" w:hAnsi="Calibri"/>
          <w:b/>
          <w:bCs/>
          <w:kern w:val="24"/>
        </w:rPr>
        <w:tab/>
        <w:t xml:space="preserve">          </w:t>
      </w:r>
      <w:r w:rsidR="00C152C7" w:rsidRPr="00FA2F91">
        <w:rPr>
          <w:rFonts w:ascii="Calibri" w:hAnsi="Calibri"/>
          <w:b/>
          <w:bCs/>
          <w:kern w:val="24"/>
        </w:rPr>
        <w:t>Fig. 64</w:t>
      </w:r>
      <w:r w:rsidR="00FA2F91">
        <w:rPr>
          <w:rFonts w:ascii="Calibri" w:hAnsi="Calibri"/>
          <w:bCs/>
          <w:kern w:val="24"/>
        </w:rPr>
        <w:t xml:space="preserve"> MLUK Strategy Development Process</w:t>
      </w:r>
      <w:r w:rsidRPr="00BD6208">
        <w:rPr>
          <w:rFonts w:ascii="Calibri" w:hAnsi="Calibri"/>
          <w:bCs/>
          <w:kern w:val="24"/>
        </w:rPr>
        <w:tab/>
      </w:r>
    </w:p>
    <w:p w14:paraId="673973B0" w14:textId="77777777" w:rsidR="00DB60E6" w:rsidRDefault="00DB60E6" w:rsidP="00DB60E6">
      <w:pPr>
        <w:spacing w:after="0" w:line="240" w:lineRule="auto"/>
        <w:textAlignment w:val="baseline"/>
        <w:rPr>
          <w:rFonts w:ascii="Calibri" w:hAnsi="Calibri"/>
          <w:b/>
          <w:bCs/>
          <w:kern w:val="24"/>
        </w:rPr>
      </w:pPr>
    </w:p>
    <w:p w14:paraId="3E4776C0" w14:textId="77777777" w:rsidR="00DB60E6" w:rsidRDefault="00DB60E6" w:rsidP="00DB60E6">
      <w:pPr>
        <w:spacing w:after="0" w:line="240" w:lineRule="auto"/>
        <w:textAlignment w:val="baseline"/>
        <w:rPr>
          <w:rFonts w:ascii="Calibri" w:hAnsi="Calibri"/>
          <w:b/>
          <w:bCs/>
          <w:kern w:val="24"/>
        </w:rPr>
      </w:pPr>
    </w:p>
    <w:p w14:paraId="4BC066BD" w14:textId="77777777" w:rsidR="00DB60E6" w:rsidRDefault="00DB60E6" w:rsidP="00DB60E6">
      <w:pPr>
        <w:spacing w:after="0" w:line="240" w:lineRule="auto"/>
        <w:textAlignment w:val="baseline"/>
        <w:rPr>
          <w:rFonts w:ascii="Calibri" w:hAnsi="Calibri"/>
          <w:b/>
          <w:bCs/>
          <w:kern w:val="24"/>
        </w:rPr>
      </w:pPr>
    </w:p>
    <w:p w14:paraId="375C601A" w14:textId="77777777" w:rsidR="00DB60E6" w:rsidRDefault="00DB60E6" w:rsidP="00DB60E6">
      <w:pPr>
        <w:spacing w:after="0" w:line="240" w:lineRule="auto"/>
        <w:textAlignment w:val="baseline"/>
        <w:rPr>
          <w:rFonts w:ascii="Calibri" w:hAnsi="Calibri"/>
          <w:b/>
          <w:bCs/>
          <w:kern w:val="24"/>
        </w:rPr>
      </w:pPr>
    </w:p>
    <w:p w14:paraId="792239A5" w14:textId="77777777" w:rsidR="00DB60E6" w:rsidRDefault="00DB60E6" w:rsidP="00DB60E6">
      <w:pPr>
        <w:spacing w:after="0" w:line="240" w:lineRule="auto"/>
        <w:textAlignment w:val="baseline"/>
        <w:rPr>
          <w:rFonts w:ascii="Calibri" w:hAnsi="Calibri"/>
          <w:b/>
          <w:bCs/>
          <w:kern w:val="24"/>
        </w:rPr>
      </w:pPr>
    </w:p>
    <w:p w14:paraId="1B18581D" w14:textId="77777777" w:rsidR="00DB60E6" w:rsidRDefault="00DB60E6" w:rsidP="00DB60E6">
      <w:pPr>
        <w:spacing w:after="0" w:line="240" w:lineRule="auto"/>
        <w:textAlignment w:val="baseline"/>
        <w:rPr>
          <w:rFonts w:ascii="Calibri" w:hAnsi="Calibri"/>
          <w:b/>
          <w:bCs/>
          <w:kern w:val="24"/>
        </w:rPr>
      </w:pPr>
    </w:p>
    <w:p w14:paraId="09E35DF3" w14:textId="77777777" w:rsidR="00DB60E6" w:rsidRDefault="00DB60E6" w:rsidP="00DB60E6">
      <w:pPr>
        <w:spacing w:after="0" w:line="240" w:lineRule="auto"/>
        <w:textAlignment w:val="baseline"/>
        <w:rPr>
          <w:rFonts w:ascii="Calibri" w:hAnsi="Calibri"/>
          <w:b/>
          <w:bCs/>
          <w:kern w:val="24"/>
        </w:rPr>
      </w:pPr>
    </w:p>
    <w:p w14:paraId="15033F24" w14:textId="77777777" w:rsidR="00DB60E6" w:rsidRDefault="00DB60E6" w:rsidP="00DB60E6">
      <w:pPr>
        <w:spacing w:after="0" w:line="240" w:lineRule="auto"/>
        <w:textAlignment w:val="baseline"/>
        <w:rPr>
          <w:rFonts w:ascii="Calibri" w:hAnsi="Calibri"/>
          <w:b/>
          <w:bCs/>
          <w:kern w:val="24"/>
        </w:rPr>
      </w:pPr>
    </w:p>
    <w:p w14:paraId="3CD54C87" w14:textId="502FC622" w:rsidR="00DB60E6" w:rsidRDefault="00DB60E6" w:rsidP="00DB60E6">
      <w:pPr>
        <w:spacing w:after="0" w:line="240" w:lineRule="auto"/>
        <w:textAlignment w:val="baseline"/>
        <w:rPr>
          <w:rFonts w:ascii="Calibri" w:hAnsi="Calibri"/>
          <w:b/>
          <w:bCs/>
          <w:kern w:val="24"/>
        </w:rPr>
      </w:pPr>
    </w:p>
    <w:p w14:paraId="53D0D45A" w14:textId="1CB21B61" w:rsidR="008943CC" w:rsidRDefault="008943CC" w:rsidP="00DB60E6">
      <w:pPr>
        <w:spacing w:after="0" w:line="240" w:lineRule="auto"/>
        <w:textAlignment w:val="baseline"/>
        <w:rPr>
          <w:rFonts w:ascii="Calibri" w:hAnsi="Calibri"/>
          <w:b/>
          <w:bCs/>
          <w:kern w:val="24"/>
        </w:rPr>
      </w:pPr>
    </w:p>
    <w:p w14:paraId="77D1232A" w14:textId="44344F57" w:rsidR="008943CC" w:rsidRDefault="008943CC" w:rsidP="00DB60E6">
      <w:pPr>
        <w:spacing w:after="0" w:line="240" w:lineRule="auto"/>
        <w:textAlignment w:val="baseline"/>
        <w:rPr>
          <w:rFonts w:ascii="Calibri" w:hAnsi="Calibri"/>
          <w:b/>
          <w:bCs/>
          <w:kern w:val="24"/>
        </w:rPr>
      </w:pPr>
    </w:p>
    <w:p w14:paraId="25D4A4D5" w14:textId="120792F7" w:rsidR="008943CC" w:rsidRDefault="008943CC" w:rsidP="00DB60E6">
      <w:pPr>
        <w:spacing w:after="0" w:line="240" w:lineRule="auto"/>
        <w:textAlignment w:val="baseline"/>
        <w:rPr>
          <w:rFonts w:ascii="Calibri" w:hAnsi="Calibri"/>
          <w:b/>
          <w:bCs/>
          <w:kern w:val="24"/>
        </w:rPr>
      </w:pPr>
    </w:p>
    <w:p w14:paraId="479DD36A" w14:textId="77777777" w:rsidR="008943CC" w:rsidRDefault="008943CC" w:rsidP="00DB60E6">
      <w:pPr>
        <w:spacing w:after="0" w:line="240" w:lineRule="auto"/>
        <w:textAlignment w:val="baseline"/>
        <w:rPr>
          <w:rFonts w:ascii="Calibri" w:hAnsi="Calibri"/>
          <w:b/>
          <w:bCs/>
          <w:kern w:val="24"/>
        </w:rPr>
      </w:pPr>
    </w:p>
    <w:p w14:paraId="48DA5D23" w14:textId="77777777" w:rsidR="00DB60E6" w:rsidRDefault="00DB60E6" w:rsidP="00DB60E6">
      <w:pPr>
        <w:spacing w:after="0" w:line="240" w:lineRule="auto"/>
        <w:textAlignment w:val="baseline"/>
        <w:rPr>
          <w:rFonts w:ascii="Calibri" w:hAnsi="Calibri"/>
          <w:b/>
          <w:bCs/>
          <w:kern w:val="24"/>
        </w:rPr>
      </w:pPr>
    </w:p>
    <w:p w14:paraId="01C91AE6" w14:textId="0A56962D" w:rsidR="00DB60E6" w:rsidRDefault="00C44FC3" w:rsidP="00DB60E6">
      <w:pPr>
        <w:spacing w:after="0" w:line="240" w:lineRule="auto"/>
        <w:textAlignment w:val="baseline"/>
        <w:rPr>
          <w:rFonts w:ascii="Calibri" w:hAnsi="Calibri"/>
          <w:b/>
          <w:bCs/>
          <w:kern w:val="24"/>
        </w:rPr>
      </w:pPr>
      <w:r>
        <w:rPr>
          <w:rFonts w:ascii="Calibri" w:hAnsi="Calibri"/>
          <w:b/>
          <w:bCs/>
          <w:kern w:val="24"/>
        </w:rPr>
        <w:lastRenderedPageBreak/>
        <w:t>10</w:t>
      </w:r>
      <w:r w:rsidR="00EE5F11">
        <w:rPr>
          <w:rFonts w:ascii="Calibri" w:hAnsi="Calibri"/>
          <w:b/>
          <w:bCs/>
          <w:kern w:val="24"/>
        </w:rPr>
        <w:t>.</w:t>
      </w:r>
      <w:r w:rsidR="0012627F">
        <w:rPr>
          <w:rFonts w:ascii="Calibri" w:hAnsi="Calibri"/>
          <w:b/>
          <w:bCs/>
          <w:kern w:val="24"/>
        </w:rPr>
        <w:t>1.1</w:t>
      </w:r>
      <w:r w:rsidR="00EE5F11">
        <w:rPr>
          <w:rFonts w:ascii="Calibri" w:hAnsi="Calibri"/>
          <w:b/>
          <w:bCs/>
          <w:kern w:val="24"/>
        </w:rPr>
        <w:t xml:space="preserve"> </w:t>
      </w:r>
      <w:r w:rsidR="00DB60E6">
        <w:rPr>
          <w:rFonts w:ascii="Calibri" w:hAnsi="Calibri"/>
          <w:b/>
          <w:bCs/>
          <w:kern w:val="24"/>
        </w:rPr>
        <w:t>Alignment to Corporate</w:t>
      </w:r>
    </w:p>
    <w:p w14:paraId="1B1988A7" w14:textId="77777777" w:rsidR="00DB60E6" w:rsidRDefault="00DB60E6" w:rsidP="00DB60E6">
      <w:pPr>
        <w:spacing w:after="0" w:line="240" w:lineRule="auto"/>
        <w:textAlignment w:val="baseline"/>
        <w:rPr>
          <w:rFonts w:ascii="Calibri" w:hAnsi="Calibri"/>
          <w:b/>
          <w:bCs/>
          <w:kern w:val="24"/>
        </w:rPr>
      </w:pPr>
    </w:p>
    <w:p w14:paraId="3D9C30C2" w14:textId="106C8BB6" w:rsidR="00DB60E6" w:rsidRPr="00C82BA5" w:rsidRDefault="00C82BA5" w:rsidP="00DB60E6">
      <w:pPr>
        <w:spacing w:after="0" w:line="240" w:lineRule="auto"/>
        <w:textAlignment w:val="baseline"/>
        <w:rPr>
          <w:rFonts w:ascii="Calibri" w:hAnsi="Calibri"/>
          <w:bCs/>
          <w:kern w:val="24"/>
        </w:rPr>
      </w:pPr>
      <w:r w:rsidRPr="00C82BA5">
        <w:rPr>
          <w:rFonts w:ascii="Calibri" w:hAnsi="Calibri"/>
          <w:bCs/>
          <w:kern w:val="24"/>
        </w:rPr>
        <w:t xml:space="preserve">The Marelli </w:t>
      </w:r>
      <w:r>
        <w:rPr>
          <w:rFonts w:ascii="Calibri" w:hAnsi="Calibri"/>
          <w:bCs/>
          <w:kern w:val="24"/>
        </w:rPr>
        <w:t>corporate function has launched its mid-term strategy</w:t>
      </w:r>
      <w:r w:rsidR="00557213">
        <w:rPr>
          <w:rFonts w:ascii="Calibri" w:hAnsi="Calibri"/>
          <w:bCs/>
          <w:kern w:val="24"/>
        </w:rPr>
        <w:t>,</w:t>
      </w:r>
      <w:r>
        <w:rPr>
          <w:rFonts w:ascii="Calibri" w:hAnsi="Calibri"/>
          <w:bCs/>
          <w:kern w:val="24"/>
        </w:rPr>
        <w:t xml:space="preserve"> titled AMBITION 2024. This outlines the</w:t>
      </w:r>
      <w:r w:rsidR="009C3623">
        <w:rPr>
          <w:rFonts w:ascii="Calibri" w:hAnsi="Calibri"/>
          <w:bCs/>
          <w:kern w:val="24"/>
        </w:rPr>
        <w:t xml:space="preserve"> key objectives for the wider organisation</w:t>
      </w:r>
      <w:r>
        <w:rPr>
          <w:rFonts w:ascii="Calibri" w:hAnsi="Calibri"/>
          <w:bCs/>
          <w:kern w:val="24"/>
        </w:rPr>
        <w:t xml:space="preserve"> including the future shape </w:t>
      </w:r>
      <w:r w:rsidR="009C3623">
        <w:rPr>
          <w:rFonts w:ascii="Calibri" w:hAnsi="Calibri"/>
          <w:bCs/>
          <w:kern w:val="24"/>
        </w:rPr>
        <w:t>and desired strategic direction</w:t>
      </w:r>
      <w:r>
        <w:rPr>
          <w:rFonts w:ascii="Calibri" w:hAnsi="Calibri"/>
          <w:bCs/>
          <w:kern w:val="24"/>
        </w:rPr>
        <w:t xml:space="preserve">. This strategy considers future products and target markets, how the organisation prepares itself for </w:t>
      </w:r>
      <w:r w:rsidRPr="00C82BA5">
        <w:rPr>
          <w:rFonts w:ascii="Calibri" w:hAnsi="Calibri"/>
          <w:bCs/>
          <w:kern w:val="24"/>
        </w:rPr>
        <w:t>the competition</w:t>
      </w:r>
      <w:r>
        <w:rPr>
          <w:rFonts w:ascii="Calibri" w:hAnsi="Calibri"/>
          <w:bCs/>
          <w:kern w:val="24"/>
        </w:rPr>
        <w:t xml:space="preserve"> and what criteria is used</w:t>
      </w:r>
      <w:r w:rsidRPr="00C82BA5">
        <w:rPr>
          <w:rFonts w:ascii="Calibri" w:hAnsi="Calibri"/>
          <w:bCs/>
          <w:kern w:val="24"/>
        </w:rPr>
        <w:t xml:space="preserve"> to measure success.</w:t>
      </w:r>
    </w:p>
    <w:p w14:paraId="2C0754E6" w14:textId="77777777" w:rsidR="00DB60E6" w:rsidRDefault="00DB60E6" w:rsidP="00DB60E6">
      <w:pPr>
        <w:spacing w:after="0" w:line="240" w:lineRule="auto"/>
        <w:textAlignment w:val="baseline"/>
        <w:rPr>
          <w:rFonts w:ascii="Calibri" w:hAnsi="Calibri"/>
          <w:b/>
          <w:bCs/>
          <w:kern w:val="24"/>
        </w:rPr>
      </w:pPr>
    </w:p>
    <w:p w14:paraId="3050CDE7" w14:textId="6C6684E9" w:rsidR="00DB60E6" w:rsidRDefault="00C82BA5" w:rsidP="00DB60E6">
      <w:pPr>
        <w:spacing w:after="0" w:line="240" w:lineRule="auto"/>
        <w:textAlignment w:val="baseline"/>
        <w:rPr>
          <w:rFonts w:ascii="Calibri" w:hAnsi="Calibri"/>
          <w:bCs/>
          <w:i/>
          <w:kern w:val="24"/>
        </w:rPr>
      </w:pPr>
      <w:r w:rsidRPr="00D76698">
        <w:rPr>
          <w:rFonts w:ascii="Calibri" w:hAnsi="Calibri"/>
          <w:bCs/>
          <w:i/>
          <w:kern w:val="24"/>
        </w:rPr>
        <w:t>“Our goal is to expand our position as a leading global tier 1 independent automotive supplier and become a true global champion in our industry. The meaning behind AMBITION 2024 reflects our determination and willingness to adapt to whatever comes our way so we can meet our long-term goals</w:t>
      </w:r>
      <w:r w:rsidR="00D76698" w:rsidRPr="00D76698">
        <w:rPr>
          <w:rFonts w:ascii="Calibri" w:hAnsi="Calibri"/>
          <w:bCs/>
          <w:i/>
          <w:kern w:val="24"/>
        </w:rPr>
        <w:t xml:space="preserve">. </w:t>
      </w:r>
      <w:r w:rsidRPr="00D76698">
        <w:rPr>
          <w:rFonts w:ascii="Calibri" w:hAnsi="Calibri"/>
          <w:bCs/>
          <w:i/>
          <w:kern w:val="24"/>
        </w:rPr>
        <w:t>Real ambition is not just about short term targets, it's about our long-term vision and the strong desire to advance. A key part of AMBITION 2024 is working together, as one team, to succeed in the highly competitive and challenging market environment of our industry.</w:t>
      </w:r>
      <w:r w:rsidR="00D76698">
        <w:rPr>
          <w:rFonts w:ascii="Calibri" w:hAnsi="Calibri"/>
          <w:bCs/>
          <w:i/>
          <w:kern w:val="24"/>
        </w:rPr>
        <w:t xml:space="preserve">” </w:t>
      </w:r>
      <w:sdt>
        <w:sdtPr>
          <w:rPr>
            <w:rFonts w:ascii="Calibri" w:hAnsi="Calibri"/>
            <w:bCs/>
            <w:i/>
            <w:kern w:val="24"/>
          </w:rPr>
          <w:id w:val="-723063264"/>
          <w:citation/>
        </w:sdtPr>
        <w:sdtEndPr/>
        <w:sdtContent>
          <w:r w:rsidR="00D76698">
            <w:rPr>
              <w:rFonts w:ascii="Calibri" w:hAnsi="Calibri"/>
              <w:bCs/>
              <w:i/>
              <w:kern w:val="24"/>
            </w:rPr>
            <w:fldChar w:fldCharType="begin"/>
          </w:r>
          <w:r w:rsidR="00D76698">
            <w:rPr>
              <w:rFonts w:ascii="Calibri" w:hAnsi="Calibri"/>
              <w:bCs/>
              <w:i/>
              <w:kern w:val="24"/>
            </w:rPr>
            <w:instrText xml:space="preserve"> CITATION Bol20 \l 2057 </w:instrText>
          </w:r>
          <w:r w:rsidR="00D76698">
            <w:rPr>
              <w:rFonts w:ascii="Calibri" w:hAnsi="Calibri"/>
              <w:bCs/>
              <w:i/>
              <w:kern w:val="24"/>
            </w:rPr>
            <w:fldChar w:fldCharType="separate"/>
          </w:r>
          <w:r w:rsidR="00B06639" w:rsidRPr="00B06639">
            <w:rPr>
              <w:rFonts w:ascii="Calibri" w:hAnsi="Calibri"/>
              <w:noProof/>
              <w:kern w:val="24"/>
            </w:rPr>
            <w:t>(Bolzenius, 2020)</w:t>
          </w:r>
          <w:r w:rsidR="00D76698">
            <w:rPr>
              <w:rFonts w:ascii="Calibri" w:hAnsi="Calibri"/>
              <w:bCs/>
              <w:i/>
              <w:kern w:val="24"/>
            </w:rPr>
            <w:fldChar w:fldCharType="end"/>
          </w:r>
        </w:sdtContent>
      </w:sdt>
    </w:p>
    <w:p w14:paraId="6438DA94" w14:textId="3247A272" w:rsidR="00D76698" w:rsidRDefault="00D76698" w:rsidP="00DB60E6">
      <w:pPr>
        <w:spacing w:after="0" w:line="240" w:lineRule="auto"/>
        <w:textAlignment w:val="baseline"/>
        <w:rPr>
          <w:rFonts w:ascii="Calibri" w:hAnsi="Calibri"/>
          <w:bCs/>
          <w:i/>
          <w:kern w:val="24"/>
        </w:rPr>
      </w:pPr>
    </w:p>
    <w:p w14:paraId="50706FAB" w14:textId="17ADCDE6" w:rsidR="00D76698" w:rsidRDefault="00D76698" w:rsidP="00D76698">
      <w:pPr>
        <w:spacing w:after="100" w:afterAutospacing="1" w:line="240" w:lineRule="auto"/>
        <w:textAlignment w:val="top"/>
        <w:outlineLvl w:val="2"/>
        <w:rPr>
          <w:rFonts w:ascii="Calibri" w:hAnsi="Calibri"/>
          <w:bCs/>
          <w:kern w:val="24"/>
        </w:rPr>
      </w:pPr>
      <w:r>
        <w:rPr>
          <w:rFonts w:ascii="Calibri" w:hAnsi="Calibri"/>
          <w:bCs/>
          <w:kern w:val="24"/>
        </w:rPr>
        <w:t>As a manufacturing Plant</w:t>
      </w:r>
      <w:r w:rsidR="009C3623">
        <w:rPr>
          <w:rFonts w:ascii="Calibri" w:hAnsi="Calibri"/>
          <w:bCs/>
          <w:kern w:val="24"/>
        </w:rPr>
        <w:t>,</w:t>
      </w:r>
      <w:r>
        <w:rPr>
          <w:rFonts w:ascii="Calibri" w:hAnsi="Calibri"/>
          <w:bCs/>
          <w:kern w:val="24"/>
        </w:rPr>
        <w:t xml:space="preserve"> MLUK </w:t>
      </w:r>
      <w:r w:rsidR="0076203B">
        <w:rPr>
          <w:rFonts w:ascii="Calibri" w:hAnsi="Calibri"/>
          <w:bCs/>
          <w:kern w:val="24"/>
        </w:rPr>
        <w:t xml:space="preserve">aligns its strategic approach </w:t>
      </w:r>
      <w:r>
        <w:rPr>
          <w:rFonts w:ascii="Calibri" w:hAnsi="Calibri"/>
          <w:bCs/>
          <w:kern w:val="24"/>
        </w:rPr>
        <w:t>bases on the principle</w:t>
      </w:r>
      <w:r w:rsidR="0076203B">
        <w:rPr>
          <w:rFonts w:ascii="Calibri" w:hAnsi="Calibri"/>
          <w:bCs/>
          <w:kern w:val="24"/>
        </w:rPr>
        <w:t xml:space="preserve"> of “</w:t>
      </w:r>
      <w:r w:rsidR="0076203B" w:rsidRPr="0076203B">
        <w:rPr>
          <w:rFonts w:ascii="Calibri" w:hAnsi="Calibri"/>
          <w:b/>
          <w:bCs/>
          <w:kern w:val="24"/>
        </w:rPr>
        <w:t>Monozukuri</w:t>
      </w:r>
      <w:r w:rsidR="0076203B">
        <w:rPr>
          <w:rFonts w:ascii="Calibri" w:hAnsi="Calibri"/>
          <w:bCs/>
          <w:kern w:val="24"/>
        </w:rPr>
        <w:t>” and “</w:t>
      </w:r>
      <w:r w:rsidR="0076203B">
        <w:rPr>
          <w:rFonts w:ascii="Calibri" w:hAnsi="Calibri"/>
          <w:b/>
          <w:bCs/>
          <w:kern w:val="24"/>
        </w:rPr>
        <w:t>Gen</w:t>
      </w:r>
      <w:r w:rsidR="0076203B" w:rsidRPr="0076203B">
        <w:rPr>
          <w:rFonts w:ascii="Calibri" w:hAnsi="Calibri"/>
          <w:b/>
          <w:bCs/>
          <w:kern w:val="24"/>
        </w:rPr>
        <w:t>ba</w:t>
      </w:r>
      <w:r w:rsidR="0076203B">
        <w:rPr>
          <w:rFonts w:ascii="Calibri" w:hAnsi="Calibri"/>
          <w:bCs/>
          <w:kern w:val="24"/>
        </w:rPr>
        <w:t>”</w:t>
      </w:r>
      <w:r w:rsidR="003422CE">
        <w:rPr>
          <w:rFonts w:ascii="Calibri" w:hAnsi="Calibri"/>
          <w:bCs/>
          <w:kern w:val="24"/>
        </w:rPr>
        <w:t>.</w:t>
      </w:r>
      <w:r w:rsidR="0076203B">
        <w:rPr>
          <w:rFonts w:ascii="Calibri" w:hAnsi="Calibri"/>
          <w:bCs/>
          <w:kern w:val="24"/>
        </w:rPr>
        <w:t xml:space="preserve"> </w:t>
      </w:r>
    </w:p>
    <w:p w14:paraId="2B31D18E" w14:textId="40FE112A" w:rsidR="00D76698" w:rsidRPr="0076203B" w:rsidRDefault="0076203B" w:rsidP="00D76698">
      <w:pPr>
        <w:spacing w:after="0" w:line="240" w:lineRule="auto"/>
        <w:textAlignment w:val="top"/>
        <w:rPr>
          <w:rFonts w:ascii="Calibri" w:hAnsi="Calibri"/>
          <w:bCs/>
          <w:i/>
          <w:kern w:val="24"/>
        </w:rPr>
      </w:pPr>
      <w:r>
        <w:rPr>
          <w:rFonts w:ascii="Calibri" w:hAnsi="Calibri"/>
          <w:b/>
          <w:bCs/>
          <w:i/>
          <w:kern w:val="24"/>
        </w:rPr>
        <w:t>“</w:t>
      </w:r>
      <w:r w:rsidR="00D76698" w:rsidRPr="0076203B">
        <w:rPr>
          <w:rFonts w:ascii="Calibri" w:hAnsi="Calibri"/>
          <w:b/>
          <w:bCs/>
          <w:i/>
          <w:kern w:val="24"/>
        </w:rPr>
        <w:t>Monozukuri</w:t>
      </w:r>
      <w:r w:rsidR="00D76698" w:rsidRPr="0076203B">
        <w:rPr>
          <w:rFonts w:ascii="Calibri" w:hAnsi="Calibri"/>
          <w:bCs/>
          <w:i/>
          <w:kern w:val="24"/>
        </w:rPr>
        <w:t xml:space="preserve"> refers to the creation of value in all respects, through manufacturing fine products and providing excellent services in a timely manner, to meet customers’ expectations.</w:t>
      </w:r>
    </w:p>
    <w:p w14:paraId="3140F926" w14:textId="35003EFE" w:rsidR="00D76698" w:rsidRPr="0076203B" w:rsidRDefault="00D76698" w:rsidP="00D76698">
      <w:pPr>
        <w:spacing w:after="0" w:line="240" w:lineRule="auto"/>
        <w:textAlignment w:val="top"/>
        <w:rPr>
          <w:rFonts w:ascii="Calibri" w:hAnsi="Calibri"/>
          <w:bCs/>
          <w:i/>
          <w:kern w:val="24"/>
        </w:rPr>
      </w:pPr>
      <w:r w:rsidRPr="0076203B">
        <w:rPr>
          <w:rFonts w:ascii="Calibri" w:hAnsi="Calibri"/>
          <w:b/>
          <w:bCs/>
          <w:i/>
          <w:kern w:val="24"/>
        </w:rPr>
        <w:t>Genba</w:t>
      </w:r>
      <w:r w:rsidRPr="0076203B">
        <w:rPr>
          <w:rFonts w:ascii="Calibri" w:hAnsi="Calibri"/>
          <w:bCs/>
          <w:i/>
          <w:kern w:val="24"/>
        </w:rPr>
        <w:t xml:space="preserve"> refers to the workplace, in which clues for innovation can always be found.</w:t>
      </w:r>
      <w:r w:rsidR="0076203B">
        <w:rPr>
          <w:rFonts w:ascii="Calibri" w:hAnsi="Calibri"/>
          <w:bCs/>
          <w:i/>
          <w:kern w:val="24"/>
        </w:rPr>
        <w:t xml:space="preserve">” </w:t>
      </w:r>
      <w:sdt>
        <w:sdtPr>
          <w:rPr>
            <w:rFonts w:ascii="Calibri" w:hAnsi="Calibri"/>
            <w:bCs/>
            <w:i/>
            <w:kern w:val="24"/>
          </w:rPr>
          <w:id w:val="-776327317"/>
          <w:citation/>
        </w:sdtPr>
        <w:sdtEndPr/>
        <w:sdtContent>
          <w:r w:rsidR="0076203B">
            <w:rPr>
              <w:rFonts w:ascii="Calibri" w:hAnsi="Calibri"/>
              <w:bCs/>
              <w:i/>
              <w:kern w:val="24"/>
            </w:rPr>
            <w:fldChar w:fldCharType="begin"/>
          </w:r>
          <w:r w:rsidR="0076203B">
            <w:rPr>
              <w:rFonts w:ascii="Calibri" w:hAnsi="Calibri"/>
              <w:bCs/>
              <w:i/>
              <w:kern w:val="24"/>
            </w:rPr>
            <w:instrText xml:space="preserve">CITATION Our22 \l 2057 </w:instrText>
          </w:r>
          <w:r w:rsidR="0076203B">
            <w:rPr>
              <w:rFonts w:ascii="Calibri" w:hAnsi="Calibri"/>
              <w:bCs/>
              <w:i/>
              <w:kern w:val="24"/>
            </w:rPr>
            <w:fldChar w:fldCharType="separate"/>
          </w:r>
          <w:r w:rsidR="00B06639" w:rsidRPr="00B06639">
            <w:rPr>
              <w:rFonts w:ascii="Calibri" w:hAnsi="Calibri"/>
              <w:noProof/>
              <w:kern w:val="24"/>
            </w:rPr>
            <w:t>(Marelli, 2022)</w:t>
          </w:r>
          <w:r w:rsidR="0076203B">
            <w:rPr>
              <w:rFonts w:ascii="Calibri" w:hAnsi="Calibri"/>
              <w:bCs/>
              <w:i/>
              <w:kern w:val="24"/>
            </w:rPr>
            <w:fldChar w:fldCharType="end"/>
          </w:r>
        </w:sdtContent>
      </w:sdt>
    </w:p>
    <w:p w14:paraId="012FBBC5" w14:textId="6697738C" w:rsidR="00D76698" w:rsidRDefault="00D76698" w:rsidP="00DB60E6">
      <w:pPr>
        <w:spacing w:after="0" w:line="240" w:lineRule="auto"/>
        <w:textAlignment w:val="baseline"/>
        <w:rPr>
          <w:rFonts w:ascii="Calibri" w:hAnsi="Calibri"/>
          <w:bCs/>
          <w:i/>
          <w:kern w:val="24"/>
          <w:lang w:val="en-US"/>
        </w:rPr>
      </w:pPr>
    </w:p>
    <w:p w14:paraId="5B38BE3D" w14:textId="70B98AEB" w:rsidR="00D76698" w:rsidRPr="0076203B" w:rsidRDefault="0076203B" w:rsidP="00DB60E6">
      <w:pPr>
        <w:spacing w:after="0" w:line="240" w:lineRule="auto"/>
        <w:textAlignment w:val="baseline"/>
        <w:rPr>
          <w:rFonts w:ascii="Calibri" w:hAnsi="Calibri"/>
          <w:bCs/>
          <w:kern w:val="24"/>
          <w:lang w:val="en-US"/>
        </w:rPr>
      </w:pPr>
      <w:r>
        <w:rPr>
          <w:rFonts w:ascii="Calibri" w:hAnsi="Calibri"/>
          <w:bCs/>
          <w:kern w:val="24"/>
          <w:lang w:val="en-US"/>
        </w:rPr>
        <w:t xml:space="preserve">This is achieved by applying the principles of “Process Excellence” as defined in </w:t>
      </w:r>
      <w:r w:rsidRPr="00FA2F91">
        <w:rPr>
          <w:rFonts w:ascii="Calibri" w:hAnsi="Calibri"/>
          <w:b/>
          <w:bCs/>
          <w:kern w:val="24"/>
          <w:lang w:val="en-US"/>
        </w:rPr>
        <w:t>Fig. 65</w:t>
      </w:r>
      <w:r w:rsidR="003422CE">
        <w:rPr>
          <w:rFonts w:ascii="Calibri" w:hAnsi="Calibri"/>
          <w:b/>
          <w:bCs/>
          <w:kern w:val="24"/>
          <w:lang w:val="en-US"/>
        </w:rPr>
        <w:t>.</w:t>
      </w:r>
    </w:p>
    <w:p w14:paraId="26F7E24C" w14:textId="77777777" w:rsidR="00DB60E6" w:rsidRDefault="00DB60E6" w:rsidP="00DB60E6">
      <w:pPr>
        <w:spacing w:after="0" w:line="240" w:lineRule="auto"/>
        <w:textAlignment w:val="baseline"/>
        <w:rPr>
          <w:rFonts w:ascii="Calibri" w:hAnsi="Calibri"/>
          <w:b/>
          <w:bCs/>
          <w:kern w:val="24"/>
        </w:rPr>
      </w:pPr>
    </w:p>
    <w:p w14:paraId="0EB14D1D" w14:textId="122B38AF" w:rsidR="00DB60E6" w:rsidRDefault="00D76698" w:rsidP="0076203B">
      <w:pPr>
        <w:spacing w:after="0" w:line="240" w:lineRule="auto"/>
        <w:jc w:val="center"/>
        <w:textAlignment w:val="baseline"/>
        <w:rPr>
          <w:rFonts w:ascii="Calibri" w:hAnsi="Calibri"/>
          <w:b/>
          <w:bCs/>
          <w:kern w:val="24"/>
        </w:rPr>
      </w:pPr>
      <w:r>
        <w:rPr>
          <w:noProof/>
        </w:rPr>
        <w:drawing>
          <wp:inline distT="0" distB="0" distL="0" distR="0" wp14:anchorId="1F2A3ADD" wp14:editId="459D31DA">
            <wp:extent cx="2866030" cy="246336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874470" cy="2470619"/>
                    </a:xfrm>
                    <a:prstGeom prst="rect">
                      <a:avLst/>
                    </a:prstGeom>
                  </pic:spPr>
                </pic:pic>
              </a:graphicData>
            </a:graphic>
          </wp:inline>
        </w:drawing>
      </w:r>
    </w:p>
    <w:p w14:paraId="42E7FA4C" w14:textId="13E4383A" w:rsidR="00DB60E6" w:rsidRPr="0076203B" w:rsidRDefault="00FA2F91" w:rsidP="00DB60E6">
      <w:pPr>
        <w:spacing w:after="0" w:line="240" w:lineRule="auto"/>
        <w:textAlignment w:val="baseline"/>
        <w:rPr>
          <w:rFonts w:ascii="Calibri" w:hAnsi="Calibri"/>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sidR="0076203B" w:rsidRPr="00FA2F91">
        <w:rPr>
          <w:rFonts w:ascii="Calibri" w:hAnsi="Calibri"/>
          <w:b/>
          <w:bCs/>
          <w:kern w:val="24"/>
        </w:rPr>
        <w:t>Fig. 65</w:t>
      </w:r>
      <w:r>
        <w:rPr>
          <w:rFonts w:ascii="Calibri" w:hAnsi="Calibri"/>
          <w:bCs/>
          <w:kern w:val="24"/>
        </w:rPr>
        <w:t xml:space="preserve"> Process Excellence</w:t>
      </w:r>
      <w:r w:rsidR="00F4496D">
        <w:rPr>
          <w:rFonts w:ascii="Calibri" w:hAnsi="Calibri"/>
          <w:bCs/>
          <w:kern w:val="24"/>
        </w:rPr>
        <w:t xml:space="preserve"> </w:t>
      </w:r>
      <w:sdt>
        <w:sdtPr>
          <w:rPr>
            <w:rFonts w:ascii="Calibri" w:hAnsi="Calibri"/>
            <w:bCs/>
            <w:i/>
            <w:kern w:val="24"/>
          </w:rPr>
          <w:id w:val="691259783"/>
          <w:citation/>
        </w:sdtPr>
        <w:sdtEndPr/>
        <w:sdtContent>
          <w:r w:rsidR="00F4496D">
            <w:rPr>
              <w:rFonts w:ascii="Calibri" w:hAnsi="Calibri"/>
              <w:bCs/>
              <w:i/>
              <w:kern w:val="24"/>
            </w:rPr>
            <w:fldChar w:fldCharType="begin"/>
          </w:r>
          <w:r w:rsidR="00F4496D">
            <w:rPr>
              <w:rFonts w:ascii="Calibri" w:hAnsi="Calibri"/>
              <w:bCs/>
              <w:i/>
              <w:kern w:val="24"/>
            </w:rPr>
            <w:instrText xml:space="preserve">CITATION Our22 \l 2057 </w:instrText>
          </w:r>
          <w:r w:rsidR="00F4496D">
            <w:rPr>
              <w:rFonts w:ascii="Calibri" w:hAnsi="Calibri"/>
              <w:bCs/>
              <w:i/>
              <w:kern w:val="24"/>
            </w:rPr>
            <w:fldChar w:fldCharType="separate"/>
          </w:r>
          <w:r w:rsidR="00B06639" w:rsidRPr="00B06639">
            <w:rPr>
              <w:rFonts w:ascii="Calibri" w:hAnsi="Calibri"/>
              <w:noProof/>
              <w:kern w:val="24"/>
            </w:rPr>
            <w:t>(Marelli, 2022)</w:t>
          </w:r>
          <w:r w:rsidR="00F4496D">
            <w:rPr>
              <w:rFonts w:ascii="Calibri" w:hAnsi="Calibri"/>
              <w:bCs/>
              <w:i/>
              <w:kern w:val="24"/>
            </w:rPr>
            <w:fldChar w:fldCharType="end"/>
          </w:r>
        </w:sdtContent>
      </w:sdt>
    </w:p>
    <w:p w14:paraId="587A0841" w14:textId="77777777" w:rsidR="00DB60E6" w:rsidRDefault="00DB60E6" w:rsidP="00DB60E6">
      <w:pPr>
        <w:spacing w:after="0" w:line="240" w:lineRule="auto"/>
        <w:textAlignment w:val="baseline"/>
        <w:rPr>
          <w:rFonts w:ascii="Calibri" w:hAnsi="Calibri"/>
          <w:b/>
          <w:bCs/>
          <w:kern w:val="24"/>
        </w:rPr>
      </w:pPr>
    </w:p>
    <w:p w14:paraId="2B9AE7F6" w14:textId="77777777" w:rsidR="0076203B" w:rsidRDefault="0076203B" w:rsidP="00DB60E6">
      <w:pPr>
        <w:spacing w:after="0" w:line="240" w:lineRule="auto"/>
        <w:textAlignment w:val="baseline"/>
        <w:rPr>
          <w:rFonts w:ascii="Calibri" w:hAnsi="Calibri"/>
          <w:bCs/>
          <w:kern w:val="24"/>
        </w:rPr>
      </w:pPr>
      <w:r w:rsidRPr="0076203B">
        <w:rPr>
          <w:rFonts w:ascii="Calibri" w:hAnsi="Calibri"/>
          <w:bCs/>
          <w:kern w:val="24"/>
        </w:rPr>
        <w:t xml:space="preserve">The above principles and associated objectives are cascaded from a corporate level to the </w:t>
      </w:r>
      <w:r>
        <w:rPr>
          <w:rFonts w:ascii="Calibri" w:hAnsi="Calibri"/>
          <w:bCs/>
          <w:kern w:val="24"/>
        </w:rPr>
        <w:t>manufacturing plants, allowing MLUK to align its strategy accordingly.</w:t>
      </w:r>
    </w:p>
    <w:p w14:paraId="2582E91E" w14:textId="77777777" w:rsidR="0076203B" w:rsidRDefault="0076203B" w:rsidP="00DB60E6">
      <w:pPr>
        <w:spacing w:after="0" w:line="240" w:lineRule="auto"/>
        <w:textAlignment w:val="baseline"/>
        <w:rPr>
          <w:rFonts w:ascii="Calibri" w:hAnsi="Calibri"/>
          <w:bCs/>
          <w:kern w:val="24"/>
        </w:rPr>
      </w:pPr>
    </w:p>
    <w:p w14:paraId="5C9B8CDD" w14:textId="7456D6C0" w:rsidR="00DB60E6" w:rsidRPr="009C3623" w:rsidRDefault="0076203B" w:rsidP="00DB60E6">
      <w:pPr>
        <w:spacing w:after="0" w:line="240" w:lineRule="auto"/>
        <w:textAlignment w:val="baseline"/>
        <w:rPr>
          <w:rFonts w:ascii="Calibri" w:hAnsi="Calibri"/>
          <w:b/>
          <w:bCs/>
          <w:kern w:val="24"/>
        </w:rPr>
      </w:pPr>
      <w:r>
        <w:rPr>
          <w:rFonts w:ascii="Calibri" w:hAnsi="Calibri"/>
          <w:bCs/>
          <w:kern w:val="24"/>
        </w:rPr>
        <w:t xml:space="preserve">As a manufacturing facility, </w:t>
      </w:r>
      <w:r w:rsidR="009C3623">
        <w:rPr>
          <w:rFonts w:ascii="Calibri" w:hAnsi="Calibri"/>
          <w:bCs/>
          <w:kern w:val="24"/>
        </w:rPr>
        <w:t xml:space="preserve">the </w:t>
      </w:r>
      <w:r>
        <w:rPr>
          <w:rFonts w:ascii="Calibri" w:hAnsi="Calibri"/>
          <w:bCs/>
          <w:kern w:val="24"/>
        </w:rPr>
        <w:t xml:space="preserve">MLUK </w:t>
      </w:r>
      <w:r w:rsidR="00EC4F1A">
        <w:rPr>
          <w:rFonts w:ascii="Calibri" w:hAnsi="Calibri"/>
          <w:bCs/>
          <w:kern w:val="24"/>
        </w:rPr>
        <w:t xml:space="preserve">operational </w:t>
      </w:r>
      <w:r>
        <w:rPr>
          <w:rFonts w:ascii="Calibri" w:hAnsi="Calibri"/>
          <w:bCs/>
          <w:kern w:val="24"/>
        </w:rPr>
        <w:t xml:space="preserve">focus </w:t>
      </w:r>
      <w:r w:rsidR="00EC4F1A">
        <w:rPr>
          <w:rFonts w:ascii="Calibri" w:hAnsi="Calibri"/>
          <w:bCs/>
          <w:kern w:val="24"/>
        </w:rPr>
        <w:t xml:space="preserve">areas </w:t>
      </w:r>
      <w:r w:rsidR="00DC1F9B">
        <w:rPr>
          <w:rFonts w:ascii="Calibri" w:hAnsi="Calibri"/>
          <w:bCs/>
          <w:kern w:val="24"/>
        </w:rPr>
        <w:t>are Manufacturing</w:t>
      </w:r>
      <w:r>
        <w:rPr>
          <w:rFonts w:ascii="Calibri" w:hAnsi="Calibri"/>
          <w:bCs/>
          <w:kern w:val="24"/>
        </w:rPr>
        <w:t xml:space="preserve">, Quality and Engineering. These are </w:t>
      </w:r>
      <w:r w:rsidR="00EC4F1A">
        <w:rPr>
          <w:rFonts w:ascii="Calibri" w:hAnsi="Calibri"/>
          <w:bCs/>
          <w:kern w:val="24"/>
        </w:rPr>
        <w:t>depicted</w:t>
      </w:r>
      <w:r w:rsidR="00F4496D">
        <w:rPr>
          <w:rFonts w:ascii="Calibri" w:hAnsi="Calibri"/>
          <w:bCs/>
          <w:kern w:val="24"/>
        </w:rPr>
        <w:t xml:space="preserve"> as Pillars of</w:t>
      </w:r>
      <w:r w:rsidR="00B72C34">
        <w:rPr>
          <w:rFonts w:ascii="Calibri" w:hAnsi="Calibri"/>
          <w:bCs/>
          <w:kern w:val="24"/>
        </w:rPr>
        <w:t xml:space="preserve"> the MLUK Plant Strategy as shown in </w:t>
      </w:r>
      <w:r w:rsidR="00B72C34" w:rsidRPr="009C3623">
        <w:rPr>
          <w:rFonts w:ascii="Calibri" w:hAnsi="Calibri"/>
          <w:b/>
          <w:bCs/>
          <w:kern w:val="24"/>
        </w:rPr>
        <w:t>Fig. 68</w:t>
      </w:r>
      <w:r w:rsidR="003422CE">
        <w:rPr>
          <w:rFonts w:ascii="Calibri" w:hAnsi="Calibri"/>
          <w:b/>
          <w:bCs/>
          <w:kern w:val="24"/>
        </w:rPr>
        <w:t>.</w:t>
      </w:r>
    </w:p>
    <w:p w14:paraId="5677DFA9" w14:textId="77777777" w:rsidR="00DB60E6" w:rsidRDefault="00DB60E6" w:rsidP="00DB60E6">
      <w:pPr>
        <w:spacing w:after="0" w:line="240" w:lineRule="auto"/>
        <w:textAlignment w:val="baseline"/>
        <w:rPr>
          <w:rFonts w:ascii="Calibri" w:hAnsi="Calibri"/>
          <w:b/>
          <w:bCs/>
          <w:kern w:val="24"/>
        </w:rPr>
      </w:pPr>
    </w:p>
    <w:p w14:paraId="4FCC4D61" w14:textId="77777777" w:rsidR="00DB60E6" w:rsidRDefault="00DB60E6" w:rsidP="00DB60E6">
      <w:pPr>
        <w:spacing w:after="0" w:line="240" w:lineRule="auto"/>
        <w:textAlignment w:val="baseline"/>
        <w:rPr>
          <w:rFonts w:ascii="Calibri" w:hAnsi="Calibri"/>
          <w:b/>
          <w:bCs/>
          <w:kern w:val="24"/>
        </w:rPr>
      </w:pPr>
    </w:p>
    <w:p w14:paraId="6BC16D29" w14:textId="77777777" w:rsidR="00DB60E6" w:rsidRDefault="00DB60E6" w:rsidP="00DB60E6">
      <w:pPr>
        <w:spacing w:after="0" w:line="240" w:lineRule="auto"/>
        <w:textAlignment w:val="baseline"/>
        <w:rPr>
          <w:rFonts w:ascii="Calibri" w:hAnsi="Calibri"/>
          <w:b/>
          <w:bCs/>
          <w:kern w:val="24"/>
        </w:rPr>
      </w:pPr>
    </w:p>
    <w:p w14:paraId="76859F73" w14:textId="77777777" w:rsidR="00DB60E6" w:rsidRDefault="00DB60E6" w:rsidP="00DB60E6">
      <w:pPr>
        <w:spacing w:after="0" w:line="240" w:lineRule="auto"/>
        <w:textAlignment w:val="baseline"/>
        <w:rPr>
          <w:rFonts w:ascii="Calibri" w:hAnsi="Calibri"/>
          <w:b/>
          <w:bCs/>
          <w:kern w:val="24"/>
        </w:rPr>
      </w:pPr>
    </w:p>
    <w:p w14:paraId="7F42EBCB" w14:textId="77777777" w:rsidR="00DB60E6" w:rsidRDefault="00DB60E6" w:rsidP="00DB60E6">
      <w:pPr>
        <w:spacing w:after="0" w:line="240" w:lineRule="auto"/>
        <w:textAlignment w:val="baseline"/>
        <w:rPr>
          <w:rFonts w:ascii="Calibri" w:hAnsi="Calibri"/>
          <w:b/>
          <w:bCs/>
          <w:kern w:val="24"/>
        </w:rPr>
      </w:pPr>
    </w:p>
    <w:p w14:paraId="455CD60A" w14:textId="24AD3412" w:rsidR="00DB60E6" w:rsidRDefault="00DB60E6" w:rsidP="00DB60E6">
      <w:pPr>
        <w:spacing w:after="0" w:line="240" w:lineRule="auto"/>
        <w:textAlignment w:val="baseline"/>
        <w:rPr>
          <w:rFonts w:ascii="Calibri" w:hAnsi="Calibri"/>
          <w:b/>
          <w:bCs/>
          <w:kern w:val="24"/>
        </w:rPr>
      </w:pPr>
    </w:p>
    <w:p w14:paraId="23B35867" w14:textId="77777777" w:rsidR="009C3623" w:rsidRDefault="009C3623" w:rsidP="00DB60E6">
      <w:pPr>
        <w:spacing w:after="0" w:line="240" w:lineRule="auto"/>
        <w:textAlignment w:val="baseline"/>
        <w:rPr>
          <w:rFonts w:ascii="Calibri" w:hAnsi="Calibri"/>
          <w:b/>
          <w:bCs/>
          <w:kern w:val="24"/>
        </w:rPr>
      </w:pPr>
    </w:p>
    <w:p w14:paraId="6C88FEF7" w14:textId="28F469D0" w:rsidR="00DB60E6" w:rsidRPr="00E96EFF" w:rsidRDefault="00C44FC3" w:rsidP="00DB60E6">
      <w:pPr>
        <w:spacing w:after="0" w:line="240" w:lineRule="auto"/>
        <w:textAlignment w:val="baseline"/>
        <w:rPr>
          <w:rFonts w:ascii="Calibri" w:hAnsi="Calibri"/>
          <w:b/>
          <w:bCs/>
          <w:kern w:val="24"/>
        </w:rPr>
      </w:pPr>
      <w:r>
        <w:rPr>
          <w:rFonts w:ascii="Calibri" w:hAnsi="Calibri"/>
          <w:b/>
          <w:bCs/>
          <w:kern w:val="24"/>
        </w:rPr>
        <w:lastRenderedPageBreak/>
        <w:t>10</w:t>
      </w:r>
      <w:r w:rsidR="00EE5F11">
        <w:rPr>
          <w:rFonts w:ascii="Calibri" w:hAnsi="Calibri"/>
          <w:b/>
          <w:bCs/>
          <w:kern w:val="24"/>
        </w:rPr>
        <w:t>.</w:t>
      </w:r>
      <w:r w:rsidR="0012627F">
        <w:rPr>
          <w:rFonts w:ascii="Calibri" w:hAnsi="Calibri"/>
          <w:b/>
          <w:bCs/>
          <w:kern w:val="24"/>
        </w:rPr>
        <w:t>1.2</w:t>
      </w:r>
      <w:r w:rsidR="00EE5F11">
        <w:rPr>
          <w:rFonts w:ascii="Calibri" w:hAnsi="Calibri"/>
          <w:b/>
          <w:bCs/>
          <w:kern w:val="24"/>
        </w:rPr>
        <w:t xml:space="preserve"> </w:t>
      </w:r>
      <w:r w:rsidR="00DB60E6">
        <w:rPr>
          <w:rFonts w:ascii="Calibri" w:hAnsi="Calibri"/>
          <w:b/>
          <w:bCs/>
          <w:kern w:val="24"/>
        </w:rPr>
        <w:t xml:space="preserve">SWOT </w:t>
      </w:r>
      <w:r w:rsidR="00DB60E6" w:rsidRPr="00E96EFF">
        <w:rPr>
          <w:rFonts w:ascii="Calibri" w:hAnsi="Calibri"/>
          <w:b/>
          <w:bCs/>
          <w:kern w:val="24"/>
        </w:rPr>
        <w:t>Analysis</w:t>
      </w:r>
      <w:r w:rsidR="00DB60E6">
        <w:rPr>
          <w:rFonts w:ascii="Calibri" w:hAnsi="Calibri"/>
          <w:b/>
          <w:bCs/>
          <w:kern w:val="24"/>
        </w:rPr>
        <w:t xml:space="preserve"> and </w:t>
      </w:r>
      <w:r w:rsidR="00DB60E6" w:rsidRPr="00E96EFF">
        <w:rPr>
          <w:rFonts w:ascii="Calibri" w:hAnsi="Calibri"/>
          <w:b/>
          <w:bCs/>
          <w:kern w:val="24"/>
        </w:rPr>
        <w:t>O</w:t>
      </w:r>
      <w:r w:rsidR="00DB60E6">
        <w:rPr>
          <w:rFonts w:ascii="Calibri" w:hAnsi="Calibri"/>
          <w:b/>
          <w:bCs/>
          <w:kern w:val="24"/>
        </w:rPr>
        <w:t>rganisational Risks and Opportu</w:t>
      </w:r>
      <w:r w:rsidR="00DB60E6" w:rsidRPr="00E96EFF">
        <w:rPr>
          <w:rFonts w:ascii="Calibri" w:hAnsi="Calibri"/>
          <w:b/>
          <w:bCs/>
          <w:kern w:val="24"/>
        </w:rPr>
        <w:t>nities</w:t>
      </w:r>
    </w:p>
    <w:p w14:paraId="5EAA4656" w14:textId="77777777" w:rsidR="00DB60E6" w:rsidRPr="00E96EFF" w:rsidRDefault="00DB60E6" w:rsidP="00DB60E6">
      <w:pPr>
        <w:spacing w:after="0" w:line="240" w:lineRule="auto"/>
        <w:textAlignment w:val="baseline"/>
        <w:rPr>
          <w:rFonts w:ascii="Calibri" w:hAnsi="Calibri"/>
          <w:b/>
          <w:bCs/>
          <w:kern w:val="24"/>
        </w:rPr>
      </w:pPr>
    </w:p>
    <w:p w14:paraId="45592DC7" w14:textId="3FB23F6A" w:rsidR="00DB60E6" w:rsidRDefault="00DB60E6" w:rsidP="00DB60E6">
      <w:pPr>
        <w:spacing w:after="0" w:line="240" w:lineRule="auto"/>
        <w:textAlignment w:val="baseline"/>
        <w:rPr>
          <w:rFonts w:ascii="Calibri" w:hAnsi="Calibri"/>
          <w:bCs/>
          <w:kern w:val="24"/>
        </w:rPr>
      </w:pPr>
      <w:r>
        <w:rPr>
          <w:rFonts w:ascii="Calibri" w:hAnsi="Calibri"/>
          <w:bCs/>
          <w:kern w:val="24"/>
        </w:rPr>
        <w:t xml:space="preserve">Following an exercise to align the MLUK Plant Operating Strategy to the overarching aspirations of the Marelli Group, along with inputs from </w:t>
      </w:r>
      <w:r w:rsidR="009C3623">
        <w:rPr>
          <w:rFonts w:ascii="Calibri" w:hAnsi="Calibri"/>
          <w:bCs/>
          <w:kern w:val="24"/>
        </w:rPr>
        <w:t xml:space="preserve">the Marelli Group level </w:t>
      </w:r>
      <w:r>
        <w:rPr>
          <w:rFonts w:ascii="Calibri" w:hAnsi="Calibri"/>
          <w:bCs/>
          <w:kern w:val="24"/>
        </w:rPr>
        <w:t>functions</w:t>
      </w:r>
      <w:r w:rsidR="009C3623">
        <w:rPr>
          <w:rFonts w:ascii="Calibri" w:hAnsi="Calibri"/>
          <w:bCs/>
          <w:kern w:val="24"/>
        </w:rPr>
        <w:t>,</w:t>
      </w:r>
      <w:r>
        <w:rPr>
          <w:rFonts w:ascii="Calibri" w:hAnsi="Calibri"/>
          <w:bCs/>
          <w:kern w:val="24"/>
        </w:rPr>
        <w:t xml:space="preserve"> a review of the MLUK Operation was undertaken. To help identify specific areas </w:t>
      </w:r>
      <w:r w:rsidRPr="00F83146">
        <w:rPr>
          <w:rFonts w:ascii="Calibri" w:hAnsi="Calibri"/>
          <w:bCs/>
          <w:kern w:val="24"/>
        </w:rPr>
        <w:t xml:space="preserve">of strategic importance and </w:t>
      </w:r>
      <w:r>
        <w:rPr>
          <w:rFonts w:ascii="Calibri" w:hAnsi="Calibri"/>
          <w:bCs/>
          <w:kern w:val="24"/>
        </w:rPr>
        <w:t>improvement, a SWOT Analysis along with</w:t>
      </w:r>
      <w:r w:rsidRPr="00F83146">
        <w:rPr>
          <w:rFonts w:ascii="Calibri" w:hAnsi="Calibri"/>
          <w:bCs/>
          <w:kern w:val="24"/>
        </w:rPr>
        <w:t xml:space="preserve"> a review of organisational risks and </w:t>
      </w:r>
      <w:r>
        <w:rPr>
          <w:rFonts w:ascii="Calibri" w:hAnsi="Calibri"/>
          <w:bCs/>
          <w:kern w:val="24"/>
        </w:rPr>
        <w:t>opportunities has been completed.</w:t>
      </w:r>
    </w:p>
    <w:p w14:paraId="093E11A6" w14:textId="77777777" w:rsidR="00DB60E6" w:rsidRDefault="00DB60E6" w:rsidP="00DB60E6">
      <w:pPr>
        <w:spacing w:after="0" w:line="240" w:lineRule="auto"/>
        <w:textAlignment w:val="baseline"/>
        <w:rPr>
          <w:rFonts w:ascii="Calibri" w:hAnsi="Calibri"/>
          <w:bCs/>
          <w:kern w:val="24"/>
        </w:rPr>
      </w:pPr>
    </w:p>
    <w:p w14:paraId="032A879A" w14:textId="77777777" w:rsidR="00960DD6" w:rsidRDefault="00960DD6" w:rsidP="00DB60E6">
      <w:pPr>
        <w:spacing w:after="0" w:line="240" w:lineRule="auto"/>
        <w:textAlignment w:val="baseline"/>
        <w:rPr>
          <w:rFonts w:ascii="Calibri" w:hAnsi="Calibri"/>
          <w:b/>
          <w:bCs/>
          <w:kern w:val="24"/>
          <w:sz w:val="21"/>
        </w:rPr>
      </w:pPr>
    </w:p>
    <w:p w14:paraId="2D37C56D" w14:textId="0B20C4CC" w:rsidR="00DB60E6" w:rsidRPr="00DB60E6" w:rsidRDefault="00DB60E6" w:rsidP="00DB60E6">
      <w:pPr>
        <w:spacing w:after="0" w:line="240" w:lineRule="auto"/>
        <w:textAlignment w:val="baseline"/>
        <w:rPr>
          <w:rFonts w:ascii="Calibri" w:hAnsi="Calibri"/>
          <w:b/>
          <w:bCs/>
          <w:kern w:val="24"/>
          <w:sz w:val="21"/>
        </w:rPr>
      </w:pPr>
      <w:r w:rsidRPr="00DB60E6">
        <w:rPr>
          <w:rFonts w:ascii="Calibri" w:hAnsi="Calibri"/>
          <w:b/>
          <w:bCs/>
          <w:kern w:val="24"/>
          <w:sz w:val="21"/>
        </w:rPr>
        <w:t>SWOT Analysis</w:t>
      </w:r>
    </w:p>
    <w:p w14:paraId="4F9DC24F" w14:textId="77777777" w:rsidR="00DB60E6" w:rsidRDefault="00DB60E6" w:rsidP="00DB60E6">
      <w:pPr>
        <w:spacing w:after="0" w:line="240" w:lineRule="auto"/>
        <w:textAlignment w:val="baseline"/>
        <w:rPr>
          <w:rFonts w:ascii="Calibri" w:hAnsi="Calibri"/>
          <w:b/>
          <w:bCs/>
          <w:kern w:val="24"/>
        </w:rPr>
      </w:pPr>
    </w:p>
    <w:p w14:paraId="72343720" w14:textId="77777777" w:rsidR="00DB60E6" w:rsidRPr="00677F8D" w:rsidRDefault="00DB60E6" w:rsidP="00DB60E6">
      <w:pPr>
        <w:spacing w:after="0" w:line="240" w:lineRule="auto"/>
        <w:textAlignment w:val="baseline"/>
        <w:rPr>
          <w:rFonts w:ascii="Calibri" w:hAnsi="Calibri"/>
          <w:bCs/>
          <w:kern w:val="24"/>
        </w:rPr>
      </w:pPr>
      <w:r w:rsidRPr="00677F8D">
        <w:rPr>
          <w:rFonts w:ascii="Calibri" w:hAnsi="Calibri"/>
          <w:bCs/>
          <w:kern w:val="24"/>
        </w:rPr>
        <w:t xml:space="preserve">The acronym SWOT stands for "Strengths, Weaknesses, Opportunities and Threats". It is a structured analytical process to help understand an organisations operating position at </w:t>
      </w:r>
      <w:r>
        <w:rPr>
          <w:rFonts w:ascii="Calibri" w:hAnsi="Calibri"/>
          <w:bCs/>
          <w:kern w:val="24"/>
        </w:rPr>
        <w:t>a given</w:t>
      </w:r>
      <w:r w:rsidRPr="00677F8D">
        <w:rPr>
          <w:rFonts w:ascii="Calibri" w:hAnsi="Calibri"/>
          <w:bCs/>
          <w:kern w:val="24"/>
        </w:rPr>
        <w:t xml:space="preserve"> time and to also support the development of an organisational strategy. It focuses attention on both the “internal” (Strength and Weaknesses) and “external” (Opportunities and Threats) aspects</w:t>
      </w:r>
      <w:r>
        <w:rPr>
          <w:rFonts w:ascii="Calibri" w:hAnsi="Calibri"/>
          <w:bCs/>
          <w:kern w:val="24"/>
        </w:rPr>
        <w:t xml:space="preserve"> associated with</w:t>
      </w:r>
      <w:r w:rsidRPr="00677F8D">
        <w:rPr>
          <w:rFonts w:ascii="Calibri" w:hAnsi="Calibri"/>
          <w:bCs/>
          <w:kern w:val="24"/>
        </w:rPr>
        <w:t xml:space="preserve"> an organisation.</w:t>
      </w:r>
      <w:r>
        <w:rPr>
          <w:rFonts w:ascii="Calibri" w:hAnsi="Calibri"/>
          <w:bCs/>
          <w:kern w:val="24"/>
        </w:rPr>
        <w:t xml:space="preserve"> Results from this analysis are typically presented in a 4 box matrix.</w:t>
      </w:r>
    </w:p>
    <w:p w14:paraId="5833AC14" w14:textId="77777777" w:rsidR="00DB60E6" w:rsidRDefault="00DB60E6" w:rsidP="00DB60E6">
      <w:pPr>
        <w:spacing w:after="0" w:line="240" w:lineRule="auto"/>
        <w:textAlignment w:val="baseline"/>
        <w:rPr>
          <w:rFonts w:ascii="Calibri" w:hAnsi="Calibri"/>
          <w:bCs/>
          <w:kern w:val="24"/>
        </w:rPr>
      </w:pPr>
    </w:p>
    <w:p w14:paraId="515D5302" w14:textId="7F1BD5A5" w:rsidR="00DB60E6" w:rsidRPr="002E1B74" w:rsidRDefault="00DC1F9B" w:rsidP="00DB60E6">
      <w:pPr>
        <w:spacing w:after="0" w:line="240" w:lineRule="auto"/>
        <w:textAlignment w:val="baseline"/>
        <w:rPr>
          <w:rFonts w:ascii="Calibri" w:hAnsi="Calibri"/>
          <w:bCs/>
          <w:i/>
          <w:kern w:val="24"/>
        </w:rPr>
      </w:pPr>
      <w:r w:rsidRPr="002E1B74">
        <w:rPr>
          <w:rFonts w:ascii="Calibri" w:hAnsi="Calibri"/>
          <w:bCs/>
          <w:i/>
          <w:kern w:val="24"/>
        </w:rPr>
        <w:t>“</w:t>
      </w:r>
      <w:r>
        <w:rPr>
          <w:rFonts w:ascii="Poppins" w:hAnsi="Poppins"/>
          <w:color w:val="2D2D2D"/>
          <w:lang w:val="en"/>
        </w:rPr>
        <w:t>A</w:t>
      </w:r>
      <w:r w:rsidR="00DB60E6" w:rsidRPr="002E1B74">
        <w:rPr>
          <w:rFonts w:ascii="Calibri" w:hAnsi="Calibri"/>
          <w:bCs/>
          <w:i/>
          <w:kern w:val="24"/>
        </w:rPr>
        <w:t xml:space="preserve"> SWOT analysis gives you a detailed, unbiased overview of your business as a whole or a specific product or campaign. It can also help train your brain to consider every factor that could possibly affect your business….. a SWOT analysis illuminates details so you can formulate actionable plans based on each of the four quadrants</w:t>
      </w:r>
      <w:r w:rsidR="00DB60E6">
        <w:rPr>
          <w:rFonts w:ascii="Calibri" w:hAnsi="Calibri"/>
          <w:bCs/>
          <w:i/>
          <w:kern w:val="24"/>
        </w:rPr>
        <w:t xml:space="preserve">” </w:t>
      </w:r>
      <w:sdt>
        <w:sdtPr>
          <w:rPr>
            <w:rFonts w:ascii="Calibri" w:hAnsi="Calibri"/>
            <w:bCs/>
            <w:i/>
            <w:kern w:val="24"/>
          </w:rPr>
          <w:id w:val="1821461285"/>
          <w:citation/>
        </w:sdtPr>
        <w:sdtEndPr/>
        <w:sdtContent>
          <w:r w:rsidR="00DB60E6">
            <w:rPr>
              <w:rFonts w:ascii="Calibri" w:hAnsi="Calibri"/>
              <w:bCs/>
              <w:i/>
              <w:kern w:val="24"/>
            </w:rPr>
            <w:fldChar w:fldCharType="begin"/>
          </w:r>
          <w:r w:rsidR="00DB60E6">
            <w:rPr>
              <w:rFonts w:ascii="Calibri" w:hAnsi="Calibri"/>
              <w:bCs/>
              <w:i/>
              <w:kern w:val="24"/>
            </w:rPr>
            <w:instrText xml:space="preserve"> CITATION Kie20 \l 2057 </w:instrText>
          </w:r>
          <w:r w:rsidR="00DB60E6">
            <w:rPr>
              <w:rFonts w:ascii="Calibri" w:hAnsi="Calibri"/>
              <w:bCs/>
              <w:i/>
              <w:kern w:val="24"/>
            </w:rPr>
            <w:fldChar w:fldCharType="separate"/>
          </w:r>
          <w:r w:rsidR="00B06639" w:rsidRPr="00B06639">
            <w:rPr>
              <w:rFonts w:ascii="Calibri" w:hAnsi="Calibri"/>
              <w:noProof/>
              <w:kern w:val="24"/>
            </w:rPr>
            <w:t>(Kuligowski, 2020)</w:t>
          </w:r>
          <w:r w:rsidR="00DB60E6">
            <w:rPr>
              <w:rFonts w:ascii="Calibri" w:hAnsi="Calibri"/>
              <w:bCs/>
              <w:i/>
              <w:kern w:val="24"/>
            </w:rPr>
            <w:fldChar w:fldCharType="end"/>
          </w:r>
        </w:sdtContent>
      </w:sdt>
    </w:p>
    <w:p w14:paraId="0446421B" w14:textId="77777777" w:rsidR="00DB60E6" w:rsidRPr="00F83146" w:rsidRDefault="00DB60E6" w:rsidP="00DB60E6">
      <w:pPr>
        <w:spacing w:after="0" w:line="240" w:lineRule="auto"/>
        <w:textAlignment w:val="baseline"/>
        <w:rPr>
          <w:rFonts w:ascii="Calibri" w:hAnsi="Calibri"/>
          <w:bCs/>
          <w:color w:val="FF0000"/>
          <w:kern w:val="24"/>
        </w:rPr>
      </w:pPr>
    </w:p>
    <w:p w14:paraId="1662B923" w14:textId="1858B61E" w:rsidR="00DB60E6" w:rsidRPr="00E47D52" w:rsidRDefault="00DB60E6" w:rsidP="00DB60E6">
      <w:pPr>
        <w:spacing w:before="100" w:beforeAutospacing="1" w:after="100" w:afterAutospacing="1" w:line="240" w:lineRule="auto"/>
        <w:rPr>
          <w:rFonts w:ascii="Calibri" w:hAnsi="Calibri"/>
          <w:bCs/>
          <w:kern w:val="24"/>
        </w:rPr>
      </w:pPr>
      <w:r w:rsidRPr="00E47D52">
        <w:rPr>
          <w:rFonts w:ascii="Calibri" w:hAnsi="Calibri"/>
          <w:bCs/>
          <w:kern w:val="24"/>
        </w:rPr>
        <w:t xml:space="preserve">The </w:t>
      </w:r>
      <w:r>
        <w:rPr>
          <w:rFonts w:ascii="Calibri" w:hAnsi="Calibri"/>
          <w:bCs/>
          <w:kern w:val="24"/>
        </w:rPr>
        <w:t xml:space="preserve">following are typical aspects associated with SWOT Analysis </w:t>
      </w:r>
      <w:sdt>
        <w:sdtPr>
          <w:rPr>
            <w:rFonts w:ascii="Calibri" w:hAnsi="Calibri"/>
            <w:bCs/>
            <w:kern w:val="24"/>
          </w:rPr>
          <w:id w:val="166141044"/>
          <w:citation/>
        </w:sdtPr>
        <w:sdtEndPr/>
        <w:sdtContent>
          <w:r>
            <w:rPr>
              <w:rFonts w:ascii="Calibri" w:hAnsi="Calibri"/>
              <w:bCs/>
              <w:kern w:val="24"/>
            </w:rPr>
            <w:fldChar w:fldCharType="begin"/>
          </w:r>
          <w:r>
            <w:rPr>
              <w:rFonts w:ascii="Calibri" w:hAnsi="Calibri"/>
              <w:bCs/>
              <w:kern w:val="24"/>
            </w:rPr>
            <w:instrText xml:space="preserve"> CITATION CIP21 \l 2057 </w:instrText>
          </w:r>
          <w:r>
            <w:rPr>
              <w:rFonts w:ascii="Calibri" w:hAnsi="Calibri"/>
              <w:bCs/>
              <w:kern w:val="24"/>
            </w:rPr>
            <w:fldChar w:fldCharType="separate"/>
          </w:r>
          <w:r w:rsidR="00B06639" w:rsidRPr="00B06639">
            <w:rPr>
              <w:rFonts w:ascii="Calibri" w:hAnsi="Calibri"/>
              <w:noProof/>
              <w:kern w:val="24"/>
            </w:rPr>
            <w:t>(CIPD, 2021)</w:t>
          </w:r>
          <w:r>
            <w:rPr>
              <w:rFonts w:ascii="Calibri" w:hAnsi="Calibri"/>
              <w:bCs/>
              <w:kern w:val="24"/>
            </w:rPr>
            <w:fldChar w:fldCharType="end"/>
          </w:r>
        </w:sdtContent>
      </w:sdt>
      <w:r w:rsidR="003422CE">
        <w:rPr>
          <w:rFonts w:ascii="Calibri" w:hAnsi="Calibri"/>
          <w:bCs/>
          <w:kern w:val="24"/>
        </w:rPr>
        <w:t>:-</w:t>
      </w:r>
    </w:p>
    <w:p w14:paraId="64653773" w14:textId="5E3D73D1" w:rsidR="00DB60E6" w:rsidRPr="00E47D52" w:rsidRDefault="00DB60E6" w:rsidP="002C3B59">
      <w:pPr>
        <w:numPr>
          <w:ilvl w:val="0"/>
          <w:numId w:val="59"/>
        </w:numPr>
        <w:spacing w:before="100" w:beforeAutospacing="1" w:after="100" w:afterAutospacing="1" w:line="240" w:lineRule="auto"/>
        <w:rPr>
          <w:rFonts w:ascii="Calibri" w:hAnsi="Calibri"/>
          <w:bCs/>
          <w:kern w:val="24"/>
        </w:rPr>
      </w:pPr>
      <w:r w:rsidRPr="009C3623">
        <w:rPr>
          <w:rFonts w:ascii="Calibri" w:hAnsi="Calibri"/>
          <w:b/>
          <w:bCs/>
          <w:kern w:val="24"/>
        </w:rPr>
        <w:t>Strengths:</w:t>
      </w:r>
      <w:r w:rsidRPr="00E47D52">
        <w:rPr>
          <w:rFonts w:ascii="Calibri" w:hAnsi="Calibri"/>
          <w:bCs/>
          <w:kern w:val="24"/>
        </w:rPr>
        <w:t xml:space="preserve"> positive tangible and intangible attributes, internal to an organisation and within the organisation’s control</w:t>
      </w:r>
      <w:r w:rsidR="003422CE">
        <w:rPr>
          <w:rFonts w:ascii="Calibri" w:hAnsi="Calibri"/>
          <w:bCs/>
          <w:kern w:val="24"/>
        </w:rPr>
        <w:t>.</w:t>
      </w:r>
    </w:p>
    <w:p w14:paraId="1A0D1869" w14:textId="77777777" w:rsidR="00DB60E6" w:rsidRPr="00E47D52" w:rsidRDefault="00DB60E6" w:rsidP="002C3B59">
      <w:pPr>
        <w:numPr>
          <w:ilvl w:val="0"/>
          <w:numId w:val="59"/>
        </w:numPr>
        <w:spacing w:before="100" w:beforeAutospacing="1" w:after="100" w:afterAutospacing="1" w:line="240" w:lineRule="auto"/>
        <w:rPr>
          <w:rFonts w:ascii="Calibri" w:hAnsi="Calibri"/>
          <w:bCs/>
          <w:kern w:val="24"/>
        </w:rPr>
      </w:pPr>
      <w:r w:rsidRPr="009C3623">
        <w:rPr>
          <w:rFonts w:ascii="Calibri" w:hAnsi="Calibri"/>
          <w:b/>
          <w:bCs/>
          <w:kern w:val="24"/>
        </w:rPr>
        <w:t>Weaknesses:</w:t>
      </w:r>
      <w:r w:rsidRPr="00E47D52">
        <w:rPr>
          <w:rFonts w:ascii="Calibri" w:hAnsi="Calibri"/>
          <w:bCs/>
          <w:kern w:val="24"/>
        </w:rPr>
        <w:t xml:space="preserve"> internal factors within an organisation’s control that detract from the organisation’s ability to attain the desired goal. Which areas might the organisation improve?</w:t>
      </w:r>
    </w:p>
    <w:p w14:paraId="036E41A0" w14:textId="77777777" w:rsidR="00DB60E6" w:rsidRPr="00E47D52" w:rsidRDefault="00DB60E6" w:rsidP="002C3B59">
      <w:pPr>
        <w:numPr>
          <w:ilvl w:val="0"/>
          <w:numId w:val="59"/>
        </w:numPr>
        <w:spacing w:before="100" w:beforeAutospacing="1" w:after="100" w:afterAutospacing="1" w:line="240" w:lineRule="auto"/>
        <w:rPr>
          <w:rFonts w:ascii="Calibri" w:hAnsi="Calibri"/>
          <w:bCs/>
          <w:kern w:val="24"/>
        </w:rPr>
      </w:pPr>
      <w:r w:rsidRPr="009C3623">
        <w:rPr>
          <w:rFonts w:ascii="Calibri" w:hAnsi="Calibri"/>
          <w:b/>
          <w:bCs/>
          <w:kern w:val="24"/>
        </w:rPr>
        <w:t>Opportunities:</w:t>
      </w:r>
      <w:r w:rsidRPr="00E47D52">
        <w:rPr>
          <w:rFonts w:ascii="Calibri" w:hAnsi="Calibri"/>
          <w:bCs/>
          <w:kern w:val="24"/>
        </w:rPr>
        <w:t xml:space="preserve"> external attractive factors that represent the reason for an organisation to exist and develop. What opportunities exist in the environment, which will propel the organisation? Identify them by their ‘time frames’.</w:t>
      </w:r>
    </w:p>
    <w:p w14:paraId="37D8438F" w14:textId="77777777" w:rsidR="00DB60E6" w:rsidRPr="00E47D52" w:rsidRDefault="00DB60E6" w:rsidP="002C3B59">
      <w:pPr>
        <w:numPr>
          <w:ilvl w:val="0"/>
          <w:numId w:val="59"/>
        </w:numPr>
        <w:spacing w:before="100" w:beforeAutospacing="1" w:after="100" w:afterAutospacing="1" w:line="240" w:lineRule="auto"/>
        <w:rPr>
          <w:rFonts w:ascii="Calibri" w:hAnsi="Calibri"/>
          <w:bCs/>
          <w:kern w:val="24"/>
        </w:rPr>
      </w:pPr>
      <w:r w:rsidRPr="009C3623">
        <w:rPr>
          <w:rFonts w:ascii="Calibri" w:hAnsi="Calibri"/>
          <w:b/>
          <w:bCs/>
          <w:kern w:val="24"/>
        </w:rPr>
        <w:t>Threats:</w:t>
      </w:r>
      <w:r w:rsidRPr="00E47D52">
        <w:rPr>
          <w:rFonts w:ascii="Calibri" w:hAnsi="Calibri"/>
          <w:bCs/>
          <w:kern w:val="24"/>
        </w:rPr>
        <w:t xml:space="preserve"> external factors beyond the organisation’s control which could place the organisation mission or operation at risk. The organisation may benefit by having contingency plans to address them if they should occur. Classify them by their severity and probability of occurrence.</w:t>
      </w:r>
    </w:p>
    <w:p w14:paraId="7EA493C5" w14:textId="1F8552A0" w:rsidR="00DB60E6" w:rsidRDefault="00B72C34" w:rsidP="00DB60E6">
      <w:pPr>
        <w:spacing w:after="0" w:line="240" w:lineRule="auto"/>
        <w:textAlignment w:val="baseline"/>
        <w:rPr>
          <w:rFonts w:ascii="Calibri" w:hAnsi="Calibri"/>
          <w:bCs/>
          <w:kern w:val="24"/>
        </w:rPr>
      </w:pPr>
      <w:r w:rsidRPr="00FA2F91">
        <w:rPr>
          <w:rFonts w:ascii="Calibri" w:hAnsi="Calibri"/>
          <w:b/>
          <w:bCs/>
          <w:kern w:val="24"/>
        </w:rPr>
        <w:t>Fig. 66</w:t>
      </w:r>
      <w:r w:rsidR="00FA2F91">
        <w:rPr>
          <w:rFonts w:ascii="Calibri" w:hAnsi="Calibri"/>
          <w:bCs/>
          <w:kern w:val="24"/>
        </w:rPr>
        <w:t xml:space="preserve"> s</w:t>
      </w:r>
      <w:r w:rsidR="00DB60E6">
        <w:rPr>
          <w:rFonts w:ascii="Calibri" w:hAnsi="Calibri"/>
          <w:bCs/>
          <w:kern w:val="24"/>
        </w:rPr>
        <w:t xml:space="preserve">hows extracts from the </w:t>
      </w:r>
      <w:r w:rsidR="00DF61B7">
        <w:rPr>
          <w:rFonts w:ascii="Calibri" w:hAnsi="Calibri"/>
          <w:bCs/>
          <w:kern w:val="24"/>
        </w:rPr>
        <w:t xml:space="preserve">high level </w:t>
      </w:r>
      <w:r w:rsidR="00DB60E6">
        <w:rPr>
          <w:rFonts w:ascii="Calibri" w:hAnsi="Calibri"/>
          <w:bCs/>
          <w:kern w:val="24"/>
        </w:rPr>
        <w:t>SWOT Analysis completed by MLUK as an input to the Plant strategy.</w:t>
      </w:r>
      <w:r w:rsidR="00F4496D">
        <w:rPr>
          <w:rFonts w:ascii="Calibri" w:hAnsi="Calibri"/>
          <w:bCs/>
          <w:kern w:val="24"/>
        </w:rPr>
        <w:t xml:space="preserve"> Each element has subsequently been reviewed further while adding additional detail as required.</w:t>
      </w:r>
    </w:p>
    <w:p w14:paraId="0AC5F012" w14:textId="7BC37A78" w:rsidR="00DB60E6" w:rsidRDefault="00DB60E6" w:rsidP="00DB60E6">
      <w:pPr>
        <w:spacing w:after="0" w:line="240" w:lineRule="auto"/>
        <w:textAlignment w:val="baseline"/>
        <w:rPr>
          <w:rFonts w:ascii="Calibri" w:hAnsi="Calibri"/>
          <w:bCs/>
          <w:kern w:val="24"/>
        </w:rPr>
      </w:pPr>
    </w:p>
    <w:p w14:paraId="153E512C" w14:textId="6455214C" w:rsidR="00DF61B7" w:rsidRDefault="001D1532" w:rsidP="00DB60E6">
      <w:pPr>
        <w:spacing w:after="0" w:line="240" w:lineRule="auto"/>
        <w:textAlignment w:val="baseline"/>
        <w:rPr>
          <w:rFonts w:ascii="Calibri" w:hAnsi="Calibri"/>
          <w:bCs/>
          <w:kern w:val="24"/>
        </w:rPr>
      </w:pPr>
      <w:r>
        <w:rPr>
          <w:rFonts w:ascii="Calibri" w:hAnsi="Calibri"/>
          <w:bCs/>
          <w:kern w:val="24"/>
        </w:rPr>
        <w:t xml:space="preserve">While considering the content of this SWOT Analysis, Strengths and Opportunities have been evaluated to capitalise on future benefits that may be gleaned, while Weaknesses and Threats have been reviewed with a view to mitigate any potential risks. </w:t>
      </w:r>
    </w:p>
    <w:p w14:paraId="5DD584F8" w14:textId="32CF208D" w:rsidR="004B315D" w:rsidRDefault="00F115FB" w:rsidP="00DF61B7">
      <w:pPr>
        <w:spacing w:after="0" w:line="240" w:lineRule="auto"/>
        <w:jc w:val="center"/>
        <w:textAlignment w:val="baseline"/>
        <w:rPr>
          <w:rFonts w:ascii="Calibri" w:hAnsi="Calibri"/>
          <w:bCs/>
          <w:kern w:val="24"/>
        </w:rPr>
      </w:pPr>
      <w:r>
        <w:rPr>
          <w:noProof/>
        </w:rPr>
        <w:lastRenderedPageBreak/>
        <w:drawing>
          <wp:inline distT="0" distB="0" distL="0" distR="0" wp14:anchorId="4F20937E" wp14:editId="24E15E7E">
            <wp:extent cx="5731510" cy="3770630"/>
            <wp:effectExtent l="0" t="0" r="2540" b="127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731510" cy="3770630"/>
                    </a:xfrm>
                    <a:prstGeom prst="rect">
                      <a:avLst/>
                    </a:prstGeom>
                  </pic:spPr>
                </pic:pic>
              </a:graphicData>
            </a:graphic>
          </wp:inline>
        </w:drawing>
      </w:r>
    </w:p>
    <w:p w14:paraId="3A92E0B6" w14:textId="1C1BA40C" w:rsidR="00B035C6" w:rsidRDefault="00196112" w:rsidP="00DB60E6">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B72C34" w:rsidRPr="00FA2F91">
        <w:rPr>
          <w:rFonts w:ascii="Calibri" w:hAnsi="Calibri"/>
          <w:b/>
          <w:bCs/>
          <w:kern w:val="24"/>
        </w:rPr>
        <w:t xml:space="preserve">Fig. </w:t>
      </w:r>
      <w:r w:rsidR="00D10A0F" w:rsidRPr="00FA2F91">
        <w:rPr>
          <w:rFonts w:ascii="Calibri" w:hAnsi="Calibri"/>
          <w:b/>
          <w:bCs/>
          <w:kern w:val="24"/>
        </w:rPr>
        <w:t>66</w:t>
      </w:r>
      <w:r w:rsidR="00D10A0F">
        <w:rPr>
          <w:rFonts w:ascii="Calibri" w:hAnsi="Calibri"/>
          <w:bCs/>
          <w:kern w:val="24"/>
        </w:rPr>
        <w:t xml:space="preserve"> </w:t>
      </w:r>
      <w:r>
        <w:rPr>
          <w:rFonts w:ascii="Calibri" w:hAnsi="Calibri"/>
          <w:bCs/>
          <w:kern w:val="24"/>
        </w:rPr>
        <w:t xml:space="preserve">MLUK High Level </w:t>
      </w:r>
      <w:r w:rsidR="00D10A0F">
        <w:rPr>
          <w:rFonts w:ascii="Calibri" w:hAnsi="Calibri"/>
          <w:bCs/>
          <w:kern w:val="24"/>
        </w:rPr>
        <w:t>SWOT</w:t>
      </w:r>
      <w:r w:rsidR="00FA2F91">
        <w:rPr>
          <w:rFonts w:ascii="Calibri" w:hAnsi="Calibri"/>
          <w:bCs/>
          <w:kern w:val="24"/>
        </w:rPr>
        <w:t xml:space="preserve"> Analysis</w:t>
      </w:r>
    </w:p>
    <w:p w14:paraId="4136AB0D" w14:textId="1C85AE04" w:rsidR="00B035C6" w:rsidRDefault="00B035C6" w:rsidP="00DB60E6">
      <w:pPr>
        <w:spacing w:after="0" w:line="240" w:lineRule="auto"/>
        <w:textAlignment w:val="baseline"/>
        <w:rPr>
          <w:rFonts w:ascii="Calibri" w:hAnsi="Calibri"/>
          <w:bCs/>
          <w:kern w:val="24"/>
        </w:rPr>
      </w:pPr>
    </w:p>
    <w:p w14:paraId="4F718C5F" w14:textId="77777777" w:rsidR="001D1532" w:rsidRDefault="001D1532" w:rsidP="00DB60E6">
      <w:pPr>
        <w:spacing w:after="0" w:line="240" w:lineRule="auto"/>
        <w:textAlignment w:val="baseline"/>
        <w:rPr>
          <w:rFonts w:ascii="Calibri" w:hAnsi="Calibri"/>
          <w:bCs/>
          <w:kern w:val="24"/>
        </w:rPr>
      </w:pPr>
    </w:p>
    <w:p w14:paraId="5F20F79C" w14:textId="397DDAEA" w:rsidR="00DB60E6" w:rsidRDefault="00DB60E6" w:rsidP="00DB60E6">
      <w:pPr>
        <w:spacing w:after="0" w:line="240" w:lineRule="auto"/>
        <w:textAlignment w:val="baseline"/>
        <w:rPr>
          <w:rFonts w:ascii="Calibri" w:hAnsi="Calibri"/>
          <w:bCs/>
          <w:kern w:val="24"/>
        </w:rPr>
      </w:pPr>
      <w:r w:rsidRPr="00E96EFF">
        <w:rPr>
          <w:rFonts w:ascii="Calibri" w:hAnsi="Calibri"/>
          <w:b/>
          <w:bCs/>
          <w:kern w:val="24"/>
        </w:rPr>
        <w:t>O</w:t>
      </w:r>
      <w:r>
        <w:rPr>
          <w:rFonts w:ascii="Calibri" w:hAnsi="Calibri"/>
          <w:b/>
          <w:bCs/>
          <w:kern w:val="24"/>
        </w:rPr>
        <w:t>rganisational Risks and Opportu</w:t>
      </w:r>
      <w:r w:rsidRPr="00E96EFF">
        <w:rPr>
          <w:rFonts w:ascii="Calibri" w:hAnsi="Calibri"/>
          <w:b/>
          <w:bCs/>
          <w:kern w:val="24"/>
        </w:rPr>
        <w:t>nities</w:t>
      </w:r>
    </w:p>
    <w:p w14:paraId="0EC7F643" w14:textId="77777777" w:rsidR="00DB60E6" w:rsidRDefault="00DB60E6" w:rsidP="00DB60E6">
      <w:pPr>
        <w:spacing w:after="0" w:line="240" w:lineRule="auto"/>
        <w:textAlignment w:val="baseline"/>
        <w:rPr>
          <w:rFonts w:ascii="Calibri" w:hAnsi="Calibri"/>
          <w:bCs/>
          <w:kern w:val="24"/>
        </w:rPr>
      </w:pPr>
    </w:p>
    <w:p w14:paraId="283F32F8" w14:textId="1E0743A3" w:rsidR="00DB60E6" w:rsidRDefault="00DB60E6" w:rsidP="00DB60E6">
      <w:pPr>
        <w:spacing w:after="0" w:line="240" w:lineRule="auto"/>
        <w:textAlignment w:val="baseline"/>
        <w:rPr>
          <w:rFonts w:ascii="Calibri" w:hAnsi="Calibri"/>
          <w:bCs/>
          <w:kern w:val="24"/>
        </w:rPr>
      </w:pPr>
      <w:r>
        <w:rPr>
          <w:rFonts w:ascii="Calibri" w:hAnsi="Calibri"/>
          <w:bCs/>
          <w:kern w:val="24"/>
        </w:rPr>
        <w:t xml:space="preserve">To support the strategy development process and in line with the IATF16949:2016 accreditation, MLUK, as part of the recently revised strategy development process, has developed a format for the identification and analysis of potential risks and opportunities to the organisation.  This is encompassed in the MLUK “Context </w:t>
      </w:r>
      <w:r w:rsidR="00DC1F9B">
        <w:rPr>
          <w:rFonts w:ascii="Calibri" w:hAnsi="Calibri"/>
          <w:bCs/>
          <w:kern w:val="24"/>
        </w:rPr>
        <w:t>of the</w:t>
      </w:r>
      <w:r>
        <w:rPr>
          <w:rFonts w:ascii="Calibri" w:hAnsi="Calibri"/>
          <w:bCs/>
          <w:kern w:val="24"/>
        </w:rPr>
        <w:t xml:space="preserve"> Organisation (COTO)” document</w:t>
      </w:r>
      <w:r w:rsidR="003422CE">
        <w:rPr>
          <w:rFonts w:ascii="Calibri" w:hAnsi="Calibri"/>
          <w:bCs/>
          <w:kern w:val="24"/>
        </w:rPr>
        <w:t>.</w:t>
      </w:r>
    </w:p>
    <w:p w14:paraId="1B932AA3" w14:textId="77777777" w:rsidR="00DB60E6" w:rsidRPr="002F1879" w:rsidRDefault="00DB60E6" w:rsidP="00DB60E6">
      <w:pPr>
        <w:spacing w:after="0" w:line="240" w:lineRule="auto"/>
        <w:textAlignment w:val="baseline"/>
        <w:rPr>
          <w:rFonts w:ascii="Montserrat" w:hAnsi="Montserrat" w:hint="eastAsia"/>
          <w:color w:val="303030"/>
          <w:sz w:val="15"/>
          <w:szCs w:val="15"/>
        </w:rPr>
      </w:pPr>
    </w:p>
    <w:p w14:paraId="77D7812F" w14:textId="5D84F529" w:rsidR="00DB60E6" w:rsidRPr="000520EC" w:rsidRDefault="00DB60E6" w:rsidP="00DB60E6">
      <w:pPr>
        <w:spacing w:after="0" w:line="240" w:lineRule="auto"/>
        <w:textAlignment w:val="baseline"/>
        <w:rPr>
          <w:rFonts w:ascii="Calibri" w:hAnsi="Calibri"/>
          <w:bCs/>
          <w:i/>
          <w:kern w:val="24"/>
        </w:rPr>
      </w:pPr>
      <w:r w:rsidRPr="000520EC">
        <w:rPr>
          <w:rFonts w:ascii="Calibri" w:hAnsi="Calibri"/>
          <w:bCs/>
          <w:i/>
          <w:kern w:val="24"/>
        </w:rPr>
        <w:t>“</w:t>
      </w:r>
      <w:r w:rsidR="00D10A0F" w:rsidRPr="000520EC">
        <w:rPr>
          <w:rFonts w:ascii="Calibri" w:hAnsi="Calibri"/>
          <w:bCs/>
          <w:i/>
          <w:kern w:val="24"/>
        </w:rPr>
        <w:t>The</w:t>
      </w:r>
      <w:r w:rsidRPr="000520EC">
        <w:rPr>
          <w:rFonts w:ascii="Calibri" w:hAnsi="Calibri"/>
          <w:bCs/>
          <w:i/>
          <w:kern w:val="24"/>
        </w:rPr>
        <w:t xml:space="preserve"> concept of risks and opportunities in this automotive standard has been brought into the forefront of process approach/quality planning and control. The standard requires an organization to identify and control the risks by deploying preventive actions, to take advantage of opportunities that can arise from the organization’s context in a controlled way”</w:t>
      </w:r>
      <w:r>
        <w:rPr>
          <w:rFonts w:ascii="Calibri" w:hAnsi="Calibri"/>
          <w:bCs/>
          <w:i/>
          <w:kern w:val="24"/>
        </w:rPr>
        <w:t xml:space="preserve"> </w:t>
      </w:r>
      <w:sdt>
        <w:sdtPr>
          <w:rPr>
            <w:rFonts w:ascii="Calibri" w:hAnsi="Calibri"/>
            <w:bCs/>
            <w:i/>
            <w:kern w:val="24"/>
          </w:rPr>
          <w:id w:val="482513469"/>
          <w:citation/>
        </w:sdtPr>
        <w:sdtEndPr/>
        <w:sdtContent>
          <w:r>
            <w:rPr>
              <w:rFonts w:ascii="Calibri" w:hAnsi="Calibri"/>
              <w:bCs/>
              <w:i/>
              <w:kern w:val="24"/>
            </w:rPr>
            <w:fldChar w:fldCharType="begin"/>
          </w:r>
          <w:r>
            <w:rPr>
              <w:rFonts w:ascii="Calibri" w:hAnsi="Calibri"/>
              <w:bCs/>
              <w:i/>
              <w:kern w:val="24"/>
            </w:rPr>
            <w:instrText xml:space="preserve"> CITATION Ale19 \l 2057 </w:instrText>
          </w:r>
          <w:r>
            <w:rPr>
              <w:rFonts w:ascii="Calibri" w:hAnsi="Calibri"/>
              <w:bCs/>
              <w:i/>
              <w:kern w:val="24"/>
            </w:rPr>
            <w:fldChar w:fldCharType="separate"/>
          </w:r>
          <w:r w:rsidR="00B06639" w:rsidRPr="00B06639">
            <w:rPr>
              <w:rFonts w:ascii="Calibri" w:hAnsi="Calibri"/>
              <w:noProof/>
              <w:kern w:val="24"/>
            </w:rPr>
            <w:t>(Tudose, 2019)</w:t>
          </w:r>
          <w:r>
            <w:rPr>
              <w:rFonts w:ascii="Calibri" w:hAnsi="Calibri"/>
              <w:bCs/>
              <w:i/>
              <w:kern w:val="24"/>
            </w:rPr>
            <w:fldChar w:fldCharType="end"/>
          </w:r>
        </w:sdtContent>
      </w:sdt>
    </w:p>
    <w:p w14:paraId="2183DD57" w14:textId="77777777" w:rsidR="00DB60E6" w:rsidRPr="000520EC" w:rsidRDefault="00DB60E6" w:rsidP="00DB60E6">
      <w:pPr>
        <w:spacing w:after="0" w:line="240" w:lineRule="auto"/>
        <w:textAlignment w:val="baseline"/>
        <w:rPr>
          <w:rFonts w:ascii="Calibri" w:hAnsi="Calibri"/>
          <w:bCs/>
          <w:i/>
          <w:kern w:val="24"/>
        </w:rPr>
      </w:pPr>
    </w:p>
    <w:p w14:paraId="5ACF106C" w14:textId="5AA9B01A" w:rsidR="00DB60E6" w:rsidRPr="00913E07" w:rsidRDefault="00DB60E6" w:rsidP="00DB60E6">
      <w:pPr>
        <w:spacing w:after="0" w:line="240" w:lineRule="auto"/>
        <w:textAlignment w:val="baseline"/>
        <w:rPr>
          <w:rFonts w:ascii="Calibri" w:hAnsi="Calibri"/>
          <w:b/>
          <w:bCs/>
          <w:kern w:val="24"/>
        </w:rPr>
      </w:pPr>
      <w:r w:rsidRPr="000520EC">
        <w:rPr>
          <w:rFonts w:ascii="Calibri" w:hAnsi="Calibri"/>
          <w:bCs/>
          <w:kern w:val="24"/>
        </w:rPr>
        <w:t xml:space="preserve">To undertake this activity, consideration is given to </w:t>
      </w:r>
      <w:r w:rsidRPr="00F83146">
        <w:rPr>
          <w:rFonts w:ascii="Calibri" w:hAnsi="Calibri"/>
          <w:bCs/>
          <w:kern w:val="24"/>
        </w:rPr>
        <w:t>the “interested parties” a</w:t>
      </w:r>
      <w:r>
        <w:rPr>
          <w:rFonts w:ascii="Calibri" w:hAnsi="Calibri"/>
          <w:bCs/>
          <w:kern w:val="24"/>
        </w:rPr>
        <w:t>ssociated with MLUK operations. A list of inte</w:t>
      </w:r>
      <w:r w:rsidR="00B72C34">
        <w:rPr>
          <w:rFonts w:ascii="Calibri" w:hAnsi="Calibri"/>
          <w:bCs/>
          <w:kern w:val="24"/>
        </w:rPr>
        <w:t xml:space="preserve">rested parties is shown in </w:t>
      </w:r>
      <w:r w:rsidR="00B72C34" w:rsidRPr="00913E07">
        <w:rPr>
          <w:rFonts w:ascii="Calibri" w:hAnsi="Calibri"/>
          <w:b/>
          <w:bCs/>
          <w:kern w:val="24"/>
        </w:rPr>
        <w:t>Fig. 67</w:t>
      </w:r>
      <w:r w:rsidR="000570A3">
        <w:rPr>
          <w:rFonts w:ascii="Calibri" w:hAnsi="Calibri"/>
          <w:b/>
          <w:bCs/>
          <w:kern w:val="24"/>
        </w:rPr>
        <w:t xml:space="preserve"> (a)</w:t>
      </w:r>
      <w:r w:rsidR="003422CE">
        <w:rPr>
          <w:rFonts w:ascii="Calibri" w:hAnsi="Calibri"/>
          <w:b/>
          <w:bCs/>
          <w:kern w:val="24"/>
        </w:rPr>
        <w:t>.</w:t>
      </w:r>
    </w:p>
    <w:p w14:paraId="54B5D374" w14:textId="77777777" w:rsidR="00DB60E6" w:rsidRDefault="00DB60E6" w:rsidP="00DB60E6">
      <w:pPr>
        <w:spacing w:after="0" w:line="240" w:lineRule="auto"/>
        <w:textAlignment w:val="baseline"/>
        <w:rPr>
          <w:rFonts w:ascii="Calibri" w:hAnsi="Calibri"/>
          <w:bCs/>
          <w:kern w:val="24"/>
        </w:rPr>
      </w:pPr>
    </w:p>
    <w:p w14:paraId="5E7DE946" w14:textId="42A67E3E" w:rsidR="00DB60E6" w:rsidRPr="00AA1444" w:rsidRDefault="00DB60E6" w:rsidP="00DB60E6">
      <w:pPr>
        <w:spacing w:after="0" w:line="240" w:lineRule="auto"/>
        <w:textAlignment w:val="baseline"/>
        <w:rPr>
          <w:rFonts w:ascii="Calibri" w:hAnsi="Calibri"/>
          <w:bCs/>
          <w:i/>
          <w:kern w:val="24"/>
        </w:rPr>
      </w:pPr>
      <w:r>
        <w:rPr>
          <w:rFonts w:ascii="Calibri" w:hAnsi="Calibri"/>
          <w:bCs/>
          <w:i/>
          <w:kern w:val="24"/>
        </w:rPr>
        <w:t>“</w:t>
      </w:r>
      <w:r w:rsidRPr="00AA1444">
        <w:rPr>
          <w:rFonts w:ascii="Calibri" w:hAnsi="Calibri"/>
          <w:bCs/>
          <w:i/>
          <w:kern w:val="24"/>
        </w:rPr>
        <w:t>Organizations must address the desires and demands of all parties that have an interest in the organization and that could impact its mission</w:t>
      </w:r>
      <w:r>
        <w:rPr>
          <w:rFonts w:ascii="Calibri" w:hAnsi="Calibri"/>
          <w:bCs/>
          <w:i/>
          <w:kern w:val="24"/>
        </w:rPr>
        <w:t xml:space="preserve">” </w:t>
      </w:r>
      <w:sdt>
        <w:sdtPr>
          <w:rPr>
            <w:rFonts w:ascii="Calibri" w:hAnsi="Calibri"/>
            <w:bCs/>
            <w:i/>
            <w:kern w:val="24"/>
          </w:rPr>
          <w:id w:val="-87007286"/>
          <w:citation/>
        </w:sdtPr>
        <w:sdtEndPr/>
        <w:sdtContent>
          <w:r>
            <w:rPr>
              <w:rFonts w:ascii="Calibri" w:hAnsi="Calibri"/>
              <w:bCs/>
              <w:i/>
              <w:kern w:val="24"/>
            </w:rPr>
            <w:fldChar w:fldCharType="begin"/>
          </w:r>
          <w:r>
            <w:rPr>
              <w:rFonts w:ascii="Calibri" w:hAnsi="Calibri"/>
              <w:bCs/>
              <w:i/>
              <w:kern w:val="24"/>
            </w:rPr>
            <w:instrText xml:space="preserve"> CITATION 16922 \l 2057 </w:instrText>
          </w:r>
          <w:r>
            <w:rPr>
              <w:rFonts w:ascii="Calibri" w:hAnsi="Calibri"/>
              <w:bCs/>
              <w:i/>
              <w:kern w:val="24"/>
            </w:rPr>
            <w:fldChar w:fldCharType="separate"/>
          </w:r>
          <w:r w:rsidR="00B06639" w:rsidRPr="00B06639">
            <w:rPr>
              <w:rFonts w:ascii="Calibri" w:hAnsi="Calibri"/>
              <w:noProof/>
              <w:kern w:val="24"/>
            </w:rPr>
            <w:t>(16949Store, 2022)</w:t>
          </w:r>
          <w:r>
            <w:rPr>
              <w:rFonts w:ascii="Calibri" w:hAnsi="Calibri"/>
              <w:bCs/>
              <w:i/>
              <w:kern w:val="24"/>
            </w:rPr>
            <w:fldChar w:fldCharType="end"/>
          </w:r>
        </w:sdtContent>
      </w:sdt>
    </w:p>
    <w:p w14:paraId="1F6AFDFF" w14:textId="7B0BB451" w:rsidR="00DB60E6" w:rsidRDefault="00DB60E6" w:rsidP="00DB60E6">
      <w:pPr>
        <w:spacing w:after="0" w:line="240" w:lineRule="auto"/>
        <w:textAlignment w:val="baseline"/>
        <w:rPr>
          <w:rFonts w:ascii="Calibri" w:hAnsi="Calibri"/>
          <w:bCs/>
          <w:kern w:val="24"/>
        </w:rPr>
      </w:pPr>
    </w:p>
    <w:p w14:paraId="0B117CD8" w14:textId="77777777" w:rsidR="000570A3" w:rsidRDefault="000570A3" w:rsidP="00DB60E6">
      <w:pPr>
        <w:spacing w:after="0" w:line="240" w:lineRule="auto"/>
        <w:textAlignment w:val="baseline"/>
        <w:rPr>
          <w:rFonts w:ascii="Calibri" w:hAnsi="Calibri"/>
          <w:bCs/>
          <w:kern w:val="24"/>
        </w:rPr>
      </w:pPr>
    </w:p>
    <w:p w14:paraId="669ED1C3" w14:textId="77777777" w:rsidR="00DB60E6" w:rsidRDefault="00DB60E6" w:rsidP="00DB60E6">
      <w:pPr>
        <w:spacing w:after="0" w:line="240" w:lineRule="auto"/>
        <w:jc w:val="center"/>
        <w:textAlignment w:val="baseline"/>
        <w:rPr>
          <w:rFonts w:ascii="Calibri" w:hAnsi="Calibri"/>
          <w:bCs/>
          <w:kern w:val="24"/>
        </w:rPr>
      </w:pPr>
      <w:r w:rsidRPr="0021657B">
        <w:rPr>
          <w:noProof/>
        </w:rPr>
        <w:lastRenderedPageBreak/>
        <w:drawing>
          <wp:inline distT="0" distB="0" distL="0" distR="0" wp14:anchorId="6694A78D" wp14:editId="11A88F9E">
            <wp:extent cx="5472840" cy="3438525"/>
            <wp:effectExtent l="19050" t="19050" r="13970" b="952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502006" cy="3456850"/>
                    </a:xfrm>
                    <a:prstGeom prst="rect">
                      <a:avLst/>
                    </a:prstGeom>
                    <a:noFill/>
                    <a:ln w="25400">
                      <a:solidFill>
                        <a:sysClr val="windowText" lastClr="000000"/>
                      </a:solidFill>
                    </a:ln>
                  </pic:spPr>
                </pic:pic>
              </a:graphicData>
            </a:graphic>
          </wp:inline>
        </w:drawing>
      </w:r>
    </w:p>
    <w:p w14:paraId="75E21388" w14:textId="1C92F32A" w:rsidR="00DB60E6" w:rsidRDefault="00DB60E6" w:rsidP="00DB60E6">
      <w:pPr>
        <w:spacing w:after="0" w:line="240" w:lineRule="auto"/>
        <w:textAlignment w:val="baseline"/>
        <w:rPr>
          <w:rFonts w:ascii="Calibri" w:hAnsi="Calibri"/>
          <w:bCs/>
          <w:kern w:val="24"/>
        </w:rPr>
      </w:pPr>
      <w:r w:rsidRPr="00913E07">
        <w:rPr>
          <w:rFonts w:ascii="Calibri" w:hAnsi="Calibri"/>
          <w:b/>
          <w:bCs/>
          <w:kern w:val="24"/>
        </w:rPr>
        <w:t xml:space="preserve">                                                                                          </w:t>
      </w:r>
      <w:r w:rsidR="00913E07" w:rsidRPr="00913E07">
        <w:rPr>
          <w:rFonts w:ascii="Calibri" w:hAnsi="Calibri"/>
          <w:b/>
          <w:bCs/>
          <w:kern w:val="24"/>
        </w:rPr>
        <w:t xml:space="preserve">          </w:t>
      </w:r>
      <w:r w:rsidR="00B72C34" w:rsidRPr="00913E07">
        <w:rPr>
          <w:rFonts w:ascii="Calibri" w:hAnsi="Calibri"/>
          <w:b/>
          <w:bCs/>
          <w:kern w:val="24"/>
        </w:rPr>
        <w:t xml:space="preserve">Fig. </w:t>
      </w:r>
      <w:r w:rsidR="00B72C34" w:rsidRPr="000570A3">
        <w:rPr>
          <w:rFonts w:ascii="Calibri" w:hAnsi="Calibri"/>
          <w:b/>
          <w:bCs/>
          <w:kern w:val="24"/>
        </w:rPr>
        <w:t>67</w:t>
      </w:r>
      <w:r w:rsidR="00913E07" w:rsidRPr="000570A3">
        <w:rPr>
          <w:rFonts w:ascii="Calibri" w:hAnsi="Calibri"/>
          <w:b/>
          <w:bCs/>
          <w:kern w:val="24"/>
        </w:rPr>
        <w:t xml:space="preserve"> </w:t>
      </w:r>
      <w:r w:rsidR="000570A3" w:rsidRPr="000570A3">
        <w:rPr>
          <w:rFonts w:ascii="Calibri" w:hAnsi="Calibri"/>
          <w:b/>
          <w:bCs/>
          <w:kern w:val="24"/>
        </w:rPr>
        <w:t>(a)</w:t>
      </w:r>
      <w:r w:rsidR="000570A3">
        <w:rPr>
          <w:rFonts w:ascii="Calibri" w:hAnsi="Calibri"/>
          <w:bCs/>
          <w:kern w:val="24"/>
        </w:rPr>
        <w:t xml:space="preserve"> </w:t>
      </w:r>
      <w:r w:rsidR="00913E07">
        <w:rPr>
          <w:rFonts w:ascii="Calibri" w:hAnsi="Calibri"/>
          <w:bCs/>
          <w:kern w:val="24"/>
        </w:rPr>
        <w:t xml:space="preserve">List </w:t>
      </w:r>
      <w:r w:rsidR="0081508C">
        <w:rPr>
          <w:rFonts w:ascii="Calibri" w:hAnsi="Calibri"/>
          <w:bCs/>
          <w:kern w:val="24"/>
        </w:rPr>
        <w:t>of</w:t>
      </w:r>
      <w:r w:rsidR="00913E07">
        <w:rPr>
          <w:rFonts w:ascii="Calibri" w:hAnsi="Calibri"/>
          <w:bCs/>
          <w:kern w:val="24"/>
        </w:rPr>
        <w:t xml:space="preserve"> Interested Parties</w:t>
      </w:r>
    </w:p>
    <w:p w14:paraId="1E81B78E" w14:textId="77777777" w:rsidR="003B0BA8" w:rsidRDefault="003B0BA8" w:rsidP="00512575">
      <w:pPr>
        <w:spacing w:after="0" w:line="240" w:lineRule="auto"/>
        <w:textAlignment w:val="baseline"/>
        <w:rPr>
          <w:rFonts w:ascii="Calibri" w:hAnsi="Calibri"/>
          <w:bCs/>
          <w:kern w:val="24"/>
        </w:rPr>
      </w:pPr>
    </w:p>
    <w:p w14:paraId="7E400873" w14:textId="77777777" w:rsidR="000570A3" w:rsidRDefault="000570A3" w:rsidP="00512575">
      <w:pPr>
        <w:spacing w:after="0" w:line="240" w:lineRule="auto"/>
        <w:textAlignment w:val="baseline"/>
        <w:rPr>
          <w:rFonts w:ascii="Calibri" w:hAnsi="Calibri"/>
          <w:bCs/>
          <w:kern w:val="24"/>
        </w:rPr>
      </w:pPr>
    </w:p>
    <w:p w14:paraId="110A85F6" w14:textId="1DC925F3" w:rsidR="000570A3" w:rsidRDefault="000570A3" w:rsidP="000570A3">
      <w:pPr>
        <w:spacing w:after="0" w:line="240" w:lineRule="auto"/>
        <w:textAlignment w:val="baseline"/>
        <w:rPr>
          <w:rFonts w:ascii="Calibri" w:hAnsi="Calibri"/>
          <w:bCs/>
          <w:kern w:val="24"/>
        </w:rPr>
      </w:pPr>
      <w:r>
        <w:rPr>
          <w:rFonts w:ascii="Calibri" w:hAnsi="Calibri"/>
          <w:bCs/>
          <w:kern w:val="24"/>
        </w:rPr>
        <w:t xml:space="preserve">Each interested party is evaluated and a list of potential issues identified. These issues are categorised as Risks or Opportunities. The potential probability of each issue is calculated. If perceived as a potential risk, actions to mitigate are identified. If perceived as a potential opportunity, actions to pursue are identified. Extracts from “OE Customer” element of the MLUK COTO Risk and Opportunities Register are detailed </w:t>
      </w:r>
      <w:r w:rsidRPr="000570A3">
        <w:rPr>
          <w:rFonts w:ascii="Calibri" w:hAnsi="Calibri"/>
          <w:b/>
          <w:bCs/>
          <w:kern w:val="24"/>
        </w:rPr>
        <w:t>Fig 67 (b).</w:t>
      </w:r>
      <w:r>
        <w:rPr>
          <w:rFonts w:ascii="Calibri" w:hAnsi="Calibri"/>
          <w:bCs/>
          <w:kern w:val="24"/>
        </w:rPr>
        <w:t xml:space="preserve"> This exercise also helps MLUK maintain the organisational Contingency Plan. </w:t>
      </w:r>
    </w:p>
    <w:p w14:paraId="48C97CA2" w14:textId="77777777" w:rsidR="000570A3" w:rsidRDefault="000570A3" w:rsidP="00512575">
      <w:pPr>
        <w:spacing w:after="0" w:line="240" w:lineRule="auto"/>
        <w:textAlignment w:val="baseline"/>
        <w:rPr>
          <w:rFonts w:ascii="Calibri" w:hAnsi="Calibri"/>
          <w:bCs/>
          <w:kern w:val="24"/>
        </w:rPr>
      </w:pPr>
    </w:p>
    <w:p w14:paraId="36DF3128" w14:textId="77777777" w:rsidR="000570A3" w:rsidRDefault="000570A3" w:rsidP="00512575">
      <w:pPr>
        <w:spacing w:after="0" w:line="240" w:lineRule="auto"/>
        <w:textAlignment w:val="baseline"/>
        <w:rPr>
          <w:rFonts w:ascii="Calibri" w:hAnsi="Calibri"/>
          <w:bCs/>
          <w:kern w:val="24"/>
        </w:rPr>
      </w:pPr>
    </w:p>
    <w:p w14:paraId="4370C206" w14:textId="4C4672C6" w:rsidR="00DB60E6" w:rsidRPr="00512575" w:rsidRDefault="00DB60E6" w:rsidP="00512575">
      <w:pPr>
        <w:spacing w:after="0" w:line="240" w:lineRule="auto"/>
        <w:textAlignment w:val="baseline"/>
        <w:rPr>
          <w:rFonts w:ascii="Calibri" w:hAnsi="Calibri"/>
          <w:bCs/>
          <w:kern w:val="24"/>
        </w:rPr>
      </w:pPr>
      <w:r w:rsidRPr="00512575">
        <w:rPr>
          <w:rFonts w:ascii="Calibri" w:hAnsi="Calibri"/>
          <w:bCs/>
          <w:kern w:val="24"/>
        </w:rPr>
        <w:t>These risks and opportunities are considered w</w:t>
      </w:r>
      <w:r w:rsidR="00512575" w:rsidRPr="00512575">
        <w:rPr>
          <w:rFonts w:ascii="Calibri" w:hAnsi="Calibri"/>
          <w:bCs/>
          <w:kern w:val="24"/>
        </w:rPr>
        <w:t xml:space="preserve">hile developing the MLUK Plant </w:t>
      </w:r>
      <w:r w:rsidR="00512575">
        <w:rPr>
          <w:rFonts w:ascii="Calibri" w:hAnsi="Calibri"/>
          <w:bCs/>
          <w:kern w:val="24"/>
        </w:rPr>
        <w:t xml:space="preserve">Operations </w:t>
      </w:r>
      <w:r w:rsidR="00512575" w:rsidRPr="00512575">
        <w:rPr>
          <w:rFonts w:ascii="Calibri" w:hAnsi="Calibri"/>
          <w:bCs/>
          <w:kern w:val="24"/>
        </w:rPr>
        <w:t>S</w:t>
      </w:r>
      <w:r w:rsidRPr="00512575">
        <w:rPr>
          <w:rFonts w:ascii="Calibri" w:hAnsi="Calibri"/>
          <w:bCs/>
          <w:kern w:val="24"/>
        </w:rPr>
        <w:t>trategy</w:t>
      </w:r>
      <w:r w:rsidR="00512575" w:rsidRPr="00512575">
        <w:rPr>
          <w:rFonts w:ascii="Calibri" w:hAnsi="Calibri"/>
          <w:bCs/>
          <w:kern w:val="24"/>
        </w:rPr>
        <w:t xml:space="preserve"> </w:t>
      </w:r>
      <w:r w:rsidRPr="008C589A">
        <w:rPr>
          <w:rFonts w:ascii="Calibri" w:hAnsi="Calibri"/>
          <w:bCs/>
          <w:kern w:val="24"/>
        </w:rPr>
        <w:t xml:space="preserve">and </w:t>
      </w:r>
      <w:r w:rsidR="003B0BA8">
        <w:rPr>
          <w:rFonts w:ascii="Calibri" w:hAnsi="Calibri"/>
          <w:bCs/>
          <w:kern w:val="24"/>
        </w:rPr>
        <w:t>“</w:t>
      </w:r>
      <w:r w:rsidRPr="008C589A">
        <w:rPr>
          <w:rFonts w:ascii="Calibri" w:hAnsi="Calibri"/>
          <w:bCs/>
          <w:kern w:val="24"/>
        </w:rPr>
        <w:t>Pillars to Success</w:t>
      </w:r>
      <w:r w:rsidR="003B0BA8">
        <w:rPr>
          <w:rFonts w:ascii="Calibri" w:hAnsi="Calibri"/>
          <w:bCs/>
          <w:kern w:val="24"/>
        </w:rPr>
        <w:t>”</w:t>
      </w:r>
      <w:r w:rsidR="00512575" w:rsidRPr="008C589A">
        <w:rPr>
          <w:rFonts w:ascii="Calibri" w:hAnsi="Calibri"/>
          <w:bCs/>
          <w:kern w:val="24"/>
        </w:rPr>
        <w:t xml:space="preserve"> as shown in </w:t>
      </w:r>
      <w:r w:rsidR="00512575" w:rsidRPr="000570A3">
        <w:rPr>
          <w:rFonts w:ascii="Calibri" w:hAnsi="Calibri"/>
          <w:b/>
          <w:bCs/>
          <w:kern w:val="24"/>
        </w:rPr>
        <w:t>F</w:t>
      </w:r>
      <w:r w:rsidR="00B72C34" w:rsidRPr="000570A3">
        <w:rPr>
          <w:rFonts w:ascii="Calibri" w:hAnsi="Calibri"/>
          <w:b/>
          <w:bCs/>
          <w:kern w:val="24"/>
        </w:rPr>
        <w:t>ig. 68</w:t>
      </w:r>
      <w:r w:rsidR="003422CE">
        <w:rPr>
          <w:rFonts w:ascii="Calibri" w:hAnsi="Calibri"/>
          <w:b/>
          <w:bCs/>
          <w:kern w:val="24"/>
        </w:rPr>
        <w:t>.</w:t>
      </w:r>
    </w:p>
    <w:p w14:paraId="464447CD" w14:textId="77777777" w:rsidR="001D1532" w:rsidRDefault="001D1532" w:rsidP="00DB60E6">
      <w:pPr>
        <w:spacing w:after="0" w:line="240" w:lineRule="auto"/>
        <w:textAlignment w:val="baseline"/>
        <w:rPr>
          <w:rFonts w:ascii="Calibri" w:hAnsi="Calibri"/>
          <w:b/>
          <w:bCs/>
          <w:kern w:val="24"/>
        </w:rPr>
      </w:pPr>
    </w:p>
    <w:p w14:paraId="088BC41B" w14:textId="77777777" w:rsidR="000570A3" w:rsidRDefault="000570A3" w:rsidP="00DB60E6">
      <w:pPr>
        <w:spacing w:after="0" w:line="240" w:lineRule="auto"/>
        <w:textAlignment w:val="baseline"/>
        <w:rPr>
          <w:rFonts w:ascii="Calibri" w:hAnsi="Calibri"/>
          <w:b/>
          <w:bCs/>
          <w:kern w:val="24"/>
        </w:rPr>
      </w:pPr>
    </w:p>
    <w:p w14:paraId="3B20DE94" w14:textId="77777777" w:rsidR="000570A3" w:rsidRDefault="000570A3" w:rsidP="00DB60E6">
      <w:pPr>
        <w:spacing w:after="0" w:line="240" w:lineRule="auto"/>
        <w:textAlignment w:val="baseline"/>
        <w:rPr>
          <w:rFonts w:ascii="Calibri" w:hAnsi="Calibri"/>
          <w:b/>
          <w:bCs/>
          <w:kern w:val="24"/>
        </w:rPr>
      </w:pPr>
    </w:p>
    <w:p w14:paraId="5D4D3A19" w14:textId="77777777" w:rsidR="000570A3" w:rsidRDefault="000570A3" w:rsidP="00DB60E6">
      <w:pPr>
        <w:spacing w:after="0" w:line="240" w:lineRule="auto"/>
        <w:textAlignment w:val="baseline"/>
        <w:rPr>
          <w:rFonts w:ascii="Calibri" w:hAnsi="Calibri"/>
          <w:b/>
          <w:bCs/>
          <w:kern w:val="24"/>
        </w:rPr>
      </w:pPr>
    </w:p>
    <w:p w14:paraId="3A4E77DC" w14:textId="77777777" w:rsidR="000570A3" w:rsidRDefault="000570A3" w:rsidP="00DB60E6">
      <w:pPr>
        <w:spacing w:after="0" w:line="240" w:lineRule="auto"/>
        <w:textAlignment w:val="baseline"/>
        <w:rPr>
          <w:rFonts w:ascii="Calibri" w:hAnsi="Calibri"/>
          <w:b/>
          <w:bCs/>
          <w:kern w:val="24"/>
        </w:rPr>
      </w:pPr>
    </w:p>
    <w:p w14:paraId="217B3C74" w14:textId="77777777" w:rsidR="000570A3" w:rsidRDefault="000570A3" w:rsidP="00DB60E6">
      <w:pPr>
        <w:spacing w:after="0" w:line="240" w:lineRule="auto"/>
        <w:textAlignment w:val="baseline"/>
        <w:rPr>
          <w:rFonts w:ascii="Calibri" w:hAnsi="Calibri"/>
          <w:b/>
          <w:bCs/>
          <w:kern w:val="24"/>
        </w:rPr>
      </w:pPr>
    </w:p>
    <w:p w14:paraId="7F3B3C21" w14:textId="77777777" w:rsidR="000570A3" w:rsidRDefault="000570A3" w:rsidP="00DB60E6">
      <w:pPr>
        <w:spacing w:after="0" w:line="240" w:lineRule="auto"/>
        <w:textAlignment w:val="baseline"/>
        <w:rPr>
          <w:rFonts w:ascii="Calibri" w:hAnsi="Calibri"/>
          <w:b/>
          <w:bCs/>
          <w:kern w:val="24"/>
        </w:rPr>
      </w:pPr>
    </w:p>
    <w:p w14:paraId="4C75556B" w14:textId="77777777" w:rsidR="000570A3" w:rsidRDefault="000570A3" w:rsidP="00DB60E6">
      <w:pPr>
        <w:spacing w:after="0" w:line="240" w:lineRule="auto"/>
        <w:textAlignment w:val="baseline"/>
        <w:rPr>
          <w:rFonts w:ascii="Calibri" w:hAnsi="Calibri"/>
          <w:b/>
          <w:bCs/>
          <w:kern w:val="24"/>
        </w:rPr>
      </w:pPr>
    </w:p>
    <w:p w14:paraId="0AD5A6C6" w14:textId="77777777" w:rsidR="000570A3" w:rsidRDefault="000570A3" w:rsidP="00DB60E6">
      <w:pPr>
        <w:spacing w:after="0" w:line="240" w:lineRule="auto"/>
        <w:textAlignment w:val="baseline"/>
        <w:rPr>
          <w:rFonts w:ascii="Calibri" w:hAnsi="Calibri"/>
          <w:b/>
          <w:bCs/>
          <w:kern w:val="24"/>
        </w:rPr>
      </w:pPr>
    </w:p>
    <w:p w14:paraId="478BA375" w14:textId="77777777" w:rsidR="000570A3" w:rsidRDefault="000570A3" w:rsidP="00DB60E6">
      <w:pPr>
        <w:spacing w:after="0" w:line="240" w:lineRule="auto"/>
        <w:textAlignment w:val="baseline"/>
        <w:rPr>
          <w:rFonts w:ascii="Calibri" w:hAnsi="Calibri"/>
          <w:b/>
          <w:bCs/>
          <w:kern w:val="24"/>
        </w:rPr>
      </w:pPr>
    </w:p>
    <w:p w14:paraId="24F2BDBB" w14:textId="77777777" w:rsidR="000570A3" w:rsidRDefault="000570A3" w:rsidP="00DB60E6">
      <w:pPr>
        <w:spacing w:after="0" w:line="240" w:lineRule="auto"/>
        <w:textAlignment w:val="baseline"/>
        <w:rPr>
          <w:rFonts w:ascii="Calibri" w:hAnsi="Calibri"/>
          <w:b/>
          <w:bCs/>
          <w:kern w:val="24"/>
        </w:rPr>
      </w:pPr>
    </w:p>
    <w:p w14:paraId="1B110126" w14:textId="77777777" w:rsidR="000570A3" w:rsidRDefault="000570A3" w:rsidP="00DB60E6">
      <w:pPr>
        <w:spacing w:after="0" w:line="240" w:lineRule="auto"/>
        <w:textAlignment w:val="baseline"/>
        <w:rPr>
          <w:rFonts w:ascii="Calibri" w:hAnsi="Calibri"/>
          <w:b/>
          <w:bCs/>
          <w:kern w:val="24"/>
        </w:rPr>
      </w:pPr>
    </w:p>
    <w:p w14:paraId="5B00BB01" w14:textId="77777777" w:rsidR="000570A3" w:rsidRDefault="000570A3" w:rsidP="00DB60E6">
      <w:pPr>
        <w:spacing w:after="0" w:line="240" w:lineRule="auto"/>
        <w:textAlignment w:val="baseline"/>
        <w:rPr>
          <w:rFonts w:ascii="Calibri" w:hAnsi="Calibri"/>
          <w:b/>
          <w:bCs/>
          <w:kern w:val="24"/>
        </w:rPr>
      </w:pPr>
    </w:p>
    <w:p w14:paraId="41BD9703" w14:textId="77777777" w:rsidR="000570A3" w:rsidRDefault="000570A3" w:rsidP="00DB60E6">
      <w:pPr>
        <w:spacing w:after="0" w:line="240" w:lineRule="auto"/>
        <w:textAlignment w:val="baseline"/>
        <w:rPr>
          <w:rFonts w:ascii="Calibri" w:hAnsi="Calibri"/>
          <w:b/>
          <w:bCs/>
          <w:kern w:val="24"/>
        </w:rPr>
      </w:pPr>
    </w:p>
    <w:p w14:paraId="2EE9AE6A" w14:textId="77777777" w:rsidR="000570A3" w:rsidRDefault="000570A3" w:rsidP="00DB60E6">
      <w:pPr>
        <w:spacing w:after="0" w:line="240" w:lineRule="auto"/>
        <w:textAlignment w:val="baseline"/>
        <w:rPr>
          <w:rFonts w:ascii="Calibri" w:hAnsi="Calibri"/>
          <w:b/>
          <w:bCs/>
          <w:kern w:val="24"/>
        </w:rPr>
      </w:pPr>
    </w:p>
    <w:p w14:paraId="2A613A13" w14:textId="77777777" w:rsidR="000570A3" w:rsidRDefault="000570A3" w:rsidP="00DB60E6">
      <w:pPr>
        <w:spacing w:after="0" w:line="240" w:lineRule="auto"/>
        <w:textAlignment w:val="baseline"/>
        <w:rPr>
          <w:rFonts w:ascii="Calibri" w:hAnsi="Calibri"/>
          <w:b/>
          <w:bCs/>
          <w:kern w:val="24"/>
        </w:rPr>
      </w:pPr>
    </w:p>
    <w:p w14:paraId="7265C7E8" w14:textId="77777777" w:rsidR="000570A3" w:rsidRDefault="000570A3" w:rsidP="00DB60E6">
      <w:pPr>
        <w:spacing w:after="0" w:line="240" w:lineRule="auto"/>
        <w:textAlignment w:val="baseline"/>
        <w:rPr>
          <w:rFonts w:ascii="Calibri" w:hAnsi="Calibri"/>
          <w:b/>
          <w:bCs/>
          <w:kern w:val="24"/>
        </w:rPr>
      </w:pPr>
    </w:p>
    <w:p w14:paraId="055AD490" w14:textId="54457F18" w:rsidR="000570A3" w:rsidRDefault="000570A3" w:rsidP="00DB60E6">
      <w:pPr>
        <w:spacing w:after="0" w:line="240" w:lineRule="auto"/>
        <w:textAlignment w:val="baseline"/>
        <w:rPr>
          <w:rFonts w:ascii="Calibri" w:hAnsi="Calibri"/>
          <w:b/>
          <w:bCs/>
          <w:kern w:val="24"/>
        </w:rPr>
      </w:pPr>
    </w:p>
    <w:p w14:paraId="0CD65802" w14:textId="66F46A0D" w:rsidR="000570A3" w:rsidRDefault="000570A3" w:rsidP="00DB60E6">
      <w:pPr>
        <w:spacing w:after="0" w:line="240" w:lineRule="auto"/>
        <w:textAlignment w:val="baseline"/>
        <w:rPr>
          <w:rFonts w:ascii="Calibri" w:hAnsi="Calibri"/>
          <w:b/>
          <w:bCs/>
          <w:kern w:val="24"/>
        </w:rPr>
      </w:pPr>
      <w:r>
        <w:rPr>
          <w:rFonts w:ascii="Calibri" w:hAnsi="Calibri"/>
          <w:b/>
          <w:bCs/>
          <w:noProof/>
          <w:kern w:val="24"/>
        </w:rPr>
        <w:lastRenderedPageBreak/>
        <w:drawing>
          <wp:inline distT="0" distB="0" distL="0" distR="0" wp14:anchorId="5677B7E7" wp14:editId="55F97F2C">
            <wp:extent cx="5846445" cy="8601075"/>
            <wp:effectExtent l="0" t="0" r="1905"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846445" cy="8601075"/>
                    </a:xfrm>
                    <a:prstGeom prst="rect">
                      <a:avLst/>
                    </a:prstGeom>
                    <a:noFill/>
                  </pic:spPr>
                </pic:pic>
              </a:graphicData>
            </a:graphic>
          </wp:inline>
        </w:drawing>
      </w:r>
    </w:p>
    <w:p w14:paraId="594F26C6" w14:textId="1ABA098D" w:rsidR="000570A3" w:rsidRDefault="000570A3" w:rsidP="00DB60E6">
      <w:pPr>
        <w:spacing w:after="0" w:line="240" w:lineRule="auto"/>
        <w:textAlignment w:val="baseline"/>
        <w:rPr>
          <w:rFonts w:ascii="Calibri" w:hAnsi="Calibri"/>
          <w:b/>
          <w:bCs/>
          <w:kern w:val="24"/>
        </w:rPr>
      </w:pPr>
      <w:r>
        <w:rPr>
          <w:rFonts w:ascii="Calibri" w:hAnsi="Calibri"/>
          <w:b/>
          <w:bCs/>
          <w:kern w:val="24"/>
        </w:rPr>
        <w:t xml:space="preserve"> Fig. 67 (b) </w:t>
      </w:r>
      <w:r>
        <w:rPr>
          <w:rFonts w:ascii="Calibri" w:hAnsi="Calibri"/>
          <w:bCs/>
          <w:kern w:val="24"/>
        </w:rPr>
        <w:t>Extracts from “OE Customer” element of the MLUK COTO Risk and Opportunities Register</w:t>
      </w:r>
    </w:p>
    <w:p w14:paraId="689F76E3" w14:textId="612C9D6F" w:rsidR="00DB60E6" w:rsidRPr="00DB60E6" w:rsidRDefault="00C44FC3" w:rsidP="00DB60E6">
      <w:pPr>
        <w:spacing w:after="0" w:line="240" w:lineRule="auto"/>
        <w:textAlignment w:val="baseline"/>
        <w:rPr>
          <w:rFonts w:ascii="Calibri" w:hAnsi="Calibri"/>
          <w:b/>
          <w:bCs/>
          <w:kern w:val="24"/>
        </w:rPr>
      </w:pPr>
      <w:r>
        <w:rPr>
          <w:rFonts w:ascii="Calibri" w:hAnsi="Calibri"/>
          <w:b/>
          <w:bCs/>
          <w:kern w:val="24"/>
        </w:rPr>
        <w:lastRenderedPageBreak/>
        <w:t>10</w:t>
      </w:r>
      <w:r w:rsidR="00EE5F11">
        <w:rPr>
          <w:rFonts w:ascii="Calibri" w:hAnsi="Calibri"/>
          <w:b/>
          <w:bCs/>
          <w:kern w:val="24"/>
        </w:rPr>
        <w:t>.</w:t>
      </w:r>
      <w:r w:rsidR="0012627F">
        <w:rPr>
          <w:rFonts w:ascii="Calibri" w:hAnsi="Calibri"/>
          <w:b/>
          <w:bCs/>
          <w:kern w:val="24"/>
        </w:rPr>
        <w:t>1.3</w:t>
      </w:r>
      <w:r w:rsidR="00EE5F11">
        <w:rPr>
          <w:rFonts w:ascii="Calibri" w:hAnsi="Calibri"/>
          <w:b/>
          <w:bCs/>
          <w:kern w:val="24"/>
        </w:rPr>
        <w:t xml:space="preserve"> </w:t>
      </w:r>
      <w:r w:rsidR="00512575">
        <w:rPr>
          <w:rFonts w:ascii="Calibri" w:hAnsi="Calibri"/>
          <w:b/>
          <w:bCs/>
          <w:kern w:val="24"/>
        </w:rPr>
        <w:t>MLUK Plant</w:t>
      </w:r>
      <w:r w:rsidR="009C3623">
        <w:rPr>
          <w:rFonts w:ascii="Calibri" w:hAnsi="Calibri"/>
          <w:b/>
          <w:bCs/>
          <w:kern w:val="24"/>
        </w:rPr>
        <w:t xml:space="preserve"> Operations Strategy – Pillars </w:t>
      </w:r>
      <w:r w:rsidR="0081508C">
        <w:rPr>
          <w:rFonts w:ascii="Calibri" w:hAnsi="Calibri"/>
          <w:b/>
          <w:bCs/>
          <w:kern w:val="24"/>
        </w:rPr>
        <w:t>to</w:t>
      </w:r>
      <w:r w:rsidR="009C3623">
        <w:rPr>
          <w:rFonts w:ascii="Calibri" w:hAnsi="Calibri"/>
          <w:b/>
          <w:bCs/>
          <w:kern w:val="24"/>
        </w:rPr>
        <w:t xml:space="preserve"> S</w:t>
      </w:r>
      <w:r w:rsidR="00512575">
        <w:rPr>
          <w:rFonts w:ascii="Calibri" w:hAnsi="Calibri"/>
          <w:b/>
          <w:bCs/>
          <w:kern w:val="24"/>
        </w:rPr>
        <w:t>uccess</w:t>
      </w:r>
    </w:p>
    <w:p w14:paraId="48A0C033" w14:textId="77777777" w:rsidR="00DB60E6" w:rsidRPr="00F83146" w:rsidRDefault="00DB60E6" w:rsidP="00DB60E6">
      <w:pPr>
        <w:spacing w:after="0" w:line="240" w:lineRule="auto"/>
        <w:textAlignment w:val="baseline"/>
        <w:rPr>
          <w:rFonts w:ascii="Calibri" w:hAnsi="Calibri"/>
          <w:bCs/>
          <w:kern w:val="24"/>
        </w:rPr>
      </w:pPr>
    </w:p>
    <w:p w14:paraId="718D7E6E" w14:textId="74691E63" w:rsidR="00DB60E6" w:rsidRDefault="00B72C34" w:rsidP="00DB60E6">
      <w:pPr>
        <w:spacing w:after="0" w:line="240" w:lineRule="auto"/>
        <w:textAlignment w:val="baseline"/>
        <w:rPr>
          <w:rFonts w:ascii="Calibri" w:hAnsi="Calibri"/>
          <w:bCs/>
          <w:kern w:val="24"/>
        </w:rPr>
      </w:pPr>
      <w:r w:rsidRPr="00913E07">
        <w:rPr>
          <w:rFonts w:ascii="Calibri" w:hAnsi="Calibri"/>
          <w:b/>
          <w:bCs/>
          <w:kern w:val="24"/>
        </w:rPr>
        <w:t>Fig. 68</w:t>
      </w:r>
      <w:r w:rsidR="00DB60E6" w:rsidRPr="0054307D">
        <w:rPr>
          <w:rFonts w:ascii="Calibri" w:hAnsi="Calibri"/>
          <w:bCs/>
          <w:kern w:val="24"/>
        </w:rPr>
        <w:t xml:space="preserve"> shows the key pillars identified to drive the MLUK strategy in Calendar Year (CY) 2022</w:t>
      </w:r>
      <w:r w:rsidR="00DB60E6">
        <w:rPr>
          <w:rFonts w:ascii="Calibri" w:hAnsi="Calibri"/>
          <w:bCs/>
          <w:kern w:val="24"/>
        </w:rPr>
        <w:t xml:space="preserve">. </w:t>
      </w:r>
    </w:p>
    <w:p w14:paraId="7FBFA96E" w14:textId="77777777" w:rsidR="003B0BA8" w:rsidRPr="00960DD6" w:rsidRDefault="003B0BA8" w:rsidP="00DB60E6">
      <w:pPr>
        <w:spacing w:after="0" w:line="240" w:lineRule="auto"/>
        <w:textAlignment w:val="baseline"/>
        <w:rPr>
          <w:rFonts w:ascii="Calibri" w:hAnsi="Calibri"/>
          <w:bCs/>
          <w:kern w:val="24"/>
        </w:rPr>
      </w:pPr>
    </w:p>
    <w:p w14:paraId="5C3823AB" w14:textId="77777777" w:rsidR="00DB60E6" w:rsidRDefault="00DB60E6" w:rsidP="001D1532">
      <w:pPr>
        <w:spacing w:after="0" w:line="240" w:lineRule="auto"/>
        <w:jc w:val="center"/>
        <w:textAlignment w:val="baseline"/>
        <w:rPr>
          <w:rFonts w:ascii="Calibri" w:hAnsi="Calibri"/>
          <w:b/>
          <w:bCs/>
          <w:color w:val="FF0000"/>
          <w:kern w:val="24"/>
        </w:rPr>
      </w:pPr>
      <w:r w:rsidRPr="0054307D">
        <w:rPr>
          <w:rFonts w:ascii="Calibri" w:hAnsi="Calibri"/>
          <w:b/>
          <w:bCs/>
          <w:noProof/>
          <w:color w:val="FF0000"/>
          <w:kern w:val="24"/>
        </w:rPr>
        <w:drawing>
          <wp:inline distT="0" distB="0" distL="0" distR="0" wp14:anchorId="6A236680" wp14:editId="25DDE0B4">
            <wp:extent cx="4640239" cy="2513704"/>
            <wp:effectExtent l="0" t="0" r="8255" b="127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687237" cy="2539164"/>
                    </a:xfrm>
                    <a:prstGeom prst="rect">
                      <a:avLst/>
                    </a:prstGeom>
                  </pic:spPr>
                </pic:pic>
              </a:graphicData>
            </a:graphic>
          </wp:inline>
        </w:drawing>
      </w:r>
    </w:p>
    <w:p w14:paraId="0C62EA33" w14:textId="78D1F8A5" w:rsidR="001D1532" w:rsidRPr="00913E07" w:rsidRDefault="00913E07" w:rsidP="00DB60E6">
      <w:pPr>
        <w:spacing w:after="0" w:line="240" w:lineRule="auto"/>
        <w:textAlignment w:val="baseline"/>
        <w:rPr>
          <w:rFonts w:ascii="Calibri" w:hAnsi="Calibri"/>
          <w:b/>
          <w:bCs/>
          <w:kern w:val="24"/>
        </w:rPr>
      </w:pP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sidR="00B72C34" w:rsidRPr="00913E07">
        <w:rPr>
          <w:rFonts w:ascii="Calibri" w:hAnsi="Calibri"/>
          <w:b/>
          <w:bCs/>
          <w:kern w:val="24"/>
        </w:rPr>
        <w:t>Fig. 68</w:t>
      </w:r>
      <w:r>
        <w:rPr>
          <w:rFonts w:ascii="Calibri" w:hAnsi="Calibri"/>
          <w:b/>
          <w:bCs/>
          <w:kern w:val="24"/>
        </w:rPr>
        <w:t xml:space="preserve"> </w:t>
      </w:r>
      <w:r w:rsidRPr="00913E07">
        <w:rPr>
          <w:rFonts w:ascii="Calibri" w:hAnsi="Calibri"/>
          <w:bCs/>
          <w:kern w:val="24"/>
        </w:rPr>
        <w:t>MLUK Plant Operations Strategy – Pillars To Success</w:t>
      </w:r>
    </w:p>
    <w:p w14:paraId="58EAC7D4" w14:textId="77777777" w:rsidR="003C04F4" w:rsidRDefault="003C04F4" w:rsidP="00DB60E6">
      <w:pPr>
        <w:spacing w:after="0" w:line="240" w:lineRule="auto"/>
        <w:textAlignment w:val="baseline"/>
        <w:rPr>
          <w:rFonts w:ascii="Calibri" w:hAnsi="Calibri"/>
          <w:bCs/>
          <w:kern w:val="24"/>
        </w:rPr>
      </w:pPr>
    </w:p>
    <w:p w14:paraId="5941D40B" w14:textId="305F73D0" w:rsidR="00DB60E6" w:rsidRDefault="00DB60E6" w:rsidP="00DB60E6">
      <w:pPr>
        <w:spacing w:after="0" w:line="240" w:lineRule="auto"/>
        <w:textAlignment w:val="baseline"/>
        <w:rPr>
          <w:rFonts w:ascii="Calibri" w:hAnsi="Calibri"/>
          <w:bCs/>
          <w:kern w:val="24"/>
        </w:rPr>
      </w:pPr>
      <w:r w:rsidRPr="0054307D">
        <w:rPr>
          <w:rFonts w:ascii="Calibri" w:hAnsi="Calibri"/>
          <w:bCs/>
          <w:kern w:val="24"/>
        </w:rPr>
        <w:t>Each o</w:t>
      </w:r>
      <w:r>
        <w:rPr>
          <w:rFonts w:ascii="Calibri" w:hAnsi="Calibri"/>
          <w:bCs/>
          <w:kern w:val="24"/>
        </w:rPr>
        <w:t>f these pillars is cascaded across the associated</w:t>
      </w:r>
      <w:r w:rsidRPr="0054307D">
        <w:rPr>
          <w:rFonts w:ascii="Calibri" w:hAnsi="Calibri"/>
          <w:bCs/>
          <w:kern w:val="24"/>
        </w:rPr>
        <w:t xml:space="preserve"> department</w:t>
      </w:r>
      <w:r>
        <w:rPr>
          <w:rFonts w:ascii="Calibri" w:hAnsi="Calibri"/>
          <w:bCs/>
          <w:kern w:val="24"/>
        </w:rPr>
        <w:t xml:space="preserve"> within MLUK.</w:t>
      </w:r>
      <w:r w:rsidRPr="0054307D">
        <w:rPr>
          <w:rFonts w:ascii="Calibri" w:hAnsi="Calibri"/>
          <w:bCs/>
          <w:kern w:val="24"/>
        </w:rPr>
        <w:t xml:space="preserve"> </w:t>
      </w:r>
      <w:r>
        <w:rPr>
          <w:rFonts w:ascii="Calibri" w:hAnsi="Calibri"/>
          <w:bCs/>
          <w:kern w:val="24"/>
        </w:rPr>
        <w:t xml:space="preserve"> </w:t>
      </w:r>
    </w:p>
    <w:p w14:paraId="1F651213" w14:textId="77777777" w:rsidR="003C04F4" w:rsidRDefault="003C04F4" w:rsidP="00DB60E6">
      <w:pPr>
        <w:spacing w:after="0" w:line="240" w:lineRule="auto"/>
        <w:textAlignment w:val="baseline"/>
        <w:rPr>
          <w:rFonts w:ascii="Calibri" w:hAnsi="Calibri"/>
          <w:b/>
          <w:bCs/>
          <w:kern w:val="24"/>
        </w:rPr>
      </w:pPr>
    </w:p>
    <w:p w14:paraId="141A4E83" w14:textId="0BED0853" w:rsidR="00EE5F11" w:rsidRDefault="00C44FC3" w:rsidP="00DB60E6">
      <w:pPr>
        <w:spacing w:after="0" w:line="240" w:lineRule="auto"/>
        <w:textAlignment w:val="baseline"/>
        <w:rPr>
          <w:rFonts w:ascii="Calibri" w:hAnsi="Calibri"/>
          <w:bCs/>
          <w:kern w:val="24"/>
        </w:rPr>
      </w:pPr>
      <w:r>
        <w:rPr>
          <w:rFonts w:ascii="Calibri" w:hAnsi="Calibri"/>
          <w:b/>
          <w:bCs/>
          <w:kern w:val="24"/>
        </w:rPr>
        <w:t>10</w:t>
      </w:r>
      <w:r w:rsidR="00EE5F11" w:rsidRPr="00EE5F11">
        <w:rPr>
          <w:rFonts w:ascii="Calibri" w:hAnsi="Calibri"/>
          <w:b/>
          <w:bCs/>
          <w:kern w:val="24"/>
        </w:rPr>
        <w:t>.</w:t>
      </w:r>
      <w:r w:rsidR="0012627F">
        <w:rPr>
          <w:rFonts w:ascii="Calibri" w:hAnsi="Calibri"/>
          <w:b/>
          <w:bCs/>
          <w:kern w:val="24"/>
        </w:rPr>
        <w:t>1.4</w:t>
      </w:r>
      <w:r w:rsidR="00EE5F11">
        <w:rPr>
          <w:rFonts w:ascii="Calibri" w:hAnsi="Calibri"/>
          <w:bCs/>
          <w:kern w:val="24"/>
        </w:rPr>
        <w:t xml:space="preserve"> </w:t>
      </w:r>
      <w:r w:rsidR="00EE5F11">
        <w:rPr>
          <w:rFonts w:ascii="Calibri" w:hAnsi="Calibri"/>
          <w:b/>
          <w:bCs/>
          <w:kern w:val="24"/>
        </w:rPr>
        <w:t xml:space="preserve">MLUK Departmental – Pillars </w:t>
      </w:r>
    </w:p>
    <w:p w14:paraId="0C2B9EBD" w14:textId="77777777" w:rsidR="00EE5F11" w:rsidRDefault="00EE5F11" w:rsidP="00DB60E6">
      <w:pPr>
        <w:spacing w:after="0" w:line="240" w:lineRule="auto"/>
        <w:textAlignment w:val="baseline"/>
        <w:rPr>
          <w:rFonts w:ascii="Calibri" w:hAnsi="Calibri"/>
          <w:bCs/>
          <w:kern w:val="24"/>
        </w:rPr>
      </w:pPr>
    </w:p>
    <w:p w14:paraId="728C82BF" w14:textId="028848BF" w:rsidR="00DB60E6" w:rsidRPr="0054307D" w:rsidRDefault="00B72C34" w:rsidP="00DB60E6">
      <w:pPr>
        <w:spacing w:after="0" w:line="240" w:lineRule="auto"/>
        <w:textAlignment w:val="baseline"/>
        <w:rPr>
          <w:rFonts w:ascii="Calibri" w:hAnsi="Calibri"/>
          <w:bCs/>
          <w:kern w:val="24"/>
        </w:rPr>
      </w:pPr>
      <w:r w:rsidRPr="00913E07">
        <w:rPr>
          <w:rFonts w:ascii="Calibri" w:hAnsi="Calibri"/>
          <w:b/>
          <w:bCs/>
          <w:kern w:val="24"/>
        </w:rPr>
        <w:t>Fig</w:t>
      </w:r>
      <w:r w:rsidR="00DB60E6" w:rsidRPr="00913E07">
        <w:rPr>
          <w:rFonts w:ascii="Calibri" w:hAnsi="Calibri"/>
          <w:b/>
          <w:bCs/>
          <w:kern w:val="24"/>
        </w:rPr>
        <w:t>.</w:t>
      </w:r>
      <w:r w:rsidRPr="00913E07">
        <w:rPr>
          <w:rFonts w:ascii="Calibri" w:hAnsi="Calibri"/>
          <w:b/>
          <w:bCs/>
          <w:kern w:val="24"/>
        </w:rPr>
        <w:t xml:space="preserve"> 69</w:t>
      </w:r>
      <w:r w:rsidR="00DB60E6" w:rsidRPr="0054307D">
        <w:rPr>
          <w:rFonts w:ascii="Calibri" w:hAnsi="Calibri"/>
          <w:bCs/>
          <w:kern w:val="24"/>
        </w:rPr>
        <w:t xml:space="preserve"> shows an example of the “Quality </w:t>
      </w:r>
      <w:r w:rsidR="00DC1F9B" w:rsidRPr="0054307D">
        <w:rPr>
          <w:rFonts w:ascii="Calibri" w:hAnsi="Calibri"/>
          <w:bCs/>
          <w:kern w:val="24"/>
        </w:rPr>
        <w:t>in</w:t>
      </w:r>
      <w:r w:rsidR="00DB60E6" w:rsidRPr="0054307D">
        <w:rPr>
          <w:rFonts w:ascii="Calibri" w:hAnsi="Calibri"/>
          <w:bCs/>
          <w:kern w:val="24"/>
        </w:rPr>
        <w:t xml:space="preserve"> Everything” </w:t>
      </w:r>
      <w:r w:rsidR="00DC1F9B" w:rsidRPr="0054307D">
        <w:rPr>
          <w:rFonts w:ascii="Calibri" w:hAnsi="Calibri"/>
          <w:bCs/>
          <w:kern w:val="24"/>
        </w:rPr>
        <w:t>pillar</w:t>
      </w:r>
      <w:r w:rsidR="00DC1F9B">
        <w:rPr>
          <w:rFonts w:ascii="Calibri" w:hAnsi="Calibri"/>
          <w:bCs/>
          <w:kern w:val="24"/>
        </w:rPr>
        <w:t>s that</w:t>
      </w:r>
      <w:r w:rsidR="00512575">
        <w:rPr>
          <w:rFonts w:ascii="Calibri" w:hAnsi="Calibri"/>
          <w:bCs/>
          <w:kern w:val="24"/>
        </w:rPr>
        <w:t xml:space="preserve"> are </w:t>
      </w:r>
      <w:r w:rsidR="00DB60E6">
        <w:rPr>
          <w:rFonts w:ascii="Calibri" w:hAnsi="Calibri"/>
          <w:bCs/>
          <w:kern w:val="24"/>
        </w:rPr>
        <w:t xml:space="preserve">driven by the </w:t>
      </w:r>
      <w:r w:rsidR="00512575">
        <w:rPr>
          <w:rFonts w:ascii="Calibri" w:hAnsi="Calibri"/>
          <w:bCs/>
          <w:kern w:val="24"/>
        </w:rPr>
        <w:t xml:space="preserve">MLUK </w:t>
      </w:r>
      <w:r w:rsidR="00DB60E6">
        <w:rPr>
          <w:rFonts w:ascii="Calibri" w:hAnsi="Calibri"/>
          <w:bCs/>
          <w:kern w:val="24"/>
        </w:rPr>
        <w:t>Quality Department</w:t>
      </w:r>
      <w:r w:rsidR="003422CE">
        <w:rPr>
          <w:rFonts w:ascii="Calibri" w:hAnsi="Calibri"/>
          <w:bCs/>
          <w:kern w:val="24"/>
        </w:rPr>
        <w:t>.</w:t>
      </w:r>
    </w:p>
    <w:p w14:paraId="1380BFE4" w14:textId="77777777" w:rsidR="00DB60E6" w:rsidRDefault="00DB60E6" w:rsidP="00DB60E6">
      <w:pPr>
        <w:spacing w:after="0" w:line="240" w:lineRule="auto"/>
        <w:textAlignment w:val="baseline"/>
        <w:rPr>
          <w:rFonts w:ascii="Calibri" w:hAnsi="Calibri"/>
          <w:b/>
          <w:bCs/>
          <w:color w:val="FF0000"/>
          <w:kern w:val="24"/>
        </w:rPr>
      </w:pPr>
    </w:p>
    <w:p w14:paraId="4D4E53E3" w14:textId="77777777" w:rsidR="00DB60E6" w:rsidRDefault="00DB60E6" w:rsidP="00DB60E6">
      <w:pPr>
        <w:spacing w:after="0" w:line="240" w:lineRule="auto"/>
        <w:textAlignment w:val="baseline"/>
        <w:rPr>
          <w:rFonts w:ascii="Calibri" w:hAnsi="Calibri"/>
          <w:b/>
          <w:bCs/>
          <w:color w:val="FF0000"/>
          <w:kern w:val="24"/>
        </w:rPr>
      </w:pPr>
      <w:r>
        <w:rPr>
          <w:rFonts w:ascii="Calibri" w:hAnsi="Calibri"/>
          <w:b/>
          <w:bCs/>
          <w:noProof/>
          <w:color w:val="FF0000"/>
          <w:kern w:val="24"/>
        </w:rPr>
        <w:drawing>
          <wp:inline distT="0" distB="0" distL="0" distR="0" wp14:anchorId="4CE86C88" wp14:editId="4C020E70">
            <wp:extent cx="5875361" cy="3215767"/>
            <wp:effectExtent l="0" t="0" r="0" b="381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892494" cy="3225144"/>
                    </a:xfrm>
                    <a:prstGeom prst="rect">
                      <a:avLst/>
                    </a:prstGeom>
                    <a:noFill/>
                  </pic:spPr>
                </pic:pic>
              </a:graphicData>
            </a:graphic>
          </wp:inline>
        </w:drawing>
      </w:r>
    </w:p>
    <w:p w14:paraId="635306F8" w14:textId="70CF503F" w:rsidR="00960DD6" w:rsidRPr="00960DD6" w:rsidRDefault="00913E07" w:rsidP="00512575">
      <w:pPr>
        <w:spacing w:after="0" w:line="240" w:lineRule="auto"/>
        <w:textAlignment w:val="baseline"/>
        <w:rPr>
          <w:rFonts w:ascii="Calibri" w:hAnsi="Calibri"/>
          <w:bCs/>
          <w:kern w:val="24"/>
        </w:rPr>
      </w:pP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sidR="00B72C34" w:rsidRPr="00913E07">
        <w:rPr>
          <w:rFonts w:ascii="Calibri" w:hAnsi="Calibri"/>
          <w:b/>
          <w:bCs/>
          <w:kern w:val="24"/>
        </w:rPr>
        <w:t>Fig. 69</w:t>
      </w:r>
      <w:r>
        <w:rPr>
          <w:rFonts w:ascii="Calibri" w:hAnsi="Calibri"/>
          <w:bCs/>
          <w:kern w:val="24"/>
        </w:rPr>
        <w:t xml:space="preserve"> MLUK Quality Department Pillars</w:t>
      </w:r>
    </w:p>
    <w:p w14:paraId="0D216D68" w14:textId="77777777" w:rsidR="00182863" w:rsidRDefault="00182863" w:rsidP="00512575">
      <w:pPr>
        <w:spacing w:after="0" w:line="240" w:lineRule="auto"/>
        <w:textAlignment w:val="baseline"/>
        <w:rPr>
          <w:rFonts w:ascii="Calibri" w:hAnsi="Calibri"/>
          <w:b/>
          <w:bCs/>
          <w:kern w:val="24"/>
        </w:rPr>
      </w:pPr>
    </w:p>
    <w:p w14:paraId="6456CD2E" w14:textId="77777777" w:rsidR="00182863" w:rsidRDefault="00182863" w:rsidP="00512575">
      <w:pPr>
        <w:spacing w:after="0" w:line="240" w:lineRule="auto"/>
        <w:textAlignment w:val="baseline"/>
        <w:rPr>
          <w:rFonts w:ascii="Calibri" w:hAnsi="Calibri"/>
          <w:b/>
          <w:bCs/>
          <w:kern w:val="24"/>
        </w:rPr>
      </w:pPr>
    </w:p>
    <w:p w14:paraId="6314CD55" w14:textId="77777777" w:rsidR="00182863" w:rsidRDefault="00182863" w:rsidP="00512575">
      <w:pPr>
        <w:spacing w:after="0" w:line="240" w:lineRule="auto"/>
        <w:textAlignment w:val="baseline"/>
        <w:rPr>
          <w:rFonts w:ascii="Calibri" w:hAnsi="Calibri"/>
          <w:b/>
          <w:bCs/>
          <w:kern w:val="24"/>
        </w:rPr>
      </w:pPr>
    </w:p>
    <w:p w14:paraId="5DB235BF" w14:textId="77777777" w:rsidR="00182863" w:rsidRDefault="00182863" w:rsidP="00512575">
      <w:pPr>
        <w:spacing w:after="0" w:line="240" w:lineRule="auto"/>
        <w:textAlignment w:val="baseline"/>
        <w:rPr>
          <w:rFonts w:ascii="Calibri" w:hAnsi="Calibri"/>
          <w:b/>
          <w:bCs/>
          <w:kern w:val="24"/>
        </w:rPr>
      </w:pPr>
    </w:p>
    <w:p w14:paraId="3D1EF002" w14:textId="5489DA0B" w:rsidR="00512575" w:rsidRPr="00C44FD8" w:rsidRDefault="0012627F" w:rsidP="00512575">
      <w:pPr>
        <w:spacing w:after="0" w:line="240" w:lineRule="auto"/>
        <w:textAlignment w:val="baseline"/>
        <w:rPr>
          <w:rFonts w:ascii="Calibri" w:hAnsi="Calibri"/>
          <w:b/>
          <w:bCs/>
          <w:color w:val="FF0000"/>
          <w:kern w:val="24"/>
        </w:rPr>
      </w:pPr>
      <w:r>
        <w:rPr>
          <w:rFonts w:ascii="Calibri" w:hAnsi="Calibri"/>
          <w:b/>
          <w:bCs/>
          <w:kern w:val="24"/>
        </w:rPr>
        <w:lastRenderedPageBreak/>
        <w:t>10.2</w:t>
      </w:r>
      <w:r w:rsidR="00512575">
        <w:rPr>
          <w:rFonts w:ascii="Calibri" w:hAnsi="Calibri"/>
          <w:b/>
          <w:bCs/>
          <w:kern w:val="24"/>
        </w:rPr>
        <w:t xml:space="preserve"> Strategy Deployment</w:t>
      </w:r>
    </w:p>
    <w:p w14:paraId="440C5B9E" w14:textId="77777777" w:rsidR="00512575" w:rsidRDefault="00512575" w:rsidP="00512575">
      <w:pPr>
        <w:spacing w:after="0" w:line="240" w:lineRule="auto"/>
        <w:textAlignment w:val="baseline"/>
        <w:rPr>
          <w:rFonts w:ascii="Calibri" w:hAnsi="Calibri"/>
          <w:bCs/>
          <w:kern w:val="24"/>
        </w:rPr>
      </w:pPr>
    </w:p>
    <w:p w14:paraId="11CECC45" w14:textId="1C3C3C40" w:rsidR="00512575" w:rsidRDefault="00512575" w:rsidP="00512575">
      <w:pPr>
        <w:spacing w:after="0" w:line="240" w:lineRule="auto"/>
        <w:textAlignment w:val="baseline"/>
        <w:rPr>
          <w:i/>
        </w:rPr>
      </w:pPr>
      <w:r>
        <w:rPr>
          <w:i/>
        </w:rPr>
        <w:t>“</w:t>
      </w:r>
      <w:r w:rsidR="009C3623">
        <w:rPr>
          <w:i/>
        </w:rPr>
        <w:t>T</w:t>
      </w:r>
      <w:r w:rsidRPr="00EB3C49">
        <w:rPr>
          <w:i/>
        </w:rPr>
        <w:t>o translate vision into strategies and objectives, and those into aligned, tactical implementation plans</w:t>
      </w:r>
      <w:r w:rsidRPr="00CA50EC">
        <w:rPr>
          <w:i/>
        </w:rPr>
        <w:t xml:space="preserve">” </w:t>
      </w:r>
      <w:sdt>
        <w:sdtPr>
          <w:rPr>
            <w:i/>
          </w:rPr>
          <w:id w:val="-15700834"/>
          <w:citation/>
        </w:sdtPr>
        <w:sdtEndPr/>
        <w:sdtContent>
          <w:r w:rsidRPr="00CA50EC">
            <w:rPr>
              <w:i/>
            </w:rPr>
            <w:fldChar w:fldCharType="begin"/>
          </w:r>
          <w:r>
            <w:rPr>
              <w:i/>
            </w:rPr>
            <w:instrText xml:space="preserve">CITATION Placeholder3 \l 2057 </w:instrText>
          </w:r>
          <w:r w:rsidRPr="00CA50EC">
            <w:rPr>
              <w:i/>
            </w:rPr>
            <w:fldChar w:fldCharType="separate"/>
          </w:r>
          <w:r w:rsidR="00B06639">
            <w:rPr>
              <w:noProof/>
            </w:rPr>
            <w:t>(LeanMap, 2021)</w:t>
          </w:r>
          <w:r w:rsidRPr="00CA50EC">
            <w:rPr>
              <w:i/>
            </w:rPr>
            <w:fldChar w:fldCharType="end"/>
          </w:r>
        </w:sdtContent>
      </w:sdt>
    </w:p>
    <w:p w14:paraId="07354715" w14:textId="693C9BDB" w:rsidR="00315E72" w:rsidRDefault="00315E72" w:rsidP="00512575">
      <w:pPr>
        <w:spacing w:after="0" w:line="240" w:lineRule="auto"/>
        <w:textAlignment w:val="baseline"/>
        <w:rPr>
          <w:i/>
        </w:rPr>
      </w:pPr>
    </w:p>
    <w:p w14:paraId="35B7DBF5" w14:textId="6DDE28A1" w:rsidR="00315E72" w:rsidRPr="00E855E4" w:rsidRDefault="00BD6208" w:rsidP="00315E72">
      <w:pPr>
        <w:spacing w:after="0" w:line="240" w:lineRule="auto"/>
        <w:textAlignment w:val="baseline"/>
        <w:rPr>
          <w:rFonts w:ascii="Calibri" w:hAnsi="Calibri"/>
          <w:bCs/>
          <w:kern w:val="24"/>
        </w:rPr>
      </w:pPr>
      <w:r w:rsidRPr="00913E07">
        <w:rPr>
          <w:rFonts w:ascii="Calibri" w:hAnsi="Calibri"/>
          <w:b/>
          <w:bCs/>
          <w:kern w:val="24"/>
        </w:rPr>
        <w:t>Fig</w:t>
      </w:r>
      <w:r w:rsidR="00B72C34" w:rsidRPr="00913E07">
        <w:rPr>
          <w:rFonts w:ascii="Calibri" w:hAnsi="Calibri"/>
          <w:b/>
          <w:bCs/>
          <w:kern w:val="24"/>
        </w:rPr>
        <w:t xml:space="preserve">. </w:t>
      </w:r>
      <w:r w:rsidR="00DC1F9B" w:rsidRPr="00913E07">
        <w:rPr>
          <w:rFonts w:ascii="Calibri" w:hAnsi="Calibri"/>
          <w:b/>
          <w:bCs/>
          <w:kern w:val="24"/>
        </w:rPr>
        <w:t>70</w:t>
      </w:r>
      <w:r w:rsidR="00DC1F9B">
        <w:rPr>
          <w:rFonts w:ascii="Calibri" w:hAnsi="Calibri"/>
          <w:bCs/>
          <w:kern w:val="24"/>
        </w:rPr>
        <w:t xml:space="preserve"> shows</w:t>
      </w:r>
      <w:r>
        <w:rPr>
          <w:rFonts w:ascii="Calibri" w:hAnsi="Calibri"/>
          <w:bCs/>
          <w:kern w:val="24"/>
        </w:rPr>
        <w:t xml:space="preserve"> a flow chart of the</w:t>
      </w:r>
      <w:r w:rsidR="00315E72" w:rsidRPr="00E855E4">
        <w:rPr>
          <w:rFonts w:ascii="Calibri" w:hAnsi="Calibri"/>
          <w:bCs/>
          <w:kern w:val="24"/>
        </w:rPr>
        <w:t xml:space="preserve"> process </w:t>
      </w:r>
      <w:r w:rsidR="00315E72">
        <w:rPr>
          <w:rFonts w:ascii="Calibri" w:hAnsi="Calibri"/>
          <w:bCs/>
          <w:kern w:val="24"/>
        </w:rPr>
        <w:t xml:space="preserve">developed to </w:t>
      </w:r>
      <w:r>
        <w:rPr>
          <w:rFonts w:ascii="Calibri" w:hAnsi="Calibri"/>
          <w:bCs/>
          <w:kern w:val="24"/>
        </w:rPr>
        <w:t>translate departmental pillars in to a series</w:t>
      </w:r>
      <w:r w:rsidR="003422CE">
        <w:rPr>
          <w:rFonts w:ascii="Calibri" w:hAnsi="Calibri"/>
          <w:bCs/>
          <w:kern w:val="24"/>
        </w:rPr>
        <w:t xml:space="preserve"> of key improvement initiatives.</w:t>
      </w:r>
      <w:r w:rsidR="00315E72" w:rsidRPr="00E855E4">
        <w:rPr>
          <w:rFonts w:ascii="Calibri" w:hAnsi="Calibri"/>
          <w:bCs/>
          <w:kern w:val="24"/>
        </w:rPr>
        <w:t xml:space="preserve"> </w:t>
      </w:r>
    </w:p>
    <w:p w14:paraId="22FF0659" w14:textId="14951413" w:rsidR="008B33A8" w:rsidRDefault="008B33A8" w:rsidP="00512575">
      <w:pPr>
        <w:spacing w:after="0" w:line="240" w:lineRule="auto"/>
        <w:textAlignment w:val="baseline"/>
        <w:rPr>
          <w:i/>
        </w:rPr>
      </w:pPr>
    </w:p>
    <w:p w14:paraId="11643810" w14:textId="66650DD1" w:rsidR="00451B92" w:rsidRDefault="0012627F" w:rsidP="00512575">
      <w:pPr>
        <w:spacing w:after="0" w:line="240" w:lineRule="auto"/>
        <w:textAlignment w:val="baseline"/>
        <w:rPr>
          <w:rFonts w:ascii="Calibri" w:hAnsi="Calibri"/>
          <w:b/>
          <w:bCs/>
          <w:kern w:val="24"/>
        </w:rPr>
      </w:pPr>
      <w:r>
        <w:rPr>
          <w:noProof/>
        </w:rPr>
        <w:drawing>
          <wp:inline distT="0" distB="0" distL="0" distR="0" wp14:anchorId="4DD0067B" wp14:editId="4D5382C3">
            <wp:extent cx="5731510" cy="256095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731510" cy="2560955"/>
                    </a:xfrm>
                    <a:prstGeom prst="rect">
                      <a:avLst/>
                    </a:prstGeom>
                  </pic:spPr>
                </pic:pic>
              </a:graphicData>
            </a:graphic>
          </wp:inline>
        </w:drawing>
      </w:r>
    </w:p>
    <w:p w14:paraId="78E32BAF" w14:textId="36E064AA" w:rsidR="00512575" w:rsidRDefault="00913E07" w:rsidP="00512575">
      <w:pPr>
        <w:spacing w:after="0" w:line="240" w:lineRule="auto"/>
        <w:textAlignment w:val="baseline"/>
        <w:rPr>
          <w:rFonts w:ascii="Calibri" w:hAnsi="Calibri"/>
          <w:bCs/>
          <w:kern w:val="24"/>
        </w:rPr>
      </w:pP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t xml:space="preserve">      </w:t>
      </w:r>
      <w:r>
        <w:rPr>
          <w:rFonts w:ascii="Calibri" w:hAnsi="Calibri"/>
          <w:b/>
          <w:bCs/>
          <w:color w:val="002060"/>
          <w:kern w:val="24"/>
        </w:rPr>
        <w:tab/>
      </w:r>
      <w:r w:rsidR="00B72C34" w:rsidRPr="00913E07">
        <w:rPr>
          <w:rFonts w:ascii="Calibri" w:hAnsi="Calibri"/>
          <w:b/>
          <w:bCs/>
          <w:kern w:val="24"/>
        </w:rPr>
        <w:t>Fig. 70</w:t>
      </w:r>
      <w:r>
        <w:rPr>
          <w:rFonts w:ascii="Calibri" w:hAnsi="Calibri"/>
          <w:bCs/>
          <w:kern w:val="24"/>
        </w:rPr>
        <w:t xml:space="preserve"> MLUK Strategy Deployment Process</w:t>
      </w:r>
    </w:p>
    <w:p w14:paraId="563656CE" w14:textId="77777777" w:rsidR="008943CC" w:rsidRDefault="008943CC" w:rsidP="0050125B">
      <w:pPr>
        <w:rPr>
          <w:rFonts w:ascii="Calibri" w:hAnsi="Calibri"/>
          <w:b/>
          <w:bCs/>
          <w:kern w:val="24"/>
        </w:rPr>
      </w:pPr>
    </w:p>
    <w:p w14:paraId="4BA446F8" w14:textId="77777777" w:rsidR="008943CC" w:rsidRDefault="008943CC" w:rsidP="0050125B">
      <w:pPr>
        <w:rPr>
          <w:rFonts w:ascii="Calibri" w:hAnsi="Calibri"/>
          <w:b/>
          <w:bCs/>
          <w:kern w:val="24"/>
        </w:rPr>
      </w:pPr>
    </w:p>
    <w:p w14:paraId="28CA4287" w14:textId="750577F3" w:rsidR="0050125B" w:rsidRPr="0050125B" w:rsidRDefault="0012627F" w:rsidP="0050125B">
      <w:pPr>
        <w:rPr>
          <w:b/>
        </w:rPr>
      </w:pPr>
      <w:r>
        <w:rPr>
          <w:rFonts w:ascii="Calibri" w:hAnsi="Calibri"/>
          <w:b/>
          <w:bCs/>
          <w:kern w:val="24"/>
        </w:rPr>
        <w:t>10.2.1</w:t>
      </w:r>
      <w:r w:rsidR="00EE5F11" w:rsidRPr="0050125B">
        <w:rPr>
          <w:rFonts w:ascii="Calibri" w:hAnsi="Calibri"/>
          <w:b/>
          <w:bCs/>
          <w:kern w:val="24"/>
        </w:rPr>
        <w:t xml:space="preserve"> </w:t>
      </w:r>
      <w:r w:rsidR="00433310">
        <w:rPr>
          <w:rFonts w:ascii="Calibri" w:hAnsi="Calibri"/>
          <w:b/>
          <w:bCs/>
          <w:kern w:val="24"/>
        </w:rPr>
        <w:t xml:space="preserve">CASCADE - </w:t>
      </w:r>
      <w:r w:rsidR="0050125B" w:rsidRPr="0050125B">
        <w:rPr>
          <w:b/>
        </w:rPr>
        <w:t>Key Improvement Initiatives</w:t>
      </w:r>
    </w:p>
    <w:p w14:paraId="4A8A0BDE" w14:textId="318796B8" w:rsidR="00EE5F11" w:rsidRDefault="00EE5F11" w:rsidP="00DB60E6">
      <w:pPr>
        <w:spacing w:after="0" w:line="240" w:lineRule="auto"/>
        <w:textAlignment w:val="baseline"/>
        <w:rPr>
          <w:rFonts w:ascii="Calibri" w:hAnsi="Calibri"/>
          <w:bCs/>
          <w:kern w:val="24"/>
        </w:rPr>
      </w:pPr>
      <w:r>
        <w:rPr>
          <w:rFonts w:ascii="Calibri" w:hAnsi="Calibri"/>
          <w:bCs/>
          <w:kern w:val="24"/>
        </w:rPr>
        <w:t xml:space="preserve">While considering the </w:t>
      </w:r>
      <w:r w:rsidR="00BD6208">
        <w:rPr>
          <w:rFonts w:ascii="Calibri" w:hAnsi="Calibri"/>
          <w:bCs/>
          <w:kern w:val="24"/>
        </w:rPr>
        <w:t>pillars</w:t>
      </w:r>
      <w:r>
        <w:rPr>
          <w:rFonts w:ascii="Calibri" w:hAnsi="Calibri"/>
          <w:bCs/>
          <w:kern w:val="24"/>
        </w:rPr>
        <w:t xml:space="preserve"> defined</w:t>
      </w:r>
      <w:r w:rsidR="00512575">
        <w:rPr>
          <w:rFonts w:ascii="Calibri" w:hAnsi="Calibri"/>
          <w:bCs/>
          <w:kern w:val="24"/>
        </w:rPr>
        <w:t xml:space="preserve"> for each department, key focus areas have been identified while considering organisational needs and also past performance. </w:t>
      </w:r>
      <w:r w:rsidR="00512575" w:rsidRPr="008439EF">
        <w:rPr>
          <w:rFonts w:ascii="Calibri" w:hAnsi="Calibri"/>
          <w:bCs/>
          <w:kern w:val="24"/>
        </w:rPr>
        <w:t xml:space="preserve"> </w:t>
      </w:r>
    </w:p>
    <w:p w14:paraId="46D3607F" w14:textId="77777777" w:rsidR="00EE5F11" w:rsidRDefault="00EE5F11" w:rsidP="00EE5F11">
      <w:pPr>
        <w:spacing w:after="0" w:line="240" w:lineRule="auto"/>
        <w:textAlignment w:val="baseline"/>
        <w:rPr>
          <w:rFonts w:ascii="Calibri" w:hAnsi="Calibri"/>
          <w:bCs/>
          <w:kern w:val="24"/>
        </w:rPr>
      </w:pPr>
    </w:p>
    <w:p w14:paraId="307B5C63" w14:textId="3E8C3A4A" w:rsidR="00EE5F11" w:rsidRPr="008439EF" w:rsidRDefault="00EE5F11" w:rsidP="00EE5F11">
      <w:pPr>
        <w:spacing w:after="0" w:line="240" w:lineRule="auto"/>
        <w:textAlignment w:val="baseline"/>
        <w:rPr>
          <w:rFonts w:ascii="Calibri" w:hAnsi="Calibri"/>
          <w:bCs/>
          <w:kern w:val="24"/>
        </w:rPr>
      </w:pPr>
      <w:r>
        <w:rPr>
          <w:rFonts w:ascii="Calibri" w:hAnsi="Calibri"/>
          <w:bCs/>
          <w:kern w:val="24"/>
        </w:rPr>
        <w:t xml:space="preserve">This </w:t>
      </w:r>
      <w:r w:rsidRPr="008439EF">
        <w:rPr>
          <w:rFonts w:ascii="Calibri" w:hAnsi="Calibri"/>
          <w:bCs/>
          <w:kern w:val="24"/>
        </w:rPr>
        <w:t>cascade has been completed for all departments within MLUK</w:t>
      </w:r>
      <w:r w:rsidR="003422CE">
        <w:rPr>
          <w:rFonts w:ascii="Calibri" w:hAnsi="Calibri"/>
          <w:bCs/>
          <w:kern w:val="24"/>
        </w:rPr>
        <w:t>.</w:t>
      </w:r>
    </w:p>
    <w:p w14:paraId="7C86F980" w14:textId="20C156FB" w:rsidR="00EE5F11" w:rsidRDefault="00EE5F11" w:rsidP="00DB60E6">
      <w:pPr>
        <w:spacing w:after="0" w:line="240" w:lineRule="auto"/>
        <w:textAlignment w:val="baseline"/>
        <w:rPr>
          <w:rFonts w:ascii="Calibri" w:hAnsi="Calibri"/>
          <w:bCs/>
          <w:kern w:val="24"/>
        </w:rPr>
      </w:pPr>
    </w:p>
    <w:p w14:paraId="6C500BEE" w14:textId="2CAC91B4" w:rsidR="00512575" w:rsidRDefault="00512575" w:rsidP="00DB60E6">
      <w:pPr>
        <w:spacing w:after="0" w:line="240" w:lineRule="auto"/>
        <w:textAlignment w:val="baseline"/>
        <w:rPr>
          <w:rFonts w:ascii="Calibri" w:hAnsi="Calibri"/>
          <w:bCs/>
          <w:kern w:val="24"/>
        </w:rPr>
      </w:pPr>
      <w:r w:rsidRPr="00913E07">
        <w:rPr>
          <w:rFonts w:ascii="Calibri" w:hAnsi="Calibri"/>
          <w:b/>
          <w:bCs/>
          <w:kern w:val="24"/>
        </w:rPr>
        <w:t>Fig</w:t>
      </w:r>
      <w:r w:rsidR="00B72C34" w:rsidRPr="00913E07">
        <w:rPr>
          <w:rFonts w:ascii="Calibri" w:hAnsi="Calibri"/>
          <w:b/>
          <w:bCs/>
          <w:kern w:val="24"/>
        </w:rPr>
        <w:t>. 71</w:t>
      </w:r>
      <w:r w:rsidRPr="00913E07">
        <w:rPr>
          <w:rFonts w:ascii="Calibri" w:hAnsi="Calibri"/>
          <w:b/>
          <w:bCs/>
          <w:kern w:val="24"/>
        </w:rPr>
        <w:t xml:space="preserve"> (a)</w:t>
      </w:r>
      <w:r w:rsidRPr="008439EF">
        <w:rPr>
          <w:rFonts w:ascii="Calibri" w:hAnsi="Calibri"/>
          <w:bCs/>
          <w:kern w:val="24"/>
        </w:rPr>
        <w:t xml:space="preserve"> and </w:t>
      </w:r>
      <w:r w:rsidRPr="00913E07">
        <w:rPr>
          <w:rFonts w:ascii="Calibri" w:hAnsi="Calibri"/>
          <w:b/>
          <w:bCs/>
          <w:kern w:val="24"/>
        </w:rPr>
        <w:t>(b</w:t>
      </w:r>
      <w:r w:rsidRPr="008439EF">
        <w:rPr>
          <w:rFonts w:ascii="Calibri" w:hAnsi="Calibri"/>
          <w:bCs/>
          <w:kern w:val="24"/>
        </w:rPr>
        <w:t xml:space="preserve">) </w:t>
      </w:r>
      <w:r>
        <w:rPr>
          <w:rFonts w:ascii="Calibri" w:hAnsi="Calibri"/>
          <w:bCs/>
          <w:kern w:val="24"/>
        </w:rPr>
        <w:t xml:space="preserve">shows </w:t>
      </w:r>
      <w:r w:rsidR="00EE5F11">
        <w:rPr>
          <w:rFonts w:ascii="Calibri" w:hAnsi="Calibri"/>
          <w:bCs/>
          <w:kern w:val="24"/>
        </w:rPr>
        <w:t xml:space="preserve">an example of </w:t>
      </w:r>
      <w:r>
        <w:rPr>
          <w:rFonts w:ascii="Calibri" w:hAnsi="Calibri"/>
          <w:bCs/>
          <w:kern w:val="24"/>
        </w:rPr>
        <w:t>the focus areas for the MLUK Quality Department in</w:t>
      </w:r>
      <w:r w:rsidRPr="008439EF">
        <w:rPr>
          <w:rFonts w:ascii="Calibri" w:hAnsi="Calibri"/>
          <w:bCs/>
          <w:kern w:val="24"/>
        </w:rPr>
        <w:t xml:space="preserve"> CY22. </w:t>
      </w:r>
    </w:p>
    <w:p w14:paraId="5EFFDE12" w14:textId="23736319" w:rsidR="00EE5F11" w:rsidRDefault="00EE5F11" w:rsidP="00DB60E6">
      <w:pPr>
        <w:spacing w:after="0" w:line="240" w:lineRule="auto"/>
        <w:textAlignment w:val="baseline"/>
        <w:rPr>
          <w:rFonts w:ascii="Calibri" w:hAnsi="Calibri"/>
          <w:bCs/>
          <w:kern w:val="24"/>
        </w:rPr>
      </w:pPr>
    </w:p>
    <w:p w14:paraId="5BC7575A" w14:textId="2E666CCC" w:rsidR="00DB60E6" w:rsidRDefault="00AE300B" w:rsidP="00DB60E6">
      <w:pPr>
        <w:spacing w:after="0" w:line="240" w:lineRule="auto"/>
        <w:textAlignment w:val="baseline"/>
        <w:rPr>
          <w:rFonts w:ascii="Calibri" w:hAnsi="Calibri"/>
          <w:bCs/>
          <w:kern w:val="24"/>
        </w:rPr>
      </w:pPr>
      <w:r w:rsidRPr="00AE300B">
        <w:rPr>
          <w:rFonts w:ascii="Calibri" w:hAnsi="Calibri"/>
          <w:b/>
          <w:bCs/>
          <w:noProof/>
          <w:color w:val="FF0000"/>
          <w:kern w:val="24"/>
        </w:rPr>
        <w:lastRenderedPageBreak/>
        <w:drawing>
          <wp:inline distT="0" distB="0" distL="0" distR="0" wp14:anchorId="4AA254B9" wp14:editId="02593CE3">
            <wp:extent cx="5731510" cy="3223895"/>
            <wp:effectExtent l="0" t="0" r="254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731510" cy="3223895"/>
                    </a:xfrm>
                    <a:prstGeom prst="rect">
                      <a:avLst/>
                    </a:prstGeom>
                  </pic:spPr>
                </pic:pic>
              </a:graphicData>
            </a:graphic>
          </wp:inline>
        </w:drawing>
      </w:r>
      <w:r w:rsidR="00913E07">
        <w:rPr>
          <w:rFonts w:ascii="Calibri" w:hAnsi="Calibri"/>
          <w:b/>
          <w:bCs/>
          <w:color w:val="FF0000"/>
          <w:kern w:val="24"/>
        </w:rPr>
        <w:tab/>
      </w:r>
      <w:r w:rsidR="00913E07">
        <w:rPr>
          <w:rFonts w:ascii="Calibri" w:hAnsi="Calibri"/>
          <w:b/>
          <w:bCs/>
          <w:color w:val="FF0000"/>
          <w:kern w:val="24"/>
        </w:rPr>
        <w:tab/>
      </w:r>
      <w:r w:rsidR="00913E07">
        <w:rPr>
          <w:rFonts w:ascii="Calibri" w:hAnsi="Calibri"/>
          <w:b/>
          <w:bCs/>
          <w:color w:val="FF0000"/>
          <w:kern w:val="24"/>
        </w:rPr>
        <w:tab/>
      </w:r>
      <w:r w:rsidR="00913E07">
        <w:rPr>
          <w:rFonts w:ascii="Calibri" w:hAnsi="Calibri"/>
          <w:b/>
          <w:bCs/>
          <w:color w:val="FF0000"/>
          <w:kern w:val="24"/>
        </w:rPr>
        <w:tab/>
      </w:r>
      <w:r w:rsidR="00B72C34" w:rsidRPr="00913E07">
        <w:rPr>
          <w:rFonts w:ascii="Calibri" w:hAnsi="Calibri"/>
          <w:b/>
          <w:bCs/>
          <w:kern w:val="24"/>
        </w:rPr>
        <w:t>Fig. 71</w:t>
      </w:r>
      <w:r w:rsidR="00BD6208" w:rsidRPr="00913E07">
        <w:rPr>
          <w:rFonts w:ascii="Calibri" w:hAnsi="Calibri"/>
          <w:b/>
          <w:bCs/>
          <w:kern w:val="24"/>
        </w:rPr>
        <w:t>(a</w:t>
      </w:r>
      <w:r w:rsidR="0017453E" w:rsidRPr="00913E07">
        <w:rPr>
          <w:rFonts w:ascii="Calibri" w:hAnsi="Calibri"/>
          <w:b/>
          <w:bCs/>
          <w:kern w:val="24"/>
        </w:rPr>
        <w:t>)</w:t>
      </w:r>
      <w:r w:rsidR="00913E07">
        <w:rPr>
          <w:rFonts w:ascii="Calibri" w:hAnsi="Calibri"/>
          <w:bCs/>
          <w:kern w:val="24"/>
        </w:rPr>
        <w:t xml:space="preserve"> MLUK Quality Department Focus Areas CY22</w:t>
      </w:r>
    </w:p>
    <w:p w14:paraId="2A68A8B3" w14:textId="77777777" w:rsidR="00913E07" w:rsidRPr="007C3458" w:rsidRDefault="00913E07" w:rsidP="00DB60E6">
      <w:pPr>
        <w:spacing w:after="0" w:line="240" w:lineRule="auto"/>
        <w:textAlignment w:val="baseline"/>
        <w:rPr>
          <w:rFonts w:ascii="Calibri" w:hAnsi="Calibri"/>
          <w:b/>
          <w:bCs/>
          <w:color w:val="FF0000"/>
          <w:kern w:val="24"/>
        </w:rPr>
      </w:pPr>
    </w:p>
    <w:p w14:paraId="009F41A9" w14:textId="7FF0E1BB" w:rsidR="00DB60E6" w:rsidRDefault="00DB60E6" w:rsidP="00DB60E6">
      <w:pPr>
        <w:spacing w:after="0" w:line="240" w:lineRule="auto"/>
        <w:textAlignment w:val="baseline"/>
        <w:rPr>
          <w:rFonts w:ascii="Calibri" w:hAnsi="Calibri"/>
          <w:b/>
          <w:bCs/>
          <w:color w:val="FF0000"/>
          <w:kern w:val="24"/>
        </w:rPr>
      </w:pPr>
      <w:r>
        <w:rPr>
          <w:rFonts w:ascii="Calibri" w:hAnsi="Calibri"/>
          <w:b/>
          <w:bCs/>
          <w:noProof/>
          <w:color w:val="FF0000"/>
          <w:kern w:val="24"/>
        </w:rPr>
        <w:drawing>
          <wp:inline distT="0" distB="0" distL="0" distR="0" wp14:anchorId="3AD0F540" wp14:editId="34818032">
            <wp:extent cx="5710587" cy="3541594"/>
            <wp:effectExtent l="0" t="0" r="4445" b="1905"/>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42981" cy="3561684"/>
                    </a:xfrm>
                    <a:prstGeom prst="rect">
                      <a:avLst/>
                    </a:prstGeom>
                    <a:noFill/>
                  </pic:spPr>
                </pic:pic>
              </a:graphicData>
            </a:graphic>
          </wp:inline>
        </w:drawing>
      </w:r>
    </w:p>
    <w:p w14:paraId="7027DF44" w14:textId="77777777" w:rsidR="00913E07" w:rsidRPr="007C3458" w:rsidRDefault="00913E07" w:rsidP="00913E07">
      <w:pPr>
        <w:spacing w:after="0" w:line="240" w:lineRule="auto"/>
        <w:textAlignment w:val="baseline"/>
        <w:rPr>
          <w:rFonts w:ascii="Calibri" w:hAnsi="Calibri"/>
          <w:b/>
          <w:bCs/>
          <w:color w:val="FF0000"/>
          <w:kern w:val="24"/>
        </w:rPr>
      </w:pP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sidR="00B72C34" w:rsidRPr="00913E07">
        <w:rPr>
          <w:rFonts w:ascii="Calibri" w:hAnsi="Calibri"/>
          <w:b/>
          <w:bCs/>
          <w:kern w:val="24"/>
        </w:rPr>
        <w:t>Fig</w:t>
      </w:r>
      <w:r w:rsidR="00DB60E6" w:rsidRPr="00913E07">
        <w:rPr>
          <w:rFonts w:ascii="Calibri" w:hAnsi="Calibri"/>
          <w:b/>
          <w:bCs/>
          <w:kern w:val="24"/>
        </w:rPr>
        <w:t>.</w:t>
      </w:r>
      <w:r w:rsidR="00B72C34" w:rsidRPr="00913E07">
        <w:rPr>
          <w:rFonts w:ascii="Calibri" w:hAnsi="Calibri"/>
          <w:b/>
          <w:bCs/>
          <w:kern w:val="24"/>
        </w:rPr>
        <w:t xml:space="preserve"> 71</w:t>
      </w:r>
      <w:r w:rsidR="00DB60E6" w:rsidRPr="00913E07">
        <w:rPr>
          <w:rFonts w:ascii="Calibri" w:hAnsi="Calibri"/>
          <w:b/>
          <w:bCs/>
          <w:kern w:val="24"/>
        </w:rPr>
        <w:t>(b)</w:t>
      </w:r>
      <w:r>
        <w:rPr>
          <w:rFonts w:ascii="Calibri" w:hAnsi="Calibri"/>
          <w:bCs/>
          <w:kern w:val="24"/>
        </w:rPr>
        <w:t xml:space="preserve"> MLUK Quality Department Focus Areas CY22</w:t>
      </w:r>
    </w:p>
    <w:p w14:paraId="642DA505" w14:textId="77777777" w:rsidR="00A91A10" w:rsidRDefault="00A91A10" w:rsidP="0050125B">
      <w:pPr>
        <w:rPr>
          <w:b/>
        </w:rPr>
      </w:pPr>
    </w:p>
    <w:p w14:paraId="571F6B84" w14:textId="77777777" w:rsidR="00A91A10" w:rsidRDefault="00A91A10" w:rsidP="0050125B">
      <w:pPr>
        <w:rPr>
          <w:b/>
        </w:rPr>
      </w:pPr>
    </w:p>
    <w:p w14:paraId="479AA5FE" w14:textId="77777777" w:rsidR="00A91A10" w:rsidRDefault="00A91A10" w:rsidP="0050125B">
      <w:pPr>
        <w:rPr>
          <w:b/>
        </w:rPr>
      </w:pPr>
    </w:p>
    <w:p w14:paraId="036EABED" w14:textId="77777777" w:rsidR="00A91A10" w:rsidRDefault="00A91A10" w:rsidP="0050125B">
      <w:pPr>
        <w:rPr>
          <w:b/>
        </w:rPr>
      </w:pPr>
    </w:p>
    <w:p w14:paraId="55B16B1F" w14:textId="77777777" w:rsidR="00A91A10" w:rsidRDefault="00A91A10" w:rsidP="0050125B">
      <w:pPr>
        <w:rPr>
          <w:b/>
        </w:rPr>
      </w:pPr>
    </w:p>
    <w:p w14:paraId="40F77DAF" w14:textId="7CB8B980" w:rsidR="00C44FC3" w:rsidRDefault="0012627F" w:rsidP="0050125B">
      <w:pPr>
        <w:rPr>
          <w:b/>
        </w:rPr>
      </w:pPr>
      <w:r>
        <w:rPr>
          <w:b/>
        </w:rPr>
        <w:lastRenderedPageBreak/>
        <w:t>10.2.2</w:t>
      </w:r>
      <w:r w:rsidR="00C44FC3">
        <w:rPr>
          <w:b/>
        </w:rPr>
        <w:t xml:space="preserve"> MONITOR </w:t>
      </w:r>
    </w:p>
    <w:p w14:paraId="5AD8D5A1" w14:textId="717C19D2" w:rsidR="0050125B" w:rsidRPr="0050125B" w:rsidRDefault="0050125B" w:rsidP="0050125B">
      <w:pPr>
        <w:rPr>
          <w:b/>
        </w:rPr>
      </w:pPr>
      <w:r w:rsidRPr="0050125B">
        <w:rPr>
          <w:b/>
        </w:rPr>
        <w:t>Project Documentation</w:t>
      </w:r>
    </w:p>
    <w:p w14:paraId="3BD491CB" w14:textId="280D7DFE" w:rsidR="007C3458" w:rsidRDefault="00D4275D" w:rsidP="00512575">
      <w:pPr>
        <w:spacing w:after="0" w:line="240" w:lineRule="auto"/>
        <w:textAlignment w:val="baseline"/>
        <w:rPr>
          <w:rFonts w:ascii="Calibri" w:hAnsi="Calibri"/>
          <w:bCs/>
          <w:kern w:val="24"/>
        </w:rPr>
      </w:pPr>
      <w:r>
        <w:rPr>
          <w:rFonts w:ascii="Calibri" w:hAnsi="Calibri"/>
          <w:bCs/>
          <w:kern w:val="24"/>
        </w:rPr>
        <w:t xml:space="preserve">Each focus area identified </w:t>
      </w:r>
      <w:r w:rsidR="00032156">
        <w:rPr>
          <w:rFonts w:ascii="Calibri" w:hAnsi="Calibri"/>
          <w:bCs/>
          <w:kern w:val="24"/>
        </w:rPr>
        <w:t>is</w:t>
      </w:r>
      <w:r w:rsidR="0050125B" w:rsidRPr="0050125B">
        <w:rPr>
          <w:rFonts w:ascii="Calibri" w:hAnsi="Calibri"/>
          <w:bCs/>
          <w:kern w:val="24"/>
        </w:rPr>
        <w:t xml:space="preserve"> </w:t>
      </w:r>
      <w:r w:rsidR="0050125B">
        <w:rPr>
          <w:rFonts w:ascii="Calibri" w:hAnsi="Calibri"/>
          <w:bCs/>
          <w:kern w:val="24"/>
        </w:rPr>
        <w:t xml:space="preserve">translated into an </w:t>
      </w:r>
      <w:r w:rsidR="00032156">
        <w:rPr>
          <w:rFonts w:ascii="Calibri" w:hAnsi="Calibri"/>
          <w:bCs/>
          <w:kern w:val="24"/>
        </w:rPr>
        <w:t>improvement project that is</w:t>
      </w:r>
      <w:r w:rsidR="0050125B">
        <w:rPr>
          <w:rFonts w:ascii="Calibri" w:hAnsi="Calibri"/>
          <w:bCs/>
          <w:kern w:val="24"/>
        </w:rPr>
        <w:t xml:space="preserve"> managed using </w:t>
      </w:r>
      <w:r w:rsidR="002C19FA">
        <w:rPr>
          <w:rFonts w:ascii="Calibri" w:hAnsi="Calibri"/>
          <w:bCs/>
          <w:kern w:val="24"/>
        </w:rPr>
        <w:t xml:space="preserve">a progress tracker or dependent on complexity, following the </w:t>
      </w:r>
      <w:r w:rsidR="0050125B">
        <w:rPr>
          <w:rFonts w:ascii="Calibri" w:hAnsi="Calibri"/>
          <w:bCs/>
          <w:kern w:val="24"/>
        </w:rPr>
        <w:t xml:space="preserve">Six Sigma approach (as shown in </w:t>
      </w:r>
      <w:r w:rsidR="0081324B">
        <w:rPr>
          <w:rFonts w:ascii="Calibri" w:hAnsi="Calibri"/>
          <w:bCs/>
          <w:kern w:val="24"/>
        </w:rPr>
        <w:t xml:space="preserve">the Pilot </w:t>
      </w:r>
      <w:r w:rsidR="009C3623">
        <w:rPr>
          <w:rFonts w:ascii="Calibri" w:hAnsi="Calibri"/>
          <w:bCs/>
          <w:kern w:val="24"/>
        </w:rPr>
        <w:t xml:space="preserve">Improvement </w:t>
      </w:r>
      <w:r w:rsidR="0081324B">
        <w:rPr>
          <w:rFonts w:ascii="Calibri" w:hAnsi="Calibri"/>
          <w:bCs/>
          <w:kern w:val="24"/>
        </w:rPr>
        <w:t xml:space="preserve">Project detailed in </w:t>
      </w:r>
      <w:r w:rsidR="00B05B4E">
        <w:rPr>
          <w:rFonts w:ascii="Calibri" w:hAnsi="Calibri"/>
          <w:bCs/>
          <w:kern w:val="24"/>
        </w:rPr>
        <w:t>Chapter</w:t>
      </w:r>
      <w:r w:rsidR="00B72C34">
        <w:rPr>
          <w:rFonts w:ascii="Calibri" w:hAnsi="Calibri"/>
          <w:bCs/>
          <w:kern w:val="24"/>
        </w:rPr>
        <w:t xml:space="preserve"> 8</w:t>
      </w:r>
      <w:r w:rsidR="0050125B">
        <w:rPr>
          <w:rFonts w:ascii="Calibri" w:hAnsi="Calibri"/>
          <w:bCs/>
          <w:kern w:val="24"/>
        </w:rPr>
        <w:t>)</w:t>
      </w:r>
      <w:r w:rsidR="003422CE">
        <w:rPr>
          <w:rFonts w:ascii="Calibri" w:hAnsi="Calibri"/>
          <w:bCs/>
          <w:kern w:val="24"/>
        </w:rPr>
        <w:t>.</w:t>
      </w:r>
      <w:r w:rsidR="002C19FA">
        <w:rPr>
          <w:rFonts w:ascii="Calibri" w:hAnsi="Calibri"/>
          <w:bCs/>
          <w:kern w:val="24"/>
        </w:rPr>
        <w:t xml:space="preserve"> </w:t>
      </w:r>
    </w:p>
    <w:p w14:paraId="4FC17B3D" w14:textId="425DA64C" w:rsidR="0050125B" w:rsidRDefault="0050125B" w:rsidP="00512575">
      <w:pPr>
        <w:spacing w:after="0" w:line="240" w:lineRule="auto"/>
        <w:textAlignment w:val="baseline"/>
        <w:rPr>
          <w:rFonts w:ascii="Calibri" w:hAnsi="Calibri"/>
          <w:bCs/>
          <w:kern w:val="24"/>
        </w:rPr>
      </w:pPr>
    </w:p>
    <w:p w14:paraId="6E775592" w14:textId="500F4FCE" w:rsidR="0081324B" w:rsidRDefault="0050125B" w:rsidP="00512575">
      <w:pPr>
        <w:spacing w:after="0" w:line="240" w:lineRule="auto"/>
        <w:textAlignment w:val="baseline"/>
        <w:rPr>
          <w:rFonts w:ascii="Calibri" w:hAnsi="Calibri"/>
          <w:bCs/>
          <w:kern w:val="24"/>
        </w:rPr>
      </w:pPr>
      <w:r>
        <w:rPr>
          <w:rFonts w:ascii="Calibri" w:hAnsi="Calibri"/>
          <w:bCs/>
          <w:kern w:val="24"/>
        </w:rPr>
        <w:t xml:space="preserve">These projects are </w:t>
      </w:r>
      <w:r w:rsidR="00433310">
        <w:rPr>
          <w:rFonts w:ascii="Calibri" w:hAnsi="Calibri"/>
          <w:bCs/>
          <w:kern w:val="24"/>
        </w:rPr>
        <w:t xml:space="preserve">sponsored by each departmental manager and </w:t>
      </w:r>
      <w:r w:rsidR="0081324B">
        <w:rPr>
          <w:rFonts w:ascii="Calibri" w:hAnsi="Calibri"/>
          <w:bCs/>
          <w:kern w:val="24"/>
        </w:rPr>
        <w:t xml:space="preserve">facilitated by the project leaders </w:t>
      </w:r>
      <w:r w:rsidR="009C3623">
        <w:rPr>
          <w:rFonts w:ascii="Calibri" w:hAnsi="Calibri"/>
          <w:bCs/>
          <w:kern w:val="24"/>
        </w:rPr>
        <w:t>and cross functional team.</w:t>
      </w:r>
    </w:p>
    <w:p w14:paraId="5094047A" w14:textId="48DFC10D" w:rsidR="00433310" w:rsidRDefault="00433310" w:rsidP="00512575">
      <w:pPr>
        <w:spacing w:after="0" w:line="240" w:lineRule="auto"/>
        <w:textAlignment w:val="baseline"/>
        <w:rPr>
          <w:rFonts w:ascii="Calibri" w:hAnsi="Calibri"/>
          <w:bCs/>
          <w:kern w:val="24"/>
        </w:rPr>
      </w:pPr>
    </w:p>
    <w:p w14:paraId="5A898800" w14:textId="11869B79" w:rsidR="00FC38AC" w:rsidRDefault="00B72C34" w:rsidP="000A02D4">
      <w:pPr>
        <w:pStyle w:val="NormalWeb"/>
        <w:spacing w:before="0" w:beforeAutospacing="0" w:after="0" w:afterAutospacing="0"/>
        <w:rPr>
          <w:rFonts w:ascii="Calibri" w:eastAsiaTheme="minorEastAsia" w:hAnsi="Calibri" w:cstheme="minorBidi"/>
          <w:bCs/>
          <w:kern w:val="24"/>
          <w:sz w:val="22"/>
          <w:szCs w:val="22"/>
        </w:rPr>
      </w:pPr>
      <w:r w:rsidRPr="00913E07">
        <w:rPr>
          <w:rFonts w:ascii="Calibri" w:eastAsiaTheme="minorEastAsia" w:hAnsi="Calibri" w:cstheme="minorBidi"/>
          <w:b/>
          <w:bCs/>
          <w:kern w:val="24"/>
          <w:sz w:val="22"/>
          <w:szCs w:val="22"/>
        </w:rPr>
        <w:t>Fig. 72</w:t>
      </w:r>
      <w:r w:rsidR="00126610">
        <w:rPr>
          <w:rFonts w:ascii="Calibri" w:eastAsiaTheme="minorEastAsia" w:hAnsi="Calibri" w:cstheme="minorBidi"/>
          <w:bCs/>
          <w:kern w:val="24"/>
          <w:sz w:val="22"/>
          <w:szCs w:val="22"/>
        </w:rPr>
        <w:t xml:space="preserve"> shows an example of an</w:t>
      </w:r>
      <w:r w:rsidR="00433310" w:rsidRPr="002C19FA">
        <w:rPr>
          <w:rFonts w:ascii="Calibri" w:eastAsiaTheme="minorEastAsia" w:hAnsi="Calibri" w:cstheme="minorBidi"/>
          <w:bCs/>
          <w:kern w:val="24"/>
          <w:sz w:val="22"/>
          <w:szCs w:val="22"/>
        </w:rPr>
        <w:t xml:space="preserve"> </w:t>
      </w:r>
      <w:r w:rsidR="009A0C49">
        <w:rPr>
          <w:rFonts w:ascii="Calibri" w:eastAsiaTheme="minorEastAsia" w:hAnsi="Calibri" w:cstheme="minorBidi"/>
          <w:bCs/>
          <w:kern w:val="24"/>
          <w:sz w:val="22"/>
          <w:szCs w:val="22"/>
        </w:rPr>
        <w:t>Improvement Tracker</w:t>
      </w:r>
      <w:r w:rsidR="00433310" w:rsidRPr="00AE300B">
        <w:rPr>
          <w:rFonts w:ascii="Calibri" w:eastAsiaTheme="minorEastAsia" w:hAnsi="Calibri" w:cstheme="minorBidi"/>
          <w:bCs/>
          <w:kern w:val="24"/>
          <w:sz w:val="22"/>
          <w:szCs w:val="22"/>
        </w:rPr>
        <w:t xml:space="preserve"> </w:t>
      </w:r>
      <w:r w:rsidR="009C3623">
        <w:rPr>
          <w:rFonts w:ascii="Calibri" w:eastAsiaTheme="minorEastAsia" w:hAnsi="Calibri" w:cstheme="minorBidi"/>
          <w:bCs/>
          <w:kern w:val="24"/>
          <w:sz w:val="22"/>
          <w:szCs w:val="22"/>
        </w:rPr>
        <w:t xml:space="preserve">being used </w:t>
      </w:r>
      <w:r w:rsidR="00126610">
        <w:rPr>
          <w:rFonts w:ascii="Calibri" w:eastAsiaTheme="minorEastAsia" w:hAnsi="Calibri" w:cstheme="minorBidi"/>
          <w:bCs/>
          <w:kern w:val="24"/>
          <w:sz w:val="22"/>
          <w:szCs w:val="22"/>
        </w:rPr>
        <w:t>to improve Customer PPM Performance. The objective of this project is to reduce customer i</w:t>
      </w:r>
      <w:r w:rsidR="009A0C49">
        <w:rPr>
          <w:rFonts w:ascii="Calibri" w:eastAsiaTheme="minorEastAsia" w:hAnsi="Calibri" w:cstheme="minorBidi"/>
          <w:bCs/>
          <w:kern w:val="24"/>
          <w:sz w:val="22"/>
          <w:szCs w:val="22"/>
        </w:rPr>
        <w:t>ncidents</w:t>
      </w:r>
      <w:r w:rsidR="00126610">
        <w:rPr>
          <w:rFonts w:ascii="Calibri" w:eastAsiaTheme="minorEastAsia" w:hAnsi="Calibri" w:cstheme="minorBidi"/>
          <w:bCs/>
          <w:kern w:val="24"/>
          <w:sz w:val="22"/>
          <w:szCs w:val="22"/>
        </w:rPr>
        <w:t xml:space="preserve"> by improving the current process for</w:t>
      </w:r>
      <w:r w:rsidR="009A0C49">
        <w:rPr>
          <w:rFonts w:ascii="Calibri" w:eastAsiaTheme="minorEastAsia" w:hAnsi="Calibri" w:cstheme="minorBidi"/>
          <w:bCs/>
          <w:kern w:val="24"/>
          <w:sz w:val="22"/>
          <w:szCs w:val="22"/>
        </w:rPr>
        <w:t xml:space="preserve"> </w:t>
      </w:r>
      <w:r w:rsidR="00433310" w:rsidRPr="00AE300B">
        <w:rPr>
          <w:rFonts w:ascii="Calibri" w:eastAsiaTheme="minorEastAsia" w:hAnsi="Calibri" w:cstheme="minorBidi"/>
          <w:bCs/>
          <w:kern w:val="24"/>
          <w:sz w:val="22"/>
          <w:szCs w:val="22"/>
        </w:rPr>
        <w:t>“</w:t>
      </w:r>
      <w:r w:rsidR="00AE300B" w:rsidRPr="00AE300B">
        <w:rPr>
          <w:rFonts w:ascii="Calibri" w:eastAsiaTheme="minorEastAsia" w:hAnsi="Calibri" w:cstheme="minorBidi"/>
          <w:bCs/>
          <w:kern w:val="24"/>
          <w:sz w:val="22"/>
          <w:szCs w:val="22"/>
        </w:rPr>
        <w:t>Li</w:t>
      </w:r>
      <w:r w:rsidR="000A02D4">
        <w:rPr>
          <w:rFonts w:ascii="Calibri" w:eastAsiaTheme="minorEastAsia" w:hAnsi="Calibri" w:cstheme="minorBidi"/>
          <w:bCs/>
          <w:kern w:val="24"/>
          <w:sz w:val="22"/>
          <w:szCs w:val="22"/>
        </w:rPr>
        <w:t>ne Based verification &amp; Control</w:t>
      </w:r>
      <w:r w:rsidR="00433310" w:rsidRPr="002C19FA">
        <w:rPr>
          <w:rFonts w:ascii="Calibri" w:eastAsiaTheme="minorEastAsia" w:hAnsi="Calibri" w:cstheme="minorBidi"/>
          <w:bCs/>
          <w:kern w:val="24"/>
          <w:sz w:val="22"/>
          <w:szCs w:val="22"/>
        </w:rPr>
        <w:t>”</w:t>
      </w:r>
      <w:r w:rsidR="003422CE">
        <w:rPr>
          <w:rFonts w:ascii="Calibri" w:eastAsiaTheme="minorEastAsia" w:hAnsi="Calibri" w:cstheme="minorBidi"/>
          <w:bCs/>
          <w:kern w:val="24"/>
          <w:sz w:val="22"/>
          <w:szCs w:val="22"/>
        </w:rPr>
        <w:t>.</w:t>
      </w:r>
    </w:p>
    <w:p w14:paraId="6EEFCB53" w14:textId="6612BC72" w:rsidR="000D54CF" w:rsidRDefault="000D54CF" w:rsidP="000A02D4">
      <w:pPr>
        <w:pStyle w:val="NormalWeb"/>
        <w:spacing w:before="0" w:beforeAutospacing="0" w:after="0" w:afterAutospacing="0"/>
        <w:rPr>
          <w:rFonts w:ascii="Calibri" w:eastAsiaTheme="minorEastAsia" w:hAnsi="Calibri" w:cstheme="minorBidi"/>
          <w:bCs/>
          <w:kern w:val="24"/>
          <w:sz w:val="22"/>
          <w:szCs w:val="22"/>
        </w:rPr>
      </w:pPr>
    </w:p>
    <w:p w14:paraId="3868E1B2" w14:textId="488AB9D7" w:rsidR="000D54CF" w:rsidRDefault="000D54CF" w:rsidP="000A02D4">
      <w:pPr>
        <w:pStyle w:val="NormalWeb"/>
        <w:spacing w:before="0" w:beforeAutospacing="0" w:after="0" w:afterAutospacing="0"/>
        <w:rPr>
          <w:rFonts w:ascii="Calibri" w:eastAsiaTheme="minorEastAsia" w:hAnsi="Calibri" w:cstheme="minorBidi"/>
          <w:bCs/>
          <w:kern w:val="24"/>
          <w:sz w:val="22"/>
          <w:szCs w:val="22"/>
        </w:rPr>
      </w:pPr>
      <w:r>
        <w:rPr>
          <w:rFonts w:ascii="Calibri" w:eastAsiaTheme="minorEastAsia" w:hAnsi="Calibri" w:cstheme="minorBidi"/>
          <w:bCs/>
          <w:kern w:val="24"/>
          <w:sz w:val="22"/>
          <w:szCs w:val="22"/>
        </w:rPr>
        <w:t xml:space="preserve">Data review </w:t>
      </w:r>
      <w:r w:rsidR="0018195D">
        <w:rPr>
          <w:rFonts w:ascii="Calibri" w:eastAsiaTheme="minorEastAsia" w:hAnsi="Calibri" w:cstheme="minorBidi"/>
          <w:bCs/>
          <w:kern w:val="24"/>
          <w:sz w:val="22"/>
          <w:szCs w:val="22"/>
        </w:rPr>
        <w:t xml:space="preserve">during this project </w:t>
      </w:r>
      <w:r>
        <w:rPr>
          <w:rFonts w:ascii="Calibri" w:eastAsiaTheme="minorEastAsia" w:hAnsi="Calibri" w:cstheme="minorBidi"/>
          <w:bCs/>
          <w:kern w:val="24"/>
          <w:sz w:val="22"/>
          <w:szCs w:val="22"/>
        </w:rPr>
        <w:t>is undertaken in the MLUK Data Room where improvement tools and techniques are applied.</w:t>
      </w:r>
    </w:p>
    <w:p w14:paraId="443FB79E" w14:textId="77777777" w:rsidR="000D54CF" w:rsidRDefault="000D54CF" w:rsidP="000A02D4">
      <w:pPr>
        <w:pStyle w:val="NormalWeb"/>
        <w:spacing w:before="0" w:beforeAutospacing="0" w:after="0" w:afterAutospacing="0"/>
        <w:rPr>
          <w:rFonts w:ascii="Calibri" w:eastAsiaTheme="minorEastAsia" w:hAnsi="Calibri" w:cstheme="minorBidi"/>
          <w:bCs/>
          <w:kern w:val="24"/>
          <w:sz w:val="22"/>
          <w:szCs w:val="22"/>
        </w:rPr>
      </w:pPr>
    </w:p>
    <w:p w14:paraId="72D42208" w14:textId="7E18E5FA" w:rsidR="00512575" w:rsidRPr="009D53AC" w:rsidRDefault="00512575" w:rsidP="00512575">
      <w:pPr>
        <w:spacing w:after="0" w:line="240" w:lineRule="auto"/>
        <w:textAlignment w:val="baseline"/>
        <w:rPr>
          <w:rFonts w:ascii="Calibri" w:hAnsi="Calibri"/>
          <w:bCs/>
          <w:kern w:val="24"/>
        </w:rPr>
      </w:pPr>
      <w:r w:rsidRPr="00E7049A">
        <w:rPr>
          <w:rFonts w:ascii="Calibri" w:hAnsi="Calibri"/>
          <w:b/>
          <w:bCs/>
          <w:kern w:val="24"/>
        </w:rPr>
        <w:t>Business Boards</w:t>
      </w:r>
    </w:p>
    <w:p w14:paraId="4F2A8757" w14:textId="77777777" w:rsidR="00512575" w:rsidRDefault="00512575" w:rsidP="00512575">
      <w:pPr>
        <w:spacing w:after="0" w:line="240" w:lineRule="auto"/>
        <w:textAlignment w:val="baseline"/>
        <w:rPr>
          <w:rFonts w:ascii="Calibri" w:hAnsi="Calibri"/>
          <w:b/>
          <w:bCs/>
          <w:color w:val="FF0000"/>
          <w:kern w:val="24"/>
        </w:rPr>
      </w:pPr>
    </w:p>
    <w:p w14:paraId="41E8643E" w14:textId="0F5D6634" w:rsidR="000C1E86" w:rsidRDefault="00512575" w:rsidP="000C1E86">
      <w:pPr>
        <w:spacing w:after="0" w:line="240" w:lineRule="auto"/>
        <w:textAlignment w:val="baseline"/>
        <w:rPr>
          <w:rFonts w:ascii="Calibri" w:hAnsi="Calibri"/>
          <w:bCs/>
          <w:kern w:val="24"/>
        </w:rPr>
      </w:pPr>
      <w:r w:rsidRPr="00E7049A">
        <w:rPr>
          <w:rFonts w:ascii="Calibri" w:hAnsi="Calibri"/>
          <w:bCs/>
          <w:kern w:val="24"/>
        </w:rPr>
        <w:t xml:space="preserve">MLUK </w:t>
      </w:r>
      <w:r>
        <w:rPr>
          <w:rFonts w:ascii="Calibri" w:hAnsi="Calibri"/>
          <w:bCs/>
          <w:kern w:val="24"/>
        </w:rPr>
        <w:t xml:space="preserve">utilises a system of </w:t>
      </w:r>
      <w:r w:rsidR="0018195D">
        <w:rPr>
          <w:rFonts w:ascii="Calibri" w:hAnsi="Calibri"/>
          <w:bCs/>
          <w:kern w:val="24"/>
        </w:rPr>
        <w:t>“</w:t>
      </w:r>
      <w:r w:rsidRPr="00E7049A">
        <w:rPr>
          <w:rFonts w:ascii="Calibri" w:hAnsi="Calibri"/>
          <w:bCs/>
          <w:kern w:val="24"/>
        </w:rPr>
        <w:t>Business Board</w:t>
      </w:r>
      <w:r>
        <w:rPr>
          <w:rFonts w:ascii="Calibri" w:hAnsi="Calibri"/>
          <w:bCs/>
          <w:kern w:val="24"/>
        </w:rPr>
        <w:t>s</w:t>
      </w:r>
      <w:r w:rsidR="0018195D">
        <w:rPr>
          <w:rFonts w:ascii="Calibri" w:hAnsi="Calibri"/>
          <w:bCs/>
          <w:kern w:val="24"/>
        </w:rPr>
        <w:t>”</w:t>
      </w:r>
      <w:r w:rsidRPr="00E7049A">
        <w:rPr>
          <w:rFonts w:ascii="Calibri" w:hAnsi="Calibri"/>
          <w:bCs/>
          <w:kern w:val="24"/>
        </w:rPr>
        <w:t xml:space="preserve"> </w:t>
      </w:r>
      <w:r w:rsidR="00F4496D">
        <w:rPr>
          <w:rFonts w:ascii="Calibri" w:hAnsi="Calibri"/>
          <w:bCs/>
          <w:kern w:val="24"/>
        </w:rPr>
        <w:t xml:space="preserve">that </w:t>
      </w:r>
      <w:r w:rsidRPr="00E7049A">
        <w:rPr>
          <w:rFonts w:ascii="Calibri" w:hAnsi="Calibri"/>
          <w:bCs/>
          <w:kern w:val="24"/>
        </w:rPr>
        <w:t xml:space="preserve">detail the </w:t>
      </w:r>
      <w:r w:rsidR="0018195D">
        <w:rPr>
          <w:rFonts w:ascii="Calibri" w:hAnsi="Calibri"/>
          <w:bCs/>
          <w:kern w:val="24"/>
        </w:rPr>
        <w:t>Key Performance Indicators (</w:t>
      </w:r>
      <w:r>
        <w:rPr>
          <w:rFonts w:ascii="Calibri" w:hAnsi="Calibri"/>
          <w:bCs/>
          <w:kern w:val="24"/>
        </w:rPr>
        <w:t>KPIs</w:t>
      </w:r>
      <w:r w:rsidR="0018195D">
        <w:rPr>
          <w:rFonts w:ascii="Calibri" w:hAnsi="Calibri"/>
          <w:bCs/>
          <w:kern w:val="24"/>
        </w:rPr>
        <w:t>)</w:t>
      </w:r>
      <w:r>
        <w:rPr>
          <w:rFonts w:ascii="Calibri" w:hAnsi="Calibri"/>
          <w:bCs/>
          <w:kern w:val="24"/>
        </w:rPr>
        <w:t xml:space="preserve"> associated with the on</w:t>
      </w:r>
      <w:r w:rsidR="000C1E86">
        <w:rPr>
          <w:rFonts w:ascii="Calibri" w:hAnsi="Calibri"/>
          <w:bCs/>
          <w:kern w:val="24"/>
        </w:rPr>
        <w:t xml:space="preserve">going management of the MLUK </w:t>
      </w:r>
      <w:r>
        <w:rPr>
          <w:rFonts w:ascii="Calibri" w:hAnsi="Calibri"/>
          <w:bCs/>
          <w:kern w:val="24"/>
        </w:rPr>
        <w:t xml:space="preserve">Plant. </w:t>
      </w:r>
      <w:r w:rsidR="000C1E86">
        <w:rPr>
          <w:rFonts w:ascii="Calibri" w:hAnsi="Calibri"/>
          <w:bCs/>
          <w:kern w:val="24"/>
        </w:rPr>
        <w:t xml:space="preserve">These detail the performance metrics that are </w:t>
      </w:r>
      <w:r w:rsidR="00F4496D">
        <w:rPr>
          <w:rFonts w:ascii="Calibri" w:hAnsi="Calibri"/>
          <w:bCs/>
          <w:kern w:val="24"/>
        </w:rPr>
        <w:t>required</w:t>
      </w:r>
      <w:r w:rsidR="000C1E86">
        <w:rPr>
          <w:rFonts w:ascii="Calibri" w:hAnsi="Calibri"/>
          <w:bCs/>
          <w:kern w:val="24"/>
        </w:rPr>
        <w:t xml:space="preserve"> to achieve the organisations </w:t>
      </w:r>
      <w:r w:rsidR="004B315D">
        <w:rPr>
          <w:rFonts w:ascii="Calibri" w:hAnsi="Calibri"/>
          <w:bCs/>
          <w:kern w:val="24"/>
        </w:rPr>
        <w:t xml:space="preserve">performance targets and </w:t>
      </w:r>
      <w:r w:rsidR="000C1E86">
        <w:rPr>
          <w:rFonts w:ascii="Calibri" w:hAnsi="Calibri"/>
          <w:bCs/>
          <w:kern w:val="24"/>
        </w:rPr>
        <w:t>overall budgets.</w:t>
      </w:r>
    </w:p>
    <w:p w14:paraId="2B1E9FF7" w14:textId="307C6900" w:rsidR="000C1E86" w:rsidRDefault="000C1E86" w:rsidP="00512575">
      <w:pPr>
        <w:spacing w:after="0" w:line="240" w:lineRule="auto"/>
        <w:textAlignment w:val="baseline"/>
        <w:rPr>
          <w:rFonts w:ascii="Calibri" w:hAnsi="Calibri"/>
          <w:bCs/>
          <w:kern w:val="24"/>
        </w:rPr>
      </w:pPr>
    </w:p>
    <w:p w14:paraId="2C0DB42B" w14:textId="70F446A9" w:rsidR="002C19FA" w:rsidRPr="000D20B6" w:rsidRDefault="002C19FA" w:rsidP="002C19FA">
      <w:pPr>
        <w:jc w:val="both"/>
      </w:pPr>
      <w:r w:rsidRPr="000D20B6">
        <w:rPr>
          <w:i/>
        </w:rPr>
        <w:t>“KPIs, embody strategic objectives and measure performance against a specific target. These targets are defined in strategic, planning or budget sessions and have a range of performance. KPIs are the detailed specifications that are used to track business objectives.”</w:t>
      </w:r>
      <w:r>
        <w:rPr>
          <w:i/>
        </w:rPr>
        <w:t xml:space="preserve"> </w:t>
      </w:r>
      <w:sdt>
        <w:sdtPr>
          <w:rPr>
            <w:i/>
          </w:rPr>
          <w:id w:val="-1332130486"/>
          <w:citation/>
        </w:sdtPr>
        <w:sdtEndPr/>
        <w:sdtContent>
          <w:r>
            <w:rPr>
              <w:i/>
            </w:rPr>
            <w:fldChar w:fldCharType="begin"/>
          </w:r>
          <w:r>
            <w:instrText xml:space="preserve"> CITATION Wal14 \l 2057 </w:instrText>
          </w:r>
          <w:r>
            <w:rPr>
              <w:i/>
            </w:rPr>
            <w:fldChar w:fldCharType="separate"/>
          </w:r>
          <w:r w:rsidR="00B06639">
            <w:rPr>
              <w:noProof/>
            </w:rPr>
            <w:t>(Walczac, 2014)</w:t>
          </w:r>
          <w:r>
            <w:rPr>
              <w:i/>
            </w:rPr>
            <w:fldChar w:fldCharType="end"/>
          </w:r>
        </w:sdtContent>
      </w:sdt>
    </w:p>
    <w:p w14:paraId="15482796" w14:textId="77777777" w:rsidR="002C19FA" w:rsidRDefault="002C19FA" w:rsidP="00512575">
      <w:pPr>
        <w:spacing w:after="0" w:line="240" w:lineRule="auto"/>
        <w:textAlignment w:val="baseline"/>
        <w:rPr>
          <w:rFonts w:ascii="Calibri" w:hAnsi="Calibri"/>
          <w:bCs/>
          <w:kern w:val="24"/>
        </w:rPr>
      </w:pPr>
    </w:p>
    <w:p w14:paraId="5909710F" w14:textId="0A749699" w:rsidR="000C1E86" w:rsidRDefault="00F4496D" w:rsidP="00512575">
      <w:pPr>
        <w:spacing w:after="0" w:line="240" w:lineRule="auto"/>
        <w:textAlignment w:val="baseline"/>
        <w:rPr>
          <w:rFonts w:ascii="Calibri" w:hAnsi="Calibri"/>
          <w:bCs/>
          <w:kern w:val="24"/>
        </w:rPr>
      </w:pPr>
      <w:r>
        <w:rPr>
          <w:rFonts w:ascii="Calibri" w:hAnsi="Calibri"/>
          <w:bCs/>
          <w:kern w:val="24"/>
        </w:rPr>
        <w:t>The Business Board structure</w:t>
      </w:r>
      <w:r w:rsidR="00512575">
        <w:rPr>
          <w:rFonts w:ascii="Calibri" w:hAnsi="Calibri"/>
          <w:bCs/>
          <w:kern w:val="24"/>
        </w:rPr>
        <w:t xml:space="preserve"> </w:t>
      </w:r>
      <w:r w:rsidR="00FE5A28">
        <w:rPr>
          <w:rFonts w:ascii="Calibri" w:hAnsi="Calibri"/>
          <w:bCs/>
          <w:kern w:val="24"/>
        </w:rPr>
        <w:t>starts with</w:t>
      </w:r>
      <w:r w:rsidR="00512575">
        <w:rPr>
          <w:rFonts w:ascii="Calibri" w:hAnsi="Calibri"/>
          <w:bCs/>
          <w:kern w:val="24"/>
        </w:rPr>
        <w:t xml:space="preserve"> an “Overall Plant” Business Board </w:t>
      </w:r>
      <w:r w:rsidR="0018195D">
        <w:rPr>
          <w:rFonts w:ascii="Calibri" w:hAnsi="Calibri"/>
          <w:bCs/>
          <w:kern w:val="24"/>
        </w:rPr>
        <w:t xml:space="preserve">that </w:t>
      </w:r>
      <w:r w:rsidR="000C1E86">
        <w:rPr>
          <w:rFonts w:ascii="Calibri" w:hAnsi="Calibri"/>
          <w:bCs/>
          <w:kern w:val="24"/>
        </w:rPr>
        <w:t>monitor</w:t>
      </w:r>
      <w:r w:rsidR="0018195D">
        <w:rPr>
          <w:rFonts w:ascii="Calibri" w:hAnsi="Calibri"/>
          <w:bCs/>
          <w:kern w:val="24"/>
        </w:rPr>
        <w:t>s</w:t>
      </w:r>
      <w:r w:rsidR="000C1E86">
        <w:rPr>
          <w:rFonts w:ascii="Calibri" w:hAnsi="Calibri"/>
          <w:bCs/>
          <w:kern w:val="24"/>
        </w:rPr>
        <w:t xml:space="preserve"> plant performance and financial status on a monthly basis.</w:t>
      </w:r>
      <w:r w:rsidR="00BF7634">
        <w:rPr>
          <w:rFonts w:ascii="Calibri" w:hAnsi="Calibri"/>
          <w:bCs/>
          <w:kern w:val="24"/>
        </w:rPr>
        <w:t xml:space="preserve"> </w:t>
      </w:r>
      <w:r w:rsidR="000C1E86">
        <w:rPr>
          <w:rFonts w:ascii="Calibri" w:hAnsi="Calibri"/>
          <w:bCs/>
          <w:kern w:val="24"/>
        </w:rPr>
        <w:t>This Overall Plant Business Board is th</w:t>
      </w:r>
      <w:r w:rsidR="0018195D">
        <w:rPr>
          <w:rFonts w:ascii="Calibri" w:hAnsi="Calibri"/>
          <w:bCs/>
          <w:kern w:val="24"/>
        </w:rPr>
        <w:t>en supported by a series of D</w:t>
      </w:r>
      <w:r w:rsidR="000C1E86">
        <w:rPr>
          <w:rFonts w:ascii="Calibri" w:hAnsi="Calibri"/>
          <w:bCs/>
          <w:kern w:val="24"/>
        </w:rPr>
        <w:t>epartmental Business Boards</w:t>
      </w:r>
      <w:r w:rsidR="0018195D">
        <w:rPr>
          <w:rFonts w:ascii="Calibri" w:hAnsi="Calibri"/>
          <w:bCs/>
          <w:kern w:val="24"/>
        </w:rPr>
        <w:t xml:space="preserve"> that monitor the operational metrics for each department</w:t>
      </w:r>
      <w:r w:rsidR="003422CE">
        <w:rPr>
          <w:rFonts w:ascii="Calibri" w:hAnsi="Calibri"/>
          <w:bCs/>
          <w:kern w:val="24"/>
        </w:rPr>
        <w:t>.</w:t>
      </w:r>
    </w:p>
    <w:p w14:paraId="445830B3" w14:textId="12926295" w:rsidR="00BF7634" w:rsidRDefault="00BF7634" w:rsidP="00512575">
      <w:pPr>
        <w:spacing w:after="0" w:line="240" w:lineRule="auto"/>
        <w:textAlignment w:val="baseline"/>
        <w:rPr>
          <w:rFonts w:ascii="Calibri" w:hAnsi="Calibri"/>
          <w:bCs/>
          <w:kern w:val="24"/>
        </w:rPr>
      </w:pPr>
    </w:p>
    <w:p w14:paraId="14DCAD72" w14:textId="1DA98ADE" w:rsidR="00BF7634" w:rsidRDefault="00BF7634" w:rsidP="00512575">
      <w:pPr>
        <w:spacing w:after="0" w:line="240" w:lineRule="auto"/>
        <w:textAlignment w:val="baseline"/>
        <w:rPr>
          <w:rFonts w:ascii="Calibri" w:hAnsi="Calibri"/>
          <w:bCs/>
          <w:kern w:val="24"/>
        </w:rPr>
      </w:pPr>
      <w:r>
        <w:rPr>
          <w:rFonts w:ascii="Calibri" w:hAnsi="Calibri"/>
          <w:bCs/>
          <w:kern w:val="24"/>
        </w:rPr>
        <w:t>These Business Boards are presented for management review in the Monthly OPD meeting</w:t>
      </w:r>
      <w:r w:rsidR="00394ADF">
        <w:rPr>
          <w:rFonts w:ascii="Calibri" w:hAnsi="Calibri"/>
          <w:bCs/>
          <w:kern w:val="24"/>
        </w:rPr>
        <w:t xml:space="preserve"> (Please see Chapter 11.2.3</w:t>
      </w:r>
      <w:r w:rsidR="003B0BA8">
        <w:rPr>
          <w:rFonts w:ascii="Calibri" w:hAnsi="Calibri"/>
          <w:bCs/>
          <w:kern w:val="24"/>
        </w:rPr>
        <w:t>)</w:t>
      </w:r>
      <w:r w:rsidR="003422CE">
        <w:rPr>
          <w:rFonts w:ascii="Calibri" w:hAnsi="Calibri"/>
          <w:bCs/>
          <w:kern w:val="24"/>
        </w:rPr>
        <w:t>.</w:t>
      </w:r>
    </w:p>
    <w:p w14:paraId="70A39F2A" w14:textId="77777777" w:rsidR="000C1E86" w:rsidRDefault="000C1E86" w:rsidP="00512575">
      <w:pPr>
        <w:spacing w:after="0" w:line="240" w:lineRule="auto"/>
        <w:textAlignment w:val="baseline"/>
        <w:rPr>
          <w:rFonts w:ascii="Calibri" w:hAnsi="Calibri"/>
          <w:bCs/>
          <w:kern w:val="24"/>
        </w:rPr>
      </w:pPr>
    </w:p>
    <w:p w14:paraId="27F332FC" w14:textId="7BEC879F" w:rsidR="00E04023" w:rsidRDefault="00B72C34" w:rsidP="00B534E3">
      <w:pPr>
        <w:spacing w:after="0" w:line="240" w:lineRule="auto"/>
        <w:textAlignment w:val="baseline"/>
        <w:rPr>
          <w:rFonts w:ascii="Calibri" w:hAnsi="Calibri"/>
          <w:bCs/>
          <w:kern w:val="24"/>
        </w:rPr>
      </w:pPr>
      <w:r w:rsidRPr="00913E07">
        <w:rPr>
          <w:rFonts w:ascii="Calibri" w:hAnsi="Calibri"/>
          <w:b/>
          <w:bCs/>
          <w:kern w:val="24"/>
        </w:rPr>
        <w:t>Fig. 73</w:t>
      </w:r>
      <w:r>
        <w:rPr>
          <w:rFonts w:ascii="Calibri" w:hAnsi="Calibri"/>
          <w:bCs/>
          <w:kern w:val="24"/>
        </w:rPr>
        <w:t xml:space="preserve"> and </w:t>
      </w:r>
      <w:r w:rsidRPr="00913E07">
        <w:rPr>
          <w:rFonts w:ascii="Calibri" w:hAnsi="Calibri"/>
          <w:b/>
          <w:bCs/>
          <w:kern w:val="24"/>
        </w:rPr>
        <w:t>Fig. 74</w:t>
      </w:r>
      <w:r w:rsidR="00181A0F">
        <w:rPr>
          <w:rFonts w:ascii="Calibri" w:hAnsi="Calibri"/>
          <w:bCs/>
          <w:kern w:val="24"/>
        </w:rPr>
        <w:t xml:space="preserve"> detail the t</w:t>
      </w:r>
      <w:r w:rsidR="00E04023">
        <w:rPr>
          <w:rFonts w:ascii="Calibri" w:hAnsi="Calibri"/>
          <w:bCs/>
          <w:kern w:val="24"/>
        </w:rPr>
        <w:t>ypical content of the</w:t>
      </w:r>
      <w:r w:rsidR="00181A0F">
        <w:rPr>
          <w:rFonts w:ascii="Calibri" w:hAnsi="Calibri"/>
          <w:bCs/>
          <w:kern w:val="24"/>
        </w:rPr>
        <w:t xml:space="preserve"> Plant Level Business B</w:t>
      </w:r>
      <w:r w:rsidR="00394ADF">
        <w:rPr>
          <w:rFonts w:ascii="Calibri" w:hAnsi="Calibri"/>
          <w:bCs/>
          <w:kern w:val="24"/>
        </w:rPr>
        <w:t>oard</w:t>
      </w:r>
      <w:r w:rsidR="00E04023">
        <w:rPr>
          <w:rFonts w:ascii="Calibri" w:hAnsi="Calibri"/>
          <w:bCs/>
          <w:kern w:val="24"/>
        </w:rPr>
        <w:t xml:space="preserve"> </w:t>
      </w:r>
      <w:r w:rsidR="00181A0F">
        <w:rPr>
          <w:rFonts w:ascii="Calibri" w:hAnsi="Calibri"/>
          <w:bCs/>
          <w:kern w:val="24"/>
        </w:rPr>
        <w:t>and the Quality Department Business Board respectively.</w:t>
      </w:r>
    </w:p>
    <w:p w14:paraId="109714C3" w14:textId="76D555D3" w:rsidR="009A0C49" w:rsidRDefault="009A0C49" w:rsidP="005F6B97">
      <w:pPr>
        <w:spacing w:after="0" w:line="240" w:lineRule="auto"/>
        <w:textAlignment w:val="baseline"/>
        <w:rPr>
          <w:rFonts w:ascii="Calibri" w:hAnsi="Calibri"/>
          <w:bCs/>
          <w:kern w:val="24"/>
        </w:rPr>
      </w:pPr>
    </w:p>
    <w:p w14:paraId="70F9370E" w14:textId="7D9AD651" w:rsidR="009A0C49" w:rsidRDefault="009A0C49" w:rsidP="009A0C49">
      <w:pPr>
        <w:spacing w:after="0" w:line="240" w:lineRule="auto"/>
        <w:textAlignment w:val="baseline"/>
        <w:rPr>
          <w:rFonts w:ascii="Calibri" w:hAnsi="Calibri"/>
          <w:bCs/>
          <w:kern w:val="24"/>
        </w:rPr>
      </w:pPr>
      <w:r>
        <w:rPr>
          <w:rFonts w:ascii="Calibri" w:hAnsi="Calibri"/>
          <w:bCs/>
          <w:kern w:val="24"/>
        </w:rPr>
        <w:t>The Quality Department Business Board shows the method of monitoring via a Red/Amber/</w:t>
      </w:r>
      <w:r w:rsidR="00394ADF">
        <w:rPr>
          <w:rFonts w:ascii="Calibri" w:hAnsi="Calibri"/>
          <w:bCs/>
          <w:kern w:val="24"/>
        </w:rPr>
        <w:t xml:space="preserve">Green (RAG) set of indicators.  </w:t>
      </w:r>
      <w:r>
        <w:rPr>
          <w:rFonts w:ascii="Calibri" w:hAnsi="Calibri"/>
          <w:bCs/>
          <w:kern w:val="24"/>
        </w:rPr>
        <w:t>All Red issues are explained by exception in the OPD meeting by the r</w:t>
      </w:r>
      <w:r w:rsidR="00D2453E">
        <w:rPr>
          <w:rFonts w:ascii="Calibri" w:hAnsi="Calibri"/>
          <w:bCs/>
          <w:kern w:val="24"/>
        </w:rPr>
        <w:t>espective departmental manager</w:t>
      </w:r>
      <w:r w:rsidR="00394ADF">
        <w:rPr>
          <w:rFonts w:ascii="Calibri" w:hAnsi="Calibri"/>
          <w:bCs/>
          <w:kern w:val="24"/>
        </w:rPr>
        <w:t>.</w:t>
      </w:r>
      <w:r w:rsidR="00D2453E">
        <w:rPr>
          <w:rFonts w:ascii="Calibri" w:hAnsi="Calibri"/>
          <w:bCs/>
          <w:kern w:val="24"/>
        </w:rPr>
        <w:t xml:space="preserve"> </w:t>
      </w:r>
      <w:r w:rsidR="00394ADF">
        <w:rPr>
          <w:rFonts w:ascii="Calibri" w:hAnsi="Calibri"/>
          <w:bCs/>
          <w:kern w:val="24"/>
        </w:rPr>
        <w:t>Typically a 3 month run</w:t>
      </w:r>
      <w:r>
        <w:rPr>
          <w:rFonts w:ascii="Calibri" w:hAnsi="Calibri"/>
          <w:bCs/>
          <w:kern w:val="24"/>
        </w:rPr>
        <w:t xml:space="preserve"> </w:t>
      </w:r>
      <w:r w:rsidR="00394ADF">
        <w:rPr>
          <w:rFonts w:ascii="Calibri" w:hAnsi="Calibri"/>
          <w:bCs/>
          <w:kern w:val="24"/>
        </w:rPr>
        <w:t>at</w:t>
      </w:r>
      <w:r>
        <w:rPr>
          <w:rFonts w:ascii="Calibri" w:hAnsi="Calibri"/>
          <w:bCs/>
          <w:kern w:val="24"/>
        </w:rPr>
        <w:t xml:space="preserve"> Red status must be followed by an improvement project being initiated.</w:t>
      </w:r>
    </w:p>
    <w:p w14:paraId="19723CE6" w14:textId="480C22BC" w:rsidR="009A0C49" w:rsidRDefault="009A0C49" w:rsidP="005F6B97">
      <w:pPr>
        <w:spacing w:after="0" w:line="240" w:lineRule="auto"/>
        <w:textAlignment w:val="baseline"/>
        <w:rPr>
          <w:rFonts w:ascii="Calibri" w:hAnsi="Calibri"/>
          <w:bCs/>
          <w:kern w:val="24"/>
        </w:rPr>
      </w:pPr>
    </w:p>
    <w:p w14:paraId="149D7292" w14:textId="7B6CB0AB" w:rsidR="009A0C49" w:rsidRDefault="009A0C49" w:rsidP="005F6B97">
      <w:pPr>
        <w:spacing w:after="0" w:line="240" w:lineRule="auto"/>
        <w:textAlignment w:val="baseline"/>
        <w:rPr>
          <w:rFonts w:ascii="Calibri" w:hAnsi="Calibri"/>
          <w:bCs/>
          <w:kern w:val="24"/>
        </w:rPr>
      </w:pPr>
      <w:r>
        <w:rPr>
          <w:rFonts w:ascii="Calibri" w:hAnsi="Calibri"/>
          <w:bCs/>
          <w:kern w:val="24"/>
        </w:rPr>
        <w:t>Dependent on the complexity of the is</w:t>
      </w:r>
      <w:r w:rsidR="008C589A">
        <w:rPr>
          <w:rFonts w:ascii="Calibri" w:hAnsi="Calibri"/>
          <w:bCs/>
          <w:kern w:val="24"/>
        </w:rPr>
        <w:t>sue being investigate</w:t>
      </w:r>
      <w:r w:rsidR="00394ADF">
        <w:rPr>
          <w:rFonts w:ascii="Calibri" w:hAnsi="Calibri"/>
          <w:bCs/>
          <w:kern w:val="24"/>
        </w:rPr>
        <w:t>d either an improvement t</w:t>
      </w:r>
      <w:r w:rsidR="00944FBC">
        <w:rPr>
          <w:rFonts w:ascii="Calibri" w:hAnsi="Calibri"/>
          <w:bCs/>
          <w:kern w:val="24"/>
        </w:rPr>
        <w:t>racker</w:t>
      </w:r>
      <w:r>
        <w:rPr>
          <w:rFonts w:ascii="Calibri" w:hAnsi="Calibri"/>
          <w:bCs/>
          <w:kern w:val="24"/>
        </w:rPr>
        <w:t xml:space="preserve"> will be utilised or </w:t>
      </w:r>
      <w:r w:rsidR="00FE5A28">
        <w:rPr>
          <w:rFonts w:ascii="Calibri" w:hAnsi="Calibri"/>
          <w:bCs/>
          <w:kern w:val="24"/>
        </w:rPr>
        <w:t xml:space="preserve">if required </w:t>
      </w:r>
      <w:r>
        <w:rPr>
          <w:rFonts w:ascii="Calibri" w:hAnsi="Calibri"/>
          <w:bCs/>
          <w:kern w:val="24"/>
        </w:rPr>
        <w:t>a more in-depth Six Sigma series o</w:t>
      </w:r>
      <w:r w:rsidR="00B05B4E">
        <w:rPr>
          <w:rFonts w:ascii="Calibri" w:hAnsi="Calibri"/>
          <w:bCs/>
          <w:kern w:val="24"/>
        </w:rPr>
        <w:t>f documents (as shown in Chapter</w:t>
      </w:r>
      <w:r w:rsidR="008C589A">
        <w:rPr>
          <w:rFonts w:ascii="Calibri" w:hAnsi="Calibri"/>
          <w:bCs/>
          <w:kern w:val="24"/>
        </w:rPr>
        <w:t xml:space="preserve"> 8</w:t>
      </w:r>
      <w:r>
        <w:rPr>
          <w:rFonts w:ascii="Calibri" w:hAnsi="Calibri"/>
          <w:bCs/>
          <w:kern w:val="24"/>
        </w:rPr>
        <w:t xml:space="preserve">).  </w:t>
      </w:r>
    </w:p>
    <w:p w14:paraId="270F0169" w14:textId="77777777" w:rsidR="009D53AC" w:rsidRDefault="00BF7634" w:rsidP="00B534E3">
      <w:pPr>
        <w:spacing w:after="0" w:line="240" w:lineRule="auto"/>
        <w:textAlignment w:val="baseline"/>
        <w:rPr>
          <w:rFonts w:ascii="Calibri" w:hAnsi="Calibri"/>
          <w:bCs/>
          <w:kern w:val="24"/>
        </w:rPr>
      </w:pPr>
      <w:r>
        <w:rPr>
          <w:rFonts w:ascii="Calibri" w:hAnsi="Calibri"/>
          <w:bCs/>
          <w:kern w:val="24"/>
        </w:rPr>
        <w:tab/>
      </w:r>
    </w:p>
    <w:p w14:paraId="6DE7E4FF" w14:textId="77777777" w:rsidR="009D53AC" w:rsidRDefault="009D53AC" w:rsidP="00B534E3">
      <w:pPr>
        <w:spacing w:after="0" w:line="240" w:lineRule="auto"/>
        <w:textAlignment w:val="baseline"/>
        <w:rPr>
          <w:rFonts w:ascii="Calibri" w:hAnsi="Calibri"/>
          <w:bCs/>
          <w:kern w:val="24"/>
        </w:rPr>
      </w:pPr>
    </w:p>
    <w:p w14:paraId="1CA04525" w14:textId="6746D8B2" w:rsidR="009D53AC" w:rsidRDefault="009D53AC" w:rsidP="00B534E3">
      <w:pPr>
        <w:spacing w:after="0" w:line="240" w:lineRule="auto"/>
        <w:textAlignment w:val="baseline"/>
        <w:rPr>
          <w:rFonts w:ascii="Calibri" w:hAnsi="Calibri"/>
          <w:bCs/>
          <w:kern w:val="24"/>
        </w:rPr>
      </w:pPr>
    </w:p>
    <w:p w14:paraId="23F40B9E" w14:textId="70503BC4" w:rsidR="009D53AC" w:rsidRDefault="009D53AC" w:rsidP="00B534E3">
      <w:pPr>
        <w:spacing w:after="0" w:line="240" w:lineRule="auto"/>
        <w:textAlignment w:val="baseline"/>
        <w:rPr>
          <w:rFonts w:ascii="Calibri" w:hAnsi="Calibri"/>
          <w:bCs/>
          <w:kern w:val="24"/>
        </w:rPr>
      </w:pPr>
    </w:p>
    <w:p w14:paraId="5111B8FA" w14:textId="77777777" w:rsidR="009D53AC" w:rsidRDefault="009D53AC" w:rsidP="00B534E3">
      <w:pPr>
        <w:spacing w:after="0" w:line="240" w:lineRule="auto"/>
        <w:textAlignment w:val="baseline"/>
        <w:rPr>
          <w:rFonts w:ascii="Calibri" w:hAnsi="Calibri"/>
          <w:bCs/>
          <w:kern w:val="24"/>
        </w:rPr>
      </w:pPr>
    </w:p>
    <w:p w14:paraId="2759C42A" w14:textId="38BDBE6D" w:rsidR="009D53AC" w:rsidRDefault="009D53AC" w:rsidP="009D53AC">
      <w:pPr>
        <w:spacing w:after="0" w:line="240" w:lineRule="auto"/>
        <w:textAlignment w:val="baseline"/>
        <w:rPr>
          <w:rFonts w:ascii="Calibri" w:hAnsi="Calibri"/>
          <w:b/>
          <w:bCs/>
          <w:kern w:val="24"/>
        </w:rPr>
      </w:pPr>
    </w:p>
    <w:p w14:paraId="0D7EEA44" w14:textId="77777777" w:rsidR="009D53AC" w:rsidRDefault="009D53AC" w:rsidP="009D53AC">
      <w:pPr>
        <w:spacing w:after="0" w:line="240" w:lineRule="auto"/>
        <w:textAlignment w:val="baseline"/>
        <w:rPr>
          <w:rFonts w:ascii="Calibri" w:hAnsi="Calibri"/>
          <w:b/>
          <w:bCs/>
          <w:kern w:val="24"/>
        </w:rPr>
      </w:pPr>
    </w:p>
    <w:p w14:paraId="05076C5A" w14:textId="296146A9" w:rsidR="009D53AC" w:rsidRDefault="009D53AC" w:rsidP="009D53AC">
      <w:pPr>
        <w:spacing w:after="0" w:line="240" w:lineRule="auto"/>
        <w:textAlignment w:val="baseline"/>
        <w:rPr>
          <w:rFonts w:ascii="Calibri" w:hAnsi="Calibri"/>
          <w:b/>
          <w:bCs/>
          <w:kern w:val="24"/>
        </w:rPr>
      </w:pPr>
    </w:p>
    <w:p w14:paraId="245DE737" w14:textId="77777777" w:rsidR="009D53AC" w:rsidRDefault="009D53AC" w:rsidP="009D53AC">
      <w:pPr>
        <w:spacing w:after="0" w:line="240" w:lineRule="auto"/>
        <w:textAlignment w:val="baseline"/>
        <w:rPr>
          <w:rFonts w:ascii="Calibri" w:hAnsi="Calibri"/>
          <w:b/>
          <w:bCs/>
          <w:kern w:val="24"/>
        </w:rPr>
      </w:pPr>
    </w:p>
    <w:p w14:paraId="7D9F7B98" w14:textId="343A7C72" w:rsidR="009D53AC" w:rsidRDefault="009D53AC" w:rsidP="009D53AC">
      <w:pPr>
        <w:spacing w:after="0" w:line="240" w:lineRule="auto"/>
        <w:textAlignment w:val="baseline"/>
        <w:rPr>
          <w:rFonts w:ascii="Calibri" w:hAnsi="Calibri"/>
          <w:b/>
          <w:bCs/>
          <w:kern w:val="24"/>
        </w:rPr>
      </w:pPr>
    </w:p>
    <w:p w14:paraId="2ED29DCB" w14:textId="590356B7" w:rsidR="009D53AC" w:rsidRDefault="009D53AC" w:rsidP="009D53AC">
      <w:pPr>
        <w:spacing w:after="0" w:line="240" w:lineRule="auto"/>
        <w:textAlignment w:val="baseline"/>
        <w:rPr>
          <w:rFonts w:ascii="Calibri" w:hAnsi="Calibri"/>
          <w:b/>
          <w:bCs/>
          <w:kern w:val="24"/>
        </w:rPr>
      </w:pPr>
      <w:r>
        <w:rPr>
          <w:noProof/>
        </w:rPr>
        <w:drawing>
          <wp:anchor distT="0" distB="0" distL="114300" distR="114300" simplePos="0" relativeHeight="252431360" behindDoc="0" locked="0" layoutInCell="1" allowOverlap="1" wp14:anchorId="2D64BC5C" wp14:editId="14C0C6CA">
            <wp:simplePos x="0" y="0"/>
            <wp:positionH relativeFrom="margin">
              <wp:posOffset>-1381022</wp:posOffset>
            </wp:positionH>
            <wp:positionV relativeFrom="paragraph">
              <wp:posOffset>215368</wp:posOffset>
            </wp:positionV>
            <wp:extent cx="8511540" cy="6035246"/>
            <wp:effectExtent l="0" t="0" r="3810" b="3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Picture 559"/>
                    <pic:cNvPicPr>
                      <a:picLocks noChangeAspect="1"/>
                    </pic:cNvPicPr>
                  </pic:nvPicPr>
                  <pic:blipFill>
                    <a:blip r:embed="rId114">
                      <a:extLst>
                        <a:ext uri="{28A0092B-C50C-407E-A947-70E740481C1C}">
                          <a14:useLocalDpi xmlns:a14="http://schemas.microsoft.com/office/drawing/2010/main" val="0"/>
                        </a:ext>
                      </a:extLst>
                    </a:blip>
                    <a:srcRect/>
                    <a:stretch>
                      <a:fillRect/>
                    </a:stretch>
                  </pic:blipFill>
                  <pic:spPr bwMode="auto">
                    <a:xfrm rot="16200000">
                      <a:off x="0" y="0"/>
                      <a:ext cx="8513694" cy="60367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AC559A" w14:textId="4CEFADB2" w:rsidR="009D53AC" w:rsidRDefault="009D53AC" w:rsidP="009D53AC">
      <w:pPr>
        <w:spacing w:after="0" w:line="240" w:lineRule="auto"/>
        <w:textAlignment w:val="baseline"/>
        <w:rPr>
          <w:rFonts w:ascii="Calibri" w:hAnsi="Calibri"/>
          <w:b/>
          <w:bCs/>
          <w:kern w:val="24"/>
        </w:rPr>
      </w:pPr>
    </w:p>
    <w:p w14:paraId="7AAE3D5B" w14:textId="77777777" w:rsidR="009D53AC" w:rsidRDefault="009D53AC" w:rsidP="009D53AC">
      <w:pPr>
        <w:spacing w:after="0" w:line="240" w:lineRule="auto"/>
        <w:textAlignment w:val="baseline"/>
        <w:rPr>
          <w:rFonts w:ascii="Calibri" w:hAnsi="Calibri"/>
          <w:b/>
          <w:bCs/>
          <w:kern w:val="24"/>
        </w:rPr>
      </w:pPr>
    </w:p>
    <w:p w14:paraId="1D7A475E" w14:textId="77777777" w:rsidR="009D53AC" w:rsidRDefault="009D53AC" w:rsidP="009D53AC">
      <w:pPr>
        <w:spacing w:after="0" w:line="240" w:lineRule="auto"/>
        <w:textAlignment w:val="baseline"/>
        <w:rPr>
          <w:rFonts w:ascii="Calibri" w:hAnsi="Calibri"/>
          <w:b/>
          <w:bCs/>
          <w:kern w:val="24"/>
        </w:rPr>
      </w:pPr>
    </w:p>
    <w:p w14:paraId="32FE4A7C" w14:textId="77777777" w:rsidR="009D53AC" w:rsidRDefault="009D53AC" w:rsidP="009D53AC">
      <w:pPr>
        <w:spacing w:after="0" w:line="240" w:lineRule="auto"/>
        <w:textAlignment w:val="baseline"/>
        <w:rPr>
          <w:rFonts w:ascii="Calibri" w:hAnsi="Calibri"/>
          <w:b/>
          <w:bCs/>
          <w:kern w:val="24"/>
        </w:rPr>
      </w:pPr>
    </w:p>
    <w:p w14:paraId="3EF1D291" w14:textId="77777777" w:rsidR="009D53AC" w:rsidRDefault="009D53AC" w:rsidP="009D53AC">
      <w:pPr>
        <w:spacing w:after="0" w:line="240" w:lineRule="auto"/>
        <w:textAlignment w:val="baseline"/>
        <w:rPr>
          <w:rFonts w:ascii="Calibri" w:hAnsi="Calibri"/>
          <w:b/>
          <w:bCs/>
          <w:kern w:val="24"/>
        </w:rPr>
      </w:pPr>
    </w:p>
    <w:p w14:paraId="52AC24B3" w14:textId="77777777" w:rsidR="009D53AC" w:rsidRDefault="009D53AC" w:rsidP="009D53AC">
      <w:pPr>
        <w:spacing w:after="0" w:line="240" w:lineRule="auto"/>
        <w:textAlignment w:val="baseline"/>
        <w:rPr>
          <w:rFonts w:ascii="Calibri" w:hAnsi="Calibri"/>
          <w:b/>
          <w:bCs/>
          <w:kern w:val="24"/>
        </w:rPr>
      </w:pPr>
    </w:p>
    <w:p w14:paraId="11CE419E" w14:textId="77777777" w:rsidR="009D53AC" w:rsidRDefault="009D53AC" w:rsidP="009D53AC">
      <w:pPr>
        <w:spacing w:after="0" w:line="240" w:lineRule="auto"/>
        <w:textAlignment w:val="baseline"/>
        <w:rPr>
          <w:rFonts w:ascii="Calibri" w:hAnsi="Calibri"/>
          <w:b/>
          <w:bCs/>
          <w:kern w:val="24"/>
        </w:rPr>
      </w:pPr>
    </w:p>
    <w:p w14:paraId="1640F967" w14:textId="77777777" w:rsidR="009D53AC" w:rsidRDefault="009D53AC" w:rsidP="009D53AC">
      <w:pPr>
        <w:spacing w:after="0" w:line="240" w:lineRule="auto"/>
        <w:textAlignment w:val="baseline"/>
        <w:rPr>
          <w:rFonts w:ascii="Calibri" w:hAnsi="Calibri"/>
          <w:b/>
          <w:bCs/>
          <w:kern w:val="24"/>
        </w:rPr>
      </w:pPr>
    </w:p>
    <w:p w14:paraId="7DF112DA" w14:textId="77777777" w:rsidR="009D53AC" w:rsidRDefault="009D53AC" w:rsidP="009D53AC">
      <w:pPr>
        <w:spacing w:after="0" w:line="240" w:lineRule="auto"/>
        <w:textAlignment w:val="baseline"/>
        <w:rPr>
          <w:rFonts w:ascii="Calibri" w:hAnsi="Calibri"/>
          <w:b/>
          <w:bCs/>
          <w:kern w:val="24"/>
        </w:rPr>
      </w:pPr>
    </w:p>
    <w:p w14:paraId="2C6A98EF" w14:textId="77777777" w:rsidR="009D53AC" w:rsidRDefault="009D53AC" w:rsidP="009D53AC">
      <w:pPr>
        <w:spacing w:after="0" w:line="240" w:lineRule="auto"/>
        <w:textAlignment w:val="baseline"/>
        <w:rPr>
          <w:rFonts w:ascii="Calibri" w:hAnsi="Calibri"/>
          <w:b/>
          <w:bCs/>
          <w:kern w:val="24"/>
        </w:rPr>
      </w:pPr>
    </w:p>
    <w:p w14:paraId="5F44C97E" w14:textId="77777777" w:rsidR="009D53AC" w:rsidRDefault="009D53AC" w:rsidP="009D53AC">
      <w:pPr>
        <w:spacing w:after="0" w:line="240" w:lineRule="auto"/>
        <w:textAlignment w:val="baseline"/>
        <w:rPr>
          <w:rFonts w:ascii="Calibri" w:hAnsi="Calibri"/>
          <w:b/>
          <w:bCs/>
          <w:kern w:val="24"/>
        </w:rPr>
      </w:pPr>
    </w:p>
    <w:p w14:paraId="580D0847" w14:textId="77777777" w:rsidR="009D53AC" w:rsidRDefault="009D53AC" w:rsidP="009D53AC">
      <w:pPr>
        <w:spacing w:after="0" w:line="240" w:lineRule="auto"/>
        <w:textAlignment w:val="baseline"/>
        <w:rPr>
          <w:rFonts w:ascii="Calibri" w:hAnsi="Calibri"/>
          <w:b/>
          <w:bCs/>
          <w:kern w:val="24"/>
        </w:rPr>
      </w:pPr>
    </w:p>
    <w:p w14:paraId="73ABEA16" w14:textId="77777777" w:rsidR="009D53AC" w:rsidRDefault="009D53AC" w:rsidP="009D53AC">
      <w:pPr>
        <w:spacing w:after="0" w:line="240" w:lineRule="auto"/>
        <w:textAlignment w:val="baseline"/>
        <w:rPr>
          <w:rFonts w:ascii="Calibri" w:hAnsi="Calibri"/>
          <w:b/>
          <w:bCs/>
          <w:kern w:val="24"/>
        </w:rPr>
      </w:pPr>
    </w:p>
    <w:p w14:paraId="619B4E45" w14:textId="77777777" w:rsidR="009D53AC" w:rsidRDefault="009D53AC" w:rsidP="009D53AC">
      <w:pPr>
        <w:spacing w:after="0" w:line="240" w:lineRule="auto"/>
        <w:textAlignment w:val="baseline"/>
        <w:rPr>
          <w:rFonts w:ascii="Calibri" w:hAnsi="Calibri"/>
          <w:b/>
          <w:bCs/>
          <w:kern w:val="24"/>
        </w:rPr>
      </w:pPr>
    </w:p>
    <w:p w14:paraId="77610B5E" w14:textId="77777777" w:rsidR="009D53AC" w:rsidRDefault="009D53AC" w:rsidP="009D53AC">
      <w:pPr>
        <w:spacing w:after="0" w:line="240" w:lineRule="auto"/>
        <w:textAlignment w:val="baseline"/>
        <w:rPr>
          <w:rFonts w:ascii="Calibri" w:hAnsi="Calibri"/>
          <w:b/>
          <w:bCs/>
          <w:kern w:val="24"/>
        </w:rPr>
      </w:pPr>
    </w:p>
    <w:p w14:paraId="140311AE" w14:textId="77777777" w:rsidR="009D53AC" w:rsidRDefault="009D53AC" w:rsidP="009D53AC">
      <w:pPr>
        <w:spacing w:after="0" w:line="240" w:lineRule="auto"/>
        <w:textAlignment w:val="baseline"/>
        <w:rPr>
          <w:rFonts w:ascii="Calibri" w:hAnsi="Calibri"/>
          <w:b/>
          <w:bCs/>
          <w:kern w:val="24"/>
        </w:rPr>
      </w:pPr>
    </w:p>
    <w:p w14:paraId="4066C20C" w14:textId="77777777" w:rsidR="009D53AC" w:rsidRDefault="009D53AC" w:rsidP="009D53AC">
      <w:pPr>
        <w:spacing w:after="0" w:line="240" w:lineRule="auto"/>
        <w:textAlignment w:val="baseline"/>
        <w:rPr>
          <w:rFonts w:ascii="Calibri" w:hAnsi="Calibri"/>
          <w:b/>
          <w:bCs/>
          <w:kern w:val="24"/>
        </w:rPr>
      </w:pPr>
    </w:p>
    <w:p w14:paraId="2A9B506F" w14:textId="77777777" w:rsidR="009D53AC" w:rsidRDefault="009D53AC" w:rsidP="009D53AC">
      <w:pPr>
        <w:spacing w:after="0" w:line="240" w:lineRule="auto"/>
        <w:textAlignment w:val="baseline"/>
        <w:rPr>
          <w:rFonts w:ascii="Calibri" w:hAnsi="Calibri"/>
          <w:b/>
          <w:bCs/>
          <w:kern w:val="24"/>
        </w:rPr>
      </w:pPr>
    </w:p>
    <w:p w14:paraId="7DD3F375" w14:textId="77777777" w:rsidR="009D53AC" w:rsidRDefault="009D53AC" w:rsidP="009D53AC">
      <w:pPr>
        <w:spacing w:after="0" w:line="240" w:lineRule="auto"/>
        <w:textAlignment w:val="baseline"/>
        <w:rPr>
          <w:rFonts w:ascii="Calibri" w:hAnsi="Calibri"/>
          <w:b/>
          <w:bCs/>
          <w:kern w:val="24"/>
        </w:rPr>
      </w:pPr>
    </w:p>
    <w:p w14:paraId="5CE25E40" w14:textId="77777777" w:rsidR="009D53AC" w:rsidRDefault="009D53AC" w:rsidP="009D53AC">
      <w:pPr>
        <w:spacing w:after="0" w:line="240" w:lineRule="auto"/>
        <w:textAlignment w:val="baseline"/>
        <w:rPr>
          <w:rFonts w:ascii="Calibri" w:hAnsi="Calibri"/>
          <w:b/>
          <w:bCs/>
          <w:kern w:val="24"/>
        </w:rPr>
      </w:pPr>
    </w:p>
    <w:p w14:paraId="60AE576C" w14:textId="77777777" w:rsidR="009D53AC" w:rsidRDefault="009D53AC" w:rsidP="009D53AC">
      <w:pPr>
        <w:spacing w:after="0" w:line="240" w:lineRule="auto"/>
        <w:textAlignment w:val="baseline"/>
        <w:rPr>
          <w:rFonts w:ascii="Calibri" w:hAnsi="Calibri"/>
          <w:b/>
          <w:bCs/>
          <w:kern w:val="24"/>
        </w:rPr>
      </w:pPr>
    </w:p>
    <w:p w14:paraId="3C5DE935" w14:textId="77777777" w:rsidR="009D53AC" w:rsidRDefault="009D53AC" w:rsidP="009D53AC">
      <w:pPr>
        <w:spacing w:after="0" w:line="240" w:lineRule="auto"/>
        <w:textAlignment w:val="baseline"/>
        <w:rPr>
          <w:rFonts w:ascii="Calibri" w:hAnsi="Calibri"/>
          <w:b/>
          <w:bCs/>
          <w:kern w:val="24"/>
        </w:rPr>
      </w:pPr>
    </w:p>
    <w:p w14:paraId="6A59E966" w14:textId="77777777" w:rsidR="009D53AC" w:rsidRDefault="009D53AC" w:rsidP="009D53AC">
      <w:pPr>
        <w:spacing w:after="0" w:line="240" w:lineRule="auto"/>
        <w:textAlignment w:val="baseline"/>
        <w:rPr>
          <w:rFonts w:ascii="Calibri" w:hAnsi="Calibri"/>
          <w:b/>
          <w:bCs/>
          <w:kern w:val="24"/>
        </w:rPr>
      </w:pPr>
    </w:p>
    <w:p w14:paraId="230B46D2" w14:textId="77777777" w:rsidR="009D53AC" w:rsidRDefault="009D53AC" w:rsidP="009D53AC">
      <w:pPr>
        <w:spacing w:after="0" w:line="240" w:lineRule="auto"/>
        <w:textAlignment w:val="baseline"/>
        <w:rPr>
          <w:rFonts w:ascii="Calibri" w:hAnsi="Calibri"/>
          <w:b/>
          <w:bCs/>
          <w:kern w:val="24"/>
        </w:rPr>
      </w:pPr>
    </w:p>
    <w:p w14:paraId="6354A6C5" w14:textId="77777777" w:rsidR="009D53AC" w:rsidRDefault="009D53AC" w:rsidP="009D53AC">
      <w:pPr>
        <w:spacing w:after="0" w:line="240" w:lineRule="auto"/>
        <w:textAlignment w:val="baseline"/>
        <w:rPr>
          <w:rFonts w:ascii="Calibri" w:hAnsi="Calibri"/>
          <w:b/>
          <w:bCs/>
          <w:kern w:val="24"/>
        </w:rPr>
      </w:pPr>
    </w:p>
    <w:p w14:paraId="1246FD85" w14:textId="77777777" w:rsidR="009D53AC" w:rsidRDefault="009D53AC" w:rsidP="009D53AC">
      <w:pPr>
        <w:spacing w:after="0" w:line="240" w:lineRule="auto"/>
        <w:textAlignment w:val="baseline"/>
        <w:rPr>
          <w:rFonts w:ascii="Calibri" w:hAnsi="Calibri"/>
          <w:b/>
          <w:bCs/>
          <w:kern w:val="24"/>
        </w:rPr>
      </w:pPr>
    </w:p>
    <w:p w14:paraId="29BC93AB" w14:textId="77777777" w:rsidR="009D53AC" w:rsidRDefault="009D53AC" w:rsidP="009D53AC">
      <w:pPr>
        <w:spacing w:after="0" w:line="240" w:lineRule="auto"/>
        <w:textAlignment w:val="baseline"/>
        <w:rPr>
          <w:rFonts w:ascii="Calibri" w:hAnsi="Calibri"/>
          <w:b/>
          <w:bCs/>
          <w:kern w:val="24"/>
        </w:rPr>
      </w:pPr>
    </w:p>
    <w:p w14:paraId="234CB684" w14:textId="77777777" w:rsidR="009D53AC" w:rsidRDefault="009D53AC" w:rsidP="009D53AC">
      <w:pPr>
        <w:spacing w:after="0" w:line="240" w:lineRule="auto"/>
        <w:textAlignment w:val="baseline"/>
        <w:rPr>
          <w:rFonts w:ascii="Calibri" w:hAnsi="Calibri"/>
          <w:b/>
          <w:bCs/>
          <w:kern w:val="24"/>
        </w:rPr>
      </w:pPr>
    </w:p>
    <w:p w14:paraId="4ED7041E" w14:textId="77777777" w:rsidR="009D53AC" w:rsidRDefault="009D53AC" w:rsidP="009D53AC">
      <w:pPr>
        <w:spacing w:after="0" w:line="240" w:lineRule="auto"/>
        <w:textAlignment w:val="baseline"/>
        <w:rPr>
          <w:rFonts w:ascii="Calibri" w:hAnsi="Calibri"/>
          <w:b/>
          <w:bCs/>
          <w:kern w:val="24"/>
        </w:rPr>
      </w:pPr>
    </w:p>
    <w:p w14:paraId="653ED1A1" w14:textId="77777777" w:rsidR="009D53AC" w:rsidRDefault="009D53AC" w:rsidP="009D53AC">
      <w:pPr>
        <w:spacing w:after="0" w:line="240" w:lineRule="auto"/>
        <w:textAlignment w:val="baseline"/>
        <w:rPr>
          <w:rFonts w:ascii="Calibri" w:hAnsi="Calibri"/>
          <w:b/>
          <w:bCs/>
          <w:kern w:val="24"/>
        </w:rPr>
      </w:pPr>
    </w:p>
    <w:p w14:paraId="24DB7861" w14:textId="77777777" w:rsidR="009D53AC" w:rsidRDefault="009D53AC" w:rsidP="009D53AC">
      <w:pPr>
        <w:spacing w:after="0" w:line="240" w:lineRule="auto"/>
        <w:textAlignment w:val="baseline"/>
        <w:rPr>
          <w:rFonts w:ascii="Calibri" w:hAnsi="Calibri"/>
          <w:b/>
          <w:bCs/>
          <w:kern w:val="24"/>
        </w:rPr>
      </w:pPr>
    </w:p>
    <w:p w14:paraId="6780BBB4" w14:textId="77777777" w:rsidR="009D53AC" w:rsidRDefault="009D53AC" w:rsidP="009D53AC">
      <w:pPr>
        <w:spacing w:after="0" w:line="240" w:lineRule="auto"/>
        <w:textAlignment w:val="baseline"/>
        <w:rPr>
          <w:rFonts w:ascii="Calibri" w:hAnsi="Calibri"/>
          <w:b/>
          <w:bCs/>
          <w:kern w:val="24"/>
        </w:rPr>
      </w:pPr>
    </w:p>
    <w:p w14:paraId="6C2BD5C9" w14:textId="77777777" w:rsidR="009D53AC" w:rsidRDefault="009D53AC" w:rsidP="009D53AC">
      <w:pPr>
        <w:spacing w:after="0" w:line="240" w:lineRule="auto"/>
        <w:textAlignment w:val="baseline"/>
        <w:rPr>
          <w:rFonts w:ascii="Calibri" w:hAnsi="Calibri"/>
          <w:b/>
          <w:bCs/>
          <w:kern w:val="24"/>
        </w:rPr>
      </w:pPr>
    </w:p>
    <w:p w14:paraId="14AED53E" w14:textId="77777777" w:rsidR="009D53AC" w:rsidRDefault="009D53AC" w:rsidP="009D53AC">
      <w:pPr>
        <w:spacing w:after="0" w:line="240" w:lineRule="auto"/>
        <w:textAlignment w:val="baseline"/>
        <w:rPr>
          <w:rFonts w:ascii="Calibri" w:hAnsi="Calibri"/>
          <w:b/>
          <w:bCs/>
          <w:kern w:val="24"/>
        </w:rPr>
      </w:pPr>
    </w:p>
    <w:p w14:paraId="3F850D7F" w14:textId="77777777" w:rsidR="009D53AC" w:rsidRDefault="009D53AC" w:rsidP="009D53AC">
      <w:pPr>
        <w:spacing w:after="0" w:line="240" w:lineRule="auto"/>
        <w:textAlignment w:val="baseline"/>
        <w:rPr>
          <w:rFonts w:ascii="Calibri" w:hAnsi="Calibri"/>
          <w:b/>
          <w:bCs/>
          <w:kern w:val="24"/>
        </w:rPr>
      </w:pPr>
    </w:p>
    <w:p w14:paraId="65A01A78" w14:textId="77777777" w:rsidR="009D53AC" w:rsidRDefault="009D53AC" w:rsidP="009D53AC">
      <w:pPr>
        <w:spacing w:after="0" w:line="240" w:lineRule="auto"/>
        <w:textAlignment w:val="baseline"/>
        <w:rPr>
          <w:rFonts w:ascii="Calibri" w:hAnsi="Calibri"/>
          <w:b/>
          <w:bCs/>
          <w:kern w:val="24"/>
        </w:rPr>
      </w:pPr>
    </w:p>
    <w:p w14:paraId="299A8FB4" w14:textId="77777777" w:rsidR="009D53AC" w:rsidRDefault="009D53AC" w:rsidP="009D53AC">
      <w:pPr>
        <w:spacing w:after="0" w:line="240" w:lineRule="auto"/>
        <w:textAlignment w:val="baseline"/>
        <w:rPr>
          <w:rFonts w:ascii="Calibri" w:hAnsi="Calibri"/>
          <w:b/>
          <w:bCs/>
          <w:kern w:val="24"/>
        </w:rPr>
      </w:pPr>
    </w:p>
    <w:p w14:paraId="62F98042" w14:textId="77777777" w:rsidR="009D53AC" w:rsidRDefault="009D53AC" w:rsidP="009D53AC">
      <w:pPr>
        <w:spacing w:after="0" w:line="240" w:lineRule="auto"/>
        <w:textAlignment w:val="baseline"/>
        <w:rPr>
          <w:rFonts w:ascii="Calibri" w:hAnsi="Calibri"/>
          <w:b/>
          <w:bCs/>
          <w:kern w:val="24"/>
        </w:rPr>
      </w:pPr>
    </w:p>
    <w:p w14:paraId="014D90B3" w14:textId="77777777" w:rsidR="009D53AC" w:rsidRDefault="009D53AC" w:rsidP="009D53AC">
      <w:pPr>
        <w:spacing w:after="0" w:line="240" w:lineRule="auto"/>
        <w:textAlignment w:val="baseline"/>
        <w:rPr>
          <w:rFonts w:ascii="Calibri" w:hAnsi="Calibri"/>
          <w:b/>
          <w:bCs/>
          <w:kern w:val="24"/>
        </w:rPr>
      </w:pPr>
    </w:p>
    <w:p w14:paraId="78861728" w14:textId="77777777" w:rsidR="009D53AC" w:rsidRDefault="009D53AC" w:rsidP="009D53AC">
      <w:pPr>
        <w:spacing w:after="0" w:line="240" w:lineRule="auto"/>
        <w:textAlignment w:val="baseline"/>
        <w:rPr>
          <w:rFonts w:ascii="Calibri" w:hAnsi="Calibri"/>
          <w:b/>
          <w:bCs/>
          <w:kern w:val="24"/>
        </w:rPr>
      </w:pPr>
    </w:p>
    <w:p w14:paraId="222F61B5" w14:textId="77777777" w:rsidR="009D53AC" w:rsidRDefault="009D53AC" w:rsidP="009D53AC">
      <w:pPr>
        <w:spacing w:after="0" w:line="240" w:lineRule="auto"/>
        <w:textAlignment w:val="baseline"/>
        <w:rPr>
          <w:rFonts w:ascii="Calibri" w:hAnsi="Calibri"/>
          <w:b/>
          <w:bCs/>
          <w:kern w:val="24"/>
        </w:rPr>
      </w:pPr>
    </w:p>
    <w:p w14:paraId="175474A8" w14:textId="77777777" w:rsidR="009D53AC" w:rsidRDefault="009D53AC" w:rsidP="009D53AC">
      <w:pPr>
        <w:spacing w:after="0" w:line="240" w:lineRule="auto"/>
        <w:textAlignment w:val="baseline"/>
        <w:rPr>
          <w:rFonts w:ascii="Calibri" w:hAnsi="Calibri"/>
          <w:b/>
          <w:bCs/>
          <w:kern w:val="24"/>
        </w:rPr>
      </w:pPr>
    </w:p>
    <w:p w14:paraId="7836D9A5" w14:textId="77777777" w:rsidR="009D53AC" w:rsidRDefault="009D53AC" w:rsidP="009D53AC">
      <w:pPr>
        <w:spacing w:after="0" w:line="240" w:lineRule="auto"/>
        <w:textAlignment w:val="baseline"/>
        <w:rPr>
          <w:rFonts w:ascii="Calibri" w:hAnsi="Calibri"/>
          <w:b/>
          <w:bCs/>
          <w:kern w:val="24"/>
        </w:rPr>
      </w:pPr>
    </w:p>
    <w:p w14:paraId="443493B4" w14:textId="6DF000BC" w:rsidR="009D53AC" w:rsidRDefault="009D53AC" w:rsidP="009D53AC">
      <w:pPr>
        <w:spacing w:after="0" w:line="240" w:lineRule="auto"/>
        <w:ind w:left="5040"/>
        <w:textAlignment w:val="baseline"/>
        <w:rPr>
          <w:rFonts w:ascii="Calibri" w:hAnsi="Calibri"/>
          <w:bCs/>
          <w:kern w:val="24"/>
        </w:rPr>
      </w:pPr>
      <w:r w:rsidRPr="00913E07">
        <w:rPr>
          <w:rFonts w:ascii="Calibri" w:hAnsi="Calibri"/>
          <w:b/>
          <w:bCs/>
          <w:kern w:val="24"/>
        </w:rPr>
        <w:t>Fig. 72</w:t>
      </w:r>
      <w:r>
        <w:rPr>
          <w:rFonts w:ascii="Calibri" w:hAnsi="Calibri"/>
          <w:bCs/>
          <w:kern w:val="24"/>
        </w:rPr>
        <w:t xml:space="preserve"> Example Improvement Tracker</w:t>
      </w:r>
    </w:p>
    <w:p w14:paraId="18AD5A9F" w14:textId="738E84F8" w:rsidR="009D53AC" w:rsidRDefault="009D53AC" w:rsidP="00B534E3">
      <w:pPr>
        <w:spacing w:after="0" w:line="240" w:lineRule="auto"/>
        <w:textAlignment w:val="baseline"/>
        <w:rPr>
          <w:rFonts w:ascii="Calibri" w:hAnsi="Calibri"/>
          <w:bCs/>
          <w:kern w:val="24"/>
        </w:rPr>
      </w:pPr>
    </w:p>
    <w:p w14:paraId="770B3959" w14:textId="614B168F" w:rsidR="00181A0F" w:rsidRDefault="002C6EC3" w:rsidP="00B534E3">
      <w:pPr>
        <w:spacing w:after="0" w:line="240" w:lineRule="auto"/>
        <w:textAlignment w:val="baseline"/>
        <w:rPr>
          <w:rFonts w:ascii="Calibri" w:hAnsi="Calibri"/>
          <w:bCs/>
          <w:kern w:val="24"/>
        </w:rPr>
      </w:pPr>
      <w:r>
        <w:rPr>
          <w:rFonts w:ascii="Calibri" w:hAnsi="Calibri"/>
          <w:bCs/>
          <w:noProof/>
          <w:kern w:val="24"/>
        </w:rPr>
        <w:lastRenderedPageBreak/>
        <w:drawing>
          <wp:inline distT="0" distB="0" distL="0" distR="0" wp14:anchorId="49C67E3D" wp14:editId="49FC7A91">
            <wp:extent cx="5949950" cy="844114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58981" cy="8453952"/>
                    </a:xfrm>
                    <a:prstGeom prst="rect">
                      <a:avLst/>
                    </a:prstGeom>
                    <a:noFill/>
                  </pic:spPr>
                </pic:pic>
              </a:graphicData>
            </a:graphic>
          </wp:inline>
        </w:drawing>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B72C34" w:rsidRPr="00913E07">
        <w:rPr>
          <w:rFonts w:ascii="Calibri" w:hAnsi="Calibri"/>
          <w:b/>
          <w:bCs/>
          <w:kern w:val="24"/>
        </w:rPr>
        <w:t>Fig. 73</w:t>
      </w:r>
      <w:r w:rsidR="00913E07">
        <w:rPr>
          <w:rFonts w:ascii="Calibri" w:hAnsi="Calibri"/>
          <w:bCs/>
          <w:kern w:val="24"/>
        </w:rPr>
        <w:t xml:space="preserve"> MLUK Plant Business Board Typical Content</w:t>
      </w:r>
    </w:p>
    <w:p w14:paraId="6224998B" w14:textId="7A4BB238" w:rsidR="00E04023" w:rsidRDefault="009D53AC" w:rsidP="00BF7634">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7EE04879" wp14:editId="5EE54F34">
            <wp:extent cx="5767070" cy="8629650"/>
            <wp:effectExtent l="0" t="0" r="508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67070" cy="8629650"/>
                    </a:xfrm>
                    <a:prstGeom prst="rect">
                      <a:avLst/>
                    </a:prstGeom>
                    <a:noFill/>
                  </pic:spPr>
                </pic:pic>
              </a:graphicData>
            </a:graphic>
          </wp:inline>
        </w:drawing>
      </w:r>
    </w:p>
    <w:p w14:paraId="7B5394BB" w14:textId="426980ED" w:rsidR="00E04023" w:rsidRDefault="009D53AC" w:rsidP="00B534E3">
      <w:pPr>
        <w:spacing w:after="0" w:line="240" w:lineRule="auto"/>
        <w:textAlignment w:val="baseline"/>
        <w:rPr>
          <w:rFonts w:ascii="Calibri" w:hAnsi="Calibri"/>
          <w:bCs/>
          <w:kern w:val="24"/>
        </w:rPr>
      </w:pPr>
      <w:r>
        <w:rPr>
          <w:rFonts w:ascii="Calibri" w:hAnsi="Calibri"/>
          <w:bCs/>
          <w:kern w:val="24"/>
        </w:rPr>
        <w:t xml:space="preserve">                                                               </w:t>
      </w:r>
      <w:r w:rsidR="00B72C34" w:rsidRPr="00913E07">
        <w:rPr>
          <w:rFonts w:ascii="Calibri" w:hAnsi="Calibri"/>
          <w:b/>
          <w:bCs/>
          <w:kern w:val="24"/>
        </w:rPr>
        <w:t>Fig. 74</w:t>
      </w:r>
      <w:r w:rsidR="00913E07">
        <w:rPr>
          <w:rFonts w:ascii="Calibri" w:hAnsi="Calibri"/>
          <w:bCs/>
          <w:kern w:val="24"/>
        </w:rPr>
        <w:t xml:space="preserve"> MLUK Quality Department Business Board Typical Content</w:t>
      </w:r>
    </w:p>
    <w:p w14:paraId="2EF74019" w14:textId="194F9679" w:rsidR="009A0C49" w:rsidRPr="00E7049A" w:rsidRDefault="0012627F" w:rsidP="009A0C49">
      <w:pPr>
        <w:spacing w:after="0" w:line="240" w:lineRule="auto"/>
        <w:textAlignment w:val="baseline"/>
        <w:rPr>
          <w:rFonts w:ascii="Calibri" w:hAnsi="Calibri"/>
          <w:b/>
          <w:bCs/>
          <w:kern w:val="24"/>
        </w:rPr>
      </w:pPr>
      <w:r>
        <w:rPr>
          <w:rFonts w:ascii="Calibri" w:hAnsi="Calibri"/>
          <w:b/>
          <w:bCs/>
          <w:kern w:val="24"/>
        </w:rPr>
        <w:lastRenderedPageBreak/>
        <w:t>10.2.3</w:t>
      </w:r>
      <w:r w:rsidR="00394ADF">
        <w:rPr>
          <w:rFonts w:ascii="Calibri" w:hAnsi="Calibri"/>
          <w:b/>
          <w:bCs/>
          <w:kern w:val="24"/>
        </w:rPr>
        <w:t xml:space="preserve"> REVIEW – OPD M</w:t>
      </w:r>
      <w:r w:rsidR="009A0C49">
        <w:rPr>
          <w:rFonts w:ascii="Calibri" w:hAnsi="Calibri"/>
          <w:b/>
          <w:bCs/>
          <w:kern w:val="24"/>
        </w:rPr>
        <w:t>eeting</w:t>
      </w:r>
    </w:p>
    <w:p w14:paraId="5E62DAA5" w14:textId="512C093E" w:rsidR="009A0C49" w:rsidRDefault="009A0C49" w:rsidP="009A0C49">
      <w:pPr>
        <w:spacing w:after="0" w:line="240" w:lineRule="auto"/>
        <w:textAlignment w:val="baseline"/>
        <w:rPr>
          <w:rFonts w:ascii="Calibri" w:hAnsi="Calibri"/>
          <w:b/>
          <w:bCs/>
          <w:color w:val="FF0000"/>
          <w:kern w:val="24"/>
        </w:rPr>
      </w:pPr>
    </w:p>
    <w:p w14:paraId="2398E9B1" w14:textId="5DA96BC4" w:rsidR="0071731B" w:rsidRDefault="0071731B" w:rsidP="0071731B">
      <w:pPr>
        <w:spacing w:after="0" w:line="240" w:lineRule="auto"/>
        <w:textAlignment w:val="baseline"/>
        <w:rPr>
          <w:rFonts w:ascii="Calibri" w:hAnsi="Calibri"/>
          <w:bCs/>
          <w:kern w:val="24"/>
        </w:rPr>
      </w:pPr>
      <w:r>
        <w:rPr>
          <w:rFonts w:ascii="Calibri" w:hAnsi="Calibri"/>
          <w:bCs/>
          <w:kern w:val="24"/>
        </w:rPr>
        <w:t xml:space="preserve">Progress relating to all Business Boards and Improvement initiatives are subject to </w:t>
      </w:r>
      <w:r w:rsidR="00FE5A28">
        <w:rPr>
          <w:rFonts w:ascii="Calibri" w:hAnsi="Calibri"/>
          <w:bCs/>
          <w:kern w:val="24"/>
        </w:rPr>
        <w:t>M</w:t>
      </w:r>
      <w:r>
        <w:rPr>
          <w:rFonts w:ascii="Calibri" w:hAnsi="Calibri"/>
          <w:bCs/>
          <w:kern w:val="24"/>
        </w:rPr>
        <w:t xml:space="preserve">anagement Review. This is undertaken during the Monthly Operations Director Meeting (OPD). </w:t>
      </w:r>
    </w:p>
    <w:p w14:paraId="216B6E76" w14:textId="77777777" w:rsidR="0071731B" w:rsidRDefault="0071731B" w:rsidP="009A0C49">
      <w:pPr>
        <w:spacing w:after="0" w:line="240" w:lineRule="auto"/>
        <w:textAlignment w:val="baseline"/>
        <w:rPr>
          <w:rFonts w:ascii="Calibri" w:hAnsi="Calibri"/>
          <w:b/>
          <w:bCs/>
          <w:color w:val="FF0000"/>
          <w:kern w:val="24"/>
        </w:rPr>
      </w:pPr>
    </w:p>
    <w:p w14:paraId="3768A360" w14:textId="3A52FCF4" w:rsidR="006121B1" w:rsidRDefault="006121B1" w:rsidP="00B1764F">
      <w:pPr>
        <w:jc w:val="both"/>
        <w:rPr>
          <w:rFonts w:ascii="Calibri" w:hAnsi="Calibri"/>
          <w:bCs/>
          <w:kern w:val="24"/>
        </w:rPr>
      </w:pPr>
      <w:r>
        <w:rPr>
          <w:rFonts w:ascii="Calibri" w:hAnsi="Calibri"/>
          <w:bCs/>
          <w:kern w:val="24"/>
        </w:rPr>
        <w:t xml:space="preserve">This is a diarised meeting in the second week of every month (to allow </w:t>
      </w:r>
      <w:r w:rsidR="003422CE">
        <w:rPr>
          <w:rFonts w:ascii="Calibri" w:hAnsi="Calibri"/>
          <w:bCs/>
          <w:kern w:val="24"/>
        </w:rPr>
        <w:t>data gathering to be completed).</w:t>
      </w:r>
    </w:p>
    <w:p w14:paraId="7CED3309" w14:textId="253B122E" w:rsidR="009A0C49" w:rsidRPr="0071731B" w:rsidRDefault="0071731B" w:rsidP="00B1764F">
      <w:pPr>
        <w:jc w:val="both"/>
        <w:rPr>
          <w:rFonts w:ascii="Calibri" w:hAnsi="Calibri"/>
          <w:bCs/>
          <w:kern w:val="24"/>
        </w:rPr>
      </w:pPr>
      <w:r>
        <w:rPr>
          <w:rFonts w:ascii="Calibri" w:hAnsi="Calibri"/>
          <w:bCs/>
          <w:kern w:val="24"/>
        </w:rPr>
        <w:t>Each depar</w:t>
      </w:r>
      <w:r w:rsidR="00E51E60">
        <w:rPr>
          <w:rFonts w:ascii="Calibri" w:hAnsi="Calibri"/>
          <w:bCs/>
          <w:kern w:val="24"/>
        </w:rPr>
        <w:t xml:space="preserve">tmental manager will prepare a </w:t>
      </w:r>
      <w:r w:rsidR="00DC1F9B">
        <w:rPr>
          <w:rFonts w:ascii="Calibri" w:hAnsi="Calibri"/>
          <w:bCs/>
          <w:kern w:val="24"/>
        </w:rPr>
        <w:t>PowerPoint</w:t>
      </w:r>
      <w:r>
        <w:rPr>
          <w:rFonts w:ascii="Calibri" w:hAnsi="Calibri"/>
          <w:bCs/>
          <w:kern w:val="24"/>
        </w:rPr>
        <w:t xml:space="preserve"> presentation showing monthly results, analysis and any required action.</w:t>
      </w:r>
      <w:r w:rsidR="00394ADF">
        <w:rPr>
          <w:rFonts w:ascii="Calibri" w:hAnsi="Calibri"/>
          <w:bCs/>
          <w:kern w:val="24"/>
        </w:rPr>
        <w:t xml:space="preserve"> Key outputs of the meeting are minuted.</w:t>
      </w:r>
    </w:p>
    <w:p w14:paraId="06C74313" w14:textId="3A7C3305" w:rsidR="009A0C49" w:rsidRPr="0071731B" w:rsidRDefault="0071731B" w:rsidP="00B1764F">
      <w:pPr>
        <w:jc w:val="both"/>
        <w:rPr>
          <w:rFonts w:ascii="Calibri" w:hAnsi="Calibri"/>
          <w:bCs/>
          <w:kern w:val="24"/>
        </w:rPr>
      </w:pPr>
      <w:r w:rsidRPr="0071731B">
        <w:rPr>
          <w:rFonts w:ascii="Calibri" w:hAnsi="Calibri"/>
          <w:bCs/>
          <w:kern w:val="24"/>
        </w:rPr>
        <w:t>This meeting is also an opportunity to escalate any potential issues and ask for further support if required</w:t>
      </w:r>
      <w:r w:rsidR="003422CE">
        <w:rPr>
          <w:rFonts w:ascii="Calibri" w:hAnsi="Calibri"/>
          <w:bCs/>
          <w:kern w:val="24"/>
        </w:rPr>
        <w:t>.</w:t>
      </w:r>
    </w:p>
    <w:p w14:paraId="573C37D0" w14:textId="7F67E78B" w:rsidR="009A0C49" w:rsidRDefault="004C13DE" w:rsidP="00B1764F">
      <w:pPr>
        <w:jc w:val="both"/>
        <w:rPr>
          <w:rFonts w:ascii="Calibri" w:hAnsi="Calibri"/>
          <w:bCs/>
          <w:kern w:val="24"/>
        </w:rPr>
      </w:pPr>
      <w:r w:rsidRPr="00913E07">
        <w:rPr>
          <w:rFonts w:ascii="Calibri" w:hAnsi="Calibri"/>
          <w:b/>
          <w:bCs/>
          <w:noProof/>
          <w:kern w:val="24"/>
        </w:rPr>
        <mc:AlternateContent>
          <mc:Choice Requires="wpg">
            <w:drawing>
              <wp:anchor distT="0" distB="0" distL="114300" distR="114300" simplePos="0" relativeHeight="252400640" behindDoc="0" locked="0" layoutInCell="1" allowOverlap="1" wp14:anchorId="0345C238" wp14:editId="1BCDE970">
                <wp:simplePos x="0" y="0"/>
                <wp:positionH relativeFrom="column">
                  <wp:posOffset>0</wp:posOffset>
                </wp:positionH>
                <wp:positionV relativeFrom="paragraph">
                  <wp:posOffset>284480</wp:posOffset>
                </wp:positionV>
                <wp:extent cx="5772785" cy="6096000"/>
                <wp:effectExtent l="0" t="0" r="0" b="0"/>
                <wp:wrapNone/>
                <wp:docPr id="528" name="Group 528"/>
                <wp:cNvGraphicFramePr/>
                <a:graphic xmlns:a="http://schemas.openxmlformats.org/drawingml/2006/main">
                  <a:graphicData uri="http://schemas.microsoft.com/office/word/2010/wordprocessingGroup">
                    <wpg:wgp>
                      <wpg:cNvGrpSpPr/>
                      <wpg:grpSpPr>
                        <a:xfrm>
                          <a:off x="0" y="0"/>
                          <a:ext cx="5772785" cy="6096000"/>
                          <a:chOff x="0" y="0"/>
                          <a:chExt cx="5772785" cy="6096000"/>
                        </a:xfrm>
                      </wpg:grpSpPr>
                      <pic:pic xmlns:pic="http://schemas.openxmlformats.org/drawingml/2006/picture">
                        <pic:nvPicPr>
                          <pic:cNvPr id="511" name="Picture 511"/>
                          <pic:cNvPicPr>
                            <a:picLocks noChangeAspect="1"/>
                          </pic:cNvPicPr>
                        </pic:nvPicPr>
                        <pic:blipFill>
                          <a:blip r:embed="rId117">
                            <a:extLst>
                              <a:ext uri="{28A0092B-C50C-407E-A947-70E740481C1C}">
                                <a14:useLocalDpi xmlns:a14="http://schemas.microsoft.com/office/drawing/2010/main" val="0"/>
                              </a:ext>
                            </a:extLst>
                          </a:blip>
                          <a:stretch>
                            <a:fillRect/>
                          </a:stretch>
                        </pic:blipFill>
                        <pic:spPr>
                          <a:xfrm>
                            <a:off x="0" y="0"/>
                            <a:ext cx="5772785" cy="4298315"/>
                          </a:xfrm>
                          <a:prstGeom prst="rect">
                            <a:avLst/>
                          </a:prstGeom>
                        </pic:spPr>
                      </pic:pic>
                      <wpg:grpSp>
                        <wpg:cNvPr id="524" name="Group 524"/>
                        <wpg:cNvGrpSpPr/>
                        <wpg:grpSpPr>
                          <a:xfrm>
                            <a:off x="66675" y="2771775"/>
                            <a:ext cx="1728470" cy="3324225"/>
                            <a:chOff x="0" y="0"/>
                            <a:chExt cx="1728470" cy="3324225"/>
                          </a:xfrm>
                        </wpg:grpSpPr>
                        <pic:pic xmlns:pic="http://schemas.openxmlformats.org/drawingml/2006/picture">
                          <pic:nvPicPr>
                            <pic:cNvPr id="520" name="Picture 520"/>
                            <pic:cNvPicPr>
                              <a:picLocks noChangeAspect="1"/>
                            </pic:cNvPicPr>
                          </pic:nvPicPr>
                          <pic:blipFill>
                            <a:blip r:embed="rId118">
                              <a:extLst>
                                <a:ext uri="{28A0092B-C50C-407E-A947-70E740481C1C}">
                                  <a14:useLocalDpi xmlns:a14="http://schemas.microsoft.com/office/drawing/2010/main" val="0"/>
                                </a:ext>
                              </a:extLst>
                            </a:blip>
                            <a:stretch>
                              <a:fillRect/>
                            </a:stretch>
                          </pic:blipFill>
                          <pic:spPr>
                            <a:xfrm>
                              <a:off x="0" y="304800"/>
                              <a:ext cx="1728470" cy="3019425"/>
                            </a:xfrm>
                            <a:prstGeom prst="rect">
                              <a:avLst/>
                            </a:prstGeom>
                          </pic:spPr>
                        </pic:pic>
                        <pic:pic xmlns:pic="http://schemas.openxmlformats.org/drawingml/2006/picture">
                          <pic:nvPicPr>
                            <pic:cNvPr id="522" name="Picture 522"/>
                            <pic:cNvPicPr>
                              <a:picLocks noChangeAspect="1"/>
                            </pic:cNvPicPr>
                          </pic:nvPicPr>
                          <pic:blipFill>
                            <a:blip r:embed="rId119">
                              <a:extLst>
                                <a:ext uri="{28A0092B-C50C-407E-A947-70E740481C1C}">
                                  <a14:useLocalDpi xmlns:a14="http://schemas.microsoft.com/office/drawing/2010/main" val="0"/>
                                </a:ext>
                              </a:extLst>
                            </a:blip>
                            <a:stretch>
                              <a:fillRect/>
                            </a:stretch>
                          </pic:blipFill>
                          <pic:spPr>
                            <a:xfrm>
                              <a:off x="9525" y="0"/>
                              <a:ext cx="1704975" cy="295275"/>
                            </a:xfrm>
                            <a:prstGeom prst="rect">
                              <a:avLst/>
                            </a:prstGeom>
                          </pic:spPr>
                        </pic:pic>
                      </wpg:grpSp>
                      <wps:wsp>
                        <wps:cNvPr id="527" name="Rectangle 527"/>
                        <wps:cNvSpPr/>
                        <wps:spPr>
                          <a:xfrm>
                            <a:off x="76200" y="4924425"/>
                            <a:ext cx="1743075" cy="400050"/>
                          </a:xfrm>
                          <a:prstGeom prst="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7C293E" id="Group 528" o:spid="_x0000_s1026" style="position:absolute;margin-left:0;margin-top:22.4pt;width:454.55pt;height:480pt;z-index:252400640" coordsize="57727,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">
                <v:shape id="Picture 511" o:spid="_x0000_s1027" type="#_x0000_t75" style="position:absolute;width:57727;height:4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">
                  <v:imagedata r:id="rId120" o:title=""/>
                  <v:path arrowok="t"/>
                </v:shape>
                <v:group id="Group 524" o:spid="_x0000_s1028" style="position:absolute;left:666;top:27717;width:17285;height:33243" coordsize="17284,33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Wwm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gXL/B7JhwBuf4BAAD//wMAUEsBAi0AFAAGAAgAAAAhANvh9svuAAAAhQEAABMAAAAAAAAA&#10;AAAAAAAAAAAAAFtDb250ZW50X1R5cGVzXS54bWxQSwECLQAUAAYACAAAACEAWvQsW78AAAAVAQAA&#10;CwAAAAAAAAAAAAAAAAAfAQAAX3JlbHMvLnJlbHNQSwECLQAUAAYACAAAACEAZMVsJsYAAADcAAAA&#10;DwAAAAAAAAAAAAAAAAAHAgAAZHJzL2Rvd25yZXYueG1sUEsFBgAAAAADAAMAtwAAAPoCAAAAAA==&#10;">
                  <v:shape id="Picture 520" o:spid="_x0000_s1029" type="#_x0000_t75" style="position:absolute;top:3048;width:17284;height:30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">
                    <v:imagedata r:id="rId121" o:title=""/>
                    <v:path arrowok="t"/>
                  </v:shape>
                  <v:shape id="Picture 522" o:spid="_x0000_s1030" type="#_x0000_t75" style="position:absolute;left:95;width:17050;height:2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">
                    <v:imagedata r:id="rId122" o:title=""/>
                    <v:path arrowok="t"/>
                  </v:shape>
                </v:group>
                <v:rect id="Rectangle 527" o:spid="_x0000_s1031" style="position:absolute;left:762;top:49244;width:17430;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" filled="f" strokecolor="#ffc000" strokeweight="3pt"/>
              </v:group>
            </w:pict>
          </mc:Fallback>
        </mc:AlternateContent>
      </w:r>
      <w:r w:rsidR="00C31D4A" w:rsidRPr="00913E07">
        <w:rPr>
          <w:rFonts w:ascii="Calibri" w:hAnsi="Calibri"/>
          <w:b/>
          <w:bCs/>
          <w:kern w:val="24"/>
        </w:rPr>
        <w:t>Fig. 75</w:t>
      </w:r>
      <w:r w:rsidR="00C31D4A">
        <w:rPr>
          <w:rFonts w:ascii="Calibri" w:hAnsi="Calibri"/>
          <w:bCs/>
          <w:kern w:val="24"/>
        </w:rPr>
        <w:t xml:space="preserve"> shows the t</w:t>
      </w:r>
      <w:r w:rsidR="000810F0" w:rsidRPr="000810F0">
        <w:rPr>
          <w:rFonts w:ascii="Calibri" w:hAnsi="Calibri"/>
          <w:bCs/>
          <w:kern w:val="24"/>
        </w:rPr>
        <w:t>ypical content</w:t>
      </w:r>
      <w:r w:rsidR="00B72C34">
        <w:rPr>
          <w:rFonts w:ascii="Calibri" w:hAnsi="Calibri"/>
          <w:bCs/>
          <w:kern w:val="24"/>
        </w:rPr>
        <w:t xml:space="preserve"> of OPD meeting </w:t>
      </w:r>
      <w:r w:rsidR="00C31D4A">
        <w:rPr>
          <w:rFonts w:ascii="Calibri" w:hAnsi="Calibri"/>
          <w:bCs/>
          <w:kern w:val="24"/>
        </w:rPr>
        <w:t>along with the diarised event</w:t>
      </w:r>
      <w:r w:rsidR="003422CE">
        <w:rPr>
          <w:rFonts w:ascii="Calibri" w:hAnsi="Calibri"/>
          <w:bCs/>
          <w:kern w:val="24"/>
        </w:rPr>
        <w:t>.</w:t>
      </w:r>
    </w:p>
    <w:p w14:paraId="5D5FED8D" w14:textId="01FA5FAF" w:rsidR="004C13DE" w:rsidRDefault="004C13DE" w:rsidP="00B1764F">
      <w:pPr>
        <w:jc w:val="both"/>
        <w:rPr>
          <w:rFonts w:ascii="Calibri" w:hAnsi="Calibri"/>
          <w:bCs/>
          <w:kern w:val="24"/>
        </w:rPr>
      </w:pPr>
    </w:p>
    <w:p w14:paraId="7D356568" w14:textId="3EEDCCA3" w:rsidR="004C13DE" w:rsidRDefault="004C13DE" w:rsidP="00B1764F">
      <w:pPr>
        <w:jc w:val="both"/>
        <w:rPr>
          <w:rFonts w:ascii="Calibri" w:hAnsi="Calibri"/>
          <w:bCs/>
          <w:kern w:val="24"/>
        </w:rPr>
      </w:pPr>
    </w:p>
    <w:p w14:paraId="43D06F58" w14:textId="3EA1B087" w:rsidR="004C13DE" w:rsidRDefault="004C13DE" w:rsidP="00B1764F">
      <w:pPr>
        <w:jc w:val="both"/>
        <w:rPr>
          <w:rFonts w:ascii="Calibri" w:hAnsi="Calibri"/>
          <w:bCs/>
          <w:kern w:val="24"/>
        </w:rPr>
      </w:pPr>
    </w:p>
    <w:p w14:paraId="5BFE0A47" w14:textId="237B437F" w:rsidR="004C13DE" w:rsidRDefault="004C13DE" w:rsidP="00B1764F">
      <w:pPr>
        <w:jc w:val="both"/>
        <w:rPr>
          <w:rFonts w:ascii="Calibri" w:hAnsi="Calibri"/>
          <w:bCs/>
          <w:kern w:val="24"/>
        </w:rPr>
      </w:pPr>
    </w:p>
    <w:p w14:paraId="4AD92D70" w14:textId="7A089588" w:rsidR="004C13DE" w:rsidRDefault="004C13DE" w:rsidP="00B1764F">
      <w:pPr>
        <w:jc w:val="both"/>
        <w:rPr>
          <w:rFonts w:ascii="Calibri" w:hAnsi="Calibri"/>
          <w:bCs/>
          <w:kern w:val="24"/>
        </w:rPr>
      </w:pPr>
    </w:p>
    <w:p w14:paraId="365D6C6E" w14:textId="2F4033ED" w:rsidR="004C13DE" w:rsidRDefault="004C13DE" w:rsidP="00B1764F">
      <w:pPr>
        <w:jc w:val="both"/>
        <w:rPr>
          <w:rFonts w:ascii="Calibri" w:hAnsi="Calibri"/>
          <w:bCs/>
          <w:kern w:val="24"/>
        </w:rPr>
      </w:pPr>
    </w:p>
    <w:p w14:paraId="4D14D38E" w14:textId="004784E7" w:rsidR="004C13DE" w:rsidRDefault="004C13DE" w:rsidP="00B1764F">
      <w:pPr>
        <w:jc w:val="both"/>
        <w:rPr>
          <w:rFonts w:ascii="Calibri" w:hAnsi="Calibri"/>
          <w:bCs/>
          <w:kern w:val="24"/>
        </w:rPr>
      </w:pPr>
    </w:p>
    <w:p w14:paraId="52C23FD9" w14:textId="5291C72B" w:rsidR="004C13DE" w:rsidRDefault="004C13DE" w:rsidP="00B1764F">
      <w:pPr>
        <w:jc w:val="both"/>
        <w:rPr>
          <w:rFonts w:ascii="Calibri" w:hAnsi="Calibri"/>
          <w:bCs/>
          <w:kern w:val="24"/>
        </w:rPr>
      </w:pPr>
    </w:p>
    <w:p w14:paraId="3D92AB97" w14:textId="778D0C10" w:rsidR="004C13DE" w:rsidRDefault="004C13DE" w:rsidP="00B1764F">
      <w:pPr>
        <w:jc w:val="both"/>
        <w:rPr>
          <w:rFonts w:ascii="Calibri" w:hAnsi="Calibri"/>
          <w:bCs/>
          <w:kern w:val="24"/>
        </w:rPr>
      </w:pPr>
    </w:p>
    <w:p w14:paraId="7914C8AE" w14:textId="201933DE" w:rsidR="004C13DE" w:rsidRDefault="004C13DE" w:rsidP="00B1764F">
      <w:pPr>
        <w:jc w:val="both"/>
        <w:rPr>
          <w:rFonts w:ascii="Calibri" w:hAnsi="Calibri"/>
          <w:bCs/>
          <w:kern w:val="24"/>
        </w:rPr>
      </w:pPr>
    </w:p>
    <w:p w14:paraId="01E781D3" w14:textId="461B8802" w:rsidR="004C13DE" w:rsidRDefault="004C13DE" w:rsidP="00B1764F">
      <w:pPr>
        <w:jc w:val="both"/>
        <w:rPr>
          <w:rFonts w:ascii="Calibri" w:hAnsi="Calibri"/>
          <w:bCs/>
          <w:kern w:val="24"/>
        </w:rPr>
      </w:pPr>
    </w:p>
    <w:p w14:paraId="293D94F0" w14:textId="6FC1255C" w:rsidR="004C13DE" w:rsidRDefault="004C13DE" w:rsidP="00B1764F">
      <w:pPr>
        <w:jc w:val="both"/>
        <w:rPr>
          <w:rFonts w:ascii="Calibri" w:hAnsi="Calibri"/>
          <w:bCs/>
          <w:kern w:val="24"/>
        </w:rPr>
      </w:pPr>
    </w:p>
    <w:p w14:paraId="5FC32199" w14:textId="0404166D" w:rsidR="004C13DE" w:rsidRDefault="004C13DE" w:rsidP="00B1764F">
      <w:pPr>
        <w:jc w:val="both"/>
        <w:rPr>
          <w:rFonts w:ascii="Calibri" w:hAnsi="Calibri"/>
          <w:bCs/>
          <w:kern w:val="24"/>
        </w:rPr>
      </w:pPr>
    </w:p>
    <w:p w14:paraId="2BDD00A2" w14:textId="27194E84" w:rsidR="004C13DE" w:rsidRDefault="004C13DE" w:rsidP="00B1764F">
      <w:pPr>
        <w:jc w:val="both"/>
        <w:rPr>
          <w:rFonts w:ascii="Calibri" w:hAnsi="Calibri"/>
          <w:bCs/>
          <w:kern w:val="24"/>
        </w:rPr>
      </w:pPr>
    </w:p>
    <w:p w14:paraId="10E5EF2E" w14:textId="0EC50021" w:rsidR="004C13DE" w:rsidRDefault="004C13DE" w:rsidP="00B1764F">
      <w:pPr>
        <w:jc w:val="both"/>
        <w:rPr>
          <w:rFonts w:ascii="Calibri" w:hAnsi="Calibri"/>
          <w:bCs/>
          <w:kern w:val="24"/>
        </w:rPr>
      </w:pPr>
    </w:p>
    <w:p w14:paraId="36A2A265" w14:textId="1A9DB517" w:rsidR="004C13DE" w:rsidRDefault="004C13DE" w:rsidP="00B1764F">
      <w:pPr>
        <w:jc w:val="both"/>
        <w:rPr>
          <w:rFonts w:ascii="Calibri" w:hAnsi="Calibri"/>
          <w:bCs/>
          <w:kern w:val="24"/>
        </w:rPr>
      </w:pPr>
    </w:p>
    <w:p w14:paraId="2F38ECC0" w14:textId="3CEAB8E5" w:rsidR="004C13DE" w:rsidRDefault="004C13DE" w:rsidP="00B1764F">
      <w:pPr>
        <w:jc w:val="both"/>
        <w:rPr>
          <w:rFonts w:ascii="Calibri" w:hAnsi="Calibri"/>
          <w:bCs/>
          <w:kern w:val="24"/>
        </w:rPr>
      </w:pPr>
    </w:p>
    <w:p w14:paraId="13C40DF9" w14:textId="77777777" w:rsidR="004C13DE" w:rsidRDefault="004C13DE" w:rsidP="00B1764F">
      <w:pPr>
        <w:jc w:val="both"/>
        <w:rPr>
          <w:rFonts w:ascii="Calibri" w:hAnsi="Calibri"/>
          <w:bCs/>
          <w:kern w:val="24"/>
        </w:rPr>
      </w:pPr>
    </w:p>
    <w:p w14:paraId="3FE1F3D0" w14:textId="622AE862" w:rsidR="004C13DE" w:rsidRPr="000810F0" w:rsidRDefault="004C13DE" w:rsidP="00B1764F">
      <w:pPr>
        <w:jc w:val="both"/>
        <w:rPr>
          <w:rFonts w:ascii="Calibri" w:hAnsi="Calibri"/>
          <w:bCs/>
          <w:kern w:val="24"/>
        </w:rPr>
      </w:pPr>
    </w:p>
    <w:p w14:paraId="78D26031" w14:textId="3A88D77D" w:rsidR="009A0C49" w:rsidRDefault="004C13DE" w:rsidP="00B1764F">
      <w:pPr>
        <w:jc w:val="both"/>
        <w:rPr>
          <w:rFonts w:ascii="Calibri" w:hAnsi="Calibri"/>
          <w:bCs/>
          <w:kern w:val="24"/>
        </w:rPr>
      </w:pPr>
      <w:r>
        <w:rPr>
          <w:rFonts w:ascii="Calibri" w:hAnsi="Calibri"/>
          <w:bCs/>
          <w:kern w:val="24"/>
        </w:rPr>
        <w:t xml:space="preserve">  </w:t>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913E07">
        <w:rPr>
          <w:rFonts w:ascii="Calibri" w:hAnsi="Calibri"/>
          <w:bCs/>
          <w:kern w:val="24"/>
        </w:rPr>
        <w:tab/>
      </w:r>
      <w:r w:rsidR="00B72C34" w:rsidRPr="00913E07">
        <w:rPr>
          <w:rFonts w:ascii="Calibri" w:hAnsi="Calibri"/>
          <w:b/>
          <w:bCs/>
          <w:kern w:val="24"/>
        </w:rPr>
        <w:t>Fig. 75</w:t>
      </w:r>
      <w:r w:rsidR="00913E07">
        <w:rPr>
          <w:rFonts w:ascii="Calibri" w:hAnsi="Calibri"/>
          <w:bCs/>
          <w:kern w:val="24"/>
        </w:rPr>
        <w:t xml:space="preserve"> OPD Meeting Typical Content</w:t>
      </w:r>
    </w:p>
    <w:p w14:paraId="5A44B3E9" w14:textId="11F00893" w:rsidR="000810F0" w:rsidRDefault="000810F0" w:rsidP="00B1764F">
      <w:pPr>
        <w:jc w:val="both"/>
        <w:rPr>
          <w:rFonts w:ascii="Calibri" w:hAnsi="Calibri"/>
          <w:bCs/>
          <w:kern w:val="24"/>
        </w:rPr>
      </w:pPr>
    </w:p>
    <w:p w14:paraId="4055F96D" w14:textId="3ACD79AB" w:rsidR="004C13DE" w:rsidRDefault="004C13DE" w:rsidP="00B1764F">
      <w:pPr>
        <w:jc w:val="both"/>
        <w:rPr>
          <w:rFonts w:ascii="Calibri" w:hAnsi="Calibri"/>
          <w:bCs/>
          <w:kern w:val="24"/>
        </w:rPr>
      </w:pPr>
    </w:p>
    <w:p w14:paraId="74B2778C" w14:textId="41EA1480" w:rsidR="000810F0" w:rsidRDefault="006121B1" w:rsidP="00B1764F">
      <w:pPr>
        <w:jc w:val="both"/>
        <w:rPr>
          <w:rFonts w:ascii="Calibri" w:hAnsi="Calibri"/>
          <w:bCs/>
          <w:kern w:val="24"/>
        </w:rPr>
      </w:pPr>
      <w:r>
        <w:rPr>
          <w:rFonts w:ascii="Calibri" w:hAnsi="Calibri"/>
          <w:bCs/>
          <w:kern w:val="24"/>
        </w:rPr>
        <w:t>An example of the Quality Department O</w:t>
      </w:r>
      <w:r w:rsidR="00944FBC">
        <w:rPr>
          <w:rFonts w:ascii="Calibri" w:hAnsi="Calibri"/>
          <w:bCs/>
          <w:kern w:val="24"/>
        </w:rPr>
        <w:t>PD Report is shown in Appendix 4</w:t>
      </w:r>
      <w:r w:rsidR="003422CE">
        <w:rPr>
          <w:rFonts w:ascii="Calibri" w:hAnsi="Calibri"/>
          <w:bCs/>
          <w:kern w:val="24"/>
        </w:rPr>
        <w:t>.</w:t>
      </w:r>
    </w:p>
    <w:p w14:paraId="30B2202B" w14:textId="4DF5D130" w:rsidR="005810A3" w:rsidRDefault="00C44FC3" w:rsidP="00B1764F">
      <w:pPr>
        <w:jc w:val="both"/>
        <w:rPr>
          <w:b/>
          <w:sz w:val="24"/>
        </w:rPr>
      </w:pPr>
      <w:r>
        <w:rPr>
          <w:rFonts w:ascii="Calibri" w:hAnsi="Calibri"/>
          <w:b/>
          <w:bCs/>
          <w:kern w:val="24"/>
        </w:rPr>
        <w:lastRenderedPageBreak/>
        <w:t>11</w:t>
      </w:r>
      <w:r w:rsidR="00E96C26">
        <w:rPr>
          <w:rFonts w:ascii="Calibri" w:hAnsi="Calibri"/>
          <w:b/>
          <w:bCs/>
          <w:kern w:val="24"/>
        </w:rPr>
        <w:t xml:space="preserve">.0 </w:t>
      </w:r>
      <w:r w:rsidR="002D2687">
        <w:rPr>
          <w:rFonts w:ascii="Calibri" w:hAnsi="Calibri"/>
          <w:b/>
          <w:bCs/>
          <w:kern w:val="24"/>
        </w:rPr>
        <w:t>Customer Drivers</w:t>
      </w:r>
      <w:r w:rsidR="005810A3">
        <w:rPr>
          <w:rFonts w:ascii="Calibri" w:hAnsi="Calibri"/>
          <w:b/>
          <w:bCs/>
          <w:kern w:val="24"/>
        </w:rPr>
        <w:t xml:space="preserve">  </w:t>
      </w:r>
    </w:p>
    <w:p w14:paraId="07026EF5" w14:textId="46D7FCAE" w:rsidR="00DB7F7A" w:rsidRDefault="00B72C34" w:rsidP="00DB7F7A">
      <w:pPr>
        <w:spacing w:after="0" w:line="240" w:lineRule="auto"/>
        <w:textAlignment w:val="baseline"/>
        <w:rPr>
          <w:rFonts w:ascii="Calibri" w:hAnsi="Calibri"/>
          <w:bCs/>
          <w:kern w:val="24"/>
        </w:rPr>
      </w:pPr>
      <w:r w:rsidRPr="00913E07">
        <w:rPr>
          <w:rFonts w:ascii="Calibri" w:hAnsi="Calibri"/>
          <w:b/>
          <w:bCs/>
          <w:kern w:val="24"/>
        </w:rPr>
        <w:t xml:space="preserve">Fig. </w:t>
      </w:r>
      <w:r w:rsidR="00DC1F9B" w:rsidRPr="00913E07">
        <w:rPr>
          <w:rFonts w:ascii="Calibri" w:hAnsi="Calibri"/>
          <w:b/>
          <w:bCs/>
          <w:kern w:val="24"/>
        </w:rPr>
        <w:t>76</w:t>
      </w:r>
      <w:r w:rsidR="00DC1F9B">
        <w:rPr>
          <w:rFonts w:ascii="Calibri" w:hAnsi="Calibri"/>
          <w:bCs/>
          <w:kern w:val="24"/>
        </w:rPr>
        <w:t xml:space="preserve"> shows</w:t>
      </w:r>
      <w:r w:rsidR="00A75613">
        <w:rPr>
          <w:rFonts w:ascii="Calibri" w:hAnsi="Calibri"/>
          <w:bCs/>
          <w:kern w:val="24"/>
        </w:rPr>
        <w:t xml:space="preserve"> a flow chart of the</w:t>
      </w:r>
      <w:r w:rsidR="00A75613" w:rsidRPr="00E855E4">
        <w:rPr>
          <w:rFonts w:ascii="Calibri" w:hAnsi="Calibri"/>
          <w:bCs/>
          <w:kern w:val="24"/>
        </w:rPr>
        <w:t xml:space="preserve"> process </w:t>
      </w:r>
      <w:r w:rsidR="000D54CF">
        <w:rPr>
          <w:rFonts w:ascii="Calibri" w:hAnsi="Calibri"/>
          <w:bCs/>
          <w:kern w:val="24"/>
        </w:rPr>
        <w:t xml:space="preserve">developed to translate customer driven data </w:t>
      </w:r>
      <w:r w:rsidR="00A75613">
        <w:rPr>
          <w:rFonts w:ascii="Calibri" w:hAnsi="Calibri"/>
          <w:bCs/>
          <w:kern w:val="24"/>
        </w:rPr>
        <w:t>in to a series of key improvement initiatives</w:t>
      </w:r>
      <w:r w:rsidR="003422CE">
        <w:rPr>
          <w:rFonts w:ascii="Calibri" w:hAnsi="Calibri"/>
          <w:bCs/>
          <w:kern w:val="24"/>
        </w:rPr>
        <w:t>.</w:t>
      </w:r>
      <w:r w:rsidR="00A75613">
        <w:rPr>
          <w:rFonts w:ascii="Calibri" w:hAnsi="Calibri"/>
          <w:bCs/>
          <w:kern w:val="24"/>
        </w:rPr>
        <w:t xml:space="preserve">  </w:t>
      </w:r>
    </w:p>
    <w:p w14:paraId="6AC4F715" w14:textId="5AEBBD62" w:rsidR="00A75613" w:rsidRDefault="00A75613" w:rsidP="00DB7F7A">
      <w:pPr>
        <w:spacing w:after="0" w:line="240" w:lineRule="auto"/>
        <w:textAlignment w:val="baseline"/>
        <w:rPr>
          <w:rFonts w:ascii="Calibri" w:hAnsi="Calibri"/>
          <w:bCs/>
          <w:kern w:val="24"/>
        </w:rPr>
      </w:pPr>
    </w:p>
    <w:p w14:paraId="20CD3211" w14:textId="1735C53E" w:rsidR="008943CC" w:rsidRPr="00DB7F7A" w:rsidRDefault="00451C26" w:rsidP="008943CC">
      <w:pPr>
        <w:spacing w:after="0" w:line="240" w:lineRule="auto"/>
        <w:jc w:val="center"/>
        <w:textAlignment w:val="baseline"/>
        <w:rPr>
          <w:rFonts w:ascii="Calibri" w:hAnsi="Calibri"/>
          <w:bCs/>
          <w:kern w:val="24"/>
        </w:rPr>
      </w:pPr>
      <w:r>
        <w:rPr>
          <w:noProof/>
        </w:rPr>
        <w:drawing>
          <wp:inline distT="0" distB="0" distL="0" distR="0" wp14:anchorId="04DCAB67" wp14:editId="69B3D02A">
            <wp:extent cx="5816429" cy="360997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817754" cy="3610797"/>
                    </a:xfrm>
                    <a:prstGeom prst="rect">
                      <a:avLst/>
                    </a:prstGeom>
                  </pic:spPr>
                </pic:pic>
              </a:graphicData>
            </a:graphic>
          </wp:inline>
        </w:drawing>
      </w:r>
    </w:p>
    <w:p w14:paraId="409A387B" w14:textId="745D7B28" w:rsidR="00B72C34" w:rsidRPr="00B72C34" w:rsidRDefault="00913E07" w:rsidP="00DB7F7A">
      <w:pPr>
        <w:jc w:val="both"/>
        <w:rPr>
          <w:rFonts w:ascii="Calibri" w:hAnsi="Calibri"/>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sidR="00432DD8" w:rsidRPr="00432DD8">
        <w:rPr>
          <w:rFonts w:ascii="Calibri" w:hAnsi="Calibri"/>
          <w:b/>
          <w:bCs/>
          <w:kern w:val="24"/>
        </w:rPr>
        <w:t xml:space="preserve">              </w:t>
      </w:r>
      <w:r w:rsidR="00B72C34" w:rsidRPr="00432DD8">
        <w:rPr>
          <w:rFonts w:ascii="Calibri" w:hAnsi="Calibri"/>
          <w:b/>
          <w:bCs/>
          <w:kern w:val="24"/>
        </w:rPr>
        <w:t>Fig. 76</w:t>
      </w:r>
      <w:r>
        <w:rPr>
          <w:rFonts w:ascii="Calibri" w:hAnsi="Calibri"/>
          <w:bCs/>
          <w:kern w:val="24"/>
        </w:rPr>
        <w:t xml:space="preserve"> MLUK</w:t>
      </w:r>
      <w:r w:rsidR="00432DD8">
        <w:rPr>
          <w:rFonts w:ascii="Calibri" w:hAnsi="Calibri"/>
          <w:bCs/>
          <w:kern w:val="24"/>
        </w:rPr>
        <w:t xml:space="preserve"> Customer Driven Process</w:t>
      </w:r>
    </w:p>
    <w:p w14:paraId="35F5675F" w14:textId="6FAAA7CC" w:rsidR="00DB7F7A" w:rsidRDefault="00DB7F7A" w:rsidP="00DB7F7A">
      <w:pPr>
        <w:jc w:val="both"/>
        <w:rPr>
          <w:b/>
          <w:sz w:val="24"/>
        </w:rPr>
      </w:pPr>
      <w:r>
        <w:rPr>
          <w:rFonts w:ascii="Calibri" w:hAnsi="Calibri"/>
          <w:b/>
          <w:bCs/>
          <w:kern w:val="24"/>
        </w:rPr>
        <w:t>1</w:t>
      </w:r>
      <w:r w:rsidR="00C44FC3">
        <w:rPr>
          <w:rFonts w:ascii="Calibri" w:hAnsi="Calibri"/>
          <w:b/>
          <w:bCs/>
          <w:kern w:val="24"/>
        </w:rPr>
        <w:t>1</w:t>
      </w:r>
      <w:r>
        <w:rPr>
          <w:rFonts w:ascii="Calibri" w:hAnsi="Calibri"/>
          <w:b/>
          <w:bCs/>
          <w:kern w:val="24"/>
        </w:rPr>
        <w:t xml:space="preserve">.1 DEFINE  </w:t>
      </w:r>
    </w:p>
    <w:p w14:paraId="0292B0F4" w14:textId="3A400A64" w:rsidR="00DB7F7A" w:rsidRDefault="00780511" w:rsidP="00B1764F">
      <w:r w:rsidRPr="00780511">
        <w:t xml:space="preserve">Customer performance feedback is typically received in the form of either </w:t>
      </w:r>
      <w:r w:rsidR="00394ADF">
        <w:t>0KM rejections (issues identified</w:t>
      </w:r>
      <w:r w:rsidRPr="00780511">
        <w:t xml:space="preserve"> in the OEM Plant) and Warranty Claims (issues arising after sales – in the field)</w:t>
      </w:r>
      <w:r>
        <w:t>.</w:t>
      </w:r>
    </w:p>
    <w:p w14:paraId="0EB6E4CD" w14:textId="4192F3B8" w:rsidR="00780511" w:rsidRPr="00780511" w:rsidRDefault="00780511" w:rsidP="00B1764F">
      <w:pPr>
        <w:rPr>
          <w:b/>
        </w:rPr>
      </w:pPr>
      <w:r w:rsidRPr="00780511">
        <w:rPr>
          <w:b/>
        </w:rPr>
        <w:t>1</w:t>
      </w:r>
      <w:r w:rsidR="00C44FC3">
        <w:rPr>
          <w:b/>
        </w:rPr>
        <w:t>1</w:t>
      </w:r>
      <w:r w:rsidRPr="00780511">
        <w:rPr>
          <w:b/>
        </w:rPr>
        <w:t>.1.1 Customer 8Ds</w:t>
      </w:r>
    </w:p>
    <w:p w14:paraId="15B046DA" w14:textId="219343D0" w:rsidR="00780511" w:rsidRDefault="00780511" w:rsidP="0037722B">
      <w:r>
        <w:t>All customer related issues must be managed</w:t>
      </w:r>
      <w:r w:rsidR="0037722B">
        <w:t xml:space="preserve"> via a process called Global 8D</w:t>
      </w:r>
      <w:r w:rsidR="0045021C">
        <w:t xml:space="preserve"> (G8D)</w:t>
      </w:r>
      <w:r w:rsidR="0037722B">
        <w:t xml:space="preserve"> which is used to maintain ongoing interaction with the Customer regarding each specific issue identified. The process is driven by MLUK until the root cause is identified and corrective actions are implemented and verified. </w:t>
      </w:r>
      <w:r w:rsidR="00073113">
        <w:t xml:space="preserve">Please see blank </w:t>
      </w:r>
      <w:r w:rsidR="0045021C">
        <w:t xml:space="preserve">G8D </w:t>
      </w:r>
      <w:r w:rsidR="00073113">
        <w:t>docum</w:t>
      </w:r>
      <w:r w:rsidR="00944FBC">
        <w:t>ent in Appendix 5</w:t>
      </w:r>
      <w:r w:rsidR="003422CE">
        <w:t>.</w:t>
      </w:r>
      <w:r>
        <w:t xml:space="preserve"> </w:t>
      </w:r>
    </w:p>
    <w:p w14:paraId="17AB5FBC" w14:textId="223F4FD6" w:rsidR="00D52665" w:rsidRDefault="00D52665" w:rsidP="00B1764F">
      <w:pPr>
        <w:rPr>
          <w:i/>
        </w:rPr>
      </w:pPr>
      <w:r w:rsidRPr="00D52665">
        <w:rPr>
          <w:i/>
        </w:rPr>
        <w:t xml:space="preserve">“The eight disciplines (8D) model is a </w:t>
      </w:r>
      <w:hyperlink r:id="rId124" w:history="1">
        <w:r w:rsidRPr="00D52665">
          <w:rPr>
            <w:i/>
          </w:rPr>
          <w:t>problem solving</w:t>
        </w:r>
      </w:hyperlink>
      <w:r w:rsidRPr="00D52665">
        <w:rPr>
          <w:i/>
        </w:rPr>
        <w:t xml:space="preserve"> approach typically employed by quality engineers or other professionals, and is most commonly used by the automotive industry…. The purpose of the 8D methodology is to identify, correct, and eliminate recurring problems, making it useful in product and process improvement.”</w:t>
      </w:r>
      <w:r>
        <w:rPr>
          <w:i/>
        </w:rPr>
        <w:t xml:space="preserve"> </w:t>
      </w:r>
      <w:sdt>
        <w:sdtPr>
          <w:rPr>
            <w:i/>
          </w:rPr>
          <w:id w:val="-326440937"/>
          <w:citation/>
        </w:sdtPr>
        <w:sdtEndPr/>
        <w:sdtContent>
          <w:r>
            <w:rPr>
              <w:i/>
            </w:rPr>
            <w:fldChar w:fldCharType="begin"/>
          </w:r>
          <w:r>
            <w:rPr>
              <w:i/>
            </w:rPr>
            <w:instrText xml:space="preserve"> CITATION ASQ22 \l 2057 </w:instrText>
          </w:r>
          <w:r>
            <w:rPr>
              <w:i/>
            </w:rPr>
            <w:fldChar w:fldCharType="separate"/>
          </w:r>
          <w:r w:rsidR="00B06639">
            <w:rPr>
              <w:noProof/>
            </w:rPr>
            <w:t>(ASQ.org, 2022)</w:t>
          </w:r>
          <w:r>
            <w:rPr>
              <w:i/>
            </w:rPr>
            <w:fldChar w:fldCharType="end"/>
          </w:r>
        </w:sdtContent>
      </w:sdt>
    </w:p>
    <w:p w14:paraId="01BC68A4" w14:textId="088CEA4E" w:rsidR="00D52665" w:rsidRDefault="00B72C34" w:rsidP="00B1764F">
      <w:r w:rsidRPr="00432DD8">
        <w:rPr>
          <w:b/>
        </w:rPr>
        <w:t>Fig. 77</w:t>
      </w:r>
      <w:r w:rsidR="00D52665" w:rsidRPr="00D52665">
        <w:t xml:space="preserve"> sho</w:t>
      </w:r>
      <w:r w:rsidR="00D52665">
        <w:t>w</w:t>
      </w:r>
      <w:r w:rsidR="00D52665" w:rsidRPr="00D52665">
        <w:t xml:space="preserve">s the stages of the 8D process </w:t>
      </w:r>
      <w:sdt>
        <w:sdtPr>
          <w:id w:val="-2008276917"/>
          <w:citation/>
        </w:sdtPr>
        <w:sdtEndPr/>
        <w:sdtContent>
          <w:r w:rsidR="00D52665" w:rsidRPr="00D52665">
            <w:fldChar w:fldCharType="begin"/>
          </w:r>
          <w:r w:rsidR="00D52665" w:rsidRPr="00D52665">
            <w:instrText xml:space="preserve"> CITATION ASQ22 \l 2057 </w:instrText>
          </w:r>
          <w:r w:rsidR="00D52665" w:rsidRPr="00D52665">
            <w:fldChar w:fldCharType="separate"/>
          </w:r>
          <w:r w:rsidR="00B06639">
            <w:rPr>
              <w:noProof/>
            </w:rPr>
            <w:t>(ASQ.org, 2022)</w:t>
          </w:r>
          <w:r w:rsidR="00D52665" w:rsidRPr="00D52665">
            <w:fldChar w:fldCharType="end"/>
          </w:r>
        </w:sdtContent>
      </w:sdt>
      <w:r w:rsidR="00AD2695">
        <w:t>.</w:t>
      </w:r>
    </w:p>
    <w:p w14:paraId="1AB5A495" w14:textId="51F7C070" w:rsidR="00C4082A" w:rsidRPr="00D52665" w:rsidRDefault="00C4082A" w:rsidP="00B1764F">
      <w:r>
        <w:t>Separate 8Ds are use</w:t>
      </w:r>
      <w:r w:rsidR="00B804DA">
        <w:t>d to manage each specific issue and are r</w:t>
      </w:r>
      <w:r w:rsidR="0045021C">
        <w:t>eviewed during monthly Quality P</w:t>
      </w:r>
      <w:r w:rsidR="00B804DA">
        <w:t>erforma</w:t>
      </w:r>
      <w:r w:rsidR="0045021C">
        <w:t>nce M</w:t>
      </w:r>
      <w:r w:rsidR="008074D4">
        <w:t>eetings (please see Chapter</w:t>
      </w:r>
      <w:r w:rsidR="005F7F47">
        <w:t xml:space="preserve"> 1</w:t>
      </w:r>
      <w:r w:rsidR="00394ADF">
        <w:t>1</w:t>
      </w:r>
      <w:r w:rsidR="005F7F47">
        <w:t>.3)</w:t>
      </w:r>
      <w:r w:rsidR="00B804DA">
        <w:t xml:space="preserve"> and Monthly OPD meetings (Plea</w:t>
      </w:r>
      <w:r w:rsidR="008074D4">
        <w:t xml:space="preserve">se see Chapter </w:t>
      </w:r>
      <w:r w:rsidR="00394ADF">
        <w:t>11.2.3</w:t>
      </w:r>
      <w:r w:rsidR="003422CE">
        <w:t>).</w:t>
      </w:r>
    </w:p>
    <w:p w14:paraId="00704402" w14:textId="59AE88F6" w:rsidR="00D52665" w:rsidRDefault="00D52665" w:rsidP="00D52665">
      <w:pPr>
        <w:jc w:val="center"/>
      </w:pPr>
      <w:r>
        <w:rPr>
          <w:noProof/>
        </w:rPr>
        <w:lastRenderedPageBreak/>
        <w:drawing>
          <wp:inline distT="0" distB="0" distL="0" distR="0" wp14:anchorId="65487BC6" wp14:editId="08B67958">
            <wp:extent cx="3324119" cy="2852382"/>
            <wp:effectExtent l="0" t="0" r="0" b="5715"/>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3328452" cy="2856100"/>
                    </a:xfrm>
                    <a:prstGeom prst="rect">
                      <a:avLst/>
                    </a:prstGeom>
                  </pic:spPr>
                </pic:pic>
              </a:graphicData>
            </a:graphic>
          </wp:inline>
        </w:drawing>
      </w:r>
    </w:p>
    <w:p w14:paraId="53830B22" w14:textId="6FCBE3C1" w:rsidR="00D52665" w:rsidRDefault="00432DD8" w:rsidP="00B1764F">
      <w:r>
        <w:tab/>
      </w:r>
      <w:r>
        <w:tab/>
      </w:r>
      <w:r>
        <w:tab/>
      </w:r>
      <w:r>
        <w:tab/>
      </w:r>
      <w:r>
        <w:tab/>
      </w:r>
      <w:r w:rsidR="00B72C34" w:rsidRPr="00432DD8">
        <w:rPr>
          <w:b/>
        </w:rPr>
        <w:t>Fig. 77</w:t>
      </w:r>
      <w:r>
        <w:t xml:space="preserve"> 8D Process Stages</w:t>
      </w:r>
      <w:r w:rsidR="00D52665">
        <w:t xml:space="preserve"> </w:t>
      </w:r>
      <w:sdt>
        <w:sdtPr>
          <w:id w:val="483074"/>
          <w:citation/>
        </w:sdtPr>
        <w:sdtEndPr/>
        <w:sdtContent>
          <w:r w:rsidR="00D52665" w:rsidRPr="00D52665">
            <w:fldChar w:fldCharType="begin"/>
          </w:r>
          <w:r w:rsidR="00D52665" w:rsidRPr="00D52665">
            <w:instrText xml:space="preserve"> CITATION ASQ22 \l 2057 </w:instrText>
          </w:r>
          <w:r w:rsidR="00D52665" w:rsidRPr="00D52665">
            <w:fldChar w:fldCharType="separate"/>
          </w:r>
          <w:r w:rsidR="00B06639">
            <w:rPr>
              <w:noProof/>
            </w:rPr>
            <w:t>(ASQ.org, 2022)</w:t>
          </w:r>
          <w:r w:rsidR="00D52665" w:rsidRPr="00D52665">
            <w:fldChar w:fldCharType="end"/>
          </w:r>
        </w:sdtContent>
      </w:sdt>
    </w:p>
    <w:p w14:paraId="7B5CB3BF" w14:textId="02BAAEB9" w:rsidR="0098444C" w:rsidRPr="00CC3D36" w:rsidRDefault="00C4082A" w:rsidP="00CC3D36">
      <w:pPr>
        <w:rPr>
          <w:b/>
        </w:rPr>
      </w:pPr>
      <w:r>
        <w:rPr>
          <w:b/>
        </w:rPr>
        <w:t>1</w:t>
      </w:r>
      <w:r w:rsidR="00C44FC3">
        <w:rPr>
          <w:b/>
        </w:rPr>
        <w:t>1</w:t>
      </w:r>
      <w:r>
        <w:rPr>
          <w:b/>
        </w:rPr>
        <w:t>.1.2</w:t>
      </w:r>
      <w:r w:rsidRPr="00780511">
        <w:rPr>
          <w:b/>
        </w:rPr>
        <w:t xml:space="preserve"> </w:t>
      </w:r>
      <w:r w:rsidRPr="00CC3D36">
        <w:rPr>
          <w:b/>
        </w:rPr>
        <w:t>Data Review &amp; Prioritisation</w:t>
      </w:r>
    </w:p>
    <w:p w14:paraId="1E11C61E" w14:textId="3AE2922A" w:rsidR="00CC3D36" w:rsidRDefault="00CC3D36" w:rsidP="00C4082A">
      <w:r w:rsidRPr="00CC3D36">
        <w:t>As detailed in 1</w:t>
      </w:r>
      <w:r w:rsidR="00394ADF">
        <w:t>1</w:t>
      </w:r>
      <w:r w:rsidRPr="00CC3D36">
        <w:t>.1.1</w:t>
      </w:r>
      <w:r>
        <w:t xml:space="preserve"> each individual incident reported by a customer is managed via the 8D process. </w:t>
      </w:r>
    </w:p>
    <w:p w14:paraId="06E628FF" w14:textId="2011AEB3" w:rsidR="00CC3D36" w:rsidRDefault="00CC3D36" w:rsidP="00C4082A">
      <w:r>
        <w:t>In addition to this, MLUK undertake a review of all 0Km</w:t>
      </w:r>
      <w:r w:rsidR="0021155F">
        <w:t xml:space="preserve"> and warranty</w:t>
      </w:r>
      <w:r>
        <w:t xml:space="preserve"> claims to identify if there are any common themes that require a “systemic” improvement at MLUK</w:t>
      </w:r>
      <w:r w:rsidR="0098444C">
        <w:t xml:space="preserve"> and thus need an improvement project initiated</w:t>
      </w:r>
      <w:r w:rsidR="0045021C">
        <w:t>.</w:t>
      </w:r>
    </w:p>
    <w:p w14:paraId="4ECF3842" w14:textId="2BF2DE07" w:rsidR="004349C1" w:rsidRPr="00A429CA" w:rsidRDefault="00394ADF" w:rsidP="00C4082A">
      <w:r>
        <w:t>A r</w:t>
      </w:r>
      <w:r w:rsidR="004349C1">
        <w:t xml:space="preserve">eviews </w:t>
      </w:r>
      <w:r w:rsidR="0098444C">
        <w:t xml:space="preserve">of past data </w:t>
      </w:r>
      <w:r w:rsidR="00D4275D">
        <w:t xml:space="preserve">is </w:t>
      </w:r>
      <w:r w:rsidR="004349C1">
        <w:t xml:space="preserve">undertaken </w:t>
      </w:r>
      <w:r w:rsidR="00D4275D">
        <w:t xml:space="preserve">during a </w:t>
      </w:r>
      <w:r w:rsidR="0037722B">
        <w:t>M</w:t>
      </w:r>
      <w:r w:rsidR="00D4275D">
        <w:t xml:space="preserve">onthly Quality Performance meeting with an annual </w:t>
      </w:r>
      <w:r w:rsidR="00D4275D" w:rsidRPr="00A429CA">
        <w:t>review</w:t>
      </w:r>
      <w:r w:rsidR="0037722B">
        <w:t xml:space="preserve"> being undertaken at year end</w:t>
      </w:r>
      <w:r w:rsidR="0045021C">
        <w:t>.</w:t>
      </w:r>
    </w:p>
    <w:p w14:paraId="71D0C8CF" w14:textId="78507AE4" w:rsidR="004349C1" w:rsidRPr="00CC3D36" w:rsidRDefault="004349C1" w:rsidP="00C4082A">
      <w:r>
        <w:t xml:space="preserve">Categorisation is undertaken </w:t>
      </w:r>
      <w:r w:rsidR="00B804DA">
        <w:t xml:space="preserve">as shown in the histogram in </w:t>
      </w:r>
      <w:r w:rsidR="00B72C34" w:rsidRPr="00853638">
        <w:rPr>
          <w:b/>
        </w:rPr>
        <w:t>Fig. 78</w:t>
      </w:r>
      <w:r>
        <w:t xml:space="preserve"> </w:t>
      </w:r>
      <w:r w:rsidR="00B804DA">
        <w:t>which is</w:t>
      </w:r>
      <w:r w:rsidR="00394ADF">
        <w:t xml:space="preserve"> taken from</w:t>
      </w:r>
      <w:r w:rsidR="0098444C">
        <w:t xml:space="preserve"> </w:t>
      </w:r>
      <w:r w:rsidR="00394ADF">
        <w:t xml:space="preserve">the annual </w:t>
      </w:r>
      <w:r w:rsidR="00B6741C">
        <w:t>review of</w:t>
      </w:r>
      <w:r>
        <w:t xml:space="preserve"> </w:t>
      </w:r>
      <w:r w:rsidR="001706D2">
        <w:t xml:space="preserve">customer </w:t>
      </w:r>
      <w:r w:rsidR="0021155F">
        <w:t>0KM claims in 2021</w:t>
      </w:r>
      <w:r w:rsidR="0045021C">
        <w:t>.</w:t>
      </w:r>
    </w:p>
    <w:p w14:paraId="4DDEFD32" w14:textId="7579EEFA" w:rsidR="00CC3D36" w:rsidRDefault="00245FA8" w:rsidP="00026827">
      <w:pPr>
        <w:jc w:val="center"/>
        <w:rPr>
          <w:b/>
        </w:rPr>
      </w:pPr>
      <w:r>
        <w:rPr>
          <w:b/>
          <w:noProof/>
        </w:rPr>
        <w:drawing>
          <wp:inline distT="0" distB="0" distL="0" distR="0" wp14:anchorId="22333BC3" wp14:editId="5B59D54C">
            <wp:extent cx="3628675" cy="21812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665758" cy="2203516"/>
                    </a:xfrm>
                    <a:prstGeom prst="rect">
                      <a:avLst/>
                    </a:prstGeom>
                    <a:noFill/>
                  </pic:spPr>
                </pic:pic>
              </a:graphicData>
            </a:graphic>
          </wp:inline>
        </w:drawing>
      </w:r>
    </w:p>
    <w:p w14:paraId="1FC5EB09" w14:textId="7395B0F4" w:rsidR="00591BD8" w:rsidRDefault="00853638" w:rsidP="00C4082A">
      <w:r>
        <w:tab/>
      </w:r>
      <w:r>
        <w:tab/>
      </w:r>
      <w:r>
        <w:tab/>
      </w:r>
      <w:r>
        <w:tab/>
      </w:r>
      <w:r>
        <w:tab/>
      </w:r>
      <w:r w:rsidR="00B72C34" w:rsidRPr="00853638">
        <w:rPr>
          <w:b/>
        </w:rPr>
        <w:t>Fig. 78</w:t>
      </w:r>
      <w:r>
        <w:t xml:space="preserve"> MLUK Histogram </w:t>
      </w:r>
      <w:r w:rsidR="0081508C">
        <w:t>of</w:t>
      </w:r>
      <w:r>
        <w:t xml:space="preserve"> Customer 0Km Claims 2021</w:t>
      </w:r>
    </w:p>
    <w:p w14:paraId="41805D60" w14:textId="3A7BE787" w:rsidR="001706D2" w:rsidRPr="001706D2" w:rsidRDefault="001706D2" w:rsidP="00C4082A">
      <w:r>
        <w:t xml:space="preserve">From this data it can be seen that a key issue for review and improvement was Poka Yoke functionality and </w:t>
      </w:r>
      <w:r w:rsidR="003C0EEB">
        <w:t xml:space="preserve">robustness. </w:t>
      </w:r>
      <w:r>
        <w:t xml:space="preserve">This has since </w:t>
      </w:r>
      <w:r w:rsidR="00026827">
        <w:t xml:space="preserve">been </w:t>
      </w:r>
      <w:r w:rsidR="006B4DB3">
        <w:t>in</w:t>
      </w:r>
      <w:r w:rsidR="00026827">
        <w:t xml:space="preserve"> actioned as an improvement initiative</w:t>
      </w:r>
      <w:r w:rsidR="00D4275D">
        <w:t xml:space="preserve"> titled</w:t>
      </w:r>
      <w:r w:rsidR="00026827">
        <w:t xml:space="preserve"> </w:t>
      </w:r>
      <w:r w:rsidR="00D4275D" w:rsidRPr="00AE300B">
        <w:rPr>
          <w:rFonts w:ascii="Calibri" w:hAnsi="Calibri"/>
          <w:bCs/>
          <w:kern w:val="24"/>
        </w:rPr>
        <w:t>“Li</w:t>
      </w:r>
      <w:r w:rsidR="0037722B">
        <w:rPr>
          <w:rFonts w:ascii="Calibri" w:hAnsi="Calibri"/>
          <w:bCs/>
          <w:kern w:val="24"/>
        </w:rPr>
        <w:t>ne Based V</w:t>
      </w:r>
      <w:r w:rsidR="00D4275D">
        <w:rPr>
          <w:rFonts w:ascii="Calibri" w:hAnsi="Calibri"/>
          <w:bCs/>
          <w:kern w:val="24"/>
        </w:rPr>
        <w:t>erification &amp; Control</w:t>
      </w:r>
      <w:r w:rsidR="00D4275D" w:rsidRPr="002C19FA">
        <w:rPr>
          <w:rFonts w:ascii="Calibri" w:hAnsi="Calibri"/>
          <w:bCs/>
          <w:kern w:val="24"/>
        </w:rPr>
        <w:t>”</w:t>
      </w:r>
      <w:r w:rsidR="0045021C">
        <w:t>. (</w:t>
      </w:r>
      <w:r w:rsidR="007417A5">
        <w:t>Please see Chapter</w:t>
      </w:r>
      <w:r w:rsidR="006B4DB3">
        <w:t xml:space="preserve"> 1</w:t>
      </w:r>
      <w:r w:rsidR="00394ADF">
        <w:t>0</w:t>
      </w:r>
      <w:r w:rsidR="006B4DB3">
        <w:t>.2.2</w:t>
      </w:r>
      <w:r w:rsidR="00026827">
        <w:t>)</w:t>
      </w:r>
      <w:r w:rsidR="0045021C">
        <w:t>.</w:t>
      </w:r>
    </w:p>
    <w:p w14:paraId="35E3787D" w14:textId="77777777" w:rsidR="00801661" w:rsidRDefault="00801661" w:rsidP="0098444C">
      <w:pPr>
        <w:jc w:val="both"/>
        <w:rPr>
          <w:rFonts w:ascii="Calibri" w:hAnsi="Calibri"/>
          <w:b/>
          <w:bCs/>
          <w:kern w:val="24"/>
        </w:rPr>
      </w:pPr>
    </w:p>
    <w:p w14:paraId="3AB71EB0" w14:textId="78899D6F" w:rsidR="0098444C" w:rsidRDefault="0098444C" w:rsidP="0098444C">
      <w:pPr>
        <w:jc w:val="both"/>
        <w:rPr>
          <w:b/>
          <w:sz w:val="24"/>
        </w:rPr>
      </w:pPr>
      <w:r>
        <w:rPr>
          <w:rFonts w:ascii="Calibri" w:hAnsi="Calibri"/>
          <w:b/>
          <w:bCs/>
          <w:kern w:val="24"/>
        </w:rPr>
        <w:lastRenderedPageBreak/>
        <w:t>1</w:t>
      </w:r>
      <w:r w:rsidR="00C44FC3">
        <w:rPr>
          <w:rFonts w:ascii="Calibri" w:hAnsi="Calibri"/>
          <w:b/>
          <w:bCs/>
          <w:kern w:val="24"/>
        </w:rPr>
        <w:t>1</w:t>
      </w:r>
      <w:r>
        <w:rPr>
          <w:rFonts w:ascii="Calibri" w:hAnsi="Calibri"/>
          <w:b/>
          <w:bCs/>
          <w:kern w:val="24"/>
        </w:rPr>
        <w:t xml:space="preserve">.2 MONITOR  </w:t>
      </w:r>
    </w:p>
    <w:p w14:paraId="79756084" w14:textId="7E55B9E0" w:rsidR="00D4275D" w:rsidRDefault="0037722B" w:rsidP="00D4275D">
      <w:pPr>
        <w:spacing w:after="0" w:line="240" w:lineRule="auto"/>
        <w:textAlignment w:val="baseline"/>
        <w:rPr>
          <w:rFonts w:ascii="Calibri" w:hAnsi="Calibri"/>
          <w:bCs/>
          <w:kern w:val="24"/>
        </w:rPr>
      </w:pPr>
      <w:r>
        <w:rPr>
          <w:rFonts w:ascii="Calibri" w:hAnsi="Calibri"/>
          <w:bCs/>
          <w:kern w:val="24"/>
        </w:rPr>
        <w:t xml:space="preserve">Each </w:t>
      </w:r>
      <w:r w:rsidR="00D4275D">
        <w:rPr>
          <w:rFonts w:ascii="Calibri" w:hAnsi="Calibri"/>
          <w:bCs/>
          <w:kern w:val="24"/>
        </w:rPr>
        <w:t>improvement proje</w:t>
      </w:r>
      <w:r>
        <w:rPr>
          <w:rFonts w:ascii="Calibri" w:hAnsi="Calibri"/>
          <w:bCs/>
          <w:kern w:val="24"/>
        </w:rPr>
        <w:t xml:space="preserve">ct that </w:t>
      </w:r>
      <w:r w:rsidR="0045021C">
        <w:rPr>
          <w:rFonts w:ascii="Calibri" w:hAnsi="Calibri"/>
          <w:bCs/>
          <w:kern w:val="24"/>
        </w:rPr>
        <w:t>is</w:t>
      </w:r>
      <w:r>
        <w:rPr>
          <w:rFonts w:ascii="Calibri" w:hAnsi="Calibri"/>
          <w:bCs/>
          <w:kern w:val="24"/>
        </w:rPr>
        <w:t xml:space="preserve"> managed using an Improvement T</w:t>
      </w:r>
      <w:r w:rsidR="00D4275D">
        <w:rPr>
          <w:rFonts w:ascii="Calibri" w:hAnsi="Calibri"/>
          <w:bCs/>
          <w:kern w:val="24"/>
        </w:rPr>
        <w:t xml:space="preserve">racker (Please see </w:t>
      </w:r>
      <w:r w:rsidR="00394ADF">
        <w:t>Section 10</w:t>
      </w:r>
      <w:r w:rsidR="00D4275D">
        <w:t xml:space="preserve">.2.2) </w:t>
      </w:r>
      <w:r w:rsidR="00D4275D">
        <w:rPr>
          <w:rFonts w:ascii="Calibri" w:hAnsi="Calibri"/>
          <w:bCs/>
          <w:kern w:val="24"/>
        </w:rPr>
        <w:t xml:space="preserve">or dependent on complexity, following the Six Sigma approach (as shown in the Pilot Project detailed in </w:t>
      </w:r>
      <w:r w:rsidR="007417A5">
        <w:rPr>
          <w:rFonts w:ascii="Calibri" w:hAnsi="Calibri"/>
          <w:bCs/>
          <w:kern w:val="24"/>
        </w:rPr>
        <w:t>Chapter</w:t>
      </w:r>
      <w:r w:rsidR="00073113">
        <w:rPr>
          <w:rFonts w:ascii="Calibri" w:hAnsi="Calibri"/>
          <w:bCs/>
          <w:kern w:val="24"/>
        </w:rPr>
        <w:t xml:space="preserve"> 8</w:t>
      </w:r>
      <w:r w:rsidR="003422CE">
        <w:rPr>
          <w:rFonts w:ascii="Calibri" w:hAnsi="Calibri"/>
          <w:bCs/>
          <w:kern w:val="24"/>
        </w:rPr>
        <w:t>).</w:t>
      </w:r>
    </w:p>
    <w:p w14:paraId="6CF4511C" w14:textId="77777777" w:rsidR="0037722B" w:rsidRDefault="0037722B" w:rsidP="000D54CF">
      <w:pPr>
        <w:spacing w:after="0" w:line="240" w:lineRule="auto"/>
        <w:textAlignment w:val="baseline"/>
      </w:pPr>
    </w:p>
    <w:p w14:paraId="51E82867" w14:textId="32724D47" w:rsidR="00D4275D" w:rsidRPr="0037722B" w:rsidRDefault="000D54CF" w:rsidP="0037722B">
      <w:pPr>
        <w:spacing w:after="0" w:line="240" w:lineRule="auto"/>
        <w:textAlignment w:val="baseline"/>
        <w:rPr>
          <w:rFonts w:ascii="Calibri" w:hAnsi="Calibri"/>
          <w:bCs/>
          <w:kern w:val="24"/>
        </w:rPr>
      </w:pPr>
      <w:r>
        <w:rPr>
          <w:rFonts w:ascii="Calibri" w:hAnsi="Calibri"/>
          <w:bCs/>
          <w:kern w:val="24"/>
        </w:rPr>
        <w:t>These projects are sponsored by each departmental manager and facilitated by the project leaders and cross functional team</w:t>
      </w:r>
      <w:r w:rsidR="0037722B">
        <w:rPr>
          <w:rFonts w:ascii="Calibri" w:hAnsi="Calibri"/>
          <w:bCs/>
          <w:kern w:val="24"/>
        </w:rPr>
        <w:t>s</w:t>
      </w:r>
      <w:r w:rsidR="0045021C">
        <w:rPr>
          <w:rFonts w:ascii="Calibri" w:hAnsi="Calibri"/>
          <w:bCs/>
          <w:kern w:val="24"/>
        </w:rPr>
        <w:t>,</w:t>
      </w:r>
      <w:r>
        <w:rPr>
          <w:rFonts w:ascii="Calibri" w:hAnsi="Calibri"/>
          <w:bCs/>
          <w:kern w:val="24"/>
        </w:rPr>
        <w:t xml:space="preserve"> </w:t>
      </w:r>
      <w:r w:rsidR="00CE1002">
        <w:rPr>
          <w:rFonts w:ascii="Calibri" w:hAnsi="Calibri"/>
          <w:bCs/>
          <w:kern w:val="24"/>
        </w:rPr>
        <w:t xml:space="preserve">while </w:t>
      </w:r>
      <w:r>
        <w:rPr>
          <w:rFonts w:ascii="Calibri" w:hAnsi="Calibri"/>
          <w:bCs/>
          <w:kern w:val="24"/>
        </w:rPr>
        <w:t>using the associated project documenta</w:t>
      </w:r>
      <w:r w:rsidR="0037722B">
        <w:rPr>
          <w:rFonts w:ascii="Calibri" w:hAnsi="Calibri"/>
          <w:bCs/>
          <w:kern w:val="24"/>
        </w:rPr>
        <w:t xml:space="preserve">tion. </w:t>
      </w:r>
      <w:r>
        <w:rPr>
          <w:rFonts w:ascii="Calibri" w:hAnsi="Calibri"/>
          <w:bCs/>
          <w:kern w:val="24"/>
        </w:rPr>
        <w:t>Data review is undertaken in the MLUK Data Room where improvement tools and techniques are applied.</w:t>
      </w:r>
      <w:r w:rsidR="0037722B">
        <w:rPr>
          <w:rFonts w:ascii="Calibri" w:hAnsi="Calibri"/>
          <w:bCs/>
          <w:kern w:val="24"/>
        </w:rPr>
        <w:t xml:space="preserve"> </w:t>
      </w:r>
      <w:r w:rsidR="00D4275D">
        <w:t xml:space="preserve">Progress is monitored during </w:t>
      </w:r>
      <w:r w:rsidR="0037722B">
        <w:t>Monthly Quality Performance M</w:t>
      </w:r>
      <w:r w:rsidR="00D4275D">
        <w:t>eeting</w:t>
      </w:r>
      <w:r w:rsidR="007417A5">
        <w:t>s (Please see Chapter</w:t>
      </w:r>
      <w:r w:rsidR="00D4275D">
        <w:t xml:space="preserve"> 1</w:t>
      </w:r>
      <w:r w:rsidR="00394ADF">
        <w:t>1</w:t>
      </w:r>
      <w:r w:rsidR="00D4275D">
        <w:t>.3) and then during the Monthly</w:t>
      </w:r>
      <w:r w:rsidR="007417A5">
        <w:t xml:space="preserve"> OPD meeting (Please see Chapter</w:t>
      </w:r>
      <w:r w:rsidR="00D4275D">
        <w:t xml:space="preserve"> 1</w:t>
      </w:r>
      <w:r w:rsidR="00394ADF">
        <w:t>0</w:t>
      </w:r>
      <w:r w:rsidR="00D4275D">
        <w:t>.2.</w:t>
      </w:r>
      <w:r w:rsidR="00394ADF">
        <w:t>3</w:t>
      </w:r>
      <w:r w:rsidR="00D4275D">
        <w:t>)</w:t>
      </w:r>
      <w:r w:rsidR="003422CE">
        <w:t>.</w:t>
      </w:r>
      <w:r w:rsidR="00D4275D">
        <w:t xml:space="preserve">  </w:t>
      </w:r>
    </w:p>
    <w:p w14:paraId="59B7DE4B" w14:textId="77777777" w:rsidR="00D4275D" w:rsidRDefault="00D4275D" w:rsidP="00B1764F"/>
    <w:p w14:paraId="1A87A584" w14:textId="290C5831" w:rsidR="00D4275D" w:rsidRDefault="00D4275D" w:rsidP="00D4275D">
      <w:pPr>
        <w:jc w:val="both"/>
        <w:rPr>
          <w:b/>
          <w:sz w:val="24"/>
        </w:rPr>
      </w:pPr>
      <w:r>
        <w:rPr>
          <w:rFonts w:ascii="Calibri" w:hAnsi="Calibri"/>
          <w:b/>
          <w:bCs/>
          <w:kern w:val="24"/>
        </w:rPr>
        <w:t>1</w:t>
      </w:r>
      <w:r w:rsidR="00C44FC3">
        <w:rPr>
          <w:rFonts w:ascii="Calibri" w:hAnsi="Calibri"/>
          <w:b/>
          <w:bCs/>
          <w:kern w:val="24"/>
        </w:rPr>
        <w:t>1</w:t>
      </w:r>
      <w:r>
        <w:rPr>
          <w:rFonts w:ascii="Calibri" w:hAnsi="Calibri"/>
          <w:b/>
          <w:bCs/>
          <w:kern w:val="24"/>
        </w:rPr>
        <w:t xml:space="preserve">.3 REVIEW  </w:t>
      </w:r>
    </w:p>
    <w:p w14:paraId="343F3B30" w14:textId="3742BEB7" w:rsidR="00D52665" w:rsidRDefault="00D4275D" w:rsidP="00B1764F">
      <w:r>
        <w:t>All customer dri</w:t>
      </w:r>
      <w:r w:rsidR="0037722B">
        <w:t>ven issues are reviewed during Monthly Quality Performance M</w:t>
      </w:r>
      <w:r>
        <w:t>eetings. This meeting is attended by improvement team members and the leadership team.</w:t>
      </w:r>
    </w:p>
    <w:p w14:paraId="27D1B390" w14:textId="48824F0D" w:rsidR="000E59C0" w:rsidRDefault="000E59C0" w:rsidP="00B1764F">
      <w:r>
        <w:t>This information is also reviewed in the MLUK OPD meeting</w:t>
      </w:r>
      <w:r w:rsidR="003422CE">
        <w:t>.</w:t>
      </w:r>
    </w:p>
    <w:p w14:paraId="6108AC7E" w14:textId="38B5D66B" w:rsidR="00D4275D" w:rsidRDefault="00B72C34" w:rsidP="00B1764F">
      <w:r w:rsidRPr="00853638">
        <w:rPr>
          <w:b/>
        </w:rPr>
        <w:t>Fig. 79</w:t>
      </w:r>
      <w:r w:rsidR="00F6156C">
        <w:t xml:space="preserve"> shows the agenda for the meeting and the diarised event</w:t>
      </w:r>
      <w:r w:rsidR="003422CE">
        <w:t>.</w:t>
      </w:r>
    </w:p>
    <w:p w14:paraId="5B09732E" w14:textId="2FEB72E9" w:rsidR="00D4275D" w:rsidRDefault="00F6156C" w:rsidP="00B6741C">
      <w:pPr>
        <w:jc w:val="center"/>
      </w:pPr>
      <w:r>
        <w:t xml:space="preserve"> </w:t>
      </w:r>
      <w:r w:rsidR="00C31D4A">
        <w:rPr>
          <w:noProof/>
        </w:rPr>
        <w:drawing>
          <wp:inline distT="0" distB="0" distL="0" distR="0" wp14:anchorId="5FB65BF5" wp14:editId="2058A485">
            <wp:extent cx="5584190" cy="2889885"/>
            <wp:effectExtent l="0" t="0" r="0" b="5715"/>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584190" cy="2889885"/>
                    </a:xfrm>
                    <a:prstGeom prst="rect">
                      <a:avLst/>
                    </a:prstGeom>
                    <a:noFill/>
                  </pic:spPr>
                </pic:pic>
              </a:graphicData>
            </a:graphic>
          </wp:inline>
        </w:drawing>
      </w:r>
    </w:p>
    <w:p w14:paraId="57A107DD" w14:textId="0D39711D" w:rsidR="00D4275D" w:rsidRDefault="00B6741C" w:rsidP="00B1764F">
      <w:r>
        <w:t xml:space="preserve">                                                            </w:t>
      </w:r>
      <w:r w:rsidR="00853638">
        <w:t xml:space="preserve">           </w:t>
      </w:r>
      <w:r w:rsidR="00B72C34" w:rsidRPr="00853638">
        <w:rPr>
          <w:b/>
        </w:rPr>
        <w:t>Fig. 79</w:t>
      </w:r>
      <w:r w:rsidR="00853638">
        <w:t xml:space="preserve"> MLUK Monthly Quality Performance Meeting Agenda</w:t>
      </w:r>
    </w:p>
    <w:p w14:paraId="5E534F2C" w14:textId="70B39750" w:rsidR="0037722B" w:rsidRDefault="0037722B" w:rsidP="00B1764F"/>
    <w:p w14:paraId="224CED10" w14:textId="21FF2C3D" w:rsidR="00B6741C" w:rsidRDefault="00B6741C" w:rsidP="00B1764F">
      <w:r>
        <w:t xml:space="preserve">An example of </w:t>
      </w:r>
      <w:r w:rsidR="0037722B">
        <w:t xml:space="preserve">a </w:t>
      </w:r>
      <w:r>
        <w:t>meeti</w:t>
      </w:r>
      <w:r w:rsidR="00073113">
        <w:t xml:space="preserve">ng presentation is in Appendix </w:t>
      </w:r>
      <w:r w:rsidR="00944FBC">
        <w:t>6</w:t>
      </w:r>
      <w:r w:rsidR="003422CE">
        <w:t>.</w:t>
      </w:r>
    </w:p>
    <w:p w14:paraId="3E9B358D" w14:textId="412FF40E" w:rsidR="0037722B" w:rsidRDefault="0037722B" w:rsidP="000D54CF">
      <w:pPr>
        <w:jc w:val="both"/>
        <w:rPr>
          <w:rFonts w:ascii="Calibri" w:hAnsi="Calibri"/>
          <w:b/>
          <w:bCs/>
          <w:color w:val="002060"/>
          <w:kern w:val="24"/>
          <w:sz w:val="24"/>
        </w:rPr>
      </w:pPr>
    </w:p>
    <w:p w14:paraId="469B8A5B" w14:textId="4F0C8E4E" w:rsidR="0037722B" w:rsidRDefault="0037722B" w:rsidP="000D54CF">
      <w:pPr>
        <w:jc w:val="both"/>
        <w:rPr>
          <w:rFonts w:ascii="Calibri" w:hAnsi="Calibri"/>
          <w:b/>
          <w:bCs/>
          <w:color w:val="002060"/>
          <w:kern w:val="24"/>
          <w:sz w:val="24"/>
        </w:rPr>
      </w:pPr>
    </w:p>
    <w:p w14:paraId="5E04594F" w14:textId="06675F7F" w:rsidR="0037722B" w:rsidRDefault="0037722B" w:rsidP="000D54CF">
      <w:pPr>
        <w:jc w:val="both"/>
        <w:rPr>
          <w:rFonts w:ascii="Calibri" w:hAnsi="Calibri"/>
          <w:b/>
          <w:bCs/>
          <w:color w:val="002060"/>
          <w:kern w:val="24"/>
          <w:sz w:val="24"/>
        </w:rPr>
      </w:pPr>
    </w:p>
    <w:p w14:paraId="2E4256A4" w14:textId="2B52C02D" w:rsidR="00F6156C" w:rsidRDefault="00F6156C" w:rsidP="000D54CF">
      <w:pPr>
        <w:jc w:val="both"/>
        <w:rPr>
          <w:rFonts w:ascii="Calibri" w:hAnsi="Calibri"/>
          <w:b/>
          <w:bCs/>
          <w:color w:val="002060"/>
          <w:kern w:val="24"/>
          <w:sz w:val="24"/>
        </w:rPr>
      </w:pPr>
    </w:p>
    <w:p w14:paraId="4A2D10B1" w14:textId="77777777" w:rsidR="00F6156C" w:rsidRDefault="00F6156C" w:rsidP="000D54CF">
      <w:pPr>
        <w:jc w:val="both"/>
        <w:rPr>
          <w:rFonts w:ascii="Calibri" w:hAnsi="Calibri"/>
          <w:b/>
          <w:bCs/>
          <w:color w:val="002060"/>
          <w:kern w:val="24"/>
          <w:sz w:val="24"/>
        </w:rPr>
      </w:pPr>
    </w:p>
    <w:p w14:paraId="4CB67F68" w14:textId="7D0D15F1" w:rsidR="000D54CF" w:rsidRPr="007417A5" w:rsidRDefault="007417A5" w:rsidP="000D54CF">
      <w:pPr>
        <w:jc w:val="both"/>
        <w:rPr>
          <w:rFonts w:ascii="Calibri" w:hAnsi="Calibri"/>
          <w:bCs/>
          <w:kern w:val="24"/>
        </w:rPr>
      </w:pPr>
      <w:r w:rsidRPr="007417A5">
        <w:rPr>
          <w:rFonts w:ascii="Calibri" w:hAnsi="Calibri"/>
          <w:b/>
          <w:bCs/>
          <w:color w:val="002060"/>
          <w:kern w:val="24"/>
          <w:sz w:val="24"/>
        </w:rPr>
        <w:lastRenderedPageBreak/>
        <w:t xml:space="preserve">Chapter </w:t>
      </w:r>
      <w:r w:rsidR="002D2687" w:rsidRPr="007417A5">
        <w:rPr>
          <w:rFonts w:ascii="Calibri" w:hAnsi="Calibri"/>
          <w:b/>
          <w:bCs/>
          <w:color w:val="002060"/>
          <w:kern w:val="24"/>
          <w:sz w:val="24"/>
        </w:rPr>
        <w:t>1</w:t>
      </w:r>
      <w:r w:rsidR="00C44FC3">
        <w:rPr>
          <w:rFonts w:ascii="Calibri" w:hAnsi="Calibri"/>
          <w:b/>
          <w:bCs/>
          <w:color w:val="002060"/>
          <w:kern w:val="24"/>
          <w:sz w:val="24"/>
        </w:rPr>
        <w:t>2</w:t>
      </w:r>
      <w:r w:rsidR="002D2687" w:rsidRPr="007417A5">
        <w:rPr>
          <w:rFonts w:ascii="Calibri" w:hAnsi="Calibri"/>
          <w:b/>
          <w:bCs/>
          <w:color w:val="002060"/>
          <w:kern w:val="24"/>
          <w:sz w:val="24"/>
        </w:rPr>
        <w:t>.0</w:t>
      </w:r>
      <w:r w:rsidRPr="007417A5">
        <w:rPr>
          <w:rFonts w:ascii="Calibri" w:hAnsi="Calibri"/>
          <w:b/>
          <w:bCs/>
          <w:color w:val="002060"/>
          <w:kern w:val="24"/>
          <w:sz w:val="24"/>
        </w:rPr>
        <w:t>:</w:t>
      </w:r>
      <w:r w:rsidR="002D2687" w:rsidRPr="007417A5">
        <w:rPr>
          <w:rFonts w:ascii="Calibri" w:hAnsi="Calibri"/>
          <w:b/>
          <w:bCs/>
          <w:color w:val="002060"/>
          <w:kern w:val="24"/>
          <w:sz w:val="24"/>
        </w:rPr>
        <w:t xml:space="preserve"> Process Drivers</w:t>
      </w:r>
      <w:r w:rsidR="000D54CF" w:rsidRPr="007417A5">
        <w:rPr>
          <w:rFonts w:ascii="Calibri" w:hAnsi="Calibri"/>
          <w:bCs/>
          <w:kern w:val="24"/>
        </w:rPr>
        <w:t xml:space="preserve">  </w:t>
      </w:r>
    </w:p>
    <w:p w14:paraId="5EF85216" w14:textId="467806A3" w:rsidR="00D7214F" w:rsidRDefault="00B72C34" w:rsidP="00C140E7">
      <w:pPr>
        <w:spacing w:after="0" w:line="240" w:lineRule="auto"/>
        <w:textAlignment w:val="baseline"/>
        <w:rPr>
          <w:rFonts w:ascii="Calibri" w:hAnsi="Calibri"/>
          <w:bCs/>
          <w:kern w:val="24"/>
        </w:rPr>
      </w:pPr>
      <w:r w:rsidRPr="00853638">
        <w:rPr>
          <w:rFonts w:ascii="Calibri" w:hAnsi="Calibri"/>
          <w:b/>
          <w:bCs/>
          <w:kern w:val="24"/>
        </w:rPr>
        <w:t>Fig. 80</w:t>
      </w:r>
      <w:r w:rsidR="000D54CF">
        <w:rPr>
          <w:rFonts w:ascii="Calibri" w:hAnsi="Calibri"/>
          <w:bCs/>
          <w:kern w:val="24"/>
        </w:rPr>
        <w:t xml:space="preserve"> shows a flow chart of the</w:t>
      </w:r>
      <w:r w:rsidR="000D54CF" w:rsidRPr="00E855E4">
        <w:rPr>
          <w:rFonts w:ascii="Calibri" w:hAnsi="Calibri"/>
          <w:bCs/>
          <w:kern w:val="24"/>
        </w:rPr>
        <w:t xml:space="preserve"> process </w:t>
      </w:r>
      <w:r w:rsidR="000D54CF">
        <w:rPr>
          <w:rFonts w:ascii="Calibri" w:hAnsi="Calibri"/>
          <w:bCs/>
          <w:kern w:val="24"/>
        </w:rPr>
        <w:t>developed to translate process driven data in to a series o</w:t>
      </w:r>
      <w:r w:rsidR="002D2687">
        <w:rPr>
          <w:rFonts w:ascii="Calibri" w:hAnsi="Calibri"/>
          <w:bCs/>
          <w:kern w:val="24"/>
        </w:rPr>
        <w:t xml:space="preserve">f </w:t>
      </w:r>
      <w:r w:rsidR="003422CE">
        <w:rPr>
          <w:rFonts w:ascii="Calibri" w:hAnsi="Calibri"/>
          <w:bCs/>
          <w:kern w:val="24"/>
        </w:rPr>
        <w:t>key improvement initiatives.</w:t>
      </w:r>
    </w:p>
    <w:p w14:paraId="3DAF1193" w14:textId="57318BC6" w:rsidR="00C140E7" w:rsidRDefault="00C140E7" w:rsidP="00C140E7">
      <w:pPr>
        <w:spacing w:after="0" w:line="240" w:lineRule="auto"/>
        <w:textAlignment w:val="baseline"/>
        <w:rPr>
          <w:rFonts w:ascii="Calibri" w:hAnsi="Calibri"/>
          <w:bCs/>
          <w:kern w:val="24"/>
        </w:rPr>
      </w:pPr>
    </w:p>
    <w:p w14:paraId="22CC1FBF" w14:textId="452B4D2B" w:rsidR="00C140E7" w:rsidRDefault="00451C26" w:rsidP="00C140E7">
      <w:pPr>
        <w:spacing w:after="0" w:line="240" w:lineRule="auto"/>
        <w:textAlignment w:val="baseline"/>
        <w:rPr>
          <w:b/>
          <w:sz w:val="24"/>
        </w:rPr>
      </w:pPr>
      <w:r>
        <w:rPr>
          <w:noProof/>
        </w:rPr>
        <w:drawing>
          <wp:inline distT="0" distB="0" distL="0" distR="0" wp14:anchorId="293C47FC" wp14:editId="1C89FB17">
            <wp:extent cx="6012770" cy="1724025"/>
            <wp:effectExtent l="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6013946" cy="1724362"/>
                    </a:xfrm>
                    <a:prstGeom prst="rect">
                      <a:avLst/>
                    </a:prstGeom>
                  </pic:spPr>
                </pic:pic>
              </a:graphicData>
            </a:graphic>
          </wp:inline>
        </w:drawing>
      </w:r>
    </w:p>
    <w:p w14:paraId="08506B84" w14:textId="159A4094" w:rsidR="00C772CD" w:rsidRDefault="00853638" w:rsidP="000D54CF">
      <w:r>
        <w:tab/>
      </w:r>
      <w:r>
        <w:tab/>
      </w:r>
      <w:r>
        <w:tab/>
      </w:r>
      <w:r>
        <w:tab/>
      </w:r>
      <w:r>
        <w:tab/>
      </w:r>
      <w:r>
        <w:tab/>
      </w:r>
      <w:r w:rsidRPr="00853638">
        <w:rPr>
          <w:b/>
        </w:rPr>
        <w:t xml:space="preserve">           </w:t>
      </w:r>
      <w:r w:rsidR="00C772CD" w:rsidRPr="00853638">
        <w:rPr>
          <w:b/>
        </w:rPr>
        <w:t>Fig. 80</w:t>
      </w:r>
      <w:r>
        <w:t xml:space="preserve"> </w:t>
      </w:r>
      <w:r>
        <w:rPr>
          <w:rFonts w:ascii="Calibri" w:hAnsi="Calibri"/>
          <w:bCs/>
          <w:kern w:val="24"/>
        </w:rPr>
        <w:t>MLUK Process Driven Process</w:t>
      </w:r>
    </w:p>
    <w:p w14:paraId="416E6432" w14:textId="00BC2EAC" w:rsidR="00C772CD" w:rsidRPr="00C772CD" w:rsidRDefault="00C772CD" w:rsidP="00C772CD">
      <w:pPr>
        <w:jc w:val="both"/>
        <w:rPr>
          <w:b/>
          <w:sz w:val="24"/>
        </w:rPr>
      </w:pPr>
      <w:r>
        <w:rPr>
          <w:rFonts w:ascii="Calibri" w:hAnsi="Calibri"/>
          <w:b/>
          <w:bCs/>
          <w:kern w:val="24"/>
        </w:rPr>
        <w:t>1</w:t>
      </w:r>
      <w:r w:rsidR="00C44FC3">
        <w:rPr>
          <w:rFonts w:ascii="Calibri" w:hAnsi="Calibri"/>
          <w:b/>
          <w:bCs/>
          <w:kern w:val="24"/>
        </w:rPr>
        <w:t>2</w:t>
      </w:r>
      <w:r>
        <w:rPr>
          <w:rFonts w:ascii="Calibri" w:hAnsi="Calibri"/>
          <w:b/>
          <w:bCs/>
          <w:kern w:val="24"/>
        </w:rPr>
        <w:t xml:space="preserve">.1 DEFINE  </w:t>
      </w:r>
    </w:p>
    <w:p w14:paraId="5A5FA6AA" w14:textId="126A126F" w:rsidR="000D54CF" w:rsidRDefault="000D54CF" w:rsidP="000D54CF">
      <w:r>
        <w:t>Process related data</w:t>
      </w:r>
      <w:r w:rsidRPr="00780511">
        <w:t xml:space="preserve"> is typically</w:t>
      </w:r>
      <w:r w:rsidR="00F82F18">
        <w:t xml:space="preserve"> received in the form of Layered P</w:t>
      </w:r>
      <w:r>
        <w:t>rocess Audits</w:t>
      </w:r>
      <w:r w:rsidR="00F15287">
        <w:t xml:space="preserve">, which are used to verify </w:t>
      </w:r>
      <w:r w:rsidR="00F82F18">
        <w:t>line based controls, instructions and employee training and capability.</w:t>
      </w:r>
    </w:p>
    <w:p w14:paraId="71CC2996" w14:textId="1DF23079" w:rsidR="002D2687" w:rsidRPr="002D2687" w:rsidRDefault="002D2687" w:rsidP="00B1764F">
      <w:pPr>
        <w:rPr>
          <w:b/>
        </w:rPr>
      </w:pPr>
      <w:r w:rsidRPr="002D2687">
        <w:rPr>
          <w:b/>
        </w:rPr>
        <w:t>1</w:t>
      </w:r>
      <w:r w:rsidR="00C44FC3">
        <w:rPr>
          <w:b/>
        </w:rPr>
        <w:t>2</w:t>
      </w:r>
      <w:r w:rsidRPr="002D2687">
        <w:rPr>
          <w:b/>
        </w:rPr>
        <w:t>.1.1 Layered Process Audits</w:t>
      </w:r>
    </w:p>
    <w:p w14:paraId="1A6ED5D5" w14:textId="16F28B06" w:rsidR="000D54CF" w:rsidRDefault="00486313" w:rsidP="00B1764F">
      <w:r>
        <w:t>Layered Process Audits are undertaken in line with as ex</w:t>
      </w:r>
      <w:r w:rsidR="00B72C34">
        <w:t xml:space="preserve">ample schedule as shown in </w:t>
      </w:r>
      <w:r w:rsidR="00B72C34" w:rsidRPr="00853638">
        <w:rPr>
          <w:b/>
        </w:rPr>
        <w:t>Fig. 81</w:t>
      </w:r>
    </w:p>
    <w:p w14:paraId="43D2BC8D" w14:textId="1EC21F9A" w:rsidR="00486313" w:rsidRDefault="00643DBD" w:rsidP="00643DBD">
      <w:pPr>
        <w:jc w:val="center"/>
      </w:pPr>
      <w:r w:rsidRPr="00643DBD">
        <w:rPr>
          <w:noProof/>
        </w:rPr>
        <w:drawing>
          <wp:inline distT="0" distB="0" distL="0" distR="0" wp14:anchorId="5CD511AB" wp14:editId="03785D51">
            <wp:extent cx="4496292" cy="4278573"/>
            <wp:effectExtent l="0" t="0" r="0" b="8255"/>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521687" cy="4302738"/>
                    </a:xfrm>
                    <a:prstGeom prst="rect">
                      <a:avLst/>
                    </a:prstGeom>
                    <a:noFill/>
                    <a:ln>
                      <a:noFill/>
                    </a:ln>
                  </pic:spPr>
                </pic:pic>
              </a:graphicData>
            </a:graphic>
          </wp:inline>
        </w:drawing>
      </w:r>
    </w:p>
    <w:p w14:paraId="04DD435C" w14:textId="14D0B080" w:rsidR="00486313" w:rsidRDefault="00853638" w:rsidP="00B1764F">
      <w:r>
        <w:tab/>
      </w:r>
      <w:r>
        <w:tab/>
      </w:r>
      <w:r>
        <w:tab/>
      </w:r>
      <w:r>
        <w:tab/>
        <w:t xml:space="preserve"> </w:t>
      </w:r>
      <w:r w:rsidR="00B72C34" w:rsidRPr="00853638">
        <w:rPr>
          <w:b/>
        </w:rPr>
        <w:t>Fig. 81</w:t>
      </w:r>
      <w:r>
        <w:t xml:space="preserve"> MLUK Example Layered Process Audit schedule</w:t>
      </w:r>
    </w:p>
    <w:p w14:paraId="3FE83015" w14:textId="083BD749" w:rsidR="00DB4C97" w:rsidRDefault="00486313" w:rsidP="00B1764F">
      <w:r>
        <w:lastRenderedPageBreak/>
        <w:t>Audits are “Layered” across different levels of</w:t>
      </w:r>
      <w:r w:rsidR="00B72C34">
        <w:t xml:space="preserve"> supervision as detailed in </w:t>
      </w:r>
      <w:r w:rsidR="00B72C34" w:rsidRPr="00853638">
        <w:rPr>
          <w:b/>
        </w:rPr>
        <w:t>Fig. 82</w:t>
      </w:r>
      <w:r w:rsidR="00AD2695">
        <w:rPr>
          <w:b/>
        </w:rPr>
        <w:t>.</w:t>
      </w:r>
    </w:p>
    <w:tbl>
      <w:tblPr>
        <w:tblStyle w:val="TableGrid"/>
        <w:tblW w:w="0" w:type="auto"/>
        <w:tblInd w:w="1413" w:type="dxa"/>
        <w:tblLook w:val="04A0" w:firstRow="1" w:lastRow="0" w:firstColumn="1" w:lastColumn="0" w:noHBand="0" w:noVBand="1"/>
      </w:tblPr>
      <w:tblGrid>
        <w:gridCol w:w="3095"/>
        <w:gridCol w:w="3284"/>
      </w:tblGrid>
      <w:tr w:rsidR="008075EA" w14:paraId="3B09A594" w14:textId="77777777" w:rsidTr="008075EA">
        <w:tc>
          <w:tcPr>
            <w:tcW w:w="3095" w:type="dxa"/>
            <w:shd w:val="clear" w:color="auto" w:fill="BDD6EE" w:themeFill="accent1" w:themeFillTint="66"/>
          </w:tcPr>
          <w:p w14:paraId="55ED9CA1" w14:textId="77777777" w:rsidR="008075EA" w:rsidRDefault="008075EA" w:rsidP="008075EA">
            <w:pPr>
              <w:jc w:val="center"/>
            </w:pPr>
            <w:r>
              <w:t>Supervision Level</w:t>
            </w:r>
          </w:p>
        </w:tc>
        <w:tc>
          <w:tcPr>
            <w:tcW w:w="3284" w:type="dxa"/>
            <w:shd w:val="clear" w:color="auto" w:fill="BDD6EE" w:themeFill="accent1" w:themeFillTint="66"/>
          </w:tcPr>
          <w:p w14:paraId="179E9D6A" w14:textId="77777777" w:rsidR="008075EA" w:rsidRDefault="008075EA" w:rsidP="008075EA">
            <w:pPr>
              <w:jc w:val="center"/>
            </w:pPr>
            <w:r>
              <w:t>Frequency</w:t>
            </w:r>
          </w:p>
        </w:tc>
      </w:tr>
      <w:tr w:rsidR="008075EA" w14:paraId="7D81C870" w14:textId="77777777" w:rsidTr="008075EA">
        <w:tc>
          <w:tcPr>
            <w:tcW w:w="3095" w:type="dxa"/>
          </w:tcPr>
          <w:p w14:paraId="7C21EFD6" w14:textId="77777777" w:rsidR="008075EA" w:rsidRDefault="008075EA" w:rsidP="008075EA">
            <w:r>
              <w:t>Co-ordinator</w:t>
            </w:r>
          </w:p>
        </w:tc>
        <w:tc>
          <w:tcPr>
            <w:tcW w:w="3284" w:type="dxa"/>
          </w:tcPr>
          <w:p w14:paraId="3CFAD31D" w14:textId="77777777" w:rsidR="008075EA" w:rsidRDefault="008075EA" w:rsidP="008075EA">
            <w:pPr>
              <w:jc w:val="center"/>
            </w:pPr>
            <w:r>
              <w:t>Weekly</w:t>
            </w:r>
          </w:p>
        </w:tc>
      </w:tr>
      <w:tr w:rsidR="008075EA" w14:paraId="7C4AACB9" w14:textId="77777777" w:rsidTr="008075EA">
        <w:tc>
          <w:tcPr>
            <w:tcW w:w="3095" w:type="dxa"/>
          </w:tcPr>
          <w:p w14:paraId="76F366C5" w14:textId="77777777" w:rsidR="008075EA" w:rsidRDefault="008075EA" w:rsidP="008075EA">
            <w:r>
              <w:t>Section Leader</w:t>
            </w:r>
          </w:p>
        </w:tc>
        <w:tc>
          <w:tcPr>
            <w:tcW w:w="3284" w:type="dxa"/>
          </w:tcPr>
          <w:p w14:paraId="72BA9DF5" w14:textId="77777777" w:rsidR="008075EA" w:rsidRDefault="008075EA" w:rsidP="008075EA">
            <w:pPr>
              <w:jc w:val="center"/>
            </w:pPr>
            <w:r>
              <w:t>Monthly</w:t>
            </w:r>
          </w:p>
        </w:tc>
      </w:tr>
      <w:tr w:rsidR="008075EA" w14:paraId="264339AE" w14:textId="77777777" w:rsidTr="008075EA">
        <w:tc>
          <w:tcPr>
            <w:tcW w:w="3095" w:type="dxa"/>
          </w:tcPr>
          <w:p w14:paraId="57D124A0" w14:textId="77777777" w:rsidR="008075EA" w:rsidRDefault="008075EA" w:rsidP="008075EA">
            <w:r>
              <w:t>Manager</w:t>
            </w:r>
          </w:p>
        </w:tc>
        <w:tc>
          <w:tcPr>
            <w:tcW w:w="3284" w:type="dxa"/>
          </w:tcPr>
          <w:p w14:paraId="0D76EBDD" w14:textId="77777777" w:rsidR="008075EA" w:rsidRDefault="008075EA" w:rsidP="008075EA">
            <w:pPr>
              <w:jc w:val="center"/>
            </w:pPr>
            <w:r>
              <w:t>Quarterly</w:t>
            </w:r>
          </w:p>
        </w:tc>
      </w:tr>
    </w:tbl>
    <w:p w14:paraId="5CC7E908" w14:textId="2389B0FC" w:rsidR="00A15376" w:rsidRDefault="00853638" w:rsidP="00B1764F">
      <w:r>
        <w:tab/>
      </w:r>
      <w:r>
        <w:tab/>
      </w:r>
      <w:r>
        <w:tab/>
      </w:r>
      <w:r>
        <w:tab/>
      </w:r>
      <w:r>
        <w:tab/>
      </w:r>
      <w:r>
        <w:tab/>
        <w:t xml:space="preserve">                  </w:t>
      </w:r>
      <w:r w:rsidR="00B72C34" w:rsidRPr="00853638">
        <w:rPr>
          <w:b/>
        </w:rPr>
        <w:t>Fig. 82</w:t>
      </w:r>
      <w:r>
        <w:t xml:space="preserve"> MLUK LPA “Layers”</w:t>
      </w:r>
    </w:p>
    <w:p w14:paraId="23E2EE5D" w14:textId="60B0F3DC" w:rsidR="00D7214F" w:rsidRPr="00D7214F" w:rsidRDefault="00486313" w:rsidP="00D7214F">
      <w:r>
        <w:t xml:space="preserve">Example of </w:t>
      </w:r>
      <w:r w:rsidR="00F15287">
        <w:t xml:space="preserve">a </w:t>
      </w:r>
      <w:r>
        <w:t>ful</w:t>
      </w:r>
      <w:r w:rsidR="00073113">
        <w:t>l schedule</w:t>
      </w:r>
      <w:r w:rsidR="00F15287">
        <w:t xml:space="preserve"> is</w:t>
      </w:r>
      <w:r w:rsidR="00944FBC">
        <w:t xml:space="preserve"> detailed in Appendix 7</w:t>
      </w:r>
      <w:r w:rsidR="003422CE">
        <w:t>.</w:t>
      </w:r>
    </w:p>
    <w:p w14:paraId="406FA1E5" w14:textId="0EFD71B1" w:rsidR="00D7214F" w:rsidRDefault="00D7214F" w:rsidP="00D7214F">
      <w:pPr>
        <w:jc w:val="both"/>
        <w:rPr>
          <w:b/>
          <w:sz w:val="24"/>
        </w:rPr>
      </w:pPr>
      <w:r>
        <w:rPr>
          <w:rFonts w:ascii="Calibri" w:hAnsi="Calibri"/>
          <w:b/>
          <w:bCs/>
          <w:kern w:val="24"/>
        </w:rPr>
        <w:t>1</w:t>
      </w:r>
      <w:r w:rsidR="00C44FC3">
        <w:rPr>
          <w:rFonts w:ascii="Calibri" w:hAnsi="Calibri"/>
          <w:b/>
          <w:bCs/>
          <w:kern w:val="24"/>
        </w:rPr>
        <w:t>2</w:t>
      </w:r>
      <w:r>
        <w:rPr>
          <w:rFonts w:ascii="Calibri" w:hAnsi="Calibri"/>
          <w:b/>
          <w:bCs/>
          <w:kern w:val="24"/>
        </w:rPr>
        <w:t>.1.2 Data review and prioritisation</w:t>
      </w:r>
    </w:p>
    <w:p w14:paraId="3A302352" w14:textId="688C12E1" w:rsidR="00A15376" w:rsidRDefault="00D7214F" w:rsidP="00B1764F">
      <w:r>
        <w:t>Results of Layered Process Audits ar</w:t>
      </w:r>
      <w:r w:rsidR="00F15287">
        <w:t>e reviewed on a weekly basis to</w:t>
      </w:r>
      <w:r>
        <w:t xml:space="preserve"> consider the issues raised and any themes that may be identified.</w:t>
      </w:r>
      <w:r w:rsidR="00324313">
        <w:t xml:space="preserve"> This </w:t>
      </w:r>
      <w:r w:rsidR="00F15287">
        <w:t xml:space="preserve">review </w:t>
      </w:r>
      <w:r w:rsidR="00324313">
        <w:t>is undertaken as part of MLUK “Quick Response Quality Control (</w:t>
      </w:r>
      <w:r w:rsidR="00256617">
        <w:t>QRQC)</w:t>
      </w:r>
      <w:r w:rsidR="0045021C">
        <w:t>”</w:t>
      </w:r>
      <w:r w:rsidR="00256617">
        <w:t xml:space="preserve"> meetings that provide a “Daily M</w:t>
      </w:r>
      <w:r w:rsidR="00324313">
        <w:t>anagement” approach to manufacturin</w:t>
      </w:r>
      <w:r w:rsidR="00F15287">
        <w:t>g performance metrics. Layered P</w:t>
      </w:r>
      <w:r w:rsidR="00324313">
        <w:t>rocess Audit results are reviewed each Friday during this meeting.</w:t>
      </w:r>
    </w:p>
    <w:p w14:paraId="021CCD51" w14:textId="677E0236" w:rsidR="00256617" w:rsidRPr="00256617" w:rsidRDefault="00256617" w:rsidP="00256617">
      <w:pPr>
        <w:spacing w:after="0" w:line="240" w:lineRule="auto"/>
      </w:pPr>
      <w:r w:rsidRPr="00256617">
        <w:rPr>
          <w:i/>
        </w:rPr>
        <w:t xml:space="preserve">“Lean Daily Management is a system that allows us to know on a daily basis whether we are on track or off track to meeting our goals, to take corrective action, and to check that past actions and improvements are being sustained. A Lean Daily Management System enables checking both our results and our processes” </w:t>
      </w:r>
      <w:sdt>
        <w:sdtPr>
          <w:rPr>
            <w:i/>
          </w:rPr>
          <w:id w:val="-956251044"/>
          <w:citation/>
        </w:sdtPr>
        <w:sdtEndPr/>
        <w:sdtContent>
          <w:r>
            <w:rPr>
              <w:i/>
            </w:rPr>
            <w:fldChar w:fldCharType="begin"/>
          </w:r>
          <w:r>
            <w:instrText xml:space="preserve"> CITATION Per21 \l 2057 </w:instrText>
          </w:r>
          <w:r>
            <w:rPr>
              <w:i/>
            </w:rPr>
            <w:fldChar w:fldCharType="separate"/>
          </w:r>
          <w:r w:rsidR="00B06639">
            <w:rPr>
              <w:noProof/>
            </w:rPr>
            <w:t>(Pereira, 2021)</w:t>
          </w:r>
          <w:r>
            <w:rPr>
              <w:i/>
            </w:rPr>
            <w:fldChar w:fldCharType="end"/>
          </w:r>
        </w:sdtContent>
      </w:sdt>
    </w:p>
    <w:p w14:paraId="472FC5DB" w14:textId="77777777" w:rsidR="00256617" w:rsidRDefault="00256617" w:rsidP="00B1764F"/>
    <w:p w14:paraId="7ED48CD2" w14:textId="2731647F" w:rsidR="00324313" w:rsidRDefault="00B72C34" w:rsidP="00B1764F">
      <w:r w:rsidRPr="00853638">
        <w:rPr>
          <w:b/>
        </w:rPr>
        <w:t>Fig. 83</w:t>
      </w:r>
      <w:r w:rsidR="0045021C">
        <w:t xml:space="preserve"> shows the QRQC cell</w:t>
      </w:r>
      <w:r w:rsidR="00324313">
        <w:t xml:space="preserve"> in the MLUK manufacturing area</w:t>
      </w:r>
      <w:r w:rsidR="003422CE">
        <w:t>.</w:t>
      </w:r>
    </w:p>
    <w:p w14:paraId="3D55B4BA" w14:textId="60746B43" w:rsidR="00324313" w:rsidRDefault="00324313" w:rsidP="000E59C0">
      <w:pPr>
        <w:jc w:val="center"/>
      </w:pPr>
      <w:r>
        <w:rPr>
          <w:noProof/>
        </w:rPr>
        <w:drawing>
          <wp:inline distT="0" distB="0" distL="0" distR="0" wp14:anchorId="6F36BA1D" wp14:editId="3BA08C45">
            <wp:extent cx="2995684" cy="2247886"/>
            <wp:effectExtent l="0" t="0" r="0" b="635"/>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008856" cy="2257770"/>
                    </a:xfrm>
                    <a:prstGeom prst="rect">
                      <a:avLst/>
                    </a:prstGeom>
                    <a:noFill/>
                  </pic:spPr>
                </pic:pic>
              </a:graphicData>
            </a:graphic>
          </wp:inline>
        </w:drawing>
      </w:r>
    </w:p>
    <w:p w14:paraId="5A3E4E4B" w14:textId="57C4B467" w:rsidR="00324313" w:rsidRDefault="00853638" w:rsidP="00B1764F">
      <w:r>
        <w:tab/>
      </w:r>
      <w:r>
        <w:tab/>
      </w:r>
      <w:r>
        <w:tab/>
      </w:r>
      <w:r>
        <w:tab/>
      </w:r>
      <w:r>
        <w:tab/>
      </w:r>
      <w:r>
        <w:tab/>
        <w:t xml:space="preserve">    </w:t>
      </w:r>
      <w:r w:rsidR="00B72C34" w:rsidRPr="00853638">
        <w:rPr>
          <w:b/>
        </w:rPr>
        <w:t>Fig. 83</w:t>
      </w:r>
      <w:r>
        <w:t xml:space="preserve"> MLUK QRQC Cell</w:t>
      </w:r>
    </w:p>
    <w:p w14:paraId="433ACE86" w14:textId="043B6422" w:rsidR="000E59C0" w:rsidRDefault="000E59C0" w:rsidP="000E59C0">
      <w:pPr>
        <w:jc w:val="both"/>
        <w:rPr>
          <w:b/>
          <w:sz w:val="24"/>
        </w:rPr>
      </w:pPr>
      <w:r>
        <w:rPr>
          <w:rFonts w:ascii="Calibri" w:hAnsi="Calibri"/>
          <w:b/>
          <w:bCs/>
          <w:kern w:val="24"/>
        </w:rPr>
        <w:t>1</w:t>
      </w:r>
      <w:r w:rsidR="00C44FC3">
        <w:rPr>
          <w:rFonts w:ascii="Calibri" w:hAnsi="Calibri"/>
          <w:b/>
          <w:bCs/>
          <w:kern w:val="24"/>
        </w:rPr>
        <w:t>2</w:t>
      </w:r>
      <w:r>
        <w:rPr>
          <w:rFonts w:ascii="Calibri" w:hAnsi="Calibri"/>
          <w:b/>
          <w:bCs/>
          <w:kern w:val="24"/>
        </w:rPr>
        <w:t>.2 MONITOR</w:t>
      </w:r>
    </w:p>
    <w:p w14:paraId="385AA9D8" w14:textId="4623F7E0" w:rsidR="00324313" w:rsidRDefault="00324313" w:rsidP="00B1764F">
      <w:r>
        <w:t>On a monthly basis results are reviewed and categorised to identify an</w:t>
      </w:r>
      <w:r w:rsidR="00256617">
        <w:t>y</w:t>
      </w:r>
      <w:r>
        <w:t xml:space="preserve"> common themes </w:t>
      </w:r>
      <w:r w:rsidR="00256617">
        <w:t>that may require</w:t>
      </w:r>
      <w:r>
        <w:t xml:space="preserve"> further attention. </w:t>
      </w:r>
      <w:r w:rsidR="000E59C0">
        <w:t xml:space="preserve"> </w:t>
      </w:r>
      <w:r>
        <w:t xml:space="preserve">As required improvement projects </w:t>
      </w:r>
      <w:r w:rsidR="00F15287">
        <w:t>are</w:t>
      </w:r>
      <w:r>
        <w:t xml:space="preserve"> identified and facilitated through a “</w:t>
      </w:r>
      <w:r w:rsidR="00F15287">
        <w:t>Improvement T</w:t>
      </w:r>
      <w:r>
        <w:t xml:space="preserve">racker” approach (as defined in </w:t>
      </w:r>
      <w:r w:rsidR="008074D4">
        <w:t xml:space="preserve">Chapter </w:t>
      </w:r>
      <w:r>
        <w:t>1</w:t>
      </w:r>
      <w:r w:rsidR="00CE1002">
        <w:t>0</w:t>
      </w:r>
      <w:r>
        <w:t>.2.2)</w:t>
      </w:r>
      <w:r w:rsidR="003422CE">
        <w:t>.</w:t>
      </w:r>
    </w:p>
    <w:p w14:paraId="4D25928E" w14:textId="26DD1E26" w:rsidR="000E59C0" w:rsidRDefault="000E59C0" w:rsidP="000E59C0">
      <w:pPr>
        <w:jc w:val="both"/>
        <w:rPr>
          <w:b/>
          <w:sz w:val="24"/>
        </w:rPr>
      </w:pPr>
      <w:r>
        <w:rPr>
          <w:rFonts w:ascii="Calibri" w:hAnsi="Calibri"/>
          <w:b/>
          <w:bCs/>
          <w:kern w:val="24"/>
        </w:rPr>
        <w:t>1</w:t>
      </w:r>
      <w:r w:rsidR="00C44FC3">
        <w:rPr>
          <w:rFonts w:ascii="Calibri" w:hAnsi="Calibri"/>
          <w:b/>
          <w:bCs/>
          <w:kern w:val="24"/>
        </w:rPr>
        <w:t>2</w:t>
      </w:r>
      <w:r>
        <w:rPr>
          <w:rFonts w:ascii="Calibri" w:hAnsi="Calibri"/>
          <w:b/>
          <w:bCs/>
          <w:kern w:val="24"/>
        </w:rPr>
        <w:t xml:space="preserve">.3 REVIEW  </w:t>
      </w:r>
    </w:p>
    <w:p w14:paraId="658B8672" w14:textId="0050E728" w:rsidR="000E59C0" w:rsidRPr="00D52665" w:rsidRDefault="00CB02C4" w:rsidP="000E59C0">
      <w:r>
        <w:t xml:space="preserve">All Layered </w:t>
      </w:r>
      <w:r w:rsidR="00256617">
        <w:t>P</w:t>
      </w:r>
      <w:r>
        <w:t xml:space="preserve">rocess Audit </w:t>
      </w:r>
      <w:r w:rsidR="00256617">
        <w:t>issues are reviewed during M</w:t>
      </w:r>
      <w:r w:rsidR="000E59C0">
        <w:t>onthly Quality Performa</w:t>
      </w:r>
      <w:r w:rsidR="00256617">
        <w:t>nce M</w:t>
      </w:r>
      <w:r w:rsidR="008074D4">
        <w:t>eetings (Please see Chapter</w:t>
      </w:r>
      <w:r w:rsidR="000E59C0">
        <w:t xml:space="preserve"> 1</w:t>
      </w:r>
      <w:r w:rsidR="00CE1002">
        <w:t>1</w:t>
      </w:r>
      <w:r w:rsidR="000E59C0">
        <w:t>.3). This meeting is attended by improvement team members and the l</w:t>
      </w:r>
      <w:r w:rsidR="00256617">
        <w:t xml:space="preserve">eadership team. </w:t>
      </w:r>
      <w:r w:rsidR="000E59C0">
        <w:t>Information is also reviewed in the MLUK</w:t>
      </w:r>
      <w:r w:rsidR="008074D4">
        <w:t xml:space="preserve"> OPD meeting (Please see Chapter</w:t>
      </w:r>
      <w:r w:rsidR="000E59C0">
        <w:t xml:space="preserve"> 1</w:t>
      </w:r>
      <w:r w:rsidR="00CE1002">
        <w:t>0</w:t>
      </w:r>
      <w:r w:rsidR="000E59C0">
        <w:t>.2.</w:t>
      </w:r>
      <w:r w:rsidR="00CE1002">
        <w:t>3</w:t>
      </w:r>
      <w:r w:rsidR="000E59C0">
        <w:t>)</w:t>
      </w:r>
      <w:r w:rsidR="003422CE">
        <w:t>.</w:t>
      </w:r>
      <w:r w:rsidR="000E59C0">
        <w:t xml:space="preserve"> </w:t>
      </w:r>
    </w:p>
    <w:p w14:paraId="03B2D8BB" w14:textId="77777777" w:rsidR="008075EA" w:rsidRDefault="008075EA" w:rsidP="003F1260">
      <w:pPr>
        <w:jc w:val="both"/>
        <w:rPr>
          <w:rFonts w:ascii="Calibri" w:hAnsi="Calibri"/>
          <w:b/>
          <w:bCs/>
          <w:color w:val="002060"/>
          <w:kern w:val="24"/>
          <w:sz w:val="24"/>
        </w:rPr>
      </w:pPr>
    </w:p>
    <w:p w14:paraId="16F14B04" w14:textId="5F3DF432" w:rsidR="003F1260" w:rsidRPr="002664A9" w:rsidRDefault="002D2687" w:rsidP="003F1260">
      <w:pPr>
        <w:jc w:val="both"/>
        <w:rPr>
          <w:b/>
          <w:color w:val="002060"/>
          <w:sz w:val="28"/>
        </w:rPr>
      </w:pPr>
      <w:r w:rsidRPr="002664A9">
        <w:rPr>
          <w:rFonts w:ascii="Calibri" w:hAnsi="Calibri"/>
          <w:b/>
          <w:bCs/>
          <w:color w:val="002060"/>
          <w:kern w:val="24"/>
          <w:sz w:val="24"/>
        </w:rPr>
        <w:lastRenderedPageBreak/>
        <w:t>1</w:t>
      </w:r>
      <w:r w:rsidR="00C44FC3">
        <w:rPr>
          <w:rFonts w:ascii="Calibri" w:hAnsi="Calibri"/>
          <w:b/>
          <w:bCs/>
          <w:color w:val="002060"/>
          <w:kern w:val="24"/>
          <w:sz w:val="24"/>
        </w:rPr>
        <w:t>3</w:t>
      </w:r>
      <w:r w:rsidRPr="002664A9">
        <w:rPr>
          <w:rFonts w:ascii="Calibri" w:hAnsi="Calibri"/>
          <w:b/>
          <w:bCs/>
          <w:color w:val="002060"/>
          <w:kern w:val="24"/>
          <w:sz w:val="24"/>
        </w:rPr>
        <w:t>.0 Product Drivers</w:t>
      </w:r>
      <w:r w:rsidR="003F1260" w:rsidRPr="002664A9">
        <w:rPr>
          <w:rFonts w:ascii="Calibri" w:hAnsi="Calibri"/>
          <w:b/>
          <w:bCs/>
          <w:color w:val="002060"/>
          <w:kern w:val="24"/>
          <w:sz w:val="24"/>
        </w:rPr>
        <w:t xml:space="preserve"> </w:t>
      </w:r>
    </w:p>
    <w:p w14:paraId="41D79914" w14:textId="64A16CDD" w:rsidR="003F1260" w:rsidRDefault="00B72C34" w:rsidP="003F1260">
      <w:pPr>
        <w:spacing w:after="0" w:line="240" w:lineRule="auto"/>
        <w:textAlignment w:val="baseline"/>
        <w:rPr>
          <w:rFonts w:ascii="Calibri" w:hAnsi="Calibri"/>
          <w:bCs/>
          <w:kern w:val="24"/>
        </w:rPr>
      </w:pPr>
      <w:r w:rsidRPr="00853638">
        <w:rPr>
          <w:rFonts w:ascii="Calibri" w:hAnsi="Calibri"/>
          <w:b/>
          <w:bCs/>
          <w:kern w:val="24"/>
        </w:rPr>
        <w:t>Fig. 84</w:t>
      </w:r>
      <w:r w:rsidR="003F1260">
        <w:rPr>
          <w:rFonts w:ascii="Calibri" w:hAnsi="Calibri"/>
          <w:bCs/>
          <w:kern w:val="24"/>
        </w:rPr>
        <w:t xml:space="preserve"> shows a flow chart of the</w:t>
      </w:r>
      <w:r w:rsidR="003F1260" w:rsidRPr="00E855E4">
        <w:rPr>
          <w:rFonts w:ascii="Calibri" w:hAnsi="Calibri"/>
          <w:bCs/>
          <w:kern w:val="24"/>
        </w:rPr>
        <w:t xml:space="preserve"> process </w:t>
      </w:r>
      <w:r w:rsidR="0045021C">
        <w:rPr>
          <w:rFonts w:ascii="Calibri" w:hAnsi="Calibri"/>
          <w:bCs/>
          <w:kern w:val="24"/>
        </w:rPr>
        <w:t>developed to translate product</w:t>
      </w:r>
      <w:r w:rsidR="003F1260">
        <w:rPr>
          <w:rFonts w:ascii="Calibri" w:hAnsi="Calibri"/>
          <w:bCs/>
          <w:kern w:val="24"/>
        </w:rPr>
        <w:t xml:space="preserve"> driven data in to a series of key improvement initiatives</w:t>
      </w:r>
      <w:r w:rsidR="003422CE">
        <w:rPr>
          <w:rFonts w:ascii="Calibri" w:hAnsi="Calibri"/>
          <w:bCs/>
          <w:kern w:val="24"/>
        </w:rPr>
        <w:t>.</w:t>
      </w:r>
      <w:r w:rsidR="003F1260">
        <w:rPr>
          <w:rFonts w:ascii="Calibri" w:hAnsi="Calibri"/>
          <w:bCs/>
          <w:kern w:val="24"/>
        </w:rPr>
        <w:t xml:space="preserve">  </w:t>
      </w:r>
    </w:p>
    <w:p w14:paraId="07187471" w14:textId="2776BAC4" w:rsidR="003F1260" w:rsidRDefault="003F1260" w:rsidP="003F1260">
      <w:pPr>
        <w:spacing w:after="0" w:line="240" w:lineRule="auto"/>
        <w:textAlignment w:val="baseline"/>
        <w:rPr>
          <w:rFonts w:ascii="Calibri" w:hAnsi="Calibri"/>
          <w:bCs/>
          <w:kern w:val="24"/>
        </w:rPr>
      </w:pPr>
    </w:p>
    <w:p w14:paraId="10E7A9ED" w14:textId="3826D043" w:rsidR="00C140E7" w:rsidRPr="00DB7F7A" w:rsidRDefault="00451C26" w:rsidP="00C140E7">
      <w:pPr>
        <w:spacing w:after="0" w:line="240" w:lineRule="auto"/>
        <w:jc w:val="center"/>
        <w:textAlignment w:val="baseline"/>
        <w:rPr>
          <w:rFonts w:ascii="Calibri" w:hAnsi="Calibri"/>
          <w:bCs/>
          <w:kern w:val="24"/>
        </w:rPr>
      </w:pPr>
      <w:r>
        <w:rPr>
          <w:noProof/>
        </w:rPr>
        <w:drawing>
          <wp:inline distT="0" distB="0" distL="0" distR="0" wp14:anchorId="441077A0" wp14:editId="610BC9EF">
            <wp:extent cx="5839313" cy="247650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841499" cy="2477427"/>
                    </a:xfrm>
                    <a:prstGeom prst="rect">
                      <a:avLst/>
                    </a:prstGeom>
                  </pic:spPr>
                </pic:pic>
              </a:graphicData>
            </a:graphic>
          </wp:inline>
        </w:drawing>
      </w:r>
    </w:p>
    <w:p w14:paraId="6AD9047A" w14:textId="30B16DDF" w:rsidR="003F1260" w:rsidRPr="00C140E7" w:rsidRDefault="00853638" w:rsidP="003F1260">
      <w:pPr>
        <w:jc w:val="both"/>
        <w:rPr>
          <w:rFonts w:ascii="Calibri" w:hAnsi="Calibri"/>
          <w:bCs/>
          <w:kern w:val="24"/>
        </w:rPr>
      </w:pPr>
      <w:r>
        <w:rPr>
          <w:color w:val="FF0000"/>
        </w:rPr>
        <w:tab/>
      </w:r>
      <w:r>
        <w:rPr>
          <w:color w:val="FF0000"/>
        </w:rPr>
        <w:tab/>
      </w:r>
      <w:r>
        <w:rPr>
          <w:color w:val="FF0000"/>
        </w:rPr>
        <w:tab/>
      </w:r>
      <w:r>
        <w:rPr>
          <w:color w:val="FF0000"/>
        </w:rPr>
        <w:tab/>
      </w:r>
      <w:r>
        <w:rPr>
          <w:color w:val="FF0000"/>
        </w:rPr>
        <w:tab/>
        <w:t xml:space="preserve">                </w:t>
      </w:r>
      <w:r>
        <w:rPr>
          <w:color w:val="FF0000"/>
        </w:rPr>
        <w:tab/>
      </w:r>
      <w:r w:rsidR="00C140E7" w:rsidRPr="00853638">
        <w:rPr>
          <w:rFonts w:ascii="Calibri" w:hAnsi="Calibri"/>
          <w:b/>
          <w:bCs/>
          <w:kern w:val="24"/>
        </w:rPr>
        <w:t>Fig. 84</w:t>
      </w:r>
      <w:r w:rsidR="003F1260">
        <w:rPr>
          <w:rFonts w:ascii="Calibri" w:hAnsi="Calibri"/>
          <w:b/>
          <w:bCs/>
          <w:kern w:val="24"/>
        </w:rPr>
        <w:t xml:space="preserve"> </w:t>
      </w:r>
      <w:r>
        <w:rPr>
          <w:rFonts w:ascii="Calibri" w:hAnsi="Calibri"/>
          <w:bCs/>
          <w:kern w:val="24"/>
        </w:rPr>
        <w:t>MLUK Product Driven Process</w:t>
      </w:r>
    </w:p>
    <w:p w14:paraId="6503D39B" w14:textId="03EC70A8" w:rsidR="0016341B" w:rsidRPr="00B72C34" w:rsidRDefault="00B72C34" w:rsidP="003F1260">
      <w:pPr>
        <w:jc w:val="both"/>
        <w:rPr>
          <w:rFonts w:ascii="Calibri" w:hAnsi="Calibri"/>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p>
    <w:p w14:paraId="7AFE5504" w14:textId="1311A4DA" w:rsidR="0016341B" w:rsidRDefault="00C44FC3" w:rsidP="003F1260">
      <w:pPr>
        <w:jc w:val="both"/>
        <w:rPr>
          <w:rFonts w:ascii="Calibri" w:hAnsi="Calibri"/>
          <w:b/>
          <w:bCs/>
          <w:kern w:val="24"/>
        </w:rPr>
      </w:pPr>
      <w:r>
        <w:rPr>
          <w:rFonts w:ascii="Calibri" w:hAnsi="Calibri"/>
          <w:b/>
          <w:bCs/>
          <w:kern w:val="24"/>
        </w:rPr>
        <w:t>13</w:t>
      </w:r>
      <w:r w:rsidR="0016341B">
        <w:rPr>
          <w:rFonts w:ascii="Calibri" w:hAnsi="Calibri"/>
          <w:b/>
          <w:bCs/>
          <w:kern w:val="24"/>
        </w:rPr>
        <w:t>.1 DEFINE</w:t>
      </w:r>
    </w:p>
    <w:p w14:paraId="228DBE9F" w14:textId="7979D3F7" w:rsidR="003F1260" w:rsidRDefault="003F1260" w:rsidP="003F1260">
      <w:pPr>
        <w:jc w:val="both"/>
        <w:rPr>
          <w:b/>
          <w:sz w:val="24"/>
        </w:rPr>
      </w:pPr>
      <w:r>
        <w:rPr>
          <w:rFonts w:ascii="Calibri" w:hAnsi="Calibri"/>
          <w:b/>
          <w:bCs/>
          <w:kern w:val="24"/>
        </w:rPr>
        <w:t>1</w:t>
      </w:r>
      <w:r w:rsidR="00C44FC3">
        <w:rPr>
          <w:rFonts w:ascii="Calibri" w:hAnsi="Calibri"/>
          <w:b/>
          <w:bCs/>
          <w:kern w:val="24"/>
        </w:rPr>
        <w:t>3</w:t>
      </w:r>
      <w:r>
        <w:rPr>
          <w:rFonts w:ascii="Calibri" w:hAnsi="Calibri"/>
          <w:b/>
          <w:bCs/>
          <w:kern w:val="24"/>
        </w:rPr>
        <w:t>.1.1 Data Collection</w:t>
      </w:r>
    </w:p>
    <w:p w14:paraId="60F652D0" w14:textId="6DD58372" w:rsidR="00A15376" w:rsidRDefault="002E31B3" w:rsidP="00B1764F">
      <w:r>
        <w:t>MLUK collects scrap data on all manufacturing line on a product based system. All products are included and each failure is recorded and categorised by failure mode and quantity.</w:t>
      </w:r>
    </w:p>
    <w:p w14:paraId="5D738B7F" w14:textId="0E2988DA" w:rsidR="002E31B3" w:rsidRDefault="00FA5C75" w:rsidP="00B1764F">
      <w:r>
        <w:t>S</w:t>
      </w:r>
      <w:r w:rsidR="002E31B3">
        <w:t>crap data is collated every shift and uploaded onto the organisation scrap recording system.</w:t>
      </w:r>
    </w:p>
    <w:p w14:paraId="09B5E549" w14:textId="4D3F0007" w:rsidR="002E31B3" w:rsidRPr="00051A3A" w:rsidRDefault="00051A3A" w:rsidP="00B1764F">
      <w:r>
        <w:t xml:space="preserve">A weekly upload is then undertaken and </w:t>
      </w:r>
      <w:r w:rsidR="002E31B3" w:rsidRPr="00853638">
        <w:rPr>
          <w:b/>
        </w:rPr>
        <w:t>Fig</w:t>
      </w:r>
      <w:r w:rsidR="00B72C34" w:rsidRPr="00853638">
        <w:rPr>
          <w:b/>
        </w:rPr>
        <w:t>. 85</w:t>
      </w:r>
      <w:r w:rsidR="002E31B3" w:rsidRPr="00051A3A">
        <w:t xml:space="preserve"> shows an example of a screenshot from this system</w:t>
      </w:r>
      <w:r w:rsidR="003422CE">
        <w:t>.</w:t>
      </w:r>
    </w:p>
    <w:p w14:paraId="084D8F0C" w14:textId="46CAD2A7" w:rsidR="00A15376" w:rsidRDefault="00EA318B" w:rsidP="00051A3A">
      <w:pPr>
        <w:jc w:val="center"/>
        <w:rPr>
          <w:color w:val="FF0000"/>
        </w:rPr>
      </w:pPr>
      <w:r w:rsidRPr="00EA318B">
        <w:rPr>
          <w:noProof/>
        </w:rPr>
        <w:drawing>
          <wp:inline distT="0" distB="0" distL="0" distR="0" wp14:anchorId="7AA087E7" wp14:editId="314844E4">
            <wp:extent cx="3425588" cy="2832715"/>
            <wp:effectExtent l="0" t="0" r="3810" b="635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438412" cy="2843319"/>
                    </a:xfrm>
                    <a:prstGeom prst="rect">
                      <a:avLst/>
                    </a:prstGeom>
                    <a:noFill/>
                    <a:ln>
                      <a:noFill/>
                    </a:ln>
                  </pic:spPr>
                </pic:pic>
              </a:graphicData>
            </a:graphic>
          </wp:inline>
        </w:drawing>
      </w:r>
    </w:p>
    <w:p w14:paraId="2606F2AE" w14:textId="68E6E83B" w:rsidR="00051A3A" w:rsidRPr="00051A3A" w:rsidRDefault="00853638" w:rsidP="00B1764F">
      <w:r>
        <w:rPr>
          <w:color w:val="FF0000"/>
        </w:rPr>
        <w:tab/>
      </w:r>
      <w:r>
        <w:rPr>
          <w:color w:val="FF0000"/>
        </w:rPr>
        <w:tab/>
      </w:r>
      <w:r>
        <w:rPr>
          <w:color w:val="FF0000"/>
        </w:rPr>
        <w:tab/>
      </w:r>
      <w:r>
        <w:rPr>
          <w:color w:val="FF0000"/>
        </w:rPr>
        <w:tab/>
      </w:r>
      <w:r>
        <w:rPr>
          <w:color w:val="FF0000"/>
        </w:rPr>
        <w:tab/>
      </w:r>
      <w:r>
        <w:rPr>
          <w:color w:val="FF0000"/>
        </w:rPr>
        <w:tab/>
      </w:r>
      <w:r w:rsidR="00B72C34" w:rsidRPr="00853638">
        <w:rPr>
          <w:b/>
        </w:rPr>
        <w:t>Fig. 85</w:t>
      </w:r>
      <w:r>
        <w:t xml:space="preserve"> MLUK Scrap Recording Screenshot</w:t>
      </w:r>
    </w:p>
    <w:p w14:paraId="7B4F68D6" w14:textId="41D21CBB" w:rsidR="0016341B" w:rsidRDefault="0016341B" w:rsidP="0016341B">
      <w:pPr>
        <w:jc w:val="both"/>
        <w:rPr>
          <w:b/>
          <w:sz w:val="24"/>
        </w:rPr>
      </w:pPr>
      <w:r>
        <w:rPr>
          <w:rFonts w:ascii="Calibri" w:hAnsi="Calibri"/>
          <w:b/>
          <w:bCs/>
          <w:kern w:val="24"/>
        </w:rPr>
        <w:lastRenderedPageBreak/>
        <w:t>1</w:t>
      </w:r>
      <w:r w:rsidR="00C44FC3">
        <w:rPr>
          <w:rFonts w:ascii="Calibri" w:hAnsi="Calibri"/>
          <w:b/>
          <w:bCs/>
          <w:kern w:val="24"/>
        </w:rPr>
        <w:t>3</w:t>
      </w:r>
      <w:r>
        <w:rPr>
          <w:rFonts w:ascii="Calibri" w:hAnsi="Calibri"/>
          <w:b/>
          <w:bCs/>
          <w:kern w:val="24"/>
        </w:rPr>
        <w:t xml:space="preserve">.1.2 Data </w:t>
      </w:r>
      <w:r w:rsidR="00CE1002">
        <w:rPr>
          <w:rFonts w:ascii="Calibri" w:hAnsi="Calibri"/>
          <w:b/>
          <w:bCs/>
          <w:kern w:val="24"/>
        </w:rPr>
        <w:t>R</w:t>
      </w:r>
      <w:r>
        <w:rPr>
          <w:rFonts w:ascii="Calibri" w:hAnsi="Calibri"/>
          <w:b/>
          <w:bCs/>
          <w:kern w:val="24"/>
        </w:rPr>
        <w:t xml:space="preserve">eview and </w:t>
      </w:r>
      <w:r w:rsidR="00CE1002">
        <w:rPr>
          <w:rFonts w:ascii="Calibri" w:hAnsi="Calibri"/>
          <w:b/>
          <w:bCs/>
          <w:kern w:val="24"/>
        </w:rPr>
        <w:t>P</w:t>
      </w:r>
      <w:r>
        <w:rPr>
          <w:rFonts w:ascii="Calibri" w:hAnsi="Calibri"/>
          <w:b/>
          <w:bCs/>
          <w:kern w:val="24"/>
        </w:rPr>
        <w:t>rioritisation</w:t>
      </w:r>
    </w:p>
    <w:p w14:paraId="37A4C4E1" w14:textId="550E7E75" w:rsidR="00C70A40" w:rsidRPr="00C70A40" w:rsidRDefault="00C70A40" w:rsidP="00B1764F">
      <w:pPr>
        <w:rPr>
          <w:b/>
        </w:rPr>
      </w:pPr>
      <w:r w:rsidRPr="00C70A40">
        <w:rPr>
          <w:b/>
        </w:rPr>
        <w:t>Daily Management</w:t>
      </w:r>
    </w:p>
    <w:p w14:paraId="787632EC" w14:textId="69F5CE36" w:rsidR="0016341B" w:rsidRDefault="00051A3A" w:rsidP="00B1764F">
      <w:r>
        <w:t xml:space="preserve">Daily shift based data </w:t>
      </w:r>
      <w:r w:rsidR="00EA318B">
        <w:t xml:space="preserve">along with weekly results are </w:t>
      </w:r>
      <w:r w:rsidR="0016341B" w:rsidRPr="0016341B">
        <w:t>re</w:t>
      </w:r>
      <w:r>
        <w:t xml:space="preserve">viewed during the </w:t>
      </w:r>
      <w:r w:rsidR="008074D4">
        <w:t>QRQC meeting (please see Chapter</w:t>
      </w:r>
      <w:r w:rsidR="0016341B" w:rsidRPr="0016341B">
        <w:t xml:space="preserve"> 1</w:t>
      </w:r>
      <w:r w:rsidR="00CE1002">
        <w:t>2</w:t>
      </w:r>
      <w:r w:rsidR="0016341B" w:rsidRPr="0016341B">
        <w:t>.1.2)</w:t>
      </w:r>
      <w:r w:rsidR="0016341B">
        <w:t xml:space="preserve"> at which time minor operational issues that can be resolved as part of daily management will be actioned and recorded.</w:t>
      </w:r>
    </w:p>
    <w:p w14:paraId="1D26BA65" w14:textId="220F6CC2" w:rsidR="00C70A40" w:rsidRDefault="00C70A40" w:rsidP="00B1764F">
      <w:r>
        <w:t>Any “spikes” or “abnormalities” in performance will be identified and improvement projects allocated accordingly.</w:t>
      </w:r>
    </w:p>
    <w:p w14:paraId="10A0FE1F" w14:textId="6C4F32C6" w:rsidR="00C70A40" w:rsidRDefault="00B72C34" w:rsidP="00B1764F">
      <w:r w:rsidRPr="00853638">
        <w:rPr>
          <w:b/>
        </w:rPr>
        <w:t>Fig. 86</w:t>
      </w:r>
      <w:r w:rsidR="00C70A40">
        <w:t xml:space="preserve"> shows a screenshot giving the graphical representation of the weekly review of data</w:t>
      </w:r>
      <w:r w:rsidR="003422CE">
        <w:t>.</w:t>
      </w:r>
    </w:p>
    <w:p w14:paraId="4CD69D2A" w14:textId="2AB0DC0A" w:rsidR="00C70A40" w:rsidRDefault="00C70A40" w:rsidP="00C70A40">
      <w:pPr>
        <w:jc w:val="center"/>
      </w:pPr>
      <w:r w:rsidRPr="00C70A40">
        <w:rPr>
          <w:noProof/>
        </w:rPr>
        <w:drawing>
          <wp:inline distT="0" distB="0" distL="0" distR="0" wp14:anchorId="11678C31" wp14:editId="3C87BDFD">
            <wp:extent cx="3281631" cy="250436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301851" cy="2519795"/>
                    </a:xfrm>
                    <a:prstGeom prst="rect">
                      <a:avLst/>
                    </a:prstGeom>
                    <a:noFill/>
                    <a:ln>
                      <a:noFill/>
                    </a:ln>
                  </pic:spPr>
                </pic:pic>
              </a:graphicData>
            </a:graphic>
          </wp:inline>
        </w:drawing>
      </w:r>
    </w:p>
    <w:p w14:paraId="04CA4920" w14:textId="24C96DA1" w:rsidR="00B72C34" w:rsidRPr="00B72C34" w:rsidRDefault="00853638" w:rsidP="00B1764F">
      <w:r>
        <w:rPr>
          <w:b/>
        </w:rPr>
        <w:tab/>
      </w:r>
      <w:r>
        <w:rPr>
          <w:b/>
        </w:rPr>
        <w:tab/>
      </w:r>
      <w:r>
        <w:rPr>
          <w:b/>
        </w:rPr>
        <w:tab/>
      </w:r>
      <w:r>
        <w:rPr>
          <w:b/>
        </w:rPr>
        <w:tab/>
      </w:r>
      <w:r>
        <w:rPr>
          <w:b/>
        </w:rPr>
        <w:tab/>
      </w:r>
      <w:r>
        <w:rPr>
          <w:b/>
        </w:rPr>
        <w:tab/>
      </w:r>
      <w:r w:rsidR="00B72C34" w:rsidRPr="00853638">
        <w:rPr>
          <w:b/>
        </w:rPr>
        <w:t>Fig. 86</w:t>
      </w:r>
      <w:r>
        <w:t xml:space="preserve"> MLUK Weekly Scrap data</w:t>
      </w:r>
    </w:p>
    <w:p w14:paraId="2FD4F1EB" w14:textId="301A876E" w:rsidR="00C70A40" w:rsidRPr="00C70A40" w:rsidRDefault="00C70A40" w:rsidP="00B1764F">
      <w:pPr>
        <w:rPr>
          <w:b/>
        </w:rPr>
      </w:pPr>
      <w:r w:rsidRPr="00C70A40">
        <w:rPr>
          <w:b/>
        </w:rPr>
        <w:t>Monthly Management</w:t>
      </w:r>
    </w:p>
    <w:p w14:paraId="105D26FA" w14:textId="2402E2ED" w:rsidR="00C70A40" w:rsidRDefault="0016341B" w:rsidP="00B1764F">
      <w:r>
        <w:t xml:space="preserve">On a </w:t>
      </w:r>
      <w:r w:rsidR="00EA318B">
        <w:t>monthly</w:t>
      </w:r>
      <w:r>
        <w:t xml:space="preserve"> basis overall scrap data is reviewed and categorised to identify any common themes that require further analysis a</w:t>
      </w:r>
      <w:r w:rsidR="00FA5C75">
        <w:t xml:space="preserve">nd action. </w:t>
      </w:r>
      <w:r w:rsidR="00B72C34" w:rsidRPr="00CE1002">
        <w:rPr>
          <w:b/>
        </w:rPr>
        <w:t>Fig. 87</w:t>
      </w:r>
      <w:r w:rsidR="00C70A40">
        <w:t xml:space="preserve"> shows a screenshot of the monthly defect categorisation</w:t>
      </w:r>
      <w:r w:rsidR="003422CE">
        <w:t>.</w:t>
      </w:r>
    </w:p>
    <w:p w14:paraId="49F66539" w14:textId="1A9063D4" w:rsidR="00C70A40" w:rsidRDefault="00C70A40" w:rsidP="00C70A40">
      <w:pPr>
        <w:jc w:val="center"/>
      </w:pPr>
      <w:r w:rsidRPr="00C70A40">
        <w:rPr>
          <w:noProof/>
        </w:rPr>
        <w:drawing>
          <wp:inline distT="0" distB="0" distL="0" distR="0" wp14:anchorId="544671A2" wp14:editId="3E90609C">
            <wp:extent cx="4220210" cy="2183642"/>
            <wp:effectExtent l="0" t="0" r="0" b="762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261679" cy="2205099"/>
                    </a:xfrm>
                    <a:prstGeom prst="rect">
                      <a:avLst/>
                    </a:prstGeom>
                    <a:noFill/>
                    <a:ln>
                      <a:noFill/>
                    </a:ln>
                  </pic:spPr>
                </pic:pic>
              </a:graphicData>
            </a:graphic>
          </wp:inline>
        </w:drawing>
      </w:r>
    </w:p>
    <w:p w14:paraId="0283654E" w14:textId="16A4DB9D" w:rsidR="00FA5C75" w:rsidRDefault="0024179F" w:rsidP="00FA5C75">
      <w:r>
        <w:tab/>
      </w:r>
      <w:r>
        <w:tab/>
      </w:r>
      <w:r>
        <w:tab/>
      </w:r>
      <w:r>
        <w:tab/>
      </w:r>
      <w:r>
        <w:tab/>
      </w:r>
      <w:r w:rsidR="00B72C34" w:rsidRPr="0024179F">
        <w:rPr>
          <w:b/>
        </w:rPr>
        <w:t>Fig. 87</w:t>
      </w:r>
      <w:r>
        <w:t xml:space="preserve"> MLUK Weekly Scrap Defect Categorisation</w:t>
      </w:r>
    </w:p>
    <w:p w14:paraId="0A57858B" w14:textId="75F992D8" w:rsidR="00A149F3" w:rsidRPr="00A149F3" w:rsidRDefault="00A149F3" w:rsidP="00FA5C75">
      <w:r w:rsidRPr="00A149F3">
        <w:t>Common themes will be reviewed by the cross functional QRQC team and improvement projects will be allocated as required.</w:t>
      </w:r>
    </w:p>
    <w:p w14:paraId="1787AD59" w14:textId="01C2F292" w:rsidR="00A149F3" w:rsidRDefault="00A149F3" w:rsidP="00A149F3">
      <w:pPr>
        <w:jc w:val="both"/>
        <w:rPr>
          <w:rFonts w:ascii="Calibri" w:hAnsi="Calibri"/>
          <w:b/>
          <w:bCs/>
          <w:kern w:val="24"/>
        </w:rPr>
      </w:pPr>
      <w:r>
        <w:rPr>
          <w:rFonts w:ascii="Calibri" w:hAnsi="Calibri"/>
          <w:b/>
          <w:bCs/>
          <w:kern w:val="24"/>
        </w:rPr>
        <w:lastRenderedPageBreak/>
        <w:t>1</w:t>
      </w:r>
      <w:r w:rsidR="00C44FC3">
        <w:rPr>
          <w:rFonts w:ascii="Calibri" w:hAnsi="Calibri"/>
          <w:b/>
          <w:bCs/>
          <w:kern w:val="24"/>
        </w:rPr>
        <w:t>3</w:t>
      </w:r>
      <w:r>
        <w:rPr>
          <w:rFonts w:ascii="Calibri" w:hAnsi="Calibri"/>
          <w:b/>
          <w:bCs/>
          <w:kern w:val="24"/>
        </w:rPr>
        <w:t>.2 MONITOR</w:t>
      </w:r>
    </w:p>
    <w:p w14:paraId="6B77DA1D" w14:textId="415BF4BD" w:rsidR="00A149F3" w:rsidRDefault="00A149F3" w:rsidP="00A149F3">
      <w:pPr>
        <w:spacing w:after="0" w:line="240" w:lineRule="auto"/>
        <w:textAlignment w:val="baseline"/>
        <w:rPr>
          <w:rFonts w:ascii="Calibri" w:hAnsi="Calibri"/>
          <w:bCs/>
          <w:kern w:val="24"/>
        </w:rPr>
      </w:pPr>
      <w:r>
        <w:rPr>
          <w:rFonts w:ascii="Calibri" w:hAnsi="Calibri"/>
          <w:bCs/>
          <w:kern w:val="24"/>
        </w:rPr>
        <w:t xml:space="preserve">Depending on the complexity of the process being investigated, improvement projects will either </w:t>
      </w:r>
      <w:r w:rsidR="00FA5C75">
        <w:rPr>
          <w:rFonts w:ascii="Calibri" w:hAnsi="Calibri"/>
          <w:bCs/>
          <w:kern w:val="24"/>
        </w:rPr>
        <w:t xml:space="preserve">be </w:t>
      </w:r>
      <w:r>
        <w:rPr>
          <w:rFonts w:ascii="Calibri" w:hAnsi="Calibri"/>
          <w:bCs/>
          <w:kern w:val="24"/>
        </w:rPr>
        <w:t xml:space="preserve">managed using a progress tracker (Please see </w:t>
      </w:r>
      <w:r w:rsidR="00D1075D">
        <w:t>Chapter</w:t>
      </w:r>
      <w:r>
        <w:t xml:space="preserve"> 1</w:t>
      </w:r>
      <w:r w:rsidR="00CE1002">
        <w:t>0</w:t>
      </w:r>
      <w:r>
        <w:t xml:space="preserve">.2.2) </w:t>
      </w:r>
      <w:r>
        <w:rPr>
          <w:rFonts w:ascii="Calibri" w:hAnsi="Calibri"/>
          <w:bCs/>
          <w:kern w:val="24"/>
        </w:rPr>
        <w:t>or dependent on complexity, following the Six Sigma approach. The Pi</w:t>
      </w:r>
      <w:r w:rsidR="00B72C34">
        <w:rPr>
          <w:rFonts w:ascii="Calibri" w:hAnsi="Calibri"/>
          <w:bCs/>
          <w:kern w:val="24"/>
        </w:rPr>
        <w:t>lot Improve</w:t>
      </w:r>
      <w:r w:rsidR="00D1075D">
        <w:rPr>
          <w:rFonts w:ascii="Calibri" w:hAnsi="Calibri"/>
          <w:bCs/>
          <w:kern w:val="24"/>
        </w:rPr>
        <w:t>ment Project detailed in Chapter</w:t>
      </w:r>
      <w:r w:rsidR="00B72C34">
        <w:rPr>
          <w:rFonts w:ascii="Calibri" w:hAnsi="Calibri"/>
          <w:bCs/>
          <w:kern w:val="24"/>
        </w:rPr>
        <w:t xml:space="preserve"> 8 </w:t>
      </w:r>
      <w:r>
        <w:rPr>
          <w:rFonts w:ascii="Calibri" w:hAnsi="Calibri"/>
          <w:bCs/>
          <w:kern w:val="24"/>
        </w:rPr>
        <w:t>was initiated as a result of this approach</w:t>
      </w:r>
      <w:r w:rsidR="00FA5C75">
        <w:rPr>
          <w:rFonts w:ascii="Calibri" w:hAnsi="Calibri"/>
          <w:bCs/>
          <w:kern w:val="24"/>
        </w:rPr>
        <w:t xml:space="preserve"> for scrap recording and review</w:t>
      </w:r>
      <w:r>
        <w:rPr>
          <w:rFonts w:ascii="Calibri" w:hAnsi="Calibri"/>
          <w:bCs/>
          <w:kern w:val="24"/>
        </w:rPr>
        <w:t>.</w:t>
      </w:r>
    </w:p>
    <w:p w14:paraId="6258A73B" w14:textId="1579A86A" w:rsidR="00A149F3" w:rsidRDefault="00A149F3" w:rsidP="00B1764F"/>
    <w:p w14:paraId="4AAEB997" w14:textId="3624A961" w:rsidR="00A149F3" w:rsidRDefault="00A149F3" w:rsidP="00A149F3">
      <w:pPr>
        <w:jc w:val="both"/>
        <w:rPr>
          <w:rFonts w:ascii="Calibri" w:hAnsi="Calibri"/>
          <w:b/>
          <w:bCs/>
          <w:kern w:val="24"/>
        </w:rPr>
      </w:pPr>
      <w:r>
        <w:rPr>
          <w:rFonts w:ascii="Calibri" w:hAnsi="Calibri"/>
          <w:b/>
          <w:bCs/>
          <w:kern w:val="24"/>
        </w:rPr>
        <w:t>1</w:t>
      </w:r>
      <w:r w:rsidR="00C44FC3">
        <w:rPr>
          <w:rFonts w:ascii="Calibri" w:hAnsi="Calibri"/>
          <w:b/>
          <w:bCs/>
          <w:kern w:val="24"/>
        </w:rPr>
        <w:t>3</w:t>
      </w:r>
      <w:r>
        <w:rPr>
          <w:rFonts w:ascii="Calibri" w:hAnsi="Calibri"/>
          <w:b/>
          <w:bCs/>
          <w:kern w:val="24"/>
        </w:rPr>
        <w:t>.3 REVIEW</w:t>
      </w:r>
    </w:p>
    <w:p w14:paraId="1931D7EB" w14:textId="227FB406" w:rsidR="00CB02C4" w:rsidRDefault="00CB02C4" w:rsidP="00CB02C4">
      <w:r>
        <w:t>All Scrap data and associated improvement projects are reviewed during mon</w:t>
      </w:r>
      <w:r w:rsidR="00FA5C75">
        <w:t>thly Quality Scrap Performance M</w:t>
      </w:r>
      <w:r>
        <w:t xml:space="preserve">eetings. This meeting is attended by improvement team members and the leadership team. </w:t>
      </w:r>
    </w:p>
    <w:p w14:paraId="03E0EE03" w14:textId="029A5C01" w:rsidR="00CB02C4" w:rsidRDefault="00B72C34" w:rsidP="00CB02C4">
      <w:r w:rsidRPr="00BF5188">
        <w:rPr>
          <w:b/>
        </w:rPr>
        <w:t>Fig. 88</w:t>
      </w:r>
      <w:r w:rsidR="00EC1F9A">
        <w:t xml:space="preserve"> </w:t>
      </w:r>
      <w:r w:rsidR="00CB02C4">
        <w:t>shows an example agenda for these meetings</w:t>
      </w:r>
      <w:r w:rsidR="00EC1F9A">
        <w:t xml:space="preserve"> and the diarised event</w:t>
      </w:r>
      <w:r w:rsidR="003422CE">
        <w:t>.</w:t>
      </w:r>
    </w:p>
    <w:p w14:paraId="26CBD11A" w14:textId="48F06D2E" w:rsidR="00CB02C4" w:rsidRDefault="006554A6" w:rsidP="00AD5DDF">
      <w:pPr>
        <w:jc w:val="center"/>
      </w:pPr>
      <w:r>
        <w:rPr>
          <w:noProof/>
        </w:rPr>
        <mc:AlternateContent>
          <mc:Choice Requires="wps">
            <w:drawing>
              <wp:anchor distT="0" distB="0" distL="114300" distR="114300" simplePos="0" relativeHeight="252394496" behindDoc="0" locked="0" layoutInCell="1" allowOverlap="1" wp14:anchorId="4A9955E7" wp14:editId="43D7285F">
                <wp:simplePos x="0" y="0"/>
                <wp:positionH relativeFrom="column">
                  <wp:posOffset>4135272</wp:posOffset>
                </wp:positionH>
                <wp:positionV relativeFrom="paragraph">
                  <wp:posOffset>1834288</wp:posOffset>
                </wp:positionV>
                <wp:extent cx="1344304" cy="361665"/>
                <wp:effectExtent l="19050" t="19050" r="27305" b="19685"/>
                <wp:wrapNone/>
                <wp:docPr id="482" name="Rectangle 482"/>
                <wp:cNvGraphicFramePr/>
                <a:graphic xmlns:a="http://schemas.openxmlformats.org/drawingml/2006/main">
                  <a:graphicData uri="http://schemas.microsoft.com/office/word/2010/wordprocessingShape">
                    <wps:wsp>
                      <wps:cNvSpPr/>
                      <wps:spPr>
                        <a:xfrm>
                          <a:off x="0" y="0"/>
                          <a:ext cx="1344304" cy="361665"/>
                        </a:xfrm>
                        <a:prstGeom prst="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4573F4" id="Rectangle 482" o:spid="_x0000_s1026" style="position:absolute;margin-left:325.6pt;margin-top:144.45pt;width:105.85pt;height:28.5pt;z-index:25239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" filled="f" strokecolor="#ffc000" strokeweight="3pt"/>
            </w:pict>
          </mc:Fallback>
        </mc:AlternateContent>
      </w:r>
      <w:r w:rsidR="00AD5DDF" w:rsidRPr="00AD5DDF">
        <w:rPr>
          <w:noProof/>
        </w:rPr>
        <w:drawing>
          <wp:inline distT="0" distB="0" distL="0" distR="0" wp14:anchorId="6F87EC4A" wp14:editId="3034AD56">
            <wp:extent cx="3475630" cy="2606723"/>
            <wp:effectExtent l="19050" t="19050" r="10795" b="22225"/>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3502258" cy="2626694"/>
                    </a:xfrm>
                    <a:prstGeom prst="rect">
                      <a:avLst/>
                    </a:prstGeom>
                    <a:ln w="12700">
                      <a:solidFill>
                        <a:schemeClr val="tx1"/>
                      </a:solidFill>
                    </a:ln>
                  </pic:spPr>
                </pic:pic>
              </a:graphicData>
            </a:graphic>
          </wp:inline>
        </w:drawing>
      </w:r>
      <w:r w:rsidR="00EC1F9A">
        <w:t xml:space="preserve"> </w:t>
      </w:r>
      <w:r w:rsidR="00EC1F9A">
        <w:rPr>
          <w:noProof/>
        </w:rPr>
        <w:drawing>
          <wp:inline distT="0" distB="0" distL="0" distR="0" wp14:anchorId="0F27D6D8" wp14:editId="6FEA9A80">
            <wp:extent cx="1736071" cy="2624844"/>
            <wp:effectExtent l="0" t="0" r="0" b="444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1765068" cy="2668686"/>
                    </a:xfrm>
                    <a:prstGeom prst="rect">
                      <a:avLst/>
                    </a:prstGeom>
                  </pic:spPr>
                </pic:pic>
              </a:graphicData>
            </a:graphic>
          </wp:inline>
        </w:drawing>
      </w:r>
    </w:p>
    <w:p w14:paraId="79469B16" w14:textId="338E41A0" w:rsidR="00CB02C4" w:rsidRDefault="00BF5188" w:rsidP="00CB02C4">
      <w:r>
        <w:tab/>
      </w:r>
      <w:r>
        <w:tab/>
      </w:r>
      <w:r>
        <w:tab/>
      </w:r>
      <w:r>
        <w:tab/>
      </w:r>
      <w:r w:rsidR="00AD5DDF" w:rsidRPr="00BF5188">
        <w:rPr>
          <w:b/>
        </w:rPr>
        <w:t>Fig. 88</w:t>
      </w:r>
      <w:r>
        <w:t xml:space="preserve"> MLUK Monthly Scrap Performance Meeting Agenda</w:t>
      </w:r>
      <w:r w:rsidR="00EC1F9A">
        <w:tab/>
      </w:r>
      <w:r w:rsidR="00EC1F9A">
        <w:tab/>
      </w:r>
      <w:r w:rsidR="00EC1F9A">
        <w:tab/>
      </w:r>
    </w:p>
    <w:p w14:paraId="28351103" w14:textId="5BBD72E6" w:rsidR="00CB02C4" w:rsidRPr="00D52665" w:rsidRDefault="00CB02C4" w:rsidP="00CB02C4">
      <w:r>
        <w:t>Information is also reviewed in the MLUK</w:t>
      </w:r>
      <w:r w:rsidR="00D1075D">
        <w:t xml:space="preserve"> OPD meeting (Please see Chapter</w:t>
      </w:r>
      <w:r>
        <w:t xml:space="preserve"> 1</w:t>
      </w:r>
      <w:r w:rsidR="00CE1002">
        <w:t>0</w:t>
      </w:r>
      <w:r>
        <w:t>.2.</w:t>
      </w:r>
      <w:r w:rsidR="00CE1002">
        <w:t>3</w:t>
      </w:r>
      <w:r>
        <w:t>)</w:t>
      </w:r>
      <w:r w:rsidR="003422CE">
        <w:t>.</w:t>
      </w:r>
      <w:r>
        <w:t xml:space="preserve"> </w:t>
      </w:r>
    </w:p>
    <w:p w14:paraId="773EB043" w14:textId="77777777" w:rsidR="00A149F3" w:rsidRDefault="00A149F3" w:rsidP="00B1764F"/>
    <w:p w14:paraId="36B2C667" w14:textId="185616FE" w:rsidR="00A149F3" w:rsidRDefault="00A149F3" w:rsidP="00B1764F"/>
    <w:p w14:paraId="39BCDD40" w14:textId="781487BB" w:rsidR="00A149F3" w:rsidRDefault="00A149F3" w:rsidP="00B1764F"/>
    <w:p w14:paraId="46A81B2D" w14:textId="7D37E7BE" w:rsidR="00A149F3" w:rsidRDefault="00A149F3" w:rsidP="00B1764F"/>
    <w:p w14:paraId="64C25C22" w14:textId="43491907" w:rsidR="00A149F3" w:rsidRDefault="00A149F3" w:rsidP="00B1764F"/>
    <w:p w14:paraId="6651F982" w14:textId="7B58554B" w:rsidR="00A149F3" w:rsidRDefault="00A149F3" w:rsidP="00B1764F"/>
    <w:p w14:paraId="06CD20A0" w14:textId="4DBA0003" w:rsidR="00073113" w:rsidRDefault="00073113" w:rsidP="00B1764F"/>
    <w:p w14:paraId="739F4AC1" w14:textId="3797A45B" w:rsidR="00EC1F9A" w:rsidRDefault="00EC1F9A" w:rsidP="00B1764F"/>
    <w:p w14:paraId="4F8904D5" w14:textId="77777777" w:rsidR="00EC1F9A" w:rsidRDefault="00EC1F9A" w:rsidP="00B1764F"/>
    <w:p w14:paraId="01D28C43" w14:textId="77777777" w:rsidR="00FA5C75" w:rsidRDefault="00FA5C75" w:rsidP="00B72C34">
      <w:pPr>
        <w:rPr>
          <w:rFonts w:ascii="Calibri" w:hAnsi="Calibri"/>
          <w:b/>
          <w:bCs/>
          <w:kern w:val="24"/>
        </w:rPr>
      </w:pPr>
    </w:p>
    <w:p w14:paraId="24FB7585" w14:textId="599BB20F" w:rsidR="00E42267" w:rsidRPr="00EC1F9A" w:rsidRDefault="00E42267" w:rsidP="00EC1F9A">
      <w:pPr>
        <w:jc w:val="both"/>
        <w:rPr>
          <w:rFonts w:ascii="Calibri" w:hAnsi="Calibri"/>
          <w:b/>
          <w:bCs/>
          <w:color w:val="002060"/>
          <w:kern w:val="24"/>
          <w:sz w:val="24"/>
        </w:rPr>
      </w:pPr>
      <w:r w:rsidRPr="00EC1F9A">
        <w:rPr>
          <w:rFonts w:ascii="Calibri" w:hAnsi="Calibri"/>
          <w:b/>
          <w:bCs/>
          <w:color w:val="002060"/>
          <w:kern w:val="24"/>
          <w:sz w:val="24"/>
        </w:rPr>
        <w:lastRenderedPageBreak/>
        <w:t>1</w:t>
      </w:r>
      <w:r w:rsidR="00C44FC3">
        <w:rPr>
          <w:rFonts w:ascii="Calibri" w:hAnsi="Calibri"/>
          <w:b/>
          <w:bCs/>
          <w:color w:val="002060"/>
          <w:kern w:val="24"/>
          <w:sz w:val="24"/>
        </w:rPr>
        <w:t>4</w:t>
      </w:r>
      <w:r w:rsidRPr="00EC1F9A">
        <w:rPr>
          <w:rFonts w:ascii="Calibri" w:hAnsi="Calibri"/>
          <w:b/>
          <w:bCs/>
          <w:color w:val="002060"/>
          <w:kern w:val="24"/>
          <w:sz w:val="24"/>
        </w:rPr>
        <w:t>.0 Conclusion</w:t>
      </w:r>
      <w:r w:rsidR="00ED47D5" w:rsidRPr="00EC1F9A">
        <w:rPr>
          <w:rFonts w:ascii="Calibri" w:hAnsi="Calibri"/>
          <w:b/>
          <w:bCs/>
          <w:color w:val="002060"/>
          <w:kern w:val="24"/>
          <w:sz w:val="24"/>
        </w:rPr>
        <w:t xml:space="preserve"> and Recommendations</w:t>
      </w:r>
    </w:p>
    <w:p w14:paraId="33453417" w14:textId="16460076" w:rsidR="002C4845" w:rsidRPr="002C4845" w:rsidRDefault="002C4845" w:rsidP="00B1764F">
      <w:pPr>
        <w:rPr>
          <w:lang w:val="en-US"/>
        </w:rPr>
      </w:pPr>
      <w:r>
        <w:rPr>
          <w:lang w:val="en-US"/>
        </w:rPr>
        <w:t xml:space="preserve">As long as organisations continue to challenge “the possible” and embrace the fact that change </w:t>
      </w:r>
      <w:r w:rsidR="00354834">
        <w:rPr>
          <w:lang w:val="en-US"/>
        </w:rPr>
        <w:t>“</w:t>
      </w:r>
      <w:r>
        <w:rPr>
          <w:lang w:val="en-US"/>
        </w:rPr>
        <w:t>is inevitable</w:t>
      </w:r>
      <w:r w:rsidR="00354834">
        <w:rPr>
          <w:lang w:val="en-US"/>
        </w:rPr>
        <w:t>”</w:t>
      </w:r>
      <w:r>
        <w:rPr>
          <w:lang w:val="en-US"/>
        </w:rPr>
        <w:t xml:space="preserve">, there will always be issues to resolve and </w:t>
      </w:r>
      <w:r w:rsidR="00DC1F9B">
        <w:rPr>
          <w:lang w:val="en-US"/>
        </w:rPr>
        <w:t>improvements</w:t>
      </w:r>
      <w:r>
        <w:rPr>
          <w:lang w:val="en-US"/>
        </w:rPr>
        <w:t xml:space="preserve"> to be made.</w:t>
      </w:r>
    </w:p>
    <w:p w14:paraId="64F4B366" w14:textId="1C51D11F" w:rsidR="006B21AE" w:rsidRPr="006B21AE" w:rsidRDefault="002C4845" w:rsidP="00B1764F">
      <w:pPr>
        <w:rPr>
          <w:lang w:val="en-US"/>
        </w:rPr>
      </w:pPr>
      <w:r>
        <w:rPr>
          <w:lang w:val="en-US"/>
        </w:rPr>
        <w:t>During this research project it has been seen that the principles of problem solving and continual improvement have been around f</w:t>
      </w:r>
      <w:r w:rsidR="004F643F">
        <w:rPr>
          <w:lang w:val="en-US"/>
        </w:rPr>
        <w:t>or decades, with many organisations seeing significant benefit from their adoption. Tools, techniques, models and approaches are freely available for organisations to tap in to with an abundance of different media for training and support.</w:t>
      </w:r>
      <w:r w:rsidR="006B21AE">
        <w:rPr>
          <w:lang w:val="en-US"/>
        </w:rPr>
        <w:t xml:space="preserve"> </w:t>
      </w:r>
      <w:r w:rsidR="006B21AE" w:rsidRPr="006B21AE">
        <w:t>However from recent industry data it is seen that applying these approaches as part of a dr</w:t>
      </w:r>
      <w:r w:rsidR="006C161F">
        <w:t>ive for continual improvement has</w:t>
      </w:r>
      <w:r w:rsidR="006B21AE" w:rsidRPr="006B21AE">
        <w:t xml:space="preserve"> </w:t>
      </w:r>
      <w:r w:rsidR="00DB7EAA">
        <w:t>result</w:t>
      </w:r>
      <w:r w:rsidR="006C161F">
        <w:t>ed</w:t>
      </w:r>
      <w:r w:rsidR="00DB7EAA">
        <w:t xml:space="preserve"> in</w:t>
      </w:r>
      <w:r w:rsidR="006B21AE" w:rsidRPr="006B21AE">
        <w:t xml:space="preserve"> a mixed level of success, certainly in the automotive industry supply chain</w:t>
      </w:r>
      <w:r w:rsidR="006B21AE">
        <w:t>.</w:t>
      </w:r>
    </w:p>
    <w:p w14:paraId="1F90D1FF" w14:textId="21854BE1" w:rsidR="005B4228" w:rsidRDefault="006B21AE" w:rsidP="005B4228">
      <w:r w:rsidRPr="006B21AE">
        <w:t>Past research on this topic has signified that there are certain “organisational</w:t>
      </w:r>
      <w:r>
        <w:t>”</w:t>
      </w:r>
      <w:r w:rsidRPr="006B21AE">
        <w:t xml:space="preserve"> issues that may hinder the </w:t>
      </w:r>
      <w:r w:rsidR="00AB1EF2">
        <w:t>effective appli</w:t>
      </w:r>
      <w:r>
        <w:t xml:space="preserve">cation of tools and techniques and thus the </w:t>
      </w:r>
      <w:r w:rsidRPr="006B21AE">
        <w:t xml:space="preserve">development of effective </w:t>
      </w:r>
      <w:r w:rsidR="007F6EE1">
        <w:t xml:space="preserve">and </w:t>
      </w:r>
      <w:r w:rsidRPr="006B21AE">
        <w:t>sustainable processes, namely the effect of leadership, employee developm</w:t>
      </w:r>
      <w:r w:rsidR="00DB7EAA">
        <w:t>ent and organisa</w:t>
      </w:r>
      <w:r w:rsidR="00354834">
        <w:t xml:space="preserve">tional culture. To this effect, </w:t>
      </w:r>
      <w:r w:rsidR="00DB7EAA">
        <w:t>there is a</w:t>
      </w:r>
      <w:r w:rsidR="005B4228">
        <w:t xml:space="preserve"> potential for the</w:t>
      </w:r>
      <w:r w:rsidR="00DB7EAA">
        <w:t>se</w:t>
      </w:r>
      <w:r w:rsidR="005B4228">
        <w:t xml:space="preserve"> organisational approaches </w:t>
      </w:r>
      <w:r w:rsidR="00DB7EAA">
        <w:t>to</w:t>
      </w:r>
      <w:r w:rsidR="005B4228">
        <w:t xml:space="preserve"> have as much of a bearing on success as the application of the tools and techniques themselves.</w:t>
      </w:r>
    </w:p>
    <w:p w14:paraId="44D4FCCC" w14:textId="0F374296" w:rsidR="00AB1EF2" w:rsidRDefault="00AB1EF2" w:rsidP="005B4228">
      <w:r>
        <w:t xml:space="preserve">This research project therefore focused </w:t>
      </w:r>
      <w:r w:rsidR="00506D9C">
        <w:t xml:space="preserve">on </w:t>
      </w:r>
      <w:r>
        <w:t xml:space="preserve">both the “hard” elements of the tools and techniques available along with the “soft” elements of </w:t>
      </w:r>
      <w:r w:rsidR="00DF4BC4">
        <w:t xml:space="preserve">the </w:t>
      </w:r>
      <w:r>
        <w:t>organisational profile. The objective was to evaluate if</w:t>
      </w:r>
      <w:r w:rsidR="007F6EE1">
        <w:t xml:space="preserve"> considering an appropriate</w:t>
      </w:r>
      <w:r>
        <w:t xml:space="preserve"> </w:t>
      </w:r>
      <w:r w:rsidR="007F6EE1">
        <w:t>“</w:t>
      </w:r>
      <w:r>
        <w:t>mix</w:t>
      </w:r>
      <w:r w:rsidR="007F6EE1">
        <w:t>”</w:t>
      </w:r>
      <w:r>
        <w:t xml:space="preserve"> of the two could actually alleviate many of the common issues that are faced.</w:t>
      </w:r>
    </w:p>
    <w:p w14:paraId="0A05E6E2" w14:textId="671BE6F9" w:rsidR="00AB1EF2" w:rsidRDefault="00AB1EF2" w:rsidP="005B4228">
      <w:r>
        <w:t xml:space="preserve">The MLUK organisation was chosen to test </w:t>
      </w:r>
      <w:r w:rsidR="00ED47D5">
        <w:t xml:space="preserve">the feasibility of </w:t>
      </w:r>
      <w:r>
        <w:t xml:space="preserve">this unified approach, as </w:t>
      </w:r>
      <w:r w:rsidR="00DC1F9B">
        <w:t>even though</w:t>
      </w:r>
      <w:r>
        <w:t xml:space="preserve"> great success has been experienced in the past</w:t>
      </w:r>
      <w:r w:rsidR="00354834">
        <w:t>,</w:t>
      </w:r>
      <w:r>
        <w:t xml:space="preserve"> there was still certain issues preventing a true systematic approach to continual improvement.</w:t>
      </w:r>
    </w:p>
    <w:p w14:paraId="466322E1" w14:textId="39D92C23" w:rsidR="005B4228" w:rsidRPr="00ED47D5" w:rsidRDefault="00DF4BC4" w:rsidP="005B4228">
      <w:pPr>
        <w:rPr>
          <w:color w:val="000000" w:themeColor="text1"/>
        </w:rPr>
      </w:pPr>
      <w:r>
        <w:rPr>
          <w:color w:val="000000" w:themeColor="text1"/>
        </w:rPr>
        <w:t>T</w:t>
      </w:r>
      <w:r w:rsidR="00ED47D5" w:rsidRPr="00ED47D5">
        <w:rPr>
          <w:color w:val="000000" w:themeColor="text1"/>
        </w:rPr>
        <w:t>he research undertaken was evaluated in term of the scope of operations at MLUK and a number of hypothesis developed</w:t>
      </w:r>
      <w:r w:rsidR="00E958F1">
        <w:rPr>
          <w:color w:val="000000" w:themeColor="text1"/>
        </w:rPr>
        <w:t xml:space="preserve"> in line with the elements of </w:t>
      </w:r>
      <w:r w:rsidR="00E958F1" w:rsidRPr="006B21AE">
        <w:t>leadership, employee developm</w:t>
      </w:r>
      <w:r w:rsidR="00E958F1">
        <w:t>ent and organisational culture</w:t>
      </w:r>
      <w:r w:rsidR="00ED47D5" w:rsidRPr="00ED47D5">
        <w:rPr>
          <w:color w:val="000000" w:themeColor="text1"/>
        </w:rPr>
        <w:t>.  A</w:t>
      </w:r>
      <w:r w:rsidR="005B4228" w:rsidRPr="00ED47D5">
        <w:rPr>
          <w:color w:val="000000" w:themeColor="text1"/>
        </w:rPr>
        <w:t xml:space="preserve">n information gathering </w:t>
      </w:r>
      <w:r w:rsidR="006B5AF6">
        <w:rPr>
          <w:color w:val="000000" w:themeColor="text1"/>
        </w:rPr>
        <w:t>exercise</w:t>
      </w:r>
      <w:r w:rsidR="005B4228" w:rsidRPr="00ED47D5">
        <w:rPr>
          <w:color w:val="000000" w:themeColor="text1"/>
        </w:rPr>
        <w:t xml:space="preserve"> was undertaken via a </w:t>
      </w:r>
      <w:r w:rsidR="007F6EE1">
        <w:rPr>
          <w:color w:val="000000" w:themeColor="text1"/>
        </w:rPr>
        <w:t>programme</w:t>
      </w:r>
      <w:r w:rsidR="005B4228" w:rsidRPr="00ED47D5">
        <w:rPr>
          <w:color w:val="000000" w:themeColor="text1"/>
        </w:rPr>
        <w:t xml:space="preserve"> of interviews, questionnaires and focus groups to establish the “as-is” within the organisation and thus identify potential focus areas for improvement. </w:t>
      </w:r>
    </w:p>
    <w:p w14:paraId="29CD1437" w14:textId="5874DFC4" w:rsidR="00457F6A" w:rsidRDefault="00DF4BC4" w:rsidP="00B1764F">
      <w:pPr>
        <w:rPr>
          <w:color w:val="000000" w:themeColor="text1"/>
        </w:rPr>
      </w:pPr>
      <w:r w:rsidRPr="00DF4BC4">
        <w:rPr>
          <w:color w:val="000000" w:themeColor="text1"/>
        </w:rPr>
        <w:t xml:space="preserve">The results of </w:t>
      </w:r>
      <w:r>
        <w:rPr>
          <w:color w:val="000000" w:themeColor="text1"/>
        </w:rPr>
        <w:t xml:space="preserve">this information gathering exercise </w:t>
      </w:r>
      <w:r w:rsidR="00457F6A">
        <w:rPr>
          <w:color w:val="000000" w:themeColor="text1"/>
        </w:rPr>
        <w:t>highlighted that the organisation</w:t>
      </w:r>
      <w:r w:rsidR="007F6EE1">
        <w:rPr>
          <w:color w:val="000000" w:themeColor="text1"/>
        </w:rPr>
        <w:t xml:space="preserve"> had already seen success in the application of tools and techniques and experienced significant improvements as a result. However </w:t>
      </w:r>
      <w:r w:rsidR="00457F6A">
        <w:rPr>
          <w:color w:val="000000" w:themeColor="text1"/>
        </w:rPr>
        <w:t xml:space="preserve">while reviewing this data against the hypothesis defined, it was seen that there were a number of key considerations that should be taken while developing a more robust approach at MLUK. </w:t>
      </w:r>
    </w:p>
    <w:p w14:paraId="4A4CFA56" w14:textId="16D21E99" w:rsidR="00354834" w:rsidRDefault="00354834" w:rsidP="00B1764F">
      <w:pPr>
        <w:rPr>
          <w:color w:val="000000" w:themeColor="text1"/>
        </w:rPr>
      </w:pPr>
      <w:r>
        <w:rPr>
          <w:color w:val="000000" w:themeColor="text1"/>
        </w:rPr>
        <w:t xml:space="preserve">Key </w:t>
      </w:r>
      <w:r w:rsidR="005230E6">
        <w:rPr>
          <w:color w:val="000000" w:themeColor="text1"/>
        </w:rPr>
        <w:t>considerations</w:t>
      </w:r>
      <w:r>
        <w:rPr>
          <w:color w:val="000000" w:themeColor="text1"/>
        </w:rPr>
        <w:t xml:space="preserve"> included:-</w:t>
      </w:r>
    </w:p>
    <w:p w14:paraId="3B08D177" w14:textId="0E2D53EF" w:rsidR="00354834" w:rsidRDefault="00354834" w:rsidP="002C3B59">
      <w:pPr>
        <w:pStyle w:val="ListParagraph"/>
        <w:numPr>
          <w:ilvl w:val="0"/>
          <w:numId w:val="68"/>
        </w:numPr>
        <w:rPr>
          <w:color w:val="000000" w:themeColor="text1"/>
        </w:rPr>
      </w:pPr>
      <w:r>
        <w:rPr>
          <w:color w:val="000000" w:themeColor="text1"/>
        </w:rPr>
        <w:t>A</w:t>
      </w:r>
      <w:r w:rsidRPr="00354834">
        <w:rPr>
          <w:color w:val="000000" w:themeColor="text1"/>
        </w:rPr>
        <w:t xml:space="preserve"> better alignment of improvement needs to o</w:t>
      </w:r>
      <w:r>
        <w:rPr>
          <w:color w:val="000000" w:themeColor="text1"/>
        </w:rPr>
        <w:t>verall organisational strategy</w:t>
      </w:r>
      <w:r w:rsidR="003422CE">
        <w:rPr>
          <w:color w:val="000000" w:themeColor="text1"/>
        </w:rPr>
        <w:t>.</w:t>
      </w:r>
    </w:p>
    <w:p w14:paraId="3C9757B4" w14:textId="128033C5" w:rsidR="00354834" w:rsidRDefault="00354834" w:rsidP="002C3B59">
      <w:pPr>
        <w:pStyle w:val="ListParagraph"/>
        <w:numPr>
          <w:ilvl w:val="0"/>
          <w:numId w:val="68"/>
        </w:numPr>
        <w:rPr>
          <w:color w:val="000000" w:themeColor="text1"/>
        </w:rPr>
      </w:pPr>
      <w:r>
        <w:rPr>
          <w:color w:val="000000" w:themeColor="text1"/>
        </w:rPr>
        <w:t>T</w:t>
      </w:r>
      <w:r w:rsidRPr="00354834">
        <w:rPr>
          <w:color w:val="000000" w:themeColor="text1"/>
        </w:rPr>
        <w:t>o foster an environment for effective improvement activities</w:t>
      </w:r>
      <w:r w:rsidR="00165297">
        <w:rPr>
          <w:color w:val="000000" w:themeColor="text1"/>
        </w:rPr>
        <w:t xml:space="preserve"> while maintaining a data driven approach</w:t>
      </w:r>
      <w:r w:rsidR="003422CE">
        <w:rPr>
          <w:color w:val="000000" w:themeColor="text1"/>
        </w:rPr>
        <w:t>.</w:t>
      </w:r>
    </w:p>
    <w:p w14:paraId="16B94ABC" w14:textId="7707E6B8" w:rsidR="00354834" w:rsidRPr="00354834" w:rsidRDefault="00354834" w:rsidP="002C3B59">
      <w:pPr>
        <w:pStyle w:val="ListParagraph"/>
        <w:numPr>
          <w:ilvl w:val="0"/>
          <w:numId w:val="68"/>
        </w:numPr>
        <w:rPr>
          <w:color w:val="000000" w:themeColor="text1"/>
        </w:rPr>
      </w:pPr>
      <w:r>
        <w:rPr>
          <w:color w:val="000000" w:themeColor="text1"/>
        </w:rPr>
        <w:t>T</w:t>
      </w:r>
      <w:r w:rsidRPr="00354834">
        <w:rPr>
          <w:color w:val="000000" w:themeColor="text1"/>
        </w:rPr>
        <w:t>o tap in to the wealth of experience that exists from an organisation that has been at the current site for over 80 years</w:t>
      </w:r>
      <w:r w:rsidR="003422CE">
        <w:rPr>
          <w:color w:val="000000" w:themeColor="text1"/>
        </w:rPr>
        <w:t>.</w:t>
      </w:r>
      <w:r w:rsidRPr="00354834">
        <w:rPr>
          <w:color w:val="000000" w:themeColor="text1"/>
        </w:rPr>
        <w:t xml:space="preserve"> </w:t>
      </w:r>
    </w:p>
    <w:p w14:paraId="69851F6C" w14:textId="65ECA907" w:rsidR="00457F6A" w:rsidRDefault="00457F6A" w:rsidP="00457F6A">
      <w:pPr>
        <w:rPr>
          <w:color w:val="000000" w:themeColor="text1"/>
        </w:rPr>
      </w:pPr>
      <w:r>
        <w:rPr>
          <w:color w:val="000000" w:themeColor="text1"/>
        </w:rPr>
        <w:t>To test the findings</w:t>
      </w:r>
      <w:r w:rsidR="00364E5F">
        <w:rPr>
          <w:color w:val="000000" w:themeColor="text1"/>
        </w:rPr>
        <w:t xml:space="preserve"> from the information gathering exercise</w:t>
      </w:r>
      <w:r>
        <w:rPr>
          <w:color w:val="000000" w:themeColor="text1"/>
        </w:rPr>
        <w:t>, a pilot</w:t>
      </w:r>
      <w:r w:rsidR="00364E5F">
        <w:rPr>
          <w:color w:val="000000" w:themeColor="text1"/>
        </w:rPr>
        <w:t xml:space="preserve"> improvement project was undertaken</w:t>
      </w:r>
      <w:r>
        <w:rPr>
          <w:color w:val="000000" w:themeColor="text1"/>
        </w:rPr>
        <w:t xml:space="preserve"> while applying the key considerations identified. </w:t>
      </w:r>
      <w:r w:rsidR="00364E5F">
        <w:rPr>
          <w:color w:val="000000" w:themeColor="text1"/>
        </w:rPr>
        <w:t>On completion, t</w:t>
      </w:r>
      <w:r>
        <w:rPr>
          <w:color w:val="000000" w:themeColor="text1"/>
        </w:rPr>
        <w:t xml:space="preserve">he project detail was reviewed via a focus group activity with the cross functional team allocated to the project. Feedback was very positive and this gave MLUK an insight into the development of its blueprint for future activities.  </w:t>
      </w:r>
    </w:p>
    <w:p w14:paraId="6A48C19E" w14:textId="518F794B" w:rsidR="00364E5F" w:rsidRDefault="00364E5F" w:rsidP="00B1764F">
      <w:pPr>
        <w:rPr>
          <w:color w:val="000000" w:themeColor="text1"/>
        </w:rPr>
      </w:pPr>
      <w:r>
        <w:rPr>
          <w:color w:val="000000" w:themeColor="text1"/>
        </w:rPr>
        <w:lastRenderedPageBreak/>
        <w:t xml:space="preserve">The following recommendations </w:t>
      </w:r>
      <w:r w:rsidR="002347C1">
        <w:rPr>
          <w:color w:val="000000" w:themeColor="text1"/>
        </w:rPr>
        <w:t xml:space="preserve">for MLUK </w:t>
      </w:r>
      <w:r>
        <w:rPr>
          <w:color w:val="000000" w:themeColor="text1"/>
        </w:rPr>
        <w:t>were made and implemented accordingly:-</w:t>
      </w:r>
    </w:p>
    <w:p w14:paraId="139F7D14" w14:textId="6DC86C91" w:rsidR="002347C1" w:rsidRDefault="002347C1" w:rsidP="002C3B59">
      <w:pPr>
        <w:pStyle w:val="ListParagraph"/>
        <w:numPr>
          <w:ilvl w:val="0"/>
          <w:numId w:val="69"/>
        </w:numPr>
        <w:rPr>
          <w:color w:val="000000" w:themeColor="text1"/>
        </w:rPr>
      </w:pPr>
      <w:r>
        <w:rPr>
          <w:b/>
          <w:color w:val="000000" w:themeColor="text1"/>
        </w:rPr>
        <w:t>T</w:t>
      </w:r>
      <w:r w:rsidR="002D3CF4" w:rsidRPr="002347C1">
        <w:rPr>
          <w:b/>
          <w:color w:val="000000" w:themeColor="text1"/>
        </w:rPr>
        <w:t xml:space="preserve">o create a systematic process </w:t>
      </w:r>
      <w:r w:rsidR="00357BD1">
        <w:rPr>
          <w:b/>
          <w:color w:val="000000" w:themeColor="text1"/>
        </w:rPr>
        <w:t>for organisational improvement</w:t>
      </w:r>
    </w:p>
    <w:p w14:paraId="6C31D38C" w14:textId="66C1CC6A" w:rsidR="002347C1" w:rsidRDefault="002347C1" w:rsidP="002347C1">
      <w:pPr>
        <w:pStyle w:val="ListParagraph"/>
        <w:numPr>
          <w:ilvl w:val="0"/>
          <w:numId w:val="3"/>
        </w:numPr>
        <w:rPr>
          <w:color w:val="000000" w:themeColor="text1"/>
        </w:rPr>
      </w:pPr>
      <w:r>
        <w:rPr>
          <w:color w:val="000000" w:themeColor="text1"/>
        </w:rPr>
        <w:t>The revised</w:t>
      </w:r>
      <w:r w:rsidR="002D3CF4" w:rsidRPr="00364E5F">
        <w:rPr>
          <w:color w:val="000000" w:themeColor="text1"/>
        </w:rPr>
        <w:t xml:space="preserve"> approach </w:t>
      </w:r>
      <w:r w:rsidR="002A5861">
        <w:rPr>
          <w:color w:val="000000" w:themeColor="text1"/>
        </w:rPr>
        <w:t>now includes</w:t>
      </w:r>
      <w:r w:rsidR="002D3CF4" w:rsidRPr="00364E5F">
        <w:rPr>
          <w:color w:val="000000" w:themeColor="text1"/>
        </w:rPr>
        <w:t xml:space="preserve"> a clear definition of</w:t>
      </w:r>
      <w:r w:rsidR="006B5AF6" w:rsidRPr="00364E5F">
        <w:rPr>
          <w:color w:val="000000" w:themeColor="text1"/>
        </w:rPr>
        <w:t xml:space="preserve"> the key im</w:t>
      </w:r>
      <w:r>
        <w:rPr>
          <w:color w:val="000000" w:themeColor="text1"/>
        </w:rPr>
        <w:t>provement “drivers” that exist across the organisation. N</w:t>
      </w:r>
      <w:r w:rsidRPr="00364E5F">
        <w:rPr>
          <w:color w:val="000000" w:themeColor="text1"/>
        </w:rPr>
        <w:t>amely</w:t>
      </w:r>
      <w:r>
        <w:rPr>
          <w:color w:val="000000" w:themeColor="text1"/>
        </w:rPr>
        <w:t>,</w:t>
      </w:r>
      <w:r w:rsidRPr="00364E5F">
        <w:rPr>
          <w:color w:val="000000" w:themeColor="text1"/>
        </w:rPr>
        <w:t xml:space="preserve"> strategy drivers, customer drivers, process drivers and product drivers. </w:t>
      </w:r>
    </w:p>
    <w:p w14:paraId="5A04723C" w14:textId="3876EA00" w:rsidR="002347C1" w:rsidRDefault="002347C1" w:rsidP="002347C1">
      <w:pPr>
        <w:pStyle w:val="ListParagraph"/>
        <w:numPr>
          <w:ilvl w:val="0"/>
          <w:numId w:val="3"/>
        </w:numPr>
        <w:rPr>
          <w:color w:val="000000" w:themeColor="text1"/>
        </w:rPr>
      </w:pPr>
      <w:r>
        <w:rPr>
          <w:color w:val="000000" w:themeColor="text1"/>
        </w:rPr>
        <w:t>These drivers a</w:t>
      </w:r>
      <w:r w:rsidR="002A5861">
        <w:rPr>
          <w:color w:val="000000" w:themeColor="text1"/>
        </w:rPr>
        <w:t xml:space="preserve">re </w:t>
      </w:r>
      <w:r>
        <w:rPr>
          <w:color w:val="000000" w:themeColor="text1"/>
        </w:rPr>
        <w:t xml:space="preserve">now </w:t>
      </w:r>
      <w:r w:rsidR="006B5AF6" w:rsidRPr="00364E5F">
        <w:rPr>
          <w:color w:val="000000" w:themeColor="text1"/>
        </w:rPr>
        <w:t>align</w:t>
      </w:r>
      <w:r w:rsidR="002A5861">
        <w:rPr>
          <w:color w:val="000000" w:themeColor="text1"/>
        </w:rPr>
        <w:t>ed</w:t>
      </w:r>
      <w:r w:rsidR="006B5AF6" w:rsidRPr="00364E5F">
        <w:rPr>
          <w:color w:val="000000" w:themeColor="text1"/>
        </w:rPr>
        <w:t xml:space="preserve"> </w:t>
      </w:r>
      <w:r w:rsidR="0073409D" w:rsidRPr="00364E5F">
        <w:rPr>
          <w:color w:val="000000" w:themeColor="text1"/>
        </w:rPr>
        <w:t>with the organisational strategy</w:t>
      </w:r>
      <w:r w:rsidR="003422CE">
        <w:rPr>
          <w:color w:val="000000" w:themeColor="text1"/>
        </w:rPr>
        <w:t>.</w:t>
      </w:r>
      <w:r w:rsidR="002A5861">
        <w:rPr>
          <w:color w:val="000000" w:themeColor="text1"/>
        </w:rPr>
        <w:t xml:space="preserve"> </w:t>
      </w:r>
    </w:p>
    <w:p w14:paraId="472FF08F" w14:textId="2FCF2D50" w:rsidR="00357BD1" w:rsidRPr="00357BD1" w:rsidRDefault="002D3CF4" w:rsidP="00357BD1">
      <w:pPr>
        <w:pStyle w:val="ListParagraph"/>
        <w:numPr>
          <w:ilvl w:val="0"/>
          <w:numId w:val="3"/>
        </w:numPr>
        <w:rPr>
          <w:color w:val="000000" w:themeColor="text1"/>
        </w:rPr>
      </w:pPr>
      <w:r w:rsidRPr="00364E5F">
        <w:rPr>
          <w:color w:val="000000" w:themeColor="text1"/>
        </w:rPr>
        <w:t>To provide longevity to this approach, a</w:t>
      </w:r>
      <w:r w:rsidR="004E4DE3" w:rsidRPr="00364E5F">
        <w:rPr>
          <w:color w:val="000000" w:themeColor="text1"/>
        </w:rPr>
        <w:t xml:space="preserve"> high level turtle diagram has been developed </w:t>
      </w:r>
      <w:r w:rsidR="00D93AD1">
        <w:rPr>
          <w:color w:val="000000" w:themeColor="text1"/>
        </w:rPr>
        <w:t>as a “</w:t>
      </w:r>
      <w:r w:rsidR="00DC1F9B">
        <w:rPr>
          <w:color w:val="000000" w:themeColor="text1"/>
        </w:rPr>
        <w:t>model”</w:t>
      </w:r>
      <w:r w:rsidR="00DC1F9B" w:rsidRPr="00364E5F">
        <w:rPr>
          <w:color w:val="000000" w:themeColor="text1"/>
        </w:rPr>
        <w:t xml:space="preserve"> to</w:t>
      </w:r>
      <w:r w:rsidR="004E4DE3" w:rsidRPr="00364E5F">
        <w:rPr>
          <w:color w:val="000000" w:themeColor="text1"/>
        </w:rPr>
        <w:t xml:space="preserve"> define the MLUK Organisational Improvement Process. This </w:t>
      </w:r>
      <w:r w:rsidRPr="00364E5F">
        <w:rPr>
          <w:color w:val="000000" w:themeColor="text1"/>
        </w:rPr>
        <w:t xml:space="preserve">turtle diagram </w:t>
      </w:r>
      <w:r w:rsidR="004E4DE3" w:rsidRPr="00364E5F">
        <w:rPr>
          <w:color w:val="000000" w:themeColor="text1"/>
        </w:rPr>
        <w:t>is supported by d</w:t>
      </w:r>
      <w:r w:rsidR="00E958F1" w:rsidRPr="00364E5F">
        <w:rPr>
          <w:color w:val="000000" w:themeColor="text1"/>
        </w:rPr>
        <w:t xml:space="preserve">etailed flow charts to </w:t>
      </w:r>
      <w:r w:rsidR="002A5861">
        <w:rPr>
          <w:color w:val="000000" w:themeColor="text1"/>
        </w:rPr>
        <w:t xml:space="preserve">clearly </w:t>
      </w:r>
      <w:r w:rsidR="002347C1">
        <w:rPr>
          <w:color w:val="000000" w:themeColor="text1"/>
        </w:rPr>
        <w:t>define each process stage.</w:t>
      </w:r>
    </w:p>
    <w:p w14:paraId="4F2579CE" w14:textId="77777777" w:rsidR="002347C1" w:rsidRDefault="00364E5F" w:rsidP="002C3B59">
      <w:pPr>
        <w:pStyle w:val="ListParagraph"/>
        <w:numPr>
          <w:ilvl w:val="0"/>
          <w:numId w:val="69"/>
        </w:numPr>
        <w:rPr>
          <w:color w:val="000000" w:themeColor="text1"/>
        </w:rPr>
      </w:pPr>
      <w:r w:rsidRPr="002347C1">
        <w:rPr>
          <w:b/>
          <w:color w:val="000000" w:themeColor="text1"/>
        </w:rPr>
        <w:t>To maintain an environment for improvement activities</w:t>
      </w:r>
    </w:p>
    <w:p w14:paraId="033EB75C" w14:textId="77777777" w:rsidR="002347C1" w:rsidRDefault="002347C1" w:rsidP="002347C1">
      <w:pPr>
        <w:pStyle w:val="ListParagraph"/>
        <w:numPr>
          <w:ilvl w:val="0"/>
          <w:numId w:val="3"/>
        </w:numPr>
        <w:rPr>
          <w:color w:val="000000" w:themeColor="text1"/>
        </w:rPr>
      </w:pPr>
      <w:r>
        <w:rPr>
          <w:color w:val="000000" w:themeColor="text1"/>
        </w:rPr>
        <w:t>A</w:t>
      </w:r>
      <w:r w:rsidR="002D3CF4" w:rsidRPr="00364E5F">
        <w:rPr>
          <w:color w:val="000000" w:themeColor="text1"/>
        </w:rPr>
        <w:t xml:space="preserve"> data driven approach is fostered via </w:t>
      </w:r>
      <w:r w:rsidR="00354834" w:rsidRPr="00364E5F">
        <w:rPr>
          <w:color w:val="000000" w:themeColor="text1"/>
        </w:rPr>
        <w:t xml:space="preserve">KPIs and </w:t>
      </w:r>
      <w:r w:rsidR="002D3CF4" w:rsidRPr="00364E5F">
        <w:rPr>
          <w:color w:val="000000" w:themeColor="text1"/>
        </w:rPr>
        <w:t xml:space="preserve">a dedicated data room for </w:t>
      </w:r>
      <w:r>
        <w:rPr>
          <w:color w:val="000000" w:themeColor="text1"/>
        </w:rPr>
        <w:t>project execution.</w:t>
      </w:r>
    </w:p>
    <w:p w14:paraId="125AD9C5" w14:textId="77621D2E" w:rsidR="00364E5F" w:rsidRDefault="002347C1" w:rsidP="002347C1">
      <w:pPr>
        <w:pStyle w:val="ListParagraph"/>
        <w:numPr>
          <w:ilvl w:val="0"/>
          <w:numId w:val="3"/>
        </w:numPr>
        <w:rPr>
          <w:color w:val="000000" w:themeColor="text1"/>
        </w:rPr>
      </w:pPr>
      <w:r>
        <w:rPr>
          <w:color w:val="000000" w:themeColor="text1"/>
        </w:rPr>
        <w:t>D</w:t>
      </w:r>
      <w:r w:rsidR="002D3CF4" w:rsidRPr="00364E5F">
        <w:rPr>
          <w:color w:val="000000" w:themeColor="text1"/>
        </w:rPr>
        <w:t xml:space="preserve">iarised meetings </w:t>
      </w:r>
      <w:r>
        <w:rPr>
          <w:color w:val="000000" w:themeColor="text1"/>
        </w:rPr>
        <w:t xml:space="preserve">are logged </w:t>
      </w:r>
      <w:r w:rsidR="002D3CF4" w:rsidRPr="00364E5F">
        <w:rPr>
          <w:color w:val="000000" w:themeColor="text1"/>
        </w:rPr>
        <w:t>for performance monitoring and review.</w:t>
      </w:r>
      <w:r w:rsidR="00CB328D" w:rsidRPr="00364E5F">
        <w:rPr>
          <w:color w:val="000000" w:themeColor="text1"/>
        </w:rPr>
        <w:t xml:space="preserve"> This includes approaches for daily, weekly and monthly management</w:t>
      </w:r>
      <w:r w:rsidR="00354834" w:rsidRPr="00364E5F">
        <w:rPr>
          <w:color w:val="000000" w:themeColor="text1"/>
        </w:rPr>
        <w:t>, with 2 way feedback</w:t>
      </w:r>
      <w:r>
        <w:rPr>
          <w:color w:val="000000" w:themeColor="text1"/>
        </w:rPr>
        <w:t xml:space="preserve"> being</w:t>
      </w:r>
      <w:r w:rsidR="00354834" w:rsidRPr="00364E5F">
        <w:rPr>
          <w:color w:val="000000" w:themeColor="text1"/>
        </w:rPr>
        <w:t xml:space="preserve"> m</w:t>
      </w:r>
      <w:r w:rsidR="00CB328D" w:rsidRPr="00364E5F">
        <w:rPr>
          <w:color w:val="000000" w:themeColor="text1"/>
        </w:rPr>
        <w:t>aintained throughout.</w:t>
      </w:r>
      <w:r w:rsidR="002D3CF4" w:rsidRPr="00364E5F">
        <w:rPr>
          <w:color w:val="000000" w:themeColor="text1"/>
        </w:rPr>
        <w:t xml:space="preserve"> </w:t>
      </w:r>
      <w:r w:rsidR="00E958F1" w:rsidRPr="00364E5F">
        <w:rPr>
          <w:color w:val="000000" w:themeColor="text1"/>
        </w:rPr>
        <w:t xml:space="preserve"> </w:t>
      </w:r>
    </w:p>
    <w:p w14:paraId="079C252D" w14:textId="3C4221BC" w:rsidR="002347C1" w:rsidRDefault="002347C1" w:rsidP="002347C1">
      <w:pPr>
        <w:pStyle w:val="ListParagraph"/>
        <w:numPr>
          <w:ilvl w:val="0"/>
          <w:numId w:val="69"/>
        </w:numPr>
        <w:rPr>
          <w:b/>
          <w:color w:val="000000" w:themeColor="text1"/>
        </w:rPr>
      </w:pPr>
      <w:r>
        <w:rPr>
          <w:b/>
          <w:color w:val="000000" w:themeColor="text1"/>
        </w:rPr>
        <w:t>To ensure o</w:t>
      </w:r>
      <w:r w:rsidRPr="002347C1">
        <w:rPr>
          <w:b/>
          <w:color w:val="000000" w:themeColor="text1"/>
        </w:rPr>
        <w:t>verall organisational involvement</w:t>
      </w:r>
    </w:p>
    <w:p w14:paraId="0FAC9E9F" w14:textId="6D030E52" w:rsidR="002347C1" w:rsidRPr="002347C1" w:rsidRDefault="002347C1" w:rsidP="002347C1">
      <w:pPr>
        <w:pStyle w:val="ListParagraph"/>
        <w:numPr>
          <w:ilvl w:val="0"/>
          <w:numId w:val="3"/>
        </w:numPr>
        <w:rPr>
          <w:b/>
          <w:color w:val="000000" w:themeColor="text1"/>
        </w:rPr>
      </w:pPr>
      <w:r w:rsidRPr="002347C1">
        <w:rPr>
          <w:color w:val="000000" w:themeColor="text1"/>
        </w:rPr>
        <w:t xml:space="preserve">The renewed approach taken at MLUK, triggers the utilisation of cross functional teams, including cross department and multi-level participation, supported by both formal and on the job training. </w:t>
      </w:r>
    </w:p>
    <w:p w14:paraId="6C46B23A" w14:textId="77777777" w:rsidR="002347C1" w:rsidRPr="002347C1" w:rsidRDefault="002347C1" w:rsidP="002347C1">
      <w:pPr>
        <w:pStyle w:val="ListParagraph"/>
        <w:numPr>
          <w:ilvl w:val="0"/>
          <w:numId w:val="69"/>
        </w:numPr>
        <w:rPr>
          <w:b/>
          <w:color w:val="000000" w:themeColor="text1"/>
        </w:rPr>
      </w:pPr>
      <w:r w:rsidRPr="002347C1">
        <w:rPr>
          <w:b/>
          <w:color w:val="000000" w:themeColor="text1"/>
        </w:rPr>
        <w:t>To foster a sustainable approach to continual improvement</w:t>
      </w:r>
    </w:p>
    <w:p w14:paraId="2363242F" w14:textId="77777777" w:rsidR="00357BD1" w:rsidRDefault="002347C1" w:rsidP="002347C1">
      <w:pPr>
        <w:pStyle w:val="ListParagraph"/>
        <w:numPr>
          <w:ilvl w:val="0"/>
          <w:numId w:val="3"/>
        </w:numPr>
        <w:rPr>
          <w:color w:val="000000" w:themeColor="text1"/>
        </w:rPr>
      </w:pPr>
      <w:r w:rsidRPr="002347C1">
        <w:rPr>
          <w:color w:val="000000" w:themeColor="text1"/>
        </w:rPr>
        <w:t xml:space="preserve">The above </w:t>
      </w:r>
      <w:r w:rsidR="00357BD1">
        <w:rPr>
          <w:color w:val="000000" w:themeColor="text1"/>
        </w:rPr>
        <w:t>improvements have</w:t>
      </w:r>
      <w:r w:rsidRPr="002347C1">
        <w:rPr>
          <w:color w:val="000000" w:themeColor="text1"/>
        </w:rPr>
        <w:t xml:space="preserve"> been included within the MLUK</w:t>
      </w:r>
      <w:r w:rsidR="00357BD1">
        <w:rPr>
          <w:color w:val="000000" w:themeColor="text1"/>
        </w:rPr>
        <w:t xml:space="preserve"> organisational procedures and are</w:t>
      </w:r>
      <w:r w:rsidRPr="002347C1">
        <w:rPr>
          <w:color w:val="000000" w:themeColor="text1"/>
        </w:rPr>
        <w:t xml:space="preserve"> currently being used as the approach to drive organisational improvements. </w:t>
      </w:r>
    </w:p>
    <w:p w14:paraId="6C4DE37F" w14:textId="28527764" w:rsidR="002347C1" w:rsidRPr="002347C1" w:rsidRDefault="002347C1" w:rsidP="002347C1">
      <w:pPr>
        <w:pStyle w:val="ListParagraph"/>
        <w:numPr>
          <w:ilvl w:val="0"/>
          <w:numId w:val="3"/>
        </w:numPr>
        <w:rPr>
          <w:color w:val="000000" w:themeColor="text1"/>
        </w:rPr>
      </w:pPr>
      <w:r w:rsidRPr="002347C1">
        <w:rPr>
          <w:color w:val="000000" w:themeColor="text1"/>
        </w:rPr>
        <w:t>Feedback</w:t>
      </w:r>
      <w:r w:rsidR="00357BD1">
        <w:rPr>
          <w:color w:val="000000" w:themeColor="text1"/>
        </w:rPr>
        <w:t xml:space="preserve"> regarding ongoing effectiveness </w:t>
      </w:r>
      <w:r w:rsidRPr="002347C1">
        <w:rPr>
          <w:color w:val="000000" w:themeColor="text1"/>
        </w:rPr>
        <w:t xml:space="preserve">will be undertaken during monthly management meetings with an overall systematic review being done during the MLUK strategy appraisal on an annual basis. </w:t>
      </w:r>
    </w:p>
    <w:p w14:paraId="3200CA94" w14:textId="0D637C8E" w:rsidR="00591D7F" w:rsidRDefault="00591D7F" w:rsidP="009328FB">
      <w:pPr>
        <w:spacing w:after="0" w:line="240" w:lineRule="auto"/>
        <w:textAlignment w:val="baseline"/>
        <w:rPr>
          <w:rFonts w:ascii="Calibri" w:hAnsi="Calibri"/>
          <w:b/>
          <w:bCs/>
          <w:color w:val="FF0000"/>
          <w:kern w:val="24"/>
        </w:rPr>
      </w:pPr>
    </w:p>
    <w:p w14:paraId="3A3B4EBE" w14:textId="77777777" w:rsidR="00E42267" w:rsidRDefault="00E42267" w:rsidP="00B203CD">
      <w:pPr>
        <w:spacing w:after="0" w:line="240" w:lineRule="auto"/>
        <w:textAlignment w:val="baseline"/>
        <w:rPr>
          <w:rFonts w:ascii="Calibri" w:hAnsi="Calibri"/>
          <w:b/>
          <w:bCs/>
          <w:kern w:val="24"/>
        </w:rPr>
      </w:pPr>
    </w:p>
    <w:p w14:paraId="0B0CF247" w14:textId="77777777" w:rsidR="00E42267" w:rsidRDefault="00E42267" w:rsidP="00B203CD">
      <w:pPr>
        <w:spacing w:after="0" w:line="240" w:lineRule="auto"/>
        <w:textAlignment w:val="baseline"/>
        <w:rPr>
          <w:rFonts w:ascii="Calibri" w:hAnsi="Calibri"/>
          <w:b/>
          <w:bCs/>
          <w:kern w:val="24"/>
        </w:rPr>
      </w:pPr>
    </w:p>
    <w:p w14:paraId="4CE4E1E9" w14:textId="77777777" w:rsidR="00E42267" w:rsidRDefault="00E42267" w:rsidP="00B203CD">
      <w:pPr>
        <w:spacing w:after="0" w:line="240" w:lineRule="auto"/>
        <w:textAlignment w:val="baseline"/>
        <w:rPr>
          <w:rFonts w:ascii="Calibri" w:hAnsi="Calibri"/>
          <w:b/>
          <w:bCs/>
          <w:kern w:val="24"/>
        </w:rPr>
      </w:pPr>
    </w:p>
    <w:p w14:paraId="648341D7" w14:textId="77777777" w:rsidR="00E42267" w:rsidRDefault="00E42267" w:rsidP="00B203CD">
      <w:pPr>
        <w:spacing w:after="0" w:line="240" w:lineRule="auto"/>
        <w:textAlignment w:val="baseline"/>
        <w:rPr>
          <w:rFonts w:ascii="Calibri" w:hAnsi="Calibri"/>
          <w:b/>
          <w:bCs/>
          <w:kern w:val="24"/>
        </w:rPr>
      </w:pPr>
    </w:p>
    <w:p w14:paraId="3095BCE4" w14:textId="77777777" w:rsidR="00E42267" w:rsidRDefault="00E42267" w:rsidP="00B203CD">
      <w:pPr>
        <w:spacing w:after="0" w:line="240" w:lineRule="auto"/>
        <w:textAlignment w:val="baseline"/>
        <w:rPr>
          <w:rFonts w:ascii="Calibri" w:hAnsi="Calibri"/>
          <w:b/>
          <w:bCs/>
          <w:kern w:val="24"/>
        </w:rPr>
      </w:pPr>
    </w:p>
    <w:p w14:paraId="2D64A4ED" w14:textId="77777777" w:rsidR="00E42267" w:rsidRDefault="00E42267" w:rsidP="00B203CD">
      <w:pPr>
        <w:spacing w:after="0" w:line="240" w:lineRule="auto"/>
        <w:textAlignment w:val="baseline"/>
        <w:rPr>
          <w:rFonts w:ascii="Calibri" w:hAnsi="Calibri"/>
          <w:b/>
          <w:bCs/>
          <w:kern w:val="24"/>
        </w:rPr>
      </w:pPr>
    </w:p>
    <w:p w14:paraId="26E64236" w14:textId="77777777" w:rsidR="00E42267" w:rsidRDefault="00E42267" w:rsidP="00B203CD">
      <w:pPr>
        <w:spacing w:after="0" w:line="240" w:lineRule="auto"/>
        <w:textAlignment w:val="baseline"/>
        <w:rPr>
          <w:rFonts w:ascii="Calibri" w:hAnsi="Calibri"/>
          <w:b/>
          <w:bCs/>
          <w:kern w:val="24"/>
        </w:rPr>
      </w:pPr>
    </w:p>
    <w:p w14:paraId="2AF83A66" w14:textId="77777777" w:rsidR="00E42267" w:rsidRDefault="00E42267" w:rsidP="00B203CD">
      <w:pPr>
        <w:spacing w:after="0" w:line="240" w:lineRule="auto"/>
        <w:textAlignment w:val="baseline"/>
        <w:rPr>
          <w:rFonts w:ascii="Calibri" w:hAnsi="Calibri"/>
          <w:b/>
          <w:bCs/>
          <w:kern w:val="24"/>
        </w:rPr>
      </w:pPr>
    </w:p>
    <w:p w14:paraId="2EEB6727" w14:textId="77777777" w:rsidR="00E42267" w:rsidRDefault="00E42267" w:rsidP="00B203CD">
      <w:pPr>
        <w:spacing w:after="0" w:line="240" w:lineRule="auto"/>
        <w:textAlignment w:val="baseline"/>
        <w:rPr>
          <w:rFonts w:ascii="Calibri" w:hAnsi="Calibri"/>
          <w:b/>
          <w:bCs/>
          <w:kern w:val="24"/>
        </w:rPr>
      </w:pPr>
    </w:p>
    <w:p w14:paraId="7D7A17E1" w14:textId="77777777" w:rsidR="00BB6911" w:rsidRDefault="00BB6911" w:rsidP="00B203CD">
      <w:pPr>
        <w:spacing w:after="0" w:line="240" w:lineRule="auto"/>
        <w:textAlignment w:val="baseline"/>
        <w:rPr>
          <w:rFonts w:ascii="Calibri" w:hAnsi="Calibri"/>
          <w:b/>
          <w:bCs/>
          <w:kern w:val="24"/>
        </w:rPr>
      </w:pPr>
    </w:p>
    <w:p w14:paraId="51345E6A" w14:textId="77777777" w:rsidR="00D93AD1" w:rsidRDefault="00D93AD1" w:rsidP="00B203CD">
      <w:pPr>
        <w:spacing w:after="0" w:line="240" w:lineRule="auto"/>
        <w:textAlignment w:val="baseline"/>
        <w:rPr>
          <w:rFonts w:ascii="Calibri" w:hAnsi="Calibri"/>
          <w:b/>
          <w:bCs/>
          <w:kern w:val="24"/>
        </w:rPr>
      </w:pPr>
    </w:p>
    <w:p w14:paraId="5F7E06E5" w14:textId="77777777" w:rsidR="00D93AD1" w:rsidRDefault="00D93AD1" w:rsidP="00B203CD">
      <w:pPr>
        <w:spacing w:after="0" w:line="240" w:lineRule="auto"/>
        <w:textAlignment w:val="baseline"/>
        <w:rPr>
          <w:rFonts w:ascii="Calibri" w:hAnsi="Calibri"/>
          <w:b/>
          <w:bCs/>
          <w:kern w:val="24"/>
        </w:rPr>
      </w:pPr>
    </w:p>
    <w:p w14:paraId="24F15641" w14:textId="77777777" w:rsidR="00D93AD1" w:rsidRDefault="00D93AD1" w:rsidP="00B203CD">
      <w:pPr>
        <w:spacing w:after="0" w:line="240" w:lineRule="auto"/>
        <w:textAlignment w:val="baseline"/>
        <w:rPr>
          <w:rFonts w:ascii="Calibri" w:hAnsi="Calibri"/>
          <w:b/>
          <w:bCs/>
          <w:kern w:val="24"/>
        </w:rPr>
      </w:pPr>
    </w:p>
    <w:p w14:paraId="1026D48C" w14:textId="77777777" w:rsidR="00D93AD1" w:rsidRDefault="00D93AD1" w:rsidP="00B203CD">
      <w:pPr>
        <w:spacing w:after="0" w:line="240" w:lineRule="auto"/>
        <w:textAlignment w:val="baseline"/>
        <w:rPr>
          <w:rFonts w:ascii="Calibri" w:hAnsi="Calibri"/>
          <w:b/>
          <w:bCs/>
          <w:kern w:val="24"/>
        </w:rPr>
      </w:pPr>
    </w:p>
    <w:p w14:paraId="11023D38" w14:textId="77777777" w:rsidR="00D93AD1" w:rsidRDefault="00D93AD1" w:rsidP="00B203CD">
      <w:pPr>
        <w:spacing w:after="0" w:line="240" w:lineRule="auto"/>
        <w:textAlignment w:val="baseline"/>
        <w:rPr>
          <w:rFonts w:ascii="Calibri" w:hAnsi="Calibri"/>
          <w:b/>
          <w:bCs/>
          <w:kern w:val="24"/>
        </w:rPr>
      </w:pPr>
    </w:p>
    <w:p w14:paraId="665C69AC" w14:textId="77777777" w:rsidR="00D93AD1" w:rsidRDefault="00D93AD1" w:rsidP="00B203CD">
      <w:pPr>
        <w:spacing w:after="0" w:line="240" w:lineRule="auto"/>
        <w:textAlignment w:val="baseline"/>
        <w:rPr>
          <w:rFonts w:ascii="Calibri" w:hAnsi="Calibri"/>
          <w:b/>
          <w:bCs/>
          <w:kern w:val="24"/>
        </w:rPr>
      </w:pPr>
    </w:p>
    <w:p w14:paraId="04A6EA1A" w14:textId="77777777" w:rsidR="00D93AD1" w:rsidRDefault="00D93AD1" w:rsidP="00B203CD">
      <w:pPr>
        <w:spacing w:after="0" w:line="240" w:lineRule="auto"/>
        <w:textAlignment w:val="baseline"/>
        <w:rPr>
          <w:rFonts w:ascii="Calibri" w:hAnsi="Calibri"/>
          <w:b/>
          <w:bCs/>
          <w:kern w:val="24"/>
        </w:rPr>
      </w:pPr>
    </w:p>
    <w:p w14:paraId="38902780" w14:textId="77777777" w:rsidR="00D93AD1" w:rsidRDefault="00D93AD1" w:rsidP="00B203CD">
      <w:pPr>
        <w:spacing w:after="0" w:line="240" w:lineRule="auto"/>
        <w:textAlignment w:val="baseline"/>
        <w:rPr>
          <w:rFonts w:ascii="Calibri" w:hAnsi="Calibri"/>
          <w:b/>
          <w:bCs/>
          <w:kern w:val="24"/>
        </w:rPr>
      </w:pPr>
    </w:p>
    <w:p w14:paraId="0360DD14" w14:textId="77777777" w:rsidR="00D93AD1" w:rsidRDefault="00D93AD1" w:rsidP="00B203CD">
      <w:pPr>
        <w:spacing w:after="0" w:line="240" w:lineRule="auto"/>
        <w:textAlignment w:val="baseline"/>
        <w:rPr>
          <w:rFonts w:ascii="Calibri" w:hAnsi="Calibri"/>
          <w:b/>
          <w:bCs/>
          <w:kern w:val="24"/>
        </w:rPr>
      </w:pPr>
    </w:p>
    <w:p w14:paraId="04DC7719" w14:textId="77777777" w:rsidR="00D93AD1" w:rsidRDefault="00D93AD1" w:rsidP="00B203CD">
      <w:pPr>
        <w:spacing w:after="0" w:line="240" w:lineRule="auto"/>
        <w:textAlignment w:val="baseline"/>
        <w:rPr>
          <w:rFonts w:ascii="Calibri" w:hAnsi="Calibri"/>
          <w:b/>
          <w:bCs/>
          <w:kern w:val="24"/>
        </w:rPr>
      </w:pPr>
    </w:p>
    <w:p w14:paraId="487966A4" w14:textId="77777777" w:rsidR="00D93AD1" w:rsidRDefault="00D93AD1" w:rsidP="00B203CD">
      <w:pPr>
        <w:spacing w:after="0" w:line="240" w:lineRule="auto"/>
        <w:textAlignment w:val="baseline"/>
        <w:rPr>
          <w:rFonts w:ascii="Calibri" w:hAnsi="Calibri"/>
          <w:b/>
          <w:bCs/>
          <w:kern w:val="24"/>
        </w:rPr>
      </w:pPr>
    </w:p>
    <w:p w14:paraId="7EB9CDDE" w14:textId="04C82482" w:rsidR="00B203CD" w:rsidRPr="002664A9" w:rsidRDefault="00FD1370" w:rsidP="00B203CD">
      <w:pPr>
        <w:spacing w:after="0" w:line="240" w:lineRule="auto"/>
        <w:textAlignment w:val="baseline"/>
        <w:rPr>
          <w:rFonts w:ascii="Calibri" w:hAnsi="Calibri"/>
          <w:b/>
          <w:bCs/>
          <w:color w:val="002060"/>
          <w:kern w:val="24"/>
          <w:sz w:val="24"/>
        </w:rPr>
      </w:pPr>
      <w:r w:rsidRPr="002664A9">
        <w:rPr>
          <w:rFonts w:ascii="Calibri" w:hAnsi="Calibri"/>
          <w:b/>
          <w:bCs/>
          <w:color w:val="002060"/>
          <w:kern w:val="24"/>
          <w:sz w:val="24"/>
        </w:rPr>
        <w:lastRenderedPageBreak/>
        <w:t>APPENDIX 1</w:t>
      </w:r>
    </w:p>
    <w:p w14:paraId="391BB576" w14:textId="77777777" w:rsidR="00B203CD" w:rsidRDefault="00B203CD" w:rsidP="00B203CD">
      <w:pPr>
        <w:spacing w:after="0" w:line="240" w:lineRule="auto"/>
        <w:textAlignment w:val="baseline"/>
        <w:rPr>
          <w:rFonts w:ascii="Calibri" w:hAnsi="Calibri"/>
          <w:b/>
          <w:bCs/>
          <w:kern w:val="24"/>
        </w:rPr>
      </w:pPr>
    </w:p>
    <w:p w14:paraId="770D346C" w14:textId="7C3C79AF" w:rsidR="00B203CD" w:rsidRDefault="00B203CD" w:rsidP="00B203CD">
      <w:pPr>
        <w:spacing w:after="0" w:line="240" w:lineRule="auto"/>
        <w:textAlignment w:val="baseline"/>
        <w:rPr>
          <w:rFonts w:ascii="Calibri" w:hAnsi="Calibri"/>
          <w:b/>
          <w:bCs/>
          <w:kern w:val="24"/>
        </w:rPr>
      </w:pPr>
      <w:r>
        <w:rPr>
          <w:rFonts w:ascii="Calibri" w:hAnsi="Calibri"/>
          <w:b/>
          <w:bCs/>
          <w:kern w:val="24"/>
        </w:rPr>
        <w:t>Action Research – Questionnaires</w:t>
      </w:r>
    </w:p>
    <w:p w14:paraId="6732BF8B" w14:textId="7879758C" w:rsidR="00B203CD" w:rsidRDefault="00B203CD" w:rsidP="00B203CD">
      <w:pPr>
        <w:spacing w:after="0" w:line="240" w:lineRule="auto"/>
        <w:textAlignment w:val="baseline"/>
        <w:rPr>
          <w:rFonts w:ascii="Calibri" w:hAnsi="Calibri"/>
          <w:b/>
          <w:bCs/>
          <w:kern w:val="24"/>
        </w:rPr>
      </w:pPr>
    </w:p>
    <w:p w14:paraId="669F6F8C" w14:textId="42997024" w:rsidR="00B203CD" w:rsidRDefault="00B203CD" w:rsidP="00B203CD">
      <w:pPr>
        <w:spacing w:after="0" w:line="240" w:lineRule="auto"/>
        <w:textAlignment w:val="baseline"/>
        <w:rPr>
          <w:rFonts w:ascii="Calibri" w:hAnsi="Calibri"/>
          <w:bCs/>
          <w:kern w:val="24"/>
        </w:rPr>
      </w:pPr>
      <w:r w:rsidRPr="00B203CD">
        <w:rPr>
          <w:rFonts w:ascii="Calibri" w:hAnsi="Calibri"/>
          <w:bCs/>
          <w:kern w:val="24"/>
        </w:rPr>
        <w:t xml:space="preserve">The following details the questionnaire </w:t>
      </w:r>
      <w:r>
        <w:rPr>
          <w:rFonts w:ascii="Calibri" w:hAnsi="Calibri"/>
          <w:bCs/>
          <w:kern w:val="24"/>
        </w:rPr>
        <w:t xml:space="preserve">formats </w:t>
      </w:r>
      <w:r w:rsidR="007578E5">
        <w:rPr>
          <w:rFonts w:ascii="Calibri" w:hAnsi="Calibri"/>
          <w:bCs/>
          <w:kern w:val="24"/>
        </w:rPr>
        <w:t>used for the data gathering from a cross section of employees across the MLUK organisation.</w:t>
      </w:r>
    </w:p>
    <w:p w14:paraId="136FF810" w14:textId="50F748BF" w:rsidR="007578E5" w:rsidRDefault="007578E5" w:rsidP="00B203CD">
      <w:pPr>
        <w:spacing w:after="0" w:line="240" w:lineRule="auto"/>
        <w:textAlignment w:val="baseline"/>
        <w:rPr>
          <w:rFonts w:ascii="Calibri" w:hAnsi="Calibri"/>
          <w:bCs/>
          <w:kern w:val="24"/>
        </w:rPr>
      </w:pPr>
    </w:p>
    <w:p w14:paraId="39AEB861" w14:textId="054C3DC4" w:rsidR="007578E5" w:rsidRDefault="007578E5" w:rsidP="00B203CD">
      <w:pPr>
        <w:spacing w:after="0" w:line="240" w:lineRule="auto"/>
        <w:textAlignment w:val="baseline"/>
        <w:rPr>
          <w:rFonts w:ascii="Calibri" w:hAnsi="Calibri"/>
          <w:bCs/>
          <w:kern w:val="24"/>
        </w:rPr>
      </w:pPr>
      <w:r>
        <w:rPr>
          <w:rFonts w:ascii="Calibri" w:hAnsi="Calibri"/>
          <w:bCs/>
          <w:kern w:val="24"/>
        </w:rPr>
        <w:t>Questionnaires were given to the following employee groups:-</w:t>
      </w:r>
    </w:p>
    <w:p w14:paraId="58EA28CC" w14:textId="49CCC13F" w:rsidR="007578E5" w:rsidRDefault="007578E5" w:rsidP="00B203CD">
      <w:pPr>
        <w:spacing w:after="0" w:line="240" w:lineRule="auto"/>
        <w:textAlignment w:val="baseline"/>
        <w:rPr>
          <w:rFonts w:ascii="Calibri" w:hAnsi="Calibri"/>
          <w:bCs/>
          <w:kern w:val="24"/>
        </w:rPr>
      </w:pPr>
    </w:p>
    <w:p w14:paraId="4F1E5C60" w14:textId="27D8235B" w:rsidR="007578E5" w:rsidRDefault="007578E5" w:rsidP="002C3B59">
      <w:pPr>
        <w:pStyle w:val="ListParagraph"/>
        <w:numPr>
          <w:ilvl w:val="0"/>
          <w:numId w:val="64"/>
        </w:numPr>
        <w:spacing w:after="0" w:line="240" w:lineRule="auto"/>
        <w:textAlignment w:val="baseline"/>
        <w:rPr>
          <w:rFonts w:ascii="Calibri" w:hAnsi="Calibri"/>
          <w:bCs/>
          <w:kern w:val="24"/>
        </w:rPr>
      </w:pPr>
      <w:r>
        <w:rPr>
          <w:rFonts w:ascii="Calibri" w:hAnsi="Calibri"/>
          <w:bCs/>
          <w:kern w:val="24"/>
        </w:rPr>
        <w:t>Manager/Supervisor</w:t>
      </w:r>
      <w:r w:rsidR="009605EC">
        <w:rPr>
          <w:rFonts w:ascii="Calibri" w:hAnsi="Calibri"/>
          <w:bCs/>
          <w:kern w:val="24"/>
        </w:rPr>
        <w:t xml:space="preserve"> – Please see </w:t>
      </w:r>
      <w:r w:rsidR="009605EC" w:rsidRPr="00BF5188">
        <w:rPr>
          <w:rFonts w:ascii="Calibri" w:hAnsi="Calibri"/>
          <w:b/>
          <w:bCs/>
          <w:kern w:val="24"/>
        </w:rPr>
        <w:t>Fig. 89</w:t>
      </w:r>
    </w:p>
    <w:p w14:paraId="74BD1331" w14:textId="5895BC26" w:rsidR="007578E5" w:rsidRPr="00BF5188" w:rsidRDefault="007578E5" w:rsidP="002C3B59">
      <w:pPr>
        <w:pStyle w:val="ListParagraph"/>
        <w:numPr>
          <w:ilvl w:val="0"/>
          <w:numId w:val="64"/>
        </w:numPr>
        <w:spacing w:after="0" w:line="240" w:lineRule="auto"/>
        <w:textAlignment w:val="baseline"/>
        <w:rPr>
          <w:rFonts w:ascii="Calibri" w:hAnsi="Calibri"/>
          <w:b/>
          <w:bCs/>
          <w:kern w:val="24"/>
        </w:rPr>
      </w:pPr>
      <w:r>
        <w:rPr>
          <w:rFonts w:ascii="Calibri" w:hAnsi="Calibri"/>
          <w:bCs/>
          <w:kern w:val="24"/>
        </w:rPr>
        <w:t>Engineer/Co-ordinator</w:t>
      </w:r>
      <w:r w:rsidR="009605EC">
        <w:rPr>
          <w:rFonts w:ascii="Calibri" w:hAnsi="Calibri"/>
          <w:bCs/>
          <w:kern w:val="24"/>
        </w:rPr>
        <w:t xml:space="preserve"> – Please see </w:t>
      </w:r>
      <w:r w:rsidR="009605EC" w:rsidRPr="00BF5188">
        <w:rPr>
          <w:rFonts w:ascii="Calibri" w:hAnsi="Calibri"/>
          <w:b/>
          <w:bCs/>
          <w:kern w:val="24"/>
        </w:rPr>
        <w:t>Fig.90</w:t>
      </w:r>
    </w:p>
    <w:p w14:paraId="3BA9C307" w14:textId="33BD89B9" w:rsidR="007578E5" w:rsidRDefault="007578E5" w:rsidP="007578E5">
      <w:pPr>
        <w:pStyle w:val="ListParagraph"/>
        <w:spacing w:after="0" w:line="240" w:lineRule="auto"/>
        <w:textAlignment w:val="baseline"/>
        <w:rPr>
          <w:rFonts w:ascii="Calibri" w:hAnsi="Calibri"/>
          <w:bCs/>
          <w:kern w:val="24"/>
        </w:rPr>
      </w:pPr>
    </w:p>
    <w:p w14:paraId="09594C36" w14:textId="36D8A9D0" w:rsidR="007578E5" w:rsidRDefault="007578E5" w:rsidP="007578E5">
      <w:pPr>
        <w:pStyle w:val="ListParagraph"/>
        <w:spacing w:after="0" w:line="240" w:lineRule="auto"/>
        <w:textAlignment w:val="baseline"/>
        <w:rPr>
          <w:rFonts w:ascii="Calibri" w:hAnsi="Calibri"/>
          <w:bCs/>
          <w:kern w:val="24"/>
        </w:rPr>
      </w:pPr>
    </w:p>
    <w:p w14:paraId="30F75EF0" w14:textId="49BE3C9E" w:rsidR="007578E5" w:rsidRDefault="007578E5" w:rsidP="007578E5">
      <w:pPr>
        <w:pStyle w:val="ListParagraph"/>
        <w:spacing w:after="0" w:line="240" w:lineRule="auto"/>
        <w:textAlignment w:val="baseline"/>
        <w:rPr>
          <w:rFonts w:ascii="Calibri" w:hAnsi="Calibri"/>
          <w:bCs/>
          <w:kern w:val="24"/>
        </w:rPr>
      </w:pPr>
    </w:p>
    <w:p w14:paraId="22285F87" w14:textId="06FDCA0D" w:rsidR="007578E5" w:rsidRDefault="007578E5" w:rsidP="007578E5">
      <w:pPr>
        <w:pStyle w:val="ListParagraph"/>
        <w:spacing w:after="0" w:line="240" w:lineRule="auto"/>
        <w:textAlignment w:val="baseline"/>
        <w:rPr>
          <w:rFonts w:ascii="Calibri" w:hAnsi="Calibri"/>
          <w:bCs/>
          <w:kern w:val="24"/>
        </w:rPr>
      </w:pPr>
    </w:p>
    <w:p w14:paraId="513D12EA" w14:textId="599FC817" w:rsidR="007578E5" w:rsidRDefault="007578E5" w:rsidP="007578E5">
      <w:pPr>
        <w:pStyle w:val="ListParagraph"/>
        <w:spacing w:after="0" w:line="240" w:lineRule="auto"/>
        <w:textAlignment w:val="baseline"/>
        <w:rPr>
          <w:rFonts w:ascii="Calibri" w:hAnsi="Calibri"/>
          <w:bCs/>
          <w:kern w:val="24"/>
        </w:rPr>
      </w:pPr>
    </w:p>
    <w:p w14:paraId="61CC0101" w14:textId="0E7F255D" w:rsidR="007578E5" w:rsidRDefault="007578E5" w:rsidP="007578E5">
      <w:pPr>
        <w:pStyle w:val="ListParagraph"/>
        <w:spacing w:after="0" w:line="240" w:lineRule="auto"/>
        <w:textAlignment w:val="baseline"/>
        <w:rPr>
          <w:rFonts w:ascii="Calibri" w:hAnsi="Calibri"/>
          <w:bCs/>
          <w:kern w:val="24"/>
        </w:rPr>
      </w:pPr>
    </w:p>
    <w:p w14:paraId="3EC9074C" w14:textId="3FB20312" w:rsidR="007578E5" w:rsidRDefault="007578E5" w:rsidP="007578E5">
      <w:pPr>
        <w:pStyle w:val="ListParagraph"/>
        <w:spacing w:after="0" w:line="240" w:lineRule="auto"/>
        <w:textAlignment w:val="baseline"/>
        <w:rPr>
          <w:rFonts w:ascii="Calibri" w:hAnsi="Calibri"/>
          <w:bCs/>
          <w:kern w:val="24"/>
        </w:rPr>
      </w:pPr>
    </w:p>
    <w:p w14:paraId="2B2C9FC8" w14:textId="5194170E" w:rsidR="007578E5" w:rsidRDefault="007578E5" w:rsidP="007578E5">
      <w:pPr>
        <w:pStyle w:val="ListParagraph"/>
        <w:spacing w:after="0" w:line="240" w:lineRule="auto"/>
        <w:textAlignment w:val="baseline"/>
        <w:rPr>
          <w:rFonts w:ascii="Calibri" w:hAnsi="Calibri"/>
          <w:bCs/>
          <w:kern w:val="24"/>
        </w:rPr>
      </w:pPr>
    </w:p>
    <w:p w14:paraId="39454622" w14:textId="7E8088AB" w:rsidR="007578E5" w:rsidRDefault="007578E5" w:rsidP="007578E5">
      <w:pPr>
        <w:pStyle w:val="ListParagraph"/>
        <w:spacing w:after="0" w:line="240" w:lineRule="auto"/>
        <w:textAlignment w:val="baseline"/>
        <w:rPr>
          <w:rFonts w:ascii="Calibri" w:hAnsi="Calibri"/>
          <w:bCs/>
          <w:kern w:val="24"/>
        </w:rPr>
      </w:pPr>
    </w:p>
    <w:p w14:paraId="2407FE36" w14:textId="28664899" w:rsidR="007578E5" w:rsidRDefault="007578E5" w:rsidP="007578E5">
      <w:pPr>
        <w:pStyle w:val="ListParagraph"/>
        <w:spacing w:after="0" w:line="240" w:lineRule="auto"/>
        <w:textAlignment w:val="baseline"/>
        <w:rPr>
          <w:rFonts w:ascii="Calibri" w:hAnsi="Calibri"/>
          <w:bCs/>
          <w:kern w:val="24"/>
        </w:rPr>
      </w:pPr>
    </w:p>
    <w:p w14:paraId="76FBD9EA" w14:textId="7F508B3D" w:rsidR="007578E5" w:rsidRDefault="007578E5" w:rsidP="007578E5">
      <w:pPr>
        <w:pStyle w:val="ListParagraph"/>
        <w:spacing w:after="0" w:line="240" w:lineRule="auto"/>
        <w:textAlignment w:val="baseline"/>
        <w:rPr>
          <w:rFonts w:ascii="Calibri" w:hAnsi="Calibri"/>
          <w:bCs/>
          <w:kern w:val="24"/>
        </w:rPr>
      </w:pPr>
    </w:p>
    <w:p w14:paraId="4FFA97AC" w14:textId="231F9EAE" w:rsidR="007578E5" w:rsidRDefault="007578E5" w:rsidP="007578E5">
      <w:pPr>
        <w:pStyle w:val="ListParagraph"/>
        <w:spacing w:after="0" w:line="240" w:lineRule="auto"/>
        <w:textAlignment w:val="baseline"/>
        <w:rPr>
          <w:rFonts w:ascii="Calibri" w:hAnsi="Calibri"/>
          <w:bCs/>
          <w:kern w:val="24"/>
        </w:rPr>
      </w:pPr>
    </w:p>
    <w:p w14:paraId="0F172B44" w14:textId="12F0A730" w:rsidR="007578E5" w:rsidRDefault="007578E5" w:rsidP="007578E5">
      <w:pPr>
        <w:pStyle w:val="ListParagraph"/>
        <w:spacing w:after="0" w:line="240" w:lineRule="auto"/>
        <w:textAlignment w:val="baseline"/>
        <w:rPr>
          <w:rFonts w:ascii="Calibri" w:hAnsi="Calibri"/>
          <w:bCs/>
          <w:kern w:val="24"/>
        </w:rPr>
      </w:pPr>
    </w:p>
    <w:p w14:paraId="354A9E60" w14:textId="3377524E" w:rsidR="007578E5" w:rsidRDefault="007578E5" w:rsidP="007578E5">
      <w:pPr>
        <w:pStyle w:val="ListParagraph"/>
        <w:spacing w:after="0" w:line="240" w:lineRule="auto"/>
        <w:textAlignment w:val="baseline"/>
        <w:rPr>
          <w:rFonts w:ascii="Calibri" w:hAnsi="Calibri"/>
          <w:bCs/>
          <w:kern w:val="24"/>
        </w:rPr>
      </w:pPr>
    </w:p>
    <w:p w14:paraId="039D50F5" w14:textId="41488FC3" w:rsidR="007578E5" w:rsidRDefault="007578E5" w:rsidP="007578E5">
      <w:pPr>
        <w:pStyle w:val="ListParagraph"/>
        <w:spacing w:after="0" w:line="240" w:lineRule="auto"/>
        <w:textAlignment w:val="baseline"/>
        <w:rPr>
          <w:rFonts w:ascii="Calibri" w:hAnsi="Calibri"/>
          <w:bCs/>
          <w:kern w:val="24"/>
        </w:rPr>
      </w:pPr>
    </w:p>
    <w:p w14:paraId="17BFF5A6" w14:textId="65FC3C9B" w:rsidR="007578E5" w:rsidRDefault="007578E5" w:rsidP="007578E5">
      <w:pPr>
        <w:pStyle w:val="ListParagraph"/>
        <w:spacing w:after="0" w:line="240" w:lineRule="auto"/>
        <w:textAlignment w:val="baseline"/>
        <w:rPr>
          <w:rFonts w:ascii="Calibri" w:hAnsi="Calibri"/>
          <w:bCs/>
          <w:kern w:val="24"/>
        </w:rPr>
      </w:pPr>
    </w:p>
    <w:p w14:paraId="18ADEACA" w14:textId="0456C924" w:rsidR="007578E5" w:rsidRDefault="007578E5" w:rsidP="007578E5">
      <w:pPr>
        <w:pStyle w:val="ListParagraph"/>
        <w:spacing w:after="0" w:line="240" w:lineRule="auto"/>
        <w:textAlignment w:val="baseline"/>
        <w:rPr>
          <w:rFonts w:ascii="Calibri" w:hAnsi="Calibri"/>
          <w:bCs/>
          <w:kern w:val="24"/>
        </w:rPr>
      </w:pPr>
    </w:p>
    <w:p w14:paraId="106F0E1F" w14:textId="5411359A" w:rsidR="007578E5" w:rsidRDefault="007578E5" w:rsidP="007578E5">
      <w:pPr>
        <w:pStyle w:val="ListParagraph"/>
        <w:spacing w:after="0" w:line="240" w:lineRule="auto"/>
        <w:textAlignment w:val="baseline"/>
        <w:rPr>
          <w:rFonts w:ascii="Calibri" w:hAnsi="Calibri"/>
          <w:bCs/>
          <w:kern w:val="24"/>
        </w:rPr>
      </w:pPr>
    </w:p>
    <w:p w14:paraId="3342439E" w14:textId="1B8F45E6" w:rsidR="007578E5" w:rsidRDefault="007578E5" w:rsidP="007578E5">
      <w:pPr>
        <w:pStyle w:val="ListParagraph"/>
        <w:spacing w:after="0" w:line="240" w:lineRule="auto"/>
        <w:textAlignment w:val="baseline"/>
        <w:rPr>
          <w:rFonts w:ascii="Calibri" w:hAnsi="Calibri"/>
          <w:bCs/>
          <w:kern w:val="24"/>
        </w:rPr>
      </w:pPr>
    </w:p>
    <w:p w14:paraId="62794060" w14:textId="1353D385" w:rsidR="007578E5" w:rsidRDefault="007578E5" w:rsidP="007578E5">
      <w:pPr>
        <w:pStyle w:val="ListParagraph"/>
        <w:spacing w:after="0" w:line="240" w:lineRule="auto"/>
        <w:textAlignment w:val="baseline"/>
        <w:rPr>
          <w:rFonts w:ascii="Calibri" w:hAnsi="Calibri"/>
          <w:bCs/>
          <w:kern w:val="24"/>
        </w:rPr>
      </w:pPr>
    </w:p>
    <w:p w14:paraId="11E654A2" w14:textId="24F5BF9B" w:rsidR="007578E5" w:rsidRDefault="007578E5" w:rsidP="007578E5">
      <w:pPr>
        <w:pStyle w:val="ListParagraph"/>
        <w:spacing w:after="0" w:line="240" w:lineRule="auto"/>
        <w:textAlignment w:val="baseline"/>
        <w:rPr>
          <w:rFonts w:ascii="Calibri" w:hAnsi="Calibri"/>
          <w:bCs/>
          <w:kern w:val="24"/>
        </w:rPr>
      </w:pPr>
    </w:p>
    <w:p w14:paraId="02C455BC" w14:textId="1E779BEA" w:rsidR="007578E5" w:rsidRDefault="007578E5" w:rsidP="007578E5">
      <w:pPr>
        <w:pStyle w:val="ListParagraph"/>
        <w:spacing w:after="0" w:line="240" w:lineRule="auto"/>
        <w:textAlignment w:val="baseline"/>
        <w:rPr>
          <w:rFonts w:ascii="Calibri" w:hAnsi="Calibri"/>
          <w:bCs/>
          <w:kern w:val="24"/>
        </w:rPr>
      </w:pPr>
    </w:p>
    <w:p w14:paraId="6DA52072" w14:textId="0B68900D" w:rsidR="007578E5" w:rsidRDefault="007578E5" w:rsidP="007578E5">
      <w:pPr>
        <w:pStyle w:val="ListParagraph"/>
        <w:spacing w:after="0" w:line="240" w:lineRule="auto"/>
        <w:textAlignment w:val="baseline"/>
        <w:rPr>
          <w:rFonts w:ascii="Calibri" w:hAnsi="Calibri"/>
          <w:bCs/>
          <w:kern w:val="24"/>
        </w:rPr>
      </w:pPr>
    </w:p>
    <w:p w14:paraId="456AEF88" w14:textId="6C1D008C" w:rsidR="007578E5" w:rsidRDefault="007578E5" w:rsidP="007578E5">
      <w:pPr>
        <w:pStyle w:val="ListParagraph"/>
        <w:spacing w:after="0" w:line="240" w:lineRule="auto"/>
        <w:textAlignment w:val="baseline"/>
        <w:rPr>
          <w:rFonts w:ascii="Calibri" w:hAnsi="Calibri"/>
          <w:bCs/>
          <w:kern w:val="24"/>
        </w:rPr>
      </w:pPr>
    </w:p>
    <w:p w14:paraId="2FAAF37F" w14:textId="1649D238" w:rsidR="007578E5" w:rsidRDefault="007578E5" w:rsidP="007578E5">
      <w:pPr>
        <w:pStyle w:val="ListParagraph"/>
        <w:spacing w:after="0" w:line="240" w:lineRule="auto"/>
        <w:textAlignment w:val="baseline"/>
        <w:rPr>
          <w:rFonts w:ascii="Calibri" w:hAnsi="Calibri"/>
          <w:bCs/>
          <w:kern w:val="24"/>
        </w:rPr>
      </w:pPr>
    </w:p>
    <w:p w14:paraId="29125EE6" w14:textId="776AFCCA" w:rsidR="007578E5" w:rsidRDefault="007578E5" w:rsidP="007578E5">
      <w:pPr>
        <w:pStyle w:val="ListParagraph"/>
        <w:spacing w:after="0" w:line="240" w:lineRule="auto"/>
        <w:textAlignment w:val="baseline"/>
        <w:rPr>
          <w:rFonts w:ascii="Calibri" w:hAnsi="Calibri"/>
          <w:bCs/>
          <w:kern w:val="24"/>
        </w:rPr>
      </w:pPr>
    </w:p>
    <w:p w14:paraId="5E70D9D3" w14:textId="71D163B9" w:rsidR="007578E5" w:rsidRDefault="007578E5" w:rsidP="007578E5">
      <w:pPr>
        <w:pStyle w:val="ListParagraph"/>
        <w:spacing w:after="0" w:line="240" w:lineRule="auto"/>
        <w:textAlignment w:val="baseline"/>
        <w:rPr>
          <w:rFonts w:ascii="Calibri" w:hAnsi="Calibri"/>
          <w:bCs/>
          <w:kern w:val="24"/>
        </w:rPr>
      </w:pPr>
    </w:p>
    <w:p w14:paraId="08EB9F08" w14:textId="6842707F" w:rsidR="007578E5" w:rsidRDefault="007578E5" w:rsidP="007578E5">
      <w:pPr>
        <w:pStyle w:val="ListParagraph"/>
        <w:spacing w:after="0" w:line="240" w:lineRule="auto"/>
        <w:textAlignment w:val="baseline"/>
        <w:rPr>
          <w:rFonts w:ascii="Calibri" w:hAnsi="Calibri"/>
          <w:bCs/>
          <w:kern w:val="24"/>
        </w:rPr>
      </w:pPr>
    </w:p>
    <w:p w14:paraId="57E2B604" w14:textId="4B161703" w:rsidR="007578E5" w:rsidRDefault="007578E5" w:rsidP="007578E5">
      <w:pPr>
        <w:pStyle w:val="ListParagraph"/>
        <w:spacing w:after="0" w:line="240" w:lineRule="auto"/>
        <w:textAlignment w:val="baseline"/>
        <w:rPr>
          <w:rFonts w:ascii="Calibri" w:hAnsi="Calibri"/>
          <w:bCs/>
          <w:kern w:val="24"/>
        </w:rPr>
      </w:pPr>
    </w:p>
    <w:p w14:paraId="297DBA4A" w14:textId="0A0634EE" w:rsidR="007578E5" w:rsidRDefault="007578E5" w:rsidP="007578E5">
      <w:pPr>
        <w:pStyle w:val="ListParagraph"/>
        <w:spacing w:after="0" w:line="240" w:lineRule="auto"/>
        <w:textAlignment w:val="baseline"/>
        <w:rPr>
          <w:rFonts w:ascii="Calibri" w:hAnsi="Calibri"/>
          <w:bCs/>
          <w:kern w:val="24"/>
        </w:rPr>
      </w:pPr>
    </w:p>
    <w:p w14:paraId="2B294768" w14:textId="7311E416" w:rsidR="007578E5" w:rsidRDefault="007578E5" w:rsidP="007578E5">
      <w:pPr>
        <w:pStyle w:val="ListParagraph"/>
        <w:spacing w:after="0" w:line="240" w:lineRule="auto"/>
        <w:textAlignment w:val="baseline"/>
        <w:rPr>
          <w:rFonts w:ascii="Calibri" w:hAnsi="Calibri"/>
          <w:bCs/>
          <w:kern w:val="24"/>
        </w:rPr>
      </w:pPr>
    </w:p>
    <w:p w14:paraId="10681D94" w14:textId="1BDB5BCF" w:rsidR="007578E5" w:rsidRDefault="007578E5" w:rsidP="007578E5">
      <w:pPr>
        <w:pStyle w:val="ListParagraph"/>
        <w:spacing w:after="0" w:line="240" w:lineRule="auto"/>
        <w:textAlignment w:val="baseline"/>
        <w:rPr>
          <w:rFonts w:ascii="Calibri" w:hAnsi="Calibri"/>
          <w:bCs/>
          <w:kern w:val="24"/>
        </w:rPr>
      </w:pPr>
    </w:p>
    <w:p w14:paraId="495DC20E" w14:textId="413CCAC6" w:rsidR="007578E5" w:rsidRDefault="007578E5" w:rsidP="007578E5">
      <w:pPr>
        <w:pStyle w:val="ListParagraph"/>
        <w:spacing w:after="0" w:line="240" w:lineRule="auto"/>
        <w:textAlignment w:val="baseline"/>
        <w:rPr>
          <w:rFonts w:ascii="Calibri" w:hAnsi="Calibri"/>
          <w:bCs/>
          <w:kern w:val="24"/>
        </w:rPr>
      </w:pPr>
    </w:p>
    <w:p w14:paraId="543BD543" w14:textId="5D28485D" w:rsidR="007578E5" w:rsidRDefault="007578E5" w:rsidP="007578E5">
      <w:pPr>
        <w:pStyle w:val="ListParagraph"/>
        <w:spacing w:after="0" w:line="240" w:lineRule="auto"/>
        <w:textAlignment w:val="baseline"/>
        <w:rPr>
          <w:rFonts w:ascii="Calibri" w:hAnsi="Calibri"/>
          <w:bCs/>
          <w:kern w:val="24"/>
        </w:rPr>
      </w:pPr>
    </w:p>
    <w:p w14:paraId="6D6CFD63" w14:textId="42C3036E" w:rsidR="007578E5" w:rsidRDefault="007578E5" w:rsidP="007578E5">
      <w:pPr>
        <w:pStyle w:val="ListParagraph"/>
        <w:spacing w:after="0" w:line="240" w:lineRule="auto"/>
        <w:textAlignment w:val="baseline"/>
        <w:rPr>
          <w:rFonts w:ascii="Calibri" w:hAnsi="Calibri"/>
          <w:bCs/>
          <w:kern w:val="24"/>
        </w:rPr>
      </w:pPr>
    </w:p>
    <w:p w14:paraId="4E677125" w14:textId="3373AF71" w:rsidR="007578E5" w:rsidRDefault="007578E5" w:rsidP="007578E5">
      <w:pPr>
        <w:pStyle w:val="ListParagraph"/>
        <w:spacing w:after="0" w:line="240" w:lineRule="auto"/>
        <w:textAlignment w:val="baseline"/>
        <w:rPr>
          <w:rFonts w:ascii="Calibri" w:hAnsi="Calibri"/>
          <w:bCs/>
          <w:kern w:val="24"/>
        </w:rPr>
      </w:pPr>
    </w:p>
    <w:p w14:paraId="781E4855" w14:textId="76B04200" w:rsidR="007578E5" w:rsidRDefault="007578E5" w:rsidP="007578E5">
      <w:pPr>
        <w:pStyle w:val="ListParagraph"/>
        <w:spacing w:after="0" w:line="240" w:lineRule="auto"/>
        <w:textAlignment w:val="baseline"/>
        <w:rPr>
          <w:rFonts w:ascii="Calibri" w:hAnsi="Calibri"/>
          <w:bCs/>
          <w:kern w:val="24"/>
        </w:rPr>
      </w:pPr>
    </w:p>
    <w:p w14:paraId="62E0E66B" w14:textId="387A72FA" w:rsidR="007578E5" w:rsidRDefault="007578E5" w:rsidP="007578E5">
      <w:pPr>
        <w:pStyle w:val="ListParagraph"/>
        <w:spacing w:after="0" w:line="240" w:lineRule="auto"/>
        <w:textAlignment w:val="baseline"/>
        <w:rPr>
          <w:rFonts w:ascii="Calibri" w:hAnsi="Calibri"/>
          <w:bCs/>
          <w:kern w:val="24"/>
        </w:rPr>
      </w:pPr>
    </w:p>
    <w:p w14:paraId="4C99B5F0" w14:textId="1B5E172F" w:rsidR="007578E5" w:rsidRDefault="007578E5" w:rsidP="007578E5">
      <w:pPr>
        <w:pStyle w:val="ListParagraph"/>
        <w:spacing w:after="0" w:line="240" w:lineRule="auto"/>
        <w:textAlignment w:val="baseline"/>
        <w:rPr>
          <w:rFonts w:ascii="Calibri" w:hAnsi="Calibri"/>
          <w:bCs/>
          <w:kern w:val="24"/>
        </w:rPr>
      </w:pPr>
    </w:p>
    <w:p w14:paraId="03AC1595" w14:textId="63A03153" w:rsidR="007578E5" w:rsidRDefault="007578E5" w:rsidP="007578E5">
      <w:pPr>
        <w:pStyle w:val="ListParagraph"/>
        <w:spacing w:after="0" w:line="240" w:lineRule="auto"/>
        <w:textAlignment w:val="baseline"/>
        <w:rPr>
          <w:rFonts w:ascii="Calibri" w:hAnsi="Calibri"/>
          <w:bCs/>
          <w:kern w:val="24"/>
        </w:rPr>
      </w:pPr>
    </w:p>
    <w:p w14:paraId="4A1D8724" w14:textId="355CDD7B" w:rsidR="007578E5" w:rsidRPr="00246ED2" w:rsidRDefault="00DC1F9B" w:rsidP="007578E5">
      <w:pPr>
        <w:rPr>
          <w:rFonts w:eastAsiaTheme="majorEastAsia" w:cs="Arial"/>
          <w:b/>
          <w:color w:val="000000" w:themeColor="text1"/>
          <w:spacing w:val="10"/>
          <w:kern w:val="24"/>
          <w:sz w:val="24"/>
          <w:szCs w:val="32"/>
        </w:rPr>
      </w:pPr>
      <w:r w:rsidRPr="00246ED2">
        <w:rPr>
          <w:rFonts w:eastAsiaTheme="majorEastAsia" w:cs="Arial"/>
          <w:b/>
          <w:color w:val="000000" w:themeColor="text1"/>
          <w:spacing w:val="10"/>
          <w:kern w:val="24"/>
          <w:sz w:val="24"/>
          <w:szCs w:val="32"/>
        </w:rPr>
        <w:lastRenderedPageBreak/>
        <w:t>Master’s</w:t>
      </w:r>
      <w:r w:rsidR="007578E5" w:rsidRPr="00246ED2">
        <w:rPr>
          <w:rFonts w:eastAsiaTheme="majorEastAsia" w:cs="Arial"/>
          <w:b/>
          <w:color w:val="000000" w:themeColor="text1"/>
          <w:spacing w:val="10"/>
          <w:kern w:val="24"/>
          <w:sz w:val="24"/>
          <w:szCs w:val="32"/>
        </w:rPr>
        <w:t xml:space="preserve"> Degree Questionnaire</w:t>
      </w:r>
      <w:r w:rsidR="007578E5">
        <w:rPr>
          <w:rFonts w:eastAsiaTheme="majorEastAsia" w:cs="Arial"/>
          <w:b/>
          <w:color w:val="000000" w:themeColor="text1"/>
          <w:spacing w:val="10"/>
          <w:kern w:val="24"/>
          <w:sz w:val="24"/>
          <w:szCs w:val="32"/>
        </w:rPr>
        <w:t xml:space="preserve"> – Manager/Supervisor</w:t>
      </w:r>
    </w:p>
    <w:p w14:paraId="69D657B4" w14:textId="77777777" w:rsidR="007578E5" w:rsidRDefault="007578E5" w:rsidP="007578E5">
      <w:pPr>
        <w:rPr>
          <w:rFonts w:eastAsiaTheme="majorEastAsia" w:cs="Arial"/>
          <w:color w:val="000000" w:themeColor="text1"/>
          <w:spacing w:val="10"/>
          <w:kern w:val="24"/>
          <w:sz w:val="24"/>
          <w:szCs w:val="32"/>
        </w:rPr>
      </w:pPr>
    </w:p>
    <w:p w14:paraId="5EEF763F" w14:textId="7670A60B" w:rsidR="007578E5" w:rsidRDefault="007578E5" w:rsidP="007578E5">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 xml:space="preserve">Please could you answer the following questions to support my research that I am undertaking as part of my </w:t>
      </w:r>
      <w:r w:rsidR="00DC1F9B">
        <w:rPr>
          <w:rFonts w:eastAsiaTheme="majorEastAsia" w:cs="Arial"/>
          <w:color w:val="000000" w:themeColor="text1"/>
          <w:spacing w:val="10"/>
          <w:kern w:val="24"/>
          <w:sz w:val="24"/>
          <w:szCs w:val="32"/>
        </w:rPr>
        <w:t>Master’s</w:t>
      </w:r>
      <w:r>
        <w:rPr>
          <w:rFonts w:eastAsiaTheme="majorEastAsia" w:cs="Arial"/>
          <w:color w:val="000000" w:themeColor="text1"/>
          <w:spacing w:val="10"/>
          <w:kern w:val="24"/>
          <w:sz w:val="24"/>
          <w:szCs w:val="32"/>
        </w:rPr>
        <w:t xml:space="preserve"> Degree.</w:t>
      </w:r>
    </w:p>
    <w:p w14:paraId="23983145" w14:textId="77777777" w:rsidR="007578E5" w:rsidRDefault="007578E5" w:rsidP="007578E5">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My objective is to create an effective process for Problem Solving and Decision Making within our organisation.</w:t>
      </w:r>
    </w:p>
    <w:p w14:paraId="20A6EA80" w14:textId="77777777" w:rsidR="007578E5" w:rsidRDefault="007578E5" w:rsidP="007578E5">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 xml:space="preserve">Please can you answer the questions while reflecting on your own experiences. </w:t>
      </w:r>
    </w:p>
    <w:p w14:paraId="3E7F0073" w14:textId="77777777" w:rsidR="007578E5" w:rsidRDefault="007578E5" w:rsidP="007578E5">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Your input is greatly valued.</w:t>
      </w:r>
    </w:p>
    <w:p w14:paraId="29410E5A" w14:textId="77777777" w:rsidR="007578E5" w:rsidRDefault="007578E5" w:rsidP="007578E5">
      <w:pPr>
        <w:rPr>
          <w:rFonts w:eastAsiaTheme="majorEastAsia" w:cs="Arial"/>
          <w:color w:val="000000" w:themeColor="text1"/>
          <w:spacing w:val="10"/>
          <w:kern w:val="24"/>
          <w:sz w:val="24"/>
          <w:szCs w:val="32"/>
        </w:rPr>
      </w:pPr>
    </w:p>
    <w:p w14:paraId="3FD04C9D" w14:textId="77777777" w:rsidR="007578E5" w:rsidRDefault="007578E5" w:rsidP="007578E5">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Many Thanks</w:t>
      </w:r>
    </w:p>
    <w:p w14:paraId="35180C89" w14:textId="77777777" w:rsidR="007578E5" w:rsidRDefault="007578E5" w:rsidP="007578E5">
      <w:pPr>
        <w:rPr>
          <w:rFonts w:eastAsiaTheme="majorEastAsia" w:cs="Arial"/>
          <w:color w:val="000000" w:themeColor="text1"/>
          <w:spacing w:val="10"/>
          <w:kern w:val="24"/>
          <w:sz w:val="24"/>
          <w:szCs w:val="32"/>
        </w:rPr>
      </w:pPr>
    </w:p>
    <w:p w14:paraId="76A5B404" w14:textId="77777777" w:rsidR="007578E5" w:rsidRDefault="007578E5" w:rsidP="007578E5">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Hugh</w:t>
      </w:r>
    </w:p>
    <w:p w14:paraId="4DF7EBE6" w14:textId="77777777" w:rsidR="007578E5" w:rsidRDefault="007578E5" w:rsidP="007578E5">
      <w:pPr>
        <w:rPr>
          <w:rFonts w:eastAsiaTheme="majorEastAsia" w:cs="Arial"/>
          <w:color w:val="000000" w:themeColor="text1"/>
          <w:spacing w:val="10"/>
          <w:kern w:val="24"/>
          <w:sz w:val="24"/>
          <w:szCs w:val="32"/>
        </w:rPr>
      </w:pPr>
    </w:p>
    <w:p w14:paraId="3B21A681" w14:textId="77777777" w:rsidR="007578E5" w:rsidRDefault="007578E5" w:rsidP="007578E5">
      <w:pPr>
        <w:rPr>
          <w:rFonts w:eastAsiaTheme="majorEastAsia" w:cs="Arial"/>
          <w:color w:val="000000" w:themeColor="text1"/>
          <w:spacing w:val="10"/>
          <w:kern w:val="24"/>
          <w:sz w:val="24"/>
          <w:szCs w:val="32"/>
        </w:rPr>
      </w:pPr>
    </w:p>
    <w:p w14:paraId="14FD7570" w14:textId="77777777" w:rsidR="007578E5" w:rsidRDefault="007578E5" w:rsidP="007578E5">
      <w:pPr>
        <w:rPr>
          <w:rFonts w:eastAsiaTheme="majorEastAsia" w:cs="Arial"/>
          <w:color w:val="000000" w:themeColor="text1"/>
          <w:spacing w:val="10"/>
          <w:kern w:val="24"/>
          <w:sz w:val="24"/>
          <w:szCs w:val="32"/>
        </w:rPr>
      </w:pPr>
    </w:p>
    <w:p w14:paraId="5A8F039B" w14:textId="77777777" w:rsidR="007578E5" w:rsidRDefault="007578E5" w:rsidP="007578E5">
      <w:pPr>
        <w:rPr>
          <w:rFonts w:eastAsiaTheme="majorEastAsia" w:cs="Arial"/>
          <w:color w:val="000000" w:themeColor="text1"/>
          <w:spacing w:val="10"/>
          <w:kern w:val="24"/>
          <w:sz w:val="24"/>
          <w:szCs w:val="32"/>
        </w:rPr>
      </w:pPr>
    </w:p>
    <w:p w14:paraId="3B8A3ACF" w14:textId="77777777" w:rsidR="007578E5" w:rsidRDefault="007578E5" w:rsidP="007578E5">
      <w:pPr>
        <w:rPr>
          <w:rFonts w:eastAsiaTheme="majorEastAsia" w:cs="Arial"/>
          <w:color w:val="000000" w:themeColor="text1"/>
          <w:spacing w:val="10"/>
          <w:kern w:val="24"/>
          <w:sz w:val="24"/>
          <w:szCs w:val="32"/>
        </w:rPr>
      </w:pPr>
    </w:p>
    <w:p w14:paraId="40FEE773" w14:textId="77777777" w:rsidR="007578E5" w:rsidRDefault="007578E5" w:rsidP="007578E5">
      <w:pPr>
        <w:rPr>
          <w:rFonts w:eastAsiaTheme="majorEastAsia" w:cs="Arial"/>
          <w:color w:val="000000" w:themeColor="text1"/>
          <w:spacing w:val="10"/>
          <w:kern w:val="24"/>
          <w:sz w:val="24"/>
          <w:szCs w:val="32"/>
        </w:rPr>
      </w:pPr>
    </w:p>
    <w:p w14:paraId="0E01EEDD" w14:textId="77777777" w:rsidR="007578E5" w:rsidRDefault="007578E5" w:rsidP="007578E5">
      <w:pPr>
        <w:rPr>
          <w:rFonts w:eastAsiaTheme="majorEastAsia" w:cs="Arial"/>
          <w:color w:val="000000" w:themeColor="text1"/>
          <w:spacing w:val="10"/>
          <w:kern w:val="24"/>
          <w:sz w:val="24"/>
          <w:szCs w:val="32"/>
        </w:rPr>
      </w:pPr>
    </w:p>
    <w:p w14:paraId="7B353DB8" w14:textId="77777777" w:rsidR="007578E5" w:rsidRDefault="007578E5" w:rsidP="007578E5">
      <w:pPr>
        <w:rPr>
          <w:rFonts w:eastAsiaTheme="majorEastAsia" w:cs="Arial"/>
          <w:color w:val="000000" w:themeColor="text1"/>
          <w:spacing w:val="10"/>
          <w:kern w:val="24"/>
          <w:sz w:val="24"/>
          <w:szCs w:val="32"/>
        </w:rPr>
      </w:pPr>
    </w:p>
    <w:p w14:paraId="448DA6D7" w14:textId="77777777" w:rsidR="007578E5" w:rsidRDefault="007578E5" w:rsidP="007578E5">
      <w:pPr>
        <w:rPr>
          <w:rFonts w:eastAsiaTheme="majorEastAsia" w:cs="Arial"/>
          <w:color w:val="000000" w:themeColor="text1"/>
          <w:spacing w:val="10"/>
          <w:kern w:val="24"/>
          <w:sz w:val="24"/>
          <w:szCs w:val="32"/>
        </w:rPr>
      </w:pPr>
    </w:p>
    <w:p w14:paraId="09466EA2" w14:textId="77777777" w:rsidR="007578E5" w:rsidRDefault="007578E5" w:rsidP="007578E5">
      <w:pPr>
        <w:rPr>
          <w:rFonts w:eastAsiaTheme="majorEastAsia" w:cs="Arial"/>
          <w:color w:val="000000" w:themeColor="text1"/>
          <w:spacing w:val="10"/>
          <w:kern w:val="24"/>
          <w:sz w:val="24"/>
          <w:szCs w:val="32"/>
        </w:rPr>
      </w:pPr>
    </w:p>
    <w:p w14:paraId="6E0EFF3C" w14:textId="77777777" w:rsidR="007578E5" w:rsidRDefault="007578E5" w:rsidP="007578E5">
      <w:pPr>
        <w:rPr>
          <w:rFonts w:eastAsiaTheme="majorEastAsia" w:cs="Arial"/>
          <w:color w:val="000000" w:themeColor="text1"/>
          <w:spacing w:val="10"/>
          <w:kern w:val="24"/>
          <w:sz w:val="24"/>
          <w:szCs w:val="32"/>
        </w:rPr>
      </w:pPr>
    </w:p>
    <w:p w14:paraId="50629E73" w14:textId="77777777" w:rsidR="007578E5" w:rsidRDefault="007578E5" w:rsidP="007578E5">
      <w:pPr>
        <w:rPr>
          <w:rFonts w:eastAsiaTheme="majorEastAsia" w:cs="Arial"/>
          <w:color w:val="000000" w:themeColor="text1"/>
          <w:spacing w:val="10"/>
          <w:kern w:val="24"/>
          <w:sz w:val="24"/>
          <w:szCs w:val="32"/>
        </w:rPr>
      </w:pPr>
    </w:p>
    <w:p w14:paraId="72659324" w14:textId="77777777" w:rsidR="007578E5" w:rsidRDefault="007578E5" w:rsidP="007578E5">
      <w:pPr>
        <w:rPr>
          <w:rFonts w:eastAsiaTheme="majorEastAsia" w:cs="Arial"/>
          <w:color w:val="000000" w:themeColor="text1"/>
          <w:spacing w:val="10"/>
          <w:kern w:val="24"/>
          <w:sz w:val="24"/>
          <w:szCs w:val="32"/>
        </w:rPr>
      </w:pPr>
    </w:p>
    <w:p w14:paraId="3DCAC576" w14:textId="77777777" w:rsidR="007578E5" w:rsidRDefault="007578E5" w:rsidP="007578E5">
      <w:pPr>
        <w:rPr>
          <w:rFonts w:eastAsiaTheme="majorEastAsia" w:cs="Arial"/>
          <w:color w:val="000000" w:themeColor="text1"/>
          <w:spacing w:val="10"/>
          <w:kern w:val="24"/>
          <w:sz w:val="24"/>
          <w:szCs w:val="32"/>
        </w:rPr>
      </w:pPr>
    </w:p>
    <w:p w14:paraId="27062399" w14:textId="77777777" w:rsidR="007578E5" w:rsidRDefault="007578E5" w:rsidP="007578E5">
      <w:pPr>
        <w:rPr>
          <w:rFonts w:eastAsiaTheme="majorEastAsia" w:cs="Arial"/>
          <w:color w:val="000000" w:themeColor="text1"/>
          <w:spacing w:val="10"/>
          <w:kern w:val="24"/>
          <w:sz w:val="24"/>
          <w:szCs w:val="32"/>
        </w:rPr>
      </w:pPr>
    </w:p>
    <w:p w14:paraId="3190755B" w14:textId="77777777" w:rsidR="007578E5" w:rsidRDefault="007578E5" w:rsidP="007578E5">
      <w:pPr>
        <w:rPr>
          <w:rFonts w:eastAsiaTheme="majorEastAsia" w:cs="Arial"/>
          <w:color w:val="000000" w:themeColor="text1"/>
          <w:spacing w:val="10"/>
          <w:kern w:val="24"/>
          <w:sz w:val="24"/>
          <w:szCs w:val="32"/>
        </w:rPr>
      </w:pPr>
    </w:p>
    <w:p w14:paraId="0DF2F68F" w14:textId="77777777" w:rsidR="007578E5" w:rsidRDefault="007578E5" w:rsidP="007578E5">
      <w:pPr>
        <w:rPr>
          <w:rFonts w:eastAsiaTheme="majorEastAsia" w:cs="Arial"/>
          <w:color w:val="000000" w:themeColor="text1"/>
          <w:spacing w:val="10"/>
          <w:kern w:val="24"/>
          <w:sz w:val="24"/>
          <w:szCs w:val="32"/>
        </w:rPr>
      </w:pPr>
    </w:p>
    <w:p w14:paraId="3CE97EE7" w14:textId="77777777" w:rsidR="007578E5" w:rsidRDefault="007578E5" w:rsidP="007578E5">
      <w:pPr>
        <w:rPr>
          <w:rFonts w:eastAsiaTheme="majorEastAsia" w:cs="Arial"/>
          <w:color w:val="000000" w:themeColor="text1"/>
          <w:spacing w:val="10"/>
          <w:kern w:val="24"/>
          <w:sz w:val="24"/>
          <w:szCs w:val="32"/>
        </w:rPr>
      </w:pPr>
    </w:p>
    <w:p w14:paraId="64B62B2C" w14:textId="080CD949" w:rsidR="007578E5" w:rsidRPr="00246ED2" w:rsidRDefault="007578E5" w:rsidP="007578E5">
      <w:pPr>
        <w:jc w:val="center"/>
        <w:rPr>
          <w:rFonts w:eastAsiaTheme="majorEastAsia" w:cs="Arial"/>
          <w:b/>
          <w:color w:val="000000" w:themeColor="text1"/>
          <w:spacing w:val="10"/>
          <w:kern w:val="24"/>
          <w:sz w:val="24"/>
          <w:szCs w:val="32"/>
        </w:rPr>
      </w:pPr>
      <w:r w:rsidRPr="00246ED2">
        <w:rPr>
          <w:rFonts w:eastAsiaTheme="majorEastAsia" w:cs="Arial"/>
          <w:b/>
          <w:color w:val="000000" w:themeColor="text1"/>
          <w:spacing w:val="10"/>
          <w:kern w:val="24"/>
          <w:sz w:val="24"/>
          <w:szCs w:val="32"/>
        </w:rPr>
        <w:lastRenderedPageBreak/>
        <w:t>Questionnaire</w:t>
      </w:r>
      <w:r w:rsidR="009605EC">
        <w:rPr>
          <w:rFonts w:eastAsiaTheme="majorEastAsia" w:cs="Arial"/>
          <w:b/>
          <w:color w:val="000000" w:themeColor="text1"/>
          <w:spacing w:val="10"/>
          <w:kern w:val="24"/>
          <w:sz w:val="24"/>
          <w:szCs w:val="32"/>
        </w:rPr>
        <w:t xml:space="preserve"> (Fig.89)</w:t>
      </w:r>
    </w:p>
    <w:p w14:paraId="3BA32D39" w14:textId="77777777" w:rsidR="007578E5" w:rsidRDefault="007578E5" w:rsidP="007578E5">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Department__________________________ Position __________________________</w:t>
      </w:r>
    </w:p>
    <w:p w14:paraId="7E0AAF4E" w14:textId="77777777" w:rsidR="007578E5" w:rsidRPr="00246ED2" w:rsidRDefault="007578E5" w:rsidP="002C3B59">
      <w:pPr>
        <w:pStyle w:val="ListParagraph"/>
        <w:numPr>
          <w:ilvl w:val="0"/>
          <w:numId w:val="65"/>
        </w:num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2032" behindDoc="0" locked="0" layoutInCell="1" allowOverlap="1" wp14:anchorId="5615B44A" wp14:editId="16360DAC">
                <wp:simplePos x="0" y="0"/>
                <wp:positionH relativeFrom="column">
                  <wp:posOffset>800100</wp:posOffset>
                </wp:positionH>
                <wp:positionV relativeFrom="paragraph">
                  <wp:posOffset>462280</wp:posOffset>
                </wp:positionV>
                <wp:extent cx="647700" cy="180975"/>
                <wp:effectExtent l="0" t="0" r="19050"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3B0A24DB"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5B44A" id="_x0000_s1037" type="#_x0000_t202" style="position:absolute;left:0;text-align:left;margin-left:63pt;margin-top:36.4pt;width:51pt;height:14.25pt;z-index:25233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">
                <v:textbox>
                  <w:txbxContent>
                    <w:p w14:paraId="3B0A24DB" w14:textId="77777777" w:rsidR="00347434" w:rsidRPr="002C070B" w:rsidRDefault="00347434" w:rsidP="007578E5">
                      <w:pPr>
                        <w:rPr>
                          <w:sz w:val="16"/>
                          <w:szCs w:val="16"/>
                        </w:rPr>
                      </w:pPr>
                    </w:p>
                  </w:txbxContent>
                </v:textbox>
                <w10:wrap type="square"/>
              </v:shape>
            </w:pict>
          </mc:Fallback>
        </mc:AlternateContent>
      </w:r>
      <w:r>
        <w:rPr>
          <w:rFonts w:eastAsiaTheme="majorEastAsia" w:cs="Arial"/>
          <w:color w:val="000000" w:themeColor="text1"/>
          <w:spacing w:val="10"/>
          <w:kern w:val="24"/>
          <w:szCs w:val="32"/>
        </w:rPr>
        <w:t>Do you feel that we view continual improvement as a strategic activity in the Plant</w:t>
      </w:r>
      <w:r w:rsidRPr="00246ED2">
        <w:rPr>
          <w:rFonts w:eastAsiaTheme="majorEastAsia" w:cs="Arial"/>
          <w:color w:val="000000" w:themeColor="text1"/>
          <w:spacing w:val="10"/>
          <w:kern w:val="24"/>
          <w:szCs w:val="32"/>
        </w:rPr>
        <w:t>?</w:t>
      </w:r>
    </w:p>
    <w:p w14:paraId="7AF44E1A" w14:textId="77777777" w:rsidR="007578E5" w:rsidRDefault="007578E5" w:rsidP="007578E5">
      <w:pPr>
        <w:ind w:left="720"/>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3056" behindDoc="0" locked="0" layoutInCell="1" allowOverlap="1" wp14:anchorId="68F6140D" wp14:editId="32B74BFD">
                <wp:simplePos x="0" y="0"/>
                <wp:positionH relativeFrom="column">
                  <wp:posOffset>4410075</wp:posOffset>
                </wp:positionH>
                <wp:positionV relativeFrom="paragraph">
                  <wp:posOffset>11430</wp:posOffset>
                </wp:positionV>
                <wp:extent cx="647700" cy="180975"/>
                <wp:effectExtent l="0" t="0" r="19050"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73B6D3B6"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F6140D" id="_x0000_s1038" type="#_x0000_t202" style="position:absolute;left:0;text-align:left;margin-left:347.25pt;margin-top:.9pt;width:51pt;height:14.25pt;z-index:25233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7wJQIAAEs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">
                <v:textbox>
                  <w:txbxContent>
                    <w:p w14:paraId="73B6D3B6" w14:textId="77777777" w:rsidR="00347434" w:rsidRPr="002C070B" w:rsidRDefault="00347434" w:rsidP="007578E5">
                      <w:pPr>
                        <w:rPr>
                          <w:sz w:val="16"/>
                          <w:szCs w:val="16"/>
                        </w:rPr>
                      </w:pPr>
                    </w:p>
                  </w:txbxContent>
                </v:textbox>
                <w10:wrap type="square"/>
              </v:shape>
            </w:pict>
          </mc:Fallback>
        </mc:AlternateContent>
      </w:r>
      <w:r w:rsidRPr="00246ED2">
        <w:rPr>
          <w:rFonts w:eastAsiaTheme="majorEastAsia" w:cs="Arial"/>
          <w:color w:val="000000" w:themeColor="text1"/>
          <w:spacing w:val="10"/>
          <w:kern w:val="24"/>
          <w:szCs w:val="32"/>
        </w:rPr>
        <w:t>Yes</w:t>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t>No</w:t>
      </w:r>
    </w:p>
    <w:p w14:paraId="09652493" w14:textId="2E3C35A6" w:rsidR="007578E5" w:rsidRPr="00A54858"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4080" behindDoc="0" locked="0" layoutInCell="1" allowOverlap="1" wp14:anchorId="2567E31B" wp14:editId="3CEAEDD8">
                <wp:simplePos x="0" y="0"/>
                <wp:positionH relativeFrom="margin">
                  <wp:align>right</wp:align>
                </wp:positionH>
                <wp:positionV relativeFrom="paragraph">
                  <wp:posOffset>325755</wp:posOffset>
                </wp:positionV>
                <wp:extent cx="5676900" cy="571500"/>
                <wp:effectExtent l="0" t="0" r="19050" b="1905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30216633"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7E31B" id="_x0000_s1039" type="#_x0000_t202" style="position:absolute;margin-left:395.8pt;margin-top:25.65pt;width:447pt;height:4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">
                <v:textbox>
                  <w:txbxContent>
                    <w:p w14:paraId="30216633"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 xml:space="preserve">If </w:t>
      </w:r>
      <w:r w:rsidR="00DC1F9B">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 xml:space="preserve">, </w:t>
      </w:r>
      <w:r w:rsidRPr="00246ED2">
        <w:rPr>
          <w:rFonts w:eastAsiaTheme="majorEastAsia" w:cs="Arial"/>
          <w:color w:val="000000" w:themeColor="text1"/>
          <w:spacing w:val="10"/>
          <w:kern w:val="24"/>
          <w:szCs w:val="32"/>
        </w:rPr>
        <w:t xml:space="preserve">please could you briefly explain </w:t>
      </w:r>
      <w:r>
        <w:rPr>
          <w:rFonts w:eastAsiaTheme="majorEastAsia" w:cs="Arial"/>
          <w:color w:val="000000" w:themeColor="text1"/>
          <w:spacing w:val="10"/>
          <w:kern w:val="24"/>
          <w:szCs w:val="32"/>
        </w:rPr>
        <w:t>state what works well</w:t>
      </w:r>
    </w:p>
    <w:p w14:paraId="0838C8E3" w14:textId="77777777" w:rsidR="007578E5" w:rsidRPr="006A7315" w:rsidRDefault="007578E5" w:rsidP="007578E5">
      <w:pPr>
        <w:rPr>
          <w:rFonts w:eastAsiaTheme="majorEastAsia" w:cs="Arial"/>
          <w:color w:val="000000" w:themeColor="text1"/>
          <w:spacing w:val="10"/>
          <w:kern w:val="24"/>
          <w:sz w:val="6"/>
          <w:szCs w:val="32"/>
        </w:rPr>
      </w:pPr>
    </w:p>
    <w:p w14:paraId="057F69C3" w14:textId="77777777" w:rsidR="007578E5"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5104" behindDoc="0" locked="0" layoutInCell="1" allowOverlap="1" wp14:anchorId="5C6FCC04" wp14:editId="1BB35582">
                <wp:simplePos x="0" y="0"/>
                <wp:positionH relativeFrom="margin">
                  <wp:align>right</wp:align>
                </wp:positionH>
                <wp:positionV relativeFrom="paragraph">
                  <wp:posOffset>374015</wp:posOffset>
                </wp:positionV>
                <wp:extent cx="5676900" cy="571500"/>
                <wp:effectExtent l="0" t="0" r="19050" b="190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05720A3C"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FCC04" id="_x0000_s1040" type="#_x0000_t202" style="position:absolute;margin-left:395.8pt;margin-top:29.45pt;width:447pt;height:45pt;z-index:25233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b2JQIAAEw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">
                <v:textbox>
                  <w:txbxContent>
                    <w:p w14:paraId="05720A3C"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p>
    <w:p w14:paraId="04090149" w14:textId="77777777" w:rsidR="007578E5" w:rsidRPr="00246ED2" w:rsidRDefault="007578E5" w:rsidP="002C3B59">
      <w:pPr>
        <w:pStyle w:val="ListParagraph"/>
        <w:numPr>
          <w:ilvl w:val="0"/>
          <w:numId w:val="65"/>
        </w:numPr>
        <w:rPr>
          <w:rFonts w:eastAsiaTheme="majorEastAsia" w:cs="Arial"/>
          <w:color w:val="000000" w:themeColor="text1"/>
          <w:spacing w:val="10"/>
          <w:kern w:val="24"/>
          <w:szCs w:val="32"/>
        </w:rPr>
      </w:pPr>
      <w:r w:rsidRPr="00246ED2">
        <w:rPr>
          <w:rFonts w:eastAsiaTheme="majorEastAsia" w:cs="Arial"/>
          <w:noProof/>
          <w:color w:val="000000" w:themeColor="text1"/>
          <w:spacing w:val="10"/>
          <w:kern w:val="24"/>
          <w:szCs w:val="32"/>
        </w:rPr>
        <mc:AlternateContent>
          <mc:Choice Requires="wps">
            <w:drawing>
              <wp:anchor distT="0" distB="0" distL="114300" distR="114300" simplePos="0" relativeHeight="252331008" behindDoc="0" locked="0" layoutInCell="1" allowOverlap="1" wp14:anchorId="40C332A8" wp14:editId="49E40E21">
                <wp:simplePos x="0" y="0"/>
                <wp:positionH relativeFrom="column">
                  <wp:posOffset>3561715</wp:posOffset>
                </wp:positionH>
                <wp:positionV relativeFrom="paragraph">
                  <wp:posOffset>451485</wp:posOffset>
                </wp:positionV>
                <wp:extent cx="525145" cy="156845"/>
                <wp:effectExtent l="0" t="0" r="27305" b="14605"/>
                <wp:wrapNone/>
                <wp:docPr id="45" name="Rectangle 45"/>
                <wp:cNvGraphicFramePr/>
                <a:graphic xmlns:a="http://schemas.openxmlformats.org/drawingml/2006/main">
                  <a:graphicData uri="http://schemas.microsoft.com/office/word/2010/wordprocessingShape">
                    <wps:wsp>
                      <wps:cNvSpPr/>
                      <wps:spPr>
                        <a:xfrm>
                          <a:off x="0" y="0"/>
                          <a:ext cx="525145" cy="15684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56365D" id="Rectangle 45" o:spid="_x0000_s1026" style="position:absolute;margin-left:280.45pt;margin-top:35.55pt;width:41.35pt;height:12.35pt;z-index:25233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" filled="f" strokecolor="#1f4d78 [1604]" strokeweight="1pt"/>
            </w:pict>
          </mc:Fallback>
        </mc:AlternateContent>
      </w:r>
      <w:r w:rsidRPr="00246ED2">
        <w:rPr>
          <w:rFonts w:eastAsiaTheme="majorEastAsia" w:cs="Arial"/>
          <w:noProof/>
          <w:color w:val="000000" w:themeColor="text1"/>
          <w:spacing w:val="10"/>
          <w:kern w:val="24"/>
          <w:szCs w:val="32"/>
        </w:rPr>
        <mc:AlternateContent>
          <mc:Choice Requires="wps">
            <w:drawing>
              <wp:anchor distT="0" distB="0" distL="114300" distR="114300" simplePos="0" relativeHeight="252329984" behindDoc="0" locked="0" layoutInCell="1" allowOverlap="1" wp14:anchorId="61DA97FD" wp14:editId="4CFEE0C7">
                <wp:simplePos x="0" y="0"/>
                <wp:positionH relativeFrom="column">
                  <wp:posOffset>887095</wp:posOffset>
                </wp:positionH>
                <wp:positionV relativeFrom="paragraph">
                  <wp:posOffset>460044</wp:posOffset>
                </wp:positionV>
                <wp:extent cx="525145" cy="156845"/>
                <wp:effectExtent l="0" t="0" r="27305" b="14605"/>
                <wp:wrapNone/>
                <wp:docPr id="46" name="Rectangle 46"/>
                <wp:cNvGraphicFramePr/>
                <a:graphic xmlns:a="http://schemas.openxmlformats.org/drawingml/2006/main">
                  <a:graphicData uri="http://schemas.microsoft.com/office/word/2010/wordprocessingShape">
                    <wps:wsp>
                      <wps:cNvSpPr/>
                      <wps:spPr>
                        <a:xfrm>
                          <a:off x="0" y="0"/>
                          <a:ext cx="525145" cy="15684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65C560" id="Rectangle 46" o:spid="_x0000_s1026" style="position:absolute;margin-left:69.85pt;margin-top:36.2pt;width:41.35pt;height:12.35pt;z-index:25232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" filled="f" strokecolor="#1f4d78 [1604]" strokeweight="1pt"/>
            </w:pict>
          </mc:Fallback>
        </mc:AlternateContent>
      </w:r>
      <w:r>
        <w:rPr>
          <w:rFonts w:eastAsiaTheme="majorEastAsia" w:cs="Arial"/>
          <w:color w:val="000000" w:themeColor="text1"/>
          <w:spacing w:val="10"/>
          <w:kern w:val="24"/>
          <w:szCs w:val="32"/>
        </w:rPr>
        <w:t>Do you feel that we consider continual improvement in terms of where we want to be as a plant in the medium to long term</w:t>
      </w:r>
      <w:r w:rsidRPr="00246ED2">
        <w:rPr>
          <w:rFonts w:eastAsiaTheme="majorEastAsia" w:cs="Arial"/>
          <w:color w:val="000000" w:themeColor="text1"/>
          <w:spacing w:val="10"/>
          <w:kern w:val="24"/>
          <w:szCs w:val="32"/>
        </w:rPr>
        <w:t>?</w:t>
      </w:r>
    </w:p>
    <w:p w14:paraId="6882FDC5" w14:textId="77777777" w:rsidR="007578E5" w:rsidRDefault="007578E5" w:rsidP="007578E5">
      <w:pPr>
        <w:ind w:left="720"/>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6128" behindDoc="0" locked="0" layoutInCell="1" allowOverlap="1" wp14:anchorId="69428865" wp14:editId="6902157F">
                <wp:simplePos x="0" y="0"/>
                <wp:positionH relativeFrom="column">
                  <wp:posOffset>838200</wp:posOffset>
                </wp:positionH>
                <wp:positionV relativeFrom="paragraph">
                  <wp:posOffset>8890</wp:posOffset>
                </wp:positionV>
                <wp:extent cx="647700" cy="180975"/>
                <wp:effectExtent l="0" t="0" r="19050" b="2857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178C5D38"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28865" id="_x0000_s1041" type="#_x0000_t202" style="position:absolute;left:0;text-align:left;margin-left:66pt;margin-top:.7pt;width:51pt;height:14.25pt;z-index:25233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">
                <v:textbox>
                  <w:txbxContent>
                    <w:p w14:paraId="178C5D38" w14:textId="77777777" w:rsidR="00347434" w:rsidRPr="002C070B" w:rsidRDefault="00347434" w:rsidP="007578E5">
                      <w:pPr>
                        <w:rPr>
                          <w:sz w:val="16"/>
                          <w:szCs w:val="16"/>
                        </w:rPr>
                      </w:pPr>
                    </w:p>
                  </w:txbxContent>
                </v:textbox>
                <w10:wrap type="square"/>
              </v:shape>
            </w:pict>
          </mc:Fallback>
        </mc:AlternateConten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7152" behindDoc="0" locked="0" layoutInCell="1" allowOverlap="1" wp14:anchorId="5CC7C87C" wp14:editId="0FFF95DC">
                <wp:simplePos x="0" y="0"/>
                <wp:positionH relativeFrom="column">
                  <wp:posOffset>4448175</wp:posOffset>
                </wp:positionH>
                <wp:positionV relativeFrom="paragraph">
                  <wp:posOffset>8890</wp:posOffset>
                </wp:positionV>
                <wp:extent cx="647700" cy="180975"/>
                <wp:effectExtent l="0" t="0" r="19050" b="2857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138567D2"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7C87C" id="_x0000_s1042" type="#_x0000_t202" style="position:absolute;left:0;text-align:left;margin-left:350.25pt;margin-top:.7pt;width:51pt;height:14.25pt;z-index:25233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">
                <v:textbox>
                  <w:txbxContent>
                    <w:p w14:paraId="138567D2" w14:textId="77777777" w:rsidR="00347434" w:rsidRPr="002C070B" w:rsidRDefault="00347434" w:rsidP="007578E5">
                      <w:pPr>
                        <w:rPr>
                          <w:sz w:val="16"/>
                          <w:szCs w:val="16"/>
                        </w:rPr>
                      </w:pPr>
                    </w:p>
                  </w:txbxContent>
                </v:textbox>
                <w10:wrap type="square"/>
              </v:shape>
            </w:pict>
          </mc:Fallback>
        </mc:AlternateContent>
      </w:r>
      <w:r w:rsidRPr="00246ED2">
        <w:rPr>
          <w:rFonts w:eastAsiaTheme="majorEastAsia" w:cs="Arial"/>
          <w:color w:val="000000" w:themeColor="text1"/>
          <w:spacing w:val="10"/>
          <w:kern w:val="24"/>
          <w:szCs w:val="32"/>
        </w:rPr>
        <w:t>Yes</w:t>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t>No</w:t>
      </w:r>
    </w:p>
    <w:p w14:paraId="044E6DE0" w14:textId="77777777" w:rsidR="007578E5" w:rsidRPr="00A54858"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9200" behindDoc="0" locked="0" layoutInCell="1" allowOverlap="1" wp14:anchorId="2F6C1466" wp14:editId="5B24E1E7">
                <wp:simplePos x="0" y="0"/>
                <wp:positionH relativeFrom="margin">
                  <wp:align>right</wp:align>
                </wp:positionH>
                <wp:positionV relativeFrom="paragraph">
                  <wp:posOffset>266065</wp:posOffset>
                </wp:positionV>
                <wp:extent cx="5676900" cy="533400"/>
                <wp:effectExtent l="0" t="0" r="19050" b="1905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34F01164"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C1466" id="_x0000_s1043" type="#_x0000_t202" style="position:absolute;margin-left:395.8pt;margin-top:20.95pt;width:447pt;height:42pt;z-index:25233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">
                <v:textbox>
                  <w:txbxContent>
                    <w:p w14:paraId="34F01164"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 xml:space="preserve">If Yes, </w:t>
      </w:r>
      <w:r w:rsidRPr="00246ED2">
        <w:rPr>
          <w:rFonts w:eastAsiaTheme="majorEastAsia" w:cs="Arial"/>
          <w:color w:val="000000" w:themeColor="text1"/>
          <w:spacing w:val="10"/>
          <w:kern w:val="24"/>
          <w:szCs w:val="32"/>
        </w:rPr>
        <w:t xml:space="preserve">please could you briefly explain </w:t>
      </w:r>
      <w:r>
        <w:rPr>
          <w:rFonts w:eastAsiaTheme="majorEastAsia" w:cs="Arial"/>
          <w:color w:val="000000" w:themeColor="text1"/>
          <w:spacing w:val="10"/>
          <w:kern w:val="24"/>
          <w:szCs w:val="32"/>
        </w:rPr>
        <w:t>state what works well</w:t>
      </w:r>
    </w:p>
    <w:p w14:paraId="4FD9CECA" w14:textId="77777777" w:rsidR="007578E5" w:rsidRPr="006A7315" w:rsidRDefault="007578E5" w:rsidP="007578E5">
      <w:pPr>
        <w:rPr>
          <w:rFonts w:eastAsiaTheme="majorEastAsia" w:cs="Arial"/>
          <w:color w:val="000000" w:themeColor="text1"/>
          <w:spacing w:val="10"/>
          <w:kern w:val="24"/>
          <w:sz w:val="6"/>
          <w:szCs w:val="32"/>
        </w:rPr>
      </w:pPr>
    </w:p>
    <w:p w14:paraId="71DEFFDC" w14:textId="77777777" w:rsidR="007578E5" w:rsidRPr="006A7315"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38176" behindDoc="0" locked="0" layoutInCell="1" allowOverlap="1" wp14:anchorId="0F7E65A2" wp14:editId="30FB319C">
                <wp:simplePos x="0" y="0"/>
                <wp:positionH relativeFrom="margin">
                  <wp:align>right</wp:align>
                </wp:positionH>
                <wp:positionV relativeFrom="paragraph">
                  <wp:posOffset>431165</wp:posOffset>
                </wp:positionV>
                <wp:extent cx="5676900" cy="533400"/>
                <wp:effectExtent l="0" t="0" r="19050" b="1905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0F1E7B67"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E65A2" id="_x0000_s1044" type="#_x0000_t202" style="position:absolute;margin-left:395.8pt;margin-top:33.95pt;width:447pt;height:42pt;z-index:25233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">
                <v:textbox>
                  <w:txbxContent>
                    <w:p w14:paraId="0F1E7B67"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p>
    <w:p w14:paraId="130A8B05" w14:textId="77777777" w:rsidR="007578E5" w:rsidRPr="00246ED2" w:rsidRDefault="007578E5" w:rsidP="002C3B59">
      <w:pPr>
        <w:pStyle w:val="ListParagraph"/>
        <w:numPr>
          <w:ilvl w:val="0"/>
          <w:numId w:val="65"/>
        </w:numPr>
        <w:rPr>
          <w:rFonts w:eastAsiaTheme="majorEastAsia" w:cs="Arial"/>
          <w:color w:val="000000" w:themeColor="text1"/>
          <w:spacing w:val="10"/>
          <w:kern w:val="24"/>
          <w:szCs w:val="32"/>
        </w:rPr>
      </w:pPr>
      <w:r w:rsidRPr="00246ED2">
        <w:rPr>
          <w:rFonts w:eastAsiaTheme="majorEastAsia" w:cs="Arial"/>
          <w:noProof/>
          <w:color w:val="000000" w:themeColor="text1"/>
          <w:spacing w:val="10"/>
          <w:kern w:val="24"/>
          <w:szCs w:val="32"/>
        </w:rPr>
        <mc:AlternateContent>
          <mc:Choice Requires="wps">
            <w:drawing>
              <wp:anchor distT="0" distB="0" distL="114300" distR="114300" simplePos="0" relativeHeight="252328960" behindDoc="0" locked="0" layoutInCell="1" allowOverlap="1" wp14:anchorId="49645358" wp14:editId="2FAB0D95">
                <wp:simplePos x="0" y="0"/>
                <wp:positionH relativeFrom="column">
                  <wp:posOffset>3561715</wp:posOffset>
                </wp:positionH>
                <wp:positionV relativeFrom="paragraph">
                  <wp:posOffset>451485</wp:posOffset>
                </wp:positionV>
                <wp:extent cx="525145" cy="156845"/>
                <wp:effectExtent l="0" t="0" r="27305" b="14605"/>
                <wp:wrapNone/>
                <wp:docPr id="54" name="Rectangle 54"/>
                <wp:cNvGraphicFramePr/>
                <a:graphic xmlns:a="http://schemas.openxmlformats.org/drawingml/2006/main">
                  <a:graphicData uri="http://schemas.microsoft.com/office/word/2010/wordprocessingShape">
                    <wps:wsp>
                      <wps:cNvSpPr/>
                      <wps:spPr>
                        <a:xfrm>
                          <a:off x="0" y="0"/>
                          <a:ext cx="525145" cy="15684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BF618C" id="Rectangle 54" o:spid="_x0000_s1026" style="position:absolute;margin-left:280.45pt;margin-top:35.55pt;width:41.35pt;height:12.35pt;z-index:25232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" filled="f" strokecolor="#1f4d78 [1604]" strokeweight="1pt"/>
            </w:pict>
          </mc:Fallback>
        </mc:AlternateContent>
      </w:r>
      <w:r w:rsidRPr="00246ED2">
        <w:rPr>
          <w:rFonts w:eastAsiaTheme="majorEastAsia" w:cs="Arial"/>
          <w:noProof/>
          <w:color w:val="000000" w:themeColor="text1"/>
          <w:spacing w:val="10"/>
          <w:kern w:val="24"/>
          <w:szCs w:val="32"/>
        </w:rPr>
        <mc:AlternateContent>
          <mc:Choice Requires="wps">
            <w:drawing>
              <wp:anchor distT="0" distB="0" distL="114300" distR="114300" simplePos="0" relativeHeight="252327936" behindDoc="0" locked="0" layoutInCell="1" allowOverlap="1" wp14:anchorId="6F81C12E" wp14:editId="5034D3C9">
                <wp:simplePos x="0" y="0"/>
                <wp:positionH relativeFrom="column">
                  <wp:posOffset>887095</wp:posOffset>
                </wp:positionH>
                <wp:positionV relativeFrom="paragraph">
                  <wp:posOffset>460044</wp:posOffset>
                </wp:positionV>
                <wp:extent cx="525145" cy="156845"/>
                <wp:effectExtent l="0" t="0" r="27305" b="14605"/>
                <wp:wrapNone/>
                <wp:docPr id="55" name="Rectangle 55"/>
                <wp:cNvGraphicFramePr/>
                <a:graphic xmlns:a="http://schemas.openxmlformats.org/drawingml/2006/main">
                  <a:graphicData uri="http://schemas.microsoft.com/office/word/2010/wordprocessingShape">
                    <wps:wsp>
                      <wps:cNvSpPr/>
                      <wps:spPr>
                        <a:xfrm>
                          <a:off x="0" y="0"/>
                          <a:ext cx="525145" cy="15684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AAE775" id="Rectangle 55" o:spid="_x0000_s1026" style="position:absolute;margin-left:69.85pt;margin-top:36.2pt;width:41.35pt;height:12.35pt;z-index:25232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" filled="f" strokecolor="#1f4d78 [1604]" strokeweight="1pt"/>
            </w:pict>
          </mc:Fallback>
        </mc:AlternateContent>
      </w:r>
      <w:r>
        <w:rPr>
          <w:rFonts w:eastAsiaTheme="majorEastAsia" w:cs="Arial"/>
          <w:color w:val="000000" w:themeColor="text1"/>
          <w:spacing w:val="10"/>
          <w:kern w:val="24"/>
          <w:szCs w:val="32"/>
        </w:rPr>
        <w:t>Do you feel that problem solving and decision making tools and techniques are effectively utilised in the Plant</w:t>
      </w:r>
      <w:r w:rsidRPr="00246ED2">
        <w:rPr>
          <w:rFonts w:eastAsiaTheme="majorEastAsia" w:cs="Arial"/>
          <w:color w:val="000000" w:themeColor="text1"/>
          <w:spacing w:val="10"/>
          <w:kern w:val="24"/>
          <w:szCs w:val="32"/>
        </w:rPr>
        <w:t>?</w:t>
      </w:r>
    </w:p>
    <w:p w14:paraId="1683E81B" w14:textId="77777777" w:rsidR="007578E5" w:rsidRDefault="007578E5" w:rsidP="007578E5">
      <w:pPr>
        <w:ind w:left="720"/>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3296" behindDoc="0" locked="0" layoutInCell="1" allowOverlap="1" wp14:anchorId="3860B0A4" wp14:editId="15ADAAE0">
                <wp:simplePos x="0" y="0"/>
                <wp:positionH relativeFrom="column">
                  <wp:posOffset>4457700</wp:posOffset>
                </wp:positionH>
                <wp:positionV relativeFrom="paragraph">
                  <wp:posOffset>8255</wp:posOffset>
                </wp:positionV>
                <wp:extent cx="647700" cy="180975"/>
                <wp:effectExtent l="0" t="0" r="19050" b="2857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49056F46"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0B0A4" id="_x0000_s1045" type="#_x0000_t202" style="position:absolute;left:0;text-align:left;margin-left:351pt;margin-top:.65pt;width:51pt;height:14.25pt;z-index:25234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QDDJgIAAEw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">
                <v:textbox>
                  <w:txbxContent>
                    <w:p w14:paraId="49056F46" w14:textId="77777777" w:rsidR="00347434" w:rsidRPr="002C070B" w:rsidRDefault="00347434" w:rsidP="007578E5">
                      <w:pPr>
                        <w:rPr>
                          <w:sz w:val="16"/>
                          <w:szCs w:val="16"/>
                        </w:rPr>
                      </w:pPr>
                    </w:p>
                  </w:txbxContent>
                </v:textbox>
                <w10:wrap type="square"/>
              </v:shape>
            </w:pict>
          </mc:Fallback>
        </mc:AlternateConten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2272" behindDoc="0" locked="0" layoutInCell="1" allowOverlap="1" wp14:anchorId="7A73126A" wp14:editId="42811995">
                <wp:simplePos x="0" y="0"/>
                <wp:positionH relativeFrom="column">
                  <wp:posOffset>838200</wp:posOffset>
                </wp:positionH>
                <wp:positionV relativeFrom="paragraph">
                  <wp:posOffset>8255</wp:posOffset>
                </wp:positionV>
                <wp:extent cx="647700" cy="180975"/>
                <wp:effectExtent l="0" t="0" r="19050" b="2857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123A302C"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3126A" id="_x0000_s1046" type="#_x0000_t202" style="position:absolute;left:0;text-align:left;margin-left:66pt;margin-top:.65pt;width:51pt;height:14.25pt;z-index:25234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">
                <v:textbox>
                  <w:txbxContent>
                    <w:p w14:paraId="123A302C" w14:textId="77777777" w:rsidR="00347434" w:rsidRPr="002C070B" w:rsidRDefault="00347434" w:rsidP="007578E5">
                      <w:pPr>
                        <w:rPr>
                          <w:sz w:val="16"/>
                          <w:szCs w:val="16"/>
                        </w:rPr>
                      </w:pPr>
                    </w:p>
                  </w:txbxContent>
                </v:textbox>
                <w10:wrap type="square"/>
              </v:shape>
            </w:pict>
          </mc:Fallback>
        </mc:AlternateContent>
      </w:r>
      <w:r w:rsidRPr="00246ED2">
        <w:rPr>
          <w:rFonts w:eastAsiaTheme="majorEastAsia" w:cs="Arial"/>
          <w:color w:val="000000" w:themeColor="text1"/>
          <w:spacing w:val="10"/>
          <w:kern w:val="24"/>
          <w:szCs w:val="32"/>
        </w:rPr>
        <w:t>Yes</w:t>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ab/>
        <w:t>No</w:t>
      </w:r>
    </w:p>
    <w:p w14:paraId="5D6C0A81" w14:textId="77777777" w:rsidR="007578E5" w:rsidRPr="00246ED2"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0224" behindDoc="0" locked="0" layoutInCell="1" allowOverlap="1" wp14:anchorId="410F7F51" wp14:editId="6DBF4A89">
                <wp:simplePos x="0" y="0"/>
                <wp:positionH relativeFrom="margin">
                  <wp:align>right</wp:align>
                </wp:positionH>
                <wp:positionV relativeFrom="paragraph">
                  <wp:posOffset>274955</wp:posOffset>
                </wp:positionV>
                <wp:extent cx="5676900" cy="533400"/>
                <wp:effectExtent l="0" t="0" r="19050" b="1905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66424E6E"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0F7F51" id="_x0000_s1047" type="#_x0000_t202" style="position:absolute;margin-left:395.8pt;margin-top:21.65pt;width:447pt;height:42pt;z-index:25234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">
                <v:textbox>
                  <w:txbxContent>
                    <w:p w14:paraId="66424E6E"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 xml:space="preserve">If Yes, </w:t>
      </w:r>
      <w:r w:rsidRPr="00246ED2">
        <w:rPr>
          <w:rFonts w:eastAsiaTheme="majorEastAsia" w:cs="Arial"/>
          <w:color w:val="000000" w:themeColor="text1"/>
          <w:spacing w:val="10"/>
          <w:kern w:val="24"/>
          <w:szCs w:val="32"/>
        </w:rPr>
        <w:t xml:space="preserve">please could you briefly explain </w:t>
      </w:r>
      <w:r>
        <w:rPr>
          <w:rFonts w:eastAsiaTheme="majorEastAsia" w:cs="Arial"/>
          <w:color w:val="000000" w:themeColor="text1"/>
          <w:spacing w:val="10"/>
          <w:kern w:val="24"/>
          <w:szCs w:val="32"/>
        </w:rPr>
        <w:t>state what works well</w:t>
      </w:r>
    </w:p>
    <w:p w14:paraId="14DBE7A2" w14:textId="77777777" w:rsidR="007578E5" w:rsidRPr="006A7315" w:rsidRDefault="007578E5" w:rsidP="007578E5">
      <w:pPr>
        <w:rPr>
          <w:rFonts w:eastAsiaTheme="majorEastAsia" w:cs="Arial"/>
          <w:color w:val="000000" w:themeColor="text1"/>
          <w:spacing w:val="10"/>
          <w:kern w:val="24"/>
          <w:sz w:val="6"/>
          <w:szCs w:val="32"/>
        </w:rPr>
      </w:pPr>
    </w:p>
    <w:p w14:paraId="5351F37D" w14:textId="77777777" w:rsidR="007578E5" w:rsidRPr="00A54858"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1248" behindDoc="0" locked="0" layoutInCell="1" allowOverlap="1" wp14:anchorId="712AB0EA" wp14:editId="5E9B48B4">
                <wp:simplePos x="0" y="0"/>
                <wp:positionH relativeFrom="margin">
                  <wp:align>right</wp:align>
                </wp:positionH>
                <wp:positionV relativeFrom="paragraph">
                  <wp:posOffset>231140</wp:posOffset>
                </wp:positionV>
                <wp:extent cx="5676900" cy="533400"/>
                <wp:effectExtent l="0" t="0" r="19050" b="1905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41E548D0"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AB0EA" id="_x0000_s1048" type="#_x0000_t202" style="position:absolute;margin-left:395.8pt;margin-top:18.2pt;width:447pt;height:42pt;z-index:2523412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dFZJwIAAE0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">
                <v:textbox>
                  <w:txbxContent>
                    <w:p w14:paraId="41E548D0"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p>
    <w:p w14:paraId="09F6E0C0" w14:textId="77777777" w:rsidR="007578E5" w:rsidRDefault="007578E5" w:rsidP="002C3B59">
      <w:pPr>
        <w:pStyle w:val="ListParagraph"/>
        <w:numPr>
          <w:ilvl w:val="0"/>
          <w:numId w:val="65"/>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lastRenderedPageBreak/>
        <w:t xml:space="preserve">Do you feel that as leaders, we foster an environment that encourages continual improvement? </w:t>
      </w:r>
      <w:r w:rsidRPr="00246ED2">
        <w:rPr>
          <w:rFonts w:eastAsiaTheme="majorEastAsia" w:cs="Arial"/>
          <w:color w:val="000000" w:themeColor="text1"/>
          <w:spacing w:val="10"/>
          <w:kern w:val="24"/>
          <w:szCs w:val="32"/>
        </w:rPr>
        <w:t xml:space="preserve"> </w:t>
      </w:r>
    </w:p>
    <w:p w14:paraId="5F18CD29" w14:textId="77777777" w:rsidR="007578E5" w:rsidRPr="009777BD" w:rsidRDefault="007578E5" w:rsidP="007578E5">
      <w:pPr>
        <w:pStyle w:val="ListParagraph"/>
        <w:rPr>
          <w:rFonts w:eastAsiaTheme="majorEastAsia" w:cs="Arial"/>
          <w:color w:val="000000" w:themeColor="text1"/>
          <w:spacing w:val="10"/>
          <w:kern w:val="24"/>
          <w:sz w:val="6"/>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6368" behindDoc="0" locked="0" layoutInCell="1" allowOverlap="1" wp14:anchorId="4991484D" wp14:editId="064100A1">
                <wp:simplePos x="0" y="0"/>
                <wp:positionH relativeFrom="column">
                  <wp:posOffset>981075</wp:posOffset>
                </wp:positionH>
                <wp:positionV relativeFrom="paragraph">
                  <wp:posOffset>50800</wp:posOffset>
                </wp:positionV>
                <wp:extent cx="647700" cy="180975"/>
                <wp:effectExtent l="0" t="0" r="19050" b="2857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3EC9114C"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1484D" id="_x0000_s1049" type="#_x0000_t202" style="position:absolute;left:0;text-align:left;margin-left:77.25pt;margin-top:4pt;width:51pt;height:14.25pt;z-index:25234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">
                <v:textbox>
                  <w:txbxContent>
                    <w:p w14:paraId="3EC9114C" w14:textId="77777777" w:rsidR="00347434" w:rsidRPr="002C070B" w:rsidRDefault="00347434" w:rsidP="007578E5">
                      <w:pPr>
                        <w:rPr>
                          <w:sz w:val="16"/>
                          <w:szCs w:val="16"/>
                        </w:rPr>
                      </w:pPr>
                    </w:p>
                  </w:txbxContent>
                </v:textbox>
                <w10:wrap type="square"/>
              </v:shape>
            </w:pict>
          </mc:Fallback>
        </mc:AlternateContent>
      </w:r>
    </w:p>
    <w:p w14:paraId="55838C90" w14:textId="77777777" w:rsidR="007578E5" w:rsidRPr="00C14912" w:rsidRDefault="007578E5" w:rsidP="007578E5">
      <w:pPr>
        <w:pStyle w:val="ListParagraph"/>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8416" behindDoc="0" locked="0" layoutInCell="1" allowOverlap="1" wp14:anchorId="50550C54" wp14:editId="06C1CECC">
                <wp:simplePos x="0" y="0"/>
                <wp:positionH relativeFrom="column">
                  <wp:posOffset>4410075</wp:posOffset>
                </wp:positionH>
                <wp:positionV relativeFrom="paragraph">
                  <wp:posOffset>19685</wp:posOffset>
                </wp:positionV>
                <wp:extent cx="647700" cy="180975"/>
                <wp:effectExtent l="0" t="0" r="19050" b="28575"/>
                <wp:wrapSquare wrapText="bothSides"/>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7693E466"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50C54" id="_x0000_s1050" type="#_x0000_t202" style="position:absolute;left:0;text-align:left;margin-left:347.25pt;margin-top:1.55pt;width:51pt;height:14.25pt;z-index:25234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">
                <v:textbox>
                  <w:txbxContent>
                    <w:p w14:paraId="7693E466" w14:textId="77777777" w:rsidR="00347434" w:rsidRPr="002C070B" w:rsidRDefault="00347434" w:rsidP="007578E5">
                      <w:pPr>
                        <w:rPr>
                          <w:sz w:val="16"/>
                          <w:szCs w:val="16"/>
                        </w:rPr>
                      </w:pPr>
                    </w:p>
                  </w:txbxContent>
                </v:textbox>
                <w10:wrap type="square"/>
              </v:shape>
            </w:pict>
          </mc:Fallback>
        </mc:AlternateContent>
      </w:r>
      <w:r>
        <w:rPr>
          <w:rFonts w:eastAsiaTheme="majorEastAsia" w:cs="Arial"/>
          <w:color w:val="000000" w:themeColor="text1"/>
          <w:spacing w:val="10"/>
          <w:kern w:val="24"/>
          <w:szCs w:val="32"/>
        </w:rPr>
        <w:t xml:space="preserve">   </w: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32B45504" w14:textId="77777777" w:rsidR="007578E5"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4320" behindDoc="0" locked="0" layoutInCell="1" allowOverlap="1" wp14:anchorId="094FFF9B" wp14:editId="54272553">
                <wp:simplePos x="0" y="0"/>
                <wp:positionH relativeFrom="margin">
                  <wp:align>right</wp:align>
                </wp:positionH>
                <wp:positionV relativeFrom="paragraph">
                  <wp:posOffset>327025</wp:posOffset>
                </wp:positionV>
                <wp:extent cx="5676900" cy="533400"/>
                <wp:effectExtent l="0" t="0" r="19050" b="19050"/>
                <wp:wrapSquare wrapText="bothSides"/>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09246714"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FFF9B" id="_x0000_s1051" type="#_x0000_t202" style="position:absolute;margin-left:395.8pt;margin-top:25.75pt;width:447pt;height:42pt;z-index:25234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">
                <v:textbox>
                  <w:txbxContent>
                    <w:p w14:paraId="09246714"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 xml:space="preserve"> </w:t>
      </w:r>
      <w:r w:rsidRPr="00C14912">
        <w:rPr>
          <w:rFonts w:eastAsiaTheme="majorEastAsia" w:cs="Arial"/>
          <w:color w:val="000000" w:themeColor="text1"/>
          <w:spacing w:val="10"/>
          <w:kern w:val="24"/>
          <w:szCs w:val="32"/>
        </w:rPr>
        <w:t xml:space="preserve">If Yes, please could you briefly explain </w:t>
      </w:r>
      <w:r>
        <w:rPr>
          <w:rFonts w:eastAsiaTheme="majorEastAsia" w:cs="Arial"/>
          <w:color w:val="000000" w:themeColor="text1"/>
          <w:spacing w:val="10"/>
          <w:kern w:val="24"/>
          <w:szCs w:val="32"/>
        </w:rPr>
        <w:t>what works well</w:t>
      </w:r>
    </w:p>
    <w:p w14:paraId="4B2E5916" w14:textId="77777777" w:rsidR="007578E5" w:rsidRDefault="007578E5" w:rsidP="007578E5">
      <w:pPr>
        <w:rPr>
          <w:rFonts w:eastAsiaTheme="majorEastAsia" w:cs="Arial"/>
          <w:color w:val="000000" w:themeColor="text1"/>
          <w:spacing w:val="10"/>
          <w:kern w:val="24"/>
          <w:szCs w:val="32"/>
        </w:rPr>
      </w:pPr>
    </w:p>
    <w:p w14:paraId="4C1C8AA4" w14:textId="77777777" w:rsidR="007578E5" w:rsidRPr="00A54858"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5344" behindDoc="0" locked="0" layoutInCell="1" allowOverlap="1" wp14:anchorId="6E6F4A0F" wp14:editId="7CCFCA59">
                <wp:simplePos x="0" y="0"/>
                <wp:positionH relativeFrom="margin">
                  <wp:align>right</wp:align>
                </wp:positionH>
                <wp:positionV relativeFrom="paragraph">
                  <wp:posOffset>306705</wp:posOffset>
                </wp:positionV>
                <wp:extent cx="5676900" cy="533400"/>
                <wp:effectExtent l="0" t="0" r="19050" b="19050"/>
                <wp:wrapSquare wrapText="bothSides"/>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291A0885"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F4A0F" id="_x0000_s1052" type="#_x0000_t202" style="position:absolute;margin-left:395.8pt;margin-top:24.15pt;width:447pt;height:42pt;z-index:252345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">
                <v:textbox>
                  <w:txbxContent>
                    <w:p w14:paraId="291A0885"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p>
    <w:p w14:paraId="7DFF93C2" w14:textId="77777777" w:rsidR="007578E5" w:rsidRPr="009777BD" w:rsidRDefault="007578E5" w:rsidP="002C3B59">
      <w:pPr>
        <w:pStyle w:val="ListParagraph"/>
        <w:numPr>
          <w:ilvl w:val="0"/>
          <w:numId w:val="65"/>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t>Do you feel that as leaders, we allow adequate time for continual improvement</w:t>
      </w:r>
      <w:r w:rsidRPr="009777BD">
        <w:rPr>
          <w:rFonts w:eastAsiaTheme="majorEastAsia" w:cs="Arial"/>
          <w:color w:val="000000" w:themeColor="text1"/>
          <w:spacing w:val="10"/>
          <w:kern w:val="24"/>
          <w:szCs w:val="32"/>
        </w:rPr>
        <w:t xml:space="preserve">?  </w:t>
      </w:r>
    </w:p>
    <w:p w14:paraId="50D4860B" w14:textId="77777777" w:rsidR="007578E5" w:rsidRDefault="007578E5" w:rsidP="007578E5">
      <w:pPr>
        <w:pStyle w:val="ListParagraph"/>
        <w:rPr>
          <w:rFonts w:eastAsiaTheme="majorEastAsia" w:cs="Arial"/>
          <w:color w:val="000000" w:themeColor="text1"/>
          <w:spacing w:val="10"/>
          <w:kern w:val="24"/>
          <w:szCs w:val="32"/>
        </w:rPr>
      </w:pPr>
    </w:p>
    <w:p w14:paraId="0427248C" w14:textId="77777777" w:rsidR="007578E5" w:rsidRPr="00C14912" w:rsidRDefault="007578E5" w:rsidP="007578E5">
      <w:pPr>
        <w:pStyle w:val="ListParagraph"/>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9440" behindDoc="0" locked="0" layoutInCell="1" allowOverlap="1" wp14:anchorId="4363EB03" wp14:editId="4A92B96F">
                <wp:simplePos x="0" y="0"/>
                <wp:positionH relativeFrom="column">
                  <wp:posOffset>4438650</wp:posOffset>
                </wp:positionH>
                <wp:positionV relativeFrom="paragraph">
                  <wp:posOffset>22225</wp:posOffset>
                </wp:positionV>
                <wp:extent cx="647700" cy="180975"/>
                <wp:effectExtent l="0" t="0" r="19050" b="28575"/>
                <wp:wrapSquare wrapText="bothSides"/>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44E4CFAA"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3EB03" id="_x0000_s1053" type="#_x0000_t202" style="position:absolute;left:0;text-align:left;margin-left:349.5pt;margin-top:1.75pt;width:51pt;height:14.25pt;z-index:25234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">
                <v:textbox>
                  <w:txbxContent>
                    <w:p w14:paraId="44E4CFAA" w14:textId="77777777" w:rsidR="00347434" w:rsidRPr="002C070B" w:rsidRDefault="00347434" w:rsidP="007578E5">
                      <w:pPr>
                        <w:rPr>
                          <w:sz w:val="16"/>
                          <w:szCs w:val="16"/>
                        </w:rPr>
                      </w:pPr>
                    </w:p>
                  </w:txbxContent>
                </v:textbox>
                <w10:wrap type="square"/>
              </v:shape>
            </w:pict>
          </mc:Fallback>
        </mc:AlternateConten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47392" behindDoc="0" locked="0" layoutInCell="1" allowOverlap="1" wp14:anchorId="68C457B6" wp14:editId="79E0AFF6">
                <wp:simplePos x="0" y="0"/>
                <wp:positionH relativeFrom="column">
                  <wp:posOffset>895350</wp:posOffset>
                </wp:positionH>
                <wp:positionV relativeFrom="paragraph">
                  <wp:posOffset>12700</wp:posOffset>
                </wp:positionV>
                <wp:extent cx="647700" cy="180975"/>
                <wp:effectExtent l="0" t="0" r="19050" b="28575"/>
                <wp:wrapSquare wrapText="bothSides"/>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2039F1F8"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C457B6" id="_x0000_s1054" type="#_x0000_t202" style="position:absolute;left:0;text-align:left;margin-left:70.5pt;margin-top:1pt;width:51pt;height:14.25pt;z-index:25234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">
                <v:textbox>
                  <w:txbxContent>
                    <w:p w14:paraId="2039F1F8" w14:textId="77777777" w:rsidR="00347434" w:rsidRPr="002C070B" w:rsidRDefault="00347434" w:rsidP="007578E5">
                      <w:pPr>
                        <w:rPr>
                          <w:sz w:val="16"/>
                          <w:szCs w:val="16"/>
                        </w:rPr>
                      </w:pPr>
                    </w:p>
                  </w:txbxContent>
                </v:textbox>
                <w10:wrap type="square"/>
              </v:shape>
            </w:pict>
          </mc:Fallback>
        </mc:AlternateContent>
      </w:r>
      <w:r>
        <w:rPr>
          <w:rFonts w:eastAsiaTheme="majorEastAsia" w:cs="Arial"/>
          <w:color w:val="000000" w:themeColor="text1"/>
          <w:spacing w:val="10"/>
          <w:kern w:val="24"/>
          <w:szCs w:val="32"/>
        </w:rPr>
        <w:t xml:space="preserve">   </w: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6CB1CC73" w14:textId="77777777" w:rsidR="007578E5"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0464" behindDoc="0" locked="0" layoutInCell="1" allowOverlap="1" wp14:anchorId="10F52A50" wp14:editId="3BCB6C00">
                <wp:simplePos x="0" y="0"/>
                <wp:positionH relativeFrom="margin">
                  <wp:align>right</wp:align>
                </wp:positionH>
                <wp:positionV relativeFrom="paragraph">
                  <wp:posOffset>271780</wp:posOffset>
                </wp:positionV>
                <wp:extent cx="5676900" cy="533400"/>
                <wp:effectExtent l="0" t="0" r="19050" b="1905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48537F5F"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52A50" id="_x0000_s1055" type="#_x0000_t202" style="position:absolute;margin-left:395.8pt;margin-top:21.4pt;width:447pt;height:42pt;z-index:252350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">
                <v:textbox>
                  <w:txbxContent>
                    <w:p w14:paraId="48537F5F" w14:textId="77777777" w:rsidR="00347434" w:rsidRPr="002C070B" w:rsidRDefault="00347434" w:rsidP="007578E5">
                      <w:pPr>
                        <w:rPr>
                          <w:sz w:val="18"/>
                          <w:szCs w:val="18"/>
                        </w:rPr>
                      </w:pPr>
                    </w:p>
                  </w:txbxContent>
                </v:textbox>
                <w10:wrap type="square" anchorx="margin"/>
              </v:shape>
            </w:pict>
          </mc:Fallback>
        </mc:AlternateContent>
      </w:r>
      <w:r w:rsidRPr="006A7315">
        <w:rPr>
          <w:rFonts w:eastAsiaTheme="majorEastAsia" w:cs="Arial"/>
          <w:color w:val="000000" w:themeColor="text1"/>
          <w:spacing w:val="10"/>
          <w:kern w:val="24"/>
          <w:szCs w:val="32"/>
        </w:rPr>
        <w:t xml:space="preserve"> </w:t>
      </w:r>
      <w:r w:rsidRPr="00C14912">
        <w:rPr>
          <w:rFonts w:eastAsiaTheme="majorEastAsia" w:cs="Arial"/>
          <w:color w:val="000000" w:themeColor="text1"/>
          <w:spacing w:val="10"/>
          <w:kern w:val="24"/>
          <w:szCs w:val="32"/>
        </w:rPr>
        <w:t xml:space="preserve">If Yes, please could you briefly explain </w:t>
      </w:r>
      <w:r>
        <w:rPr>
          <w:rFonts w:eastAsiaTheme="majorEastAsia" w:cs="Arial"/>
          <w:color w:val="000000" w:themeColor="text1"/>
          <w:spacing w:val="10"/>
          <w:kern w:val="24"/>
          <w:szCs w:val="32"/>
        </w:rPr>
        <w:t>what works well</w:t>
      </w:r>
    </w:p>
    <w:p w14:paraId="7BFD3D74" w14:textId="77777777" w:rsidR="007578E5" w:rsidRPr="00D00DDD"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1488" behindDoc="0" locked="0" layoutInCell="1" allowOverlap="1" wp14:anchorId="42A57638" wp14:editId="05FB0AC1">
                <wp:simplePos x="0" y="0"/>
                <wp:positionH relativeFrom="margin">
                  <wp:align>right</wp:align>
                </wp:positionH>
                <wp:positionV relativeFrom="paragraph">
                  <wp:posOffset>862330</wp:posOffset>
                </wp:positionV>
                <wp:extent cx="5676900" cy="533400"/>
                <wp:effectExtent l="0" t="0" r="19050" b="19050"/>
                <wp:wrapSquare wrapText="bothSides"/>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2A0B11E9"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57638" id="_x0000_s1056" type="#_x0000_t202" style="position:absolute;margin-left:395.8pt;margin-top:67.9pt;width:447pt;height:42pt;z-index:2523514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">
                <v:textbox>
                  <w:txbxContent>
                    <w:p w14:paraId="2A0B11E9"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p>
    <w:p w14:paraId="3D2B77B6" w14:textId="77777777" w:rsidR="007578E5" w:rsidRDefault="007578E5" w:rsidP="007578E5">
      <w:pPr>
        <w:pStyle w:val="ListParagraph"/>
        <w:rPr>
          <w:rFonts w:eastAsiaTheme="majorEastAsia" w:cs="Arial"/>
          <w:color w:val="000000" w:themeColor="text1"/>
          <w:spacing w:val="10"/>
          <w:kern w:val="24"/>
          <w:sz w:val="6"/>
          <w:szCs w:val="32"/>
        </w:rPr>
      </w:pPr>
    </w:p>
    <w:p w14:paraId="479C6299" w14:textId="77777777" w:rsidR="007578E5" w:rsidRDefault="007578E5" w:rsidP="007578E5">
      <w:pPr>
        <w:pStyle w:val="ListParagraph"/>
        <w:rPr>
          <w:rFonts w:eastAsiaTheme="majorEastAsia" w:cs="Arial"/>
          <w:color w:val="000000" w:themeColor="text1"/>
          <w:spacing w:val="10"/>
          <w:kern w:val="24"/>
          <w:sz w:val="6"/>
          <w:szCs w:val="32"/>
        </w:rPr>
      </w:pPr>
    </w:p>
    <w:p w14:paraId="557F6D7C" w14:textId="77777777" w:rsidR="007578E5" w:rsidRPr="009777BD" w:rsidRDefault="007578E5" w:rsidP="007578E5">
      <w:pPr>
        <w:pStyle w:val="ListParagraph"/>
        <w:rPr>
          <w:rFonts w:eastAsiaTheme="majorEastAsia" w:cs="Arial"/>
          <w:color w:val="000000" w:themeColor="text1"/>
          <w:spacing w:val="10"/>
          <w:kern w:val="24"/>
          <w:sz w:val="6"/>
          <w:szCs w:val="32"/>
        </w:rPr>
      </w:pPr>
    </w:p>
    <w:p w14:paraId="14980916" w14:textId="77777777" w:rsidR="007578E5" w:rsidRDefault="007578E5" w:rsidP="002C3B59">
      <w:pPr>
        <w:pStyle w:val="ListParagraph"/>
        <w:numPr>
          <w:ilvl w:val="0"/>
          <w:numId w:val="65"/>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t xml:space="preserve">Do you feel that the training and development given in continual improvement and problem solving is appropriate? </w:t>
      </w:r>
      <w:r w:rsidRPr="00246ED2">
        <w:rPr>
          <w:rFonts w:eastAsiaTheme="majorEastAsia" w:cs="Arial"/>
          <w:color w:val="000000" w:themeColor="text1"/>
          <w:spacing w:val="10"/>
          <w:kern w:val="24"/>
          <w:szCs w:val="32"/>
        </w:rPr>
        <w:t xml:space="preserve"> </w:t>
      </w:r>
    </w:p>
    <w:p w14:paraId="27A15F12" w14:textId="77777777" w:rsidR="007578E5" w:rsidRPr="009777BD" w:rsidRDefault="007578E5" w:rsidP="007578E5">
      <w:pPr>
        <w:pStyle w:val="ListParagraph"/>
        <w:ind w:left="927"/>
        <w:rPr>
          <w:rFonts w:eastAsiaTheme="majorEastAsia" w:cs="Arial"/>
          <w:color w:val="000000" w:themeColor="text1"/>
          <w:spacing w:val="10"/>
          <w:kern w:val="24"/>
          <w:sz w:val="6"/>
          <w:szCs w:val="32"/>
        </w:rPr>
      </w:pPr>
    </w:p>
    <w:p w14:paraId="74C8F35A" w14:textId="77777777" w:rsidR="007578E5" w:rsidRPr="00C14912" w:rsidRDefault="007578E5" w:rsidP="007578E5">
      <w:pPr>
        <w:pStyle w:val="ListParagraph"/>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3536" behindDoc="0" locked="0" layoutInCell="1" allowOverlap="1" wp14:anchorId="20C1B4D5" wp14:editId="0AD83DEC">
                <wp:simplePos x="0" y="0"/>
                <wp:positionH relativeFrom="column">
                  <wp:posOffset>4476750</wp:posOffset>
                </wp:positionH>
                <wp:positionV relativeFrom="paragraph">
                  <wp:posOffset>3175</wp:posOffset>
                </wp:positionV>
                <wp:extent cx="647700" cy="180975"/>
                <wp:effectExtent l="0" t="0" r="19050"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6CDAF5BB"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1B4D5" id="_x0000_s1057" type="#_x0000_t202" style="position:absolute;left:0;text-align:left;margin-left:352.5pt;margin-top:.25pt;width:51pt;height:14.25pt;z-index:25235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">
                <v:textbox>
                  <w:txbxContent>
                    <w:p w14:paraId="6CDAF5BB" w14:textId="77777777" w:rsidR="00347434" w:rsidRPr="002C070B" w:rsidRDefault="00347434" w:rsidP="007578E5">
                      <w:pPr>
                        <w:rPr>
                          <w:sz w:val="16"/>
                          <w:szCs w:val="16"/>
                        </w:rPr>
                      </w:pPr>
                    </w:p>
                  </w:txbxContent>
                </v:textbox>
                <w10:wrap type="square"/>
              </v:shape>
            </w:pict>
          </mc:Fallback>
        </mc:AlternateConten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2512" behindDoc="0" locked="0" layoutInCell="1" allowOverlap="1" wp14:anchorId="2260BFBF" wp14:editId="24CC35DE">
                <wp:simplePos x="0" y="0"/>
                <wp:positionH relativeFrom="column">
                  <wp:posOffset>828675</wp:posOffset>
                </wp:positionH>
                <wp:positionV relativeFrom="paragraph">
                  <wp:posOffset>3175</wp:posOffset>
                </wp:positionV>
                <wp:extent cx="647700" cy="180975"/>
                <wp:effectExtent l="0" t="0" r="19050"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754A6DD7"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0BFBF" id="_x0000_s1058" type="#_x0000_t202" style="position:absolute;left:0;text-align:left;margin-left:65.25pt;margin-top:.25pt;width:51pt;height:14.25pt;z-index:25235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">
                <v:textbox>
                  <w:txbxContent>
                    <w:p w14:paraId="754A6DD7" w14:textId="77777777" w:rsidR="00347434" w:rsidRPr="002C070B" w:rsidRDefault="00347434" w:rsidP="007578E5">
                      <w:pPr>
                        <w:rPr>
                          <w:sz w:val="16"/>
                          <w:szCs w:val="16"/>
                        </w:rPr>
                      </w:pPr>
                    </w:p>
                  </w:txbxContent>
                </v:textbox>
                <w10:wrap type="square"/>
              </v:shape>
            </w:pict>
          </mc:Fallback>
        </mc:AlternateConten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5C2CBE47" w14:textId="77777777" w:rsidR="007578E5"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4560" behindDoc="0" locked="0" layoutInCell="1" allowOverlap="1" wp14:anchorId="0A2FD01D" wp14:editId="493B42CA">
                <wp:simplePos x="0" y="0"/>
                <wp:positionH relativeFrom="margin">
                  <wp:align>right</wp:align>
                </wp:positionH>
                <wp:positionV relativeFrom="paragraph">
                  <wp:posOffset>438785</wp:posOffset>
                </wp:positionV>
                <wp:extent cx="5676900" cy="533400"/>
                <wp:effectExtent l="0" t="0" r="19050" b="19050"/>
                <wp:wrapSquare wrapText="bothSides"/>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0E8AAC58"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2FD01D" id="_x0000_s1059" type="#_x0000_t202" style="position:absolute;margin-left:395.8pt;margin-top:34.55pt;width:447pt;height:42pt;z-index:2523545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">
                <v:textbox>
                  <w:txbxContent>
                    <w:p w14:paraId="0E8AAC58" w14:textId="77777777" w:rsidR="00347434" w:rsidRPr="002C070B" w:rsidRDefault="00347434" w:rsidP="007578E5">
                      <w:pPr>
                        <w:rPr>
                          <w:sz w:val="18"/>
                          <w:szCs w:val="18"/>
                        </w:rPr>
                      </w:pPr>
                    </w:p>
                  </w:txbxContent>
                </v:textbox>
                <w10:wrap type="square" anchorx="margin"/>
              </v:shape>
            </w:pict>
          </mc:Fallback>
        </mc:AlternateContent>
      </w:r>
      <w:r w:rsidRPr="00C14912">
        <w:rPr>
          <w:rFonts w:eastAsiaTheme="majorEastAsia" w:cs="Arial"/>
          <w:color w:val="000000" w:themeColor="text1"/>
          <w:spacing w:val="10"/>
          <w:kern w:val="24"/>
          <w:szCs w:val="32"/>
        </w:rPr>
        <w:t xml:space="preserve">If Yes, please </w:t>
      </w:r>
      <w:r>
        <w:rPr>
          <w:rFonts w:eastAsiaTheme="majorEastAsia" w:cs="Arial"/>
          <w:color w:val="000000" w:themeColor="text1"/>
          <w:spacing w:val="10"/>
          <w:kern w:val="24"/>
          <w:szCs w:val="32"/>
        </w:rPr>
        <w:t xml:space="preserve">could you state what you feel works well </w:t>
      </w:r>
    </w:p>
    <w:p w14:paraId="3B8C89ED" w14:textId="77777777" w:rsidR="007578E5" w:rsidRDefault="007578E5" w:rsidP="007578E5">
      <w:pPr>
        <w:rPr>
          <w:rFonts w:eastAsiaTheme="majorEastAsia" w:cs="Arial"/>
          <w:color w:val="000000" w:themeColor="text1"/>
          <w:spacing w:val="10"/>
          <w:kern w:val="24"/>
          <w:szCs w:val="32"/>
        </w:rPr>
      </w:pPr>
    </w:p>
    <w:p w14:paraId="199424AA" w14:textId="77777777" w:rsidR="007578E5"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5584" behindDoc="0" locked="0" layoutInCell="1" allowOverlap="1" wp14:anchorId="726C046B" wp14:editId="017E219E">
                <wp:simplePos x="0" y="0"/>
                <wp:positionH relativeFrom="margin">
                  <wp:align>right</wp:align>
                </wp:positionH>
                <wp:positionV relativeFrom="paragraph">
                  <wp:posOffset>392430</wp:posOffset>
                </wp:positionV>
                <wp:extent cx="5676900" cy="533400"/>
                <wp:effectExtent l="0" t="0" r="19050" b="19050"/>
                <wp:wrapSquare wrapText="bothSides"/>
                <wp:docPr id="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697F1C52"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C046B" id="_x0000_s1060" type="#_x0000_t202" style="position:absolute;margin-left:395.8pt;margin-top:30.9pt;width:447pt;height:42pt;z-index:25235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">
                <v:textbox>
                  <w:txbxContent>
                    <w:p w14:paraId="697F1C52"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p>
    <w:p w14:paraId="634F3FE2" w14:textId="77777777" w:rsidR="007578E5" w:rsidRPr="00C14912" w:rsidRDefault="007578E5" w:rsidP="007578E5">
      <w:pPr>
        <w:rPr>
          <w:rFonts w:eastAsiaTheme="majorEastAsia" w:cs="Arial"/>
          <w:color w:val="000000" w:themeColor="text1"/>
          <w:spacing w:val="10"/>
          <w:kern w:val="24"/>
          <w:szCs w:val="32"/>
        </w:rPr>
      </w:pPr>
    </w:p>
    <w:p w14:paraId="7252AECB" w14:textId="77777777" w:rsidR="007578E5" w:rsidRDefault="007578E5" w:rsidP="007578E5">
      <w:pPr>
        <w:rPr>
          <w:rFonts w:eastAsiaTheme="majorEastAsia" w:cs="Arial"/>
          <w:color w:val="000000" w:themeColor="text1"/>
          <w:spacing w:val="10"/>
          <w:kern w:val="24"/>
          <w:szCs w:val="32"/>
        </w:rPr>
      </w:pPr>
    </w:p>
    <w:p w14:paraId="69089EF3" w14:textId="77777777" w:rsidR="007578E5" w:rsidRDefault="007578E5" w:rsidP="002C3B59">
      <w:pPr>
        <w:pStyle w:val="ListParagraph"/>
        <w:numPr>
          <w:ilvl w:val="0"/>
          <w:numId w:val="65"/>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lastRenderedPageBreak/>
        <w:t xml:space="preserve">Do you feel that there is a focus on process improvement in the Plant? </w:t>
      </w:r>
      <w:r w:rsidRPr="00246ED2">
        <w:rPr>
          <w:rFonts w:eastAsiaTheme="majorEastAsia" w:cs="Arial"/>
          <w:color w:val="000000" w:themeColor="text1"/>
          <w:spacing w:val="10"/>
          <w:kern w:val="24"/>
          <w:szCs w:val="32"/>
        </w:rPr>
        <w:t xml:space="preserve"> </w:t>
      </w:r>
    </w:p>
    <w:p w14:paraId="0AC6BE33" w14:textId="77777777" w:rsidR="007578E5" w:rsidRDefault="007578E5" w:rsidP="007578E5">
      <w:pPr>
        <w:pStyle w:val="ListParagraph"/>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7632" behindDoc="0" locked="0" layoutInCell="1" allowOverlap="1" wp14:anchorId="51C700EA" wp14:editId="5EDC62E5">
                <wp:simplePos x="0" y="0"/>
                <wp:positionH relativeFrom="column">
                  <wp:posOffset>4552950</wp:posOffset>
                </wp:positionH>
                <wp:positionV relativeFrom="paragraph">
                  <wp:posOffset>139700</wp:posOffset>
                </wp:positionV>
                <wp:extent cx="647700" cy="180975"/>
                <wp:effectExtent l="0" t="0" r="19050" b="28575"/>
                <wp:wrapSquare wrapText="bothSides"/>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3FBADC1C"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700EA" id="_x0000_s1061" type="#_x0000_t202" style="position:absolute;left:0;text-align:left;margin-left:358.5pt;margin-top:11pt;width:51pt;height:14.25pt;z-index:25235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8IxKAIAAE0EAAAOAAAAZHJzL2Uyb0RvYy54bWysVNtu2zAMfR+wfxD0vtjxkiY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">
                <v:textbox>
                  <w:txbxContent>
                    <w:p w14:paraId="3FBADC1C" w14:textId="77777777" w:rsidR="00347434" w:rsidRPr="002C070B" w:rsidRDefault="00347434" w:rsidP="007578E5">
                      <w:pPr>
                        <w:rPr>
                          <w:sz w:val="16"/>
                          <w:szCs w:val="16"/>
                        </w:rPr>
                      </w:pPr>
                    </w:p>
                  </w:txbxContent>
                </v:textbox>
                <w10:wrap type="square"/>
              </v:shape>
            </w:pict>
          </mc:Fallback>
        </mc:AlternateConten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6608" behindDoc="0" locked="0" layoutInCell="1" allowOverlap="1" wp14:anchorId="373A47E5" wp14:editId="47CAC362">
                <wp:simplePos x="0" y="0"/>
                <wp:positionH relativeFrom="column">
                  <wp:posOffset>885825</wp:posOffset>
                </wp:positionH>
                <wp:positionV relativeFrom="paragraph">
                  <wp:posOffset>120650</wp:posOffset>
                </wp:positionV>
                <wp:extent cx="647700" cy="180975"/>
                <wp:effectExtent l="0" t="0" r="19050" b="28575"/>
                <wp:wrapSquare wrapText="bothSides"/>
                <wp:docPr id="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171B7FF1" w14:textId="77777777" w:rsidR="00347434" w:rsidRPr="002C070B" w:rsidRDefault="00347434" w:rsidP="00757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3A47E5" id="_x0000_s1062" type="#_x0000_t202" style="position:absolute;left:0;text-align:left;margin-left:69.75pt;margin-top:9.5pt;width:51pt;height:14.25pt;z-index:25235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">
                <v:textbox>
                  <w:txbxContent>
                    <w:p w14:paraId="171B7FF1" w14:textId="77777777" w:rsidR="00347434" w:rsidRPr="002C070B" w:rsidRDefault="00347434" w:rsidP="007578E5">
                      <w:pPr>
                        <w:rPr>
                          <w:sz w:val="16"/>
                          <w:szCs w:val="16"/>
                        </w:rPr>
                      </w:pPr>
                    </w:p>
                  </w:txbxContent>
                </v:textbox>
                <w10:wrap type="square"/>
              </v:shape>
            </w:pict>
          </mc:Fallback>
        </mc:AlternateContent>
      </w:r>
    </w:p>
    <w:p w14:paraId="057B6FEA" w14:textId="77777777" w:rsidR="007578E5" w:rsidRPr="00C14912" w:rsidRDefault="007578E5" w:rsidP="007578E5">
      <w:pPr>
        <w:pStyle w:val="ListParagraph"/>
        <w:rPr>
          <w:rFonts w:eastAsiaTheme="majorEastAsia" w:cs="Arial"/>
          <w:color w:val="000000" w:themeColor="text1"/>
          <w:spacing w:val="10"/>
          <w:kern w:val="24"/>
          <w:szCs w:val="32"/>
        </w:rPr>
      </w:pP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6B811F20" w14:textId="77777777" w:rsidR="007578E5"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8656" behindDoc="0" locked="0" layoutInCell="1" allowOverlap="1" wp14:anchorId="566F11B5" wp14:editId="48B663E3">
                <wp:simplePos x="0" y="0"/>
                <wp:positionH relativeFrom="margin">
                  <wp:align>right</wp:align>
                </wp:positionH>
                <wp:positionV relativeFrom="paragraph">
                  <wp:posOffset>330200</wp:posOffset>
                </wp:positionV>
                <wp:extent cx="5676900" cy="533400"/>
                <wp:effectExtent l="0" t="0" r="19050" b="19050"/>
                <wp:wrapSquare wrapText="bothSides"/>
                <wp:docPr id="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6E5FF43F"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6F11B5" id="_x0000_s1063" type="#_x0000_t202" style="position:absolute;margin-left:395.8pt;margin-top:26pt;width:447pt;height:42pt;z-index:252358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">
                <v:textbox>
                  <w:txbxContent>
                    <w:p w14:paraId="6E5FF43F" w14:textId="77777777" w:rsidR="00347434" w:rsidRPr="002C070B" w:rsidRDefault="00347434" w:rsidP="007578E5">
                      <w:pPr>
                        <w:rPr>
                          <w:sz w:val="18"/>
                          <w:szCs w:val="18"/>
                        </w:rPr>
                      </w:pPr>
                    </w:p>
                  </w:txbxContent>
                </v:textbox>
                <w10:wrap type="square" anchorx="margin"/>
              </v:shape>
            </w:pict>
          </mc:Fallback>
        </mc:AlternateContent>
      </w:r>
      <w:r w:rsidRPr="00C14912">
        <w:rPr>
          <w:rFonts w:eastAsiaTheme="majorEastAsia" w:cs="Arial"/>
          <w:color w:val="000000" w:themeColor="text1"/>
          <w:spacing w:val="10"/>
          <w:kern w:val="24"/>
          <w:szCs w:val="32"/>
        </w:rPr>
        <w:t xml:space="preserve">If Yes, please </w:t>
      </w:r>
      <w:r>
        <w:rPr>
          <w:rFonts w:eastAsiaTheme="majorEastAsia" w:cs="Arial"/>
          <w:color w:val="000000" w:themeColor="text1"/>
          <w:spacing w:val="10"/>
          <w:kern w:val="24"/>
          <w:szCs w:val="32"/>
        </w:rPr>
        <w:t xml:space="preserve">could you state what you feel works well </w:t>
      </w:r>
    </w:p>
    <w:p w14:paraId="5393F487" w14:textId="77777777" w:rsidR="007578E5" w:rsidRDefault="007578E5" w:rsidP="007578E5">
      <w:pPr>
        <w:rPr>
          <w:rFonts w:eastAsiaTheme="majorEastAsia" w:cs="Arial"/>
          <w:color w:val="000000" w:themeColor="text1"/>
          <w:spacing w:val="10"/>
          <w:kern w:val="24"/>
          <w:szCs w:val="32"/>
        </w:rPr>
      </w:pPr>
    </w:p>
    <w:p w14:paraId="6E18BA14" w14:textId="77777777" w:rsidR="007578E5" w:rsidRPr="00C14912" w:rsidRDefault="007578E5" w:rsidP="007578E5">
      <w:pPr>
        <w:rPr>
          <w:rFonts w:eastAsiaTheme="majorEastAsia" w:cs="Arial"/>
          <w:color w:val="000000" w:themeColor="text1"/>
          <w:spacing w:val="10"/>
          <w:kern w:val="24"/>
          <w:szCs w:val="32"/>
        </w:rPr>
      </w:pP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59680" behindDoc="0" locked="0" layoutInCell="1" allowOverlap="1" wp14:anchorId="7693A208" wp14:editId="1822DAC7">
                <wp:simplePos x="0" y="0"/>
                <wp:positionH relativeFrom="margin">
                  <wp:align>right</wp:align>
                </wp:positionH>
                <wp:positionV relativeFrom="paragraph">
                  <wp:posOffset>268605</wp:posOffset>
                </wp:positionV>
                <wp:extent cx="5676900" cy="533400"/>
                <wp:effectExtent l="0" t="0" r="19050" b="19050"/>
                <wp:wrapSquare wrapText="bothSides"/>
                <wp:docPr id="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33400"/>
                        </a:xfrm>
                        <a:prstGeom prst="rect">
                          <a:avLst/>
                        </a:prstGeom>
                        <a:solidFill>
                          <a:srgbClr val="FFFFFF"/>
                        </a:solidFill>
                        <a:ln w="9525">
                          <a:solidFill>
                            <a:srgbClr val="000000"/>
                          </a:solidFill>
                          <a:miter lim="800000"/>
                          <a:headEnd/>
                          <a:tailEnd/>
                        </a:ln>
                      </wps:spPr>
                      <wps:txbx>
                        <w:txbxContent>
                          <w:p w14:paraId="4FF14DB6" w14:textId="77777777" w:rsidR="00347434" w:rsidRPr="002C070B" w:rsidRDefault="00347434" w:rsidP="007578E5">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3A208" id="_x0000_s1064" type="#_x0000_t202" style="position:absolute;margin-left:395.8pt;margin-top:21.15pt;width:447pt;height:42pt;z-index:25235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">
                <v:textbox>
                  <w:txbxContent>
                    <w:p w14:paraId="4FF14DB6" w14:textId="77777777" w:rsidR="00347434" w:rsidRPr="002C070B" w:rsidRDefault="00347434" w:rsidP="007578E5">
                      <w:pPr>
                        <w:rPr>
                          <w:sz w:val="18"/>
                          <w:szCs w:val="18"/>
                        </w:rPr>
                      </w:pPr>
                    </w:p>
                  </w:txbxContent>
                </v:textbox>
                <w10:wrap type="square" anchorx="margin"/>
              </v:shape>
            </w:pict>
          </mc:Fallback>
        </mc:AlternateContent>
      </w: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p>
    <w:p w14:paraId="45A785B4" w14:textId="77777777" w:rsidR="007578E5" w:rsidRDefault="007578E5" w:rsidP="007578E5">
      <w:pPr>
        <w:rPr>
          <w:rFonts w:eastAsiaTheme="majorEastAsia" w:cs="Arial"/>
          <w:color w:val="000000" w:themeColor="text1"/>
          <w:spacing w:val="10"/>
          <w:kern w:val="24"/>
          <w:szCs w:val="32"/>
        </w:rPr>
      </w:pPr>
    </w:p>
    <w:p w14:paraId="46C12EB8" w14:textId="77777777" w:rsidR="007578E5" w:rsidRDefault="007578E5" w:rsidP="007578E5">
      <w:pPr>
        <w:rPr>
          <w:rFonts w:eastAsiaTheme="majorEastAsia" w:cs="Arial"/>
          <w:color w:val="000000" w:themeColor="text1"/>
          <w:spacing w:val="10"/>
          <w:kern w:val="24"/>
          <w:szCs w:val="32"/>
        </w:rPr>
      </w:pPr>
    </w:p>
    <w:p w14:paraId="7C2A2AFF" w14:textId="05F0A104" w:rsidR="007578E5" w:rsidRPr="00C44FC3" w:rsidRDefault="00BF5188" w:rsidP="00BF5188">
      <w:pPr>
        <w:ind w:left="3600"/>
        <w:rPr>
          <w:rFonts w:eastAsiaTheme="majorEastAsia" w:cs="Arial"/>
          <w:color w:val="000000" w:themeColor="text1"/>
          <w:spacing w:val="10"/>
          <w:kern w:val="24"/>
          <w:szCs w:val="32"/>
        </w:rPr>
      </w:pPr>
      <w:r w:rsidRPr="00C44FC3">
        <w:rPr>
          <w:rFonts w:eastAsiaTheme="majorEastAsia" w:cs="Arial"/>
          <w:b/>
          <w:color w:val="000000" w:themeColor="text1"/>
          <w:spacing w:val="10"/>
          <w:kern w:val="24"/>
          <w:szCs w:val="32"/>
        </w:rPr>
        <w:t>Fig. 89</w:t>
      </w:r>
      <w:r w:rsidRPr="00C44FC3">
        <w:rPr>
          <w:rFonts w:eastAsiaTheme="majorEastAsia" w:cs="Arial"/>
          <w:color w:val="000000" w:themeColor="text1"/>
          <w:spacing w:val="10"/>
          <w:kern w:val="24"/>
          <w:szCs w:val="32"/>
        </w:rPr>
        <w:t xml:space="preserve"> MLUK Manager / Supervisor Questionnaire</w:t>
      </w:r>
    </w:p>
    <w:p w14:paraId="78C076E3" w14:textId="77777777" w:rsidR="007578E5" w:rsidRPr="00C44FC3" w:rsidRDefault="007578E5" w:rsidP="007578E5">
      <w:pPr>
        <w:pStyle w:val="ListParagraph"/>
        <w:rPr>
          <w:rFonts w:eastAsiaTheme="majorEastAsia" w:cs="Arial"/>
          <w:color w:val="000000" w:themeColor="text1"/>
          <w:spacing w:val="10"/>
          <w:kern w:val="24"/>
          <w:szCs w:val="32"/>
        </w:rPr>
      </w:pPr>
    </w:p>
    <w:p w14:paraId="0A9DE538" w14:textId="77777777" w:rsidR="007578E5" w:rsidRPr="00C44FC3" w:rsidRDefault="007578E5" w:rsidP="007578E5">
      <w:pPr>
        <w:rPr>
          <w:rFonts w:eastAsiaTheme="majorEastAsia" w:cs="Arial"/>
          <w:color w:val="000000" w:themeColor="text1"/>
          <w:spacing w:val="10"/>
          <w:kern w:val="24"/>
          <w:szCs w:val="32"/>
        </w:rPr>
      </w:pPr>
    </w:p>
    <w:p w14:paraId="666F4778" w14:textId="77777777" w:rsidR="007578E5" w:rsidRPr="00C44FC3" w:rsidRDefault="007578E5" w:rsidP="007578E5">
      <w:pPr>
        <w:rPr>
          <w:rFonts w:eastAsiaTheme="majorEastAsia" w:cs="Arial"/>
          <w:color w:val="000000" w:themeColor="text1"/>
          <w:spacing w:val="10"/>
          <w:kern w:val="24"/>
          <w:szCs w:val="32"/>
        </w:rPr>
      </w:pPr>
    </w:p>
    <w:p w14:paraId="13912F59" w14:textId="28CD3C05" w:rsidR="007578E5" w:rsidRPr="00C44FC3" w:rsidRDefault="007578E5" w:rsidP="007578E5">
      <w:pPr>
        <w:pStyle w:val="ListParagraph"/>
        <w:spacing w:after="0" w:line="240" w:lineRule="auto"/>
        <w:textAlignment w:val="baseline"/>
        <w:rPr>
          <w:rFonts w:ascii="Calibri" w:hAnsi="Calibri"/>
          <w:bCs/>
          <w:kern w:val="24"/>
        </w:rPr>
      </w:pPr>
    </w:p>
    <w:p w14:paraId="64846235" w14:textId="77777777" w:rsidR="007578E5" w:rsidRPr="00C44FC3" w:rsidRDefault="007578E5" w:rsidP="007578E5">
      <w:pPr>
        <w:pStyle w:val="ListParagraph"/>
        <w:spacing w:after="0" w:line="240" w:lineRule="auto"/>
        <w:textAlignment w:val="baseline"/>
        <w:rPr>
          <w:rFonts w:ascii="Calibri" w:hAnsi="Calibri"/>
          <w:bCs/>
          <w:kern w:val="24"/>
        </w:rPr>
      </w:pPr>
    </w:p>
    <w:p w14:paraId="50A11B27" w14:textId="77777777" w:rsidR="00B203CD" w:rsidRPr="00C44FC3" w:rsidRDefault="00B203CD" w:rsidP="00B203CD">
      <w:pPr>
        <w:spacing w:after="0" w:line="240" w:lineRule="auto"/>
        <w:textAlignment w:val="baseline"/>
        <w:rPr>
          <w:rFonts w:ascii="Calibri" w:hAnsi="Calibri"/>
          <w:bCs/>
          <w:kern w:val="24"/>
        </w:rPr>
      </w:pPr>
    </w:p>
    <w:p w14:paraId="3CAE1CCB" w14:textId="26A95373" w:rsidR="00591D7F" w:rsidRPr="00C44FC3" w:rsidRDefault="00591D7F" w:rsidP="009328FB">
      <w:pPr>
        <w:spacing w:after="0" w:line="240" w:lineRule="auto"/>
        <w:textAlignment w:val="baseline"/>
        <w:rPr>
          <w:rFonts w:ascii="Calibri" w:hAnsi="Calibri"/>
          <w:b/>
          <w:bCs/>
          <w:color w:val="FF0000"/>
          <w:kern w:val="24"/>
        </w:rPr>
      </w:pPr>
    </w:p>
    <w:p w14:paraId="10FCDEFF" w14:textId="6AF1CE7C" w:rsidR="003B4B5F" w:rsidRPr="00C44FC3" w:rsidRDefault="003B4B5F" w:rsidP="002E472B">
      <w:pPr>
        <w:spacing w:after="0" w:line="240" w:lineRule="auto"/>
        <w:textAlignment w:val="baseline"/>
        <w:rPr>
          <w:rFonts w:ascii="Calibri" w:hAnsi="Calibri"/>
          <w:b/>
          <w:bCs/>
          <w:kern w:val="24"/>
        </w:rPr>
      </w:pPr>
    </w:p>
    <w:p w14:paraId="598B5FEF" w14:textId="175FC863" w:rsidR="003B4B5F" w:rsidRPr="00C44FC3" w:rsidRDefault="003B4B5F" w:rsidP="002E472B">
      <w:pPr>
        <w:spacing w:after="0" w:line="240" w:lineRule="auto"/>
        <w:textAlignment w:val="baseline"/>
        <w:rPr>
          <w:rFonts w:ascii="Calibri" w:hAnsi="Calibri"/>
          <w:b/>
          <w:bCs/>
          <w:kern w:val="24"/>
        </w:rPr>
      </w:pPr>
    </w:p>
    <w:p w14:paraId="50972A3F" w14:textId="27189F9A" w:rsidR="003B4B5F" w:rsidRPr="00C44FC3" w:rsidRDefault="003B4B5F" w:rsidP="002E472B">
      <w:pPr>
        <w:spacing w:after="0" w:line="240" w:lineRule="auto"/>
        <w:textAlignment w:val="baseline"/>
        <w:rPr>
          <w:rFonts w:ascii="Calibri" w:hAnsi="Calibri"/>
          <w:b/>
          <w:bCs/>
          <w:kern w:val="24"/>
        </w:rPr>
      </w:pPr>
    </w:p>
    <w:p w14:paraId="76AF9D73" w14:textId="7E6A8CF6" w:rsidR="003B4B5F" w:rsidRPr="00C44FC3" w:rsidRDefault="003B4B5F" w:rsidP="002E472B">
      <w:pPr>
        <w:spacing w:after="0" w:line="240" w:lineRule="auto"/>
        <w:textAlignment w:val="baseline"/>
        <w:rPr>
          <w:rFonts w:ascii="Calibri" w:hAnsi="Calibri"/>
          <w:b/>
          <w:bCs/>
          <w:kern w:val="24"/>
        </w:rPr>
      </w:pPr>
    </w:p>
    <w:p w14:paraId="58AEC7CE" w14:textId="3D2778C3" w:rsidR="003B4B5F" w:rsidRPr="00C44FC3" w:rsidRDefault="003B4B5F" w:rsidP="002E472B">
      <w:pPr>
        <w:spacing w:after="0" w:line="240" w:lineRule="auto"/>
        <w:textAlignment w:val="baseline"/>
        <w:rPr>
          <w:rFonts w:ascii="Calibri" w:hAnsi="Calibri"/>
          <w:b/>
          <w:bCs/>
          <w:kern w:val="24"/>
        </w:rPr>
      </w:pPr>
    </w:p>
    <w:p w14:paraId="2E50A7D5" w14:textId="6C77D1A5" w:rsidR="003B4B5F" w:rsidRPr="00C44FC3" w:rsidRDefault="003B4B5F" w:rsidP="002E472B">
      <w:pPr>
        <w:spacing w:after="0" w:line="240" w:lineRule="auto"/>
        <w:textAlignment w:val="baseline"/>
        <w:rPr>
          <w:rFonts w:ascii="Calibri" w:hAnsi="Calibri"/>
          <w:b/>
          <w:bCs/>
          <w:kern w:val="24"/>
        </w:rPr>
      </w:pPr>
    </w:p>
    <w:p w14:paraId="4BB28D5E" w14:textId="61DCCDCF" w:rsidR="003B4B5F" w:rsidRPr="00C44FC3" w:rsidRDefault="003B4B5F" w:rsidP="002E472B">
      <w:pPr>
        <w:spacing w:after="0" w:line="240" w:lineRule="auto"/>
        <w:textAlignment w:val="baseline"/>
        <w:rPr>
          <w:rFonts w:ascii="Calibri" w:hAnsi="Calibri"/>
          <w:b/>
          <w:bCs/>
          <w:kern w:val="24"/>
        </w:rPr>
      </w:pPr>
    </w:p>
    <w:p w14:paraId="6ED078A1" w14:textId="5EC0CEC4" w:rsidR="003B4B5F" w:rsidRPr="00C44FC3" w:rsidRDefault="003B4B5F" w:rsidP="002E472B">
      <w:pPr>
        <w:spacing w:after="0" w:line="240" w:lineRule="auto"/>
        <w:textAlignment w:val="baseline"/>
        <w:rPr>
          <w:rFonts w:ascii="Calibri" w:hAnsi="Calibri"/>
          <w:b/>
          <w:bCs/>
          <w:kern w:val="24"/>
        </w:rPr>
      </w:pPr>
    </w:p>
    <w:p w14:paraId="25C91BC8" w14:textId="17ED6449" w:rsidR="003B4B5F" w:rsidRPr="00C44FC3" w:rsidRDefault="003B4B5F" w:rsidP="002E472B">
      <w:pPr>
        <w:spacing w:after="0" w:line="240" w:lineRule="auto"/>
        <w:textAlignment w:val="baseline"/>
        <w:rPr>
          <w:rFonts w:ascii="Calibri" w:hAnsi="Calibri"/>
          <w:b/>
          <w:bCs/>
          <w:kern w:val="24"/>
        </w:rPr>
      </w:pPr>
    </w:p>
    <w:p w14:paraId="092D0A95" w14:textId="537FA0E0" w:rsidR="003B4B5F" w:rsidRPr="00C44FC3" w:rsidRDefault="003B4B5F" w:rsidP="002E472B">
      <w:pPr>
        <w:spacing w:after="0" w:line="240" w:lineRule="auto"/>
        <w:textAlignment w:val="baseline"/>
        <w:rPr>
          <w:rFonts w:ascii="Calibri" w:hAnsi="Calibri"/>
          <w:b/>
          <w:bCs/>
          <w:kern w:val="24"/>
        </w:rPr>
      </w:pPr>
    </w:p>
    <w:p w14:paraId="624B9674" w14:textId="59D56EE3" w:rsidR="003B4B5F" w:rsidRPr="00C44FC3" w:rsidRDefault="003B4B5F" w:rsidP="002E472B">
      <w:pPr>
        <w:spacing w:after="0" w:line="240" w:lineRule="auto"/>
        <w:textAlignment w:val="baseline"/>
        <w:rPr>
          <w:rFonts w:ascii="Calibri" w:hAnsi="Calibri"/>
          <w:b/>
          <w:bCs/>
          <w:kern w:val="24"/>
        </w:rPr>
      </w:pPr>
    </w:p>
    <w:p w14:paraId="6C0BE7C8" w14:textId="3DB15D4C" w:rsidR="003B4B5F" w:rsidRPr="00C44FC3" w:rsidRDefault="003B4B5F" w:rsidP="002E472B">
      <w:pPr>
        <w:spacing w:after="0" w:line="240" w:lineRule="auto"/>
        <w:textAlignment w:val="baseline"/>
        <w:rPr>
          <w:rFonts w:ascii="Calibri" w:hAnsi="Calibri"/>
          <w:b/>
          <w:bCs/>
          <w:kern w:val="24"/>
        </w:rPr>
      </w:pPr>
    </w:p>
    <w:p w14:paraId="5854FAC2" w14:textId="0BA89C11" w:rsidR="003B4B5F" w:rsidRPr="00C44FC3" w:rsidRDefault="003B4B5F" w:rsidP="002E472B">
      <w:pPr>
        <w:spacing w:after="0" w:line="240" w:lineRule="auto"/>
        <w:textAlignment w:val="baseline"/>
        <w:rPr>
          <w:rFonts w:ascii="Calibri" w:hAnsi="Calibri"/>
          <w:b/>
          <w:bCs/>
          <w:kern w:val="24"/>
        </w:rPr>
      </w:pPr>
    </w:p>
    <w:p w14:paraId="5E780161" w14:textId="284F2D85" w:rsidR="003B4B5F" w:rsidRPr="00C44FC3" w:rsidRDefault="003B4B5F" w:rsidP="002E472B">
      <w:pPr>
        <w:spacing w:after="0" w:line="240" w:lineRule="auto"/>
        <w:textAlignment w:val="baseline"/>
        <w:rPr>
          <w:rFonts w:ascii="Calibri" w:hAnsi="Calibri"/>
          <w:b/>
          <w:bCs/>
          <w:kern w:val="24"/>
        </w:rPr>
      </w:pPr>
    </w:p>
    <w:p w14:paraId="00920A9B" w14:textId="4CEC71E5" w:rsidR="003B4B5F" w:rsidRPr="00C44FC3" w:rsidRDefault="003B4B5F" w:rsidP="002E472B">
      <w:pPr>
        <w:spacing w:after="0" w:line="240" w:lineRule="auto"/>
        <w:textAlignment w:val="baseline"/>
        <w:rPr>
          <w:rFonts w:ascii="Calibri" w:hAnsi="Calibri"/>
          <w:b/>
          <w:bCs/>
          <w:kern w:val="24"/>
        </w:rPr>
      </w:pPr>
    </w:p>
    <w:p w14:paraId="25DA3B8E" w14:textId="06A2FAEE" w:rsidR="003B4B5F" w:rsidRPr="00C44FC3" w:rsidRDefault="003B4B5F" w:rsidP="002E472B">
      <w:pPr>
        <w:spacing w:after="0" w:line="240" w:lineRule="auto"/>
        <w:textAlignment w:val="baseline"/>
        <w:rPr>
          <w:rFonts w:ascii="Calibri" w:hAnsi="Calibri"/>
          <w:b/>
          <w:bCs/>
          <w:kern w:val="24"/>
        </w:rPr>
      </w:pPr>
    </w:p>
    <w:p w14:paraId="35813568" w14:textId="0F5A9D46" w:rsidR="003B4B5F" w:rsidRPr="00C44FC3" w:rsidRDefault="003B4B5F" w:rsidP="002E472B">
      <w:pPr>
        <w:spacing w:after="0" w:line="240" w:lineRule="auto"/>
        <w:textAlignment w:val="baseline"/>
        <w:rPr>
          <w:rFonts w:ascii="Calibri" w:hAnsi="Calibri"/>
          <w:b/>
          <w:bCs/>
          <w:kern w:val="24"/>
        </w:rPr>
      </w:pPr>
    </w:p>
    <w:p w14:paraId="225036C3" w14:textId="3DAC6F04" w:rsidR="003B4B5F" w:rsidRPr="00C44FC3" w:rsidRDefault="003B4B5F" w:rsidP="002E472B">
      <w:pPr>
        <w:spacing w:after="0" w:line="240" w:lineRule="auto"/>
        <w:textAlignment w:val="baseline"/>
        <w:rPr>
          <w:rFonts w:ascii="Calibri" w:hAnsi="Calibri"/>
          <w:b/>
          <w:bCs/>
          <w:kern w:val="24"/>
        </w:rPr>
      </w:pPr>
    </w:p>
    <w:p w14:paraId="1B2BBF8D" w14:textId="75080E79" w:rsidR="003B4B5F" w:rsidRPr="00C44FC3" w:rsidRDefault="003B4B5F" w:rsidP="002E472B">
      <w:pPr>
        <w:spacing w:after="0" w:line="240" w:lineRule="auto"/>
        <w:textAlignment w:val="baseline"/>
        <w:rPr>
          <w:rFonts w:ascii="Calibri" w:hAnsi="Calibri"/>
          <w:b/>
          <w:bCs/>
          <w:kern w:val="24"/>
        </w:rPr>
      </w:pPr>
    </w:p>
    <w:p w14:paraId="512022CE" w14:textId="77777777" w:rsidR="003B4B5F" w:rsidRPr="00C44FC3" w:rsidRDefault="003B4B5F" w:rsidP="002E472B">
      <w:pPr>
        <w:spacing w:after="0" w:line="240" w:lineRule="auto"/>
        <w:textAlignment w:val="baseline"/>
        <w:rPr>
          <w:rFonts w:ascii="Calibri" w:hAnsi="Calibri"/>
          <w:b/>
          <w:bCs/>
          <w:kern w:val="24"/>
        </w:rPr>
      </w:pPr>
    </w:p>
    <w:p w14:paraId="185DF0FA" w14:textId="77777777" w:rsidR="003B4B5F" w:rsidRPr="00C44FC3" w:rsidRDefault="003B4B5F" w:rsidP="002E472B">
      <w:pPr>
        <w:spacing w:after="0" w:line="240" w:lineRule="auto"/>
        <w:textAlignment w:val="baseline"/>
        <w:rPr>
          <w:rFonts w:ascii="Calibri" w:hAnsi="Calibri"/>
          <w:b/>
          <w:bCs/>
          <w:kern w:val="24"/>
        </w:rPr>
      </w:pPr>
    </w:p>
    <w:p w14:paraId="534F0046" w14:textId="3ED4EEE4" w:rsidR="0086594A" w:rsidRPr="00246ED2" w:rsidRDefault="00DC1F9B" w:rsidP="0086594A">
      <w:pPr>
        <w:rPr>
          <w:rFonts w:eastAsiaTheme="majorEastAsia" w:cs="Arial"/>
          <w:b/>
          <w:color w:val="000000" w:themeColor="text1"/>
          <w:spacing w:val="10"/>
          <w:kern w:val="24"/>
          <w:sz w:val="24"/>
          <w:szCs w:val="32"/>
        </w:rPr>
      </w:pPr>
      <w:r w:rsidRPr="00246ED2">
        <w:rPr>
          <w:rFonts w:eastAsiaTheme="majorEastAsia" w:cs="Arial"/>
          <w:b/>
          <w:color w:val="000000" w:themeColor="text1"/>
          <w:spacing w:val="10"/>
          <w:kern w:val="24"/>
          <w:sz w:val="24"/>
          <w:szCs w:val="32"/>
        </w:rPr>
        <w:lastRenderedPageBreak/>
        <w:t>Master’s</w:t>
      </w:r>
      <w:r w:rsidR="0086594A" w:rsidRPr="00246ED2">
        <w:rPr>
          <w:rFonts w:eastAsiaTheme="majorEastAsia" w:cs="Arial"/>
          <w:b/>
          <w:color w:val="000000" w:themeColor="text1"/>
          <w:spacing w:val="10"/>
          <w:kern w:val="24"/>
          <w:sz w:val="24"/>
          <w:szCs w:val="32"/>
        </w:rPr>
        <w:t xml:space="preserve"> Degree Questionnaire</w:t>
      </w:r>
      <w:r w:rsidR="0086594A">
        <w:rPr>
          <w:rFonts w:eastAsiaTheme="majorEastAsia" w:cs="Arial"/>
          <w:b/>
          <w:color w:val="000000" w:themeColor="text1"/>
          <w:spacing w:val="10"/>
          <w:kern w:val="24"/>
          <w:sz w:val="24"/>
          <w:szCs w:val="32"/>
        </w:rPr>
        <w:t xml:space="preserve"> – Engineer/Co-ordinator</w:t>
      </w:r>
    </w:p>
    <w:p w14:paraId="18CA6236" w14:textId="77777777" w:rsidR="0086594A" w:rsidRDefault="0086594A" w:rsidP="0086594A">
      <w:pPr>
        <w:rPr>
          <w:rFonts w:eastAsiaTheme="majorEastAsia" w:cs="Arial"/>
          <w:color w:val="000000" w:themeColor="text1"/>
          <w:spacing w:val="10"/>
          <w:kern w:val="24"/>
          <w:sz w:val="24"/>
          <w:szCs w:val="32"/>
        </w:rPr>
      </w:pPr>
    </w:p>
    <w:p w14:paraId="272670DC" w14:textId="51AFDE61" w:rsidR="0086594A" w:rsidRDefault="0086594A" w:rsidP="0086594A">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 xml:space="preserve">Please could you answer the following questions to support my research that I am undertaking as part of my </w:t>
      </w:r>
      <w:r w:rsidR="00DC1F9B">
        <w:rPr>
          <w:rFonts w:eastAsiaTheme="majorEastAsia" w:cs="Arial"/>
          <w:color w:val="000000" w:themeColor="text1"/>
          <w:spacing w:val="10"/>
          <w:kern w:val="24"/>
          <w:sz w:val="24"/>
          <w:szCs w:val="32"/>
        </w:rPr>
        <w:t>Master’s</w:t>
      </w:r>
      <w:r>
        <w:rPr>
          <w:rFonts w:eastAsiaTheme="majorEastAsia" w:cs="Arial"/>
          <w:color w:val="000000" w:themeColor="text1"/>
          <w:spacing w:val="10"/>
          <w:kern w:val="24"/>
          <w:sz w:val="24"/>
          <w:szCs w:val="32"/>
        </w:rPr>
        <w:t xml:space="preserve"> Degree.</w:t>
      </w:r>
    </w:p>
    <w:p w14:paraId="08C46717" w14:textId="77777777" w:rsidR="0086594A" w:rsidRDefault="0086594A" w:rsidP="0086594A">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My objective is to create an effective process for Problem Solving and Decision Making within our organisation.</w:t>
      </w:r>
    </w:p>
    <w:p w14:paraId="71B3958D" w14:textId="77777777" w:rsidR="0086594A" w:rsidRDefault="0086594A" w:rsidP="0086594A">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 xml:space="preserve">Please can you answer the questions while reflecting on your own experiences. </w:t>
      </w:r>
    </w:p>
    <w:p w14:paraId="117D24E8" w14:textId="77777777" w:rsidR="0086594A" w:rsidRDefault="0086594A" w:rsidP="0086594A">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Your input is greatly valued.</w:t>
      </w:r>
    </w:p>
    <w:p w14:paraId="08FD944D" w14:textId="77777777" w:rsidR="0086594A" w:rsidRDefault="0086594A" w:rsidP="0086594A">
      <w:pPr>
        <w:rPr>
          <w:rFonts w:eastAsiaTheme="majorEastAsia" w:cs="Arial"/>
          <w:color w:val="000000" w:themeColor="text1"/>
          <w:spacing w:val="10"/>
          <w:kern w:val="24"/>
          <w:sz w:val="24"/>
          <w:szCs w:val="32"/>
        </w:rPr>
      </w:pPr>
    </w:p>
    <w:p w14:paraId="032F1469" w14:textId="77777777" w:rsidR="0086594A" w:rsidRDefault="0086594A" w:rsidP="0086594A">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Many Thanks</w:t>
      </w:r>
    </w:p>
    <w:p w14:paraId="402EA9BB" w14:textId="77777777" w:rsidR="0086594A" w:rsidRDefault="0086594A" w:rsidP="0086594A">
      <w:pPr>
        <w:rPr>
          <w:rFonts w:eastAsiaTheme="majorEastAsia" w:cs="Arial"/>
          <w:color w:val="000000" w:themeColor="text1"/>
          <w:spacing w:val="10"/>
          <w:kern w:val="24"/>
          <w:sz w:val="24"/>
          <w:szCs w:val="32"/>
        </w:rPr>
      </w:pPr>
    </w:p>
    <w:p w14:paraId="59323D81" w14:textId="77777777" w:rsidR="0086594A" w:rsidRDefault="0086594A" w:rsidP="0086594A">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Hugh</w:t>
      </w:r>
    </w:p>
    <w:p w14:paraId="776E7525" w14:textId="77777777" w:rsidR="0086594A" w:rsidRDefault="0086594A" w:rsidP="0086594A">
      <w:pPr>
        <w:rPr>
          <w:rFonts w:eastAsiaTheme="majorEastAsia" w:cs="Arial"/>
          <w:color w:val="000000" w:themeColor="text1"/>
          <w:spacing w:val="10"/>
          <w:kern w:val="24"/>
          <w:sz w:val="24"/>
          <w:szCs w:val="32"/>
        </w:rPr>
      </w:pPr>
    </w:p>
    <w:p w14:paraId="6391133C" w14:textId="77777777" w:rsidR="0086594A" w:rsidRDefault="0086594A" w:rsidP="0086594A">
      <w:pPr>
        <w:rPr>
          <w:rFonts w:eastAsiaTheme="majorEastAsia" w:cs="Arial"/>
          <w:color w:val="000000" w:themeColor="text1"/>
          <w:spacing w:val="10"/>
          <w:kern w:val="24"/>
          <w:sz w:val="24"/>
          <w:szCs w:val="32"/>
        </w:rPr>
      </w:pPr>
    </w:p>
    <w:p w14:paraId="4F9BDC4F" w14:textId="77777777" w:rsidR="0086594A" w:rsidRDefault="0086594A" w:rsidP="0086594A">
      <w:pPr>
        <w:rPr>
          <w:rFonts w:eastAsiaTheme="majorEastAsia" w:cs="Arial"/>
          <w:color w:val="000000" w:themeColor="text1"/>
          <w:spacing w:val="10"/>
          <w:kern w:val="24"/>
          <w:sz w:val="24"/>
          <w:szCs w:val="32"/>
        </w:rPr>
      </w:pPr>
    </w:p>
    <w:p w14:paraId="295F91AD" w14:textId="77777777" w:rsidR="0086594A" w:rsidRDefault="0086594A" w:rsidP="0086594A">
      <w:pPr>
        <w:rPr>
          <w:rFonts w:eastAsiaTheme="majorEastAsia" w:cs="Arial"/>
          <w:color w:val="000000" w:themeColor="text1"/>
          <w:spacing w:val="10"/>
          <w:kern w:val="24"/>
          <w:sz w:val="24"/>
          <w:szCs w:val="32"/>
        </w:rPr>
      </w:pPr>
    </w:p>
    <w:p w14:paraId="52645E8E" w14:textId="77777777" w:rsidR="0086594A" w:rsidRDefault="0086594A" w:rsidP="0086594A">
      <w:pPr>
        <w:rPr>
          <w:rFonts w:eastAsiaTheme="majorEastAsia" w:cs="Arial"/>
          <w:color w:val="000000" w:themeColor="text1"/>
          <w:spacing w:val="10"/>
          <w:kern w:val="24"/>
          <w:sz w:val="24"/>
          <w:szCs w:val="32"/>
        </w:rPr>
      </w:pPr>
    </w:p>
    <w:p w14:paraId="6F8C5D14" w14:textId="77777777" w:rsidR="0086594A" w:rsidRDefault="0086594A" w:rsidP="0086594A">
      <w:pPr>
        <w:rPr>
          <w:rFonts w:eastAsiaTheme="majorEastAsia" w:cs="Arial"/>
          <w:color w:val="000000" w:themeColor="text1"/>
          <w:spacing w:val="10"/>
          <w:kern w:val="24"/>
          <w:sz w:val="24"/>
          <w:szCs w:val="32"/>
        </w:rPr>
      </w:pPr>
    </w:p>
    <w:p w14:paraId="76DBACE4" w14:textId="77777777" w:rsidR="0086594A" w:rsidRDefault="0086594A" w:rsidP="0086594A">
      <w:pPr>
        <w:rPr>
          <w:rFonts w:eastAsiaTheme="majorEastAsia" w:cs="Arial"/>
          <w:color w:val="000000" w:themeColor="text1"/>
          <w:spacing w:val="10"/>
          <w:kern w:val="24"/>
          <w:sz w:val="24"/>
          <w:szCs w:val="32"/>
        </w:rPr>
      </w:pPr>
    </w:p>
    <w:p w14:paraId="6484A4EE" w14:textId="77777777" w:rsidR="0086594A" w:rsidRDefault="0086594A" w:rsidP="0086594A">
      <w:pPr>
        <w:rPr>
          <w:rFonts w:eastAsiaTheme="majorEastAsia" w:cs="Arial"/>
          <w:color w:val="000000" w:themeColor="text1"/>
          <w:spacing w:val="10"/>
          <w:kern w:val="24"/>
          <w:sz w:val="24"/>
          <w:szCs w:val="32"/>
        </w:rPr>
      </w:pPr>
    </w:p>
    <w:p w14:paraId="4FB83346" w14:textId="77777777" w:rsidR="0086594A" w:rsidRDefault="0086594A" w:rsidP="0086594A">
      <w:pPr>
        <w:rPr>
          <w:rFonts w:eastAsiaTheme="majorEastAsia" w:cs="Arial"/>
          <w:color w:val="000000" w:themeColor="text1"/>
          <w:spacing w:val="10"/>
          <w:kern w:val="24"/>
          <w:sz w:val="24"/>
          <w:szCs w:val="32"/>
        </w:rPr>
      </w:pPr>
    </w:p>
    <w:p w14:paraId="6893E516" w14:textId="77777777" w:rsidR="0086594A" w:rsidRDefault="0086594A" w:rsidP="0086594A">
      <w:pPr>
        <w:rPr>
          <w:rFonts w:eastAsiaTheme="majorEastAsia" w:cs="Arial"/>
          <w:color w:val="000000" w:themeColor="text1"/>
          <w:spacing w:val="10"/>
          <w:kern w:val="24"/>
          <w:sz w:val="24"/>
          <w:szCs w:val="32"/>
        </w:rPr>
      </w:pPr>
    </w:p>
    <w:p w14:paraId="0CC862F9" w14:textId="77777777" w:rsidR="0086594A" w:rsidRDefault="0086594A" w:rsidP="0086594A">
      <w:pPr>
        <w:rPr>
          <w:rFonts w:eastAsiaTheme="majorEastAsia" w:cs="Arial"/>
          <w:color w:val="000000" w:themeColor="text1"/>
          <w:spacing w:val="10"/>
          <w:kern w:val="24"/>
          <w:sz w:val="24"/>
          <w:szCs w:val="32"/>
        </w:rPr>
      </w:pPr>
    </w:p>
    <w:p w14:paraId="7E89A619" w14:textId="77777777" w:rsidR="0086594A" w:rsidRDefault="0086594A" w:rsidP="0086594A">
      <w:pPr>
        <w:rPr>
          <w:rFonts w:eastAsiaTheme="majorEastAsia" w:cs="Arial"/>
          <w:color w:val="000000" w:themeColor="text1"/>
          <w:spacing w:val="10"/>
          <w:kern w:val="24"/>
          <w:sz w:val="24"/>
          <w:szCs w:val="32"/>
        </w:rPr>
      </w:pPr>
    </w:p>
    <w:p w14:paraId="01B5FD67" w14:textId="77777777" w:rsidR="0086594A" w:rsidRDefault="0086594A" w:rsidP="0086594A">
      <w:pPr>
        <w:rPr>
          <w:rFonts w:eastAsiaTheme="majorEastAsia" w:cs="Arial"/>
          <w:color w:val="000000" w:themeColor="text1"/>
          <w:spacing w:val="10"/>
          <w:kern w:val="24"/>
          <w:sz w:val="24"/>
          <w:szCs w:val="32"/>
        </w:rPr>
      </w:pPr>
    </w:p>
    <w:p w14:paraId="3DC716AF" w14:textId="77777777" w:rsidR="0086594A" w:rsidRDefault="0086594A" w:rsidP="0086594A">
      <w:pPr>
        <w:rPr>
          <w:rFonts w:eastAsiaTheme="majorEastAsia" w:cs="Arial"/>
          <w:color w:val="000000" w:themeColor="text1"/>
          <w:spacing w:val="10"/>
          <w:kern w:val="24"/>
          <w:sz w:val="24"/>
          <w:szCs w:val="32"/>
        </w:rPr>
      </w:pPr>
    </w:p>
    <w:p w14:paraId="19BE0F3F" w14:textId="77777777" w:rsidR="0086594A" w:rsidRDefault="0086594A" w:rsidP="0086594A">
      <w:pPr>
        <w:rPr>
          <w:rFonts w:eastAsiaTheme="majorEastAsia" w:cs="Arial"/>
          <w:color w:val="000000" w:themeColor="text1"/>
          <w:spacing w:val="10"/>
          <w:kern w:val="24"/>
          <w:sz w:val="24"/>
          <w:szCs w:val="32"/>
        </w:rPr>
      </w:pPr>
    </w:p>
    <w:p w14:paraId="2B5B9BEF" w14:textId="77777777" w:rsidR="0086594A" w:rsidRDefault="0086594A" w:rsidP="0086594A">
      <w:pPr>
        <w:rPr>
          <w:rFonts w:eastAsiaTheme="majorEastAsia" w:cs="Arial"/>
          <w:color w:val="000000" w:themeColor="text1"/>
          <w:spacing w:val="10"/>
          <w:kern w:val="24"/>
          <w:sz w:val="24"/>
          <w:szCs w:val="32"/>
        </w:rPr>
      </w:pPr>
    </w:p>
    <w:p w14:paraId="7479F491" w14:textId="77777777" w:rsidR="0086594A" w:rsidRDefault="0086594A" w:rsidP="0086594A">
      <w:pPr>
        <w:rPr>
          <w:rFonts w:eastAsiaTheme="majorEastAsia" w:cs="Arial"/>
          <w:color w:val="000000" w:themeColor="text1"/>
          <w:spacing w:val="10"/>
          <w:kern w:val="24"/>
          <w:sz w:val="24"/>
          <w:szCs w:val="32"/>
        </w:rPr>
      </w:pPr>
    </w:p>
    <w:p w14:paraId="05A8493A" w14:textId="77777777" w:rsidR="0086594A" w:rsidRDefault="0086594A" w:rsidP="0086594A">
      <w:pPr>
        <w:rPr>
          <w:rFonts w:eastAsiaTheme="majorEastAsia" w:cs="Arial"/>
          <w:color w:val="000000" w:themeColor="text1"/>
          <w:spacing w:val="10"/>
          <w:kern w:val="24"/>
          <w:sz w:val="24"/>
          <w:szCs w:val="32"/>
        </w:rPr>
      </w:pPr>
    </w:p>
    <w:p w14:paraId="240DF4F0" w14:textId="6C7EB7FB" w:rsidR="0086594A" w:rsidRPr="00246ED2" w:rsidRDefault="0086594A" w:rsidP="0086594A">
      <w:pPr>
        <w:jc w:val="center"/>
        <w:rPr>
          <w:rFonts w:eastAsiaTheme="majorEastAsia" w:cs="Arial"/>
          <w:b/>
          <w:color w:val="000000" w:themeColor="text1"/>
          <w:spacing w:val="10"/>
          <w:kern w:val="24"/>
          <w:sz w:val="24"/>
          <w:szCs w:val="32"/>
        </w:rPr>
      </w:pPr>
      <w:r w:rsidRPr="00246ED2">
        <w:rPr>
          <w:rFonts w:eastAsiaTheme="majorEastAsia" w:cs="Arial"/>
          <w:b/>
          <w:color w:val="000000" w:themeColor="text1"/>
          <w:spacing w:val="10"/>
          <w:kern w:val="24"/>
          <w:sz w:val="24"/>
          <w:szCs w:val="32"/>
        </w:rPr>
        <w:lastRenderedPageBreak/>
        <w:t>Questionnaire</w:t>
      </w:r>
      <w:r w:rsidR="009605EC">
        <w:rPr>
          <w:rFonts w:eastAsiaTheme="majorEastAsia" w:cs="Arial"/>
          <w:b/>
          <w:color w:val="000000" w:themeColor="text1"/>
          <w:spacing w:val="10"/>
          <w:kern w:val="24"/>
          <w:sz w:val="24"/>
          <w:szCs w:val="32"/>
        </w:rPr>
        <w:t xml:space="preserve"> (Fig.90)</w:t>
      </w:r>
    </w:p>
    <w:p w14:paraId="467A5DE0" w14:textId="77777777" w:rsidR="0086594A" w:rsidRDefault="0086594A" w:rsidP="0086594A">
      <w:pPr>
        <w:rPr>
          <w:rFonts w:eastAsiaTheme="majorEastAsia" w:cs="Arial"/>
          <w:color w:val="000000" w:themeColor="text1"/>
          <w:spacing w:val="10"/>
          <w:kern w:val="24"/>
          <w:sz w:val="24"/>
          <w:szCs w:val="32"/>
        </w:rPr>
      </w:pPr>
      <w:r>
        <w:rPr>
          <w:rFonts w:eastAsiaTheme="majorEastAsia" w:cs="Arial"/>
          <w:color w:val="000000" w:themeColor="text1"/>
          <w:spacing w:val="10"/>
          <w:kern w:val="24"/>
          <w:sz w:val="24"/>
          <w:szCs w:val="32"/>
        </w:rPr>
        <w:t>Department_______________________ Position ________________</w:t>
      </w:r>
    </w:p>
    <w:p w14:paraId="5F70272D" w14:textId="77777777" w:rsidR="0086594A" w:rsidRPr="00246ED2" w:rsidRDefault="0086594A" w:rsidP="002C3B59">
      <w:pPr>
        <w:pStyle w:val="ListParagraph"/>
        <w:numPr>
          <w:ilvl w:val="0"/>
          <w:numId w:val="66"/>
        </w:numPr>
        <w:rPr>
          <w:rFonts w:eastAsiaTheme="majorEastAsia" w:cs="Arial"/>
          <w:color w:val="000000" w:themeColor="text1"/>
          <w:spacing w:val="10"/>
          <w:kern w:val="24"/>
          <w:szCs w:val="32"/>
        </w:rPr>
      </w:pPr>
      <w:r w:rsidRPr="00246ED2">
        <w:rPr>
          <w:rFonts w:eastAsiaTheme="majorEastAsia" w:cs="Arial"/>
          <w:color w:val="000000" w:themeColor="text1"/>
          <w:spacing w:val="10"/>
          <w:kern w:val="24"/>
          <w:szCs w:val="32"/>
        </w:rPr>
        <w:t xml:space="preserve">Have you been involved in </w:t>
      </w:r>
      <w:r>
        <w:rPr>
          <w:rFonts w:eastAsiaTheme="majorEastAsia" w:cs="Arial"/>
          <w:color w:val="000000" w:themeColor="text1"/>
          <w:spacing w:val="10"/>
          <w:kern w:val="24"/>
          <w:szCs w:val="32"/>
        </w:rPr>
        <w:t xml:space="preserve">problem solving of any kind </w:t>
      </w:r>
      <w:r w:rsidRPr="00246ED2">
        <w:rPr>
          <w:rFonts w:eastAsiaTheme="majorEastAsia" w:cs="Arial"/>
          <w:color w:val="000000" w:themeColor="text1"/>
          <w:spacing w:val="10"/>
          <w:kern w:val="24"/>
          <w:szCs w:val="32"/>
        </w:rPr>
        <w:t>at Marelli?</w:t>
      </w:r>
    </w:p>
    <w:p w14:paraId="6C9BCA27" w14:textId="77777777" w:rsidR="0086594A" w:rsidRDefault="0086594A" w:rsidP="0086594A">
      <w:pPr>
        <w:ind w:left="720"/>
        <w:rPr>
          <w:rFonts w:eastAsiaTheme="majorEastAsia" w:cs="Arial"/>
          <w:color w:val="000000" w:themeColor="text1"/>
          <w:spacing w:val="10"/>
          <w:kern w:val="24"/>
          <w:szCs w:val="32"/>
        </w:rPr>
      </w:pP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62752" behindDoc="0" locked="0" layoutInCell="1" allowOverlap="1" wp14:anchorId="28DA0E8E" wp14:editId="0C2FB992">
                <wp:simplePos x="0" y="0"/>
                <wp:positionH relativeFrom="column">
                  <wp:posOffset>3502632</wp:posOffset>
                </wp:positionH>
                <wp:positionV relativeFrom="paragraph">
                  <wp:posOffset>8862</wp:posOffset>
                </wp:positionV>
                <wp:extent cx="647700" cy="180975"/>
                <wp:effectExtent l="0" t="0" r="19050" b="28575"/>
                <wp:wrapSquare wrapText="bothSides"/>
                <wp:docPr id="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2D421FB5"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A0E8E" id="_x0000_s1065" type="#_x0000_t202" style="position:absolute;left:0;text-align:left;margin-left:275.8pt;margin-top:.7pt;width:51pt;height:14.25pt;z-index:25236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">
                <v:textbox>
                  <w:txbxContent>
                    <w:p w14:paraId="2D421FB5" w14:textId="77777777" w:rsidR="00347434" w:rsidRPr="002C070B" w:rsidRDefault="00347434" w:rsidP="0086594A">
                      <w:pPr>
                        <w:rPr>
                          <w:sz w:val="16"/>
                          <w:szCs w:val="16"/>
                        </w:rPr>
                      </w:pPr>
                    </w:p>
                  </w:txbxContent>
                </v:textbox>
                <w10:wrap type="square"/>
              </v:shape>
            </w:pict>
          </mc:Fallback>
        </mc:AlternateContent>
      </w: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61728" behindDoc="0" locked="0" layoutInCell="1" allowOverlap="1" wp14:anchorId="092D9FB0" wp14:editId="1DEECF23">
                <wp:simplePos x="0" y="0"/>
                <wp:positionH relativeFrom="column">
                  <wp:posOffset>1005840</wp:posOffset>
                </wp:positionH>
                <wp:positionV relativeFrom="paragraph">
                  <wp:posOffset>5715</wp:posOffset>
                </wp:positionV>
                <wp:extent cx="647700" cy="180975"/>
                <wp:effectExtent l="0" t="0" r="19050" b="28575"/>
                <wp:wrapSquare wrapText="bothSides"/>
                <wp:docPr id="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62A02290" w14:textId="77777777" w:rsidR="00347434" w:rsidRPr="00482370" w:rsidRDefault="00347434" w:rsidP="0086594A">
                            <w:pPr>
                              <w:rPr>
                                <w:sz w:val="16"/>
                                <w:szCs w:val="1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2D9FB0" id="_x0000_s1066" type="#_x0000_t202" style="position:absolute;left:0;text-align:left;margin-left:79.2pt;margin-top:.45pt;width:51pt;height:14.25pt;z-index:25236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" filled="f">
                <v:textbox>
                  <w:txbxContent>
                    <w:p w14:paraId="62A02290" w14:textId="77777777" w:rsidR="00347434" w:rsidRPr="00482370" w:rsidRDefault="00347434" w:rsidP="0086594A">
                      <w:pPr>
                        <w:rPr>
                          <w:sz w:val="16"/>
                          <w:szCs w:val="16"/>
                          <w:lang w:val="en-US"/>
                        </w:rPr>
                      </w:pPr>
                    </w:p>
                  </w:txbxContent>
                </v:textbox>
                <w10:wrap type="square"/>
              </v:shape>
            </w:pict>
          </mc:Fallback>
        </mc:AlternateContent>
      </w:r>
      <w:r>
        <w:rPr>
          <w:rFonts w:eastAsiaTheme="majorEastAsia" w:cs="Arial"/>
          <w:color w:val="000000" w:themeColor="text1"/>
          <w:spacing w:val="10"/>
          <w:kern w:val="24"/>
          <w:szCs w:val="32"/>
        </w:rPr>
        <w:t xml:space="preserve">   </w:t>
      </w:r>
      <w:r w:rsidRPr="00246ED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 xml:space="preserve">  </w:t>
      </w:r>
      <w:r w:rsidRPr="00246ED2">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246ED2">
        <w:rPr>
          <w:rFonts w:eastAsiaTheme="majorEastAsia" w:cs="Arial"/>
          <w:color w:val="000000" w:themeColor="text1"/>
          <w:spacing w:val="10"/>
          <w:kern w:val="24"/>
          <w:szCs w:val="32"/>
        </w:rPr>
        <w:t>No</w:t>
      </w:r>
    </w:p>
    <w:p w14:paraId="2FA72E15" w14:textId="77777777" w:rsidR="0086594A" w:rsidRPr="009777BD" w:rsidRDefault="0086594A" w:rsidP="0086594A">
      <w:pPr>
        <w:rPr>
          <w:rFonts w:eastAsiaTheme="majorEastAsia" w:cs="Arial"/>
          <w:b/>
          <w:color w:val="000000" w:themeColor="text1"/>
          <w:spacing w:val="10"/>
          <w:kern w:val="24"/>
          <w:szCs w:val="32"/>
        </w:rPr>
      </w:pPr>
      <w:r w:rsidRPr="009777BD">
        <w:rPr>
          <w:rFonts w:eastAsiaTheme="majorEastAsia" w:cs="Arial"/>
          <w:color w:val="000000" w:themeColor="text1"/>
          <w:spacing w:val="10"/>
          <w:kern w:val="24"/>
          <w:szCs w:val="32"/>
        </w:rPr>
        <w:t xml:space="preserve">If </w:t>
      </w:r>
      <w:r w:rsidRPr="009777BD">
        <w:rPr>
          <w:rFonts w:eastAsiaTheme="majorEastAsia" w:cs="Arial"/>
          <w:b/>
          <w:color w:val="000000" w:themeColor="text1"/>
          <w:spacing w:val="10"/>
          <w:kern w:val="24"/>
          <w:szCs w:val="32"/>
        </w:rPr>
        <w:t>No</w:t>
      </w:r>
      <w:r w:rsidRPr="009777BD">
        <w:rPr>
          <w:rFonts w:eastAsiaTheme="majorEastAsia" w:cs="Arial"/>
          <w:color w:val="000000" w:themeColor="text1"/>
          <w:spacing w:val="10"/>
          <w:kern w:val="24"/>
          <w:szCs w:val="32"/>
        </w:rPr>
        <w:t xml:space="preserve">, </w:t>
      </w:r>
      <w:r>
        <w:rPr>
          <w:rFonts w:eastAsiaTheme="majorEastAsia" w:cs="Arial"/>
          <w:color w:val="000000" w:themeColor="text1"/>
          <w:spacing w:val="10"/>
          <w:kern w:val="24"/>
          <w:szCs w:val="32"/>
        </w:rPr>
        <w:t xml:space="preserve">please </w:t>
      </w:r>
      <w:r w:rsidRPr="009777BD">
        <w:rPr>
          <w:rFonts w:eastAsiaTheme="majorEastAsia" w:cs="Arial"/>
          <w:color w:val="000000" w:themeColor="text1"/>
          <w:spacing w:val="10"/>
          <w:kern w:val="24"/>
          <w:szCs w:val="32"/>
        </w:rPr>
        <w:t xml:space="preserve">go straight to </w:t>
      </w:r>
      <w:r w:rsidRPr="009777BD">
        <w:rPr>
          <w:rFonts w:eastAsiaTheme="majorEastAsia" w:cs="Arial"/>
          <w:b/>
          <w:color w:val="000000" w:themeColor="text1"/>
          <w:spacing w:val="10"/>
          <w:kern w:val="24"/>
          <w:szCs w:val="32"/>
        </w:rPr>
        <w:t>Question 4</w:t>
      </w:r>
    </w:p>
    <w:p w14:paraId="3B9FB578" w14:textId="77777777" w:rsidR="0086594A" w:rsidRPr="00246ED2" w:rsidRDefault="0086594A" w:rsidP="0086594A">
      <w:pPr>
        <w:rPr>
          <w:rFonts w:eastAsiaTheme="majorEastAsia" w:cs="Arial"/>
          <w:color w:val="000000" w:themeColor="text1"/>
          <w:spacing w:val="10"/>
          <w:kern w:val="24"/>
          <w:szCs w:val="32"/>
        </w:rPr>
      </w:pPr>
      <w:r>
        <w:rPr>
          <w:rFonts w:eastAsiaTheme="majorEastAsia" w:cs="Arial"/>
          <w:color w:val="000000" w:themeColor="text1"/>
          <w:spacing w:val="10"/>
          <w:kern w:val="24"/>
          <w:szCs w:val="32"/>
        </w:rPr>
        <w:t xml:space="preserve">If Yes, </w:t>
      </w:r>
      <w:r w:rsidRPr="00246ED2">
        <w:rPr>
          <w:rFonts w:eastAsiaTheme="majorEastAsia" w:cs="Arial"/>
          <w:color w:val="000000" w:themeColor="text1"/>
          <w:spacing w:val="10"/>
          <w:kern w:val="24"/>
          <w:szCs w:val="32"/>
        </w:rPr>
        <w:t xml:space="preserve">please could you briefly explain your input into the </w:t>
      </w:r>
      <w:r>
        <w:rPr>
          <w:rFonts w:eastAsiaTheme="majorEastAsia" w:cs="Arial"/>
          <w:color w:val="000000" w:themeColor="text1"/>
          <w:spacing w:val="10"/>
          <w:kern w:val="24"/>
          <w:szCs w:val="32"/>
        </w:rPr>
        <w:t>problem solving activity</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63776" behindDoc="0" locked="0" layoutInCell="1" allowOverlap="1" wp14:anchorId="4869BCC9" wp14:editId="6D8D34EC">
                <wp:simplePos x="0" y="0"/>
                <wp:positionH relativeFrom="margin">
                  <wp:posOffset>0</wp:posOffset>
                </wp:positionH>
                <wp:positionV relativeFrom="paragraph">
                  <wp:posOffset>331470</wp:posOffset>
                </wp:positionV>
                <wp:extent cx="5676900" cy="571500"/>
                <wp:effectExtent l="0" t="0" r="19050" b="19050"/>
                <wp:wrapSquare wrapText="bothSides"/>
                <wp:docPr id="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1A0DCE39" w14:textId="77777777" w:rsidR="00347434" w:rsidRPr="00482370" w:rsidRDefault="00347434" w:rsidP="0086594A">
                            <w:pP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9BCC9" id="_x0000_s1067" type="#_x0000_t202" style="position:absolute;margin-left:0;margin-top:26.1pt;width:447pt;height:45pt;z-index:25236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">
                <v:textbox>
                  <w:txbxContent>
                    <w:p w14:paraId="1A0DCE39" w14:textId="77777777" w:rsidR="00347434" w:rsidRPr="00482370" w:rsidRDefault="00347434" w:rsidP="0086594A">
                      <w:pPr>
                        <w:rPr>
                          <w:sz w:val="18"/>
                          <w:szCs w:val="18"/>
                          <w:lang w:val="en-US"/>
                        </w:rPr>
                      </w:pPr>
                    </w:p>
                  </w:txbxContent>
                </v:textbox>
                <w10:wrap type="square" anchorx="margin"/>
              </v:shape>
            </w:pict>
          </mc:Fallback>
        </mc:AlternateContent>
      </w:r>
    </w:p>
    <w:p w14:paraId="79018E43" w14:textId="77777777" w:rsidR="0086594A" w:rsidRPr="009777BD" w:rsidRDefault="0086594A" w:rsidP="0086594A">
      <w:pPr>
        <w:jc w:val="center"/>
        <w:rPr>
          <w:sz w:val="6"/>
        </w:rPr>
      </w:pPr>
    </w:p>
    <w:p w14:paraId="4BBBA018" w14:textId="77777777" w:rsidR="0086594A" w:rsidRPr="009777BD" w:rsidRDefault="0086594A" w:rsidP="002C3B59">
      <w:pPr>
        <w:pStyle w:val="ListParagraph"/>
        <w:numPr>
          <w:ilvl w:val="0"/>
          <w:numId w:val="66"/>
        </w:numPr>
        <w:rPr>
          <w:rFonts w:eastAsiaTheme="majorEastAsia" w:cs="Arial"/>
          <w:color w:val="000000" w:themeColor="text1"/>
          <w:spacing w:val="10"/>
          <w:kern w:val="24"/>
          <w:szCs w:val="32"/>
        </w:rPr>
      </w:pPr>
      <w:r w:rsidRPr="009777BD">
        <w:rPr>
          <w:rFonts w:eastAsiaTheme="majorEastAsia" w:cs="Arial"/>
          <w:color w:val="000000" w:themeColor="text1"/>
          <w:spacing w:val="10"/>
          <w:kern w:val="24"/>
          <w:szCs w:val="32"/>
        </w:rPr>
        <w:t>Were you part of a problem solving team</w:t>
      </w:r>
      <w:r>
        <w:rPr>
          <w:rFonts w:eastAsiaTheme="majorEastAsia" w:cs="Arial"/>
          <w:color w:val="000000" w:themeColor="text1"/>
          <w:spacing w:val="10"/>
          <w:kern w:val="24"/>
          <w:szCs w:val="32"/>
        </w:rPr>
        <w:t>?</w:t>
      </w:r>
    </w:p>
    <w:p w14:paraId="77F98704" w14:textId="77777777" w:rsidR="0086594A" w:rsidRDefault="0086594A" w:rsidP="0086594A">
      <w:pPr>
        <w:pStyle w:val="ListParagraph"/>
        <w:ind w:left="927"/>
        <w:rPr>
          <w:rFonts w:eastAsiaTheme="majorEastAsia" w:cs="Arial"/>
          <w:color w:val="000000" w:themeColor="text1"/>
          <w:spacing w:val="10"/>
          <w:kern w:val="24"/>
          <w:szCs w:val="32"/>
        </w:rPr>
      </w:pP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64800" behindDoc="0" locked="0" layoutInCell="1" allowOverlap="1" wp14:anchorId="083F8B0C" wp14:editId="5D343F50">
                <wp:simplePos x="0" y="0"/>
                <wp:positionH relativeFrom="column">
                  <wp:posOffset>1041400</wp:posOffset>
                </wp:positionH>
                <wp:positionV relativeFrom="paragraph">
                  <wp:posOffset>149225</wp:posOffset>
                </wp:positionV>
                <wp:extent cx="647700" cy="180975"/>
                <wp:effectExtent l="0" t="0" r="19050" b="28575"/>
                <wp:wrapSquare wrapText="bothSides"/>
                <wp:docPr id="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70CF6209"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F8B0C" id="_x0000_s1068" type="#_x0000_t202" style="position:absolute;left:0;text-align:left;margin-left:82pt;margin-top:11.75pt;width:51pt;height:14.25pt;z-index:25236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" filled="f">
                <v:textbox>
                  <w:txbxContent>
                    <w:p w14:paraId="70CF6209" w14:textId="77777777" w:rsidR="00347434" w:rsidRPr="002C070B" w:rsidRDefault="00347434" w:rsidP="0086594A">
                      <w:pPr>
                        <w:rPr>
                          <w:sz w:val="16"/>
                          <w:szCs w:val="16"/>
                        </w:rPr>
                      </w:pPr>
                    </w:p>
                  </w:txbxContent>
                </v:textbox>
                <w10:wrap type="square"/>
              </v:shape>
            </w:pict>
          </mc:Fallback>
        </mc:AlternateContent>
      </w: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65824" behindDoc="0" locked="0" layoutInCell="1" allowOverlap="1" wp14:anchorId="2FB9DED0" wp14:editId="386DCA63">
                <wp:simplePos x="0" y="0"/>
                <wp:positionH relativeFrom="column">
                  <wp:posOffset>3537806</wp:posOffset>
                </wp:positionH>
                <wp:positionV relativeFrom="paragraph">
                  <wp:posOffset>152262</wp:posOffset>
                </wp:positionV>
                <wp:extent cx="647700" cy="180975"/>
                <wp:effectExtent l="0" t="0" r="19050" b="28575"/>
                <wp:wrapSquare wrapText="bothSides"/>
                <wp:docPr id="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5D153690"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9DED0" id="_x0000_s1069" type="#_x0000_t202" style="position:absolute;left:0;text-align:left;margin-left:278.55pt;margin-top:12pt;width:51pt;height:14.25pt;z-index:25236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" filled="f">
                <v:textbox>
                  <w:txbxContent>
                    <w:p w14:paraId="5D153690" w14:textId="77777777" w:rsidR="00347434" w:rsidRPr="002C070B" w:rsidRDefault="00347434" w:rsidP="0086594A">
                      <w:pPr>
                        <w:rPr>
                          <w:sz w:val="16"/>
                          <w:szCs w:val="16"/>
                        </w:rPr>
                      </w:pPr>
                    </w:p>
                  </w:txbxContent>
                </v:textbox>
                <w10:wrap type="square"/>
              </v:shape>
            </w:pict>
          </mc:Fallback>
        </mc:AlternateContent>
      </w:r>
    </w:p>
    <w:p w14:paraId="3ABD9D8A" w14:textId="77777777" w:rsidR="0086594A" w:rsidRDefault="0086594A" w:rsidP="0086594A">
      <w:pPr>
        <w:pStyle w:val="ListParagraph"/>
        <w:ind w:left="927"/>
        <w:rPr>
          <w:rFonts w:eastAsiaTheme="majorEastAsia" w:cs="Arial"/>
          <w:color w:val="000000" w:themeColor="text1"/>
          <w:spacing w:val="10"/>
          <w:kern w:val="24"/>
          <w:szCs w:val="32"/>
        </w:rPr>
      </w:pP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17517EFE" w14:textId="77777777" w:rsidR="0086594A" w:rsidRDefault="0086594A" w:rsidP="0086594A">
      <w:pPr>
        <w:pStyle w:val="ListParagraph"/>
        <w:ind w:left="927"/>
        <w:rPr>
          <w:rFonts w:eastAsiaTheme="majorEastAsia" w:cs="Arial"/>
          <w:color w:val="000000" w:themeColor="text1"/>
          <w:spacing w:val="10"/>
          <w:kern w:val="24"/>
          <w:szCs w:val="32"/>
        </w:rPr>
      </w:pPr>
    </w:p>
    <w:p w14:paraId="2C81912B" w14:textId="77777777" w:rsidR="0086594A" w:rsidRDefault="0086594A" w:rsidP="002C3B59">
      <w:pPr>
        <w:pStyle w:val="ListParagraph"/>
        <w:numPr>
          <w:ilvl w:val="0"/>
          <w:numId w:val="66"/>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t xml:space="preserve">Was a structured process followed for this problem solving activity? </w:t>
      </w:r>
      <w:r w:rsidRPr="00246ED2">
        <w:rPr>
          <w:rFonts w:eastAsiaTheme="majorEastAsia" w:cs="Arial"/>
          <w:color w:val="000000" w:themeColor="text1"/>
          <w:spacing w:val="10"/>
          <w:kern w:val="24"/>
          <w:szCs w:val="32"/>
        </w:rPr>
        <w:t xml:space="preserve"> </w:t>
      </w:r>
    </w:p>
    <w:p w14:paraId="01AAEF9F" w14:textId="77777777" w:rsidR="0086594A" w:rsidRPr="009777BD" w:rsidRDefault="0086594A" w:rsidP="0086594A">
      <w:pPr>
        <w:pStyle w:val="ListParagraph"/>
        <w:rPr>
          <w:rFonts w:eastAsiaTheme="majorEastAsia" w:cs="Arial"/>
          <w:color w:val="000000" w:themeColor="text1"/>
          <w:spacing w:val="10"/>
          <w:kern w:val="24"/>
          <w:sz w:val="6"/>
          <w:szCs w:val="32"/>
        </w:rPr>
      </w:pPr>
    </w:p>
    <w:p w14:paraId="15B767CD" w14:textId="77777777" w:rsidR="0086594A" w:rsidRDefault="0086594A" w:rsidP="0086594A">
      <w:pPr>
        <w:pStyle w:val="ListParagraph"/>
        <w:rPr>
          <w:rFonts w:eastAsiaTheme="majorEastAsia" w:cs="Arial"/>
          <w:color w:val="000000" w:themeColor="text1"/>
          <w:spacing w:val="10"/>
          <w:kern w:val="24"/>
          <w:szCs w:val="32"/>
        </w:rPr>
      </w:pP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67872" behindDoc="0" locked="0" layoutInCell="1" allowOverlap="1" wp14:anchorId="51F61668" wp14:editId="66FA0823">
                <wp:simplePos x="0" y="0"/>
                <wp:positionH relativeFrom="column">
                  <wp:posOffset>3521710</wp:posOffset>
                </wp:positionH>
                <wp:positionV relativeFrom="paragraph">
                  <wp:posOffset>39370</wp:posOffset>
                </wp:positionV>
                <wp:extent cx="647700" cy="180975"/>
                <wp:effectExtent l="0" t="0" r="19050" b="28575"/>
                <wp:wrapSquare wrapText="bothSides"/>
                <wp:docPr id="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1FA3F558"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61668" id="_x0000_s1070" type="#_x0000_t202" style="position:absolute;left:0;text-align:left;margin-left:277.3pt;margin-top:3.1pt;width:51pt;height:14.25pt;z-index:25236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">
                <v:textbox>
                  <w:txbxContent>
                    <w:p w14:paraId="1FA3F558" w14:textId="77777777" w:rsidR="00347434" w:rsidRPr="002C070B" w:rsidRDefault="00347434" w:rsidP="0086594A">
                      <w:pPr>
                        <w:rPr>
                          <w:sz w:val="16"/>
                          <w:szCs w:val="16"/>
                        </w:rPr>
                      </w:pPr>
                    </w:p>
                  </w:txbxContent>
                </v:textbox>
                <w10:wrap type="square"/>
              </v:shape>
            </w:pict>
          </mc:Fallback>
        </mc:AlternateContent>
      </w: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66848" behindDoc="0" locked="0" layoutInCell="1" allowOverlap="1" wp14:anchorId="20037774" wp14:editId="21170E31">
                <wp:simplePos x="0" y="0"/>
                <wp:positionH relativeFrom="column">
                  <wp:posOffset>1025718</wp:posOffset>
                </wp:positionH>
                <wp:positionV relativeFrom="paragraph">
                  <wp:posOffset>37271</wp:posOffset>
                </wp:positionV>
                <wp:extent cx="647700" cy="180975"/>
                <wp:effectExtent l="0" t="0" r="19050" b="28575"/>
                <wp:wrapSquare wrapText="bothSides"/>
                <wp:docPr id="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7DE16C65"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037774" id="_x0000_s1071" type="#_x0000_t202" style="position:absolute;left:0;text-align:left;margin-left:80.75pt;margin-top:2.95pt;width:51pt;height:14.25pt;z-index:25236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" filled="f">
                <v:textbox>
                  <w:txbxContent>
                    <w:p w14:paraId="7DE16C65" w14:textId="77777777" w:rsidR="00347434" w:rsidRPr="002C070B" w:rsidRDefault="00347434" w:rsidP="0086594A">
                      <w:pPr>
                        <w:rPr>
                          <w:sz w:val="16"/>
                          <w:szCs w:val="16"/>
                        </w:rPr>
                      </w:pPr>
                    </w:p>
                  </w:txbxContent>
                </v:textbox>
                <w10:wrap type="square"/>
              </v:shape>
            </w:pict>
          </mc:Fallback>
        </mc:AlternateContent>
      </w:r>
      <w:r>
        <w:rPr>
          <w:rFonts w:eastAsiaTheme="majorEastAsia" w:cs="Arial"/>
          <w:color w:val="000000" w:themeColor="text1"/>
          <w:spacing w:val="10"/>
          <w:kern w:val="24"/>
          <w:szCs w:val="32"/>
        </w:rPr>
        <w:t xml:space="preserve">   </w: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3815F06D" w14:textId="77777777" w:rsidR="0086594A" w:rsidRPr="00FB4E46" w:rsidRDefault="0086594A" w:rsidP="0086594A">
      <w:pPr>
        <w:pStyle w:val="ListParagraph"/>
        <w:rPr>
          <w:rFonts w:eastAsiaTheme="majorEastAsia" w:cs="Arial"/>
          <w:color w:val="000000" w:themeColor="text1"/>
          <w:spacing w:val="10"/>
          <w:kern w:val="24"/>
          <w:sz w:val="4"/>
          <w:szCs w:val="32"/>
        </w:rPr>
      </w:pPr>
      <w:r>
        <w:rPr>
          <w:rFonts w:eastAsiaTheme="majorEastAsia" w:cs="Arial"/>
          <w:color w:val="000000" w:themeColor="text1"/>
          <w:spacing w:val="10"/>
          <w:kern w:val="24"/>
          <w:szCs w:val="32"/>
        </w:rPr>
        <w:t xml:space="preserve"> </w:t>
      </w:r>
    </w:p>
    <w:p w14:paraId="3CB564FB" w14:textId="77777777" w:rsidR="0086594A" w:rsidRPr="00897028" w:rsidRDefault="0086594A" w:rsidP="0086594A">
      <w:pPr>
        <w:rPr>
          <w:rFonts w:eastAsiaTheme="majorEastAsia" w:cs="Arial"/>
          <w:color w:val="000000" w:themeColor="text1"/>
          <w:spacing w:val="10"/>
          <w:kern w:val="24"/>
          <w:szCs w:val="32"/>
        </w:rPr>
      </w:pPr>
      <w:r w:rsidRPr="00C14912">
        <w:rPr>
          <w:rFonts w:eastAsiaTheme="majorEastAsia" w:cs="Arial"/>
          <w:color w:val="000000" w:themeColor="text1"/>
          <w:spacing w:val="10"/>
          <w:kern w:val="24"/>
          <w:szCs w:val="32"/>
        </w:rPr>
        <w:t xml:space="preserve">If Yes, please could you briefly explain </w:t>
      </w:r>
      <w:r>
        <w:rPr>
          <w:rFonts w:eastAsiaTheme="majorEastAsia" w:cs="Arial"/>
          <w:color w:val="000000" w:themeColor="text1"/>
          <w:spacing w:val="10"/>
          <w:kern w:val="24"/>
          <w:szCs w:val="32"/>
        </w:rPr>
        <w:t>what tools and techniques were used</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68896" behindDoc="0" locked="0" layoutInCell="1" allowOverlap="1" wp14:anchorId="67D782A7" wp14:editId="0C8841B9">
                <wp:simplePos x="0" y="0"/>
                <wp:positionH relativeFrom="margin">
                  <wp:posOffset>0</wp:posOffset>
                </wp:positionH>
                <wp:positionV relativeFrom="paragraph">
                  <wp:posOffset>332105</wp:posOffset>
                </wp:positionV>
                <wp:extent cx="5676900" cy="571500"/>
                <wp:effectExtent l="0" t="0" r="19050" b="19050"/>
                <wp:wrapSquare wrapText="bothSides"/>
                <wp:docPr id="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7963BAF8" w14:textId="77777777" w:rsidR="00347434" w:rsidRPr="00482370" w:rsidRDefault="00347434" w:rsidP="0086594A">
                            <w:pP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D782A7" id="_x0000_s1072" type="#_x0000_t202" style="position:absolute;margin-left:0;margin-top:26.15pt;width:447pt;height:45pt;z-index:25236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">
                <v:textbox>
                  <w:txbxContent>
                    <w:p w14:paraId="7963BAF8" w14:textId="77777777" w:rsidR="00347434" w:rsidRPr="00482370" w:rsidRDefault="00347434" w:rsidP="0086594A">
                      <w:pPr>
                        <w:rPr>
                          <w:sz w:val="18"/>
                          <w:szCs w:val="18"/>
                          <w:lang w:val="en-US"/>
                        </w:rPr>
                      </w:pPr>
                    </w:p>
                  </w:txbxContent>
                </v:textbox>
                <w10:wrap type="square" anchorx="margin"/>
              </v:shape>
            </w:pict>
          </mc:Fallback>
        </mc:AlternateContent>
      </w:r>
    </w:p>
    <w:p w14:paraId="15EFD3CB" w14:textId="77777777" w:rsidR="0086594A" w:rsidRDefault="0086594A" w:rsidP="0086594A">
      <w:pPr>
        <w:pStyle w:val="ListParagraph"/>
        <w:ind w:left="927"/>
        <w:rPr>
          <w:rFonts w:eastAsiaTheme="majorEastAsia" w:cs="Arial"/>
          <w:color w:val="000000" w:themeColor="text1"/>
          <w:spacing w:val="10"/>
          <w:kern w:val="24"/>
          <w:szCs w:val="32"/>
        </w:rPr>
      </w:pPr>
    </w:p>
    <w:p w14:paraId="2C9CC7B9" w14:textId="77777777" w:rsidR="0086594A" w:rsidRPr="009777BD" w:rsidRDefault="0086594A" w:rsidP="002C3B59">
      <w:pPr>
        <w:pStyle w:val="ListParagraph"/>
        <w:numPr>
          <w:ilvl w:val="0"/>
          <w:numId w:val="66"/>
        </w:numPr>
        <w:rPr>
          <w:rFonts w:eastAsiaTheme="majorEastAsia" w:cs="Arial"/>
          <w:color w:val="000000" w:themeColor="text1"/>
          <w:spacing w:val="10"/>
          <w:kern w:val="24"/>
          <w:szCs w:val="32"/>
        </w:rPr>
      </w:pPr>
      <w:r w:rsidRPr="009777BD">
        <w:rPr>
          <w:rFonts w:eastAsiaTheme="majorEastAsia" w:cs="Arial"/>
          <w:color w:val="000000" w:themeColor="text1"/>
          <w:spacing w:val="10"/>
          <w:kern w:val="24"/>
          <w:szCs w:val="32"/>
        </w:rPr>
        <w:t xml:space="preserve">Have you received training in problem solving tools and techniques?  </w:t>
      </w:r>
    </w:p>
    <w:p w14:paraId="15A6C7CC" w14:textId="77777777" w:rsidR="0086594A" w:rsidRDefault="0086594A" w:rsidP="0086594A">
      <w:pPr>
        <w:pStyle w:val="ListParagraph"/>
        <w:rPr>
          <w:rFonts w:eastAsiaTheme="majorEastAsia" w:cs="Arial"/>
          <w:color w:val="000000" w:themeColor="text1"/>
          <w:spacing w:val="10"/>
          <w:kern w:val="24"/>
          <w:szCs w:val="32"/>
        </w:rPr>
      </w:pP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70944" behindDoc="0" locked="0" layoutInCell="1" allowOverlap="1" wp14:anchorId="3C345227" wp14:editId="624E1A77">
                <wp:simplePos x="0" y="0"/>
                <wp:positionH relativeFrom="column">
                  <wp:posOffset>3505835</wp:posOffset>
                </wp:positionH>
                <wp:positionV relativeFrom="paragraph">
                  <wp:posOffset>128905</wp:posOffset>
                </wp:positionV>
                <wp:extent cx="647700" cy="180975"/>
                <wp:effectExtent l="0" t="0" r="19050" b="28575"/>
                <wp:wrapSquare wrapText="bothSides"/>
                <wp:docPr id="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21B13E04"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45227" id="_x0000_s1073" type="#_x0000_t202" style="position:absolute;left:0;text-align:left;margin-left:276.05pt;margin-top:10.15pt;width:51pt;height:14.25pt;z-index:25237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">
                <v:textbox>
                  <w:txbxContent>
                    <w:p w14:paraId="21B13E04" w14:textId="77777777" w:rsidR="00347434" w:rsidRPr="002C070B" w:rsidRDefault="00347434" w:rsidP="0086594A">
                      <w:pPr>
                        <w:rPr>
                          <w:sz w:val="16"/>
                          <w:szCs w:val="16"/>
                        </w:rPr>
                      </w:pPr>
                    </w:p>
                  </w:txbxContent>
                </v:textbox>
                <w10:wrap type="square"/>
              </v:shape>
            </w:pict>
          </mc:Fallback>
        </mc:AlternateContent>
      </w: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69920" behindDoc="0" locked="0" layoutInCell="1" allowOverlap="1" wp14:anchorId="49D9B64C" wp14:editId="695A3346">
                <wp:simplePos x="0" y="0"/>
                <wp:positionH relativeFrom="column">
                  <wp:posOffset>1009816</wp:posOffset>
                </wp:positionH>
                <wp:positionV relativeFrom="paragraph">
                  <wp:posOffset>126641</wp:posOffset>
                </wp:positionV>
                <wp:extent cx="647700" cy="180975"/>
                <wp:effectExtent l="0" t="0" r="19050" b="28575"/>
                <wp:wrapSquare wrapText="bothSides"/>
                <wp:docPr id="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79C3F70E"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9B64C" id="_x0000_s1074" type="#_x0000_t202" style="position:absolute;left:0;text-align:left;margin-left:79.5pt;margin-top:9.95pt;width:51pt;height:14.25pt;z-index:25236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" filled="f">
                <v:textbox>
                  <w:txbxContent>
                    <w:p w14:paraId="79C3F70E" w14:textId="77777777" w:rsidR="00347434" w:rsidRPr="002C070B" w:rsidRDefault="00347434" w:rsidP="0086594A">
                      <w:pPr>
                        <w:rPr>
                          <w:sz w:val="16"/>
                          <w:szCs w:val="16"/>
                        </w:rPr>
                      </w:pPr>
                    </w:p>
                  </w:txbxContent>
                </v:textbox>
                <w10:wrap type="square"/>
              </v:shape>
            </w:pict>
          </mc:Fallback>
        </mc:AlternateContent>
      </w:r>
    </w:p>
    <w:p w14:paraId="3A4B8A71" w14:textId="77777777" w:rsidR="0086594A" w:rsidRPr="00C14912" w:rsidRDefault="0086594A" w:rsidP="0086594A">
      <w:pPr>
        <w:pStyle w:val="ListParagraph"/>
        <w:rPr>
          <w:rFonts w:eastAsiaTheme="majorEastAsia" w:cs="Arial"/>
          <w:color w:val="000000" w:themeColor="text1"/>
          <w:spacing w:val="10"/>
          <w:kern w:val="24"/>
          <w:szCs w:val="32"/>
        </w:rPr>
      </w:pPr>
      <w:r>
        <w:rPr>
          <w:rFonts w:eastAsiaTheme="majorEastAsia" w:cs="Arial"/>
          <w:color w:val="000000" w:themeColor="text1"/>
          <w:spacing w:val="10"/>
          <w:kern w:val="24"/>
          <w:szCs w:val="32"/>
        </w:rPr>
        <w:t xml:space="preserve">   </w: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7F0AE6C4" w14:textId="77777777" w:rsidR="0086594A" w:rsidRPr="009777BD" w:rsidRDefault="0086594A" w:rsidP="0086594A">
      <w:pPr>
        <w:rPr>
          <w:rFonts w:eastAsiaTheme="majorEastAsia" w:cs="Arial"/>
          <w:b/>
          <w:color w:val="000000" w:themeColor="text1"/>
          <w:spacing w:val="10"/>
          <w:kern w:val="24"/>
          <w:szCs w:val="32"/>
        </w:rPr>
      </w:pPr>
      <w:r w:rsidRPr="009777BD">
        <w:rPr>
          <w:rFonts w:eastAsiaTheme="majorEastAsia" w:cs="Arial"/>
          <w:color w:val="000000" w:themeColor="text1"/>
          <w:spacing w:val="10"/>
          <w:kern w:val="24"/>
          <w:szCs w:val="32"/>
        </w:rPr>
        <w:t xml:space="preserve">If </w:t>
      </w:r>
      <w:r w:rsidRPr="009777BD">
        <w:rPr>
          <w:rFonts w:eastAsiaTheme="majorEastAsia" w:cs="Arial"/>
          <w:b/>
          <w:color w:val="000000" w:themeColor="text1"/>
          <w:spacing w:val="10"/>
          <w:kern w:val="24"/>
          <w:szCs w:val="32"/>
        </w:rPr>
        <w:t>No</w:t>
      </w:r>
      <w:r w:rsidRPr="009777BD">
        <w:rPr>
          <w:rFonts w:eastAsiaTheme="majorEastAsia" w:cs="Arial"/>
          <w:color w:val="000000" w:themeColor="text1"/>
          <w:spacing w:val="10"/>
          <w:kern w:val="24"/>
          <w:szCs w:val="32"/>
        </w:rPr>
        <w:t xml:space="preserve">, </w:t>
      </w:r>
      <w:r>
        <w:rPr>
          <w:rFonts w:eastAsiaTheme="majorEastAsia" w:cs="Arial"/>
          <w:color w:val="000000" w:themeColor="text1"/>
          <w:spacing w:val="10"/>
          <w:kern w:val="24"/>
          <w:szCs w:val="32"/>
        </w:rPr>
        <w:t xml:space="preserve">please </w:t>
      </w:r>
      <w:r w:rsidRPr="009777BD">
        <w:rPr>
          <w:rFonts w:eastAsiaTheme="majorEastAsia" w:cs="Arial"/>
          <w:color w:val="000000" w:themeColor="text1"/>
          <w:spacing w:val="10"/>
          <w:kern w:val="24"/>
          <w:szCs w:val="32"/>
        </w:rPr>
        <w:t xml:space="preserve">go straight to </w:t>
      </w:r>
      <w:r>
        <w:rPr>
          <w:rFonts w:eastAsiaTheme="majorEastAsia" w:cs="Arial"/>
          <w:b/>
          <w:color w:val="000000" w:themeColor="text1"/>
          <w:spacing w:val="10"/>
          <w:kern w:val="24"/>
          <w:szCs w:val="32"/>
        </w:rPr>
        <w:t>Question 8</w:t>
      </w:r>
    </w:p>
    <w:p w14:paraId="6043E59C" w14:textId="77777777" w:rsidR="0086594A" w:rsidRPr="00897028" w:rsidRDefault="0086594A" w:rsidP="0086594A">
      <w:pPr>
        <w:rPr>
          <w:rFonts w:eastAsiaTheme="majorEastAsia" w:cs="Arial"/>
          <w:color w:val="000000" w:themeColor="text1"/>
          <w:spacing w:val="10"/>
          <w:kern w:val="24"/>
          <w:szCs w:val="32"/>
        </w:rPr>
      </w:pPr>
      <w:r w:rsidRPr="00C14912">
        <w:rPr>
          <w:rFonts w:eastAsiaTheme="majorEastAsia" w:cs="Arial"/>
          <w:color w:val="000000" w:themeColor="text1"/>
          <w:spacing w:val="10"/>
          <w:kern w:val="24"/>
          <w:szCs w:val="32"/>
        </w:rPr>
        <w:t xml:space="preserve">If Yes, please could you briefly explain </w:t>
      </w:r>
      <w:r>
        <w:rPr>
          <w:rFonts w:eastAsiaTheme="majorEastAsia" w:cs="Arial"/>
          <w:color w:val="000000" w:themeColor="text1"/>
          <w:spacing w:val="10"/>
          <w:kern w:val="24"/>
          <w:szCs w:val="32"/>
        </w:rPr>
        <w:t>which tools and techniques did the training cover</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71968" behindDoc="0" locked="0" layoutInCell="1" allowOverlap="1" wp14:anchorId="0C8A64FD" wp14:editId="446E01C9">
                <wp:simplePos x="0" y="0"/>
                <wp:positionH relativeFrom="margin">
                  <wp:posOffset>0</wp:posOffset>
                </wp:positionH>
                <wp:positionV relativeFrom="paragraph">
                  <wp:posOffset>331470</wp:posOffset>
                </wp:positionV>
                <wp:extent cx="5676900" cy="571500"/>
                <wp:effectExtent l="0" t="0" r="19050" b="19050"/>
                <wp:wrapSquare wrapText="bothSides"/>
                <wp:docPr id="4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3CCD004A" w14:textId="77777777" w:rsidR="00347434" w:rsidRPr="00482370" w:rsidRDefault="00347434" w:rsidP="0086594A">
                            <w:pP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A64FD" id="_x0000_s1075" type="#_x0000_t202" style="position:absolute;margin-left:0;margin-top:26.1pt;width:447pt;height:45pt;z-index:25237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">
                <v:textbox>
                  <w:txbxContent>
                    <w:p w14:paraId="3CCD004A" w14:textId="77777777" w:rsidR="00347434" w:rsidRPr="00482370" w:rsidRDefault="00347434" w:rsidP="0086594A">
                      <w:pPr>
                        <w:rPr>
                          <w:sz w:val="18"/>
                          <w:szCs w:val="18"/>
                          <w:lang w:val="en-US"/>
                        </w:rPr>
                      </w:pPr>
                    </w:p>
                  </w:txbxContent>
                </v:textbox>
                <w10:wrap type="square" anchorx="margin"/>
              </v:shape>
            </w:pict>
          </mc:Fallback>
        </mc:AlternateContent>
      </w:r>
    </w:p>
    <w:p w14:paraId="27CC8DFB" w14:textId="77777777" w:rsidR="0086594A" w:rsidRPr="009777BD" w:rsidRDefault="0086594A" w:rsidP="0086594A">
      <w:pPr>
        <w:pStyle w:val="ListParagraph"/>
        <w:rPr>
          <w:rFonts w:eastAsiaTheme="majorEastAsia" w:cs="Arial"/>
          <w:color w:val="000000" w:themeColor="text1"/>
          <w:spacing w:val="10"/>
          <w:kern w:val="24"/>
          <w:sz w:val="6"/>
          <w:szCs w:val="32"/>
        </w:rPr>
      </w:pPr>
    </w:p>
    <w:p w14:paraId="6D6F96C5" w14:textId="77777777" w:rsidR="0086594A" w:rsidRDefault="0086594A" w:rsidP="002C3B59">
      <w:pPr>
        <w:pStyle w:val="ListParagraph"/>
        <w:numPr>
          <w:ilvl w:val="0"/>
          <w:numId w:val="66"/>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t xml:space="preserve">Do you feel that the problem solving training you received was applicable to your role? </w:t>
      </w:r>
      <w:r w:rsidRPr="00246ED2">
        <w:rPr>
          <w:rFonts w:eastAsiaTheme="majorEastAsia" w:cs="Arial"/>
          <w:color w:val="000000" w:themeColor="text1"/>
          <w:spacing w:val="10"/>
          <w:kern w:val="24"/>
          <w:szCs w:val="32"/>
        </w:rPr>
        <w:t xml:space="preserve"> </w:t>
      </w:r>
    </w:p>
    <w:p w14:paraId="6CF7F36F" w14:textId="77777777" w:rsidR="0086594A" w:rsidRPr="009777BD" w:rsidRDefault="0086594A" w:rsidP="0086594A">
      <w:pPr>
        <w:pStyle w:val="ListParagraph"/>
        <w:ind w:left="927"/>
        <w:rPr>
          <w:rFonts w:eastAsiaTheme="majorEastAsia" w:cs="Arial"/>
          <w:color w:val="000000" w:themeColor="text1"/>
          <w:spacing w:val="10"/>
          <w:kern w:val="24"/>
          <w:sz w:val="6"/>
          <w:szCs w:val="32"/>
        </w:rPr>
      </w:pPr>
    </w:p>
    <w:p w14:paraId="7F42CA81" w14:textId="77777777" w:rsidR="0086594A" w:rsidRPr="00C14912" w:rsidRDefault="0086594A" w:rsidP="0086594A">
      <w:pPr>
        <w:pStyle w:val="ListParagraph"/>
        <w:rPr>
          <w:rFonts w:eastAsiaTheme="majorEastAsia" w:cs="Arial"/>
          <w:color w:val="000000" w:themeColor="text1"/>
          <w:spacing w:val="10"/>
          <w:kern w:val="24"/>
          <w:szCs w:val="32"/>
        </w:rPr>
      </w:pP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74016" behindDoc="0" locked="0" layoutInCell="1" allowOverlap="1" wp14:anchorId="20BC2F77" wp14:editId="4B475170">
                <wp:simplePos x="0" y="0"/>
                <wp:positionH relativeFrom="column">
                  <wp:posOffset>3537447</wp:posOffset>
                </wp:positionH>
                <wp:positionV relativeFrom="paragraph">
                  <wp:posOffset>7620</wp:posOffset>
                </wp:positionV>
                <wp:extent cx="647700" cy="180975"/>
                <wp:effectExtent l="0" t="0" r="19050" b="28575"/>
                <wp:wrapSquare wrapText="bothSides"/>
                <wp:docPr id="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138FDBFD"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C2F77" id="_x0000_s1076" type="#_x0000_t202" style="position:absolute;left:0;text-align:left;margin-left:278.55pt;margin-top:.6pt;width:51pt;height:14.25pt;z-index:25237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BRSJgIAAE0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">
                <v:textbox>
                  <w:txbxContent>
                    <w:p w14:paraId="138FDBFD" w14:textId="77777777" w:rsidR="00347434" w:rsidRPr="002C070B" w:rsidRDefault="00347434" w:rsidP="0086594A">
                      <w:pPr>
                        <w:rPr>
                          <w:sz w:val="16"/>
                          <w:szCs w:val="16"/>
                        </w:rPr>
                      </w:pPr>
                    </w:p>
                  </w:txbxContent>
                </v:textbox>
                <w10:wrap type="square"/>
              </v:shape>
            </w:pict>
          </mc:Fallback>
        </mc:AlternateContent>
      </w: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72992" behindDoc="0" locked="0" layoutInCell="1" allowOverlap="1" wp14:anchorId="34DCD2A5" wp14:editId="0A0C123A">
                <wp:simplePos x="0" y="0"/>
                <wp:positionH relativeFrom="column">
                  <wp:posOffset>938254</wp:posOffset>
                </wp:positionH>
                <wp:positionV relativeFrom="paragraph">
                  <wp:posOffset>5466</wp:posOffset>
                </wp:positionV>
                <wp:extent cx="647700" cy="180975"/>
                <wp:effectExtent l="0" t="0" r="19050" b="28575"/>
                <wp:wrapSquare wrapText="bothSides"/>
                <wp:docPr id="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783D434D"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CD2A5" id="_x0000_s1077" type="#_x0000_t202" style="position:absolute;left:0;text-align:left;margin-left:73.9pt;margin-top:.45pt;width:51pt;height:14.25pt;z-index:25237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" filled="f">
                <v:textbox>
                  <w:txbxContent>
                    <w:p w14:paraId="783D434D" w14:textId="77777777" w:rsidR="00347434" w:rsidRPr="002C070B" w:rsidRDefault="00347434" w:rsidP="0086594A">
                      <w:pPr>
                        <w:rPr>
                          <w:sz w:val="16"/>
                          <w:szCs w:val="16"/>
                        </w:rPr>
                      </w:pPr>
                    </w:p>
                  </w:txbxContent>
                </v:textbox>
                <w10:wrap type="square"/>
              </v:shape>
            </w:pict>
          </mc:Fallback>
        </mc:AlternateConten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405FA755" w14:textId="77777777" w:rsidR="0086594A" w:rsidRDefault="0086594A" w:rsidP="0086594A">
      <w:pPr>
        <w:rPr>
          <w:rFonts w:eastAsiaTheme="majorEastAsia" w:cs="Arial"/>
          <w:color w:val="000000" w:themeColor="text1"/>
          <w:spacing w:val="10"/>
          <w:kern w:val="24"/>
          <w:szCs w:val="32"/>
        </w:rPr>
      </w:pPr>
      <w:r w:rsidRPr="00C14912">
        <w:rPr>
          <w:rFonts w:eastAsiaTheme="majorEastAsia" w:cs="Arial"/>
          <w:color w:val="000000" w:themeColor="text1"/>
          <w:spacing w:val="10"/>
          <w:kern w:val="24"/>
          <w:szCs w:val="32"/>
        </w:rPr>
        <w:t xml:space="preserve">If Yes, please </w:t>
      </w:r>
      <w:r>
        <w:rPr>
          <w:rFonts w:eastAsiaTheme="majorEastAsia" w:cs="Arial"/>
          <w:color w:val="000000" w:themeColor="text1"/>
          <w:spacing w:val="10"/>
          <w:kern w:val="24"/>
          <w:szCs w:val="32"/>
        </w:rPr>
        <w:t xml:space="preserve">could you state what you feel works well </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75040" behindDoc="0" locked="0" layoutInCell="1" allowOverlap="1" wp14:anchorId="41D495EA" wp14:editId="0C23FB10">
                <wp:simplePos x="0" y="0"/>
                <wp:positionH relativeFrom="margin">
                  <wp:posOffset>0</wp:posOffset>
                </wp:positionH>
                <wp:positionV relativeFrom="paragraph">
                  <wp:posOffset>332105</wp:posOffset>
                </wp:positionV>
                <wp:extent cx="5676900" cy="571500"/>
                <wp:effectExtent l="0" t="0" r="19050" b="19050"/>
                <wp:wrapSquare wrapText="bothSides"/>
                <wp:docPr id="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37CDC44D" w14:textId="77777777" w:rsidR="00347434" w:rsidRPr="0050108A" w:rsidRDefault="00347434" w:rsidP="0086594A">
                            <w:pP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495EA" id="_x0000_s1078" type="#_x0000_t202" style="position:absolute;margin-left:0;margin-top:26.15pt;width:447pt;height:45pt;z-index:25237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">
                <v:textbox>
                  <w:txbxContent>
                    <w:p w14:paraId="37CDC44D" w14:textId="77777777" w:rsidR="00347434" w:rsidRPr="0050108A" w:rsidRDefault="00347434" w:rsidP="0086594A">
                      <w:pPr>
                        <w:rPr>
                          <w:sz w:val="18"/>
                          <w:szCs w:val="18"/>
                          <w:lang w:val="en-US"/>
                        </w:rPr>
                      </w:pPr>
                    </w:p>
                  </w:txbxContent>
                </v:textbox>
                <w10:wrap type="square" anchorx="margin"/>
              </v:shape>
            </w:pict>
          </mc:Fallback>
        </mc:AlternateContent>
      </w:r>
    </w:p>
    <w:p w14:paraId="30A33415" w14:textId="77777777" w:rsidR="0086594A" w:rsidRDefault="0086594A" w:rsidP="0086594A">
      <w:pPr>
        <w:rPr>
          <w:rFonts w:eastAsiaTheme="majorEastAsia" w:cs="Arial"/>
          <w:color w:val="000000" w:themeColor="text1"/>
          <w:spacing w:val="10"/>
          <w:kern w:val="24"/>
          <w:szCs w:val="32"/>
        </w:rPr>
      </w:pPr>
    </w:p>
    <w:p w14:paraId="0011D90F" w14:textId="77777777" w:rsidR="0086594A" w:rsidRDefault="0086594A" w:rsidP="0086594A">
      <w:pPr>
        <w:rPr>
          <w:rFonts w:eastAsiaTheme="majorEastAsia" w:cs="Arial"/>
          <w:color w:val="000000" w:themeColor="text1"/>
          <w:spacing w:val="10"/>
          <w:kern w:val="24"/>
          <w:szCs w:val="32"/>
        </w:rPr>
      </w:pPr>
      <w:r>
        <w:rPr>
          <w:rFonts w:eastAsiaTheme="majorEastAsia" w:cs="Arial"/>
          <w:color w:val="000000" w:themeColor="text1"/>
          <w:spacing w:val="10"/>
          <w:kern w:val="24"/>
          <w:szCs w:val="32"/>
        </w:rPr>
        <w:lastRenderedPageBreak/>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76064" behindDoc="0" locked="0" layoutInCell="1" allowOverlap="1" wp14:anchorId="66048C73" wp14:editId="5B634CEF">
                <wp:simplePos x="0" y="0"/>
                <wp:positionH relativeFrom="margin">
                  <wp:posOffset>0</wp:posOffset>
                </wp:positionH>
                <wp:positionV relativeFrom="paragraph">
                  <wp:posOffset>331470</wp:posOffset>
                </wp:positionV>
                <wp:extent cx="5676900" cy="571500"/>
                <wp:effectExtent l="0" t="0" r="19050" b="19050"/>
                <wp:wrapSquare wrapText="bothSides"/>
                <wp:docPr id="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07368129" w14:textId="77777777" w:rsidR="00347434" w:rsidRPr="002C070B" w:rsidRDefault="00347434" w:rsidP="0086594A">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48C73" id="_x0000_s1079" type="#_x0000_t202" style="position:absolute;margin-left:0;margin-top:26.1pt;width:447pt;height:45pt;z-index:25237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">
                <v:textbox>
                  <w:txbxContent>
                    <w:p w14:paraId="07368129" w14:textId="77777777" w:rsidR="00347434" w:rsidRPr="002C070B" w:rsidRDefault="00347434" w:rsidP="0086594A">
                      <w:pPr>
                        <w:rPr>
                          <w:sz w:val="18"/>
                          <w:szCs w:val="18"/>
                        </w:rPr>
                      </w:pPr>
                    </w:p>
                  </w:txbxContent>
                </v:textbox>
                <w10:wrap type="square" anchorx="margin"/>
              </v:shape>
            </w:pict>
          </mc:Fallback>
        </mc:AlternateContent>
      </w:r>
    </w:p>
    <w:p w14:paraId="47C0B63E" w14:textId="77777777" w:rsidR="0086594A" w:rsidRDefault="0086594A" w:rsidP="0086594A">
      <w:pPr>
        <w:pStyle w:val="ListParagraph"/>
        <w:ind w:left="927"/>
        <w:rPr>
          <w:rFonts w:eastAsiaTheme="majorEastAsia" w:cs="Arial"/>
          <w:color w:val="000000" w:themeColor="text1"/>
          <w:spacing w:val="10"/>
          <w:kern w:val="24"/>
          <w:szCs w:val="32"/>
        </w:rPr>
      </w:pPr>
    </w:p>
    <w:p w14:paraId="471C3F4B" w14:textId="77777777" w:rsidR="0086594A" w:rsidRDefault="0086594A" w:rsidP="002C3B59">
      <w:pPr>
        <w:pStyle w:val="ListParagraph"/>
        <w:numPr>
          <w:ilvl w:val="0"/>
          <w:numId w:val="66"/>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t xml:space="preserve">Do you feel that you have been able to apply these tools and techniques in the workplace? </w:t>
      </w:r>
      <w:r w:rsidRPr="00246ED2">
        <w:rPr>
          <w:rFonts w:eastAsiaTheme="majorEastAsia" w:cs="Arial"/>
          <w:color w:val="000000" w:themeColor="text1"/>
          <w:spacing w:val="10"/>
          <w:kern w:val="24"/>
          <w:szCs w:val="32"/>
        </w:rPr>
        <w:t xml:space="preserve"> </w:t>
      </w:r>
    </w:p>
    <w:p w14:paraId="21B4EE66" w14:textId="77777777" w:rsidR="0086594A" w:rsidRDefault="0086594A" w:rsidP="0086594A">
      <w:pPr>
        <w:pStyle w:val="ListParagraph"/>
        <w:rPr>
          <w:rFonts w:eastAsiaTheme="majorEastAsia" w:cs="Arial"/>
          <w:color w:val="000000" w:themeColor="text1"/>
          <w:spacing w:val="10"/>
          <w:kern w:val="24"/>
          <w:szCs w:val="32"/>
        </w:rPr>
      </w:pPr>
    </w:p>
    <w:p w14:paraId="352A83D7" w14:textId="77777777" w:rsidR="0086594A" w:rsidRPr="00C14912" w:rsidRDefault="0086594A" w:rsidP="0086594A">
      <w:pPr>
        <w:pStyle w:val="ListParagraph"/>
        <w:rPr>
          <w:rFonts w:eastAsiaTheme="majorEastAsia" w:cs="Arial"/>
          <w:color w:val="000000" w:themeColor="text1"/>
          <w:spacing w:val="10"/>
          <w:kern w:val="24"/>
          <w:szCs w:val="32"/>
        </w:rPr>
      </w:pP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78112" behindDoc="0" locked="0" layoutInCell="1" allowOverlap="1" wp14:anchorId="57CFED08" wp14:editId="0B8B488A">
                <wp:simplePos x="0" y="0"/>
                <wp:positionH relativeFrom="column">
                  <wp:posOffset>3592554</wp:posOffset>
                </wp:positionH>
                <wp:positionV relativeFrom="paragraph">
                  <wp:posOffset>8255</wp:posOffset>
                </wp:positionV>
                <wp:extent cx="647700" cy="180975"/>
                <wp:effectExtent l="0" t="0" r="19050" b="28575"/>
                <wp:wrapSquare wrapText="bothSides"/>
                <wp:docPr id="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655BF48A"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CFED08" id="_x0000_s1080" type="#_x0000_t202" style="position:absolute;left:0;text-align:left;margin-left:282.9pt;margin-top:.65pt;width:51pt;height:14.25pt;z-index:25237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" filled="f">
                <v:textbox>
                  <w:txbxContent>
                    <w:p w14:paraId="655BF48A" w14:textId="77777777" w:rsidR="00347434" w:rsidRPr="002C070B" w:rsidRDefault="00347434" w:rsidP="0086594A">
                      <w:pPr>
                        <w:rPr>
                          <w:sz w:val="16"/>
                          <w:szCs w:val="16"/>
                        </w:rPr>
                      </w:pPr>
                    </w:p>
                  </w:txbxContent>
                </v:textbox>
                <w10:wrap type="square"/>
              </v:shape>
            </w:pict>
          </mc:Fallback>
        </mc:AlternateContent>
      </w: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77088" behindDoc="0" locked="0" layoutInCell="1" allowOverlap="1" wp14:anchorId="4D769459" wp14:editId="796A9631">
                <wp:simplePos x="0" y="0"/>
                <wp:positionH relativeFrom="column">
                  <wp:posOffset>787179</wp:posOffset>
                </wp:positionH>
                <wp:positionV relativeFrom="paragraph">
                  <wp:posOffset>6102</wp:posOffset>
                </wp:positionV>
                <wp:extent cx="647700" cy="180975"/>
                <wp:effectExtent l="0" t="0" r="19050" b="28575"/>
                <wp:wrapSquare wrapText="bothSides"/>
                <wp:docPr id="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79B18839"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69459" id="_x0000_s1081" type="#_x0000_t202" style="position:absolute;left:0;text-align:left;margin-left:62pt;margin-top:.5pt;width:51pt;height:14.25pt;z-index:25237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" filled="f">
                <v:textbox>
                  <w:txbxContent>
                    <w:p w14:paraId="79B18839" w14:textId="77777777" w:rsidR="00347434" w:rsidRPr="002C070B" w:rsidRDefault="00347434" w:rsidP="0086594A">
                      <w:pPr>
                        <w:rPr>
                          <w:sz w:val="16"/>
                          <w:szCs w:val="16"/>
                        </w:rPr>
                      </w:pPr>
                    </w:p>
                  </w:txbxContent>
                </v:textbox>
                <w10:wrap type="square"/>
              </v:shape>
            </w:pict>
          </mc:Fallback>
        </mc:AlternateConten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3B109F34" w14:textId="77777777" w:rsidR="0086594A" w:rsidRDefault="0086594A" w:rsidP="0086594A">
      <w:pPr>
        <w:rPr>
          <w:rFonts w:eastAsiaTheme="majorEastAsia" w:cs="Arial"/>
          <w:color w:val="000000" w:themeColor="text1"/>
          <w:spacing w:val="10"/>
          <w:kern w:val="24"/>
          <w:szCs w:val="32"/>
        </w:rPr>
      </w:pPr>
      <w:r w:rsidRPr="00C14912">
        <w:rPr>
          <w:rFonts w:eastAsiaTheme="majorEastAsia" w:cs="Arial"/>
          <w:color w:val="000000" w:themeColor="text1"/>
          <w:spacing w:val="10"/>
          <w:kern w:val="24"/>
          <w:szCs w:val="32"/>
        </w:rPr>
        <w:t xml:space="preserve">If Yes, please </w:t>
      </w:r>
      <w:r>
        <w:rPr>
          <w:rFonts w:eastAsiaTheme="majorEastAsia" w:cs="Arial"/>
          <w:color w:val="000000" w:themeColor="text1"/>
          <w:spacing w:val="10"/>
          <w:kern w:val="24"/>
          <w:szCs w:val="32"/>
        </w:rPr>
        <w:t xml:space="preserve">could you state what you feel works well </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79136" behindDoc="0" locked="0" layoutInCell="1" allowOverlap="1" wp14:anchorId="238A65D3" wp14:editId="0910E19F">
                <wp:simplePos x="0" y="0"/>
                <wp:positionH relativeFrom="margin">
                  <wp:posOffset>0</wp:posOffset>
                </wp:positionH>
                <wp:positionV relativeFrom="paragraph">
                  <wp:posOffset>332105</wp:posOffset>
                </wp:positionV>
                <wp:extent cx="5676900" cy="571500"/>
                <wp:effectExtent l="0" t="0" r="19050" b="19050"/>
                <wp:wrapSquare wrapText="bothSides"/>
                <wp:docPr id="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38B278C2" w14:textId="77777777" w:rsidR="00347434" w:rsidRPr="0050108A" w:rsidRDefault="00347434" w:rsidP="0086594A">
                            <w:pPr>
                              <w:rPr>
                                <w:sz w:val="18"/>
                                <w:szCs w:val="18"/>
                                <w:lang w:val="en-US"/>
                              </w:rPr>
                            </w:pPr>
                            <w:r>
                              <w:rPr>
                                <w:sz w:val="18"/>
                                <w:szCs w:val="1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A65D3" id="_x0000_s1082" type="#_x0000_t202" style="position:absolute;margin-left:0;margin-top:26.15pt;width:447pt;height:45pt;z-index:25237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">
                <v:textbox>
                  <w:txbxContent>
                    <w:p w14:paraId="38B278C2" w14:textId="77777777" w:rsidR="00347434" w:rsidRPr="0050108A" w:rsidRDefault="00347434" w:rsidP="0086594A">
                      <w:pPr>
                        <w:rPr>
                          <w:sz w:val="18"/>
                          <w:szCs w:val="18"/>
                          <w:lang w:val="en-US"/>
                        </w:rPr>
                      </w:pPr>
                      <w:r>
                        <w:rPr>
                          <w:sz w:val="18"/>
                          <w:szCs w:val="18"/>
                          <w:lang w:val="en-US"/>
                        </w:rPr>
                        <w:t xml:space="preserve"> </w:t>
                      </w:r>
                    </w:p>
                  </w:txbxContent>
                </v:textbox>
                <w10:wrap type="square" anchorx="margin"/>
              </v:shape>
            </w:pict>
          </mc:Fallback>
        </mc:AlternateContent>
      </w:r>
    </w:p>
    <w:p w14:paraId="07B86E67" w14:textId="77777777" w:rsidR="0086594A" w:rsidRDefault="0086594A" w:rsidP="0086594A">
      <w:pPr>
        <w:rPr>
          <w:rFonts w:eastAsiaTheme="majorEastAsia" w:cs="Arial"/>
          <w:color w:val="000000" w:themeColor="text1"/>
          <w:spacing w:val="10"/>
          <w:kern w:val="24"/>
          <w:szCs w:val="32"/>
        </w:rPr>
      </w:pPr>
    </w:p>
    <w:p w14:paraId="49701718" w14:textId="77777777" w:rsidR="0086594A" w:rsidRDefault="0086594A" w:rsidP="0086594A">
      <w:pPr>
        <w:rPr>
          <w:rFonts w:eastAsiaTheme="majorEastAsia" w:cs="Arial"/>
          <w:color w:val="000000" w:themeColor="text1"/>
          <w:spacing w:val="10"/>
          <w:kern w:val="24"/>
          <w:szCs w:val="32"/>
        </w:rPr>
      </w:pP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80160" behindDoc="0" locked="0" layoutInCell="1" allowOverlap="1" wp14:anchorId="02C1DEEA" wp14:editId="67AC4223">
                <wp:simplePos x="0" y="0"/>
                <wp:positionH relativeFrom="margin">
                  <wp:posOffset>0</wp:posOffset>
                </wp:positionH>
                <wp:positionV relativeFrom="paragraph">
                  <wp:posOffset>331470</wp:posOffset>
                </wp:positionV>
                <wp:extent cx="5676900" cy="571500"/>
                <wp:effectExtent l="0" t="0" r="19050" b="19050"/>
                <wp:wrapSquare wrapText="bothSides"/>
                <wp:docPr id="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7DC3EF3F" w14:textId="77777777" w:rsidR="00347434" w:rsidRPr="0050108A" w:rsidRDefault="00347434" w:rsidP="0086594A">
                            <w:pP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1DEEA" id="_x0000_s1083" type="#_x0000_t202" style="position:absolute;margin-left:0;margin-top:26.1pt;width:447pt;height:45pt;z-index:25238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">
                <v:textbox>
                  <w:txbxContent>
                    <w:p w14:paraId="7DC3EF3F" w14:textId="77777777" w:rsidR="00347434" w:rsidRPr="0050108A" w:rsidRDefault="00347434" w:rsidP="0086594A">
                      <w:pPr>
                        <w:rPr>
                          <w:sz w:val="18"/>
                          <w:szCs w:val="18"/>
                          <w:lang w:val="en-US"/>
                        </w:rPr>
                      </w:pPr>
                    </w:p>
                  </w:txbxContent>
                </v:textbox>
                <w10:wrap type="square" anchorx="margin"/>
              </v:shape>
            </w:pict>
          </mc:Fallback>
        </mc:AlternateContent>
      </w:r>
    </w:p>
    <w:p w14:paraId="6C32DDF7" w14:textId="77777777" w:rsidR="0086594A" w:rsidRDefault="0086594A" w:rsidP="0086594A">
      <w:pPr>
        <w:pStyle w:val="ListParagraph"/>
        <w:ind w:left="927"/>
        <w:rPr>
          <w:rFonts w:eastAsiaTheme="majorEastAsia" w:cs="Arial"/>
          <w:color w:val="000000" w:themeColor="text1"/>
          <w:spacing w:val="10"/>
          <w:kern w:val="24"/>
          <w:szCs w:val="32"/>
        </w:rPr>
      </w:pPr>
    </w:p>
    <w:p w14:paraId="767A3C4C" w14:textId="77777777" w:rsidR="0086594A" w:rsidRDefault="0086594A" w:rsidP="002C3B59">
      <w:pPr>
        <w:pStyle w:val="ListParagraph"/>
        <w:numPr>
          <w:ilvl w:val="0"/>
          <w:numId w:val="66"/>
        </w:numPr>
        <w:rPr>
          <w:rFonts w:eastAsiaTheme="majorEastAsia" w:cs="Arial"/>
          <w:color w:val="000000" w:themeColor="text1"/>
          <w:spacing w:val="10"/>
          <w:kern w:val="24"/>
          <w:szCs w:val="32"/>
        </w:rPr>
      </w:pPr>
      <w:r>
        <w:rPr>
          <w:rFonts w:eastAsiaTheme="majorEastAsia" w:cs="Arial"/>
          <w:color w:val="000000" w:themeColor="text1"/>
          <w:spacing w:val="10"/>
          <w:kern w:val="24"/>
          <w:szCs w:val="32"/>
        </w:rPr>
        <w:t xml:space="preserve">Do you feel that the application of these tools and techniques enabled an informed decision to be made? </w:t>
      </w:r>
      <w:r w:rsidRPr="00246ED2">
        <w:rPr>
          <w:rFonts w:eastAsiaTheme="majorEastAsia" w:cs="Arial"/>
          <w:color w:val="000000" w:themeColor="text1"/>
          <w:spacing w:val="10"/>
          <w:kern w:val="24"/>
          <w:szCs w:val="32"/>
        </w:rPr>
        <w:t xml:space="preserve"> </w:t>
      </w:r>
    </w:p>
    <w:p w14:paraId="4A681B48" w14:textId="77777777" w:rsidR="0086594A" w:rsidRDefault="0086594A" w:rsidP="0086594A">
      <w:pPr>
        <w:pStyle w:val="ListParagraph"/>
        <w:rPr>
          <w:rFonts w:eastAsiaTheme="majorEastAsia" w:cs="Arial"/>
          <w:color w:val="000000" w:themeColor="text1"/>
          <w:spacing w:val="10"/>
          <w:kern w:val="24"/>
          <w:szCs w:val="32"/>
        </w:rPr>
      </w:pPr>
    </w:p>
    <w:p w14:paraId="16EB73BF" w14:textId="77777777" w:rsidR="0086594A" w:rsidRPr="00C14912" w:rsidRDefault="0086594A" w:rsidP="0086594A">
      <w:pPr>
        <w:pStyle w:val="ListParagraph"/>
        <w:rPr>
          <w:rFonts w:eastAsiaTheme="majorEastAsia" w:cs="Arial"/>
          <w:color w:val="000000" w:themeColor="text1"/>
          <w:spacing w:val="10"/>
          <w:kern w:val="24"/>
          <w:szCs w:val="32"/>
        </w:rPr>
      </w:pP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81184" behindDoc="0" locked="0" layoutInCell="1" allowOverlap="1" wp14:anchorId="01BFD0EE" wp14:editId="56722D74">
                <wp:simplePos x="0" y="0"/>
                <wp:positionH relativeFrom="column">
                  <wp:posOffset>914400</wp:posOffset>
                </wp:positionH>
                <wp:positionV relativeFrom="paragraph">
                  <wp:posOffset>5080</wp:posOffset>
                </wp:positionV>
                <wp:extent cx="647700" cy="180975"/>
                <wp:effectExtent l="0" t="0" r="19050" b="28575"/>
                <wp:wrapSquare wrapText="bothSides"/>
                <wp:docPr id="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noFill/>
                        <a:ln w="9525">
                          <a:solidFill>
                            <a:srgbClr val="000000"/>
                          </a:solidFill>
                          <a:miter lim="800000"/>
                          <a:headEnd/>
                          <a:tailEnd/>
                        </a:ln>
                      </wps:spPr>
                      <wps:txbx>
                        <w:txbxContent>
                          <w:p w14:paraId="7C6CAD83"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FD0EE" id="_x0000_s1084" type="#_x0000_t202" style="position:absolute;left:0;text-align:left;margin-left:1in;margin-top:.4pt;width:51pt;height:14.25pt;z-index:25238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" filled="f">
                <v:textbox>
                  <w:txbxContent>
                    <w:p w14:paraId="7C6CAD83" w14:textId="77777777" w:rsidR="00347434" w:rsidRPr="002C070B" w:rsidRDefault="00347434" w:rsidP="0086594A">
                      <w:pPr>
                        <w:rPr>
                          <w:sz w:val="16"/>
                          <w:szCs w:val="16"/>
                        </w:rPr>
                      </w:pPr>
                    </w:p>
                  </w:txbxContent>
                </v:textbox>
                <w10:wrap type="square"/>
              </v:shape>
            </w:pict>
          </mc:Fallback>
        </mc:AlternateContent>
      </w:r>
      <w:r w:rsidRPr="00897028">
        <w:rPr>
          <w:rFonts w:eastAsiaTheme="majorEastAsia" w:cs="Arial"/>
          <w:noProof/>
          <w:color w:val="000000" w:themeColor="text1"/>
          <w:spacing w:val="10"/>
          <w:kern w:val="24"/>
          <w:szCs w:val="32"/>
        </w:rPr>
        <mc:AlternateContent>
          <mc:Choice Requires="wps">
            <w:drawing>
              <wp:anchor distT="45720" distB="45720" distL="114300" distR="114300" simplePos="0" relativeHeight="252382208" behindDoc="0" locked="0" layoutInCell="1" allowOverlap="1" wp14:anchorId="54B54DA1" wp14:editId="754694D4">
                <wp:simplePos x="0" y="0"/>
                <wp:positionH relativeFrom="column">
                  <wp:posOffset>3719830</wp:posOffset>
                </wp:positionH>
                <wp:positionV relativeFrom="paragraph">
                  <wp:posOffset>8006</wp:posOffset>
                </wp:positionV>
                <wp:extent cx="647700" cy="180975"/>
                <wp:effectExtent l="0" t="0" r="19050" b="28575"/>
                <wp:wrapSquare wrapText="bothSides"/>
                <wp:docPr id="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80975"/>
                        </a:xfrm>
                        <a:prstGeom prst="rect">
                          <a:avLst/>
                        </a:prstGeom>
                        <a:solidFill>
                          <a:srgbClr val="FFFFFF"/>
                        </a:solidFill>
                        <a:ln w="9525">
                          <a:solidFill>
                            <a:srgbClr val="000000"/>
                          </a:solidFill>
                          <a:miter lim="800000"/>
                          <a:headEnd/>
                          <a:tailEnd/>
                        </a:ln>
                      </wps:spPr>
                      <wps:txbx>
                        <w:txbxContent>
                          <w:p w14:paraId="4E68AA86" w14:textId="77777777" w:rsidR="00347434" w:rsidRPr="002C070B" w:rsidRDefault="00347434" w:rsidP="0086594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54DA1" id="_x0000_s1085" type="#_x0000_t202" style="position:absolute;left:0;text-align:left;margin-left:292.9pt;margin-top:.65pt;width:51pt;height:14.25pt;z-index:25238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">
                <v:textbox>
                  <w:txbxContent>
                    <w:p w14:paraId="4E68AA86" w14:textId="77777777" w:rsidR="00347434" w:rsidRPr="002C070B" w:rsidRDefault="00347434" w:rsidP="0086594A">
                      <w:pPr>
                        <w:rPr>
                          <w:sz w:val="16"/>
                          <w:szCs w:val="16"/>
                        </w:rPr>
                      </w:pPr>
                    </w:p>
                  </w:txbxContent>
                </v:textbox>
                <w10:wrap type="square"/>
              </v:shape>
            </w:pict>
          </mc:Fallback>
        </mc:AlternateContent>
      </w:r>
      <w:r w:rsidRPr="00C14912">
        <w:rPr>
          <w:rFonts w:eastAsiaTheme="majorEastAsia" w:cs="Arial"/>
          <w:color w:val="000000" w:themeColor="text1"/>
          <w:spacing w:val="10"/>
          <w:kern w:val="24"/>
          <w:szCs w:val="32"/>
        </w:rPr>
        <w:t>Yes</w:t>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Pr>
          <w:rFonts w:eastAsiaTheme="majorEastAsia" w:cs="Arial"/>
          <w:color w:val="000000" w:themeColor="text1"/>
          <w:spacing w:val="10"/>
          <w:kern w:val="24"/>
          <w:szCs w:val="32"/>
        </w:rPr>
        <w:tab/>
      </w:r>
      <w:r w:rsidRPr="00C14912">
        <w:rPr>
          <w:rFonts w:eastAsiaTheme="majorEastAsia" w:cs="Arial"/>
          <w:color w:val="000000" w:themeColor="text1"/>
          <w:spacing w:val="10"/>
          <w:kern w:val="24"/>
          <w:szCs w:val="32"/>
        </w:rPr>
        <w:t>No</w:t>
      </w:r>
    </w:p>
    <w:p w14:paraId="61C43103" w14:textId="77777777" w:rsidR="0086594A" w:rsidRDefault="0086594A" w:rsidP="0086594A">
      <w:pPr>
        <w:rPr>
          <w:rFonts w:eastAsiaTheme="majorEastAsia" w:cs="Arial"/>
          <w:color w:val="000000" w:themeColor="text1"/>
          <w:spacing w:val="10"/>
          <w:kern w:val="24"/>
          <w:szCs w:val="32"/>
        </w:rPr>
      </w:pPr>
      <w:r w:rsidRPr="00C14912">
        <w:rPr>
          <w:rFonts w:eastAsiaTheme="majorEastAsia" w:cs="Arial"/>
          <w:color w:val="000000" w:themeColor="text1"/>
          <w:spacing w:val="10"/>
          <w:kern w:val="24"/>
          <w:szCs w:val="32"/>
        </w:rPr>
        <w:t xml:space="preserve">If Yes, please </w:t>
      </w:r>
      <w:r>
        <w:rPr>
          <w:rFonts w:eastAsiaTheme="majorEastAsia" w:cs="Arial"/>
          <w:color w:val="000000" w:themeColor="text1"/>
          <w:spacing w:val="10"/>
          <w:kern w:val="24"/>
          <w:szCs w:val="32"/>
        </w:rPr>
        <w:t xml:space="preserve">could you state what you feel works well </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83232" behindDoc="0" locked="0" layoutInCell="1" allowOverlap="1" wp14:anchorId="45ED5722" wp14:editId="2FC8731E">
                <wp:simplePos x="0" y="0"/>
                <wp:positionH relativeFrom="margin">
                  <wp:posOffset>0</wp:posOffset>
                </wp:positionH>
                <wp:positionV relativeFrom="paragraph">
                  <wp:posOffset>332105</wp:posOffset>
                </wp:positionV>
                <wp:extent cx="5676900" cy="571500"/>
                <wp:effectExtent l="0" t="0" r="19050" b="19050"/>
                <wp:wrapSquare wrapText="bothSides"/>
                <wp:docPr id="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060C2521" w14:textId="77777777" w:rsidR="00347434" w:rsidRPr="0050108A" w:rsidRDefault="00347434" w:rsidP="0086594A">
                            <w:pP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D5722" id="_x0000_s1086" type="#_x0000_t202" style="position:absolute;margin-left:0;margin-top:26.15pt;width:447pt;height:45pt;z-index:252383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">
                <v:textbox>
                  <w:txbxContent>
                    <w:p w14:paraId="060C2521" w14:textId="77777777" w:rsidR="00347434" w:rsidRPr="0050108A" w:rsidRDefault="00347434" w:rsidP="0086594A">
                      <w:pPr>
                        <w:rPr>
                          <w:sz w:val="18"/>
                          <w:szCs w:val="18"/>
                          <w:lang w:val="en-US"/>
                        </w:rPr>
                      </w:pPr>
                    </w:p>
                  </w:txbxContent>
                </v:textbox>
                <w10:wrap type="square" anchorx="margin"/>
              </v:shape>
            </w:pict>
          </mc:Fallback>
        </mc:AlternateContent>
      </w:r>
    </w:p>
    <w:p w14:paraId="3E993CFF" w14:textId="77777777" w:rsidR="0086594A" w:rsidRDefault="0086594A" w:rsidP="0086594A">
      <w:pPr>
        <w:rPr>
          <w:rFonts w:eastAsiaTheme="majorEastAsia" w:cs="Arial"/>
          <w:color w:val="000000" w:themeColor="text1"/>
          <w:spacing w:val="10"/>
          <w:kern w:val="24"/>
          <w:szCs w:val="32"/>
        </w:rPr>
      </w:pPr>
    </w:p>
    <w:p w14:paraId="17C5D49C" w14:textId="77777777" w:rsidR="0086594A" w:rsidRDefault="0086594A" w:rsidP="0086594A">
      <w:pPr>
        <w:rPr>
          <w:rFonts w:eastAsiaTheme="majorEastAsia" w:cs="Arial"/>
          <w:color w:val="000000" w:themeColor="text1"/>
          <w:spacing w:val="10"/>
          <w:kern w:val="24"/>
          <w:szCs w:val="32"/>
        </w:rPr>
      </w:pPr>
      <w:r>
        <w:rPr>
          <w:rFonts w:eastAsiaTheme="majorEastAsia" w:cs="Arial"/>
          <w:color w:val="000000" w:themeColor="text1"/>
          <w:spacing w:val="10"/>
          <w:kern w:val="24"/>
          <w:szCs w:val="32"/>
        </w:rPr>
        <w:t>If No</w:t>
      </w:r>
      <w:r w:rsidRPr="00C14912">
        <w:rPr>
          <w:rFonts w:eastAsiaTheme="majorEastAsia" w:cs="Arial"/>
          <w:color w:val="000000" w:themeColor="text1"/>
          <w:spacing w:val="10"/>
          <w:kern w:val="24"/>
          <w:szCs w:val="32"/>
        </w:rPr>
        <w:t xml:space="preserve">, please </w:t>
      </w:r>
      <w:r>
        <w:rPr>
          <w:rFonts w:eastAsiaTheme="majorEastAsia" w:cs="Arial"/>
          <w:color w:val="000000" w:themeColor="text1"/>
          <w:spacing w:val="10"/>
          <w:kern w:val="24"/>
          <w:szCs w:val="32"/>
        </w:rPr>
        <w:t xml:space="preserve">could you state what you feel could be improved </w:t>
      </w:r>
      <w:r w:rsidRPr="00A54858">
        <w:rPr>
          <w:rFonts w:eastAsiaTheme="majorEastAsia" w:cs="Arial"/>
          <w:noProof/>
          <w:color w:val="000000" w:themeColor="text1"/>
          <w:spacing w:val="10"/>
          <w:kern w:val="24"/>
          <w:szCs w:val="32"/>
        </w:rPr>
        <mc:AlternateContent>
          <mc:Choice Requires="wps">
            <w:drawing>
              <wp:anchor distT="45720" distB="45720" distL="114300" distR="114300" simplePos="0" relativeHeight="252384256" behindDoc="0" locked="0" layoutInCell="1" allowOverlap="1" wp14:anchorId="2424E1F5" wp14:editId="37F5012B">
                <wp:simplePos x="0" y="0"/>
                <wp:positionH relativeFrom="margin">
                  <wp:posOffset>0</wp:posOffset>
                </wp:positionH>
                <wp:positionV relativeFrom="paragraph">
                  <wp:posOffset>331470</wp:posOffset>
                </wp:positionV>
                <wp:extent cx="5676900" cy="571500"/>
                <wp:effectExtent l="0" t="0" r="19050" b="19050"/>
                <wp:wrapSquare wrapText="bothSides"/>
                <wp:docPr id="4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1500"/>
                        </a:xfrm>
                        <a:prstGeom prst="rect">
                          <a:avLst/>
                        </a:prstGeom>
                        <a:solidFill>
                          <a:srgbClr val="FFFFFF"/>
                        </a:solidFill>
                        <a:ln w="9525">
                          <a:solidFill>
                            <a:srgbClr val="000000"/>
                          </a:solidFill>
                          <a:miter lim="800000"/>
                          <a:headEnd/>
                          <a:tailEnd/>
                        </a:ln>
                      </wps:spPr>
                      <wps:txbx>
                        <w:txbxContent>
                          <w:p w14:paraId="60ABE73A" w14:textId="77777777" w:rsidR="00347434" w:rsidRPr="002C070B" w:rsidRDefault="00347434" w:rsidP="0086594A">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4E1F5" id="_x0000_s1087" type="#_x0000_t202" style="position:absolute;margin-left:0;margin-top:26.1pt;width:447pt;height:45pt;z-index:25238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">
                <v:textbox>
                  <w:txbxContent>
                    <w:p w14:paraId="60ABE73A" w14:textId="77777777" w:rsidR="00347434" w:rsidRPr="002C070B" w:rsidRDefault="00347434" w:rsidP="0086594A">
                      <w:pPr>
                        <w:rPr>
                          <w:sz w:val="18"/>
                          <w:szCs w:val="18"/>
                        </w:rPr>
                      </w:pPr>
                    </w:p>
                  </w:txbxContent>
                </v:textbox>
                <w10:wrap type="square" anchorx="margin"/>
              </v:shape>
            </w:pict>
          </mc:Fallback>
        </mc:AlternateContent>
      </w:r>
    </w:p>
    <w:p w14:paraId="1B7A3393" w14:textId="77777777" w:rsidR="0086594A" w:rsidRDefault="0086594A" w:rsidP="0086594A">
      <w:pPr>
        <w:rPr>
          <w:rFonts w:eastAsiaTheme="majorEastAsia" w:cs="Arial"/>
          <w:color w:val="000000" w:themeColor="text1"/>
          <w:spacing w:val="10"/>
          <w:kern w:val="24"/>
          <w:szCs w:val="32"/>
        </w:rPr>
      </w:pPr>
    </w:p>
    <w:p w14:paraId="3A194C25" w14:textId="26C8160A" w:rsidR="0086594A" w:rsidRDefault="00BF5188" w:rsidP="00BF5188">
      <w:pPr>
        <w:ind w:left="2880" w:firstLine="720"/>
        <w:rPr>
          <w:rFonts w:eastAsiaTheme="majorEastAsia" w:cs="Arial"/>
          <w:color w:val="000000" w:themeColor="text1"/>
          <w:spacing w:val="10"/>
          <w:kern w:val="24"/>
          <w:szCs w:val="32"/>
        </w:rPr>
      </w:pPr>
      <w:r w:rsidRPr="00BF5188">
        <w:rPr>
          <w:rFonts w:eastAsiaTheme="majorEastAsia" w:cs="Arial"/>
          <w:b/>
          <w:color w:val="000000" w:themeColor="text1"/>
          <w:spacing w:val="10"/>
          <w:kern w:val="24"/>
          <w:szCs w:val="32"/>
        </w:rPr>
        <w:t>Fig. 90</w:t>
      </w:r>
      <w:r>
        <w:rPr>
          <w:rFonts w:eastAsiaTheme="majorEastAsia" w:cs="Arial"/>
          <w:color w:val="000000" w:themeColor="text1"/>
          <w:spacing w:val="10"/>
          <w:kern w:val="24"/>
          <w:szCs w:val="32"/>
        </w:rPr>
        <w:t xml:space="preserve"> MLUK </w:t>
      </w:r>
      <w:r w:rsidR="008652F4">
        <w:rPr>
          <w:rFonts w:ascii="Calibri" w:hAnsi="Calibri"/>
          <w:bCs/>
          <w:kern w:val="24"/>
        </w:rPr>
        <w:t>Engineer/Co-ordinator Quest</w:t>
      </w:r>
      <w:r>
        <w:rPr>
          <w:rFonts w:ascii="Calibri" w:hAnsi="Calibri"/>
          <w:bCs/>
          <w:kern w:val="24"/>
        </w:rPr>
        <w:t>ionnaire</w:t>
      </w:r>
    </w:p>
    <w:p w14:paraId="778AF4B0" w14:textId="77777777" w:rsidR="0086594A" w:rsidRDefault="0086594A" w:rsidP="0086594A">
      <w:pPr>
        <w:rPr>
          <w:rFonts w:eastAsiaTheme="majorEastAsia" w:cs="Arial"/>
          <w:color w:val="000000" w:themeColor="text1"/>
          <w:spacing w:val="10"/>
          <w:kern w:val="24"/>
          <w:szCs w:val="32"/>
        </w:rPr>
      </w:pPr>
    </w:p>
    <w:p w14:paraId="44B7D2A6" w14:textId="191AFF24" w:rsidR="003B4B5F" w:rsidRDefault="003B4B5F" w:rsidP="002E472B">
      <w:pPr>
        <w:spacing w:after="0" w:line="240" w:lineRule="auto"/>
        <w:textAlignment w:val="baseline"/>
        <w:rPr>
          <w:rFonts w:ascii="Calibri" w:hAnsi="Calibri"/>
          <w:b/>
          <w:bCs/>
          <w:kern w:val="24"/>
        </w:rPr>
      </w:pPr>
    </w:p>
    <w:p w14:paraId="3BBABA48" w14:textId="760FE7E8" w:rsidR="0086594A" w:rsidRDefault="0086594A" w:rsidP="002E472B">
      <w:pPr>
        <w:spacing w:after="0" w:line="240" w:lineRule="auto"/>
        <w:textAlignment w:val="baseline"/>
        <w:rPr>
          <w:rFonts w:ascii="Calibri" w:hAnsi="Calibri"/>
          <w:b/>
          <w:bCs/>
          <w:kern w:val="24"/>
        </w:rPr>
      </w:pPr>
    </w:p>
    <w:p w14:paraId="408EB96D" w14:textId="5DA745AC" w:rsidR="0086594A" w:rsidRDefault="0086594A" w:rsidP="002E472B">
      <w:pPr>
        <w:spacing w:after="0" w:line="240" w:lineRule="auto"/>
        <w:textAlignment w:val="baseline"/>
        <w:rPr>
          <w:rFonts w:ascii="Calibri" w:hAnsi="Calibri"/>
          <w:b/>
          <w:bCs/>
          <w:kern w:val="24"/>
        </w:rPr>
      </w:pPr>
    </w:p>
    <w:p w14:paraId="2F2F1758" w14:textId="7E3824F9" w:rsidR="00FD1370" w:rsidRPr="002664A9" w:rsidRDefault="00FD1370" w:rsidP="00FD1370">
      <w:pPr>
        <w:spacing w:after="0" w:line="240" w:lineRule="auto"/>
        <w:textAlignment w:val="baseline"/>
        <w:rPr>
          <w:rFonts w:ascii="Calibri" w:hAnsi="Calibri"/>
          <w:b/>
          <w:bCs/>
          <w:color w:val="002060"/>
          <w:kern w:val="24"/>
          <w:sz w:val="24"/>
        </w:rPr>
      </w:pPr>
      <w:r w:rsidRPr="002664A9">
        <w:rPr>
          <w:rFonts w:ascii="Calibri" w:hAnsi="Calibri"/>
          <w:b/>
          <w:bCs/>
          <w:color w:val="002060"/>
          <w:kern w:val="24"/>
          <w:sz w:val="24"/>
        </w:rPr>
        <w:lastRenderedPageBreak/>
        <w:t>APPENDIX 2</w:t>
      </w:r>
    </w:p>
    <w:p w14:paraId="30CDD348" w14:textId="77777777" w:rsidR="00FD1370" w:rsidRDefault="00FD1370" w:rsidP="002E472B">
      <w:pPr>
        <w:spacing w:after="0" w:line="240" w:lineRule="auto"/>
        <w:textAlignment w:val="baseline"/>
        <w:rPr>
          <w:rFonts w:ascii="Calibri" w:hAnsi="Calibri"/>
          <w:b/>
          <w:bCs/>
          <w:kern w:val="24"/>
        </w:rPr>
      </w:pPr>
    </w:p>
    <w:p w14:paraId="7BFA6188" w14:textId="5E62414F" w:rsidR="00FD1370" w:rsidRDefault="00FD1370" w:rsidP="002E472B">
      <w:pPr>
        <w:spacing w:after="0" w:line="240" w:lineRule="auto"/>
        <w:textAlignment w:val="baseline"/>
        <w:rPr>
          <w:rFonts w:ascii="Calibri" w:hAnsi="Calibri"/>
          <w:b/>
          <w:bCs/>
          <w:kern w:val="24"/>
        </w:rPr>
      </w:pPr>
      <w:r>
        <w:rPr>
          <w:rFonts w:ascii="Calibri" w:hAnsi="Calibri"/>
          <w:b/>
          <w:bCs/>
          <w:kern w:val="24"/>
        </w:rPr>
        <w:t>Improvement Champion Training</w:t>
      </w:r>
    </w:p>
    <w:p w14:paraId="7CCE2D2B" w14:textId="77777777" w:rsidR="00FD1370" w:rsidRDefault="00FD1370" w:rsidP="002E472B">
      <w:pPr>
        <w:spacing w:after="0" w:line="240" w:lineRule="auto"/>
        <w:textAlignment w:val="baseline"/>
        <w:rPr>
          <w:rFonts w:ascii="Calibri" w:hAnsi="Calibri"/>
          <w:b/>
          <w:bCs/>
          <w:kern w:val="24"/>
        </w:rPr>
      </w:pPr>
    </w:p>
    <w:p w14:paraId="3F42DC59" w14:textId="759A6E82" w:rsidR="00FD1370" w:rsidRDefault="00FD1370" w:rsidP="002E472B">
      <w:pPr>
        <w:spacing w:after="0" w:line="240" w:lineRule="auto"/>
        <w:textAlignment w:val="baseline"/>
        <w:rPr>
          <w:rFonts w:ascii="Calibri" w:hAnsi="Calibri"/>
          <w:bCs/>
          <w:kern w:val="24"/>
        </w:rPr>
      </w:pPr>
      <w:r w:rsidRPr="00FD1370">
        <w:rPr>
          <w:rFonts w:ascii="Calibri" w:hAnsi="Calibri"/>
          <w:bCs/>
          <w:kern w:val="24"/>
        </w:rPr>
        <w:t xml:space="preserve">At the </w:t>
      </w:r>
      <w:r w:rsidR="000349A9">
        <w:rPr>
          <w:rFonts w:ascii="Calibri" w:hAnsi="Calibri"/>
          <w:bCs/>
          <w:kern w:val="24"/>
        </w:rPr>
        <w:t xml:space="preserve">time of choosing the focus area for </w:t>
      </w:r>
      <w:r w:rsidRPr="00FD1370">
        <w:rPr>
          <w:rFonts w:ascii="Calibri" w:hAnsi="Calibri"/>
          <w:bCs/>
          <w:kern w:val="24"/>
        </w:rPr>
        <w:t xml:space="preserve">this </w:t>
      </w:r>
      <w:r w:rsidR="004178B4">
        <w:rPr>
          <w:rFonts w:ascii="Calibri" w:hAnsi="Calibri"/>
          <w:bCs/>
          <w:kern w:val="24"/>
        </w:rPr>
        <w:t>research project</w:t>
      </w:r>
      <w:r w:rsidR="000349A9">
        <w:rPr>
          <w:rFonts w:ascii="Calibri" w:hAnsi="Calibri"/>
          <w:bCs/>
          <w:kern w:val="24"/>
        </w:rPr>
        <w:t>,</w:t>
      </w:r>
      <w:r w:rsidR="004178B4">
        <w:rPr>
          <w:rFonts w:ascii="Calibri" w:hAnsi="Calibri"/>
          <w:bCs/>
          <w:kern w:val="24"/>
        </w:rPr>
        <w:t xml:space="preserve"> MLUK had two Six Sigma Black Belts and one Green Belt.</w:t>
      </w:r>
    </w:p>
    <w:p w14:paraId="05710461" w14:textId="553799FF" w:rsidR="004178B4" w:rsidRDefault="004178B4" w:rsidP="002E472B">
      <w:pPr>
        <w:spacing w:after="0" w:line="240" w:lineRule="auto"/>
        <w:textAlignment w:val="baseline"/>
        <w:rPr>
          <w:rFonts w:ascii="Calibri" w:hAnsi="Calibri"/>
          <w:bCs/>
          <w:kern w:val="24"/>
        </w:rPr>
      </w:pPr>
    </w:p>
    <w:p w14:paraId="511BB5F6" w14:textId="1C86C9DE" w:rsidR="004178B4" w:rsidRDefault="004178B4" w:rsidP="002E472B">
      <w:pPr>
        <w:spacing w:after="0" w:line="240" w:lineRule="auto"/>
        <w:textAlignment w:val="baseline"/>
        <w:rPr>
          <w:rFonts w:ascii="Calibri" w:hAnsi="Calibri"/>
          <w:bCs/>
          <w:kern w:val="24"/>
        </w:rPr>
      </w:pPr>
      <w:r>
        <w:rPr>
          <w:rFonts w:ascii="Calibri" w:hAnsi="Calibri"/>
          <w:bCs/>
          <w:kern w:val="24"/>
        </w:rPr>
        <w:t>To bolster the requirement for improvement champions, two additional employees have been trained</w:t>
      </w:r>
      <w:r w:rsidR="003422CE">
        <w:rPr>
          <w:rFonts w:ascii="Calibri" w:hAnsi="Calibri"/>
          <w:bCs/>
          <w:kern w:val="24"/>
        </w:rPr>
        <w:t>.</w:t>
      </w:r>
    </w:p>
    <w:p w14:paraId="112D9669" w14:textId="6822A286" w:rsidR="004178B4" w:rsidRDefault="004178B4" w:rsidP="002E472B">
      <w:pPr>
        <w:spacing w:after="0" w:line="240" w:lineRule="auto"/>
        <w:textAlignment w:val="baseline"/>
        <w:rPr>
          <w:rFonts w:ascii="Calibri" w:hAnsi="Calibri"/>
          <w:bCs/>
          <w:kern w:val="24"/>
        </w:rPr>
      </w:pPr>
    </w:p>
    <w:p w14:paraId="13C1CDB1" w14:textId="3316C28F" w:rsidR="004178B4" w:rsidRPr="00FD1370" w:rsidRDefault="009605EC" w:rsidP="002E472B">
      <w:pPr>
        <w:spacing w:after="0" w:line="240" w:lineRule="auto"/>
        <w:textAlignment w:val="baseline"/>
        <w:rPr>
          <w:rFonts w:ascii="Calibri" w:hAnsi="Calibri"/>
          <w:bCs/>
          <w:kern w:val="24"/>
        </w:rPr>
      </w:pPr>
      <w:r w:rsidRPr="00BF5188">
        <w:rPr>
          <w:rFonts w:ascii="Calibri" w:hAnsi="Calibri"/>
          <w:b/>
          <w:bCs/>
          <w:kern w:val="24"/>
        </w:rPr>
        <w:t>Fig. 91</w:t>
      </w:r>
      <w:r>
        <w:rPr>
          <w:rFonts w:ascii="Calibri" w:hAnsi="Calibri"/>
          <w:bCs/>
          <w:kern w:val="24"/>
        </w:rPr>
        <w:t xml:space="preserve"> shows an overview of the training received</w:t>
      </w:r>
      <w:r w:rsidR="003422CE">
        <w:rPr>
          <w:rFonts w:ascii="Calibri" w:hAnsi="Calibri"/>
          <w:bCs/>
          <w:kern w:val="24"/>
        </w:rPr>
        <w:t>.</w:t>
      </w:r>
    </w:p>
    <w:p w14:paraId="4D611F58" w14:textId="35320193" w:rsidR="00FD1370" w:rsidRDefault="00FD1370" w:rsidP="002E472B">
      <w:pPr>
        <w:spacing w:after="0" w:line="240" w:lineRule="auto"/>
        <w:textAlignment w:val="baseline"/>
        <w:rPr>
          <w:rFonts w:ascii="Calibri" w:hAnsi="Calibri"/>
          <w:b/>
          <w:bCs/>
          <w:kern w:val="24"/>
        </w:rPr>
      </w:pPr>
    </w:p>
    <w:p w14:paraId="054A898F" w14:textId="5B6DC52B" w:rsidR="00FD1370" w:rsidRDefault="00F4457F" w:rsidP="002E472B">
      <w:pPr>
        <w:spacing w:after="0" w:line="240" w:lineRule="auto"/>
        <w:textAlignment w:val="baseline"/>
        <w:rPr>
          <w:rFonts w:ascii="Calibri" w:hAnsi="Calibri"/>
          <w:b/>
          <w:bCs/>
          <w:kern w:val="24"/>
        </w:rPr>
      </w:pPr>
      <w:r>
        <w:rPr>
          <w:rFonts w:ascii="Calibri" w:hAnsi="Calibri"/>
          <w:b/>
          <w:bCs/>
          <w:noProof/>
          <w:kern w:val="24"/>
        </w:rPr>
        <w:drawing>
          <wp:inline distT="0" distB="0" distL="0" distR="0" wp14:anchorId="3218CE84" wp14:editId="4D3A9C19">
            <wp:extent cx="2999740" cy="5194300"/>
            <wp:effectExtent l="0" t="0" r="0" b="635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999740" cy="5194300"/>
                    </a:xfrm>
                    <a:prstGeom prst="rect">
                      <a:avLst/>
                    </a:prstGeom>
                    <a:noFill/>
                  </pic:spPr>
                </pic:pic>
              </a:graphicData>
            </a:graphic>
          </wp:inline>
        </w:drawing>
      </w:r>
      <w:r>
        <w:rPr>
          <w:rFonts w:ascii="Calibri" w:hAnsi="Calibri"/>
          <w:b/>
          <w:bCs/>
          <w:kern w:val="24"/>
        </w:rPr>
        <w:t xml:space="preserve"> </w:t>
      </w:r>
      <w:r>
        <w:rPr>
          <w:rFonts w:ascii="Calibri" w:hAnsi="Calibri"/>
          <w:b/>
          <w:bCs/>
          <w:noProof/>
          <w:kern w:val="24"/>
        </w:rPr>
        <w:drawing>
          <wp:inline distT="0" distB="0" distL="0" distR="0" wp14:anchorId="2E1EC450" wp14:editId="5C833DE0">
            <wp:extent cx="2383790" cy="520065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383790" cy="5200650"/>
                    </a:xfrm>
                    <a:prstGeom prst="rect">
                      <a:avLst/>
                    </a:prstGeom>
                    <a:noFill/>
                  </pic:spPr>
                </pic:pic>
              </a:graphicData>
            </a:graphic>
          </wp:inline>
        </w:drawing>
      </w:r>
    </w:p>
    <w:p w14:paraId="410DA936" w14:textId="0DCCC8B6" w:rsidR="00FD1370" w:rsidRDefault="00FD1370" w:rsidP="002E472B">
      <w:pPr>
        <w:spacing w:after="0" w:line="240" w:lineRule="auto"/>
        <w:textAlignment w:val="baseline"/>
        <w:rPr>
          <w:rFonts w:ascii="Calibri" w:hAnsi="Calibri"/>
          <w:b/>
          <w:bCs/>
          <w:kern w:val="24"/>
        </w:rPr>
      </w:pPr>
    </w:p>
    <w:p w14:paraId="5011E269" w14:textId="42DA9672" w:rsidR="00FD1370" w:rsidRPr="009605EC" w:rsidRDefault="00BF5188" w:rsidP="002E472B">
      <w:pPr>
        <w:spacing w:after="0" w:line="240" w:lineRule="auto"/>
        <w:textAlignment w:val="baseline"/>
        <w:rPr>
          <w:rFonts w:ascii="Calibri" w:hAnsi="Calibri"/>
          <w:bCs/>
          <w:kern w:val="24"/>
        </w:rPr>
      </w:pPr>
      <w:r>
        <w:rPr>
          <w:rFonts w:ascii="Calibri" w:hAnsi="Calibri"/>
          <w:b/>
          <w:bCs/>
          <w:kern w:val="24"/>
        </w:rPr>
        <w:t xml:space="preserve">     </w:t>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sidR="009605EC" w:rsidRPr="00BF5188">
        <w:rPr>
          <w:rFonts w:ascii="Calibri" w:hAnsi="Calibri"/>
          <w:b/>
          <w:bCs/>
          <w:kern w:val="24"/>
        </w:rPr>
        <w:t>Fig.91</w:t>
      </w:r>
      <w:r>
        <w:rPr>
          <w:rFonts w:ascii="Calibri" w:hAnsi="Calibri"/>
          <w:bCs/>
          <w:kern w:val="24"/>
        </w:rPr>
        <w:t xml:space="preserve"> Improvement Champion Training</w:t>
      </w:r>
    </w:p>
    <w:p w14:paraId="26E98EC5" w14:textId="0EE7FA54" w:rsidR="00FD1370" w:rsidRDefault="00FD1370" w:rsidP="002E472B">
      <w:pPr>
        <w:spacing w:after="0" w:line="240" w:lineRule="auto"/>
        <w:textAlignment w:val="baseline"/>
        <w:rPr>
          <w:rFonts w:ascii="Calibri" w:hAnsi="Calibri"/>
          <w:b/>
          <w:bCs/>
          <w:kern w:val="24"/>
        </w:rPr>
      </w:pPr>
    </w:p>
    <w:p w14:paraId="747B2FD8" w14:textId="2ECF1D2B" w:rsidR="00FD1370" w:rsidRDefault="00FD1370" w:rsidP="002E472B">
      <w:pPr>
        <w:spacing w:after="0" w:line="240" w:lineRule="auto"/>
        <w:textAlignment w:val="baseline"/>
        <w:rPr>
          <w:rFonts w:ascii="Calibri" w:hAnsi="Calibri"/>
          <w:b/>
          <w:bCs/>
          <w:kern w:val="24"/>
        </w:rPr>
      </w:pPr>
    </w:p>
    <w:p w14:paraId="5A9EB5BD" w14:textId="0E4D1EC6" w:rsidR="00FD1370" w:rsidRDefault="00FD1370" w:rsidP="002E472B">
      <w:pPr>
        <w:spacing w:after="0" w:line="240" w:lineRule="auto"/>
        <w:textAlignment w:val="baseline"/>
        <w:rPr>
          <w:rFonts w:ascii="Calibri" w:hAnsi="Calibri"/>
          <w:b/>
          <w:bCs/>
          <w:kern w:val="24"/>
        </w:rPr>
      </w:pPr>
    </w:p>
    <w:p w14:paraId="3FA24FE5" w14:textId="3D05B305" w:rsidR="00FD1370" w:rsidRDefault="00FD1370" w:rsidP="002E472B">
      <w:pPr>
        <w:spacing w:after="0" w:line="240" w:lineRule="auto"/>
        <w:textAlignment w:val="baseline"/>
        <w:rPr>
          <w:rFonts w:ascii="Calibri" w:hAnsi="Calibri"/>
          <w:b/>
          <w:bCs/>
          <w:kern w:val="24"/>
        </w:rPr>
      </w:pPr>
    </w:p>
    <w:p w14:paraId="1EB19844" w14:textId="77777777" w:rsidR="00FD1370" w:rsidRDefault="00FD1370" w:rsidP="002E472B">
      <w:pPr>
        <w:spacing w:after="0" w:line="240" w:lineRule="auto"/>
        <w:textAlignment w:val="baseline"/>
        <w:rPr>
          <w:rFonts w:ascii="Calibri" w:hAnsi="Calibri"/>
          <w:b/>
          <w:bCs/>
          <w:kern w:val="24"/>
        </w:rPr>
      </w:pPr>
    </w:p>
    <w:p w14:paraId="41F2286F" w14:textId="77777777" w:rsidR="000349A9" w:rsidRDefault="000349A9" w:rsidP="002E472B">
      <w:pPr>
        <w:spacing w:after="0" w:line="240" w:lineRule="auto"/>
        <w:textAlignment w:val="baseline"/>
        <w:rPr>
          <w:rFonts w:ascii="Calibri" w:hAnsi="Calibri"/>
          <w:b/>
          <w:bCs/>
          <w:kern w:val="24"/>
        </w:rPr>
      </w:pPr>
    </w:p>
    <w:p w14:paraId="3AE00BAA" w14:textId="77777777" w:rsidR="000349A9" w:rsidRDefault="000349A9" w:rsidP="002E472B">
      <w:pPr>
        <w:spacing w:after="0" w:line="240" w:lineRule="auto"/>
        <w:textAlignment w:val="baseline"/>
        <w:rPr>
          <w:rFonts w:ascii="Calibri" w:hAnsi="Calibri"/>
          <w:b/>
          <w:bCs/>
          <w:kern w:val="24"/>
        </w:rPr>
      </w:pPr>
    </w:p>
    <w:p w14:paraId="41F3D027" w14:textId="24A5D97E" w:rsidR="002E472B" w:rsidRPr="002664A9" w:rsidRDefault="00953E2A" w:rsidP="002E472B">
      <w:pPr>
        <w:spacing w:after="0" w:line="240" w:lineRule="auto"/>
        <w:textAlignment w:val="baseline"/>
        <w:rPr>
          <w:rFonts w:ascii="Calibri" w:hAnsi="Calibri"/>
          <w:b/>
          <w:bCs/>
          <w:color w:val="002060"/>
          <w:kern w:val="24"/>
          <w:sz w:val="24"/>
        </w:rPr>
      </w:pPr>
      <w:r w:rsidRPr="002664A9">
        <w:rPr>
          <w:rFonts w:ascii="Calibri" w:hAnsi="Calibri"/>
          <w:b/>
          <w:bCs/>
          <w:color w:val="002060"/>
          <w:kern w:val="24"/>
          <w:sz w:val="24"/>
        </w:rPr>
        <w:lastRenderedPageBreak/>
        <w:t>APPENDIX 3</w:t>
      </w:r>
    </w:p>
    <w:p w14:paraId="41853246" w14:textId="77777777" w:rsidR="002E472B" w:rsidRDefault="002E472B" w:rsidP="002E472B">
      <w:pPr>
        <w:spacing w:after="0" w:line="240" w:lineRule="auto"/>
        <w:textAlignment w:val="baseline"/>
        <w:rPr>
          <w:rFonts w:ascii="Calibri" w:hAnsi="Calibri"/>
          <w:b/>
          <w:bCs/>
          <w:kern w:val="24"/>
        </w:rPr>
      </w:pPr>
    </w:p>
    <w:p w14:paraId="2DE6738F" w14:textId="25CC671C" w:rsidR="002E472B" w:rsidRDefault="00727822" w:rsidP="002E472B">
      <w:pPr>
        <w:spacing w:after="0" w:line="240" w:lineRule="auto"/>
        <w:textAlignment w:val="baseline"/>
        <w:rPr>
          <w:rFonts w:ascii="Calibri" w:hAnsi="Calibri"/>
          <w:b/>
          <w:bCs/>
          <w:kern w:val="24"/>
        </w:rPr>
      </w:pPr>
      <w:r>
        <w:rPr>
          <w:rFonts w:ascii="Calibri" w:hAnsi="Calibri"/>
          <w:b/>
          <w:bCs/>
          <w:kern w:val="24"/>
        </w:rPr>
        <w:t>MLUK - IATF Core Tools Training Programme</w:t>
      </w:r>
    </w:p>
    <w:p w14:paraId="2D9C5299" w14:textId="77777777" w:rsidR="00953E2A" w:rsidRDefault="00953E2A" w:rsidP="002E472B">
      <w:pPr>
        <w:spacing w:after="0" w:line="240" w:lineRule="auto"/>
        <w:textAlignment w:val="baseline"/>
        <w:rPr>
          <w:rFonts w:ascii="Calibri" w:hAnsi="Calibri"/>
          <w:b/>
          <w:bCs/>
          <w:kern w:val="24"/>
        </w:rPr>
      </w:pPr>
    </w:p>
    <w:p w14:paraId="214588DD" w14:textId="081E1AEF" w:rsidR="002E472B" w:rsidRPr="00953E2A" w:rsidRDefault="003B4B5F" w:rsidP="002E472B">
      <w:pPr>
        <w:spacing w:after="0" w:line="240" w:lineRule="auto"/>
        <w:textAlignment w:val="baseline"/>
        <w:rPr>
          <w:rFonts w:ascii="Calibri" w:hAnsi="Calibri"/>
          <w:bCs/>
          <w:kern w:val="24"/>
        </w:rPr>
      </w:pPr>
      <w:r w:rsidRPr="00BF5188">
        <w:rPr>
          <w:b/>
          <w:noProof/>
        </w:rPr>
        <w:drawing>
          <wp:anchor distT="0" distB="0" distL="114300" distR="114300" simplePos="0" relativeHeight="252323840" behindDoc="1" locked="0" layoutInCell="1" allowOverlap="1" wp14:anchorId="405609FD" wp14:editId="31E9AF90">
            <wp:simplePos x="0" y="0"/>
            <wp:positionH relativeFrom="margin">
              <wp:align>left</wp:align>
            </wp:positionH>
            <wp:positionV relativeFrom="paragraph">
              <wp:posOffset>361950</wp:posOffset>
            </wp:positionV>
            <wp:extent cx="5743575" cy="7219950"/>
            <wp:effectExtent l="0" t="0" r="9525" b="0"/>
            <wp:wrapTight wrapText="bothSides">
              <wp:wrapPolygon edited="0">
                <wp:start x="0" y="0"/>
                <wp:lineTo x="0" y="21543"/>
                <wp:lineTo x="21564" y="21543"/>
                <wp:lineTo x="21564" y="0"/>
                <wp:lineTo x="0" y="0"/>
              </wp:wrapPolygon>
            </wp:wrapTight>
            <wp:docPr id="521" name="Picture 521" descr="cid:image001.png@01D83D36.3A27E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83D36.3A27E110"/>
                    <pic:cNvPicPr>
                      <a:picLocks noChangeAspect="1" noChangeArrowheads="1"/>
                    </pic:cNvPicPr>
                  </pic:nvPicPr>
                  <pic:blipFill rotWithShape="1">
                    <a:blip r:embed="rId139" r:link="rId140">
                      <a:extLst>
                        <a:ext uri="{28A0092B-C50C-407E-A947-70E740481C1C}">
                          <a14:useLocalDpi xmlns:a14="http://schemas.microsoft.com/office/drawing/2010/main" val="0"/>
                        </a:ext>
                      </a:extLst>
                    </a:blip>
                    <a:srcRect t="8313" r="24709" b="24122"/>
                    <a:stretch/>
                  </pic:blipFill>
                  <pic:spPr bwMode="auto">
                    <a:xfrm>
                      <a:off x="0" y="0"/>
                      <a:ext cx="5743575" cy="72199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F5188">
        <w:rPr>
          <w:rFonts w:ascii="Calibri" w:hAnsi="Calibri"/>
          <w:b/>
          <w:bCs/>
          <w:noProof/>
          <w:kern w:val="24"/>
        </w:rPr>
        <mc:AlternateContent>
          <mc:Choice Requires="wps">
            <w:drawing>
              <wp:anchor distT="45720" distB="45720" distL="114300" distR="114300" simplePos="0" relativeHeight="252325888" behindDoc="0" locked="0" layoutInCell="1" allowOverlap="1" wp14:anchorId="61A2818D" wp14:editId="6D010472">
                <wp:simplePos x="0" y="0"/>
                <wp:positionH relativeFrom="margin">
                  <wp:align>right</wp:align>
                </wp:positionH>
                <wp:positionV relativeFrom="paragraph">
                  <wp:posOffset>3267710</wp:posOffset>
                </wp:positionV>
                <wp:extent cx="3000375" cy="1404620"/>
                <wp:effectExtent l="0" t="0" r="28575" b="20955"/>
                <wp:wrapSquare wrapText="bothSides"/>
                <wp:docPr id="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chemeClr val="accent1">
                            <a:lumMod val="20000"/>
                            <a:lumOff val="80000"/>
                          </a:schemeClr>
                        </a:solidFill>
                        <a:ln w="9525">
                          <a:solidFill>
                            <a:srgbClr val="000000"/>
                          </a:solidFill>
                          <a:miter lim="800000"/>
                          <a:headEnd/>
                          <a:tailEnd/>
                        </a:ln>
                      </wps:spPr>
                      <wps:txbx>
                        <w:txbxContent>
                          <w:p w14:paraId="55E3F4F8" w14:textId="77777777" w:rsidR="00347434" w:rsidRPr="00727822" w:rsidRDefault="00347434" w:rsidP="003B4B5F">
                            <w:pPr>
                              <w:rPr>
                                <w:b/>
                              </w:rPr>
                            </w:pPr>
                            <w:r w:rsidRPr="00727822">
                              <w:rPr>
                                <w:b/>
                              </w:rPr>
                              <w:t>IATF16949 Core Tools Training</w:t>
                            </w:r>
                          </w:p>
                          <w:p w14:paraId="2539ADAB" w14:textId="77777777" w:rsidR="00347434" w:rsidRDefault="00347434" w:rsidP="002C3B59">
                            <w:pPr>
                              <w:pStyle w:val="ListParagraph"/>
                              <w:numPr>
                                <w:ilvl w:val="0"/>
                                <w:numId w:val="63"/>
                              </w:numPr>
                            </w:pPr>
                            <w:r>
                              <w:t xml:space="preserve">Advanced Product Quality Planning </w:t>
                            </w:r>
                          </w:p>
                          <w:p w14:paraId="30C83391" w14:textId="77777777" w:rsidR="00347434" w:rsidRDefault="00347434" w:rsidP="002C3B59">
                            <w:pPr>
                              <w:pStyle w:val="ListParagraph"/>
                              <w:numPr>
                                <w:ilvl w:val="0"/>
                                <w:numId w:val="63"/>
                              </w:numPr>
                            </w:pPr>
                            <w:r>
                              <w:t xml:space="preserve">Process Failure Mode &amp; Effects Analysis </w:t>
                            </w:r>
                          </w:p>
                          <w:p w14:paraId="0B6F0F3B" w14:textId="77777777" w:rsidR="00347434" w:rsidRDefault="00347434" w:rsidP="002C3B59">
                            <w:pPr>
                              <w:pStyle w:val="ListParagraph"/>
                              <w:numPr>
                                <w:ilvl w:val="0"/>
                                <w:numId w:val="63"/>
                              </w:numPr>
                            </w:pPr>
                            <w:r>
                              <w:t>Control Plans</w:t>
                            </w:r>
                          </w:p>
                          <w:p w14:paraId="3EA7FDD6" w14:textId="77777777" w:rsidR="00347434" w:rsidRDefault="00347434" w:rsidP="002C3B59">
                            <w:pPr>
                              <w:pStyle w:val="ListParagraph"/>
                              <w:numPr>
                                <w:ilvl w:val="0"/>
                                <w:numId w:val="63"/>
                              </w:numPr>
                            </w:pPr>
                            <w:r>
                              <w:t>Measurement Systems Analysis</w:t>
                            </w:r>
                          </w:p>
                          <w:p w14:paraId="4DC1C572" w14:textId="77777777" w:rsidR="00347434" w:rsidRDefault="00347434" w:rsidP="002C3B59">
                            <w:pPr>
                              <w:pStyle w:val="ListParagraph"/>
                              <w:numPr>
                                <w:ilvl w:val="0"/>
                                <w:numId w:val="63"/>
                              </w:numPr>
                            </w:pPr>
                            <w:r>
                              <w:t>Statistical Process Control</w:t>
                            </w:r>
                          </w:p>
                          <w:p w14:paraId="1DC083ED" w14:textId="77777777" w:rsidR="00347434" w:rsidRDefault="00347434" w:rsidP="002C3B59">
                            <w:pPr>
                              <w:pStyle w:val="ListParagraph"/>
                              <w:numPr>
                                <w:ilvl w:val="0"/>
                                <w:numId w:val="63"/>
                              </w:numPr>
                            </w:pPr>
                            <w:r>
                              <w:t>Production Part Approval Process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A2818D" id="_x0000_s1088" type="#_x0000_t202" style="position:absolute;margin-left:185.05pt;margin-top:257.3pt;width:236.25pt;height:110.6pt;z-index:2523258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" fillcolor="#deeaf6 [660]">
                <v:textbox style="mso-fit-shape-to-text:t">
                  <w:txbxContent>
                    <w:p w14:paraId="55E3F4F8" w14:textId="77777777" w:rsidR="00347434" w:rsidRPr="00727822" w:rsidRDefault="00347434" w:rsidP="003B4B5F">
                      <w:pPr>
                        <w:rPr>
                          <w:b/>
                        </w:rPr>
                      </w:pPr>
                      <w:r w:rsidRPr="00727822">
                        <w:rPr>
                          <w:b/>
                        </w:rPr>
                        <w:t>IATF16949 Core Tools Training</w:t>
                      </w:r>
                    </w:p>
                    <w:p w14:paraId="2539ADAB" w14:textId="77777777" w:rsidR="00347434" w:rsidRDefault="00347434" w:rsidP="002C3B59">
                      <w:pPr>
                        <w:pStyle w:val="ListParagraph"/>
                        <w:numPr>
                          <w:ilvl w:val="0"/>
                          <w:numId w:val="63"/>
                        </w:numPr>
                      </w:pPr>
                      <w:r>
                        <w:t xml:space="preserve">Advanced Product Quality Planning </w:t>
                      </w:r>
                    </w:p>
                    <w:p w14:paraId="30C83391" w14:textId="77777777" w:rsidR="00347434" w:rsidRDefault="00347434" w:rsidP="002C3B59">
                      <w:pPr>
                        <w:pStyle w:val="ListParagraph"/>
                        <w:numPr>
                          <w:ilvl w:val="0"/>
                          <w:numId w:val="63"/>
                        </w:numPr>
                      </w:pPr>
                      <w:r>
                        <w:t xml:space="preserve">Process Failure Mode &amp; Effects Analysis </w:t>
                      </w:r>
                    </w:p>
                    <w:p w14:paraId="0B6F0F3B" w14:textId="77777777" w:rsidR="00347434" w:rsidRDefault="00347434" w:rsidP="002C3B59">
                      <w:pPr>
                        <w:pStyle w:val="ListParagraph"/>
                        <w:numPr>
                          <w:ilvl w:val="0"/>
                          <w:numId w:val="63"/>
                        </w:numPr>
                      </w:pPr>
                      <w:r>
                        <w:t>Control Plans</w:t>
                      </w:r>
                    </w:p>
                    <w:p w14:paraId="3EA7FDD6" w14:textId="77777777" w:rsidR="00347434" w:rsidRDefault="00347434" w:rsidP="002C3B59">
                      <w:pPr>
                        <w:pStyle w:val="ListParagraph"/>
                        <w:numPr>
                          <w:ilvl w:val="0"/>
                          <w:numId w:val="63"/>
                        </w:numPr>
                      </w:pPr>
                      <w:r>
                        <w:t>Measurement Systems Analysis</w:t>
                      </w:r>
                    </w:p>
                    <w:p w14:paraId="4DC1C572" w14:textId="77777777" w:rsidR="00347434" w:rsidRDefault="00347434" w:rsidP="002C3B59">
                      <w:pPr>
                        <w:pStyle w:val="ListParagraph"/>
                        <w:numPr>
                          <w:ilvl w:val="0"/>
                          <w:numId w:val="63"/>
                        </w:numPr>
                      </w:pPr>
                      <w:r>
                        <w:t>Statistical Process Control</w:t>
                      </w:r>
                    </w:p>
                    <w:p w14:paraId="1DC083ED" w14:textId="77777777" w:rsidR="00347434" w:rsidRDefault="00347434" w:rsidP="002C3B59">
                      <w:pPr>
                        <w:pStyle w:val="ListParagraph"/>
                        <w:numPr>
                          <w:ilvl w:val="0"/>
                          <w:numId w:val="63"/>
                        </w:numPr>
                      </w:pPr>
                      <w:r>
                        <w:t>Production Part Approval Process</w:t>
                      </w:r>
                    </w:p>
                  </w:txbxContent>
                </v:textbox>
                <w10:wrap type="square" anchorx="margin"/>
              </v:shape>
            </w:pict>
          </mc:Fallback>
        </mc:AlternateContent>
      </w:r>
      <w:r w:rsidR="009605EC" w:rsidRPr="00BF5188">
        <w:rPr>
          <w:rFonts w:ascii="Calibri" w:hAnsi="Calibri"/>
          <w:b/>
          <w:bCs/>
          <w:kern w:val="24"/>
        </w:rPr>
        <w:t>Fig. 92</w:t>
      </w:r>
      <w:r w:rsidR="009605EC">
        <w:rPr>
          <w:rFonts w:ascii="Calibri" w:hAnsi="Calibri"/>
          <w:bCs/>
          <w:kern w:val="24"/>
        </w:rPr>
        <w:t xml:space="preserve"> shows</w:t>
      </w:r>
      <w:r w:rsidR="00B203CD">
        <w:rPr>
          <w:rFonts w:ascii="Calibri" w:hAnsi="Calibri"/>
          <w:bCs/>
          <w:kern w:val="24"/>
        </w:rPr>
        <w:t xml:space="preserve"> a screenshot from the MLUK </w:t>
      </w:r>
      <w:r w:rsidR="00DC1F9B">
        <w:rPr>
          <w:rFonts w:ascii="Calibri" w:hAnsi="Calibri"/>
          <w:bCs/>
          <w:kern w:val="24"/>
        </w:rPr>
        <w:t>SharePoint</w:t>
      </w:r>
      <w:r w:rsidR="00B203CD">
        <w:rPr>
          <w:rFonts w:ascii="Calibri" w:hAnsi="Calibri"/>
          <w:bCs/>
          <w:kern w:val="24"/>
        </w:rPr>
        <w:t xml:space="preserve"> System </w:t>
      </w:r>
      <w:r w:rsidR="00DC1F9B">
        <w:rPr>
          <w:rFonts w:ascii="Calibri" w:hAnsi="Calibri"/>
          <w:bCs/>
          <w:kern w:val="24"/>
        </w:rPr>
        <w:t xml:space="preserve">of </w:t>
      </w:r>
      <w:r w:rsidR="00DC1F9B" w:rsidRPr="00953E2A">
        <w:rPr>
          <w:rFonts w:ascii="Calibri" w:hAnsi="Calibri"/>
          <w:bCs/>
          <w:kern w:val="24"/>
        </w:rPr>
        <w:t>a</w:t>
      </w:r>
      <w:r w:rsidR="00953E2A" w:rsidRPr="00953E2A">
        <w:rPr>
          <w:rFonts w:ascii="Calibri" w:hAnsi="Calibri"/>
          <w:bCs/>
          <w:kern w:val="24"/>
        </w:rPr>
        <w:t xml:space="preserve"> training package endorsed by IATF and purchased by licence by Marelli to use to train employees in Core Tools</w:t>
      </w:r>
      <w:r w:rsidR="003422CE">
        <w:rPr>
          <w:rFonts w:ascii="Calibri" w:hAnsi="Calibri"/>
          <w:bCs/>
          <w:kern w:val="24"/>
        </w:rPr>
        <w:t>.</w:t>
      </w:r>
    </w:p>
    <w:p w14:paraId="03A03BDD" w14:textId="3C4F7BAC" w:rsidR="002E472B" w:rsidRPr="00B203CD" w:rsidRDefault="00BF5188" w:rsidP="002E472B">
      <w:pPr>
        <w:spacing w:after="0" w:line="240" w:lineRule="auto"/>
        <w:textAlignment w:val="baseline"/>
        <w:rPr>
          <w:rFonts w:ascii="Calibri" w:hAnsi="Calibri"/>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sidR="009605EC" w:rsidRPr="00BF5188">
        <w:rPr>
          <w:rFonts w:ascii="Calibri" w:hAnsi="Calibri"/>
          <w:b/>
          <w:bCs/>
          <w:kern w:val="24"/>
        </w:rPr>
        <w:t>Fig. 92</w:t>
      </w:r>
      <w:r>
        <w:rPr>
          <w:rFonts w:ascii="Calibri" w:hAnsi="Calibri"/>
          <w:bCs/>
          <w:kern w:val="24"/>
        </w:rPr>
        <w:t xml:space="preserve"> IATF Core Tools Training</w:t>
      </w:r>
    </w:p>
    <w:p w14:paraId="48F31FB2" w14:textId="2E423965" w:rsidR="00591D7F" w:rsidRDefault="00591D7F" w:rsidP="009328FB">
      <w:pPr>
        <w:spacing w:after="0" w:line="240" w:lineRule="auto"/>
        <w:textAlignment w:val="baseline"/>
        <w:rPr>
          <w:rFonts w:ascii="Calibri" w:hAnsi="Calibri"/>
          <w:b/>
          <w:bCs/>
          <w:color w:val="FF0000"/>
          <w:kern w:val="24"/>
        </w:rPr>
      </w:pPr>
    </w:p>
    <w:p w14:paraId="3DA0980E" w14:textId="17798406" w:rsidR="00591D7F" w:rsidRDefault="009605EC" w:rsidP="009328FB">
      <w:pPr>
        <w:spacing w:after="0" w:line="240" w:lineRule="auto"/>
        <w:textAlignment w:val="baseline"/>
        <w:rPr>
          <w:rFonts w:ascii="Calibri" w:hAnsi="Calibri"/>
          <w:bCs/>
          <w:kern w:val="24"/>
        </w:rPr>
      </w:pPr>
      <w:r w:rsidRPr="00BF5188">
        <w:rPr>
          <w:rFonts w:ascii="Calibri" w:hAnsi="Calibri"/>
          <w:b/>
          <w:bCs/>
          <w:kern w:val="24"/>
        </w:rPr>
        <w:lastRenderedPageBreak/>
        <w:t>Fig. 93</w:t>
      </w:r>
      <w:r>
        <w:rPr>
          <w:rFonts w:ascii="Calibri" w:hAnsi="Calibri"/>
          <w:bCs/>
          <w:kern w:val="24"/>
        </w:rPr>
        <w:t xml:space="preserve"> shows</w:t>
      </w:r>
      <w:r w:rsidR="00953E2A" w:rsidRPr="00953E2A">
        <w:rPr>
          <w:rFonts w:ascii="Calibri" w:hAnsi="Calibri"/>
          <w:bCs/>
          <w:kern w:val="24"/>
        </w:rPr>
        <w:t xml:space="preserve"> an example certificate for the Core Tool of Failure Mode and Effects Analysis</w:t>
      </w:r>
      <w:r w:rsidR="003422CE">
        <w:rPr>
          <w:rFonts w:ascii="Calibri" w:hAnsi="Calibri"/>
          <w:bCs/>
          <w:kern w:val="24"/>
        </w:rPr>
        <w:t>.</w:t>
      </w:r>
    </w:p>
    <w:p w14:paraId="7B4412E6" w14:textId="63FC00AB" w:rsidR="00953E2A" w:rsidRDefault="00953E2A" w:rsidP="009328FB">
      <w:pPr>
        <w:spacing w:after="0" w:line="240" w:lineRule="auto"/>
        <w:textAlignment w:val="baseline"/>
        <w:rPr>
          <w:rFonts w:ascii="Calibri" w:hAnsi="Calibri"/>
          <w:bCs/>
          <w:kern w:val="24"/>
        </w:rPr>
      </w:pPr>
    </w:p>
    <w:p w14:paraId="55B28FEA" w14:textId="4C5C657A" w:rsidR="00953E2A" w:rsidRPr="00953E2A" w:rsidRDefault="00953E2A" w:rsidP="009328FB">
      <w:pPr>
        <w:spacing w:after="0" w:line="240" w:lineRule="auto"/>
        <w:textAlignment w:val="baseline"/>
        <w:rPr>
          <w:rFonts w:ascii="Calibri" w:hAnsi="Calibri"/>
          <w:bCs/>
          <w:kern w:val="24"/>
        </w:rPr>
      </w:pPr>
      <w:r>
        <w:rPr>
          <w:noProof/>
        </w:rPr>
        <w:drawing>
          <wp:inline distT="0" distB="0" distL="0" distR="0" wp14:anchorId="0FADE226" wp14:editId="5B148126">
            <wp:extent cx="5731510" cy="3159125"/>
            <wp:effectExtent l="19050" t="19050" r="21590" b="222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731510" cy="3159125"/>
                    </a:xfrm>
                    <a:prstGeom prst="rect">
                      <a:avLst/>
                    </a:prstGeom>
                    <a:ln w="25400">
                      <a:solidFill>
                        <a:srgbClr val="7030A0"/>
                      </a:solidFill>
                    </a:ln>
                  </pic:spPr>
                </pic:pic>
              </a:graphicData>
            </a:graphic>
          </wp:inline>
        </w:drawing>
      </w:r>
    </w:p>
    <w:p w14:paraId="684E2262" w14:textId="7D007DB3" w:rsidR="00591D7F" w:rsidRPr="00953E2A" w:rsidRDefault="00591D7F" w:rsidP="009328FB">
      <w:pPr>
        <w:spacing w:after="0" w:line="240" w:lineRule="auto"/>
        <w:textAlignment w:val="baseline"/>
        <w:rPr>
          <w:rFonts w:ascii="Calibri" w:hAnsi="Calibri"/>
          <w:bCs/>
          <w:kern w:val="24"/>
        </w:rPr>
      </w:pPr>
    </w:p>
    <w:p w14:paraId="16E335B7" w14:textId="2C198F88" w:rsidR="00591D7F" w:rsidRPr="00B203CD" w:rsidRDefault="00BF5188" w:rsidP="009328FB">
      <w:pPr>
        <w:spacing w:after="0" w:line="240" w:lineRule="auto"/>
        <w:textAlignment w:val="baseline"/>
        <w:rPr>
          <w:rFonts w:ascii="Calibri" w:hAnsi="Calibri"/>
          <w:bCs/>
          <w:kern w:val="24"/>
        </w:rPr>
      </w:pP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Pr>
          <w:rFonts w:ascii="Calibri" w:hAnsi="Calibri"/>
          <w:b/>
          <w:bCs/>
          <w:color w:val="FF0000"/>
          <w:kern w:val="24"/>
        </w:rPr>
        <w:tab/>
      </w:r>
      <w:r w:rsidR="002C65C6" w:rsidRPr="00BF5188">
        <w:rPr>
          <w:rFonts w:ascii="Calibri" w:hAnsi="Calibri"/>
          <w:b/>
          <w:bCs/>
          <w:kern w:val="24"/>
        </w:rPr>
        <w:t>Fig. 93</w:t>
      </w:r>
      <w:r>
        <w:rPr>
          <w:rFonts w:ascii="Calibri" w:hAnsi="Calibri"/>
          <w:bCs/>
          <w:kern w:val="24"/>
        </w:rPr>
        <w:t xml:space="preserve"> Example Core Tools Training Certificate</w:t>
      </w:r>
    </w:p>
    <w:p w14:paraId="038D8C93" w14:textId="4BC0D66D" w:rsidR="00591D7F" w:rsidRDefault="00591D7F" w:rsidP="009328FB">
      <w:pPr>
        <w:spacing w:after="0" w:line="240" w:lineRule="auto"/>
        <w:textAlignment w:val="baseline"/>
        <w:rPr>
          <w:rFonts w:ascii="Calibri" w:hAnsi="Calibri"/>
          <w:b/>
          <w:bCs/>
          <w:color w:val="FF0000"/>
          <w:kern w:val="24"/>
        </w:rPr>
      </w:pPr>
    </w:p>
    <w:p w14:paraId="3FEEEAF7" w14:textId="00DD65C9" w:rsidR="00591D7F" w:rsidRDefault="00591D7F" w:rsidP="009328FB">
      <w:pPr>
        <w:spacing w:after="0" w:line="240" w:lineRule="auto"/>
        <w:textAlignment w:val="baseline"/>
        <w:rPr>
          <w:rFonts w:ascii="Calibri" w:hAnsi="Calibri"/>
          <w:b/>
          <w:bCs/>
          <w:color w:val="FF0000"/>
          <w:kern w:val="24"/>
        </w:rPr>
      </w:pPr>
    </w:p>
    <w:p w14:paraId="48967329" w14:textId="0A1DEB00" w:rsidR="00591D7F" w:rsidRDefault="00591D7F" w:rsidP="009328FB">
      <w:pPr>
        <w:spacing w:after="0" w:line="240" w:lineRule="auto"/>
        <w:textAlignment w:val="baseline"/>
        <w:rPr>
          <w:rFonts w:ascii="Calibri" w:hAnsi="Calibri"/>
          <w:b/>
          <w:bCs/>
          <w:color w:val="FF0000"/>
          <w:kern w:val="24"/>
        </w:rPr>
      </w:pPr>
    </w:p>
    <w:p w14:paraId="38CD256F" w14:textId="22C6A727" w:rsidR="00591D7F" w:rsidRDefault="00591D7F" w:rsidP="009328FB">
      <w:pPr>
        <w:spacing w:after="0" w:line="240" w:lineRule="auto"/>
        <w:textAlignment w:val="baseline"/>
        <w:rPr>
          <w:rFonts w:ascii="Calibri" w:hAnsi="Calibri"/>
          <w:b/>
          <w:bCs/>
          <w:color w:val="FF0000"/>
          <w:kern w:val="24"/>
        </w:rPr>
      </w:pPr>
    </w:p>
    <w:p w14:paraId="3A074721" w14:textId="2332372D" w:rsidR="00591D7F" w:rsidRDefault="00591D7F" w:rsidP="009328FB">
      <w:pPr>
        <w:spacing w:after="0" w:line="240" w:lineRule="auto"/>
        <w:textAlignment w:val="baseline"/>
        <w:rPr>
          <w:rFonts w:ascii="Calibri" w:hAnsi="Calibri"/>
          <w:b/>
          <w:bCs/>
          <w:color w:val="FF0000"/>
          <w:kern w:val="24"/>
        </w:rPr>
      </w:pPr>
    </w:p>
    <w:p w14:paraId="587B9057" w14:textId="035249BE" w:rsidR="00591D7F" w:rsidRDefault="00591D7F" w:rsidP="009328FB">
      <w:pPr>
        <w:spacing w:after="0" w:line="240" w:lineRule="auto"/>
        <w:textAlignment w:val="baseline"/>
        <w:rPr>
          <w:rFonts w:ascii="Calibri" w:hAnsi="Calibri"/>
          <w:b/>
          <w:bCs/>
          <w:color w:val="FF0000"/>
          <w:kern w:val="24"/>
        </w:rPr>
      </w:pPr>
    </w:p>
    <w:p w14:paraId="06E3B5D9" w14:textId="7B6CAD97" w:rsidR="00591D7F" w:rsidRDefault="00591D7F" w:rsidP="009328FB">
      <w:pPr>
        <w:spacing w:after="0" w:line="240" w:lineRule="auto"/>
        <w:textAlignment w:val="baseline"/>
        <w:rPr>
          <w:rFonts w:ascii="Calibri" w:hAnsi="Calibri"/>
          <w:b/>
          <w:bCs/>
          <w:color w:val="FF0000"/>
          <w:kern w:val="24"/>
        </w:rPr>
      </w:pPr>
    </w:p>
    <w:p w14:paraId="134C7411" w14:textId="6D36BB86" w:rsidR="00591D7F" w:rsidRDefault="00591D7F" w:rsidP="009328FB">
      <w:pPr>
        <w:spacing w:after="0" w:line="240" w:lineRule="auto"/>
        <w:textAlignment w:val="baseline"/>
        <w:rPr>
          <w:rFonts w:ascii="Calibri" w:hAnsi="Calibri"/>
          <w:b/>
          <w:bCs/>
          <w:color w:val="FF0000"/>
          <w:kern w:val="24"/>
        </w:rPr>
      </w:pPr>
    </w:p>
    <w:p w14:paraId="67C4FAAA" w14:textId="5A145FBD" w:rsidR="00591D7F" w:rsidRDefault="00591D7F" w:rsidP="009328FB">
      <w:pPr>
        <w:spacing w:after="0" w:line="240" w:lineRule="auto"/>
        <w:textAlignment w:val="baseline"/>
        <w:rPr>
          <w:rFonts w:ascii="Calibri" w:hAnsi="Calibri"/>
          <w:b/>
          <w:bCs/>
          <w:color w:val="FF0000"/>
          <w:kern w:val="24"/>
        </w:rPr>
      </w:pPr>
    </w:p>
    <w:p w14:paraId="5AA9B651" w14:textId="35FDE013" w:rsidR="00591D7F" w:rsidRDefault="00591D7F" w:rsidP="009328FB">
      <w:pPr>
        <w:spacing w:after="0" w:line="240" w:lineRule="auto"/>
        <w:textAlignment w:val="baseline"/>
        <w:rPr>
          <w:rFonts w:ascii="Calibri" w:hAnsi="Calibri"/>
          <w:b/>
          <w:bCs/>
          <w:color w:val="FF0000"/>
          <w:kern w:val="24"/>
        </w:rPr>
      </w:pPr>
    </w:p>
    <w:p w14:paraId="678A1B5B" w14:textId="13C488A0" w:rsidR="00591D7F" w:rsidRDefault="00591D7F" w:rsidP="009328FB">
      <w:pPr>
        <w:spacing w:after="0" w:line="240" w:lineRule="auto"/>
        <w:textAlignment w:val="baseline"/>
        <w:rPr>
          <w:rFonts w:ascii="Calibri" w:hAnsi="Calibri"/>
          <w:b/>
          <w:bCs/>
          <w:color w:val="FF0000"/>
          <w:kern w:val="24"/>
        </w:rPr>
      </w:pPr>
    </w:p>
    <w:p w14:paraId="75BA22C9" w14:textId="6D55D46D" w:rsidR="00591D7F" w:rsidRDefault="00591D7F" w:rsidP="009328FB">
      <w:pPr>
        <w:spacing w:after="0" w:line="240" w:lineRule="auto"/>
        <w:textAlignment w:val="baseline"/>
        <w:rPr>
          <w:rFonts w:ascii="Calibri" w:hAnsi="Calibri"/>
          <w:b/>
          <w:bCs/>
          <w:color w:val="FF0000"/>
          <w:kern w:val="24"/>
        </w:rPr>
      </w:pPr>
    </w:p>
    <w:p w14:paraId="10C33DEE" w14:textId="76967F20" w:rsidR="00591D7F" w:rsidRDefault="00591D7F" w:rsidP="009328FB">
      <w:pPr>
        <w:spacing w:after="0" w:line="240" w:lineRule="auto"/>
        <w:textAlignment w:val="baseline"/>
        <w:rPr>
          <w:rFonts w:ascii="Calibri" w:hAnsi="Calibri"/>
          <w:b/>
          <w:bCs/>
          <w:color w:val="FF0000"/>
          <w:kern w:val="24"/>
        </w:rPr>
      </w:pPr>
    </w:p>
    <w:p w14:paraId="0697D308" w14:textId="7D15BB9C" w:rsidR="00591D7F" w:rsidRDefault="00591D7F" w:rsidP="009328FB">
      <w:pPr>
        <w:spacing w:after="0" w:line="240" w:lineRule="auto"/>
        <w:textAlignment w:val="baseline"/>
        <w:rPr>
          <w:rFonts w:ascii="Calibri" w:hAnsi="Calibri"/>
          <w:b/>
          <w:bCs/>
          <w:color w:val="FF0000"/>
          <w:kern w:val="24"/>
        </w:rPr>
      </w:pPr>
    </w:p>
    <w:p w14:paraId="6CB98506" w14:textId="77777777" w:rsidR="00591D7F" w:rsidRDefault="00591D7F" w:rsidP="009328FB">
      <w:pPr>
        <w:spacing w:after="0" w:line="240" w:lineRule="auto"/>
        <w:textAlignment w:val="baseline"/>
        <w:rPr>
          <w:rFonts w:ascii="Calibri" w:hAnsi="Calibri"/>
          <w:b/>
          <w:bCs/>
          <w:color w:val="FF0000"/>
          <w:kern w:val="24"/>
        </w:rPr>
      </w:pPr>
    </w:p>
    <w:p w14:paraId="77E82AE9" w14:textId="630C1CCC" w:rsidR="00591D7F" w:rsidRDefault="00591D7F" w:rsidP="009328FB">
      <w:pPr>
        <w:spacing w:after="0" w:line="240" w:lineRule="auto"/>
        <w:textAlignment w:val="baseline"/>
        <w:rPr>
          <w:rFonts w:ascii="Calibri" w:hAnsi="Calibri"/>
          <w:b/>
          <w:bCs/>
          <w:color w:val="FF0000"/>
          <w:kern w:val="24"/>
        </w:rPr>
      </w:pPr>
    </w:p>
    <w:p w14:paraId="62B9AE6D" w14:textId="333A6CF4" w:rsidR="00E96EFF" w:rsidRDefault="00E96EFF" w:rsidP="009328FB">
      <w:pPr>
        <w:spacing w:after="0" w:line="240" w:lineRule="auto"/>
        <w:textAlignment w:val="baseline"/>
        <w:rPr>
          <w:rFonts w:ascii="Calibri" w:hAnsi="Calibri"/>
          <w:b/>
          <w:bCs/>
          <w:color w:val="FF0000"/>
          <w:kern w:val="24"/>
        </w:rPr>
      </w:pPr>
    </w:p>
    <w:p w14:paraId="63729458" w14:textId="6180E17F" w:rsidR="00E96EFF" w:rsidRDefault="00E96EFF" w:rsidP="009328FB">
      <w:pPr>
        <w:spacing w:after="0" w:line="240" w:lineRule="auto"/>
        <w:textAlignment w:val="baseline"/>
        <w:rPr>
          <w:rFonts w:ascii="Calibri" w:hAnsi="Calibri"/>
          <w:b/>
          <w:bCs/>
          <w:color w:val="FF0000"/>
          <w:kern w:val="24"/>
        </w:rPr>
      </w:pPr>
    </w:p>
    <w:p w14:paraId="2857B11C" w14:textId="4D82B3A9" w:rsidR="00E96EFF" w:rsidRDefault="00E96EFF" w:rsidP="009328FB">
      <w:pPr>
        <w:spacing w:after="0" w:line="240" w:lineRule="auto"/>
        <w:textAlignment w:val="baseline"/>
        <w:rPr>
          <w:rFonts w:ascii="Calibri" w:hAnsi="Calibri"/>
          <w:b/>
          <w:bCs/>
          <w:color w:val="FF0000"/>
          <w:kern w:val="24"/>
        </w:rPr>
      </w:pPr>
    </w:p>
    <w:p w14:paraId="2A3335F5" w14:textId="3075D4E9" w:rsidR="00E96EFF" w:rsidRDefault="00E96EFF" w:rsidP="009328FB">
      <w:pPr>
        <w:spacing w:after="0" w:line="240" w:lineRule="auto"/>
        <w:textAlignment w:val="baseline"/>
        <w:rPr>
          <w:rFonts w:ascii="Calibri" w:hAnsi="Calibri"/>
          <w:b/>
          <w:bCs/>
          <w:color w:val="FF0000"/>
          <w:kern w:val="24"/>
        </w:rPr>
      </w:pPr>
    </w:p>
    <w:p w14:paraId="3375AA97" w14:textId="706B2788" w:rsidR="00E96EFF" w:rsidRDefault="00E96EFF" w:rsidP="009328FB">
      <w:pPr>
        <w:spacing w:after="0" w:line="240" w:lineRule="auto"/>
        <w:textAlignment w:val="baseline"/>
        <w:rPr>
          <w:rFonts w:ascii="Calibri" w:hAnsi="Calibri"/>
          <w:b/>
          <w:bCs/>
          <w:color w:val="FF0000"/>
          <w:kern w:val="24"/>
        </w:rPr>
      </w:pPr>
    </w:p>
    <w:p w14:paraId="59D8803F" w14:textId="701D7DF2" w:rsidR="00E96EFF" w:rsidRDefault="00E96EFF" w:rsidP="009328FB">
      <w:pPr>
        <w:spacing w:after="0" w:line="240" w:lineRule="auto"/>
        <w:textAlignment w:val="baseline"/>
        <w:rPr>
          <w:rFonts w:ascii="Calibri" w:hAnsi="Calibri"/>
          <w:b/>
          <w:bCs/>
          <w:color w:val="FF0000"/>
          <w:kern w:val="24"/>
        </w:rPr>
      </w:pPr>
    </w:p>
    <w:p w14:paraId="36758F85" w14:textId="45032C8A" w:rsidR="00E96EFF" w:rsidRDefault="00E96EFF" w:rsidP="009328FB">
      <w:pPr>
        <w:spacing w:after="0" w:line="240" w:lineRule="auto"/>
        <w:textAlignment w:val="baseline"/>
        <w:rPr>
          <w:rFonts w:ascii="Calibri" w:hAnsi="Calibri"/>
          <w:b/>
          <w:bCs/>
          <w:color w:val="FF0000"/>
          <w:kern w:val="24"/>
        </w:rPr>
      </w:pPr>
    </w:p>
    <w:p w14:paraId="25D070B8" w14:textId="0B155715" w:rsidR="00E96EFF" w:rsidRDefault="00E96EFF" w:rsidP="009328FB">
      <w:pPr>
        <w:spacing w:after="0" w:line="240" w:lineRule="auto"/>
        <w:textAlignment w:val="baseline"/>
        <w:rPr>
          <w:rFonts w:ascii="Calibri" w:hAnsi="Calibri"/>
          <w:b/>
          <w:bCs/>
          <w:color w:val="FF0000"/>
          <w:kern w:val="24"/>
        </w:rPr>
      </w:pPr>
    </w:p>
    <w:p w14:paraId="4CBA6C63" w14:textId="5DA27C8B" w:rsidR="00E96EFF" w:rsidRDefault="00E96EFF" w:rsidP="009328FB">
      <w:pPr>
        <w:spacing w:after="0" w:line="240" w:lineRule="auto"/>
        <w:textAlignment w:val="baseline"/>
        <w:rPr>
          <w:rFonts w:ascii="Calibri" w:hAnsi="Calibri"/>
          <w:b/>
          <w:bCs/>
          <w:color w:val="FF0000"/>
          <w:kern w:val="24"/>
        </w:rPr>
      </w:pPr>
    </w:p>
    <w:p w14:paraId="3D90C593" w14:textId="127CF024" w:rsidR="00E96EFF" w:rsidRDefault="00E96EFF" w:rsidP="009328FB">
      <w:pPr>
        <w:spacing w:after="0" w:line="240" w:lineRule="auto"/>
        <w:textAlignment w:val="baseline"/>
        <w:rPr>
          <w:rFonts w:ascii="Calibri" w:hAnsi="Calibri"/>
          <w:b/>
          <w:bCs/>
          <w:color w:val="FF0000"/>
          <w:kern w:val="24"/>
        </w:rPr>
      </w:pPr>
    </w:p>
    <w:p w14:paraId="5E1544F2" w14:textId="4312B4D2" w:rsidR="00E96EFF" w:rsidRDefault="00E96EFF" w:rsidP="009328FB">
      <w:pPr>
        <w:spacing w:after="0" w:line="240" w:lineRule="auto"/>
        <w:textAlignment w:val="baseline"/>
        <w:rPr>
          <w:rFonts w:ascii="Calibri" w:hAnsi="Calibri"/>
          <w:b/>
          <w:bCs/>
          <w:color w:val="FF0000"/>
          <w:kern w:val="24"/>
        </w:rPr>
      </w:pPr>
    </w:p>
    <w:p w14:paraId="3FAFA831" w14:textId="5831F179" w:rsidR="00E96EFF" w:rsidRDefault="00E96EFF" w:rsidP="009328FB">
      <w:pPr>
        <w:spacing w:after="0" w:line="240" w:lineRule="auto"/>
        <w:textAlignment w:val="baseline"/>
        <w:rPr>
          <w:rFonts w:ascii="Calibri" w:hAnsi="Calibri"/>
          <w:b/>
          <w:bCs/>
          <w:color w:val="FF0000"/>
          <w:kern w:val="24"/>
        </w:rPr>
      </w:pPr>
    </w:p>
    <w:p w14:paraId="0F099DC7" w14:textId="483FA58E" w:rsidR="00E96EFF" w:rsidRDefault="00E96EFF" w:rsidP="009328FB">
      <w:pPr>
        <w:spacing w:after="0" w:line="240" w:lineRule="auto"/>
        <w:textAlignment w:val="baseline"/>
        <w:rPr>
          <w:rFonts w:ascii="Calibri" w:hAnsi="Calibri"/>
          <w:b/>
          <w:bCs/>
          <w:color w:val="FF0000"/>
          <w:kern w:val="24"/>
        </w:rPr>
      </w:pPr>
    </w:p>
    <w:p w14:paraId="53BA0310" w14:textId="4C3561CD" w:rsidR="0022409D" w:rsidRPr="000570A3" w:rsidRDefault="0022409D" w:rsidP="0022409D">
      <w:pPr>
        <w:spacing w:after="0" w:line="240" w:lineRule="auto"/>
        <w:textAlignment w:val="baseline"/>
        <w:rPr>
          <w:rFonts w:ascii="Calibri" w:hAnsi="Calibri"/>
          <w:b/>
          <w:bCs/>
          <w:color w:val="002060"/>
          <w:kern w:val="24"/>
        </w:rPr>
      </w:pPr>
      <w:r w:rsidRPr="002664A9">
        <w:rPr>
          <w:rFonts w:ascii="Calibri" w:hAnsi="Calibri"/>
          <w:b/>
          <w:bCs/>
          <w:color w:val="002060"/>
          <w:kern w:val="24"/>
          <w:sz w:val="24"/>
        </w:rPr>
        <w:lastRenderedPageBreak/>
        <w:t xml:space="preserve">APPENDIX </w:t>
      </w:r>
      <w:r w:rsidR="000570A3">
        <w:rPr>
          <w:rFonts w:ascii="Calibri" w:hAnsi="Calibri"/>
          <w:b/>
          <w:bCs/>
          <w:color w:val="002060"/>
          <w:kern w:val="24"/>
          <w:sz w:val="24"/>
        </w:rPr>
        <w:t>4</w:t>
      </w:r>
    </w:p>
    <w:p w14:paraId="221466D7" w14:textId="77777777" w:rsidR="0022409D" w:rsidRDefault="0022409D" w:rsidP="0022409D">
      <w:pPr>
        <w:spacing w:after="0" w:line="240" w:lineRule="auto"/>
        <w:textAlignment w:val="baseline"/>
        <w:rPr>
          <w:rFonts w:ascii="Calibri" w:hAnsi="Calibri"/>
          <w:b/>
          <w:bCs/>
          <w:kern w:val="24"/>
        </w:rPr>
      </w:pPr>
    </w:p>
    <w:p w14:paraId="03B9FA69" w14:textId="5063A004" w:rsidR="0022409D" w:rsidRDefault="0022409D" w:rsidP="0022409D">
      <w:pPr>
        <w:spacing w:after="0" w:line="240" w:lineRule="auto"/>
        <w:textAlignment w:val="baseline"/>
        <w:rPr>
          <w:rFonts w:ascii="Calibri" w:hAnsi="Calibri"/>
          <w:b/>
          <w:bCs/>
          <w:kern w:val="24"/>
        </w:rPr>
      </w:pPr>
      <w:r>
        <w:rPr>
          <w:rFonts w:ascii="Calibri" w:hAnsi="Calibri"/>
          <w:b/>
          <w:bCs/>
          <w:kern w:val="24"/>
        </w:rPr>
        <w:t>MLUK – OPD Report</w:t>
      </w:r>
    </w:p>
    <w:p w14:paraId="10C83962" w14:textId="77777777" w:rsidR="0022409D" w:rsidRDefault="0022409D" w:rsidP="0022409D">
      <w:pPr>
        <w:spacing w:after="0" w:line="240" w:lineRule="auto"/>
        <w:textAlignment w:val="baseline"/>
        <w:rPr>
          <w:rFonts w:ascii="Calibri" w:hAnsi="Calibri"/>
          <w:b/>
          <w:bCs/>
          <w:kern w:val="24"/>
        </w:rPr>
      </w:pPr>
    </w:p>
    <w:p w14:paraId="5C24647E" w14:textId="1C82AF47" w:rsidR="0022409D" w:rsidRDefault="00D403DA" w:rsidP="0022409D">
      <w:pPr>
        <w:spacing w:after="0" w:line="240" w:lineRule="auto"/>
        <w:textAlignment w:val="baseline"/>
        <w:rPr>
          <w:rFonts w:ascii="Calibri" w:hAnsi="Calibri"/>
          <w:bCs/>
          <w:kern w:val="24"/>
        </w:rPr>
      </w:pPr>
      <w:r>
        <w:rPr>
          <w:rFonts w:ascii="Calibri" w:hAnsi="Calibri"/>
          <w:b/>
          <w:bCs/>
          <w:kern w:val="24"/>
        </w:rPr>
        <w:t>Figs. 94</w:t>
      </w:r>
      <w:r w:rsidR="009605EC" w:rsidRPr="00295E83">
        <w:rPr>
          <w:rFonts w:ascii="Calibri" w:hAnsi="Calibri"/>
          <w:b/>
          <w:bCs/>
          <w:kern w:val="24"/>
        </w:rPr>
        <w:t xml:space="preserve"> (a)</w:t>
      </w:r>
      <w:r w:rsidR="009605EC">
        <w:rPr>
          <w:rFonts w:ascii="Calibri" w:hAnsi="Calibri"/>
          <w:bCs/>
          <w:kern w:val="24"/>
        </w:rPr>
        <w:t xml:space="preserve"> to </w:t>
      </w:r>
      <w:r w:rsidR="009605EC" w:rsidRPr="00295E83">
        <w:rPr>
          <w:rFonts w:ascii="Calibri" w:hAnsi="Calibri"/>
          <w:b/>
          <w:bCs/>
          <w:kern w:val="24"/>
        </w:rPr>
        <w:t>(t)</w:t>
      </w:r>
      <w:r w:rsidR="009605EC">
        <w:rPr>
          <w:rFonts w:ascii="Calibri" w:hAnsi="Calibri"/>
          <w:bCs/>
          <w:kern w:val="24"/>
        </w:rPr>
        <w:t xml:space="preserve"> shows</w:t>
      </w:r>
      <w:r w:rsidR="0022409D" w:rsidRPr="000349A9">
        <w:rPr>
          <w:rFonts w:ascii="Calibri" w:hAnsi="Calibri"/>
          <w:bCs/>
          <w:kern w:val="24"/>
        </w:rPr>
        <w:t xml:space="preserve"> an </w:t>
      </w:r>
      <w:r w:rsidR="0022409D">
        <w:rPr>
          <w:rFonts w:ascii="Calibri" w:hAnsi="Calibri"/>
          <w:bCs/>
          <w:kern w:val="24"/>
        </w:rPr>
        <w:t>example of a MLUK Departmental OPD Report.</w:t>
      </w:r>
    </w:p>
    <w:p w14:paraId="336258B4" w14:textId="2BDCC3EC" w:rsidR="0022409D" w:rsidRDefault="0022409D" w:rsidP="0022409D">
      <w:pPr>
        <w:spacing w:after="0" w:line="240" w:lineRule="auto"/>
        <w:textAlignment w:val="baseline"/>
        <w:rPr>
          <w:rFonts w:ascii="Calibri" w:hAnsi="Calibri"/>
          <w:bCs/>
          <w:kern w:val="24"/>
        </w:rPr>
      </w:pPr>
    </w:p>
    <w:p w14:paraId="4F550595" w14:textId="7C256247" w:rsidR="0022409D" w:rsidRDefault="0022409D" w:rsidP="0022409D">
      <w:pPr>
        <w:spacing w:after="0" w:line="240" w:lineRule="auto"/>
        <w:textAlignment w:val="baseline"/>
        <w:rPr>
          <w:rFonts w:ascii="Calibri" w:hAnsi="Calibri"/>
          <w:bCs/>
          <w:kern w:val="24"/>
        </w:rPr>
      </w:pPr>
      <w:r>
        <w:rPr>
          <w:rFonts w:ascii="Calibri" w:hAnsi="Calibri"/>
          <w:bCs/>
          <w:kern w:val="24"/>
        </w:rPr>
        <w:t>This example is for the Quality Department and presents monthly performance against key objectives and KPIs</w:t>
      </w:r>
      <w:r w:rsidR="003422CE">
        <w:rPr>
          <w:rFonts w:ascii="Calibri" w:hAnsi="Calibri"/>
          <w:bCs/>
          <w:kern w:val="24"/>
        </w:rPr>
        <w:t>.</w:t>
      </w:r>
    </w:p>
    <w:p w14:paraId="08E56ACF" w14:textId="27C3BFC4" w:rsidR="00BC4375" w:rsidRDefault="00BC4375" w:rsidP="0022409D">
      <w:pPr>
        <w:spacing w:after="0" w:line="240" w:lineRule="auto"/>
        <w:textAlignment w:val="baseline"/>
        <w:rPr>
          <w:rFonts w:ascii="Calibri" w:hAnsi="Calibri"/>
          <w:bCs/>
          <w:kern w:val="24"/>
        </w:rPr>
      </w:pPr>
    </w:p>
    <w:p w14:paraId="1BA081D2" w14:textId="4F8985AF" w:rsidR="00BC4375" w:rsidRDefault="00BC4375" w:rsidP="0022409D">
      <w:pPr>
        <w:spacing w:after="0" w:line="240" w:lineRule="auto"/>
        <w:textAlignment w:val="baseline"/>
        <w:rPr>
          <w:rFonts w:ascii="Calibri" w:hAnsi="Calibri"/>
          <w:bCs/>
          <w:kern w:val="24"/>
        </w:rPr>
      </w:pPr>
    </w:p>
    <w:p w14:paraId="69DA6C94" w14:textId="1FC84F55" w:rsidR="00BC4375" w:rsidRDefault="00BC4375" w:rsidP="0022409D">
      <w:pPr>
        <w:spacing w:after="0" w:line="240" w:lineRule="auto"/>
        <w:textAlignment w:val="baseline"/>
        <w:rPr>
          <w:rFonts w:ascii="Calibri" w:hAnsi="Calibri"/>
          <w:bCs/>
          <w:kern w:val="24"/>
        </w:rPr>
      </w:pPr>
    </w:p>
    <w:p w14:paraId="629822C1" w14:textId="29467E2F" w:rsidR="00BC4375" w:rsidRDefault="00BC4375" w:rsidP="0022409D">
      <w:pPr>
        <w:spacing w:after="0" w:line="240" w:lineRule="auto"/>
        <w:textAlignment w:val="baseline"/>
        <w:rPr>
          <w:rFonts w:ascii="Calibri" w:hAnsi="Calibri"/>
          <w:bCs/>
          <w:kern w:val="24"/>
        </w:rPr>
      </w:pPr>
    </w:p>
    <w:p w14:paraId="1063AA9E" w14:textId="4F53215C" w:rsidR="00BC4375" w:rsidRDefault="00BC4375" w:rsidP="0022409D">
      <w:pPr>
        <w:spacing w:after="0" w:line="240" w:lineRule="auto"/>
        <w:textAlignment w:val="baseline"/>
        <w:rPr>
          <w:rFonts w:ascii="Calibri" w:hAnsi="Calibri"/>
          <w:bCs/>
          <w:kern w:val="24"/>
        </w:rPr>
      </w:pPr>
    </w:p>
    <w:p w14:paraId="4333A043" w14:textId="369CB4E9" w:rsidR="00BC4375" w:rsidRDefault="00BC4375" w:rsidP="0022409D">
      <w:pPr>
        <w:spacing w:after="0" w:line="240" w:lineRule="auto"/>
        <w:textAlignment w:val="baseline"/>
        <w:rPr>
          <w:rFonts w:ascii="Calibri" w:hAnsi="Calibri"/>
          <w:bCs/>
          <w:kern w:val="24"/>
        </w:rPr>
      </w:pPr>
    </w:p>
    <w:p w14:paraId="34D51A66" w14:textId="2820FFFB" w:rsidR="00BC4375" w:rsidRDefault="00BC4375" w:rsidP="0022409D">
      <w:pPr>
        <w:spacing w:after="0" w:line="240" w:lineRule="auto"/>
        <w:textAlignment w:val="baseline"/>
        <w:rPr>
          <w:rFonts w:ascii="Calibri" w:hAnsi="Calibri"/>
          <w:bCs/>
          <w:kern w:val="24"/>
        </w:rPr>
      </w:pPr>
    </w:p>
    <w:p w14:paraId="1508F66F" w14:textId="78089D66" w:rsidR="00BC4375" w:rsidRDefault="00BC4375" w:rsidP="0022409D">
      <w:pPr>
        <w:spacing w:after="0" w:line="240" w:lineRule="auto"/>
        <w:textAlignment w:val="baseline"/>
        <w:rPr>
          <w:rFonts w:ascii="Calibri" w:hAnsi="Calibri"/>
          <w:bCs/>
          <w:kern w:val="24"/>
        </w:rPr>
      </w:pPr>
    </w:p>
    <w:p w14:paraId="7D8B5B65" w14:textId="0736E964" w:rsidR="00BC4375" w:rsidRDefault="00BC4375" w:rsidP="0022409D">
      <w:pPr>
        <w:spacing w:after="0" w:line="240" w:lineRule="auto"/>
        <w:textAlignment w:val="baseline"/>
        <w:rPr>
          <w:rFonts w:ascii="Calibri" w:hAnsi="Calibri"/>
          <w:bCs/>
          <w:kern w:val="24"/>
        </w:rPr>
      </w:pPr>
    </w:p>
    <w:p w14:paraId="60A461B1" w14:textId="60B3B67F" w:rsidR="00BC4375" w:rsidRDefault="00BC4375" w:rsidP="0022409D">
      <w:pPr>
        <w:spacing w:after="0" w:line="240" w:lineRule="auto"/>
        <w:textAlignment w:val="baseline"/>
        <w:rPr>
          <w:rFonts w:ascii="Calibri" w:hAnsi="Calibri"/>
          <w:bCs/>
          <w:kern w:val="24"/>
        </w:rPr>
      </w:pPr>
    </w:p>
    <w:p w14:paraId="696D2058" w14:textId="511EE314" w:rsidR="00BC4375" w:rsidRDefault="00BC4375" w:rsidP="0022409D">
      <w:pPr>
        <w:spacing w:after="0" w:line="240" w:lineRule="auto"/>
        <w:textAlignment w:val="baseline"/>
        <w:rPr>
          <w:rFonts w:ascii="Calibri" w:hAnsi="Calibri"/>
          <w:bCs/>
          <w:kern w:val="24"/>
        </w:rPr>
      </w:pPr>
    </w:p>
    <w:p w14:paraId="28FA4F35" w14:textId="545321B2" w:rsidR="00BC4375" w:rsidRDefault="00BC4375" w:rsidP="0022409D">
      <w:pPr>
        <w:spacing w:after="0" w:line="240" w:lineRule="auto"/>
        <w:textAlignment w:val="baseline"/>
        <w:rPr>
          <w:rFonts w:ascii="Calibri" w:hAnsi="Calibri"/>
          <w:bCs/>
          <w:kern w:val="24"/>
        </w:rPr>
      </w:pPr>
    </w:p>
    <w:p w14:paraId="14407951" w14:textId="50F4F98B" w:rsidR="00BC4375" w:rsidRDefault="00BC4375" w:rsidP="0022409D">
      <w:pPr>
        <w:spacing w:after="0" w:line="240" w:lineRule="auto"/>
        <w:textAlignment w:val="baseline"/>
        <w:rPr>
          <w:rFonts w:ascii="Calibri" w:hAnsi="Calibri"/>
          <w:bCs/>
          <w:kern w:val="24"/>
        </w:rPr>
      </w:pPr>
    </w:p>
    <w:p w14:paraId="611627D4" w14:textId="74FBE871" w:rsidR="00BC4375" w:rsidRDefault="00BC4375" w:rsidP="0022409D">
      <w:pPr>
        <w:spacing w:after="0" w:line="240" w:lineRule="auto"/>
        <w:textAlignment w:val="baseline"/>
        <w:rPr>
          <w:rFonts w:ascii="Calibri" w:hAnsi="Calibri"/>
          <w:bCs/>
          <w:kern w:val="24"/>
        </w:rPr>
      </w:pPr>
    </w:p>
    <w:p w14:paraId="7F113C0C" w14:textId="1C9E6E9C" w:rsidR="00BC4375" w:rsidRDefault="00BC4375" w:rsidP="0022409D">
      <w:pPr>
        <w:spacing w:after="0" w:line="240" w:lineRule="auto"/>
        <w:textAlignment w:val="baseline"/>
        <w:rPr>
          <w:rFonts w:ascii="Calibri" w:hAnsi="Calibri"/>
          <w:bCs/>
          <w:kern w:val="24"/>
        </w:rPr>
      </w:pPr>
    </w:p>
    <w:p w14:paraId="0506237A" w14:textId="163F9890" w:rsidR="00BC4375" w:rsidRDefault="00BC4375" w:rsidP="0022409D">
      <w:pPr>
        <w:spacing w:after="0" w:line="240" w:lineRule="auto"/>
        <w:textAlignment w:val="baseline"/>
        <w:rPr>
          <w:rFonts w:ascii="Calibri" w:hAnsi="Calibri"/>
          <w:bCs/>
          <w:kern w:val="24"/>
        </w:rPr>
      </w:pPr>
    </w:p>
    <w:p w14:paraId="20CC9A2A" w14:textId="126DD1EC" w:rsidR="00BC4375" w:rsidRDefault="00BC4375" w:rsidP="0022409D">
      <w:pPr>
        <w:spacing w:after="0" w:line="240" w:lineRule="auto"/>
        <w:textAlignment w:val="baseline"/>
        <w:rPr>
          <w:rFonts w:ascii="Calibri" w:hAnsi="Calibri"/>
          <w:bCs/>
          <w:kern w:val="24"/>
        </w:rPr>
      </w:pPr>
    </w:p>
    <w:p w14:paraId="1A1B0A80" w14:textId="1AB3C3E9" w:rsidR="00BC4375" w:rsidRDefault="00BC4375" w:rsidP="0022409D">
      <w:pPr>
        <w:spacing w:after="0" w:line="240" w:lineRule="auto"/>
        <w:textAlignment w:val="baseline"/>
        <w:rPr>
          <w:rFonts w:ascii="Calibri" w:hAnsi="Calibri"/>
          <w:bCs/>
          <w:kern w:val="24"/>
        </w:rPr>
      </w:pPr>
    </w:p>
    <w:p w14:paraId="7D6F8B4C" w14:textId="29AA38F8" w:rsidR="00BC4375" w:rsidRDefault="00BC4375" w:rsidP="0022409D">
      <w:pPr>
        <w:spacing w:after="0" w:line="240" w:lineRule="auto"/>
        <w:textAlignment w:val="baseline"/>
        <w:rPr>
          <w:rFonts w:ascii="Calibri" w:hAnsi="Calibri"/>
          <w:bCs/>
          <w:kern w:val="24"/>
        </w:rPr>
      </w:pPr>
    </w:p>
    <w:p w14:paraId="02583F04" w14:textId="6AA5E800" w:rsidR="00BC4375" w:rsidRDefault="00BC4375" w:rsidP="0022409D">
      <w:pPr>
        <w:spacing w:after="0" w:line="240" w:lineRule="auto"/>
        <w:textAlignment w:val="baseline"/>
        <w:rPr>
          <w:rFonts w:ascii="Calibri" w:hAnsi="Calibri"/>
          <w:bCs/>
          <w:kern w:val="24"/>
        </w:rPr>
      </w:pPr>
    </w:p>
    <w:p w14:paraId="79C241AE" w14:textId="5350E2D8" w:rsidR="00BC4375" w:rsidRDefault="00BC4375" w:rsidP="0022409D">
      <w:pPr>
        <w:spacing w:after="0" w:line="240" w:lineRule="auto"/>
        <w:textAlignment w:val="baseline"/>
        <w:rPr>
          <w:rFonts w:ascii="Calibri" w:hAnsi="Calibri"/>
          <w:bCs/>
          <w:kern w:val="24"/>
        </w:rPr>
      </w:pPr>
    </w:p>
    <w:p w14:paraId="611B65F0" w14:textId="7F3AA457" w:rsidR="00BC4375" w:rsidRDefault="00BC4375" w:rsidP="0022409D">
      <w:pPr>
        <w:spacing w:after="0" w:line="240" w:lineRule="auto"/>
        <w:textAlignment w:val="baseline"/>
        <w:rPr>
          <w:rFonts w:ascii="Calibri" w:hAnsi="Calibri"/>
          <w:bCs/>
          <w:kern w:val="24"/>
        </w:rPr>
      </w:pPr>
    </w:p>
    <w:p w14:paraId="07BF94BF" w14:textId="77777777" w:rsidR="00BC4375" w:rsidRDefault="00BC4375" w:rsidP="0022409D">
      <w:pPr>
        <w:spacing w:after="0" w:line="240" w:lineRule="auto"/>
        <w:textAlignment w:val="baseline"/>
        <w:rPr>
          <w:rFonts w:ascii="Calibri" w:hAnsi="Calibri"/>
          <w:bCs/>
          <w:kern w:val="24"/>
        </w:rPr>
      </w:pPr>
    </w:p>
    <w:p w14:paraId="31EB265D" w14:textId="36B893AB" w:rsidR="0022409D" w:rsidRDefault="0022409D" w:rsidP="0022409D">
      <w:pPr>
        <w:spacing w:after="0" w:line="240" w:lineRule="auto"/>
        <w:textAlignment w:val="baseline"/>
        <w:rPr>
          <w:rFonts w:ascii="Calibri" w:hAnsi="Calibri"/>
          <w:bCs/>
          <w:kern w:val="24"/>
        </w:rPr>
      </w:pPr>
    </w:p>
    <w:p w14:paraId="6205CD8D" w14:textId="79EF2645" w:rsidR="0022409D" w:rsidRDefault="002F3376" w:rsidP="002F3376">
      <w:pPr>
        <w:spacing w:after="0" w:line="240" w:lineRule="auto"/>
        <w:jc w:val="center"/>
        <w:textAlignment w:val="baseline"/>
        <w:rPr>
          <w:rFonts w:ascii="Calibri" w:hAnsi="Calibri"/>
          <w:bCs/>
          <w:kern w:val="24"/>
        </w:rPr>
      </w:pPr>
      <w:r w:rsidRPr="002F3376">
        <w:rPr>
          <w:rFonts w:ascii="Calibri" w:hAnsi="Calibri"/>
          <w:bCs/>
          <w:noProof/>
          <w:kern w:val="24"/>
        </w:rPr>
        <w:lastRenderedPageBreak/>
        <w:drawing>
          <wp:inline distT="0" distB="0" distL="0" distR="0" wp14:anchorId="669C1648" wp14:editId="64DCDD62">
            <wp:extent cx="5450005" cy="4087504"/>
            <wp:effectExtent l="19050" t="19050" r="17780" b="27305"/>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5480767" cy="4110576"/>
                    </a:xfrm>
                    <a:prstGeom prst="rect">
                      <a:avLst/>
                    </a:prstGeom>
                    <a:ln w="12700">
                      <a:solidFill>
                        <a:schemeClr val="tx1"/>
                      </a:solidFill>
                    </a:ln>
                  </pic:spPr>
                </pic:pic>
              </a:graphicData>
            </a:graphic>
          </wp:inline>
        </w:drawing>
      </w:r>
    </w:p>
    <w:p w14:paraId="515CBB63" w14:textId="14899EF7" w:rsidR="0022409D" w:rsidRDefault="00295E83"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9605EC" w:rsidRPr="00295E83">
        <w:rPr>
          <w:rFonts w:ascii="Calibri" w:hAnsi="Calibri"/>
          <w:b/>
          <w:bCs/>
          <w:kern w:val="24"/>
        </w:rPr>
        <w:t>a)</w:t>
      </w:r>
      <w:r w:rsidRPr="00295E83">
        <w:rPr>
          <w:rFonts w:ascii="Calibri" w:hAnsi="Calibri"/>
          <w:bCs/>
          <w:kern w:val="24"/>
        </w:rPr>
        <w:t xml:space="preserve"> </w:t>
      </w:r>
      <w:r>
        <w:rPr>
          <w:rFonts w:ascii="Calibri" w:hAnsi="Calibri"/>
          <w:bCs/>
          <w:kern w:val="24"/>
        </w:rPr>
        <w:t>Example MLUK Departmental OPD Report</w:t>
      </w:r>
    </w:p>
    <w:p w14:paraId="3131F654" w14:textId="46E81746" w:rsidR="0022409D" w:rsidRDefault="002F3376" w:rsidP="002F3376">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07A77F1F" wp14:editId="401FB0E6">
            <wp:extent cx="5431240" cy="4073619"/>
            <wp:effectExtent l="19050" t="19050" r="17145" b="2222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462439" cy="4097020"/>
                    </a:xfrm>
                    <a:prstGeom prst="rect">
                      <a:avLst/>
                    </a:prstGeom>
                    <a:noFill/>
                    <a:ln w="12700">
                      <a:solidFill>
                        <a:schemeClr val="tx1"/>
                      </a:solidFill>
                    </a:ln>
                  </pic:spPr>
                </pic:pic>
              </a:graphicData>
            </a:graphic>
          </wp:inline>
        </w:drawing>
      </w:r>
    </w:p>
    <w:p w14:paraId="0DB6C3AA" w14:textId="36AA3AAD" w:rsidR="00295E83" w:rsidRDefault="00295E83" w:rsidP="00295E83">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403DA">
        <w:rPr>
          <w:rFonts w:ascii="Calibri" w:hAnsi="Calibri"/>
          <w:b/>
          <w:bCs/>
          <w:kern w:val="24"/>
        </w:rPr>
        <w:t>Fig.94</w:t>
      </w:r>
      <w:r w:rsidR="00DC1F9B" w:rsidRPr="00295E83">
        <w:rPr>
          <w:rFonts w:ascii="Calibri" w:hAnsi="Calibri"/>
          <w:b/>
          <w:bCs/>
          <w:kern w:val="24"/>
        </w:rPr>
        <w:t xml:space="preserve"> (</w:t>
      </w:r>
      <w:r w:rsidR="009605EC" w:rsidRPr="00295E83">
        <w:rPr>
          <w:rFonts w:ascii="Calibri" w:hAnsi="Calibri"/>
          <w:b/>
          <w:bCs/>
          <w:kern w:val="24"/>
        </w:rPr>
        <w:t>b)</w:t>
      </w:r>
      <w:r>
        <w:rPr>
          <w:rFonts w:ascii="Calibri" w:hAnsi="Calibri"/>
          <w:bCs/>
          <w:kern w:val="24"/>
        </w:rPr>
        <w:t xml:space="preserve"> Example MLUK Departmental OPD Report</w:t>
      </w:r>
    </w:p>
    <w:p w14:paraId="024514D6" w14:textId="5AFB6208" w:rsidR="0022409D" w:rsidRDefault="0022409D" w:rsidP="0022409D">
      <w:pPr>
        <w:spacing w:after="0" w:line="240" w:lineRule="auto"/>
        <w:textAlignment w:val="baseline"/>
        <w:rPr>
          <w:rFonts w:ascii="Calibri" w:hAnsi="Calibri"/>
          <w:bCs/>
          <w:kern w:val="24"/>
        </w:rPr>
      </w:pPr>
    </w:p>
    <w:p w14:paraId="0C98FCAC" w14:textId="1DFA1BF5"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55ED9BF7" wp14:editId="3AE97F8A">
            <wp:extent cx="5509738" cy="4132495"/>
            <wp:effectExtent l="19050" t="19050" r="15240" b="2095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552523" cy="4164585"/>
                    </a:xfrm>
                    <a:prstGeom prst="rect">
                      <a:avLst/>
                    </a:prstGeom>
                    <a:noFill/>
                    <a:ln w="12700">
                      <a:solidFill>
                        <a:schemeClr val="tx1"/>
                      </a:solidFill>
                    </a:ln>
                  </pic:spPr>
                </pic:pic>
              </a:graphicData>
            </a:graphic>
          </wp:inline>
        </w:drawing>
      </w:r>
    </w:p>
    <w:p w14:paraId="50FEDD2C" w14:textId="269B16F2" w:rsidR="00295E83" w:rsidRDefault="00295E83" w:rsidP="00295E83">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403DA">
        <w:rPr>
          <w:rFonts w:ascii="Calibri" w:hAnsi="Calibri"/>
          <w:b/>
          <w:bCs/>
          <w:kern w:val="24"/>
        </w:rPr>
        <w:t>Fig.94</w:t>
      </w:r>
      <w:r w:rsidR="009605EC" w:rsidRPr="00295E83">
        <w:rPr>
          <w:rFonts w:ascii="Calibri" w:hAnsi="Calibri"/>
          <w:b/>
          <w:bCs/>
          <w:kern w:val="24"/>
        </w:rPr>
        <w:t>(c)</w:t>
      </w:r>
      <w:r>
        <w:rPr>
          <w:rFonts w:ascii="Calibri" w:hAnsi="Calibri"/>
          <w:bCs/>
          <w:kern w:val="24"/>
        </w:rPr>
        <w:t xml:space="preserve"> Example MLUK Departmental OPD Report</w:t>
      </w:r>
    </w:p>
    <w:p w14:paraId="1589D311" w14:textId="13B54D24" w:rsidR="0022409D" w:rsidRDefault="0022409D" w:rsidP="0022409D">
      <w:pPr>
        <w:spacing w:after="0" w:line="240" w:lineRule="auto"/>
        <w:textAlignment w:val="baseline"/>
        <w:rPr>
          <w:rFonts w:ascii="Calibri" w:hAnsi="Calibri"/>
          <w:bCs/>
          <w:kern w:val="24"/>
        </w:rPr>
      </w:pPr>
    </w:p>
    <w:p w14:paraId="281504A4" w14:textId="5F453914" w:rsidR="0022409D" w:rsidRDefault="002F3376" w:rsidP="002F3376">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22B9C801" wp14:editId="5C174BE8">
            <wp:extent cx="5499957" cy="4125159"/>
            <wp:effectExtent l="19050" t="19050" r="24765" b="2794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532425" cy="4149511"/>
                    </a:xfrm>
                    <a:prstGeom prst="rect">
                      <a:avLst/>
                    </a:prstGeom>
                    <a:noFill/>
                    <a:ln w="12700">
                      <a:solidFill>
                        <a:schemeClr val="tx1"/>
                      </a:solidFill>
                    </a:ln>
                  </pic:spPr>
                </pic:pic>
              </a:graphicData>
            </a:graphic>
          </wp:inline>
        </w:drawing>
      </w:r>
    </w:p>
    <w:p w14:paraId="0F6E0601" w14:textId="0D8D71D6" w:rsidR="002F3376" w:rsidRDefault="00295E83"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9605EC" w:rsidRPr="00295E83">
        <w:rPr>
          <w:rFonts w:ascii="Calibri" w:hAnsi="Calibri"/>
          <w:b/>
          <w:bCs/>
          <w:kern w:val="24"/>
        </w:rPr>
        <w:t>d)</w:t>
      </w:r>
      <w:r>
        <w:rPr>
          <w:rFonts w:ascii="Calibri" w:hAnsi="Calibri"/>
          <w:bCs/>
          <w:kern w:val="24"/>
        </w:rPr>
        <w:t xml:space="preserve"> Example MLUK Departmental OPD Report</w:t>
      </w:r>
    </w:p>
    <w:p w14:paraId="613C31F9" w14:textId="69DD1404"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2E2D3F9E" wp14:editId="50281FBE">
            <wp:extent cx="5568286" cy="4176408"/>
            <wp:effectExtent l="19050" t="19050" r="13970" b="14605"/>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600027" cy="4200215"/>
                    </a:xfrm>
                    <a:prstGeom prst="rect">
                      <a:avLst/>
                    </a:prstGeom>
                    <a:noFill/>
                    <a:ln w="12700">
                      <a:solidFill>
                        <a:schemeClr val="tx1"/>
                      </a:solidFill>
                    </a:ln>
                  </pic:spPr>
                </pic:pic>
              </a:graphicData>
            </a:graphic>
          </wp:inline>
        </w:drawing>
      </w:r>
    </w:p>
    <w:p w14:paraId="33B3ACA9" w14:textId="35239CA8" w:rsidR="00295E83" w:rsidRDefault="00295E83" w:rsidP="00295E83">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9605EC" w:rsidRPr="00295E83">
        <w:rPr>
          <w:rFonts w:ascii="Calibri" w:hAnsi="Calibri"/>
          <w:b/>
          <w:bCs/>
          <w:kern w:val="24"/>
        </w:rPr>
        <w:t>e)</w:t>
      </w:r>
      <w:r>
        <w:rPr>
          <w:rFonts w:ascii="Calibri" w:hAnsi="Calibri"/>
          <w:bCs/>
          <w:kern w:val="24"/>
        </w:rPr>
        <w:t xml:space="preserve"> Example MLUK Departmental OPD Report</w:t>
      </w:r>
    </w:p>
    <w:p w14:paraId="76769EB2" w14:textId="354E8A8B" w:rsidR="009605EC" w:rsidRDefault="009605EC" w:rsidP="0022409D">
      <w:pPr>
        <w:spacing w:after="0" w:line="240" w:lineRule="auto"/>
        <w:textAlignment w:val="baseline"/>
        <w:rPr>
          <w:rFonts w:ascii="Calibri" w:hAnsi="Calibri"/>
          <w:bCs/>
          <w:kern w:val="24"/>
        </w:rPr>
      </w:pPr>
    </w:p>
    <w:p w14:paraId="09CB09C2" w14:textId="5A855E63" w:rsidR="0000176C" w:rsidRDefault="0000176C" w:rsidP="0022409D">
      <w:pPr>
        <w:spacing w:after="0" w:line="240" w:lineRule="auto"/>
        <w:textAlignment w:val="baseline"/>
        <w:rPr>
          <w:rFonts w:ascii="Calibri" w:hAnsi="Calibri"/>
          <w:bCs/>
          <w:kern w:val="24"/>
        </w:rPr>
      </w:pPr>
      <w:r>
        <w:rPr>
          <w:rFonts w:ascii="Calibri" w:hAnsi="Calibri"/>
          <w:bCs/>
          <w:noProof/>
          <w:kern w:val="24"/>
        </w:rPr>
        <w:drawing>
          <wp:inline distT="0" distB="0" distL="0" distR="0" wp14:anchorId="66353FD6" wp14:editId="3EF8669D">
            <wp:extent cx="5596890" cy="4005580"/>
            <wp:effectExtent l="0" t="0" r="381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596890" cy="4005580"/>
                    </a:xfrm>
                    <a:prstGeom prst="rect">
                      <a:avLst/>
                    </a:prstGeom>
                    <a:noFill/>
                  </pic:spPr>
                </pic:pic>
              </a:graphicData>
            </a:graphic>
          </wp:inline>
        </w:drawing>
      </w:r>
    </w:p>
    <w:p w14:paraId="38E4CC35" w14:textId="5E8E5E5E" w:rsidR="002F3376" w:rsidRDefault="0000176C" w:rsidP="00295E83">
      <w:pPr>
        <w:spacing w:after="0" w:line="240" w:lineRule="auto"/>
        <w:jc w:val="both"/>
        <w:textAlignment w:val="baseline"/>
        <w:rPr>
          <w:rFonts w:ascii="Calibri" w:hAnsi="Calibri"/>
          <w:bCs/>
          <w:kern w:val="24"/>
        </w:rPr>
      </w:pPr>
      <w:r>
        <w:rPr>
          <w:rFonts w:ascii="Calibri" w:hAnsi="Calibri"/>
          <w:bCs/>
          <w:noProof/>
          <w:kern w:val="24"/>
        </w:rPr>
        <w:t xml:space="preserve"> </w:t>
      </w:r>
      <w:r w:rsidR="00295E83">
        <w:rPr>
          <w:rFonts w:ascii="Calibri" w:hAnsi="Calibri"/>
          <w:bCs/>
          <w:noProof/>
          <w:kern w:val="24"/>
        </w:rPr>
        <w:t xml:space="preserve">                                                                                    </w:t>
      </w:r>
      <w:r w:rsidRPr="00295E83">
        <w:rPr>
          <w:rFonts w:ascii="Calibri" w:hAnsi="Calibri"/>
          <w:b/>
          <w:bCs/>
          <w:noProof/>
          <w:kern w:val="24"/>
        </w:rPr>
        <w:t>Fig.9</w:t>
      </w:r>
      <w:r w:rsidR="00D403DA">
        <w:rPr>
          <w:rFonts w:ascii="Calibri" w:hAnsi="Calibri"/>
          <w:b/>
          <w:bCs/>
          <w:noProof/>
          <w:kern w:val="24"/>
        </w:rPr>
        <w:t>4</w:t>
      </w:r>
      <w:r w:rsidRPr="00295E83">
        <w:rPr>
          <w:rFonts w:ascii="Calibri" w:hAnsi="Calibri"/>
          <w:b/>
          <w:bCs/>
          <w:noProof/>
          <w:kern w:val="24"/>
        </w:rPr>
        <w:t>(f)</w:t>
      </w:r>
      <w:r w:rsidR="00295E83">
        <w:rPr>
          <w:rFonts w:ascii="Calibri" w:hAnsi="Calibri"/>
          <w:bCs/>
          <w:noProof/>
          <w:kern w:val="24"/>
        </w:rPr>
        <w:t xml:space="preserve"> </w:t>
      </w:r>
      <w:r w:rsidR="00295E83">
        <w:rPr>
          <w:rFonts w:ascii="Calibri" w:hAnsi="Calibri"/>
          <w:bCs/>
          <w:kern w:val="24"/>
        </w:rPr>
        <w:t>Example MLUK Departmental OPD Report</w:t>
      </w:r>
    </w:p>
    <w:p w14:paraId="24E88694" w14:textId="40024B0E"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1C7ECE14" wp14:editId="2A8D6A34">
            <wp:extent cx="5637111" cy="4228029"/>
            <wp:effectExtent l="19050" t="19050" r="20955" b="2032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657755" cy="4243513"/>
                    </a:xfrm>
                    <a:prstGeom prst="rect">
                      <a:avLst/>
                    </a:prstGeom>
                    <a:noFill/>
                    <a:ln w="12700">
                      <a:solidFill>
                        <a:schemeClr val="tx1"/>
                      </a:solidFill>
                    </a:ln>
                  </pic:spPr>
                </pic:pic>
              </a:graphicData>
            </a:graphic>
          </wp:inline>
        </w:drawing>
      </w:r>
    </w:p>
    <w:p w14:paraId="6944F27A" w14:textId="4A2F5542" w:rsidR="0022409D" w:rsidRDefault="00295E83"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9605EC" w:rsidRPr="00295E83">
        <w:rPr>
          <w:rFonts w:ascii="Calibri" w:hAnsi="Calibri"/>
          <w:b/>
          <w:bCs/>
          <w:kern w:val="24"/>
        </w:rPr>
        <w:t>g)</w:t>
      </w:r>
      <w:r>
        <w:rPr>
          <w:rFonts w:ascii="Calibri" w:hAnsi="Calibri"/>
          <w:bCs/>
          <w:kern w:val="24"/>
        </w:rPr>
        <w:t xml:space="preserve"> Example MLUK Departmental OPD Report</w:t>
      </w:r>
    </w:p>
    <w:p w14:paraId="20ABD595" w14:textId="22C403FF" w:rsidR="0022409D" w:rsidRDefault="002F3376" w:rsidP="002F3376">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18C08234" wp14:editId="448AB2F0">
            <wp:extent cx="5618308" cy="4213926"/>
            <wp:effectExtent l="19050" t="19050" r="20955" b="1524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635061" cy="4226492"/>
                    </a:xfrm>
                    <a:prstGeom prst="rect">
                      <a:avLst/>
                    </a:prstGeom>
                    <a:noFill/>
                    <a:ln w="12700">
                      <a:solidFill>
                        <a:schemeClr val="tx1"/>
                      </a:solidFill>
                    </a:ln>
                  </pic:spPr>
                </pic:pic>
              </a:graphicData>
            </a:graphic>
          </wp:inline>
        </w:drawing>
      </w:r>
    </w:p>
    <w:p w14:paraId="0A8A987B" w14:textId="4D24CB94" w:rsidR="002F3376" w:rsidRDefault="00295E83"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00176C" w:rsidRPr="00295E83">
        <w:rPr>
          <w:rFonts w:ascii="Calibri" w:hAnsi="Calibri"/>
          <w:b/>
          <w:bCs/>
          <w:kern w:val="24"/>
        </w:rPr>
        <w:t>h)</w:t>
      </w:r>
      <w:r>
        <w:rPr>
          <w:rFonts w:ascii="Calibri" w:hAnsi="Calibri"/>
          <w:bCs/>
          <w:kern w:val="24"/>
        </w:rPr>
        <w:t xml:space="preserve"> Example MLUK Departmental OPD Report</w:t>
      </w:r>
    </w:p>
    <w:p w14:paraId="0940064D" w14:textId="6F12C1D6"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25E68D9F" wp14:editId="21B40518">
            <wp:extent cx="5591621" cy="4193910"/>
            <wp:effectExtent l="19050" t="19050" r="9525" b="1651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625564" cy="4219368"/>
                    </a:xfrm>
                    <a:prstGeom prst="rect">
                      <a:avLst/>
                    </a:prstGeom>
                    <a:noFill/>
                    <a:ln w="12700">
                      <a:solidFill>
                        <a:schemeClr val="tx1"/>
                      </a:solidFill>
                    </a:ln>
                  </pic:spPr>
                </pic:pic>
              </a:graphicData>
            </a:graphic>
          </wp:inline>
        </w:drawing>
      </w:r>
    </w:p>
    <w:p w14:paraId="06E6A1C7" w14:textId="5167834A" w:rsidR="0022409D" w:rsidRDefault="00295E83"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00176C" w:rsidRPr="00295E83">
        <w:rPr>
          <w:rFonts w:ascii="Calibri" w:hAnsi="Calibri"/>
          <w:b/>
          <w:bCs/>
          <w:kern w:val="24"/>
        </w:rPr>
        <w:t>i)</w:t>
      </w:r>
      <w:r>
        <w:rPr>
          <w:rFonts w:ascii="Calibri" w:hAnsi="Calibri"/>
          <w:bCs/>
          <w:kern w:val="24"/>
        </w:rPr>
        <w:t xml:space="preserve"> Example MLUK Departmental OPD Report</w:t>
      </w:r>
    </w:p>
    <w:p w14:paraId="12564829" w14:textId="227F45F5" w:rsidR="0022409D" w:rsidRDefault="00295E83" w:rsidP="002F3376">
      <w:pPr>
        <w:spacing w:after="0" w:line="240" w:lineRule="auto"/>
        <w:jc w:val="center"/>
        <w:textAlignment w:val="baseline"/>
        <w:rPr>
          <w:rFonts w:ascii="Calibri" w:hAnsi="Calibri"/>
          <w:bCs/>
          <w:kern w:val="24"/>
        </w:rPr>
      </w:pPr>
      <w:r>
        <w:rPr>
          <w:rFonts w:ascii="Calibri" w:hAnsi="Calibri"/>
          <w:bCs/>
          <w:noProof/>
          <w:kern w:val="24"/>
        </w:rPr>
        <w:t xml:space="preserve"> </w:t>
      </w:r>
      <w:r w:rsidR="002F3376">
        <w:rPr>
          <w:rFonts w:ascii="Calibri" w:hAnsi="Calibri"/>
          <w:bCs/>
          <w:noProof/>
          <w:kern w:val="24"/>
        </w:rPr>
        <w:drawing>
          <wp:inline distT="0" distB="0" distL="0" distR="0" wp14:anchorId="57129B73" wp14:editId="3D0CE280">
            <wp:extent cx="5591621" cy="4193910"/>
            <wp:effectExtent l="19050" t="19050" r="9525" b="1651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613870" cy="4210597"/>
                    </a:xfrm>
                    <a:prstGeom prst="rect">
                      <a:avLst/>
                    </a:prstGeom>
                    <a:noFill/>
                    <a:ln w="12700">
                      <a:solidFill>
                        <a:schemeClr val="tx1"/>
                      </a:solidFill>
                    </a:ln>
                  </pic:spPr>
                </pic:pic>
              </a:graphicData>
            </a:graphic>
          </wp:inline>
        </w:drawing>
      </w:r>
    </w:p>
    <w:p w14:paraId="34E8E135" w14:textId="41689EDE" w:rsidR="002F3376" w:rsidRDefault="00295E83" w:rsidP="00DA7A62">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00176C" w:rsidRPr="00295E83">
        <w:rPr>
          <w:rFonts w:ascii="Calibri" w:hAnsi="Calibri"/>
          <w:b/>
          <w:bCs/>
          <w:kern w:val="24"/>
        </w:rPr>
        <w:t>j)</w:t>
      </w:r>
      <w:r>
        <w:rPr>
          <w:rFonts w:ascii="Calibri" w:hAnsi="Calibri"/>
          <w:bCs/>
          <w:kern w:val="24"/>
        </w:rPr>
        <w:t xml:space="preserve"> Example MLUK Departmental OPD Report</w:t>
      </w:r>
    </w:p>
    <w:p w14:paraId="31023D16" w14:textId="7E699E3F"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5F75E6E3" wp14:editId="45CE14B4">
            <wp:extent cx="5609818" cy="4207558"/>
            <wp:effectExtent l="19050" t="19050" r="10160" b="2159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638241" cy="4228876"/>
                    </a:xfrm>
                    <a:prstGeom prst="rect">
                      <a:avLst/>
                    </a:prstGeom>
                    <a:noFill/>
                    <a:ln w="12700">
                      <a:solidFill>
                        <a:schemeClr val="tx1"/>
                      </a:solidFill>
                    </a:ln>
                  </pic:spPr>
                </pic:pic>
              </a:graphicData>
            </a:graphic>
          </wp:inline>
        </w:drawing>
      </w:r>
    </w:p>
    <w:p w14:paraId="698474F3" w14:textId="3C156BD6" w:rsidR="0022409D" w:rsidRDefault="00295E83"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00176C" w:rsidRPr="00295E83">
        <w:rPr>
          <w:rFonts w:ascii="Calibri" w:hAnsi="Calibri"/>
          <w:b/>
          <w:bCs/>
          <w:kern w:val="24"/>
        </w:rPr>
        <w:t>k)</w:t>
      </w:r>
      <w:r>
        <w:rPr>
          <w:rFonts w:ascii="Calibri" w:hAnsi="Calibri"/>
          <w:bCs/>
          <w:kern w:val="24"/>
        </w:rPr>
        <w:t xml:space="preserve"> Example MLUK Departmental OPD Report</w:t>
      </w:r>
    </w:p>
    <w:p w14:paraId="6CE69548" w14:textId="2BD15D1C" w:rsidR="00F108CA" w:rsidRDefault="00F108CA" w:rsidP="0022409D">
      <w:pPr>
        <w:spacing w:after="0" w:line="240" w:lineRule="auto"/>
        <w:textAlignment w:val="baseline"/>
        <w:rPr>
          <w:rFonts w:ascii="Calibri" w:hAnsi="Calibri"/>
          <w:bCs/>
          <w:kern w:val="24"/>
        </w:rPr>
      </w:pPr>
      <w:r>
        <w:rPr>
          <w:rFonts w:ascii="Calibri" w:hAnsi="Calibri"/>
          <w:bCs/>
          <w:noProof/>
          <w:kern w:val="24"/>
        </w:rPr>
        <w:drawing>
          <wp:inline distT="0" distB="0" distL="0" distR="0" wp14:anchorId="61651AFE" wp14:editId="06BA1557">
            <wp:extent cx="5681980" cy="4267835"/>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681980" cy="4267835"/>
                    </a:xfrm>
                    <a:prstGeom prst="rect">
                      <a:avLst/>
                    </a:prstGeom>
                    <a:noFill/>
                  </pic:spPr>
                </pic:pic>
              </a:graphicData>
            </a:graphic>
          </wp:inline>
        </w:drawing>
      </w:r>
    </w:p>
    <w:p w14:paraId="1AA3D8C3" w14:textId="6ECBC19E" w:rsidR="002F3376" w:rsidRDefault="00295E83" w:rsidP="00F108CA">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F108CA" w:rsidRPr="00295E83">
        <w:rPr>
          <w:rFonts w:ascii="Calibri" w:hAnsi="Calibri"/>
          <w:b/>
          <w:bCs/>
          <w:kern w:val="24"/>
        </w:rPr>
        <w:t>Fig</w:t>
      </w:r>
      <w:r w:rsidR="00DC1F9B" w:rsidRPr="00295E83">
        <w:rPr>
          <w:rFonts w:ascii="Calibri" w:hAnsi="Calibri"/>
          <w:b/>
          <w:bCs/>
          <w:kern w:val="24"/>
        </w:rPr>
        <w:t>, 9</w:t>
      </w:r>
      <w:r w:rsidR="00D403DA">
        <w:rPr>
          <w:rFonts w:ascii="Calibri" w:hAnsi="Calibri"/>
          <w:b/>
          <w:bCs/>
          <w:kern w:val="24"/>
        </w:rPr>
        <w:t>4</w:t>
      </w:r>
      <w:r w:rsidR="00F108CA" w:rsidRPr="00295E83">
        <w:rPr>
          <w:rFonts w:ascii="Calibri" w:hAnsi="Calibri"/>
          <w:b/>
          <w:bCs/>
          <w:kern w:val="24"/>
        </w:rPr>
        <w:t xml:space="preserve"> (l)</w:t>
      </w:r>
      <w:r>
        <w:rPr>
          <w:rFonts w:ascii="Calibri" w:hAnsi="Calibri"/>
          <w:bCs/>
          <w:kern w:val="24"/>
        </w:rPr>
        <w:t xml:space="preserve"> Example MLUK Departmental OPD Report</w:t>
      </w:r>
    </w:p>
    <w:p w14:paraId="18F38B1D" w14:textId="74DE4D24"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37B21128" wp14:editId="4731F3EE">
            <wp:extent cx="5543022" cy="4157459"/>
            <wp:effectExtent l="19050" t="19050" r="19685" b="1460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561099" cy="4171017"/>
                    </a:xfrm>
                    <a:prstGeom prst="rect">
                      <a:avLst/>
                    </a:prstGeom>
                    <a:noFill/>
                    <a:ln w="12700">
                      <a:solidFill>
                        <a:schemeClr val="tx1"/>
                      </a:solidFill>
                    </a:ln>
                  </pic:spPr>
                </pic:pic>
              </a:graphicData>
            </a:graphic>
          </wp:inline>
        </w:drawing>
      </w:r>
    </w:p>
    <w:p w14:paraId="33016771" w14:textId="0C56EDEB" w:rsidR="0022409D" w:rsidRDefault="00295E83" w:rsidP="00F108CA">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sidR="00F108CA" w:rsidRPr="00295E83">
        <w:rPr>
          <w:rFonts w:ascii="Calibri" w:hAnsi="Calibri"/>
          <w:b/>
          <w:bCs/>
          <w:kern w:val="24"/>
        </w:rPr>
        <w:t>Fig</w:t>
      </w:r>
      <w:r w:rsidR="00DC1F9B" w:rsidRPr="00295E83">
        <w:rPr>
          <w:rFonts w:ascii="Calibri" w:hAnsi="Calibri"/>
          <w:b/>
          <w:bCs/>
          <w:kern w:val="24"/>
        </w:rPr>
        <w:t>, 9</w:t>
      </w:r>
      <w:r w:rsidR="00D403DA">
        <w:rPr>
          <w:rFonts w:ascii="Calibri" w:hAnsi="Calibri"/>
          <w:b/>
          <w:bCs/>
          <w:kern w:val="24"/>
        </w:rPr>
        <w:t>4</w:t>
      </w:r>
      <w:r w:rsidR="00F108CA" w:rsidRPr="00295E83">
        <w:rPr>
          <w:rFonts w:ascii="Calibri" w:hAnsi="Calibri"/>
          <w:b/>
          <w:bCs/>
          <w:kern w:val="24"/>
        </w:rPr>
        <w:t>(m</w:t>
      </w:r>
      <w:r w:rsidR="00F108CA">
        <w:rPr>
          <w:rFonts w:ascii="Calibri" w:hAnsi="Calibri"/>
          <w:bCs/>
          <w:kern w:val="24"/>
        </w:rPr>
        <w:t>)</w:t>
      </w:r>
      <w:r>
        <w:rPr>
          <w:rFonts w:ascii="Calibri" w:hAnsi="Calibri"/>
          <w:bCs/>
          <w:kern w:val="24"/>
        </w:rPr>
        <w:t xml:space="preserve"> Example MLUK Departmental OPD Report</w:t>
      </w:r>
    </w:p>
    <w:p w14:paraId="35FE65CC" w14:textId="7BA7FF15" w:rsidR="00F108CA" w:rsidRDefault="00F108CA" w:rsidP="00295E83">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67FAEFD1" wp14:editId="3E2DBC92">
            <wp:extent cx="5523230" cy="4151630"/>
            <wp:effectExtent l="0" t="0" r="1270" b="127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523230" cy="4151630"/>
                    </a:xfrm>
                    <a:prstGeom prst="rect">
                      <a:avLst/>
                    </a:prstGeom>
                    <a:noFill/>
                  </pic:spPr>
                </pic:pic>
              </a:graphicData>
            </a:graphic>
          </wp:inline>
        </w:drawing>
      </w:r>
    </w:p>
    <w:p w14:paraId="2991064E" w14:textId="4A4E75F4" w:rsidR="00295E83" w:rsidRDefault="00295E83" w:rsidP="00295E83">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Pr>
          <w:rFonts w:ascii="Calibri" w:hAnsi="Calibri"/>
          <w:bCs/>
          <w:kern w:val="24"/>
        </w:rPr>
        <w:tab/>
      </w:r>
      <w:r w:rsidR="00DC1F9B" w:rsidRPr="00295E83">
        <w:rPr>
          <w:rFonts w:ascii="Calibri" w:hAnsi="Calibri"/>
          <w:b/>
          <w:bCs/>
          <w:kern w:val="24"/>
        </w:rPr>
        <w:t>Fig.9</w:t>
      </w:r>
      <w:r w:rsidR="00D403DA">
        <w:rPr>
          <w:rFonts w:ascii="Calibri" w:hAnsi="Calibri"/>
          <w:b/>
          <w:bCs/>
          <w:kern w:val="24"/>
        </w:rPr>
        <w:t>4</w:t>
      </w:r>
      <w:r w:rsidR="00DC1F9B" w:rsidRPr="00295E83">
        <w:rPr>
          <w:rFonts w:ascii="Calibri" w:hAnsi="Calibri"/>
          <w:b/>
          <w:bCs/>
          <w:kern w:val="24"/>
        </w:rPr>
        <w:t xml:space="preserve"> (</w:t>
      </w:r>
      <w:r w:rsidR="00F108CA" w:rsidRPr="00295E83">
        <w:rPr>
          <w:rFonts w:ascii="Calibri" w:hAnsi="Calibri"/>
          <w:b/>
          <w:bCs/>
          <w:kern w:val="24"/>
        </w:rPr>
        <w:t>n</w:t>
      </w:r>
      <w:r w:rsidR="00F108CA">
        <w:rPr>
          <w:rFonts w:ascii="Calibri" w:hAnsi="Calibri"/>
          <w:bCs/>
          <w:kern w:val="24"/>
        </w:rPr>
        <w:t>)</w:t>
      </w:r>
      <w:r>
        <w:rPr>
          <w:rFonts w:ascii="Calibri" w:hAnsi="Calibri"/>
          <w:bCs/>
          <w:kern w:val="24"/>
        </w:rPr>
        <w:t xml:space="preserve"> Example MLUK Departmental OPD Report</w:t>
      </w:r>
    </w:p>
    <w:p w14:paraId="23CC9D88" w14:textId="1AE72BC7" w:rsidR="002F3376" w:rsidRDefault="002F3376" w:rsidP="00295E83">
      <w:pPr>
        <w:spacing w:after="0" w:line="240" w:lineRule="auto"/>
        <w:textAlignment w:val="baseline"/>
        <w:rPr>
          <w:rFonts w:ascii="Calibri" w:hAnsi="Calibri"/>
          <w:bCs/>
          <w:kern w:val="24"/>
        </w:rPr>
      </w:pPr>
    </w:p>
    <w:p w14:paraId="4E352A02" w14:textId="29C529FE"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21B069CB" wp14:editId="33947454">
            <wp:extent cx="5600719" cy="4200734"/>
            <wp:effectExtent l="19050" t="19050" r="19050" b="28575"/>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626614" cy="4220156"/>
                    </a:xfrm>
                    <a:prstGeom prst="rect">
                      <a:avLst/>
                    </a:prstGeom>
                    <a:noFill/>
                    <a:ln w="12700">
                      <a:solidFill>
                        <a:schemeClr val="tx1"/>
                      </a:solidFill>
                    </a:ln>
                  </pic:spPr>
                </pic:pic>
              </a:graphicData>
            </a:graphic>
          </wp:inline>
        </w:drawing>
      </w:r>
    </w:p>
    <w:p w14:paraId="230448D1" w14:textId="02EB0793" w:rsidR="0022409D" w:rsidRDefault="00F84CE2"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C1F9B" w:rsidRPr="00F84CE2">
        <w:rPr>
          <w:rFonts w:ascii="Calibri" w:hAnsi="Calibri"/>
          <w:b/>
          <w:bCs/>
          <w:kern w:val="24"/>
        </w:rPr>
        <w:t>Fig.9</w:t>
      </w:r>
      <w:r w:rsidR="00D403DA">
        <w:rPr>
          <w:rFonts w:ascii="Calibri" w:hAnsi="Calibri"/>
          <w:b/>
          <w:bCs/>
          <w:kern w:val="24"/>
        </w:rPr>
        <w:t>4</w:t>
      </w:r>
      <w:r w:rsidR="00DC1F9B" w:rsidRPr="00F84CE2">
        <w:rPr>
          <w:rFonts w:ascii="Calibri" w:hAnsi="Calibri"/>
          <w:b/>
          <w:bCs/>
          <w:kern w:val="24"/>
        </w:rPr>
        <w:t xml:space="preserve"> (</w:t>
      </w:r>
      <w:r w:rsidR="00F108CA" w:rsidRPr="00F84CE2">
        <w:rPr>
          <w:rFonts w:ascii="Calibri" w:hAnsi="Calibri"/>
          <w:b/>
          <w:bCs/>
          <w:kern w:val="24"/>
        </w:rPr>
        <w:t>o)</w:t>
      </w:r>
      <w:r>
        <w:rPr>
          <w:rFonts w:ascii="Calibri" w:hAnsi="Calibri"/>
          <w:bCs/>
          <w:kern w:val="24"/>
        </w:rPr>
        <w:t xml:space="preserve"> Example MLUK Departmental OPD Report</w:t>
      </w:r>
    </w:p>
    <w:p w14:paraId="56EE7BF2" w14:textId="64678434" w:rsidR="00F108CA" w:rsidRDefault="00F108CA" w:rsidP="00F84CE2">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093A79A8" wp14:editId="72FCB98E">
            <wp:extent cx="5688330" cy="4273550"/>
            <wp:effectExtent l="0" t="0" r="762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688330" cy="4273550"/>
                    </a:xfrm>
                    <a:prstGeom prst="rect">
                      <a:avLst/>
                    </a:prstGeom>
                    <a:noFill/>
                  </pic:spPr>
                </pic:pic>
              </a:graphicData>
            </a:graphic>
          </wp:inline>
        </w:drawing>
      </w:r>
    </w:p>
    <w:p w14:paraId="5C8C5E53" w14:textId="6CE9D78F" w:rsidR="002F3376" w:rsidRDefault="00F84CE2"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sidRPr="00F84CE2">
        <w:rPr>
          <w:rFonts w:ascii="Calibri" w:hAnsi="Calibri"/>
          <w:b/>
          <w:bCs/>
          <w:kern w:val="24"/>
        </w:rPr>
        <w:t xml:space="preserve">                                           </w:t>
      </w:r>
      <w:r w:rsidR="00DC1F9B" w:rsidRPr="00F84CE2">
        <w:rPr>
          <w:rFonts w:ascii="Calibri" w:hAnsi="Calibri"/>
          <w:b/>
          <w:bCs/>
          <w:kern w:val="24"/>
        </w:rPr>
        <w:t>Fig.9</w:t>
      </w:r>
      <w:r w:rsidR="00D403DA">
        <w:rPr>
          <w:rFonts w:ascii="Calibri" w:hAnsi="Calibri"/>
          <w:b/>
          <w:bCs/>
          <w:kern w:val="24"/>
        </w:rPr>
        <w:t>4</w:t>
      </w:r>
      <w:r w:rsidR="00DC1F9B" w:rsidRPr="00F84CE2">
        <w:rPr>
          <w:rFonts w:ascii="Calibri" w:hAnsi="Calibri"/>
          <w:b/>
          <w:bCs/>
          <w:kern w:val="24"/>
        </w:rPr>
        <w:t xml:space="preserve"> (</w:t>
      </w:r>
      <w:r w:rsidR="00F108CA" w:rsidRPr="00F84CE2">
        <w:rPr>
          <w:rFonts w:ascii="Calibri" w:hAnsi="Calibri"/>
          <w:b/>
          <w:bCs/>
          <w:kern w:val="24"/>
        </w:rPr>
        <w:t>p)</w:t>
      </w:r>
      <w:r>
        <w:rPr>
          <w:rFonts w:ascii="Calibri" w:hAnsi="Calibri"/>
          <w:bCs/>
          <w:kern w:val="24"/>
        </w:rPr>
        <w:t xml:space="preserve"> Example MLUK Departmental OPD Report</w:t>
      </w:r>
    </w:p>
    <w:p w14:paraId="4DE45784" w14:textId="5D42C9AF" w:rsidR="002F3376" w:rsidRDefault="002F3376" w:rsidP="002F3376">
      <w:pPr>
        <w:spacing w:after="0" w:line="240" w:lineRule="auto"/>
        <w:jc w:val="center"/>
        <w:textAlignment w:val="baseline"/>
        <w:rPr>
          <w:rFonts w:ascii="Calibri" w:hAnsi="Calibri"/>
          <w:bCs/>
          <w:kern w:val="24"/>
        </w:rPr>
      </w:pPr>
      <w:r>
        <w:rPr>
          <w:rFonts w:ascii="Calibri" w:hAnsi="Calibri"/>
          <w:bCs/>
          <w:noProof/>
          <w:kern w:val="24"/>
        </w:rPr>
        <w:lastRenderedPageBreak/>
        <w:drawing>
          <wp:inline distT="0" distB="0" distL="0" distR="0" wp14:anchorId="3AE43342" wp14:editId="071F6F64">
            <wp:extent cx="5655308" cy="4241677"/>
            <wp:effectExtent l="19050" t="19050" r="22225" b="26035"/>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669781" cy="4252532"/>
                    </a:xfrm>
                    <a:prstGeom prst="rect">
                      <a:avLst/>
                    </a:prstGeom>
                    <a:noFill/>
                    <a:ln w="12700">
                      <a:solidFill>
                        <a:schemeClr val="tx1"/>
                      </a:solidFill>
                    </a:ln>
                  </pic:spPr>
                </pic:pic>
              </a:graphicData>
            </a:graphic>
          </wp:inline>
        </w:drawing>
      </w:r>
    </w:p>
    <w:p w14:paraId="51E3452F" w14:textId="4723FE16" w:rsidR="0022409D" w:rsidRDefault="00F84CE2" w:rsidP="0022409D">
      <w:pPr>
        <w:spacing w:after="0" w:line="240" w:lineRule="auto"/>
        <w:textAlignment w:val="baseline"/>
        <w:rPr>
          <w:rFonts w:ascii="Calibri" w:hAnsi="Calibri"/>
          <w:bCs/>
          <w:kern w:val="24"/>
        </w:rPr>
      </w:pP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r>
      <w:r>
        <w:rPr>
          <w:rFonts w:ascii="Calibri" w:hAnsi="Calibri"/>
          <w:bCs/>
          <w:kern w:val="24"/>
        </w:rPr>
        <w:tab/>
        <w:t xml:space="preserve">             </w:t>
      </w:r>
      <w:r w:rsidR="00D403DA">
        <w:rPr>
          <w:rFonts w:ascii="Calibri" w:hAnsi="Calibri"/>
          <w:b/>
          <w:bCs/>
          <w:kern w:val="24"/>
        </w:rPr>
        <w:t>Fig.94</w:t>
      </w:r>
      <w:r w:rsidR="00DC1F9B" w:rsidRPr="00F84CE2">
        <w:rPr>
          <w:rFonts w:ascii="Calibri" w:hAnsi="Calibri"/>
          <w:b/>
          <w:bCs/>
          <w:kern w:val="24"/>
        </w:rPr>
        <w:t xml:space="preserve"> (</w:t>
      </w:r>
      <w:r w:rsidR="00F108CA" w:rsidRPr="00F84CE2">
        <w:rPr>
          <w:rFonts w:ascii="Calibri" w:hAnsi="Calibri"/>
          <w:b/>
          <w:bCs/>
          <w:kern w:val="24"/>
        </w:rPr>
        <w:t>q)</w:t>
      </w:r>
      <w:r>
        <w:rPr>
          <w:rFonts w:ascii="Calibri" w:hAnsi="Calibri"/>
          <w:bCs/>
          <w:kern w:val="24"/>
        </w:rPr>
        <w:t xml:space="preserve"> Example MLUK Departmental OPD Report</w:t>
      </w:r>
    </w:p>
    <w:p w14:paraId="7764216C" w14:textId="77777777" w:rsidR="00F84CE2" w:rsidRDefault="00F108CA" w:rsidP="00F84CE2">
      <w:pPr>
        <w:spacing w:after="0" w:line="240" w:lineRule="auto"/>
        <w:textAlignment w:val="baseline"/>
        <w:rPr>
          <w:rFonts w:ascii="Calibri" w:hAnsi="Calibri"/>
          <w:bCs/>
          <w:kern w:val="24"/>
        </w:rPr>
      </w:pPr>
      <w:r>
        <w:rPr>
          <w:rFonts w:ascii="Calibri" w:hAnsi="Calibri"/>
          <w:bCs/>
          <w:noProof/>
          <w:kern w:val="24"/>
        </w:rPr>
        <w:drawing>
          <wp:inline distT="0" distB="0" distL="0" distR="0" wp14:anchorId="54D07F5C" wp14:editId="6D2FCF9B">
            <wp:extent cx="5681980" cy="4183039"/>
            <wp:effectExtent l="0" t="0" r="0" b="8255"/>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689651" cy="4188686"/>
                    </a:xfrm>
                    <a:prstGeom prst="rect">
                      <a:avLst/>
                    </a:prstGeom>
                    <a:noFill/>
                  </pic:spPr>
                </pic:pic>
              </a:graphicData>
            </a:graphic>
          </wp:inline>
        </w:drawing>
      </w:r>
      <w:r w:rsidR="00F84CE2">
        <w:rPr>
          <w:rFonts w:ascii="Calibri" w:hAnsi="Calibri"/>
          <w:bCs/>
          <w:kern w:val="24"/>
        </w:rPr>
        <w:t xml:space="preserve">   </w:t>
      </w:r>
    </w:p>
    <w:p w14:paraId="068D33EA" w14:textId="66A26165" w:rsidR="002F3376" w:rsidRPr="00F108CA" w:rsidRDefault="00F84CE2" w:rsidP="00F84CE2">
      <w:pPr>
        <w:spacing w:after="0" w:line="240" w:lineRule="auto"/>
        <w:textAlignment w:val="baseline"/>
        <w:rPr>
          <w:rFonts w:ascii="Calibri" w:hAnsi="Calibri"/>
          <w:bCs/>
          <w:kern w:val="24"/>
        </w:rPr>
      </w:pPr>
      <w:r>
        <w:rPr>
          <w:rFonts w:ascii="Calibri" w:hAnsi="Calibri"/>
          <w:bCs/>
          <w:kern w:val="24"/>
        </w:rPr>
        <w:t xml:space="preserve">                                                                                     </w:t>
      </w:r>
      <w:r w:rsidR="00F108CA" w:rsidRPr="00F84CE2">
        <w:rPr>
          <w:rFonts w:ascii="Calibri" w:hAnsi="Calibri"/>
          <w:b/>
          <w:bCs/>
          <w:kern w:val="24"/>
        </w:rPr>
        <w:t>Fig.9</w:t>
      </w:r>
      <w:r w:rsidR="00D403DA">
        <w:rPr>
          <w:rFonts w:ascii="Calibri" w:hAnsi="Calibri"/>
          <w:b/>
          <w:bCs/>
          <w:kern w:val="24"/>
        </w:rPr>
        <w:t>4</w:t>
      </w:r>
      <w:r w:rsidR="00F108CA" w:rsidRPr="00F84CE2">
        <w:rPr>
          <w:rFonts w:ascii="Calibri" w:hAnsi="Calibri"/>
          <w:b/>
          <w:bCs/>
          <w:kern w:val="24"/>
        </w:rPr>
        <w:t>(r)</w:t>
      </w:r>
      <w:r>
        <w:rPr>
          <w:rFonts w:ascii="Calibri" w:hAnsi="Calibri"/>
          <w:bCs/>
          <w:kern w:val="24"/>
        </w:rPr>
        <w:t xml:space="preserve"> Example MLUK Departmental OPD Report</w:t>
      </w:r>
    </w:p>
    <w:p w14:paraId="1504D664" w14:textId="6C224722" w:rsidR="002F3376" w:rsidRDefault="002F3376" w:rsidP="002F3376">
      <w:pPr>
        <w:spacing w:after="0" w:line="240" w:lineRule="auto"/>
        <w:jc w:val="center"/>
        <w:textAlignment w:val="baseline"/>
        <w:rPr>
          <w:rFonts w:ascii="Calibri" w:hAnsi="Calibri"/>
          <w:b/>
          <w:bCs/>
          <w:kern w:val="24"/>
        </w:rPr>
      </w:pPr>
      <w:r>
        <w:rPr>
          <w:rFonts w:ascii="Calibri" w:hAnsi="Calibri"/>
          <w:b/>
          <w:bCs/>
          <w:noProof/>
          <w:kern w:val="24"/>
        </w:rPr>
        <w:lastRenderedPageBreak/>
        <w:drawing>
          <wp:inline distT="0" distB="0" distL="0" distR="0" wp14:anchorId="141DCCD0" wp14:editId="304A642D">
            <wp:extent cx="5628014" cy="4221206"/>
            <wp:effectExtent l="19050" t="19050" r="10795" b="27305"/>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653519" cy="4240336"/>
                    </a:xfrm>
                    <a:prstGeom prst="rect">
                      <a:avLst/>
                    </a:prstGeom>
                    <a:noFill/>
                    <a:ln w="12700">
                      <a:solidFill>
                        <a:schemeClr val="tx1"/>
                      </a:solidFill>
                    </a:ln>
                  </pic:spPr>
                </pic:pic>
              </a:graphicData>
            </a:graphic>
          </wp:inline>
        </w:drawing>
      </w:r>
    </w:p>
    <w:p w14:paraId="3F325DD5" w14:textId="4DDF3D32" w:rsidR="002F3376" w:rsidRPr="00F108CA" w:rsidRDefault="00F84CE2" w:rsidP="0022409D">
      <w:pPr>
        <w:spacing w:after="0" w:line="240" w:lineRule="auto"/>
        <w:textAlignment w:val="baseline"/>
        <w:rPr>
          <w:rFonts w:ascii="Calibri" w:hAnsi="Calibri"/>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t xml:space="preserve">              </w:t>
      </w:r>
      <w:r w:rsidR="00F108CA" w:rsidRPr="00F84CE2">
        <w:rPr>
          <w:rFonts w:ascii="Calibri" w:hAnsi="Calibri"/>
          <w:b/>
          <w:bCs/>
          <w:kern w:val="24"/>
        </w:rPr>
        <w:t>Fig.9</w:t>
      </w:r>
      <w:r w:rsidR="00D403DA">
        <w:rPr>
          <w:rFonts w:ascii="Calibri" w:hAnsi="Calibri"/>
          <w:b/>
          <w:bCs/>
          <w:kern w:val="24"/>
        </w:rPr>
        <w:t>4</w:t>
      </w:r>
      <w:r w:rsidR="00F108CA" w:rsidRPr="00F84CE2">
        <w:rPr>
          <w:rFonts w:ascii="Calibri" w:hAnsi="Calibri"/>
          <w:b/>
          <w:bCs/>
          <w:kern w:val="24"/>
        </w:rPr>
        <w:t>(S)</w:t>
      </w:r>
      <w:r>
        <w:rPr>
          <w:rFonts w:ascii="Calibri" w:hAnsi="Calibri"/>
          <w:bCs/>
          <w:kern w:val="24"/>
        </w:rPr>
        <w:t xml:space="preserve"> Example MLUK Departmental OPD Report</w:t>
      </w:r>
    </w:p>
    <w:p w14:paraId="68F020B3" w14:textId="67E7C2DE" w:rsidR="002F3376" w:rsidRDefault="002F3376" w:rsidP="002F3376">
      <w:pPr>
        <w:spacing w:after="0" w:line="240" w:lineRule="auto"/>
        <w:jc w:val="center"/>
        <w:textAlignment w:val="baseline"/>
        <w:rPr>
          <w:rFonts w:ascii="Calibri" w:hAnsi="Calibri"/>
          <w:b/>
          <w:bCs/>
          <w:kern w:val="24"/>
        </w:rPr>
      </w:pPr>
      <w:r>
        <w:rPr>
          <w:rFonts w:ascii="Calibri" w:hAnsi="Calibri"/>
          <w:b/>
          <w:bCs/>
          <w:noProof/>
          <w:kern w:val="24"/>
        </w:rPr>
        <w:drawing>
          <wp:inline distT="0" distB="0" distL="0" distR="0" wp14:anchorId="6205399E" wp14:editId="44AC6DCB">
            <wp:extent cx="5618915" cy="4214381"/>
            <wp:effectExtent l="19050" t="19050" r="20320" b="1524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641965" cy="4231669"/>
                    </a:xfrm>
                    <a:prstGeom prst="rect">
                      <a:avLst/>
                    </a:prstGeom>
                    <a:noFill/>
                    <a:ln w="12700">
                      <a:solidFill>
                        <a:schemeClr val="tx1"/>
                      </a:solidFill>
                    </a:ln>
                  </pic:spPr>
                </pic:pic>
              </a:graphicData>
            </a:graphic>
          </wp:inline>
        </w:drawing>
      </w:r>
    </w:p>
    <w:p w14:paraId="6DE4F1F7" w14:textId="7B660FCE" w:rsidR="00F84CE2" w:rsidRDefault="00F84CE2" w:rsidP="00F84CE2">
      <w:pPr>
        <w:spacing w:after="0" w:line="240" w:lineRule="auto"/>
        <w:textAlignment w:val="baseline"/>
        <w:rPr>
          <w:rFonts w:ascii="Calibri" w:hAnsi="Calibri"/>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t xml:space="preserve">           </w:t>
      </w:r>
      <w:r w:rsidR="00DC1F9B" w:rsidRPr="00F84CE2">
        <w:rPr>
          <w:rFonts w:ascii="Calibri" w:hAnsi="Calibri"/>
          <w:b/>
          <w:bCs/>
          <w:kern w:val="24"/>
        </w:rPr>
        <w:t>Fig.9</w:t>
      </w:r>
      <w:r w:rsidR="00D403DA">
        <w:rPr>
          <w:rFonts w:ascii="Calibri" w:hAnsi="Calibri"/>
          <w:b/>
          <w:bCs/>
          <w:kern w:val="24"/>
        </w:rPr>
        <w:t>4</w:t>
      </w:r>
      <w:r w:rsidR="00DC1F9B" w:rsidRPr="00F84CE2">
        <w:rPr>
          <w:rFonts w:ascii="Calibri" w:hAnsi="Calibri"/>
          <w:b/>
          <w:bCs/>
          <w:kern w:val="24"/>
        </w:rPr>
        <w:t xml:space="preserve"> (</w:t>
      </w:r>
      <w:r w:rsidR="00F108CA" w:rsidRPr="00F84CE2">
        <w:rPr>
          <w:rFonts w:ascii="Calibri" w:hAnsi="Calibri"/>
          <w:b/>
          <w:bCs/>
          <w:kern w:val="24"/>
        </w:rPr>
        <w:t>t)</w:t>
      </w:r>
      <w:r>
        <w:rPr>
          <w:rFonts w:ascii="Calibri" w:hAnsi="Calibri"/>
          <w:bCs/>
          <w:kern w:val="24"/>
        </w:rPr>
        <w:t xml:space="preserve"> Example MLUK Departmental OPD Report</w:t>
      </w:r>
    </w:p>
    <w:p w14:paraId="689FCF1C" w14:textId="7FF14A1B" w:rsidR="0022409D" w:rsidRPr="002664A9" w:rsidRDefault="000570A3" w:rsidP="0022409D">
      <w:pPr>
        <w:spacing w:after="0" w:line="240" w:lineRule="auto"/>
        <w:textAlignment w:val="baseline"/>
        <w:rPr>
          <w:rFonts w:ascii="Calibri" w:hAnsi="Calibri"/>
          <w:b/>
          <w:bCs/>
          <w:color w:val="002060"/>
          <w:kern w:val="24"/>
          <w:sz w:val="24"/>
        </w:rPr>
      </w:pPr>
      <w:r>
        <w:rPr>
          <w:rFonts w:ascii="Calibri" w:hAnsi="Calibri"/>
          <w:b/>
          <w:bCs/>
          <w:color w:val="002060"/>
          <w:kern w:val="24"/>
          <w:sz w:val="24"/>
        </w:rPr>
        <w:lastRenderedPageBreak/>
        <w:t>APPENDIX 5</w:t>
      </w:r>
    </w:p>
    <w:p w14:paraId="55D94D19" w14:textId="77777777" w:rsidR="0022409D" w:rsidRDefault="0022409D" w:rsidP="0022409D">
      <w:pPr>
        <w:spacing w:after="0" w:line="240" w:lineRule="auto"/>
        <w:textAlignment w:val="baseline"/>
        <w:rPr>
          <w:rFonts w:ascii="Calibri" w:hAnsi="Calibri"/>
          <w:b/>
          <w:bCs/>
          <w:kern w:val="24"/>
        </w:rPr>
      </w:pPr>
    </w:p>
    <w:p w14:paraId="0C6F8F74" w14:textId="527E58B6" w:rsidR="0022409D" w:rsidRDefault="0022409D" w:rsidP="0022409D">
      <w:pPr>
        <w:spacing w:after="0" w:line="240" w:lineRule="auto"/>
        <w:textAlignment w:val="baseline"/>
        <w:rPr>
          <w:rFonts w:ascii="Calibri" w:hAnsi="Calibri"/>
          <w:b/>
          <w:bCs/>
          <w:kern w:val="24"/>
        </w:rPr>
      </w:pPr>
      <w:r>
        <w:rPr>
          <w:rFonts w:ascii="Calibri" w:hAnsi="Calibri"/>
          <w:b/>
          <w:bCs/>
          <w:kern w:val="24"/>
        </w:rPr>
        <w:t xml:space="preserve">MLUK – </w:t>
      </w:r>
      <w:r w:rsidR="008A54E1">
        <w:rPr>
          <w:rFonts w:ascii="Calibri" w:hAnsi="Calibri"/>
          <w:b/>
          <w:bCs/>
          <w:kern w:val="24"/>
        </w:rPr>
        <w:t>Blank 8D Report</w:t>
      </w:r>
    </w:p>
    <w:p w14:paraId="2EDF00AD" w14:textId="77777777" w:rsidR="0022409D" w:rsidRDefault="0022409D" w:rsidP="0022409D">
      <w:pPr>
        <w:spacing w:after="0" w:line="240" w:lineRule="auto"/>
        <w:textAlignment w:val="baseline"/>
        <w:rPr>
          <w:rFonts w:ascii="Calibri" w:hAnsi="Calibri"/>
          <w:b/>
          <w:bCs/>
          <w:kern w:val="24"/>
        </w:rPr>
      </w:pPr>
    </w:p>
    <w:p w14:paraId="5B6E77B6" w14:textId="3C855410" w:rsidR="0022409D" w:rsidRDefault="00D403DA" w:rsidP="0022409D">
      <w:pPr>
        <w:spacing w:after="0" w:line="240" w:lineRule="auto"/>
        <w:textAlignment w:val="baseline"/>
        <w:rPr>
          <w:rFonts w:ascii="Calibri" w:hAnsi="Calibri"/>
          <w:bCs/>
          <w:kern w:val="24"/>
        </w:rPr>
      </w:pPr>
      <w:r>
        <w:rPr>
          <w:rFonts w:ascii="Calibri" w:hAnsi="Calibri"/>
          <w:b/>
          <w:bCs/>
          <w:kern w:val="24"/>
        </w:rPr>
        <w:t>Fig.95</w:t>
      </w:r>
      <w:r w:rsidR="00F108CA">
        <w:rPr>
          <w:rFonts w:ascii="Calibri" w:hAnsi="Calibri"/>
          <w:bCs/>
          <w:kern w:val="24"/>
        </w:rPr>
        <w:t xml:space="preserve"> </w:t>
      </w:r>
      <w:r w:rsidR="00DC1F9B">
        <w:rPr>
          <w:rFonts w:ascii="Calibri" w:hAnsi="Calibri"/>
          <w:bCs/>
          <w:kern w:val="24"/>
        </w:rPr>
        <w:t>shows</w:t>
      </w:r>
      <w:r w:rsidR="0022409D" w:rsidRPr="000349A9">
        <w:rPr>
          <w:rFonts w:ascii="Calibri" w:hAnsi="Calibri"/>
          <w:bCs/>
          <w:kern w:val="24"/>
        </w:rPr>
        <w:t xml:space="preserve"> </w:t>
      </w:r>
      <w:r w:rsidR="008A54E1">
        <w:rPr>
          <w:rFonts w:ascii="Calibri" w:hAnsi="Calibri"/>
          <w:bCs/>
          <w:kern w:val="24"/>
        </w:rPr>
        <w:t>the format mandated by customers to answer any issues that are identified post MLUK manufacturing process</w:t>
      </w:r>
      <w:r w:rsidR="003422CE">
        <w:rPr>
          <w:rFonts w:ascii="Calibri" w:hAnsi="Calibri"/>
          <w:bCs/>
          <w:kern w:val="24"/>
        </w:rPr>
        <w:t>.</w:t>
      </w:r>
    </w:p>
    <w:p w14:paraId="3A935924" w14:textId="589BF0DE" w:rsidR="0022409D" w:rsidRDefault="0022409D" w:rsidP="0022409D">
      <w:pPr>
        <w:spacing w:after="0" w:line="240" w:lineRule="auto"/>
        <w:textAlignment w:val="baseline"/>
        <w:rPr>
          <w:rFonts w:ascii="Calibri" w:hAnsi="Calibri"/>
          <w:bCs/>
          <w:kern w:val="24"/>
        </w:rPr>
      </w:pPr>
    </w:p>
    <w:p w14:paraId="717467F6" w14:textId="592BB0B9" w:rsidR="00224E3A" w:rsidRDefault="00224E3A" w:rsidP="0022409D">
      <w:pPr>
        <w:spacing w:after="0" w:line="240" w:lineRule="auto"/>
        <w:textAlignment w:val="baseline"/>
        <w:rPr>
          <w:rFonts w:ascii="Calibri" w:hAnsi="Calibri"/>
          <w:bCs/>
          <w:kern w:val="24"/>
        </w:rPr>
      </w:pPr>
    </w:p>
    <w:p w14:paraId="7C278AFC" w14:textId="11D16055" w:rsidR="00224E3A" w:rsidRDefault="00224E3A" w:rsidP="0022409D">
      <w:pPr>
        <w:spacing w:after="0" w:line="240" w:lineRule="auto"/>
        <w:textAlignment w:val="baseline"/>
        <w:rPr>
          <w:rFonts w:ascii="Calibri" w:hAnsi="Calibri"/>
          <w:bCs/>
          <w:kern w:val="24"/>
        </w:rPr>
      </w:pPr>
    </w:p>
    <w:p w14:paraId="28694C9C" w14:textId="411C3B3D" w:rsidR="00224E3A" w:rsidRDefault="00224E3A" w:rsidP="0022409D">
      <w:pPr>
        <w:spacing w:after="0" w:line="240" w:lineRule="auto"/>
        <w:textAlignment w:val="baseline"/>
        <w:rPr>
          <w:rFonts w:ascii="Calibri" w:hAnsi="Calibri"/>
          <w:bCs/>
          <w:kern w:val="24"/>
        </w:rPr>
      </w:pPr>
    </w:p>
    <w:p w14:paraId="7319758A" w14:textId="0043F006" w:rsidR="00224E3A" w:rsidRDefault="00224E3A" w:rsidP="0022409D">
      <w:pPr>
        <w:spacing w:after="0" w:line="240" w:lineRule="auto"/>
        <w:textAlignment w:val="baseline"/>
        <w:rPr>
          <w:rFonts w:ascii="Calibri" w:hAnsi="Calibri"/>
          <w:bCs/>
          <w:kern w:val="24"/>
        </w:rPr>
      </w:pPr>
    </w:p>
    <w:p w14:paraId="495BCC0E" w14:textId="7BAD5989" w:rsidR="00224E3A" w:rsidRDefault="00224E3A" w:rsidP="0022409D">
      <w:pPr>
        <w:spacing w:after="0" w:line="240" w:lineRule="auto"/>
        <w:textAlignment w:val="baseline"/>
        <w:rPr>
          <w:rFonts w:ascii="Calibri" w:hAnsi="Calibri"/>
          <w:bCs/>
          <w:kern w:val="24"/>
        </w:rPr>
      </w:pPr>
    </w:p>
    <w:p w14:paraId="4450DFAB" w14:textId="0AA0C5CF" w:rsidR="00224E3A" w:rsidRDefault="00224E3A" w:rsidP="0022409D">
      <w:pPr>
        <w:spacing w:after="0" w:line="240" w:lineRule="auto"/>
        <w:textAlignment w:val="baseline"/>
        <w:rPr>
          <w:rFonts w:ascii="Calibri" w:hAnsi="Calibri"/>
          <w:bCs/>
          <w:kern w:val="24"/>
        </w:rPr>
      </w:pPr>
    </w:p>
    <w:p w14:paraId="54D13E36" w14:textId="5CCDE4F4" w:rsidR="00224E3A" w:rsidRDefault="00224E3A" w:rsidP="0022409D">
      <w:pPr>
        <w:spacing w:after="0" w:line="240" w:lineRule="auto"/>
        <w:textAlignment w:val="baseline"/>
        <w:rPr>
          <w:rFonts w:ascii="Calibri" w:hAnsi="Calibri"/>
          <w:bCs/>
          <w:kern w:val="24"/>
        </w:rPr>
      </w:pPr>
    </w:p>
    <w:p w14:paraId="61D5587A" w14:textId="13F9425E" w:rsidR="00224E3A" w:rsidRDefault="00224E3A" w:rsidP="0022409D">
      <w:pPr>
        <w:spacing w:after="0" w:line="240" w:lineRule="auto"/>
        <w:textAlignment w:val="baseline"/>
        <w:rPr>
          <w:rFonts w:ascii="Calibri" w:hAnsi="Calibri"/>
          <w:bCs/>
          <w:kern w:val="24"/>
        </w:rPr>
      </w:pPr>
    </w:p>
    <w:p w14:paraId="5C73BB28" w14:textId="5D75A6D0" w:rsidR="00224E3A" w:rsidRDefault="00224E3A" w:rsidP="0022409D">
      <w:pPr>
        <w:spacing w:after="0" w:line="240" w:lineRule="auto"/>
        <w:textAlignment w:val="baseline"/>
        <w:rPr>
          <w:rFonts w:ascii="Calibri" w:hAnsi="Calibri"/>
          <w:bCs/>
          <w:kern w:val="24"/>
        </w:rPr>
      </w:pPr>
    </w:p>
    <w:p w14:paraId="058D53A1" w14:textId="76E24538" w:rsidR="00224E3A" w:rsidRDefault="00224E3A" w:rsidP="0022409D">
      <w:pPr>
        <w:spacing w:after="0" w:line="240" w:lineRule="auto"/>
        <w:textAlignment w:val="baseline"/>
        <w:rPr>
          <w:rFonts w:ascii="Calibri" w:hAnsi="Calibri"/>
          <w:bCs/>
          <w:kern w:val="24"/>
        </w:rPr>
      </w:pPr>
    </w:p>
    <w:p w14:paraId="61865CE5" w14:textId="5B80A88E" w:rsidR="00224E3A" w:rsidRDefault="00224E3A" w:rsidP="0022409D">
      <w:pPr>
        <w:spacing w:after="0" w:line="240" w:lineRule="auto"/>
        <w:textAlignment w:val="baseline"/>
        <w:rPr>
          <w:rFonts w:ascii="Calibri" w:hAnsi="Calibri"/>
          <w:bCs/>
          <w:kern w:val="24"/>
        </w:rPr>
      </w:pPr>
    </w:p>
    <w:p w14:paraId="71CF31BD" w14:textId="1686D91C" w:rsidR="00224E3A" w:rsidRDefault="00224E3A" w:rsidP="0022409D">
      <w:pPr>
        <w:spacing w:after="0" w:line="240" w:lineRule="auto"/>
        <w:textAlignment w:val="baseline"/>
        <w:rPr>
          <w:rFonts w:ascii="Calibri" w:hAnsi="Calibri"/>
          <w:bCs/>
          <w:kern w:val="24"/>
        </w:rPr>
      </w:pPr>
    </w:p>
    <w:p w14:paraId="4E43C789" w14:textId="1D6973B8" w:rsidR="00224E3A" w:rsidRDefault="00224E3A" w:rsidP="0022409D">
      <w:pPr>
        <w:spacing w:after="0" w:line="240" w:lineRule="auto"/>
        <w:textAlignment w:val="baseline"/>
        <w:rPr>
          <w:rFonts w:ascii="Calibri" w:hAnsi="Calibri"/>
          <w:bCs/>
          <w:kern w:val="24"/>
        </w:rPr>
      </w:pPr>
    </w:p>
    <w:p w14:paraId="71892DB0" w14:textId="5C41DC8A" w:rsidR="00224E3A" w:rsidRDefault="00224E3A" w:rsidP="0022409D">
      <w:pPr>
        <w:spacing w:after="0" w:line="240" w:lineRule="auto"/>
        <w:textAlignment w:val="baseline"/>
        <w:rPr>
          <w:rFonts w:ascii="Calibri" w:hAnsi="Calibri"/>
          <w:bCs/>
          <w:kern w:val="24"/>
        </w:rPr>
      </w:pPr>
    </w:p>
    <w:p w14:paraId="65B68594" w14:textId="0294DCA6" w:rsidR="00224E3A" w:rsidRDefault="00224E3A" w:rsidP="0022409D">
      <w:pPr>
        <w:spacing w:after="0" w:line="240" w:lineRule="auto"/>
        <w:textAlignment w:val="baseline"/>
        <w:rPr>
          <w:rFonts w:ascii="Calibri" w:hAnsi="Calibri"/>
          <w:bCs/>
          <w:kern w:val="24"/>
        </w:rPr>
      </w:pPr>
    </w:p>
    <w:p w14:paraId="23E18EFE" w14:textId="08370BF8" w:rsidR="00224E3A" w:rsidRDefault="00224E3A" w:rsidP="0022409D">
      <w:pPr>
        <w:spacing w:after="0" w:line="240" w:lineRule="auto"/>
        <w:textAlignment w:val="baseline"/>
        <w:rPr>
          <w:rFonts w:ascii="Calibri" w:hAnsi="Calibri"/>
          <w:bCs/>
          <w:kern w:val="24"/>
        </w:rPr>
      </w:pPr>
    </w:p>
    <w:p w14:paraId="42D2DD52" w14:textId="00EA149E" w:rsidR="00224E3A" w:rsidRDefault="00224E3A" w:rsidP="0022409D">
      <w:pPr>
        <w:spacing w:after="0" w:line="240" w:lineRule="auto"/>
        <w:textAlignment w:val="baseline"/>
        <w:rPr>
          <w:rFonts w:ascii="Calibri" w:hAnsi="Calibri"/>
          <w:bCs/>
          <w:kern w:val="24"/>
        </w:rPr>
      </w:pPr>
    </w:p>
    <w:p w14:paraId="2F25A639" w14:textId="59A38638" w:rsidR="00224E3A" w:rsidRDefault="00224E3A" w:rsidP="0022409D">
      <w:pPr>
        <w:spacing w:after="0" w:line="240" w:lineRule="auto"/>
        <w:textAlignment w:val="baseline"/>
        <w:rPr>
          <w:rFonts w:ascii="Calibri" w:hAnsi="Calibri"/>
          <w:bCs/>
          <w:kern w:val="24"/>
        </w:rPr>
      </w:pPr>
    </w:p>
    <w:p w14:paraId="7160F6D2" w14:textId="4181B260" w:rsidR="00224E3A" w:rsidRDefault="00224E3A" w:rsidP="0022409D">
      <w:pPr>
        <w:spacing w:after="0" w:line="240" w:lineRule="auto"/>
        <w:textAlignment w:val="baseline"/>
        <w:rPr>
          <w:rFonts w:ascii="Calibri" w:hAnsi="Calibri"/>
          <w:bCs/>
          <w:kern w:val="24"/>
        </w:rPr>
      </w:pPr>
    </w:p>
    <w:p w14:paraId="27A4D2C9" w14:textId="402E5F50" w:rsidR="00224E3A" w:rsidRDefault="00224E3A" w:rsidP="0022409D">
      <w:pPr>
        <w:spacing w:after="0" w:line="240" w:lineRule="auto"/>
        <w:textAlignment w:val="baseline"/>
        <w:rPr>
          <w:rFonts w:ascii="Calibri" w:hAnsi="Calibri"/>
          <w:bCs/>
          <w:kern w:val="24"/>
        </w:rPr>
      </w:pPr>
    </w:p>
    <w:p w14:paraId="4E0B62D1" w14:textId="3080BD3E" w:rsidR="00224E3A" w:rsidRDefault="00224E3A" w:rsidP="0022409D">
      <w:pPr>
        <w:spacing w:after="0" w:line="240" w:lineRule="auto"/>
        <w:textAlignment w:val="baseline"/>
        <w:rPr>
          <w:rFonts w:ascii="Calibri" w:hAnsi="Calibri"/>
          <w:bCs/>
          <w:kern w:val="24"/>
        </w:rPr>
      </w:pPr>
    </w:p>
    <w:p w14:paraId="55E8C232" w14:textId="36EC6B9F" w:rsidR="00224E3A" w:rsidRDefault="00224E3A" w:rsidP="0022409D">
      <w:pPr>
        <w:spacing w:after="0" w:line="240" w:lineRule="auto"/>
        <w:textAlignment w:val="baseline"/>
        <w:rPr>
          <w:rFonts w:ascii="Calibri" w:hAnsi="Calibri"/>
          <w:bCs/>
          <w:kern w:val="24"/>
        </w:rPr>
      </w:pPr>
    </w:p>
    <w:p w14:paraId="26E97107" w14:textId="04CE5DB2" w:rsidR="00224E3A" w:rsidRDefault="00224E3A" w:rsidP="0022409D">
      <w:pPr>
        <w:spacing w:after="0" w:line="240" w:lineRule="auto"/>
        <w:textAlignment w:val="baseline"/>
        <w:rPr>
          <w:rFonts w:ascii="Calibri" w:hAnsi="Calibri"/>
          <w:bCs/>
          <w:kern w:val="24"/>
        </w:rPr>
      </w:pPr>
    </w:p>
    <w:p w14:paraId="7BED2CCF" w14:textId="443D631C" w:rsidR="00224E3A" w:rsidRDefault="00224E3A" w:rsidP="0022409D">
      <w:pPr>
        <w:spacing w:after="0" w:line="240" w:lineRule="auto"/>
        <w:textAlignment w:val="baseline"/>
        <w:rPr>
          <w:rFonts w:ascii="Calibri" w:hAnsi="Calibri"/>
          <w:bCs/>
          <w:kern w:val="24"/>
        </w:rPr>
      </w:pPr>
    </w:p>
    <w:p w14:paraId="02100410" w14:textId="307D1C80" w:rsidR="00224E3A" w:rsidRDefault="00224E3A" w:rsidP="0022409D">
      <w:pPr>
        <w:spacing w:after="0" w:line="240" w:lineRule="auto"/>
        <w:textAlignment w:val="baseline"/>
        <w:rPr>
          <w:rFonts w:ascii="Calibri" w:hAnsi="Calibri"/>
          <w:bCs/>
          <w:kern w:val="24"/>
        </w:rPr>
      </w:pPr>
    </w:p>
    <w:p w14:paraId="4ABB389C" w14:textId="006C14DC" w:rsidR="00224E3A" w:rsidRDefault="00224E3A" w:rsidP="0022409D">
      <w:pPr>
        <w:spacing w:after="0" w:line="240" w:lineRule="auto"/>
        <w:textAlignment w:val="baseline"/>
        <w:rPr>
          <w:rFonts w:ascii="Calibri" w:hAnsi="Calibri"/>
          <w:bCs/>
          <w:kern w:val="24"/>
        </w:rPr>
      </w:pPr>
    </w:p>
    <w:p w14:paraId="4D68FEC2" w14:textId="13279E60" w:rsidR="00224E3A" w:rsidRDefault="00224E3A" w:rsidP="0022409D">
      <w:pPr>
        <w:spacing w:after="0" w:line="240" w:lineRule="auto"/>
        <w:textAlignment w:val="baseline"/>
        <w:rPr>
          <w:rFonts w:ascii="Calibri" w:hAnsi="Calibri"/>
          <w:bCs/>
          <w:kern w:val="24"/>
        </w:rPr>
      </w:pPr>
    </w:p>
    <w:p w14:paraId="71F38B09" w14:textId="05B620D8" w:rsidR="00224E3A" w:rsidRDefault="00224E3A" w:rsidP="0022409D">
      <w:pPr>
        <w:spacing w:after="0" w:line="240" w:lineRule="auto"/>
        <w:textAlignment w:val="baseline"/>
        <w:rPr>
          <w:rFonts w:ascii="Calibri" w:hAnsi="Calibri"/>
          <w:bCs/>
          <w:kern w:val="24"/>
        </w:rPr>
      </w:pPr>
    </w:p>
    <w:p w14:paraId="3716C248" w14:textId="7616119A" w:rsidR="00224E3A" w:rsidRDefault="00224E3A" w:rsidP="0022409D">
      <w:pPr>
        <w:spacing w:after="0" w:line="240" w:lineRule="auto"/>
        <w:textAlignment w:val="baseline"/>
        <w:rPr>
          <w:rFonts w:ascii="Calibri" w:hAnsi="Calibri"/>
          <w:bCs/>
          <w:kern w:val="24"/>
        </w:rPr>
      </w:pPr>
    </w:p>
    <w:p w14:paraId="47AE3994" w14:textId="693D60A5" w:rsidR="00224E3A" w:rsidRDefault="00224E3A" w:rsidP="0022409D">
      <w:pPr>
        <w:spacing w:after="0" w:line="240" w:lineRule="auto"/>
        <w:textAlignment w:val="baseline"/>
        <w:rPr>
          <w:rFonts w:ascii="Calibri" w:hAnsi="Calibri"/>
          <w:bCs/>
          <w:kern w:val="24"/>
        </w:rPr>
      </w:pPr>
    </w:p>
    <w:p w14:paraId="72B187DC" w14:textId="77DA7496" w:rsidR="00224E3A" w:rsidRDefault="00224E3A" w:rsidP="0022409D">
      <w:pPr>
        <w:spacing w:after="0" w:line="240" w:lineRule="auto"/>
        <w:textAlignment w:val="baseline"/>
        <w:rPr>
          <w:rFonts w:ascii="Calibri" w:hAnsi="Calibri"/>
          <w:bCs/>
          <w:kern w:val="24"/>
        </w:rPr>
      </w:pPr>
    </w:p>
    <w:p w14:paraId="12B797A8" w14:textId="04B55BE9" w:rsidR="00224E3A" w:rsidRDefault="00224E3A" w:rsidP="0022409D">
      <w:pPr>
        <w:spacing w:after="0" w:line="240" w:lineRule="auto"/>
        <w:textAlignment w:val="baseline"/>
        <w:rPr>
          <w:rFonts w:ascii="Calibri" w:hAnsi="Calibri"/>
          <w:bCs/>
          <w:kern w:val="24"/>
        </w:rPr>
      </w:pPr>
    </w:p>
    <w:p w14:paraId="3C93B79C" w14:textId="5698B198" w:rsidR="00224E3A" w:rsidRDefault="00224E3A" w:rsidP="0022409D">
      <w:pPr>
        <w:spacing w:after="0" w:line="240" w:lineRule="auto"/>
        <w:textAlignment w:val="baseline"/>
        <w:rPr>
          <w:rFonts w:ascii="Calibri" w:hAnsi="Calibri"/>
          <w:bCs/>
          <w:kern w:val="24"/>
        </w:rPr>
      </w:pPr>
    </w:p>
    <w:p w14:paraId="3AE1E5AB" w14:textId="2C5BEE31" w:rsidR="00224E3A" w:rsidRDefault="00224E3A" w:rsidP="0022409D">
      <w:pPr>
        <w:spacing w:after="0" w:line="240" w:lineRule="auto"/>
        <w:textAlignment w:val="baseline"/>
        <w:rPr>
          <w:rFonts w:ascii="Calibri" w:hAnsi="Calibri"/>
          <w:bCs/>
          <w:kern w:val="24"/>
        </w:rPr>
      </w:pPr>
    </w:p>
    <w:p w14:paraId="5DCD9F8C" w14:textId="4E23CBE7" w:rsidR="00224E3A" w:rsidRDefault="00224E3A" w:rsidP="0022409D">
      <w:pPr>
        <w:spacing w:after="0" w:line="240" w:lineRule="auto"/>
        <w:textAlignment w:val="baseline"/>
        <w:rPr>
          <w:rFonts w:ascii="Calibri" w:hAnsi="Calibri"/>
          <w:bCs/>
          <w:kern w:val="24"/>
        </w:rPr>
      </w:pPr>
    </w:p>
    <w:p w14:paraId="4E524BBD" w14:textId="521DB40C" w:rsidR="00224E3A" w:rsidRDefault="00224E3A" w:rsidP="0022409D">
      <w:pPr>
        <w:spacing w:after="0" w:line="240" w:lineRule="auto"/>
        <w:textAlignment w:val="baseline"/>
        <w:rPr>
          <w:rFonts w:ascii="Calibri" w:hAnsi="Calibri"/>
          <w:bCs/>
          <w:kern w:val="24"/>
        </w:rPr>
      </w:pPr>
    </w:p>
    <w:p w14:paraId="58910CE5" w14:textId="759EC295" w:rsidR="00224E3A" w:rsidRDefault="00224E3A" w:rsidP="0022409D">
      <w:pPr>
        <w:spacing w:after="0" w:line="240" w:lineRule="auto"/>
        <w:textAlignment w:val="baseline"/>
        <w:rPr>
          <w:rFonts w:ascii="Calibri" w:hAnsi="Calibri"/>
          <w:bCs/>
          <w:kern w:val="24"/>
        </w:rPr>
      </w:pPr>
    </w:p>
    <w:p w14:paraId="669BB72D" w14:textId="02B82376" w:rsidR="00224E3A" w:rsidRDefault="00224E3A" w:rsidP="0022409D">
      <w:pPr>
        <w:spacing w:after="0" w:line="240" w:lineRule="auto"/>
        <w:textAlignment w:val="baseline"/>
        <w:rPr>
          <w:rFonts w:ascii="Calibri" w:hAnsi="Calibri"/>
          <w:bCs/>
          <w:kern w:val="24"/>
        </w:rPr>
      </w:pPr>
    </w:p>
    <w:p w14:paraId="6D3521A8" w14:textId="60CC3C56" w:rsidR="00224E3A" w:rsidRDefault="00224E3A" w:rsidP="0022409D">
      <w:pPr>
        <w:spacing w:after="0" w:line="240" w:lineRule="auto"/>
        <w:textAlignment w:val="baseline"/>
        <w:rPr>
          <w:rFonts w:ascii="Calibri" w:hAnsi="Calibri"/>
          <w:bCs/>
          <w:kern w:val="24"/>
        </w:rPr>
      </w:pPr>
    </w:p>
    <w:p w14:paraId="16339945" w14:textId="40C8429E" w:rsidR="00224E3A" w:rsidRDefault="00224E3A" w:rsidP="0022409D">
      <w:pPr>
        <w:spacing w:after="0" w:line="240" w:lineRule="auto"/>
        <w:textAlignment w:val="baseline"/>
        <w:rPr>
          <w:rFonts w:ascii="Calibri" w:hAnsi="Calibri"/>
          <w:bCs/>
          <w:kern w:val="24"/>
        </w:rPr>
      </w:pPr>
    </w:p>
    <w:p w14:paraId="5DB08CC6" w14:textId="63428031" w:rsidR="00224E3A" w:rsidRDefault="00224E3A" w:rsidP="0022409D">
      <w:pPr>
        <w:spacing w:after="0" w:line="240" w:lineRule="auto"/>
        <w:textAlignment w:val="baseline"/>
        <w:rPr>
          <w:rFonts w:ascii="Calibri" w:hAnsi="Calibri"/>
          <w:bCs/>
          <w:kern w:val="24"/>
        </w:rPr>
      </w:pPr>
    </w:p>
    <w:p w14:paraId="093CC174" w14:textId="2CBC4A45" w:rsidR="00224E3A" w:rsidRDefault="00224E3A" w:rsidP="0022409D">
      <w:pPr>
        <w:spacing w:after="0" w:line="240" w:lineRule="auto"/>
        <w:textAlignment w:val="baseline"/>
        <w:rPr>
          <w:rFonts w:ascii="Calibri" w:hAnsi="Calibri"/>
          <w:bCs/>
          <w:kern w:val="24"/>
        </w:rPr>
      </w:pPr>
    </w:p>
    <w:p w14:paraId="4E7A06C4" w14:textId="77777777" w:rsidR="00224E3A" w:rsidRDefault="00224E3A" w:rsidP="0022409D">
      <w:pPr>
        <w:spacing w:after="0" w:line="240" w:lineRule="auto"/>
        <w:textAlignment w:val="baseline"/>
        <w:rPr>
          <w:rFonts w:ascii="Calibri" w:hAnsi="Calibri"/>
          <w:bCs/>
          <w:kern w:val="24"/>
        </w:rPr>
      </w:pPr>
    </w:p>
    <w:p w14:paraId="5E555DC9" w14:textId="011E47C1" w:rsidR="0022409D" w:rsidRDefault="0022409D" w:rsidP="0022409D">
      <w:pPr>
        <w:spacing w:after="0" w:line="240" w:lineRule="auto"/>
        <w:textAlignment w:val="baseline"/>
        <w:rPr>
          <w:rFonts w:ascii="Calibri" w:hAnsi="Calibri"/>
          <w:b/>
          <w:bCs/>
          <w:color w:val="002060"/>
          <w:kern w:val="24"/>
        </w:rPr>
      </w:pPr>
    </w:p>
    <w:p w14:paraId="05C3FFCE" w14:textId="12BDF1CB" w:rsidR="00224E3A" w:rsidRDefault="00224E3A" w:rsidP="004A7276">
      <w:pPr>
        <w:spacing w:after="0" w:line="240" w:lineRule="auto"/>
        <w:textAlignment w:val="baseline"/>
        <w:rPr>
          <w:rFonts w:ascii="Calibri" w:hAnsi="Calibri"/>
          <w:b/>
          <w:bCs/>
          <w:kern w:val="24"/>
        </w:rPr>
      </w:pPr>
      <w:r>
        <w:rPr>
          <w:rFonts w:ascii="Calibri" w:hAnsi="Calibri"/>
          <w:b/>
          <w:bCs/>
          <w:noProof/>
          <w:kern w:val="24"/>
        </w:rPr>
        <w:lastRenderedPageBreak/>
        <w:drawing>
          <wp:inline distT="0" distB="0" distL="0" distR="0" wp14:anchorId="32683A8E" wp14:editId="7DB7FC85">
            <wp:extent cx="5639435" cy="8584442"/>
            <wp:effectExtent l="0" t="0" r="0" b="762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640139" cy="8585514"/>
                    </a:xfrm>
                    <a:prstGeom prst="rect">
                      <a:avLst/>
                    </a:prstGeom>
                    <a:noFill/>
                  </pic:spPr>
                </pic:pic>
              </a:graphicData>
            </a:graphic>
          </wp:inline>
        </w:drawing>
      </w:r>
    </w:p>
    <w:p w14:paraId="6C9730D7" w14:textId="233305F1" w:rsidR="00224E3A" w:rsidRDefault="00F84CE2" w:rsidP="004A7276">
      <w:pPr>
        <w:spacing w:after="0" w:line="240" w:lineRule="auto"/>
        <w:textAlignment w:val="baseline"/>
        <w:rPr>
          <w:rFonts w:ascii="Calibri" w:hAnsi="Calibri"/>
          <w:b/>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sidR="00224E3A" w:rsidRPr="00F84CE2">
        <w:rPr>
          <w:rFonts w:ascii="Calibri" w:hAnsi="Calibri"/>
          <w:b/>
          <w:bCs/>
          <w:kern w:val="24"/>
        </w:rPr>
        <w:t>Fig.9</w:t>
      </w:r>
      <w:r w:rsidR="00D403DA">
        <w:rPr>
          <w:rFonts w:ascii="Calibri" w:hAnsi="Calibri"/>
          <w:b/>
          <w:bCs/>
          <w:kern w:val="24"/>
        </w:rPr>
        <w:t>5</w:t>
      </w:r>
      <w:r>
        <w:rPr>
          <w:rFonts w:ascii="Calibri" w:hAnsi="Calibri"/>
          <w:bCs/>
          <w:kern w:val="24"/>
        </w:rPr>
        <w:t xml:space="preserve"> MLUK Blank 8D Report</w:t>
      </w:r>
    </w:p>
    <w:p w14:paraId="5CC871F3" w14:textId="25C1A61C" w:rsidR="004A7276" w:rsidRPr="002664A9" w:rsidRDefault="00224E3A" w:rsidP="004A7276">
      <w:pPr>
        <w:spacing w:after="0" w:line="240" w:lineRule="auto"/>
        <w:textAlignment w:val="baseline"/>
        <w:rPr>
          <w:rFonts w:ascii="Calibri" w:hAnsi="Calibri"/>
          <w:b/>
          <w:bCs/>
          <w:color w:val="002060"/>
          <w:kern w:val="24"/>
          <w:sz w:val="24"/>
        </w:rPr>
      </w:pPr>
      <w:r w:rsidRPr="002664A9">
        <w:rPr>
          <w:rFonts w:ascii="Calibri" w:hAnsi="Calibri"/>
          <w:b/>
          <w:bCs/>
          <w:color w:val="002060"/>
          <w:kern w:val="24"/>
          <w:sz w:val="24"/>
        </w:rPr>
        <w:lastRenderedPageBreak/>
        <w:t>A</w:t>
      </w:r>
      <w:r w:rsidR="004A7276" w:rsidRPr="002664A9">
        <w:rPr>
          <w:rFonts w:ascii="Calibri" w:hAnsi="Calibri"/>
          <w:b/>
          <w:bCs/>
          <w:color w:val="002060"/>
          <w:kern w:val="24"/>
          <w:sz w:val="24"/>
        </w:rPr>
        <w:t xml:space="preserve">PPENDIX </w:t>
      </w:r>
      <w:r w:rsidR="000570A3">
        <w:rPr>
          <w:rFonts w:ascii="Calibri" w:hAnsi="Calibri"/>
          <w:b/>
          <w:bCs/>
          <w:color w:val="002060"/>
          <w:kern w:val="24"/>
          <w:sz w:val="24"/>
        </w:rPr>
        <w:t>6</w:t>
      </w:r>
    </w:p>
    <w:p w14:paraId="10C852D8" w14:textId="353005DB" w:rsidR="004A7276" w:rsidRDefault="008C3AC6" w:rsidP="004A7276">
      <w:pPr>
        <w:spacing w:after="0" w:line="240" w:lineRule="auto"/>
        <w:textAlignment w:val="baseline"/>
        <w:rPr>
          <w:rFonts w:ascii="Calibri" w:hAnsi="Calibri"/>
          <w:b/>
          <w:bCs/>
          <w:kern w:val="24"/>
        </w:rPr>
      </w:pP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r>
        <w:rPr>
          <w:rFonts w:ascii="Calibri" w:hAnsi="Calibri"/>
          <w:b/>
          <w:bCs/>
          <w:kern w:val="24"/>
        </w:rPr>
        <w:tab/>
      </w:r>
    </w:p>
    <w:p w14:paraId="701EDA98" w14:textId="05C70727" w:rsidR="004A7276" w:rsidRDefault="004A7276" w:rsidP="004A7276">
      <w:pPr>
        <w:spacing w:after="0" w:line="240" w:lineRule="auto"/>
        <w:textAlignment w:val="baseline"/>
        <w:rPr>
          <w:rFonts w:ascii="Calibri" w:hAnsi="Calibri"/>
          <w:b/>
          <w:bCs/>
          <w:kern w:val="24"/>
        </w:rPr>
      </w:pPr>
      <w:r>
        <w:rPr>
          <w:rFonts w:ascii="Calibri" w:hAnsi="Calibri"/>
          <w:b/>
          <w:bCs/>
          <w:kern w:val="24"/>
        </w:rPr>
        <w:t>MLUK – Monthly Quality Meeting</w:t>
      </w:r>
    </w:p>
    <w:p w14:paraId="6AB4E6E9" w14:textId="77777777" w:rsidR="004A7276" w:rsidRDefault="004A7276" w:rsidP="004A7276">
      <w:pPr>
        <w:spacing w:after="0" w:line="240" w:lineRule="auto"/>
        <w:textAlignment w:val="baseline"/>
        <w:rPr>
          <w:rFonts w:ascii="Calibri" w:hAnsi="Calibri"/>
          <w:b/>
          <w:bCs/>
          <w:kern w:val="24"/>
        </w:rPr>
      </w:pPr>
    </w:p>
    <w:p w14:paraId="390B75DA" w14:textId="0095A0C4" w:rsidR="004A7276" w:rsidRDefault="00D403DA" w:rsidP="004A7276">
      <w:pPr>
        <w:spacing w:after="0" w:line="240" w:lineRule="auto"/>
        <w:textAlignment w:val="baseline"/>
        <w:rPr>
          <w:rFonts w:ascii="Calibri" w:hAnsi="Calibri"/>
          <w:bCs/>
          <w:kern w:val="24"/>
        </w:rPr>
      </w:pPr>
      <w:r>
        <w:rPr>
          <w:rFonts w:ascii="Calibri" w:hAnsi="Calibri"/>
          <w:b/>
          <w:bCs/>
          <w:kern w:val="24"/>
        </w:rPr>
        <w:t>Fig 96</w:t>
      </w:r>
      <w:r w:rsidR="00F108CA" w:rsidRPr="00F84CE2">
        <w:rPr>
          <w:rFonts w:ascii="Calibri" w:hAnsi="Calibri"/>
          <w:b/>
          <w:bCs/>
          <w:kern w:val="24"/>
        </w:rPr>
        <w:t xml:space="preserve"> (a)</w:t>
      </w:r>
      <w:r w:rsidR="00F108CA">
        <w:rPr>
          <w:rFonts w:ascii="Calibri" w:hAnsi="Calibri"/>
          <w:bCs/>
          <w:kern w:val="24"/>
        </w:rPr>
        <w:t xml:space="preserve"> to </w:t>
      </w:r>
      <w:r>
        <w:rPr>
          <w:rFonts w:ascii="Calibri" w:hAnsi="Calibri"/>
          <w:b/>
          <w:bCs/>
          <w:kern w:val="24"/>
        </w:rPr>
        <w:t>(m</w:t>
      </w:r>
      <w:r w:rsidR="00F108CA" w:rsidRPr="00F84CE2">
        <w:rPr>
          <w:rFonts w:ascii="Calibri" w:hAnsi="Calibri"/>
          <w:b/>
          <w:bCs/>
          <w:kern w:val="24"/>
        </w:rPr>
        <w:t>)</w:t>
      </w:r>
      <w:r w:rsidR="00F108CA">
        <w:rPr>
          <w:rFonts w:ascii="Calibri" w:hAnsi="Calibri"/>
          <w:bCs/>
          <w:kern w:val="24"/>
        </w:rPr>
        <w:t xml:space="preserve"> shows</w:t>
      </w:r>
      <w:r w:rsidR="004A7276" w:rsidRPr="000349A9">
        <w:rPr>
          <w:rFonts w:ascii="Calibri" w:hAnsi="Calibri"/>
          <w:bCs/>
          <w:kern w:val="24"/>
        </w:rPr>
        <w:t xml:space="preserve"> an </w:t>
      </w:r>
      <w:r w:rsidR="004A7276">
        <w:rPr>
          <w:rFonts w:ascii="Calibri" w:hAnsi="Calibri"/>
          <w:bCs/>
          <w:kern w:val="24"/>
        </w:rPr>
        <w:t>example of the review undertaken during the monthly Quality Review Meeting</w:t>
      </w:r>
      <w:r w:rsidR="003422CE">
        <w:rPr>
          <w:rFonts w:ascii="Calibri" w:hAnsi="Calibri"/>
          <w:bCs/>
          <w:kern w:val="24"/>
        </w:rPr>
        <w:t>.</w:t>
      </w:r>
    </w:p>
    <w:p w14:paraId="07B4F3AE" w14:textId="77777777" w:rsidR="004A7276" w:rsidRDefault="004A7276" w:rsidP="004A7276">
      <w:pPr>
        <w:spacing w:after="0" w:line="240" w:lineRule="auto"/>
        <w:textAlignment w:val="baseline"/>
        <w:rPr>
          <w:rFonts w:ascii="Calibri" w:hAnsi="Calibri"/>
          <w:bCs/>
          <w:kern w:val="24"/>
        </w:rPr>
      </w:pPr>
    </w:p>
    <w:p w14:paraId="1BD88F25" w14:textId="4CC60FA3" w:rsidR="008A54E1" w:rsidRDefault="008A54E1" w:rsidP="00591D7F">
      <w:pPr>
        <w:spacing w:after="0" w:line="240" w:lineRule="auto"/>
        <w:textAlignment w:val="baseline"/>
        <w:rPr>
          <w:rFonts w:ascii="Calibri" w:hAnsi="Calibri"/>
          <w:b/>
          <w:bCs/>
          <w:color w:val="002060"/>
          <w:kern w:val="24"/>
        </w:rPr>
      </w:pPr>
    </w:p>
    <w:p w14:paraId="6552BC73" w14:textId="5819602B" w:rsidR="004A7276" w:rsidRDefault="004A7276" w:rsidP="00591D7F">
      <w:pPr>
        <w:spacing w:after="0" w:line="240" w:lineRule="auto"/>
        <w:textAlignment w:val="baseline"/>
        <w:rPr>
          <w:rFonts w:ascii="Calibri" w:hAnsi="Calibri"/>
          <w:b/>
          <w:bCs/>
          <w:color w:val="002060"/>
          <w:kern w:val="24"/>
        </w:rPr>
      </w:pPr>
    </w:p>
    <w:p w14:paraId="608B30B4" w14:textId="5F0D70B4" w:rsidR="004A7276" w:rsidRDefault="004A7276" w:rsidP="00591D7F">
      <w:pPr>
        <w:spacing w:after="0" w:line="240" w:lineRule="auto"/>
        <w:textAlignment w:val="baseline"/>
        <w:rPr>
          <w:rFonts w:ascii="Calibri" w:hAnsi="Calibri"/>
          <w:b/>
          <w:bCs/>
          <w:color w:val="002060"/>
          <w:kern w:val="24"/>
        </w:rPr>
      </w:pPr>
    </w:p>
    <w:p w14:paraId="21A97FA3" w14:textId="7087914E" w:rsidR="004A7276" w:rsidRDefault="004A7276" w:rsidP="00591D7F">
      <w:pPr>
        <w:spacing w:after="0" w:line="240" w:lineRule="auto"/>
        <w:textAlignment w:val="baseline"/>
        <w:rPr>
          <w:rFonts w:ascii="Calibri" w:hAnsi="Calibri"/>
          <w:b/>
          <w:bCs/>
          <w:color w:val="002060"/>
          <w:kern w:val="24"/>
        </w:rPr>
      </w:pPr>
    </w:p>
    <w:p w14:paraId="1BDE4125" w14:textId="75C4521A" w:rsidR="004A7276" w:rsidRDefault="004A7276" w:rsidP="00591D7F">
      <w:pPr>
        <w:spacing w:after="0" w:line="240" w:lineRule="auto"/>
        <w:textAlignment w:val="baseline"/>
        <w:rPr>
          <w:rFonts w:ascii="Calibri" w:hAnsi="Calibri"/>
          <w:b/>
          <w:bCs/>
          <w:color w:val="002060"/>
          <w:kern w:val="24"/>
        </w:rPr>
      </w:pPr>
    </w:p>
    <w:p w14:paraId="078EB6CF" w14:textId="62D0F269" w:rsidR="004A7276" w:rsidRDefault="004A7276" w:rsidP="00591D7F">
      <w:pPr>
        <w:spacing w:after="0" w:line="240" w:lineRule="auto"/>
        <w:textAlignment w:val="baseline"/>
        <w:rPr>
          <w:rFonts w:ascii="Calibri" w:hAnsi="Calibri"/>
          <w:b/>
          <w:bCs/>
          <w:color w:val="002060"/>
          <w:kern w:val="24"/>
        </w:rPr>
      </w:pPr>
    </w:p>
    <w:p w14:paraId="04F088E7" w14:textId="21747CE3" w:rsidR="004A7276" w:rsidRDefault="004A7276" w:rsidP="00591D7F">
      <w:pPr>
        <w:spacing w:after="0" w:line="240" w:lineRule="auto"/>
        <w:textAlignment w:val="baseline"/>
        <w:rPr>
          <w:rFonts w:ascii="Calibri" w:hAnsi="Calibri"/>
          <w:b/>
          <w:bCs/>
          <w:color w:val="002060"/>
          <w:kern w:val="24"/>
        </w:rPr>
      </w:pPr>
    </w:p>
    <w:p w14:paraId="0CE7D15B" w14:textId="7BE08869" w:rsidR="004A7276" w:rsidRDefault="004A7276" w:rsidP="00591D7F">
      <w:pPr>
        <w:spacing w:after="0" w:line="240" w:lineRule="auto"/>
        <w:textAlignment w:val="baseline"/>
        <w:rPr>
          <w:rFonts w:ascii="Calibri" w:hAnsi="Calibri"/>
          <w:b/>
          <w:bCs/>
          <w:color w:val="002060"/>
          <w:kern w:val="24"/>
        </w:rPr>
      </w:pPr>
    </w:p>
    <w:p w14:paraId="6FDE1BCD" w14:textId="71498E86" w:rsidR="004A7276" w:rsidRDefault="004A7276" w:rsidP="00591D7F">
      <w:pPr>
        <w:spacing w:after="0" w:line="240" w:lineRule="auto"/>
        <w:textAlignment w:val="baseline"/>
        <w:rPr>
          <w:rFonts w:ascii="Calibri" w:hAnsi="Calibri"/>
          <w:b/>
          <w:bCs/>
          <w:color w:val="002060"/>
          <w:kern w:val="24"/>
        </w:rPr>
      </w:pPr>
    </w:p>
    <w:p w14:paraId="2DEDA6B0" w14:textId="28D1DC68" w:rsidR="004A7276" w:rsidRDefault="004A7276" w:rsidP="00591D7F">
      <w:pPr>
        <w:spacing w:after="0" w:line="240" w:lineRule="auto"/>
        <w:textAlignment w:val="baseline"/>
        <w:rPr>
          <w:rFonts w:ascii="Calibri" w:hAnsi="Calibri"/>
          <w:b/>
          <w:bCs/>
          <w:color w:val="002060"/>
          <w:kern w:val="24"/>
        </w:rPr>
      </w:pPr>
    </w:p>
    <w:p w14:paraId="160154E1" w14:textId="129F491D" w:rsidR="004A7276" w:rsidRDefault="004A7276" w:rsidP="00591D7F">
      <w:pPr>
        <w:spacing w:after="0" w:line="240" w:lineRule="auto"/>
        <w:textAlignment w:val="baseline"/>
        <w:rPr>
          <w:rFonts w:ascii="Calibri" w:hAnsi="Calibri"/>
          <w:b/>
          <w:bCs/>
          <w:color w:val="002060"/>
          <w:kern w:val="24"/>
        </w:rPr>
      </w:pPr>
    </w:p>
    <w:p w14:paraId="03C4980F" w14:textId="5E117E6C" w:rsidR="004A7276" w:rsidRDefault="004A7276" w:rsidP="00591D7F">
      <w:pPr>
        <w:spacing w:after="0" w:line="240" w:lineRule="auto"/>
        <w:textAlignment w:val="baseline"/>
        <w:rPr>
          <w:rFonts w:ascii="Calibri" w:hAnsi="Calibri"/>
          <w:b/>
          <w:bCs/>
          <w:color w:val="002060"/>
          <w:kern w:val="24"/>
        </w:rPr>
      </w:pPr>
    </w:p>
    <w:p w14:paraId="602BE04E" w14:textId="29044BDF" w:rsidR="004A7276" w:rsidRDefault="004A7276" w:rsidP="00591D7F">
      <w:pPr>
        <w:spacing w:after="0" w:line="240" w:lineRule="auto"/>
        <w:textAlignment w:val="baseline"/>
        <w:rPr>
          <w:rFonts w:ascii="Calibri" w:hAnsi="Calibri"/>
          <w:b/>
          <w:bCs/>
          <w:color w:val="002060"/>
          <w:kern w:val="24"/>
        </w:rPr>
      </w:pPr>
    </w:p>
    <w:p w14:paraId="24DF808E" w14:textId="4BFC57E3" w:rsidR="004A7276" w:rsidRDefault="004A7276" w:rsidP="00591D7F">
      <w:pPr>
        <w:spacing w:after="0" w:line="240" w:lineRule="auto"/>
        <w:textAlignment w:val="baseline"/>
        <w:rPr>
          <w:rFonts w:ascii="Calibri" w:hAnsi="Calibri"/>
          <w:b/>
          <w:bCs/>
          <w:color w:val="002060"/>
          <w:kern w:val="24"/>
        </w:rPr>
      </w:pPr>
    </w:p>
    <w:p w14:paraId="2AC46AC5" w14:textId="1DBF7FEC" w:rsidR="004A7276" w:rsidRDefault="004A7276" w:rsidP="00591D7F">
      <w:pPr>
        <w:spacing w:after="0" w:line="240" w:lineRule="auto"/>
        <w:textAlignment w:val="baseline"/>
        <w:rPr>
          <w:rFonts w:ascii="Calibri" w:hAnsi="Calibri"/>
          <w:b/>
          <w:bCs/>
          <w:color w:val="002060"/>
          <w:kern w:val="24"/>
        </w:rPr>
      </w:pPr>
    </w:p>
    <w:p w14:paraId="569B4AB0" w14:textId="1126C4C5" w:rsidR="004A7276" w:rsidRDefault="004A7276" w:rsidP="00591D7F">
      <w:pPr>
        <w:spacing w:after="0" w:line="240" w:lineRule="auto"/>
        <w:textAlignment w:val="baseline"/>
        <w:rPr>
          <w:rFonts w:ascii="Calibri" w:hAnsi="Calibri"/>
          <w:b/>
          <w:bCs/>
          <w:color w:val="002060"/>
          <w:kern w:val="24"/>
        </w:rPr>
      </w:pPr>
    </w:p>
    <w:p w14:paraId="175775BD" w14:textId="78A34947" w:rsidR="004A7276" w:rsidRDefault="004A7276" w:rsidP="00591D7F">
      <w:pPr>
        <w:spacing w:after="0" w:line="240" w:lineRule="auto"/>
        <w:textAlignment w:val="baseline"/>
        <w:rPr>
          <w:rFonts w:ascii="Calibri" w:hAnsi="Calibri"/>
          <w:b/>
          <w:bCs/>
          <w:color w:val="002060"/>
          <w:kern w:val="24"/>
        </w:rPr>
      </w:pPr>
    </w:p>
    <w:p w14:paraId="2B3F1118" w14:textId="28854FE6" w:rsidR="004A7276" w:rsidRDefault="004A7276" w:rsidP="00591D7F">
      <w:pPr>
        <w:spacing w:after="0" w:line="240" w:lineRule="auto"/>
        <w:textAlignment w:val="baseline"/>
        <w:rPr>
          <w:rFonts w:ascii="Calibri" w:hAnsi="Calibri"/>
          <w:b/>
          <w:bCs/>
          <w:color w:val="002060"/>
          <w:kern w:val="24"/>
        </w:rPr>
      </w:pPr>
    </w:p>
    <w:p w14:paraId="1D57012D" w14:textId="31BCC0DB" w:rsidR="004A7276" w:rsidRDefault="004A7276" w:rsidP="00591D7F">
      <w:pPr>
        <w:spacing w:after="0" w:line="240" w:lineRule="auto"/>
        <w:textAlignment w:val="baseline"/>
        <w:rPr>
          <w:rFonts w:ascii="Calibri" w:hAnsi="Calibri"/>
          <w:b/>
          <w:bCs/>
          <w:color w:val="002060"/>
          <w:kern w:val="24"/>
        </w:rPr>
      </w:pPr>
    </w:p>
    <w:p w14:paraId="313F5B4A" w14:textId="604CA8FF" w:rsidR="004A7276" w:rsidRDefault="004A7276" w:rsidP="00591D7F">
      <w:pPr>
        <w:spacing w:after="0" w:line="240" w:lineRule="auto"/>
        <w:textAlignment w:val="baseline"/>
        <w:rPr>
          <w:rFonts w:ascii="Calibri" w:hAnsi="Calibri"/>
          <w:b/>
          <w:bCs/>
          <w:color w:val="002060"/>
          <w:kern w:val="24"/>
        </w:rPr>
      </w:pPr>
    </w:p>
    <w:p w14:paraId="77FC26A2" w14:textId="75211C2C" w:rsidR="004A7276" w:rsidRDefault="004A7276" w:rsidP="00591D7F">
      <w:pPr>
        <w:spacing w:after="0" w:line="240" w:lineRule="auto"/>
        <w:textAlignment w:val="baseline"/>
        <w:rPr>
          <w:rFonts w:ascii="Calibri" w:hAnsi="Calibri"/>
          <w:b/>
          <w:bCs/>
          <w:color w:val="002060"/>
          <w:kern w:val="24"/>
        </w:rPr>
      </w:pPr>
    </w:p>
    <w:p w14:paraId="1242CAEF" w14:textId="656B2CAD" w:rsidR="004A7276" w:rsidRDefault="004A7276" w:rsidP="00591D7F">
      <w:pPr>
        <w:spacing w:after="0" w:line="240" w:lineRule="auto"/>
        <w:textAlignment w:val="baseline"/>
        <w:rPr>
          <w:rFonts w:ascii="Calibri" w:hAnsi="Calibri"/>
          <w:b/>
          <w:bCs/>
          <w:color w:val="002060"/>
          <w:kern w:val="24"/>
        </w:rPr>
      </w:pPr>
    </w:p>
    <w:p w14:paraId="5B9DD14C" w14:textId="1A8CA094" w:rsidR="004A7276" w:rsidRDefault="004A7276" w:rsidP="00591D7F">
      <w:pPr>
        <w:spacing w:after="0" w:line="240" w:lineRule="auto"/>
        <w:textAlignment w:val="baseline"/>
        <w:rPr>
          <w:rFonts w:ascii="Calibri" w:hAnsi="Calibri"/>
          <w:b/>
          <w:bCs/>
          <w:color w:val="002060"/>
          <w:kern w:val="24"/>
        </w:rPr>
      </w:pPr>
    </w:p>
    <w:p w14:paraId="1FF91D6B" w14:textId="186F12B5" w:rsidR="004A7276" w:rsidRDefault="004A7276" w:rsidP="00591D7F">
      <w:pPr>
        <w:spacing w:after="0" w:line="240" w:lineRule="auto"/>
        <w:textAlignment w:val="baseline"/>
        <w:rPr>
          <w:rFonts w:ascii="Calibri" w:hAnsi="Calibri"/>
          <w:b/>
          <w:bCs/>
          <w:color w:val="002060"/>
          <w:kern w:val="24"/>
        </w:rPr>
      </w:pPr>
    </w:p>
    <w:p w14:paraId="782D6193" w14:textId="7AD15183" w:rsidR="004A7276" w:rsidRDefault="004A7276" w:rsidP="00591D7F">
      <w:pPr>
        <w:spacing w:after="0" w:line="240" w:lineRule="auto"/>
        <w:textAlignment w:val="baseline"/>
        <w:rPr>
          <w:rFonts w:ascii="Calibri" w:hAnsi="Calibri"/>
          <w:b/>
          <w:bCs/>
          <w:color w:val="002060"/>
          <w:kern w:val="24"/>
        </w:rPr>
      </w:pPr>
    </w:p>
    <w:p w14:paraId="4B310221" w14:textId="062DFF15" w:rsidR="004A7276" w:rsidRDefault="004A7276" w:rsidP="00591D7F">
      <w:pPr>
        <w:spacing w:after="0" w:line="240" w:lineRule="auto"/>
        <w:textAlignment w:val="baseline"/>
        <w:rPr>
          <w:rFonts w:ascii="Calibri" w:hAnsi="Calibri"/>
          <w:b/>
          <w:bCs/>
          <w:color w:val="002060"/>
          <w:kern w:val="24"/>
        </w:rPr>
      </w:pPr>
    </w:p>
    <w:p w14:paraId="2D9F827A" w14:textId="79D7615C" w:rsidR="004A7276" w:rsidRDefault="004A7276" w:rsidP="00591D7F">
      <w:pPr>
        <w:spacing w:after="0" w:line="240" w:lineRule="auto"/>
        <w:textAlignment w:val="baseline"/>
        <w:rPr>
          <w:rFonts w:ascii="Calibri" w:hAnsi="Calibri"/>
          <w:b/>
          <w:bCs/>
          <w:color w:val="002060"/>
          <w:kern w:val="24"/>
        </w:rPr>
      </w:pPr>
    </w:p>
    <w:p w14:paraId="56BF001B" w14:textId="1C061B3D" w:rsidR="004A7276" w:rsidRDefault="004A7276" w:rsidP="00591D7F">
      <w:pPr>
        <w:spacing w:after="0" w:line="240" w:lineRule="auto"/>
        <w:textAlignment w:val="baseline"/>
        <w:rPr>
          <w:rFonts w:ascii="Calibri" w:hAnsi="Calibri"/>
          <w:b/>
          <w:bCs/>
          <w:color w:val="002060"/>
          <w:kern w:val="24"/>
        </w:rPr>
      </w:pPr>
    </w:p>
    <w:p w14:paraId="314FA5F6" w14:textId="659502F5" w:rsidR="004A7276" w:rsidRDefault="004A7276" w:rsidP="00591D7F">
      <w:pPr>
        <w:spacing w:after="0" w:line="240" w:lineRule="auto"/>
        <w:textAlignment w:val="baseline"/>
        <w:rPr>
          <w:rFonts w:ascii="Calibri" w:hAnsi="Calibri"/>
          <w:b/>
          <w:bCs/>
          <w:color w:val="002060"/>
          <w:kern w:val="24"/>
        </w:rPr>
      </w:pPr>
    </w:p>
    <w:p w14:paraId="209F5C87" w14:textId="462461AC" w:rsidR="004A7276" w:rsidRDefault="004A7276" w:rsidP="00591D7F">
      <w:pPr>
        <w:spacing w:after="0" w:line="240" w:lineRule="auto"/>
        <w:textAlignment w:val="baseline"/>
        <w:rPr>
          <w:rFonts w:ascii="Calibri" w:hAnsi="Calibri"/>
          <w:b/>
          <w:bCs/>
          <w:color w:val="002060"/>
          <w:kern w:val="24"/>
        </w:rPr>
      </w:pPr>
    </w:p>
    <w:p w14:paraId="7CC3DC1F" w14:textId="659322B8" w:rsidR="004A7276" w:rsidRDefault="004A7276" w:rsidP="00591D7F">
      <w:pPr>
        <w:spacing w:after="0" w:line="240" w:lineRule="auto"/>
        <w:textAlignment w:val="baseline"/>
        <w:rPr>
          <w:rFonts w:ascii="Calibri" w:hAnsi="Calibri"/>
          <w:b/>
          <w:bCs/>
          <w:color w:val="002060"/>
          <w:kern w:val="24"/>
        </w:rPr>
      </w:pPr>
    </w:p>
    <w:p w14:paraId="58A7CDCD" w14:textId="543B9848" w:rsidR="004A7276" w:rsidRDefault="004A7276" w:rsidP="00591D7F">
      <w:pPr>
        <w:spacing w:after="0" w:line="240" w:lineRule="auto"/>
        <w:textAlignment w:val="baseline"/>
        <w:rPr>
          <w:rFonts w:ascii="Calibri" w:hAnsi="Calibri"/>
          <w:b/>
          <w:bCs/>
          <w:color w:val="002060"/>
          <w:kern w:val="24"/>
        </w:rPr>
      </w:pPr>
    </w:p>
    <w:p w14:paraId="0D4DD8A0" w14:textId="1F54A675" w:rsidR="004A7276" w:rsidRDefault="004A7276" w:rsidP="00591D7F">
      <w:pPr>
        <w:spacing w:after="0" w:line="240" w:lineRule="auto"/>
        <w:textAlignment w:val="baseline"/>
        <w:rPr>
          <w:rFonts w:ascii="Calibri" w:hAnsi="Calibri"/>
          <w:b/>
          <w:bCs/>
          <w:color w:val="002060"/>
          <w:kern w:val="24"/>
        </w:rPr>
      </w:pPr>
    </w:p>
    <w:p w14:paraId="0D82A75B" w14:textId="2041D4FD" w:rsidR="004A7276" w:rsidRDefault="004A7276" w:rsidP="00591D7F">
      <w:pPr>
        <w:spacing w:after="0" w:line="240" w:lineRule="auto"/>
        <w:textAlignment w:val="baseline"/>
        <w:rPr>
          <w:rFonts w:ascii="Calibri" w:hAnsi="Calibri"/>
          <w:b/>
          <w:bCs/>
          <w:color w:val="002060"/>
          <w:kern w:val="24"/>
        </w:rPr>
      </w:pPr>
    </w:p>
    <w:p w14:paraId="1894BA44" w14:textId="5EBABDDA" w:rsidR="004A7276" w:rsidRDefault="004A7276" w:rsidP="00591D7F">
      <w:pPr>
        <w:spacing w:after="0" w:line="240" w:lineRule="auto"/>
        <w:textAlignment w:val="baseline"/>
        <w:rPr>
          <w:rFonts w:ascii="Calibri" w:hAnsi="Calibri"/>
          <w:b/>
          <w:bCs/>
          <w:color w:val="002060"/>
          <w:kern w:val="24"/>
        </w:rPr>
      </w:pPr>
    </w:p>
    <w:p w14:paraId="3D123407" w14:textId="20C33A13" w:rsidR="004A7276" w:rsidRDefault="004A7276" w:rsidP="00591D7F">
      <w:pPr>
        <w:spacing w:after="0" w:line="240" w:lineRule="auto"/>
        <w:textAlignment w:val="baseline"/>
        <w:rPr>
          <w:rFonts w:ascii="Calibri" w:hAnsi="Calibri"/>
          <w:b/>
          <w:bCs/>
          <w:color w:val="002060"/>
          <w:kern w:val="24"/>
        </w:rPr>
      </w:pPr>
    </w:p>
    <w:p w14:paraId="7C97B06F" w14:textId="69AC7C3B" w:rsidR="004A7276" w:rsidRDefault="004A7276" w:rsidP="00591D7F">
      <w:pPr>
        <w:spacing w:after="0" w:line="240" w:lineRule="auto"/>
        <w:textAlignment w:val="baseline"/>
        <w:rPr>
          <w:rFonts w:ascii="Calibri" w:hAnsi="Calibri"/>
          <w:b/>
          <w:bCs/>
          <w:color w:val="002060"/>
          <w:kern w:val="24"/>
        </w:rPr>
      </w:pPr>
    </w:p>
    <w:p w14:paraId="1926CCDC" w14:textId="0E80C826" w:rsidR="004A7276" w:rsidRDefault="004A7276" w:rsidP="00591D7F">
      <w:pPr>
        <w:spacing w:after="0" w:line="240" w:lineRule="auto"/>
        <w:textAlignment w:val="baseline"/>
        <w:rPr>
          <w:rFonts w:ascii="Calibri" w:hAnsi="Calibri"/>
          <w:b/>
          <w:bCs/>
          <w:color w:val="002060"/>
          <w:kern w:val="24"/>
        </w:rPr>
      </w:pPr>
    </w:p>
    <w:p w14:paraId="7D8B070F" w14:textId="2CE19D0D" w:rsidR="004A7276" w:rsidRDefault="004A7276" w:rsidP="00591D7F">
      <w:pPr>
        <w:spacing w:after="0" w:line="240" w:lineRule="auto"/>
        <w:textAlignment w:val="baseline"/>
        <w:rPr>
          <w:rFonts w:ascii="Calibri" w:hAnsi="Calibri"/>
          <w:b/>
          <w:bCs/>
          <w:color w:val="002060"/>
          <w:kern w:val="24"/>
        </w:rPr>
      </w:pPr>
    </w:p>
    <w:p w14:paraId="6652B4BE" w14:textId="2DC2AE9A" w:rsidR="004A7276" w:rsidRDefault="004A7276" w:rsidP="00591D7F">
      <w:pPr>
        <w:spacing w:after="0" w:line="240" w:lineRule="auto"/>
        <w:textAlignment w:val="baseline"/>
        <w:rPr>
          <w:rFonts w:ascii="Calibri" w:hAnsi="Calibri"/>
          <w:b/>
          <w:bCs/>
          <w:color w:val="002060"/>
          <w:kern w:val="24"/>
        </w:rPr>
      </w:pPr>
    </w:p>
    <w:p w14:paraId="20B11DA4" w14:textId="39D145E6" w:rsidR="004A7276" w:rsidRDefault="004A7276" w:rsidP="00591D7F">
      <w:pPr>
        <w:spacing w:after="0" w:line="240" w:lineRule="auto"/>
        <w:textAlignment w:val="baseline"/>
        <w:rPr>
          <w:rFonts w:ascii="Calibri" w:hAnsi="Calibri"/>
          <w:b/>
          <w:bCs/>
          <w:color w:val="002060"/>
          <w:kern w:val="24"/>
        </w:rPr>
      </w:pPr>
    </w:p>
    <w:p w14:paraId="2C73688A" w14:textId="3CFDC033" w:rsidR="004A7276" w:rsidRDefault="004A7276" w:rsidP="00591D7F">
      <w:pPr>
        <w:spacing w:after="0" w:line="240" w:lineRule="auto"/>
        <w:textAlignment w:val="baseline"/>
        <w:rPr>
          <w:rFonts w:ascii="Calibri" w:hAnsi="Calibri"/>
          <w:b/>
          <w:bCs/>
          <w:color w:val="002060"/>
          <w:kern w:val="24"/>
        </w:rPr>
      </w:pPr>
    </w:p>
    <w:p w14:paraId="6DC34269" w14:textId="24C3CA9B" w:rsidR="004A7276" w:rsidRDefault="004A7276" w:rsidP="00591D7F">
      <w:pPr>
        <w:spacing w:after="0" w:line="240" w:lineRule="auto"/>
        <w:textAlignment w:val="baseline"/>
        <w:rPr>
          <w:rFonts w:ascii="Calibri" w:hAnsi="Calibri"/>
          <w:b/>
          <w:bCs/>
          <w:color w:val="002060"/>
          <w:kern w:val="24"/>
        </w:rPr>
      </w:pPr>
    </w:p>
    <w:p w14:paraId="69D086AB" w14:textId="53B44473" w:rsidR="004A7276" w:rsidRDefault="004A7276" w:rsidP="00591D7F">
      <w:pPr>
        <w:spacing w:after="0" w:line="240" w:lineRule="auto"/>
        <w:textAlignment w:val="baseline"/>
        <w:rPr>
          <w:rFonts w:ascii="Calibri" w:hAnsi="Calibri"/>
          <w:b/>
          <w:bCs/>
          <w:color w:val="002060"/>
          <w:kern w:val="24"/>
        </w:rPr>
      </w:pPr>
    </w:p>
    <w:p w14:paraId="788DDE70" w14:textId="0BFB121F" w:rsidR="004A7276" w:rsidRDefault="004A7276" w:rsidP="004A7276">
      <w:pPr>
        <w:spacing w:after="0" w:line="240" w:lineRule="auto"/>
        <w:jc w:val="center"/>
        <w:textAlignment w:val="baseline"/>
        <w:rPr>
          <w:rFonts w:ascii="Calibri" w:hAnsi="Calibri"/>
          <w:b/>
          <w:bCs/>
          <w:color w:val="002060"/>
          <w:kern w:val="24"/>
        </w:rPr>
      </w:pPr>
      <w:r w:rsidRPr="004A7276">
        <w:rPr>
          <w:rFonts w:ascii="Calibri" w:hAnsi="Calibri"/>
          <w:b/>
          <w:bCs/>
          <w:noProof/>
          <w:color w:val="002060"/>
          <w:kern w:val="24"/>
        </w:rPr>
        <w:lastRenderedPageBreak/>
        <w:drawing>
          <wp:inline distT="0" distB="0" distL="0" distR="0" wp14:anchorId="39F2F41F" wp14:editId="4D81F8B5">
            <wp:extent cx="5518244" cy="4138684"/>
            <wp:effectExtent l="19050" t="19050" r="25400" b="14605"/>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5550242" cy="4162682"/>
                    </a:xfrm>
                    <a:prstGeom prst="rect">
                      <a:avLst/>
                    </a:prstGeom>
                    <a:ln w="12700">
                      <a:solidFill>
                        <a:schemeClr val="tx1"/>
                      </a:solidFill>
                    </a:ln>
                  </pic:spPr>
                </pic:pic>
              </a:graphicData>
            </a:graphic>
          </wp:inline>
        </w:drawing>
      </w:r>
    </w:p>
    <w:p w14:paraId="57CEBDDF" w14:textId="1EA3CA3C" w:rsidR="008A54E1" w:rsidRDefault="00F84CE2" w:rsidP="00591D7F">
      <w:pPr>
        <w:spacing w:after="0" w:line="240" w:lineRule="auto"/>
        <w:textAlignment w:val="baseline"/>
        <w:rPr>
          <w:rFonts w:ascii="Calibri" w:hAnsi="Calibri"/>
          <w:bCs/>
          <w:kern w:val="24"/>
        </w:rPr>
      </w:pP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r>
      <w:r>
        <w:rPr>
          <w:rFonts w:ascii="Calibri" w:hAnsi="Calibri"/>
          <w:b/>
          <w:bCs/>
          <w:color w:val="002060"/>
          <w:kern w:val="24"/>
        </w:rPr>
        <w:tab/>
        <w:t xml:space="preserve">                              </w:t>
      </w:r>
      <w:r w:rsidR="00DC1F9B" w:rsidRPr="00F84CE2">
        <w:rPr>
          <w:rFonts w:ascii="Calibri" w:hAnsi="Calibri"/>
          <w:b/>
          <w:bCs/>
          <w:kern w:val="24"/>
        </w:rPr>
        <w:t>Fig.9</w:t>
      </w:r>
      <w:r w:rsidR="00D403DA">
        <w:rPr>
          <w:rFonts w:ascii="Calibri" w:hAnsi="Calibri"/>
          <w:b/>
          <w:bCs/>
          <w:kern w:val="24"/>
        </w:rPr>
        <w:t>6</w:t>
      </w:r>
      <w:r w:rsidR="00DC1F9B" w:rsidRPr="00F84CE2">
        <w:rPr>
          <w:rFonts w:ascii="Calibri" w:hAnsi="Calibri"/>
          <w:b/>
          <w:bCs/>
          <w:kern w:val="24"/>
        </w:rPr>
        <w:t xml:space="preserve"> (</w:t>
      </w:r>
      <w:r w:rsidR="00F108CA" w:rsidRPr="00F84CE2">
        <w:rPr>
          <w:rFonts w:ascii="Calibri" w:hAnsi="Calibri"/>
          <w:b/>
          <w:bCs/>
          <w:kern w:val="24"/>
        </w:rPr>
        <w:t>a)</w:t>
      </w:r>
      <w:r>
        <w:rPr>
          <w:rFonts w:ascii="Calibri" w:hAnsi="Calibri"/>
          <w:bCs/>
          <w:kern w:val="24"/>
        </w:rPr>
        <w:t xml:space="preserve"> MLUK Monthly Quality Meeting</w:t>
      </w:r>
    </w:p>
    <w:p w14:paraId="6A5BE2DF" w14:textId="6EB0E1C8" w:rsidR="00F108CA" w:rsidRDefault="00F108CA" w:rsidP="00F108CA">
      <w:pPr>
        <w:spacing w:after="0" w:line="240" w:lineRule="auto"/>
        <w:jc w:val="center"/>
        <w:textAlignment w:val="baseline"/>
        <w:rPr>
          <w:rFonts w:ascii="Calibri" w:hAnsi="Calibri"/>
          <w:bCs/>
          <w:kern w:val="24"/>
        </w:rPr>
      </w:pPr>
      <w:r>
        <w:rPr>
          <w:rFonts w:ascii="Calibri" w:hAnsi="Calibri"/>
          <w:bCs/>
          <w:noProof/>
          <w:kern w:val="24"/>
        </w:rPr>
        <w:drawing>
          <wp:inline distT="0" distB="0" distL="0" distR="0" wp14:anchorId="75318643" wp14:editId="6FDC3A2E">
            <wp:extent cx="5590540" cy="4200525"/>
            <wp:effectExtent l="0" t="0" r="0" b="9525"/>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590540" cy="4200525"/>
                    </a:xfrm>
                    <a:prstGeom prst="rect">
                      <a:avLst/>
                    </a:prstGeom>
                    <a:noFill/>
                  </pic:spPr>
                </pic:pic>
              </a:graphicData>
            </a:graphic>
          </wp:inline>
        </w:drawing>
      </w:r>
    </w:p>
    <w:p w14:paraId="5487BA10" w14:textId="54B7450A" w:rsidR="004A7276" w:rsidRDefault="00F84CE2" w:rsidP="00F84CE2">
      <w:pPr>
        <w:spacing w:after="0" w:line="240" w:lineRule="auto"/>
        <w:textAlignment w:val="baseline"/>
        <w:rPr>
          <w:rFonts w:ascii="Calibri" w:hAnsi="Calibri"/>
          <w:bCs/>
          <w:kern w:val="24"/>
        </w:rPr>
      </w:pPr>
      <w:r w:rsidRPr="00F84CE2">
        <w:rPr>
          <w:rFonts w:ascii="Calibri" w:hAnsi="Calibri"/>
          <w:b/>
          <w:bCs/>
          <w:kern w:val="24"/>
        </w:rPr>
        <w:t xml:space="preserve">     </w:t>
      </w:r>
      <w:r>
        <w:rPr>
          <w:rFonts w:ascii="Calibri" w:hAnsi="Calibri"/>
          <w:b/>
          <w:bCs/>
          <w:kern w:val="24"/>
        </w:rPr>
        <w:t xml:space="preserve">                                                                                                 </w:t>
      </w:r>
      <w:r w:rsidRPr="00F84CE2">
        <w:rPr>
          <w:rFonts w:ascii="Calibri" w:hAnsi="Calibri"/>
          <w:b/>
          <w:bCs/>
          <w:kern w:val="24"/>
        </w:rPr>
        <w:t xml:space="preserve"> </w:t>
      </w:r>
      <w:r w:rsidR="00DC1F9B" w:rsidRPr="00F84CE2">
        <w:rPr>
          <w:rFonts w:ascii="Calibri" w:hAnsi="Calibri"/>
          <w:b/>
          <w:bCs/>
          <w:kern w:val="24"/>
        </w:rPr>
        <w:t>Fig.9</w:t>
      </w:r>
      <w:r w:rsidR="00D403DA">
        <w:rPr>
          <w:rFonts w:ascii="Calibri" w:hAnsi="Calibri"/>
          <w:b/>
          <w:bCs/>
          <w:kern w:val="24"/>
        </w:rPr>
        <w:t>6</w:t>
      </w:r>
      <w:r w:rsidR="00DC1F9B" w:rsidRPr="00F84CE2">
        <w:rPr>
          <w:rFonts w:ascii="Calibri" w:hAnsi="Calibri"/>
          <w:b/>
          <w:bCs/>
          <w:kern w:val="24"/>
        </w:rPr>
        <w:t xml:space="preserve"> (</w:t>
      </w:r>
      <w:r w:rsidR="00F108CA" w:rsidRPr="00F84CE2">
        <w:rPr>
          <w:rFonts w:ascii="Calibri" w:hAnsi="Calibri"/>
          <w:b/>
          <w:bCs/>
          <w:kern w:val="24"/>
        </w:rPr>
        <w:t>b)</w:t>
      </w:r>
      <w:r>
        <w:rPr>
          <w:rFonts w:ascii="Calibri" w:hAnsi="Calibri"/>
          <w:bCs/>
          <w:kern w:val="24"/>
        </w:rPr>
        <w:t xml:space="preserve"> MLUK Monthly Quality Meeting</w:t>
      </w:r>
    </w:p>
    <w:p w14:paraId="6F1489E0" w14:textId="539365F3" w:rsidR="00F108CA" w:rsidRDefault="00F108CA" w:rsidP="00F108CA">
      <w:pPr>
        <w:spacing w:after="0" w:line="240" w:lineRule="auto"/>
        <w:textAlignment w:val="baseline"/>
        <w:rPr>
          <w:rFonts w:ascii="Calibri" w:hAnsi="Calibri"/>
          <w:bCs/>
          <w:kern w:val="24"/>
        </w:rPr>
      </w:pPr>
      <w:r>
        <w:rPr>
          <w:rFonts w:ascii="Calibri" w:hAnsi="Calibri"/>
          <w:bCs/>
          <w:noProof/>
          <w:kern w:val="24"/>
        </w:rPr>
        <w:lastRenderedPageBreak/>
        <w:drawing>
          <wp:inline distT="0" distB="0" distL="0" distR="0" wp14:anchorId="262F7E36" wp14:editId="0432857F">
            <wp:extent cx="5560060" cy="3964675"/>
            <wp:effectExtent l="0" t="0" r="254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563331" cy="3967007"/>
                    </a:xfrm>
                    <a:prstGeom prst="rect">
                      <a:avLst/>
                    </a:prstGeom>
                    <a:noFill/>
                  </pic:spPr>
                </pic:pic>
              </a:graphicData>
            </a:graphic>
          </wp:inline>
        </w:drawing>
      </w:r>
    </w:p>
    <w:p w14:paraId="7FA5B004" w14:textId="114506A8" w:rsidR="004A7276" w:rsidRDefault="00B03280" w:rsidP="00B03280">
      <w:pPr>
        <w:spacing w:after="0" w:line="240" w:lineRule="auto"/>
        <w:textAlignment w:val="baseline"/>
        <w:rPr>
          <w:rFonts w:ascii="Calibri" w:hAnsi="Calibri"/>
          <w:bCs/>
          <w:kern w:val="24"/>
        </w:rPr>
      </w:pPr>
      <w:r>
        <w:rPr>
          <w:rFonts w:ascii="Calibri" w:hAnsi="Calibri"/>
          <w:b/>
          <w:bCs/>
          <w:kern w:val="24"/>
        </w:rPr>
        <w:t xml:space="preserve">                                                                                                     </w:t>
      </w:r>
      <w:r w:rsidR="00F108CA" w:rsidRPr="00B03280">
        <w:rPr>
          <w:rFonts w:ascii="Calibri" w:hAnsi="Calibri"/>
          <w:b/>
          <w:bCs/>
          <w:kern w:val="24"/>
        </w:rPr>
        <w:t>Fig.9</w:t>
      </w:r>
      <w:r w:rsidR="00D403DA">
        <w:rPr>
          <w:rFonts w:ascii="Calibri" w:hAnsi="Calibri"/>
          <w:b/>
          <w:bCs/>
          <w:kern w:val="24"/>
        </w:rPr>
        <w:t>6</w:t>
      </w:r>
      <w:r w:rsidR="00F108CA" w:rsidRPr="00B03280">
        <w:rPr>
          <w:rFonts w:ascii="Calibri" w:hAnsi="Calibri"/>
          <w:b/>
          <w:bCs/>
          <w:kern w:val="24"/>
        </w:rPr>
        <w:t>(c)</w:t>
      </w:r>
      <w:r>
        <w:rPr>
          <w:rFonts w:ascii="Calibri" w:hAnsi="Calibri"/>
          <w:bCs/>
          <w:kern w:val="24"/>
        </w:rPr>
        <w:t xml:space="preserve"> MLUK Monthly Quality Meeting</w:t>
      </w:r>
    </w:p>
    <w:p w14:paraId="2AFC405B" w14:textId="0A93EF66" w:rsidR="00F108CA" w:rsidRDefault="00F108CA" w:rsidP="00F108CA">
      <w:pPr>
        <w:spacing w:after="0" w:line="240" w:lineRule="auto"/>
        <w:textAlignment w:val="baseline"/>
        <w:rPr>
          <w:rFonts w:ascii="Calibri" w:hAnsi="Calibri"/>
          <w:bCs/>
          <w:kern w:val="24"/>
        </w:rPr>
      </w:pPr>
      <w:r>
        <w:rPr>
          <w:rFonts w:ascii="Calibri" w:hAnsi="Calibri"/>
          <w:bCs/>
          <w:noProof/>
          <w:kern w:val="24"/>
        </w:rPr>
        <w:drawing>
          <wp:inline distT="0" distB="0" distL="0" distR="0" wp14:anchorId="2E8DCA7F" wp14:editId="25821608">
            <wp:extent cx="5541645" cy="4163695"/>
            <wp:effectExtent l="0" t="0" r="1905" b="8255"/>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541645" cy="4163695"/>
                    </a:xfrm>
                    <a:prstGeom prst="rect">
                      <a:avLst/>
                    </a:prstGeom>
                    <a:noFill/>
                  </pic:spPr>
                </pic:pic>
              </a:graphicData>
            </a:graphic>
          </wp:inline>
        </w:drawing>
      </w:r>
    </w:p>
    <w:p w14:paraId="20DA50EB" w14:textId="5EAF15FC" w:rsidR="00B03280" w:rsidRDefault="00F108CA" w:rsidP="00B03280">
      <w:pPr>
        <w:spacing w:after="0" w:line="240" w:lineRule="auto"/>
        <w:ind w:left="4320" w:firstLine="720"/>
        <w:textAlignment w:val="baseline"/>
        <w:rPr>
          <w:rFonts w:ascii="Calibri" w:hAnsi="Calibri"/>
          <w:bCs/>
          <w:kern w:val="24"/>
        </w:rPr>
      </w:pPr>
      <w:r w:rsidRPr="00B03280">
        <w:rPr>
          <w:rFonts w:ascii="Calibri" w:hAnsi="Calibri"/>
          <w:b/>
          <w:bCs/>
          <w:kern w:val="24"/>
        </w:rPr>
        <w:t>Fig</w:t>
      </w:r>
      <w:r w:rsidR="00DC1F9B" w:rsidRPr="00B03280">
        <w:rPr>
          <w:rFonts w:ascii="Calibri" w:hAnsi="Calibri"/>
          <w:b/>
          <w:bCs/>
          <w:kern w:val="24"/>
        </w:rPr>
        <w:t>, 9</w:t>
      </w:r>
      <w:r w:rsidR="00D403DA">
        <w:rPr>
          <w:rFonts w:ascii="Calibri" w:hAnsi="Calibri"/>
          <w:b/>
          <w:bCs/>
          <w:kern w:val="24"/>
        </w:rPr>
        <w:t>6</w:t>
      </w:r>
      <w:r w:rsidRPr="00B03280">
        <w:rPr>
          <w:rFonts w:ascii="Calibri" w:hAnsi="Calibri"/>
          <w:b/>
          <w:bCs/>
          <w:kern w:val="24"/>
        </w:rPr>
        <w:t>(d)</w:t>
      </w:r>
      <w:r w:rsidR="00B03280">
        <w:rPr>
          <w:rFonts w:ascii="Calibri" w:hAnsi="Calibri"/>
          <w:bCs/>
          <w:kern w:val="24"/>
        </w:rPr>
        <w:t xml:space="preserve"> MLUK Monthly Quality Meeting</w:t>
      </w:r>
    </w:p>
    <w:p w14:paraId="7ADB52E0" w14:textId="5DAA4F4B" w:rsidR="00F108CA" w:rsidRDefault="00F108CA" w:rsidP="00B03280">
      <w:pPr>
        <w:spacing w:after="0" w:line="240" w:lineRule="auto"/>
        <w:textAlignment w:val="baseline"/>
        <w:rPr>
          <w:rFonts w:ascii="Calibri" w:hAnsi="Calibri"/>
          <w:bCs/>
          <w:kern w:val="24"/>
        </w:rPr>
      </w:pPr>
    </w:p>
    <w:p w14:paraId="0094667C" w14:textId="0039CFAA" w:rsidR="00F108CA" w:rsidRDefault="00F108CA" w:rsidP="00F108CA">
      <w:pPr>
        <w:spacing w:after="0" w:line="240" w:lineRule="auto"/>
        <w:ind w:left="7200" w:firstLine="720"/>
        <w:textAlignment w:val="baseline"/>
        <w:rPr>
          <w:rFonts w:ascii="Calibri" w:hAnsi="Calibri"/>
          <w:bCs/>
          <w:kern w:val="24"/>
        </w:rPr>
      </w:pPr>
    </w:p>
    <w:p w14:paraId="2567E397" w14:textId="48CEB983" w:rsidR="00F108CA" w:rsidRDefault="00F108CA" w:rsidP="00F108CA">
      <w:pPr>
        <w:spacing w:after="0" w:line="240" w:lineRule="auto"/>
        <w:ind w:left="7200" w:firstLine="720"/>
        <w:textAlignment w:val="baseline"/>
        <w:rPr>
          <w:rFonts w:ascii="Calibri" w:hAnsi="Calibri"/>
          <w:bCs/>
          <w:kern w:val="24"/>
        </w:rPr>
      </w:pPr>
    </w:p>
    <w:p w14:paraId="1987A64A" w14:textId="3CC65EF9" w:rsidR="00F108CA" w:rsidRDefault="00F108CA" w:rsidP="00F108CA">
      <w:pPr>
        <w:spacing w:after="0" w:line="240" w:lineRule="auto"/>
        <w:textAlignment w:val="baseline"/>
        <w:rPr>
          <w:rFonts w:ascii="Calibri" w:hAnsi="Calibri"/>
          <w:bCs/>
          <w:kern w:val="24"/>
        </w:rPr>
      </w:pPr>
      <w:r>
        <w:rPr>
          <w:rFonts w:ascii="Calibri" w:hAnsi="Calibri"/>
          <w:bCs/>
          <w:noProof/>
          <w:kern w:val="24"/>
        </w:rPr>
        <w:drawing>
          <wp:inline distT="0" distB="0" distL="0" distR="0" wp14:anchorId="3EF1E218" wp14:editId="51AB7D5D">
            <wp:extent cx="5614670" cy="4114800"/>
            <wp:effectExtent l="0" t="0" r="508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619214" cy="4118130"/>
                    </a:xfrm>
                    <a:prstGeom prst="rect">
                      <a:avLst/>
                    </a:prstGeom>
                    <a:noFill/>
                  </pic:spPr>
                </pic:pic>
              </a:graphicData>
            </a:graphic>
          </wp:inline>
        </w:drawing>
      </w:r>
    </w:p>
    <w:p w14:paraId="065F3A1D" w14:textId="4C2F159E" w:rsidR="00F108CA" w:rsidRDefault="00DC1F9B" w:rsidP="00B03280">
      <w:pPr>
        <w:spacing w:after="0" w:line="240" w:lineRule="auto"/>
        <w:ind w:left="4320" w:firstLine="720"/>
        <w:textAlignment w:val="baseline"/>
        <w:rPr>
          <w:rFonts w:ascii="Calibri" w:hAnsi="Calibri"/>
          <w:bCs/>
          <w:kern w:val="24"/>
        </w:rPr>
      </w:pPr>
      <w:r w:rsidRPr="00B03280">
        <w:rPr>
          <w:rFonts w:ascii="Calibri" w:hAnsi="Calibri"/>
          <w:b/>
          <w:bCs/>
          <w:kern w:val="24"/>
        </w:rPr>
        <w:t>Fig.9</w:t>
      </w:r>
      <w:r w:rsidR="00D403DA">
        <w:rPr>
          <w:rFonts w:ascii="Calibri" w:hAnsi="Calibri"/>
          <w:b/>
          <w:bCs/>
          <w:kern w:val="24"/>
        </w:rPr>
        <w:t>6</w:t>
      </w:r>
      <w:r w:rsidRPr="00B03280">
        <w:rPr>
          <w:rFonts w:ascii="Calibri" w:hAnsi="Calibri"/>
          <w:b/>
          <w:bCs/>
          <w:kern w:val="24"/>
        </w:rPr>
        <w:t xml:space="preserve"> (</w:t>
      </w:r>
      <w:r w:rsidR="00F108CA" w:rsidRPr="00B03280">
        <w:rPr>
          <w:rFonts w:ascii="Calibri" w:hAnsi="Calibri"/>
          <w:b/>
          <w:bCs/>
          <w:kern w:val="24"/>
        </w:rPr>
        <w:t>e)</w:t>
      </w:r>
      <w:r w:rsidR="00B03280">
        <w:rPr>
          <w:rFonts w:ascii="Calibri" w:hAnsi="Calibri"/>
          <w:bCs/>
          <w:kern w:val="24"/>
        </w:rPr>
        <w:t xml:space="preserve"> MLUK Monthly Quality Meeting</w:t>
      </w:r>
    </w:p>
    <w:p w14:paraId="5BB9A4F1" w14:textId="1083461F" w:rsidR="00F108CA" w:rsidRDefault="00F108CA" w:rsidP="00F108CA">
      <w:pPr>
        <w:spacing w:after="0" w:line="240" w:lineRule="auto"/>
        <w:textAlignment w:val="baseline"/>
        <w:rPr>
          <w:rFonts w:ascii="Calibri" w:hAnsi="Calibri"/>
          <w:bCs/>
          <w:kern w:val="24"/>
        </w:rPr>
      </w:pPr>
      <w:r>
        <w:rPr>
          <w:rFonts w:ascii="Calibri" w:hAnsi="Calibri"/>
          <w:bCs/>
          <w:noProof/>
          <w:kern w:val="24"/>
        </w:rPr>
        <w:drawing>
          <wp:inline distT="0" distB="0" distL="0" distR="0" wp14:anchorId="604BFFE6" wp14:editId="31C5E8DD">
            <wp:extent cx="5608955" cy="3993515"/>
            <wp:effectExtent l="0" t="0" r="0" b="6985"/>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608955" cy="3993515"/>
                    </a:xfrm>
                    <a:prstGeom prst="rect">
                      <a:avLst/>
                    </a:prstGeom>
                    <a:noFill/>
                  </pic:spPr>
                </pic:pic>
              </a:graphicData>
            </a:graphic>
          </wp:inline>
        </w:drawing>
      </w:r>
    </w:p>
    <w:p w14:paraId="7FCEB7C8" w14:textId="079DE758" w:rsidR="00B03280" w:rsidRDefault="00D403DA" w:rsidP="00B03280">
      <w:pPr>
        <w:spacing w:after="0" w:line="240" w:lineRule="auto"/>
        <w:ind w:left="4320" w:firstLine="720"/>
        <w:textAlignment w:val="baseline"/>
        <w:rPr>
          <w:rFonts w:ascii="Calibri" w:hAnsi="Calibri"/>
          <w:bCs/>
          <w:kern w:val="24"/>
        </w:rPr>
      </w:pPr>
      <w:r>
        <w:rPr>
          <w:rFonts w:ascii="Calibri" w:hAnsi="Calibri"/>
          <w:b/>
          <w:bCs/>
          <w:kern w:val="24"/>
        </w:rPr>
        <w:t>Fig.96</w:t>
      </w:r>
      <w:r w:rsidR="00DC1F9B" w:rsidRPr="00B03280">
        <w:rPr>
          <w:rFonts w:ascii="Calibri" w:hAnsi="Calibri"/>
          <w:b/>
          <w:bCs/>
          <w:kern w:val="24"/>
        </w:rPr>
        <w:t xml:space="preserve"> (</w:t>
      </w:r>
      <w:r w:rsidR="00F108CA" w:rsidRPr="00B03280">
        <w:rPr>
          <w:rFonts w:ascii="Calibri" w:hAnsi="Calibri"/>
          <w:b/>
          <w:bCs/>
          <w:kern w:val="24"/>
        </w:rPr>
        <w:t>f)</w:t>
      </w:r>
      <w:r w:rsidR="00B03280">
        <w:rPr>
          <w:rFonts w:ascii="Calibri" w:hAnsi="Calibri"/>
          <w:bCs/>
          <w:kern w:val="24"/>
        </w:rPr>
        <w:t xml:space="preserve"> MLUK Monthly Quality Meeting</w:t>
      </w:r>
    </w:p>
    <w:p w14:paraId="47B2FC42" w14:textId="33FEE589" w:rsidR="00F108CA" w:rsidRDefault="00F108CA" w:rsidP="00B03280">
      <w:pPr>
        <w:spacing w:after="0" w:line="240" w:lineRule="auto"/>
        <w:textAlignment w:val="baseline"/>
        <w:rPr>
          <w:rFonts w:ascii="Calibri" w:hAnsi="Calibri"/>
          <w:bCs/>
          <w:kern w:val="24"/>
        </w:rPr>
      </w:pPr>
    </w:p>
    <w:p w14:paraId="41657B8C" w14:textId="77777777" w:rsidR="00B03280" w:rsidRDefault="005B79F4" w:rsidP="00B03280">
      <w:pPr>
        <w:spacing w:after="0" w:line="240" w:lineRule="auto"/>
        <w:textAlignment w:val="baseline"/>
        <w:rPr>
          <w:rFonts w:ascii="Calibri" w:hAnsi="Calibri"/>
          <w:bCs/>
          <w:kern w:val="24"/>
        </w:rPr>
      </w:pPr>
      <w:r>
        <w:rPr>
          <w:rFonts w:ascii="Calibri" w:hAnsi="Calibri"/>
          <w:bCs/>
          <w:noProof/>
          <w:kern w:val="24"/>
        </w:rPr>
        <w:lastRenderedPageBreak/>
        <w:drawing>
          <wp:inline distT="0" distB="0" distL="0" distR="0" wp14:anchorId="56979F6C" wp14:editId="003EF031">
            <wp:extent cx="5590540" cy="4012442"/>
            <wp:effectExtent l="0" t="0" r="0" b="762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593525" cy="4014584"/>
                    </a:xfrm>
                    <a:prstGeom prst="rect">
                      <a:avLst/>
                    </a:prstGeom>
                    <a:noFill/>
                  </pic:spPr>
                </pic:pic>
              </a:graphicData>
            </a:graphic>
          </wp:inline>
        </w:drawing>
      </w:r>
      <w:r w:rsidR="00B03280">
        <w:rPr>
          <w:rFonts w:ascii="Calibri" w:hAnsi="Calibri"/>
          <w:bCs/>
          <w:kern w:val="24"/>
        </w:rPr>
        <w:t xml:space="preserve"> </w:t>
      </w:r>
    </w:p>
    <w:p w14:paraId="3DDBEBD0" w14:textId="4F14B950" w:rsidR="00B03280" w:rsidRDefault="00DC1F9B" w:rsidP="00B03280">
      <w:pPr>
        <w:spacing w:after="0" w:line="240" w:lineRule="auto"/>
        <w:ind w:left="4320" w:firstLine="720"/>
        <w:textAlignment w:val="baseline"/>
        <w:rPr>
          <w:rFonts w:ascii="Calibri" w:hAnsi="Calibri"/>
          <w:bCs/>
          <w:kern w:val="24"/>
        </w:rPr>
      </w:pPr>
      <w:r w:rsidRPr="00B03280">
        <w:rPr>
          <w:rFonts w:ascii="Calibri" w:hAnsi="Calibri"/>
          <w:b/>
          <w:bCs/>
          <w:kern w:val="24"/>
        </w:rPr>
        <w:t>Fig.9</w:t>
      </w:r>
      <w:r w:rsidR="00D403DA">
        <w:rPr>
          <w:rFonts w:ascii="Calibri" w:hAnsi="Calibri"/>
          <w:b/>
          <w:bCs/>
          <w:kern w:val="24"/>
        </w:rPr>
        <w:t>6</w:t>
      </w:r>
      <w:r w:rsidRPr="00B03280">
        <w:rPr>
          <w:rFonts w:ascii="Calibri" w:hAnsi="Calibri"/>
          <w:b/>
          <w:bCs/>
          <w:kern w:val="24"/>
        </w:rPr>
        <w:t xml:space="preserve"> (</w:t>
      </w:r>
      <w:r w:rsidR="005B79F4" w:rsidRPr="00B03280">
        <w:rPr>
          <w:rFonts w:ascii="Calibri" w:hAnsi="Calibri"/>
          <w:b/>
          <w:bCs/>
          <w:kern w:val="24"/>
        </w:rPr>
        <w:t>g)</w:t>
      </w:r>
      <w:r w:rsidR="00B03280">
        <w:rPr>
          <w:rFonts w:ascii="Calibri" w:hAnsi="Calibri"/>
          <w:bCs/>
          <w:kern w:val="24"/>
        </w:rPr>
        <w:t xml:space="preserve"> MLUK Monthly Quality Meeting</w:t>
      </w:r>
    </w:p>
    <w:p w14:paraId="276FD619" w14:textId="20CBAB10" w:rsidR="00990924" w:rsidRDefault="00990924" w:rsidP="00B03280">
      <w:pPr>
        <w:spacing w:after="0" w:line="240" w:lineRule="auto"/>
        <w:textAlignment w:val="baseline"/>
        <w:rPr>
          <w:rFonts w:ascii="Calibri" w:hAnsi="Calibri"/>
          <w:bCs/>
          <w:kern w:val="24"/>
        </w:rPr>
      </w:pPr>
    </w:p>
    <w:p w14:paraId="532683F1" w14:textId="4C165198" w:rsidR="006526D5" w:rsidRDefault="006526D5" w:rsidP="006526D5">
      <w:pPr>
        <w:spacing w:after="0" w:line="240" w:lineRule="auto"/>
        <w:textAlignment w:val="baseline"/>
        <w:rPr>
          <w:rFonts w:ascii="Calibri" w:hAnsi="Calibri"/>
          <w:bCs/>
          <w:kern w:val="24"/>
        </w:rPr>
      </w:pPr>
      <w:r>
        <w:rPr>
          <w:rFonts w:ascii="Poppins" w:eastAsia="Times New Roman" w:hAnsi="Poppins" w:cs="Times New Roman"/>
          <w:b/>
          <w:bCs/>
          <w:noProof/>
          <w:color w:val="FF0000"/>
          <w:sz w:val="27"/>
          <w:szCs w:val="27"/>
        </w:rPr>
        <w:drawing>
          <wp:inline distT="0" distB="0" distL="0" distR="0" wp14:anchorId="00F7D430" wp14:editId="0489C8ED">
            <wp:extent cx="5614670" cy="4218940"/>
            <wp:effectExtent l="0" t="0" r="508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614670" cy="4218940"/>
                    </a:xfrm>
                    <a:prstGeom prst="rect">
                      <a:avLst/>
                    </a:prstGeom>
                    <a:noFill/>
                  </pic:spPr>
                </pic:pic>
              </a:graphicData>
            </a:graphic>
          </wp:inline>
        </w:drawing>
      </w:r>
      <w:r w:rsidR="00C4131A">
        <w:rPr>
          <w:rFonts w:ascii="Poppins" w:eastAsia="Times New Roman" w:hAnsi="Poppins" w:cs="Times New Roman"/>
          <w:b/>
          <w:bCs/>
          <w:noProof/>
          <w:color w:val="FF0000"/>
          <w:sz w:val="27"/>
          <w:szCs w:val="27"/>
        </w:rPr>
        <w:tab/>
      </w:r>
      <w:r w:rsidR="00C4131A">
        <w:rPr>
          <w:rFonts w:ascii="Poppins" w:eastAsia="Times New Roman" w:hAnsi="Poppins" w:cs="Times New Roman"/>
          <w:b/>
          <w:bCs/>
          <w:noProof/>
          <w:color w:val="FF0000"/>
          <w:sz w:val="27"/>
          <w:szCs w:val="27"/>
        </w:rPr>
        <w:tab/>
      </w:r>
      <w:r w:rsidR="00C4131A">
        <w:rPr>
          <w:rFonts w:ascii="Poppins" w:eastAsia="Times New Roman" w:hAnsi="Poppins" w:cs="Times New Roman"/>
          <w:b/>
          <w:bCs/>
          <w:noProof/>
          <w:color w:val="FF0000"/>
          <w:sz w:val="27"/>
          <w:szCs w:val="27"/>
        </w:rPr>
        <w:tab/>
      </w:r>
      <w:r w:rsidR="00C4131A">
        <w:rPr>
          <w:rFonts w:ascii="Poppins" w:eastAsia="Times New Roman" w:hAnsi="Poppins" w:cs="Times New Roman"/>
          <w:b/>
          <w:bCs/>
          <w:noProof/>
          <w:color w:val="FF0000"/>
          <w:sz w:val="27"/>
          <w:szCs w:val="27"/>
        </w:rPr>
        <w:tab/>
      </w:r>
      <w:r w:rsidR="00C4131A">
        <w:rPr>
          <w:rFonts w:ascii="Poppins" w:eastAsia="Times New Roman" w:hAnsi="Poppins" w:cs="Times New Roman"/>
          <w:b/>
          <w:bCs/>
          <w:noProof/>
          <w:color w:val="FF0000"/>
          <w:sz w:val="27"/>
          <w:szCs w:val="27"/>
        </w:rPr>
        <w:tab/>
      </w:r>
      <w:r w:rsidR="00C4131A">
        <w:rPr>
          <w:rFonts w:ascii="Poppins" w:eastAsia="Times New Roman" w:hAnsi="Poppins" w:cs="Times New Roman"/>
          <w:b/>
          <w:bCs/>
          <w:noProof/>
          <w:color w:val="FF0000"/>
          <w:sz w:val="27"/>
          <w:szCs w:val="27"/>
        </w:rPr>
        <w:tab/>
      </w:r>
      <w:r w:rsidR="00C4131A">
        <w:rPr>
          <w:rFonts w:ascii="Poppins" w:eastAsia="Times New Roman" w:hAnsi="Poppins" w:cs="Times New Roman"/>
          <w:b/>
          <w:bCs/>
          <w:noProof/>
          <w:color w:val="FF0000"/>
          <w:sz w:val="27"/>
          <w:szCs w:val="27"/>
        </w:rPr>
        <w:tab/>
      </w:r>
      <w:r w:rsidR="00DC1F9B" w:rsidRPr="00C4131A">
        <w:rPr>
          <w:rFonts w:ascii="Calibri" w:hAnsi="Calibri"/>
          <w:b/>
          <w:bCs/>
          <w:kern w:val="24"/>
        </w:rPr>
        <w:t>Fig.9</w:t>
      </w:r>
      <w:r w:rsidR="00D403DA">
        <w:rPr>
          <w:rFonts w:ascii="Calibri" w:hAnsi="Calibri"/>
          <w:b/>
          <w:bCs/>
          <w:kern w:val="24"/>
        </w:rPr>
        <w:t>6</w:t>
      </w:r>
      <w:r w:rsidR="00DC1F9B" w:rsidRPr="00C4131A">
        <w:rPr>
          <w:rFonts w:ascii="Calibri" w:hAnsi="Calibri"/>
          <w:b/>
          <w:bCs/>
          <w:kern w:val="24"/>
        </w:rPr>
        <w:t xml:space="preserve"> (</w:t>
      </w:r>
      <w:r w:rsidR="000669E0" w:rsidRPr="00C4131A">
        <w:rPr>
          <w:rFonts w:ascii="Calibri" w:hAnsi="Calibri"/>
          <w:b/>
          <w:bCs/>
          <w:kern w:val="24"/>
        </w:rPr>
        <w:t>h</w:t>
      </w:r>
      <w:r w:rsidRPr="00C4131A">
        <w:rPr>
          <w:rFonts w:ascii="Calibri" w:hAnsi="Calibri"/>
          <w:b/>
          <w:bCs/>
          <w:kern w:val="24"/>
        </w:rPr>
        <w:t>)</w:t>
      </w:r>
      <w:r w:rsidR="00C4131A">
        <w:rPr>
          <w:rFonts w:ascii="Calibri" w:hAnsi="Calibri"/>
          <w:bCs/>
          <w:kern w:val="24"/>
        </w:rPr>
        <w:t xml:space="preserve"> MLUK Monthly Quality Meeting</w:t>
      </w:r>
    </w:p>
    <w:p w14:paraId="47CC3EBD" w14:textId="0FAB1876" w:rsidR="006526D5" w:rsidRDefault="006526D5" w:rsidP="006526D5">
      <w:pPr>
        <w:spacing w:after="0" w:line="240" w:lineRule="auto"/>
        <w:textAlignment w:val="baseline"/>
        <w:rPr>
          <w:rFonts w:ascii="Calibri" w:hAnsi="Calibri"/>
          <w:bCs/>
          <w:kern w:val="24"/>
        </w:rPr>
      </w:pPr>
      <w:r>
        <w:rPr>
          <w:rFonts w:ascii="Calibri" w:hAnsi="Calibri"/>
          <w:bCs/>
          <w:noProof/>
          <w:kern w:val="24"/>
        </w:rPr>
        <w:lastRenderedPageBreak/>
        <w:drawing>
          <wp:inline distT="0" distB="0" distL="0" distR="0" wp14:anchorId="2738A848" wp14:editId="0F6C28D8">
            <wp:extent cx="5590540" cy="4072255"/>
            <wp:effectExtent l="0" t="0" r="0" b="4445"/>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590540" cy="4072255"/>
                    </a:xfrm>
                    <a:prstGeom prst="rect">
                      <a:avLst/>
                    </a:prstGeom>
                    <a:noFill/>
                  </pic:spPr>
                </pic:pic>
              </a:graphicData>
            </a:graphic>
          </wp:inline>
        </w:drawing>
      </w:r>
    </w:p>
    <w:p w14:paraId="47436E97" w14:textId="4292ED2D" w:rsidR="00C4131A" w:rsidRDefault="00DC1F9B" w:rsidP="00C4131A">
      <w:pPr>
        <w:spacing w:after="0" w:line="240" w:lineRule="auto"/>
        <w:ind w:left="4320" w:firstLine="720"/>
        <w:textAlignment w:val="baseline"/>
        <w:rPr>
          <w:rFonts w:ascii="Calibri" w:hAnsi="Calibri"/>
          <w:bCs/>
          <w:kern w:val="24"/>
        </w:rPr>
      </w:pPr>
      <w:r w:rsidRPr="00C4131A">
        <w:rPr>
          <w:rFonts w:ascii="Calibri" w:hAnsi="Calibri"/>
          <w:b/>
          <w:bCs/>
          <w:kern w:val="24"/>
        </w:rPr>
        <w:t>Fig.9</w:t>
      </w:r>
      <w:r w:rsidR="00D403DA">
        <w:rPr>
          <w:rFonts w:ascii="Calibri" w:hAnsi="Calibri"/>
          <w:b/>
          <w:bCs/>
          <w:kern w:val="24"/>
        </w:rPr>
        <w:t>6</w:t>
      </w:r>
      <w:r w:rsidRPr="00C4131A">
        <w:rPr>
          <w:rFonts w:ascii="Calibri" w:hAnsi="Calibri"/>
          <w:b/>
          <w:bCs/>
          <w:kern w:val="24"/>
        </w:rPr>
        <w:t xml:space="preserve"> (</w:t>
      </w:r>
      <w:r w:rsidR="000669E0" w:rsidRPr="00C4131A">
        <w:rPr>
          <w:rFonts w:ascii="Calibri" w:hAnsi="Calibri"/>
          <w:b/>
          <w:bCs/>
          <w:kern w:val="24"/>
        </w:rPr>
        <w:t>i</w:t>
      </w:r>
      <w:r w:rsidR="006526D5" w:rsidRPr="00C4131A">
        <w:rPr>
          <w:rFonts w:ascii="Calibri" w:hAnsi="Calibri"/>
          <w:b/>
          <w:bCs/>
          <w:kern w:val="24"/>
        </w:rPr>
        <w:t>)</w:t>
      </w:r>
      <w:r w:rsidR="00C4131A">
        <w:rPr>
          <w:rFonts w:ascii="Calibri" w:hAnsi="Calibri"/>
          <w:bCs/>
          <w:kern w:val="24"/>
        </w:rPr>
        <w:t xml:space="preserve"> MLUK Monthly Quality Meeting</w:t>
      </w:r>
    </w:p>
    <w:p w14:paraId="432D2E29" w14:textId="72D16383" w:rsidR="006526D5" w:rsidRDefault="006526D5" w:rsidP="00C4131A">
      <w:pPr>
        <w:spacing w:after="0" w:line="240" w:lineRule="auto"/>
        <w:textAlignment w:val="baseline"/>
        <w:rPr>
          <w:rFonts w:ascii="Calibri" w:hAnsi="Calibri"/>
          <w:bCs/>
          <w:kern w:val="24"/>
        </w:rPr>
      </w:pPr>
    </w:p>
    <w:p w14:paraId="1FC6A5BF" w14:textId="3BDE2336" w:rsidR="006526D5" w:rsidRDefault="006526D5" w:rsidP="006526D5">
      <w:pPr>
        <w:spacing w:after="0" w:line="240" w:lineRule="auto"/>
        <w:textAlignment w:val="baseline"/>
        <w:rPr>
          <w:rFonts w:ascii="Calibri" w:hAnsi="Calibri"/>
          <w:bCs/>
          <w:kern w:val="24"/>
        </w:rPr>
      </w:pPr>
      <w:r>
        <w:rPr>
          <w:rFonts w:ascii="Calibri" w:hAnsi="Calibri"/>
          <w:bCs/>
          <w:noProof/>
          <w:kern w:val="24"/>
        </w:rPr>
        <w:drawing>
          <wp:inline distT="0" distB="0" distL="0" distR="0" wp14:anchorId="310D1AF1" wp14:editId="070C506A">
            <wp:extent cx="5657850" cy="4249420"/>
            <wp:effectExtent l="0" t="0" r="0" b="6985"/>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657850" cy="4249420"/>
                    </a:xfrm>
                    <a:prstGeom prst="rect">
                      <a:avLst/>
                    </a:prstGeom>
                    <a:noFill/>
                  </pic:spPr>
                </pic:pic>
              </a:graphicData>
            </a:graphic>
          </wp:inline>
        </w:drawing>
      </w:r>
    </w:p>
    <w:p w14:paraId="7C52FB1A" w14:textId="166BC93C" w:rsidR="006526D5" w:rsidRDefault="00DC1F9B" w:rsidP="00C4131A">
      <w:pPr>
        <w:spacing w:after="0" w:line="240" w:lineRule="auto"/>
        <w:ind w:left="5040"/>
        <w:textAlignment w:val="baseline"/>
        <w:rPr>
          <w:rFonts w:ascii="Calibri" w:hAnsi="Calibri"/>
          <w:bCs/>
          <w:kern w:val="24"/>
        </w:rPr>
      </w:pPr>
      <w:r w:rsidRPr="00C4131A">
        <w:rPr>
          <w:rFonts w:ascii="Calibri" w:hAnsi="Calibri"/>
          <w:b/>
          <w:bCs/>
          <w:kern w:val="24"/>
        </w:rPr>
        <w:t>Fig.</w:t>
      </w:r>
      <w:r w:rsidRPr="00D403DA">
        <w:rPr>
          <w:rFonts w:ascii="Calibri" w:hAnsi="Calibri"/>
          <w:b/>
          <w:bCs/>
          <w:kern w:val="24"/>
        </w:rPr>
        <w:t>9</w:t>
      </w:r>
      <w:r w:rsidR="00D403DA" w:rsidRPr="00D403DA">
        <w:rPr>
          <w:rFonts w:ascii="Calibri" w:hAnsi="Calibri"/>
          <w:b/>
          <w:bCs/>
          <w:kern w:val="24"/>
        </w:rPr>
        <w:t>6</w:t>
      </w:r>
      <w:r w:rsidRPr="00D403DA">
        <w:rPr>
          <w:rFonts w:ascii="Calibri" w:hAnsi="Calibri"/>
          <w:b/>
          <w:bCs/>
          <w:kern w:val="24"/>
        </w:rPr>
        <w:t xml:space="preserve"> (</w:t>
      </w:r>
      <w:r w:rsidR="000669E0" w:rsidRPr="00D403DA">
        <w:rPr>
          <w:rFonts w:ascii="Calibri" w:hAnsi="Calibri"/>
          <w:b/>
          <w:bCs/>
          <w:kern w:val="24"/>
        </w:rPr>
        <w:t>j</w:t>
      </w:r>
      <w:r w:rsidR="006526D5" w:rsidRPr="00D403DA">
        <w:rPr>
          <w:rFonts w:ascii="Calibri" w:hAnsi="Calibri"/>
          <w:b/>
          <w:bCs/>
          <w:kern w:val="24"/>
        </w:rPr>
        <w:t>)</w:t>
      </w:r>
      <w:r w:rsidR="00C4131A">
        <w:rPr>
          <w:rFonts w:ascii="Calibri" w:hAnsi="Calibri"/>
          <w:bCs/>
          <w:kern w:val="24"/>
        </w:rPr>
        <w:t xml:space="preserve"> MLUK Monthly Quality Meeting</w:t>
      </w:r>
    </w:p>
    <w:p w14:paraId="7154EB01" w14:textId="5A6519CC" w:rsidR="006526D5" w:rsidRDefault="006526D5" w:rsidP="006526D5">
      <w:pPr>
        <w:spacing w:after="0" w:line="240" w:lineRule="auto"/>
        <w:textAlignment w:val="baseline"/>
        <w:rPr>
          <w:rFonts w:ascii="Calibri" w:hAnsi="Calibri"/>
          <w:bCs/>
          <w:kern w:val="24"/>
        </w:rPr>
      </w:pPr>
      <w:r>
        <w:rPr>
          <w:rFonts w:ascii="Calibri" w:hAnsi="Calibri"/>
          <w:bCs/>
          <w:noProof/>
          <w:kern w:val="24"/>
        </w:rPr>
        <w:lastRenderedPageBreak/>
        <w:drawing>
          <wp:inline distT="0" distB="0" distL="0" distR="0" wp14:anchorId="5E3B7E86" wp14:editId="77610C8F">
            <wp:extent cx="5663565" cy="4087504"/>
            <wp:effectExtent l="0" t="0" r="0" b="8255"/>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666555" cy="4089662"/>
                    </a:xfrm>
                    <a:prstGeom prst="rect">
                      <a:avLst/>
                    </a:prstGeom>
                    <a:noFill/>
                  </pic:spPr>
                </pic:pic>
              </a:graphicData>
            </a:graphic>
          </wp:inline>
        </w:drawing>
      </w:r>
    </w:p>
    <w:p w14:paraId="450C6C3A" w14:textId="10850C40" w:rsidR="00C4131A" w:rsidRDefault="00DC1F9B" w:rsidP="00C4131A">
      <w:pPr>
        <w:spacing w:after="0" w:line="240" w:lineRule="auto"/>
        <w:ind w:left="4320" w:firstLine="720"/>
        <w:textAlignment w:val="baseline"/>
        <w:rPr>
          <w:rFonts w:ascii="Calibri" w:hAnsi="Calibri"/>
          <w:bCs/>
          <w:kern w:val="24"/>
        </w:rPr>
      </w:pPr>
      <w:r w:rsidRPr="00C4131A">
        <w:rPr>
          <w:rFonts w:ascii="Calibri" w:hAnsi="Calibri"/>
          <w:b/>
          <w:bCs/>
          <w:kern w:val="24"/>
        </w:rPr>
        <w:t>Fig.9</w:t>
      </w:r>
      <w:r w:rsidR="00D403DA">
        <w:rPr>
          <w:rFonts w:ascii="Calibri" w:hAnsi="Calibri"/>
          <w:b/>
          <w:bCs/>
          <w:kern w:val="24"/>
        </w:rPr>
        <w:t>6</w:t>
      </w:r>
      <w:r w:rsidRPr="00C4131A">
        <w:rPr>
          <w:rFonts w:ascii="Calibri" w:hAnsi="Calibri"/>
          <w:b/>
          <w:bCs/>
          <w:kern w:val="24"/>
        </w:rPr>
        <w:t xml:space="preserve"> (</w:t>
      </w:r>
      <w:r w:rsidR="000669E0" w:rsidRPr="00C4131A">
        <w:rPr>
          <w:rFonts w:ascii="Calibri" w:hAnsi="Calibri"/>
          <w:b/>
          <w:bCs/>
          <w:kern w:val="24"/>
        </w:rPr>
        <w:t>k</w:t>
      </w:r>
      <w:r w:rsidR="006526D5" w:rsidRPr="00C4131A">
        <w:rPr>
          <w:rFonts w:ascii="Calibri" w:hAnsi="Calibri"/>
          <w:b/>
          <w:bCs/>
          <w:kern w:val="24"/>
        </w:rPr>
        <w:t>)</w:t>
      </w:r>
      <w:r w:rsidR="00C4131A">
        <w:rPr>
          <w:rFonts w:ascii="Calibri" w:hAnsi="Calibri"/>
          <w:bCs/>
          <w:kern w:val="24"/>
        </w:rPr>
        <w:t xml:space="preserve"> MLUK Monthly Quality Meeting</w:t>
      </w:r>
    </w:p>
    <w:p w14:paraId="64502198" w14:textId="09905282" w:rsidR="006526D5" w:rsidRDefault="006526D5" w:rsidP="00C4131A">
      <w:pPr>
        <w:spacing w:after="0" w:line="240" w:lineRule="auto"/>
        <w:textAlignment w:val="baseline"/>
        <w:rPr>
          <w:rFonts w:ascii="Calibri" w:hAnsi="Calibri"/>
          <w:bCs/>
          <w:kern w:val="24"/>
        </w:rPr>
      </w:pPr>
    </w:p>
    <w:p w14:paraId="39CB5DD6" w14:textId="4A914AC3" w:rsidR="006526D5" w:rsidRPr="006526D5" w:rsidRDefault="00E74482" w:rsidP="006526D5">
      <w:pPr>
        <w:spacing w:after="0" w:line="240" w:lineRule="auto"/>
        <w:textAlignment w:val="baseline"/>
        <w:rPr>
          <w:rFonts w:ascii="Calibri" w:hAnsi="Calibri"/>
          <w:bCs/>
          <w:kern w:val="24"/>
        </w:rPr>
      </w:pPr>
      <w:r>
        <w:rPr>
          <w:rFonts w:ascii="Calibri" w:hAnsi="Calibri"/>
          <w:bCs/>
          <w:noProof/>
          <w:kern w:val="24"/>
        </w:rPr>
        <w:drawing>
          <wp:inline distT="0" distB="0" distL="0" distR="0" wp14:anchorId="0B57B440" wp14:editId="74D2804F">
            <wp:extent cx="5645150" cy="423735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645150" cy="4237355"/>
                    </a:xfrm>
                    <a:prstGeom prst="rect">
                      <a:avLst/>
                    </a:prstGeom>
                    <a:noFill/>
                  </pic:spPr>
                </pic:pic>
              </a:graphicData>
            </a:graphic>
          </wp:inline>
        </w:drawing>
      </w:r>
    </w:p>
    <w:p w14:paraId="28776ADA" w14:textId="157D2282" w:rsidR="00990924" w:rsidRDefault="00DC1F9B" w:rsidP="00C4131A">
      <w:pPr>
        <w:spacing w:after="0" w:line="240" w:lineRule="auto"/>
        <w:ind w:left="4320" w:firstLine="720"/>
        <w:textAlignment w:val="baseline"/>
        <w:rPr>
          <w:rFonts w:ascii="Calibri" w:hAnsi="Calibri"/>
          <w:bCs/>
          <w:kern w:val="24"/>
        </w:rPr>
      </w:pPr>
      <w:r w:rsidRPr="00C4131A">
        <w:rPr>
          <w:rFonts w:ascii="Calibri" w:hAnsi="Calibri"/>
          <w:b/>
          <w:bCs/>
          <w:kern w:val="24"/>
        </w:rPr>
        <w:t>Fig.9</w:t>
      </w:r>
      <w:r w:rsidR="00D403DA">
        <w:rPr>
          <w:rFonts w:ascii="Calibri" w:hAnsi="Calibri"/>
          <w:b/>
          <w:bCs/>
          <w:kern w:val="24"/>
        </w:rPr>
        <w:t>6</w:t>
      </w:r>
      <w:r w:rsidRPr="00C4131A">
        <w:rPr>
          <w:rFonts w:ascii="Calibri" w:hAnsi="Calibri"/>
          <w:b/>
          <w:bCs/>
          <w:kern w:val="24"/>
        </w:rPr>
        <w:t xml:space="preserve"> (</w:t>
      </w:r>
      <w:r w:rsidR="000669E0" w:rsidRPr="00C4131A">
        <w:rPr>
          <w:rFonts w:ascii="Calibri" w:hAnsi="Calibri"/>
          <w:b/>
          <w:bCs/>
          <w:kern w:val="24"/>
        </w:rPr>
        <w:t>l</w:t>
      </w:r>
      <w:r w:rsidR="006526D5" w:rsidRPr="00C4131A">
        <w:rPr>
          <w:rFonts w:ascii="Calibri" w:hAnsi="Calibri"/>
          <w:b/>
          <w:bCs/>
          <w:kern w:val="24"/>
        </w:rPr>
        <w:t>)</w:t>
      </w:r>
      <w:r w:rsidR="00C4131A">
        <w:rPr>
          <w:rFonts w:ascii="Calibri" w:hAnsi="Calibri"/>
          <w:bCs/>
          <w:kern w:val="24"/>
        </w:rPr>
        <w:t xml:space="preserve"> MLUK Monthly Quality Meeting</w:t>
      </w:r>
    </w:p>
    <w:p w14:paraId="4882C682" w14:textId="41E76579" w:rsidR="00E74482" w:rsidRDefault="00E74482" w:rsidP="00E74482">
      <w:pPr>
        <w:spacing w:after="0" w:line="240" w:lineRule="auto"/>
        <w:textAlignment w:val="baseline"/>
        <w:rPr>
          <w:rFonts w:ascii="Calibri" w:hAnsi="Calibri"/>
          <w:bCs/>
          <w:kern w:val="24"/>
        </w:rPr>
      </w:pPr>
      <w:r>
        <w:rPr>
          <w:rFonts w:ascii="Calibri" w:hAnsi="Calibri"/>
          <w:bCs/>
          <w:noProof/>
          <w:kern w:val="24"/>
        </w:rPr>
        <w:lastRenderedPageBreak/>
        <w:drawing>
          <wp:inline distT="0" distB="0" distL="0" distR="0" wp14:anchorId="7046B6DC" wp14:editId="4FC489CD">
            <wp:extent cx="5669915" cy="4261485"/>
            <wp:effectExtent l="0" t="0" r="6985" b="5715"/>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669915" cy="4261485"/>
                    </a:xfrm>
                    <a:prstGeom prst="rect">
                      <a:avLst/>
                    </a:prstGeom>
                    <a:noFill/>
                  </pic:spPr>
                </pic:pic>
              </a:graphicData>
            </a:graphic>
          </wp:inline>
        </w:drawing>
      </w:r>
    </w:p>
    <w:p w14:paraId="1D2DE20C" w14:textId="1DC2B670" w:rsidR="00C4131A" w:rsidRDefault="00DC1F9B" w:rsidP="00C4131A">
      <w:pPr>
        <w:spacing w:after="0" w:line="240" w:lineRule="auto"/>
        <w:ind w:left="4320" w:firstLine="720"/>
        <w:textAlignment w:val="baseline"/>
        <w:rPr>
          <w:rFonts w:ascii="Calibri" w:hAnsi="Calibri"/>
          <w:bCs/>
          <w:kern w:val="24"/>
        </w:rPr>
      </w:pPr>
      <w:r w:rsidRPr="00C4131A">
        <w:rPr>
          <w:rFonts w:ascii="Calibri" w:hAnsi="Calibri"/>
          <w:b/>
          <w:bCs/>
          <w:kern w:val="24"/>
        </w:rPr>
        <w:t>Fig.9</w:t>
      </w:r>
      <w:r w:rsidR="00D403DA">
        <w:rPr>
          <w:rFonts w:ascii="Calibri" w:hAnsi="Calibri"/>
          <w:b/>
          <w:bCs/>
          <w:kern w:val="24"/>
        </w:rPr>
        <w:t>6</w:t>
      </w:r>
      <w:r w:rsidRPr="00C4131A">
        <w:rPr>
          <w:rFonts w:ascii="Calibri" w:hAnsi="Calibri"/>
          <w:b/>
          <w:bCs/>
          <w:kern w:val="24"/>
        </w:rPr>
        <w:t xml:space="preserve"> (</w:t>
      </w:r>
      <w:r w:rsidR="000669E0" w:rsidRPr="00C4131A">
        <w:rPr>
          <w:rFonts w:ascii="Calibri" w:hAnsi="Calibri"/>
          <w:b/>
          <w:bCs/>
          <w:kern w:val="24"/>
        </w:rPr>
        <w:t>m</w:t>
      </w:r>
      <w:r w:rsidR="00E74482" w:rsidRPr="00C4131A">
        <w:rPr>
          <w:rFonts w:ascii="Calibri" w:hAnsi="Calibri"/>
          <w:b/>
          <w:bCs/>
          <w:kern w:val="24"/>
        </w:rPr>
        <w:t>)</w:t>
      </w:r>
      <w:r w:rsidR="00C4131A">
        <w:rPr>
          <w:rFonts w:ascii="Calibri" w:hAnsi="Calibri"/>
          <w:bCs/>
          <w:kern w:val="24"/>
        </w:rPr>
        <w:t xml:space="preserve"> MLUK Monthly Quality Meeting</w:t>
      </w:r>
    </w:p>
    <w:p w14:paraId="567E9774" w14:textId="34CF5359" w:rsidR="00E74482" w:rsidRPr="006526D5" w:rsidRDefault="00E74482" w:rsidP="00C4131A">
      <w:pPr>
        <w:spacing w:after="0" w:line="240" w:lineRule="auto"/>
        <w:textAlignment w:val="baseline"/>
        <w:rPr>
          <w:rFonts w:ascii="Calibri" w:hAnsi="Calibri"/>
          <w:bCs/>
          <w:kern w:val="24"/>
        </w:rPr>
      </w:pPr>
    </w:p>
    <w:p w14:paraId="452CB35C" w14:textId="77777777" w:rsidR="000669E0" w:rsidRDefault="000669E0" w:rsidP="00713774">
      <w:pPr>
        <w:spacing w:after="0" w:line="240" w:lineRule="auto"/>
        <w:textAlignment w:val="baseline"/>
        <w:rPr>
          <w:rFonts w:ascii="Calibri" w:hAnsi="Calibri"/>
          <w:b/>
          <w:bCs/>
          <w:color w:val="002060"/>
          <w:kern w:val="24"/>
          <w:sz w:val="24"/>
        </w:rPr>
      </w:pPr>
    </w:p>
    <w:p w14:paraId="2CB2633D" w14:textId="77777777" w:rsidR="000669E0" w:rsidRDefault="000669E0" w:rsidP="00713774">
      <w:pPr>
        <w:spacing w:after="0" w:line="240" w:lineRule="auto"/>
        <w:textAlignment w:val="baseline"/>
        <w:rPr>
          <w:rFonts w:ascii="Calibri" w:hAnsi="Calibri"/>
          <w:b/>
          <w:bCs/>
          <w:color w:val="002060"/>
          <w:kern w:val="24"/>
          <w:sz w:val="24"/>
        </w:rPr>
      </w:pPr>
    </w:p>
    <w:p w14:paraId="1126951D" w14:textId="77777777" w:rsidR="000669E0" w:rsidRDefault="000669E0" w:rsidP="00713774">
      <w:pPr>
        <w:spacing w:after="0" w:line="240" w:lineRule="auto"/>
        <w:textAlignment w:val="baseline"/>
        <w:rPr>
          <w:rFonts w:ascii="Calibri" w:hAnsi="Calibri"/>
          <w:b/>
          <w:bCs/>
          <w:color w:val="002060"/>
          <w:kern w:val="24"/>
          <w:sz w:val="24"/>
        </w:rPr>
      </w:pPr>
    </w:p>
    <w:p w14:paraId="0917C22A" w14:textId="77777777" w:rsidR="000669E0" w:rsidRDefault="000669E0" w:rsidP="00713774">
      <w:pPr>
        <w:spacing w:after="0" w:line="240" w:lineRule="auto"/>
        <w:textAlignment w:val="baseline"/>
        <w:rPr>
          <w:rFonts w:ascii="Calibri" w:hAnsi="Calibri"/>
          <w:b/>
          <w:bCs/>
          <w:color w:val="002060"/>
          <w:kern w:val="24"/>
          <w:sz w:val="24"/>
        </w:rPr>
      </w:pPr>
    </w:p>
    <w:p w14:paraId="35DA622C" w14:textId="77777777" w:rsidR="000669E0" w:rsidRDefault="000669E0" w:rsidP="00713774">
      <w:pPr>
        <w:spacing w:after="0" w:line="240" w:lineRule="auto"/>
        <w:textAlignment w:val="baseline"/>
        <w:rPr>
          <w:rFonts w:ascii="Calibri" w:hAnsi="Calibri"/>
          <w:b/>
          <w:bCs/>
          <w:color w:val="002060"/>
          <w:kern w:val="24"/>
          <w:sz w:val="24"/>
        </w:rPr>
      </w:pPr>
    </w:p>
    <w:p w14:paraId="7DCD7513" w14:textId="77777777" w:rsidR="000669E0" w:rsidRDefault="000669E0" w:rsidP="00713774">
      <w:pPr>
        <w:spacing w:after="0" w:line="240" w:lineRule="auto"/>
        <w:textAlignment w:val="baseline"/>
        <w:rPr>
          <w:rFonts w:ascii="Calibri" w:hAnsi="Calibri"/>
          <w:b/>
          <w:bCs/>
          <w:color w:val="002060"/>
          <w:kern w:val="24"/>
          <w:sz w:val="24"/>
        </w:rPr>
      </w:pPr>
    </w:p>
    <w:p w14:paraId="78CFA943" w14:textId="77777777" w:rsidR="000669E0" w:rsidRDefault="000669E0" w:rsidP="00713774">
      <w:pPr>
        <w:spacing w:after="0" w:line="240" w:lineRule="auto"/>
        <w:textAlignment w:val="baseline"/>
        <w:rPr>
          <w:rFonts w:ascii="Calibri" w:hAnsi="Calibri"/>
          <w:b/>
          <w:bCs/>
          <w:color w:val="002060"/>
          <w:kern w:val="24"/>
          <w:sz w:val="24"/>
        </w:rPr>
      </w:pPr>
    </w:p>
    <w:p w14:paraId="6DFAD9DE" w14:textId="77777777" w:rsidR="000669E0" w:rsidRDefault="000669E0" w:rsidP="00713774">
      <w:pPr>
        <w:spacing w:after="0" w:line="240" w:lineRule="auto"/>
        <w:textAlignment w:val="baseline"/>
        <w:rPr>
          <w:rFonts w:ascii="Calibri" w:hAnsi="Calibri"/>
          <w:b/>
          <w:bCs/>
          <w:color w:val="002060"/>
          <w:kern w:val="24"/>
          <w:sz w:val="24"/>
        </w:rPr>
      </w:pPr>
    </w:p>
    <w:p w14:paraId="75E3ACDD" w14:textId="77777777" w:rsidR="000669E0" w:rsidRDefault="000669E0" w:rsidP="00713774">
      <w:pPr>
        <w:spacing w:after="0" w:line="240" w:lineRule="auto"/>
        <w:textAlignment w:val="baseline"/>
        <w:rPr>
          <w:rFonts w:ascii="Calibri" w:hAnsi="Calibri"/>
          <w:b/>
          <w:bCs/>
          <w:color w:val="002060"/>
          <w:kern w:val="24"/>
          <w:sz w:val="24"/>
        </w:rPr>
      </w:pPr>
    </w:p>
    <w:p w14:paraId="2475C705" w14:textId="77777777" w:rsidR="000669E0" w:rsidRDefault="000669E0" w:rsidP="00713774">
      <w:pPr>
        <w:spacing w:after="0" w:line="240" w:lineRule="auto"/>
        <w:textAlignment w:val="baseline"/>
        <w:rPr>
          <w:rFonts w:ascii="Calibri" w:hAnsi="Calibri"/>
          <w:b/>
          <w:bCs/>
          <w:color w:val="002060"/>
          <w:kern w:val="24"/>
          <w:sz w:val="24"/>
        </w:rPr>
      </w:pPr>
    </w:p>
    <w:p w14:paraId="6D2A859C" w14:textId="77777777" w:rsidR="000669E0" w:rsidRDefault="000669E0" w:rsidP="00713774">
      <w:pPr>
        <w:spacing w:after="0" w:line="240" w:lineRule="auto"/>
        <w:textAlignment w:val="baseline"/>
        <w:rPr>
          <w:rFonts w:ascii="Calibri" w:hAnsi="Calibri"/>
          <w:b/>
          <w:bCs/>
          <w:color w:val="002060"/>
          <w:kern w:val="24"/>
          <w:sz w:val="24"/>
        </w:rPr>
      </w:pPr>
    </w:p>
    <w:p w14:paraId="33226DD9" w14:textId="77777777" w:rsidR="000669E0" w:rsidRDefault="000669E0" w:rsidP="00713774">
      <w:pPr>
        <w:spacing w:after="0" w:line="240" w:lineRule="auto"/>
        <w:textAlignment w:val="baseline"/>
        <w:rPr>
          <w:rFonts w:ascii="Calibri" w:hAnsi="Calibri"/>
          <w:b/>
          <w:bCs/>
          <w:color w:val="002060"/>
          <w:kern w:val="24"/>
          <w:sz w:val="24"/>
        </w:rPr>
      </w:pPr>
    </w:p>
    <w:p w14:paraId="1980A975" w14:textId="77777777" w:rsidR="000669E0" w:rsidRDefault="000669E0" w:rsidP="00713774">
      <w:pPr>
        <w:spacing w:after="0" w:line="240" w:lineRule="auto"/>
        <w:textAlignment w:val="baseline"/>
        <w:rPr>
          <w:rFonts w:ascii="Calibri" w:hAnsi="Calibri"/>
          <w:b/>
          <w:bCs/>
          <w:color w:val="002060"/>
          <w:kern w:val="24"/>
          <w:sz w:val="24"/>
        </w:rPr>
      </w:pPr>
    </w:p>
    <w:p w14:paraId="1B268F67" w14:textId="77777777" w:rsidR="000669E0" w:rsidRDefault="000669E0" w:rsidP="00713774">
      <w:pPr>
        <w:spacing w:after="0" w:line="240" w:lineRule="auto"/>
        <w:textAlignment w:val="baseline"/>
        <w:rPr>
          <w:rFonts w:ascii="Calibri" w:hAnsi="Calibri"/>
          <w:b/>
          <w:bCs/>
          <w:color w:val="002060"/>
          <w:kern w:val="24"/>
          <w:sz w:val="24"/>
        </w:rPr>
      </w:pPr>
    </w:p>
    <w:p w14:paraId="1EE77710" w14:textId="77777777" w:rsidR="000669E0" w:rsidRDefault="000669E0" w:rsidP="00713774">
      <w:pPr>
        <w:spacing w:after="0" w:line="240" w:lineRule="auto"/>
        <w:textAlignment w:val="baseline"/>
        <w:rPr>
          <w:rFonts w:ascii="Calibri" w:hAnsi="Calibri"/>
          <w:b/>
          <w:bCs/>
          <w:color w:val="002060"/>
          <w:kern w:val="24"/>
          <w:sz w:val="24"/>
        </w:rPr>
      </w:pPr>
    </w:p>
    <w:p w14:paraId="7C153AE4" w14:textId="77777777" w:rsidR="000669E0" w:rsidRDefault="000669E0" w:rsidP="00713774">
      <w:pPr>
        <w:spacing w:after="0" w:line="240" w:lineRule="auto"/>
        <w:textAlignment w:val="baseline"/>
        <w:rPr>
          <w:rFonts w:ascii="Calibri" w:hAnsi="Calibri"/>
          <w:b/>
          <w:bCs/>
          <w:color w:val="002060"/>
          <w:kern w:val="24"/>
          <w:sz w:val="24"/>
        </w:rPr>
      </w:pPr>
    </w:p>
    <w:p w14:paraId="2F5C1E12" w14:textId="77777777" w:rsidR="000669E0" w:rsidRDefault="000669E0" w:rsidP="00713774">
      <w:pPr>
        <w:spacing w:after="0" w:line="240" w:lineRule="auto"/>
        <w:textAlignment w:val="baseline"/>
        <w:rPr>
          <w:rFonts w:ascii="Calibri" w:hAnsi="Calibri"/>
          <w:b/>
          <w:bCs/>
          <w:color w:val="002060"/>
          <w:kern w:val="24"/>
          <w:sz w:val="24"/>
        </w:rPr>
      </w:pPr>
    </w:p>
    <w:p w14:paraId="1B01B78B" w14:textId="77777777" w:rsidR="000669E0" w:rsidRDefault="000669E0" w:rsidP="00713774">
      <w:pPr>
        <w:spacing w:after="0" w:line="240" w:lineRule="auto"/>
        <w:textAlignment w:val="baseline"/>
        <w:rPr>
          <w:rFonts w:ascii="Calibri" w:hAnsi="Calibri"/>
          <w:b/>
          <w:bCs/>
          <w:color w:val="002060"/>
          <w:kern w:val="24"/>
          <w:sz w:val="24"/>
        </w:rPr>
      </w:pPr>
    </w:p>
    <w:p w14:paraId="285F1F8C" w14:textId="77777777" w:rsidR="000669E0" w:rsidRDefault="000669E0" w:rsidP="00713774">
      <w:pPr>
        <w:spacing w:after="0" w:line="240" w:lineRule="auto"/>
        <w:textAlignment w:val="baseline"/>
        <w:rPr>
          <w:rFonts w:ascii="Calibri" w:hAnsi="Calibri"/>
          <w:b/>
          <w:bCs/>
          <w:color w:val="002060"/>
          <w:kern w:val="24"/>
          <w:sz w:val="24"/>
        </w:rPr>
      </w:pPr>
    </w:p>
    <w:p w14:paraId="3A362135" w14:textId="77777777" w:rsidR="000669E0" w:rsidRDefault="000669E0" w:rsidP="00713774">
      <w:pPr>
        <w:spacing w:after="0" w:line="240" w:lineRule="auto"/>
        <w:textAlignment w:val="baseline"/>
        <w:rPr>
          <w:rFonts w:ascii="Calibri" w:hAnsi="Calibri"/>
          <w:b/>
          <w:bCs/>
          <w:color w:val="002060"/>
          <w:kern w:val="24"/>
          <w:sz w:val="24"/>
        </w:rPr>
      </w:pPr>
    </w:p>
    <w:p w14:paraId="4AF8EDA9" w14:textId="77777777" w:rsidR="000669E0" w:rsidRDefault="000669E0" w:rsidP="00713774">
      <w:pPr>
        <w:spacing w:after="0" w:line="240" w:lineRule="auto"/>
        <w:textAlignment w:val="baseline"/>
        <w:rPr>
          <w:rFonts w:ascii="Calibri" w:hAnsi="Calibri"/>
          <w:b/>
          <w:bCs/>
          <w:color w:val="002060"/>
          <w:kern w:val="24"/>
          <w:sz w:val="24"/>
        </w:rPr>
      </w:pPr>
    </w:p>
    <w:p w14:paraId="77E95AEF" w14:textId="77777777" w:rsidR="000669E0" w:rsidRDefault="000669E0" w:rsidP="00713774">
      <w:pPr>
        <w:spacing w:after="0" w:line="240" w:lineRule="auto"/>
        <w:textAlignment w:val="baseline"/>
        <w:rPr>
          <w:rFonts w:ascii="Calibri" w:hAnsi="Calibri"/>
          <w:b/>
          <w:bCs/>
          <w:color w:val="002060"/>
          <w:kern w:val="24"/>
          <w:sz w:val="24"/>
        </w:rPr>
      </w:pPr>
    </w:p>
    <w:p w14:paraId="5E306670" w14:textId="77777777" w:rsidR="000669E0" w:rsidRDefault="000669E0" w:rsidP="00713774">
      <w:pPr>
        <w:spacing w:after="0" w:line="240" w:lineRule="auto"/>
        <w:textAlignment w:val="baseline"/>
        <w:rPr>
          <w:rFonts w:ascii="Calibri" w:hAnsi="Calibri"/>
          <w:b/>
          <w:bCs/>
          <w:color w:val="002060"/>
          <w:kern w:val="24"/>
          <w:sz w:val="24"/>
        </w:rPr>
      </w:pPr>
    </w:p>
    <w:p w14:paraId="6E92C67E" w14:textId="76B3C13A" w:rsidR="00713774" w:rsidRPr="002664A9" w:rsidRDefault="000570A3" w:rsidP="00713774">
      <w:pPr>
        <w:spacing w:after="0" w:line="240" w:lineRule="auto"/>
        <w:textAlignment w:val="baseline"/>
        <w:rPr>
          <w:rFonts w:ascii="Calibri" w:hAnsi="Calibri"/>
          <w:b/>
          <w:bCs/>
          <w:color w:val="002060"/>
          <w:kern w:val="24"/>
          <w:sz w:val="24"/>
        </w:rPr>
      </w:pPr>
      <w:r>
        <w:rPr>
          <w:rFonts w:ascii="Calibri" w:hAnsi="Calibri"/>
          <w:b/>
          <w:bCs/>
          <w:color w:val="002060"/>
          <w:kern w:val="24"/>
          <w:sz w:val="24"/>
        </w:rPr>
        <w:t>APPENDIX 7</w:t>
      </w:r>
    </w:p>
    <w:p w14:paraId="0FD5D560" w14:textId="77777777" w:rsidR="00713774" w:rsidRDefault="00713774" w:rsidP="00713774">
      <w:pPr>
        <w:spacing w:after="0" w:line="240" w:lineRule="auto"/>
        <w:textAlignment w:val="baseline"/>
        <w:rPr>
          <w:rFonts w:ascii="Calibri" w:hAnsi="Calibri"/>
          <w:b/>
          <w:bCs/>
          <w:kern w:val="24"/>
        </w:rPr>
      </w:pPr>
    </w:p>
    <w:p w14:paraId="19677242" w14:textId="6BEB04DC" w:rsidR="00713774" w:rsidRDefault="00713774" w:rsidP="00713774">
      <w:pPr>
        <w:spacing w:after="0" w:line="240" w:lineRule="auto"/>
        <w:textAlignment w:val="baseline"/>
        <w:rPr>
          <w:rFonts w:ascii="Calibri" w:hAnsi="Calibri"/>
          <w:b/>
          <w:bCs/>
          <w:kern w:val="24"/>
        </w:rPr>
      </w:pPr>
      <w:r>
        <w:rPr>
          <w:rFonts w:ascii="Calibri" w:hAnsi="Calibri"/>
          <w:b/>
          <w:bCs/>
          <w:kern w:val="24"/>
        </w:rPr>
        <w:t>MLUK – LPA Schedule</w:t>
      </w:r>
    </w:p>
    <w:p w14:paraId="730259E8" w14:textId="6CAD5BAF" w:rsidR="004A7276" w:rsidRPr="00713774" w:rsidRDefault="00713774" w:rsidP="00713774">
      <w:pPr>
        <w:spacing w:before="100" w:beforeAutospacing="1" w:after="100" w:afterAutospacing="1" w:line="240" w:lineRule="auto"/>
        <w:outlineLvl w:val="2"/>
        <w:rPr>
          <w:rFonts w:ascii="Calibri" w:hAnsi="Calibri"/>
          <w:bCs/>
          <w:kern w:val="24"/>
        </w:rPr>
      </w:pPr>
      <w:r w:rsidRPr="00713774">
        <w:rPr>
          <w:rFonts w:ascii="Calibri" w:hAnsi="Calibri"/>
          <w:bCs/>
          <w:kern w:val="24"/>
        </w:rPr>
        <w:t>This is an example of the LPA Schedule for the following personnel:-</w:t>
      </w:r>
    </w:p>
    <w:p w14:paraId="51A333DF" w14:textId="22AB8525" w:rsidR="00713774" w:rsidRPr="00C4131A" w:rsidRDefault="00713774" w:rsidP="002C3B59">
      <w:pPr>
        <w:pStyle w:val="ListParagraph"/>
        <w:numPr>
          <w:ilvl w:val="0"/>
          <w:numId w:val="67"/>
        </w:numPr>
        <w:spacing w:before="100" w:beforeAutospacing="1" w:after="100" w:afterAutospacing="1" w:line="240" w:lineRule="auto"/>
        <w:outlineLvl w:val="2"/>
        <w:rPr>
          <w:rFonts w:ascii="Calibri" w:hAnsi="Calibri"/>
          <w:b/>
          <w:bCs/>
          <w:kern w:val="24"/>
        </w:rPr>
      </w:pPr>
      <w:r w:rsidRPr="00713774">
        <w:rPr>
          <w:rFonts w:ascii="Calibri" w:hAnsi="Calibri"/>
          <w:bCs/>
          <w:kern w:val="24"/>
        </w:rPr>
        <w:t>Co-ordinator</w:t>
      </w:r>
      <w:r w:rsidR="00E74482">
        <w:rPr>
          <w:rFonts w:ascii="Calibri" w:hAnsi="Calibri"/>
          <w:bCs/>
          <w:kern w:val="24"/>
        </w:rPr>
        <w:t xml:space="preserve"> – Please see </w:t>
      </w:r>
      <w:r w:rsidR="000570A3">
        <w:rPr>
          <w:rFonts w:ascii="Calibri" w:hAnsi="Calibri"/>
          <w:b/>
          <w:bCs/>
          <w:kern w:val="24"/>
        </w:rPr>
        <w:t>Fig. 97</w:t>
      </w:r>
      <w:r w:rsidR="00E74482" w:rsidRPr="00C4131A">
        <w:rPr>
          <w:rFonts w:ascii="Calibri" w:hAnsi="Calibri"/>
          <w:b/>
          <w:bCs/>
          <w:kern w:val="24"/>
        </w:rPr>
        <w:t xml:space="preserve"> (a)</w:t>
      </w:r>
    </w:p>
    <w:p w14:paraId="3D436E50" w14:textId="2C4A4CEA" w:rsidR="00713774" w:rsidRPr="00C4131A" w:rsidRDefault="00713774" w:rsidP="002C3B59">
      <w:pPr>
        <w:pStyle w:val="ListParagraph"/>
        <w:numPr>
          <w:ilvl w:val="0"/>
          <w:numId w:val="67"/>
        </w:numPr>
        <w:spacing w:before="100" w:beforeAutospacing="1" w:after="100" w:afterAutospacing="1" w:line="240" w:lineRule="auto"/>
        <w:outlineLvl w:val="2"/>
        <w:rPr>
          <w:rFonts w:ascii="Calibri" w:hAnsi="Calibri"/>
          <w:b/>
          <w:bCs/>
          <w:kern w:val="24"/>
        </w:rPr>
      </w:pPr>
      <w:r w:rsidRPr="00713774">
        <w:rPr>
          <w:rFonts w:ascii="Calibri" w:hAnsi="Calibri"/>
          <w:bCs/>
          <w:kern w:val="24"/>
        </w:rPr>
        <w:t>Section Leader</w:t>
      </w:r>
      <w:r w:rsidR="00E74482">
        <w:rPr>
          <w:rFonts w:ascii="Calibri" w:hAnsi="Calibri"/>
          <w:bCs/>
          <w:kern w:val="24"/>
        </w:rPr>
        <w:t xml:space="preserve"> – Please see </w:t>
      </w:r>
      <w:r w:rsidR="000570A3">
        <w:rPr>
          <w:rFonts w:ascii="Calibri" w:hAnsi="Calibri"/>
          <w:b/>
          <w:bCs/>
          <w:kern w:val="24"/>
        </w:rPr>
        <w:t>Fig. 97</w:t>
      </w:r>
      <w:r w:rsidR="00E74482" w:rsidRPr="00C4131A">
        <w:rPr>
          <w:rFonts w:ascii="Calibri" w:hAnsi="Calibri"/>
          <w:b/>
          <w:bCs/>
          <w:kern w:val="24"/>
        </w:rPr>
        <w:t xml:space="preserve"> (b)</w:t>
      </w:r>
    </w:p>
    <w:p w14:paraId="39C6279F" w14:textId="7EBB3F3C" w:rsidR="00E74482" w:rsidRPr="00C4131A" w:rsidRDefault="00713774" w:rsidP="002C3B59">
      <w:pPr>
        <w:pStyle w:val="ListParagraph"/>
        <w:numPr>
          <w:ilvl w:val="0"/>
          <w:numId w:val="67"/>
        </w:numPr>
        <w:spacing w:before="100" w:beforeAutospacing="1" w:after="100" w:afterAutospacing="1" w:line="240" w:lineRule="auto"/>
        <w:outlineLvl w:val="2"/>
        <w:rPr>
          <w:rFonts w:ascii="Calibri" w:hAnsi="Calibri"/>
          <w:b/>
          <w:bCs/>
          <w:kern w:val="24"/>
        </w:rPr>
      </w:pPr>
      <w:r w:rsidRPr="00713774">
        <w:rPr>
          <w:rFonts w:ascii="Calibri" w:hAnsi="Calibri"/>
          <w:bCs/>
          <w:kern w:val="24"/>
        </w:rPr>
        <w:t>Manager</w:t>
      </w:r>
      <w:r w:rsidR="00E74482">
        <w:rPr>
          <w:rFonts w:ascii="Calibri" w:hAnsi="Calibri"/>
          <w:bCs/>
          <w:kern w:val="24"/>
        </w:rPr>
        <w:t xml:space="preserve">-– Please see Fig. </w:t>
      </w:r>
      <w:r w:rsidR="000570A3">
        <w:rPr>
          <w:rFonts w:ascii="Calibri" w:hAnsi="Calibri"/>
          <w:b/>
          <w:bCs/>
          <w:kern w:val="24"/>
        </w:rPr>
        <w:t>97</w:t>
      </w:r>
      <w:r w:rsidR="00E74482" w:rsidRPr="00C4131A">
        <w:rPr>
          <w:rFonts w:ascii="Calibri" w:hAnsi="Calibri"/>
          <w:b/>
          <w:bCs/>
          <w:kern w:val="24"/>
        </w:rPr>
        <w:t xml:space="preserve"> (c)</w:t>
      </w:r>
    </w:p>
    <w:p w14:paraId="69CEB417" w14:textId="30936F41" w:rsidR="00713774" w:rsidRPr="00E74482" w:rsidRDefault="00713774" w:rsidP="00E74482">
      <w:pPr>
        <w:spacing w:before="100" w:beforeAutospacing="1" w:after="100" w:afterAutospacing="1" w:line="240" w:lineRule="auto"/>
        <w:ind w:left="360"/>
        <w:outlineLvl w:val="2"/>
        <w:rPr>
          <w:rFonts w:ascii="Calibri" w:hAnsi="Calibri"/>
          <w:bCs/>
          <w:kern w:val="24"/>
        </w:rPr>
      </w:pPr>
    </w:p>
    <w:p w14:paraId="5A4FE9D7"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7699A20D"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6D372CB0"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2BEFC301"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6F27C223"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1AF50896"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1C0F82A5"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76F75BFD"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77FF6C04"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39568627"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3F1115B9"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7C6E5AF2"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38CC9350"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7F18058E" w14:textId="309198BC"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5C9D2568" w14:textId="1CD75B27" w:rsidR="00E42267" w:rsidRDefault="00E42267"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0CD09B3F" w14:textId="77777777" w:rsidR="00E42267" w:rsidRDefault="00E42267"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44ACCD7C"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018E8D7E" w14:textId="77777777" w:rsidR="00C4131A" w:rsidRDefault="00C4131A" w:rsidP="00B203CD">
      <w:pPr>
        <w:spacing w:before="100" w:beforeAutospacing="1" w:after="100" w:afterAutospacing="1" w:line="240" w:lineRule="auto"/>
        <w:outlineLvl w:val="2"/>
        <w:rPr>
          <w:rFonts w:ascii="Calibri" w:hAnsi="Calibri"/>
          <w:b/>
          <w:bCs/>
          <w:kern w:val="24"/>
        </w:rPr>
      </w:pPr>
    </w:p>
    <w:p w14:paraId="60AF02D4" w14:textId="52E04A48" w:rsidR="00713774" w:rsidRDefault="00E42267" w:rsidP="00B203CD">
      <w:pPr>
        <w:spacing w:before="100" w:beforeAutospacing="1" w:after="100" w:afterAutospacing="1" w:line="240" w:lineRule="auto"/>
        <w:outlineLvl w:val="2"/>
        <w:rPr>
          <w:rFonts w:ascii="Poppins" w:eastAsia="Times New Roman" w:hAnsi="Poppins" w:cs="Times New Roman"/>
          <w:b/>
          <w:bCs/>
          <w:sz w:val="27"/>
          <w:szCs w:val="27"/>
          <w:lang w:val="en"/>
        </w:rPr>
      </w:pPr>
      <w:r w:rsidRPr="00E42267">
        <w:rPr>
          <w:rFonts w:ascii="Calibri" w:hAnsi="Calibri"/>
          <w:b/>
          <w:bCs/>
          <w:kern w:val="24"/>
        </w:rPr>
        <w:lastRenderedPageBreak/>
        <w:t>Co-ordinator (Line Supervisor)</w:t>
      </w:r>
      <w:r>
        <w:rPr>
          <w:rFonts w:ascii="Calibri" w:hAnsi="Calibri"/>
          <w:b/>
          <w:bCs/>
          <w:kern w:val="24"/>
        </w:rPr>
        <w:t xml:space="preserve"> – Weekly Audits </w:t>
      </w:r>
    </w:p>
    <w:p w14:paraId="462B856A" w14:textId="0A9CDB9D" w:rsidR="00713774" w:rsidRDefault="00E42267" w:rsidP="00B203CD">
      <w:pPr>
        <w:spacing w:before="100" w:beforeAutospacing="1" w:after="100" w:afterAutospacing="1" w:line="240" w:lineRule="auto"/>
        <w:outlineLvl w:val="2"/>
        <w:rPr>
          <w:rFonts w:ascii="Poppins" w:eastAsia="Times New Roman" w:hAnsi="Poppins" w:cs="Times New Roman"/>
          <w:b/>
          <w:bCs/>
          <w:sz w:val="27"/>
          <w:szCs w:val="27"/>
          <w:lang w:val="en"/>
        </w:rPr>
      </w:pPr>
      <w:r w:rsidRPr="00E42267">
        <w:rPr>
          <w:noProof/>
        </w:rPr>
        <w:drawing>
          <wp:inline distT="0" distB="0" distL="0" distR="0" wp14:anchorId="4A01AF96" wp14:editId="23CCB22A">
            <wp:extent cx="5731510" cy="5585990"/>
            <wp:effectExtent l="0" t="0" r="254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731510" cy="5585990"/>
                    </a:xfrm>
                    <a:prstGeom prst="rect">
                      <a:avLst/>
                    </a:prstGeom>
                    <a:noFill/>
                    <a:ln>
                      <a:noFill/>
                    </a:ln>
                  </pic:spPr>
                </pic:pic>
              </a:graphicData>
            </a:graphic>
          </wp:inline>
        </w:drawing>
      </w:r>
    </w:p>
    <w:p w14:paraId="6AD40BBC" w14:textId="5B7FBB85" w:rsidR="00713774" w:rsidRPr="00E74482" w:rsidRDefault="00C4131A" w:rsidP="00B203CD">
      <w:pPr>
        <w:spacing w:before="100" w:beforeAutospacing="1" w:after="100" w:afterAutospacing="1" w:line="240" w:lineRule="auto"/>
        <w:outlineLvl w:val="2"/>
        <w:rPr>
          <w:rFonts w:ascii="Calibri" w:hAnsi="Calibri"/>
          <w:bCs/>
          <w:kern w:val="24"/>
        </w:rPr>
      </w:pPr>
      <w:r>
        <w:rPr>
          <w:rFonts w:ascii="Poppins" w:eastAsia="Times New Roman" w:hAnsi="Poppins" w:cs="Times New Roman"/>
          <w:b/>
          <w:bCs/>
          <w:sz w:val="27"/>
          <w:szCs w:val="27"/>
          <w:lang w:val="en"/>
        </w:rPr>
        <w:tab/>
      </w:r>
      <w:r>
        <w:rPr>
          <w:rFonts w:ascii="Poppins" w:eastAsia="Times New Roman" w:hAnsi="Poppins" w:cs="Times New Roman"/>
          <w:b/>
          <w:bCs/>
          <w:sz w:val="27"/>
          <w:szCs w:val="27"/>
          <w:lang w:val="en"/>
        </w:rPr>
        <w:tab/>
      </w:r>
      <w:r>
        <w:rPr>
          <w:rFonts w:ascii="Poppins" w:eastAsia="Times New Roman" w:hAnsi="Poppins" w:cs="Times New Roman"/>
          <w:b/>
          <w:bCs/>
          <w:sz w:val="27"/>
          <w:szCs w:val="27"/>
          <w:lang w:val="en"/>
        </w:rPr>
        <w:tab/>
      </w:r>
      <w:r>
        <w:rPr>
          <w:rFonts w:ascii="Poppins" w:eastAsia="Times New Roman" w:hAnsi="Poppins" w:cs="Times New Roman"/>
          <w:b/>
          <w:bCs/>
          <w:sz w:val="27"/>
          <w:szCs w:val="27"/>
          <w:lang w:val="en"/>
        </w:rPr>
        <w:tab/>
      </w:r>
      <w:r>
        <w:rPr>
          <w:rFonts w:ascii="Poppins" w:eastAsia="Times New Roman" w:hAnsi="Poppins" w:cs="Times New Roman"/>
          <w:b/>
          <w:bCs/>
          <w:sz w:val="27"/>
          <w:szCs w:val="27"/>
          <w:lang w:val="en"/>
        </w:rPr>
        <w:tab/>
      </w:r>
      <w:r w:rsidR="000570A3">
        <w:rPr>
          <w:rFonts w:ascii="Calibri" w:hAnsi="Calibri"/>
          <w:b/>
          <w:bCs/>
          <w:kern w:val="24"/>
        </w:rPr>
        <w:t>Fig.97</w:t>
      </w:r>
      <w:r w:rsidR="00DC1F9B" w:rsidRPr="00C4131A">
        <w:rPr>
          <w:rFonts w:ascii="Calibri" w:hAnsi="Calibri"/>
          <w:b/>
          <w:bCs/>
          <w:kern w:val="24"/>
        </w:rPr>
        <w:t xml:space="preserve"> (</w:t>
      </w:r>
      <w:r w:rsidR="00E74482" w:rsidRPr="00C4131A">
        <w:rPr>
          <w:rFonts w:ascii="Calibri" w:hAnsi="Calibri"/>
          <w:b/>
          <w:bCs/>
          <w:kern w:val="24"/>
        </w:rPr>
        <w:t>a)</w:t>
      </w:r>
      <w:r>
        <w:rPr>
          <w:rFonts w:ascii="Calibri" w:hAnsi="Calibri"/>
          <w:bCs/>
          <w:kern w:val="24"/>
        </w:rPr>
        <w:t xml:space="preserve"> MLUK Example LPA Schedule – Co-ordinator</w:t>
      </w:r>
    </w:p>
    <w:p w14:paraId="7E5C4179" w14:textId="77777777"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7283EC57" w14:textId="6840AAC5" w:rsidR="00713774" w:rsidRDefault="00713774"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13E42C7F" w14:textId="57FDF555" w:rsidR="00E42267" w:rsidRDefault="00E42267"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44B994DF" w14:textId="631A4F87" w:rsidR="00E42267" w:rsidRDefault="00E42267"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0369D6F2" w14:textId="4F4C15AB" w:rsidR="00E42267" w:rsidRDefault="00E42267" w:rsidP="00B203CD">
      <w:pPr>
        <w:spacing w:before="100" w:beforeAutospacing="1" w:after="100" w:afterAutospacing="1" w:line="240" w:lineRule="auto"/>
        <w:outlineLvl w:val="2"/>
        <w:rPr>
          <w:rFonts w:ascii="Poppins" w:eastAsia="Times New Roman" w:hAnsi="Poppins" w:cs="Times New Roman"/>
          <w:b/>
          <w:bCs/>
          <w:sz w:val="27"/>
          <w:szCs w:val="27"/>
          <w:lang w:val="en"/>
        </w:rPr>
      </w:pPr>
    </w:p>
    <w:p w14:paraId="5137476A" w14:textId="77777777" w:rsidR="00E74482" w:rsidRDefault="00E74482" w:rsidP="00E74482">
      <w:pPr>
        <w:spacing w:before="100" w:beforeAutospacing="1" w:after="100" w:afterAutospacing="1" w:line="240" w:lineRule="auto"/>
        <w:outlineLvl w:val="2"/>
        <w:rPr>
          <w:rFonts w:ascii="Calibri" w:hAnsi="Calibri"/>
          <w:bCs/>
          <w:kern w:val="24"/>
        </w:rPr>
      </w:pPr>
    </w:p>
    <w:p w14:paraId="25B967EA" w14:textId="77777777" w:rsidR="00E74482" w:rsidRDefault="00E74482" w:rsidP="00E74482">
      <w:pPr>
        <w:spacing w:before="100" w:beforeAutospacing="1" w:after="100" w:afterAutospacing="1" w:line="240" w:lineRule="auto"/>
        <w:outlineLvl w:val="2"/>
        <w:rPr>
          <w:rFonts w:ascii="Calibri" w:hAnsi="Calibri"/>
          <w:bCs/>
          <w:kern w:val="24"/>
        </w:rPr>
      </w:pPr>
    </w:p>
    <w:p w14:paraId="468DFEBC" w14:textId="3621B997" w:rsidR="00E74482" w:rsidRDefault="00E74482" w:rsidP="00E74482">
      <w:pPr>
        <w:spacing w:before="100" w:beforeAutospacing="1" w:after="100" w:afterAutospacing="1" w:line="240" w:lineRule="auto"/>
        <w:outlineLvl w:val="2"/>
        <w:rPr>
          <w:rFonts w:ascii="Calibri" w:hAnsi="Calibri"/>
          <w:b/>
          <w:bCs/>
          <w:kern w:val="24"/>
        </w:rPr>
      </w:pPr>
      <w:r w:rsidRPr="00E74482">
        <w:rPr>
          <w:rFonts w:ascii="Calibri" w:hAnsi="Calibri"/>
          <w:b/>
          <w:bCs/>
          <w:kern w:val="24"/>
        </w:rPr>
        <w:lastRenderedPageBreak/>
        <w:t>Section Leader - Monthly Audits</w:t>
      </w:r>
    </w:p>
    <w:p w14:paraId="46D99518" w14:textId="25432C24" w:rsidR="00E74482" w:rsidRPr="00E74482" w:rsidRDefault="00E74482" w:rsidP="00E74482">
      <w:pPr>
        <w:spacing w:before="100" w:beforeAutospacing="1" w:after="100" w:afterAutospacing="1" w:line="240" w:lineRule="auto"/>
        <w:outlineLvl w:val="2"/>
        <w:rPr>
          <w:rFonts w:ascii="Calibri" w:hAnsi="Calibri"/>
          <w:b/>
          <w:bCs/>
          <w:kern w:val="24"/>
        </w:rPr>
      </w:pPr>
      <w:r>
        <w:rPr>
          <w:rFonts w:ascii="Calibri" w:hAnsi="Calibri"/>
          <w:b/>
          <w:bCs/>
          <w:noProof/>
          <w:kern w:val="24"/>
        </w:rPr>
        <w:drawing>
          <wp:inline distT="0" distB="0" distL="0" distR="0" wp14:anchorId="62E68EC8" wp14:editId="628FED69">
            <wp:extent cx="5730875" cy="3596185"/>
            <wp:effectExtent l="0" t="0" r="3175" b="4445"/>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731463" cy="3596554"/>
                    </a:xfrm>
                    <a:prstGeom prst="rect">
                      <a:avLst/>
                    </a:prstGeom>
                    <a:noFill/>
                  </pic:spPr>
                </pic:pic>
              </a:graphicData>
            </a:graphic>
          </wp:inline>
        </w:drawing>
      </w:r>
    </w:p>
    <w:p w14:paraId="32838F33" w14:textId="0AD52295" w:rsidR="00712D74" w:rsidRDefault="000570A3" w:rsidP="00C4131A">
      <w:pPr>
        <w:spacing w:before="100" w:beforeAutospacing="1" w:after="100" w:afterAutospacing="1" w:line="240" w:lineRule="auto"/>
        <w:ind w:left="3600"/>
        <w:outlineLvl w:val="2"/>
        <w:rPr>
          <w:rFonts w:ascii="Calibri" w:hAnsi="Calibri"/>
          <w:bCs/>
          <w:kern w:val="24"/>
        </w:rPr>
      </w:pPr>
      <w:r>
        <w:rPr>
          <w:rFonts w:ascii="Calibri" w:hAnsi="Calibri"/>
          <w:b/>
          <w:bCs/>
          <w:kern w:val="24"/>
        </w:rPr>
        <w:t>Fig.97</w:t>
      </w:r>
      <w:r w:rsidR="00DC1F9B" w:rsidRPr="00C4131A">
        <w:rPr>
          <w:rFonts w:ascii="Calibri" w:hAnsi="Calibri"/>
          <w:b/>
          <w:bCs/>
          <w:kern w:val="24"/>
        </w:rPr>
        <w:t xml:space="preserve"> (</w:t>
      </w:r>
      <w:r w:rsidR="00E74482" w:rsidRPr="00C4131A">
        <w:rPr>
          <w:rFonts w:ascii="Calibri" w:hAnsi="Calibri"/>
          <w:b/>
          <w:bCs/>
          <w:kern w:val="24"/>
        </w:rPr>
        <w:t>b)</w:t>
      </w:r>
      <w:r w:rsidR="00C4131A">
        <w:rPr>
          <w:rFonts w:ascii="Calibri" w:hAnsi="Calibri"/>
          <w:bCs/>
          <w:kern w:val="24"/>
        </w:rPr>
        <w:t xml:space="preserve"> MLUK Example LPA Schedule – Section Leader</w:t>
      </w:r>
    </w:p>
    <w:p w14:paraId="1D849AEE" w14:textId="08AB6663" w:rsidR="00E42267" w:rsidRPr="00712D74" w:rsidRDefault="00E42267" w:rsidP="00712D74">
      <w:pPr>
        <w:spacing w:before="100" w:beforeAutospacing="1" w:after="100" w:afterAutospacing="1" w:line="240" w:lineRule="auto"/>
        <w:outlineLvl w:val="2"/>
        <w:rPr>
          <w:rFonts w:ascii="Calibri" w:hAnsi="Calibri"/>
          <w:bCs/>
          <w:kern w:val="24"/>
        </w:rPr>
      </w:pPr>
      <w:r w:rsidRPr="00E42267">
        <w:rPr>
          <w:rFonts w:ascii="Calibri" w:hAnsi="Calibri"/>
          <w:b/>
          <w:bCs/>
          <w:kern w:val="24"/>
        </w:rPr>
        <w:t>Manager</w:t>
      </w:r>
      <w:r>
        <w:rPr>
          <w:rFonts w:ascii="Calibri" w:hAnsi="Calibri"/>
          <w:b/>
          <w:bCs/>
          <w:kern w:val="24"/>
        </w:rPr>
        <w:t xml:space="preserve"> – Quarterly Audits</w:t>
      </w:r>
    </w:p>
    <w:p w14:paraId="47AD25A6" w14:textId="57EFFAE7" w:rsidR="00712D74" w:rsidRDefault="00712D74" w:rsidP="00B203CD">
      <w:pPr>
        <w:spacing w:before="100" w:beforeAutospacing="1" w:after="100" w:afterAutospacing="1" w:line="240" w:lineRule="auto"/>
        <w:outlineLvl w:val="2"/>
        <w:rPr>
          <w:rFonts w:ascii="Calibri" w:hAnsi="Calibri"/>
          <w:b/>
          <w:bCs/>
          <w:kern w:val="24"/>
        </w:rPr>
      </w:pPr>
      <w:r>
        <w:rPr>
          <w:rFonts w:ascii="Calibri" w:hAnsi="Calibri"/>
          <w:b/>
          <w:bCs/>
          <w:noProof/>
          <w:kern w:val="24"/>
        </w:rPr>
        <w:drawing>
          <wp:inline distT="0" distB="0" distL="0" distR="0" wp14:anchorId="7E3612CC" wp14:editId="621843DA">
            <wp:extent cx="5730875" cy="3682365"/>
            <wp:effectExtent l="0" t="0" r="3175"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30875" cy="3682365"/>
                    </a:xfrm>
                    <a:prstGeom prst="rect">
                      <a:avLst/>
                    </a:prstGeom>
                    <a:noFill/>
                  </pic:spPr>
                </pic:pic>
              </a:graphicData>
            </a:graphic>
          </wp:inline>
        </w:drawing>
      </w:r>
    </w:p>
    <w:p w14:paraId="4083A24F" w14:textId="5CA88885" w:rsidR="00712D74" w:rsidRPr="00E74482" w:rsidRDefault="000570A3" w:rsidP="00C4131A">
      <w:pPr>
        <w:spacing w:before="100" w:beforeAutospacing="1" w:after="100" w:afterAutospacing="1" w:line="240" w:lineRule="auto"/>
        <w:ind w:left="3600" w:firstLine="720"/>
        <w:outlineLvl w:val="2"/>
        <w:rPr>
          <w:rFonts w:ascii="Calibri" w:hAnsi="Calibri"/>
          <w:bCs/>
          <w:kern w:val="24"/>
        </w:rPr>
      </w:pPr>
      <w:r>
        <w:rPr>
          <w:rFonts w:ascii="Calibri" w:hAnsi="Calibri"/>
          <w:b/>
          <w:bCs/>
          <w:kern w:val="24"/>
        </w:rPr>
        <w:t>Fig.97</w:t>
      </w:r>
      <w:r w:rsidR="00C4131A" w:rsidRPr="00C4131A">
        <w:rPr>
          <w:rFonts w:ascii="Calibri" w:hAnsi="Calibri"/>
          <w:b/>
          <w:bCs/>
          <w:kern w:val="24"/>
        </w:rPr>
        <w:t xml:space="preserve"> </w:t>
      </w:r>
      <w:r w:rsidR="00712D74" w:rsidRPr="00C4131A">
        <w:rPr>
          <w:rFonts w:ascii="Calibri" w:hAnsi="Calibri"/>
          <w:b/>
          <w:bCs/>
          <w:kern w:val="24"/>
        </w:rPr>
        <w:t>(c)</w:t>
      </w:r>
      <w:r w:rsidR="00C4131A">
        <w:rPr>
          <w:rFonts w:ascii="Calibri" w:hAnsi="Calibri"/>
          <w:bCs/>
          <w:kern w:val="24"/>
        </w:rPr>
        <w:t xml:space="preserve"> MLUK Example LPA Schedule – Manager</w:t>
      </w:r>
    </w:p>
    <w:p w14:paraId="4C687392"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4D1C0B2D"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18EA1011"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5F7AA9F5"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02035732"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1AFB52B2"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24616B80"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4245C076"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2B938BFF"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19A45709"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43CE3B13"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3C728F8D"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451B8A32"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639F8900"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405988F4"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0CEEA687"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712C7A31"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1462F263"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4BF3B5D1"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7603892D"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7188D981"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40ED95D6"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688DB9A7"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00438AE3" w14:textId="77777777" w:rsidR="00F45C08" w:rsidRDefault="00F45C08" w:rsidP="00B203CD">
      <w:pPr>
        <w:spacing w:before="100" w:beforeAutospacing="1" w:after="100" w:afterAutospacing="1" w:line="240" w:lineRule="auto"/>
        <w:outlineLvl w:val="2"/>
        <w:rPr>
          <w:rFonts w:ascii="Calibri" w:hAnsi="Calibri"/>
          <w:b/>
          <w:bCs/>
          <w:color w:val="002060"/>
          <w:kern w:val="24"/>
          <w:sz w:val="24"/>
        </w:rPr>
      </w:pPr>
    </w:p>
    <w:p w14:paraId="54C85D86" w14:textId="1B53FDFD" w:rsidR="00712D74" w:rsidRDefault="00BE5626" w:rsidP="00B203CD">
      <w:pPr>
        <w:spacing w:before="100" w:beforeAutospacing="1" w:after="100" w:afterAutospacing="1" w:line="240" w:lineRule="auto"/>
        <w:outlineLvl w:val="2"/>
        <w:rPr>
          <w:rFonts w:ascii="Calibri" w:hAnsi="Calibri"/>
          <w:b/>
          <w:bCs/>
          <w:color w:val="002060"/>
          <w:kern w:val="24"/>
          <w:sz w:val="24"/>
        </w:rPr>
      </w:pPr>
      <w:r w:rsidRPr="002664A9">
        <w:rPr>
          <w:rFonts w:ascii="Calibri" w:hAnsi="Calibri"/>
          <w:b/>
          <w:bCs/>
          <w:color w:val="002060"/>
          <w:kern w:val="24"/>
          <w:sz w:val="24"/>
        </w:rPr>
        <w:lastRenderedPageBreak/>
        <w:t>References</w:t>
      </w:r>
    </w:p>
    <w:sdt>
      <w:sdtPr>
        <w:rPr>
          <w:rFonts w:ascii="Times New Roman" w:eastAsia="Times New Roman" w:hAnsi="Times New Roman" w:cs="Times New Roman"/>
          <w:color w:val="auto"/>
          <w:sz w:val="24"/>
          <w:szCs w:val="24"/>
          <w:lang w:val="en-GB" w:eastAsia="ja-JP"/>
        </w:rPr>
        <w:id w:val="-596627987"/>
        <w:docPartObj>
          <w:docPartGallery w:val="Bibliographies"/>
          <w:docPartUnique/>
        </w:docPartObj>
      </w:sdtPr>
      <w:sdtEndPr>
        <w:rPr>
          <w:rFonts w:asciiTheme="minorHAnsi" w:eastAsiaTheme="minorEastAsia" w:hAnsiTheme="minorHAnsi" w:cstheme="minorBidi"/>
          <w:sz w:val="22"/>
          <w:szCs w:val="22"/>
        </w:rPr>
      </w:sdtEndPr>
      <w:sdtContent>
        <w:sdt>
          <w:sdtPr>
            <w:rPr>
              <w:rFonts w:asciiTheme="minorHAnsi" w:eastAsiaTheme="minorEastAsia" w:hAnsiTheme="minorHAnsi" w:cstheme="minorBidi"/>
              <w:color w:val="auto"/>
              <w:sz w:val="22"/>
              <w:szCs w:val="22"/>
              <w:lang w:val="en-GB" w:eastAsia="ja-JP"/>
            </w:rPr>
            <w:id w:val="-1728137230"/>
            <w:docPartObj>
              <w:docPartGallery w:val="Bibliographies"/>
              <w:docPartUnique/>
            </w:docPartObj>
          </w:sdtPr>
          <w:sdtEndPr/>
          <w:sdtContent>
            <w:p w14:paraId="4211B18B" w14:textId="2FF6B86E" w:rsidR="00107CDE" w:rsidRDefault="00107CDE">
              <w:pPr>
                <w:pStyle w:val="Heading1"/>
              </w:pPr>
            </w:p>
            <w:sdt>
              <w:sdtPr>
                <w:id w:val="-573587230"/>
                <w:bibliography/>
              </w:sdtPr>
              <w:sdtEndPr/>
              <w:sdtContent>
                <w:p w14:paraId="1A80CC8C" w14:textId="40F1B7E4" w:rsidR="00B06639" w:rsidRPr="00B06639" w:rsidRDefault="00107CDE" w:rsidP="00B06639">
                  <w:pPr>
                    <w:pStyle w:val="Bibliography"/>
                    <w:ind w:left="720" w:hanging="720"/>
                    <w:rPr>
                      <w:noProof/>
                      <w:sz w:val="24"/>
                      <w:szCs w:val="24"/>
                    </w:rPr>
                  </w:pPr>
                  <w:r>
                    <w:fldChar w:fldCharType="begin"/>
                  </w:r>
                  <w:r>
                    <w:instrText xml:space="preserve"> BIBLIOGRAPHY </w:instrText>
                  </w:r>
                  <w:r>
                    <w:fldChar w:fldCharType="separate"/>
                  </w:r>
                  <w:r w:rsidR="00B06639">
                    <w:rPr>
                      <w:noProof/>
                    </w:rPr>
                    <w:t xml:space="preserve">16949Store. (2022, March 14th). </w:t>
                  </w:r>
                  <w:r w:rsidR="00B06639">
                    <w:rPr>
                      <w:i/>
                      <w:iCs/>
                      <w:noProof/>
                    </w:rPr>
                    <w:t>IATF 16949 2016 Context of the Organization</w:t>
                  </w:r>
                  <w:r w:rsidR="00B06639">
                    <w:rPr>
                      <w:noProof/>
                    </w:rPr>
                    <w:t>. Retrieved from 16949Store: https://16949store.com/iatf-16949-requirements/section-04-context-of-the-organization/</w:t>
                  </w:r>
                </w:p>
                <w:p w14:paraId="5A33DEB7" w14:textId="77777777" w:rsidR="00B06639" w:rsidRDefault="00B06639" w:rsidP="00B06639">
                  <w:pPr>
                    <w:pStyle w:val="Bibliography"/>
                    <w:ind w:left="720" w:hanging="720"/>
                    <w:rPr>
                      <w:noProof/>
                    </w:rPr>
                  </w:pPr>
                  <w:r>
                    <w:rPr>
                      <w:noProof/>
                    </w:rPr>
                    <w:t xml:space="preserve">ACCIPIO. (2018, March 21st). </w:t>
                  </w:r>
                  <w:r>
                    <w:rPr>
                      <w:i/>
                      <w:iCs/>
                      <w:noProof/>
                    </w:rPr>
                    <w:t>Understanding the Factors Involved in Change</w:t>
                  </w:r>
                  <w:r>
                    <w:rPr>
                      <w:noProof/>
                    </w:rPr>
                    <w:t>. Retrieved April 15th, 2020, from https://www.accipio.com/eleadership/mod/wiki/view.php?id=1837</w:t>
                  </w:r>
                </w:p>
                <w:p w14:paraId="12F3F3BE" w14:textId="77777777" w:rsidR="00B06639" w:rsidRDefault="00B06639" w:rsidP="00B06639">
                  <w:pPr>
                    <w:pStyle w:val="Bibliography"/>
                    <w:ind w:left="720" w:hanging="720"/>
                    <w:rPr>
                      <w:noProof/>
                    </w:rPr>
                  </w:pPr>
                  <w:r>
                    <w:rPr>
                      <w:noProof/>
                    </w:rPr>
                    <w:t xml:space="preserve">Adair International. (2017). </w:t>
                  </w:r>
                  <w:r>
                    <w:rPr>
                      <w:i/>
                      <w:iCs/>
                      <w:noProof/>
                    </w:rPr>
                    <w:t>Action Centred Leadership</w:t>
                  </w:r>
                  <w:r>
                    <w:rPr>
                      <w:noProof/>
                    </w:rPr>
                    <w:t>. Retrieved April 16th, 2020, from http://adair-international.com/assets/free-action-centred-leadership-materials-2017-1-.pdf</w:t>
                  </w:r>
                </w:p>
                <w:p w14:paraId="33DA6AA9" w14:textId="77777777" w:rsidR="00B06639" w:rsidRDefault="00B06639" w:rsidP="00B06639">
                  <w:pPr>
                    <w:pStyle w:val="Bibliography"/>
                    <w:ind w:left="720" w:hanging="720"/>
                    <w:rPr>
                      <w:noProof/>
                    </w:rPr>
                  </w:pPr>
                  <w:r>
                    <w:rPr>
                      <w:noProof/>
                    </w:rPr>
                    <w:t xml:space="preserve">Allianz. (2020, November 23rd). </w:t>
                  </w:r>
                  <w:r>
                    <w:rPr>
                      <w:i/>
                      <w:iCs/>
                      <w:noProof/>
                    </w:rPr>
                    <w:t>Product recall - Drivers and trends</w:t>
                  </w:r>
                  <w:r>
                    <w:rPr>
                      <w:noProof/>
                    </w:rPr>
                    <w:t>. Retrieved from Allianz: https://www.agcs.allianz.com/news-and-insights/expert-risk-articles/product-recall-drivers-and-trends.html</w:t>
                  </w:r>
                </w:p>
                <w:p w14:paraId="5D3A966E" w14:textId="77777777" w:rsidR="00B06639" w:rsidRDefault="00B06639" w:rsidP="00B06639">
                  <w:pPr>
                    <w:pStyle w:val="Bibliography"/>
                    <w:ind w:left="720" w:hanging="720"/>
                    <w:rPr>
                      <w:noProof/>
                    </w:rPr>
                  </w:pPr>
                  <w:r>
                    <w:rPr>
                      <w:noProof/>
                    </w:rPr>
                    <w:t xml:space="preserve">Ambrose, P. (2018). </w:t>
                  </w:r>
                  <w:r>
                    <w:rPr>
                      <w:i/>
                      <w:iCs/>
                      <w:noProof/>
                    </w:rPr>
                    <w:t>IATF 16949:2016 Second Edition.</w:t>
                  </w:r>
                  <w:r>
                    <w:rPr>
                      <w:noProof/>
                    </w:rPr>
                    <w:t xml:space="preserve"> Wroclaw: Systems Thinking Works - Amazon Fulfillment.</w:t>
                  </w:r>
                </w:p>
                <w:p w14:paraId="2BA9ED47" w14:textId="77777777" w:rsidR="00B06639" w:rsidRDefault="00B06639" w:rsidP="00B06639">
                  <w:pPr>
                    <w:pStyle w:val="Bibliography"/>
                    <w:ind w:left="720" w:hanging="720"/>
                    <w:rPr>
                      <w:noProof/>
                    </w:rPr>
                  </w:pPr>
                  <w:r>
                    <w:rPr>
                      <w:noProof/>
                    </w:rPr>
                    <w:t xml:space="preserve">Argyris C, S. D. (1978). </w:t>
                  </w:r>
                  <w:r>
                    <w:rPr>
                      <w:i/>
                      <w:iCs/>
                      <w:noProof/>
                    </w:rPr>
                    <w:t>Organisational learning: a theory of action perspective, vol 173.</w:t>
                  </w:r>
                  <w:r>
                    <w:rPr>
                      <w:noProof/>
                    </w:rPr>
                    <w:t xml:space="preserve"> Reading: Addison Wesley.</w:t>
                  </w:r>
                </w:p>
                <w:p w14:paraId="3100852D" w14:textId="77777777" w:rsidR="00B06639" w:rsidRDefault="00B06639" w:rsidP="00B06639">
                  <w:pPr>
                    <w:pStyle w:val="Bibliography"/>
                    <w:ind w:left="720" w:hanging="720"/>
                    <w:rPr>
                      <w:noProof/>
                    </w:rPr>
                  </w:pPr>
                  <w:r>
                    <w:rPr>
                      <w:noProof/>
                    </w:rPr>
                    <w:t xml:space="preserve">Argyris, C., &amp; Schon, D. (1978). </w:t>
                  </w:r>
                  <w:r>
                    <w:rPr>
                      <w:i/>
                      <w:iCs/>
                      <w:noProof/>
                    </w:rPr>
                    <w:t>Organisational learning: a theory of action perspective, vol 173.</w:t>
                  </w:r>
                  <w:r>
                    <w:rPr>
                      <w:noProof/>
                    </w:rPr>
                    <w:t xml:space="preserve"> Reading: Addison Wesley.</w:t>
                  </w:r>
                </w:p>
                <w:p w14:paraId="7C01D4A7" w14:textId="77777777" w:rsidR="00B06639" w:rsidRDefault="00B06639" w:rsidP="00B06639">
                  <w:pPr>
                    <w:pStyle w:val="Bibliography"/>
                    <w:ind w:left="720" w:hanging="720"/>
                    <w:rPr>
                      <w:noProof/>
                    </w:rPr>
                  </w:pPr>
                  <w:r>
                    <w:rPr>
                      <w:noProof/>
                    </w:rPr>
                    <w:t xml:space="preserve">ASQ. (2020, November 27). </w:t>
                  </w:r>
                  <w:r>
                    <w:rPr>
                      <w:i/>
                      <w:iCs/>
                      <w:noProof/>
                    </w:rPr>
                    <w:t>WHAT ARE THE EIGHT DISCIPLINES (8D)?</w:t>
                  </w:r>
                  <w:r>
                    <w:rPr>
                      <w:noProof/>
                    </w:rPr>
                    <w:t xml:space="preserve"> Retrieved from ASQ Quality Resources: https://asq.org/quality-resources/eight-disciplines-8d</w:t>
                  </w:r>
                </w:p>
                <w:p w14:paraId="6D480B8B" w14:textId="77777777" w:rsidR="00B06639" w:rsidRDefault="00B06639" w:rsidP="00B06639">
                  <w:pPr>
                    <w:pStyle w:val="Bibliography"/>
                    <w:ind w:left="720" w:hanging="720"/>
                    <w:rPr>
                      <w:noProof/>
                    </w:rPr>
                  </w:pPr>
                  <w:r>
                    <w:rPr>
                      <w:noProof/>
                    </w:rPr>
                    <w:t xml:space="preserve">ASQ. (2021, December 5th). </w:t>
                  </w:r>
                  <w:r>
                    <w:rPr>
                      <w:i/>
                      <w:iCs/>
                      <w:noProof/>
                    </w:rPr>
                    <w:t>Walter A. Shewhart</w:t>
                  </w:r>
                  <w:r>
                    <w:rPr>
                      <w:noProof/>
                    </w:rPr>
                    <w:t>. Retrieved from ASQ: https://asq.org/about-asq/honorary-members/shewhart</w:t>
                  </w:r>
                </w:p>
                <w:p w14:paraId="7FEFBD84" w14:textId="77777777" w:rsidR="00B06639" w:rsidRDefault="00B06639" w:rsidP="00B06639">
                  <w:pPr>
                    <w:pStyle w:val="Bibliography"/>
                    <w:ind w:left="720" w:hanging="720"/>
                    <w:rPr>
                      <w:noProof/>
                    </w:rPr>
                  </w:pPr>
                  <w:r>
                    <w:rPr>
                      <w:noProof/>
                    </w:rPr>
                    <w:t xml:space="preserve">ASQ.org. (2022, March 14th). </w:t>
                  </w:r>
                  <w:r>
                    <w:rPr>
                      <w:i/>
                      <w:iCs/>
                      <w:noProof/>
                    </w:rPr>
                    <w:t>What are the Eight Disciplines (8D)?</w:t>
                  </w:r>
                  <w:r>
                    <w:rPr>
                      <w:noProof/>
                    </w:rPr>
                    <w:t xml:space="preserve"> Retrieved from ASQ.org: https://asq.org/quality-resources/eight-disciplines-8d</w:t>
                  </w:r>
                </w:p>
                <w:p w14:paraId="2B46720E" w14:textId="77777777" w:rsidR="00B06639" w:rsidRDefault="00B06639" w:rsidP="00B06639">
                  <w:pPr>
                    <w:pStyle w:val="Bibliography"/>
                    <w:ind w:left="720" w:hanging="720"/>
                    <w:rPr>
                      <w:noProof/>
                    </w:rPr>
                  </w:pPr>
                  <w:r>
                    <w:rPr>
                      <w:noProof/>
                    </w:rPr>
                    <w:t xml:space="preserve">Atkinson, P. (1990). </w:t>
                  </w:r>
                  <w:r>
                    <w:rPr>
                      <w:i/>
                      <w:iCs/>
                      <w:noProof/>
                    </w:rPr>
                    <w:t>Creating Culture Change: The Key To successful Total Quality Management.</w:t>
                  </w:r>
                  <w:r>
                    <w:rPr>
                      <w:noProof/>
                    </w:rPr>
                    <w:t xml:space="preserve"> Bedford: IFS Publications.</w:t>
                  </w:r>
                </w:p>
                <w:p w14:paraId="48925BBA" w14:textId="77777777" w:rsidR="00B06639" w:rsidRDefault="00B06639" w:rsidP="00B06639">
                  <w:pPr>
                    <w:pStyle w:val="Bibliography"/>
                    <w:ind w:left="720" w:hanging="720"/>
                    <w:rPr>
                      <w:noProof/>
                    </w:rPr>
                  </w:pPr>
                  <w:r>
                    <w:rPr>
                      <w:noProof/>
                    </w:rPr>
                    <w:t xml:space="preserve">Automotive World. (2019, September 19th). </w:t>
                  </w:r>
                  <w:r>
                    <w:rPr>
                      <w:i/>
                      <w:iCs/>
                      <w:noProof/>
                    </w:rPr>
                    <w:t>What do consumers want from the car of the future?</w:t>
                  </w:r>
                  <w:r>
                    <w:rPr>
                      <w:noProof/>
                    </w:rPr>
                    <w:t xml:space="preserve"> Retrieved from Automotive World: https://www.automotiveworld.com/articles/what-do-consumers-want-from-the-car-of-the-future/</w:t>
                  </w:r>
                </w:p>
                <w:p w14:paraId="31D5C3D7" w14:textId="77777777" w:rsidR="00B06639" w:rsidRDefault="00B06639" w:rsidP="00B06639">
                  <w:pPr>
                    <w:pStyle w:val="Bibliography"/>
                    <w:ind w:left="720" w:hanging="720"/>
                    <w:rPr>
                      <w:noProof/>
                    </w:rPr>
                  </w:pPr>
                  <w:r>
                    <w:rPr>
                      <w:noProof/>
                    </w:rPr>
                    <w:t xml:space="preserve">Baldridge Coach. (2021, December 19th ). </w:t>
                  </w:r>
                  <w:r>
                    <w:rPr>
                      <w:i/>
                      <w:iCs/>
                      <w:noProof/>
                    </w:rPr>
                    <w:t>Accelerating Excellence®</w:t>
                  </w:r>
                  <w:r>
                    <w:rPr>
                      <w:noProof/>
                    </w:rPr>
                    <w:t>. Retrieved from Baldridge Coach: https://baldrigecoach.com/dont-believe-everything-youve-heard/</w:t>
                  </w:r>
                </w:p>
                <w:p w14:paraId="70C6DDB4" w14:textId="77777777" w:rsidR="00B06639" w:rsidRDefault="00B06639" w:rsidP="00B06639">
                  <w:pPr>
                    <w:pStyle w:val="Bibliography"/>
                    <w:ind w:left="720" w:hanging="720"/>
                    <w:rPr>
                      <w:noProof/>
                    </w:rPr>
                  </w:pPr>
                  <w:r>
                    <w:rPr>
                      <w:noProof/>
                    </w:rPr>
                    <w:t xml:space="preserve">Bass, B. (1990). </w:t>
                  </w:r>
                  <w:r>
                    <w:rPr>
                      <w:i/>
                      <w:iCs/>
                      <w:noProof/>
                    </w:rPr>
                    <w:t>Handbook Of Leadership.</w:t>
                  </w:r>
                  <w:r>
                    <w:rPr>
                      <w:noProof/>
                    </w:rPr>
                    <w:t xml:space="preserve"> New York: Free Press.</w:t>
                  </w:r>
                </w:p>
                <w:p w14:paraId="183430FD" w14:textId="77777777" w:rsidR="00B06639" w:rsidRDefault="00B06639" w:rsidP="00B06639">
                  <w:pPr>
                    <w:pStyle w:val="Bibliography"/>
                    <w:ind w:left="720" w:hanging="720"/>
                    <w:rPr>
                      <w:noProof/>
                    </w:rPr>
                  </w:pPr>
                  <w:r>
                    <w:rPr>
                      <w:noProof/>
                    </w:rPr>
                    <w:t xml:space="preserve">Becker, H. (1998). </w:t>
                  </w:r>
                  <w:r>
                    <w:rPr>
                      <w:i/>
                      <w:iCs/>
                      <w:noProof/>
                    </w:rPr>
                    <w:t>Tricks Of The Trade. How to think about your research when you are doing it p.88.</w:t>
                  </w:r>
                  <w:r>
                    <w:rPr>
                      <w:noProof/>
                    </w:rPr>
                    <w:t xml:space="preserve"> Chicago: University of Chicago press.</w:t>
                  </w:r>
                </w:p>
                <w:p w14:paraId="58CBD9E9" w14:textId="77777777" w:rsidR="00B06639" w:rsidRDefault="00B06639" w:rsidP="00B06639">
                  <w:pPr>
                    <w:pStyle w:val="Bibliography"/>
                    <w:ind w:left="720" w:hanging="720"/>
                    <w:rPr>
                      <w:noProof/>
                    </w:rPr>
                  </w:pPr>
                  <w:r>
                    <w:rPr>
                      <w:noProof/>
                    </w:rPr>
                    <w:t xml:space="preserve">Belbin.R, M. (2010). </w:t>
                  </w:r>
                  <w:r>
                    <w:rPr>
                      <w:i/>
                      <w:iCs/>
                      <w:noProof/>
                    </w:rPr>
                    <w:t>The Management Of Teams, Why They Succeed Or Fail. Third Edition, Chapter 2.</w:t>
                  </w:r>
                  <w:r>
                    <w:rPr>
                      <w:noProof/>
                    </w:rPr>
                    <w:t xml:space="preserve"> Oxford: Butterworth-Heinemann.</w:t>
                  </w:r>
                </w:p>
                <w:p w14:paraId="33242114" w14:textId="77777777" w:rsidR="00B06639" w:rsidRDefault="00B06639" w:rsidP="00B06639">
                  <w:pPr>
                    <w:pStyle w:val="Bibliography"/>
                    <w:ind w:left="720" w:hanging="720"/>
                    <w:rPr>
                      <w:noProof/>
                    </w:rPr>
                  </w:pPr>
                  <w:r>
                    <w:rPr>
                      <w:noProof/>
                    </w:rPr>
                    <w:t xml:space="preserve">Bennis, W., &amp; Nanus, R. (1985). </w:t>
                  </w:r>
                  <w:r>
                    <w:rPr>
                      <w:i/>
                      <w:iCs/>
                      <w:noProof/>
                    </w:rPr>
                    <w:t>Leaders.</w:t>
                  </w:r>
                  <w:r>
                    <w:rPr>
                      <w:noProof/>
                    </w:rPr>
                    <w:t xml:space="preserve"> New York: Harper Collins.</w:t>
                  </w:r>
                </w:p>
                <w:p w14:paraId="3BF4A4CB" w14:textId="77777777" w:rsidR="00B06639" w:rsidRDefault="00B06639" w:rsidP="00B06639">
                  <w:pPr>
                    <w:pStyle w:val="Bibliography"/>
                    <w:ind w:left="720" w:hanging="720"/>
                    <w:rPr>
                      <w:noProof/>
                    </w:rPr>
                  </w:pPr>
                  <w:r>
                    <w:rPr>
                      <w:noProof/>
                    </w:rPr>
                    <w:lastRenderedPageBreak/>
                    <w:t xml:space="preserve">Bicheno, J., &amp; Catherwood, P. (2006). </w:t>
                  </w:r>
                  <w:r>
                    <w:rPr>
                      <w:i/>
                      <w:iCs/>
                      <w:noProof/>
                    </w:rPr>
                    <w:t>Six Sigma and the Quality Toolbox.</w:t>
                  </w:r>
                  <w:r>
                    <w:rPr>
                      <w:noProof/>
                    </w:rPr>
                    <w:t xml:space="preserve"> Buckingham: PICSIE.</w:t>
                  </w:r>
                </w:p>
                <w:p w14:paraId="3362CEF2" w14:textId="77777777" w:rsidR="00B06639" w:rsidRDefault="00B06639" w:rsidP="00B06639">
                  <w:pPr>
                    <w:pStyle w:val="Bibliography"/>
                    <w:ind w:left="720" w:hanging="720"/>
                    <w:rPr>
                      <w:noProof/>
                    </w:rPr>
                  </w:pPr>
                  <w:r>
                    <w:rPr>
                      <w:noProof/>
                    </w:rPr>
                    <w:t xml:space="preserve">Blanchard. K., Z. a. (2004). </w:t>
                  </w:r>
                  <w:r>
                    <w:rPr>
                      <w:i/>
                      <w:iCs/>
                      <w:noProof/>
                    </w:rPr>
                    <w:t>leadership and the one minute manager p.43.</w:t>
                  </w:r>
                  <w:r>
                    <w:rPr>
                      <w:noProof/>
                    </w:rPr>
                    <w:t xml:space="preserve"> London: HarperCollinsPublishers.</w:t>
                  </w:r>
                </w:p>
                <w:p w14:paraId="70A9F387" w14:textId="77777777" w:rsidR="00B06639" w:rsidRDefault="00B06639" w:rsidP="00B06639">
                  <w:pPr>
                    <w:pStyle w:val="Bibliography"/>
                    <w:ind w:left="720" w:hanging="720"/>
                    <w:rPr>
                      <w:noProof/>
                    </w:rPr>
                  </w:pPr>
                  <w:r>
                    <w:rPr>
                      <w:noProof/>
                    </w:rPr>
                    <w:t xml:space="preserve">Bolzenius, B. (2020, December 8th). Mid-term strategy AMBITION 2024. </w:t>
                  </w:r>
                  <w:r>
                    <w:rPr>
                      <w:i/>
                      <w:iCs/>
                      <w:noProof/>
                    </w:rPr>
                    <w:t>Marelli Hub</w:t>
                  </w:r>
                  <w:r>
                    <w:rPr>
                      <w:noProof/>
                    </w:rPr>
                    <w:t>, p. 1.</w:t>
                  </w:r>
                </w:p>
                <w:p w14:paraId="42F0652C" w14:textId="77777777" w:rsidR="00B06639" w:rsidRDefault="00B06639" w:rsidP="00B06639">
                  <w:pPr>
                    <w:pStyle w:val="Bibliography"/>
                    <w:ind w:left="720" w:hanging="720"/>
                    <w:rPr>
                      <w:noProof/>
                    </w:rPr>
                  </w:pPr>
                  <w:r>
                    <w:rPr>
                      <w:noProof/>
                    </w:rPr>
                    <w:t xml:space="preserve">Breyfogle, F. (2003). </w:t>
                  </w:r>
                  <w:r>
                    <w:rPr>
                      <w:i/>
                      <w:iCs/>
                      <w:noProof/>
                    </w:rPr>
                    <w:t>Implementing Six Sigma (Second Edition).</w:t>
                  </w:r>
                  <w:r>
                    <w:rPr>
                      <w:noProof/>
                    </w:rPr>
                    <w:t xml:space="preserve"> New Jersey: John Wiley and Sons.</w:t>
                  </w:r>
                </w:p>
                <w:p w14:paraId="1B662ED1" w14:textId="77777777" w:rsidR="00B06639" w:rsidRDefault="00B06639" w:rsidP="00B06639">
                  <w:pPr>
                    <w:pStyle w:val="Bibliography"/>
                    <w:ind w:left="720" w:hanging="720"/>
                    <w:rPr>
                      <w:noProof/>
                    </w:rPr>
                  </w:pPr>
                  <w:r>
                    <w:rPr>
                      <w:noProof/>
                    </w:rPr>
                    <w:t xml:space="preserve">British Library. (2021, December 1st). </w:t>
                  </w:r>
                  <w:r>
                    <w:rPr>
                      <w:i/>
                      <w:iCs/>
                      <w:noProof/>
                    </w:rPr>
                    <w:t>W Edwards Deming</w:t>
                  </w:r>
                  <w:r>
                    <w:rPr>
                      <w:noProof/>
                    </w:rPr>
                    <w:t>. Retrieved from British Library: https://www.bl.uk/people/w-edwards-deming</w:t>
                  </w:r>
                </w:p>
                <w:p w14:paraId="3A1EB5A2" w14:textId="77777777" w:rsidR="00B06639" w:rsidRDefault="00B06639" w:rsidP="00B06639">
                  <w:pPr>
                    <w:pStyle w:val="Bibliography"/>
                    <w:ind w:left="720" w:hanging="720"/>
                    <w:rPr>
                      <w:noProof/>
                    </w:rPr>
                  </w:pPr>
                  <w:r>
                    <w:rPr>
                      <w:noProof/>
                    </w:rPr>
                    <w:t>Brunnock, M. (2021, October 15th). Hub Director. (H. John, Interviewer)</w:t>
                  </w:r>
                </w:p>
                <w:p w14:paraId="472ADA0C" w14:textId="77777777" w:rsidR="00B06639" w:rsidRDefault="00B06639" w:rsidP="00B06639">
                  <w:pPr>
                    <w:pStyle w:val="Bibliography"/>
                    <w:ind w:left="720" w:hanging="720"/>
                    <w:rPr>
                      <w:noProof/>
                    </w:rPr>
                  </w:pPr>
                  <w:r>
                    <w:rPr>
                      <w:noProof/>
                    </w:rPr>
                    <w:t xml:space="preserve">Burkacky, 0., Lingemann, S., &amp; Pototzky, K. (2021, May 27th). </w:t>
                  </w:r>
                  <w:r>
                    <w:rPr>
                      <w:i/>
                      <w:iCs/>
                      <w:noProof/>
                    </w:rPr>
                    <w:t>Coping with the auto-semiconductor shortage: Strategies for success</w:t>
                  </w:r>
                  <w:r>
                    <w:rPr>
                      <w:noProof/>
                    </w:rPr>
                    <w:t>. Retrieved from McKinsey and Company: https://www.mckinsey.com/industries/automotive-and-assembly/our-insights/coping-with-the-auto-semiconductor-shortage-strategies-for-success</w:t>
                  </w:r>
                </w:p>
                <w:p w14:paraId="51FBE22A" w14:textId="77777777" w:rsidR="00B06639" w:rsidRDefault="00B06639" w:rsidP="00B06639">
                  <w:pPr>
                    <w:pStyle w:val="Bibliography"/>
                    <w:ind w:left="720" w:hanging="720"/>
                    <w:rPr>
                      <w:noProof/>
                    </w:rPr>
                  </w:pPr>
                  <w:r>
                    <w:rPr>
                      <w:noProof/>
                    </w:rPr>
                    <w:t xml:space="preserve">Burrows, D. (2018, March 26). 10 Biggest Product Recalls of All Time. </w:t>
                  </w:r>
                  <w:r>
                    <w:rPr>
                      <w:i/>
                      <w:iCs/>
                      <w:noProof/>
                    </w:rPr>
                    <w:t>Kiplinger</w:t>
                  </w:r>
                  <w:r>
                    <w:rPr>
                      <w:noProof/>
                    </w:rPr>
                    <w:t>.</w:t>
                  </w:r>
                </w:p>
                <w:p w14:paraId="47203D00" w14:textId="77777777" w:rsidR="00B06639" w:rsidRDefault="00B06639" w:rsidP="00B06639">
                  <w:pPr>
                    <w:pStyle w:val="Bibliography"/>
                    <w:ind w:left="720" w:hanging="720"/>
                    <w:rPr>
                      <w:noProof/>
                    </w:rPr>
                  </w:pPr>
                  <w:r>
                    <w:rPr>
                      <w:noProof/>
                    </w:rPr>
                    <w:t xml:space="preserve">Cameron, E. a. (2015). </w:t>
                  </w:r>
                  <w:r>
                    <w:rPr>
                      <w:i/>
                      <w:iCs/>
                      <w:noProof/>
                    </w:rPr>
                    <w:t>Making Sense Of Change Management Fourth Edition.</w:t>
                  </w:r>
                  <w:r>
                    <w:rPr>
                      <w:noProof/>
                    </w:rPr>
                    <w:t xml:space="preserve"> Croydon: CPI Group (UK).</w:t>
                  </w:r>
                </w:p>
                <w:p w14:paraId="3AD0F760" w14:textId="77777777" w:rsidR="00B06639" w:rsidRDefault="00B06639" w:rsidP="00B06639">
                  <w:pPr>
                    <w:pStyle w:val="Bibliography"/>
                    <w:ind w:left="720" w:hanging="720"/>
                    <w:rPr>
                      <w:noProof/>
                    </w:rPr>
                  </w:pPr>
                  <w:r>
                    <w:rPr>
                      <w:noProof/>
                    </w:rPr>
                    <w:t xml:space="preserve">Cameron, E., &amp; Green, M. (2015). </w:t>
                  </w:r>
                  <w:r>
                    <w:rPr>
                      <w:i/>
                      <w:iCs/>
                      <w:noProof/>
                    </w:rPr>
                    <w:t>Making Sense Of Change Management Fourth Edition.</w:t>
                  </w:r>
                  <w:r>
                    <w:rPr>
                      <w:noProof/>
                    </w:rPr>
                    <w:t xml:space="preserve"> Croydon: CPI Group (UK).</w:t>
                  </w:r>
                </w:p>
                <w:p w14:paraId="7DAEF790" w14:textId="77777777" w:rsidR="00B06639" w:rsidRDefault="00B06639" w:rsidP="00B06639">
                  <w:pPr>
                    <w:pStyle w:val="Bibliography"/>
                    <w:ind w:left="720" w:hanging="720"/>
                    <w:rPr>
                      <w:noProof/>
                    </w:rPr>
                  </w:pPr>
                  <w:r>
                    <w:rPr>
                      <w:noProof/>
                    </w:rPr>
                    <w:t xml:space="preserve">Capgemini. (2020, November 25th). </w:t>
                  </w:r>
                  <w:r>
                    <w:rPr>
                      <w:i/>
                      <w:iCs/>
                      <w:noProof/>
                    </w:rPr>
                    <w:t>Vehicle Recall Management – A Proactive.</w:t>
                  </w:r>
                  <w:r>
                    <w:rPr>
                      <w:noProof/>
                    </w:rPr>
                    <w:t xml:space="preserve"> Retrieved from Capgemini.com: https://www.capgemini.com/wp-content/uploads/2017/07/vehicle_recall_management.pdf</w:t>
                  </w:r>
                </w:p>
                <w:p w14:paraId="3C5C3969" w14:textId="77777777" w:rsidR="00B06639" w:rsidRDefault="00B06639" w:rsidP="00B06639">
                  <w:pPr>
                    <w:pStyle w:val="Bibliography"/>
                    <w:ind w:left="720" w:hanging="720"/>
                    <w:rPr>
                      <w:noProof/>
                    </w:rPr>
                  </w:pPr>
                  <w:r>
                    <w:rPr>
                      <w:noProof/>
                    </w:rPr>
                    <w:t xml:space="preserve">Caplen, R. (1988). </w:t>
                  </w:r>
                  <w:r>
                    <w:rPr>
                      <w:i/>
                      <w:iCs/>
                      <w:noProof/>
                    </w:rPr>
                    <w:t>A Practical Approach To Quality Control.</w:t>
                  </w:r>
                  <w:r>
                    <w:rPr>
                      <w:noProof/>
                    </w:rPr>
                    <w:t xml:space="preserve"> Chatham: Mackays of Chatham PLC.</w:t>
                  </w:r>
                </w:p>
                <w:p w14:paraId="391352C7" w14:textId="77777777" w:rsidR="00B06639" w:rsidRDefault="00B06639" w:rsidP="00B06639">
                  <w:pPr>
                    <w:pStyle w:val="Bibliography"/>
                    <w:ind w:left="720" w:hanging="720"/>
                    <w:rPr>
                      <w:noProof/>
                    </w:rPr>
                  </w:pPr>
                  <w:r>
                    <w:rPr>
                      <w:noProof/>
                    </w:rPr>
                    <w:t xml:space="preserve">Chartered Management Institute. (2012). </w:t>
                  </w:r>
                  <w:r>
                    <w:rPr>
                      <w:i/>
                      <w:iCs/>
                      <w:noProof/>
                    </w:rPr>
                    <w:t xml:space="preserve">Frederick Herzberg The Hygiene Motivation Theory Thinker 001 </w:t>
                  </w:r>
                  <w:r>
                    <w:rPr>
                      <w:noProof/>
                    </w:rPr>
                    <w:t>. Retrieved April 15th, 2020, from https://www.managers.org.uk/~/media/Campus%20Resources/Frederick%20Herzberg%20-%20The%20hygiene%20motivation%20theory.ashx</w:t>
                  </w:r>
                </w:p>
                <w:p w14:paraId="355B69C5" w14:textId="77777777" w:rsidR="00B06639" w:rsidRDefault="00B06639" w:rsidP="00B06639">
                  <w:pPr>
                    <w:pStyle w:val="Bibliography"/>
                    <w:ind w:left="720" w:hanging="720"/>
                    <w:rPr>
                      <w:noProof/>
                    </w:rPr>
                  </w:pPr>
                  <w:r>
                    <w:rPr>
                      <w:noProof/>
                    </w:rPr>
                    <w:t xml:space="preserve">CIPD. (2021, December 7th). </w:t>
                  </w:r>
                  <w:r>
                    <w:rPr>
                      <w:i/>
                      <w:iCs/>
                      <w:noProof/>
                    </w:rPr>
                    <w:t>SWOT Analysis</w:t>
                  </w:r>
                  <w:r>
                    <w:rPr>
                      <w:noProof/>
                    </w:rPr>
                    <w:t>. Retrieved from CIPD: https://www.cipd.co.uk/knowledge/strategy/organisational-development/swot-analysis-factsheet#gref</w:t>
                  </w:r>
                </w:p>
                <w:p w14:paraId="0EF57D5E" w14:textId="77777777" w:rsidR="00B06639" w:rsidRDefault="00B06639" w:rsidP="00B06639">
                  <w:pPr>
                    <w:pStyle w:val="Bibliography"/>
                    <w:ind w:left="720" w:hanging="720"/>
                    <w:rPr>
                      <w:noProof/>
                    </w:rPr>
                  </w:pPr>
                  <w:r>
                    <w:rPr>
                      <w:noProof/>
                    </w:rPr>
                    <w:t xml:space="preserve">CMI. (2020, April 1st). </w:t>
                  </w:r>
                  <w:r>
                    <w:rPr>
                      <w:i/>
                      <w:iCs/>
                      <w:noProof/>
                    </w:rPr>
                    <w:t>Developing Strategy</w:t>
                  </w:r>
                  <w:r>
                    <w:rPr>
                      <w:noProof/>
                    </w:rPr>
                    <w:t>. Retrieved from Chartered Management Institute: https://www.managers.org.uk/knowledge-and-insights/resource/developing-strategy/</w:t>
                  </w:r>
                </w:p>
                <w:p w14:paraId="7AD7279B" w14:textId="77777777" w:rsidR="00B06639" w:rsidRDefault="00B06639" w:rsidP="00B06639">
                  <w:pPr>
                    <w:pStyle w:val="Bibliography"/>
                    <w:ind w:left="720" w:hanging="720"/>
                    <w:rPr>
                      <w:noProof/>
                    </w:rPr>
                  </w:pPr>
                  <w:r>
                    <w:rPr>
                      <w:noProof/>
                    </w:rPr>
                    <w:t xml:space="preserve">Conn, C., &amp; McLean, R. (2020, September 16th). </w:t>
                  </w:r>
                  <w:r>
                    <w:rPr>
                      <w:i/>
                      <w:iCs/>
                      <w:noProof/>
                    </w:rPr>
                    <w:t>Six problem-solving mindsets for very uncertain times</w:t>
                  </w:r>
                  <w:r>
                    <w:rPr>
                      <w:noProof/>
                    </w:rPr>
                    <w:t>. Retrieved from MbKinsey &amp; Company: https://www.mckinsey.com/business-functions/strategy-and-corporate-finance/our-insights/six-problem-solving-mindsets-for-very-uncertain-times</w:t>
                  </w:r>
                </w:p>
                <w:p w14:paraId="2B1768CF" w14:textId="77777777" w:rsidR="00B06639" w:rsidRDefault="00B06639" w:rsidP="00B06639">
                  <w:pPr>
                    <w:pStyle w:val="Bibliography"/>
                    <w:ind w:left="720" w:hanging="720"/>
                    <w:rPr>
                      <w:noProof/>
                    </w:rPr>
                  </w:pPr>
                  <w:r>
                    <w:rPr>
                      <w:noProof/>
                    </w:rPr>
                    <w:t xml:space="preserve">Connelly, M. (2016, November 15th). </w:t>
                  </w:r>
                  <w:r>
                    <w:rPr>
                      <w:i/>
                      <w:iCs/>
                      <w:noProof/>
                    </w:rPr>
                    <w:t>The Kurt Lewin Change Model</w:t>
                  </w:r>
                  <w:r>
                    <w:rPr>
                      <w:noProof/>
                    </w:rPr>
                    <w:t>. Retrieved April 15th, 2020, from Change Management Coach: https://www.change-management-coach.com/kurt_lewin.html</w:t>
                  </w:r>
                </w:p>
                <w:p w14:paraId="3C1C9EA6" w14:textId="77777777" w:rsidR="00B06639" w:rsidRDefault="00B06639" w:rsidP="00B06639">
                  <w:pPr>
                    <w:pStyle w:val="Bibliography"/>
                    <w:ind w:left="720" w:hanging="720"/>
                    <w:rPr>
                      <w:noProof/>
                    </w:rPr>
                  </w:pPr>
                  <w:r>
                    <w:rPr>
                      <w:noProof/>
                    </w:rPr>
                    <w:t xml:space="preserve">Cost, D. (2019). </w:t>
                  </w:r>
                  <w:r>
                    <w:rPr>
                      <w:i/>
                      <w:iCs/>
                      <w:noProof/>
                    </w:rPr>
                    <w:t>The Hidden Cost of a Product Recall.</w:t>
                  </w:r>
                  <w:r>
                    <w:rPr>
                      <w:noProof/>
                    </w:rPr>
                    <w:t xml:space="preserve"> https://hbswk.hbs.edu/item/the-hidden-cost-of-a-product-recall: Harvard Business School .</w:t>
                  </w:r>
                </w:p>
                <w:p w14:paraId="30FF0ACA" w14:textId="77777777" w:rsidR="00B06639" w:rsidRDefault="00B06639" w:rsidP="00B06639">
                  <w:pPr>
                    <w:pStyle w:val="Bibliography"/>
                    <w:ind w:left="720" w:hanging="720"/>
                    <w:rPr>
                      <w:noProof/>
                    </w:rPr>
                  </w:pPr>
                  <w:r>
                    <w:rPr>
                      <w:noProof/>
                    </w:rPr>
                    <w:lastRenderedPageBreak/>
                    <w:t xml:space="preserve">CQI/IRCA. (2021, August 9th). </w:t>
                  </w:r>
                  <w:r>
                    <w:rPr>
                      <w:i/>
                      <w:iCs/>
                      <w:noProof/>
                    </w:rPr>
                    <w:t>CQI/IRCA</w:t>
                  </w:r>
                  <w:r>
                    <w:rPr>
                      <w:noProof/>
                    </w:rPr>
                    <w:t>. Retrieved from Standards and nonconformity in the automotive sector: https://www.quality.org/knowledge/standards-and-nonconformity-automotive-sector</w:t>
                  </w:r>
                </w:p>
                <w:p w14:paraId="434DC1F9" w14:textId="77777777" w:rsidR="00B06639" w:rsidRDefault="00B06639" w:rsidP="00B06639">
                  <w:pPr>
                    <w:pStyle w:val="Bibliography"/>
                    <w:ind w:left="720" w:hanging="720"/>
                    <w:rPr>
                      <w:noProof/>
                    </w:rPr>
                  </w:pPr>
                  <w:r>
                    <w:rPr>
                      <w:noProof/>
                    </w:rPr>
                    <w:t xml:space="preserve">Daimler. (2021, September 10th). </w:t>
                  </w:r>
                  <w:r>
                    <w:rPr>
                      <w:i/>
                      <w:iCs/>
                      <w:noProof/>
                    </w:rPr>
                    <w:t>Daimler.com</w:t>
                  </w:r>
                  <w:r>
                    <w:rPr>
                      <w:noProof/>
                    </w:rPr>
                    <w:t>. Retrieved from Company History: https://www.daimler.com/company/tradition/company-history/1885-1886.html</w:t>
                  </w:r>
                </w:p>
                <w:p w14:paraId="19173817" w14:textId="77777777" w:rsidR="00B06639" w:rsidRDefault="00B06639" w:rsidP="00B06639">
                  <w:pPr>
                    <w:pStyle w:val="Bibliography"/>
                    <w:ind w:left="720" w:hanging="720"/>
                    <w:rPr>
                      <w:noProof/>
                    </w:rPr>
                  </w:pPr>
                  <w:r>
                    <w:rPr>
                      <w:noProof/>
                    </w:rPr>
                    <w:t xml:space="preserve">DeFeo, J. (2020, April 23rd). </w:t>
                  </w:r>
                  <w:r>
                    <w:rPr>
                      <w:i/>
                      <w:iCs/>
                      <w:noProof/>
                    </w:rPr>
                    <w:t>DMAIC Process &amp; Methodology: An Essential Guide</w:t>
                  </w:r>
                  <w:r>
                    <w:rPr>
                      <w:noProof/>
                    </w:rPr>
                    <w:t>. Retrieved from Juran.com: https://www.juran.com/blog/dmaic-attaining-superior-quality-sustainable-results/</w:t>
                  </w:r>
                </w:p>
                <w:p w14:paraId="2ACF7A89" w14:textId="77777777" w:rsidR="00B06639" w:rsidRDefault="00B06639" w:rsidP="00B06639">
                  <w:pPr>
                    <w:pStyle w:val="Bibliography"/>
                    <w:ind w:left="720" w:hanging="720"/>
                    <w:rPr>
                      <w:noProof/>
                    </w:rPr>
                  </w:pPr>
                  <w:r>
                    <w:rPr>
                      <w:noProof/>
                    </w:rPr>
                    <w:t xml:space="preserve">DeFeo, J. (2020, April 23rd). </w:t>
                  </w:r>
                  <w:r>
                    <w:rPr>
                      <w:i/>
                      <w:iCs/>
                      <w:noProof/>
                    </w:rPr>
                    <w:t>DMAIC Process &amp; Methodology: An Essential Guide</w:t>
                  </w:r>
                  <w:r>
                    <w:rPr>
                      <w:noProof/>
                    </w:rPr>
                    <w:t>. Retrieved from Juran.com: https://www.juran.com/blog/dmaic-attaining-superior-quality-sustainable-results/</w:t>
                  </w:r>
                </w:p>
                <w:p w14:paraId="749CABBD" w14:textId="77777777" w:rsidR="00B06639" w:rsidRDefault="00B06639" w:rsidP="00B06639">
                  <w:pPr>
                    <w:pStyle w:val="Bibliography"/>
                    <w:ind w:left="720" w:hanging="720"/>
                    <w:rPr>
                      <w:noProof/>
                    </w:rPr>
                  </w:pPr>
                  <w:r>
                    <w:rPr>
                      <w:noProof/>
                    </w:rPr>
                    <w:t xml:space="preserve">DeFoe, D. J. (2019, April 15th). </w:t>
                  </w:r>
                  <w:r>
                    <w:rPr>
                      <w:i/>
                      <w:iCs/>
                      <w:noProof/>
                    </w:rPr>
                    <w:t>The Juran Trilogy: Quality Planning</w:t>
                  </w:r>
                  <w:r>
                    <w:rPr>
                      <w:noProof/>
                    </w:rPr>
                    <w:t>. Retrieved from Juran: https://www.juran.com/blog/the-juran-trilogy-quality-planning/</w:t>
                  </w:r>
                </w:p>
                <w:p w14:paraId="397566EC" w14:textId="77777777" w:rsidR="00B06639" w:rsidRDefault="00B06639" w:rsidP="00B06639">
                  <w:pPr>
                    <w:pStyle w:val="Bibliography"/>
                    <w:ind w:left="720" w:hanging="720"/>
                    <w:rPr>
                      <w:noProof/>
                    </w:rPr>
                  </w:pPr>
                  <w:r>
                    <w:rPr>
                      <w:noProof/>
                    </w:rPr>
                    <w:t xml:space="preserve">Denzin, N. L. (1994). </w:t>
                  </w:r>
                  <w:r>
                    <w:rPr>
                      <w:i/>
                      <w:iCs/>
                      <w:noProof/>
                    </w:rPr>
                    <w:t>Handbook of Qualitative Research.</w:t>
                  </w:r>
                  <w:r>
                    <w:rPr>
                      <w:noProof/>
                    </w:rPr>
                    <w:t xml:space="preserve"> London: Sage Publications.</w:t>
                  </w:r>
                </w:p>
                <w:p w14:paraId="67FA4FE9" w14:textId="77777777" w:rsidR="00B06639" w:rsidRDefault="00B06639" w:rsidP="00B06639">
                  <w:pPr>
                    <w:pStyle w:val="Bibliography"/>
                    <w:ind w:left="720" w:hanging="720"/>
                    <w:rPr>
                      <w:noProof/>
                    </w:rPr>
                  </w:pPr>
                  <w:r>
                    <w:rPr>
                      <w:noProof/>
                    </w:rPr>
                    <w:t xml:space="preserve">Derin Kiykioglu, J. J. (2018, February 13th). Managing Product Recalls: What to Do During a Recall. </w:t>
                  </w:r>
                  <w:r>
                    <w:rPr>
                      <w:i/>
                      <w:iCs/>
                      <w:noProof/>
                    </w:rPr>
                    <w:t>Schiff Hardin https://www.productliabilityandmasstorts.com/2018/02/managing-product-recalls-what-to-do-during-a-recall/</w:t>
                  </w:r>
                  <w:r>
                    <w:rPr>
                      <w:noProof/>
                    </w:rPr>
                    <w:t>. Retrieved from Poduct Liability and Mass Torts.</w:t>
                  </w:r>
                </w:p>
                <w:p w14:paraId="08D8983B" w14:textId="77777777" w:rsidR="00B06639" w:rsidRDefault="00B06639" w:rsidP="00B06639">
                  <w:pPr>
                    <w:pStyle w:val="Bibliography"/>
                    <w:ind w:left="720" w:hanging="720"/>
                    <w:rPr>
                      <w:noProof/>
                    </w:rPr>
                  </w:pPr>
                  <w:r>
                    <w:rPr>
                      <w:noProof/>
                    </w:rPr>
                    <w:t xml:space="preserve">Diderich, C. (2013, August). </w:t>
                  </w:r>
                  <w:r>
                    <w:rPr>
                      <w:i/>
                      <w:iCs/>
                      <w:noProof/>
                    </w:rPr>
                    <w:t>A key reason for failure: Solving the wrong problem</w:t>
                  </w:r>
                  <w:r>
                    <w:rPr>
                      <w:noProof/>
                    </w:rPr>
                    <w:t>. Retrieved from innovate.d: https://www.innovate-d.com/insight-014/?nowprocket=1</w:t>
                  </w:r>
                </w:p>
                <w:p w14:paraId="7854C933" w14:textId="77777777" w:rsidR="00B06639" w:rsidRDefault="00B06639" w:rsidP="00B06639">
                  <w:pPr>
                    <w:pStyle w:val="Bibliography"/>
                    <w:ind w:left="720" w:hanging="720"/>
                    <w:rPr>
                      <w:noProof/>
                    </w:rPr>
                  </w:pPr>
                  <w:r>
                    <w:rPr>
                      <w:noProof/>
                    </w:rPr>
                    <w:t xml:space="preserve">Diderich, C. (2013, August). </w:t>
                  </w:r>
                  <w:r>
                    <w:rPr>
                      <w:i/>
                      <w:iCs/>
                      <w:noProof/>
                    </w:rPr>
                    <w:t>A key reason for failure:: Solving the wrong problem</w:t>
                  </w:r>
                  <w:r>
                    <w:rPr>
                      <w:noProof/>
                    </w:rPr>
                    <w:t>. Retrieved from innovate.d: https://www.innovate-d.com/insight-014/?nowprocket=1</w:t>
                  </w:r>
                </w:p>
                <w:p w14:paraId="67B7AB73" w14:textId="77777777" w:rsidR="00B06639" w:rsidRDefault="00B06639" w:rsidP="00B06639">
                  <w:pPr>
                    <w:pStyle w:val="Bibliography"/>
                    <w:ind w:left="720" w:hanging="720"/>
                    <w:rPr>
                      <w:noProof/>
                    </w:rPr>
                  </w:pPr>
                  <w:r>
                    <w:rPr>
                      <w:noProof/>
                    </w:rPr>
                    <w:t xml:space="preserve">DVSA. (2014, April). </w:t>
                  </w:r>
                  <w:r>
                    <w:rPr>
                      <w:i/>
                      <w:iCs/>
                      <w:noProof/>
                    </w:rPr>
                    <w:t>Manufacturers guide to recallsmin the UK automotive sector.</w:t>
                  </w:r>
                  <w:r>
                    <w:rPr>
                      <w:noProof/>
                    </w:rPr>
                    <w:t xml:space="preserve"> Retrieved from Driver and Vehicle Standards Agency: https://assets.publishing.service.gov.uk/government/uploads/system/uploads/attachment_data/file/302389/manufacturers-guide-to-recalls-in-the-uk-automotive-sector.pdf</w:t>
                  </w:r>
                </w:p>
                <w:p w14:paraId="0F3622EE" w14:textId="673D6DA4" w:rsidR="00B06639" w:rsidRDefault="00B06639" w:rsidP="00B06639">
                  <w:pPr>
                    <w:pStyle w:val="Bibliography"/>
                    <w:ind w:left="720" w:hanging="720"/>
                    <w:rPr>
                      <w:noProof/>
                    </w:rPr>
                  </w:pPr>
                  <w:r>
                    <w:rPr>
                      <w:noProof/>
                    </w:rPr>
                    <w:t xml:space="preserve">eba. (2021, November 14th). </w:t>
                  </w:r>
                  <w:r>
                    <w:rPr>
                      <w:i/>
                      <w:iCs/>
                      <w:noProof/>
                    </w:rPr>
                    <w:t>Why Problem Solving in Business Usually Fails</w:t>
                  </w:r>
                  <w:r>
                    <w:rPr>
                      <w:noProof/>
                    </w:rPr>
                    <w:t>. Retrieved from eba: https://www.educational-business-articles.com/problem-solving-in-business/</w:t>
                  </w:r>
                </w:p>
                <w:p w14:paraId="2AE6ACB3" w14:textId="77777777" w:rsidR="00B06639" w:rsidRDefault="00B06639" w:rsidP="00B06639">
                  <w:pPr>
                    <w:pStyle w:val="Bibliography"/>
                    <w:ind w:left="720" w:hanging="720"/>
                    <w:rPr>
                      <w:noProof/>
                    </w:rPr>
                  </w:pPr>
                  <w:r>
                    <w:rPr>
                      <w:noProof/>
                    </w:rPr>
                    <w:t xml:space="preserve">Engineering Statistice Handbook. (2021, December 13th ). </w:t>
                  </w:r>
                  <w:r>
                    <w:rPr>
                      <w:i/>
                      <w:iCs/>
                      <w:noProof/>
                    </w:rPr>
                    <w:t>Engineering Statistice Handbook</w:t>
                  </w:r>
                  <w:r>
                    <w:rPr>
                      <w:noProof/>
                    </w:rPr>
                    <w:t>. Retrieved from Engineering Statistice Handbook: https://www.itl.nist.gov/div898/handbook/pri/section3/pri3331.htm</w:t>
                  </w:r>
                </w:p>
                <w:p w14:paraId="6E7C1741" w14:textId="77777777" w:rsidR="00B06639" w:rsidRDefault="00B06639" w:rsidP="00B06639">
                  <w:pPr>
                    <w:pStyle w:val="Bibliography"/>
                    <w:ind w:left="720" w:hanging="720"/>
                    <w:rPr>
                      <w:noProof/>
                    </w:rPr>
                  </w:pPr>
                  <w:r>
                    <w:rPr>
                      <w:noProof/>
                    </w:rPr>
                    <w:t>Gov.uk. (2019, September 20). Retrieved from Product safety advice for businesses: https://www.gov.uk/guidance/product-safety-advice-for-businesses</w:t>
                  </w:r>
                </w:p>
                <w:p w14:paraId="29951CB7" w14:textId="77777777" w:rsidR="00B06639" w:rsidRDefault="00B06639" w:rsidP="00B06639">
                  <w:pPr>
                    <w:pStyle w:val="Bibliography"/>
                    <w:ind w:left="720" w:hanging="720"/>
                    <w:rPr>
                      <w:noProof/>
                    </w:rPr>
                  </w:pPr>
                  <w:r>
                    <w:rPr>
                      <w:noProof/>
                    </w:rPr>
                    <w:t>Gov.uk. (2020). Retrieved from Vehicle recalls and faults: https://www.gov.uk/vehicle-recalls-and-faults</w:t>
                  </w:r>
                </w:p>
                <w:p w14:paraId="587B54F2" w14:textId="77777777" w:rsidR="00B06639" w:rsidRDefault="00B06639" w:rsidP="00B06639">
                  <w:pPr>
                    <w:pStyle w:val="Bibliography"/>
                    <w:ind w:left="720" w:hanging="720"/>
                    <w:rPr>
                      <w:noProof/>
                    </w:rPr>
                  </w:pPr>
                  <w:r>
                    <w:rPr>
                      <w:noProof/>
                    </w:rPr>
                    <w:t xml:space="preserve">Gov.UK. (2021, October 27th). </w:t>
                  </w:r>
                  <w:r>
                    <w:rPr>
                      <w:i/>
                      <w:iCs/>
                      <w:noProof/>
                    </w:rPr>
                    <w:t>Gov.UK</w:t>
                  </w:r>
                  <w:r>
                    <w:rPr>
                      <w:noProof/>
                    </w:rPr>
                    <w:t>. Retrieved from Government takes historic step towards net-zero with end of sale of new petrol and diesel cars by 2030: https://www.gov.uk/government/news/government-takes-historic-step-towards-net-zero-with-end-of-sale-of-new-petrol-and-diesel-cars-by-2030</w:t>
                  </w:r>
                </w:p>
                <w:p w14:paraId="0E76B829" w14:textId="77777777" w:rsidR="00B06639" w:rsidRDefault="00B06639" w:rsidP="00B06639">
                  <w:pPr>
                    <w:pStyle w:val="Bibliography"/>
                    <w:ind w:left="720" w:hanging="720"/>
                    <w:rPr>
                      <w:noProof/>
                    </w:rPr>
                  </w:pPr>
                  <w:r>
                    <w:rPr>
                      <w:noProof/>
                    </w:rPr>
                    <w:t>Gruska, M. (2021, December 10th). Global SQA Manager. (H. John, Interviewer)</w:t>
                  </w:r>
                </w:p>
                <w:p w14:paraId="7B83B41D" w14:textId="77777777" w:rsidR="00B06639" w:rsidRDefault="00B06639" w:rsidP="00B06639">
                  <w:pPr>
                    <w:pStyle w:val="Bibliography"/>
                    <w:ind w:left="720" w:hanging="720"/>
                    <w:rPr>
                      <w:noProof/>
                    </w:rPr>
                  </w:pPr>
                  <w:r>
                    <w:rPr>
                      <w:noProof/>
                    </w:rPr>
                    <w:lastRenderedPageBreak/>
                    <w:t xml:space="preserve">Hajek, S. (2020, March 11th). </w:t>
                  </w:r>
                  <w:r>
                    <w:rPr>
                      <w:i/>
                      <w:iCs/>
                      <w:noProof/>
                    </w:rPr>
                    <w:t>ISISIGMA</w:t>
                  </w:r>
                  <w:r>
                    <w:rPr>
                      <w:noProof/>
                    </w:rPr>
                    <w:t>. Retrieved from Managing Change to a Continuously Improving Culture: https://www.isixsigma.com/implementation/change-management-implementation/managing-change-continuously-improving-culture/</w:t>
                  </w:r>
                </w:p>
                <w:p w14:paraId="06A1B7B9" w14:textId="77777777" w:rsidR="00B06639" w:rsidRDefault="00B06639" w:rsidP="00B06639">
                  <w:pPr>
                    <w:pStyle w:val="Bibliography"/>
                    <w:ind w:left="720" w:hanging="720"/>
                    <w:rPr>
                      <w:noProof/>
                    </w:rPr>
                  </w:pPr>
                  <w:r>
                    <w:rPr>
                      <w:noProof/>
                    </w:rPr>
                    <w:t xml:space="preserve">Handy, C. (1999). </w:t>
                  </w:r>
                  <w:r>
                    <w:rPr>
                      <w:i/>
                      <w:iCs/>
                      <w:noProof/>
                    </w:rPr>
                    <w:t>Understanding Organisations, Fourth Edition, Chapter 4.</w:t>
                  </w:r>
                  <w:r>
                    <w:rPr>
                      <w:noProof/>
                    </w:rPr>
                    <w:t xml:space="preserve"> London: Penguin.</w:t>
                  </w:r>
                </w:p>
                <w:p w14:paraId="0511D900" w14:textId="77777777" w:rsidR="00B06639" w:rsidRDefault="00B06639" w:rsidP="00B06639">
                  <w:pPr>
                    <w:pStyle w:val="Bibliography"/>
                    <w:ind w:left="720" w:hanging="720"/>
                    <w:rPr>
                      <w:noProof/>
                    </w:rPr>
                  </w:pPr>
                  <w:r>
                    <w:rPr>
                      <w:noProof/>
                    </w:rPr>
                    <w:t xml:space="preserve">Harvard. (2005). </w:t>
                  </w:r>
                  <w:r>
                    <w:rPr>
                      <w:i/>
                      <w:iCs/>
                      <w:noProof/>
                    </w:rPr>
                    <w:t>Strategy, Create and Implement the Best Strategy for Your Business.</w:t>
                  </w:r>
                  <w:r>
                    <w:rPr>
                      <w:noProof/>
                    </w:rPr>
                    <w:t xml:space="preserve"> Boston: Harvard Business School Press.</w:t>
                  </w:r>
                </w:p>
                <w:p w14:paraId="18BE8F99" w14:textId="77777777" w:rsidR="00B06639" w:rsidRDefault="00B06639" w:rsidP="00B06639">
                  <w:pPr>
                    <w:pStyle w:val="Bibliography"/>
                    <w:ind w:left="720" w:hanging="720"/>
                    <w:rPr>
                      <w:noProof/>
                    </w:rPr>
                  </w:pPr>
                  <w:r>
                    <w:rPr>
                      <w:noProof/>
                    </w:rPr>
                    <w:t xml:space="preserve">Harvard Business Essentials. (2005). </w:t>
                  </w:r>
                  <w:r>
                    <w:rPr>
                      <w:i/>
                      <w:iCs/>
                      <w:noProof/>
                    </w:rPr>
                    <w:t>Strategy.</w:t>
                  </w:r>
                  <w:r>
                    <w:rPr>
                      <w:noProof/>
                    </w:rPr>
                    <w:t xml:space="preserve"> Boston: Harvard Business School Press.</w:t>
                  </w:r>
                </w:p>
                <w:p w14:paraId="619795B4" w14:textId="77777777" w:rsidR="00B06639" w:rsidRDefault="00B06639" w:rsidP="00B06639">
                  <w:pPr>
                    <w:pStyle w:val="Bibliography"/>
                    <w:ind w:left="720" w:hanging="720"/>
                    <w:rPr>
                      <w:noProof/>
                    </w:rPr>
                  </w:pPr>
                  <w:r>
                    <w:rPr>
                      <w:noProof/>
                    </w:rPr>
                    <w:t xml:space="preserve">Harvard Business Review. (2018). </w:t>
                  </w:r>
                  <w:r>
                    <w:rPr>
                      <w:i/>
                      <w:iCs/>
                      <w:noProof/>
                    </w:rPr>
                    <w:t>HBR'S TOP TEN MUST READS.</w:t>
                  </w:r>
                  <w:r>
                    <w:rPr>
                      <w:noProof/>
                    </w:rPr>
                    <w:t xml:space="preserve"> Boston: Harvard Business School Publishing.</w:t>
                  </w:r>
                </w:p>
                <w:p w14:paraId="0F571247" w14:textId="77777777" w:rsidR="00B06639" w:rsidRDefault="00B06639" w:rsidP="00B06639">
                  <w:pPr>
                    <w:pStyle w:val="Bibliography"/>
                    <w:ind w:left="720" w:hanging="720"/>
                    <w:rPr>
                      <w:noProof/>
                    </w:rPr>
                  </w:pPr>
                  <w:r>
                    <w:rPr>
                      <w:noProof/>
                    </w:rPr>
                    <w:t xml:space="preserve">Hessing, T. (2021, December 6th). </w:t>
                  </w:r>
                  <w:r>
                    <w:rPr>
                      <w:i/>
                      <w:iCs/>
                      <w:noProof/>
                    </w:rPr>
                    <w:t>Six Sigma Study Guide Article - Kaoru Ishikawa</w:t>
                  </w:r>
                  <w:r>
                    <w:rPr>
                      <w:noProof/>
                    </w:rPr>
                    <w:t>. Retrieved from Six Sigma Study Guide: https://sixsigmastudyguide.com/ishikawa/</w:t>
                  </w:r>
                </w:p>
                <w:p w14:paraId="1A64F940" w14:textId="77777777" w:rsidR="00B06639" w:rsidRDefault="00B06639" w:rsidP="00B06639">
                  <w:pPr>
                    <w:pStyle w:val="Bibliography"/>
                    <w:ind w:left="720" w:hanging="720"/>
                    <w:rPr>
                      <w:noProof/>
                    </w:rPr>
                  </w:pPr>
                  <w:r>
                    <w:rPr>
                      <w:noProof/>
                    </w:rPr>
                    <w:t xml:space="preserve">Hessing, T. (2021, March 6th). </w:t>
                  </w:r>
                  <w:r>
                    <w:rPr>
                      <w:i/>
                      <w:iCs/>
                      <w:noProof/>
                    </w:rPr>
                    <w:t>Walter A Shewhart</w:t>
                  </w:r>
                  <w:r>
                    <w:rPr>
                      <w:noProof/>
                    </w:rPr>
                    <w:t>. Retrieved from Six Sigma Study Guide: https://sixsigmastudyguide.com/shewhart/</w:t>
                  </w:r>
                </w:p>
                <w:p w14:paraId="4CD8BA10" w14:textId="77777777" w:rsidR="00B06639" w:rsidRDefault="00B06639" w:rsidP="00B06639">
                  <w:pPr>
                    <w:pStyle w:val="Bibliography"/>
                    <w:ind w:left="720" w:hanging="720"/>
                    <w:rPr>
                      <w:noProof/>
                    </w:rPr>
                  </w:pPr>
                  <w:r>
                    <w:rPr>
                      <w:noProof/>
                    </w:rPr>
                    <w:t xml:space="preserve">Hiatt, J., &amp; Creasey, T. (2012). </w:t>
                  </w:r>
                  <w:r>
                    <w:rPr>
                      <w:i/>
                      <w:iCs/>
                      <w:noProof/>
                    </w:rPr>
                    <w:t>Change Management. The People Side Of Change Second Edition.</w:t>
                  </w:r>
                  <w:r>
                    <w:rPr>
                      <w:noProof/>
                    </w:rPr>
                    <w:t xml:space="preserve"> Colorado: Prosci Inc.</w:t>
                  </w:r>
                </w:p>
                <w:p w14:paraId="3166CAD6" w14:textId="77777777" w:rsidR="00B06639" w:rsidRDefault="00B06639" w:rsidP="00B06639">
                  <w:pPr>
                    <w:pStyle w:val="Bibliography"/>
                    <w:ind w:left="720" w:hanging="720"/>
                    <w:rPr>
                      <w:noProof/>
                    </w:rPr>
                  </w:pPr>
                  <w:r>
                    <w:rPr>
                      <w:noProof/>
                    </w:rPr>
                    <w:t xml:space="preserve">Hillman, M. (2014). Failure Mode and Effect Analysis. </w:t>
                  </w:r>
                  <w:r>
                    <w:rPr>
                      <w:i/>
                      <w:iCs/>
                      <w:noProof/>
                    </w:rPr>
                    <w:t>Science Direct</w:t>
                  </w:r>
                  <w:r>
                    <w:rPr>
                      <w:noProof/>
                    </w:rPr>
                    <w:t>.</w:t>
                  </w:r>
                </w:p>
                <w:p w14:paraId="4F80311C" w14:textId="77777777" w:rsidR="00B06639" w:rsidRDefault="00B06639" w:rsidP="00B06639">
                  <w:pPr>
                    <w:pStyle w:val="Bibliography"/>
                    <w:ind w:left="720" w:hanging="720"/>
                    <w:rPr>
                      <w:noProof/>
                    </w:rPr>
                  </w:pPr>
                  <w:r>
                    <w:rPr>
                      <w:noProof/>
                    </w:rPr>
                    <w:t xml:space="preserve">Howe, W. (1993). </w:t>
                  </w:r>
                  <w:r>
                    <w:rPr>
                      <w:i/>
                      <w:iCs/>
                      <w:noProof/>
                    </w:rPr>
                    <w:t>Corporate Strategy.</w:t>
                  </w:r>
                  <w:r>
                    <w:rPr>
                      <w:noProof/>
                    </w:rPr>
                    <w:t xml:space="preserve"> Hampshire: The Macmillan Press Ltd.</w:t>
                  </w:r>
                </w:p>
                <w:p w14:paraId="03E8CFF3" w14:textId="77777777" w:rsidR="00B06639" w:rsidRDefault="00B06639" w:rsidP="00B06639">
                  <w:pPr>
                    <w:pStyle w:val="Bibliography"/>
                    <w:ind w:left="720" w:hanging="720"/>
                    <w:rPr>
                      <w:noProof/>
                    </w:rPr>
                  </w:pPr>
                  <w:r>
                    <w:rPr>
                      <w:noProof/>
                    </w:rPr>
                    <w:t xml:space="preserve">IF. (2019, June 19th). </w:t>
                  </w:r>
                  <w:r>
                    <w:rPr>
                      <w:i/>
                      <w:iCs/>
                      <w:noProof/>
                    </w:rPr>
                    <w:t>IATF Analysis of Major Nonconformities Global &amp; UK 2019</w:t>
                  </w:r>
                  <w:r>
                    <w:rPr>
                      <w:noProof/>
                    </w:rPr>
                    <w:t>. Retrieved from Industry Focum: https://industryforum.co.uk/blog/iatf-analysis-of-major-nonconformities-global-and-uk-year-to-date-2019/</w:t>
                  </w:r>
                </w:p>
                <w:p w14:paraId="157E496A" w14:textId="77777777" w:rsidR="00B06639" w:rsidRDefault="00B06639" w:rsidP="00B06639">
                  <w:pPr>
                    <w:pStyle w:val="Bibliography"/>
                    <w:ind w:left="720" w:hanging="720"/>
                    <w:rPr>
                      <w:noProof/>
                    </w:rPr>
                  </w:pPr>
                  <w:r>
                    <w:rPr>
                      <w:noProof/>
                    </w:rPr>
                    <w:t xml:space="preserve">Industry Europe. (2020, June 13th). </w:t>
                  </w:r>
                  <w:r>
                    <w:rPr>
                      <w:i/>
                      <w:iCs/>
                      <w:noProof/>
                    </w:rPr>
                    <w:t>5 Ways Technology Is Changing The Automotive Industry</w:t>
                  </w:r>
                  <w:r>
                    <w:rPr>
                      <w:noProof/>
                    </w:rPr>
                    <w:t>. Retrieved from Industry Europe: https://industryeurope.com/sectors/transportation/5-ways-technology-is-changing-the-automotive-industry/</w:t>
                  </w:r>
                </w:p>
                <w:p w14:paraId="28D31A76" w14:textId="77777777" w:rsidR="00B06639" w:rsidRDefault="00B06639" w:rsidP="00B06639">
                  <w:pPr>
                    <w:pStyle w:val="Bibliography"/>
                    <w:ind w:left="720" w:hanging="720"/>
                    <w:rPr>
                      <w:noProof/>
                    </w:rPr>
                  </w:pPr>
                  <w:r>
                    <w:rPr>
                      <w:noProof/>
                    </w:rPr>
                    <w:t xml:space="preserve">Jaguar Land Rover. (2021, November 2nd). </w:t>
                  </w:r>
                  <w:r>
                    <w:rPr>
                      <w:i/>
                      <w:iCs/>
                      <w:noProof/>
                    </w:rPr>
                    <w:t>Jaguar Land Rover Annual Report 2018 / 19</w:t>
                  </w:r>
                  <w:r>
                    <w:rPr>
                      <w:noProof/>
                    </w:rPr>
                    <w:t>. Retrieved from Jaguar Land Rover: http://annualreport2019.jaguarlandrover.com/assets/files/jlr-strategic-report.pdf</w:t>
                  </w:r>
                </w:p>
                <w:p w14:paraId="45AAE820" w14:textId="77777777" w:rsidR="00B06639" w:rsidRDefault="00B06639" w:rsidP="00B06639">
                  <w:pPr>
                    <w:pStyle w:val="Bibliography"/>
                    <w:ind w:left="720" w:hanging="720"/>
                    <w:rPr>
                      <w:noProof/>
                    </w:rPr>
                  </w:pPr>
                  <w:r>
                    <w:rPr>
                      <w:noProof/>
                    </w:rPr>
                    <w:t xml:space="preserve">Juran. (2021, December 2nd). </w:t>
                  </w:r>
                  <w:r>
                    <w:rPr>
                      <w:i/>
                      <w:iCs/>
                      <w:noProof/>
                    </w:rPr>
                    <w:t>Dr. Joseph M. Juran</w:t>
                  </w:r>
                  <w:r>
                    <w:rPr>
                      <w:noProof/>
                    </w:rPr>
                    <w:t>. Retrieved from Juran: https://www.juran.com/about-us/dr-jurans-history/</w:t>
                  </w:r>
                </w:p>
                <w:p w14:paraId="4897E380" w14:textId="77777777" w:rsidR="00B06639" w:rsidRDefault="00B06639" w:rsidP="00B06639">
                  <w:pPr>
                    <w:pStyle w:val="Bibliography"/>
                    <w:ind w:left="720" w:hanging="720"/>
                    <w:rPr>
                      <w:noProof/>
                    </w:rPr>
                  </w:pPr>
                  <w:r>
                    <w:rPr>
                      <w:noProof/>
                    </w:rPr>
                    <w:t xml:space="preserve">K., K. (2012, October 16th). 100 Best Quotes on Leadership. </w:t>
                  </w:r>
                  <w:r>
                    <w:rPr>
                      <w:i/>
                      <w:iCs/>
                      <w:noProof/>
                    </w:rPr>
                    <w:t>Forbes</w:t>
                  </w:r>
                  <w:r>
                    <w:rPr>
                      <w:noProof/>
                    </w:rPr>
                    <w:t>, p. Quote 47.</w:t>
                  </w:r>
                </w:p>
                <w:p w14:paraId="05FF711B" w14:textId="77777777" w:rsidR="00B06639" w:rsidRDefault="00B06639" w:rsidP="00B06639">
                  <w:pPr>
                    <w:pStyle w:val="Bibliography"/>
                    <w:ind w:left="720" w:hanging="720"/>
                    <w:rPr>
                      <w:noProof/>
                    </w:rPr>
                  </w:pPr>
                  <w:r>
                    <w:rPr>
                      <w:noProof/>
                    </w:rPr>
                    <w:t xml:space="preserve">kanbanize. (2022, January 8th). </w:t>
                  </w:r>
                  <w:r>
                    <w:rPr>
                      <w:i/>
                      <w:iCs/>
                      <w:noProof/>
                    </w:rPr>
                    <w:t>A3 Problem-Solving: Fight the Root Cause</w:t>
                  </w:r>
                  <w:r>
                    <w:rPr>
                      <w:noProof/>
                    </w:rPr>
                    <w:t>. Retrieved from kanbanize: https://kanbanize.com/lean-management/improvement/a3-problem-solving</w:t>
                  </w:r>
                </w:p>
                <w:p w14:paraId="33A2D6DA" w14:textId="77777777" w:rsidR="00B06639" w:rsidRDefault="00B06639" w:rsidP="00B06639">
                  <w:pPr>
                    <w:pStyle w:val="Bibliography"/>
                    <w:ind w:left="720" w:hanging="720"/>
                    <w:rPr>
                      <w:noProof/>
                    </w:rPr>
                  </w:pPr>
                  <w:r>
                    <w:rPr>
                      <w:noProof/>
                    </w:rPr>
                    <w:t xml:space="preserve">Kanbanize. (2022, March 4th). </w:t>
                  </w:r>
                  <w:r>
                    <w:rPr>
                      <w:i/>
                      <w:iCs/>
                      <w:noProof/>
                    </w:rPr>
                    <w:t xml:space="preserve">What Is the Poka-Yoke Technique? </w:t>
                  </w:r>
                  <w:r>
                    <w:rPr>
                      <w:noProof/>
                    </w:rPr>
                    <w:t>. Retrieved from Kanbanize: https://kanbanize.com/lean-management/improvement/what-is-poka-yoke</w:t>
                  </w:r>
                </w:p>
                <w:p w14:paraId="09192BF6" w14:textId="77777777" w:rsidR="00B06639" w:rsidRDefault="00B06639" w:rsidP="00B06639">
                  <w:pPr>
                    <w:pStyle w:val="Bibliography"/>
                    <w:ind w:left="720" w:hanging="720"/>
                    <w:rPr>
                      <w:noProof/>
                    </w:rPr>
                  </w:pPr>
                  <w:r>
                    <w:rPr>
                      <w:noProof/>
                    </w:rPr>
                    <w:t xml:space="preserve">Kapadia, S. (2018, February 20th). </w:t>
                  </w:r>
                  <w:r>
                    <w:rPr>
                      <w:i/>
                      <w:iCs/>
                      <w:noProof/>
                    </w:rPr>
                    <w:t>Moving parts: How the automotive industry is transforming</w:t>
                  </w:r>
                  <w:r>
                    <w:rPr>
                      <w:noProof/>
                    </w:rPr>
                    <w:t>. Retrieved from Supply Chain Drive: https://www.supplychaindive.com/news/moving-parts-how-the-automotive-industry-is-transforming/516459/</w:t>
                  </w:r>
                </w:p>
                <w:p w14:paraId="25B829C7" w14:textId="77777777" w:rsidR="00B06639" w:rsidRDefault="00B06639" w:rsidP="00B06639">
                  <w:pPr>
                    <w:pStyle w:val="Bibliography"/>
                    <w:ind w:left="720" w:hanging="720"/>
                    <w:rPr>
                      <w:noProof/>
                    </w:rPr>
                  </w:pPr>
                  <w:r>
                    <w:rPr>
                      <w:noProof/>
                    </w:rPr>
                    <w:t xml:space="preserve">Keaton, W. (2020, November 27th). </w:t>
                  </w:r>
                  <w:r>
                    <w:rPr>
                      <w:i/>
                      <w:iCs/>
                      <w:noProof/>
                    </w:rPr>
                    <w:t>Investopedia</w:t>
                  </w:r>
                  <w:r>
                    <w:rPr>
                      <w:noProof/>
                    </w:rPr>
                    <w:t>. Retrieved from Quantitative Analysis (QA): https://www.investopedia.com/terms/q/quantitativeanalysis.asp</w:t>
                  </w:r>
                </w:p>
                <w:p w14:paraId="25276D9E" w14:textId="77777777" w:rsidR="00B06639" w:rsidRDefault="00B06639" w:rsidP="00B06639">
                  <w:pPr>
                    <w:pStyle w:val="Bibliography"/>
                    <w:ind w:left="720" w:hanging="720"/>
                    <w:rPr>
                      <w:noProof/>
                    </w:rPr>
                  </w:pPr>
                  <w:r>
                    <w:rPr>
                      <w:noProof/>
                    </w:rPr>
                    <w:lastRenderedPageBreak/>
                    <w:t xml:space="preserve">Kiran, D. (2013). </w:t>
                  </w:r>
                  <w:r>
                    <w:rPr>
                      <w:i/>
                      <w:iCs/>
                      <w:noProof/>
                    </w:rPr>
                    <w:t>Taguchi Loss Function</w:t>
                  </w:r>
                  <w:r>
                    <w:rPr>
                      <w:noProof/>
                    </w:rPr>
                    <w:t>. Retrieved from Science Direct: https://www.sciencedirect.com/topics/engineering/quality-loss-function</w:t>
                  </w:r>
                </w:p>
                <w:p w14:paraId="74A51452" w14:textId="77777777" w:rsidR="00B06639" w:rsidRDefault="00B06639" w:rsidP="00B06639">
                  <w:pPr>
                    <w:pStyle w:val="Bibliography"/>
                    <w:ind w:left="720" w:hanging="720"/>
                    <w:rPr>
                      <w:noProof/>
                    </w:rPr>
                  </w:pPr>
                  <w:r>
                    <w:rPr>
                      <w:noProof/>
                    </w:rPr>
                    <w:t xml:space="preserve">Kotter, J. (2012). </w:t>
                  </w:r>
                  <w:r>
                    <w:rPr>
                      <w:i/>
                      <w:iCs/>
                      <w:noProof/>
                    </w:rPr>
                    <w:t>Leading Change.</w:t>
                  </w:r>
                  <w:r>
                    <w:rPr>
                      <w:noProof/>
                    </w:rPr>
                    <w:t xml:space="preserve"> USA: Harvard Business Review Press.</w:t>
                  </w:r>
                </w:p>
                <w:p w14:paraId="150F213B" w14:textId="77777777" w:rsidR="00B06639" w:rsidRDefault="00B06639" w:rsidP="00B06639">
                  <w:pPr>
                    <w:pStyle w:val="Bibliography"/>
                    <w:ind w:left="720" w:hanging="720"/>
                    <w:rPr>
                      <w:noProof/>
                    </w:rPr>
                  </w:pPr>
                  <w:r>
                    <w:rPr>
                      <w:noProof/>
                    </w:rPr>
                    <w:t xml:space="preserve">Kuligowski, K. (2020, May 8th). </w:t>
                  </w:r>
                  <w:r>
                    <w:rPr>
                      <w:i/>
                      <w:iCs/>
                      <w:noProof/>
                    </w:rPr>
                    <w:t>Why You Need a SWOT Analysis for Your Business</w:t>
                  </w:r>
                  <w:r>
                    <w:rPr>
                      <w:noProof/>
                    </w:rPr>
                    <w:t>. Retrieved from business.com: https://www.business.com/articles/swot-analysis-for-small-business-planning/</w:t>
                  </w:r>
                </w:p>
                <w:p w14:paraId="007A9480" w14:textId="77777777" w:rsidR="00B06639" w:rsidRDefault="00B06639" w:rsidP="00B06639">
                  <w:pPr>
                    <w:pStyle w:val="Bibliography"/>
                    <w:ind w:left="720" w:hanging="720"/>
                    <w:rPr>
                      <w:noProof/>
                    </w:rPr>
                  </w:pPr>
                  <w:r>
                    <w:rPr>
                      <w:noProof/>
                    </w:rPr>
                    <w:t xml:space="preserve">Lean Six Sigma Definition. (2021, December 5th). </w:t>
                  </w:r>
                  <w:r>
                    <w:rPr>
                      <w:i/>
                      <w:iCs/>
                      <w:noProof/>
                    </w:rPr>
                    <w:t>Walter Shewhart</w:t>
                  </w:r>
                  <w:r>
                    <w:rPr>
                      <w:noProof/>
                    </w:rPr>
                    <w:t>. Retrieved from Lean Six Sigma Definition: https://www.leansixsigmadefinition.com/glossary/walter-shewhart/</w:t>
                  </w:r>
                </w:p>
                <w:p w14:paraId="799FB196" w14:textId="77777777" w:rsidR="00B06639" w:rsidRDefault="00B06639" w:rsidP="00B06639">
                  <w:pPr>
                    <w:pStyle w:val="Bibliography"/>
                    <w:ind w:left="720" w:hanging="720"/>
                    <w:rPr>
                      <w:noProof/>
                    </w:rPr>
                  </w:pPr>
                  <w:r>
                    <w:rPr>
                      <w:noProof/>
                    </w:rPr>
                    <w:t xml:space="preserve">Lean Six Sigma Definitions. (2021, December 2th). </w:t>
                  </w:r>
                  <w:r>
                    <w:rPr>
                      <w:i/>
                      <w:iCs/>
                      <w:noProof/>
                    </w:rPr>
                    <w:t>Taguchi Loss Function</w:t>
                  </w:r>
                  <w:r>
                    <w:rPr>
                      <w:noProof/>
                    </w:rPr>
                    <w:t>. Retrieved from Lean Six Sigma Definitions: https://www.leansixsigmadefinition.com/glossary/taguchi-loss-function/</w:t>
                  </w:r>
                </w:p>
                <w:p w14:paraId="7E6CC572" w14:textId="77777777" w:rsidR="00B06639" w:rsidRDefault="00B06639" w:rsidP="00B06639">
                  <w:pPr>
                    <w:pStyle w:val="Bibliography"/>
                    <w:ind w:left="720" w:hanging="720"/>
                    <w:rPr>
                      <w:noProof/>
                    </w:rPr>
                  </w:pPr>
                  <w:r>
                    <w:rPr>
                      <w:noProof/>
                    </w:rPr>
                    <w:t xml:space="preserve">LeanMap. (2021, March 24th). </w:t>
                  </w:r>
                  <w:r>
                    <w:rPr>
                      <w:i/>
                      <w:iCs/>
                      <w:noProof/>
                    </w:rPr>
                    <w:t>Strategy Deployment</w:t>
                  </w:r>
                  <w:r>
                    <w:rPr>
                      <w:noProof/>
                    </w:rPr>
                    <w:t>. Retrieved from LeanMap: https://www.leanmap.com/academy/strategy-deployment/</w:t>
                  </w:r>
                </w:p>
                <w:p w14:paraId="75F6E4F0" w14:textId="77777777" w:rsidR="00B06639" w:rsidRDefault="00B06639" w:rsidP="00B06639">
                  <w:pPr>
                    <w:pStyle w:val="Bibliography"/>
                    <w:ind w:left="720" w:hanging="720"/>
                    <w:rPr>
                      <w:noProof/>
                    </w:rPr>
                  </w:pPr>
                  <w:r>
                    <w:rPr>
                      <w:noProof/>
                    </w:rPr>
                    <w:t xml:space="preserve">Mahmud, F., &amp; Maarof, M. (2015, October 5th and 6th). </w:t>
                  </w:r>
                  <w:r>
                    <w:rPr>
                      <w:i/>
                      <w:iCs/>
                      <w:noProof/>
                    </w:rPr>
                    <w:t>A Review of Contributing Factors and Challenges in Implementing</w:t>
                  </w:r>
                  <w:r>
                    <w:rPr>
                      <w:noProof/>
                    </w:rPr>
                    <w:t>. Retrieved from Sciance Direct: https://core.ac.uk/download/pdf/82713854.pdf</w:t>
                  </w:r>
                </w:p>
                <w:p w14:paraId="415DB16B" w14:textId="77777777" w:rsidR="00B06639" w:rsidRDefault="00B06639" w:rsidP="00B06639">
                  <w:pPr>
                    <w:pStyle w:val="Bibliography"/>
                    <w:ind w:left="720" w:hanging="720"/>
                    <w:rPr>
                      <w:noProof/>
                    </w:rPr>
                  </w:pPr>
                  <w:r>
                    <w:rPr>
                      <w:noProof/>
                    </w:rPr>
                    <w:t xml:space="preserve">Marchwinski, C. (2012, May 30th). </w:t>
                  </w:r>
                  <w:r>
                    <w:rPr>
                      <w:i/>
                      <w:iCs/>
                      <w:noProof/>
                    </w:rPr>
                    <w:t>Why Do Problem-Solving Projects Fail?</w:t>
                  </w:r>
                  <w:r>
                    <w:rPr>
                      <w:noProof/>
                    </w:rPr>
                    <w:t xml:space="preserve"> Retrieved from Lean Enterprise Institute: Marchwinski, C. (2012, May 20th). Why Do Problem-Solving Projects Fail? Retrieved from Lean Enterprise Institute: https://www.lean.org/the-lean-post/articles/why-do-problem-solving-projects-fail/</w:t>
                  </w:r>
                </w:p>
                <w:p w14:paraId="426C2BBD" w14:textId="77777777" w:rsidR="00B06639" w:rsidRDefault="00B06639" w:rsidP="00B06639">
                  <w:pPr>
                    <w:pStyle w:val="Bibliography"/>
                    <w:ind w:left="720" w:hanging="720"/>
                    <w:rPr>
                      <w:noProof/>
                    </w:rPr>
                  </w:pPr>
                  <w:r>
                    <w:rPr>
                      <w:noProof/>
                    </w:rPr>
                    <w:t xml:space="preserve">Marelli. (2020, September 10th). Marelli Company Overview. </w:t>
                  </w:r>
                  <w:r>
                    <w:rPr>
                      <w:i/>
                      <w:iCs/>
                      <w:noProof/>
                    </w:rPr>
                    <w:t>Marelli Company Overview</w:t>
                  </w:r>
                  <w:r>
                    <w:rPr>
                      <w:noProof/>
                    </w:rPr>
                    <w:t>. Llanelli: Marelli Llanelli Plant.</w:t>
                  </w:r>
                </w:p>
                <w:p w14:paraId="4AD6D1A5" w14:textId="77777777" w:rsidR="00B06639" w:rsidRDefault="00B06639" w:rsidP="00B06639">
                  <w:pPr>
                    <w:pStyle w:val="Bibliography"/>
                    <w:ind w:left="720" w:hanging="720"/>
                    <w:rPr>
                      <w:noProof/>
                    </w:rPr>
                  </w:pPr>
                  <w:r>
                    <w:rPr>
                      <w:noProof/>
                    </w:rPr>
                    <w:t xml:space="preserve">Marelli. (2022, January 26th). </w:t>
                  </w:r>
                  <w:r>
                    <w:rPr>
                      <w:i/>
                      <w:iCs/>
                      <w:noProof/>
                    </w:rPr>
                    <w:t>Our Vision - Powering Progress Together</w:t>
                  </w:r>
                  <w:r>
                    <w:rPr>
                      <w:noProof/>
                    </w:rPr>
                    <w:t>. Retrieved from Marelli: https://www.marelli.com/vision-mission-values/</w:t>
                  </w:r>
                </w:p>
                <w:p w14:paraId="2E357492" w14:textId="77777777" w:rsidR="00B06639" w:rsidRDefault="00B06639" w:rsidP="00B06639">
                  <w:pPr>
                    <w:pStyle w:val="Bibliography"/>
                    <w:ind w:left="720" w:hanging="720"/>
                    <w:rPr>
                      <w:noProof/>
                    </w:rPr>
                  </w:pPr>
                  <w:r>
                    <w:rPr>
                      <w:noProof/>
                    </w:rPr>
                    <w:t xml:space="preserve">Marelli QA. (2021, March 10th). Turtle Diagram. </w:t>
                  </w:r>
                  <w:r>
                    <w:rPr>
                      <w:i/>
                      <w:iCs/>
                      <w:noProof/>
                    </w:rPr>
                    <w:t>Turtle Diagram</w:t>
                  </w:r>
                  <w:r>
                    <w:rPr>
                      <w:noProof/>
                    </w:rPr>
                    <w:t>. Llanelli: Marelli QA.</w:t>
                  </w:r>
                </w:p>
                <w:p w14:paraId="53C5BF68" w14:textId="77777777" w:rsidR="00B06639" w:rsidRDefault="00B06639" w:rsidP="00B06639">
                  <w:pPr>
                    <w:pStyle w:val="Bibliography"/>
                    <w:ind w:left="720" w:hanging="720"/>
                    <w:rPr>
                      <w:noProof/>
                    </w:rPr>
                  </w:pPr>
                  <w:r>
                    <w:rPr>
                      <w:noProof/>
                    </w:rPr>
                    <w:t xml:space="preserve">McGregor, D. (1960). </w:t>
                  </w:r>
                  <w:r>
                    <w:rPr>
                      <w:i/>
                      <w:iCs/>
                      <w:noProof/>
                    </w:rPr>
                    <w:t>The Human Side Of Enterprise.</w:t>
                  </w:r>
                  <w:r>
                    <w:rPr>
                      <w:noProof/>
                    </w:rPr>
                    <w:t xml:space="preserve"> London: McGraw-Hill.</w:t>
                  </w:r>
                </w:p>
                <w:p w14:paraId="644CE5BA" w14:textId="77777777" w:rsidR="00B06639" w:rsidRDefault="00B06639" w:rsidP="00B06639">
                  <w:pPr>
                    <w:pStyle w:val="Bibliography"/>
                    <w:ind w:left="720" w:hanging="720"/>
                    <w:rPr>
                      <w:noProof/>
                    </w:rPr>
                  </w:pPr>
                  <w:r>
                    <w:rPr>
                      <w:noProof/>
                    </w:rPr>
                    <w:t xml:space="preserve">McLean, R., &amp; Coon, C. (2020, September). </w:t>
                  </w:r>
                  <w:r>
                    <w:rPr>
                      <w:i/>
                      <w:iCs/>
                      <w:noProof/>
                    </w:rPr>
                    <w:t>Six problem-solving mindsets for very uncertain times</w:t>
                  </w:r>
                  <w:r>
                    <w:rPr>
                      <w:noProof/>
                    </w:rPr>
                    <w:t>. Retrieved from MCInsey.com: https://www.mckinsey.com/business-functions/strategy-and-corporate-finance/our-insights/six-problem-solving-mindsets-for-very-uncertain-times</w:t>
                  </w:r>
                </w:p>
                <w:p w14:paraId="7515EE74" w14:textId="77777777" w:rsidR="00B06639" w:rsidRDefault="00B06639" w:rsidP="00B06639">
                  <w:pPr>
                    <w:pStyle w:val="Bibliography"/>
                    <w:ind w:left="720" w:hanging="720"/>
                    <w:rPr>
                      <w:noProof/>
                    </w:rPr>
                  </w:pPr>
                  <w:r>
                    <w:rPr>
                      <w:noProof/>
                    </w:rPr>
                    <w:t>Miers, P. (2021, December 4th). Global Director. (H. John, Interviewer)</w:t>
                  </w:r>
                </w:p>
                <w:p w14:paraId="6569C8D5" w14:textId="77777777" w:rsidR="00B06639" w:rsidRDefault="00B06639" w:rsidP="00B06639">
                  <w:pPr>
                    <w:pStyle w:val="Bibliography"/>
                    <w:ind w:left="720" w:hanging="720"/>
                    <w:rPr>
                      <w:noProof/>
                    </w:rPr>
                  </w:pPr>
                  <w:r>
                    <w:rPr>
                      <w:noProof/>
                    </w:rPr>
                    <w:t xml:space="preserve">MLUK Manufacturing. (2021). </w:t>
                  </w:r>
                  <w:r>
                    <w:rPr>
                      <w:i/>
                      <w:iCs/>
                      <w:noProof/>
                    </w:rPr>
                    <w:t>Internal Scrap.</w:t>
                  </w:r>
                  <w:r>
                    <w:rPr>
                      <w:noProof/>
                    </w:rPr>
                    <w:t xml:space="preserve"> Llanelli: MLUK Manufacturing.</w:t>
                  </w:r>
                </w:p>
                <w:p w14:paraId="264A746A" w14:textId="77777777" w:rsidR="00B06639" w:rsidRDefault="00B06639" w:rsidP="00B06639">
                  <w:pPr>
                    <w:pStyle w:val="Bibliography"/>
                    <w:ind w:left="720" w:hanging="720"/>
                    <w:rPr>
                      <w:noProof/>
                    </w:rPr>
                  </w:pPr>
                  <w:r>
                    <w:rPr>
                      <w:noProof/>
                    </w:rPr>
                    <w:t xml:space="preserve">MLUK QA. (2021). </w:t>
                  </w:r>
                  <w:r>
                    <w:rPr>
                      <w:i/>
                      <w:iCs/>
                      <w:noProof/>
                    </w:rPr>
                    <w:t>MLUK PPM Analysis.</w:t>
                  </w:r>
                  <w:r>
                    <w:rPr>
                      <w:noProof/>
                    </w:rPr>
                    <w:t xml:space="preserve"> Llanelli: MLUK QA.</w:t>
                  </w:r>
                </w:p>
                <w:p w14:paraId="1160C29A" w14:textId="77777777" w:rsidR="00B06639" w:rsidRDefault="00B06639" w:rsidP="00B06639">
                  <w:pPr>
                    <w:pStyle w:val="Bibliography"/>
                    <w:ind w:left="720" w:hanging="720"/>
                    <w:rPr>
                      <w:noProof/>
                    </w:rPr>
                  </w:pPr>
                  <w:r>
                    <w:rPr>
                      <w:noProof/>
                    </w:rPr>
                    <w:t xml:space="preserve">Noria Corporation. (2020, November 25th). What companies must do to recover from a product recall. </w:t>
                  </w:r>
                  <w:r>
                    <w:rPr>
                      <w:i/>
                      <w:iCs/>
                      <w:noProof/>
                    </w:rPr>
                    <w:t>Reliable Plant https://www.reliableplant.com/Read/19372/what-companies-must-do-to-recover-from-a-product-recall</w:t>
                  </w:r>
                  <w:r>
                    <w:rPr>
                      <w:noProof/>
                    </w:rPr>
                    <w:t>.</w:t>
                  </w:r>
                </w:p>
                <w:p w14:paraId="48165B59" w14:textId="77777777" w:rsidR="00B06639" w:rsidRDefault="00B06639" w:rsidP="00B06639">
                  <w:pPr>
                    <w:pStyle w:val="Bibliography"/>
                    <w:ind w:left="720" w:hanging="720"/>
                    <w:rPr>
                      <w:noProof/>
                    </w:rPr>
                  </w:pPr>
                  <w:r>
                    <w:rPr>
                      <w:noProof/>
                    </w:rPr>
                    <w:t>Norris, A. (2021, December 22nd). Plant Manager. (H. John, Interviewer)</w:t>
                  </w:r>
                </w:p>
                <w:p w14:paraId="1CBB3129" w14:textId="77777777" w:rsidR="00B06639" w:rsidRDefault="00B06639" w:rsidP="00B06639">
                  <w:pPr>
                    <w:pStyle w:val="Bibliography"/>
                    <w:ind w:left="720" w:hanging="720"/>
                    <w:rPr>
                      <w:noProof/>
                    </w:rPr>
                  </w:pPr>
                  <w:r>
                    <w:rPr>
                      <w:noProof/>
                    </w:rPr>
                    <w:t xml:space="preserve">Northouse, P. (2019). </w:t>
                  </w:r>
                  <w:r>
                    <w:rPr>
                      <w:i/>
                      <w:iCs/>
                      <w:noProof/>
                    </w:rPr>
                    <w:t>Leadership Eighth Edition.</w:t>
                  </w:r>
                  <w:r>
                    <w:rPr>
                      <w:noProof/>
                    </w:rPr>
                    <w:t xml:space="preserve"> London: Sage.</w:t>
                  </w:r>
                </w:p>
                <w:p w14:paraId="5459C4D7" w14:textId="77777777" w:rsidR="00B06639" w:rsidRDefault="00B06639" w:rsidP="00B06639">
                  <w:pPr>
                    <w:pStyle w:val="Bibliography"/>
                    <w:ind w:left="720" w:hanging="720"/>
                    <w:rPr>
                      <w:noProof/>
                    </w:rPr>
                  </w:pPr>
                  <w:r>
                    <w:rPr>
                      <w:noProof/>
                    </w:rPr>
                    <w:t>O’Neil, R. (2022, January 14th). Chief Executive - Welsh Automotive Forum. (H. John, Interviewer)</w:t>
                  </w:r>
                </w:p>
                <w:p w14:paraId="12E148DF" w14:textId="77777777" w:rsidR="00B06639" w:rsidRDefault="00B06639" w:rsidP="00B06639">
                  <w:pPr>
                    <w:pStyle w:val="Bibliography"/>
                    <w:ind w:left="720" w:hanging="720"/>
                    <w:rPr>
                      <w:noProof/>
                    </w:rPr>
                  </w:pPr>
                  <w:r>
                    <w:rPr>
                      <w:noProof/>
                    </w:rPr>
                    <w:lastRenderedPageBreak/>
                    <w:t xml:space="preserve">Pereira, R. (2021, April 2nd). </w:t>
                  </w:r>
                  <w:r>
                    <w:rPr>
                      <w:i/>
                      <w:iCs/>
                      <w:noProof/>
                    </w:rPr>
                    <w:t>What Is a Lean Daily Management System?</w:t>
                  </w:r>
                  <w:r>
                    <w:rPr>
                      <w:noProof/>
                    </w:rPr>
                    <w:t xml:space="preserve"> Retrieved from Gemba Academy: https://blog.gembaacademy.com/2020/08/07/what-is-a-lean-daily-management-system/</w:t>
                  </w:r>
                </w:p>
                <w:p w14:paraId="2FA0439E" w14:textId="77777777" w:rsidR="00B06639" w:rsidRDefault="00B06639" w:rsidP="00B06639">
                  <w:pPr>
                    <w:pStyle w:val="Bibliography"/>
                    <w:ind w:left="720" w:hanging="720"/>
                    <w:rPr>
                      <w:noProof/>
                    </w:rPr>
                  </w:pPr>
                  <w:r>
                    <w:rPr>
                      <w:noProof/>
                    </w:rPr>
                    <w:t xml:space="preserve">Perrin, C., &amp; Blauth, C. (2010). </w:t>
                  </w:r>
                  <w:r>
                    <w:rPr>
                      <w:i/>
                      <w:iCs/>
                      <w:noProof/>
                    </w:rPr>
                    <w:t>Basic Principals, The Building Blocks Of Trust.</w:t>
                  </w:r>
                  <w:r>
                    <w:rPr>
                      <w:noProof/>
                    </w:rPr>
                    <w:t xml:space="preserve"> Tampa: Achieve Global.</w:t>
                  </w:r>
                </w:p>
                <w:p w14:paraId="324EE13C" w14:textId="77777777" w:rsidR="00B06639" w:rsidRDefault="00B06639" w:rsidP="00B06639">
                  <w:pPr>
                    <w:pStyle w:val="Bibliography"/>
                    <w:ind w:left="720" w:hanging="720"/>
                    <w:rPr>
                      <w:noProof/>
                    </w:rPr>
                  </w:pPr>
                  <w:r>
                    <w:rPr>
                      <w:noProof/>
                    </w:rPr>
                    <w:t xml:space="preserve">Pons, N. S. (2009, April). Product recall crisis management: The impact on manufacturer's image, consumer loyalty and purchase intention. </w:t>
                  </w:r>
                  <w:r>
                    <w:rPr>
                      <w:i/>
                      <w:iCs/>
                      <w:noProof/>
                    </w:rPr>
                    <w:t>Researchgate https://www.researchgate.net/publication/235264184_Product_recall_crisis_management_The_impact_on_manufacturer%27s_image_consumer_loyalty_and_purchase_intention</w:t>
                  </w:r>
                  <w:r>
                    <w:rPr>
                      <w:noProof/>
                    </w:rPr>
                    <w:t>.</w:t>
                  </w:r>
                </w:p>
                <w:p w14:paraId="172396A9" w14:textId="77777777" w:rsidR="00B06639" w:rsidRDefault="00B06639" w:rsidP="00B06639">
                  <w:pPr>
                    <w:pStyle w:val="Bibliography"/>
                    <w:ind w:left="720" w:hanging="720"/>
                    <w:rPr>
                      <w:noProof/>
                    </w:rPr>
                  </w:pPr>
                  <w:r>
                    <w:rPr>
                      <w:noProof/>
                    </w:rPr>
                    <w:t xml:space="preserve">Pyzdek, T. (1999). </w:t>
                  </w:r>
                  <w:r>
                    <w:rPr>
                      <w:i/>
                      <w:iCs/>
                      <w:noProof/>
                    </w:rPr>
                    <w:t>The Six Sigma Handbook.</w:t>
                  </w:r>
                  <w:r>
                    <w:rPr>
                      <w:noProof/>
                    </w:rPr>
                    <w:t xml:space="preserve"> New York: McGraw-Hill.</w:t>
                  </w:r>
                </w:p>
                <w:p w14:paraId="7B8AC2E6" w14:textId="77777777" w:rsidR="00B06639" w:rsidRDefault="00B06639" w:rsidP="00B06639">
                  <w:pPr>
                    <w:pStyle w:val="Bibliography"/>
                    <w:ind w:left="720" w:hanging="720"/>
                    <w:rPr>
                      <w:noProof/>
                    </w:rPr>
                  </w:pPr>
                  <w:r>
                    <w:rPr>
                      <w:noProof/>
                    </w:rPr>
                    <w:t xml:space="preserve">Pyzdek, T. (2001). </w:t>
                  </w:r>
                  <w:r>
                    <w:rPr>
                      <w:i/>
                      <w:iCs/>
                      <w:noProof/>
                    </w:rPr>
                    <w:t>The Six Sigma Handbook p.190.</w:t>
                  </w:r>
                  <w:r>
                    <w:rPr>
                      <w:noProof/>
                    </w:rPr>
                    <w:t xml:space="preserve"> Tucson: McGraw-Hall.</w:t>
                  </w:r>
                </w:p>
                <w:p w14:paraId="1563F043" w14:textId="77777777" w:rsidR="00B06639" w:rsidRDefault="00B06639" w:rsidP="00B06639">
                  <w:pPr>
                    <w:pStyle w:val="Bibliography"/>
                    <w:ind w:left="720" w:hanging="720"/>
                    <w:rPr>
                      <w:noProof/>
                    </w:rPr>
                  </w:pPr>
                  <w:r>
                    <w:rPr>
                      <w:noProof/>
                    </w:rPr>
                    <w:t xml:space="preserve">Quality Gurus. (2021, December 3rd). </w:t>
                  </w:r>
                  <w:r>
                    <w:rPr>
                      <w:i/>
                      <w:iCs/>
                      <w:noProof/>
                    </w:rPr>
                    <w:t>Taguchi's methodology</w:t>
                  </w:r>
                  <w:r>
                    <w:rPr>
                      <w:noProof/>
                    </w:rPr>
                    <w:t>. Retrieved from Quality Gurus/: https://www.qualitygurus.com/genichi-taguchi/</w:t>
                  </w:r>
                </w:p>
                <w:p w14:paraId="3604F3D0" w14:textId="77777777" w:rsidR="00B06639" w:rsidRDefault="00B06639" w:rsidP="00B06639">
                  <w:pPr>
                    <w:pStyle w:val="Bibliography"/>
                    <w:ind w:left="720" w:hanging="720"/>
                    <w:rPr>
                      <w:noProof/>
                    </w:rPr>
                  </w:pPr>
                  <w:r>
                    <w:rPr>
                      <w:noProof/>
                    </w:rPr>
                    <w:t xml:space="preserve">Quality Gurus.com. (2021, March 8th). </w:t>
                  </w:r>
                  <w:r>
                    <w:rPr>
                      <w:i/>
                      <w:iCs/>
                      <w:noProof/>
                    </w:rPr>
                    <w:t>Philip Crosby</w:t>
                  </w:r>
                  <w:r>
                    <w:rPr>
                      <w:noProof/>
                    </w:rPr>
                    <w:t>. Retrieved from https://www.qualitygurus.com/philip-crosby/: https://www.qualitygurus.com/philip-crosby/</w:t>
                  </w:r>
                </w:p>
                <w:p w14:paraId="770A3240" w14:textId="77777777" w:rsidR="00B06639" w:rsidRDefault="00B06639" w:rsidP="00B06639">
                  <w:pPr>
                    <w:pStyle w:val="Bibliography"/>
                    <w:ind w:left="720" w:hanging="720"/>
                    <w:rPr>
                      <w:noProof/>
                    </w:rPr>
                  </w:pPr>
                  <w:r>
                    <w:rPr>
                      <w:noProof/>
                    </w:rPr>
                    <w:t xml:space="preserve">QualityGurus. (2021, December 8th). </w:t>
                  </w:r>
                  <w:r>
                    <w:rPr>
                      <w:i/>
                      <w:iCs/>
                      <w:noProof/>
                    </w:rPr>
                    <w:t>Kaoru Ishikawa</w:t>
                  </w:r>
                  <w:r>
                    <w:rPr>
                      <w:noProof/>
                    </w:rPr>
                    <w:t>. Retrieved from Quality Gurus: https://www.qualitygurus.com/kaoru-ishikawa/</w:t>
                  </w:r>
                </w:p>
                <w:p w14:paraId="5D36AA39" w14:textId="77777777" w:rsidR="00B06639" w:rsidRDefault="00B06639" w:rsidP="00B06639">
                  <w:pPr>
                    <w:pStyle w:val="Bibliography"/>
                    <w:ind w:left="720" w:hanging="720"/>
                    <w:rPr>
                      <w:noProof/>
                    </w:rPr>
                  </w:pPr>
                  <w:r>
                    <w:rPr>
                      <w:noProof/>
                    </w:rPr>
                    <w:t xml:space="preserve">Quality-one. (2021, December 9th). </w:t>
                  </w:r>
                  <w:r>
                    <w:rPr>
                      <w:i/>
                      <w:iCs/>
                      <w:noProof/>
                    </w:rPr>
                    <w:t>IATF 16949 - Automotive QMS</w:t>
                  </w:r>
                  <w:r>
                    <w:rPr>
                      <w:noProof/>
                    </w:rPr>
                    <w:t>. Retrieved from Quality-one: https://quality-one.com/iatf-16949/</w:t>
                  </w:r>
                </w:p>
                <w:p w14:paraId="152D38FB" w14:textId="77777777" w:rsidR="00B06639" w:rsidRDefault="00B06639" w:rsidP="00B06639">
                  <w:pPr>
                    <w:pStyle w:val="Bibliography"/>
                    <w:ind w:left="720" w:hanging="720"/>
                    <w:rPr>
                      <w:noProof/>
                    </w:rPr>
                  </w:pPr>
                  <w:r>
                    <w:rPr>
                      <w:noProof/>
                    </w:rPr>
                    <w:t xml:space="preserve">Revans, R. a. (1998). </w:t>
                  </w:r>
                  <w:r>
                    <w:rPr>
                      <w:i/>
                      <w:iCs/>
                      <w:noProof/>
                    </w:rPr>
                    <w:t>ABC of Action Learning.</w:t>
                  </w:r>
                  <w:r>
                    <w:rPr>
                      <w:noProof/>
                    </w:rPr>
                    <w:t xml:space="preserve"> England: Lemos &amp; Crane.</w:t>
                  </w:r>
                </w:p>
                <w:p w14:paraId="02EFBAB9" w14:textId="77777777" w:rsidR="00B06639" w:rsidRDefault="00B06639" w:rsidP="00B06639">
                  <w:pPr>
                    <w:pStyle w:val="Bibliography"/>
                    <w:ind w:left="720" w:hanging="720"/>
                    <w:rPr>
                      <w:noProof/>
                    </w:rPr>
                  </w:pPr>
                  <w:r>
                    <w:rPr>
                      <w:noProof/>
                    </w:rPr>
                    <w:t xml:space="preserve">Rob. (2019, November 6th). </w:t>
                  </w:r>
                  <w:r>
                    <w:rPr>
                      <w:i/>
                      <w:iCs/>
                      <w:noProof/>
                    </w:rPr>
                    <w:t>Statistics</w:t>
                  </w:r>
                  <w:r>
                    <w:rPr>
                      <w:noProof/>
                    </w:rPr>
                    <w:t>. Retrieved from Six Sigma Ninja: https://sixsigmaninja.com/statistics-for-six-sigma/</w:t>
                  </w:r>
                </w:p>
                <w:p w14:paraId="41DAEDE6" w14:textId="77777777" w:rsidR="00B06639" w:rsidRDefault="00B06639" w:rsidP="00B06639">
                  <w:pPr>
                    <w:pStyle w:val="Bibliography"/>
                    <w:ind w:left="720" w:hanging="720"/>
                    <w:rPr>
                      <w:noProof/>
                    </w:rPr>
                  </w:pPr>
                  <w:r>
                    <w:rPr>
                      <w:noProof/>
                    </w:rPr>
                    <w:t xml:space="preserve">Roy, R. (1990). </w:t>
                  </w:r>
                  <w:r>
                    <w:rPr>
                      <w:i/>
                      <w:iCs/>
                      <w:noProof/>
                    </w:rPr>
                    <w:t>A Primer on the Taguchi Method.</w:t>
                  </w:r>
                  <w:r>
                    <w:rPr>
                      <w:noProof/>
                    </w:rPr>
                    <w:t xml:space="preserve"> Michigan: Society of Manufacturing Engineers.</w:t>
                  </w:r>
                </w:p>
                <w:p w14:paraId="06E56E39" w14:textId="77777777" w:rsidR="00B06639" w:rsidRDefault="00B06639" w:rsidP="00B06639">
                  <w:pPr>
                    <w:pStyle w:val="Bibliography"/>
                    <w:ind w:left="720" w:hanging="720"/>
                    <w:rPr>
                      <w:noProof/>
                    </w:rPr>
                  </w:pPr>
                  <w:r>
                    <w:rPr>
                      <w:noProof/>
                    </w:rPr>
                    <w:t xml:space="preserve">Rozembajgier, M. (2012, September 12th). How To Restore Consumer Confidence During A Product Recall. </w:t>
                  </w:r>
                  <w:r>
                    <w:rPr>
                      <w:i/>
                      <w:iCs/>
                      <w:noProof/>
                    </w:rPr>
                    <w:t>Manufacturing.net</w:t>
                  </w:r>
                  <w:r>
                    <w:rPr>
                      <w:noProof/>
                    </w:rPr>
                    <w:t>.</w:t>
                  </w:r>
                </w:p>
                <w:p w14:paraId="2AC226C6" w14:textId="77777777" w:rsidR="00B06639" w:rsidRDefault="00B06639" w:rsidP="00B06639">
                  <w:pPr>
                    <w:pStyle w:val="Bibliography"/>
                    <w:ind w:left="720" w:hanging="720"/>
                    <w:rPr>
                      <w:noProof/>
                    </w:rPr>
                  </w:pPr>
                  <w:r>
                    <w:rPr>
                      <w:noProof/>
                    </w:rPr>
                    <w:t xml:space="preserve">SGS. (2021, December 9th). </w:t>
                  </w:r>
                  <w:r>
                    <w:rPr>
                      <w:i/>
                      <w:iCs/>
                      <w:noProof/>
                    </w:rPr>
                    <w:t>IATF 16949 Automotive Quality Management System</w:t>
                  </w:r>
                  <w:r>
                    <w:rPr>
                      <w:noProof/>
                    </w:rPr>
                    <w:t>. Retrieved from SGS: https://www.sgs.co.uk/en-gb/campaigns/iatf-16949-automotive-quality-management-system?wt_mc_id=gCBEUK29002a&amp;utm_source=Google&amp;utm_source=google&amp;utm_medium=PPC_Search_Text_Ads&amp;utm_medium=cpc&amp;utm_campaign=SGS_Search_Automative_UK&amp;utm_campaign=&amp;gclid=EAIaIQo</w:t>
                  </w:r>
                </w:p>
                <w:p w14:paraId="755637E4" w14:textId="77777777" w:rsidR="00B06639" w:rsidRDefault="00B06639" w:rsidP="00B06639">
                  <w:pPr>
                    <w:pStyle w:val="Bibliography"/>
                    <w:ind w:left="720" w:hanging="720"/>
                    <w:rPr>
                      <w:noProof/>
                    </w:rPr>
                  </w:pPr>
                  <w:r>
                    <w:rPr>
                      <w:noProof/>
                    </w:rPr>
                    <w:t xml:space="preserve">Shmula, L. S. (2019, March 1st). </w:t>
                  </w:r>
                  <w:r>
                    <w:rPr>
                      <w:i/>
                      <w:iCs/>
                      <w:noProof/>
                    </w:rPr>
                    <w:t>Kaoru Ishikawa: Contribution to The Theory of Process Improvement</w:t>
                  </w:r>
                  <w:r>
                    <w:rPr>
                      <w:noProof/>
                    </w:rPr>
                    <w:t>. Retrieved from Shmula, Lean Six Sigma Simplified: https://www.shmula.com/27867-2/27867/</w:t>
                  </w:r>
                </w:p>
                <w:p w14:paraId="07AB2E5A" w14:textId="77777777" w:rsidR="00B06639" w:rsidRDefault="00B06639" w:rsidP="00B06639">
                  <w:pPr>
                    <w:pStyle w:val="Bibliography"/>
                    <w:ind w:left="720" w:hanging="720"/>
                    <w:rPr>
                      <w:noProof/>
                    </w:rPr>
                  </w:pPr>
                  <w:r>
                    <w:rPr>
                      <w:noProof/>
                    </w:rPr>
                    <w:t xml:space="preserve">Singh, J., &amp; Singh, H. (2015, February 2nd). </w:t>
                  </w:r>
                  <w:r>
                    <w:rPr>
                      <w:i/>
                      <w:iCs/>
                      <w:noProof/>
                    </w:rPr>
                    <w:t>Continuous improvement philosophy – literature review and directions Benchmarking: An International Journal</w:t>
                  </w:r>
                  <w:r>
                    <w:rPr>
                      <w:i/>
                      <w:iCs/>
                      <w:noProof/>
                    </w:rPr>
                    <w:sym w:font="Symbol" w:char="F0FE"/>
                  </w:r>
                  <w:r>
                    <w:rPr>
                      <w:i/>
                      <w:iCs/>
                      <w:noProof/>
                    </w:rPr>
                    <w:t xml:space="preserve"> , Volume 22 (1): 45 – Feb 2, 2015</w:t>
                  </w:r>
                  <w:r>
                    <w:rPr>
                      <w:noProof/>
                    </w:rPr>
                    <w:t>. Retrieved from deepdyve: https://www.deepdyve.com/lp/emerald-publishing/continuous-improvement-philosophy-literature-review-and-directions-Zknqx0LHHm</w:t>
                  </w:r>
                </w:p>
                <w:p w14:paraId="0ECEFAC3" w14:textId="77777777" w:rsidR="00B06639" w:rsidRDefault="00B06639" w:rsidP="00B06639">
                  <w:pPr>
                    <w:pStyle w:val="Bibliography"/>
                    <w:ind w:left="720" w:hanging="720"/>
                    <w:rPr>
                      <w:noProof/>
                    </w:rPr>
                  </w:pPr>
                  <w:r>
                    <w:rPr>
                      <w:noProof/>
                    </w:rPr>
                    <w:t xml:space="preserve">Six Sigma Daily. (2018, January 4th). </w:t>
                  </w:r>
                  <w:r>
                    <w:rPr>
                      <w:i/>
                      <w:iCs/>
                      <w:noProof/>
                    </w:rPr>
                    <w:t>Maybe You’re Just Doing It Wrong: Addressing Common Six Sigma Challenges</w:t>
                  </w:r>
                  <w:r>
                    <w:rPr>
                      <w:noProof/>
                    </w:rPr>
                    <w:t>. Retrieved from Six Sigma Daily: https://www.sixsigmadaily.com/common-challenges-six-sigma/</w:t>
                  </w:r>
                </w:p>
                <w:p w14:paraId="3576D40C" w14:textId="77777777" w:rsidR="00B06639" w:rsidRDefault="00B06639" w:rsidP="00B06639">
                  <w:pPr>
                    <w:pStyle w:val="Bibliography"/>
                    <w:ind w:left="720" w:hanging="720"/>
                    <w:rPr>
                      <w:noProof/>
                    </w:rPr>
                  </w:pPr>
                  <w:r>
                    <w:rPr>
                      <w:noProof/>
                    </w:rPr>
                    <w:lastRenderedPageBreak/>
                    <w:t xml:space="preserve">Skentelbery, H. (2018, April 25th). </w:t>
                  </w:r>
                  <w:r>
                    <w:rPr>
                      <w:i/>
                      <w:iCs/>
                      <w:noProof/>
                    </w:rPr>
                    <w:t>The main pros and cons of on the job training</w:t>
                  </w:r>
                  <w:r>
                    <w:rPr>
                      <w:noProof/>
                    </w:rPr>
                    <w:t>. Retrieved from Warrington Worldwide: https://www.warrington-worldwide.co.uk/2018/04/25/the-main-pros-and-cons-of-on-the-job-training/</w:t>
                  </w:r>
                </w:p>
                <w:p w14:paraId="2AB19598" w14:textId="77777777" w:rsidR="00B06639" w:rsidRDefault="00B06639" w:rsidP="00B06639">
                  <w:pPr>
                    <w:pStyle w:val="Bibliography"/>
                    <w:ind w:left="720" w:hanging="720"/>
                    <w:rPr>
                      <w:noProof/>
                    </w:rPr>
                  </w:pPr>
                  <w:r>
                    <w:rPr>
                      <w:noProof/>
                    </w:rPr>
                    <w:t xml:space="preserve">Skymark. (2021, December 1st). </w:t>
                  </w:r>
                  <w:r>
                    <w:rPr>
                      <w:i/>
                      <w:iCs/>
                      <w:noProof/>
                    </w:rPr>
                    <w:t>Philip Crosby: The Fun Uncle of the Quality Revolution</w:t>
                  </w:r>
                  <w:r>
                    <w:rPr>
                      <w:noProof/>
                    </w:rPr>
                    <w:t>. Retrieved from Skymark: https://www.skymark.com/resources/leaders/crosby.asp</w:t>
                  </w:r>
                </w:p>
                <w:p w14:paraId="79C4BBC3" w14:textId="77777777" w:rsidR="00B06639" w:rsidRDefault="00B06639" w:rsidP="00B06639">
                  <w:pPr>
                    <w:pStyle w:val="Bibliography"/>
                    <w:ind w:left="720" w:hanging="720"/>
                    <w:rPr>
                      <w:noProof/>
                    </w:rPr>
                  </w:pPr>
                  <w:r>
                    <w:rPr>
                      <w:noProof/>
                    </w:rPr>
                    <w:t xml:space="preserve">Smith, J. (2009, March 2nd). </w:t>
                  </w:r>
                  <w:r>
                    <w:rPr>
                      <w:i/>
                      <w:iCs/>
                      <w:noProof/>
                    </w:rPr>
                    <w:t>Remembering Walter A. Shewhart's Contribution to the Quality World</w:t>
                  </w:r>
                  <w:r>
                    <w:rPr>
                      <w:noProof/>
                    </w:rPr>
                    <w:t>. Retrieved from Quality Mag: https://www.qualitymag.com/articles/85973-remembering-walter-a-shewharts-contribution-to-the-quality-world</w:t>
                  </w:r>
                </w:p>
                <w:p w14:paraId="0B6415FD" w14:textId="77777777" w:rsidR="00B06639" w:rsidRDefault="00B06639" w:rsidP="00B06639">
                  <w:pPr>
                    <w:pStyle w:val="Bibliography"/>
                    <w:ind w:left="720" w:hanging="720"/>
                    <w:rPr>
                      <w:noProof/>
                    </w:rPr>
                  </w:pPr>
                  <w:r>
                    <w:rPr>
                      <w:noProof/>
                    </w:rPr>
                    <w:t xml:space="preserve">SMMT. (2021, October 25th). </w:t>
                  </w:r>
                  <w:r>
                    <w:rPr>
                      <w:i/>
                      <w:iCs/>
                      <w:noProof/>
                    </w:rPr>
                    <w:t>Car Registrations</w:t>
                  </w:r>
                  <w:r>
                    <w:rPr>
                      <w:noProof/>
                    </w:rPr>
                    <w:t>. Retrieved from SMMT: https://www.smmt.co.uk/vehicle-data/car-registrations/</w:t>
                  </w:r>
                </w:p>
                <w:p w14:paraId="19AC3EFD" w14:textId="77777777" w:rsidR="00B06639" w:rsidRDefault="00B06639" w:rsidP="00B06639">
                  <w:pPr>
                    <w:pStyle w:val="Bibliography"/>
                    <w:ind w:left="720" w:hanging="720"/>
                    <w:rPr>
                      <w:noProof/>
                    </w:rPr>
                  </w:pPr>
                  <w:r>
                    <w:rPr>
                      <w:noProof/>
                    </w:rPr>
                    <w:t xml:space="preserve">SMMT. (2021, December 9th). </w:t>
                  </w:r>
                  <w:r>
                    <w:rPr>
                      <w:i/>
                      <w:iCs/>
                      <w:noProof/>
                    </w:rPr>
                    <w:t>IATF 16949: 2016</w:t>
                  </w:r>
                  <w:r>
                    <w:rPr>
                      <w:noProof/>
                    </w:rPr>
                    <w:t>. Retrieved from SMMT: https://www.smmt.co.uk/member-services/publications/iatf-16949-2016-1st-edition/</w:t>
                  </w:r>
                </w:p>
                <w:p w14:paraId="7FF92C99" w14:textId="77777777" w:rsidR="00B06639" w:rsidRDefault="00B06639" w:rsidP="00B06639">
                  <w:pPr>
                    <w:pStyle w:val="Bibliography"/>
                    <w:ind w:left="720" w:hanging="720"/>
                    <w:rPr>
                      <w:noProof/>
                    </w:rPr>
                  </w:pPr>
                  <w:r>
                    <w:rPr>
                      <w:noProof/>
                    </w:rPr>
                    <w:t xml:space="preserve">SMMT. (2021, October 27th). </w:t>
                  </w:r>
                  <w:r>
                    <w:rPr>
                      <w:i/>
                      <w:iCs/>
                      <w:noProof/>
                    </w:rPr>
                    <w:t>UK Automotive</w:t>
                  </w:r>
                  <w:r>
                    <w:rPr>
                      <w:noProof/>
                    </w:rPr>
                    <w:t>. Retrieved from SMMT: https://www.smmt.co.uk/industry-topics/uk-automotive/</w:t>
                  </w:r>
                </w:p>
                <w:p w14:paraId="1530EEBC" w14:textId="77777777" w:rsidR="00B06639" w:rsidRDefault="00B06639" w:rsidP="00B06639">
                  <w:pPr>
                    <w:pStyle w:val="Bibliography"/>
                    <w:ind w:left="720" w:hanging="720"/>
                    <w:rPr>
                      <w:noProof/>
                    </w:rPr>
                  </w:pPr>
                  <w:r>
                    <w:rPr>
                      <w:noProof/>
                    </w:rPr>
                    <w:t xml:space="preserve">SMMT Society Of Motor Manufacturers and Traders. (29th October 2020). </w:t>
                  </w:r>
                  <w:r>
                    <w:rPr>
                      <w:i/>
                      <w:iCs/>
                      <w:noProof/>
                    </w:rPr>
                    <w:t>UK New Car Data, UK Car Market.</w:t>
                  </w:r>
                  <w:r>
                    <w:rPr>
                      <w:noProof/>
                    </w:rPr>
                    <w:t xml:space="preserve"> London: SMMT.</w:t>
                  </w:r>
                </w:p>
                <w:p w14:paraId="11434D3C" w14:textId="77777777" w:rsidR="00B06639" w:rsidRDefault="00B06639" w:rsidP="00B06639">
                  <w:pPr>
                    <w:pStyle w:val="Bibliography"/>
                    <w:ind w:left="720" w:hanging="720"/>
                    <w:rPr>
                      <w:noProof/>
                    </w:rPr>
                  </w:pPr>
                  <w:r>
                    <w:rPr>
                      <w:noProof/>
                    </w:rPr>
                    <w:t xml:space="preserve">Soliman, M. H. (2017, March 29th). </w:t>
                  </w:r>
                  <w:r>
                    <w:rPr>
                      <w:i/>
                      <w:iCs/>
                      <w:noProof/>
                    </w:rPr>
                    <w:t>American Journal of Industrial and Business Management, 2017, 7, 202-222 - Why Continuous Improvement Programs Fail in</w:t>
                  </w:r>
                  <w:r>
                    <w:rPr>
                      <w:noProof/>
                    </w:rPr>
                    <w:t>. Retrieved from Scientific research Publishing: https://file.scirp.org/pdf/AJIBM_2017032916554394.pdf</w:t>
                  </w:r>
                </w:p>
                <w:p w14:paraId="5B64EBCC" w14:textId="77777777" w:rsidR="00B06639" w:rsidRDefault="00B06639" w:rsidP="00B06639">
                  <w:pPr>
                    <w:pStyle w:val="Bibliography"/>
                    <w:ind w:left="720" w:hanging="720"/>
                    <w:rPr>
                      <w:noProof/>
                    </w:rPr>
                  </w:pPr>
                  <w:r>
                    <w:rPr>
                      <w:noProof/>
                    </w:rPr>
                    <w:t xml:space="preserve">Spradlin, D. (2012, September). </w:t>
                  </w:r>
                  <w:r>
                    <w:rPr>
                      <w:i/>
                      <w:iCs/>
                      <w:noProof/>
                    </w:rPr>
                    <w:t xml:space="preserve">Are You Solving the Right Problem? </w:t>
                  </w:r>
                  <w:r>
                    <w:rPr>
                      <w:noProof/>
                    </w:rPr>
                    <w:t>. Retrieved from Harvard Business Review: https://hbr.org/2012/09/are-you-solving-the-right-problem</w:t>
                  </w:r>
                </w:p>
                <w:p w14:paraId="49B6E15A" w14:textId="77777777" w:rsidR="00B06639" w:rsidRDefault="00B06639" w:rsidP="00B06639">
                  <w:pPr>
                    <w:pStyle w:val="Bibliography"/>
                    <w:ind w:left="720" w:hanging="720"/>
                    <w:rPr>
                      <w:noProof/>
                    </w:rPr>
                  </w:pPr>
                  <w:r>
                    <w:rPr>
                      <w:noProof/>
                    </w:rPr>
                    <w:t xml:space="preserve">Statista. (2021, October 25th). </w:t>
                  </w:r>
                  <w:r>
                    <w:rPr>
                      <w:i/>
                      <w:iCs/>
                      <w:noProof/>
                    </w:rPr>
                    <w:t xml:space="preserve">Vehicle sales in the UK from 2005 to 2020 </w:t>
                  </w:r>
                  <w:r>
                    <w:rPr>
                      <w:noProof/>
                    </w:rPr>
                    <w:t>. Retrieved from Statista: https://www.statista.com/statistics/265959/vehicle-sales-in-the-uk/</w:t>
                  </w:r>
                </w:p>
                <w:p w14:paraId="20B9F9FA" w14:textId="77777777" w:rsidR="00B06639" w:rsidRDefault="00B06639" w:rsidP="00B06639">
                  <w:pPr>
                    <w:pStyle w:val="Bibliography"/>
                    <w:ind w:left="720" w:hanging="720"/>
                    <w:rPr>
                      <w:noProof/>
                    </w:rPr>
                  </w:pPr>
                  <w:r>
                    <w:rPr>
                      <w:noProof/>
                    </w:rPr>
                    <w:t xml:space="preserve">Tanjuakio, K. (2020, February 12th). </w:t>
                  </w:r>
                  <w:r>
                    <w:rPr>
                      <w:i/>
                      <w:iCs/>
                      <w:noProof/>
                    </w:rPr>
                    <w:t>Three Critical Reasons Process Improvement Fails</w:t>
                  </w:r>
                  <w:r>
                    <w:rPr>
                      <w:noProof/>
                    </w:rPr>
                    <w:t>. Retrieved from Forbes: https://www.forbes.com/sites/theyec/2020/02/12/three-critical-reasons-process-improvement-fails/</w:t>
                  </w:r>
                </w:p>
                <w:p w14:paraId="19B7B6FA" w14:textId="77777777" w:rsidR="00B06639" w:rsidRDefault="00B06639" w:rsidP="00B06639">
                  <w:pPr>
                    <w:pStyle w:val="Bibliography"/>
                    <w:ind w:left="720" w:hanging="720"/>
                    <w:rPr>
                      <w:noProof/>
                    </w:rPr>
                  </w:pPr>
                  <w:r>
                    <w:rPr>
                      <w:noProof/>
                    </w:rPr>
                    <w:t xml:space="preserve">Tata, J. (2008). </w:t>
                  </w:r>
                  <w:r>
                    <w:rPr>
                      <w:i/>
                      <w:iCs/>
                      <w:noProof/>
                    </w:rPr>
                    <w:t>Business Of Excellence - The Tata Journey.</w:t>
                  </w:r>
                  <w:r>
                    <w:rPr>
                      <w:noProof/>
                    </w:rPr>
                    <w:t xml:space="preserve"> Mumbai: Tata Sons Limited.</w:t>
                  </w:r>
                </w:p>
                <w:p w14:paraId="37F34F6A" w14:textId="77777777" w:rsidR="00B06639" w:rsidRDefault="00B06639" w:rsidP="00B06639">
                  <w:pPr>
                    <w:pStyle w:val="Bibliography"/>
                    <w:ind w:left="720" w:hanging="720"/>
                    <w:rPr>
                      <w:noProof/>
                    </w:rPr>
                  </w:pPr>
                  <w:r>
                    <w:rPr>
                      <w:noProof/>
                    </w:rPr>
                    <w:t xml:space="preserve">TechQualityPedia. (2020, March 18th). </w:t>
                  </w:r>
                  <w:r>
                    <w:rPr>
                      <w:i/>
                      <w:iCs/>
                      <w:noProof/>
                    </w:rPr>
                    <w:t>What is Control Chart ? SPC Chart | Shewhart Chart</w:t>
                  </w:r>
                  <w:r>
                    <w:rPr>
                      <w:noProof/>
                    </w:rPr>
                    <w:t>. Retrieved from Techqualitypedia: https://techqualitypedia.com/control-chart/</w:t>
                  </w:r>
                </w:p>
                <w:p w14:paraId="390DB829" w14:textId="77777777" w:rsidR="00B06639" w:rsidRDefault="00B06639" w:rsidP="00B06639">
                  <w:pPr>
                    <w:pStyle w:val="Bibliography"/>
                    <w:ind w:left="720" w:hanging="720"/>
                    <w:rPr>
                      <w:noProof/>
                    </w:rPr>
                  </w:pPr>
                  <w:r>
                    <w:rPr>
                      <w:noProof/>
                    </w:rPr>
                    <w:t xml:space="preserve">The Deming Institute. (2021, December 1st). </w:t>
                  </w:r>
                  <w:r>
                    <w:rPr>
                      <w:i/>
                      <w:iCs/>
                      <w:noProof/>
                    </w:rPr>
                    <w:t>Dr. Deming’s 14 Points for Management</w:t>
                  </w:r>
                  <w:r>
                    <w:rPr>
                      <w:noProof/>
                    </w:rPr>
                    <w:t>. Retrieved from he Deming Institute: https://deming.org/explore/fourteen-points/</w:t>
                  </w:r>
                </w:p>
                <w:p w14:paraId="5E5EC859" w14:textId="77777777" w:rsidR="00B06639" w:rsidRDefault="00B06639" w:rsidP="00B06639">
                  <w:pPr>
                    <w:pStyle w:val="Bibliography"/>
                    <w:ind w:left="720" w:hanging="720"/>
                    <w:rPr>
                      <w:noProof/>
                    </w:rPr>
                  </w:pPr>
                  <w:r>
                    <w:rPr>
                      <w:noProof/>
                    </w:rPr>
                    <w:t xml:space="preserve">The Deming Institute. (2021, December 1st). </w:t>
                  </w:r>
                  <w:r>
                    <w:rPr>
                      <w:i/>
                      <w:iCs/>
                      <w:noProof/>
                    </w:rPr>
                    <w:t>PDCA Cycle</w:t>
                  </w:r>
                  <w:r>
                    <w:rPr>
                      <w:noProof/>
                    </w:rPr>
                    <w:t>. Retrieved from The Deming Institute: https://deming.org/explore/pdsa/</w:t>
                  </w:r>
                </w:p>
                <w:p w14:paraId="7538D4CC" w14:textId="77777777" w:rsidR="00B06639" w:rsidRDefault="00B06639" w:rsidP="00B06639">
                  <w:pPr>
                    <w:pStyle w:val="Bibliography"/>
                    <w:ind w:left="720" w:hanging="720"/>
                    <w:rPr>
                      <w:noProof/>
                    </w:rPr>
                  </w:pPr>
                  <w:r>
                    <w:rPr>
                      <w:noProof/>
                    </w:rPr>
                    <w:t xml:space="preserve">The Feigenbaum Foundation. (2021, December 15th). </w:t>
                  </w:r>
                  <w:r>
                    <w:rPr>
                      <w:i/>
                      <w:iCs/>
                      <w:noProof/>
                    </w:rPr>
                    <w:t>Dr. Armand V. Feigenbaum</w:t>
                  </w:r>
                  <w:r>
                    <w:rPr>
                      <w:noProof/>
                    </w:rPr>
                    <w:t>. Retrieved from The Feigenbaum Foundation: https://www.feigenbaumfoundation.org/about/dr-armand-v-feigenbaum/</w:t>
                  </w:r>
                </w:p>
                <w:p w14:paraId="1081A896" w14:textId="77777777" w:rsidR="00E54F2D" w:rsidRDefault="00E54F2D" w:rsidP="00B06639">
                  <w:pPr>
                    <w:pStyle w:val="Bibliography"/>
                    <w:ind w:left="720" w:hanging="720"/>
                    <w:rPr>
                      <w:noProof/>
                    </w:rPr>
                  </w:pPr>
                </w:p>
                <w:p w14:paraId="2048877A" w14:textId="09A4C0B5" w:rsidR="00B06639" w:rsidRDefault="00B06639" w:rsidP="00B06639">
                  <w:pPr>
                    <w:pStyle w:val="Bibliography"/>
                    <w:ind w:left="720" w:hanging="720"/>
                    <w:rPr>
                      <w:noProof/>
                    </w:rPr>
                  </w:pPr>
                  <w:r>
                    <w:rPr>
                      <w:noProof/>
                    </w:rPr>
                    <w:lastRenderedPageBreak/>
                    <w:t xml:space="preserve">The Manufacturer. (2020, May 22nd). </w:t>
                  </w:r>
                  <w:r>
                    <w:rPr>
                      <w:i/>
                      <w:iCs/>
                      <w:noProof/>
                    </w:rPr>
                    <w:t>The Manufacturer</w:t>
                  </w:r>
                  <w:r>
                    <w:rPr>
                      <w:noProof/>
                    </w:rPr>
                    <w:t>. Retrieved from Will electrification of the UK automotive industry happen by 2035 – and what challenges need to be overcome?: https://www.themanufacturer.com/articles/will-electrification-of-the-uk-automotive-industry-happen-by-2035-and-what-challenges-need-to-be-overcome/</w:t>
                  </w:r>
                </w:p>
                <w:p w14:paraId="1982266B" w14:textId="77777777" w:rsidR="00B06639" w:rsidRDefault="00B06639" w:rsidP="00B06639">
                  <w:pPr>
                    <w:pStyle w:val="Bibliography"/>
                    <w:ind w:left="720" w:hanging="720"/>
                    <w:rPr>
                      <w:noProof/>
                    </w:rPr>
                  </w:pPr>
                  <w:r>
                    <w:rPr>
                      <w:noProof/>
                    </w:rPr>
                    <w:t>Thomas, N. (2022, January 29th). Personal experiences of why problem solving initiatives fail as part of a programme for continual improvement. (H. John, Interviewer)</w:t>
                  </w:r>
                </w:p>
                <w:p w14:paraId="31089B35" w14:textId="77777777" w:rsidR="00B06639" w:rsidRDefault="00B06639" w:rsidP="00B06639">
                  <w:pPr>
                    <w:pStyle w:val="Bibliography"/>
                    <w:ind w:left="720" w:hanging="720"/>
                    <w:rPr>
                      <w:noProof/>
                    </w:rPr>
                  </w:pPr>
                  <w:r>
                    <w:rPr>
                      <w:noProof/>
                    </w:rPr>
                    <w:t xml:space="preserve">TQMS. (2015). </w:t>
                  </w:r>
                  <w:r>
                    <w:rPr>
                      <w:i/>
                      <w:iCs/>
                      <w:noProof/>
                    </w:rPr>
                    <w:t>The Tata Business Excellence Model.</w:t>
                  </w:r>
                  <w:r>
                    <w:rPr>
                      <w:noProof/>
                    </w:rPr>
                    <w:t xml:space="preserve"> Pune: Tata Quality Management Services.</w:t>
                  </w:r>
                </w:p>
                <w:p w14:paraId="32370CE8" w14:textId="77777777" w:rsidR="00B06639" w:rsidRDefault="00B06639" w:rsidP="00B06639">
                  <w:pPr>
                    <w:pStyle w:val="Bibliography"/>
                    <w:ind w:left="720" w:hanging="720"/>
                    <w:rPr>
                      <w:noProof/>
                    </w:rPr>
                  </w:pPr>
                  <w:r>
                    <w:rPr>
                      <w:noProof/>
                    </w:rPr>
                    <w:t xml:space="preserve">Trout, J. Noria Corporation. (2021, December 13th). </w:t>
                  </w:r>
                  <w:r>
                    <w:rPr>
                      <w:i/>
                      <w:iCs/>
                      <w:noProof/>
                    </w:rPr>
                    <w:t>Fishbone Diagram: Determining Cause and Effect</w:t>
                  </w:r>
                  <w:r>
                    <w:rPr>
                      <w:noProof/>
                    </w:rPr>
                    <w:t>. Retrieved from Reliable Plantr: https://www.reliableplant.com/fishbone-diagram-31877</w:t>
                  </w:r>
                </w:p>
                <w:p w14:paraId="04F6F328" w14:textId="77777777" w:rsidR="00B06639" w:rsidRDefault="00B06639" w:rsidP="00B06639">
                  <w:pPr>
                    <w:pStyle w:val="Bibliography"/>
                    <w:ind w:left="720" w:hanging="720"/>
                    <w:rPr>
                      <w:noProof/>
                    </w:rPr>
                  </w:pPr>
                  <w:r>
                    <w:rPr>
                      <w:noProof/>
                    </w:rPr>
                    <w:t xml:space="preserve">Tudose, A. (2019, August 27th). </w:t>
                  </w:r>
                  <w:r>
                    <w:rPr>
                      <w:i/>
                      <w:iCs/>
                      <w:noProof/>
                    </w:rPr>
                    <w:t>How to address risks and opportunities in IATF 16949:2016</w:t>
                  </w:r>
                  <w:r>
                    <w:rPr>
                      <w:noProof/>
                    </w:rPr>
                    <w:t>. Retrieved from 16949 Academy: https://advisera.com/16949academy/blog/2019/08/27/iatf-16949-risks-and-opportunities-how-to-address-them/?nowprocket=1</w:t>
                  </w:r>
                </w:p>
                <w:p w14:paraId="10DAF4F7" w14:textId="77777777" w:rsidR="00B06639" w:rsidRDefault="00B06639" w:rsidP="00B06639">
                  <w:pPr>
                    <w:pStyle w:val="Bibliography"/>
                    <w:ind w:left="720" w:hanging="720"/>
                    <w:rPr>
                      <w:noProof/>
                    </w:rPr>
                  </w:pPr>
                  <w:r>
                    <w:rPr>
                      <w:noProof/>
                    </w:rPr>
                    <w:t xml:space="preserve">Walczac, M. (2014, August 25th). </w:t>
                  </w:r>
                  <w:r>
                    <w:rPr>
                      <w:i/>
                      <w:iCs/>
                      <w:noProof/>
                    </w:rPr>
                    <w:t>What are Key Performance Indicators (KPIs) and Why You Should Use Them</w:t>
                  </w:r>
                  <w:r>
                    <w:rPr>
                      <w:noProof/>
                    </w:rPr>
                    <w:t xml:space="preserve">. Retrieved from einsights: KPIs, however, embody strategic objectives and measure performance against a specific target. These targets are defined in strategic, planning or budget sessions and have a range of performance. KPIs are the detailed specifications that are used to track </w:t>
                  </w:r>
                </w:p>
                <w:p w14:paraId="3AF45A62" w14:textId="77777777" w:rsidR="00B06639" w:rsidRDefault="00B06639" w:rsidP="00B06639">
                  <w:pPr>
                    <w:pStyle w:val="Bibliography"/>
                    <w:ind w:left="720" w:hanging="720"/>
                    <w:rPr>
                      <w:noProof/>
                    </w:rPr>
                  </w:pPr>
                  <w:r>
                    <w:rPr>
                      <w:noProof/>
                    </w:rPr>
                    <w:t xml:space="preserve">Webb, J. (2017, July 28). What Is Offshoring? What Is Outsourcing? Are They Different? </w:t>
                  </w:r>
                  <w:r>
                    <w:rPr>
                      <w:i/>
                      <w:iCs/>
                      <w:noProof/>
                    </w:rPr>
                    <w:t>Forbes</w:t>
                  </w:r>
                  <w:r>
                    <w:rPr>
                      <w:noProof/>
                    </w:rPr>
                    <w:t>.</w:t>
                  </w:r>
                </w:p>
                <w:p w14:paraId="4B3C3359" w14:textId="77777777" w:rsidR="00B06639" w:rsidRDefault="00B06639" w:rsidP="00B06639">
                  <w:pPr>
                    <w:pStyle w:val="Bibliography"/>
                    <w:ind w:left="720" w:hanging="720"/>
                    <w:rPr>
                      <w:noProof/>
                    </w:rPr>
                  </w:pPr>
                  <w:r>
                    <w:rPr>
                      <w:noProof/>
                    </w:rPr>
                    <w:t xml:space="preserve">Wikipedia. (2021, december 4th). </w:t>
                  </w:r>
                  <w:r>
                    <w:rPr>
                      <w:i/>
                      <w:iCs/>
                      <w:noProof/>
                    </w:rPr>
                    <w:t>Philip B. Crosby</w:t>
                  </w:r>
                  <w:r>
                    <w:rPr>
                      <w:noProof/>
                    </w:rPr>
                    <w:t>. Retrieved from Wikipedia: https://en.wikipedia.org/wiki/Philip_B._Crosby</w:t>
                  </w:r>
                </w:p>
                <w:p w14:paraId="5F8ABDB0" w14:textId="77777777" w:rsidR="00B06639" w:rsidRDefault="00B06639" w:rsidP="00B06639">
                  <w:pPr>
                    <w:pStyle w:val="Bibliography"/>
                    <w:ind w:left="720" w:hanging="720"/>
                    <w:rPr>
                      <w:noProof/>
                    </w:rPr>
                  </w:pPr>
                  <w:r>
                    <w:rPr>
                      <w:noProof/>
                    </w:rPr>
                    <w:t xml:space="preserve">Wikipedia. (2021, December 5th). </w:t>
                  </w:r>
                  <w:r>
                    <w:rPr>
                      <w:i/>
                      <w:iCs/>
                      <w:noProof/>
                    </w:rPr>
                    <w:t>Walter A. Shewhart</w:t>
                  </w:r>
                  <w:r>
                    <w:rPr>
                      <w:noProof/>
                    </w:rPr>
                    <w:t>. Retrieved from Wikipedia: https://en.wikipedia.org/wiki/Walter_A._Shewhart</w:t>
                  </w:r>
                </w:p>
                <w:p w14:paraId="3BD4EAC7" w14:textId="1BCFBBA7" w:rsidR="00107CDE" w:rsidRDefault="00107CDE" w:rsidP="00B06639">
                  <w:r>
                    <w:rPr>
                      <w:b/>
                      <w:bCs/>
                      <w:noProof/>
                    </w:rPr>
                    <w:fldChar w:fldCharType="end"/>
                  </w:r>
                </w:p>
              </w:sdtContent>
            </w:sdt>
          </w:sdtContent>
        </w:sdt>
        <w:p w14:paraId="7AD85174" w14:textId="63678057" w:rsidR="00F41AE3" w:rsidRDefault="00F41AE3">
          <w:pPr>
            <w:pStyle w:val="Heading1"/>
          </w:pPr>
        </w:p>
        <w:sdt>
          <w:sdtPr>
            <w:rPr>
              <w:rFonts w:ascii="Times New Roman" w:eastAsia="Times New Roman" w:hAnsi="Times New Roman" w:cs="Times New Roman"/>
              <w:sz w:val="24"/>
              <w:szCs w:val="24"/>
            </w:rPr>
            <w:id w:val="-483777986"/>
            <w:bibliography/>
          </w:sdtPr>
          <w:sdtEndPr/>
          <w:sdtContent>
            <w:p w14:paraId="0C1ADFD2" w14:textId="206DC7F9" w:rsidR="009328FB" w:rsidRDefault="009328FB" w:rsidP="00107CDE">
              <w:pPr>
                <w:pStyle w:val="Bibliography"/>
                <w:ind w:left="720" w:hanging="720"/>
              </w:pPr>
            </w:p>
            <w:p w14:paraId="7E093D73" w14:textId="77777777" w:rsidR="009328FB" w:rsidRDefault="009328FB" w:rsidP="009328FB">
              <w:pPr>
                <w:pStyle w:val="NormalWeb"/>
                <w:spacing w:before="0" w:beforeAutospacing="0" w:after="0" w:afterAutospacing="0"/>
              </w:pPr>
            </w:p>
            <w:p w14:paraId="43875907" w14:textId="77777777" w:rsidR="009328FB" w:rsidRDefault="009328FB" w:rsidP="009328FB">
              <w:pPr>
                <w:pStyle w:val="NormalWeb"/>
                <w:spacing w:before="0" w:beforeAutospacing="0" w:after="0" w:afterAutospacing="0"/>
              </w:pPr>
            </w:p>
            <w:p w14:paraId="3A6F4785" w14:textId="77777777" w:rsidR="009328FB" w:rsidRDefault="009328FB" w:rsidP="009328FB">
              <w:pPr>
                <w:pStyle w:val="NormalWeb"/>
                <w:spacing w:before="0" w:beforeAutospacing="0" w:after="0" w:afterAutospacing="0"/>
              </w:pPr>
            </w:p>
            <w:p w14:paraId="5A179B52" w14:textId="77777777" w:rsidR="009328FB" w:rsidRDefault="009328FB" w:rsidP="009328FB">
              <w:pPr>
                <w:pStyle w:val="NormalWeb"/>
                <w:spacing w:before="0" w:beforeAutospacing="0" w:after="0" w:afterAutospacing="0"/>
              </w:pPr>
            </w:p>
            <w:p w14:paraId="56AE891B" w14:textId="77777777" w:rsidR="009328FB" w:rsidRDefault="009328FB" w:rsidP="009328FB">
              <w:pPr>
                <w:pStyle w:val="NormalWeb"/>
                <w:spacing w:before="0" w:beforeAutospacing="0" w:after="0" w:afterAutospacing="0"/>
              </w:pPr>
            </w:p>
            <w:p w14:paraId="00CEB55E" w14:textId="77777777" w:rsidR="009328FB" w:rsidRDefault="009328FB" w:rsidP="009328FB">
              <w:pPr>
                <w:pStyle w:val="NormalWeb"/>
                <w:spacing w:before="0" w:beforeAutospacing="0" w:after="0" w:afterAutospacing="0"/>
              </w:pPr>
            </w:p>
            <w:p w14:paraId="1510817C" w14:textId="77777777" w:rsidR="009328FB" w:rsidRDefault="009328FB" w:rsidP="009328FB">
              <w:pPr>
                <w:pStyle w:val="NormalWeb"/>
                <w:spacing w:before="0" w:beforeAutospacing="0" w:after="0" w:afterAutospacing="0"/>
              </w:pPr>
            </w:p>
            <w:p w14:paraId="35443D94" w14:textId="77777777" w:rsidR="009328FB" w:rsidRDefault="009328FB" w:rsidP="009328FB">
              <w:pPr>
                <w:pStyle w:val="NormalWeb"/>
                <w:spacing w:before="0" w:beforeAutospacing="0" w:after="0" w:afterAutospacing="0"/>
              </w:pPr>
            </w:p>
            <w:p w14:paraId="15FB1958" w14:textId="77777777" w:rsidR="009328FB" w:rsidRDefault="009328FB" w:rsidP="009328FB">
              <w:pPr>
                <w:pStyle w:val="NormalWeb"/>
                <w:spacing w:before="0" w:beforeAutospacing="0" w:after="0" w:afterAutospacing="0"/>
              </w:pPr>
            </w:p>
            <w:p w14:paraId="5D07F422" w14:textId="77777777" w:rsidR="009328FB" w:rsidRDefault="009328FB" w:rsidP="009328FB">
              <w:pPr>
                <w:pStyle w:val="NormalWeb"/>
                <w:spacing w:before="0" w:beforeAutospacing="0" w:after="0" w:afterAutospacing="0"/>
              </w:pPr>
            </w:p>
            <w:p w14:paraId="152DB686" w14:textId="77777777" w:rsidR="009328FB" w:rsidRDefault="009328FB" w:rsidP="009328FB">
              <w:pPr>
                <w:pStyle w:val="NormalWeb"/>
                <w:spacing w:before="0" w:beforeAutospacing="0" w:after="0" w:afterAutospacing="0"/>
              </w:pPr>
            </w:p>
            <w:p w14:paraId="15BFFFB5" w14:textId="77777777" w:rsidR="009328FB" w:rsidRDefault="009328FB" w:rsidP="009328FB">
              <w:pPr>
                <w:pStyle w:val="NormalWeb"/>
                <w:spacing w:before="0" w:beforeAutospacing="0" w:after="0" w:afterAutospacing="0"/>
              </w:pPr>
            </w:p>
            <w:p w14:paraId="01C1921B" w14:textId="77777777" w:rsidR="009328FB" w:rsidRDefault="009328FB" w:rsidP="009328FB">
              <w:pPr>
                <w:pStyle w:val="NormalWeb"/>
                <w:spacing w:before="0" w:beforeAutospacing="0" w:after="0" w:afterAutospacing="0"/>
              </w:pPr>
            </w:p>
            <w:p w14:paraId="7A0ED6FE" w14:textId="77777777" w:rsidR="009328FB" w:rsidRDefault="009328FB" w:rsidP="009328FB">
              <w:pPr>
                <w:pStyle w:val="NormalWeb"/>
                <w:spacing w:before="0" w:beforeAutospacing="0" w:after="0" w:afterAutospacing="0"/>
              </w:pPr>
            </w:p>
            <w:p w14:paraId="265ACF87" w14:textId="77777777" w:rsidR="009328FB" w:rsidRDefault="009328FB" w:rsidP="009328FB">
              <w:pPr>
                <w:pStyle w:val="NormalWeb"/>
                <w:spacing w:before="0" w:beforeAutospacing="0" w:after="0" w:afterAutospacing="0"/>
              </w:pPr>
            </w:p>
            <w:p w14:paraId="04D84530" w14:textId="77777777" w:rsidR="009328FB" w:rsidRDefault="009328FB" w:rsidP="009328FB">
              <w:pPr>
                <w:pStyle w:val="NormalWeb"/>
                <w:spacing w:before="0" w:beforeAutospacing="0" w:after="0" w:afterAutospacing="0"/>
              </w:pPr>
            </w:p>
            <w:p w14:paraId="77E2FF6D" w14:textId="77777777" w:rsidR="009328FB" w:rsidRDefault="009328FB" w:rsidP="009328FB">
              <w:pPr>
                <w:pStyle w:val="NormalWeb"/>
                <w:spacing w:before="0" w:beforeAutospacing="0" w:after="0" w:afterAutospacing="0"/>
              </w:pPr>
            </w:p>
            <w:p w14:paraId="5A6DF341" w14:textId="77777777" w:rsidR="009328FB" w:rsidRDefault="009328FB" w:rsidP="009328FB">
              <w:pPr>
                <w:pStyle w:val="NormalWeb"/>
                <w:spacing w:before="0" w:beforeAutospacing="0" w:after="0" w:afterAutospacing="0"/>
              </w:pPr>
            </w:p>
            <w:p w14:paraId="4719EBCA" w14:textId="77777777" w:rsidR="009328FB" w:rsidRDefault="009328FB" w:rsidP="009328FB">
              <w:pPr>
                <w:pStyle w:val="NormalWeb"/>
                <w:spacing w:before="0" w:beforeAutospacing="0" w:after="0" w:afterAutospacing="0"/>
              </w:pPr>
            </w:p>
            <w:p w14:paraId="487782CB" w14:textId="77777777" w:rsidR="009328FB" w:rsidRDefault="009328FB" w:rsidP="009328FB">
              <w:pPr>
                <w:pStyle w:val="NormalWeb"/>
                <w:spacing w:before="0" w:beforeAutospacing="0" w:after="0" w:afterAutospacing="0"/>
              </w:pPr>
            </w:p>
            <w:p w14:paraId="2BE17A7E" w14:textId="77777777" w:rsidR="009328FB" w:rsidRDefault="009328FB" w:rsidP="009328FB">
              <w:pPr>
                <w:pStyle w:val="NormalWeb"/>
                <w:spacing w:before="0" w:beforeAutospacing="0" w:after="0" w:afterAutospacing="0"/>
              </w:pPr>
            </w:p>
            <w:p w14:paraId="0424F7F6" w14:textId="77777777" w:rsidR="009328FB" w:rsidRDefault="00776A7E" w:rsidP="009328FB">
              <w:pPr>
                <w:pStyle w:val="NormalWeb"/>
                <w:spacing w:before="0" w:beforeAutospacing="0" w:after="0" w:afterAutospacing="0"/>
              </w:pPr>
            </w:p>
          </w:sdtContent>
        </w:sdt>
      </w:sdtContent>
    </w:sdt>
    <w:sectPr w:rsidR="009328FB" w:rsidSect="00AC36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13ED9" w14:textId="77777777" w:rsidR="00347434" w:rsidRDefault="00347434" w:rsidP="000402A3">
      <w:pPr>
        <w:spacing w:after="0" w:line="240" w:lineRule="auto"/>
      </w:pPr>
      <w:r>
        <w:separator/>
      </w:r>
    </w:p>
  </w:endnote>
  <w:endnote w:type="continuationSeparator" w:id="0">
    <w:p w14:paraId="22CE162C" w14:textId="77777777" w:rsidR="00347434" w:rsidRDefault="00347434" w:rsidP="00040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late Pro Bk">
    <w:altName w:val="Slate Pro Bk"/>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cKinsey Sans">
    <w:altName w:val="Times New Roman"/>
    <w:charset w:val="00"/>
    <w:family w:val="auto"/>
    <w:pitch w:val="default"/>
  </w:font>
  <w:font w:name="Mont">
    <w:altName w:val="Times New Roman"/>
    <w:charset w:val="00"/>
    <w:family w:val="auto"/>
    <w:pitch w:val="default"/>
  </w:font>
  <w:font w:name="Swis721BT">
    <w:panose1 w:val="00000000000000000000"/>
    <w:charset w:val="00"/>
    <w:family w:val="swiss"/>
    <w:notTrueType/>
    <w:pitch w:val="default"/>
    <w:sig w:usb0="00000003" w:usb1="00000000" w:usb2="00000000" w:usb3="00000000" w:csb0="00000001" w:csb1="00000000"/>
  </w:font>
  <w:font w:name="Roboto">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Work Sans">
    <w:altName w:val="Times New Roman"/>
    <w:charset w:val="00"/>
    <w:family w:val="auto"/>
    <w:pitch w:val="default"/>
  </w:font>
  <w:font w:name="Open Sans">
    <w:altName w:val="Times New Roman"/>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Poppins">
    <w:altName w:val="Times New Roman"/>
    <w:charset w:val="00"/>
    <w:family w:val="auto"/>
    <w:pitch w:val="default"/>
  </w:font>
  <w:font w:name="Montserra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747379"/>
      <w:docPartObj>
        <w:docPartGallery w:val="Page Numbers (Bottom of Page)"/>
        <w:docPartUnique/>
      </w:docPartObj>
    </w:sdtPr>
    <w:sdtEndPr>
      <w:rPr>
        <w:noProof/>
      </w:rPr>
    </w:sdtEndPr>
    <w:sdtContent>
      <w:p w14:paraId="367D556E" w14:textId="0D4B55D5" w:rsidR="00347434" w:rsidRDefault="00347434">
        <w:pPr>
          <w:pStyle w:val="Footer"/>
          <w:jc w:val="right"/>
        </w:pPr>
        <w:r>
          <w:fldChar w:fldCharType="begin"/>
        </w:r>
        <w:r>
          <w:instrText xml:space="preserve"> PAGE   \* MERGEFORMAT </w:instrText>
        </w:r>
        <w:r>
          <w:fldChar w:fldCharType="separate"/>
        </w:r>
        <w:r w:rsidR="00776A7E">
          <w:rPr>
            <w:noProof/>
          </w:rPr>
          <w:t>97</w:t>
        </w:r>
        <w:r>
          <w:rPr>
            <w:noProof/>
          </w:rPr>
          <w:fldChar w:fldCharType="end"/>
        </w:r>
      </w:p>
    </w:sdtContent>
  </w:sdt>
  <w:p w14:paraId="014337DA" w14:textId="77777777" w:rsidR="00347434" w:rsidRDefault="00347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BCA11" w14:textId="77777777" w:rsidR="00347434" w:rsidRDefault="00347434" w:rsidP="000402A3">
      <w:pPr>
        <w:spacing w:after="0" w:line="240" w:lineRule="auto"/>
      </w:pPr>
      <w:r>
        <w:separator/>
      </w:r>
    </w:p>
  </w:footnote>
  <w:footnote w:type="continuationSeparator" w:id="0">
    <w:p w14:paraId="636E41CB" w14:textId="77777777" w:rsidR="00347434" w:rsidRDefault="00347434" w:rsidP="00040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718E"/>
    <w:multiLevelType w:val="hybridMultilevel"/>
    <w:tmpl w:val="DA741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F08B1"/>
    <w:multiLevelType w:val="hybridMultilevel"/>
    <w:tmpl w:val="3B44F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26975"/>
    <w:multiLevelType w:val="hybridMultilevel"/>
    <w:tmpl w:val="E62268C6"/>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BC6D32"/>
    <w:multiLevelType w:val="hybridMultilevel"/>
    <w:tmpl w:val="28FA4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45039"/>
    <w:multiLevelType w:val="hybridMultilevel"/>
    <w:tmpl w:val="46661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094D6D"/>
    <w:multiLevelType w:val="hybridMultilevel"/>
    <w:tmpl w:val="2C226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F3DD6"/>
    <w:multiLevelType w:val="hybridMultilevel"/>
    <w:tmpl w:val="9AFAE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506EB4"/>
    <w:multiLevelType w:val="multilevel"/>
    <w:tmpl w:val="897CE4C4"/>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8" w15:restartNumberingAfterBreak="0">
    <w:nsid w:val="1614448E"/>
    <w:multiLevelType w:val="hybridMultilevel"/>
    <w:tmpl w:val="920C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A52B95"/>
    <w:multiLevelType w:val="hybridMultilevel"/>
    <w:tmpl w:val="3386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4233E"/>
    <w:multiLevelType w:val="hybridMultilevel"/>
    <w:tmpl w:val="EBFE1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3A6EDF"/>
    <w:multiLevelType w:val="hybridMultilevel"/>
    <w:tmpl w:val="65C6F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F6C04"/>
    <w:multiLevelType w:val="hybridMultilevel"/>
    <w:tmpl w:val="691C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94EBD"/>
    <w:multiLevelType w:val="hybridMultilevel"/>
    <w:tmpl w:val="56CC58A4"/>
    <w:lvl w:ilvl="0" w:tplc="D792A3CE">
      <w:start w:val="3"/>
      <w:numFmt w:val="bullet"/>
      <w:lvlText w:val="-"/>
      <w:lvlJc w:val="left"/>
      <w:pPr>
        <w:ind w:left="1185" w:hanging="360"/>
      </w:pPr>
      <w:rPr>
        <w:rFonts w:ascii="Calibri" w:eastAsiaTheme="minorEastAsia" w:hAnsi="Calibri" w:cstheme="minorBidi"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4" w15:restartNumberingAfterBreak="0">
    <w:nsid w:val="1CEC379C"/>
    <w:multiLevelType w:val="hybridMultilevel"/>
    <w:tmpl w:val="207C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2644C"/>
    <w:multiLevelType w:val="hybridMultilevel"/>
    <w:tmpl w:val="15F60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9352D3"/>
    <w:multiLevelType w:val="multilevel"/>
    <w:tmpl w:val="789ECBA4"/>
    <w:lvl w:ilvl="0">
      <w:start w:val="2"/>
      <w:numFmt w:val="decimal"/>
      <w:lvlText w:val="%1"/>
      <w:lvlJc w:val="left"/>
      <w:pPr>
        <w:ind w:left="360" w:hanging="360"/>
      </w:pPr>
      <w:rPr>
        <w:rFonts w:asciiTheme="minorHAnsi" w:hAnsiTheme="minorHAnsi" w:hint="default"/>
        <w:b/>
        <w:i w:val="0"/>
      </w:rPr>
    </w:lvl>
    <w:lvl w:ilvl="1">
      <w:start w:val="2"/>
      <w:numFmt w:val="decimal"/>
      <w:lvlText w:val="%1.%2"/>
      <w:lvlJc w:val="left"/>
      <w:pPr>
        <w:ind w:left="360" w:hanging="360"/>
      </w:pPr>
      <w:rPr>
        <w:rFonts w:asciiTheme="minorHAnsi" w:hAnsiTheme="minorHAnsi" w:hint="default"/>
        <w:b/>
        <w:i w:val="0"/>
      </w:rPr>
    </w:lvl>
    <w:lvl w:ilvl="2">
      <w:start w:val="1"/>
      <w:numFmt w:val="decimal"/>
      <w:lvlText w:val="%1.%2.%3"/>
      <w:lvlJc w:val="left"/>
      <w:pPr>
        <w:ind w:left="720" w:hanging="720"/>
      </w:pPr>
      <w:rPr>
        <w:rFonts w:asciiTheme="minorHAnsi" w:hAnsiTheme="minorHAnsi" w:hint="default"/>
        <w:b/>
        <w:i w:val="0"/>
      </w:rPr>
    </w:lvl>
    <w:lvl w:ilvl="3">
      <w:start w:val="1"/>
      <w:numFmt w:val="decimal"/>
      <w:lvlText w:val="%1.%2.%3.%4"/>
      <w:lvlJc w:val="left"/>
      <w:pPr>
        <w:ind w:left="720" w:hanging="720"/>
      </w:pPr>
      <w:rPr>
        <w:rFonts w:asciiTheme="minorHAnsi" w:hAnsiTheme="minorHAnsi" w:hint="default"/>
        <w:b/>
        <w:i w:val="0"/>
      </w:rPr>
    </w:lvl>
    <w:lvl w:ilvl="4">
      <w:start w:val="1"/>
      <w:numFmt w:val="decimal"/>
      <w:lvlText w:val="%1.%2.%3.%4.%5"/>
      <w:lvlJc w:val="left"/>
      <w:pPr>
        <w:ind w:left="1080" w:hanging="1080"/>
      </w:pPr>
      <w:rPr>
        <w:rFonts w:asciiTheme="minorHAnsi" w:hAnsiTheme="minorHAnsi" w:hint="default"/>
        <w:b/>
        <w:i w:val="0"/>
      </w:rPr>
    </w:lvl>
    <w:lvl w:ilvl="5">
      <w:start w:val="1"/>
      <w:numFmt w:val="decimal"/>
      <w:lvlText w:val="%1.%2.%3.%4.%5.%6"/>
      <w:lvlJc w:val="left"/>
      <w:pPr>
        <w:ind w:left="1080" w:hanging="1080"/>
      </w:pPr>
      <w:rPr>
        <w:rFonts w:asciiTheme="minorHAnsi" w:hAnsiTheme="minorHAnsi" w:hint="default"/>
        <w:b/>
        <w:i w:val="0"/>
      </w:rPr>
    </w:lvl>
    <w:lvl w:ilvl="6">
      <w:start w:val="1"/>
      <w:numFmt w:val="decimal"/>
      <w:lvlText w:val="%1.%2.%3.%4.%5.%6.%7"/>
      <w:lvlJc w:val="left"/>
      <w:pPr>
        <w:ind w:left="1440" w:hanging="1440"/>
      </w:pPr>
      <w:rPr>
        <w:rFonts w:asciiTheme="minorHAnsi" w:hAnsiTheme="minorHAnsi" w:hint="default"/>
        <w:b/>
        <w:i w:val="0"/>
      </w:rPr>
    </w:lvl>
    <w:lvl w:ilvl="7">
      <w:start w:val="1"/>
      <w:numFmt w:val="decimal"/>
      <w:lvlText w:val="%1.%2.%3.%4.%5.%6.%7.%8"/>
      <w:lvlJc w:val="left"/>
      <w:pPr>
        <w:ind w:left="1440" w:hanging="1440"/>
      </w:pPr>
      <w:rPr>
        <w:rFonts w:asciiTheme="minorHAnsi" w:hAnsiTheme="minorHAnsi" w:hint="default"/>
        <w:b/>
        <w:i w:val="0"/>
      </w:rPr>
    </w:lvl>
    <w:lvl w:ilvl="8">
      <w:start w:val="1"/>
      <w:numFmt w:val="decimal"/>
      <w:lvlText w:val="%1.%2.%3.%4.%5.%6.%7.%8.%9"/>
      <w:lvlJc w:val="left"/>
      <w:pPr>
        <w:ind w:left="1440" w:hanging="1440"/>
      </w:pPr>
      <w:rPr>
        <w:rFonts w:asciiTheme="minorHAnsi" w:hAnsiTheme="minorHAnsi" w:hint="default"/>
        <w:b/>
        <w:i w:val="0"/>
      </w:rPr>
    </w:lvl>
  </w:abstractNum>
  <w:abstractNum w:abstractNumId="17" w15:restartNumberingAfterBreak="0">
    <w:nsid w:val="22F54903"/>
    <w:multiLevelType w:val="multilevel"/>
    <w:tmpl w:val="81307F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A93B0F"/>
    <w:multiLevelType w:val="hybridMultilevel"/>
    <w:tmpl w:val="B6EAB942"/>
    <w:lvl w:ilvl="0" w:tplc="0E2C03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597508D"/>
    <w:multiLevelType w:val="hybridMultilevel"/>
    <w:tmpl w:val="AD3A1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B839B2"/>
    <w:multiLevelType w:val="multilevel"/>
    <w:tmpl w:val="261C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5E213A"/>
    <w:multiLevelType w:val="multilevel"/>
    <w:tmpl w:val="DD14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2873D2"/>
    <w:multiLevelType w:val="hybridMultilevel"/>
    <w:tmpl w:val="441AF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2E00CC"/>
    <w:multiLevelType w:val="multilevel"/>
    <w:tmpl w:val="A3A8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FD1A92"/>
    <w:multiLevelType w:val="hybridMultilevel"/>
    <w:tmpl w:val="8E7477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A1A6476"/>
    <w:multiLevelType w:val="hybridMultilevel"/>
    <w:tmpl w:val="7C960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DE7893"/>
    <w:multiLevelType w:val="hybridMultilevel"/>
    <w:tmpl w:val="F9304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BD7733"/>
    <w:multiLevelType w:val="hybridMultilevel"/>
    <w:tmpl w:val="AC8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873206"/>
    <w:multiLevelType w:val="multilevel"/>
    <w:tmpl w:val="8376E0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7D0654"/>
    <w:multiLevelType w:val="hybridMultilevel"/>
    <w:tmpl w:val="29E6E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8E49E4"/>
    <w:multiLevelType w:val="hybridMultilevel"/>
    <w:tmpl w:val="C312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4116B2"/>
    <w:multiLevelType w:val="hybridMultilevel"/>
    <w:tmpl w:val="ADEE3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0D3AF7"/>
    <w:multiLevelType w:val="hybridMultilevel"/>
    <w:tmpl w:val="E910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789539E"/>
    <w:multiLevelType w:val="hybridMultilevel"/>
    <w:tmpl w:val="AAE49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88168C6"/>
    <w:multiLevelType w:val="hybridMultilevel"/>
    <w:tmpl w:val="A84C0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C217F7C"/>
    <w:multiLevelType w:val="hybridMultilevel"/>
    <w:tmpl w:val="3738C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F45025"/>
    <w:multiLevelType w:val="hybridMultilevel"/>
    <w:tmpl w:val="ABA42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171337"/>
    <w:multiLevelType w:val="hybridMultilevel"/>
    <w:tmpl w:val="B080C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7537759"/>
    <w:multiLevelType w:val="hybridMultilevel"/>
    <w:tmpl w:val="77BC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A54400"/>
    <w:multiLevelType w:val="hybridMultilevel"/>
    <w:tmpl w:val="F9642A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AF4AB9"/>
    <w:multiLevelType w:val="multilevel"/>
    <w:tmpl w:val="9EFE049A"/>
    <w:lvl w:ilvl="0">
      <w:start w:val="1"/>
      <w:numFmt w:val="decimal"/>
      <w:lvlText w:val="%1."/>
      <w:lvlJc w:val="left"/>
      <w:pPr>
        <w:ind w:left="720" w:hanging="360"/>
      </w:pPr>
      <w:rPr>
        <w:rFonts w:hint="default"/>
      </w:rPr>
    </w:lvl>
    <w:lvl w:ilvl="1">
      <w:start w:val="4"/>
      <w:numFmt w:val="decimal"/>
      <w:isLgl/>
      <w:lvlText w:val="%1.%2"/>
      <w:lvlJc w:val="left"/>
      <w:pPr>
        <w:ind w:left="19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48AE0CB2"/>
    <w:multiLevelType w:val="multilevel"/>
    <w:tmpl w:val="69B005A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DAD3542"/>
    <w:multiLevelType w:val="hybridMultilevel"/>
    <w:tmpl w:val="B38EC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152E2D"/>
    <w:multiLevelType w:val="hybridMultilevel"/>
    <w:tmpl w:val="E62268C6"/>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0C97AC4"/>
    <w:multiLevelType w:val="hybridMultilevel"/>
    <w:tmpl w:val="06C89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6B29AB"/>
    <w:multiLevelType w:val="hybridMultilevel"/>
    <w:tmpl w:val="62EE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9E6E3C"/>
    <w:multiLevelType w:val="hybridMultilevel"/>
    <w:tmpl w:val="FBC6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6FF2EA7"/>
    <w:multiLevelType w:val="hybridMultilevel"/>
    <w:tmpl w:val="CE7ACD38"/>
    <w:lvl w:ilvl="0" w:tplc="74925EB0">
      <w:start w:val="1"/>
      <w:numFmt w:val="bullet"/>
      <w:lvlText w:val="•"/>
      <w:lvlJc w:val="left"/>
      <w:pPr>
        <w:tabs>
          <w:tab w:val="num" w:pos="720"/>
        </w:tabs>
        <w:ind w:left="720" w:hanging="360"/>
      </w:pPr>
      <w:rPr>
        <w:rFonts w:ascii="Arial" w:hAnsi="Arial" w:hint="default"/>
      </w:rPr>
    </w:lvl>
    <w:lvl w:ilvl="1" w:tplc="F4C24758" w:tentative="1">
      <w:start w:val="1"/>
      <w:numFmt w:val="bullet"/>
      <w:lvlText w:val="•"/>
      <w:lvlJc w:val="left"/>
      <w:pPr>
        <w:tabs>
          <w:tab w:val="num" w:pos="1440"/>
        </w:tabs>
        <w:ind w:left="1440" w:hanging="360"/>
      </w:pPr>
      <w:rPr>
        <w:rFonts w:ascii="Arial" w:hAnsi="Arial" w:hint="default"/>
      </w:rPr>
    </w:lvl>
    <w:lvl w:ilvl="2" w:tplc="8512852C" w:tentative="1">
      <w:start w:val="1"/>
      <w:numFmt w:val="bullet"/>
      <w:lvlText w:val="•"/>
      <w:lvlJc w:val="left"/>
      <w:pPr>
        <w:tabs>
          <w:tab w:val="num" w:pos="2160"/>
        </w:tabs>
        <w:ind w:left="2160" w:hanging="360"/>
      </w:pPr>
      <w:rPr>
        <w:rFonts w:ascii="Arial" w:hAnsi="Arial" w:hint="default"/>
      </w:rPr>
    </w:lvl>
    <w:lvl w:ilvl="3" w:tplc="6CBA7D48" w:tentative="1">
      <w:start w:val="1"/>
      <w:numFmt w:val="bullet"/>
      <w:lvlText w:val="•"/>
      <w:lvlJc w:val="left"/>
      <w:pPr>
        <w:tabs>
          <w:tab w:val="num" w:pos="2880"/>
        </w:tabs>
        <w:ind w:left="2880" w:hanging="360"/>
      </w:pPr>
      <w:rPr>
        <w:rFonts w:ascii="Arial" w:hAnsi="Arial" w:hint="default"/>
      </w:rPr>
    </w:lvl>
    <w:lvl w:ilvl="4" w:tplc="D7C0634A" w:tentative="1">
      <w:start w:val="1"/>
      <w:numFmt w:val="bullet"/>
      <w:lvlText w:val="•"/>
      <w:lvlJc w:val="left"/>
      <w:pPr>
        <w:tabs>
          <w:tab w:val="num" w:pos="3600"/>
        </w:tabs>
        <w:ind w:left="3600" w:hanging="360"/>
      </w:pPr>
      <w:rPr>
        <w:rFonts w:ascii="Arial" w:hAnsi="Arial" w:hint="default"/>
      </w:rPr>
    </w:lvl>
    <w:lvl w:ilvl="5" w:tplc="7534A7D0" w:tentative="1">
      <w:start w:val="1"/>
      <w:numFmt w:val="bullet"/>
      <w:lvlText w:val="•"/>
      <w:lvlJc w:val="left"/>
      <w:pPr>
        <w:tabs>
          <w:tab w:val="num" w:pos="4320"/>
        </w:tabs>
        <w:ind w:left="4320" w:hanging="360"/>
      </w:pPr>
      <w:rPr>
        <w:rFonts w:ascii="Arial" w:hAnsi="Arial" w:hint="default"/>
      </w:rPr>
    </w:lvl>
    <w:lvl w:ilvl="6" w:tplc="58BA591E" w:tentative="1">
      <w:start w:val="1"/>
      <w:numFmt w:val="bullet"/>
      <w:lvlText w:val="•"/>
      <w:lvlJc w:val="left"/>
      <w:pPr>
        <w:tabs>
          <w:tab w:val="num" w:pos="5040"/>
        </w:tabs>
        <w:ind w:left="5040" w:hanging="360"/>
      </w:pPr>
      <w:rPr>
        <w:rFonts w:ascii="Arial" w:hAnsi="Arial" w:hint="default"/>
      </w:rPr>
    </w:lvl>
    <w:lvl w:ilvl="7" w:tplc="26CA686E" w:tentative="1">
      <w:start w:val="1"/>
      <w:numFmt w:val="bullet"/>
      <w:lvlText w:val="•"/>
      <w:lvlJc w:val="left"/>
      <w:pPr>
        <w:tabs>
          <w:tab w:val="num" w:pos="5760"/>
        </w:tabs>
        <w:ind w:left="5760" w:hanging="360"/>
      </w:pPr>
      <w:rPr>
        <w:rFonts w:ascii="Arial" w:hAnsi="Arial" w:hint="default"/>
      </w:rPr>
    </w:lvl>
    <w:lvl w:ilvl="8" w:tplc="D048E700"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57C56446"/>
    <w:multiLevelType w:val="hybridMultilevel"/>
    <w:tmpl w:val="22EA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F47476"/>
    <w:multiLevelType w:val="hybridMultilevel"/>
    <w:tmpl w:val="7038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F766A9"/>
    <w:multiLevelType w:val="hybridMultilevel"/>
    <w:tmpl w:val="5958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143539"/>
    <w:multiLevelType w:val="hybridMultilevel"/>
    <w:tmpl w:val="6180E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A134F77"/>
    <w:multiLevelType w:val="hybridMultilevel"/>
    <w:tmpl w:val="2F4E0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C125A13"/>
    <w:multiLevelType w:val="hybridMultilevel"/>
    <w:tmpl w:val="00EE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C9B011A"/>
    <w:multiLevelType w:val="hybridMultilevel"/>
    <w:tmpl w:val="8EEC8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CE50736"/>
    <w:multiLevelType w:val="hybridMultilevel"/>
    <w:tmpl w:val="BB16B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DEA1930"/>
    <w:multiLevelType w:val="hybridMultilevel"/>
    <w:tmpl w:val="9824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E540F87"/>
    <w:multiLevelType w:val="hybridMultilevel"/>
    <w:tmpl w:val="CA246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FA748AD"/>
    <w:multiLevelType w:val="hybridMultilevel"/>
    <w:tmpl w:val="7C4E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21F7E8C"/>
    <w:multiLevelType w:val="hybridMultilevel"/>
    <w:tmpl w:val="7DF47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4C77A9A"/>
    <w:multiLevelType w:val="hybridMultilevel"/>
    <w:tmpl w:val="8536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4F67540"/>
    <w:multiLevelType w:val="hybridMultilevel"/>
    <w:tmpl w:val="34E0C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6657750"/>
    <w:multiLevelType w:val="hybridMultilevel"/>
    <w:tmpl w:val="E1D4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68B3F29"/>
    <w:multiLevelType w:val="hybridMultilevel"/>
    <w:tmpl w:val="F614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8776478"/>
    <w:multiLevelType w:val="hybridMultilevel"/>
    <w:tmpl w:val="94842A0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5" w15:restartNumberingAfterBreak="0">
    <w:nsid w:val="6C844663"/>
    <w:multiLevelType w:val="hybridMultilevel"/>
    <w:tmpl w:val="25BC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CEB527F"/>
    <w:multiLevelType w:val="hybridMultilevel"/>
    <w:tmpl w:val="3C72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E422875"/>
    <w:multiLevelType w:val="hybridMultilevel"/>
    <w:tmpl w:val="9BEC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F1D7F37"/>
    <w:multiLevelType w:val="hybridMultilevel"/>
    <w:tmpl w:val="E0CE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FBB2724"/>
    <w:multiLevelType w:val="multilevel"/>
    <w:tmpl w:val="7B3ADAF8"/>
    <w:lvl w:ilvl="0">
      <w:start w:val="2"/>
      <w:numFmt w:val="decimal"/>
      <w:lvlText w:val="%1"/>
      <w:lvlJc w:val="left"/>
      <w:pPr>
        <w:ind w:left="360" w:hanging="360"/>
      </w:pPr>
      <w:rPr>
        <w:rFonts w:asciiTheme="minorHAnsi" w:hAnsiTheme="minorHAnsi" w:hint="default"/>
        <w:b/>
        <w:i w:val="0"/>
      </w:rPr>
    </w:lvl>
    <w:lvl w:ilvl="1">
      <w:start w:val="1"/>
      <w:numFmt w:val="decimal"/>
      <w:lvlText w:val="%1.%2"/>
      <w:lvlJc w:val="left"/>
      <w:pPr>
        <w:ind w:left="360" w:hanging="360"/>
      </w:pPr>
      <w:rPr>
        <w:rFonts w:asciiTheme="minorHAnsi" w:hAnsiTheme="minorHAnsi" w:hint="default"/>
        <w:b/>
        <w:i w:val="0"/>
      </w:rPr>
    </w:lvl>
    <w:lvl w:ilvl="2">
      <w:start w:val="1"/>
      <w:numFmt w:val="decimal"/>
      <w:lvlText w:val="%1.%2.%3"/>
      <w:lvlJc w:val="left"/>
      <w:pPr>
        <w:ind w:left="720" w:hanging="720"/>
      </w:pPr>
      <w:rPr>
        <w:rFonts w:asciiTheme="minorHAnsi" w:hAnsiTheme="minorHAnsi" w:hint="default"/>
        <w:b/>
        <w:i w:val="0"/>
      </w:rPr>
    </w:lvl>
    <w:lvl w:ilvl="3">
      <w:start w:val="1"/>
      <w:numFmt w:val="decimal"/>
      <w:lvlText w:val="%1.%2.%3.%4"/>
      <w:lvlJc w:val="left"/>
      <w:pPr>
        <w:ind w:left="720" w:hanging="720"/>
      </w:pPr>
      <w:rPr>
        <w:rFonts w:asciiTheme="minorHAnsi" w:hAnsiTheme="minorHAnsi" w:hint="default"/>
        <w:b/>
        <w:i w:val="0"/>
      </w:rPr>
    </w:lvl>
    <w:lvl w:ilvl="4">
      <w:start w:val="1"/>
      <w:numFmt w:val="decimal"/>
      <w:lvlText w:val="%1.%2.%3.%4.%5"/>
      <w:lvlJc w:val="left"/>
      <w:pPr>
        <w:ind w:left="1080" w:hanging="1080"/>
      </w:pPr>
      <w:rPr>
        <w:rFonts w:asciiTheme="minorHAnsi" w:hAnsiTheme="minorHAnsi" w:hint="default"/>
        <w:b/>
        <w:i w:val="0"/>
      </w:rPr>
    </w:lvl>
    <w:lvl w:ilvl="5">
      <w:start w:val="1"/>
      <w:numFmt w:val="decimal"/>
      <w:lvlText w:val="%1.%2.%3.%4.%5.%6"/>
      <w:lvlJc w:val="left"/>
      <w:pPr>
        <w:ind w:left="1080" w:hanging="1080"/>
      </w:pPr>
      <w:rPr>
        <w:rFonts w:asciiTheme="minorHAnsi" w:hAnsiTheme="minorHAnsi" w:hint="default"/>
        <w:b/>
        <w:i w:val="0"/>
      </w:rPr>
    </w:lvl>
    <w:lvl w:ilvl="6">
      <w:start w:val="1"/>
      <w:numFmt w:val="decimal"/>
      <w:lvlText w:val="%1.%2.%3.%4.%5.%6.%7"/>
      <w:lvlJc w:val="left"/>
      <w:pPr>
        <w:ind w:left="1440" w:hanging="1440"/>
      </w:pPr>
      <w:rPr>
        <w:rFonts w:asciiTheme="minorHAnsi" w:hAnsiTheme="minorHAnsi" w:hint="default"/>
        <w:b/>
        <w:i w:val="0"/>
      </w:rPr>
    </w:lvl>
    <w:lvl w:ilvl="7">
      <w:start w:val="1"/>
      <w:numFmt w:val="decimal"/>
      <w:lvlText w:val="%1.%2.%3.%4.%5.%6.%7.%8"/>
      <w:lvlJc w:val="left"/>
      <w:pPr>
        <w:ind w:left="1440" w:hanging="1440"/>
      </w:pPr>
      <w:rPr>
        <w:rFonts w:asciiTheme="minorHAnsi" w:hAnsiTheme="minorHAnsi" w:hint="default"/>
        <w:b/>
        <w:i w:val="0"/>
      </w:rPr>
    </w:lvl>
    <w:lvl w:ilvl="8">
      <w:start w:val="1"/>
      <w:numFmt w:val="decimal"/>
      <w:lvlText w:val="%1.%2.%3.%4.%5.%6.%7.%8.%9"/>
      <w:lvlJc w:val="left"/>
      <w:pPr>
        <w:ind w:left="1440" w:hanging="1440"/>
      </w:pPr>
      <w:rPr>
        <w:rFonts w:asciiTheme="minorHAnsi" w:hAnsiTheme="minorHAnsi" w:hint="default"/>
        <w:b/>
        <w:i w:val="0"/>
      </w:rPr>
    </w:lvl>
  </w:abstractNum>
  <w:abstractNum w:abstractNumId="70" w15:restartNumberingAfterBreak="0">
    <w:nsid w:val="70B350A1"/>
    <w:multiLevelType w:val="hybridMultilevel"/>
    <w:tmpl w:val="7438E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5617A5"/>
    <w:multiLevelType w:val="hybridMultilevel"/>
    <w:tmpl w:val="C4220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40D5C30"/>
    <w:multiLevelType w:val="hybridMultilevel"/>
    <w:tmpl w:val="B5389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47B63A4"/>
    <w:multiLevelType w:val="hybridMultilevel"/>
    <w:tmpl w:val="92BA7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57C61B0"/>
    <w:multiLevelType w:val="hybridMultilevel"/>
    <w:tmpl w:val="2A74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9242D73"/>
    <w:multiLevelType w:val="hybridMultilevel"/>
    <w:tmpl w:val="BC301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A7C403B"/>
    <w:multiLevelType w:val="hybridMultilevel"/>
    <w:tmpl w:val="F6EA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CD96315"/>
    <w:multiLevelType w:val="multilevel"/>
    <w:tmpl w:val="D6007B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7F1F169D"/>
    <w:multiLevelType w:val="hybridMultilevel"/>
    <w:tmpl w:val="6AF4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0"/>
  </w:num>
  <w:num w:numId="2">
    <w:abstractNumId w:val="64"/>
  </w:num>
  <w:num w:numId="3">
    <w:abstractNumId w:val="13"/>
  </w:num>
  <w:num w:numId="4">
    <w:abstractNumId w:val="6"/>
  </w:num>
  <w:num w:numId="5">
    <w:abstractNumId w:val="20"/>
  </w:num>
  <w:num w:numId="6">
    <w:abstractNumId w:val="41"/>
  </w:num>
  <w:num w:numId="7">
    <w:abstractNumId w:val="12"/>
  </w:num>
  <w:num w:numId="8">
    <w:abstractNumId w:val="40"/>
  </w:num>
  <w:num w:numId="9">
    <w:abstractNumId w:val="28"/>
  </w:num>
  <w:num w:numId="10">
    <w:abstractNumId w:val="47"/>
  </w:num>
  <w:num w:numId="11">
    <w:abstractNumId w:val="17"/>
  </w:num>
  <w:num w:numId="12">
    <w:abstractNumId w:val="77"/>
  </w:num>
  <w:num w:numId="13">
    <w:abstractNumId w:val="7"/>
  </w:num>
  <w:num w:numId="14">
    <w:abstractNumId w:val="65"/>
  </w:num>
  <w:num w:numId="15">
    <w:abstractNumId w:val="36"/>
  </w:num>
  <w:num w:numId="16">
    <w:abstractNumId w:val="67"/>
  </w:num>
  <w:num w:numId="17">
    <w:abstractNumId w:val="78"/>
  </w:num>
  <w:num w:numId="18">
    <w:abstractNumId w:val="49"/>
  </w:num>
  <w:num w:numId="19">
    <w:abstractNumId w:val="75"/>
  </w:num>
  <w:num w:numId="20">
    <w:abstractNumId w:val="73"/>
  </w:num>
  <w:num w:numId="21">
    <w:abstractNumId w:val="24"/>
  </w:num>
  <w:num w:numId="22">
    <w:abstractNumId w:val="25"/>
  </w:num>
  <w:num w:numId="23">
    <w:abstractNumId w:val="72"/>
  </w:num>
  <w:num w:numId="24">
    <w:abstractNumId w:val="48"/>
  </w:num>
  <w:num w:numId="25">
    <w:abstractNumId w:val="54"/>
  </w:num>
  <w:num w:numId="26">
    <w:abstractNumId w:val="10"/>
  </w:num>
  <w:num w:numId="27">
    <w:abstractNumId w:val="4"/>
  </w:num>
  <w:num w:numId="28">
    <w:abstractNumId w:val="61"/>
  </w:num>
  <w:num w:numId="29">
    <w:abstractNumId w:val="8"/>
  </w:num>
  <w:num w:numId="30">
    <w:abstractNumId w:val="1"/>
  </w:num>
  <w:num w:numId="31">
    <w:abstractNumId w:val="57"/>
  </w:num>
  <w:num w:numId="32">
    <w:abstractNumId w:val="33"/>
  </w:num>
  <w:num w:numId="33">
    <w:abstractNumId w:val="59"/>
  </w:num>
  <w:num w:numId="34">
    <w:abstractNumId w:val="71"/>
  </w:num>
  <w:num w:numId="35">
    <w:abstractNumId w:val="63"/>
  </w:num>
  <w:num w:numId="36">
    <w:abstractNumId w:val="60"/>
  </w:num>
  <w:num w:numId="37">
    <w:abstractNumId w:val="11"/>
  </w:num>
  <w:num w:numId="38">
    <w:abstractNumId w:val="46"/>
  </w:num>
  <w:num w:numId="39">
    <w:abstractNumId w:val="3"/>
  </w:num>
  <w:num w:numId="40">
    <w:abstractNumId w:val="58"/>
  </w:num>
  <w:num w:numId="41">
    <w:abstractNumId w:val="76"/>
  </w:num>
  <w:num w:numId="42">
    <w:abstractNumId w:val="14"/>
  </w:num>
  <w:num w:numId="43">
    <w:abstractNumId w:val="9"/>
  </w:num>
  <w:num w:numId="44">
    <w:abstractNumId w:val="15"/>
  </w:num>
  <w:num w:numId="45">
    <w:abstractNumId w:val="38"/>
  </w:num>
  <w:num w:numId="46">
    <w:abstractNumId w:val="53"/>
  </w:num>
  <w:num w:numId="47">
    <w:abstractNumId w:val="30"/>
  </w:num>
  <w:num w:numId="48">
    <w:abstractNumId w:val="26"/>
  </w:num>
  <w:num w:numId="49">
    <w:abstractNumId w:val="68"/>
  </w:num>
  <w:num w:numId="50">
    <w:abstractNumId w:val="34"/>
  </w:num>
  <w:num w:numId="51">
    <w:abstractNumId w:val="39"/>
  </w:num>
  <w:num w:numId="52">
    <w:abstractNumId w:val="27"/>
  </w:num>
  <w:num w:numId="53">
    <w:abstractNumId w:val="62"/>
  </w:num>
  <w:num w:numId="54">
    <w:abstractNumId w:val="45"/>
  </w:num>
  <w:num w:numId="55">
    <w:abstractNumId w:val="22"/>
  </w:num>
  <w:num w:numId="56">
    <w:abstractNumId w:val="56"/>
  </w:num>
  <w:num w:numId="57">
    <w:abstractNumId w:val="29"/>
  </w:num>
  <w:num w:numId="58">
    <w:abstractNumId w:val="74"/>
  </w:num>
  <w:num w:numId="59">
    <w:abstractNumId w:val="21"/>
  </w:num>
  <w:num w:numId="60">
    <w:abstractNumId w:val="42"/>
  </w:num>
  <w:num w:numId="61">
    <w:abstractNumId w:val="51"/>
  </w:num>
  <w:num w:numId="62">
    <w:abstractNumId w:val="66"/>
  </w:num>
  <w:num w:numId="63">
    <w:abstractNumId w:val="44"/>
  </w:num>
  <w:num w:numId="64">
    <w:abstractNumId w:val="50"/>
  </w:num>
  <w:num w:numId="65">
    <w:abstractNumId w:val="2"/>
  </w:num>
  <w:num w:numId="66">
    <w:abstractNumId w:val="43"/>
  </w:num>
  <w:num w:numId="67">
    <w:abstractNumId w:val="35"/>
  </w:num>
  <w:num w:numId="68">
    <w:abstractNumId w:val="55"/>
  </w:num>
  <w:num w:numId="69">
    <w:abstractNumId w:val="37"/>
  </w:num>
  <w:num w:numId="70">
    <w:abstractNumId w:val="52"/>
  </w:num>
  <w:num w:numId="71">
    <w:abstractNumId w:val="32"/>
  </w:num>
  <w:num w:numId="72">
    <w:abstractNumId w:val="0"/>
  </w:num>
  <w:num w:numId="73">
    <w:abstractNumId w:val="23"/>
  </w:num>
  <w:num w:numId="74">
    <w:abstractNumId w:val="31"/>
  </w:num>
  <w:num w:numId="75">
    <w:abstractNumId w:val="18"/>
  </w:num>
  <w:num w:numId="76">
    <w:abstractNumId w:val="5"/>
  </w:num>
  <w:num w:numId="77">
    <w:abstractNumId w:val="19"/>
  </w:num>
  <w:num w:numId="78">
    <w:abstractNumId w:val="16"/>
  </w:num>
  <w:num w:numId="79">
    <w:abstractNumId w:val="6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IN" w:vendorID="64" w:dllVersion="131078" w:nlCheck="1" w:checkStyle="1"/>
  <w:activeWritingStyle w:appName="MSWord" w:lang="fr-FR" w:vendorID="64" w:dllVersion="131078" w:nlCheck="1" w:checkStyle="0"/>
  <w:activeWritingStyle w:appName="MSWord" w:lang="de-DE" w:vendorID="64" w:dllVersion="131078" w:nlCheck="1" w:checkStyle="0"/>
  <w:proofState w:spelling="clean" w:grammar="clean"/>
  <w:mailMerge>
    <w:mainDocumentType w:val="formLetters"/>
    <w:dataType w:val="textFile"/>
    <w:activeRecord w:val="-1"/>
  </w:mailMerge>
  <w:defaultTabStop w:val="720"/>
  <w:characterSpacingControl w:val="doNotCompress"/>
  <w:hdrShapeDefaults>
    <o:shapedefaults v:ext="edit" spidmax="2519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D8E"/>
    <w:rsid w:val="000002C6"/>
    <w:rsid w:val="00000803"/>
    <w:rsid w:val="0000176C"/>
    <w:rsid w:val="00002A01"/>
    <w:rsid w:val="000039FB"/>
    <w:rsid w:val="00004EE1"/>
    <w:rsid w:val="000066DC"/>
    <w:rsid w:val="000104F8"/>
    <w:rsid w:val="00012576"/>
    <w:rsid w:val="0001759B"/>
    <w:rsid w:val="00022034"/>
    <w:rsid w:val="000254D8"/>
    <w:rsid w:val="000265B2"/>
    <w:rsid w:val="00026827"/>
    <w:rsid w:val="00026F49"/>
    <w:rsid w:val="00031AFA"/>
    <w:rsid w:val="00032156"/>
    <w:rsid w:val="00033C79"/>
    <w:rsid w:val="000349A9"/>
    <w:rsid w:val="00034CAC"/>
    <w:rsid w:val="00034F7D"/>
    <w:rsid w:val="000359D4"/>
    <w:rsid w:val="000402A3"/>
    <w:rsid w:val="00041D43"/>
    <w:rsid w:val="00042279"/>
    <w:rsid w:val="00042B62"/>
    <w:rsid w:val="0004313A"/>
    <w:rsid w:val="00047E1A"/>
    <w:rsid w:val="00051A3A"/>
    <w:rsid w:val="00051F27"/>
    <w:rsid w:val="000520EC"/>
    <w:rsid w:val="000555CF"/>
    <w:rsid w:val="000570A3"/>
    <w:rsid w:val="00057421"/>
    <w:rsid w:val="000613B3"/>
    <w:rsid w:val="00062690"/>
    <w:rsid w:val="00064068"/>
    <w:rsid w:val="000642ED"/>
    <w:rsid w:val="00064744"/>
    <w:rsid w:val="00064A5F"/>
    <w:rsid w:val="00065918"/>
    <w:rsid w:val="000669E0"/>
    <w:rsid w:val="00066B93"/>
    <w:rsid w:val="000671D6"/>
    <w:rsid w:val="00067BDA"/>
    <w:rsid w:val="00071A11"/>
    <w:rsid w:val="00072EE6"/>
    <w:rsid w:val="00073113"/>
    <w:rsid w:val="0007484B"/>
    <w:rsid w:val="0007585F"/>
    <w:rsid w:val="00080705"/>
    <w:rsid w:val="00080DCA"/>
    <w:rsid w:val="000810F0"/>
    <w:rsid w:val="0008148A"/>
    <w:rsid w:val="00081BEC"/>
    <w:rsid w:val="0008335B"/>
    <w:rsid w:val="0008428A"/>
    <w:rsid w:val="00086267"/>
    <w:rsid w:val="00086623"/>
    <w:rsid w:val="00087438"/>
    <w:rsid w:val="00092119"/>
    <w:rsid w:val="00095AEA"/>
    <w:rsid w:val="000960A3"/>
    <w:rsid w:val="00096433"/>
    <w:rsid w:val="00096DAC"/>
    <w:rsid w:val="00096ED5"/>
    <w:rsid w:val="00096F1F"/>
    <w:rsid w:val="00097054"/>
    <w:rsid w:val="00097E5E"/>
    <w:rsid w:val="000A02D4"/>
    <w:rsid w:val="000A1642"/>
    <w:rsid w:val="000A2B8F"/>
    <w:rsid w:val="000A34AF"/>
    <w:rsid w:val="000A7317"/>
    <w:rsid w:val="000B1519"/>
    <w:rsid w:val="000B35D5"/>
    <w:rsid w:val="000B4734"/>
    <w:rsid w:val="000B4EC6"/>
    <w:rsid w:val="000B540C"/>
    <w:rsid w:val="000B5BD2"/>
    <w:rsid w:val="000B627F"/>
    <w:rsid w:val="000B799A"/>
    <w:rsid w:val="000C1768"/>
    <w:rsid w:val="000C1D33"/>
    <w:rsid w:val="000C1E86"/>
    <w:rsid w:val="000C2262"/>
    <w:rsid w:val="000C2DF4"/>
    <w:rsid w:val="000C3C4B"/>
    <w:rsid w:val="000C54A3"/>
    <w:rsid w:val="000C6828"/>
    <w:rsid w:val="000C7A9B"/>
    <w:rsid w:val="000D1CDC"/>
    <w:rsid w:val="000D3E46"/>
    <w:rsid w:val="000D4DC7"/>
    <w:rsid w:val="000D54CF"/>
    <w:rsid w:val="000D571F"/>
    <w:rsid w:val="000D64CA"/>
    <w:rsid w:val="000D74FE"/>
    <w:rsid w:val="000E0B0C"/>
    <w:rsid w:val="000E318D"/>
    <w:rsid w:val="000E3B91"/>
    <w:rsid w:val="000E5259"/>
    <w:rsid w:val="000E59C0"/>
    <w:rsid w:val="000E675E"/>
    <w:rsid w:val="000E7E07"/>
    <w:rsid w:val="000F22F6"/>
    <w:rsid w:val="000F308A"/>
    <w:rsid w:val="000F365B"/>
    <w:rsid w:val="000F5D99"/>
    <w:rsid w:val="00100188"/>
    <w:rsid w:val="00101079"/>
    <w:rsid w:val="00101BB0"/>
    <w:rsid w:val="00103629"/>
    <w:rsid w:val="001061D9"/>
    <w:rsid w:val="00106BA5"/>
    <w:rsid w:val="00107248"/>
    <w:rsid w:val="00107CDE"/>
    <w:rsid w:val="0011130A"/>
    <w:rsid w:val="00111AD4"/>
    <w:rsid w:val="00120C11"/>
    <w:rsid w:val="00122AE9"/>
    <w:rsid w:val="00122F5D"/>
    <w:rsid w:val="00123A35"/>
    <w:rsid w:val="00125E68"/>
    <w:rsid w:val="0012627F"/>
    <w:rsid w:val="00126610"/>
    <w:rsid w:val="00131D19"/>
    <w:rsid w:val="00131D53"/>
    <w:rsid w:val="00133E90"/>
    <w:rsid w:val="001345E8"/>
    <w:rsid w:val="00134B28"/>
    <w:rsid w:val="00135B00"/>
    <w:rsid w:val="0014012D"/>
    <w:rsid w:val="00145BB0"/>
    <w:rsid w:val="0014743F"/>
    <w:rsid w:val="00147946"/>
    <w:rsid w:val="001526E7"/>
    <w:rsid w:val="001534A5"/>
    <w:rsid w:val="00155F65"/>
    <w:rsid w:val="00156444"/>
    <w:rsid w:val="00156787"/>
    <w:rsid w:val="00157254"/>
    <w:rsid w:val="00160CE5"/>
    <w:rsid w:val="00161890"/>
    <w:rsid w:val="0016341B"/>
    <w:rsid w:val="00163F28"/>
    <w:rsid w:val="0016503E"/>
    <w:rsid w:val="00165297"/>
    <w:rsid w:val="001656ED"/>
    <w:rsid w:val="00165C7D"/>
    <w:rsid w:val="00170612"/>
    <w:rsid w:val="001706D2"/>
    <w:rsid w:val="001712AE"/>
    <w:rsid w:val="00171786"/>
    <w:rsid w:val="0017453E"/>
    <w:rsid w:val="00175F9F"/>
    <w:rsid w:val="00176FEE"/>
    <w:rsid w:val="00180A9E"/>
    <w:rsid w:val="0018100E"/>
    <w:rsid w:val="00181364"/>
    <w:rsid w:val="0018195D"/>
    <w:rsid w:val="00181A0F"/>
    <w:rsid w:val="00182863"/>
    <w:rsid w:val="00183A80"/>
    <w:rsid w:val="00186807"/>
    <w:rsid w:val="00187B22"/>
    <w:rsid w:val="00187C9E"/>
    <w:rsid w:val="00187D9E"/>
    <w:rsid w:val="001921D6"/>
    <w:rsid w:val="00192DF6"/>
    <w:rsid w:val="00192E4E"/>
    <w:rsid w:val="0019321F"/>
    <w:rsid w:val="0019355E"/>
    <w:rsid w:val="00196112"/>
    <w:rsid w:val="001969F4"/>
    <w:rsid w:val="001A0221"/>
    <w:rsid w:val="001A0EB9"/>
    <w:rsid w:val="001A287C"/>
    <w:rsid w:val="001A2D84"/>
    <w:rsid w:val="001A73CF"/>
    <w:rsid w:val="001A7F07"/>
    <w:rsid w:val="001B1185"/>
    <w:rsid w:val="001B18BF"/>
    <w:rsid w:val="001B306A"/>
    <w:rsid w:val="001B5BA0"/>
    <w:rsid w:val="001C006C"/>
    <w:rsid w:val="001C17E1"/>
    <w:rsid w:val="001C2543"/>
    <w:rsid w:val="001C255E"/>
    <w:rsid w:val="001C404B"/>
    <w:rsid w:val="001C429C"/>
    <w:rsid w:val="001C4371"/>
    <w:rsid w:val="001C4C00"/>
    <w:rsid w:val="001C4ED6"/>
    <w:rsid w:val="001C60A7"/>
    <w:rsid w:val="001C6399"/>
    <w:rsid w:val="001C6A7D"/>
    <w:rsid w:val="001D0D64"/>
    <w:rsid w:val="001D1532"/>
    <w:rsid w:val="001D23CA"/>
    <w:rsid w:val="001D471F"/>
    <w:rsid w:val="001D5979"/>
    <w:rsid w:val="001D7F04"/>
    <w:rsid w:val="001E087B"/>
    <w:rsid w:val="001E161A"/>
    <w:rsid w:val="001E43C7"/>
    <w:rsid w:val="001E57D3"/>
    <w:rsid w:val="001F0513"/>
    <w:rsid w:val="001F3EA6"/>
    <w:rsid w:val="001F4F7E"/>
    <w:rsid w:val="001F62E5"/>
    <w:rsid w:val="001F751D"/>
    <w:rsid w:val="002021AC"/>
    <w:rsid w:val="00203A5E"/>
    <w:rsid w:val="00204F9B"/>
    <w:rsid w:val="00205165"/>
    <w:rsid w:val="002078B0"/>
    <w:rsid w:val="00207D73"/>
    <w:rsid w:val="0021155F"/>
    <w:rsid w:val="002128CA"/>
    <w:rsid w:val="00212C97"/>
    <w:rsid w:val="00213453"/>
    <w:rsid w:val="00215FA2"/>
    <w:rsid w:val="0021657B"/>
    <w:rsid w:val="0021741E"/>
    <w:rsid w:val="00217467"/>
    <w:rsid w:val="0022059F"/>
    <w:rsid w:val="00221D8E"/>
    <w:rsid w:val="00222DD9"/>
    <w:rsid w:val="0022403B"/>
    <w:rsid w:val="0022409D"/>
    <w:rsid w:val="002247AF"/>
    <w:rsid w:val="00224C3F"/>
    <w:rsid w:val="00224E3A"/>
    <w:rsid w:val="00230742"/>
    <w:rsid w:val="002309B7"/>
    <w:rsid w:val="0023117D"/>
    <w:rsid w:val="002324F4"/>
    <w:rsid w:val="00233AF6"/>
    <w:rsid w:val="002347C1"/>
    <w:rsid w:val="002365E9"/>
    <w:rsid w:val="0024179F"/>
    <w:rsid w:val="002456B9"/>
    <w:rsid w:val="00245B68"/>
    <w:rsid w:val="00245FA8"/>
    <w:rsid w:val="00246223"/>
    <w:rsid w:val="00247D84"/>
    <w:rsid w:val="00247FA8"/>
    <w:rsid w:val="00250414"/>
    <w:rsid w:val="00251548"/>
    <w:rsid w:val="00252EA0"/>
    <w:rsid w:val="00253266"/>
    <w:rsid w:val="002544B1"/>
    <w:rsid w:val="00256617"/>
    <w:rsid w:val="00257626"/>
    <w:rsid w:val="002605A5"/>
    <w:rsid w:val="002622A5"/>
    <w:rsid w:val="00263100"/>
    <w:rsid w:val="0026322A"/>
    <w:rsid w:val="002655F1"/>
    <w:rsid w:val="002664A9"/>
    <w:rsid w:val="002669BB"/>
    <w:rsid w:val="00266EAC"/>
    <w:rsid w:val="00267239"/>
    <w:rsid w:val="002675B3"/>
    <w:rsid w:val="002675BF"/>
    <w:rsid w:val="002724A6"/>
    <w:rsid w:val="002725D1"/>
    <w:rsid w:val="00273132"/>
    <w:rsid w:val="00273901"/>
    <w:rsid w:val="00274C28"/>
    <w:rsid w:val="0027590D"/>
    <w:rsid w:val="00276E2E"/>
    <w:rsid w:val="00282723"/>
    <w:rsid w:val="00282AAD"/>
    <w:rsid w:val="00282E6A"/>
    <w:rsid w:val="00282F11"/>
    <w:rsid w:val="00282FAE"/>
    <w:rsid w:val="002833B1"/>
    <w:rsid w:val="0028539E"/>
    <w:rsid w:val="0028575D"/>
    <w:rsid w:val="00285E08"/>
    <w:rsid w:val="002869BC"/>
    <w:rsid w:val="0028730E"/>
    <w:rsid w:val="00287CD5"/>
    <w:rsid w:val="0029006E"/>
    <w:rsid w:val="002907F7"/>
    <w:rsid w:val="00293128"/>
    <w:rsid w:val="00294D77"/>
    <w:rsid w:val="0029534D"/>
    <w:rsid w:val="0029554A"/>
    <w:rsid w:val="00295E83"/>
    <w:rsid w:val="0029631D"/>
    <w:rsid w:val="002A1115"/>
    <w:rsid w:val="002A1381"/>
    <w:rsid w:val="002A214E"/>
    <w:rsid w:val="002A2444"/>
    <w:rsid w:val="002A32F5"/>
    <w:rsid w:val="002A5861"/>
    <w:rsid w:val="002A5DA9"/>
    <w:rsid w:val="002A6C93"/>
    <w:rsid w:val="002A79FD"/>
    <w:rsid w:val="002B359E"/>
    <w:rsid w:val="002B75C7"/>
    <w:rsid w:val="002B7F2D"/>
    <w:rsid w:val="002C19FA"/>
    <w:rsid w:val="002C3785"/>
    <w:rsid w:val="002C3B59"/>
    <w:rsid w:val="002C4845"/>
    <w:rsid w:val="002C4B52"/>
    <w:rsid w:val="002C4FF7"/>
    <w:rsid w:val="002C65C6"/>
    <w:rsid w:val="002C6EC3"/>
    <w:rsid w:val="002C7D04"/>
    <w:rsid w:val="002D15A6"/>
    <w:rsid w:val="002D2687"/>
    <w:rsid w:val="002D37F9"/>
    <w:rsid w:val="002D3CF4"/>
    <w:rsid w:val="002D4B99"/>
    <w:rsid w:val="002D5226"/>
    <w:rsid w:val="002D6438"/>
    <w:rsid w:val="002D6E59"/>
    <w:rsid w:val="002D7483"/>
    <w:rsid w:val="002E1B74"/>
    <w:rsid w:val="002E2601"/>
    <w:rsid w:val="002E2A57"/>
    <w:rsid w:val="002E31B3"/>
    <w:rsid w:val="002E36A0"/>
    <w:rsid w:val="002E39DE"/>
    <w:rsid w:val="002E457B"/>
    <w:rsid w:val="002E472B"/>
    <w:rsid w:val="002E4EC0"/>
    <w:rsid w:val="002E58AE"/>
    <w:rsid w:val="002F140B"/>
    <w:rsid w:val="002F1879"/>
    <w:rsid w:val="002F25F9"/>
    <w:rsid w:val="002F2A37"/>
    <w:rsid w:val="002F2B2B"/>
    <w:rsid w:val="002F2E87"/>
    <w:rsid w:val="002F322B"/>
    <w:rsid w:val="002F3376"/>
    <w:rsid w:val="002F3B2B"/>
    <w:rsid w:val="002F3B84"/>
    <w:rsid w:val="002F7E24"/>
    <w:rsid w:val="002F7FF1"/>
    <w:rsid w:val="00302361"/>
    <w:rsid w:val="00302C66"/>
    <w:rsid w:val="00304A73"/>
    <w:rsid w:val="00304BC5"/>
    <w:rsid w:val="0030556C"/>
    <w:rsid w:val="00307D42"/>
    <w:rsid w:val="003115BC"/>
    <w:rsid w:val="00313519"/>
    <w:rsid w:val="0031396A"/>
    <w:rsid w:val="003143AF"/>
    <w:rsid w:val="00315791"/>
    <w:rsid w:val="00315E72"/>
    <w:rsid w:val="00315FC9"/>
    <w:rsid w:val="0032007F"/>
    <w:rsid w:val="0032088A"/>
    <w:rsid w:val="00323453"/>
    <w:rsid w:val="00324313"/>
    <w:rsid w:val="00324C30"/>
    <w:rsid w:val="00327459"/>
    <w:rsid w:val="00330E12"/>
    <w:rsid w:val="003313A7"/>
    <w:rsid w:val="003330C4"/>
    <w:rsid w:val="00335CEE"/>
    <w:rsid w:val="00336A89"/>
    <w:rsid w:val="00340273"/>
    <w:rsid w:val="003403A5"/>
    <w:rsid w:val="003413B7"/>
    <w:rsid w:val="0034229A"/>
    <w:rsid w:val="003422CE"/>
    <w:rsid w:val="0034300C"/>
    <w:rsid w:val="00345986"/>
    <w:rsid w:val="00347434"/>
    <w:rsid w:val="00350314"/>
    <w:rsid w:val="00351584"/>
    <w:rsid w:val="0035216F"/>
    <w:rsid w:val="00352C48"/>
    <w:rsid w:val="0035435F"/>
    <w:rsid w:val="00354834"/>
    <w:rsid w:val="00354B35"/>
    <w:rsid w:val="00357BD1"/>
    <w:rsid w:val="0036104B"/>
    <w:rsid w:val="00363046"/>
    <w:rsid w:val="00363CAC"/>
    <w:rsid w:val="003645F3"/>
    <w:rsid w:val="00364E5F"/>
    <w:rsid w:val="00365E69"/>
    <w:rsid w:val="00372175"/>
    <w:rsid w:val="00373159"/>
    <w:rsid w:val="003744BA"/>
    <w:rsid w:val="0037468F"/>
    <w:rsid w:val="00376591"/>
    <w:rsid w:val="0037722B"/>
    <w:rsid w:val="00377998"/>
    <w:rsid w:val="00377A42"/>
    <w:rsid w:val="0038065C"/>
    <w:rsid w:val="00380AF9"/>
    <w:rsid w:val="003825CA"/>
    <w:rsid w:val="00384A25"/>
    <w:rsid w:val="003871B0"/>
    <w:rsid w:val="003871BC"/>
    <w:rsid w:val="00387B33"/>
    <w:rsid w:val="00392304"/>
    <w:rsid w:val="00392BF8"/>
    <w:rsid w:val="00393CAA"/>
    <w:rsid w:val="00394ADF"/>
    <w:rsid w:val="0039520A"/>
    <w:rsid w:val="003956A9"/>
    <w:rsid w:val="00396CD7"/>
    <w:rsid w:val="00396D7E"/>
    <w:rsid w:val="003976E5"/>
    <w:rsid w:val="00397E1A"/>
    <w:rsid w:val="003A0308"/>
    <w:rsid w:val="003A1961"/>
    <w:rsid w:val="003A1B77"/>
    <w:rsid w:val="003A3268"/>
    <w:rsid w:val="003A4BC5"/>
    <w:rsid w:val="003A5867"/>
    <w:rsid w:val="003A6E3C"/>
    <w:rsid w:val="003A79AD"/>
    <w:rsid w:val="003B0BA8"/>
    <w:rsid w:val="003B1305"/>
    <w:rsid w:val="003B1D2D"/>
    <w:rsid w:val="003B3758"/>
    <w:rsid w:val="003B40FE"/>
    <w:rsid w:val="003B4B5F"/>
    <w:rsid w:val="003B5557"/>
    <w:rsid w:val="003B5FF7"/>
    <w:rsid w:val="003B7CF9"/>
    <w:rsid w:val="003C04F4"/>
    <w:rsid w:val="003C061C"/>
    <w:rsid w:val="003C0D85"/>
    <w:rsid w:val="003C0EEB"/>
    <w:rsid w:val="003C4ACE"/>
    <w:rsid w:val="003C4B4E"/>
    <w:rsid w:val="003C70A7"/>
    <w:rsid w:val="003C7ADD"/>
    <w:rsid w:val="003D18DC"/>
    <w:rsid w:val="003D4226"/>
    <w:rsid w:val="003D43C4"/>
    <w:rsid w:val="003D4D31"/>
    <w:rsid w:val="003D4FCF"/>
    <w:rsid w:val="003D59F9"/>
    <w:rsid w:val="003D7DBA"/>
    <w:rsid w:val="003E27CA"/>
    <w:rsid w:val="003E41B2"/>
    <w:rsid w:val="003E4B2F"/>
    <w:rsid w:val="003E4B7F"/>
    <w:rsid w:val="003E52BF"/>
    <w:rsid w:val="003E5E23"/>
    <w:rsid w:val="003E651D"/>
    <w:rsid w:val="003E6B49"/>
    <w:rsid w:val="003E6CF6"/>
    <w:rsid w:val="003E6D63"/>
    <w:rsid w:val="003E7286"/>
    <w:rsid w:val="003F1260"/>
    <w:rsid w:val="003F1F60"/>
    <w:rsid w:val="003F2446"/>
    <w:rsid w:val="003F2C98"/>
    <w:rsid w:val="00400DFE"/>
    <w:rsid w:val="0040180D"/>
    <w:rsid w:val="00401FD9"/>
    <w:rsid w:val="004028FC"/>
    <w:rsid w:val="004031FF"/>
    <w:rsid w:val="0040369E"/>
    <w:rsid w:val="0040392C"/>
    <w:rsid w:val="004042E2"/>
    <w:rsid w:val="004053B4"/>
    <w:rsid w:val="00405A95"/>
    <w:rsid w:val="004067EA"/>
    <w:rsid w:val="00410275"/>
    <w:rsid w:val="004116AB"/>
    <w:rsid w:val="00412EE0"/>
    <w:rsid w:val="00413AEF"/>
    <w:rsid w:val="00414A81"/>
    <w:rsid w:val="00414FDC"/>
    <w:rsid w:val="00415314"/>
    <w:rsid w:val="00415BAE"/>
    <w:rsid w:val="004178B4"/>
    <w:rsid w:val="00422A13"/>
    <w:rsid w:val="00425172"/>
    <w:rsid w:val="0042552F"/>
    <w:rsid w:val="004255E9"/>
    <w:rsid w:val="00426BEC"/>
    <w:rsid w:val="0043230B"/>
    <w:rsid w:val="00432321"/>
    <w:rsid w:val="00432429"/>
    <w:rsid w:val="00432DD8"/>
    <w:rsid w:val="00433310"/>
    <w:rsid w:val="00433F61"/>
    <w:rsid w:val="00433FEA"/>
    <w:rsid w:val="004349C1"/>
    <w:rsid w:val="00437DD4"/>
    <w:rsid w:val="00440234"/>
    <w:rsid w:val="0044061D"/>
    <w:rsid w:val="00441BAD"/>
    <w:rsid w:val="00443AC7"/>
    <w:rsid w:val="004449A0"/>
    <w:rsid w:val="00444A12"/>
    <w:rsid w:val="004462E1"/>
    <w:rsid w:val="00447559"/>
    <w:rsid w:val="0045021C"/>
    <w:rsid w:val="00450261"/>
    <w:rsid w:val="00450B2A"/>
    <w:rsid w:val="00451A25"/>
    <w:rsid w:val="00451B92"/>
    <w:rsid w:val="00451C26"/>
    <w:rsid w:val="00451C82"/>
    <w:rsid w:val="004527D5"/>
    <w:rsid w:val="00452BC5"/>
    <w:rsid w:val="00453705"/>
    <w:rsid w:val="00454865"/>
    <w:rsid w:val="00454E56"/>
    <w:rsid w:val="00456829"/>
    <w:rsid w:val="00456F8A"/>
    <w:rsid w:val="00457F6A"/>
    <w:rsid w:val="0046169C"/>
    <w:rsid w:val="004700F9"/>
    <w:rsid w:val="00472DAC"/>
    <w:rsid w:val="004735E0"/>
    <w:rsid w:val="00474E34"/>
    <w:rsid w:val="00480BA4"/>
    <w:rsid w:val="00481B12"/>
    <w:rsid w:val="00484FDE"/>
    <w:rsid w:val="004857F2"/>
    <w:rsid w:val="00486313"/>
    <w:rsid w:val="004864B6"/>
    <w:rsid w:val="00487DA0"/>
    <w:rsid w:val="00490814"/>
    <w:rsid w:val="004913D5"/>
    <w:rsid w:val="00491FC1"/>
    <w:rsid w:val="00492B77"/>
    <w:rsid w:val="004931ED"/>
    <w:rsid w:val="004949E5"/>
    <w:rsid w:val="00494AE6"/>
    <w:rsid w:val="00496B86"/>
    <w:rsid w:val="00497B80"/>
    <w:rsid w:val="004A0BC6"/>
    <w:rsid w:val="004A1C1A"/>
    <w:rsid w:val="004A2156"/>
    <w:rsid w:val="004A27BE"/>
    <w:rsid w:val="004A4633"/>
    <w:rsid w:val="004A4AAB"/>
    <w:rsid w:val="004A5747"/>
    <w:rsid w:val="004A681E"/>
    <w:rsid w:val="004A7276"/>
    <w:rsid w:val="004A72B7"/>
    <w:rsid w:val="004B0495"/>
    <w:rsid w:val="004B0D1E"/>
    <w:rsid w:val="004B1B3A"/>
    <w:rsid w:val="004B1C25"/>
    <w:rsid w:val="004B1DA5"/>
    <w:rsid w:val="004B2133"/>
    <w:rsid w:val="004B315D"/>
    <w:rsid w:val="004B351C"/>
    <w:rsid w:val="004B35AC"/>
    <w:rsid w:val="004B412E"/>
    <w:rsid w:val="004B6391"/>
    <w:rsid w:val="004B6AA0"/>
    <w:rsid w:val="004C0751"/>
    <w:rsid w:val="004C13DE"/>
    <w:rsid w:val="004C14CA"/>
    <w:rsid w:val="004C1F67"/>
    <w:rsid w:val="004C2C28"/>
    <w:rsid w:val="004C3409"/>
    <w:rsid w:val="004C4F2C"/>
    <w:rsid w:val="004C54FA"/>
    <w:rsid w:val="004C5D2B"/>
    <w:rsid w:val="004C7E60"/>
    <w:rsid w:val="004D18FA"/>
    <w:rsid w:val="004D2C12"/>
    <w:rsid w:val="004D35B0"/>
    <w:rsid w:val="004D4603"/>
    <w:rsid w:val="004D51C7"/>
    <w:rsid w:val="004D6288"/>
    <w:rsid w:val="004E134D"/>
    <w:rsid w:val="004E2F10"/>
    <w:rsid w:val="004E4DE3"/>
    <w:rsid w:val="004E5176"/>
    <w:rsid w:val="004E5A37"/>
    <w:rsid w:val="004E5F6C"/>
    <w:rsid w:val="004F0104"/>
    <w:rsid w:val="004F3F1A"/>
    <w:rsid w:val="004F4770"/>
    <w:rsid w:val="004F643F"/>
    <w:rsid w:val="004F6B52"/>
    <w:rsid w:val="0050125B"/>
    <w:rsid w:val="00502511"/>
    <w:rsid w:val="00505F2F"/>
    <w:rsid w:val="005067CA"/>
    <w:rsid w:val="00506D9C"/>
    <w:rsid w:val="00507222"/>
    <w:rsid w:val="005079BD"/>
    <w:rsid w:val="00511D7F"/>
    <w:rsid w:val="005120B7"/>
    <w:rsid w:val="00512575"/>
    <w:rsid w:val="0051401A"/>
    <w:rsid w:val="005141B8"/>
    <w:rsid w:val="005143CC"/>
    <w:rsid w:val="00516024"/>
    <w:rsid w:val="005165DD"/>
    <w:rsid w:val="00516B5E"/>
    <w:rsid w:val="005200D5"/>
    <w:rsid w:val="005219D5"/>
    <w:rsid w:val="005230E6"/>
    <w:rsid w:val="00523593"/>
    <w:rsid w:val="00525E1F"/>
    <w:rsid w:val="005314B8"/>
    <w:rsid w:val="0053157F"/>
    <w:rsid w:val="005315DE"/>
    <w:rsid w:val="00531C5E"/>
    <w:rsid w:val="00532644"/>
    <w:rsid w:val="00535834"/>
    <w:rsid w:val="00536123"/>
    <w:rsid w:val="005369A8"/>
    <w:rsid w:val="00536AD9"/>
    <w:rsid w:val="0053731C"/>
    <w:rsid w:val="005378DC"/>
    <w:rsid w:val="005406E4"/>
    <w:rsid w:val="00541E96"/>
    <w:rsid w:val="005423EE"/>
    <w:rsid w:val="0054286D"/>
    <w:rsid w:val="0054307D"/>
    <w:rsid w:val="005504CA"/>
    <w:rsid w:val="005528C8"/>
    <w:rsid w:val="00554D77"/>
    <w:rsid w:val="00556079"/>
    <w:rsid w:val="0055668E"/>
    <w:rsid w:val="00557213"/>
    <w:rsid w:val="00562F14"/>
    <w:rsid w:val="0056324B"/>
    <w:rsid w:val="00563D01"/>
    <w:rsid w:val="0056455C"/>
    <w:rsid w:val="0056568F"/>
    <w:rsid w:val="005666DE"/>
    <w:rsid w:val="005666FE"/>
    <w:rsid w:val="00567BB5"/>
    <w:rsid w:val="00573691"/>
    <w:rsid w:val="0057384B"/>
    <w:rsid w:val="0057470B"/>
    <w:rsid w:val="00574C28"/>
    <w:rsid w:val="00574E6E"/>
    <w:rsid w:val="005763ED"/>
    <w:rsid w:val="0058036E"/>
    <w:rsid w:val="005810A3"/>
    <w:rsid w:val="00581165"/>
    <w:rsid w:val="00581E19"/>
    <w:rsid w:val="005825CA"/>
    <w:rsid w:val="005849BA"/>
    <w:rsid w:val="00585284"/>
    <w:rsid w:val="00585555"/>
    <w:rsid w:val="00585E67"/>
    <w:rsid w:val="005861A8"/>
    <w:rsid w:val="00586D19"/>
    <w:rsid w:val="00587899"/>
    <w:rsid w:val="00591286"/>
    <w:rsid w:val="005912B5"/>
    <w:rsid w:val="005917B0"/>
    <w:rsid w:val="00591BD8"/>
    <w:rsid w:val="00591D7F"/>
    <w:rsid w:val="005A123F"/>
    <w:rsid w:val="005A2E0B"/>
    <w:rsid w:val="005A4217"/>
    <w:rsid w:val="005A46A3"/>
    <w:rsid w:val="005A5300"/>
    <w:rsid w:val="005A5482"/>
    <w:rsid w:val="005B0C9C"/>
    <w:rsid w:val="005B0DE8"/>
    <w:rsid w:val="005B35B2"/>
    <w:rsid w:val="005B4228"/>
    <w:rsid w:val="005B5D00"/>
    <w:rsid w:val="005B6E5E"/>
    <w:rsid w:val="005B7145"/>
    <w:rsid w:val="005B7517"/>
    <w:rsid w:val="005B79F4"/>
    <w:rsid w:val="005C21FB"/>
    <w:rsid w:val="005C4A9C"/>
    <w:rsid w:val="005C51A9"/>
    <w:rsid w:val="005C658E"/>
    <w:rsid w:val="005C69E0"/>
    <w:rsid w:val="005C6F66"/>
    <w:rsid w:val="005D0855"/>
    <w:rsid w:val="005D18F8"/>
    <w:rsid w:val="005D1B49"/>
    <w:rsid w:val="005D489E"/>
    <w:rsid w:val="005D5414"/>
    <w:rsid w:val="005D6FAE"/>
    <w:rsid w:val="005E0869"/>
    <w:rsid w:val="005E16BD"/>
    <w:rsid w:val="005E3EBB"/>
    <w:rsid w:val="005E41C7"/>
    <w:rsid w:val="005E4521"/>
    <w:rsid w:val="005E5DA0"/>
    <w:rsid w:val="005E5E8E"/>
    <w:rsid w:val="005E61E3"/>
    <w:rsid w:val="005E630D"/>
    <w:rsid w:val="005E69C9"/>
    <w:rsid w:val="005E6B24"/>
    <w:rsid w:val="005E7BF9"/>
    <w:rsid w:val="005F061C"/>
    <w:rsid w:val="005F37F5"/>
    <w:rsid w:val="005F40F4"/>
    <w:rsid w:val="005F4265"/>
    <w:rsid w:val="005F5131"/>
    <w:rsid w:val="005F6B97"/>
    <w:rsid w:val="005F7F47"/>
    <w:rsid w:val="006007C2"/>
    <w:rsid w:val="006025C5"/>
    <w:rsid w:val="00603C01"/>
    <w:rsid w:val="00605392"/>
    <w:rsid w:val="006109C1"/>
    <w:rsid w:val="006121B1"/>
    <w:rsid w:val="0061352B"/>
    <w:rsid w:val="006139D5"/>
    <w:rsid w:val="00614D21"/>
    <w:rsid w:val="0062125F"/>
    <w:rsid w:val="0062609C"/>
    <w:rsid w:val="00626CC8"/>
    <w:rsid w:val="00627DAF"/>
    <w:rsid w:val="0063142B"/>
    <w:rsid w:val="00633BA0"/>
    <w:rsid w:val="00635B8E"/>
    <w:rsid w:val="00635BD2"/>
    <w:rsid w:val="00640232"/>
    <w:rsid w:val="00640581"/>
    <w:rsid w:val="00641977"/>
    <w:rsid w:val="00643DBD"/>
    <w:rsid w:val="00644360"/>
    <w:rsid w:val="0064472A"/>
    <w:rsid w:val="00644CCF"/>
    <w:rsid w:val="00645463"/>
    <w:rsid w:val="0064584B"/>
    <w:rsid w:val="00646E28"/>
    <w:rsid w:val="00647191"/>
    <w:rsid w:val="006472A3"/>
    <w:rsid w:val="00650229"/>
    <w:rsid w:val="006520E2"/>
    <w:rsid w:val="006520EC"/>
    <w:rsid w:val="006526D5"/>
    <w:rsid w:val="00653481"/>
    <w:rsid w:val="00653CB0"/>
    <w:rsid w:val="006554A6"/>
    <w:rsid w:val="00656BFD"/>
    <w:rsid w:val="00657332"/>
    <w:rsid w:val="00660CD6"/>
    <w:rsid w:val="00662776"/>
    <w:rsid w:val="006640DC"/>
    <w:rsid w:val="00664D6D"/>
    <w:rsid w:val="00666357"/>
    <w:rsid w:val="00666AA4"/>
    <w:rsid w:val="00667033"/>
    <w:rsid w:val="006672FD"/>
    <w:rsid w:val="006678C7"/>
    <w:rsid w:val="0067142E"/>
    <w:rsid w:val="00671C1F"/>
    <w:rsid w:val="006739A7"/>
    <w:rsid w:val="00673E61"/>
    <w:rsid w:val="00674A7D"/>
    <w:rsid w:val="00676EF0"/>
    <w:rsid w:val="006776A2"/>
    <w:rsid w:val="006777A3"/>
    <w:rsid w:val="00677F8D"/>
    <w:rsid w:val="00681381"/>
    <w:rsid w:val="0068255A"/>
    <w:rsid w:val="0069124D"/>
    <w:rsid w:val="0069125E"/>
    <w:rsid w:val="00691900"/>
    <w:rsid w:val="006935F6"/>
    <w:rsid w:val="006943FC"/>
    <w:rsid w:val="00695775"/>
    <w:rsid w:val="006A1065"/>
    <w:rsid w:val="006A3015"/>
    <w:rsid w:val="006A435C"/>
    <w:rsid w:val="006A47C0"/>
    <w:rsid w:val="006A71C6"/>
    <w:rsid w:val="006B0472"/>
    <w:rsid w:val="006B0BCD"/>
    <w:rsid w:val="006B21AE"/>
    <w:rsid w:val="006B3699"/>
    <w:rsid w:val="006B4DB3"/>
    <w:rsid w:val="006B5AF6"/>
    <w:rsid w:val="006B635D"/>
    <w:rsid w:val="006B6427"/>
    <w:rsid w:val="006B6C71"/>
    <w:rsid w:val="006C035D"/>
    <w:rsid w:val="006C063A"/>
    <w:rsid w:val="006C161F"/>
    <w:rsid w:val="006C2B4B"/>
    <w:rsid w:val="006C3861"/>
    <w:rsid w:val="006C39FF"/>
    <w:rsid w:val="006C407A"/>
    <w:rsid w:val="006C62C3"/>
    <w:rsid w:val="006C681F"/>
    <w:rsid w:val="006C7107"/>
    <w:rsid w:val="006D200D"/>
    <w:rsid w:val="006D5F95"/>
    <w:rsid w:val="006D77EB"/>
    <w:rsid w:val="006E1754"/>
    <w:rsid w:val="006E2088"/>
    <w:rsid w:val="006E2F0F"/>
    <w:rsid w:val="006E351A"/>
    <w:rsid w:val="006E46F3"/>
    <w:rsid w:val="006E4E57"/>
    <w:rsid w:val="006E6945"/>
    <w:rsid w:val="006E716D"/>
    <w:rsid w:val="006E7F3C"/>
    <w:rsid w:val="006F2247"/>
    <w:rsid w:val="006F2B8B"/>
    <w:rsid w:val="006F2F76"/>
    <w:rsid w:val="006F373C"/>
    <w:rsid w:val="006F5243"/>
    <w:rsid w:val="006F55EA"/>
    <w:rsid w:val="006F5ED4"/>
    <w:rsid w:val="006F5F82"/>
    <w:rsid w:val="006F7232"/>
    <w:rsid w:val="00702A03"/>
    <w:rsid w:val="00703112"/>
    <w:rsid w:val="00703946"/>
    <w:rsid w:val="00703EA0"/>
    <w:rsid w:val="0070431A"/>
    <w:rsid w:val="00706A6B"/>
    <w:rsid w:val="00706D96"/>
    <w:rsid w:val="00710273"/>
    <w:rsid w:val="007105E9"/>
    <w:rsid w:val="00712D74"/>
    <w:rsid w:val="00713774"/>
    <w:rsid w:val="007155A2"/>
    <w:rsid w:val="0071731B"/>
    <w:rsid w:val="00720A2D"/>
    <w:rsid w:val="00720F5C"/>
    <w:rsid w:val="00721EED"/>
    <w:rsid w:val="007231D9"/>
    <w:rsid w:val="007236B1"/>
    <w:rsid w:val="00724863"/>
    <w:rsid w:val="00725258"/>
    <w:rsid w:val="00725B95"/>
    <w:rsid w:val="0072633F"/>
    <w:rsid w:val="0072668C"/>
    <w:rsid w:val="00726F45"/>
    <w:rsid w:val="00727822"/>
    <w:rsid w:val="00732523"/>
    <w:rsid w:val="0073409D"/>
    <w:rsid w:val="007348CF"/>
    <w:rsid w:val="00736045"/>
    <w:rsid w:val="0073669F"/>
    <w:rsid w:val="0073671C"/>
    <w:rsid w:val="00740539"/>
    <w:rsid w:val="00740B12"/>
    <w:rsid w:val="00740DDE"/>
    <w:rsid w:val="00741582"/>
    <w:rsid w:val="007417A5"/>
    <w:rsid w:val="007429FA"/>
    <w:rsid w:val="00744004"/>
    <w:rsid w:val="00746C3A"/>
    <w:rsid w:val="00747721"/>
    <w:rsid w:val="00747903"/>
    <w:rsid w:val="007515B3"/>
    <w:rsid w:val="00751EF4"/>
    <w:rsid w:val="0075219B"/>
    <w:rsid w:val="0075311D"/>
    <w:rsid w:val="007543F0"/>
    <w:rsid w:val="00755F5C"/>
    <w:rsid w:val="00757109"/>
    <w:rsid w:val="00757393"/>
    <w:rsid w:val="007578E5"/>
    <w:rsid w:val="00757D93"/>
    <w:rsid w:val="00760480"/>
    <w:rsid w:val="00761F25"/>
    <w:rsid w:val="0076203B"/>
    <w:rsid w:val="00763FF0"/>
    <w:rsid w:val="00764B63"/>
    <w:rsid w:val="0076585A"/>
    <w:rsid w:val="0076612D"/>
    <w:rsid w:val="00766236"/>
    <w:rsid w:val="00767361"/>
    <w:rsid w:val="00770606"/>
    <w:rsid w:val="0077311B"/>
    <w:rsid w:val="00775794"/>
    <w:rsid w:val="007768B9"/>
    <w:rsid w:val="00776A7E"/>
    <w:rsid w:val="00776B5F"/>
    <w:rsid w:val="00777829"/>
    <w:rsid w:val="00777CEF"/>
    <w:rsid w:val="00777D3C"/>
    <w:rsid w:val="00780231"/>
    <w:rsid w:val="00780511"/>
    <w:rsid w:val="0078163C"/>
    <w:rsid w:val="00783C5A"/>
    <w:rsid w:val="00784E19"/>
    <w:rsid w:val="00786225"/>
    <w:rsid w:val="00786562"/>
    <w:rsid w:val="00787AA1"/>
    <w:rsid w:val="00791622"/>
    <w:rsid w:val="00791EDF"/>
    <w:rsid w:val="00791FE9"/>
    <w:rsid w:val="0079320A"/>
    <w:rsid w:val="0079386C"/>
    <w:rsid w:val="007A0292"/>
    <w:rsid w:val="007A19DA"/>
    <w:rsid w:val="007A30E7"/>
    <w:rsid w:val="007A4308"/>
    <w:rsid w:val="007B06A5"/>
    <w:rsid w:val="007B2146"/>
    <w:rsid w:val="007B31B1"/>
    <w:rsid w:val="007B32AF"/>
    <w:rsid w:val="007B3671"/>
    <w:rsid w:val="007B391C"/>
    <w:rsid w:val="007B40E1"/>
    <w:rsid w:val="007B4480"/>
    <w:rsid w:val="007B45AE"/>
    <w:rsid w:val="007B5BB5"/>
    <w:rsid w:val="007B677A"/>
    <w:rsid w:val="007B723E"/>
    <w:rsid w:val="007B7952"/>
    <w:rsid w:val="007C0145"/>
    <w:rsid w:val="007C0F69"/>
    <w:rsid w:val="007C28F3"/>
    <w:rsid w:val="007C3458"/>
    <w:rsid w:val="007C3ABB"/>
    <w:rsid w:val="007C3F04"/>
    <w:rsid w:val="007C41A5"/>
    <w:rsid w:val="007C52AA"/>
    <w:rsid w:val="007C693A"/>
    <w:rsid w:val="007C7722"/>
    <w:rsid w:val="007D22ED"/>
    <w:rsid w:val="007D3883"/>
    <w:rsid w:val="007D3CC1"/>
    <w:rsid w:val="007D3F2F"/>
    <w:rsid w:val="007D4016"/>
    <w:rsid w:val="007D6C51"/>
    <w:rsid w:val="007D6F67"/>
    <w:rsid w:val="007D74AD"/>
    <w:rsid w:val="007E1E0A"/>
    <w:rsid w:val="007E2F48"/>
    <w:rsid w:val="007E2FDB"/>
    <w:rsid w:val="007E334A"/>
    <w:rsid w:val="007E5234"/>
    <w:rsid w:val="007E6B47"/>
    <w:rsid w:val="007E6BA0"/>
    <w:rsid w:val="007E7413"/>
    <w:rsid w:val="007F09AA"/>
    <w:rsid w:val="007F1DF4"/>
    <w:rsid w:val="007F3E16"/>
    <w:rsid w:val="007F455F"/>
    <w:rsid w:val="007F5DE7"/>
    <w:rsid w:val="007F6B98"/>
    <w:rsid w:val="007F6EE1"/>
    <w:rsid w:val="00800D1C"/>
    <w:rsid w:val="00801087"/>
    <w:rsid w:val="00801661"/>
    <w:rsid w:val="00801CF3"/>
    <w:rsid w:val="008036C0"/>
    <w:rsid w:val="00804220"/>
    <w:rsid w:val="008058C6"/>
    <w:rsid w:val="00805A61"/>
    <w:rsid w:val="00805D35"/>
    <w:rsid w:val="008074D4"/>
    <w:rsid w:val="008075EA"/>
    <w:rsid w:val="00807C50"/>
    <w:rsid w:val="0081058E"/>
    <w:rsid w:val="0081324B"/>
    <w:rsid w:val="00813F4D"/>
    <w:rsid w:val="0081508C"/>
    <w:rsid w:val="008160B9"/>
    <w:rsid w:val="0081655F"/>
    <w:rsid w:val="0081724F"/>
    <w:rsid w:val="0082098D"/>
    <w:rsid w:val="00820CFB"/>
    <w:rsid w:val="008215FF"/>
    <w:rsid w:val="0082176D"/>
    <w:rsid w:val="00823E0F"/>
    <w:rsid w:val="00825238"/>
    <w:rsid w:val="0082541F"/>
    <w:rsid w:val="00827381"/>
    <w:rsid w:val="00832165"/>
    <w:rsid w:val="00832356"/>
    <w:rsid w:val="00833AA3"/>
    <w:rsid w:val="00834EC2"/>
    <w:rsid w:val="00834F44"/>
    <w:rsid w:val="008363BD"/>
    <w:rsid w:val="00836D81"/>
    <w:rsid w:val="00841000"/>
    <w:rsid w:val="00841899"/>
    <w:rsid w:val="0084347F"/>
    <w:rsid w:val="008439EF"/>
    <w:rsid w:val="00845CEE"/>
    <w:rsid w:val="00846AA6"/>
    <w:rsid w:val="008471F5"/>
    <w:rsid w:val="00847243"/>
    <w:rsid w:val="00847B79"/>
    <w:rsid w:val="008528F2"/>
    <w:rsid w:val="0085339C"/>
    <w:rsid w:val="00853638"/>
    <w:rsid w:val="00854CB3"/>
    <w:rsid w:val="00854D06"/>
    <w:rsid w:val="00855444"/>
    <w:rsid w:val="00855D0F"/>
    <w:rsid w:val="00856546"/>
    <w:rsid w:val="00857AE4"/>
    <w:rsid w:val="00861E9A"/>
    <w:rsid w:val="00862289"/>
    <w:rsid w:val="008637D5"/>
    <w:rsid w:val="00864CFE"/>
    <w:rsid w:val="008652F4"/>
    <w:rsid w:val="0086594A"/>
    <w:rsid w:val="00872FC9"/>
    <w:rsid w:val="00873C38"/>
    <w:rsid w:val="00873F16"/>
    <w:rsid w:val="0087520B"/>
    <w:rsid w:val="00877791"/>
    <w:rsid w:val="008811D2"/>
    <w:rsid w:val="00881E2F"/>
    <w:rsid w:val="0088301D"/>
    <w:rsid w:val="008850B0"/>
    <w:rsid w:val="00886C4C"/>
    <w:rsid w:val="008919AD"/>
    <w:rsid w:val="008919D3"/>
    <w:rsid w:val="00893173"/>
    <w:rsid w:val="008943CC"/>
    <w:rsid w:val="008945CD"/>
    <w:rsid w:val="0089478A"/>
    <w:rsid w:val="00895CD5"/>
    <w:rsid w:val="00895F34"/>
    <w:rsid w:val="008A06DB"/>
    <w:rsid w:val="008A37E8"/>
    <w:rsid w:val="008A38EE"/>
    <w:rsid w:val="008A41C6"/>
    <w:rsid w:val="008A48EC"/>
    <w:rsid w:val="008A515F"/>
    <w:rsid w:val="008A54D7"/>
    <w:rsid w:val="008A54E1"/>
    <w:rsid w:val="008A5B68"/>
    <w:rsid w:val="008B2A69"/>
    <w:rsid w:val="008B33A8"/>
    <w:rsid w:val="008B3618"/>
    <w:rsid w:val="008B4178"/>
    <w:rsid w:val="008B717D"/>
    <w:rsid w:val="008B7193"/>
    <w:rsid w:val="008B7435"/>
    <w:rsid w:val="008C03E4"/>
    <w:rsid w:val="008C17EC"/>
    <w:rsid w:val="008C2269"/>
    <w:rsid w:val="008C2B1A"/>
    <w:rsid w:val="008C32E2"/>
    <w:rsid w:val="008C38EE"/>
    <w:rsid w:val="008C3AC6"/>
    <w:rsid w:val="008C3FEA"/>
    <w:rsid w:val="008C4C4F"/>
    <w:rsid w:val="008C4D93"/>
    <w:rsid w:val="008C51AA"/>
    <w:rsid w:val="008C589A"/>
    <w:rsid w:val="008C6FAA"/>
    <w:rsid w:val="008D0E81"/>
    <w:rsid w:val="008D1901"/>
    <w:rsid w:val="008D1DBD"/>
    <w:rsid w:val="008D5993"/>
    <w:rsid w:val="008D7B5E"/>
    <w:rsid w:val="008E12B8"/>
    <w:rsid w:val="008E202D"/>
    <w:rsid w:val="008E4766"/>
    <w:rsid w:val="008E47E6"/>
    <w:rsid w:val="008E5D98"/>
    <w:rsid w:val="008E6817"/>
    <w:rsid w:val="008E795D"/>
    <w:rsid w:val="008F1F16"/>
    <w:rsid w:val="008F2830"/>
    <w:rsid w:val="008F2966"/>
    <w:rsid w:val="008F4664"/>
    <w:rsid w:val="008F5067"/>
    <w:rsid w:val="008F50EB"/>
    <w:rsid w:val="008F5FB5"/>
    <w:rsid w:val="009059E2"/>
    <w:rsid w:val="00913001"/>
    <w:rsid w:val="0091313C"/>
    <w:rsid w:val="00913740"/>
    <w:rsid w:val="00913E07"/>
    <w:rsid w:val="00913EFD"/>
    <w:rsid w:val="00914D45"/>
    <w:rsid w:val="00915DEB"/>
    <w:rsid w:val="009164CB"/>
    <w:rsid w:val="00917F28"/>
    <w:rsid w:val="009224A9"/>
    <w:rsid w:val="00923A45"/>
    <w:rsid w:val="009247C1"/>
    <w:rsid w:val="00924B3E"/>
    <w:rsid w:val="009256F6"/>
    <w:rsid w:val="009259B1"/>
    <w:rsid w:val="00925C94"/>
    <w:rsid w:val="00927958"/>
    <w:rsid w:val="00930C9D"/>
    <w:rsid w:val="009323E3"/>
    <w:rsid w:val="00932457"/>
    <w:rsid w:val="009328FB"/>
    <w:rsid w:val="00933CE1"/>
    <w:rsid w:val="009342A1"/>
    <w:rsid w:val="00934F15"/>
    <w:rsid w:val="009375C5"/>
    <w:rsid w:val="00937BD8"/>
    <w:rsid w:val="00940A44"/>
    <w:rsid w:val="00940BD5"/>
    <w:rsid w:val="00942F27"/>
    <w:rsid w:val="00943394"/>
    <w:rsid w:val="00944009"/>
    <w:rsid w:val="00944546"/>
    <w:rsid w:val="00944A53"/>
    <w:rsid w:val="00944E35"/>
    <w:rsid w:val="00944FBC"/>
    <w:rsid w:val="00950161"/>
    <w:rsid w:val="009503CB"/>
    <w:rsid w:val="0095193A"/>
    <w:rsid w:val="009526A1"/>
    <w:rsid w:val="009529C2"/>
    <w:rsid w:val="00953E2A"/>
    <w:rsid w:val="009605EC"/>
    <w:rsid w:val="0096077A"/>
    <w:rsid w:val="00960DD6"/>
    <w:rsid w:val="00963CA9"/>
    <w:rsid w:val="0096497A"/>
    <w:rsid w:val="00964CB3"/>
    <w:rsid w:val="009663AC"/>
    <w:rsid w:val="00970BEF"/>
    <w:rsid w:val="00971909"/>
    <w:rsid w:val="00971B57"/>
    <w:rsid w:val="009724B5"/>
    <w:rsid w:val="0097254F"/>
    <w:rsid w:val="0097306A"/>
    <w:rsid w:val="00973EBD"/>
    <w:rsid w:val="00974B3A"/>
    <w:rsid w:val="0097526B"/>
    <w:rsid w:val="00976B33"/>
    <w:rsid w:val="00980FA3"/>
    <w:rsid w:val="009826E9"/>
    <w:rsid w:val="00983EEE"/>
    <w:rsid w:val="0098444C"/>
    <w:rsid w:val="009873C8"/>
    <w:rsid w:val="009878E5"/>
    <w:rsid w:val="009879DD"/>
    <w:rsid w:val="00987D88"/>
    <w:rsid w:val="00990924"/>
    <w:rsid w:val="009928D4"/>
    <w:rsid w:val="00992E3A"/>
    <w:rsid w:val="00993112"/>
    <w:rsid w:val="009938A6"/>
    <w:rsid w:val="00994627"/>
    <w:rsid w:val="00995C68"/>
    <w:rsid w:val="009A0C49"/>
    <w:rsid w:val="009A2D7E"/>
    <w:rsid w:val="009A368A"/>
    <w:rsid w:val="009A386F"/>
    <w:rsid w:val="009A459E"/>
    <w:rsid w:val="009A4B0F"/>
    <w:rsid w:val="009A5196"/>
    <w:rsid w:val="009A519E"/>
    <w:rsid w:val="009A524F"/>
    <w:rsid w:val="009A5DDA"/>
    <w:rsid w:val="009A60AF"/>
    <w:rsid w:val="009A6240"/>
    <w:rsid w:val="009A7F9A"/>
    <w:rsid w:val="009B0844"/>
    <w:rsid w:val="009B2030"/>
    <w:rsid w:val="009B4934"/>
    <w:rsid w:val="009B5A3A"/>
    <w:rsid w:val="009B66CF"/>
    <w:rsid w:val="009B78EA"/>
    <w:rsid w:val="009C1348"/>
    <w:rsid w:val="009C1DC1"/>
    <w:rsid w:val="009C3623"/>
    <w:rsid w:val="009C378C"/>
    <w:rsid w:val="009C38A6"/>
    <w:rsid w:val="009C3A26"/>
    <w:rsid w:val="009C449F"/>
    <w:rsid w:val="009C7046"/>
    <w:rsid w:val="009C79E9"/>
    <w:rsid w:val="009D3F30"/>
    <w:rsid w:val="009D53AC"/>
    <w:rsid w:val="009D706B"/>
    <w:rsid w:val="009D731F"/>
    <w:rsid w:val="009D7996"/>
    <w:rsid w:val="009E100D"/>
    <w:rsid w:val="009E1EF9"/>
    <w:rsid w:val="009E4824"/>
    <w:rsid w:val="009E4C26"/>
    <w:rsid w:val="009E5A9E"/>
    <w:rsid w:val="009E6347"/>
    <w:rsid w:val="009E6597"/>
    <w:rsid w:val="009E675A"/>
    <w:rsid w:val="009E6E0B"/>
    <w:rsid w:val="009E6EE5"/>
    <w:rsid w:val="009F1977"/>
    <w:rsid w:val="009F3F91"/>
    <w:rsid w:val="009F4FD1"/>
    <w:rsid w:val="009F748A"/>
    <w:rsid w:val="00A02D77"/>
    <w:rsid w:val="00A03746"/>
    <w:rsid w:val="00A03C84"/>
    <w:rsid w:val="00A044FD"/>
    <w:rsid w:val="00A04509"/>
    <w:rsid w:val="00A0696F"/>
    <w:rsid w:val="00A107F8"/>
    <w:rsid w:val="00A10DD5"/>
    <w:rsid w:val="00A1258F"/>
    <w:rsid w:val="00A149F3"/>
    <w:rsid w:val="00A15376"/>
    <w:rsid w:val="00A20D10"/>
    <w:rsid w:val="00A21D0F"/>
    <w:rsid w:val="00A22D44"/>
    <w:rsid w:val="00A23DE4"/>
    <w:rsid w:val="00A24A53"/>
    <w:rsid w:val="00A24CEA"/>
    <w:rsid w:val="00A2618A"/>
    <w:rsid w:val="00A26D33"/>
    <w:rsid w:val="00A26D3C"/>
    <w:rsid w:val="00A27B86"/>
    <w:rsid w:val="00A3053C"/>
    <w:rsid w:val="00A30B0E"/>
    <w:rsid w:val="00A313A1"/>
    <w:rsid w:val="00A3186A"/>
    <w:rsid w:val="00A31CA5"/>
    <w:rsid w:val="00A31DF8"/>
    <w:rsid w:val="00A336DC"/>
    <w:rsid w:val="00A35164"/>
    <w:rsid w:val="00A35D2D"/>
    <w:rsid w:val="00A35F2B"/>
    <w:rsid w:val="00A37F61"/>
    <w:rsid w:val="00A40FC4"/>
    <w:rsid w:val="00A4105F"/>
    <w:rsid w:val="00A41DD9"/>
    <w:rsid w:val="00A429CA"/>
    <w:rsid w:val="00A42B98"/>
    <w:rsid w:val="00A44025"/>
    <w:rsid w:val="00A449F2"/>
    <w:rsid w:val="00A44BB3"/>
    <w:rsid w:val="00A44D14"/>
    <w:rsid w:val="00A47D87"/>
    <w:rsid w:val="00A50252"/>
    <w:rsid w:val="00A53775"/>
    <w:rsid w:val="00A54C93"/>
    <w:rsid w:val="00A55A6C"/>
    <w:rsid w:val="00A568E4"/>
    <w:rsid w:val="00A577CF"/>
    <w:rsid w:val="00A61684"/>
    <w:rsid w:val="00A62B25"/>
    <w:rsid w:val="00A63061"/>
    <w:rsid w:val="00A633FA"/>
    <w:rsid w:val="00A640CA"/>
    <w:rsid w:val="00A67A71"/>
    <w:rsid w:val="00A72003"/>
    <w:rsid w:val="00A72185"/>
    <w:rsid w:val="00A72DE0"/>
    <w:rsid w:val="00A72F62"/>
    <w:rsid w:val="00A75613"/>
    <w:rsid w:val="00A8023A"/>
    <w:rsid w:val="00A81D29"/>
    <w:rsid w:val="00A83A06"/>
    <w:rsid w:val="00A84B2D"/>
    <w:rsid w:val="00A91451"/>
    <w:rsid w:val="00A91A10"/>
    <w:rsid w:val="00A91BE3"/>
    <w:rsid w:val="00A93698"/>
    <w:rsid w:val="00A93793"/>
    <w:rsid w:val="00A943A9"/>
    <w:rsid w:val="00A95CDC"/>
    <w:rsid w:val="00A96E98"/>
    <w:rsid w:val="00A97D2C"/>
    <w:rsid w:val="00AA0224"/>
    <w:rsid w:val="00AA1444"/>
    <w:rsid w:val="00AA23AD"/>
    <w:rsid w:val="00AA260D"/>
    <w:rsid w:val="00AA2AEA"/>
    <w:rsid w:val="00AA30D9"/>
    <w:rsid w:val="00AA3493"/>
    <w:rsid w:val="00AA44CD"/>
    <w:rsid w:val="00AA54F5"/>
    <w:rsid w:val="00AA6194"/>
    <w:rsid w:val="00AA634C"/>
    <w:rsid w:val="00AB029C"/>
    <w:rsid w:val="00AB1EF2"/>
    <w:rsid w:val="00AB2FDC"/>
    <w:rsid w:val="00AB3A0A"/>
    <w:rsid w:val="00AB3E19"/>
    <w:rsid w:val="00AB4028"/>
    <w:rsid w:val="00AB4E85"/>
    <w:rsid w:val="00AB5EFD"/>
    <w:rsid w:val="00AB6312"/>
    <w:rsid w:val="00AB644B"/>
    <w:rsid w:val="00AC3649"/>
    <w:rsid w:val="00AC568F"/>
    <w:rsid w:val="00AC629C"/>
    <w:rsid w:val="00AC6BA4"/>
    <w:rsid w:val="00AC732E"/>
    <w:rsid w:val="00AC779C"/>
    <w:rsid w:val="00AD08CB"/>
    <w:rsid w:val="00AD0D34"/>
    <w:rsid w:val="00AD0D70"/>
    <w:rsid w:val="00AD232A"/>
    <w:rsid w:val="00AD2695"/>
    <w:rsid w:val="00AD315B"/>
    <w:rsid w:val="00AD3AE2"/>
    <w:rsid w:val="00AD3EC2"/>
    <w:rsid w:val="00AD4BA8"/>
    <w:rsid w:val="00AD4CFE"/>
    <w:rsid w:val="00AD5DDF"/>
    <w:rsid w:val="00AD7BDC"/>
    <w:rsid w:val="00AE03F3"/>
    <w:rsid w:val="00AE116B"/>
    <w:rsid w:val="00AE1256"/>
    <w:rsid w:val="00AE1344"/>
    <w:rsid w:val="00AE300B"/>
    <w:rsid w:val="00AE4044"/>
    <w:rsid w:val="00AE5568"/>
    <w:rsid w:val="00AE5842"/>
    <w:rsid w:val="00AE6044"/>
    <w:rsid w:val="00AE61F2"/>
    <w:rsid w:val="00AE6307"/>
    <w:rsid w:val="00AE692B"/>
    <w:rsid w:val="00AE7312"/>
    <w:rsid w:val="00AE7C9E"/>
    <w:rsid w:val="00AF0FEE"/>
    <w:rsid w:val="00AF1ABB"/>
    <w:rsid w:val="00AF24E7"/>
    <w:rsid w:val="00AF26D2"/>
    <w:rsid w:val="00AF3CF5"/>
    <w:rsid w:val="00AF5617"/>
    <w:rsid w:val="00AF6A8C"/>
    <w:rsid w:val="00AF744D"/>
    <w:rsid w:val="00AF7A01"/>
    <w:rsid w:val="00B0042B"/>
    <w:rsid w:val="00B01693"/>
    <w:rsid w:val="00B01B37"/>
    <w:rsid w:val="00B01E8F"/>
    <w:rsid w:val="00B03280"/>
    <w:rsid w:val="00B035C6"/>
    <w:rsid w:val="00B04B0E"/>
    <w:rsid w:val="00B05B4E"/>
    <w:rsid w:val="00B061D7"/>
    <w:rsid w:val="00B06639"/>
    <w:rsid w:val="00B1012C"/>
    <w:rsid w:val="00B11862"/>
    <w:rsid w:val="00B1764F"/>
    <w:rsid w:val="00B17B97"/>
    <w:rsid w:val="00B20311"/>
    <w:rsid w:val="00B2037E"/>
    <w:rsid w:val="00B203CD"/>
    <w:rsid w:val="00B211B9"/>
    <w:rsid w:val="00B22F86"/>
    <w:rsid w:val="00B234AB"/>
    <w:rsid w:val="00B23D0C"/>
    <w:rsid w:val="00B26887"/>
    <w:rsid w:val="00B26FC8"/>
    <w:rsid w:val="00B30A3E"/>
    <w:rsid w:val="00B30F03"/>
    <w:rsid w:val="00B327F4"/>
    <w:rsid w:val="00B343D0"/>
    <w:rsid w:val="00B358A8"/>
    <w:rsid w:val="00B422F8"/>
    <w:rsid w:val="00B43279"/>
    <w:rsid w:val="00B4363B"/>
    <w:rsid w:val="00B43BA9"/>
    <w:rsid w:val="00B45992"/>
    <w:rsid w:val="00B47231"/>
    <w:rsid w:val="00B476A5"/>
    <w:rsid w:val="00B50AD4"/>
    <w:rsid w:val="00B52185"/>
    <w:rsid w:val="00B53428"/>
    <w:rsid w:val="00B534E3"/>
    <w:rsid w:val="00B540A5"/>
    <w:rsid w:val="00B54E81"/>
    <w:rsid w:val="00B557F0"/>
    <w:rsid w:val="00B57178"/>
    <w:rsid w:val="00B6068F"/>
    <w:rsid w:val="00B62757"/>
    <w:rsid w:val="00B62DAB"/>
    <w:rsid w:val="00B637D8"/>
    <w:rsid w:val="00B65858"/>
    <w:rsid w:val="00B660E7"/>
    <w:rsid w:val="00B673FB"/>
    <w:rsid w:val="00B6741C"/>
    <w:rsid w:val="00B71DC7"/>
    <w:rsid w:val="00B71F61"/>
    <w:rsid w:val="00B72C34"/>
    <w:rsid w:val="00B7359E"/>
    <w:rsid w:val="00B73F83"/>
    <w:rsid w:val="00B744A8"/>
    <w:rsid w:val="00B765AF"/>
    <w:rsid w:val="00B804DA"/>
    <w:rsid w:val="00B805E0"/>
    <w:rsid w:val="00B83AB4"/>
    <w:rsid w:val="00B85F59"/>
    <w:rsid w:val="00B91DFC"/>
    <w:rsid w:val="00B9239A"/>
    <w:rsid w:val="00B93DCF"/>
    <w:rsid w:val="00B94A89"/>
    <w:rsid w:val="00B951E7"/>
    <w:rsid w:val="00B952A0"/>
    <w:rsid w:val="00B9585E"/>
    <w:rsid w:val="00B95D72"/>
    <w:rsid w:val="00B9601A"/>
    <w:rsid w:val="00B96A5E"/>
    <w:rsid w:val="00B96E4F"/>
    <w:rsid w:val="00B974A5"/>
    <w:rsid w:val="00BA628A"/>
    <w:rsid w:val="00BB0008"/>
    <w:rsid w:val="00BB0FFF"/>
    <w:rsid w:val="00BB30D2"/>
    <w:rsid w:val="00BB4741"/>
    <w:rsid w:val="00BB547C"/>
    <w:rsid w:val="00BB613A"/>
    <w:rsid w:val="00BB6911"/>
    <w:rsid w:val="00BB6CB6"/>
    <w:rsid w:val="00BC0BAB"/>
    <w:rsid w:val="00BC248B"/>
    <w:rsid w:val="00BC3E4C"/>
    <w:rsid w:val="00BC4375"/>
    <w:rsid w:val="00BC601B"/>
    <w:rsid w:val="00BD0110"/>
    <w:rsid w:val="00BD2891"/>
    <w:rsid w:val="00BD43CD"/>
    <w:rsid w:val="00BD4935"/>
    <w:rsid w:val="00BD4C53"/>
    <w:rsid w:val="00BD6208"/>
    <w:rsid w:val="00BD6693"/>
    <w:rsid w:val="00BD77DD"/>
    <w:rsid w:val="00BE230E"/>
    <w:rsid w:val="00BE2508"/>
    <w:rsid w:val="00BE5626"/>
    <w:rsid w:val="00BE79A9"/>
    <w:rsid w:val="00BE7CFF"/>
    <w:rsid w:val="00BF02C1"/>
    <w:rsid w:val="00BF5188"/>
    <w:rsid w:val="00BF5CF9"/>
    <w:rsid w:val="00BF60F2"/>
    <w:rsid w:val="00BF68EC"/>
    <w:rsid w:val="00BF6A59"/>
    <w:rsid w:val="00BF7603"/>
    <w:rsid w:val="00BF7634"/>
    <w:rsid w:val="00C02206"/>
    <w:rsid w:val="00C05AF9"/>
    <w:rsid w:val="00C12E58"/>
    <w:rsid w:val="00C1304C"/>
    <w:rsid w:val="00C13E4A"/>
    <w:rsid w:val="00C140E7"/>
    <w:rsid w:val="00C1435E"/>
    <w:rsid w:val="00C152C7"/>
    <w:rsid w:val="00C15F39"/>
    <w:rsid w:val="00C16AA9"/>
    <w:rsid w:val="00C17EAF"/>
    <w:rsid w:val="00C2369B"/>
    <w:rsid w:val="00C237BC"/>
    <w:rsid w:val="00C243D3"/>
    <w:rsid w:val="00C27CDB"/>
    <w:rsid w:val="00C312E0"/>
    <w:rsid w:val="00C31D4A"/>
    <w:rsid w:val="00C329DA"/>
    <w:rsid w:val="00C3312F"/>
    <w:rsid w:val="00C3777A"/>
    <w:rsid w:val="00C4082A"/>
    <w:rsid w:val="00C4131A"/>
    <w:rsid w:val="00C43298"/>
    <w:rsid w:val="00C43433"/>
    <w:rsid w:val="00C44FC3"/>
    <w:rsid w:val="00C44FD8"/>
    <w:rsid w:val="00C45621"/>
    <w:rsid w:val="00C46570"/>
    <w:rsid w:val="00C46CE9"/>
    <w:rsid w:val="00C47624"/>
    <w:rsid w:val="00C50214"/>
    <w:rsid w:val="00C50C4A"/>
    <w:rsid w:val="00C50C75"/>
    <w:rsid w:val="00C51689"/>
    <w:rsid w:val="00C517EE"/>
    <w:rsid w:val="00C518C0"/>
    <w:rsid w:val="00C52390"/>
    <w:rsid w:val="00C52C65"/>
    <w:rsid w:val="00C53D3E"/>
    <w:rsid w:val="00C559C1"/>
    <w:rsid w:val="00C6177D"/>
    <w:rsid w:val="00C65002"/>
    <w:rsid w:val="00C65169"/>
    <w:rsid w:val="00C6779B"/>
    <w:rsid w:val="00C70A40"/>
    <w:rsid w:val="00C72C2E"/>
    <w:rsid w:val="00C73782"/>
    <w:rsid w:val="00C73E4F"/>
    <w:rsid w:val="00C7596A"/>
    <w:rsid w:val="00C76B8E"/>
    <w:rsid w:val="00C76E99"/>
    <w:rsid w:val="00C772CD"/>
    <w:rsid w:val="00C77646"/>
    <w:rsid w:val="00C80938"/>
    <w:rsid w:val="00C81383"/>
    <w:rsid w:val="00C82BA5"/>
    <w:rsid w:val="00C82BFD"/>
    <w:rsid w:val="00C86D03"/>
    <w:rsid w:val="00C87ECB"/>
    <w:rsid w:val="00C91F20"/>
    <w:rsid w:val="00C9271E"/>
    <w:rsid w:val="00C93590"/>
    <w:rsid w:val="00C93D59"/>
    <w:rsid w:val="00C96425"/>
    <w:rsid w:val="00C96705"/>
    <w:rsid w:val="00C9722D"/>
    <w:rsid w:val="00C97F68"/>
    <w:rsid w:val="00CA0778"/>
    <w:rsid w:val="00CA0F51"/>
    <w:rsid w:val="00CA14BB"/>
    <w:rsid w:val="00CA1B39"/>
    <w:rsid w:val="00CA332B"/>
    <w:rsid w:val="00CA3714"/>
    <w:rsid w:val="00CA3DA4"/>
    <w:rsid w:val="00CA4076"/>
    <w:rsid w:val="00CA4660"/>
    <w:rsid w:val="00CA49A0"/>
    <w:rsid w:val="00CA4D9F"/>
    <w:rsid w:val="00CA63B3"/>
    <w:rsid w:val="00CA6F97"/>
    <w:rsid w:val="00CA75C1"/>
    <w:rsid w:val="00CA777D"/>
    <w:rsid w:val="00CB02C4"/>
    <w:rsid w:val="00CB1E39"/>
    <w:rsid w:val="00CB2A78"/>
    <w:rsid w:val="00CB328D"/>
    <w:rsid w:val="00CB574F"/>
    <w:rsid w:val="00CB7731"/>
    <w:rsid w:val="00CC1838"/>
    <w:rsid w:val="00CC3585"/>
    <w:rsid w:val="00CC3D36"/>
    <w:rsid w:val="00CC3E83"/>
    <w:rsid w:val="00CC48F4"/>
    <w:rsid w:val="00CC4A1D"/>
    <w:rsid w:val="00CC564A"/>
    <w:rsid w:val="00CC649E"/>
    <w:rsid w:val="00CC7AE0"/>
    <w:rsid w:val="00CD2771"/>
    <w:rsid w:val="00CD3AF4"/>
    <w:rsid w:val="00CD4820"/>
    <w:rsid w:val="00CD50A0"/>
    <w:rsid w:val="00CD5568"/>
    <w:rsid w:val="00CD5758"/>
    <w:rsid w:val="00CD5C3F"/>
    <w:rsid w:val="00CD6A9A"/>
    <w:rsid w:val="00CE0462"/>
    <w:rsid w:val="00CE1002"/>
    <w:rsid w:val="00CE448F"/>
    <w:rsid w:val="00CE7117"/>
    <w:rsid w:val="00CE7612"/>
    <w:rsid w:val="00CF0094"/>
    <w:rsid w:val="00CF1F57"/>
    <w:rsid w:val="00CF2FC9"/>
    <w:rsid w:val="00CF3006"/>
    <w:rsid w:val="00CF69B1"/>
    <w:rsid w:val="00D00195"/>
    <w:rsid w:val="00D011D1"/>
    <w:rsid w:val="00D01CE7"/>
    <w:rsid w:val="00D01E71"/>
    <w:rsid w:val="00D0326C"/>
    <w:rsid w:val="00D039E5"/>
    <w:rsid w:val="00D03CBF"/>
    <w:rsid w:val="00D050BD"/>
    <w:rsid w:val="00D05718"/>
    <w:rsid w:val="00D0657E"/>
    <w:rsid w:val="00D06812"/>
    <w:rsid w:val="00D1075D"/>
    <w:rsid w:val="00D10A0F"/>
    <w:rsid w:val="00D11823"/>
    <w:rsid w:val="00D13A9D"/>
    <w:rsid w:val="00D13F00"/>
    <w:rsid w:val="00D14098"/>
    <w:rsid w:val="00D14E03"/>
    <w:rsid w:val="00D157C1"/>
    <w:rsid w:val="00D1798B"/>
    <w:rsid w:val="00D17BC0"/>
    <w:rsid w:val="00D2106F"/>
    <w:rsid w:val="00D2137D"/>
    <w:rsid w:val="00D2453E"/>
    <w:rsid w:val="00D25604"/>
    <w:rsid w:val="00D261CA"/>
    <w:rsid w:val="00D2715D"/>
    <w:rsid w:val="00D27FC7"/>
    <w:rsid w:val="00D3190D"/>
    <w:rsid w:val="00D329A1"/>
    <w:rsid w:val="00D3304B"/>
    <w:rsid w:val="00D33171"/>
    <w:rsid w:val="00D3478F"/>
    <w:rsid w:val="00D36FC8"/>
    <w:rsid w:val="00D403DA"/>
    <w:rsid w:val="00D4275D"/>
    <w:rsid w:val="00D43F44"/>
    <w:rsid w:val="00D460D7"/>
    <w:rsid w:val="00D46CC5"/>
    <w:rsid w:val="00D47179"/>
    <w:rsid w:val="00D474B9"/>
    <w:rsid w:val="00D47BAA"/>
    <w:rsid w:val="00D501E8"/>
    <w:rsid w:val="00D50CB4"/>
    <w:rsid w:val="00D52665"/>
    <w:rsid w:val="00D53AED"/>
    <w:rsid w:val="00D5617B"/>
    <w:rsid w:val="00D57CF6"/>
    <w:rsid w:val="00D57F7B"/>
    <w:rsid w:val="00D62877"/>
    <w:rsid w:val="00D62BCA"/>
    <w:rsid w:val="00D63089"/>
    <w:rsid w:val="00D65628"/>
    <w:rsid w:val="00D67441"/>
    <w:rsid w:val="00D67519"/>
    <w:rsid w:val="00D7214F"/>
    <w:rsid w:val="00D730FB"/>
    <w:rsid w:val="00D73D7F"/>
    <w:rsid w:val="00D742D5"/>
    <w:rsid w:val="00D74D83"/>
    <w:rsid w:val="00D75D06"/>
    <w:rsid w:val="00D76698"/>
    <w:rsid w:val="00D808DD"/>
    <w:rsid w:val="00D8136F"/>
    <w:rsid w:val="00D837E0"/>
    <w:rsid w:val="00D8457C"/>
    <w:rsid w:val="00D85557"/>
    <w:rsid w:val="00D85E48"/>
    <w:rsid w:val="00D86C43"/>
    <w:rsid w:val="00D90551"/>
    <w:rsid w:val="00D92FC3"/>
    <w:rsid w:val="00D93AD1"/>
    <w:rsid w:val="00D94D19"/>
    <w:rsid w:val="00D965CD"/>
    <w:rsid w:val="00D9701F"/>
    <w:rsid w:val="00D9761C"/>
    <w:rsid w:val="00DA06B8"/>
    <w:rsid w:val="00DA386A"/>
    <w:rsid w:val="00DA6567"/>
    <w:rsid w:val="00DA6E50"/>
    <w:rsid w:val="00DA71F0"/>
    <w:rsid w:val="00DA7A62"/>
    <w:rsid w:val="00DB0C10"/>
    <w:rsid w:val="00DB1212"/>
    <w:rsid w:val="00DB28C9"/>
    <w:rsid w:val="00DB4062"/>
    <w:rsid w:val="00DB4AB3"/>
    <w:rsid w:val="00DB4C97"/>
    <w:rsid w:val="00DB4F03"/>
    <w:rsid w:val="00DB60E6"/>
    <w:rsid w:val="00DB6744"/>
    <w:rsid w:val="00DB7EAA"/>
    <w:rsid w:val="00DB7F7A"/>
    <w:rsid w:val="00DC1799"/>
    <w:rsid w:val="00DC1C68"/>
    <w:rsid w:val="00DC1E8C"/>
    <w:rsid w:val="00DC1F9B"/>
    <w:rsid w:val="00DC21FB"/>
    <w:rsid w:val="00DC2959"/>
    <w:rsid w:val="00DC3217"/>
    <w:rsid w:val="00DC6671"/>
    <w:rsid w:val="00DD0673"/>
    <w:rsid w:val="00DD40B9"/>
    <w:rsid w:val="00DD56E3"/>
    <w:rsid w:val="00DD6F6E"/>
    <w:rsid w:val="00DD7B1F"/>
    <w:rsid w:val="00DE1926"/>
    <w:rsid w:val="00DE1979"/>
    <w:rsid w:val="00DE47A0"/>
    <w:rsid w:val="00DE5590"/>
    <w:rsid w:val="00DE6EB2"/>
    <w:rsid w:val="00DE74CF"/>
    <w:rsid w:val="00DF152F"/>
    <w:rsid w:val="00DF361F"/>
    <w:rsid w:val="00DF4BC4"/>
    <w:rsid w:val="00DF5677"/>
    <w:rsid w:val="00DF57B0"/>
    <w:rsid w:val="00DF58E8"/>
    <w:rsid w:val="00DF61B7"/>
    <w:rsid w:val="00DF6F2F"/>
    <w:rsid w:val="00DF6FA0"/>
    <w:rsid w:val="00E0093B"/>
    <w:rsid w:val="00E00E89"/>
    <w:rsid w:val="00E01A6A"/>
    <w:rsid w:val="00E01F71"/>
    <w:rsid w:val="00E02474"/>
    <w:rsid w:val="00E02AA9"/>
    <w:rsid w:val="00E04023"/>
    <w:rsid w:val="00E047B0"/>
    <w:rsid w:val="00E064F4"/>
    <w:rsid w:val="00E077AA"/>
    <w:rsid w:val="00E106B0"/>
    <w:rsid w:val="00E13015"/>
    <w:rsid w:val="00E13E20"/>
    <w:rsid w:val="00E13FA5"/>
    <w:rsid w:val="00E1480D"/>
    <w:rsid w:val="00E14911"/>
    <w:rsid w:val="00E158E9"/>
    <w:rsid w:val="00E162CD"/>
    <w:rsid w:val="00E16B51"/>
    <w:rsid w:val="00E177A3"/>
    <w:rsid w:val="00E17CC7"/>
    <w:rsid w:val="00E211BC"/>
    <w:rsid w:val="00E229F5"/>
    <w:rsid w:val="00E2354E"/>
    <w:rsid w:val="00E25C60"/>
    <w:rsid w:val="00E30461"/>
    <w:rsid w:val="00E34B99"/>
    <w:rsid w:val="00E372C4"/>
    <w:rsid w:val="00E42267"/>
    <w:rsid w:val="00E4362D"/>
    <w:rsid w:val="00E43C15"/>
    <w:rsid w:val="00E44FD1"/>
    <w:rsid w:val="00E45277"/>
    <w:rsid w:val="00E4623D"/>
    <w:rsid w:val="00E47D52"/>
    <w:rsid w:val="00E51025"/>
    <w:rsid w:val="00E51E60"/>
    <w:rsid w:val="00E526CF"/>
    <w:rsid w:val="00E53515"/>
    <w:rsid w:val="00E538F5"/>
    <w:rsid w:val="00E54F2D"/>
    <w:rsid w:val="00E553B4"/>
    <w:rsid w:val="00E57237"/>
    <w:rsid w:val="00E620A2"/>
    <w:rsid w:val="00E633B9"/>
    <w:rsid w:val="00E63AB0"/>
    <w:rsid w:val="00E66F03"/>
    <w:rsid w:val="00E7049A"/>
    <w:rsid w:val="00E7065D"/>
    <w:rsid w:val="00E70EF0"/>
    <w:rsid w:val="00E7142A"/>
    <w:rsid w:val="00E71757"/>
    <w:rsid w:val="00E71F0A"/>
    <w:rsid w:val="00E725A0"/>
    <w:rsid w:val="00E72D0C"/>
    <w:rsid w:val="00E73E2D"/>
    <w:rsid w:val="00E74472"/>
    <w:rsid w:val="00E74482"/>
    <w:rsid w:val="00E74FD3"/>
    <w:rsid w:val="00E77EF5"/>
    <w:rsid w:val="00E8002E"/>
    <w:rsid w:val="00E80DA9"/>
    <w:rsid w:val="00E8104A"/>
    <w:rsid w:val="00E813D3"/>
    <w:rsid w:val="00E81945"/>
    <w:rsid w:val="00E83B97"/>
    <w:rsid w:val="00E85417"/>
    <w:rsid w:val="00E855E4"/>
    <w:rsid w:val="00E86A26"/>
    <w:rsid w:val="00E87F73"/>
    <w:rsid w:val="00E90354"/>
    <w:rsid w:val="00E91221"/>
    <w:rsid w:val="00E9157F"/>
    <w:rsid w:val="00E916E2"/>
    <w:rsid w:val="00E91A0D"/>
    <w:rsid w:val="00E91AB2"/>
    <w:rsid w:val="00E9209A"/>
    <w:rsid w:val="00E958F1"/>
    <w:rsid w:val="00E95CAA"/>
    <w:rsid w:val="00E95E34"/>
    <w:rsid w:val="00E96C26"/>
    <w:rsid w:val="00E96E9F"/>
    <w:rsid w:val="00E96EBE"/>
    <w:rsid w:val="00E96EFF"/>
    <w:rsid w:val="00EA0D5B"/>
    <w:rsid w:val="00EA318B"/>
    <w:rsid w:val="00EA356C"/>
    <w:rsid w:val="00EA68FE"/>
    <w:rsid w:val="00EA745F"/>
    <w:rsid w:val="00EB3B6A"/>
    <w:rsid w:val="00EB440A"/>
    <w:rsid w:val="00EB541D"/>
    <w:rsid w:val="00EB58A7"/>
    <w:rsid w:val="00EB7089"/>
    <w:rsid w:val="00EB730C"/>
    <w:rsid w:val="00EC1F9A"/>
    <w:rsid w:val="00EC2778"/>
    <w:rsid w:val="00EC29A8"/>
    <w:rsid w:val="00EC2C3F"/>
    <w:rsid w:val="00EC390E"/>
    <w:rsid w:val="00EC4F1A"/>
    <w:rsid w:val="00EC7049"/>
    <w:rsid w:val="00ED1E23"/>
    <w:rsid w:val="00ED26E0"/>
    <w:rsid w:val="00ED2BBD"/>
    <w:rsid w:val="00ED47D5"/>
    <w:rsid w:val="00ED6EDD"/>
    <w:rsid w:val="00EE060A"/>
    <w:rsid w:val="00EE08B3"/>
    <w:rsid w:val="00EE1827"/>
    <w:rsid w:val="00EE24A6"/>
    <w:rsid w:val="00EE24B6"/>
    <w:rsid w:val="00EE251D"/>
    <w:rsid w:val="00EE4B0D"/>
    <w:rsid w:val="00EE4F98"/>
    <w:rsid w:val="00EE5F11"/>
    <w:rsid w:val="00EE71C2"/>
    <w:rsid w:val="00EE7708"/>
    <w:rsid w:val="00EE7A1F"/>
    <w:rsid w:val="00EF0807"/>
    <w:rsid w:val="00EF30B2"/>
    <w:rsid w:val="00EF3727"/>
    <w:rsid w:val="00EF4D29"/>
    <w:rsid w:val="00F03918"/>
    <w:rsid w:val="00F0602B"/>
    <w:rsid w:val="00F06D0C"/>
    <w:rsid w:val="00F070CE"/>
    <w:rsid w:val="00F108CA"/>
    <w:rsid w:val="00F115FB"/>
    <w:rsid w:val="00F12B60"/>
    <w:rsid w:val="00F14504"/>
    <w:rsid w:val="00F15287"/>
    <w:rsid w:val="00F17558"/>
    <w:rsid w:val="00F2045E"/>
    <w:rsid w:val="00F2098B"/>
    <w:rsid w:val="00F21D5B"/>
    <w:rsid w:val="00F21F11"/>
    <w:rsid w:val="00F26490"/>
    <w:rsid w:val="00F26B8C"/>
    <w:rsid w:val="00F310F9"/>
    <w:rsid w:val="00F3374D"/>
    <w:rsid w:val="00F343AC"/>
    <w:rsid w:val="00F3458F"/>
    <w:rsid w:val="00F37CF2"/>
    <w:rsid w:val="00F412D0"/>
    <w:rsid w:val="00F41AE3"/>
    <w:rsid w:val="00F41CF3"/>
    <w:rsid w:val="00F42BCE"/>
    <w:rsid w:val="00F4457F"/>
    <w:rsid w:val="00F4496D"/>
    <w:rsid w:val="00F45C08"/>
    <w:rsid w:val="00F45FE2"/>
    <w:rsid w:val="00F51C25"/>
    <w:rsid w:val="00F523DD"/>
    <w:rsid w:val="00F55599"/>
    <w:rsid w:val="00F575EF"/>
    <w:rsid w:val="00F609A3"/>
    <w:rsid w:val="00F60BAD"/>
    <w:rsid w:val="00F6120D"/>
    <w:rsid w:val="00F6156C"/>
    <w:rsid w:val="00F61FC4"/>
    <w:rsid w:val="00F667F7"/>
    <w:rsid w:val="00F7140E"/>
    <w:rsid w:val="00F75357"/>
    <w:rsid w:val="00F7552A"/>
    <w:rsid w:val="00F7634F"/>
    <w:rsid w:val="00F779CB"/>
    <w:rsid w:val="00F806C6"/>
    <w:rsid w:val="00F80B84"/>
    <w:rsid w:val="00F8290D"/>
    <w:rsid w:val="00F82F18"/>
    <w:rsid w:val="00F83146"/>
    <w:rsid w:val="00F837ED"/>
    <w:rsid w:val="00F84CE2"/>
    <w:rsid w:val="00F87514"/>
    <w:rsid w:val="00F91C07"/>
    <w:rsid w:val="00F9264F"/>
    <w:rsid w:val="00F92DBB"/>
    <w:rsid w:val="00F931C5"/>
    <w:rsid w:val="00F94084"/>
    <w:rsid w:val="00F9417B"/>
    <w:rsid w:val="00F941FD"/>
    <w:rsid w:val="00F95416"/>
    <w:rsid w:val="00F954A0"/>
    <w:rsid w:val="00F95AB7"/>
    <w:rsid w:val="00F972A8"/>
    <w:rsid w:val="00FA0F46"/>
    <w:rsid w:val="00FA1F17"/>
    <w:rsid w:val="00FA2F91"/>
    <w:rsid w:val="00FA3D15"/>
    <w:rsid w:val="00FA43DB"/>
    <w:rsid w:val="00FA5C75"/>
    <w:rsid w:val="00FA6A17"/>
    <w:rsid w:val="00FB0FEA"/>
    <w:rsid w:val="00FB38EB"/>
    <w:rsid w:val="00FB3FE3"/>
    <w:rsid w:val="00FB4163"/>
    <w:rsid w:val="00FB43D9"/>
    <w:rsid w:val="00FB62D0"/>
    <w:rsid w:val="00FB668B"/>
    <w:rsid w:val="00FB6C73"/>
    <w:rsid w:val="00FB6E62"/>
    <w:rsid w:val="00FB7850"/>
    <w:rsid w:val="00FB7DDD"/>
    <w:rsid w:val="00FC17EF"/>
    <w:rsid w:val="00FC2F57"/>
    <w:rsid w:val="00FC3123"/>
    <w:rsid w:val="00FC335D"/>
    <w:rsid w:val="00FC38AC"/>
    <w:rsid w:val="00FC3F4F"/>
    <w:rsid w:val="00FC4004"/>
    <w:rsid w:val="00FC4443"/>
    <w:rsid w:val="00FC4692"/>
    <w:rsid w:val="00FC5549"/>
    <w:rsid w:val="00FC597B"/>
    <w:rsid w:val="00FC5E7D"/>
    <w:rsid w:val="00FC67CF"/>
    <w:rsid w:val="00FC75F8"/>
    <w:rsid w:val="00FC7BA2"/>
    <w:rsid w:val="00FD0146"/>
    <w:rsid w:val="00FD01A5"/>
    <w:rsid w:val="00FD1370"/>
    <w:rsid w:val="00FD16A1"/>
    <w:rsid w:val="00FD2D2F"/>
    <w:rsid w:val="00FD4998"/>
    <w:rsid w:val="00FD51C2"/>
    <w:rsid w:val="00FD6A3E"/>
    <w:rsid w:val="00FD6E01"/>
    <w:rsid w:val="00FD7408"/>
    <w:rsid w:val="00FE0DD5"/>
    <w:rsid w:val="00FE1B71"/>
    <w:rsid w:val="00FE252D"/>
    <w:rsid w:val="00FE5A28"/>
    <w:rsid w:val="00FE5B37"/>
    <w:rsid w:val="00FF1314"/>
    <w:rsid w:val="00FF1DA5"/>
    <w:rsid w:val="00FF1F43"/>
    <w:rsid w:val="00FF275D"/>
    <w:rsid w:val="00FF2835"/>
    <w:rsid w:val="00FF3681"/>
    <w:rsid w:val="00FF4442"/>
    <w:rsid w:val="00FF4FF9"/>
    <w:rsid w:val="00FF5FD9"/>
    <w:rsid w:val="00FF60BB"/>
    <w:rsid w:val="00FF63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51905"/>
    <o:shapelayout v:ext="edit">
      <o:idmap v:ext="edit" data="1"/>
    </o:shapelayout>
  </w:shapeDefaults>
  <w:decimalSymbol w:val="."/>
  <w:listSeparator w:val=","/>
  <w14:docId w14:val="09E58A57"/>
  <w15:chartTrackingRefBased/>
  <w15:docId w15:val="{A0DB48A6-DA02-4FB9-9844-5340E075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5E"/>
  </w:style>
  <w:style w:type="paragraph" w:styleId="Heading1">
    <w:name w:val="heading 1"/>
    <w:basedOn w:val="Normal"/>
    <w:next w:val="Normal"/>
    <w:link w:val="Heading1Char"/>
    <w:uiPriority w:val="9"/>
    <w:qFormat/>
    <w:rsid w:val="002F7E24"/>
    <w:pPr>
      <w:keepNext/>
      <w:keepLines/>
      <w:spacing w:before="240" w:after="0"/>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3">
    <w:name w:val="heading 3"/>
    <w:basedOn w:val="Normal"/>
    <w:next w:val="Normal"/>
    <w:link w:val="Heading3Char"/>
    <w:uiPriority w:val="9"/>
    <w:semiHidden/>
    <w:unhideWhenUsed/>
    <w:qFormat/>
    <w:rsid w:val="00DE19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2A3"/>
  </w:style>
  <w:style w:type="paragraph" w:styleId="Footer">
    <w:name w:val="footer"/>
    <w:basedOn w:val="Normal"/>
    <w:link w:val="FooterChar"/>
    <w:uiPriority w:val="99"/>
    <w:unhideWhenUsed/>
    <w:rsid w:val="00040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2A3"/>
  </w:style>
  <w:style w:type="character" w:styleId="Hyperlink">
    <w:name w:val="Hyperlink"/>
    <w:basedOn w:val="DefaultParagraphFont"/>
    <w:uiPriority w:val="99"/>
    <w:unhideWhenUsed/>
    <w:rsid w:val="008850B0"/>
    <w:rPr>
      <w:color w:val="0563C1" w:themeColor="hyperlink"/>
      <w:u w:val="single"/>
    </w:rPr>
  </w:style>
  <w:style w:type="paragraph" w:styleId="NormalWeb">
    <w:name w:val="Normal (Web)"/>
    <w:basedOn w:val="Normal"/>
    <w:uiPriority w:val="99"/>
    <w:unhideWhenUsed/>
    <w:rsid w:val="00D1798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7">
    <w:name w:val="Pa7"/>
    <w:basedOn w:val="Normal"/>
    <w:next w:val="Normal"/>
    <w:uiPriority w:val="99"/>
    <w:rsid w:val="008C51AA"/>
    <w:pPr>
      <w:autoSpaceDE w:val="0"/>
      <w:autoSpaceDN w:val="0"/>
      <w:adjustRightInd w:val="0"/>
      <w:spacing w:after="0" w:line="181" w:lineRule="atLeast"/>
    </w:pPr>
    <w:rPr>
      <w:rFonts w:ascii="Slate Pro Bk" w:hAnsi="Slate Pro Bk"/>
      <w:sz w:val="24"/>
      <w:szCs w:val="24"/>
    </w:rPr>
  </w:style>
  <w:style w:type="paragraph" w:styleId="ListParagraph">
    <w:name w:val="List Paragraph"/>
    <w:basedOn w:val="Normal"/>
    <w:uiPriority w:val="34"/>
    <w:qFormat/>
    <w:rsid w:val="00B673FB"/>
    <w:pPr>
      <w:ind w:left="720"/>
      <w:contextualSpacing/>
    </w:pPr>
  </w:style>
  <w:style w:type="character" w:customStyle="1" w:styleId="Heading1Char">
    <w:name w:val="Heading 1 Char"/>
    <w:basedOn w:val="DefaultParagraphFont"/>
    <w:link w:val="Heading1"/>
    <w:uiPriority w:val="9"/>
    <w:rsid w:val="002F7E24"/>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2F7E24"/>
  </w:style>
  <w:style w:type="paragraph" w:styleId="BalloonText">
    <w:name w:val="Balloon Text"/>
    <w:basedOn w:val="Normal"/>
    <w:link w:val="BalloonTextChar"/>
    <w:uiPriority w:val="99"/>
    <w:semiHidden/>
    <w:unhideWhenUsed/>
    <w:rsid w:val="00D210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06F"/>
    <w:rPr>
      <w:rFonts w:ascii="Segoe UI" w:hAnsi="Segoe UI" w:cs="Segoe UI"/>
      <w:sz w:val="18"/>
      <w:szCs w:val="18"/>
    </w:rPr>
  </w:style>
  <w:style w:type="paragraph" w:styleId="Date">
    <w:name w:val="Date"/>
    <w:basedOn w:val="Normal"/>
    <w:next w:val="Normal"/>
    <w:link w:val="DateChar"/>
    <w:uiPriority w:val="99"/>
    <w:semiHidden/>
    <w:unhideWhenUsed/>
    <w:rsid w:val="00175F9F"/>
  </w:style>
  <w:style w:type="character" w:customStyle="1" w:styleId="DateChar">
    <w:name w:val="Date Char"/>
    <w:basedOn w:val="DefaultParagraphFont"/>
    <w:link w:val="Date"/>
    <w:uiPriority w:val="99"/>
    <w:semiHidden/>
    <w:rsid w:val="00175F9F"/>
  </w:style>
  <w:style w:type="character" w:styleId="Strong">
    <w:name w:val="Strong"/>
    <w:basedOn w:val="DefaultParagraphFont"/>
    <w:uiPriority w:val="22"/>
    <w:qFormat/>
    <w:rsid w:val="00B96A5E"/>
    <w:rPr>
      <w:b/>
      <w:bCs/>
    </w:rPr>
  </w:style>
  <w:style w:type="character" w:customStyle="1" w:styleId="Heading3Char">
    <w:name w:val="Heading 3 Char"/>
    <w:basedOn w:val="DefaultParagraphFont"/>
    <w:link w:val="Heading3"/>
    <w:uiPriority w:val="9"/>
    <w:semiHidden/>
    <w:rsid w:val="00DE1979"/>
    <w:rPr>
      <w:rFonts w:asciiTheme="majorHAnsi" w:eastAsiaTheme="majorEastAsia" w:hAnsiTheme="majorHAnsi" w:cstheme="majorBidi"/>
      <w:color w:val="1F4D78" w:themeColor="accent1" w:themeShade="7F"/>
      <w:sz w:val="24"/>
      <w:szCs w:val="24"/>
    </w:rPr>
  </w:style>
  <w:style w:type="character" w:customStyle="1" w:styleId="display-block">
    <w:name w:val="display-block"/>
    <w:basedOn w:val="DefaultParagraphFont"/>
    <w:rsid w:val="0082098D"/>
  </w:style>
  <w:style w:type="character" w:customStyle="1" w:styleId="topic-highlight1">
    <w:name w:val="topic-highlight1"/>
    <w:basedOn w:val="DefaultParagraphFont"/>
    <w:rsid w:val="00801087"/>
    <w:rPr>
      <w:color w:val="2E2E2E"/>
    </w:rPr>
  </w:style>
  <w:style w:type="table" w:styleId="TableGrid">
    <w:name w:val="Table Grid"/>
    <w:basedOn w:val="TableNormal"/>
    <w:uiPriority w:val="39"/>
    <w:rsid w:val="002E2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27DA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6025C5"/>
    <w:pPr>
      <w:spacing w:after="0" w:line="240" w:lineRule="auto"/>
    </w:pPr>
    <w:rPr>
      <w:rFonts w:ascii="Courier New" w:eastAsia="Times New Roman" w:hAnsi="Courier New" w:cs="Times New Roman"/>
      <w:sz w:val="20"/>
      <w:szCs w:val="20"/>
      <w:lang w:eastAsia="en-US"/>
    </w:rPr>
  </w:style>
  <w:style w:type="character" w:customStyle="1" w:styleId="PlainTextChar">
    <w:name w:val="Plain Text Char"/>
    <w:basedOn w:val="DefaultParagraphFont"/>
    <w:link w:val="PlainText"/>
    <w:rsid w:val="006025C5"/>
    <w:rPr>
      <w:rFonts w:ascii="Courier New" w:eastAsia="Times New Roman" w:hAnsi="Courier New" w:cs="Times New Roman"/>
      <w:sz w:val="20"/>
      <w:szCs w:val="20"/>
      <w:lang w:eastAsia="en-US"/>
    </w:rPr>
  </w:style>
  <w:style w:type="table" w:customStyle="1" w:styleId="TableGrid2">
    <w:name w:val="Table Grid2"/>
    <w:basedOn w:val="TableNormal"/>
    <w:next w:val="TableGrid"/>
    <w:rsid w:val="00134B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39230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A336DC"/>
    <w:rPr>
      <w:sz w:val="16"/>
      <w:szCs w:val="16"/>
    </w:rPr>
  </w:style>
  <w:style w:type="paragraph" w:styleId="CommentText">
    <w:name w:val="annotation text"/>
    <w:basedOn w:val="Normal"/>
    <w:link w:val="CommentTextChar"/>
    <w:rsid w:val="00A336DC"/>
    <w:pPr>
      <w:spacing w:after="0" w:line="240" w:lineRule="auto"/>
    </w:pPr>
    <w:rPr>
      <w:rFonts w:ascii="Arial" w:eastAsia="Times New Roman" w:hAnsi="Arial" w:cs="Times New Roman"/>
      <w:sz w:val="20"/>
      <w:szCs w:val="20"/>
      <w:lang w:eastAsia="en-US"/>
    </w:rPr>
  </w:style>
  <w:style w:type="character" w:customStyle="1" w:styleId="CommentTextChar">
    <w:name w:val="Comment Text Char"/>
    <w:basedOn w:val="DefaultParagraphFont"/>
    <w:link w:val="CommentText"/>
    <w:rsid w:val="00A336DC"/>
    <w:rPr>
      <w:rFonts w:ascii="Arial" w:eastAsia="Times New Roman" w:hAnsi="Arial"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336DC"/>
    <w:pPr>
      <w:spacing w:after="160"/>
    </w:pPr>
    <w:rPr>
      <w:rFonts w:asciiTheme="minorHAnsi" w:eastAsiaTheme="minorEastAsia" w:hAnsiTheme="minorHAnsi" w:cstheme="minorBidi"/>
      <w:b/>
      <w:bCs/>
      <w:lang w:eastAsia="ja-JP"/>
    </w:rPr>
  </w:style>
  <w:style w:type="character" w:customStyle="1" w:styleId="CommentSubjectChar">
    <w:name w:val="Comment Subject Char"/>
    <w:basedOn w:val="CommentTextChar"/>
    <w:link w:val="CommentSubject"/>
    <w:uiPriority w:val="99"/>
    <w:semiHidden/>
    <w:rsid w:val="00A336DC"/>
    <w:rPr>
      <w:rFonts w:ascii="Arial" w:eastAsia="Times New Roman" w:hAnsi="Arial" w:cs="Times New Roman"/>
      <w:b/>
      <w:bCs/>
      <w:sz w:val="20"/>
      <w:szCs w:val="20"/>
      <w:lang w:eastAsia="en-US"/>
    </w:rPr>
  </w:style>
  <w:style w:type="character" w:styleId="Emphasis">
    <w:name w:val="Emphasis"/>
    <w:basedOn w:val="DefaultParagraphFont"/>
    <w:uiPriority w:val="20"/>
    <w:qFormat/>
    <w:rsid w:val="00C518C0"/>
    <w:rPr>
      <w:i/>
      <w:iCs/>
    </w:rPr>
  </w:style>
  <w:style w:type="character" w:customStyle="1" w:styleId="crossheadlabel">
    <w:name w:val="crossheadlabel"/>
    <w:basedOn w:val="DefaultParagraphFont"/>
    <w:rsid w:val="00747903"/>
  </w:style>
  <w:style w:type="character" w:customStyle="1" w:styleId="atowb">
    <w:name w:val="atowb"/>
    <w:basedOn w:val="DefaultParagraphFont"/>
    <w:rsid w:val="00777CEF"/>
  </w:style>
  <w:style w:type="table" w:customStyle="1" w:styleId="TableGrid4">
    <w:name w:val="Table Grid4"/>
    <w:basedOn w:val="TableNormal"/>
    <w:next w:val="TableGrid"/>
    <w:uiPriority w:val="39"/>
    <w:rsid w:val="00E71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00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00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00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987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987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4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96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196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96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4D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4D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D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4D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6C6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6C6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6C6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BB5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658">
      <w:bodyDiv w:val="1"/>
      <w:marLeft w:val="0"/>
      <w:marRight w:val="0"/>
      <w:marTop w:val="0"/>
      <w:marBottom w:val="0"/>
      <w:divBdr>
        <w:top w:val="none" w:sz="0" w:space="0" w:color="auto"/>
        <w:left w:val="none" w:sz="0" w:space="0" w:color="auto"/>
        <w:bottom w:val="none" w:sz="0" w:space="0" w:color="auto"/>
        <w:right w:val="none" w:sz="0" w:space="0" w:color="auto"/>
      </w:divBdr>
    </w:div>
    <w:div w:id="1787608">
      <w:bodyDiv w:val="1"/>
      <w:marLeft w:val="0"/>
      <w:marRight w:val="0"/>
      <w:marTop w:val="0"/>
      <w:marBottom w:val="0"/>
      <w:divBdr>
        <w:top w:val="none" w:sz="0" w:space="0" w:color="auto"/>
        <w:left w:val="none" w:sz="0" w:space="0" w:color="auto"/>
        <w:bottom w:val="none" w:sz="0" w:space="0" w:color="auto"/>
        <w:right w:val="none" w:sz="0" w:space="0" w:color="auto"/>
      </w:divBdr>
    </w:div>
    <w:div w:id="3091826">
      <w:bodyDiv w:val="1"/>
      <w:marLeft w:val="0"/>
      <w:marRight w:val="0"/>
      <w:marTop w:val="0"/>
      <w:marBottom w:val="0"/>
      <w:divBdr>
        <w:top w:val="none" w:sz="0" w:space="0" w:color="auto"/>
        <w:left w:val="none" w:sz="0" w:space="0" w:color="auto"/>
        <w:bottom w:val="none" w:sz="0" w:space="0" w:color="auto"/>
        <w:right w:val="none" w:sz="0" w:space="0" w:color="auto"/>
      </w:divBdr>
    </w:div>
    <w:div w:id="3291965">
      <w:bodyDiv w:val="1"/>
      <w:marLeft w:val="0"/>
      <w:marRight w:val="0"/>
      <w:marTop w:val="0"/>
      <w:marBottom w:val="0"/>
      <w:divBdr>
        <w:top w:val="none" w:sz="0" w:space="0" w:color="auto"/>
        <w:left w:val="none" w:sz="0" w:space="0" w:color="auto"/>
        <w:bottom w:val="none" w:sz="0" w:space="0" w:color="auto"/>
        <w:right w:val="none" w:sz="0" w:space="0" w:color="auto"/>
      </w:divBdr>
    </w:div>
    <w:div w:id="3362795">
      <w:bodyDiv w:val="1"/>
      <w:marLeft w:val="0"/>
      <w:marRight w:val="0"/>
      <w:marTop w:val="0"/>
      <w:marBottom w:val="0"/>
      <w:divBdr>
        <w:top w:val="none" w:sz="0" w:space="0" w:color="auto"/>
        <w:left w:val="none" w:sz="0" w:space="0" w:color="auto"/>
        <w:bottom w:val="none" w:sz="0" w:space="0" w:color="auto"/>
        <w:right w:val="none" w:sz="0" w:space="0" w:color="auto"/>
      </w:divBdr>
    </w:div>
    <w:div w:id="10954264">
      <w:bodyDiv w:val="1"/>
      <w:marLeft w:val="0"/>
      <w:marRight w:val="0"/>
      <w:marTop w:val="0"/>
      <w:marBottom w:val="0"/>
      <w:divBdr>
        <w:top w:val="none" w:sz="0" w:space="0" w:color="auto"/>
        <w:left w:val="none" w:sz="0" w:space="0" w:color="auto"/>
        <w:bottom w:val="none" w:sz="0" w:space="0" w:color="auto"/>
        <w:right w:val="none" w:sz="0" w:space="0" w:color="auto"/>
      </w:divBdr>
    </w:div>
    <w:div w:id="11342790">
      <w:bodyDiv w:val="1"/>
      <w:marLeft w:val="0"/>
      <w:marRight w:val="0"/>
      <w:marTop w:val="0"/>
      <w:marBottom w:val="0"/>
      <w:divBdr>
        <w:top w:val="none" w:sz="0" w:space="0" w:color="auto"/>
        <w:left w:val="none" w:sz="0" w:space="0" w:color="auto"/>
        <w:bottom w:val="none" w:sz="0" w:space="0" w:color="auto"/>
        <w:right w:val="none" w:sz="0" w:space="0" w:color="auto"/>
      </w:divBdr>
    </w:div>
    <w:div w:id="11957820">
      <w:bodyDiv w:val="1"/>
      <w:marLeft w:val="0"/>
      <w:marRight w:val="0"/>
      <w:marTop w:val="0"/>
      <w:marBottom w:val="0"/>
      <w:divBdr>
        <w:top w:val="none" w:sz="0" w:space="0" w:color="auto"/>
        <w:left w:val="none" w:sz="0" w:space="0" w:color="auto"/>
        <w:bottom w:val="none" w:sz="0" w:space="0" w:color="auto"/>
        <w:right w:val="none" w:sz="0" w:space="0" w:color="auto"/>
      </w:divBdr>
    </w:div>
    <w:div w:id="12466743">
      <w:bodyDiv w:val="1"/>
      <w:marLeft w:val="0"/>
      <w:marRight w:val="0"/>
      <w:marTop w:val="0"/>
      <w:marBottom w:val="0"/>
      <w:divBdr>
        <w:top w:val="none" w:sz="0" w:space="0" w:color="auto"/>
        <w:left w:val="none" w:sz="0" w:space="0" w:color="auto"/>
        <w:bottom w:val="none" w:sz="0" w:space="0" w:color="auto"/>
        <w:right w:val="none" w:sz="0" w:space="0" w:color="auto"/>
      </w:divBdr>
    </w:div>
    <w:div w:id="12999197">
      <w:bodyDiv w:val="1"/>
      <w:marLeft w:val="0"/>
      <w:marRight w:val="0"/>
      <w:marTop w:val="0"/>
      <w:marBottom w:val="0"/>
      <w:divBdr>
        <w:top w:val="none" w:sz="0" w:space="0" w:color="auto"/>
        <w:left w:val="none" w:sz="0" w:space="0" w:color="auto"/>
        <w:bottom w:val="none" w:sz="0" w:space="0" w:color="auto"/>
        <w:right w:val="none" w:sz="0" w:space="0" w:color="auto"/>
      </w:divBdr>
    </w:div>
    <w:div w:id="14580556">
      <w:bodyDiv w:val="1"/>
      <w:marLeft w:val="0"/>
      <w:marRight w:val="0"/>
      <w:marTop w:val="0"/>
      <w:marBottom w:val="0"/>
      <w:divBdr>
        <w:top w:val="none" w:sz="0" w:space="0" w:color="auto"/>
        <w:left w:val="none" w:sz="0" w:space="0" w:color="auto"/>
        <w:bottom w:val="none" w:sz="0" w:space="0" w:color="auto"/>
        <w:right w:val="none" w:sz="0" w:space="0" w:color="auto"/>
      </w:divBdr>
      <w:divsChild>
        <w:div w:id="432481249">
          <w:marLeft w:val="0"/>
          <w:marRight w:val="0"/>
          <w:marTop w:val="0"/>
          <w:marBottom w:val="0"/>
          <w:divBdr>
            <w:top w:val="none" w:sz="0" w:space="0" w:color="auto"/>
            <w:left w:val="none" w:sz="0" w:space="0" w:color="auto"/>
            <w:bottom w:val="none" w:sz="0" w:space="0" w:color="auto"/>
            <w:right w:val="none" w:sz="0" w:space="0" w:color="auto"/>
          </w:divBdr>
          <w:divsChild>
            <w:div w:id="1442800537">
              <w:marLeft w:val="0"/>
              <w:marRight w:val="0"/>
              <w:marTop w:val="0"/>
              <w:marBottom w:val="0"/>
              <w:divBdr>
                <w:top w:val="none" w:sz="0" w:space="0" w:color="auto"/>
                <w:left w:val="none" w:sz="0" w:space="0" w:color="auto"/>
                <w:bottom w:val="none" w:sz="0" w:space="0" w:color="auto"/>
                <w:right w:val="none" w:sz="0" w:space="0" w:color="auto"/>
              </w:divBdr>
              <w:divsChild>
                <w:div w:id="1261375728">
                  <w:marLeft w:val="0"/>
                  <w:marRight w:val="0"/>
                  <w:marTop w:val="0"/>
                  <w:marBottom w:val="0"/>
                  <w:divBdr>
                    <w:top w:val="none" w:sz="0" w:space="0" w:color="auto"/>
                    <w:left w:val="none" w:sz="0" w:space="0" w:color="auto"/>
                    <w:bottom w:val="none" w:sz="0" w:space="0" w:color="auto"/>
                    <w:right w:val="none" w:sz="0" w:space="0" w:color="auto"/>
                  </w:divBdr>
                  <w:divsChild>
                    <w:div w:id="478693213">
                      <w:marLeft w:val="0"/>
                      <w:marRight w:val="0"/>
                      <w:marTop w:val="0"/>
                      <w:marBottom w:val="0"/>
                      <w:divBdr>
                        <w:top w:val="none" w:sz="0" w:space="0" w:color="auto"/>
                        <w:left w:val="none" w:sz="0" w:space="0" w:color="auto"/>
                        <w:bottom w:val="none" w:sz="0" w:space="0" w:color="auto"/>
                        <w:right w:val="none" w:sz="0" w:space="0" w:color="auto"/>
                      </w:divBdr>
                      <w:divsChild>
                        <w:div w:id="1707749370">
                          <w:marLeft w:val="0"/>
                          <w:marRight w:val="0"/>
                          <w:marTop w:val="0"/>
                          <w:marBottom w:val="0"/>
                          <w:divBdr>
                            <w:top w:val="none" w:sz="0" w:space="0" w:color="auto"/>
                            <w:left w:val="none" w:sz="0" w:space="0" w:color="auto"/>
                            <w:bottom w:val="none" w:sz="0" w:space="0" w:color="auto"/>
                            <w:right w:val="none" w:sz="0" w:space="0" w:color="auto"/>
                          </w:divBdr>
                          <w:divsChild>
                            <w:div w:id="1386948880">
                              <w:marLeft w:val="0"/>
                              <w:marRight w:val="0"/>
                              <w:marTop w:val="0"/>
                              <w:marBottom w:val="0"/>
                              <w:divBdr>
                                <w:top w:val="none" w:sz="0" w:space="0" w:color="auto"/>
                                <w:left w:val="none" w:sz="0" w:space="0" w:color="auto"/>
                                <w:bottom w:val="none" w:sz="0" w:space="0" w:color="auto"/>
                                <w:right w:val="none" w:sz="0" w:space="0" w:color="auto"/>
                              </w:divBdr>
                              <w:divsChild>
                                <w:div w:id="1024669305">
                                  <w:marLeft w:val="0"/>
                                  <w:marRight w:val="0"/>
                                  <w:marTop w:val="0"/>
                                  <w:marBottom w:val="0"/>
                                  <w:divBdr>
                                    <w:top w:val="none" w:sz="0" w:space="0" w:color="auto"/>
                                    <w:left w:val="none" w:sz="0" w:space="0" w:color="auto"/>
                                    <w:bottom w:val="none" w:sz="0" w:space="0" w:color="auto"/>
                                    <w:right w:val="none" w:sz="0" w:space="0" w:color="auto"/>
                                  </w:divBdr>
                                  <w:divsChild>
                                    <w:div w:id="727653313">
                                      <w:marLeft w:val="0"/>
                                      <w:marRight w:val="0"/>
                                      <w:marTop w:val="0"/>
                                      <w:marBottom w:val="0"/>
                                      <w:divBdr>
                                        <w:top w:val="none" w:sz="0" w:space="0" w:color="auto"/>
                                        <w:left w:val="none" w:sz="0" w:space="0" w:color="auto"/>
                                        <w:bottom w:val="none" w:sz="0" w:space="0" w:color="auto"/>
                                        <w:right w:val="none" w:sz="0" w:space="0" w:color="auto"/>
                                      </w:divBdr>
                                      <w:divsChild>
                                        <w:div w:id="203248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85671">
      <w:bodyDiv w:val="1"/>
      <w:marLeft w:val="0"/>
      <w:marRight w:val="0"/>
      <w:marTop w:val="0"/>
      <w:marBottom w:val="0"/>
      <w:divBdr>
        <w:top w:val="none" w:sz="0" w:space="0" w:color="auto"/>
        <w:left w:val="none" w:sz="0" w:space="0" w:color="auto"/>
        <w:bottom w:val="none" w:sz="0" w:space="0" w:color="auto"/>
        <w:right w:val="none" w:sz="0" w:space="0" w:color="auto"/>
      </w:divBdr>
    </w:div>
    <w:div w:id="16663614">
      <w:bodyDiv w:val="1"/>
      <w:marLeft w:val="0"/>
      <w:marRight w:val="0"/>
      <w:marTop w:val="0"/>
      <w:marBottom w:val="0"/>
      <w:divBdr>
        <w:top w:val="none" w:sz="0" w:space="0" w:color="auto"/>
        <w:left w:val="none" w:sz="0" w:space="0" w:color="auto"/>
        <w:bottom w:val="none" w:sz="0" w:space="0" w:color="auto"/>
        <w:right w:val="none" w:sz="0" w:space="0" w:color="auto"/>
      </w:divBdr>
    </w:div>
    <w:div w:id="17774865">
      <w:bodyDiv w:val="1"/>
      <w:marLeft w:val="0"/>
      <w:marRight w:val="0"/>
      <w:marTop w:val="0"/>
      <w:marBottom w:val="0"/>
      <w:divBdr>
        <w:top w:val="none" w:sz="0" w:space="0" w:color="auto"/>
        <w:left w:val="none" w:sz="0" w:space="0" w:color="auto"/>
        <w:bottom w:val="none" w:sz="0" w:space="0" w:color="auto"/>
        <w:right w:val="none" w:sz="0" w:space="0" w:color="auto"/>
      </w:divBdr>
    </w:div>
    <w:div w:id="23529226">
      <w:bodyDiv w:val="1"/>
      <w:marLeft w:val="0"/>
      <w:marRight w:val="0"/>
      <w:marTop w:val="0"/>
      <w:marBottom w:val="0"/>
      <w:divBdr>
        <w:top w:val="none" w:sz="0" w:space="0" w:color="auto"/>
        <w:left w:val="none" w:sz="0" w:space="0" w:color="auto"/>
        <w:bottom w:val="none" w:sz="0" w:space="0" w:color="auto"/>
        <w:right w:val="none" w:sz="0" w:space="0" w:color="auto"/>
      </w:divBdr>
    </w:div>
    <w:div w:id="23557020">
      <w:bodyDiv w:val="1"/>
      <w:marLeft w:val="0"/>
      <w:marRight w:val="0"/>
      <w:marTop w:val="0"/>
      <w:marBottom w:val="0"/>
      <w:divBdr>
        <w:top w:val="none" w:sz="0" w:space="0" w:color="auto"/>
        <w:left w:val="none" w:sz="0" w:space="0" w:color="auto"/>
        <w:bottom w:val="none" w:sz="0" w:space="0" w:color="auto"/>
        <w:right w:val="none" w:sz="0" w:space="0" w:color="auto"/>
      </w:divBdr>
    </w:div>
    <w:div w:id="27724432">
      <w:bodyDiv w:val="1"/>
      <w:marLeft w:val="0"/>
      <w:marRight w:val="0"/>
      <w:marTop w:val="0"/>
      <w:marBottom w:val="0"/>
      <w:divBdr>
        <w:top w:val="none" w:sz="0" w:space="0" w:color="auto"/>
        <w:left w:val="none" w:sz="0" w:space="0" w:color="auto"/>
        <w:bottom w:val="none" w:sz="0" w:space="0" w:color="auto"/>
        <w:right w:val="none" w:sz="0" w:space="0" w:color="auto"/>
      </w:divBdr>
      <w:divsChild>
        <w:div w:id="6251957">
          <w:marLeft w:val="446"/>
          <w:marRight w:val="0"/>
          <w:marTop w:val="0"/>
          <w:marBottom w:val="0"/>
          <w:divBdr>
            <w:top w:val="none" w:sz="0" w:space="0" w:color="auto"/>
            <w:left w:val="none" w:sz="0" w:space="0" w:color="auto"/>
            <w:bottom w:val="none" w:sz="0" w:space="0" w:color="auto"/>
            <w:right w:val="none" w:sz="0" w:space="0" w:color="auto"/>
          </w:divBdr>
        </w:div>
        <w:div w:id="583532679">
          <w:marLeft w:val="446"/>
          <w:marRight w:val="0"/>
          <w:marTop w:val="0"/>
          <w:marBottom w:val="0"/>
          <w:divBdr>
            <w:top w:val="none" w:sz="0" w:space="0" w:color="auto"/>
            <w:left w:val="none" w:sz="0" w:space="0" w:color="auto"/>
            <w:bottom w:val="none" w:sz="0" w:space="0" w:color="auto"/>
            <w:right w:val="none" w:sz="0" w:space="0" w:color="auto"/>
          </w:divBdr>
        </w:div>
        <w:div w:id="237980297">
          <w:marLeft w:val="446"/>
          <w:marRight w:val="0"/>
          <w:marTop w:val="0"/>
          <w:marBottom w:val="0"/>
          <w:divBdr>
            <w:top w:val="none" w:sz="0" w:space="0" w:color="auto"/>
            <w:left w:val="none" w:sz="0" w:space="0" w:color="auto"/>
            <w:bottom w:val="none" w:sz="0" w:space="0" w:color="auto"/>
            <w:right w:val="none" w:sz="0" w:space="0" w:color="auto"/>
          </w:divBdr>
        </w:div>
      </w:divsChild>
    </w:div>
    <w:div w:id="28799635">
      <w:bodyDiv w:val="1"/>
      <w:marLeft w:val="0"/>
      <w:marRight w:val="0"/>
      <w:marTop w:val="0"/>
      <w:marBottom w:val="0"/>
      <w:divBdr>
        <w:top w:val="none" w:sz="0" w:space="0" w:color="auto"/>
        <w:left w:val="none" w:sz="0" w:space="0" w:color="auto"/>
        <w:bottom w:val="none" w:sz="0" w:space="0" w:color="auto"/>
        <w:right w:val="none" w:sz="0" w:space="0" w:color="auto"/>
      </w:divBdr>
    </w:div>
    <w:div w:id="30612503">
      <w:bodyDiv w:val="1"/>
      <w:marLeft w:val="0"/>
      <w:marRight w:val="0"/>
      <w:marTop w:val="0"/>
      <w:marBottom w:val="0"/>
      <w:divBdr>
        <w:top w:val="none" w:sz="0" w:space="0" w:color="auto"/>
        <w:left w:val="none" w:sz="0" w:space="0" w:color="auto"/>
        <w:bottom w:val="none" w:sz="0" w:space="0" w:color="auto"/>
        <w:right w:val="none" w:sz="0" w:space="0" w:color="auto"/>
      </w:divBdr>
    </w:div>
    <w:div w:id="30813214">
      <w:bodyDiv w:val="1"/>
      <w:marLeft w:val="0"/>
      <w:marRight w:val="0"/>
      <w:marTop w:val="0"/>
      <w:marBottom w:val="0"/>
      <w:divBdr>
        <w:top w:val="none" w:sz="0" w:space="0" w:color="auto"/>
        <w:left w:val="none" w:sz="0" w:space="0" w:color="auto"/>
        <w:bottom w:val="none" w:sz="0" w:space="0" w:color="auto"/>
        <w:right w:val="none" w:sz="0" w:space="0" w:color="auto"/>
      </w:divBdr>
    </w:div>
    <w:div w:id="35929860">
      <w:bodyDiv w:val="1"/>
      <w:marLeft w:val="0"/>
      <w:marRight w:val="0"/>
      <w:marTop w:val="0"/>
      <w:marBottom w:val="0"/>
      <w:divBdr>
        <w:top w:val="none" w:sz="0" w:space="0" w:color="auto"/>
        <w:left w:val="none" w:sz="0" w:space="0" w:color="auto"/>
        <w:bottom w:val="none" w:sz="0" w:space="0" w:color="auto"/>
        <w:right w:val="none" w:sz="0" w:space="0" w:color="auto"/>
      </w:divBdr>
    </w:div>
    <w:div w:id="42679033">
      <w:bodyDiv w:val="1"/>
      <w:marLeft w:val="0"/>
      <w:marRight w:val="0"/>
      <w:marTop w:val="0"/>
      <w:marBottom w:val="0"/>
      <w:divBdr>
        <w:top w:val="none" w:sz="0" w:space="0" w:color="auto"/>
        <w:left w:val="none" w:sz="0" w:space="0" w:color="auto"/>
        <w:bottom w:val="none" w:sz="0" w:space="0" w:color="auto"/>
        <w:right w:val="none" w:sz="0" w:space="0" w:color="auto"/>
      </w:divBdr>
    </w:div>
    <w:div w:id="42798119">
      <w:bodyDiv w:val="1"/>
      <w:marLeft w:val="0"/>
      <w:marRight w:val="0"/>
      <w:marTop w:val="0"/>
      <w:marBottom w:val="0"/>
      <w:divBdr>
        <w:top w:val="none" w:sz="0" w:space="0" w:color="auto"/>
        <w:left w:val="none" w:sz="0" w:space="0" w:color="auto"/>
        <w:bottom w:val="none" w:sz="0" w:space="0" w:color="auto"/>
        <w:right w:val="none" w:sz="0" w:space="0" w:color="auto"/>
      </w:divBdr>
    </w:div>
    <w:div w:id="42952151">
      <w:bodyDiv w:val="1"/>
      <w:marLeft w:val="0"/>
      <w:marRight w:val="0"/>
      <w:marTop w:val="0"/>
      <w:marBottom w:val="0"/>
      <w:divBdr>
        <w:top w:val="none" w:sz="0" w:space="0" w:color="auto"/>
        <w:left w:val="none" w:sz="0" w:space="0" w:color="auto"/>
        <w:bottom w:val="none" w:sz="0" w:space="0" w:color="auto"/>
        <w:right w:val="none" w:sz="0" w:space="0" w:color="auto"/>
      </w:divBdr>
    </w:div>
    <w:div w:id="52237918">
      <w:bodyDiv w:val="1"/>
      <w:marLeft w:val="0"/>
      <w:marRight w:val="0"/>
      <w:marTop w:val="0"/>
      <w:marBottom w:val="0"/>
      <w:divBdr>
        <w:top w:val="none" w:sz="0" w:space="0" w:color="auto"/>
        <w:left w:val="none" w:sz="0" w:space="0" w:color="auto"/>
        <w:bottom w:val="none" w:sz="0" w:space="0" w:color="auto"/>
        <w:right w:val="none" w:sz="0" w:space="0" w:color="auto"/>
      </w:divBdr>
    </w:div>
    <w:div w:id="54402789">
      <w:bodyDiv w:val="1"/>
      <w:marLeft w:val="0"/>
      <w:marRight w:val="0"/>
      <w:marTop w:val="0"/>
      <w:marBottom w:val="0"/>
      <w:divBdr>
        <w:top w:val="none" w:sz="0" w:space="0" w:color="auto"/>
        <w:left w:val="none" w:sz="0" w:space="0" w:color="auto"/>
        <w:bottom w:val="none" w:sz="0" w:space="0" w:color="auto"/>
        <w:right w:val="none" w:sz="0" w:space="0" w:color="auto"/>
      </w:divBdr>
    </w:div>
    <w:div w:id="55394918">
      <w:bodyDiv w:val="1"/>
      <w:marLeft w:val="0"/>
      <w:marRight w:val="0"/>
      <w:marTop w:val="0"/>
      <w:marBottom w:val="0"/>
      <w:divBdr>
        <w:top w:val="none" w:sz="0" w:space="0" w:color="auto"/>
        <w:left w:val="none" w:sz="0" w:space="0" w:color="auto"/>
        <w:bottom w:val="none" w:sz="0" w:space="0" w:color="auto"/>
        <w:right w:val="none" w:sz="0" w:space="0" w:color="auto"/>
      </w:divBdr>
    </w:div>
    <w:div w:id="56904953">
      <w:bodyDiv w:val="1"/>
      <w:marLeft w:val="0"/>
      <w:marRight w:val="0"/>
      <w:marTop w:val="0"/>
      <w:marBottom w:val="0"/>
      <w:divBdr>
        <w:top w:val="none" w:sz="0" w:space="0" w:color="auto"/>
        <w:left w:val="none" w:sz="0" w:space="0" w:color="auto"/>
        <w:bottom w:val="none" w:sz="0" w:space="0" w:color="auto"/>
        <w:right w:val="none" w:sz="0" w:space="0" w:color="auto"/>
      </w:divBdr>
    </w:div>
    <w:div w:id="57016954">
      <w:bodyDiv w:val="1"/>
      <w:marLeft w:val="0"/>
      <w:marRight w:val="0"/>
      <w:marTop w:val="0"/>
      <w:marBottom w:val="0"/>
      <w:divBdr>
        <w:top w:val="none" w:sz="0" w:space="0" w:color="auto"/>
        <w:left w:val="none" w:sz="0" w:space="0" w:color="auto"/>
        <w:bottom w:val="none" w:sz="0" w:space="0" w:color="auto"/>
        <w:right w:val="none" w:sz="0" w:space="0" w:color="auto"/>
      </w:divBdr>
    </w:div>
    <w:div w:id="59325421">
      <w:bodyDiv w:val="1"/>
      <w:marLeft w:val="0"/>
      <w:marRight w:val="0"/>
      <w:marTop w:val="0"/>
      <w:marBottom w:val="0"/>
      <w:divBdr>
        <w:top w:val="none" w:sz="0" w:space="0" w:color="auto"/>
        <w:left w:val="none" w:sz="0" w:space="0" w:color="auto"/>
        <w:bottom w:val="none" w:sz="0" w:space="0" w:color="auto"/>
        <w:right w:val="none" w:sz="0" w:space="0" w:color="auto"/>
      </w:divBdr>
    </w:div>
    <w:div w:id="59718904">
      <w:bodyDiv w:val="1"/>
      <w:marLeft w:val="0"/>
      <w:marRight w:val="0"/>
      <w:marTop w:val="0"/>
      <w:marBottom w:val="0"/>
      <w:divBdr>
        <w:top w:val="none" w:sz="0" w:space="0" w:color="auto"/>
        <w:left w:val="none" w:sz="0" w:space="0" w:color="auto"/>
        <w:bottom w:val="none" w:sz="0" w:space="0" w:color="auto"/>
        <w:right w:val="none" w:sz="0" w:space="0" w:color="auto"/>
      </w:divBdr>
    </w:div>
    <w:div w:id="64451840">
      <w:bodyDiv w:val="1"/>
      <w:marLeft w:val="0"/>
      <w:marRight w:val="0"/>
      <w:marTop w:val="0"/>
      <w:marBottom w:val="0"/>
      <w:divBdr>
        <w:top w:val="none" w:sz="0" w:space="0" w:color="auto"/>
        <w:left w:val="none" w:sz="0" w:space="0" w:color="auto"/>
        <w:bottom w:val="none" w:sz="0" w:space="0" w:color="auto"/>
        <w:right w:val="none" w:sz="0" w:space="0" w:color="auto"/>
      </w:divBdr>
    </w:div>
    <w:div w:id="65687554">
      <w:bodyDiv w:val="1"/>
      <w:marLeft w:val="0"/>
      <w:marRight w:val="0"/>
      <w:marTop w:val="0"/>
      <w:marBottom w:val="0"/>
      <w:divBdr>
        <w:top w:val="none" w:sz="0" w:space="0" w:color="auto"/>
        <w:left w:val="none" w:sz="0" w:space="0" w:color="auto"/>
        <w:bottom w:val="none" w:sz="0" w:space="0" w:color="auto"/>
        <w:right w:val="none" w:sz="0" w:space="0" w:color="auto"/>
      </w:divBdr>
    </w:div>
    <w:div w:id="68307706">
      <w:bodyDiv w:val="1"/>
      <w:marLeft w:val="0"/>
      <w:marRight w:val="0"/>
      <w:marTop w:val="0"/>
      <w:marBottom w:val="0"/>
      <w:divBdr>
        <w:top w:val="none" w:sz="0" w:space="0" w:color="auto"/>
        <w:left w:val="none" w:sz="0" w:space="0" w:color="auto"/>
        <w:bottom w:val="none" w:sz="0" w:space="0" w:color="auto"/>
        <w:right w:val="none" w:sz="0" w:space="0" w:color="auto"/>
      </w:divBdr>
    </w:div>
    <w:div w:id="70349601">
      <w:bodyDiv w:val="1"/>
      <w:marLeft w:val="0"/>
      <w:marRight w:val="0"/>
      <w:marTop w:val="0"/>
      <w:marBottom w:val="0"/>
      <w:divBdr>
        <w:top w:val="none" w:sz="0" w:space="0" w:color="auto"/>
        <w:left w:val="none" w:sz="0" w:space="0" w:color="auto"/>
        <w:bottom w:val="none" w:sz="0" w:space="0" w:color="auto"/>
        <w:right w:val="none" w:sz="0" w:space="0" w:color="auto"/>
      </w:divBdr>
    </w:div>
    <w:div w:id="73207194">
      <w:bodyDiv w:val="1"/>
      <w:marLeft w:val="0"/>
      <w:marRight w:val="0"/>
      <w:marTop w:val="0"/>
      <w:marBottom w:val="0"/>
      <w:divBdr>
        <w:top w:val="none" w:sz="0" w:space="0" w:color="auto"/>
        <w:left w:val="none" w:sz="0" w:space="0" w:color="auto"/>
        <w:bottom w:val="none" w:sz="0" w:space="0" w:color="auto"/>
        <w:right w:val="none" w:sz="0" w:space="0" w:color="auto"/>
      </w:divBdr>
    </w:div>
    <w:div w:id="78216971">
      <w:bodyDiv w:val="1"/>
      <w:marLeft w:val="0"/>
      <w:marRight w:val="0"/>
      <w:marTop w:val="0"/>
      <w:marBottom w:val="0"/>
      <w:divBdr>
        <w:top w:val="none" w:sz="0" w:space="0" w:color="auto"/>
        <w:left w:val="none" w:sz="0" w:space="0" w:color="auto"/>
        <w:bottom w:val="none" w:sz="0" w:space="0" w:color="auto"/>
        <w:right w:val="none" w:sz="0" w:space="0" w:color="auto"/>
      </w:divBdr>
      <w:divsChild>
        <w:div w:id="1897543479">
          <w:marLeft w:val="274"/>
          <w:marRight w:val="0"/>
          <w:marTop w:val="0"/>
          <w:marBottom w:val="0"/>
          <w:divBdr>
            <w:top w:val="none" w:sz="0" w:space="0" w:color="auto"/>
            <w:left w:val="none" w:sz="0" w:space="0" w:color="auto"/>
            <w:bottom w:val="none" w:sz="0" w:space="0" w:color="auto"/>
            <w:right w:val="none" w:sz="0" w:space="0" w:color="auto"/>
          </w:divBdr>
        </w:div>
        <w:div w:id="1583374659">
          <w:marLeft w:val="274"/>
          <w:marRight w:val="0"/>
          <w:marTop w:val="0"/>
          <w:marBottom w:val="0"/>
          <w:divBdr>
            <w:top w:val="none" w:sz="0" w:space="0" w:color="auto"/>
            <w:left w:val="none" w:sz="0" w:space="0" w:color="auto"/>
            <w:bottom w:val="none" w:sz="0" w:space="0" w:color="auto"/>
            <w:right w:val="none" w:sz="0" w:space="0" w:color="auto"/>
          </w:divBdr>
        </w:div>
        <w:div w:id="1209758475">
          <w:marLeft w:val="274"/>
          <w:marRight w:val="0"/>
          <w:marTop w:val="0"/>
          <w:marBottom w:val="0"/>
          <w:divBdr>
            <w:top w:val="none" w:sz="0" w:space="0" w:color="auto"/>
            <w:left w:val="none" w:sz="0" w:space="0" w:color="auto"/>
            <w:bottom w:val="none" w:sz="0" w:space="0" w:color="auto"/>
            <w:right w:val="none" w:sz="0" w:space="0" w:color="auto"/>
          </w:divBdr>
        </w:div>
      </w:divsChild>
    </w:div>
    <w:div w:id="81488354">
      <w:bodyDiv w:val="1"/>
      <w:marLeft w:val="0"/>
      <w:marRight w:val="0"/>
      <w:marTop w:val="0"/>
      <w:marBottom w:val="0"/>
      <w:divBdr>
        <w:top w:val="none" w:sz="0" w:space="0" w:color="auto"/>
        <w:left w:val="none" w:sz="0" w:space="0" w:color="auto"/>
        <w:bottom w:val="none" w:sz="0" w:space="0" w:color="auto"/>
        <w:right w:val="none" w:sz="0" w:space="0" w:color="auto"/>
      </w:divBdr>
    </w:div>
    <w:div w:id="82990563">
      <w:bodyDiv w:val="1"/>
      <w:marLeft w:val="0"/>
      <w:marRight w:val="0"/>
      <w:marTop w:val="0"/>
      <w:marBottom w:val="0"/>
      <w:divBdr>
        <w:top w:val="none" w:sz="0" w:space="0" w:color="auto"/>
        <w:left w:val="none" w:sz="0" w:space="0" w:color="auto"/>
        <w:bottom w:val="none" w:sz="0" w:space="0" w:color="auto"/>
        <w:right w:val="none" w:sz="0" w:space="0" w:color="auto"/>
      </w:divBdr>
    </w:div>
    <w:div w:id="83303902">
      <w:bodyDiv w:val="1"/>
      <w:marLeft w:val="0"/>
      <w:marRight w:val="0"/>
      <w:marTop w:val="0"/>
      <w:marBottom w:val="0"/>
      <w:divBdr>
        <w:top w:val="none" w:sz="0" w:space="0" w:color="auto"/>
        <w:left w:val="none" w:sz="0" w:space="0" w:color="auto"/>
        <w:bottom w:val="none" w:sz="0" w:space="0" w:color="auto"/>
        <w:right w:val="none" w:sz="0" w:space="0" w:color="auto"/>
      </w:divBdr>
    </w:div>
    <w:div w:id="83650781">
      <w:bodyDiv w:val="1"/>
      <w:marLeft w:val="0"/>
      <w:marRight w:val="0"/>
      <w:marTop w:val="0"/>
      <w:marBottom w:val="0"/>
      <w:divBdr>
        <w:top w:val="none" w:sz="0" w:space="0" w:color="auto"/>
        <w:left w:val="none" w:sz="0" w:space="0" w:color="auto"/>
        <w:bottom w:val="none" w:sz="0" w:space="0" w:color="auto"/>
        <w:right w:val="none" w:sz="0" w:space="0" w:color="auto"/>
      </w:divBdr>
    </w:div>
    <w:div w:id="84225744">
      <w:bodyDiv w:val="1"/>
      <w:marLeft w:val="0"/>
      <w:marRight w:val="0"/>
      <w:marTop w:val="0"/>
      <w:marBottom w:val="0"/>
      <w:divBdr>
        <w:top w:val="none" w:sz="0" w:space="0" w:color="auto"/>
        <w:left w:val="none" w:sz="0" w:space="0" w:color="auto"/>
        <w:bottom w:val="none" w:sz="0" w:space="0" w:color="auto"/>
        <w:right w:val="none" w:sz="0" w:space="0" w:color="auto"/>
      </w:divBdr>
    </w:div>
    <w:div w:id="84352575">
      <w:bodyDiv w:val="1"/>
      <w:marLeft w:val="0"/>
      <w:marRight w:val="0"/>
      <w:marTop w:val="0"/>
      <w:marBottom w:val="0"/>
      <w:divBdr>
        <w:top w:val="none" w:sz="0" w:space="0" w:color="auto"/>
        <w:left w:val="none" w:sz="0" w:space="0" w:color="auto"/>
        <w:bottom w:val="none" w:sz="0" w:space="0" w:color="auto"/>
        <w:right w:val="none" w:sz="0" w:space="0" w:color="auto"/>
      </w:divBdr>
    </w:div>
    <w:div w:id="84498765">
      <w:bodyDiv w:val="1"/>
      <w:marLeft w:val="0"/>
      <w:marRight w:val="0"/>
      <w:marTop w:val="0"/>
      <w:marBottom w:val="0"/>
      <w:divBdr>
        <w:top w:val="none" w:sz="0" w:space="0" w:color="auto"/>
        <w:left w:val="none" w:sz="0" w:space="0" w:color="auto"/>
        <w:bottom w:val="none" w:sz="0" w:space="0" w:color="auto"/>
        <w:right w:val="none" w:sz="0" w:space="0" w:color="auto"/>
      </w:divBdr>
    </w:div>
    <w:div w:id="86539449">
      <w:bodyDiv w:val="1"/>
      <w:marLeft w:val="0"/>
      <w:marRight w:val="0"/>
      <w:marTop w:val="0"/>
      <w:marBottom w:val="0"/>
      <w:divBdr>
        <w:top w:val="none" w:sz="0" w:space="0" w:color="auto"/>
        <w:left w:val="none" w:sz="0" w:space="0" w:color="auto"/>
        <w:bottom w:val="none" w:sz="0" w:space="0" w:color="auto"/>
        <w:right w:val="none" w:sz="0" w:space="0" w:color="auto"/>
      </w:divBdr>
    </w:div>
    <w:div w:id="93675742">
      <w:bodyDiv w:val="1"/>
      <w:marLeft w:val="0"/>
      <w:marRight w:val="0"/>
      <w:marTop w:val="0"/>
      <w:marBottom w:val="0"/>
      <w:divBdr>
        <w:top w:val="none" w:sz="0" w:space="0" w:color="auto"/>
        <w:left w:val="none" w:sz="0" w:space="0" w:color="auto"/>
        <w:bottom w:val="none" w:sz="0" w:space="0" w:color="auto"/>
        <w:right w:val="none" w:sz="0" w:space="0" w:color="auto"/>
      </w:divBdr>
    </w:div>
    <w:div w:id="96869221">
      <w:bodyDiv w:val="1"/>
      <w:marLeft w:val="0"/>
      <w:marRight w:val="0"/>
      <w:marTop w:val="0"/>
      <w:marBottom w:val="0"/>
      <w:divBdr>
        <w:top w:val="none" w:sz="0" w:space="0" w:color="auto"/>
        <w:left w:val="none" w:sz="0" w:space="0" w:color="auto"/>
        <w:bottom w:val="none" w:sz="0" w:space="0" w:color="auto"/>
        <w:right w:val="none" w:sz="0" w:space="0" w:color="auto"/>
      </w:divBdr>
    </w:div>
    <w:div w:id="97062804">
      <w:bodyDiv w:val="1"/>
      <w:marLeft w:val="0"/>
      <w:marRight w:val="0"/>
      <w:marTop w:val="0"/>
      <w:marBottom w:val="0"/>
      <w:divBdr>
        <w:top w:val="none" w:sz="0" w:space="0" w:color="auto"/>
        <w:left w:val="none" w:sz="0" w:space="0" w:color="auto"/>
        <w:bottom w:val="none" w:sz="0" w:space="0" w:color="auto"/>
        <w:right w:val="none" w:sz="0" w:space="0" w:color="auto"/>
      </w:divBdr>
      <w:divsChild>
        <w:div w:id="1710180426">
          <w:marLeft w:val="274"/>
          <w:marRight w:val="0"/>
          <w:marTop w:val="0"/>
          <w:marBottom w:val="0"/>
          <w:divBdr>
            <w:top w:val="none" w:sz="0" w:space="0" w:color="auto"/>
            <w:left w:val="none" w:sz="0" w:space="0" w:color="auto"/>
            <w:bottom w:val="none" w:sz="0" w:space="0" w:color="auto"/>
            <w:right w:val="none" w:sz="0" w:space="0" w:color="auto"/>
          </w:divBdr>
        </w:div>
        <w:div w:id="1543401064">
          <w:marLeft w:val="274"/>
          <w:marRight w:val="0"/>
          <w:marTop w:val="0"/>
          <w:marBottom w:val="0"/>
          <w:divBdr>
            <w:top w:val="none" w:sz="0" w:space="0" w:color="auto"/>
            <w:left w:val="none" w:sz="0" w:space="0" w:color="auto"/>
            <w:bottom w:val="none" w:sz="0" w:space="0" w:color="auto"/>
            <w:right w:val="none" w:sz="0" w:space="0" w:color="auto"/>
          </w:divBdr>
        </w:div>
        <w:div w:id="2032221360">
          <w:marLeft w:val="274"/>
          <w:marRight w:val="0"/>
          <w:marTop w:val="0"/>
          <w:marBottom w:val="0"/>
          <w:divBdr>
            <w:top w:val="none" w:sz="0" w:space="0" w:color="auto"/>
            <w:left w:val="none" w:sz="0" w:space="0" w:color="auto"/>
            <w:bottom w:val="none" w:sz="0" w:space="0" w:color="auto"/>
            <w:right w:val="none" w:sz="0" w:space="0" w:color="auto"/>
          </w:divBdr>
        </w:div>
        <w:div w:id="257569893">
          <w:marLeft w:val="274"/>
          <w:marRight w:val="0"/>
          <w:marTop w:val="0"/>
          <w:marBottom w:val="0"/>
          <w:divBdr>
            <w:top w:val="none" w:sz="0" w:space="0" w:color="auto"/>
            <w:left w:val="none" w:sz="0" w:space="0" w:color="auto"/>
            <w:bottom w:val="none" w:sz="0" w:space="0" w:color="auto"/>
            <w:right w:val="none" w:sz="0" w:space="0" w:color="auto"/>
          </w:divBdr>
        </w:div>
        <w:div w:id="1779639652">
          <w:marLeft w:val="274"/>
          <w:marRight w:val="0"/>
          <w:marTop w:val="0"/>
          <w:marBottom w:val="0"/>
          <w:divBdr>
            <w:top w:val="none" w:sz="0" w:space="0" w:color="auto"/>
            <w:left w:val="none" w:sz="0" w:space="0" w:color="auto"/>
            <w:bottom w:val="none" w:sz="0" w:space="0" w:color="auto"/>
            <w:right w:val="none" w:sz="0" w:space="0" w:color="auto"/>
          </w:divBdr>
        </w:div>
      </w:divsChild>
    </w:div>
    <w:div w:id="99843490">
      <w:bodyDiv w:val="1"/>
      <w:marLeft w:val="0"/>
      <w:marRight w:val="0"/>
      <w:marTop w:val="0"/>
      <w:marBottom w:val="0"/>
      <w:divBdr>
        <w:top w:val="none" w:sz="0" w:space="0" w:color="auto"/>
        <w:left w:val="none" w:sz="0" w:space="0" w:color="auto"/>
        <w:bottom w:val="none" w:sz="0" w:space="0" w:color="auto"/>
        <w:right w:val="none" w:sz="0" w:space="0" w:color="auto"/>
      </w:divBdr>
    </w:div>
    <w:div w:id="101607353">
      <w:bodyDiv w:val="1"/>
      <w:marLeft w:val="0"/>
      <w:marRight w:val="0"/>
      <w:marTop w:val="0"/>
      <w:marBottom w:val="0"/>
      <w:divBdr>
        <w:top w:val="none" w:sz="0" w:space="0" w:color="auto"/>
        <w:left w:val="none" w:sz="0" w:space="0" w:color="auto"/>
        <w:bottom w:val="none" w:sz="0" w:space="0" w:color="auto"/>
        <w:right w:val="none" w:sz="0" w:space="0" w:color="auto"/>
      </w:divBdr>
    </w:div>
    <w:div w:id="105932551">
      <w:bodyDiv w:val="1"/>
      <w:marLeft w:val="0"/>
      <w:marRight w:val="0"/>
      <w:marTop w:val="0"/>
      <w:marBottom w:val="0"/>
      <w:divBdr>
        <w:top w:val="none" w:sz="0" w:space="0" w:color="auto"/>
        <w:left w:val="none" w:sz="0" w:space="0" w:color="auto"/>
        <w:bottom w:val="none" w:sz="0" w:space="0" w:color="auto"/>
        <w:right w:val="none" w:sz="0" w:space="0" w:color="auto"/>
      </w:divBdr>
    </w:div>
    <w:div w:id="107890464">
      <w:bodyDiv w:val="1"/>
      <w:marLeft w:val="0"/>
      <w:marRight w:val="0"/>
      <w:marTop w:val="0"/>
      <w:marBottom w:val="0"/>
      <w:divBdr>
        <w:top w:val="none" w:sz="0" w:space="0" w:color="auto"/>
        <w:left w:val="none" w:sz="0" w:space="0" w:color="auto"/>
        <w:bottom w:val="none" w:sz="0" w:space="0" w:color="auto"/>
        <w:right w:val="none" w:sz="0" w:space="0" w:color="auto"/>
      </w:divBdr>
    </w:div>
    <w:div w:id="113407664">
      <w:bodyDiv w:val="1"/>
      <w:marLeft w:val="0"/>
      <w:marRight w:val="0"/>
      <w:marTop w:val="0"/>
      <w:marBottom w:val="0"/>
      <w:divBdr>
        <w:top w:val="none" w:sz="0" w:space="0" w:color="auto"/>
        <w:left w:val="none" w:sz="0" w:space="0" w:color="auto"/>
        <w:bottom w:val="none" w:sz="0" w:space="0" w:color="auto"/>
        <w:right w:val="none" w:sz="0" w:space="0" w:color="auto"/>
      </w:divBdr>
    </w:div>
    <w:div w:id="114448179">
      <w:bodyDiv w:val="1"/>
      <w:marLeft w:val="0"/>
      <w:marRight w:val="0"/>
      <w:marTop w:val="0"/>
      <w:marBottom w:val="0"/>
      <w:divBdr>
        <w:top w:val="none" w:sz="0" w:space="0" w:color="auto"/>
        <w:left w:val="none" w:sz="0" w:space="0" w:color="auto"/>
        <w:bottom w:val="none" w:sz="0" w:space="0" w:color="auto"/>
        <w:right w:val="none" w:sz="0" w:space="0" w:color="auto"/>
      </w:divBdr>
    </w:div>
    <w:div w:id="116921174">
      <w:bodyDiv w:val="1"/>
      <w:marLeft w:val="0"/>
      <w:marRight w:val="0"/>
      <w:marTop w:val="0"/>
      <w:marBottom w:val="0"/>
      <w:divBdr>
        <w:top w:val="none" w:sz="0" w:space="0" w:color="auto"/>
        <w:left w:val="none" w:sz="0" w:space="0" w:color="auto"/>
        <w:bottom w:val="none" w:sz="0" w:space="0" w:color="auto"/>
        <w:right w:val="none" w:sz="0" w:space="0" w:color="auto"/>
      </w:divBdr>
    </w:div>
    <w:div w:id="117991445">
      <w:bodyDiv w:val="1"/>
      <w:marLeft w:val="0"/>
      <w:marRight w:val="0"/>
      <w:marTop w:val="0"/>
      <w:marBottom w:val="0"/>
      <w:divBdr>
        <w:top w:val="none" w:sz="0" w:space="0" w:color="auto"/>
        <w:left w:val="none" w:sz="0" w:space="0" w:color="auto"/>
        <w:bottom w:val="none" w:sz="0" w:space="0" w:color="auto"/>
        <w:right w:val="none" w:sz="0" w:space="0" w:color="auto"/>
      </w:divBdr>
    </w:div>
    <w:div w:id="119766995">
      <w:bodyDiv w:val="1"/>
      <w:marLeft w:val="0"/>
      <w:marRight w:val="0"/>
      <w:marTop w:val="0"/>
      <w:marBottom w:val="0"/>
      <w:divBdr>
        <w:top w:val="none" w:sz="0" w:space="0" w:color="auto"/>
        <w:left w:val="none" w:sz="0" w:space="0" w:color="auto"/>
        <w:bottom w:val="none" w:sz="0" w:space="0" w:color="auto"/>
        <w:right w:val="none" w:sz="0" w:space="0" w:color="auto"/>
      </w:divBdr>
    </w:div>
    <w:div w:id="122045991">
      <w:bodyDiv w:val="1"/>
      <w:marLeft w:val="0"/>
      <w:marRight w:val="0"/>
      <w:marTop w:val="0"/>
      <w:marBottom w:val="0"/>
      <w:divBdr>
        <w:top w:val="none" w:sz="0" w:space="0" w:color="auto"/>
        <w:left w:val="none" w:sz="0" w:space="0" w:color="auto"/>
        <w:bottom w:val="none" w:sz="0" w:space="0" w:color="auto"/>
        <w:right w:val="none" w:sz="0" w:space="0" w:color="auto"/>
      </w:divBdr>
    </w:div>
    <w:div w:id="122162326">
      <w:bodyDiv w:val="1"/>
      <w:marLeft w:val="0"/>
      <w:marRight w:val="0"/>
      <w:marTop w:val="0"/>
      <w:marBottom w:val="0"/>
      <w:divBdr>
        <w:top w:val="none" w:sz="0" w:space="0" w:color="auto"/>
        <w:left w:val="none" w:sz="0" w:space="0" w:color="auto"/>
        <w:bottom w:val="none" w:sz="0" w:space="0" w:color="auto"/>
        <w:right w:val="none" w:sz="0" w:space="0" w:color="auto"/>
      </w:divBdr>
    </w:div>
    <w:div w:id="124659595">
      <w:bodyDiv w:val="1"/>
      <w:marLeft w:val="0"/>
      <w:marRight w:val="0"/>
      <w:marTop w:val="0"/>
      <w:marBottom w:val="0"/>
      <w:divBdr>
        <w:top w:val="none" w:sz="0" w:space="0" w:color="auto"/>
        <w:left w:val="none" w:sz="0" w:space="0" w:color="auto"/>
        <w:bottom w:val="none" w:sz="0" w:space="0" w:color="auto"/>
        <w:right w:val="none" w:sz="0" w:space="0" w:color="auto"/>
      </w:divBdr>
    </w:div>
    <w:div w:id="131020814">
      <w:bodyDiv w:val="1"/>
      <w:marLeft w:val="0"/>
      <w:marRight w:val="0"/>
      <w:marTop w:val="0"/>
      <w:marBottom w:val="0"/>
      <w:divBdr>
        <w:top w:val="none" w:sz="0" w:space="0" w:color="auto"/>
        <w:left w:val="none" w:sz="0" w:space="0" w:color="auto"/>
        <w:bottom w:val="none" w:sz="0" w:space="0" w:color="auto"/>
        <w:right w:val="none" w:sz="0" w:space="0" w:color="auto"/>
      </w:divBdr>
    </w:div>
    <w:div w:id="134763877">
      <w:bodyDiv w:val="1"/>
      <w:marLeft w:val="0"/>
      <w:marRight w:val="0"/>
      <w:marTop w:val="0"/>
      <w:marBottom w:val="0"/>
      <w:divBdr>
        <w:top w:val="none" w:sz="0" w:space="0" w:color="auto"/>
        <w:left w:val="none" w:sz="0" w:space="0" w:color="auto"/>
        <w:bottom w:val="none" w:sz="0" w:space="0" w:color="auto"/>
        <w:right w:val="none" w:sz="0" w:space="0" w:color="auto"/>
      </w:divBdr>
    </w:div>
    <w:div w:id="136648725">
      <w:bodyDiv w:val="1"/>
      <w:marLeft w:val="0"/>
      <w:marRight w:val="0"/>
      <w:marTop w:val="0"/>
      <w:marBottom w:val="0"/>
      <w:divBdr>
        <w:top w:val="none" w:sz="0" w:space="0" w:color="auto"/>
        <w:left w:val="none" w:sz="0" w:space="0" w:color="auto"/>
        <w:bottom w:val="none" w:sz="0" w:space="0" w:color="auto"/>
        <w:right w:val="none" w:sz="0" w:space="0" w:color="auto"/>
      </w:divBdr>
      <w:divsChild>
        <w:div w:id="337775303">
          <w:marLeft w:val="0"/>
          <w:marRight w:val="0"/>
          <w:marTop w:val="0"/>
          <w:marBottom w:val="0"/>
          <w:divBdr>
            <w:top w:val="none" w:sz="0" w:space="0" w:color="auto"/>
            <w:left w:val="none" w:sz="0" w:space="0" w:color="auto"/>
            <w:bottom w:val="none" w:sz="0" w:space="0" w:color="auto"/>
            <w:right w:val="none" w:sz="0" w:space="0" w:color="auto"/>
          </w:divBdr>
          <w:divsChild>
            <w:div w:id="685711393">
              <w:marLeft w:val="0"/>
              <w:marRight w:val="0"/>
              <w:marTop w:val="0"/>
              <w:marBottom w:val="0"/>
              <w:divBdr>
                <w:top w:val="none" w:sz="0" w:space="0" w:color="auto"/>
                <w:left w:val="none" w:sz="0" w:space="0" w:color="auto"/>
                <w:bottom w:val="none" w:sz="0" w:space="0" w:color="auto"/>
                <w:right w:val="none" w:sz="0" w:space="0" w:color="auto"/>
              </w:divBdr>
              <w:divsChild>
                <w:div w:id="925504828">
                  <w:marLeft w:val="0"/>
                  <w:marRight w:val="0"/>
                  <w:marTop w:val="0"/>
                  <w:marBottom w:val="0"/>
                  <w:divBdr>
                    <w:top w:val="none" w:sz="0" w:space="0" w:color="auto"/>
                    <w:left w:val="none" w:sz="0" w:space="0" w:color="auto"/>
                    <w:bottom w:val="none" w:sz="0" w:space="0" w:color="auto"/>
                    <w:right w:val="none" w:sz="0" w:space="0" w:color="auto"/>
                  </w:divBdr>
                  <w:divsChild>
                    <w:div w:id="466167118">
                      <w:marLeft w:val="0"/>
                      <w:marRight w:val="0"/>
                      <w:marTop w:val="0"/>
                      <w:marBottom w:val="0"/>
                      <w:divBdr>
                        <w:top w:val="none" w:sz="0" w:space="0" w:color="auto"/>
                        <w:left w:val="none" w:sz="0" w:space="0" w:color="auto"/>
                        <w:bottom w:val="none" w:sz="0" w:space="0" w:color="auto"/>
                        <w:right w:val="none" w:sz="0" w:space="0" w:color="auto"/>
                      </w:divBdr>
                      <w:divsChild>
                        <w:div w:id="386034446">
                          <w:marLeft w:val="0"/>
                          <w:marRight w:val="0"/>
                          <w:marTop w:val="0"/>
                          <w:marBottom w:val="0"/>
                          <w:divBdr>
                            <w:top w:val="none" w:sz="0" w:space="0" w:color="auto"/>
                            <w:left w:val="none" w:sz="0" w:space="0" w:color="auto"/>
                            <w:bottom w:val="none" w:sz="0" w:space="0" w:color="auto"/>
                            <w:right w:val="none" w:sz="0" w:space="0" w:color="auto"/>
                          </w:divBdr>
                          <w:divsChild>
                            <w:div w:id="286206169">
                              <w:marLeft w:val="0"/>
                              <w:marRight w:val="0"/>
                              <w:marTop w:val="0"/>
                              <w:marBottom w:val="0"/>
                              <w:divBdr>
                                <w:top w:val="none" w:sz="0" w:space="0" w:color="auto"/>
                                <w:left w:val="none" w:sz="0" w:space="0" w:color="auto"/>
                                <w:bottom w:val="none" w:sz="0" w:space="0" w:color="auto"/>
                                <w:right w:val="none" w:sz="0" w:space="0" w:color="auto"/>
                              </w:divBdr>
                              <w:divsChild>
                                <w:div w:id="1291782262">
                                  <w:marLeft w:val="-225"/>
                                  <w:marRight w:val="-225"/>
                                  <w:marTop w:val="0"/>
                                  <w:marBottom w:val="0"/>
                                  <w:divBdr>
                                    <w:top w:val="none" w:sz="0" w:space="0" w:color="auto"/>
                                    <w:left w:val="none" w:sz="0" w:space="0" w:color="auto"/>
                                    <w:bottom w:val="none" w:sz="0" w:space="0" w:color="auto"/>
                                    <w:right w:val="none" w:sz="0" w:space="0" w:color="auto"/>
                                  </w:divBdr>
                                  <w:divsChild>
                                    <w:div w:id="94134724">
                                      <w:marLeft w:val="0"/>
                                      <w:marRight w:val="0"/>
                                      <w:marTop w:val="0"/>
                                      <w:marBottom w:val="0"/>
                                      <w:divBdr>
                                        <w:top w:val="none" w:sz="0" w:space="0" w:color="auto"/>
                                        <w:left w:val="none" w:sz="0" w:space="0" w:color="auto"/>
                                        <w:bottom w:val="none" w:sz="0" w:space="0" w:color="auto"/>
                                        <w:right w:val="none" w:sz="0" w:space="0" w:color="auto"/>
                                      </w:divBdr>
                                      <w:divsChild>
                                        <w:div w:id="1047995818">
                                          <w:marLeft w:val="0"/>
                                          <w:marRight w:val="0"/>
                                          <w:marTop w:val="0"/>
                                          <w:marBottom w:val="225"/>
                                          <w:divBdr>
                                            <w:top w:val="none" w:sz="0" w:space="0" w:color="auto"/>
                                            <w:left w:val="none" w:sz="0" w:space="0" w:color="auto"/>
                                            <w:bottom w:val="none" w:sz="0" w:space="0" w:color="auto"/>
                                            <w:right w:val="none" w:sz="0" w:space="0" w:color="auto"/>
                                          </w:divBdr>
                                          <w:divsChild>
                                            <w:div w:id="2120252099">
                                              <w:marLeft w:val="0"/>
                                              <w:marRight w:val="0"/>
                                              <w:marTop w:val="0"/>
                                              <w:marBottom w:val="0"/>
                                              <w:divBdr>
                                                <w:top w:val="none" w:sz="0" w:space="0" w:color="auto"/>
                                                <w:left w:val="none" w:sz="0" w:space="0" w:color="auto"/>
                                                <w:bottom w:val="none" w:sz="0" w:space="0" w:color="auto"/>
                                                <w:right w:val="none" w:sz="0" w:space="0" w:color="auto"/>
                                              </w:divBdr>
                                              <w:divsChild>
                                                <w:div w:id="1458840175">
                                                  <w:marLeft w:val="-225"/>
                                                  <w:marRight w:val="-225"/>
                                                  <w:marTop w:val="0"/>
                                                  <w:marBottom w:val="0"/>
                                                  <w:divBdr>
                                                    <w:top w:val="none" w:sz="0" w:space="0" w:color="auto"/>
                                                    <w:left w:val="none" w:sz="0" w:space="0" w:color="auto"/>
                                                    <w:bottom w:val="none" w:sz="0" w:space="0" w:color="auto"/>
                                                    <w:right w:val="none" w:sz="0" w:space="0" w:color="auto"/>
                                                  </w:divBdr>
                                                  <w:divsChild>
                                                    <w:div w:id="2079550937">
                                                      <w:marLeft w:val="0"/>
                                                      <w:marRight w:val="0"/>
                                                      <w:marTop w:val="0"/>
                                                      <w:marBottom w:val="0"/>
                                                      <w:divBdr>
                                                        <w:top w:val="none" w:sz="0" w:space="0" w:color="auto"/>
                                                        <w:left w:val="none" w:sz="0" w:space="0" w:color="auto"/>
                                                        <w:bottom w:val="none" w:sz="0" w:space="0" w:color="auto"/>
                                                        <w:right w:val="none" w:sz="0" w:space="0" w:color="auto"/>
                                                      </w:divBdr>
                                                      <w:divsChild>
                                                        <w:div w:id="1246721519">
                                                          <w:marLeft w:val="0"/>
                                                          <w:marRight w:val="0"/>
                                                          <w:marTop w:val="0"/>
                                                          <w:marBottom w:val="225"/>
                                                          <w:divBdr>
                                                            <w:top w:val="none" w:sz="0" w:space="0" w:color="auto"/>
                                                            <w:left w:val="none" w:sz="0" w:space="0" w:color="auto"/>
                                                            <w:bottom w:val="none" w:sz="0" w:space="0" w:color="auto"/>
                                                            <w:right w:val="none" w:sz="0" w:space="0" w:color="auto"/>
                                                          </w:divBdr>
                                                          <w:divsChild>
                                                            <w:div w:id="660937091">
                                                              <w:marLeft w:val="0"/>
                                                              <w:marRight w:val="0"/>
                                                              <w:marTop w:val="0"/>
                                                              <w:marBottom w:val="0"/>
                                                              <w:divBdr>
                                                                <w:top w:val="none" w:sz="0" w:space="0" w:color="auto"/>
                                                                <w:left w:val="none" w:sz="0" w:space="0" w:color="auto"/>
                                                                <w:bottom w:val="none" w:sz="0" w:space="0" w:color="auto"/>
                                                                <w:right w:val="none" w:sz="0" w:space="0" w:color="auto"/>
                                                              </w:divBdr>
                                                              <w:divsChild>
                                                                <w:div w:id="893349570">
                                                                  <w:marLeft w:val="0"/>
                                                                  <w:marRight w:val="0"/>
                                                                  <w:marTop w:val="0"/>
                                                                  <w:marBottom w:val="0"/>
                                                                  <w:divBdr>
                                                                    <w:top w:val="none" w:sz="0" w:space="0" w:color="auto"/>
                                                                    <w:left w:val="none" w:sz="0" w:space="0" w:color="auto"/>
                                                                    <w:bottom w:val="none" w:sz="0" w:space="0" w:color="auto"/>
                                                                    <w:right w:val="none" w:sz="0" w:space="0" w:color="auto"/>
                                                                  </w:divBdr>
                                                                  <w:divsChild>
                                                                    <w:div w:id="86082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6800150">
      <w:bodyDiv w:val="1"/>
      <w:marLeft w:val="0"/>
      <w:marRight w:val="0"/>
      <w:marTop w:val="0"/>
      <w:marBottom w:val="0"/>
      <w:divBdr>
        <w:top w:val="none" w:sz="0" w:space="0" w:color="auto"/>
        <w:left w:val="none" w:sz="0" w:space="0" w:color="auto"/>
        <w:bottom w:val="none" w:sz="0" w:space="0" w:color="auto"/>
        <w:right w:val="none" w:sz="0" w:space="0" w:color="auto"/>
      </w:divBdr>
    </w:div>
    <w:div w:id="143201899">
      <w:bodyDiv w:val="1"/>
      <w:marLeft w:val="0"/>
      <w:marRight w:val="0"/>
      <w:marTop w:val="0"/>
      <w:marBottom w:val="0"/>
      <w:divBdr>
        <w:top w:val="none" w:sz="0" w:space="0" w:color="auto"/>
        <w:left w:val="none" w:sz="0" w:space="0" w:color="auto"/>
        <w:bottom w:val="none" w:sz="0" w:space="0" w:color="auto"/>
        <w:right w:val="none" w:sz="0" w:space="0" w:color="auto"/>
      </w:divBdr>
    </w:div>
    <w:div w:id="143552940">
      <w:bodyDiv w:val="1"/>
      <w:marLeft w:val="0"/>
      <w:marRight w:val="0"/>
      <w:marTop w:val="0"/>
      <w:marBottom w:val="0"/>
      <w:divBdr>
        <w:top w:val="none" w:sz="0" w:space="0" w:color="auto"/>
        <w:left w:val="none" w:sz="0" w:space="0" w:color="auto"/>
        <w:bottom w:val="none" w:sz="0" w:space="0" w:color="auto"/>
        <w:right w:val="none" w:sz="0" w:space="0" w:color="auto"/>
      </w:divBdr>
    </w:div>
    <w:div w:id="145706359">
      <w:bodyDiv w:val="1"/>
      <w:marLeft w:val="0"/>
      <w:marRight w:val="0"/>
      <w:marTop w:val="0"/>
      <w:marBottom w:val="0"/>
      <w:divBdr>
        <w:top w:val="none" w:sz="0" w:space="0" w:color="auto"/>
        <w:left w:val="none" w:sz="0" w:space="0" w:color="auto"/>
        <w:bottom w:val="none" w:sz="0" w:space="0" w:color="auto"/>
        <w:right w:val="none" w:sz="0" w:space="0" w:color="auto"/>
      </w:divBdr>
    </w:div>
    <w:div w:id="147091715">
      <w:bodyDiv w:val="1"/>
      <w:marLeft w:val="0"/>
      <w:marRight w:val="0"/>
      <w:marTop w:val="0"/>
      <w:marBottom w:val="0"/>
      <w:divBdr>
        <w:top w:val="none" w:sz="0" w:space="0" w:color="auto"/>
        <w:left w:val="none" w:sz="0" w:space="0" w:color="auto"/>
        <w:bottom w:val="none" w:sz="0" w:space="0" w:color="auto"/>
        <w:right w:val="none" w:sz="0" w:space="0" w:color="auto"/>
      </w:divBdr>
    </w:div>
    <w:div w:id="148208096">
      <w:bodyDiv w:val="1"/>
      <w:marLeft w:val="0"/>
      <w:marRight w:val="0"/>
      <w:marTop w:val="0"/>
      <w:marBottom w:val="0"/>
      <w:divBdr>
        <w:top w:val="none" w:sz="0" w:space="0" w:color="auto"/>
        <w:left w:val="none" w:sz="0" w:space="0" w:color="auto"/>
        <w:bottom w:val="none" w:sz="0" w:space="0" w:color="auto"/>
        <w:right w:val="none" w:sz="0" w:space="0" w:color="auto"/>
      </w:divBdr>
    </w:div>
    <w:div w:id="150996204">
      <w:bodyDiv w:val="1"/>
      <w:marLeft w:val="0"/>
      <w:marRight w:val="0"/>
      <w:marTop w:val="0"/>
      <w:marBottom w:val="0"/>
      <w:divBdr>
        <w:top w:val="none" w:sz="0" w:space="0" w:color="auto"/>
        <w:left w:val="none" w:sz="0" w:space="0" w:color="auto"/>
        <w:bottom w:val="none" w:sz="0" w:space="0" w:color="auto"/>
        <w:right w:val="none" w:sz="0" w:space="0" w:color="auto"/>
      </w:divBdr>
    </w:div>
    <w:div w:id="155919652">
      <w:bodyDiv w:val="1"/>
      <w:marLeft w:val="0"/>
      <w:marRight w:val="0"/>
      <w:marTop w:val="0"/>
      <w:marBottom w:val="0"/>
      <w:divBdr>
        <w:top w:val="none" w:sz="0" w:space="0" w:color="auto"/>
        <w:left w:val="none" w:sz="0" w:space="0" w:color="auto"/>
        <w:bottom w:val="none" w:sz="0" w:space="0" w:color="auto"/>
        <w:right w:val="none" w:sz="0" w:space="0" w:color="auto"/>
      </w:divBdr>
    </w:div>
    <w:div w:id="157774859">
      <w:bodyDiv w:val="1"/>
      <w:marLeft w:val="0"/>
      <w:marRight w:val="0"/>
      <w:marTop w:val="0"/>
      <w:marBottom w:val="0"/>
      <w:divBdr>
        <w:top w:val="none" w:sz="0" w:space="0" w:color="auto"/>
        <w:left w:val="none" w:sz="0" w:space="0" w:color="auto"/>
        <w:bottom w:val="none" w:sz="0" w:space="0" w:color="auto"/>
        <w:right w:val="none" w:sz="0" w:space="0" w:color="auto"/>
      </w:divBdr>
    </w:div>
    <w:div w:id="158928953">
      <w:bodyDiv w:val="1"/>
      <w:marLeft w:val="0"/>
      <w:marRight w:val="0"/>
      <w:marTop w:val="0"/>
      <w:marBottom w:val="0"/>
      <w:divBdr>
        <w:top w:val="none" w:sz="0" w:space="0" w:color="auto"/>
        <w:left w:val="none" w:sz="0" w:space="0" w:color="auto"/>
        <w:bottom w:val="none" w:sz="0" w:space="0" w:color="auto"/>
        <w:right w:val="none" w:sz="0" w:space="0" w:color="auto"/>
      </w:divBdr>
    </w:div>
    <w:div w:id="159201156">
      <w:bodyDiv w:val="1"/>
      <w:marLeft w:val="0"/>
      <w:marRight w:val="0"/>
      <w:marTop w:val="0"/>
      <w:marBottom w:val="0"/>
      <w:divBdr>
        <w:top w:val="none" w:sz="0" w:space="0" w:color="auto"/>
        <w:left w:val="none" w:sz="0" w:space="0" w:color="auto"/>
        <w:bottom w:val="none" w:sz="0" w:space="0" w:color="auto"/>
        <w:right w:val="none" w:sz="0" w:space="0" w:color="auto"/>
      </w:divBdr>
    </w:div>
    <w:div w:id="162475310">
      <w:bodyDiv w:val="1"/>
      <w:marLeft w:val="0"/>
      <w:marRight w:val="0"/>
      <w:marTop w:val="0"/>
      <w:marBottom w:val="0"/>
      <w:divBdr>
        <w:top w:val="none" w:sz="0" w:space="0" w:color="auto"/>
        <w:left w:val="none" w:sz="0" w:space="0" w:color="auto"/>
        <w:bottom w:val="none" w:sz="0" w:space="0" w:color="auto"/>
        <w:right w:val="none" w:sz="0" w:space="0" w:color="auto"/>
      </w:divBdr>
    </w:div>
    <w:div w:id="163471354">
      <w:bodyDiv w:val="1"/>
      <w:marLeft w:val="0"/>
      <w:marRight w:val="0"/>
      <w:marTop w:val="0"/>
      <w:marBottom w:val="0"/>
      <w:divBdr>
        <w:top w:val="none" w:sz="0" w:space="0" w:color="auto"/>
        <w:left w:val="none" w:sz="0" w:space="0" w:color="auto"/>
        <w:bottom w:val="none" w:sz="0" w:space="0" w:color="auto"/>
        <w:right w:val="none" w:sz="0" w:space="0" w:color="auto"/>
      </w:divBdr>
    </w:div>
    <w:div w:id="166949404">
      <w:bodyDiv w:val="1"/>
      <w:marLeft w:val="0"/>
      <w:marRight w:val="0"/>
      <w:marTop w:val="0"/>
      <w:marBottom w:val="0"/>
      <w:divBdr>
        <w:top w:val="none" w:sz="0" w:space="0" w:color="auto"/>
        <w:left w:val="none" w:sz="0" w:space="0" w:color="auto"/>
        <w:bottom w:val="none" w:sz="0" w:space="0" w:color="auto"/>
        <w:right w:val="none" w:sz="0" w:space="0" w:color="auto"/>
      </w:divBdr>
    </w:div>
    <w:div w:id="169106981">
      <w:bodyDiv w:val="1"/>
      <w:marLeft w:val="0"/>
      <w:marRight w:val="0"/>
      <w:marTop w:val="0"/>
      <w:marBottom w:val="0"/>
      <w:divBdr>
        <w:top w:val="none" w:sz="0" w:space="0" w:color="auto"/>
        <w:left w:val="none" w:sz="0" w:space="0" w:color="auto"/>
        <w:bottom w:val="none" w:sz="0" w:space="0" w:color="auto"/>
        <w:right w:val="none" w:sz="0" w:space="0" w:color="auto"/>
      </w:divBdr>
    </w:div>
    <w:div w:id="172575851">
      <w:bodyDiv w:val="1"/>
      <w:marLeft w:val="0"/>
      <w:marRight w:val="0"/>
      <w:marTop w:val="0"/>
      <w:marBottom w:val="0"/>
      <w:divBdr>
        <w:top w:val="none" w:sz="0" w:space="0" w:color="auto"/>
        <w:left w:val="none" w:sz="0" w:space="0" w:color="auto"/>
        <w:bottom w:val="none" w:sz="0" w:space="0" w:color="auto"/>
        <w:right w:val="none" w:sz="0" w:space="0" w:color="auto"/>
      </w:divBdr>
    </w:div>
    <w:div w:id="179898672">
      <w:bodyDiv w:val="1"/>
      <w:marLeft w:val="0"/>
      <w:marRight w:val="0"/>
      <w:marTop w:val="0"/>
      <w:marBottom w:val="0"/>
      <w:divBdr>
        <w:top w:val="none" w:sz="0" w:space="0" w:color="auto"/>
        <w:left w:val="none" w:sz="0" w:space="0" w:color="auto"/>
        <w:bottom w:val="none" w:sz="0" w:space="0" w:color="auto"/>
        <w:right w:val="none" w:sz="0" w:space="0" w:color="auto"/>
      </w:divBdr>
    </w:div>
    <w:div w:id="180170600">
      <w:bodyDiv w:val="1"/>
      <w:marLeft w:val="0"/>
      <w:marRight w:val="0"/>
      <w:marTop w:val="0"/>
      <w:marBottom w:val="0"/>
      <w:divBdr>
        <w:top w:val="none" w:sz="0" w:space="0" w:color="auto"/>
        <w:left w:val="none" w:sz="0" w:space="0" w:color="auto"/>
        <w:bottom w:val="none" w:sz="0" w:space="0" w:color="auto"/>
        <w:right w:val="none" w:sz="0" w:space="0" w:color="auto"/>
      </w:divBdr>
    </w:div>
    <w:div w:id="182281644">
      <w:bodyDiv w:val="1"/>
      <w:marLeft w:val="0"/>
      <w:marRight w:val="0"/>
      <w:marTop w:val="0"/>
      <w:marBottom w:val="0"/>
      <w:divBdr>
        <w:top w:val="none" w:sz="0" w:space="0" w:color="auto"/>
        <w:left w:val="none" w:sz="0" w:space="0" w:color="auto"/>
        <w:bottom w:val="none" w:sz="0" w:space="0" w:color="auto"/>
        <w:right w:val="none" w:sz="0" w:space="0" w:color="auto"/>
      </w:divBdr>
    </w:div>
    <w:div w:id="183055599">
      <w:bodyDiv w:val="1"/>
      <w:marLeft w:val="0"/>
      <w:marRight w:val="0"/>
      <w:marTop w:val="0"/>
      <w:marBottom w:val="0"/>
      <w:divBdr>
        <w:top w:val="none" w:sz="0" w:space="0" w:color="auto"/>
        <w:left w:val="none" w:sz="0" w:space="0" w:color="auto"/>
        <w:bottom w:val="none" w:sz="0" w:space="0" w:color="auto"/>
        <w:right w:val="none" w:sz="0" w:space="0" w:color="auto"/>
      </w:divBdr>
    </w:div>
    <w:div w:id="188951216">
      <w:bodyDiv w:val="1"/>
      <w:marLeft w:val="0"/>
      <w:marRight w:val="0"/>
      <w:marTop w:val="0"/>
      <w:marBottom w:val="0"/>
      <w:divBdr>
        <w:top w:val="none" w:sz="0" w:space="0" w:color="auto"/>
        <w:left w:val="none" w:sz="0" w:space="0" w:color="auto"/>
        <w:bottom w:val="none" w:sz="0" w:space="0" w:color="auto"/>
        <w:right w:val="none" w:sz="0" w:space="0" w:color="auto"/>
      </w:divBdr>
    </w:div>
    <w:div w:id="189808777">
      <w:bodyDiv w:val="1"/>
      <w:marLeft w:val="0"/>
      <w:marRight w:val="0"/>
      <w:marTop w:val="0"/>
      <w:marBottom w:val="0"/>
      <w:divBdr>
        <w:top w:val="none" w:sz="0" w:space="0" w:color="auto"/>
        <w:left w:val="none" w:sz="0" w:space="0" w:color="auto"/>
        <w:bottom w:val="none" w:sz="0" w:space="0" w:color="auto"/>
        <w:right w:val="none" w:sz="0" w:space="0" w:color="auto"/>
      </w:divBdr>
    </w:div>
    <w:div w:id="191380316">
      <w:bodyDiv w:val="1"/>
      <w:marLeft w:val="0"/>
      <w:marRight w:val="0"/>
      <w:marTop w:val="0"/>
      <w:marBottom w:val="0"/>
      <w:divBdr>
        <w:top w:val="none" w:sz="0" w:space="0" w:color="auto"/>
        <w:left w:val="none" w:sz="0" w:space="0" w:color="auto"/>
        <w:bottom w:val="none" w:sz="0" w:space="0" w:color="auto"/>
        <w:right w:val="none" w:sz="0" w:space="0" w:color="auto"/>
      </w:divBdr>
    </w:div>
    <w:div w:id="191577063">
      <w:bodyDiv w:val="1"/>
      <w:marLeft w:val="0"/>
      <w:marRight w:val="0"/>
      <w:marTop w:val="0"/>
      <w:marBottom w:val="0"/>
      <w:divBdr>
        <w:top w:val="none" w:sz="0" w:space="0" w:color="auto"/>
        <w:left w:val="none" w:sz="0" w:space="0" w:color="auto"/>
        <w:bottom w:val="none" w:sz="0" w:space="0" w:color="auto"/>
        <w:right w:val="none" w:sz="0" w:space="0" w:color="auto"/>
      </w:divBdr>
    </w:div>
    <w:div w:id="193150827">
      <w:bodyDiv w:val="1"/>
      <w:marLeft w:val="0"/>
      <w:marRight w:val="0"/>
      <w:marTop w:val="0"/>
      <w:marBottom w:val="0"/>
      <w:divBdr>
        <w:top w:val="none" w:sz="0" w:space="0" w:color="auto"/>
        <w:left w:val="none" w:sz="0" w:space="0" w:color="auto"/>
        <w:bottom w:val="none" w:sz="0" w:space="0" w:color="auto"/>
        <w:right w:val="none" w:sz="0" w:space="0" w:color="auto"/>
      </w:divBdr>
      <w:divsChild>
        <w:div w:id="689723298">
          <w:marLeft w:val="446"/>
          <w:marRight w:val="0"/>
          <w:marTop w:val="0"/>
          <w:marBottom w:val="0"/>
          <w:divBdr>
            <w:top w:val="none" w:sz="0" w:space="0" w:color="auto"/>
            <w:left w:val="none" w:sz="0" w:space="0" w:color="auto"/>
            <w:bottom w:val="none" w:sz="0" w:space="0" w:color="auto"/>
            <w:right w:val="none" w:sz="0" w:space="0" w:color="auto"/>
          </w:divBdr>
        </w:div>
      </w:divsChild>
    </w:div>
    <w:div w:id="200478790">
      <w:bodyDiv w:val="1"/>
      <w:marLeft w:val="0"/>
      <w:marRight w:val="0"/>
      <w:marTop w:val="0"/>
      <w:marBottom w:val="0"/>
      <w:divBdr>
        <w:top w:val="none" w:sz="0" w:space="0" w:color="auto"/>
        <w:left w:val="none" w:sz="0" w:space="0" w:color="auto"/>
        <w:bottom w:val="none" w:sz="0" w:space="0" w:color="auto"/>
        <w:right w:val="none" w:sz="0" w:space="0" w:color="auto"/>
      </w:divBdr>
    </w:div>
    <w:div w:id="203492707">
      <w:bodyDiv w:val="1"/>
      <w:marLeft w:val="0"/>
      <w:marRight w:val="0"/>
      <w:marTop w:val="0"/>
      <w:marBottom w:val="0"/>
      <w:divBdr>
        <w:top w:val="none" w:sz="0" w:space="0" w:color="auto"/>
        <w:left w:val="none" w:sz="0" w:space="0" w:color="auto"/>
        <w:bottom w:val="none" w:sz="0" w:space="0" w:color="auto"/>
        <w:right w:val="none" w:sz="0" w:space="0" w:color="auto"/>
      </w:divBdr>
    </w:div>
    <w:div w:id="206793720">
      <w:bodyDiv w:val="1"/>
      <w:marLeft w:val="0"/>
      <w:marRight w:val="0"/>
      <w:marTop w:val="0"/>
      <w:marBottom w:val="0"/>
      <w:divBdr>
        <w:top w:val="none" w:sz="0" w:space="0" w:color="auto"/>
        <w:left w:val="none" w:sz="0" w:space="0" w:color="auto"/>
        <w:bottom w:val="none" w:sz="0" w:space="0" w:color="auto"/>
        <w:right w:val="none" w:sz="0" w:space="0" w:color="auto"/>
      </w:divBdr>
    </w:div>
    <w:div w:id="207764461">
      <w:bodyDiv w:val="1"/>
      <w:marLeft w:val="0"/>
      <w:marRight w:val="0"/>
      <w:marTop w:val="0"/>
      <w:marBottom w:val="0"/>
      <w:divBdr>
        <w:top w:val="none" w:sz="0" w:space="0" w:color="auto"/>
        <w:left w:val="none" w:sz="0" w:space="0" w:color="auto"/>
        <w:bottom w:val="none" w:sz="0" w:space="0" w:color="auto"/>
        <w:right w:val="none" w:sz="0" w:space="0" w:color="auto"/>
      </w:divBdr>
    </w:div>
    <w:div w:id="209391107">
      <w:bodyDiv w:val="1"/>
      <w:marLeft w:val="0"/>
      <w:marRight w:val="0"/>
      <w:marTop w:val="0"/>
      <w:marBottom w:val="0"/>
      <w:divBdr>
        <w:top w:val="none" w:sz="0" w:space="0" w:color="auto"/>
        <w:left w:val="none" w:sz="0" w:space="0" w:color="auto"/>
        <w:bottom w:val="none" w:sz="0" w:space="0" w:color="auto"/>
        <w:right w:val="none" w:sz="0" w:space="0" w:color="auto"/>
      </w:divBdr>
    </w:div>
    <w:div w:id="210774815">
      <w:bodyDiv w:val="1"/>
      <w:marLeft w:val="0"/>
      <w:marRight w:val="0"/>
      <w:marTop w:val="0"/>
      <w:marBottom w:val="0"/>
      <w:divBdr>
        <w:top w:val="none" w:sz="0" w:space="0" w:color="auto"/>
        <w:left w:val="none" w:sz="0" w:space="0" w:color="auto"/>
        <w:bottom w:val="none" w:sz="0" w:space="0" w:color="auto"/>
        <w:right w:val="none" w:sz="0" w:space="0" w:color="auto"/>
      </w:divBdr>
    </w:div>
    <w:div w:id="213008692">
      <w:bodyDiv w:val="1"/>
      <w:marLeft w:val="0"/>
      <w:marRight w:val="0"/>
      <w:marTop w:val="0"/>
      <w:marBottom w:val="0"/>
      <w:divBdr>
        <w:top w:val="none" w:sz="0" w:space="0" w:color="auto"/>
        <w:left w:val="none" w:sz="0" w:space="0" w:color="auto"/>
        <w:bottom w:val="none" w:sz="0" w:space="0" w:color="auto"/>
        <w:right w:val="none" w:sz="0" w:space="0" w:color="auto"/>
      </w:divBdr>
      <w:divsChild>
        <w:div w:id="1686856115">
          <w:marLeft w:val="274"/>
          <w:marRight w:val="0"/>
          <w:marTop w:val="0"/>
          <w:marBottom w:val="0"/>
          <w:divBdr>
            <w:top w:val="none" w:sz="0" w:space="0" w:color="auto"/>
            <w:left w:val="none" w:sz="0" w:space="0" w:color="auto"/>
            <w:bottom w:val="none" w:sz="0" w:space="0" w:color="auto"/>
            <w:right w:val="none" w:sz="0" w:space="0" w:color="auto"/>
          </w:divBdr>
        </w:div>
        <w:div w:id="1844934450">
          <w:marLeft w:val="274"/>
          <w:marRight w:val="0"/>
          <w:marTop w:val="0"/>
          <w:marBottom w:val="0"/>
          <w:divBdr>
            <w:top w:val="none" w:sz="0" w:space="0" w:color="auto"/>
            <w:left w:val="none" w:sz="0" w:space="0" w:color="auto"/>
            <w:bottom w:val="none" w:sz="0" w:space="0" w:color="auto"/>
            <w:right w:val="none" w:sz="0" w:space="0" w:color="auto"/>
          </w:divBdr>
        </w:div>
        <w:div w:id="1882862787">
          <w:marLeft w:val="274"/>
          <w:marRight w:val="0"/>
          <w:marTop w:val="0"/>
          <w:marBottom w:val="0"/>
          <w:divBdr>
            <w:top w:val="none" w:sz="0" w:space="0" w:color="auto"/>
            <w:left w:val="none" w:sz="0" w:space="0" w:color="auto"/>
            <w:bottom w:val="none" w:sz="0" w:space="0" w:color="auto"/>
            <w:right w:val="none" w:sz="0" w:space="0" w:color="auto"/>
          </w:divBdr>
        </w:div>
        <w:div w:id="1603411984">
          <w:marLeft w:val="274"/>
          <w:marRight w:val="0"/>
          <w:marTop w:val="0"/>
          <w:marBottom w:val="0"/>
          <w:divBdr>
            <w:top w:val="none" w:sz="0" w:space="0" w:color="auto"/>
            <w:left w:val="none" w:sz="0" w:space="0" w:color="auto"/>
            <w:bottom w:val="none" w:sz="0" w:space="0" w:color="auto"/>
            <w:right w:val="none" w:sz="0" w:space="0" w:color="auto"/>
          </w:divBdr>
        </w:div>
      </w:divsChild>
    </w:div>
    <w:div w:id="213657775">
      <w:bodyDiv w:val="1"/>
      <w:marLeft w:val="0"/>
      <w:marRight w:val="0"/>
      <w:marTop w:val="0"/>
      <w:marBottom w:val="0"/>
      <w:divBdr>
        <w:top w:val="none" w:sz="0" w:space="0" w:color="auto"/>
        <w:left w:val="none" w:sz="0" w:space="0" w:color="auto"/>
        <w:bottom w:val="none" w:sz="0" w:space="0" w:color="auto"/>
        <w:right w:val="none" w:sz="0" w:space="0" w:color="auto"/>
      </w:divBdr>
    </w:div>
    <w:div w:id="214051210">
      <w:bodyDiv w:val="1"/>
      <w:marLeft w:val="0"/>
      <w:marRight w:val="0"/>
      <w:marTop w:val="0"/>
      <w:marBottom w:val="0"/>
      <w:divBdr>
        <w:top w:val="none" w:sz="0" w:space="0" w:color="auto"/>
        <w:left w:val="none" w:sz="0" w:space="0" w:color="auto"/>
        <w:bottom w:val="none" w:sz="0" w:space="0" w:color="auto"/>
        <w:right w:val="none" w:sz="0" w:space="0" w:color="auto"/>
      </w:divBdr>
    </w:div>
    <w:div w:id="218175921">
      <w:bodyDiv w:val="1"/>
      <w:marLeft w:val="0"/>
      <w:marRight w:val="0"/>
      <w:marTop w:val="0"/>
      <w:marBottom w:val="0"/>
      <w:divBdr>
        <w:top w:val="none" w:sz="0" w:space="0" w:color="auto"/>
        <w:left w:val="none" w:sz="0" w:space="0" w:color="auto"/>
        <w:bottom w:val="none" w:sz="0" w:space="0" w:color="auto"/>
        <w:right w:val="none" w:sz="0" w:space="0" w:color="auto"/>
      </w:divBdr>
    </w:div>
    <w:div w:id="218982306">
      <w:bodyDiv w:val="1"/>
      <w:marLeft w:val="0"/>
      <w:marRight w:val="0"/>
      <w:marTop w:val="0"/>
      <w:marBottom w:val="0"/>
      <w:divBdr>
        <w:top w:val="none" w:sz="0" w:space="0" w:color="auto"/>
        <w:left w:val="none" w:sz="0" w:space="0" w:color="auto"/>
        <w:bottom w:val="none" w:sz="0" w:space="0" w:color="auto"/>
        <w:right w:val="none" w:sz="0" w:space="0" w:color="auto"/>
      </w:divBdr>
    </w:div>
    <w:div w:id="225457858">
      <w:bodyDiv w:val="1"/>
      <w:marLeft w:val="0"/>
      <w:marRight w:val="0"/>
      <w:marTop w:val="0"/>
      <w:marBottom w:val="0"/>
      <w:divBdr>
        <w:top w:val="none" w:sz="0" w:space="0" w:color="auto"/>
        <w:left w:val="none" w:sz="0" w:space="0" w:color="auto"/>
        <w:bottom w:val="none" w:sz="0" w:space="0" w:color="auto"/>
        <w:right w:val="none" w:sz="0" w:space="0" w:color="auto"/>
      </w:divBdr>
    </w:div>
    <w:div w:id="226381315">
      <w:bodyDiv w:val="1"/>
      <w:marLeft w:val="0"/>
      <w:marRight w:val="0"/>
      <w:marTop w:val="0"/>
      <w:marBottom w:val="0"/>
      <w:divBdr>
        <w:top w:val="none" w:sz="0" w:space="0" w:color="auto"/>
        <w:left w:val="none" w:sz="0" w:space="0" w:color="auto"/>
        <w:bottom w:val="none" w:sz="0" w:space="0" w:color="auto"/>
        <w:right w:val="none" w:sz="0" w:space="0" w:color="auto"/>
      </w:divBdr>
    </w:div>
    <w:div w:id="226647316">
      <w:bodyDiv w:val="1"/>
      <w:marLeft w:val="0"/>
      <w:marRight w:val="0"/>
      <w:marTop w:val="0"/>
      <w:marBottom w:val="0"/>
      <w:divBdr>
        <w:top w:val="none" w:sz="0" w:space="0" w:color="auto"/>
        <w:left w:val="none" w:sz="0" w:space="0" w:color="auto"/>
        <w:bottom w:val="none" w:sz="0" w:space="0" w:color="auto"/>
        <w:right w:val="none" w:sz="0" w:space="0" w:color="auto"/>
      </w:divBdr>
    </w:div>
    <w:div w:id="228270052">
      <w:bodyDiv w:val="1"/>
      <w:marLeft w:val="0"/>
      <w:marRight w:val="0"/>
      <w:marTop w:val="0"/>
      <w:marBottom w:val="0"/>
      <w:divBdr>
        <w:top w:val="none" w:sz="0" w:space="0" w:color="auto"/>
        <w:left w:val="none" w:sz="0" w:space="0" w:color="auto"/>
        <w:bottom w:val="none" w:sz="0" w:space="0" w:color="auto"/>
        <w:right w:val="none" w:sz="0" w:space="0" w:color="auto"/>
      </w:divBdr>
    </w:div>
    <w:div w:id="233125142">
      <w:bodyDiv w:val="1"/>
      <w:marLeft w:val="0"/>
      <w:marRight w:val="0"/>
      <w:marTop w:val="0"/>
      <w:marBottom w:val="0"/>
      <w:divBdr>
        <w:top w:val="none" w:sz="0" w:space="0" w:color="auto"/>
        <w:left w:val="none" w:sz="0" w:space="0" w:color="auto"/>
        <w:bottom w:val="none" w:sz="0" w:space="0" w:color="auto"/>
        <w:right w:val="none" w:sz="0" w:space="0" w:color="auto"/>
      </w:divBdr>
    </w:div>
    <w:div w:id="235088059">
      <w:bodyDiv w:val="1"/>
      <w:marLeft w:val="0"/>
      <w:marRight w:val="0"/>
      <w:marTop w:val="0"/>
      <w:marBottom w:val="0"/>
      <w:divBdr>
        <w:top w:val="none" w:sz="0" w:space="0" w:color="auto"/>
        <w:left w:val="none" w:sz="0" w:space="0" w:color="auto"/>
        <w:bottom w:val="none" w:sz="0" w:space="0" w:color="auto"/>
        <w:right w:val="none" w:sz="0" w:space="0" w:color="auto"/>
      </w:divBdr>
    </w:div>
    <w:div w:id="240407128">
      <w:bodyDiv w:val="1"/>
      <w:marLeft w:val="0"/>
      <w:marRight w:val="0"/>
      <w:marTop w:val="0"/>
      <w:marBottom w:val="0"/>
      <w:divBdr>
        <w:top w:val="none" w:sz="0" w:space="0" w:color="auto"/>
        <w:left w:val="none" w:sz="0" w:space="0" w:color="auto"/>
        <w:bottom w:val="none" w:sz="0" w:space="0" w:color="auto"/>
        <w:right w:val="none" w:sz="0" w:space="0" w:color="auto"/>
      </w:divBdr>
    </w:div>
    <w:div w:id="240725249">
      <w:bodyDiv w:val="1"/>
      <w:marLeft w:val="0"/>
      <w:marRight w:val="0"/>
      <w:marTop w:val="0"/>
      <w:marBottom w:val="0"/>
      <w:divBdr>
        <w:top w:val="none" w:sz="0" w:space="0" w:color="auto"/>
        <w:left w:val="none" w:sz="0" w:space="0" w:color="auto"/>
        <w:bottom w:val="none" w:sz="0" w:space="0" w:color="auto"/>
        <w:right w:val="none" w:sz="0" w:space="0" w:color="auto"/>
      </w:divBdr>
    </w:div>
    <w:div w:id="243999806">
      <w:bodyDiv w:val="1"/>
      <w:marLeft w:val="0"/>
      <w:marRight w:val="0"/>
      <w:marTop w:val="0"/>
      <w:marBottom w:val="0"/>
      <w:divBdr>
        <w:top w:val="none" w:sz="0" w:space="0" w:color="auto"/>
        <w:left w:val="none" w:sz="0" w:space="0" w:color="auto"/>
        <w:bottom w:val="none" w:sz="0" w:space="0" w:color="auto"/>
        <w:right w:val="none" w:sz="0" w:space="0" w:color="auto"/>
      </w:divBdr>
    </w:div>
    <w:div w:id="245380755">
      <w:bodyDiv w:val="1"/>
      <w:marLeft w:val="0"/>
      <w:marRight w:val="0"/>
      <w:marTop w:val="0"/>
      <w:marBottom w:val="0"/>
      <w:divBdr>
        <w:top w:val="none" w:sz="0" w:space="0" w:color="auto"/>
        <w:left w:val="none" w:sz="0" w:space="0" w:color="auto"/>
        <w:bottom w:val="none" w:sz="0" w:space="0" w:color="auto"/>
        <w:right w:val="none" w:sz="0" w:space="0" w:color="auto"/>
      </w:divBdr>
    </w:div>
    <w:div w:id="247690166">
      <w:bodyDiv w:val="1"/>
      <w:marLeft w:val="0"/>
      <w:marRight w:val="0"/>
      <w:marTop w:val="0"/>
      <w:marBottom w:val="0"/>
      <w:divBdr>
        <w:top w:val="none" w:sz="0" w:space="0" w:color="auto"/>
        <w:left w:val="none" w:sz="0" w:space="0" w:color="auto"/>
        <w:bottom w:val="none" w:sz="0" w:space="0" w:color="auto"/>
        <w:right w:val="none" w:sz="0" w:space="0" w:color="auto"/>
      </w:divBdr>
    </w:div>
    <w:div w:id="249319578">
      <w:bodyDiv w:val="1"/>
      <w:marLeft w:val="0"/>
      <w:marRight w:val="0"/>
      <w:marTop w:val="0"/>
      <w:marBottom w:val="0"/>
      <w:divBdr>
        <w:top w:val="none" w:sz="0" w:space="0" w:color="auto"/>
        <w:left w:val="none" w:sz="0" w:space="0" w:color="auto"/>
        <w:bottom w:val="none" w:sz="0" w:space="0" w:color="auto"/>
        <w:right w:val="none" w:sz="0" w:space="0" w:color="auto"/>
      </w:divBdr>
    </w:div>
    <w:div w:id="254673520">
      <w:bodyDiv w:val="1"/>
      <w:marLeft w:val="0"/>
      <w:marRight w:val="0"/>
      <w:marTop w:val="0"/>
      <w:marBottom w:val="0"/>
      <w:divBdr>
        <w:top w:val="none" w:sz="0" w:space="0" w:color="auto"/>
        <w:left w:val="none" w:sz="0" w:space="0" w:color="auto"/>
        <w:bottom w:val="none" w:sz="0" w:space="0" w:color="auto"/>
        <w:right w:val="none" w:sz="0" w:space="0" w:color="auto"/>
      </w:divBdr>
    </w:div>
    <w:div w:id="256983313">
      <w:bodyDiv w:val="1"/>
      <w:marLeft w:val="0"/>
      <w:marRight w:val="0"/>
      <w:marTop w:val="0"/>
      <w:marBottom w:val="0"/>
      <w:divBdr>
        <w:top w:val="none" w:sz="0" w:space="0" w:color="auto"/>
        <w:left w:val="none" w:sz="0" w:space="0" w:color="auto"/>
        <w:bottom w:val="none" w:sz="0" w:space="0" w:color="auto"/>
        <w:right w:val="none" w:sz="0" w:space="0" w:color="auto"/>
      </w:divBdr>
    </w:div>
    <w:div w:id="259216794">
      <w:bodyDiv w:val="1"/>
      <w:marLeft w:val="0"/>
      <w:marRight w:val="0"/>
      <w:marTop w:val="0"/>
      <w:marBottom w:val="0"/>
      <w:divBdr>
        <w:top w:val="none" w:sz="0" w:space="0" w:color="auto"/>
        <w:left w:val="none" w:sz="0" w:space="0" w:color="auto"/>
        <w:bottom w:val="none" w:sz="0" w:space="0" w:color="auto"/>
        <w:right w:val="none" w:sz="0" w:space="0" w:color="auto"/>
      </w:divBdr>
    </w:div>
    <w:div w:id="259947016">
      <w:bodyDiv w:val="1"/>
      <w:marLeft w:val="0"/>
      <w:marRight w:val="0"/>
      <w:marTop w:val="0"/>
      <w:marBottom w:val="0"/>
      <w:divBdr>
        <w:top w:val="none" w:sz="0" w:space="0" w:color="auto"/>
        <w:left w:val="none" w:sz="0" w:space="0" w:color="auto"/>
        <w:bottom w:val="none" w:sz="0" w:space="0" w:color="auto"/>
        <w:right w:val="none" w:sz="0" w:space="0" w:color="auto"/>
      </w:divBdr>
    </w:div>
    <w:div w:id="265578059">
      <w:bodyDiv w:val="1"/>
      <w:marLeft w:val="0"/>
      <w:marRight w:val="0"/>
      <w:marTop w:val="0"/>
      <w:marBottom w:val="0"/>
      <w:divBdr>
        <w:top w:val="none" w:sz="0" w:space="0" w:color="auto"/>
        <w:left w:val="none" w:sz="0" w:space="0" w:color="auto"/>
        <w:bottom w:val="none" w:sz="0" w:space="0" w:color="auto"/>
        <w:right w:val="none" w:sz="0" w:space="0" w:color="auto"/>
      </w:divBdr>
    </w:div>
    <w:div w:id="266160370">
      <w:bodyDiv w:val="1"/>
      <w:marLeft w:val="0"/>
      <w:marRight w:val="0"/>
      <w:marTop w:val="0"/>
      <w:marBottom w:val="0"/>
      <w:divBdr>
        <w:top w:val="none" w:sz="0" w:space="0" w:color="auto"/>
        <w:left w:val="none" w:sz="0" w:space="0" w:color="auto"/>
        <w:bottom w:val="none" w:sz="0" w:space="0" w:color="auto"/>
        <w:right w:val="none" w:sz="0" w:space="0" w:color="auto"/>
      </w:divBdr>
    </w:div>
    <w:div w:id="271589854">
      <w:bodyDiv w:val="1"/>
      <w:marLeft w:val="0"/>
      <w:marRight w:val="0"/>
      <w:marTop w:val="0"/>
      <w:marBottom w:val="0"/>
      <w:divBdr>
        <w:top w:val="none" w:sz="0" w:space="0" w:color="auto"/>
        <w:left w:val="none" w:sz="0" w:space="0" w:color="auto"/>
        <w:bottom w:val="none" w:sz="0" w:space="0" w:color="auto"/>
        <w:right w:val="none" w:sz="0" w:space="0" w:color="auto"/>
      </w:divBdr>
    </w:div>
    <w:div w:id="272518600">
      <w:bodyDiv w:val="1"/>
      <w:marLeft w:val="0"/>
      <w:marRight w:val="0"/>
      <w:marTop w:val="0"/>
      <w:marBottom w:val="0"/>
      <w:divBdr>
        <w:top w:val="none" w:sz="0" w:space="0" w:color="auto"/>
        <w:left w:val="none" w:sz="0" w:space="0" w:color="auto"/>
        <w:bottom w:val="none" w:sz="0" w:space="0" w:color="auto"/>
        <w:right w:val="none" w:sz="0" w:space="0" w:color="auto"/>
      </w:divBdr>
    </w:div>
    <w:div w:id="273287632">
      <w:bodyDiv w:val="1"/>
      <w:marLeft w:val="0"/>
      <w:marRight w:val="0"/>
      <w:marTop w:val="0"/>
      <w:marBottom w:val="0"/>
      <w:divBdr>
        <w:top w:val="none" w:sz="0" w:space="0" w:color="auto"/>
        <w:left w:val="none" w:sz="0" w:space="0" w:color="auto"/>
        <w:bottom w:val="none" w:sz="0" w:space="0" w:color="auto"/>
        <w:right w:val="none" w:sz="0" w:space="0" w:color="auto"/>
      </w:divBdr>
      <w:divsChild>
        <w:div w:id="1934048821">
          <w:marLeft w:val="446"/>
          <w:marRight w:val="0"/>
          <w:marTop w:val="0"/>
          <w:marBottom w:val="0"/>
          <w:divBdr>
            <w:top w:val="none" w:sz="0" w:space="0" w:color="auto"/>
            <w:left w:val="none" w:sz="0" w:space="0" w:color="auto"/>
            <w:bottom w:val="none" w:sz="0" w:space="0" w:color="auto"/>
            <w:right w:val="none" w:sz="0" w:space="0" w:color="auto"/>
          </w:divBdr>
        </w:div>
        <w:div w:id="637952947">
          <w:marLeft w:val="446"/>
          <w:marRight w:val="0"/>
          <w:marTop w:val="0"/>
          <w:marBottom w:val="0"/>
          <w:divBdr>
            <w:top w:val="none" w:sz="0" w:space="0" w:color="auto"/>
            <w:left w:val="none" w:sz="0" w:space="0" w:color="auto"/>
            <w:bottom w:val="none" w:sz="0" w:space="0" w:color="auto"/>
            <w:right w:val="none" w:sz="0" w:space="0" w:color="auto"/>
          </w:divBdr>
        </w:div>
        <w:div w:id="755982823">
          <w:marLeft w:val="446"/>
          <w:marRight w:val="0"/>
          <w:marTop w:val="0"/>
          <w:marBottom w:val="0"/>
          <w:divBdr>
            <w:top w:val="none" w:sz="0" w:space="0" w:color="auto"/>
            <w:left w:val="none" w:sz="0" w:space="0" w:color="auto"/>
            <w:bottom w:val="none" w:sz="0" w:space="0" w:color="auto"/>
            <w:right w:val="none" w:sz="0" w:space="0" w:color="auto"/>
          </w:divBdr>
        </w:div>
      </w:divsChild>
    </w:div>
    <w:div w:id="275330357">
      <w:bodyDiv w:val="1"/>
      <w:marLeft w:val="0"/>
      <w:marRight w:val="0"/>
      <w:marTop w:val="0"/>
      <w:marBottom w:val="0"/>
      <w:divBdr>
        <w:top w:val="none" w:sz="0" w:space="0" w:color="auto"/>
        <w:left w:val="none" w:sz="0" w:space="0" w:color="auto"/>
        <w:bottom w:val="none" w:sz="0" w:space="0" w:color="auto"/>
        <w:right w:val="none" w:sz="0" w:space="0" w:color="auto"/>
      </w:divBdr>
    </w:div>
    <w:div w:id="276065979">
      <w:bodyDiv w:val="1"/>
      <w:marLeft w:val="0"/>
      <w:marRight w:val="0"/>
      <w:marTop w:val="0"/>
      <w:marBottom w:val="0"/>
      <w:divBdr>
        <w:top w:val="none" w:sz="0" w:space="0" w:color="auto"/>
        <w:left w:val="none" w:sz="0" w:space="0" w:color="auto"/>
        <w:bottom w:val="none" w:sz="0" w:space="0" w:color="auto"/>
        <w:right w:val="none" w:sz="0" w:space="0" w:color="auto"/>
      </w:divBdr>
      <w:divsChild>
        <w:div w:id="1890871707">
          <w:marLeft w:val="446"/>
          <w:marRight w:val="0"/>
          <w:marTop w:val="0"/>
          <w:marBottom w:val="0"/>
          <w:divBdr>
            <w:top w:val="none" w:sz="0" w:space="0" w:color="auto"/>
            <w:left w:val="none" w:sz="0" w:space="0" w:color="auto"/>
            <w:bottom w:val="none" w:sz="0" w:space="0" w:color="auto"/>
            <w:right w:val="none" w:sz="0" w:space="0" w:color="auto"/>
          </w:divBdr>
        </w:div>
      </w:divsChild>
    </w:div>
    <w:div w:id="280115738">
      <w:bodyDiv w:val="1"/>
      <w:marLeft w:val="0"/>
      <w:marRight w:val="0"/>
      <w:marTop w:val="0"/>
      <w:marBottom w:val="0"/>
      <w:divBdr>
        <w:top w:val="none" w:sz="0" w:space="0" w:color="auto"/>
        <w:left w:val="none" w:sz="0" w:space="0" w:color="auto"/>
        <w:bottom w:val="none" w:sz="0" w:space="0" w:color="auto"/>
        <w:right w:val="none" w:sz="0" w:space="0" w:color="auto"/>
      </w:divBdr>
    </w:div>
    <w:div w:id="282004673">
      <w:bodyDiv w:val="1"/>
      <w:marLeft w:val="0"/>
      <w:marRight w:val="0"/>
      <w:marTop w:val="0"/>
      <w:marBottom w:val="0"/>
      <w:divBdr>
        <w:top w:val="none" w:sz="0" w:space="0" w:color="auto"/>
        <w:left w:val="none" w:sz="0" w:space="0" w:color="auto"/>
        <w:bottom w:val="none" w:sz="0" w:space="0" w:color="auto"/>
        <w:right w:val="none" w:sz="0" w:space="0" w:color="auto"/>
      </w:divBdr>
    </w:div>
    <w:div w:id="282612504">
      <w:bodyDiv w:val="1"/>
      <w:marLeft w:val="0"/>
      <w:marRight w:val="0"/>
      <w:marTop w:val="0"/>
      <w:marBottom w:val="0"/>
      <w:divBdr>
        <w:top w:val="none" w:sz="0" w:space="0" w:color="auto"/>
        <w:left w:val="none" w:sz="0" w:space="0" w:color="auto"/>
        <w:bottom w:val="none" w:sz="0" w:space="0" w:color="auto"/>
        <w:right w:val="none" w:sz="0" w:space="0" w:color="auto"/>
      </w:divBdr>
    </w:div>
    <w:div w:id="287391699">
      <w:bodyDiv w:val="1"/>
      <w:marLeft w:val="0"/>
      <w:marRight w:val="0"/>
      <w:marTop w:val="0"/>
      <w:marBottom w:val="0"/>
      <w:divBdr>
        <w:top w:val="none" w:sz="0" w:space="0" w:color="auto"/>
        <w:left w:val="none" w:sz="0" w:space="0" w:color="auto"/>
        <w:bottom w:val="none" w:sz="0" w:space="0" w:color="auto"/>
        <w:right w:val="none" w:sz="0" w:space="0" w:color="auto"/>
      </w:divBdr>
    </w:div>
    <w:div w:id="293996312">
      <w:bodyDiv w:val="1"/>
      <w:marLeft w:val="0"/>
      <w:marRight w:val="0"/>
      <w:marTop w:val="0"/>
      <w:marBottom w:val="0"/>
      <w:divBdr>
        <w:top w:val="none" w:sz="0" w:space="0" w:color="auto"/>
        <w:left w:val="none" w:sz="0" w:space="0" w:color="auto"/>
        <w:bottom w:val="none" w:sz="0" w:space="0" w:color="auto"/>
        <w:right w:val="none" w:sz="0" w:space="0" w:color="auto"/>
      </w:divBdr>
    </w:div>
    <w:div w:id="294026834">
      <w:bodyDiv w:val="1"/>
      <w:marLeft w:val="0"/>
      <w:marRight w:val="0"/>
      <w:marTop w:val="0"/>
      <w:marBottom w:val="0"/>
      <w:divBdr>
        <w:top w:val="none" w:sz="0" w:space="0" w:color="auto"/>
        <w:left w:val="none" w:sz="0" w:space="0" w:color="auto"/>
        <w:bottom w:val="none" w:sz="0" w:space="0" w:color="auto"/>
        <w:right w:val="none" w:sz="0" w:space="0" w:color="auto"/>
      </w:divBdr>
      <w:divsChild>
        <w:div w:id="318653576">
          <w:marLeft w:val="274"/>
          <w:marRight w:val="0"/>
          <w:marTop w:val="0"/>
          <w:marBottom w:val="0"/>
          <w:divBdr>
            <w:top w:val="none" w:sz="0" w:space="0" w:color="auto"/>
            <w:left w:val="none" w:sz="0" w:space="0" w:color="auto"/>
            <w:bottom w:val="none" w:sz="0" w:space="0" w:color="auto"/>
            <w:right w:val="none" w:sz="0" w:space="0" w:color="auto"/>
          </w:divBdr>
        </w:div>
        <w:div w:id="148979728">
          <w:marLeft w:val="274"/>
          <w:marRight w:val="0"/>
          <w:marTop w:val="0"/>
          <w:marBottom w:val="0"/>
          <w:divBdr>
            <w:top w:val="none" w:sz="0" w:space="0" w:color="auto"/>
            <w:left w:val="none" w:sz="0" w:space="0" w:color="auto"/>
            <w:bottom w:val="none" w:sz="0" w:space="0" w:color="auto"/>
            <w:right w:val="none" w:sz="0" w:space="0" w:color="auto"/>
          </w:divBdr>
        </w:div>
        <w:div w:id="1418794833">
          <w:marLeft w:val="274"/>
          <w:marRight w:val="0"/>
          <w:marTop w:val="0"/>
          <w:marBottom w:val="0"/>
          <w:divBdr>
            <w:top w:val="none" w:sz="0" w:space="0" w:color="auto"/>
            <w:left w:val="none" w:sz="0" w:space="0" w:color="auto"/>
            <w:bottom w:val="none" w:sz="0" w:space="0" w:color="auto"/>
            <w:right w:val="none" w:sz="0" w:space="0" w:color="auto"/>
          </w:divBdr>
        </w:div>
        <w:div w:id="1934632933">
          <w:marLeft w:val="274"/>
          <w:marRight w:val="0"/>
          <w:marTop w:val="0"/>
          <w:marBottom w:val="0"/>
          <w:divBdr>
            <w:top w:val="none" w:sz="0" w:space="0" w:color="auto"/>
            <w:left w:val="none" w:sz="0" w:space="0" w:color="auto"/>
            <w:bottom w:val="none" w:sz="0" w:space="0" w:color="auto"/>
            <w:right w:val="none" w:sz="0" w:space="0" w:color="auto"/>
          </w:divBdr>
        </w:div>
      </w:divsChild>
    </w:div>
    <w:div w:id="301153086">
      <w:bodyDiv w:val="1"/>
      <w:marLeft w:val="0"/>
      <w:marRight w:val="0"/>
      <w:marTop w:val="0"/>
      <w:marBottom w:val="0"/>
      <w:divBdr>
        <w:top w:val="none" w:sz="0" w:space="0" w:color="auto"/>
        <w:left w:val="none" w:sz="0" w:space="0" w:color="auto"/>
        <w:bottom w:val="none" w:sz="0" w:space="0" w:color="auto"/>
        <w:right w:val="none" w:sz="0" w:space="0" w:color="auto"/>
      </w:divBdr>
    </w:div>
    <w:div w:id="302197805">
      <w:bodyDiv w:val="1"/>
      <w:marLeft w:val="0"/>
      <w:marRight w:val="0"/>
      <w:marTop w:val="0"/>
      <w:marBottom w:val="0"/>
      <w:divBdr>
        <w:top w:val="none" w:sz="0" w:space="0" w:color="auto"/>
        <w:left w:val="none" w:sz="0" w:space="0" w:color="auto"/>
        <w:bottom w:val="none" w:sz="0" w:space="0" w:color="auto"/>
        <w:right w:val="none" w:sz="0" w:space="0" w:color="auto"/>
      </w:divBdr>
    </w:div>
    <w:div w:id="302586486">
      <w:bodyDiv w:val="1"/>
      <w:marLeft w:val="0"/>
      <w:marRight w:val="0"/>
      <w:marTop w:val="0"/>
      <w:marBottom w:val="0"/>
      <w:divBdr>
        <w:top w:val="none" w:sz="0" w:space="0" w:color="auto"/>
        <w:left w:val="none" w:sz="0" w:space="0" w:color="auto"/>
        <w:bottom w:val="none" w:sz="0" w:space="0" w:color="auto"/>
        <w:right w:val="none" w:sz="0" w:space="0" w:color="auto"/>
      </w:divBdr>
    </w:div>
    <w:div w:id="306134781">
      <w:bodyDiv w:val="1"/>
      <w:marLeft w:val="0"/>
      <w:marRight w:val="0"/>
      <w:marTop w:val="0"/>
      <w:marBottom w:val="0"/>
      <w:divBdr>
        <w:top w:val="none" w:sz="0" w:space="0" w:color="auto"/>
        <w:left w:val="none" w:sz="0" w:space="0" w:color="auto"/>
        <w:bottom w:val="none" w:sz="0" w:space="0" w:color="auto"/>
        <w:right w:val="none" w:sz="0" w:space="0" w:color="auto"/>
      </w:divBdr>
    </w:div>
    <w:div w:id="308903801">
      <w:bodyDiv w:val="1"/>
      <w:marLeft w:val="0"/>
      <w:marRight w:val="0"/>
      <w:marTop w:val="0"/>
      <w:marBottom w:val="0"/>
      <w:divBdr>
        <w:top w:val="none" w:sz="0" w:space="0" w:color="auto"/>
        <w:left w:val="none" w:sz="0" w:space="0" w:color="auto"/>
        <w:bottom w:val="none" w:sz="0" w:space="0" w:color="auto"/>
        <w:right w:val="none" w:sz="0" w:space="0" w:color="auto"/>
      </w:divBdr>
    </w:div>
    <w:div w:id="312301369">
      <w:bodyDiv w:val="1"/>
      <w:marLeft w:val="0"/>
      <w:marRight w:val="0"/>
      <w:marTop w:val="0"/>
      <w:marBottom w:val="0"/>
      <w:divBdr>
        <w:top w:val="none" w:sz="0" w:space="0" w:color="auto"/>
        <w:left w:val="none" w:sz="0" w:space="0" w:color="auto"/>
        <w:bottom w:val="none" w:sz="0" w:space="0" w:color="auto"/>
        <w:right w:val="none" w:sz="0" w:space="0" w:color="auto"/>
      </w:divBdr>
    </w:div>
    <w:div w:id="313069158">
      <w:bodyDiv w:val="1"/>
      <w:marLeft w:val="0"/>
      <w:marRight w:val="0"/>
      <w:marTop w:val="0"/>
      <w:marBottom w:val="0"/>
      <w:divBdr>
        <w:top w:val="none" w:sz="0" w:space="0" w:color="auto"/>
        <w:left w:val="none" w:sz="0" w:space="0" w:color="auto"/>
        <w:bottom w:val="none" w:sz="0" w:space="0" w:color="auto"/>
        <w:right w:val="none" w:sz="0" w:space="0" w:color="auto"/>
      </w:divBdr>
    </w:div>
    <w:div w:id="317195953">
      <w:bodyDiv w:val="1"/>
      <w:marLeft w:val="0"/>
      <w:marRight w:val="0"/>
      <w:marTop w:val="0"/>
      <w:marBottom w:val="0"/>
      <w:divBdr>
        <w:top w:val="none" w:sz="0" w:space="0" w:color="auto"/>
        <w:left w:val="none" w:sz="0" w:space="0" w:color="auto"/>
        <w:bottom w:val="none" w:sz="0" w:space="0" w:color="auto"/>
        <w:right w:val="none" w:sz="0" w:space="0" w:color="auto"/>
      </w:divBdr>
    </w:div>
    <w:div w:id="325787368">
      <w:bodyDiv w:val="1"/>
      <w:marLeft w:val="0"/>
      <w:marRight w:val="0"/>
      <w:marTop w:val="0"/>
      <w:marBottom w:val="0"/>
      <w:divBdr>
        <w:top w:val="none" w:sz="0" w:space="0" w:color="auto"/>
        <w:left w:val="none" w:sz="0" w:space="0" w:color="auto"/>
        <w:bottom w:val="none" w:sz="0" w:space="0" w:color="auto"/>
        <w:right w:val="none" w:sz="0" w:space="0" w:color="auto"/>
      </w:divBdr>
    </w:div>
    <w:div w:id="340083271">
      <w:bodyDiv w:val="1"/>
      <w:marLeft w:val="0"/>
      <w:marRight w:val="0"/>
      <w:marTop w:val="0"/>
      <w:marBottom w:val="0"/>
      <w:divBdr>
        <w:top w:val="none" w:sz="0" w:space="0" w:color="auto"/>
        <w:left w:val="none" w:sz="0" w:space="0" w:color="auto"/>
        <w:bottom w:val="none" w:sz="0" w:space="0" w:color="auto"/>
        <w:right w:val="none" w:sz="0" w:space="0" w:color="auto"/>
      </w:divBdr>
    </w:div>
    <w:div w:id="342783411">
      <w:bodyDiv w:val="1"/>
      <w:marLeft w:val="0"/>
      <w:marRight w:val="0"/>
      <w:marTop w:val="0"/>
      <w:marBottom w:val="0"/>
      <w:divBdr>
        <w:top w:val="none" w:sz="0" w:space="0" w:color="auto"/>
        <w:left w:val="none" w:sz="0" w:space="0" w:color="auto"/>
        <w:bottom w:val="none" w:sz="0" w:space="0" w:color="auto"/>
        <w:right w:val="none" w:sz="0" w:space="0" w:color="auto"/>
      </w:divBdr>
    </w:div>
    <w:div w:id="342822358">
      <w:bodyDiv w:val="1"/>
      <w:marLeft w:val="0"/>
      <w:marRight w:val="0"/>
      <w:marTop w:val="0"/>
      <w:marBottom w:val="0"/>
      <w:divBdr>
        <w:top w:val="none" w:sz="0" w:space="0" w:color="auto"/>
        <w:left w:val="none" w:sz="0" w:space="0" w:color="auto"/>
        <w:bottom w:val="none" w:sz="0" w:space="0" w:color="auto"/>
        <w:right w:val="none" w:sz="0" w:space="0" w:color="auto"/>
      </w:divBdr>
    </w:div>
    <w:div w:id="343941931">
      <w:bodyDiv w:val="1"/>
      <w:marLeft w:val="0"/>
      <w:marRight w:val="0"/>
      <w:marTop w:val="0"/>
      <w:marBottom w:val="0"/>
      <w:divBdr>
        <w:top w:val="none" w:sz="0" w:space="0" w:color="auto"/>
        <w:left w:val="none" w:sz="0" w:space="0" w:color="auto"/>
        <w:bottom w:val="none" w:sz="0" w:space="0" w:color="auto"/>
        <w:right w:val="none" w:sz="0" w:space="0" w:color="auto"/>
      </w:divBdr>
    </w:div>
    <w:div w:id="350835316">
      <w:bodyDiv w:val="1"/>
      <w:marLeft w:val="0"/>
      <w:marRight w:val="0"/>
      <w:marTop w:val="0"/>
      <w:marBottom w:val="0"/>
      <w:divBdr>
        <w:top w:val="none" w:sz="0" w:space="0" w:color="auto"/>
        <w:left w:val="none" w:sz="0" w:space="0" w:color="auto"/>
        <w:bottom w:val="none" w:sz="0" w:space="0" w:color="auto"/>
        <w:right w:val="none" w:sz="0" w:space="0" w:color="auto"/>
      </w:divBdr>
    </w:div>
    <w:div w:id="351613022">
      <w:bodyDiv w:val="1"/>
      <w:marLeft w:val="0"/>
      <w:marRight w:val="0"/>
      <w:marTop w:val="0"/>
      <w:marBottom w:val="0"/>
      <w:divBdr>
        <w:top w:val="none" w:sz="0" w:space="0" w:color="auto"/>
        <w:left w:val="none" w:sz="0" w:space="0" w:color="auto"/>
        <w:bottom w:val="none" w:sz="0" w:space="0" w:color="auto"/>
        <w:right w:val="none" w:sz="0" w:space="0" w:color="auto"/>
      </w:divBdr>
    </w:div>
    <w:div w:id="352611271">
      <w:bodyDiv w:val="1"/>
      <w:marLeft w:val="0"/>
      <w:marRight w:val="0"/>
      <w:marTop w:val="0"/>
      <w:marBottom w:val="0"/>
      <w:divBdr>
        <w:top w:val="none" w:sz="0" w:space="0" w:color="auto"/>
        <w:left w:val="none" w:sz="0" w:space="0" w:color="auto"/>
        <w:bottom w:val="none" w:sz="0" w:space="0" w:color="auto"/>
        <w:right w:val="none" w:sz="0" w:space="0" w:color="auto"/>
      </w:divBdr>
    </w:div>
    <w:div w:id="365101175">
      <w:bodyDiv w:val="1"/>
      <w:marLeft w:val="0"/>
      <w:marRight w:val="0"/>
      <w:marTop w:val="0"/>
      <w:marBottom w:val="0"/>
      <w:divBdr>
        <w:top w:val="none" w:sz="0" w:space="0" w:color="auto"/>
        <w:left w:val="none" w:sz="0" w:space="0" w:color="auto"/>
        <w:bottom w:val="none" w:sz="0" w:space="0" w:color="auto"/>
        <w:right w:val="none" w:sz="0" w:space="0" w:color="auto"/>
      </w:divBdr>
    </w:div>
    <w:div w:id="371421322">
      <w:bodyDiv w:val="1"/>
      <w:marLeft w:val="0"/>
      <w:marRight w:val="0"/>
      <w:marTop w:val="0"/>
      <w:marBottom w:val="0"/>
      <w:divBdr>
        <w:top w:val="none" w:sz="0" w:space="0" w:color="auto"/>
        <w:left w:val="none" w:sz="0" w:space="0" w:color="auto"/>
        <w:bottom w:val="none" w:sz="0" w:space="0" w:color="auto"/>
        <w:right w:val="none" w:sz="0" w:space="0" w:color="auto"/>
      </w:divBdr>
    </w:div>
    <w:div w:id="372006160">
      <w:bodyDiv w:val="1"/>
      <w:marLeft w:val="0"/>
      <w:marRight w:val="0"/>
      <w:marTop w:val="0"/>
      <w:marBottom w:val="0"/>
      <w:divBdr>
        <w:top w:val="none" w:sz="0" w:space="0" w:color="auto"/>
        <w:left w:val="none" w:sz="0" w:space="0" w:color="auto"/>
        <w:bottom w:val="none" w:sz="0" w:space="0" w:color="auto"/>
        <w:right w:val="none" w:sz="0" w:space="0" w:color="auto"/>
      </w:divBdr>
    </w:div>
    <w:div w:id="379985270">
      <w:bodyDiv w:val="1"/>
      <w:marLeft w:val="0"/>
      <w:marRight w:val="0"/>
      <w:marTop w:val="0"/>
      <w:marBottom w:val="0"/>
      <w:divBdr>
        <w:top w:val="none" w:sz="0" w:space="0" w:color="auto"/>
        <w:left w:val="none" w:sz="0" w:space="0" w:color="auto"/>
        <w:bottom w:val="none" w:sz="0" w:space="0" w:color="auto"/>
        <w:right w:val="none" w:sz="0" w:space="0" w:color="auto"/>
      </w:divBdr>
    </w:div>
    <w:div w:id="382145970">
      <w:bodyDiv w:val="1"/>
      <w:marLeft w:val="0"/>
      <w:marRight w:val="0"/>
      <w:marTop w:val="0"/>
      <w:marBottom w:val="0"/>
      <w:divBdr>
        <w:top w:val="none" w:sz="0" w:space="0" w:color="auto"/>
        <w:left w:val="none" w:sz="0" w:space="0" w:color="auto"/>
        <w:bottom w:val="none" w:sz="0" w:space="0" w:color="auto"/>
        <w:right w:val="none" w:sz="0" w:space="0" w:color="auto"/>
      </w:divBdr>
    </w:div>
    <w:div w:id="386225572">
      <w:bodyDiv w:val="1"/>
      <w:marLeft w:val="0"/>
      <w:marRight w:val="0"/>
      <w:marTop w:val="0"/>
      <w:marBottom w:val="0"/>
      <w:divBdr>
        <w:top w:val="none" w:sz="0" w:space="0" w:color="auto"/>
        <w:left w:val="none" w:sz="0" w:space="0" w:color="auto"/>
        <w:bottom w:val="none" w:sz="0" w:space="0" w:color="auto"/>
        <w:right w:val="none" w:sz="0" w:space="0" w:color="auto"/>
      </w:divBdr>
    </w:div>
    <w:div w:id="388504743">
      <w:bodyDiv w:val="1"/>
      <w:marLeft w:val="0"/>
      <w:marRight w:val="0"/>
      <w:marTop w:val="0"/>
      <w:marBottom w:val="0"/>
      <w:divBdr>
        <w:top w:val="none" w:sz="0" w:space="0" w:color="auto"/>
        <w:left w:val="none" w:sz="0" w:space="0" w:color="auto"/>
        <w:bottom w:val="none" w:sz="0" w:space="0" w:color="auto"/>
        <w:right w:val="none" w:sz="0" w:space="0" w:color="auto"/>
      </w:divBdr>
    </w:div>
    <w:div w:id="389502133">
      <w:bodyDiv w:val="1"/>
      <w:marLeft w:val="0"/>
      <w:marRight w:val="0"/>
      <w:marTop w:val="0"/>
      <w:marBottom w:val="0"/>
      <w:divBdr>
        <w:top w:val="none" w:sz="0" w:space="0" w:color="auto"/>
        <w:left w:val="none" w:sz="0" w:space="0" w:color="auto"/>
        <w:bottom w:val="none" w:sz="0" w:space="0" w:color="auto"/>
        <w:right w:val="none" w:sz="0" w:space="0" w:color="auto"/>
      </w:divBdr>
    </w:div>
    <w:div w:id="390619880">
      <w:bodyDiv w:val="1"/>
      <w:marLeft w:val="0"/>
      <w:marRight w:val="0"/>
      <w:marTop w:val="0"/>
      <w:marBottom w:val="0"/>
      <w:divBdr>
        <w:top w:val="none" w:sz="0" w:space="0" w:color="auto"/>
        <w:left w:val="none" w:sz="0" w:space="0" w:color="auto"/>
        <w:bottom w:val="none" w:sz="0" w:space="0" w:color="auto"/>
        <w:right w:val="none" w:sz="0" w:space="0" w:color="auto"/>
      </w:divBdr>
    </w:div>
    <w:div w:id="391543959">
      <w:bodyDiv w:val="1"/>
      <w:marLeft w:val="0"/>
      <w:marRight w:val="0"/>
      <w:marTop w:val="0"/>
      <w:marBottom w:val="0"/>
      <w:divBdr>
        <w:top w:val="none" w:sz="0" w:space="0" w:color="auto"/>
        <w:left w:val="none" w:sz="0" w:space="0" w:color="auto"/>
        <w:bottom w:val="none" w:sz="0" w:space="0" w:color="auto"/>
        <w:right w:val="none" w:sz="0" w:space="0" w:color="auto"/>
      </w:divBdr>
    </w:div>
    <w:div w:id="391737518">
      <w:bodyDiv w:val="1"/>
      <w:marLeft w:val="0"/>
      <w:marRight w:val="0"/>
      <w:marTop w:val="0"/>
      <w:marBottom w:val="0"/>
      <w:divBdr>
        <w:top w:val="none" w:sz="0" w:space="0" w:color="auto"/>
        <w:left w:val="none" w:sz="0" w:space="0" w:color="auto"/>
        <w:bottom w:val="none" w:sz="0" w:space="0" w:color="auto"/>
        <w:right w:val="none" w:sz="0" w:space="0" w:color="auto"/>
      </w:divBdr>
    </w:div>
    <w:div w:id="392626713">
      <w:bodyDiv w:val="1"/>
      <w:marLeft w:val="0"/>
      <w:marRight w:val="0"/>
      <w:marTop w:val="0"/>
      <w:marBottom w:val="0"/>
      <w:divBdr>
        <w:top w:val="none" w:sz="0" w:space="0" w:color="auto"/>
        <w:left w:val="none" w:sz="0" w:space="0" w:color="auto"/>
        <w:bottom w:val="none" w:sz="0" w:space="0" w:color="auto"/>
        <w:right w:val="none" w:sz="0" w:space="0" w:color="auto"/>
      </w:divBdr>
    </w:div>
    <w:div w:id="396828646">
      <w:bodyDiv w:val="1"/>
      <w:marLeft w:val="0"/>
      <w:marRight w:val="0"/>
      <w:marTop w:val="0"/>
      <w:marBottom w:val="0"/>
      <w:divBdr>
        <w:top w:val="none" w:sz="0" w:space="0" w:color="auto"/>
        <w:left w:val="none" w:sz="0" w:space="0" w:color="auto"/>
        <w:bottom w:val="none" w:sz="0" w:space="0" w:color="auto"/>
        <w:right w:val="none" w:sz="0" w:space="0" w:color="auto"/>
      </w:divBdr>
    </w:div>
    <w:div w:id="398989272">
      <w:bodyDiv w:val="1"/>
      <w:marLeft w:val="0"/>
      <w:marRight w:val="0"/>
      <w:marTop w:val="0"/>
      <w:marBottom w:val="0"/>
      <w:divBdr>
        <w:top w:val="none" w:sz="0" w:space="0" w:color="auto"/>
        <w:left w:val="none" w:sz="0" w:space="0" w:color="auto"/>
        <w:bottom w:val="none" w:sz="0" w:space="0" w:color="auto"/>
        <w:right w:val="none" w:sz="0" w:space="0" w:color="auto"/>
      </w:divBdr>
    </w:div>
    <w:div w:id="399057027">
      <w:bodyDiv w:val="1"/>
      <w:marLeft w:val="0"/>
      <w:marRight w:val="0"/>
      <w:marTop w:val="0"/>
      <w:marBottom w:val="0"/>
      <w:divBdr>
        <w:top w:val="none" w:sz="0" w:space="0" w:color="auto"/>
        <w:left w:val="none" w:sz="0" w:space="0" w:color="auto"/>
        <w:bottom w:val="none" w:sz="0" w:space="0" w:color="auto"/>
        <w:right w:val="none" w:sz="0" w:space="0" w:color="auto"/>
      </w:divBdr>
    </w:div>
    <w:div w:id="401954873">
      <w:bodyDiv w:val="1"/>
      <w:marLeft w:val="0"/>
      <w:marRight w:val="0"/>
      <w:marTop w:val="0"/>
      <w:marBottom w:val="0"/>
      <w:divBdr>
        <w:top w:val="none" w:sz="0" w:space="0" w:color="auto"/>
        <w:left w:val="none" w:sz="0" w:space="0" w:color="auto"/>
        <w:bottom w:val="none" w:sz="0" w:space="0" w:color="auto"/>
        <w:right w:val="none" w:sz="0" w:space="0" w:color="auto"/>
      </w:divBdr>
    </w:div>
    <w:div w:id="408189192">
      <w:bodyDiv w:val="1"/>
      <w:marLeft w:val="0"/>
      <w:marRight w:val="0"/>
      <w:marTop w:val="0"/>
      <w:marBottom w:val="0"/>
      <w:divBdr>
        <w:top w:val="none" w:sz="0" w:space="0" w:color="auto"/>
        <w:left w:val="none" w:sz="0" w:space="0" w:color="auto"/>
        <w:bottom w:val="none" w:sz="0" w:space="0" w:color="auto"/>
        <w:right w:val="none" w:sz="0" w:space="0" w:color="auto"/>
      </w:divBdr>
    </w:div>
    <w:div w:id="418067140">
      <w:bodyDiv w:val="1"/>
      <w:marLeft w:val="0"/>
      <w:marRight w:val="0"/>
      <w:marTop w:val="0"/>
      <w:marBottom w:val="0"/>
      <w:divBdr>
        <w:top w:val="none" w:sz="0" w:space="0" w:color="auto"/>
        <w:left w:val="none" w:sz="0" w:space="0" w:color="auto"/>
        <w:bottom w:val="none" w:sz="0" w:space="0" w:color="auto"/>
        <w:right w:val="none" w:sz="0" w:space="0" w:color="auto"/>
      </w:divBdr>
    </w:div>
    <w:div w:id="419257047">
      <w:bodyDiv w:val="1"/>
      <w:marLeft w:val="0"/>
      <w:marRight w:val="0"/>
      <w:marTop w:val="0"/>
      <w:marBottom w:val="0"/>
      <w:divBdr>
        <w:top w:val="none" w:sz="0" w:space="0" w:color="auto"/>
        <w:left w:val="none" w:sz="0" w:space="0" w:color="auto"/>
        <w:bottom w:val="none" w:sz="0" w:space="0" w:color="auto"/>
        <w:right w:val="none" w:sz="0" w:space="0" w:color="auto"/>
      </w:divBdr>
    </w:div>
    <w:div w:id="421150287">
      <w:bodyDiv w:val="1"/>
      <w:marLeft w:val="0"/>
      <w:marRight w:val="0"/>
      <w:marTop w:val="0"/>
      <w:marBottom w:val="0"/>
      <w:divBdr>
        <w:top w:val="none" w:sz="0" w:space="0" w:color="auto"/>
        <w:left w:val="none" w:sz="0" w:space="0" w:color="auto"/>
        <w:bottom w:val="none" w:sz="0" w:space="0" w:color="auto"/>
        <w:right w:val="none" w:sz="0" w:space="0" w:color="auto"/>
      </w:divBdr>
    </w:div>
    <w:div w:id="426000101">
      <w:bodyDiv w:val="1"/>
      <w:marLeft w:val="0"/>
      <w:marRight w:val="0"/>
      <w:marTop w:val="0"/>
      <w:marBottom w:val="0"/>
      <w:divBdr>
        <w:top w:val="none" w:sz="0" w:space="0" w:color="auto"/>
        <w:left w:val="none" w:sz="0" w:space="0" w:color="auto"/>
        <w:bottom w:val="none" w:sz="0" w:space="0" w:color="auto"/>
        <w:right w:val="none" w:sz="0" w:space="0" w:color="auto"/>
      </w:divBdr>
    </w:div>
    <w:div w:id="427121839">
      <w:bodyDiv w:val="1"/>
      <w:marLeft w:val="0"/>
      <w:marRight w:val="0"/>
      <w:marTop w:val="0"/>
      <w:marBottom w:val="0"/>
      <w:divBdr>
        <w:top w:val="none" w:sz="0" w:space="0" w:color="auto"/>
        <w:left w:val="none" w:sz="0" w:space="0" w:color="auto"/>
        <w:bottom w:val="none" w:sz="0" w:space="0" w:color="auto"/>
        <w:right w:val="none" w:sz="0" w:space="0" w:color="auto"/>
      </w:divBdr>
    </w:div>
    <w:div w:id="430854981">
      <w:bodyDiv w:val="1"/>
      <w:marLeft w:val="0"/>
      <w:marRight w:val="0"/>
      <w:marTop w:val="0"/>
      <w:marBottom w:val="0"/>
      <w:divBdr>
        <w:top w:val="none" w:sz="0" w:space="0" w:color="auto"/>
        <w:left w:val="none" w:sz="0" w:space="0" w:color="auto"/>
        <w:bottom w:val="none" w:sz="0" w:space="0" w:color="auto"/>
        <w:right w:val="none" w:sz="0" w:space="0" w:color="auto"/>
      </w:divBdr>
    </w:div>
    <w:div w:id="433749329">
      <w:bodyDiv w:val="1"/>
      <w:marLeft w:val="0"/>
      <w:marRight w:val="0"/>
      <w:marTop w:val="0"/>
      <w:marBottom w:val="0"/>
      <w:divBdr>
        <w:top w:val="none" w:sz="0" w:space="0" w:color="auto"/>
        <w:left w:val="none" w:sz="0" w:space="0" w:color="auto"/>
        <w:bottom w:val="none" w:sz="0" w:space="0" w:color="auto"/>
        <w:right w:val="none" w:sz="0" w:space="0" w:color="auto"/>
      </w:divBdr>
    </w:div>
    <w:div w:id="433787641">
      <w:bodyDiv w:val="1"/>
      <w:marLeft w:val="0"/>
      <w:marRight w:val="0"/>
      <w:marTop w:val="0"/>
      <w:marBottom w:val="0"/>
      <w:divBdr>
        <w:top w:val="none" w:sz="0" w:space="0" w:color="auto"/>
        <w:left w:val="none" w:sz="0" w:space="0" w:color="auto"/>
        <w:bottom w:val="none" w:sz="0" w:space="0" w:color="auto"/>
        <w:right w:val="none" w:sz="0" w:space="0" w:color="auto"/>
      </w:divBdr>
    </w:div>
    <w:div w:id="437260058">
      <w:bodyDiv w:val="1"/>
      <w:marLeft w:val="0"/>
      <w:marRight w:val="0"/>
      <w:marTop w:val="0"/>
      <w:marBottom w:val="0"/>
      <w:divBdr>
        <w:top w:val="none" w:sz="0" w:space="0" w:color="auto"/>
        <w:left w:val="none" w:sz="0" w:space="0" w:color="auto"/>
        <w:bottom w:val="none" w:sz="0" w:space="0" w:color="auto"/>
        <w:right w:val="none" w:sz="0" w:space="0" w:color="auto"/>
      </w:divBdr>
    </w:div>
    <w:div w:id="438764573">
      <w:bodyDiv w:val="1"/>
      <w:marLeft w:val="0"/>
      <w:marRight w:val="0"/>
      <w:marTop w:val="0"/>
      <w:marBottom w:val="0"/>
      <w:divBdr>
        <w:top w:val="none" w:sz="0" w:space="0" w:color="auto"/>
        <w:left w:val="none" w:sz="0" w:space="0" w:color="auto"/>
        <w:bottom w:val="none" w:sz="0" w:space="0" w:color="auto"/>
        <w:right w:val="none" w:sz="0" w:space="0" w:color="auto"/>
      </w:divBdr>
    </w:div>
    <w:div w:id="442922534">
      <w:bodyDiv w:val="1"/>
      <w:marLeft w:val="0"/>
      <w:marRight w:val="0"/>
      <w:marTop w:val="0"/>
      <w:marBottom w:val="0"/>
      <w:divBdr>
        <w:top w:val="none" w:sz="0" w:space="0" w:color="auto"/>
        <w:left w:val="none" w:sz="0" w:space="0" w:color="auto"/>
        <w:bottom w:val="none" w:sz="0" w:space="0" w:color="auto"/>
        <w:right w:val="none" w:sz="0" w:space="0" w:color="auto"/>
      </w:divBdr>
    </w:div>
    <w:div w:id="445125437">
      <w:bodyDiv w:val="1"/>
      <w:marLeft w:val="0"/>
      <w:marRight w:val="0"/>
      <w:marTop w:val="0"/>
      <w:marBottom w:val="0"/>
      <w:divBdr>
        <w:top w:val="none" w:sz="0" w:space="0" w:color="auto"/>
        <w:left w:val="none" w:sz="0" w:space="0" w:color="auto"/>
        <w:bottom w:val="none" w:sz="0" w:space="0" w:color="auto"/>
        <w:right w:val="none" w:sz="0" w:space="0" w:color="auto"/>
      </w:divBdr>
    </w:div>
    <w:div w:id="449013828">
      <w:bodyDiv w:val="1"/>
      <w:marLeft w:val="0"/>
      <w:marRight w:val="0"/>
      <w:marTop w:val="0"/>
      <w:marBottom w:val="0"/>
      <w:divBdr>
        <w:top w:val="none" w:sz="0" w:space="0" w:color="auto"/>
        <w:left w:val="none" w:sz="0" w:space="0" w:color="auto"/>
        <w:bottom w:val="none" w:sz="0" w:space="0" w:color="auto"/>
        <w:right w:val="none" w:sz="0" w:space="0" w:color="auto"/>
      </w:divBdr>
    </w:div>
    <w:div w:id="454711502">
      <w:bodyDiv w:val="1"/>
      <w:marLeft w:val="0"/>
      <w:marRight w:val="0"/>
      <w:marTop w:val="0"/>
      <w:marBottom w:val="0"/>
      <w:divBdr>
        <w:top w:val="none" w:sz="0" w:space="0" w:color="auto"/>
        <w:left w:val="none" w:sz="0" w:space="0" w:color="auto"/>
        <w:bottom w:val="none" w:sz="0" w:space="0" w:color="auto"/>
        <w:right w:val="none" w:sz="0" w:space="0" w:color="auto"/>
      </w:divBdr>
    </w:div>
    <w:div w:id="455835193">
      <w:bodyDiv w:val="1"/>
      <w:marLeft w:val="0"/>
      <w:marRight w:val="0"/>
      <w:marTop w:val="0"/>
      <w:marBottom w:val="0"/>
      <w:divBdr>
        <w:top w:val="none" w:sz="0" w:space="0" w:color="auto"/>
        <w:left w:val="none" w:sz="0" w:space="0" w:color="auto"/>
        <w:bottom w:val="none" w:sz="0" w:space="0" w:color="auto"/>
        <w:right w:val="none" w:sz="0" w:space="0" w:color="auto"/>
      </w:divBdr>
    </w:div>
    <w:div w:id="455872120">
      <w:bodyDiv w:val="1"/>
      <w:marLeft w:val="0"/>
      <w:marRight w:val="0"/>
      <w:marTop w:val="0"/>
      <w:marBottom w:val="0"/>
      <w:divBdr>
        <w:top w:val="none" w:sz="0" w:space="0" w:color="auto"/>
        <w:left w:val="none" w:sz="0" w:space="0" w:color="auto"/>
        <w:bottom w:val="none" w:sz="0" w:space="0" w:color="auto"/>
        <w:right w:val="none" w:sz="0" w:space="0" w:color="auto"/>
      </w:divBdr>
    </w:div>
    <w:div w:id="457144467">
      <w:bodyDiv w:val="1"/>
      <w:marLeft w:val="0"/>
      <w:marRight w:val="0"/>
      <w:marTop w:val="0"/>
      <w:marBottom w:val="0"/>
      <w:divBdr>
        <w:top w:val="none" w:sz="0" w:space="0" w:color="auto"/>
        <w:left w:val="none" w:sz="0" w:space="0" w:color="auto"/>
        <w:bottom w:val="none" w:sz="0" w:space="0" w:color="auto"/>
        <w:right w:val="none" w:sz="0" w:space="0" w:color="auto"/>
      </w:divBdr>
      <w:divsChild>
        <w:div w:id="1502085724">
          <w:marLeft w:val="0"/>
          <w:marRight w:val="0"/>
          <w:marTop w:val="0"/>
          <w:marBottom w:val="0"/>
          <w:divBdr>
            <w:top w:val="none" w:sz="0" w:space="0" w:color="auto"/>
            <w:left w:val="none" w:sz="0" w:space="0" w:color="auto"/>
            <w:bottom w:val="none" w:sz="0" w:space="0" w:color="auto"/>
            <w:right w:val="none" w:sz="0" w:space="0" w:color="auto"/>
          </w:divBdr>
          <w:divsChild>
            <w:div w:id="275796223">
              <w:marLeft w:val="0"/>
              <w:marRight w:val="0"/>
              <w:marTop w:val="0"/>
              <w:marBottom w:val="0"/>
              <w:divBdr>
                <w:top w:val="none" w:sz="0" w:space="0" w:color="auto"/>
                <w:left w:val="none" w:sz="0" w:space="0" w:color="auto"/>
                <w:bottom w:val="none" w:sz="0" w:space="0" w:color="auto"/>
                <w:right w:val="none" w:sz="0" w:space="0" w:color="auto"/>
              </w:divBdr>
              <w:divsChild>
                <w:div w:id="1334797750">
                  <w:marLeft w:val="0"/>
                  <w:marRight w:val="0"/>
                  <w:marTop w:val="0"/>
                  <w:marBottom w:val="0"/>
                  <w:divBdr>
                    <w:top w:val="none" w:sz="0" w:space="0" w:color="auto"/>
                    <w:left w:val="none" w:sz="0" w:space="0" w:color="auto"/>
                    <w:bottom w:val="none" w:sz="0" w:space="0" w:color="auto"/>
                    <w:right w:val="none" w:sz="0" w:space="0" w:color="auto"/>
                  </w:divBdr>
                  <w:divsChild>
                    <w:div w:id="1109160610">
                      <w:marLeft w:val="0"/>
                      <w:marRight w:val="0"/>
                      <w:marTop w:val="0"/>
                      <w:marBottom w:val="0"/>
                      <w:divBdr>
                        <w:top w:val="none" w:sz="0" w:space="0" w:color="auto"/>
                        <w:left w:val="none" w:sz="0" w:space="0" w:color="auto"/>
                        <w:bottom w:val="none" w:sz="0" w:space="0" w:color="auto"/>
                        <w:right w:val="none" w:sz="0" w:space="0" w:color="auto"/>
                      </w:divBdr>
                      <w:divsChild>
                        <w:div w:id="1882933461">
                          <w:marLeft w:val="0"/>
                          <w:marRight w:val="0"/>
                          <w:marTop w:val="0"/>
                          <w:marBottom w:val="0"/>
                          <w:divBdr>
                            <w:top w:val="none" w:sz="0" w:space="0" w:color="auto"/>
                            <w:left w:val="none" w:sz="0" w:space="0" w:color="auto"/>
                            <w:bottom w:val="none" w:sz="0" w:space="0" w:color="auto"/>
                            <w:right w:val="none" w:sz="0" w:space="0" w:color="auto"/>
                          </w:divBdr>
                          <w:divsChild>
                            <w:div w:id="594048114">
                              <w:marLeft w:val="0"/>
                              <w:marRight w:val="0"/>
                              <w:marTop w:val="0"/>
                              <w:marBottom w:val="0"/>
                              <w:divBdr>
                                <w:top w:val="none" w:sz="0" w:space="0" w:color="auto"/>
                                <w:left w:val="none" w:sz="0" w:space="0" w:color="auto"/>
                                <w:bottom w:val="none" w:sz="0" w:space="0" w:color="auto"/>
                                <w:right w:val="none" w:sz="0" w:space="0" w:color="auto"/>
                              </w:divBdr>
                              <w:divsChild>
                                <w:div w:id="187065128">
                                  <w:marLeft w:val="0"/>
                                  <w:marRight w:val="0"/>
                                  <w:marTop w:val="0"/>
                                  <w:marBottom w:val="0"/>
                                  <w:divBdr>
                                    <w:top w:val="none" w:sz="0" w:space="0" w:color="auto"/>
                                    <w:left w:val="none" w:sz="0" w:space="0" w:color="auto"/>
                                    <w:bottom w:val="none" w:sz="0" w:space="0" w:color="auto"/>
                                    <w:right w:val="none" w:sz="0" w:space="0" w:color="auto"/>
                                  </w:divBdr>
                                  <w:divsChild>
                                    <w:div w:id="679620338">
                                      <w:marLeft w:val="0"/>
                                      <w:marRight w:val="0"/>
                                      <w:marTop w:val="0"/>
                                      <w:marBottom w:val="0"/>
                                      <w:divBdr>
                                        <w:top w:val="none" w:sz="0" w:space="0" w:color="auto"/>
                                        <w:left w:val="none" w:sz="0" w:space="0" w:color="auto"/>
                                        <w:bottom w:val="none" w:sz="0" w:space="0" w:color="auto"/>
                                        <w:right w:val="none" w:sz="0" w:space="0" w:color="auto"/>
                                      </w:divBdr>
                                      <w:divsChild>
                                        <w:div w:id="760492984">
                                          <w:marLeft w:val="0"/>
                                          <w:marRight w:val="0"/>
                                          <w:marTop w:val="0"/>
                                          <w:marBottom w:val="0"/>
                                          <w:divBdr>
                                            <w:top w:val="none" w:sz="0" w:space="0" w:color="auto"/>
                                            <w:left w:val="none" w:sz="0" w:space="0" w:color="auto"/>
                                            <w:bottom w:val="none" w:sz="0" w:space="0" w:color="auto"/>
                                            <w:right w:val="none" w:sz="0" w:space="0" w:color="auto"/>
                                          </w:divBdr>
                                          <w:divsChild>
                                            <w:div w:id="168166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9760443">
      <w:bodyDiv w:val="1"/>
      <w:marLeft w:val="0"/>
      <w:marRight w:val="0"/>
      <w:marTop w:val="0"/>
      <w:marBottom w:val="0"/>
      <w:divBdr>
        <w:top w:val="none" w:sz="0" w:space="0" w:color="auto"/>
        <w:left w:val="none" w:sz="0" w:space="0" w:color="auto"/>
        <w:bottom w:val="none" w:sz="0" w:space="0" w:color="auto"/>
        <w:right w:val="none" w:sz="0" w:space="0" w:color="auto"/>
      </w:divBdr>
    </w:div>
    <w:div w:id="459761903">
      <w:bodyDiv w:val="1"/>
      <w:marLeft w:val="0"/>
      <w:marRight w:val="0"/>
      <w:marTop w:val="0"/>
      <w:marBottom w:val="0"/>
      <w:divBdr>
        <w:top w:val="none" w:sz="0" w:space="0" w:color="auto"/>
        <w:left w:val="none" w:sz="0" w:space="0" w:color="auto"/>
        <w:bottom w:val="none" w:sz="0" w:space="0" w:color="auto"/>
        <w:right w:val="none" w:sz="0" w:space="0" w:color="auto"/>
      </w:divBdr>
    </w:div>
    <w:div w:id="460072607">
      <w:bodyDiv w:val="1"/>
      <w:marLeft w:val="0"/>
      <w:marRight w:val="0"/>
      <w:marTop w:val="0"/>
      <w:marBottom w:val="0"/>
      <w:divBdr>
        <w:top w:val="none" w:sz="0" w:space="0" w:color="auto"/>
        <w:left w:val="none" w:sz="0" w:space="0" w:color="auto"/>
        <w:bottom w:val="none" w:sz="0" w:space="0" w:color="auto"/>
        <w:right w:val="none" w:sz="0" w:space="0" w:color="auto"/>
      </w:divBdr>
    </w:div>
    <w:div w:id="465322537">
      <w:bodyDiv w:val="1"/>
      <w:marLeft w:val="0"/>
      <w:marRight w:val="0"/>
      <w:marTop w:val="0"/>
      <w:marBottom w:val="0"/>
      <w:divBdr>
        <w:top w:val="none" w:sz="0" w:space="0" w:color="auto"/>
        <w:left w:val="none" w:sz="0" w:space="0" w:color="auto"/>
        <w:bottom w:val="none" w:sz="0" w:space="0" w:color="auto"/>
        <w:right w:val="none" w:sz="0" w:space="0" w:color="auto"/>
      </w:divBdr>
    </w:div>
    <w:div w:id="467817772">
      <w:bodyDiv w:val="1"/>
      <w:marLeft w:val="0"/>
      <w:marRight w:val="0"/>
      <w:marTop w:val="0"/>
      <w:marBottom w:val="0"/>
      <w:divBdr>
        <w:top w:val="none" w:sz="0" w:space="0" w:color="auto"/>
        <w:left w:val="none" w:sz="0" w:space="0" w:color="auto"/>
        <w:bottom w:val="none" w:sz="0" w:space="0" w:color="auto"/>
        <w:right w:val="none" w:sz="0" w:space="0" w:color="auto"/>
      </w:divBdr>
    </w:div>
    <w:div w:id="469440014">
      <w:bodyDiv w:val="1"/>
      <w:marLeft w:val="0"/>
      <w:marRight w:val="0"/>
      <w:marTop w:val="0"/>
      <w:marBottom w:val="0"/>
      <w:divBdr>
        <w:top w:val="none" w:sz="0" w:space="0" w:color="auto"/>
        <w:left w:val="none" w:sz="0" w:space="0" w:color="auto"/>
        <w:bottom w:val="none" w:sz="0" w:space="0" w:color="auto"/>
        <w:right w:val="none" w:sz="0" w:space="0" w:color="auto"/>
      </w:divBdr>
    </w:div>
    <w:div w:id="473525430">
      <w:bodyDiv w:val="1"/>
      <w:marLeft w:val="0"/>
      <w:marRight w:val="0"/>
      <w:marTop w:val="0"/>
      <w:marBottom w:val="0"/>
      <w:divBdr>
        <w:top w:val="none" w:sz="0" w:space="0" w:color="auto"/>
        <w:left w:val="none" w:sz="0" w:space="0" w:color="auto"/>
        <w:bottom w:val="none" w:sz="0" w:space="0" w:color="auto"/>
        <w:right w:val="none" w:sz="0" w:space="0" w:color="auto"/>
      </w:divBdr>
      <w:divsChild>
        <w:div w:id="469322084">
          <w:marLeft w:val="0"/>
          <w:marRight w:val="0"/>
          <w:marTop w:val="0"/>
          <w:marBottom w:val="0"/>
          <w:divBdr>
            <w:top w:val="none" w:sz="0" w:space="0" w:color="auto"/>
            <w:left w:val="none" w:sz="0" w:space="0" w:color="auto"/>
            <w:bottom w:val="none" w:sz="0" w:space="0" w:color="auto"/>
            <w:right w:val="none" w:sz="0" w:space="0" w:color="auto"/>
          </w:divBdr>
          <w:divsChild>
            <w:div w:id="2085295249">
              <w:marLeft w:val="0"/>
              <w:marRight w:val="0"/>
              <w:marTop w:val="0"/>
              <w:marBottom w:val="0"/>
              <w:divBdr>
                <w:top w:val="none" w:sz="0" w:space="0" w:color="auto"/>
                <w:left w:val="none" w:sz="0" w:space="0" w:color="auto"/>
                <w:bottom w:val="none" w:sz="0" w:space="0" w:color="auto"/>
                <w:right w:val="none" w:sz="0" w:space="0" w:color="auto"/>
              </w:divBdr>
              <w:divsChild>
                <w:div w:id="1219512028">
                  <w:marLeft w:val="0"/>
                  <w:marRight w:val="0"/>
                  <w:marTop w:val="0"/>
                  <w:marBottom w:val="0"/>
                  <w:divBdr>
                    <w:top w:val="none" w:sz="0" w:space="0" w:color="auto"/>
                    <w:left w:val="none" w:sz="0" w:space="0" w:color="auto"/>
                    <w:bottom w:val="none" w:sz="0" w:space="0" w:color="auto"/>
                    <w:right w:val="none" w:sz="0" w:space="0" w:color="auto"/>
                  </w:divBdr>
                  <w:divsChild>
                    <w:div w:id="382675285">
                      <w:marLeft w:val="0"/>
                      <w:marRight w:val="0"/>
                      <w:marTop w:val="0"/>
                      <w:marBottom w:val="0"/>
                      <w:divBdr>
                        <w:top w:val="none" w:sz="0" w:space="0" w:color="auto"/>
                        <w:left w:val="none" w:sz="0" w:space="0" w:color="auto"/>
                        <w:bottom w:val="none" w:sz="0" w:space="0" w:color="auto"/>
                        <w:right w:val="none" w:sz="0" w:space="0" w:color="auto"/>
                      </w:divBdr>
                      <w:divsChild>
                        <w:div w:id="775446772">
                          <w:marLeft w:val="0"/>
                          <w:marRight w:val="0"/>
                          <w:marTop w:val="0"/>
                          <w:marBottom w:val="0"/>
                          <w:divBdr>
                            <w:top w:val="none" w:sz="0" w:space="0" w:color="auto"/>
                            <w:left w:val="none" w:sz="0" w:space="0" w:color="auto"/>
                            <w:bottom w:val="none" w:sz="0" w:space="0" w:color="auto"/>
                            <w:right w:val="none" w:sz="0" w:space="0" w:color="auto"/>
                          </w:divBdr>
                          <w:divsChild>
                            <w:div w:id="522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639194">
      <w:bodyDiv w:val="1"/>
      <w:marLeft w:val="0"/>
      <w:marRight w:val="0"/>
      <w:marTop w:val="0"/>
      <w:marBottom w:val="0"/>
      <w:divBdr>
        <w:top w:val="none" w:sz="0" w:space="0" w:color="auto"/>
        <w:left w:val="none" w:sz="0" w:space="0" w:color="auto"/>
        <w:bottom w:val="none" w:sz="0" w:space="0" w:color="auto"/>
        <w:right w:val="none" w:sz="0" w:space="0" w:color="auto"/>
      </w:divBdr>
    </w:div>
    <w:div w:id="478154808">
      <w:bodyDiv w:val="1"/>
      <w:marLeft w:val="0"/>
      <w:marRight w:val="0"/>
      <w:marTop w:val="0"/>
      <w:marBottom w:val="0"/>
      <w:divBdr>
        <w:top w:val="none" w:sz="0" w:space="0" w:color="auto"/>
        <w:left w:val="none" w:sz="0" w:space="0" w:color="auto"/>
        <w:bottom w:val="none" w:sz="0" w:space="0" w:color="auto"/>
        <w:right w:val="none" w:sz="0" w:space="0" w:color="auto"/>
      </w:divBdr>
    </w:div>
    <w:div w:id="479736820">
      <w:bodyDiv w:val="1"/>
      <w:marLeft w:val="0"/>
      <w:marRight w:val="0"/>
      <w:marTop w:val="0"/>
      <w:marBottom w:val="0"/>
      <w:divBdr>
        <w:top w:val="none" w:sz="0" w:space="0" w:color="auto"/>
        <w:left w:val="none" w:sz="0" w:space="0" w:color="auto"/>
        <w:bottom w:val="none" w:sz="0" w:space="0" w:color="auto"/>
        <w:right w:val="none" w:sz="0" w:space="0" w:color="auto"/>
      </w:divBdr>
    </w:div>
    <w:div w:id="481316030">
      <w:bodyDiv w:val="1"/>
      <w:marLeft w:val="0"/>
      <w:marRight w:val="0"/>
      <w:marTop w:val="0"/>
      <w:marBottom w:val="0"/>
      <w:divBdr>
        <w:top w:val="none" w:sz="0" w:space="0" w:color="auto"/>
        <w:left w:val="none" w:sz="0" w:space="0" w:color="auto"/>
        <w:bottom w:val="none" w:sz="0" w:space="0" w:color="auto"/>
        <w:right w:val="none" w:sz="0" w:space="0" w:color="auto"/>
      </w:divBdr>
    </w:div>
    <w:div w:id="485710541">
      <w:bodyDiv w:val="1"/>
      <w:marLeft w:val="0"/>
      <w:marRight w:val="0"/>
      <w:marTop w:val="0"/>
      <w:marBottom w:val="0"/>
      <w:divBdr>
        <w:top w:val="none" w:sz="0" w:space="0" w:color="auto"/>
        <w:left w:val="none" w:sz="0" w:space="0" w:color="auto"/>
        <w:bottom w:val="none" w:sz="0" w:space="0" w:color="auto"/>
        <w:right w:val="none" w:sz="0" w:space="0" w:color="auto"/>
      </w:divBdr>
      <w:divsChild>
        <w:div w:id="912741697">
          <w:marLeft w:val="446"/>
          <w:marRight w:val="0"/>
          <w:marTop w:val="0"/>
          <w:marBottom w:val="0"/>
          <w:divBdr>
            <w:top w:val="none" w:sz="0" w:space="0" w:color="auto"/>
            <w:left w:val="none" w:sz="0" w:space="0" w:color="auto"/>
            <w:bottom w:val="none" w:sz="0" w:space="0" w:color="auto"/>
            <w:right w:val="none" w:sz="0" w:space="0" w:color="auto"/>
          </w:divBdr>
        </w:div>
        <w:div w:id="774835544">
          <w:marLeft w:val="446"/>
          <w:marRight w:val="0"/>
          <w:marTop w:val="0"/>
          <w:marBottom w:val="0"/>
          <w:divBdr>
            <w:top w:val="none" w:sz="0" w:space="0" w:color="auto"/>
            <w:left w:val="none" w:sz="0" w:space="0" w:color="auto"/>
            <w:bottom w:val="none" w:sz="0" w:space="0" w:color="auto"/>
            <w:right w:val="none" w:sz="0" w:space="0" w:color="auto"/>
          </w:divBdr>
        </w:div>
        <w:div w:id="69468285">
          <w:marLeft w:val="446"/>
          <w:marRight w:val="0"/>
          <w:marTop w:val="0"/>
          <w:marBottom w:val="0"/>
          <w:divBdr>
            <w:top w:val="none" w:sz="0" w:space="0" w:color="auto"/>
            <w:left w:val="none" w:sz="0" w:space="0" w:color="auto"/>
            <w:bottom w:val="none" w:sz="0" w:space="0" w:color="auto"/>
            <w:right w:val="none" w:sz="0" w:space="0" w:color="auto"/>
          </w:divBdr>
        </w:div>
        <w:div w:id="1267886669">
          <w:marLeft w:val="446"/>
          <w:marRight w:val="0"/>
          <w:marTop w:val="0"/>
          <w:marBottom w:val="0"/>
          <w:divBdr>
            <w:top w:val="none" w:sz="0" w:space="0" w:color="auto"/>
            <w:left w:val="none" w:sz="0" w:space="0" w:color="auto"/>
            <w:bottom w:val="none" w:sz="0" w:space="0" w:color="auto"/>
            <w:right w:val="none" w:sz="0" w:space="0" w:color="auto"/>
          </w:divBdr>
        </w:div>
        <w:div w:id="1371372137">
          <w:marLeft w:val="446"/>
          <w:marRight w:val="0"/>
          <w:marTop w:val="0"/>
          <w:marBottom w:val="0"/>
          <w:divBdr>
            <w:top w:val="none" w:sz="0" w:space="0" w:color="auto"/>
            <w:left w:val="none" w:sz="0" w:space="0" w:color="auto"/>
            <w:bottom w:val="none" w:sz="0" w:space="0" w:color="auto"/>
            <w:right w:val="none" w:sz="0" w:space="0" w:color="auto"/>
          </w:divBdr>
        </w:div>
        <w:div w:id="2041542328">
          <w:marLeft w:val="446"/>
          <w:marRight w:val="0"/>
          <w:marTop w:val="0"/>
          <w:marBottom w:val="0"/>
          <w:divBdr>
            <w:top w:val="none" w:sz="0" w:space="0" w:color="auto"/>
            <w:left w:val="none" w:sz="0" w:space="0" w:color="auto"/>
            <w:bottom w:val="none" w:sz="0" w:space="0" w:color="auto"/>
            <w:right w:val="none" w:sz="0" w:space="0" w:color="auto"/>
          </w:divBdr>
        </w:div>
      </w:divsChild>
    </w:div>
    <w:div w:id="489030602">
      <w:bodyDiv w:val="1"/>
      <w:marLeft w:val="0"/>
      <w:marRight w:val="0"/>
      <w:marTop w:val="0"/>
      <w:marBottom w:val="0"/>
      <w:divBdr>
        <w:top w:val="none" w:sz="0" w:space="0" w:color="auto"/>
        <w:left w:val="none" w:sz="0" w:space="0" w:color="auto"/>
        <w:bottom w:val="none" w:sz="0" w:space="0" w:color="auto"/>
        <w:right w:val="none" w:sz="0" w:space="0" w:color="auto"/>
      </w:divBdr>
    </w:div>
    <w:div w:id="489248837">
      <w:bodyDiv w:val="1"/>
      <w:marLeft w:val="0"/>
      <w:marRight w:val="0"/>
      <w:marTop w:val="0"/>
      <w:marBottom w:val="0"/>
      <w:divBdr>
        <w:top w:val="none" w:sz="0" w:space="0" w:color="auto"/>
        <w:left w:val="none" w:sz="0" w:space="0" w:color="auto"/>
        <w:bottom w:val="none" w:sz="0" w:space="0" w:color="auto"/>
        <w:right w:val="none" w:sz="0" w:space="0" w:color="auto"/>
      </w:divBdr>
    </w:div>
    <w:div w:id="492990746">
      <w:bodyDiv w:val="1"/>
      <w:marLeft w:val="0"/>
      <w:marRight w:val="0"/>
      <w:marTop w:val="0"/>
      <w:marBottom w:val="0"/>
      <w:divBdr>
        <w:top w:val="none" w:sz="0" w:space="0" w:color="auto"/>
        <w:left w:val="none" w:sz="0" w:space="0" w:color="auto"/>
        <w:bottom w:val="none" w:sz="0" w:space="0" w:color="auto"/>
        <w:right w:val="none" w:sz="0" w:space="0" w:color="auto"/>
      </w:divBdr>
    </w:div>
    <w:div w:id="493567099">
      <w:bodyDiv w:val="1"/>
      <w:marLeft w:val="0"/>
      <w:marRight w:val="0"/>
      <w:marTop w:val="0"/>
      <w:marBottom w:val="0"/>
      <w:divBdr>
        <w:top w:val="none" w:sz="0" w:space="0" w:color="auto"/>
        <w:left w:val="none" w:sz="0" w:space="0" w:color="auto"/>
        <w:bottom w:val="none" w:sz="0" w:space="0" w:color="auto"/>
        <w:right w:val="none" w:sz="0" w:space="0" w:color="auto"/>
      </w:divBdr>
    </w:div>
    <w:div w:id="496387383">
      <w:bodyDiv w:val="1"/>
      <w:marLeft w:val="0"/>
      <w:marRight w:val="0"/>
      <w:marTop w:val="0"/>
      <w:marBottom w:val="0"/>
      <w:divBdr>
        <w:top w:val="none" w:sz="0" w:space="0" w:color="auto"/>
        <w:left w:val="none" w:sz="0" w:space="0" w:color="auto"/>
        <w:bottom w:val="none" w:sz="0" w:space="0" w:color="auto"/>
        <w:right w:val="none" w:sz="0" w:space="0" w:color="auto"/>
      </w:divBdr>
    </w:div>
    <w:div w:id="498427314">
      <w:bodyDiv w:val="1"/>
      <w:marLeft w:val="0"/>
      <w:marRight w:val="0"/>
      <w:marTop w:val="0"/>
      <w:marBottom w:val="0"/>
      <w:divBdr>
        <w:top w:val="none" w:sz="0" w:space="0" w:color="auto"/>
        <w:left w:val="none" w:sz="0" w:space="0" w:color="auto"/>
        <w:bottom w:val="none" w:sz="0" w:space="0" w:color="auto"/>
        <w:right w:val="none" w:sz="0" w:space="0" w:color="auto"/>
      </w:divBdr>
    </w:div>
    <w:div w:id="500199304">
      <w:bodyDiv w:val="1"/>
      <w:marLeft w:val="0"/>
      <w:marRight w:val="0"/>
      <w:marTop w:val="0"/>
      <w:marBottom w:val="0"/>
      <w:divBdr>
        <w:top w:val="none" w:sz="0" w:space="0" w:color="auto"/>
        <w:left w:val="none" w:sz="0" w:space="0" w:color="auto"/>
        <w:bottom w:val="none" w:sz="0" w:space="0" w:color="auto"/>
        <w:right w:val="none" w:sz="0" w:space="0" w:color="auto"/>
      </w:divBdr>
    </w:div>
    <w:div w:id="503475431">
      <w:bodyDiv w:val="1"/>
      <w:marLeft w:val="0"/>
      <w:marRight w:val="0"/>
      <w:marTop w:val="0"/>
      <w:marBottom w:val="0"/>
      <w:divBdr>
        <w:top w:val="none" w:sz="0" w:space="0" w:color="auto"/>
        <w:left w:val="none" w:sz="0" w:space="0" w:color="auto"/>
        <w:bottom w:val="none" w:sz="0" w:space="0" w:color="auto"/>
        <w:right w:val="none" w:sz="0" w:space="0" w:color="auto"/>
      </w:divBdr>
    </w:div>
    <w:div w:id="504056023">
      <w:bodyDiv w:val="1"/>
      <w:marLeft w:val="0"/>
      <w:marRight w:val="0"/>
      <w:marTop w:val="0"/>
      <w:marBottom w:val="0"/>
      <w:divBdr>
        <w:top w:val="none" w:sz="0" w:space="0" w:color="auto"/>
        <w:left w:val="none" w:sz="0" w:space="0" w:color="auto"/>
        <w:bottom w:val="none" w:sz="0" w:space="0" w:color="auto"/>
        <w:right w:val="none" w:sz="0" w:space="0" w:color="auto"/>
      </w:divBdr>
    </w:div>
    <w:div w:id="506213993">
      <w:bodyDiv w:val="1"/>
      <w:marLeft w:val="0"/>
      <w:marRight w:val="0"/>
      <w:marTop w:val="0"/>
      <w:marBottom w:val="0"/>
      <w:divBdr>
        <w:top w:val="none" w:sz="0" w:space="0" w:color="auto"/>
        <w:left w:val="none" w:sz="0" w:space="0" w:color="auto"/>
        <w:bottom w:val="none" w:sz="0" w:space="0" w:color="auto"/>
        <w:right w:val="none" w:sz="0" w:space="0" w:color="auto"/>
      </w:divBdr>
    </w:div>
    <w:div w:id="507017914">
      <w:bodyDiv w:val="1"/>
      <w:marLeft w:val="0"/>
      <w:marRight w:val="0"/>
      <w:marTop w:val="0"/>
      <w:marBottom w:val="0"/>
      <w:divBdr>
        <w:top w:val="none" w:sz="0" w:space="0" w:color="auto"/>
        <w:left w:val="none" w:sz="0" w:space="0" w:color="auto"/>
        <w:bottom w:val="none" w:sz="0" w:space="0" w:color="auto"/>
        <w:right w:val="none" w:sz="0" w:space="0" w:color="auto"/>
      </w:divBdr>
    </w:div>
    <w:div w:id="508524553">
      <w:bodyDiv w:val="1"/>
      <w:marLeft w:val="0"/>
      <w:marRight w:val="0"/>
      <w:marTop w:val="0"/>
      <w:marBottom w:val="0"/>
      <w:divBdr>
        <w:top w:val="none" w:sz="0" w:space="0" w:color="auto"/>
        <w:left w:val="none" w:sz="0" w:space="0" w:color="auto"/>
        <w:bottom w:val="none" w:sz="0" w:space="0" w:color="auto"/>
        <w:right w:val="none" w:sz="0" w:space="0" w:color="auto"/>
      </w:divBdr>
    </w:div>
    <w:div w:id="508836943">
      <w:bodyDiv w:val="1"/>
      <w:marLeft w:val="0"/>
      <w:marRight w:val="0"/>
      <w:marTop w:val="0"/>
      <w:marBottom w:val="0"/>
      <w:divBdr>
        <w:top w:val="none" w:sz="0" w:space="0" w:color="auto"/>
        <w:left w:val="none" w:sz="0" w:space="0" w:color="auto"/>
        <w:bottom w:val="none" w:sz="0" w:space="0" w:color="auto"/>
        <w:right w:val="none" w:sz="0" w:space="0" w:color="auto"/>
      </w:divBdr>
    </w:div>
    <w:div w:id="523832333">
      <w:bodyDiv w:val="1"/>
      <w:marLeft w:val="0"/>
      <w:marRight w:val="0"/>
      <w:marTop w:val="0"/>
      <w:marBottom w:val="0"/>
      <w:divBdr>
        <w:top w:val="none" w:sz="0" w:space="0" w:color="auto"/>
        <w:left w:val="none" w:sz="0" w:space="0" w:color="auto"/>
        <w:bottom w:val="none" w:sz="0" w:space="0" w:color="auto"/>
        <w:right w:val="none" w:sz="0" w:space="0" w:color="auto"/>
      </w:divBdr>
    </w:div>
    <w:div w:id="525600741">
      <w:bodyDiv w:val="1"/>
      <w:marLeft w:val="0"/>
      <w:marRight w:val="0"/>
      <w:marTop w:val="0"/>
      <w:marBottom w:val="0"/>
      <w:divBdr>
        <w:top w:val="none" w:sz="0" w:space="0" w:color="auto"/>
        <w:left w:val="none" w:sz="0" w:space="0" w:color="auto"/>
        <w:bottom w:val="none" w:sz="0" w:space="0" w:color="auto"/>
        <w:right w:val="none" w:sz="0" w:space="0" w:color="auto"/>
      </w:divBdr>
    </w:div>
    <w:div w:id="526526590">
      <w:bodyDiv w:val="1"/>
      <w:marLeft w:val="0"/>
      <w:marRight w:val="0"/>
      <w:marTop w:val="0"/>
      <w:marBottom w:val="0"/>
      <w:divBdr>
        <w:top w:val="none" w:sz="0" w:space="0" w:color="auto"/>
        <w:left w:val="none" w:sz="0" w:space="0" w:color="auto"/>
        <w:bottom w:val="none" w:sz="0" w:space="0" w:color="auto"/>
        <w:right w:val="none" w:sz="0" w:space="0" w:color="auto"/>
      </w:divBdr>
    </w:div>
    <w:div w:id="529029629">
      <w:bodyDiv w:val="1"/>
      <w:marLeft w:val="0"/>
      <w:marRight w:val="0"/>
      <w:marTop w:val="0"/>
      <w:marBottom w:val="0"/>
      <w:divBdr>
        <w:top w:val="none" w:sz="0" w:space="0" w:color="auto"/>
        <w:left w:val="none" w:sz="0" w:space="0" w:color="auto"/>
        <w:bottom w:val="none" w:sz="0" w:space="0" w:color="auto"/>
        <w:right w:val="none" w:sz="0" w:space="0" w:color="auto"/>
      </w:divBdr>
    </w:div>
    <w:div w:id="533536954">
      <w:bodyDiv w:val="1"/>
      <w:marLeft w:val="0"/>
      <w:marRight w:val="0"/>
      <w:marTop w:val="0"/>
      <w:marBottom w:val="0"/>
      <w:divBdr>
        <w:top w:val="none" w:sz="0" w:space="0" w:color="auto"/>
        <w:left w:val="none" w:sz="0" w:space="0" w:color="auto"/>
        <w:bottom w:val="none" w:sz="0" w:space="0" w:color="auto"/>
        <w:right w:val="none" w:sz="0" w:space="0" w:color="auto"/>
      </w:divBdr>
    </w:div>
    <w:div w:id="535239370">
      <w:bodyDiv w:val="1"/>
      <w:marLeft w:val="0"/>
      <w:marRight w:val="0"/>
      <w:marTop w:val="0"/>
      <w:marBottom w:val="0"/>
      <w:divBdr>
        <w:top w:val="none" w:sz="0" w:space="0" w:color="auto"/>
        <w:left w:val="none" w:sz="0" w:space="0" w:color="auto"/>
        <w:bottom w:val="none" w:sz="0" w:space="0" w:color="auto"/>
        <w:right w:val="none" w:sz="0" w:space="0" w:color="auto"/>
      </w:divBdr>
    </w:div>
    <w:div w:id="539513550">
      <w:bodyDiv w:val="1"/>
      <w:marLeft w:val="0"/>
      <w:marRight w:val="0"/>
      <w:marTop w:val="0"/>
      <w:marBottom w:val="0"/>
      <w:divBdr>
        <w:top w:val="none" w:sz="0" w:space="0" w:color="auto"/>
        <w:left w:val="none" w:sz="0" w:space="0" w:color="auto"/>
        <w:bottom w:val="none" w:sz="0" w:space="0" w:color="auto"/>
        <w:right w:val="none" w:sz="0" w:space="0" w:color="auto"/>
      </w:divBdr>
    </w:div>
    <w:div w:id="539560727">
      <w:bodyDiv w:val="1"/>
      <w:marLeft w:val="0"/>
      <w:marRight w:val="0"/>
      <w:marTop w:val="0"/>
      <w:marBottom w:val="0"/>
      <w:divBdr>
        <w:top w:val="none" w:sz="0" w:space="0" w:color="auto"/>
        <w:left w:val="none" w:sz="0" w:space="0" w:color="auto"/>
        <w:bottom w:val="none" w:sz="0" w:space="0" w:color="auto"/>
        <w:right w:val="none" w:sz="0" w:space="0" w:color="auto"/>
      </w:divBdr>
    </w:div>
    <w:div w:id="558636919">
      <w:bodyDiv w:val="1"/>
      <w:marLeft w:val="0"/>
      <w:marRight w:val="0"/>
      <w:marTop w:val="0"/>
      <w:marBottom w:val="0"/>
      <w:divBdr>
        <w:top w:val="none" w:sz="0" w:space="0" w:color="auto"/>
        <w:left w:val="none" w:sz="0" w:space="0" w:color="auto"/>
        <w:bottom w:val="none" w:sz="0" w:space="0" w:color="auto"/>
        <w:right w:val="none" w:sz="0" w:space="0" w:color="auto"/>
      </w:divBdr>
    </w:div>
    <w:div w:id="560292666">
      <w:bodyDiv w:val="1"/>
      <w:marLeft w:val="0"/>
      <w:marRight w:val="0"/>
      <w:marTop w:val="0"/>
      <w:marBottom w:val="0"/>
      <w:divBdr>
        <w:top w:val="none" w:sz="0" w:space="0" w:color="auto"/>
        <w:left w:val="none" w:sz="0" w:space="0" w:color="auto"/>
        <w:bottom w:val="none" w:sz="0" w:space="0" w:color="auto"/>
        <w:right w:val="none" w:sz="0" w:space="0" w:color="auto"/>
      </w:divBdr>
    </w:div>
    <w:div w:id="560409454">
      <w:bodyDiv w:val="1"/>
      <w:marLeft w:val="0"/>
      <w:marRight w:val="0"/>
      <w:marTop w:val="0"/>
      <w:marBottom w:val="0"/>
      <w:divBdr>
        <w:top w:val="none" w:sz="0" w:space="0" w:color="auto"/>
        <w:left w:val="none" w:sz="0" w:space="0" w:color="auto"/>
        <w:bottom w:val="none" w:sz="0" w:space="0" w:color="auto"/>
        <w:right w:val="none" w:sz="0" w:space="0" w:color="auto"/>
      </w:divBdr>
    </w:div>
    <w:div w:id="568272377">
      <w:bodyDiv w:val="1"/>
      <w:marLeft w:val="0"/>
      <w:marRight w:val="0"/>
      <w:marTop w:val="0"/>
      <w:marBottom w:val="0"/>
      <w:divBdr>
        <w:top w:val="none" w:sz="0" w:space="0" w:color="auto"/>
        <w:left w:val="none" w:sz="0" w:space="0" w:color="auto"/>
        <w:bottom w:val="none" w:sz="0" w:space="0" w:color="auto"/>
        <w:right w:val="none" w:sz="0" w:space="0" w:color="auto"/>
      </w:divBdr>
    </w:div>
    <w:div w:id="572202026">
      <w:bodyDiv w:val="1"/>
      <w:marLeft w:val="0"/>
      <w:marRight w:val="0"/>
      <w:marTop w:val="0"/>
      <w:marBottom w:val="0"/>
      <w:divBdr>
        <w:top w:val="none" w:sz="0" w:space="0" w:color="auto"/>
        <w:left w:val="none" w:sz="0" w:space="0" w:color="auto"/>
        <w:bottom w:val="none" w:sz="0" w:space="0" w:color="auto"/>
        <w:right w:val="none" w:sz="0" w:space="0" w:color="auto"/>
      </w:divBdr>
    </w:div>
    <w:div w:id="576210588">
      <w:bodyDiv w:val="1"/>
      <w:marLeft w:val="0"/>
      <w:marRight w:val="0"/>
      <w:marTop w:val="0"/>
      <w:marBottom w:val="0"/>
      <w:divBdr>
        <w:top w:val="none" w:sz="0" w:space="0" w:color="auto"/>
        <w:left w:val="none" w:sz="0" w:space="0" w:color="auto"/>
        <w:bottom w:val="none" w:sz="0" w:space="0" w:color="auto"/>
        <w:right w:val="none" w:sz="0" w:space="0" w:color="auto"/>
      </w:divBdr>
    </w:div>
    <w:div w:id="581793048">
      <w:bodyDiv w:val="1"/>
      <w:marLeft w:val="0"/>
      <w:marRight w:val="0"/>
      <w:marTop w:val="0"/>
      <w:marBottom w:val="0"/>
      <w:divBdr>
        <w:top w:val="none" w:sz="0" w:space="0" w:color="auto"/>
        <w:left w:val="none" w:sz="0" w:space="0" w:color="auto"/>
        <w:bottom w:val="none" w:sz="0" w:space="0" w:color="auto"/>
        <w:right w:val="none" w:sz="0" w:space="0" w:color="auto"/>
      </w:divBdr>
    </w:div>
    <w:div w:id="586033933">
      <w:bodyDiv w:val="1"/>
      <w:marLeft w:val="0"/>
      <w:marRight w:val="0"/>
      <w:marTop w:val="0"/>
      <w:marBottom w:val="0"/>
      <w:divBdr>
        <w:top w:val="none" w:sz="0" w:space="0" w:color="auto"/>
        <w:left w:val="none" w:sz="0" w:space="0" w:color="auto"/>
        <w:bottom w:val="none" w:sz="0" w:space="0" w:color="auto"/>
        <w:right w:val="none" w:sz="0" w:space="0" w:color="auto"/>
      </w:divBdr>
    </w:div>
    <w:div w:id="591625426">
      <w:bodyDiv w:val="1"/>
      <w:marLeft w:val="0"/>
      <w:marRight w:val="0"/>
      <w:marTop w:val="0"/>
      <w:marBottom w:val="0"/>
      <w:divBdr>
        <w:top w:val="none" w:sz="0" w:space="0" w:color="auto"/>
        <w:left w:val="none" w:sz="0" w:space="0" w:color="auto"/>
        <w:bottom w:val="none" w:sz="0" w:space="0" w:color="auto"/>
        <w:right w:val="none" w:sz="0" w:space="0" w:color="auto"/>
      </w:divBdr>
    </w:div>
    <w:div w:id="603810341">
      <w:bodyDiv w:val="1"/>
      <w:marLeft w:val="0"/>
      <w:marRight w:val="0"/>
      <w:marTop w:val="0"/>
      <w:marBottom w:val="0"/>
      <w:divBdr>
        <w:top w:val="none" w:sz="0" w:space="0" w:color="auto"/>
        <w:left w:val="none" w:sz="0" w:space="0" w:color="auto"/>
        <w:bottom w:val="none" w:sz="0" w:space="0" w:color="auto"/>
        <w:right w:val="none" w:sz="0" w:space="0" w:color="auto"/>
      </w:divBdr>
    </w:div>
    <w:div w:id="605309491">
      <w:bodyDiv w:val="1"/>
      <w:marLeft w:val="0"/>
      <w:marRight w:val="0"/>
      <w:marTop w:val="0"/>
      <w:marBottom w:val="0"/>
      <w:divBdr>
        <w:top w:val="none" w:sz="0" w:space="0" w:color="auto"/>
        <w:left w:val="none" w:sz="0" w:space="0" w:color="auto"/>
        <w:bottom w:val="none" w:sz="0" w:space="0" w:color="auto"/>
        <w:right w:val="none" w:sz="0" w:space="0" w:color="auto"/>
      </w:divBdr>
    </w:div>
    <w:div w:id="605618960">
      <w:bodyDiv w:val="1"/>
      <w:marLeft w:val="0"/>
      <w:marRight w:val="0"/>
      <w:marTop w:val="0"/>
      <w:marBottom w:val="0"/>
      <w:divBdr>
        <w:top w:val="none" w:sz="0" w:space="0" w:color="auto"/>
        <w:left w:val="none" w:sz="0" w:space="0" w:color="auto"/>
        <w:bottom w:val="none" w:sz="0" w:space="0" w:color="auto"/>
        <w:right w:val="none" w:sz="0" w:space="0" w:color="auto"/>
      </w:divBdr>
      <w:divsChild>
        <w:div w:id="883172752">
          <w:marLeft w:val="0"/>
          <w:marRight w:val="0"/>
          <w:marTop w:val="0"/>
          <w:marBottom w:val="0"/>
          <w:divBdr>
            <w:top w:val="none" w:sz="0" w:space="0" w:color="auto"/>
            <w:left w:val="none" w:sz="0" w:space="0" w:color="auto"/>
            <w:bottom w:val="none" w:sz="0" w:space="0" w:color="auto"/>
            <w:right w:val="none" w:sz="0" w:space="0" w:color="auto"/>
          </w:divBdr>
          <w:divsChild>
            <w:div w:id="283465799">
              <w:marLeft w:val="0"/>
              <w:marRight w:val="0"/>
              <w:marTop w:val="0"/>
              <w:marBottom w:val="0"/>
              <w:divBdr>
                <w:top w:val="none" w:sz="0" w:space="0" w:color="auto"/>
                <w:left w:val="none" w:sz="0" w:space="0" w:color="auto"/>
                <w:bottom w:val="none" w:sz="0" w:space="0" w:color="auto"/>
                <w:right w:val="none" w:sz="0" w:space="0" w:color="auto"/>
              </w:divBdr>
              <w:divsChild>
                <w:div w:id="153568661">
                  <w:marLeft w:val="0"/>
                  <w:marRight w:val="0"/>
                  <w:marTop w:val="0"/>
                  <w:marBottom w:val="0"/>
                  <w:divBdr>
                    <w:top w:val="none" w:sz="0" w:space="0" w:color="auto"/>
                    <w:left w:val="none" w:sz="0" w:space="0" w:color="auto"/>
                    <w:bottom w:val="none" w:sz="0" w:space="0" w:color="auto"/>
                    <w:right w:val="none" w:sz="0" w:space="0" w:color="auto"/>
                  </w:divBdr>
                  <w:divsChild>
                    <w:div w:id="976684493">
                      <w:marLeft w:val="0"/>
                      <w:marRight w:val="0"/>
                      <w:marTop w:val="0"/>
                      <w:marBottom w:val="0"/>
                      <w:divBdr>
                        <w:top w:val="none" w:sz="0" w:space="0" w:color="auto"/>
                        <w:left w:val="none" w:sz="0" w:space="0" w:color="auto"/>
                        <w:bottom w:val="none" w:sz="0" w:space="0" w:color="auto"/>
                        <w:right w:val="none" w:sz="0" w:space="0" w:color="auto"/>
                      </w:divBdr>
                      <w:divsChild>
                        <w:div w:id="974024063">
                          <w:marLeft w:val="0"/>
                          <w:marRight w:val="0"/>
                          <w:marTop w:val="0"/>
                          <w:marBottom w:val="0"/>
                          <w:divBdr>
                            <w:top w:val="none" w:sz="0" w:space="0" w:color="auto"/>
                            <w:left w:val="none" w:sz="0" w:space="0" w:color="auto"/>
                            <w:bottom w:val="none" w:sz="0" w:space="0" w:color="auto"/>
                            <w:right w:val="none" w:sz="0" w:space="0" w:color="auto"/>
                          </w:divBdr>
                          <w:divsChild>
                            <w:div w:id="1944267260">
                              <w:marLeft w:val="0"/>
                              <w:marRight w:val="0"/>
                              <w:marTop w:val="0"/>
                              <w:marBottom w:val="0"/>
                              <w:divBdr>
                                <w:top w:val="none" w:sz="0" w:space="0" w:color="auto"/>
                                <w:left w:val="none" w:sz="0" w:space="0" w:color="auto"/>
                                <w:bottom w:val="none" w:sz="0" w:space="0" w:color="auto"/>
                                <w:right w:val="none" w:sz="0" w:space="0" w:color="auto"/>
                              </w:divBdr>
                              <w:divsChild>
                                <w:div w:id="2101677110">
                                  <w:marLeft w:val="0"/>
                                  <w:marRight w:val="0"/>
                                  <w:marTop w:val="0"/>
                                  <w:marBottom w:val="0"/>
                                  <w:divBdr>
                                    <w:top w:val="none" w:sz="0" w:space="0" w:color="auto"/>
                                    <w:left w:val="none" w:sz="0" w:space="0" w:color="auto"/>
                                    <w:bottom w:val="none" w:sz="0" w:space="0" w:color="auto"/>
                                    <w:right w:val="none" w:sz="0" w:space="0" w:color="auto"/>
                                  </w:divBdr>
                                  <w:divsChild>
                                    <w:div w:id="812140038">
                                      <w:marLeft w:val="0"/>
                                      <w:marRight w:val="0"/>
                                      <w:marTop w:val="0"/>
                                      <w:marBottom w:val="0"/>
                                      <w:divBdr>
                                        <w:top w:val="none" w:sz="0" w:space="0" w:color="auto"/>
                                        <w:left w:val="none" w:sz="0" w:space="0" w:color="auto"/>
                                        <w:bottom w:val="none" w:sz="0" w:space="0" w:color="auto"/>
                                        <w:right w:val="none" w:sz="0" w:space="0" w:color="auto"/>
                                      </w:divBdr>
                                      <w:divsChild>
                                        <w:div w:id="1846900752">
                                          <w:marLeft w:val="0"/>
                                          <w:marRight w:val="0"/>
                                          <w:marTop w:val="0"/>
                                          <w:marBottom w:val="0"/>
                                          <w:divBdr>
                                            <w:top w:val="none" w:sz="0" w:space="0" w:color="auto"/>
                                            <w:left w:val="none" w:sz="0" w:space="0" w:color="auto"/>
                                            <w:bottom w:val="none" w:sz="0" w:space="0" w:color="auto"/>
                                            <w:right w:val="none" w:sz="0" w:space="0" w:color="auto"/>
                                          </w:divBdr>
                                          <w:divsChild>
                                            <w:div w:id="790054406">
                                              <w:marLeft w:val="0"/>
                                              <w:marRight w:val="0"/>
                                              <w:marTop w:val="0"/>
                                              <w:marBottom w:val="0"/>
                                              <w:divBdr>
                                                <w:top w:val="none" w:sz="0" w:space="0" w:color="auto"/>
                                                <w:left w:val="none" w:sz="0" w:space="0" w:color="auto"/>
                                                <w:bottom w:val="none" w:sz="0" w:space="0" w:color="auto"/>
                                                <w:right w:val="none" w:sz="0" w:space="0" w:color="auto"/>
                                              </w:divBdr>
                                              <w:divsChild>
                                                <w:div w:id="2976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1715571">
      <w:bodyDiv w:val="1"/>
      <w:marLeft w:val="0"/>
      <w:marRight w:val="0"/>
      <w:marTop w:val="0"/>
      <w:marBottom w:val="0"/>
      <w:divBdr>
        <w:top w:val="none" w:sz="0" w:space="0" w:color="auto"/>
        <w:left w:val="none" w:sz="0" w:space="0" w:color="auto"/>
        <w:bottom w:val="none" w:sz="0" w:space="0" w:color="auto"/>
        <w:right w:val="none" w:sz="0" w:space="0" w:color="auto"/>
      </w:divBdr>
    </w:div>
    <w:div w:id="616058258">
      <w:bodyDiv w:val="1"/>
      <w:marLeft w:val="0"/>
      <w:marRight w:val="0"/>
      <w:marTop w:val="0"/>
      <w:marBottom w:val="0"/>
      <w:divBdr>
        <w:top w:val="none" w:sz="0" w:space="0" w:color="auto"/>
        <w:left w:val="none" w:sz="0" w:space="0" w:color="auto"/>
        <w:bottom w:val="none" w:sz="0" w:space="0" w:color="auto"/>
        <w:right w:val="none" w:sz="0" w:space="0" w:color="auto"/>
      </w:divBdr>
      <w:divsChild>
        <w:div w:id="803078906">
          <w:marLeft w:val="274"/>
          <w:marRight w:val="0"/>
          <w:marTop w:val="0"/>
          <w:marBottom w:val="0"/>
          <w:divBdr>
            <w:top w:val="none" w:sz="0" w:space="0" w:color="auto"/>
            <w:left w:val="none" w:sz="0" w:space="0" w:color="auto"/>
            <w:bottom w:val="none" w:sz="0" w:space="0" w:color="auto"/>
            <w:right w:val="none" w:sz="0" w:space="0" w:color="auto"/>
          </w:divBdr>
        </w:div>
        <w:div w:id="1612282299">
          <w:marLeft w:val="274"/>
          <w:marRight w:val="0"/>
          <w:marTop w:val="0"/>
          <w:marBottom w:val="0"/>
          <w:divBdr>
            <w:top w:val="none" w:sz="0" w:space="0" w:color="auto"/>
            <w:left w:val="none" w:sz="0" w:space="0" w:color="auto"/>
            <w:bottom w:val="none" w:sz="0" w:space="0" w:color="auto"/>
            <w:right w:val="none" w:sz="0" w:space="0" w:color="auto"/>
          </w:divBdr>
        </w:div>
        <w:div w:id="1350644607">
          <w:marLeft w:val="274"/>
          <w:marRight w:val="0"/>
          <w:marTop w:val="0"/>
          <w:marBottom w:val="0"/>
          <w:divBdr>
            <w:top w:val="none" w:sz="0" w:space="0" w:color="auto"/>
            <w:left w:val="none" w:sz="0" w:space="0" w:color="auto"/>
            <w:bottom w:val="none" w:sz="0" w:space="0" w:color="auto"/>
            <w:right w:val="none" w:sz="0" w:space="0" w:color="auto"/>
          </w:divBdr>
        </w:div>
        <w:div w:id="2107459429">
          <w:marLeft w:val="274"/>
          <w:marRight w:val="0"/>
          <w:marTop w:val="0"/>
          <w:marBottom w:val="0"/>
          <w:divBdr>
            <w:top w:val="none" w:sz="0" w:space="0" w:color="auto"/>
            <w:left w:val="none" w:sz="0" w:space="0" w:color="auto"/>
            <w:bottom w:val="none" w:sz="0" w:space="0" w:color="auto"/>
            <w:right w:val="none" w:sz="0" w:space="0" w:color="auto"/>
          </w:divBdr>
        </w:div>
        <w:div w:id="877083497">
          <w:marLeft w:val="274"/>
          <w:marRight w:val="0"/>
          <w:marTop w:val="0"/>
          <w:marBottom w:val="0"/>
          <w:divBdr>
            <w:top w:val="none" w:sz="0" w:space="0" w:color="auto"/>
            <w:left w:val="none" w:sz="0" w:space="0" w:color="auto"/>
            <w:bottom w:val="none" w:sz="0" w:space="0" w:color="auto"/>
            <w:right w:val="none" w:sz="0" w:space="0" w:color="auto"/>
          </w:divBdr>
        </w:div>
        <w:div w:id="1664629325">
          <w:marLeft w:val="274"/>
          <w:marRight w:val="0"/>
          <w:marTop w:val="0"/>
          <w:marBottom w:val="0"/>
          <w:divBdr>
            <w:top w:val="none" w:sz="0" w:space="0" w:color="auto"/>
            <w:left w:val="none" w:sz="0" w:space="0" w:color="auto"/>
            <w:bottom w:val="none" w:sz="0" w:space="0" w:color="auto"/>
            <w:right w:val="none" w:sz="0" w:space="0" w:color="auto"/>
          </w:divBdr>
        </w:div>
        <w:div w:id="1188833192">
          <w:marLeft w:val="274"/>
          <w:marRight w:val="0"/>
          <w:marTop w:val="0"/>
          <w:marBottom w:val="0"/>
          <w:divBdr>
            <w:top w:val="none" w:sz="0" w:space="0" w:color="auto"/>
            <w:left w:val="none" w:sz="0" w:space="0" w:color="auto"/>
            <w:bottom w:val="none" w:sz="0" w:space="0" w:color="auto"/>
            <w:right w:val="none" w:sz="0" w:space="0" w:color="auto"/>
          </w:divBdr>
        </w:div>
        <w:div w:id="1617057502">
          <w:marLeft w:val="274"/>
          <w:marRight w:val="0"/>
          <w:marTop w:val="0"/>
          <w:marBottom w:val="0"/>
          <w:divBdr>
            <w:top w:val="none" w:sz="0" w:space="0" w:color="auto"/>
            <w:left w:val="none" w:sz="0" w:space="0" w:color="auto"/>
            <w:bottom w:val="none" w:sz="0" w:space="0" w:color="auto"/>
            <w:right w:val="none" w:sz="0" w:space="0" w:color="auto"/>
          </w:divBdr>
        </w:div>
        <w:div w:id="862128236">
          <w:marLeft w:val="274"/>
          <w:marRight w:val="0"/>
          <w:marTop w:val="0"/>
          <w:marBottom w:val="0"/>
          <w:divBdr>
            <w:top w:val="none" w:sz="0" w:space="0" w:color="auto"/>
            <w:left w:val="none" w:sz="0" w:space="0" w:color="auto"/>
            <w:bottom w:val="none" w:sz="0" w:space="0" w:color="auto"/>
            <w:right w:val="none" w:sz="0" w:space="0" w:color="auto"/>
          </w:divBdr>
        </w:div>
        <w:div w:id="779684266">
          <w:marLeft w:val="274"/>
          <w:marRight w:val="0"/>
          <w:marTop w:val="0"/>
          <w:marBottom w:val="0"/>
          <w:divBdr>
            <w:top w:val="none" w:sz="0" w:space="0" w:color="auto"/>
            <w:left w:val="none" w:sz="0" w:space="0" w:color="auto"/>
            <w:bottom w:val="none" w:sz="0" w:space="0" w:color="auto"/>
            <w:right w:val="none" w:sz="0" w:space="0" w:color="auto"/>
          </w:divBdr>
        </w:div>
        <w:div w:id="1107886639">
          <w:marLeft w:val="274"/>
          <w:marRight w:val="0"/>
          <w:marTop w:val="0"/>
          <w:marBottom w:val="0"/>
          <w:divBdr>
            <w:top w:val="none" w:sz="0" w:space="0" w:color="auto"/>
            <w:left w:val="none" w:sz="0" w:space="0" w:color="auto"/>
            <w:bottom w:val="none" w:sz="0" w:space="0" w:color="auto"/>
            <w:right w:val="none" w:sz="0" w:space="0" w:color="auto"/>
          </w:divBdr>
        </w:div>
        <w:div w:id="837843049">
          <w:marLeft w:val="274"/>
          <w:marRight w:val="0"/>
          <w:marTop w:val="0"/>
          <w:marBottom w:val="0"/>
          <w:divBdr>
            <w:top w:val="none" w:sz="0" w:space="0" w:color="auto"/>
            <w:left w:val="none" w:sz="0" w:space="0" w:color="auto"/>
            <w:bottom w:val="none" w:sz="0" w:space="0" w:color="auto"/>
            <w:right w:val="none" w:sz="0" w:space="0" w:color="auto"/>
          </w:divBdr>
        </w:div>
        <w:div w:id="391389194">
          <w:marLeft w:val="274"/>
          <w:marRight w:val="0"/>
          <w:marTop w:val="0"/>
          <w:marBottom w:val="0"/>
          <w:divBdr>
            <w:top w:val="none" w:sz="0" w:space="0" w:color="auto"/>
            <w:left w:val="none" w:sz="0" w:space="0" w:color="auto"/>
            <w:bottom w:val="none" w:sz="0" w:space="0" w:color="auto"/>
            <w:right w:val="none" w:sz="0" w:space="0" w:color="auto"/>
          </w:divBdr>
        </w:div>
        <w:div w:id="1010790834">
          <w:marLeft w:val="274"/>
          <w:marRight w:val="0"/>
          <w:marTop w:val="0"/>
          <w:marBottom w:val="0"/>
          <w:divBdr>
            <w:top w:val="none" w:sz="0" w:space="0" w:color="auto"/>
            <w:left w:val="none" w:sz="0" w:space="0" w:color="auto"/>
            <w:bottom w:val="none" w:sz="0" w:space="0" w:color="auto"/>
            <w:right w:val="none" w:sz="0" w:space="0" w:color="auto"/>
          </w:divBdr>
        </w:div>
        <w:div w:id="2034576618">
          <w:marLeft w:val="274"/>
          <w:marRight w:val="0"/>
          <w:marTop w:val="0"/>
          <w:marBottom w:val="0"/>
          <w:divBdr>
            <w:top w:val="none" w:sz="0" w:space="0" w:color="auto"/>
            <w:left w:val="none" w:sz="0" w:space="0" w:color="auto"/>
            <w:bottom w:val="none" w:sz="0" w:space="0" w:color="auto"/>
            <w:right w:val="none" w:sz="0" w:space="0" w:color="auto"/>
          </w:divBdr>
        </w:div>
      </w:divsChild>
    </w:div>
    <w:div w:id="617034278">
      <w:bodyDiv w:val="1"/>
      <w:marLeft w:val="0"/>
      <w:marRight w:val="0"/>
      <w:marTop w:val="0"/>
      <w:marBottom w:val="0"/>
      <w:divBdr>
        <w:top w:val="single" w:sz="24" w:space="0" w:color="24135F"/>
        <w:left w:val="none" w:sz="0" w:space="0" w:color="auto"/>
        <w:bottom w:val="none" w:sz="0" w:space="0" w:color="auto"/>
        <w:right w:val="none" w:sz="0" w:space="0" w:color="auto"/>
      </w:divBdr>
      <w:divsChild>
        <w:div w:id="1216969694">
          <w:marLeft w:val="0"/>
          <w:marRight w:val="0"/>
          <w:marTop w:val="0"/>
          <w:marBottom w:val="0"/>
          <w:divBdr>
            <w:top w:val="none" w:sz="0" w:space="0" w:color="auto"/>
            <w:left w:val="none" w:sz="0" w:space="0" w:color="auto"/>
            <w:bottom w:val="none" w:sz="0" w:space="0" w:color="auto"/>
            <w:right w:val="none" w:sz="0" w:space="0" w:color="auto"/>
          </w:divBdr>
          <w:divsChild>
            <w:div w:id="1145664205">
              <w:marLeft w:val="0"/>
              <w:marRight w:val="0"/>
              <w:marTop w:val="0"/>
              <w:marBottom w:val="0"/>
              <w:divBdr>
                <w:top w:val="none" w:sz="0" w:space="0" w:color="auto"/>
                <w:left w:val="none" w:sz="0" w:space="0" w:color="auto"/>
                <w:bottom w:val="none" w:sz="0" w:space="0" w:color="auto"/>
                <w:right w:val="none" w:sz="0" w:space="0" w:color="auto"/>
              </w:divBdr>
              <w:divsChild>
                <w:div w:id="188613067">
                  <w:marLeft w:val="0"/>
                  <w:marRight w:val="0"/>
                  <w:marTop w:val="0"/>
                  <w:marBottom w:val="0"/>
                  <w:divBdr>
                    <w:top w:val="none" w:sz="0" w:space="0" w:color="auto"/>
                    <w:left w:val="none" w:sz="0" w:space="0" w:color="auto"/>
                    <w:bottom w:val="none" w:sz="0" w:space="0" w:color="auto"/>
                    <w:right w:val="none" w:sz="0" w:space="0" w:color="auto"/>
                  </w:divBdr>
                  <w:divsChild>
                    <w:div w:id="598609558">
                      <w:marLeft w:val="0"/>
                      <w:marRight w:val="0"/>
                      <w:marTop w:val="0"/>
                      <w:marBottom w:val="0"/>
                      <w:divBdr>
                        <w:top w:val="none" w:sz="0" w:space="0" w:color="auto"/>
                        <w:left w:val="none" w:sz="0" w:space="0" w:color="auto"/>
                        <w:bottom w:val="none" w:sz="0" w:space="0" w:color="auto"/>
                        <w:right w:val="none" w:sz="0" w:space="0" w:color="auto"/>
                      </w:divBdr>
                      <w:divsChild>
                        <w:div w:id="792212254">
                          <w:marLeft w:val="0"/>
                          <w:marRight w:val="0"/>
                          <w:marTop w:val="0"/>
                          <w:marBottom w:val="0"/>
                          <w:divBdr>
                            <w:top w:val="none" w:sz="0" w:space="0" w:color="auto"/>
                            <w:left w:val="none" w:sz="0" w:space="0" w:color="auto"/>
                            <w:bottom w:val="none" w:sz="0" w:space="0" w:color="auto"/>
                            <w:right w:val="none" w:sz="0" w:space="0" w:color="auto"/>
                          </w:divBdr>
                          <w:divsChild>
                            <w:div w:id="126249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462033">
      <w:bodyDiv w:val="1"/>
      <w:marLeft w:val="0"/>
      <w:marRight w:val="0"/>
      <w:marTop w:val="0"/>
      <w:marBottom w:val="0"/>
      <w:divBdr>
        <w:top w:val="none" w:sz="0" w:space="0" w:color="auto"/>
        <w:left w:val="none" w:sz="0" w:space="0" w:color="auto"/>
        <w:bottom w:val="none" w:sz="0" w:space="0" w:color="auto"/>
        <w:right w:val="none" w:sz="0" w:space="0" w:color="auto"/>
      </w:divBdr>
    </w:div>
    <w:div w:id="621349849">
      <w:bodyDiv w:val="1"/>
      <w:marLeft w:val="0"/>
      <w:marRight w:val="0"/>
      <w:marTop w:val="0"/>
      <w:marBottom w:val="0"/>
      <w:divBdr>
        <w:top w:val="none" w:sz="0" w:space="0" w:color="auto"/>
        <w:left w:val="none" w:sz="0" w:space="0" w:color="auto"/>
        <w:bottom w:val="none" w:sz="0" w:space="0" w:color="auto"/>
        <w:right w:val="none" w:sz="0" w:space="0" w:color="auto"/>
      </w:divBdr>
    </w:div>
    <w:div w:id="621617328">
      <w:bodyDiv w:val="1"/>
      <w:marLeft w:val="0"/>
      <w:marRight w:val="0"/>
      <w:marTop w:val="0"/>
      <w:marBottom w:val="0"/>
      <w:divBdr>
        <w:top w:val="none" w:sz="0" w:space="0" w:color="auto"/>
        <w:left w:val="none" w:sz="0" w:space="0" w:color="auto"/>
        <w:bottom w:val="none" w:sz="0" w:space="0" w:color="auto"/>
        <w:right w:val="none" w:sz="0" w:space="0" w:color="auto"/>
      </w:divBdr>
    </w:div>
    <w:div w:id="621883948">
      <w:bodyDiv w:val="1"/>
      <w:marLeft w:val="0"/>
      <w:marRight w:val="0"/>
      <w:marTop w:val="0"/>
      <w:marBottom w:val="0"/>
      <w:divBdr>
        <w:top w:val="none" w:sz="0" w:space="0" w:color="auto"/>
        <w:left w:val="none" w:sz="0" w:space="0" w:color="auto"/>
        <w:bottom w:val="none" w:sz="0" w:space="0" w:color="auto"/>
        <w:right w:val="none" w:sz="0" w:space="0" w:color="auto"/>
      </w:divBdr>
    </w:div>
    <w:div w:id="622079060">
      <w:bodyDiv w:val="1"/>
      <w:marLeft w:val="0"/>
      <w:marRight w:val="0"/>
      <w:marTop w:val="0"/>
      <w:marBottom w:val="0"/>
      <w:divBdr>
        <w:top w:val="none" w:sz="0" w:space="0" w:color="auto"/>
        <w:left w:val="none" w:sz="0" w:space="0" w:color="auto"/>
        <w:bottom w:val="none" w:sz="0" w:space="0" w:color="auto"/>
        <w:right w:val="none" w:sz="0" w:space="0" w:color="auto"/>
      </w:divBdr>
    </w:div>
    <w:div w:id="623124846">
      <w:bodyDiv w:val="1"/>
      <w:marLeft w:val="0"/>
      <w:marRight w:val="0"/>
      <w:marTop w:val="0"/>
      <w:marBottom w:val="0"/>
      <w:divBdr>
        <w:top w:val="none" w:sz="0" w:space="0" w:color="auto"/>
        <w:left w:val="none" w:sz="0" w:space="0" w:color="auto"/>
        <w:bottom w:val="none" w:sz="0" w:space="0" w:color="auto"/>
        <w:right w:val="none" w:sz="0" w:space="0" w:color="auto"/>
      </w:divBdr>
    </w:div>
    <w:div w:id="623731160">
      <w:bodyDiv w:val="1"/>
      <w:marLeft w:val="0"/>
      <w:marRight w:val="0"/>
      <w:marTop w:val="0"/>
      <w:marBottom w:val="0"/>
      <w:divBdr>
        <w:top w:val="none" w:sz="0" w:space="0" w:color="auto"/>
        <w:left w:val="none" w:sz="0" w:space="0" w:color="auto"/>
        <w:bottom w:val="none" w:sz="0" w:space="0" w:color="auto"/>
        <w:right w:val="none" w:sz="0" w:space="0" w:color="auto"/>
      </w:divBdr>
    </w:div>
    <w:div w:id="627511407">
      <w:bodyDiv w:val="1"/>
      <w:marLeft w:val="0"/>
      <w:marRight w:val="0"/>
      <w:marTop w:val="0"/>
      <w:marBottom w:val="0"/>
      <w:divBdr>
        <w:top w:val="none" w:sz="0" w:space="0" w:color="auto"/>
        <w:left w:val="none" w:sz="0" w:space="0" w:color="auto"/>
        <w:bottom w:val="none" w:sz="0" w:space="0" w:color="auto"/>
        <w:right w:val="none" w:sz="0" w:space="0" w:color="auto"/>
      </w:divBdr>
    </w:div>
    <w:div w:id="629675685">
      <w:bodyDiv w:val="1"/>
      <w:marLeft w:val="0"/>
      <w:marRight w:val="0"/>
      <w:marTop w:val="0"/>
      <w:marBottom w:val="0"/>
      <w:divBdr>
        <w:top w:val="none" w:sz="0" w:space="0" w:color="auto"/>
        <w:left w:val="none" w:sz="0" w:space="0" w:color="auto"/>
        <w:bottom w:val="none" w:sz="0" w:space="0" w:color="auto"/>
        <w:right w:val="none" w:sz="0" w:space="0" w:color="auto"/>
      </w:divBdr>
    </w:div>
    <w:div w:id="634798316">
      <w:bodyDiv w:val="1"/>
      <w:marLeft w:val="0"/>
      <w:marRight w:val="0"/>
      <w:marTop w:val="0"/>
      <w:marBottom w:val="0"/>
      <w:divBdr>
        <w:top w:val="none" w:sz="0" w:space="0" w:color="auto"/>
        <w:left w:val="none" w:sz="0" w:space="0" w:color="auto"/>
        <w:bottom w:val="none" w:sz="0" w:space="0" w:color="auto"/>
        <w:right w:val="none" w:sz="0" w:space="0" w:color="auto"/>
      </w:divBdr>
    </w:div>
    <w:div w:id="638723860">
      <w:bodyDiv w:val="1"/>
      <w:marLeft w:val="0"/>
      <w:marRight w:val="0"/>
      <w:marTop w:val="0"/>
      <w:marBottom w:val="0"/>
      <w:divBdr>
        <w:top w:val="none" w:sz="0" w:space="0" w:color="auto"/>
        <w:left w:val="none" w:sz="0" w:space="0" w:color="auto"/>
        <w:bottom w:val="none" w:sz="0" w:space="0" w:color="auto"/>
        <w:right w:val="none" w:sz="0" w:space="0" w:color="auto"/>
      </w:divBdr>
    </w:div>
    <w:div w:id="639454982">
      <w:bodyDiv w:val="1"/>
      <w:marLeft w:val="0"/>
      <w:marRight w:val="0"/>
      <w:marTop w:val="0"/>
      <w:marBottom w:val="0"/>
      <w:divBdr>
        <w:top w:val="none" w:sz="0" w:space="0" w:color="auto"/>
        <w:left w:val="none" w:sz="0" w:space="0" w:color="auto"/>
        <w:bottom w:val="none" w:sz="0" w:space="0" w:color="auto"/>
        <w:right w:val="none" w:sz="0" w:space="0" w:color="auto"/>
      </w:divBdr>
    </w:div>
    <w:div w:id="639458490">
      <w:bodyDiv w:val="1"/>
      <w:marLeft w:val="0"/>
      <w:marRight w:val="0"/>
      <w:marTop w:val="0"/>
      <w:marBottom w:val="0"/>
      <w:divBdr>
        <w:top w:val="none" w:sz="0" w:space="0" w:color="auto"/>
        <w:left w:val="none" w:sz="0" w:space="0" w:color="auto"/>
        <w:bottom w:val="none" w:sz="0" w:space="0" w:color="auto"/>
        <w:right w:val="none" w:sz="0" w:space="0" w:color="auto"/>
      </w:divBdr>
    </w:div>
    <w:div w:id="646252084">
      <w:bodyDiv w:val="1"/>
      <w:marLeft w:val="0"/>
      <w:marRight w:val="0"/>
      <w:marTop w:val="0"/>
      <w:marBottom w:val="0"/>
      <w:divBdr>
        <w:top w:val="none" w:sz="0" w:space="0" w:color="auto"/>
        <w:left w:val="none" w:sz="0" w:space="0" w:color="auto"/>
        <w:bottom w:val="none" w:sz="0" w:space="0" w:color="auto"/>
        <w:right w:val="none" w:sz="0" w:space="0" w:color="auto"/>
      </w:divBdr>
    </w:div>
    <w:div w:id="650135780">
      <w:bodyDiv w:val="1"/>
      <w:marLeft w:val="0"/>
      <w:marRight w:val="0"/>
      <w:marTop w:val="0"/>
      <w:marBottom w:val="0"/>
      <w:divBdr>
        <w:top w:val="none" w:sz="0" w:space="0" w:color="auto"/>
        <w:left w:val="none" w:sz="0" w:space="0" w:color="auto"/>
        <w:bottom w:val="none" w:sz="0" w:space="0" w:color="auto"/>
        <w:right w:val="none" w:sz="0" w:space="0" w:color="auto"/>
      </w:divBdr>
      <w:divsChild>
        <w:div w:id="2089106140">
          <w:marLeft w:val="0"/>
          <w:marRight w:val="0"/>
          <w:marTop w:val="0"/>
          <w:marBottom w:val="0"/>
          <w:divBdr>
            <w:top w:val="none" w:sz="0" w:space="0" w:color="auto"/>
            <w:left w:val="none" w:sz="0" w:space="0" w:color="auto"/>
            <w:bottom w:val="none" w:sz="0" w:space="0" w:color="auto"/>
            <w:right w:val="none" w:sz="0" w:space="0" w:color="auto"/>
          </w:divBdr>
          <w:divsChild>
            <w:div w:id="719981525">
              <w:marLeft w:val="0"/>
              <w:marRight w:val="0"/>
              <w:marTop w:val="0"/>
              <w:marBottom w:val="0"/>
              <w:divBdr>
                <w:top w:val="none" w:sz="0" w:space="0" w:color="auto"/>
                <w:left w:val="none" w:sz="0" w:space="0" w:color="auto"/>
                <w:bottom w:val="none" w:sz="0" w:space="0" w:color="auto"/>
                <w:right w:val="none" w:sz="0" w:space="0" w:color="auto"/>
              </w:divBdr>
              <w:divsChild>
                <w:div w:id="1699964549">
                  <w:marLeft w:val="0"/>
                  <w:marRight w:val="0"/>
                  <w:marTop w:val="0"/>
                  <w:marBottom w:val="0"/>
                  <w:divBdr>
                    <w:top w:val="none" w:sz="0" w:space="0" w:color="auto"/>
                    <w:left w:val="none" w:sz="0" w:space="0" w:color="auto"/>
                    <w:bottom w:val="none" w:sz="0" w:space="0" w:color="auto"/>
                    <w:right w:val="none" w:sz="0" w:space="0" w:color="auto"/>
                  </w:divBdr>
                  <w:divsChild>
                    <w:div w:id="1207525929">
                      <w:marLeft w:val="0"/>
                      <w:marRight w:val="0"/>
                      <w:marTop w:val="0"/>
                      <w:marBottom w:val="0"/>
                      <w:divBdr>
                        <w:top w:val="none" w:sz="0" w:space="0" w:color="auto"/>
                        <w:left w:val="none" w:sz="0" w:space="0" w:color="auto"/>
                        <w:bottom w:val="none" w:sz="0" w:space="0" w:color="auto"/>
                        <w:right w:val="none" w:sz="0" w:space="0" w:color="auto"/>
                      </w:divBdr>
                      <w:divsChild>
                        <w:div w:id="1608662669">
                          <w:marLeft w:val="0"/>
                          <w:marRight w:val="0"/>
                          <w:marTop w:val="0"/>
                          <w:marBottom w:val="0"/>
                          <w:divBdr>
                            <w:top w:val="none" w:sz="0" w:space="0" w:color="auto"/>
                            <w:left w:val="none" w:sz="0" w:space="0" w:color="auto"/>
                            <w:bottom w:val="none" w:sz="0" w:space="0" w:color="auto"/>
                            <w:right w:val="none" w:sz="0" w:space="0" w:color="auto"/>
                          </w:divBdr>
                          <w:divsChild>
                            <w:div w:id="41905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036912">
      <w:bodyDiv w:val="1"/>
      <w:marLeft w:val="0"/>
      <w:marRight w:val="0"/>
      <w:marTop w:val="0"/>
      <w:marBottom w:val="0"/>
      <w:divBdr>
        <w:top w:val="none" w:sz="0" w:space="0" w:color="auto"/>
        <w:left w:val="none" w:sz="0" w:space="0" w:color="auto"/>
        <w:bottom w:val="none" w:sz="0" w:space="0" w:color="auto"/>
        <w:right w:val="none" w:sz="0" w:space="0" w:color="auto"/>
      </w:divBdr>
    </w:div>
    <w:div w:id="659582662">
      <w:bodyDiv w:val="1"/>
      <w:marLeft w:val="0"/>
      <w:marRight w:val="0"/>
      <w:marTop w:val="0"/>
      <w:marBottom w:val="0"/>
      <w:divBdr>
        <w:top w:val="none" w:sz="0" w:space="0" w:color="auto"/>
        <w:left w:val="none" w:sz="0" w:space="0" w:color="auto"/>
        <w:bottom w:val="none" w:sz="0" w:space="0" w:color="auto"/>
        <w:right w:val="none" w:sz="0" w:space="0" w:color="auto"/>
      </w:divBdr>
    </w:div>
    <w:div w:id="661084265">
      <w:bodyDiv w:val="1"/>
      <w:marLeft w:val="0"/>
      <w:marRight w:val="0"/>
      <w:marTop w:val="0"/>
      <w:marBottom w:val="0"/>
      <w:divBdr>
        <w:top w:val="none" w:sz="0" w:space="0" w:color="auto"/>
        <w:left w:val="none" w:sz="0" w:space="0" w:color="auto"/>
        <w:bottom w:val="none" w:sz="0" w:space="0" w:color="auto"/>
        <w:right w:val="none" w:sz="0" w:space="0" w:color="auto"/>
      </w:divBdr>
    </w:div>
    <w:div w:id="672803523">
      <w:bodyDiv w:val="1"/>
      <w:marLeft w:val="0"/>
      <w:marRight w:val="0"/>
      <w:marTop w:val="0"/>
      <w:marBottom w:val="0"/>
      <w:divBdr>
        <w:top w:val="none" w:sz="0" w:space="0" w:color="auto"/>
        <w:left w:val="none" w:sz="0" w:space="0" w:color="auto"/>
        <w:bottom w:val="none" w:sz="0" w:space="0" w:color="auto"/>
        <w:right w:val="none" w:sz="0" w:space="0" w:color="auto"/>
      </w:divBdr>
    </w:div>
    <w:div w:id="673217893">
      <w:bodyDiv w:val="1"/>
      <w:marLeft w:val="0"/>
      <w:marRight w:val="0"/>
      <w:marTop w:val="0"/>
      <w:marBottom w:val="0"/>
      <w:divBdr>
        <w:top w:val="none" w:sz="0" w:space="0" w:color="auto"/>
        <w:left w:val="none" w:sz="0" w:space="0" w:color="auto"/>
        <w:bottom w:val="none" w:sz="0" w:space="0" w:color="auto"/>
        <w:right w:val="none" w:sz="0" w:space="0" w:color="auto"/>
      </w:divBdr>
    </w:div>
    <w:div w:id="681054539">
      <w:bodyDiv w:val="1"/>
      <w:marLeft w:val="0"/>
      <w:marRight w:val="0"/>
      <w:marTop w:val="0"/>
      <w:marBottom w:val="0"/>
      <w:divBdr>
        <w:top w:val="none" w:sz="0" w:space="0" w:color="auto"/>
        <w:left w:val="none" w:sz="0" w:space="0" w:color="auto"/>
        <w:bottom w:val="none" w:sz="0" w:space="0" w:color="auto"/>
        <w:right w:val="none" w:sz="0" w:space="0" w:color="auto"/>
      </w:divBdr>
    </w:div>
    <w:div w:id="686566566">
      <w:bodyDiv w:val="1"/>
      <w:marLeft w:val="0"/>
      <w:marRight w:val="0"/>
      <w:marTop w:val="0"/>
      <w:marBottom w:val="0"/>
      <w:divBdr>
        <w:top w:val="none" w:sz="0" w:space="0" w:color="auto"/>
        <w:left w:val="none" w:sz="0" w:space="0" w:color="auto"/>
        <w:bottom w:val="none" w:sz="0" w:space="0" w:color="auto"/>
        <w:right w:val="none" w:sz="0" w:space="0" w:color="auto"/>
      </w:divBdr>
    </w:div>
    <w:div w:id="687758534">
      <w:bodyDiv w:val="1"/>
      <w:marLeft w:val="0"/>
      <w:marRight w:val="0"/>
      <w:marTop w:val="0"/>
      <w:marBottom w:val="0"/>
      <w:divBdr>
        <w:top w:val="none" w:sz="0" w:space="0" w:color="auto"/>
        <w:left w:val="none" w:sz="0" w:space="0" w:color="auto"/>
        <w:bottom w:val="none" w:sz="0" w:space="0" w:color="auto"/>
        <w:right w:val="none" w:sz="0" w:space="0" w:color="auto"/>
      </w:divBdr>
      <w:divsChild>
        <w:div w:id="1968122782">
          <w:marLeft w:val="446"/>
          <w:marRight w:val="0"/>
          <w:marTop w:val="0"/>
          <w:marBottom w:val="0"/>
          <w:divBdr>
            <w:top w:val="none" w:sz="0" w:space="0" w:color="auto"/>
            <w:left w:val="none" w:sz="0" w:space="0" w:color="auto"/>
            <w:bottom w:val="none" w:sz="0" w:space="0" w:color="auto"/>
            <w:right w:val="none" w:sz="0" w:space="0" w:color="auto"/>
          </w:divBdr>
        </w:div>
        <w:div w:id="1797289295">
          <w:marLeft w:val="446"/>
          <w:marRight w:val="0"/>
          <w:marTop w:val="0"/>
          <w:marBottom w:val="0"/>
          <w:divBdr>
            <w:top w:val="none" w:sz="0" w:space="0" w:color="auto"/>
            <w:left w:val="none" w:sz="0" w:space="0" w:color="auto"/>
            <w:bottom w:val="none" w:sz="0" w:space="0" w:color="auto"/>
            <w:right w:val="none" w:sz="0" w:space="0" w:color="auto"/>
          </w:divBdr>
        </w:div>
        <w:div w:id="1922175495">
          <w:marLeft w:val="446"/>
          <w:marRight w:val="0"/>
          <w:marTop w:val="0"/>
          <w:marBottom w:val="0"/>
          <w:divBdr>
            <w:top w:val="none" w:sz="0" w:space="0" w:color="auto"/>
            <w:left w:val="none" w:sz="0" w:space="0" w:color="auto"/>
            <w:bottom w:val="none" w:sz="0" w:space="0" w:color="auto"/>
            <w:right w:val="none" w:sz="0" w:space="0" w:color="auto"/>
          </w:divBdr>
        </w:div>
        <w:div w:id="1905023956">
          <w:marLeft w:val="446"/>
          <w:marRight w:val="0"/>
          <w:marTop w:val="0"/>
          <w:marBottom w:val="0"/>
          <w:divBdr>
            <w:top w:val="none" w:sz="0" w:space="0" w:color="auto"/>
            <w:left w:val="none" w:sz="0" w:space="0" w:color="auto"/>
            <w:bottom w:val="none" w:sz="0" w:space="0" w:color="auto"/>
            <w:right w:val="none" w:sz="0" w:space="0" w:color="auto"/>
          </w:divBdr>
        </w:div>
        <w:div w:id="1357658121">
          <w:marLeft w:val="446"/>
          <w:marRight w:val="0"/>
          <w:marTop w:val="0"/>
          <w:marBottom w:val="0"/>
          <w:divBdr>
            <w:top w:val="none" w:sz="0" w:space="0" w:color="auto"/>
            <w:left w:val="none" w:sz="0" w:space="0" w:color="auto"/>
            <w:bottom w:val="none" w:sz="0" w:space="0" w:color="auto"/>
            <w:right w:val="none" w:sz="0" w:space="0" w:color="auto"/>
          </w:divBdr>
        </w:div>
        <w:div w:id="1051735219">
          <w:marLeft w:val="446"/>
          <w:marRight w:val="0"/>
          <w:marTop w:val="0"/>
          <w:marBottom w:val="0"/>
          <w:divBdr>
            <w:top w:val="none" w:sz="0" w:space="0" w:color="auto"/>
            <w:left w:val="none" w:sz="0" w:space="0" w:color="auto"/>
            <w:bottom w:val="none" w:sz="0" w:space="0" w:color="auto"/>
            <w:right w:val="none" w:sz="0" w:space="0" w:color="auto"/>
          </w:divBdr>
        </w:div>
        <w:div w:id="1758793139">
          <w:marLeft w:val="446"/>
          <w:marRight w:val="0"/>
          <w:marTop w:val="0"/>
          <w:marBottom w:val="0"/>
          <w:divBdr>
            <w:top w:val="none" w:sz="0" w:space="0" w:color="auto"/>
            <w:left w:val="none" w:sz="0" w:space="0" w:color="auto"/>
            <w:bottom w:val="none" w:sz="0" w:space="0" w:color="auto"/>
            <w:right w:val="none" w:sz="0" w:space="0" w:color="auto"/>
          </w:divBdr>
        </w:div>
      </w:divsChild>
    </w:div>
    <w:div w:id="688457294">
      <w:bodyDiv w:val="1"/>
      <w:marLeft w:val="0"/>
      <w:marRight w:val="0"/>
      <w:marTop w:val="0"/>
      <w:marBottom w:val="0"/>
      <w:divBdr>
        <w:top w:val="none" w:sz="0" w:space="0" w:color="auto"/>
        <w:left w:val="none" w:sz="0" w:space="0" w:color="auto"/>
        <w:bottom w:val="none" w:sz="0" w:space="0" w:color="auto"/>
        <w:right w:val="none" w:sz="0" w:space="0" w:color="auto"/>
      </w:divBdr>
    </w:div>
    <w:div w:id="689991153">
      <w:bodyDiv w:val="1"/>
      <w:marLeft w:val="0"/>
      <w:marRight w:val="0"/>
      <w:marTop w:val="0"/>
      <w:marBottom w:val="0"/>
      <w:divBdr>
        <w:top w:val="none" w:sz="0" w:space="0" w:color="auto"/>
        <w:left w:val="none" w:sz="0" w:space="0" w:color="auto"/>
        <w:bottom w:val="none" w:sz="0" w:space="0" w:color="auto"/>
        <w:right w:val="none" w:sz="0" w:space="0" w:color="auto"/>
      </w:divBdr>
    </w:div>
    <w:div w:id="695430588">
      <w:bodyDiv w:val="1"/>
      <w:marLeft w:val="0"/>
      <w:marRight w:val="0"/>
      <w:marTop w:val="0"/>
      <w:marBottom w:val="0"/>
      <w:divBdr>
        <w:top w:val="none" w:sz="0" w:space="0" w:color="auto"/>
        <w:left w:val="none" w:sz="0" w:space="0" w:color="auto"/>
        <w:bottom w:val="none" w:sz="0" w:space="0" w:color="auto"/>
        <w:right w:val="none" w:sz="0" w:space="0" w:color="auto"/>
      </w:divBdr>
    </w:div>
    <w:div w:id="697466369">
      <w:bodyDiv w:val="1"/>
      <w:marLeft w:val="0"/>
      <w:marRight w:val="0"/>
      <w:marTop w:val="0"/>
      <w:marBottom w:val="0"/>
      <w:divBdr>
        <w:top w:val="none" w:sz="0" w:space="0" w:color="auto"/>
        <w:left w:val="none" w:sz="0" w:space="0" w:color="auto"/>
        <w:bottom w:val="none" w:sz="0" w:space="0" w:color="auto"/>
        <w:right w:val="none" w:sz="0" w:space="0" w:color="auto"/>
      </w:divBdr>
    </w:div>
    <w:div w:id="700011222">
      <w:bodyDiv w:val="1"/>
      <w:marLeft w:val="0"/>
      <w:marRight w:val="0"/>
      <w:marTop w:val="0"/>
      <w:marBottom w:val="0"/>
      <w:divBdr>
        <w:top w:val="none" w:sz="0" w:space="0" w:color="auto"/>
        <w:left w:val="none" w:sz="0" w:space="0" w:color="auto"/>
        <w:bottom w:val="none" w:sz="0" w:space="0" w:color="auto"/>
        <w:right w:val="none" w:sz="0" w:space="0" w:color="auto"/>
      </w:divBdr>
    </w:div>
    <w:div w:id="701367789">
      <w:bodyDiv w:val="1"/>
      <w:marLeft w:val="0"/>
      <w:marRight w:val="0"/>
      <w:marTop w:val="0"/>
      <w:marBottom w:val="0"/>
      <w:divBdr>
        <w:top w:val="none" w:sz="0" w:space="0" w:color="auto"/>
        <w:left w:val="none" w:sz="0" w:space="0" w:color="auto"/>
        <w:bottom w:val="none" w:sz="0" w:space="0" w:color="auto"/>
        <w:right w:val="none" w:sz="0" w:space="0" w:color="auto"/>
      </w:divBdr>
    </w:div>
    <w:div w:id="702631775">
      <w:bodyDiv w:val="1"/>
      <w:marLeft w:val="0"/>
      <w:marRight w:val="0"/>
      <w:marTop w:val="0"/>
      <w:marBottom w:val="0"/>
      <w:divBdr>
        <w:top w:val="none" w:sz="0" w:space="0" w:color="auto"/>
        <w:left w:val="none" w:sz="0" w:space="0" w:color="auto"/>
        <w:bottom w:val="none" w:sz="0" w:space="0" w:color="auto"/>
        <w:right w:val="none" w:sz="0" w:space="0" w:color="auto"/>
      </w:divBdr>
    </w:div>
    <w:div w:id="704140673">
      <w:bodyDiv w:val="1"/>
      <w:marLeft w:val="0"/>
      <w:marRight w:val="0"/>
      <w:marTop w:val="0"/>
      <w:marBottom w:val="0"/>
      <w:divBdr>
        <w:top w:val="none" w:sz="0" w:space="0" w:color="auto"/>
        <w:left w:val="none" w:sz="0" w:space="0" w:color="auto"/>
        <w:bottom w:val="none" w:sz="0" w:space="0" w:color="auto"/>
        <w:right w:val="none" w:sz="0" w:space="0" w:color="auto"/>
      </w:divBdr>
    </w:div>
    <w:div w:id="705370485">
      <w:bodyDiv w:val="1"/>
      <w:marLeft w:val="0"/>
      <w:marRight w:val="0"/>
      <w:marTop w:val="0"/>
      <w:marBottom w:val="0"/>
      <w:divBdr>
        <w:top w:val="none" w:sz="0" w:space="0" w:color="auto"/>
        <w:left w:val="none" w:sz="0" w:space="0" w:color="auto"/>
        <w:bottom w:val="none" w:sz="0" w:space="0" w:color="auto"/>
        <w:right w:val="none" w:sz="0" w:space="0" w:color="auto"/>
      </w:divBdr>
    </w:div>
    <w:div w:id="706493656">
      <w:bodyDiv w:val="1"/>
      <w:marLeft w:val="0"/>
      <w:marRight w:val="0"/>
      <w:marTop w:val="0"/>
      <w:marBottom w:val="0"/>
      <w:divBdr>
        <w:top w:val="none" w:sz="0" w:space="0" w:color="auto"/>
        <w:left w:val="none" w:sz="0" w:space="0" w:color="auto"/>
        <w:bottom w:val="none" w:sz="0" w:space="0" w:color="auto"/>
        <w:right w:val="none" w:sz="0" w:space="0" w:color="auto"/>
      </w:divBdr>
    </w:div>
    <w:div w:id="707684700">
      <w:bodyDiv w:val="1"/>
      <w:marLeft w:val="0"/>
      <w:marRight w:val="0"/>
      <w:marTop w:val="0"/>
      <w:marBottom w:val="0"/>
      <w:divBdr>
        <w:top w:val="none" w:sz="0" w:space="0" w:color="auto"/>
        <w:left w:val="none" w:sz="0" w:space="0" w:color="auto"/>
        <w:bottom w:val="none" w:sz="0" w:space="0" w:color="auto"/>
        <w:right w:val="none" w:sz="0" w:space="0" w:color="auto"/>
      </w:divBdr>
    </w:div>
    <w:div w:id="710349912">
      <w:bodyDiv w:val="1"/>
      <w:marLeft w:val="0"/>
      <w:marRight w:val="0"/>
      <w:marTop w:val="0"/>
      <w:marBottom w:val="0"/>
      <w:divBdr>
        <w:top w:val="none" w:sz="0" w:space="0" w:color="auto"/>
        <w:left w:val="none" w:sz="0" w:space="0" w:color="auto"/>
        <w:bottom w:val="none" w:sz="0" w:space="0" w:color="auto"/>
        <w:right w:val="none" w:sz="0" w:space="0" w:color="auto"/>
      </w:divBdr>
    </w:div>
    <w:div w:id="711156488">
      <w:bodyDiv w:val="1"/>
      <w:marLeft w:val="0"/>
      <w:marRight w:val="0"/>
      <w:marTop w:val="0"/>
      <w:marBottom w:val="0"/>
      <w:divBdr>
        <w:top w:val="none" w:sz="0" w:space="0" w:color="auto"/>
        <w:left w:val="none" w:sz="0" w:space="0" w:color="auto"/>
        <w:bottom w:val="none" w:sz="0" w:space="0" w:color="auto"/>
        <w:right w:val="none" w:sz="0" w:space="0" w:color="auto"/>
      </w:divBdr>
    </w:div>
    <w:div w:id="712509279">
      <w:bodyDiv w:val="1"/>
      <w:marLeft w:val="0"/>
      <w:marRight w:val="0"/>
      <w:marTop w:val="0"/>
      <w:marBottom w:val="0"/>
      <w:divBdr>
        <w:top w:val="single" w:sz="24" w:space="0" w:color="24135F"/>
        <w:left w:val="none" w:sz="0" w:space="0" w:color="auto"/>
        <w:bottom w:val="none" w:sz="0" w:space="0" w:color="auto"/>
        <w:right w:val="none" w:sz="0" w:space="0" w:color="auto"/>
      </w:divBdr>
      <w:divsChild>
        <w:div w:id="528571783">
          <w:marLeft w:val="0"/>
          <w:marRight w:val="0"/>
          <w:marTop w:val="0"/>
          <w:marBottom w:val="0"/>
          <w:divBdr>
            <w:top w:val="none" w:sz="0" w:space="0" w:color="auto"/>
            <w:left w:val="none" w:sz="0" w:space="0" w:color="auto"/>
            <w:bottom w:val="none" w:sz="0" w:space="0" w:color="auto"/>
            <w:right w:val="none" w:sz="0" w:space="0" w:color="auto"/>
          </w:divBdr>
          <w:divsChild>
            <w:div w:id="2095086298">
              <w:marLeft w:val="0"/>
              <w:marRight w:val="0"/>
              <w:marTop w:val="0"/>
              <w:marBottom w:val="0"/>
              <w:divBdr>
                <w:top w:val="none" w:sz="0" w:space="0" w:color="auto"/>
                <w:left w:val="none" w:sz="0" w:space="0" w:color="auto"/>
                <w:bottom w:val="none" w:sz="0" w:space="0" w:color="auto"/>
                <w:right w:val="none" w:sz="0" w:space="0" w:color="auto"/>
              </w:divBdr>
              <w:divsChild>
                <w:div w:id="662243095">
                  <w:marLeft w:val="0"/>
                  <w:marRight w:val="0"/>
                  <w:marTop w:val="0"/>
                  <w:marBottom w:val="0"/>
                  <w:divBdr>
                    <w:top w:val="none" w:sz="0" w:space="0" w:color="auto"/>
                    <w:left w:val="none" w:sz="0" w:space="0" w:color="auto"/>
                    <w:bottom w:val="none" w:sz="0" w:space="0" w:color="auto"/>
                    <w:right w:val="none" w:sz="0" w:space="0" w:color="auto"/>
                  </w:divBdr>
                  <w:divsChild>
                    <w:div w:id="2134591010">
                      <w:marLeft w:val="0"/>
                      <w:marRight w:val="4"/>
                      <w:marTop w:val="0"/>
                      <w:marBottom w:val="0"/>
                      <w:divBdr>
                        <w:top w:val="none" w:sz="0" w:space="0" w:color="auto"/>
                        <w:left w:val="none" w:sz="0" w:space="0" w:color="auto"/>
                        <w:bottom w:val="none" w:sz="0" w:space="0" w:color="auto"/>
                        <w:right w:val="none" w:sz="0" w:space="0" w:color="auto"/>
                      </w:divBdr>
                      <w:divsChild>
                        <w:div w:id="857891506">
                          <w:marLeft w:val="0"/>
                          <w:marRight w:val="0"/>
                          <w:marTop w:val="0"/>
                          <w:marBottom w:val="0"/>
                          <w:divBdr>
                            <w:top w:val="none" w:sz="0" w:space="0" w:color="auto"/>
                            <w:left w:val="none" w:sz="0" w:space="0" w:color="auto"/>
                            <w:bottom w:val="none" w:sz="0" w:space="0" w:color="auto"/>
                            <w:right w:val="none" w:sz="0" w:space="0" w:color="auto"/>
                          </w:divBdr>
                          <w:divsChild>
                            <w:div w:id="1549142086">
                              <w:marLeft w:val="0"/>
                              <w:marRight w:val="0"/>
                              <w:marTop w:val="0"/>
                              <w:marBottom w:val="300"/>
                              <w:divBdr>
                                <w:top w:val="none" w:sz="0" w:space="0" w:color="auto"/>
                                <w:left w:val="none" w:sz="0" w:space="0" w:color="auto"/>
                                <w:bottom w:val="none" w:sz="0" w:space="0" w:color="auto"/>
                                <w:right w:val="none" w:sz="0" w:space="0" w:color="auto"/>
                              </w:divBdr>
                            </w:div>
                            <w:div w:id="177000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847587">
                      <w:marLeft w:val="0"/>
                      <w:marRight w:val="4"/>
                      <w:marTop w:val="0"/>
                      <w:marBottom w:val="0"/>
                      <w:divBdr>
                        <w:top w:val="none" w:sz="0" w:space="0" w:color="auto"/>
                        <w:left w:val="none" w:sz="0" w:space="0" w:color="auto"/>
                        <w:bottom w:val="none" w:sz="0" w:space="0" w:color="auto"/>
                        <w:right w:val="none" w:sz="0" w:space="0" w:color="auto"/>
                      </w:divBdr>
                      <w:divsChild>
                        <w:div w:id="160825386">
                          <w:marLeft w:val="0"/>
                          <w:marRight w:val="0"/>
                          <w:marTop w:val="0"/>
                          <w:marBottom w:val="0"/>
                          <w:divBdr>
                            <w:top w:val="none" w:sz="0" w:space="0" w:color="auto"/>
                            <w:left w:val="none" w:sz="0" w:space="0" w:color="auto"/>
                            <w:bottom w:val="none" w:sz="0" w:space="0" w:color="auto"/>
                            <w:right w:val="none" w:sz="0" w:space="0" w:color="auto"/>
                          </w:divBdr>
                          <w:divsChild>
                            <w:div w:id="27309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03943">
                      <w:marLeft w:val="0"/>
                      <w:marRight w:val="4"/>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996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163920">
      <w:bodyDiv w:val="1"/>
      <w:marLeft w:val="0"/>
      <w:marRight w:val="0"/>
      <w:marTop w:val="0"/>
      <w:marBottom w:val="0"/>
      <w:divBdr>
        <w:top w:val="none" w:sz="0" w:space="0" w:color="auto"/>
        <w:left w:val="none" w:sz="0" w:space="0" w:color="auto"/>
        <w:bottom w:val="none" w:sz="0" w:space="0" w:color="auto"/>
        <w:right w:val="none" w:sz="0" w:space="0" w:color="auto"/>
      </w:divBdr>
    </w:div>
    <w:div w:id="716903920">
      <w:bodyDiv w:val="1"/>
      <w:marLeft w:val="0"/>
      <w:marRight w:val="0"/>
      <w:marTop w:val="0"/>
      <w:marBottom w:val="0"/>
      <w:divBdr>
        <w:top w:val="none" w:sz="0" w:space="0" w:color="auto"/>
        <w:left w:val="none" w:sz="0" w:space="0" w:color="auto"/>
        <w:bottom w:val="none" w:sz="0" w:space="0" w:color="auto"/>
        <w:right w:val="none" w:sz="0" w:space="0" w:color="auto"/>
      </w:divBdr>
    </w:div>
    <w:div w:id="718938617">
      <w:bodyDiv w:val="1"/>
      <w:marLeft w:val="0"/>
      <w:marRight w:val="0"/>
      <w:marTop w:val="0"/>
      <w:marBottom w:val="0"/>
      <w:divBdr>
        <w:top w:val="none" w:sz="0" w:space="0" w:color="auto"/>
        <w:left w:val="none" w:sz="0" w:space="0" w:color="auto"/>
        <w:bottom w:val="none" w:sz="0" w:space="0" w:color="auto"/>
        <w:right w:val="none" w:sz="0" w:space="0" w:color="auto"/>
      </w:divBdr>
    </w:div>
    <w:div w:id="720598165">
      <w:bodyDiv w:val="1"/>
      <w:marLeft w:val="0"/>
      <w:marRight w:val="0"/>
      <w:marTop w:val="0"/>
      <w:marBottom w:val="0"/>
      <w:divBdr>
        <w:top w:val="none" w:sz="0" w:space="0" w:color="auto"/>
        <w:left w:val="none" w:sz="0" w:space="0" w:color="auto"/>
        <w:bottom w:val="none" w:sz="0" w:space="0" w:color="auto"/>
        <w:right w:val="none" w:sz="0" w:space="0" w:color="auto"/>
      </w:divBdr>
      <w:divsChild>
        <w:div w:id="875700524">
          <w:marLeft w:val="0"/>
          <w:marRight w:val="0"/>
          <w:marTop w:val="0"/>
          <w:marBottom w:val="0"/>
          <w:divBdr>
            <w:top w:val="none" w:sz="0" w:space="0" w:color="auto"/>
            <w:left w:val="none" w:sz="0" w:space="0" w:color="auto"/>
            <w:bottom w:val="none" w:sz="0" w:space="0" w:color="auto"/>
            <w:right w:val="none" w:sz="0" w:space="0" w:color="auto"/>
          </w:divBdr>
          <w:divsChild>
            <w:div w:id="1893885523">
              <w:marLeft w:val="-690"/>
              <w:marRight w:val="0"/>
              <w:marTop w:val="0"/>
              <w:marBottom w:val="0"/>
              <w:divBdr>
                <w:top w:val="none" w:sz="0" w:space="0" w:color="auto"/>
                <w:left w:val="none" w:sz="0" w:space="0" w:color="auto"/>
                <w:bottom w:val="none" w:sz="0" w:space="0" w:color="auto"/>
                <w:right w:val="none" w:sz="0" w:space="0" w:color="auto"/>
              </w:divBdr>
              <w:divsChild>
                <w:div w:id="116400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36782">
      <w:bodyDiv w:val="1"/>
      <w:marLeft w:val="0"/>
      <w:marRight w:val="0"/>
      <w:marTop w:val="0"/>
      <w:marBottom w:val="0"/>
      <w:divBdr>
        <w:top w:val="none" w:sz="0" w:space="0" w:color="auto"/>
        <w:left w:val="none" w:sz="0" w:space="0" w:color="auto"/>
        <w:bottom w:val="none" w:sz="0" w:space="0" w:color="auto"/>
        <w:right w:val="none" w:sz="0" w:space="0" w:color="auto"/>
      </w:divBdr>
    </w:div>
    <w:div w:id="721759039">
      <w:bodyDiv w:val="1"/>
      <w:marLeft w:val="0"/>
      <w:marRight w:val="0"/>
      <w:marTop w:val="0"/>
      <w:marBottom w:val="0"/>
      <w:divBdr>
        <w:top w:val="none" w:sz="0" w:space="0" w:color="auto"/>
        <w:left w:val="none" w:sz="0" w:space="0" w:color="auto"/>
        <w:bottom w:val="none" w:sz="0" w:space="0" w:color="auto"/>
        <w:right w:val="none" w:sz="0" w:space="0" w:color="auto"/>
      </w:divBdr>
    </w:div>
    <w:div w:id="727344835">
      <w:bodyDiv w:val="1"/>
      <w:marLeft w:val="0"/>
      <w:marRight w:val="0"/>
      <w:marTop w:val="0"/>
      <w:marBottom w:val="0"/>
      <w:divBdr>
        <w:top w:val="none" w:sz="0" w:space="0" w:color="auto"/>
        <w:left w:val="none" w:sz="0" w:space="0" w:color="auto"/>
        <w:bottom w:val="none" w:sz="0" w:space="0" w:color="auto"/>
        <w:right w:val="none" w:sz="0" w:space="0" w:color="auto"/>
      </w:divBdr>
    </w:div>
    <w:div w:id="729840484">
      <w:bodyDiv w:val="1"/>
      <w:marLeft w:val="0"/>
      <w:marRight w:val="0"/>
      <w:marTop w:val="0"/>
      <w:marBottom w:val="0"/>
      <w:divBdr>
        <w:top w:val="none" w:sz="0" w:space="0" w:color="auto"/>
        <w:left w:val="none" w:sz="0" w:space="0" w:color="auto"/>
        <w:bottom w:val="none" w:sz="0" w:space="0" w:color="auto"/>
        <w:right w:val="none" w:sz="0" w:space="0" w:color="auto"/>
      </w:divBdr>
    </w:div>
    <w:div w:id="733822651">
      <w:bodyDiv w:val="1"/>
      <w:marLeft w:val="0"/>
      <w:marRight w:val="0"/>
      <w:marTop w:val="0"/>
      <w:marBottom w:val="0"/>
      <w:divBdr>
        <w:top w:val="none" w:sz="0" w:space="0" w:color="auto"/>
        <w:left w:val="none" w:sz="0" w:space="0" w:color="auto"/>
        <w:bottom w:val="none" w:sz="0" w:space="0" w:color="auto"/>
        <w:right w:val="none" w:sz="0" w:space="0" w:color="auto"/>
      </w:divBdr>
    </w:div>
    <w:div w:id="749278681">
      <w:bodyDiv w:val="1"/>
      <w:marLeft w:val="0"/>
      <w:marRight w:val="0"/>
      <w:marTop w:val="0"/>
      <w:marBottom w:val="0"/>
      <w:divBdr>
        <w:top w:val="none" w:sz="0" w:space="0" w:color="auto"/>
        <w:left w:val="none" w:sz="0" w:space="0" w:color="auto"/>
        <w:bottom w:val="none" w:sz="0" w:space="0" w:color="auto"/>
        <w:right w:val="none" w:sz="0" w:space="0" w:color="auto"/>
      </w:divBdr>
    </w:div>
    <w:div w:id="750078604">
      <w:bodyDiv w:val="1"/>
      <w:marLeft w:val="0"/>
      <w:marRight w:val="0"/>
      <w:marTop w:val="0"/>
      <w:marBottom w:val="0"/>
      <w:divBdr>
        <w:top w:val="none" w:sz="0" w:space="0" w:color="auto"/>
        <w:left w:val="none" w:sz="0" w:space="0" w:color="auto"/>
        <w:bottom w:val="none" w:sz="0" w:space="0" w:color="auto"/>
        <w:right w:val="none" w:sz="0" w:space="0" w:color="auto"/>
      </w:divBdr>
    </w:div>
    <w:div w:id="753477832">
      <w:bodyDiv w:val="1"/>
      <w:marLeft w:val="0"/>
      <w:marRight w:val="0"/>
      <w:marTop w:val="0"/>
      <w:marBottom w:val="0"/>
      <w:divBdr>
        <w:top w:val="none" w:sz="0" w:space="0" w:color="auto"/>
        <w:left w:val="none" w:sz="0" w:space="0" w:color="auto"/>
        <w:bottom w:val="none" w:sz="0" w:space="0" w:color="auto"/>
        <w:right w:val="none" w:sz="0" w:space="0" w:color="auto"/>
      </w:divBdr>
    </w:div>
    <w:div w:id="753747263">
      <w:bodyDiv w:val="1"/>
      <w:marLeft w:val="0"/>
      <w:marRight w:val="0"/>
      <w:marTop w:val="0"/>
      <w:marBottom w:val="0"/>
      <w:divBdr>
        <w:top w:val="none" w:sz="0" w:space="0" w:color="auto"/>
        <w:left w:val="none" w:sz="0" w:space="0" w:color="auto"/>
        <w:bottom w:val="none" w:sz="0" w:space="0" w:color="auto"/>
        <w:right w:val="none" w:sz="0" w:space="0" w:color="auto"/>
      </w:divBdr>
    </w:div>
    <w:div w:id="753863523">
      <w:bodyDiv w:val="1"/>
      <w:marLeft w:val="0"/>
      <w:marRight w:val="0"/>
      <w:marTop w:val="0"/>
      <w:marBottom w:val="0"/>
      <w:divBdr>
        <w:top w:val="none" w:sz="0" w:space="0" w:color="auto"/>
        <w:left w:val="none" w:sz="0" w:space="0" w:color="auto"/>
        <w:bottom w:val="none" w:sz="0" w:space="0" w:color="auto"/>
        <w:right w:val="none" w:sz="0" w:space="0" w:color="auto"/>
      </w:divBdr>
    </w:div>
    <w:div w:id="761032276">
      <w:bodyDiv w:val="1"/>
      <w:marLeft w:val="0"/>
      <w:marRight w:val="0"/>
      <w:marTop w:val="0"/>
      <w:marBottom w:val="0"/>
      <w:divBdr>
        <w:top w:val="none" w:sz="0" w:space="0" w:color="auto"/>
        <w:left w:val="none" w:sz="0" w:space="0" w:color="auto"/>
        <w:bottom w:val="none" w:sz="0" w:space="0" w:color="auto"/>
        <w:right w:val="none" w:sz="0" w:space="0" w:color="auto"/>
      </w:divBdr>
    </w:div>
    <w:div w:id="763691951">
      <w:bodyDiv w:val="1"/>
      <w:marLeft w:val="0"/>
      <w:marRight w:val="0"/>
      <w:marTop w:val="0"/>
      <w:marBottom w:val="0"/>
      <w:divBdr>
        <w:top w:val="none" w:sz="0" w:space="0" w:color="auto"/>
        <w:left w:val="none" w:sz="0" w:space="0" w:color="auto"/>
        <w:bottom w:val="none" w:sz="0" w:space="0" w:color="auto"/>
        <w:right w:val="none" w:sz="0" w:space="0" w:color="auto"/>
      </w:divBdr>
    </w:div>
    <w:div w:id="764181959">
      <w:bodyDiv w:val="1"/>
      <w:marLeft w:val="0"/>
      <w:marRight w:val="0"/>
      <w:marTop w:val="0"/>
      <w:marBottom w:val="0"/>
      <w:divBdr>
        <w:top w:val="none" w:sz="0" w:space="0" w:color="auto"/>
        <w:left w:val="none" w:sz="0" w:space="0" w:color="auto"/>
        <w:bottom w:val="none" w:sz="0" w:space="0" w:color="auto"/>
        <w:right w:val="none" w:sz="0" w:space="0" w:color="auto"/>
      </w:divBdr>
    </w:div>
    <w:div w:id="766847692">
      <w:bodyDiv w:val="1"/>
      <w:marLeft w:val="0"/>
      <w:marRight w:val="0"/>
      <w:marTop w:val="0"/>
      <w:marBottom w:val="0"/>
      <w:divBdr>
        <w:top w:val="none" w:sz="0" w:space="0" w:color="auto"/>
        <w:left w:val="none" w:sz="0" w:space="0" w:color="auto"/>
        <w:bottom w:val="none" w:sz="0" w:space="0" w:color="auto"/>
        <w:right w:val="none" w:sz="0" w:space="0" w:color="auto"/>
      </w:divBdr>
    </w:div>
    <w:div w:id="767164552">
      <w:bodyDiv w:val="1"/>
      <w:marLeft w:val="0"/>
      <w:marRight w:val="0"/>
      <w:marTop w:val="0"/>
      <w:marBottom w:val="0"/>
      <w:divBdr>
        <w:top w:val="none" w:sz="0" w:space="0" w:color="auto"/>
        <w:left w:val="none" w:sz="0" w:space="0" w:color="auto"/>
        <w:bottom w:val="none" w:sz="0" w:space="0" w:color="auto"/>
        <w:right w:val="none" w:sz="0" w:space="0" w:color="auto"/>
      </w:divBdr>
    </w:div>
    <w:div w:id="767625511">
      <w:bodyDiv w:val="1"/>
      <w:marLeft w:val="0"/>
      <w:marRight w:val="0"/>
      <w:marTop w:val="0"/>
      <w:marBottom w:val="0"/>
      <w:divBdr>
        <w:top w:val="none" w:sz="0" w:space="0" w:color="auto"/>
        <w:left w:val="none" w:sz="0" w:space="0" w:color="auto"/>
        <w:bottom w:val="none" w:sz="0" w:space="0" w:color="auto"/>
        <w:right w:val="none" w:sz="0" w:space="0" w:color="auto"/>
      </w:divBdr>
    </w:div>
    <w:div w:id="768310056">
      <w:bodyDiv w:val="1"/>
      <w:marLeft w:val="0"/>
      <w:marRight w:val="0"/>
      <w:marTop w:val="0"/>
      <w:marBottom w:val="0"/>
      <w:divBdr>
        <w:top w:val="none" w:sz="0" w:space="0" w:color="auto"/>
        <w:left w:val="none" w:sz="0" w:space="0" w:color="auto"/>
        <w:bottom w:val="none" w:sz="0" w:space="0" w:color="auto"/>
        <w:right w:val="none" w:sz="0" w:space="0" w:color="auto"/>
      </w:divBdr>
    </w:div>
    <w:div w:id="775250056">
      <w:bodyDiv w:val="1"/>
      <w:marLeft w:val="0"/>
      <w:marRight w:val="0"/>
      <w:marTop w:val="0"/>
      <w:marBottom w:val="0"/>
      <w:divBdr>
        <w:top w:val="none" w:sz="0" w:space="0" w:color="auto"/>
        <w:left w:val="none" w:sz="0" w:space="0" w:color="auto"/>
        <w:bottom w:val="none" w:sz="0" w:space="0" w:color="auto"/>
        <w:right w:val="none" w:sz="0" w:space="0" w:color="auto"/>
      </w:divBdr>
    </w:div>
    <w:div w:id="776606277">
      <w:bodyDiv w:val="1"/>
      <w:marLeft w:val="0"/>
      <w:marRight w:val="0"/>
      <w:marTop w:val="0"/>
      <w:marBottom w:val="0"/>
      <w:divBdr>
        <w:top w:val="none" w:sz="0" w:space="0" w:color="auto"/>
        <w:left w:val="none" w:sz="0" w:space="0" w:color="auto"/>
        <w:bottom w:val="none" w:sz="0" w:space="0" w:color="auto"/>
        <w:right w:val="none" w:sz="0" w:space="0" w:color="auto"/>
      </w:divBdr>
    </w:div>
    <w:div w:id="780418846">
      <w:bodyDiv w:val="1"/>
      <w:marLeft w:val="0"/>
      <w:marRight w:val="0"/>
      <w:marTop w:val="0"/>
      <w:marBottom w:val="0"/>
      <w:divBdr>
        <w:top w:val="none" w:sz="0" w:space="0" w:color="auto"/>
        <w:left w:val="none" w:sz="0" w:space="0" w:color="auto"/>
        <w:bottom w:val="none" w:sz="0" w:space="0" w:color="auto"/>
        <w:right w:val="none" w:sz="0" w:space="0" w:color="auto"/>
      </w:divBdr>
    </w:div>
    <w:div w:id="782380191">
      <w:bodyDiv w:val="1"/>
      <w:marLeft w:val="0"/>
      <w:marRight w:val="0"/>
      <w:marTop w:val="0"/>
      <w:marBottom w:val="0"/>
      <w:divBdr>
        <w:top w:val="none" w:sz="0" w:space="0" w:color="auto"/>
        <w:left w:val="none" w:sz="0" w:space="0" w:color="auto"/>
        <w:bottom w:val="none" w:sz="0" w:space="0" w:color="auto"/>
        <w:right w:val="none" w:sz="0" w:space="0" w:color="auto"/>
      </w:divBdr>
    </w:div>
    <w:div w:id="784231607">
      <w:bodyDiv w:val="1"/>
      <w:marLeft w:val="0"/>
      <w:marRight w:val="0"/>
      <w:marTop w:val="0"/>
      <w:marBottom w:val="0"/>
      <w:divBdr>
        <w:top w:val="none" w:sz="0" w:space="0" w:color="auto"/>
        <w:left w:val="none" w:sz="0" w:space="0" w:color="auto"/>
        <w:bottom w:val="none" w:sz="0" w:space="0" w:color="auto"/>
        <w:right w:val="none" w:sz="0" w:space="0" w:color="auto"/>
      </w:divBdr>
    </w:div>
    <w:div w:id="785317986">
      <w:bodyDiv w:val="1"/>
      <w:marLeft w:val="0"/>
      <w:marRight w:val="0"/>
      <w:marTop w:val="0"/>
      <w:marBottom w:val="0"/>
      <w:divBdr>
        <w:top w:val="none" w:sz="0" w:space="0" w:color="auto"/>
        <w:left w:val="none" w:sz="0" w:space="0" w:color="auto"/>
        <w:bottom w:val="none" w:sz="0" w:space="0" w:color="auto"/>
        <w:right w:val="none" w:sz="0" w:space="0" w:color="auto"/>
      </w:divBdr>
    </w:div>
    <w:div w:id="785386899">
      <w:bodyDiv w:val="1"/>
      <w:marLeft w:val="0"/>
      <w:marRight w:val="0"/>
      <w:marTop w:val="0"/>
      <w:marBottom w:val="0"/>
      <w:divBdr>
        <w:top w:val="none" w:sz="0" w:space="0" w:color="auto"/>
        <w:left w:val="none" w:sz="0" w:space="0" w:color="auto"/>
        <w:bottom w:val="none" w:sz="0" w:space="0" w:color="auto"/>
        <w:right w:val="none" w:sz="0" w:space="0" w:color="auto"/>
      </w:divBdr>
    </w:div>
    <w:div w:id="785854534">
      <w:bodyDiv w:val="1"/>
      <w:marLeft w:val="0"/>
      <w:marRight w:val="0"/>
      <w:marTop w:val="0"/>
      <w:marBottom w:val="0"/>
      <w:divBdr>
        <w:top w:val="none" w:sz="0" w:space="0" w:color="auto"/>
        <w:left w:val="none" w:sz="0" w:space="0" w:color="auto"/>
        <w:bottom w:val="none" w:sz="0" w:space="0" w:color="auto"/>
        <w:right w:val="none" w:sz="0" w:space="0" w:color="auto"/>
      </w:divBdr>
    </w:div>
    <w:div w:id="788861267">
      <w:bodyDiv w:val="1"/>
      <w:marLeft w:val="0"/>
      <w:marRight w:val="0"/>
      <w:marTop w:val="0"/>
      <w:marBottom w:val="0"/>
      <w:divBdr>
        <w:top w:val="none" w:sz="0" w:space="0" w:color="auto"/>
        <w:left w:val="none" w:sz="0" w:space="0" w:color="auto"/>
        <w:bottom w:val="none" w:sz="0" w:space="0" w:color="auto"/>
        <w:right w:val="none" w:sz="0" w:space="0" w:color="auto"/>
      </w:divBdr>
    </w:div>
    <w:div w:id="792746476">
      <w:bodyDiv w:val="1"/>
      <w:marLeft w:val="0"/>
      <w:marRight w:val="0"/>
      <w:marTop w:val="0"/>
      <w:marBottom w:val="0"/>
      <w:divBdr>
        <w:top w:val="none" w:sz="0" w:space="0" w:color="auto"/>
        <w:left w:val="none" w:sz="0" w:space="0" w:color="auto"/>
        <w:bottom w:val="none" w:sz="0" w:space="0" w:color="auto"/>
        <w:right w:val="none" w:sz="0" w:space="0" w:color="auto"/>
      </w:divBdr>
    </w:div>
    <w:div w:id="793721031">
      <w:bodyDiv w:val="1"/>
      <w:marLeft w:val="0"/>
      <w:marRight w:val="0"/>
      <w:marTop w:val="0"/>
      <w:marBottom w:val="0"/>
      <w:divBdr>
        <w:top w:val="none" w:sz="0" w:space="0" w:color="auto"/>
        <w:left w:val="none" w:sz="0" w:space="0" w:color="auto"/>
        <w:bottom w:val="none" w:sz="0" w:space="0" w:color="auto"/>
        <w:right w:val="none" w:sz="0" w:space="0" w:color="auto"/>
      </w:divBdr>
    </w:div>
    <w:div w:id="793790177">
      <w:bodyDiv w:val="1"/>
      <w:marLeft w:val="0"/>
      <w:marRight w:val="0"/>
      <w:marTop w:val="0"/>
      <w:marBottom w:val="0"/>
      <w:divBdr>
        <w:top w:val="none" w:sz="0" w:space="0" w:color="auto"/>
        <w:left w:val="none" w:sz="0" w:space="0" w:color="auto"/>
        <w:bottom w:val="none" w:sz="0" w:space="0" w:color="auto"/>
        <w:right w:val="none" w:sz="0" w:space="0" w:color="auto"/>
      </w:divBdr>
    </w:div>
    <w:div w:id="794834225">
      <w:bodyDiv w:val="1"/>
      <w:marLeft w:val="0"/>
      <w:marRight w:val="0"/>
      <w:marTop w:val="0"/>
      <w:marBottom w:val="0"/>
      <w:divBdr>
        <w:top w:val="none" w:sz="0" w:space="0" w:color="auto"/>
        <w:left w:val="none" w:sz="0" w:space="0" w:color="auto"/>
        <w:bottom w:val="none" w:sz="0" w:space="0" w:color="auto"/>
        <w:right w:val="none" w:sz="0" w:space="0" w:color="auto"/>
      </w:divBdr>
    </w:div>
    <w:div w:id="799037851">
      <w:bodyDiv w:val="1"/>
      <w:marLeft w:val="0"/>
      <w:marRight w:val="0"/>
      <w:marTop w:val="0"/>
      <w:marBottom w:val="0"/>
      <w:divBdr>
        <w:top w:val="none" w:sz="0" w:space="0" w:color="auto"/>
        <w:left w:val="none" w:sz="0" w:space="0" w:color="auto"/>
        <w:bottom w:val="none" w:sz="0" w:space="0" w:color="auto"/>
        <w:right w:val="none" w:sz="0" w:space="0" w:color="auto"/>
      </w:divBdr>
    </w:div>
    <w:div w:id="799885052">
      <w:bodyDiv w:val="1"/>
      <w:marLeft w:val="0"/>
      <w:marRight w:val="0"/>
      <w:marTop w:val="0"/>
      <w:marBottom w:val="0"/>
      <w:divBdr>
        <w:top w:val="none" w:sz="0" w:space="0" w:color="auto"/>
        <w:left w:val="none" w:sz="0" w:space="0" w:color="auto"/>
        <w:bottom w:val="none" w:sz="0" w:space="0" w:color="auto"/>
        <w:right w:val="none" w:sz="0" w:space="0" w:color="auto"/>
      </w:divBdr>
    </w:div>
    <w:div w:id="800997701">
      <w:bodyDiv w:val="1"/>
      <w:marLeft w:val="0"/>
      <w:marRight w:val="0"/>
      <w:marTop w:val="0"/>
      <w:marBottom w:val="0"/>
      <w:divBdr>
        <w:top w:val="none" w:sz="0" w:space="0" w:color="auto"/>
        <w:left w:val="none" w:sz="0" w:space="0" w:color="auto"/>
        <w:bottom w:val="none" w:sz="0" w:space="0" w:color="auto"/>
        <w:right w:val="none" w:sz="0" w:space="0" w:color="auto"/>
      </w:divBdr>
    </w:div>
    <w:div w:id="801921544">
      <w:bodyDiv w:val="1"/>
      <w:marLeft w:val="0"/>
      <w:marRight w:val="0"/>
      <w:marTop w:val="0"/>
      <w:marBottom w:val="0"/>
      <w:divBdr>
        <w:top w:val="none" w:sz="0" w:space="0" w:color="auto"/>
        <w:left w:val="none" w:sz="0" w:space="0" w:color="auto"/>
        <w:bottom w:val="none" w:sz="0" w:space="0" w:color="auto"/>
        <w:right w:val="none" w:sz="0" w:space="0" w:color="auto"/>
      </w:divBdr>
      <w:divsChild>
        <w:div w:id="1622764873">
          <w:marLeft w:val="446"/>
          <w:marRight w:val="0"/>
          <w:marTop w:val="0"/>
          <w:marBottom w:val="0"/>
          <w:divBdr>
            <w:top w:val="none" w:sz="0" w:space="0" w:color="auto"/>
            <w:left w:val="none" w:sz="0" w:space="0" w:color="auto"/>
            <w:bottom w:val="none" w:sz="0" w:space="0" w:color="auto"/>
            <w:right w:val="none" w:sz="0" w:space="0" w:color="auto"/>
          </w:divBdr>
        </w:div>
        <w:div w:id="268510111">
          <w:marLeft w:val="446"/>
          <w:marRight w:val="0"/>
          <w:marTop w:val="0"/>
          <w:marBottom w:val="0"/>
          <w:divBdr>
            <w:top w:val="none" w:sz="0" w:space="0" w:color="auto"/>
            <w:left w:val="none" w:sz="0" w:space="0" w:color="auto"/>
            <w:bottom w:val="none" w:sz="0" w:space="0" w:color="auto"/>
            <w:right w:val="none" w:sz="0" w:space="0" w:color="auto"/>
          </w:divBdr>
        </w:div>
      </w:divsChild>
    </w:div>
    <w:div w:id="810446509">
      <w:bodyDiv w:val="1"/>
      <w:marLeft w:val="0"/>
      <w:marRight w:val="0"/>
      <w:marTop w:val="0"/>
      <w:marBottom w:val="0"/>
      <w:divBdr>
        <w:top w:val="none" w:sz="0" w:space="0" w:color="auto"/>
        <w:left w:val="none" w:sz="0" w:space="0" w:color="auto"/>
        <w:bottom w:val="none" w:sz="0" w:space="0" w:color="auto"/>
        <w:right w:val="none" w:sz="0" w:space="0" w:color="auto"/>
      </w:divBdr>
      <w:divsChild>
        <w:div w:id="2098599914">
          <w:marLeft w:val="446"/>
          <w:marRight w:val="0"/>
          <w:marTop w:val="0"/>
          <w:marBottom w:val="0"/>
          <w:divBdr>
            <w:top w:val="none" w:sz="0" w:space="0" w:color="auto"/>
            <w:left w:val="none" w:sz="0" w:space="0" w:color="auto"/>
            <w:bottom w:val="none" w:sz="0" w:space="0" w:color="auto"/>
            <w:right w:val="none" w:sz="0" w:space="0" w:color="auto"/>
          </w:divBdr>
        </w:div>
        <w:div w:id="549616671">
          <w:marLeft w:val="446"/>
          <w:marRight w:val="0"/>
          <w:marTop w:val="0"/>
          <w:marBottom w:val="0"/>
          <w:divBdr>
            <w:top w:val="none" w:sz="0" w:space="0" w:color="auto"/>
            <w:left w:val="none" w:sz="0" w:space="0" w:color="auto"/>
            <w:bottom w:val="none" w:sz="0" w:space="0" w:color="auto"/>
            <w:right w:val="none" w:sz="0" w:space="0" w:color="auto"/>
          </w:divBdr>
        </w:div>
        <w:div w:id="148253083">
          <w:marLeft w:val="446"/>
          <w:marRight w:val="0"/>
          <w:marTop w:val="0"/>
          <w:marBottom w:val="0"/>
          <w:divBdr>
            <w:top w:val="none" w:sz="0" w:space="0" w:color="auto"/>
            <w:left w:val="none" w:sz="0" w:space="0" w:color="auto"/>
            <w:bottom w:val="none" w:sz="0" w:space="0" w:color="auto"/>
            <w:right w:val="none" w:sz="0" w:space="0" w:color="auto"/>
          </w:divBdr>
        </w:div>
      </w:divsChild>
    </w:div>
    <w:div w:id="811599411">
      <w:bodyDiv w:val="1"/>
      <w:marLeft w:val="0"/>
      <w:marRight w:val="0"/>
      <w:marTop w:val="0"/>
      <w:marBottom w:val="0"/>
      <w:divBdr>
        <w:top w:val="none" w:sz="0" w:space="0" w:color="auto"/>
        <w:left w:val="none" w:sz="0" w:space="0" w:color="auto"/>
        <w:bottom w:val="none" w:sz="0" w:space="0" w:color="auto"/>
        <w:right w:val="none" w:sz="0" w:space="0" w:color="auto"/>
      </w:divBdr>
    </w:div>
    <w:div w:id="812524655">
      <w:bodyDiv w:val="1"/>
      <w:marLeft w:val="0"/>
      <w:marRight w:val="0"/>
      <w:marTop w:val="0"/>
      <w:marBottom w:val="0"/>
      <w:divBdr>
        <w:top w:val="none" w:sz="0" w:space="0" w:color="auto"/>
        <w:left w:val="none" w:sz="0" w:space="0" w:color="auto"/>
        <w:bottom w:val="none" w:sz="0" w:space="0" w:color="auto"/>
        <w:right w:val="none" w:sz="0" w:space="0" w:color="auto"/>
      </w:divBdr>
    </w:div>
    <w:div w:id="813831729">
      <w:bodyDiv w:val="1"/>
      <w:marLeft w:val="0"/>
      <w:marRight w:val="0"/>
      <w:marTop w:val="0"/>
      <w:marBottom w:val="0"/>
      <w:divBdr>
        <w:top w:val="none" w:sz="0" w:space="0" w:color="auto"/>
        <w:left w:val="none" w:sz="0" w:space="0" w:color="auto"/>
        <w:bottom w:val="none" w:sz="0" w:space="0" w:color="auto"/>
        <w:right w:val="none" w:sz="0" w:space="0" w:color="auto"/>
      </w:divBdr>
    </w:div>
    <w:div w:id="828834874">
      <w:bodyDiv w:val="1"/>
      <w:marLeft w:val="0"/>
      <w:marRight w:val="0"/>
      <w:marTop w:val="0"/>
      <w:marBottom w:val="0"/>
      <w:divBdr>
        <w:top w:val="none" w:sz="0" w:space="0" w:color="auto"/>
        <w:left w:val="none" w:sz="0" w:space="0" w:color="auto"/>
        <w:bottom w:val="none" w:sz="0" w:space="0" w:color="auto"/>
        <w:right w:val="none" w:sz="0" w:space="0" w:color="auto"/>
      </w:divBdr>
    </w:div>
    <w:div w:id="831026502">
      <w:bodyDiv w:val="1"/>
      <w:marLeft w:val="0"/>
      <w:marRight w:val="0"/>
      <w:marTop w:val="0"/>
      <w:marBottom w:val="0"/>
      <w:divBdr>
        <w:top w:val="none" w:sz="0" w:space="0" w:color="auto"/>
        <w:left w:val="none" w:sz="0" w:space="0" w:color="auto"/>
        <w:bottom w:val="none" w:sz="0" w:space="0" w:color="auto"/>
        <w:right w:val="none" w:sz="0" w:space="0" w:color="auto"/>
      </w:divBdr>
    </w:div>
    <w:div w:id="834301138">
      <w:bodyDiv w:val="1"/>
      <w:marLeft w:val="0"/>
      <w:marRight w:val="0"/>
      <w:marTop w:val="0"/>
      <w:marBottom w:val="0"/>
      <w:divBdr>
        <w:top w:val="none" w:sz="0" w:space="0" w:color="auto"/>
        <w:left w:val="none" w:sz="0" w:space="0" w:color="auto"/>
        <w:bottom w:val="none" w:sz="0" w:space="0" w:color="auto"/>
        <w:right w:val="none" w:sz="0" w:space="0" w:color="auto"/>
      </w:divBdr>
    </w:div>
    <w:div w:id="836774901">
      <w:bodyDiv w:val="1"/>
      <w:marLeft w:val="0"/>
      <w:marRight w:val="0"/>
      <w:marTop w:val="0"/>
      <w:marBottom w:val="0"/>
      <w:divBdr>
        <w:top w:val="none" w:sz="0" w:space="0" w:color="auto"/>
        <w:left w:val="none" w:sz="0" w:space="0" w:color="auto"/>
        <w:bottom w:val="none" w:sz="0" w:space="0" w:color="auto"/>
        <w:right w:val="none" w:sz="0" w:space="0" w:color="auto"/>
      </w:divBdr>
    </w:div>
    <w:div w:id="837429078">
      <w:bodyDiv w:val="1"/>
      <w:marLeft w:val="0"/>
      <w:marRight w:val="0"/>
      <w:marTop w:val="0"/>
      <w:marBottom w:val="0"/>
      <w:divBdr>
        <w:top w:val="none" w:sz="0" w:space="0" w:color="auto"/>
        <w:left w:val="none" w:sz="0" w:space="0" w:color="auto"/>
        <w:bottom w:val="none" w:sz="0" w:space="0" w:color="auto"/>
        <w:right w:val="none" w:sz="0" w:space="0" w:color="auto"/>
      </w:divBdr>
    </w:div>
    <w:div w:id="837770239">
      <w:bodyDiv w:val="1"/>
      <w:marLeft w:val="0"/>
      <w:marRight w:val="0"/>
      <w:marTop w:val="0"/>
      <w:marBottom w:val="0"/>
      <w:divBdr>
        <w:top w:val="none" w:sz="0" w:space="0" w:color="auto"/>
        <w:left w:val="none" w:sz="0" w:space="0" w:color="auto"/>
        <w:bottom w:val="none" w:sz="0" w:space="0" w:color="auto"/>
        <w:right w:val="none" w:sz="0" w:space="0" w:color="auto"/>
      </w:divBdr>
      <w:divsChild>
        <w:div w:id="1472018908">
          <w:marLeft w:val="446"/>
          <w:marRight w:val="0"/>
          <w:marTop w:val="0"/>
          <w:marBottom w:val="0"/>
          <w:divBdr>
            <w:top w:val="none" w:sz="0" w:space="0" w:color="auto"/>
            <w:left w:val="none" w:sz="0" w:space="0" w:color="auto"/>
            <w:bottom w:val="none" w:sz="0" w:space="0" w:color="auto"/>
            <w:right w:val="none" w:sz="0" w:space="0" w:color="auto"/>
          </w:divBdr>
        </w:div>
        <w:div w:id="1051609776">
          <w:marLeft w:val="446"/>
          <w:marRight w:val="0"/>
          <w:marTop w:val="0"/>
          <w:marBottom w:val="0"/>
          <w:divBdr>
            <w:top w:val="none" w:sz="0" w:space="0" w:color="auto"/>
            <w:left w:val="none" w:sz="0" w:space="0" w:color="auto"/>
            <w:bottom w:val="none" w:sz="0" w:space="0" w:color="auto"/>
            <w:right w:val="none" w:sz="0" w:space="0" w:color="auto"/>
          </w:divBdr>
        </w:div>
        <w:div w:id="545606846">
          <w:marLeft w:val="446"/>
          <w:marRight w:val="0"/>
          <w:marTop w:val="0"/>
          <w:marBottom w:val="0"/>
          <w:divBdr>
            <w:top w:val="none" w:sz="0" w:space="0" w:color="auto"/>
            <w:left w:val="none" w:sz="0" w:space="0" w:color="auto"/>
            <w:bottom w:val="none" w:sz="0" w:space="0" w:color="auto"/>
            <w:right w:val="none" w:sz="0" w:space="0" w:color="auto"/>
          </w:divBdr>
        </w:div>
      </w:divsChild>
    </w:div>
    <w:div w:id="837891120">
      <w:bodyDiv w:val="1"/>
      <w:marLeft w:val="0"/>
      <w:marRight w:val="0"/>
      <w:marTop w:val="0"/>
      <w:marBottom w:val="0"/>
      <w:divBdr>
        <w:top w:val="none" w:sz="0" w:space="0" w:color="auto"/>
        <w:left w:val="none" w:sz="0" w:space="0" w:color="auto"/>
        <w:bottom w:val="none" w:sz="0" w:space="0" w:color="auto"/>
        <w:right w:val="none" w:sz="0" w:space="0" w:color="auto"/>
      </w:divBdr>
    </w:div>
    <w:div w:id="838737576">
      <w:bodyDiv w:val="1"/>
      <w:marLeft w:val="0"/>
      <w:marRight w:val="0"/>
      <w:marTop w:val="0"/>
      <w:marBottom w:val="0"/>
      <w:divBdr>
        <w:top w:val="none" w:sz="0" w:space="0" w:color="auto"/>
        <w:left w:val="none" w:sz="0" w:space="0" w:color="auto"/>
        <w:bottom w:val="none" w:sz="0" w:space="0" w:color="auto"/>
        <w:right w:val="none" w:sz="0" w:space="0" w:color="auto"/>
      </w:divBdr>
    </w:div>
    <w:div w:id="839005981">
      <w:bodyDiv w:val="1"/>
      <w:marLeft w:val="0"/>
      <w:marRight w:val="0"/>
      <w:marTop w:val="0"/>
      <w:marBottom w:val="0"/>
      <w:divBdr>
        <w:top w:val="none" w:sz="0" w:space="0" w:color="auto"/>
        <w:left w:val="none" w:sz="0" w:space="0" w:color="auto"/>
        <w:bottom w:val="none" w:sz="0" w:space="0" w:color="auto"/>
        <w:right w:val="none" w:sz="0" w:space="0" w:color="auto"/>
      </w:divBdr>
    </w:div>
    <w:div w:id="841579465">
      <w:bodyDiv w:val="1"/>
      <w:marLeft w:val="0"/>
      <w:marRight w:val="0"/>
      <w:marTop w:val="0"/>
      <w:marBottom w:val="0"/>
      <w:divBdr>
        <w:top w:val="none" w:sz="0" w:space="0" w:color="auto"/>
        <w:left w:val="none" w:sz="0" w:space="0" w:color="auto"/>
        <w:bottom w:val="none" w:sz="0" w:space="0" w:color="auto"/>
        <w:right w:val="none" w:sz="0" w:space="0" w:color="auto"/>
      </w:divBdr>
    </w:div>
    <w:div w:id="845555806">
      <w:bodyDiv w:val="1"/>
      <w:marLeft w:val="0"/>
      <w:marRight w:val="0"/>
      <w:marTop w:val="0"/>
      <w:marBottom w:val="0"/>
      <w:divBdr>
        <w:top w:val="none" w:sz="0" w:space="0" w:color="auto"/>
        <w:left w:val="none" w:sz="0" w:space="0" w:color="auto"/>
        <w:bottom w:val="none" w:sz="0" w:space="0" w:color="auto"/>
        <w:right w:val="none" w:sz="0" w:space="0" w:color="auto"/>
      </w:divBdr>
    </w:div>
    <w:div w:id="847671566">
      <w:bodyDiv w:val="1"/>
      <w:marLeft w:val="0"/>
      <w:marRight w:val="0"/>
      <w:marTop w:val="0"/>
      <w:marBottom w:val="0"/>
      <w:divBdr>
        <w:top w:val="none" w:sz="0" w:space="0" w:color="auto"/>
        <w:left w:val="none" w:sz="0" w:space="0" w:color="auto"/>
        <w:bottom w:val="none" w:sz="0" w:space="0" w:color="auto"/>
        <w:right w:val="none" w:sz="0" w:space="0" w:color="auto"/>
      </w:divBdr>
    </w:div>
    <w:div w:id="849029351">
      <w:bodyDiv w:val="1"/>
      <w:marLeft w:val="0"/>
      <w:marRight w:val="0"/>
      <w:marTop w:val="0"/>
      <w:marBottom w:val="0"/>
      <w:divBdr>
        <w:top w:val="none" w:sz="0" w:space="0" w:color="auto"/>
        <w:left w:val="none" w:sz="0" w:space="0" w:color="auto"/>
        <w:bottom w:val="none" w:sz="0" w:space="0" w:color="auto"/>
        <w:right w:val="none" w:sz="0" w:space="0" w:color="auto"/>
      </w:divBdr>
    </w:div>
    <w:div w:id="849947208">
      <w:bodyDiv w:val="1"/>
      <w:marLeft w:val="0"/>
      <w:marRight w:val="0"/>
      <w:marTop w:val="0"/>
      <w:marBottom w:val="0"/>
      <w:divBdr>
        <w:top w:val="none" w:sz="0" w:space="0" w:color="auto"/>
        <w:left w:val="none" w:sz="0" w:space="0" w:color="auto"/>
        <w:bottom w:val="none" w:sz="0" w:space="0" w:color="auto"/>
        <w:right w:val="none" w:sz="0" w:space="0" w:color="auto"/>
      </w:divBdr>
    </w:div>
    <w:div w:id="850488920">
      <w:bodyDiv w:val="1"/>
      <w:marLeft w:val="0"/>
      <w:marRight w:val="0"/>
      <w:marTop w:val="0"/>
      <w:marBottom w:val="0"/>
      <w:divBdr>
        <w:top w:val="none" w:sz="0" w:space="0" w:color="auto"/>
        <w:left w:val="none" w:sz="0" w:space="0" w:color="auto"/>
        <w:bottom w:val="none" w:sz="0" w:space="0" w:color="auto"/>
        <w:right w:val="none" w:sz="0" w:space="0" w:color="auto"/>
      </w:divBdr>
    </w:div>
    <w:div w:id="854612617">
      <w:bodyDiv w:val="1"/>
      <w:marLeft w:val="0"/>
      <w:marRight w:val="0"/>
      <w:marTop w:val="0"/>
      <w:marBottom w:val="0"/>
      <w:divBdr>
        <w:top w:val="none" w:sz="0" w:space="0" w:color="auto"/>
        <w:left w:val="none" w:sz="0" w:space="0" w:color="auto"/>
        <w:bottom w:val="none" w:sz="0" w:space="0" w:color="auto"/>
        <w:right w:val="none" w:sz="0" w:space="0" w:color="auto"/>
      </w:divBdr>
    </w:div>
    <w:div w:id="860362492">
      <w:bodyDiv w:val="1"/>
      <w:marLeft w:val="0"/>
      <w:marRight w:val="0"/>
      <w:marTop w:val="0"/>
      <w:marBottom w:val="0"/>
      <w:divBdr>
        <w:top w:val="none" w:sz="0" w:space="0" w:color="auto"/>
        <w:left w:val="none" w:sz="0" w:space="0" w:color="auto"/>
        <w:bottom w:val="none" w:sz="0" w:space="0" w:color="auto"/>
        <w:right w:val="none" w:sz="0" w:space="0" w:color="auto"/>
      </w:divBdr>
    </w:div>
    <w:div w:id="862130629">
      <w:bodyDiv w:val="1"/>
      <w:marLeft w:val="0"/>
      <w:marRight w:val="0"/>
      <w:marTop w:val="0"/>
      <w:marBottom w:val="0"/>
      <w:divBdr>
        <w:top w:val="none" w:sz="0" w:space="0" w:color="auto"/>
        <w:left w:val="none" w:sz="0" w:space="0" w:color="auto"/>
        <w:bottom w:val="none" w:sz="0" w:space="0" w:color="auto"/>
        <w:right w:val="none" w:sz="0" w:space="0" w:color="auto"/>
      </w:divBdr>
      <w:divsChild>
        <w:div w:id="1682899353">
          <w:marLeft w:val="446"/>
          <w:marRight w:val="0"/>
          <w:marTop w:val="0"/>
          <w:marBottom w:val="0"/>
          <w:divBdr>
            <w:top w:val="none" w:sz="0" w:space="0" w:color="auto"/>
            <w:left w:val="none" w:sz="0" w:space="0" w:color="auto"/>
            <w:bottom w:val="none" w:sz="0" w:space="0" w:color="auto"/>
            <w:right w:val="none" w:sz="0" w:space="0" w:color="auto"/>
          </w:divBdr>
        </w:div>
        <w:div w:id="498270878">
          <w:marLeft w:val="446"/>
          <w:marRight w:val="0"/>
          <w:marTop w:val="0"/>
          <w:marBottom w:val="0"/>
          <w:divBdr>
            <w:top w:val="none" w:sz="0" w:space="0" w:color="auto"/>
            <w:left w:val="none" w:sz="0" w:space="0" w:color="auto"/>
            <w:bottom w:val="none" w:sz="0" w:space="0" w:color="auto"/>
            <w:right w:val="none" w:sz="0" w:space="0" w:color="auto"/>
          </w:divBdr>
        </w:div>
        <w:div w:id="273486842">
          <w:marLeft w:val="446"/>
          <w:marRight w:val="0"/>
          <w:marTop w:val="0"/>
          <w:marBottom w:val="0"/>
          <w:divBdr>
            <w:top w:val="none" w:sz="0" w:space="0" w:color="auto"/>
            <w:left w:val="none" w:sz="0" w:space="0" w:color="auto"/>
            <w:bottom w:val="none" w:sz="0" w:space="0" w:color="auto"/>
            <w:right w:val="none" w:sz="0" w:space="0" w:color="auto"/>
          </w:divBdr>
        </w:div>
        <w:div w:id="963073183">
          <w:marLeft w:val="446"/>
          <w:marRight w:val="0"/>
          <w:marTop w:val="0"/>
          <w:marBottom w:val="0"/>
          <w:divBdr>
            <w:top w:val="none" w:sz="0" w:space="0" w:color="auto"/>
            <w:left w:val="none" w:sz="0" w:space="0" w:color="auto"/>
            <w:bottom w:val="none" w:sz="0" w:space="0" w:color="auto"/>
            <w:right w:val="none" w:sz="0" w:space="0" w:color="auto"/>
          </w:divBdr>
        </w:div>
        <w:div w:id="1426727248">
          <w:marLeft w:val="446"/>
          <w:marRight w:val="0"/>
          <w:marTop w:val="0"/>
          <w:marBottom w:val="0"/>
          <w:divBdr>
            <w:top w:val="none" w:sz="0" w:space="0" w:color="auto"/>
            <w:left w:val="none" w:sz="0" w:space="0" w:color="auto"/>
            <w:bottom w:val="none" w:sz="0" w:space="0" w:color="auto"/>
            <w:right w:val="none" w:sz="0" w:space="0" w:color="auto"/>
          </w:divBdr>
        </w:div>
        <w:div w:id="1898316294">
          <w:marLeft w:val="446"/>
          <w:marRight w:val="0"/>
          <w:marTop w:val="0"/>
          <w:marBottom w:val="0"/>
          <w:divBdr>
            <w:top w:val="none" w:sz="0" w:space="0" w:color="auto"/>
            <w:left w:val="none" w:sz="0" w:space="0" w:color="auto"/>
            <w:bottom w:val="none" w:sz="0" w:space="0" w:color="auto"/>
            <w:right w:val="none" w:sz="0" w:space="0" w:color="auto"/>
          </w:divBdr>
        </w:div>
        <w:div w:id="1100686654">
          <w:marLeft w:val="446"/>
          <w:marRight w:val="0"/>
          <w:marTop w:val="0"/>
          <w:marBottom w:val="0"/>
          <w:divBdr>
            <w:top w:val="none" w:sz="0" w:space="0" w:color="auto"/>
            <w:left w:val="none" w:sz="0" w:space="0" w:color="auto"/>
            <w:bottom w:val="none" w:sz="0" w:space="0" w:color="auto"/>
            <w:right w:val="none" w:sz="0" w:space="0" w:color="auto"/>
          </w:divBdr>
        </w:div>
        <w:div w:id="2127918351">
          <w:marLeft w:val="446"/>
          <w:marRight w:val="0"/>
          <w:marTop w:val="0"/>
          <w:marBottom w:val="0"/>
          <w:divBdr>
            <w:top w:val="none" w:sz="0" w:space="0" w:color="auto"/>
            <w:left w:val="none" w:sz="0" w:space="0" w:color="auto"/>
            <w:bottom w:val="none" w:sz="0" w:space="0" w:color="auto"/>
            <w:right w:val="none" w:sz="0" w:space="0" w:color="auto"/>
          </w:divBdr>
        </w:div>
        <w:div w:id="1636838569">
          <w:marLeft w:val="446"/>
          <w:marRight w:val="0"/>
          <w:marTop w:val="0"/>
          <w:marBottom w:val="0"/>
          <w:divBdr>
            <w:top w:val="none" w:sz="0" w:space="0" w:color="auto"/>
            <w:left w:val="none" w:sz="0" w:space="0" w:color="auto"/>
            <w:bottom w:val="none" w:sz="0" w:space="0" w:color="auto"/>
            <w:right w:val="none" w:sz="0" w:space="0" w:color="auto"/>
          </w:divBdr>
        </w:div>
        <w:div w:id="1331256729">
          <w:marLeft w:val="446"/>
          <w:marRight w:val="0"/>
          <w:marTop w:val="0"/>
          <w:marBottom w:val="0"/>
          <w:divBdr>
            <w:top w:val="none" w:sz="0" w:space="0" w:color="auto"/>
            <w:left w:val="none" w:sz="0" w:space="0" w:color="auto"/>
            <w:bottom w:val="none" w:sz="0" w:space="0" w:color="auto"/>
            <w:right w:val="none" w:sz="0" w:space="0" w:color="auto"/>
          </w:divBdr>
        </w:div>
        <w:div w:id="992180438">
          <w:marLeft w:val="446"/>
          <w:marRight w:val="0"/>
          <w:marTop w:val="0"/>
          <w:marBottom w:val="0"/>
          <w:divBdr>
            <w:top w:val="none" w:sz="0" w:space="0" w:color="auto"/>
            <w:left w:val="none" w:sz="0" w:space="0" w:color="auto"/>
            <w:bottom w:val="none" w:sz="0" w:space="0" w:color="auto"/>
            <w:right w:val="none" w:sz="0" w:space="0" w:color="auto"/>
          </w:divBdr>
        </w:div>
        <w:div w:id="494423596">
          <w:marLeft w:val="446"/>
          <w:marRight w:val="0"/>
          <w:marTop w:val="0"/>
          <w:marBottom w:val="0"/>
          <w:divBdr>
            <w:top w:val="none" w:sz="0" w:space="0" w:color="auto"/>
            <w:left w:val="none" w:sz="0" w:space="0" w:color="auto"/>
            <w:bottom w:val="none" w:sz="0" w:space="0" w:color="auto"/>
            <w:right w:val="none" w:sz="0" w:space="0" w:color="auto"/>
          </w:divBdr>
        </w:div>
        <w:div w:id="1448810069">
          <w:marLeft w:val="446"/>
          <w:marRight w:val="0"/>
          <w:marTop w:val="0"/>
          <w:marBottom w:val="0"/>
          <w:divBdr>
            <w:top w:val="none" w:sz="0" w:space="0" w:color="auto"/>
            <w:left w:val="none" w:sz="0" w:space="0" w:color="auto"/>
            <w:bottom w:val="none" w:sz="0" w:space="0" w:color="auto"/>
            <w:right w:val="none" w:sz="0" w:space="0" w:color="auto"/>
          </w:divBdr>
        </w:div>
        <w:div w:id="417291005">
          <w:marLeft w:val="446"/>
          <w:marRight w:val="0"/>
          <w:marTop w:val="0"/>
          <w:marBottom w:val="0"/>
          <w:divBdr>
            <w:top w:val="none" w:sz="0" w:space="0" w:color="auto"/>
            <w:left w:val="none" w:sz="0" w:space="0" w:color="auto"/>
            <w:bottom w:val="none" w:sz="0" w:space="0" w:color="auto"/>
            <w:right w:val="none" w:sz="0" w:space="0" w:color="auto"/>
          </w:divBdr>
        </w:div>
        <w:div w:id="635796427">
          <w:marLeft w:val="446"/>
          <w:marRight w:val="0"/>
          <w:marTop w:val="0"/>
          <w:marBottom w:val="0"/>
          <w:divBdr>
            <w:top w:val="none" w:sz="0" w:space="0" w:color="auto"/>
            <w:left w:val="none" w:sz="0" w:space="0" w:color="auto"/>
            <w:bottom w:val="none" w:sz="0" w:space="0" w:color="auto"/>
            <w:right w:val="none" w:sz="0" w:space="0" w:color="auto"/>
          </w:divBdr>
        </w:div>
        <w:div w:id="1974943719">
          <w:marLeft w:val="446"/>
          <w:marRight w:val="0"/>
          <w:marTop w:val="0"/>
          <w:marBottom w:val="0"/>
          <w:divBdr>
            <w:top w:val="none" w:sz="0" w:space="0" w:color="auto"/>
            <w:left w:val="none" w:sz="0" w:space="0" w:color="auto"/>
            <w:bottom w:val="none" w:sz="0" w:space="0" w:color="auto"/>
            <w:right w:val="none" w:sz="0" w:space="0" w:color="auto"/>
          </w:divBdr>
        </w:div>
        <w:div w:id="87042128">
          <w:marLeft w:val="446"/>
          <w:marRight w:val="0"/>
          <w:marTop w:val="0"/>
          <w:marBottom w:val="0"/>
          <w:divBdr>
            <w:top w:val="none" w:sz="0" w:space="0" w:color="auto"/>
            <w:left w:val="none" w:sz="0" w:space="0" w:color="auto"/>
            <w:bottom w:val="none" w:sz="0" w:space="0" w:color="auto"/>
            <w:right w:val="none" w:sz="0" w:space="0" w:color="auto"/>
          </w:divBdr>
        </w:div>
        <w:div w:id="1635403549">
          <w:marLeft w:val="446"/>
          <w:marRight w:val="0"/>
          <w:marTop w:val="0"/>
          <w:marBottom w:val="0"/>
          <w:divBdr>
            <w:top w:val="none" w:sz="0" w:space="0" w:color="auto"/>
            <w:left w:val="none" w:sz="0" w:space="0" w:color="auto"/>
            <w:bottom w:val="none" w:sz="0" w:space="0" w:color="auto"/>
            <w:right w:val="none" w:sz="0" w:space="0" w:color="auto"/>
          </w:divBdr>
        </w:div>
        <w:div w:id="1537162100">
          <w:marLeft w:val="446"/>
          <w:marRight w:val="0"/>
          <w:marTop w:val="0"/>
          <w:marBottom w:val="0"/>
          <w:divBdr>
            <w:top w:val="none" w:sz="0" w:space="0" w:color="auto"/>
            <w:left w:val="none" w:sz="0" w:space="0" w:color="auto"/>
            <w:bottom w:val="none" w:sz="0" w:space="0" w:color="auto"/>
            <w:right w:val="none" w:sz="0" w:space="0" w:color="auto"/>
          </w:divBdr>
        </w:div>
        <w:div w:id="181012981">
          <w:marLeft w:val="446"/>
          <w:marRight w:val="0"/>
          <w:marTop w:val="0"/>
          <w:marBottom w:val="0"/>
          <w:divBdr>
            <w:top w:val="none" w:sz="0" w:space="0" w:color="auto"/>
            <w:left w:val="none" w:sz="0" w:space="0" w:color="auto"/>
            <w:bottom w:val="none" w:sz="0" w:space="0" w:color="auto"/>
            <w:right w:val="none" w:sz="0" w:space="0" w:color="auto"/>
          </w:divBdr>
        </w:div>
        <w:div w:id="317925141">
          <w:marLeft w:val="446"/>
          <w:marRight w:val="0"/>
          <w:marTop w:val="0"/>
          <w:marBottom w:val="0"/>
          <w:divBdr>
            <w:top w:val="none" w:sz="0" w:space="0" w:color="auto"/>
            <w:left w:val="none" w:sz="0" w:space="0" w:color="auto"/>
            <w:bottom w:val="none" w:sz="0" w:space="0" w:color="auto"/>
            <w:right w:val="none" w:sz="0" w:space="0" w:color="auto"/>
          </w:divBdr>
        </w:div>
        <w:div w:id="1700933112">
          <w:marLeft w:val="446"/>
          <w:marRight w:val="0"/>
          <w:marTop w:val="0"/>
          <w:marBottom w:val="0"/>
          <w:divBdr>
            <w:top w:val="none" w:sz="0" w:space="0" w:color="auto"/>
            <w:left w:val="none" w:sz="0" w:space="0" w:color="auto"/>
            <w:bottom w:val="none" w:sz="0" w:space="0" w:color="auto"/>
            <w:right w:val="none" w:sz="0" w:space="0" w:color="auto"/>
          </w:divBdr>
        </w:div>
        <w:div w:id="529610218">
          <w:marLeft w:val="446"/>
          <w:marRight w:val="0"/>
          <w:marTop w:val="0"/>
          <w:marBottom w:val="0"/>
          <w:divBdr>
            <w:top w:val="none" w:sz="0" w:space="0" w:color="auto"/>
            <w:left w:val="none" w:sz="0" w:space="0" w:color="auto"/>
            <w:bottom w:val="none" w:sz="0" w:space="0" w:color="auto"/>
            <w:right w:val="none" w:sz="0" w:space="0" w:color="auto"/>
          </w:divBdr>
        </w:div>
        <w:div w:id="1880042608">
          <w:marLeft w:val="446"/>
          <w:marRight w:val="0"/>
          <w:marTop w:val="0"/>
          <w:marBottom w:val="0"/>
          <w:divBdr>
            <w:top w:val="none" w:sz="0" w:space="0" w:color="auto"/>
            <w:left w:val="none" w:sz="0" w:space="0" w:color="auto"/>
            <w:bottom w:val="none" w:sz="0" w:space="0" w:color="auto"/>
            <w:right w:val="none" w:sz="0" w:space="0" w:color="auto"/>
          </w:divBdr>
        </w:div>
        <w:div w:id="144275875">
          <w:marLeft w:val="446"/>
          <w:marRight w:val="0"/>
          <w:marTop w:val="0"/>
          <w:marBottom w:val="0"/>
          <w:divBdr>
            <w:top w:val="none" w:sz="0" w:space="0" w:color="auto"/>
            <w:left w:val="none" w:sz="0" w:space="0" w:color="auto"/>
            <w:bottom w:val="none" w:sz="0" w:space="0" w:color="auto"/>
            <w:right w:val="none" w:sz="0" w:space="0" w:color="auto"/>
          </w:divBdr>
        </w:div>
        <w:div w:id="617953886">
          <w:marLeft w:val="446"/>
          <w:marRight w:val="0"/>
          <w:marTop w:val="0"/>
          <w:marBottom w:val="0"/>
          <w:divBdr>
            <w:top w:val="none" w:sz="0" w:space="0" w:color="auto"/>
            <w:left w:val="none" w:sz="0" w:space="0" w:color="auto"/>
            <w:bottom w:val="none" w:sz="0" w:space="0" w:color="auto"/>
            <w:right w:val="none" w:sz="0" w:space="0" w:color="auto"/>
          </w:divBdr>
        </w:div>
        <w:div w:id="1751536502">
          <w:marLeft w:val="446"/>
          <w:marRight w:val="0"/>
          <w:marTop w:val="0"/>
          <w:marBottom w:val="0"/>
          <w:divBdr>
            <w:top w:val="none" w:sz="0" w:space="0" w:color="auto"/>
            <w:left w:val="none" w:sz="0" w:space="0" w:color="auto"/>
            <w:bottom w:val="none" w:sz="0" w:space="0" w:color="auto"/>
            <w:right w:val="none" w:sz="0" w:space="0" w:color="auto"/>
          </w:divBdr>
        </w:div>
        <w:div w:id="1299723790">
          <w:marLeft w:val="446"/>
          <w:marRight w:val="0"/>
          <w:marTop w:val="0"/>
          <w:marBottom w:val="0"/>
          <w:divBdr>
            <w:top w:val="none" w:sz="0" w:space="0" w:color="auto"/>
            <w:left w:val="none" w:sz="0" w:space="0" w:color="auto"/>
            <w:bottom w:val="none" w:sz="0" w:space="0" w:color="auto"/>
            <w:right w:val="none" w:sz="0" w:space="0" w:color="auto"/>
          </w:divBdr>
        </w:div>
        <w:div w:id="383218746">
          <w:marLeft w:val="446"/>
          <w:marRight w:val="0"/>
          <w:marTop w:val="0"/>
          <w:marBottom w:val="0"/>
          <w:divBdr>
            <w:top w:val="none" w:sz="0" w:space="0" w:color="auto"/>
            <w:left w:val="none" w:sz="0" w:space="0" w:color="auto"/>
            <w:bottom w:val="none" w:sz="0" w:space="0" w:color="auto"/>
            <w:right w:val="none" w:sz="0" w:space="0" w:color="auto"/>
          </w:divBdr>
        </w:div>
      </w:divsChild>
    </w:div>
    <w:div w:id="862861542">
      <w:bodyDiv w:val="1"/>
      <w:marLeft w:val="0"/>
      <w:marRight w:val="0"/>
      <w:marTop w:val="0"/>
      <w:marBottom w:val="0"/>
      <w:divBdr>
        <w:top w:val="none" w:sz="0" w:space="0" w:color="auto"/>
        <w:left w:val="none" w:sz="0" w:space="0" w:color="auto"/>
        <w:bottom w:val="none" w:sz="0" w:space="0" w:color="auto"/>
        <w:right w:val="none" w:sz="0" w:space="0" w:color="auto"/>
      </w:divBdr>
    </w:div>
    <w:div w:id="864096412">
      <w:bodyDiv w:val="1"/>
      <w:marLeft w:val="0"/>
      <w:marRight w:val="0"/>
      <w:marTop w:val="0"/>
      <w:marBottom w:val="0"/>
      <w:divBdr>
        <w:top w:val="none" w:sz="0" w:space="0" w:color="auto"/>
        <w:left w:val="none" w:sz="0" w:space="0" w:color="auto"/>
        <w:bottom w:val="none" w:sz="0" w:space="0" w:color="auto"/>
        <w:right w:val="none" w:sz="0" w:space="0" w:color="auto"/>
      </w:divBdr>
    </w:div>
    <w:div w:id="866648698">
      <w:bodyDiv w:val="1"/>
      <w:marLeft w:val="0"/>
      <w:marRight w:val="0"/>
      <w:marTop w:val="0"/>
      <w:marBottom w:val="0"/>
      <w:divBdr>
        <w:top w:val="none" w:sz="0" w:space="0" w:color="auto"/>
        <w:left w:val="none" w:sz="0" w:space="0" w:color="auto"/>
        <w:bottom w:val="none" w:sz="0" w:space="0" w:color="auto"/>
        <w:right w:val="none" w:sz="0" w:space="0" w:color="auto"/>
      </w:divBdr>
    </w:div>
    <w:div w:id="867445632">
      <w:bodyDiv w:val="1"/>
      <w:marLeft w:val="0"/>
      <w:marRight w:val="0"/>
      <w:marTop w:val="0"/>
      <w:marBottom w:val="0"/>
      <w:divBdr>
        <w:top w:val="none" w:sz="0" w:space="0" w:color="auto"/>
        <w:left w:val="none" w:sz="0" w:space="0" w:color="auto"/>
        <w:bottom w:val="none" w:sz="0" w:space="0" w:color="auto"/>
        <w:right w:val="none" w:sz="0" w:space="0" w:color="auto"/>
      </w:divBdr>
    </w:div>
    <w:div w:id="870610723">
      <w:bodyDiv w:val="1"/>
      <w:marLeft w:val="0"/>
      <w:marRight w:val="0"/>
      <w:marTop w:val="0"/>
      <w:marBottom w:val="0"/>
      <w:divBdr>
        <w:top w:val="none" w:sz="0" w:space="0" w:color="auto"/>
        <w:left w:val="none" w:sz="0" w:space="0" w:color="auto"/>
        <w:bottom w:val="none" w:sz="0" w:space="0" w:color="auto"/>
        <w:right w:val="none" w:sz="0" w:space="0" w:color="auto"/>
      </w:divBdr>
    </w:div>
    <w:div w:id="871460291">
      <w:bodyDiv w:val="1"/>
      <w:marLeft w:val="0"/>
      <w:marRight w:val="0"/>
      <w:marTop w:val="0"/>
      <w:marBottom w:val="0"/>
      <w:divBdr>
        <w:top w:val="none" w:sz="0" w:space="0" w:color="auto"/>
        <w:left w:val="none" w:sz="0" w:space="0" w:color="auto"/>
        <w:bottom w:val="none" w:sz="0" w:space="0" w:color="auto"/>
        <w:right w:val="none" w:sz="0" w:space="0" w:color="auto"/>
      </w:divBdr>
    </w:div>
    <w:div w:id="872111895">
      <w:bodyDiv w:val="1"/>
      <w:marLeft w:val="0"/>
      <w:marRight w:val="0"/>
      <w:marTop w:val="0"/>
      <w:marBottom w:val="0"/>
      <w:divBdr>
        <w:top w:val="none" w:sz="0" w:space="0" w:color="auto"/>
        <w:left w:val="none" w:sz="0" w:space="0" w:color="auto"/>
        <w:bottom w:val="none" w:sz="0" w:space="0" w:color="auto"/>
        <w:right w:val="none" w:sz="0" w:space="0" w:color="auto"/>
      </w:divBdr>
    </w:div>
    <w:div w:id="873229189">
      <w:bodyDiv w:val="1"/>
      <w:marLeft w:val="0"/>
      <w:marRight w:val="0"/>
      <w:marTop w:val="0"/>
      <w:marBottom w:val="0"/>
      <w:divBdr>
        <w:top w:val="none" w:sz="0" w:space="0" w:color="auto"/>
        <w:left w:val="none" w:sz="0" w:space="0" w:color="auto"/>
        <w:bottom w:val="none" w:sz="0" w:space="0" w:color="auto"/>
        <w:right w:val="none" w:sz="0" w:space="0" w:color="auto"/>
      </w:divBdr>
    </w:div>
    <w:div w:id="875236805">
      <w:bodyDiv w:val="1"/>
      <w:marLeft w:val="0"/>
      <w:marRight w:val="0"/>
      <w:marTop w:val="0"/>
      <w:marBottom w:val="0"/>
      <w:divBdr>
        <w:top w:val="none" w:sz="0" w:space="0" w:color="auto"/>
        <w:left w:val="none" w:sz="0" w:space="0" w:color="auto"/>
        <w:bottom w:val="none" w:sz="0" w:space="0" w:color="auto"/>
        <w:right w:val="none" w:sz="0" w:space="0" w:color="auto"/>
      </w:divBdr>
    </w:div>
    <w:div w:id="876770255">
      <w:bodyDiv w:val="1"/>
      <w:marLeft w:val="0"/>
      <w:marRight w:val="0"/>
      <w:marTop w:val="0"/>
      <w:marBottom w:val="0"/>
      <w:divBdr>
        <w:top w:val="none" w:sz="0" w:space="0" w:color="auto"/>
        <w:left w:val="none" w:sz="0" w:space="0" w:color="auto"/>
        <w:bottom w:val="none" w:sz="0" w:space="0" w:color="auto"/>
        <w:right w:val="none" w:sz="0" w:space="0" w:color="auto"/>
      </w:divBdr>
    </w:div>
    <w:div w:id="883063285">
      <w:bodyDiv w:val="1"/>
      <w:marLeft w:val="0"/>
      <w:marRight w:val="0"/>
      <w:marTop w:val="0"/>
      <w:marBottom w:val="0"/>
      <w:divBdr>
        <w:top w:val="none" w:sz="0" w:space="0" w:color="auto"/>
        <w:left w:val="none" w:sz="0" w:space="0" w:color="auto"/>
        <w:bottom w:val="none" w:sz="0" w:space="0" w:color="auto"/>
        <w:right w:val="none" w:sz="0" w:space="0" w:color="auto"/>
      </w:divBdr>
    </w:div>
    <w:div w:id="886844376">
      <w:bodyDiv w:val="1"/>
      <w:marLeft w:val="0"/>
      <w:marRight w:val="0"/>
      <w:marTop w:val="0"/>
      <w:marBottom w:val="0"/>
      <w:divBdr>
        <w:top w:val="none" w:sz="0" w:space="0" w:color="auto"/>
        <w:left w:val="none" w:sz="0" w:space="0" w:color="auto"/>
        <w:bottom w:val="none" w:sz="0" w:space="0" w:color="auto"/>
        <w:right w:val="none" w:sz="0" w:space="0" w:color="auto"/>
      </w:divBdr>
    </w:div>
    <w:div w:id="887911408">
      <w:bodyDiv w:val="1"/>
      <w:marLeft w:val="0"/>
      <w:marRight w:val="0"/>
      <w:marTop w:val="0"/>
      <w:marBottom w:val="0"/>
      <w:divBdr>
        <w:top w:val="none" w:sz="0" w:space="0" w:color="auto"/>
        <w:left w:val="none" w:sz="0" w:space="0" w:color="auto"/>
        <w:bottom w:val="none" w:sz="0" w:space="0" w:color="auto"/>
        <w:right w:val="none" w:sz="0" w:space="0" w:color="auto"/>
      </w:divBdr>
    </w:div>
    <w:div w:id="890580417">
      <w:bodyDiv w:val="1"/>
      <w:marLeft w:val="0"/>
      <w:marRight w:val="0"/>
      <w:marTop w:val="0"/>
      <w:marBottom w:val="0"/>
      <w:divBdr>
        <w:top w:val="none" w:sz="0" w:space="0" w:color="auto"/>
        <w:left w:val="none" w:sz="0" w:space="0" w:color="auto"/>
        <w:bottom w:val="none" w:sz="0" w:space="0" w:color="auto"/>
        <w:right w:val="none" w:sz="0" w:space="0" w:color="auto"/>
      </w:divBdr>
    </w:div>
    <w:div w:id="894664490">
      <w:bodyDiv w:val="1"/>
      <w:marLeft w:val="0"/>
      <w:marRight w:val="0"/>
      <w:marTop w:val="0"/>
      <w:marBottom w:val="0"/>
      <w:divBdr>
        <w:top w:val="none" w:sz="0" w:space="0" w:color="auto"/>
        <w:left w:val="none" w:sz="0" w:space="0" w:color="auto"/>
        <w:bottom w:val="none" w:sz="0" w:space="0" w:color="auto"/>
        <w:right w:val="none" w:sz="0" w:space="0" w:color="auto"/>
      </w:divBdr>
    </w:div>
    <w:div w:id="901985699">
      <w:bodyDiv w:val="1"/>
      <w:marLeft w:val="0"/>
      <w:marRight w:val="0"/>
      <w:marTop w:val="0"/>
      <w:marBottom w:val="0"/>
      <w:divBdr>
        <w:top w:val="none" w:sz="0" w:space="0" w:color="auto"/>
        <w:left w:val="none" w:sz="0" w:space="0" w:color="auto"/>
        <w:bottom w:val="none" w:sz="0" w:space="0" w:color="auto"/>
        <w:right w:val="none" w:sz="0" w:space="0" w:color="auto"/>
      </w:divBdr>
    </w:div>
    <w:div w:id="904686516">
      <w:bodyDiv w:val="1"/>
      <w:marLeft w:val="0"/>
      <w:marRight w:val="0"/>
      <w:marTop w:val="0"/>
      <w:marBottom w:val="0"/>
      <w:divBdr>
        <w:top w:val="none" w:sz="0" w:space="0" w:color="auto"/>
        <w:left w:val="none" w:sz="0" w:space="0" w:color="auto"/>
        <w:bottom w:val="none" w:sz="0" w:space="0" w:color="auto"/>
        <w:right w:val="none" w:sz="0" w:space="0" w:color="auto"/>
      </w:divBdr>
    </w:div>
    <w:div w:id="905066258">
      <w:bodyDiv w:val="1"/>
      <w:marLeft w:val="0"/>
      <w:marRight w:val="0"/>
      <w:marTop w:val="0"/>
      <w:marBottom w:val="0"/>
      <w:divBdr>
        <w:top w:val="none" w:sz="0" w:space="0" w:color="auto"/>
        <w:left w:val="none" w:sz="0" w:space="0" w:color="auto"/>
        <w:bottom w:val="none" w:sz="0" w:space="0" w:color="auto"/>
        <w:right w:val="none" w:sz="0" w:space="0" w:color="auto"/>
      </w:divBdr>
    </w:div>
    <w:div w:id="905264731">
      <w:bodyDiv w:val="1"/>
      <w:marLeft w:val="0"/>
      <w:marRight w:val="0"/>
      <w:marTop w:val="0"/>
      <w:marBottom w:val="0"/>
      <w:divBdr>
        <w:top w:val="none" w:sz="0" w:space="0" w:color="auto"/>
        <w:left w:val="none" w:sz="0" w:space="0" w:color="auto"/>
        <w:bottom w:val="none" w:sz="0" w:space="0" w:color="auto"/>
        <w:right w:val="none" w:sz="0" w:space="0" w:color="auto"/>
      </w:divBdr>
    </w:div>
    <w:div w:id="905996684">
      <w:bodyDiv w:val="1"/>
      <w:marLeft w:val="0"/>
      <w:marRight w:val="0"/>
      <w:marTop w:val="0"/>
      <w:marBottom w:val="0"/>
      <w:divBdr>
        <w:top w:val="none" w:sz="0" w:space="0" w:color="auto"/>
        <w:left w:val="none" w:sz="0" w:space="0" w:color="auto"/>
        <w:bottom w:val="none" w:sz="0" w:space="0" w:color="auto"/>
        <w:right w:val="none" w:sz="0" w:space="0" w:color="auto"/>
      </w:divBdr>
    </w:div>
    <w:div w:id="906378108">
      <w:bodyDiv w:val="1"/>
      <w:marLeft w:val="0"/>
      <w:marRight w:val="0"/>
      <w:marTop w:val="0"/>
      <w:marBottom w:val="0"/>
      <w:divBdr>
        <w:top w:val="none" w:sz="0" w:space="0" w:color="auto"/>
        <w:left w:val="none" w:sz="0" w:space="0" w:color="auto"/>
        <w:bottom w:val="none" w:sz="0" w:space="0" w:color="auto"/>
        <w:right w:val="none" w:sz="0" w:space="0" w:color="auto"/>
      </w:divBdr>
    </w:div>
    <w:div w:id="911424636">
      <w:bodyDiv w:val="1"/>
      <w:marLeft w:val="0"/>
      <w:marRight w:val="0"/>
      <w:marTop w:val="0"/>
      <w:marBottom w:val="0"/>
      <w:divBdr>
        <w:top w:val="none" w:sz="0" w:space="0" w:color="auto"/>
        <w:left w:val="none" w:sz="0" w:space="0" w:color="auto"/>
        <w:bottom w:val="none" w:sz="0" w:space="0" w:color="auto"/>
        <w:right w:val="none" w:sz="0" w:space="0" w:color="auto"/>
      </w:divBdr>
    </w:div>
    <w:div w:id="913011830">
      <w:bodyDiv w:val="1"/>
      <w:marLeft w:val="0"/>
      <w:marRight w:val="0"/>
      <w:marTop w:val="0"/>
      <w:marBottom w:val="0"/>
      <w:divBdr>
        <w:top w:val="none" w:sz="0" w:space="0" w:color="auto"/>
        <w:left w:val="none" w:sz="0" w:space="0" w:color="auto"/>
        <w:bottom w:val="none" w:sz="0" w:space="0" w:color="auto"/>
        <w:right w:val="none" w:sz="0" w:space="0" w:color="auto"/>
      </w:divBdr>
    </w:div>
    <w:div w:id="913703505">
      <w:bodyDiv w:val="1"/>
      <w:marLeft w:val="0"/>
      <w:marRight w:val="0"/>
      <w:marTop w:val="0"/>
      <w:marBottom w:val="0"/>
      <w:divBdr>
        <w:top w:val="none" w:sz="0" w:space="0" w:color="auto"/>
        <w:left w:val="none" w:sz="0" w:space="0" w:color="auto"/>
        <w:bottom w:val="none" w:sz="0" w:space="0" w:color="auto"/>
        <w:right w:val="none" w:sz="0" w:space="0" w:color="auto"/>
      </w:divBdr>
      <w:divsChild>
        <w:div w:id="1697929927">
          <w:marLeft w:val="0"/>
          <w:marRight w:val="0"/>
          <w:marTop w:val="0"/>
          <w:marBottom w:val="0"/>
          <w:divBdr>
            <w:top w:val="none" w:sz="0" w:space="0" w:color="auto"/>
            <w:left w:val="none" w:sz="0" w:space="0" w:color="auto"/>
            <w:bottom w:val="none" w:sz="0" w:space="0" w:color="auto"/>
            <w:right w:val="none" w:sz="0" w:space="0" w:color="auto"/>
          </w:divBdr>
          <w:divsChild>
            <w:div w:id="449519564">
              <w:marLeft w:val="0"/>
              <w:marRight w:val="0"/>
              <w:marTop w:val="0"/>
              <w:marBottom w:val="0"/>
              <w:divBdr>
                <w:top w:val="none" w:sz="0" w:space="0" w:color="auto"/>
                <w:left w:val="none" w:sz="0" w:space="0" w:color="auto"/>
                <w:bottom w:val="none" w:sz="0" w:space="0" w:color="auto"/>
                <w:right w:val="none" w:sz="0" w:space="0" w:color="auto"/>
              </w:divBdr>
              <w:divsChild>
                <w:div w:id="259946185">
                  <w:marLeft w:val="0"/>
                  <w:marRight w:val="0"/>
                  <w:marTop w:val="0"/>
                  <w:marBottom w:val="0"/>
                  <w:divBdr>
                    <w:top w:val="none" w:sz="0" w:space="0" w:color="auto"/>
                    <w:left w:val="none" w:sz="0" w:space="0" w:color="auto"/>
                    <w:bottom w:val="none" w:sz="0" w:space="0" w:color="auto"/>
                    <w:right w:val="none" w:sz="0" w:space="0" w:color="auto"/>
                  </w:divBdr>
                  <w:divsChild>
                    <w:div w:id="977564066">
                      <w:marLeft w:val="0"/>
                      <w:marRight w:val="0"/>
                      <w:marTop w:val="0"/>
                      <w:marBottom w:val="0"/>
                      <w:divBdr>
                        <w:top w:val="none" w:sz="0" w:space="0" w:color="auto"/>
                        <w:left w:val="none" w:sz="0" w:space="0" w:color="auto"/>
                        <w:bottom w:val="none" w:sz="0" w:space="0" w:color="auto"/>
                        <w:right w:val="none" w:sz="0" w:space="0" w:color="auto"/>
                      </w:divBdr>
                      <w:divsChild>
                        <w:div w:id="59201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8178651">
      <w:bodyDiv w:val="1"/>
      <w:marLeft w:val="0"/>
      <w:marRight w:val="0"/>
      <w:marTop w:val="0"/>
      <w:marBottom w:val="0"/>
      <w:divBdr>
        <w:top w:val="none" w:sz="0" w:space="0" w:color="auto"/>
        <w:left w:val="none" w:sz="0" w:space="0" w:color="auto"/>
        <w:bottom w:val="none" w:sz="0" w:space="0" w:color="auto"/>
        <w:right w:val="none" w:sz="0" w:space="0" w:color="auto"/>
      </w:divBdr>
    </w:div>
    <w:div w:id="920791670">
      <w:bodyDiv w:val="1"/>
      <w:marLeft w:val="0"/>
      <w:marRight w:val="0"/>
      <w:marTop w:val="0"/>
      <w:marBottom w:val="0"/>
      <w:divBdr>
        <w:top w:val="none" w:sz="0" w:space="0" w:color="auto"/>
        <w:left w:val="none" w:sz="0" w:space="0" w:color="auto"/>
        <w:bottom w:val="none" w:sz="0" w:space="0" w:color="auto"/>
        <w:right w:val="none" w:sz="0" w:space="0" w:color="auto"/>
      </w:divBdr>
    </w:div>
    <w:div w:id="924069585">
      <w:bodyDiv w:val="1"/>
      <w:marLeft w:val="0"/>
      <w:marRight w:val="0"/>
      <w:marTop w:val="0"/>
      <w:marBottom w:val="0"/>
      <w:divBdr>
        <w:top w:val="none" w:sz="0" w:space="0" w:color="auto"/>
        <w:left w:val="none" w:sz="0" w:space="0" w:color="auto"/>
        <w:bottom w:val="none" w:sz="0" w:space="0" w:color="auto"/>
        <w:right w:val="none" w:sz="0" w:space="0" w:color="auto"/>
      </w:divBdr>
    </w:div>
    <w:div w:id="928125361">
      <w:bodyDiv w:val="1"/>
      <w:marLeft w:val="0"/>
      <w:marRight w:val="0"/>
      <w:marTop w:val="0"/>
      <w:marBottom w:val="0"/>
      <w:divBdr>
        <w:top w:val="none" w:sz="0" w:space="0" w:color="auto"/>
        <w:left w:val="none" w:sz="0" w:space="0" w:color="auto"/>
        <w:bottom w:val="none" w:sz="0" w:space="0" w:color="auto"/>
        <w:right w:val="none" w:sz="0" w:space="0" w:color="auto"/>
      </w:divBdr>
    </w:div>
    <w:div w:id="928319379">
      <w:bodyDiv w:val="1"/>
      <w:marLeft w:val="0"/>
      <w:marRight w:val="0"/>
      <w:marTop w:val="0"/>
      <w:marBottom w:val="0"/>
      <w:divBdr>
        <w:top w:val="none" w:sz="0" w:space="0" w:color="auto"/>
        <w:left w:val="none" w:sz="0" w:space="0" w:color="auto"/>
        <w:bottom w:val="none" w:sz="0" w:space="0" w:color="auto"/>
        <w:right w:val="none" w:sz="0" w:space="0" w:color="auto"/>
      </w:divBdr>
    </w:div>
    <w:div w:id="929434889">
      <w:bodyDiv w:val="1"/>
      <w:marLeft w:val="0"/>
      <w:marRight w:val="0"/>
      <w:marTop w:val="0"/>
      <w:marBottom w:val="0"/>
      <w:divBdr>
        <w:top w:val="none" w:sz="0" w:space="0" w:color="auto"/>
        <w:left w:val="none" w:sz="0" w:space="0" w:color="auto"/>
        <w:bottom w:val="none" w:sz="0" w:space="0" w:color="auto"/>
        <w:right w:val="none" w:sz="0" w:space="0" w:color="auto"/>
      </w:divBdr>
    </w:div>
    <w:div w:id="933441840">
      <w:bodyDiv w:val="1"/>
      <w:marLeft w:val="0"/>
      <w:marRight w:val="0"/>
      <w:marTop w:val="0"/>
      <w:marBottom w:val="0"/>
      <w:divBdr>
        <w:top w:val="none" w:sz="0" w:space="0" w:color="auto"/>
        <w:left w:val="none" w:sz="0" w:space="0" w:color="auto"/>
        <w:bottom w:val="none" w:sz="0" w:space="0" w:color="auto"/>
        <w:right w:val="none" w:sz="0" w:space="0" w:color="auto"/>
      </w:divBdr>
    </w:div>
    <w:div w:id="933591392">
      <w:bodyDiv w:val="1"/>
      <w:marLeft w:val="0"/>
      <w:marRight w:val="0"/>
      <w:marTop w:val="0"/>
      <w:marBottom w:val="0"/>
      <w:divBdr>
        <w:top w:val="none" w:sz="0" w:space="0" w:color="auto"/>
        <w:left w:val="none" w:sz="0" w:space="0" w:color="auto"/>
        <w:bottom w:val="none" w:sz="0" w:space="0" w:color="auto"/>
        <w:right w:val="none" w:sz="0" w:space="0" w:color="auto"/>
      </w:divBdr>
    </w:div>
    <w:div w:id="933979073">
      <w:bodyDiv w:val="1"/>
      <w:marLeft w:val="0"/>
      <w:marRight w:val="0"/>
      <w:marTop w:val="0"/>
      <w:marBottom w:val="0"/>
      <w:divBdr>
        <w:top w:val="none" w:sz="0" w:space="0" w:color="auto"/>
        <w:left w:val="none" w:sz="0" w:space="0" w:color="auto"/>
        <w:bottom w:val="none" w:sz="0" w:space="0" w:color="auto"/>
        <w:right w:val="none" w:sz="0" w:space="0" w:color="auto"/>
      </w:divBdr>
    </w:div>
    <w:div w:id="935290840">
      <w:bodyDiv w:val="1"/>
      <w:marLeft w:val="0"/>
      <w:marRight w:val="0"/>
      <w:marTop w:val="0"/>
      <w:marBottom w:val="0"/>
      <w:divBdr>
        <w:top w:val="none" w:sz="0" w:space="0" w:color="auto"/>
        <w:left w:val="none" w:sz="0" w:space="0" w:color="auto"/>
        <w:bottom w:val="none" w:sz="0" w:space="0" w:color="auto"/>
        <w:right w:val="none" w:sz="0" w:space="0" w:color="auto"/>
      </w:divBdr>
    </w:div>
    <w:div w:id="937324612">
      <w:bodyDiv w:val="1"/>
      <w:marLeft w:val="0"/>
      <w:marRight w:val="0"/>
      <w:marTop w:val="0"/>
      <w:marBottom w:val="0"/>
      <w:divBdr>
        <w:top w:val="none" w:sz="0" w:space="0" w:color="auto"/>
        <w:left w:val="none" w:sz="0" w:space="0" w:color="auto"/>
        <w:bottom w:val="none" w:sz="0" w:space="0" w:color="auto"/>
        <w:right w:val="none" w:sz="0" w:space="0" w:color="auto"/>
      </w:divBdr>
    </w:div>
    <w:div w:id="939072482">
      <w:bodyDiv w:val="1"/>
      <w:marLeft w:val="0"/>
      <w:marRight w:val="0"/>
      <w:marTop w:val="0"/>
      <w:marBottom w:val="0"/>
      <w:divBdr>
        <w:top w:val="none" w:sz="0" w:space="0" w:color="auto"/>
        <w:left w:val="none" w:sz="0" w:space="0" w:color="auto"/>
        <w:bottom w:val="none" w:sz="0" w:space="0" w:color="auto"/>
        <w:right w:val="none" w:sz="0" w:space="0" w:color="auto"/>
      </w:divBdr>
    </w:div>
    <w:div w:id="942419134">
      <w:bodyDiv w:val="1"/>
      <w:marLeft w:val="0"/>
      <w:marRight w:val="0"/>
      <w:marTop w:val="0"/>
      <w:marBottom w:val="0"/>
      <w:divBdr>
        <w:top w:val="none" w:sz="0" w:space="0" w:color="auto"/>
        <w:left w:val="none" w:sz="0" w:space="0" w:color="auto"/>
        <w:bottom w:val="none" w:sz="0" w:space="0" w:color="auto"/>
        <w:right w:val="none" w:sz="0" w:space="0" w:color="auto"/>
      </w:divBdr>
    </w:div>
    <w:div w:id="955139266">
      <w:bodyDiv w:val="1"/>
      <w:marLeft w:val="0"/>
      <w:marRight w:val="0"/>
      <w:marTop w:val="0"/>
      <w:marBottom w:val="0"/>
      <w:divBdr>
        <w:top w:val="none" w:sz="0" w:space="0" w:color="auto"/>
        <w:left w:val="none" w:sz="0" w:space="0" w:color="auto"/>
        <w:bottom w:val="none" w:sz="0" w:space="0" w:color="auto"/>
        <w:right w:val="none" w:sz="0" w:space="0" w:color="auto"/>
      </w:divBdr>
    </w:div>
    <w:div w:id="956760932">
      <w:bodyDiv w:val="1"/>
      <w:marLeft w:val="0"/>
      <w:marRight w:val="0"/>
      <w:marTop w:val="0"/>
      <w:marBottom w:val="0"/>
      <w:divBdr>
        <w:top w:val="none" w:sz="0" w:space="0" w:color="auto"/>
        <w:left w:val="none" w:sz="0" w:space="0" w:color="auto"/>
        <w:bottom w:val="none" w:sz="0" w:space="0" w:color="auto"/>
        <w:right w:val="none" w:sz="0" w:space="0" w:color="auto"/>
      </w:divBdr>
    </w:div>
    <w:div w:id="960182938">
      <w:bodyDiv w:val="1"/>
      <w:marLeft w:val="0"/>
      <w:marRight w:val="0"/>
      <w:marTop w:val="0"/>
      <w:marBottom w:val="0"/>
      <w:divBdr>
        <w:top w:val="none" w:sz="0" w:space="0" w:color="auto"/>
        <w:left w:val="none" w:sz="0" w:space="0" w:color="auto"/>
        <w:bottom w:val="none" w:sz="0" w:space="0" w:color="auto"/>
        <w:right w:val="none" w:sz="0" w:space="0" w:color="auto"/>
      </w:divBdr>
    </w:div>
    <w:div w:id="964193026">
      <w:bodyDiv w:val="1"/>
      <w:marLeft w:val="0"/>
      <w:marRight w:val="0"/>
      <w:marTop w:val="0"/>
      <w:marBottom w:val="0"/>
      <w:divBdr>
        <w:top w:val="none" w:sz="0" w:space="0" w:color="auto"/>
        <w:left w:val="none" w:sz="0" w:space="0" w:color="auto"/>
        <w:bottom w:val="none" w:sz="0" w:space="0" w:color="auto"/>
        <w:right w:val="none" w:sz="0" w:space="0" w:color="auto"/>
      </w:divBdr>
    </w:div>
    <w:div w:id="967475186">
      <w:bodyDiv w:val="1"/>
      <w:marLeft w:val="0"/>
      <w:marRight w:val="0"/>
      <w:marTop w:val="0"/>
      <w:marBottom w:val="0"/>
      <w:divBdr>
        <w:top w:val="none" w:sz="0" w:space="0" w:color="auto"/>
        <w:left w:val="none" w:sz="0" w:space="0" w:color="auto"/>
        <w:bottom w:val="none" w:sz="0" w:space="0" w:color="auto"/>
        <w:right w:val="none" w:sz="0" w:space="0" w:color="auto"/>
      </w:divBdr>
    </w:div>
    <w:div w:id="968819670">
      <w:bodyDiv w:val="1"/>
      <w:marLeft w:val="0"/>
      <w:marRight w:val="0"/>
      <w:marTop w:val="0"/>
      <w:marBottom w:val="0"/>
      <w:divBdr>
        <w:top w:val="none" w:sz="0" w:space="0" w:color="auto"/>
        <w:left w:val="none" w:sz="0" w:space="0" w:color="auto"/>
        <w:bottom w:val="none" w:sz="0" w:space="0" w:color="auto"/>
        <w:right w:val="none" w:sz="0" w:space="0" w:color="auto"/>
      </w:divBdr>
    </w:div>
    <w:div w:id="970524802">
      <w:bodyDiv w:val="1"/>
      <w:marLeft w:val="0"/>
      <w:marRight w:val="0"/>
      <w:marTop w:val="0"/>
      <w:marBottom w:val="0"/>
      <w:divBdr>
        <w:top w:val="none" w:sz="0" w:space="0" w:color="auto"/>
        <w:left w:val="none" w:sz="0" w:space="0" w:color="auto"/>
        <w:bottom w:val="none" w:sz="0" w:space="0" w:color="auto"/>
        <w:right w:val="none" w:sz="0" w:space="0" w:color="auto"/>
      </w:divBdr>
    </w:div>
    <w:div w:id="972905264">
      <w:bodyDiv w:val="1"/>
      <w:marLeft w:val="0"/>
      <w:marRight w:val="0"/>
      <w:marTop w:val="0"/>
      <w:marBottom w:val="0"/>
      <w:divBdr>
        <w:top w:val="none" w:sz="0" w:space="0" w:color="auto"/>
        <w:left w:val="none" w:sz="0" w:space="0" w:color="auto"/>
        <w:bottom w:val="none" w:sz="0" w:space="0" w:color="auto"/>
        <w:right w:val="none" w:sz="0" w:space="0" w:color="auto"/>
      </w:divBdr>
    </w:div>
    <w:div w:id="978193013">
      <w:bodyDiv w:val="1"/>
      <w:marLeft w:val="0"/>
      <w:marRight w:val="0"/>
      <w:marTop w:val="0"/>
      <w:marBottom w:val="0"/>
      <w:divBdr>
        <w:top w:val="none" w:sz="0" w:space="0" w:color="auto"/>
        <w:left w:val="none" w:sz="0" w:space="0" w:color="auto"/>
        <w:bottom w:val="none" w:sz="0" w:space="0" w:color="auto"/>
        <w:right w:val="none" w:sz="0" w:space="0" w:color="auto"/>
      </w:divBdr>
    </w:div>
    <w:div w:id="981695044">
      <w:bodyDiv w:val="1"/>
      <w:marLeft w:val="0"/>
      <w:marRight w:val="0"/>
      <w:marTop w:val="0"/>
      <w:marBottom w:val="0"/>
      <w:divBdr>
        <w:top w:val="none" w:sz="0" w:space="0" w:color="auto"/>
        <w:left w:val="none" w:sz="0" w:space="0" w:color="auto"/>
        <w:bottom w:val="none" w:sz="0" w:space="0" w:color="auto"/>
        <w:right w:val="none" w:sz="0" w:space="0" w:color="auto"/>
      </w:divBdr>
    </w:div>
    <w:div w:id="986518327">
      <w:bodyDiv w:val="1"/>
      <w:marLeft w:val="0"/>
      <w:marRight w:val="0"/>
      <w:marTop w:val="0"/>
      <w:marBottom w:val="0"/>
      <w:divBdr>
        <w:top w:val="none" w:sz="0" w:space="0" w:color="auto"/>
        <w:left w:val="none" w:sz="0" w:space="0" w:color="auto"/>
        <w:bottom w:val="none" w:sz="0" w:space="0" w:color="auto"/>
        <w:right w:val="none" w:sz="0" w:space="0" w:color="auto"/>
      </w:divBdr>
    </w:div>
    <w:div w:id="987632005">
      <w:bodyDiv w:val="1"/>
      <w:marLeft w:val="0"/>
      <w:marRight w:val="0"/>
      <w:marTop w:val="0"/>
      <w:marBottom w:val="0"/>
      <w:divBdr>
        <w:top w:val="none" w:sz="0" w:space="0" w:color="auto"/>
        <w:left w:val="none" w:sz="0" w:space="0" w:color="auto"/>
        <w:bottom w:val="none" w:sz="0" w:space="0" w:color="auto"/>
        <w:right w:val="none" w:sz="0" w:space="0" w:color="auto"/>
      </w:divBdr>
    </w:div>
    <w:div w:id="988166483">
      <w:bodyDiv w:val="1"/>
      <w:marLeft w:val="0"/>
      <w:marRight w:val="0"/>
      <w:marTop w:val="0"/>
      <w:marBottom w:val="0"/>
      <w:divBdr>
        <w:top w:val="none" w:sz="0" w:space="0" w:color="auto"/>
        <w:left w:val="none" w:sz="0" w:space="0" w:color="auto"/>
        <w:bottom w:val="none" w:sz="0" w:space="0" w:color="auto"/>
        <w:right w:val="none" w:sz="0" w:space="0" w:color="auto"/>
      </w:divBdr>
    </w:div>
    <w:div w:id="993753586">
      <w:bodyDiv w:val="1"/>
      <w:marLeft w:val="0"/>
      <w:marRight w:val="0"/>
      <w:marTop w:val="0"/>
      <w:marBottom w:val="0"/>
      <w:divBdr>
        <w:top w:val="none" w:sz="0" w:space="0" w:color="auto"/>
        <w:left w:val="none" w:sz="0" w:space="0" w:color="auto"/>
        <w:bottom w:val="none" w:sz="0" w:space="0" w:color="auto"/>
        <w:right w:val="none" w:sz="0" w:space="0" w:color="auto"/>
      </w:divBdr>
    </w:div>
    <w:div w:id="997684918">
      <w:bodyDiv w:val="1"/>
      <w:marLeft w:val="0"/>
      <w:marRight w:val="0"/>
      <w:marTop w:val="0"/>
      <w:marBottom w:val="0"/>
      <w:divBdr>
        <w:top w:val="none" w:sz="0" w:space="0" w:color="auto"/>
        <w:left w:val="none" w:sz="0" w:space="0" w:color="auto"/>
        <w:bottom w:val="none" w:sz="0" w:space="0" w:color="auto"/>
        <w:right w:val="none" w:sz="0" w:space="0" w:color="auto"/>
      </w:divBdr>
    </w:div>
    <w:div w:id="998265846">
      <w:bodyDiv w:val="1"/>
      <w:marLeft w:val="0"/>
      <w:marRight w:val="0"/>
      <w:marTop w:val="0"/>
      <w:marBottom w:val="0"/>
      <w:divBdr>
        <w:top w:val="none" w:sz="0" w:space="0" w:color="auto"/>
        <w:left w:val="none" w:sz="0" w:space="0" w:color="auto"/>
        <w:bottom w:val="none" w:sz="0" w:space="0" w:color="auto"/>
        <w:right w:val="none" w:sz="0" w:space="0" w:color="auto"/>
      </w:divBdr>
    </w:div>
    <w:div w:id="998383625">
      <w:bodyDiv w:val="1"/>
      <w:marLeft w:val="0"/>
      <w:marRight w:val="0"/>
      <w:marTop w:val="0"/>
      <w:marBottom w:val="0"/>
      <w:divBdr>
        <w:top w:val="none" w:sz="0" w:space="0" w:color="auto"/>
        <w:left w:val="none" w:sz="0" w:space="0" w:color="auto"/>
        <w:bottom w:val="none" w:sz="0" w:space="0" w:color="auto"/>
        <w:right w:val="none" w:sz="0" w:space="0" w:color="auto"/>
      </w:divBdr>
    </w:div>
    <w:div w:id="998462726">
      <w:bodyDiv w:val="1"/>
      <w:marLeft w:val="0"/>
      <w:marRight w:val="0"/>
      <w:marTop w:val="0"/>
      <w:marBottom w:val="0"/>
      <w:divBdr>
        <w:top w:val="none" w:sz="0" w:space="0" w:color="auto"/>
        <w:left w:val="none" w:sz="0" w:space="0" w:color="auto"/>
        <w:bottom w:val="none" w:sz="0" w:space="0" w:color="auto"/>
        <w:right w:val="none" w:sz="0" w:space="0" w:color="auto"/>
      </w:divBdr>
    </w:div>
    <w:div w:id="999970278">
      <w:bodyDiv w:val="1"/>
      <w:marLeft w:val="0"/>
      <w:marRight w:val="0"/>
      <w:marTop w:val="0"/>
      <w:marBottom w:val="0"/>
      <w:divBdr>
        <w:top w:val="none" w:sz="0" w:space="0" w:color="auto"/>
        <w:left w:val="none" w:sz="0" w:space="0" w:color="auto"/>
        <w:bottom w:val="none" w:sz="0" w:space="0" w:color="auto"/>
        <w:right w:val="none" w:sz="0" w:space="0" w:color="auto"/>
      </w:divBdr>
      <w:divsChild>
        <w:div w:id="2089574612">
          <w:marLeft w:val="0"/>
          <w:marRight w:val="0"/>
          <w:marTop w:val="0"/>
          <w:marBottom w:val="0"/>
          <w:divBdr>
            <w:top w:val="none" w:sz="0" w:space="0" w:color="auto"/>
            <w:left w:val="none" w:sz="0" w:space="0" w:color="auto"/>
            <w:bottom w:val="none" w:sz="0" w:space="0" w:color="auto"/>
            <w:right w:val="none" w:sz="0" w:space="0" w:color="auto"/>
          </w:divBdr>
          <w:divsChild>
            <w:div w:id="1662192307">
              <w:marLeft w:val="0"/>
              <w:marRight w:val="0"/>
              <w:marTop w:val="0"/>
              <w:marBottom w:val="0"/>
              <w:divBdr>
                <w:top w:val="none" w:sz="0" w:space="0" w:color="auto"/>
                <w:left w:val="none" w:sz="0" w:space="0" w:color="auto"/>
                <w:bottom w:val="none" w:sz="0" w:space="0" w:color="auto"/>
                <w:right w:val="none" w:sz="0" w:space="0" w:color="auto"/>
              </w:divBdr>
              <w:divsChild>
                <w:div w:id="730731097">
                  <w:marLeft w:val="0"/>
                  <w:marRight w:val="0"/>
                  <w:marTop w:val="0"/>
                  <w:marBottom w:val="0"/>
                  <w:divBdr>
                    <w:top w:val="none" w:sz="0" w:space="0" w:color="auto"/>
                    <w:left w:val="none" w:sz="0" w:space="0" w:color="auto"/>
                    <w:bottom w:val="none" w:sz="0" w:space="0" w:color="auto"/>
                    <w:right w:val="none" w:sz="0" w:space="0" w:color="auto"/>
                  </w:divBdr>
                  <w:divsChild>
                    <w:div w:id="790822916">
                      <w:marLeft w:val="0"/>
                      <w:marRight w:val="0"/>
                      <w:marTop w:val="0"/>
                      <w:marBottom w:val="0"/>
                      <w:divBdr>
                        <w:top w:val="none" w:sz="0" w:space="0" w:color="auto"/>
                        <w:left w:val="none" w:sz="0" w:space="0" w:color="auto"/>
                        <w:bottom w:val="none" w:sz="0" w:space="0" w:color="auto"/>
                        <w:right w:val="none" w:sz="0" w:space="0" w:color="auto"/>
                      </w:divBdr>
                      <w:divsChild>
                        <w:div w:id="2083214987">
                          <w:marLeft w:val="0"/>
                          <w:marRight w:val="0"/>
                          <w:marTop w:val="0"/>
                          <w:marBottom w:val="0"/>
                          <w:divBdr>
                            <w:top w:val="none" w:sz="0" w:space="0" w:color="auto"/>
                            <w:left w:val="none" w:sz="0" w:space="0" w:color="auto"/>
                            <w:bottom w:val="none" w:sz="0" w:space="0" w:color="auto"/>
                            <w:right w:val="none" w:sz="0" w:space="0" w:color="auto"/>
                          </w:divBdr>
                          <w:divsChild>
                            <w:div w:id="197567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085583">
      <w:bodyDiv w:val="1"/>
      <w:marLeft w:val="0"/>
      <w:marRight w:val="0"/>
      <w:marTop w:val="0"/>
      <w:marBottom w:val="0"/>
      <w:divBdr>
        <w:top w:val="none" w:sz="0" w:space="0" w:color="auto"/>
        <w:left w:val="none" w:sz="0" w:space="0" w:color="auto"/>
        <w:bottom w:val="none" w:sz="0" w:space="0" w:color="auto"/>
        <w:right w:val="none" w:sz="0" w:space="0" w:color="auto"/>
      </w:divBdr>
    </w:div>
    <w:div w:id="1007098715">
      <w:bodyDiv w:val="1"/>
      <w:marLeft w:val="0"/>
      <w:marRight w:val="0"/>
      <w:marTop w:val="0"/>
      <w:marBottom w:val="0"/>
      <w:divBdr>
        <w:top w:val="none" w:sz="0" w:space="0" w:color="auto"/>
        <w:left w:val="none" w:sz="0" w:space="0" w:color="auto"/>
        <w:bottom w:val="none" w:sz="0" w:space="0" w:color="auto"/>
        <w:right w:val="none" w:sz="0" w:space="0" w:color="auto"/>
      </w:divBdr>
    </w:div>
    <w:div w:id="1012535909">
      <w:bodyDiv w:val="1"/>
      <w:marLeft w:val="0"/>
      <w:marRight w:val="0"/>
      <w:marTop w:val="0"/>
      <w:marBottom w:val="0"/>
      <w:divBdr>
        <w:top w:val="none" w:sz="0" w:space="0" w:color="auto"/>
        <w:left w:val="none" w:sz="0" w:space="0" w:color="auto"/>
        <w:bottom w:val="none" w:sz="0" w:space="0" w:color="auto"/>
        <w:right w:val="none" w:sz="0" w:space="0" w:color="auto"/>
      </w:divBdr>
    </w:div>
    <w:div w:id="1013530636">
      <w:bodyDiv w:val="1"/>
      <w:marLeft w:val="0"/>
      <w:marRight w:val="0"/>
      <w:marTop w:val="0"/>
      <w:marBottom w:val="0"/>
      <w:divBdr>
        <w:top w:val="none" w:sz="0" w:space="0" w:color="auto"/>
        <w:left w:val="none" w:sz="0" w:space="0" w:color="auto"/>
        <w:bottom w:val="none" w:sz="0" w:space="0" w:color="auto"/>
        <w:right w:val="none" w:sz="0" w:space="0" w:color="auto"/>
      </w:divBdr>
    </w:div>
    <w:div w:id="1016275128">
      <w:bodyDiv w:val="1"/>
      <w:marLeft w:val="0"/>
      <w:marRight w:val="0"/>
      <w:marTop w:val="0"/>
      <w:marBottom w:val="0"/>
      <w:divBdr>
        <w:top w:val="none" w:sz="0" w:space="0" w:color="auto"/>
        <w:left w:val="none" w:sz="0" w:space="0" w:color="auto"/>
        <w:bottom w:val="none" w:sz="0" w:space="0" w:color="auto"/>
        <w:right w:val="none" w:sz="0" w:space="0" w:color="auto"/>
      </w:divBdr>
      <w:divsChild>
        <w:div w:id="652871462">
          <w:marLeft w:val="446"/>
          <w:marRight w:val="0"/>
          <w:marTop w:val="0"/>
          <w:marBottom w:val="0"/>
          <w:divBdr>
            <w:top w:val="none" w:sz="0" w:space="0" w:color="auto"/>
            <w:left w:val="none" w:sz="0" w:space="0" w:color="auto"/>
            <w:bottom w:val="none" w:sz="0" w:space="0" w:color="auto"/>
            <w:right w:val="none" w:sz="0" w:space="0" w:color="auto"/>
          </w:divBdr>
        </w:div>
        <w:div w:id="1295133771">
          <w:marLeft w:val="446"/>
          <w:marRight w:val="0"/>
          <w:marTop w:val="0"/>
          <w:marBottom w:val="0"/>
          <w:divBdr>
            <w:top w:val="none" w:sz="0" w:space="0" w:color="auto"/>
            <w:left w:val="none" w:sz="0" w:space="0" w:color="auto"/>
            <w:bottom w:val="none" w:sz="0" w:space="0" w:color="auto"/>
            <w:right w:val="none" w:sz="0" w:space="0" w:color="auto"/>
          </w:divBdr>
        </w:div>
      </w:divsChild>
    </w:div>
    <w:div w:id="1017391985">
      <w:bodyDiv w:val="1"/>
      <w:marLeft w:val="0"/>
      <w:marRight w:val="0"/>
      <w:marTop w:val="0"/>
      <w:marBottom w:val="0"/>
      <w:divBdr>
        <w:top w:val="none" w:sz="0" w:space="0" w:color="auto"/>
        <w:left w:val="none" w:sz="0" w:space="0" w:color="auto"/>
        <w:bottom w:val="none" w:sz="0" w:space="0" w:color="auto"/>
        <w:right w:val="none" w:sz="0" w:space="0" w:color="auto"/>
      </w:divBdr>
    </w:div>
    <w:div w:id="1022054192">
      <w:bodyDiv w:val="1"/>
      <w:marLeft w:val="0"/>
      <w:marRight w:val="0"/>
      <w:marTop w:val="0"/>
      <w:marBottom w:val="0"/>
      <w:divBdr>
        <w:top w:val="none" w:sz="0" w:space="0" w:color="auto"/>
        <w:left w:val="none" w:sz="0" w:space="0" w:color="auto"/>
        <w:bottom w:val="none" w:sz="0" w:space="0" w:color="auto"/>
        <w:right w:val="none" w:sz="0" w:space="0" w:color="auto"/>
      </w:divBdr>
    </w:div>
    <w:div w:id="1023941188">
      <w:bodyDiv w:val="1"/>
      <w:marLeft w:val="0"/>
      <w:marRight w:val="0"/>
      <w:marTop w:val="0"/>
      <w:marBottom w:val="0"/>
      <w:divBdr>
        <w:top w:val="none" w:sz="0" w:space="0" w:color="auto"/>
        <w:left w:val="none" w:sz="0" w:space="0" w:color="auto"/>
        <w:bottom w:val="none" w:sz="0" w:space="0" w:color="auto"/>
        <w:right w:val="none" w:sz="0" w:space="0" w:color="auto"/>
      </w:divBdr>
    </w:div>
    <w:div w:id="1024476036">
      <w:bodyDiv w:val="1"/>
      <w:marLeft w:val="0"/>
      <w:marRight w:val="0"/>
      <w:marTop w:val="0"/>
      <w:marBottom w:val="0"/>
      <w:divBdr>
        <w:top w:val="none" w:sz="0" w:space="0" w:color="auto"/>
        <w:left w:val="none" w:sz="0" w:space="0" w:color="auto"/>
        <w:bottom w:val="none" w:sz="0" w:space="0" w:color="auto"/>
        <w:right w:val="none" w:sz="0" w:space="0" w:color="auto"/>
      </w:divBdr>
    </w:div>
    <w:div w:id="1027096547">
      <w:bodyDiv w:val="1"/>
      <w:marLeft w:val="0"/>
      <w:marRight w:val="0"/>
      <w:marTop w:val="0"/>
      <w:marBottom w:val="0"/>
      <w:divBdr>
        <w:top w:val="none" w:sz="0" w:space="0" w:color="auto"/>
        <w:left w:val="none" w:sz="0" w:space="0" w:color="auto"/>
        <w:bottom w:val="none" w:sz="0" w:space="0" w:color="auto"/>
        <w:right w:val="none" w:sz="0" w:space="0" w:color="auto"/>
      </w:divBdr>
    </w:div>
    <w:div w:id="1028876888">
      <w:bodyDiv w:val="1"/>
      <w:marLeft w:val="0"/>
      <w:marRight w:val="0"/>
      <w:marTop w:val="0"/>
      <w:marBottom w:val="0"/>
      <w:divBdr>
        <w:top w:val="none" w:sz="0" w:space="0" w:color="auto"/>
        <w:left w:val="none" w:sz="0" w:space="0" w:color="auto"/>
        <w:bottom w:val="none" w:sz="0" w:space="0" w:color="auto"/>
        <w:right w:val="none" w:sz="0" w:space="0" w:color="auto"/>
      </w:divBdr>
    </w:div>
    <w:div w:id="1037924200">
      <w:bodyDiv w:val="1"/>
      <w:marLeft w:val="0"/>
      <w:marRight w:val="0"/>
      <w:marTop w:val="0"/>
      <w:marBottom w:val="0"/>
      <w:divBdr>
        <w:top w:val="none" w:sz="0" w:space="0" w:color="auto"/>
        <w:left w:val="none" w:sz="0" w:space="0" w:color="auto"/>
        <w:bottom w:val="none" w:sz="0" w:space="0" w:color="auto"/>
        <w:right w:val="none" w:sz="0" w:space="0" w:color="auto"/>
      </w:divBdr>
    </w:div>
    <w:div w:id="1040787995">
      <w:bodyDiv w:val="1"/>
      <w:marLeft w:val="0"/>
      <w:marRight w:val="0"/>
      <w:marTop w:val="0"/>
      <w:marBottom w:val="0"/>
      <w:divBdr>
        <w:top w:val="none" w:sz="0" w:space="0" w:color="auto"/>
        <w:left w:val="none" w:sz="0" w:space="0" w:color="auto"/>
        <w:bottom w:val="none" w:sz="0" w:space="0" w:color="auto"/>
        <w:right w:val="none" w:sz="0" w:space="0" w:color="auto"/>
      </w:divBdr>
    </w:div>
    <w:div w:id="1042705360">
      <w:bodyDiv w:val="1"/>
      <w:marLeft w:val="0"/>
      <w:marRight w:val="0"/>
      <w:marTop w:val="0"/>
      <w:marBottom w:val="0"/>
      <w:divBdr>
        <w:top w:val="none" w:sz="0" w:space="0" w:color="auto"/>
        <w:left w:val="none" w:sz="0" w:space="0" w:color="auto"/>
        <w:bottom w:val="none" w:sz="0" w:space="0" w:color="auto"/>
        <w:right w:val="none" w:sz="0" w:space="0" w:color="auto"/>
      </w:divBdr>
    </w:div>
    <w:div w:id="1047073251">
      <w:bodyDiv w:val="1"/>
      <w:marLeft w:val="0"/>
      <w:marRight w:val="0"/>
      <w:marTop w:val="0"/>
      <w:marBottom w:val="0"/>
      <w:divBdr>
        <w:top w:val="none" w:sz="0" w:space="0" w:color="auto"/>
        <w:left w:val="none" w:sz="0" w:space="0" w:color="auto"/>
        <w:bottom w:val="none" w:sz="0" w:space="0" w:color="auto"/>
        <w:right w:val="none" w:sz="0" w:space="0" w:color="auto"/>
      </w:divBdr>
    </w:div>
    <w:div w:id="1050181155">
      <w:bodyDiv w:val="1"/>
      <w:marLeft w:val="0"/>
      <w:marRight w:val="0"/>
      <w:marTop w:val="0"/>
      <w:marBottom w:val="0"/>
      <w:divBdr>
        <w:top w:val="none" w:sz="0" w:space="0" w:color="auto"/>
        <w:left w:val="none" w:sz="0" w:space="0" w:color="auto"/>
        <w:bottom w:val="none" w:sz="0" w:space="0" w:color="auto"/>
        <w:right w:val="none" w:sz="0" w:space="0" w:color="auto"/>
      </w:divBdr>
    </w:div>
    <w:div w:id="1050765146">
      <w:bodyDiv w:val="1"/>
      <w:marLeft w:val="0"/>
      <w:marRight w:val="0"/>
      <w:marTop w:val="0"/>
      <w:marBottom w:val="0"/>
      <w:divBdr>
        <w:top w:val="none" w:sz="0" w:space="0" w:color="auto"/>
        <w:left w:val="none" w:sz="0" w:space="0" w:color="auto"/>
        <w:bottom w:val="none" w:sz="0" w:space="0" w:color="auto"/>
        <w:right w:val="none" w:sz="0" w:space="0" w:color="auto"/>
      </w:divBdr>
    </w:div>
    <w:div w:id="1051609001">
      <w:bodyDiv w:val="1"/>
      <w:marLeft w:val="0"/>
      <w:marRight w:val="0"/>
      <w:marTop w:val="0"/>
      <w:marBottom w:val="0"/>
      <w:divBdr>
        <w:top w:val="none" w:sz="0" w:space="0" w:color="auto"/>
        <w:left w:val="none" w:sz="0" w:space="0" w:color="auto"/>
        <w:bottom w:val="none" w:sz="0" w:space="0" w:color="auto"/>
        <w:right w:val="none" w:sz="0" w:space="0" w:color="auto"/>
      </w:divBdr>
    </w:div>
    <w:div w:id="1052536604">
      <w:bodyDiv w:val="1"/>
      <w:marLeft w:val="0"/>
      <w:marRight w:val="0"/>
      <w:marTop w:val="0"/>
      <w:marBottom w:val="0"/>
      <w:divBdr>
        <w:top w:val="none" w:sz="0" w:space="0" w:color="auto"/>
        <w:left w:val="none" w:sz="0" w:space="0" w:color="auto"/>
        <w:bottom w:val="none" w:sz="0" w:space="0" w:color="auto"/>
        <w:right w:val="none" w:sz="0" w:space="0" w:color="auto"/>
      </w:divBdr>
    </w:div>
    <w:div w:id="1056010870">
      <w:bodyDiv w:val="1"/>
      <w:marLeft w:val="0"/>
      <w:marRight w:val="0"/>
      <w:marTop w:val="0"/>
      <w:marBottom w:val="0"/>
      <w:divBdr>
        <w:top w:val="none" w:sz="0" w:space="0" w:color="auto"/>
        <w:left w:val="none" w:sz="0" w:space="0" w:color="auto"/>
        <w:bottom w:val="none" w:sz="0" w:space="0" w:color="auto"/>
        <w:right w:val="none" w:sz="0" w:space="0" w:color="auto"/>
      </w:divBdr>
    </w:div>
    <w:div w:id="1056201174">
      <w:bodyDiv w:val="1"/>
      <w:marLeft w:val="0"/>
      <w:marRight w:val="0"/>
      <w:marTop w:val="0"/>
      <w:marBottom w:val="0"/>
      <w:divBdr>
        <w:top w:val="none" w:sz="0" w:space="0" w:color="auto"/>
        <w:left w:val="none" w:sz="0" w:space="0" w:color="auto"/>
        <w:bottom w:val="none" w:sz="0" w:space="0" w:color="auto"/>
        <w:right w:val="none" w:sz="0" w:space="0" w:color="auto"/>
      </w:divBdr>
    </w:div>
    <w:div w:id="1057237754">
      <w:bodyDiv w:val="1"/>
      <w:marLeft w:val="0"/>
      <w:marRight w:val="0"/>
      <w:marTop w:val="0"/>
      <w:marBottom w:val="0"/>
      <w:divBdr>
        <w:top w:val="none" w:sz="0" w:space="0" w:color="auto"/>
        <w:left w:val="none" w:sz="0" w:space="0" w:color="auto"/>
        <w:bottom w:val="none" w:sz="0" w:space="0" w:color="auto"/>
        <w:right w:val="none" w:sz="0" w:space="0" w:color="auto"/>
      </w:divBdr>
    </w:div>
    <w:div w:id="1062751303">
      <w:bodyDiv w:val="1"/>
      <w:marLeft w:val="0"/>
      <w:marRight w:val="0"/>
      <w:marTop w:val="0"/>
      <w:marBottom w:val="0"/>
      <w:divBdr>
        <w:top w:val="none" w:sz="0" w:space="0" w:color="auto"/>
        <w:left w:val="none" w:sz="0" w:space="0" w:color="auto"/>
        <w:bottom w:val="none" w:sz="0" w:space="0" w:color="auto"/>
        <w:right w:val="none" w:sz="0" w:space="0" w:color="auto"/>
      </w:divBdr>
    </w:div>
    <w:div w:id="1069693670">
      <w:bodyDiv w:val="1"/>
      <w:marLeft w:val="0"/>
      <w:marRight w:val="0"/>
      <w:marTop w:val="0"/>
      <w:marBottom w:val="0"/>
      <w:divBdr>
        <w:top w:val="none" w:sz="0" w:space="0" w:color="auto"/>
        <w:left w:val="none" w:sz="0" w:space="0" w:color="auto"/>
        <w:bottom w:val="none" w:sz="0" w:space="0" w:color="auto"/>
        <w:right w:val="none" w:sz="0" w:space="0" w:color="auto"/>
      </w:divBdr>
    </w:div>
    <w:div w:id="1070543041">
      <w:bodyDiv w:val="1"/>
      <w:marLeft w:val="0"/>
      <w:marRight w:val="0"/>
      <w:marTop w:val="0"/>
      <w:marBottom w:val="0"/>
      <w:divBdr>
        <w:top w:val="none" w:sz="0" w:space="0" w:color="auto"/>
        <w:left w:val="none" w:sz="0" w:space="0" w:color="auto"/>
        <w:bottom w:val="none" w:sz="0" w:space="0" w:color="auto"/>
        <w:right w:val="none" w:sz="0" w:space="0" w:color="auto"/>
      </w:divBdr>
    </w:div>
    <w:div w:id="1070884973">
      <w:bodyDiv w:val="1"/>
      <w:marLeft w:val="0"/>
      <w:marRight w:val="0"/>
      <w:marTop w:val="0"/>
      <w:marBottom w:val="0"/>
      <w:divBdr>
        <w:top w:val="none" w:sz="0" w:space="0" w:color="auto"/>
        <w:left w:val="none" w:sz="0" w:space="0" w:color="auto"/>
        <w:bottom w:val="none" w:sz="0" w:space="0" w:color="auto"/>
        <w:right w:val="none" w:sz="0" w:space="0" w:color="auto"/>
      </w:divBdr>
    </w:div>
    <w:div w:id="1072895809">
      <w:bodyDiv w:val="1"/>
      <w:marLeft w:val="0"/>
      <w:marRight w:val="0"/>
      <w:marTop w:val="0"/>
      <w:marBottom w:val="0"/>
      <w:divBdr>
        <w:top w:val="none" w:sz="0" w:space="0" w:color="auto"/>
        <w:left w:val="none" w:sz="0" w:space="0" w:color="auto"/>
        <w:bottom w:val="none" w:sz="0" w:space="0" w:color="auto"/>
        <w:right w:val="none" w:sz="0" w:space="0" w:color="auto"/>
      </w:divBdr>
    </w:div>
    <w:div w:id="1075736234">
      <w:bodyDiv w:val="1"/>
      <w:marLeft w:val="0"/>
      <w:marRight w:val="0"/>
      <w:marTop w:val="0"/>
      <w:marBottom w:val="0"/>
      <w:divBdr>
        <w:top w:val="none" w:sz="0" w:space="0" w:color="auto"/>
        <w:left w:val="none" w:sz="0" w:space="0" w:color="auto"/>
        <w:bottom w:val="none" w:sz="0" w:space="0" w:color="auto"/>
        <w:right w:val="none" w:sz="0" w:space="0" w:color="auto"/>
      </w:divBdr>
    </w:div>
    <w:div w:id="1080174667">
      <w:bodyDiv w:val="1"/>
      <w:marLeft w:val="0"/>
      <w:marRight w:val="0"/>
      <w:marTop w:val="0"/>
      <w:marBottom w:val="0"/>
      <w:divBdr>
        <w:top w:val="none" w:sz="0" w:space="0" w:color="auto"/>
        <w:left w:val="none" w:sz="0" w:space="0" w:color="auto"/>
        <w:bottom w:val="none" w:sz="0" w:space="0" w:color="auto"/>
        <w:right w:val="none" w:sz="0" w:space="0" w:color="auto"/>
      </w:divBdr>
    </w:div>
    <w:div w:id="1080643301">
      <w:bodyDiv w:val="1"/>
      <w:marLeft w:val="0"/>
      <w:marRight w:val="0"/>
      <w:marTop w:val="0"/>
      <w:marBottom w:val="0"/>
      <w:divBdr>
        <w:top w:val="none" w:sz="0" w:space="0" w:color="auto"/>
        <w:left w:val="none" w:sz="0" w:space="0" w:color="auto"/>
        <w:bottom w:val="none" w:sz="0" w:space="0" w:color="auto"/>
        <w:right w:val="none" w:sz="0" w:space="0" w:color="auto"/>
      </w:divBdr>
    </w:div>
    <w:div w:id="1081028267">
      <w:bodyDiv w:val="1"/>
      <w:marLeft w:val="0"/>
      <w:marRight w:val="0"/>
      <w:marTop w:val="0"/>
      <w:marBottom w:val="0"/>
      <w:divBdr>
        <w:top w:val="none" w:sz="0" w:space="0" w:color="auto"/>
        <w:left w:val="none" w:sz="0" w:space="0" w:color="auto"/>
        <w:bottom w:val="none" w:sz="0" w:space="0" w:color="auto"/>
        <w:right w:val="none" w:sz="0" w:space="0" w:color="auto"/>
      </w:divBdr>
    </w:div>
    <w:div w:id="1090199256">
      <w:bodyDiv w:val="1"/>
      <w:marLeft w:val="0"/>
      <w:marRight w:val="0"/>
      <w:marTop w:val="0"/>
      <w:marBottom w:val="0"/>
      <w:divBdr>
        <w:top w:val="none" w:sz="0" w:space="0" w:color="auto"/>
        <w:left w:val="none" w:sz="0" w:space="0" w:color="auto"/>
        <w:bottom w:val="none" w:sz="0" w:space="0" w:color="auto"/>
        <w:right w:val="none" w:sz="0" w:space="0" w:color="auto"/>
      </w:divBdr>
    </w:div>
    <w:div w:id="1091969897">
      <w:bodyDiv w:val="1"/>
      <w:marLeft w:val="0"/>
      <w:marRight w:val="0"/>
      <w:marTop w:val="0"/>
      <w:marBottom w:val="0"/>
      <w:divBdr>
        <w:top w:val="none" w:sz="0" w:space="0" w:color="auto"/>
        <w:left w:val="none" w:sz="0" w:space="0" w:color="auto"/>
        <w:bottom w:val="none" w:sz="0" w:space="0" w:color="auto"/>
        <w:right w:val="none" w:sz="0" w:space="0" w:color="auto"/>
      </w:divBdr>
    </w:div>
    <w:div w:id="1096444858">
      <w:bodyDiv w:val="1"/>
      <w:marLeft w:val="0"/>
      <w:marRight w:val="0"/>
      <w:marTop w:val="0"/>
      <w:marBottom w:val="0"/>
      <w:divBdr>
        <w:top w:val="none" w:sz="0" w:space="0" w:color="auto"/>
        <w:left w:val="none" w:sz="0" w:space="0" w:color="auto"/>
        <w:bottom w:val="none" w:sz="0" w:space="0" w:color="auto"/>
        <w:right w:val="none" w:sz="0" w:space="0" w:color="auto"/>
      </w:divBdr>
    </w:div>
    <w:div w:id="1096515512">
      <w:bodyDiv w:val="1"/>
      <w:marLeft w:val="0"/>
      <w:marRight w:val="0"/>
      <w:marTop w:val="0"/>
      <w:marBottom w:val="0"/>
      <w:divBdr>
        <w:top w:val="none" w:sz="0" w:space="0" w:color="auto"/>
        <w:left w:val="none" w:sz="0" w:space="0" w:color="auto"/>
        <w:bottom w:val="none" w:sz="0" w:space="0" w:color="auto"/>
        <w:right w:val="none" w:sz="0" w:space="0" w:color="auto"/>
      </w:divBdr>
    </w:div>
    <w:div w:id="1101754639">
      <w:bodyDiv w:val="1"/>
      <w:marLeft w:val="0"/>
      <w:marRight w:val="0"/>
      <w:marTop w:val="0"/>
      <w:marBottom w:val="0"/>
      <w:divBdr>
        <w:top w:val="none" w:sz="0" w:space="0" w:color="auto"/>
        <w:left w:val="none" w:sz="0" w:space="0" w:color="auto"/>
        <w:bottom w:val="none" w:sz="0" w:space="0" w:color="auto"/>
        <w:right w:val="none" w:sz="0" w:space="0" w:color="auto"/>
      </w:divBdr>
    </w:div>
    <w:div w:id="1104959270">
      <w:bodyDiv w:val="1"/>
      <w:marLeft w:val="0"/>
      <w:marRight w:val="0"/>
      <w:marTop w:val="0"/>
      <w:marBottom w:val="0"/>
      <w:divBdr>
        <w:top w:val="none" w:sz="0" w:space="0" w:color="auto"/>
        <w:left w:val="none" w:sz="0" w:space="0" w:color="auto"/>
        <w:bottom w:val="none" w:sz="0" w:space="0" w:color="auto"/>
        <w:right w:val="none" w:sz="0" w:space="0" w:color="auto"/>
      </w:divBdr>
    </w:div>
    <w:div w:id="1108697259">
      <w:bodyDiv w:val="1"/>
      <w:marLeft w:val="0"/>
      <w:marRight w:val="0"/>
      <w:marTop w:val="0"/>
      <w:marBottom w:val="0"/>
      <w:divBdr>
        <w:top w:val="none" w:sz="0" w:space="0" w:color="auto"/>
        <w:left w:val="none" w:sz="0" w:space="0" w:color="auto"/>
        <w:bottom w:val="none" w:sz="0" w:space="0" w:color="auto"/>
        <w:right w:val="none" w:sz="0" w:space="0" w:color="auto"/>
      </w:divBdr>
    </w:div>
    <w:div w:id="1109272868">
      <w:bodyDiv w:val="1"/>
      <w:marLeft w:val="0"/>
      <w:marRight w:val="0"/>
      <w:marTop w:val="0"/>
      <w:marBottom w:val="0"/>
      <w:divBdr>
        <w:top w:val="none" w:sz="0" w:space="0" w:color="auto"/>
        <w:left w:val="none" w:sz="0" w:space="0" w:color="auto"/>
        <w:bottom w:val="none" w:sz="0" w:space="0" w:color="auto"/>
        <w:right w:val="none" w:sz="0" w:space="0" w:color="auto"/>
      </w:divBdr>
    </w:div>
    <w:div w:id="1109278372">
      <w:bodyDiv w:val="1"/>
      <w:marLeft w:val="0"/>
      <w:marRight w:val="0"/>
      <w:marTop w:val="0"/>
      <w:marBottom w:val="0"/>
      <w:divBdr>
        <w:top w:val="none" w:sz="0" w:space="0" w:color="auto"/>
        <w:left w:val="none" w:sz="0" w:space="0" w:color="auto"/>
        <w:bottom w:val="none" w:sz="0" w:space="0" w:color="auto"/>
        <w:right w:val="none" w:sz="0" w:space="0" w:color="auto"/>
      </w:divBdr>
    </w:div>
    <w:div w:id="1109355541">
      <w:bodyDiv w:val="1"/>
      <w:marLeft w:val="0"/>
      <w:marRight w:val="0"/>
      <w:marTop w:val="0"/>
      <w:marBottom w:val="0"/>
      <w:divBdr>
        <w:top w:val="none" w:sz="0" w:space="0" w:color="auto"/>
        <w:left w:val="none" w:sz="0" w:space="0" w:color="auto"/>
        <w:bottom w:val="none" w:sz="0" w:space="0" w:color="auto"/>
        <w:right w:val="none" w:sz="0" w:space="0" w:color="auto"/>
      </w:divBdr>
      <w:divsChild>
        <w:div w:id="894316806">
          <w:marLeft w:val="0"/>
          <w:marRight w:val="0"/>
          <w:marTop w:val="0"/>
          <w:marBottom w:val="0"/>
          <w:divBdr>
            <w:top w:val="none" w:sz="0" w:space="0" w:color="auto"/>
            <w:left w:val="none" w:sz="0" w:space="0" w:color="auto"/>
            <w:bottom w:val="none" w:sz="0" w:space="0" w:color="auto"/>
            <w:right w:val="none" w:sz="0" w:space="0" w:color="auto"/>
          </w:divBdr>
          <w:divsChild>
            <w:div w:id="1363633471">
              <w:marLeft w:val="0"/>
              <w:marRight w:val="0"/>
              <w:marTop w:val="0"/>
              <w:marBottom w:val="0"/>
              <w:divBdr>
                <w:top w:val="none" w:sz="0" w:space="0" w:color="auto"/>
                <w:left w:val="none" w:sz="0" w:space="0" w:color="auto"/>
                <w:bottom w:val="none" w:sz="0" w:space="0" w:color="auto"/>
                <w:right w:val="none" w:sz="0" w:space="0" w:color="auto"/>
              </w:divBdr>
              <w:divsChild>
                <w:div w:id="1107584169">
                  <w:marLeft w:val="0"/>
                  <w:marRight w:val="0"/>
                  <w:marTop w:val="0"/>
                  <w:marBottom w:val="0"/>
                  <w:divBdr>
                    <w:top w:val="none" w:sz="0" w:space="0" w:color="auto"/>
                    <w:left w:val="none" w:sz="0" w:space="0" w:color="auto"/>
                    <w:bottom w:val="none" w:sz="0" w:space="0" w:color="auto"/>
                    <w:right w:val="none" w:sz="0" w:space="0" w:color="auto"/>
                  </w:divBdr>
                  <w:divsChild>
                    <w:div w:id="1722316927">
                      <w:marLeft w:val="0"/>
                      <w:marRight w:val="0"/>
                      <w:marTop w:val="0"/>
                      <w:marBottom w:val="0"/>
                      <w:divBdr>
                        <w:top w:val="none" w:sz="0" w:space="0" w:color="auto"/>
                        <w:left w:val="none" w:sz="0" w:space="0" w:color="auto"/>
                        <w:bottom w:val="none" w:sz="0" w:space="0" w:color="auto"/>
                        <w:right w:val="none" w:sz="0" w:space="0" w:color="auto"/>
                      </w:divBdr>
                      <w:divsChild>
                        <w:div w:id="1770348453">
                          <w:marLeft w:val="0"/>
                          <w:marRight w:val="0"/>
                          <w:marTop w:val="0"/>
                          <w:marBottom w:val="0"/>
                          <w:divBdr>
                            <w:top w:val="none" w:sz="0" w:space="0" w:color="auto"/>
                            <w:left w:val="none" w:sz="0" w:space="0" w:color="auto"/>
                            <w:bottom w:val="none" w:sz="0" w:space="0" w:color="auto"/>
                            <w:right w:val="none" w:sz="0" w:space="0" w:color="auto"/>
                          </w:divBdr>
                          <w:divsChild>
                            <w:div w:id="1273703737">
                              <w:marLeft w:val="0"/>
                              <w:marRight w:val="0"/>
                              <w:marTop w:val="0"/>
                              <w:marBottom w:val="0"/>
                              <w:divBdr>
                                <w:top w:val="none" w:sz="0" w:space="0" w:color="auto"/>
                                <w:left w:val="none" w:sz="0" w:space="0" w:color="auto"/>
                                <w:bottom w:val="none" w:sz="0" w:space="0" w:color="auto"/>
                                <w:right w:val="none" w:sz="0" w:space="0" w:color="auto"/>
                              </w:divBdr>
                              <w:divsChild>
                                <w:div w:id="898441370">
                                  <w:marLeft w:val="0"/>
                                  <w:marRight w:val="0"/>
                                  <w:marTop w:val="0"/>
                                  <w:marBottom w:val="0"/>
                                  <w:divBdr>
                                    <w:top w:val="none" w:sz="0" w:space="0" w:color="auto"/>
                                    <w:left w:val="none" w:sz="0" w:space="0" w:color="auto"/>
                                    <w:bottom w:val="none" w:sz="0" w:space="0" w:color="auto"/>
                                    <w:right w:val="none" w:sz="0" w:space="0" w:color="auto"/>
                                  </w:divBdr>
                                  <w:divsChild>
                                    <w:div w:id="1576010970">
                                      <w:marLeft w:val="0"/>
                                      <w:marRight w:val="0"/>
                                      <w:marTop w:val="0"/>
                                      <w:marBottom w:val="0"/>
                                      <w:divBdr>
                                        <w:top w:val="none" w:sz="0" w:space="0" w:color="auto"/>
                                        <w:left w:val="none" w:sz="0" w:space="0" w:color="auto"/>
                                        <w:bottom w:val="none" w:sz="0" w:space="0" w:color="auto"/>
                                        <w:right w:val="none" w:sz="0" w:space="0" w:color="auto"/>
                                      </w:divBdr>
                                      <w:divsChild>
                                        <w:div w:id="62608285">
                                          <w:marLeft w:val="0"/>
                                          <w:marRight w:val="0"/>
                                          <w:marTop w:val="0"/>
                                          <w:marBottom w:val="0"/>
                                          <w:divBdr>
                                            <w:top w:val="none" w:sz="0" w:space="0" w:color="auto"/>
                                            <w:left w:val="none" w:sz="0" w:space="0" w:color="auto"/>
                                            <w:bottom w:val="none" w:sz="0" w:space="0" w:color="auto"/>
                                            <w:right w:val="none" w:sz="0" w:space="0" w:color="auto"/>
                                          </w:divBdr>
                                          <w:divsChild>
                                            <w:div w:id="477383105">
                                              <w:marLeft w:val="0"/>
                                              <w:marRight w:val="0"/>
                                              <w:marTop w:val="0"/>
                                              <w:marBottom w:val="0"/>
                                              <w:divBdr>
                                                <w:top w:val="none" w:sz="0" w:space="0" w:color="auto"/>
                                                <w:left w:val="none" w:sz="0" w:space="0" w:color="auto"/>
                                                <w:bottom w:val="none" w:sz="0" w:space="0" w:color="auto"/>
                                                <w:right w:val="none" w:sz="0" w:space="0" w:color="auto"/>
                                              </w:divBdr>
                                              <w:divsChild>
                                                <w:div w:id="666901353">
                                                  <w:marLeft w:val="0"/>
                                                  <w:marRight w:val="0"/>
                                                  <w:marTop w:val="0"/>
                                                  <w:marBottom w:val="0"/>
                                                  <w:divBdr>
                                                    <w:top w:val="none" w:sz="0" w:space="0" w:color="auto"/>
                                                    <w:left w:val="none" w:sz="0" w:space="0" w:color="auto"/>
                                                    <w:bottom w:val="none" w:sz="0" w:space="0" w:color="auto"/>
                                                    <w:right w:val="none" w:sz="0" w:space="0" w:color="auto"/>
                                                  </w:divBdr>
                                                  <w:divsChild>
                                                    <w:div w:id="524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981008">
      <w:bodyDiv w:val="1"/>
      <w:marLeft w:val="0"/>
      <w:marRight w:val="0"/>
      <w:marTop w:val="0"/>
      <w:marBottom w:val="0"/>
      <w:divBdr>
        <w:top w:val="none" w:sz="0" w:space="0" w:color="auto"/>
        <w:left w:val="none" w:sz="0" w:space="0" w:color="auto"/>
        <w:bottom w:val="none" w:sz="0" w:space="0" w:color="auto"/>
        <w:right w:val="none" w:sz="0" w:space="0" w:color="auto"/>
      </w:divBdr>
    </w:div>
    <w:div w:id="1117796954">
      <w:bodyDiv w:val="1"/>
      <w:marLeft w:val="0"/>
      <w:marRight w:val="0"/>
      <w:marTop w:val="0"/>
      <w:marBottom w:val="0"/>
      <w:divBdr>
        <w:top w:val="none" w:sz="0" w:space="0" w:color="auto"/>
        <w:left w:val="none" w:sz="0" w:space="0" w:color="auto"/>
        <w:bottom w:val="none" w:sz="0" w:space="0" w:color="auto"/>
        <w:right w:val="none" w:sz="0" w:space="0" w:color="auto"/>
      </w:divBdr>
    </w:div>
    <w:div w:id="1120152253">
      <w:bodyDiv w:val="1"/>
      <w:marLeft w:val="0"/>
      <w:marRight w:val="0"/>
      <w:marTop w:val="0"/>
      <w:marBottom w:val="0"/>
      <w:divBdr>
        <w:top w:val="none" w:sz="0" w:space="0" w:color="auto"/>
        <w:left w:val="none" w:sz="0" w:space="0" w:color="auto"/>
        <w:bottom w:val="none" w:sz="0" w:space="0" w:color="auto"/>
        <w:right w:val="none" w:sz="0" w:space="0" w:color="auto"/>
      </w:divBdr>
    </w:div>
    <w:div w:id="1121344071">
      <w:bodyDiv w:val="1"/>
      <w:marLeft w:val="0"/>
      <w:marRight w:val="0"/>
      <w:marTop w:val="0"/>
      <w:marBottom w:val="0"/>
      <w:divBdr>
        <w:top w:val="none" w:sz="0" w:space="0" w:color="auto"/>
        <w:left w:val="none" w:sz="0" w:space="0" w:color="auto"/>
        <w:bottom w:val="none" w:sz="0" w:space="0" w:color="auto"/>
        <w:right w:val="none" w:sz="0" w:space="0" w:color="auto"/>
      </w:divBdr>
    </w:div>
    <w:div w:id="1127429819">
      <w:bodyDiv w:val="1"/>
      <w:marLeft w:val="0"/>
      <w:marRight w:val="0"/>
      <w:marTop w:val="0"/>
      <w:marBottom w:val="0"/>
      <w:divBdr>
        <w:top w:val="none" w:sz="0" w:space="0" w:color="auto"/>
        <w:left w:val="none" w:sz="0" w:space="0" w:color="auto"/>
        <w:bottom w:val="none" w:sz="0" w:space="0" w:color="auto"/>
        <w:right w:val="none" w:sz="0" w:space="0" w:color="auto"/>
      </w:divBdr>
    </w:div>
    <w:div w:id="1133136482">
      <w:bodyDiv w:val="1"/>
      <w:marLeft w:val="0"/>
      <w:marRight w:val="0"/>
      <w:marTop w:val="0"/>
      <w:marBottom w:val="0"/>
      <w:divBdr>
        <w:top w:val="none" w:sz="0" w:space="0" w:color="auto"/>
        <w:left w:val="none" w:sz="0" w:space="0" w:color="auto"/>
        <w:bottom w:val="none" w:sz="0" w:space="0" w:color="auto"/>
        <w:right w:val="none" w:sz="0" w:space="0" w:color="auto"/>
      </w:divBdr>
    </w:div>
    <w:div w:id="1134327365">
      <w:bodyDiv w:val="1"/>
      <w:marLeft w:val="0"/>
      <w:marRight w:val="0"/>
      <w:marTop w:val="0"/>
      <w:marBottom w:val="0"/>
      <w:divBdr>
        <w:top w:val="none" w:sz="0" w:space="0" w:color="auto"/>
        <w:left w:val="none" w:sz="0" w:space="0" w:color="auto"/>
        <w:bottom w:val="none" w:sz="0" w:space="0" w:color="auto"/>
        <w:right w:val="none" w:sz="0" w:space="0" w:color="auto"/>
      </w:divBdr>
    </w:div>
    <w:div w:id="1135366931">
      <w:bodyDiv w:val="1"/>
      <w:marLeft w:val="0"/>
      <w:marRight w:val="0"/>
      <w:marTop w:val="0"/>
      <w:marBottom w:val="0"/>
      <w:divBdr>
        <w:top w:val="none" w:sz="0" w:space="0" w:color="auto"/>
        <w:left w:val="none" w:sz="0" w:space="0" w:color="auto"/>
        <w:bottom w:val="none" w:sz="0" w:space="0" w:color="auto"/>
        <w:right w:val="none" w:sz="0" w:space="0" w:color="auto"/>
      </w:divBdr>
    </w:div>
    <w:div w:id="1140614118">
      <w:bodyDiv w:val="1"/>
      <w:marLeft w:val="0"/>
      <w:marRight w:val="0"/>
      <w:marTop w:val="0"/>
      <w:marBottom w:val="0"/>
      <w:divBdr>
        <w:top w:val="none" w:sz="0" w:space="0" w:color="auto"/>
        <w:left w:val="none" w:sz="0" w:space="0" w:color="auto"/>
        <w:bottom w:val="none" w:sz="0" w:space="0" w:color="auto"/>
        <w:right w:val="none" w:sz="0" w:space="0" w:color="auto"/>
      </w:divBdr>
    </w:div>
    <w:div w:id="1142575422">
      <w:bodyDiv w:val="1"/>
      <w:marLeft w:val="0"/>
      <w:marRight w:val="0"/>
      <w:marTop w:val="0"/>
      <w:marBottom w:val="0"/>
      <w:divBdr>
        <w:top w:val="none" w:sz="0" w:space="0" w:color="auto"/>
        <w:left w:val="none" w:sz="0" w:space="0" w:color="auto"/>
        <w:bottom w:val="none" w:sz="0" w:space="0" w:color="auto"/>
        <w:right w:val="none" w:sz="0" w:space="0" w:color="auto"/>
      </w:divBdr>
    </w:div>
    <w:div w:id="1147624045">
      <w:bodyDiv w:val="1"/>
      <w:marLeft w:val="0"/>
      <w:marRight w:val="0"/>
      <w:marTop w:val="0"/>
      <w:marBottom w:val="0"/>
      <w:divBdr>
        <w:top w:val="none" w:sz="0" w:space="0" w:color="auto"/>
        <w:left w:val="none" w:sz="0" w:space="0" w:color="auto"/>
        <w:bottom w:val="none" w:sz="0" w:space="0" w:color="auto"/>
        <w:right w:val="none" w:sz="0" w:space="0" w:color="auto"/>
      </w:divBdr>
    </w:div>
    <w:div w:id="1150824627">
      <w:bodyDiv w:val="1"/>
      <w:marLeft w:val="0"/>
      <w:marRight w:val="0"/>
      <w:marTop w:val="0"/>
      <w:marBottom w:val="0"/>
      <w:divBdr>
        <w:top w:val="none" w:sz="0" w:space="0" w:color="auto"/>
        <w:left w:val="none" w:sz="0" w:space="0" w:color="auto"/>
        <w:bottom w:val="none" w:sz="0" w:space="0" w:color="auto"/>
        <w:right w:val="none" w:sz="0" w:space="0" w:color="auto"/>
      </w:divBdr>
    </w:div>
    <w:div w:id="1154684090">
      <w:bodyDiv w:val="1"/>
      <w:marLeft w:val="0"/>
      <w:marRight w:val="0"/>
      <w:marTop w:val="0"/>
      <w:marBottom w:val="0"/>
      <w:divBdr>
        <w:top w:val="none" w:sz="0" w:space="0" w:color="auto"/>
        <w:left w:val="none" w:sz="0" w:space="0" w:color="auto"/>
        <w:bottom w:val="none" w:sz="0" w:space="0" w:color="auto"/>
        <w:right w:val="none" w:sz="0" w:space="0" w:color="auto"/>
      </w:divBdr>
    </w:div>
    <w:div w:id="1164127474">
      <w:bodyDiv w:val="1"/>
      <w:marLeft w:val="0"/>
      <w:marRight w:val="0"/>
      <w:marTop w:val="0"/>
      <w:marBottom w:val="0"/>
      <w:divBdr>
        <w:top w:val="none" w:sz="0" w:space="0" w:color="auto"/>
        <w:left w:val="none" w:sz="0" w:space="0" w:color="auto"/>
        <w:bottom w:val="none" w:sz="0" w:space="0" w:color="auto"/>
        <w:right w:val="none" w:sz="0" w:space="0" w:color="auto"/>
      </w:divBdr>
    </w:div>
    <w:div w:id="1164861068">
      <w:bodyDiv w:val="1"/>
      <w:marLeft w:val="0"/>
      <w:marRight w:val="0"/>
      <w:marTop w:val="0"/>
      <w:marBottom w:val="0"/>
      <w:divBdr>
        <w:top w:val="none" w:sz="0" w:space="0" w:color="auto"/>
        <w:left w:val="none" w:sz="0" w:space="0" w:color="auto"/>
        <w:bottom w:val="none" w:sz="0" w:space="0" w:color="auto"/>
        <w:right w:val="none" w:sz="0" w:space="0" w:color="auto"/>
      </w:divBdr>
    </w:div>
    <w:div w:id="1165974701">
      <w:bodyDiv w:val="1"/>
      <w:marLeft w:val="0"/>
      <w:marRight w:val="0"/>
      <w:marTop w:val="0"/>
      <w:marBottom w:val="0"/>
      <w:divBdr>
        <w:top w:val="none" w:sz="0" w:space="0" w:color="auto"/>
        <w:left w:val="none" w:sz="0" w:space="0" w:color="auto"/>
        <w:bottom w:val="none" w:sz="0" w:space="0" w:color="auto"/>
        <w:right w:val="none" w:sz="0" w:space="0" w:color="auto"/>
      </w:divBdr>
    </w:div>
    <w:div w:id="1167791404">
      <w:bodyDiv w:val="1"/>
      <w:marLeft w:val="0"/>
      <w:marRight w:val="0"/>
      <w:marTop w:val="0"/>
      <w:marBottom w:val="0"/>
      <w:divBdr>
        <w:top w:val="none" w:sz="0" w:space="0" w:color="auto"/>
        <w:left w:val="none" w:sz="0" w:space="0" w:color="auto"/>
        <w:bottom w:val="none" w:sz="0" w:space="0" w:color="auto"/>
        <w:right w:val="none" w:sz="0" w:space="0" w:color="auto"/>
      </w:divBdr>
    </w:div>
    <w:div w:id="1168517666">
      <w:bodyDiv w:val="1"/>
      <w:marLeft w:val="0"/>
      <w:marRight w:val="0"/>
      <w:marTop w:val="0"/>
      <w:marBottom w:val="0"/>
      <w:divBdr>
        <w:top w:val="none" w:sz="0" w:space="0" w:color="auto"/>
        <w:left w:val="none" w:sz="0" w:space="0" w:color="auto"/>
        <w:bottom w:val="none" w:sz="0" w:space="0" w:color="auto"/>
        <w:right w:val="none" w:sz="0" w:space="0" w:color="auto"/>
      </w:divBdr>
    </w:div>
    <w:div w:id="1170027658">
      <w:bodyDiv w:val="1"/>
      <w:marLeft w:val="0"/>
      <w:marRight w:val="0"/>
      <w:marTop w:val="0"/>
      <w:marBottom w:val="0"/>
      <w:divBdr>
        <w:top w:val="none" w:sz="0" w:space="0" w:color="auto"/>
        <w:left w:val="none" w:sz="0" w:space="0" w:color="auto"/>
        <w:bottom w:val="none" w:sz="0" w:space="0" w:color="auto"/>
        <w:right w:val="none" w:sz="0" w:space="0" w:color="auto"/>
      </w:divBdr>
    </w:div>
    <w:div w:id="1177813067">
      <w:bodyDiv w:val="1"/>
      <w:marLeft w:val="0"/>
      <w:marRight w:val="0"/>
      <w:marTop w:val="0"/>
      <w:marBottom w:val="0"/>
      <w:divBdr>
        <w:top w:val="none" w:sz="0" w:space="0" w:color="auto"/>
        <w:left w:val="none" w:sz="0" w:space="0" w:color="auto"/>
        <w:bottom w:val="none" w:sz="0" w:space="0" w:color="auto"/>
        <w:right w:val="none" w:sz="0" w:space="0" w:color="auto"/>
      </w:divBdr>
    </w:div>
    <w:div w:id="1183590958">
      <w:bodyDiv w:val="1"/>
      <w:marLeft w:val="0"/>
      <w:marRight w:val="0"/>
      <w:marTop w:val="0"/>
      <w:marBottom w:val="0"/>
      <w:divBdr>
        <w:top w:val="none" w:sz="0" w:space="0" w:color="auto"/>
        <w:left w:val="none" w:sz="0" w:space="0" w:color="auto"/>
        <w:bottom w:val="none" w:sz="0" w:space="0" w:color="auto"/>
        <w:right w:val="none" w:sz="0" w:space="0" w:color="auto"/>
      </w:divBdr>
    </w:div>
    <w:div w:id="1184201906">
      <w:bodyDiv w:val="1"/>
      <w:marLeft w:val="0"/>
      <w:marRight w:val="0"/>
      <w:marTop w:val="0"/>
      <w:marBottom w:val="0"/>
      <w:divBdr>
        <w:top w:val="none" w:sz="0" w:space="0" w:color="auto"/>
        <w:left w:val="none" w:sz="0" w:space="0" w:color="auto"/>
        <w:bottom w:val="none" w:sz="0" w:space="0" w:color="auto"/>
        <w:right w:val="none" w:sz="0" w:space="0" w:color="auto"/>
      </w:divBdr>
    </w:div>
    <w:div w:id="1187788741">
      <w:bodyDiv w:val="1"/>
      <w:marLeft w:val="0"/>
      <w:marRight w:val="0"/>
      <w:marTop w:val="0"/>
      <w:marBottom w:val="0"/>
      <w:divBdr>
        <w:top w:val="none" w:sz="0" w:space="0" w:color="auto"/>
        <w:left w:val="none" w:sz="0" w:space="0" w:color="auto"/>
        <w:bottom w:val="none" w:sz="0" w:space="0" w:color="auto"/>
        <w:right w:val="none" w:sz="0" w:space="0" w:color="auto"/>
      </w:divBdr>
    </w:div>
    <w:div w:id="1189221275">
      <w:bodyDiv w:val="1"/>
      <w:marLeft w:val="0"/>
      <w:marRight w:val="0"/>
      <w:marTop w:val="0"/>
      <w:marBottom w:val="0"/>
      <w:divBdr>
        <w:top w:val="none" w:sz="0" w:space="0" w:color="auto"/>
        <w:left w:val="none" w:sz="0" w:space="0" w:color="auto"/>
        <w:bottom w:val="none" w:sz="0" w:space="0" w:color="auto"/>
        <w:right w:val="none" w:sz="0" w:space="0" w:color="auto"/>
      </w:divBdr>
    </w:div>
    <w:div w:id="1189294152">
      <w:bodyDiv w:val="1"/>
      <w:marLeft w:val="0"/>
      <w:marRight w:val="0"/>
      <w:marTop w:val="0"/>
      <w:marBottom w:val="0"/>
      <w:divBdr>
        <w:top w:val="none" w:sz="0" w:space="0" w:color="auto"/>
        <w:left w:val="none" w:sz="0" w:space="0" w:color="auto"/>
        <w:bottom w:val="none" w:sz="0" w:space="0" w:color="auto"/>
        <w:right w:val="none" w:sz="0" w:space="0" w:color="auto"/>
      </w:divBdr>
    </w:div>
    <w:div w:id="1197887815">
      <w:bodyDiv w:val="1"/>
      <w:marLeft w:val="0"/>
      <w:marRight w:val="0"/>
      <w:marTop w:val="0"/>
      <w:marBottom w:val="0"/>
      <w:divBdr>
        <w:top w:val="none" w:sz="0" w:space="0" w:color="auto"/>
        <w:left w:val="none" w:sz="0" w:space="0" w:color="auto"/>
        <w:bottom w:val="none" w:sz="0" w:space="0" w:color="auto"/>
        <w:right w:val="none" w:sz="0" w:space="0" w:color="auto"/>
      </w:divBdr>
    </w:div>
    <w:div w:id="1199465761">
      <w:bodyDiv w:val="1"/>
      <w:marLeft w:val="0"/>
      <w:marRight w:val="0"/>
      <w:marTop w:val="0"/>
      <w:marBottom w:val="0"/>
      <w:divBdr>
        <w:top w:val="none" w:sz="0" w:space="0" w:color="auto"/>
        <w:left w:val="none" w:sz="0" w:space="0" w:color="auto"/>
        <w:bottom w:val="none" w:sz="0" w:space="0" w:color="auto"/>
        <w:right w:val="none" w:sz="0" w:space="0" w:color="auto"/>
      </w:divBdr>
    </w:div>
    <w:div w:id="1200245727">
      <w:bodyDiv w:val="1"/>
      <w:marLeft w:val="0"/>
      <w:marRight w:val="0"/>
      <w:marTop w:val="0"/>
      <w:marBottom w:val="0"/>
      <w:divBdr>
        <w:top w:val="none" w:sz="0" w:space="0" w:color="auto"/>
        <w:left w:val="none" w:sz="0" w:space="0" w:color="auto"/>
        <w:bottom w:val="none" w:sz="0" w:space="0" w:color="auto"/>
        <w:right w:val="none" w:sz="0" w:space="0" w:color="auto"/>
      </w:divBdr>
    </w:div>
    <w:div w:id="1202086649">
      <w:bodyDiv w:val="1"/>
      <w:marLeft w:val="0"/>
      <w:marRight w:val="0"/>
      <w:marTop w:val="0"/>
      <w:marBottom w:val="0"/>
      <w:divBdr>
        <w:top w:val="none" w:sz="0" w:space="0" w:color="auto"/>
        <w:left w:val="none" w:sz="0" w:space="0" w:color="auto"/>
        <w:bottom w:val="none" w:sz="0" w:space="0" w:color="auto"/>
        <w:right w:val="none" w:sz="0" w:space="0" w:color="auto"/>
      </w:divBdr>
    </w:div>
    <w:div w:id="1205369599">
      <w:bodyDiv w:val="1"/>
      <w:marLeft w:val="0"/>
      <w:marRight w:val="0"/>
      <w:marTop w:val="0"/>
      <w:marBottom w:val="0"/>
      <w:divBdr>
        <w:top w:val="none" w:sz="0" w:space="0" w:color="auto"/>
        <w:left w:val="none" w:sz="0" w:space="0" w:color="auto"/>
        <w:bottom w:val="none" w:sz="0" w:space="0" w:color="auto"/>
        <w:right w:val="none" w:sz="0" w:space="0" w:color="auto"/>
      </w:divBdr>
    </w:div>
    <w:div w:id="1209029657">
      <w:bodyDiv w:val="1"/>
      <w:marLeft w:val="0"/>
      <w:marRight w:val="0"/>
      <w:marTop w:val="0"/>
      <w:marBottom w:val="0"/>
      <w:divBdr>
        <w:top w:val="none" w:sz="0" w:space="0" w:color="auto"/>
        <w:left w:val="none" w:sz="0" w:space="0" w:color="auto"/>
        <w:bottom w:val="none" w:sz="0" w:space="0" w:color="auto"/>
        <w:right w:val="none" w:sz="0" w:space="0" w:color="auto"/>
      </w:divBdr>
    </w:div>
    <w:div w:id="1209339994">
      <w:bodyDiv w:val="1"/>
      <w:marLeft w:val="0"/>
      <w:marRight w:val="0"/>
      <w:marTop w:val="0"/>
      <w:marBottom w:val="0"/>
      <w:divBdr>
        <w:top w:val="none" w:sz="0" w:space="0" w:color="auto"/>
        <w:left w:val="none" w:sz="0" w:space="0" w:color="auto"/>
        <w:bottom w:val="none" w:sz="0" w:space="0" w:color="auto"/>
        <w:right w:val="none" w:sz="0" w:space="0" w:color="auto"/>
      </w:divBdr>
    </w:div>
    <w:div w:id="1211301979">
      <w:bodyDiv w:val="1"/>
      <w:marLeft w:val="0"/>
      <w:marRight w:val="0"/>
      <w:marTop w:val="0"/>
      <w:marBottom w:val="0"/>
      <w:divBdr>
        <w:top w:val="none" w:sz="0" w:space="0" w:color="auto"/>
        <w:left w:val="none" w:sz="0" w:space="0" w:color="auto"/>
        <w:bottom w:val="none" w:sz="0" w:space="0" w:color="auto"/>
        <w:right w:val="none" w:sz="0" w:space="0" w:color="auto"/>
      </w:divBdr>
    </w:div>
    <w:div w:id="1211842299">
      <w:bodyDiv w:val="1"/>
      <w:marLeft w:val="0"/>
      <w:marRight w:val="0"/>
      <w:marTop w:val="0"/>
      <w:marBottom w:val="0"/>
      <w:divBdr>
        <w:top w:val="none" w:sz="0" w:space="0" w:color="auto"/>
        <w:left w:val="none" w:sz="0" w:space="0" w:color="auto"/>
        <w:bottom w:val="none" w:sz="0" w:space="0" w:color="auto"/>
        <w:right w:val="none" w:sz="0" w:space="0" w:color="auto"/>
      </w:divBdr>
    </w:div>
    <w:div w:id="1213616949">
      <w:bodyDiv w:val="1"/>
      <w:marLeft w:val="0"/>
      <w:marRight w:val="0"/>
      <w:marTop w:val="0"/>
      <w:marBottom w:val="0"/>
      <w:divBdr>
        <w:top w:val="none" w:sz="0" w:space="0" w:color="auto"/>
        <w:left w:val="none" w:sz="0" w:space="0" w:color="auto"/>
        <w:bottom w:val="none" w:sz="0" w:space="0" w:color="auto"/>
        <w:right w:val="none" w:sz="0" w:space="0" w:color="auto"/>
      </w:divBdr>
    </w:div>
    <w:div w:id="1214002707">
      <w:bodyDiv w:val="1"/>
      <w:marLeft w:val="0"/>
      <w:marRight w:val="0"/>
      <w:marTop w:val="0"/>
      <w:marBottom w:val="0"/>
      <w:divBdr>
        <w:top w:val="none" w:sz="0" w:space="0" w:color="auto"/>
        <w:left w:val="none" w:sz="0" w:space="0" w:color="auto"/>
        <w:bottom w:val="none" w:sz="0" w:space="0" w:color="auto"/>
        <w:right w:val="none" w:sz="0" w:space="0" w:color="auto"/>
      </w:divBdr>
    </w:div>
    <w:div w:id="1214388654">
      <w:bodyDiv w:val="1"/>
      <w:marLeft w:val="0"/>
      <w:marRight w:val="0"/>
      <w:marTop w:val="0"/>
      <w:marBottom w:val="0"/>
      <w:divBdr>
        <w:top w:val="none" w:sz="0" w:space="0" w:color="auto"/>
        <w:left w:val="none" w:sz="0" w:space="0" w:color="auto"/>
        <w:bottom w:val="none" w:sz="0" w:space="0" w:color="auto"/>
        <w:right w:val="none" w:sz="0" w:space="0" w:color="auto"/>
      </w:divBdr>
    </w:div>
    <w:div w:id="1214851438">
      <w:bodyDiv w:val="1"/>
      <w:marLeft w:val="0"/>
      <w:marRight w:val="0"/>
      <w:marTop w:val="0"/>
      <w:marBottom w:val="0"/>
      <w:divBdr>
        <w:top w:val="none" w:sz="0" w:space="0" w:color="auto"/>
        <w:left w:val="none" w:sz="0" w:space="0" w:color="auto"/>
        <w:bottom w:val="none" w:sz="0" w:space="0" w:color="auto"/>
        <w:right w:val="none" w:sz="0" w:space="0" w:color="auto"/>
      </w:divBdr>
    </w:div>
    <w:div w:id="1215003844">
      <w:bodyDiv w:val="1"/>
      <w:marLeft w:val="0"/>
      <w:marRight w:val="0"/>
      <w:marTop w:val="0"/>
      <w:marBottom w:val="0"/>
      <w:divBdr>
        <w:top w:val="none" w:sz="0" w:space="0" w:color="auto"/>
        <w:left w:val="none" w:sz="0" w:space="0" w:color="auto"/>
        <w:bottom w:val="none" w:sz="0" w:space="0" w:color="auto"/>
        <w:right w:val="none" w:sz="0" w:space="0" w:color="auto"/>
      </w:divBdr>
    </w:div>
    <w:div w:id="1215628729">
      <w:bodyDiv w:val="1"/>
      <w:marLeft w:val="0"/>
      <w:marRight w:val="0"/>
      <w:marTop w:val="0"/>
      <w:marBottom w:val="0"/>
      <w:divBdr>
        <w:top w:val="none" w:sz="0" w:space="0" w:color="auto"/>
        <w:left w:val="none" w:sz="0" w:space="0" w:color="auto"/>
        <w:bottom w:val="none" w:sz="0" w:space="0" w:color="auto"/>
        <w:right w:val="none" w:sz="0" w:space="0" w:color="auto"/>
      </w:divBdr>
    </w:div>
    <w:div w:id="1216353110">
      <w:bodyDiv w:val="1"/>
      <w:marLeft w:val="0"/>
      <w:marRight w:val="0"/>
      <w:marTop w:val="0"/>
      <w:marBottom w:val="0"/>
      <w:divBdr>
        <w:top w:val="none" w:sz="0" w:space="0" w:color="auto"/>
        <w:left w:val="none" w:sz="0" w:space="0" w:color="auto"/>
        <w:bottom w:val="none" w:sz="0" w:space="0" w:color="auto"/>
        <w:right w:val="none" w:sz="0" w:space="0" w:color="auto"/>
      </w:divBdr>
    </w:div>
    <w:div w:id="1216506673">
      <w:bodyDiv w:val="1"/>
      <w:marLeft w:val="0"/>
      <w:marRight w:val="0"/>
      <w:marTop w:val="0"/>
      <w:marBottom w:val="0"/>
      <w:divBdr>
        <w:top w:val="none" w:sz="0" w:space="0" w:color="auto"/>
        <w:left w:val="none" w:sz="0" w:space="0" w:color="auto"/>
        <w:bottom w:val="none" w:sz="0" w:space="0" w:color="auto"/>
        <w:right w:val="none" w:sz="0" w:space="0" w:color="auto"/>
      </w:divBdr>
    </w:div>
    <w:div w:id="1218975784">
      <w:bodyDiv w:val="1"/>
      <w:marLeft w:val="0"/>
      <w:marRight w:val="0"/>
      <w:marTop w:val="0"/>
      <w:marBottom w:val="0"/>
      <w:divBdr>
        <w:top w:val="none" w:sz="0" w:space="0" w:color="auto"/>
        <w:left w:val="none" w:sz="0" w:space="0" w:color="auto"/>
        <w:bottom w:val="none" w:sz="0" w:space="0" w:color="auto"/>
        <w:right w:val="none" w:sz="0" w:space="0" w:color="auto"/>
      </w:divBdr>
    </w:div>
    <w:div w:id="1220482758">
      <w:bodyDiv w:val="1"/>
      <w:marLeft w:val="0"/>
      <w:marRight w:val="0"/>
      <w:marTop w:val="0"/>
      <w:marBottom w:val="0"/>
      <w:divBdr>
        <w:top w:val="none" w:sz="0" w:space="0" w:color="auto"/>
        <w:left w:val="none" w:sz="0" w:space="0" w:color="auto"/>
        <w:bottom w:val="none" w:sz="0" w:space="0" w:color="auto"/>
        <w:right w:val="none" w:sz="0" w:space="0" w:color="auto"/>
      </w:divBdr>
    </w:div>
    <w:div w:id="1223178658">
      <w:bodyDiv w:val="1"/>
      <w:marLeft w:val="0"/>
      <w:marRight w:val="0"/>
      <w:marTop w:val="0"/>
      <w:marBottom w:val="0"/>
      <w:divBdr>
        <w:top w:val="none" w:sz="0" w:space="0" w:color="auto"/>
        <w:left w:val="none" w:sz="0" w:space="0" w:color="auto"/>
        <w:bottom w:val="none" w:sz="0" w:space="0" w:color="auto"/>
        <w:right w:val="none" w:sz="0" w:space="0" w:color="auto"/>
      </w:divBdr>
    </w:div>
    <w:div w:id="1225065826">
      <w:bodyDiv w:val="1"/>
      <w:marLeft w:val="0"/>
      <w:marRight w:val="0"/>
      <w:marTop w:val="0"/>
      <w:marBottom w:val="0"/>
      <w:divBdr>
        <w:top w:val="none" w:sz="0" w:space="0" w:color="auto"/>
        <w:left w:val="none" w:sz="0" w:space="0" w:color="auto"/>
        <w:bottom w:val="none" w:sz="0" w:space="0" w:color="auto"/>
        <w:right w:val="none" w:sz="0" w:space="0" w:color="auto"/>
      </w:divBdr>
    </w:div>
    <w:div w:id="1227841865">
      <w:bodyDiv w:val="1"/>
      <w:marLeft w:val="0"/>
      <w:marRight w:val="0"/>
      <w:marTop w:val="0"/>
      <w:marBottom w:val="0"/>
      <w:divBdr>
        <w:top w:val="none" w:sz="0" w:space="0" w:color="auto"/>
        <w:left w:val="none" w:sz="0" w:space="0" w:color="auto"/>
        <w:bottom w:val="none" w:sz="0" w:space="0" w:color="auto"/>
        <w:right w:val="none" w:sz="0" w:space="0" w:color="auto"/>
      </w:divBdr>
    </w:div>
    <w:div w:id="1231037045">
      <w:bodyDiv w:val="1"/>
      <w:marLeft w:val="0"/>
      <w:marRight w:val="0"/>
      <w:marTop w:val="0"/>
      <w:marBottom w:val="0"/>
      <w:divBdr>
        <w:top w:val="none" w:sz="0" w:space="0" w:color="auto"/>
        <w:left w:val="none" w:sz="0" w:space="0" w:color="auto"/>
        <w:bottom w:val="none" w:sz="0" w:space="0" w:color="auto"/>
        <w:right w:val="none" w:sz="0" w:space="0" w:color="auto"/>
      </w:divBdr>
    </w:div>
    <w:div w:id="1233345085">
      <w:bodyDiv w:val="1"/>
      <w:marLeft w:val="0"/>
      <w:marRight w:val="0"/>
      <w:marTop w:val="0"/>
      <w:marBottom w:val="0"/>
      <w:divBdr>
        <w:top w:val="none" w:sz="0" w:space="0" w:color="auto"/>
        <w:left w:val="none" w:sz="0" w:space="0" w:color="auto"/>
        <w:bottom w:val="none" w:sz="0" w:space="0" w:color="auto"/>
        <w:right w:val="none" w:sz="0" w:space="0" w:color="auto"/>
      </w:divBdr>
    </w:div>
    <w:div w:id="1235436629">
      <w:bodyDiv w:val="1"/>
      <w:marLeft w:val="0"/>
      <w:marRight w:val="0"/>
      <w:marTop w:val="0"/>
      <w:marBottom w:val="0"/>
      <w:divBdr>
        <w:top w:val="none" w:sz="0" w:space="0" w:color="auto"/>
        <w:left w:val="none" w:sz="0" w:space="0" w:color="auto"/>
        <w:bottom w:val="none" w:sz="0" w:space="0" w:color="auto"/>
        <w:right w:val="none" w:sz="0" w:space="0" w:color="auto"/>
      </w:divBdr>
    </w:div>
    <w:div w:id="1236087983">
      <w:bodyDiv w:val="1"/>
      <w:marLeft w:val="0"/>
      <w:marRight w:val="0"/>
      <w:marTop w:val="0"/>
      <w:marBottom w:val="0"/>
      <w:divBdr>
        <w:top w:val="none" w:sz="0" w:space="0" w:color="auto"/>
        <w:left w:val="none" w:sz="0" w:space="0" w:color="auto"/>
        <w:bottom w:val="none" w:sz="0" w:space="0" w:color="auto"/>
        <w:right w:val="none" w:sz="0" w:space="0" w:color="auto"/>
      </w:divBdr>
    </w:div>
    <w:div w:id="1236433213">
      <w:bodyDiv w:val="1"/>
      <w:marLeft w:val="0"/>
      <w:marRight w:val="0"/>
      <w:marTop w:val="0"/>
      <w:marBottom w:val="0"/>
      <w:divBdr>
        <w:top w:val="none" w:sz="0" w:space="0" w:color="auto"/>
        <w:left w:val="none" w:sz="0" w:space="0" w:color="auto"/>
        <w:bottom w:val="none" w:sz="0" w:space="0" w:color="auto"/>
        <w:right w:val="none" w:sz="0" w:space="0" w:color="auto"/>
      </w:divBdr>
    </w:div>
    <w:div w:id="1236476713">
      <w:bodyDiv w:val="1"/>
      <w:marLeft w:val="0"/>
      <w:marRight w:val="0"/>
      <w:marTop w:val="0"/>
      <w:marBottom w:val="0"/>
      <w:divBdr>
        <w:top w:val="none" w:sz="0" w:space="0" w:color="auto"/>
        <w:left w:val="none" w:sz="0" w:space="0" w:color="auto"/>
        <w:bottom w:val="none" w:sz="0" w:space="0" w:color="auto"/>
        <w:right w:val="none" w:sz="0" w:space="0" w:color="auto"/>
      </w:divBdr>
      <w:divsChild>
        <w:div w:id="1346321534">
          <w:marLeft w:val="0"/>
          <w:marRight w:val="0"/>
          <w:marTop w:val="1050"/>
          <w:marBottom w:val="0"/>
          <w:divBdr>
            <w:top w:val="none" w:sz="0" w:space="0" w:color="auto"/>
            <w:left w:val="none" w:sz="0" w:space="0" w:color="auto"/>
            <w:bottom w:val="none" w:sz="0" w:space="0" w:color="auto"/>
            <w:right w:val="none" w:sz="0" w:space="0" w:color="auto"/>
          </w:divBdr>
          <w:divsChild>
            <w:div w:id="1205942281">
              <w:marLeft w:val="0"/>
              <w:marRight w:val="0"/>
              <w:marTop w:val="0"/>
              <w:marBottom w:val="0"/>
              <w:divBdr>
                <w:top w:val="none" w:sz="0" w:space="0" w:color="auto"/>
                <w:left w:val="none" w:sz="0" w:space="0" w:color="auto"/>
                <w:bottom w:val="none" w:sz="0" w:space="0" w:color="auto"/>
                <w:right w:val="none" w:sz="0" w:space="0" w:color="auto"/>
              </w:divBdr>
              <w:divsChild>
                <w:div w:id="238950774">
                  <w:marLeft w:val="0"/>
                  <w:marRight w:val="0"/>
                  <w:marTop w:val="0"/>
                  <w:marBottom w:val="0"/>
                  <w:divBdr>
                    <w:top w:val="none" w:sz="0" w:space="0" w:color="auto"/>
                    <w:left w:val="none" w:sz="0" w:space="0" w:color="auto"/>
                    <w:bottom w:val="none" w:sz="0" w:space="0" w:color="auto"/>
                    <w:right w:val="none" w:sz="0" w:space="0" w:color="auto"/>
                  </w:divBdr>
                  <w:divsChild>
                    <w:div w:id="1227641218">
                      <w:marLeft w:val="0"/>
                      <w:marRight w:val="0"/>
                      <w:marTop w:val="0"/>
                      <w:marBottom w:val="0"/>
                      <w:divBdr>
                        <w:top w:val="none" w:sz="0" w:space="0" w:color="auto"/>
                        <w:left w:val="none" w:sz="0" w:space="0" w:color="auto"/>
                        <w:bottom w:val="none" w:sz="0" w:space="0" w:color="auto"/>
                        <w:right w:val="none" w:sz="0" w:space="0" w:color="auto"/>
                      </w:divBdr>
                      <w:divsChild>
                        <w:div w:id="1142313301">
                          <w:marLeft w:val="0"/>
                          <w:marRight w:val="0"/>
                          <w:marTop w:val="0"/>
                          <w:marBottom w:val="0"/>
                          <w:divBdr>
                            <w:top w:val="none" w:sz="0" w:space="0" w:color="auto"/>
                            <w:left w:val="none" w:sz="0" w:space="0" w:color="auto"/>
                            <w:bottom w:val="none" w:sz="0" w:space="0" w:color="auto"/>
                            <w:right w:val="none" w:sz="0" w:space="0" w:color="auto"/>
                          </w:divBdr>
                          <w:divsChild>
                            <w:div w:id="18324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975991">
      <w:bodyDiv w:val="1"/>
      <w:marLeft w:val="0"/>
      <w:marRight w:val="0"/>
      <w:marTop w:val="0"/>
      <w:marBottom w:val="0"/>
      <w:divBdr>
        <w:top w:val="none" w:sz="0" w:space="0" w:color="auto"/>
        <w:left w:val="none" w:sz="0" w:space="0" w:color="auto"/>
        <w:bottom w:val="none" w:sz="0" w:space="0" w:color="auto"/>
        <w:right w:val="none" w:sz="0" w:space="0" w:color="auto"/>
      </w:divBdr>
      <w:divsChild>
        <w:div w:id="982848742">
          <w:marLeft w:val="0"/>
          <w:marRight w:val="0"/>
          <w:marTop w:val="0"/>
          <w:marBottom w:val="0"/>
          <w:divBdr>
            <w:top w:val="none" w:sz="0" w:space="0" w:color="auto"/>
            <w:left w:val="none" w:sz="0" w:space="0" w:color="auto"/>
            <w:bottom w:val="none" w:sz="0" w:space="0" w:color="auto"/>
            <w:right w:val="none" w:sz="0" w:space="0" w:color="auto"/>
          </w:divBdr>
          <w:divsChild>
            <w:div w:id="1626807850">
              <w:marLeft w:val="0"/>
              <w:marRight w:val="0"/>
              <w:marTop w:val="0"/>
              <w:marBottom w:val="0"/>
              <w:divBdr>
                <w:top w:val="none" w:sz="0" w:space="0" w:color="auto"/>
                <w:left w:val="none" w:sz="0" w:space="0" w:color="auto"/>
                <w:bottom w:val="none" w:sz="0" w:space="0" w:color="auto"/>
                <w:right w:val="none" w:sz="0" w:space="0" w:color="auto"/>
              </w:divBdr>
              <w:divsChild>
                <w:div w:id="319358085">
                  <w:marLeft w:val="-225"/>
                  <w:marRight w:val="-225"/>
                  <w:marTop w:val="0"/>
                  <w:marBottom w:val="0"/>
                  <w:divBdr>
                    <w:top w:val="none" w:sz="0" w:space="0" w:color="auto"/>
                    <w:left w:val="none" w:sz="0" w:space="0" w:color="auto"/>
                    <w:bottom w:val="none" w:sz="0" w:space="0" w:color="auto"/>
                    <w:right w:val="none" w:sz="0" w:space="0" w:color="auto"/>
                  </w:divBdr>
                  <w:divsChild>
                    <w:div w:id="174197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093426">
      <w:bodyDiv w:val="1"/>
      <w:marLeft w:val="0"/>
      <w:marRight w:val="0"/>
      <w:marTop w:val="0"/>
      <w:marBottom w:val="0"/>
      <w:divBdr>
        <w:top w:val="none" w:sz="0" w:space="0" w:color="auto"/>
        <w:left w:val="none" w:sz="0" w:space="0" w:color="auto"/>
        <w:bottom w:val="none" w:sz="0" w:space="0" w:color="auto"/>
        <w:right w:val="none" w:sz="0" w:space="0" w:color="auto"/>
      </w:divBdr>
    </w:div>
    <w:div w:id="1244031156">
      <w:bodyDiv w:val="1"/>
      <w:marLeft w:val="0"/>
      <w:marRight w:val="0"/>
      <w:marTop w:val="0"/>
      <w:marBottom w:val="0"/>
      <w:divBdr>
        <w:top w:val="none" w:sz="0" w:space="0" w:color="auto"/>
        <w:left w:val="none" w:sz="0" w:space="0" w:color="auto"/>
        <w:bottom w:val="none" w:sz="0" w:space="0" w:color="auto"/>
        <w:right w:val="none" w:sz="0" w:space="0" w:color="auto"/>
      </w:divBdr>
    </w:div>
    <w:div w:id="1248224656">
      <w:bodyDiv w:val="1"/>
      <w:marLeft w:val="0"/>
      <w:marRight w:val="0"/>
      <w:marTop w:val="0"/>
      <w:marBottom w:val="0"/>
      <w:divBdr>
        <w:top w:val="none" w:sz="0" w:space="0" w:color="auto"/>
        <w:left w:val="none" w:sz="0" w:space="0" w:color="auto"/>
        <w:bottom w:val="none" w:sz="0" w:space="0" w:color="auto"/>
        <w:right w:val="none" w:sz="0" w:space="0" w:color="auto"/>
      </w:divBdr>
    </w:div>
    <w:div w:id="1251158082">
      <w:bodyDiv w:val="1"/>
      <w:marLeft w:val="0"/>
      <w:marRight w:val="0"/>
      <w:marTop w:val="0"/>
      <w:marBottom w:val="0"/>
      <w:divBdr>
        <w:top w:val="none" w:sz="0" w:space="0" w:color="auto"/>
        <w:left w:val="none" w:sz="0" w:space="0" w:color="auto"/>
        <w:bottom w:val="none" w:sz="0" w:space="0" w:color="auto"/>
        <w:right w:val="none" w:sz="0" w:space="0" w:color="auto"/>
      </w:divBdr>
    </w:div>
    <w:div w:id="1252348852">
      <w:bodyDiv w:val="1"/>
      <w:marLeft w:val="0"/>
      <w:marRight w:val="0"/>
      <w:marTop w:val="0"/>
      <w:marBottom w:val="0"/>
      <w:divBdr>
        <w:top w:val="none" w:sz="0" w:space="0" w:color="auto"/>
        <w:left w:val="none" w:sz="0" w:space="0" w:color="auto"/>
        <w:bottom w:val="none" w:sz="0" w:space="0" w:color="auto"/>
        <w:right w:val="none" w:sz="0" w:space="0" w:color="auto"/>
      </w:divBdr>
    </w:div>
    <w:div w:id="1256011771">
      <w:bodyDiv w:val="1"/>
      <w:marLeft w:val="0"/>
      <w:marRight w:val="0"/>
      <w:marTop w:val="0"/>
      <w:marBottom w:val="0"/>
      <w:divBdr>
        <w:top w:val="none" w:sz="0" w:space="0" w:color="auto"/>
        <w:left w:val="none" w:sz="0" w:space="0" w:color="auto"/>
        <w:bottom w:val="none" w:sz="0" w:space="0" w:color="auto"/>
        <w:right w:val="none" w:sz="0" w:space="0" w:color="auto"/>
      </w:divBdr>
      <w:divsChild>
        <w:div w:id="467405680">
          <w:marLeft w:val="0"/>
          <w:marRight w:val="0"/>
          <w:marTop w:val="0"/>
          <w:marBottom w:val="0"/>
          <w:divBdr>
            <w:top w:val="none" w:sz="0" w:space="0" w:color="auto"/>
            <w:left w:val="none" w:sz="0" w:space="0" w:color="auto"/>
            <w:bottom w:val="none" w:sz="0" w:space="0" w:color="auto"/>
            <w:right w:val="none" w:sz="0" w:space="0" w:color="auto"/>
          </w:divBdr>
          <w:divsChild>
            <w:div w:id="1069501209">
              <w:marLeft w:val="0"/>
              <w:marRight w:val="0"/>
              <w:marTop w:val="0"/>
              <w:marBottom w:val="0"/>
              <w:divBdr>
                <w:top w:val="none" w:sz="0" w:space="0" w:color="auto"/>
                <w:left w:val="none" w:sz="0" w:space="0" w:color="auto"/>
                <w:bottom w:val="none" w:sz="0" w:space="0" w:color="auto"/>
                <w:right w:val="none" w:sz="0" w:space="0" w:color="auto"/>
              </w:divBdr>
              <w:divsChild>
                <w:div w:id="820122770">
                  <w:marLeft w:val="0"/>
                  <w:marRight w:val="0"/>
                  <w:marTop w:val="0"/>
                  <w:marBottom w:val="0"/>
                  <w:divBdr>
                    <w:top w:val="none" w:sz="0" w:space="0" w:color="auto"/>
                    <w:left w:val="none" w:sz="0" w:space="0" w:color="auto"/>
                    <w:bottom w:val="none" w:sz="0" w:space="0" w:color="auto"/>
                    <w:right w:val="none" w:sz="0" w:space="0" w:color="auto"/>
                  </w:divBdr>
                  <w:divsChild>
                    <w:div w:id="9629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04173">
      <w:bodyDiv w:val="1"/>
      <w:marLeft w:val="0"/>
      <w:marRight w:val="0"/>
      <w:marTop w:val="0"/>
      <w:marBottom w:val="0"/>
      <w:divBdr>
        <w:top w:val="none" w:sz="0" w:space="0" w:color="auto"/>
        <w:left w:val="none" w:sz="0" w:space="0" w:color="auto"/>
        <w:bottom w:val="none" w:sz="0" w:space="0" w:color="auto"/>
        <w:right w:val="none" w:sz="0" w:space="0" w:color="auto"/>
      </w:divBdr>
    </w:div>
    <w:div w:id="1260023700">
      <w:bodyDiv w:val="1"/>
      <w:marLeft w:val="0"/>
      <w:marRight w:val="0"/>
      <w:marTop w:val="0"/>
      <w:marBottom w:val="0"/>
      <w:divBdr>
        <w:top w:val="none" w:sz="0" w:space="0" w:color="auto"/>
        <w:left w:val="none" w:sz="0" w:space="0" w:color="auto"/>
        <w:bottom w:val="none" w:sz="0" w:space="0" w:color="auto"/>
        <w:right w:val="none" w:sz="0" w:space="0" w:color="auto"/>
      </w:divBdr>
    </w:div>
    <w:div w:id="1261261109">
      <w:bodyDiv w:val="1"/>
      <w:marLeft w:val="0"/>
      <w:marRight w:val="0"/>
      <w:marTop w:val="0"/>
      <w:marBottom w:val="0"/>
      <w:divBdr>
        <w:top w:val="none" w:sz="0" w:space="0" w:color="auto"/>
        <w:left w:val="none" w:sz="0" w:space="0" w:color="auto"/>
        <w:bottom w:val="none" w:sz="0" w:space="0" w:color="auto"/>
        <w:right w:val="none" w:sz="0" w:space="0" w:color="auto"/>
      </w:divBdr>
    </w:div>
    <w:div w:id="1262908053">
      <w:bodyDiv w:val="1"/>
      <w:marLeft w:val="0"/>
      <w:marRight w:val="0"/>
      <w:marTop w:val="0"/>
      <w:marBottom w:val="0"/>
      <w:divBdr>
        <w:top w:val="none" w:sz="0" w:space="0" w:color="auto"/>
        <w:left w:val="none" w:sz="0" w:space="0" w:color="auto"/>
        <w:bottom w:val="none" w:sz="0" w:space="0" w:color="auto"/>
        <w:right w:val="none" w:sz="0" w:space="0" w:color="auto"/>
      </w:divBdr>
    </w:div>
    <w:div w:id="1264651471">
      <w:bodyDiv w:val="1"/>
      <w:marLeft w:val="0"/>
      <w:marRight w:val="0"/>
      <w:marTop w:val="0"/>
      <w:marBottom w:val="0"/>
      <w:divBdr>
        <w:top w:val="none" w:sz="0" w:space="0" w:color="auto"/>
        <w:left w:val="none" w:sz="0" w:space="0" w:color="auto"/>
        <w:bottom w:val="none" w:sz="0" w:space="0" w:color="auto"/>
        <w:right w:val="none" w:sz="0" w:space="0" w:color="auto"/>
      </w:divBdr>
    </w:div>
    <w:div w:id="1266038031">
      <w:bodyDiv w:val="1"/>
      <w:marLeft w:val="0"/>
      <w:marRight w:val="0"/>
      <w:marTop w:val="0"/>
      <w:marBottom w:val="0"/>
      <w:divBdr>
        <w:top w:val="none" w:sz="0" w:space="0" w:color="auto"/>
        <w:left w:val="none" w:sz="0" w:space="0" w:color="auto"/>
        <w:bottom w:val="none" w:sz="0" w:space="0" w:color="auto"/>
        <w:right w:val="none" w:sz="0" w:space="0" w:color="auto"/>
      </w:divBdr>
    </w:div>
    <w:div w:id="1272055542">
      <w:bodyDiv w:val="1"/>
      <w:marLeft w:val="0"/>
      <w:marRight w:val="0"/>
      <w:marTop w:val="0"/>
      <w:marBottom w:val="0"/>
      <w:divBdr>
        <w:top w:val="none" w:sz="0" w:space="0" w:color="auto"/>
        <w:left w:val="none" w:sz="0" w:space="0" w:color="auto"/>
        <w:bottom w:val="none" w:sz="0" w:space="0" w:color="auto"/>
        <w:right w:val="none" w:sz="0" w:space="0" w:color="auto"/>
      </w:divBdr>
    </w:div>
    <w:div w:id="1273971197">
      <w:bodyDiv w:val="1"/>
      <w:marLeft w:val="0"/>
      <w:marRight w:val="0"/>
      <w:marTop w:val="0"/>
      <w:marBottom w:val="0"/>
      <w:divBdr>
        <w:top w:val="none" w:sz="0" w:space="0" w:color="auto"/>
        <w:left w:val="none" w:sz="0" w:space="0" w:color="auto"/>
        <w:bottom w:val="none" w:sz="0" w:space="0" w:color="auto"/>
        <w:right w:val="none" w:sz="0" w:space="0" w:color="auto"/>
      </w:divBdr>
      <w:divsChild>
        <w:div w:id="2124958788">
          <w:marLeft w:val="446"/>
          <w:marRight w:val="0"/>
          <w:marTop w:val="0"/>
          <w:marBottom w:val="0"/>
          <w:divBdr>
            <w:top w:val="none" w:sz="0" w:space="0" w:color="auto"/>
            <w:left w:val="none" w:sz="0" w:space="0" w:color="auto"/>
            <w:bottom w:val="none" w:sz="0" w:space="0" w:color="auto"/>
            <w:right w:val="none" w:sz="0" w:space="0" w:color="auto"/>
          </w:divBdr>
        </w:div>
        <w:div w:id="84345178">
          <w:marLeft w:val="446"/>
          <w:marRight w:val="0"/>
          <w:marTop w:val="0"/>
          <w:marBottom w:val="0"/>
          <w:divBdr>
            <w:top w:val="none" w:sz="0" w:space="0" w:color="auto"/>
            <w:left w:val="none" w:sz="0" w:space="0" w:color="auto"/>
            <w:bottom w:val="none" w:sz="0" w:space="0" w:color="auto"/>
            <w:right w:val="none" w:sz="0" w:space="0" w:color="auto"/>
          </w:divBdr>
        </w:div>
        <w:div w:id="1453548123">
          <w:marLeft w:val="446"/>
          <w:marRight w:val="0"/>
          <w:marTop w:val="0"/>
          <w:marBottom w:val="0"/>
          <w:divBdr>
            <w:top w:val="none" w:sz="0" w:space="0" w:color="auto"/>
            <w:left w:val="none" w:sz="0" w:space="0" w:color="auto"/>
            <w:bottom w:val="none" w:sz="0" w:space="0" w:color="auto"/>
            <w:right w:val="none" w:sz="0" w:space="0" w:color="auto"/>
          </w:divBdr>
        </w:div>
        <w:div w:id="1926112144">
          <w:marLeft w:val="446"/>
          <w:marRight w:val="0"/>
          <w:marTop w:val="0"/>
          <w:marBottom w:val="0"/>
          <w:divBdr>
            <w:top w:val="none" w:sz="0" w:space="0" w:color="auto"/>
            <w:left w:val="none" w:sz="0" w:space="0" w:color="auto"/>
            <w:bottom w:val="none" w:sz="0" w:space="0" w:color="auto"/>
            <w:right w:val="none" w:sz="0" w:space="0" w:color="auto"/>
          </w:divBdr>
        </w:div>
      </w:divsChild>
    </w:div>
    <w:div w:id="1275556044">
      <w:bodyDiv w:val="1"/>
      <w:marLeft w:val="0"/>
      <w:marRight w:val="0"/>
      <w:marTop w:val="0"/>
      <w:marBottom w:val="0"/>
      <w:divBdr>
        <w:top w:val="none" w:sz="0" w:space="0" w:color="auto"/>
        <w:left w:val="none" w:sz="0" w:space="0" w:color="auto"/>
        <w:bottom w:val="none" w:sz="0" w:space="0" w:color="auto"/>
        <w:right w:val="none" w:sz="0" w:space="0" w:color="auto"/>
      </w:divBdr>
    </w:div>
    <w:div w:id="1276477282">
      <w:bodyDiv w:val="1"/>
      <w:marLeft w:val="0"/>
      <w:marRight w:val="0"/>
      <w:marTop w:val="0"/>
      <w:marBottom w:val="0"/>
      <w:divBdr>
        <w:top w:val="none" w:sz="0" w:space="0" w:color="auto"/>
        <w:left w:val="none" w:sz="0" w:space="0" w:color="auto"/>
        <w:bottom w:val="none" w:sz="0" w:space="0" w:color="auto"/>
        <w:right w:val="none" w:sz="0" w:space="0" w:color="auto"/>
      </w:divBdr>
    </w:div>
    <w:div w:id="1278482952">
      <w:bodyDiv w:val="1"/>
      <w:marLeft w:val="0"/>
      <w:marRight w:val="0"/>
      <w:marTop w:val="0"/>
      <w:marBottom w:val="0"/>
      <w:divBdr>
        <w:top w:val="none" w:sz="0" w:space="0" w:color="auto"/>
        <w:left w:val="none" w:sz="0" w:space="0" w:color="auto"/>
        <w:bottom w:val="none" w:sz="0" w:space="0" w:color="auto"/>
        <w:right w:val="none" w:sz="0" w:space="0" w:color="auto"/>
      </w:divBdr>
      <w:divsChild>
        <w:div w:id="1909026769">
          <w:marLeft w:val="446"/>
          <w:marRight w:val="0"/>
          <w:marTop w:val="0"/>
          <w:marBottom w:val="0"/>
          <w:divBdr>
            <w:top w:val="none" w:sz="0" w:space="0" w:color="auto"/>
            <w:left w:val="none" w:sz="0" w:space="0" w:color="auto"/>
            <w:bottom w:val="none" w:sz="0" w:space="0" w:color="auto"/>
            <w:right w:val="none" w:sz="0" w:space="0" w:color="auto"/>
          </w:divBdr>
        </w:div>
        <w:div w:id="513693503">
          <w:marLeft w:val="446"/>
          <w:marRight w:val="0"/>
          <w:marTop w:val="0"/>
          <w:marBottom w:val="0"/>
          <w:divBdr>
            <w:top w:val="none" w:sz="0" w:space="0" w:color="auto"/>
            <w:left w:val="none" w:sz="0" w:space="0" w:color="auto"/>
            <w:bottom w:val="none" w:sz="0" w:space="0" w:color="auto"/>
            <w:right w:val="none" w:sz="0" w:space="0" w:color="auto"/>
          </w:divBdr>
        </w:div>
        <w:div w:id="1945266581">
          <w:marLeft w:val="446"/>
          <w:marRight w:val="0"/>
          <w:marTop w:val="0"/>
          <w:marBottom w:val="0"/>
          <w:divBdr>
            <w:top w:val="none" w:sz="0" w:space="0" w:color="auto"/>
            <w:left w:val="none" w:sz="0" w:space="0" w:color="auto"/>
            <w:bottom w:val="none" w:sz="0" w:space="0" w:color="auto"/>
            <w:right w:val="none" w:sz="0" w:space="0" w:color="auto"/>
          </w:divBdr>
        </w:div>
        <w:div w:id="1069890342">
          <w:marLeft w:val="446"/>
          <w:marRight w:val="0"/>
          <w:marTop w:val="0"/>
          <w:marBottom w:val="0"/>
          <w:divBdr>
            <w:top w:val="none" w:sz="0" w:space="0" w:color="auto"/>
            <w:left w:val="none" w:sz="0" w:space="0" w:color="auto"/>
            <w:bottom w:val="none" w:sz="0" w:space="0" w:color="auto"/>
            <w:right w:val="none" w:sz="0" w:space="0" w:color="auto"/>
          </w:divBdr>
        </w:div>
      </w:divsChild>
    </w:div>
    <w:div w:id="1282615733">
      <w:bodyDiv w:val="1"/>
      <w:marLeft w:val="0"/>
      <w:marRight w:val="0"/>
      <w:marTop w:val="0"/>
      <w:marBottom w:val="0"/>
      <w:divBdr>
        <w:top w:val="none" w:sz="0" w:space="0" w:color="auto"/>
        <w:left w:val="none" w:sz="0" w:space="0" w:color="auto"/>
        <w:bottom w:val="none" w:sz="0" w:space="0" w:color="auto"/>
        <w:right w:val="none" w:sz="0" w:space="0" w:color="auto"/>
      </w:divBdr>
    </w:div>
    <w:div w:id="1285891579">
      <w:bodyDiv w:val="1"/>
      <w:marLeft w:val="0"/>
      <w:marRight w:val="0"/>
      <w:marTop w:val="0"/>
      <w:marBottom w:val="0"/>
      <w:divBdr>
        <w:top w:val="none" w:sz="0" w:space="0" w:color="auto"/>
        <w:left w:val="none" w:sz="0" w:space="0" w:color="auto"/>
        <w:bottom w:val="none" w:sz="0" w:space="0" w:color="auto"/>
        <w:right w:val="none" w:sz="0" w:space="0" w:color="auto"/>
      </w:divBdr>
    </w:div>
    <w:div w:id="1286085863">
      <w:bodyDiv w:val="1"/>
      <w:marLeft w:val="0"/>
      <w:marRight w:val="0"/>
      <w:marTop w:val="0"/>
      <w:marBottom w:val="0"/>
      <w:divBdr>
        <w:top w:val="none" w:sz="0" w:space="0" w:color="auto"/>
        <w:left w:val="none" w:sz="0" w:space="0" w:color="auto"/>
        <w:bottom w:val="none" w:sz="0" w:space="0" w:color="auto"/>
        <w:right w:val="none" w:sz="0" w:space="0" w:color="auto"/>
      </w:divBdr>
    </w:div>
    <w:div w:id="1288439252">
      <w:bodyDiv w:val="1"/>
      <w:marLeft w:val="0"/>
      <w:marRight w:val="0"/>
      <w:marTop w:val="0"/>
      <w:marBottom w:val="0"/>
      <w:divBdr>
        <w:top w:val="none" w:sz="0" w:space="0" w:color="auto"/>
        <w:left w:val="none" w:sz="0" w:space="0" w:color="auto"/>
        <w:bottom w:val="none" w:sz="0" w:space="0" w:color="auto"/>
        <w:right w:val="none" w:sz="0" w:space="0" w:color="auto"/>
      </w:divBdr>
    </w:div>
    <w:div w:id="1290085043">
      <w:bodyDiv w:val="1"/>
      <w:marLeft w:val="0"/>
      <w:marRight w:val="0"/>
      <w:marTop w:val="0"/>
      <w:marBottom w:val="0"/>
      <w:divBdr>
        <w:top w:val="none" w:sz="0" w:space="0" w:color="auto"/>
        <w:left w:val="none" w:sz="0" w:space="0" w:color="auto"/>
        <w:bottom w:val="none" w:sz="0" w:space="0" w:color="auto"/>
        <w:right w:val="none" w:sz="0" w:space="0" w:color="auto"/>
      </w:divBdr>
    </w:div>
    <w:div w:id="1290167155">
      <w:bodyDiv w:val="1"/>
      <w:marLeft w:val="0"/>
      <w:marRight w:val="0"/>
      <w:marTop w:val="0"/>
      <w:marBottom w:val="0"/>
      <w:divBdr>
        <w:top w:val="none" w:sz="0" w:space="0" w:color="auto"/>
        <w:left w:val="none" w:sz="0" w:space="0" w:color="auto"/>
        <w:bottom w:val="none" w:sz="0" w:space="0" w:color="auto"/>
        <w:right w:val="none" w:sz="0" w:space="0" w:color="auto"/>
      </w:divBdr>
    </w:div>
    <w:div w:id="1295212461">
      <w:bodyDiv w:val="1"/>
      <w:marLeft w:val="0"/>
      <w:marRight w:val="0"/>
      <w:marTop w:val="0"/>
      <w:marBottom w:val="0"/>
      <w:divBdr>
        <w:top w:val="none" w:sz="0" w:space="0" w:color="auto"/>
        <w:left w:val="none" w:sz="0" w:space="0" w:color="auto"/>
        <w:bottom w:val="none" w:sz="0" w:space="0" w:color="auto"/>
        <w:right w:val="none" w:sz="0" w:space="0" w:color="auto"/>
      </w:divBdr>
    </w:div>
    <w:div w:id="1296252561">
      <w:bodyDiv w:val="1"/>
      <w:marLeft w:val="0"/>
      <w:marRight w:val="0"/>
      <w:marTop w:val="0"/>
      <w:marBottom w:val="0"/>
      <w:divBdr>
        <w:top w:val="none" w:sz="0" w:space="0" w:color="auto"/>
        <w:left w:val="none" w:sz="0" w:space="0" w:color="auto"/>
        <w:bottom w:val="none" w:sz="0" w:space="0" w:color="auto"/>
        <w:right w:val="none" w:sz="0" w:space="0" w:color="auto"/>
      </w:divBdr>
    </w:div>
    <w:div w:id="1296986823">
      <w:bodyDiv w:val="1"/>
      <w:marLeft w:val="0"/>
      <w:marRight w:val="0"/>
      <w:marTop w:val="0"/>
      <w:marBottom w:val="0"/>
      <w:divBdr>
        <w:top w:val="none" w:sz="0" w:space="0" w:color="auto"/>
        <w:left w:val="none" w:sz="0" w:space="0" w:color="auto"/>
        <w:bottom w:val="none" w:sz="0" w:space="0" w:color="auto"/>
        <w:right w:val="none" w:sz="0" w:space="0" w:color="auto"/>
      </w:divBdr>
    </w:div>
    <w:div w:id="1297177031">
      <w:bodyDiv w:val="1"/>
      <w:marLeft w:val="0"/>
      <w:marRight w:val="0"/>
      <w:marTop w:val="0"/>
      <w:marBottom w:val="0"/>
      <w:divBdr>
        <w:top w:val="none" w:sz="0" w:space="0" w:color="auto"/>
        <w:left w:val="none" w:sz="0" w:space="0" w:color="auto"/>
        <w:bottom w:val="none" w:sz="0" w:space="0" w:color="auto"/>
        <w:right w:val="none" w:sz="0" w:space="0" w:color="auto"/>
      </w:divBdr>
    </w:div>
    <w:div w:id="1297686919">
      <w:bodyDiv w:val="1"/>
      <w:marLeft w:val="0"/>
      <w:marRight w:val="0"/>
      <w:marTop w:val="0"/>
      <w:marBottom w:val="0"/>
      <w:divBdr>
        <w:top w:val="none" w:sz="0" w:space="0" w:color="auto"/>
        <w:left w:val="none" w:sz="0" w:space="0" w:color="auto"/>
        <w:bottom w:val="none" w:sz="0" w:space="0" w:color="auto"/>
        <w:right w:val="none" w:sz="0" w:space="0" w:color="auto"/>
      </w:divBdr>
    </w:div>
    <w:div w:id="1307277992">
      <w:bodyDiv w:val="1"/>
      <w:marLeft w:val="0"/>
      <w:marRight w:val="0"/>
      <w:marTop w:val="0"/>
      <w:marBottom w:val="0"/>
      <w:divBdr>
        <w:top w:val="none" w:sz="0" w:space="0" w:color="auto"/>
        <w:left w:val="none" w:sz="0" w:space="0" w:color="auto"/>
        <w:bottom w:val="none" w:sz="0" w:space="0" w:color="auto"/>
        <w:right w:val="none" w:sz="0" w:space="0" w:color="auto"/>
      </w:divBdr>
    </w:div>
    <w:div w:id="1307585908">
      <w:bodyDiv w:val="1"/>
      <w:marLeft w:val="0"/>
      <w:marRight w:val="0"/>
      <w:marTop w:val="0"/>
      <w:marBottom w:val="0"/>
      <w:divBdr>
        <w:top w:val="none" w:sz="0" w:space="0" w:color="auto"/>
        <w:left w:val="none" w:sz="0" w:space="0" w:color="auto"/>
        <w:bottom w:val="none" w:sz="0" w:space="0" w:color="auto"/>
        <w:right w:val="none" w:sz="0" w:space="0" w:color="auto"/>
      </w:divBdr>
    </w:div>
    <w:div w:id="1313027935">
      <w:bodyDiv w:val="1"/>
      <w:marLeft w:val="0"/>
      <w:marRight w:val="0"/>
      <w:marTop w:val="0"/>
      <w:marBottom w:val="0"/>
      <w:divBdr>
        <w:top w:val="none" w:sz="0" w:space="0" w:color="auto"/>
        <w:left w:val="none" w:sz="0" w:space="0" w:color="auto"/>
        <w:bottom w:val="none" w:sz="0" w:space="0" w:color="auto"/>
        <w:right w:val="none" w:sz="0" w:space="0" w:color="auto"/>
      </w:divBdr>
    </w:div>
    <w:div w:id="1316568424">
      <w:bodyDiv w:val="1"/>
      <w:marLeft w:val="0"/>
      <w:marRight w:val="0"/>
      <w:marTop w:val="0"/>
      <w:marBottom w:val="0"/>
      <w:divBdr>
        <w:top w:val="none" w:sz="0" w:space="0" w:color="auto"/>
        <w:left w:val="none" w:sz="0" w:space="0" w:color="auto"/>
        <w:bottom w:val="none" w:sz="0" w:space="0" w:color="auto"/>
        <w:right w:val="none" w:sz="0" w:space="0" w:color="auto"/>
      </w:divBdr>
    </w:div>
    <w:div w:id="1317608132">
      <w:bodyDiv w:val="1"/>
      <w:marLeft w:val="0"/>
      <w:marRight w:val="0"/>
      <w:marTop w:val="0"/>
      <w:marBottom w:val="0"/>
      <w:divBdr>
        <w:top w:val="none" w:sz="0" w:space="0" w:color="auto"/>
        <w:left w:val="none" w:sz="0" w:space="0" w:color="auto"/>
        <w:bottom w:val="none" w:sz="0" w:space="0" w:color="auto"/>
        <w:right w:val="none" w:sz="0" w:space="0" w:color="auto"/>
      </w:divBdr>
    </w:div>
    <w:div w:id="1325012161">
      <w:bodyDiv w:val="1"/>
      <w:marLeft w:val="0"/>
      <w:marRight w:val="0"/>
      <w:marTop w:val="0"/>
      <w:marBottom w:val="0"/>
      <w:divBdr>
        <w:top w:val="none" w:sz="0" w:space="0" w:color="auto"/>
        <w:left w:val="none" w:sz="0" w:space="0" w:color="auto"/>
        <w:bottom w:val="none" w:sz="0" w:space="0" w:color="auto"/>
        <w:right w:val="none" w:sz="0" w:space="0" w:color="auto"/>
      </w:divBdr>
    </w:div>
    <w:div w:id="1325161523">
      <w:bodyDiv w:val="1"/>
      <w:marLeft w:val="0"/>
      <w:marRight w:val="0"/>
      <w:marTop w:val="0"/>
      <w:marBottom w:val="0"/>
      <w:divBdr>
        <w:top w:val="none" w:sz="0" w:space="0" w:color="auto"/>
        <w:left w:val="none" w:sz="0" w:space="0" w:color="auto"/>
        <w:bottom w:val="none" w:sz="0" w:space="0" w:color="auto"/>
        <w:right w:val="none" w:sz="0" w:space="0" w:color="auto"/>
      </w:divBdr>
    </w:div>
    <w:div w:id="1326013566">
      <w:bodyDiv w:val="1"/>
      <w:marLeft w:val="0"/>
      <w:marRight w:val="0"/>
      <w:marTop w:val="0"/>
      <w:marBottom w:val="0"/>
      <w:divBdr>
        <w:top w:val="none" w:sz="0" w:space="0" w:color="auto"/>
        <w:left w:val="none" w:sz="0" w:space="0" w:color="auto"/>
        <w:bottom w:val="none" w:sz="0" w:space="0" w:color="auto"/>
        <w:right w:val="none" w:sz="0" w:space="0" w:color="auto"/>
      </w:divBdr>
    </w:div>
    <w:div w:id="1328289535">
      <w:bodyDiv w:val="1"/>
      <w:marLeft w:val="0"/>
      <w:marRight w:val="0"/>
      <w:marTop w:val="0"/>
      <w:marBottom w:val="0"/>
      <w:divBdr>
        <w:top w:val="none" w:sz="0" w:space="0" w:color="auto"/>
        <w:left w:val="none" w:sz="0" w:space="0" w:color="auto"/>
        <w:bottom w:val="none" w:sz="0" w:space="0" w:color="auto"/>
        <w:right w:val="none" w:sz="0" w:space="0" w:color="auto"/>
      </w:divBdr>
    </w:div>
    <w:div w:id="1335650148">
      <w:bodyDiv w:val="1"/>
      <w:marLeft w:val="0"/>
      <w:marRight w:val="0"/>
      <w:marTop w:val="0"/>
      <w:marBottom w:val="0"/>
      <w:divBdr>
        <w:top w:val="none" w:sz="0" w:space="0" w:color="auto"/>
        <w:left w:val="none" w:sz="0" w:space="0" w:color="auto"/>
        <w:bottom w:val="none" w:sz="0" w:space="0" w:color="auto"/>
        <w:right w:val="none" w:sz="0" w:space="0" w:color="auto"/>
      </w:divBdr>
    </w:div>
    <w:div w:id="1338583581">
      <w:bodyDiv w:val="1"/>
      <w:marLeft w:val="0"/>
      <w:marRight w:val="0"/>
      <w:marTop w:val="0"/>
      <w:marBottom w:val="0"/>
      <w:divBdr>
        <w:top w:val="none" w:sz="0" w:space="0" w:color="auto"/>
        <w:left w:val="none" w:sz="0" w:space="0" w:color="auto"/>
        <w:bottom w:val="none" w:sz="0" w:space="0" w:color="auto"/>
        <w:right w:val="none" w:sz="0" w:space="0" w:color="auto"/>
      </w:divBdr>
    </w:div>
    <w:div w:id="1342976680">
      <w:bodyDiv w:val="1"/>
      <w:marLeft w:val="0"/>
      <w:marRight w:val="0"/>
      <w:marTop w:val="0"/>
      <w:marBottom w:val="0"/>
      <w:divBdr>
        <w:top w:val="none" w:sz="0" w:space="0" w:color="auto"/>
        <w:left w:val="none" w:sz="0" w:space="0" w:color="auto"/>
        <w:bottom w:val="none" w:sz="0" w:space="0" w:color="auto"/>
        <w:right w:val="none" w:sz="0" w:space="0" w:color="auto"/>
      </w:divBdr>
    </w:div>
    <w:div w:id="1343820439">
      <w:bodyDiv w:val="1"/>
      <w:marLeft w:val="0"/>
      <w:marRight w:val="0"/>
      <w:marTop w:val="0"/>
      <w:marBottom w:val="0"/>
      <w:divBdr>
        <w:top w:val="none" w:sz="0" w:space="0" w:color="auto"/>
        <w:left w:val="none" w:sz="0" w:space="0" w:color="auto"/>
        <w:bottom w:val="none" w:sz="0" w:space="0" w:color="auto"/>
        <w:right w:val="none" w:sz="0" w:space="0" w:color="auto"/>
      </w:divBdr>
    </w:div>
    <w:div w:id="1345326757">
      <w:bodyDiv w:val="1"/>
      <w:marLeft w:val="0"/>
      <w:marRight w:val="0"/>
      <w:marTop w:val="0"/>
      <w:marBottom w:val="0"/>
      <w:divBdr>
        <w:top w:val="none" w:sz="0" w:space="0" w:color="auto"/>
        <w:left w:val="none" w:sz="0" w:space="0" w:color="auto"/>
        <w:bottom w:val="none" w:sz="0" w:space="0" w:color="auto"/>
        <w:right w:val="none" w:sz="0" w:space="0" w:color="auto"/>
      </w:divBdr>
    </w:div>
    <w:div w:id="1346396126">
      <w:bodyDiv w:val="1"/>
      <w:marLeft w:val="0"/>
      <w:marRight w:val="0"/>
      <w:marTop w:val="0"/>
      <w:marBottom w:val="0"/>
      <w:divBdr>
        <w:top w:val="none" w:sz="0" w:space="0" w:color="auto"/>
        <w:left w:val="none" w:sz="0" w:space="0" w:color="auto"/>
        <w:bottom w:val="none" w:sz="0" w:space="0" w:color="auto"/>
        <w:right w:val="none" w:sz="0" w:space="0" w:color="auto"/>
      </w:divBdr>
      <w:divsChild>
        <w:div w:id="994455073">
          <w:marLeft w:val="0"/>
          <w:marRight w:val="0"/>
          <w:marTop w:val="0"/>
          <w:marBottom w:val="0"/>
          <w:divBdr>
            <w:top w:val="none" w:sz="0" w:space="0" w:color="auto"/>
            <w:left w:val="none" w:sz="0" w:space="0" w:color="auto"/>
            <w:bottom w:val="none" w:sz="0" w:space="0" w:color="auto"/>
            <w:right w:val="none" w:sz="0" w:space="0" w:color="auto"/>
          </w:divBdr>
          <w:divsChild>
            <w:div w:id="688871558">
              <w:marLeft w:val="0"/>
              <w:marRight w:val="0"/>
              <w:marTop w:val="0"/>
              <w:marBottom w:val="0"/>
              <w:divBdr>
                <w:top w:val="none" w:sz="0" w:space="0" w:color="auto"/>
                <w:left w:val="none" w:sz="0" w:space="0" w:color="auto"/>
                <w:bottom w:val="none" w:sz="0" w:space="0" w:color="auto"/>
                <w:right w:val="none" w:sz="0" w:space="0" w:color="auto"/>
              </w:divBdr>
              <w:divsChild>
                <w:div w:id="303629170">
                  <w:marLeft w:val="0"/>
                  <w:marRight w:val="0"/>
                  <w:marTop w:val="0"/>
                  <w:marBottom w:val="0"/>
                  <w:divBdr>
                    <w:top w:val="none" w:sz="0" w:space="0" w:color="auto"/>
                    <w:left w:val="none" w:sz="0" w:space="0" w:color="auto"/>
                    <w:bottom w:val="none" w:sz="0" w:space="0" w:color="auto"/>
                    <w:right w:val="none" w:sz="0" w:space="0" w:color="auto"/>
                  </w:divBdr>
                  <w:divsChild>
                    <w:div w:id="562062220">
                      <w:marLeft w:val="0"/>
                      <w:marRight w:val="0"/>
                      <w:marTop w:val="0"/>
                      <w:marBottom w:val="0"/>
                      <w:divBdr>
                        <w:top w:val="none" w:sz="0" w:space="0" w:color="auto"/>
                        <w:left w:val="none" w:sz="0" w:space="0" w:color="auto"/>
                        <w:bottom w:val="none" w:sz="0" w:space="0" w:color="auto"/>
                        <w:right w:val="none" w:sz="0" w:space="0" w:color="auto"/>
                      </w:divBdr>
                      <w:divsChild>
                        <w:div w:id="325986664">
                          <w:marLeft w:val="0"/>
                          <w:marRight w:val="0"/>
                          <w:marTop w:val="0"/>
                          <w:marBottom w:val="0"/>
                          <w:divBdr>
                            <w:top w:val="none" w:sz="0" w:space="0" w:color="auto"/>
                            <w:left w:val="none" w:sz="0" w:space="0" w:color="auto"/>
                            <w:bottom w:val="none" w:sz="0" w:space="0" w:color="auto"/>
                            <w:right w:val="none" w:sz="0" w:space="0" w:color="auto"/>
                          </w:divBdr>
                          <w:divsChild>
                            <w:div w:id="36957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14531">
      <w:bodyDiv w:val="1"/>
      <w:marLeft w:val="0"/>
      <w:marRight w:val="0"/>
      <w:marTop w:val="0"/>
      <w:marBottom w:val="0"/>
      <w:divBdr>
        <w:top w:val="none" w:sz="0" w:space="0" w:color="auto"/>
        <w:left w:val="none" w:sz="0" w:space="0" w:color="auto"/>
        <w:bottom w:val="none" w:sz="0" w:space="0" w:color="auto"/>
        <w:right w:val="none" w:sz="0" w:space="0" w:color="auto"/>
      </w:divBdr>
    </w:div>
    <w:div w:id="1348602026">
      <w:bodyDiv w:val="1"/>
      <w:marLeft w:val="0"/>
      <w:marRight w:val="0"/>
      <w:marTop w:val="0"/>
      <w:marBottom w:val="0"/>
      <w:divBdr>
        <w:top w:val="none" w:sz="0" w:space="0" w:color="auto"/>
        <w:left w:val="none" w:sz="0" w:space="0" w:color="auto"/>
        <w:bottom w:val="none" w:sz="0" w:space="0" w:color="auto"/>
        <w:right w:val="none" w:sz="0" w:space="0" w:color="auto"/>
      </w:divBdr>
    </w:div>
    <w:div w:id="1348674673">
      <w:bodyDiv w:val="1"/>
      <w:marLeft w:val="0"/>
      <w:marRight w:val="0"/>
      <w:marTop w:val="0"/>
      <w:marBottom w:val="0"/>
      <w:divBdr>
        <w:top w:val="none" w:sz="0" w:space="0" w:color="auto"/>
        <w:left w:val="none" w:sz="0" w:space="0" w:color="auto"/>
        <w:bottom w:val="none" w:sz="0" w:space="0" w:color="auto"/>
        <w:right w:val="none" w:sz="0" w:space="0" w:color="auto"/>
      </w:divBdr>
    </w:div>
    <w:div w:id="1349868067">
      <w:bodyDiv w:val="1"/>
      <w:marLeft w:val="0"/>
      <w:marRight w:val="0"/>
      <w:marTop w:val="0"/>
      <w:marBottom w:val="0"/>
      <w:divBdr>
        <w:top w:val="none" w:sz="0" w:space="0" w:color="auto"/>
        <w:left w:val="none" w:sz="0" w:space="0" w:color="auto"/>
        <w:bottom w:val="none" w:sz="0" w:space="0" w:color="auto"/>
        <w:right w:val="none" w:sz="0" w:space="0" w:color="auto"/>
      </w:divBdr>
    </w:div>
    <w:div w:id="1351643323">
      <w:bodyDiv w:val="1"/>
      <w:marLeft w:val="0"/>
      <w:marRight w:val="0"/>
      <w:marTop w:val="0"/>
      <w:marBottom w:val="0"/>
      <w:divBdr>
        <w:top w:val="none" w:sz="0" w:space="0" w:color="auto"/>
        <w:left w:val="none" w:sz="0" w:space="0" w:color="auto"/>
        <w:bottom w:val="none" w:sz="0" w:space="0" w:color="auto"/>
        <w:right w:val="none" w:sz="0" w:space="0" w:color="auto"/>
      </w:divBdr>
    </w:div>
    <w:div w:id="1352340103">
      <w:bodyDiv w:val="1"/>
      <w:marLeft w:val="0"/>
      <w:marRight w:val="0"/>
      <w:marTop w:val="0"/>
      <w:marBottom w:val="0"/>
      <w:divBdr>
        <w:top w:val="none" w:sz="0" w:space="0" w:color="auto"/>
        <w:left w:val="none" w:sz="0" w:space="0" w:color="auto"/>
        <w:bottom w:val="none" w:sz="0" w:space="0" w:color="auto"/>
        <w:right w:val="none" w:sz="0" w:space="0" w:color="auto"/>
      </w:divBdr>
    </w:div>
    <w:div w:id="1352611272">
      <w:bodyDiv w:val="1"/>
      <w:marLeft w:val="0"/>
      <w:marRight w:val="0"/>
      <w:marTop w:val="0"/>
      <w:marBottom w:val="0"/>
      <w:divBdr>
        <w:top w:val="none" w:sz="0" w:space="0" w:color="auto"/>
        <w:left w:val="none" w:sz="0" w:space="0" w:color="auto"/>
        <w:bottom w:val="none" w:sz="0" w:space="0" w:color="auto"/>
        <w:right w:val="none" w:sz="0" w:space="0" w:color="auto"/>
      </w:divBdr>
    </w:div>
    <w:div w:id="1355225738">
      <w:bodyDiv w:val="1"/>
      <w:marLeft w:val="0"/>
      <w:marRight w:val="0"/>
      <w:marTop w:val="0"/>
      <w:marBottom w:val="0"/>
      <w:divBdr>
        <w:top w:val="none" w:sz="0" w:space="0" w:color="auto"/>
        <w:left w:val="none" w:sz="0" w:space="0" w:color="auto"/>
        <w:bottom w:val="none" w:sz="0" w:space="0" w:color="auto"/>
        <w:right w:val="none" w:sz="0" w:space="0" w:color="auto"/>
      </w:divBdr>
    </w:div>
    <w:div w:id="1362976980">
      <w:bodyDiv w:val="1"/>
      <w:marLeft w:val="0"/>
      <w:marRight w:val="0"/>
      <w:marTop w:val="0"/>
      <w:marBottom w:val="0"/>
      <w:divBdr>
        <w:top w:val="none" w:sz="0" w:space="0" w:color="auto"/>
        <w:left w:val="none" w:sz="0" w:space="0" w:color="auto"/>
        <w:bottom w:val="none" w:sz="0" w:space="0" w:color="auto"/>
        <w:right w:val="none" w:sz="0" w:space="0" w:color="auto"/>
      </w:divBdr>
    </w:div>
    <w:div w:id="1369716574">
      <w:bodyDiv w:val="1"/>
      <w:marLeft w:val="0"/>
      <w:marRight w:val="0"/>
      <w:marTop w:val="0"/>
      <w:marBottom w:val="0"/>
      <w:divBdr>
        <w:top w:val="none" w:sz="0" w:space="0" w:color="auto"/>
        <w:left w:val="none" w:sz="0" w:space="0" w:color="auto"/>
        <w:bottom w:val="none" w:sz="0" w:space="0" w:color="auto"/>
        <w:right w:val="none" w:sz="0" w:space="0" w:color="auto"/>
      </w:divBdr>
    </w:div>
    <w:div w:id="1375622685">
      <w:bodyDiv w:val="1"/>
      <w:marLeft w:val="0"/>
      <w:marRight w:val="0"/>
      <w:marTop w:val="0"/>
      <w:marBottom w:val="0"/>
      <w:divBdr>
        <w:top w:val="none" w:sz="0" w:space="0" w:color="auto"/>
        <w:left w:val="none" w:sz="0" w:space="0" w:color="auto"/>
        <w:bottom w:val="none" w:sz="0" w:space="0" w:color="auto"/>
        <w:right w:val="none" w:sz="0" w:space="0" w:color="auto"/>
      </w:divBdr>
    </w:div>
    <w:div w:id="1376125449">
      <w:bodyDiv w:val="1"/>
      <w:marLeft w:val="0"/>
      <w:marRight w:val="0"/>
      <w:marTop w:val="0"/>
      <w:marBottom w:val="0"/>
      <w:divBdr>
        <w:top w:val="none" w:sz="0" w:space="0" w:color="auto"/>
        <w:left w:val="none" w:sz="0" w:space="0" w:color="auto"/>
        <w:bottom w:val="none" w:sz="0" w:space="0" w:color="auto"/>
        <w:right w:val="none" w:sz="0" w:space="0" w:color="auto"/>
      </w:divBdr>
    </w:div>
    <w:div w:id="1376926975">
      <w:bodyDiv w:val="1"/>
      <w:marLeft w:val="0"/>
      <w:marRight w:val="0"/>
      <w:marTop w:val="0"/>
      <w:marBottom w:val="0"/>
      <w:divBdr>
        <w:top w:val="none" w:sz="0" w:space="0" w:color="auto"/>
        <w:left w:val="none" w:sz="0" w:space="0" w:color="auto"/>
        <w:bottom w:val="none" w:sz="0" w:space="0" w:color="auto"/>
        <w:right w:val="none" w:sz="0" w:space="0" w:color="auto"/>
      </w:divBdr>
    </w:div>
    <w:div w:id="1377855122">
      <w:bodyDiv w:val="1"/>
      <w:marLeft w:val="0"/>
      <w:marRight w:val="0"/>
      <w:marTop w:val="0"/>
      <w:marBottom w:val="0"/>
      <w:divBdr>
        <w:top w:val="none" w:sz="0" w:space="0" w:color="auto"/>
        <w:left w:val="none" w:sz="0" w:space="0" w:color="auto"/>
        <w:bottom w:val="none" w:sz="0" w:space="0" w:color="auto"/>
        <w:right w:val="none" w:sz="0" w:space="0" w:color="auto"/>
      </w:divBdr>
    </w:div>
    <w:div w:id="1378437326">
      <w:bodyDiv w:val="1"/>
      <w:marLeft w:val="0"/>
      <w:marRight w:val="0"/>
      <w:marTop w:val="0"/>
      <w:marBottom w:val="0"/>
      <w:divBdr>
        <w:top w:val="none" w:sz="0" w:space="0" w:color="auto"/>
        <w:left w:val="none" w:sz="0" w:space="0" w:color="auto"/>
        <w:bottom w:val="none" w:sz="0" w:space="0" w:color="auto"/>
        <w:right w:val="none" w:sz="0" w:space="0" w:color="auto"/>
      </w:divBdr>
    </w:div>
    <w:div w:id="1381393541">
      <w:bodyDiv w:val="1"/>
      <w:marLeft w:val="0"/>
      <w:marRight w:val="0"/>
      <w:marTop w:val="0"/>
      <w:marBottom w:val="0"/>
      <w:divBdr>
        <w:top w:val="none" w:sz="0" w:space="0" w:color="auto"/>
        <w:left w:val="none" w:sz="0" w:space="0" w:color="auto"/>
        <w:bottom w:val="none" w:sz="0" w:space="0" w:color="auto"/>
        <w:right w:val="none" w:sz="0" w:space="0" w:color="auto"/>
      </w:divBdr>
      <w:divsChild>
        <w:div w:id="1232235835">
          <w:marLeft w:val="274"/>
          <w:marRight w:val="0"/>
          <w:marTop w:val="0"/>
          <w:marBottom w:val="0"/>
          <w:divBdr>
            <w:top w:val="none" w:sz="0" w:space="0" w:color="auto"/>
            <w:left w:val="none" w:sz="0" w:space="0" w:color="auto"/>
            <w:bottom w:val="none" w:sz="0" w:space="0" w:color="auto"/>
            <w:right w:val="none" w:sz="0" w:space="0" w:color="auto"/>
          </w:divBdr>
        </w:div>
        <w:div w:id="882595502">
          <w:marLeft w:val="274"/>
          <w:marRight w:val="0"/>
          <w:marTop w:val="0"/>
          <w:marBottom w:val="0"/>
          <w:divBdr>
            <w:top w:val="none" w:sz="0" w:space="0" w:color="auto"/>
            <w:left w:val="none" w:sz="0" w:space="0" w:color="auto"/>
            <w:bottom w:val="none" w:sz="0" w:space="0" w:color="auto"/>
            <w:right w:val="none" w:sz="0" w:space="0" w:color="auto"/>
          </w:divBdr>
        </w:div>
        <w:div w:id="1869680860">
          <w:marLeft w:val="274"/>
          <w:marRight w:val="0"/>
          <w:marTop w:val="0"/>
          <w:marBottom w:val="0"/>
          <w:divBdr>
            <w:top w:val="none" w:sz="0" w:space="0" w:color="auto"/>
            <w:left w:val="none" w:sz="0" w:space="0" w:color="auto"/>
            <w:bottom w:val="none" w:sz="0" w:space="0" w:color="auto"/>
            <w:right w:val="none" w:sz="0" w:space="0" w:color="auto"/>
          </w:divBdr>
        </w:div>
        <w:div w:id="76174356">
          <w:marLeft w:val="274"/>
          <w:marRight w:val="0"/>
          <w:marTop w:val="0"/>
          <w:marBottom w:val="0"/>
          <w:divBdr>
            <w:top w:val="none" w:sz="0" w:space="0" w:color="auto"/>
            <w:left w:val="none" w:sz="0" w:space="0" w:color="auto"/>
            <w:bottom w:val="none" w:sz="0" w:space="0" w:color="auto"/>
            <w:right w:val="none" w:sz="0" w:space="0" w:color="auto"/>
          </w:divBdr>
        </w:div>
        <w:div w:id="51000082">
          <w:marLeft w:val="274"/>
          <w:marRight w:val="0"/>
          <w:marTop w:val="0"/>
          <w:marBottom w:val="0"/>
          <w:divBdr>
            <w:top w:val="none" w:sz="0" w:space="0" w:color="auto"/>
            <w:left w:val="none" w:sz="0" w:space="0" w:color="auto"/>
            <w:bottom w:val="none" w:sz="0" w:space="0" w:color="auto"/>
            <w:right w:val="none" w:sz="0" w:space="0" w:color="auto"/>
          </w:divBdr>
        </w:div>
      </w:divsChild>
    </w:div>
    <w:div w:id="1383753756">
      <w:bodyDiv w:val="1"/>
      <w:marLeft w:val="0"/>
      <w:marRight w:val="0"/>
      <w:marTop w:val="0"/>
      <w:marBottom w:val="0"/>
      <w:divBdr>
        <w:top w:val="none" w:sz="0" w:space="0" w:color="auto"/>
        <w:left w:val="none" w:sz="0" w:space="0" w:color="auto"/>
        <w:bottom w:val="none" w:sz="0" w:space="0" w:color="auto"/>
        <w:right w:val="none" w:sz="0" w:space="0" w:color="auto"/>
      </w:divBdr>
      <w:divsChild>
        <w:div w:id="1635404294">
          <w:marLeft w:val="446"/>
          <w:marRight w:val="0"/>
          <w:marTop w:val="0"/>
          <w:marBottom w:val="0"/>
          <w:divBdr>
            <w:top w:val="none" w:sz="0" w:space="0" w:color="auto"/>
            <w:left w:val="none" w:sz="0" w:space="0" w:color="auto"/>
            <w:bottom w:val="none" w:sz="0" w:space="0" w:color="auto"/>
            <w:right w:val="none" w:sz="0" w:space="0" w:color="auto"/>
          </w:divBdr>
        </w:div>
        <w:div w:id="1504931378">
          <w:marLeft w:val="446"/>
          <w:marRight w:val="0"/>
          <w:marTop w:val="0"/>
          <w:marBottom w:val="0"/>
          <w:divBdr>
            <w:top w:val="none" w:sz="0" w:space="0" w:color="auto"/>
            <w:left w:val="none" w:sz="0" w:space="0" w:color="auto"/>
            <w:bottom w:val="none" w:sz="0" w:space="0" w:color="auto"/>
            <w:right w:val="none" w:sz="0" w:space="0" w:color="auto"/>
          </w:divBdr>
        </w:div>
        <w:div w:id="1352876305">
          <w:marLeft w:val="446"/>
          <w:marRight w:val="0"/>
          <w:marTop w:val="0"/>
          <w:marBottom w:val="0"/>
          <w:divBdr>
            <w:top w:val="none" w:sz="0" w:space="0" w:color="auto"/>
            <w:left w:val="none" w:sz="0" w:space="0" w:color="auto"/>
            <w:bottom w:val="none" w:sz="0" w:space="0" w:color="auto"/>
            <w:right w:val="none" w:sz="0" w:space="0" w:color="auto"/>
          </w:divBdr>
        </w:div>
        <w:div w:id="1075784362">
          <w:marLeft w:val="446"/>
          <w:marRight w:val="0"/>
          <w:marTop w:val="0"/>
          <w:marBottom w:val="0"/>
          <w:divBdr>
            <w:top w:val="none" w:sz="0" w:space="0" w:color="auto"/>
            <w:left w:val="none" w:sz="0" w:space="0" w:color="auto"/>
            <w:bottom w:val="none" w:sz="0" w:space="0" w:color="auto"/>
            <w:right w:val="none" w:sz="0" w:space="0" w:color="auto"/>
          </w:divBdr>
        </w:div>
      </w:divsChild>
    </w:div>
    <w:div w:id="1384602673">
      <w:bodyDiv w:val="1"/>
      <w:marLeft w:val="0"/>
      <w:marRight w:val="0"/>
      <w:marTop w:val="0"/>
      <w:marBottom w:val="0"/>
      <w:divBdr>
        <w:top w:val="none" w:sz="0" w:space="0" w:color="auto"/>
        <w:left w:val="none" w:sz="0" w:space="0" w:color="auto"/>
        <w:bottom w:val="none" w:sz="0" w:space="0" w:color="auto"/>
        <w:right w:val="none" w:sz="0" w:space="0" w:color="auto"/>
      </w:divBdr>
    </w:div>
    <w:div w:id="1386291289">
      <w:bodyDiv w:val="1"/>
      <w:marLeft w:val="0"/>
      <w:marRight w:val="0"/>
      <w:marTop w:val="0"/>
      <w:marBottom w:val="0"/>
      <w:divBdr>
        <w:top w:val="none" w:sz="0" w:space="0" w:color="auto"/>
        <w:left w:val="none" w:sz="0" w:space="0" w:color="auto"/>
        <w:bottom w:val="none" w:sz="0" w:space="0" w:color="auto"/>
        <w:right w:val="none" w:sz="0" w:space="0" w:color="auto"/>
      </w:divBdr>
    </w:div>
    <w:div w:id="1388143052">
      <w:bodyDiv w:val="1"/>
      <w:marLeft w:val="0"/>
      <w:marRight w:val="0"/>
      <w:marTop w:val="0"/>
      <w:marBottom w:val="0"/>
      <w:divBdr>
        <w:top w:val="none" w:sz="0" w:space="0" w:color="auto"/>
        <w:left w:val="none" w:sz="0" w:space="0" w:color="auto"/>
        <w:bottom w:val="none" w:sz="0" w:space="0" w:color="auto"/>
        <w:right w:val="none" w:sz="0" w:space="0" w:color="auto"/>
      </w:divBdr>
    </w:div>
    <w:div w:id="1391419460">
      <w:bodyDiv w:val="1"/>
      <w:marLeft w:val="0"/>
      <w:marRight w:val="0"/>
      <w:marTop w:val="0"/>
      <w:marBottom w:val="0"/>
      <w:divBdr>
        <w:top w:val="none" w:sz="0" w:space="0" w:color="auto"/>
        <w:left w:val="none" w:sz="0" w:space="0" w:color="auto"/>
        <w:bottom w:val="none" w:sz="0" w:space="0" w:color="auto"/>
        <w:right w:val="none" w:sz="0" w:space="0" w:color="auto"/>
      </w:divBdr>
    </w:div>
    <w:div w:id="1392264576">
      <w:bodyDiv w:val="1"/>
      <w:marLeft w:val="0"/>
      <w:marRight w:val="0"/>
      <w:marTop w:val="0"/>
      <w:marBottom w:val="0"/>
      <w:divBdr>
        <w:top w:val="none" w:sz="0" w:space="0" w:color="auto"/>
        <w:left w:val="none" w:sz="0" w:space="0" w:color="auto"/>
        <w:bottom w:val="none" w:sz="0" w:space="0" w:color="auto"/>
        <w:right w:val="none" w:sz="0" w:space="0" w:color="auto"/>
      </w:divBdr>
    </w:div>
    <w:div w:id="1396587414">
      <w:bodyDiv w:val="1"/>
      <w:marLeft w:val="0"/>
      <w:marRight w:val="0"/>
      <w:marTop w:val="0"/>
      <w:marBottom w:val="0"/>
      <w:divBdr>
        <w:top w:val="none" w:sz="0" w:space="0" w:color="auto"/>
        <w:left w:val="none" w:sz="0" w:space="0" w:color="auto"/>
        <w:bottom w:val="none" w:sz="0" w:space="0" w:color="auto"/>
        <w:right w:val="none" w:sz="0" w:space="0" w:color="auto"/>
      </w:divBdr>
    </w:div>
    <w:div w:id="1397165138">
      <w:bodyDiv w:val="1"/>
      <w:marLeft w:val="0"/>
      <w:marRight w:val="0"/>
      <w:marTop w:val="0"/>
      <w:marBottom w:val="0"/>
      <w:divBdr>
        <w:top w:val="none" w:sz="0" w:space="0" w:color="auto"/>
        <w:left w:val="none" w:sz="0" w:space="0" w:color="auto"/>
        <w:bottom w:val="none" w:sz="0" w:space="0" w:color="auto"/>
        <w:right w:val="none" w:sz="0" w:space="0" w:color="auto"/>
      </w:divBdr>
    </w:div>
    <w:div w:id="1397165689">
      <w:bodyDiv w:val="1"/>
      <w:marLeft w:val="0"/>
      <w:marRight w:val="0"/>
      <w:marTop w:val="0"/>
      <w:marBottom w:val="0"/>
      <w:divBdr>
        <w:top w:val="none" w:sz="0" w:space="0" w:color="auto"/>
        <w:left w:val="none" w:sz="0" w:space="0" w:color="auto"/>
        <w:bottom w:val="none" w:sz="0" w:space="0" w:color="auto"/>
        <w:right w:val="none" w:sz="0" w:space="0" w:color="auto"/>
      </w:divBdr>
    </w:div>
    <w:div w:id="1401707427">
      <w:bodyDiv w:val="1"/>
      <w:marLeft w:val="0"/>
      <w:marRight w:val="0"/>
      <w:marTop w:val="0"/>
      <w:marBottom w:val="0"/>
      <w:divBdr>
        <w:top w:val="none" w:sz="0" w:space="0" w:color="auto"/>
        <w:left w:val="none" w:sz="0" w:space="0" w:color="auto"/>
        <w:bottom w:val="none" w:sz="0" w:space="0" w:color="auto"/>
        <w:right w:val="none" w:sz="0" w:space="0" w:color="auto"/>
      </w:divBdr>
    </w:div>
    <w:div w:id="1401949462">
      <w:bodyDiv w:val="1"/>
      <w:marLeft w:val="0"/>
      <w:marRight w:val="0"/>
      <w:marTop w:val="0"/>
      <w:marBottom w:val="0"/>
      <w:divBdr>
        <w:top w:val="none" w:sz="0" w:space="0" w:color="auto"/>
        <w:left w:val="none" w:sz="0" w:space="0" w:color="auto"/>
        <w:bottom w:val="none" w:sz="0" w:space="0" w:color="auto"/>
        <w:right w:val="none" w:sz="0" w:space="0" w:color="auto"/>
      </w:divBdr>
    </w:div>
    <w:div w:id="1402406446">
      <w:bodyDiv w:val="1"/>
      <w:marLeft w:val="0"/>
      <w:marRight w:val="0"/>
      <w:marTop w:val="0"/>
      <w:marBottom w:val="0"/>
      <w:divBdr>
        <w:top w:val="none" w:sz="0" w:space="0" w:color="auto"/>
        <w:left w:val="none" w:sz="0" w:space="0" w:color="auto"/>
        <w:bottom w:val="none" w:sz="0" w:space="0" w:color="auto"/>
        <w:right w:val="none" w:sz="0" w:space="0" w:color="auto"/>
      </w:divBdr>
      <w:divsChild>
        <w:div w:id="172454719">
          <w:marLeft w:val="274"/>
          <w:marRight w:val="0"/>
          <w:marTop w:val="0"/>
          <w:marBottom w:val="0"/>
          <w:divBdr>
            <w:top w:val="none" w:sz="0" w:space="0" w:color="auto"/>
            <w:left w:val="none" w:sz="0" w:space="0" w:color="auto"/>
            <w:bottom w:val="none" w:sz="0" w:space="0" w:color="auto"/>
            <w:right w:val="none" w:sz="0" w:space="0" w:color="auto"/>
          </w:divBdr>
        </w:div>
      </w:divsChild>
    </w:div>
    <w:div w:id="1403066822">
      <w:bodyDiv w:val="1"/>
      <w:marLeft w:val="0"/>
      <w:marRight w:val="0"/>
      <w:marTop w:val="0"/>
      <w:marBottom w:val="0"/>
      <w:divBdr>
        <w:top w:val="none" w:sz="0" w:space="0" w:color="auto"/>
        <w:left w:val="none" w:sz="0" w:space="0" w:color="auto"/>
        <w:bottom w:val="none" w:sz="0" w:space="0" w:color="auto"/>
        <w:right w:val="none" w:sz="0" w:space="0" w:color="auto"/>
      </w:divBdr>
    </w:div>
    <w:div w:id="1403287539">
      <w:bodyDiv w:val="1"/>
      <w:marLeft w:val="0"/>
      <w:marRight w:val="0"/>
      <w:marTop w:val="0"/>
      <w:marBottom w:val="0"/>
      <w:divBdr>
        <w:top w:val="none" w:sz="0" w:space="0" w:color="auto"/>
        <w:left w:val="none" w:sz="0" w:space="0" w:color="auto"/>
        <w:bottom w:val="none" w:sz="0" w:space="0" w:color="auto"/>
        <w:right w:val="none" w:sz="0" w:space="0" w:color="auto"/>
      </w:divBdr>
    </w:div>
    <w:div w:id="1403941449">
      <w:bodyDiv w:val="1"/>
      <w:marLeft w:val="0"/>
      <w:marRight w:val="0"/>
      <w:marTop w:val="0"/>
      <w:marBottom w:val="0"/>
      <w:divBdr>
        <w:top w:val="none" w:sz="0" w:space="0" w:color="auto"/>
        <w:left w:val="none" w:sz="0" w:space="0" w:color="auto"/>
        <w:bottom w:val="none" w:sz="0" w:space="0" w:color="auto"/>
        <w:right w:val="none" w:sz="0" w:space="0" w:color="auto"/>
      </w:divBdr>
    </w:div>
    <w:div w:id="1404251913">
      <w:bodyDiv w:val="1"/>
      <w:marLeft w:val="0"/>
      <w:marRight w:val="0"/>
      <w:marTop w:val="0"/>
      <w:marBottom w:val="0"/>
      <w:divBdr>
        <w:top w:val="none" w:sz="0" w:space="0" w:color="auto"/>
        <w:left w:val="none" w:sz="0" w:space="0" w:color="auto"/>
        <w:bottom w:val="none" w:sz="0" w:space="0" w:color="auto"/>
        <w:right w:val="none" w:sz="0" w:space="0" w:color="auto"/>
      </w:divBdr>
    </w:div>
    <w:div w:id="1407145896">
      <w:bodyDiv w:val="1"/>
      <w:marLeft w:val="0"/>
      <w:marRight w:val="0"/>
      <w:marTop w:val="0"/>
      <w:marBottom w:val="0"/>
      <w:divBdr>
        <w:top w:val="none" w:sz="0" w:space="0" w:color="auto"/>
        <w:left w:val="none" w:sz="0" w:space="0" w:color="auto"/>
        <w:bottom w:val="none" w:sz="0" w:space="0" w:color="auto"/>
        <w:right w:val="none" w:sz="0" w:space="0" w:color="auto"/>
      </w:divBdr>
      <w:divsChild>
        <w:div w:id="299849306">
          <w:marLeft w:val="446"/>
          <w:marRight w:val="0"/>
          <w:marTop w:val="0"/>
          <w:marBottom w:val="0"/>
          <w:divBdr>
            <w:top w:val="none" w:sz="0" w:space="0" w:color="auto"/>
            <w:left w:val="none" w:sz="0" w:space="0" w:color="auto"/>
            <w:bottom w:val="none" w:sz="0" w:space="0" w:color="auto"/>
            <w:right w:val="none" w:sz="0" w:space="0" w:color="auto"/>
          </w:divBdr>
        </w:div>
        <w:div w:id="1971546152">
          <w:marLeft w:val="446"/>
          <w:marRight w:val="0"/>
          <w:marTop w:val="0"/>
          <w:marBottom w:val="0"/>
          <w:divBdr>
            <w:top w:val="none" w:sz="0" w:space="0" w:color="auto"/>
            <w:left w:val="none" w:sz="0" w:space="0" w:color="auto"/>
            <w:bottom w:val="none" w:sz="0" w:space="0" w:color="auto"/>
            <w:right w:val="none" w:sz="0" w:space="0" w:color="auto"/>
          </w:divBdr>
        </w:div>
        <w:div w:id="939946570">
          <w:marLeft w:val="446"/>
          <w:marRight w:val="0"/>
          <w:marTop w:val="0"/>
          <w:marBottom w:val="0"/>
          <w:divBdr>
            <w:top w:val="none" w:sz="0" w:space="0" w:color="auto"/>
            <w:left w:val="none" w:sz="0" w:space="0" w:color="auto"/>
            <w:bottom w:val="none" w:sz="0" w:space="0" w:color="auto"/>
            <w:right w:val="none" w:sz="0" w:space="0" w:color="auto"/>
          </w:divBdr>
        </w:div>
        <w:div w:id="50614105">
          <w:marLeft w:val="274"/>
          <w:marRight w:val="0"/>
          <w:marTop w:val="0"/>
          <w:marBottom w:val="0"/>
          <w:divBdr>
            <w:top w:val="none" w:sz="0" w:space="0" w:color="auto"/>
            <w:left w:val="none" w:sz="0" w:space="0" w:color="auto"/>
            <w:bottom w:val="none" w:sz="0" w:space="0" w:color="auto"/>
            <w:right w:val="none" w:sz="0" w:space="0" w:color="auto"/>
          </w:divBdr>
        </w:div>
        <w:div w:id="1470436661">
          <w:marLeft w:val="446"/>
          <w:marRight w:val="0"/>
          <w:marTop w:val="0"/>
          <w:marBottom w:val="0"/>
          <w:divBdr>
            <w:top w:val="none" w:sz="0" w:space="0" w:color="auto"/>
            <w:left w:val="none" w:sz="0" w:space="0" w:color="auto"/>
            <w:bottom w:val="none" w:sz="0" w:space="0" w:color="auto"/>
            <w:right w:val="none" w:sz="0" w:space="0" w:color="auto"/>
          </w:divBdr>
        </w:div>
        <w:div w:id="318929500">
          <w:marLeft w:val="446"/>
          <w:marRight w:val="0"/>
          <w:marTop w:val="0"/>
          <w:marBottom w:val="0"/>
          <w:divBdr>
            <w:top w:val="none" w:sz="0" w:space="0" w:color="auto"/>
            <w:left w:val="none" w:sz="0" w:space="0" w:color="auto"/>
            <w:bottom w:val="none" w:sz="0" w:space="0" w:color="auto"/>
            <w:right w:val="none" w:sz="0" w:space="0" w:color="auto"/>
          </w:divBdr>
        </w:div>
      </w:divsChild>
    </w:div>
    <w:div w:id="1407997774">
      <w:bodyDiv w:val="1"/>
      <w:marLeft w:val="0"/>
      <w:marRight w:val="0"/>
      <w:marTop w:val="0"/>
      <w:marBottom w:val="0"/>
      <w:divBdr>
        <w:top w:val="none" w:sz="0" w:space="0" w:color="auto"/>
        <w:left w:val="none" w:sz="0" w:space="0" w:color="auto"/>
        <w:bottom w:val="none" w:sz="0" w:space="0" w:color="auto"/>
        <w:right w:val="none" w:sz="0" w:space="0" w:color="auto"/>
      </w:divBdr>
    </w:div>
    <w:div w:id="1409108100">
      <w:bodyDiv w:val="1"/>
      <w:marLeft w:val="0"/>
      <w:marRight w:val="0"/>
      <w:marTop w:val="0"/>
      <w:marBottom w:val="0"/>
      <w:divBdr>
        <w:top w:val="none" w:sz="0" w:space="0" w:color="auto"/>
        <w:left w:val="none" w:sz="0" w:space="0" w:color="auto"/>
        <w:bottom w:val="none" w:sz="0" w:space="0" w:color="auto"/>
        <w:right w:val="none" w:sz="0" w:space="0" w:color="auto"/>
      </w:divBdr>
    </w:div>
    <w:div w:id="1409383824">
      <w:bodyDiv w:val="1"/>
      <w:marLeft w:val="0"/>
      <w:marRight w:val="0"/>
      <w:marTop w:val="0"/>
      <w:marBottom w:val="0"/>
      <w:divBdr>
        <w:top w:val="none" w:sz="0" w:space="0" w:color="auto"/>
        <w:left w:val="none" w:sz="0" w:space="0" w:color="auto"/>
        <w:bottom w:val="none" w:sz="0" w:space="0" w:color="auto"/>
        <w:right w:val="none" w:sz="0" w:space="0" w:color="auto"/>
      </w:divBdr>
    </w:div>
    <w:div w:id="1419519421">
      <w:bodyDiv w:val="1"/>
      <w:marLeft w:val="0"/>
      <w:marRight w:val="0"/>
      <w:marTop w:val="0"/>
      <w:marBottom w:val="0"/>
      <w:divBdr>
        <w:top w:val="none" w:sz="0" w:space="0" w:color="auto"/>
        <w:left w:val="none" w:sz="0" w:space="0" w:color="auto"/>
        <w:bottom w:val="none" w:sz="0" w:space="0" w:color="auto"/>
        <w:right w:val="none" w:sz="0" w:space="0" w:color="auto"/>
      </w:divBdr>
    </w:div>
    <w:div w:id="1421219192">
      <w:bodyDiv w:val="1"/>
      <w:marLeft w:val="0"/>
      <w:marRight w:val="0"/>
      <w:marTop w:val="0"/>
      <w:marBottom w:val="0"/>
      <w:divBdr>
        <w:top w:val="none" w:sz="0" w:space="0" w:color="auto"/>
        <w:left w:val="none" w:sz="0" w:space="0" w:color="auto"/>
        <w:bottom w:val="none" w:sz="0" w:space="0" w:color="auto"/>
        <w:right w:val="none" w:sz="0" w:space="0" w:color="auto"/>
      </w:divBdr>
    </w:div>
    <w:div w:id="1424297427">
      <w:bodyDiv w:val="1"/>
      <w:marLeft w:val="0"/>
      <w:marRight w:val="0"/>
      <w:marTop w:val="0"/>
      <w:marBottom w:val="0"/>
      <w:divBdr>
        <w:top w:val="none" w:sz="0" w:space="0" w:color="auto"/>
        <w:left w:val="none" w:sz="0" w:space="0" w:color="auto"/>
        <w:bottom w:val="none" w:sz="0" w:space="0" w:color="auto"/>
        <w:right w:val="none" w:sz="0" w:space="0" w:color="auto"/>
      </w:divBdr>
      <w:divsChild>
        <w:div w:id="1263416162">
          <w:marLeft w:val="446"/>
          <w:marRight w:val="0"/>
          <w:marTop w:val="0"/>
          <w:marBottom w:val="0"/>
          <w:divBdr>
            <w:top w:val="none" w:sz="0" w:space="0" w:color="auto"/>
            <w:left w:val="none" w:sz="0" w:space="0" w:color="auto"/>
            <w:bottom w:val="none" w:sz="0" w:space="0" w:color="auto"/>
            <w:right w:val="none" w:sz="0" w:space="0" w:color="auto"/>
          </w:divBdr>
        </w:div>
      </w:divsChild>
    </w:div>
    <w:div w:id="1429351570">
      <w:bodyDiv w:val="1"/>
      <w:marLeft w:val="0"/>
      <w:marRight w:val="0"/>
      <w:marTop w:val="0"/>
      <w:marBottom w:val="0"/>
      <w:divBdr>
        <w:top w:val="none" w:sz="0" w:space="0" w:color="auto"/>
        <w:left w:val="none" w:sz="0" w:space="0" w:color="auto"/>
        <w:bottom w:val="none" w:sz="0" w:space="0" w:color="auto"/>
        <w:right w:val="none" w:sz="0" w:space="0" w:color="auto"/>
      </w:divBdr>
    </w:div>
    <w:div w:id="1430346564">
      <w:bodyDiv w:val="1"/>
      <w:marLeft w:val="0"/>
      <w:marRight w:val="0"/>
      <w:marTop w:val="0"/>
      <w:marBottom w:val="0"/>
      <w:divBdr>
        <w:top w:val="none" w:sz="0" w:space="0" w:color="auto"/>
        <w:left w:val="none" w:sz="0" w:space="0" w:color="auto"/>
        <w:bottom w:val="none" w:sz="0" w:space="0" w:color="auto"/>
        <w:right w:val="none" w:sz="0" w:space="0" w:color="auto"/>
      </w:divBdr>
    </w:div>
    <w:div w:id="1438523920">
      <w:bodyDiv w:val="1"/>
      <w:marLeft w:val="0"/>
      <w:marRight w:val="0"/>
      <w:marTop w:val="0"/>
      <w:marBottom w:val="0"/>
      <w:divBdr>
        <w:top w:val="none" w:sz="0" w:space="0" w:color="auto"/>
        <w:left w:val="none" w:sz="0" w:space="0" w:color="auto"/>
        <w:bottom w:val="none" w:sz="0" w:space="0" w:color="auto"/>
        <w:right w:val="none" w:sz="0" w:space="0" w:color="auto"/>
      </w:divBdr>
    </w:div>
    <w:div w:id="1440179358">
      <w:bodyDiv w:val="1"/>
      <w:marLeft w:val="0"/>
      <w:marRight w:val="0"/>
      <w:marTop w:val="0"/>
      <w:marBottom w:val="0"/>
      <w:divBdr>
        <w:top w:val="none" w:sz="0" w:space="0" w:color="auto"/>
        <w:left w:val="none" w:sz="0" w:space="0" w:color="auto"/>
        <w:bottom w:val="none" w:sz="0" w:space="0" w:color="auto"/>
        <w:right w:val="none" w:sz="0" w:space="0" w:color="auto"/>
      </w:divBdr>
    </w:div>
    <w:div w:id="1446803529">
      <w:bodyDiv w:val="1"/>
      <w:marLeft w:val="0"/>
      <w:marRight w:val="0"/>
      <w:marTop w:val="0"/>
      <w:marBottom w:val="0"/>
      <w:divBdr>
        <w:top w:val="none" w:sz="0" w:space="0" w:color="auto"/>
        <w:left w:val="none" w:sz="0" w:space="0" w:color="auto"/>
        <w:bottom w:val="none" w:sz="0" w:space="0" w:color="auto"/>
        <w:right w:val="none" w:sz="0" w:space="0" w:color="auto"/>
      </w:divBdr>
    </w:div>
    <w:div w:id="1450471458">
      <w:bodyDiv w:val="1"/>
      <w:marLeft w:val="0"/>
      <w:marRight w:val="0"/>
      <w:marTop w:val="0"/>
      <w:marBottom w:val="0"/>
      <w:divBdr>
        <w:top w:val="none" w:sz="0" w:space="0" w:color="auto"/>
        <w:left w:val="none" w:sz="0" w:space="0" w:color="auto"/>
        <w:bottom w:val="none" w:sz="0" w:space="0" w:color="auto"/>
        <w:right w:val="none" w:sz="0" w:space="0" w:color="auto"/>
      </w:divBdr>
    </w:div>
    <w:div w:id="1451971909">
      <w:bodyDiv w:val="1"/>
      <w:marLeft w:val="0"/>
      <w:marRight w:val="0"/>
      <w:marTop w:val="0"/>
      <w:marBottom w:val="0"/>
      <w:divBdr>
        <w:top w:val="none" w:sz="0" w:space="0" w:color="auto"/>
        <w:left w:val="none" w:sz="0" w:space="0" w:color="auto"/>
        <w:bottom w:val="none" w:sz="0" w:space="0" w:color="auto"/>
        <w:right w:val="none" w:sz="0" w:space="0" w:color="auto"/>
      </w:divBdr>
    </w:div>
    <w:div w:id="1455757392">
      <w:bodyDiv w:val="1"/>
      <w:marLeft w:val="0"/>
      <w:marRight w:val="0"/>
      <w:marTop w:val="0"/>
      <w:marBottom w:val="0"/>
      <w:divBdr>
        <w:top w:val="none" w:sz="0" w:space="0" w:color="auto"/>
        <w:left w:val="none" w:sz="0" w:space="0" w:color="auto"/>
        <w:bottom w:val="none" w:sz="0" w:space="0" w:color="auto"/>
        <w:right w:val="none" w:sz="0" w:space="0" w:color="auto"/>
      </w:divBdr>
    </w:div>
    <w:div w:id="1461531872">
      <w:bodyDiv w:val="1"/>
      <w:marLeft w:val="0"/>
      <w:marRight w:val="0"/>
      <w:marTop w:val="0"/>
      <w:marBottom w:val="0"/>
      <w:divBdr>
        <w:top w:val="none" w:sz="0" w:space="0" w:color="auto"/>
        <w:left w:val="none" w:sz="0" w:space="0" w:color="auto"/>
        <w:bottom w:val="none" w:sz="0" w:space="0" w:color="auto"/>
        <w:right w:val="none" w:sz="0" w:space="0" w:color="auto"/>
      </w:divBdr>
    </w:div>
    <w:div w:id="1466385961">
      <w:bodyDiv w:val="1"/>
      <w:marLeft w:val="0"/>
      <w:marRight w:val="0"/>
      <w:marTop w:val="0"/>
      <w:marBottom w:val="0"/>
      <w:divBdr>
        <w:top w:val="none" w:sz="0" w:space="0" w:color="auto"/>
        <w:left w:val="none" w:sz="0" w:space="0" w:color="auto"/>
        <w:bottom w:val="none" w:sz="0" w:space="0" w:color="auto"/>
        <w:right w:val="none" w:sz="0" w:space="0" w:color="auto"/>
      </w:divBdr>
    </w:div>
    <w:div w:id="1470897187">
      <w:bodyDiv w:val="1"/>
      <w:marLeft w:val="0"/>
      <w:marRight w:val="0"/>
      <w:marTop w:val="0"/>
      <w:marBottom w:val="0"/>
      <w:divBdr>
        <w:top w:val="none" w:sz="0" w:space="0" w:color="auto"/>
        <w:left w:val="none" w:sz="0" w:space="0" w:color="auto"/>
        <w:bottom w:val="none" w:sz="0" w:space="0" w:color="auto"/>
        <w:right w:val="none" w:sz="0" w:space="0" w:color="auto"/>
      </w:divBdr>
    </w:div>
    <w:div w:id="1473325551">
      <w:bodyDiv w:val="1"/>
      <w:marLeft w:val="0"/>
      <w:marRight w:val="0"/>
      <w:marTop w:val="0"/>
      <w:marBottom w:val="0"/>
      <w:divBdr>
        <w:top w:val="none" w:sz="0" w:space="0" w:color="auto"/>
        <w:left w:val="none" w:sz="0" w:space="0" w:color="auto"/>
        <w:bottom w:val="none" w:sz="0" w:space="0" w:color="auto"/>
        <w:right w:val="none" w:sz="0" w:space="0" w:color="auto"/>
      </w:divBdr>
    </w:div>
    <w:div w:id="1474634573">
      <w:bodyDiv w:val="1"/>
      <w:marLeft w:val="0"/>
      <w:marRight w:val="0"/>
      <w:marTop w:val="0"/>
      <w:marBottom w:val="0"/>
      <w:divBdr>
        <w:top w:val="none" w:sz="0" w:space="0" w:color="auto"/>
        <w:left w:val="none" w:sz="0" w:space="0" w:color="auto"/>
        <w:bottom w:val="none" w:sz="0" w:space="0" w:color="auto"/>
        <w:right w:val="none" w:sz="0" w:space="0" w:color="auto"/>
      </w:divBdr>
    </w:div>
    <w:div w:id="1475291738">
      <w:bodyDiv w:val="1"/>
      <w:marLeft w:val="0"/>
      <w:marRight w:val="0"/>
      <w:marTop w:val="0"/>
      <w:marBottom w:val="0"/>
      <w:divBdr>
        <w:top w:val="none" w:sz="0" w:space="0" w:color="auto"/>
        <w:left w:val="none" w:sz="0" w:space="0" w:color="auto"/>
        <w:bottom w:val="none" w:sz="0" w:space="0" w:color="auto"/>
        <w:right w:val="none" w:sz="0" w:space="0" w:color="auto"/>
      </w:divBdr>
    </w:div>
    <w:div w:id="1486897088">
      <w:bodyDiv w:val="1"/>
      <w:marLeft w:val="0"/>
      <w:marRight w:val="0"/>
      <w:marTop w:val="0"/>
      <w:marBottom w:val="0"/>
      <w:divBdr>
        <w:top w:val="none" w:sz="0" w:space="0" w:color="auto"/>
        <w:left w:val="none" w:sz="0" w:space="0" w:color="auto"/>
        <w:bottom w:val="none" w:sz="0" w:space="0" w:color="auto"/>
        <w:right w:val="none" w:sz="0" w:space="0" w:color="auto"/>
      </w:divBdr>
      <w:divsChild>
        <w:div w:id="1026711001">
          <w:marLeft w:val="274"/>
          <w:marRight w:val="0"/>
          <w:marTop w:val="0"/>
          <w:marBottom w:val="0"/>
          <w:divBdr>
            <w:top w:val="none" w:sz="0" w:space="0" w:color="auto"/>
            <w:left w:val="none" w:sz="0" w:space="0" w:color="auto"/>
            <w:bottom w:val="none" w:sz="0" w:space="0" w:color="auto"/>
            <w:right w:val="none" w:sz="0" w:space="0" w:color="auto"/>
          </w:divBdr>
        </w:div>
        <w:div w:id="1754736495">
          <w:marLeft w:val="274"/>
          <w:marRight w:val="0"/>
          <w:marTop w:val="0"/>
          <w:marBottom w:val="0"/>
          <w:divBdr>
            <w:top w:val="none" w:sz="0" w:space="0" w:color="auto"/>
            <w:left w:val="none" w:sz="0" w:space="0" w:color="auto"/>
            <w:bottom w:val="none" w:sz="0" w:space="0" w:color="auto"/>
            <w:right w:val="none" w:sz="0" w:space="0" w:color="auto"/>
          </w:divBdr>
        </w:div>
        <w:div w:id="1131244135">
          <w:marLeft w:val="274"/>
          <w:marRight w:val="0"/>
          <w:marTop w:val="0"/>
          <w:marBottom w:val="0"/>
          <w:divBdr>
            <w:top w:val="none" w:sz="0" w:space="0" w:color="auto"/>
            <w:left w:val="none" w:sz="0" w:space="0" w:color="auto"/>
            <w:bottom w:val="none" w:sz="0" w:space="0" w:color="auto"/>
            <w:right w:val="none" w:sz="0" w:space="0" w:color="auto"/>
          </w:divBdr>
        </w:div>
        <w:div w:id="812215493">
          <w:marLeft w:val="274"/>
          <w:marRight w:val="0"/>
          <w:marTop w:val="0"/>
          <w:marBottom w:val="0"/>
          <w:divBdr>
            <w:top w:val="none" w:sz="0" w:space="0" w:color="auto"/>
            <w:left w:val="none" w:sz="0" w:space="0" w:color="auto"/>
            <w:bottom w:val="none" w:sz="0" w:space="0" w:color="auto"/>
            <w:right w:val="none" w:sz="0" w:space="0" w:color="auto"/>
          </w:divBdr>
        </w:div>
      </w:divsChild>
    </w:div>
    <w:div w:id="1489243501">
      <w:bodyDiv w:val="1"/>
      <w:marLeft w:val="0"/>
      <w:marRight w:val="0"/>
      <w:marTop w:val="0"/>
      <w:marBottom w:val="0"/>
      <w:divBdr>
        <w:top w:val="none" w:sz="0" w:space="0" w:color="auto"/>
        <w:left w:val="none" w:sz="0" w:space="0" w:color="auto"/>
        <w:bottom w:val="none" w:sz="0" w:space="0" w:color="auto"/>
        <w:right w:val="none" w:sz="0" w:space="0" w:color="auto"/>
      </w:divBdr>
    </w:div>
    <w:div w:id="1496140116">
      <w:bodyDiv w:val="1"/>
      <w:marLeft w:val="0"/>
      <w:marRight w:val="0"/>
      <w:marTop w:val="0"/>
      <w:marBottom w:val="0"/>
      <w:divBdr>
        <w:top w:val="none" w:sz="0" w:space="0" w:color="auto"/>
        <w:left w:val="none" w:sz="0" w:space="0" w:color="auto"/>
        <w:bottom w:val="none" w:sz="0" w:space="0" w:color="auto"/>
        <w:right w:val="none" w:sz="0" w:space="0" w:color="auto"/>
      </w:divBdr>
    </w:div>
    <w:div w:id="1509832416">
      <w:bodyDiv w:val="1"/>
      <w:marLeft w:val="0"/>
      <w:marRight w:val="0"/>
      <w:marTop w:val="0"/>
      <w:marBottom w:val="0"/>
      <w:divBdr>
        <w:top w:val="none" w:sz="0" w:space="0" w:color="auto"/>
        <w:left w:val="none" w:sz="0" w:space="0" w:color="auto"/>
        <w:bottom w:val="none" w:sz="0" w:space="0" w:color="auto"/>
        <w:right w:val="none" w:sz="0" w:space="0" w:color="auto"/>
      </w:divBdr>
    </w:div>
    <w:div w:id="1511404641">
      <w:bodyDiv w:val="1"/>
      <w:marLeft w:val="0"/>
      <w:marRight w:val="0"/>
      <w:marTop w:val="0"/>
      <w:marBottom w:val="0"/>
      <w:divBdr>
        <w:top w:val="none" w:sz="0" w:space="0" w:color="auto"/>
        <w:left w:val="none" w:sz="0" w:space="0" w:color="auto"/>
        <w:bottom w:val="none" w:sz="0" w:space="0" w:color="auto"/>
        <w:right w:val="none" w:sz="0" w:space="0" w:color="auto"/>
      </w:divBdr>
    </w:div>
    <w:div w:id="1514416920">
      <w:bodyDiv w:val="1"/>
      <w:marLeft w:val="0"/>
      <w:marRight w:val="0"/>
      <w:marTop w:val="0"/>
      <w:marBottom w:val="0"/>
      <w:divBdr>
        <w:top w:val="none" w:sz="0" w:space="0" w:color="auto"/>
        <w:left w:val="none" w:sz="0" w:space="0" w:color="auto"/>
        <w:bottom w:val="none" w:sz="0" w:space="0" w:color="auto"/>
        <w:right w:val="none" w:sz="0" w:space="0" w:color="auto"/>
      </w:divBdr>
    </w:div>
    <w:div w:id="1521503478">
      <w:bodyDiv w:val="1"/>
      <w:marLeft w:val="0"/>
      <w:marRight w:val="0"/>
      <w:marTop w:val="0"/>
      <w:marBottom w:val="0"/>
      <w:divBdr>
        <w:top w:val="none" w:sz="0" w:space="0" w:color="auto"/>
        <w:left w:val="none" w:sz="0" w:space="0" w:color="auto"/>
        <w:bottom w:val="none" w:sz="0" w:space="0" w:color="auto"/>
        <w:right w:val="none" w:sz="0" w:space="0" w:color="auto"/>
      </w:divBdr>
    </w:div>
    <w:div w:id="1523280567">
      <w:bodyDiv w:val="1"/>
      <w:marLeft w:val="0"/>
      <w:marRight w:val="0"/>
      <w:marTop w:val="0"/>
      <w:marBottom w:val="0"/>
      <w:divBdr>
        <w:top w:val="none" w:sz="0" w:space="0" w:color="auto"/>
        <w:left w:val="none" w:sz="0" w:space="0" w:color="auto"/>
        <w:bottom w:val="none" w:sz="0" w:space="0" w:color="auto"/>
        <w:right w:val="none" w:sz="0" w:space="0" w:color="auto"/>
      </w:divBdr>
    </w:div>
    <w:div w:id="1524199500">
      <w:bodyDiv w:val="1"/>
      <w:marLeft w:val="0"/>
      <w:marRight w:val="0"/>
      <w:marTop w:val="0"/>
      <w:marBottom w:val="0"/>
      <w:divBdr>
        <w:top w:val="none" w:sz="0" w:space="0" w:color="auto"/>
        <w:left w:val="none" w:sz="0" w:space="0" w:color="auto"/>
        <w:bottom w:val="none" w:sz="0" w:space="0" w:color="auto"/>
        <w:right w:val="none" w:sz="0" w:space="0" w:color="auto"/>
      </w:divBdr>
    </w:div>
    <w:div w:id="1526015025">
      <w:bodyDiv w:val="1"/>
      <w:marLeft w:val="0"/>
      <w:marRight w:val="0"/>
      <w:marTop w:val="0"/>
      <w:marBottom w:val="0"/>
      <w:divBdr>
        <w:top w:val="none" w:sz="0" w:space="0" w:color="auto"/>
        <w:left w:val="none" w:sz="0" w:space="0" w:color="auto"/>
        <w:bottom w:val="none" w:sz="0" w:space="0" w:color="auto"/>
        <w:right w:val="none" w:sz="0" w:space="0" w:color="auto"/>
      </w:divBdr>
    </w:div>
    <w:div w:id="1528980764">
      <w:bodyDiv w:val="1"/>
      <w:marLeft w:val="0"/>
      <w:marRight w:val="0"/>
      <w:marTop w:val="0"/>
      <w:marBottom w:val="0"/>
      <w:divBdr>
        <w:top w:val="none" w:sz="0" w:space="0" w:color="auto"/>
        <w:left w:val="none" w:sz="0" w:space="0" w:color="auto"/>
        <w:bottom w:val="none" w:sz="0" w:space="0" w:color="auto"/>
        <w:right w:val="none" w:sz="0" w:space="0" w:color="auto"/>
      </w:divBdr>
    </w:div>
    <w:div w:id="1535803301">
      <w:bodyDiv w:val="1"/>
      <w:marLeft w:val="0"/>
      <w:marRight w:val="0"/>
      <w:marTop w:val="0"/>
      <w:marBottom w:val="0"/>
      <w:divBdr>
        <w:top w:val="none" w:sz="0" w:space="0" w:color="auto"/>
        <w:left w:val="none" w:sz="0" w:space="0" w:color="auto"/>
        <w:bottom w:val="none" w:sz="0" w:space="0" w:color="auto"/>
        <w:right w:val="none" w:sz="0" w:space="0" w:color="auto"/>
      </w:divBdr>
    </w:div>
    <w:div w:id="1536506894">
      <w:bodyDiv w:val="1"/>
      <w:marLeft w:val="0"/>
      <w:marRight w:val="0"/>
      <w:marTop w:val="0"/>
      <w:marBottom w:val="0"/>
      <w:divBdr>
        <w:top w:val="none" w:sz="0" w:space="0" w:color="auto"/>
        <w:left w:val="none" w:sz="0" w:space="0" w:color="auto"/>
        <w:bottom w:val="none" w:sz="0" w:space="0" w:color="auto"/>
        <w:right w:val="none" w:sz="0" w:space="0" w:color="auto"/>
      </w:divBdr>
    </w:div>
    <w:div w:id="1543445871">
      <w:bodyDiv w:val="1"/>
      <w:marLeft w:val="0"/>
      <w:marRight w:val="0"/>
      <w:marTop w:val="0"/>
      <w:marBottom w:val="0"/>
      <w:divBdr>
        <w:top w:val="none" w:sz="0" w:space="0" w:color="auto"/>
        <w:left w:val="none" w:sz="0" w:space="0" w:color="auto"/>
        <w:bottom w:val="none" w:sz="0" w:space="0" w:color="auto"/>
        <w:right w:val="none" w:sz="0" w:space="0" w:color="auto"/>
      </w:divBdr>
    </w:div>
    <w:div w:id="1546527926">
      <w:bodyDiv w:val="1"/>
      <w:marLeft w:val="0"/>
      <w:marRight w:val="0"/>
      <w:marTop w:val="0"/>
      <w:marBottom w:val="0"/>
      <w:divBdr>
        <w:top w:val="none" w:sz="0" w:space="0" w:color="auto"/>
        <w:left w:val="none" w:sz="0" w:space="0" w:color="auto"/>
        <w:bottom w:val="none" w:sz="0" w:space="0" w:color="auto"/>
        <w:right w:val="none" w:sz="0" w:space="0" w:color="auto"/>
      </w:divBdr>
    </w:div>
    <w:div w:id="1552956909">
      <w:bodyDiv w:val="1"/>
      <w:marLeft w:val="0"/>
      <w:marRight w:val="0"/>
      <w:marTop w:val="0"/>
      <w:marBottom w:val="0"/>
      <w:divBdr>
        <w:top w:val="none" w:sz="0" w:space="0" w:color="auto"/>
        <w:left w:val="none" w:sz="0" w:space="0" w:color="auto"/>
        <w:bottom w:val="none" w:sz="0" w:space="0" w:color="auto"/>
        <w:right w:val="none" w:sz="0" w:space="0" w:color="auto"/>
      </w:divBdr>
    </w:div>
    <w:div w:id="1555388387">
      <w:bodyDiv w:val="1"/>
      <w:marLeft w:val="0"/>
      <w:marRight w:val="0"/>
      <w:marTop w:val="0"/>
      <w:marBottom w:val="0"/>
      <w:divBdr>
        <w:top w:val="none" w:sz="0" w:space="0" w:color="auto"/>
        <w:left w:val="none" w:sz="0" w:space="0" w:color="auto"/>
        <w:bottom w:val="none" w:sz="0" w:space="0" w:color="auto"/>
        <w:right w:val="none" w:sz="0" w:space="0" w:color="auto"/>
      </w:divBdr>
    </w:div>
    <w:div w:id="1563709099">
      <w:bodyDiv w:val="1"/>
      <w:marLeft w:val="0"/>
      <w:marRight w:val="0"/>
      <w:marTop w:val="0"/>
      <w:marBottom w:val="0"/>
      <w:divBdr>
        <w:top w:val="none" w:sz="0" w:space="0" w:color="auto"/>
        <w:left w:val="none" w:sz="0" w:space="0" w:color="auto"/>
        <w:bottom w:val="none" w:sz="0" w:space="0" w:color="auto"/>
        <w:right w:val="none" w:sz="0" w:space="0" w:color="auto"/>
      </w:divBdr>
    </w:div>
    <w:div w:id="1568806963">
      <w:bodyDiv w:val="1"/>
      <w:marLeft w:val="0"/>
      <w:marRight w:val="0"/>
      <w:marTop w:val="0"/>
      <w:marBottom w:val="0"/>
      <w:divBdr>
        <w:top w:val="none" w:sz="0" w:space="0" w:color="auto"/>
        <w:left w:val="none" w:sz="0" w:space="0" w:color="auto"/>
        <w:bottom w:val="none" w:sz="0" w:space="0" w:color="auto"/>
        <w:right w:val="none" w:sz="0" w:space="0" w:color="auto"/>
      </w:divBdr>
    </w:div>
    <w:div w:id="1572034804">
      <w:bodyDiv w:val="1"/>
      <w:marLeft w:val="0"/>
      <w:marRight w:val="0"/>
      <w:marTop w:val="0"/>
      <w:marBottom w:val="0"/>
      <w:divBdr>
        <w:top w:val="none" w:sz="0" w:space="0" w:color="auto"/>
        <w:left w:val="none" w:sz="0" w:space="0" w:color="auto"/>
        <w:bottom w:val="none" w:sz="0" w:space="0" w:color="auto"/>
        <w:right w:val="none" w:sz="0" w:space="0" w:color="auto"/>
      </w:divBdr>
    </w:div>
    <w:div w:id="1572616651">
      <w:bodyDiv w:val="1"/>
      <w:marLeft w:val="0"/>
      <w:marRight w:val="0"/>
      <w:marTop w:val="0"/>
      <w:marBottom w:val="0"/>
      <w:divBdr>
        <w:top w:val="none" w:sz="0" w:space="0" w:color="auto"/>
        <w:left w:val="none" w:sz="0" w:space="0" w:color="auto"/>
        <w:bottom w:val="none" w:sz="0" w:space="0" w:color="auto"/>
        <w:right w:val="none" w:sz="0" w:space="0" w:color="auto"/>
      </w:divBdr>
    </w:div>
    <w:div w:id="1573001072">
      <w:bodyDiv w:val="1"/>
      <w:marLeft w:val="0"/>
      <w:marRight w:val="0"/>
      <w:marTop w:val="0"/>
      <w:marBottom w:val="0"/>
      <w:divBdr>
        <w:top w:val="none" w:sz="0" w:space="0" w:color="auto"/>
        <w:left w:val="none" w:sz="0" w:space="0" w:color="auto"/>
        <w:bottom w:val="none" w:sz="0" w:space="0" w:color="auto"/>
        <w:right w:val="none" w:sz="0" w:space="0" w:color="auto"/>
      </w:divBdr>
    </w:div>
    <w:div w:id="1576742722">
      <w:bodyDiv w:val="1"/>
      <w:marLeft w:val="0"/>
      <w:marRight w:val="0"/>
      <w:marTop w:val="0"/>
      <w:marBottom w:val="0"/>
      <w:divBdr>
        <w:top w:val="none" w:sz="0" w:space="0" w:color="auto"/>
        <w:left w:val="none" w:sz="0" w:space="0" w:color="auto"/>
        <w:bottom w:val="none" w:sz="0" w:space="0" w:color="auto"/>
        <w:right w:val="none" w:sz="0" w:space="0" w:color="auto"/>
      </w:divBdr>
    </w:div>
    <w:div w:id="1581672668">
      <w:bodyDiv w:val="1"/>
      <w:marLeft w:val="0"/>
      <w:marRight w:val="0"/>
      <w:marTop w:val="0"/>
      <w:marBottom w:val="0"/>
      <w:divBdr>
        <w:top w:val="none" w:sz="0" w:space="0" w:color="auto"/>
        <w:left w:val="none" w:sz="0" w:space="0" w:color="auto"/>
        <w:bottom w:val="none" w:sz="0" w:space="0" w:color="auto"/>
        <w:right w:val="none" w:sz="0" w:space="0" w:color="auto"/>
      </w:divBdr>
    </w:div>
    <w:div w:id="1582371204">
      <w:bodyDiv w:val="1"/>
      <w:marLeft w:val="0"/>
      <w:marRight w:val="0"/>
      <w:marTop w:val="0"/>
      <w:marBottom w:val="0"/>
      <w:divBdr>
        <w:top w:val="none" w:sz="0" w:space="0" w:color="auto"/>
        <w:left w:val="none" w:sz="0" w:space="0" w:color="auto"/>
        <w:bottom w:val="none" w:sz="0" w:space="0" w:color="auto"/>
        <w:right w:val="none" w:sz="0" w:space="0" w:color="auto"/>
      </w:divBdr>
    </w:div>
    <w:div w:id="1582792570">
      <w:bodyDiv w:val="1"/>
      <w:marLeft w:val="0"/>
      <w:marRight w:val="0"/>
      <w:marTop w:val="0"/>
      <w:marBottom w:val="0"/>
      <w:divBdr>
        <w:top w:val="none" w:sz="0" w:space="0" w:color="auto"/>
        <w:left w:val="none" w:sz="0" w:space="0" w:color="auto"/>
        <w:bottom w:val="none" w:sz="0" w:space="0" w:color="auto"/>
        <w:right w:val="none" w:sz="0" w:space="0" w:color="auto"/>
      </w:divBdr>
    </w:div>
    <w:div w:id="1589000166">
      <w:bodyDiv w:val="1"/>
      <w:marLeft w:val="0"/>
      <w:marRight w:val="0"/>
      <w:marTop w:val="0"/>
      <w:marBottom w:val="0"/>
      <w:divBdr>
        <w:top w:val="none" w:sz="0" w:space="0" w:color="auto"/>
        <w:left w:val="none" w:sz="0" w:space="0" w:color="auto"/>
        <w:bottom w:val="none" w:sz="0" w:space="0" w:color="auto"/>
        <w:right w:val="none" w:sz="0" w:space="0" w:color="auto"/>
      </w:divBdr>
    </w:div>
    <w:div w:id="1590889485">
      <w:bodyDiv w:val="1"/>
      <w:marLeft w:val="0"/>
      <w:marRight w:val="0"/>
      <w:marTop w:val="0"/>
      <w:marBottom w:val="0"/>
      <w:divBdr>
        <w:top w:val="none" w:sz="0" w:space="0" w:color="auto"/>
        <w:left w:val="none" w:sz="0" w:space="0" w:color="auto"/>
        <w:bottom w:val="none" w:sz="0" w:space="0" w:color="auto"/>
        <w:right w:val="none" w:sz="0" w:space="0" w:color="auto"/>
      </w:divBdr>
    </w:div>
    <w:div w:id="1592616550">
      <w:bodyDiv w:val="1"/>
      <w:marLeft w:val="0"/>
      <w:marRight w:val="0"/>
      <w:marTop w:val="0"/>
      <w:marBottom w:val="0"/>
      <w:divBdr>
        <w:top w:val="none" w:sz="0" w:space="0" w:color="auto"/>
        <w:left w:val="none" w:sz="0" w:space="0" w:color="auto"/>
        <w:bottom w:val="none" w:sz="0" w:space="0" w:color="auto"/>
        <w:right w:val="none" w:sz="0" w:space="0" w:color="auto"/>
      </w:divBdr>
    </w:div>
    <w:div w:id="1596284134">
      <w:bodyDiv w:val="1"/>
      <w:marLeft w:val="0"/>
      <w:marRight w:val="0"/>
      <w:marTop w:val="0"/>
      <w:marBottom w:val="0"/>
      <w:divBdr>
        <w:top w:val="none" w:sz="0" w:space="0" w:color="auto"/>
        <w:left w:val="none" w:sz="0" w:space="0" w:color="auto"/>
        <w:bottom w:val="none" w:sz="0" w:space="0" w:color="auto"/>
        <w:right w:val="none" w:sz="0" w:space="0" w:color="auto"/>
      </w:divBdr>
    </w:div>
    <w:div w:id="1603344875">
      <w:bodyDiv w:val="1"/>
      <w:marLeft w:val="0"/>
      <w:marRight w:val="0"/>
      <w:marTop w:val="0"/>
      <w:marBottom w:val="0"/>
      <w:divBdr>
        <w:top w:val="none" w:sz="0" w:space="0" w:color="auto"/>
        <w:left w:val="none" w:sz="0" w:space="0" w:color="auto"/>
        <w:bottom w:val="none" w:sz="0" w:space="0" w:color="auto"/>
        <w:right w:val="none" w:sz="0" w:space="0" w:color="auto"/>
      </w:divBdr>
    </w:div>
    <w:div w:id="1606883781">
      <w:bodyDiv w:val="1"/>
      <w:marLeft w:val="0"/>
      <w:marRight w:val="0"/>
      <w:marTop w:val="0"/>
      <w:marBottom w:val="0"/>
      <w:divBdr>
        <w:top w:val="none" w:sz="0" w:space="0" w:color="auto"/>
        <w:left w:val="none" w:sz="0" w:space="0" w:color="auto"/>
        <w:bottom w:val="none" w:sz="0" w:space="0" w:color="auto"/>
        <w:right w:val="none" w:sz="0" w:space="0" w:color="auto"/>
      </w:divBdr>
      <w:divsChild>
        <w:div w:id="1533306417">
          <w:marLeft w:val="446"/>
          <w:marRight w:val="0"/>
          <w:marTop w:val="0"/>
          <w:marBottom w:val="0"/>
          <w:divBdr>
            <w:top w:val="none" w:sz="0" w:space="0" w:color="auto"/>
            <w:left w:val="none" w:sz="0" w:space="0" w:color="auto"/>
            <w:bottom w:val="none" w:sz="0" w:space="0" w:color="auto"/>
            <w:right w:val="none" w:sz="0" w:space="0" w:color="auto"/>
          </w:divBdr>
        </w:div>
        <w:div w:id="1674605190">
          <w:marLeft w:val="446"/>
          <w:marRight w:val="0"/>
          <w:marTop w:val="0"/>
          <w:marBottom w:val="0"/>
          <w:divBdr>
            <w:top w:val="none" w:sz="0" w:space="0" w:color="auto"/>
            <w:left w:val="none" w:sz="0" w:space="0" w:color="auto"/>
            <w:bottom w:val="none" w:sz="0" w:space="0" w:color="auto"/>
            <w:right w:val="none" w:sz="0" w:space="0" w:color="auto"/>
          </w:divBdr>
        </w:div>
        <w:div w:id="2014334120">
          <w:marLeft w:val="446"/>
          <w:marRight w:val="0"/>
          <w:marTop w:val="0"/>
          <w:marBottom w:val="0"/>
          <w:divBdr>
            <w:top w:val="none" w:sz="0" w:space="0" w:color="auto"/>
            <w:left w:val="none" w:sz="0" w:space="0" w:color="auto"/>
            <w:bottom w:val="none" w:sz="0" w:space="0" w:color="auto"/>
            <w:right w:val="none" w:sz="0" w:space="0" w:color="auto"/>
          </w:divBdr>
        </w:div>
        <w:div w:id="1131289729">
          <w:marLeft w:val="446"/>
          <w:marRight w:val="0"/>
          <w:marTop w:val="0"/>
          <w:marBottom w:val="0"/>
          <w:divBdr>
            <w:top w:val="none" w:sz="0" w:space="0" w:color="auto"/>
            <w:left w:val="none" w:sz="0" w:space="0" w:color="auto"/>
            <w:bottom w:val="none" w:sz="0" w:space="0" w:color="auto"/>
            <w:right w:val="none" w:sz="0" w:space="0" w:color="auto"/>
          </w:divBdr>
        </w:div>
        <w:div w:id="2076469538">
          <w:marLeft w:val="446"/>
          <w:marRight w:val="0"/>
          <w:marTop w:val="0"/>
          <w:marBottom w:val="0"/>
          <w:divBdr>
            <w:top w:val="none" w:sz="0" w:space="0" w:color="auto"/>
            <w:left w:val="none" w:sz="0" w:space="0" w:color="auto"/>
            <w:bottom w:val="none" w:sz="0" w:space="0" w:color="auto"/>
            <w:right w:val="none" w:sz="0" w:space="0" w:color="auto"/>
          </w:divBdr>
        </w:div>
      </w:divsChild>
    </w:div>
    <w:div w:id="1616207742">
      <w:bodyDiv w:val="1"/>
      <w:marLeft w:val="0"/>
      <w:marRight w:val="0"/>
      <w:marTop w:val="0"/>
      <w:marBottom w:val="0"/>
      <w:divBdr>
        <w:top w:val="none" w:sz="0" w:space="0" w:color="auto"/>
        <w:left w:val="none" w:sz="0" w:space="0" w:color="auto"/>
        <w:bottom w:val="none" w:sz="0" w:space="0" w:color="auto"/>
        <w:right w:val="none" w:sz="0" w:space="0" w:color="auto"/>
      </w:divBdr>
    </w:div>
    <w:div w:id="1618416263">
      <w:bodyDiv w:val="1"/>
      <w:marLeft w:val="0"/>
      <w:marRight w:val="0"/>
      <w:marTop w:val="0"/>
      <w:marBottom w:val="0"/>
      <w:divBdr>
        <w:top w:val="none" w:sz="0" w:space="0" w:color="auto"/>
        <w:left w:val="none" w:sz="0" w:space="0" w:color="auto"/>
        <w:bottom w:val="none" w:sz="0" w:space="0" w:color="auto"/>
        <w:right w:val="none" w:sz="0" w:space="0" w:color="auto"/>
      </w:divBdr>
    </w:div>
    <w:div w:id="1620986289">
      <w:bodyDiv w:val="1"/>
      <w:marLeft w:val="0"/>
      <w:marRight w:val="0"/>
      <w:marTop w:val="0"/>
      <w:marBottom w:val="0"/>
      <w:divBdr>
        <w:top w:val="none" w:sz="0" w:space="0" w:color="auto"/>
        <w:left w:val="none" w:sz="0" w:space="0" w:color="auto"/>
        <w:bottom w:val="none" w:sz="0" w:space="0" w:color="auto"/>
        <w:right w:val="none" w:sz="0" w:space="0" w:color="auto"/>
      </w:divBdr>
    </w:div>
    <w:div w:id="1623413784">
      <w:bodyDiv w:val="1"/>
      <w:marLeft w:val="0"/>
      <w:marRight w:val="0"/>
      <w:marTop w:val="0"/>
      <w:marBottom w:val="0"/>
      <w:divBdr>
        <w:top w:val="none" w:sz="0" w:space="0" w:color="auto"/>
        <w:left w:val="none" w:sz="0" w:space="0" w:color="auto"/>
        <w:bottom w:val="none" w:sz="0" w:space="0" w:color="auto"/>
        <w:right w:val="none" w:sz="0" w:space="0" w:color="auto"/>
      </w:divBdr>
    </w:div>
    <w:div w:id="1624459628">
      <w:bodyDiv w:val="1"/>
      <w:marLeft w:val="0"/>
      <w:marRight w:val="0"/>
      <w:marTop w:val="0"/>
      <w:marBottom w:val="0"/>
      <w:divBdr>
        <w:top w:val="none" w:sz="0" w:space="0" w:color="auto"/>
        <w:left w:val="none" w:sz="0" w:space="0" w:color="auto"/>
        <w:bottom w:val="none" w:sz="0" w:space="0" w:color="auto"/>
        <w:right w:val="none" w:sz="0" w:space="0" w:color="auto"/>
      </w:divBdr>
    </w:div>
    <w:div w:id="1636065744">
      <w:bodyDiv w:val="1"/>
      <w:marLeft w:val="0"/>
      <w:marRight w:val="0"/>
      <w:marTop w:val="0"/>
      <w:marBottom w:val="0"/>
      <w:divBdr>
        <w:top w:val="none" w:sz="0" w:space="0" w:color="auto"/>
        <w:left w:val="none" w:sz="0" w:space="0" w:color="auto"/>
        <w:bottom w:val="none" w:sz="0" w:space="0" w:color="auto"/>
        <w:right w:val="none" w:sz="0" w:space="0" w:color="auto"/>
      </w:divBdr>
    </w:div>
    <w:div w:id="1645425974">
      <w:bodyDiv w:val="1"/>
      <w:marLeft w:val="0"/>
      <w:marRight w:val="0"/>
      <w:marTop w:val="0"/>
      <w:marBottom w:val="0"/>
      <w:divBdr>
        <w:top w:val="none" w:sz="0" w:space="0" w:color="auto"/>
        <w:left w:val="none" w:sz="0" w:space="0" w:color="auto"/>
        <w:bottom w:val="none" w:sz="0" w:space="0" w:color="auto"/>
        <w:right w:val="none" w:sz="0" w:space="0" w:color="auto"/>
      </w:divBdr>
    </w:div>
    <w:div w:id="1648052350">
      <w:bodyDiv w:val="1"/>
      <w:marLeft w:val="0"/>
      <w:marRight w:val="0"/>
      <w:marTop w:val="0"/>
      <w:marBottom w:val="0"/>
      <w:divBdr>
        <w:top w:val="none" w:sz="0" w:space="0" w:color="auto"/>
        <w:left w:val="none" w:sz="0" w:space="0" w:color="auto"/>
        <w:bottom w:val="none" w:sz="0" w:space="0" w:color="auto"/>
        <w:right w:val="none" w:sz="0" w:space="0" w:color="auto"/>
      </w:divBdr>
    </w:div>
    <w:div w:id="1649164671">
      <w:bodyDiv w:val="1"/>
      <w:marLeft w:val="0"/>
      <w:marRight w:val="0"/>
      <w:marTop w:val="0"/>
      <w:marBottom w:val="0"/>
      <w:divBdr>
        <w:top w:val="none" w:sz="0" w:space="0" w:color="auto"/>
        <w:left w:val="none" w:sz="0" w:space="0" w:color="auto"/>
        <w:bottom w:val="none" w:sz="0" w:space="0" w:color="auto"/>
        <w:right w:val="none" w:sz="0" w:space="0" w:color="auto"/>
      </w:divBdr>
    </w:div>
    <w:div w:id="1650406456">
      <w:bodyDiv w:val="1"/>
      <w:marLeft w:val="0"/>
      <w:marRight w:val="0"/>
      <w:marTop w:val="0"/>
      <w:marBottom w:val="0"/>
      <w:divBdr>
        <w:top w:val="none" w:sz="0" w:space="0" w:color="auto"/>
        <w:left w:val="none" w:sz="0" w:space="0" w:color="auto"/>
        <w:bottom w:val="none" w:sz="0" w:space="0" w:color="auto"/>
        <w:right w:val="none" w:sz="0" w:space="0" w:color="auto"/>
      </w:divBdr>
    </w:div>
    <w:div w:id="1651248643">
      <w:bodyDiv w:val="1"/>
      <w:marLeft w:val="0"/>
      <w:marRight w:val="0"/>
      <w:marTop w:val="0"/>
      <w:marBottom w:val="0"/>
      <w:divBdr>
        <w:top w:val="none" w:sz="0" w:space="0" w:color="auto"/>
        <w:left w:val="none" w:sz="0" w:space="0" w:color="auto"/>
        <w:bottom w:val="none" w:sz="0" w:space="0" w:color="auto"/>
        <w:right w:val="none" w:sz="0" w:space="0" w:color="auto"/>
      </w:divBdr>
    </w:div>
    <w:div w:id="1652445683">
      <w:bodyDiv w:val="1"/>
      <w:marLeft w:val="0"/>
      <w:marRight w:val="0"/>
      <w:marTop w:val="0"/>
      <w:marBottom w:val="0"/>
      <w:divBdr>
        <w:top w:val="none" w:sz="0" w:space="0" w:color="auto"/>
        <w:left w:val="none" w:sz="0" w:space="0" w:color="auto"/>
        <w:bottom w:val="none" w:sz="0" w:space="0" w:color="auto"/>
        <w:right w:val="none" w:sz="0" w:space="0" w:color="auto"/>
      </w:divBdr>
    </w:div>
    <w:div w:id="1654217164">
      <w:bodyDiv w:val="1"/>
      <w:marLeft w:val="0"/>
      <w:marRight w:val="0"/>
      <w:marTop w:val="0"/>
      <w:marBottom w:val="0"/>
      <w:divBdr>
        <w:top w:val="none" w:sz="0" w:space="0" w:color="auto"/>
        <w:left w:val="none" w:sz="0" w:space="0" w:color="auto"/>
        <w:bottom w:val="none" w:sz="0" w:space="0" w:color="auto"/>
        <w:right w:val="none" w:sz="0" w:space="0" w:color="auto"/>
      </w:divBdr>
    </w:div>
    <w:div w:id="1654917000">
      <w:bodyDiv w:val="1"/>
      <w:marLeft w:val="0"/>
      <w:marRight w:val="0"/>
      <w:marTop w:val="0"/>
      <w:marBottom w:val="0"/>
      <w:divBdr>
        <w:top w:val="none" w:sz="0" w:space="0" w:color="auto"/>
        <w:left w:val="none" w:sz="0" w:space="0" w:color="auto"/>
        <w:bottom w:val="none" w:sz="0" w:space="0" w:color="auto"/>
        <w:right w:val="none" w:sz="0" w:space="0" w:color="auto"/>
      </w:divBdr>
    </w:div>
    <w:div w:id="1656109598">
      <w:bodyDiv w:val="1"/>
      <w:marLeft w:val="0"/>
      <w:marRight w:val="0"/>
      <w:marTop w:val="0"/>
      <w:marBottom w:val="0"/>
      <w:divBdr>
        <w:top w:val="none" w:sz="0" w:space="0" w:color="auto"/>
        <w:left w:val="none" w:sz="0" w:space="0" w:color="auto"/>
        <w:bottom w:val="none" w:sz="0" w:space="0" w:color="auto"/>
        <w:right w:val="none" w:sz="0" w:space="0" w:color="auto"/>
      </w:divBdr>
    </w:div>
    <w:div w:id="1656955257">
      <w:bodyDiv w:val="1"/>
      <w:marLeft w:val="0"/>
      <w:marRight w:val="0"/>
      <w:marTop w:val="0"/>
      <w:marBottom w:val="0"/>
      <w:divBdr>
        <w:top w:val="none" w:sz="0" w:space="0" w:color="auto"/>
        <w:left w:val="none" w:sz="0" w:space="0" w:color="auto"/>
        <w:bottom w:val="none" w:sz="0" w:space="0" w:color="auto"/>
        <w:right w:val="none" w:sz="0" w:space="0" w:color="auto"/>
      </w:divBdr>
    </w:div>
    <w:div w:id="1658531482">
      <w:bodyDiv w:val="1"/>
      <w:marLeft w:val="0"/>
      <w:marRight w:val="0"/>
      <w:marTop w:val="0"/>
      <w:marBottom w:val="0"/>
      <w:divBdr>
        <w:top w:val="none" w:sz="0" w:space="0" w:color="auto"/>
        <w:left w:val="none" w:sz="0" w:space="0" w:color="auto"/>
        <w:bottom w:val="none" w:sz="0" w:space="0" w:color="auto"/>
        <w:right w:val="none" w:sz="0" w:space="0" w:color="auto"/>
      </w:divBdr>
      <w:divsChild>
        <w:div w:id="657270577">
          <w:marLeft w:val="274"/>
          <w:marRight w:val="0"/>
          <w:marTop w:val="0"/>
          <w:marBottom w:val="0"/>
          <w:divBdr>
            <w:top w:val="none" w:sz="0" w:space="0" w:color="auto"/>
            <w:left w:val="none" w:sz="0" w:space="0" w:color="auto"/>
            <w:bottom w:val="none" w:sz="0" w:space="0" w:color="auto"/>
            <w:right w:val="none" w:sz="0" w:space="0" w:color="auto"/>
          </w:divBdr>
        </w:div>
        <w:div w:id="1085495069">
          <w:marLeft w:val="274"/>
          <w:marRight w:val="0"/>
          <w:marTop w:val="0"/>
          <w:marBottom w:val="0"/>
          <w:divBdr>
            <w:top w:val="none" w:sz="0" w:space="0" w:color="auto"/>
            <w:left w:val="none" w:sz="0" w:space="0" w:color="auto"/>
            <w:bottom w:val="none" w:sz="0" w:space="0" w:color="auto"/>
            <w:right w:val="none" w:sz="0" w:space="0" w:color="auto"/>
          </w:divBdr>
        </w:div>
        <w:div w:id="1137334461">
          <w:marLeft w:val="274"/>
          <w:marRight w:val="0"/>
          <w:marTop w:val="0"/>
          <w:marBottom w:val="0"/>
          <w:divBdr>
            <w:top w:val="none" w:sz="0" w:space="0" w:color="auto"/>
            <w:left w:val="none" w:sz="0" w:space="0" w:color="auto"/>
            <w:bottom w:val="none" w:sz="0" w:space="0" w:color="auto"/>
            <w:right w:val="none" w:sz="0" w:space="0" w:color="auto"/>
          </w:divBdr>
        </w:div>
        <w:div w:id="755443381">
          <w:marLeft w:val="274"/>
          <w:marRight w:val="0"/>
          <w:marTop w:val="0"/>
          <w:marBottom w:val="0"/>
          <w:divBdr>
            <w:top w:val="none" w:sz="0" w:space="0" w:color="auto"/>
            <w:left w:val="none" w:sz="0" w:space="0" w:color="auto"/>
            <w:bottom w:val="none" w:sz="0" w:space="0" w:color="auto"/>
            <w:right w:val="none" w:sz="0" w:space="0" w:color="auto"/>
          </w:divBdr>
        </w:div>
        <w:div w:id="1330711919">
          <w:marLeft w:val="274"/>
          <w:marRight w:val="0"/>
          <w:marTop w:val="0"/>
          <w:marBottom w:val="0"/>
          <w:divBdr>
            <w:top w:val="none" w:sz="0" w:space="0" w:color="auto"/>
            <w:left w:val="none" w:sz="0" w:space="0" w:color="auto"/>
            <w:bottom w:val="none" w:sz="0" w:space="0" w:color="auto"/>
            <w:right w:val="none" w:sz="0" w:space="0" w:color="auto"/>
          </w:divBdr>
        </w:div>
      </w:divsChild>
    </w:div>
    <w:div w:id="1660309210">
      <w:bodyDiv w:val="1"/>
      <w:marLeft w:val="0"/>
      <w:marRight w:val="0"/>
      <w:marTop w:val="0"/>
      <w:marBottom w:val="0"/>
      <w:divBdr>
        <w:top w:val="none" w:sz="0" w:space="0" w:color="auto"/>
        <w:left w:val="none" w:sz="0" w:space="0" w:color="auto"/>
        <w:bottom w:val="none" w:sz="0" w:space="0" w:color="auto"/>
        <w:right w:val="none" w:sz="0" w:space="0" w:color="auto"/>
      </w:divBdr>
    </w:div>
    <w:div w:id="1661033296">
      <w:bodyDiv w:val="1"/>
      <w:marLeft w:val="0"/>
      <w:marRight w:val="0"/>
      <w:marTop w:val="0"/>
      <w:marBottom w:val="0"/>
      <w:divBdr>
        <w:top w:val="none" w:sz="0" w:space="0" w:color="auto"/>
        <w:left w:val="none" w:sz="0" w:space="0" w:color="auto"/>
        <w:bottom w:val="none" w:sz="0" w:space="0" w:color="auto"/>
        <w:right w:val="none" w:sz="0" w:space="0" w:color="auto"/>
      </w:divBdr>
    </w:div>
    <w:div w:id="1662079036">
      <w:bodyDiv w:val="1"/>
      <w:marLeft w:val="0"/>
      <w:marRight w:val="0"/>
      <w:marTop w:val="0"/>
      <w:marBottom w:val="0"/>
      <w:divBdr>
        <w:top w:val="none" w:sz="0" w:space="0" w:color="auto"/>
        <w:left w:val="none" w:sz="0" w:space="0" w:color="auto"/>
        <w:bottom w:val="none" w:sz="0" w:space="0" w:color="auto"/>
        <w:right w:val="none" w:sz="0" w:space="0" w:color="auto"/>
      </w:divBdr>
    </w:div>
    <w:div w:id="1662348533">
      <w:bodyDiv w:val="1"/>
      <w:marLeft w:val="0"/>
      <w:marRight w:val="0"/>
      <w:marTop w:val="0"/>
      <w:marBottom w:val="0"/>
      <w:divBdr>
        <w:top w:val="none" w:sz="0" w:space="0" w:color="auto"/>
        <w:left w:val="none" w:sz="0" w:space="0" w:color="auto"/>
        <w:bottom w:val="none" w:sz="0" w:space="0" w:color="auto"/>
        <w:right w:val="none" w:sz="0" w:space="0" w:color="auto"/>
      </w:divBdr>
    </w:div>
    <w:div w:id="1666397515">
      <w:bodyDiv w:val="1"/>
      <w:marLeft w:val="0"/>
      <w:marRight w:val="0"/>
      <w:marTop w:val="0"/>
      <w:marBottom w:val="0"/>
      <w:divBdr>
        <w:top w:val="none" w:sz="0" w:space="0" w:color="auto"/>
        <w:left w:val="none" w:sz="0" w:space="0" w:color="auto"/>
        <w:bottom w:val="none" w:sz="0" w:space="0" w:color="auto"/>
        <w:right w:val="none" w:sz="0" w:space="0" w:color="auto"/>
      </w:divBdr>
    </w:div>
    <w:div w:id="1666975154">
      <w:bodyDiv w:val="1"/>
      <w:marLeft w:val="0"/>
      <w:marRight w:val="0"/>
      <w:marTop w:val="0"/>
      <w:marBottom w:val="0"/>
      <w:divBdr>
        <w:top w:val="none" w:sz="0" w:space="0" w:color="auto"/>
        <w:left w:val="none" w:sz="0" w:space="0" w:color="auto"/>
        <w:bottom w:val="none" w:sz="0" w:space="0" w:color="auto"/>
        <w:right w:val="none" w:sz="0" w:space="0" w:color="auto"/>
      </w:divBdr>
    </w:div>
    <w:div w:id="1668746482">
      <w:bodyDiv w:val="1"/>
      <w:marLeft w:val="0"/>
      <w:marRight w:val="0"/>
      <w:marTop w:val="0"/>
      <w:marBottom w:val="0"/>
      <w:divBdr>
        <w:top w:val="none" w:sz="0" w:space="0" w:color="auto"/>
        <w:left w:val="none" w:sz="0" w:space="0" w:color="auto"/>
        <w:bottom w:val="none" w:sz="0" w:space="0" w:color="auto"/>
        <w:right w:val="none" w:sz="0" w:space="0" w:color="auto"/>
      </w:divBdr>
    </w:div>
    <w:div w:id="1669752422">
      <w:bodyDiv w:val="1"/>
      <w:marLeft w:val="0"/>
      <w:marRight w:val="0"/>
      <w:marTop w:val="0"/>
      <w:marBottom w:val="0"/>
      <w:divBdr>
        <w:top w:val="none" w:sz="0" w:space="0" w:color="auto"/>
        <w:left w:val="none" w:sz="0" w:space="0" w:color="auto"/>
        <w:bottom w:val="none" w:sz="0" w:space="0" w:color="auto"/>
        <w:right w:val="none" w:sz="0" w:space="0" w:color="auto"/>
      </w:divBdr>
    </w:div>
    <w:div w:id="1674457393">
      <w:bodyDiv w:val="1"/>
      <w:marLeft w:val="0"/>
      <w:marRight w:val="0"/>
      <w:marTop w:val="0"/>
      <w:marBottom w:val="0"/>
      <w:divBdr>
        <w:top w:val="none" w:sz="0" w:space="0" w:color="auto"/>
        <w:left w:val="none" w:sz="0" w:space="0" w:color="auto"/>
        <w:bottom w:val="none" w:sz="0" w:space="0" w:color="auto"/>
        <w:right w:val="none" w:sz="0" w:space="0" w:color="auto"/>
      </w:divBdr>
    </w:div>
    <w:div w:id="1679426406">
      <w:bodyDiv w:val="1"/>
      <w:marLeft w:val="0"/>
      <w:marRight w:val="0"/>
      <w:marTop w:val="0"/>
      <w:marBottom w:val="0"/>
      <w:divBdr>
        <w:top w:val="none" w:sz="0" w:space="0" w:color="auto"/>
        <w:left w:val="none" w:sz="0" w:space="0" w:color="auto"/>
        <w:bottom w:val="none" w:sz="0" w:space="0" w:color="auto"/>
        <w:right w:val="none" w:sz="0" w:space="0" w:color="auto"/>
      </w:divBdr>
    </w:div>
    <w:div w:id="1680766789">
      <w:bodyDiv w:val="1"/>
      <w:marLeft w:val="0"/>
      <w:marRight w:val="0"/>
      <w:marTop w:val="0"/>
      <w:marBottom w:val="0"/>
      <w:divBdr>
        <w:top w:val="none" w:sz="0" w:space="0" w:color="auto"/>
        <w:left w:val="none" w:sz="0" w:space="0" w:color="auto"/>
        <w:bottom w:val="none" w:sz="0" w:space="0" w:color="auto"/>
        <w:right w:val="none" w:sz="0" w:space="0" w:color="auto"/>
      </w:divBdr>
    </w:div>
    <w:div w:id="1683315996">
      <w:bodyDiv w:val="1"/>
      <w:marLeft w:val="0"/>
      <w:marRight w:val="0"/>
      <w:marTop w:val="0"/>
      <w:marBottom w:val="0"/>
      <w:divBdr>
        <w:top w:val="none" w:sz="0" w:space="0" w:color="auto"/>
        <w:left w:val="none" w:sz="0" w:space="0" w:color="auto"/>
        <w:bottom w:val="none" w:sz="0" w:space="0" w:color="auto"/>
        <w:right w:val="none" w:sz="0" w:space="0" w:color="auto"/>
      </w:divBdr>
    </w:div>
    <w:div w:id="1685937440">
      <w:bodyDiv w:val="1"/>
      <w:marLeft w:val="0"/>
      <w:marRight w:val="0"/>
      <w:marTop w:val="0"/>
      <w:marBottom w:val="0"/>
      <w:divBdr>
        <w:top w:val="none" w:sz="0" w:space="0" w:color="auto"/>
        <w:left w:val="none" w:sz="0" w:space="0" w:color="auto"/>
        <w:bottom w:val="none" w:sz="0" w:space="0" w:color="auto"/>
        <w:right w:val="none" w:sz="0" w:space="0" w:color="auto"/>
      </w:divBdr>
    </w:div>
    <w:div w:id="1689022616">
      <w:bodyDiv w:val="1"/>
      <w:marLeft w:val="0"/>
      <w:marRight w:val="0"/>
      <w:marTop w:val="0"/>
      <w:marBottom w:val="0"/>
      <w:divBdr>
        <w:top w:val="none" w:sz="0" w:space="0" w:color="auto"/>
        <w:left w:val="none" w:sz="0" w:space="0" w:color="auto"/>
        <w:bottom w:val="none" w:sz="0" w:space="0" w:color="auto"/>
        <w:right w:val="none" w:sz="0" w:space="0" w:color="auto"/>
      </w:divBdr>
    </w:div>
    <w:div w:id="1692757430">
      <w:bodyDiv w:val="1"/>
      <w:marLeft w:val="0"/>
      <w:marRight w:val="0"/>
      <w:marTop w:val="0"/>
      <w:marBottom w:val="0"/>
      <w:divBdr>
        <w:top w:val="none" w:sz="0" w:space="0" w:color="auto"/>
        <w:left w:val="none" w:sz="0" w:space="0" w:color="auto"/>
        <w:bottom w:val="none" w:sz="0" w:space="0" w:color="auto"/>
        <w:right w:val="none" w:sz="0" w:space="0" w:color="auto"/>
      </w:divBdr>
    </w:div>
    <w:div w:id="1696031678">
      <w:bodyDiv w:val="1"/>
      <w:marLeft w:val="0"/>
      <w:marRight w:val="0"/>
      <w:marTop w:val="0"/>
      <w:marBottom w:val="0"/>
      <w:divBdr>
        <w:top w:val="none" w:sz="0" w:space="0" w:color="auto"/>
        <w:left w:val="none" w:sz="0" w:space="0" w:color="auto"/>
        <w:bottom w:val="none" w:sz="0" w:space="0" w:color="auto"/>
        <w:right w:val="none" w:sz="0" w:space="0" w:color="auto"/>
      </w:divBdr>
    </w:div>
    <w:div w:id="1700231296">
      <w:bodyDiv w:val="1"/>
      <w:marLeft w:val="0"/>
      <w:marRight w:val="0"/>
      <w:marTop w:val="0"/>
      <w:marBottom w:val="0"/>
      <w:divBdr>
        <w:top w:val="none" w:sz="0" w:space="0" w:color="auto"/>
        <w:left w:val="none" w:sz="0" w:space="0" w:color="auto"/>
        <w:bottom w:val="none" w:sz="0" w:space="0" w:color="auto"/>
        <w:right w:val="none" w:sz="0" w:space="0" w:color="auto"/>
      </w:divBdr>
    </w:div>
    <w:div w:id="1700818815">
      <w:bodyDiv w:val="1"/>
      <w:marLeft w:val="0"/>
      <w:marRight w:val="0"/>
      <w:marTop w:val="0"/>
      <w:marBottom w:val="0"/>
      <w:divBdr>
        <w:top w:val="none" w:sz="0" w:space="0" w:color="auto"/>
        <w:left w:val="none" w:sz="0" w:space="0" w:color="auto"/>
        <w:bottom w:val="none" w:sz="0" w:space="0" w:color="auto"/>
        <w:right w:val="none" w:sz="0" w:space="0" w:color="auto"/>
      </w:divBdr>
    </w:div>
    <w:div w:id="1701315972">
      <w:bodyDiv w:val="1"/>
      <w:marLeft w:val="0"/>
      <w:marRight w:val="0"/>
      <w:marTop w:val="0"/>
      <w:marBottom w:val="0"/>
      <w:divBdr>
        <w:top w:val="none" w:sz="0" w:space="0" w:color="auto"/>
        <w:left w:val="none" w:sz="0" w:space="0" w:color="auto"/>
        <w:bottom w:val="none" w:sz="0" w:space="0" w:color="auto"/>
        <w:right w:val="none" w:sz="0" w:space="0" w:color="auto"/>
      </w:divBdr>
    </w:div>
    <w:div w:id="1704596974">
      <w:bodyDiv w:val="1"/>
      <w:marLeft w:val="0"/>
      <w:marRight w:val="0"/>
      <w:marTop w:val="0"/>
      <w:marBottom w:val="0"/>
      <w:divBdr>
        <w:top w:val="none" w:sz="0" w:space="0" w:color="auto"/>
        <w:left w:val="none" w:sz="0" w:space="0" w:color="auto"/>
        <w:bottom w:val="none" w:sz="0" w:space="0" w:color="auto"/>
        <w:right w:val="none" w:sz="0" w:space="0" w:color="auto"/>
      </w:divBdr>
    </w:div>
    <w:div w:id="1714108791">
      <w:bodyDiv w:val="1"/>
      <w:marLeft w:val="0"/>
      <w:marRight w:val="0"/>
      <w:marTop w:val="0"/>
      <w:marBottom w:val="0"/>
      <w:divBdr>
        <w:top w:val="none" w:sz="0" w:space="0" w:color="auto"/>
        <w:left w:val="none" w:sz="0" w:space="0" w:color="auto"/>
        <w:bottom w:val="none" w:sz="0" w:space="0" w:color="auto"/>
        <w:right w:val="none" w:sz="0" w:space="0" w:color="auto"/>
      </w:divBdr>
    </w:div>
    <w:div w:id="1715541434">
      <w:bodyDiv w:val="1"/>
      <w:marLeft w:val="0"/>
      <w:marRight w:val="0"/>
      <w:marTop w:val="0"/>
      <w:marBottom w:val="0"/>
      <w:divBdr>
        <w:top w:val="none" w:sz="0" w:space="0" w:color="auto"/>
        <w:left w:val="none" w:sz="0" w:space="0" w:color="auto"/>
        <w:bottom w:val="none" w:sz="0" w:space="0" w:color="auto"/>
        <w:right w:val="none" w:sz="0" w:space="0" w:color="auto"/>
      </w:divBdr>
    </w:div>
    <w:div w:id="1720131286">
      <w:bodyDiv w:val="1"/>
      <w:marLeft w:val="0"/>
      <w:marRight w:val="0"/>
      <w:marTop w:val="0"/>
      <w:marBottom w:val="0"/>
      <w:divBdr>
        <w:top w:val="none" w:sz="0" w:space="0" w:color="auto"/>
        <w:left w:val="none" w:sz="0" w:space="0" w:color="auto"/>
        <w:bottom w:val="none" w:sz="0" w:space="0" w:color="auto"/>
        <w:right w:val="none" w:sz="0" w:space="0" w:color="auto"/>
      </w:divBdr>
      <w:divsChild>
        <w:div w:id="981537702">
          <w:marLeft w:val="547"/>
          <w:marRight w:val="0"/>
          <w:marTop w:val="0"/>
          <w:marBottom w:val="0"/>
          <w:divBdr>
            <w:top w:val="none" w:sz="0" w:space="0" w:color="auto"/>
            <w:left w:val="none" w:sz="0" w:space="0" w:color="auto"/>
            <w:bottom w:val="none" w:sz="0" w:space="0" w:color="auto"/>
            <w:right w:val="none" w:sz="0" w:space="0" w:color="auto"/>
          </w:divBdr>
        </w:div>
      </w:divsChild>
    </w:div>
    <w:div w:id="1721705923">
      <w:bodyDiv w:val="1"/>
      <w:marLeft w:val="0"/>
      <w:marRight w:val="0"/>
      <w:marTop w:val="0"/>
      <w:marBottom w:val="0"/>
      <w:divBdr>
        <w:top w:val="none" w:sz="0" w:space="0" w:color="auto"/>
        <w:left w:val="none" w:sz="0" w:space="0" w:color="auto"/>
        <w:bottom w:val="none" w:sz="0" w:space="0" w:color="auto"/>
        <w:right w:val="none" w:sz="0" w:space="0" w:color="auto"/>
      </w:divBdr>
    </w:div>
    <w:div w:id="1723408957">
      <w:bodyDiv w:val="1"/>
      <w:marLeft w:val="0"/>
      <w:marRight w:val="0"/>
      <w:marTop w:val="0"/>
      <w:marBottom w:val="0"/>
      <w:divBdr>
        <w:top w:val="none" w:sz="0" w:space="0" w:color="auto"/>
        <w:left w:val="none" w:sz="0" w:space="0" w:color="auto"/>
        <w:bottom w:val="none" w:sz="0" w:space="0" w:color="auto"/>
        <w:right w:val="none" w:sz="0" w:space="0" w:color="auto"/>
      </w:divBdr>
    </w:div>
    <w:div w:id="1724909696">
      <w:bodyDiv w:val="1"/>
      <w:marLeft w:val="0"/>
      <w:marRight w:val="0"/>
      <w:marTop w:val="0"/>
      <w:marBottom w:val="0"/>
      <w:divBdr>
        <w:top w:val="none" w:sz="0" w:space="0" w:color="auto"/>
        <w:left w:val="none" w:sz="0" w:space="0" w:color="auto"/>
        <w:bottom w:val="none" w:sz="0" w:space="0" w:color="auto"/>
        <w:right w:val="none" w:sz="0" w:space="0" w:color="auto"/>
      </w:divBdr>
    </w:div>
    <w:div w:id="1727949329">
      <w:bodyDiv w:val="1"/>
      <w:marLeft w:val="0"/>
      <w:marRight w:val="0"/>
      <w:marTop w:val="0"/>
      <w:marBottom w:val="0"/>
      <w:divBdr>
        <w:top w:val="none" w:sz="0" w:space="0" w:color="auto"/>
        <w:left w:val="none" w:sz="0" w:space="0" w:color="auto"/>
        <w:bottom w:val="none" w:sz="0" w:space="0" w:color="auto"/>
        <w:right w:val="none" w:sz="0" w:space="0" w:color="auto"/>
      </w:divBdr>
    </w:div>
    <w:div w:id="1729062565">
      <w:bodyDiv w:val="1"/>
      <w:marLeft w:val="0"/>
      <w:marRight w:val="0"/>
      <w:marTop w:val="0"/>
      <w:marBottom w:val="0"/>
      <w:divBdr>
        <w:top w:val="none" w:sz="0" w:space="0" w:color="auto"/>
        <w:left w:val="none" w:sz="0" w:space="0" w:color="auto"/>
        <w:bottom w:val="none" w:sz="0" w:space="0" w:color="auto"/>
        <w:right w:val="none" w:sz="0" w:space="0" w:color="auto"/>
      </w:divBdr>
    </w:div>
    <w:div w:id="1731684180">
      <w:bodyDiv w:val="1"/>
      <w:marLeft w:val="0"/>
      <w:marRight w:val="0"/>
      <w:marTop w:val="0"/>
      <w:marBottom w:val="0"/>
      <w:divBdr>
        <w:top w:val="none" w:sz="0" w:space="0" w:color="auto"/>
        <w:left w:val="none" w:sz="0" w:space="0" w:color="auto"/>
        <w:bottom w:val="none" w:sz="0" w:space="0" w:color="auto"/>
        <w:right w:val="none" w:sz="0" w:space="0" w:color="auto"/>
      </w:divBdr>
    </w:div>
    <w:div w:id="1733851869">
      <w:bodyDiv w:val="1"/>
      <w:marLeft w:val="0"/>
      <w:marRight w:val="0"/>
      <w:marTop w:val="0"/>
      <w:marBottom w:val="0"/>
      <w:divBdr>
        <w:top w:val="none" w:sz="0" w:space="0" w:color="auto"/>
        <w:left w:val="none" w:sz="0" w:space="0" w:color="auto"/>
        <w:bottom w:val="none" w:sz="0" w:space="0" w:color="auto"/>
        <w:right w:val="none" w:sz="0" w:space="0" w:color="auto"/>
      </w:divBdr>
    </w:div>
    <w:div w:id="1734961344">
      <w:bodyDiv w:val="1"/>
      <w:marLeft w:val="0"/>
      <w:marRight w:val="0"/>
      <w:marTop w:val="0"/>
      <w:marBottom w:val="0"/>
      <w:divBdr>
        <w:top w:val="none" w:sz="0" w:space="0" w:color="auto"/>
        <w:left w:val="none" w:sz="0" w:space="0" w:color="auto"/>
        <w:bottom w:val="none" w:sz="0" w:space="0" w:color="auto"/>
        <w:right w:val="none" w:sz="0" w:space="0" w:color="auto"/>
      </w:divBdr>
    </w:div>
    <w:div w:id="1736588286">
      <w:bodyDiv w:val="1"/>
      <w:marLeft w:val="0"/>
      <w:marRight w:val="0"/>
      <w:marTop w:val="0"/>
      <w:marBottom w:val="0"/>
      <w:divBdr>
        <w:top w:val="none" w:sz="0" w:space="0" w:color="auto"/>
        <w:left w:val="none" w:sz="0" w:space="0" w:color="auto"/>
        <w:bottom w:val="none" w:sz="0" w:space="0" w:color="auto"/>
        <w:right w:val="none" w:sz="0" w:space="0" w:color="auto"/>
      </w:divBdr>
    </w:div>
    <w:div w:id="1743482802">
      <w:bodyDiv w:val="1"/>
      <w:marLeft w:val="0"/>
      <w:marRight w:val="0"/>
      <w:marTop w:val="0"/>
      <w:marBottom w:val="0"/>
      <w:divBdr>
        <w:top w:val="none" w:sz="0" w:space="0" w:color="auto"/>
        <w:left w:val="none" w:sz="0" w:space="0" w:color="auto"/>
        <w:bottom w:val="none" w:sz="0" w:space="0" w:color="auto"/>
        <w:right w:val="none" w:sz="0" w:space="0" w:color="auto"/>
      </w:divBdr>
    </w:div>
    <w:div w:id="1744717537">
      <w:bodyDiv w:val="1"/>
      <w:marLeft w:val="0"/>
      <w:marRight w:val="0"/>
      <w:marTop w:val="0"/>
      <w:marBottom w:val="0"/>
      <w:divBdr>
        <w:top w:val="none" w:sz="0" w:space="0" w:color="auto"/>
        <w:left w:val="none" w:sz="0" w:space="0" w:color="auto"/>
        <w:bottom w:val="none" w:sz="0" w:space="0" w:color="auto"/>
        <w:right w:val="none" w:sz="0" w:space="0" w:color="auto"/>
      </w:divBdr>
    </w:div>
    <w:div w:id="1749493808">
      <w:bodyDiv w:val="1"/>
      <w:marLeft w:val="0"/>
      <w:marRight w:val="0"/>
      <w:marTop w:val="0"/>
      <w:marBottom w:val="0"/>
      <w:divBdr>
        <w:top w:val="none" w:sz="0" w:space="0" w:color="auto"/>
        <w:left w:val="none" w:sz="0" w:space="0" w:color="auto"/>
        <w:bottom w:val="none" w:sz="0" w:space="0" w:color="auto"/>
        <w:right w:val="none" w:sz="0" w:space="0" w:color="auto"/>
      </w:divBdr>
    </w:div>
    <w:div w:id="1751387370">
      <w:bodyDiv w:val="1"/>
      <w:marLeft w:val="0"/>
      <w:marRight w:val="0"/>
      <w:marTop w:val="0"/>
      <w:marBottom w:val="0"/>
      <w:divBdr>
        <w:top w:val="none" w:sz="0" w:space="0" w:color="auto"/>
        <w:left w:val="none" w:sz="0" w:space="0" w:color="auto"/>
        <w:bottom w:val="none" w:sz="0" w:space="0" w:color="auto"/>
        <w:right w:val="none" w:sz="0" w:space="0" w:color="auto"/>
      </w:divBdr>
    </w:div>
    <w:div w:id="1751805754">
      <w:bodyDiv w:val="1"/>
      <w:marLeft w:val="0"/>
      <w:marRight w:val="0"/>
      <w:marTop w:val="0"/>
      <w:marBottom w:val="0"/>
      <w:divBdr>
        <w:top w:val="none" w:sz="0" w:space="0" w:color="auto"/>
        <w:left w:val="none" w:sz="0" w:space="0" w:color="auto"/>
        <w:bottom w:val="none" w:sz="0" w:space="0" w:color="auto"/>
        <w:right w:val="none" w:sz="0" w:space="0" w:color="auto"/>
      </w:divBdr>
    </w:div>
    <w:div w:id="1754007789">
      <w:bodyDiv w:val="1"/>
      <w:marLeft w:val="0"/>
      <w:marRight w:val="0"/>
      <w:marTop w:val="0"/>
      <w:marBottom w:val="0"/>
      <w:divBdr>
        <w:top w:val="none" w:sz="0" w:space="0" w:color="auto"/>
        <w:left w:val="none" w:sz="0" w:space="0" w:color="auto"/>
        <w:bottom w:val="none" w:sz="0" w:space="0" w:color="auto"/>
        <w:right w:val="none" w:sz="0" w:space="0" w:color="auto"/>
      </w:divBdr>
    </w:div>
    <w:div w:id="1757172644">
      <w:bodyDiv w:val="1"/>
      <w:marLeft w:val="0"/>
      <w:marRight w:val="0"/>
      <w:marTop w:val="0"/>
      <w:marBottom w:val="0"/>
      <w:divBdr>
        <w:top w:val="none" w:sz="0" w:space="0" w:color="auto"/>
        <w:left w:val="none" w:sz="0" w:space="0" w:color="auto"/>
        <w:bottom w:val="none" w:sz="0" w:space="0" w:color="auto"/>
        <w:right w:val="none" w:sz="0" w:space="0" w:color="auto"/>
      </w:divBdr>
    </w:div>
    <w:div w:id="1759057784">
      <w:bodyDiv w:val="1"/>
      <w:marLeft w:val="0"/>
      <w:marRight w:val="0"/>
      <w:marTop w:val="0"/>
      <w:marBottom w:val="0"/>
      <w:divBdr>
        <w:top w:val="none" w:sz="0" w:space="0" w:color="auto"/>
        <w:left w:val="none" w:sz="0" w:space="0" w:color="auto"/>
        <w:bottom w:val="none" w:sz="0" w:space="0" w:color="auto"/>
        <w:right w:val="none" w:sz="0" w:space="0" w:color="auto"/>
      </w:divBdr>
    </w:div>
    <w:div w:id="1766876145">
      <w:bodyDiv w:val="1"/>
      <w:marLeft w:val="0"/>
      <w:marRight w:val="0"/>
      <w:marTop w:val="0"/>
      <w:marBottom w:val="0"/>
      <w:divBdr>
        <w:top w:val="none" w:sz="0" w:space="0" w:color="auto"/>
        <w:left w:val="none" w:sz="0" w:space="0" w:color="auto"/>
        <w:bottom w:val="none" w:sz="0" w:space="0" w:color="auto"/>
        <w:right w:val="none" w:sz="0" w:space="0" w:color="auto"/>
      </w:divBdr>
    </w:div>
    <w:div w:id="1767340642">
      <w:bodyDiv w:val="1"/>
      <w:marLeft w:val="0"/>
      <w:marRight w:val="0"/>
      <w:marTop w:val="0"/>
      <w:marBottom w:val="0"/>
      <w:divBdr>
        <w:top w:val="none" w:sz="0" w:space="0" w:color="auto"/>
        <w:left w:val="none" w:sz="0" w:space="0" w:color="auto"/>
        <w:bottom w:val="none" w:sz="0" w:space="0" w:color="auto"/>
        <w:right w:val="none" w:sz="0" w:space="0" w:color="auto"/>
      </w:divBdr>
    </w:div>
    <w:div w:id="1767578165">
      <w:bodyDiv w:val="1"/>
      <w:marLeft w:val="0"/>
      <w:marRight w:val="0"/>
      <w:marTop w:val="0"/>
      <w:marBottom w:val="0"/>
      <w:divBdr>
        <w:top w:val="none" w:sz="0" w:space="0" w:color="auto"/>
        <w:left w:val="none" w:sz="0" w:space="0" w:color="auto"/>
        <w:bottom w:val="none" w:sz="0" w:space="0" w:color="auto"/>
        <w:right w:val="none" w:sz="0" w:space="0" w:color="auto"/>
      </w:divBdr>
    </w:div>
    <w:div w:id="1771899041">
      <w:bodyDiv w:val="1"/>
      <w:marLeft w:val="0"/>
      <w:marRight w:val="0"/>
      <w:marTop w:val="0"/>
      <w:marBottom w:val="0"/>
      <w:divBdr>
        <w:top w:val="none" w:sz="0" w:space="0" w:color="auto"/>
        <w:left w:val="none" w:sz="0" w:space="0" w:color="auto"/>
        <w:bottom w:val="none" w:sz="0" w:space="0" w:color="auto"/>
        <w:right w:val="none" w:sz="0" w:space="0" w:color="auto"/>
      </w:divBdr>
    </w:div>
    <w:div w:id="1780174745">
      <w:bodyDiv w:val="1"/>
      <w:marLeft w:val="0"/>
      <w:marRight w:val="0"/>
      <w:marTop w:val="0"/>
      <w:marBottom w:val="0"/>
      <w:divBdr>
        <w:top w:val="none" w:sz="0" w:space="0" w:color="auto"/>
        <w:left w:val="none" w:sz="0" w:space="0" w:color="auto"/>
        <w:bottom w:val="none" w:sz="0" w:space="0" w:color="auto"/>
        <w:right w:val="none" w:sz="0" w:space="0" w:color="auto"/>
      </w:divBdr>
    </w:div>
    <w:div w:id="1782794476">
      <w:bodyDiv w:val="1"/>
      <w:marLeft w:val="0"/>
      <w:marRight w:val="0"/>
      <w:marTop w:val="0"/>
      <w:marBottom w:val="0"/>
      <w:divBdr>
        <w:top w:val="none" w:sz="0" w:space="0" w:color="auto"/>
        <w:left w:val="none" w:sz="0" w:space="0" w:color="auto"/>
        <w:bottom w:val="none" w:sz="0" w:space="0" w:color="auto"/>
        <w:right w:val="none" w:sz="0" w:space="0" w:color="auto"/>
      </w:divBdr>
    </w:div>
    <w:div w:id="1788770911">
      <w:bodyDiv w:val="1"/>
      <w:marLeft w:val="0"/>
      <w:marRight w:val="0"/>
      <w:marTop w:val="0"/>
      <w:marBottom w:val="0"/>
      <w:divBdr>
        <w:top w:val="none" w:sz="0" w:space="0" w:color="auto"/>
        <w:left w:val="none" w:sz="0" w:space="0" w:color="auto"/>
        <w:bottom w:val="none" w:sz="0" w:space="0" w:color="auto"/>
        <w:right w:val="none" w:sz="0" w:space="0" w:color="auto"/>
      </w:divBdr>
    </w:div>
    <w:div w:id="1789158258">
      <w:bodyDiv w:val="1"/>
      <w:marLeft w:val="0"/>
      <w:marRight w:val="0"/>
      <w:marTop w:val="0"/>
      <w:marBottom w:val="0"/>
      <w:divBdr>
        <w:top w:val="none" w:sz="0" w:space="0" w:color="auto"/>
        <w:left w:val="none" w:sz="0" w:space="0" w:color="auto"/>
        <w:bottom w:val="none" w:sz="0" w:space="0" w:color="auto"/>
        <w:right w:val="none" w:sz="0" w:space="0" w:color="auto"/>
      </w:divBdr>
    </w:div>
    <w:div w:id="1791430543">
      <w:bodyDiv w:val="1"/>
      <w:marLeft w:val="0"/>
      <w:marRight w:val="0"/>
      <w:marTop w:val="0"/>
      <w:marBottom w:val="0"/>
      <w:divBdr>
        <w:top w:val="none" w:sz="0" w:space="0" w:color="auto"/>
        <w:left w:val="none" w:sz="0" w:space="0" w:color="auto"/>
        <w:bottom w:val="none" w:sz="0" w:space="0" w:color="auto"/>
        <w:right w:val="none" w:sz="0" w:space="0" w:color="auto"/>
      </w:divBdr>
      <w:divsChild>
        <w:div w:id="489491908">
          <w:marLeft w:val="446"/>
          <w:marRight w:val="0"/>
          <w:marTop w:val="0"/>
          <w:marBottom w:val="0"/>
          <w:divBdr>
            <w:top w:val="none" w:sz="0" w:space="0" w:color="auto"/>
            <w:left w:val="none" w:sz="0" w:space="0" w:color="auto"/>
            <w:bottom w:val="none" w:sz="0" w:space="0" w:color="auto"/>
            <w:right w:val="none" w:sz="0" w:space="0" w:color="auto"/>
          </w:divBdr>
        </w:div>
        <w:div w:id="285282602">
          <w:marLeft w:val="446"/>
          <w:marRight w:val="0"/>
          <w:marTop w:val="0"/>
          <w:marBottom w:val="0"/>
          <w:divBdr>
            <w:top w:val="none" w:sz="0" w:space="0" w:color="auto"/>
            <w:left w:val="none" w:sz="0" w:space="0" w:color="auto"/>
            <w:bottom w:val="none" w:sz="0" w:space="0" w:color="auto"/>
            <w:right w:val="none" w:sz="0" w:space="0" w:color="auto"/>
          </w:divBdr>
        </w:div>
        <w:div w:id="291326389">
          <w:marLeft w:val="446"/>
          <w:marRight w:val="0"/>
          <w:marTop w:val="0"/>
          <w:marBottom w:val="0"/>
          <w:divBdr>
            <w:top w:val="none" w:sz="0" w:space="0" w:color="auto"/>
            <w:left w:val="none" w:sz="0" w:space="0" w:color="auto"/>
            <w:bottom w:val="none" w:sz="0" w:space="0" w:color="auto"/>
            <w:right w:val="none" w:sz="0" w:space="0" w:color="auto"/>
          </w:divBdr>
        </w:div>
        <w:div w:id="1225220350">
          <w:marLeft w:val="274"/>
          <w:marRight w:val="0"/>
          <w:marTop w:val="0"/>
          <w:marBottom w:val="0"/>
          <w:divBdr>
            <w:top w:val="none" w:sz="0" w:space="0" w:color="auto"/>
            <w:left w:val="none" w:sz="0" w:space="0" w:color="auto"/>
            <w:bottom w:val="none" w:sz="0" w:space="0" w:color="auto"/>
            <w:right w:val="none" w:sz="0" w:space="0" w:color="auto"/>
          </w:divBdr>
        </w:div>
        <w:div w:id="1898010371">
          <w:marLeft w:val="446"/>
          <w:marRight w:val="0"/>
          <w:marTop w:val="0"/>
          <w:marBottom w:val="0"/>
          <w:divBdr>
            <w:top w:val="none" w:sz="0" w:space="0" w:color="auto"/>
            <w:left w:val="none" w:sz="0" w:space="0" w:color="auto"/>
            <w:bottom w:val="none" w:sz="0" w:space="0" w:color="auto"/>
            <w:right w:val="none" w:sz="0" w:space="0" w:color="auto"/>
          </w:divBdr>
        </w:div>
        <w:div w:id="1616135339">
          <w:marLeft w:val="446"/>
          <w:marRight w:val="0"/>
          <w:marTop w:val="0"/>
          <w:marBottom w:val="0"/>
          <w:divBdr>
            <w:top w:val="none" w:sz="0" w:space="0" w:color="auto"/>
            <w:left w:val="none" w:sz="0" w:space="0" w:color="auto"/>
            <w:bottom w:val="none" w:sz="0" w:space="0" w:color="auto"/>
            <w:right w:val="none" w:sz="0" w:space="0" w:color="auto"/>
          </w:divBdr>
        </w:div>
      </w:divsChild>
    </w:div>
    <w:div w:id="1795639097">
      <w:bodyDiv w:val="1"/>
      <w:marLeft w:val="0"/>
      <w:marRight w:val="0"/>
      <w:marTop w:val="0"/>
      <w:marBottom w:val="0"/>
      <w:divBdr>
        <w:top w:val="none" w:sz="0" w:space="0" w:color="auto"/>
        <w:left w:val="none" w:sz="0" w:space="0" w:color="auto"/>
        <w:bottom w:val="none" w:sz="0" w:space="0" w:color="auto"/>
        <w:right w:val="none" w:sz="0" w:space="0" w:color="auto"/>
      </w:divBdr>
    </w:div>
    <w:div w:id="1797334816">
      <w:bodyDiv w:val="1"/>
      <w:marLeft w:val="0"/>
      <w:marRight w:val="0"/>
      <w:marTop w:val="0"/>
      <w:marBottom w:val="0"/>
      <w:divBdr>
        <w:top w:val="none" w:sz="0" w:space="0" w:color="auto"/>
        <w:left w:val="none" w:sz="0" w:space="0" w:color="auto"/>
        <w:bottom w:val="none" w:sz="0" w:space="0" w:color="auto"/>
        <w:right w:val="none" w:sz="0" w:space="0" w:color="auto"/>
      </w:divBdr>
    </w:div>
    <w:div w:id="1797598841">
      <w:bodyDiv w:val="1"/>
      <w:marLeft w:val="0"/>
      <w:marRight w:val="0"/>
      <w:marTop w:val="0"/>
      <w:marBottom w:val="0"/>
      <w:divBdr>
        <w:top w:val="none" w:sz="0" w:space="0" w:color="auto"/>
        <w:left w:val="none" w:sz="0" w:space="0" w:color="auto"/>
        <w:bottom w:val="none" w:sz="0" w:space="0" w:color="auto"/>
        <w:right w:val="none" w:sz="0" w:space="0" w:color="auto"/>
      </w:divBdr>
    </w:div>
    <w:div w:id="1804150127">
      <w:bodyDiv w:val="1"/>
      <w:marLeft w:val="0"/>
      <w:marRight w:val="0"/>
      <w:marTop w:val="0"/>
      <w:marBottom w:val="0"/>
      <w:divBdr>
        <w:top w:val="none" w:sz="0" w:space="0" w:color="auto"/>
        <w:left w:val="none" w:sz="0" w:space="0" w:color="auto"/>
        <w:bottom w:val="none" w:sz="0" w:space="0" w:color="auto"/>
        <w:right w:val="none" w:sz="0" w:space="0" w:color="auto"/>
      </w:divBdr>
    </w:div>
    <w:div w:id="1804351092">
      <w:bodyDiv w:val="1"/>
      <w:marLeft w:val="0"/>
      <w:marRight w:val="0"/>
      <w:marTop w:val="0"/>
      <w:marBottom w:val="0"/>
      <w:divBdr>
        <w:top w:val="none" w:sz="0" w:space="0" w:color="auto"/>
        <w:left w:val="none" w:sz="0" w:space="0" w:color="auto"/>
        <w:bottom w:val="none" w:sz="0" w:space="0" w:color="auto"/>
        <w:right w:val="none" w:sz="0" w:space="0" w:color="auto"/>
      </w:divBdr>
    </w:div>
    <w:div w:id="1814441746">
      <w:bodyDiv w:val="1"/>
      <w:marLeft w:val="0"/>
      <w:marRight w:val="0"/>
      <w:marTop w:val="0"/>
      <w:marBottom w:val="0"/>
      <w:divBdr>
        <w:top w:val="none" w:sz="0" w:space="0" w:color="auto"/>
        <w:left w:val="none" w:sz="0" w:space="0" w:color="auto"/>
        <w:bottom w:val="none" w:sz="0" w:space="0" w:color="auto"/>
        <w:right w:val="none" w:sz="0" w:space="0" w:color="auto"/>
      </w:divBdr>
    </w:div>
    <w:div w:id="1816338673">
      <w:bodyDiv w:val="1"/>
      <w:marLeft w:val="0"/>
      <w:marRight w:val="0"/>
      <w:marTop w:val="0"/>
      <w:marBottom w:val="0"/>
      <w:divBdr>
        <w:top w:val="none" w:sz="0" w:space="0" w:color="auto"/>
        <w:left w:val="none" w:sz="0" w:space="0" w:color="auto"/>
        <w:bottom w:val="none" w:sz="0" w:space="0" w:color="auto"/>
        <w:right w:val="none" w:sz="0" w:space="0" w:color="auto"/>
      </w:divBdr>
    </w:div>
    <w:div w:id="1817336575">
      <w:bodyDiv w:val="1"/>
      <w:marLeft w:val="0"/>
      <w:marRight w:val="0"/>
      <w:marTop w:val="0"/>
      <w:marBottom w:val="0"/>
      <w:divBdr>
        <w:top w:val="none" w:sz="0" w:space="0" w:color="auto"/>
        <w:left w:val="none" w:sz="0" w:space="0" w:color="auto"/>
        <w:bottom w:val="none" w:sz="0" w:space="0" w:color="auto"/>
        <w:right w:val="none" w:sz="0" w:space="0" w:color="auto"/>
      </w:divBdr>
    </w:div>
    <w:div w:id="1819489522">
      <w:bodyDiv w:val="1"/>
      <w:marLeft w:val="0"/>
      <w:marRight w:val="0"/>
      <w:marTop w:val="0"/>
      <w:marBottom w:val="0"/>
      <w:divBdr>
        <w:top w:val="none" w:sz="0" w:space="0" w:color="auto"/>
        <w:left w:val="none" w:sz="0" w:space="0" w:color="auto"/>
        <w:bottom w:val="none" w:sz="0" w:space="0" w:color="auto"/>
        <w:right w:val="none" w:sz="0" w:space="0" w:color="auto"/>
      </w:divBdr>
    </w:div>
    <w:div w:id="1821652900">
      <w:bodyDiv w:val="1"/>
      <w:marLeft w:val="0"/>
      <w:marRight w:val="0"/>
      <w:marTop w:val="0"/>
      <w:marBottom w:val="0"/>
      <w:divBdr>
        <w:top w:val="none" w:sz="0" w:space="0" w:color="auto"/>
        <w:left w:val="none" w:sz="0" w:space="0" w:color="auto"/>
        <w:bottom w:val="none" w:sz="0" w:space="0" w:color="auto"/>
        <w:right w:val="none" w:sz="0" w:space="0" w:color="auto"/>
      </w:divBdr>
    </w:div>
    <w:div w:id="1822189153">
      <w:bodyDiv w:val="1"/>
      <w:marLeft w:val="0"/>
      <w:marRight w:val="0"/>
      <w:marTop w:val="0"/>
      <w:marBottom w:val="0"/>
      <w:divBdr>
        <w:top w:val="none" w:sz="0" w:space="0" w:color="auto"/>
        <w:left w:val="none" w:sz="0" w:space="0" w:color="auto"/>
        <w:bottom w:val="none" w:sz="0" w:space="0" w:color="auto"/>
        <w:right w:val="none" w:sz="0" w:space="0" w:color="auto"/>
      </w:divBdr>
    </w:div>
    <w:div w:id="1822964979">
      <w:bodyDiv w:val="1"/>
      <w:marLeft w:val="0"/>
      <w:marRight w:val="0"/>
      <w:marTop w:val="0"/>
      <w:marBottom w:val="0"/>
      <w:divBdr>
        <w:top w:val="none" w:sz="0" w:space="0" w:color="auto"/>
        <w:left w:val="none" w:sz="0" w:space="0" w:color="auto"/>
        <w:bottom w:val="none" w:sz="0" w:space="0" w:color="auto"/>
        <w:right w:val="none" w:sz="0" w:space="0" w:color="auto"/>
      </w:divBdr>
    </w:div>
    <w:div w:id="1823812813">
      <w:bodyDiv w:val="1"/>
      <w:marLeft w:val="0"/>
      <w:marRight w:val="0"/>
      <w:marTop w:val="0"/>
      <w:marBottom w:val="0"/>
      <w:divBdr>
        <w:top w:val="none" w:sz="0" w:space="0" w:color="auto"/>
        <w:left w:val="none" w:sz="0" w:space="0" w:color="auto"/>
        <w:bottom w:val="none" w:sz="0" w:space="0" w:color="auto"/>
        <w:right w:val="none" w:sz="0" w:space="0" w:color="auto"/>
      </w:divBdr>
    </w:div>
    <w:div w:id="1824350311">
      <w:bodyDiv w:val="1"/>
      <w:marLeft w:val="0"/>
      <w:marRight w:val="0"/>
      <w:marTop w:val="0"/>
      <w:marBottom w:val="0"/>
      <w:divBdr>
        <w:top w:val="none" w:sz="0" w:space="0" w:color="auto"/>
        <w:left w:val="none" w:sz="0" w:space="0" w:color="auto"/>
        <w:bottom w:val="none" w:sz="0" w:space="0" w:color="auto"/>
        <w:right w:val="none" w:sz="0" w:space="0" w:color="auto"/>
      </w:divBdr>
    </w:div>
    <w:div w:id="1825313408">
      <w:bodyDiv w:val="1"/>
      <w:marLeft w:val="0"/>
      <w:marRight w:val="0"/>
      <w:marTop w:val="0"/>
      <w:marBottom w:val="0"/>
      <w:divBdr>
        <w:top w:val="none" w:sz="0" w:space="0" w:color="auto"/>
        <w:left w:val="none" w:sz="0" w:space="0" w:color="auto"/>
        <w:bottom w:val="none" w:sz="0" w:space="0" w:color="auto"/>
        <w:right w:val="none" w:sz="0" w:space="0" w:color="auto"/>
      </w:divBdr>
    </w:div>
    <w:div w:id="1826167562">
      <w:bodyDiv w:val="1"/>
      <w:marLeft w:val="0"/>
      <w:marRight w:val="0"/>
      <w:marTop w:val="0"/>
      <w:marBottom w:val="0"/>
      <w:divBdr>
        <w:top w:val="none" w:sz="0" w:space="0" w:color="auto"/>
        <w:left w:val="none" w:sz="0" w:space="0" w:color="auto"/>
        <w:bottom w:val="none" w:sz="0" w:space="0" w:color="auto"/>
        <w:right w:val="none" w:sz="0" w:space="0" w:color="auto"/>
      </w:divBdr>
    </w:div>
    <w:div w:id="1834177138">
      <w:bodyDiv w:val="1"/>
      <w:marLeft w:val="0"/>
      <w:marRight w:val="0"/>
      <w:marTop w:val="0"/>
      <w:marBottom w:val="0"/>
      <w:divBdr>
        <w:top w:val="none" w:sz="0" w:space="0" w:color="auto"/>
        <w:left w:val="none" w:sz="0" w:space="0" w:color="auto"/>
        <w:bottom w:val="none" w:sz="0" w:space="0" w:color="auto"/>
        <w:right w:val="none" w:sz="0" w:space="0" w:color="auto"/>
      </w:divBdr>
    </w:div>
    <w:div w:id="1838036766">
      <w:bodyDiv w:val="1"/>
      <w:marLeft w:val="0"/>
      <w:marRight w:val="0"/>
      <w:marTop w:val="0"/>
      <w:marBottom w:val="0"/>
      <w:divBdr>
        <w:top w:val="none" w:sz="0" w:space="0" w:color="auto"/>
        <w:left w:val="none" w:sz="0" w:space="0" w:color="auto"/>
        <w:bottom w:val="none" w:sz="0" w:space="0" w:color="auto"/>
        <w:right w:val="none" w:sz="0" w:space="0" w:color="auto"/>
      </w:divBdr>
    </w:div>
    <w:div w:id="1844739944">
      <w:bodyDiv w:val="1"/>
      <w:marLeft w:val="0"/>
      <w:marRight w:val="0"/>
      <w:marTop w:val="0"/>
      <w:marBottom w:val="0"/>
      <w:divBdr>
        <w:top w:val="none" w:sz="0" w:space="0" w:color="auto"/>
        <w:left w:val="none" w:sz="0" w:space="0" w:color="auto"/>
        <w:bottom w:val="none" w:sz="0" w:space="0" w:color="auto"/>
        <w:right w:val="none" w:sz="0" w:space="0" w:color="auto"/>
      </w:divBdr>
    </w:div>
    <w:div w:id="1844776399">
      <w:bodyDiv w:val="1"/>
      <w:marLeft w:val="0"/>
      <w:marRight w:val="0"/>
      <w:marTop w:val="0"/>
      <w:marBottom w:val="0"/>
      <w:divBdr>
        <w:top w:val="none" w:sz="0" w:space="0" w:color="auto"/>
        <w:left w:val="none" w:sz="0" w:space="0" w:color="auto"/>
        <w:bottom w:val="none" w:sz="0" w:space="0" w:color="auto"/>
        <w:right w:val="none" w:sz="0" w:space="0" w:color="auto"/>
      </w:divBdr>
    </w:div>
    <w:div w:id="1845168856">
      <w:bodyDiv w:val="1"/>
      <w:marLeft w:val="0"/>
      <w:marRight w:val="0"/>
      <w:marTop w:val="0"/>
      <w:marBottom w:val="0"/>
      <w:divBdr>
        <w:top w:val="none" w:sz="0" w:space="0" w:color="auto"/>
        <w:left w:val="none" w:sz="0" w:space="0" w:color="auto"/>
        <w:bottom w:val="none" w:sz="0" w:space="0" w:color="auto"/>
        <w:right w:val="none" w:sz="0" w:space="0" w:color="auto"/>
      </w:divBdr>
    </w:div>
    <w:div w:id="1846162959">
      <w:bodyDiv w:val="1"/>
      <w:marLeft w:val="0"/>
      <w:marRight w:val="0"/>
      <w:marTop w:val="0"/>
      <w:marBottom w:val="0"/>
      <w:divBdr>
        <w:top w:val="none" w:sz="0" w:space="0" w:color="auto"/>
        <w:left w:val="none" w:sz="0" w:space="0" w:color="auto"/>
        <w:bottom w:val="none" w:sz="0" w:space="0" w:color="auto"/>
        <w:right w:val="none" w:sz="0" w:space="0" w:color="auto"/>
      </w:divBdr>
    </w:div>
    <w:div w:id="1846747582">
      <w:bodyDiv w:val="1"/>
      <w:marLeft w:val="0"/>
      <w:marRight w:val="0"/>
      <w:marTop w:val="0"/>
      <w:marBottom w:val="0"/>
      <w:divBdr>
        <w:top w:val="none" w:sz="0" w:space="0" w:color="auto"/>
        <w:left w:val="none" w:sz="0" w:space="0" w:color="auto"/>
        <w:bottom w:val="none" w:sz="0" w:space="0" w:color="auto"/>
        <w:right w:val="none" w:sz="0" w:space="0" w:color="auto"/>
      </w:divBdr>
    </w:div>
    <w:div w:id="1847472664">
      <w:bodyDiv w:val="1"/>
      <w:marLeft w:val="0"/>
      <w:marRight w:val="0"/>
      <w:marTop w:val="0"/>
      <w:marBottom w:val="0"/>
      <w:divBdr>
        <w:top w:val="none" w:sz="0" w:space="0" w:color="auto"/>
        <w:left w:val="none" w:sz="0" w:space="0" w:color="auto"/>
        <w:bottom w:val="none" w:sz="0" w:space="0" w:color="auto"/>
        <w:right w:val="none" w:sz="0" w:space="0" w:color="auto"/>
      </w:divBdr>
      <w:divsChild>
        <w:div w:id="867373113">
          <w:marLeft w:val="0"/>
          <w:marRight w:val="0"/>
          <w:marTop w:val="0"/>
          <w:marBottom w:val="0"/>
          <w:divBdr>
            <w:top w:val="none" w:sz="0" w:space="0" w:color="auto"/>
            <w:left w:val="none" w:sz="0" w:space="0" w:color="auto"/>
            <w:bottom w:val="none" w:sz="0" w:space="0" w:color="auto"/>
            <w:right w:val="none" w:sz="0" w:space="0" w:color="auto"/>
          </w:divBdr>
          <w:divsChild>
            <w:div w:id="2073038156">
              <w:marLeft w:val="0"/>
              <w:marRight w:val="0"/>
              <w:marTop w:val="0"/>
              <w:marBottom w:val="0"/>
              <w:divBdr>
                <w:top w:val="none" w:sz="0" w:space="0" w:color="auto"/>
                <w:left w:val="none" w:sz="0" w:space="0" w:color="auto"/>
                <w:bottom w:val="none" w:sz="0" w:space="0" w:color="auto"/>
                <w:right w:val="none" w:sz="0" w:space="0" w:color="auto"/>
              </w:divBdr>
              <w:divsChild>
                <w:div w:id="722873771">
                  <w:marLeft w:val="0"/>
                  <w:marRight w:val="0"/>
                  <w:marTop w:val="0"/>
                  <w:marBottom w:val="0"/>
                  <w:divBdr>
                    <w:top w:val="none" w:sz="0" w:space="0" w:color="auto"/>
                    <w:left w:val="none" w:sz="0" w:space="0" w:color="auto"/>
                    <w:bottom w:val="none" w:sz="0" w:space="0" w:color="auto"/>
                    <w:right w:val="none" w:sz="0" w:space="0" w:color="auto"/>
                  </w:divBdr>
                  <w:divsChild>
                    <w:div w:id="113059227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 w:id="1848010856">
      <w:bodyDiv w:val="1"/>
      <w:marLeft w:val="0"/>
      <w:marRight w:val="0"/>
      <w:marTop w:val="0"/>
      <w:marBottom w:val="0"/>
      <w:divBdr>
        <w:top w:val="none" w:sz="0" w:space="0" w:color="auto"/>
        <w:left w:val="none" w:sz="0" w:space="0" w:color="auto"/>
        <w:bottom w:val="none" w:sz="0" w:space="0" w:color="auto"/>
        <w:right w:val="none" w:sz="0" w:space="0" w:color="auto"/>
      </w:divBdr>
    </w:div>
    <w:div w:id="1848401856">
      <w:bodyDiv w:val="1"/>
      <w:marLeft w:val="0"/>
      <w:marRight w:val="0"/>
      <w:marTop w:val="0"/>
      <w:marBottom w:val="0"/>
      <w:divBdr>
        <w:top w:val="none" w:sz="0" w:space="0" w:color="auto"/>
        <w:left w:val="none" w:sz="0" w:space="0" w:color="auto"/>
        <w:bottom w:val="none" w:sz="0" w:space="0" w:color="auto"/>
        <w:right w:val="none" w:sz="0" w:space="0" w:color="auto"/>
      </w:divBdr>
    </w:div>
    <w:div w:id="1849442300">
      <w:bodyDiv w:val="1"/>
      <w:marLeft w:val="0"/>
      <w:marRight w:val="0"/>
      <w:marTop w:val="0"/>
      <w:marBottom w:val="0"/>
      <w:divBdr>
        <w:top w:val="none" w:sz="0" w:space="0" w:color="auto"/>
        <w:left w:val="none" w:sz="0" w:space="0" w:color="auto"/>
        <w:bottom w:val="none" w:sz="0" w:space="0" w:color="auto"/>
        <w:right w:val="none" w:sz="0" w:space="0" w:color="auto"/>
      </w:divBdr>
    </w:div>
    <w:div w:id="1851794016">
      <w:bodyDiv w:val="1"/>
      <w:marLeft w:val="0"/>
      <w:marRight w:val="0"/>
      <w:marTop w:val="0"/>
      <w:marBottom w:val="0"/>
      <w:divBdr>
        <w:top w:val="none" w:sz="0" w:space="0" w:color="auto"/>
        <w:left w:val="none" w:sz="0" w:space="0" w:color="auto"/>
        <w:bottom w:val="none" w:sz="0" w:space="0" w:color="auto"/>
        <w:right w:val="none" w:sz="0" w:space="0" w:color="auto"/>
      </w:divBdr>
    </w:div>
    <w:div w:id="1852601058">
      <w:bodyDiv w:val="1"/>
      <w:marLeft w:val="0"/>
      <w:marRight w:val="0"/>
      <w:marTop w:val="0"/>
      <w:marBottom w:val="0"/>
      <w:divBdr>
        <w:top w:val="none" w:sz="0" w:space="0" w:color="auto"/>
        <w:left w:val="none" w:sz="0" w:space="0" w:color="auto"/>
        <w:bottom w:val="none" w:sz="0" w:space="0" w:color="auto"/>
        <w:right w:val="none" w:sz="0" w:space="0" w:color="auto"/>
      </w:divBdr>
    </w:div>
    <w:div w:id="1853638503">
      <w:bodyDiv w:val="1"/>
      <w:marLeft w:val="0"/>
      <w:marRight w:val="0"/>
      <w:marTop w:val="0"/>
      <w:marBottom w:val="0"/>
      <w:divBdr>
        <w:top w:val="none" w:sz="0" w:space="0" w:color="auto"/>
        <w:left w:val="none" w:sz="0" w:space="0" w:color="auto"/>
        <w:bottom w:val="none" w:sz="0" w:space="0" w:color="auto"/>
        <w:right w:val="none" w:sz="0" w:space="0" w:color="auto"/>
      </w:divBdr>
    </w:div>
    <w:div w:id="1857843680">
      <w:bodyDiv w:val="1"/>
      <w:marLeft w:val="0"/>
      <w:marRight w:val="0"/>
      <w:marTop w:val="0"/>
      <w:marBottom w:val="0"/>
      <w:divBdr>
        <w:top w:val="none" w:sz="0" w:space="0" w:color="auto"/>
        <w:left w:val="none" w:sz="0" w:space="0" w:color="auto"/>
        <w:bottom w:val="none" w:sz="0" w:space="0" w:color="auto"/>
        <w:right w:val="none" w:sz="0" w:space="0" w:color="auto"/>
      </w:divBdr>
    </w:div>
    <w:div w:id="1858694997">
      <w:bodyDiv w:val="1"/>
      <w:marLeft w:val="0"/>
      <w:marRight w:val="0"/>
      <w:marTop w:val="0"/>
      <w:marBottom w:val="0"/>
      <w:divBdr>
        <w:top w:val="none" w:sz="0" w:space="0" w:color="auto"/>
        <w:left w:val="none" w:sz="0" w:space="0" w:color="auto"/>
        <w:bottom w:val="none" w:sz="0" w:space="0" w:color="auto"/>
        <w:right w:val="none" w:sz="0" w:space="0" w:color="auto"/>
      </w:divBdr>
    </w:div>
    <w:div w:id="1860774562">
      <w:bodyDiv w:val="1"/>
      <w:marLeft w:val="0"/>
      <w:marRight w:val="0"/>
      <w:marTop w:val="0"/>
      <w:marBottom w:val="0"/>
      <w:divBdr>
        <w:top w:val="none" w:sz="0" w:space="0" w:color="auto"/>
        <w:left w:val="none" w:sz="0" w:space="0" w:color="auto"/>
        <w:bottom w:val="none" w:sz="0" w:space="0" w:color="auto"/>
        <w:right w:val="none" w:sz="0" w:space="0" w:color="auto"/>
      </w:divBdr>
    </w:div>
    <w:div w:id="1864707961">
      <w:bodyDiv w:val="1"/>
      <w:marLeft w:val="0"/>
      <w:marRight w:val="0"/>
      <w:marTop w:val="0"/>
      <w:marBottom w:val="0"/>
      <w:divBdr>
        <w:top w:val="none" w:sz="0" w:space="0" w:color="auto"/>
        <w:left w:val="none" w:sz="0" w:space="0" w:color="auto"/>
        <w:bottom w:val="none" w:sz="0" w:space="0" w:color="auto"/>
        <w:right w:val="none" w:sz="0" w:space="0" w:color="auto"/>
      </w:divBdr>
    </w:div>
    <w:div w:id="1867868275">
      <w:bodyDiv w:val="1"/>
      <w:marLeft w:val="0"/>
      <w:marRight w:val="0"/>
      <w:marTop w:val="0"/>
      <w:marBottom w:val="0"/>
      <w:divBdr>
        <w:top w:val="none" w:sz="0" w:space="0" w:color="auto"/>
        <w:left w:val="none" w:sz="0" w:space="0" w:color="auto"/>
        <w:bottom w:val="none" w:sz="0" w:space="0" w:color="auto"/>
        <w:right w:val="none" w:sz="0" w:space="0" w:color="auto"/>
      </w:divBdr>
    </w:div>
    <w:div w:id="1879272077">
      <w:bodyDiv w:val="1"/>
      <w:marLeft w:val="0"/>
      <w:marRight w:val="0"/>
      <w:marTop w:val="0"/>
      <w:marBottom w:val="0"/>
      <w:divBdr>
        <w:top w:val="none" w:sz="0" w:space="0" w:color="auto"/>
        <w:left w:val="none" w:sz="0" w:space="0" w:color="auto"/>
        <w:bottom w:val="none" w:sz="0" w:space="0" w:color="auto"/>
        <w:right w:val="none" w:sz="0" w:space="0" w:color="auto"/>
      </w:divBdr>
    </w:div>
    <w:div w:id="1880778866">
      <w:bodyDiv w:val="1"/>
      <w:marLeft w:val="0"/>
      <w:marRight w:val="0"/>
      <w:marTop w:val="0"/>
      <w:marBottom w:val="0"/>
      <w:divBdr>
        <w:top w:val="none" w:sz="0" w:space="0" w:color="auto"/>
        <w:left w:val="none" w:sz="0" w:space="0" w:color="auto"/>
        <w:bottom w:val="none" w:sz="0" w:space="0" w:color="auto"/>
        <w:right w:val="none" w:sz="0" w:space="0" w:color="auto"/>
      </w:divBdr>
      <w:divsChild>
        <w:div w:id="836506135">
          <w:marLeft w:val="274"/>
          <w:marRight w:val="0"/>
          <w:marTop w:val="0"/>
          <w:marBottom w:val="0"/>
          <w:divBdr>
            <w:top w:val="none" w:sz="0" w:space="0" w:color="auto"/>
            <w:left w:val="none" w:sz="0" w:space="0" w:color="auto"/>
            <w:bottom w:val="none" w:sz="0" w:space="0" w:color="auto"/>
            <w:right w:val="none" w:sz="0" w:space="0" w:color="auto"/>
          </w:divBdr>
        </w:div>
        <w:div w:id="1958758815">
          <w:marLeft w:val="274"/>
          <w:marRight w:val="0"/>
          <w:marTop w:val="0"/>
          <w:marBottom w:val="0"/>
          <w:divBdr>
            <w:top w:val="none" w:sz="0" w:space="0" w:color="auto"/>
            <w:left w:val="none" w:sz="0" w:space="0" w:color="auto"/>
            <w:bottom w:val="none" w:sz="0" w:space="0" w:color="auto"/>
            <w:right w:val="none" w:sz="0" w:space="0" w:color="auto"/>
          </w:divBdr>
        </w:div>
        <w:div w:id="485435115">
          <w:marLeft w:val="360"/>
          <w:marRight w:val="0"/>
          <w:marTop w:val="0"/>
          <w:marBottom w:val="0"/>
          <w:divBdr>
            <w:top w:val="none" w:sz="0" w:space="0" w:color="auto"/>
            <w:left w:val="none" w:sz="0" w:space="0" w:color="auto"/>
            <w:bottom w:val="none" w:sz="0" w:space="0" w:color="auto"/>
            <w:right w:val="none" w:sz="0" w:space="0" w:color="auto"/>
          </w:divBdr>
        </w:div>
        <w:div w:id="1685091641">
          <w:marLeft w:val="274"/>
          <w:marRight w:val="0"/>
          <w:marTop w:val="0"/>
          <w:marBottom w:val="0"/>
          <w:divBdr>
            <w:top w:val="none" w:sz="0" w:space="0" w:color="auto"/>
            <w:left w:val="none" w:sz="0" w:space="0" w:color="auto"/>
            <w:bottom w:val="none" w:sz="0" w:space="0" w:color="auto"/>
            <w:right w:val="none" w:sz="0" w:space="0" w:color="auto"/>
          </w:divBdr>
        </w:div>
        <w:div w:id="199057886">
          <w:marLeft w:val="274"/>
          <w:marRight w:val="0"/>
          <w:marTop w:val="0"/>
          <w:marBottom w:val="0"/>
          <w:divBdr>
            <w:top w:val="none" w:sz="0" w:space="0" w:color="auto"/>
            <w:left w:val="none" w:sz="0" w:space="0" w:color="auto"/>
            <w:bottom w:val="none" w:sz="0" w:space="0" w:color="auto"/>
            <w:right w:val="none" w:sz="0" w:space="0" w:color="auto"/>
          </w:divBdr>
        </w:div>
        <w:div w:id="410007440">
          <w:marLeft w:val="274"/>
          <w:marRight w:val="0"/>
          <w:marTop w:val="0"/>
          <w:marBottom w:val="0"/>
          <w:divBdr>
            <w:top w:val="none" w:sz="0" w:space="0" w:color="auto"/>
            <w:left w:val="none" w:sz="0" w:space="0" w:color="auto"/>
            <w:bottom w:val="none" w:sz="0" w:space="0" w:color="auto"/>
            <w:right w:val="none" w:sz="0" w:space="0" w:color="auto"/>
          </w:divBdr>
        </w:div>
        <w:div w:id="782303547">
          <w:marLeft w:val="274"/>
          <w:marRight w:val="0"/>
          <w:marTop w:val="0"/>
          <w:marBottom w:val="0"/>
          <w:divBdr>
            <w:top w:val="none" w:sz="0" w:space="0" w:color="auto"/>
            <w:left w:val="none" w:sz="0" w:space="0" w:color="auto"/>
            <w:bottom w:val="none" w:sz="0" w:space="0" w:color="auto"/>
            <w:right w:val="none" w:sz="0" w:space="0" w:color="auto"/>
          </w:divBdr>
        </w:div>
        <w:div w:id="1080063447">
          <w:marLeft w:val="274"/>
          <w:marRight w:val="0"/>
          <w:marTop w:val="0"/>
          <w:marBottom w:val="0"/>
          <w:divBdr>
            <w:top w:val="none" w:sz="0" w:space="0" w:color="auto"/>
            <w:left w:val="none" w:sz="0" w:space="0" w:color="auto"/>
            <w:bottom w:val="none" w:sz="0" w:space="0" w:color="auto"/>
            <w:right w:val="none" w:sz="0" w:space="0" w:color="auto"/>
          </w:divBdr>
        </w:div>
      </w:divsChild>
    </w:div>
    <w:div w:id="1883057299">
      <w:bodyDiv w:val="1"/>
      <w:marLeft w:val="0"/>
      <w:marRight w:val="0"/>
      <w:marTop w:val="0"/>
      <w:marBottom w:val="0"/>
      <w:divBdr>
        <w:top w:val="none" w:sz="0" w:space="0" w:color="auto"/>
        <w:left w:val="none" w:sz="0" w:space="0" w:color="auto"/>
        <w:bottom w:val="none" w:sz="0" w:space="0" w:color="auto"/>
        <w:right w:val="none" w:sz="0" w:space="0" w:color="auto"/>
      </w:divBdr>
    </w:div>
    <w:div w:id="1885677500">
      <w:bodyDiv w:val="1"/>
      <w:marLeft w:val="0"/>
      <w:marRight w:val="0"/>
      <w:marTop w:val="0"/>
      <w:marBottom w:val="0"/>
      <w:divBdr>
        <w:top w:val="none" w:sz="0" w:space="0" w:color="auto"/>
        <w:left w:val="none" w:sz="0" w:space="0" w:color="auto"/>
        <w:bottom w:val="none" w:sz="0" w:space="0" w:color="auto"/>
        <w:right w:val="none" w:sz="0" w:space="0" w:color="auto"/>
      </w:divBdr>
    </w:div>
    <w:div w:id="1886596846">
      <w:bodyDiv w:val="1"/>
      <w:marLeft w:val="0"/>
      <w:marRight w:val="0"/>
      <w:marTop w:val="0"/>
      <w:marBottom w:val="0"/>
      <w:divBdr>
        <w:top w:val="none" w:sz="0" w:space="0" w:color="auto"/>
        <w:left w:val="none" w:sz="0" w:space="0" w:color="auto"/>
        <w:bottom w:val="none" w:sz="0" w:space="0" w:color="auto"/>
        <w:right w:val="none" w:sz="0" w:space="0" w:color="auto"/>
      </w:divBdr>
    </w:div>
    <w:div w:id="1886670958">
      <w:bodyDiv w:val="1"/>
      <w:marLeft w:val="0"/>
      <w:marRight w:val="0"/>
      <w:marTop w:val="0"/>
      <w:marBottom w:val="0"/>
      <w:divBdr>
        <w:top w:val="none" w:sz="0" w:space="0" w:color="auto"/>
        <w:left w:val="none" w:sz="0" w:space="0" w:color="auto"/>
        <w:bottom w:val="none" w:sz="0" w:space="0" w:color="auto"/>
        <w:right w:val="none" w:sz="0" w:space="0" w:color="auto"/>
      </w:divBdr>
    </w:div>
    <w:div w:id="1887402393">
      <w:bodyDiv w:val="1"/>
      <w:marLeft w:val="0"/>
      <w:marRight w:val="0"/>
      <w:marTop w:val="0"/>
      <w:marBottom w:val="0"/>
      <w:divBdr>
        <w:top w:val="none" w:sz="0" w:space="0" w:color="auto"/>
        <w:left w:val="none" w:sz="0" w:space="0" w:color="auto"/>
        <w:bottom w:val="none" w:sz="0" w:space="0" w:color="auto"/>
        <w:right w:val="none" w:sz="0" w:space="0" w:color="auto"/>
      </w:divBdr>
    </w:div>
    <w:div w:id="1892421711">
      <w:bodyDiv w:val="1"/>
      <w:marLeft w:val="0"/>
      <w:marRight w:val="0"/>
      <w:marTop w:val="0"/>
      <w:marBottom w:val="0"/>
      <w:divBdr>
        <w:top w:val="none" w:sz="0" w:space="0" w:color="auto"/>
        <w:left w:val="none" w:sz="0" w:space="0" w:color="auto"/>
        <w:bottom w:val="none" w:sz="0" w:space="0" w:color="auto"/>
        <w:right w:val="none" w:sz="0" w:space="0" w:color="auto"/>
      </w:divBdr>
    </w:div>
    <w:div w:id="1894464376">
      <w:bodyDiv w:val="1"/>
      <w:marLeft w:val="0"/>
      <w:marRight w:val="0"/>
      <w:marTop w:val="0"/>
      <w:marBottom w:val="0"/>
      <w:divBdr>
        <w:top w:val="none" w:sz="0" w:space="0" w:color="auto"/>
        <w:left w:val="none" w:sz="0" w:space="0" w:color="auto"/>
        <w:bottom w:val="none" w:sz="0" w:space="0" w:color="auto"/>
        <w:right w:val="none" w:sz="0" w:space="0" w:color="auto"/>
      </w:divBdr>
    </w:div>
    <w:div w:id="1899894468">
      <w:bodyDiv w:val="1"/>
      <w:marLeft w:val="0"/>
      <w:marRight w:val="0"/>
      <w:marTop w:val="0"/>
      <w:marBottom w:val="0"/>
      <w:divBdr>
        <w:top w:val="none" w:sz="0" w:space="0" w:color="auto"/>
        <w:left w:val="none" w:sz="0" w:space="0" w:color="auto"/>
        <w:bottom w:val="none" w:sz="0" w:space="0" w:color="auto"/>
        <w:right w:val="none" w:sz="0" w:space="0" w:color="auto"/>
      </w:divBdr>
    </w:div>
    <w:div w:id="1905724578">
      <w:bodyDiv w:val="1"/>
      <w:marLeft w:val="0"/>
      <w:marRight w:val="0"/>
      <w:marTop w:val="0"/>
      <w:marBottom w:val="0"/>
      <w:divBdr>
        <w:top w:val="none" w:sz="0" w:space="0" w:color="auto"/>
        <w:left w:val="none" w:sz="0" w:space="0" w:color="auto"/>
        <w:bottom w:val="none" w:sz="0" w:space="0" w:color="auto"/>
        <w:right w:val="none" w:sz="0" w:space="0" w:color="auto"/>
      </w:divBdr>
    </w:div>
    <w:div w:id="1905797251">
      <w:bodyDiv w:val="1"/>
      <w:marLeft w:val="0"/>
      <w:marRight w:val="0"/>
      <w:marTop w:val="0"/>
      <w:marBottom w:val="0"/>
      <w:divBdr>
        <w:top w:val="none" w:sz="0" w:space="0" w:color="auto"/>
        <w:left w:val="none" w:sz="0" w:space="0" w:color="auto"/>
        <w:bottom w:val="none" w:sz="0" w:space="0" w:color="auto"/>
        <w:right w:val="none" w:sz="0" w:space="0" w:color="auto"/>
      </w:divBdr>
    </w:div>
    <w:div w:id="1909920742">
      <w:bodyDiv w:val="1"/>
      <w:marLeft w:val="0"/>
      <w:marRight w:val="0"/>
      <w:marTop w:val="0"/>
      <w:marBottom w:val="0"/>
      <w:divBdr>
        <w:top w:val="none" w:sz="0" w:space="0" w:color="auto"/>
        <w:left w:val="none" w:sz="0" w:space="0" w:color="auto"/>
        <w:bottom w:val="none" w:sz="0" w:space="0" w:color="auto"/>
        <w:right w:val="none" w:sz="0" w:space="0" w:color="auto"/>
      </w:divBdr>
    </w:div>
    <w:div w:id="1914319301">
      <w:bodyDiv w:val="1"/>
      <w:marLeft w:val="0"/>
      <w:marRight w:val="0"/>
      <w:marTop w:val="0"/>
      <w:marBottom w:val="0"/>
      <w:divBdr>
        <w:top w:val="none" w:sz="0" w:space="0" w:color="auto"/>
        <w:left w:val="none" w:sz="0" w:space="0" w:color="auto"/>
        <w:bottom w:val="none" w:sz="0" w:space="0" w:color="auto"/>
        <w:right w:val="none" w:sz="0" w:space="0" w:color="auto"/>
      </w:divBdr>
    </w:div>
    <w:div w:id="1916669437">
      <w:bodyDiv w:val="1"/>
      <w:marLeft w:val="0"/>
      <w:marRight w:val="0"/>
      <w:marTop w:val="0"/>
      <w:marBottom w:val="0"/>
      <w:divBdr>
        <w:top w:val="none" w:sz="0" w:space="0" w:color="auto"/>
        <w:left w:val="none" w:sz="0" w:space="0" w:color="auto"/>
        <w:bottom w:val="none" w:sz="0" w:space="0" w:color="auto"/>
        <w:right w:val="none" w:sz="0" w:space="0" w:color="auto"/>
      </w:divBdr>
    </w:div>
    <w:div w:id="1918400741">
      <w:bodyDiv w:val="1"/>
      <w:marLeft w:val="0"/>
      <w:marRight w:val="0"/>
      <w:marTop w:val="0"/>
      <w:marBottom w:val="0"/>
      <w:divBdr>
        <w:top w:val="none" w:sz="0" w:space="0" w:color="auto"/>
        <w:left w:val="none" w:sz="0" w:space="0" w:color="auto"/>
        <w:bottom w:val="none" w:sz="0" w:space="0" w:color="auto"/>
        <w:right w:val="none" w:sz="0" w:space="0" w:color="auto"/>
      </w:divBdr>
    </w:div>
    <w:div w:id="1921019624">
      <w:bodyDiv w:val="1"/>
      <w:marLeft w:val="0"/>
      <w:marRight w:val="0"/>
      <w:marTop w:val="0"/>
      <w:marBottom w:val="0"/>
      <w:divBdr>
        <w:top w:val="none" w:sz="0" w:space="0" w:color="auto"/>
        <w:left w:val="none" w:sz="0" w:space="0" w:color="auto"/>
        <w:bottom w:val="none" w:sz="0" w:space="0" w:color="auto"/>
        <w:right w:val="none" w:sz="0" w:space="0" w:color="auto"/>
      </w:divBdr>
    </w:div>
    <w:div w:id="1923634689">
      <w:bodyDiv w:val="1"/>
      <w:marLeft w:val="0"/>
      <w:marRight w:val="0"/>
      <w:marTop w:val="0"/>
      <w:marBottom w:val="0"/>
      <w:divBdr>
        <w:top w:val="none" w:sz="0" w:space="0" w:color="auto"/>
        <w:left w:val="none" w:sz="0" w:space="0" w:color="auto"/>
        <w:bottom w:val="none" w:sz="0" w:space="0" w:color="auto"/>
        <w:right w:val="none" w:sz="0" w:space="0" w:color="auto"/>
      </w:divBdr>
    </w:div>
    <w:div w:id="1924146297">
      <w:bodyDiv w:val="1"/>
      <w:marLeft w:val="0"/>
      <w:marRight w:val="0"/>
      <w:marTop w:val="0"/>
      <w:marBottom w:val="0"/>
      <w:divBdr>
        <w:top w:val="none" w:sz="0" w:space="0" w:color="auto"/>
        <w:left w:val="none" w:sz="0" w:space="0" w:color="auto"/>
        <w:bottom w:val="none" w:sz="0" w:space="0" w:color="auto"/>
        <w:right w:val="none" w:sz="0" w:space="0" w:color="auto"/>
      </w:divBdr>
    </w:div>
    <w:div w:id="1924366119">
      <w:bodyDiv w:val="1"/>
      <w:marLeft w:val="0"/>
      <w:marRight w:val="0"/>
      <w:marTop w:val="0"/>
      <w:marBottom w:val="0"/>
      <w:divBdr>
        <w:top w:val="none" w:sz="0" w:space="0" w:color="auto"/>
        <w:left w:val="none" w:sz="0" w:space="0" w:color="auto"/>
        <w:bottom w:val="none" w:sz="0" w:space="0" w:color="auto"/>
        <w:right w:val="none" w:sz="0" w:space="0" w:color="auto"/>
      </w:divBdr>
    </w:div>
    <w:div w:id="1926186582">
      <w:bodyDiv w:val="1"/>
      <w:marLeft w:val="0"/>
      <w:marRight w:val="0"/>
      <w:marTop w:val="0"/>
      <w:marBottom w:val="0"/>
      <w:divBdr>
        <w:top w:val="none" w:sz="0" w:space="0" w:color="auto"/>
        <w:left w:val="none" w:sz="0" w:space="0" w:color="auto"/>
        <w:bottom w:val="none" w:sz="0" w:space="0" w:color="auto"/>
        <w:right w:val="none" w:sz="0" w:space="0" w:color="auto"/>
      </w:divBdr>
      <w:divsChild>
        <w:div w:id="462314659">
          <w:marLeft w:val="446"/>
          <w:marRight w:val="0"/>
          <w:marTop w:val="0"/>
          <w:marBottom w:val="0"/>
          <w:divBdr>
            <w:top w:val="none" w:sz="0" w:space="0" w:color="auto"/>
            <w:left w:val="none" w:sz="0" w:space="0" w:color="auto"/>
            <w:bottom w:val="none" w:sz="0" w:space="0" w:color="auto"/>
            <w:right w:val="none" w:sz="0" w:space="0" w:color="auto"/>
          </w:divBdr>
        </w:div>
        <w:div w:id="1686446016">
          <w:marLeft w:val="446"/>
          <w:marRight w:val="0"/>
          <w:marTop w:val="0"/>
          <w:marBottom w:val="0"/>
          <w:divBdr>
            <w:top w:val="none" w:sz="0" w:space="0" w:color="auto"/>
            <w:left w:val="none" w:sz="0" w:space="0" w:color="auto"/>
            <w:bottom w:val="none" w:sz="0" w:space="0" w:color="auto"/>
            <w:right w:val="none" w:sz="0" w:space="0" w:color="auto"/>
          </w:divBdr>
        </w:div>
        <w:div w:id="1579048022">
          <w:marLeft w:val="446"/>
          <w:marRight w:val="0"/>
          <w:marTop w:val="0"/>
          <w:marBottom w:val="0"/>
          <w:divBdr>
            <w:top w:val="none" w:sz="0" w:space="0" w:color="auto"/>
            <w:left w:val="none" w:sz="0" w:space="0" w:color="auto"/>
            <w:bottom w:val="none" w:sz="0" w:space="0" w:color="auto"/>
            <w:right w:val="none" w:sz="0" w:space="0" w:color="auto"/>
          </w:divBdr>
        </w:div>
        <w:div w:id="382945054">
          <w:marLeft w:val="274"/>
          <w:marRight w:val="0"/>
          <w:marTop w:val="0"/>
          <w:marBottom w:val="0"/>
          <w:divBdr>
            <w:top w:val="none" w:sz="0" w:space="0" w:color="auto"/>
            <w:left w:val="none" w:sz="0" w:space="0" w:color="auto"/>
            <w:bottom w:val="none" w:sz="0" w:space="0" w:color="auto"/>
            <w:right w:val="none" w:sz="0" w:space="0" w:color="auto"/>
          </w:divBdr>
        </w:div>
        <w:div w:id="824056406">
          <w:marLeft w:val="446"/>
          <w:marRight w:val="0"/>
          <w:marTop w:val="0"/>
          <w:marBottom w:val="0"/>
          <w:divBdr>
            <w:top w:val="none" w:sz="0" w:space="0" w:color="auto"/>
            <w:left w:val="none" w:sz="0" w:space="0" w:color="auto"/>
            <w:bottom w:val="none" w:sz="0" w:space="0" w:color="auto"/>
            <w:right w:val="none" w:sz="0" w:space="0" w:color="auto"/>
          </w:divBdr>
        </w:div>
        <w:div w:id="1786850824">
          <w:marLeft w:val="446"/>
          <w:marRight w:val="0"/>
          <w:marTop w:val="0"/>
          <w:marBottom w:val="0"/>
          <w:divBdr>
            <w:top w:val="none" w:sz="0" w:space="0" w:color="auto"/>
            <w:left w:val="none" w:sz="0" w:space="0" w:color="auto"/>
            <w:bottom w:val="none" w:sz="0" w:space="0" w:color="auto"/>
            <w:right w:val="none" w:sz="0" w:space="0" w:color="auto"/>
          </w:divBdr>
        </w:div>
      </w:divsChild>
    </w:div>
    <w:div w:id="1929582854">
      <w:bodyDiv w:val="1"/>
      <w:marLeft w:val="0"/>
      <w:marRight w:val="0"/>
      <w:marTop w:val="0"/>
      <w:marBottom w:val="0"/>
      <w:divBdr>
        <w:top w:val="none" w:sz="0" w:space="0" w:color="auto"/>
        <w:left w:val="none" w:sz="0" w:space="0" w:color="auto"/>
        <w:bottom w:val="none" w:sz="0" w:space="0" w:color="auto"/>
        <w:right w:val="none" w:sz="0" w:space="0" w:color="auto"/>
      </w:divBdr>
    </w:div>
    <w:div w:id="1932351865">
      <w:bodyDiv w:val="1"/>
      <w:marLeft w:val="0"/>
      <w:marRight w:val="0"/>
      <w:marTop w:val="0"/>
      <w:marBottom w:val="0"/>
      <w:divBdr>
        <w:top w:val="none" w:sz="0" w:space="0" w:color="auto"/>
        <w:left w:val="none" w:sz="0" w:space="0" w:color="auto"/>
        <w:bottom w:val="none" w:sz="0" w:space="0" w:color="auto"/>
        <w:right w:val="none" w:sz="0" w:space="0" w:color="auto"/>
      </w:divBdr>
    </w:div>
    <w:div w:id="1933204418">
      <w:bodyDiv w:val="1"/>
      <w:marLeft w:val="0"/>
      <w:marRight w:val="0"/>
      <w:marTop w:val="0"/>
      <w:marBottom w:val="0"/>
      <w:divBdr>
        <w:top w:val="none" w:sz="0" w:space="0" w:color="auto"/>
        <w:left w:val="none" w:sz="0" w:space="0" w:color="auto"/>
        <w:bottom w:val="none" w:sz="0" w:space="0" w:color="auto"/>
        <w:right w:val="none" w:sz="0" w:space="0" w:color="auto"/>
      </w:divBdr>
    </w:div>
    <w:div w:id="1934779377">
      <w:bodyDiv w:val="1"/>
      <w:marLeft w:val="0"/>
      <w:marRight w:val="0"/>
      <w:marTop w:val="0"/>
      <w:marBottom w:val="0"/>
      <w:divBdr>
        <w:top w:val="none" w:sz="0" w:space="0" w:color="auto"/>
        <w:left w:val="none" w:sz="0" w:space="0" w:color="auto"/>
        <w:bottom w:val="none" w:sz="0" w:space="0" w:color="auto"/>
        <w:right w:val="none" w:sz="0" w:space="0" w:color="auto"/>
      </w:divBdr>
    </w:div>
    <w:div w:id="1938948407">
      <w:bodyDiv w:val="1"/>
      <w:marLeft w:val="0"/>
      <w:marRight w:val="0"/>
      <w:marTop w:val="0"/>
      <w:marBottom w:val="0"/>
      <w:divBdr>
        <w:top w:val="none" w:sz="0" w:space="0" w:color="auto"/>
        <w:left w:val="none" w:sz="0" w:space="0" w:color="auto"/>
        <w:bottom w:val="none" w:sz="0" w:space="0" w:color="auto"/>
        <w:right w:val="none" w:sz="0" w:space="0" w:color="auto"/>
      </w:divBdr>
    </w:div>
    <w:div w:id="1942569523">
      <w:bodyDiv w:val="1"/>
      <w:marLeft w:val="0"/>
      <w:marRight w:val="0"/>
      <w:marTop w:val="0"/>
      <w:marBottom w:val="0"/>
      <w:divBdr>
        <w:top w:val="none" w:sz="0" w:space="0" w:color="auto"/>
        <w:left w:val="none" w:sz="0" w:space="0" w:color="auto"/>
        <w:bottom w:val="none" w:sz="0" w:space="0" w:color="auto"/>
        <w:right w:val="none" w:sz="0" w:space="0" w:color="auto"/>
      </w:divBdr>
    </w:div>
    <w:div w:id="1946035636">
      <w:bodyDiv w:val="1"/>
      <w:marLeft w:val="0"/>
      <w:marRight w:val="0"/>
      <w:marTop w:val="0"/>
      <w:marBottom w:val="0"/>
      <w:divBdr>
        <w:top w:val="none" w:sz="0" w:space="0" w:color="auto"/>
        <w:left w:val="none" w:sz="0" w:space="0" w:color="auto"/>
        <w:bottom w:val="none" w:sz="0" w:space="0" w:color="auto"/>
        <w:right w:val="none" w:sz="0" w:space="0" w:color="auto"/>
      </w:divBdr>
    </w:div>
    <w:div w:id="1949700569">
      <w:bodyDiv w:val="1"/>
      <w:marLeft w:val="0"/>
      <w:marRight w:val="0"/>
      <w:marTop w:val="0"/>
      <w:marBottom w:val="0"/>
      <w:divBdr>
        <w:top w:val="none" w:sz="0" w:space="0" w:color="auto"/>
        <w:left w:val="none" w:sz="0" w:space="0" w:color="auto"/>
        <w:bottom w:val="none" w:sz="0" w:space="0" w:color="auto"/>
        <w:right w:val="none" w:sz="0" w:space="0" w:color="auto"/>
      </w:divBdr>
    </w:div>
    <w:div w:id="1951283147">
      <w:bodyDiv w:val="1"/>
      <w:marLeft w:val="0"/>
      <w:marRight w:val="0"/>
      <w:marTop w:val="0"/>
      <w:marBottom w:val="0"/>
      <w:divBdr>
        <w:top w:val="none" w:sz="0" w:space="0" w:color="auto"/>
        <w:left w:val="none" w:sz="0" w:space="0" w:color="auto"/>
        <w:bottom w:val="none" w:sz="0" w:space="0" w:color="auto"/>
        <w:right w:val="none" w:sz="0" w:space="0" w:color="auto"/>
      </w:divBdr>
    </w:div>
    <w:div w:id="1954021851">
      <w:bodyDiv w:val="1"/>
      <w:marLeft w:val="0"/>
      <w:marRight w:val="0"/>
      <w:marTop w:val="0"/>
      <w:marBottom w:val="0"/>
      <w:divBdr>
        <w:top w:val="none" w:sz="0" w:space="0" w:color="auto"/>
        <w:left w:val="none" w:sz="0" w:space="0" w:color="auto"/>
        <w:bottom w:val="none" w:sz="0" w:space="0" w:color="auto"/>
        <w:right w:val="none" w:sz="0" w:space="0" w:color="auto"/>
      </w:divBdr>
    </w:div>
    <w:div w:id="1955211120">
      <w:bodyDiv w:val="1"/>
      <w:marLeft w:val="0"/>
      <w:marRight w:val="0"/>
      <w:marTop w:val="0"/>
      <w:marBottom w:val="0"/>
      <w:divBdr>
        <w:top w:val="none" w:sz="0" w:space="0" w:color="auto"/>
        <w:left w:val="none" w:sz="0" w:space="0" w:color="auto"/>
        <w:bottom w:val="none" w:sz="0" w:space="0" w:color="auto"/>
        <w:right w:val="none" w:sz="0" w:space="0" w:color="auto"/>
      </w:divBdr>
    </w:div>
    <w:div w:id="1955672844">
      <w:bodyDiv w:val="1"/>
      <w:marLeft w:val="0"/>
      <w:marRight w:val="0"/>
      <w:marTop w:val="0"/>
      <w:marBottom w:val="0"/>
      <w:divBdr>
        <w:top w:val="none" w:sz="0" w:space="0" w:color="auto"/>
        <w:left w:val="none" w:sz="0" w:space="0" w:color="auto"/>
        <w:bottom w:val="none" w:sz="0" w:space="0" w:color="auto"/>
        <w:right w:val="none" w:sz="0" w:space="0" w:color="auto"/>
      </w:divBdr>
    </w:div>
    <w:div w:id="1958364408">
      <w:bodyDiv w:val="1"/>
      <w:marLeft w:val="0"/>
      <w:marRight w:val="0"/>
      <w:marTop w:val="0"/>
      <w:marBottom w:val="0"/>
      <w:divBdr>
        <w:top w:val="none" w:sz="0" w:space="0" w:color="auto"/>
        <w:left w:val="none" w:sz="0" w:space="0" w:color="auto"/>
        <w:bottom w:val="none" w:sz="0" w:space="0" w:color="auto"/>
        <w:right w:val="none" w:sz="0" w:space="0" w:color="auto"/>
      </w:divBdr>
    </w:div>
    <w:div w:id="1965502574">
      <w:bodyDiv w:val="1"/>
      <w:marLeft w:val="0"/>
      <w:marRight w:val="0"/>
      <w:marTop w:val="0"/>
      <w:marBottom w:val="0"/>
      <w:divBdr>
        <w:top w:val="none" w:sz="0" w:space="0" w:color="auto"/>
        <w:left w:val="none" w:sz="0" w:space="0" w:color="auto"/>
        <w:bottom w:val="none" w:sz="0" w:space="0" w:color="auto"/>
        <w:right w:val="none" w:sz="0" w:space="0" w:color="auto"/>
      </w:divBdr>
    </w:div>
    <w:div w:id="1968537151">
      <w:bodyDiv w:val="1"/>
      <w:marLeft w:val="0"/>
      <w:marRight w:val="0"/>
      <w:marTop w:val="0"/>
      <w:marBottom w:val="0"/>
      <w:divBdr>
        <w:top w:val="none" w:sz="0" w:space="0" w:color="auto"/>
        <w:left w:val="none" w:sz="0" w:space="0" w:color="auto"/>
        <w:bottom w:val="none" w:sz="0" w:space="0" w:color="auto"/>
        <w:right w:val="none" w:sz="0" w:space="0" w:color="auto"/>
      </w:divBdr>
    </w:div>
    <w:div w:id="1973561511">
      <w:bodyDiv w:val="1"/>
      <w:marLeft w:val="0"/>
      <w:marRight w:val="0"/>
      <w:marTop w:val="0"/>
      <w:marBottom w:val="0"/>
      <w:divBdr>
        <w:top w:val="none" w:sz="0" w:space="0" w:color="auto"/>
        <w:left w:val="none" w:sz="0" w:space="0" w:color="auto"/>
        <w:bottom w:val="none" w:sz="0" w:space="0" w:color="auto"/>
        <w:right w:val="none" w:sz="0" w:space="0" w:color="auto"/>
      </w:divBdr>
    </w:div>
    <w:div w:id="1975868929">
      <w:bodyDiv w:val="1"/>
      <w:marLeft w:val="0"/>
      <w:marRight w:val="0"/>
      <w:marTop w:val="0"/>
      <w:marBottom w:val="0"/>
      <w:divBdr>
        <w:top w:val="none" w:sz="0" w:space="0" w:color="auto"/>
        <w:left w:val="none" w:sz="0" w:space="0" w:color="auto"/>
        <w:bottom w:val="none" w:sz="0" w:space="0" w:color="auto"/>
        <w:right w:val="none" w:sz="0" w:space="0" w:color="auto"/>
      </w:divBdr>
      <w:divsChild>
        <w:div w:id="271058600">
          <w:marLeft w:val="446"/>
          <w:marRight w:val="0"/>
          <w:marTop w:val="0"/>
          <w:marBottom w:val="0"/>
          <w:divBdr>
            <w:top w:val="none" w:sz="0" w:space="0" w:color="auto"/>
            <w:left w:val="none" w:sz="0" w:space="0" w:color="auto"/>
            <w:bottom w:val="none" w:sz="0" w:space="0" w:color="auto"/>
            <w:right w:val="none" w:sz="0" w:space="0" w:color="auto"/>
          </w:divBdr>
        </w:div>
        <w:div w:id="1513253645">
          <w:marLeft w:val="446"/>
          <w:marRight w:val="0"/>
          <w:marTop w:val="0"/>
          <w:marBottom w:val="0"/>
          <w:divBdr>
            <w:top w:val="none" w:sz="0" w:space="0" w:color="auto"/>
            <w:left w:val="none" w:sz="0" w:space="0" w:color="auto"/>
            <w:bottom w:val="none" w:sz="0" w:space="0" w:color="auto"/>
            <w:right w:val="none" w:sz="0" w:space="0" w:color="auto"/>
          </w:divBdr>
        </w:div>
        <w:div w:id="333342298">
          <w:marLeft w:val="446"/>
          <w:marRight w:val="0"/>
          <w:marTop w:val="0"/>
          <w:marBottom w:val="0"/>
          <w:divBdr>
            <w:top w:val="none" w:sz="0" w:space="0" w:color="auto"/>
            <w:left w:val="none" w:sz="0" w:space="0" w:color="auto"/>
            <w:bottom w:val="none" w:sz="0" w:space="0" w:color="auto"/>
            <w:right w:val="none" w:sz="0" w:space="0" w:color="auto"/>
          </w:divBdr>
        </w:div>
        <w:div w:id="1390957040">
          <w:marLeft w:val="274"/>
          <w:marRight w:val="0"/>
          <w:marTop w:val="0"/>
          <w:marBottom w:val="0"/>
          <w:divBdr>
            <w:top w:val="none" w:sz="0" w:space="0" w:color="auto"/>
            <w:left w:val="none" w:sz="0" w:space="0" w:color="auto"/>
            <w:bottom w:val="none" w:sz="0" w:space="0" w:color="auto"/>
            <w:right w:val="none" w:sz="0" w:space="0" w:color="auto"/>
          </w:divBdr>
        </w:div>
        <w:div w:id="309211439">
          <w:marLeft w:val="446"/>
          <w:marRight w:val="0"/>
          <w:marTop w:val="0"/>
          <w:marBottom w:val="0"/>
          <w:divBdr>
            <w:top w:val="none" w:sz="0" w:space="0" w:color="auto"/>
            <w:left w:val="none" w:sz="0" w:space="0" w:color="auto"/>
            <w:bottom w:val="none" w:sz="0" w:space="0" w:color="auto"/>
            <w:right w:val="none" w:sz="0" w:space="0" w:color="auto"/>
          </w:divBdr>
        </w:div>
        <w:div w:id="355814201">
          <w:marLeft w:val="446"/>
          <w:marRight w:val="0"/>
          <w:marTop w:val="0"/>
          <w:marBottom w:val="0"/>
          <w:divBdr>
            <w:top w:val="none" w:sz="0" w:space="0" w:color="auto"/>
            <w:left w:val="none" w:sz="0" w:space="0" w:color="auto"/>
            <w:bottom w:val="none" w:sz="0" w:space="0" w:color="auto"/>
            <w:right w:val="none" w:sz="0" w:space="0" w:color="auto"/>
          </w:divBdr>
        </w:div>
      </w:divsChild>
    </w:div>
    <w:div w:id="1977832033">
      <w:bodyDiv w:val="1"/>
      <w:marLeft w:val="0"/>
      <w:marRight w:val="0"/>
      <w:marTop w:val="0"/>
      <w:marBottom w:val="0"/>
      <w:divBdr>
        <w:top w:val="none" w:sz="0" w:space="0" w:color="auto"/>
        <w:left w:val="none" w:sz="0" w:space="0" w:color="auto"/>
        <w:bottom w:val="none" w:sz="0" w:space="0" w:color="auto"/>
        <w:right w:val="none" w:sz="0" w:space="0" w:color="auto"/>
      </w:divBdr>
    </w:div>
    <w:div w:id="1979067261">
      <w:bodyDiv w:val="1"/>
      <w:marLeft w:val="0"/>
      <w:marRight w:val="0"/>
      <w:marTop w:val="0"/>
      <w:marBottom w:val="0"/>
      <w:divBdr>
        <w:top w:val="none" w:sz="0" w:space="0" w:color="auto"/>
        <w:left w:val="none" w:sz="0" w:space="0" w:color="auto"/>
        <w:bottom w:val="none" w:sz="0" w:space="0" w:color="auto"/>
        <w:right w:val="none" w:sz="0" w:space="0" w:color="auto"/>
      </w:divBdr>
    </w:div>
    <w:div w:id="1981885749">
      <w:bodyDiv w:val="1"/>
      <w:marLeft w:val="0"/>
      <w:marRight w:val="0"/>
      <w:marTop w:val="0"/>
      <w:marBottom w:val="0"/>
      <w:divBdr>
        <w:top w:val="none" w:sz="0" w:space="0" w:color="auto"/>
        <w:left w:val="none" w:sz="0" w:space="0" w:color="auto"/>
        <w:bottom w:val="none" w:sz="0" w:space="0" w:color="auto"/>
        <w:right w:val="none" w:sz="0" w:space="0" w:color="auto"/>
      </w:divBdr>
    </w:div>
    <w:div w:id="1987276268">
      <w:bodyDiv w:val="1"/>
      <w:marLeft w:val="0"/>
      <w:marRight w:val="0"/>
      <w:marTop w:val="0"/>
      <w:marBottom w:val="0"/>
      <w:divBdr>
        <w:top w:val="none" w:sz="0" w:space="0" w:color="auto"/>
        <w:left w:val="none" w:sz="0" w:space="0" w:color="auto"/>
        <w:bottom w:val="none" w:sz="0" w:space="0" w:color="auto"/>
        <w:right w:val="none" w:sz="0" w:space="0" w:color="auto"/>
      </w:divBdr>
    </w:div>
    <w:div w:id="1988169325">
      <w:bodyDiv w:val="1"/>
      <w:marLeft w:val="0"/>
      <w:marRight w:val="0"/>
      <w:marTop w:val="0"/>
      <w:marBottom w:val="0"/>
      <w:divBdr>
        <w:top w:val="none" w:sz="0" w:space="0" w:color="auto"/>
        <w:left w:val="none" w:sz="0" w:space="0" w:color="auto"/>
        <w:bottom w:val="none" w:sz="0" w:space="0" w:color="auto"/>
        <w:right w:val="none" w:sz="0" w:space="0" w:color="auto"/>
      </w:divBdr>
    </w:div>
    <w:div w:id="1991474885">
      <w:bodyDiv w:val="1"/>
      <w:marLeft w:val="0"/>
      <w:marRight w:val="0"/>
      <w:marTop w:val="0"/>
      <w:marBottom w:val="0"/>
      <w:divBdr>
        <w:top w:val="none" w:sz="0" w:space="0" w:color="auto"/>
        <w:left w:val="none" w:sz="0" w:space="0" w:color="auto"/>
        <w:bottom w:val="none" w:sz="0" w:space="0" w:color="auto"/>
        <w:right w:val="none" w:sz="0" w:space="0" w:color="auto"/>
      </w:divBdr>
    </w:div>
    <w:div w:id="1995335098">
      <w:bodyDiv w:val="1"/>
      <w:marLeft w:val="0"/>
      <w:marRight w:val="0"/>
      <w:marTop w:val="0"/>
      <w:marBottom w:val="0"/>
      <w:divBdr>
        <w:top w:val="none" w:sz="0" w:space="0" w:color="auto"/>
        <w:left w:val="none" w:sz="0" w:space="0" w:color="auto"/>
        <w:bottom w:val="none" w:sz="0" w:space="0" w:color="auto"/>
        <w:right w:val="none" w:sz="0" w:space="0" w:color="auto"/>
      </w:divBdr>
    </w:div>
    <w:div w:id="1997300441">
      <w:bodyDiv w:val="1"/>
      <w:marLeft w:val="0"/>
      <w:marRight w:val="0"/>
      <w:marTop w:val="0"/>
      <w:marBottom w:val="0"/>
      <w:divBdr>
        <w:top w:val="none" w:sz="0" w:space="0" w:color="auto"/>
        <w:left w:val="none" w:sz="0" w:space="0" w:color="auto"/>
        <w:bottom w:val="none" w:sz="0" w:space="0" w:color="auto"/>
        <w:right w:val="none" w:sz="0" w:space="0" w:color="auto"/>
      </w:divBdr>
    </w:div>
    <w:div w:id="1997565473">
      <w:bodyDiv w:val="1"/>
      <w:marLeft w:val="0"/>
      <w:marRight w:val="0"/>
      <w:marTop w:val="0"/>
      <w:marBottom w:val="0"/>
      <w:divBdr>
        <w:top w:val="none" w:sz="0" w:space="0" w:color="auto"/>
        <w:left w:val="none" w:sz="0" w:space="0" w:color="auto"/>
        <w:bottom w:val="none" w:sz="0" w:space="0" w:color="auto"/>
        <w:right w:val="none" w:sz="0" w:space="0" w:color="auto"/>
      </w:divBdr>
    </w:div>
    <w:div w:id="2002081515">
      <w:bodyDiv w:val="1"/>
      <w:marLeft w:val="0"/>
      <w:marRight w:val="0"/>
      <w:marTop w:val="0"/>
      <w:marBottom w:val="0"/>
      <w:divBdr>
        <w:top w:val="none" w:sz="0" w:space="0" w:color="auto"/>
        <w:left w:val="none" w:sz="0" w:space="0" w:color="auto"/>
        <w:bottom w:val="none" w:sz="0" w:space="0" w:color="auto"/>
        <w:right w:val="none" w:sz="0" w:space="0" w:color="auto"/>
      </w:divBdr>
    </w:div>
    <w:div w:id="2004702100">
      <w:bodyDiv w:val="1"/>
      <w:marLeft w:val="0"/>
      <w:marRight w:val="0"/>
      <w:marTop w:val="0"/>
      <w:marBottom w:val="0"/>
      <w:divBdr>
        <w:top w:val="none" w:sz="0" w:space="0" w:color="auto"/>
        <w:left w:val="none" w:sz="0" w:space="0" w:color="auto"/>
        <w:bottom w:val="none" w:sz="0" w:space="0" w:color="auto"/>
        <w:right w:val="none" w:sz="0" w:space="0" w:color="auto"/>
      </w:divBdr>
    </w:div>
    <w:div w:id="2007903452">
      <w:bodyDiv w:val="1"/>
      <w:marLeft w:val="0"/>
      <w:marRight w:val="0"/>
      <w:marTop w:val="0"/>
      <w:marBottom w:val="0"/>
      <w:divBdr>
        <w:top w:val="none" w:sz="0" w:space="0" w:color="auto"/>
        <w:left w:val="none" w:sz="0" w:space="0" w:color="auto"/>
        <w:bottom w:val="none" w:sz="0" w:space="0" w:color="auto"/>
        <w:right w:val="none" w:sz="0" w:space="0" w:color="auto"/>
      </w:divBdr>
    </w:div>
    <w:div w:id="2008165420">
      <w:bodyDiv w:val="1"/>
      <w:marLeft w:val="0"/>
      <w:marRight w:val="0"/>
      <w:marTop w:val="0"/>
      <w:marBottom w:val="0"/>
      <w:divBdr>
        <w:top w:val="none" w:sz="0" w:space="0" w:color="auto"/>
        <w:left w:val="none" w:sz="0" w:space="0" w:color="auto"/>
        <w:bottom w:val="none" w:sz="0" w:space="0" w:color="auto"/>
        <w:right w:val="none" w:sz="0" w:space="0" w:color="auto"/>
      </w:divBdr>
    </w:div>
    <w:div w:id="2024936707">
      <w:bodyDiv w:val="1"/>
      <w:marLeft w:val="0"/>
      <w:marRight w:val="0"/>
      <w:marTop w:val="0"/>
      <w:marBottom w:val="0"/>
      <w:divBdr>
        <w:top w:val="none" w:sz="0" w:space="0" w:color="auto"/>
        <w:left w:val="none" w:sz="0" w:space="0" w:color="auto"/>
        <w:bottom w:val="none" w:sz="0" w:space="0" w:color="auto"/>
        <w:right w:val="none" w:sz="0" w:space="0" w:color="auto"/>
      </w:divBdr>
    </w:div>
    <w:div w:id="2025552643">
      <w:bodyDiv w:val="1"/>
      <w:marLeft w:val="0"/>
      <w:marRight w:val="0"/>
      <w:marTop w:val="0"/>
      <w:marBottom w:val="0"/>
      <w:divBdr>
        <w:top w:val="none" w:sz="0" w:space="0" w:color="auto"/>
        <w:left w:val="none" w:sz="0" w:space="0" w:color="auto"/>
        <w:bottom w:val="none" w:sz="0" w:space="0" w:color="auto"/>
        <w:right w:val="none" w:sz="0" w:space="0" w:color="auto"/>
      </w:divBdr>
    </w:div>
    <w:div w:id="2029134919">
      <w:bodyDiv w:val="1"/>
      <w:marLeft w:val="0"/>
      <w:marRight w:val="0"/>
      <w:marTop w:val="0"/>
      <w:marBottom w:val="0"/>
      <w:divBdr>
        <w:top w:val="none" w:sz="0" w:space="0" w:color="auto"/>
        <w:left w:val="none" w:sz="0" w:space="0" w:color="auto"/>
        <w:bottom w:val="none" w:sz="0" w:space="0" w:color="auto"/>
        <w:right w:val="none" w:sz="0" w:space="0" w:color="auto"/>
      </w:divBdr>
    </w:div>
    <w:div w:id="2030908529">
      <w:bodyDiv w:val="1"/>
      <w:marLeft w:val="0"/>
      <w:marRight w:val="0"/>
      <w:marTop w:val="0"/>
      <w:marBottom w:val="0"/>
      <w:divBdr>
        <w:top w:val="none" w:sz="0" w:space="0" w:color="auto"/>
        <w:left w:val="none" w:sz="0" w:space="0" w:color="auto"/>
        <w:bottom w:val="none" w:sz="0" w:space="0" w:color="auto"/>
        <w:right w:val="none" w:sz="0" w:space="0" w:color="auto"/>
      </w:divBdr>
    </w:div>
    <w:div w:id="2033996592">
      <w:bodyDiv w:val="1"/>
      <w:marLeft w:val="0"/>
      <w:marRight w:val="0"/>
      <w:marTop w:val="0"/>
      <w:marBottom w:val="0"/>
      <w:divBdr>
        <w:top w:val="none" w:sz="0" w:space="0" w:color="auto"/>
        <w:left w:val="none" w:sz="0" w:space="0" w:color="auto"/>
        <w:bottom w:val="none" w:sz="0" w:space="0" w:color="auto"/>
        <w:right w:val="none" w:sz="0" w:space="0" w:color="auto"/>
      </w:divBdr>
      <w:divsChild>
        <w:div w:id="103617704">
          <w:marLeft w:val="0"/>
          <w:marRight w:val="0"/>
          <w:marTop w:val="0"/>
          <w:marBottom w:val="0"/>
          <w:divBdr>
            <w:top w:val="none" w:sz="0" w:space="0" w:color="auto"/>
            <w:left w:val="none" w:sz="0" w:space="0" w:color="auto"/>
            <w:bottom w:val="none" w:sz="0" w:space="0" w:color="auto"/>
            <w:right w:val="none" w:sz="0" w:space="0" w:color="auto"/>
          </w:divBdr>
          <w:divsChild>
            <w:div w:id="32578088">
              <w:marLeft w:val="-225"/>
              <w:marRight w:val="-225"/>
              <w:marTop w:val="0"/>
              <w:marBottom w:val="0"/>
              <w:divBdr>
                <w:top w:val="none" w:sz="0" w:space="0" w:color="auto"/>
                <w:left w:val="none" w:sz="0" w:space="0" w:color="auto"/>
                <w:bottom w:val="none" w:sz="0" w:space="0" w:color="auto"/>
                <w:right w:val="none" w:sz="0" w:space="0" w:color="auto"/>
              </w:divBdr>
              <w:divsChild>
                <w:div w:id="191917711">
                  <w:marLeft w:val="0"/>
                  <w:marRight w:val="0"/>
                  <w:marTop w:val="0"/>
                  <w:marBottom w:val="0"/>
                  <w:divBdr>
                    <w:top w:val="none" w:sz="0" w:space="0" w:color="auto"/>
                    <w:left w:val="none" w:sz="0" w:space="0" w:color="auto"/>
                    <w:bottom w:val="none" w:sz="0" w:space="0" w:color="auto"/>
                    <w:right w:val="none" w:sz="0" w:space="0" w:color="auto"/>
                  </w:divBdr>
                  <w:divsChild>
                    <w:div w:id="83048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377436">
      <w:bodyDiv w:val="1"/>
      <w:marLeft w:val="0"/>
      <w:marRight w:val="0"/>
      <w:marTop w:val="0"/>
      <w:marBottom w:val="0"/>
      <w:divBdr>
        <w:top w:val="none" w:sz="0" w:space="0" w:color="auto"/>
        <w:left w:val="none" w:sz="0" w:space="0" w:color="auto"/>
        <w:bottom w:val="none" w:sz="0" w:space="0" w:color="auto"/>
        <w:right w:val="none" w:sz="0" w:space="0" w:color="auto"/>
      </w:divBdr>
    </w:div>
    <w:div w:id="2035496346">
      <w:bodyDiv w:val="1"/>
      <w:marLeft w:val="0"/>
      <w:marRight w:val="0"/>
      <w:marTop w:val="0"/>
      <w:marBottom w:val="0"/>
      <w:divBdr>
        <w:top w:val="none" w:sz="0" w:space="0" w:color="auto"/>
        <w:left w:val="none" w:sz="0" w:space="0" w:color="auto"/>
        <w:bottom w:val="none" w:sz="0" w:space="0" w:color="auto"/>
        <w:right w:val="none" w:sz="0" w:space="0" w:color="auto"/>
      </w:divBdr>
    </w:div>
    <w:div w:id="2037538175">
      <w:bodyDiv w:val="1"/>
      <w:marLeft w:val="0"/>
      <w:marRight w:val="0"/>
      <w:marTop w:val="0"/>
      <w:marBottom w:val="0"/>
      <w:divBdr>
        <w:top w:val="none" w:sz="0" w:space="0" w:color="auto"/>
        <w:left w:val="none" w:sz="0" w:space="0" w:color="auto"/>
        <w:bottom w:val="none" w:sz="0" w:space="0" w:color="auto"/>
        <w:right w:val="none" w:sz="0" w:space="0" w:color="auto"/>
      </w:divBdr>
    </w:div>
    <w:div w:id="2038576437">
      <w:bodyDiv w:val="1"/>
      <w:marLeft w:val="0"/>
      <w:marRight w:val="0"/>
      <w:marTop w:val="0"/>
      <w:marBottom w:val="0"/>
      <w:divBdr>
        <w:top w:val="none" w:sz="0" w:space="0" w:color="auto"/>
        <w:left w:val="none" w:sz="0" w:space="0" w:color="auto"/>
        <w:bottom w:val="none" w:sz="0" w:space="0" w:color="auto"/>
        <w:right w:val="none" w:sz="0" w:space="0" w:color="auto"/>
      </w:divBdr>
    </w:div>
    <w:div w:id="2045711806">
      <w:bodyDiv w:val="1"/>
      <w:marLeft w:val="0"/>
      <w:marRight w:val="0"/>
      <w:marTop w:val="0"/>
      <w:marBottom w:val="0"/>
      <w:divBdr>
        <w:top w:val="none" w:sz="0" w:space="0" w:color="auto"/>
        <w:left w:val="none" w:sz="0" w:space="0" w:color="auto"/>
        <w:bottom w:val="none" w:sz="0" w:space="0" w:color="auto"/>
        <w:right w:val="none" w:sz="0" w:space="0" w:color="auto"/>
      </w:divBdr>
    </w:div>
    <w:div w:id="2048068641">
      <w:bodyDiv w:val="1"/>
      <w:marLeft w:val="0"/>
      <w:marRight w:val="0"/>
      <w:marTop w:val="0"/>
      <w:marBottom w:val="0"/>
      <w:divBdr>
        <w:top w:val="none" w:sz="0" w:space="0" w:color="auto"/>
        <w:left w:val="none" w:sz="0" w:space="0" w:color="auto"/>
        <w:bottom w:val="none" w:sz="0" w:space="0" w:color="auto"/>
        <w:right w:val="none" w:sz="0" w:space="0" w:color="auto"/>
      </w:divBdr>
    </w:div>
    <w:div w:id="2059086295">
      <w:bodyDiv w:val="1"/>
      <w:marLeft w:val="0"/>
      <w:marRight w:val="0"/>
      <w:marTop w:val="0"/>
      <w:marBottom w:val="0"/>
      <w:divBdr>
        <w:top w:val="none" w:sz="0" w:space="0" w:color="auto"/>
        <w:left w:val="none" w:sz="0" w:space="0" w:color="auto"/>
        <w:bottom w:val="none" w:sz="0" w:space="0" w:color="auto"/>
        <w:right w:val="none" w:sz="0" w:space="0" w:color="auto"/>
      </w:divBdr>
    </w:div>
    <w:div w:id="2061127205">
      <w:bodyDiv w:val="1"/>
      <w:marLeft w:val="0"/>
      <w:marRight w:val="0"/>
      <w:marTop w:val="0"/>
      <w:marBottom w:val="0"/>
      <w:divBdr>
        <w:top w:val="none" w:sz="0" w:space="0" w:color="auto"/>
        <w:left w:val="none" w:sz="0" w:space="0" w:color="auto"/>
        <w:bottom w:val="none" w:sz="0" w:space="0" w:color="auto"/>
        <w:right w:val="none" w:sz="0" w:space="0" w:color="auto"/>
      </w:divBdr>
    </w:div>
    <w:div w:id="2063752558">
      <w:bodyDiv w:val="1"/>
      <w:marLeft w:val="0"/>
      <w:marRight w:val="0"/>
      <w:marTop w:val="0"/>
      <w:marBottom w:val="0"/>
      <w:divBdr>
        <w:top w:val="none" w:sz="0" w:space="0" w:color="auto"/>
        <w:left w:val="none" w:sz="0" w:space="0" w:color="auto"/>
        <w:bottom w:val="none" w:sz="0" w:space="0" w:color="auto"/>
        <w:right w:val="none" w:sz="0" w:space="0" w:color="auto"/>
      </w:divBdr>
      <w:divsChild>
        <w:div w:id="511532268">
          <w:marLeft w:val="0"/>
          <w:marRight w:val="0"/>
          <w:marTop w:val="0"/>
          <w:marBottom w:val="0"/>
          <w:divBdr>
            <w:top w:val="none" w:sz="0" w:space="0" w:color="auto"/>
            <w:left w:val="none" w:sz="0" w:space="0" w:color="auto"/>
            <w:bottom w:val="none" w:sz="0" w:space="0" w:color="auto"/>
            <w:right w:val="none" w:sz="0" w:space="0" w:color="auto"/>
          </w:divBdr>
          <w:divsChild>
            <w:div w:id="249853621">
              <w:marLeft w:val="0"/>
              <w:marRight w:val="0"/>
              <w:marTop w:val="0"/>
              <w:marBottom w:val="0"/>
              <w:divBdr>
                <w:top w:val="none" w:sz="0" w:space="0" w:color="auto"/>
                <w:left w:val="none" w:sz="0" w:space="0" w:color="auto"/>
                <w:bottom w:val="none" w:sz="0" w:space="0" w:color="auto"/>
                <w:right w:val="none" w:sz="0" w:space="0" w:color="auto"/>
              </w:divBdr>
              <w:divsChild>
                <w:div w:id="3245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253101">
      <w:bodyDiv w:val="1"/>
      <w:marLeft w:val="0"/>
      <w:marRight w:val="0"/>
      <w:marTop w:val="0"/>
      <w:marBottom w:val="0"/>
      <w:divBdr>
        <w:top w:val="none" w:sz="0" w:space="0" w:color="auto"/>
        <w:left w:val="none" w:sz="0" w:space="0" w:color="auto"/>
        <w:bottom w:val="none" w:sz="0" w:space="0" w:color="auto"/>
        <w:right w:val="none" w:sz="0" w:space="0" w:color="auto"/>
      </w:divBdr>
    </w:div>
    <w:div w:id="2065909630">
      <w:bodyDiv w:val="1"/>
      <w:marLeft w:val="0"/>
      <w:marRight w:val="0"/>
      <w:marTop w:val="0"/>
      <w:marBottom w:val="0"/>
      <w:divBdr>
        <w:top w:val="none" w:sz="0" w:space="0" w:color="auto"/>
        <w:left w:val="none" w:sz="0" w:space="0" w:color="auto"/>
        <w:bottom w:val="none" w:sz="0" w:space="0" w:color="auto"/>
        <w:right w:val="none" w:sz="0" w:space="0" w:color="auto"/>
      </w:divBdr>
    </w:div>
    <w:div w:id="2066447781">
      <w:bodyDiv w:val="1"/>
      <w:marLeft w:val="0"/>
      <w:marRight w:val="0"/>
      <w:marTop w:val="0"/>
      <w:marBottom w:val="0"/>
      <w:divBdr>
        <w:top w:val="none" w:sz="0" w:space="0" w:color="auto"/>
        <w:left w:val="none" w:sz="0" w:space="0" w:color="auto"/>
        <w:bottom w:val="none" w:sz="0" w:space="0" w:color="auto"/>
        <w:right w:val="none" w:sz="0" w:space="0" w:color="auto"/>
      </w:divBdr>
    </w:div>
    <w:div w:id="2069300337">
      <w:bodyDiv w:val="1"/>
      <w:marLeft w:val="0"/>
      <w:marRight w:val="0"/>
      <w:marTop w:val="0"/>
      <w:marBottom w:val="0"/>
      <w:divBdr>
        <w:top w:val="none" w:sz="0" w:space="0" w:color="auto"/>
        <w:left w:val="none" w:sz="0" w:space="0" w:color="auto"/>
        <w:bottom w:val="none" w:sz="0" w:space="0" w:color="auto"/>
        <w:right w:val="none" w:sz="0" w:space="0" w:color="auto"/>
      </w:divBdr>
    </w:div>
    <w:div w:id="2070377144">
      <w:bodyDiv w:val="1"/>
      <w:marLeft w:val="0"/>
      <w:marRight w:val="0"/>
      <w:marTop w:val="0"/>
      <w:marBottom w:val="0"/>
      <w:divBdr>
        <w:top w:val="none" w:sz="0" w:space="0" w:color="auto"/>
        <w:left w:val="none" w:sz="0" w:space="0" w:color="auto"/>
        <w:bottom w:val="none" w:sz="0" w:space="0" w:color="auto"/>
        <w:right w:val="none" w:sz="0" w:space="0" w:color="auto"/>
      </w:divBdr>
    </w:div>
    <w:div w:id="2070691841">
      <w:bodyDiv w:val="1"/>
      <w:marLeft w:val="0"/>
      <w:marRight w:val="0"/>
      <w:marTop w:val="0"/>
      <w:marBottom w:val="0"/>
      <w:divBdr>
        <w:top w:val="none" w:sz="0" w:space="0" w:color="auto"/>
        <w:left w:val="none" w:sz="0" w:space="0" w:color="auto"/>
        <w:bottom w:val="none" w:sz="0" w:space="0" w:color="auto"/>
        <w:right w:val="none" w:sz="0" w:space="0" w:color="auto"/>
      </w:divBdr>
      <w:divsChild>
        <w:div w:id="1696540621">
          <w:marLeft w:val="0"/>
          <w:marRight w:val="0"/>
          <w:marTop w:val="0"/>
          <w:marBottom w:val="0"/>
          <w:divBdr>
            <w:top w:val="none" w:sz="0" w:space="0" w:color="auto"/>
            <w:left w:val="none" w:sz="0" w:space="0" w:color="auto"/>
            <w:bottom w:val="none" w:sz="0" w:space="0" w:color="auto"/>
            <w:right w:val="none" w:sz="0" w:space="0" w:color="auto"/>
          </w:divBdr>
          <w:divsChild>
            <w:div w:id="1805614972">
              <w:marLeft w:val="0"/>
              <w:marRight w:val="0"/>
              <w:marTop w:val="0"/>
              <w:marBottom w:val="0"/>
              <w:divBdr>
                <w:top w:val="none" w:sz="0" w:space="0" w:color="auto"/>
                <w:left w:val="none" w:sz="0" w:space="0" w:color="auto"/>
                <w:bottom w:val="none" w:sz="0" w:space="0" w:color="auto"/>
                <w:right w:val="none" w:sz="0" w:space="0" w:color="auto"/>
              </w:divBdr>
              <w:divsChild>
                <w:div w:id="1729497588">
                  <w:marLeft w:val="0"/>
                  <w:marRight w:val="0"/>
                  <w:marTop w:val="0"/>
                  <w:marBottom w:val="0"/>
                  <w:divBdr>
                    <w:top w:val="none" w:sz="0" w:space="0" w:color="auto"/>
                    <w:left w:val="none" w:sz="0" w:space="0" w:color="auto"/>
                    <w:bottom w:val="none" w:sz="0" w:space="0" w:color="auto"/>
                    <w:right w:val="none" w:sz="0" w:space="0" w:color="auto"/>
                  </w:divBdr>
                  <w:divsChild>
                    <w:div w:id="1856653433">
                      <w:marLeft w:val="0"/>
                      <w:marRight w:val="0"/>
                      <w:marTop w:val="0"/>
                      <w:marBottom w:val="0"/>
                      <w:divBdr>
                        <w:top w:val="none" w:sz="0" w:space="0" w:color="auto"/>
                        <w:left w:val="none" w:sz="0" w:space="0" w:color="auto"/>
                        <w:bottom w:val="none" w:sz="0" w:space="0" w:color="auto"/>
                        <w:right w:val="none" w:sz="0" w:space="0" w:color="auto"/>
                      </w:divBdr>
                      <w:divsChild>
                        <w:div w:id="53167529">
                          <w:marLeft w:val="0"/>
                          <w:marRight w:val="0"/>
                          <w:marTop w:val="0"/>
                          <w:marBottom w:val="600"/>
                          <w:divBdr>
                            <w:top w:val="none" w:sz="0" w:space="0" w:color="auto"/>
                            <w:left w:val="none" w:sz="0" w:space="0" w:color="auto"/>
                            <w:bottom w:val="none" w:sz="0" w:space="0" w:color="auto"/>
                            <w:right w:val="none" w:sz="0" w:space="0" w:color="auto"/>
                          </w:divBdr>
                          <w:divsChild>
                            <w:div w:id="1077559998">
                              <w:blockQuote w:val="1"/>
                              <w:marLeft w:val="0"/>
                              <w:marRight w:val="0"/>
                              <w:marTop w:val="1200"/>
                              <w:marBottom w:val="900"/>
                              <w:divBdr>
                                <w:top w:val="single" w:sz="6" w:space="30" w:color="D8D8D8"/>
                                <w:left w:val="none" w:sz="0" w:space="0" w:color="auto"/>
                                <w:bottom w:val="single" w:sz="6" w:space="30" w:color="D8D8D8"/>
                                <w:right w:val="none" w:sz="0" w:space="0" w:color="auto"/>
                              </w:divBdr>
                            </w:div>
                          </w:divsChild>
                        </w:div>
                      </w:divsChild>
                    </w:div>
                  </w:divsChild>
                </w:div>
              </w:divsChild>
            </w:div>
          </w:divsChild>
        </w:div>
      </w:divsChild>
    </w:div>
    <w:div w:id="2074816614">
      <w:bodyDiv w:val="1"/>
      <w:marLeft w:val="0"/>
      <w:marRight w:val="0"/>
      <w:marTop w:val="0"/>
      <w:marBottom w:val="0"/>
      <w:divBdr>
        <w:top w:val="none" w:sz="0" w:space="0" w:color="auto"/>
        <w:left w:val="none" w:sz="0" w:space="0" w:color="auto"/>
        <w:bottom w:val="none" w:sz="0" w:space="0" w:color="auto"/>
        <w:right w:val="none" w:sz="0" w:space="0" w:color="auto"/>
      </w:divBdr>
    </w:div>
    <w:div w:id="2077820671">
      <w:bodyDiv w:val="1"/>
      <w:marLeft w:val="0"/>
      <w:marRight w:val="0"/>
      <w:marTop w:val="0"/>
      <w:marBottom w:val="0"/>
      <w:divBdr>
        <w:top w:val="none" w:sz="0" w:space="0" w:color="auto"/>
        <w:left w:val="none" w:sz="0" w:space="0" w:color="auto"/>
        <w:bottom w:val="none" w:sz="0" w:space="0" w:color="auto"/>
        <w:right w:val="none" w:sz="0" w:space="0" w:color="auto"/>
      </w:divBdr>
      <w:divsChild>
        <w:div w:id="1539468281">
          <w:marLeft w:val="274"/>
          <w:marRight w:val="0"/>
          <w:marTop w:val="0"/>
          <w:marBottom w:val="0"/>
          <w:divBdr>
            <w:top w:val="none" w:sz="0" w:space="0" w:color="auto"/>
            <w:left w:val="none" w:sz="0" w:space="0" w:color="auto"/>
            <w:bottom w:val="none" w:sz="0" w:space="0" w:color="auto"/>
            <w:right w:val="none" w:sz="0" w:space="0" w:color="auto"/>
          </w:divBdr>
        </w:div>
        <w:div w:id="68235998">
          <w:marLeft w:val="274"/>
          <w:marRight w:val="0"/>
          <w:marTop w:val="0"/>
          <w:marBottom w:val="0"/>
          <w:divBdr>
            <w:top w:val="none" w:sz="0" w:space="0" w:color="auto"/>
            <w:left w:val="none" w:sz="0" w:space="0" w:color="auto"/>
            <w:bottom w:val="none" w:sz="0" w:space="0" w:color="auto"/>
            <w:right w:val="none" w:sz="0" w:space="0" w:color="auto"/>
          </w:divBdr>
        </w:div>
        <w:div w:id="2058119267">
          <w:marLeft w:val="274"/>
          <w:marRight w:val="0"/>
          <w:marTop w:val="0"/>
          <w:marBottom w:val="0"/>
          <w:divBdr>
            <w:top w:val="none" w:sz="0" w:space="0" w:color="auto"/>
            <w:left w:val="none" w:sz="0" w:space="0" w:color="auto"/>
            <w:bottom w:val="none" w:sz="0" w:space="0" w:color="auto"/>
            <w:right w:val="none" w:sz="0" w:space="0" w:color="auto"/>
          </w:divBdr>
        </w:div>
        <w:div w:id="1218129079">
          <w:marLeft w:val="274"/>
          <w:marRight w:val="0"/>
          <w:marTop w:val="0"/>
          <w:marBottom w:val="0"/>
          <w:divBdr>
            <w:top w:val="none" w:sz="0" w:space="0" w:color="auto"/>
            <w:left w:val="none" w:sz="0" w:space="0" w:color="auto"/>
            <w:bottom w:val="none" w:sz="0" w:space="0" w:color="auto"/>
            <w:right w:val="none" w:sz="0" w:space="0" w:color="auto"/>
          </w:divBdr>
        </w:div>
        <w:div w:id="2018729123">
          <w:marLeft w:val="274"/>
          <w:marRight w:val="0"/>
          <w:marTop w:val="0"/>
          <w:marBottom w:val="0"/>
          <w:divBdr>
            <w:top w:val="none" w:sz="0" w:space="0" w:color="auto"/>
            <w:left w:val="none" w:sz="0" w:space="0" w:color="auto"/>
            <w:bottom w:val="none" w:sz="0" w:space="0" w:color="auto"/>
            <w:right w:val="none" w:sz="0" w:space="0" w:color="auto"/>
          </w:divBdr>
        </w:div>
      </w:divsChild>
    </w:div>
    <w:div w:id="2077972268">
      <w:bodyDiv w:val="1"/>
      <w:marLeft w:val="0"/>
      <w:marRight w:val="0"/>
      <w:marTop w:val="0"/>
      <w:marBottom w:val="0"/>
      <w:divBdr>
        <w:top w:val="none" w:sz="0" w:space="0" w:color="auto"/>
        <w:left w:val="none" w:sz="0" w:space="0" w:color="auto"/>
        <w:bottom w:val="none" w:sz="0" w:space="0" w:color="auto"/>
        <w:right w:val="none" w:sz="0" w:space="0" w:color="auto"/>
      </w:divBdr>
    </w:div>
    <w:div w:id="2078747168">
      <w:bodyDiv w:val="1"/>
      <w:marLeft w:val="0"/>
      <w:marRight w:val="0"/>
      <w:marTop w:val="0"/>
      <w:marBottom w:val="0"/>
      <w:divBdr>
        <w:top w:val="none" w:sz="0" w:space="0" w:color="auto"/>
        <w:left w:val="none" w:sz="0" w:space="0" w:color="auto"/>
        <w:bottom w:val="none" w:sz="0" w:space="0" w:color="auto"/>
        <w:right w:val="none" w:sz="0" w:space="0" w:color="auto"/>
      </w:divBdr>
    </w:div>
    <w:div w:id="2078892134">
      <w:bodyDiv w:val="1"/>
      <w:marLeft w:val="0"/>
      <w:marRight w:val="0"/>
      <w:marTop w:val="0"/>
      <w:marBottom w:val="0"/>
      <w:divBdr>
        <w:top w:val="none" w:sz="0" w:space="0" w:color="auto"/>
        <w:left w:val="none" w:sz="0" w:space="0" w:color="auto"/>
        <w:bottom w:val="none" w:sz="0" w:space="0" w:color="auto"/>
        <w:right w:val="none" w:sz="0" w:space="0" w:color="auto"/>
      </w:divBdr>
    </w:div>
    <w:div w:id="2080210357">
      <w:bodyDiv w:val="1"/>
      <w:marLeft w:val="0"/>
      <w:marRight w:val="0"/>
      <w:marTop w:val="0"/>
      <w:marBottom w:val="0"/>
      <w:divBdr>
        <w:top w:val="none" w:sz="0" w:space="0" w:color="auto"/>
        <w:left w:val="none" w:sz="0" w:space="0" w:color="auto"/>
        <w:bottom w:val="none" w:sz="0" w:space="0" w:color="auto"/>
        <w:right w:val="none" w:sz="0" w:space="0" w:color="auto"/>
      </w:divBdr>
    </w:div>
    <w:div w:id="2081052640">
      <w:bodyDiv w:val="1"/>
      <w:marLeft w:val="0"/>
      <w:marRight w:val="0"/>
      <w:marTop w:val="0"/>
      <w:marBottom w:val="0"/>
      <w:divBdr>
        <w:top w:val="none" w:sz="0" w:space="0" w:color="auto"/>
        <w:left w:val="none" w:sz="0" w:space="0" w:color="auto"/>
        <w:bottom w:val="none" w:sz="0" w:space="0" w:color="auto"/>
        <w:right w:val="none" w:sz="0" w:space="0" w:color="auto"/>
      </w:divBdr>
    </w:div>
    <w:div w:id="2084639959">
      <w:bodyDiv w:val="1"/>
      <w:marLeft w:val="0"/>
      <w:marRight w:val="0"/>
      <w:marTop w:val="0"/>
      <w:marBottom w:val="0"/>
      <w:divBdr>
        <w:top w:val="none" w:sz="0" w:space="0" w:color="auto"/>
        <w:left w:val="none" w:sz="0" w:space="0" w:color="auto"/>
        <w:bottom w:val="none" w:sz="0" w:space="0" w:color="auto"/>
        <w:right w:val="none" w:sz="0" w:space="0" w:color="auto"/>
      </w:divBdr>
    </w:div>
    <w:div w:id="2090809002">
      <w:bodyDiv w:val="1"/>
      <w:marLeft w:val="0"/>
      <w:marRight w:val="0"/>
      <w:marTop w:val="0"/>
      <w:marBottom w:val="0"/>
      <w:divBdr>
        <w:top w:val="none" w:sz="0" w:space="0" w:color="auto"/>
        <w:left w:val="none" w:sz="0" w:space="0" w:color="auto"/>
        <w:bottom w:val="none" w:sz="0" w:space="0" w:color="auto"/>
        <w:right w:val="none" w:sz="0" w:space="0" w:color="auto"/>
      </w:divBdr>
    </w:div>
    <w:div w:id="2091348879">
      <w:bodyDiv w:val="1"/>
      <w:marLeft w:val="0"/>
      <w:marRight w:val="0"/>
      <w:marTop w:val="0"/>
      <w:marBottom w:val="0"/>
      <w:divBdr>
        <w:top w:val="none" w:sz="0" w:space="0" w:color="auto"/>
        <w:left w:val="none" w:sz="0" w:space="0" w:color="auto"/>
        <w:bottom w:val="none" w:sz="0" w:space="0" w:color="auto"/>
        <w:right w:val="none" w:sz="0" w:space="0" w:color="auto"/>
      </w:divBdr>
    </w:div>
    <w:div w:id="2092506775">
      <w:bodyDiv w:val="1"/>
      <w:marLeft w:val="0"/>
      <w:marRight w:val="0"/>
      <w:marTop w:val="0"/>
      <w:marBottom w:val="0"/>
      <w:divBdr>
        <w:top w:val="none" w:sz="0" w:space="0" w:color="auto"/>
        <w:left w:val="none" w:sz="0" w:space="0" w:color="auto"/>
        <w:bottom w:val="none" w:sz="0" w:space="0" w:color="auto"/>
        <w:right w:val="none" w:sz="0" w:space="0" w:color="auto"/>
      </w:divBdr>
    </w:div>
    <w:div w:id="2095124254">
      <w:bodyDiv w:val="1"/>
      <w:marLeft w:val="0"/>
      <w:marRight w:val="0"/>
      <w:marTop w:val="0"/>
      <w:marBottom w:val="0"/>
      <w:divBdr>
        <w:top w:val="none" w:sz="0" w:space="0" w:color="auto"/>
        <w:left w:val="none" w:sz="0" w:space="0" w:color="auto"/>
        <w:bottom w:val="none" w:sz="0" w:space="0" w:color="auto"/>
        <w:right w:val="none" w:sz="0" w:space="0" w:color="auto"/>
      </w:divBdr>
    </w:div>
    <w:div w:id="2095515655">
      <w:bodyDiv w:val="1"/>
      <w:marLeft w:val="0"/>
      <w:marRight w:val="0"/>
      <w:marTop w:val="0"/>
      <w:marBottom w:val="0"/>
      <w:divBdr>
        <w:top w:val="none" w:sz="0" w:space="0" w:color="auto"/>
        <w:left w:val="none" w:sz="0" w:space="0" w:color="auto"/>
        <w:bottom w:val="none" w:sz="0" w:space="0" w:color="auto"/>
        <w:right w:val="none" w:sz="0" w:space="0" w:color="auto"/>
      </w:divBdr>
    </w:div>
    <w:div w:id="2097239861">
      <w:bodyDiv w:val="1"/>
      <w:marLeft w:val="0"/>
      <w:marRight w:val="0"/>
      <w:marTop w:val="0"/>
      <w:marBottom w:val="0"/>
      <w:divBdr>
        <w:top w:val="none" w:sz="0" w:space="0" w:color="auto"/>
        <w:left w:val="none" w:sz="0" w:space="0" w:color="auto"/>
        <w:bottom w:val="none" w:sz="0" w:space="0" w:color="auto"/>
        <w:right w:val="none" w:sz="0" w:space="0" w:color="auto"/>
      </w:divBdr>
    </w:div>
    <w:div w:id="2097287840">
      <w:bodyDiv w:val="1"/>
      <w:marLeft w:val="0"/>
      <w:marRight w:val="0"/>
      <w:marTop w:val="0"/>
      <w:marBottom w:val="0"/>
      <w:divBdr>
        <w:top w:val="none" w:sz="0" w:space="0" w:color="auto"/>
        <w:left w:val="none" w:sz="0" w:space="0" w:color="auto"/>
        <w:bottom w:val="none" w:sz="0" w:space="0" w:color="auto"/>
        <w:right w:val="none" w:sz="0" w:space="0" w:color="auto"/>
      </w:divBdr>
    </w:div>
    <w:div w:id="2106685339">
      <w:bodyDiv w:val="1"/>
      <w:marLeft w:val="0"/>
      <w:marRight w:val="0"/>
      <w:marTop w:val="0"/>
      <w:marBottom w:val="0"/>
      <w:divBdr>
        <w:top w:val="none" w:sz="0" w:space="0" w:color="auto"/>
        <w:left w:val="none" w:sz="0" w:space="0" w:color="auto"/>
        <w:bottom w:val="none" w:sz="0" w:space="0" w:color="auto"/>
        <w:right w:val="none" w:sz="0" w:space="0" w:color="auto"/>
      </w:divBdr>
    </w:div>
    <w:div w:id="2108773301">
      <w:bodyDiv w:val="1"/>
      <w:marLeft w:val="0"/>
      <w:marRight w:val="0"/>
      <w:marTop w:val="0"/>
      <w:marBottom w:val="0"/>
      <w:divBdr>
        <w:top w:val="none" w:sz="0" w:space="0" w:color="auto"/>
        <w:left w:val="none" w:sz="0" w:space="0" w:color="auto"/>
        <w:bottom w:val="none" w:sz="0" w:space="0" w:color="auto"/>
        <w:right w:val="none" w:sz="0" w:space="0" w:color="auto"/>
      </w:divBdr>
    </w:div>
    <w:div w:id="2109111435">
      <w:bodyDiv w:val="1"/>
      <w:marLeft w:val="0"/>
      <w:marRight w:val="0"/>
      <w:marTop w:val="0"/>
      <w:marBottom w:val="0"/>
      <w:divBdr>
        <w:top w:val="none" w:sz="0" w:space="0" w:color="auto"/>
        <w:left w:val="none" w:sz="0" w:space="0" w:color="auto"/>
        <w:bottom w:val="none" w:sz="0" w:space="0" w:color="auto"/>
        <w:right w:val="none" w:sz="0" w:space="0" w:color="auto"/>
      </w:divBdr>
    </w:div>
    <w:div w:id="2109152505">
      <w:bodyDiv w:val="1"/>
      <w:marLeft w:val="0"/>
      <w:marRight w:val="0"/>
      <w:marTop w:val="0"/>
      <w:marBottom w:val="0"/>
      <w:divBdr>
        <w:top w:val="none" w:sz="0" w:space="0" w:color="auto"/>
        <w:left w:val="none" w:sz="0" w:space="0" w:color="auto"/>
        <w:bottom w:val="none" w:sz="0" w:space="0" w:color="auto"/>
        <w:right w:val="none" w:sz="0" w:space="0" w:color="auto"/>
      </w:divBdr>
    </w:div>
    <w:div w:id="2109963887">
      <w:bodyDiv w:val="1"/>
      <w:marLeft w:val="0"/>
      <w:marRight w:val="0"/>
      <w:marTop w:val="0"/>
      <w:marBottom w:val="0"/>
      <w:divBdr>
        <w:top w:val="none" w:sz="0" w:space="0" w:color="auto"/>
        <w:left w:val="none" w:sz="0" w:space="0" w:color="auto"/>
        <w:bottom w:val="none" w:sz="0" w:space="0" w:color="auto"/>
        <w:right w:val="none" w:sz="0" w:space="0" w:color="auto"/>
      </w:divBdr>
    </w:div>
    <w:div w:id="2111120866">
      <w:bodyDiv w:val="1"/>
      <w:marLeft w:val="0"/>
      <w:marRight w:val="0"/>
      <w:marTop w:val="0"/>
      <w:marBottom w:val="0"/>
      <w:divBdr>
        <w:top w:val="none" w:sz="0" w:space="0" w:color="auto"/>
        <w:left w:val="none" w:sz="0" w:space="0" w:color="auto"/>
        <w:bottom w:val="none" w:sz="0" w:space="0" w:color="auto"/>
        <w:right w:val="none" w:sz="0" w:space="0" w:color="auto"/>
      </w:divBdr>
    </w:div>
    <w:div w:id="2114277555">
      <w:bodyDiv w:val="1"/>
      <w:marLeft w:val="0"/>
      <w:marRight w:val="0"/>
      <w:marTop w:val="0"/>
      <w:marBottom w:val="0"/>
      <w:divBdr>
        <w:top w:val="none" w:sz="0" w:space="0" w:color="auto"/>
        <w:left w:val="none" w:sz="0" w:space="0" w:color="auto"/>
        <w:bottom w:val="none" w:sz="0" w:space="0" w:color="auto"/>
        <w:right w:val="none" w:sz="0" w:space="0" w:color="auto"/>
      </w:divBdr>
    </w:div>
    <w:div w:id="2120837266">
      <w:bodyDiv w:val="1"/>
      <w:marLeft w:val="0"/>
      <w:marRight w:val="0"/>
      <w:marTop w:val="0"/>
      <w:marBottom w:val="0"/>
      <w:divBdr>
        <w:top w:val="none" w:sz="0" w:space="0" w:color="auto"/>
        <w:left w:val="none" w:sz="0" w:space="0" w:color="auto"/>
        <w:bottom w:val="none" w:sz="0" w:space="0" w:color="auto"/>
        <w:right w:val="none" w:sz="0" w:space="0" w:color="auto"/>
      </w:divBdr>
    </w:div>
    <w:div w:id="2132626292">
      <w:bodyDiv w:val="1"/>
      <w:marLeft w:val="0"/>
      <w:marRight w:val="0"/>
      <w:marTop w:val="0"/>
      <w:marBottom w:val="0"/>
      <w:divBdr>
        <w:top w:val="none" w:sz="0" w:space="0" w:color="auto"/>
        <w:left w:val="none" w:sz="0" w:space="0" w:color="auto"/>
        <w:bottom w:val="none" w:sz="0" w:space="0" w:color="auto"/>
        <w:right w:val="none" w:sz="0" w:space="0" w:color="auto"/>
      </w:divBdr>
    </w:div>
    <w:div w:id="213378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ming.org/where-there-is-fear-you-do-not-get-honest-figures/" TargetMode="External"/><Relationship Id="rId117" Type="http://schemas.openxmlformats.org/officeDocument/2006/relationships/image" Target="media/image78.png"/><Relationship Id="rId21" Type="http://schemas.openxmlformats.org/officeDocument/2006/relationships/hyperlink" Target="https://deming.org/minimize-total-cost/" TargetMode="External"/><Relationship Id="rId42" Type="http://schemas.openxmlformats.org/officeDocument/2006/relationships/hyperlink" Target="https://www.juran.com/blog/a-guide-to-the-pareto-principle-80-20-rule-pareto-analysis/?__hstc=51647990.aa85a1e3439d30b62e3d8ec385021fb4.1565814557605.1569321297871.1569777300001.10&amp;__hssc=51647990.20.1570541995483&amp;__hsfp=3108627566" TargetMode="External"/><Relationship Id="rId47" Type="http://schemas.openxmlformats.org/officeDocument/2006/relationships/image" Target="media/image16.png"/><Relationship Id="rId63" Type="http://schemas.openxmlformats.org/officeDocument/2006/relationships/image" Target="media/image28.png"/><Relationship Id="rId68" Type="http://schemas.openxmlformats.org/officeDocument/2006/relationships/image" Target="media/image33.png"/><Relationship Id="rId84" Type="http://schemas.openxmlformats.org/officeDocument/2006/relationships/image" Target="media/image47.png"/><Relationship Id="rId89" Type="http://schemas.openxmlformats.org/officeDocument/2006/relationships/image" Target="media/image52.png"/><Relationship Id="rId112" Type="http://schemas.openxmlformats.org/officeDocument/2006/relationships/image" Target="media/image73.png"/><Relationship Id="rId133" Type="http://schemas.openxmlformats.org/officeDocument/2006/relationships/image" Target="media/image90.emf"/><Relationship Id="rId138" Type="http://schemas.openxmlformats.org/officeDocument/2006/relationships/image" Target="media/image95.png"/><Relationship Id="rId154" Type="http://schemas.openxmlformats.org/officeDocument/2006/relationships/image" Target="media/image110.png"/><Relationship Id="rId159" Type="http://schemas.openxmlformats.org/officeDocument/2006/relationships/image" Target="media/image115.png"/><Relationship Id="rId175" Type="http://schemas.openxmlformats.org/officeDocument/2006/relationships/image" Target="media/image131.png"/><Relationship Id="rId170" Type="http://schemas.openxmlformats.org/officeDocument/2006/relationships/image" Target="media/image126.png"/><Relationship Id="rId16" Type="http://schemas.openxmlformats.org/officeDocument/2006/relationships/hyperlink" Target="https://www.investopedia.com/terms/a/analyst.asp" TargetMode="External"/><Relationship Id="rId107" Type="http://schemas.openxmlformats.org/officeDocument/2006/relationships/image" Target="media/image68.emf"/><Relationship Id="rId11" Type="http://schemas.openxmlformats.org/officeDocument/2006/relationships/image" Target="media/image3.png"/><Relationship Id="rId32" Type="http://schemas.openxmlformats.org/officeDocument/2006/relationships/hyperlink" Target="https://deming.org/deming-today-leander-texas-independent-school-district/" TargetMode="External"/><Relationship Id="rId37" Type="http://schemas.openxmlformats.org/officeDocument/2006/relationships/image" Target="media/image10.png"/><Relationship Id="rId53" Type="http://schemas.openxmlformats.org/officeDocument/2006/relationships/image" Target="media/image18.png"/><Relationship Id="rId58" Type="http://schemas.openxmlformats.org/officeDocument/2006/relationships/image" Target="media/image23.png"/><Relationship Id="rId74" Type="http://schemas.openxmlformats.org/officeDocument/2006/relationships/image" Target="media/image38.png"/><Relationship Id="rId79" Type="http://schemas.openxmlformats.org/officeDocument/2006/relationships/image" Target="media/image42.png"/><Relationship Id="rId102" Type="http://schemas.openxmlformats.org/officeDocument/2006/relationships/image" Target="media/image63.png"/><Relationship Id="rId123" Type="http://schemas.openxmlformats.org/officeDocument/2006/relationships/image" Target="media/image81.png"/><Relationship Id="rId128" Type="http://schemas.openxmlformats.org/officeDocument/2006/relationships/image" Target="media/image85.png"/><Relationship Id="rId144" Type="http://schemas.openxmlformats.org/officeDocument/2006/relationships/image" Target="media/image100.png"/><Relationship Id="rId149" Type="http://schemas.openxmlformats.org/officeDocument/2006/relationships/image" Target="media/image105.png"/><Relationship Id="rId5" Type="http://schemas.openxmlformats.org/officeDocument/2006/relationships/webSettings" Target="webSettings.xml"/><Relationship Id="rId90" Type="http://schemas.openxmlformats.org/officeDocument/2006/relationships/image" Target="media/image53.png"/><Relationship Id="rId95" Type="http://schemas.openxmlformats.org/officeDocument/2006/relationships/image" Target="media/image56.png"/><Relationship Id="rId160" Type="http://schemas.openxmlformats.org/officeDocument/2006/relationships/image" Target="media/image116.png"/><Relationship Id="rId165" Type="http://schemas.openxmlformats.org/officeDocument/2006/relationships/image" Target="media/image121.png"/><Relationship Id="rId22" Type="http://schemas.openxmlformats.org/officeDocument/2006/relationships/hyperlink" Target="https://deming.org/the-importance-of-working-with-suppliers-over-the-long-term/" TargetMode="External"/><Relationship Id="rId27" Type="http://schemas.openxmlformats.org/officeDocument/2006/relationships/hyperlink" Target="https://deming.org/break-down-barriers-between-departments/" TargetMode="External"/><Relationship Id="rId43" Type="http://schemas.openxmlformats.org/officeDocument/2006/relationships/hyperlink" Target="https://www.juran.com/blog/quality-by-design-qbd-an-overview/" TargetMode="External"/><Relationship Id="rId48" Type="http://schemas.openxmlformats.org/officeDocument/2006/relationships/image" Target="media/image17.png"/><Relationship Id="rId64" Type="http://schemas.openxmlformats.org/officeDocument/2006/relationships/image" Target="media/image29.png"/><Relationship Id="rId69" Type="http://schemas.openxmlformats.org/officeDocument/2006/relationships/footer" Target="footer1.xml"/><Relationship Id="rId113" Type="http://schemas.openxmlformats.org/officeDocument/2006/relationships/image" Target="media/image74.png"/><Relationship Id="rId118" Type="http://schemas.openxmlformats.org/officeDocument/2006/relationships/image" Target="media/image79.png"/><Relationship Id="rId134" Type="http://schemas.openxmlformats.org/officeDocument/2006/relationships/image" Target="media/image91.emf"/><Relationship Id="rId139" Type="http://schemas.openxmlformats.org/officeDocument/2006/relationships/image" Target="media/image96.png"/><Relationship Id="rId80" Type="http://schemas.openxmlformats.org/officeDocument/2006/relationships/image" Target="media/image43.emf"/><Relationship Id="rId85" Type="http://schemas.openxmlformats.org/officeDocument/2006/relationships/image" Target="media/image48.emf"/><Relationship Id="rId150" Type="http://schemas.openxmlformats.org/officeDocument/2006/relationships/image" Target="media/image106.png"/><Relationship Id="rId155" Type="http://schemas.openxmlformats.org/officeDocument/2006/relationships/image" Target="media/image111.png"/><Relationship Id="rId171" Type="http://schemas.openxmlformats.org/officeDocument/2006/relationships/image" Target="media/image127.png"/><Relationship Id="rId176" Type="http://schemas.openxmlformats.org/officeDocument/2006/relationships/image" Target="media/image132.emf"/><Relationship Id="rId12" Type="http://schemas.openxmlformats.org/officeDocument/2006/relationships/image" Target="media/image4.png"/><Relationship Id="rId17" Type="http://schemas.openxmlformats.org/officeDocument/2006/relationships/image" Target="media/image8.png"/><Relationship Id="rId33" Type="http://schemas.openxmlformats.org/officeDocument/2006/relationships/hyperlink" Target="https://deming.org/the-transformation-is-everybodys-job/" TargetMode="External"/><Relationship Id="rId38" Type="http://schemas.openxmlformats.org/officeDocument/2006/relationships/hyperlink" Target="https://www.leansixsigmadefinition.com/glossary/variation/" TargetMode="External"/><Relationship Id="rId59" Type="http://schemas.openxmlformats.org/officeDocument/2006/relationships/image" Target="media/image24.png"/><Relationship Id="rId103" Type="http://schemas.openxmlformats.org/officeDocument/2006/relationships/image" Target="media/image64.png"/><Relationship Id="rId108" Type="http://schemas.openxmlformats.org/officeDocument/2006/relationships/image" Target="media/image69.png"/><Relationship Id="rId124" Type="http://schemas.openxmlformats.org/officeDocument/2006/relationships/hyperlink" Target="https://asq.org/quality-resources/problem-solving" TargetMode="External"/><Relationship Id="rId129" Type="http://schemas.openxmlformats.org/officeDocument/2006/relationships/image" Target="media/image86.emf"/><Relationship Id="rId54" Type="http://schemas.openxmlformats.org/officeDocument/2006/relationships/image" Target="media/image19.png"/><Relationship Id="rId70" Type="http://schemas.openxmlformats.org/officeDocument/2006/relationships/image" Target="media/image34.png"/><Relationship Id="rId75" Type="http://schemas.openxmlformats.org/officeDocument/2006/relationships/image" Target="media/image39.png"/><Relationship Id="rId91" Type="http://schemas.openxmlformats.org/officeDocument/2006/relationships/image" Target="media/image53.emf"/><Relationship Id="rId96" Type="http://schemas.openxmlformats.org/officeDocument/2006/relationships/image" Target="media/image57.png"/><Relationship Id="rId140" Type="http://schemas.openxmlformats.org/officeDocument/2006/relationships/image" Target="cid:image001.png@01D83D36.3A27E110" TargetMode="External"/><Relationship Id="rId145" Type="http://schemas.openxmlformats.org/officeDocument/2006/relationships/image" Target="media/image101.png"/><Relationship Id="rId161" Type="http://schemas.openxmlformats.org/officeDocument/2006/relationships/image" Target="media/image117.png"/><Relationship Id="rId166" Type="http://schemas.openxmlformats.org/officeDocument/2006/relationships/image" Target="media/image122.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eming.org/haircuts-and-continuous-improvement/" TargetMode="External"/><Relationship Id="rId28" Type="http://schemas.openxmlformats.org/officeDocument/2006/relationships/hyperlink" Target="https://deming.org/eliminate-slogans-exhortations-and-targets/" TargetMode="External"/><Relationship Id="rId49" Type="http://schemas.openxmlformats.org/officeDocument/2006/relationships/hyperlink" Target="https://www.lean.org/WhoWeAre/?mission=yes" TargetMode="External"/><Relationship Id="rId114" Type="http://schemas.openxmlformats.org/officeDocument/2006/relationships/image" Target="media/image75.emf"/><Relationship Id="rId119" Type="http://schemas.openxmlformats.org/officeDocument/2006/relationships/image" Target="media/image80.png"/><Relationship Id="rId10" Type="http://schemas.openxmlformats.org/officeDocument/2006/relationships/image" Target="media/image2.png"/><Relationship Id="rId31" Type="http://schemas.openxmlformats.org/officeDocument/2006/relationships/hyperlink" Target="https://deming.org/my-first-trip-to-japan-by-peter-scholtes/" TargetMode="External"/><Relationship Id="rId44" Type="http://schemas.openxmlformats.org/officeDocument/2006/relationships/hyperlink" Target="https://www.juran.com/products-solutions/quality-improvement/" TargetMode="External"/><Relationship Id="rId52" Type="http://schemas.openxmlformats.org/officeDocument/2006/relationships/hyperlink" Target="https://kanbanize.com/lean-management/improvement/what-is-pdca-cycle/" TargetMode="External"/><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image" Target="media/image37.png"/><Relationship Id="rId78" Type="http://schemas.openxmlformats.org/officeDocument/2006/relationships/oleObject" Target="embeddings/oleObject1.bin"/><Relationship Id="rId81" Type="http://schemas.openxmlformats.org/officeDocument/2006/relationships/image" Target="media/image44.png"/><Relationship Id="rId86" Type="http://schemas.openxmlformats.org/officeDocument/2006/relationships/image" Target="media/image49.png"/><Relationship Id="rId94" Type="http://schemas.openxmlformats.org/officeDocument/2006/relationships/image" Target="media/image55.png"/><Relationship Id="rId99" Type="http://schemas.openxmlformats.org/officeDocument/2006/relationships/image" Target="media/image60.png"/><Relationship Id="rId101" Type="http://schemas.openxmlformats.org/officeDocument/2006/relationships/image" Target="media/image62.png"/><Relationship Id="rId122" Type="http://schemas.openxmlformats.org/officeDocument/2006/relationships/image" Target="media/image810.png"/><Relationship Id="rId130" Type="http://schemas.openxmlformats.org/officeDocument/2006/relationships/image" Target="media/image87.png"/><Relationship Id="rId135" Type="http://schemas.openxmlformats.org/officeDocument/2006/relationships/image" Target="media/image92.png"/><Relationship Id="rId143" Type="http://schemas.openxmlformats.org/officeDocument/2006/relationships/image" Target="media/image99.png"/><Relationship Id="rId148" Type="http://schemas.openxmlformats.org/officeDocument/2006/relationships/image" Target="media/image104.png"/><Relationship Id="rId151" Type="http://schemas.openxmlformats.org/officeDocument/2006/relationships/image" Target="media/image107.png"/><Relationship Id="rId156" Type="http://schemas.openxmlformats.org/officeDocument/2006/relationships/image" Target="media/image112.png"/><Relationship Id="rId164" Type="http://schemas.openxmlformats.org/officeDocument/2006/relationships/image" Target="media/image120.png"/><Relationship Id="rId169" Type="http://schemas.openxmlformats.org/officeDocument/2006/relationships/image" Target="media/image125.png"/><Relationship Id="rId177" Type="http://schemas.openxmlformats.org/officeDocument/2006/relationships/image" Target="media/image133.png"/><Relationship Id="rId4" Type="http://schemas.openxmlformats.org/officeDocument/2006/relationships/settings" Target="settings.xml"/><Relationship Id="rId9" Type="http://schemas.openxmlformats.org/officeDocument/2006/relationships/hyperlink" Target="http://www.strategicsourceror.com/2013/06/sourcing-automotive-parts.html" TargetMode="External"/><Relationship Id="rId172" Type="http://schemas.openxmlformats.org/officeDocument/2006/relationships/image" Target="media/image128.png"/><Relationship Id="rId180" Type="http://schemas.openxmlformats.org/officeDocument/2006/relationships/theme" Target="theme/theme1.xml"/><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11.png"/><Relationship Id="rId109" Type="http://schemas.openxmlformats.org/officeDocument/2006/relationships/image" Target="media/image70.png"/><Relationship Id="rId34" Type="http://schemas.openxmlformats.org/officeDocument/2006/relationships/hyperlink" Target="https://en.wikipedia.org/wiki/Statistical_process_control" TargetMode="External"/><Relationship Id="rId50" Type="http://schemas.openxmlformats.org/officeDocument/2006/relationships/hyperlink" Target="https://www.lean.org/WhoWeAre/?mission=yes" TargetMode="External"/><Relationship Id="rId55" Type="http://schemas.openxmlformats.org/officeDocument/2006/relationships/image" Target="media/image20.png"/><Relationship Id="rId76" Type="http://schemas.openxmlformats.org/officeDocument/2006/relationships/image" Target="media/image40.png"/><Relationship Id="rId97" Type="http://schemas.openxmlformats.org/officeDocument/2006/relationships/image" Target="media/image58.png"/><Relationship Id="rId104" Type="http://schemas.openxmlformats.org/officeDocument/2006/relationships/image" Target="media/image65.png"/><Relationship Id="rId120" Type="http://schemas.openxmlformats.org/officeDocument/2006/relationships/image" Target="media/image790.png"/><Relationship Id="rId125" Type="http://schemas.openxmlformats.org/officeDocument/2006/relationships/image" Target="media/image82.png"/><Relationship Id="rId141" Type="http://schemas.openxmlformats.org/officeDocument/2006/relationships/image" Target="media/image97.png"/><Relationship Id="rId146" Type="http://schemas.openxmlformats.org/officeDocument/2006/relationships/image" Target="media/image102.png"/><Relationship Id="rId167" Type="http://schemas.openxmlformats.org/officeDocument/2006/relationships/image" Target="media/image123.png"/><Relationship Id="rId7" Type="http://schemas.openxmlformats.org/officeDocument/2006/relationships/endnotes" Target="endnotes.xml"/><Relationship Id="rId71" Type="http://schemas.openxmlformats.org/officeDocument/2006/relationships/image" Target="media/image35.png"/><Relationship Id="rId92" Type="http://schemas.openxmlformats.org/officeDocument/2006/relationships/image" Target="media/image55.emf"/><Relationship Id="rId162" Type="http://schemas.openxmlformats.org/officeDocument/2006/relationships/image" Target="media/image118.png"/><Relationship Id="rId2" Type="http://schemas.openxmlformats.org/officeDocument/2006/relationships/numbering" Target="numbering.xml"/><Relationship Id="rId29" Type="http://schemas.openxmlformats.org/officeDocument/2006/relationships/hyperlink" Target="https://deming.org/the-value-of-dignity-in-work-give-or-take-6-minutes-2/" TargetMode="External"/><Relationship Id="rId24" Type="http://schemas.openxmlformats.org/officeDocument/2006/relationships/hyperlink" Target="https://deming.org/institute-training-on-the-job/" TargetMode="External"/><Relationship Id="rId40" Type="http://schemas.openxmlformats.org/officeDocument/2006/relationships/image" Target="media/image12.png"/><Relationship Id="rId45" Type="http://schemas.openxmlformats.org/officeDocument/2006/relationships/image" Target="media/image14.png"/><Relationship Id="rId66" Type="http://schemas.openxmlformats.org/officeDocument/2006/relationships/image" Target="media/image31.png"/><Relationship Id="rId87" Type="http://schemas.openxmlformats.org/officeDocument/2006/relationships/image" Target="media/image50.png"/><Relationship Id="rId110" Type="http://schemas.openxmlformats.org/officeDocument/2006/relationships/image" Target="media/image71.png"/><Relationship Id="rId115" Type="http://schemas.openxmlformats.org/officeDocument/2006/relationships/image" Target="media/image76.png"/><Relationship Id="rId131" Type="http://schemas.openxmlformats.org/officeDocument/2006/relationships/image" Target="media/image88.png"/><Relationship Id="rId136" Type="http://schemas.openxmlformats.org/officeDocument/2006/relationships/image" Target="media/image93.png"/><Relationship Id="rId157" Type="http://schemas.openxmlformats.org/officeDocument/2006/relationships/image" Target="media/image113.png"/><Relationship Id="rId178" Type="http://schemas.openxmlformats.org/officeDocument/2006/relationships/image" Target="media/image134.png"/><Relationship Id="rId61" Type="http://schemas.openxmlformats.org/officeDocument/2006/relationships/image" Target="media/image26.png"/><Relationship Id="rId82" Type="http://schemas.openxmlformats.org/officeDocument/2006/relationships/image" Target="media/image45.png"/><Relationship Id="rId152" Type="http://schemas.openxmlformats.org/officeDocument/2006/relationships/image" Target="media/image108.png"/><Relationship Id="rId173" Type="http://schemas.openxmlformats.org/officeDocument/2006/relationships/image" Target="media/image129.png"/><Relationship Id="rId19" Type="http://schemas.openxmlformats.org/officeDocument/2006/relationships/hyperlink" Target="https://deming.org/create-constancy-of-purpose/" TargetMode="External"/><Relationship Id="rId14" Type="http://schemas.openxmlformats.org/officeDocument/2006/relationships/image" Target="media/image6.png"/><Relationship Id="rId30" Type="http://schemas.openxmlformats.org/officeDocument/2006/relationships/hyperlink" Target="https://deming.org/the-idea-of-performance-rating-to-capture-merit-is-alluring/" TargetMode="External"/><Relationship Id="rId35" Type="http://schemas.openxmlformats.org/officeDocument/2006/relationships/hyperlink" Target="https://www.leansixsigmadefinition.com/glossary/variation/" TargetMode="External"/><Relationship Id="rId56" Type="http://schemas.openxmlformats.org/officeDocument/2006/relationships/image" Target="media/image21.png"/><Relationship Id="rId77" Type="http://schemas.openxmlformats.org/officeDocument/2006/relationships/image" Target="media/image41.png"/><Relationship Id="rId100" Type="http://schemas.openxmlformats.org/officeDocument/2006/relationships/image" Target="media/image61.png"/><Relationship Id="rId105" Type="http://schemas.openxmlformats.org/officeDocument/2006/relationships/image" Target="media/image66.png"/><Relationship Id="rId126" Type="http://schemas.openxmlformats.org/officeDocument/2006/relationships/image" Target="media/image83.png"/><Relationship Id="rId147" Type="http://schemas.openxmlformats.org/officeDocument/2006/relationships/image" Target="media/image103.png"/><Relationship Id="rId168" Type="http://schemas.openxmlformats.org/officeDocument/2006/relationships/image" Target="media/image124.png"/><Relationship Id="rId8" Type="http://schemas.openxmlformats.org/officeDocument/2006/relationships/image" Target="media/image1.png"/><Relationship Id="rId51" Type="http://schemas.openxmlformats.org/officeDocument/2006/relationships/hyperlink" Target="https://kanbanize.com/lean-management/what-is-lean-management/" TargetMode="External"/><Relationship Id="rId72" Type="http://schemas.openxmlformats.org/officeDocument/2006/relationships/image" Target="media/image36.png"/><Relationship Id="rId93" Type="http://schemas.openxmlformats.org/officeDocument/2006/relationships/image" Target="media/image54.png"/><Relationship Id="rId98" Type="http://schemas.openxmlformats.org/officeDocument/2006/relationships/image" Target="media/image59.png"/><Relationship Id="rId121" Type="http://schemas.openxmlformats.org/officeDocument/2006/relationships/image" Target="media/image800.png"/><Relationship Id="rId142" Type="http://schemas.openxmlformats.org/officeDocument/2006/relationships/image" Target="media/image98.png"/><Relationship Id="rId163" Type="http://schemas.openxmlformats.org/officeDocument/2006/relationships/image" Target="media/image119.png"/><Relationship Id="rId3" Type="http://schemas.openxmlformats.org/officeDocument/2006/relationships/styles" Target="styles.xml"/><Relationship Id="rId25" Type="http://schemas.openxmlformats.org/officeDocument/2006/relationships/hyperlink" Target="https://deming.org/institute-leadership/" TargetMode="External"/><Relationship Id="rId46" Type="http://schemas.openxmlformats.org/officeDocument/2006/relationships/image" Target="media/image15.png"/><Relationship Id="rId67" Type="http://schemas.openxmlformats.org/officeDocument/2006/relationships/image" Target="media/image32.png"/><Relationship Id="rId116" Type="http://schemas.openxmlformats.org/officeDocument/2006/relationships/image" Target="media/image77.png"/><Relationship Id="rId137" Type="http://schemas.openxmlformats.org/officeDocument/2006/relationships/image" Target="media/image94.png"/><Relationship Id="rId158" Type="http://schemas.openxmlformats.org/officeDocument/2006/relationships/image" Target="media/image114.png"/><Relationship Id="rId20" Type="http://schemas.openxmlformats.org/officeDocument/2006/relationships/hyperlink" Target="https://deming.org/inspection-is-too-late-the-quality-good-or-bad-is-already-in-the-product/" TargetMode="External"/><Relationship Id="rId41" Type="http://schemas.openxmlformats.org/officeDocument/2006/relationships/image" Target="media/image13.png"/><Relationship Id="rId62" Type="http://schemas.openxmlformats.org/officeDocument/2006/relationships/image" Target="media/image27.png"/><Relationship Id="rId83" Type="http://schemas.openxmlformats.org/officeDocument/2006/relationships/image" Target="media/image46.png"/><Relationship Id="rId88" Type="http://schemas.openxmlformats.org/officeDocument/2006/relationships/image" Target="media/image51.png"/><Relationship Id="rId111" Type="http://schemas.openxmlformats.org/officeDocument/2006/relationships/image" Target="media/image72.png"/><Relationship Id="rId132" Type="http://schemas.openxmlformats.org/officeDocument/2006/relationships/image" Target="media/image89.emf"/><Relationship Id="rId153" Type="http://schemas.openxmlformats.org/officeDocument/2006/relationships/image" Target="media/image109.png"/><Relationship Id="rId174" Type="http://schemas.openxmlformats.org/officeDocument/2006/relationships/image" Target="media/image130.png"/><Relationship Id="rId179" Type="http://schemas.openxmlformats.org/officeDocument/2006/relationships/fontTable" Target="fontTable.xml"/><Relationship Id="rId15" Type="http://schemas.openxmlformats.org/officeDocument/2006/relationships/image" Target="media/image7.png"/><Relationship Id="rId36" Type="http://schemas.openxmlformats.org/officeDocument/2006/relationships/hyperlink" Target="https://www.leansixsigmadefinition.com/glossary/control-chart/" TargetMode="External"/><Relationship Id="rId57" Type="http://schemas.openxmlformats.org/officeDocument/2006/relationships/image" Target="media/image22.png"/><Relationship Id="rId106" Type="http://schemas.openxmlformats.org/officeDocument/2006/relationships/image" Target="media/image67.png"/><Relationship Id="rId127" Type="http://schemas.openxmlformats.org/officeDocument/2006/relationships/image" Target="media/image8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SMMT20</b:Tag>
    <b:SourceType>Report</b:SourceType>
    <b:Guid>{67ACF417-D8A2-4020-B9C6-71BF3542A28A}</b:Guid>
    <b:Title>UK New Car Data, UK Car Market</b:Title>
    <b:Year>29th October 2020</b:Year>
    <b:Author>
      <b:Author>
        <b:Corporate>SMMT Society Of Motor Manufacturers and Traders</b:Corporate>
      </b:Author>
    </b:Author>
    <b:Publisher>SMMT</b:Publisher>
    <b:City>London</b:City>
    <b:ThesisType>Industry Data</b:ThesisType>
    <b:RefOrder>97</b:RefOrder>
  </b:Source>
  <b:Source>
    <b:Tag>Joh17</b:Tag>
    <b:SourceType>ArticleInAPeriodical</b:SourceType>
    <b:Guid>{A79A9AF1-DF84-4DD1-B542-066F580CFA94}</b:Guid>
    <b:Title>What Is Offshoring? What Is Outsourcing? Are They Different?</b:Title>
    <b:Year>2017</b:Year>
    <b:Author>
      <b:Author>
        <b:NameList>
          <b:Person>
            <b:Last>Webb</b:Last>
            <b:First>Johnathan</b:First>
          </b:Person>
        </b:NameList>
      </b:Author>
    </b:Author>
    <b:PeriodicalTitle>Forbes</b:PeriodicalTitle>
    <b:Month>July</b:Month>
    <b:Day>28</b:Day>
    <b:RefOrder>98</b:RefOrder>
  </b:Source>
  <b:Source>
    <b:Tag>Dan18</b:Tag>
    <b:SourceType>ArticleInAPeriodical</b:SourceType>
    <b:Guid>{31B037C1-A800-44E0-973C-A55D5E829BA7}</b:Guid>
    <b:Title>10 Biggest Product Recalls of All Time</b:Title>
    <b:PeriodicalTitle>Kiplinger</b:PeriodicalTitle>
    <b:Year>2018</b:Year>
    <b:Month>March</b:Month>
    <b:Day>26</b:Day>
    <b:Author>
      <b:Author>
        <b:NameList>
          <b:Person>
            <b:Last>Burrows</b:Last>
            <b:First>Dan</b:First>
          </b:Person>
        </b:NameList>
      </b:Author>
    </b:Author>
    <b:RefOrder>24</b:RefOrder>
  </b:Source>
  <b:Source>
    <b:Tag>Gov19</b:Tag>
    <b:SourceType>InternetSite</b:SourceType>
    <b:Guid>{87BF9BBD-8BA2-4129-8A98-DB85D126FF9E}</b:Guid>
    <b:Year>2019</b:Year>
    <b:Month>September</b:Month>
    <b:Day>20</b:Day>
    <b:Author>
      <b:Author>
        <b:NameList>
          <b:Person>
            <b:Last>Gov.uk</b:Last>
          </b:Person>
        </b:NameList>
      </b:Author>
    </b:Author>
    <b:InternetSiteTitle>Product safety advice for businesses</b:InternetSiteTitle>
    <b:URL>https://www.gov.uk/guidance/product-safety-advice-for-businesses</b:URL>
    <b:RefOrder>99</b:RefOrder>
  </b:Source>
  <b:Source>
    <b:Tag>Gov20</b:Tag>
    <b:SourceType>InternetSite</b:SourceType>
    <b:Guid>{DDC78DB2-F095-4B7D-A62B-0BBC5669E276}</b:Guid>
    <b:Author>
      <b:Author>
        <b:NameList>
          <b:Person>
            <b:Last>Gov.uk</b:Last>
          </b:Person>
        </b:NameList>
      </b:Author>
    </b:Author>
    <b:InternetSiteTitle>Vehicle recalls and faults</b:InternetSiteTitle>
    <b:Year>2020</b:Year>
    <b:URL>https://www.gov.uk/vehicle-recalls-and-faults</b:URL>
    <b:RefOrder>100</b:RefOrder>
  </b:Source>
  <b:Source>
    <b:Tag>DVS14</b:Tag>
    <b:SourceType>DocumentFromInternetSite</b:SourceType>
    <b:Guid>{574DF325-AC23-45E9-8860-1ED2AD34C882}</b:Guid>
    <b:Title>Manufacturers guide to recallsmin the UK automotive sector</b:Title>
    <b:InternetSiteTitle>Driver and Vehicle Standards Agency</b:InternetSiteTitle>
    <b:Year>2014</b:Year>
    <b:Month>April</b:Month>
    <b:URL>https://assets.publishing.service.gov.uk/government/uploads/system/uploads/attachment_data/file/302389/manufacturers-guide-to-recalls-in-the-uk-automotive-sector.pdf</b:URL>
    <b:Author>
      <b:Author>
        <b:NameList>
          <b:Person>
            <b:Last>DVSA</b:Last>
          </b:Person>
        </b:NameList>
      </b:Author>
    </b:Author>
    <b:RefOrder>101</b:RefOrder>
  </b:Source>
  <b:Source>
    <b:Tag>ASQ20</b:Tag>
    <b:SourceType>InternetSite</b:SourceType>
    <b:Guid>{235C4363-FBBE-4AEA-89A2-428642FF937E}</b:Guid>
    <b:Title>WHAT ARE THE EIGHT DISCIPLINES (8D)?</b:Title>
    <b:InternetSiteTitle>ASQ Quality Resources</b:InternetSiteTitle>
    <b:Year>2020</b:Year>
    <b:Month>November</b:Month>
    <b:Day>27</b:Day>
    <b:URL>https://asq.org/quality-resources/eight-disciplines-8d</b:URL>
    <b:Author>
      <b:Author>
        <b:Corporate>ASQ</b:Corporate>
      </b:Author>
    </b:Author>
    <b:RefOrder>102</b:RefOrder>
  </b:Source>
  <b:Source>
    <b:Tag>Mik14</b:Tag>
    <b:SourceType>JournalArticle</b:SourceType>
    <b:Guid>{C5B9E958-FB66-48BB-9813-5E611CAC7E6D}</b:Guid>
    <b:Title>Failure Mode and Effect Analysis</b:Title>
    <b:Year>2014</b:Year>
    <b:Author>
      <b:Author>
        <b:NameList>
          <b:Person>
            <b:Last>Hillman</b:Last>
            <b:First>Mike</b:First>
          </b:Person>
        </b:NameList>
      </b:Author>
    </b:Author>
    <b:JournalName>Science Direct</b:JournalName>
    <b:RefOrder>103</b:RefOrder>
  </b:Source>
  <b:Source>
    <b:Tag>Dan19</b:Tag>
    <b:SourceType>Report</b:SourceType>
    <b:Guid>{A2E7B0F9-E4A1-4E51-9323-A5733379427D}</b:Guid>
    <b:Author>
      <b:Author>
        <b:NameList>
          <b:Person>
            <b:Last>Cost</b:Last>
            <b:First>Danielle</b:First>
          </b:Person>
        </b:NameList>
      </b:Author>
    </b:Author>
    <b:Title>The Hidden Cost of a Product Recall</b:Title>
    <b:Year>2019</b:Year>
    <b:Publisher>Harvard Business School  </b:Publisher>
    <b:City>https://hbswk.hbs.edu/item/the-hidden-cost-of-a-product-recall</b:City>
    <b:RefOrder>104</b:RefOrder>
  </b:Source>
  <b:Source>
    <b:Tag>Cap20</b:Tag>
    <b:SourceType>DocumentFromInternetSite</b:SourceType>
    <b:Guid>{73BBB6D7-EC7E-4305-BF6E-4533B54D283D}</b:Guid>
    <b:Author>
      <b:Author>
        <b:Corporate>Capgemini</b:Corporate>
      </b:Author>
    </b:Author>
    <b:Title>Vehicle Recall Management – A Proactive</b:Title>
    <b:Year>2020</b:Year>
    <b:Month>November</b:Month>
    <b:Day>25th</b:Day>
    <b:InternetSiteTitle>Capgemini.com</b:InternetSiteTitle>
    <b:URL>https://www.capgemini.com/wp-content/uploads/2017/07/vehicle_recall_management.pdf</b:URL>
    <b:RefOrder>105</b:RefOrder>
  </b:Source>
  <b:Source>
    <b:Tag>Der18</b:Tag>
    <b:SourceType>ArticleInAPeriodical</b:SourceType>
    <b:Guid>{9429E61E-A0AD-49EB-AAA1-FAC4915094CC}</b:Guid>
    <b:Title>Managing Product Recalls: What to Do During a Recall</b:Title>
    <b:InternetSiteTitle>Poduct Liability and Mass Torts</b:InternetSiteTitle>
    <b:Year>2018</b:Year>
    <b:Month>February</b:Month>
    <b:Day>13th</b:Day>
    <b:PeriodicalTitle>Schiff Hardin https://www.productliabilityandmasstorts.com/2018/02/managing-product-recalls-what-to-do-during-a-recall/</b:PeriodicalTitle>
    <b:Author>
      <b:Author>
        <b:NameList>
          <b:Person>
            <b:Last>Derin Kiykioglu</b:Last>
            <b:First>Jonathan</b:First>
            <b:Middle>Judge</b:Middle>
          </b:Person>
        </b:NameList>
      </b:Author>
    </b:Author>
    <b:RefOrder>106</b:RefOrder>
  </b:Source>
  <b:Source>
    <b:Tag>Mik12</b:Tag>
    <b:SourceType>ArticleInAPeriodical</b:SourceType>
    <b:Guid>{BAD4A00F-B5FD-4561-8B87-371B03D5718C}</b:Guid>
    <b:Author>
      <b:Author>
        <b:NameList>
          <b:Person>
            <b:Last>Rozembajgier</b:Last>
            <b:First>Mike</b:First>
          </b:Person>
        </b:NameList>
      </b:Author>
    </b:Author>
    <b:Title>How To Restore Consumer Confidence During A Product Recall</b:Title>
    <b:PeriodicalTitle>Manufacturing.net</b:PeriodicalTitle>
    <b:Year>2012</b:Year>
    <b:Month>September</b:Month>
    <b:Day>12th</b:Day>
    <b:RefOrder>107</b:RefOrder>
  </b:Source>
  <b:Source>
    <b:Tag>Nor20</b:Tag>
    <b:SourceType>ArticleInAPeriodical</b:SourceType>
    <b:Guid>{661CF64B-B2EB-47DC-966B-0F6A0B45C938}</b:Guid>
    <b:Author>
      <b:Author>
        <b:Corporate>Noria Corporation</b:Corporate>
      </b:Author>
    </b:Author>
    <b:Title>What companies must do to recover from a product recall</b:Title>
    <b:PeriodicalTitle>Reliable Plant https://www.reliableplant.com/Read/19372/what-companies-must-do-to-recover-from-a-product-recall</b:PeriodicalTitle>
    <b:Year>2020</b:Year>
    <b:Month>November</b:Month>
    <b:Day>25th</b:Day>
    <b:RefOrder>108</b:RefOrder>
  </b:Source>
  <b:Source>
    <b:Tag>Niz09</b:Tag>
    <b:SourceType>ArticleInAPeriodical</b:SourceType>
    <b:Guid>{2F8864E4-F5C6-4228-B68C-F68F5C65F903}</b:Guid>
    <b:Title>Product recall crisis management: The impact on manufacturer's image, consumer loyalty and purchase intention</b:Title>
    <b:PeriodicalTitle>Researchgate https://www.researchgate.net/publication/235264184_Product_recall_crisis_management_The_impact_on_manufacturer%27s_image_consumer_loyalty_and_purchase_intention</b:PeriodicalTitle>
    <b:Year>2009</b:Year>
    <b:Month>April</b:Month>
    <b:Publisher>Researchgate https://www.researchgate.net/publication/235264184_Product_recall_crisis_management_The_impact_on_manufacturer%27s_image_consumer_loyalty_and_purchase_intention</b:Publisher>
    <b:Author>
      <b:Author>
        <b:NameList>
          <b:Person>
            <b:Last>Pons</b:Last>
            <b:First>Nizae</b:First>
            <b:Middle>Souiden &amp; Frank</b:Middle>
          </b:Person>
        </b:NameList>
      </b:Author>
    </b:Author>
    <b:RefOrder>109</b:RefOrder>
  </b:Source>
  <b:Source>
    <b:Tag>All20</b:Tag>
    <b:SourceType>InternetSite</b:SourceType>
    <b:Guid>{73E7433F-DBB8-4005-BBE5-157703E0479F}</b:Guid>
    <b:Title>Product recall - Drivers and trends</b:Title>
    <b:Year>2020</b:Year>
    <b:Month>November</b:Month>
    <b:Day>23rd</b:Day>
    <b:Author>
      <b:Author>
        <b:Corporate>Allianz</b:Corporate>
      </b:Author>
    </b:Author>
    <b:InternetSiteTitle>Allianz</b:InternetSiteTitle>
    <b:URL>https://www.agcs.allianz.com/news-and-insights/expert-risk-articles/product-recall-drivers-and-trends.html</b:URL>
    <b:RefOrder>110</b:RefOrder>
  </b:Source>
  <b:Source>
    <b:Tag>Pyz01</b:Tag>
    <b:SourceType>Book</b:SourceType>
    <b:Guid>{34B01641-DAE6-4771-89CA-7C878AA3904D}</b:Guid>
    <b:Author>
      <b:Author>
        <b:NameList>
          <b:Person>
            <b:Last>Pyzdek</b:Last>
            <b:First>T</b:First>
          </b:Person>
        </b:NameList>
      </b:Author>
    </b:Author>
    <b:Title>The Six Sigma Handbook p.190</b:Title>
    <b:Year>2001</b:Year>
    <b:City>Tucson</b:City>
    <b:Publisher>McGraw-Hall</b:Publisher>
    <b:RefOrder>111</b:RefOrder>
  </b:Source>
  <b:Source>
    <b:Tag>Nor19</b:Tag>
    <b:SourceType>Book</b:SourceType>
    <b:Guid>{0854EE70-4BD7-44AF-81AD-FB7B713DC2D8}</b:Guid>
    <b:Title>Leadership Eighth Edition</b:Title>
    <b:Year>2019</b:Year>
    <b:Author>
      <b:Author>
        <b:NameList>
          <b:Person>
            <b:Last>Northouse</b:Last>
            <b:First>P.G.</b:First>
          </b:Person>
        </b:NameList>
      </b:Author>
    </b:Author>
    <b:City>London</b:City>
    <b:Publisher>Sage</b:Publisher>
    <b:RefOrder>73</b:RefOrder>
  </b:Source>
  <b:Source>
    <b:Tag>Aut19</b:Tag>
    <b:SourceType>InternetSite</b:SourceType>
    <b:Guid>{A38BD7A1-4EE0-475C-9363-8780BD88EF88}</b:Guid>
    <b:Author>
      <b:Author>
        <b:Corporate>Automotive World</b:Corporate>
      </b:Author>
    </b:Author>
    <b:Title>What do consumers want from the car of the future?</b:Title>
    <b:InternetSiteTitle>Automotive World</b:InternetSiteTitle>
    <b:Year>2019</b:Year>
    <b:Month>September</b:Month>
    <b:Day>19th</b:Day>
    <b:URL>https://www.automotiveworld.com/articles/what-do-consumers-want-from-the-car-of-the-future/</b:URL>
    <b:RefOrder>112</b:RefOrder>
  </b:Source>
  <b:Source>
    <b:Tag>The20</b:Tag>
    <b:SourceType>InternetSite</b:SourceType>
    <b:Guid>{F536EF6D-A65E-4405-8C60-F087513AD280}</b:Guid>
    <b:Author>
      <b:Author>
        <b:Corporate>The Manufacturer</b:Corporate>
      </b:Author>
    </b:Author>
    <b:Title>The Manufacturer</b:Title>
    <b:InternetSiteTitle>Will electrification of the UK automotive industry happen by 2035 – and what challenges need to be overcome?</b:InternetSiteTitle>
    <b:Year>2020</b:Year>
    <b:Month>May </b:Month>
    <b:Day>22nd</b:Day>
    <b:URL>https://www.themanufacturer.com/articles/will-electrification-of-the-uk-automotive-industry-happen-by-2035-and-what-challenges-need-to-be-overcome/</b:URL>
    <b:RefOrder>25</b:RefOrder>
  </b:Source>
  <b:Source>
    <b:Tag>TQM15</b:Tag>
    <b:SourceType>Book</b:SourceType>
    <b:Guid>{FB63B272-2EC7-4644-92C8-DD2C8E1043C8}</b:Guid>
    <b:Author>
      <b:Author>
        <b:Corporate>TQMS</b:Corporate>
      </b:Author>
    </b:Author>
    <b:Title>The Tata Business Excellence Model</b:Title>
    <b:Year>2015</b:Year>
    <b:City>Pune</b:City>
    <b:Publisher>Tata Quality Management Services</b:Publisher>
    <b:RefOrder>14</b:RefOrder>
  </b:Source>
  <b:Source>
    <b:Tag>DeF20</b:Tag>
    <b:SourceType>InternetSite</b:SourceType>
    <b:Guid>{05583064-F52C-4808-9F64-D96719D4A4F9}</b:Guid>
    <b:Title>DMAIC Process &amp; Methodology: An Essential Guide</b:Title>
    <b:Year>2020</b:Year>
    <b:Author>
      <b:Author>
        <b:NameList>
          <b:Person>
            <b:Last>DeFeo</b:Last>
            <b:First>J</b:First>
          </b:Person>
        </b:NameList>
      </b:Author>
    </b:Author>
    <b:InternetSiteTitle>Juran.com</b:InternetSiteTitle>
    <b:Month>April</b:Month>
    <b:Day>23rd</b:Day>
    <b:URL>https://www.juran.com/blog/dmaic-attaining-superior-quality-sustainable-results/</b:URL>
    <b:RefOrder>113</b:RefOrder>
  </b:Source>
  <b:Source>
    <b:Tag>Arg78</b:Tag>
    <b:SourceType>Book</b:SourceType>
    <b:Guid>{A180200C-9732-4531-9DB3-DC9FC149531C}</b:Guid>
    <b:Title>Organisational learning: a theory of action perspective, vol 173</b:Title>
    <b:Year>1978</b:Year>
    <b:City>Reading</b:City>
    <b:Publisher>Addison Wesley</b:Publisher>
    <b:Author>
      <b:Author>
        <b:NameList>
          <b:Person>
            <b:Last>Argyris C</b:Last>
            <b:First>Schon</b:First>
            <b:Middle>DA</b:Middle>
          </b:Person>
        </b:NameList>
      </b:Author>
    </b:Author>
    <b:RefOrder>114</b:RefOrder>
  </b:Source>
  <b:Source>
    <b:Tag>Har05</b:Tag>
    <b:SourceType>Book</b:SourceType>
    <b:Guid>{EA617949-3099-415F-8F91-B64EECD96DA7}</b:Guid>
    <b:Author>
      <b:Author>
        <b:Corporate>Harvard Business Essentials</b:Corporate>
      </b:Author>
    </b:Author>
    <b:Title>Strategy</b:Title>
    <b:Year>2005</b:Year>
    <b:City>Boston</b:City>
    <b:Publisher>Harvard Business School Press</b:Publisher>
    <b:RefOrder>76</b:RefOrder>
  </b:Source>
  <b:Source>
    <b:Tag>Haj20</b:Tag>
    <b:SourceType>InternetSite</b:SourceType>
    <b:Guid>{E8F8D152-3631-4644-9FA1-3EA36A88B978}</b:Guid>
    <b:Title>ISISIGMA</b:Title>
    <b:Year>2020</b:Year>
    <b:Author>
      <b:Author>
        <b:NameList>
          <b:Person>
            <b:Last>Hajek</b:Last>
            <b:First>S.</b:First>
          </b:Person>
        </b:NameList>
      </b:Author>
    </b:Author>
    <b:InternetSiteTitle>Managing Change to a Continuously Improving Culture</b:InternetSiteTitle>
    <b:Month>March</b:Month>
    <b:Day>11th</b:Day>
    <b:URL>https://www.isixsigma.com/implementation/change-management-implementation/managing-change-continuously-improving-culture/</b:URL>
    <b:RefOrder>77</b:RefOrder>
  </b:Source>
  <b:Source>
    <b:Tag>Mar21</b:Tag>
    <b:SourceType>Misc</b:SourceType>
    <b:Guid>{5626E8DE-820B-42B0-92D2-F0DC1FB24490}</b:Guid>
    <b:Author>
      <b:Author>
        <b:Corporate>Marelli QA</b:Corporate>
      </b:Author>
    </b:Author>
    <b:Title>Turtle Diagram</b:Title>
    <b:PublicationTitle>Turtle Diagram</b:PublicationTitle>
    <b:Year>2021</b:Year>
    <b:Month>March</b:Month>
    <b:Day>10th</b:Day>
    <b:City>Llanelli</b:City>
    <b:Publisher>Marelli QA</b:Publisher>
    <b:RefOrder>115</b:RefOrder>
  </b:Source>
  <b:Source>
    <b:Tag>Kea201</b:Tag>
    <b:SourceType>InternetSite</b:SourceType>
    <b:Guid>{42C750AE-19BD-4535-81DE-F1E99F27A53B}</b:Guid>
    <b:Title>Investopedia</b:Title>
    <b:Year>2020</b:Year>
    <b:Author>
      <b:Author>
        <b:NameList>
          <b:Person>
            <b:Last>Keaton</b:Last>
            <b:First>W.</b:First>
          </b:Person>
        </b:NameList>
      </b:Author>
    </b:Author>
    <b:InternetSiteTitle>Quantitative Analysis (QA)</b:InternetSiteTitle>
    <b:Month>November</b:Month>
    <b:Day>27th</b:Day>
    <b:URL>https://www.investopedia.com/terms/q/quantitativeanalysis.asp</b:URL>
    <b:RefOrder>30</b:RefOrder>
  </b:Source>
  <b:Source>
    <b:Tag>Rob191</b:Tag>
    <b:SourceType>InternetSite</b:SourceType>
    <b:Guid>{13DFABBA-6E34-4032-8DE2-9C91A5F8BE6D}</b:Guid>
    <b:Author>
      <b:Author>
        <b:NameList>
          <b:Person>
            <b:Last>Rob</b:Last>
          </b:Person>
        </b:NameList>
      </b:Author>
    </b:Author>
    <b:Title>Statistics</b:Title>
    <b:InternetSiteTitle>Six Sigma Ninja</b:InternetSiteTitle>
    <b:Year>2019</b:Year>
    <b:Month>November</b:Month>
    <b:Day>6th</b:Day>
    <b:URL>https://sixsigmaninja.com/statistics-for-six-sigma/</b:URL>
    <b:RefOrder>29</b:RefOrder>
  </b:Source>
  <b:Source>
    <b:Tag>Bec98</b:Tag>
    <b:SourceType>Book</b:SourceType>
    <b:Guid>{F436A3F0-EA23-4607-80F1-52729EE1336C}</b:Guid>
    <b:Title>Tricks Of The Trade. How to think about your research when you are doing it p.88</b:Title>
    <b:Year>1998</b:Year>
    <b:Author>
      <b:Author>
        <b:NameList>
          <b:Person>
            <b:Last>Becker</b:Last>
            <b:First>H.</b:First>
          </b:Person>
        </b:NameList>
      </b:Author>
    </b:Author>
    <b:City>Chicago</b:City>
    <b:Publisher>University of Chicago press</b:Publisher>
    <b:RefOrder>79</b:RefOrder>
  </b:Source>
  <b:Source>
    <b:Tag>Den94</b:Tag>
    <b:SourceType>Book</b:SourceType>
    <b:Guid>{A5005DD1-39A3-40DF-A7F0-25FCF987FC67}</b:Guid>
    <b:Author>
      <b:Author>
        <b:NameList>
          <b:Person>
            <b:Last>Denzin</b:Last>
            <b:First>N.</b:First>
            <b:Middle>Lincoln, Y.</b:Middle>
          </b:Person>
        </b:NameList>
      </b:Author>
    </b:Author>
    <b:Title>Handbook of Qualitative Research</b:Title>
    <b:Year>1994</b:Year>
    <b:City>London</b:City>
    <b:Publisher>Sage Publications</b:Publisher>
    <b:RefOrder>31</b:RefOrder>
  </b:Source>
  <b:Source>
    <b:Tag>Amb18</b:Tag>
    <b:SourceType>Book</b:SourceType>
    <b:Guid>{5FFF5EB4-D7AA-4733-84D2-202530E08E5F}</b:Guid>
    <b:Author>
      <b:Author>
        <b:NameList>
          <b:Person>
            <b:Last>Ambrose</b:Last>
            <b:First>P.</b:First>
          </b:Person>
        </b:NameList>
      </b:Author>
    </b:Author>
    <b:Title>IATF 16949:2016 Second Edition</b:Title>
    <b:Year>2018</b:Year>
    <b:City>Wroclaw</b:City>
    <b:Publisher>Systems Thinking Works - Amazon Fulfillment</b:Publisher>
    <b:RefOrder>32</b:RefOrder>
  </b:Source>
  <b:Source>
    <b:Tag>Pyz99</b:Tag>
    <b:SourceType>Book</b:SourceType>
    <b:Guid>{0314E160-0A7F-4EF4-9B6B-93A39C103B0D}</b:Guid>
    <b:Title>The Six Sigma Handbook</b:Title>
    <b:Year>1999</b:Year>
    <b:Author>
      <b:Author>
        <b:NameList>
          <b:Person>
            <b:Last>Pyzdek</b:Last>
            <b:First>T</b:First>
          </b:Person>
        </b:NameList>
      </b:Author>
    </b:Author>
    <b:City>New York</b:City>
    <b:Publisher>McGraw-Hill</b:Publisher>
    <b:RefOrder>116</b:RefOrder>
  </b:Source>
  <b:Source>
    <b:Tag>MLU21</b:Tag>
    <b:SourceType>Report</b:SourceType>
    <b:Guid>{B89E1AB8-499D-48D5-9B6E-56ED43EB91A1}</b:Guid>
    <b:Title>MLUK PPM Analysis</b:Title>
    <b:Year>2021</b:Year>
    <b:City>Llanelli</b:City>
    <b:Publisher>MLUK QA</b:Publisher>
    <b:Author>
      <b:Author>
        <b:Corporate>MLUK QA</b:Corporate>
      </b:Author>
    </b:Author>
    <b:RefOrder>117</b:RefOrder>
  </b:Source>
  <b:Source>
    <b:Tag>MLU211</b:Tag>
    <b:SourceType>Report</b:SourceType>
    <b:Guid>{FC45FEA0-7DEA-49DE-B42A-C780A6E39D73}</b:Guid>
    <b:Author>
      <b:Author>
        <b:Corporate>MLUK Manufacturing</b:Corporate>
      </b:Author>
    </b:Author>
    <b:Title>Internal Scrap</b:Title>
    <b:Year>2021</b:Year>
    <b:Publisher>MLUK Manufacturing</b:Publisher>
    <b:City>Llanelli</b:City>
    <b:RefOrder>27</b:RefOrder>
  </b:Source>
  <b:Source>
    <b:Tag>The21</b:Tag>
    <b:SourceType>InternetSite</b:SourceType>
    <b:Guid>{ADD8E0CD-9E70-4748-84FD-CF04047B292B}</b:Guid>
    <b:Title>Dr. Deming’s 14 Points for Management</b:Title>
    <b:Year>2021</b:Year>
    <b:Author>
      <b:Author>
        <b:Corporate>The Deming Institute</b:Corporate>
      </b:Author>
    </b:Author>
    <b:InternetSiteTitle>The Deming Institute</b:InternetSiteTitle>
    <b:Month>March</b:Month>
    <b:Day>8th</b:Day>
    <b:URL>https://deming.org/explore/fourteen-points/</b:URL>
    <b:RefOrder>5</b:RefOrder>
  </b:Source>
  <b:Source>
    <b:Tag>Roy90</b:Tag>
    <b:SourceType>Book</b:SourceType>
    <b:Guid>{BA9B4872-9195-4C73-A5F8-C1AAA36D7B43}</b:Guid>
    <b:Title>A Primer on the Taguchi Method</b:Title>
    <b:Year>1990</b:Year>
    <b:City>Michigan</b:City>
    <b:Publisher>Society of Manufacturing Engineers</b:Publisher>
    <b:Author>
      <b:Author>
        <b:NameList>
          <b:Person>
            <b:Last>Roy</b:Last>
            <b:First>R.</b:First>
          </b:Person>
        </b:NameList>
      </b:Author>
    </b:Author>
    <b:RefOrder>118</b:RefOrder>
  </b:Source>
  <b:Source>
    <b:Tag>Bic05</b:Tag>
    <b:SourceType>Book</b:SourceType>
    <b:Guid>{3A1CD4E7-6761-413F-913D-6726DD112359}</b:Guid>
    <b:Author>
      <b:Author>
        <b:NameList>
          <b:Person>
            <b:Last>Bicheno</b:Last>
            <b:First>J.</b:First>
            <b:Middle>&amp; Catherwood, C.</b:Middle>
          </b:Person>
        </b:NameList>
      </b:Author>
    </b:Author>
    <b:Title>Six Sigm and the Quality Toolbox</b:Title>
    <b:Year>2005</b:Year>
    <b:City>Buckingham</b:City>
    <b:Publisher>PICSIE Books</b:Publisher>
    <b:RefOrder>119</b:RefOrder>
  </b:Source>
  <b:Source>
    <b:Tag>DeF19</b:Tag>
    <b:SourceType>InternetSite</b:SourceType>
    <b:Guid>{68E8F4C4-2D67-468B-A902-53A6E3C548AB}</b:Guid>
    <b:Title>The Juran Trilogy: Quality Planning</b:Title>
    <b:Year>2019</b:Year>
    <b:Author>
      <b:Author>
        <b:NameList>
          <b:Person>
            <b:Last>DeFoe</b:Last>
            <b:First>Dr.</b:First>
            <b:Middle>J.</b:Middle>
          </b:Person>
        </b:NameList>
      </b:Author>
    </b:Author>
    <b:InternetSiteTitle>Juran</b:InternetSiteTitle>
    <b:Month>April</b:Month>
    <b:Day>15th</b:Day>
    <b:URL>https://www.juran.com/blog/the-juran-trilogy-quality-planning/</b:URL>
    <b:RefOrder>11</b:RefOrder>
  </b:Source>
  <b:Source>
    <b:Tag>Hes21</b:Tag>
    <b:SourceType>InternetSite</b:SourceType>
    <b:Guid>{3C369704-F0E5-4A57-85B1-356D8F7C2940}</b:Guid>
    <b:Author>
      <b:Author>
        <b:NameList>
          <b:Person>
            <b:Last>Hessing</b:Last>
            <b:First>T.</b:First>
          </b:Person>
        </b:NameList>
      </b:Author>
    </b:Author>
    <b:Title>Walter A Shewhart</b:Title>
    <b:InternetSiteTitle>Six Sigma Study Guide</b:InternetSiteTitle>
    <b:Year>2021</b:Year>
    <b:Month>March</b:Month>
    <b:Day>6th</b:Day>
    <b:URL>https://sixsigmastudyguide.com/shewhart/</b:URL>
    <b:RefOrder>120</b:RefOrder>
  </b:Source>
  <b:Source>
    <b:Tag>Qua21</b:Tag>
    <b:SourceType>InternetSite</b:SourceType>
    <b:Guid>{CF7D133F-F81F-462A-A62C-E60E38EE16BC}</b:Guid>
    <b:Author>
      <b:Author>
        <b:Corporate>Quality Gurus.com</b:Corporate>
      </b:Author>
    </b:Author>
    <b:Title>Philip Crosby</b:Title>
    <b:InternetSiteTitle>https://www.qualitygurus.com/philip-crosby/</b:InternetSiteTitle>
    <b:Year>2021</b:Year>
    <b:Month>March</b:Month>
    <b:Day>8th</b:Day>
    <b:URL>https://www.qualitygurus.com/philip-crosby/</b:URL>
    <b:RefOrder>121</b:RefOrder>
  </b:Source>
  <b:Source>
    <b:Tag>SMM21</b:Tag>
    <b:SourceType>InternetSite</b:SourceType>
    <b:Guid>{5ED3F7E0-CC5E-4FF5-B38B-2AEE9CC77CFC}</b:Guid>
    <b:Author>
      <b:Author>
        <b:Corporate>SMMT</b:Corporate>
      </b:Author>
    </b:Author>
    <b:Title>Car Registrations</b:Title>
    <b:InternetSiteTitle>SMMT</b:InternetSiteTitle>
    <b:Year>2021</b:Year>
    <b:Month>October</b:Month>
    <b:Day>25th</b:Day>
    <b:URL>https://www.smmt.co.uk/vehicle-data/car-registrations/</b:URL>
    <b:RefOrder>2</b:RefOrder>
  </b:Source>
  <b:Source>
    <b:Tag>Sta21</b:Tag>
    <b:SourceType>InternetSite</b:SourceType>
    <b:Guid>{B51F9913-670F-4F74-A14C-686E0078D7F3}</b:Guid>
    <b:Author>
      <b:Author>
        <b:Corporate>Statista</b:Corporate>
      </b:Author>
    </b:Author>
    <b:Title>Vehicle sales in the UK from 2005 to 2020 </b:Title>
    <b:InternetSiteTitle>Statista</b:InternetSiteTitle>
    <b:Year>2021</b:Year>
    <b:Month>October </b:Month>
    <b:Day>25th</b:Day>
    <b:URL>https://www.statista.com/statistics/265959/vehicle-sales-in-the-uk/</b:URL>
    <b:RefOrder>122</b:RefOrder>
  </b:Source>
  <b:Source>
    <b:Tag>SMMT21</b:Tag>
    <b:SourceType>InternetSite</b:SourceType>
    <b:Guid>{76B348DC-38FB-4651-AA59-5D79BF3ED1CB}</b:Guid>
    <b:Author>
      <b:Author>
        <b:Corporate>SMMT</b:Corporate>
      </b:Author>
    </b:Author>
    <b:Title>UK Automotive</b:Title>
    <b:InternetSiteTitle>SMMT</b:InternetSiteTitle>
    <b:Year>2021</b:Year>
    <b:Month>October</b:Month>
    <b:Day>27th</b:Day>
    <b:URL>https://www.smmt.co.uk/industry-topics/uk-automotive/</b:URL>
    <b:RefOrder>21</b:RefOrder>
  </b:Source>
  <b:Source>
    <b:Tag>Dai21</b:Tag>
    <b:SourceType>InternetSite</b:SourceType>
    <b:Guid>{0252B699-89F5-4C84-919A-D3EECCC4442A}</b:Guid>
    <b:Title>Daimler.com</b:Title>
    <b:Year>2021</b:Year>
    <b:Author>
      <b:Author>
        <b:Corporate>Daimler</b:Corporate>
      </b:Author>
    </b:Author>
    <b:InternetSiteTitle>Company History</b:InternetSiteTitle>
    <b:Month>September</b:Month>
    <b:Day>10th</b:Day>
    <b:URL>https://www.daimler.com/company/tradition/company-history/1885-1886.html</b:URL>
    <b:RefOrder>1</b:RefOrder>
  </b:Source>
  <b:Source>
    <b:Tag>Ind20</b:Tag>
    <b:SourceType>InternetSite</b:SourceType>
    <b:Guid>{9C08F8C5-7329-4709-BB89-1BF221D5FB53}</b:Guid>
    <b:Author>
      <b:Author>
        <b:Corporate>Industry Europe</b:Corporate>
      </b:Author>
    </b:Author>
    <b:Title>5 Ways Technology Is Changing The Automotive Industry</b:Title>
    <b:InternetSiteTitle>Industry Europe</b:InternetSiteTitle>
    <b:Year>2020</b:Year>
    <b:Month>June</b:Month>
    <b:Day>13th</b:Day>
    <b:URL>https://industryeurope.com/sectors/transportation/5-ways-technology-is-changing-the-automotive-industry/</b:URL>
    <b:RefOrder>20</b:RefOrder>
  </b:Source>
  <b:Source>
    <b:Tag>She18</b:Tag>
    <b:SourceType>InternetSite</b:SourceType>
    <b:Guid>{8D1EF6DF-B978-4CE4-A4B0-8AD5AF3E9D44}</b:Guid>
    <b:Author>
      <b:Author>
        <b:NameList>
          <b:Person>
            <b:Last>Kapadia</b:Last>
            <b:First>Shefali</b:First>
          </b:Person>
        </b:NameList>
      </b:Author>
    </b:Author>
    <b:Title>Moving parts: How the automotive industry is transforming</b:Title>
    <b:InternetSiteTitle>Supply Chain Drive</b:InternetSiteTitle>
    <b:Year>2018</b:Year>
    <b:Month>February</b:Month>
    <b:Day>20th</b:Day>
    <b:URL>https://www.supplychaindive.com/news/moving-parts-how-the-automotive-industry-is-transforming/516459/</b:URL>
    <b:RefOrder>22</b:RefOrder>
  </b:Source>
  <b:Source>
    <b:Tag>Gov21</b:Tag>
    <b:SourceType>InternetSite</b:SourceType>
    <b:Guid>{6A8AC336-A7B5-4713-95C1-6C81C7ACF531}</b:Guid>
    <b:Author>
      <b:Author>
        <b:Corporate>Gov.UK</b:Corporate>
      </b:Author>
    </b:Author>
    <b:Title>Gov.UK</b:Title>
    <b:InternetSiteTitle>Government takes historic step towards net-zero with end of sale of new petrol and diesel cars by 2030</b:InternetSiteTitle>
    <b:Year>2021</b:Year>
    <b:Month>October</b:Month>
    <b:Day>27th</b:Day>
    <b:URL>https://www.gov.uk/government/news/government-takes-historic-step-towards-net-zero-with-end-of-sale-of-new-petrol-and-diesel-cars-by-2030</b:URL>
    <b:RefOrder>26</b:RefOrder>
  </b:Source>
  <b:Source>
    <b:Tag>Mar20</b:Tag>
    <b:SourceType>Misc</b:SourceType>
    <b:Guid>{E1B68976-7143-40B2-B30D-0965D3080BC4}</b:Guid>
    <b:Title>Marelli Company Overview</b:Title>
    <b:PublicationTitle>Marelli Company Overview</b:PublicationTitle>
    <b:Year>2020</b:Year>
    <b:Month>September</b:Month>
    <b:Day>10th</b:Day>
    <b:City>Llanelli</b:City>
    <b:Publisher>Marelli Llanelli Plant</b:Publisher>
    <b:Author>
      <b:Author>
        <b:Corporate>Marelli</b:Corporate>
      </b:Author>
    </b:Author>
    <b:RefOrder>4</b:RefOrder>
  </b:Source>
  <b:Source>
    <b:Tag>Jag21</b:Tag>
    <b:SourceType>InternetSite</b:SourceType>
    <b:Guid>{F43D810A-0602-47E3-8B06-68EFF89FB077}</b:Guid>
    <b:Author>
      <b:Author>
        <b:Corporate>Jaguar Land Rover</b:Corporate>
      </b:Author>
    </b:Author>
    <b:Title>Jaguar Land Rover Annual Report 2018 / 19</b:Title>
    <b:InternetSiteTitle>Jaguar Land Rover</b:InternetSiteTitle>
    <b:Year>2021</b:Year>
    <b:Month>November</b:Month>
    <b:Day>2nd</b:Day>
    <b:URL>http://annualreport2019.jaguarlandrover.com/assets/files/jlr-strategic-report.pdf</b:URL>
    <b:RefOrder>23</b:RefOrder>
  </b:Source>
  <b:Source>
    <b:Tag>Har18</b:Tag>
    <b:SourceType>Book</b:SourceType>
    <b:Guid>{598164AC-3145-4656-BCD2-A31B92DC99C3}</b:Guid>
    <b:Title>HBR'S TOP TEN MUST READS</b:Title>
    <b:Year>2018</b:Year>
    <b:Author>
      <b:Author>
        <b:Corporate>Harvard Business Review</b:Corporate>
      </b:Author>
    </b:Author>
    <b:City>Boston</b:City>
    <b:Publisher>Harvard Business School Publishing</b:Publisher>
    <b:RefOrder>123</b:RefOrder>
  </b:Source>
  <b:Source>
    <b:Tag>Atk90</b:Tag>
    <b:SourceType>Book</b:SourceType>
    <b:Guid>{43B2BA7A-F6E5-4526-8FD5-76BC1A1B9B63}</b:Guid>
    <b:Author>
      <b:Author>
        <b:NameList>
          <b:Person>
            <b:Last>Atkinson</b:Last>
            <b:First>P.E</b:First>
          </b:Person>
        </b:NameList>
      </b:Author>
    </b:Author>
    <b:Title>Creating Culture Change: The Key To successful Total Quality Management</b:Title>
    <b:Year>1990</b:Year>
    <b:City>Bedford</b:City>
    <b:Publisher>IFS Publications</b:Publisher>
    <b:RefOrder>38</b:RefOrder>
  </b:Source>
  <b:Source>
    <b:Tag>Kir13</b:Tag>
    <b:SourceType>InternetSite</b:SourceType>
    <b:Guid>{877E3C62-A554-48F9-B02C-A89F89DF9A5F}</b:Guid>
    <b:Title>Taguchi Loss Function</b:Title>
    <b:Year>2013</b:Year>
    <b:Author>
      <b:Author>
        <b:NameList>
          <b:Person>
            <b:Last>Kiran</b:Last>
            <b:First>D.R.</b:First>
          </b:Person>
        </b:NameList>
      </b:Author>
    </b:Author>
    <b:InternetSiteTitle>Science Direct</b:InternetSiteTitle>
    <b:URL>https://www.sciencedirect.com/topics/engineering/quality-loss-function</b:URL>
    <b:RefOrder>39</b:RefOrder>
  </b:Source>
  <b:Source>
    <b:Tag>Deming21</b:Tag>
    <b:SourceType>InternetSite</b:SourceType>
    <b:Guid>{CB3356D8-E3E0-4058-B9A2-A0A6A757DA99}</b:Guid>
    <b:Author>
      <b:Author>
        <b:Corporate>The Deming Institute</b:Corporate>
      </b:Author>
    </b:Author>
    <b:Title>Dr. Deming’s 14 Points for Management</b:Title>
    <b:InternetSiteTitle>he Deming Institute</b:InternetSiteTitle>
    <b:Year>2021</b:Year>
    <b:Month>December</b:Month>
    <b:Day>1st</b:Day>
    <b:URL>https://deming.org/explore/fourteen-points/</b:URL>
    <b:RefOrder>34</b:RefOrder>
  </b:Source>
  <b:Source>
    <b:Tag>DI21</b:Tag>
    <b:SourceType>InternetSite</b:SourceType>
    <b:Guid>{7DAE3A43-D9EB-4A15-9368-43DC43465978}</b:Guid>
    <b:Author>
      <b:Author>
        <b:Corporate>The Deming Institute</b:Corporate>
      </b:Author>
    </b:Author>
    <b:Title>PDCA Cycle</b:Title>
    <b:InternetSiteTitle>The Deming Institute</b:InternetSiteTitle>
    <b:Year>2021</b:Year>
    <b:Month>December</b:Month>
    <b:Day>1st</b:Day>
    <b:URL>https://deming.org/explore/pdsa/</b:URL>
    <b:RefOrder>35</b:RefOrder>
  </b:Source>
  <b:Source>
    <b:Tag>Bri21</b:Tag>
    <b:SourceType>InternetSite</b:SourceType>
    <b:Guid>{53810A32-0FA8-41E5-92D1-3116D6ADD4D2}</b:Guid>
    <b:Author>
      <b:Author>
        <b:Corporate>British Library</b:Corporate>
      </b:Author>
    </b:Author>
    <b:Title>W Edwards Deming</b:Title>
    <b:InternetSiteTitle>British Library</b:InternetSiteTitle>
    <b:Year>2021</b:Year>
    <b:Month>December</b:Month>
    <b:Day>1st</b:Day>
    <b:URL>https://www.bl.uk/people/w-edwards-deming</b:URL>
    <b:RefOrder>33</b:RefOrder>
  </b:Source>
  <b:Source>
    <b:Tag>Lea21</b:Tag>
    <b:SourceType>InternetSite</b:SourceType>
    <b:Guid>{F9DECECB-B2A2-43A8-9797-23D46357E149}</b:Guid>
    <b:Author>
      <b:Author>
        <b:Corporate>Lean Six Sigma Definition</b:Corporate>
      </b:Author>
    </b:Author>
    <b:Title>Walter Shewhart</b:Title>
    <b:InternetSiteTitle>Lean Six Sigma Definition</b:InternetSiteTitle>
    <b:Year>2021</b:Year>
    <b:Month>December</b:Month>
    <b:Day>5th</b:Day>
    <b:URL>https://www.leansixsigmadefinition.com/glossary/walter-shewhart/</b:URL>
    <b:RefOrder>7</b:RefOrder>
  </b:Source>
  <b:Source>
    <b:Tag>Wik21</b:Tag>
    <b:SourceType>InternetSite</b:SourceType>
    <b:Guid>{33F2F4C5-55C6-4E53-B779-AFED16EF4235}</b:Guid>
    <b:Author>
      <b:Author>
        <b:Corporate>Wikipedia</b:Corporate>
      </b:Author>
    </b:Author>
    <b:Title>Walter A. Shewhart</b:Title>
    <b:InternetSiteTitle>Wikipedia</b:InternetSiteTitle>
    <b:Year>2021</b:Year>
    <b:Month>December</b:Month>
    <b:Day>5th</b:Day>
    <b:URL>https://en.wikipedia.org/wiki/Walter_A._Shewhart</b:URL>
    <b:RefOrder>124</b:RefOrder>
  </b:Source>
  <b:Source>
    <b:Tag>ASQ21</b:Tag>
    <b:SourceType>InternetSite</b:SourceType>
    <b:Guid>{C03A4E3B-9917-4F80-8B71-BFF9D352296D}</b:Guid>
    <b:Author>
      <b:Author>
        <b:Corporate>ASQ</b:Corporate>
      </b:Author>
    </b:Author>
    <b:Title>Walter A. Shewhart</b:Title>
    <b:InternetSiteTitle>ASQ</b:InternetSiteTitle>
    <b:Year>2021</b:Year>
    <b:Month>December</b:Month>
    <b:Day>5th</b:Day>
    <b:URL>https://asq.org/about-asq/honorary-members/shewhart</b:URL>
    <b:RefOrder>36</b:RefOrder>
  </b:Source>
  <b:Source>
    <b:Tag>Smi09</b:Tag>
    <b:SourceType>InternetSite</b:SourceType>
    <b:Guid>{59B5AB83-1BD4-4372-9FF7-11F168343CC4}</b:Guid>
    <b:Author>
      <b:Author>
        <b:NameList>
          <b:Person>
            <b:Last>Smith</b:Last>
            <b:First>J.L.</b:First>
          </b:Person>
        </b:NameList>
      </b:Author>
    </b:Author>
    <b:Title>Remembering Walter A. Shewhart's Contribution to the Quality World</b:Title>
    <b:InternetSiteTitle>Quality Mag</b:InternetSiteTitle>
    <b:Year>2009</b:Year>
    <b:Month>March</b:Month>
    <b:Day>2nd</b:Day>
    <b:URL>https://www.qualitymag.com/articles/85973-remembering-walter-a-shewharts-contribution-to-the-quality-world</b:URL>
    <b:RefOrder>37</b:RefOrder>
  </b:Source>
  <b:Source>
    <b:Tag>Qual21</b:Tag>
    <b:SourceType>InternetSite</b:SourceType>
    <b:Guid>{39A75B32-CB12-47E3-85A1-2254B90772DD}</b:Guid>
    <b:Author>
      <b:Author>
        <b:Corporate>Quality Gurus</b:Corporate>
      </b:Author>
    </b:Author>
    <b:Title>Taguchi's methodology</b:Title>
    <b:InternetSiteTitle>Quality Gurus/</b:InternetSiteTitle>
    <b:Year>2021</b:Year>
    <b:Month>December</b:Month>
    <b:Day> 3rd</b:Day>
    <b:URL>https://www.qualitygurus.com/genichi-taguchi/</b:URL>
    <b:RefOrder>41</b:RefOrder>
  </b:Source>
  <b:Source>
    <b:Tag>Shm19</b:Tag>
    <b:SourceType>InternetSite</b:SourceType>
    <b:Guid>{3C498C1A-6A9A-4869-9452-0F4FF22777BF}</b:Guid>
    <b:Author>
      <b:Author>
        <b:NameList>
          <b:Person>
            <b:Last>Shmula</b:Last>
            <b:First>Lean</b:First>
            <b:Middle>Six Sigma Simplified</b:Middle>
          </b:Person>
        </b:NameList>
      </b:Author>
    </b:Author>
    <b:Title>Kaoru Ishikawa: Contribution to The Theory of Process Improvement</b:Title>
    <b:InternetSiteTitle>Shmula, Lean Six Sigma Simplified</b:InternetSiteTitle>
    <b:Year>2019</b:Year>
    <b:Month>March</b:Month>
    <b:Day>1st</b:Day>
    <b:URL>https://www.shmula.com/27867-2/27867/</b:URL>
    <b:RefOrder>42</b:RefOrder>
  </b:Source>
  <b:Source>
    <b:Tag>Pyzt99</b:Tag>
    <b:SourceType>Book</b:SourceType>
    <b:Guid>{929BD973-4A7F-4939-B8D7-BC7CFAA64C5E}</b:Guid>
    <b:Title>The Six Sigma Handbook</b:Title>
    <b:Year>1999</b:Year>
    <b:Author>
      <b:Author>
        <b:NameList>
          <b:Person>
            <b:Last>Pyzdek</b:Last>
            <b:First>T.</b:First>
          </b:Person>
        </b:NameList>
      </b:Author>
      <b:BookAuthor>
        <b:NameList>
          <b:Person>
            <b:Last>Pyzdek</b:Last>
            <b:First>T.</b:First>
          </b:Person>
        </b:NameList>
      </b:BookAuthor>
    </b:Author>
    <b:City>New York</b:City>
    <b:Publisher>McGraw-Hill</b:Publisher>
    <b:RefOrder>44</b:RefOrder>
  </b:Source>
  <b:Source>
    <b:Tag>Hesi21</b:Tag>
    <b:SourceType>InternetSite</b:SourceType>
    <b:Guid>{918BE3C7-E9BC-4B03-8972-A7091BB91277}</b:Guid>
    <b:Title>Six Sigma Study Guide Article - Kaoru Ishikawa</b:Title>
    <b:Year>2021</b:Year>
    <b:Author>
      <b:Author>
        <b:Corporate>Hessing, T.</b:Corporate>
      </b:Author>
    </b:Author>
    <b:InternetSiteTitle>Six Sigma Study Guide</b:InternetSiteTitle>
    <b:Month>December</b:Month>
    <b:Day>6th</b:Day>
    <b:URL>https://sixsigmastudyguide.com/ishikawa/</b:URL>
    <b:RefOrder>43</b:RefOrder>
  </b:Source>
  <b:Source>
    <b:Tag>Wik211</b:Tag>
    <b:SourceType>InternetSite</b:SourceType>
    <b:Guid>{2F6F62B8-7A9C-4F27-8A55-AA1439EA66BE}</b:Guid>
    <b:Author>
      <b:Author>
        <b:Corporate>Wikipedia</b:Corporate>
      </b:Author>
    </b:Author>
    <b:Title>Philip B. Crosby</b:Title>
    <b:InternetSiteTitle>Wikipedia</b:InternetSiteTitle>
    <b:Year>2021</b:Year>
    <b:Month>december</b:Month>
    <b:Day>4th</b:Day>
    <b:URL>https://en.wikipedia.org/wiki/Philip_B._Crosby</b:URL>
    <b:RefOrder>46</b:RefOrder>
  </b:Source>
  <b:Source>
    <b:Tag>Sky21</b:Tag>
    <b:SourceType>InternetSite</b:SourceType>
    <b:Guid>{67D91FFA-CD8B-4DCD-9B36-5DD88BDC6D27}</b:Guid>
    <b:Author>
      <b:Author>
        <b:Corporate>Skymark</b:Corporate>
      </b:Author>
    </b:Author>
    <b:Title>Philip Crosby: The Fun Uncle of the Quality Revolution</b:Title>
    <b:InternetSiteTitle>Skymark</b:InternetSiteTitle>
    <b:Year>2021</b:Year>
    <b:Month>December </b:Month>
    <b:Day>1st</b:Day>
    <b:URL>https://www.skymark.com/resources/leaders/crosby.asp</b:URL>
    <b:RefOrder>47</b:RefOrder>
  </b:Source>
  <b:Source>
    <b:Tag>Jur21</b:Tag>
    <b:SourceType>InternetSite</b:SourceType>
    <b:Guid>{63BDA747-CB11-4EDE-AA44-FB778AA02B67}</b:Guid>
    <b:Author>
      <b:Author>
        <b:Corporate>Juran</b:Corporate>
      </b:Author>
    </b:Author>
    <b:Title>Dr. Joseph M. Juran</b:Title>
    <b:InternetSiteTitle>Juran</b:InternetSiteTitle>
    <b:Year>2021</b:Year>
    <b:Month>December</b:Month>
    <b:Day>2nd</b:Day>
    <b:URL>https://www.juran.com/about-us/dr-jurans-history/</b:URL>
    <b:RefOrder>48</b:RefOrder>
  </b:Source>
  <b:Source>
    <b:Tag>Lea211</b:Tag>
    <b:SourceType>InternetSite</b:SourceType>
    <b:Guid>{89B9ADD9-5C8E-4E12-AB98-6DC7A5EC5419}</b:Guid>
    <b:Author>
      <b:Author>
        <b:Corporate>Lean Six Sigma Definitions</b:Corporate>
      </b:Author>
    </b:Author>
    <b:Title>Taguchi Loss Function</b:Title>
    <b:InternetSiteTitle>Lean Six Sigma Definitions</b:InternetSiteTitle>
    <b:Year>2021</b:Year>
    <b:Month>December </b:Month>
    <b:Day>2th</b:Day>
    <b:URL>https://www.leansixsigmadefinition.com/glossary/taguchi-loss-function/</b:URL>
    <b:RefOrder>40</b:RefOrder>
  </b:Source>
  <b:Source>
    <b:Tag>Tec20</b:Tag>
    <b:SourceType>InternetSite</b:SourceType>
    <b:Guid>{CEA4030A-21F2-433A-892C-F30805FC84D4}</b:Guid>
    <b:Author>
      <b:Author>
        <b:Corporate>TechQualityPedia</b:Corporate>
      </b:Author>
    </b:Author>
    <b:Title>What is Control Chart ? SPC Chart | Shewhart Chart</b:Title>
    <b:InternetSiteTitle>Techqualitypedia</b:InternetSiteTitle>
    <b:Year>2020</b:Year>
    <b:Month>March</b:Month>
    <b:Day>18th</b:Day>
    <b:URL>https://techqualitypedia.com/control-chart/</b:URL>
    <b:RefOrder>6</b:RefOrder>
  </b:Source>
  <b:Source>
    <b:Tag>Tro21</b:Tag>
    <b:SourceType>InternetSite</b:SourceType>
    <b:Guid>{94125E4E-FF6F-4325-B813-8851E5D09D7A}</b:Guid>
    <b:Author>
      <b:Author>
        <b:Corporate>Trout, J. Noria Corporation</b:Corporate>
      </b:Author>
    </b:Author>
    <b:Title>Fishbone Diagram: Determining Cause and Effect</b:Title>
    <b:InternetSiteTitle>Reliable Plantr</b:InternetSiteTitle>
    <b:Year>2021</b:Year>
    <b:Month>December</b:Month>
    <b:Day>13th</b:Day>
    <b:URL>https://www.reliableplant.com/fishbone-diagram-31877</b:URL>
    <b:RefOrder>9</b:RefOrder>
  </b:Source>
  <b:Source>
    <b:Tag>Bic06</b:Tag>
    <b:SourceType>Book</b:SourceType>
    <b:Guid>{15D68999-20B0-4CB0-BA74-E7BF387066AB}</b:Guid>
    <b:Title>Six Sigma and the Quality Toolbox</b:Title>
    <b:Year>2006</b:Year>
    <b:Author>
      <b:Author>
        <b:NameList>
          <b:Person>
            <b:Last>Bicheno</b:Last>
            <b:First>J.</b:First>
          </b:Person>
          <b:Person>
            <b:Last>Catherwood</b:Last>
            <b:First>P.</b:First>
          </b:Person>
        </b:NameList>
      </b:Author>
    </b:Author>
    <b:City>Buckingham</b:City>
    <b:Publisher>PICSIE</b:Publisher>
    <b:RefOrder>10</b:RefOrder>
  </b:Source>
  <b:Source>
    <b:Tag>Cap88</b:Tag>
    <b:SourceType>Book</b:SourceType>
    <b:Guid>{34683680-A2D9-416C-8820-B2DEF3B3E8E7}</b:Guid>
    <b:Author>
      <b:Author>
        <b:NameList>
          <b:Person>
            <b:Last>Caplen</b:Last>
            <b:First>R.H.</b:First>
          </b:Person>
        </b:NameList>
      </b:Author>
    </b:Author>
    <b:Title>A Practical Approach To Quality Control</b:Title>
    <b:Year>1988</b:Year>
    <b:City>Chatham</b:City>
    <b:Publisher>Mackays of Chatham PLC</b:Publisher>
    <b:RefOrder>125</b:RefOrder>
  </b:Source>
  <b:Source>
    <b:Tag>TheF21</b:Tag>
    <b:SourceType>InternetSite</b:SourceType>
    <b:Guid>{38A7E2E3-5235-44AC-AA8F-7683D76666B6}</b:Guid>
    <b:Author>
      <b:Author>
        <b:Corporate>The Feigenbaum Foundation</b:Corporate>
      </b:Author>
    </b:Author>
    <b:Title>Dr. Armand V. Feigenbaum</b:Title>
    <b:InternetSiteTitle>The Feigenbaum Foundation</b:InternetSiteTitle>
    <b:Year>2021</b:Year>
    <b:Month>December</b:Month>
    <b:Day>15th</b:Day>
    <b:URL>https://www.feigenbaumfoundation.org/about/dr-armand-v-feigenbaum/</b:URL>
    <b:RefOrder>12</b:RefOrder>
  </b:Source>
  <b:Source>
    <b:Tag>Bal21</b:Tag>
    <b:SourceType>InternetSite</b:SourceType>
    <b:Guid>{FA372DB6-EB2A-424C-BE5C-963C95710AF8}</b:Guid>
    <b:Author>
      <b:Author>
        <b:Corporate>Baldridge Coach</b:Corporate>
      </b:Author>
    </b:Author>
    <b:Title>Accelerating Excellence®</b:Title>
    <b:InternetSiteTitle>Baldridge Coach</b:InternetSiteTitle>
    <b:Year>2021</b:Year>
    <b:Month>December</b:Month>
    <b:Day>19th </b:Day>
    <b:URL>https://baldrigecoach.com/dont-believe-everything-youve-heard/</b:URL>
    <b:RefOrder>50</b:RefOrder>
  </b:Source>
  <b:Source>
    <b:Tag>Tat08</b:Tag>
    <b:SourceType>Book</b:SourceType>
    <b:Guid>{6787C9C0-B789-4FE7-878C-87E293AFC08B}</b:Guid>
    <b:Author>
      <b:Author>
        <b:NameList>
          <b:Person>
            <b:Last>Tata</b:Last>
            <b:First>JRD</b:First>
          </b:Person>
        </b:NameList>
      </b:Author>
    </b:Author>
    <b:Title>Business Of Excellence - The Tata Journey</b:Title>
    <b:Year>2008</b:Year>
    <b:City>Mumbai</b:City>
    <b:Publisher>Tata Sons Limited</b:Publisher>
    <b:RefOrder>51</b:RefOrder>
  </b:Source>
  <b:Source>
    <b:Tag>Bre03</b:Tag>
    <b:SourceType>Book</b:SourceType>
    <b:Guid>{31FE6350-0EAD-4854-AB60-5F19DD5B3D2D}</b:Guid>
    <b:Author>
      <b:Author>
        <b:NameList>
          <b:Person>
            <b:Last>Breyfogle</b:Last>
            <b:First>F.W.</b:First>
          </b:Person>
        </b:NameList>
      </b:Author>
    </b:Author>
    <b:Title>Implementing Six Sigma (Second Edition)</b:Title>
    <b:Year>2003</b:Year>
    <b:City>New Jersey</b:City>
    <b:Publisher>John Wiley and Sons</b:Publisher>
    <b:RefOrder>49</b:RefOrder>
  </b:Source>
  <b:Source>
    <b:Tag>Bur21</b:Tag>
    <b:SourceType>InternetSite</b:SourceType>
    <b:Guid>{C569B42A-9B0B-4076-BD42-5E2968C99562}</b:Guid>
    <b:Title>Coping with the auto-semiconductor shortage: Strategies for success</b:Title>
    <b:Year>2021</b:Year>
    <b:Author>
      <b:Author>
        <b:NameList>
          <b:Person>
            <b:Last>Burkacky</b:Last>
            <b:First>0</b:First>
          </b:Person>
          <b:Person>
            <b:Last>Lingemann</b:Last>
            <b:First>S</b:First>
          </b:Person>
          <b:Person>
            <b:Last>Pototzky</b:Last>
            <b:First>K</b:First>
          </b:Person>
        </b:NameList>
      </b:Author>
    </b:Author>
    <b:InternetSiteTitle>McKinsey and Company</b:InternetSiteTitle>
    <b:Month>May</b:Month>
    <b:Day>27th</b:Day>
    <b:URL>https://www.mckinsey.com/industries/automotive-and-assembly/our-insights/coping-with-the-auto-semiconductor-shortage-strategies-for-success</b:URL>
    <b:RefOrder>19</b:RefOrder>
  </b:Source>
  <b:Source>
    <b:Tag>Mar12</b:Tag>
    <b:SourceType>InternetSite</b:SourceType>
    <b:Guid>{3377A8EB-FFF1-4984-BF57-730D3B05285C}</b:Guid>
    <b:Author>
      <b:Author>
        <b:NameList>
          <b:Person>
            <b:Last>Marchwinski</b:Last>
            <b:First>C.</b:First>
          </b:Person>
        </b:NameList>
      </b:Author>
    </b:Author>
    <b:Title>Why Do Problem-Solving Projects Fail?</b:Title>
    <b:InternetSiteTitle>Lean Enterprise Institute</b:InternetSiteTitle>
    <b:Year>2012</b:Year>
    <b:Month>May</b:Month>
    <b:Day>20th</b:Day>
    <b:URL>https://www.lean.org/the-lean-post/articles/why-do-problem-solving-projects-fail/</b:URL>
    <b:RefOrder>126</b:RefOrder>
  </b:Source>
  <b:Source>
    <b:Tag>Did13</b:Tag>
    <b:SourceType>InternetSite</b:SourceType>
    <b:Guid>{6DBDE08C-DB64-4BE0-84F4-8298F0F1C0C7}</b:Guid>
    <b:Author>
      <b:Author>
        <b:NameList>
          <b:Person>
            <b:Last>Diderich</b:Last>
            <b:First>C.</b:First>
          </b:Person>
        </b:NameList>
      </b:Author>
    </b:Author>
    <b:Title>A key reason for failure:: Solving the wrong problem</b:Title>
    <b:InternetSiteTitle>innovate.d</b:InternetSiteTitle>
    <b:Year>2013</b:Year>
    <b:Month>August</b:Month>
    <b:URL>https://www.innovate-d.com/insight-014/?nowprocket=1</b:URL>
    <b:RefOrder>127</b:RefOrder>
  </b:Source>
  <b:Source>
    <b:Tag>Tan20</b:Tag>
    <b:SourceType>InternetSite</b:SourceType>
    <b:Guid>{07C9165C-C98E-4BBC-B1F9-85641D8F8AA9}</b:Guid>
    <b:Author>
      <b:Author>
        <b:NameList>
          <b:Person>
            <b:Last>Tanjuakio</b:Last>
            <b:First>K.</b:First>
          </b:Person>
        </b:NameList>
      </b:Author>
    </b:Author>
    <b:Title>Three Critical Reasons Process Improvement Fails</b:Title>
    <b:InternetSiteTitle>Forbes</b:InternetSiteTitle>
    <b:Year>2020</b:Year>
    <b:Month>February</b:Month>
    <b:Day>12th</b:Day>
    <b:URL>https://www.forbes.com/sites/theyec/2020/02/12/three-critical-reasons-process-improvement-fails/</b:URL>
    <b:RefOrder>75</b:RefOrder>
  </b:Source>
  <b:Source>
    <b:Tag>Edu21</b:Tag>
    <b:SourceType>InternetSite</b:SourceType>
    <b:Guid>{3D0947D9-4CD4-49BC-9F76-35EEC6BFA223}</b:Guid>
    <b:Author>
      <b:Author>
        <b:Corporate>Education-Business-Articles</b:Corporate>
      </b:Author>
    </b:Author>
    <b:Title>Why Problem Solving in Business Usually Fails</b:Title>
    <b:InternetSiteTitle>Education-Business-Articles</b:InternetSiteTitle>
    <b:Year>2021</b:Year>
    <b:Month>November</b:Month>
    <b:Day>15th</b:Day>
    <b:URL>https://www.educational-business-articles.com/problem-solving-in-business/</b:URL>
    <b:RefOrder>128</b:RefOrder>
  </b:Source>
  <b:Source>
    <b:Tag>Spr12</b:Tag>
    <b:SourceType>InternetSite</b:SourceType>
    <b:Guid>{0BC60FA7-C2A1-45DC-86E3-872ED5355553}</b:Guid>
    <b:Author>
      <b:Author>
        <b:NameList>
          <b:Person>
            <b:Last>Spradlin</b:Last>
            <b:First>D.</b:First>
          </b:Person>
        </b:NameList>
      </b:Author>
    </b:Author>
    <b:Title>Are You Solving the Right Problem? </b:Title>
    <b:InternetSiteTitle>Harvard Business Review</b:InternetSiteTitle>
    <b:Year>2012</b:Year>
    <b:Month>September</b:Month>
    <b:URL>https://hbr.org/2012/09/are-you-solving-the-right-problem</b:URL>
    <b:RefOrder>78</b:RefOrder>
  </b:Source>
  <b:Source>
    <b:Tag>Maa15</b:Tag>
    <b:SourceType>InternetSite</b:SourceType>
    <b:Guid>{D9AA0D41-AB08-48A8-AB7F-C297642D35E4}</b:Guid>
    <b:Author>
      <b:Author>
        <b:NameList>
          <b:Person>
            <b:Last>Maarof</b:Last>
            <b:First>M.</b:First>
          </b:Person>
          <b:Person>
            <b:Last>Mahmud</b:Last>
            <b:First>F.</b:First>
          </b:Person>
        </b:NameList>
      </b:Author>
    </b:Author>
    <b:Title>Science Direct - A Review of Contributing Factors and Challenges in Implementing</b:Title>
    <b:InternetSiteTitle>core,ac,uk</b:InternetSiteTitle>
    <b:Year>2015</b:Year>
    <b:Month>October</b:Month>
    <b:Day>5th</b:Day>
    <b:URL>https://core.ac.uk/download/pdf/82713854.pdf</b:URL>
    <b:RefOrder>129</b:RefOrder>
  </b:Source>
  <b:Source>
    <b:Tag>Sin15</b:Tag>
    <b:SourceType>InternetSite</b:SourceType>
    <b:Guid>{968B61CC-D1BD-42CD-842F-ED397A965FB4}</b:Guid>
    <b:Author>
      <b:Author>
        <b:NameList>
          <b:Person>
            <b:Last>Singh</b:Last>
            <b:First>J.</b:First>
          </b:Person>
          <b:Person>
            <b:Last>Singh</b:Last>
            <b:First>H.</b:First>
          </b:Person>
        </b:NameList>
      </b:Author>
    </b:Author>
    <b:Title>Continuous improvement philosophy – literature review and directions Benchmarking: An International Journal , Volume 22 (1): 45 – Feb 2, 2015</b:Title>
    <b:InternetSiteTitle>deepdyve</b:InternetSiteTitle>
    <b:Year>2015</b:Year>
    <b:Month>February</b:Month>
    <b:Day>2nd</b:Day>
    <b:URL>https://www.deepdyve.com/lp/emerald-publishing/continuous-improvement-philosophy-literature-review-and-directions-Zknqx0LHHm</b:URL>
    <b:RefOrder>130</b:RefOrder>
  </b:Source>
  <b:Source>
    <b:Tag>htt</b:Tag>
    <b:SourceType>InternetSite</b:SourceType>
    <b:Guid>{E8EE5D92-A305-49EE-B530-3716C241ADC9}</b:Guid>
    <b:URL>https://www.quality.org/knowledge/beyond-quality-standards.</b:URL>
    <b:RefOrder>131</b:RefOrder>
  </b:Source>
  <b:Source>
    <b:Tag>CQI21</b:Tag>
    <b:SourceType>InternetSite</b:SourceType>
    <b:Guid>{2FE39CC9-787B-4589-9361-D892EB4A44F2}</b:Guid>
    <b:Author>
      <b:Author>
        <b:Corporate>CQI/IRCA</b:Corporate>
      </b:Author>
    </b:Author>
    <b:Title>CQI/IRCA</b:Title>
    <b:InternetSiteTitle>Standards and nonconformity in the automotive sector</b:InternetSiteTitle>
    <b:Year>2021</b:Year>
    <b:Month>August</b:Month>
    <b:Day>9th</b:Day>
    <b:URL>https://www.quality.org/knowledge/standards-and-nonconformity-automotive-sector</b:URL>
    <b:RefOrder>132</b:RefOrder>
  </b:Source>
  <b:Source>
    <b:Tag>Six18</b:Tag>
    <b:SourceType>InternetSite</b:SourceType>
    <b:Guid>{98E60A90-AE46-47A5-9C4B-9E27667F345F}</b:Guid>
    <b:Author>
      <b:Author>
        <b:Corporate>Six Sigma Daily</b:Corporate>
      </b:Author>
    </b:Author>
    <b:Title>Maybe You’re Just Doing It Wrong: Addressing Common Six Sigma Challenges</b:Title>
    <b:InternetSiteTitle>Six Sigma Daily</b:InternetSiteTitle>
    <b:Year>2018</b:Year>
    <b:Month>January</b:Month>
    <b:Day>4th</b:Day>
    <b:URL>https://www.sixsigmadaily.com/common-challenges-six-sigma/</b:URL>
    <b:RefOrder>133</b:RefOrder>
  </b:Source>
  <b:Source>
    <b:Tag>Con20</b:Tag>
    <b:SourceType>InternetSite</b:SourceType>
    <b:Guid>{8CE16CA0-BED4-47EF-BE9D-FE8940C90106}</b:Guid>
    <b:Author>
      <b:Author>
        <b:NameList>
          <b:Person>
            <b:Last>Conn</b:Last>
            <b:First>C.</b:First>
          </b:Person>
          <b:Person>
            <b:Last>McLean</b:Last>
            <b:First>R.</b:First>
          </b:Person>
        </b:NameList>
      </b:Author>
    </b:Author>
    <b:Title>Six problem-solving mindsets for very uncertain times</b:Title>
    <b:InternetSiteTitle>MbKinsey &amp; Company</b:InternetSiteTitle>
    <b:Year>2020</b:Year>
    <b:Month>September</b:Month>
    <b:Day>16th</b:Day>
    <b:URL>https://www.mckinsey.com/business-functions/strategy-and-corporate-finance/our-insights/six-problem-solving-mindsets-for-very-uncertain-times</b:URL>
    <b:RefOrder>80</b:RefOrder>
  </b:Source>
  <b:Source>
    <b:Tag>Sol17</b:Tag>
    <b:SourceType>InternetSite</b:SourceType>
    <b:Guid>{AF10BD24-38A0-484A-AE7D-EE736EAEF6A9}</b:Guid>
    <b:Author>
      <b:Author>
        <b:NameList>
          <b:Person>
            <b:Last>Soliman</b:Last>
            <b:First>M.</b:First>
            <b:Middle>H.A</b:Middle>
          </b:Person>
        </b:NameList>
      </b:Author>
    </b:Author>
    <b:Title>American Journal of Industrial and Business Management, 2017, 7, 202-222 - Why Continuous Improvement Programs Fail in</b:Title>
    <b:InternetSiteTitle>Scientific research Publishing</b:InternetSiteTitle>
    <b:Year>2017</b:Year>
    <b:Month>March</b:Month>
    <b:Day>29th</b:Day>
    <b:URL>https://file.scirp.org/pdf/AJIBM_2017032916554394.pdf</b:URL>
    <b:RefOrder>72</b:RefOrder>
  </b:Source>
  <b:Source>
    <b:Tag>Argr78</b:Tag>
    <b:SourceType>Book</b:SourceType>
    <b:Guid>{B2394231-21D3-46E4-B278-C2B79608462C}</b:Guid>
    <b:Title>Organisational learning: a theory of action perspective, vol 173</b:Title>
    <b:Year>1978</b:Year>
    <b:Author>
      <b:Author>
        <b:NameList>
          <b:Person>
            <b:Last>Argyris</b:Last>
            <b:First>C.</b:First>
          </b:Person>
          <b:Person>
            <b:Last>Schon</b:Last>
            <b:First>D.A.</b:First>
          </b:Person>
        </b:NameList>
      </b:Author>
    </b:Author>
    <b:City>Reading</b:City>
    <b:Publisher>Addison Wesley</b:Publisher>
    <b:RefOrder>134</b:RefOrder>
  </b:Source>
  <b:Source>
    <b:Tag>Martin21</b:Tag>
    <b:SourceType>Interview</b:SourceType>
    <b:Guid>{73C790AB-58F3-4202-8011-D6CEF603BA1F}</b:Guid>
    <b:Title>Hub Director</b:Title>
    <b:Year>2021</b:Year>
    <b:Author>
      <b:Interviewee>
        <b:NameList>
          <b:Person>
            <b:Last>Brunnock</b:Last>
            <b:First>Martin</b:First>
          </b:Person>
        </b:NameList>
      </b:Interviewee>
      <b:Interviewer>
        <b:NameList>
          <b:Person>
            <b:Last>John</b:Last>
            <b:First>Hugh</b:First>
          </b:Person>
        </b:NameList>
      </b:Interviewer>
    </b:Author>
    <b:Month>October</b:Month>
    <b:Day>15th</b:Day>
    <b:RefOrder>83</b:RefOrder>
  </b:Source>
  <b:Source>
    <b:Tag>Bel10</b:Tag>
    <b:SourceType>Book</b:SourceType>
    <b:Guid>{17CB406F-92E6-42C4-9CA8-71C6BECC61BF}</b:Guid>
    <b:Author>
      <b:Author>
        <b:NameList>
          <b:Person>
            <b:Last>Belbin.R</b:Last>
            <b:First>M</b:First>
          </b:Person>
        </b:NameList>
      </b:Author>
    </b:Author>
    <b:Title>The Management Of Teams, Why They Succeed Or Fail. Third Edition, Chapter 2</b:Title>
    <b:Year>2010</b:Year>
    <b:City>Oxford</b:City>
    <b:Publisher>Butterworth-Heinemann</b:Publisher>
    <b:RefOrder>135</b:RefOrder>
  </b:Source>
  <b:Source>
    <b:Tag>Belbin10</b:Tag>
    <b:SourceType>Book</b:SourceType>
    <b:Guid>{A63674DC-30AC-4A3B-8BE0-070564691AC6}</b:Guid>
    <b:Title>The Management Of Teams, Why They Succeed Or Fail. Third Edition, Chapter 2</b:Title>
    <b:Year>2010</b:Year>
    <b:Author>
      <b:Author>
        <b:NameList>
          <b:Person>
            <b:Last>Belbin</b:Last>
            <b:First>R.M.</b:First>
          </b:Person>
        </b:NameList>
      </b:Author>
    </b:Author>
    <b:City>Oxford</b:City>
    <b:Publisher>Nutterworth Heinemann</b:Publisher>
    <b:RefOrder>66</b:RefOrder>
  </b:Source>
  <b:Source>
    <b:Tag>McG60</b:Tag>
    <b:SourceType>Book</b:SourceType>
    <b:Guid>{85F74525-1515-4B61-8FEF-F3C815575A3B}</b:Guid>
    <b:Author>
      <b:Author>
        <b:NameList>
          <b:Person>
            <b:Last>McGregor</b:Last>
            <b:First>D.</b:First>
          </b:Person>
        </b:NameList>
      </b:Author>
    </b:Author>
    <b:Title>The Human Side Of Enterprise</b:Title>
    <b:Year>1960</b:Year>
    <b:City>London</b:City>
    <b:Publisher>McGraw-Hill</b:Publisher>
    <b:RefOrder>63</b:RefOrder>
  </b:Source>
  <b:Source>
    <b:Tag>Ben85</b:Tag>
    <b:SourceType>Book</b:SourceType>
    <b:Guid>{9F78E982-A35D-4DF0-A4FA-C5DF32CD4664}</b:Guid>
    <b:Author>
      <b:Author>
        <b:NameList>
          <b:Person>
            <b:Last>Bennis</b:Last>
            <b:First>W.</b:First>
            <b:Middle>and Nanus, B</b:Middle>
          </b:Person>
        </b:NameList>
      </b:Author>
    </b:Author>
    <b:Title>Leaders</b:Title>
    <b:Year>1985</b:Year>
    <b:City>New York</b:City>
    <b:Publisher>Harper Collina</b:Publisher>
    <b:RefOrder>136</b:RefOrder>
  </b:Source>
  <b:Source>
    <b:Tag>Cha12</b:Tag>
    <b:SourceType>InternetSite</b:SourceType>
    <b:Guid>{4CDBCEE4-37AF-4A34-AD7D-23DCAE01B6F0}</b:Guid>
    <b:Title>Frederick Herzberg The Hygiene Motivation Theory Thinker 001 </b:Title>
    <b:Year>2012</b:Year>
    <b:Author>
      <b:Author>
        <b:Corporate>Chartered Management Institute</b:Corporate>
      </b:Author>
    </b:Author>
    <b:YearAccessed>2020</b:YearAccessed>
    <b:MonthAccessed>April</b:MonthAccessed>
    <b:DayAccessed>15th</b:DayAccessed>
    <b:URL>https://www.managers.org.uk/~/media/Campus%20Resources/Frederick%20Herzberg%20-%20The%20hygiene%20motivation%20theory.ashx</b:URL>
    <b:RefOrder>137</b:RefOrder>
  </b:Source>
  <b:Source>
    <b:Tag>Han93</b:Tag>
    <b:SourceType>Book</b:SourceType>
    <b:Guid>{A5441F5C-9042-4F99-8B7E-779EEBFF9EF5}</b:Guid>
    <b:Author>
      <b:Author>
        <b:NameList>
          <b:Person>
            <b:Last>Handy</b:Last>
            <b:First>Charles</b:First>
          </b:Person>
        </b:NameList>
      </b:Author>
    </b:Author>
    <b:Title>Understanding Organisations, Fourth Edition, Chapter 4</b:Title>
    <b:Year>1999</b:Year>
    <b:City>London</b:City>
    <b:Publisher>Penguin</b:Publisher>
    <b:RefOrder>138</b:RefOrder>
  </b:Source>
  <b:Source>
    <b:Tag>Bas90</b:Tag>
    <b:SourceType>Book</b:SourceType>
    <b:Guid>{6F115579-14E2-4435-A909-7F588C3A8F4E}</b:Guid>
    <b:Author>
      <b:Author>
        <b:NameList>
          <b:Person>
            <b:Last>Bass</b:Last>
            <b:First>B.M.</b:First>
          </b:Person>
        </b:NameList>
      </b:Author>
    </b:Author>
    <b:Title>Handbook Of Leadership</b:Title>
    <b:Year>1990</b:Year>
    <b:City>New York</b:City>
    <b:Publisher>Free Press</b:Publisher>
    <b:RefOrder>139</b:RefOrder>
  </b:Source>
  <b:Source>
    <b:Tag>Ada17</b:Tag>
    <b:SourceType>InternetSite</b:SourceType>
    <b:Guid>{31BB21BB-B8C5-4C59-8A32-C218A0C384FD}</b:Guid>
    <b:Author>
      <b:Author>
        <b:Corporate>Adair International</b:Corporate>
      </b:Author>
    </b:Author>
    <b:Title>Action Centred Leadership</b:Title>
    <b:Year>2017</b:Year>
    <b:YearAccessed>2020</b:YearAccessed>
    <b:MonthAccessed>April</b:MonthAccessed>
    <b:DayAccessed>16th</b:DayAccessed>
    <b:URL>http://adair-international.com/assets/free-action-centred-leadership-materials-2017-1-.pdf</b:URL>
    <b:RefOrder>65</b:RefOrder>
  </b:Source>
  <b:Source>
    <b:Tag>Bla04</b:Tag>
    <b:SourceType>Book</b:SourceType>
    <b:Guid>{BFF38373-18C4-4D34-BA07-21D0967BA980}</b:Guid>
    <b:Author>
      <b:Author>
        <b:NameList>
          <b:Person>
            <b:Last>Blanchard. K.</b:Last>
            <b:First>Zigarmi.</b:First>
            <b:Middle>and P. Zigarmi.D</b:Middle>
          </b:Person>
        </b:NameList>
      </b:Author>
    </b:Author>
    <b:Title>leadership and the one minute manager p.43</b:Title>
    <b:Year>2004</b:Year>
    <b:City>London</b:City>
    <b:Publisher>HarperCollinsPublishers</b:Publisher>
    <b:RefOrder>140</b:RefOrder>
  </b:Source>
  <b:Source>
    <b:Tag>Kru12</b:Tag>
    <b:SourceType>ArticleInAPeriodical</b:SourceType>
    <b:Guid>{CCCCE52B-2CF3-42F1-BF93-B040529B2780}</b:Guid>
    <b:Title>100 Best Quotes on Leadership</b:Title>
    <b:Year>2012</b:Year>
    <b:Author>
      <b:Author>
        <b:NameList>
          <b:Person>
            <b:Last>K.</b:Last>
            <b:First>Kruse</b:First>
          </b:Person>
        </b:NameList>
      </b:Author>
    </b:Author>
    <b:PeriodicalTitle>Forbes</b:PeriodicalTitle>
    <b:Month>October</b:Month>
    <b:Day>16th</b:Day>
    <b:Pages>Quote 47</b:Pages>
    <b:RefOrder>141</b:RefOrder>
  </b:Source>
  <b:Source>
    <b:Tag>BenMan85</b:Tag>
    <b:SourceType>Book</b:SourceType>
    <b:Guid>{C657A089-00A4-4807-B6C8-B1723575309C}</b:Guid>
    <b:Author>
      <b:Author>
        <b:NameList>
          <b:Person>
            <b:Last>Bennis</b:Last>
            <b:First>W.</b:First>
          </b:Person>
          <b:Person>
            <b:Last>Nanus</b:Last>
            <b:First>R.</b:First>
          </b:Person>
        </b:NameList>
      </b:Author>
    </b:Author>
    <b:Title>Leaders</b:Title>
    <b:Year>1985</b:Year>
    <b:City>New York</b:City>
    <b:Publisher>Harper Collins</b:Publisher>
    <b:RefOrder>64</b:RefOrder>
  </b:Source>
  <b:Source>
    <b:Tag>Placeholder1</b:Tag>
    <b:SourceType>Book</b:SourceType>
    <b:Guid>{5940C230-F60C-4B96-923C-E708A74F177D}</b:Guid>
    <b:Title>Strategy, Create and Implement the Best Strategy for Your Business</b:Title>
    <b:Year>2005</b:Year>
    <b:Author>
      <b:Author>
        <b:NameList>
          <b:Person>
            <b:Last>Harvard</b:Last>
          </b:Person>
        </b:NameList>
      </b:Author>
    </b:Author>
    <b:City>Boston</b:City>
    <b:Publisher>Harvard Business School Press</b:Publisher>
    <b:RefOrder>67</b:RefOrder>
  </b:Source>
  <b:Source>
    <b:Tag>Hia12</b:Tag>
    <b:SourceType>Book</b:SourceType>
    <b:Guid>{8217BB75-F368-42CE-98EB-92E3AD9428E1}</b:Guid>
    <b:Title>Change Management. The People Side Of Change Second Edition</b:Title>
    <b:Year>2012</b:Year>
    <b:City>Colorado</b:City>
    <b:Publisher>Prosci Inc.</b:Publisher>
    <b:Author>
      <b:Author>
        <b:NameList>
          <b:Person>
            <b:Last>Hiatt</b:Last>
            <b:First>J.M.</b:First>
            <b:Middle>and Creasey, T.J.</b:Middle>
          </b:Person>
        </b:NameList>
      </b:Author>
    </b:Author>
    <b:RefOrder>142</b:RefOrder>
  </b:Source>
  <b:Source>
    <b:Tag>Kot12</b:Tag>
    <b:SourceType>Book</b:SourceType>
    <b:Guid>{87E16318-7923-4DAD-91D1-97B0325AF49F}</b:Guid>
    <b:Author>
      <b:Author>
        <b:NameList>
          <b:Person>
            <b:Last>Kotter</b:Last>
            <b:First>J.P.</b:First>
          </b:Person>
        </b:NameList>
      </b:Author>
    </b:Author>
    <b:Title>Leading Change</b:Title>
    <b:Year>2012</b:Year>
    <b:City>USA</b:City>
    <b:Publisher>Harvard Business Review Press</b:Publisher>
    <b:RefOrder>143</b:RefOrder>
  </b:Source>
  <b:Source>
    <b:Tag>Rev98</b:Tag>
    <b:SourceType>Book</b:SourceType>
    <b:Guid>{FE6724B5-5B56-46CF-9A12-8B0225D81AF4}</b:Guid>
    <b:Author>
      <b:Author>
        <b:NameList>
          <b:Person>
            <b:Last>Revans</b:Last>
            <b:First>R.W.</b:First>
            <b:Middle>and Pedlar, M.</b:Middle>
          </b:Person>
        </b:NameList>
      </b:Author>
    </b:Author>
    <b:Title>ABC of Action Learning</b:Title>
    <b:Year>1998</b:Year>
    <b:City>England</b:City>
    <b:Publisher>Lemos &amp; Crane</b:Publisher>
    <b:RefOrder>144</b:RefOrder>
  </b:Source>
  <b:Source>
    <b:Tag>ACC18</b:Tag>
    <b:SourceType>InternetSite</b:SourceType>
    <b:Guid>{6E8C81AB-5836-4EF7-8566-D270D75ABBBE}</b:Guid>
    <b:Author>
      <b:Author>
        <b:Corporate>ACCIPIO</b:Corporate>
      </b:Author>
    </b:Author>
    <b:Title>Understanding the Factors Involved in Change</b:Title>
    <b:Year>2018</b:Year>
    <b:Month>March</b:Month>
    <b:Day>21st</b:Day>
    <b:YearAccessed>2020</b:YearAccessed>
    <b:MonthAccessed>April</b:MonthAccessed>
    <b:DayAccessed>15th</b:DayAccessed>
    <b:URL>https://www.accipio.com/eleadership/mod/wiki/view.php?id=1837</b:URL>
    <b:RefOrder>145</b:RefOrder>
  </b:Source>
  <b:Source>
    <b:Tag>Con16</b:Tag>
    <b:SourceType>InternetSite</b:SourceType>
    <b:Guid>{14071772-E398-4A76-96E0-F5FC6BC0F9B2}</b:Guid>
    <b:Title>The Kurt Lewin Change Model</b:Title>
    <b:Year>2016</b:Year>
    <b:Author>
      <b:Author>
        <b:NameList>
          <b:Person>
            <b:Last>Connelly</b:Last>
            <b:First>Mark</b:First>
          </b:Person>
        </b:NameList>
      </b:Author>
    </b:Author>
    <b:InternetSiteTitle>Change Management Coach</b:InternetSiteTitle>
    <b:Month>November</b:Month>
    <b:Day>15th</b:Day>
    <b:YearAccessed>2020</b:YearAccessed>
    <b:MonthAccessed>April</b:MonthAccessed>
    <b:DayAccessed>15th</b:DayAccessed>
    <b:URL>https://www.change-management-coach.com/kurt_lewin.html</b:URL>
    <b:RefOrder>70</b:RefOrder>
  </b:Source>
  <b:Source>
    <b:Tag>HiaCre12</b:Tag>
    <b:SourceType>Book</b:SourceType>
    <b:Guid>{92899FDF-7ED8-40D3-B010-3A35840BF14F}</b:Guid>
    <b:Author>
      <b:Author>
        <b:NameList>
          <b:Person>
            <b:Last>Hiatt</b:Last>
            <b:First>J.M.</b:First>
          </b:Person>
          <b:Person>
            <b:Last>Creasey</b:Last>
            <b:First>T.J.</b:First>
          </b:Person>
        </b:NameList>
      </b:Author>
    </b:Author>
    <b:Title>Change Management. The People Side Of Change Second Edition</b:Title>
    <b:Year>2012</b:Year>
    <b:City>Colorado</b:City>
    <b:Publisher>Prosci Inc</b:Publisher>
    <b:RefOrder>68</b:RefOrder>
  </b:Source>
  <b:Source>
    <b:Tag>Kpt12</b:Tag>
    <b:SourceType>Book</b:SourceType>
    <b:Guid>{6B6C5C5B-8E3C-49E8-8231-CF4C51DFC255}</b:Guid>
    <b:Author>
      <b:Author>
        <b:NameList>
          <b:Person>
            <b:Last>Kotter</b:Last>
            <b:First>J.M.</b:First>
          </b:Person>
        </b:NameList>
      </b:Author>
    </b:Author>
    <b:Title>Leading Change</b:Title>
    <b:Year>2012</b:Year>
    <b:City>USA</b:City>
    <b:Publisher>Harvard Business Review Press</b:Publisher>
    <b:RefOrder>71</b:RefOrder>
  </b:Source>
  <b:Source>
    <b:Tag>Cam15</b:Tag>
    <b:SourceType>Book</b:SourceType>
    <b:Guid>{D2A44043-3424-4396-B5E3-1B5FA3272034}</b:Guid>
    <b:Author>
      <b:Author>
        <b:NameList>
          <b:Person>
            <b:Last>Cameron</b:Last>
            <b:First>E..</b:First>
          </b:Person>
          <b:Person>
            <b:Last>Green</b:Last>
            <b:First>M.</b:First>
          </b:Person>
        </b:NameList>
      </b:Author>
    </b:Author>
    <b:Title>Making Sense Of Change Management Fourth Edition</b:Title>
    <b:Year>2015</b:Year>
    <b:City>Croydon</b:City>
    <b:Publisher>CPI Group (UK)</b:Publisher>
    <b:RefOrder>69</b:RefOrder>
  </b:Source>
  <b:Source>
    <b:Tag>Phi21</b:Tag>
    <b:SourceType>Interview</b:SourceType>
    <b:Guid>{291A505D-B002-4B54-B939-898997A720F7}</b:Guid>
    <b:Title>Global Director</b:Title>
    <b:Year>2021</b:Year>
    <b:Author>
      <b:Interviewee>
        <b:NameList>
          <b:Person>
            <b:Last>Miers</b:Last>
            <b:First>Phil</b:First>
          </b:Person>
        </b:NameList>
      </b:Interviewee>
      <b:Interviewer>
        <b:NameList>
          <b:Person>
            <b:Last>John</b:Last>
            <b:First>Hugh</b:First>
          </b:Person>
        </b:NameList>
      </b:Interviewer>
    </b:Author>
    <b:Month>December</b:Month>
    <b:Day>4th</b:Day>
    <b:RefOrder>17</b:RefOrder>
  </b:Source>
  <b:Source>
    <b:Tag>Mic21</b:Tag>
    <b:SourceType>Interview</b:SourceType>
    <b:Guid>{E47C603F-0C8C-4D5A-806C-6E9A72772BA6}</b:Guid>
    <b:Author>
      <b:Interviewee>
        <b:NameList>
          <b:Person>
            <b:Last>Gruska</b:Last>
            <b:First>Michal</b:First>
          </b:Person>
        </b:NameList>
      </b:Interviewee>
      <b:Interviewer>
        <b:NameList>
          <b:Person>
            <b:Last>John</b:Last>
            <b:First>Hugh</b:First>
          </b:Person>
        </b:NameList>
      </b:Interviewer>
    </b:Author>
    <b:Title>Global SQA Manager</b:Title>
    <b:Year>2021</b:Year>
    <b:Month>December</b:Month>
    <b:Day>10th</b:Day>
    <b:RefOrder>81</b:RefOrder>
  </b:Source>
  <b:Source>
    <b:Tag>QuaiG21</b:Tag>
    <b:SourceType>InternetSite</b:SourceType>
    <b:Guid>{601E7041-F282-4AC2-AA23-EBB146CA88B2}</b:Guid>
    <b:Title>Kaoru Ishikawa</b:Title>
    <b:Year>2021</b:Year>
    <b:Month>December</b:Month>
    <b:Day>8th</b:Day>
    <b:Author>
      <b:Author>
        <b:Corporate>QualityGurus</b:Corporate>
      </b:Author>
    </b:Author>
    <b:InternetSiteTitle>Quality Gurus</b:InternetSiteTitle>
    <b:URL>https://www.qualitygurus.com/kaoru-ishikawa/</b:URL>
    <b:RefOrder>45</b:RefOrder>
  </b:Source>
  <b:Source>
    <b:Tag>Ske18</b:Tag>
    <b:SourceType>InternetSite</b:SourceType>
    <b:Guid>{AB3C606C-EED4-4EE3-AFA9-4C19A5606CFB}</b:Guid>
    <b:Author>
      <b:Author>
        <b:NameList>
          <b:Person>
            <b:Last>Skentelbery</b:Last>
            <b:First>H.</b:First>
          </b:Person>
        </b:NameList>
      </b:Author>
    </b:Author>
    <b:Title>The main pros and cons of on the job training</b:Title>
    <b:InternetSiteTitle>Warrington Worldwide</b:InternetSiteTitle>
    <b:Year>2018</b:Year>
    <b:Month>April</b:Month>
    <b:Day>25th</b:Day>
    <b:URL>https://www.warrington-worldwide.co.uk/2018/04/25/the-main-pros-and-cons-of-on-the-job-training/</b:URL>
    <b:RefOrder>74</b:RefOrder>
  </b:Source>
  <b:Source>
    <b:Tag>SMMth</b:Tag>
    <b:SourceType>InternetSite</b:SourceType>
    <b:Guid>{8BA54304-C6B5-4769-8DD5-708F43DD6114}</b:Guid>
    <b:Author>
      <b:Author>
        <b:Corporate>SMMT</b:Corporate>
      </b:Author>
    </b:Author>
    <b:Title>IATF 16949: 2016</b:Title>
    <b:InternetSiteTitle>SMMT</b:InternetSiteTitle>
    <b:Year>2021</b:Year>
    <b:Month>December</b:Month>
    <b:Day>9th</b:Day>
    <b:URL>https://www.smmt.co.uk/member-services/publications/iatf-16949-2016-1st-edition/</b:URL>
    <b:RefOrder>52</b:RefOrder>
  </b:Source>
  <b:Source>
    <b:Tag>SGS21</b:Tag>
    <b:SourceType>InternetSite</b:SourceType>
    <b:Guid>{073A3EDA-1D5B-4508-96CD-D4965304C2E4}</b:Guid>
    <b:Author>
      <b:Author>
        <b:Corporate>SGS</b:Corporate>
      </b:Author>
    </b:Author>
    <b:Title>IATF 16949 Automotive Quality Management System</b:Title>
    <b:InternetSiteTitle>SGS</b:InternetSiteTitle>
    <b:Year>2021</b:Year>
    <b:Month>December</b:Month>
    <b:Day>9th</b:Day>
    <b:URL>https://www.sgs.co.uk/en-gb/campaigns/iatf-16949-automotive-quality-management-system?wt_mc_id=gCBEUK29002a&amp;utm_source=Google&amp;utm_source=google&amp;utm_medium=PPC_Search_Text_Ads&amp;utm_medium=cpc&amp;utm_campaign=SGS_Search_Automative_UK&amp;utm_campaign=&amp;gclid=EAIaIQo</b:URL>
    <b:RefOrder>53</b:RefOrder>
  </b:Source>
  <b:Source>
    <b:Tag>QuaOne21</b:Tag>
    <b:SourceType>InternetSite</b:SourceType>
    <b:Guid>{152AACEC-9D99-4386-991A-120C0B6288E3}</b:Guid>
    <b:Author>
      <b:Author>
        <b:Corporate>Quality-one</b:Corporate>
      </b:Author>
    </b:Author>
    <b:Title>IATF 16949 - Automotive QMS</b:Title>
    <b:InternetSiteTitle>Quality-one</b:InternetSiteTitle>
    <b:Year>2021</b:Year>
    <b:Month>December</b:Month>
    <b:Day>9th</b:Day>
    <b:URL>https://quality-one.com/iatf-16949/</b:URL>
    <b:RefOrder>15</b:RefOrder>
  </b:Source>
  <b:Source>
    <b:Tag>Ala21</b:Tag>
    <b:SourceType>Interview</b:SourceType>
    <b:Guid>{D8DE2E22-5303-4919-B55F-F5D2EA52F47B}</b:Guid>
    <b:Title>Plant Manager</b:Title>
    <b:Year>2021</b:Year>
    <b:Month>December </b:Month>
    <b:Day>22nd</b:Day>
    <b:Author>
      <b:Interviewee>
        <b:NameList>
          <b:Person>
            <b:Last>Norris</b:Last>
            <b:First>Alan</b:First>
          </b:Person>
        </b:NameList>
      </b:Interviewee>
      <b:Interviewer>
        <b:NameList>
          <b:Person>
            <b:Last>John</b:Last>
            <b:First>Hugh</b:First>
          </b:Person>
        </b:NameList>
      </b:Interviewer>
    </b:Author>
    <b:RefOrder>82</b:RefOrder>
  </b:Source>
  <b:Source>
    <b:Tag>Rob22</b:Tag>
    <b:SourceType>Interview</b:SourceType>
    <b:Guid>{206507B8-875C-40F8-90E8-FBB5C45877E2}</b:Guid>
    <b:Author>
      <b:Interviewee>
        <b:NameList>
          <b:Person>
            <b:Last>O’Neil</b:Last>
            <b:First>Robert</b:First>
          </b:Person>
        </b:NameList>
      </b:Interviewee>
      <b:Interviewer>
        <b:NameList>
          <b:Person>
            <b:Last>John</b:Last>
            <b:First>Hugh</b:First>
          </b:Person>
        </b:NameList>
      </b:Interviewer>
    </b:Author>
    <b:Title>Chief Executive - Welsh Automotive Forum</b:Title>
    <b:Year>2022</b:Year>
    <b:Month>January</b:Month>
    <b:Day>14th</b:Day>
    <b:RefOrder>84</b:RefOrder>
  </b:Source>
  <b:Source>
    <b:Tag>Per10</b:Tag>
    <b:SourceType>Book</b:SourceType>
    <b:Guid>{F2DA4AC4-C3D2-4512-A686-0C6FBDDC4E6E}</b:Guid>
    <b:Author>
      <b:Author>
        <b:NameList>
          <b:Person>
            <b:Last>Perrin</b:Last>
            <b:First>C.</b:First>
            <b:Middle>and Blauth, C.</b:Middle>
          </b:Person>
        </b:NameList>
      </b:Author>
    </b:Author>
    <b:Title>Basic Principals. the Building Blocks Of Trust</b:Title>
    <b:Year>2010</b:Year>
    <b:City>Tampa</b:City>
    <b:Publisher>Achieve Global</b:Publisher>
    <b:RefOrder>146</b:RefOrder>
  </b:Source>
  <b:Source>
    <b:Tag>Peir10</b:Tag>
    <b:SourceType>Book</b:SourceType>
    <b:Guid>{409BAADA-0F36-40D3-A35C-F65E4B2A881A}</b:Guid>
    <b:Title>Basic Principals, The Building Blocks Of Trust</b:Title>
    <b:Year>2010</b:Year>
    <b:City>Tampa</b:City>
    <b:Publisher>Achieve Global</b:Publisher>
    <b:Author>
      <b:Author>
        <b:NameList>
          <b:Person>
            <b:Last>Perrin</b:Last>
            <b:First>C.</b:First>
          </b:Person>
          <b:Person>
            <b:Last>Blauth</b:Last>
            <b:First>C.</b:First>
          </b:Person>
        </b:NameList>
      </b:Author>
    </b:Author>
    <b:RefOrder>86</b:RefOrder>
  </b:Source>
  <b:Source>
    <b:Tag>Placeholder2</b:Tag>
    <b:SourceType>Book</b:SourceType>
    <b:Guid>{A4EC7064-DA61-4B90-ACBA-74D4A6C268CA}</b:Guid>
    <b:Author>
      <b:Author>
        <b:NameList>
          <b:Person>
            <b:Last>Cameron</b:Last>
            <b:First>E.</b:First>
            <b:Middle>and Green, M.</b:Middle>
          </b:Person>
        </b:NameList>
      </b:Author>
    </b:Author>
    <b:Title>Making Sense Of Change Management Fourth Edition</b:Title>
    <b:Year>2015</b:Year>
    <b:City>Croydon</b:City>
    <b:Publisher>CPI Group (UK)</b:Publisher>
    <b:RefOrder>147</b:RefOrder>
  </b:Source>
  <b:Source>
    <b:Tag>Wal14</b:Tag>
    <b:SourceType>InternetSite</b:SourceType>
    <b:Guid>{4B09A48C-ACCE-4097-9AFB-71EC013BEEBF}</b:Guid>
    <b:Author>
      <b:Author>
        <b:NameList>
          <b:Person>
            <b:Last>Walczac</b:Last>
            <b:First>M.</b:First>
          </b:Person>
        </b:NameList>
      </b:Author>
    </b:Author>
    <b:Title>What are Key Performance Indicators (KPIs) and Why You Should Use Them</b:Title>
    <b:InternetSiteTitle>einsights</b:InternetSiteTitle>
    <b:Year>2014</b:Year>
    <b:Month>August</b:Month>
    <b:Day>25th</b:Day>
    <b:URL>KPIs, however, embody strategic objectives and measure performance against a specific target. These targets are defined in strategic, planning or budget sessions and have a range of performance. KPIs are the detailed specifications that are used to track </b:URL>
    <b:RefOrder>95</b:RefOrder>
  </b:Source>
  <b:Source>
    <b:Tag>Kie20</b:Tag>
    <b:SourceType>InternetSite</b:SourceType>
    <b:Guid>{767A1EB8-0063-4F21-8D93-F61E19DD997E}</b:Guid>
    <b:Title>Why You Need a SWOT Analysis for Your Business</b:Title>
    <b:Year>2020</b:Year>
    <b:Author>
      <b:Author>
        <b:NameList>
          <b:Person>
            <b:Last>Kuligowski</b:Last>
            <b:First>Kiely</b:First>
          </b:Person>
        </b:NameList>
      </b:Author>
    </b:Author>
    <b:InternetSiteTitle>business.com</b:InternetSiteTitle>
    <b:Month>May</b:Month>
    <b:Day>8th</b:Day>
    <b:URL>https://www.business.com/articles/swot-analysis-for-small-business-planning/</b:URL>
    <b:RefOrder>90</b:RefOrder>
  </b:Source>
  <b:Source>
    <b:Tag>CIP21</b:Tag>
    <b:SourceType>InternetSite</b:SourceType>
    <b:Guid>{68E5E222-6141-4339-B138-A981C1B1E7EC}</b:Guid>
    <b:Author>
      <b:Author>
        <b:Corporate>CIPD</b:Corporate>
      </b:Author>
    </b:Author>
    <b:Title>SWOT Analysis</b:Title>
    <b:InternetSiteTitle>CIPD</b:InternetSiteTitle>
    <b:Year>2021</b:Year>
    <b:Month>December</b:Month>
    <b:Day>7th</b:Day>
    <b:URL>https://www.cipd.co.uk/knowledge/strategy/organisational-development/swot-analysis-factsheet#gref</b:URL>
    <b:RefOrder>91</b:RefOrder>
  </b:Source>
  <b:Source>
    <b:Tag>Ale19</b:Tag>
    <b:SourceType>InternetSite</b:SourceType>
    <b:Guid>{60DB4074-FFB4-456E-B303-617A6A44AAA9}</b:Guid>
    <b:Author>
      <b:Author>
        <b:NameList>
          <b:Person>
            <b:Last>Tudose</b:Last>
            <b:First>Alexandru</b:First>
          </b:Person>
        </b:NameList>
      </b:Author>
    </b:Author>
    <b:Title>How to address risks and opportunities in IATF 16949:2016</b:Title>
    <b:InternetSiteTitle>16949 Academy</b:InternetSiteTitle>
    <b:Year>2019</b:Year>
    <b:Month>August</b:Month>
    <b:Day>27th</b:Day>
    <b:URL>https://advisera.com/16949academy/blog/2019/08/27/iatf-16949-risks-and-opportunities-how-to-address-them/?nowprocket=1</b:URL>
    <b:RefOrder>92</b:RefOrder>
  </b:Source>
  <b:Source>
    <b:Tag>16922</b:Tag>
    <b:SourceType>InternetSite</b:SourceType>
    <b:Guid>{56DC5E24-3148-4CD5-B45E-4B70B7C43236}</b:Guid>
    <b:Author>
      <b:Author>
        <b:Corporate>16949Store</b:Corporate>
      </b:Author>
    </b:Author>
    <b:Title>IATF 16949 2016 Context of the Organization</b:Title>
    <b:InternetSiteTitle>16949Store</b:InternetSiteTitle>
    <b:Year>2022</b:Year>
    <b:Month>March</b:Month>
    <b:Day>14th</b:Day>
    <b:URL>https://16949store.com/iatf-16949-requirements/section-04-context-of-the-organization/</b:URL>
    <b:RefOrder>93</b:RefOrder>
  </b:Source>
  <b:Source>
    <b:Tag>How93</b:Tag>
    <b:SourceType>Book</b:SourceType>
    <b:Guid>{B867C8D1-B5F4-48C9-B331-1D67A71CADF6}</b:Guid>
    <b:Title>Corporate Strategy</b:Title>
    <b:Year>1993</b:Year>
    <b:Author>
      <b:Author>
        <b:NameList>
          <b:Person>
            <b:Last>Howe</b:Last>
            <b:First>W.</b:First>
          </b:Person>
        </b:NameList>
      </b:Author>
    </b:Author>
    <b:City>Hampshire</b:City>
    <b:Publisher>The Macmillan Press Ltd.</b:Publisher>
    <b:RefOrder>87</b:RefOrder>
  </b:Source>
  <b:Source>
    <b:Tag>CMI20</b:Tag>
    <b:SourceType>InternetSite</b:SourceType>
    <b:Guid>{8249748E-4856-405D-B00D-B0F3EFE57C80}</b:Guid>
    <b:Title>Developing Strategy</b:Title>
    <b:Year>2020</b:Year>
    <b:Author>
      <b:Author>
        <b:Corporate>CMI</b:Corporate>
      </b:Author>
    </b:Author>
    <b:InternetSiteTitle>Chartered Management Institute</b:InternetSiteTitle>
    <b:Month>April</b:Month>
    <b:Day>1st</b:Day>
    <b:URL>https://www.managers.org.uk/knowledge-and-insights/resource/developing-strategy/</b:URL>
    <b:RefOrder>88</b:RefOrder>
  </b:Source>
  <b:Source>
    <b:Tag>Placeholder3</b:Tag>
    <b:SourceType>InternetSite</b:SourceType>
    <b:Guid>{97DD22AD-19E9-4D5C-A962-AB61F1826195}</b:Guid>
    <b:Author>
      <b:Author>
        <b:Corporate>LeanMap</b:Corporate>
      </b:Author>
    </b:Author>
    <b:Title>Strategy Deployment</b:Title>
    <b:InternetSiteTitle>LeanMap</b:InternetSiteTitle>
    <b:Year>2021</b:Year>
    <b:Month>March</b:Month>
    <b:Day>24th</b:Day>
    <b:URL>https://www.leanmap.com/academy/strategy-deployment/</b:URL>
    <b:RefOrder>94</b:RefOrder>
  </b:Source>
  <b:Source>
    <b:Tag>ASQ22</b:Tag>
    <b:SourceType>InternetSite</b:SourceType>
    <b:Guid>{35A298CB-3A3C-4DEA-A982-254943A013B4}</b:Guid>
    <b:Author>
      <b:Author>
        <b:Corporate>ASQ.org</b:Corporate>
      </b:Author>
    </b:Author>
    <b:Title>What are the Eight Disciplines (8D)?</b:Title>
    <b:InternetSiteTitle>ASQ.org</b:InternetSiteTitle>
    <b:Year>2022</b:Year>
    <b:Month>March</b:Month>
    <b:Day>14th</b:Day>
    <b:URL>https://asq.org/quality-resources/eight-disciplines-8d</b:URL>
    <b:RefOrder>18</b:RefOrder>
  </b:Source>
  <b:Source>
    <b:Tag>Bol20</b:Tag>
    <b:SourceType>ArticleInAPeriodical</b:SourceType>
    <b:Guid>{BC3D8B24-0F87-452A-BC3E-839A111ABC04}</b:Guid>
    <b:Title>Mid-term strategy AMBITION 2024</b:Title>
    <b:Year>2020</b:Year>
    <b:Month>December</b:Month>
    <b:Day>8th</b:Day>
    <b:Author>
      <b:Author>
        <b:NameList>
          <b:Person>
            <b:Last>Bolzenius</b:Last>
            <b:First>B.</b:First>
          </b:Person>
        </b:NameList>
      </b:Author>
    </b:Author>
    <b:PeriodicalTitle>Marelli Hub</b:PeriodicalTitle>
    <b:Pages>1</b:Pages>
    <b:RefOrder>89</b:RefOrder>
  </b:Source>
  <b:Source>
    <b:Tag>Our22</b:Tag>
    <b:SourceType>InternetSite</b:SourceType>
    <b:Guid>{7ABDDA0B-C27E-4BD0-9D1E-955EA376AF56}</b:Guid>
    <b:Title>Our Vision - Powering Progress Together</b:Title>
    <b:Year>2022</b:Year>
    <b:Month>January</b:Month>
    <b:Day>26th</b:Day>
    <b:InternetSiteTitle>Marelli</b:InternetSiteTitle>
    <b:URL>https://www.marelli.com/vision-mission-values/</b:URL>
    <b:Author>
      <b:Author>
        <b:Corporate>Marelli</b:Corporate>
      </b:Author>
    </b:Author>
    <b:RefOrder>3</b:RefOrder>
  </b:Source>
  <b:Source>
    <b:Tag>IF19</b:Tag>
    <b:SourceType>InternetSite</b:SourceType>
    <b:Guid>{1C698717-B98A-4D13-A560-8AA6EA96F67D}</b:Guid>
    <b:Author>
      <b:Author>
        <b:NameList>
          <b:Person>
            <b:Last>IF</b:Last>
          </b:Person>
        </b:NameList>
      </b:Author>
    </b:Author>
    <b:Title>IATF Analysis of Major Nonconformities Global &amp; UK 2019</b:Title>
    <b:InternetSiteTitle>Industry Focum</b:InternetSiteTitle>
    <b:Year>2019</b:Year>
    <b:Month>June</b:Month>
    <b:Day>19th</b:Day>
    <b:URL>https://industryforum.co.uk/blog/iatf-analysis-of-major-nonconformities-global-and-uk-year-to-date-2019/</b:URL>
    <b:RefOrder>16</b:RefOrder>
  </b:Source>
  <b:Source>
    <b:Tag>Kan22</b:Tag>
    <b:SourceType>InternetSite</b:SourceType>
    <b:Guid>{0C0FBA86-9B85-48FD-A5AF-5F74F10DB476}</b:Guid>
    <b:Author>
      <b:Author>
        <b:Corporate>Kanbanize</b:Corporate>
      </b:Author>
    </b:Author>
    <b:Title>What Is the Poka-Yoke Technique? </b:Title>
    <b:InternetSiteTitle>Kanbanize</b:InternetSiteTitle>
    <b:Year>2022</b:Year>
    <b:Month>March</b:Month>
    <b:Day>4th</b:Day>
    <b:URL>https://kanbanize.com/lean-management/improvement/what-is-poka-yoke</b:URL>
    <b:RefOrder>28</b:RefOrder>
  </b:Source>
  <b:Source>
    <b:Tag>Per21</b:Tag>
    <b:SourceType>InternetSite</b:SourceType>
    <b:Guid>{A98BF3B7-776D-484C-8B4C-5C91C7FE38B8}</b:Guid>
    <b:Author>
      <b:Author>
        <b:NameList>
          <b:Person>
            <b:Last>Pereira</b:Last>
            <b:First>R.</b:First>
          </b:Person>
        </b:NameList>
      </b:Author>
    </b:Author>
    <b:Title>What Is a Lean Daily Management System?</b:Title>
    <b:InternetSiteTitle>Gemba Academy</b:InternetSiteTitle>
    <b:Year>2021</b:Year>
    <b:Month>April</b:Month>
    <b:Day>2nd</b:Day>
    <b:URL>https://blog.gembaacademy.com/2020/08/07/what-is-a-lean-daily-management-system/</b:URL>
    <b:RefOrder>96</b:RefOrder>
  </b:Source>
  <b:Source>
    <b:Tag>MvL20</b:Tag>
    <b:SourceType>InternetSite</b:SourceType>
    <b:Guid>{BA875201-1EBF-4C9E-BAB0-2C0EF25E9040}</b:Guid>
    <b:Author>
      <b:Author>
        <b:NameList>
          <b:Person>
            <b:Last>McLean</b:Last>
            <b:First>R.</b:First>
          </b:Person>
          <b:Person>
            <b:Last>Coon</b:Last>
            <b:First>C.</b:First>
          </b:Person>
        </b:NameList>
      </b:Author>
    </b:Author>
    <b:Title>Six problem-solving mindsets for very uncertain times</b:Title>
    <b:InternetSiteTitle>MCInsey.com</b:InternetSiteTitle>
    <b:Year>2020</b:Year>
    <b:Month>September</b:Month>
    <b:URL>https://www.mckinsey.com/business-functions/strategy-and-corporate-finance/our-insights/six-problem-solving-mindsets-for-very-uncertain-times</b:URL>
    <b:RefOrder>55</b:RefOrder>
  </b:Source>
  <b:Source>
    <b:Tag>Did131</b:Tag>
    <b:SourceType>InternetSite</b:SourceType>
    <b:Guid>{2E781C5D-0F46-4534-821F-B51CED410878}</b:Guid>
    <b:Author>
      <b:Author>
        <b:NameList>
          <b:Person>
            <b:Last>Diderich</b:Last>
            <b:First>C.</b:First>
          </b:Person>
        </b:NameList>
      </b:Author>
    </b:Author>
    <b:Title>A key reason for failure: Solving the wrong problem</b:Title>
    <b:InternetSiteTitle>innovate.d</b:InternetSiteTitle>
    <b:Year>2013</b:Year>
    <b:Month>August</b:Month>
    <b:URL>https://www.innovate-d.com/insight-014/?nowprocket=1</b:URL>
    <b:RefOrder>56</b:RefOrder>
  </b:Source>
  <b:Source>
    <b:Tag>eba21</b:Tag>
    <b:SourceType>InternetSite</b:SourceType>
    <b:Guid>{95F86FF9-3EDC-4305-AED9-0F3F05549A49}</b:Guid>
    <b:Author>
      <b:Author>
        <b:Corporate>eba</b:Corporate>
      </b:Author>
    </b:Author>
    <b:Title>Why Problem Solving in Business Usually Fails</b:Title>
    <b:InternetSiteTitle>eba</b:InternetSiteTitle>
    <b:Year>2021</b:Year>
    <b:Month>November</b:Month>
    <b:Day>14th</b:Day>
    <b:URL>https://www.educational-business-articles.com/problem-solving-in-business/</b:URL>
    <b:RefOrder>57</b:RefOrder>
  </b:Source>
  <b:Source>
    <b:Tag>Mah15</b:Tag>
    <b:SourceType>InternetSite</b:SourceType>
    <b:Guid>{D1C26D73-F548-479C-AF73-83943C14351A}</b:Guid>
    <b:Author>
      <b:Author>
        <b:NameList>
          <b:Person>
            <b:Last>Mahmud</b:Last>
            <b:First>F.</b:First>
          </b:Person>
          <b:Person>
            <b:Last>Maarof</b:Last>
            <b:First>M.</b:First>
          </b:Person>
        </b:NameList>
      </b:Author>
    </b:Author>
    <b:Title>A Review of Contributing Factors and Challenges in Implementing</b:Title>
    <b:InternetSiteTitle>Sciance Direct</b:InternetSiteTitle>
    <b:Year>2015</b:Year>
    <b:Month>October</b:Month>
    <b:Day>5th and 6th</b:Day>
    <b:URL>https://core.ac.uk/download/pdf/82713854.pdf</b:URL>
    <b:RefOrder>54</b:RefOrder>
  </b:Source>
  <b:Source>
    <b:Tag>Mar121</b:Tag>
    <b:SourceType>InternetSite</b:SourceType>
    <b:Guid>{872C30BA-7F4F-4E10-B3DC-3060F70D6CC6}</b:Guid>
    <b:Author>
      <b:Author>
        <b:NameList>
          <b:Person>
            <b:Last>Marchwinski</b:Last>
            <b:First>C.</b:First>
          </b:Person>
        </b:NameList>
      </b:Author>
    </b:Author>
    <b:Title>Why Do Problem-Solving Projects Fail?</b:Title>
    <b:InternetSiteTitle>Lean Enterprise Institute</b:InternetSiteTitle>
    <b:Year>2012</b:Year>
    <b:Month>May</b:Month>
    <b:Day>30th</b:Day>
    <b:URL>Marchwinski, C. (2012, May 20th). Why Do Problem-Solving Projects Fail? Retrieved from Lean Enterprise Institute: https://www.lean.org/the-lean-post/articles/why-do-problem-solving-projects-fail/</b:URL>
    <b:RefOrder>58</b:RefOrder>
  </b:Source>
  <b:Source>
    <b:Tag>Six181</b:Tag>
    <b:SourceType>InternetSite</b:SourceType>
    <b:Guid>{54C3A857-A909-48A8-9FAC-44906EF8BC87}</b:Guid>
    <b:Author>
      <b:Author>
        <b:Corporate>Six Sigma Daily</b:Corporate>
      </b:Author>
    </b:Author>
    <b:Title>Maybe You’re Just Doing It Wrong: Addressing Common Six Sigma Challenges</b:Title>
    <b:InternetSiteTitle>Six Sigma Daily</b:InternetSiteTitle>
    <b:Year>2018</b:Year>
    <b:Month>January</b:Month>
    <b:Day>4th</b:Day>
    <b:URL>https://www.sixsigmadaily.com/common-challenges-six-sigma/</b:URL>
    <b:RefOrder>60</b:RefOrder>
  </b:Source>
  <b:Source>
    <b:Tag>Spr121</b:Tag>
    <b:SourceType>InternetSite</b:SourceType>
    <b:Guid>{1B5AE0BE-743F-4B82-A9A4-B497E092B448}</b:Guid>
    <b:Author>
      <b:Author>
        <b:NameList>
          <b:Person>
            <b:Last>Spradlin</b:Last>
            <b:First>D.</b:First>
          </b:Person>
        </b:NameList>
      </b:Author>
    </b:Author>
    <b:Title>Are You Solving the Right Problem?</b:Title>
    <b:InternetSiteTitle>Harvard Business Review</b:InternetSiteTitle>
    <b:Year>2012</b:Year>
    <b:Month>September</b:Month>
    <b:URL>https://hbr.org/2012/09/are-you-solving-the-right-problem</b:URL>
    <b:RefOrder>61</b:RefOrder>
  </b:Source>
  <b:Source>
    <b:Tag>Tan201</b:Tag>
    <b:SourceType>InternetSite</b:SourceType>
    <b:Guid>{C90CD38F-13B8-4561-9343-20954AEDAE40}</b:Guid>
    <b:Author>
      <b:Author>
        <b:NameList>
          <b:Person>
            <b:Last>Tanjuakio</b:Last>
            <b:First>K.</b:First>
          </b:Person>
        </b:NameList>
      </b:Author>
    </b:Author>
    <b:Title>Three Critical Reasons Process Improvement Fails</b:Title>
    <b:InternetSiteTitle>Forbes</b:InternetSiteTitle>
    <b:Year>2020</b:Year>
    <b:Month>February</b:Month>
    <b:Day>12th</b:Day>
    <b:URL>https://www.forbes.com/sites/theyec/2020/02/12/three-critical-reasons-process-improvement-fails/</b:URL>
    <b:RefOrder>62</b:RefOrder>
  </b:Source>
  <b:Source>
    <b:Tag>kan22</b:Tag>
    <b:SourceType>InternetSite</b:SourceType>
    <b:Guid>{6878C612-3CC8-43E7-AF4E-D97EA00E0737}</b:Guid>
    <b:Author>
      <b:Author>
        <b:Corporate>kanbanize</b:Corporate>
      </b:Author>
    </b:Author>
    <b:Title>A3 Problem-Solving: Fight the Root Cause</b:Title>
    <b:InternetSiteTitle>kanbanize</b:InternetSiteTitle>
    <b:Year>2022</b:Year>
    <b:Month>January</b:Month>
    <b:Day>8th</b:Day>
    <b:URL>https://kanbanize.com/lean-management/improvement/a3-problem-solving</b:URL>
    <b:RefOrder>59</b:RefOrder>
  </b:Source>
  <b:Source>
    <b:Tag>Tho22</b:Tag>
    <b:SourceType>Interview</b:SourceType>
    <b:Guid>{9A92A578-AEE3-4000-B515-8B04754EC102}</b:Guid>
    <b:Title>Personal experiences of why problem solving initiatives fail as part of a programme for continual improvement</b:Title>
    <b:Year>2022</b:Year>
    <b:Month>January</b:Month>
    <b:Day>29th</b:Day>
    <b:Author>
      <b:Interviewee>
        <b:NameList>
          <b:Person>
            <b:Last>Thomas</b:Last>
            <b:First>N.</b:First>
          </b:Person>
        </b:NameList>
      </b:Interviewee>
      <b:Interviewer>
        <b:NameList>
          <b:Person>
            <b:Last>John</b:Last>
            <b:First>Hugh</b:First>
          </b:Person>
        </b:NameList>
      </b:Interviewer>
    </b:Author>
    <b:RefOrder>85</b:RefOrder>
  </b:Source>
  <b:Source>
    <b:Tag>SeF20</b:Tag>
    <b:SourceType>InternetSite</b:SourceType>
    <b:Guid>{F94CF11E-A392-458C-AA96-C86205A67AD1}</b:Guid>
    <b:Title>DMAIC Process &amp; Methodology: An Essential Guide</b:Title>
    <b:Year>2020</b:Year>
    <b:Author>
      <b:Author>
        <b:NameList>
          <b:Person>
            <b:Last>DeFeo</b:Last>
            <b:First>J.</b:First>
          </b:Person>
        </b:NameList>
      </b:Author>
    </b:Author>
    <b:InternetSiteTitle>Juran.com</b:InternetSiteTitle>
    <b:Month>April</b:Month>
    <b:Day>23rd</b:Day>
    <b:URL>https://www.juran.com/blog/dmaic-attaining-superior-quality-sustainable-results/</b:URL>
    <b:RefOrder>13</b:RefOrder>
  </b:Source>
  <b:Source>
    <b:Tag>Eng21</b:Tag>
    <b:SourceType>InternetSite</b:SourceType>
    <b:Guid>{420920EC-830A-4C8F-A581-ED74C8288FE1}</b:Guid>
    <b:Author>
      <b:Author>
        <b:Corporate>Engineering Statistics Handbook</b:Corporate>
      </b:Author>
    </b:Author>
    <b:Title>Engineering Statistice Handbook</b:Title>
    <b:InternetSiteTitle>Engineering Statistice Handbook</b:InternetSiteTitle>
    <b:Year>2021</b:Year>
    <b:Month>December</b:Month>
    <b:Day>13th</b:Day>
    <b:URL>https://www.itl.nist.gov/div898/handbook/pri/section3/pri3331.htm</b:URL>
    <b:RefOrder>8</b:RefOrder>
  </b:Source>
</b:Sources>
</file>

<file path=customXml/itemProps1.xml><?xml version="1.0" encoding="utf-8"?>
<ds:datastoreItem xmlns:ds="http://schemas.openxmlformats.org/officeDocument/2006/customXml" ds:itemID="{04D6F71D-57A6-401D-803D-44E1DD3F1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167</Pages>
  <Words>33014</Words>
  <Characters>188182</Characters>
  <Application>Microsoft Office Word</Application>
  <DocSecurity>0</DocSecurity>
  <Lines>1568</Lines>
  <Paragraphs>441</Paragraphs>
  <ScaleCrop>false</ScaleCrop>
  <HeadingPairs>
    <vt:vector size="2" baseType="variant">
      <vt:variant>
        <vt:lpstr>Title</vt:lpstr>
      </vt:variant>
      <vt:variant>
        <vt:i4>1</vt:i4>
      </vt:variant>
    </vt:vector>
  </HeadingPairs>
  <TitlesOfParts>
    <vt:vector size="1" baseType="lpstr">
      <vt:lpstr/>
    </vt:vector>
  </TitlesOfParts>
  <Company>CKEX</Company>
  <LinksUpToDate>false</LinksUpToDate>
  <CharactersWithSpaces>220755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John</dc:creator>
  <cp:keywords/>
  <dc:description/>
  <cp:lastModifiedBy>Hugh John</cp:lastModifiedBy>
  <cp:revision>14</cp:revision>
  <cp:lastPrinted>2022-04-28T13:48:00Z</cp:lastPrinted>
  <dcterms:created xsi:type="dcterms:W3CDTF">2022-04-28T13:50:00Z</dcterms:created>
  <dcterms:modified xsi:type="dcterms:W3CDTF">2022-04-28T15:35:00Z</dcterms:modified>
</cp:coreProperties>
</file>