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15A1B" w14:textId="50C0E348" w:rsidR="00557F91" w:rsidRPr="00B84F25" w:rsidRDefault="00557F91" w:rsidP="00B84F25">
      <w:pPr>
        <w:spacing w:line="360" w:lineRule="auto"/>
        <w:rPr>
          <w:rFonts w:ascii="Arial" w:hAnsi="Arial" w:cs="Arial"/>
          <w:b/>
          <w:color w:val="0000FF"/>
          <w:sz w:val="24"/>
          <w:szCs w:val="24"/>
        </w:rPr>
      </w:pPr>
      <w:r>
        <w:rPr>
          <w:rStyle w:val="Heading1Char"/>
          <w:color w:val="0000FF"/>
          <w:sz w:val="24"/>
          <w:szCs w:val="24"/>
        </w:rPr>
        <w:t xml:space="preserve">Supply: </w:t>
      </w:r>
      <w:r w:rsidR="00B65FEC">
        <w:rPr>
          <w:rStyle w:val="Heading1Char"/>
          <w:color w:val="0000FF"/>
          <w:sz w:val="24"/>
          <w:szCs w:val="24"/>
        </w:rPr>
        <w:t>P</w:t>
      </w:r>
      <w:r>
        <w:rPr>
          <w:rStyle w:val="Heading1Char"/>
          <w:color w:val="0000FF"/>
          <w:sz w:val="24"/>
          <w:szCs w:val="24"/>
        </w:rPr>
        <w:t xml:space="preserve">rice </w:t>
      </w:r>
      <w:r w:rsidR="00B65FEC">
        <w:rPr>
          <w:rStyle w:val="Heading1Char"/>
          <w:color w:val="0000FF"/>
          <w:sz w:val="24"/>
          <w:szCs w:val="24"/>
        </w:rPr>
        <w:t>E</w:t>
      </w:r>
      <w:r>
        <w:rPr>
          <w:rStyle w:val="Heading1Char"/>
          <w:color w:val="0000FF"/>
          <w:sz w:val="24"/>
          <w:szCs w:val="24"/>
        </w:rPr>
        <w:t xml:space="preserve">lasticity of </w:t>
      </w:r>
      <w:r w:rsidR="00B65FEC">
        <w:rPr>
          <w:rStyle w:val="Heading1Char"/>
          <w:color w:val="0000FF"/>
          <w:sz w:val="24"/>
          <w:szCs w:val="24"/>
        </w:rPr>
        <w:t>S</w:t>
      </w:r>
      <w:r>
        <w:rPr>
          <w:rStyle w:val="Heading1Char"/>
          <w:color w:val="0000FF"/>
          <w:sz w:val="24"/>
          <w:szCs w:val="24"/>
        </w:rPr>
        <w:t xml:space="preserve">upply – </w:t>
      </w:r>
      <w:r w:rsidR="00B65FEC">
        <w:rPr>
          <w:rStyle w:val="Heading1Char"/>
          <w:color w:val="0000FF"/>
          <w:sz w:val="24"/>
          <w:szCs w:val="24"/>
        </w:rPr>
        <w:t>C</w:t>
      </w:r>
      <w:r>
        <w:rPr>
          <w:rStyle w:val="Heading1Char"/>
          <w:color w:val="0000FF"/>
          <w:sz w:val="24"/>
          <w:szCs w:val="24"/>
        </w:rPr>
        <w:t xml:space="preserve">alculations and </w:t>
      </w:r>
      <w:r w:rsidR="00B65FEC">
        <w:rPr>
          <w:rStyle w:val="Heading1Char"/>
          <w:color w:val="0000FF"/>
          <w:sz w:val="24"/>
          <w:szCs w:val="24"/>
        </w:rPr>
        <w:t>D</w:t>
      </w:r>
      <w:r>
        <w:rPr>
          <w:rStyle w:val="Heading1Char"/>
          <w:color w:val="0000FF"/>
          <w:sz w:val="24"/>
          <w:szCs w:val="24"/>
        </w:rPr>
        <w:t>iagrams</w:t>
      </w:r>
    </w:p>
    <w:p w14:paraId="68378840" w14:textId="77777777" w:rsidR="00557F91" w:rsidRDefault="00557F91" w:rsidP="00EC0D1A">
      <w:pPr>
        <w:spacing w:line="360" w:lineRule="auto"/>
        <w:rPr>
          <w:rFonts w:ascii="Gill Sans MT" w:hAnsi="Gill Sans MT"/>
          <w:b/>
          <w:color w:val="0000FF"/>
        </w:rPr>
      </w:pPr>
      <w:r>
        <w:rPr>
          <w:rFonts w:ascii="Gill Sans MT" w:hAnsi="Gill Sans MT"/>
          <w:b/>
          <w:color w:val="0000FF"/>
        </w:rPr>
        <w:t>1. State the concept defined or complete the sentence in each of the situations below</w:t>
      </w:r>
    </w:p>
    <w:p w14:paraId="05F72536" w14:textId="77777777" w:rsidR="00557F91" w:rsidRDefault="00557F91" w:rsidP="003E1269">
      <w:pPr>
        <w:spacing w:before="80" w:line="360" w:lineRule="auto"/>
        <w:rPr>
          <w:rFonts w:ascii="Gill Sans MT" w:hAnsi="Gill Sans MT"/>
        </w:rPr>
      </w:pPr>
      <w:r>
        <w:rPr>
          <w:rFonts w:ascii="Gill Sans MT" w:hAnsi="Gill Sans MT"/>
        </w:rPr>
        <w:t>1.1 A measure of the responsiveness of quantity supplied to changes in price: _____________________________</w:t>
      </w:r>
    </w:p>
    <w:p w14:paraId="1D3AE585" w14:textId="77777777" w:rsidR="00557F91" w:rsidRDefault="00557F91" w:rsidP="003E1269">
      <w:pPr>
        <w:spacing w:before="80" w:line="360" w:lineRule="auto"/>
        <w:rPr>
          <w:rFonts w:ascii="Gill Sans MT" w:hAnsi="Gill Sans MT"/>
        </w:rPr>
      </w:pPr>
      <w:r>
        <w:rPr>
          <w:rFonts w:ascii="Gill Sans MT" w:hAnsi="Gill Sans MT"/>
        </w:rPr>
        <w:t>1.2 A supply curve is upward sloping and so the price elasticity of supply should always be: ___________________</w:t>
      </w:r>
    </w:p>
    <w:p w14:paraId="3EB6B60F" w14:textId="77777777" w:rsidR="003E1269" w:rsidRDefault="00557F91" w:rsidP="003E1269">
      <w:pPr>
        <w:spacing w:before="80" w:line="360" w:lineRule="auto"/>
        <w:rPr>
          <w:rFonts w:ascii="Gill Sans MT" w:hAnsi="Gill Sans MT"/>
        </w:rPr>
      </w:pPr>
      <w:r>
        <w:rPr>
          <w:rFonts w:ascii="Gill Sans MT" w:hAnsi="Gill Sans MT"/>
        </w:rPr>
        <w:t>1.3 The formula for the price elasticity of supply is:</w:t>
      </w:r>
      <w:r w:rsidR="003E1269">
        <w:rPr>
          <w:rFonts w:ascii="Gill Sans MT" w:hAnsi="Gill Sans MT"/>
        </w:rPr>
        <w:t xml:space="preserve">  </w:t>
      </w:r>
      <w:r w:rsidR="003E1269">
        <w:rPr>
          <w:rFonts w:ascii="Gill Sans MT" w:hAnsi="Gill Sans MT"/>
        </w:rPr>
        <w:tab/>
        <w:t>% ______________________________________</w:t>
      </w:r>
    </w:p>
    <w:p w14:paraId="706BB51C" w14:textId="28D0BBC4" w:rsidR="00557F91" w:rsidRPr="006A703E" w:rsidRDefault="003E1269" w:rsidP="28D0BBC4">
      <w:pPr>
        <w:spacing w:line="360" w:lineRule="auto"/>
      </w:pPr>
      <w:r>
        <w:rPr>
          <w:rFonts w:ascii="Gill Sans MT" w:hAnsi="Gill Sans MT"/>
        </w:rPr>
        <w:tab/>
      </w:r>
      <w:r>
        <w:rPr>
          <w:rFonts w:ascii="Gill Sans MT" w:hAnsi="Gill Sans MT"/>
        </w:rPr>
        <w:tab/>
      </w:r>
      <w:r>
        <w:rPr>
          <w:rFonts w:ascii="Gill Sans MT" w:hAnsi="Gill Sans MT"/>
        </w:rPr>
        <w:tab/>
      </w:r>
      <w:r>
        <w:rPr>
          <w:rFonts w:ascii="Gill Sans MT" w:hAnsi="Gill Sans MT"/>
        </w:rPr>
        <w:tab/>
      </w:r>
      <w:r>
        <w:rPr>
          <w:rFonts w:ascii="Gill Sans MT" w:hAnsi="Gill Sans MT"/>
        </w:rPr>
        <w:tab/>
      </w:r>
      <w:r>
        <w:rPr>
          <w:rFonts w:ascii="Gill Sans MT" w:hAnsi="Gill Sans MT"/>
        </w:rPr>
        <w:tab/>
      </w:r>
      <w:r w:rsidRPr="28D0BBC4">
        <w:rPr>
          <w:rFonts w:ascii="Gill Sans MT" w:eastAsia="Gill Sans MT" w:hAnsi="Gill Sans MT" w:cs="Gill Sans MT"/>
        </w:rPr>
        <w:t xml:space="preserve">% </w:t>
      </w:r>
    </w:p>
    <w:p w14:paraId="384D31D0" w14:textId="28D0BBC4" w:rsidR="00557F91" w:rsidRPr="006A703E" w:rsidRDefault="28D0BBC4" w:rsidP="28D0BBC4">
      <w:pPr>
        <w:spacing w:line="360" w:lineRule="auto"/>
        <w:rPr>
          <w:rFonts w:ascii="Gill Sans MT" w:hAnsi="Gill Sans MT"/>
          <w:b/>
          <w:color w:val="0000FF"/>
        </w:rPr>
      </w:pPr>
      <w:r w:rsidRPr="28D0BBC4">
        <w:rPr>
          <w:rFonts w:ascii="Gill Sans MT" w:eastAsia="Gill Sans MT" w:hAnsi="Gill Sans MT" w:cs="Gill Sans MT"/>
          <w:b/>
          <w:bCs/>
          <w:color w:val="0000FF"/>
        </w:rPr>
        <w:t>2. Multiple choice – price elasticity of supply calculations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536"/>
        <w:gridCol w:w="5090"/>
        <w:gridCol w:w="560"/>
        <w:gridCol w:w="2756"/>
        <w:gridCol w:w="573"/>
      </w:tblGrid>
      <w:tr w:rsidR="00557F91" w14:paraId="7AD2FB5D" w14:textId="77777777" w:rsidTr="00F0717A">
        <w:tc>
          <w:tcPr>
            <w:tcW w:w="536" w:type="dxa"/>
            <w:tcBorders>
              <w:bottom w:val="single" w:sz="4" w:space="0" w:color="000000"/>
            </w:tcBorders>
          </w:tcPr>
          <w:p w14:paraId="367772D8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5090" w:type="dxa"/>
            <w:tcBorders>
              <w:bottom w:val="single" w:sz="4" w:space="0" w:color="000000"/>
            </w:tcBorders>
          </w:tcPr>
          <w:p w14:paraId="784DD69D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  <w:r w:rsidRPr="000C0207">
              <w:rPr>
                <w:rFonts w:ascii="Gill Sans MT" w:hAnsi="Gill Sans MT"/>
                <w:b/>
                <w:color w:val="0000FF"/>
              </w:rPr>
              <w:t>Question</w:t>
            </w:r>
          </w:p>
        </w:tc>
        <w:tc>
          <w:tcPr>
            <w:tcW w:w="560" w:type="dxa"/>
          </w:tcPr>
          <w:p w14:paraId="4C1DDA45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2756" w:type="dxa"/>
          </w:tcPr>
          <w:p w14:paraId="253D5260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  <w:r w:rsidRPr="000C0207">
              <w:rPr>
                <w:rFonts w:ascii="Gill Sans MT" w:hAnsi="Gill Sans MT"/>
                <w:b/>
                <w:color w:val="0000FF"/>
              </w:rPr>
              <w:t>Possible answers</w:t>
            </w:r>
          </w:p>
        </w:tc>
        <w:tc>
          <w:tcPr>
            <w:tcW w:w="573" w:type="dxa"/>
            <w:tcBorders>
              <w:bottom w:val="single" w:sz="4" w:space="0" w:color="000000"/>
            </w:tcBorders>
          </w:tcPr>
          <w:p w14:paraId="476E5ABF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  <w:r w:rsidRPr="000C0207">
              <w:rPr>
                <w:rFonts w:ascii="Gill Sans MT" w:hAnsi="Gill Sans MT"/>
                <w:b/>
                <w:color w:val="0000FF"/>
              </w:rPr>
              <w:t>Key</w:t>
            </w:r>
          </w:p>
        </w:tc>
      </w:tr>
      <w:tr w:rsidR="00557F91" w14:paraId="23704A9E" w14:textId="77777777" w:rsidTr="00F0717A">
        <w:tc>
          <w:tcPr>
            <w:tcW w:w="536" w:type="dxa"/>
            <w:vMerge w:val="restart"/>
            <w:vAlign w:val="center"/>
          </w:tcPr>
          <w:p w14:paraId="540449E0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  <w:r w:rsidRPr="000C0207">
              <w:rPr>
                <w:rFonts w:ascii="Gill Sans MT" w:hAnsi="Gill Sans MT"/>
                <w:b/>
                <w:color w:val="0000FF"/>
              </w:rPr>
              <w:t>2.1</w:t>
            </w:r>
          </w:p>
        </w:tc>
        <w:tc>
          <w:tcPr>
            <w:tcW w:w="5090" w:type="dxa"/>
            <w:vMerge w:val="restart"/>
            <w:vAlign w:val="center"/>
          </w:tcPr>
          <w:p w14:paraId="602FC0E4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  <w:r w:rsidRPr="000C0207">
              <w:rPr>
                <w:rFonts w:ascii="Gill Sans MT" w:hAnsi="Gill Sans MT"/>
              </w:rPr>
              <w:t xml:space="preserve">A firm produces goods such that a 10% price rise leads them to supply 20% more. This situation is best described as: </w:t>
            </w:r>
          </w:p>
        </w:tc>
        <w:tc>
          <w:tcPr>
            <w:tcW w:w="560" w:type="dxa"/>
          </w:tcPr>
          <w:p w14:paraId="45FE88E5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  <w:r w:rsidRPr="000C0207">
              <w:rPr>
                <w:rFonts w:ascii="Gill Sans MT" w:hAnsi="Gill Sans MT"/>
                <w:b/>
                <w:color w:val="0000FF"/>
              </w:rPr>
              <w:t>A</w:t>
            </w:r>
          </w:p>
        </w:tc>
        <w:tc>
          <w:tcPr>
            <w:tcW w:w="2756" w:type="dxa"/>
          </w:tcPr>
          <w:p w14:paraId="2C16507D" w14:textId="77777777" w:rsidR="00557F91" w:rsidRPr="000C0207" w:rsidRDefault="00D71D9A" w:rsidP="00FC7FE0">
            <w:pPr>
              <w:spacing w:before="80" w:after="20"/>
              <w:rPr>
                <w:rFonts w:ascii="Gill Sans MT" w:hAnsi="Gill Sans MT"/>
              </w:rPr>
            </w:pPr>
            <w:r>
              <w:rPr>
                <w:rFonts w:ascii="Gill Sans MT" w:hAnsi="Gill Sans MT"/>
              </w:rPr>
              <w:t>Supply - p</w:t>
            </w:r>
            <w:r w:rsidR="00557F91" w:rsidRPr="000C0207">
              <w:rPr>
                <w:rFonts w:ascii="Gill Sans MT" w:hAnsi="Gill Sans MT"/>
              </w:rPr>
              <w:t>rice elastic.</w:t>
            </w:r>
          </w:p>
        </w:tc>
        <w:tc>
          <w:tcPr>
            <w:tcW w:w="573" w:type="dxa"/>
            <w:tcBorders>
              <w:bottom w:val="nil"/>
            </w:tcBorders>
          </w:tcPr>
          <w:p w14:paraId="619CD294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</w:p>
        </w:tc>
      </w:tr>
      <w:tr w:rsidR="00557F91" w14:paraId="6F78D468" w14:textId="77777777" w:rsidTr="00F0717A">
        <w:tc>
          <w:tcPr>
            <w:tcW w:w="536" w:type="dxa"/>
            <w:vMerge/>
            <w:vAlign w:val="center"/>
          </w:tcPr>
          <w:p w14:paraId="7D273671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5090" w:type="dxa"/>
            <w:vMerge/>
            <w:vAlign w:val="center"/>
          </w:tcPr>
          <w:p w14:paraId="00ECFD40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</w:p>
        </w:tc>
        <w:tc>
          <w:tcPr>
            <w:tcW w:w="560" w:type="dxa"/>
          </w:tcPr>
          <w:p w14:paraId="1B26BBEB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  <w:r w:rsidRPr="000C0207">
              <w:rPr>
                <w:rFonts w:ascii="Gill Sans MT" w:hAnsi="Gill Sans MT"/>
                <w:b/>
                <w:color w:val="0000FF"/>
              </w:rPr>
              <w:t>B</w:t>
            </w:r>
          </w:p>
        </w:tc>
        <w:tc>
          <w:tcPr>
            <w:tcW w:w="2756" w:type="dxa"/>
          </w:tcPr>
          <w:p w14:paraId="2537625B" w14:textId="77777777" w:rsidR="00557F91" w:rsidRPr="000C0207" w:rsidRDefault="00D71D9A" w:rsidP="00FC7FE0">
            <w:pPr>
              <w:spacing w:before="80" w:after="20"/>
              <w:rPr>
                <w:rFonts w:ascii="Gill Sans MT" w:hAnsi="Gill Sans MT"/>
              </w:rPr>
            </w:pPr>
            <w:r>
              <w:rPr>
                <w:rFonts w:ascii="Gill Sans MT" w:hAnsi="Gill Sans MT"/>
              </w:rPr>
              <w:t>Supply - p</w:t>
            </w:r>
            <w:r w:rsidR="00557F91" w:rsidRPr="000C0207">
              <w:rPr>
                <w:rFonts w:ascii="Gill Sans MT" w:hAnsi="Gill Sans MT"/>
              </w:rPr>
              <w:t>rice inelastic.</w:t>
            </w:r>
          </w:p>
        </w:tc>
        <w:tc>
          <w:tcPr>
            <w:tcW w:w="573" w:type="dxa"/>
            <w:tcBorders>
              <w:top w:val="nil"/>
              <w:bottom w:val="nil"/>
            </w:tcBorders>
          </w:tcPr>
          <w:p w14:paraId="0CABA8CC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</w:p>
        </w:tc>
      </w:tr>
      <w:tr w:rsidR="00557F91" w14:paraId="3B62C7C7" w14:textId="77777777" w:rsidTr="00F0717A">
        <w:tc>
          <w:tcPr>
            <w:tcW w:w="536" w:type="dxa"/>
            <w:vMerge/>
            <w:tcBorders>
              <w:bottom w:val="single" w:sz="4" w:space="0" w:color="000000"/>
            </w:tcBorders>
            <w:vAlign w:val="center"/>
          </w:tcPr>
          <w:p w14:paraId="03DE1C14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5090" w:type="dxa"/>
            <w:vMerge/>
            <w:tcBorders>
              <w:bottom w:val="single" w:sz="4" w:space="0" w:color="000000"/>
            </w:tcBorders>
            <w:vAlign w:val="center"/>
          </w:tcPr>
          <w:p w14:paraId="670EA776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</w:p>
        </w:tc>
        <w:tc>
          <w:tcPr>
            <w:tcW w:w="560" w:type="dxa"/>
          </w:tcPr>
          <w:p w14:paraId="2F817067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  <w:r w:rsidRPr="000C0207">
              <w:rPr>
                <w:rFonts w:ascii="Gill Sans MT" w:hAnsi="Gill Sans MT"/>
                <w:b/>
                <w:color w:val="0000FF"/>
              </w:rPr>
              <w:t>C</w:t>
            </w:r>
          </w:p>
        </w:tc>
        <w:tc>
          <w:tcPr>
            <w:tcW w:w="2756" w:type="dxa"/>
          </w:tcPr>
          <w:p w14:paraId="2DC85C0B" w14:textId="77777777" w:rsidR="00557F91" w:rsidRPr="000C0207" w:rsidRDefault="00D71D9A" w:rsidP="00FC7FE0">
            <w:pPr>
              <w:spacing w:before="80" w:after="20"/>
              <w:rPr>
                <w:rFonts w:ascii="Gill Sans MT" w:hAnsi="Gill Sans MT"/>
              </w:rPr>
            </w:pPr>
            <w:r>
              <w:rPr>
                <w:rFonts w:ascii="Gill Sans MT" w:hAnsi="Gill Sans MT"/>
              </w:rPr>
              <w:t xml:space="preserve">Supply - </w:t>
            </w:r>
            <w:r w:rsidR="00557F91" w:rsidRPr="000C0207">
              <w:rPr>
                <w:rFonts w:ascii="Gill Sans MT" w:hAnsi="Gill Sans MT"/>
              </w:rPr>
              <w:t>Unitary elastic.</w:t>
            </w:r>
          </w:p>
        </w:tc>
        <w:tc>
          <w:tcPr>
            <w:tcW w:w="573" w:type="dxa"/>
            <w:tcBorders>
              <w:top w:val="nil"/>
              <w:bottom w:val="single" w:sz="4" w:space="0" w:color="000000"/>
            </w:tcBorders>
          </w:tcPr>
          <w:p w14:paraId="57ED233D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</w:p>
        </w:tc>
      </w:tr>
      <w:tr w:rsidR="00557F91" w14:paraId="31D77DE7" w14:textId="77777777" w:rsidTr="00F0717A">
        <w:tc>
          <w:tcPr>
            <w:tcW w:w="536" w:type="dxa"/>
            <w:vMerge w:val="restart"/>
            <w:vAlign w:val="center"/>
          </w:tcPr>
          <w:p w14:paraId="67DD3C28" w14:textId="72BB1B06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  <w:r w:rsidRPr="000C0207">
              <w:rPr>
                <w:rFonts w:ascii="Gill Sans MT" w:hAnsi="Gill Sans MT"/>
                <w:b/>
                <w:color w:val="0000FF"/>
              </w:rPr>
              <w:t>2.</w:t>
            </w:r>
            <w:r w:rsidR="00F0717A">
              <w:rPr>
                <w:rFonts w:ascii="Gill Sans MT" w:hAnsi="Gill Sans MT"/>
                <w:b/>
                <w:color w:val="0000FF"/>
              </w:rPr>
              <w:t>2</w:t>
            </w:r>
          </w:p>
        </w:tc>
        <w:tc>
          <w:tcPr>
            <w:tcW w:w="5090" w:type="dxa"/>
            <w:vMerge w:val="restart"/>
            <w:vAlign w:val="center"/>
          </w:tcPr>
          <w:p w14:paraId="54321A62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  <w:r w:rsidRPr="000C0207">
              <w:rPr>
                <w:rFonts w:ascii="Gill Sans MT" w:hAnsi="Gill Sans MT"/>
              </w:rPr>
              <w:t>A service has a price elasticity of supply of +</w:t>
            </w:r>
            <w:r w:rsidR="00FC7FE0">
              <w:rPr>
                <w:rFonts w:ascii="Gill Sans MT" w:hAnsi="Gill Sans MT"/>
              </w:rPr>
              <w:t>3</w:t>
            </w:r>
            <w:r w:rsidRPr="000C0207">
              <w:rPr>
                <w:rFonts w:ascii="Gill Sans MT" w:hAnsi="Gill Sans MT"/>
              </w:rPr>
              <w:t>. If its price falls from £12 to £9, its supply will:</w:t>
            </w:r>
          </w:p>
        </w:tc>
        <w:tc>
          <w:tcPr>
            <w:tcW w:w="560" w:type="dxa"/>
          </w:tcPr>
          <w:p w14:paraId="427E7C96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  <w:r w:rsidRPr="000C0207">
              <w:rPr>
                <w:rFonts w:ascii="Gill Sans MT" w:hAnsi="Gill Sans MT"/>
                <w:b/>
                <w:color w:val="0000FF"/>
              </w:rPr>
              <w:t>A</w:t>
            </w:r>
          </w:p>
        </w:tc>
        <w:tc>
          <w:tcPr>
            <w:tcW w:w="2756" w:type="dxa"/>
          </w:tcPr>
          <w:p w14:paraId="7F4A8CD3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  <w:r w:rsidRPr="000C0207">
              <w:rPr>
                <w:rFonts w:ascii="Gill Sans MT" w:hAnsi="Gill Sans MT"/>
              </w:rPr>
              <w:t>Decrease by 10%</w:t>
            </w:r>
          </w:p>
        </w:tc>
        <w:tc>
          <w:tcPr>
            <w:tcW w:w="573" w:type="dxa"/>
            <w:vMerge w:val="restart"/>
            <w:tcBorders>
              <w:top w:val="nil"/>
            </w:tcBorders>
          </w:tcPr>
          <w:p w14:paraId="44C55F9B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</w:p>
        </w:tc>
      </w:tr>
      <w:tr w:rsidR="00557F91" w14:paraId="56945CDB" w14:textId="77777777" w:rsidTr="00F0717A">
        <w:tc>
          <w:tcPr>
            <w:tcW w:w="536" w:type="dxa"/>
            <w:vMerge/>
            <w:vAlign w:val="center"/>
          </w:tcPr>
          <w:p w14:paraId="4D10CC55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5090" w:type="dxa"/>
            <w:vMerge/>
            <w:vAlign w:val="center"/>
          </w:tcPr>
          <w:p w14:paraId="60BFC2DA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</w:p>
        </w:tc>
        <w:tc>
          <w:tcPr>
            <w:tcW w:w="560" w:type="dxa"/>
          </w:tcPr>
          <w:p w14:paraId="108F3CB9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  <w:r w:rsidRPr="000C0207">
              <w:rPr>
                <w:rFonts w:ascii="Gill Sans MT" w:hAnsi="Gill Sans MT"/>
                <w:b/>
                <w:color w:val="0000FF"/>
              </w:rPr>
              <w:t>B</w:t>
            </w:r>
          </w:p>
        </w:tc>
        <w:tc>
          <w:tcPr>
            <w:tcW w:w="2756" w:type="dxa"/>
          </w:tcPr>
          <w:p w14:paraId="0353EE48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  <w:r w:rsidRPr="000C0207">
              <w:rPr>
                <w:rFonts w:ascii="Gill Sans MT" w:hAnsi="Gill Sans MT"/>
              </w:rPr>
              <w:t>Increase by 50%</w:t>
            </w:r>
          </w:p>
        </w:tc>
        <w:tc>
          <w:tcPr>
            <w:tcW w:w="573" w:type="dxa"/>
            <w:vMerge/>
          </w:tcPr>
          <w:p w14:paraId="3AA51973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</w:p>
        </w:tc>
      </w:tr>
      <w:tr w:rsidR="00557F91" w14:paraId="513E8A59" w14:textId="77777777" w:rsidTr="00F0717A">
        <w:tc>
          <w:tcPr>
            <w:tcW w:w="536" w:type="dxa"/>
            <w:vMerge/>
            <w:tcBorders>
              <w:bottom w:val="single" w:sz="4" w:space="0" w:color="000000"/>
            </w:tcBorders>
            <w:vAlign w:val="center"/>
          </w:tcPr>
          <w:p w14:paraId="4B518AF6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5090" w:type="dxa"/>
            <w:vMerge/>
            <w:tcBorders>
              <w:bottom w:val="single" w:sz="4" w:space="0" w:color="000000"/>
            </w:tcBorders>
            <w:vAlign w:val="center"/>
          </w:tcPr>
          <w:p w14:paraId="08AF16CD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</w:p>
        </w:tc>
        <w:tc>
          <w:tcPr>
            <w:tcW w:w="560" w:type="dxa"/>
          </w:tcPr>
          <w:p w14:paraId="2060B360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  <w:r w:rsidRPr="000C0207">
              <w:rPr>
                <w:rFonts w:ascii="Gill Sans MT" w:hAnsi="Gill Sans MT"/>
                <w:b/>
                <w:color w:val="0000FF"/>
              </w:rPr>
              <w:t>C</w:t>
            </w:r>
          </w:p>
        </w:tc>
        <w:tc>
          <w:tcPr>
            <w:tcW w:w="2756" w:type="dxa"/>
          </w:tcPr>
          <w:p w14:paraId="4AF71FAF" w14:textId="77777777" w:rsidR="00557F91" w:rsidRPr="000C0207" w:rsidRDefault="00D71D9A" w:rsidP="00FC7FE0">
            <w:pPr>
              <w:spacing w:before="80" w:after="20"/>
              <w:rPr>
                <w:rFonts w:ascii="Gill Sans MT" w:hAnsi="Gill Sans MT"/>
              </w:rPr>
            </w:pPr>
            <w:r>
              <w:rPr>
                <w:rFonts w:ascii="Gill Sans MT" w:hAnsi="Gill Sans MT"/>
              </w:rPr>
              <w:t>Decrease by 75</w:t>
            </w:r>
            <w:r w:rsidR="00557F91" w:rsidRPr="000C0207">
              <w:rPr>
                <w:rFonts w:ascii="Gill Sans MT" w:hAnsi="Gill Sans MT"/>
              </w:rPr>
              <w:t>%</w:t>
            </w:r>
          </w:p>
        </w:tc>
        <w:tc>
          <w:tcPr>
            <w:tcW w:w="573" w:type="dxa"/>
            <w:vMerge/>
            <w:tcBorders>
              <w:bottom w:val="single" w:sz="4" w:space="0" w:color="000000"/>
            </w:tcBorders>
          </w:tcPr>
          <w:p w14:paraId="1FB69AEA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</w:p>
        </w:tc>
      </w:tr>
      <w:tr w:rsidR="00557F91" w14:paraId="08144011" w14:textId="77777777" w:rsidTr="00F0717A">
        <w:tc>
          <w:tcPr>
            <w:tcW w:w="536" w:type="dxa"/>
            <w:vMerge w:val="restart"/>
            <w:tcBorders>
              <w:top w:val="single" w:sz="4" w:space="0" w:color="000000"/>
            </w:tcBorders>
            <w:vAlign w:val="center"/>
          </w:tcPr>
          <w:p w14:paraId="37B8391A" w14:textId="3B57689E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  <w:r w:rsidRPr="000C0207">
              <w:rPr>
                <w:rFonts w:ascii="Gill Sans MT" w:hAnsi="Gill Sans MT"/>
                <w:b/>
                <w:color w:val="0000FF"/>
              </w:rPr>
              <w:t>2.</w:t>
            </w:r>
            <w:r w:rsidR="00F0717A">
              <w:rPr>
                <w:rFonts w:ascii="Gill Sans MT" w:hAnsi="Gill Sans MT"/>
                <w:b/>
                <w:color w:val="0000FF"/>
              </w:rPr>
              <w:t>3</w:t>
            </w:r>
          </w:p>
        </w:tc>
        <w:tc>
          <w:tcPr>
            <w:tcW w:w="5090" w:type="dxa"/>
            <w:vMerge w:val="restart"/>
            <w:tcBorders>
              <w:top w:val="single" w:sz="4" w:space="0" w:color="000000"/>
            </w:tcBorders>
            <w:vAlign w:val="center"/>
          </w:tcPr>
          <w:p w14:paraId="390612B8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  <w:r w:rsidRPr="000C0207">
              <w:rPr>
                <w:rFonts w:ascii="Gill Sans MT" w:hAnsi="Gill Sans MT"/>
              </w:rPr>
              <w:t>An increase in price from 25p to 30p leads to an increase in quantity supplied from 100 to 120 units. The price elasticity of supply is:</w:t>
            </w:r>
          </w:p>
        </w:tc>
        <w:tc>
          <w:tcPr>
            <w:tcW w:w="560" w:type="dxa"/>
          </w:tcPr>
          <w:p w14:paraId="432BEB9C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  <w:r w:rsidRPr="000C0207">
              <w:rPr>
                <w:rFonts w:ascii="Gill Sans MT" w:hAnsi="Gill Sans MT"/>
                <w:b/>
                <w:color w:val="0000FF"/>
              </w:rPr>
              <w:t>A</w:t>
            </w:r>
          </w:p>
        </w:tc>
        <w:tc>
          <w:tcPr>
            <w:tcW w:w="2756" w:type="dxa"/>
          </w:tcPr>
          <w:p w14:paraId="3E658CAF" w14:textId="77777777" w:rsidR="00557F91" w:rsidRPr="000C0207" w:rsidRDefault="00D71D9A" w:rsidP="00FC7FE0">
            <w:pPr>
              <w:spacing w:before="80" w:after="20"/>
              <w:rPr>
                <w:rFonts w:ascii="Gill Sans MT" w:hAnsi="Gill Sans MT"/>
              </w:rPr>
            </w:pPr>
            <w:r>
              <w:rPr>
                <w:rFonts w:ascii="Gill Sans MT" w:hAnsi="Gill Sans MT"/>
              </w:rPr>
              <w:t>+</w:t>
            </w:r>
            <w:r w:rsidR="00557F91" w:rsidRPr="000C0207">
              <w:rPr>
                <w:rFonts w:ascii="Gill Sans MT" w:hAnsi="Gill Sans MT"/>
              </w:rPr>
              <w:t>0.8</w:t>
            </w:r>
          </w:p>
        </w:tc>
        <w:tc>
          <w:tcPr>
            <w:tcW w:w="573" w:type="dxa"/>
            <w:tcBorders>
              <w:top w:val="single" w:sz="4" w:space="0" w:color="000000"/>
              <w:bottom w:val="nil"/>
            </w:tcBorders>
          </w:tcPr>
          <w:p w14:paraId="4FB2F8F0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</w:p>
        </w:tc>
      </w:tr>
      <w:tr w:rsidR="00557F91" w14:paraId="3AB32780" w14:textId="77777777" w:rsidTr="00F0717A">
        <w:tc>
          <w:tcPr>
            <w:tcW w:w="536" w:type="dxa"/>
            <w:vMerge/>
            <w:vAlign w:val="center"/>
          </w:tcPr>
          <w:p w14:paraId="71F3DF70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5090" w:type="dxa"/>
            <w:vMerge/>
            <w:vAlign w:val="center"/>
          </w:tcPr>
          <w:p w14:paraId="4F087373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</w:p>
        </w:tc>
        <w:tc>
          <w:tcPr>
            <w:tcW w:w="560" w:type="dxa"/>
          </w:tcPr>
          <w:p w14:paraId="4ECC9E55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  <w:r w:rsidRPr="000C0207">
              <w:rPr>
                <w:rFonts w:ascii="Gill Sans MT" w:hAnsi="Gill Sans MT"/>
                <w:b/>
                <w:color w:val="0000FF"/>
              </w:rPr>
              <w:t>B</w:t>
            </w:r>
          </w:p>
        </w:tc>
        <w:tc>
          <w:tcPr>
            <w:tcW w:w="2756" w:type="dxa"/>
          </w:tcPr>
          <w:p w14:paraId="3DB00254" w14:textId="77777777" w:rsidR="00557F91" w:rsidRPr="000C0207" w:rsidRDefault="00D71D9A" w:rsidP="00FC7FE0">
            <w:pPr>
              <w:spacing w:before="80" w:after="20"/>
              <w:rPr>
                <w:rFonts w:ascii="Gill Sans MT" w:hAnsi="Gill Sans MT"/>
              </w:rPr>
            </w:pPr>
            <w:r>
              <w:rPr>
                <w:rFonts w:ascii="Gill Sans MT" w:hAnsi="Gill Sans MT"/>
              </w:rPr>
              <w:t>+</w:t>
            </w:r>
            <w:r w:rsidR="00557F91" w:rsidRPr="000C0207">
              <w:rPr>
                <w:rFonts w:ascii="Gill Sans MT" w:hAnsi="Gill Sans MT"/>
              </w:rPr>
              <w:t>1.2</w:t>
            </w:r>
          </w:p>
        </w:tc>
        <w:tc>
          <w:tcPr>
            <w:tcW w:w="573" w:type="dxa"/>
            <w:tcBorders>
              <w:top w:val="nil"/>
              <w:bottom w:val="nil"/>
            </w:tcBorders>
          </w:tcPr>
          <w:p w14:paraId="35A7DA3F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</w:p>
        </w:tc>
      </w:tr>
      <w:tr w:rsidR="00557F91" w14:paraId="3417C7B0" w14:textId="77777777" w:rsidTr="00F0717A">
        <w:tc>
          <w:tcPr>
            <w:tcW w:w="536" w:type="dxa"/>
            <w:vMerge/>
            <w:vAlign w:val="center"/>
          </w:tcPr>
          <w:p w14:paraId="571ACDC1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</w:p>
        </w:tc>
        <w:tc>
          <w:tcPr>
            <w:tcW w:w="5090" w:type="dxa"/>
            <w:vMerge/>
            <w:vAlign w:val="center"/>
          </w:tcPr>
          <w:p w14:paraId="7DDB3A56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</w:p>
        </w:tc>
        <w:tc>
          <w:tcPr>
            <w:tcW w:w="560" w:type="dxa"/>
          </w:tcPr>
          <w:p w14:paraId="31D278E9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  <w:b/>
                <w:color w:val="0000FF"/>
              </w:rPr>
            </w:pPr>
            <w:r w:rsidRPr="000C0207">
              <w:rPr>
                <w:rFonts w:ascii="Gill Sans MT" w:hAnsi="Gill Sans MT"/>
                <w:b/>
                <w:color w:val="0000FF"/>
              </w:rPr>
              <w:t>C</w:t>
            </w:r>
          </w:p>
        </w:tc>
        <w:tc>
          <w:tcPr>
            <w:tcW w:w="2756" w:type="dxa"/>
          </w:tcPr>
          <w:p w14:paraId="7DA9F27F" w14:textId="77777777" w:rsidR="00557F91" w:rsidRPr="000C0207" w:rsidRDefault="00D71D9A" w:rsidP="00FC7FE0">
            <w:pPr>
              <w:spacing w:before="80" w:after="20"/>
              <w:rPr>
                <w:rFonts w:ascii="Gill Sans MT" w:hAnsi="Gill Sans MT"/>
              </w:rPr>
            </w:pPr>
            <w:r>
              <w:rPr>
                <w:rFonts w:ascii="Gill Sans MT" w:hAnsi="Gill Sans MT"/>
              </w:rPr>
              <w:t>+</w:t>
            </w:r>
            <w:r w:rsidR="00557F91" w:rsidRPr="000C0207">
              <w:rPr>
                <w:rFonts w:ascii="Gill Sans MT" w:hAnsi="Gill Sans MT"/>
              </w:rPr>
              <w:t>1</w:t>
            </w:r>
          </w:p>
        </w:tc>
        <w:tc>
          <w:tcPr>
            <w:tcW w:w="573" w:type="dxa"/>
            <w:tcBorders>
              <w:top w:val="nil"/>
              <w:bottom w:val="single" w:sz="4" w:space="0" w:color="000000"/>
            </w:tcBorders>
          </w:tcPr>
          <w:p w14:paraId="45EB1FE2" w14:textId="77777777" w:rsidR="00557F91" w:rsidRPr="000C0207" w:rsidRDefault="00557F91" w:rsidP="00FC7FE0">
            <w:pPr>
              <w:spacing w:before="80" w:after="20"/>
              <w:rPr>
                <w:rFonts w:ascii="Gill Sans MT" w:hAnsi="Gill Sans MT"/>
              </w:rPr>
            </w:pPr>
          </w:p>
        </w:tc>
      </w:tr>
    </w:tbl>
    <w:p w14:paraId="03BB08DB" w14:textId="77777777" w:rsidR="00557F91" w:rsidRDefault="00557F91" w:rsidP="00761550">
      <w:pPr>
        <w:spacing w:before="120"/>
        <w:rPr>
          <w:rFonts w:ascii="Gill Sans MT" w:hAnsi="Gill Sans MT"/>
          <w:b/>
          <w:color w:val="0000FF"/>
        </w:rPr>
      </w:pPr>
      <w:r>
        <w:rPr>
          <w:rFonts w:ascii="Gill Sans MT" w:hAnsi="Gill Sans MT"/>
          <w:b/>
          <w:color w:val="0000FF"/>
        </w:rPr>
        <w:t>3. Draw the supply curves and fill in the blanks for each of the situations below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57"/>
        <w:gridCol w:w="4758"/>
      </w:tblGrid>
      <w:tr w:rsidR="00557F91" w:rsidRPr="00A0329A" w14:paraId="3EA83DFF" w14:textId="77777777" w:rsidTr="491123D7">
        <w:tc>
          <w:tcPr>
            <w:tcW w:w="4870" w:type="dxa"/>
          </w:tcPr>
          <w:p w14:paraId="063C2AA2" w14:textId="491123D7" w:rsidR="00557F91" w:rsidRPr="000C0207" w:rsidRDefault="491123D7" w:rsidP="00DF0465">
            <w:pPr>
              <w:spacing w:before="120" w:line="384" w:lineRule="auto"/>
              <w:rPr>
                <w:rFonts w:ascii="Gill Sans MT" w:hAnsi="Gill Sans MT"/>
              </w:rPr>
            </w:pPr>
            <w:r w:rsidRPr="491123D7">
              <w:rPr>
                <w:rFonts w:ascii="Gill Sans MT" w:eastAsia="Gill Sans MT" w:hAnsi="Gill Sans MT" w:cs="Gill Sans MT"/>
              </w:rPr>
              <w:t xml:space="preserve">3.1 A </w:t>
            </w:r>
            <w:r w:rsidRPr="491123D7">
              <w:rPr>
                <w:rFonts w:ascii="Gill Sans MT" w:eastAsia="Gill Sans MT" w:hAnsi="Gill Sans MT" w:cs="Gill Sans MT"/>
                <w:b/>
                <w:bCs/>
              </w:rPr>
              <w:t>price elastic</w:t>
            </w:r>
            <w:r w:rsidRPr="491123D7">
              <w:rPr>
                <w:rFonts w:ascii="Gill Sans MT" w:eastAsia="Gill Sans MT" w:hAnsi="Gill Sans MT" w:cs="Gill Sans MT"/>
              </w:rPr>
              <w:t xml:space="preserve"> supply curve will have a PES __________ than one and its supply curve will always cross the _______________ axis. </w:t>
            </w:r>
          </w:p>
        </w:tc>
        <w:tc>
          <w:tcPr>
            <w:tcW w:w="4871" w:type="dxa"/>
          </w:tcPr>
          <w:p w14:paraId="7A94BB12" w14:textId="100E17BF" w:rsidR="00557F91" w:rsidRPr="000C0207" w:rsidRDefault="491123D7" w:rsidP="00DF0465">
            <w:pPr>
              <w:spacing w:before="120" w:line="384" w:lineRule="auto"/>
              <w:rPr>
                <w:rFonts w:ascii="Gill Sans MT" w:hAnsi="Gill Sans MT"/>
              </w:rPr>
            </w:pPr>
            <w:r w:rsidRPr="491123D7">
              <w:rPr>
                <w:rFonts w:ascii="Gill Sans MT" w:eastAsia="Gill Sans MT" w:hAnsi="Gill Sans MT" w:cs="Gill Sans MT"/>
              </w:rPr>
              <w:t xml:space="preserve">3.2 A </w:t>
            </w:r>
            <w:r w:rsidRPr="491123D7">
              <w:rPr>
                <w:rFonts w:ascii="Gill Sans MT" w:eastAsia="Gill Sans MT" w:hAnsi="Gill Sans MT" w:cs="Gill Sans MT"/>
                <w:b/>
                <w:bCs/>
              </w:rPr>
              <w:t>price inelastic</w:t>
            </w:r>
            <w:r w:rsidRPr="491123D7">
              <w:rPr>
                <w:rFonts w:ascii="Gill Sans MT" w:eastAsia="Gill Sans MT" w:hAnsi="Gill Sans MT" w:cs="Gill Sans MT"/>
              </w:rPr>
              <w:t xml:space="preserve"> supply curve will have a PES __________ than one and its supply curve will always cross the _______________ axis.</w:t>
            </w:r>
          </w:p>
        </w:tc>
      </w:tr>
      <w:tr w:rsidR="00557F91" w:rsidRPr="00A0329A" w14:paraId="1523B4A8" w14:textId="77777777" w:rsidTr="491123D7">
        <w:tc>
          <w:tcPr>
            <w:tcW w:w="4870" w:type="dxa"/>
          </w:tcPr>
          <w:p w14:paraId="4DED6AD2" w14:textId="77777777" w:rsidR="00557F91" w:rsidRPr="000C0207" w:rsidRDefault="00557F91" w:rsidP="000C0207">
            <w:pPr>
              <w:spacing w:before="120"/>
              <w:rPr>
                <w:rFonts w:ascii="Gill Sans MT" w:hAnsi="Gill Sans MT"/>
                <w:b/>
              </w:rPr>
            </w:pPr>
            <w:r>
              <w:object w:dxaOrig="5700" w:dyaOrig="4815" w14:anchorId="3C44126D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219.75pt;height:141.75pt" o:ole="">
                  <v:imagedata r:id="rId7" o:title=""/>
                </v:shape>
                <o:OLEObject Type="Embed" ProgID="PBrush" ShapeID="_x0000_i1025" DrawAspect="Content" ObjectID="_1717487436" r:id="rId8"/>
              </w:object>
            </w:r>
          </w:p>
        </w:tc>
        <w:tc>
          <w:tcPr>
            <w:tcW w:w="4871" w:type="dxa"/>
          </w:tcPr>
          <w:p w14:paraId="7709BF7C" w14:textId="77777777" w:rsidR="00557F91" w:rsidRPr="000C0207" w:rsidRDefault="00557F91" w:rsidP="000C0207">
            <w:pPr>
              <w:spacing w:before="120"/>
              <w:rPr>
                <w:rFonts w:ascii="Gill Sans MT" w:hAnsi="Gill Sans MT"/>
                <w:b/>
              </w:rPr>
            </w:pPr>
            <w:r>
              <w:object w:dxaOrig="5700" w:dyaOrig="4815" w14:anchorId="590F6944">
                <v:shape id="_x0000_i1026" type="#_x0000_t75" style="width:219.75pt;height:141.75pt" o:ole="">
                  <v:imagedata r:id="rId7" o:title=""/>
                </v:shape>
                <o:OLEObject Type="Embed" ProgID="PBrush" ShapeID="_x0000_i1026" DrawAspect="Content" ObjectID="_1717487437" r:id="rId9"/>
              </w:object>
            </w:r>
          </w:p>
        </w:tc>
      </w:tr>
      <w:tr w:rsidR="00557F91" w:rsidRPr="002929D1" w14:paraId="6C4491A0" w14:textId="77777777" w:rsidTr="491123D7">
        <w:tc>
          <w:tcPr>
            <w:tcW w:w="4870" w:type="dxa"/>
          </w:tcPr>
          <w:p w14:paraId="2C466A9E" w14:textId="6835116A" w:rsidR="00557F91" w:rsidRPr="000C0207" w:rsidRDefault="491123D7" w:rsidP="00DF0465">
            <w:pPr>
              <w:spacing w:before="120" w:line="408" w:lineRule="auto"/>
              <w:rPr>
                <w:rFonts w:ascii="Gill Sans MT" w:hAnsi="Gill Sans MT"/>
                <w:b/>
              </w:rPr>
            </w:pPr>
            <w:r w:rsidRPr="491123D7">
              <w:rPr>
                <w:rFonts w:ascii="Gill Sans MT" w:eastAsia="Gill Sans MT" w:hAnsi="Gill Sans MT" w:cs="Gill Sans MT"/>
              </w:rPr>
              <w:t xml:space="preserve">3.3 A </w:t>
            </w:r>
            <w:r w:rsidRPr="491123D7">
              <w:rPr>
                <w:rFonts w:ascii="Gill Sans MT" w:eastAsia="Gill Sans MT" w:hAnsi="Gill Sans MT" w:cs="Gill Sans MT"/>
                <w:b/>
                <w:bCs/>
              </w:rPr>
              <w:t>unitary elastic</w:t>
            </w:r>
            <w:r w:rsidRPr="491123D7">
              <w:rPr>
                <w:rFonts w:ascii="Gill Sans MT" w:eastAsia="Gill Sans MT" w:hAnsi="Gill Sans MT" w:cs="Gill Sans MT"/>
              </w:rPr>
              <w:t xml:space="preserve"> supply curve will have a PES of ________</w:t>
            </w:r>
            <w:r w:rsidR="00DF0465">
              <w:rPr>
                <w:rFonts w:ascii="Gill Sans MT" w:eastAsia="Gill Sans MT" w:hAnsi="Gill Sans MT" w:cs="Gill Sans MT"/>
              </w:rPr>
              <w:t>____</w:t>
            </w:r>
            <w:r w:rsidRPr="491123D7">
              <w:rPr>
                <w:rFonts w:ascii="Gill Sans MT" w:eastAsia="Gill Sans MT" w:hAnsi="Gill Sans MT" w:cs="Gill Sans MT"/>
              </w:rPr>
              <w:t>__________ and its supply curve will always start from the ___________</w:t>
            </w:r>
            <w:r w:rsidR="00DF0465">
              <w:rPr>
                <w:rFonts w:ascii="Gill Sans MT" w:eastAsia="Gill Sans MT" w:hAnsi="Gill Sans MT" w:cs="Gill Sans MT"/>
              </w:rPr>
              <w:t>______</w:t>
            </w:r>
            <w:r w:rsidRPr="491123D7">
              <w:rPr>
                <w:rFonts w:ascii="Gill Sans MT" w:eastAsia="Gill Sans MT" w:hAnsi="Gill Sans MT" w:cs="Gill Sans MT"/>
              </w:rPr>
              <w:t>_.</w:t>
            </w:r>
          </w:p>
        </w:tc>
        <w:tc>
          <w:tcPr>
            <w:tcW w:w="4871" w:type="dxa"/>
          </w:tcPr>
          <w:p w14:paraId="62CD3807" w14:textId="1997D8BC" w:rsidR="00557F91" w:rsidRPr="000C0207" w:rsidRDefault="00557F91" w:rsidP="00DF0465">
            <w:pPr>
              <w:spacing w:before="120" w:line="360" w:lineRule="auto"/>
              <w:rPr>
                <w:rFonts w:ascii="Gill Sans MT" w:hAnsi="Gill Sans MT"/>
                <w:b/>
              </w:rPr>
            </w:pPr>
            <w:r w:rsidRPr="000C0207">
              <w:rPr>
                <w:rFonts w:ascii="Gill Sans MT" w:hAnsi="Gill Sans MT"/>
              </w:rPr>
              <w:t>3.4 Supply curve, S1, is perfectly _____________ and its elasticity is _______, whereas supply curve, S2, is perfectly _____</w:t>
            </w:r>
            <w:r w:rsidR="00DF0465">
              <w:rPr>
                <w:rFonts w:ascii="Gill Sans MT" w:hAnsi="Gill Sans MT"/>
              </w:rPr>
              <w:t>________</w:t>
            </w:r>
            <w:r w:rsidRPr="000C0207">
              <w:rPr>
                <w:rFonts w:ascii="Gill Sans MT" w:hAnsi="Gill Sans MT"/>
              </w:rPr>
              <w:t>_______ and its elasticity is ________.</w:t>
            </w:r>
          </w:p>
        </w:tc>
      </w:tr>
      <w:tr w:rsidR="00557F91" w:rsidRPr="00A0329A" w14:paraId="2971481D" w14:textId="77777777" w:rsidTr="491123D7">
        <w:tc>
          <w:tcPr>
            <w:tcW w:w="4870" w:type="dxa"/>
          </w:tcPr>
          <w:p w14:paraId="3D160636" w14:textId="77777777" w:rsidR="00557F91" w:rsidRPr="000C0207" w:rsidRDefault="00557F91" w:rsidP="000C0207">
            <w:pPr>
              <w:spacing w:before="120"/>
              <w:rPr>
                <w:rFonts w:ascii="Gill Sans MT" w:hAnsi="Gill Sans MT"/>
                <w:b/>
              </w:rPr>
            </w:pPr>
            <w:r>
              <w:object w:dxaOrig="5700" w:dyaOrig="4815" w14:anchorId="2498686C">
                <v:shape id="_x0000_i1027" type="#_x0000_t75" style="width:219.75pt;height:144.75pt" o:ole="">
                  <v:imagedata r:id="rId7" o:title=""/>
                </v:shape>
                <o:OLEObject Type="Embed" ProgID="PBrush" ShapeID="_x0000_i1027" DrawAspect="Content" ObjectID="_1717487438" r:id="rId10"/>
              </w:object>
            </w:r>
          </w:p>
        </w:tc>
        <w:tc>
          <w:tcPr>
            <w:tcW w:w="4871" w:type="dxa"/>
          </w:tcPr>
          <w:p w14:paraId="38DD4631" w14:textId="77777777" w:rsidR="00557F91" w:rsidRPr="000C0207" w:rsidRDefault="00557F91" w:rsidP="000C0207">
            <w:pPr>
              <w:spacing w:before="120"/>
              <w:rPr>
                <w:rFonts w:ascii="Gill Sans MT" w:hAnsi="Gill Sans MT"/>
                <w:b/>
              </w:rPr>
            </w:pPr>
            <w:r>
              <w:object w:dxaOrig="5700" w:dyaOrig="4815" w14:anchorId="5C33B9F4">
                <v:shape id="_x0000_i1028" type="#_x0000_t75" style="width:210pt;height:141.75pt" o:ole="">
                  <v:imagedata r:id="rId11" o:title=""/>
                </v:shape>
                <o:OLEObject Type="Embed" ProgID="PBrush" ShapeID="_x0000_i1028" DrawAspect="Content" ObjectID="_1717487439" r:id="rId12"/>
              </w:object>
            </w:r>
          </w:p>
        </w:tc>
      </w:tr>
    </w:tbl>
    <w:p w14:paraId="46EF929B" w14:textId="77777777" w:rsidR="00DF0465" w:rsidRDefault="00DF0465" w:rsidP="00761550">
      <w:pPr>
        <w:spacing w:before="120"/>
        <w:rPr>
          <w:rStyle w:val="Heading1Char"/>
          <w:color w:val="0000FF"/>
          <w:sz w:val="24"/>
          <w:szCs w:val="24"/>
        </w:rPr>
      </w:pPr>
    </w:p>
    <w:p w14:paraId="7C361BD4" w14:textId="1CC555EB" w:rsidR="00557F91" w:rsidRPr="00DF0465" w:rsidRDefault="00557F91" w:rsidP="00761550">
      <w:pPr>
        <w:spacing w:before="120"/>
        <w:rPr>
          <w:rFonts w:ascii="Gill Sans MT" w:hAnsi="Gill Sans MT" w:cs="Arial"/>
          <w:b/>
          <w:bCs/>
          <w:color w:val="0000FF"/>
          <w:kern w:val="32"/>
          <w:sz w:val="24"/>
          <w:szCs w:val="24"/>
        </w:rPr>
      </w:pPr>
      <w:r w:rsidRPr="00DF0465">
        <w:rPr>
          <w:rStyle w:val="Heading1Char"/>
          <w:rFonts w:ascii="Gill Sans MT" w:hAnsi="Gill Sans MT"/>
          <w:color w:val="0000FF"/>
          <w:sz w:val="24"/>
          <w:szCs w:val="24"/>
        </w:rPr>
        <w:t>ANSWERS: Supply: price elasticity of supply – calculations and diagrams</w:t>
      </w:r>
    </w:p>
    <w:p w14:paraId="6EAB924A" w14:textId="77777777" w:rsidR="00557F91" w:rsidRDefault="00557F91" w:rsidP="00335FBB">
      <w:pPr>
        <w:spacing w:line="360" w:lineRule="auto"/>
        <w:rPr>
          <w:rFonts w:ascii="Gill Sans MT" w:hAnsi="Gill Sans MT"/>
        </w:rPr>
      </w:pPr>
    </w:p>
    <w:p w14:paraId="2977AF79" w14:textId="77777777" w:rsidR="00557F91" w:rsidRPr="00736D15" w:rsidRDefault="00557F91" w:rsidP="003F0158">
      <w:pPr>
        <w:pStyle w:val="ListParagraph"/>
        <w:numPr>
          <w:ilvl w:val="1"/>
          <w:numId w:val="25"/>
        </w:numPr>
        <w:spacing w:before="120" w:line="360" w:lineRule="auto"/>
        <w:rPr>
          <w:rFonts w:ascii="Gill Sans MT" w:hAnsi="Gill Sans MT"/>
        </w:rPr>
      </w:pPr>
      <w:r>
        <w:rPr>
          <w:rFonts w:ascii="Gill Sans MT" w:hAnsi="Gill Sans MT"/>
        </w:rPr>
        <w:t>Price elasticity of supply</w:t>
      </w:r>
    </w:p>
    <w:p w14:paraId="047F2172" w14:textId="77777777" w:rsidR="00557F91" w:rsidRDefault="00557F91" w:rsidP="003F0158">
      <w:pPr>
        <w:pStyle w:val="ListParagraph"/>
        <w:numPr>
          <w:ilvl w:val="1"/>
          <w:numId w:val="25"/>
        </w:numPr>
        <w:spacing w:before="120" w:line="360" w:lineRule="auto"/>
        <w:rPr>
          <w:rFonts w:ascii="Gill Sans MT" w:hAnsi="Gill Sans MT"/>
        </w:rPr>
      </w:pPr>
      <w:r>
        <w:rPr>
          <w:rFonts w:ascii="Gill Sans MT" w:hAnsi="Gill Sans MT"/>
        </w:rPr>
        <w:t>Positive</w:t>
      </w:r>
    </w:p>
    <w:p w14:paraId="07CB5516" w14:textId="77777777" w:rsidR="00557F91" w:rsidRPr="00736D15" w:rsidRDefault="00557F91" w:rsidP="003F0158">
      <w:pPr>
        <w:pStyle w:val="ListParagraph"/>
        <w:numPr>
          <w:ilvl w:val="1"/>
          <w:numId w:val="25"/>
        </w:numPr>
        <w:spacing w:before="120" w:line="360" w:lineRule="auto"/>
        <w:rPr>
          <w:rFonts w:ascii="Gill Sans MT" w:hAnsi="Gill Sans MT"/>
        </w:rPr>
      </w:pPr>
      <w:r>
        <w:rPr>
          <w:rFonts w:ascii="Gill Sans MT" w:hAnsi="Gill Sans MT"/>
        </w:rPr>
        <w:t>%</w:t>
      </w:r>
      <w:r>
        <w:rPr>
          <w:rFonts w:ascii="Garamond" w:hAnsi="Garamond"/>
        </w:rPr>
        <w:t>Δ</w:t>
      </w:r>
      <w:r>
        <w:rPr>
          <w:rFonts w:ascii="Gill Sans MT" w:hAnsi="Gill Sans MT"/>
        </w:rPr>
        <w:t xml:space="preserve"> quantity supplied ÷ %</w:t>
      </w:r>
      <w:r>
        <w:rPr>
          <w:rFonts w:ascii="Garamond" w:hAnsi="Garamond"/>
        </w:rPr>
        <w:t>Δ</w:t>
      </w:r>
      <w:r>
        <w:rPr>
          <w:rFonts w:ascii="Gill Sans MT" w:hAnsi="Gill Sans MT"/>
        </w:rPr>
        <w:t xml:space="preserve"> price</w:t>
      </w:r>
    </w:p>
    <w:p w14:paraId="0D56AD63" w14:textId="77777777" w:rsidR="00557F91" w:rsidRDefault="00557F91" w:rsidP="003F0158">
      <w:pPr>
        <w:spacing w:before="120"/>
      </w:pPr>
    </w:p>
    <w:p w14:paraId="75BCEC27" w14:textId="77777777" w:rsidR="00557F91" w:rsidRDefault="00557F91" w:rsidP="003F0158">
      <w:pPr>
        <w:spacing w:before="120"/>
      </w:pPr>
    </w:p>
    <w:p w14:paraId="07C7BE86" w14:textId="77777777" w:rsidR="00557F91" w:rsidRDefault="00557F91" w:rsidP="003F0158">
      <w:pPr>
        <w:spacing w:before="120"/>
      </w:pPr>
    </w:p>
    <w:p w14:paraId="2B17E89B" w14:textId="65138477" w:rsidR="00557F91" w:rsidRDefault="00557F91" w:rsidP="003F0158">
      <w:pPr>
        <w:spacing w:before="120" w:line="360" w:lineRule="auto"/>
        <w:rPr>
          <w:rFonts w:ascii="Gill Sans MT" w:hAnsi="Gill Sans MT"/>
        </w:rPr>
      </w:pPr>
      <w:r w:rsidRPr="00AE5B12">
        <w:rPr>
          <w:rFonts w:ascii="Gill Sans MT" w:hAnsi="Gill Sans MT"/>
        </w:rPr>
        <w:t>2.1</w:t>
      </w:r>
      <w:r>
        <w:rPr>
          <w:rFonts w:ascii="Gill Sans MT" w:hAnsi="Gill Sans MT"/>
        </w:rPr>
        <w:t xml:space="preserve"> A</w:t>
      </w:r>
    </w:p>
    <w:p w14:paraId="5C777508" w14:textId="70D9BA54" w:rsidR="00557F91" w:rsidRDefault="00F0717A" w:rsidP="003F0158">
      <w:pPr>
        <w:spacing w:before="120" w:line="360" w:lineRule="auto"/>
        <w:rPr>
          <w:rFonts w:ascii="Gill Sans MT" w:hAnsi="Gill Sans MT"/>
        </w:rPr>
      </w:pPr>
      <w:r>
        <w:rPr>
          <w:rFonts w:ascii="Gill Sans MT" w:hAnsi="Gill Sans MT"/>
        </w:rPr>
        <w:t>2.2</w:t>
      </w:r>
      <w:r w:rsidR="00557F91">
        <w:rPr>
          <w:rFonts w:ascii="Gill Sans MT" w:hAnsi="Gill Sans MT"/>
        </w:rPr>
        <w:t xml:space="preserve"> C</w:t>
      </w:r>
      <w:r w:rsidR="00924ADE">
        <w:rPr>
          <w:rFonts w:ascii="Gill Sans MT" w:hAnsi="Gill Sans MT"/>
        </w:rPr>
        <w:tab/>
      </w:r>
      <w:r w:rsidR="00924ADE">
        <w:rPr>
          <w:rFonts w:ascii="Gill Sans MT" w:hAnsi="Gill Sans MT"/>
        </w:rPr>
        <w:tab/>
        <w:t>£12-£9 = £</w:t>
      </w:r>
      <w:proofErr w:type="gramStart"/>
      <w:r w:rsidR="00924ADE">
        <w:rPr>
          <w:rFonts w:ascii="Gill Sans MT" w:hAnsi="Gill Sans MT"/>
        </w:rPr>
        <w:t>3  £</w:t>
      </w:r>
      <w:proofErr w:type="gramEnd"/>
      <w:r w:rsidR="00924ADE">
        <w:rPr>
          <w:rFonts w:ascii="Gill Sans MT" w:hAnsi="Gill Sans MT"/>
        </w:rPr>
        <w:t>3/£12 = %</w:t>
      </w:r>
      <w:r w:rsidR="00924ADE">
        <w:rPr>
          <w:rFonts w:ascii="Garamond" w:hAnsi="Garamond"/>
        </w:rPr>
        <w:t>Δ</w:t>
      </w:r>
      <w:r w:rsidR="00924ADE">
        <w:rPr>
          <w:rFonts w:ascii="Gill Sans MT" w:hAnsi="Gill Sans MT"/>
        </w:rPr>
        <w:t xml:space="preserve"> price of 25% x PES of 3 results in a %</w:t>
      </w:r>
      <w:r w:rsidR="00924ADE">
        <w:rPr>
          <w:rFonts w:ascii="Garamond" w:hAnsi="Garamond"/>
        </w:rPr>
        <w:t>Δ</w:t>
      </w:r>
      <w:r w:rsidR="00924ADE">
        <w:rPr>
          <w:rFonts w:ascii="Gill Sans MT" w:hAnsi="Gill Sans MT"/>
        </w:rPr>
        <w:t xml:space="preserve"> quantity supplied of 75% </w:t>
      </w:r>
    </w:p>
    <w:p w14:paraId="2C392086" w14:textId="69664BD1" w:rsidR="00557F91" w:rsidRPr="00AE5B12" w:rsidRDefault="00F0717A" w:rsidP="003F0158">
      <w:pPr>
        <w:spacing w:before="120" w:line="360" w:lineRule="auto"/>
        <w:rPr>
          <w:rFonts w:ascii="Gill Sans MT" w:hAnsi="Gill Sans MT"/>
        </w:rPr>
      </w:pPr>
      <w:r>
        <w:rPr>
          <w:rFonts w:ascii="Gill Sans MT" w:hAnsi="Gill Sans MT"/>
        </w:rPr>
        <w:t>2.3</w:t>
      </w:r>
      <w:r w:rsidR="00557F91">
        <w:rPr>
          <w:rFonts w:ascii="Gill Sans MT" w:hAnsi="Gill Sans MT"/>
        </w:rPr>
        <w:t xml:space="preserve"> C</w:t>
      </w:r>
    </w:p>
    <w:p w14:paraId="3CC9DF1C" w14:textId="77777777" w:rsidR="00557F91" w:rsidRDefault="00557F91" w:rsidP="003F0158">
      <w:pPr>
        <w:spacing w:before="120"/>
        <w:rPr>
          <w:rFonts w:ascii="Gill Sans MT" w:hAnsi="Gill Sans MT"/>
        </w:rPr>
      </w:pPr>
    </w:p>
    <w:p w14:paraId="1F6C1170" w14:textId="77777777" w:rsidR="00557F91" w:rsidRPr="00AE5B12" w:rsidRDefault="00557F91" w:rsidP="003F0158">
      <w:pPr>
        <w:spacing w:before="120"/>
        <w:rPr>
          <w:rFonts w:ascii="Gill Sans MT" w:hAnsi="Gill Sans MT"/>
        </w:rPr>
      </w:pPr>
    </w:p>
    <w:p w14:paraId="4DA79876" w14:textId="77777777" w:rsidR="00557F91" w:rsidRDefault="00557F91" w:rsidP="003F0158">
      <w:pPr>
        <w:spacing w:before="120" w:line="360" w:lineRule="auto"/>
        <w:rPr>
          <w:rFonts w:ascii="Gill Sans MT" w:hAnsi="Gill Sans MT"/>
        </w:rPr>
      </w:pPr>
      <w:r>
        <w:rPr>
          <w:rFonts w:ascii="Gill Sans MT" w:hAnsi="Gill Sans MT"/>
        </w:rPr>
        <w:t>3</w:t>
      </w:r>
      <w:r w:rsidRPr="00176E55">
        <w:rPr>
          <w:rFonts w:ascii="Gill Sans MT" w:hAnsi="Gill Sans MT"/>
        </w:rPr>
        <w:t>.1</w:t>
      </w:r>
      <w:r>
        <w:rPr>
          <w:rFonts w:ascii="Gill Sans MT" w:hAnsi="Gill Sans MT"/>
        </w:rPr>
        <w:t xml:space="preserve"> Price elastic supply curves will always have a value greater than one and its supply curve will always cross the price axis.</w:t>
      </w:r>
    </w:p>
    <w:p w14:paraId="42C3F6EA" w14:textId="77777777" w:rsidR="00557F91" w:rsidRDefault="00557F91" w:rsidP="003F0158">
      <w:pPr>
        <w:spacing w:before="120" w:line="360" w:lineRule="auto"/>
        <w:rPr>
          <w:rFonts w:ascii="Gill Sans MT" w:hAnsi="Gill Sans MT"/>
        </w:rPr>
      </w:pPr>
      <w:r>
        <w:rPr>
          <w:rFonts w:ascii="Gill Sans MT" w:hAnsi="Gill Sans MT"/>
        </w:rPr>
        <w:t>3.2 Price inelastic supply curves will always have a value less than one and its supply curve will always cross the quantity axis.</w:t>
      </w:r>
    </w:p>
    <w:p w14:paraId="1CA5AA85" w14:textId="77777777" w:rsidR="00557F91" w:rsidRDefault="00557F91" w:rsidP="003F0158">
      <w:pPr>
        <w:spacing w:before="120" w:line="360" w:lineRule="auto"/>
        <w:rPr>
          <w:rFonts w:ascii="Gill Sans MT" w:hAnsi="Gill Sans MT"/>
        </w:rPr>
      </w:pPr>
      <w:r>
        <w:rPr>
          <w:rFonts w:ascii="Gill Sans MT" w:hAnsi="Gill Sans MT"/>
        </w:rPr>
        <w:t>3.3 Unitary elastic supply curves will have a price elasticity of supply equal to one and its supply curve will always start from the origin.</w:t>
      </w:r>
    </w:p>
    <w:p w14:paraId="0C4EE1B0" w14:textId="77777777" w:rsidR="00557F91" w:rsidRPr="00176E55" w:rsidRDefault="00557F91" w:rsidP="003F0158">
      <w:pPr>
        <w:spacing w:before="120" w:line="360" w:lineRule="auto"/>
        <w:rPr>
          <w:rFonts w:ascii="Gill Sans MT" w:hAnsi="Gill Sans MT"/>
        </w:rPr>
      </w:pPr>
      <w:r>
        <w:rPr>
          <w:rFonts w:ascii="Gill Sans MT" w:hAnsi="Gill Sans MT"/>
        </w:rPr>
        <w:t>3.4 S1 is perfectly elastic and its elasticity infinity. S2 is perfectly inelastic and its elasticity zero.</w:t>
      </w:r>
    </w:p>
    <w:p w14:paraId="197A7048" w14:textId="77777777" w:rsidR="00557F91" w:rsidRPr="00176E55" w:rsidRDefault="00557F91" w:rsidP="006728CF">
      <w:pPr>
        <w:spacing w:line="360" w:lineRule="auto"/>
        <w:rPr>
          <w:rFonts w:ascii="Gill Sans MT" w:hAnsi="Gill Sans MT"/>
        </w:rPr>
      </w:pPr>
    </w:p>
    <w:sectPr w:rsidR="00557F91" w:rsidRPr="00176E55" w:rsidSect="001D6E3B">
      <w:footerReference w:type="default" r:id="rId13"/>
      <w:pgSz w:w="11907" w:h="16840" w:code="9"/>
      <w:pgMar w:top="794" w:right="964" w:bottom="567" w:left="1418" w:header="709" w:footer="43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DBEBC7" w14:textId="77777777" w:rsidR="00011850" w:rsidRDefault="00011850">
      <w:r>
        <w:separator/>
      </w:r>
    </w:p>
  </w:endnote>
  <w:endnote w:type="continuationSeparator" w:id="0">
    <w:p w14:paraId="134BD956" w14:textId="77777777" w:rsidR="00011850" w:rsidRDefault="0001185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Sans Serif">
    <w:altName w:val="Arial"/>
    <w:panose1 w:val="00000000000000000000"/>
    <w:charset w:val="4D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7F84FE" w14:textId="77777777" w:rsidR="00557F91" w:rsidRPr="00662B71" w:rsidRDefault="00557F91">
    <w:pPr>
      <w:pStyle w:val="Footer"/>
      <w:rPr>
        <w:lang w:val="en-GB"/>
      </w:rPr>
    </w:pPr>
    <w:r>
      <w:rPr>
        <w:lang w:val="en-GB"/>
      </w:rPr>
      <w:t xml:space="preserve">                                                                                                                       </w:t>
    </w:r>
    <w:hyperlink r:id="rId1" w:history="1">
      <w:r w:rsidRPr="00DC4A2E">
        <w:rPr>
          <w:rStyle w:val="Hyperlink"/>
          <w:lang w:val="en-GB"/>
        </w:rPr>
        <w:t>www.a-zbusinesstraining.com</w:t>
      </w:r>
    </w:hyperlink>
    <w:r>
      <w:rPr>
        <w:lang w:val="en-GB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0791AF" w14:textId="77777777" w:rsidR="00011850" w:rsidRDefault="00011850">
      <w:r>
        <w:separator/>
      </w:r>
    </w:p>
  </w:footnote>
  <w:footnote w:type="continuationSeparator" w:id="0">
    <w:p w14:paraId="4E374DF5" w14:textId="77777777" w:rsidR="00011850" w:rsidRDefault="0001185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40626"/>
    <w:multiLevelType w:val="singleLevel"/>
    <w:tmpl w:val="96D03686"/>
    <w:lvl w:ilvl="0">
      <w:start w:val="1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" w15:restartNumberingAfterBreak="0">
    <w:nsid w:val="0D50724F"/>
    <w:multiLevelType w:val="singleLevel"/>
    <w:tmpl w:val="4BE4BA34"/>
    <w:lvl w:ilvl="0">
      <w:start w:val="1"/>
      <w:numFmt w:val="lowerLetter"/>
      <w:lvlText w:val="%1) "/>
      <w:legacy w:legacy="1" w:legacySpace="0" w:legacyIndent="283"/>
      <w:lvlJc w:val="left"/>
      <w:pPr>
        <w:ind w:left="100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" w15:restartNumberingAfterBreak="0">
    <w:nsid w:val="15786015"/>
    <w:multiLevelType w:val="hybridMultilevel"/>
    <w:tmpl w:val="391649D6"/>
    <w:lvl w:ilvl="0" w:tplc="4D60E268">
      <w:start w:val="1"/>
      <w:numFmt w:val="decimal"/>
      <w:lvlText w:val="%1"/>
      <w:lvlJc w:val="left"/>
      <w:pPr>
        <w:tabs>
          <w:tab w:val="num" w:pos="1140"/>
        </w:tabs>
        <w:ind w:left="1140" w:hanging="780"/>
      </w:pPr>
      <w:rPr>
        <w:rFonts w:cs="Times New Roman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" w15:restartNumberingAfterBreak="0">
    <w:nsid w:val="1CFF22A9"/>
    <w:multiLevelType w:val="multilevel"/>
    <w:tmpl w:val="B0EA8B3E"/>
    <w:lvl w:ilvl="0">
      <w:start w:val="1"/>
      <w:numFmt w:val="decimal"/>
      <w:lvlText w:val="%1"/>
      <w:lvlJc w:val="left"/>
      <w:pPr>
        <w:ind w:left="360" w:hanging="360"/>
      </w:pPr>
      <w:rPr>
        <w:rFonts w:cs="Times New Roman"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cs="Times New Roman"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cs="Times New Roman"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cs="Times New Roman"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cs="Times New Roman" w:hint="default"/>
      </w:rPr>
    </w:lvl>
    <w:lvl w:ilvl="6">
      <w:start w:val="1"/>
      <w:numFmt w:val="decimal"/>
      <w:lvlText w:val="%1.%2.%3.%4.%5.%6.%7"/>
      <w:lvlJc w:val="left"/>
      <w:pPr>
        <w:ind w:left="1080" w:hanging="1080"/>
      </w:pPr>
      <w:rPr>
        <w:rFonts w:cs="Times New Roman"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cs="Times New Roman" w:hint="default"/>
      </w:rPr>
    </w:lvl>
  </w:abstractNum>
  <w:abstractNum w:abstractNumId="4" w15:restartNumberingAfterBreak="0">
    <w:nsid w:val="23C43FD5"/>
    <w:multiLevelType w:val="singleLevel"/>
    <w:tmpl w:val="44F02A6C"/>
    <w:lvl w:ilvl="0">
      <w:start w:val="1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5" w15:restartNumberingAfterBreak="0">
    <w:nsid w:val="2B5A5E4E"/>
    <w:multiLevelType w:val="singleLevel"/>
    <w:tmpl w:val="1832AABC"/>
    <w:lvl w:ilvl="0">
      <w:start w:val="1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6" w15:restartNumberingAfterBreak="0">
    <w:nsid w:val="2BB03A88"/>
    <w:multiLevelType w:val="hybridMultilevel"/>
    <w:tmpl w:val="648020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206634"/>
    <w:multiLevelType w:val="singleLevel"/>
    <w:tmpl w:val="8144A7C6"/>
    <w:lvl w:ilvl="0">
      <w:start w:val="1"/>
      <w:numFmt w:val="decimal"/>
      <w:lvlText w:val="5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8" w15:restartNumberingAfterBreak="0">
    <w:nsid w:val="352A5730"/>
    <w:multiLevelType w:val="singleLevel"/>
    <w:tmpl w:val="2DEC35E6"/>
    <w:lvl w:ilvl="0">
      <w:start w:val="1"/>
      <w:numFmt w:val="decimal"/>
      <w:lvlText w:val="5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9" w15:restartNumberingAfterBreak="0">
    <w:nsid w:val="3BCC5127"/>
    <w:multiLevelType w:val="singleLevel"/>
    <w:tmpl w:val="A2F6667C"/>
    <w:lvl w:ilvl="0">
      <w:start w:val="1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0" w15:restartNumberingAfterBreak="0">
    <w:nsid w:val="3DDD09B0"/>
    <w:multiLevelType w:val="singleLevel"/>
    <w:tmpl w:val="964ED26C"/>
    <w:lvl w:ilvl="0">
      <w:start w:val="2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1" w15:restartNumberingAfterBreak="0">
    <w:nsid w:val="4A6706DC"/>
    <w:multiLevelType w:val="singleLevel"/>
    <w:tmpl w:val="CE2619E8"/>
    <w:lvl w:ilvl="0">
      <w:start w:val="1"/>
      <w:numFmt w:val="lowerLetter"/>
      <w:lvlText w:val="%1)"/>
      <w:legacy w:legacy="1" w:legacySpace="0" w:legacyIndent="720"/>
      <w:lvlJc w:val="left"/>
      <w:pPr>
        <w:ind w:left="1080" w:hanging="720"/>
      </w:pPr>
      <w:rPr>
        <w:rFonts w:cs="Times New Roman"/>
      </w:rPr>
    </w:lvl>
  </w:abstractNum>
  <w:abstractNum w:abstractNumId="12" w15:restartNumberingAfterBreak="0">
    <w:nsid w:val="4EB1123D"/>
    <w:multiLevelType w:val="hybridMultilevel"/>
    <w:tmpl w:val="C556E8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8520BA5"/>
    <w:multiLevelType w:val="singleLevel"/>
    <w:tmpl w:val="96269A40"/>
    <w:lvl w:ilvl="0">
      <w:start w:val="1"/>
      <w:numFmt w:val="decimal"/>
      <w:lvlText w:val="4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4" w15:restartNumberingAfterBreak="0">
    <w:nsid w:val="5A79128F"/>
    <w:multiLevelType w:val="singleLevel"/>
    <w:tmpl w:val="3A008B92"/>
    <w:lvl w:ilvl="0">
      <w:start w:val="2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5" w15:restartNumberingAfterBreak="0">
    <w:nsid w:val="5BFF19E9"/>
    <w:multiLevelType w:val="singleLevel"/>
    <w:tmpl w:val="45A658A2"/>
    <w:lvl w:ilvl="0">
      <w:start w:val="1"/>
      <w:numFmt w:val="lowerLetter"/>
      <w:lvlText w:val="%1) "/>
      <w:legacy w:legacy="1" w:legacySpace="0" w:legacyIndent="283"/>
      <w:lvlJc w:val="left"/>
      <w:pPr>
        <w:ind w:left="100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6" w15:restartNumberingAfterBreak="0">
    <w:nsid w:val="6625655C"/>
    <w:multiLevelType w:val="singleLevel"/>
    <w:tmpl w:val="27703B9C"/>
    <w:lvl w:ilvl="0">
      <w:start w:val="1"/>
      <w:numFmt w:val="decimal"/>
      <w:lvlText w:val="%1.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7" w15:restartNumberingAfterBreak="0">
    <w:nsid w:val="74924FE7"/>
    <w:multiLevelType w:val="singleLevel"/>
    <w:tmpl w:val="1102C4AE"/>
    <w:lvl w:ilvl="0">
      <w:start w:val="1"/>
      <w:numFmt w:val="decimal"/>
      <w:lvlText w:val="%1."/>
      <w:legacy w:legacy="1" w:legacySpace="0" w:legacyIndent="283"/>
      <w:lvlJc w:val="left"/>
      <w:pPr>
        <w:ind w:left="283" w:hanging="283"/>
      </w:pPr>
      <w:rPr>
        <w:rFonts w:cs="Times New Roman"/>
      </w:rPr>
    </w:lvl>
  </w:abstractNum>
  <w:abstractNum w:abstractNumId="18" w15:restartNumberingAfterBreak="0">
    <w:nsid w:val="77F002DB"/>
    <w:multiLevelType w:val="singleLevel"/>
    <w:tmpl w:val="724ADC62"/>
    <w:lvl w:ilvl="0">
      <w:start w:val="1"/>
      <w:numFmt w:val="decimal"/>
      <w:lvlText w:val="4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9" w15:restartNumberingAfterBreak="0">
    <w:nsid w:val="78065851"/>
    <w:multiLevelType w:val="singleLevel"/>
    <w:tmpl w:val="45A658A2"/>
    <w:lvl w:ilvl="0">
      <w:start w:val="1"/>
      <w:numFmt w:val="lowerLetter"/>
      <w:lvlText w:val="%1) "/>
      <w:legacy w:legacy="1" w:legacySpace="0" w:legacyIndent="283"/>
      <w:lvlJc w:val="left"/>
      <w:pPr>
        <w:ind w:left="100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0" w15:restartNumberingAfterBreak="0">
    <w:nsid w:val="790041F5"/>
    <w:multiLevelType w:val="singleLevel"/>
    <w:tmpl w:val="E014E2AC"/>
    <w:lvl w:ilvl="0">
      <w:start w:val="2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1" w15:restartNumberingAfterBreak="0">
    <w:nsid w:val="7945310A"/>
    <w:multiLevelType w:val="singleLevel"/>
    <w:tmpl w:val="CE16D18E"/>
    <w:lvl w:ilvl="0">
      <w:start w:val="1"/>
      <w:numFmt w:val="decimal"/>
      <w:lvlText w:val="5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2" w15:restartNumberingAfterBreak="0">
    <w:nsid w:val="79515FEB"/>
    <w:multiLevelType w:val="singleLevel"/>
    <w:tmpl w:val="45A658A2"/>
    <w:lvl w:ilvl="0">
      <w:start w:val="1"/>
      <w:numFmt w:val="lowerLetter"/>
      <w:lvlText w:val="%1) "/>
      <w:legacy w:legacy="1" w:legacySpace="0" w:legacyIndent="283"/>
      <w:lvlJc w:val="left"/>
      <w:pPr>
        <w:ind w:left="568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3" w15:restartNumberingAfterBreak="0">
    <w:nsid w:val="7EAB299C"/>
    <w:multiLevelType w:val="singleLevel"/>
    <w:tmpl w:val="9CDE87C4"/>
    <w:lvl w:ilvl="0">
      <w:start w:val="1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num w:numId="1" w16cid:durableId="397939037">
    <w:abstractNumId w:val="11"/>
  </w:num>
  <w:num w:numId="2" w16cid:durableId="259682790">
    <w:abstractNumId w:val="22"/>
  </w:num>
  <w:num w:numId="3" w16cid:durableId="1150026116">
    <w:abstractNumId w:val="17"/>
  </w:num>
  <w:num w:numId="4" w16cid:durableId="1935702112">
    <w:abstractNumId w:val="0"/>
  </w:num>
  <w:num w:numId="5" w16cid:durableId="1732001114">
    <w:abstractNumId w:val="15"/>
  </w:num>
  <w:num w:numId="6" w16cid:durableId="1912882869">
    <w:abstractNumId w:val="14"/>
  </w:num>
  <w:num w:numId="7" w16cid:durableId="513572642">
    <w:abstractNumId w:val="19"/>
  </w:num>
  <w:num w:numId="8" w16cid:durableId="501623654">
    <w:abstractNumId w:val="23"/>
  </w:num>
  <w:num w:numId="9" w16cid:durableId="410276282">
    <w:abstractNumId w:val="7"/>
  </w:num>
  <w:num w:numId="10" w16cid:durableId="1879048474">
    <w:abstractNumId w:val="2"/>
  </w:num>
  <w:num w:numId="11" w16cid:durableId="2064405957">
    <w:abstractNumId w:val="12"/>
  </w:num>
  <w:num w:numId="12" w16cid:durableId="760681896">
    <w:abstractNumId w:val="6"/>
  </w:num>
  <w:num w:numId="13" w16cid:durableId="602415764">
    <w:abstractNumId w:val="5"/>
  </w:num>
  <w:num w:numId="14" w16cid:durableId="1509442612">
    <w:abstractNumId w:val="10"/>
  </w:num>
  <w:num w:numId="15" w16cid:durableId="1927611081">
    <w:abstractNumId w:val="20"/>
  </w:num>
  <w:num w:numId="16" w16cid:durableId="1623994221">
    <w:abstractNumId w:val="20"/>
    <w:lvlOverride w:ilvl="0">
      <w:lvl w:ilvl="0">
        <w:start w:val="1"/>
        <w:numFmt w:val="decimal"/>
        <w:lvlText w:val="3.%1 "/>
        <w:legacy w:legacy="1" w:legacySpace="0" w:legacyIndent="283"/>
        <w:lvlJc w:val="left"/>
        <w:pPr>
          <w:ind w:left="283" w:hanging="283"/>
        </w:pPr>
        <w:rPr>
          <w:rFonts w:ascii="Times New Roman" w:hAnsi="Times New Roman" w:cs="Times New Roman" w:hint="default"/>
          <w:b w:val="0"/>
          <w:i w:val="0"/>
          <w:sz w:val="20"/>
          <w:u w:val="none"/>
        </w:rPr>
      </w:lvl>
    </w:lvlOverride>
  </w:num>
  <w:num w:numId="17" w16cid:durableId="602343551">
    <w:abstractNumId w:val="18"/>
  </w:num>
  <w:num w:numId="18" w16cid:durableId="287668756">
    <w:abstractNumId w:val="8"/>
  </w:num>
  <w:num w:numId="19" w16cid:durableId="1374042418">
    <w:abstractNumId w:val="1"/>
  </w:num>
  <w:num w:numId="20" w16cid:durableId="229274815">
    <w:abstractNumId w:val="16"/>
  </w:num>
  <w:num w:numId="21" w16cid:durableId="94139294">
    <w:abstractNumId w:val="4"/>
  </w:num>
  <w:num w:numId="22" w16cid:durableId="143281020">
    <w:abstractNumId w:val="9"/>
  </w:num>
  <w:num w:numId="23" w16cid:durableId="727529758">
    <w:abstractNumId w:val="13"/>
  </w:num>
  <w:num w:numId="24" w16cid:durableId="390427475">
    <w:abstractNumId w:val="21"/>
  </w:num>
  <w:num w:numId="25" w16cid:durableId="202547236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49CE"/>
    <w:rsid w:val="00003C84"/>
    <w:rsid w:val="0000727C"/>
    <w:rsid w:val="00011850"/>
    <w:rsid w:val="000144CD"/>
    <w:rsid w:val="00022544"/>
    <w:rsid w:val="00025157"/>
    <w:rsid w:val="000259C6"/>
    <w:rsid w:val="000268C0"/>
    <w:rsid w:val="00035DD8"/>
    <w:rsid w:val="00041357"/>
    <w:rsid w:val="00052DD7"/>
    <w:rsid w:val="00055377"/>
    <w:rsid w:val="00063506"/>
    <w:rsid w:val="00070C8B"/>
    <w:rsid w:val="00072192"/>
    <w:rsid w:val="000725F6"/>
    <w:rsid w:val="000833EA"/>
    <w:rsid w:val="000923C8"/>
    <w:rsid w:val="00093B06"/>
    <w:rsid w:val="000969CD"/>
    <w:rsid w:val="00097557"/>
    <w:rsid w:val="000A2194"/>
    <w:rsid w:val="000A498A"/>
    <w:rsid w:val="000B0CC3"/>
    <w:rsid w:val="000B3C7B"/>
    <w:rsid w:val="000B5488"/>
    <w:rsid w:val="000B5555"/>
    <w:rsid w:val="000C0207"/>
    <w:rsid w:val="000C0F87"/>
    <w:rsid w:val="000C1FEE"/>
    <w:rsid w:val="000E3BF5"/>
    <w:rsid w:val="000E6431"/>
    <w:rsid w:val="000F4615"/>
    <w:rsid w:val="00111D06"/>
    <w:rsid w:val="00121543"/>
    <w:rsid w:val="00130012"/>
    <w:rsid w:val="00135F07"/>
    <w:rsid w:val="00141E3B"/>
    <w:rsid w:val="0014492E"/>
    <w:rsid w:val="00153714"/>
    <w:rsid w:val="0015511E"/>
    <w:rsid w:val="001616C6"/>
    <w:rsid w:val="00164C52"/>
    <w:rsid w:val="001721DD"/>
    <w:rsid w:val="00176E55"/>
    <w:rsid w:val="0017756F"/>
    <w:rsid w:val="001849CE"/>
    <w:rsid w:val="001A480B"/>
    <w:rsid w:val="001A6ABF"/>
    <w:rsid w:val="001C0E85"/>
    <w:rsid w:val="001C209B"/>
    <w:rsid w:val="001C2240"/>
    <w:rsid w:val="001D0F6B"/>
    <w:rsid w:val="001D6E3B"/>
    <w:rsid w:val="001E3DC0"/>
    <w:rsid w:val="001F3BEA"/>
    <w:rsid w:val="001F7E8C"/>
    <w:rsid w:val="00200F72"/>
    <w:rsid w:val="0020374E"/>
    <w:rsid w:val="002047AE"/>
    <w:rsid w:val="00207A05"/>
    <w:rsid w:val="002121D0"/>
    <w:rsid w:val="002239E9"/>
    <w:rsid w:val="00227D95"/>
    <w:rsid w:val="00250D97"/>
    <w:rsid w:val="00252AE4"/>
    <w:rsid w:val="002645F4"/>
    <w:rsid w:val="00273C59"/>
    <w:rsid w:val="00281FC0"/>
    <w:rsid w:val="00286218"/>
    <w:rsid w:val="00290C49"/>
    <w:rsid w:val="002929D1"/>
    <w:rsid w:val="00294277"/>
    <w:rsid w:val="002C380E"/>
    <w:rsid w:val="002C57BC"/>
    <w:rsid w:val="002C6851"/>
    <w:rsid w:val="002D1C23"/>
    <w:rsid w:val="002F6D16"/>
    <w:rsid w:val="00303B5B"/>
    <w:rsid w:val="00311743"/>
    <w:rsid w:val="00315C92"/>
    <w:rsid w:val="0032777F"/>
    <w:rsid w:val="00330608"/>
    <w:rsid w:val="0033157D"/>
    <w:rsid w:val="00335FBB"/>
    <w:rsid w:val="00364794"/>
    <w:rsid w:val="00386371"/>
    <w:rsid w:val="003A6C92"/>
    <w:rsid w:val="003B234C"/>
    <w:rsid w:val="003C0756"/>
    <w:rsid w:val="003C1A2C"/>
    <w:rsid w:val="003C1B24"/>
    <w:rsid w:val="003C294E"/>
    <w:rsid w:val="003C29BE"/>
    <w:rsid w:val="003D0C52"/>
    <w:rsid w:val="003D3C9D"/>
    <w:rsid w:val="003E1269"/>
    <w:rsid w:val="003E19F5"/>
    <w:rsid w:val="003E6886"/>
    <w:rsid w:val="003E7161"/>
    <w:rsid w:val="003F0158"/>
    <w:rsid w:val="003F33F8"/>
    <w:rsid w:val="00406029"/>
    <w:rsid w:val="00420223"/>
    <w:rsid w:val="00432C14"/>
    <w:rsid w:val="00432D2E"/>
    <w:rsid w:val="00434070"/>
    <w:rsid w:val="00436C68"/>
    <w:rsid w:val="00443D96"/>
    <w:rsid w:val="00446495"/>
    <w:rsid w:val="00463D0F"/>
    <w:rsid w:val="004643D3"/>
    <w:rsid w:val="00465EBA"/>
    <w:rsid w:val="0047299E"/>
    <w:rsid w:val="00472ED1"/>
    <w:rsid w:val="004824FC"/>
    <w:rsid w:val="0049347C"/>
    <w:rsid w:val="004B0C82"/>
    <w:rsid w:val="004D157F"/>
    <w:rsid w:val="004D2AD4"/>
    <w:rsid w:val="004D4CB9"/>
    <w:rsid w:val="004D5021"/>
    <w:rsid w:val="004E1FFF"/>
    <w:rsid w:val="004E2F5A"/>
    <w:rsid w:val="004F5B3F"/>
    <w:rsid w:val="005100B1"/>
    <w:rsid w:val="00510BA4"/>
    <w:rsid w:val="00510DA6"/>
    <w:rsid w:val="0051752A"/>
    <w:rsid w:val="00531844"/>
    <w:rsid w:val="00531F47"/>
    <w:rsid w:val="0053654B"/>
    <w:rsid w:val="00537356"/>
    <w:rsid w:val="00544DA3"/>
    <w:rsid w:val="0055554E"/>
    <w:rsid w:val="00556EC4"/>
    <w:rsid w:val="00557F91"/>
    <w:rsid w:val="0057013B"/>
    <w:rsid w:val="0057660B"/>
    <w:rsid w:val="00586059"/>
    <w:rsid w:val="00593FB8"/>
    <w:rsid w:val="005A33B6"/>
    <w:rsid w:val="005A39FA"/>
    <w:rsid w:val="005B59BA"/>
    <w:rsid w:val="005C0345"/>
    <w:rsid w:val="005D0766"/>
    <w:rsid w:val="005D4768"/>
    <w:rsid w:val="005D62B9"/>
    <w:rsid w:val="005F1B45"/>
    <w:rsid w:val="0060192A"/>
    <w:rsid w:val="00613895"/>
    <w:rsid w:val="00613C79"/>
    <w:rsid w:val="00623BC8"/>
    <w:rsid w:val="0062633F"/>
    <w:rsid w:val="006330D4"/>
    <w:rsid w:val="00634DF7"/>
    <w:rsid w:val="006351F3"/>
    <w:rsid w:val="00635289"/>
    <w:rsid w:val="00635643"/>
    <w:rsid w:val="00635E72"/>
    <w:rsid w:val="00636CC0"/>
    <w:rsid w:val="006434B5"/>
    <w:rsid w:val="00646D8A"/>
    <w:rsid w:val="00650787"/>
    <w:rsid w:val="00652AAC"/>
    <w:rsid w:val="00655B23"/>
    <w:rsid w:val="00662B71"/>
    <w:rsid w:val="006728CF"/>
    <w:rsid w:val="00681120"/>
    <w:rsid w:val="00682904"/>
    <w:rsid w:val="00683163"/>
    <w:rsid w:val="006855CB"/>
    <w:rsid w:val="006930DF"/>
    <w:rsid w:val="006A43F5"/>
    <w:rsid w:val="006A703E"/>
    <w:rsid w:val="006B2241"/>
    <w:rsid w:val="006B27E0"/>
    <w:rsid w:val="006B29B0"/>
    <w:rsid w:val="006C05AC"/>
    <w:rsid w:val="006C1694"/>
    <w:rsid w:val="006C72F5"/>
    <w:rsid w:val="006D2195"/>
    <w:rsid w:val="006D247E"/>
    <w:rsid w:val="006D25CF"/>
    <w:rsid w:val="006D53E6"/>
    <w:rsid w:val="006E755E"/>
    <w:rsid w:val="006F1623"/>
    <w:rsid w:val="007012EF"/>
    <w:rsid w:val="007039FE"/>
    <w:rsid w:val="00712C68"/>
    <w:rsid w:val="007138FF"/>
    <w:rsid w:val="007167F3"/>
    <w:rsid w:val="00724030"/>
    <w:rsid w:val="00734364"/>
    <w:rsid w:val="00736D15"/>
    <w:rsid w:val="00761550"/>
    <w:rsid w:val="00763B43"/>
    <w:rsid w:val="00767712"/>
    <w:rsid w:val="00773F56"/>
    <w:rsid w:val="00781D83"/>
    <w:rsid w:val="0078427D"/>
    <w:rsid w:val="00786B29"/>
    <w:rsid w:val="00797F9A"/>
    <w:rsid w:val="007A19E2"/>
    <w:rsid w:val="007B0860"/>
    <w:rsid w:val="007C1234"/>
    <w:rsid w:val="007C50EA"/>
    <w:rsid w:val="007D529A"/>
    <w:rsid w:val="007D5691"/>
    <w:rsid w:val="007E18F8"/>
    <w:rsid w:val="007F7E8C"/>
    <w:rsid w:val="008054E5"/>
    <w:rsid w:val="0081298A"/>
    <w:rsid w:val="00814F2E"/>
    <w:rsid w:val="00816FB3"/>
    <w:rsid w:val="0082512C"/>
    <w:rsid w:val="00836D4E"/>
    <w:rsid w:val="00841547"/>
    <w:rsid w:val="00850519"/>
    <w:rsid w:val="008624DE"/>
    <w:rsid w:val="00863143"/>
    <w:rsid w:val="00871FF5"/>
    <w:rsid w:val="008739BB"/>
    <w:rsid w:val="00875D19"/>
    <w:rsid w:val="00882493"/>
    <w:rsid w:val="0089429C"/>
    <w:rsid w:val="008960D7"/>
    <w:rsid w:val="008A10F0"/>
    <w:rsid w:val="008A3155"/>
    <w:rsid w:val="008A3E85"/>
    <w:rsid w:val="008B4C93"/>
    <w:rsid w:val="008D1908"/>
    <w:rsid w:val="008D4F6E"/>
    <w:rsid w:val="008D7FC3"/>
    <w:rsid w:val="008E3D07"/>
    <w:rsid w:val="008F2229"/>
    <w:rsid w:val="009037E5"/>
    <w:rsid w:val="00906096"/>
    <w:rsid w:val="00907B9E"/>
    <w:rsid w:val="00910EBA"/>
    <w:rsid w:val="0091171B"/>
    <w:rsid w:val="0091328A"/>
    <w:rsid w:val="00914957"/>
    <w:rsid w:val="00914B33"/>
    <w:rsid w:val="00921320"/>
    <w:rsid w:val="00924ADE"/>
    <w:rsid w:val="0093574C"/>
    <w:rsid w:val="00945178"/>
    <w:rsid w:val="00946232"/>
    <w:rsid w:val="0095428B"/>
    <w:rsid w:val="0095466E"/>
    <w:rsid w:val="00955639"/>
    <w:rsid w:val="00961A01"/>
    <w:rsid w:val="0096477B"/>
    <w:rsid w:val="00976542"/>
    <w:rsid w:val="0098748B"/>
    <w:rsid w:val="00991A86"/>
    <w:rsid w:val="00996233"/>
    <w:rsid w:val="009A0DB8"/>
    <w:rsid w:val="009A6FB8"/>
    <w:rsid w:val="009B5FB8"/>
    <w:rsid w:val="009B7F7C"/>
    <w:rsid w:val="009E28D8"/>
    <w:rsid w:val="009F3120"/>
    <w:rsid w:val="00A01AF3"/>
    <w:rsid w:val="00A0329A"/>
    <w:rsid w:val="00A175DF"/>
    <w:rsid w:val="00A178E6"/>
    <w:rsid w:val="00A26859"/>
    <w:rsid w:val="00A30B3A"/>
    <w:rsid w:val="00A335C0"/>
    <w:rsid w:val="00A46143"/>
    <w:rsid w:val="00A67224"/>
    <w:rsid w:val="00A67CCE"/>
    <w:rsid w:val="00A736BC"/>
    <w:rsid w:val="00A75FB4"/>
    <w:rsid w:val="00A9051A"/>
    <w:rsid w:val="00A94260"/>
    <w:rsid w:val="00AB224D"/>
    <w:rsid w:val="00AB3FEB"/>
    <w:rsid w:val="00AB490A"/>
    <w:rsid w:val="00AD6705"/>
    <w:rsid w:val="00AE5B12"/>
    <w:rsid w:val="00AF41AA"/>
    <w:rsid w:val="00AF50DE"/>
    <w:rsid w:val="00B066DC"/>
    <w:rsid w:val="00B0728B"/>
    <w:rsid w:val="00B07DF9"/>
    <w:rsid w:val="00B10E68"/>
    <w:rsid w:val="00B15B95"/>
    <w:rsid w:val="00B22AD6"/>
    <w:rsid w:val="00B36427"/>
    <w:rsid w:val="00B43725"/>
    <w:rsid w:val="00B543F5"/>
    <w:rsid w:val="00B54717"/>
    <w:rsid w:val="00B6459B"/>
    <w:rsid w:val="00B65AC6"/>
    <w:rsid w:val="00B65FEC"/>
    <w:rsid w:val="00B66375"/>
    <w:rsid w:val="00B66BF6"/>
    <w:rsid w:val="00B6729A"/>
    <w:rsid w:val="00B72251"/>
    <w:rsid w:val="00B815E1"/>
    <w:rsid w:val="00B84F25"/>
    <w:rsid w:val="00B90F7B"/>
    <w:rsid w:val="00B94215"/>
    <w:rsid w:val="00B96A1A"/>
    <w:rsid w:val="00BB148F"/>
    <w:rsid w:val="00BB5413"/>
    <w:rsid w:val="00BC76D2"/>
    <w:rsid w:val="00BE44E3"/>
    <w:rsid w:val="00BE491A"/>
    <w:rsid w:val="00BF2826"/>
    <w:rsid w:val="00C0041E"/>
    <w:rsid w:val="00C0360E"/>
    <w:rsid w:val="00C05A55"/>
    <w:rsid w:val="00C33907"/>
    <w:rsid w:val="00C3419E"/>
    <w:rsid w:val="00C46890"/>
    <w:rsid w:val="00C50651"/>
    <w:rsid w:val="00C56DA7"/>
    <w:rsid w:val="00C624A7"/>
    <w:rsid w:val="00C73901"/>
    <w:rsid w:val="00C7717F"/>
    <w:rsid w:val="00C8250D"/>
    <w:rsid w:val="00C92258"/>
    <w:rsid w:val="00C92ECF"/>
    <w:rsid w:val="00C96C87"/>
    <w:rsid w:val="00C97F0D"/>
    <w:rsid w:val="00CA1C24"/>
    <w:rsid w:val="00CA72C1"/>
    <w:rsid w:val="00CB175C"/>
    <w:rsid w:val="00CC08AF"/>
    <w:rsid w:val="00CC27B5"/>
    <w:rsid w:val="00CC4403"/>
    <w:rsid w:val="00CD16A4"/>
    <w:rsid w:val="00CD2B34"/>
    <w:rsid w:val="00CF54E9"/>
    <w:rsid w:val="00D043FA"/>
    <w:rsid w:val="00D2532B"/>
    <w:rsid w:val="00D31442"/>
    <w:rsid w:val="00D33130"/>
    <w:rsid w:val="00D34CB5"/>
    <w:rsid w:val="00D356C8"/>
    <w:rsid w:val="00D3712B"/>
    <w:rsid w:val="00D456BD"/>
    <w:rsid w:val="00D45A73"/>
    <w:rsid w:val="00D47403"/>
    <w:rsid w:val="00D50B34"/>
    <w:rsid w:val="00D5421A"/>
    <w:rsid w:val="00D708D1"/>
    <w:rsid w:val="00D71074"/>
    <w:rsid w:val="00D71D9A"/>
    <w:rsid w:val="00D73D52"/>
    <w:rsid w:val="00D80282"/>
    <w:rsid w:val="00D8408E"/>
    <w:rsid w:val="00D96FFE"/>
    <w:rsid w:val="00DA1709"/>
    <w:rsid w:val="00DB74D9"/>
    <w:rsid w:val="00DB7FE5"/>
    <w:rsid w:val="00DC4A2E"/>
    <w:rsid w:val="00DC5007"/>
    <w:rsid w:val="00DD0086"/>
    <w:rsid w:val="00DD0B7F"/>
    <w:rsid w:val="00DD5103"/>
    <w:rsid w:val="00DE24F5"/>
    <w:rsid w:val="00DE54E0"/>
    <w:rsid w:val="00DF0465"/>
    <w:rsid w:val="00DF1E12"/>
    <w:rsid w:val="00E03108"/>
    <w:rsid w:val="00E1156F"/>
    <w:rsid w:val="00E135AD"/>
    <w:rsid w:val="00E167DB"/>
    <w:rsid w:val="00E2086D"/>
    <w:rsid w:val="00E3337A"/>
    <w:rsid w:val="00E52336"/>
    <w:rsid w:val="00E53826"/>
    <w:rsid w:val="00E557A9"/>
    <w:rsid w:val="00E6356A"/>
    <w:rsid w:val="00E72FFD"/>
    <w:rsid w:val="00E73860"/>
    <w:rsid w:val="00E832A0"/>
    <w:rsid w:val="00E85D8D"/>
    <w:rsid w:val="00E91F8D"/>
    <w:rsid w:val="00EA50F7"/>
    <w:rsid w:val="00EA565E"/>
    <w:rsid w:val="00EA6A38"/>
    <w:rsid w:val="00EB40A5"/>
    <w:rsid w:val="00EB7230"/>
    <w:rsid w:val="00EC0D1A"/>
    <w:rsid w:val="00EC3A04"/>
    <w:rsid w:val="00EC3E2B"/>
    <w:rsid w:val="00EC41E7"/>
    <w:rsid w:val="00EC4AD3"/>
    <w:rsid w:val="00EC4B5C"/>
    <w:rsid w:val="00ED23A6"/>
    <w:rsid w:val="00ED4701"/>
    <w:rsid w:val="00EE5386"/>
    <w:rsid w:val="00F0559D"/>
    <w:rsid w:val="00F0717A"/>
    <w:rsid w:val="00F108BB"/>
    <w:rsid w:val="00F1503B"/>
    <w:rsid w:val="00F322F0"/>
    <w:rsid w:val="00F4255C"/>
    <w:rsid w:val="00F450C3"/>
    <w:rsid w:val="00F52AD3"/>
    <w:rsid w:val="00F54D4E"/>
    <w:rsid w:val="00F55CD4"/>
    <w:rsid w:val="00F56AF7"/>
    <w:rsid w:val="00F6098B"/>
    <w:rsid w:val="00F6153B"/>
    <w:rsid w:val="00F64455"/>
    <w:rsid w:val="00F649F1"/>
    <w:rsid w:val="00F64D09"/>
    <w:rsid w:val="00F72846"/>
    <w:rsid w:val="00F73126"/>
    <w:rsid w:val="00F76661"/>
    <w:rsid w:val="00F772B9"/>
    <w:rsid w:val="00F77B91"/>
    <w:rsid w:val="00F82D68"/>
    <w:rsid w:val="00F82F2F"/>
    <w:rsid w:val="00F84C43"/>
    <w:rsid w:val="00F92418"/>
    <w:rsid w:val="00FA65D6"/>
    <w:rsid w:val="00FB0383"/>
    <w:rsid w:val="00FC039F"/>
    <w:rsid w:val="00FC7FE0"/>
    <w:rsid w:val="00FD6427"/>
    <w:rsid w:val="00FF26CA"/>
    <w:rsid w:val="00FF4362"/>
    <w:rsid w:val="00FF530F"/>
    <w:rsid w:val="00FF5BB8"/>
    <w:rsid w:val="28D0BBC4"/>
    <w:rsid w:val="491123D7"/>
    <w:rsid w:val="61FD3221"/>
    <w:rsid w:val="75461D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30"/>
    <o:shapelayout v:ext="edit">
      <o:idmap v:ext="edit" data="1"/>
    </o:shapelayout>
  </w:shapeDefaults>
  <w:decimalSymbol w:val="."/>
  <w:listSeparator w:val=","/>
  <w14:docId w14:val="779C66D8"/>
  <w15:docId w15:val="{7FAC6C34-05ED-4FF2-83AE-CE7F96A56D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6233"/>
    <w:pPr>
      <w:overflowPunct w:val="0"/>
      <w:autoSpaceDE w:val="0"/>
      <w:autoSpaceDN w:val="0"/>
      <w:adjustRightInd w:val="0"/>
      <w:textAlignment w:val="baseline"/>
    </w:pPr>
    <w:rPr>
      <w:rFonts w:ascii="MS Sans Serif" w:hAnsi="MS Sans Serif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D8408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6233"/>
    <w:pPr>
      <w:keepNext/>
      <w:outlineLvl w:val="1"/>
    </w:pPr>
    <w:rPr>
      <w:rFonts w:ascii="Times New Roman" w:hAnsi="Times New Roman"/>
      <w:b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locked/>
    <w:rsid w:val="00613895"/>
    <w:rPr>
      <w:rFonts w:ascii="Arial" w:hAnsi="Arial" w:cs="Arial"/>
      <w:b/>
      <w:bCs/>
      <w:kern w:val="32"/>
      <w:sz w:val="32"/>
      <w:szCs w:val="32"/>
      <w:lang w:val="en-US" w:eastAsia="en-US" w:bidi="ar-SA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3233"/>
    <w:rPr>
      <w:rFonts w:ascii="Cambria" w:eastAsia="Times New Roman" w:hAnsi="Cambria" w:cs="Times New Roman"/>
      <w:b/>
      <w:bCs/>
      <w:i/>
      <w:iCs/>
      <w:sz w:val="28"/>
      <w:szCs w:val="28"/>
      <w:lang w:val="en-US" w:eastAsia="en-US"/>
    </w:rPr>
  </w:style>
  <w:style w:type="table" w:styleId="TableElegant">
    <w:name w:val="Table Elegant"/>
    <w:basedOn w:val="TableNormal"/>
    <w:uiPriority w:val="99"/>
    <w:rsid w:val="001849CE"/>
    <w:pPr>
      <w:overflowPunct w:val="0"/>
      <w:autoSpaceDE w:val="0"/>
      <w:autoSpaceDN w:val="0"/>
      <w:adjustRightInd w:val="0"/>
      <w:textAlignment w:val="baseline"/>
    </w:p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blStylePr w:type="firstRow">
      <w:rPr>
        <w:rFonts w:cs="Times New Roman"/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ListParagraph">
    <w:name w:val="List Paragraph"/>
    <w:basedOn w:val="Normal"/>
    <w:uiPriority w:val="34"/>
    <w:qFormat/>
    <w:rsid w:val="00CB175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rsid w:val="00662B7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73233"/>
    <w:rPr>
      <w:rFonts w:ascii="MS Sans Serif" w:hAnsi="MS Sans Serif"/>
      <w:lang w:val="en-US" w:eastAsia="en-US"/>
    </w:rPr>
  </w:style>
  <w:style w:type="paragraph" w:styleId="Footer">
    <w:name w:val="footer"/>
    <w:basedOn w:val="Normal"/>
    <w:link w:val="FooterChar"/>
    <w:uiPriority w:val="99"/>
    <w:rsid w:val="00662B71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73233"/>
    <w:rPr>
      <w:rFonts w:ascii="MS Sans Serif" w:hAnsi="MS Sans Serif"/>
      <w:lang w:val="en-US" w:eastAsia="en-US"/>
    </w:rPr>
  </w:style>
  <w:style w:type="character" w:styleId="Hyperlink">
    <w:name w:val="Hyperlink"/>
    <w:basedOn w:val="DefaultParagraphFont"/>
    <w:uiPriority w:val="99"/>
    <w:rsid w:val="00662B71"/>
    <w:rPr>
      <w:rFonts w:cs="Times New Roman"/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0559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F0559D"/>
    <w:rPr>
      <w:rFonts w:ascii="Tahoma" w:hAnsi="Tahoma" w:cs="Tahoma"/>
      <w:sz w:val="16"/>
      <w:szCs w:val="16"/>
      <w:lang w:val="en-US" w:eastAsia="en-US"/>
    </w:rPr>
  </w:style>
  <w:style w:type="table" w:styleId="TableGrid">
    <w:name w:val="Table Grid"/>
    <w:basedOn w:val="TableNormal"/>
    <w:uiPriority w:val="59"/>
    <w:rsid w:val="008960D7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PlaceholderText">
    <w:name w:val="Placeholder Text"/>
    <w:basedOn w:val="DefaultParagraphFont"/>
    <w:uiPriority w:val="99"/>
    <w:semiHidden/>
    <w:rsid w:val="00C05A55"/>
    <w:rPr>
      <w:rFonts w:cs="Times New Roman"/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73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oleObject" Target="embeddings/oleObject4.bin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oleObject" Target="embeddings/oleObject3.bin"/><Relationship Id="rId4" Type="http://schemas.openxmlformats.org/officeDocument/2006/relationships/webSettings" Target="webSettings.xml"/><Relationship Id="rId9" Type="http://schemas.openxmlformats.org/officeDocument/2006/relationships/oleObject" Target="embeddings/oleObject2.bin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www.a-zbusinesstraining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431</Words>
  <Characters>2212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</dc:creator>
  <cp:keywords/>
  <dc:description/>
  <cp:lastModifiedBy>Timothy Osadiya</cp:lastModifiedBy>
  <cp:revision>3</cp:revision>
  <cp:lastPrinted>2009-06-24T15:12:00Z</cp:lastPrinted>
  <dcterms:created xsi:type="dcterms:W3CDTF">2022-06-23T10:04:00Z</dcterms:created>
  <dcterms:modified xsi:type="dcterms:W3CDTF">2022-06-23T10:04:00Z</dcterms:modified>
</cp:coreProperties>
</file>