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="Arial" w:hAnsi="Arial" w:cs="Arial"/>
          <w:kern w:val="2"/>
          <w:sz w:val="2"/>
          <w:szCs w:val="24"/>
          <w14:ligatures w14:val="standardContextual"/>
        </w:rPr>
        <w:id w:val="-552072117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33B139D4" w14:textId="2497D32A" w:rsidR="00DE62BF" w:rsidRPr="00342803" w:rsidRDefault="00DE62BF">
          <w:pPr>
            <w:pStyle w:val="NoSpacing"/>
            <w:rPr>
              <w:rFonts w:ascii="Arial" w:hAnsi="Arial" w:cs="Arial"/>
              <w:sz w:val="2"/>
            </w:rPr>
          </w:pPr>
        </w:p>
        <w:p w14:paraId="31044971" w14:textId="77777777" w:rsidR="00DE62BF" w:rsidRPr="00342803" w:rsidRDefault="00DE62BF">
          <w:pPr>
            <w:rPr>
              <w:rFonts w:ascii="Arial" w:hAnsi="Arial" w:cs="Arial"/>
            </w:rPr>
          </w:pPr>
          <w:r w:rsidRPr="00342803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C823C36" wp14:editId="7B4C940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68BB140" w14:textId="4C573FAA" w:rsidR="00AE6571" w:rsidRDefault="00AE6571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Materials testing and sustainability in composites for motorsport &amp; automotive industries</w:t>
                                    </w:r>
                                  </w:p>
                                </w:sdtContent>
                              </w:sdt>
                              <w:p w14:paraId="293BE258" w14:textId="3FE9E973" w:rsidR="00AE6571" w:rsidRPr="00DE62BF" w:rsidRDefault="00AE6571" w:rsidP="00DE62BF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Ragulan</w:t>
                                    </w:r>
                                    <w:proofErr w:type="spellEnd"/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Pulanthitan</w:t>
                                    </w:r>
                                    <w:proofErr w:type="spellEnd"/>
                                  </w:sdtContent>
                                </w:sdt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 (2200662)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C823C3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68BB140" w14:textId="4C573FAA" w:rsidR="00AE6571" w:rsidRDefault="00AE6571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Materials testing and sustainability in composites for motorsport &amp; automotive industries</w:t>
                              </w:r>
                            </w:p>
                          </w:sdtContent>
                        </w:sdt>
                        <w:p w14:paraId="293BE258" w14:textId="3FE9E973" w:rsidR="00AE6571" w:rsidRPr="00DE62BF" w:rsidRDefault="00AE6571" w:rsidP="00DE62BF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Ragulan</w:t>
                              </w:r>
                              <w:proofErr w:type="spellEnd"/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Pulanthitan</w:t>
                              </w:r>
                              <w:proofErr w:type="spellEnd"/>
                            </w:sdtContent>
                          </w:sdt>
                          <w: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 xml:space="preserve"> (2200662)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342803">
            <w:rPr>
              <w:rFonts w:ascii="Arial" w:hAnsi="Arial" w:cs="Arial"/>
              <w:noProof/>
              <w:color w:val="156082" w:themeColor="accent1"/>
              <w:sz w:val="36"/>
              <w:szCs w:val="36"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3D76AB1" wp14:editId="3A24F147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    <w:pict>
                  <v:group w14:anchorId="0BA4EF2A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342803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648F6A1" wp14:editId="282A3D0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02403EF" w14:textId="0F77D7B6" w:rsidR="00AE6571" w:rsidRDefault="00AE6571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School of Engineering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0B7971C" w14:textId="2127778A" w:rsidR="00AE6571" w:rsidRDefault="00AE6571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ACHA6012: Automotive Materials and Sustainability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648F6A1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" filled="f" stroked="f" strokeweight=".5pt">
                    <v:textbox style="mso-fit-shape-to-text:t" inset="0,0,0,0">
                      <w:txbxContent>
                        <w:p w14:paraId="002403EF" w14:textId="0F77D7B6" w:rsidR="00AE6571" w:rsidRDefault="00AE6571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School of Engineering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00B7971C" w14:textId="2127778A" w:rsidR="00AE6571" w:rsidRDefault="00AE6571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ACHA6012: Automotive Materials and Sustainability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649C94EE" w14:textId="77750F42" w:rsidR="00DE62BF" w:rsidRPr="00342803" w:rsidRDefault="00DE62BF">
          <w:pPr>
            <w:rPr>
              <w:rFonts w:ascii="Arial" w:hAnsi="Arial" w:cs="Arial"/>
            </w:rPr>
          </w:pPr>
          <w:r w:rsidRPr="00342803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213979195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B184699" w14:textId="264500C2" w:rsidR="00342803" w:rsidRDefault="00342803">
          <w:pPr>
            <w:pStyle w:val="TOCHeading"/>
          </w:pPr>
          <w:r>
            <w:t>Contents</w:t>
          </w:r>
        </w:p>
        <w:p w14:paraId="0EB693A2" w14:textId="77777777" w:rsidR="00F31653" w:rsidRDefault="00342803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sz w:val="22"/>
              <w:szCs w:val="22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230169" w:history="1">
            <w:r w:rsidR="00F31653" w:rsidRPr="00136196">
              <w:rPr>
                <w:rStyle w:val="Hyperlink"/>
                <w:rFonts w:ascii="Arial" w:hAnsi="Arial" w:cs="Arial"/>
                <w:noProof/>
              </w:rPr>
              <w:t>1.</w:t>
            </w:r>
            <w:r w:rsidR="00F31653">
              <w:rPr>
                <w:noProof/>
                <w:kern w:val="0"/>
                <w:sz w:val="22"/>
                <w:szCs w:val="22"/>
                <w:lang w:eastAsia="en-GB"/>
                <w14:ligatures w14:val="none"/>
              </w:rPr>
              <w:tab/>
            </w:r>
            <w:r w:rsidR="00F31653" w:rsidRPr="0013619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F31653">
              <w:rPr>
                <w:noProof/>
                <w:webHidden/>
              </w:rPr>
              <w:tab/>
            </w:r>
            <w:r w:rsidR="00F31653">
              <w:rPr>
                <w:noProof/>
                <w:webHidden/>
              </w:rPr>
              <w:fldChar w:fldCharType="begin"/>
            </w:r>
            <w:r w:rsidR="00F31653">
              <w:rPr>
                <w:noProof/>
                <w:webHidden/>
              </w:rPr>
              <w:instrText xml:space="preserve"> PAGEREF _Toc197230169 \h </w:instrText>
            </w:r>
            <w:r w:rsidR="00F31653">
              <w:rPr>
                <w:noProof/>
                <w:webHidden/>
              </w:rPr>
            </w:r>
            <w:r w:rsidR="00F31653">
              <w:rPr>
                <w:noProof/>
                <w:webHidden/>
              </w:rPr>
              <w:fldChar w:fldCharType="separate"/>
            </w:r>
            <w:r w:rsidR="00F31653">
              <w:rPr>
                <w:noProof/>
                <w:webHidden/>
              </w:rPr>
              <w:t>2</w:t>
            </w:r>
            <w:r w:rsidR="00F31653">
              <w:rPr>
                <w:noProof/>
                <w:webHidden/>
              </w:rPr>
              <w:fldChar w:fldCharType="end"/>
            </w:r>
          </w:hyperlink>
        </w:p>
        <w:p w14:paraId="0D4A6CA5" w14:textId="77777777" w:rsidR="00F31653" w:rsidRDefault="00F31653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97230170" w:history="1">
            <w:r w:rsidRPr="00136196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noProof/>
                <w:kern w:val="0"/>
                <w:sz w:val="22"/>
                <w:szCs w:val="22"/>
                <w:lang w:eastAsia="en-GB"/>
                <w14:ligatures w14:val="none"/>
              </w:rPr>
              <w:tab/>
            </w:r>
            <w:r w:rsidRPr="00136196">
              <w:rPr>
                <w:rStyle w:val="Hyperlink"/>
                <w:rFonts w:ascii="Arial" w:hAnsi="Arial" w:cs="Arial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_Toc197230170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6B1A8" w14:textId="77777777" w:rsidR="00F31653" w:rsidRDefault="00F31653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97230171" w:history="1">
            <w:r w:rsidRPr="00136196">
              <w:rPr>
                <w:rStyle w:val="Hyperlink"/>
                <w:rFonts w:ascii="Arial" w:hAnsi="Arial" w:cs="Arial"/>
                <w:noProof/>
              </w:rPr>
              <w:t>3.</w:t>
            </w:r>
            <w:r>
              <w:rPr>
                <w:noProof/>
                <w:kern w:val="0"/>
                <w:sz w:val="22"/>
                <w:szCs w:val="22"/>
                <w:lang w:eastAsia="en-GB"/>
                <w14:ligatures w14:val="none"/>
              </w:rPr>
              <w:tab/>
            </w:r>
            <w:r w:rsidRPr="00136196">
              <w:rPr>
                <w:rStyle w:val="Hyperlink"/>
                <w:rFonts w:ascii="Arial" w:hAnsi="Arial" w:cs="Arial"/>
                <w:noProof/>
              </w:rPr>
              <w:t>Experimental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_Toc197230171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A7150" w14:textId="77777777" w:rsidR="00F31653" w:rsidRDefault="00F31653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97230172" w:history="1">
            <w:r w:rsidRPr="00136196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noProof/>
                <w:kern w:val="0"/>
                <w:sz w:val="22"/>
                <w:szCs w:val="22"/>
                <w:lang w:eastAsia="en-GB"/>
                <w14:ligatures w14:val="none"/>
              </w:rPr>
              <w:tab/>
            </w:r>
            <w:r w:rsidRPr="00136196">
              <w:rPr>
                <w:rStyle w:val="Hyperlink"/>
                <w:rFonts w:ascii="Arial" w:hAnsi="Arial" w:cs="Arial"/>
                <w:noProof/>
              </w:rPr>
              <w:t>Sustainability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_Toc197230172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A10DC" w14:textId="77777777" w:rsidR="00F31653" w:rsidRDefault="00F31653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97230173" w:history="1">
            <w:r w:rsidRPr="00136196">
              <w:rPr>
                <w:rStyle w:val="Hyperlink"/>
                <w:rFonts w:ascii="Arial" w:hAnsi="Arial" w:cs="Arial"/>
                <w:noProof/>
              </w:rPr>
              <w:t>5.</w:t>
            </w:r>
            <w:r>
              <w:rPr>
                <w:noProof/>
                <w:kern w:val="0"/>
                <w:sz w:val="22"/>
                <w:szCs w:val="22"/>
                <w:lang w:eastAsia="en-GB"/>
                <w14:ligatures w14:val="none"/>
              </w:rPr>
              <w:tab/>
            </w:r>
            <w:r w:rsidRPr="00136196">
              <w:rPr>
                <w:rStyle w:val="Hyperlink"/>
                <w:rFonts w:ascii="Arial" w:hAnsi="Arial" w:cs="Arial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_Toc197230173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959913" w14:textId="77777777" w:rsidR="00F31653" w:rsidRDefault="00F31653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0"/>
              <w:sz w:val="22"/>
              <w:szCs w:val="22"/>
              <w:lang w:eastAsia="en-GB"/>
              <w14:ligatures w14:val="none"/>
            </w:rPr>
          </w:pPr>
          <w:hyperlink w:anchor="_Toc197230174" w:history="1">
            <w:r w:rsidRPr="00136196">
              <w:rPr>
                <w:rStyle w:val="Hyperlink"/>
                <w:rFonts w:ascii="Arial" w:hAnsi="Arial" w:cs="Arial"/>
                <w:noProof/>
              </w:rPr>
              <w:t>6.</w:t>
            </w:r>
            <w:r>
              <w:rPr>
                <w:noProof/>
                <w:kern w:val="0"/>
                <w:sz w:val="22"/>
                <w:szCs w:val="22"/>
                <w:lang w:eastAsia="en-GB"/>
                <w14:ligatures w14:val="none"/>
              </w:rPr>
              <w:tab/>
            </w:r>
            <w:r w:rsidRPr="00136196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_Toc197230174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92B3B" w14:textId="29A66856" w:rsidR="00342803" w:rsidRDefault="00342803">
          <w:r>
            <w:rPr>
              <w:b/>
              <w:bCs/>
              <w:noProof/>
              <w:lang w:val="en-US"/>
            </w:rPr>
            <w:fldChar w:fldCharType="end"/>
          </w:r>
        </w:p>
        <w:bookmarkStart w:id="0" w:name="_GoBack" w:displacedByCustomXml="next"/>
        <w:bookmarkEnd w:id="0" w:displacedByCustomXml="next"/>
      </w:sdtContent>
    </w:sdt>
    <w:p w14:paraId="08B04B84" w14:textId="31313683" w:rsidR="00342803" w:rsidRDefault="00342803">
      <w:pPr>
        <w:rPr>
          <w:rFonts w:ascii="Arial" w:hAnsi="Arial" w:cs="Arial"/>
          <w:sz w:val="22"/>
          <w:szCs w:val="22"/>
        </w:rPr>
      </w:pPr>
    </w:p>
    <w:p w14:paraId="48050DF7" w14:textId="77777777" w:rsidR="00342803" w:rsidRDefault="0034280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0C3C389" w14:textId="707F96A2" w:rsidR="00342803" w:rsidRDefault="00342803" w:rsidP="00342803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1" w:name="_Toc197230169"/>
      <w:r>
        <w:rPr>
          <w:rFonts w:ascii="Arial" w:hAnsi="Arial" w:cs="Arial"/>
        </w:rPr>
        <w:lastRenderedPageBreak/>
        <w:t>Introduction</w:t>
      </w:r>
      <w:bookmarkEnd w:id="1"/>
    </w:p>
    <w:p w14:paraId="265C9F01" w14:textId="217A2F53" w:rsidR="00106CC7" w:rsidRDefault="000855ED" w:rsidP="002A340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will </w:t>
      </w:r>
      <w:r w:rsidR="00B44652">
        <w:rPr>
          <w:rFonts w:ascii="Arial" w:hAnsi="Arial" w:cs="Arial"/>
          <w:sz w:val="22"/>
          <w:szCs w:val="22"/>
        </w:rPr>
        <w:t>go into a detailed analysis of the different properties and performance o</w:t>
      </w:r>
      <w:r w:rsidR="00852031">
        <w:rPr>
          <w:rFonts w:ascii="Arial" w:hAnsi="Arial" w:cs="Arial"/>
          <w:sz w:val="22"/>
          <w:szCs w:val="22"/>
        </w:rPr>
        <w:t xml:space="preserve">f composite materials. After conducting </w:t>
      </w:r>
      <w:r w:rsidR="00771F41">
        <w:rPr>
          <w:rFonts w:ascii="Arial" w:hAnsi="Arial" w:cs="Arial"/>
          <w:sz w:val="22"/>
          <w:szCs w:val="22"/>
        </w:rPr>
        <w:t xml:space="preserve">experimental testing on a select range of different composites, the sustainability of performance of these materials will be evaluated </w:t>
      </w:r>
      <w:r w:rsidR="00B360A0">
        <w:rPr>
          <w:rFonts w:ascii="Arial" w:hAnsi="Arial" w:cs="Arial"/>
          <w:sz w:val="22"/>
          <w:szCs w:val="22"/>
        </w:rPr>
        <w:t>to determine their most appropriate uses in the motorsport and automotive industries.</w:t>
      </w:r>
      <w:r w:rsidR="007E7ED7">
        <w:rPr>
          <w:rFonts w:ascii="Arial" w:hAnsi="Arial" w:cs="Arial"/>
          <w:sz w:val="22"/>
          <w:szCs w:val="22"/>
        </w:rPr>
        <w:t xml:space="preserve"> The findings from this </w:t>
      </w:r>
      <w:r w:rsidR="00054675">
        <w:rPr>
          <w:rFonts w:ascii="Arial" w:hAnsi="Arial" w:cs="Arial"/>
          <w:sz w:val="22"/>
          <w:szCs w:val="22"/>
        </w:rPr>
        <w:t>research and testing will be the basis for recommendations</w:t>
      </w:r>
      <w:r w:rsidR="00F57412">
        <w:rPr>
          <w:rFonts w:ascii="Arial" w:hAnsi="Arial" w:cs="Arial"/>
          <w:sz w:val="22"/>
          <w:szCs w:val="22"/>
        </w:rPr>
        <w:t xml:space="preserve"> made for </w:t>
      </w:r>
      <w:r w:rsidR="002F0304">
        <w:rPr>
          <w:rFonts w:ascii="Arial" w:hAnsi="Arial" w:cs="Arial"/>
          <w:sz w:val="22"/>
          <w:szCs w:val="22"/>
        </w:rPr>
        <w:t xml:space="preserve">the use of </w:t>
      </w:r>
      <w:r w:rsidR="00F57412">
        <w:rPr>
          <w:rFonts w:ascii="Arial" w:hAnsi="Arial" w:cs="Arial"/>
          <w:sz w:val="22"/>
          <w:szCs w:val="22"/>
        </w:rPr>
        <w:t>certain materials.</w:t>
      </w:r>
      <w:r w:rsidR="00CF426F">
        <w:rPr>
          <w:rFonts w:ascii="Arial" w:hAnsi="Arial" w:cs="Arial"/>
          <w:sz w:val="22"/>
          <w:szCs w:val="22"/>
        </w:rPr>
        <w:t xml:space="preserve"> Such testing will be conducted in a group of students within an engineering science lab</w:t>
      </w:r>
      <w:r w:rsidR="002F0304">
        <w:rPr>
          <w:rFonts w:ascii="Arial" w:hAnsi="Arial" w:cs="Arial"/>
          <w:sz w:val="22"/>
          <w:szCs w:val="22"/>
        </w:rPr>
        <w:t xml:space="preserve"> under supervision of an engineering science technician.</w:t>
      </w:r>
    </w:p>
    <w:p w14:paraId="67764277" w14:textId="77777777" w:rsidR="00106CC7" w:rsidRDefault="00106CC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84746F6" w14:textId="6BC96517" w:rsidR="002A340C" w:rsidRDefault="00C570DB" w:rsidP="00106CC7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2" w:name="_Toc197230170"/>
      <w:r>
        <w:rPr>
          <w:rFonts w:ascii="Arial" w:hAnsi="Arial" w:cs="Arial"/>
        </w:rPr>
        <w:lastRenderedPageBreak/>
        <w:t>Literature Review</w:t>
      </w:r>
      <w:bookmarkEnd w:id="2"/>
    </w:p>
    <w:p w14:paraId="092C9F91" w14:textId="44004F7C" w:rsidR="00C570DB" w:rsidRDefault="00660C60" w:rsidP="004054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Recent </w:t>
      </w:r>
      <w:r w:rsidR="002E00EB">
        <w:rPr>
          <w:rFonts w:ascii="Arial" w:hAnsi="Arial" w:cs="Arial"/>
          <w:sz w:val="22"/>
          <w:szCs w:val="22"/>
        </w:rPr>
        <w:t xml:space="preserve">technical reports suggest that composite materials have a range of </w:t>
      </w:r>
      <w:r w:rsidR="004054DE">
        <w:rPr>
          <w:rFonts w:ascii="Arial" w:hAnsi="Arial" w:cs="Arial"/>
          <w:sz w:val="22"/>
          <w:szCs w:val="22"/>
        </w:rPr>
        <w:t xml:space="preserve">advantages which allow them to hold a permanent place in modern engineering, </w:t>
      </w:r>
      <w:r w:rsidR="000F7FF1" w:rsidRPr="000F7FF1">
        <w:rPr>
          <w:rFonts w:ascii="Arial" w:hAnsi="Arial" w:cs="Arial"/>
          <w:sz w:val="22"/>
          <w:szCs w:val="22"/>
        </w:rPr>
        <w:t>(Khan, et al. 2024)</w:t>
      </w:r>
      <w:r w:rsidR="000F7FF1">
        <w:rPr>
          <w:rFonts w:ascii="Arial" w:hAnsi="Arial" w:cs="Arial"/>
          <w:sz w:val="22"/>
          <w:szCs w:val="22"/>
        </w:rPr>
        <w:t xml:space="preserve">. </w:t>
      </w:r>
      <w:r w:rsidR="00FF5ED8">
        <w:rPr>
          <w:rFonts w:ascii="Arial" w:hAnsi="Arial" w:cs="Arial"/>
          <w:sz w:val="22"/>
          <w:szCs w:val="22"/>
        </w:rPr>
        <w:t xml:space="preserve">The strength to weight ratio of </w:t>
      </w:r>
      <w:r w:rsidR="00D13220">
        <w:rPr>
          <w:rFonts w:ascii="Arial" w:hAnsi="Arial" w:cs="Arial"/>
          <w:sz w:val="22"/>
          <w:szCs w:val="22"/>
        </w:rPr>
        <w:t>composites is arguably the most significant benefit.</w:t>
      </w:r>
      <w:r w:rsidR="009804D2">
        <w:rPr>
          <w:rFonts w:ascii="Arial" w:hAnsi="Arial" w:cs="Arial"/>
          <w:sz w:val="22"/>
          <w:szCs w:val="22"/>
        </w:rPr>
        <w:t xml:space="preserve"> In comparison to steel and aluminium, carbon fibre is both stronger and stiffer </w:t>
      </w:r>
      <w:r w:rsidR="00507BE7">
        <w:rPr>
          <w:rFonts w:ascii="Arial" w:hAnsi="Arial" w:cs="Arial"/>
          <w:sz w:val="22"/>
          <w:szCs w:val="22"/>
        </w:rPr>
        <w:t xml:space="preserve">per unit of weight, despite only weighing approximately 25% </w:t>
      </w:r>
      <w:r w:rsidR="000C12D5">
        <w:rPr>
          <w:rFonts w:ascii="Arial" w:hAnsi="Arial" w:cs="Arial"/>
          <w:sz w:val="22"/>
          <w:szCs w:val="22"/>
        </w:rPr>
        <w:t>as much.</w:t>
      </w:r>
      <w:r w:rsidR="002B4A3F">
        <w:rPr>
          <w:rFonts w:ascii="Arial" w:hAnsi="Arial" w:cs="Arial"/>
          <w:sz w:val="22"/>
          <w:szCs w:val="22"/>
        </w:rPr>
        <w:t xml:space="preserve"> </w:t>
      </w:r>
      <w:r w:rsidR="00F729D9">
        <w:rPr>
          <w:rFonts w:ascii="Arial" w:hAnsi="Arial" w:cs="Arial"/>
          <w:sz w:val="22"/>
          <w:szCs w:val="22"/>
        </w:rPr>
        <w:t xml:space="preserve">A technical </w:t>
      </w:r>
      <w:r w:rsidR="00322E1E">
        <w:rPr>
          <w:rFonts w:ascii="Arial" w:hAnsi="Arial" w:cs="Arial"/>
          <w:sz w:val="22"/>
          <w:szCs w:val="22"/>
        </w:rPr>
        <w:t>review</w:t>
      </w:r>
      <w:r w:rsidR="00F729D9">
        <w:rPr>
          <w:rFonts w:ascii="Arial" w:hAnsi="Arial" w:cs="Arial"/>
          <w:sz w:val="22"/>
          <w:szCs w:val="22"/>
        </w:rPr>
        <w:t xml:space="preserve"> on the advances of composite materials in automobile applications</w:t>
      </w:r>
      <w:r w:rsidR="00322E1E">
        <w:rPr>
          <w:rFonts w:ascii="Arial" w:hAnsi="Arial" w:cs="Arial"/>
          <w:sz w:val="22"/>
          <w:szCs w:val="22"/>
        </w:rPr>
        <w:t xml:space="preserve"> by </w:t>
      </w:r>
      <w:r w:rsidR="00FA1C35">
        <w:rPr>
          <w:rFonts w:ascii="Arial" w:hAnsi="Arial" w:cs="Arial"/>
          <w:sz w:val="22"/>
          <w:szCs w:val="22"/>
        </w:rPr>
        <w:t xml:space="preserve">Khan, et al. 2024, </w:t>
      </w:r>
      <w:r w:rsidR="00814113">
        <w:rPr>
          <w:rFonts w:ascii="Arial" w:hAnsi="Arial" w:cs="Arial"/>
          <w:sz w:val="22"/>
          <w:szCs w:val="22"/>
        </w:rPr>
        <w:t xml:space="preserve">explains how multilayer composite </w:t>
      </w:r>
      <w:r w:rsidR="00733019">
        <w:rPr>
          <w:rFonts w:ascii="Arial" w:hAnsi="Arial" w:cs="Arial"/>
          <w:sz w:val="22"/>
          <w:szCs w:val="22"/>
        </w:rPr>
        <w:t xml:space="preserve">laminates </w:t>
      </w:r>
      <w:r w:rsidR="00E33637">
        <w:rPr>
          <w:rFonts w:ascii="Arial" w:hAnsi="Arial" w:cs="Arial"/>
          <w:sz w:val="22"/>
          <w:szCs w:val="22"/>
        </w:rPr>
        <w:t xml:space="preserve">absorb more energy than conventional single-layer steel, which allows </w:t>
      </w:r>
      <w:r w:rsidR="00911448">
        <w:rPr>
          <w:rFonts w:ascii="Arial" w:hAnsi="Arial" w:cs="Arial"/>
          <w:sz w:val="22"/>
          <w:szCs w:val="22"/>
        </w:rPr>
        <w:t xml:space="preserve">automotive </w:t>
      </w:r>
      <w:r w:rsidR="00E33637">
        <w:rPr>
          <w:rFonts w:ascii="Arial" w:hAnsi="Arial" w:cs="Arial"/>
          <w:sz w:val="22"/>
          <w:szCs w:val="22"/>
        </w:rPr>
        <w:t xml:space="preserve">manufacturers </w:t>
      </w:r>
      <w:r w:rsidR="00911448">
        <w:rPr>
          <w:rFonts w:ascii="Arial" w:hAnsi="Arial" w:cs="Arial"/>
          <w:sz w:val="22"/>
          <w:szCs w:val="22"/>
        </w:rPr>
        <w:t xml:space="preserve">to reduce their vehicle’s weight by </w:t>
      </w:r>
      <w:r w:rsidR="005D2CBB">
        <w:rPr>
          <w:rFonts w:ascii="Arial" w:hAnsi="Arial" w:cs="Arial"/>
          <w:sz w:val="22"/>
          <w:szCs w:val="22"/>
        </w:rPr>
        <w:t xml:space="preserve">up to </w:t>
      </w:r>
      <w:r w:rsidR="00D43C09">
        <w:rPr>
          <w:rFonts w:ascii="Arial" w:hAnsi="Arial" w:cs="Arial"/>
          <w:sz w:val="22"/>
          <w:szCs w:val="22"/>
        </w:rPr>
        <w:t>60%</w:t>
      </w:r>
      <w:r w:rsidR="005D2CBB">
        <w:rPr>
          <w:rFonts w:ascii="Arial" w:hAnsi="Arial" w:cs="Arial"/>
          <w:sz w:val="22"/>
          <w:szCs w:val="22"/>
        </w:rPr>
        <w:t xml:space="preserve"> whilst still being able to improve </w:t>
      </w:r>
      <w:r w:rsidR="00744A57">
        <w:rPr>
          <w:rFonts w:ascii="Arial" w:hAnsi="Arial" w:cs="Arial"/>
          <w:sz w:val="22"/>
          <w:szCs w:val="22"/>
        </w:rPr>
        <w:t>crash</w:t>
      </w:r>
      <w:r w:rsidR="005961C6">
        <w:rPr>
          <w:rFonts w:ascii="Arial" w:hAnsi="Arial" w:cs="Arial"/>
          <w:sz w:val="22"/>
          <w:szCs w:val="22"/>
        </w:rPr>
        <w:t xml:space="preserve"> safety.</w:t>
      </w:r>
      <w:r w:rsidR="00151AE5">
        <w:rPr>
          <w:rFonts w:ascii="Arial" w:hAnsi="Arial" w:cs="Arial"/>
          <w:sz w:val="22"/>
          <w:szCs w:val="22"/>
        </w:rPr>
        <w:t xml:space="preserve"> The report </w:t>
      </w:r>
      <w:r w:rsidR="007E398C">
        <w:rPr>
          <w:rFonts w:ascii="Arial" w:hAnsi="Arial" w:cs="Arial"/>
          <w:sz w:val="22"/>
          <w:szCs w:val="22"/>
        </w:rPr>
        <w:t xml:space="preserve">continues to </w:t>
      </w:r>
      <w:r w:rsidR="00820FA7">
        <w:rPr>
          <w:rFonts w:ascii="Arial" w:hAnsi="Arial" w:cs="Arial"/>
          <w:sz w:val="22"/>
          <w:szCs w:val="22"/>
        </w:rPr>
        <w:t xml:space="preserve">explain further advantages such as durability and damage tolerance </w:t>
      </w:r>
      <w:r w:rsidR="00236763">
        <w:rPr>
          <w:rFonts w:ascii="Arial" w:hAnsi="Arial" w:cs="Arial"/>
          <w:sz w:val="22"/>
          <w:szCs w:val="22"/>
        </w:rPr>
        <w:t>which can be contri</w:t>
      </w:r>
      <w:r w:rsidR="00294513">
        <w:rPr>
          <w:rFonts w:ascii="Arial" w:hAnsi="Arial" w:cs="Arial"/>
          <w:sz w:val="22"/>
          <w:szCs w:val="22"/>
        </w:rPr>
        <w:t xml:space="preserve">buted to </w:t>
      </w:r>
      <w:r w:rsidR="00E82EC0">
        <w:rPr>
          <w:rFonts w:ascii="Arial" w:hAnsi="Arial" w:cs="Arial"/>
          <w:sz w:val="22"/>
          <w:szCs w:val="22"/>
        </w:rPr>
        <w:t>the</w:t>
      </w:r>
      <w:r w:rsidR="00563928">
        <w:rPr>
          <w:rFonts w:ascii="Arial" w:hAnsi="Arial" w:cs="Arial"/>
          <w:sz w:val="22"/>
          <w:szCs w:val="22"/>
        </w:rPr>
        <w:t xml:space="preserve">ir outstanding dimensional stability </w:t>
      </w:r>
      <w:r w:rsidR="007A2371">
        <w:rPr>
          <w:rFonts w:ascii="Arial" w:hAnsi="Arial" w:cs="Arial"/>
          <w:sz w:val="22"/>
          <w:szCs w:val="22"/>
        </w:rPr>
        <w:t>which</w:t>
      </w:r>
      <w:r w:rsidR="00E47F17">
        <w:rPr>
          <w:rFonts w:ascii="Arial" w:hAnsi="Arial" w:cs="Arial"/>
          <w:sz w:val="22"/>
          <w:szCs w:val="22"/>
        </w:rPr>
        <w:t xml:space="preserve">, along with </w:t>
      </w:r>
      <w:r w:rsidR="00D8246C">
        <w:rPr>
          <w:rFonts w:ascii="Arial" w:hAnsi="Arial" w:cs="Arial"/>
          <w:sz w:val="22"/>
          <w:szCs w:val="22"/>
        </w:rPr>
        <w:t xml:space="preserve">their </w:t>
      </w:r>
      <w:r w:rsidR="00E47F17">
        <w:rPr>
          <w:rFonts w:ascii="Arial" w:hAnsi="Arial" w:cs="Arial"/>
          <w:sz w:val="22"/>
          <w:szCs w:val="22"/>
        </w:rPr>
        <w:t>corrosion</w:t>
      </w:r>
      <w:r w:rsidR="007A2371">
        <w:rPr>
          <w:rFonts w:ascii="Arial" w:hAnsi="Arial" w:cs="Arial"/>
          <w:sz w:val="22"/>
          <w:szCs w:val="22"/>
        </w:rPr>
        <w:t xml:space="preserve"> </w:t>
      </w:r>
      <w:r w:rsidR="00D8246C">
        <w:rPr>
          <w:rFonts w:ascii="Arial" w:hAnsi="Arial" w:cs="Arial"/>
          <w:sz w:val="22"/>
          <w:szCs w:val="22"/>
        </w:rPr>
        <w:t xml:space="preserve">resistance, </w:t>
      </w:r>
      <w:r w:rsidR="007A2371">
        <w:rPr>
          <w:rFonts w:ascii="Arial" w:hAnsi="Arial" w:cs="Arial"/>
          <w:sz w:val="22"/>
          <w:szCs w:val="22"/>
        </w:rPr>
        <w:t>make</w:t>
      </w:r>
      <w:r w:rsidR="00D8246C">
        <w:rPr>
          <w:rFonts w:ascii="Arial" w:hAnsi="Arial" w:cs="Arial"/>
          <w:sz w:val="22"/>
          <w:szCs w:val="22"/>
        </w:rPr>
        <w:t>s</w:t>
      </w:r>
      <w:r w:rsidR="007A2371">
        <w:rPr>
          <w:rFonts w:ascii="Arial" w:hAnsi="Arial" w:cs="Arial"/>
          <w:sz w:val="22"/>
          <w:szCs w:val="22"/>
        </w:rPr>
        <w:t xml:space="preserve"> them suitable for </w:t>
      </w:r>
      <w:r w:rsidR="006B6CFC">
        <w:rPr>
          <w:rFonts w:ascii="Arial" w:hAnsi="Arial" w:cs="Arial"/>
          <w:sz w:val="22"/>
          <w:szCs w:val="22"/>
        </w:rPr>
        <w:t>applications such as wind turbine blades</w:t>
      </w:r>
      <w:r w:rsidR="005F4B5E">
        <w:rPr>
          <w:rFonts w:ascii="Arial" w:hAnsi="Arial" w:cs="Arial"/>
          <w:sz w:val="22"/>
          <w:szCs w:val="22"/>
        </w:rPr>
        <w:t xml:space="preserve"> and</w:t>
      </w:r>
      <w:r w:rsidR="003B581A">
        <w:rPr>
          <w:rFonts w:ascii="Arial" w:hAnsi="Arial" w:cs="Arial"/>
          <w:sz w:val="22"/>
          <w:szCs w:val="22"/>
        </w:rPr>
        <w:t xml:space="preserve"> pipelines or containers</w:t>
      </w:r>
      <w:r w:rsidR="006B6CFC">
        <w:rPr>
          <w:rFonts w:ascii="Arial" w:hAnsi="Arial" w:cs="Arial"/>
          <w:sz w:val="22"/>
          <w:szCs w:val="22"/>
        </w:rPr>
        <w:t>.</w:t>
      </w:r>
      <w:r w:rsidR="000C34D5">
        <w:rPr>
          <w:rFonts w:ascii="Arial" w:hAnsi="Arial" w:cs="Arial"/>
          <w:sz w:val="22"/>
          <w:szCs w:val="22"/>
        </w:rPr>
        <w:t xml:space="preserve"> Composites’ ability to </w:t>
      </w:r>
      <w:r w:rsidR="002F27B6">
        <w:rPr>
          <w:rFonts w:ascii="Arial" w:hAnsi="Arial" w:cs="Arial"/>
          <w:sz w:val="22"/>
          <w:szCs w:val="22"/>
        </w:rPr>
        <w:t xml:space="preserve">conform around complex moulds </w:t>
      </w:r>
      <w:r w:rsidR="00346155">
        <w:rPr>
          <w:rFonts w:ascii="Arial" w:hAnsi="Arial" w:cs="Arial"/>
          <w:sz w:val="22"/>
          <w:szCs w:val="22"/>
        </w:rPr>
        <w:t xml:space="preserve">is </w:t>
      </w:r>
      <w:r w:rsidR="00CB7E80">
        <w:rPr>
          <w:rFonts w:ascii="Arial" w:hAnsi="Arial" w:cs="Arial"/>
          <w:sz w:val="22"/>
          <w:szCs w:val="22"/>
        </w:rPr>
        <w:t xml:space="preserve">a very useful property to automotive and motorsport manufacturers who design </w:t>
      </w:r>
      <w:r w:rsidR="00916D6A">
        <w:rPr>
          <w:rFonts w:ascii="Arial" w:hAnsi="Arial" w:cs="Arial"/>
          <w:sz w:val="22"/>
          <w:szCs w:val="22"/>
        </w:rPr>
        <w:t xml:space="preserve">intricate parts for aesthetic, economical or performance </w:t>
      </w:r>
      <w:r w:rsidR="002D125E">
        <w:rPr>
          <w:rFonts w:ascii="Arial" w:hAnsi="Arial" w:cs="Arial"/>
          <w:sz w:val="22"/>
          <w:szCs w:val="22"/>
        </w:rPr>
        <w:t>designs.</w:t>
      </w:r>
    </w:p>
    <w:p w14:paraId="5F4F21EA" w14:textId="77777777" w:rsidR="00484DFF" w:rsidRDefault="00484DFF" w:rsidP="00484DFF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3BF2E8C6" wp14:editId="3FD84BAF">
            <wp:extent cx="3771900" cy="2533650"/>
            <wp:effectExtent l="0" t="0" r="0" b="0"/>
            <wp:docPr id="776225749" name="Picture 1" descr="A graph of different colored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225749" name="Picture 1" descr="A graph of different colored bar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686219" w14:textId="30271866" w:rsidR="00484DFF" w:rsidRDefault="00484DFF" w:rsidP="00484DFF">
      <w:pPr>
        <w:pStyle w:val="Caption"/>
        <w:jc w:val="center"/>
        <w:rPr>
          <w:rFonts w:ascii="Arial" w:hAnsi="Arial" w:cs="Arial"/>
        </w:rPr>
      </w:pPr>
      <w:r w:rsidRPr="001F7EB5">
        <w:rPr>
          <w:rFonts w:ascii="Arial" w:hAnsi="Arial" w:cs="Arial"/>
        </w:rPr>
        <w:t xml:space="preserve">Figure </w:t>
      </w:r>
      <w:r w:rsidRPr="001F7EB5">
        <w:rPr>
          <w:rFonts w:ascii="Arial" w:hAnsi="Arial" w:cs="Arial"/>
        </w:rPr>
        <w:fldChar w:fldCharType="begin"/>
      </w:r>
      <w:r w:rsidRPr="001F7EB5">
        <w:rPr>
          <w:rFonts w:ascii="Arial" w:hAnsi="Arial" w:cs="Arial"/>
        </w:rPr>
        <w:instrText xml:space="preserve"> SEQ Figure \* ARABIC </w:instrText>
      </w:r>
      <w:r w:rsidRPr="001F7EB5">
        <w:rPr>
          <w:rFonts w:ascii="Arial" w:hAnsi="Arial" w:cs="Arial"/>
        </w:rPr>
        <w:fldChar w:fldCharType="separate"/>
      </w:r>
      <w:r w:rsidR="00F31653">
        <w:rPr>
          <w:rFonts w:ascii="Arial" w:hAnsi="Arial" w:cs="Arial"/>
          <w:noProof/>
        </w:rPr>
        <w:t>1</w:t>
      </w:r>
      <w:r w:rsidRPr="001F7EB5">
        <w:rPr>
          <w:rFonts w:ascii="Arial" w:hAnsi="Arial" w:cs="Arial"/>
        </w:rPr>
        <w:fldChar w:fldCharType="end"/>
      </w:r>
      <w:r w:rsidRPr="001F7EB5">
        <w:rPr>
          <w:rFonts w:ascii="Arial" w:hAnsi="Arial" w:cs="Arial"/>
        </w:rPr>
        <w:t>: Comparison between composite and pure materials. (</w:t>
      </w:r>
      <w:r w:rsidR="009151EE">
        <w:rPr>
          <w:rFonts w:ascii="Arial" w:hAnsi="Arial" w:cs="Arial"/>
        </w:rPr>
        <w:t>Chawla</w:t>
      </w:r>
      <w:r w:rsidR="00D55CEF">
        <w:rPr>
          <w:rFonts w:ascii="Arial" w:hAnsi="Arial" w:cs="Arial"/>
        </w:rPr>
        <w:t>, 2019</w:t>
      </w:r>
      <w:r w:rsidRPr="001F7EB5">
        <w:rPr>
          <w:rFonts w:ascii="Arial" w:hAnsi="Arial" w:cs="Arial"/>
        </w:rPr>
        <w:t>)</w:t>
      </w:r>
    </w:p>
    <w:p w14:paraId="63407DF4" w14:textId="691DBFC2" w:rsidR="001F7EB5" w:rsidRDefault="00075851" w:rsidP="001F7EB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Tech-Fab Europe, 2023, </w:t>
      </w:r>
      <w:r w:rsidR="00A154D9">
        <w:rPr>
          <w:rFonts w:ascii="Arial" w:hAnsi="Arial" w:cs="Arial"/>
          <w:sz w:val="22"/>
          <w:szCs w:val="22"/>
        </w:rPr>
        <w:t>discusses the trend of composites steadily</w:t>
      </w:r>
      <w:r w:rsidR="00DF737D">
        <w:rPr>
          <w:rFonts w:ascii="Arial" w:hAnsi="Arial" w:cs="Arial"/>
          <w:sz w:val="22"/>
          <w:szCs w:val="22"/>
        </w:rPr>
        <w:t xml:space="preserve"> increasing on mid- and high production vehicles with glass fibre-reinforced polymers </w:t>
      </w:r>
      <w:r w:rsidR="00A11D21">
        <w:rPr>
          <w:rFonts w:ascii="Arial" w:hAnsi="Arial" w:cs="Arial"/>
          <w:sz w:val="22"/>
          <w:szCs w:val="22"/>
        </w:rPr>
        <w:t>used</w:t>
      </w:r>
      <w:r w:rsidR="00CF5621">
        <w:rPr>
          <w:rFonts w:ascii="Arial" w:hAnsi="Arial" w:cs="Arial"/>
          <w:sz w:val="22"/>
          <w:szCs w:val="22"/>
        </w:rPr>
        <w:t xml:space="preserve"> in components such as body panels and frames. </w:t>
      </w:r>
      <w:r w:rsidR="00A11D21">
        <w:rPr>
          <w:rFonts w:ascii="Arial" w:hAnsi="Arial" w:cs="Arial"/>
          <w:sz w:val="22"/>
          <w:szCs w:val="22"/>
        </w:rPr>
        <w:t xml:space="preserve">Composite materials </w:t>
      </w:r>
      <w:r w:rsidR="00012D07">
        <w:rPr>
          <w:rFonts w:ascii="Arial" w:hAnsi="Arial" w:cs="Arial"/>
          <w:sz w:val="22"/>
          <w:szCs w:val="22"/>
        </w:rPr>
        <w:t xml:space="preserve">provide more design freedom with better space efficiency, quicker assembly, </w:t>
      </w:r>
      <w:r w:rsidR="001A0296">
        <w:rPr>
          <w:rFonts w:ascii="Arial" w:hAnsi="Arial" w:cs="Arial"/>
          <w:sz w:val="22"/>
          <w:szCs w:val="22"/>
        </w:rPr>
        <w:t>higher flame resistance and durability, while maintaining a high stiffness performance.</w:t>
      </w:r>
      <w:r w:rsidR="00172BCE">
        <w:rPr>
          <w:rFonts w:ascii="Arial" w:hAnsi="Arial" w:cs="Arial"/>
          <w:sz w:val="22"/>
          <w:szCs w:val="22"/>
        </w:rPr>
        <w:t xml:space="preserve"> To </w:t>
      </w:r>
      <w:r w:rsidR="00AE4786">
        <w:rPr>
          <w:rFonts w:ascii="Arial" w:hAnsi="Arial" w:cs="Arial"/>
          <w:sz w:val="22"/>
          <w:szCs w:val="22"/>
        </w:rPr>
        <w:t xml:space="preserve">meet ecological </w:t>
      </w:r>
      <w:r w:rsidR="005463A2">
        <w:rPr>
          <w:rFonts w:ascii="Arial" w:hAnsi="Arial" w:cs="Arial"/>
          <w:sz w:val="22"/>
          <w:szCs w:val="22"/>
        </w:rPr>
        <w:t xml:space="preserve">requirements of </w:t>
      </w:r>
      <w:r w:rsidR="009A056C">
        <w:rPr>
          <w:rFonts w:ascii="Arial" w:hAnsi="Arial" w:cs="Arial"/>
          <w:sz w:val="22"/>
          <w:szCs w:val="22"/>
        </w:rPr>
        <w:t>European automa</w:t>
      </w:r>
      <w:r w:rsidR="008C4750">
        <w:rPr>
          <w:rFonts w:ascii="Arial" w:hAnsi="Arial" w:cs="Arial"/>
          <w:sz w:val="22"/>
          <w:szCs w:val="22"/>
        </w:rPr>
        <w:t>kers’ criteria when designing vehicles, manufacturers such as Mercedes and Porsche</w:t>
      </w:r>
      <w:r w:rsidR="00F416CE">
        <w:rPr>
          <w:rFonts w:ascii="Arial" w:hAnsi="Arial" w:cs="Arial"/>
          <w:sz w:val="22"/>
          <w:szCs w:val="22"/>
        </w:rPr>
        <w:t xml:space="preserve"> have started using more sustainable composites for their luxury and performance cars.</w:t>
      </w:r>
      <w:r w:rsidR="00C57122">
        <w:rPr>
          <w:rFonts w:ascii="Arial" w:hAnsi="Arial" w:cs="Arial"/>
          <w:sz w:val="22"/>
          <w:szCs w:val="22"/>
        </w:rPr>
        <w:t xml:space="preserve"> </w:t>
      </w:r>
      <w:r w:rsidR="003B07AB">
        <w:rPr>
          <w:rFonts w:ascii="Arial" w:hAnsi="Arial" w:cs="Arial"/>
          <w:sz w:val="22"/>
          <w:szCs w:val="22"/>
        </w:rPr>
        <w:t>On the Mercedes-AMG GTA race cars</w:t>
      </w:r>
      <w:r w:rsidR="00C055A9">
        <w:rPr>
          <w:rFonts w:ascii="Arial" w:hAnsi="Arial" w:cs="Arial"/>
          <w:sz w:val="22"/>
          <w:szCs w:val="22"/>
        </w:rPr>
        <w:t xml:space="preserve">, </w:t>
      </w:r>
      <w:r w:rsidR="00C0380F">
        <w:rPr>
          <w:rFonts w:ascii="Arial" w:hAnsi="Arial" w:cs="Arial"/>
          <w:sz w:val="22"/>
          <w:szCs w:val="22"/>
        </w:rPr>
        <w:t xml:space="preserve">new bumpers are made with high-performance natural flax fibres to provide </w:t>
      </w:r>
      <w:r w:rsidR="00C0380F">
        <w:rPr>
          <w:rFonts w:ascii="Arial" w:hAnsi="Arial" w:cs="Arial"/>
          <w:sz w:val="22"/>
          <w:szCs w:val="22"/>
        </w:rPr>
        <w:lastRenderedPageBreak/>
        <w:t xml:space="preserve">sustainable </w:t>
      </w:r>
      <w:r w:rsidR="00E46AB3">
        <w:rPr>
          <w:rFonts w:ascii="Arial" w:hAnsi="Arial" w:cs="Arial"/>
          <w:sz w:val="22"/>
          <w:szCs w:val="22"/>
        </w:rPr>
        <w:t xml:space="preserve">bodywork solutions. This offers a 90% reduction of total material emissions </w:t>
      </w:r>
      <w:r w:rsidR="00F52012">
        <w:rPr>
          <w:rFonts w:ascii="Arial" w:hAnsi="Arial" w:cs="Arial"/>
          <w:sz w:val="22"/>
          <w:szCs w:val="22"/>
        </w:rPr>
        <w:t xml:space="preserve">compared to the previous iteration made from carbon fibre, as well as </w:t>
      </w:r>
      <w:r w:rsidR="00A62BEE">
        <w:rPr>
          <w:rFonts w:ascii="Arial" w:hAnsi="Arial" w:cs="Arial"/>
          <w:sz w:val="22"/>
          <w:szCs w:val="22"/>
        </w:rPr>
        <w:t>a reduction of carbon dioxide emissions of 85%.</w:t>
      </w:r>
      <w:r w:rsidR="00B50B79">
        <w:rPr>
          <w:rFonts w:ascii="Arial" w:hAnsi="Arial" w:cs="Arial"/>
          <w:sz w:val="22"/>
          <w:szCs w:val="22"/>
        </w:rPr>
        <w:t xml:space="preserve"> The Porsche 718 Cayman GT3 CS </w:t>
      </w:r>
      <w:r w:rsidR="00BF2338">
        <w:rPr>
          <w:rFonts w:ascii="Arial" w:hAnsi="Arial" w:cs="Arial"/>
          <w:sz w:val="22"/>
          <w:szCs w:val="22"/>
        </w:rPr>
        <w:t xml:space="preserve">model features interior parts which were previously carbon fibre, replaced with natural </w:t>
      </w:r>
      <w:r w:rsidR="003A71E8">
        <w:rPr>
          <w:rFonts w:ascii="Arial" w:hAnsi="Arial" w:cs="Arial"/>
          <w:sz w:val="22"/>
          <w:szCs w:val="22"/>
        </w:rPr>
        <w:t>fibre composites that offer similar reductions in total emissions and an even greater decrease in carbon emissions and vibrations.</w:t>
      </w:r>
    </w:p>
    <w:p w14:paraId="69B6DA29" w14:textId="32283AE0" w:rsidR="00A4526B" w:rsidRDefault="00F75823" w:rsidP="001F7EB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Manufacturing composite materials can involve </w:t>
      </w:r>
      <w:r w:rsidR="00557D28">
        <w:rPr>
          <w:rFonts w:ascii="Arial" w:hAnsi="Arial" w:cs="Arial"/>
          <w:sz w:val="22"/>
          <w:szCs w:val="22"/>
        </w:rPr>
        <w:t xml:space="preserve">varying methods with complex technologies, </w:t>
      </w:r>
      <w:r w:rsidR="00557D28" w:rsidRPr="00557D28">
        <w:rPr>
          <w:rFonts w:ascii="Arial" w:hAnsi="Arial" w:cs="Arial"/>
          <w:sz w:val="22"/>
          <w:szCs w:val="22"/>
        </w:rPr>
        <w:t>(</w:t>
      </w:r>
      <w:proofErr w:type="spellStart"/>
      <w:r w:rsidR="00557D28" w:rsidRPr="00557D28">
        <w:rPr>
          <w:rFonts w:ascii="Arial" w:hAnsi="Arial" w:cs="Arial"/>
          <w:sz w:val="22"/>
          <w:szCs w:val="22"/>
        </w:rPr>
        <w:t>Lunetto</w:t>
      </w:r>
      <w:proofErr w:type="spellEnd"/>
      <w:r w:rsidR="00557D28" w:rsidRPr="00557D28">
        <w:rPr>
          <w:rFonts w:ascii="Arial" w:hAnsi="Arial" w:cs="Arial"/>
          <w:sz w:val="22"/>
          <w:szCs w:val="22"/>
        </w:rPr>
        <w:t>, Galati et al. 2022)</w:t>
      </w:r>
      <w:r w:rsidR="00557D28">
        <w:rPr>
          <w:rFonts w:ascii="Arial" w:hAnsi="Arial" w:cs="Arial"/>
          <w:sz w:val="22"/>
          <w:szCs w:val="22"/>
        </w:rPr>
        <w:t>.</w:t>
      </w:r>
      <w:r w:rsidR="006849A9">
        <w:rPr>
          <w:rFonts w:ascii="Arial" w:hAnsi="Arial" w:cs="Arial"/>
          <w:sz w:val="22"/>
          <w:szCs w:val="22"/>
        </w:rPr>
        <w:t xml:space="preserve"> We can </w:t>
      </w:r>
      <w:r w:rsidR="00195C39">
        <w:rPr>
          <w:rFonts w:ascii="Arial" w:hAnsi="Arial" w:cs="Arial"/>
          <w:sz w:val="22"/>
          <w:szCs w:val="22"/>
        </w:rPr>
        <w:t xml:space="preserve">categorize different methods of </w:t>
      </w:r>
      <w:r w:rsidR="00F10F93">
        <w:rPr>
          <w:rFonts w:ascii="Arial" w:hAnsi="Arial" w:cs="Arial"/>
          <w:sz w:val="22"/>
          <w:szCs w:val="22"/>
        </w:rPr>
        <w:t xml:space="preserve">manufacture </w:t>
      </w:r>
      <w:r w:rsidR="00195C39">
        <w:rPr>
          <w:rFonts w:ascii="Arial" w:hAnsi="Arial" w:cs="Arial"/>
          <w:sz w:val="22"/>
          <w:szCs w:val="22"/>
        </w:rPr>
        <w:t xml:space="preserve">into the type of composite </w:t>
      </w:r>
      <w:r w:rsidR="00F10F93">
        <w:rPr>
          <w:rFonts w:ascii="Arial" w:hAnsi="Arial" w:cs="Arial"/>
          <w:sz w:val="22"/>
          <w:szCs w:val="22"/>
        </w:rPr>
        <w:t xml:space="preserve">they create. Thermoplastic </w:t>
      </w:r>
      <w:r w:rsidR="0099760C">
        <w:rPr>
          <w:rFonts w:ascii="Arial" w:hAnsi="Arial" w:cs="Arial"/>
          <w:sz w:val="22"/>
          <w:szCs w:val="22"/>
        </w:rPr>
        <w:t>polymers are polymers that can be</w:t>
      </w:r>
      <w:r w:rsidR="00FE2736">
        <w:rPr>
          <w:rFonts w:ascii="Arial" w:hAnsi="Arial" w:cs="Arial"/>
          <w:sz w:val="22"/>
          <w:szCs w:val="22"/>
        </w:rPr>
        <w:t xml:space="preserve"> moulded, melted and remoulded without changing its physical properties</w:t>
      </w:r>
      <w:r w:rsidR="00DE79D4">
        <w:rPr>
          <w:rFonts w:ascii="Arial" w:hAnsi="Arial" w:cs="Arial"/>
          <w:sz w:val="22"/>
          <w:szCs w:val="22"/>
        </w:rPr>
        <w:t xml:space="preserve">, </w:t>
      </w:r>
      <w:r w:rsidR="00DE79D4" w:rsidRPr="00DE79D4">
        <w:rPr>
          <w:rFonts w:ascii="Arial" w:hAnsi="Arial" w:cs="Arial"/>
          <w:sz w:val="22"/>
          <w:szCs w:val="22"/>
        </w:rPr>
        <w:t>(Martinez</w:t>
      </w:r>
      <w:r w:rsidR="00DE79D4">
        <w:rPr>
          <w:rFonts w:ascii="Arial" w:hAnsi="Arial" w:cs="Arial"/>
          <w:sz w:val="22"/>
          <w:szCs w:val="22"/>
        </w:rPr>
        <w:t>,</w:t>
      </w:r>
      <w:r w:rsidR="00DE79D4" w:rsidRPr="00DE79D4">
        <w:rPr>
          <w:rFonts w:ascii="Arial" w:hAnsi="Arial" w:cs="Arial"/>
          <w:sz w:val="22"/>
          <w:szCs w:val="22"/>
        </w:rPr>
        <w:t xml:space="preserve"> 2025)</w:t>
      </w:r>
      <w:r w:rsidR="00FE2736">
        <w:rPr>
          <w:rFonts w:ascii="Arial" w:hAnsi="Arial" w:cs="Arial"/>
          <w:sz w:val="22"/>
          <w:szCs w:val="22"/>
        </w:rPr>
        <w:t>.</w:t>
      </w:r>
      <w:r w:rsidR="00507C8E">
        <w:rPr>
          <w:rFonts w:ascii="Arial" w:hAnsi="Arial" w:cs="Arial"/>
          <w:sz w:val="22"/>
          <w:szCs w:val="22"/>
        </w:rPr>
        <w:t xml:space="preserve"> This ability to deform give them good impact resistance and damage tolerance</w:t>
      </w:r>
      <w:r w:rsidR="00F61EAF">
        <w:rPr>
          <w:rFonts w:ascii="Arial" w:hAnsi="Arial" w:cs="Arial"/>
          <w:sz w:val="22"/>
          <w:szCs w:val="22"/>
        </w:rPr>
        <w:t xml:space="preserve"> as they are less brittle. Being less dense</w:t>
      </w:r>
      <w:r w:rsidR="009A398A">
        <w:rPr>
          <w:rFonts w:ascii="Arial" w:hAnsi="Arial" w:cs="Arial"/>
          <w:sz w:val="22"/>
          <w:szCs w:val="22"/>
        </w:rPr>
        <w:t xml:space="preserve"> </w:t>
      </w:r>
      <w:r w:rsidR="00D034A5">
        <w:rPr>
          <w:rFonts w:ascii="Arial" w:hAnsi="Arial" w:cs="Arial"/>
          <w:sz w:val="22"/>
          <w:szCs w:val="22"/>
        </w:rPr>
        <w:t>make them a viable alternative for weight critical applications.</w:t>
      </w:r>
      <w:r w:rsidR="00F344C9">
        <w:rPr>
          <w:rFonts w:ascii="Arial" w:hAnsi="Arial" w:cs="Arial"/>
          <w:sz w:val="22"/>
          <w:szCs w:val="22"/>
        </w:rPr>
        <w:t xml:space="preserve"> Manufacturing thermoplastics </w:t>
      </w:r>
      <w:r w:rsidR="00D92C7A">
        <w:rPr>
          <w:rFonts w:ascii="Arial" w:hAnsi="Arial" w:cs="Arial"/>
          <w:sz w:val="22"/>
          <w:szCs w:val="22"/>
        </w:rPr>
        <w:t xml:space="preserve">are generally more expensive </w:t>
      </w:r>
      <w:r w:rsidR="00462DB7">
        <w:rPr>
          <w:rFonts w:ascii="Arial" w:hAnsi="Arial" w:cs="Arial"/>
          <w:sz w:val="22"/>
          <w:szCs w:val="22"/>
        </w:rPr>
        <w:t xml:space="preserve">than thermosets </w:t>
      </w:r>
      <w:r w:rsidR="00D92C7A">
        <w:rPr>
          <w:rFonts w:ascii="Arial" w:hAnsi="Arial" w:cs="Arial"/>
          <w:sz w:val="22"/>
          <w:szCs w:val="22"/>
        </w:rPr>
        <w:t>due to being more energy intensive. This is because of the high temperatures and pressures required to melt the plastic and impregnate fibres within the matrix.</w:t>
      </w:r>
      <w:r w:rsidR="00405A83">
        <w:rPr>
          <w:rFonts w:ascii="Arial" w:hAnsi="Arial" w:cs="Arial"/>
          <w:sz w:val="22"/>
          <w:szCs w:val="22"/>
        </w:rPr>
        <w:t xml:space="preserve"> On the contrary, </w:t>
      </w:r>
      <w:r w:rsidR="00242EF2">
        <w:rPr>
          <w:rFonts w:ascii="Arial" w:hAnsi="Arial" w:cs="Arial"/>
          <w:sz w:val="22"/>
          <w:szCs w:val="22"/>
        </w:rPr>
        <w:t xml:space="preserve">thermoset polymers are cured into a solid form and are unable to return to their original, uncured state. </w:t>
      </w:r>
      <w:r w:rsidR="007C0419">
        <w:rPr>
          <w:rFonts w:ascii="Arial" w:hAnsi="Arial" w:cs="Arial"/>
          <w:sz w:val="22"/>
          <w:szCs w:val="22"/>
        </w:rPr>
        <w:t>Composites made with thermoset matrices are strong and have very good fatigue strength.</w:t>
      </w:r>
      <w:r w:rsidR="00267ED0">
        <w:rPr>
          <w:rFonts w:ascii="Arial" w:hAnsi="Arial" w:cs="Arial"/>
          <w:sz w:val="22"/>
          <w:szCs w:val="22"/>
        </w:rPr>
        <w:t xml:space="preserve"> The liquid resin is easy to work with, making the manufacturing process</w:t>
      </w:r>
      <w:r w:rsidR="00B54EF7">
        <w:rPr>
          <w:rFonts w:ascii="Arial" w:hAnsi="Arial" w:cs="Arial"/>
          <w:sz w:val="22"/>
          <w:szCs w:val="22"/>
        </w:rPr>
        <w:t xml:space="preserve"> generally cheaper and easier. They are very difficult to recycle </w:t>
      </w:r>
      <w:r w:rsidR="00804507">
        <w:rPr>
          <w:rFonts w:ascii="Arial" w:hAnsi="Arial" w:cs="Arial"/>
          <w:sz w:val="22"/>
          <w:szCs w:val="22"/>
        </w:rPr>
        <w:t>since the thermoset cannot be remoulded or reshaped</w:t>
      </w:r>
      <w:r w:rsidR="005769D7">
        <w:rPr>
          <w:rFonts w:ascii="Arial" w:hAnsi="Arial" w:cs="Arial"/>
          <w:sz w:val="22"/>
          <w:szCs w:val="22"/>
        </w:rPr>
        <w:t>.</w:t>
      </w:r>
    </w:p>
    <w:p w14:paraId="7283F0DF" w14:textId="77777777" w:rsidR="00434395" w:rsidRDefault="00BC5BBD" w:rsidP="00434395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01EEE2D6" wp14:editId="1E81229A">
            <wp:extent cx="4482985" cy="3648075"/>
            <wp:effectExtent l="0" t="0" r="0" b="0"/>
            <wp:docPr id="1054026718" name="Picture 1" descr="A diagram of different types of composite materia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026718" name="Picture 1" descr="A diagram of different types of composite materials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04187" cy="3665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CDDEF" w14:textId="52C7824B" w:rsidR="00BC5BBD" w:rsidRPr="004A2A8C" w:rsidRDefault="00434395" w:rsidP="00434395">
      <w:pPr>
        <w:pStyle w:val="Caption"/>
        <w:jc w:val="center"/>
        <w:rPr>
          <w:rFonts w:ascii="Arial" w:hAnsi="Arial" w:cs="Arial"/>
        </w:rPr>
      </w:pPr>
      <w:r w:rsidRPr="004A2A8C">
        <w:rPr>
          <w:rFonts w:ascii="Arial" w:hAnsi="Arial" w:cs="Arial"/>
        </w:rPr>
        <w:t xml:space="preserve">Figure </w:t>
      </w:r>
      <w:r w:rsidRPr="004A2A8C">
        <w:rPr>
          <w:rFonts w:ascii="Arial" w:hAnsi="Arial" w:cs="Arial"/>
        </w:rPr>
        <w:fldChar w:fldCharType="begin"/>
      </w:r>
      <w:r w:rsidRPr="004A2A8C">
        <w:rPr>
          <w:rFonts w:ascii="Arial" w:hAnsi="Arial" w:cs="Arial"/>
        </w:rPr>
        <w:instrText xml:space="preserve"> SEQ Figure \* ARABIC </w:instrText>
      </w:r>
      <w:r w:rsidRPr="004A2A8C">
        <w:rPr>
          <w:rFonts w:ascii="Arial" w:hAnsi="Arial" w:cs="Arial"/>
        </w:rPr>
        <w:fldChar w:fldCharType="separate"/>
      </w:r>
      <w:r w:rsidR="00F31653">
        <w:rPr>
          <w:rFonts w:ascii="Arial" w:hAnsi="Arial" w:cs="Arial"/>
          <w:noProof/>
        </w:rPr>
        <w:t>2</w:t>
      </w:r>
      <w:r w:rsidRPr="004A2A8C">
        <w:rPr>
          <w:rFonts w:ascii="Arial" w:hAnsi="Arial" w:cs="Arial"/>
        </w:rPr>
        <w:fldChar w:fldCharType="end"/>
      </w:r>
      <w:r w:rsidRPr="004A2A8C">
        <w:rPr>
          <w:rFonts w:ascii="Arial" w:hAnsi="Arial" w:cs="Arial"/>
        </w:rPr>
        <w:t>: Manufacturing processes for composite material production. *</w:t>
      </w:r>
      <w:r w:rsidR="00D605A0" w:rsidRPr="004A2A8C">
        <w:rPr>
          <w:rFonts w:ascii="Arial" w:hAnsi="Arial" w:cs="Arial"/>
        </w:rPr>
        <w:t xml:space="preserve"> </w:t>
      </w:r>
      <w:proofErr w:type="gramStart"/>
      <w:r w:rsidRPr="004A2A8C">
        <w:rPr>
          <w:rFonts w:ascii="Arial" w:hAnsi="Arial" w:cs="Arial"/>
        </w:rPr>
        <w:t>conventional</w:t>
      </w:r>
      <w:proofErr w:type="gramEnd"/>
      <w:r w:rsidRPr="004A2A8C">
        <w:rPr>
          <w:rFonts w:ascii="Arial" w:hAnsi="Arial" w:cs="Arial"/>
        </w:rPr>
        <w:t xml:space="preserve"> manufacturing processes, </w:t>
      </w:r>
      <w:r w:rsidR="00D605A0" w:rsidRPr="004A2A8C">
        <w:rPr>
          <w:rFonts w:ascii="Arial" w:hAnsi="Arial" w:cs="Arial"/>
        </w:rPr>
        <w:t>□</w:t>
      </w:r>
      <w:r w:rsidRPr="004A2A8C">
        <w:rPr>
          <w:rFonts w:ascii="Arial" w:hAnsi="Arial" w:cs="Arial"/>
        </w:rPr>
        <w:t xml:space="preserve">automated processes, </w:t>
      </w:r>
      <w:r w:rsidR="00D605A0" w:rsidRPr="004A2A8C">
        <w:rPr>
          <w:rFonts w:ascii="Arial" w:hAnsi="Arial" w:cs="Arial"/>
        </w:rPr>
        <w:t xml:space="preserve">Δ </w:t>
      </w:r>
      <w:r w:rsidRPr="004A2A8C">
        <w:rPr>
          <w:rFonts w:ascii="Arial" w:hAnsi="Arial" w:cs="Arial"/>
        </w:rPr>
        <w:t>additive manufacturing processes.</w:t>
      </w:r>
      <w:r w:rsidR="00E41146" w:rsidRPr="004A2A8C">
        <w:rPr>
          <w:rFonts w:ascii="Arial" w:hAnsi="Arial" w:cs="Arial"/>
        </w:rPr>
        <w:t xml:space="preserve"> (</w:t>
      </w:r>
      <w:proofErr w:type="spellStart"/>
      <w:r w:rsidR="00E41146" w:rsidRPr="004A2A8C">
        <w:rPr>
          <w:rFonts w:ascii="Arial" w:hAnsi="Arial" w:cs="Arial"/>
        </w:rPr>
        <w:t>Lunetto</w:t>
      </w:r>
      <w:proofErr w:type="spellEnd"/>
      <w:r w:rsidR="00E41146" w:rsidRPr="004A2A8C">
        <w:rPr>
          <w:rFonts w:ascii="Arial" w:hAnsi="Arial" w:cs="Arial"/>
        </w:rPr>
        <w:t>, Galati et al. 2022)</w:t>
      </w:r>
    </w:p>
    <w:p w14:paraId="7909127B" w14:textId="4432E804" w:rsidR="00841C81" w:rsidRDefault="004A2A8C" w:rsidP="00841C8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The selection process for manufacturing a composite </w:t>
      </w:r>
      <w:r w:rsidR="00C12566">
        <w:rPr>
          <w:rFonts w:ascii="Arial" w:hAnsi="Arial" w:cs="Arial"/>
          <w:sz w:val="22"/>
          <w:szCs w:val="22"/>
        </w:rPr>
        <w:t xml:space="preserve">depends on the application and size of the component. </w:t>
      </w:r>
      <w:r w:rsidR="00FF0CDB">
        <w:rPr>
          <w:rFonts w:ascii="Arial" w:hAnsi="Arial" w:cs="Arial"/>
          <w:sz w:val="22"/>
          <w:szCs w:val="22"/>
        </w:rPr>
        <w:t xml:space="preserve">Despite the numerous methods listed in figure 2, only a </w:t>
      </w:r>
      <w:r w:rsidR="00FA1CF4">
        <w:rPr>
          <w:rFonts w:ascii="Arial" w:hAnsi="Arial" w:cs="Arial"/>
          <w:sz w:val="22"/>
          <w:szCs w:val="22"/>
        </w:rPr>
        <w:t xml:space="preserve">select few processes </w:t>
      </w:r>
      <w:r w:rsidR="000434ED">
        <w:rPr>
          <w:rFonts w:ascii="Arial" w:hAnsi="Arial" w:cs="Arial"/>
          <w:sz w:val="22"/>
          <w:szCs w:val="22"/>
        </w:rPr>
        <w:t xml:space="preserve">make up </w:t>
      </w:r>
      <w:r w:rsidR="00B02F5F">
        <w:rPr>
          <w:rFonts w:ascii="Arial" w:hAnsi="Arial" w:cs="Arial"/>
          <w:sz w:val="22"/>
          <w:szCs w:val="22"/>
        </w:rPr>
        <w:t>most of the</w:t>
      </w:r>
      <w:r w:rsidR="000434ED">
        <w:rPr>
          <w:rFonts w:ascii="Arial" w:hAnsi="Arial" w:cs="Arial"/>
          <w:sz w:val="22"/>
          <w:szCs w:val="22"/>
        </w:rPr>
        <w:t xml:space="preserve"> global volume distribution</w:t>
      </w:r>
      <w:r w:rsidR="00B02F5F">
        <w:rPr>
          <w:rFonts w:ascii="Arial" w:hAnsi="Arial" w:cs="Arial"/>
          <w:sz w:val="22"/>
          <w:szCs w:val="22"/>
        </w:rPr>
        <w:t>.</w:t>
      </w:r>
    </w:p>
    <w:p w14:paraId="41CD033A" w14:textId="77777777" w:rsidR="00B02F5F" w:rsidRDefault="00B02F5F" w:rsidP="00B02F5F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30DB8F12" wp14:editId="4E35C5C8">
            <wp:extent cx="3457575" cy="2704001"/>
            <wp:effectExtent l="0" t="0" r="0" b="1270"/>
            <wp:docPr id="1156343712" name="Picture 1" descr="A pie chart with different colored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343712" name="Picture 1" descr="A pie chart with different colored circles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66572" cy="2711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4F281" w14:textId="32ACAE6A" w:rsidR="00B02F5F" w:rsidRDefault="00B02F5F" w:rsidP="00B02F5F">
      <w:pPr>
        <w:pStyle w:val="Caption"/>
        <w:jc w:val="center"/>
        <w:rPr>
          <w:rFonts w:ascii="Arial" w:hAnsi="Arial" w:cs="Arial"/>
        </w:rPr>
      </w:pPr>
      <w:r w:rsidRPr="00B02F5F">
        <w:rPr>
          <w:rFonts w:ascii="Arial" w:hAnsi="Arial" w:cs="Arial"/>
        </w:rPr>
        <w:t xml:space="preserve">Figure </w:t>
      </w:r>
      <w:r w:rsidRPr="00B02F5F">
        <w:rPr>
          <w:rFonts w:ascii="Arial" w:hAnsi="Arial" w:cs="Arial"/>
        </w:rPr>
        <w:fldChar w:fldCharType="begin"/>
      </w:r>
      <w:r w:rsidRPr="00B02F5F">
        <w:rPr>
          <w:rFonts w:ascii="Arial" w:hAnsi="Arial" w:cs="Arial"/>
        </w:rPr>
        <w:instrText xml:space="preserve"> SEQ Figure \* ARABIC </w:instrText>
      </w:r>
      <w:r w:rsidRPr="00B02F5F">
        <w:rPr>
          <w:rFonts w:ascii="Arial" w:hAnsi="Arial" w:cs="Arial"/>
        </w:rPr>
        <w:fldChar w:fldCharType="separate"/>
      </w:r>
      <w:r w:rsidR="00F31653">
        <w:rPr>
          <w:rFonts w:ascii="Arial" w:hAnsi="Arial" w:cs="Arial"/>
          <w:noProof/>
        </w:rPr>
        <w:t>3</w:t>
      </w:r>
      <w:r w:rsidRPr="00B02F5F">
        <w:rPr>
          <w:rFonts w:ascii="Arial" w:hAnsi="Arial" w:cs="Arial"/>
        </w:rPr>
        <w:fldChar w:fldCharType="end"/>
      </w:r>
      <w:r w:rsidRPr="00B02F5F">
        <w:rPr>
          <w:rFonts w:ascii="Arial" w:hAnsi="Arial" w:cs="Arial"/>
          <w:noProof/>
        </w:rPr>
        <w:t>: Global market distribution by manufacturing processes.</w:t>
      </w:r>
      <w:r>
        <w:rPr>
          <w:rFonts w:ascii="Arial" w:hAnsi="Arial" w:cs="Arial"/>
          <w:noProof/>
        </w:rPr>
        <w:t xml:space="preserve"> </w:t>
      </w:r>
      <w:r w:rsidRPr="004A2A8C">
        <w:rPr>
          <w:rFonts w:ascii="Arial" w:hAnsi="Arial" w:cs="Arial"/>
        </w:rPr>
        <w:t>(</w:t>
      </w:r>
      <w:proofErr w:type="spellStart"/>
      <w:r w:rsidRPr="004A2A8C">
        <w:rPr>
          <w:rFonts w:ascii="Arial" w:hAnsi="Arial" w:cs="Arial"/>
        </w:rPr>
        <w:t>Lunetto</w:t>
      </w:r>
      <w:proofErr w:type="spellEnd"/>
      <w:r w:rsidRPr="004A2A8C">
        <w:rPr>
          <w:rFonts w:ascii="Arial" w:hAnsi="Arial" w:cs="Arial"/>
        </w:rPr>
        <w:t>, Galati et al. 2022)</w:t>
      </w:r>
    </w:p>
    <w:p w14:paraId="2EB008B6" w14:textId="6EF74FD1" w:rsidR="00B02F5F" w:rsidRDefault="005D585F" w:rsidP="00B02F5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depicted in the figure above, layup, injec</w:t>
      </w:r>
      <w:r w:rsidR="00D313F8">
        <w:rPr>
          <w:rFonts w:ascii="Arial" w:hAnsi="Arial" w:cs="Arial"/>
          <w:sz w:val="22"/>
          <w:szCs w:val="22"/>
        </w:rPr>
        <w:t xml:space="preserve">tion and compression moulding take up the majority share whilst </w:t>
      </w:r>
      <w:r w:rsidR="00C5061F">
        <w:rPr>
          <w:rFonts w:ascii="Arial" w:hAnsi="Arial" w:cs="Arial"/>
          <w:sz w:val="22"/>
          <w:szCs w:val="22"/>
        </w:rPr>
        <w:t xml:space="preserve">other remaining processes occupy only around 5% of the global market </w:t>
      </w:r>
      <w:r w:rsidR="005657D5">
        <w:rPr>
          <w:rFonts w:ascii="Arial" w:hAnsi="Arial" w:cs="Arial"/>
          <w:sz w:val="22"/>
          <w:szCs w:val="22"/>
        </w:rPr>
        <w:t xml:space="preserve">due to </w:t>
      </w:r>
      <w:r w:rsidR="00B43FFF">
        <w:rPr>
          <w:rFonts w:ascii="Arial" w:hAnsi="Arial" w:cs="Arial"/>
          <w:sz w:val="22"/>
          <w:szCs w:val="22"/>
        </w:rPr>
        <w:t>only being able to produce parts of</w:t>
      </w:r>
      <w:r w:rsidR="005657D5">
        <w:rPr>
          <w:rFonts w:ascii="Arial" w:hAnsi="Arial" w:cs="Arial"/>
          <w:sz w:val="22"/>
          <w:szCs w:val="22"/>
        </w:rPr>
        <w:t xml:space="preserve"> limited dimensions and complexity.</w:t>
      </w:r>
      <w:r w:rsidR="00B43FFF">
        <w:rPr>
          <w:rFonts w:ascii="Arial" w:hAnsi="Arial" w:cs="Arial"/>
          <w:sz w:val="22"/>
          <w:szCs w:val="22"/>
        </w:rPr>
        <w:t xml:space="preserve"> </w:t>
      </w:r>
      <w:r w:rsidR="001510FE">
        <w:rPr>
          <w:rFonts w:ascii="Arial" w:hAnsi="Arial" w:cs="Arial"/>
          <w:sz w:val="22"/>
          <w:szCs w:val="22"/>
        </w:rPr>
        <w:t xml:space="preserve">Additive manufacturing and nanotechnology processes are still limited due to the technology readiness level </w:t>
      </w:r>
      <w:r w:rsidR="007A02E0">
        <w:rPr>
          <w:rFonts w:ascii="Arial" w:hAnsi="Arial" w:cs="Arial"/>
          <w:sz w:val="22"/>
          <w:szCs w:val="22"/>
        </w:rPr>
        <w:t>currently being too low for large industrial applications.</w:t>
      </w:r>
    </w:p>
    <w:p w14:paraId="527A5CB8" w14:textId="77777777" w:rsidR="004E73AD" w:rsidRDefault="00E12AE9" w:rsidP="00B02F5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increased </w:t>
      </w:r>
      <w:r w:rsidR="00827425">
        <w:rPr>
          <w:rFonts w:ascii="Arial" w:hAnsi="Arial" w:cs="Arial"/>
          <w:sz w:val="22"/>
          <w:szCs w:val="22"/>
        </w:rPr>
        <w:t xml:space="preserve">usage of composite materials in several manufacturing sectors will inherently cause issues with handling their relative waste. </w:t>
      </w:r>
      <w:r w:rsidR="00592BE5">
        <w:rPr>
          <w:rFonts w:ascii="Arial" w:hAnsi="Arial" w:cs="Arial"/>
          <w:sz w:val="22"/>
          <w:szCs w:val="22"/>
        </w:rPr>
        <w:t xml:space="preserve">Due to the </w:t>
      </w:r>
      <w:r w:rsidR="000C567D">
        <w:rPr>
          <w:rFonts w:ascii="Arial" w:hAnsi="Arial" w:cs="Arial"/>
          <w:sz w:val="22"/>
          <w:szCs w:val="22"/>
        </w:rPr>
        <w:t xml:space="preserve">composite nature of these materials, recycling them </w:t>
      </w:r>
      <w:r w:rsidR="00327AA6">
        <w:rPr>
          <w:rFonts w:ascii="Arial" w:hAnsi="Arial" w:cs="Arial"/>
          <w:sz w:val="22"/>
          <w:szCs w:val="22"/>
        </w:rPr>
        <w:t>becomes difficult.</w:t>
      </w:r>
      <w:r w:rsidR="00521782">
        <w:rPr>
          <w:rFonts w:ascii="Arial" w:hAnsi="Arial" w:cs="Arial"/>
          <w:sz w:val="22"/>
          <w:szCs w:val="22"/>
        </w:rPr>
        <w:t xml:space="preserve"> Recycling techniques can be </w:t>
      </w:r>
      <w:r w:rsidR="00876E0C">
        <w:rPr>
          <w:rFonts w:ascii="Arial" w:hAnsi="Arial" w:cs="Arial"/>
          <w:sz w:val="22"/>
          <w:szCs w:val="22"/>
        </w:rPr>
        <w:t>grouped into mechanical, thermal and chemical processes.</w:t>
      </w:r>
      <w:r w:rsidR="00095E65">
        <w:rPr>
          <w:rFonts w:ascii="Arial" w:hAnsi="Arial" w:cs="Arial"/>
          <w:sz w:val="22"/>
          <w:szCs w:val="22"/>
        </w:rPr>
        <w:t xml:space="preserve"> Mechanical techniques are based on grinding the matrix</w:t>
      </w:r>
      <w:r w:rsidR="00364F73">
        <w:rPr>
          <w:rFonts w:ascii="Arial" w:hAnsi="Arial" w:cs="Arial"/>
          <w:sz w:val="22"/>
          <w:szCs w:val="22"/>
        </w:rPr>
        <w:t xml:space="preserve"> to the side of the composite after an initial </w:t>
      </w:r>
      <w:r w:rsidR="00DA10E9">
        <w:rPr>
          <w:rFonts w:ascii="Arial" w:hAnsi="Arial" w:cs="Arial"/>
          <w:sz w:val="22"/>
          <w:szCs w:val="22"/>
        </w:rPr>
        <w:t>crushing, usually consisting of machining or other techniques such as high voltage fragmentation.</w:t>
      </w:r>
      <w:r w:rsidR="00372301">
        <w:rPr>
          <w:rFonts w:ascii="Arial" w:hAnsi="Arial" w:cs="Arial"/>
          <w:sz w:val="22"/>
          <w:szCs w:val="22"/>
        </w:rPr>
        <w:t xml:space="preserve"> Pyro</w:t>
      </w:r>
      <w:r w:rsidR="00605C62">
        <w:rPr>
          <w:rFonts w:ascii="Arial" w:hAnsi="Arial" w:cs="Arial"/>
          <w:sz w:val="22"/>
          <w:szCs w:val="22"/>
        </w:rPr>
        <w:t>lysis, fluidised bed pyrolysis, and microwave-assisted pyrolysis are different techniques available for thermal processes.</w:t>
      </w:r>
      <w:r w:rsidR="005E7458">
        <w:rPr>
          <w:rFonts w:ascii="Arial" w:hAnsi="Arial" w:cs="Arial"/>
          <w:sz w:val="22"/>
          <w:szCs w:val="22"/>
        </w:rPr>
        <w:t xml:space="preserve"> </w:t>
      </w:r>
      <w:r w:rsidR="00380159">
        <w:rPr>
          <w:rFonts w:ascii="Arial" w:hAnsi="Arial" w:cs="Arial"/>
          <w:sz w:val="22"/>
          <w:szCs w:val="22"/>
        </w:rPr>
        <w:t>Pyrolysis</w:t>
      </w:r>
      <w:r w:rsidR="0060594C">
        <w:rPr>
          <w:rFonts w:ascii="Arial" w:hAnsi="Arial" w:cs="Arial"/>
          <w:sz w:val="22"/>
          <w:szCs w:val="22"/>
        </w:rPr>
        <w:t xml:space="preserve"> involves the heating of composites in the absence of oxygen</w:t>
      </w:r>
      <w:r w:rsidR="00E1008C">
        <w:rPr>
          <w:rFonts w:ascii="Arial" w:hAnsi="Arial" w:cs="Arial"/>
          <w:sz w:val="22"/>
          <w:szCs w:val="22"/>
        </w:rPr>
        <w:t xml:space="preserve"> </w:t>
      </w:r>
      <w:r w:rsidR="00756013">
        <w:rPr>
          <w:rFonts w:ascii="Arial" w:hAnsi="Arial" w:cs="Arial"/>
          <w:sz w:val="22"/>
          <w:szCs w:val="22"/>
        </w:rPr>
        <w:t xml:space="preserve">to deconstruct the polymer, </w:t>
      </w:r>
      <w:r w:rsidR="00E1008C">
        <w:rPr>
          <w:rFonts w:ascii="Arial" w:hAnsi="Arial" w:cs="Arial"/>
          <w:sz w:val="22"/>
          <w:szCs w:val="22"/>
        </w:rPr>
        <w:t>where m</w:t>
      </w:r>
      <w:r w:rsidR="005E7458">
        <w:rPr>
          <w:rFonts w:ascii="Arial" w:hAnsi="Arial" w:cs="Arial"/>
          <w:sz w:val="22"/>
          <w:szCs w:val="22"/>
        </w:rPr>
        <w:t>aterials such as fibres, fillers and inserts are recovered</w:t>
      </w:r>
      <w:r w:rsidR="00297BB2">
        <w:rPr>
          <w:rFonts w:ascii="Arial" w:hAnsi="Arial" w:cs="Arial"/>
          <w:sz w:val="22"/>
          <w:szCs w:val="22"/>
        </w:rPr>
        <w:t xml:space="preserve"> </w:t>
      </w:r>
      <w:r w:rsidR="00297BB2" w:rsidRPr="00297BB2">
        <w:rPr>
          <w:rFonts w:ascii="Arial" w:hAnsi="Arial" w:cs="Arial"/>
          <w:sz w:val="22"/>
          <w:szCs w:val="22"/>
        </w:rPr>
        <w:t>(U.S Department of Agriculture 2025)</w:t>
      </w:r>
      <w:r w:rsidR="005E7458">
        <w:rPr>
          <w:rFonts w:ascii="Arial" w:hAnsi="Arial" w:cs="Arial"/>
          <w:sz w:val="22"/>
          <w:szCs w:val="22"/>
        </w:rPr>
        <w:t>.</w:t>
      </w:r>
      <w:r w:rsidR="00583EC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1CEE">
        <w:rPr>
          <w:rFonts w:ascii="Arial" w:hAnsi="Arial" w:cs="Arial"/>
          <w:sz w:val="22"/>
          <w:szCs w:val="22"/>
        </w:rPr>
        <w:t>Solvolysis</w:t>
      </w:r>
      <w:proofErr w:type="spellEnd"/>
      <w:r w:rsidR="00251CEE">
        <w:rPr>
          <w:rFonts w:ascii="Arial" w:hAnsi="Arial" w:cs="Arial"/>
          <w:sz w:val="22"/>
          <w:szCs w:val="22"/>
        </w:rPr>
        <w:t xml:space="preserve"> is a chemical approach</w:t>
      </w:r>
      <w:r w:rsidR="00730D07">
        <w:rPr>
          <w:rFonts w:ascii="Arial" w:hAnsi="Arial" w:cs="Arial"/>
          <w:sz w:val="22"/>
          <w:szCs w:val="22"/>
        </w:rPr>
        <w:t xml:space="preserve"> </w:t>
      </w:r>
      <w:r w:rsidR="00550A61">
        <w:rPr>
          <w:rFonts w:ascii="Arial" w:hAnsi="Arial" w:cs="Arial"/>
          <w:sz w:val="22"/>
          <w:szCs w:val="22"/>
        </w:rPr>
        <w:t xml:space="preserve">where a range of solvents, pressure, temperatures and catalysts to make </w:t>
      </w:r>
      <w:r w:rsidR="0061108F">
        <w:rPr>
          <w:rFonts w:ascii="Arial" w:hAnsi="Arial" w:cs="Arial"/>
          <w:sz w:val="22"/>
          <w:szCs w:val="22"/>
        </w:rPr>
        <w:t>this technique usable with different composites.</w:t>
      </w:r>
      <w:r w:rsidR="00E4685C">
        <w:rPr>
          <w:rFonts w:ascii="Arial" w:hAnsi="Arial" w:cs="Arial"/>
          <w:sz w:val="22"/>
          <w:szCs w:val="22"/>
        </w:rPr>
        <w:t xml:space="preserve"> Furthermore, </w:t>
      </w:r>
      <w:proofErr w:type="spellStart"/>
      <w:r w:rsidR="00CB59F2">
        <w:rPr>
          <w:rFonts w:ascii="Arial" w:hAnsi="Arial" w:cs="Arial"/>
          <w:sz w:val="22"/>
          <w:szCs w:val="22"/>
        </w:rPr>
        <w:t>solvolysis</w:t>
      </w:r>
      <w:proofErr w:type="spellEnd"/>
      <w:r w:rsidR="00CB59F2">
        <w:rPr>
          <w:rFonts w:ascii="Arial" w:hAnsi="Arial" w:cs="Arial"/>
          <w:sz w:val="22"/>
          <w:szCs w:val="22"/>
        </w:rPr>
        <w:t xml:space="preserve"> can isolate monomers.</w:t>
      </w:r>
      <w:r w:rsidR="004238B6">
        <w:rPr>
          <w:rFonts w:ascii="Arial" w:hAnsi="Arial" w:cs="Arial"/>
          <w:sz w:val="22"/>
          <w:szCs w:val="22"/>
        </w:rPr>
        <w:t xml:space="preserve"> Waste management </w:t>
      </w:r>
      <w:r w:rsidR="00247B9D">
        <w:rPr>
          <w:rFonts w:ascii="Arial" w:hAnsi="Arial" w:cs="Arial"/>
          <w:sz w:val="22"/>
          <w:szCs w:val="22"/>
        </w:rPr>
        <w:t>via landfilling, incineration and co-incineration with energy recover</w:t>
      </w:r>
      <w:r w:rsidR="000F138D">
        <w:rPr>
          <w:rFonts w:ascii="Arial" w:hAnsi="Arial" w:cs="Arial"/>
          <w:sz w:val="22"/>
          <w:szCs w:val="22"/>
        </w:rPr>
        <w:t>y</w:t>
      </w:r>
      <w:r w:rsidR="00247B9D">
        <w:rPr>
          <w:rFonts w:ascii="Arial" w:hAnsi="Arial" w:cs="Arial"/>
          <w:sz w:val="22"/>
          <w:szCs w:val="22"/>
        </w:rPr>
        <w:t xml:space="preserve"> are </w:t>
      </w:r>
      <w:r w:rsidR="00ED1CAF">
        <w:rPr>
          <w:rFonts w:ascii="Arial" w:hAnsi="Arial" w:cs="Arial"/>
          <w:sz w:val="22"/>
          <w:szCs w:val="22"/>
        </w:rPr>
        <w:t>less righteous tactics compared to recycling techniques</w:t>
      </w:r>
      <w:r w:rsidR="00087A91">
        <w:rPr>
          <w:rFonts w:ascii="Arial" w:hAnsi="Arial" w:cs="Arial"/>
          <w:sz w:val="22"/>
          <w:szCs w:val="22"/>
        </w:rPr>
        <w:t xml:space="preserve"> such as grinding and pyrolysis. Recycling methods are commonly expensive options</w:t>
      </w:r>
      <w:r w:rsidR="004F24FD">
        <w:rPr>
          <w:rFonts w:ascii="Arial" w:hAnsi="Arial" w:cs="Arial"/>
          <w:sz w:val="22"/>
          <w:szCs w:val="22"/>
        </w:rPr>
        <w:t xml:space="preserve"> but </w:t>
      </w:r>
      <w:r w:rsidR="009E5E5A">
        <w:rPr>
          <w:rFonts w:ascii="Arial" w:hAnsi="Arial" w:cs="Arial"/>
          <w:sz w:val="22"/>
          <w:szCs w:val="22"/>
        </w:rPr>
        <w:t>lower contribution toward global warming.</w:t>
      </w:r>
    </w:p>
    <w:p w14:paraId="37077BC7" w14:textId="13640165" w:rsidR="00E12AE9" w:rsidRDefault="009F3851" w:rsidP="00B02F5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Methodology proposed by Suzuki, 2005,</w:t>
      </w:r>
      <w:r w:rsidR="004E73AD">
        <w:rPr>
          <w:rFonts w:ascii="Arial" w:hAnsi="Arial" w:cs="Arial"/>
          <w:sz w:val="22"/>
          <w:szCs w:val="22"/>
        </w:rPr>
        <w:t xml:space="preserve"> for life cycle analysis</w:t>
      </w:r>
      <w:r>
        <w:rPr>
          <w:rFonts w:ascii="Arial" w:hAnsi="Arial" w:cs="Arial"/>
          <w:sz w:val="22"/>
          <w:szCs w:val="22"/>
        </w:rPr>
        <w:t xml:space="preserve"> </w:t>
      </w:r>
      <w:r w:rsidR="00496DB2">
        <w:rPr>
          <w:rFonts w:ascii="Arial" w:hAnsi="Arial" w:cs="Arial"/>
          <w:sz w:val="22"/>
          <w:szCs w:val="22"/>
        </w:rPr>
        <w:t>considers the weight of the polymer matrix fraction and that of reinforcement on the embodied energy of a composite.</w:t>
      </w:r>
      <w:r w:rsidR="00350024">
        <w:rPr>
          <w:rFonts w:ascii="Arial" w:hAnsi="Arial" w:cs="Arial"/>
          <w:sz w:val="22"/>
          <w:szCs w:val="22"/>
        </w:rPr>
        <w:t xml:space="preserve"> The embodied energy of a composite</w:t>
      </w:r>
      <w:r w:rsidR="00556127">
        <w:rPr>
          <w:rFonts w:ascii="Arial" w:hAnsi="Arial" w:cs="Arial"/>
          <w:sz w:val="22"/>
          <w:szCs w:val="22"/>
        </w:rPr>
        <w:t xml:space="preserve"> is </w:t>
      </w:r>
      <w:r w:rsidR="009A69A9">
        <w:rPr>
          <w:rFonts w:ascii="Arial" w:hAnsi="Arial" w:cs="Arial"/>
          <w:sz w:val="22"/>
          <w:szCs w:val="22"/>
        </w:rPr>
        <w:t>found by using</w:t>
      </w:r>
      <w:r w:rsidR="00676F03">
        <w:rPr>
          <w:rFonts w:ascii="Arial" w:hAnsi="Arial" w:cs="Arial"/>
          <w:sz w:val="22"/>
          <w:szCs w:val="22"/>
        </w:rPr>
        <w:t xml:space="preserve"> a weighted average of the embodied energy of the polymer</w:t>
      </w:r>
      <w:r w:rsidR="00C170FD">
        <w:rPr>
          <w:rFonts w:ascii="Arial" w:hAnsi="Arial" w:cs="Arial"/>
          <w:sz w:val="22"/>
          <w:szCs w:val="22"/>
        </w:rPr>
        <w:t xml:space="preserve"> matrix and reinforcement.</w:t>
      </w:r>
      <w:r w:rsidR="001C09FD">
        <w:rPr>
          <w:rFonts w:ascii="Arial" w:hAnsi="Arial" w:cs="Arial"/>
          <w:sz w:val="22"/>
          <w:szCs w:val="22"/>
        </w:rPr>
        <w:t xml:space="preserve"> Specific energy consumption is a parameter </w:t>
      </w:r>
      <w:r w:rsidR="00EA14BF">
        <w:rPr>
          <w:rFonts w:ascii="Arial" w:hAnsi="Arial" w:cs="Arial"/>
          <w:sz w:val="22"/>
          <w:szCs w:val="22"/>
        </w:rPr>
        <w:t>used at the manufacturing level.</w:t>
      </w:r>
      <w:r w:rsidR="007C2379">
        <w:rPr>
          <w:rFonts w:ascii="Arial" w:hAnsi="Arial" w:cs="Arial"/>
          <w:sz w:val="22"/>
          <w:szCs w:val="22"/>
        </w:rPr>
        <w:t xml:space="preserve"> </w:t>
      </w:r>
      <w:r w:rsidR="009D3133">
        <w:rPr>
          <w:rFonts w:ascii="Arial" w:hAnsi="Arial" w:cs="Arial"/>
          <w:sz w:val="22"/>
          <w:szCs w:val="22"/>
        </w:rPr>
        <w:t xml:space="preserve">The embodied energy </w:t>
      </w:r>
      <w:r w:rsidR="005363F0">
        <w:rPr>
          <w:rFonts w:ascii="Arial" w:hAnsi="Arial" w:cs="Arial"/>
          <w:sz w:val="22"/>
          <w:szCs w:val="22"/>
        </w:rPr>
        <w:t>of the composite component and specific energy consumption are both multiplied by the</w:t>
      </w:r>
      <w:r w:rsidR="00C21B8D">
        <w:rPr>
          <w:rFonts w:ascii="Arial" w:hAnsi="Arial" w:cs="Arial"/>
          <w:sz w:val="22"/>
          <w:szCs w:val="22"/>
        </w:rPr>
        <w:t xml:space="preserve"> composite mass. The overall energy of the com</w:t>
      </w:r>
      <w:r w:rsidR="00EA58EF">
        <w:rPr>
          <w:rFonts w:ascii="Arial" w:hAnsi="Arial" w:cs="Arial"/>
          <w:sz w:val="22"/>
          <w:szCs w:val="22"/>
        </w:rPr>
        <w:t>posite component can then be calculated by adding both the energy embedded in the composite raw materials and energy needed to manufacture a component.</w:t>
      </w:r>
    </w:p>
    <w:p w14:paraId="36FFBEDE" w14:textId="14D3026E" w:rsidR="001F05B9" w:rsidRDefault="00D738E6" w:rsidP="00B02F5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Many </w:t>
      </w:r>
      <w:r w:rsidR="00DA7C6A">
        <w:rPr>
          <w:rFonts w:ascii="Arial" w:hAnsi="Arial" w:cs="Arial"/>
          <w:sz w:val="22"/>
          <w:szCs w:val="22"/>
        </w:rPr>
        <w:t xml:space="preserve">research articles focus on the global warming potential of composite materials and </w:t>
      </w:r>
      <w:r w:rsidR="004C76CA">
        <w:rPr>
          <w:rFonts w:ascii="Arial" w:hAnsi="Arial" w:cs="Arial"/>
          <w:sz w:val="22"/>
          <w:szCs w:val="22"/>
        </w:rPr>
        <w:t>investigate</w:t>
      </w:r>
      <w:r w:rsidR="00DA7C6A">
        <w:rPr>
          <w:rFonts w:ascii="Arial" w:hAnsi="Arial" w:cs="Arial"/>
          <w:sz w:val="22"/>
          <w:szCs w:val="22"/>
        </w:rPr>
        <w:t xml:space="preserve"> the carbon footprint </w:t>
      </w:r>
      <w:r w:rsidR="00BE1AC6">
        <w:rPr>
          <w:rFonts w:ascii="Arial" w:hAnsi="Arial" w:cs="Arial"/>
          <w:sz w:val="22"/>
          <w:szCs w:val="22"/>
        </w:rPr>
        <w:t>assess the sustainability of different materials.</w:t>
      </w:r>
      <w:r w:rsidR="00E73949">
        <w:rPr>
          <w:rFonts w:ascii="Arial" w:hAnsi="Arial" w:cs="Arial"/>
          <w:sz w:val="22"/>
          <w:szCs w:val="22"/>
        </w:rPr>
        <w:t xml:space="preserve"> </w:t>
      </w:r>
      <w:r w:rsidR="004C76CA">
        <w:rPr>
          <w:rFonts w:ascii="Arial" w:hAnsi="Arial" w:cs="Arial"/>
          <w:sz w:val="22"/>
          <w:szCs w:val="22"/>
        </w:rPr>
        <w:t xml:space="preserve">A reason for why composites decrease the value of global warming potential is the </w:t>
      </w:r>
      <w:r w:rsidR="00A26713">
        <w:rPr>
          <w:rFonts w:ascii="Arial" w:hAnsi="Arial" w:cs="Arial"/>
          <w:sz w:val="22"/>
          <w:szCs w:val="22"/>
        </w:rPr>
        <w:t xml:space="preserve">reduction in product weight they contribute too. Increased strength from bonding materials </w:t>
      </w:r>
      <w:r w:rsidR="00427D05">
        <w:rPr>
          <w:rFonts w:ascii="Arial" w:hAnsi="Arial" w:cs="Arial"/>
          <w:sz w:val="22"/>
          <w:szCs w:val="22"/>
        </w:rPr>
        <w:t>to make a composite, results in achieving strength specifications at a lower component mass</w:t>
      </w:r>
      <w:r w:rsidR="005C4BBF">
        <w:rPr>
          <w:rFonts w:ascii="Arial" w:hAnsi="Arial" w:cs="Arial"/>
          <w:sz w:val="22"/>
          <w:szCs w:val="22"/>
        </w:rPr>
        <w:t xml:space="preserve">, </w:t>
      </w:r>
      <w:r w:rsidR="005C4BBF" w:rsidRPr="005C4BBF">
        <w:rPr>
          <w:rFonts w:ascii="Arial" w:hAnsi="Arial" w:cs="Arial"/>
          <w:sz w:val="22"/>
          <w:szCs w:val="22"/>
        </w:rPr>
        <w:t>(</w:t>
      </w:r>
      <w:proofErr w:type="spellStart"/>
      <w:r w:rsidR="005C4BBF" w:rsidRPr="005C4BBF">
        <w:rPr>
          <w:rFonts w:ascii="Arial" w:hAnsi="Arial" w:cs="Arial"/>
          <w:sz w:val="22"/>
          <w:szCs w:val="22"/>
        </w:rPr>
        <w:t>Saiful</w:t>
      </w:r>
      <w:proofErr w:type="spellEnd"/>
      <w:r w:rsidR="005C4BBF" w:rsidRPr="005C4BB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5C4BBF" w:rsidRPr="005C4BBF">
        <w:rPr>
          <w:rFonts w:ascii="Arial" w:hAnsi="Arial" w:cs="Arial"/>
          <w:sz w:val="22"/>
          <w:szCs w:val="22"/>
        </w:rPr>
        <w:t>Habibur</w:t>
      </w:r>
      <w:proofErr w:type="spellEnd"/>
      <w:r w:rsidR="005C4BBF" w:rsidRPr="005C4BBF">
        <w:rPr>
          <w:rFonts w:ascii="Arial" w:hAnsi="Arial" w:cs="Arial"/>
          <w:sz w:val="22"/>
          <w:szCs w:val="22"/>
        </w:rPr>
        <w:t xml:space="preserve"> et al. 2023)</w:t>
      </w:r>
      <w:r w:rsidR="00427D05">
        <w:rPr>
          <w:rFonts w:ascii="Arial" w:hAnsi="Arial" w:cs="Arial"/>
          <w:sz w:val="22"/>
          <w:szCs w:val="22"/>
        </w:rPr>
        <w:t>.</w:t>
      </w:r>
      <w:r w:rsidR="0033663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36631">
        <w:rPr>
          <w:rFonts w:ascii="Arial" w:hAnsi="Arial" w:cs="Arial"/>
          <w:sz w:val="22"/>
          <w:szCs w:val="22"/>
        </w:rPr>
        <w:t>Biobased</w:t>
      </w:r>
      <w:proofErr w:type="spellEnd"/>
      <w:r w:rsidR="00336631">
        <w:rPr>
          <w:rFonts w:ascii="Arial" w:hAnsi="Arial" w:cs="Arial"/>
          <w:sz w:val="22"/>
          <w:szCs w:val="22"/>
        </w:rPr>
        <w:t xml:space="preserve"> components are another method of </w:t>
      </w:r>
      <w:r w:rsidR="00D85892">
        <w:rPr>
          <w:rFonts w:ascii="Arial" w:hAnsi="Arial" w:cs="Arial"/>
          <w:sz w:val="22"/>
          <w:szCs w:val="22"/>
        </w:rPr>
        <w:t xml:space="preserve">reducing carbon footprint as </w:t>
      </w:r>
      <w:r w:rsidR="00716EFD">
        <w:rPr>
          <w:rFonts w:ascii="Arial" w:hAnsi="Arial" w:cs="Arial"/>
          <w:sz w:val="22"/>
          <w:szCs w:val="22"/>
        </w:rPr>
        <w:t>they are formed during the process of photosynthesis, already taking carbon dioxide from the air.</w:t>
      </w:r>
      <w:r w:rsidR="007E6BCB">
        <w:rPr>
          <w:rFonts w:ascii="Arial" w:hAnsi="Arial" w:cs="Arial"/>
          <w:sz w:val="22"/>
          <w:szCs w:val="22"/>
        </w:rPr>
        <w:t xml:space="preserve"> Therefore, the inclusion of </w:t>
      </w:r>
      <w:proofErr w:type="spellStart"/>
      <w:r w:rsidR="007E6BCB">
        <w:rPr>
          <w:rFonts w:ascii="Arial" w:hAnsi="Arial" w:cs="Arial"/>
          <w:sz w:val="22"/>
          <w:szCs w:val="22"/>
        </w:rPr>
        <w:t>biobased</w:t>
      </w:r>
      <w:proofErr w:type="spellEnd"/>
      <w:r w:rsidR="007E6BCB">
        <w:rPr>
          <w:rFonts w:ascii="Arial" w:hAnsi="Arial" w:cs="Arial"/>
          <w:sz w:val="22"/>
          <w:szCs w:val="22"/>
        </w:rPr>
        <w:t xml:space="preserve"> components within a composite material is usually accepted as </w:t>
      </w:r>
      <w:r w:rsidR="007C55A1">
        <w:rPr>
          <w:rFonts w:ascii="Arial" w:hAnsi="Arial" w:cs="Arial"/>
          <w:sz w:val="22"/>
          <w:szCs w:val="22"/>
        </w:rPr>
        <w:t>an environmentally friendly choice.</w:t>
      </w:r>
      <w:r w:rsidR="0073330C">
        <w:rPr>
          <w:rFonts w:ascii="Arial" w:hAnsi="Arial" w:cs="Arial"/>
          <w:sz w:val="22"/>
          <w:szCs w:val="22"/>
        </w:rPr>
        <w:t xml:space="preserve"> Using a careful life cycle analysis approach, </w:t>
      </w:r>
      <w:r w:rsidR="00E712AE">
        <w:rPr>
          <w:rFonts w:ascii="Arial" w:hAnsi="Arial" w:cs="Arial"/>
          <w:sz w:val="22"/>
          <w:szCs w:val="22"/>
        </w:rPr>
        <w:t>consideration is needed for the usage of fossil fuels, either from electricity</w:t>
      </w:r>
      <w:r w:rsidR="00E425D6">
        <w:rPr>
          <w:rFonts w:ascii="Arial" w:hAnsi="Arial" w:cs="Arial"/>
          <w:sz w:val="22"/>
          <w:szCs w:val="22"/>
        </w:rPr>
        <w:t>, planting and fertilizing, processing biomaterial</w:t>
      </w:r>
      <w:r w:rsidR="0042351E">
        <w:rPr>
          <w:rFonts w:ascii="Arial" w:hAnsi="Arial" w:cs="Arial"/>
          <w:sz w:val="22"/>
          <w:szCs w:val="22"/>
        </w:rPr>
        <w:t xml:space="preserve">, </w:t>
      </w:r>
      <w:r w:rsidR="00E425D6">
        <w:rPr>
          <w:rFonts w:ascii="Arial" w:hAnsi="Arial" w:cs="Arial"/>
          <w:sz w:val="22"/>
          <w:szCs w:val="22"/>
        </w:rPr>
        <w:t>preparation</w:t>
      </w:r>
      <w:r w:rsidR="0042351E">
        <w:rPr>
          <w:rFonts w:ascii="Arial" w:hAnsi="Arial" w:cs="Arial"/>
          <w:sz w:val="22"/>
          <w:szCs w:val="22"/>
        </w:rPr>
        <w:t xml:space="preserve"> and transportation.</w:t>
      </w:r>
      <w:r w:rsidR="007E4DDF">
        <w:rPr>
          <w:rFonts w:ascii="Arial" w:hAnsi="Arial" w:cs="Arial"/>
          <w:sz w:val="22"/>
          <w:szCs w:val="22"/>
        </w:rPr>
        <w:t xml:space="preserve"> Along with environmental impacts, it is important to consider economical </w:t>
      </w:r>
      <w:r w:rsidR="00AB26A0">
        <w:rPr>
          <w:rFonts w:ascii="Arial" w:hAnsi="Arial" w:cs="Arial"/>
          <w:sz w:val="22"/>
          <w:szCs w:val="22"/>
        </w:rPr>
        <w:t>sustainability which questions whether a certain technology can be profitable</w:t>
      </w:r>
      <w:r w:rsidR="00CC2FDB">
        <w:rPr>
          <w:rFonts w:ascii="Arial" w:hAnsi="Arial" w:cs="Arial"/>
          <w:sz w:val="22"/>
          <w:szCs w:val="22"/>
        </w:rPr>
        <w:t>, (Martin, 2023)</w:t>
      </w:r>
      <w:r w:rsidR="00AB26A0">
        <w:rPr>
          <w:rFonts w:ascii="Arial" w:hAnsi="Arial" w:cs="Arial"/>
          <w:sz w:val="22"/>
          <w:szCs w:val="22"/>
        </w:rPr>
        <w:t>. When trying to recycle composites,</w:t>
      </w:r>
      <w:r w:rsidR="00DF6698">
        <w:rPr>
          <w:rFonts w:ascii="Arial" w:hAnsi="Arial" w:cs="Arial"/>
          <w:sz w:val="22"/>
          <w:szCs w:val="22"/>
        </w:rPr>
        <w:t xml:space="preserve"> large financial costs </w:t>
      </w:r>
      <w:r w:rsidR="009E4D82">
        <w:rPr>
          <w:rFonts w:ascii="Arial" w:hAnsi="Arial" w:cs="Arial"/>
          <w:sz w:val="22"/>
          <w:szCs w:val="22"/>
        </w:rPr>
        <w:t>prove to be a burden when trying to separate composite material back into its components.</w:t>
      </w:r>
      <w:r w:rsidR="006E28F7">
        <w:rPr>
          <w:rFonts w:ascii="Arial" w:hAnsi="Arial" w:cs="Arial"/>
          <w:sz w:val="22"/>
          <w:szCs w:val="22"/>
        </w:rPr>
        <w:t xml:space="preserve"> Such</w:t>
      </w:r>
      <w:r w:rsidR="00053193">
        <w:rPr>
          <w:rFonts w:ascii="Arial" w:hAnsi="Arial" w:cs="Arial"/>
          <w:sz w:val="22"/>
          <w:szCs w:val="22"/>
        </w:rPr>
        <w:t xml:space="preserve"> processes may not be justifiable by the value of recovered plastic and fibres which may be partly contaminated and degraded following </w:t>
      </w:r>
      <w:r w:rsidR="00CE03CA">
        <w:rPr>
          <w:rFonts w:ascii="Arial" w:hAnsi="Arial" w:cs="Arial"/>
          <w:sz w:val="22"/>
          <w:szCs w:val="22"/>
        </w:rPr>
        <w:t>the recycling procedure.</w:t>
      </w:r>
    </w:p>
    <w:p w14:paraId="7E10E11E" w14:textId="77777777" w:rsidR="001F05B9" w:rsidRDefault="001F05B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33073B1" w14:textId="02C34EF1" w:rsidR="001B6C21" w:rsidRDefault="001D18AF" w:rsidP="001D18AF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3" w:name="_Toc197230171"/>
      <w:r>
        <w:rPr>
          <w:rFonts w:ascii="Arial" w:hAnsi="Arial" w:cs="Arial"/>
        </w:rPr>
        <w:lastRenderedPageBreak/>
        <w:t>Experimental Testing</w:t>
      </w:r>
      <w:bookmarkEnd w:id="3"/>
    </w:p>
    <w:p w14:paraId="4A5636DA" w14:textId="4FAE3121" w:rsidR="001D18AF" w:rsidRDefault="00AD6F5A" w:rsidP="001D18A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gather some empirical data on composite materials, </w:t>
      </w:r>
      <w:r w:rsidR="00775A2E">
        <w:rPr>
          <w:rFonts w:ascii="Arial" w:hAnsi="Arial" w:cs="Arial"/>
          <w:sz w:val="22"/>
          <w:szCs w:val="22"/>
        </w:rPr>
        <w:t xml:space="preserve">experimental testing was conducted in a science laboratory using a tensile testing machine </w:t>
      </w:r>
      <w:r w:rsidR="00451F24">
        <w:rPr>
          <w:rFonts w:ascii="Arial" w:hAnsi="Arial" w:cs="Arial"/>
          <w:sz w:val="22"/>
          <w:szCs w:val="22"/>
        </w:rPr>
        <w:t>with a range of different materials.</w:t>
      </w:r>
      <w:r w:rsidR="004A182F">
        <w:rPr>
          <w:rFonts w:ascii="Arial" w:hAnsi="Arial" w:cs="Arial"/>
          <w:sz w:val="22"/>
          <w:szCs w:val="22"/>
        </w:rPr>
        <w:t xml:space="preserve"> The testing was carried out in a </w:t>
      </w:r>
      <w:r w:rsidR="0021204F">
        <w:rPr>
          <w:rFonts w:ascii="Arial" w:hAnsi="Arial" w:cs="Arial"/>
          <w:sz w:val="22"/>
          <w:szCs w:val="22"/>
        </w:rPr>
        <w:t>group</w:t>
      </w:r>
      <w:r w:rsidR="004A182F">
        <w:rPr>
          <w:rFonts w:ascii="Arial" w:hAnsi="Arial" w:cs="Arial"/>
          <w:sz w:val="22"/>
          <w:szCs w:val="22"/>
        </w:rPr>
        <w:t xml:space="preserve"> of four students </w:t>
      </w:r>
      <w:r w:rsidR="000376EC">
        <w:rPr>
          <w:rFonts w:ascii="Arial" w:hAnsi="Arial" w:cs="Arial"/>
          <w:sz w:val="22"/>
          <w:szCs w:val="22"/>
        </w:rPr>
        <w:t>under the supervision of a science lab technician.</w:t>
      </w:r>
      <w:r w:rsidR="0021204F">
        <w:rPr>
          <w:rFonts w:ascii="Arial" w:hAnsi="Arial" w:cs="Arial"/>
          <w:sz w:val="22"/>
          <w:szCs w:val="22"/>
        </w:rPr>
        <w:t xml:space="preserve"> While using the Denison test equipment, </w:t>
      </w:r>
      <w:r w:rsidR="00970F51">
        <w:rPr>
          <w:rFonts w:ascii="Arial" w:hAnsi="Arial" w:cs="Arial"/>
          <w:sz w:val="22"/>
          <w:szCs w:val="22"/>
        </w:rPr>
        <w:t>the appropriate personal protective equipment (PPE)</w:t>
      </w:r>
      <w:r w:rsidR="00F66A1D">
        <w:rPr>
          <w:rFonts w:ascii="Arial" w:hAnsi="Arial" w:cs="Arial"/>
          <w:sz w:val="22"/>
          <w:szCs w:val="22"/>
        </w:rPr>
        <w:t xml:space="preserve">, being safety goggles, </w:t>
      </w:r>
      <w:r w:rsidR="00C2011E">
        <w:rPr>
          <w:rFonts w:ascii="Arial" w:hAnsi="Arial" w:cs="Arial"/>
          <w:sz w:val="22"/>
          <w:szCs w:val="22"/>
        </w:rPr>
        <w:t>were worn throughout the test session.</w:t>
      </w:r>
    </w:p>
    <w:p w14:paraId="5CC79EF8" w14:textId="0FF7AE61" w:rsidR="0012022B" w:rsidRDefault="0012022B" w:rsidP="001D18A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experiments were done to evaluate </w:t>
      </w:r>
      <w:r w:rsidR="004022D8">
        <w:rPr>
          <w:rFonts w:ascii="Arial" w:hAnsi="Arial" w:cs="Arial"/>
          <w:sz w:val="22"/>
          <w:szCs w:val="22"/>
        </w:rPr>
        <w:t xml:space="preserve">the tensile strength of reinforced fibre composite materials </w:t>
      </w:r>
      <w:r w:rsidR="00B06BEC">
        <w:rPr>
          <w:rFonts w:ascii="Arial" w:hAnsi="Arial" w:cs="Arial"/>
          <w:sz w:val="22"/>
          <w:szCs w:val="22"/>
        </w:rPr>
        <w:t xml:space="preserve">while using a base </w:t>
      </w:r>
      <w:r w:rsidR="007910C0">
        <w:rPr>
          <w:rFonts w:ascii="Arial" w:hAnsi="Arial" w:cs="Arial"/>
          <w:sz w:val="22"/>
          <w:szCs w:val="22"/>
        </w:rPr>
        <w:t>metal,</w:t>
      </w:r>
      <w:r w:rsidR="00B06BEC">
        <w:rPr>
          <w:rFonts w:ascii="Arial" w:hAnsi="Arial" w:cs="Arial"/>
          <w:sz w:val="22"/>
          <w:szCs w:val="22"/>
        </w:rPr>
        <w:t xml:space="preserve"> aluminium, as a comparison.</w:t>
      </w:r>
      <w:r w:rsidR="007910C0">
        <w:rPr>
          <w:rFonts w:ascii="Arial" w:hAnsi="Arial" w:cs="Arial"/>
          <w:sz w:val="22"/>
          <w:szCs w:val="22"/>
        </w:rPr>
        <w:t xml:space="preserve"> The material was sourced from </w:t>
      </w:r>
      <w:r w:rsidR="00282878">
        <w:rPr>
          <w:rFonts w:ascii="Arial" w:hAnsi="Arial" w:cs="Arial"/>
          <w:sz w:val="22"/>
          <w:szCs w:val="22"/>
        </w:rPr>
        <w:t xml:space="preserve">the company: </w:t>
      </w:r>
      <w:r w:rsidR="007910C0">
        <w:rPr>
          <w:rFonts w:ascii="Arial" w:hAnsi="Arial" w:cs="Arial"/>
          <w:sz w:val="22"/>
          <w:szCs w:val="22"/>
        </w:rPr>
        <w:t xml:space="preserve">Easy Composites, who provided data sheets </w:t>
      </w:r>
      <w:r w:rsidR="00282878">
        <w:rPr>
          <w:rFonts w:ascii="Arial" w:hAnsi="Arial" w:cs="Arial"/>
          <w:sz w:val="22"/>
          <w:szCs w:val="22"/>
        </w:rPr>
        <w:t>to go with them. Each test piece was manufactured using a resin infusion process</w:t>
      </w:r>
      <w:r w:rsidR="007A7450">
        <w:rPr>
          <w:rFonts w:ascii="Arial" w:hAnsi="Arial" w:cs="Arial"/>
          <w:sz w:val="22"/>
          <w:szCs w:val="22"/>
        </w:rPr>
        <w:t xml:space="preserve">, whereby the materials is vacuum </w:t>
      </w:r>
      <w:r w:rsidR="00D11249">
        <w:rPr>
          <w:rFonts w:ascii="Arial" w:hAnsi="Arial" w:cs="Arial"/>
          <w:sz w:val="22"/>
          <w:szCs w:val="22"/>
        </w:rPr>
        <w:t>sealed,</w:t>
      </w:r>
      <w:r w:rsidR="007A7450">
        <w:rPr>
          <w:rFonts w:ascii="Arial" w:hAnsi="Arial" w:cs="Arial"/>
          <w:sz w:val="22"/>
          <w:szCs w:val="22"/>
        </w:rPr>
        <w:t xml:space="preserve"> and resin is drawn through it.</w:t>
      </w:r>
      <w:r w:rsidR="00D11249">
        <w:rPr>
          <w:rFonts w:ascii="Arial" w:hAnsi="Arial" w:cs="Arial"/>
          <w:sz w:val="22"/>
          <w:szCs w:val="22"/>
        </w:rPr>
        <w:t xml:space="preserve"> The low pressure from inside the vacuumed bag helps evenly distribute the resin across the material.</w:t>
      </w:r>
      <w:r w:rsidR="00DE1790">
        <w:rPr>
          <w:rFonts w:ascii="Arial" w:hAnsi="Arial" w:cs="Arial"/>
          <w:sz w:val="22"/>
          <w:szCs w:val="22"/>
        </w:rPr>
        <w:t xml:space="preserve"> Additional mesh material was added to the process to allow the testing machine to grip the pieces easier.</w:t>
      </w:r>
    </w:p>
    <w:p w14:paraId="382A2DE6" w14:textId="02B987CB" w:rsidR="00B330BD" w:rsidRDefault="00B330BD" w:rsidP="001D18A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material being used in testing are as follows:</w:t>
      </w:r>
    </w:p>
    <w:p w14:paraId="14A1AF94" w14:textId="1FDFF1B7" w:rsidR="00B330BD" w:rsidRDefault="00B330BD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Aluminium</w:t>
      </w:r>
    </w:p>
    <w:p w14:paraId="17CF884D" w14:textId="64F17A90" w:rsidR="00B330BD" w:rsidRDefault="00B330BD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Carbon Non-Woven Bio</w:t>
      </w:r>
    </w:p>
    <w:p w14:paraId="24C984DB" w14:textId="6AED0DEB" w:rsidR="00B330BD" w:rsidRDefault="00B330BD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Carbon Woven 3x200 Bio</w:t>
      </w:r>
    </w:p>
    <w:p w14:paraId="4BDF9C4A" w14:textId="309D31B6" w:rsidR="00B330BD" w:rsidRDefault="00B330BD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Carbon Woven 3x200 Epoxy</w:t>
      </w:r>
    </w:p>
    <w:p w14:paraId="34AC880A" w14:textId="67E6EB16" w:rsidR="00B330BD" w:rsidRDefault="00B330BD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Hemp</w:t>
      </w:r>
    </w:p>
    <w:p w14:paraId="561854E2" w14:textId="680E537D" w:rsidR="00B330BD" w:rsidRDefault="00B330BD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Kevlar Woven Bio</w:t>
      </w:r>
    </w:p>
    <w:p w14:paraId="5C9D8D9B" w14:textId="6D9E1BD7" w:rsidR="00B330BD" w:rsidRDefault="00B330BD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Non-Woven Fl</w:t>
      </w:r>
      <w:r w:rsidR="00F13B22">
        <w:rPr>
          <w:rFonts w:ascii="Arial" w:hAnsi="Arial" w:cs="Arial"/>
          <w:sz w:val="22"/>
          <w:szCs w:val="22"/>
        </w:rPr>
        <w:t>ax Bio</w:t>
      </w:r>
    </w:p>
    <w:p w14:paraId="1DAC58B2" w14:textId="3B03A6A7" w:rsidR="00F13B22" w:rsidRDefault="00F13B22" w:rsidP="00B330B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Woven Flax Bio</w:t>
      </w:r>
    </w:p>
    <w:p w14:paraId="75B103E0" w14:textId="1EB1CA34" w:rsidR="00F13B22" w:rsidRDefault="00CD2727" w:rsidP="00F13B2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the carbon and Kevlar material, </w:t>
      </w:r>
      <w:r w:rsidR="00A12E3B">
        <w:rPr>
          <w:rFonts w:ascii="Arial" w:hAnsi="Arial" w:cs="Arial"/>
          <w:sz w:val="22"/>
          <w:szCs w:val="22"/>
        </w:rPr>
        <w:t>it is assumed that a 50:50 volume fraction between fibres and epoxy are used.</w:t>
      </w:r>
      <w:r w:rsidR="00CD0E62">
        <w:rPr>
          <w:rFonts w:ascii="Arial" w:hAnsi="Arial" w:cs="Arial"/>
          <w:sz w:val="22"/>
          <w:szCs w:val="22"/>
        </w:rPr>
        <w:t xml:space="preserve"> </w:t>
      </w:r>
      <w:r w:rsidR="00E75190">
        <w:rPr>
          <w:rFonts w:ascii="Arial" w:hAnsi="Arial" w:cs="Arial"/>
          <w:sz w:val="22"/>
          <w:szCs w:val="22"/>
        </w:rPr>
        <w:t>Using the data sheets provided from Easy Composites, epoxy infusion resin</w:t>
      </w:r>
      <w:r w:rsidR="00455064">
        <w:rPr>
          <w:rFonts w:ascii="Arial" w:hAnsi="Arial" w:cs="Arial"/>
          <w:sz w:val="22"/>
          <w:szCs w:val="22"/>
        </w:rPr>
        <w:t xml:space="preserve"> </w:t>
      </w:r>
      <w:r w:rsidR="001034D6">
        <w:rPr>
          <w:rFonts w:ascii="Arial" w:hAnsi="Arial" w:cs="Arial"/>
          <w:sz w:val="22"/>
          <w:szCs w:val="22"/>
        </w:rPr>
        <w:t>uses</w:t>
      </w:r>
      <w:r w:rsidR="005C4EA3">
        <w:rPr>
          <w:rFonts w:ascii="Arial" w:hAnsi="Arial" w:cs="Arial"/>
          <w:sz w:val="22"/>
          <w:szCs w:val="22"/>
        </w:rPr>
        <w:t xml:space="preserve"> a mix ratio of 100:30 by weight, w</w:t>
      </w:r>
      <w:r w:rsidR="00886F44">
        <w:rPr>
          <w:rFonts w:ascii="Arial" w:hAnsi="Arial" w:cs="Arial"/>
          <w:sz w:val="22"/>
          <w:szCs w:val="22"/>
        </w:rPr>
        <w:t xml:space="preserve">hereas </w:t>
      </w:r>
      <w:r w:rsidR="006830E8">
        <w:rPr>
          <w:rFonts w:ascii="Arial" w:hAnsi="Arial" w:cs="Arial"/>
          <w:sz w:val="22"/>
          <w:szCs w:val="22"/>
        </w:rPr>
        <w:t>epoxy infusion bio resin uses a mix ratio of 100:22 by weight.</w:t>
      </w:r>
      <w:r w:rsidR="004D2352">
        <w:rPr>
          <w:rFonts w:ascii="Arial" w:hAnsi="Arial" w:cs="Arial"/>
          <w:sz w:val="22"/>
          <w:szCs w:val="22"/>
        </w:rPr>
        <w:t xml:space="preserve"> The twill materials</w:t>
      </w:r>
      <w:r w:rsidR="0086037B">
        <w:rPr>
          <w:rFonts w:ascii="Arial" w:hAnsi="Arial" w:cs="Arial"/>
          <w:sz w:val="22"/>
          <w:szCs w:val="22"/>
        </w:rPr>
        <w:t xml:space="preserve"> are made up by using 3 layers of 200g flax and 200g carbon twill as well as 2 layers of 300g Kevlar twill, </w:t>
      </w:r>
      <w:r w:rsidR="0068771D">
        <w:rPr>
          <w:rFonts w:ascii="Arial" w:hAnsi="Arial" w:cs="Arial"/>
          <w:sz w:val="22"/>
          <w:szCs w:val="22"/>
        </w:rPr>
        <w:t>therefore having each material weigh in at 600g</w:t>
      </w:r>
      <w:r w:rsidR="003F0805">
        <w:rPr>
          <w:rFonts w:ascii="Arial" w:hAnsi="Arial" w:cs="Arial"/>
          <w:sz w:val="22"/>
          <w:szCs w:val="22"/>
        </w:rPr>
        <w:t>.</w:t>
      </w:r>
      <w:r w:rsidR="001E60B8">
        <w:rPr>
          <w:rFonts w:ascii="Arial" w:hAnsi="Arial" w:cs="Arial"/>
          <w:sz w:val="22"/>
          <w:szCs w:val="22"/>
        </w:rPr>
        <w:t xml:space="preserve"> For the non-woven materials, </w:t>
      </w:r>
      <w:r w:rsidR="002C600A">
        <w:rPr>
          <w:rFonts w:ascii="Arial" w:hAnsi="Arial" w:cs="Arial"/>
          <w:sz w:val="22"/>
          <w:szCs w:val="22"/>
        </w:rPr>
        <w:t>1 layer of 300g non-woven flax and 300g non-woven carbon</w:t>
      </w:r>
      <w:r w:rsidR="001A1BD3">
        <w:rPr>
          <w:rFonts w:ascii="Arial" w:hAnsi="Arial" w:cs="Arial"/>
          <w:sz w:val="22"/>
          <w:szCs w:val="22"/>
        </w:rPr>
        <w:t xml:space="preserve"> </w:t>
      </w:r>
      <w:r w:rsidR="005F51D4">
        <w:rPr>
          <w:rFonts w:ascii="Arial" w:hAnsi="Arial" w:cs="Arial"/>
          <w:sz w:val="22"/>
          <w:szCs w:val="22"/>
        </w:rPr>
        <w:t>and 3 layers of 100g non-woven Hemp</w:t>
      </w:r>
      <w:r w:rsidR="0077711A">
        <w:rPr>
          <w:rFonts w:ascii="Arial" w:hAnsi="Arial" w:cs="Arial"/>
          <w:sz w:val="22"/>
          <w:szCs w:val="22"/>
        </w:rPr>
        <w:t>, therefore having each material weigh in at 300g. Where multiple layers are used, they were placed at 45 degrees to each other.</w:t>
      </w:r>
    </w:p>
    <w:p w14:paraId="08AD03EE" w14:textId="3CD8C419" w:rsidR="00C7577C" w:rsidRDefault="003048CE" w:rsidP="00F13B2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Before starting each test, the sample piece is measured using a digital </w:t>
      </w:r>
      <w:r w:rsidR="00D6187E">
        <w:rPr>
          <w:rFonts w:ascii="Arial" w:hAnsi="Arial" w:cs="Arial"/>
          <w:sz w:val="22"/>
          <w:szCs w:val="22"/>
        </w:rPr>
        <w:t>calliper</w:t>
      </w:r>
      <w:r>
        <w:rPr>
          <w:rFonts w:ascii="Arial" w:hAnsi="Arial" w:cs="Arial"/>
          <w:sz w:val="22"/>
          <w:szCs w:val="22"/>
        </w:rPr>
        <w:t xml:space="preserve"> </w:t>
      </w:r>
      <w:r w:rsidR="00D6187E">
        <w:rPr>
          <w:rFonts w:ascii="Arial" w:hAnsi="Arial" w:cs="Arial"/>
          <w:sz w:val="22"/>
          <w:szCs w:val="22"/>
        </w:rPr>
        <w:t>to calculate the area which is used as an input in the software</w:t>
      </w:r>
      <w:r w:rsidR="005210D6">
        <w:rPr>
          <w:rFonts w:ascii="Arial" w:hAnsi="Arial" w:cs="Arial"/>
          <w:sz w:val="22"/>
          <w:szCs w:val="22"/>
        </w:rPr>
        <w:t xml:space="preserve"> </w:t>
      </w:r>
      <w:r w:rsidR="00390DD3">
        <w:rPr>
          <w:rFonts w:ascii="Arial" w:hAnsi="Arial" w:cs="Arial"/>
          <w:sz w:val="22"/>
          <w:szCs w:val="22"/>
        </w:rPr>
        <w:t>connected to the tensile testing machine</w:t>
      </w:r>
      <w:r w:rsidR="009A707F">
        <w:rPr>
          <w:rFonts w:ascii="Arial" w:hAnsi="Arial" w:cs="Arial"/>
          <w:sz w:val="22"/>
          <w:szCs w:val="22"/>
        </w:rPr>
        <w:t>.</w:t>
      </w:r>
      <w:r w:rsidR="00597168">
        <w:rPr>
          <w:rFonts w:ascii="Arial" w:hAnsi="Arial" w:cs="Arial"/>
          <w:sz w:val="22"/>
          <w:szCs w:val="22"/>
        </w:rPr>
        <w:t xml:space="preserve"> </w:t>
      </w:r>
      <w:r w:rsidR="002E6441">
        <w:rPr>
          <w:rFonts w:ascii="Arial" w:hAnsi="Arial" w:cs="Arial"/>
          <w:sz w:val="22"/>
          <w:szCs w:val="22"/>
        </w:rPr>
        <w:t>The samples are secured in the vices of the machine before beginning to test.</w:t>
      </w:r>
    </w:p>
    <w:p w14:paraId="20EC19CD" w14:textId="6381A32A" w:rsidR="00DF7D2C" w:rsidRDefault="00DF7D2C" w:rsidP="00F13B2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Each material had two test pieces which were both tested to find a</w:t>
      </w:r>
      <w:r w:rsidR="004403C3">
        <w:rPr>
          <w:rFonts w:ascii="Arial" w:hAnsi="Arial" w:cs="Arial"/>
          <w:sz w:val="22"/>
          <w:szCs w:val="22"/>
        </w:rPr>
        <w:t>n average ultimate tensile strength (UTS).</w:t>
      </w:r>
      <w:r w:rsidR="00620A37">
        <w:rPr>
          <w:rFonts w:ascii="Arial" w:hAnsi="Arial" w:cs="Arial"/>
          <w:sz w:val="22"/>
          <w:szCs w:val="22"/>
        </w:rPr>
        <w:t xml:space="preserve"> The following figure displays the range of </w:t>
      </w:r>
      <w:r w:rsidR="00302E1C">
        <w:rPr>
          <w:rFonts w:ascii="Arial" w:hAnsi="Arial" w:cs="Arial"/>
          <w:sz w:val="22"/>
          <w:szCs w:val="22"/>
        </w:rPr>
        <w:t>materials and how their UTS varies.</w:t>
      </w:r>
    </w:p>
    <w:p w14:paraId="2F340691" w14:textId="21DA7684" w:rsidR="00964B8D" w:rsidRDefault="00B97FE6" w:rsidP="00B97FE6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55017A06" wp14:editId="02EBBF5F">
            <wp:extent cx="5731510" cy="3300095"/>
            <wp:effectExtent l="190500" t="190500" r="193040" b="186055"/>
            <wp:docPr id="17207878" name="Picture 1" descr="A graph of different materia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7878" name="Picture 1" descr="A graph of different material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009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E8E5B21" w14:textId="043D3324" w:rsidR="00302E1C" w:rsidRDefault="00964B8D" w:rsidP="00964B8D">
      <w:pPr>
        <w:pStyle w:val="Caption"/>
        <w:jc w:val="center"/>
        <w:rPr>
          <w:rFonts w:ascii="Arial" w:hAnsi="Arial" w:cs="Arial"/>
        </w:rPr>
      </w:pPr>
      <w:r w:rsidRPr="00F4555A">
        <w:rPr>
          <w:rFonts w:ascii="Arial" w:hAnsi="Arial" w:cs="Arial"/>
        </w:rPr>
        <w:t xml:space="preserve">Figure </w:t>
      </w:r>
      <w:r w:rsidRPr="00F4555A">
        <w:rPr>
          <w:rFonts w:ascii="Arial" w:hAnsi="Arial" w:cs="Arial"/>
        </w:rPr>
        <w:fldChar w:fldCharType="begin"/>
      </w:r>
      <w:r w:rsidRPr="00F4555A">
        <w:rPr>
          <w:rFonts w:ascii="Arial" w:hAnsi="Arial" w:cs="Arial"/>
        </w:rPr>
        <w:instrText xml:space="preserve"> SEQ Figure \* ARABIC </w:instrText>
      </w:r>
      <w:r w:rsidRPr="00F4555A">
        <w:rPr>
          <w:rFonts w:ascii="Arial" w:hAnsi="Arial" w:cs="Arial"/>
        </w:rPr>
        <w:fldChar w:fldCharType="separate"/>
      </w:r>
      <w:r w:rsidR="00F31653">
        <w:rPr>
          <w:rFonts w:ascii="Arial" w:hAnsi="Arial" w:cs="Arial"/>
          <w:noProof/>
        </w:rPr>
        <w:t>4</w:t>
      </w:r>
      <w:r w:rsidRPr="00F4555A">
        <w:rPr>
          <w:rFonts w:ascii="Arial" w:hAnsi="Arial" w:cs="Arial"/>
        </w:rPr>
        <w:fldChar w:fldCharType="end"/>
      </w:r>
      <w:r w:rsidRPr="00F4555A">
        <w:rPr>
          <w:rFonts w:ascii="Arial" w:hAnsi="Arial" w:cs="Arial"/>
        </w:rPr>
        <w:t>: Mean Ultimate Tensile Strength of Sample Materials</w:t>
      </w:r>
    </w:p>
    <w:p w14:paraId="58E1892A" w14:textId="1B541634" w:rsidR="00263BC0" w:rsidRDefault="005E4EE5" w:rsidP="00F4555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3A5068E0" wp14:editId="4BDB1845">
            <wp:simplePos x="0" y="0"/>
            <wp:positionH relativeFrom="column">
              <wp:posOffset>0</wp:posOffset>
            </wp:positionH>
            <wp:positionV relativeFrom="paragraph">
              <wp:posOffset>1905</wp:posOffset>
            </wp:positionV>
            <wp:extent cx="2724150" cy="3571875"/>
            <wp:effectExtent l="0" t="0" r="0" b="9525"/>
            <wp:wrapSquare wrapText="bothSides"/>
            <wp:docPr id="1132271808" name="Picture 1" descr="A table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271808" name="Picture 1" descr="A table with numbers and text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15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41C4E">
        <w:rPr>
          <w:rFonts w:ascii="Arial" w:hAnsi="Arial" w:cs="Arial"/>
          <w:sz w:val="22"/>
          <w:szCs w:val="22"/>
        </w:rPr>
        <w:t xml:space="preserve">The above graph depicts 600g woven carbon with traditional epoxy infused resin as having the highest mean UTS, at 395.7 </w:t>
      </w:r>
      <w:proofErr w:type="spellStart"/>
      <w:r w:rsidR="00241C4E">
        <w:rPr>
          <w:rFonts w:ascii="Arial" w:hAnsi="Arial" w:cs="Arial"/>
          <w:sz w:val="22"/>
          <w:szCs w:val="22"/>
        </w:rPr>
        <w:t>MPa</w:t>
      </w:r>
      <w:proofErr w:type="spellEnd"/>
      <w:r w:rsidR="00241C4E">
        <w:rPr>
          <w:rFonts w:ascii="Arial" w:hAnsi="Arial" w:cs="Arial"/>
          <w:sz w:val="22"/>
          <w:szCs w:val="22"/>
        </w:rPr>
        <w:t xml:space="preserve">. On the other hand, Hemp has the lowest mean UTS, at only 24.4 </w:t>
      </w:r>
      <w:proofErr w:type="spellStart"/>
      <w:r w:rsidR="00241C4E">
        <w:rPr>
          <w:rFonts w:ascii="Arial" w:hAnsi="Arial" w:cs="Arial"/>
          <w:sz w:val="22"/>
          <w:szCs w:val="22"/>
        </w:rPr>
        <w:t>MPa</w:t>
      </w:r>
      <w:proofErr w:type="spellEnd"/>
      <w:r w:rsidR="00241C4E">
        <w:rPr>
          <w:rFonts w:ascii="Arial" w:hAnsi="Arial" w:cs="Arial"/>
          <w:sz w:val="22"/>
          <w:szCs w:val="22"/>
        </w:rPr>
        <w:t>. When comparing woven and non-woven material using bio resin, it appears that non-woven carbon is stronger than woven carbon. However, woven has a mean UTS which is almost double that of its non-woven counterpart.</w:t>
      </w:r>
      <w:r w:rsidR="00435AD0">
        <w:rPr>
          <w:rFonts w:ascii="Arial" w:hAnsi="Arial" w:cs="Arial"/>
          <w:sz w:val="22"/>
          <w:szCs w:val="22"/>
        </w:rPr>
        <w:t xml:space="preserve"> Interestingly, </w:t>
      </w:r>
      <w:r w:rsidR="0020130A">
        <w:rPr>
          <w:rFonts w:ascii="Arial" w:hAnsi="Arial" w:cs="Arial"/>
          <w:sz w:val="22"/>
          <w:szCs w:val="22"/>
        </w:rPr>
        <w:t xml:space="preserve">non-woven carbon with bio resin had a large range of </w:t>
      </w:r>
      <w:r w:rsidR="00A11323">
        <w:rPr>
          <w:rFonts w:ascii="Arial" w:hAnsi="Arial" w:cs="Arial"/>
          <w:sz w:val="22"/>
          <w:szCs w:val="22"/>
        </w:rPr>
        <w:t xml:space="preserve">UTS results, having a difference of </w:t>
      </w:r>
      <w:r w:rsidR="00FE224F">
        <w:rPr>
          <w:rFonts w:ascii="Arial" w:hAnsi="Arial" w:cs="Arial"/>
          <w:sz w:val="22"/>
          <w:szCs w:val="22"/>
        </w:rPr>
        <w:t xml:space="preserve">116 </w:t>
      </w:r>
      <w:proofErr w:type="spellStart"/>
      <w:r w:rsidR="00FE224F">
        <w:rPr>
          <w:rFonts w:ascii="Arial" w:hAnsi="Arial" w:cs="Arial"/>
          <w:sz w:val="22"/>
          <w:szCs w:val="22"/>
        </w:rPr>
        <w:t>MPa</w:t>
      </w:r>
      <w:proofErr w:type="spellEnd"/>
      <w:r w:rsidR="00FE224F">
        <w:rPr>
          <w:rFonts w:ascii="Arial" w:hAnsi="Arial" w:cs="Arial"/>
          <w:sz w:val="22"/>
          <w:szCs w:val="22"/>
        </w:rPr>
        <w:t>.</w:t>
      </w:r>
    </w:p>
    <w:p w14:paraId="32DC67C3" w14:textId="3AB37BED" w:rsidR="00AE6571" w:rsidRDefault="005409B2">
      <w:pPr>
        <w:rPr>
          <w:rFonts w:ascii="Arial" w:hAnsi="Arial" w:cs="Arial"/>
          <w:sz w:val="22"/>
          <w:szCs w:val="22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9092B24" wp14:editId="732D09A8">
                <wp:simplePos x="0" y="0"/>
                <wp:positionH relativeFrom="margin">
                  <wp:align>left</wp:align>
                </wp:positionH>
                <wp:positionV relativeFrom="paragraph">
                  <wp:posOffset>723265</wp:posOffset>
                </wp:positionV>
                <wp:extent cx="2305050" cy="635"/>
                <wp:effectExtent l="0" t="0" r="0" b="8255"/>
                <wp:wrapSquare wrapText="bothSides"/>
                <wp:docPr id="1487920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1E7D516" w14:textId="1B504208" w:rsidR="00AE6571" w:rsidRPr="00A3428E" w:rsidRDefault="00AE6571" w:rsidP="00A3428E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 w:rsidRPr="00A3428E">
                              <w:rPr>
                                <w:rFonts w:ascii="Arial" w:hAnsi="Arial" w:cs="Arial"/>
                              </w:rPr>
                              <w:t xml:space="preserve">Figure </w:t>
                            </w:r>
                            <w:r w:rsidRPr="00A3428E">
                              <w:rPr>
                                <w:rFonts w:ascii="Arial" w:hAnsi="Arial" w:cs="Arial"/>
                              </w:rPr>
                              <w:fldChar w:fldCharType="begin"/>
                            </w:r>
                            <w:r w:rsidRPr="00A3428E">
                              <w:rPr>
                                <w:rFonts w:ascii="Arial" w:hAnsi="Arial" w:cs="Arial"/>
                              </w:rPr>
                              <w:instrText xml:space="preserve"> SEQ Figure \* ARABIC </w:instrText>
                            </w:r>
                            <w:r w:rsidRPr="00A3428E">
                              <w:rPr>
                                <w:rFonts w:ascii="Arial" w:hAnsi="Arial" w:cs="Arial"/>
                              </w:rPr>
                              <w:fldChar w:fldCharType="separate"/>
                            </w:r>
                            <w:r w:rsidR="00F31653">
                              <w:rPr>
                                <w:rFonts w:ascii="Arial" w:hAnsi="Arial" w:cs="Arial"/>
                                <w:noProof/>
                              </w:rPr>
                              <w:t>5</w:t>
                            </w:r>
                            <w:r w:rsidRPr="00A3428E">
                              <w:rPr>
                                <w:rFonts w:ascii="Arial" w:hAnsi="Arial" w:cs="Arial"/>
                              </w:rPr>
                              <w:fldChar w:fldCharType="end"/>
                            </w:r>
                            <w:r w:rsidRPr="00A3428E">
                              <w:rPr>
                                <w:rFonts w:ascii="Arial" w:hAnsi="Arial" w:cs="Arial"/>
                              </w:rPr>
                              <w:t>: UTS Results from each sample test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9092B24" id="Text Box 1" o:spid="_x0000_s1028" type="#_x0000_t202" style="position:absolute;margin-left:0;margin-top:56.95pt;width:181.5pt;height:.05pt;z-index:251664384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" stroked="f">
                <v:textbox style="mso-fit-shape-to-text:t" inset="0,0,0,0">
                  <w:txbxContent>
                    <w:p w14:paraId="31E7D516" w14:textId="1B504208" w:rsidR="00AE6571" w:rsidRPr="00A3428E" w:rsidRDefault="00AE6571" w:rsidP="00A3428E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 w:rsidRPr="00A3428E">
                        <w:rPr>
                          <w:rFonts w:ascii="Arial" w:hAnsi="Arial" w:cs="Arial"/>
                        </w:rPr>
                        <w:t xml:space="preserve">Figure </w:t>
                      </w:r>
                      <w:r w:rsidRPr="00A3428E">
                        <w:rPr>
                          <w:rFonts w:ascii="Arial" w:hAnsi="Arial" w:cs="Arial"/>
                        </w:rPr>
                        <w:fldChar w:fldCharType="begin"/>
                      </w:r>
                      <w:r w:rsidRPr="00A3428E">
                        <w:rPr>
                          <w:rFonts w:ascii="Arial" w:hAnsi="Arial" w:cs="Arial"/>
                        </w:rPr>
                        <w:instrText xml:space="preserve"> SEQ Figure \* ARABIC </w:instrText>
                      </w:r>
                      <w:r w:rsidRPr="00A3428E">
                        <w:rPr>
                          <w:rFonts w:ascii="Arial" w:hAnsi="Arial" w:cs="Arial"/>
                        </w:rPr>
                        <w:fldChar w:fldCharType="separate"/>
                      </w:r>
                      <w:r w:rsidR="00F31653">
                        <w:rPr>
                          <w:rFonts w:ascii="Arial" w:hAnsi="Arial" w:cs="Arial"/>
                          <w:noProof/>
                        </w:rPr>
                        <w:t>5</w:t>
                      </w:r>
                      <w:r w:rsidRPr="00A3428E">
                        <w:rPr>
                          <w:rFonts w:ascii="Arial" w:hAnsi="Arial" w:cs="Arial"/>
                        </w:rPr>
                        <w:fldChar w:fldCharType="end"/>
                      </w:r>
                      <w:r w:rsidRPr="00A3428E">
                        <w:rPr>
                          <w:rFonts w:ascii="Arial" w:hAnsi="Arial" w:cs="Arial"/>
                        </w:rPr>
                        <w:t>: UTS Results from each sample test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E6571">
        <w:rPr>
          <w:rFonts w:ascii="Arial" w:hAnsi="Arial" w:cs="Arial"/>
          <w:sz w:val="22"/>
          <w:szCs w:val="22"/>
        </w:rPr>
        <w:br w:type="page"/>
      </w:r>
    </w:p>
    <w:p w14:paraId="4CE94DC9" w14:textId="740D0742" w:rsidR="00D92D6C" w:rsidRDefault="00683452" w:rsidP="00F4555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To calculate the UTS of each material,</w:t>
      </w:r>
      <w:r w:rsidR="00244ABA">
        <w:rPr>
          <w:rFonts w:ascii="Arial" w:hAnsi="Arial" w:cs="Arial"/>
          <w:sz w:val="22"/>
          <w:szCs w:val="22"/>
        </w:rPr>
        <w:t xml:space="preserve"> the applied load was divided by the cross-sectional area of each sample piece. The maximum stress value from this array was taken as the UTS.</w:t>
      </w:r>
    </w:p>
    <w:p w14:paraId="6CC60BEE" w14:textId="03C0198D" w:rsidR="00D92D6C" w:rsidRPr="001F14DE" w:rsidRDefault="00D92D6C" w:rsidP="00D92D6C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m:oMathPara>
        <m:oMath>
          <m:r>
            <w:rPr>
              <w:rFonts w:ascii="Cambria Math" w:hAnsi="Cambria Math" w:cs="Arial"/>
              <w:sz w:val="22"/>
              <w:szCs w:val="22"/>
            </w:rPr>
            <m:t>σ=</m:t>
          </m:r>
          <m:f>
            <m:fPr>
              <m:ctrlPr>
                <w:rPr>
                  <w:rFonts w:ascii="Cambria Math" w:hAnsi="Cambria Math" w:cs="Arial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 w:cs="Arial"/>
                  <w:sz w:val="22"/>
                  <w:szCs w:val="22"/>
                </w:rPr>
                <m:t>F</m:t>
              </m:r>
            </m:num>
            <m:den>
              <m:r>
                <w:rPr>
                  <w:rFonts w:ascii="Cambria Math" w:hAnsi="Cambria Math" w:cs="Arial"/>
                  <w:sz w:val="22"/>
                  <w:szCs w:val="22"/>
                </w:rPr>
                <m:t>A</m:t>
              </m:r>
            </m:den>
          </m:f>
        </m:oMath>
      </m:oMathPara>
    </w:p>
    <w:p w14:paraId="1BE05B04" w14:textId="6A803E63" w:rsidR="001F14DE" w:rsidRPr="001F14DE" w:rsidRDefault="001F14DE" w:rsidP="00D92D6C">
      <w:pPr>
        <w:spacing w:line="360" w:lineRule="auto"/>
        <w:jc w:val="center"/>
        <w:rPr>
          <w:rFonts w:ascii="Arial" w:hAnsi="Arial" w:cs="Arial"/>
          <w:i/>
          <w:iCs/>
          <w:sz w:val="16"/>
          <w:szCs w:val="16"/>
        </w:rPr>
      </w:pPr>
      <w:r>
        <w:rPr>
          <w:rFonts w:ascii="Arial" w:hAnsi="Arial" w:cs="Arial"/>
          <w:i/>
          <w:iCs/>
          <w:sz w:val="18"/>
          <w:szCs w:val="18"/>
        </w:rPr>
        <w:t>Equation 1</w:t>
      </w:r>
      <w:r w:rsidRPr="001F14DE">
        <w:rPr>
          <w:rFonts w:ascii="Arial" w:hAnsi="Arial" w:cs="Arial"/>
          <w:i/>
          <w:iCs/>
          <w:sz w:val="18"/>
          <w:szCs w:val="18"/>
        </w:rPr>
        <w:t>: Stress</w:t>
      </w:r>
      <w:r>
        <w:rPr>
          <w:rFonts w:ascii="Arial" w:hAnsi="Arial" w:cs="Arial"/>
          <w:i/>
          <w:iCs/>
          <w:sz w:val="18"/>
          <w:szCs w:val="18"/>
        </w:rPr>
        <w:t xml:space="preserve"> equation</w:t>
      </w:r>
    </w:p>
    <w:p w14:paraId="71804C74" w14:textId="2D59E57F" w:rsidR="00684AF0" w:rsidRDefault="00244ABA" w:rsidP="00F4555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2E6B68">
        <w:rPr>
          <w:rFonts w:ascii="Arial" w:hAnsi="Arial" w:cs="Arial"/>
          <w:sz w:val="22"/>
          <w:szCs w:val="22"/>
        </w:rPr>
        <w:t xml:space="preserve">By comparing the figures below </w:t>
      </w:r>
      <w:r w:rsidR="00F70F8C">
        <w:rPr>
          <w:rFonts w:ascii="Arial" w:hAnsi="Arial" w:cs="Arial"/>
          <w:sz w:val="22"/>
          <w:szCs w:val="22"/>
        </w:rPr>
        <w:t xml:space="preserve">which show </w:t>
      </w:r>
      <w:r w:rsidR="00197F58">
        <w:rPr>
          <w:rFonts w:ascii="Arial" w:hAnsi="Arial" w:cs="Arial"/>
          <w:sz w:val="22"/>
          <w:szCs w:val="22"/>
        </w:rPr>
        <w:t xml:space="preserve">the stress on the material over the duration of the test, it’s clear that the second experiment for </w:t>
      </w:r>
      <w:r w:rsidR="00A000B6">
        <w:rPr>
          <w:rFonts w:ascii="Arial" w:hAnsi="Arial" w:cs="Arial"/>
          <w:sz w:val="22"/>
          <w:szCs w:val="22"/>
        </w:rPr>
        <w:t xml:space="preserve">the </w:t>
      </w:r>
      <w:r w:rsidR="00197F58">
        <w:rPr>
          <w:rFonts w:ascii="Arial" w:hAnsi="Arial" w:cs="Arial"/>
          <w:sz w:val="22"/>
          <w:szCs w:val="22"/>
        </w:rPr>
        <w:t xml:space="preserve">carbon non-woven bio </w:t>
      </w:r>
      <w:r w:rsidR="00A000B6">
        <w:rPr>
          <w:rFonts w:ascii="Arial" w:hAnsi="Arial" w:cs="Arial"/>
          <w:sz w:val="22"/>
          <w:szCs w:val="22"/>
        </w:rPr>
        <w:t xml:space="preserve">composite took approximately </w:t>
      </w:r>
      <w:r w:rsidR="004357BA">
        <w:rPr>
          <w:rFonts w:ascii="Arial" w:hAnsi="Arial" w:cs="Arial"/>
          <w:sz w:val="22"/>
          <w:szCs w:val="22"/>
        </w:rPr>
        <w:t xml:space="preserve">43 seconds longer than the first. However, the second </w:t>
      </w:r>
      <w:r w:rsidR="0021689E">
        <w:rPr>
          <w:rFonts w:ascii="Arial" w:hAnsi="Arial" w:cs="Arial"/>
          <w:sz w:val="22"/>
          <w:szCs w:val="22"/>
        </w:rPr>
        <w:t>experiment</w:t>
      </w:r>
      <w:r w:rsidR="004357BA">
        <w:rPr>
          <w:rFonts w:ascii="Arial" w:hAnsi="Arial" w:cs="Arial"/>
          <w:sz w:val="22"/>
          <w:szCs w:val="22"/>
        </w:rPr>
        <w:t xml:space="preserve"> also shows a period of about 10 seconds at the beginning </w:t>
      </w:r>
      <w:r w:rsidR="0021689E">
        <w:rPr>
          <w:rFonts w:ascii="Arial" w:hAnsi="Arial" w:cs="Arial"/>
          <w:sz w:val="22"/>
          <w:szCs w:val="22"/>
        </w:rPr>
        <w:t xml:space="preserve">of the test </w:t>
      </w:r>
      <w:r w:rsidR="004357BA">
        <w:rPr>
          <w:rFonts w:ascii="Arial" w:hAnsi="Arial" w:cs="Arial"/>
          <w:sz w:val="22"/>
          <w:szCs w:val="22"/>
        </w:rPr>
        <w:t>where</w:t>
      </w:r>
      <w:r w:rsidR="0021689E">
        <w:rPr>
          <w:rFonts w:ascii="Arial" w:hAnsi="Arial" w:cs="Arial"/>
          <w:sz w:val="22"/>
          <w:szCs w:val="22"/>
        </w:rPr>
        <w:t xml:space="preserve"> no stress is being applied</w:t>
      </w:r>
      <w:r w:rsidR="0040141D">
        <w:rPr>
          <w:rFonts w:ascii="Arial" w:hAnsi="Arial" w:cs="Arial"/>
          <w:sz w:val="22"/>
          <w:szCs w:val="22"/>
        </w:rPr>
        <w:t xml:space="preserve"> to the material. This is likely due to the sample not being held </w:t>
      </w:r>
      <w:r w:rsidR="00CA34F7">
        <w:rPr>
          <w:rFonts w:ascii="Arial" w:hAnsi="Arial" w:cs="Arial"/>
          <w:sz w:val="22"/>
          <w:szCs w:val="22"/>
        </w:rPr>
        <w:t>taut by the machine, prior to the readings being taken.</w:t>
      </w:r>
      <w:r w:rsidR="00DF4186">
        <w:rPr>
          <w:rFonts w:ascii="Arial" w:hAnsi="Arial" w:cs="Arial"/>
          <w:sz w:val="22"/>
          <w:szCs w:val="22"/>
        </w:rPr>
        <w:t xml:space="preserve"> Although, even by factoring this in, the second test still has a longer duration and </w:t>
      </w:r>
      <w:r w:rsidR="00D12A79">
        <w:rPr>
          <w:rFonts w:ascii="Arial" w:hAnsi="Arial" w:cs="Arial"/>
          <w:sz w:val="22"/>
          <w:szCs w:val="22"/>
        </w:rPr>
        <w:t xml:space="preserve">subsequently reaches a higher </w:t>
      </w:r>
      <w:r w:rsidR="007A0E27">
        <w:rPr>
          <w:rFonts w:ascii="Arial" w:hAnsi="Arial" w:cs="Arial"/>
          <w:sz w:val="22"/>
          <w:szCs w:val="22"/>
        </w:rPr>
        <w:t xml:space="preserve">tensile </w:t>
      </w:r>
      <w:r w:rsidR="00D12A79">
        <w:rPr>
          <w:rFonts w:ascii="Arial" w:hAnsi="Arial" w:cs="Arial"/>
          <w:sz w:val="22"/>
          <w:szCs w:val="22"/>
        </w:rPr>
        <w:t xml:space="preserve">stress level of </w:t>
      </w:r>
      <w:r w:rsidR="007A0E27">
        <w:rPr>
          <w:rFonts w:ascii="Arial" w:hAnsi="Arial" w:cs="Arial"/>
          <w:sz w:val="22"/>
          <w:szCs w:val="22"/>
        </w:rPr>
        <w:t>269</w:t>
      </w:r>
      <w:r w:rsidR="0040141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A0E27">
        <w:rPr>
          <w:rFonts w:ascii="Arial" w:hAnsi="Arial" w:cs="Arial"/>
          <w:sz w:val="22"/>
          <w:szCs w:val="22"/>
        </w:rPr>
        <w:t>MPa</w:t>
      </w:r>
      <w:proofErr w:type="spellEnd"/>
      <w:r w:rsidR="007A0E27">
        <w:rPr>
          <w:rFonts w:ascii="Arial" w:hAnsi="Arial" w:cs="Arial"/>
          <w:sz w:val="22"/>
          <w:szCs w:val="22"/>
        </w:rPr>
        <w:t xml:space="preserve"> </w:t>
      </w:r>
      <w:r w:rsidR="00BE0ECD">
        <w:rPr>
          <w:rFonts w:ascii="Arial" w:hAnsi="Arial" w:cs="Arial"/>
          <w:sz w:val="22"/>
          <w:szCs w:val="22"/>
        </w:rPr>
        <w:t>before failing.</w:t>
      </w:r>
    </w:p>
    <w:p w14:paraId="7CDAAF0E" w14:textId="765C1CA7" w:rsidR="00DC1C0A" w:rsidRDefault="00252FBC" w:rsidP="00DC1C0A">
      <w:pPr>
        <w:keepNext/>
        <w:spacing w:line="360" w:lineRule="auto"/>
        <w:jc w:val="center"/>
      </w:pPr>
      <w:r>
        <w:rPr>
          <w:noProof/>
          <w:lang w:eastAsia="en-GB"/>
        </w:rPr>
        <w:drawing>
          <wp:inline distT="0" distB="0" distL="0" distR="0" wp14:anchorId="0CEC2DAB" wp14:editId="1D809DCD">
            <wp:extent cx="2762250" cy="1543628"/>
            <wp:effectExtent l="0" t="0" r="0" b="0"/>
            <wp:docPr id="1618728906" name="Picture 1" descr="A graph with a line going 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728906" name="Picture 1" descr="A graph with a line going up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85731" cy="155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327E3">
        <w:rPr>
          <w:noProof/>
          <w:lang w:eastAsia="en-GB"/>
        </w:rPr>
        <w:drawing>
          <wp:inline distT="0" distB="0" distL="0" distR="0" wp14:anchorId="46C4302C" wp14:editId="13E3F5C4">
            <wp:extent cx="2943225" cy="1544202"/>
            <wp:effectExtent l="0" t="0" r="0" b="0"/>
            <wp:docPr id="1701598992" name="Picture 1" descr="A graph with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598992" name="Picture 1" descr="A graph with a line&#10;&#10;AI-generated content may be incorrect."/>
                    <pic:cNvPicPr/>
                  </pic:nvPicPr>
                  <pic:blipFill rotWithShape="1">
                    <a:blip r:embed="rId14"/>
                    <a:srcRect b="2439"/>
                    <a:stretch/>
                  </pic:blipFill>
                  <pic:spPr bwMode="auto">
                    <a:xfrm>
                      <a:off x="0" y="0"/>
                      <a:ext cx="2967346" cy="15568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7AAC23" w14:textId="2445C67A" w:rsidR="00DC1C0A" w:rsidRPr="00DC1C0A" w:rsidRDefault="00DC1C0A" w:rsidP="00DC1C0A">
      <w:pPr>
        <w:pStyle w:val="Caption"/>
        <w:jc w:val="center"/>
        <w:rPr>
          <w:rFonts w:ascii="Arial" w:hAnsi="Arial" w:cs="Arial"/>
        </w:rPr>
      </w:pPr>
      <w:r w:rsidRPr="00DC1C0A">
        <w:rPr>
          <w:rFonts w:ascii="Arial" w:hAnsi="Arial" w:cs="Arial"/>
        </w:rPr>
        <w:t xml:space="preserve">Figure </w:t>
      </w:r>
      <w:r w:rsidRPr="00DC1C0A">
        <w:rPr>
          <w:rFonts w:ascii="Arial" w:hAnsi="Arial" w:cs="Arial"/>
        </w:rPr>
        <w:fldChar w:fldCharType="begin"/>
      </w:r>
      <w:r w:rsidRPr="00DC1C0A">
        <w:rPr>
          <w:rFonts w:ascii="Arial" w:hAnsi="Arial" w:cs="Arial"/>
        </w:rPr>
        <w:instrText xml:space="preserve"> SEQ Figure \* ARABIC </w:instrText>
      </w:r>
      <w:r w:rsidRPr="00DC1C0A">
        <w:rPr>
          <w:rFonts w:ascii="Arial" w:hAnsi="Arial" w:cs="Arial"/>
        </w:rPr>
        <w:fldChar w:fldCharType="separate"/>
      </w:r>
      <w:r w:rsidR="00F31653">
        <w:rPr>
          <w:rFonts w:ascii="Arial" w:hAnsi="Arial" w:cs="Arial"/>
          <w:noProof/>
        </w:rPr>
        <w:t>6</w:t>
      </w:r>
      <w:r w:rsidRPr="00DC1C0A">
        <w:rPr>
          <w:rFonts w:ascii="Arial" w:hAnsi="Arial" w:cs="Arial"/>
        </w:rPr>
        <w:fldChar w:fldCharType="end"/>
      </w:r>
      <w:r w:rsidRPr="00DC1C0A">
        <w:rPr>
          <w:rFonts w:ascii="Arial" w:hAnsi="Arial" w:cs="Arial"/>
        </w:rPr>
        <w:t>: Stress over Time for Carbon Non-Woven Bio Test 1 (Left) &amp; Test 2 (Right)</w:t>
      </w:r>
    </w:p>
    <w:p w14:paraId="66641EAA" w14:textId="420D1BC5" w:rsidR="00375DAD" w:rsidRDefault="000C2BFB" w:rsidP="00DC1C0A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 w:rsidRPr="000C2BFB">
        <w:rPr>
          <w:noProof/>
        </w:rPr>
        <w:t xml:space="preserve"> </w:t>
      </w:r>
      <w:r w:rsidR="00D427F1">
        <w:rPr>
          <w:rFonts w:ascii="Arial" w:hAnsi="Arial" w:cs="Arial"/>
          <w:noProof/>
          <w:sz w:val="22"/>
          <w:szCs w:val="22"/>
        </w:rPr>
        <w:t xml:space="preserve">Compared to the </w:t>
      </w:r>
      <w:r w:rsidR="00E241D4">
        <w:rPr>
          <w:rFonts w:ascii="Arial" w:hAnsi="Arial" w:cs="Arial"/>
          <w:noProof/>
          <w:sz w:val="22"/>
          <w:szCs w:val="22"/>
        </w:rPr>
        <w:t xml:space="preserve">data sheets, </w:t>
      </w:r>
      <w:r w:rsidR="001E1E3B">
        <w:rPr>
          <w:rFonts w:ascii="Arial" w:hAnsi="Arial" w:cs="Arial"/>
          <w:noProof/>
          <w:sz w:val="22"/>
          <w:szCs w:val="22"/>
        </w:rPr>
        <w:t>Hemp</w:t>
      </w:r>
      <w:r w:rsidR="00CA7397">
        <w:rPr>
          <w:rFonts w:ascii="Arial" w:hAnsi="Arial" w:cs="Arial"/>
          <w:noProof/>
          <w:sz w:val="22"/>
          <w:szCs w:val="22"/>
        </w:rPr>
        <w:t>’s mean UTS</w:t>
      </w:r>
      <w:r w:rsidR="00215AB0">
        <w:rPr>
          <w:rFonts w:ascii="Arial" w:hAnsi="Arial" w:cs="Arial"/>
          <w:noProof/>
          <w:sz w:val="22"/>
          <w:szCs w:val="22"/>
        </w:rPr>
        <w:t xml:space="preserve"> </w:t>
      </w:r>
      <w:r w:rsidR="00B45E59">
        <w:rPr>
          <w:rFonts w:ascii="Arial" w:hAnsi="Arial" w:cs="Arial"/>
          <w:noProof/>
          <w:sz w:val="22"/>
          <w:szCs w:val="22"/>
        </w:rPr>
        <w:t xml:space="preserve">is </w:t>
      </w:r>
      <w:r w:rsidR="00E725E3">
        <w:rPr>
          <w:rFonts w:ascii="Arial" w:hAnsi="Arial" w:cs="Arial"/>
          <w:noProof/>
          <w:sz w:val="22"/>
          <w:szCs w:val="22"/>
        </w:rPr>
        <w:t>only half of that specified by Easy Composites, 2023.</w:t>
      </w:r>
      <w:r w:rsidR="009804BA">
        <w:rPr>
          <w:rFonts w:ascii="Arial" w:hAnsi="Arial" w:cs="Arial"/>
          <w:noProof/>
          <w:sz w:val="22"/>
          <w:szCs w:val="22"/>
        </w:rPr>
        <w:t xml:space="preserve"> </w:t>
      </w:r>
      <w:r w:rsidR="00956771">
        <w:rPr>
          <w:rFonts w:ascii="Arial" w:hAnsi="Arial" w:cs="Arial"/>
          <w:noProof/>
          <w:sz w:val="22"/>
          <w:szCs w:val="22"/>
        </w:rPr>
        <w:t>An interesting observation from the Hemp tensile tests were the short period of constant stress</w:t>
      </w:r>
      <w:r w:rsidR="002F51E3">
        <w:rPr>
          <w:rFonts w:ascii="Arial" w:hAnsi="Arial" w:cs="Arial"/>
          <w:noProof/>
          <w:sz w:val="22"/>
          <w:szCs w:val="22"/>
        </w:rPr>
        <w:t xml:space="preserve"> after reaching 7 MPa</w:t>
      </w:r>
      <w:r w:rsidR="00956771">
        <w:rPr>
          <w:rFonts w:ascii="Arial" w:hAnsi="Arial" w:cs="Arial"/>
          <w:noProof/>
          <w:sz w:val="22"/>
          <w:szCs w:val="22"/>
        </w:rPr>
        <w:t>.</w:t>
      </w:r>
      <w:r w:rsidR="00640EEA">
        <w:rPr>
          <w:rFonts w:ascii="Arial" w:hAnsi="Arial" w:cs="Arial"/>
          <w:noProof/>
          <w:sz w:val="22"/>
          <w:szCs w:val="22"/>
        </w:rPr>
        <w:t xml:space="preserve"> </w:t>
      </w:r>
      <w:r w:rsidR="00A53DB3">
        <w:rPr>
          <w:rFonts w:ascii="Arial" w:hAnsi="Arial" w:cs="Arial"/>
          <w:noProof/>
          <w:sz w:val="22"/>
          <w:szCs w:val="22"/>
        </w:rPr>
        <w:t xml:space="preserve">Similarly, carbon </w:t>
      </w:r>
      <w:r w:rsidR="005B6C81">
        <w:rPr>
          <w:rFonts w:ascii="Arial" w:hAnsi="Arial" w:cs="Arial"/>
          <w:noProof/>
          <w:sz w:val="22"/>
          <w:szCs w:val="22"/>
        </w:rPr>
        <w:t xml:space="preserve">fibre non-woven bio </w:t>
      </w:r>
      <w:r w:rsidR="007244D2">
        <w:rPr>
          <w:rFonts w:ascii="Arial" w:hAnsi="Arial" w:cs="Arial"/>
          <w:noProof/>
          <w:sz w:val="22"/>
          <w:szCs w:val="22"/>
        </w:rPr>
        <w:t>also produced a much lower mean UTS</w:t>
      </w:r>
      <w:r w:rsidR="0045688F">
        <w:rPr>
          <w:rFonts w:ascii="Arial" w:hAnsi="Arial" w:cs="Arial"/>
          <w:noProof/>
          <w:sz w:val="22"/>
          <w:szCs w:val="22"/>
        </w:rPr>
        <w:t xml:space="preserve"> </w:t>
      </w:r>
      <w:r w:rsidR="00074F10">
        <w:rPr>
          <w:rFonts w:ascii="Arial" w:hAnsi="Arial" w:cs="Arial"/>
          <w:noProof/>
          <w:sz w:val="22"/>
          <w:szCs w:val="22"/>
        </w:rPr>
        <w:t>then what was specifie</w:t>
      </w:r>
      <w:r w:rsidR="00AE6FFF">
        <w:rPr>
          <w:rFonts w:ascii="Arial" w:hAnsi="Arial" w:cs="Arial"/>
          <w:noProof/>
          <w:sz w:val="22"/>
          <w:szCs w:val="22"/>
        </w:rPr>
        <w:t>d, being ~28% less</w:t>
      </w:r>
      <w:r w:rsidR="000D7B80">
        <w:rPr>
          <w:rFonts w:ascii="Arial" w:hAnsi="Arial" w:cs="Arial"/>
          <w:noProof/>
          <w:sz w:val="22"/>
          <w:szCs w:val="22"/>
        </w:rPr>
        <w:t>.</w:t>
      </w:r>
      <w:r w:rsidR="00237FCC">
        <w:rPr>
          <w:rFonts w:ascii="Arial" w:hAnsi="Arial" w:cs="Arial"/>
          <w:noProof/>
          <w:sz w:val="22"/>
          <w:szCs w:val="22"/>
        </w:rPr>
        <w:t xml:space="preserve"> It is possible that these </w:t>
      </w:r>
      <w:r w:rsidR="00521C76">
        <w:rPr>
          <w:rFonts w:ascii="Arial" w:hAnsi="Arial" w:cs="Arial"/>
          <w:noProof/>
          <w:sz w:val="22"/>
          <w:szCs w:val="22"/>
        </w:rPr>
        <w:t>variations</w:t>
      </w:r>
      <w:r w:rsidR="00854430">
        <w:rPr>
          <w:rFonts w:ascii="Arial" w:hAnsi="Arial" w:cs="Arial"/>
          <w:noProof/>
          <w:sz w:val="22"/>
          <w:szCs w:val="22"/>
        </w:rPr>
        <w:t xml:space="preserve"> may be due to </w:t>
      </w:r>
      <w:r w:rsidR="00521C76">
        <w:rPr>
          <w:rFonts w:ascii="Arial" w:hAnsi="Arial" w:cs="Arial"/>
          <w:noProof/>
          <w:sz w:val="22"/>
          <w:szCs w:val="22"/>
        </w:rPr>
        <w:t xml:space="preserve">differences in testing conditions, including </w:t>
      </w:r>
      <w:r w:rsidR="00954109">
        <w:rPr>
          <w:rFonts w:ascii="Arial" w:hAnsi="Arial" w:cs="Arial"/>
          <w:noProof/>
          <w:sz w:val="22"/>
          <w:szCs w:val="22"/>
        </w:rPr>
        <w:t xml:space="preserve">the geometry of test specimens. Processing quality and cure conditions may also play a part in </w:t>
      </w:r>
      <w:r w:rsidR="000F6BBE">
        <w:rPr>
          <w:rFonts w:ascii="Arial" w:hAnsi="Arial" w:cs="Arial"/>
          <w:noProof/>
          <w:sz w:val="22"/>
          <w:szCs w:val="22"/>
        </w:rPr>
        <w:t xml:space="preserve">suboptimal bonding </w:t>
      </w:r>
      <w:r w:rsidR="00AE4A59">
        <w:rPr>
          <w:rFonts w:ascii="Arial" w:hAnsi="Arial" w:cs="Arial"/>
          <w:noProof/>
          <w:sz w:val="22"/>
          <w:szCs w:val="22"/>
        </w:rPr>
        <w:t>or poor matrix-fibre adhesion which could lead to a lower UTS.</w:t>
      </w:r>
    </w:p>
    <w:p w14:paraId="66E3516F" w14:textId="0C142345" w:rsidR="00756CBA" w:rsidRDefault="00FD4EBE" w:rsidP="00756CBA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6D0EE855" wp14:editId="4565F028">
            <wp:extent cx="2886075" cy="1518179"/>
            <wp:effectExtent l="0" t="0" r="0" b="6350"/>
            <wp:docPr id="1831592045" name="Picture 1" descr="A graph showing a curv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592045" name="Picture 1" descr="A graph showing a curv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95338" cy="1523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56CBA">
        <w:rPr>
          <w:noProof/>
          <w:lang w:eastAsia="en-GB"/>
        </w:rPr>
        <w:drawing>
          <wp:inline distT="0" distB="0" distL="0" distR="0" wp14:anchorId="7B99BD58" wp14:editId="5401CA69">
            <wp:extent cx="2799715" cy="1491982"/>
            <wp:effectExtent l="0" t="0" r="635" b="0"/>
            <wp:docPr id="1042282744" name="Picture 1" descr="A graph with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282744" name="Picture 1" descr="A graph with a line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23549" cy="1504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71C7A" w14:textId="58C0F90D" w:rsidR="00AE6571" w:rsidRDefault="00756CBA" w:rsidP="00A84E1A">
      <w:pPr>
        <w:pStyle w:val="Caption"/>
        <w:jc w:val="center"/>
        <w:rPr>
          <w:rFonts w:ascii="Arial" w:hAnsi="Arial" w:cs="Arial"/>
          <w:noProof/>
          <w:sz w:val="22"/>
          <w:szCs w:val="22"/>
        </w:rPr>
      </w:pPr>
      <w:r w:rsidRPr="00A84E1A">
        <w:rPr>
          <w:rFonts w:ascii="Arial" w:hAnsi="Arial" w:cs="Arial"/>
        </w:rPr>
        <w:t xml:space="preserve">Figure </w:t>
      </w:r>
      <w:r w:rsidRPr="00A84E1A">
        <w:rPr>
          <w:rFonts w:ascii="Arial" w:hAnsi="Arial" w:cs="Arial"/>
        </w:rPr>
        <w:fldChar w:fldCharType="begin"/>
      </w:r>
      <w:r w:rsidRPr="00A84E1A">
        <w:rPr>
          <w:rFonts w:ascii="Arial" w:hAnsi="Arial" w:cs="Arial"/>
        </w:rPr>
        <w:instrText xml:space="preserve"> SEQ Figure \* ARABIC </w:instrText>
      </w:r>
      <w:r w:rsidRPr="00A84E1A">
        <w:rPr>
          <w:rFonts w:ascii="Arial" w:hAnsi="Arial" w:cs="Arial"/>
        </w:rPr>
        <w:fldChar w:fldCharType="separate"/>
      </w:r>
      <w:r w:rsidR="00F31653">
        <w:rPr>
          <w:rFonts w:ascii="Arial" w:hAnsi="Arial" w:cs="Arial"/>
          <w:noProof/>
        </w:rPr>
        <w:t>7</w:t>
      </w:r>
      <w:r w:rsidRPr="00A84E1A">
        <w:rPr>
          <w:rFonts w:ascii="Arial" w:hAnsi="Arial" w:cs="Arial"/>
        </w:rPr>
        <w:fldChar w:fldCharType="end"/>
      </w:r>
      <w:r w:rsidRPr="00A84E1A">
        <w:rPr>
          <w:rFonts w:ascii="Arial" w:hAnsi="Arial" w:cs="Arial"/>
        </w:rPr>
        <w:t>: Stress over Time for Hemp Test 1 (Left) &amp; Test 2 (Right)</w:t>
      </w:r>
      <w:r w:rsidR="00375DAD" w:rsidRPr="00A84E1A">
        <w:rPr>
          <w:rFonts w:ascii="Arial" w:hAnsi="Arial" w:cs="Arial"/>
          <w:noProof/>
          <w:sz w:val="22"/>
          <w:szCs w:val="22"/>
        </w:rPr>
        <w:br w:type="page"/>
      </w:r>
    </w:p>
    <w:p w14:paraId="30442B83" w14:textId="77777777" w:rsidR="00AE6571" w:rsidRDefault="00AE6571" w:rsidP="00F31653">
      <w:pPr>
        <w:spacing w:line="360" w:lineRule="auto"/>
        <w:jc w:val="both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t>When looking at the breaking points of each sample piece, it’s interesting to note that necking doesn’t takes place on the composites before they split in often a straight line. This observation of failure is common among all the composites tested and differs to the traditional metal, aluminium, which was tested first as a comparison to the composites. Aluminium beings to show 45 degree lines when under tensile load and undergos a slight amount of necking before failing at a similar angle. This is much different to the composite materials which fail a lot more suddenly and have a straight split, exhibiting frays of torn fibres.</w:t>
      </w:r>
    </w:p>
    <w:p w14:paraId="19F4B745" w14:textId="6751BA1F" w:rsidR="00F31653" w:rsidRDefault="00AE6571" w:rsidP="00F31653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5B24A8A" wp14:editId="07D2C59E">
            <wp:extent cx="1948071" cy="2761878"/>
            <wp:effectExtent l="0" t="6985" r="7620" b="7620"/>
            <wp:docPr id="1" name="Picture 1" descr="https://cdn.discordapp.com/attachments/756635964574793778/1368444210935496805/20250227_111624.jpg?ex=68183e7c&amp;is=6816ecfc&amp;hm=60741ac762236434931a59f70b311c8657f3e862413eac107bd0951dd2676756&amp;=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cdn.discordapp.com/attachments/756635964574793778/1368444210935496805/20250227_111624.jpg?ex=68183e7c&amp;is=6816ecfc&amp;hm=60741ac762236434931a59f70b311c8657f3e862413eac107bd0951dd2676756&amp;=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895" b="13702"/>
                    <a:stretch/>
                  </pic:blipFill>
                  <pic:spPr bwMode="auto">
                    <a:xfrm rot="16200000">
                      <a:off x="0" y="0"/>
                      <a:ext cx="1951161" cy="27662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31653" w:rsidRPr="00F3165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55E1599" wp14:editId="456F5C5C">
            <wp:extent cx="1948760" cy="2906811"/>
            <wp:effectExtent l="0" t="2858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968834" cy="29367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278BE9" w14:textId="1D5CFFE2" w:rsidR="00F31653" w:rsidRPr="00F31653" w:rsidRDefault="00F31653" w:rsidP="00F31653">
      <w:pPr>
        <w:pStyle w:val="Caption"/>
        <w:jc w:val="center"/>
        <w:rPr>
          <w:rFonts w:ascii="Arial" w:hAnsi="Arial" w:cs="Arial"/>
        </w:rPr>
      </w:pPr>
      <w:r w:rsidRPr="00F31653">
        <w:rPr>
          <w:rFonts w:ascii="Arial" w:hAnsi="Arial" w:cs="Arial"/>
        </w:rPr>
        <w:t xml:space="preserve">Figure </w:t>
      </w:r>
      <w:r w:rsidRPr="00F31653">
        <w:rPr>
          <w:rFonts w:ascii="Arial" w:hAnsi="Arial" w:cs="Arial"/>
        </w:rPr>
        <w:fldChar w:fldCharType="begin"/>
      </w:r>
      <w:r w:rsidRPr="00F31653">
        <w:rPr>
          <w:rFonts w:ascii="Arial" w:hAnsi="Arial" w:cs="Arial"/>
        </w:rPr>
        <w:instrText xml:space="preserve"> SEQ Figure \* ARABIC </w:instrText>
      </w:r>
      <w:r w:rsidRPr="00F31653">
        <w:rPr>
          <w:rFonts w:ascii="Arial" w:hAnsi="Arial" w:cs="Arial"/>
        </w:rPr>
        <w:fldChar w:fldCharType="separate"/>
      </w:r>
      <w:r>
        <w:rPr>
          <w:rFonts w:ascii="Arial" w:hAnsi="Arial" w:cs="Arial"/>
          <w:noProof/>
        </w:rPr>
        <w:t>8</w:t>
      </w:r>
      <w:r w:rsidRPr="00F31653">
        <w:rPr>
          <w:rFonts w:ascii="Arial" w:hAnsi="Arial" w:cs="Arial"/>
        </w:rPr>
        <w:fldChar w:fldCharType="end"/>
      </w:r>
      <w:r w:rsidRPr="00F31653">
        <w:rPr>
          <w:rFonts w:ascii="Arial" w:hAnsi="Arial" w:cs="Arial"/>
        </w:rPr>
        <w:t>: Test samples of woven carbon with bio resin (Left) &amp; woven flax with bio resin (Right)</w:t>
      </w:r>
    </w:p>
    <w:p w14:paraId="5346DD0D" w14:textId="77777777" w:rsidR="00F31653" w:rsidRDefault="00F31653" w:rsidP="00AE6571">
      <w:pPr>
        <w:jc w:val="both"/>
        <w:rPr>
          <w:rFonts w:ascii="Arial" w:hAnsi="Arial" w:cs="Arial"/>
          <w:noProof/>
          <w:sz w:val="22"/>
          <w:szCs w:val="22"/>
        </w:rPr>
      </w:pPr>
    </w:p>
    <w:p w14:paraId="000D9938" w14:textId="7E366611" w:rsidR="00F31653" w:rsidRDefault="00F31653" w:rsidP="00F31653">
      <w:pPr>
        <w:keepNext/>
        <w:jc w:val="center"/>
      </w:pPr>
      <w:r w:rsidRPr="00F3165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B6AD687" wp14:editId="1E60E501">
            <wp:extent cx="2042059" cy="2489477"/>
            <wp:effectExtent l="4763" t="0" r="1587" b="1588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050544" cy="2499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3165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7F69284" wp14:editId="195F7AA4">
            <wp:extent cx="2032977" cy="3061787"/>
            <wp:effectExtent l="0" t="0" r="5715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048042" cy="308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BA089" w14:textId="3552F24B" w:rsidR="00F31653" w:rsidRPr="00F31653" w:rsidRDefault="00F31653" w:rsidP="00F31653">
      <w:pPr>
        <w:pStyle w:val="Caption"/>
        <w:jc w:val="center"/>
        <w:rPr>
          <w:rFonts w:ascii="Arial" w:hAnsi="Arial" w:cs="Arial"/>
        </w:rPr>
      </w:pPr>
      <w:r w:rsidRPr="00F31653">
        <w:rPr>
          <w:rFonts w:ascii="Arial" w:hAnsi="Arial" w:cs="Arial"/>
        </w:rPr>
        <w:t xml:space="preserve">Figure </w:t>
      </w:r>
      <w:r w:rsidRPr="00F31653">
        <w:rPr>
          <w:rFonts w:ascii="Arial" w:hAnsi="Arial" w:cs="Arial"/>
        </w:rPr>
        <w:fldChar w:fldCharType="begin"/>
      </w:r>
      <w:r w:rsidRPr="00F31653">
        <w:rPr>
          <w:rFonts w:ascii="Arial" w:hAnsi="Arial" w:cs="Arial"/>
        </w:rPr>
        <w:instrText xml:space="preserve"> SEQ Figure \* ARABIC </w:instrText>
      </w:r>
      <w:r w:rsidRPr="00F31653">
        <w:rPr>
          <w:rFonts w:ascii="Arial" w:hAnsi="Arial" w:cs="Arial"/>
        </w:rPr>
        <w:fldChar w:fldCharType="separate"/>
      </w:r>
      <w:r w:rsidRPr="00F31653">
        <w:rPr>
          <w:rFonts w:ascii="Arial" w:hAnsi="Arial" w:cs="Arial"/>
          <w:noProof/>
        </w:rPr>
        <w:t>9</w:t>
      </w:r>
      <w:r w:rsidRPr="00F31653">
        <w:rPr>
          <w:rFonts w:ascii="Arial" w:hAnsi="Arial" w:cs="Arial"/>
        </w:rPr>
        <w:fldChar w:fldCharType="end"/>
      </w:r>
      <w:r w:rsidRPr="00F31653">
        <w:rPr>
          <w:rFonts w:ascii="Arial" w:hAnsi="Arial" w:cs="Arial"/>
        </w:rPr>
        <w:t>: Test samples of Aluminium (Left) &amp; Hemp Non-Woven with bio resin (Right)</w:t>
      </w:r>
    </w:p>
    <w:p w14:paraId="092B2F44" w14:textId="0EF10CDF" w:rsidR="00375DAD" w:rsidRPr="00AE6571" w:rsidRDefault="00AE6571" w:rsidP="00F31653">
      <w:pPr>
        <w:jc w:val="center"/>
        <w:rPr>
          <w:rFonts w:ascii="Arial" w:hAnsi="Arial" w:cs="Arial"/>
          <w:i/>
          <w:iCs/>
          <w:noProof/>
          <w:color w:val="0E2841" w:themeColor="text2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br w:type="page"/>
      </w:r>
    </w:p>
    <w:p w14:paraId="3158DA09" w14:textId="7191C895" w:rsidR="00174F99" w:rsidRPr="00D60D55" w:rsidRDefault="00375DAD" w:rsidP="00375DAD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4" w:name="_Toc197230172"/>
      <w:r w:rsidRPr="00D60D55">
        <w:rPr>
          <w:rFonts w:ascii="Arial" w:hAnsi="Arial" w:cs="Arial"/>
        </w:rPr>
        <w:lastRenderedPageBreak/>
        <w:t>Sustainability Analysis</w:t>
      </w:r>
      <w:bookmarkEnd w:id="4"/>
    </w:p>
    <w:p w14:paraId="37F58C87" w14:textId="1A510827" w:rsidR="00375DAD" w:rsidRDefault="006F26BF" w:rsidP="00D60D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When analysing composite materials, it is important to consider the environmental impact they have, before trying to replace all standard metals with them.</w:t>
      </w:r>
      <w:r w:rsidR="00FA09A2">
        <w:rPr>
          <w:rFonts w:ascii="Arial" w:hAnsi="Arial" w:cs="Arial"/>
          <w:sz w:val="22"/>
          <w:szCs w:val="22"/>
        </w:rPr>
        <w:t xml:space="preserve"> The increased strength to weight ratio is an obvious benefit </w:t>
      </w:r>
      <w:r w:rsidR="00DD68C7">
        <w:rPr>
          <w:rFonts w:ascii="Arial" w:hAnsi="Arial" w:cs="Arial"/>
          <w:sz w:val="22"/>
          <w:szCs w:val="22"/>
        </w:rPr>
        <w:t xml:space="preserve">to composites on an industrial scale. However, a full life cycle analysis is required to </w:t>
      </w:r>
      <w:r w:rsidR="002972B0">
        <w:rPr>
          <w:rFonts w:ascii="Arial" w:hAnsi="Arial" w:cs="Arial"/>
          <w:sz w:val="22"/>
          <w:szCs w:val="22"/>
        </w:rPr>
        <w:t xml:space="preserve">evaluate </w:t>
      </w:r>
      <w:r w:rsidR="00C16E72">
        <w:rPr>
          <w:rFonts w:ascii="Arial" w:hAnsi="Arial" w:cs="Arial"/>
          <w:sz w:val="22"/>
          <w:szCs w:val="22"/>
        </w:rPr>
        <w:t xml:space="preserve">their impact on the environment. Starting with the resource extraction, </w:t>
      </w:r>
      <w:r w:rsidR="007610C0">
        <w:rPr>
          <w:rFonts w:ascii="Arial" w:hAnsi="Arial" w:cs="Arial"/>
          <w:sz w:val="22"/>
          <w:szCs w:val="22"/>
        </w:rPr>
        <w:t xml:space="preserve">carbon fibre, a commonly used material in the automotive and motorsport industry, </w:t>
      </w:r>
      <w:r w:rsidR="00C23F8F">
        <w:rPr>
          <w:rFonts w:ascii="Arial" w:hAnsi="Arial" w:cs="Arial"/>
          <w:sz w:val="22"/>
          <w:szCs w:val="22"/>
        </w:rPr>
        <w:t xml:space="preserve">is usually made via the </w:t>
      </w:r>
      <w:proofErr w:type="spellStart"/>
      <w:r w:rsidR="00C23F8F">
        <w:rPr>
          <w:rFonts w:ascii="Arial" w:hAnsi="Arial" w:cs="Arial"/>
          <w:sz w:val="22"/>
          <w:szCs w:val="22"/>
        </w:rPr>
        <w:t>polyacrylonitrile</w:t>
      </w:r>
      <w:proofErr w:type="spellEnd"/>
      <w:r w:rsidR="00C23F8F">
        <w:rPr>
          <w:rFonts w:ascii="Arial" w:hAnsi="Arial" w:cs="Arial"/>
          <w:sz w:val="22"/>
          <w:szCs w:val="22"/>
        </w:rPr>
        <w:t xml:space="preserve"> (PAN) process.</w:t>
      </w:r>
      <w:r w:rsidR="00D82B40">
        <w:rPr>
          <w:rFonts w:ascii="Arial" w:hAnsi="Arial" w:cs="Arial"/>
          <w:sz w:val="22"/>
          <w:szCs w:val="22"/>
        </w:rPr>
        <w:t xml:space="preserve"> PAN is firstly converted into fibres </w:t>
      </w:r>
      <w:r w:rsidR="001D0A75">
        <w:rPr>
          <w:rFonts w:ascii="Arial" w:hAnsi="Arial" w:cs="Arial"/>
          <w:sz w:val="22"/>
          <w:szCs w:val="22"/>
        </w:rPr>
        <w:t>by spinning techniques</w:t>
      </w:r>
      <w:r w:rsidR="008321EC">
        <w:rPr>
          <w:rFonts w:ascii="Arial" w:hAnsi="Arial" w:cs="Arial"/>
          <w:sz w:val="22"/>
          <w:szCs w:val="22"/>
        </w:rPr>
        <w:t xml:space="preserve">, </w:t>
      </w:r>
      <w:r w:rsidR="008321EC" w:rsidRPr="008321EC">
        <w:rPr>
          <w:rFonts w:ascii="Arial" w:hAnsi="Arial" w:cs="Arial"/>
          <w:sz w:val="22"/>
          <w:szCs w:val="22"/>
        </w:rPr>
        <w:t xml:space="preserve">(Zhang, </w:t>
      </w:r>
      <w:proofErr w:type="spellStart"/>
      <w:r w:rsidR="008321EC" w:rsidRPr="008321EC">
        <w:rPr>
          <w:rFonts w:ascii="Arial" w:hAnsi="Arial" w:cs="Arial"/>
          <w:sz w:val="22"/>
          <w:szCs w:val="22"/>
        </w:rPr>
        <w:t>Gan</w:t>
      </w:r>
      <w:proofErr w:type="spellEnd"/>
      <w:r w:rsidR="008321EC" w:rsidRPr="008321EC">
        <w:rPr>
          <w:rFonts w:ascii="Arial" w:hAnsi="Arial" w:cs="Arial"/>
          <w:sz w:val="22"/>
          <w:szCs w:val="22"/>
        </w:rPr>
        <w:t xml:space="preserve"> et al. 2023)</w:t>
      </w:r>
      <w:r w:rsidR="001D0A75">
        <w:rPr>
          <w:rFonts w:ascii="Arial" w:hAnsi="Arial" w:cs="Arial"/>
          <w:sz w:val="22"/>
          <w:szCs w:val="22"/>
        </w:rPr>
        <w:t>.</w:t>
      </w:r>
      <w:r w:rsidR="009339CC">
        <w:rPr>
          <w:rFonts w:ascii="Arial" w:hAnsi="Arial" w:cs="Arial"/>
          <w:sz w:val="22"/>
          <w:szCs w:val="22"/>
        </w:rPr>
        <w:t xml:space="preserve"> The spun fibres are </w:t>
      </w:r>
      <w:r w:rsidR="00CA1E4D">
        <w:rPr>
          <w:rFonts w:ascii="Arial" w:hAnsi="Arial" w:cs="Arial"/>
          <w:sz w:val="22"/>
          <w:szCs w:val="22"/>
        </w:rPr>
        <w:t xml:space="preserve">stabilized using </w:t>
      </w:r>
      <w:r w:rsidR="009339CC">
        <w:rPr>
          <w:rFonts w:ascii="Arial" w:hAnsi="Arial" w:cs="Arial"/>
          <w:sz w:val="22"/>
          <w:szCs w:val="22"/>
        </w:rPr>
        <w:t>heat treat</w:t>
      </w:r>
      <w:r w:rsidR="00CA1E4D">
        <w:rPr>
          <w:rFonts w:ascii="Arial" w:hAnsi="Arial" w:cs="Arial"/>
          <w:sz w:val="22"/>
          <w:szCs w:val="22"/>
        </w:rPr>
        <w:t>ment</w:t>
      </w:r>
      <w:r w:rsidR="009339CC">
        <w:rPr>
          <w:rFonts w:ascii="Arial" w:hAnsi="Arial" w:cs="Arial"/>
          <w:sz w:val="22"/>
          <w:szCs w:val="22"/>
        </w:rPr>
        <w:t xml:space="preserve"> to </w:t>
      </w:r>
      <w:r w:rsidR="00A020BC">
        <w:rPr>
          <w:rFonts w:ascii="Arial" w:hAnsi="Arial" w:cs="Arial"/>
          <w:sz w:val="22"/>
          <w:szCs w:val="22"/>
        </w:rPr>
        <w:t>convert the thermoplastic PAN into a more rigid structure</w:t>
      </w:r>
      <w:r w:rsidR="00B9514C">
        <w:rPr>
          <w:rFonts w:ascii="Arial" w:hAnsi="Arial" w:cs="Arial"/>
          <w:sz w:val="22"/>
          <w:szCs w:val="22"/>
        </w:rPr>
        <w:t xml:space="preserve">, </w:t>
      </w:r>
      <w:r w:rsidR="00B9514C" w:rsidRPr="00B9514C">
        <w:rPr>
          <w:rFonts w:ascii="Arial" w:hAnsi="Arial" w:cs="Arial"/>
          <w:sz w:val="22"/>
          <w:szCs w:val="22"/>
        </w:rPr>
        <w:t>(</w:t>
      </w:r>
      <w:proofErr w:type="spellStart"/>
      <w:r w:rsidR="00B9514C" w:rsidRPr="00B9514C">
        <w:rPr>
          <w:rFonts w:ascii="Arial" w:hAnsi="Arial" w:cs="Arial"/>
          <w:sz w:val="22"/>
          <w:szCs w:val="22"/>
        </w:rPr>
        <w:t>Konstantopoulos</w:t>
      </w:r>
      <w:proofErr w:type="spellEnd"/>
      <w:r w:rsidR="00B9514C" w:rsidRPr="00B9514C">
        <w:rPr>
          <w:rFonts w:ascii="Arial" w:hAnsi="Arial" w:cs="Arial"/>
          <w:sz w:val="22"/>
          <w:szCs w:val="22"/>
        </w:rPr>
        <w:t xml:space="preserve"> 2020)</w:t>
      </w:r>
      <w:r w:rsidR="00A020BC">
        <w:rPr>
          <w:rFonts w:ascii="Arial" w:hAnsi="Arial" w:cs="Arial"/>
          <w:sz w:val="22"/>
          <w:szCs w:val="22"/>
        </w:rPr>
        <w:t>.</w:t>
      </w:r>
      <w:r w:rsidR="00EF2DB8">
        <w:rPr>
          <w:rFonts w:ascii="Arial" w:hAnsi="Arial" w:cs="Arial"/>
          <w:sz w:val="22"/>
          <w:szCs w:val="22"/>
        </w:rPr>
        <w:t xml:space="preserve"> Carbonization </w:t>
      </w:r>
      <w:r w:rsidR="00375964">
        <w:rPr>
          <w:rFonts w:ascii="Arial" w:hAnsi="Arial" w:cs="Arial"/>
          <w:sz w:val="22"/>
          <w:szCs w:val="22"/>
        </w:rPr>
        <w:t xml:space="preserve">then occurs </w:t>
      </w:r>
      <w:r w:rsidR="00933DE4">
        <w:rPr>
          <w:rFonts w:ascii="Arial" w:hAnsi="Arial" w:cs="Arial"/>
          <w:sz w:val="22"/>
          <w:szCs w:val="22"/>
        </w:rPr>
        <w:t xml:space="preserve">where the stable fibres </w:t>
      </w:r>
      <w:r w:rsidR="006948FF">
        <w:rPr>
          <w:rFonts w:ascii="Arial" w:hAnsi="Arial" w:cs="Arial"/>
          <w:sz w:val="22"/>
          <w:szCs w:val="22"/>
        </w:rPr>
        <w:t xml:space="preserve">are heat treated </w:t>
      </w:r>
      <w:r w:rsidR="00E01BC3">
        <w:rPr>
          <w:rFonts w:ascii="Arial" w:hAnsi="Arial" w:cs="Arial"/>
          <w:sz w:val="22"/>
          <w:szCs w:val="22"/>
        </w:rPr>
        <w:t>under an inert atmosphere</w:t>
      </w:r>
      <w:r w:rsidR="0065629D">
        <w:rPr>
          <w:rFonts w:ascii="Arial" w:hAnsi="Arial" w:cs="Arial"/>
          <w:sz w:val="22"/>
          <w:szCs w:val="22"/>
        </w:rPr>
        <w:t xml:space="preserve"> like nitrogen which is a non-reactive gas.</w:t>
      </w:r>
      <w:r w:rsidR="000A62A1">
        <w:rPr>
          <w:rFonts w:ascii="Arial" w:hAnsi="Arial" w:cs="Arial"/>
          <w:sz w:val="22"/>
          <w:szCs w:val="22"/>
        </w:rPr>
        <w:t xml:space="preserve"> </w:t>
      </w:r>
      <w:r w:rsidR="007638C5">
        <w:rPr>
          <w:rFonts w:ascii="Arial" w:hAnsi="Arial" w:cs="Arial"/>
          <w:sz w:val="22"/>
          <w:szCs w:val="22"/>
        </w:rPr>
        <w:t xml:space="preserve">Being subjected to temperatures around 1000 degrees </w:t>
      </w:r>
      <w:r w:rsidR="00DF6D94">
        <w:rPr>
          <w:rFonts w:ascii="Arial" w:hAnsi="Arial" w:cs="Arial"/>
          <w:sz w:val="22"/>
          <w:szCs w:val="22"/>
        </w:rPr>
        <w:t>Celsius</w:t>
      </w:r>
      <w:r w:rsidR="001F65DC">
        <w:rPr>
          <w:rFonts w:ascii="Arial" w:hAnsi="Arial" w:cs="Arial"/>
          <w:sz w:val="22"/>
          <w:szCs w:val="22"/>
        </w:rPr>
        <w:t xml:space="preserve">, the remaining non-carbon elements are </w:t>
      </w:r>
      <w:r w:rsidR="006B2B14">
        <w:rPr>
          <w:rFonts w:ascii="Arial" w:hAnsi="Arial" w:cs="Arial"/>
          <w:sz w:val="22"/>
          <w:szCs w:val="22"/>
        </w:rPr>
        <w:t>removed,</w:t>
      </w:r>
      <w:r w:rsidR="001F65DC">
        <w:rPr>
          <w:rFonts w:ascii="Arial" w:hAnsi="Arial" w:cs="Arial"/>
          <w:sz w:val="22"/>
          <w:szCs w:val="22"/>
        </w:rPr>
        <w:t xml:space="preserve"> and the fibre is converted to carbon fibre.</w:t>
      </w:r>
      <w:r w:rsidR="00F31FD4">
        <w:rPr>
          <w:rFonts w:ascii="Arial" w:hAnsi="Arial" w:cs="Arial"/>
          <w:sz w:val="22"/>
          <w:szCs w:val="22"/>
        </w:rPr>
        <w:t xml:space="preserve"> </w:t>
      </w:r>
      <w:r w:rsidR="007B20D9">
        <w:rPr>
          <w:rFonts w:ascii="Arial" w:hAnsi="Arial" w:cs="Arial"/>
          <w:sz w:val="22"/>
          <w:szCs w:val="22"/>
        </w:rPr>
        <w:t xml:space="preserve">The cradle to gate </w:t>
      </w:r>
      <w:r w:rsidR="00BD53D7">
        <w:rPr>
          <w:rFonts w:ascii="Arial" w:hAnsi="Arial" w:cs="Arial"/>
          <w:sz w:val="22"/>
          <w:szCs w:val="22"/>
        </w:rPr>
        <w:t>analysis, which describes the materials journey from resource extraction to customer distribution</w:t>
      </w:r>
      <w:r w:rsidR="007C288F">
        <w:rPr>
          <w:rFonts w:ascii="Arial" w:hAnsi="Arial" w:cs="Arial"/>
          <w:sz w:val="22"/>
          <w:szCs w:val="22"/>
        </w:rPr>
        <w:t>, is reported to have high energy demands</w:t>
      </w:r>
      <w:r w:rsidR="005A68C0">
        <w:rPr>
          <w:rFonts w:ascii="Arial" w:hAnsi="Arial" w:cs="Arial"/>
          <w:sz w:val="22"/>
          <w:szCs w:val="22"/>
        </w:rPr>
        <w:t xml:space="preserve"> of up to 245 M</w:t>
      </w:r>
      <w:r w:rsidR="0019600A">
        <w:rPr>
          <w:rFonts w:ascii="Arial" w:hAnsi="Arial" w:cs="Arial"/>
          <w:sz w:val="22"/>
          <w:szCs w:val="22"/>
        </w:rPr>
        <w:t>J</w:t>
      </w:r>
      <w:r w:rsidR="005A68C0">
        <w:rPr>
          <w:rFonts w:ascii="Arial" w:hAnsi="Arial" w:cs="Arial"/>
          <w:sz w:val="22"/>
          <w:szCs w:val="22"/>
        </w:rPr>
        <w:t>/kg PAN fibre, (Das, 2011).</w:t>
      </w:r>
      <w:r w:rsidR="00C823C3">
        <w:rPr>
          <w:rFonts w:ascii="Arial" w:hAnsi="Arial" w:cs="Arial"/>
          <w:sz w:val="22"/>
          <w:szCs w:val="22"/>
        </w:rPr>
        <w:t xml:space="preserve"> Further studies present gate-to-gate energy </w:t>
      </w:r>
      <w:r w:rsidR="00C359EE">
        <w:rPr>
          <w:rFonts w:ascii="Arial" w:hAnsi="Arial" w:cs="Arial"/>
          <w:sz w:val="22"/>
          <w:szCs w:val="22"/>
        </w:rPr>
        <w:t>of the polymerisation and spinning processes range between 312 and 294 MJ/kg PAN fibre, (Liddell et al, 2016</w:t>
      </w:r>
      <w:r w:rsidR="00176E0E">
        <w:rPr>
          <w:rFonts w:ascii="Arial" w:hAnsi="Arial" w:cs="Arial"/>
          <w:sz w:val="22"/>
          <w:szCs w:val="22"/>
        </w:rPr>
        <w:t>).</w:t>
      </w:r>
      <w:r w:rsidR="006515A2">
        <w:rPr>
          <w:rFonts w:ascii="Arial" w:hAnsi="Arial" w:cs="Arial"/>
          <w:sz w:val="22"/>
          <w:szCs w:val="22"/>
        </w:rPr>
        <w:t xml:space="preserve"> The production of carbon fibre </w:t>
      </w:r>
      <w:r w:rsidR="00EA38FD">
        <w:rPr>
          <w:rFonts w:ascii="Arial" w:hAnsi="Arial" w:cs="Arial"/>
          <w:sz w:val="22"/>
          <w:szCs w:val="22"/>
        </w:rPr>
        <w:t xml:space="preserve">also emits approximately 24 kg </w:t>
      </w:r>
      <w:r w:rsidR="003E0B74">
        <w:rPr>
          <w:rFonts w:ascii="Arial" w:hAnsi="Arial" w:cs="Arial"/>
          <w:sz w:val="22"/>
          <w:szCs w:val="22"/>
        </w:rPr>
        <w:t>CO</w:t>
      </w:r>
      <w:r w:rsidR="003E0B74">
        <w:rPr>
          <w:rFonts w:ascii="Arial" w:hAnsi="Arial" w:cs="Arial"/>
          <w:sz w:val="22"/>
          <w:szCs w:val="22"/>
          <w:vertAlign w:val="subscript"/>
        </w:rPr>
        <w:t>2</w:t>
      </w:r>
      <w:r w:rsidR="002B12BB">
        <w:rPr>
          <w:rFonts w:ascii="Arial" w:hAnsi="Arial" w:cs="Arial"/>
          <w:sz w:val="22"/>
          <w:szCs w:val="22"/>
        </w:rPr>
        <w:t xml:space="preserve"> </w:t>
      </w:r>
      <w:r w:rsidR="0066286A">
        <w:rPr>
          <w:rFonts w:ascii="Arial" w:hAnsi="Arial" w:cs="Arial"/>
          <w:sz w:val="22"/>
          <w:szCs w:val="22"/>
        </w:rPr>
        <w:t xml:space="preserve">per kg of fibre. This is considerably higher than the energy requirements for </w:t>
      </w:r>
      <w:r w:rsidR="00C40EFC">
        <w:rPr>
          <w:rFonts w:ascii="Arial" w:hAnsi="Arial" w:cs="Arial"/>
          <w:sz w:val="22"/>
          <w:szCs w:val="22"/>
        </w:rPr>
        <w:t xml:space="preserve">the production of </w:t>
      </w:r>
      <w:r w:rsidR="0066286A">
        <w:rPr>
          <w:rFonts w:ascii="Arial" w:hAnsi="Arial" w:cs="Arial"/>
          <w:sz w:val="22"/>
          <w:szCs w:val="22"/>
        </w:rPr>
        <w:t xml:space="preserve">steel </w:t>
      </w:r>
      <w:r w:rsidR="00C40EFC">
        <w:rPr>
          <w:rFonts w:ascii="Arial" w:hAnsi="Arial" w:cs="Arial"/>
          <w:sz w:val="22"/>
          <w:szCs w:val="22"/>
        </w:rPr>
        <w:t xml:space="preserve">(20-30 MJ/kg) </w:t>
      </w:r>
      <w:r w:rsidR="0066286A">
        <w:rPr>
          <w:rFonts w:ascii="Arial" w:hAnsi="Arial" w:cs="Arial"/>
          <w:sz w:val="22"/>
          <w:szCs w:val="22"/>
        </w:rPr>
        <w:t>and glass fibre</w:t>
      </w:r>
      <w:r w:rsidR="00C40EFC">
        <w:rPr>
          <w:rFonts w:ascii="Arial" w:hAnsi="Arial" w:cs="Arial"/>
          <w:sz w:val="22"/>
          <w:szCs w:val="22"/>
        </w:rPr>
        <w:t xml:space="preserve"> (45 MJ/kg)</w:t>
      </w:r>
      <w:r w:rsidR="00015D19">
        <w:rPr>
          <w:rFonts w:ascii="Arial" w:hAnsi="Arial" w:cs="Arial"/>
          <w:sz w:val="22"/>
          <w:szCs w:val="22"/>
        </w:rPr>
        <w:t xml:space="preserve">, </w:t>
      </w:r>
      <w:r w:rsidR="00015D19" w:rsidRPr="008321EC">
        <w:rPr>
          <w:rFonts w:ascii="Arial" w:hAnsi="Arial" w:cs="Arial"/>
          <w:sz w:val="22"/>
          <w:szCs w:val="22"/>
        </w:rPr>
        <w:t xml:space="preserve">(Zhang, </w:t>
      </w:r>
      <w:proofErr w:type="spellStart"/>
      <w:r w:rsidR="00015D19" w:rsidRPr="008321EC">
        <w:rPr>
          <w:rFonts w:ascii="Arial" w:hAnsi="Arial" w:cs="Arial"/>
          <w:sz w:val="22"/>
          <w:szCs w:val="22"/>
        </w:rPr>
        <w:t>Gan</w:t>
      </w:r>
      <w:proofErr w:type="spellEnd"/>
      <w:r w:rsidR="00015D19" w:rsidRPr="008321EC">
        <w:rPr>
          <w:rFonts w:ascii="Arial" w:hAnsi="Arial" w:cs="Arial"/>
          <w:sz w:val="22"/>
          <w:szCs w:val="22"/>
        </w:rPr>
        <w:t xml:space="preserve"> et al. 2023)</w:t>
      </w:r>
      <w:r w:rsidR="0066286A">
        <w:rPr>
          <w:rFonts w:ascii="Arial" w:hAnsi="Arial" w:cs="Arial"/>
          <w:sz w:val="22"/>
          <w:szCs w:val="22"/>
        </w:rPr>
        <w:t>.</w:t>
      </w:r>
      <w:r w:rsidR="00290247">
        <w:rPr>
          <w:rFonts w:ascii="Arial" w:hAnsi="Arial" w:cs="Arial"/>
          <w:sz w:val="22"/>
          <w:szCs w:val="22"/>
        </w:rPr>
        <w:t xml:space="preserve"> </w:t>
      </w:r>
      <w:r w:rsidR="00A87AB8">
        <w:rPr>
          <w:rFonts w:ascii="Arial" w:hAnsi="Arial" w:cs="Arial"/>
          <w:sz w:val="22"/>
          <w:szCs w:val="22"/>
        </w:rPr>
        <w:t xml:space="preserve">Comparatively, natural fibre composites such as hemp and flax, are derived from renewable sources which usually have less energy requirements for their extraction, leading to lower carbon emissions </w:t>
      </w:r>
      <w:r w:rsidR="00704C0C">
        <w:rPr>
          <w:rFonts w:ascii="Arial" w:hAnsi="Arial" w:cs="Arial"/>
          <w:sz w:val="22"/>
          <w:szCs w:val="22"/>
        </w:rPr>
        <w:t>than synthetic fibres</w:t>
      </w:r>
      <w:r w:rsidR="007523B6">
        <w:rPr>
          <w:rFonts w:ascii="Arial" w:hAnsi="Arial" w:cs="Arial"/>
          <w:sz w:val="22"/>
          <w:szCs w:val="22"/>
        </w:rPr>
        <w:t xml:space="preserve">, </w:t>
      </w:r>
      <w:r w:rsidR="007523B6" w:rsidRPr="007523B6">
        <w:rPr>
          <w:rFonts w:ascii="Arial" w:hAnsi="Arial" w:cs="Arial"/>
          <w:sz w:val="22"/>
          <w:szCs w:val="22"/>
        </w:rPr>
        <w:t>(</w:t>
      </w:r>
      <w:proofErr w:type="spellStart"/>
      <w:r w:rsidR="007523B6" w:rsidRPr="007523B6">
        <w:rPr>
          <w:rFonts w:ascii="Arial" w:hAnsi="Arial" w:cs="Arial"/>
          <w:sz w:val="22"/>
          <w:szCs w:val="22"/>
        </w:rPr>
        <w:t>Puttegowda</w:t>
      </w:r>
      <w:proofErr w:type="spellEnd"/>
      <w:r w:rsidR="007523B6">
        <w:rPr>
          <w:rFonts w:ascii="Arial" w:hAnsi="Arial" w:cs="Arial"/>
          <w:sz w:val="22"/>
          <w:szCs w:val="22"/>
        </w:rPr>
        <w:t>,</w:t>
      </w:r>
      <w:r w:rsidR="007523B6" w:rsidRPr="007523B6">
        <w:rPr>
          <w:rFonts w:ascii="Arial" w:hAnsi="Arial" w:cs="Arial"/>
          <w:sz w:val="22"/>
          <w:szCs w:val="22"/>
        </w:rPr>
        <w:t xml:space="preserve"> 2025)</w:t>
      </w:r>
      <w:r w:rsidR="00704C0C">
        <w:rPr>
          <w:rFonts w:ascii="Arial" w:hAnsi="Arial" w:cs="Arial"/>
          <w:sz w:val="22"/>
          <w:szCs w:val="22"/>
        </w:rPr>
        <w:t xml:space="preserve">. Although, the cultivation of natural fibres may have agricultural impacts as the use of fertilizers and pesticides may </w:t>
      </w:r>
      <w:r w:rsidR="00A935EF">
        <w:rPr>
          <w:rFonts w:ascii="Arial" w:hAnsi="Arial" w:cs="Arial"/>
          <w:sz w:val="22"/>
          <w:szCs w:val="22"/>
        </w:rPr>
        <w:t>have environmental consequences if they aren’t managed sustainably.</w:t>
      </w:r>
      <w:r w:rsidR="00EA27F2">
        <w:rPr>
          <w:rFonts w:ascii="Arial" w:hAnsi="Arial" w:cs="Arial"/>
          <w:sz w:val="22"/>
          <w:szCs w:val="22"/>
        </w:rPr>
        <w:t xml:space="preserve"> During the manufacturing </w:t>
      </w:r>
      <w:r w:rsidR="00141BBF">
        <w:rPr>
          <w:rFonts w:ascii="Arial" w:hAnsi="Arial" w:cs="Arial"/>
          <w:sz w:val="22"/>
          <w:szCs w:val="22"/>
        </w:rPr>
        <w:t xml:space="preserve">stage, synthetic composites can produce emissions of volatile organic compounds. </w:t>
      </w:r>
      <w:r w:rsidR="00480DA2">
        <w:rPr>
          <w:rFonts w:ascii="Arial" w:hAnsi="Arial" w:cs="Arial"/>
          <w:sz w:val="22"/>
          <w:szCs w:val="22"/>
        </w:rPr>
        <w:t xml:space="preserve">These emissions, especially from open moulds, can pose health risks and contribute to air pollution. </w:t>
      </w:r>
      <w:r w:rsidR="00BD279C">
        <w:rPr>
          <w:rFonts w:ascii="Arial" w:hAnsi="Arial" w:cs="Arial"/>
          <w:sz w:val="22"/>
          <w:szCs w:val="22"/>
        </w:rPr>
        <w:t xml:space="preserve">This is why it is important to lay up composites in a </w:t>
      </w:r>
      <w:r w:rsidR="00A142F7">
        <w:rPr>
          <w:rFonts w:ascii="Arial" w:hAnsi="Arial" w:cs="Arial"/>
          <w:sz w:val="22"/>
          <w:szCs w:val="22"/>
        </w:rPr>
        <w:t>well-ventilated</w:t>
      </w:r>
      <w:r w:rsidR="00BD279C">
        <w:rPr>
          <w:rFonts w:ascii="Arial" w:hAnsi="Arial" w:cs="Arial"/>
          <w:sz w:val="22"/>
          <w:szCs w:val="22"/>
        </w:rPr>
        <w:t xml:space="preserve"> </w:t>
      </w:r>
      <w:r w:rsidR="00A142F7">
        <w:rPr>
          <w:rFonts w:ascii="Arial" w:hAnsi="Arial" w:cs="Arial"/>
          <w:sz w:val="22"/>
          <w:szCs w:val="22"/>
        </w:rPr>
        <w:t>room and</w:t>
      </w:r>
      <w:r w:rsidR="003A4FDC">
        <w:rPr>
          <w:rFonts w:ascii="Arial" w:hAnsi="Arial" w:cs="Arial"/>
          <w:sz w:val="22"/>
          <w:szCs w:val="22"/>
        </w:rPr>
        <w:t xml:space="preserve"> wear the appropriate PPE when doing so.</w:t>
      </w:r>
      <w:r w:rsidR="00A142F7">
        <w:rPr>
          <w:rFonts w:ascii="Arial" w:hAnsi="Arial" w:cs="Arial"/>
          <w:sz w:val="22"/>
          <w:szCs w:val="22"/>
        </w:rPr>
        <w:t xml:space="preserve"> Processing natural fibres typically have a reduced energy demand, which can be lowered further using closed-mould techniques.</w:t>
      </w:r>
      <w:r w:rsidR="00F507B0">
        <w:rPr>
          <w:rFonts w:ascii="Arial" w:hAnsi="Arial" w:cs="Arial"/>
          <w:sz w:val="22"/>
          <w:szCs w:val="22"/>
        </w:rPr>
        <w:t xml:space="preserve"> However, inconsistencies in the properties of natural fibres may require extra processing to reach quality </w:t>
      </w:r>
      <w:r w:rsidR="00290AB6">
        <w:rPr>
          <w:rFonts w:ascii="Arial" w:hAnsi="Arial" w:cs="Arial"/>
          <w:sz w:val="22"/>
          <w:szCs w:val="22"/>
        </w:rPr>
        <w:t>standards.</w:t>
      </w:r>
      <w:r w:rsidR="00977802">
        <w:rPr>
          <w:rFonts w:ascii="Arial" w:hAnsi="Arial" w:cs="Arial"/>
          <w:sz w:val="22"/>
          <w:szCs w:val="22"/>
        </w:rPr>
        <w:t xml:space="preserve"> In the use phase of the material, </w:t>
      </w:r>
      <w:r w:rsidR="00D97EE6">
        <w:rPr>
          <w:rFonts w:ascii="Arial" w:hAnsi="Arial" w:cs="Arial"/>
          <w:sz w:val="22"/>
          <w:szCs w:val="22"/>
        </w:rPr>
        <w:t xml:space="preserve">the previously mentioned lightweight advantage helps </w:t>
      </w:r>
      <w:r w:rsidR="00E078AA">
        <w:rPr>
          <w:rFonts w:ascii="Arial" w:hAnsi="Arial" w:cs="Arial"/>
          <w:sz w:val="22"/>
          <w:szCs w:val="22"/>
        </w:rPr>
        <w:t xml:space="preserve">proves to be beneficial in the automotive, motorsport and aerospace sectors, improving </w:t>
      </w:r>
      <w:r w:rsidR="00D95F01">
        <w:rPr>
          <w:rFonts w:ascii="Arial" w:hAnsi="Arial" w:cs="Arial"/>
          <w:sz w:val="22"/>
          <w:szCs w:val="22"/>
        </w:rPr>
        <w:t xml:space="preserve">fuel efficiency and reducing emissions of the vehicles they’re used in. Composites also are quite durable with </w:t>
      </w:r>
      <w:r w:rsidR="00130D39">
        <w:rPr>
          <w:rFonts w:ascii="Arial" w:hAnsi="Arial" w:cs="Arial"/>
          <w:sz w:val="22"/>
          <w:szCs w:val="22"/>
        </w:rPr>
        <w:t xml:space="preserve">a </w:t>
      </w:r>
      <w:r w:rsidR="00D95F01">
        <w:rPr>
          <w:rFonts w:ascii="Arial" w:hAnsi="Arial" w:cs="Arial"/>
          <w:sz w:val="22"/>
          <w:szCs w:val="22"/>
        </w:rPr>
        <w:t>long service life</w:t>
      </w:r>
      <w:r w:rsidR="00130D39">
        <w:rPr>
          <w:rFonts w:ascii="Arial" w:hAnsi="Arial" w:cs="Arial"/>
          <w:sz w:val="22"/>
          <w:szCs w:val="22"/>
        </w:rPr>
        <w:t xml:space="preserve"> reducing the necessity of </w:t>
      </w:r>
      <w:r w:rsidR="00C21124">
        <w:rPr>
          <w:rFonts w:ascii="Arial" w:hAnsi="Arial" w:cs="Arial"/>
          <w:sz w:val="22"/>
          <w:szCs w:val="22"/>
        </w:rPr>
        <w:t xml:space="preserve">common replacements, which minimize the resource consumption and waste generation over time. Although complex parts made for the motorsport industry can be </w:t>
      </w:r>
      <w:r w:rsidR="000A70D0">
        <w:rPr>
          <w:rFonts w:ascii="Arial" w:hAnsi="Arial" w:cs="Arial"/>
          <w:sz w:val="22"/>
          <w:szCs w:val="22"/>
        </w:rPr>
        <w:t xml:space="preserve">very costly to produce, teams that compete in endurance </w:t>
      </w:r>
      <w:r w:rsidR="00295DB1">
        <w:rPr>
          <w:rFonts w:ascii="Arial" w:hAnsi="Arial" w:cs="Arial"/>
          <w:sz w:val="22"/>
          <w:szCs w:val="22"/>
        </w:rPr>
        <w:t xml:space="preserve">events will often try </w:t>
      </w:r>
      <w:r w:rsidR="00295DB1">
        <w:rPr>
          <w:rFonts w:ascii="Arial" w:hAnsi="Arial" w:cs="Arial"/>
          <w:sz w:val="22"/>
          <w:szCs w:val="22"/>
        </w:rPr>
        <w:lastRenderedPageBreak/>
        <w:t xml:space="preserve">to repair body panels where possible, being much cheaper than producing </w:t>
      </w:r>
      <w:r w:rsidR="00AC1AB2">
        <w:rPr>
          <w:rFonts w:ascii="Arial" w:hAnsi="Arial" w:cs="Arial"/>
          <w:sz w:val="22"/>
          <w:szCs w:val="22"/>
        </w:rPr>
        <w:t>a complete new piece.</w:t>
      </w:r>
      <w:r w:rsidR="00F83C85">
        <w:rPr>
          <w:rFonts w:ascii="Arial" w:hAnsi="Arial" w:cs="Arial"/>
          <w:sz w:val="22"/>
          <w:szCs w:val="22"/>
        </w:rPr>
        <w:t xml:space="preserve"> </w:t>
      </w:r>
      <w:r w:rsidR="00B31D03">
        <w:rPr>
          <w:rFonts w:ascii="Arial" w:hAnsi="Arial" w:cs="Arial"/>
          <w:sz w:val="22"/>
          <w:szCs w:val="22"/>
        </w:rPr>
        <w:t xml:space="preserve">Despite thermoset composites being challenging to recycle, with methods like pyrolysis being energy intensive and not largely adopted, thermoplastics </w:t>
      </w:r>
      <w:r w:rsidR="00727F00">
        <w:rPr>
          <w:rFonts w:ascii="Arial" w:hAnsi="Arial" w:cs="Arial"/>
          <w:sz w:val="22"/>
          <w:szCs w:val="22"/>
        </w:rPr>
        <w:t xml:space="preserve">can be </w:t>
      </w:r>
      <w:proofErr w:type="spellStart"/>
      <w:r w:rsidR="00727F00">
        <w:rPr>
          <w:rFonts w:ascii="Arial" w:hAnsi="Arial" w:cs="Arial"/>
          <w:sz w:val="22"/>
          <w:szCs w:val="22"/>
        </w:rPr>
        <w:t>remelted</w:t>
      </w:r>
      <w:proofErr w:type="spellEnd"/>
      <w:r w:rsidR="00727F00">
        <w:rPr>
          <w:rFonts w:ascii="Arial" w:hAnsi="Arial" w:cs="Arial"/>
          <w:sz w:val="22"/>
          <w:szCs w:val="22"/>
        </w:rPr>
        <w:t xml:space="preserve"> and reshaped, allowing for an easier recycling process and promoting sustainable usage of composite materials.</w:t>
      </w:r>
      <w:r w:rsidR="00E37910">
        <w:rPr>
          <w:rFonts w:ascii="Arial" w:hAnsi="Arial" w:cs="Arial"/>
          <w:sz w:val="22"/>
          <w:szCs w:val="22"/>
        </w:rPr>
        <w:t xml:space="preserve"> Depending on the matrix material, natural fibre composites have the potential for biodegradability</w:t>
      </w:r>
      <w:r w:rsidR="00595779">
        <w:rPr>
          <w:rFonts w:ascii="Arial" w:hAnsi="Arial" w:cs="Arial"/>
          <w:sz w:val="22"/>
          <w:szCs w:val="22"/>
        </w:rPr>
        <w:t>. Although, this is not guaranteed if using synthetic resins.</w:t>
      </w:r>
      <w:r w:rsidR="00E37910">
        <w:rPr>
          <w:rFonts w:ascii="Arial" w:hAnsi="Arial" w:cs="Arial"/>
          <w:sz w:val="22"/>
          <w:szCs w:val="22"/>
        </w:rPr>
        <w:t xml:space="preserve"> </w:t>
      </w:r>
      <w:r w:rsidR="007C6262">
        <w:rPr>
          <w:rFonts w:ascii="Arial" w:hAnsi="Arial" w:cs="Arial"/>
          <w:sz w:val="22"/>
          <w:szCs w:val="22"/>
        </w:rPr>
        <w:t xml:space="preserve">For a full cradle to grave analysis, the </w:t>
      </w:r>
      <w:r w:rsidR="00213E8A">
        <w:rPr>
          <w:rFonts w:ascii="Arial" w:hAnsi="Arial" w:cs="Arial"/>
          <w:sz w:val="22"/>
          <w:szCs w:val="22"/>
        </w:rPr>
        <w:t>end-of-life</w:t>
      </w:r>
      <w:r w:rsidR="007C6262">
        <w:rPr>
          <w:rFonts w:ascii="Arial" w:hAnsi="Arial" w:cs="Arial"/>
          <w:sz w:val="22"/>
          <w:szCs w:val="22"/>
        </w:rPr>
        <w:t xml:space="preserve"> disposal should be accounted for, where many composites, especially thermosets, end up in landfills due to </w:t>
      </w:r>
      <w:r w:rsidR="00213E8A">
        <w:rPr>
          <w:rFonts w:ascii="Arial" w:hAnsi="Arial" w:cs="Arial"/>
          <w:sz w:val="22"/>
          <w:szCs w:val="22"/>
        </w:rPr>
        <w:t>challenges associated with recycling them.</w:t>
      </w:r>
      <w:r w:rsidR="00BD1437">
        <w:rPr>
          <w:rFonts w:ascii="Arial" w:hAnsi="Arial" w:cs="Arial"/>
          <w:sz w:val="22"/>
          <w:szCs w:val="22"/>
        </w:rPr>
        <w:t xml:space="preserve"> They persist there for long periods without degrading. Incineration can be used to recover energy, although it may release harmful emissions, particularly if halogenated resins are present.</w:t>
      </w:r>
      <w:r w:rsidR="00405957">
        <w:rPr>
          <w:rFonts w:ascii="Arial" w:hAnsi="Arial" w:cs="Arial"/>
          <w:sz w:val="22"/>
          <w:szCs w:val="22"/>
        </w:rPr>
        <w:t xml:space="preserve"> These may contain chlorine or bromine</w:t>
      </w:r>
      <w:r w:rsidR="00281B0A">
        <w:rPr>
          <w:rFonts w:ascii="Arial" w:hAnsi="Arial" w:cs="Arial"/>
          <w:sz w:val="22"/>
          <w:szCs w:val="22"/>
        </w:rPr>
        <w:t xml:space="preserve"> atoms in their structure.</w:t>
      </w:r>
    </w:p>
    <w:p w14:paraId="58AEBCA4" w14:textId="0F32D97E" w:rsidR="00B738DE" w:rsidRDefault="003E0DB1" w:rsidP="00D60D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With circular economic directives, such as the EU Green Deal and UK Environment Act 2021</w:t>
      </w:r>
      <w:r w:rsidR="003E107F">
        <w:rPr>
          <w:rFonts w:ascii="Arial" w:hAnsi="Arial" w:cs="Arial"/>
          <w:sz w:val="22"/>
          <w:szCs w:val="22"/>
        </w:rPr>
        <w:t>, composite manufacturers will have to design their products for recyclability and material recovery.</w:t>
      </w:r>
      <w:r w:rsidR="00590407">
        <w:rPr>
          <w:rFonts w:ascii="Arial" w:hAnsi="Arial" w:cs="Arial"/>
          <w:sz w:val="22"/>
          <w:szCs w:val="22"/>
        </w:rPr>
        <w:t xml:space="preserve"> As a result of this, we may see a shift toward thermoplastic composites and </w:t>
      </w:r>
      <w:r w:rsidR="00A0061E">
        <w:rPr>
          <w:rFonts w:ascii="Arial" w:hAnsi="Arial" w:cs="Arial"/>
          <w:sz w:val="22"/>
          <w:szCs w:val="22"/>
        </w:rPr>
        <w:t>more recyclable natural fibre-reinforced polymers.</w:t>
      </w:r>
      <w:r w:rsidR="00FF7C33">
        <w:rPr>
          <w:rFonts w:ascii="Arial" w:hAnsi="Arial" w:cs="Arial"/>
          <w:sz w:val="22"/>
          <w:szCs w:val="22"/>
        </w:rPr>
        <w:t xml:space="preserve"> With governments tightening CO</w:t>
      </w:r>
      <w:r w:rsidR="00FF7C33">
        <w:rPr>
          <w:rFonts w:ascii="Arial" w:hAnsi="Arial" w:cs="Arial"/>
          <w:sz w:val="22"/>
          <w:szCs w:val="22"/>
          <w:vertAlign w:val="subscript"/>
        </w:rPr>
        <w:t>2</w:t>
      </w:r>
      <w:r w:rsidR="00FF7C33">
        <w:rPr>
          <w:rFonts w:ascii="Arial" w:hAnsi="Arial" w:cs="Arial"/>
          <w:sz w:val="22"/>
          <w:szCs w:val="22"/>
        </w:rPr>
        <w:t xml:space="preserve"> reduction targets</w:t>
      </w:r>
      <w:r w:rsidR="007542CF">
        <w:rPr>
          <w:rFonts w:ascii="Arial" w:hAnsi="Arial" w:cs="Arial"/>
          <w:sz w:val="22"/>
          <w:szCs w:val="22"/>
        </w:rPr>
        <w:t xml:space="preserve">, </w:t>
      </w:r>
      <w:r w:rsidR="000E69FD">
        <w:rPr>
          <w:rFonts w:ascii="Arial" w:hAnsi="Arial" w:cs="Arial"/>
          <w:sz w:val="22"/>
          <w:szCs w:val="22"/>
        </w:rPr>
        <w:t>adopting policies fit for reducing net greenhouse gas emissions by at least 55% by 2030</w:t>
      </w:r>
      <w:r w:rsidR="00FF7C33">
        <w:rPr>
          <w:rFonts w:ascii="Arial" w:hAnsi="Arial" w:cs="Arial"/>
          <w:sz w:val="22"/>
          <w:szCs w:val="22"/>
        </w:rPr>
        <w:t>,</w:t>
      </w:r>
      <w:r w:rsidR="008F5A94">
        <w:rPr>
          <w:rFonts w:ascii="Arial" w:hAnsi="Arial" w:cs="Arial"/>
          <w:sz w:val="22"/>
          <w:szCs w:val="22"/>
        </w:rPr>
        <w:t xml:space="preserve"> (EU, 2019)</w:t>
      </w:r>
      <w:r w:rsidR="003217CE">
        <w:rPr>
          <w:rFonts w:ascii="Arial" w:hAnsi="Arial" w:cs="Arial"/>
          <w:sz w:val="22"/>
          <w:szCs w:val="22"/>
        </w:rPr>
        <w:t>,</w:t>
      </w:r>
      <w:r w:rsidR="00FF7C33">
        <w:rPr>
          <w:rFonts w:ascii="Arial" w:hAnsi="Arial" w:cs="Arial"/>
          <w:sz w:val="22"/>
          <w:szCs w:val="22"/>
        </w:rPr>
        <w:t xml:space="preserve"> the lightweight nature of composites will prove to be a favourable choice to manufacturers in the auto industry</w:t>
      </w:r>
      <w:r w:rsidR="00431459">
        <w:rPr>
          <w:rFonts w:ascii="Arial" w:hAnsi="Arial" w:cs="Arial"/>
          <w:sz w:val="22"/>
          <w:szCs w:val="22"/>
        </w:rPr>
        <w:t xml:space="preserve">. However, due to the carbon-intensive production process, carbon fibre may be subject to more scrutiny </w:t>
      </w:r>
      <w:r w:rsidR="00BD4263">
        <w:rPr>
          <w:rFonts w:ascii="Arial" w:hAnsi="Arial" w:cs="Arial"/>
          <w:sz w:val="22"/>
          <w:szCs w:val="22"/>
        </w:rPr>
        <w:t xml:space="preserve">if development on renewable energy or production methods </w:t>
      </w:r>
      <w:r w:rsidR="008B1093">
        <w:rPr>
          <w:rFonts w:ascii="Arial" w:hAnsi="Arial" w:cs="Arial"/>
          <w:sz w:val="22"/>
          <w:szCs w:val="22"/>
        </w:rPr>
        <w:t>isn’t</w:t>
      </w:r>
      <w:r w:rsidR="00BD4263">
        <w:rPr>
          <w:rFonts w:ascii="Arial" w:hAnsi="Arial" w:cs="Arial"/>
          <w:sz w:val="22"/>
          <w:szCs w:val="22"/>
        </w:rPr>
        <w:t xml:space="preserve"> made.</w:t>
      </w:r>
      <w:r w:rsidR="008B1093">
        <w:rPr>
          <w:rFonts w:ascii="Arial" w:hAnsi="Arial" w:cs="Arial"/>
          <w:sz w:val="22"/>
          <w:szCs w:val="22"/>
        </w:rPr>
        <w:t xml:space="preserve"> In the motorsport world, </w:t>
      </w:r>
      <w:r w:rsidR="007F647F">
        <w:rPr>
          <w:rFonts w:ascii="Arial" w:hAnsi="Arial" w:cs="Arial"/>
          <w:sz w:val="22"/>
          <w:szCs w:val="22"/>
        </w:rPr>
        <w:t>the FIA Environmental Strategy &amp; Sustainability Roadmap for the current decade has a key target to be net-zero by 2030 and use 100% sustainable materials and fuels.</w:t>
      </w:r>
      <w:r w:rsidR="00705C11">
        <w:rPr>
          <w:rFonts w:ascii="Arial" w:hAnsi="Arial" w:cs="Arial"/>
          <w:sz w:val="22"/>
          <w:szCs w:val="22"/>
        </w:rPr>
        <w:t xml:space="preserve"> This has led teams to explore bio-based resins and natural fibres </w:t>
      </w:r>
      <w:r w:rsidR="00547368">
        <w:rPr>
          <w:rFonts w:ascii="Arial" w:hAnsi="Arial" w:cs="Arial"/>
          <w:sz w:val="22"/>
          <w:szCs w:val="22"/>
        </w:rPr>
        <w:t>for interior components. Implementing lifecycle</w:t>
      </w:r>
      <w:r w:rsidR="001655FD">
        <w:rPr>
          <w:rFonts w:ascii="Arial" w:hAnsi="Arial" w:cs="Arial"/>
          <w:sz w:val="22"/>
          <w:szCs w:val="22"/>
        </w:rPr>
        <w:t xml:space="preserve"> assessments for the materials used in production</w:t>
      </w:r>
      <w:r w:rsidR="0072362E">
        <w:rPr>
          <w:rFonts w:ascii="Arial" w:hAnsi="Arial" w:cs="Arial"/>
          <w:sz w:val="22"/>
          <w:szCs w:val="22"/>
        </w:rPr>
        <w:t xml:space="preserve"> is also a way of adapting to reach</w:t>
      </w:r>
      <w:r w:rsidR="00170575">
        <w:rPr>
          <w:rFonts w:ascii="Arial" w:hAnsi="Arial" w:cs="Arial"/>
          <w:sz w:val="22"/>
          <w:szCs w:val="22"/>
        </w:rPr>
        <w:t xml:space="preserve"> these targets.</w:t>
      </w:r>
    </w:p>
    <w:p w14:paraId="2CCE6934" w14:textId="77777777" w:rsidR="00B738DE" w:rsidRDefault="00B738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586608E" w14:textId="69484E1A" w:rsidR="006450B4" w:rsidRDefault="00357D00" w:rsidP="00B738DE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5" w:name="_Toc197230173"/>
      <w:r>
        <w:rPr>
          <w:rFonts w:ascii="Arial" w:hAnsi="Arial" w:cs="Arial"/>
        </w:rPr>
        <w:lastRenderedPageBreak/>
        <w:t>Recommendations</w:t>
      </w:r>
      <w:bookmarkEnd w:id="5"/>
    </w:p>
    <w:p w14:paraId="2EAAEC1A" w14:textId="2A8F9A6D" w:rsidR="00B90975" w:rsidRDefault="003401F0" w:rsidP="00357D0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Based on the empirical data collected from the tensile testing in section 3, coupled with the research into sustainability of </w:t>
      </w:r>
      <w:r w:rsidR="00454D8C">
        <w:rPr>
          <w:rFonts w:ascii="Arial" w:hAnsi="Arial" w:cs="Arial"/>
          <w:sz w:val="22"/>
          <w:szCs w:val="22"/>
        </w:rPr>
        <w:t xml:space="preserve">composites, </w:t>
      </w:r>
      <w:r w:rsidR="00BD399D">
        <w:rPr>
          <w:rFonts w:ascii="Arial" w:hAnsi="Arial" w:cs="Arial"/>
          <w:sz w:val="22"/>
          <w:szCs w:val="22"/>
        </w:rPr>
        <w:t xml:space="preserve">there are several recommendations to be made </w:t>
      </w:r>
      <w:r w:rsidR="00AF3E52">
        <w:rPr>
          <w:rFonts w:ascii="Arial" w:hAnsi="Arial" w:cs="Arial"/>
          <w:sz w:val="22"/>
          <w:szCs w:val="22"/>
        </w:rPr>
        <w:t xml:space="preserve">by </w:t>
      </w:r>
      <w:r w:rsidR="00BD399D">
        <w:rPr>
          <w:rFonts w:ascii="Arial" w:hAnsi="Arial" w:cs="Arial"/>
          <w:sz w:val="22"/>
          <w:szCs w:val="22"/>
        </w:rPr>
        <w:t xml:space="preserve">this </w:t>
      </w:r>
      <w:r w:rsidR="00AF3E52">
        <w:rPr>
          <w:rFonts w:ascii="Arial" w:hAnsi="Arial" w:cs="Arial"/>
          <w:sz w:val="22"/>
          <w:szCs w:val="22"/>
        </w:rPr>
        <w:t>report. Firstly, it appear</w:t>
      </w:r>
      <w:r w:rsidR="005409B2">
        <w:rPr>
          <w:rFonts w:ascii="Arial" w:hAnsi="Arial" w:cs="Arial"/>
          <w:sz w:val="22"/>
          <w:szCs w:val="22"/>
        </w:rPr>
        <w:t>s</w:t>
      </w:r>
      <w:r w:rsidR="00AF3E52">
        <w:rPr>
          <w:rFonts w:ascii="Arial" w:hAnsi="Arial" w:cs="Arial"/>
          <w:sz w:val="22"/>
          <w:szCs w:val="22"/>
        </w:rPr>
        <w:t xml:space="preserve"> that woven carbon fibre cured with traditional epoxy resins are the strongest option </w:t>
      </w:r>
      <w:r w:rsidR="005409B2">
        <w:rPr>
          <w:rFonts w:ascii="Arial" w:hAnsi="Arial" w:cs="Arial"/>
          <w:sz w:val="22"/>
          <w:szCs w:val="22"/>
        </w:rPr>
        <w:t xml:space="preserve">for structural components. However, figure 4 also shows that woven Kevlar </w:t>
      </w:r>
      <w:r w:rsidR="00816CBC">
        <w:rPr>
          <w:rFonts w:ascii="Arial" w:hAnsi="Arial" w:cs="Arial"/>
          <w:sz w:val="22"/>
          <w:szCs w:val="22"/>
        </w:rPr>
        <w:t xml:space="preserve">with a bio resin </w:t>
      </w:r>
      <w:r w:rsidR="00AE5116">
        <w:rPr>
          <w:rFonts w:ascii="Arial" w:hAnsi="Arial" w:cs="Arial"/>
          <w:sz w:val="22"/>
          <w:szCs w:val="22"/>
        </w:rPr>
        <w:t>has the second highest mean UTS. This is a recommended alternative to carbon fibre considering the carbon emissions from the resource extraction involved with carbon fibre.</w:t>
      </w:r>
      <w:r w:rsidR="00B006AD">
        <w:rPr>
          <w:rFonts w:ascii="Arial" w:hAnsi="Arial" w:cs="Arial"/>
          <w:sz w:val="22"/>
          <w:szCs w:val="22"/>
        </w:rPr>
        <w:t xml:space="preserve"> Kevlar is also less dense that both carbon and glass fibre, allowing for lighter components, increasing sustainability.</w:t>
      </w:r>
      <w:r w:rsidR="00CB2CED">
        <w:rPr>
          <w:rFonts w:ascii="Arial" w:hAnsi="Arial" w:cs="Arial"/>
          <w:sz w:val="22"/>
          <w:szCs w:val="22"/>
        </w:rPr>
        <w:t xml:space="preserve"> Although the natural fibre </w:t>
      </w:r>
      <w:r w:rsidR="0009457B">
        <w:rPr>
          <w:rFonts w:ascii="Arial" w:hAnsi="Arial" w:cs="Arial"/>
          <w:sz w:val="22"/>
          <w:szCs w:val="22"/>
        </w:rPr>
        <w:t xml:space="preserve">composites are comparatively low in tensile strength, they should still be used </w:t>
      </w:r>
      <w:r w:rsidR="001336CB">
        <w:rPr>
          <w:rFonts w:ascii="Arial" w:hAnsi="Arial" w:cs="Arial"/>
          <w:sz w:val="22"/>
          <w:szCs w:val="22"/>
        </w:rPr>
        <w:t>for non-structural components, such as interior design, offering a lightweight, sustainable option for manufacturers.</w:t>
      </w:r>
      <w:r w:rsidR="009E0035">
        <w:rPr>
          <w:rFonts w:ascii="Arial" w:hAnsi="Arial" w:cs="Arial"/>
          <w:sz w:val="22"/>
          <w:szCs w:val="22"/>
        </w:rPr>
        <w:t xml:space="preserve"> </w:t>
      </w:r>
      <w:r w:rsidR="002D4DDC">
        <w:rPr>
          <w:rFonts w:ascii="Arial" w:hAnsi="Arial" w:cs="Arial"/>
          <w:sz w:val="22"/>
          <w:szCs w:val="22"/>
        </w:rPr>
        <w:t xml:space="preserve">Due to the popular usage of carbon fibre in the motorsport industry, it is advised that further research into recycling technologies for </w:t>
      </w:r>
      <w:r w:rsidR="00626C85">
        <w:rPr>
          <w:rFonts w:ascii="Arial" w:hAnsi="Arial" w:cs="Arial"/>
          <w:sz w:val="22"/>
          <w:szCs w:val="22"/>
        </w:rPr>
        <w:t xml:space="preserve">carbon fibre is done to promote a more sustainable </w:t>
      </w:r>
      <w:r w:rsidR="00FF1E2E">
        <w:rPr>
          <w:rFonts w:ascii="Arial" w:hAnsi="Arial" w:cs="Arial"/>
          <w:sz w:val="22"/>
          <w:szCs w:val="22"/>
        </w:rPr>
        <w:t>approach</w:t>
      </w:r>
      <w:r w:rsidR="00626C85">
        <w:rPr>
          <w:rFonts w:ascii="Arial" w:hAnsi="Arial" w:cs="Arial"/>
          <w:sz w:val="22"/>
          <w:szCs w:val="22"/>
        </w:rPr>
        <w:t xml:space="preserve"> of </w:t>
      </w:r>
      <w:r w:rsidR="00FF1E2E">
        <w:rPr>
          <w:rFonts w:ascii="Arial" w:hAnsi="Arial" w:cs="Arial"/>
          <w:sz w:val="22"/>
          <w:szCs w:val="22"/>
        </w:rPr>
        <w:t>using carbon fibre in a sector where plen</w:t>
      </w:r>
      <w:r w:rsidR="00BF6A0B">
        <w:rPr>
          <w:rFonts w:ascii="Arial" w:hAnsi="Arial" w:cs="Arial"/>
          <w:sz w:val="22"/>
          <w:szCs w:val="22"/>
        </w:rPr>
        <w:t xml:space="preserve">ty of money is thrown at research and development. Reducing the energy demand for processes such as pyrolysis or </w:t>
      </w:r>
      <w:proofErr w:type="spellStart"/>
      <w:r w:rsidR="00BF6A0B">
        <w:rPr>
          <w:rFonts w:ascii="Arial" w:hAnsi="Arial" w:cs="Arial"/>
          <w:sz w:val="22"/>
          <w:szCs w:val="22"/>
        </w:rPr>
        <w:t>solvolysis</w:t>
      </w:r>
      <w:proofErr w:type="spellEnd"/>
      <w:r w:rsidR="00BF6A0B">
        <w:rPr>
          <w:rFonts w:ascii="Arial" w:hAnsi="Arial" w:cs="Arial"/>
          <w:sz w:val="22"/>
          <w:szCs w:val="22"/>
        </w:rPr>
        <w:t xml:space="preserve"> can help </w:t>
      </w:r>
      <w:r w:rsidR="006A65BB">
        <w:rPr>
          <w:rFonts w:ascii="Arial" w:hAnsi="Arial" w:cs="Arial"/>
          <w:sz w:val="22"/>
          <w:szCs w:val="22"/>
        </w:rPr>
        <w:t>recycling composites become more widespread throughout industry.</w:t>
      </w:r>
    </w:p>
    <w:p w14:paraId="62241E83" w14:textId="77777777" w:rsidR="00B90975" w:rsidRDefault="00B9097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165129E4" w14:textId="0159FF72" w:rsidR="00B90975" w:rsidRPr="00FF39D3" w:rsidRDefault="00B90975" w:rsidP="00FF39D3">
      <w:pPr>
        <w:pStyle w:val="Heading1"/>
        <w:numPr>
          <w:ilvl w:val="0"/>
          <w:numId w:val="1"/>
        </w:numPr>
        <w:rPr>
          <w:rFonts w:ascii="Arial" w:hAnsi="Arial" w:cs="Arial"/>
        </w:rPr>
      </w:pPr>
      <w:bookmarkStart w:id="6" w:name="_Toc197230174"/>
      <w:r w:rsidRPr="00B90975">
        <w:rPr>
          <w:rFonts w:ascii="Arial" w:hAnsi="Arial" w:cs="Arial"/>
        </w:rPr>
        <w:lastRenderedPageBreak/>
        <w:t>References</w:t>
      </w:r>
      <w:bookmarkEnd w:id="6"/>
    </w:p>
    <w:p w14:paraId="50CC1FF8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CHAWLA, K., 2019. </w:t>
      </w:r>
      <w:r w:rsidRPr="00723BAE">
        <w:rPr>
          <w:rFonts w:ascii="Arial" w:hAnsi="Arial" w:cs="Arial"/>
          <w:i/>
          <w:iCs/>
          <w:sz w:val="22"/>
          <w:szCs w:val="22"/>
        </w:rPr>
        <w:t>Composite Materials. </w:t>
      </w:r>
      <w:r w:rsidRPr="00723BAE">
        <w:rPr>
          <w:rFonts w:ascii="Arial" w:hAnsi="Arial" w:cs="Arial"/>
          <w:sz w:val="22"/>
          <w:szCs w:val="22"/>
        </w:rPr>
        <w:t>Springer eBooks.</w:t>
      </w:r>
    </w:p>
    <w:p w14:paraId="41F359BD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DAS, S., 2011. </w:t>
      </w:r>
      <w:r w:rsidRPr="00723BAE">
        <w:rPr>
          <w:rFonts w:ascii="Arial" w:hAnsi="Arial" w:cs="Arial"/>
          <w:i/>
          <w:iCs/>
          <w:sz w:val="22"/>
          <w:szCs w:val="22"/>
        </w:rPr>
        <w:t xml:space="preserve">Life cycle assessment of carbon </w:t>
      </w:r>
      <w:proofErr w:type="spellStart"/>
      <w:r w:rsidRPr="00723BAE">
        <w:rPr>
          <w:rFonts w:ascii="Arial" w:hAnsi="Arial" w:cs="Arial"/>
          <w:i/>
          <w:iCs/>
          <w:sz w:val="22"/>
          <w:szCs w:val="22"/>
        </w:rPr>
        <w:t>fiber</w:t>
      </w:r>
      <w:proofErr w:type="spellEnd"/>
      <w:r w:rsidRPr="00723BAE">
        <w:rPr>
          <w:rFonts w:ascii="Arial" w:hAnsi="Arial" w:cs="Arial"/>
          <w:i/>
          <w:iCs/>
          <w:sz w:val="22"/>
          <w:szCs w:val="22"/>
        </w:rPr>
        <w:t>-reinforced polymer composites. </w:t>
      </w:r>
      <w:r w:rsidRPr="00723BAE">
        <w:rPr>
          <w:rFonts w:ascii="Arial" w:hAnsi="Arial" w:cs="Arial"/>
          <w:sz w:val="22"/>
          <w:szCs w:val="22"/>
        </w:rPr>
        <w:t>Springer Nature.</w:t>
      </w:r>
    </w:p>
    <w:p w14:paraId="2FC69009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EUROPEAN UNION, 2019. </w:t>
      </w:r>
      <w:r w:rsidRPr="00723BAE">
        <w:rPr>
          <w:rFonts w:ascii="Arial" w:hAnsi="Arial" w:cs="Arial"/>
          <w:i/>
          <w:iCs/>
          <w:sz w:val="22"/>
          <w:szCs w:val="22"/>
        </w:rPr>
        <w:t>EU Green Deal.</w:t>
      </w:r>
    </w:p>
    <w:p w14:paraId="6F908414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KHAN, F., HOSSAIN, N., MIM, J.J., RAHMAN, S.M., IQBAL, M.J., BILLAH, M. and CHOWDHURY, M.A., 2024. Advances of composite materials in automobile applications – A review. </w:t>
      </w:r>
      <w:r w:rsidRPr="00723BAE">
        <w:rPr>
          <w:rFonts w:ascii="Arial" w:hAnsi="Arial" w:cs="Arial"/>
          <w:i/>
          <w:iCs/>
          <w:sz w:val="22"/>
          <w:szCs w:val="22"/>
        </w:rPr>
        <w:t>Journal of Engineering Research</w:t>
      </w:r>
      <w:proofErr w:type="gramStart"/>
      <w:r w:rsidRPr="00723BAE">
        <w:rPr>
          <w:rFonts w:ascii="Arial" w:hAnsi="Arial" w:cs="Arial"/>
          <w:i/>
          <w:iCs/>
          <w:sz w:val="22"/>
          <w:szCs w:val="22"/>
        </w:rPr>
        <w:t>, </w:t>
      </w:r>
      <w:r w:rsidRPr="00723BAE">
        <w:rPr>
          <w:rFonts w:ascii="Arial" w:hAnsi="Arial" w:cs="Arial"/>
          <w:sz w:val="22"/>
          <w:szCs w:val="22"/>
        </w:rPr>
        <w:t>.</w:t>
      </w:r>
      <w:proofErr w:type="gramEnd"/>
    </w:p>
    <w:p w14:paraId="1627F92A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KONSTANTOPOULOS, G., 2020. </w:t>
      </w:r>
      <w:r w:rsidRPr="00723BAE">
        <w:rPr>
          <w:rFonts w:ascii="Arial" w:hAnsi="Arial" w:cs="Arial"/>
          <w:i/>
          <w:iCs/>
          <w:sz w:val="22"/>
          <w:szCs w:val="22"/>
        </w:rPr>
        <w:t xml:space="preserve">Stabilization mechanism of </w:t>
      </w:r>
      <w:proofErr w:type="spellStart"/>
      <w:r w:rsidRPr="00723BAE">
        <w:rPr>
          <w:rFonts w:ascii="Arial" w:hAnsi="Arial" w:cs="Arial"/>
          <w:i/>
          <w:iCs/>
          <w:sz w:val="22"/>
          <w:szCs w:val="22"/>
        </w:rPr>
        <w:t>polyacrylonitrile</w:t>
      </w:r>
      <w:proofErr w:type="spellEnd"/>
      <w:r w:rsidRPr="00723BAE">
        <w:rPr>
          <w:rFonts w:ascii="Arial" w:hAnsi="Arial" w:cs="Arial"/>
          <w:i/>
          <w:iCs/>
          <w:sz w:val="22"/>
          <w:szCs w:val="22"/>
        </w:rPr>
        <w:t>. </w:t>
      </w:r>
      <w:r w:rsidRPr="00723BAE">
        <w:rPr>
          <w:rFonts w:ascii="Arial" w:hAnsi="Arial" w:cs="Arial"/>
          <w:sz w:val="22"/>
          <w:szCs w:val="22"/>
        </w:rPr>
        <w:t>Research Gate.</w:t>
      </w:r>
    </w:p>
    <w:p w14:paraId="168E8A84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 xml:space="preserve">LIDDELL, H., BRUESKE, S., CARPENTER, A. and CRESKO, J., Sep 22, 2016. Manufacturing Energy Intensity and Opportunity Analysis for </w:t>
      </w:r>
      <w:proofErr w:type="spellStart"/>
      <w:r w:rsidRPr="00723BAE">
        <w:rPr>
          <w:rFonts w:ascii="Arial" w:hAnsi="Arial" w:cs="Arial"/>
          <w:sz w:val="22"/>
          <w:szCs w:val="22"/>
        </w:rPr>
        <w:t>Fiber</w:t>
      </w:r>
      <w:proofErr w:type="spellEnd"/>
      <w:r w:rsidRPr="00723BAE">
        <w:rPr>
          <w:rFonts w:ascii="Arial" w:hAnsi="Arial" w:cs="Arial"/>
          <w:sz w:val="22"/>
          <w:szCs w:val="22"/>
        </w:rPr>
        <w:t>-Reinforced Polymer Composites and Other Lightweight Materials, </w:t>
      </w:r>
      <w:r w:rsidRPr="00723BAE">
        <w:rPr>
          <w:rFonts w:ascii="Arial" w:hAnsi="Arial" w:cs="Arial"/>
          <w:i/>
          <w:iCs/>
          <w:sz w:val="22"/>
          <w:szCs w:val="22"/>
        </w:rPr>
        <w:t>American Society for Composites 2016 Thirty-First Technical Conference on Composite Materials</w:t>
      </w:r>
      <w:r w:rsidRPr="00723BAE">
        <w:rPr>
          <w:rFonts w:ascii="Arial" w:hAnsi="Arial" w:cs="Arial"/>
          <w:sz w:val="22"/>
          <w:szCs w:val="22"/>
        </w:rPr>
        <w:t>, Sep 22, 2016 Sep 22, 2016.</w:t>
      </w:r>
    </w:p>
    <w:p w14:paraId="75649DA7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LUNETTO, V., GALATI, M., SETTINERI, L. and IULIANO, L., 2022. Sustainability in the manufacturing of composite materials: A literature review and directions for future research. </w:t>
      </w:r>
      <w:r w:rsidRPr="00723BAE">
        <w:rPr>
          <w:rFonts w:ascii="Arial" w:hAnsi="Arial" w:cs="Arial"/>
          <w:i/>
          <w:iCs/>
          <w:sz w:val="22"/>
          <w:szCs w:val="22"/>
        </w:rPr>
        <w:t>Journal of Manufacturing Processes, </w:t>
      </w:r>
      <w:r w:rsidRPr="00723BAE">
        <w:rPr>
          <w:rFonts w:ascii="Arial" w:hAnsi="Arial" w:cs="Arial"/>
          <w:b/>
          <w:bCs/>
          <w:sz w:val="22"/>
          <w:szCs w:val="22"/>
        </w:rPr>
        <w:t>85</w:t>
      </w:r>
      <w:r w:rsidRPr="00723BAE">
        <w:rPr>
          <w:rFonts w:ascii="Arial" w:hAnsi="Arial" w:cs="Arial"/>
          <w:sz w:val="22"/>
          <w:szCs w:val="22"/>
        </w:rPr>
        <w:t>, pp. 858.</w:t>
      </w:r>
    </w:p>
    <w:p w14:paraId="3000F63F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MARTINEZ, L., Feb 11, 2025-last update, Thermoset and Thermoplastic Composites... What's the Difference</w:t>
      </w:r>
      <w:proofErr w:type="gramStart"/>
      <w:r w:rsidRPr="00723BAE">
        <w:rPr>
          <w:rFonts w:ascii="Arial" w:hAnsi="Arial" w:cs="Arial"/>
          <w:sz w:val="22"/>
          <w:szCs w:val="22"/>
        </w:rPr>
        <w:t>?.</w:t>
      </w:r>
      <w:proofErr w:type="gramEnd"/>
      <w:r w:rsidRPr="00723BAE">
        <w:rPr>
          <w:rFonts w:ascii="Arial" w:hAnsi="Arial" w:cs="Arial"/>
          <w:sz w:val="22"/>
          <w:szCs w:val="22"/>
        </w:rPr>
        <w:t xml:space="preserve"> Available: </w:t>
      </w:r>
      <w:hyperlink r:id="rId21" w:tgtFrame="_blank" w:history="1">
        <w:r w:rsidRPr="00723BAE">
          <w:rPr>
            <w:rStyle w:val="Hyperlink"/>
            <w:rFonts w:ascii="Arial" w:hAnsi="Arial" w:cs="Arial"/>
            <w:sz w:val="22"/>
            <w:szCs w:val="22"/>
          </w:rPr>
          <w:t>https://www.instron.com/en/resources/blog/2014/april/thermoset-and-thermoplastic-composites-what-is-the-difference</w:t>
        </w:r>
      </w:hyperlink>
      <w:r w:rsidRPr="00723BAE">
        <w:rPr>
          <w:rFonts w:ascii="Arial" w:hAnsi="Arial" w:cs="Arial"/>
          <w:sz w:val="22"/>
          <w:szCs w:val="22"/>
        </w:rPr>
        <w:t> [Apr 29, 2025].</w:t>
      </w:r>
    </w:p>
    <w:p w14:paraId="2FF39BFD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NITPRO COMPOSITES, 2025. </w:t>
      </w:r>
      <w:r w:rsidRPr="00723BAE">
        <w:rPr>
          <w:rFonts w:ascii="Arial" w:hAnsi="Arial" w:cs="Arial"/>
          <w:i/>
          <w:iCs/>
          <w:sz w:val="22"/>
          <w:szCs w:val="22"/>
        </w:rPr>
        <w:t xml:space="preserve">Sustainability in Carbon </w:t>
      </w:r>
      <w:proofErr w:type="spellStart"/>
      <w:r w:rsidRPr="00723BAE">
        <w:rPr>
          <w:rFonts w:ascii="Arial" w:hAnsi="Arial" w:cs="Arial"/>
          <w:i/>
          <w:iCs/>
          <w:sz w:val="22"/>
          <w:szCs w:val="22"/>
        </w:rPr>
        <w:t>Fiber</w:t>
      </w:r>
      <w:proofErr w:type="spellEnd"/>
      <w:r w:rsidRPr="00723BAE">
        <w:rPr>
          <w:rFonts w:ascii="Arial" w:hAnsi="Arial" w:cs="Arial"/>
          <w:i/>
          <w:iCs/>
          <w:sz w:val="22"/>
          <w:szCs w:val="22"/>
        </w:rPr>
        <w:t xml:space="preserve"> Production: Challenges and Green Solutions.</w:t>
      </w:r>
    </w:p>
    <w:p w14:paraId="2FB40F3B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PUTTEGOWDA, M., 2025. </w:t>
      </w:r>
      <w:r w:rsidRPr="00723BAE">
        <w:rPr>
          <w:rFonts w:ascii="Arial" w:hAnsi="Arial" w:cs="Arial"/>
          <w:i/>
          <w:iCs/>
          <w:sz w:val="22"/>
          <w:szCs w:val="22"/>
        </w:rPr>
        <w:t xml:space="preserve">Eco-friendly composites: exploring the potential of natural </w:t>
      </w:r>
      <w:proofErr w:type="spellStart"/>
      <w:r w:rsidRPr="00723BAE">
        <w:rPr>
          <w:rFonts w:ascii="Arial" w:hAnsi="Arial" w:cs="Arial"/>
          <w:i/>
          <w:iCs/>
          <w:sz w:val="22"/>
          <w:szCs w:val="22"/>
        </w:rPr>
        <w:t>fiber</w:t>
      </w:r>
      <w:proofErr w:type="spellEnd"/>
      <w:r w:rsidRPr="00723BAE">
        <w:rPr>
          <w:rFonts w:ascii="Arial" w:hAnsi="Arial" w:cs="Arial"/>
          <w:i/>
          <w:iCs/>
          <w:sz w:val="22"/>
          <w:szCs w:val="22"/>
        </w:rPr>
        <w:t xml:space="preserve"> reinforcement. </w:t>
      </w:r>
      <w:r w:rsidRPr="00723BAE">
        <w:rPr>
          <w:rFonts w:ascii="Arial" w:hAnsi="Arial" w:cs="Arial"/>
          <w:sz w:val="22"/>
          <w:szCs w:val="22"/>
        </w:rPr>
        <w:t>Discover Applied Science.</w:t>
      </w:r>
    </w:p>
    <w:p w14:paraId="29B90780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 xml:space="preserve">RAHAMAN, M.S.A., ISMAIL, A.F. and MUSTAFA, A., 2007. A review of heat treatment on </w:t>
      </w:r>
      <w:proofErr w:type="spellStart"/>
      <w:r w:rsidRPr="00723BAE">
        <w:rPr>
          <w:rFonts w:ascii="Arial" w:hAnsi="Arial" w:cs="Arial"/>
          <w:sz w:val="22"/>
          <w:szCs w:val="22"/>
        </w:rPr>
        <w:t>polyacrylonitrile</w:t>
      </w:r>
      <w:proofErr w:type="spellEnd"/>
      <w:r w:rsidRPr="00723BA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23BAE">
        <w:rPr>
          <w:rFonts w:ascii="Arial" w:hAnsi="Arial" w:cs="Arial"/>
          <w:sz w:val="22"/>
          <w:szCs w:val="22"/>
        </w:rPr>
        <w:t>fiber</w:t>
      </w:r>
      <w:proofErr w:type="spellEnd"/>
      <w:r w:rsidRPr="00723BAE">
        <w:rPr>
          <w:rFonts w:ascii="Arial" w:hAnsi="Arial" w:cs="Arial"/>
          <w:sz w:val="22"/>
          <w:szCs w:val="22"/>
        </w:rPr>
        <w:t>. </w:t>
      </w:r>
      <w:r w:rsidRPr="00723BAE">
        <w:rPr>
          <w:rFonts w:ascii="Arial" w:hAnsi="Arial" w:cs="Arial"/>
          <w:i/>
          <w:iCs/>
          <w:sz w:val="22"/>
          <w:szCs w:val="22"/>
        </w:rPr>
        <w:t>Polymer Degradation and Stability, </w:t>
      </w:r>
      <w:r w:rsidRPr="00723BAE">
        <w:rPr>
          <w:rFonts w:ascii="Arial" w:hAnsi="Arial" w:cs="Arial"/>
          <w:b/>
          <w:bCs/>
          <w:sz w:val="22"/>
          <w:szCs w:val="22"/>
        </w:rPr>
        <w:t>92</w:t>
      </w:r>
      <w:r w:rsidRPr="00723BAE">
        <w:rPr>
          <w:rFonts w:ascii="Arial" w:hAnsi="Arial" w:cs="Arial"/>
          <w:sz w:val="22"/>
          <w:szCs w:val="22"/>
        </w:rPr>
        <w:t>(8), pp. 1421.</w:t>
      </w:r>
    </w:p>
    <w:p w14:paraId="3A6194C3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SAIFUL, M., HABIBUR, M., SOBUZ, R. and HUBBE, M.A., 2023. Sustainable Composites: A Review with Critical Questions to Guide Future Initiatives. </w:t>
      </w:r>
      <w:r w:rsidRPr="00723BAE">
        <w:rPr>
          <w:rFonts w:ascii="Arial" w:hAnsi="Arial" w:cs="Arial"/>
          <w:i/>
          <w:iCs/>
          <w:sz w:val="22"/>
          <w:szCs w:val="22"/>
        </w:rPr>
        <w:t>Sustainability, </w:t>
      </w:r>
      <w:r w:rsidRPr="00723BAE">
        <w:rPr>
          <w:rFonts w:ascii="Arial" w:hAnsi="Arial" w:cs="Arial"/>
          <w:b/>
          <w:bCs/>
          <w:sz w:val="22"/>
          <w:szCs w:val="22"/>
        </w:rPr>
        <w:t>15</w:t>
      </w:r>
      <w:r w:rsidRPr="00723BAE">
        <w:rPr>
          <w:rFonts w:ascii="Arial" w:hAnsi="Arial" w:cs="Arial"/>
          <w:sz w:val="22"/>
          <w:szCs w:val="22"/>
        </w:rPr>
        <w:t>(14)</w:t>
      </w:r>
      <w:proofErr w:type="gramStart"/>
      <w:r w:rsidRPr="00723BAE">
        <w:rPr>
          <w:rFonts w:ascii="Arial" w:hAnsi="Arial" w:cs="Arial"/>
          <w:sz w:val="22"/>
          <w:szCs w:val="22"/>
        </w:rPr>
        <w:t>,.</w:t>
      </w:r>
      <w:proofErr w:type="gramEnd"/>
    </w:p>
    <w:p w14:paraId="4C94DFD2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 xml:space="preserve">SUZUKI, T. and TAKAHASHI, J., 2005. Prediction of energy intensity of carbon </w:t>
      </w:r>
      <w:proofErr w:type="spellStart"/>
      <w:r w:rsidRPr="00723BAE">
        <w:rPr>
          <w:rFonts w:ascii="Arial" w:hAnsi="Arial" w:cs="Arial"/>
          <w:sz w:val="22"/>
          <w:szCs w:val="22"/>
        </w:rPr>
        <w:t>fiber</w:t>
      </w:r>
      <w:proofErr w:type="spellEnd"/>
      <w:r w:rsidRPr="00723BAE">
        <w:rPr>
          <w:rFonts w:ascii="Arial" w:hAnsi="Arial" w:cs="Arial"/>
          <w:sz w:val="22"/>
          <w:szCs w:val="22"/>
        </w:rPr>
        <w:t xml:space="preserve"> reinforced plastics for mass-produced passenger cars, </w:t>
      </w:r>
      <w:r w:rsidRPr="00723BAE">
        <w:rPr>
          <w:rFonts w:ascii="Arial" w:hAnsi="Arial" w:cs="Arial"/>
          <w:i/>
          <w:iCs/>
          <w:sz w:val="22"/>
          <w:szCs w:val="22"/>
        </w:rPr>
        <w:t>9th Japan International SAMPE Symposium</w:t>
      </w:r>
      <w:r w:rsidRPr="00723BAE">
        <w:rPr>
          <w:rFonts w:ascii="Arial" w:hAnsi="Arial" w:cs="Arial"/>
          <w:sz w:val="22"/>
          <w:szCs w:val="22"/>
        </w:rPr>
        <w:t>, Nov, 2005 2005, University of Tokyo, pp. 9–14.</w:t>
      </w:r>
    </w:p>
    <w:p w14:paraId="065B531C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>TECH-FAB EUROPE, Jan 30, 2023-last update, Composites in the automotive industry. Available: </w:t>
      </w:r>
      <w:hyperlink r:id="rId22" w:tgtFrame="_blank" w:history="1">
        <w:r w:rsidRPr="00723BAE">
          <w:rPr>
            <w:rStyle w:val="Hyperlink"/>
            <w:rFonts w:ascii="Arial" w:hAnsi="Arial" w:cs="Arial"/>
            <w:sz w:val="22"/>
            <w:szCs w:val="22"/>
          </w:rPr>
          <w:t>https://tech-fab-europe.eu/composites-in-the-automotive-industry/</w:t>
        </w:r>
      </w:hyperlink>
      <w:r w:rsidRPr="00723BAE">
        <w:rPr>
          <w:rFonts w:ascii="Arial" w:hAnsi="Arial" w:cs="Arial"/>
          <w:sz w:val="22"/>
          <w:szCs w:val="22"/>
        </w:rPr>
        <w:t> [Apr 27, 2025].</w:t>
      </w:r>
    </w:p>
    <w:p w14:paraId="78900826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 xml:space="preserve">U.S DEPARTMENT OF AGRICULTURE, Jan 1, 2025-last update, </w:t>
      </w:r>
      <w:proofErr w:type="gramStart"/>
      <w:r w:rsidRPr="00723BAE">
        <w:rPr>
          <w:rFonts w:ascii="Arial" w:hAnsi="Arial" w:cs="Arial"/>
          <w:sz w:val="22"/>
          <w:szCs w:val="22"/>
        </w:rPr>
        <w:t>What</w:t>
      </w:r>
      <w:proofErr w:type="gramEnd"/>
      <w:r w:rsidRPr="00723BAE">
        <w:rPr>
          <w:rFonts w:ascii="Arial" w:hAnsi="Arial" w:cs="Arial"/>
          <w:sz w:val="22"/>
          <w:szCs w:val="22"/>
        </w:rPr>
        <w:t xml:space="preserve"> is Pyrolysis. Available: </w:t>
      </w:r>
      <w:hyperlink r:id="rId23" w:anchor=":~:text=Pyrolysis%20is%20the%20heating%20of,strong%20bio%2Dpolymers%20mentioned%20above." w:tgtFrame="_blank" w:history="1">
        <w:r w:rsidRPr="00723BAE">
          <w:rPr>
            <w:rStyle w:val="Hyperlink"/>
            <w:rFonts w:ascii="Arial" w:hAnsi="Arial" w:cs="Arial"/>
            <w:sz w:val="22"/>
            <w:szCs w:val="22"/>
          </w:rPr>
          <w:t>https://www.ars.usda.gov/northeast-area/wyndmoor-pa/eastern-regional-research-center/docs/biomass-pyrolysis-research-1/what-is-pyrolysis/#:~:text=Pyrolysis%20is%20the%20heating%20of,strong%20bio%2Dpolymers%20mentioned%20above.</w:t>
        </w:r>
      </w:hyperlink>
      <w:r w:rsidRPr="00723BAE">
        <w:rPr>
          <w:rFonts w:ascii="Arial" w:hAnsi="Arial" w:cs="Arial"/>
          <w:sz w:val="22"/>
          <w:szCs w:val="22"/>
        </w:rPr>
        <w:t> [Apr 29, 2025].</w:t>
      </w:r>
    </w:p>
    <w:p w14:paraId="489595BC" w14:textId="77777777" w:rsidR="00FF39D3" w:rsidRPr="00723BAE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lastRenderedPageBreak/>
        <w:t>UK GOVERNMENT, 2021. </w:t>
      </w:r>
      <w:r w:rsidRPr="00723BAE">
        <w:rPr>
          <w:rFonts w:ascii="Arial" w:hAnsi="Arial" w:cs="Arial"/>
          <w:i/>
          <w:iCs/>
          <w:sz w:val="22"/>
          <w:szCs w:val="22"/>
        </w:rPr>
        <w:t>UK Environment Act 2021.</w:t>
      </w:r>
    </w:p>
    <w:p w14:paraId="0F4D3B84" w14:textId="1DE5FC7F" w:rsidR="00FF39D3" w:rsidRPr="00B90975" w:rsidRDefault="00FF39D3" w:rsidP="00FF39D3">
      <w:pPr>
        <w:rPr>
          <w:rFonts w:ascii="Arial" w:hAnsi="Arial" w:cs="Arial"/>
          <w:sz w:val="22"/>
          <w:szCs w:val="22"/>
        </w:rPr>
      </w:pPr>
      <w:r w:rsidRPr="00723BAE">
        <w:rPr>
          <w:rFonts w:ascii="Arial" w:hAnsi="Arial" w:cs="Arial"/>
          <w:sz w:val="22"/>
          <w:szCs w:val="22"/>
        </w:rPr>
        <w:t xml:space="preserve">ZHANG, S., GAN, J., LV, J., SHEN, C., XU, C. and LI, F., 2023. Environmental impacts of carbon </w:t>
      </w:r>
      <w:proofErr w:type="spellStart"/>
      <w:r w:rsidRPr="00723BAE">
        <w:rPr>
          <w:rFonts w:ascii="Arial" w:hAnsi="Arial" w:cs="Arial"/>
          <w:sz w:val="22"/>
          <w:szCs w:val="22"/>
        </w:rPr>
        <w:t>fiber</w:t>
      </w:r>
      <w:proofErr w:type="spellEnd"/>
      <w:r w:rsidRPr="00723BAE">
        <w:rPr>
          <w:rFonts w:ascii="Arial" w:hAnsi="Arial" w:cs="Arial"/>
          <w:sz w:val="22"/>
          <w:szCs w:val="22"/>
        </w:rPr>
        <w:t xml:space="preserve"> production and </w:t>
      </w:r>
      <w:proofErr w:type="spellStart"/>
      <w:r w:rsidRPr="00723BAE">
        <w:rPr>
          <w:rFonts w:ascii="Arial" w:hAnsi="Arial" w:cs="Arial"/>
          <w:sz w:val="22"/>
          <w:szCs w:val="22"/>
        </w:rPr>
        <w:t>decarbonization</w:t>
      </w:r>
      <w:proofErr w:type="spellEnd"/>
      <w:r w:rsidRPr="00723BAE">
        <w:rPr>
          <w:rFonts w:ascii="Arial" w:hAnsi="Arial" w:cs="Arial"/>
          <w:sz w:val="22"/>
          <w:szCs w:val="22"/>
        </w:rPr>
        <w:t xml:space="preserve"> performance in wind turbine blades. </w:t>
      </w:r>
      <w:r w:rsidRPr="00723BAE">
        <w:rPr>
          <w:rFonts w:ascii="Arial" w:hAnsi="Arial" w:cs="Arial"/>
          <w:i/>
          <w:iCs/>
          <w:sz w:val="22"/>
          <w:szCs w:val="22"/>
        </w:rPr>
        <w:t>Journal of Environmental Management, </w:t>
      </w:r>
      <w:r w:rsidRPr="00723BAE">
        <w:rPr>
          <w:rFonts w:ascii="Arial" w:hAnsi="Arial" w:cs="Arial"/>
          <w:b/>
          <w:bCs/>
          <w:sz w:val="22"/>
          <w:szCs w:val="22"/>
        </w:rPr>
        <w:t>351</w:t>
      </w:r>
      <w:r w:rsidRPr="00723BAE">
        <w:rPr>
          <w:rFonts w:ascii="Arial" w:hAnsi="Arial" w:cs="Arial"/>
          <w:sz w:val="22"/>
          <w:szCs w:val="22"/>
        </w:rPr>
        <w:t>.</w:t>
      </w:r>
    </w:p>
    <w:sectPr w:rsidR="00FF39D3" w:rsidRPr="00B90975" w:rsidSect="00DE62BF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49D3786" w14:textId="77777777" w:rsidR="002A4C58" w:rsidRDefault="002A4C58" w:rsidP="00E97418">
      <w:pPr>
        <w:spacing w:after="0" w:line="240" w:lineRule="auto"/>
      </w:pPr>
      <w:r>
        <w:separator/>
      </w:r>
    </w:p>
  </w:endnote>
  <w:endnote w:type="continuationSeparator" w:id="0">
    <w:p w14:paraId="78B4C897" w14:textId="77777777" w:rsidR="002A4C58" w:rsidRDefault="002A4C58" w:rsidP="00E97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">
    <w:panose1 w:val="00000000000000000000"/>
    <w:charset w:val="80"/>
    <w:family w:val="roman"/>
    <w:notTrueType/>
    <w:pitch w:val="default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367414188"/>
      <w:docPartObj>
        <w:docPartGallery w:val="Page Numbers (Bottom of Page)"/>
        <w:docPartUnique/>
      </w:docPartObj>
    </w:sdtPr>
    <w:sdtContent>
      <w:p w14:paraId="491FFF75" w14:textId="44847673" w:rsidR="00AE6571" w:rsidRDefault="00AE657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F31653">
          <w:rPr>
            <w:noProof/>
          </w:rPr>
          <w:t>15</w:t>
        </w:r>
        <w:r>
          <w:fldChar w:fldCharType="end"/>
        </w:r>
      </w:p>
    </w:sdtContent>
  </w:sdt>
  <w:p w14:paraId="53DFCF19" w14:textId="77777777" w:rsidR="00AE6571" w:rsidRDefault="00AE657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A746BE6" w14:textId="77777777" w:rsidR="002A4C58" w:rsidRDefault="002A4C58" w:rsidP="00E97418">
      <w:pPr>
        <w:spacing w:after="0" w:line="240" w:lineRule="auto"/>
      </w:pPr>
      <w:r>
        <w:separator/>
      </w:r>
    </w:p>
  </w:footnote>
  <w:footnote w:type="continuationSeparator" w:id="0">
    <w:p w14:paraId="77BD74CD" w14:textId="77777777" w:rsidR="002A4C58" w:rsidRDefault="002A4C58" w:rsidP="00E974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5115769"/>
    <w:multiLevelType w:val="hybridMultilevel"/>
    <w:tmpl w:val="66765B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1956B14"/>
    <w:multiLevelType w:val="hybridMultilevel"/>
    <w:tmpl w:val="49663C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62BF"/>
    <w:rsid w:val="00012D07"/>
    <w:rsid w:val="00015D19"/>
    <w:rsid w:val="000376EC"/>
    <w:rsid w:val="000434ED"/>
    <w:rsid w:val="00044358"/>
    <w:rsid w:val="00053193"/>
    <w:rsid w:val="00054675"/>
    <w:rsid w:val="00074F10"/>
    <w:rsid w:val="00075851"/>
    <w:rsid w:val="000760DD"/>
    <w:rsid w:val="000855ED"/>
    <w:rsid w:val="00087A91"/>
    <w:rsid w:val="0009457B"/>
    <w:rsid w:val="00095E65"/>
    <w:rsid w:val="000A62A1"/>
    <w:rsid w:val="000A70D0"/>
    <w:rsid w:val="000B0224"/>
    <w:rsid w:val="000C12D5"/>
    <w:rsid w:val="000C2BFB"/>
    <w:rsid w:val="000C34D5"/>
    <w:rsid w:val="000C567D"/>
    <w:rsid w:val="000D7B80"/>
    <w:rsid w:val="000E3856"/>
    <w:rsid w:val="000E69FD"/>
    <w:rsid w:val="000F138D"/>
    <w:rsid w:val="000F6989"/>
    <w:rsid w:val="000F6BBE"/>
    <w:rsid w:val="000F7FF1"/>
    <w:rsid w:val="001034D6"/>
    <w:rsid w:val="00106CC7"/>
    <w:rsid w:val="00112351"/>
    <w:rsid w:val="0012022B"/>
    <w:rsid w:val="00120273"/>
    <w:rsid w:val="001221AB"/>
    <w:rsid w:val="00130D39"/>
    <w:rsid w:val="001336CB"/>
    <w:rsid w:val="001367B6"/>
    <w:rsid w:val="00141BBF"/>
    <w:rsid w:val="001510FE"/>
    <w:rsid w:val="00151AE5"/>
    <w:rsid w:val="001655FD"/>
    <w:rsid w:val="00170575"/>
    <w:rsid w:val="00172BCE"/>
    <w:rsid w:val="00174F99"/>
    <w:rsid w:val="00176E0E"/>
    <w:rsid w:val="00195C39"/>
    <w:rsid w:val="0019600A"/>
    <w:rsid w:val="00197F58"/>
    <w:rsid w:val="001A0296"/>
    <w:rsid w:val="001A1BD3"/>
    <w:rsid w:val="001B6C21"/>
    <w:rsid w:val="001C09FD"/>
    <w:rsid w:val="001D0A75"/>
    <w:rsid w:val="001D18AF"/>
    <w:rsid w:val="001E1E3B"/>
    <w:rsid w:val="001E60B8"/>
    <w:rsid w:val="001F05B9"/>
    <w:rsid w:val="001F14DE"/>
    <w:rsid w:val="001F65DC"/>
    <w:rsid w:val="001F7EB5"/>
    <w:rsid w:val="0020130A"/>
    <w:rsid w:val="0021204F"/>
    <w:rsid w:val="00213E8A"/>
    <w:rsid w:val="00215AB0"/>
    <w:rsid w:val="0021689E"/>
    <w:rsid w:val="0022489D"/>
    <w:rsid w:val="00236763"/>
    <w:rsid w:val="00237FCC"/>
    <w:rsid w:val="00241C4E"/>
    <w:rsid w:val="00242EF2"/>
    <w:rsid w:val="00244ABA"/>
    <w:rsid w:val="00247B9D"/>
    <w:rsid w:val="00251CEE"/>
    <w:rsid w:val="00252FBC"/>
    <w:rsid w:val="00263BC0"/>
    <w:rsid w:val="00267ED0"/>
    <w:rsid w:val="00281B0A"/>
    <w:rsid w:val="00282878"/>
    <w:rsid w:val="00283742"/>
    <w:rsid w:val="00290247"/>
    <w:rsid w:val="00290AB6"/>
    <w:rsid w:val="00294513"/>
    <w:rsid w:val="00295DB1"/>
    <w:rsid w:val="002972B0"/>
    <w:rsid w:val="00297BB2"/>
    <w:rsid w:val="002A340C"/>
    <w:rsid w:val="002A4C58"/>
    <w:rsid w:val="002B12BB"/>
    <w:rsid w:val="002B1980"/>
    <w:rsid w:val="002B4A3F"/>
    <w:rsid w:val="002C600A"/>
    <w:rsid w:val="002D125E"/>
    <w:rsid w:val="002D4DDC"/>
    <w:rsid w:val="002E00EB"/>
    <w:rsid w:val="002E6441"/>
    <w:rsid w:val="002E6B68"/>
    <w:rsid w:val="002F0304"/>
    <w:rsid w:val="002F27B6"/>
    <w:rsid w:val="002F51E3"/>
    <w:rsid w:val="00302E1C"/>
    <w:rsid w:val="003048CE"/>
    <w:rsid w:val="0030762A"/>
    <w:rsid w:val="003217CE"/>
    <w:rsid w:val="00322E1E"/>
    <w:rsid w:val="00327AA6"/>
    <w:rsid w:val="00334078"/>
    <w:rsid w:val="00336631"/>
    <w:rsid w:val="003401F0"/>
    <w:rsid w:val="00342803"/>
    <w:rsid w:val="00346155"/>
    <w:rsid w:val="00350024"/>
    <w:rsid w:val="00357D00"/>
    <w:rsid w:val="00364F73"/>
    <w:rsid w:val="00367227"/>
    <w:rsid w:val="0036722C"/>
    <w:rsid w:val="00367E07"/>
    <w:rsid w:val="00372301"/>
    <w:rsid w:val="00375964"/>
    <w:rsid w:val="00375DAD"/>
    <w:rsid w:val="00380159"/>
    <w:rsid w:val="00390DD3"/>
    <w:rsid w:val="003A4FDC"/>
    <w:rsid w:val="003A71E8"/>
    <w:rsid w:val="003B07AB"/>
    <w:rsid w:val="003B581A"/>
    <w:rsid w:val="003E0B74"/>
    <w:rsid w:val="003E0DB1"/>
    <w:rsid w:val="003E107F"/>
    <w:rsid w:val="003F0805"/>
    <w:rsid w:val="0040141D"/>
    <w:rsid w:val="004022D8"/>
    <w:rsid w:val="004054DE"/>
    <w:rsid w:val="00405957"/>
    <w:rsid w:val="00405A83"/>
    <w:rsid w:val="0042351E"/>
    <w:rsid w:val="004238B6"/>
    <w:rsid w:val="00427D05"/>
    <w:rsid w:val="00431459"/>
    <w:rsid w:val="00434395"/>
    <w:rsid w:val="004357BA"/>
    <w:rsid w:val="00435AD0"/>
    <w:rsid w:val="004403C3"/>
    <w:rsid w:val="00444064"/>
    <w:rsid w:val="00451F24"/>
    <w:rsid w:val="00454D8C"/>
    <w:rsid w:val="00455064"/>
    <w:rsid w:val="0045688F"/>
    <w:rsid w:val="00462DB7"/>
    <w:rsid w:val="00480DA2"/>
    <w:rsid w:val="00484DFF"/>
    <w:rsid w:val="00496DB2"/>
    <w:rsid w:val="004A182F"/>
    <w:rsid w:val="004A2A8C"/>
    <w:rsid w:val="004C76CA"/>
    <w:rsid w:val="004D2352"/>
    <w:rsid w:val="004E73AD"/>
    <w:rsid w:val="004F24FD"/>
    <w:rsid w:val="00501324"/>
    <w:rsid w:val="0050566C"/>
    <w:rsid w:val="00507BE7"/>
    <w:rsid w:val="00507C8E"/>
    <w:rsid w:val="005210D6"/>
    <w:rsid w:val="00521782"/>
    <w:rsid w:val="00521C76"/>
    <w:rsid w:val="005363F0"/>
    <w:rsid w:val="005409B2"/>
    <w:rsid w:val="005463A2"/>
    <w:rsid w:val="00547368"/>
    <w:rsid w:val="00550A61"/>
    <w:rsid w:val="00556127"/>
    <w:rsid w:val="00557D28"/>
    <w:rsid w:val="00563928"/>
    <w:rsid w:val="005657D5"/>
    <w:rsid w:val="005769D7"/>
    <w:rsid w:val="00583EC9"/>
    <w:rsid w:val="00584CB4"/>
    <w:rsid w:val="00590407"/>
    <w:rsid w:val="00592BE5"/>
    <w:rsid w:val="00595779"/>
    <w:rsid w:val="005961C6"/>
    <w:rsid w:val="00597168"/>
    <w:rsid w:val="005A68C0"/>
    <w:rsid w:val="005B6C81"/>
    <w:rsid w:val="005C4BBF"/>
    <w:rsid w:val="005C4EA3"/>
    <w:rsid w:val="005D2CBB"/>
    <w:rsid w:val="005D585F"/>
    <w:rsid w:val="005E4EE5"/>
    <w:rsid w:val="005E7458"/>
    <w:rsid w:val="005F4B5E"/>
    <w:rsid w:val="005F51D4"/>
    <w:rsid w:val="0060594C"/>
    <w:rsid w:val="00605C62"/>
    <w:rsid w:val="00607884"/>
    <w:rsid w:val="0061072E"/>
    <w:rsid w:val="0061108F"/>
    <w:rsid w:val="00620A37"/>
    <w:rsid w:val="00626C85"/>
    <w:rsid w:val="00640EEA"/>
    <w:rsid w:val="006450B4"/>
    <w:rsid w:val="006515A2"/>
    <w:rsid w:val="0065629D"/>
    <w:rsid w:val="00660AB6"/>
    <w:rsid w:val="00660C60"/>
    <w:rsid w:val="0066286A"/>
    <w:rsid w:val="00675668"/>
    <w:rsid w:val="00676F03"/>
    <w:rsid w:val="006830E8"/>
    <w:rsid w:val="00683452"/>
    <w:rsid w:val="006849A9"/>
    <w:rsid w:val="00684AF0"/>
    <w:rsid w:val="0068771D"/>
    <w:rsid w:val="00687B83"/>
    <w:rsid w:val="006948FF"/>
    <w:rsid w:val="006A65BB"/>
    <w:rsid w:val="006B2B14"/>
    <w:rsid w:val="006B6603"/>
    <w:rsid w:val="006B6CFC"/>
    <w:rsid w:val="006C42B2"/>
    <w:rsid w:val="006E28F7"/>
    <w:rsid w:val="006F26BF"/>
    <w:rsid w:val="00701EB3"/>
    <w:rsid w:val="00704C0C"/>
    <w:rsid w:val="00705C11"/>
    <w:rsid w:val="00716EFD"/>
    <w:rsid w:val="0072362E"/>
    <w:rsid w:val="007244D2"/>
    <w:rsid w:val="0072533F"/>
    <w:rsid w:val="00727F00"/>
    <w:rsid w:val="00730D07"/>
    <w:rsid w:val="00733019"/>
    <w:rsid w:val="0073330C"/>
    <w:rsid w:val="00744A57"/>
    <w:rsid w:val="0074550E"/>
    <w:rsid w:val="007523B6"/>
    <w:rsid w:val="007542CF"/>
    <w:rsid w:val="00756013"/>
    <w:rsid w:val="00756CBA"/>
    <w:rsid w:val="007610C0"/>
    <w:rsid w:val="007638C5"/>
    <w:rsid w:val="007711D6"/>
    <w:rsid w:val="00771F41"/>
    <w:rsid w:val="00775A2E"/>
    <w:rsid w:val="0077711A"/>
    <w:rsid w:val="007910C0"/>
    <w:rsid w:val="007A02E0"/>
    <w:rsid w:val="007A0E27"/>
    <w:rsid w:val="007A2371"/>
    <w:rsid w:val="007A7450"/>
    <w:rsid w:val="007B20D9"/>
    <w:rsid w:val="007C0419"/>
    <w:rsid w:val="007C2379"/>
    <w:rsid w:val="007C288F"/>
    <w:rsid w:val="007C4A74"/>
    <w:rsid w:val="007C55A1"/>
    <w:rsid w:val="007C6262"/>
    <w:rsid w:val="007E398C"/>
    <w:rsid w:val="007E4DDF"/>
    <w:rsid w:val="007E6BCB"/>
    <w:rsid w:val="007E7ED7"/>
    <w:rsid w:val="007F647F"/>
    <w:rsid w:val="00804507"/>
    <w:rsid w:val="00814113"/>
    <w:rsid w:val="00814944"/>
    <w:rsid w:val="00816CBC"/>
    <w:rsid w:val="00820FA7"/>
    <w:rsid w:val="00823CD2"/>
    <w:rsid w:val="00827425"/>
    <w:rsid w:val="008321EC"/>
    <w:rsid w:val="00841C81"/>
    <w:rsid w:val="00852031"/>
    <w:rsid w:val="00854430"/>
    <w:rsid w:val="0086037B"/>
    <w:rsid w:val="00870684"/>
    <w:rsid w:val="00876E0C"/>
    <w:rsid w:val="00886C9C"/>
    <w:rsid w:val="00886F44"/>
    <w:rsid w:val="00895776"/>
    <w:rsid w:val="008B1093"/>
    <w:rsid w:val="008C4750"/>
    <w:rsid w:val="008F5A94"/>
    <w:rsid w:val="00911448"/>
    <w:rsid w:val="009151EE"/>
    <w:rsid w:val="00916D6A"/>
    <w:rsid w:val="009339CC"/>
    <w:rsid w:val="00933DE4"/>
    <w:rsid w:val="00954109"/>
    <w:rsid w:val="00956771"/>
    <w:rsid w:val="00964B8D"/>
    <w:rsid w:val="00970F51"/>
    <w:rsid w:val="00977802"/>
    <w:rsid w:val="009804BA"/>
    <w:rsid w:val="009804D2"/>
    <w:rsid w:val="0099389D"/>
    <w:rsid w:val="0099760C"/>
    <w:rsid w:val="009A056C"/>
    <w:rsid w:val="009A398A"/>
    <w:rsid w:val="009A69A9"/>
    <w:rsid w:val="009A707F"/>
    <w:rsid w:val="009D163C"/>
    <w:rsid w:val="009D3133"/>
    <w:rsid w:val="009E0035"/>
    <w:rsid w:val="009E4D82"/>
    <w:rsid w:val="009E5E5A"/>
    <w:rsid w:val="009F3851"/>
    <w:rsid w:val="009F6308"/>
    <w:rsid w:val="00A000B6"/>
    <w:rsid w:val="00A0061E"/>
    <w:rsid w:val="00A020BC"/>
    <w:rsid w:val="00A11323"/>
    <w:rsid w:val="00A11D21"/>
    <w:rsid w:val="00A12E3B"/>
    <w:rsid w:val="00A142F7"/>
    <w:rsid w:val="00A154D9"/>
    <w:rsid w:val="00A26713"/>
    <w:rsid w:val="00A3428E"/>
    <w:rsid w:val="00A35BFC"/>
    <w:rsid w:val="00A4526B"/>
    <w:rsid w:val="00A53DB3"/>
    <w:rsid w:val="00A55232"/>
    <w:rsid w:val="00A62BEE"/>
    <w:rsid w:val="00A63D9A"/>
    <w:rsid w:val="00A84E1A"/>
    <w:rsid w:val="00A87AB8"/>
    <w:rsid w:val="00A935EF"/>
    <w:rsid w:val="00AB26A0"/>
    <w:rsid w:val="00AC1AB2"/>
    <w:rsid w:val="00AD6F5A"/>
    <w:rsid w:val="00AE4786"/>
    <w:rsid w:val="00AE4A59"/>
    <w:rsid w:val="00AE5116"/>
    <w:rsid w:val="00AE6571"/>
    <w:rsid w:val="00AE6FFF"/>
    <w:rsid w:val="00AF3E52"/>
    <w:rsid w:val="00B006AD"/>
    <w:rsid w:val="00B02F5F"/>
    <w:rsid w:val="00B06BEC"/>
    <w:rsid w:val="00B31D03"/>
    <w:rsid w:val="00B330BD"/>
    <w:rsid w:val="00B360A0"/>
    <w:rsid w:val="00B43FFF"/>
    <w:rsid w:val="00B44652"/>
    <w:rsid w:val="00B4593D"/>
    <w:rsid w:val="00B45E59"/>
    <w:rsid w:val="00B46F6F"/>
    <w:rsid w:val="00B50B79"/>
    <w:rsid w:val="00B54EF7"/>
    <w:rsid w:val="00B63F1E"/>
    <w:rsid w:val="00B738DE"/>
    <w:rsid w:val="00B90975"/>
    <w:rsid w:val="00B9514C"/>
    <w:rsid w:val="00B97FE6"/>
    <w:rsid w:val="00BC5BBD"/>
    <w:rsid w:val="00BD1437"/>
    <w:rsid w:val="00BD279C"/>
    <w:rsid w:val="00BD399D"/>
    <w:rsid w:val="00BD4263"/>
    <w:rsid w:val="00BD4789"/>
    <w:rsid w:val="00BD53D7"/>
    <w:rsid w:val="00BE0ECD"/>
    <w:rsid w:val="00BE1AC6"/>
    <w:rsid w:val="00BF2338"/>
    <w:rsid w:val="00BF5DEF"/>
    <w:rsid w:val="00BF6A0B"/>
    <w:rsid w:val="00C0380F"/>
    <w:rsid w:val="00C055A9"/>
    <w:rsid w:val="00C12566"/>
    <w:rsid w:val="00C16E72"/>
    <w:rsid w:val="00C170FD"/>
    <w:rsid w:val="00C2011E"/>
    <w:rsid w:val="00C21124"/>
    <w:rsid w:val="00C21B8D"/>
    <w:rsid w:val="00C23F8F"/>
    <w:rsid w:val="00C359EE"/>
    <w:rsid w:val="00C36ABD"/>
    <w:rsid w:val="00C40EFC"/>
    <w:rsid w:val="00C5061F"/>
    <w:rsid w:val="00C558BE"/>
    <w:rsid w:val="00C570DB"/>
    <w:rsid w:val="00C57122"/>
    <w:rsid w:val="00C636D0"/>
    <w:rsid w:val="00C7577C"/>
    <w:rsid w:val="00C823C3"/>
    <w:rsid w:val="00C96A87"/>
    <w:rsid w:val="00CA1E4D"/>
    <w:rsid w:val="00CA34F7"/>
    <w:rsid w:val="00CA7397"/>
    <w:rsid w:val="00CB2CED"/>
    <w:rsid w:val="00CB59F2"/>
    <w:rsid w:val="00CB7E80"/>
    <w:rsid w:val="00CC2FDB"/>
    <w:rsid w:val="00CD0E62"/>
    <w:rsid w:val="00CD2727"/>
    <w:rsid w:val="00CD5153"/>
    <w:rsid w:val="00CE03CA"/>
    <w:rsid w:val="00CF294C"/>
    <w:rsid w:val="00CF426F"/>
    <w:rsid w:val="00CF5621"/>
    <w:rsid w:val="00D034A5"/>
    <w:rsid w:val="00D11249"/>
    <w:rsid w:val="00D12A79"/>
    <w:rsid w:val="00D13220"/>
    <w:rsid w:val="00D26AE5"/>
    <w:rsid w:val="00D313F8"/>
    <w:rsid w:val="00D327E3"/>
    <w:rsid w:val="00D427F1"/>
    <w:rsid w:val="00D43C09"/>
    <w:rsid w:val="00D44B04"/>
    <w:rsid w:val="00D52C35"/>
    <w:rsid w:val="00D55CEF"/>
    <w:rsid w:val="00D605A0"/>
    <w:rsid w:val="00D60D55"/>
    <w:rsid w:val="00D6187E"/>
    <w:rsid w:val="00D7207E"/>
    <w:rsid w:val="00D738E6"/>
    <w:rsid w:val="00D74993"/>
    <w:rsid w:val="00D8246C"/>
    <w:rsid w:val="00D82B40"/>
    <w:rsid w:val="00D85892"/>
    <w:rsid w:val="00D92C7A"/>
    <w:rsid w:val="00D92D6C"/>
    <w:rsid w:val="00D95F01"/>
    <w:rsid w:val="00D97EE6"/>
    <w:rsid w:val="00DA10E9"/>
    <w:rsid w:val="00DA7C6A"/>
    <w:rsid w:val="00DC1C0A"/>
    <w:rsid w:val="00DD68C7"/>
    <w:rsid w:val="00DE1790"/>
    <w:rsid w:val="00DE62BF"/>
    <w:rsid w:val="00DE79D4"/>
    <w:rsid w:val="00DF4186"/>
    <w:rsid w:val="00DF6698"/>
    <w:rsid w:val="00DF6D94"/>
    <w:rsid w:val="00DF737D"/>
    <w:rsid w:val="00DF7D2C"/>
    <w:rsid w:val="00E01BC3"/>
    <w:rsid w:val="00E078AA"/>
    <w:rsid w:val="00E1008C"/>
    <w:rsid w:val="00E12AE9"/>
    <w:rsid w:val="00E241D4"/>
    <w:rsid w:val="00E33637"/>
    <w:rsid w:val="00E36F54"/>
    <w:rsid w:val="00E37910"/>
    <w:rsid w:val="00E41146"/>
    <w:rsid w:val="00E425D6"/>
    <w:rsid w:val="00E45ADD"/>
    <w:rsid w:val="00E4685C"/>
    <w:rsid w:val="00E46AB3"/>
    <w:rsid w:val="00E47F17"/>
    <w:rsid w:val="00E712AE"/>
    <w:rsid w:val="00E725E3"/>
    <w:rsid w:val="00E72DE5"/>
    <w:rsid w:val="00E73949"/>
    <w:rsid w:val="00E75190"/>
    <w:rsid w:val="00E82EC0"/>
    <w:rsid w:val="00E97418"/>
    <w:rsid w:val="00EA14BF"/>
    <w:rsid w:val="00EA27F2"/>
    <w:rsid w:val="00EA38FD"/>
    <w:rsid w:val="00EA58EF"/>
    <w:rsid w:val="00ED1CAF"/>
    <w:rsid w:val="00EF2DB8"/>
    <w:rsid w:val="00F10F93"/>
    <w:rsid w:val="00F13B22"/>
    <w:rsid w:val="00F31653"/>
    <w:rsid w:val="00F31FD4"/>
    <w:rsid w:val="00F344C9"/>
    <w:rsid w:val="00F416CE"/>
    <w:rsid w:val="00F4555A"/>
    <w:rsid w:val="00F507B0"/>
    <w:rsid w:val="00F52012"/>
    <w:rsid w:val="00F57412"/>
    <w:rsid w:val="00F61EAF"/>
    <w:rsid w:val="00F66A1D"/>
    <w:rsid w:val="00F70F8C"/>
    <w:rsid w:val="00F729D9"/>
    <w:rsid w:val="00F75823"/>
    <w:rsid w:val="00F83C85"/>
    <w:rsid w:val="00FA09A2"/>
    <w:rsid w:val="00FA1C35"/>
    <w:rsid w:val="00FA1CF4"/>
    <w:rsid w:val="00FB36E4"/>
    <w:rsid w:val="00FC4A23"/>
    <w:rsid w:val="00FD4EBE"/>
    <w:rsid w:val="00FE224F"/>
    <w:rsid w:val="00FE2736"/>
    <w:rsid w:val="00FF0CDB"/>
    <w:rsid w:val="00FF1E2E"/>
    <w:rsid w:val="00FF39D3"/>
    <w:rsid w:val="00FF5ED8"/>
    <w:rsid w:val="00FF7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7BD8DE"/>
  <w15:chartTrackingRefBased/>
  <w15:docId w15:val="{5E401F1E-330B-40CD-80C2-4CB597D1C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62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62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62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62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62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2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62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62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62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62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62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62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62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62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62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62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62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62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62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62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62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62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62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62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62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62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62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62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62B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E62BF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E62BF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42803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484DFF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22489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2489D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97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7418"/>
  </w:style>
  <w:style w:type="paragraph" w:styleId="Footer">
    <w:name w:val="footer"/>
    <w:basedOn w:val="Normal"/>
    <w:link w:val="FooterChar"/>
    <w:uiPriority w:val="99"/>
    <w:unhideWhenUsed/>
    <w:rsid w:val="00E97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7418"/>
  </w:style>
  <w:style w:type="character" w:styleId="PlaceholderText">
    <w:name w:val="Placeholder Text"/>
    <w:basedOn w:val="DefaultParagraphFont"/>
    <w:uiPriority w:val="99"/>
    <w:semiHidden/>
    <w:rsid w:val="00D92D6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instron.com/en/resources/blog/2014/april/thermoset-and-thermoplastic-composites-what-is-the-difference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ars.usda.gov/northeast-area/wyndmoor-pa/eastern-regional-research-center/docs/biomass-pyrolysis-research-1/what-is-pyrolysis/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tech-fab-europe.eu/composites-in-the-automotive-industr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452CE4C-D9A9-4D87-BC31-EDBF2AD553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938</TotalTime>
  <Pages>16</Pages>
  <Words>3736</Words>
  <Characters>21297</Characters>
  <Application>Microsoft Office Word</Application>
  <DocSecurity>0</DocSecurity>
  <Lines>177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Materials testing and sustainability in composites for motorsport &amp; automotive industries</vt:lpstr>
    </vt:vector>
  </TitlesOfParts>
  <Company>School of Engineering</Company>
  <LinksUpToDate>false</LinksUpToDate>
  <CharactersWithSpaces>24984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Materials testing and sustainability in composites for motorsport &amp; automotive industries</dc:title>
  <dc:subject>Ragulan Pulanthitan</dc:subject>
  <dc:creator>Ragulan Pulanthitan (2200662)</dc:creator>
  <cp:keywords/>
  <dc:description/>
  <cp:lastModifiedBy>HP USER</cp:lastModifiedBy>
  <cp:revision>477</cp:revision>
  <dcterms:created xsi:type="dcterms:W3CDTF">2025-04-27T18:49:00Z</dcterms:created>
  <dcterms:modified xsi:type="dcterms:W3CDTF">2025-05-04T04:49:00Z</dcterms:modified>
  <cp:category>ACHA6012: Automotive Materials and Sustainability</cp:category>
</cp:coreProperties>
</file>