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FDCC2" w14:textId="77777777" w:rsidR="00C51199" w:rsidRPr="006F67E8" w:rsidRDefault="00C51199"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951"/>
        <w:gridCol w:w="8363"/>
      </w:tblGrid>
      <w:tr w:rsidR="00103F3B" w14:paraId="10369150" w14:textId="77777777" w:rsidTr="006F67E8">
        <w:tc>
          <w:tcPr>
            <w:tcW w:w="10314" w:type="dxa"/>
            <w:gridSpan w:val="2"/>
            <w:shd w:val="clear" w:color="auto" w:fill="0F243E" w:themeFill="text2" w:themeFillShade="80"/>
          </w:tcPr>
          <w:p w14:paraId="7134C355" w14:textId="77777777" w:rsidR="00103F3B" w:rsidRPr="00103F3B" w:rsidRDefault="00F17321" w:rsidP="00103F3B">
            <w:pPr>
              <w:spacing w:before="120" w:after="120"/>
              <w:jc w:val="center"/>
              <w:rPr>
                <w:b/>
                <w:sz w:val="28"/>
                <w:szCs w:val="28"/>
              </w:rPr>
            </w:pPr>
            <w:r>
              <w:rPr>
                <w:b/>
                <w:sz w:val="28"/>
                <w:szCs w:val="28"/>
              </w:rPr>
              <w:t>Group</w:t>
            </w:r>
          </w:p>
        </w:tc>
      </w:tr>
      <w:tr w:rsidR="00F17321" w14:paraId="36C2C44A" w14:textId="77777777" w:rsidTr="00F17321">
        <w:tc>
          <w:tcPr>
            <w:tcW w:w="1951" w:type="dxa"/>
            <w:shd w:val="clear" w:color="auto" w:fill="0F243E" w:themeFill="text2" w:themeFillShade="80"/>
          </w:tcPr>
          <w:p w14:paraId="1871603D" w14:textId="77777777" w:rsidR="00F17321" w:rsidRPr="00F17321" w:rsidRDefault="00F17321" w:rsidP="00103F3B">
            <w:pPr>
              <w:spacing w:before="120" w:after="120"/>
              <w:jc w:val="center"/>
              <w:rPr>
                <w:b/>
                <w:color w:val="FFFFFF" w:themeColor="background1"/>
                <w:sz w:val="28"/>
                <w:szCs w:val="28"/>
              </w:rPr>
            </w:pPr>
            <w:r>
              <w:rPr>
                <w:b/>
                <w:color w:val="FFFFFF" w:themeColor="background1"/>
                <w:sz w:val="28"/>
                <w:szCs w:val="28"/>
              </w:rPr>
              <w:t>My Name</w:t>
            </w:r>
          </w:p>
        </w:tc>
        <w:tc>
          <w:tcPr>
            <w:tcW w:w="8363" w:type="dxa"/>
            <w:shd w:val="clear" w:color="auto" w:fill="auto"/>
          </w:tcPr>
          <w:p w14:paraId="5085C426" w14:textId="1BB5D5EF" w:rsidR="00F17321" w:rsidRDefault="0024228D" w:rsidP="00103F3B">
            <w:pPr>
              <w:spacing w:before="120" w:after="120"/>
              <w:jc w:val="center"/>
              <w:rPr>
                <w:b/>
                <w:sz w:val="28"/>
                <w:szCs w:val="28"/>
              </w:rPr>
            </w:pPr>
            <w:r>
              <w:rPr>
                <w:b/>
                <w:sz w:val="28"/>
                <w:szCs w:val="28"/>
              </w:rPr>
              <w:t>Haf Seaton James</w:t>
            </w:r>
          </w:p>
        </w:tc>
      </w:tr>
      <w:tr w:rsidR="00AF3CC7" w14:paraId="0B2E4E66" w14:textId="77777777" w:rsidTr="006F67E8">
        <w:trPr>
          <w:trHeight w:val="351"/>
        </w:trPr>
        <w:tc>
          <w:tcPr>
            <w:tcW w:w="1951" w:type="dxa"/>
            <w:shd w:val="clear" w:color="auto" w:fill="0F243E" w:themeFill="text2" w:themeFillShade="80"/>
          </w:tcPr>
          <w:p w14:paraId="68F12698" w14:textId="77777777" w:rsidR="00AF3CC7" w:rsidRPr="00F17321" w:rsidRDefault="00F17321" w:rsidP="00103F3B">
            <w:pPr>
              <w:jc w:val="center"/>
              <w:rPr>
                <w:b/>
                <w:sz w:val="24"/>
                <w:szCs w:val="24"/>
              </w:rPr>
            </w:pPr>
            <w:r w:rsidRPr="00F17321">
              <w:rPr>
                <w:b/>
                <w:sz w:val="24"/>
                <w:szCs w:val="24"/>
              </w:rPr>
              <w:t>Other members</w:t>
            </w:r>
          </w:p>
        </w:tc>
        <w:tc>
          <w:tcPr>
            <w:tcW w:w="8363" w:type="dxa"/>
            <w:vMerge w:val="restart"/>
          </w:tcPr>
          <w:p w14:paraId="0C5F5D91" w14:textId="77777777" w:rsidR="00AF3CC7" w:rsidRDefault="0024228D" w:rsidP="00103F3B">
            <w:pPr>
              <w:rPr>
                <w:sz w:val="28"/>
                <w:szCs w:val="28"/>
              </w:rPr>
            </w:pPr>
            <w:r>
              <w:rPr>
                <w:sz w:val="28"/>
                <w:szCs w:val="28"/>
              </w:rPr>
              <w:t>Charlotte Davies</w:t>
            </w:r>
          </w:p>
          <w:p w14:paraId="07281C40" w14:textId="77777777" w:rsidR="0024228D" w:rsidRDefault="0024228D" w:rsidP="00103F3B">
            <w:pPr>
              <w:rPr>
                <w:sz w:val="28"/>
                <w:szCs w:val="28"/>
              </w:rPr>
            </w:pPr>
            <w:r>
              <w:rPr>
                <w:sz w:val="28"/>
                <w:szCs w:val="28"/>
              </w:rPr>
              <w:t>Poppy-jo rosemary Purcell</w:t>
            </w:r>
          </w:p>
          <w:p w14:paraId="06627BA6" w14:textId="33FE09C8" w:rsidR="0024228D" w:rsidRDefault="0024228D" w:rsidP="00103F3B">
            <w:pPr>
              <w:rPr>
                <w:sz w:val="28"/>
                <w:szCs w:val="28"/>
              </w:rPr>
            </w:pPr>
            <w:r>
              <w:rPr>
                <w:sz w:val="28"/>
                <w:szCs w:val="28"/>
              </w:rPr>
              <w:t>Manon Jones</w:t>
            </w:r>
          </w:p>
        </w:tc>
      </w:tr>
      <w:tr w:rsidR="00AF3CC7" w14:paraId="1C4D58F0" w14:textId="77777777" w:rsidTr="00D70042">
        <w:trPr>
          <w:trHeight w:val="1064"/>
        </w:trPr>
        <w:tc>
          <w:tcPr>
            <w:tcW w:w="1951" w:type="dxa"/>
            <w:tcBorders>
              <w:bottom w:val="single" w:sz="4" w:space="0" w:color="auto"/>
            </w:tcBorders>
            <w:shd w:val="clear" w:color="auto" w:fill="0F243E" w:themeFill="text2" w:themeFillShade="80"/>
          </w:tcPr>
          <w:p w14:paraId="0A825049" w14:textId="77777777" w:rsidR="00AF3CC7" w:rsidRPr="00103F3B" w:rsidRDefault="00AF3CC7" w:rsidP="00103F3B">
            <w:pPr>
              <w:jc w:val="center"/>
              <w:rPr>
                <w:b/>
                <w:sz w:val="28"/>
                <w:szCs w:val="28"/>
              </w:rPr>
            </w:pPr>
          </w:p>
        </w:tc>
        <w:tc>
          <w:tcPr>
            <w:tcW w:w="8363" w:type="dxa"/>
            <w:vMerge/>
            <w:tcBorders>
              <w:bottom w:val="single" w:sz="4" w:space="0" w:color="auto"/>
            </w:tcBorders>
          </w:tcPr>
          <w:p w14:paraId="444EC0F5" w14:textId="77777777" w:rsidR="00AF3CC7" w:rsidRDefault="00AF3CC7" w:rsidP="00103F3B">
            <w:pPr>
              <w:rPr>
                <w:sz w:val="28"/>
                <w:szCs w:val="28"/>
              </w:rPr>
            </w:pPr>
          </w:p>
        </w:tc>
      </w:tr>
      <w:tr w:rsidR="00103F3B" w14:paraId="32152AA9" w14:textId="77777777" w:rsidTr="006F67E8">
        <w:tc>
          <w:tcPr>
            <w:tcW w:w="10314" w:type="dxa"/>
            <w:gridSpan w:val="2"/>
            <w:shd w:val="clear" w:color="auto" w:fill="0F243E" w:themeFill="text2" w:themeFillShade="80"/>
          </w:tcPr>
          <w:p w14:paraId="5E59B22C" w14:textId="77777777" w:rsidR="00103F3B" w:rsidRPr="00103F3B" w:rsidRDefault="00F17321" w:rsidP="00103F3B">
            <w:pPr>
              <w:spacing w:before="120" w:after="120"/>
              <w:jc w:val="center"/>
              <w:rPr>
                <w:b/>
                <w:sz w:val="28"/>
                <w:szCs w:val="28"/>
              </w:rPr>
            </w:pPr>
            <w:r>
              <w:rPr>
                <w:b/>
                <w:sz w:val="28"/>
                <w:szCs w:val="28"/>
              </w:rPr>
              <w:t xml:space="preserve">Our </w:t>
            </w:r>
            <w:r w:rsidR="00103F3B">
              <w:rPr>
                <w:b/>
                <w:sz w:val="28"/>
                <w:szCs w:val="28"/>
              </w:rPr>
              <w:t>Hot Topic (social issue currently being publicly debated)</w:t>
            </w:r>
          </w:p>
        </w:tc>
      </w:tr>
      <w:tr w:rsidR="00103F3B" w14:paraId="251DD4B6" w14:textId="77777777" w:rsidTr="006F67E8">
        <w:tc>
          <w:tcPr>
            <w:tcW w:w="10314" w:type="dxa"/>
            <w:gridSpan w:val="2"/>
          </w:tcPr>
          <w:p w14:paraId="711265B7" w14:textId="1CF79751" w:rsidR="00103F3B" w:rsidRDefault="003E68BD" w:rsidP="00103F3B">
            <w:pPr>
              <w:spacing w:before="120" w:after="120"/>
              <w:rPr>
                <w:sz w:val="28"/>
                <w:szCs w:val="28"/>
              </w:rPr>
            </w:pPr>
            <w:r>
              <w:rPr>
                <w:sz w:val="28"/>
                <w:szCs w:val="28"/>
              </w:rPr>
              <w:t>Our Hot Topic which is being debated as a group is Additional Needs emphasizing on and explaining the policy and legislation regarding additional needs. Specifically, the Equality Act for Additional Needs, Safeguarding for Additional Needs and the Right to Education for Additional needs. These are the topics I will be covering within my section of this video presentation</w:t>
            </w:r>
            <w:r w:rsidR="007E2ABC">
              <w:rPr>
                <w:sz w:val="28"/>
                <w:szCs w:val="28"/>
              </w:rPr>
              <w:t>.</w:t>
            </w:r>
          </w:p>
          <w:p w14:paraId="6174CDB3" w14:textId="59042C9C" w:rsidR="007E2ABC" w:rsidRDefault="007E2ABC" w:rsidP="00103F3B">
            <w:pPr>
              <w:spacing w:before="120" w:after="120"/>
              <w:rPr>
                <w:sz w:val="28"/>
                <w:szCs w:val="28"/>
              </w:rPr>
            </w:pPr>
          </w:p>
          <w:p w14:paraId="10303BAF" w14:textId="77777777" w:rsidR="007E2ABC" w:rsidRDefault="007E2ABC" w:rsidP="00103F3B">
            <w:pPr>
              <w:spacing w:before="120" w:after="120"/>
              <w:rPr>
                <w:sz w:val="28"/>
                <w:szCs w:val="28"/>
              </w:rPr>
            </w:pPr>
          </w:p>
          <w:p w14:paraId="69D512E4" w14:textId="77777777" w:rsidR="00AF3CC7" w:rsidRDefault="00AF3CC7" w:rsidP="00103F3B">
            <w:pPr>
              <w:spacing w:before="120" w:after="120"/>
              <w:rPr>
                <w:sz w:val="28"/>
                <w:szCs w:val="28"/>
              </w:rPr>
            </w:pPr>
          </w:p>
          <w:p w14:paraId="2E42A6F2" w14:textId="77777777" w:rsidR="00AF3CC7" w:rsidRDefault="00AF3CC7" w:rsidP="00103F3B">
            <w:pPr>
              <w:spacing w:before="120" w:after="120"/>
              <w:rPr>
                <w:sz w:val="28"/>
                <w:szCs w:val="28"/>
              </w:rPr>
            </w:pPr>
          </w:p>
          <w:p w14:paraId="4E0B5DE4" w14:textId="77777777" w:rsidR="00103F3B" w:rsidRDefault="00103F3B" w:rsidP="00103F3B">
            <w:pPr>
              <w:spacing w:before="120" w:after="120"/>
              <w:rPr>
                <w:sz w:val="28"/>
                <w:szCs w:val="28"/>
              </w:rPr>
            </w:pPr>
          </w:p>
        </w:tc>
      </w:tr>
      <w:tr w:rsidR="00103F3B" w14:paraId="428228DC" w14:textId="77777777" w:rsidTr="006F67E8">
        <w:tc>
          <w:tcPr>
            <w:tcW w:w="10314" w:type="dxa"/>
            <w:gridSpan w:val="2"/>
            <w:shd w:val="clear" w:color="auto" w:fill="0F243E" w:themeFill="text2" w:themeFillShade="80"/>
          </w:tcPr>
          <w:p w14:paraId="04761EA4" w14:textId="77777777" w:rsidR="00103F3B" w:rsidRPr="00103F3B" w:rsidRDefault="00103F3B" w:rsidP="00103F3B">
            <w:pPr>
              <w:spacing w:before="120" w:after="120"/>
              <w:jc w:val="center"/>
              <w:rPr>
                <w:b/>
                <w:sz w:val="28"/>
                <w:szCs w:val="28"/>
              </w:rPr>
            </w:pPr>
            <w:r>
              <w:rPr>
                <w:b/>
                <w:sz w:val="28"/>
                <w:szCs w:val="28"/>
              </w:rPr>
              <w:t>Hyp</w:t>
            </w:r>
            <w:r w:rsidR="00F17321">
              <w:rPr>
                <w:b/>
                <w:sz w:val="28"/>
                <w:szCs w:val="28"/>
              </w:rPr>
              <w:t>othesis / Argument (What will each of us will</w:t>
            </w:r>
            <w:r>
              <w:rPr>
                <w:b/>
                <w:sz w:val="28"/>
                <w:szCs w:val="28"/>
              </w:rPr>
              <w:t xml:space="preserve"> be arguing in our video?)</w:t>
            </w:r>
          </w:p>
        </w:tc>
      </w:tr>
      <w:tr w:rsidR="00103F3B" w14:paraId="54175DDC" w14:textId="77777777" w:rsidTr="006F67E8">
        <w:tc>
          <w:tcPr>
            <w:tcW w:w="10314" w:type="dxa"/>
            <w:gridSpan w:val="2"/>
          </w:tcPr>
          <w:p w14:paraId="09DEB77C" w14:textId="78AEEA86" w:rsidR="007E2ABC" w:rsidRDefault="00A17D03" w:rsidP="00103F3B">
            <w:pPr>
              <w:spacing w:before="120" w:after="120"/>
              <w:rPr>
                <w:sz w:val="28"/>
                <w:szCs w:val="28"/>
              </w:rPr>
            </w:pPr>
            <w:r>
              <w:rPr>
                <w:sz w:val="28"/>
                <w:szCs w:val="28"/>
              </w:rPr>
              <w:t>Charlotte: Charlotte will begin with the introduction for the subject we will be discussing, introducing how SEND’s effect daily living and educations, including statistics, support and duties of care throughout education, severity levels with the dependence / depending on the needs of individual and with regards to statistics.</w:t>
            </w:r>
          </w:p>
          <w:p w14:paraId="696812FC" w14:textId="58AD3492" w:rsidR="00A17D03" w:rsidRDefault="00A17D03" w:rsidP="00103F3B">
            <w:pPr>
              <w:spacing w:before="120" w:after="120"/>
              <w:rPr>
                <w:sz w:val="28"/>
                <w:szCs w:val="28"/>
              </w:rPr>
            </w:pPr>
          </w:p>
          <w:p w14:paraId="07C6BBE1" w14:textId="08AA4FCB" w:rsidR="00A17D03" w:rsidRDefault="00A17D03" w:rsidP="00103F3B">
            <w:pPr>
              <w:spacing w:before="120" w:after="120"/>
              <w:rPr>
                <w:sz w:val="28"/>
                <w:szCs w:val="28"/>
              </w:rPr>
            </w:pPr>
            <w:r>
              <w:rPr>
                <w:sz w:val="28"/>
                <w:szCs w:val="28"/>
              </w:rPr>
              <w:t>Myself: I will be discussing Policy and legislation regarding SEND</w:t>
            </w:r>
            <w:r w:rsidR="00663F5D">
              <w:rPr>
                <w:sz w:val="28"/>
                <w:szCs w:val="28"/>
              </w:rPr>
              <w:t xml:space="preserve"> / ALN</w:t>
            </w:r>
            <w:r>
              <w:rPr>
                <w:sz w:val="28"/>
                <w:szCs w:val="28"/>
              </w:rPr>
              <w:t>, the Equality Act, safeguarding and the right to education.</w:t>
            </w:r>
          </w:p>
          <w:p w14:paraId="39025BC6" w14:textId="2A879E36" w:rsidR="00A17D03" w:rsidRDefault="00A17D03" w:rsidP="00103F3B">
            <w:pPr>
              <w:spacing w:before="120" w:after="120"/>
              <w:rPr>
                <w:sz w:val="28"/>
                <w:szCs w:val="28"/>
              </w:rPr>
            </w:pPr>
          </w:p>
          <w:p w14:paraId="2FCD4AF2" w14:textId="0F5C7A71" w:rsidR="00A17D03" w:rsidRDefault="00A17D03" w:rsidP="00103F3B">
            <w:pPr>
              <w:spacing w:before="120" w:after="120"/>
              <w:rPr>
                <w:sz w:val="28"/>
                <w:szCs w:val="28"/>
              </w:rPr>
            </w:pPr>
            <w:r>
              <w:rPr>
                <w:sz w:val="28"/>
                <w:szCs w:val="28"/>
              </w:rPr>
              <w:t xml:space="preserve">Manon: Manon will discuss the care and support which should be given and provided, the provision of care plans, assessments and monitoring, </w:t>
            </w:r>
            <w:r w:rsidR="000053AA">
              <w:rPr>
                <w:sz w:val="28"/>
                <w:szCs w:val="28"/>
              </w:rPr>
              <w:t>and</w:t>
            </w:r>
            <w:r>
              <w:rPr>
                <w:sz w:val="28"/>
                <w:szCs w:val="28"/>
              </w:rPr>
              <w:t xml:space="preserve"> the supporting for the individuals and their families.</w:t>
            </w:r>
          </w:p>
          <w:p w14:paraId="05FD7AD1" w14:textId="685D608A" w:rsidR="00A17D03" w:rsidRDefault="00A17D03" w:rsidP="00103F3B">
            <w:pPr>
              <w:spacing w:before="120" w:after="120"/>
              <w:rPr>
                <w:sz w:val="28"/>
                <w:szCs w:val="28"/>
              </w:rPr>
            </w:pPr>
          </w:p>
          <w:p w14:paraId="614D8C4F" w14:textId="1A52F7AB" w:rsidR="00A17D03" w:rsidRDefault="00A17D03" w:rsidP="00103F3B">
            <w:pPr>
              <w:spacing w:before="120" w:after="120"/>
              <w:rPr>
                <w:sz w:val="28"/>
                <w:szCs w:val="28"/>
              </w:rPr>
            </w:pPr>
            <w:r>
              <w:rPr>
                <w:sz w:val="28"/>
                <w:szCs w:val="28"/>
              </w:rPr>
              <w:lastRenderedPageBreak/>
              <w:t xml:space="preserve">Poppy-jo: </w:t>
            </w:r>
            <w:r w:rsidR="000053AA">
              <w:rPr>
                <w:sz w:val="28"/>
                <w:szCs w:val="28"/>
              </w:rPr>
              <w:t xml:space="preserve">Poppy-Jo’s section of the video presentation and </w:t>
            </w:r>
            <w:r w:rsidR="00F82797">
              <w:rPr>
                <w:sz w:val="28"/>
                <w:szCs w:val="28"/>
              </w:rPr>
              <w:t>PowerPoint</w:t>
            </w:r>
            <w:r w:rsidR="000053AA">
              <w:rPr>
                <w:sz w:val="28"/>
                <w:szCs w:val="28"/>
              </w:rPr>
              <w:t xml:space="preserve"> will include research which has been gathered from the year 2018 to the current present day and will be presenting the predicted future for the ALN transformation within Wales. </w:t>
            </w:r>
            <w:r w:rsidR="00ED287B">
              <w:rPr>
                <w:sz w:val="28"/>
                <w:szCs w:val="28"/>
              </w:rPr>
              <w:t>Poppy-Jo will be arguing also about whether or not enough is being completed as a whole in order to support individuals with SENDS / additional learning needs (ALN) by using the research from 2018.</w:t>
            </w:r>
          </w:p>
          <w:p w14:paraId="59539E62" w14:textId="77777777" w:rsidR="007E2ABC" w:rsidRDefault="007E2ABC" w:rsidP="00103F3B">
            <w:pPr>
              <w:spacing w:before="120" w:after="120"/>
              <w:rPr>
                <w:sz w:val="28"/>
                <w:szCs w:val="28"/>
              </w:rPr>
            </w:pPr>
          </w:p>
          <w:p w14:paraId="67C38184" w14:textId="77777777" w:rsidR="00AF3CC7" w:rsidRDefault="00AF3CC7" w:rsidP="00103F3B">
            <w:pPr>
              <w:spacing w:before="120" w:after="120"/>
              <w:rPr>
                <w:sz w:val="28"/>
                <w:szCs w:val="28"/>
              </w:rPr>
            </w:pPr>
          </w:p>
          <w:p w14:paraId="524C9C77" w14:textId="77777777" w:rsidR="00103F3B" w:rsidRDefault="00103F3B" w:rsidP="00103F3B">
            <w:pPr>
              <w:spacing w:before="120" w:after="120"/>
              <w:rPr>
                <w:sz w:val="28"/>
                <w:szCs w:val="28"/>
              </w:rPr>
            </w:pPr>
          </w:p>
          <w:p w14:paraId="601B5034" w14:textId="77777777" w:rsidR="00103F3B" w:rsidRDefault="00103F3B" w:rsidP="00103F3B">
            <w:pPr>
              <w:spacing w:before="120" w:after="120"/>
              <w:rPr>
                <w:sz w:val="28"/>
                <w:szCs w:val="28"/>
              </w:rPr>
            </w:pPr>
          </w:p>
          <w:p w14:paraId="12E0C5F7" w14:textId="77777777" w:rsidR="00103F3B" w:rsidRDefault="00103F3B" w:rsidP="00103F3B">
            <w:pPr>
              <w:spacing w:before="120" w:after="120"/>
              <w:rPr>
                <w:sz w:val="28"/>
                <w:szCs w:val="28"/>
              </w:rPr>
            </w:pPr>
          </w:p>
        </w:tc>
      </w:tr>
      <w:tr w:rsidR="00103F3B" w14:paraId="7273E9E3" w14:textId="77777777" w:rsidTr="006F67E8">
        <w:tc>
          <w:tcPr>
            <w:tcW w:w="10314" w:type="dxa"/>
            <w:gridSpan w:val="2"/>
            <w:shd w:val="clear" w:color="auto" w:fill="0F243E" w:themeFill="text2" w:themeFillShade="80"/>
          </w:tcPr>
          <w:p w14:paraId="1F78A58E" w14:textId="77777777" w:rsidR="00103F3B" w:rsidRPr="00103F3B" w:rsidRDefault="00103F3B" w:rsidP="00F17321">
            <w:pPr>
              <w:spacing w:before="120" w:after="120"/>
              <w:jc w:val="center"/>
              <w:rPr>
                <w:b/>
                <w:sz w:val="28"/>
                <w:szCs w:val="28"/>
              </w:rPr>
            </w:pPr>
            <w:r>
              <w:rPr>
                <w:b/>
                <w:sz w:val="28"/>
                <w:szCs w:val="28"/>
              </w:rPr>
              <w:lastRenderedPageBreak/>
              <w:t xml:space="preserve">Content (What </w:t>
            </w:r>
            <w:r w:rsidR="00F17321">
              <w:rPr>
                <w:b/>
                <w:sz w:val="28"/>
                <w:szCs w:val="28"/>
              </w:rPr>
              <w:t>will I be using to illustrate my argument</w:t>
            </w:r>
            <w:r>
              <w:rPr>
                <w:b/>
                <w:sz w:val="28"/>
                <w:szCs w:val="28"/>
              </w:rPr>
              <w:t>?)</w:t>
            </w:r>
          </w:p>
        </w:tc>
      </w:tr>
      <w:tr w:rsidR="00103F3B" w14:paraId="67545308" w14:textId="77777777" w:rsidTr="006F67E8">
        <w:tc>
          <w:tcPr>
            <w:tcW w:w="10314" w:type="dxa"/>
            <w:gridSpan w:val="2"/>
          </w:tcPr>
          <w:p w14:paraId="63E0973C" w14:textId="1E06CDB9" w:rsidR="00103F3B" w:rsidRDefault="003E68BD" w:rsidP="00103F3B">
            <w:pPr>
              <w:spacing w:before="120" w:after="120"/>
              <w:rPr>
                <w:sz w:val="28"/>
                <w:szCs w:val="28"/>
              </w:rPr>
            </w:pPr>
            <w:r>
              <w:rPr>
                <w:sz w:val="28"/>
                <w:szCs w:val="28"/>
              </w:rPr>
              <w:t xml:space="preserve">For the included content within my part of the video, I will include a brief description of the meaning of Policy, Legislation, The Equality Act 2010, Safeguarding and the Right to Education. </w:t>
            </w:r>
            <w:r w:rsidR="00663F5D">
              <w:rPr>
                <w:sz w:val="28"/>
                <w:szCs w:val="28"/>
              </w:rPr>
              <w:t>As part of this, I will include information with regards to ALN / SEND whichever I deem to be significantly more relevant with regards to my sections I have been given.</w:t>
            </w:r>
          </w:p>
          <w:p w14:paraId="62BBA56B" w14:textId="53C5DB0D" w:rsidR="003E68BD" w:rsidRDefault="003E68BD" w:rsidP="00103F3B">
            <w:pPr>
              <w:spacing w:before="120" w:after="120"/>
              <w:rPr>
                <w:sz w:val="28"/>
                <w:szCs w:val="28"/>
              </w:rPr>
            </w:pPr>
          </w:p>
          <w:p w14:paraId="6871721D" w14:textId="77C23B68" w:rsidR="003E68BD" w:rsidRDefault="003E68BD" w:rsidP="00103F3B">
            <w:pPr>
              <w:spacing w:before="120" w:after="120"/>
              <w:rPr>
                <w:sz w:val="28"/>
                <w:szCs w:val="28"/>
              </w:rPr>
            </w:pPr>
            <w:r>
              <w:rPr>
                <w:sz w:val="28"/>
                <w:szCs w:val="28"/>
              </w:rPr>
              <w:t>I will them emphasize upon the purpose of these and how they connect to and benefit Additional Needs within their daily lives.</w:t>
            </w:r>
          </w:p>
          <w:p w14:paraId="3A16B6AF" w14:textId="77777777" w:rsidR="00103F3B" w:rsidRDefault="00103F3B" w:rsidP="00103F3B">
            <w:pPr>
              <w:spacing w:before="120" w:after="120"/>
              <w:rPr>
                <w:sz w:val="28"/>
                <w:szCs w:val="28"/>
              </w:rPr>
            </w:pPr>
          </w:p>
          <w:p w14:paraId="146B21E8" w14:textId="77777777" w:rsidR="00103F3B" w:rsidRDefault="00103F3B" w:rsidP="00103F3B">
            <w:pPr>
              <w:spacing w:before="120" w:after="120"/>
              <w:rPr>
                <w:sz w:val="28"/>
                <w:szCs w:val="28"/>
              </w:rPr>
            </w:pPr>
          </w:p>
          <w:p w14:paraId="6D007BF3" w14:textId="77777777" w:rsidR="00AF3CC7" w:rsidRDefault="00AF3CC7" w:rsidP="00103F3B">
            <w:pPr>
              <w:spacing w:before="120" w:after="120"/>
              <w:rPr>
                <w:sz w:val="28"/>
                <w:szCs w:val="28"/>
              </w:rPr>
            </w:pPr>
          </w:p>
          <w:p w14:paraId="469FFBBC" w14:textId="77777777" w:rsidR="00AF3CC7" w:rsidRDefault="00AF3CC7" w:rsidP="00103F3B">
            <w:pPr>
              <w:spacing w:before="120" w:after="120"/>
              <w:rPr>
                <w:sz w:val="28"/>
                <w:szCs w:val="28"/>
              </w:rPr>
            </w:pPr>
          </w:p>
          <w:p w14:paraId="028928DA" w14:textId="77777777" w:rsidR="00AF3CC7" w:rsidRDefault="00AF3CC7" w:rsidP="00103F3B">
            <w:pPr>
              <w:spacing w:before="120" w:after="120"/>
              <w:rPr>
                <w:sz w:val="28"/>
                <w:szCs w:val="28"/>
              </w:rPr>
            </w:pPr>
          </w:p>
          <w:p w14:paraId="62F0E698" w14:textId="77777777" w:rsidR="00103F3B" w:rsidRDefault="00103F3B" w:rsidP="00103F3B">
            <w:pPr>
              <w:spacing w:before="120" w:after="120"/>
              <w:rPr>
                <w:sz w:val="28"/>
                <w:szCs w:val="28"/>
              </w:rPr>
            </w:pPr>
          </w:p>
          <w:p w14:paraId="4ECB464A" w14:textId="77777777" w:rsidR="00103F3B" w:rsidRDefault="00103F3B" w:rsidP="00103F3B">
            <w:pPr>
              <w:spacing w:before="120" w:after="120"/>
              <w:rPr>
                <w:sz w:val="28"/>
                <w:szCs w:val="28"/>
              </w:rPr>
            </w:pPr>
          </w:p>
        </w:tc>
      </w:tr>
    </w:tbl>
    <w:p w14:paraId="2902450E" w14:textId="77777777" w:rsidR="00AF3CC7" w:rsidRDefault="00AF3CC7"/>
    <w:p w14:paraId="571FFA2F" w14:textId="77777777" w:rsidR="00AF3CC7" w:rsidRDefault="00AF3CC7" w:rsidP="00AF3CC7">
      <w:pPr>
        <w:jc w:val="right"/>
      </w:pPr>
      <w:r>
        <w:t>P.T.O.</w:t>
      </w:r>
    </w:p>
    <w:tbl>
      <w:tblPr>
        <w:tblStyle w:val="TableGrid"/>
        <w:tblW w:w="0" w:type="auto"/>
        <w:tblLook w:val="04A0" w:firstRow="1" w:lastRow="0" w:firstColumn="1" w:lastColumn="0" w:noHBand="0" w:noVBand="1"/>
      </w:tblPr>
      <w:tblGrid>
        <w:gridCol w:w="10314"/>
      </w:tblGrid>
      <w:tr w:rsidR="00103F3B" w14:paraId="6FEED52B" w14:textId="77777777" w:rsidTr="006F67E8">
        <w:tc>
          <w:tcPr>
            <w:tcW w:w="10314" w:type="dxa"/>
            <w:shd w:val="clear" w:color="auto" w:fill="0F243E" w:themeFill="text2" w:themeFillShade="80"/>
          </w:tcPr>
          <w:p w14:paraId="00CDBD96" w14:textId="77777777" w:rsidR="00103F3B" w:rsidRPr="00103F3B" w:rsidRDefault="00103F3B" w:rsidP="00103F3B">
            <w:pPr>
              <w:spacing w:before="120" w:after="120"/>
              <w:jc w:val="center"/>
              <w:rPr>
                <w:b/>
                <w:sz w:val="28"/>
                <w:szCs w:val="28"/>
              </w:rPr>
            </w:pPr>
            <w:r>
              <w:rPr>
                <w:b/>
                <w:sz w:val="28"/>
                <w:szCs w:val="28"/>
              </w:rPr>
              <w:t>References (What researc</w:t>
            </w:r>
            <w:r w:rsidR="00F17321">
              <w:rPr>
                <w:b/>
                <w:sz w:val="28"/>
                <w:szCs w:val="28"/>
              </w:rPr>
              <w:t xml:space="preserve">h, theory or policies have I used </w:t>
            </w:r>
            <w:r w:rsidR="00F17321" w:rsidRPr="00F17321">
              <w:rPr>
                <w:b/>
                <w:sz w:val="28"/>
                <w:szCs w:val="28"/>
                <w:u w:val="single"/>
              </w:rPr>
              <w:t>in my Video</w:t>
            </w:r>
            <w:r>
              <w:rPr>
                <w:b/>
                <w:sz w:val="28"/>
                <w:szCs w:val="28"/>
              </w:rPr>
              <w:t>?)</w:t>
            </w:r>
          </w:p>
        </w:tc>
      </w:tr>
      <w:tr w:rsidR="00103F3B" w14:paraId="36408CD0" w14:textId="77777777" w:rsidTr="006F67E8">
        <w:tc>
          <w:tcPr>
            <w:tcW w:w="10314" w:type="dxa"/>
          </w:tcPr>
          <w:sdt>
            <w:sdtPr>
              <w:id w:val="67661966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D318B3C" w14:textId="77777777" w:rsidR="00291867" w:rsidRDefault="00291867" w:rsidP="00291867">
                <w:pPr>
                  <w:pStyle w:val="Heading1"/>
                  <w:outlineLvl w:val="0"/>
                </w:pPr>
                <w:r>
                  <w:t>References</w:t>
                </w:r>
              </w:p>
              <w:sdt>
                <w:sdtPr>
                  <w:id w:val="-573587230"/>
                  <w:bibliography/>
                </w:sdtPr>
                <w:sdtEndPr>
                  <w:rPr>
                    <w:rFonts w:asciiTheme="minorHAnsi" w:eastAsiaTheme="minorHAnsi" w:hAnsiTheme="minorHAnsi" w:cstheme="minorBidi"/>
                  </w:rPr>
                </w:sdtEndPr>
                <w:sdtContent>
                  <w:p w14:paraId="50B751C4" w14:textId="365599F3" w:rsidR="00291867" w:rsidRPr="00B62EED" w:rsidRDefault="00291867" w:rsidP="00291867">
                    <w:pPr>
                      <w:pStyle w:val="Bibliography"/>
                      <w:rPr>
                        <w:noProof/>
                        <w:lang w:val="en-US"/>
                      </w:rPr>
                    </w:pPr>
                    <w:r w:rsidRPr="00B62EED">
                      <w:fldChar w:fldCharType="begin"/>
                    </w:r>
                    <w:r w:rsidRPr="00B62EED">
                      <w:instrText xml:space="preserve"> BIBLIOGRAPHY </w:instrText>
                    </w:r>
                    <w:r w:rsidRPr="00B62EED">
                      <w:fldChar w:fldCharType="separate"/>
                    </w:r>
                    <w:r w:rsidRPr="00B62EED">
                      <w:rPr>
                        <w:noProof/>
                        <w:lang w:val="en-US"/>
                      </w:rPr>
                      <w:t xml:space="preserve">Council, S., 2018. </w:t>
                    </w:r>
                    <w:r w:rsidRPr="00B62EED">
                      <w:rPr>
                        <w:i/>
                        <w:iCs/>
                        <w:noProof/>
                        <w:lang w:val="en-US"/>
                      </w:rPr>
                      <w:t xml:space="preserve">Special educational needs and disabilities (SEND). </w:t>
                    </w:r>
                    <w:r w:rsidRPr="00B62EED">
                      <w:rPr>
                        <w:noProof/>
                        <w:lang w:val="en-US"/>
                      </w:rPr>
                      <w:t xml:space="preserve">[Online] </w:t>
                    </w:r>
                    <w:r w:rsidRPr="00B62EED">
                      <w:rPr>
                        <w:noProof/>
                        <w:lang w:val="en-US"/>
                      </w:rPr>
                      <w:br/>
                      <w:t>Available at: https://www.solgrid.org.uk/education/safeguarding/child-protection/issues/send/</w:t>
                    </w:r>
                    <w:r w:rsidRPr="00B62EED">
                      <w:rPr>
                        <w:noProof/>
                        <w:lang w:val="en-US"/>
                      </w:rPr>
                      <w:br/>
                      <w:t>[Accessed 12th May 20</w:t>
                    </w:r>
                    <w:r w:rsidR="00BB0C6D">
                      <w:rPr>
                        <w:noProof/>
                        <w:lang w:val="en-US"/>
                      </w:rPr>
                      <w:t>20</w:t>
                    </w:r>
                    <w:bookmarkStart w:id="0" w:name="_GoBack"/>
                    <w:bookmarkEnd w:id="0"/>
                    <w:r w:rsidRPr="00B62EED">
                      <w:rPr>
                        <w:noProof/>
                        <w:lang w:val="en-US"/>
                      </w:rPr>
                      <w:t>].</w:t>
                    </w:r>
                  </w:p>
                  <w:p w14:paraId="23C8A54B" w14:textId="77777777" w:rsidR="00291867" w:rsidRPr="00B62EED" w:rsidRDefault="00291867" w:rsidP="00291867">
                    <w:pPr>
                      <w:rPr>
                        <w:lang w:val="en-US"/>
                      </w:rPr>
                    </w:pPr>
                    <w:r w:rsidRPr="00B62EED">
                      <w:rPr>
                        <w:rFonts w:ascii="Arial" w:hAnsi="Arial" w:cs="Arial"/>
                        <w:color w:val="222222"/>
                        <w:sz w:val="20"/>
                        <w:szCs w:val="20"/>
                        <w:shd w:val="clear" w:color="auto" w:fill="FFFFFF"/>
                      </w:rPr>
                      <w:t>Dauncey, M., 2016. Research Briefing: Additional Learning Needs (ALN) in Wales.</w:t>
                    </w:r>
                  </w:p>
                  <w:p w14:paraId="637A06F6" w14:textId="4C696A04" w:rsidR="00291867" w:rsidRPr="00B62EED" w:rsidRDefault="00291867" w:rsidP="00291867">
                    <w:pPr>
                      <w:pStyle w:val="Bibliography"/>
                      <w:rPr>
                        <w:noProof/>
                        <w:lang w:val="en-US"/>
                      </w:rPr>
                    </w:pPr>
                    <w:r w:rsidRPr="00B62EED">
                      <w:rPr>
                        <w:noProof/>
                        <w:lang w:val="en-US"/>
                      </w:rPr>
                      <w:t xml:space="preserve">Education, D. f., 2014. </w:t>
                    </w:r>
                    <w:r w:rsidRPr="00B62EED">
                      <w:rPr>
                        <w:i/>
                        <w:iCs/>
                        <w:noProof/>
                        <w:lang w:val="en-US"/>
                      </w:rPr>
                      <w:t xml:space="preserve">The Equality Act 2010 and schools, </w:t>
                    </w:r>
                    <w:r w:rsidRPr="00B62EED">
                      <w:rPr>
                        <w:noProof/>
                        <w:lang w:val="en-US"/>
                      </w:rPr>
                      <w:t>London: Assets Publishing.</w:t>
                    </w:r>
                    <w:r w:rsidR="00B62EED">
                      <w:rPr>
                        <w:noProof/>
                        <w:lang w:val="en-US"/>
                      </w:rPr>
                      <w:t xml:space="preserve"> [Accessed 10th May 2020</w:t>
                    </w:r>
                  </w:p>
                  <w:p w14:paraId="5B69E79A" w14:textId="77777777" w:rsidR="00291867" w:rsidRPr="00B62EED" w:rsidRDefault="00291867" w:rsidP="00291867">
                    <w:pPr>
                      <w:pStyle w:val="Bibliography"/>
                      <w:rPr>
                        <w:noProof/>
                        <w:lang w:val="en-US"/>
                      </w:rPr>
                    </w:pPr>
                    <w:r w:rsidRPr="00B62EED">
                      <w:rPr>
                        <w:noProof/>
                        <w:lang w:val="en-US"/>
                      </w:rPr>
                      <w:t xml:space="preserve">ipsea, n.d. </w:t>
                    </w:r>
                    <w:r w:rsidRPr="00B62EED">
                      <w:rPr>
                        <w:i/>
                        <w:iCs/>
                        <w:noProof/>
                        <w:lang w:val="en-US"/>
                      </w:rPr>
                      <w:t xml:space="preserve">SEN and disability statute law, regulations and guidance. </w:t>
                    </w:r>
                    <w:r w:rsidRPr="00B62EED">
                      <w:rPr>
                        <w:noProof/>
                        <w:lang w:val="en-US"/>
                      </w:rPr>
                      <w:t xml:space="preserve">[Online] </w:t>
                    </w:r>
                    <w:r w:rsidRPr="00B62EED">
                      <w:rPr>
                        <w:noProof/>
                        <w:lang w:val="en-US"/>
                      </w:rPr>
                      <w:br/>
                      <w:t>Available at: https://www.ipsea.org.uk/sen-and-disability-statute-law-regulations-and-guidance</w:t>
                    </w:r>
                    <w:r w:rsidRPr="00B62EED">
                      <w:rPr>
                        <w:noProof/>
                        <w:lang w:val="en-US"/>
                      </w:rPr>
                      <w:br/>
                      <w:t>[Accessed 10th May 2020].</w:t>
                    </w:r>
                  </w:p>
                  <w:p w14:paraId="08E6EFCA" w14:textId="77777777" w:rsidR="00291867" w:rsidRPr="00B62EED" w:rsidRDefault="00291867" w:rsidP="00291867">
                    <w:pPr>
                      <w:pStyle w:val="Bibliography"/>
                      <w:rPr>
                        <w:noProof/>
                        <w:lang w:val="en-US"/>
                      </w:rPr>
                    </w:pPr>
                    <w:r w:rsidRPr="00B62EED">
                      <w:rPr>
                        <w:noProof/>
                        <w:lang w:val="en-US"/>
                      </w:rPr>
                      <w:t xml:space="preserve">Learning, N., 2020. </w:t>
                    </w:r>
                    <w:r w:rsidRPr="00B62EED">
                      <w:rPr>
                        <w:i/>
                        <w:iCs/>
                        <w:noProof/>
                        <w:lang w:val="en-US"/>
                      </w:rPr>
                      <w:t xml:space="preserve">Safeguarding children with special educational needs and disabilities (SEND). </w:t>
                    </w:r>
                    <w:r w:rsidRPr="00B62EED">
                      <w:rPr>
                        <w:noProof/>
                        <w:lang w:val="en-US"/>
                      </w:rPr>
                      <w:t xml:space="preserve">[Online] </w:t>
                    </w:r>
                    <w:r w:rsidRPr="00B62EED">
                      <w:rPr>
                        <w:noProof/>
                        <w:lang w:val="en-US"/>
                      </w:rPr>
                      <w:br/>
                      <w:t>Available at: https://learning.nspcc.org.uk/safeguarding-child-protection-schools/safeguarding-children-with-special-educational-needs-and-disabilities-send</w:t>
                    </w:r>
                    <w:r w:rsidRPr="00B62EED">
                      <w:rPr>
                        <w:noProof/>
                        <w:lang w:val="en-US"/>
                      </w:rPr>
                      <w:br/>
                      <w:t>[Accessed 1 May 2020].</w:t>
                    </w:r>
                  </w:p>
                  <w:p w14:paraId="1E89E0FE" w14:textId="77777777" w:rsidR="00291867" w:rsidRPr="00B62EED" w:rsidRDefault="00291867" w:rsidP="00291867">
                    <w:pPr>
                      <w:pStyle w:val="Bibliography"/>
                      <w:rPr>
                        <w:noProof/>
                        <w:lang w:val="en-US"/>
                      </w:rPr>
                    </w:pPr>
                    <w:r w:rsidRPr="00B62EED">
                      <w:rPr>
                        <w:noProof/>
                        <w:lang w:val="en-US"/>
                      </w:rPr>
                      <w:t xml:space="preserve">Mencap, n.d. </w:t>
                    </w:r>
                    <w:r w:rsidRPr="00B62EED">
                      <w:rPr>
                        <w:i/>
                        <w:iCs/>
                        <w:noProof/>
                        <w:lang w:val="en-US"/>
                      </w:rPr>
                      <w:t xml:space="preserve">Your child's right in education. </w:t>
                    </w:r>
                    <w:r w:rsidRPr="00B62EED">
                      <w:rPr>
                        <w:noProof/>
                        <w:lang w:val="en-US"/>
                      </w:rPr>
                      <w:t xml:space="preserve">[Online] </w:t>
                    </w:r>
                    <w:r w:rsidRPr="00B62EED">
                      <w:rPr>
                        <w:noProof/>
                        <w:lang w:val="en-US"/>
                      </w:rPr>
                      <w:br/>
                      <w:t>Available at: https://www.mencap.org.uk/advice-and-support/children-and-young-people/your-childs-rights-education</w:t>
                    </w:r>
                    <w:r w:rsidRPr="00B62EED">
                      <w:rPr>
                        <w:noProof/>
                        <w:lang w:val="en-US"/>
                      </w:rPr>
                      <w:br/>
                      <w:t>[Accessed 4 May 2020].</w:t>
                    </w:r>
                  </w:p>
                  <w:p w14:paraId="2A892420" w14:textId="77777777" w:rsidR="00291867" w:rsidRPr="00B62EED" w:rsidRDefault="00291867" w:rsidP="00291867">
                    <w:pPr>
                      <w:pStyle w:val="Bibliography"/>
                      <w:rPr>
                        <w:noProof/>
                        <w:lang w:val="en-US"/>
                      </w:rPr>
                    </w:pPr>
                    <w:r w:rsidRPr="00B62EED">
                      <w:rPr>
                        <w:noProof/>
                        <w:lang w:val="en-US"/>
                      </w:rPr>
                      <w:t xml:space="preserve">Stobbs, P., 2015. </w:t>
                    </w:r>
                    <w:r w:rsidRPr="00B62EED">
                      <w:rPr>
                        <w:i/>
                        <w:iCs/>
                        <w:noProof/>
                        <w:lang w:val="en-US"/>
                      </w:rPr>
                      <w:t xml:space="preserve">Disabled Children and the Equality Act 2010. </w:t>
                    </w:r>
                    <w:r w:rsidRPr="00B62EED">
                      <w:rPr>
                        <w:noProof/>
                        <w:lang w:val="en-US"/>
                      </w:rPr>
                      <w:t xml:space="preserve">[Online] </w:t>
                    </w:r>
                    <w:r w:rsidRPr="00B62EED">
                      <w:rPr>
                        <w:noProof/>
                        <w:lang w:val="en-US"/>
                      </w:rPr>
                      <w:br/>
                      <w:t>Available at: https://councilfordisabledchildren.org.uk/sites/default/files/field/attachemnt/equality-act-schools_online.pdf</w:t>
                    </w:r>
                    <w:r w:rsidRPr="00B62EED">
                      <w:rPr>
                        <w:noProof/>
                        <w:lang w:val="en-US"/>
                      </w:rPr>
                      <w:br/>
                      <w:t>[Accessed 1st May 2020].</w:t>
                    </w:r>
                  </w:p>
                  <w:p w14:paraId="6A3BADC6" w14:textId="77777777" w:rsidR="00291867" w:rsidRDefault="00291867" w:rsidP="00291867">
                    <w:r w:rsidRPr="00B62EED">
                      <w:rPr>
                        <w:b/>
                        <w:bCs/>
                        <w:noProof/>
                      </w:rPr>
                      <w:fldChar w:fldCharType="end"/>
                    </w:r>
                  </w:p>
                </w:sdtContent>
              </w:sdt>
            </w:sdtContent>
          </w:sdt>
          <w:p w14:paraId="3874BCDF" w14:textId="77777777" w:rsidR="00103F3B" w:rsidRDefault="00103F3B" w:rsidP="00103F3B">
            <w:pPr>
              <w:spacing w:before="120" w:after="120"/>
              <w:rPr>
                <w:sz w:val="28"/>
                <w:szCs w:val="28"/>
              </w:rPr>
            </w:pPr>
          </w:p>
          <w:p w14:paraId="717E8BC1" w14:textId="77777777" w:rsidR="00103F3B" w:rsidRDefault="00103F3B" w:rsidP="00103F3B">
            <w:pPr>
              <w:spacing w:before="120" w:after="120"/>
              <w:rPr>
                <w:sz w:val="28"/>
                <w:szCs w:val="28"/>
              </w:rPr>
            </w:pPr>
          </w:p>
          <w:p w14:paraId="1EC455AA" w14:textId="77777777" w:rsidR="00AF3CC7" w:rsidRDefault="00AF3CC7" w:rsidP="00103F3B">
            <w:pPr>
              <w:spacing w:before="120" w:after="120"/>
              <w:rPr>
                <w:sz w:val="28"/>
                <w:szCs w:val="28"/>
              </w:rPr>
            </w:pPr>
          </w:p>
          <w:p w14:paraId="6D17199F" w14:textId="77777777" w:rsidR="00AF3CC7" w:rsidRDefault="00AF3CC7" w:rsidP="00103F3B">
            <w:pPr>
              <w:spacing w:before="120" w:after="120"/>
              <w:rPr>
                <w:sz w:val="28"/>
                <w:szCs w:val="28"/>
              </w:rPr>
            </w:pPr>
          </w:p>
          <w:p w14:paraId="2A3ED1D0" w14:textId="77777777" w:rsidR="00103F3B" w:rsidRDefault="00103F3B" w:rsidP="00103F3B">
            <w:pPr>
              <w:spacing w:before="120" w:after="120"/>
              <w:rPr>
                <w:sz w:val="28"/>
                <w:szCs w:val="28"/>
              </w:rPr>
            </w:pPr>
          </w:p>
          <w:p w14:paraId="4703E584" w14:textId="77777777" w:rsidR="006F67E8" w:rsidRDefault="006F67E8" w:rsidP="00103F3B">
            <w:pPr>
              <w:spacing w:before="120" w:after="120"/>
              <w:rPr>
                <w:sz w:val="28"/>
                <w:szCs w:val="28"/>
              </w:rPr>
            </w:pPr>
          </w:p>
          <w:p w14:paraId="7B88C155" w14:textId="77777777" w:rsidR="00103F3B" w:rsidRDefault="00103F3B" w:rsidP="00103F3B">
            <w:pPr>
              <w:spacing w:before="120" w:after="120"/>
              <w:rPr>
                <w:sz w:val="28"/>
                <w:szCs w:val="28"/>
              </w:rPr>
            </w:pPr>
          </w:p>
          <w:p w14:paraId="486DC58D" w14:textId="77777777" w:rsidR="00103F3B" w:rsidRDefault="00103F3B" w:rsidP="00103F3B">
            <w:pPr>
              <w:spacing w:before="120" w:after="120"/>
              <w:rPr>
                <w:sz w:val="28"/>
                <w:szCs w:val="28"/>
              </w:rPr>
            </w:pPr>
          </w:p>
        </w:tc>
      </w:tr>
    </w:tbl>
    <w:p w14:paraId="6566D230" w14:textId="77777777"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14:paraId="250799F1" w14:textId="77777777" w:rsidTr="00870D06">
        <w:tc>
          <w:tcPr>
            <w:tcW w:w="10314" w:type="dxa"/>
            <w:shd w:val="clear" w:color="auto" w:fill="0F243E" w:themeFill="text2" w:themeFillShade="80"/>
          </w:tcPr>
          <w:p w14:paraId="349A7858" w14:textId="77777777" w:rsidR="00AF3CC7" w:rsidRPr="00103F3B" w:rsidRDefault="00AF3CC7" w:rsidP="00AF3CC7">
            <w:pPr>
              <w:spacing w:before="120" w:after="120"/>
              <w:jc w:val="center"/>
              <w:rPr>
                <w:b/>
                <w:sz w:val="28"/>
                <w:szCs w:val="28"/>
              </w:rPr>
            </w:pPr>
            <w:r>
              <w:rPr>
                <w:b/>
                <w:sz w:val="28"/>
                <w:szCs w:val="28"/>
              </w:rPr>
              <w:t>Tasks (Other than taking part in the video, who will do what)</w:t>
            </w:r>
          </w:p>
        </w:tc>
      </w:tr>
      <w:tr w:rsidR="00AF3CC7" w14:paraId="10774E3C" w14:textId="77777777" w:rsidTr="00870D06">
        <w:tc>
          <w:tcPr>
            <w:tcW w:w="10314" w:type="dxa"/>
          </w:tcPr>
          <w:p w14:paraId="366654B2" w14:textId="745D9C57" w:rsidR="0096256D" w:rsidRDefault="007E2ABC" w:rsidP="00870D06">
            <w:pPr>
              <w:spacing w:before="120" w:after="120"/>
              <w:rPr>
                <w:sz w:val="28"/>
                <w:szCs w:val="28"/>
              </w:rPr>
            </w:pPr>
            <w:r>
              <w:rPr>
                <w:sz w:val="28"/>
                <w:szCs w:val="28"/>
              </w:rPr>
              <w:t>Charlotte: within this video assignment Charlotte will be guiding us as a group on the unanimous choices of a chosen subject, specifically taking charge in order to ensure that we as members within the group understand what we are each individually doing and creating a guiding plan from our decisions.</w:t>
            </w:r>
          </w:p>
          <w:p w14:paraId="4643A21A" w14:textId="2BAE99E3" w:rsidR="007E2ABC" w:rsidRDefault="007E2ABC" w:rsidP="00870D06">
            <w:pPr>
              <w:spacing w:before="120" w:after="120"/>
              <w:rPr>
                <w:sz w:val="28"/>
                <w:szCs w:val="28"/>
              </w:rPr>
            </w:pPr>
          </w:p>
          <w:p w14:paraId="64525628" w14:textId="08561E40" w:rsidR="007E2ABC" w:rsidRDefault="007E2ABC" w:rsidP="00870D06">
            <w:pPr>
              <w:spacing w:before="120" w:after="120"/>
              <w:rPr>
                <w:sz w:val="28"/>
                <w:szCs w:val="28"/>
              </w:rPr>
            </w:pPr>
            <w:r>
              <w:rPr>
                <w:sz w:val="28"/>
                <w:szCs w:val="28"/>
              </w:rPr>
              <w:t>Myself: I will be keeping tabs on when the video plans have been completed and how each member of the group are doing within the group video process.</w:t>
            </w:r>
          </w:p>
          <w:p w14:paraId="1505E570" w14:textId="1E3FB735" w:rsidR="007E2ABC" w:rsidRDefault="007E2ABC" w:rsidP="00870D06">
            <w:pPr>
              <w:spacing w:before="120" w:after="120"/>
              <w:rPr>
                <w:sz w:val="28"/>
                <w:szCs w:val="28"/>
              </w:rPr>
            </w:pPr>
          </w:p>
          <w:p w14:paraId="0D64249A" w14:textId="55DCF233" w:rsidR="007E2ABC" w:rsidRDefault="007E2ABC" w:rsidP="00870D06">
            <w:pPr>
              <w:spacing w:before="120" w:after="120"/>
              <w:rPr>
                <w:sz w:val="28"/>
                <w:szCs w:val="28"/>
              </w:rPr>
            </w:pPr>
          </w:p>
          <w:p w14:paraId="1E87BDA7" w14:textId="6AD3324C" w:rsidR="007E2ABC" w:rsidRDefault="007E2ABC" w:rsidP="00870D06">
            <w:pPr>
              <w:spacing w:before="120" w:after="120"/>
              <w:rPr>
                <w:sz w:val="28"/>
                <w:szCs w:val="28"/>
              </w:rPr>
            </w:pPr>
            <w:r>
              <w:rPr>
                <w:sz w:val="28"/>
                <w:szCs w:val="28"/>
              </w:rPr>
              <w:t>Manon: Manon will be completing the ensuring that all of us as members are sticking to and following our subjects of choice and securing the conformation areas that everyone within the group are looking into.</w:t>
            </w:r>
          </w:p>
          <w:p w14:paraId="433D7E87" w14:textId="292BD0B2" w:rsidR="007E2ABC" w:rsidRDefault="007E2ABC" w:rsidP="00870D06">
            <w:pPr>
              <w:spacing w:before="120" w:after="120"/>
              <w:rPr>
                <w:sz w:val="28"/>
                <w:szCs w:val="28"/>
              </w:rPr>
            </w:pPr>
          </w:p>
          <w:p w14:paraId="10F1F35D" w14:textId="291BD7E1" w:rsidR="007E2ABC" w:rsidRDefault="007E2ABC" w:rsidP="00870D06">
            <w:pPr>
              <w:spacing w:before="120" w:after="120"/>
              <w:rPr>
                <w:sz w:val="28"/>
                <w:szCs w:val="28"/>
              </w:rPr>
            </w:pPr>
            <w:r>
              <w:rPr>
                <w:sz w:val="28"/>
                <w:szCs w:val="28"/>
              </w:rPr>
              <w:t>Poppy-jo: Poppy-jo will be confirming everyone’s plans within the groups and proposing and putting forward that we as a group work within alphabetical order as to who presents what topic in what order within the presentation. Poppy-jo shall also arrange group facetimes in order to arrange, organise and discuss all aspects of the group video.</w:t>
            </w:r>
          </w:p>
          <w:p w14:paraId="0ADA94A8" w14:textId="7E85AD32" w:rsidR="007E2ABC" w:rsidRDefault="007E2ABC" w:rsidP="00870D06">
            <w:pPr>
              <w:spacing w:before="120" w:after="120"/>
              <w:rPr>
                <w:sz w:val="28"/>
                <w:szCs w:val="28"/>
              </w:rPr>
            </w:pPr>
          </w:p>
          <w:p w14:paraId="695251E5" w14:textId="77777777" w:rsidR="007E2ABC" w:rsidRDefault="007E2ABC" w:rsidP="00870D06">
            <w:pPr>
              <w:spacing w:before="120" w:after="120"/>
              <w:rPr>
                <w:sz w:val="28"/>
                <w:szCs w:val="28"/>
              </w:rPr>
            </w:pPr>
          </w:p>
          <w:p w14:paraId="33E0CA83" w14:textId="51C5E392" w:rsidR="007E2ABC" w:rsidRDefault="007E2ABC" w:rsidP="00870D06">
            <w:pPr>
              <w:spacing w:before="120" w:after="120"/>
              <w:rPr>
                <w:sz w:val="28"/>
                <w:szCs w:val="28"/>
              </w:rPr>
            </w:pPr>
          </w:p>
          <w:p w14:paraId="2FB84C08" w14:textId="77777777" w:rsidR="007E2ABC" w:rsidRDefault="007E2ABC" w:rsidP="00870D06">
            <w:pPr>
              <w:spacing w:before="120" w:after="120"/>
              <w:rPr>
                <w:sz w:val="28"/>
                <w:szCs w:val="28"/>
              </w:rPr>
            </w:pPr>
          </w:p>
          <w:p w14:paraId="42858203" w14:textId="77777777" w:rsidR="0096256D" w:rsidRDefault="0096256D" w:rsidP="00870D06">
            <w:pPr>
              <w:spacing w:before="120" w:after="120"/>
              <w:rPr>
                <w:sz w:val="28"/>
                <w:szCs w:val="28"/>
              </w:rPr>
            </w:pPr>
          </w:p>
          <w:p w14:paraId="2501DBFF" w14:textId="77777777" w:rsidR="003E68BD" w:rsidRDefault="003E68BD" w:rsidP="00870D06">
            <w:pPr>
              <w:spacing w:before="120" w:after="120"/>
              <w:rPr>
                <w:sz w:val="28"/>
                <w:szCs w:val="28"/>
              </w:rPr>
            </w:pPr>
          </w:p>
          <w:p w14:paraId="14D7FCE2" w14:textId="77777777" w:rsidR="00AF3CC7" w:rsidRDefault="00AF3CC7" w:rsidP="00870D06">
            <w:pPr>
              <w:spacing w:before="120" w:after="120"/>
              <w:rPr>
                <w:sz w:val="28"/>
                <w:szCs w:val="28"/>
              </w:rPr>
            </w:pPr>
          </w:p>
          <w:p w14:paraId="3D0D375A" w14:textId="77777777" w:rsidR="00AF3CC7" w:rsidRDefault="00AF3CC7" w:rsidP="00870D06">
            <w:pPr>
              <w:spacing w:before="120" w:after="120"/>
              <w:rPr>
                <w:sz w:val="28"/>
                <w:szCs w:val="28"/>
              </w:rPr>
            </w:pPr>
          </w:p>
          <w:p w14:paraId="3F115BF3" w14:textId="77777777" w:rsidR="00AF3CC7" w:rsidRDefault="00AF3CC7" w:rsidP="00870D06">
            <w:pPr>
              <w:spacing w:before="120" w:after="120"/>
              <w:rPr>
                <w:sz w:val="28"/>
                <w:szCs w:val="28"/>
              </w:rPr>
            </w:pPr>
          </w:p>
          <w:p w14:paraId="18015478" w14:textId="77777777" w:rsidR="00AF3CC7" w:rsidRDefault="00AF3CC7" w:rsidP="00870D06">
            <w:pPr>
              <w:spacing w:before="120" w:after="120"/>
              <w:rPr>
                <w:sz w:val="28"/>
                <w:szCs w:val="28"/>
              </w:rPr>
            </w:pPr>
          </w:p>
          <w:p w14:paraId="0612353F" w14:textId="77777777" w:rsidR="00AF3CC7" w:rsidRDefault="00AF3CC7" w:rsidP="00870D06">
            <w:pPr>
              <w:spacing w:before="120" w:after="120"/>
              <w:rPr>
                <w:sz w:val="28"/>
                <w:szCs w:val="28"/>
              </w:rPr>
            </w:pPr>
          </w:p>
          <w:p w14:paraId="03916777" w14:textId="77777777" w:rsidR="00AF3CC7" w:rsidRDefault="00AF3CC7" w:rsidP="00870D06">
            <w:pPr>
              <w:spacing w:before="120" w:after="120"/>
              <w:rPr>
                <w:sz w:val="28"/>
                <w:szCs w:val="28"/>
              </w:rPr>
            </w:pPr>
          </w:p>
          <w:p w14:paraId="7C3AEED5" w14:textId="77777777" w:rsidR="00AF3CC7" w:rsidRDefault="00AF3CC7" w:rsidP="00870D06">
            <w:pPr>
              <w:spacing w:before="120" w:after="120"/>
              <w:rPr>
                <w:sz w:val="28"/>
                <w:szCs w:val="28"/>
              </w:rPr>
            </w:pPr>
          </w:p>
          <w:p w14:paraId="7BE960D4" w14:textId="77777777" w:rsidR="00AF3CC7" w:rsidRDefault="00AF3CC7" w:rsidP="00870D06">
            <w:pPr>
              <w:spacing w:before="120" w:after="120"/>
              <w:rPr>
                <w:sz w:val="28"/>
                <w:szCs w:val="28"/>
              </w:rPr>
            </w:pPr>
          </w:p>
          <w:p w14:paraId="4334A42B" w14:textId="77777777" w:rsidR="00AF3CC7" w:rsidRDefault="00AF3CC7" w:rsidP="00870D06">
            <w:pPr>
              <w:spacing w:before="120" w:after="120"/>
              <w:rPr>
                <w:sz w:val="28"/>
                <w:szCs w:val="28"/>
              </w:rPr>
            </w:pPr>
          </w:p>
          <w:p w14:paraId="558AE8E6" w14:textId="77777777" w:rsidR="00AF3CC7" w:rsidRDefault="00AF3CC7" w:rsidP="00870D06">
            <w:pPr>
              <w:spacing w:before="120" w:after="120"/>
              <w:rPr>
                <w:sz w:val="28"/>
                <w:szCs w:val="28"/>
              </w:rPr>
            </w:pPr>
          </w:p>
          <w:p w14:paraId="4D15B33E" w14:textId="77777777" w:rsidR="00AF3CC7" w:rsidRDefault="00AF3CC7" w:rsidP="00870D06">
            <w:pPr>
              <w:spacing w:before="120" w:after="120"/>
              <w:rPr>
                <w:sz w:val="28"/>
                <w:szCs w:val="28"/>
              </w:rPr>
            </w:pPr>
          </w:p>
          <w:p w14:paraId="548A3CBF" w14:textId="77777777" w:rsidR="00AF3CC7" w:rsidRDefault="00AF3CC7" w:rsidP="00870D06">
            <w:pPr>
              <w:spacing w:before="120" w:after="120"/>
              <w:rPr>
                <w:sz w:val="28"/>
                <w:szCs w:val="28"/>
              </w:rPr>
            </w:pPr>
          </w:p>
          <w:p w14:paraId="56494274" w14:textId="77777777" w:rsidR="00AF3CC7" w:rsidRDefault="00AF3CC7" w:rsidP="00870D06">
            <w:pPr>
              <w:spacing w:before="120" w:after="120"/>
              <w:rPr>
                <w:sz w:val="28"/>
                <w:szCs w:val="28"/>
              </w:rPr>
            </w:pPr>
          </w:p>
          <w:p w14:paraId="53873887" w14:textId="77777777" w:rsidR="00AF3CC7" w:rsidRDefault="00AF3CC7" w:rsidP="00870D06">
            <w:pPr>
              <w:spacing w:before="120" w:after="120"/>
              <w:rPr>
                <w:sz w:val="28"/>
                <w:szCs w:val="28"/>
              </w:rPr>
            </w:pPr>
          </w:p>
          <w:p w14:paraId="05906B76" w14:textId="77777777" w:rsidR="00AF3CC7" w:rsidRDefault="00AF3CC7" w:rsidP="00870D06">
            <w:pPr>
              <w:spacing w:before="120" w:after="120"/>
              <w:rPr>
                <w:sz w:val="28"/>
                <w:szCs w:val="28"/>
              </w:rPr>
            </w:pPr>
          </w:p>
        </w:tc>
      </w:tr>
    </w:tbl>
    <w:p w14:paraId="4C010865" w14:textId="77777777" w:rsidR="00AF3CC7" w:rsidRPr="006F67E8" w:rsidRDefault="00AF3CC7" w:rsidP="00103F3B">
      <w:pPr>
        <w:spacing w:before="120" w:after="120" w:line="240" w:lineRule="auto"/>
        <w:rPr>
          <w:sz w:val="16"/>
          <w:szCs w:val="16"/>
        </w:rPr>
      </w:pPr>
    </w:p>
    <w:sectPr w:rsidR="00AF3CC7" w:rsidRPr="006F67E8" w:rsidSect="006F67E8">
      <w:headerReference w:type="default" r:id="rId7"/>
      <w:footerReference w:type="default" r:id="rId8"/>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60BD0" w14:textId="77777777" w:rsidR="0061347B" w:rsidRDefault="0061347B" w:rsidP="00103F3B">
      <w:pPr>
        <w:spacing w:after="0" w:line="240" w:lineRule="auto"/>
      </w:pPr>
      <w:r>
        <w:separator/>
      </w:r>
    </w:p>
  </w:endnote>
  <w:endnote w:type="continuationSeparator" w:id="0">
    <w:p w14:paraId="470306E1" w14:textId="77777777" w:rsidR="0061347B" w:rsidRDefault="0061347B" w:rsidP="0010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5E363A" w14:textId="77777777" w:rsidR="00103F3B" w:rsidRDefault="00103F3B">
    <w:pPr>
      <w:pStyle w:val="Footer"/>
    </w:pPr>
    <w:r>
      <w:rPr>
        <w:noProof/>
        <w:lang w:eastAsia="en-GB"/>
      </w:rPr>
      <w:drawing>
        <wp:anchor distT="0" distB="0" distL="114300" distR="114300" simplePos="0" relativeHeight="251660288" behindDoc="0" locked="0" layoutInCell="1" allowOverlap="1" wp14:anchorId="2352A0CA" wp14:editId="33EF2DB1">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6D13D6" w14:textId="77777777" w:rsidR="0061347B" w:rsidRDefault="0061347B" w:rsidP="00103F3B">
      <w:pPr>
        <w:spacing w:after="0" w:line="240" w:lineRule="auto"/>
      </w:pPr>
      <w:r>
        <w:separator/>
      </w:r>
    </w:p>
  </w:footnote>
  <w:footnote w:type="continuationSeparator" w:id="0">
    <w:p w14:paraId="73F92735" w14:textId="77777777" w:rsidR="0061347B" w:rsidRDefault="0061347B" w:rsidP="0010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536CFC" w14:textId="77777777" w:rsidR="00103F3B" w:rsidRDefault="00103F3B">
    <w:pPr>
      <w:pStyle w:val="Header"/>
    </w:pPr>
    <w:r>
      <w:rPr>
        <w:noProof/>
        <w:lang w:eastAsia="en-GB"/>
      </w:rPr>
      <mc:AlternateContent>
        <mc:Choice Requires="wps">
          <w:drawing>
            <wp:anchor distT="0" distB="0" distL="114300" distR="114300" simplePos="0" relativeHeight="251659264" behindDoc="0" locked="0" layoutInCell="1" allowOverlap="1" wp14:anchorId="3FFE7A1D" wp14:editId="209F88DF">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79B89DA3"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FE7A1D" id="Rounded Rectangle 1" o:spid="_x0000_s1026" style="position:absolute;margin-left:23.25pt;margin-top:-21.9pt;width:453.75pt;height:49.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14:paraId="79B89DA3"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F3B"/>
    <w:rsid w:val="000053AA"/>
    <w:rsid w:val="00103F3B"/>
    <w:rsid w:val="001167E2"/>
    <w:rsid w:val="0024228D"/>
    <w:rsid w:val="00291867"/>
    <w:rsid w:val="003E68BD"/>
    <w:rsid w:val="004C7E80"/>
    <w:rsid w:val="0061347B"/>
    <w:rsid w:val="00663F5D"/>
    <w:rsid w:val="006732EB"/>
    <w:rsid w:val="006F67E8"/>
    <w:rsid w:val="007E2ABC"/>
    <w:rsid w:val="008A6AD1"/>
    <w:rsid w:val="0096256D"/>
    <w:rsid w:val="009D3261"/>
    <w:rsid w:val="00A17D03"/>
    <w:rsid w:val="00AF3CC7"/>
    <w:rsid w:val="00B62EED"/>
    <w:rsid w:val="00BB0C6D"/>
    <w:rsid w:val="00C10256"/>
    <w:rsid w:val="00C51199"/>
    <w:rsid w:val="00ED287B"/>
    <w:rsid w:val="00F17321"/>
    <w:rsid w:val="00F82797"/>
    <w:rsid w:val="00FD0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D29A8E"/>
  <w15:docId w15:val="{C8C2DCF8-C54C-4046-A8A8-F3980347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867"/>
    <w:pPr>
      <w:keepNext/>
      <w:keepLines/>
      <w:suppressAutoHyphens/>
      <w:autoSpaceDN w:val="0"/>
      <w:spacing w:before="240" w:after="0" w:line="256" w:lineRule="auto"/>
      <w:textAlignment w:val="baseline"/>
      <w:outlineLvl w:val="0"/>
    </w:pPr>
    <w:rPr>
      <w:rFonts w:ascii="Calibri Light" w:eastAsia="Times New Roman" w:hAnsi="Calibri Light" w:cs="Times New Roman"/>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1867"/>
    <w:rPr>
      <w:rFonts w:ascii="Calibri Light" w:eastAsia="Times New Roman" w:hAnsi="Calibri Light" w:cs="Times New Roman"/>
      <w:color w:val="2F5496"/>
      <w:sz w:val="32"/>
      <w:szCs w:val="32"/>
      <w:lang w:val="en-US"/>
    </w:rPr>
  </w:style>
  <w:style w:type="paragraph" w:styleId="Bibliography">
    <w:name w:val="Bibliography"/>
    <w:basedOn w:val="Normal"/>
    <w:next w:val="Normal"/>
    <w:rsid w:val="00291867"/>
    <w:pPr>
      <w:suppressAutoHyphens/>
      <w:autoSpaceDN w:val="0"/>
      <w:spacing w:after="160" w:line="256" w:lineRule="auto"/>
      <w:textAlignment w:val="baseline"/>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7C5C1E-2A34-48FD-BFD4-803FB7234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5</Pages>
  <Words>718</Words>
  <Characters>4096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Haf Seaton James</cp:lastModifiedBy>
  <cp:revision>18</cp:revision>
  <dcterms:created xsi:type="dcterms:W3CDTF">2020-05-04T13:48:00Z</dcterms:created>
  <dcterms:modified xsi:type="dcterms:W3CDTF">2020-05-16T16:55:00Z</dcterms:modified>
</cp:coreProperties>
</file>