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93D1EC" w14:textId="3ED06F8D" w:rsidR="00DD5969" w:rsidRPr="0066224E" w:rsidRDefault="00DD5969" w:rsidP="00DD5969">
      <w:pPr>
        <w:spacing w:before="212"/>
        <w:jc w:val="center"/>
        <w:rPr>
          <w:rFonts w:ascii="Arial"/>
          <w:b/>
          <w:sz w:val="56"/>
          <w:szCs w:val="56"/>
        </w:rPr>
      </w:pPr>
      <w:r>
        <w:rPr>
          <w:noProof/>
        </w:rPr>
        <w:drawing>
          <wp:inline distT="0" distB="0" distL="0" distR="0" wp14:anchorId="508580CF" wp14:editId="3213B9E0">
            <wp:extent cx="2980602" cy="1188188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772" cy="11954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B9AE89A" w14:textId="77777777" w:rsidR="00DD5969" w:rsidRDefault="00DD5969" w:rsidP="00DD5969">
      <w:pPr>
        <w:spacing w:before="212"/>
        <w:rPr>
          <w:rFonts w:ascii="Arial"/>
          <w:b/>
          <w:sz w:val="56"/>
        </w:rPr>
      </w:pPr>
    </w:p>
    <w:p w14:paraId="7EE9271E" w14:textId="7B24CB75" w:rsidR="00DD5969" w:rsidRPr="00353860" w:rsidRDefault="00DD5969" w:rsidP="37589B7B">
      <w:pPr>
        <w:spacing w:before="212"/>
        <w:rPr>
          <w:rFonts w:ascii="Arial"/>
          <w:b/>
          <w:bCs/>
          <w:sz w:val="48"/>
          <w:szCs w:val="48"/>
          <w:highlight w:val="yellow"/>
          <w:lang w:val="fr-FR"/>
        </w:rPr>
      </w:pPr>
      <w:r w:rsidRPr="37589B7B">
        <w:rPr>
          <w:rFonts w:ascii="Arial"/>
          <w:b/>
          <w:bCs/>
          <w:sz w:val="48"/>
          <w:szCs w:val="48"/>
          <w:lang w:val="fr-FR"/>
        </w:rPr>
        <w:t xml:space="preserve">MODULE </w:t>
      </w:r>
      <w:r w:rsidR="07A759F7" w:rsidRPr="37589B7B">
        <w:rPr>
          <w:rFonts w:ascii="Arial"/>
          <w:b/>
          <w:bCs/>
          <w:sz w:val="48"/>
          <w:szCs w:val="48"/>
          <w:lang w:val="fr-FR"/>
        </w:rPr>
        <w:t>CODE :</w:t>
      </w:r>
      <w:r w:rsidR="095D05C6" w:rsidRPr="37589B7B">
        <w:rPr>
          <w:rFonts w:ascii="Arial"/>
          <w:b/>
          <w:bCs/>
          <w:sz w:val="48"/>
          <w:szCs w:val="48"/>
          <w:lang w:val="fr-FR"/>
        </w:rPr>
        <w:t xml:space="preserve"> </w:t>
      </w:r>
      <w:r w:rsidR="00545AD7" w:rsidRPr="37589B7B">
        <w:rPr>
          <w:rFonts w:ascii="Arial"/>
          <w:b/>
          <w:bCs/>
          <w:sz w:val="48"/>
          <w:szCs w:val="48"/>
          <w:lang w:val="fr-FR"/>
        </w:rPr>
        <w:t>EC</w:t>
      </w:r>
      <w:r w:rsidR="00D0262E" w:rsidRPr="37589B7B">
        <w:rPr>
          <w:rFonts w:ascii="Arial"/>
          <w:b/>
          <w:bCs/>
          <w:sz w:val="48"/>
          <w:szCs w:val="48"/>
          <w:lang w:val="fr-FR"/>
        </w:rPr>
        <w:t>PT600</w:t>
      </w:r>
      <w:r w:rsidR="00353860" w:rsidRPr="37589B7B">
        <w:rPr>
          <w:rFonts w:ascii="Arial"/>
          <w:b/>
          <w:bCs/>
          <w:sz w:val="48"/>
          <w:szCs w:val="48"/>
          <w:lang w:val="fr-FR"/>
        </w:rPr>
        <w:t>3</w:t>
      </w:r>
      <w:r w:rsidR="00A6013A" w:rsidRPr="37589B7B">
        <w:rPr>
          <w:rFonts w:ascii="Arial"/>
          <w:b/>
          <w:bCs/>
          <w:sz w:val="48"/>
          <w:szCs w:val="48"/>
          <w:lang w:val="fr-FR"/>
        </w:rPr>
        <w:t xml:space="preserve"> </w:t>
      </w:r>
    </w:p>
    <w:p w14:paraId="5051A2D5" w14:textId="77777777" w:rsidR="00347EA1" w:rsidRPr="00353860" w:rsidRDefault="00347EA1" w:rsidP="00DD5969">
      <w:pPr>
        <w:spacing w:before="212"/>
        <w:rPr>
          <w:rFonts w:ascii="Arial"/>
          <w:b/>
          <w:sz w:val="48"/>
          <w:szCs w:val="48"/>
          <w:lang w:val="fr-FR"/>
        </w:rPr>
      </w:pPr>
    </w:p>
    <w:p w14:paraId="562FFC5F" w14:textId="62565CFD" w:rsidR="00347EA1" w:rsidRPr="00FD6F07" w:rsidRDefault="00347EA1" w:rsidP="37589B7B">
      <w:pPr>
        <w:spacing w:before="212"/>
        <w:rPr>
          <w:rFonts w:ascii="Arial"/>
          <w:b/>
          <w:bCs/>
          <w:sz w:val="48"/>
          <w:szCs w:val="48"/>
        </w:rPr>
      </w:pPr>
      <w:r w:rsidRPr="37589B7B">
        <w:rPr>
          <w:rFonts w:ascii="Arial"/>
          <w:b/>
          <w:bCs/>
          <w:sz w:val="48"/>
          <w:szCs w:val="48"/>
        </w:rPr>
        <w:t xml:space="preserve">ASSESSMENT </w:t>
      </w:r>
      <w:r w:rsidR="004F2758" w:rsidRPr="37589B7B">
        <w:rPr>
          <w:rFonts w:ascii="Arial"/>
          <w:b/>
          <w:bCs/>
          <w:sz w:val="48"/>
          <w:szCs w:val="48"/>
        </w:rPr>
        <w:t>COMPONENT:</w:t>
      </w:r>
      <w:r w:rsidR="77A4C21D" w:rsidRPr="37589B7B">
        <w:rPr>
          <w:rFonts w:ascii="Arial"/>
          <w:b/>
          <w:bCs/>
          <w:sz w:val="48"/>
          <w:szCs w:val="48"/>
        </w:rPr>
        <w:t xml:space="preserve"> </w:t>
      </w:r>
    </w:p>
    <w:p w14:paraId="52D012F0" w14:textId="440F3C68" w:rsidR="00347EA1" w:rsidRPr="00FD6F07" w:rsidRDefault="00353860" w:rsidP="00307139">
      <w:pPr>
        <w:spacing w:before="212"/>
        <w:rPr>
          <w:rFonts w:ascii="Arial"/>
          <w:b/>
          <w:bCs/>
          <w:sz w:val="48"/>
          <w:szCs w:val="48"/>
        </w:rPr>
      </w:pPr>
      <w:r w:rsidRPr="37589B7B">
        <w:rPr>
          <w:rFonts w:ascii="Arial"/>
          <w:b/>
          <w:bCs/>
          <w:sz w:val="48"/>
          <w:szCs w:val="48"/>
        </w:rPr>
        <w:t>A</w:t>
      </w:r>
      <w:r w:rsidR="00FD6F07" w:rsidRPr="37589B7B">
        <w:rPr>
          <w:rFonts w:ascii="Arial"/>
          <w:b/>
          <w:bCs/>
          <w:sz w:val="48"/>
          <w:szCs w:val="48"/>
        </w:rPr>
        <w:t>1</w:t>
      </w:r>
      <w:r w:rsidRPr="37589B7B">
        <w:rPr>
          <w:rFonts w:ascii="Arial"/>
          <w:b/>
          <w:bCs/>
          <w:sz w:val="48"/>
          <w:szCs w:val="48"/>
        </w:rPr>
        <w:t xml:space="preserve"> P</w:t>
      </w:r>
      <w:r w:rsidR="00FD6F07" w:rsidRPr="37589B7B">
        <w:rPr>
          <w:rFonts w:ascii="Arial"/>
          <w:b/>
          <w:bCs/>
          <w:sz w:val="48"/>
          <w:szCs w:val="48"/>
        </w:rPr>
        <w:t>ractical Teaching Session</w:t>
      </w:r>
    </w:p>
    <w:p w14:paraId="6AA1A7DC" w14:textId="77777777" w:rsidR="00DD5969" w:rsidRPr="00FD6F07" w:rsidRDefault="00DD5969" w:rsidP="00DD5969">
      <w:pPr>
        <w:spacing w:before="7"/>
        <w:jc w:val="center"/>
        <w:rPr>
          <w:rFonts w:ascii="Arial"/>
          <w:b/>
          <w:sz w:val="44"/>
        </w:rPr>
      </w:pPr>
    </w:p>
    <w:p w14:paraId="7681432B" w14:textId="40C959B0" w:rsidR="00DD5969" w:rsidRPr="00DD5969" w:rsidRDefault="00DD5969" w:rsidP="00DD5969">
      <w:pPr>
        <w:spacing w:before="3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>STUDENT NAME:</w:t>
      </w:r>
      <w:r w:rsidR="006A1D7C">
        <w:rPr>
          <w:rFonts w:ascii="Arial"/>
          <w:b/>
          <w:sz w:val="48"/>
          <w:szCs w:val="48"/>
        </w:rPr>
        <w:t xml:space="preserve"> Daniel Ashby</w:t>
      </w:r>
    </w:p>
    <w:p w14:paraId="0D16D138" w14:textId="77777777" w:rsidR="00DD5969" w:rsidRPr="00DD5969" w:rsidRDefault="00DD5969" w:rsidP="00DD5969">
      <w:pPr>
        <w:spacing w:before="3"/>
        <w:rPr>
          <w:rFonts w:ascii="Arial"/>
          <w:b/>
          <w:sz w:val="48"/>
          <w:szCs w:val="48"/>
        </w:rPr>
      </w:pPr>
    </w:p>
    <w:p w14:paraId="18107AFF" w14:textId="0C0BC2F7" w:rsidR="00DD5969" w:rsidRPr="00DD5969" w:rsidRDefault="00DD5969" w:rsidP="00DD5969">
      <w:pPr>
        <w:spacing w:before="3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 xml:space="preserve">STUDENT </w:t>
      </w:r>
      <w:r w:rsidR="007203C3">
        <w:rPr>
          <w:rFonts w:ascii="Arial"/>
          <w:b/>
          <w:sz w:val="48"/>
          <w:szCs w:val="48"/>
        </w:rPr>
        <w:t>NUMBER</w:t>
      </w:r>
      <w:r w:rsidRPr="00DD5969">
        <w:rPr>
          <w:rFonts w:ascii="Arial"/>
          <w:b/>
          <w:sz w:val="48"/>
          <w:szCs w:val="48"/>
        </w:rPr>
        <w:t>:</w:t>
      </w:r>
      <w:r w:rsidR="006A1D7C">
        <w:rPr>
          <w:rFonts w:ascii="Arial"/>
          <w:b/>
          <w:sz w:val="48"/>
          <w:szCs w:val="48"/>
        </w:rPr>
        <w:t xml:space="preserve"> 2114240</w:t>
      </w:r>
    </w:p>
    <w:p w14:paraId="4FD52B0A" w14:textId="77777777" w:rsidR="00DD5969" w:rsidRDefault="00DD5969" w:rsidP="00347EA1">
      <w:pPr>
        <w:rPr>
          <w:rFonts w:ascii="Arial"/>
          <w:b/>
          <w:sz w:val="47"/>
        </w:rPr>
      </w:pPr>
    </w:p>
    <w:p w14:paraId="33AC1703" w14:textId="77777777" w:rsidR="00DD5969" w:rsidRPr="00192D3C" w:rsidRDefault="00DD5969" w:rsidP="00DD5969">
      <w:pPr>
        <w:ind w:left="100"/>
        <w:jc w:val="center"/>
        <w:rPr>
          <w:rFonts w:ascii="Arial"/>
          <w:b/>
          <w:sz w:val="47"/>
        </w:rPr>
      </w:pPr>
    </w:p>
    <w:p w14:paraId="274DD003" w14:textId="77777777" w:rsidR="00DD5969" w:rsidRDefault="00DD5969" w:rsidP="00DD5969">
      <w:pPr>
        <w:ind w:left="100"/>
        <w:rPr>
          <w:rFonts w:ascii="Arial"/>
          <w:b/>
          <w:sz w:val="47"/>
          <w:szCs w:val="47"/>
        </w:rPr>
      </w:pPr>
    </w:p>
    <w:p w14:paraId="679E7D19" w14:textId="71C4EC0C" w:rsidR="00347EA1" w:rsidRDefault="00347EA1" w:rsidP="00DD5969">
      <w:pPr>
        <w:ind w:left="100"/>
        <w:rPr>
          <w:rFonts w:ascii="Arial"/>
          <w:b/>
          <w:sz w:val="47"/>
          <w:szCs w:val="47"/>
        </w:rPr>
      </w:pPr>
    </w:p>
    <w:p w14:paraId="66BAA97C" w14:textId="77777777" w:rsidR="00164156" w:rsidRDefault="00164156" w:rsidP="00164156">
      <w:pPr>
        <w:ind w:left="90"/>
        <w:jc w:val="both"/>
        <w:textAlignment w:val="baseline"/>
        <w:rPr>
          <w:rFonts w:ascii="Arial"/>
          <w:b/>
          <w:sz w:val="47"/>
        </w:rPr>
      </w:pPr>
    </w:p>
    <w:p w14:paraId="3157F993" w14:textId="77777777" w:rsidR="00D33868" w:rsidRDefault="00D33868" w:rsidP="00164156">
      <w:pPr>
        <w:ind w:left="90"/>
        <w:jc w:val="both"/>
        <w:textAlignment w:val="baseline"/>
        <w:rPr>
          <w:rFonts w:ascii="Arial"/>
          <w:b/>
          <w:sz w:val="47"/>
        </w:rPr>
      </w:pPr>
    </w:p>
    <w:p w14:paraId="3501826F" w14:textId="77777777" w:rsidR="00D33868" w:rsidRDefault="00D33868" w:rsidP="00164156">
      <w:pPr>
        <w:ind w:left="90"/>
        <w:jc w:val="both"/>
        <w:textAlignment w:val="baseline"/>
        <w:rPr>
          <w:rFonts w:ascii="Arial"/>
          <w:b/>
          <w:sz w:val="47"/>
        </w:rPr>
      </w:pPr>
    </w:p>
    <w:p w14:paraId="339B587F" w14:textId="77777777" w:rsidR="00262EDF" w:rsidRDefault="00262EDF" w:rsidP="00164156">
      <w:pPr>
        <w:ind w:left="90"/>
        <w:jc w:val="both"/>
        <w:textAlignment w:val="baseline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0EF1D3ED" w14:textId="77777777" w:rsidR="00262EDF" w:rsidRDefault="00262EDF" w:rsidP="00164156">
      <w:pPr>
        <w:ind w:left="90"/>
        <w:jc w:val="both"/>
        <w:textAlignment w:val="baseline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1F18BF66" w14:textId="77777777" w:rsidR="00262EDF" w:rsidRDefault="00262EDF" w:rsidP="00164156">
      <w:pPr>
        <w:ind w:left="90"/>
        <w:jc w:val="both"/>
        <w:textAlignment w:val="baseline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4FA86D99" w14:textId="77777777" w:rsidR="00262EDF" w:rsidRDefault="00262EDF" w:rsidP="00164156">
      <w:pPr>
        <w:ind w:left="90"/>
        <w:jc w:val="both"/>
        <w:textAlignment w:val="baseline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7F7668B8" w14:textId="77777777" w:rsidR="00262EDF" w:rsidRDefault="00262EDF" w:rsidP="00164156">
      <w:pPr>
        <w:ind w:left="90"/>
        <w:jc w:val="both"/>
        <w:textAlignment w:val="baseline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14CB13A1" w14:textId="77777777" w:rsidR="00262EDF" w:rsidRDefault="00262EDF" w:rsidP="00164156">
      <w:pPr>
        <w:ind w:left="90"/>
        <w:jc w:val="both"/>
        <w:textAlignment w:val="baseline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F0F485D" w14:textId="77777777" w:rsidR="00262EDF" w:rsidRDefault="00262EDF" w:rsidP="00164156">
      <w:pPr>
        <w:ind w:left="90"/>
        <w:jc w:val="both"/>
        <w:textAlignment w:val="baseline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A5D8F07" w14:textId="4DBCCCF2" w:rsidR="00164156" w:rsidRDefault="00164156" w:rsidP="00164156">
      <w:pPr>
        <w:ind w:left="90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164156">
        <w:rPr>
          <w:rFonts w:ascii="Arial" w:hAnsi="Arial" w:cs="Arial"/>
          <w:b/>
          <w:bCs/>
          <w:color w:val="000000"/>
          <w:sz w:val="22"/>
          <w:szCs w:val="22"/>
        </w:rPr>
        <w:lastRenderedPageBreak/>
        <w:t>Use of Generative AI in Assessment</w:t>
      </w:r>
      <w:r w:rsidRPr="00164156">
        <w:rPr>
          <w:rFonts w:ascii="Arial" w:hAnsi="Arial" w:cs="Arial"/>
          <w:color w:val="000000"/>
          <w:sz w:val="22"/>
          <w:szCs w:val="22"/>
        </w:rPr>
        <w:t> </w:t>
      </w:r>
    </w:p>
    <w:p w14:paraId="18E1DECC" w14:textId="77777777" w:rsidR="00164156" w:rsidRDefault="00164156" w:rsidP="00164156">
      <w:pPr>
        <w:ind w:left="90"/>
        <w:jc w:val="both"/>
        <w:textAlignment w:val="baseline"/>
        <w:rPr>
          <w:rFonts w:ascii="Segoe UI" w:hAnsi="Segoe UI" w:cs="Segoe UI"/>
          <w:color w:val="0F4761"/>
          <w:sz w:val="18"/>
          <w:szCs w:val="18"/>
        </w:rPr>
      </w:pPr>
    </w:p>
    <w:p w14:paraId="22953863" w14:textId="77777777" w:rsidR="00110DEC" w:rsidRDefault="00110DEC" w:rsidP="00164156">
      <w:pPr>
        <w:ind w:left="90"/>
        <w:jc w:val="both"/>
        <w:textAlignment w:val="baseline"/>
        <w:rPr>
          <w:rFonts w:ascii="Segoe UI" w:hAnsi="Segoe UI" w:cs="Segoe UI"/>
          <w:color w:val="0F4761"/>
          <w:sz w:val="18"/>
          <w:szCs w:val="18"/>
        </w:rPr>
      </w:pPr>
    </w:p>
    <w:p w14:paraId="260F058A" w14:textId="77777777" w:rsidR="00110DEC" w:rsidRDefault="00110DEC" w:rsidP="00164156">
      <w:pPr>
        <w:ind w:left="90"/>
        <w:jc w:val="both"/>
        <w:textAlignment w:val="baseline"/>
        <w:rPr>
          <w:rFonts w:ascii="Segoe UI" w:hAnsi="Segoe UI" w:cs="Segoe UI"/>
          <w:color w:val="0F4761"/>
          <w:sz w:val="18"/>
          <w:szCs w:val="18"/>
        </w:rPr>
      </w:pPr>
    </w:p>
    <w:p w14:paraId="235380BA" w14:textId="7BAB720E" w:rsidR="00110DEC" w:rsidRPr="00051C6A" w:rsidRDefault="00051C6A" w:rsidP="00164156">
      <w:pPr>
        <w:ind w:left="90"/>
        <w:jc w:val="both"/>
        <w:textAlignment w:val="baseline"/>
        <w:rPr>
          <w:rFonts w:ascii="Segoe UI" w:hAnsi="Segoe UI" w:cs="Segoe UI"/>
          <w:color w:val="0F4761"/>
          <w:sz w:val="22"/>
          <w:szCs w:val="22"/>
        </w:rPr>
      </w:pPr>
      <w:r w:rsidRPr="00051C6A">
        <w:rPr>
          <w:rFonts w:ascii="Segoe UI" w:hAnsi="Segoe UI" w:cs="Segoe UI"/>
          <w:color w:val="0F4761"/>
          <w:sz w:val="22"/>
          <w:szCs w:val="22"/>
        </w:rPr>
        <w:t>(Lecturer to indicate Yes or No against each element)</w:t>
      </w:r>
    </w:p>
    <w:p w14:paraId="5492B16D" w14:textId="77777777" w:rsidR="00164156" w:rsidRPr="00164156" w:rsidRDefault="00164156" w:rsidP="00164156">
      <w:pPr>
        <w:ind w:left="90"/>
        <w:textAlignment w:val="baseline"/>
        <w:rPr>
          <w:rFonts w:ascii="Segoe UI" w:hAnsi="Segoe UI" w:cs="Segoe UI"/>
          <w:sz w:val="18"/>
          <w:szCs w:val="18"/>
        </w:rPr>
      </w:pPr>
    </w:p>
    <w:tbl>
      <w:tblPr>
        <w:tblW w:w="0" w:type="dxa"/>
        <w:tblInd w:w="6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6"/>
        <w:gridCol w:w="4914"/>
        <w:gridCol w:w="1310"/>
      </w:tblGrid>
      <w:tr w:rsidR="00164156" w:rsidRPr="00164156" w14:paraId="101BF7D3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14:paraId="37DB44B0" w14:textId="77777777" w:rsidR="00164156" w:rsidRPr="00164156" w:rsidRDefault="00164156" w:rsidP="00164156">
            <w:pPr>
              <w:textAlignment w:val="baseline"/>
            </w:pPr>
            <w:r w:rsidRPr="00164156">
              <w:rPr>
                <w:rFonts w:ascii="Arial" w:hAnsi="Arial" w:cs="Arial"/>
                <w:color w:val="000000"/>
                <w:sz w:val="22"/>
                <w:szCs w:val="22"/>
              </w:rPr>
              <w:t>RESEARCH </w:t>
            </w:r>
          </w:p>
        </w:tc>
        <w:tc>
          <w:tcPr>
            <w:tcW w:w="5355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E6D5F2" w14:textId="77777777" w:rsidR="00164156" w:rsidRPr="00164156" w:rsidRDefault="00164156" w:rsidP="00164156">
            <w:pPr>
              <w:textAlignment w:val="baseline"/>
            </w:pPr>
            <w:r w:rsidRPr="00164156">
              <w:rPr>
                <w:rFonts w:ascii="Arial" w:hAnsi="Arial" w:cs="Arial"/>
                <w:color w:val="000000"/>
                <w:sz w:val="22"/>
                <w:szCs w:val="22"/>
              </w:rPr>
              <w:t>For this assessment, you can use Generative AI to support you in research, including searching for bibliography, using tools to summarise, compare and interrogate materials. 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14:paraId="3FAAA617" w14:textId="1AE759F8" w:rsidR="00164156" w:rsidRPr="00164156" w:rsidRDefault="00164156" w:rsidP="00164156">
            <w:pPr>
              <w:textAlignment w:val="baseline"/>
            </w:pPr>
            <w:r w:rsidRPr="00164156">
              <w:rPr>
                <w:rFonts w:ascii="Arial" w:hAnsi="Arial" w:cs="Arial"/>
                <w:color w:val="000000"/>
                <w:sz w:val="22"/>
                <w:szCs w:val="22"/>
              </w:rPr>
              <w:t xml:space="preserve">Yes  </w:t>
            </w: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-84763033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C6A">
                  <w:rPr>
                    <w:rFonts w:ascii="MS Gothic" w:eastAsia="MS Gothic" w:hAnsi="MS Gothic" w:cs="Arial" w:hint="eastAsia"/>
                    <w:color w:val="000000"/>
                    <w:sz w:val="22"/>
                    <w:szCs w:val="22"/>
                  </w:rPr>
                  <w:t>☒</w:t>
                </w:r>
              </w:sdtContent>
            </w:sdt>
          </w:p>
          <w:p w14:paraId="10B29FE4" w14:textId="77777777" w:rsidR="00164156" w:rsidRPr="00164156" w:rsidRDefault="00164156" w:rsidP="00164156">
            <w:pPr>
              <w:textAlignment w:val="baseline"/>
            </w:pPr>
            <w:r w:rsidRPr="00164156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  <w:p w14:paraId="2FACB802" w14:textId="0DB14D4C" w:rsidR="00164156" w:rsidRPr="00164156" w:rsidRDefault="00164156" w:rsidP="00164156">
            <w:pPr>
              <w:textAlignment w:val="baseline"/>
            </w:pPr>
            <w:r w:rsidRPr="00164156">
              <w:rPr>
                <w:rFonts w:ascii="Arial" w:hAnsi="Arial" w:cs="Arial"/>
                <w:color w:val="000000"/>
                <w:sz w:val="22"/>
                <w:szCs w:val="22"/>
              </w:rPr>
              <w:t xml:space="preserve">No   </w:t>
            </w: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60912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0DEC">
                  <w:rPr>
                    <w:rFonts w:ascii="MS Gothic" w:eastAsia="MS Gothic" w:hAnsi="MS Gothic" w:cs="Arial" w:hint="eastAsia"/>
                    <w:color w:val="000000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164156" w:rsidRPr="00164156" w14:paraId="05710661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14:paraId="1BFF1DFD" w14:textId="77777777" w:rsidR="00164156" w:rsidRPr="00164156" w:rsidRDefault="00164156" w:rsidP="00164156">
            <w:pPr>
              <w:textAlignment w:val="baseline"/>
            </w:pPr>
            <w:r w:rsidRPr="00164156">
              <w:rPr>
                <w:rFonts w:ascii="Arial" w:hAnsi="Arial" w:cs="Arial"/>
                <w:color w:val="000000"/>
                <w:sz w:val="22"/>
                <w:szCs w:val="22"/>
              </w:rPr>
              <w:t>STRUCTURE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2E3F90" w14:textId="77777777" w:rsidR="00164156" w:rsidRPr="00164156" w:rsidRDefault="00164156" w:rsidP="00164156">
            <w:pPr>
              <w:textAlignment w:val="baseline"/>
            </w:pPr>
            <w:r w:rsidRPr="00164156">
              <w:rPr>
                <w:rFonts w:ascii="Arial" w:hAnsi="Arial" w:cs="Arial"/>
                <w:color w:val="000000"/>
                <w:sz w:val="22"/>
                <w:szCs w:val="22"/>
              </w:rPr>
              <w:t>For this assessment, you can use Generative AI to support you in structuring your submission, including creating a draft argument structure, identifying parts and headings, etc.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14:paraId="6C05E085" w14:textId="3A44B039" w:rsidR="00110DEC" w:rsidRPr="00164156" w:rsidRDefault="00110DEC" w:rsidP="00110DEC">
            <w:pPr>
              <w:textAlignment w:val="baseline"/>
            </w:pPr>
            <w:r w:rsidRPr="00164156">
              <w:rPr>
                <w:rFonts w:ascii="Arial" w:hAnsi="Arial" w:cs="Arial"/>
                <w:color w:val="000000"/>
                <w:sz w:val="22"/>
                <w:szCs w:val="22"/>
              </w:rPr>
              <w:t xml:space="preserve">Yes  </w:t>
            </w: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-127585243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C6A">
                  <w:rPr>
                    <w:rFonts w:ascii="MS Gothic" w:eastAsia="MS Gothic" w:hAnsi="MS Gothic" w:cs="Arial" w:hint="eastAsia"/>
                    <w:color w:val="000000"/>
                    <w:sz w:val="22"/>
                    <w:szCs w:val="22"/>
                  </w:rPr>
                  <w:t>☒</w:t>
                </w:r>
              </w:sdtContent>
            </w:sdt>
          </w:p>
          <w:p w14:paraId="38833C16" w14:textId="77777777" w:rsidR="00110DEC" w:rsidRPr="00164156" w:rsidRDefault="00110DEC" w:rsidP="00110DEC">
            <w:pPr>
              <w:textAlignment w:val="baseline"/>
            </w:pPr>
            <w:r w:rsidRPr="00164156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  <w:p w14:paraId="39D397BD" w14:textId="1DA4F5E1" w:rsidR="00164156" w:rsidRPr="00164156" w:rsidRDefault="00110DEC" w:rsidP="00110DEC">
            <w:pPr>
              <w:textAlignment w:val="baseline"/>
            </w:pPr>
            <w:r w:rsidRPr="00164156">
              <w:rPr>
                <w:rFonts w:ascii="Arial" w:hAnsi="Arial" w:cs="Arial"/>
                <w:color w:val="000000"/>
                <w:sz w:val="22"/>
                <w:szCs w:val="22"/>
              </w:rPr>
              <w:t xml:space="preserve">No   </w:t>
            </w: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-14798333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color w:val="000000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164156" w:rsidRPr="00164156" w14:paraId="393D816E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14:paraId="5C0E6D1C" w14:textId="77777777" w:rsidR="00164156" w:rsidRPr="00164156" w:rsidRDefault="00164156" w:rsidP="00164156">
            <w:pPr>
              <w:textAlignment w:val="baseline"/>
            </w:pPr>
            <w:r w:rsidRPr="00164156">
              <w:rPr>
                <w:rFonts w:ascii="Arial" w:hAnsi="Arial" w:cs="Arial"/>
                <w:color w:val="000000"/>
                <w:sz w:val="22"/>
                <w:szCs w:val="22"/>
              </w:rPr>
              <w:t>PROOFREADING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7CBC04" w14:textId="77777777" w:rsidR="00164156" w:rsidRPr="00164156" w:rsidRDefault="00164156" w:rsidP="00164156">
            <w:pPr>
              <w:textAlignment w:val="baseline"/>
            </w:pPr>
            <w:r w:rsidRPr="00164156">
              <w:rPr>
                <w:rFonts w:ascii="Arial" w:hAnsi="Arial" w:cs="Arial"/>
                <w:color w:val="000000"/>
                <w:sz w:val="22"/>
                <w:szCs w:val="22"/>
              </w:rPr>
              <w:t>For this assessment, you can use Generative AI to check your own text/creation for grammatical and syntactical mistakes, including rephrasing of your own work within specific standards.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14:paraId="11B14451" w14:textId="6C629EE8" w:rsidR="00110DEC" w:rsidRPr="00164156" w:rsidRDefault="00110DEC" w:rsidP="00110DEC">
            <w:pPr>
              <w:textAlignment w:val="baseline"/>
            </w:pPr>
            <w:r w:rsidRPr="00164156">
              <w:rPr>
                <w:rFonts w:ascii="Arial" w:hAnsi="Arial" w:cs="Arial"/>
                <w:color w:val="000000"/>
                <w:sz w:val="22"/>
                <w:szCs w:val="22"/>
              </w:rPr>
              <w:t xml:space="preserve">Yes  </w:t>
            </w: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-68936709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053E6">
                  <w:rPr>
                    <w:rFonts w:ascii="MS Gothic" w:eastAsia="MS Gothic" w:hAnsi="MS Gothic" w:cs="Arial" w:hint="eastAsia"/>
                    <w:color w:val="000000"/>
                    <w:sz w:val="22"/>
                    <w:szCs w:val="22"/>
                  </w:rPr>
                  <w:t>☒</w:t>
                </w:r>
              </w:sdtContent>
            </w:sdt>
          </w:p>
          <w:p w14:paraId="58968DAC" w14:textId="77777777" w:rsidR="00110DEC" w:rsidRPr="00164156" w:rsidRDefault="00110DEC" w:rsidP="00110DEC">
            <w:pPr>
              <w:textAlignment w:val="baseline"/>
            </w:pPr>
            <w:r w:rsidRPr="00164156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  <w:p w14:paraId="4383FAE8" w14:textId="01C44366" w:rsidR="00164156" w:rsidRPr="00164156" w:rsidRDefault="00110DEC" w:rsidP="00110DEC">
            <w:pPr>
              <w:textAlignment w:val="baseline"/>
            </w:pPr>
            <w:r w:rsidRPr="00164156">
              <w:rPr>
                <w:rFonts w:ascii="Arial" w:hAnsi="Arial" w:cs="Arial"/>
                <w:color w:val="000000"/>
                <w:sz w:val="22"/>
                <w:szCs w:val="22"/>
              </w:rPr>
              <w:t xml:space="preserve">No   </w:t>
            </w: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-21317752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053E6">
                  <w:rPr>
                    <w:rFonts w:ascii="MS Gothic" w:eastAsia="MS Gothic" w:hAnsi="MS Gothic" w:cs="Arial" w:hint="eastAsia"/>
                    <w:color w:val="000000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164156" w:rsidRPr="00164156" w14:paraId="31C08EF4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14:paraId="079B2910" w14:textId="77777777" w:rsidR="00164156" w:rsidRPr="00164156" w:rsidRDefault="00164156" w:rsidP="00164156">
            <w:pPr>
              <w:textAlignment w:val="baseline"/>
            </w:pPr>
            <w:r w:rsidRPr="00164156">
              <w:rPr>
                <w:rFonts w:ascii="Arial" w:hAnsi="Arial" w:cs="Arial"/>
                <w:color w:val="000000"/>
                <w:sz w:val="22"/>
                <w:szCs w:val="22"/>
              </w:rPr>
              <w:t>WRITING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8304F4" w14:textId="77777777" w:rsidR="00164156" w:rsidRPr="00164156" w:rsidRDefault="00164156" w:rsidP="00164156">
            <w:pPr>
              <w:textAlignment w:val="baseline"/>
            </w:pPr>
            <w:r w:rsidRPr="00164156">
              <w:rPr>
                <w:rFonts w:ascii="Arial" w:hAnsi="Arial" w:cs="Arial"/>
                <w:color w:val="000000"/>
                <w:sz w:val="22"/>
                <w:szCs w:val="22"/>
              </w:rPr>
              <w:t>For this assessment, you can use Generative AI to create text for submission.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14:paraId="6A88B6C0" w14:textId="77777777" w:rsidR="00110DEC" w:rsidRPr="00164156" w:rsidRDefault="00110DEC" w:rsidP="00110DEC">
            <w:pPr>
              <w:textAlignment w:val="baseline"/>
            </w:pPr>
            <w:r w:rsidRPr="00164156">
              <w:rPr>
                <w:rFonts w:ascii="Arial" w:hAnsi="Arial" w:cs="Arial"/>
                <w:color w:val="000000"/>
                <w:sz w:val="22"/>
                <w:szCs w:val="22"/>
              </w:rPr>
              <w:t xml:space="preserve">Yes  </w:t>
            </w: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-11097369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color w:val="000000"/>
                    <w:sz w:val="22"/>
                    <w:szCs w:val="22"/>
                  </w:rPr>
                  <w:t>☐</w:t>
                </w:r>
              </w:sdtContent>
            </w:sdt>
          </w:p>
          <w:p w14:paraId="19D7CEE6" w14:textId="77777777" w:rsidR="00110DEC" w:rsidRPr="00164156" w:rsidRDefault="00110DEC" w:rsidP="00110DEC">
            <w:pPr>
              <w:textAlignment w:val="baseline"/>
            </w:pPr>
            <w:r w:rsidRPr="00164156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  <w:p w14:paraId="61EBE517" w14:textId="73CAE5FB" w:rsidR="00164156" w:rsidRPr="00164156" w:rsidRDefault="00110DEC" w:rsidP="00110DEC">
            <w:pPr>
              <w:textAlignment w:val="baseline"/>
            </w:pPr>
            <w:r w:rsidRPr="00164156">
              <w:rPr>
                <w:rFonts w:ascii="Arial" w:hAnsi="Arial" w:cs="Arial"/>
                <w:color w:val="000000"/>
                <w:sz w:val="22"/>
                <w:szCs w:val="22"/>
              </w:rPr>
              <w:t xml:space="preserve">No   </w:t>
            </w: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22202303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C6A">
                  <w:rPr>
                    <w:rFonts w:ascii="MS Gothic" w:eastAsia="MS Gothic" w:hAnsi="MS Gothic" w:cs="Arial" w:hint="eastAsia"/>
                    <w:color w:val="000000"/>
                    <w:sz w:val="22"/>
                    <w:szCs w:val="22"/>
                  </w:rPr>
                  <w:t>☒</w:t>
                </w:r>
              </w:sdtContent>
            </w:sdt>
          </w:p>
        </w:tc>
      </w:tr>
      <w:tr w:rsidR="00164156" w:rsidRPr="00164156" w14:paraId="30CE30A0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14:paraId="4338FA30" w14:textId="77777777" w:rsidR="00164156" w:rsidRPr="00164156" w:rsidRDefault="00164156" w:rsidP="00164156">
            <w:pPr>
              <w:textAlignment w:val="baseline"/>
            </w:pPr>
            <w:r w:rsidRPr="00164156">
              <w:rPr>
                <w:rFonts w:ascii="Arial" w:hAnsi="Arial" w:cs="Arial"/>
                <w:color w:val="000000"/>
                <w:sz w:val="22"/>
                <w:szCs w:val="22"/>
              </w:rPr>
              <w:t>CREATIVE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E2CB37" w14:textId="77777777" w:rsidR="00164156" w:rsidRPr="00164156" w:rsidRDefault="00164156" w:rsidP="00164156">
            <w:pPr>
              <w:textAlignment w:val="baseline"/>
            </w:pPr>
            <w:r w:rsidRPr="00164156">
              <w:rPr>
                <w:rFonts w:ascii="Arial" w:hAnsi="Arial" w:cs="Arial"/>
                <w:color w:val="000000"/>
                <w:sz w:val="22"/>
                <w:szCs w:val="22"/>
              </w:rPr>
              <w:t>For this assessment, you can use Generative AI to create creative materials, such as images.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14:paraId="0BCE1F78" w14:textId="5981AA06" w:rsidR="00110DEC" w:rsidRPr="00164156" w:rsidRDefault="00110DEC" w:rsidP="00110DEC">
            <w:pPr>
              <w:textAlignment w:val="baseline"/>
            </w:pPr>
            <w:r w:rsidRPr="00164156">
              <w:rPr>
                <w:rFonts w:ascii="Arial" w:hAnsi="Arial" w:cs="Arial"/>
                <w:color w:val="000000"/>
                <w:sz w:val="22"/>
                <w:szCs w:val="22"/>
              </w:rPr>
              <w:t xml:space="preserve">Yes  </w:t>
            </w: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-20875320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2EA7">
                  <w:rPr>
                    <w:rFonts w:ascii="MS Gothic" w:eastAsia="MS Gothic" w:hAnsi="MS Gothic" w:cs="Arial" w:hint="eastAsia"/>
                    <w:color w:val="000000"/>
                    <w:sz w:val="22"/>
                    <w:szCs w:val="22"/>
                  </w:rPr>
                  <w:t>☐</w:t>
                </w:r>
              </w:sdtContent>
            </w:sdt>
          </w:p>
          <w:p w14:paraId="7D99E8B3" w14:textId="77777777" w:rsidR="00110DEC" w:rsidRPr="00164156" w:rsidRDefault="00110DEC" w:rsidP="00110DEC">
            <w:pPr>
              <w:textAlignment w:val="baseline"/>
            </w:pPr>
            <w:r w:rsidRPr="00164156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  <w:p w14:paraId="192B64FE" w14:textId="0060BD25" w:rsidR="00164156" w:rsidRPr="00164156" w:rsidRDefault="00110DEC" w:rsidP="00110DEC">
            <w:pPr>
              <w:textAlignment w:val="baseline"/>
            </w:pPr>
            <w:r w:rsidRPr="00164156">
              <w:rPr>
                <w:rFonts w:ascii="Arial" w:hAnsi="Arial" w:cs="Arial"/>
                <w:color w:val="000000"/>
                <w:sz w:val="22"/>
                <w:szCs w:val="22"/>
              </w:rPr>
              <w:t xml:space="preserve">No   </w:t>
            </w: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181529859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2EA7">
                  <w:rPr>
                    <w:rFonts w:ascii="MS Gothic" w:eastAsia="MS Gothic" w:hAnsi="MS Gothic" w:cs="Arial" w:hint="eastAsia"/>
                    <w:color w:val="000000"/>
                    <w:sz w:val="22"/>
                    <w:szCs w:val="22"/>
                  </w:rPr>
                  <w:t>☒</w:t>
                </w:r>
              </w:sdtContent>
            </w:sdt>
          </w:p>
        </w:tc>
      </w:tr>
      <w:tr w:rsidR="00164156" w:rsidRPr="00164156" w14:paraId="5C34DD7A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14:paraId="712C477C" w14:textId="77777777" w:rsidR="00164156" w:rsidRPr="00164156" w:rsidRDefault="00164156" w:rsidP="00164156">
            <w:pPr>
              <w:textAlignment w:val="baseline"/>
            </w:pPr>
            <w:r w:rsidRPr="00164156">
              <w:rPr>
                <w:rFonts w:ascii="Arial" w:hAnsi="Arial" w:cs="Arial"/>
                <w:color w:val="000000"/>
                <w:sz w:val="22"/>
                <w:szCs w:val="22"/>
              </w:rPr>
              <w:t>PROGRAMING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BF4653" w14:textId="77777777" w:rsidR="00164156" w:rsidRPr="00164156" w:rsidRDefault="00164156" w:rsidP="00164156">
            <w:pPr>
              <w:textAlignment w:val="baseline"/>
            </w:pPr>
            <w:r w:rsidRPr="00164156">
              <w:rPr>
                <w:rFonts w:ascii="Arial" w:hAnsi="Arial" w:cs="Arial"/>
                <w:color w:val="000000"/>
                <w:sz w:val="22"/>
                <w:szCs w:val="22"/>
              </w:rPr>
              <w:t>For this assessment, you can use Generative AI to create and check code.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14:paraId="4361B523" w14:textId="77777777" w:rsidR="00110DEC" w:rsidRPr="00164156" w:rsidRDefault="00110DEC" w:rsidP="00110DEC">
            <w:pPr>
              <w:textAlignment w:val="baseline"/>
            </w:pPr>
            <w:r w:rsidRPr="00164156">
              <w:rPr>
                <w:rFonts w:ascii="Arial" w:hAnsi="Arial" w:cs="Arial"/>
                <w:color w:val="000000"/>
                <w:sz w:val="22"/>
                <w:szCs w:val="22"/>
              </w:rPr>
              <w:t xml:space="preserve">Yes  </w:t>
            </w: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18123633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color w:val="000000"/>
                    <w:sz w:val="22"/>
                    <w:szCs w:val="22"/>
                  </w:rPr>
                  <w:t>☐</w:t>
                </w:r>
              </w:sdtContent>
            </w:sdt>
          </w:p>
          <w:p w14:paraId="166EE71E" w14:textId="77777777" w:rsidR="00110DEC" w:rsidRPr="00164156" w:rsidRDefault="00110DEC" w:rsidP="00110DEC">
            <w:pPr>
              <w:textAlignment w:val="baseline"/>
            </w:pPr>
            <w:r w:rsidRPr="00164156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  <w:p w14:paraId="1CFE2096" w14:textId="5DCBE365" w:rsidR="00164156" w:rsidRPr="00164156" w:rsidRDefault="00110DEC" w:rsidP="00110DEC">
            <w:pPr>
              <w:textAlignment w:val="baseline"/>
            </w:pPr>
            <w:r w:rsidRPr="00164156">
              <w:rPr>
                <w:rFonts w:ascii="Arial" w:hAnsi="Arial" w:cs="Arial"/>
                <w:color w:val="000000"/>
                <w:sz w:val="22"/>
                <w:szCs w:val="22"/>
              </w:rPr>
              <w:t xml:space="preserve">No   </w:t>
            </w: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7818536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C6A">
                  <w:rPr>
                    <w:rFonts w:ascii="MS Gothic" w:eastAsia="MS Gothic" w:hAnsi="MS Gothic" w:cs="Arial" w:hint="eastAsia"/>
                    <w:color w:val="000000"/>
                    <w:sz w:val="22"/>
                    <w:szCs w:val="22"/>
                  </w:rPr>
                  <w:t>☒</w:t>
                </w:r>
              </w:sdtContent>
            </w:sdt>
          </w:p>
        </w:tc>
      </w:tr>
      <w:tr w:rsidR="00164156" w:rsidRPr="00164156" w14:paraId="3BF9C541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14:paraId="732179FE" w14:textId="77777777" w:rsidR="00164156" w:rsidRPr="00164156" w:rsidRDefault="00164156" w:rsidP="00164156">
            <w:pPr>
              <w:textAlignment w:val="baseline"/>
            </w:pPr>
            <w:r w:rsidRPr="00164156">
              <w:rPr>
                <w:rFonts w:ascii="Arial" w:hAnsi="Arial" w:cs="Arial"/>
                <w:color w:val="000000"/>
                <w:sz w:val="22"/>
                <w:szCs w:val="22"/>
              </w:rPr>
              <w:t>NONE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14:paraId="6651FBF5" w14:textId="77777777" w:rsidR="00164156" w:rsidRPr="00164156" w:rsidRDefault="00164156" w:rsidP="00164156">
            <w:pPr>
              <w:textAlignment w:val="baseline"/>
            </w:pPr>
            <w:r w:rsidRPr="00164156">
              <w:rPr>
                <w:rFonts w:ascii="Arial" w:hAnsi="Arial" w:cs="Arial"/>
                <w:color w:val="000000"/>
                <w:sz w:val="22"/>
                <w:szCs w:val="22"/>
              </w:rPr>
              <w:t xml:space="preserve">For this assessment, you are not allowed to use </w:t>
            </w:r>
            <w:r w:rsidRPr="00164156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any</w:t>
            </w:r>
            <w:r w:rsidRPr="00164156">
              <w:rPr>
                <w:rFonts w:ascii="Arial" w:hAnsi="Arial" w:cs="Arial"/>
                <w:color w:val="000000"/>
                <w:sz w:val="22"/>
                <w:szCs w:val="22"/>
              </w:rPr>
              <w:t xml:space="preserve"> type of Generative AI support. This includes research support, structure support, writing/proofreading support and creative support.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  <w:hideMark/>
          </w:tcPr>
          <w:p w14:paraId="6C995D78" w14:textId="77777777" w:rsidR="00110DEC" w:rsidRPr="00164156" w:rsidRDefault="00110DEC" w:rsidP="00110DEC">
            <w:pPr>
              <w:textAlignment w:val="baseline"/>
            </w:pPr>
            <w:r w:rsidRPr="00164156">
              <w:rPr>
                <w:rFonts w:ascii="Arial" w:hAnsi="Arial" w:cs="Arial"/>
                <w:color w:val="000000"/>
                <w:sz w:val="22"/>
                <w:szCs w:val="22"/>
              </w:rPr>
              <w:t xml:space="preserve">Yes  </w:t>
            </w: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-923224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color w:val="000000"/>
                    <w:sz w:val="22"/>
                    <w:szCs w:val="22"/>
                  </w:rPr>
                  <w:t>☐</w:t>
                </w:r>
              </w:sdtContent>
            </w:sdt>
          </w:p>
          <w:p w14:paraId="52A3BE94" w14:textId="77777777" w:rsidR="00110DEC" w:rsidRPr="00164156" w:rsidRDefault="00110DEC" w:rsidP="00110DEC">
            <w:pPr>
              <w:textAlignment w:val="baseline"/>
            </w:pPr>
            <w:r w:rsidRPr="00164156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  <w:p w14:paraId="02C0DD63" w14:textId="2798F4F7" w:rsidR="00164156" w:rsidRPr="00164156" w:rsidRDefault="00110DEC" w:rsidP="00110DEC">
            <w:pPr>
              <w:textAlignment w:val="baseline"/>
            </w:pPr>
            <w:r w:rsidRPr="00164156">
              <w:rPr>
                <w:rFonts w:ascii="Arial" w:hAnsi="Arial" w:cs="Arial"/>
                <w:color w:val="000000"/>
                <w:sz w:val="22"/>
                <w:szCs w:val="22"/>
              </w:rPr>
              <w:t xml:space="preserve">No   </w:t>
            </w: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153893414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C6A">
                  <w:rPr>
                    <w:rFonts w:ascii="MS Gothic" w:eastAsia="MS Gothic" w:hAnsi="MS Gothic" w:cs="Arial" w:hint="eastAsia"/>
                    <w:color w:val="000000"/>
                    <w:sz w:val="22"/>
                    <w:szCs w:val="22"/>
                  </w:rPr>
                  <w:t>☒</w:t>
                </w:r>
              </w:sdtContent>
            </w:sdt>
          </w:p>
        </w:tc>
      </w:tr>
    </w:tbl>
    <w:p w14:paraId="7811217C" w14:textId="77777777" w:rsidR="00164156" w:rsidRPr="00164156" w:rsidRDefault="00164156" w:rsidP="00164156">
      <w:pPr>
        <w:textAlignment w:val="baseline"/>
        <w:rPr>
          <w:rFonts w:ascii="Segoe UI" w:hAnsi="Segoe UI" w:cs="Segoe UI"/>
          <w:sz w:val="18"/>
          <w:szCs w:val="18"/>
        </w:rPr>
      </w:pPr>
      <w:r w:rsidRPr="00164156">
        <w:rPr>
          <w:rFonts w:ascii="Aptos" w:hAnsi="Aptos" w:cs="Segoe UI"/>
          <w:sz w:val="32"/>
          <w:szCs w:val="32"/>
        </w:rPr>
        <w:t> </w:t>
      </w:r>
    </w:p>
    <w:p w14:paraId="089435D5" w14:textId="7985499A" w:rsidR="00DD5969" w:rsidRDefault="00DD5969" w:rsidP="2837A147">
      <w:pPr>
        <w:rPr>
          <w:b/>
          <w:sz w:val="32"/>
          <w:szCs w:val="32"/>
          <w:u w:val="single"/>
        </w:rPr>
      </w:pPr>
    </w:p>
    <w:p w14:paraId="635C861F" w14:textId="77777777" w:rsidR="00110DEC" w:rsidRDefault="00110DEC" w:rsidP="2837A147">
      <w:pPr>
        <w:rPr>
          <w:b/>
          <w:sz w:val="32"/>
          <w:szCs w:val="32"/>
          <w:u w:val="single"/>
        </w:rPr>
      </w:pPr>
    </w:p>
    <w:p w14:paraId="57A7DB4B" w14:textId="77777777" w:rsidR="00110DEC" w:rsidRDefault="00110DEC" w:rsidP="2837A147">
      <w:pPr>
        <w:rPr>
          <w:b/>
          <w:sz w:val="32"/>
          <w:szCs w:val="32"/>
          <w:u w:val="single"/>
        </w:rPr>
      </w:pPr>
    </w:p>
    <w:p w14:paraId="2EB3BDA0" w14:textId="77777777" w:rsidR="00110DEC" w:rsidRDefault="00110DEC" w:rsidP="2837A147">
      <w:pPr>
        <w:rPr>
          <w:b/>
          <w:sz w:val="32"/>
          <w:szCs w:val="32"/>
          <w:u w:val="single"/>
        </w:rPr>
      </w:pPr>
    </w:p>
    <w:p w14:paraId="4E173237" w14:textId="77777777" w:rsidR="00110DEC" w:rsidRDefault="00110DEC" w:rsidP="2837A147">
      <w:pPr>
        <w:rPr>
          <w:b/>
          <w:sz w:val="32"/>
          <w:szCs w:val="32"/>
          <w:u w:val="single"/>
        </w:rPr>
      </w:pPr>
    </w:p>
    <w:p w14:paraId="511AEA10" w14:textId="77777777" w:rsidR="00110DEC" w:rsidRDefault="00110DEC" w:rsidP="2837A147">
      <w:pPr>
        <w:rPr>
          <w:b/>
          <w:sz w:val="32"/>
          <w:szCs w:val="32"/>
          <w:u w:val="single"/>
        </w:rPr>
      </w:pPr>
    </w:p>
    <w:p w14:paraId="5934CF93" w14:textId="77777777" w:rsidR="00110DEC" w:rsidRDefault="00110DEC" w:rsidP="2837A147">
      <w:pPr>
        <w:rPr>
          <w:b/>
          <w:sz w:val="32"/>
          <w:szCs w:val="32"/>
          <w:u w:val="single"/>
        </w:rPr>
      </w:pPr>
    </w:p>
    <w:p w14:paraId="20037712" w14:textId="77777777" w:rsidR="00110DEC" w:rsidRDefault="00110DEC" w:rsidP="2837A147">
      <w:pPr>
        <w:rPr>
          <w:b/>
          <w:sz w:val="32"/>
          <w:szCs w:val="32"/>
          <w:u w:val="single"/>
        </w:rPr>
      </w:pPr>
    </w:p>
    <w:p w14:paraId="64C30237" w14:textId="77777777" w:rsidR="00D92125" w:rsidRDefault="00D92125" w:rsidP="00724112">
      <w:pPr>
        <w:rPr>
          <w:rFonts w:ascii="Calibri" w:hAnsi="Calibri" w:cs="Calibri"/>
          <w:b/>
          <w:bCs/>
          <w:u w:val="single"/>
        </w:rPr>
      </w:pPr>
    </w:p>
    <w:p w14:paraId="26F2F5AB" w14:textId="77777777" w:rsidR="00D92125" w:rsidRDefault="00D92125" w:rsidP="00724112">
      <w:pPr>
        <w:rPr>
          <w:rFonts w:ascii="Calibri" w:hAnsi="Calibri" w:cs="Calibri"/>
          <w:b/>
          <w:bCs/>
          <w:u w:val="single"/>
        </w:rPr>
      </w:pPr>
    </w:p>
    <w:p w14:paraId="6C4686BA" w14:textId="77777777" w:rsidR="00D92125" w:rsidRDefault="00D92125" w:rsidP="00724112">
      <w:pPr>
        <w:rPr>
          <w:rFonts w:ascii="Calibri" w:hAnsi="Calibri" w:cs="Calibri"/>
          <w:b/>
          <w:bCs/>
          <w:u w:val="single"/>
        </w:rPr>
      </w:pPr>
    </w:p>
    <w:p w14:paraId="16C70990" w14:textId="77777777" w:rsidR="00D92125" w:rsidRDefault="00D92125" w:rsidP="00724112">
      <w:pPr>
        <w:rPr>
          <w:rFonts w:ascii="Calibri" w:hAnsi="Calibri" w:cs="Calibri"/>
          <w:b/>
          <w:bCs/>
          <w:u w:val="single"/>
        </w:rPr>
      </w:pPr>
    </w:p>
    <w:p w14:paraId="173C5CC2" w14:textId="77777777" w:rsidR="00D92125" w:rsidRDefault="00D92125" w:rsidP="00724112">
      <w:pPr>
        <w:rPr>
          <w:rFonts w:ascii="Calibri" w:hAnsi="Calibri" w:cs="Calibri"/>
          <w:b/>
          <w:bCs/>
          <w:u w:val="single"/>
        </w:rPr>
      </w:pPr>
    </w:p>
    <w:p w14:paraId="1F312C36" w14:textId="77777777" w:rsidR="00D92125" w:rsidRDefault="00D92125" w:rsidP="00724112">
      <w:pPr>
        <w:rPr>
          <w:rFonts w:ascii="Calibri" w:hAnsi="Calibri" w:cs="Calibri"/>
          <w:b/>
          <w:bCs/>
          <w:u w:val="single"/>
        </w:rPr>
      </w:pPr>
    </w:p>
    <w:p w14:paraId="2933713D" w14:textId="77777777" w:rsidR="00D92125" w:rsidRDefault="00D92125" w:rsidP="00724112">
      <w:pPr>
        <w:rPr>
          <w:rFonts w:ascii="Calibri" w:hAnsi="Calibri" w:cs="Calibri"/>
          <w:b/>
          <w:bCs/>
          <w:u w:val="single"/>
        </w:rPr>
      </w:pPr>
    </w:p>
    <w:p w14:paraId="5A38292B" w14:textId="3C79D6D5" w:rsidR="00B103B9" w:rsidRDefault="00B103B9" w:rsidP="00724112">
      <w:pPr>
        <w:rPr>
          <w:rFonts w:ascii="Calibri" w:hAnsi="Calibri" w:cs="Calibri"/>
          <w:b/>
          <w:bCs/>
          <w:u w:val="single"/>
        </w:rPr>
      </w:pPr>
      <w:r w:rsidRPr="00D92125">
        <w:rPr>
          <w:rFonts w:ascii="Calibri" w:hAnsi="Calibri" w:cs="Calibri"/>
          <w:b/>
          <w:bCs/>
          <w:u w:val="single"/>
        </w:rPr>
        <w:lastRenderedPageBreak/>
        <w:t>AI Acknowledgement</w:t>
      </w:r>
      <w:r w:rsidR="003A4B66" w:rsidRPr="00D92125">
        <w:rPr>
          <w:rFonts w:ascii="Calibri" w:hAnsi="Calibri" w:cs="Calibri"/>
          <w:b/>
          <w:bCs/>
          <w:u w:val="single"/>
        </w:rPr>
        <w:t xml:space="preserve">  </w:t>
      </w:r>
    </w:p>
    <w:p w14:paraId="53EBA615" w14:textId="77777777" w:rsidR="00D92125" w:rsidRPr="00D92125" w:rsidRDefault="00D92125" w:rsidP="00724112">
      <w:pPr>
        <w:rPr>
          <w:rFonts w:ascii="Calibri" w:hAnsi="Calibri" w:cs="Calibri"/>
          <w:b/>
          <w:bCs/>
          <w:u w:val="single"/>
        </w:rPr>
      </w:pPr>
    </w:p>
    <w:p w14:paraId="4EE20A6B" w14:textId="77777777" w:rsidR="00E243A8" w:rsidRPr="00D92125" w:rsidRDefault="00E243A8" w:rsidP="00E243A8">
      <w:pPr>
        <w:rPr>
          <w:rFonts w:ascii="Calibri" w:hAnsi="Calibri" w:cs="Calibri"/>
        </w:rPr>
      </w:pPr>
      <w:r w:rsidRPr="00D92125">
        <w:rPr>
          <w:rFonts w:ascii="Calibri" w:hAnsi="Calibri" w:cs="Calibri"/>
        </w:rPr>
        <w:t xml:space="preserve">I confirm that I have not used any AI tools in the research and creation of this assignment. </w:t>
      </w:r>
    </w:p>
    <w:p w14:paraId="768557CB" w14:textId="77777777" w:rsidR="00C2550A" w:rsidRPr="00D92125" w:rsidRDefault="00E243A8" w:rsidP="00E243A8">
      <w:pPr>
        <w:rPr>
          <w:rFonts w:ascii="Calibri" w:hAnsi="Calibri" w:cs="Calibri"/>
        </w:rPr>
      </w:pPr>
      <w:r w:rsidRPr="00D92125">
        <w:rPr>
          <w:rFonts w:ascii="Calibri" w:hAnsi="Calibri" w:cs="Calibri"/>
        </w:rPr>
        <w:t xml:space="preserve">I confirm that I have not presented any AI generated materials as my own work. </w:t>
      </w:r>
    </w:p>
    <w:p w14:paraId="78B15B94" w14:textId="59458B70" w:rsidR="00E243A8" w:rsidRPr="00D92125" w:rsidRDefault="00E243A8" w:rsidP="00E243A8">
      <w:pPr>
        <w:rPr>
          <w:rFonts w:ascii="Calibri" w:hAnsi="Calibri" w:cs="Calibri"/>
        </w:rPr>
      </w:pPr>
      <w:r w:rsidRPr="00D92125">
        <w:rPr>
          <w:rFonts w:ascii="Calibri" w:hAnsi="Calibri" w:cs="Calibri"/>
        </w:rPr>
        <w:t xml:space="preserve">I confirm </w:t>
      </w:r>
      <w:r w:rsidR="00C2550A" w:rsidRPr="00D92125">
        <w:rPr>
          <w:rFonts w:ascii="Calibri" w:hAnsi="Calibri" w:cs="Calibri"/>
        </w:rPr>
        <w:t xml:space="preserve">that </w:t>
      </w:r>
      <w:r w:rsidRPr="00D92125">
        <w:rPr>
          <w:rFonts w:ascii="Calibri" w:hAnsi="Calibri" w:cs="Calibri"/>
        </w:rPr>
        <w:t>I have copies of my drafts, notes, and other resources I used, which I may be asked to provide in evidence.</w:t>
      </w:r>
    </w:p>
    <w:p w14:paraId="10466C31" w14:textId="77777777" w:rsidR="00E243A8" w:rsidRPr="00D92125" w:rsidRDefault="00E243A8" w:rsidP="00DD5969">
      <w:pPr>
        <w:rPr>
          <w:rFonts w:ascii="Calibri" w:hAnsi="Calibri" w:cs="Calibri"/>
        </w:rPr>
      </w:pPr>
    </w:p>
    <w:p w14:paraId="061710D3" w14:textId="77777777" w:rsidR="00E10797" w:rsidRPr="00D92125" w:rsidRDefault="00E10797" w:rsidP="00DD5969">
      <w:pPr>
        <w:rPr>
          <w:rFonts w:ascii="Calibri" w:hAnsi="Calibri" w:cs="Calibri"/>
        </w:rPr>
      </w:pPr>
    </w:p>
    <w:p w14:paraId="5C1162E5" w14:textId="20D100B4" w:rsidR="0053246E" w:rsidRPr="00D92125" w:rsidRDefault="0053246E" w:rsidP="00DD5969">
      <w:pPr>
        <w:rPr>
          <w:rFonts w:ascii="Calibri" w:hAnsi="Calibri" w:cs="Calibri"/>
        </w:rPr>
      </w:pPr>
    </w:p>
    <w:p w14:paraId="204C9F18" w14:textId="0C5C1D4D" w:rsidR="0053246E" w:rsidRPr="00D92125" w:rsidRDefault="0053246E" w:rsidP="00DD5969">
      <w:pPr>
        <w:rPr>
          <w:rFonts w:ascii="Calibri" w:hAnsi="Calibri" w:cs="Calibri"/>
        </w:rPr>
      </w:pPr>
    </w:p>
    <w:p w14:paraId="6D802E54" w14:textId="526CF9C8" w:rsidR="0053246E" w:rsidRPr="00D92125" w:rsidRDefault="0053246E" w:rsidP="00DD5969">
      <w:pPr>
        <w:rPr>
          <w:rFonts w:ascii="Calibri" w:hAnsi="Calibri" w:cs="Calibri"/>
        </w:rPr>
      </w:pPr>
    </w:p>
    <w:p w14:paraId="5B76040D" w14:textId="77777777" w:rsidR="0053246E" w:rsidRPr="00D92125" w:rsidRDefault="0053246E" w:rsidP="00DD5969">
      <w:pPr>
        <w:rPr>
          <w:rFonts w:ascii="Calibri" w:hAnsi="Calibri" w:cs="Calibri"/>
        </w:rPr>
      </w:pPr>
    </w:p>
    <w:p w14:paraId="469C05D1" w14:textId="77777777" w:rsidR="00724112" w:rsidRPr="00D92125" w:rsidRDefault="00724112" w:rsidP="00DD5969">
      <w:pPr>
        <w:rPr>
          <w:rFonts w:ascii="Calibri" w:hAnsi="Calibri" w:cs="Calibri"/>
        </w:rPr>
      </w:pPr>
    </w:p>
    <w:p w14:paraId="1113C735" w14:textId="77777777" w:rsidR="0053246E" w:rsidRPr="00D92125" w:rsidRDefault="0053246E" w:rsidP="00DD5969">
      <w:pPr>
        <w:rPr>
          <w:rFonts w:ascii="Calibri" w:hAnsi="Calibri" w:cs="Calibri"/>
        </w:rPr>
      </w:pPr>
    </w:p>
    <w:p w14:paraId="09640EDC" w14:textId="77777777" w:rsidR="00D92125" w:rsidRDefault="00D92125" w:rsidP="001F0601">
      <w:pPr>
        <w:pStyle w:val="Heading1"/>
        <w:jc w:val="center"/>
        <w:rPr>
          <w:rFonts w:ascii="Calibri" w:hAnsi="Calibri" w:cs="Calibri"/>
        </w:rPr>
      </w:pPr>
    </w:p>
    <w:p w14:paraId="751C33A4" w14:textId="77777777" w:rsidR="00D92125" w:rsidRDefault="00D92125" w:rsidP="001F0601">
      <w:pPr>
        <w:pStyle w:val="Heading1"/>
        <w:jc w:val="center"/>
        <w:rPr>
          <w:rFonts w:ascii="Calibri" w:hAnsi="Calibri" w:cs="Calibri"/>
        </w:rPr>
      </w:pPr>
    </w:p>
    <w:p w14:paraId="5D881B2A" w14:textId="77777777" w:rsidR="00D92125" w:rsidRDefault="00D92125" w:rsidP="001F0601">
      <w:pPr>
        <w:pStyle w:val="Heading1"/>
        <w:jc w:val="center"/>
        <w:rPr>
          <w:rFonts w:ascii="Calibri" w:hAnsi="Calibri" w:cs="Calibri"/>
        </w:rPr>
      </w:pPr>
    </w:p>
    <w:p w14:paraId="596ED354" w14:textId="77777777" w:rsidR="00D92125" w:rsidRDefault="00D92125" w:rsidP="001F0601">
      <w:pPr>
        <w:pStyle w:val="Heading1"/>
        <w:jc w:val="center"/>
        <w:rPr>
          <w:rFonts w:ascii="Calibri" w:hAnsi="Calibri" w:cs="Calibri"/>
        </w:rPr>
      </w:pPr>
    </w:p>
    <w:p w14:paraId="4E82589C" w14:textId="77777777" w:rsidR="00D92125" w:rsidRDefault="00D92125" w:rsidP="00D92125">
      <w:pPr>
        <w:rPr>
          <w:lang w:eastAsia="zh-CN"/>
        </w:rPr>
      </w:pPr>
    </w:p>
    <w:p w14:paraId="6137261C" w14:textId="77777777" w:rsidR="00D92125" w:rsidRDefault="00D92125" w:rsidP="00D92125">
      <w:pPr>
        <w:rPr>
          <w:lang w:eastAsia="zh-CN"/>
        </w:rPr>
      </w:pPr>
    </w:p>
    <w:p w14:paraId="31F445EE" w14:textId="77777777" w:rsidR="00DF6557" w:rsidRDefault="00DF6557" w:rsidP="001F0601">
      <w:pPr>
        <w:pStyle w:val="Heading1"/>
        <w:jc w:val="center"/>
        <w:rPr>
          <w:rFonts w:ascii="Calibri" w:hAnsi="Calibri" w:cs="Calibri"/>
        </w:rPr>
      </w:pPr>
    </w:p>
    <w:p w14:paraId="392E269A" w14:textId="77777777" w:rsidR="00DF6557" w:rsidRDefault="00DF6557" w:rsidP="001F0601">
      <w:pPr>
        <w:pStyle w:val="Heading1"/>
        <w:jc w:val="center"/>
        <w:rPr>
          <w:rFonts w:ascii="Calibri" w:hAnsi="Calibri" w:cs="Calibri"/>
        </w:rPr>
      </w:pPr>
    </w:p>
    <w:p w14:paraId="1F2E457F" w14:textId="77777777" w:rsidR="00DF6557" w:rsidRDefault="00DF6557" w:rsidP="001F0601">
      <w:pPr>
        <w:pStyle w:val="Heading1"/>
        <w:jc w:val="center"/>
        <w:rPr>
          <w:rFonts w:ascii="Calibri" w:hAnsi="Calibri" w:cs="Calibri"/>
        </w:rPr>
      </w:pPr>
    </w:p>
    <w:p w14:paraId="6A4172EC" w14:textId="77777777" w:rsidR="00DF6557" w:rsidRPr="00DF6557" w:rsidRDefault="00DF6557" w:rsidP="00DF6557">
      <w:pPr>
        <w:rPr>
          <w:lang w:eastAsia="zh-CN"/>
        </w:rPr>
      </w:pPr>
    </w:p>
    <w:p w14:paraId="78D62BD4" w14:textId="3A8BC5C1" w:rsidR="6308284E" w:rsidRPr="00C77E55" w:rsidRDefault="6308284E" w:rsidP="001F0601">
      <w:pPr>
        <w:pStyle w:val="Heading1"/>
        <w:jc w:val="center"/>
        <w:rPr>
          <w:rFonts w:ascii="Calibri" w:hAnsi="Calibri" w:cs="Calibri"/>
        </w:rPr>
      </w:pPr>
      <w:r w:rsidRPr="00C77E55">
        <w:rPr>
          <w:rFonts w:ascii="Calibri" w:hAnsi="Calibri" w:cs="Calibri"/>
        </w:rPr>
        <w:lastRenderedPageBreak/>
        <w:t>Reflection of Microteach</w:t>
      </w:r>
    </w:p>
    <w:p w14:paraId="257D316D" w14:textId="1F0FE1E8" w:rsidR="1BAB37E2" w:rsidRPr="00C77E55" w:rsidRDefault="1BAB37E2" w:rsidP="001F0601">
      <w:pPr>
        <w:pStyle w:val="Heading2"/>
        <w:rPr>
          <w:rFonts w:ascii="Calibri" w:hAnsi="Calibri" w:cs="Calibri"/>
        </w:rPr>
      </w:pPr>
      <w:r w:rsidRPr="00C77E55">
        <w:rPr>
          <w:rFonts w:ascii="Calibri" w:hAnsi="Calibri" w:cs="Calibri"/>
        </w:rPr>
        <w:t xml:space="preserve">1. Introduction </w:t>
      </w:r>
    </w:p>
    <w:p w14:paraId="759A0368" w14:textId="64A85F67" w:rsidR="004F2758" w:rsidRDefault="503E0935" w:rsidP="00373AD5">
      <w:pPr>
        <w:spacing w:before="240" w:after="240" w:line="360" w:lineRule="auto"/>
        <w:rPr>
          <w:rFonts w:ascii="Calibri" w:eastAsia="Aptos" w:hAnsi="Calibri" w:cs="Calibri"/>
        </w:rPr>
      </w:pPr>
      <w:r w:rsidRPr="00373AD5">
        <w:rPr>
          <w:rFonts w:ascii="Calibri" w:eastAsia="Aptos" w:hAnsi="Calibri" w:cs="Calibri"/>
        </w:rPr>
        <w:t xml:space="preserve">Following the delivery of my microteach, this </w:t>
      </w:r>
      <w:r w:rsidR="004F2758">
        <w:rPr>
          <w:rFonts w:ascii="Calibri" w:eastAsia="Aptos" w:hAnsi="Calibri" w:cs="Calibri"/>
        </w:rPr>
        <w:t xml:space="preserve">reflection provides a critical evaluation </w:t>
      </w:r>
      <w:r w:rsidR="5568E8A7" w:rsidRPr="00373AD5">
        <w:rPr>
          <w:rFonts w:ascii="Calibri" w:eastAsia="Aptos" w:hAnsi="Calibri" w:cs="Calibri"/>
        </w:rPr>
        <w:t>of th</w:t>
      </w:r>
      <w:r w:rsidR="004F2758">
        <w:rPr>
          <w:rFonts w:ascii="Calibri" w:eastAsia="Aptos" w:hAnsi="Calibri" w:cs="Calibri"/>
        </w:rPr>
        <w:t>e</w:t>
      </w:r>
      <w:r w:rsidR="5568E8A7" w:rsidRPr="00373AD5">
        <w:rPr>
          <w:rFonts w:ascii="Calibri" w:eastAsia="Aptos" w:hAnsi="Calibri" w:cs="Calibri"/>
        </w:rPr>
        <w:t xml:space="preserve"> lesson in line with the professional standard</w:t>
      </w:r>
      <w:r w:rsidR="6020D0C5" w:rsidRPr="00373AD5">
        <w:rPr>
          <w:rFonts w:ascii="Calibri" w:eastAsia="Aptos" w:hAnsi="Calibri" w:cs="Calibri"/>
        </w:rPr>
        <w:t>s as outlined by the Welsh Government (2025)</w:t>
      </w:r>
      <w:r w:rsidR="004F2758">
        <w:rPr>
          <w:rFonts w:ascii="Calibri" w:eastAsia="Aptos" w:hAnsi="Calibri" w:cs="Calibri"/>
        </w:rPr>
        <w:t xml:space="preserve">, </w:t>
      </w:r>
      <w:r w:rsidR="4A112349" w:rsidRPr="00373AD5">
        <w:rPr>
          <w:rFonts w:ascii="Calibri" w:eastAsia="Aptos" w:hAnsi="Calibri" w:cs="Calibri"/>
        </w:rPr>
        <w:t xml:space="preserve">stating that all practitioners should critically evaluate their </w:t>
      </w:r>
      <w:r w:rsidR="00EE2672" w:rsidRPr="00373AD5">
        <w:rPr>
          <w:rFonts w:ascii="Calibri" w:eastAsia="Aptos" w:hAnsi="Calibri" w:cs="Calibri"/>
        </w:rPr>
        <w:t>practice</w:t>
      </w:r>
      <w:r w:rsidR="00AF16FD">
        <w:rPr>
          <w:rFonts w:ascii="Calibri" w:eastAsia="Aptos" w:hAnsi="Calibri" w:cs="Calibri"/>
        </w:rPr>
        <w:t>.</w:t>
      </w:r>
      <w:r w:rsidR="00EE2672" w:rsidRPr="00373AD5">
        <w:rPr>
          <w:rFonts w:ascii="Calibri" w:eastAsia="Aptos" w:hAnsi="Calibri" w:cs="Calibri"/>
        </w:rPr>
        <w:t xml:space="preserve"> I will achieve this by </w:t>
      </w:r>
      <w:r w:rsidR="1D8AE54D" w:rsidRPr="00373AD5">
        <w:rPr>
          <w:rFonts w:ascii="Calibri" w:eastAsia="Aptos" w:hAnsi="Calibri" w:cs="Calibri"/>
        </w:rPr>
        <w:t xml:space="preserve">drawing on feedback received </w:t>
      </w:r>
      <w:r w:rsidR="004F2758">
        <w:rPr>
          <w:rFonts w:ascii="Calibri" w:eastAsia="Aptos" w:hAnsi="Calibri" w:cs="Calibri"/>
        </w:rPr>
        <w:t xml:space="preserve">from </w:t>
      </w:r>
      <w:r w:rsidR="1ABDD7F8" w:rsidRPr="00373AD5">
        <w:rPr>
          <w:rFonts w:ascii="Calibri" w:eastAsia="Aptos" w:hAnsi="Calibri" w:cs="Calibri"/>
        </w:rPr>
        <w:t>my peers and lecturer</w:t>
      </w:r>
      <w:r w:rsidR="4815C70D" w:rsidRPr="00373AD5">
        <w:rPr>
          <w:rFonts w:ascii="Calibri" w:eastAsia="Aptos" w:hAnsi="Calibri" w:cs="Calibri"/>
        </w:rPr>
        <w:t xml:space="preserve"> to create an action plan </w:t>
      </w:r>
      <w:r w:rsidR="00731986">
        <w:rPr>
          <w:rFonts w:ascii="Calibri" w:eastAsia="Aptos" w:hAnsi="Calibri" w:cs="Calibri"/>
        </w:rPr>
        <w:t>that supports</w:t>
      </w:r>
      <w:r w:rsidR="4815C70D" w:rsidRPr="00373AD5">
        <w:rPr>
          <w:rFonts w:ascii="Calibri" w:eastAsia="Aptos" w:hAnsi="Calibri" w:cs="Calibri"/>
        </w:rPr>
        <w:t xml:space="preserve"> my professional development. </w:t>
      </w:r>
    </w:p>
    <w:p w14:paraId="7BE6F974" w14:textId="7AA14792" w:rsidR="37589B7B" w:rsidRPr="00373AD5" w:rsidRDefault="4B0A430F" w:rsidP="00373AD5">
      <w:pPr>
        <w:spacing w:before="240" w:after="240" w:line="360" w:lineRule="auto"/>
        <w:rPr>
          <w:rFonts w:ascii="Calibri" w:eastAsia="Aptos" w:hAnsi="Calibri" w:cs="Calibri"/>
          <w:b/>
          <w:bCs/>
        </w:rPr>
      </w:pPr>
      <w:r w:rsidRPr="00373AD5">
        <w:rPr>
          <w:rFonts w:ascii="Calibri" w:eastAsia="Aptos" w:hAnsi="Calibri" w:cs="Calibri"/>
        </w:rPr>
        <w:t>During this reflection</w:t>
      </w:r>
      <w:r w:rsidR="00731986">
        <w:rPr>
          <w:rFonts w:ascii="Calibri" w:eastAsia="Aptos" w:hAnsi="Calibri" w:cs="Calibri"/>
        </w:rPr>
        <w:t xml:space="preserve">, </w:t>
      </w:r>
      <w:r w:rsidRPr="00373AD5">
        <w:rPr>
          <w:rFonts w:ascii="Calibri" w:eastAsia="Aptos" w:hAnsi="Calibri" w:cs="Calibri"/>
        </w:rPr>
        <w:t>I will be using Gibbs</w:t>
      </w:r>
      <w:r w:rsidR="00731986">
        <w:rPr>
          <w:rFonts w:ascii="Calibri" w:eastAsia="Aptos" w:hAnsi="Calibri" w:cs="Calibri"/>
        </w:rPr>
        <w:t xml:space="preserve">’ </w:t>
      </w:r>
      <w:r w:rsidRPr="00373AD5">
        <w:rPr>
          <w:rFonts w:ascii="Calibri" w:eastAsia="Aptos" w:hAnsi="Calibri" w:cs="Calibri"/>
        </w:rPr>
        <w:t>Reflective Cy</w:t>
      </w:r>
      <w:r w:rsidR="5C431F2F" w:rsidRPr="00373AD5">
        <w:rPr>
          <w:rFonts w:ascii="Calibri" w:eastAsia="Aptos" w:hAnsi="Calibri" w:cs="Calibri"/>
        </w:rPr>
        <w:t>cle</w:t>
      </w:r>
      <w:r w:rsidR="007A28B4" w:rsidRPr="00373AD5">
        <w:rPr>
          <w:rFonts w:ascii="Calibri" w:eastAsia="Aptos" w:hAnsi="Calibri" w:cs="Calibri"/>
        </w:rPr>
        <w:t xml:space="preserve">, </w:t>
      </w:r>
      <w:r w:rsidR="007A28B4" w:rsidRPr="00731986">
        <w:rPr>
          <w:rFonts w:ascii="Calibri" w:eastAsia="Aptos" w:hAnsi="Calibri" w:cs="Calibri"/>
        </w:rPr>
        <w:t xml:space="preserve">described by </w:t>
      </w:r>
      <w:proofErr w:type="spellStart"/>
      <w:r w:rsidR="00713239" w:rsidRPr="00731986">
        <w:rPr>
          <w:rFonts w:ascii="Calibri" w:hAnsi="Calibri" w:cs="Calibri"/>
        </w:rPr>
        <w:t>Aneeis</w:t>
      </w:r>
      <w:proofErr w:type="spellEnd"/>
      <w:r w:rsidR="00713239" w:rsidRPr="00731986">
        <w:rPr>
          <w:rFonts w:ascii="Calibri" w:hAnsi="Calibri" w:cs="Calibri"/>
        </w:rPr>
        <w:t xml:space="preserve"> Hashim et al.</w:t>
      </w:r>
      <w:r w:rsidR="00713239" w:rsidRPr="00373AD5">
        <w:rPr>
          <w:rFonts w:ascii="Calibri" w:hAnsi="Calibri" w:cs="Calibri"/>
        </w:rPr>
        <w:t xml:space="preserve"> (2023) </w:t>
      </w:r>
      <w:r w:rsidR="00373AD5" w:rsidRPr="00373AD5">
        <w:rPr>
          <w:rFonts w:ascii="Calibri" w:hAnsi="Calibri" w:cs="Calibri"/>
        </w:rPr>
        <w:t xml:space="preserve">as a </w:t>
      </w:r>
      <w:r w:rsidR="00AF16FD">
        <w:rPr>
          <w:rFonts w:ascii="Calibri" w:hAnsi="Calibri" w:cs="Calibri"/>
        </w:rPr>
        <w:t>well-structured</w:t>
      </w:r>
      <w:r w:rsidR="00D91A7A">
        <w:rPr>
          <w:rFonts w:ascii="Calibri" w:hAnsi="Calibri" w:cs="Calibri"/>
        </w:rPr>
        <w:t xml:space="preserve"> framework for reflection</w:t>
      </w:r>
      <w:r w:rsidR="00905DF6">
        <w:rPr>
          <w:rFonts w:ascii="Calibri" w:hAnsi="Calibri" w:cs="Calibri"/>
        </w:rPr>
        <w:t>,</w:t>
      </w:r>
      <w:r w:rsidR="00D91A7A">
        <w:rPr>
          <w:rFonts w:ascii="Calibri" w:hAnsi="Calibri" w:cs="Calibri"/>
        </w:rPr>
        <w:t xml:space="preserve"> consist</w:t>
      </w:r>
      <w:r w:rsidR="00905DF6">
        <w:rPr>
          <w:rFonts w:ascii="Calibri" w:hAnsi="Calibri" w:cs="Calibri"/>
        </w:rPr>
        <w:t>ing</w:t>
      </w:r>
      <w:r w:rsidR="00D91A7A">
        <w:rPr>
          <w:rFonts w:ascii="Calibri" w:hAnsi="Calibri" w:cs="Calibri"/>
        </w:rPr>
        <w:t xml:space="preserve"> of 6 key </w:t>
      </w:r>
      <w:r w:rsidR="004F2758">
        <w:rPr>
          <w:rFonts w:ascii="Calibri" w:hAnsi="Calibri" w:cs="Calibri"/>
        </w:rPr>
        <w:t>stages</w:t>
      </w:r>
      <w:r w:rsidR="00905DF6">
        <w:rPr>
          <w:rFonts w:ascii="Calibri" w:hAnsi="Calibri" w:cs="Calibri"/>
        </w:rPr>
        <w:t xml:space="preserve"> description, feelings, evaluation, analysis, conclusion and action plan. </w:t>
      </w:r>
      <w:r w:rsidR="00E750DB">
        <w:rPr>
          <w:rFonts w:ascii="Calibri" w:hAnsi="Calibri" w:cs="Calibri"/>
        </w:rPr>
        <w:t xml:space="preserve">This model was selected for its clarity and </w:t>
      </w:r>
      <w:r w:rsidR="006A4071">
        <w:rPr>
          <w:rFonts w:ascii="Calibri" w:hAnsi="Calibri" w:cs="Calibri"/>
        </w:rPr>
        <w:t>its</w:t>
      </w:r>
      <w:r w:rsidR="00731986">
        <w:rPr>
          <w:rFonts w:ascii="Calibri" w:hAnsi="Calibri" w:cs="Calibri"/>
        </w:rPr>
        <w:t xml:space="preserve"> strong </w:t>
      </w:r>
      <w:r w:rsidR="00E750DB">
        <w:rPr>
          <w:rFonts w:ascii="Calibri" w:hAnsi="Calibri" w:cs="Calibri"/>
        </w:rPr>
        <w:t xml:space="preserve">focus on professional development. </w:t>
      </w:r>
    </w:p>
    <w:p w14:paraId="37A3A2D4" w14:textId="276BE461" w:rsidR="1BAB37E2" w:rsidRPr="00C77E55" w:rsidRDefault="1BAB37E2" w:rsidP="001F0601">
      <w:pPr>
        <w:pStyle w:val="Heading2"/>
        <w:rPr>
          <w:rFonts w:ascii="Calibri" w:hAnsi="Calibri" w:cs="Calibri"/>
        </w:rPr>
      </w:pPr>
      <w:r w:rsidRPr="00C77E55">
        <w:rPr>
          <w:rFonts w:ascii="Calibri" w:hAnsi="Calibri" w:cs="Calibri"/>
        </w:rPr>
        <w:t xml:space="preserve">2. Description </w:t>
      </w:r>
    </w:p>
    <w:p w14:paraId="4DDAFE9E" w14:textId="19F6AB5C" w:rsidR="001417EA" w:rsidRPr="001417EA" w:rsidRDefault="001417EA" w:rsidP="001417EA">
      <w:pPr>
        <w:spacing w:before="240" w:after="240" w:line="360" w:lineRule="auto"/>
        <w:rPr>
          <w:rFonts w:ascii="Calibri" w:eastAsia="Aptos" w:hAnsi="Calibri" w:cs="Calibri"/>
        </w:rPr>
      </w:pPr>
      <w:r w:rsidRPr="001417EA">
        <w:rPr>
          <w:rFonts w:ascii="Calibri" w:eastAsia="Aptos" w:hAnsi="Calibri" w:cs="Calibri"/>
        </w:rPr>
        <w:t xml:space="preserve">I was </w:t>
      </w:r>
      <w:r w:rsidR="00731986">
        <w:rPr>
          <w:rFonts w:ascii="Calibri" w:eastAsia="Aptos" w:hAnsi="Calibri" w:cs="Calibri"/>
        </w:rPr>
        <w:t>tasked with</w:t>
      </w:r>
      <w:r w:rsidRPr="001417EA">
        <w:rPr>
          <w:rFonts w:ascii="Calibri" w:eastAsia="Aptos" w:hAnsi="Calibri" w:cs="Calibri"/>
        </w:rPr>
        <w:t xml:space="preserve"> plan</w:t>
      </w:r>
      <w:r w:rsidR="00731986">
        <w:rPr>
          <w:rFonts w:ascii="Calibri" w:eastAsia="Aptos" w:hAnsi="Calibri" w:cs="Calibri"/>
        </w:rPr>
        <w:t>ning</w:t>
      </w:r>
      <w:r w:rsidRPr="001417EA">
        <w:rPr>
          <w:rFonts w:ascii="Calibri" w:eastAsia="Aptos" w:hAnsi="Calibri" w:cs="Calibri"/>
        </w:rPr>
        <w:t xml:space="preserve"> and deliver</w:t>
      </w:r>
      <w:r w:rsidR="00731986">
        <w:rPr>
          <w:rFonts w:ascii="Calibri" w:eastAsia="Aptos" w:hAnsi="Calibri" w:cs="Calibri"/>
        </w:rPr>
        <w:t>ing</w:t>
      </w:r>
      <w:r w:rsidRPr="001417EA">
        <w:rPr>
          <w:rFonts w:ascii="Calibri" w:eastAsia="Aptos" w:hAnsi="Calibri" w:cs="Calibri"/>
        </w:rPr>
        <w:t xml:space="preserve"> a lesson for my microteach, </w:t>
      </w:r>
      <w:r>
        <w:rPr>
          <w:rFonts w:ascii="Calibri" w:eastAsia="Aptos" w:hAnsi="Calibri" w:cs="Calibri"/>
        </w:rPr>
        <w:t>in line with the professional standards outlined by the Welsh Government (2025)</w:t>
      </w:r>
      <w:r w:rsidR="00731986">
        <w:rPr>
          <w:rFonts w:ascii="Calibri" w:eastAsia="Aptos" w:hAnsi="Calibri" w:cs="Calibri"/>
        </w:rPr>
        <w:t>, which</w:t>
      </w:r>
      <w:r>
        <w:rPr>
          <w:rFonts w:ascii="Calibri" w:eastAsia="Aptos" w:hAnsi="Calibri" w:cs="Calibri"/>
        </w:rPr>
        <w:t xml:space="preserve"> require</w:t>
      </w:r>
      <w:r w:rsidR="00731986">
        <w:rPr>
          <w:rFonts w:ascii="Calibri" w:eastAsia="Aptos" w:hAnsi="Calibri" w:cs="Calibri"/>
        </w:rPr>
        <w:t xml:space="preserve"> </w:t>
      </w:r>
      <w:r>
        <w:rPr>
          <w:rFonts w:ascii="Calibri" w:eastAsia="Aptos" w:hAnsi="Calibri" w:cs="Calibri"/>
        </w:rPr>
        <w:t>practitioner</w:t>
      </w:r>
      <w:r w:rsidR="00731986">
        <w:rPr>
          <w:rFonts w:ascii="Calibri" w:eastAsia="Aptos" w:hAnsi="Calibri" w:cs="Calibri"/>
        </w:rPr>
        <w:t>s</w:t>
      </w:r>
      <w:r>
        <w:rPr>
          <w:rFonts w:ascii="Calibri" w:eastAsia="Aptos" w:hAnsi="Calibri" w:cs="Calibri"/>
        </w:rPr>
        <w:t xml:space="preserve"> to </w:t>
      </w:r>
      <w:r w:rsidR="004E3A6F">
        <w:rPr>
          <w:rFonts w:ascii="Calibri" w:eastAsia="Aptos" w:hAnsi="Calibri" w:cs="Calibri"/>
        </w:rPr>
        <w:t>p</w:t>
      </w:r>
      <w:r w:rsidR="004E3A6F" w:rsidRPr="004E3A6F">
        <w:rPr>
          <w:rFonts w:ascii="Calibri" w:eastAsia="Aptos" w:hAnsi="Calibri" w:cs="Calibri"/>
        </w:rPr>
        <w:t>lan and deliver effective learning, teaching</w:t>
      </w:r>
      <w:r w:rsidR="00D7643F">
        <w:rPr>
          <w:rFonts w:ascii="Calibri" w:eastAsia="Aptos" w:hAnsi="Calibri" w:cs="Calibri"/>
        </w:rPr>
        <w:t xml:space="preserve">, </w:t>
      </w:r>
      <w:r w:rsidR="004E3A6F" w:rsidRPr="004E3A6F">
        <w:rPr>
          <w:rFonts w:ascii="Calibri" w:eastAsia="Aptos" w:hAnsi="Calibri" w:cs="Calibri"/>
        </w:rPr>
        <w:t>and assessment</w:t>
      </w:r>
      <w:r w:rsidR="004E3A6F">
        <w:rPr>
          <w:rFonts w:ascii="Calibri" w:eastAsia="Aptos" w:hAnsi="Calibri" w:cs="Calibri"/>
        </w:rPr>
        <w:t xml:space="preserve">. </w:t>
      </w:r>
      <w:r w:rsidR="00D7643F">
        <w:rPr>
          <w:rFonts w:ascii="Calibri" w:eastAsia="Aptos" w:hAnsi="Calibri" w:cs="Calibri"/>
        </w:rPr>
        <w:t>The</w:t>
      </w:r>
      <w:r w:rsidR="004E3A6F">
        <w:rPr>
          <w:rFonts w:ascii="Calibri" w:eastAsia="Aptos" w:hAnsi="Calibri" w:cs="Calibri"/>
        </w:rPr>
        <w:t xml:space="preserve"> lesson was designed to </w:t>
      </w:r>
      <w:r w:rsidR="00731986">
        <w:rPr>
          <w:rFonts w:ascii="Calibri" w:eastAsia="Aptos" w:hAnsi="Calibri" w:cs="Calibri"/>
        </w:rPr>
        <w:t>explore</w:t>
      </w:r>
      <w:r w:rsidR="004E3A6F">
        <w:rPr>
          <w:rFonts w:ascii="Calibri" w:eastAsia="Aptos" w:hAnsi="Calibri" w:cs="Calibri"/>
        </w:rPr>
        <w:t xml:space="preserve"> Lego Therapy and how it </w:t>
      </w:r>
      <w:r w:rsidR="00D7643F">
        <w:rPr>
          <w:rFonts w:ascii="Calibri" w:eastAsia="Aptos" w:hAnsi="Calibri" w:cs="Calibri"/>
        </w:rPr>
        <w:t>can be</w:t>
      </w:r>
      <w:r w:rsidR="004E3A6F">
        <w:rPr>
          <w:rFonts w:ascii="Calibri" w:eastAsia="Aptos" w:hAnsi="Calibri" w:cs="Calibri"/>
        </w:rPr>
        <w:t xml:space="preserve"> used to </w:t>
      </w:r>
      <w:r w:rsidR="00D7643F">
        <w:rPr>
          <w:rFonts w:ascii="Calibri" w:eastAsia="Aptos" w:hAnsi="Calibri" w:cs="Calibri"/>
        </w:rPr>
        <w:t xml:space="preserve">support </w:t>
      </w:r>
      <w:r w:rsidR="004E3A6F">
        <w:rPr>
          <w:rFonts w:ascii="Calibri" w:eastAsia="Aptos" w:hAnsi="Calibri" w:cs="Calibri"/>
        </w:rPr>
        <w:t xml:space="preserve">learners with </w:t>
      </w:r>
      <w:r w:rsidR="00D7643F">
        <w:rPr>
          <w:rFonts w:ascii="Calibri" w:eastAsia="Aptos" w:hAnsi="Calibri" w:cs="Calibri"/>
        </w:rPr>
        <w:t>A</w:t>
      </w:r>
      <w:r w:rsidR="004E3A6F">
        <w:rPr>
          <w:rFonts w:ascii="Calibri" w:eastAsia="Aptos" w:hAnsi="Calibri" w:cs="Calibri"/>
        </w:rPr>
        <w:t xml:space="preserve">utistic </w:t>
      </w:r>
      <w:r w:rsidR="00D7643F">
        <w:rPr>
          <w:rFonts w:ascii="Calibri" w:eastAsia="Aptos" w:hAnsi="Calibri" w:cs="Calibri"/>
        </w:rPr>
        <w:t>S</w:t>
      </w:r>
      <w:r w:rsidR="004E3A6F">
        <w:rPr>
          <w:rFonts w:ascii="Calibri" w:eastAsia="Aptos" w:hAnsi="Calibri" w:cs="Calibri"/>
        </w:rPr>
        <w:t xml:space="preserve">pectrum </w:t>
      </w:r>
      <w:r w:rsidR="00D7643F">
        <w:rPr>
          <w:rFonts w:ascii="Calibri" w:eastAsia="Aptos" w:hAnsi="Calibri" w:cs="Calibri"/>
        </w:rPr>
        <w:t>D</w:t>
      </w:r>
      <w:r w:rsidR="004E3A6F">
        <w:rPr>
          <w:rFonts w:ascii="Calibri" w:eastAsia="Aptos" w:hAnsi="Calibri" w:cs="Calibri"/>
        </w:rPr>
        <w:t>isorder</w:t>
      </w:r>
      <w:r w:rsidR="00D7643F">
        <w:rPr>
          <w:rFonts w:ascii="Calibri" w:eastAsia="Aptos" w:hAnsi="Calibri" w:cs="Calibri"/>
        </w:rPr>
        <w:t xml:space="preserve"> (ASD). T</w:t>
      </w:r>
      <w:r w:rsidR="004E3A6F">
        <w:rPr>
          <w:rFonts w:ascii="Calibri" w:eastAsia="Aptos" w:hAnsi="Calibri" w:cs="Calibri"/>
        </w:rPr>
        <w:t>he session consisted of theor</w:t>
      </w:r>
      <w:r w:rsidR="00D7643F">
        <w:rPr>
          <w:rFonts w:ascii="Calibri" w:eastAsia="Aptos" w:hAnsi="Calibri" w:cs="Calibri"/>
        </w:rPr>
        <w:t>etical input</w:t>
      </w:r>
      <w:r w:rsidR="004E3A6F">
        <w:rPr>
          <w:rFonts w:ascii="Calibri" w:eastAsia="Aptos" w:hAnsi="Calibri" w:cs="Calibri"/>
        </w:rPr>
        <w:t xml:space="preserve"> delivered </w:t>
      </w:r>
      <w:r w:rsidR="00D7643F">
        <w:rPr>
          <w:rFonts w:ascii="Calibri" w:eastAsia="Aptos" w:hAnsi="Calibri" w:cs="Calibri"/>
        </w:rPr>
        <w:t>through</w:t>
      </w:r>
      <w:r w:rsidR="004E3A6F">
        <w:rPr>
          <w:rFonts w:ascii="Calibri" w:eastAsia="Aptos" w:hAnsi="Calibri" w:cs="Calibri"/>
        </w:rPr>
        <w:t xml:space="preserve"> a PowerPoint </w:t>
      </w:r>
      <w:r w:rsidR="00D7643F">
        <w:rPr>
          <w:rFonts w:ascii="Calibri" w:eastAsia="Aptos" w:hAnsi="Calibri" w:cs="Calibri"/>
        </w:rPr>
        <w:t>presentation</w:t>
      </w:r>
      <w:r w:rsidR="004E3A6F">
        <w:rPr>
          <w:rFonts w:ascii="Calibri" w:eastAsia="Aptos" w:hAnsi="Calibri" w:cs="Calibri"/>
        </w:rPr>
        <w:t xml:space="preserve"> and lecture, followed by a practical activity</w:t>
      </w:r>
      <w:r w:rsidR="00D7643F">
        <w:rPr>
          <w:rFonts w:ascii="Calibri" w:eastAsia="Aptos" w:hAnsi="Calibri" w:cs="Calibri"/>
        </w:rPr>
        <w:t xml:space="preserve"> that</w:t>
      </w:r>
      <w:r w:rsidR="004E3A6F">
        <w:rPr>
          <w:rFonts w:ascii="Calibri" w:eastAsia="Aptos" w:hAnsi="Calibri" w:cs="Calibri"/>
        </w:rPr>
        <w:t xml:space="preserve"> </w:t>
      </w:r>
      <w:r w:rsidR="00D7643F">
        <w:rPr>
          <w:rFonts w:ascii="Calibri" w:eastAsia="Aptos" w:hAnsi="Calibri" w:cs="Calibri"/>
        </w:rPr>
        <w:t>allowed</w:t>
      </w:r>
      <w:r w:rsidR="004E3A6F">
        <w:rPr>
          <w:rFonts w:ascii="Calibri" w:eastAsia="Aptos" w:hAnsi="Calibri" w:cs="Calibri"/>
        </w:rPr>
        <w:t xml:space="preserve"> learners to experience the intervention</w:t>
      </w:r>
      <w:r w:rsidR="00D7643F">
        <w:rPr>
          <w:rFonts w:ascii="Calibri" w:eastAsia="Aptos" w:hAnsi="Calibri" w:cs="Calibri"/>
        </w:rPr>
        <w:t xml:space="preserve">. The session </w:t>
      </w:r>
      <w:r w:rsidR="004E3A6F">
        <w:rPr>
          <w:rFonts w:ascii="Calibri" w:eastAsia="Aptos" w:hAnsi="Calibri" w:cs="Calibri"/>
        </w:rPr>
        <w:t>end</w:t>
      </w:r>
      <w:r w:rsidR="00D7643F">
        <w:rPr>
          <w:rFonts w:ascii="Calibri" w:eastAsia="Aptos" w:hAnsi="Calibri" w:cs="Calibri"/>
        </w:rPr>
        <w:t>ed</w:t>
      </w:r>
      <w:r w:rsidR="004E3A6F">
        <w:rPr>
          <w:rFonts w:ascii="Calibri" w:eastAsia="Aptos" w:hAnsi="Calibri" w:cs="Calibri"/>
        </w:rPr>
        <w:t xml:space="preserve"> with a Mentimeter word cloud to consolidate and assess learning</w:t>
      </w:r>
      <w:r w:rsidR="00D7643F">
        <w:rPr>
          <w:rFonts w:ascii="Calibri" w:eastAsia="Aptos" w:hAnsi="Calibri" w:cs="Calibri"/>
        </w:rPr>
        <w:t>.</w:t>
      </w:r>
    </w:p>
    <w:p w14:paraId="2A2B96ED" w14:textId="4CBBB8C8" w:rsidR="1BAB37E2" w:rsidRDefault="1BAB37E2" w:rsidP="001F0601">
      <w:pPr>
        <w:pStyle w:val="Heading2"/>
        <w:rPr>
          <w:rFonts w:ascii="Calibri" w:hAnsi="Calibri" w:cs="Calibri"/>
        </w:rPr>
      </w:pPr>
      <w:r w:rsidRPr="00C77E55">
        <w:rPr>
          <w:rFonts w:ascii="Calibri" w:hAnsi="Calibri" w:cs="Calibri"/>
        </w:rPr>
        <w:t xml:space="preserve">3. Feelings </w:t>
      </w:r>
    </w:p>
    <w:p w14:paraId="0DB316A2" w14:textId="77777777" w:rsidR="000B4C8A" w:rsidRDefault="00FC3F23" w:rsidP="00F405A5">
      <w:pPr>
        <w:spacing w:before="240" w:after="240" w:line="360" w:lineRule="auto"/>
        <w:rPr>
          <w:rFonts w:ascii="Calibri" w:hAnsi="Calibri" w:cs="Calibri"/>
          <w:color w:val="000000"/>
          <w:shd w:val="clear" w:color="auto" w:fill="FFFFFF"/>
        </w:rPr>
      </w:pPr>
      <w:r w:rsidRPr="00FC3F23">
        <w:rPr>
          <w:rFonts w:ascii="Calibri" w:eastAsia="Aptos" w:hAnsi="Calibri" w:cs="Calibri"/>
        </w:rPr>
        <w:t>Prior to delivering my microteach</w:t>
      </w:r>
      <w:r w:rsidR="000B4C8A">
        <w:rPr>
          <w:rFonts w:ascii="Calibri" w:eastAsia="Aptos" w:hAnsi="Calibri" w:cs="Calibri"/>
        </w:rPr>
        <w:t>,</w:t>
      </w:r>
      <w:r w:rsidRPr="00FC3F23">
        <w:rPr>
          <w:rFonts w:ascii="Calibri" w:eastAsia="Aptos" w:hAnsi="Calibri" w:cs="Calibri"/>
        </w:rPr>
        <w:t xml:space="preserve"> and during the early stages of the session, I felt anxious and nervous</w:t>
      </w:r>
      <w:r>
        <w:rPr>
          <w:rFonts w:ascii="Calibri" w:eastAsia="Aptos" w:hAnsi="Calibri" w:cs="Calibri"/>
        </w:rPr>
        <w:t xml:space="preserve">. These feelings were </w:t>
      </w:r>
      <w:r w:rsidR="007F3690">
        <w:rPr>
          <w:rFonts w:ascii="Calibri" w:eastAsia="Aptos" w:hAnsi="Calibri" w:cs="Calibri"/>
        </w:rPr>
        <w:t xml:space="preserve">particularly evident during the lecture phase of my lesson, where I </w:t>
      </w:r>
      <w:r w:rsidR="000B4C8A">
        <w:rPr>
          <w:rFonts w:ascii="Calibri" w:eastAsia="Aptos" w:hAnsi="Calibri" w:cs="Calibri"/>
        </w:rPr>
        <w:t>believe</w:t>
      </w:r>
      <w:r w:rsidR="007F3690">
        <w:rPr>
          <w:rFonts w:ascii="Calibri" w:eastAsia="Aptos" w:hAnsi="Calibri" w:cs="Calibri"/>
        </w:rPr>
        <w:t xml:space="preserve"> I rushed through my content and m</w:t>
      </w:r>
      <w:r w:rsidR="000B4C8A">
        <w:rPr>
          <w:rFonts w:ascii="Calibri" w:eastAsia="Aptos" w:hAnsi="Calibri" w:cs="Calibri"/>
        </w:rPr>
        <w:t>a</w:t>
      </w:r>
      <w:r w:rsidR="007F3690">
        <w:rPr>
          <w:rFonts w:ascii="Calibri" w:eastAsia="Aptos" w:hAnsi="Calibri" w:cs="Calibri"/>
        </w:rPr>
        <w:t xml:space="preserve">y not have communicated the theory as clearly as I intended. According to </w:t>
      </w:r>
      <w:r w:rsidR="007F3690" w:rsidRPr="00FC3F23">
        <w:rPr>
          <w:rFonts w:ascii="Calibri" w:hAnsi="Calibri" w:cs="Calibri"/>
          <w:color w:val="000000"/>
          <w:shd w:val="clear" w:color="auto" w:fill="FFFFFF"/>
        </w:rPr>
        <w:t>Lopez-Garrido</w:t>
      </w:r>
      <w:r w:rsidR="007F3690">
        <w:rPr>
          <w:rFonts w:ascii="Calibri" w:hAnsi="Calibri" w:cs="Calibri"/>
          <w:color w:val="000000"/>
          <w:shd w:val="clear" w:color="auto" w:fill="FFFFFF"/>
        </w:rPr>
        <w:t xml:space="preserve"> (2025), these feelings could be linked to Bandura’s Self-</w:t>
      </w:r>
      <w:r w:rsidR="000B4C8A">
        <w:rPr>
          <w:rFonts w:ascii="Calibri" w:hAnsi="Calibri" w:cs="Calibri"/>
          <w:color w:val="000000"/>
          <w:shd w:val="clear" w:color="auto" w:fill="FFFFFF"/>
        </w:rPr>
        <w:t>E</w:t>
      </w:r>
      <w:r w:rsidR="007F3690">
        <w:rPr>
          <w:rFonts w:ascii="Calibri" w:hAnsi="Calibri" w:cs="Calibri"/>
          <w:color w:val="000000"/>
          <w:shd w:val="clear" w:color="auto" w:fill="FFFFFF"/>
        </w:rPr>
        <w:t xml:space="preserve">fficacy </w:t>
      </w:r>
      <w:r w:rsidR="000B4C8A">
        <w:rPr>
          <w:rFonts w:ascii="Calibri" w:hAnsi="Calibri" w:cs="Calibri"/>
          <w:color w:val="000000"/>
          <w:shd w:val="clear" w:color="auto" w:fill="FFFFFF"/>
        </w:rPr>
        <w:t>T</w:t>
      </w:r>
      <w:r w:rsidR="007F3690">
        <w:rPr>
          <w:rFonts w:ascii="Calibri" w:hAnsi="Calibri" w:cs="Calibri"/>
          <w:color w:val="000000"/>
          <w:shd w:val="clear" w:color="auto" w:fill="FFFFFF"/>
        </w:rPr>
        <w:t xml:space="preserve">heory, </w:t>
      </w:r>
      <w:r w:rsidR="000B4C8A">
        <w:rPr>
          <w:rFonts w:ascii="Calibri" w:hAnsi="Calibri" w:cs="Calibri"/>
          <w:color w:val="000000"/>
          <w:shd w:val="clear" w:color="auto" w:fill="FFFFFF"/>
        </w:rPr>
        <w:t>which suggests an</w:t>
      </w:r>
      <w:r w:rsidR="007F3690">
        <w:rPr>
          <w:rFonts w:ascii="Calibri" w:hAnsi="Calibri" w:cs="Calibri"/>
          <w:color w:val="000000"/>
          <w:shd w:val="clear" w:color="auto" w:fill="FFFFFF"/>
        </w:rPr>
        <w:t xml:space="preserve"> </w:t>
      </w:r>
      <w:r w:rsidR="000D4D60">
        <w:rPr>
          <w:rFonts w:ascii="Calibri" w:hAnsi="Calibri" w:cs="Calibri"/>
          <w:color w:val="000000"/>
          <w:shd w:val="clear" w:color="auto" w:fill="FFFFFF"/>
        </w:rPr>
        <w:t>individual’s</w:t>
      </w:r>
      <w:r w:rsidR="007F3690">
        <w:rPr>
          <w:rFonts w:ascii="Calibri" w:hAnsi="Calibri" w:cs="Calibri"/>
          <w:color w:val="000000"/>
          <w:shd w:val="clear" w:color="auto" w:fill="FFFFFF"/>
        </w:rPr>
        <w:t xml:space="preserve"> beliefs in their ability to perform a task can directly affect their emotional state and performance. </w:t>
      </w:r>
    </w:p>
    <w:p w14:paraId="312D2AB6" w14:textId="02B233F0" w:rsidR="37589B7B" w:rsidRPr="00F405A5" w:rsidRDefault="000D4D60" w:rsidP="00F405A5">
      <w:pPr>
        <w:spacing w:before="240" w:after="240" w:line="360" w:lineRule="auto"/>
        <w:rPr>
          <w:rFonts w:ascii="Calibri" w:eastAsia="Aptos" w:hAnsi="Calibri" w:cs="Calibri"/>
        </w:rPr>
      </w:pPr>
      <w:r>
        <w:rPr>
          <w:rFonts w:ascii="Calibri" w:hAnsi="Calibri" w:cs="Calibri"/>
          <w:color w:val="000000"/>
          <w:shd w:val="clear" w:color="auto" w:fill="FFFFFF"/>
        </w:rPr>
        <w:lastRenderedPageBreak/>
        <w:t>My heightened state of anxiety therefore reflected a negative interpretation of my belief in my ability at that time</w:t>
      </w:r>
      <w:r w:rsidR="000B4C8A">
        <w:rPr>
          <w:rFonts w:ascii="Calibri" w:hAnsi="Calibri" w:cs="Calibri"/>
          <w:color w:val="000000"/>
          <w:shd w:val="clear" w:color="auto" w:fill="FFFFFF"/>
        </w:rPr>
        <w:t>,</w:t>
      </w:r>
      <w:r>
        <w:rPr>
          <w:rFonts w:ascii="Calibri" w:hAnsi="Calibri" w:cs="Calibri"/>
          <w:color w:val="000000"/>
          <w:shd w:val="clear" w:color="auto" w:fill="FFFFFF"/>
        </w:rPr>
        <w:t xml:space="preserve"> </w:t>
      </w:r>
      <w:r w:rsidR="000B4C8A">
        <w:rPr>
          <w:rFonts w:ascii="Calibri" w:hAnsi="Calibri" w:cs="Calibri"/>
          <w:color w:val="000000"/>
          <w:shd w:val="clear" w:color="auto" w:fill="FFFFFF"/>
        </w:rPr>
        <w:t xml:space="preserve">which consequently </w:t>
      </w:r>
      <w:r>
        <w:rPr>
          <w:rFonts w:ascii="Calibri" w:hAnsi="Calibri" w:cs="Calibri"/>
          <w:color w:val="000000"/>
          <w:shd w:val="clear" w:color="auto" w:fill="FFFFFF"/>
        </w:rPr>
        <w:t>had a negative impact on my performance. However, as the session progressed a</w:t>
      </w:r>
      <w:r w:rsidR="000B4C8A">
        <w:rPr>
          <w:rFonts w:ascii="Calibri" w:hAnsi="Calibri" w:cs="Calibri"/>
          <w:color w:val="000000"/>
          <w:shd w:val="clear" w:color="auto" w:fill="FFFFFF"/>
        </w:rPr>
        <w:t xml:space="preserve">nd </w:t>
      </w:r>
      <w:r>
        <w:rPr>
          <w:rFonts w:ascii="Calibri" w:hAnsi="Calibri" w:cs="Calibri"/>
          <w:color w:val="000000"/>
          <w:shd w:val="clear" w:color="auto" w:fill="FFFFFF"/>
        </w:rPr>
        <w:t xml:space="preserve">moved into the practical exercise and </w:t>
      </w:r>
      <w:r w:rsidR="000B4C8A">
        <w:rPr>
          <w:rFonts w:ascii="Calibri" w:hAnsi="Calibri" w:cs="Calibri"/>
          <w:color w:val="000000"/>
          <w:shd w:val="clear" w:color="auto" w:fill="FFFFFF"/>
        </w:rPr>
        <w:t>began</w:t>
      </w:r>
      <w:r>
        <w:rPr>
          <w:rFonts w:ascii="Calibri" w:hAnsi="Calibri" w:cs="Calibri"/>
          <w:color w:val="000000"/>
          <w:shd w:val="clear" w:color="auto" w:fill="FFFFFF"/>
        </w:rPr>
        <w:t xml:space="preserve"> to engage more confidently with my learner, my feelings transitioned away from anxiety and to</w:t>
      </w:r>
      <w:r w:rsidR="000B4C8A">
        <w:rPr>
          <w:rFonts w:ascii="Calibri" w:hAnsi="Calibri" w:cs="Calibri"/>
          <w:color w:val="000000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hd w:val="clear" w:color="auto" w:fill="FFFFFF"/>
        </w:rPr>
        <w:t xml:space="preserve">excitement. This </w:t>
      </w:r>
      <w:r w:rsidR="000B4C8A">
        <w:rPr>
          <w:rFonts w:ascii="Calibri" w:hAnsi="Calibri" w:cs="Calibri"/>
          <w:color w:val="000000"/>
          <w:shd w:val="clear" w:color="auto" w:fill="FFFFFF"/>
        </w:rPr>
        <w:t>emotional shift</w:t>
      </w:r>
      <w:r>
        <w:rPr>
          <w:rFonts w:ascii="Calibri" w:hAnsi="Calibri" w:cs="Calibri"/>
          <w:color w:val="000000"/>
          <w:shd w:val="clear" w:color="auto" w:fill="FFFFFF"/>
        </w:rPr>
        <w:t xml:space="preserve"> enabled me to reflect during the session and change my mindset and approach, </w:t>
      </w:r>
      <w:r w:rsidR="000B4C8A">
        <w:rPr>
          <w:rFonts w:ascii="Calibri" w:hAnsi="Calibri" w:cs="Calibri"/>
          <w:color w:val="000000"/>
          <w:shd w:val="clear" w:color="auto" w:fill="FFFFFF"/>
        </w:rPr>
        <w:t>allowing</w:t>
      </w:r>
      <w:r>
        <w:rPr>
          <w:rFonts w:ascii="Calibri" w:hAnsi="Calibri" w:cs="Calibri"/>
          <w:color w:val="000000"/>
          <w:shd w:val="clear" w:color="auto" w:fill="FFFFFF"/>
        </w:rPr>
        <w:t xml:space="preserve"> me to communicate more effectively. I believe that this represents an early improvement in my self-efficacy and confidence as a developing practitioner. </w:t>
      </w:r>
    </w:p>
    <w:p w14:paraId="23BCD75B" w14:textId="70ACB537" w:rsidR="1BAB37E2" w:rsidRPr="00C77E55" w:rsidRDefault="1BAB37E2" w:rsidP="001F0601">
      <w:pPr>
        <w:pStyle w:val="Heading2"/>
        <w:rPr>
          <w:rFonts w:ascii="Calibri" w:hAnsi="Calibri" w:cs="Calibri"/>
        </w:rPr>
      </w:pPr>
      <w:r w:rsidRPr="00C77E55">
        <w:rPr>
          <w:rFonts w:ascii="Calibri" w:hAnsi="Calibri" w:cs="Calibri"/>
        </w:rPr>
        <w:t xml:space="preserve">4. Evaluation </w:t>
      </w:r>
    </w:p>
    <w:p w14:paraId="5D4F79B7" w14:textId="7D8C92C6" w:rsidR="008049D6" w:rsidRDefault="00CB3D85" w:rsidP="008049D6">
      <w:pPr>
        <w:spacing w:before="240" w:after="240" w:line="360" w:lineRule="auto"/>
        <w:rPr>
          <w:rFonts w:ascii="Calibri" w:eastAsia="Aptos" w:hAnsi="Calibri" w:cs="Calibri"/>
        </w:rPr>
      </w:pPr>
      <w:r>
        <w:rPr>
          <w:rFonts w:ascii="Calibri" w:eastAsia="Aptos" w:hAnsi="Calibri" w:cs="Calibri"/>
        </w:rPr>
        <w:t>Feedback</w:t>
      </w:r>
      <w:r w:rsidR="008049D6" w:rsidRPr="00AB7D2D">
        <w:rPr>
          <w:rFonts w:ascii="Calibri" w:eastAsia="Aptos" w:hAnsi="Calibri" w:cs="Calibri"/>
        </w:rPr>
        <w:t xml:space="preserve"> fro</w:t>
      </w:r>
      <w:r w:rsidR="0060236D" w:rsidRPr="00AB7D2D">
        <w:rPr>
          <w:rFonts w:ascii="Calibri" w:eastAsia="Aptos" w:hAnsi="Calibri" w:cs="Calibri"/>
        </w:rPr>
        <w:t>m</w:t>
      </w:r>
      <w:r w:rsidR="008049D6" w:rsidRPr="00AB7D2D">
        <w:rPr>
          <w:rFonts w:ascii="Calibri" w:eastAsia="Aptos" w:hAnsi="Calibri" w:cs="Calibri"/>
        </w:rPr>
        <w:t xml:space="preserve"> </w:t>
      </w:r>
      <w:r>
        <w:rPr>
          <w:rFonts w:ascii="Calibri" w:eastAsia="Aptos" w:hAnsi="Calibri" w:cs="Calibri"/>
        </w:rPr>
        <w:t xml:space="preserve">both </w:t>
      </w:r>
      <w:r w:rsidR="008049D6" w:rsidRPr="00AB7D2D">
        <w:rPr>
          <w:rFonts w:ascii="Calibri" w:eastAsia="Aptos" w:hAnsi="Calibri" w:cs="Calibri"/>
        </w:rPr>
        <w:t>my lecturer and peers</w:t>
      </w:r>
      <w:r>
        <w:rPr>
          <w:rFonts w:ascii="Calibri" w:eastAsia="Aptos" w:hAnsi="Calibri" w:cs="Calibri"/>
        </w:rPr>
        <w:t xml:space="preserve"> highlighted several positive aspects from my microteach. A</w:t>
      </w:r>
      <w:r w:rsidR="008049D6" w:rsidRPr="00AB7D2D">
        <w:rPr>
          <w:rFonts w:ascii="Calibri" w:eastAsia="Aptos" w:hAnsi="Calibri" w:cs="Calibri"/>
        </w:rPr>
        <w:t xml:space="preserve"> common </w:t>
      </w:r>
      <w:r>
        <w:rPr>
          <w:rFonts w:ascii="Calibri" w:eastAsia="Aptos" w:hAnsi="Calibri" w:cs="Calibri"/>
        </w:rPr>
        <w:t>strength</w:t>
      </w:r>
      <w:r w:rsidR="00676EF0" w:rsidRPr="00AB7D2D">
        <w:rPr>
          <w:rFonts w:ascii="Calibri" w:eastAsia="Aptos" w:hAnsi="Calibri" w:cs="Calibri"/>
        </w:rPr>
        <w:t xml:space="preserve"> </w:t>
      </w:r>
      <w:r>
        <w:rPr>
          <w:rFonts w:ascii="Calibri" w:eastAsia="Aptos" w:hAnsi="Calibri" w:cs="Calibri"/>
        </w:rPr>
        <w:t>noted was my ability</w:t>
      </w:r>
      <w:r w:rsidR="00676EF0" w:rsidRPr="00AB7D2D">
        <w:rPr>
          <w:rFonts w:ascii="Calibri" w:eastAsia="Aptos" w:hAnsi="Calibri" w:cs="Calibri"/>
        </w:rPr>
        <w:t xml:space="preserve"> to create a positive and friendly learning environment</w:t>
      </w:r>
      <w:r>
        <w:rPr>
          <w:rFonts w:ascii="Calibri" w:eastAsia="Aptos" w:hAnsi="Calibri" w:cs="Calibri"/>
        </w:rPr>
        <w:t>. T</w:t>
      </w:r>
      <w:r w:rsidR="00DD6D4B" w:rsidRPr="00AB7D2D">
        <w:rPr>
          <w:rFonts w:ascii="Calibri" w:eastAsia="Aptos" w:hAnsi="Calibri" w:cs="Calibri"/>
        </w:rPr>
        <w:t xml:space="preserve">his aligns with the Welsh </w:t>
      </w:r>
      <w:r w:rsidR="00933294" w:rsidRPr="00AB7D2D">
        <w:rPr>
          <w:rFonts w:ascii="Calibri" w:eastAsia="Aptos" w:hAnsi="Calibri" w:cs="Calibri"/>
        </w:rPr>
        <w:t>Government</w:t>
      </w:r>
      <w:r w:rsidR="00DD6D4B" w:rsidRPr="00AB7D2D">
        <w:rPr>
          <w:rFonts w:ascii="Calibri" w:eastAsia="Aptos" w:hAnsi="Calibri" w:cs="Calibri"/>
        </w:rPr>
        <w:t xml:space="preserve"> (2025) professional standard</w:t>
      </w:r>
      <w:r w:rsidR="00AB7D2D" w:rsidRPr="00AB7D2D">
        <w:rPr>
          <w:rFonts w:ascii="Calibri" w:eastAsia="Aptos" w:hAnsi="Calibri" w:cs="Calibri"/>
        </w:rPr>
        <w:t xml:space="preserve"> of </w:t>
      </w:r>
      <w:r w:rsidR="00AB7D2D" w:rsidRPr="00AB7D2D">
        <w:rPr>
          <w:rFonts w:ascii="Calibri" w:hAnsi="Calibri" w:cs="Calibri"/>
        </w:rPr>
        <w:t>demonstrating commitment to learners, their learning, safety and well-being</w:t>
      </w:r>
      <w:r>
        <w:rPr>
          <w:rFonts w:ascii="Calibri" w:eastAsia="Aptos" w:hAnsi="Calibri" w:cs="Calibri"/>
        </w:rPr>
        <w:t>. It also reflects</w:t>
      </w:r>
      <w:r w:rsidR="00933294" w:rsidRPr="00AB7D2D">
        <w:rPr>
          <w:rFonts w:ascii="Calibri" w:eastAsia="Aptos" w:hAnsi="Calibri" w:cs="Calibri"/>
        </w:rPr>
        <w:t xml:space="preserve"> thoughts from Avis, Fisher and Thompson (2019) who s</w:t>
      </w:r>
      <w:r>
        <w:rPr>
          <w:rFonts w:ascii="Calibri" w:eastAsia="Aptos" w:hAnsi="Calibri" w:cs="Calibri"/>
        </w:rPr>
        <w:t xml:space="preserve">tate </w:t>
      </w:r>
      <w:r w:rsidR="00933294" w:rsidRPr="00AB7D2D">
        <w:rPr>
          <w:rFonts w:ascii="Calibri" w:eastAsia="Aptos" w:hAnsi="Calibri" w:cs="Calibri"/>
        </w:rPr>
        <w:t xml:space="preserve">that creating a positive learning environment is beneficial </w:t>
      </w:r>
      <w:r w:rsidR="007C52CC" w:rsidRPr="00AB7D2D">
        <w:rPr>
          <w:rFonts w:ascii="Calibri" w:eastAsia="Aptos" w:hAnsi="Calibri" w:cs="Calibri"/>
        </w:rPr>
        <w:t xml:space="preserve">as it </w:t>
      </w:r>
      <w:r w:rsidR="003B5A4E" w:rsidRPr="00AB7D2D">
        <w:rPr>
          <w:rFonts w:ascii="Calibri" w:eastAsia="Aptos" w:hAnsi="Calibri" w:cs="Calibri"/>
        </w:rPr>
        <w:t xml:space="preserve">fulfils some of a </w:t>
      </w:r>
      <w:r w:rsidR="002A29B4" w:rsidRPr="00AB7D2D">
        <w:rPr>
          <w:rFonts w:ascii="Calibri" w:eastAsia="Aptos" w:hAnsi="Calibri" w:cs="Calibri"/>
        </w:rPr>
        <w:t>learner’s</w:t>
      </w:r>
      <w:r w:rsidR="003B5A4E" w:rsidRPr="00AB7D2D">
        <w:rPr>
          <w:rFonts w:ascii="Calibri" w:eastAsia="Aptos" w:hAnsi="Calibri" w:cs="Calibri"/>
        </w:rPr>
        <w:t xml:space="preserve"> basic needs according to Maslow</w:t>
      </w:r>
      <w:r w:rsidR="00AB7D2D">
        <w:rPr>
          <w:rFonts w:ascii="Calibri" w:eastAsia="Aptos" w:hAnsi="Calibri" w:cs="Calibri"/>
        </w:rPr>
        <w:t>’</w:t>
      </w:r>
      <w:r w:rsidR="003B5A4E" w:rsidRPr="00AB7D2D">
        <w:rPr>
          <w:rFonts w:ascii="Calibri" w:eastAsia="Aptos" w:hAnsi="Calibri" w:cs="Calibri"/>
        </w:rPr>
        <w:t xml:space="preserve">s </w:t>
      </w:r>
      <w:r>
        <w:rPr>
          <w:rFonts w:ascii="Calibri" w:eastAsia="Aptos" w:hAnsi="Calibri" w:cs="Calibri"/>
        </w:rPr>
        <w:t>H</w:t>
      </w:r>
      <w:r w:rsidR="003B5A4E" w:rsidRPr="00AB7D2D">
        <w:rPr>
          <w:rFonts w:ascii="Calibri" w:eastAsia="Aptos" w:hAnsi="Calibri" w:cs="Calibri"/>
        </w:rPr>
        <w:t xml:space="preserve">ierarchy of </w:t>
      </w:r>
      <w:r>
        <w:rPr>
          <w:rFonts w:ascii="Calibri" w:eastAsia="Aptos" w:hAnsi="Calibri" w:cs="Calibri"/>
        </w:rPr>
        <w:t>N</w:t>
      </w:r>
      <w:r w:rsidR="003B5A4E" w:rsidRPr="00AB7D2D">
        <w:rPr>
          <w:rFonts w:ascii="Calibri" w:eastAsia="Aptos" w:hAnsi="Calibri" w:cs="Calibri"/>
        </w:rPr>
        <w:t>eeds</w:t>
      </w:r>
      <w:r w:rsidR="00AB7D2D">
        <w:rPr>
          <w:rFonts w:ascii="Calibri" w:eastAsia="Aptos" w:hAnsi="Calibri" w:cs="Calibri"/>
        </w:rPr>
        <w:t xml:space="preserve">. It was also noted that </w:t>
      </w:r>
      <w:r w:rsidR="00A208A5">
        <w:rPr>
          <w:rFonts w:ascii="Calibri" w:eastAsia="Aptos" w:hAnsi="Calibri" w:cs="Calibri"/>
        </w:rPr>
        <w:t xml:space="preserve">the learners engaged well with the practical activity </w:t>
      </w:r>
      <w:r w:rsidR="00CA2B57">
        <w:rPr>
          <w:rFonts w:ascii="Calibri" w:eastAsia="Aptos" w:hAnsi="Calibri" w:cs="Calibri"/>
        </w:rPr>
        <w:t xml:space="preserve">and feedback indicated that this element of the lesson was </w:t>
      </w:r>
      <w:r>
        <w:rPr>
          <w:rFonts w:ascii="Calibri" w:eastAsia="Aptos" w:hAnsi="Calibri" w:cs="Calibri"/>
        </w:rPr>
        <w:t>particularly enjoyable</w:t>
      </w:r>
      <w:r w:rsidR="002D4496">
        <w:rPr>
          <w:rFonts w:ascii="Calibri" w:eastAsia="Aptos" w:hAnsi="Calibri" w:cs="Calibri"/>
        </w:rPr>
        <w:t xml:space="preserve">. </w:t>
      </w:r>
    </w:p>
    <w:p w14:paraId="6051533F" w14:textId="7E99B55B" w:rsidR="37589B7B" w:rsidRPr="00B507B5" w:rsidRDefault="00CB3D85" w:rsidP="00B507B5">
      <w:pPr>
        <w:spacing w:before="240" w:after="240" w:line="360" w:lineRule="auto"/>
        <w:rPr>
          <w:rFonts w:ascii="Calibri" w:eastAsia="Aptos" w:hAnsi="Calibri" w:cs="Calibri"/>
        </w:rPr>
      </w:pPr>
      <w:r>
        <w:rPr>
          <w:rFonts w:ascii="Calibri" w:eastAsia="Aptos" w:hAnsi="Calibri" w:cs="Calibri"/>
        </w:rPr>
        <w:t>However, feedback also suggested</w:t>
      </w:r>
      <w:r w:rsidR="002D4496">
        <w:rPr>
          <w:rFonts w:ascii="Calibri" w:eastAsia="Aptos" w:hAnsi="Calibri" w:cs="Calibri"/>
        </w:rPr>
        <w:t xml:space="preserve"> that my </w:t>
      </w:r>
      <w:r w:rsidR="0029181A">
        <w:rPr>
          <w:rFonts w:ascii="Calibri" w:eastAsia="Aptos" w:hAnsi="Calibri" w:cs="Calibri"/>
        </w:rPr>
        <w:t>Po</w:t>
      </w:r>
      <w:r w:rsidR="002D4496">
        <w:rPr>
          <w:rFonts w:ascii="Calibri" w:eastAsia="Aptos" w:hAnsi="Calibri" w:cs="Calibri"/>
        </w:rPr>
        <w:t>wer</w:t>
      </w:r>
      <w:r w:rsidR="0029181A">
        <w:rPr>
          <w:rFonts w:ascii="Calibri" w:eastAsia="Aptos" w:hAnsi="Calibri" w:cs="Calibri"/>
        </w:rPr>
        <w:t>P</w:t>
      </w:r>
      <w:r w:rsidR="002D4496">
        <w:rPr>
          <w:rFonts w:ascii="Calibri" w:eastAsia="Aptos" w:hAnsi="Calibri" w:cs="Calibri"/>
        </w:rPr>
        <w:t xml:space="preserve">oint slides were too text heavy, </w:t>
      </w:r>
      <w:r>
        <w:rPr>
          <w:rFonts w:ascii="Calibri" w:eastAsia="Aptos" w:hAnsi="Calibri" w:cs="Calibri"/>
        </w:rPr>
        <w:t>which may have impacted on engagement and accessibility.</w:t>
      </w:r>
      <w:r w:rsidR="00C943BA">
        <w:rPr>
          <w:rFonts w:ascii="Calibri" w:eastAsia="Aptos" w:hAnsi="Calibri" w:cs="Calibri"/>
        </w:rPr>
        <w:t xml:space="preserve"> </w:t>
      </w:r>
      <w:r>
        <w:rPr>
          <w:rFonts w:ascii="Calibri" w:eastAsia="Aptos" w:hAnsi="Calibri" w:cs="Calibri"/>
        </w:rPr>
        <w:t>T</w:t>
      </w:r>
      <w:r w:rsidR="00C943BA">
        <w:rPr>
          <w:rFonts w:ascii="Calibri" w:eastAsia="Aptos" w:hAnsi="Calibri" w:cs="Calibri"/>
        </w:rPr>
        <w:t>his feedback aligns with the thoughts of Race (</w:t>
      </w:r>
      <w:r w:rsidR="00F25867">
        <w:rPr>
          <w:rFonts w:ascii="Calibri" w:eastAsia="Aptos" w:hAnsi="Calibri" w:cs="Calibri"/>
        </w:rPr>
        <w:t>2020)</w:t>
      </w:r>
      <w:r>
        <w:rPr>
          <w:rFonts w:ascii="Calibri" w:eastAsia="Aptos" w:hAnsi="Calibri" w:cs="Calibri"/>
        </w:rPr>
        <w:t>,</w:t>
      </w:r>
      <w:r w:rsidR="00F25867">
        <w:rPr>
          <w:rFonts w:ascii="Calibri" w:eastAsia="Aptos" w:hAnsi="Calibri" w:cs="Calibri"/>
        </w:rPr>
        <w:t xml:space="preserve"> who s</w:t>
      </w:r>
      <w:r>
        <w:rPr>
          <w:rFonts w:ascii="Calibri" w:eastAsia="Aptos" w:hAnsi="Calibri" w:cs="Calibri"/>
        </w:rPr>
        <w:t>uggests</w:t>
      </w:r>
      <w:r w:rsidR="00F25867">
        <w:rPr>
          <w:rFonts w:ascii="Calibri" w:eastAsia="Aptos" w:hAnsi="Calibri" w:cs="Calibri"/>
        </w:rPr>
        <w:t xml:space="preserve"> that</w:t>
      </w:r>
      <w:r>
        <w:rPr>
          <w:rFonts w:ascii="Calibri" w:eastAsia="Aptos" w:hAnsi="Calibri" w:cs="Calibri"/>
        </w:rPr>
        <w:t xml:space="preserve"> using</w:t>
      </w:r>
      <w:r w:rsidR="00F25867">
        <w:rPr>
          <w:rFonts w:ascii="Calibri" w:eastAsia="Aptos" w:hAnsi="Calibri" w:cs="Calibri"/>
        </w:rPr>
        <w:t xml:space="preserve"> </w:t>
      </w:r>
      <w:r w:rsidR="00A35AC5">
        <w:rPr>
          <w:rFonts w:ascii="Calibri" w:eastAsia="Aptos" w:hAnsi="Calibri" w:cs="Calibri"/>
        </w:rPr>
        <w:t>less text and more visuals c</w:t>
      </w:r>
      <w:r w:rsidR="00095D0E">
        <w:rPr>
          <w:rFonts w:ascii="Calibri" w:eastAsia="Aptos" w:hAnsi="Calibri" w:cs="Calibri"/>
        </w:rPr>
        <w:t>an make presentations more effective</w:t>
      </w:r>
      <w:r>
        <w:rPr>
          <w:rFonts w:ascii="Calibri" w:eastAsia="Aptos" w:hAnsi="Calibri" w:cs="Calibri"/>
        </w:rPr>
        <w:t>.</w:t>
      </w:r>
      <w:r w:rsidR="00095D0E">
        <w:rPr>
          <w:rFonts w:ascii="Calibri" w:eastAsia="Aptos" w:hAnsi="Calibri" w:cs="Calibri"/>
        </w:rPr>
        <w:t xml:space="preserve"> </w:t>
      </w:r>
      <w:r>
        <w:rPr>
          <w:rFonts w:ascii="Calibri" w:eastAsia="Aptos" w:hAnsi="Calibri" w:cs="Calibri"/>
        </w:rPr>
        <w:t>Additional</w:t>
      </w:r>
      <w:r w:rsidR="00095D0E">
        <w:rPr>
          <w:rFonts w:ascii="Calibri" w:eastAsia="Aptos" w:hAnsi="Calibri" w:cs="Calibri"/>
        </w:rPr>
        <w:t xml:space="preserve"> feedback included allowing additional thinking time and </w:t>
      </w:r>
      <w:r>
        <w:rPr>
          <w:rFonts w:ascii="Calibri" w:eastAsia="Aptos" w:hAnsi="Calibri" w:cs="Calibri"/>
        </w:rPr>
        <w:t>ensuring that learning is consolidated</w:t>
      </w:r>
      <w:r w:rsidR="007B4D56">
        <w:rPr>
          <w:rFonts w:ascii="Calibri" w:eastAsia="Aptos" w:hAnsi="Calibri" w:cs="Calibri"/>
        </w:rPr>
        <w:t xml:space="preserve"> after an activity before moving on to other activities or </w:t>
      </w:r>
      <w:r w:rsidR="00884B10">
        <w:rPr>
          <w:rFonts w:ascii="Calibri" w:eastAsia="Aptos" w:hAnsi="Calibri" w:cs="Calibri"/>
        </w:rPr>
        <w:t xml:space="preserve">an assessment to allow learners to </w:t>
      </w:r>
      <w:r w:rsidR="00FC476A">
        <w:rPr>
          <w:rFonts w:ascii="Calibri" w:eastAsia="Aptos" w:hAnsi="Calibri" w:cs="Calibri"/>
        </w:rPr>
        <w:t>reflect on their understanding and feelings of the lesson content</w:t>
      </w:r>
      <w:r w:rsidR="00884B10">
        <w:rPr>
          <w:rFonts w:ascii="Calibri" w:eastAsia="Aptos" w:hAnsi="Calibri" w:cs="Calibri"/>
        </w:rPr>
        <w:t>.</w:t>
      </w:r>
    </w:p>
    <w:p w14:paraId="4260E452" w14:textId="582C5FE6" w:rsidR="1BAB37E2" w:rsidRPr="00C77E55" w:rsidRDefault="1BAB37E2" w:rsidP="001F0601">
      <w:pPr>
        <w:pStyle w:val="Heading2"/>
        <w:rPr>
          <w:rFonts w:ascii="Calibri" w:hAnsi="Calibri" w:cs="Calibri"/>
        </w:rPr>
      </w:pPr>
      <w:r w:rsidRPr="00C77E55">
        <w:rPr>
          <w:rFonts w:ascii="Calibri" w:hAnsi="Calibri" w:cs="Calibri"/>
        </w:rPr>
        <w:t xml:space="preserve">5. Analysis </w:t>
      </w:r>
    </w:p>
    <w:p w14:paraId="2918D0E7" w14:textId="7A18655E" w:rsidR="002729C0" w:rsidRDefault="00702DE0" w:rsidP="002729C0">
      <w:pPr>
        <w:spacing w:before="240" w:after="240" w:line="360" w:lineRule="auto"/>
        <w:rPr>
          <w:rFonts w:ascii="Calibri" w:eastAsia="Aptos" w:hAnsi="Calibri" w:cs="Calibri"/>
        </w:rPr>
      </w:pPr>
      <w:r w:rsidRPr="00702DE0">
        <w:rPr>
          <w:rFonts w:ascii="Calibri" w:eastAsia="Aptos" w:hAnsi="Calibri" w:cs="Calibri"/>
        </w:rPr>
        <w:t xml:space="preserve">Fleming (2020) suggests that the </w:t>
      </w:r>
      <w:r w:rsidR="007B7FA9">
        <w:rPr>
          <w:rFonts w:ascii="Calibri" w:eastAsia="Aptos" w:hAnsi="Calibri" w:cs="Calibri"/>
        </w:rPr>
        <w:t xml:space="preserve">positive engagement observed </w:t>
      </w:r>
      <w:r w:rsidR="00590269">
        <w:rPr>
          <w:rFonts w:ascii="Calibri" w:eastAsia="Aptos" w:hAnsi="Calibri" w:cs="Calibri"/>
        </w:rPr>
        <w:t xml:space="preserve">during the practical activity </w:t>
      </w:r>
      <w:r w:rsidR="00DF7FDF">
        <w:rPr>
          <w:rFonts w:ascii="Calibri" w:eastAsia="Aptos" w:hAnsi="Calibri" w:cs="Calibri"/>
        </w:rPr>
        <w:t xml:space="preserve">can be explained by Kolb’s </w:t>
      </w:r>
      <w:r w:rsidR="00FC476A">
        <w:rPr>
          <w:rFonts w:ascii="Calibri" w:eastAsia="Aptos" w:hAnsi="Calibri" w:cs="Calibri"/>
        </w:rPr>
        <w:t>E</w:t>
      </w:r>
      <w:r w:rsidR="00DF7FDF">
        <w:rPr>
          <w:rFonts w:ascii="Calibri" w:eastAsia="Aptos" w:hAnsi="Calibri" w:cs="Calibri"/>
        </w:rPr>
        <w:t xml:space="preserve">xperiential </w:t>
      </w:r>
      <w:r w:rsidR="00FC476A">
        <w:rPr>
          <w:rFonts w:ascii="Calibri" w:eastAsia="Aptos" w:hAnsi="Calibri" w:cs="Calibri"/>
        </w:rPr>
        <w:t>L</w:t>
      </w:r>
      <w:r w:rsidR="00DF7FDF">
        <w:rPr>
          <w:rFonts w:ascii="Calibri" w:eastAsia="Aptos" w:hAnsi="Calibri" w:cs="Calibri"/>
        </w:rPr>
        <w:t xml:space="preserve">earning </w:t>
      </w:r>
      <w:r w:rsidR="00FC476A">
        <w:rPr>
          <w:rFonts w:ascii="Calibri" w:eastAsia="Aptos" w:hAnsi="Calibri" w:cs="Calibri"/>
        </w:rPr>
        <w:t>C</w:t>
      </w:r>
      <w:r w:rsidR="00DF7FDF">
        <w:rPr>
          <w:rFonts w:ascii="Calibri" w:eastAsia="Aptos" w:hAnsi="Calibri" w:cs="Calibri"/>
        </w:rPr>
        <w:t xml:space="preserve">ycle, which </w:t>
      </w:r>
      <w:r w:rsidR="00FC476A">
        <w:rPr>
          <w:rFonts w:ascii="Calibri" w:eastAsia="Aptos" w:hAnsi="Calibri" w:cs="Calibri"/>
        </w:rPr>
        <w:t>proposes</w:t>
      </w:r>
      <w:r w:rsidR="00DF7FDF">
        <w:rPr>
          <w:rFonts w:ascii="Calibri" w:eastAsia="Aptos" w:hAnsi="Calibri" w:cs="Calibri"/>
        </w:rPr>
        <w:t xml:space="preserve"> that learning occurs </w:t>
      </w:r>
      <w:r w:rsidR="002B0AE9">
        <w:rPr>
          <w:rFonts w:ascii="Calibri" w:eastAsia="Aptos" w:hAnsi="Calibri" w:cs="Calibri"/>
        </w:rPr>
        <w:t xml:space="preserve">through a continuous process of experience, reflection, conceptualisation and </w:t>
      </w:r>
      <w:r w:rsidR="002B0AE9">
        <w:rPr>
          <w:rFonts w:ascii="Calibri" w:eastAsia="Aptos" w:hAnsi="Calibri" w:cs="Calibri"/>
        </w:rPr>
        <w:lastRenderedPageBreak/>
        <w:t xml:space="preserve">experimentation. By enabling my learners to have practical experience of Lego </w:t>
      </w:r>
      <w:r w:rsidR="003557B0">
        <w:rPr>
          <w:rFonts w:ascii="Calibri" w:eastAsia="Aptos" w:hAnsi="Calibri" w:cs="Calibri"/>
        </w:rPr>
        <w:t xml:space="preserve">Therapy, I allowed them to actively engage in learning </w:t>
      </w:r>
      <w:r w:rsidR="00101210">
        <w:rPr>
          <w:rFonts w:ascii="Calibri" w:eastAsia="Aptos" w:hAnsi="Calibri" w:cs="Calibri"/>
        </w:rPr>
        <w:t xml:space="preserve">and </w:t>
      </w:r>
      <w:r w:rsidR="00B55F28">
        <w:rPr>
          <w:rFonts w:ascii="Calibri" w:eastAsia="Aptos" w:hAnsi="Calibri" w:cs="Calibri"/>
        </w:rPr>
        <w:t>make meaningful links between</w:t>
      </w:r>
      <w:r w:rsidR="00101210">
        <w:rPr>
          <w:rFonts w:ascii="Calibri" w:eastAsia="Aptos" w:hAnsi="Calibri" w:cs="Calibri"/>
        </w:rPr>
        <w:t xml:space="preserve"> theory </w:t>
      </w:r>
      <w:r w:rsidR="00B55F28">
        <w:rPr>
          <w:rFonts w:ascii="Calibri" w:eastAsia="Aptos" w:hAnsi="Calibri" w:cs="Calibri"/>
        </w:rPr>
        <w:t xml:space="preserve">and </w:t>
      </w:r>
      <w:r w:rsidR="00101210">
        <w:rPr>
          <w:rFonts w:ascii="Calibri" w:eastAsia="Aptos" w:hAnsi="Calibri" w:cs="Calibri"/>
        </w:rPr>
        <w:t xml:space="preserve">practice. </w:t>
      </w:r>
      <w:r w:rsidR="00EA3441">
        <w:rPr>
          <w:rFonts w:ascii="Calibri" w:eastAsia="Aptos" w:hAnsi="Calibri" w:cs="Calibri"/>
        </w:rPr>
        <w:t>This also aligns with Vygotsky’s social construct</w:t>
      </w:r>
      <w:r w:rsidR="00380CE7">
        <w:rPr>
          <w:rFonts w:ascii="Calibri" w:eastAsia="Aptos" w:hAnsi="Calibri" w:cs="Calibri"/>
        </w:rPr>
        <w:t>ivist theory</w:t>
      </w:r>
      <w:r w:rsidR="00B55F28">
        <w:rPr>
          <w:rFonts w:ascii="Calibri" w:eastAsia="Aptos" w:hAnsi="Calibri" w:cs="Calibri"/>
        </w:rPr>
        <w:t>,</w:t>
      </w:r>
      <w:r w:rsidR="00380CE7">
        <w:rPr>
          <w:rFonts w:ascii="Calibri" w:eastAsia="Aptos" w:hAnsi="Calibri" w:cs="Calibri"/>
        </w:rPr>
        <w:t xml:space="preserve"> which</w:t>
      </w:r>
      <w:r w:rsidR="00B55F28">
        <w:rPr>
          <w:rFonts w:ascii="Calibri" w:eastAsia="Aptos" w:hAnsi="Calibri" w:cs="Calibri"/>
        </w:rPr>
        <w:t>, as</w:t>
      </w:r>
      <w:r w:rsidR="00380CE7">
        <w:rPr>
          <w:rFonts w:ascii="Calibri" w:eastAsia="Aptos" w:hAnsi="Calibri" w:cs="Calibri"/>
        </w:rPr>
        <w:t xml:space="preserve"> Bates (202</w:t>
      </w:r>
      <w:r w:rsidR="00581237">
        <w:rPr>
          <w:rFonts w:ascii="Calibri" w:eastAsia="Aptos" w:hAnsi="Calibri" w:cs="Calibri"/>
        </w:rPr>
        <w:t>3</w:t>
      </w:r>
      <w:r w:rsidR="00380CE7">
        <w:rPr>
          <w:rFonts w:ascii="Calibri" w:eastAsia="Aptos" w:hAnsi="Calibri" w:cs="Calibri"/>
        </w:rPr>
        <w:t>) explains</w:t>
      </w:r>
      <w:r w:rsidR="00B55F28">
        <w:rPr>
          <w:rFonts w:ascii="Calibri" w:eastAsia="Aptos" w:hAnsi="Calibri" w:cs="Calibri"/>
        </w:rPr>
        <w:t>,</w:t>
      </w:r>
      <w:r w:rsidR="00380CE7">
        <w:rPr>
          <w:rFonts w:ascii="Calibri" w:eastAsia="Aptos" w:hAnsi="Calibri" w:cs="Calibri"/>
        </w:rPr>
        <w:t xml:space="preserve"> </w:t>
      </w:r>
      <w:r w:rsidR="00B55F28">
        <w:rPr>
          <w:rFonts w:ascii="Calibri" w:eastAsia="Aptos" w:hAnsi="Calibri" w:cs="Calibri"/>
        </w:rPr>
        <w:t>is based on the idea that</w:t>
      </w:r>
      <w:r w:rsidR="00380CE7">
        <w:rPr>
          <w:rFonts w:ascii="Calibri" w:eastAsia="Aptos" w:hAnsi="Calibri" w:cs="Calibri"/>
        </w:rPr>
        <w:t xml:space="preserve"> knowledge is developed </w:t>
      </w:r>
      <w:r w:rsidR="00822642">
        <w:rPr>
          <w:rFonts w:ascii="Calibri" w:eastAsia="Aptos" w:hAnsi="Calibri" w:cs="Calibri"/>
        </w:rPr>
        <w:t>through interaction with others</w:t>
      </w:r>
      <w:r w:rsidR="00B55F28">
        <w:rPr>
          <w:rFonts w:ascii="Calibri" w:eastAsia="Aptos" w:hAnsi="Calibri" w:cs="Calibri"/>
        </w:rPr>
        <w:t>.</w:t>
      </w:r>
      <w:r w:rsidR="00822642">
        <w:rPr>
          <w:rFonts w:ascii="Calibri" w:eastAsia="Aptos" w:hAnsi="Calibri" w:cs="Calibri"/>
        </w:rPr>
        <w:t xml:space="preserve"> </w:t>
      </w:r>
      <w:r w:rsidR="00B55F28">
        <w:rPr>
          <w:rFonts w:ascii="Calibri" w:eastAsia="Aptos" w:hAnsi="Calibri" w:cs="Calibri"/>
        </w:rPr>
        <w:t>T</w:t>
      </w:r>
      <w:r w:rsidR="009A31E8">
        <w:rPr>
          <w:rFonts w:ascii="Calibri" w:eastAsia="Aptos" w:hAnsi="Calibri" w:cs="Calibri"/>
        </w:rPr>
        <w:t>his was eviden</w:t>
      </w:r>
      <w:r w:rsidR="00B55F28">
        <w:rPr>
          <w:rFonts w:ascii="Calibri" w:eastAsia="Aptos" w:hAnsi="Calibri" w:cs="Calibri"/>
        </w:rPr>
        <w:t>t in my lesson,</w:t>
      </w:r>
      <w:r w:rsidR="009A31E8">
        <w:rPr>
          <w:rFonts w:ascii="Calibri" w:eastAsia="Aptos" w:hAnsi="Calibri" w:cs="Calibri"/>
        </w:rPr>
        <w:t xml:space="preserve"> as peer collaboration during the activity </w:t>
      </w:r>
      <w:r w:rsidR="00B55F28">
        <w:rPr>
          <w:rFonts w:ascii="Calibri" w:eastAsia="Aptos" w:hAnsi="Calibri" w:cs="Calibri"/>
        </w:rPr>
        <w:t>appeared to</w:t>
      </w:r>
      <w:r w:rsidR="009A31E8">
        <w:rPr>
          <w:rFonts w:ascii="Calibri" w:eastAsia="Aptos" w:hAnsi="Calibri" w:cs="Calibri"/>
        </w:rPr>
        <w:t xml:space="preserve"> enhance learner understanding of the concept</w:t>
      </w:r>
      <w:r w:rsidR="00B55F28">
        <w:rPr>
          <w:rFonts w:ascii="Calibri" w:eastAsia="Aptos" w:hAnsi="Calibri" w:cs="Calibri"/>
        </w:rPr>
        <w:t xml:space="preserve">, </w:t>
      </w:r>
      <w:r w:rsidR="009A31E8">
        <w:rPr>
          <w:rFonts w:ascii="Calibri" w:eastAsia="Aptos" w:hAnsi="Calibri" w:cs="Calibri"/>
        </w:rPr>
        <w:t xml:space="preserve">especially as they had the opportunity to experience a range of roles. </w:t>
      </w:r>
    </w:p>
    <w:p w14:paraId="62A35727" w14:textId="1C551571" w:rsidR="009A31E8" w:rsidRDefault="009A31E8" w:rsidP="002729C0">
      <w:pPr>
        <w:spacing w:before="240" w:after="240" w:line="360" w:lineRule="auto"/>
        <w:rPr>
          <w:rFonts w:ascii="Calibri" w:hAnsi="Calibri" w:cs="Calibri"/>
        </w:rPr>
      </w:pPr>
      <w:r>
        <w:rPr>
          <w:rFonts w:ascii="Calibri" w:eastAsia="Aptos" w:hAnsi="Calibri" w:cs="Calibri"/>
        </w:rPr>
        <w:t xml:space="preserve">In contrast, there were </w:t>
      </w:r>
      <w:r w:rsidR="00B55F28">
        <w:rPr>
          <w:rFonts w:ascii="Calibri" w:eastAsia="Aptos" w:hAnsi="Calibri" w:cs="Calibri"/>
        </w:rPr>
        <w:t>several points identified for</w:t>
      </w:r>
      <w:r>
        <w:rPr>
          <w:rFonts w:ascii="Calibri" w:eastAsia="Aptos" w:hAnsi="Calibri" w:cs="Calibri"/>
        </w:rPr>
        <w:t xml:space="preserve"> development </w:t>
      </w:r>
      <w:r w:rsidR="00B55F28">
        <w:rPr>
          <w:rFonts w:ascii="Calibri" w:eastAsia="Aptos" w:hAnsi="Calibri" w:cs="Calibri"/>
        </w:rPr>
        <w:t>in</w:t>
      </w:r>
      <w:r>
        <w:rPr>
          <w:rFonts w:ascii="Calibri" w:eastAsia="Aptos" w:hAnsi="Calibri" w:cs="Calibri"/>
        </w:rPr>
        <w:t xml:space="preserve"> future lessons</w:t>
      </w:r>
      <w:r w:rsidR="00B55F28">
        <w:rPr>
          <w:rFonts w:ascii="Calibri" w:eastAsia="Aptos" w:hAnsi="Calibri" w:cs="Calibri"/>
        </w:rPr>
        <w:t>. A</w:t>
      </w:r>
      <w:r w:rsidR="00BA574E">
        <w:rPr>
          <w:rFonts w:ascii="Calibri" w:eastAsia="Aptos" w:hAnsi="Calibri" w:cs="Calibri"/>
        </w:rPr>
        <w:t xml:space="preserve">s previously </w:t>
      </w:r>
      <w:r w:rsidR="00B55F28">
        <w:rPr>
          <w:rFonts w:ascii="Calibri" w:eastAsia="Aptos" w:hAnsi="Calibri" w:cs="Calibri"/>
        </w:rPr>
        <w:t>discussed,</w:t>
      </w:r>
      <w:r w:rsidR="00BA574E">
        <w:rPr>
          <w:rFonts w:ascii="Calibri" w:eastAsia="Aptos" w:hAnsi="Calibri" w:cs="Calibri"/>
        </w:rPr>
        <w:t xml:space="preserve"> </w:t>
      </w:r>
      <w:r w:rsidR="0005256D">
        <w:rPr>
          <w:rFonts w:ascii="Calibri" w:eastAsia="Aptos" w:hAnsi="Calibri" w:cs="Calibri"/>
        </w:rPr>
        <w:t>my presentation slides were too text heavy</w:t>
      </w:r>
      <w:r w:rsidR="00B55F28">
        <w:rPr>
          <w:rFonts w:ascii="Calibri" w:eastAsia="Aptos" w:hAnsi="Calibri" w:cs="Calibri"/>
        </w:rPr>
        <w:t xml:space="preserve">. </w:t>
      </w:r>
      <w:r w:rsidR="0011221B">
        <w:rPr>
          <w:rFonts w:ascii="Calibri" w:eastAsia="Aptos" w:hAnsi="Calibri" w:cs="Calibri"/>
        </w:rPr>
        <w:t xml:space="preserve"> Race (2020) </w:t>
      </w:r>
      <w:r w:rsidR="00B55F28">
        <w:rPr>
          <w:rFonts w:ascii="Calibri" w:eastAsia="Aptos" w:hAnsi="Calibri" w:cs="Calibri"/>
        </w:rPr>
        <w:t xml:space="preserve">argues </w:t>
      </w:r>
      <w:r w:rsidR="0011221B">
        <w:rPr>
          <w:rFonts w:ascii="Calibri" w:eastAsia="Aptos" w:hAnsi="Calibri" w:cs="Calibri"/>
        </w:rPr>
        <w:t xml:space="preserve">that presentations </w:t>
      </w:r>
      <w:r w:rsidR="00661D68">
        <w:rPr>
          <w:rFonts w:ascii="Calibri" w:eastAsia="Aptos" w:hAnsi="Calibri" w:cs="Calibri"/>
        </w:rPr>
        <w:t xml:space="preserve">become </w:t>
      </w:r>
      <w:r w:rsidR="0011221B">
        <w:rPr>
          <w:rFonts w:ascii="Calibri" w:eastAsia="Aptos" w:hAnsi="Calibri" w:cs="Calibri"/>
        </w:rPr>
        <w:t>more effective</w:t>
      </w:r>
      <w:r w:rsidR="00661D68">
        <w:rPr>
          <w:rFonts w:ascii="Calibri" w:eastAsia="Aptos" w:hAnsi="Calibri" w:cs="Calibri"/>
        </w:rPr>
        <w:t xml:space="preserve"> when they are visually engaging.</w:t>
      </w:r>
      <w:r w:rsidR="0011221B">
        <w:rPr>
          <w:rFonts w:ascii="Calibri" w:eastAsia="Aptos" w:hAnsi="Calibri" w:cs="Calibri"/>
        </w:rPr>
        <w:t xml:space="preserve"> </w:t>
      </w:r>
      <w:r w:rsidR="00661D68">
        <w:rPr>
          <w:rFonts w:ascii="Calibri" w:eastAsia="Aptos" w:hAnsi="Calibri" w:cs="Calibri"/>
        </w:rPr>
        <w:t>I</w:t>
      </w:r>
      <w:r w:rsidR="0011221B">
        <w:rPr>
          <w:rFonts w:ascii="Calibri" w:eastAsia="Aptos" w:hAnsi="Calibri" w:cs="Calibri"/>
        </w:rPr>
        <w:t xml:space="preserve">n </w:t>
      </w:r>
      <w:r w:rsidR="00661D68">
        <w:rPr>
          <w:rFonts w:ascii="Calibri" w:eastAsia="Aptos" w:hAnsi="Calibri" w:cs="Calibri"/>
        </w:rPr>
        <w:t xml:space="preserve">addition, </w:t>
      </w:r>
      <w:proofErr w:type="spellStart"/>
      <w:r w:rsidR="0059441A" w:rsidRPr="00C52450">
        <w:rPr>
          <w:rFonts w:ascii="Calibri" w:hAnsi="Calibri" w:cs="Calibri"/>
        </w:rPr>
        <w:t>Sweller</w:t>
      </w:r>
      <w:proofErr w:type="spellEnd"/>
      <w:r w:rsidR="0059441A" w:rsidRPr="00C52450">
        <w:rPr>
          <w:rFonts w:ascii="Calibri" w:hAnsi="Calibri" w:cs="Calibri"/>
        </w:rPr>
        <w:t xml:space="preserve">, </w:t>
      </w:r>
      <w:r w:rsidR="0059441A">
        <w:rPr>
          <w:rFonts w:ascii="Calibri" w:hAnsi="Calibri" w:cs="Calibri"/>
        </w:rPr>
        <w:t>V</w:t>
      </w:r>
      <w:r w:rsidR="0059441A" w:rsidRPr="00C52450">
        <w:rPr>
          <w:rFonts w:ascii="Calibri" w:hAnsi="Calibri" w:cs="Calibri"/>
        </w:rPr>
        <w:t xml:space="preserve">an </w:t>
      </w:r>
      <w:proofErr w:type="spellStart"/>
      <w:r w:rsidR="0059441A" w:rsidRPr="00C52450">
        <w:rPr>
          <w:rFonts w:ascii="Calibri" w:hAnsi="Calibri" w:cs="Calibri"/>
        </w:rPr>
        <w:t>Merriënboer</w:t>
      </w:r>
      <w:proofErr w:type="spellEnd"/>
      <w:r w:rsidR="0059441A" w:rsidRPr="00C52450">
        <w:rPr>
          <w:rFonts w:ascii="Calibri" w:hAnsi="Calibri" w:cs="Calibri"/>
        </w:rPr>
        <w:t>, and Paas (2019)</w:t>
      </w:r>
      <w:r w:rsidR="0059441A">
        <w:rPr>
          <w:rFonts w:ascii="Calibri" w:hAnsi="Calibri" w:cs="Calibri"/>
        </w:rPr>
        <w:t xml:space="preserve"> discuss </w:t>
      </w:r>
      <w:r w:rsidR="00661D68">
        <w:rPr>
          <w:rFonts w:ascii="Calibri" w:hAnsi="Calibri" w:cs="Calibri"/>
        </w:rPr>
        <w:t>C</w:t>
      </w:r>
      <w:r w:rsidR="0059441A">
        <w:rPr>
          <w:rFonts w:ascii="Calibri" w:hAnsi="Calibri" w:cs="Calibri"/>
        </w:rPr>
        <w:t xml:space="preserve">ognitive </w:t>
      </w:r>
      <w:r w:rsidR="00661D68">
        <w:rPr>
          <w:rFonts w:ascii="Calibri" w:hAnsi="Calibri" w:cs="Calibri"/>
        </w:rPr>
        <w:t>L</w:t>
      </w:r>
      <w:r w:rsidR="0059441A">
        <w:rPr>
          <w:rFonts w:ascii="Calibri" w:hAnsi="Calibri" w:cs="Calibri"/>
        </w:rPr>
        <w:t xml:space="preserve">oad </w:t>
      </w:r>
      <w:r w:rsidR="00661D68">
        <w:rPr>
          <w:rFonts w:ascii="Calibri" w:hAnsi="Calibri" w:cs="Calibri"/>
        </w:rPr>
        <w:t>T</w:t>
      </w:r>
      <w:r w:rsidR="0059441A">
        <w:rPr>
          <w:rFonts w:ascii="Calibri" w:hAnsi="Calibri" w:cs="Calibri"/>
        </w:rPr>
        <w:t xml:space="preserve">heory which suggests that </w:t>
      </w:r>
      <w:r w:rsidR="009D7614">
        <w:rPr>
          <w:rFonts w:ascii="Calibri" w:hAnsi="Calibri" w:cs="Calibri"/>
        </w:rPr>
        <w:t xml:space="preserve">too much text can </w:t>
      </w:r>
      <w:r w:rsidR="00661D68">
        <w:rPr>
          <w:rFonts w:ascii="Calibri" w:hAnsi="Calibri" w:cs="Calibri"/>
        </w:rPr>
        <w:t xml:space="preserve">overwhelm </w:t>
      </w:r>
      <w:r w:rsidR="000645D6">
        <w:rPr>
          <w:rFonts w:ascii="Calibri" w:hAnsi="Calibri" w:cs="Calibri"/>
        </w:rPr>
        <w:t xml:space="preserve">a </w:t>
      </w:r>
      <w:r w:rsidR="00661D68">
        <w:rPr>
          <w:rFonts w:ascii="Calibri" w:hAnsi="Calibri" w:cs="Calibri"/>
        </w:rPr>
        <w:t>learner’s</w:t>
      </w:r>
      <w:r w:rsidR="000645D6">
        <w:rPr>
          <w:rFonts w:ascii="Calibri" w:hAnsi="Calibri" w:cs="Calibri"/>
        </w:rPr>
        <w:t xml:space="preserve"> </w:t>
      </w:r>
      <w:r w:rsidR="00351917">
        <w:rPr>
          <w:rFonts w:ascii="Calibri" w:hAnsi="Calibri" w:cs="Calibri"/>
        </w:rPr>
        <w:t xml:space="preserve">working memory </w:t>
      </w:r>
      <w:r w:rsidR="00661D68">
        <w:rPr>
          <w:rFonts w:ascii="Calibri" w:hAnsi="Calibri" w:cs="Calibri"/>
        </w:rPr>
        <w:t>and hinder</w:t>
      </w:r>
      <w:r w:rsidR="00351917">
        <w:rPr>
          <w:rFonts w:ascii="Calibri" w:hAnsi="Calibri" w:cs="Calibri"/>
        </w:rPr>
        <w:t xml:space="preserve"> meaningful learning</w:t>
      </w:r>
      <w:r w:rsidR="00661D68">
        <w:rPr>
          <w:rFonts w:ascii="Calibri" w:hAnsi="Calibri" w:cs="Calibri"/>
        </w:rPr>
        <w:t>.</w:t>
      </w:r>
      <w:r w:rsidR="00351917">
        <w:rPr>
          <w:rFonts w:ascii="Calibri" w:hAnsi="Calibri" w:cs="Calibri"/>
        </w:rPr>
        <w:t xml:space="preserve"> </w:t>
      </w:r>
      <w:r w:rsidR="00661D68">
        <w:rPr>
          <w:rFonts w:ascii="Calibri" w:hAnsi="Calibri" w:cs="Calibri"/>
        </w:rPr>
        <w:t>R</w:t>
      </w:r>
      <w:r w:rsidR="00351917">
        <w:rPr>
          <w:rFonts w:ascii="Calibri" w:hAnsi="Calibri" w:cs="Calibri"/>
        </w:rPr>
        <w:t xml:space="preserve">eflecting on this, I </w:t>
      </w:r>
      <w:r w:rsidR="00661D68">
        <w:rPr>
          <w:rFonts w:ascii="Calibri" w:hAnsi="Calibri" w:cs="Calibri"/>
        </w:rPr>
        <w:t>recognise the</w:t>
      </w:r>
      <w:r w:rsidR="00351917">
        <w:rPr>
          <w:rFonts w:ascii="Calibri" w:hAnsi="Calibri" w:cs="Calibri"/>
        </w:rPr>
        <w:t xml:space="preserve"> importan</w:t>
      </w:r>
      <w:r w:rsidR="00661D68">
        <w:rPr>
          <w:rFonts w:ascii="Calibri" w:hAnsi="Calibri" w:cs="Calibri"/>
        </w:rPr>
        <w:t>ce of making</w:t>
      </w:r>
      <w:r w:rsidR="00351917">
        <w:rPr>
          <w:rFonts w:ascii="Calibri" w:hAnsi="Calibri" w:cs="Calibri"/>
        </w:rPr>
        <w:t xml:space="preserve"> my slides more visual and accessible for all learners as I </w:t>
      </w:r>
      <w:r w:rsidR="00661D68">
        <w:rPr>
          <w:rFonts w:ascii="Calibri" w:hAnsi="Calibri" w:cs="Calibri"/>
        </w:rPr>
        <w:t>continue to develop my practice</w:t>
      </w:r>
      <w:r w:rsidR="00351917">
        <w:rPr>
          <w:rFonts w:ascii="Calibri" w:hAnsi="Calibri" w:cs="Calibri"/>
        </w:rPr>
        <w:t xml:space="preserve">. </w:t>
      </w:r>
    </w:p>
    <w:p w14:paraId="207EA0D1" w14:textId="52352AA8" w:rsidR="008F3AD2" w:rsidRDefault="008F3AD2" w:rsidP="002729C0">
      <w:pPr>
        <w:spacing w:before="240" w:after="240"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It was also observed that </w:t>
      </w:r>
      <w:r w:rsidR="00633612">
        <w:rPr>
          <w:rFonts w:ascii="Calibri" w:hAnsi="Calibri" w:cs="Calibri"/>
        </w:rPr>
        <w:t xml:space="preserve">I tended to fill </w:t>
      </w:r>
      <w:r w:rsidR="00661D68">
        <w:rPr>
          <w:rFonts w:ascii="Calibri" w:hAnsi="Calibri" w:cs="Calibri"/>
        </w:rPr>
        <w:t>moments of</w:t>
      </w:r>
      <w:r w:rsidR="00633612">
        <w:rPr>
          <w:rFonts w:ascii="Calibri" w:hAnsi="Calibri" w:cs="Calibri"/>
        </w:rPr>
        <w:t xml:space="preserve"> silence </w:t>
      </w:r>
      <w:r w:rsidR="00661D68">
        <w:rPr>
          <w:rFonts w:ascii="Calibri" w:hAnsi="Calibri" w:cs="Calibri"/>
        </w:rPr>
        <w:t xml:space="preserve">after </w:t>
      </w:r>
      <w:r w:rsidR="00633612">
        <w:rPr>
          <w:rFonts w:ascii="Calibri" w:hAnsi="Calibri" w:cs="Calibri"/>
        </w:rPr>
        <w:t>asking questions</w:t>
      </w:r>
      <w:r w:rsidR="00661D68">
        <w:rPr>
          <w:rFonts w:ascii="Calibri" w:hAnsi="Calibri" w:cs="Calibri"/>
        </w:rPr>
        <w:t>,</w:t>
      </w:r>
      <w:r w:rsidR="00633612">
        <w:rPr>
          <w:rFonts w:ascii="Calibri" w:hAnsi="Calibri" w:cs="Calibri"/>
        </w:rPr>
        <w:t xml:space="preserve"> rather than </w:t>
      </w:r>
      <w:r w:rsidR="00663022">
        <w:rPr>
          <w:rFonts w:ascii="Calibri" w:hAnsi="Calibri" w:cs="Calibri"/>
        </w:rPr>
        <w:t>allowing</w:t>
      </w:r>
      <w:r w:rsidR="00633612">
        <w:rPr>
          <w:rFonts w:ascii="Calibri" w:hAnsi="Calibri" w:cs="Calibri"/>
        </w:rPr>
        <w:t xml:space="preserve"> learners time to think</w:t>
      </w:r>
      <w:r w:rsidR="00663022">
        <w:rPr>
          <w:rFonts w:ascii="Calibri" w:hAnsi="Calibri" w:cs="Calibri"/>
        </w:rPr>
        <w:t xml:space="preserve">. </w:t>
      </w:r>
      <w:r w:rsidR="00BA3C01">
        <w:rPr>
          <w:rFonts w:ascii="Calibri" w:hAnsi="Calibri" w:cs="Calibri"/>
        </w:rPr>
        <w:t xml:space="preserve">Wiliam (2018) </w:t>
      </w:r>
      <w:r w:rsidR="00663022">
        <w:rPr>
          <w:rFonts w:ascii="Calibri" w:hAnsi="Calibri" w:cs="Calibri"/>
        </w:rPr>
        <w:t>highlights the important of providing</w:t>
      </w:r>
      <w:r w:rsidR="00BA3C01">
        <w:rPr>
          <w:rFonts w:ascii="Calibri" w:hAnsi="Calibri" w:cs="Calibri"/>
        </w:rPr>
        <w:t xml:space="preserve"> learners </w:t>
      </w:r>
      <w:r w:rsidR="00EB4E04">
        <w:rPr>
          <w:rFonts w:ascii="Calibri" w:hAnsi="Calibri" w:cs="Calibri"/>
        </w:rPr>
        <w:t>s</w:t>
      </w:r>
      <w:r w:rsidR="00663022">
        <w:rPr>
          <w:rFonts w:ascii="Calibri" w:hAnsi="Calibri" w:cs="Calibri"/>
        </w:rPr>
        <w:t xml:space="preserve">ufficient </w:t>
      </w:r>
      <w:r w:rsidR="00EB4E04">
        <w:rPr>
          <w:rFonts w:ascii="Calibri" w:hAnsi="Calibri" w:cs="Calibri"/>
        </w:rPr>
        <w:t xml:space="preserve">thinking time </w:t>
      </w:r>
      <w:r w:rsidR="00752B3D">
        <w:rPr>
          <w:rFonts w:ascii="Calibri" w:hAnsi="Calibri" w:cs="Calibri"/>
        </w:rPr>
        <w:t>to</w:t>
      </w:r>
      <w:r w:rsidR="00EB4E04">
        <w:rPr>
          <w:rFonts w:ascii="Calibri" w:hAnsi="Calibri" w:cs="Calibri"/>
        </w:rPr>
        <w:t xml:space="preserve"> deepen learning an</w:t>
      </w:r>
      <w:r w:rsidR="00FC508D">
        <w:rPr>
          <w:rFonts w:ascii="Calibri" w:hAnsi="Calibri" w:cs="Calibri"/>
        </w:rPr>
        <w:t xml:space="preserve">d can be even more effective if learners are using this time to discuss their ideas with their peers before answering. </w:t>
      </w:r>
      <w:r w:rsidR="00310D1F">
        <w:rPr>
          <w:rFonts w:ascii="Calibri" w:hAnsi="Calibri" w:cs="Calibri"/>
        </w:rPr>
        <w:t>This</w:t>
      </w:r>
      <w:r w:rsidR="00663022">
        <w:rPr>
          <w:rFonts w:ascii="Calibri" w:hAnsi="Calibri" w:cs="Calibri"/>
        </w:rPr>
        <w:t xml:space="preserve"> approach</w:t>
      </w:r>
      <w:r w:rsidR="00310D1F">
        <w:rPr>
          <w:rFonts w:ascii="Calibri" w:hAnsi="Calibri" w:cs="Calibri"/>
        </w:rPr>
        <w:t xml:space="preserve"> would also </w:t>
      </w:r>
      <w:r w:rsidR="00663022">
        <w:rPr>
          <w:rFonts w:ascii="Calibri" w:hAnsi="Calibri" w:cs="Calibri"/>
        </w:rPr>
        <w:t xml:space="preserve">support </w:t>
      </w:r>
      <w:r w:rsidR="00310D1F">
        <w:rPr>
          <w:rFonts w:ascii="Calibri" w:hAnsi="Calibri" w:cs="Calibri"/>
        </w:rPr>
        <w:t>the final feedback point from my microteach</w:t>
      </w:r>
      <w:r w:rsidR="00663022">
        <w:rPr>
          <w:rFonts w:ascii="Calibri" w:hAnsi="Calibri" w:cs="Calibri"/>
        </w:rPr>
        <w:t xml:space="preserve">, which suggested </w:t>
      </w:r>
      <w:r w:rsidR="00CF2B0C">
        <w:rPr>
          <w:rFonts w:ascii="Calibri" w:hAnsi="Calibri" w:cs="Calibri"/>
        </w:rPr>
        <w:t>asking learners how they are feeling before using a</w:t>
      </w:r>
      <w:r w:rsidR="00CA0A6A">
        <w:rPr>
          <w:rFonts w:ascii="Calibri" w:hAnsi="Calibri" w:cs="Calibri"/>
        </w:rPr>
        <w:t xml:space="preserve">n assessment tool such as </w:t>
      </w:r>
      <w:proofErr w:type="spellStart"/>
      <w:r w:rsidR="00CA0A6A">
        <w:rPr>
          <w:rFonts w:ascii="Calibri" w:hAnsi="Calibri" w:cs="Calibri"/>
        </w:rPr>
        <w:t>Mentimeter</w:t>
      </w:r>
      <w:proofErr w:type="spellEnd"/>
      <w:r w:rsidR="00663022">
        <w:rPr>
          <w:rFonts w:ascii="Calibri" w:hAnsi="Calibri" w:cs="Calibri"/>
        </w:rPr>
        <w:t xml:space="preserve">. Allowing additional </w:t>
      </w:r>
      <w:r w:rsidR="00CA0A6A">
        <w:rPr>
          <w:rFonts w:ascii="Calibri" w:hAnsi="Calibri" w:cs="Calibri"/>
        </w:rPr>
        <w:t xml:space="preserve">thinking time may draw out </w:t>
      </w:r>
      <w:r w:rsidR="00752B3D">
        <w:rPr>
          <w:rFonts w:ascii="Calibri" w:hAnsi="Calibri" w:cs="Calibri"/>
        </w:rPr>
        <w:t xml:space="preserve">better quality responses </w:t>
      </w:r>
      <w:r w:rsidR="00663022">
        <w:rPr>
          <w:rFonts w:ascii="Calibri" w:hAnsi="Calibri" w:cs="Calibri"/>
        </w:rPr>
        <w:t>as</w:t>
      </w:r>
      <w:r w:rsidR="00752B3D">
        <w:rPr>
          <w:rFonts w:ascii="Calibri" w:hAnsi="Calibri" w:cs="Calibri"/>
        </w:rPr>
        <w:t xml:space="preserve"> learners</w:t>
      </w:r>
      <w:r w:rsidR="00663022">
        <w:rPr>
          <w:rFonts w:ascii="Calibri" w:hAnsi="Calibri" w:cs="Calibri"/>
        </w:rPr>
        <w:t xml:space="preserve"> would have more time</w:t>
      </w:r>
      <w:r w:rsidR="00752B3D">
        <w:rPr>
          <w:rFonts w:ascii="Calibri" w:hAnsi="Calibri" w:cs="Calibri"/>
        </w:rPr>
        <w:t xml:space="preserve"> to process their thoughts. </w:t>
      </w:r>
    </w:p>
    <w:p w14:paraId="65E24E30" w14:textId="458C3DEA" w:rsidR="1BAB37E2" w:rsidRPr="00C77E55" w:rsidRDefault="1BAB37E2" w:rsidP="001F0601">
      <w:pPr>
        <w:pStyle w:val="Heading2"/>
        <w:rPr>
          <w:rFonts w:ascii="Calibri" w:hAnsi="Calibri" w:cs="Calibri"/>
        </w:rPr>
      </w:pPr>
      <w:r w:rsidRPr="00C77E55">
        <w:rPr>
          <w:rFonts w:ascii="Calibri" w:hAnsi="Calibri" w:cs="Calibri"/>
        </w:rPr>
        <w:t xml:space="preserve">6. Conclusion </w:t>
      </w:r>
    </w:p>
    <w:p w14:paraId="5EB70D4C" w14:textId="77777777" w:rsidR="006A4071" w:rsidRDefault="00663022" w:rsidP="00905724">
      <w:pPr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>Reflecting</w:t>
      </w:r>
      <w:r w:rsidR="00752B3D">
        <w:rPr>
          <w:rFonts w:ascii="Calibri" w:hAnsi="Calibri" w:cs="Calibri"/>
        </w:rPr>
        <w:t xml:space="preserve"> on my microteach has enabled me to identify both strengths and areas for further development in my practice at this early stage in my post</w:t>
      </w:r>
      <w:r>
        <w:rPr>
          <w:rFonts w:ascii="Calibri" w:hAnsi="Calibri" w:cs="Calibri"/>
        </w:rPr>
        <w:t>-</w:t>
      </w:r>
      <w:r w:rsidR="00752B3D">
        <w:rPr>
          <w:rFonts w:ascii="Calibri" w:hAnsi="Calibri" w:cs="Calibri"/>
        </w:rPr>
        <w:t xml:space="preserve">compulsory education career. It is encouraging that I was able to foster a positive and inclusive learning environment, </w:t>
      </w:r>
      <w:r>
        <w:rPr>
          <w:rFonts w:ascii="Calibri" w:hAnsi="Calibri" w:cs="Calibri"/>
        </w:rPr>
        <w:t xml:space="preserve">and </w:t>
      </w:r>
      <w:r w:rsidR="00752B3D">
        <w:rPr>
          <w:rFonts w:ascii="Calibri" w:hAnsi="Calibri" w:cs="Calibri"/>
        </w:rPr>
        <w:t xml:space="preserve">it was also </w:t>
      </w:r>
      <w:r w:rsidR="006A4071">
        <w:rPr>
          <w:rFonts w:ascii="Calibri" w:hAnsi="Calibri" w:cs="Calibri"/>
        </w:rPr>
        <w:t xml:space="preserve">reassuring </w:t>
      </w:r>
      <w:r w:rsidR="00752B3D">
        <w:rPr>
          <w:rFonts w:ascii="Calibri" w:hAnsi="Calibri" w:cs="Calibri"/>
        </w:rPr>
        <w:t xml:space="preserve">that feedback from my lecturer and peers highlighted that they found the session engaging. </w:t>
      </w:r>
    </w:p>
    <w:p w14:paraId="32B924D3" w14:textId="77777777" w:rsidR="006A4071" w:rsidRDefault="006A4071" w:rsidP="00905724">
      <w:pPr>
        <w:spacing w:line="360" w:lineRule="auto"/>
        <w:rPr>
          <w:rFonts w:ascii="Calibri" w:hAnsi="Calibri" w:cs="Calibri"/>
        </w:rPr>
      </w:pPr>
    </w:p>
    <w:p w14:paraId="0BE21FFA" w14:textId="027C0502" w:rsidR="37589B7B" w:rsidRDefault="00752B3D" w:rsidP="00905724">
      <w:pPr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However</w:t>
      </w:r>
      <w:r w:rsidR="004F2758">
        <w:rPr>
          <w:rFonts w:ascii="Calibri" w:hAnsi="Calibri" w:cs="Calibri"/>
        </w:rPr>
        <w:t xml:space="preserve">, </w:t>
      </w:r>
      <w:r>
        <w:rPr>
          <w:rFonts w:ascii="Calibri" w:hAnsi="Calibri" w:cs="Calibri"/>
        </w:rPr>
        <w:t xml:space="preserve">I acknowledge that </w:t>
      </w:r>
      <w:r w:rsidR="00AC3C02">
        <w:rPr>
          <w:rFonts w:ascii="Calibri" w:hAnsi="Calibri" w:cs="Calibri"/>
        </w:rPr>
        <w:t xml:space="preserve">there are areas for development, particularly </w:t>
      </w:r>
      <w:r w:rsidR="006A4071">
        <w:rPr>
          <w:rFonts w:ascii="Calibri" w:hAnsi="Calibri" w:cs="Calibri"/>
        </w:rPr>
        <w:t>in</w:t>
      </w:r>
      <w:r w:rsidR="00AC3C02">
        <w:rPr>
          <w:rFonts w:ascii="Calibri" w:hAnsi="Calibri" w:cs="Calibri"/>
        </w:rPr>
        <w:t xml:space="preserve"> my design of resources and use of thinking time when asking questions to further support learner reflection and conceptualisation of subject content. This </w:t>
      </w:r>
      <w:r w:rsidR="006A4071">
        <w:rPr>
          <w:rFonts w:ascii="Calibri" w:hAnsi="Calibri" w:cs="Calibri"/>
        </w:rPr>
        <w:t xml:space="preserve">reflective </w:t>
      </w:r>
      <w:r w:rsidR="00AC3C02">
        <w:rPr>
          <w:rFonts w:ascii="Calibri" w:hAnsi="Calibri" w:cs="Calibri"/>
        </w:rPr>
        <w:t xml:space="preserve">process has also enhanced my awareness of how theory directly </w:t>
      </w:r>
      <w:r w:rsidR="006A4071">
        <w:rPr>
          <w:rFonts w:ascii="Calibri" w:hAnsi="Calibri" w:cs="Calibri"/>
        </w:rPr>
        <w:t>informs practice</w:t>
      </w:r>
      <w:r w:rsidR="00AC3C02">
        <w:rPr>
          <w:rFonts w:ascii="Calibri" w:hAnsi="Calibri" w:cs="Calibri"/>
        </w:rPr>
        <w:t xml:space="preserve"> and </w:t>
      </w:r>
      <w:r w:rsidR="006A4071">
        <w:rPr>
          <w:rFonts w:ascii="Calibri" w:hAnsi="Calibri" w:cs="Calibri"/>
        </w:rPr>
        <w:t>highlighted</w:t>
      </w:r>
      <w:r w:rsidR="00AC3C02">
        <w:rPr>
          <w:rFonts w:ascii="Calibri" w:hAnsi="Calibri" w:cs="Calibri"/>
        </w:rPr>
        <w:t xml:space="preserve"> the importance of reflective practice to </w:t>
      </w:r>
      <w:r w:rsidR="006A4071">
        <w:rPr>
          <w:rFonts w:ascii="Calibri" w:hAnsi="Calibri" w:cs="Calibri"/>
        </w:rPr>
        <w:t>supporting my on-going professional development</w:t>
      </w:r>
      <w:r w:rsidR="00AC3C02">
        <w:rPr>
          <w:rFonts w:ascii="Calibri" w:hAnsi="Calibri" w:cs="Calibri"/>
        </w:rPr>
        <w:t xml:space="preserve"> in line with the professional standards </w:t>
      </w:r>
      <w:r w:rsidR="006A4071">
        <w:rPr>
          <w:rFonts w:ascii="Calibri" w:hAnsi="Calibri" w:cs="Calibri"/>
        </w:rPr>
        <w:t xml:space="preserve">I </w:t>
      </w:r>
      <w:r w:rsidR="00AC3C02">
        <w:rPr>
          <w:rFonts w:ascii="Calibri" w:hAnsi="Calibri" w:cs="Calibri"/>
        </w:rPr>
        <w:t>will be working within as directed by the Welsh Government (2025).</w:t>
      </w:r>
    </w:p>
    <w:p w14:paraId="6179E62E" w14:textId="77777777" w:rsidR="00700066" w:rsidRDefault="00700066" w:rsidP="00905724">
      <w:pPr>
        <w:spacing w:line="360" w:lineRule="auto"/>
        <w:rPr>
          <w:rFonts w:ascii="Calibri" w:hAnsi="Calibri" w:cs="Calibri"/>
        </w:rPr>
      </w:pPr>
    </w:p>
    <w:p w14:paraId="03A630A3" w14:textId="77777777" w:rsidR="00700066" w:rsidRDefault="00700066" w:rsidP="00905724">
      <w:pPr>
        <w:spacing w:line="360" w:lineRule="auto"/>
        <w:rPr>
          <w:rFonts w:ascii="Calibri" w:hAnsi="Calibri" w:cs="Calibri"/>
        </w:rPr>
      </w:pPr>
    </w:p>
    <w:p w14:paraId="587531CD" w14:textId="77777777" w:rsidR="00700066" w:rsidRDefault="00700066" w:rsidP="00905724">
      <w:pPr>
        <w:spacing w:line="360" w:lineRule="auto"/>
        <w:rPr>
          <w:rFonts w:ascii="Calibri" w:hAnsi="Calibri" w:cs="Calibri"/>
        </w:rPr>
      </w:pPr>
    </w:p>
    <w:p w14:paraId="7AA987A5" w14:textId="581E3886" w:rsidR="00700066" w:rsidRDefault="008506F2" w:rsidP="00905724">
      <w:pPr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>Word Count: 1044 words</w:t>
      </w:r>
    </w:p>
    <w:p w14:paraId="3FEA080E" w14:textId="77777777" w:rsidR="00700066" w:rsidRDefault="00700066" w:rsidP="00905724">
      <w:pPr>
        <w:spacing w:line="360" w:lineRule="auto"/>
        <w:rPr>
          <w:rFonts w:ascii="Calibri" w:hAnsi="Calibri" w:cs="Calibri"/>
        </w:rPr>
      </w:pPr>
    </w:p>
    <w:p w14:paraId="1435BEAA" w14:textId="77777777" w:rsidR="00700066" w:rsidRDefault="00700066" w:rsidP="00905724">
      <w:pPr>
        <w:spacing w:line="360" w:lineRule="auto"/>
        <w:rPr>
          <w:rFonts w:ascii="Calibri" w:hAnsi="Calibri" w:cs="Calibri"/>
        </w:rPr>
      </w:pPr>
    </w:p>
    <w:p w14:paraId="701D3656" w14:textId="77777777" w:rsidR="00700066" w:rsidRDefault="00700066" w:rsidP="00905724">
      <w:pPr>
        <w:spacing w:line="360" w:lineRule="auto"/>
        <w:rPr>
          <w:rFonts w:ascii="Calibri" w:hAnsi="Calibri" w:cs="Calibri"/>
        </w:rPr>
      </w:pPr>
    </w:p>
    <w:p w14:paraId="2C584BEC" w14:textId="77777777" w:rsidR="00700066" w:rsidRDefault="00700066" w:rsidP="00905724">
      <w:pPr>
        <w:spacing w:line="360" w:lineRule="auto"/>
        <w:rPr>
          <w:rFonts w:ascii="Calibri" w:hAnsi="Calibri" w:cs="Calibri"/>
        </w:rPr>
      </w:pPr>
    </w:p>
    <w:p w14:paraId="174C708E" w14:textId="77777777" w:rsidR="00700066" w:rsidRDefault="00700066" w:rsidP="00905724">
      <w:pPr>
        <w:spacing w:line="360" w:lineRule="auto"/>
        <w:rPr>
          <w:rFonts w:ascii="Calibri" w:hAnsi="Calibri" w:cs="Calibri"/>
        </w:rPr>
      </w:pPr>
    </w:p>
    <w:p w14:paraId="4C3AAC87" w14:textId="77777777" w:rsidR="00700066" w:rsidRDefault="00700066" w:rsidP="00905724">
      <w:pPr>
        <w:spacing w:line="360" w:lineRule="auto"/>
        <w:rPr>
          <w:rFonts w:ascii="Calibri" w:hAnsi="Calibri" w:cs="Calibri"/>
        </w:rPr>
      </w:pPr>
    </w:p>
    <w:p w14:paraId="5C973286" w14:textId="77777777" w:rsidR="00700066" w:rsidRDefault="00700066" w:rsidP="00905724">
      <w:pPr>
        <w:spacing w:line="360" w:lineRule="auto"/>
        <w:rPr>
          <w:rFonts w:ascii="Calibri" w:hAnsi="Calibri" w:cs="Calibri"/>
        </w:rPr>
      </w:pPr>
    </w:p>
    <w:p w14:paraId="7D4A499D" w14:textId="77777777" w:rsidR="00700066" w:rsidRDefault="00700066" w:rsidP="00905724">
      <w:pPr>
        <w:spacing w:line="360" w:lineRule="auto"/>
        <w:rPr>
          <w:rFonts w:ascii="Calibri" w:hAnsi="Calibri" w:cs="Calibri"/>
        </w:rPr>
      </w:pPr>
    </w:p>
    <w:p w14:paraId="0FEE254F" w14:textId="77777777" w:rsidR="00700066" w:rsidRDefault="00700066" w:rsidP="00905724">
      <w:pPr>
        <w:spacing w:line="360" w:lineRule="auto"/>
        <w:rPr>
          <w:rFonts w:ascii="Calibri" w:hAnsi="Calibri" w:cs="Calibri"/>
        </w:rPr>
      </w:pPr>
    </w:p>
    <w:p w14:paraId="07668C45" w14:textId="77777777" w:rsidR="00700066" w:rsidRDefault="00700066" w:rsidP="00905724">
      <w:pPr>
        <w:spacing w:line="360" w:lineRule="auto"/>
        <w:rPr>
          <w:rFonts w:ascii="Calibri" w:hAnsi="Calibri" w:cs="Calibri"/>
        </w:rPr>
      </w:pPr>
    </w:p>
    <w:p w14:paraId="593AB8E1" w14:textId="77777777" w:rsidR="00700066" w:rsidRDefault="00700066" w:rsidP="00905724">
      <w:pPr>
        <w:spacing w:line="360" w:lineRule="auto"/>
        <w:rPr>
          <w:rFonts w:ascii="Calibri" w:hAnsi="Calibri" w:cs="Calibri"/>
        </w:rPr>
      </w:pPr>
    </w:p>
    <w:p w14:paraId="17606F1A" w14:textId="77777777" w:rsidR="00700066" w:rsidRDefault="00700066" w:rsidP="00905724">
      <w:pPr>
        <w:spacing w:line="360" w:lineRule="auto"/>
        <w:rPr>
          <w:rFonts w:ascii="Calibri" w:hAnsi="Calibri" w:cs="Calibri"/>
        </w:rPr>
      </w:pPr>
    </w:p>
    <w:p w14:paraId="45F59CF2" w14:textId="77777777" w:rsidR="00700066" w:rsidRDefault="00700066" w:rsidP="00905724">
      <w:pPr>
        <w:spacing w:line="360" w:lineRule="auto"/>
        <w:rPr>
          <w:rFonts w:ascii="Calibri" w:hAnsi="Calibri" w:cs="Calibri"/>
        </w:rPr>
      </w:pPr>
    </w:p>
    <w:p w14:paraId="6F1E8295" w14:textId="77777777" w:rsidR="00700066" w:rsidRDefault="00700066" w:rsidP="00905724">
      <w:pPr>
        <w:spacing w:line="360" w:lineRule="auto"/>
        <w:rPr>
          <w:rFonts w:ascii="Calibri" w:hAnsi="Calibri" w:cs="Calibri"/>
        </w:rPr>
      </w:pPr>
    </w:p>
    <w:p w14:paraId="73F9D6CD" w14:textId="77777777" w:rsidR="00700066" w:rsidRDefault="00700066" w:rsidP="00905724">
      <w:pPr>
        <w:spacing w:line="360" w:lineRule="auto"/>
        <w:rPr>
          <w:rFonts w:ascii="Calibri" w:hAnsi="Calibri" w:cs="Calibri"/>
        </w:rPr>
      </w:pPr>
    </w:p>
    <w:p w14:paraId="22A25205" w14:textId="77777777" w:rsidR="00700066" w:rsidRDefault="00700066" w:rsidP="00905724">
      <w:pPr>
        <w:spacing w:line="360" w:lineRule="auto"/>
        <w:rPr>
          <w:rFonts w:ascii="Calibri" w:hAnsi="Calibri" w:cs="Calibri"/>
        </w:rPr>
      </w:pPr>
    </w:p>
    <w:p w14:paraId="255F4888" w14:textId="77777777" w:rsidR="00700066" w:rsidRPr="00C77E55" w:rsidRDefault="00700066" w:rsidP="00905724">
      <w:pPr>
        <w:spacing w:line="360" w:lineRule="auto"/>
        <w:rPr>
          <w:rFonts w:ascii="Calibri" w:hAnsi="Calibri" w:cs="Calibri"/>
        </w:rPr>
      </w:pPr>
    </w:p>
    <w:p w14:paraId="6B98C093" w14:textId="6680C950" w:rsidR="37589B7B" w:rsidRPr="00C77E55" w:rsidRDefault="37589B7B" w:rsidP="00905724">
      <w:pPr>
        <w:spacing w:line="360" w:lineRule="auto"/>
        <w:rPr>
          <w:rFonts w:ascii="Calibri" w:hAnsi="Calibri" w:cs="Calibri"/>
        </w:rPr>
      </w:pPr>
    </w:p>
    <w:p w14:paraId="351CC986" w14:textId="67334DD1" w:rsidR="00D91A7A" w:rsidRDefault="007A28B4" w:rsidP="007A28B4">
      <w:pPr>
        <w:pStyle w:val="Heading2"/>
      </w:pPr>
      <w:r>
        <w:lastRenderedPageBreak/>
        <w:t>Reference List</w:t>
      </w:r>
    </w:p>
    <w:p w14:paraId="33A48513" w14:textId="01CB8BA9" w:rsidR="00D91A7A" w:rsidRDefault="00D91A7A" w:rsidP="00D91A7A">
      <w:pPr>
        <w:rPr>
          <w:rFonts w:ascii="Calibri" w:hAnsi="Calibri" w:cs="Calibri"/>
        </w:rPr>
      </w:pPr>
      <w:proofErr w:type="spellStart"/>
      <w:r w:rsidRPr="00D91A7A">
        <w:rPr>
          <w:rFonts w:ascii="Calibri" w:hAnsi="Calibri" w:cs="Calibri"/>
        </w:rPr>
        <w:t>Aneeis</w:t>
      </w:r>
      <w:proofErr w:type="spellEnd"/>
      <w:r w:rsidRPr="00D91A7A">
        <w:rPr>
          <w:rFonts w:ascii="Calibri" w:hAnsi="Calibri" w:cs="Calibri"/>
        </w:rPr>
        <w:t xml:space="preserve"> Hashim, S.N. </w:t>
      </w:r>
      <w:r w:rsidRPr="00D91A7A">
        <w:rPr>
          <w:rFonts w:ascii="Calibri" w:hAnsi="Calibri" w:cs="Calibri"/>
          <w:i/>
          <w:iCs/>
        </w:rPr>
        <w:t>et al.</w:t>
      </w:r>
      <w:r w:rsidRPr="00D91A7A">
        <w:rPr>
          <w:rFonts w:ascii="Calibri" w:hAnsi="Calibri" w:cs="Calibri"/>
        </w:rPr>
        <w:t xml:space="preserve"> (2023) ‘Exploring the Use of Gibbs’ Reflective Model in Enhancing In-Service ESL Teachers’ Reflective Writing’, </w:t>
      </w:r>
      <w:r w:rsidRPr="00D91A7A">
        <w:rPr>
          <w:rFonts w:ascii="Calibri" w:hAnsi="Calibri" w:cs="Calibri"/>
          <w:i/>
          <w:iCs/>
        </w:rPr>
        <w:t>Arab world English journal</w:t>
      </w:r>
      <w:r w:rsidRPr="00D91A7A">
        <w:rPr>
          <w:rFonts w:ascii="Calibri" w:hAnsi="Calibri" w:cs="Calibri"/>
        </w:rPr>
        <w:t xml:space="preserve">, 14(2), pp. 236–253. Available at: </w:t>
      </w:r>
      <w:hyperlink r:id="rId11" w:history="1">
        <w:r w:rsidR="00E750DB" w:rsidRPr="00755A81">
          <w:rPr>
            <w:rStyle w:val="Hyperlink"/>
            <w:rFonts w:ascii="Calibri" w:hAnsi="Calibri" w:cs="Calibri"/>
          </w:rPr>
          <w:t>https://doi.org/10.24093/awej/vol14no2.17</w:t>
        </w:r>
      </w:hyperlink>
      <w:r w:rsidRPr="00D91A7A">
        <w:rPr>
          <w:rFonts w:ascii="Calibri" w:hAnsi="Calibri" w:cs="Calibri"/>
        </w:rPr>
        <w:t>.</w:t>
      </w:r>
    </w:p>
    <w:p w14:paraId="7278CCDE" w14:textId="77777777" w:rsidR="00581237" w:rsidRDefault="00581237" w:rsidP="00D91A7A">
      <w:pPr>
        <w:rPr>
          <w:rFonts w:ascii="Calibri" w:hAnsi="Calibri" w:cs="Calibri"/>
        </w:rPr>
      </w:pPr>
    </w:p>
    <w:p w14:paraId="1C20E19A" w14:textId="38D54C41" w:rsidR="00581237" w:rsidRPr="00581237" w:rsidRDefault="00581237" w:rsidP="00D91A7A">
      <w:pPr>
        <w:rPr>
          <w:rFonts w:ascii="Calibri" w:hAnsi="Calibri" w:cs="Calibri"/>
        </w:rPr>
      </w:pPr>
      <w:r w:rsidRPr="00581237">
        <w:rPr>
          <w:rFonts w:ascii="Calibri" w:hAnsi="Calibri" w:cs="Calibri"/>
        </w:rPr>
        <w:t xml:space="preserve">Bates, B. (2023) </w:t>
      </w:r>
      <w:r w:rsidRPr="00581237">
        <w:rPr>
          <w:rFonts w:ascii="Calibri" w:hAnsi="Calibri" w:cs="Calibri"/>
          <w:i/>
          <w:iCs/>
        </w:rPr>
        <w:t xml:space="preserve">Learning theories </w:t>
      </w:r>
      <w:r w:rsidR="004F2758" w:rsidRPr="00581237">
        <w:rPr>
          <w:rFonts w:ascii="Calibri" w:hAnsi="Calibri" w:cs="Calibri"/>
          <w:i/>
          <w:iCs/>
        </w:rPr>
        <w:t>simplified:</w:t>
      </w:r>
      <w:r w:rsidRPr="00581237">
        <w:rPr>
          <w:rFonts w:ascii="Calibri" w:hAnsi="Calibri" w:cs="Calibri"/>
          <w:i/>
          <w:iCs/>
        </w:rPr>
        <w:t xml:space="preserve"> ...and how to apply them to teaching, 130+ theories and models from great thinkers</w:t>
      </w:r>
      <w:r w:rsidRPr="00581237">
        <w:rPr>
          <w:rFonts w:ascii="Calibri" w:hAnsi="Calibri" w:cs="Calibri"/>
        </w:rPr>
        <w:t xml:space="preserve">. 3rd edition. </w:t>
      </w:r>
      <w:r w:rsidR="004F2758" w:rsidRPr="00581237">
        <w:rPr>
          <w:rFonts w:ascii="Calibri" w:hAnsi="Calibri" w:cs="Calibri"/>
        </w:rPr>
        <w:t>London;</w:t>
      </w:r>
      <w:r w:rsidRPr="00581237">
        <w:rPr>
          <w:rFonts w:ascii="Calibri" w:hAnsi="Calibri" w:cs="Calibri"/>
        </w:rPr>
        <w:t xml:space="preserve"> SAGE.</w:t>
      </w:r>
    </w:p>
    <w:p w14:paraId="20A4CF75" w14:textId="77777777" w:rsidR="000A6A8E" w:rsidRDefault="000A6A8E" w:rsidP="00D91A7A">
      <w:pPr>
        <w:rPr>
          <w:rFonts w:ascii="Calibri" w:hAnsi="Calibri" w:cs="Calibri"/>
        </w:rPr>
      </w:pPr>
    </w:p>
    <w:p w14:paraId="7E74D17F" w14:textId="0A4B4586" w:rsidR="000A6A8E" w:rsidRDefault="000A6A8E" w:rsidP="000A6A8E">
      <w:pPr>
        <w:rPr>
          <w:rFonts w:ascii="Calibri" w:hAnsi="Calibri" w:cs="Calibri"/>
        </w:rPr>
      </w:pPr>
      <w:r w:rsidRPr="000A6A8E">
        <w:rPr>
          <w:rFonts w:ascii="Calibri" w:hAnsi="Calibri" w:cs="Calibri"/>
        </w:rPr>
        <w:t xml:space="preserve">Avis, J., Fisher, R. and Thompson, R. (eds) (2019) </w:t>
      </w:r>
      <w:r w:rsidRPr="000A6A8E">
        <w:rPr>
          <w:rFonts w:ascii="Calibri" w:hAnsi="Calibri" w:cs="Calibri"/>
          <w:i/>
          <w:iCs/>
        </w:rPr>
        <w:t>Teaching in lifelong learning: a guide to theory and practice</w:t>
      </w:r>
      <w:r w:rsidRPr="000A6A8E">
        <w:rPr>
          <w:rFonts w:ascii="Calibri" w:hAnsi="Calibri" w:cs="Calibri"/>
        </w:rPr>
        <w:t>. Third edition. London, England: Open University Press.</w:t>
      </w:r>
    </w:p>
    <w:p w14:paraId="37B26330" w14:textId="77777777" w:rsidR="00354E9A" w:rsidRDefault="00354E9A" w:rsidP="000A6A8E">
      <w:pPr>
        <w:rPr>
          <w:rFonts w:ascii="Calibri" w:hAnsi="Calibri" w:cs="Calibri"/>
        </w:rPr>
      </w:pPr>
    </w:p>
    <w:p w14:paraId="16933474" w14:textId="7EFB5D3C" w:rsidR="00354E9A" w:rsidRPr="0036679A" w:rsidRDefault="00354E9A" w:rsidP="00354E9A">
      <w:pPr>
        <w:rPr>
          <w:rFonts w:ascii="Calibri" w:hAnsi="Calibri" w:cs="Calibri"/>
        </w:rPr>
      </w:pPr>
      <w:r w:rsidRPr="0036679A">
        <w:rPr>
          <w:rFonts w:ascii="Calibri" w:hAnsi="Calibri" w:cs="Calibri"/>
        </w:rPr>
        <w:t xml:space="preserve">Fleming, T. (2021) </w:t>
      </w:r>
      <w:r w:rsidRPr="0036679A">
        <w:rPr>
          <w:rFonts w:ascii="Calibri" w:hAnsi="Calibri" w:cs="Calibri"/>
          <w:i/>
          <w:iCs/>
        </w:rPr>
        <w:t>The Oxford handbook of lifelong learning</w:t>
      </w:r>
      <w:r w:rsidRPr="0036679A">
        <w:rPr>
          <w:rFonts w:ascii="Calibri" w:hAnsi="Calibri" w:cs="Calibri"/>
        </w:rPr>
        <w:t>. Second edition. New York: Oxford University Press.</w:t>
      </w:r>
    </w:p>
    <w:p w14:paraId="4C6FFB22" w14:textId="77777777" w:rsidR="0045627F" w:rsidRDefault="0045627F" w:rsidP="00D91A7A">
      <w:pPr>
        <w:rPr>
          <w:rFonts w:ascii="Calibri" w:hAnsi="Calibri" w:cs="Calibri"/>
        </w:rPr>
      </w:pPr>
    </w:p>
    <w:p w14:paraId="29343B4E" w14:textId="185D65CF" w:rsidR="0045627F" w:rsidRDefault="0045627F" w:rsidP="0045627F">
      <w:pPr>
        <w:rPr>
          <w:rFonts w:ascii="Calibri" w:hAnsi="Calibri" w:cs="Calibri"/>
        </w:rPr>
      </w:pPr>
      <w:r w:rsidRPr="0045627F">
        <w:rPr>
          <w:rFonts w:ascii="Calibri" w:hAnsi="Calibri" w:cs="Calibri"/>
        </w:rPr>
        <w:t>Frenzel, A.C., Daniels, L. and Burić, I. (2021) ‘</w:t>
      </w:r>
      <w:r w:rsidRPr="0045627F">
        <w:rPr>
          <w:rFonts w:ascii="Calibri" w:hAnsi="Calibri" w:cs="Calibri"/>
          <w:i/>
          <w:iCs/>
        </w:rPr>
        <w:t>Teacher emotions in the classroom and their implications for students’</w:t>
      </w:r>
      <w:r w:rsidRPr="0045627F">
        <w:rPr>
          <w:rFonts w:ascii="Calibri" w:hAnsi="Calibri" w:cs="Calibri"/>
        </w:rPr>
        <w:t xml:space="preserve">, </w:t>
      </w:r>
      <w:r w:rsidR="004F2758" w:rsidRPr="0045627F">
        <w:rPr>
          <w:rFonts w:ascii="Calibri" w:hAnsi="Calibri" w:cs="Calibri"/>
          <w:i/>
          <w:iCs/>
        </w:rPr>
        <w:t>educational</w:t>
      </w:r>
      <w:r w:rsidRPr="0045627F">
        <w:rPr>
          <w:rFonts w:ascii="Calibri" w:hAnsi="Calibri" w:cs="Calibri"/>
          <w:i/>
          <w:iCs/>
        </w:rPr>
        <w:t xml:space="preserve"> psychologist</w:t>
      </w:r>
      <w:r w:rsidRPr="0045627F">
        <w:rPr>
          <w:rFonts w:ascii="Calibri" w:hAnsi="Calibri" w:cs="Calibri"/>
        </w:rPr>
        <w:t xml:space="preserve">, 56(4), pp. 250–264. Available at: </w:t>
      </w:r>
      <w:hyperlink r:id="rId12" w:history="1">
        <w:r w:rsidR="00FC3F23" w:rsidRPr="0045627F">
          <w:rPr>
            <w:rStyle w:val="Hyperlink"/>
            <w:rFonts w:ascii="Calibri" w:hAnsi="Calibri" w:cs="Calibri"/>
          </w:rPr>
          <w:t>https://doi.org/10.1080/00461520.2021.1985501</w:t>
        </w:r>
      </w:hyperlink>
      <w:r w:rsidRPr="0045627F">
        <w:rPr>
          <w:rFonts w:ascii="Calibri" w:hAnsi="Calibri" w:cs="Calibri"/>
        </w:rPr>
        <w:t>.</w:t>
      </w:r>
    </w:p>
    <w:p w14:paraId="3A7420E8" w14:textId="77777777" w:rsidR="00FC3F23" w:rsidRDefault="00FC3F23" w:rsidP="0045627F">
      <w:pPr>
        <w:rPr>
          <w:rFonts w:ascii="Calibri" w:hAnsi="Calibri" w:cs="Calibri"/>
        </w:rPr>
      </w:pPr>
    </w:p>
    <w:p w14:paraId="773E5D77" w14:textId="67ED3BA1" w:rsidR="00E750DB" w:rsidRDefault="00FC3F23" w:rsidP="00D91A7A">
      <w:pPr>
        <w:rPr>
          <w:rFonts w:ascii="Calibri" w:hAnsi="Calibri" w:cs="Calibri"/>
          <w:color w:val="000000"/>
          <w:shd w:val="clear" w:color="auto" w:fill="FFFFFF"/>
        </w:rPr>
      </w:pPr>
      <w:r w:rsidRPr="00FC3F23">
        <w:rPr>
          <w:rFonts w:ascii="Calibri" w:hAnsi="Calibri" w:cs="Calibri"/>
          <w:color w:val="000000"/>
          <w:shd w:val="clear" w:color="auto" w:fill="FFFFFF"/>
        </w:rPr>
        <w:t>Lopez-Garrido, G. (202</w:t>
      </w:r>
      <w:r w:rsidR="007F3690">
        <w:rPr>
          <w:rFonts w:ascii="Calibri" w:hAnsi="Calibri" w:cs="Calibri"/>
          <w:color w:val="000000"/>
          <w:shd w:val="clear" w:color="auto" w:fill="FFFFFF"/>
        </w:rPr>
        <w:t>5</w:t>
      </w:r>
      <w:r w:rsidRPr="00FC3F23">
        <w:rPr>
          <w:rFonts w:ascii="Calibri" w:hAnsi="Calibri" w:cs="Calibri"/>
          <w:color w:val="000000"/>
          <w:shd w:val="clear" w:color="auto" w:fill="FFFFFF"/>
        </w:rPr>
        <w:t>)</w:t>
      </w:r>
      <w:r>
        <w:rPr>
          <w:rFonts w:ascii="Calibri" w:hAnsi="Calibri" w:cs="Calibri"/>
          <w:color w:val="000000"/>
          <w:shd w:val="clear" w:color="auto" w:fill="FFFFFF"/>
        </w:rPr>
        <w:t xml:space="preserve"> </w:t>
      </w:r>
      <w:r w:rsidRPr="00FC3F23">
        <w:rPr>
          <w:rFonts w:ascii="Calibri" w:hAnsi="Calibri" w:cs="Calibri"/>
          <w:i/>
          <w:iCs/>
          <w:color w:val="000000"/>
          <w:shd w:val="clear" w:color="auto" w:fill="FFFFFF"/>
        </w:rPr>
        <w:t xml:space="preserve">Bandura’s Self-Efficacy Theory </w:t>
      </w:r>
      <w:r w:rsidR="004F2758" w:rsidRPr="00FC3F23">
        <w:rPr>
          <w:rFonts w:ascii="Calibri" w:hAnsi="Calibri" w:cs="Calibri"/>
          <w:i/>
          <w:iCs/>
          <w:color w:val="000000"/>
          <w:shd w:val="clear" w:color="auto" w:fill="FFFFFF"/>
        </w:rPr>
        <w:t>of</w:t>
      </w:r>
      <w:r w:rsidRPr="00FC3F23">
        <w:rPr>
          <w:rFonts w:ascii="Calibri" w:hAnsi="Calibri" w:cs="Calibri"/>
          <w:i/>
          <w:iCs/>
          <w:color w:val="000000"/>
          <w:shd w:val="clear" w:color="auto" w:fill="FFFFFF"/>
        </w:rPr>
        <w:t xml:space="preserve"> Motivation </w:t>
      </w:r>
      <w:proofErr w:type="gramStart"/>
      <w:r w:rsidRPr="00FC3F23">
        <w:rPr>
          <w:rFonts w:ascii="Calibri" w:hAnsi="Calibri" w:cs="Calibri"/>
          <w:i/>
          <w:iCs/>
          <w:color w:val="000000"/>
          <w:shd w:val="clear" w:color="auto" w:fill="FFFFFF"/>
        </w:rPr>
        <w:t>In</w:t>
      </w:r>
      <w:proofErr w:type="gramEnd"/>
      <w:r w:rsidRPr="00FC3F23">
        <w:rPr>
          <w:rFonts w:ascii="Calibri" w:hAnsi="Calibri" w:cs="Calibri"/>
          <w:i/>
          <w:iCs/>
          <w:color w:val="000000"/>
          <w:shd w:val="clear" w:color="auto" w:fill="FFFFFF"/>
        </w:rPr>
        <w:t xml:space="preserve"> Psychology</w:t>
      </w:r>
      <w:r>
        <w:rPr>
          <w:rFonts w:ascii="Calibri" w:hAnsi="Calibri" w:cs="Calibri"/>
          <w:i/>
          <w:iCs/>
          <w:color w:val="000000"/>
          <w:shd w:val="clear" w:color="auto" w:fill="FFFFFF"/>
        </w:rPr>
        <w:t xml:space="preserve">. </w:t>
      </w:r>
      <w:r>
        <w:rPr>
          <w:rFonts w:ascii="Calibri" w:hAnsi="Calibri" w:cs="Calibri"/>
          <w:color w:val="000000"/>
          <w:shd w:val="clear" w:color="auto" w:fill="FFFFFF"/>
        </w:rPr>
        <w:t xml:space="preserve">Available at: </w:t>
      </w:r>
      <w:hyperlink r:id="rId13" w:history="1">
        <w:r w:rsidRPr="00755A81">
          <w:rPr>
            <w:rStyle w:val="Hyperlink"/>
            <w:rFonts w:ascii="Calibri" w:hAnsi="Calibri" w:cs="Calibri"/>
            <w:shd w:val="clear" w:color="auto" w:fill="FFFFFF"/>
          </w:rPr>
          <w:t>https://www.simplypsychology.org/self-efficacy.html</w:t>
        </w:r>
      </w:hyperlink>
      <w:r>
        <w:rPr>
          <w:rFonts w:ascii="Calibri" w:hAnsi="Calibri" w:cs="Calibri"/>
          <w:color w:val="000000"/>
          <w:shd w:val="clear" w:color="auto" w:fill="FFFFFF"/>
        </w:rPr>
        <w:t>. (Accessed:4</w:t>
      </w:r>
      <w:r w:rsidRPr="00FC3F23">
        <w:rPr>
          <w:rFonts w:ascii="Calibri" w:hAnsi="Calibri" w:cs="Calibri"/>
          <w:color w:val="000000"/>
          <w:shd w:val="clear" w:color="auto" w:fill="FFFFFF"/>
          <w:vertAlign w:val="superscript"/>
        </w:rPr>
        <w:t>th</w:t>
      </w:r>
      <w:r>
        <w:rPr>
          <w:rFonts w:ascii="Calibri" w:hAnsi="Calibri" w:cs="Calibri"/>
          <w:color w:val="000000"/>
          <w:shd w:val="clear" w:color="auto" w:fill="FFFFFF"/>
        </w:rPr>
        <w:t xml:space="preserve"> October 2025)</w:t>
      </w:r>
    </w:p>
    <w:p w14:paraId="07DDEFB9" w14:textId="77777777" w:rsidR="006C3561" w:rsidRDefault="006C3561" w:rsidP="00D91A7A">
      <w:pPr>
        <w:rPr>
          <w:rFonts w:ascii="Calibri" w:hAnsi="Calibri" w:cs="Calibri"/>
          <w:color w:val="000000"/>
          <w:shd w:val="clear" w:color="auto" w:fill="FFFFFF"/>
        </w:rPr>
      </w:pPr>
    </w:p>
    <w:p w14:paraId="1B6064EA" w14:textId="77777777" w:rsidR="006C3561" w:rsidRDefault="006C3561" w:rsidP="006C3561">
      <w:pPr>
        <w:rPr>
          <w:rFonts w:ascii="Calibri" w:hAnsi="Calibri" w:cs="Calibri"/>
        </w:rPr>
      </w:pPr>
      <w:r w:rsidRPr="006C3561">
        <w:rPr>
          <w:rFonts w:ascii="Calibri" w:hAnsi="Calibri" w:cs="Calibri"/>
        </w:rPr>
        <w:t xml:space="preserve">Race, P. (2020) </w:t>
      </w:r>
      <w:r w:rsidRPr="006C3561">
        <w:rPr>
          <w:rFonts w:ascii="Calibri" w:hAnsi="Calibri" w:cs="Calibri"/>
          <w:i/>
          <w:iCs/>
        </w:rPr>
        <w:t xml:space="preserve">The lecturer’s </w:t>
      </w:r>
      <w:proofErr w:type="gramStart"/>
      <w:r w:rsidRPr="006C3561">
        <w:rPr>
          <w:rFonts w:ascii="Calibri" w:hAnsi="Calibri" w:cs="Calibri"/>
          <w:i/>
          <w:iCs/>
        </w:rPr>
        <w:t>toolkit :</w:t>
      </w:r>
      <w:proofErr w:type="gramEnd"/>
      <w:r w:rsidRPr="006C3561">
        <w:rPr>
          <w:rFonts w:ascii="Calibri" w:hAnsi="Calibri" w:cs="Calibri"/>
          <w:i/>
          <w:iCs/>
        </w:rPr>
        <w:t xml:space="preserve"> a practical guide to assessment, learning and teaching</w:t>
      </w:r>
      <w:r w:rsidRPr="006C3561">
        <w:rPr>
          <w:rFonts w:ascii="Calibri" w:hAnsi="Calibri" w:cs="Calibri"/>
        </w:rPr>
        <w:t xml:space="preserve">. Fifth edition. Abingdon, </w:t>
      </w:r>
      <w:proofErr w:type="gramStart"/>
      <w:r w:rsidRPr="006C3561">
        <w:rPr>
          <w:rFonts w:ascii="Calibri" w:hAnsi="Calibri" w:cs="Calibri"/>
        </w:rPr>
        <w:t>Oxon ;</w:t>
      </w:r>
      <w:proofErr w:type="gramEnd"/>
      <w:r w:rsidRPr="006C3561">
        <w:rPr>
          <w:rFonts w:ascii="Calibri" w:hAnsi="Calibri" w:cs="Calibri"/>
        </w:rPr>
        <w:t xml:space="preserve"> Routledge.</w:t>
      </w:r>
    </w:p>
    <w:p w14:paraId="68B0892F" w14:textId="77777777" w:rsidR="00C52450" w:rsidRDefault="00C52450" w:rsidP="006C3561">
      <w:pPr>
        <w:rPr>
          <w:rFonts w:ascii="Calibri" w:hAnsi="Calibri" w:cs="Calibri"/>
        </w:rPr>
      </w:pPr>
    </w:p>
    <w:p w14:paraId="2100E6EE" w14:textId="77777777" w:rsidR="00C52450" w:rsidRPr="00C52450" w:rsidRDefault="00C52450" w:rsidP="00C52450">
      <w:pPr>
        <w:rPr>
          <w:rFonts w:ascii="Calibri" w:hAnsi="Calibri" w:cs="Calibri"/>
        </w:rPr>
      </w:pPr>
      <w:proofErr w:type="spellStart"/>
      <w:r w:rsidRPr="00C52450">
        <w:rPr>
          <w:rFonts w:ascii="Calibri" w:hAnsi="Calibri" w:cs="Calibri"/>
        </w:rPr>
        <w:t>Sweller</w:t>
      </w:r>
      <w:proofErr w:type="spellEnd"/>
      <w:r w:rsidRPr="00C52450">
        <w:rPr>
          <w:rFonts w:ascii="Calibri" w:hAnsi="Calibri" w:cs="Calibri"/>
        </w:rPr>
        <w:t xml:space="preserve">, J., van </w:t>
      </w:r>
      <w:proofErr w:type="spellStart"/>
      <w:r w:rsidRPr="00C52450">
        <w:rPr>
          <w:rFonts w:ascii="Calibri" w:hAnsi="Calibri" w:cs="Calibri"/>
        </w:rPr>
        <w:t>Merriënboer</w:t>
      </w:r>
      <w:proofErr w:type="spellEnd"/>
      <w:r w:rsidRPr="00C52450">
        <w:rPr>
          <w:rFonts w:ascii="Calibri" w:hAnsi="Calibri" w:cs="Calibri"/>
        </w:rPr>
        <w:t xml:space="preserve">, J.J.G. and </w:t>
      </w:r>
      <w:proofErr w:type="spellStart"/>
      <w:r w:rsidRPr="00C52450">
        <w:rPr>
          <w:rFonts w:ascii="Calibri" w:hAnsi="Calibri" w:cs="Calibri"/>
        </w:rPr>
        <w:t>Paas</w:t>
      </w:r>
      <w:proofErr w:type="spellEnd"/>
      <w:r w:rsidRPr="00C52450">
        <w:rPr>
          <w:rFonts w:ascii="Calibri" w:hAnsi="Calibri" w:cs="Calibri"/>
        </w:rPr>
        <w:t>, F. (2019) ‘</w:t>
      </w:r>
      <w:r w:rsidRPr="00C52450">
        <w:rPr>
          <w:rFonts w:ascii="Calibri" w:hAnsi="Calibri" w:cs="Calibri"/>
          <w:i/>
          <w:iCs/>
        </w:rPr>
        <w:t>Cognitive Architecture and Instructional Design: 20 Years Later’</w:t>
      </w:r>
      <w:r w:rsidRPr="00C52450">
        <w:rPr>
          <w:rFonts w:ascii="Calibri" w:hAnsi="Calibri" w:cs="Calibri"/>
        </w:rPr>
        <w:t xml:space="preserve">, </w:t>
      </w:r>
      <w:r w:rsidRPr="00C52450">
        <w:rPr>
          <w:rFonts w:ascii="Calibri" w:hAnsi="Calibri" w:cs="Calibri"/>
          <w:i/>
          <w:iCs/>
        </w:rPr>
        <w:t>Educational psychology review</w:t>
      </w:r>
      <w:r w:rsidRPr="00C52450">
        <w:rPr>
          <w:rFonts w:ascii="Calibri" w:hAnsi="Calibri" w:cs="Calibri"/>
        </w:rPr>
        <w:t>, 31(2), pp. 261–292. Available at: https://doi.org/10.1007/s10648-019-09465-5.</w:t>
      </w:r>
    </w:p>
    <w:p w14:paraId="678A8466" w14:textId="77777777" w:rsidR="00FC3F23" w:rsidRDefault="00FC3F23" w:rsidP="00D91A7A">
      <w:pPr>
        <w:rPr>
          <w:rFonts w:ascii="Calibri" w:hAnsi="Calibri" w:cs="Calibri"/>
        </w:rPr>
      </w:pPr>
    </w:p>
    <w:p w14:paraId="148AFDA5" w14:textId="65AA3950" w:rsidR="00E750DB" w:rsidRDefault="00E750DB" w:rsidP="00D91A7A">
      <w:pPr>
        <w:rPr>
          <w:rFonts w:ascii="Calibri" w:hAnsi="Calibri" w:cs="Calibri"/>
          <w:i/>
          <w:iCs/>
        </w:rPr>
      </w:pPr>
      <w:r>
        <w:rPr>
          <w:rFonts w:ascii="Calibri" w:hAnsi="Calibri" w:cs="Calibri"/>
        </w:rPr>
        <w:t xml:space="preserve">Welsh Government (2025) </w:t>
      </w:r>
      <w:r w:rsidRPr="00E750DB">
        <w:rPr>
          <w:rFonts w:ascii="Calibri" w:hAnsi="Calibri" w:cs="Calibri"/>
          <w:i/>
          <w:iCs/>
        </w:rPr>
        <w:t>Professional standards for further education and work-based learning leaders in Wales</w:t>
      </w:r>
      <w:r>
        <w:rPr>
          <w:rFonts w:ascii="Calibri" w:hAnsi="Calibri" w:cs="Calibri"/>
          <w:i/>
          <w:iCs/>
        </w:rPr>
        <w:t xml:space="preserve">. Available at: </w:t>
      </w:r>
      <w:hyperlink r:id="rId14" w:history="1">
        <w:r w:rsidRPr="00755A81">
          <w:rPr>
            <w:rStyle w:val="Hyperlink"/>
            <w:rFonts w:ascii="Calibri" w:hAnsi="Calibri" w:cs="Calibri"/>
            <w:i/>
            <w:iCs/>
          </w:rPr>
          <w:t>https://educators.wales/leaders-professional-standards</w:t>
        </w:r>
      </w:hyperlink>
      <w:r>
        <w:rPr>
          <w:rFonts w:ascii="Calibri" w:hAnsi="Calibri" w:cs="Calibri"/>
          <w:i/>
          <w:iCs/>
        </w:rPr>
        <w:t>. (Accessed: 2</w:t>
      </w:r>
      <w:r w:rsidRPr="00E750DB">
        <w:rPr>
          <w:rFonts w:ascii="Calibri" w:hAnsi="Calibri" w:cs="Calibri"/>
          <w:i/>
          <w:iCs/>
          <w:vertAlign w:val="superscript"/>
        </w:rPr>
        <w:t>nd</w:t>
      </w:r>
      <w:r>
        <w:rPr>
          <w:rFonts w:ascii="Calibri" w:hAnsi="Calibri" w:cs="Calibri"/>
          <w:i/>
          <w:iCs/>
        </w:rPr>
        <w:t xml:space="preserve"> October 2025)</w:t>
      </w:r>
    </w:p>
    <w:p w14:paraId="58C0AC28" w14:textId="77777777" w:rsidR="00633612" w:rsidRDefault="00633612" w:rsidP="00D91A7A">
      <w:pPr>
        <w:rPr>
          <w:rFonts w:ascii="Calibri" w:hAnsi="Calibri" w:cs="Calibri"/>
          <w:i/>
          <w:iCs/>
        </w:rPr>
      </w:pPr>
    </w:p>
    <w:p w14:paraId="579A0B83" w14:textId="77777777" w:rsidR="00633612" w:rsidRPr="00633612" w:rsidRDefault="00633612" w:rsidP="00633612">
      <w:pPr>
        <w:rPr>
          <w:rFonts w:ascii="Calibri" w:hAnsi="Calibri" w:cs="Calibri"/>
        </w:rPr>
      </w:pPr>
      <w:r w:rsidRPr="00633612">
        <w:rPr>
          <w:rFonts w:ascii="Calibri" w:hAnsi="Calibri" w:cs="Calibri"/>
        </w:rPr>
        <w:t xml:space="preserve">Wiliam, D. (2018) </w:t>
      </w:r>
      <w:r w:rsidRPr="00633612">
        <w:rPr>
          <w:rFonts w:ascii="Calibri" w:hAnsi="Calibri" w:cs="Calibri"/>
          <w:i/>
          <w:iCs/>
        </w:rPr>
        <w:t>Embedded formative assessment</w:t>
      </w:r>
      <w:r w:rsidRPr="00633612">
        <w:rPr>
          <w:rFonts w:ascii="Calibri" w:hAnsi="Calibri" w:cs="Calibri"/>
        </w:rPr>
        <w:t>. Second edition. Bloomington, Indiana: Solution Tree Press.</w:t>
      </w:r>
    </w:p>
    <w:p w14:paraId="02432FC9" w14:textId="73329441" w:rsidR="00633612" w:rsidRPr="00633612" w:rsidRDefault="00633612" w:rsidP="00D91A7A">
      <w:pPr>
        <w:rPr>
          <w:rFonts w:ascii="Calibri" w:hAnsi="Calibri" w:cs="Calibri"/>
        </w:rPr>
      </w:pPr>
    </w:p>
    <w:p w14:paraId="2AE1CF9A" w14:textId="2B81FEE8" w:rsidR="000C541C" w:rsidRDefault="007A28B4" w:rsidP="007A28B4">
      <w:pPr>
        <w:pStyle w:val="Heading2"/>
      </w:pPr>
      <w:r>
        <w:t xml:space="preserve"> </w:t>
      </w:r>
    </w:p>
    <w:p w14:paraId="57FED92A" w14:textId="77777777" w:rsidR="007A28B4" w:rsidRDefault="007A28B4" w:rsidP="00905724">
      <w:pPr>
        <w:spacing w:line="360" w:lineRule="auto"/>
        <w:rPr>
          <w:rFonts w:ascii="Calibri" w:hAnsi="Calibri" w:cs="Calibri"/>
        </w:rPr>
      </w:pPr>
    </w:p>
    <w:p w14:paraId="6C29AA41" w14:textId="77777777" w:rsidR="007A28B4" w:rsidRDefault="007A28B4" w:rsidP="00905724">
      <w:pPr>
        <w:spacing w:line="360" w:lineRule="auto"/>
        <w:rPr>
          <w:rFonts w:ascii="Calibri" w:hAnsi="Calibri" w:cs="Calibri"/>
        </w:rPr>
      </w:pPr>
    </w:p>
    <w:p w14:paraId="41AC8EF9" w14:textId="77777777" w:rsidR="007A28B4" w:rsidRDefault="007A28B4" w:rsidP="00905724">
      <w:pPr>
        <w:spacing w:line="360" w:lineRule="auto"/>
        <w:rPr>
          <w:rFonts w:ascii="Calibri" w:hAnsi="Calibri" w:cs="Calibri"/>
        </w:rPr>
      </w:pPr>
    </w:p>
    <w:p w14:paraId="56B3ABB6" w14:textId="77777777" w:rsidR="007A28B4" w:rsidRPr="00C77E55" w:rsidRDefault="007A28B4" w:rsidP="00905724">
      <w:pPr>
        <w:spacing w:line="360" w:lineRule="auto"/>
        <w:rPr>
          <w:rFonts w:ascii="Calibri" w:hAnsi="Calibri" w:cs="Calibri"/>
        </w:rPr>
      </w:pPr>
    </w:p>
    <w:sectPr w:rsidR="007A28B4" w:rsidRPr="00C77E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93B924" w14:textId="77777777" w:rsidR="00486A06" w:rsidRDefault="00486A06" w:rsidP="00011AB6">
      <w:r>
        <w:separator/>
      </w:r>
    </w:p>
  </w:endnote>
  <w:endnote w:type="continuationSeparator" w:id="0">
    <w:p w14:paraId="5C7AEC25" w14:textId="77777777" w:rsidR="00486A06" w:rsidRDefault="00486A06" w:rsidP="00011AB6">
      <w:r>
        <w:continuationSeparator/>
      </w:r>
    </w:p>
  </w:endnote>
  <w:endnote w:type="continuationNotice" w:id="1">
    <w:p w14:paraId="1FEA91A5" w14:textId="77777777" w:rsidR="00486A06" w:rsidRDefault="00486A0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189BD5" w14:textId="77777777" w:rsidR="00486A06" w:rsidRDefault="00486A06" w:rsidP="00011AB6">
      <w:r>
        <w:separator/>
      </w:r>
    </w:p>
  </w:footnote>
  <w:footnote w:type="continuationSeparator" w:id="0">
    <w:p w14:paraId="2F8BBA38" w14:textId="77777777" w:rsidR="00486A06" w:rsidRDefault="00486A06" w:rsidP="00011AB6">
      <w:r>
        <w:continuationSeparator/>
      </w:r>
    </w:p>
  </w:footnote>
  <w:footnote w:type="continuationNotice" w:id="1">
    <w:p w14:paraId="5A825E34" w14:textId="77777777" w:rsidR="00486A06" w:rsidRDefault="00486A0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2C203"/>
    <w:multiLevelType w:val="hybridMultilevel"/>
    <w:tmpl w:val="CB449C7A"/>
    <w:lvl w:ilvl="0" w:tplc="A03C8B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D682BF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73612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46FA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F3A71B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6F277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BDC8F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86679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C9036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87C62A"/>
    <w:multiLevelType w:val="hybridMultilevel"/>
    <w:tmpl w:val="26FCED9C"/>
    <w:lvl w:ilvl="0" w:tplc="0666D7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AD6D7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7C268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98001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C9C9EA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78E4DE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B9A4E7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2FCDB1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7DEB8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39EE4D"/>
    <w:multiLevelType w:val="hybridMultilevel"/>
    <w:tmpl w:val="F708B86C"/>
    <w:lvl w:ilvl="0" w:tplc="74E86B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0ACC9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C4699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D1A39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022E3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7A24F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6B8E6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F26B9C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1EE4BC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312140"/>
    <w:multiLevelType w:val="hybridMultilevel"/>
    <w:tmpl w:val="B3149BF2"/>
    <w:lvl w:ilvl="0" w:tplc="3D28A4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BCAE0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22021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A66A7C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52836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54C1AA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7EC3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90322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FCA4E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9F7FC3"/>
    <w:multiLevelType w:val="hybridMultilevel"/>
    <w:tmpl w:val="6DC245E4"/>
    <w:lvl w:ilvl="0" w:tplc="963E2FC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7A207C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24A8C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AB681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17A344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EF00BD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34206A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C6673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94AAF7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BA879D"/>
    <w:multiLevelType w:val="hybridMultilevel"/>
    <w:tmpl w:val="FD3A2F36"/>
    <w:lvl w:ilvl="0" w:tplc="7ED656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8B85FC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3CC3A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6DC4F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EEC6CD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91491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52C22E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2C454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F960C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E595AF"/>
    <w:multiLevelType w:val="hybridMultilevel"/>
    <w:tmpl w:val="618255E4"/>
    <w:lvl w:ilvl="0" w:tplc="79F086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F76489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DF660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ACBE0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202A31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186B8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6567ED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683D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9543F3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1876881">
    <w:abstractNumId w:val="6"/>
  </w:num>
  <w:num w:numId="2" w16cid:durableId="32270415">
    <w:abstractNumId w:val="4"/>
  </w:num>
  <w:num w:numId="3" w16cid:durableId="545525330">
    <w:abstractNumId w:val="0"/>
  </w:num>
  <w:num w:numId="4" w16cid:durableId="2125683634">
    <w:abstractNumId w:val="3"/>
  </w:num>
  <w:num w:numId="5" w16cid:durableId="219051990">
    <w:abstractNumId w:val="2"/>
  </w:num>
  <w:num w:numId="6" w16cid:durableId="1873961216">
    <w:abstractNumId w:val="1"/>
  </w:num>
  <w:num w:numId="7" w16cid:durableId="70687230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8CB"/>
    <w:rsid w:val="000117ED"/>
    <w:rsid w:val="00011AB6"/>
    <w:rsid w:val="00033267"/>
    <w:rsid w:val="00051C6A"/>
    <w:rsid w:val="0005256D"/>
    <w:rsid w:val="00061BBC"/>
    <w:rsid w:val="00063ADC"/>
    <w:rsid w:val="000645D6"/>
    <w:rsid w:val="00095D0E"/>
    <w:rsid w:val="000A2E17"/>
    <w:rsid w:val="000A470F"/>
    <w:rsid w:val="000A6A8E"/>
    <w:rsid w:val="000B4C8A"/>
    <w:rsid w:val="000B5EA7"/>
    <w:rsid w:val="000C144A"/>
    <w:rsid w:val="000C541C"/>
    <w:rsid w:val="000C68CB"/>
    <w:rsid w:val="000D4D60"/>
    <w:rsid w:val="000D5B34"/>
    <w:rsid w:val="00101210"/>
    <w:rsid w:val="0010406A"/>
    <w:rsid w:val="00110DEC"/>
    <w:rsid w:val="001118FB"/>
    <w:rsid w:val="0011221B"/>
    <w:rsid w:val="00115538"/>
    <w:rsid w:val="00135DD1"/>
    <w:rsid w:val="001417EA"/>
    <w:rsid w:val="00147924"/>
    <w:rsid w:val="00163A6C"/>
    <w:rsid w:val="00164156"/>
    <w:rsid w:val="001723D3"/>
    <w:rsid w:val="001819DF"/>
    <w:rsid w:val="001956D2"/>
    <w:rsid w:val="001A1AEA"/>
    <w:rsid w:val="001B086C"/>
    <w:rsid w:val="001C5B94"/>
    <w:rsid w:val="001C6E70"/>
    <w:rsid w:val="001E4D74"/>
    <w:rsid w:val="001F0601"/>
    <w:rsid w:val="00231EAF"/>
    <w:rsid w:val="002424D0"/>
    <w:rsid w:val="00262DC1"/>
    <w:rsid w:val="00262EDF"/>
    <w:rsid w:val="00271F3A"/>
    <w:rsid w:val="002729C0"/>
    <w:rsid w:val="00273F19"/>
    <w:rsid w:val="0029181A"/>
    <w:rsid w:val="002A29B4"/>
    <w:rsid w:val="002B0AE9"/>
    <w:rsid w:val="002D4496"/>
    <w:rsid w:val="002F243A"/>
    <w:rsid w:val="00301906"/>
    <w:rsid w:val="00302BB1"/>
    <w:rsid w:val="00307139"/>
    <w:rsid w:val="00310253"/>
    <w:rsid w:val="00310D1F"/>
    <w:rsid w:val="003341DF"/>
    <w:rsid w:val="00347EA1"/>
    <w:rsid w:val="00351917"/>
    <w:rsid w:val="00352AF0"/>
    <w:rsid w:val="00353860"/>
    <w:rsid w:val="00354E9A"/>
    <w:rsid w:val="003557B0"/>
    <w:rsid w:val="00360628"/>
    <w:rsid w:val="0036120D"/>
    <w:rsid w:val="0036679A"/>
    <w:rsid w:val="00373AD5"/>
    <w:rsid w:val="00380CE7"/>
    <w:rsid w:val="00382546"/>
    <w:rsid w:val="003962ED"/>
    <w:rsid w:val="003A4B66"/>
    <w:rsid w:val="003A709B"/>
    <w:rsid w:val="003B5A4E"/>
    <w:rsid w:val="003D223A"/>
    <w:rsid w:val="003D7C3E"/>
    <w:rsid w:val="00405083"/>
    <w:rsid w:val="00417AB6"/>
    <w:rsid w:val="00443831"/>
    <w:rsid w:val="004519E8"/>
    <w:rsid w:val="004540FF"/>
    <w:rsid w:val="0045627F"/>
    <w:rsid w:val="00486A06"/>
    <w:rsid w:val="004D474C"/>
    <w:rsid w:val="004E3A6F"/>
    <w:rsid w:val="004F2758"/>
    <w:rsid w:val="00511EE3"/>
    <w:rsid w:val="0053246E"/>
    <w:rsid w:val="00536CFB"/>
    <w:rsid w:val="00543F5E"/>
    <w:rsid w:val="00545AD7"/>
    <w:rsid w:val="00570B9A"/>
    <w:rsid w:val="00581237"/>
    <w:rsid w:val="00584970"/>
    <w:rsid w:val="00590269"/>
    <w:rsid w:val="0059441A"/>
    <w:rsid w:val="005A71D9"/>
    <w:rsid w:val="005B4971"/>
    <w:rsid w:val="005B5192"/>
    <w:rsid w:val="005B783A"/>
    <w:rsid w:val="005C04A7"/>
    <w:rsid w:val="005F42D0"/>
    <w:rsid w:val="005F7C42"/>
    <w:rsid w:val="0060236D"/>
    <w:rsid w:val="006115FE"/>
    <w:rsid w:val="0062310A"/>
    <w:rsid w:val="00633612"/>
    <w:rsid w:val="006550DD"/>
    <w:rsid w:val="00661D68"/>
    <w:rsid w:val="00663022"/>
    <w:rsid w:val="00664B16"/>
    <w:rsid w:val="0066657F"/>
    <w:rsid w:val="00673F55"/>
    <w:rsid w:val="00676EF0"/>
    <w:rsid w:val="006A1D7C"/>
    <w:rsid w:val="006A4071"/>
    <w:rsid w:val="006B52C3"/>
    <w:rsid w:val="006C3561"/>
    <w:rsid w:val="006D60AC"/>
    <w:rsid w:val="00700066"/>
    <w:rsid w:val="00702DE0"/>
    <w:rsid w:val="00706820"/>
    <w:rsid w:val="00713239"/>
    <w:rsid w:val="007203C3"/>
    <w:rsid w:val="00724112"/>
    <w:rsid w:val="007310F5"/>
    <w:rsid w:val="00731986"/>
    <w:rsid w:val="007352C0"/>
    <w:rsid w:val="00743752"/>
    <w:rsid w:val="007475C3"/>
    <w:rsid w:val="00752B3D"/>
    <w:rsid w:val="00791D2B"/>
    <w:rsid w:val="007A28B4"/>
    <w:rsid w:val="007B4D56"/>
    <w:rsid w:val="007B7FA9"/>
    <w:rsid w:val="007C52CC"/>
    <w:rsid w:val="007D3AE1"/>
    <w:rsid w:val="007D777F"/>
    <w:rsid w:val="007E01E0"/>
    <w:rsid w:val="007E2E99"/>
    <w:rsid w:val="007F3690"/>
    <w:rsid w:val="00803155"/>
    <w:rsid w:val="008049D6"/>
    <w:rsid w:val="00814F92"/>
    <w:rsid w:val="00822642"/>
    <w:rsid w:val="0083569A"/>
    <w:rsid w:val="00840BEE"/>
    <w:rsid w:val="008426E6"/>
    <w:rsid w:val="00842789"/>
    <w:rsid w:val="008506F2"/>
    <w:rsid w:val="00851EDB"/>
    <w:rsid w:val="00884B10"/>
    <w:rsid w:val="00887A61"/>
    <w:rsid w:val="008A2946"/>
    <w:rsid w:val="008B6EA1"/>
    <w:rsid w:val="008D7180"/>
    <w:rsid w:val="008F1086"/>
    <w:rsid w:val="008F3AD2"/>
    <w:rsid w:val="00905724"/>
    <w:rsid w:val="00905DF6"/>
    <w:rsid w:val="009060A0"/>
    <w:rsid w:val="0091355A"/>
    <w:rsid w:val="00917008"/>
    <w:rsid w:val="00926033"/>
    <w:rsid w:val="00933294"/>
    <w:rsid w:val="00935B8D"/>
    <w:rsid w:val="00940C95"/>
    <w:rsid w:val="00943048"/>
    <w:rsid w:val="0097151E"/>
    <w:rsid w:val="009A01A3"/>
    <w:rsid w:val="009A31E8"/>
    <w:rsid w:val="009B02E5"/>
    <w:rsid w:val="009B164A"/>
    <w:rsid w:val="009C13F4"/>
    <w:rsid w:val="009C4CA8"/>
    <w:rsid w:val="009D7614"/>
    <w:rsid w:val="00A11B85"/>
    <w:rsid w:val="00A208A5"/>
    <w:rsid w:val="00A23D6E"/>
    <w:rsid w:val="00A35AC5"/>
    <w:rsid w:val="00A476E3"/>
    <w:rsid w:val="00A51B86"/>
    <w:rsid w:val="00A6013A"/>
    <w:rsid w:val="00AA5631"/>
    <w:rsid w:val="00AB7D2D"/>
    <w:rsid w:val="00AC01AD"/>
    <w:rsid w:val="00AC3C02"/>
    <w:rsid w:val="00AC5B00"/>
    <w:rsid w:val="00AD7313"/>
    <w:rsid w:val="00AE2AA9"/>
    <w:rsid w:val="00AE3307"/>
    <w:rsid w:val="00AF16FD"/>
    <w:rsid w:val="00B028A8"/>
    <w:rsid w:val="00B053E6"/>
    <w:rsid w:val="00B103B9"/>
    <w:rsid w:val="00B42784"/>
    <w:rsid w:val="00B507B5"/>
    <w:rsid w:val="00B51B61"/>
    <w:rsid w:val="00B55F28"/>
    <w:rsid w:val="00B70A4F"/>
    <w:rsid w:val="00B724BB"/>
    <w:rsid w:val="00BA3C01"/>
    <w:rsid w:val="00BA574E"/>
    <w:rsid w:val="00BA65DF"/>
    <w:rsid w:val="00BE2A35"/>
    <w:rsid w:val="00BE3554"/>
    <w:rsid w:val="00C05FC6"/>
    <w:rsid w:val="00C129B8"/>
    <w:rsid w:val="00C24461"/>
    <w:rsid w:val="00C2550A"/>
    <w:rsid w:val="00C4699D"/>
    <w:rsid w:val="00C52450"/>
    <w:rsid w:val="00C636A2"/>
    <w:rsid w:val="00C77E55"/>
    <w:rsid w:val="00C943BA"/>
    <w:rsid w:val="00CA0A6A"/>
    <w:rsid w:val="00CA2B57"/>
    <w:rsid w:val="00CB3D85"/>
    <w:rsid w:val="00CF2B0C"/>
    <w:rsid w:val="00CF32AC"/>
    <w:rsid w:val="00D0262E"/>
    <w:rsid w:val="00D119C6"/>
    <w:rsid w:val="00D24ADF"/>
    <w:rsid w:val="00D26517"/>
    <w:rsid w:val="00D311C8"/>
    <w:rsid w:val="00D33868"/>
    <w:rsid w:val="00D50B67"/>
    <w:rsid w:val="00D7643F"/>
    <w:rsid w:val="00D8298E"/>
    <w:rsid w:val="00D91A7A"/>
    <w:rsid w:val="00D92125"/>
    <w:rsid w:val="00D96E12"/>
    <w:rsid w:val="00DC55F3"/>
    <w:rsid w:val="00DD496A"/>
    <w:rsid w:val="00DD5969"/>
    <w:rsid w:val="00DD6D4B"/>
    <w:rsid w:val="00DF6557"/>
    <w:rsid w:val="00DF7FDF"/>
    <w:rsid w:val="00E10797"/>
    <w:rsid w:val="00E12EA7"/>
    <w:rsid w:val="00E243A8"/>
    <w:rsid w:val="00E6747C"/>
    <w:rsid w:val="00E750DB"/>
    <w:rsid w:val="00E96DEA"/>
    <w:rsid w:val="00EA0B9A"/>
    <w:rsid w:val="00EA15D1"/>
    <w:rsid w:val="00EA3441"/>
    <w:rsid w:val="00EA6220"/>
    <w:rsid w:val="00EA7933"/>
    <w:rsid w:val="00EB4E04"/>
    <w:rsid w:val="00EC1771"/>
    <w:rsid w:val="00EC3AD1"/>
    <w:rsid w:val="00ED3168"/>
    <w:rsid w:val="00EE2672"/>
    <w:rsid w:val="00F1358C"/>
    <w:rsid w:val="00F244F1"/>
    <w:rsid w:val="00F25867"/>
    <w:rsid w:val="00F405A5"/>
    <w:rsid w:val="00F61560"/>
    <w:rsid w:val="00F8089C"/>
    <w:rsid w:val="00F96C0B"/>
    <w:rsid w:val="00FC3F23"/>
    <w:rsid w:val="00FC476A"/>
    <w:rsid w:val="00FC508D"/>
    <w:rsid w:val="00FC5EAB"/>
    <w:rsid w:val="00FD6F07"/>
    <w:rsid w:val="00FDD7A4"/>
    <w:rsid w:val="07A759F7"/>
    <w:rsid w:val="095D05C6"/>
    <w:rsid w:val="0D4C3EFE"/>
    <w:rsid w:val="1ABDD7F8"/>
    <w:rsid w:val="1ADCD1D6"/>
    <w:rsid w:val="1BAB37E2"/>
    <w:rsid w:val="1D502351"/>
    <w:rsid w:val="1D8AE54D"/>
    <w:rsid w:val="26A58827"/>
    <w:rsid w:val="281EC30E"/>
    <w:rsid w:val="2837A147"/>
    <w:rsid w:val="2E4539DB"/>
    <w:rsid w:val="32845346"/>
    <w:rsid w:val="37589B7B"/>
    <w:rsid w:val="383F16BE"/>
    <w:rsid w:val="41B392A5"/>
    <w:rsid w:val="4815C70D"/>
    <w:rsid w:val="4A112349"/>
    <w:rsid w:val="4B0A430F"/>
    <w:rsid w:val="503E0935"/>
    <w:rsid w:val="5568E8A7"/>
    <w:rsid w:val="5A19BADC"/>
    <w:rsid w:val="5C431F2F"/>
    <w:rsid w:val="6020D0C5"/>
    <w:rsid w:val="6308284E"/>
    <w:rsid w:val="6649B77B"/>
    <w:rsid w:val="77A4C21D"/>
    <w:rsid w:val="7C162F41"/>
    <w:rsid w:val="7DD26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D08615"/>
  <w15:chartTrackingRefBased/>
  <w15:docId w15:val="{364402EE-41E6-427D-9F39-B838188FD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3612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C68CB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zh-CN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C68CB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zh-CN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68CB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zh-CN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68CB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zh-CN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68CB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zh-CN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68CB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zh-CN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68CB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zh-CN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68CB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zh-CN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68CB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zh-CN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68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C68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68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68C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68C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68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68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68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68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68C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C68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68CB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zh-CN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C68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68CB"/>
    <w:pPr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kern w:val="2"/>
      <w:lang w:eastAsia="zh-CN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C68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68CB"/>
    <w:pPr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:kern w:val="2"/>
      <w:lang w:eastAsia="zh-CN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C68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68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kern w:val="2"/>
      <w:lang w:eastAsia="zh-CN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68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68C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16415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011AB6"/>
    <w:pPr>
      <w:tabs>
        <w:tab w:val="center" w:pos="4513"/>
        <w:tab w:val="right" w:pos="9026"/>
      </w:tabs>
    </w:pPr>
    <w:rPr>
      <w:rFonts w:asciiTheme="minorHAnsi" w:eastAsiaTheme="minorEastAsia" w:hAnsiTheme="minorHAnsi" w:cstheme="minorBidi"/>
      <w:kern w:val="2"/>
      <w:lang w:eastAsia="zh-CN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011AB6"/>
  </w:style>
  <w:style w:type="paragraph" w:styleId="Footer">
    <w:name w:val="footer"/>
    <w:basedOn w:val="Normal"/>
    <w:link w:val="FooterChar"/>
    <w:uiPriority w:val="99"/>
    <w:unhideWhenUsed/>
    <w:rsid w:val="00011AB6"/>
    <w:pPr>
      <w:tabs>
        <w:tab w:val="center" w:pos="4513"/>
        <w:tab w:val="right" w:pos="9026"/>
      </w:tabs>
    </w:pPr>
    <w:rPr>
      <w:rFonts w:asciiTheme="minorHAnsi" w:eastAsiaTheme="minorEastAsia" w:hAnsiTheme="minorHAnsi" w:cstheme="minorBidi"/>
      <w:kern w:val="2"/>
      <w:lang w:eastAsia="zh-CN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011AB6"/>
  </w:style>
  <w:style w:type="character" w:styleId="Hyperlink">
    <w:name w:val="Hyperlink"/>
    <w:basedOn w:val="DefaultParagraphFont"/>
    <w:uiPriority w:val="99"/>
    <w:unhideWhenUsed/>
    <w:rsid w:val="00E750D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750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57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8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83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63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13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13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767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16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45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948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7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2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59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3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75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5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19797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08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793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4514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2362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0024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921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1391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5165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2217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712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109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678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7188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955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523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251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452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57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3421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0732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446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911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9752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262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194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718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6683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984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0922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32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9156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997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4076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395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204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02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7484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0870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5992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992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7117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113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123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917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7782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838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1563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57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7824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38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4702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4809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711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898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888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540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958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8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97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52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13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229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79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6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69236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79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227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208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715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7360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298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3675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64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4928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65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7829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423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119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6288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541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240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8700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143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220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616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712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392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9855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64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6392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729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9027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523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1913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44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8950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32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6911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74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0975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092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8048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309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60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045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6080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880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0908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2769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3919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708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4719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7802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9788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606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6801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023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5278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923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5129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55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5795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2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20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75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24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313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75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71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28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5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8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98661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849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77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966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940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7290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041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9180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785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953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677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6240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667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697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560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0499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384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6381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6306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3357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694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7305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617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3930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04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2565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078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428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854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662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36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0989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1517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1207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12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556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8414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6787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988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317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1135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424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109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2460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997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5122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804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0638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8550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9881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658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347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0192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808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93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59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2905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505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82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37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87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16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35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68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269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13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43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555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7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90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724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16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8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424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97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1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simplypsychology.org/self-efficacy.html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doi.org/10.1080/00461520.2021.1985501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doi.org/10.24093/awej/vol14no2.17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educators.wales/leaders-professional-standard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16" ma:contentTypeDescription="Create a new document." ma:contentTypeScope="" ma:versionID="1f90556e307e5040810ac3b9dae1c734">
  <xsd:schema xmlns:xsd="http://www.w3.org/2001/XMLSchema" xmlns:xs="http://www.w3.org/2001/XMLSchema" xmlns:p="http://schemas.microsoft.com/office/2006/metadata/properties" xmlns:ns3="da3f2772-8f1e-4acb-bd98-3a0ee892f48a" xmlns:ns4="0cb976d4-72d8-43fd-a100-21d54766e958" targetNamespace="http://schemas.microsoft.com/office/2006/metadata/properties" ma:root="true" ma:fieldsID="6b3f4842a27b0daf04fd86aad5e40999" ns3:_="" ns4:_="">
    <xsd:import namespace="da3f2772-8f1e-4acb-bd98-3a0ee892f48a"/>
    <xsd:import namespace="0cb976d4-72d8-43fd-a100-21d54766e9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DateTaken" minOccurs="0"/>
                <xsd:element ref="ns3:MediaServiceLocation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f2772-8f1e-4acb-bd98-3a0ee892f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b976d4-72d8-43fd-a100-21d54766e95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a3f2772-8f1e-4acb-bd98-3a0ee892f48a" xsi:nil="true"/>
  </documentManagement>
</p:properties>
</file>

<file path=customXml/itemProps1.xml><?xml version="1.0" encoding="utf-8"?>
<ds:datastoreItem xmlns:ds="http://schemas.openxmlformats.org/officeDocument/2006/customXml" ds:itemID="{FB8BD2FB-F486-4705-BA5C-6201E18AF08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E15CFFF-6277-4347-AD49-426DDB8920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3f2772-8f1e-4acb-bd98-3a0ee892f48a"/>
    <ds:schemaRef ds:uri="0cb976d4-72d8-43fd-a100-21d54766e9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7D4E1B2-05FC-4E21-90D5-9F5443366A0E}">
  <ds:schemaRefs>
    <ds:schemaRef ds:uri="http://schemas.microsoft.com/office/2006/metadata/properties"/>
    <ds:schemaRef ds:uri="http://schemas.microsoft.com/office/infopath/2007/PartnerControls"/>
    <ds:schemaRef ds:uri="da3f2772-8f1e-4acb-bd98-3a0ee892f4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1621</Words>
  <Characters>9243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Morgan</dc:creator>
  <cp:keywords/>
  <dc:description/>
  <cp:lastModifiedBy>Daniel Ashby (2114240)</cp:lastModifiedBy>
  <cp:revision>2</cp:revision>
  <dcterms:created xsi:type="dcterms:W3CDTF">2025-10-07T20:14:00Z</dcterms:created>
  <dcterms:modified xsi:type="dcterms:W3CDTF">2025-10-07T20:14:00Z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0x01010060EEA2F366178047808FA03462A57F61</vt:lpwstr>
  </property>
</Properties>
</file>