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67C8E6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B25A42">
        <w:rPr>
          <w:rFonts w:ascii="Arial" w:hAnsi="Arial" w:cs="Arial"/>
          <w:sz w:val="40"/>
          <w:szCs w:val="40"/>
          <w:lang w:val="en-US"/>
        </w:rPr>
        <w:t>Luz M Lamboglia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1D8346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25A42">
        <w:rPr>
          <w:rFonts w:ascii="Arial" w:hAnsi="Arial" w:cs="Arial"/>
          <w:sz w:val="40"/>
          <w:szCs w:val="40"/>
          <w:lang w:val="en-US"/>
        </w:rPr>
        <w:t>2440906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D4E31E6"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B25A42">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7C01EAA4" w:rsidR="004C698C" w:rsidRPr="00964DF5" w:rsidRDefault="00394A9D" w:rsidP="00394A9D">
      <w:pPr>
        <w:jc w:val="center"/>
        <w:rPr>
          <w:rFonts w:ascii="Arial" w:hAnsi="Arial" w:cs="Arial"/>
          <w:color w:val="1D2125"/>
          <w:shd w:val="clear" w:color="auto" w:fill="FFFFFF"/>
        </w:rPr>
      </w:pPr>
      <w:r w:rsidRPr="00964DF5">
        <w:rPr>
          <w:rFonts w:ascii="Arial" w:hAnsi="Arial" w:cs="Arial"/>
          <w:color w:val="1D2125"/>
          <w:shd w:val="clear" w:color="auto" w:fill="FFFFFF"/>
        </w:rPr>
        <w:br w:type="page"/>
      </w:r>
      <w:r w:rsidR="00964DF5" w:rsidRPr="00964DF5">
        <w:rPr>
          <w:rFonts w:ascii="Arial" w:hAnsi="Arial" w:cs="Arial"/>
          <w:b/>
          <w:bCs/>
          <w:u w:val="single"/>
          <w:lang w:val="en-US"/>
        </w:rPr>
        <w:lastRenderedPageBreak/>
        <w:t>TABLE OF CONTENTS</w:t>
      </w:r>
    </w:p>
    <w:p w14:paraId="0DA87082" w14:textId="77777777" w:rsidR="004C698C" w:rsidRPr="00964DF5" w:rsidRDefault="004C698C" w:rsidP="0005771F">
      <w:pPr>
        <w:spacing w:line="276" w:lineRule="auto"/>
        <w:jc w:val="both"/>
        <w:rPr>
          <w:rFonts w:ascii="Arial" w:hAnsi="Arial" w:cs="Arial"/>
          <w:lang w:val="en-US"/>
        </w:rPr>
      </w:pPr>
    </w:p>
    <w:p w14:paraId="7276BCBC" w14:textId="2B972D49" w:rsidR="00E34CFB" w:rsidRPr="00964DF5" w:rsidRDefault="004C698C" w:rsidP="0005771F">
      <w:pPr>
        <w:spacing w:line="276" w:lineRule="auto"/>
        <w:jc w:val="both"/>
        <w:rPr>
          <w:rFonts w:ascii="Arial" w:hAnsi="Arial" w:cs="Arial"/>
          <w:lang w:val="en-US"/>
        </w:rPr>
      </w:pPr>
      <w:r w:rsidRPr="00964DF5">
        <w:rPr>
          <w:rFonts w:ascii="Arial" w:hAnsi="Arial" w:cs="Arial"/>
          <w:lang w:val="en-US"/>
        </w:rPr>
        <w:t>Contents</w:t>
      </w:r>
      <w:r w:rsidR="00B244A8" w:rsidRPr="00964DF5">
        <w:rPr>
          <w:rFonts w:ascii="Arial" w:hAnsi="Arial" w:cs="Arial"/>
          <w:lang w:val="en-US"/>
        </w:rPr>
        <w:t xml:space="preserve">                             </w:t>
      </w:r>
      <w:r w:rsidRPr="00964DF5">
        <w:rPr>
          <w:rFonts w:ascii="Arial" w:hAnsi="Arial" w:cs="Arial"/>
          <w:lang w:val="en-US"/>
        </w:rPr>
        <w:t xml:space="preserve"> </w:t>
      </w:r>
      <w:r w:rsidRPr="00964DF5">
        <w:rPr>
          <w:rFonts w:ascii="Arial" w:hAnsi="Arial" w:cs="Arial"/>
          <w:lang w:val="en-US"/>
        </w:rPr>
        <w:tab/>
      </w:r>
      <w:r w:rsidRPr="00964DF5">
        <w:rPr>
          <w:rFonts w:ascii="Arial" w:hAnsi="Arial" w:cs="Arial"/>
          <w:lang w:val="en-US"/>
        </w:rPr>
        <w:tab/>
      </w:r>
      <w:r w:rsidRPr="00964DF5">
        <w:rPr>
          <w:rFonts w:ascii="Arial" w:hAnsi="Arial" w:cs="Arial"/>
          <w:lang w:val="en-US"/>
        </w:rPr>
        <w:tab/>
        <w:t xml:space="preserve">     </w:t>
      </w:r>
      <w:r w:rsidR="00DD720C">
        <w:rPr>
          <w:rFonts w:ascii="Arial" w:hAnsi="Arial" w:cs="Arial"/>
          <w:lang w:val="en-US"/>
        </w:rPr>
        <w:t xml:space="preserve">                       </w:t>
      </w:r>
      <w:r w:rsidR="00B244A8" w:rsidRPr="00964DF5">
        <w:rPr>
          <w:rFonts w:ascii="Arial" w:hAnsi="Arial" w:cs="Arial"/>
          <w:lang w:val="en-US"/>
        </w:rPr>
        <w:t>Page Number</w:t>
      </w:r>
    </w:p>
    <w:p w14:paraId="6034F5B7" w14:textId="77777777" w:rsidR="004C698C" w:rsidRPr="00964DF5" w:rsidRDefault="004C698C" w:rsidP="00B244A8">
      <w:pPr>
        <w:rPr>
          <w:rFonts w:ascii="Arial" w:hAnsi="Arial" w:cs="Arial"/>
        </w:rPr>
      </w:pPr>
    </w:p>
    <w:p w14:paraId="759873F5" w14:textId="0180D4F6" w:rsidR="0077525D" w:rsidRPr="00964DF5" w:rsidRDefault="0077525D" w:rsidP="00B244A8">
      <w:pPr>
        <w:rPr>
          <w:rFonts w:ascii="Arial" w:hAnsi="Arial" w:cs="Arial"/>
        </w:rPr>
      </w:pPr>
      <w:r w:rsidRPr="00964DF5">
        <w:rPr>
          <w:rFonts w:ascii="Arial" w:hAnsi="Arial" w:cs="Arial"/>
        </w:rPr>
        <w:t>Introduction………………………………………………………………………</w:t>
      </w:r>
      <w:r w:rsidR="00B25A42" w:rsidRPr="00964DF5">
        <w:rPr>
          <w:rFonts w:ascii="Arial" w:hAnsi="Arial" w:cs="Arial"/>
        </w:rPr>
        <w:t>….</w:t>
      </w:r>
      <w:r w:rsidRPr="00964DF5">
        <w:rPr>
          <w:rFonts w:ascii="Arial" w:hAnsi="Arial" w:cs="Arial"/>
        </w:rPr>
        <w:t>3</w:t>
      </w:r>
    </w:p>
    <w:p w14:paraId="2F22FF38" w14:textId="5C8BADD4" w:rsidR="00B244A8" w:rsidRPr="00964DF5" w:rsidRDefault="00B244A8" w:rsidP="00B244A8">
      <w:pPr>
        <w:rPr>
          <w:rFonts w:ascii="Arial" w:hAnsi="Arial" w:cs="Arial"/>
          <w:lang w:val="en-US"/>
        </w:rPr>
      </w:pPr>
      <w:r w:rsidRPr="00964DF5">
        <w:rPr>
          <w:rFonts w:ascii="Arial" w:hAnsi="Arial" w:cs="Arial"/>
        </w:rPr>
        <w:t>Brief Explanation of the Specific Business Problem</w:t>
      </w:r>
      <w:r w:rsidR="007927FD" w:rsidRPr="00964DF5">
        <w:rPr>
          <w:rFonts w:ascii="Arial" w:hAnsi="Arial" w:cs="Arial"/>
        </w:rPr>
        <w:t>………………………</w:t>
      </w:r>
      <w:r w:rsidR="00480CA6" w:rsidRPr="00964DF5">
        <w:rPr>
          <w:rFonts w:ascii="Arial" w:hAnsi="Arial" w:cs="Arial"/>
        </w:rPr>
        <w:t>....</w:t>
      </w:r>
      <w:r w:rsidR="007927FD" w:rsidRPr="00964DF5">
        <w:rPr>
          <w:rFonts w:ascii="Arial" w:hAnsi="Arial" w:cs="Arial"/>
        </w:rPr>
        <w:t>…</w:t>
      </w:r>
      <w:r w:rsidR="00480CA6" w:rsidRPr="00964DF5">
        <w:rPr>
          <w:rFonts w:ascii="Arial" w:hAnsi="Arial" w:cs="Arial"/>
        </w:rPr>
        <w:t>.3</w:t>
      </w:r>
    </w:p>
    <w:p w14:paraId="3779F651" w14:textId="5E873971" w:rsidR="00B244A8" w:rsidRPr="00964DF5" w:rsidRDefault="00B244A8" w:rsidP="00B244A8">
      <w:pPr>
        <w:pStyle w:val="Ttulo1"/>
        <w:rPr>
          <w:rFonts w:ascii="Arial" w:hAnsi="Arial" w:cs="Arial"/>
          <w:color w:val="auto"/>
          <w:sz w:val="24"/>
          <w:szCs w:val="24"/>
          <w:lang w:val="en-US"/>
        </w:rPr>
      </w:pPr>
      <w:r w:rsidRPr="00964DF5">
        <w:rPr>
          <w:rFonts w:ascii="Arial" w:hAnsi="Arial" w:cs="Arial"/>
          <w:color w:val="auto"/>
          <w:sz w:val="24"/>
          <w:szCs w:val="24"/>
          <w:lang w:val="en-US"/>
        </w:rPr>
        <w:t>Two Alternative Solutions</w:t>
      </w:r>
      <w:r w:rsidR="007927FD" w:rsidRPr="00964DF5">
        <w:rPr>
          <w:rFonts w:ascii="Arial" w:hAnsi="Arial" w:cs="Arial"/>
          <w:color w:val="auto"/>
          <w:sz w:val="24"/>
          <w:szCs w:val="24"/>
          <w:lang w:val="en-US"/>
        </w:rPr>
        <w:t>………………………………………</w:t>
      </w:r>
      <w:r w:rsidR="008102B6" w:rsidRPr="00964DF5">
        <w:rPr>
          <w:rFonts w:ascii="Arial" w:hAnsi="Arial" w:cs="Arial"/>
          <w:color w:val="auto"/>
          <w:sz w:val="24"/>
          <w:szCs w:val="24"/>
          <w:lang w:val="en-US"/>
        </w:rPr>
        <w:t>…………...</w:t>
      </w:r>
      <w:r w:rsidR="00480CA6" w:rsidRPr="00964DF5">
        <w:rPr>
          <w:rFonts w:ascii="Arial" w:hAnsi="Arial" w:cs="Arial"/>
          <w:color w:val="auto"/>
          <w:sz w:val="24"/>
          <w:szCs w:val="24"/>
          <w:lang w:val="en-US"/>
        </w:rPr>
        <w:t>…</w:t>
      </w:r>
      <w:r w:rsidR="007927FD" w:rsidRPr="00964DF5">
        <w:rPr>
          <w:rFonts w:ascii="Arial" w:hAnsi="Arial" w:cs="Arial"/>
          <w:color w:val="auto"/>
          <w:sz w:val="24"/>
          <w:szCs w:val="24"/>
          <w:lang w:val="en-US"/>
        </w:rPr>
        <w:t>…</w:t>
      </w:r>
      <w:r w:rsidR="00480CA6" w:rsidRPr="00964DF5">
        <w:rPr>
          <w:rFonts w:ascii="Arial" w:hAnsi="Arial" w:cs="Arial"/>
          <w:color w:val="auto"/>
          <w:sz w:val="24"/>
          <w:szCs w:val="24"/>
          <w:lang w:val="en-US"/>
        </w:rPr>
        <w:t>...3</w:t>
      </w:r>
    </w:p>
    <w:p w14:paraId="4D2D04F6" w14:textId="58A502B7" w:rsidR="00B244A8" w:rsidRPr="00964DF5" w:rsidRDefault="00B244A8" w:rsidP="00B244A8">
      <w:pPr>
        <w:pStyle w:val="Ttulo1"/>
        <w:rPr>
          <w:rFonts w:ascii="Arial" w:hAnsi="Arial" w:cs="Arial"/>
          <w:color w:val="auto"/>
          <w:sz w:val="24"/>
          <w:szCs w:val="24"/>
          <w:lang w:val="en-US"/>
        </w:rPr>
      </w:pPr>
      <w:r w:rsidRPr="00964DF5">
        <w:rPr>
          <w:rFonts w:ascii="Arial" w:hAnsi="Arial" w:cs="Arial"/>
          <w:color w:val="auto"/>
          <w:sz w:val="24"/>
          <w:szCs w:val="24"/>
          <w:lang w:val="en-US"/>
        </w:rPr>
        <w:t>Justification for Selected Solution</w:t>
      </w:r>
      <w:r w:rsidR="007927FD" w:rsidRPr="00964DF5">
        <w:rPr>
          <w:rFonts w:ascii="Arial" w:hAnsi="Arial" w:cs="Arial"/>
          <w:color w:val="auto"/>
          <w:sz w:val="24"/>
          <w:szCs w:val="24"/>
          <w:lang w:val="en-US"/>
        </w:rPr>
        <w:t>……………………………………………</w:t>
      </w:r>
      <w:r w:rsidR="00480CA6" w:rsidRPr="00964DF5">
        <w:rPr>
          <w:rFonts w:ascii="Arial" w:hAnsi="Arial" w:cs="Arial"/>
          <w:color w:val="auto"/>
          <w:sz w:val="24"/>
          <w:szCs w:val="24"/>
          <w:lang w:val="en-US"/>
        </w:rPr>
        <w:t>.…..</w:t>
      </w:r>
      <w:r w:rsidR="007927FD" w:rsidRPr="00964DF5">
        <w:rPr>
          <w:rFonts w:ascii="Arial" w:hAnsi="Arial" w:cs="Arial"/>
          <w:color w:val="auto"/>
          <w:sz w:val="24"/>
          <w:szCs w:val="24"/>
          <w:lang w:val="en-US"/>
        </w:rPr>
        <w:t>.</w:t>
      </w:r>
      <w:r w:rsidR="0077525D" w:rsidRPr="00964DF5">
        <w:rPr>
          <w:rFonts w:ascii="Arial" w:hAnsi="Arial" w:cs="Arial"/>
          <w:color w:val="auto"/>
          <w:sz w:val="24"/>
          <w:szCs w:val="24"/>
          <w:lang w:val="en-US"/>
        </w:rPr>
        <w:t>4</w:t>
      </w:r>
    </w:p>
    <w:p w14:paraId="4BEAEF73" w14:textId="4E47537F" w:rsidR="00B244A8" w:rsidRPr="00964DF5" w:rsidRDefault="00B244A8" w:rsidP="00B244A8">
      <w:pPr>
        <w:pStyle w:val="Ttulo1"/>
        <w:rPr>
          <w:rFonts w:ascii="Arial" w:hAnsi="Arial" w:cs="Arial"/>
          <w:color w:val="auto"/>
          <w:sz w:val="24"/>
          <w:szCs w:val="24"/>
        </w:rPr>
      </w:pPr>
      <w:r w:rsidRPr="00964DF5">
        <w:rPr>
          <w:rFonts w:ascii="Arial" w:hAnsi="Arial" w:cs="Arial"/>
          <w:color w:val="auto"/>
          <w:sz w:val="24"/>
          <w:szCs w:val="24"/>
          <w:lang w:val="en-US"/>
        </w:rPr>
        <w:t>R</w:t>
      </w:r>
      <w:r w:rsidRPr="00964DF5">
        <w:rPr>
          <w:rFonts w:ascii="Arial" w:hAnsi="Arial" w:cs="Arial"/>
          <w:color w:val="auto"/>
          <w:sz w:val="24"/>
          <w:szCs w:val="24"/>
        </w:rPr>
        <w:t>isk Analysis of the Selected Solution</w:t>
      </w:r>
      <w:r w:rsidR="00480CA6" w:rsidRPr="00964DF5">
        <w:rPr>
          <w:rFonts w:ascii="Arial" w:hAnsi="Arial" w:cs="Arial"/>
          <w:color w:val="auto"/>
          <w:sz w:val="24"/>
          <w:szCs w:val="24"/>
        </w:rPr>
        <w:t>…………………………………</w:t>
      </w:r>
      <w:r w:rsidR="00B25A42" w:rsidRPr="00964DF5">
        <w:rPr>
          <w:rFonts w:ascii="Arial" w:hAnsi="Arial" w:cs="Arial"/>
          <w:color w:val="auto"/>
          <w:sz w:val="24"/>
          <w:szCs w:val="24"/>
        </w:rPr>
        <w:t>….</w:t>
      </w:r>
      <w:r w:rsidR="00480CA6" w:rsidRPr="00964DF5">
        <w:rPr>
          <w:rFonts w:ascii="Arial" w:hAnsi="Arial" w:cs="Arial"/>
          <w:color w:val="auto"/>
          <w:sz w:val="24"/>
          <w:szCs w:val="24"/>
        </w:rPr>
        <w:t>….….4</w:t>
      </w:r>
    </w:p>
    <w:p w14:paraId="4AF088E1" w14:textId="22A51299" w:rsidR="00B244A8" w:rsidRPr="00964DF5" w:rsidRDefault="00B244A8" w:rsidP="00B244A8">
      <w:pPr>
        <w:pStyle w:val="Ttulo1"/>
        <w:rPr>
          <w:rFonts w:ascii="Arial" w:hAnsi="Arial" w:cs="Arial"/>
          <w:color w:val="auto"/>
          <w:sz w:val="24"/>
          <w:szCs w:val="24"/>
        </w:rPr>
      </w:pPr>
      <w:r w:rsidRPr="00964DF5">
        <w:rPr>
          <w:rFonts w:ascii="Arial" w:hAnsi="Arial" w:cs="Arial"/>
          <w:color w:val="auto"/>
          <w:sz w:val="24"/>
          <w:szCs w:val="24"/>
        </w:rPr>
        <w:t>Plan to Implement the Selected Solution</w:t>
      </w:r>
      <w:r w:rsidR="00480CA6" w:rsidRPr="00964DF5">
        <w:rPr>
          <w:rFonts w:ascii="Arial" w:hAnsi="Arial" w:cs="Arial"/>
          <w:color w:val="auto"/>
          <w:sz w:val="24"/>
          <w:szCs w:val="24"/>
        </w:rPr>
        <w:t>………………………………….</w:t>
      </w:r>
      <w:r w:rsidR="00A01B5F" w:rsidRPr="00964DF5">
        <w:rPr>
          <w:rFonts w:ascii="Arial" w:hAnsi="Arial" w:cs="Arial"/>
          <w:color w:val="auto"/>
          <w:sz w:val="24"/>
          <w:szCs w:val="24"/>
        </w:rPr>
        <w:t>…. ….</w:t>
      </w:r>
      <w:r w:rsidR="00480CA6" w:rsidRPr="00964DF5">
        <w:rPr>
          <w:rFonts w:ascii="Arial" w:hAnsi="Arial" w:cs="Arial"/>
          <w:color w:val="auto"/>
          <w:sz w:val="24"/>
          <w:szCs w:val="24"/>
        </w:rPr>
        <w:t>4</w:t>
      </w:r>
    </w:p>
    <w:p w14:paraId="1FE96CC8" w14:textId="5E468E87" w:rsidR="004C698C" w:rsidRPr="00964DF5" w:rsidRDefault="004C698C" w:rsidP="00480CA6">
      <w:pPr>
        <w:pStyle w:val="Ttulo1"/>
        <w:spacing w:line="480" w:lineRule="auto"/>
        <w:rPr>
          <w:rFonts w:ascii="Arial" w:hAnsi="Arial" w:cs="Arial"/>
          <w:color w:val="auto"/>
          <w:sz w:val="24"/>
          <w:szCs w:val="24"/>
        </w:rPr>
      </w:pPr>
      <w:bookmarkStart w:id="0" w:name="_Hlk205982702"/>
      <w:r w:rsidRPr="00964DF5">
        <w:rPr>
          <w:rFonts w:ascii="Arial" w:hAnsi="Arial" w:cs="Arial"/>
          <w:color w:val="auto"/>
          <w:sz w:val="24"/>
          <w:szCs w:val="24"/>
        </w:rPr>
        <w:t>Means of Measuring Effectiveness of Implementation of Selected Solution</w:t>
      </w:r>
      <w:r w:rsidR="00480CA6" w:rsidRPr="00964DF5">
        <w:rPr>
          <w:rFonts w:ascii="Arial" w:hAnsi="Arial" w:cs="Arial"/>
          <w:color w:val="auto"/>
          <w:sz w:val="24"/>
          <w:szCs w:val="24"/>
        </w:rPr>
        <w:t>.…</w:t>
      </w:r>
      <w:r w:rsidR="0077525D" w:rsidRPr="00964DF5">
        <w:rPr>
          <w:rFonts w:ascii="Arial" w:hAnsi="Arial" w:cs="Arial"/>
          <w:color w:val="auto"/>
          <w:sz w:val="24"/>
          <w:szCs w:val="24"/>
        </w:rPr>
        <w:t>5</w:t>
      </w:r>
    </w:p>
    <w:p w14:paraId="10DFDAB8" w14:textId="4F5890FD" w:rsidR="0077525D" w:rsidRPr="00964DF5" w:rsidRDefault="0077525D" w:rsidP="0077525D">
      <w:pPr>
        <w:rPr>
          <w:rFonts w:ascii="Arial" w:hAnsi="Arial" w:cs="Arial"/>
        </w:rPr>
      </w:pPr>
      <w:r w:rsidRPr="00964DF5">
        <w:rPr>
          <w:rFonts w:ascii="Arial" w:hAnsi="Arial" w:cs="Arial"/>
        </w:rPr>
        <w:t>Conclusion ………………………………………………………………</w:t>
      </w:r>
      <w:r w:rsidR="00A01B5F" w:rsidRPr="00964DF5">
        <w:rPr>
          <w:rFonts w:ascii="Arial" w:hAnsi="Arial" w:cs="Arial"/>
        </w:rPr>
        <w:t>….</w:t>
      </w:r>
      <w:r w:rsidRPr="00964DF5">
        <w:rPr>
          <w:rFonts w:ascii="Arial" w:hAnsi="Arial" w:cs="Arial"/>
        </w:rPr>
        <w:t>……….5</w:t>
      </w:r>
    </w:p>
    <w:p w14:paraId="3F978920" w14:textId="4515BEB8" w:rsidR="00480CA6" w:rsidRPr="00964DF5" w:rsidRDefault="00480CA6" w:rsidP="00480CA6">
      <w:pPr>
        <w:rPr>
          <w:rFonts w:ascii="Arial" w:hAnsi="Arial" w:cs="Arial"/>
        </w:rPr>
      </w:pPr>
      <w:r w:rsidRPr="00964DF5">
        <w:rPr>
          <w:rFonts w:ascii="Arial" w:hAnsi="Arial" w:cs="Arial"/>
        </w:rPr>
        <w:t>Reference List……………………………………………………………………</w:t>
      </w:r>
      <w:r w:rsidR="00A01B5F" w:rsidRPr="00964DF5">
        <w:rPr>
          <w:rFonts w:ascii="Arial" w:hAnsi="Arial" w:cs="Arial"/>
        </w:rPr>
        <w:t>….</w:t>
      </w:r>
      <w:r w:rsidR="0077525D" w:rsidRPr="00964DF5">
        <w:rPr>
          <w:rFonts w:ascii="Arial" w:hAnsi="Arial" w:cs="Arial"/>
        </w:rPr>
        <w:t>6</w:t>
      </w:r>
    </w:p>
    <w:p w14:paraId="05805736" w14:textId="77777777" w:rsidR="0077525D" w:rsidRPr="00964DF5" w:rsidRDefault="0077525D" w:rsidP="00480CA6">
      <w:pPr>
        <w:rPr>
          <w:rFonts w:ascii="Arial" w:hAnsi="Arial" w:cs="Arial"/>
        </w:rPr>
      </w:pPr>
    </w:p>
    <w:p w14:paraId="643445F4" w14:textId="77777777" w:rsidR="0077525D" w:rsidRPr="00964DF5" w:rsidRDefault="0077525D" w:rsidP="00480CA6">
      <w:pPr>
        <w:rPr>
          <w:rFonts w:ascii="Arial" w:hAnsi="Arial" w:cs="Arial"/>
        </w:rPr>
      </w:pPr>
    </w:p>
    <w:p w14:paraId="12577FD0" w14:textId="77777777" w:rsidR="0077525D" w:rsidRPr="00964DF5" w:rsidRDefault="0077525D" w:rsidP="00480CA6">
      <w:pPr>
        <w:rPr>
          <w:rFonts w:ascii="Arial" w:hAnsi="Arial" w:cs="Arial"/>
        </w:rPr>
      </w:pPr>
    </w:p>
    <w:p w14:paraId="3A4325AF" w14:textId="77777777" w:rsidR="0077525D" w:rsidRPr="00964DF5" w:rsidRDefault="0077525D" w:rsidP="00480CA6">
      <w:pPr>
        <w:rPr>
          <w:rFonts w:ascii="Arial" w:hAnsi="Arial" w:cs="Arial"/>
        </w:rPr>
      </w:pPr>
    </w:p>
    <w:p w14:paraId="67D663E1" w14:textId="77777777" w:rsidR="0077525D" w:rsidRPr="00964DF5" w:rsidRDefault="0077525D" w:rsidP="00480CA6">
      <w:pPr>
        <w:rPr>
          <w:rFonts w:ascii="Arial" w:hAnsi="Arial" w:cs="Arial"/>
        </w:rPr>
      </w:pPr>
    </w:p>
    <w:p w14:paraId="75835CEE" w14:textId="77777777" w:rsidR="0077525D" w:rsidRPr="00964DF5" w:rsidRDefault="0077525D" w:rsidP="00480CA6">
      <w:pPr>
        <w:rPr>
          <w:rFonts w:ascii="Arial" w:hAnsi="Arial" w:cs="Arial"/>
        </w:rPr>
      </w:pPr>
    </w:p>
    <w:p w14:paraId="45C70A6A" w14:textId="77777777" w:rsidR="0077525D" w:rsidRPr="00964DF5" w:rsidRDefault="0077525D" w:rsidP="00480CA6">
      <w:pPr>
        <w:rPr>
          <w:rFonts w:ascii="Arial" w:hAnsi="Arial" w:cs="Arial"/>
        </w:rPr>
      </w:pPr>
    </w:p>
    <w:p w14:paraId="0DF94CA3" w14:textId="77777777" w:rsidR="0077525D" w:rsidRPr="00964DF5" w:rsidRDefault="0077525D" w:rsidP="00480CA6">
      <w:pPr>
        <w:rPr>
          <w:rFonts w:ascii="Arial" w:hAnsi="Arial" w:cs="Arial"/>
        </w:rPr>
      </w:pPr>
    </w:p>
    <w:p w14:paraId="2DB46476" w14:textId="77777777" w:rsidR="0077525D" w:rsidRPr="00964DF5" w:rsidRDefault="0077525D" w:rsidP="00480CA6">
      <w:pPr>
        <w:rPr>
          <w:rFonts w:ascii="Arial" w:hAnsi="Arial" w:cs="Arial"/>
        </w:rPr>
      </w:pPr>
    </w:p>
    <w:p w14:paraId="56FCEF57" w14:textId="77777777" w:rsidR="0077525D" w:rsidRPr="00964DF5" w:rsidRDefault="0077525D" w:rsidP="00480CA6">
      <w:pPr>
        <w:rPr>
          <w:rFonts w:ascii="Arial" w:hAnsi="Arial" w:cs="Arial"/>
        </w:rPr>
      </w:pPr>
    </w:p>
    <w:p w14:paraId="3D04CE9A" w14:textId="77777777" w:rsidR="0077525D" w:rsidRPr="00964DF5" w:rsidRDefault="0077525D" w:rsidP="00480CA6">
      <w:pPr>
        <w:rPr>
          <w:rFonts w:ascii="Arial" w:hAnsi="Arial" w:cs="Arial"/>
        </w:rPr>
      </w:pPr>
    </w:p>
    <w:p w14:paraId="025F3524" w14:textId="77777777" w:rsidR="0077525D" w:rsidRDefault="0077525D" w:rsidP="00480CA6">
      <w:pPr>
        <w:rPr>
          <w:rFonts w:ascii="Arial" w:hAnsi="Arial" w:cs="Arial"/>
        </w:rPr>
      </w:pPr>
    </w:p>
    <w:p w14:paraId="654E14C9" w14:textId="77777777" w:rsidR="00964DF5" w:rsidRPr="00964DF5" w:rsidRDefault="00964DF5" w:rsidP="00480CA6">
      <w:pPr>
        <w:rPr>
          <w:rFonts w:ascii="Arial" w:hAnsi="Arial" w:cs="Arial"/>
        </w:rPr>
      </w:pPr>
    </w:p>
    <w:p w14:paraId="6073E47A" w14:textId="77777777" w:rsidR="0077525D" w:rsidRPr="00964DF5" w:rsidRDefault="0077525D" w:rsidP="00480CA6">
      <w:pPr>
        <w:rPr>
          <w:rFonts w:ascii="Arial" w:hAnsi="Arial" w:cs="Arial"/>
        </w:rPr>
      </w:pPr>
    </w:p>
    <w:p w14:paraId="0BC9BBC1" w14:textId="78D07161" w:rsidR="008D149F" w:rsidRPr="00964DF5" w:rsidRDefault="00964DF5" w:rsidP="00480CA6">
      <w:pPr>
        <w:rPr>
          <w:rFonts w:ascii="Arial" w:hAnsi="Arial" w:cs="Arial"/>
          <w:b/>
          <w:bCs/>
          <w:u w:val="single"/>
        </w:rPr>
      </w:pPr>
      <w:r w:rsidRPr="00964DF5">
        <w:rPr>
          <w:rFonts w:ascii="Arial" w:hAnsi="Arial" w:cs="Arial"/>
          <w:b/>
          <w:bCs/>
          <w:u w:val="single"/>
        </w:rPr>
        <w:lastRenderedPageBreak/>
        <w:t xml:space="preserve">INTRODUCTION </w:t>
      </w:r>
    </w:p>
    <w:p w14:paraId="4B6B1C47" w14:textId="77777777" w:rsidR="006A7A08" w:rsidRDefault="006A7A08" w:rsidP="00A51CEC">
      <w:pPr>
        <w:spacing w:line="360" w:lineRule="auto"/>
        <w:jc w:val="both"/>
        <w:rPr>
          <w:rFonts w:ascii="Arial" w:hAnsi="Arial" w:cs="Arial"/>
        </w:rPr>
      </w:pPr>
      <w:r w:rsidRPr="006A7A08">
        <w:rPr>
          <w:rFonts w:ascii="Arial" w:hAnsi="Arial" w:cs="Arial"/>
        </w:rPr>
        <w:t xml:space="preserve">In today’s digital-focused market, Green Haven Florists faces declining in-store sales and strong competition from online retailers. Strengthening the company’s digital presence has been chosen as a strategic solution to address these challenges effectively. </w:t>
      </w:r>
    </w:p>
    <w:p w14:paraId="14280C75" w14:textId="5F729FD8" w:rsidR="006A7A08" w:rsidRDefault="006A7A08" w:rsidP="00A51CEC">
      <w:pPr>
        <w:spacing w:line="360" w:lineRule="auto"/>
        <w:jc w:val="both"/>
        <w:rPr>
          <w:rFonts w:ascii="Arial" w:hAnsi="Arial" w:cs="Arial"/>
        </w:rPr>
      </w:pPr>
      <w:r w:rsidRPr="006A7A08">
        <w:rPr>
          <w:rFonts w:ascii="Arial" w:hAnsi="Arial" w:cs="Arial"/>
        </w:rPr>
        <w:t>This includes modernising the website, increasing social media activity, and implementing targeted digital marketing campaigns. The approach provides predictable and recurring revenue, expands market reach, and enhances customer engagement and loyalty.</w:t>
      </w:r>
    </w:p>
    <w:p w14:paraId="0F3D4898" w14:textId="48023B4D" w:rsidR="006A7A08" w:rsidRDefault="006A7A08" w:rsidP="00A51CEC">
      <w:pPr>
        <w:spacing w:line="360" w:lineRule="auto"/>
        <w:jc w:val="both"/>
        <w:rPr>
          <w:rFonts w:ascii="Arial" w:hAnsi="Arial" w:cs="Arial"/>
        </w:rPr>
      </w:pPr>
      <w:r w:rsidRPr="006A7A08">
        <w:rPr>
          <w:rFonts w:ascii="Arial" w:hAnsi="Arial" w:cs="Arial"/>
        </w:rPr>
        <w:t xml:space="preserve"> By leveraging digital tools, Green Haven can gain valuable insights into customer behaviour, improve brand visibility, and differentiate itself. Overall, this strategy provides a sustainable platform for growth, supports sales recovery, and fosters stronger long-term customer relationships</w:t>
      </w:r>
      <w:r w:rsidR="00F02BF2">
        <w:rPr>
          <w:rFonts w:ascii="Arial" w:hAnsi="Arial" w:cs="Arial"/>
        </w:rPr>
        <w:t>.</w:t>
      </w:r>
    </w:p>
    <w:p w14:paraId="180BC47E" w14:textId="77777777" w:rsidR="00964DF5" w:rsidRDefault="00964DF5" w:rsidP="00A51CEC">
      <w:pPr>
        <w:spacing w:line="360" w:lineRule="auto"/>
        <w:rPr>
          <w:rFonts w:ascii="Arial" w:hAnsi="Arial" w:cs="Arial"/>
        </w:rPr>
      </w:pPr>
    </w:p>
    <w:p w14:paraId="2ACE2706" w14:textId="77777777" w:rsidR="00964DF5" w:rsidRDefault="00964DF5" w:rsidP="00A51CEC">
      <w:pPr>
        <w:spacing w:line="360" w:lineRule="auto"/>
        <w:rPr>
          <w:rFonts w:ascii="Arial" w:hAnsi="Arial" w:cs="Arial"/>
        </w:rPr>
      </w:pPr>
    </w:p>
    <w:p w14:paraId="5670ACBD" w14:textId="77777777" w:rsidR="00964DF5" w:rsidRDefault="00964DF5" w:rsidP="00A51CEC">
      <w:pPr>
        <w:spacing w:line="360" w:lineRule="auto"/>
        <w:rPr>
          <w:rFonts w:ascii="Arial" w:hAnsi="Arial" w:cs="Arial"/>
        </w:rPr>
      </w:pPr>
    </w:p>
    <w:p w14:paraId="0B4AD5AB" w14:textId="77777777" w:rsidR="00964DF5" w:rsidRDefault="00964DF5" w:rsidP="00A51CEC">
      <w:pPr>
        <w:spacing w:line="360" w:lineRule="auto"/>
        <w:rPr>
          <w:rFonts w:ascii="Arial" w:hAnsi="Arial" w:cs="Arial"/>
        </w:rPr>
      </w:pPr>
    </w:p>
    <w:p w14:paraId="43626BDF" w14:textId="77777777" w:rsidR="00964DF5" w:rsidRDefault="00964DF5" w:rsidP="005C435C">
      <w:pPr>
        <w:spacing w:line="360" w:lineRule="auto"/>
        <w:rPr>
          <w:rFonts w:ascii="Arial" w:hAnsi="Arial" w:cs="Arial"/>
        </w:rPr>
      </w:pPr>
    </w:p>
    <w:p w14:paraId="1C2395C3" w14:textId="77777777" w:rsidR="00964DF5" w:rsidRDefault="00964DF5" w:rsidP="005C435C">
      <w:pPr>
        <w:spacing w:line="360" w:lineRule="auto"/>
        <w:rPr>
          <w:rFonts w:ascii="Arial" w:hAnsi="Arial" w:cs="Arial"/>
        </w:rPr>
      </w:pPr>
    </w:p>
    <w:p w14:paraId="2E153197" w14:textId="77777777" w:rsidR="00964DF5" w:rsidRDefault="00964DF5" w:rsidP="005C435C">
      <w:pPr>
        <w:spacing w:line="360" w:lineRule="auto"/>
        <w:rPr>
          <w:rFonts w:ascii="Arial" w:hAnsi="Arial" w:cs="Arial"/>
        </w:rPr>
      </w:pPr>
    </w:p>
    <w:p w14:paraId="1361659E" w14:textId="77777777" w:rsidR="00964DF5" w:rsidRDefault="00964DF5" w:rsidP="005C435C">
      <w:pPr>
        <w:spacing w:line="360" w:lineRule="auto"/>
        <w:rPr>
          <w:rFonts w:ascii="Arial" w:hAnsi="Arial" w:cs="Arial"/>
        </w:rPr>
      </w:pPr>
    </w:p>
    <w:p w14:paraId="5C206D67" w14:textId="77777777" w:rsidR="00964DF5" w:rsidRDefault="00964DF5" w:rsidP="005C435C">
      <w:pPr>
        <w:spacing w:line="360" w:lineRule="auto"/>
        <w:rPr>
          <w:rFonts w:ascii="Arial" w:hAnsi="Arial" w:cs="Arial"/>
        </w:rPr>
      </w:pPr>
    </w:p>
    <w:p w14:paraId="5C0FFE35" w14:textId="77777777" w:rsidR="00964DF5" w:rsidRDefault="00964DF5" w:rsidP="005C435C">
      <w:pPr>
        <w:spacing w:line="360" w:lineRule="auto"/>
        <w:rPr>
          <w:rFonts w:ascii="Arial" w:hAnsi="Arial" w:cs="Arial"/>
        </w:rPr>
      </w:pPr>
    </w:p>
    <w:p w14:paraId="74330618" w14:textId="77777777" w:rsidR="00964DF5" w:rsidRDefault="00964DF5" w:rsidP="005C435C">
      <w:pPr>
        <w:spacing w:line="360" w:lineRule="auto"/>
        <w:rPr>
          <w:rFonts w:ascii="Arial" w:hAnsi="Arial" w:cs="Arial"/>
        </w:rPr>
      </w:pPr>
    </w:p>
    <w:p w14:paraId="4B19EBDD" w14:textId="77777777" w:rsidR="00964DF5" w:rsidRDefault="00964DF5" w:rsidP="005C435C">
      <w:pPr>
        <w:spacing w:line="360" w:lineRule="auto"/>
        <w:rPr>
          <w:rFonts w:ascii="Arial" w:hAnsi="Arial" w:cs="Arial"/>
        </w:rPr>
      </w:pPr>
    </w:p>
    <w:p w14:paraId="4DC3DBCB" w14:textId="77777777" w:rsidR="00964DF5" w:rsidRDefault="00964DF5" w:rsidP="005C435C">
      <w:pPr>
        <w:spacing w:line="360" w:lineRule="auto"/>
        <w:rPr>
          <w:rFonts w:ascii="Arial" w:hAnsi="Arial" w:cs="Arial"/>
        </w:rPr>
      </w:pPr>
    </w:p>
    <w:p w14:paraId="3858053E" w14:textId="77777777" w:rsidR="00964DF5" w:rsidRDefault="00964DF5" w:rsidP="005C435C">
      <w:pPr>
        <w:spacing w:line="360" w:lineRule="auto"/>
        <w:rPr>
          <w:rFonts w:ascii="Arial" w:hAnsi="Arial" w:cs="Arial"/>
        </w:rPr>
      </w:pPr>
    </w:p>
    <w:p w14:paraId="38D5E049" w14:textId="77777777" w:rsidR="00964DF5" w:rsidRPr="00964DF5" w:rsidRDefault="00964DF5" w:rsidP="005C435C">
      <w:pPr>
        <w:spacing w:line="360" w:lineRule="auto"/>
        <w:rPr>
          <w:rFonts w:ascii="Arial" w:hAnsi="Arial" w:cs="Arial"/>
        </w:rPr>
      </w:pPr>
    </w:p>
    <w:p w14:paraId="74D32278" w14:textId="4B4518A5" w:rsidR="0005771F" w:rsidRDefault="0005771F" w:rsidP="006A7A08">
      <w:pPr>
        <w:spacing w:line="360" w:lineRule="auto"/>
        <w:ind w:left="360"/>
        <w:jc w:val="both"/>
        <w:rPr>
          <w:rFonts w:ascii="Arial" w:hAnsi="Arial" w:cs="Arial"/>
          <w:b/>
          <w:bCs/>
          <w:u w:val="single"/>
        </w:rPr>
      </w:pPr>
      <w:bookmarkStart w:id="1" w:name="_Hlk205982484"/>
      <w:bookmarkEnd w:id="0"/>
      <w:r w:rsidRPr="00964DF5">
        <w:rPr>
          <w:rFonts w:ascii="Arial" w:hAnsi="Arial" w:cs="Arial"/>
          <w:b/>
          <w:bCs/>
          <w:u w:val="single"/>
        </w:rPr>
        <w:t xml:space="preserve">Brief Explanation of the </w:t>
      </w:r>
      <w:r w:rsidR="00BC373A" w:rsidRPr="00964DF5">
        <w:rPr>
          <w:rFonts w:ascii="Arial" w:hAnsi="Arial" w:cs="Arial"/>
          <w:b/>
          <w:bCs/>
          <w:u w:val="single"/>
        </w:rPr>
        <w:t>Specific</w:t>
      </w:r>
      <w:r w:rsidRPr="00964DF5">
        <w:rPr>
          <w:rFonts w:ascii="Arial" w:hAnsi="Arial" w:cs="Arial"/>
          <w:b/>
          <w:bCs/>
          <w:u w:val="single"/>
        </w:rPr>
        <w:t xml:space="preserve"> Business Problem</w:t>
      </w:r>
    </w:p>
    <w:p w14:paraId="4BBEB048" w14:textId="77777777" w:rsidR="00630A7C" w:rsidRPr="00630A7C" w:rsidRDefault="00630A7C" w:rsidP="00630A7C">
      <w:pPr>
        <w:spacing w:after="0" w:line="360" w:lineRule="auto"/>
        <w:ind w:left="360"/>
        <w:jc w:val="both"/>
        <w:rPr>
          <w:rFonts w:ascii="Arial" w:eastAsia="Arial MT" w:hAnsi="Arial" w:cs="Arial"/>
        </w:rPr>
      </w:pPr>
      <w:bookmarkStart w:id="2" w:name="_Hlk205982497"/>
      <w:bookmarkEnd w:id="1"/>
      <w:r w:rsidRPr="00630A7C">
        <w:rPr>
          <w:rFonts w:ascii="Arial" w:eastAsia="Arial MT" w:hAnsi="Arial" w:cs="Arial"/>
        </w:rPr>
        <w:t>Green Haven Florists, a small independent shop in Norwich, UK, has experienced a 30% decline in in-store sales over the past year. Founded in 2016 by Liam and Priya Patel, the shop is known for bespoke floral arrangements, eco-friendly packaging, and strong community connections. However, rising operational costs, supply chain disruptions, and competition from online retailers and new local florists have reduced foot traffic and profits. Customer feedback highlights an outdated website, limited delivery options, and no subscription services. Internally, the owners face challenges with digital marketing and social media management.</w:t>
      </w:r>
    </w:p>
    <w:p w14:paraId="6D7D871B" w14:textId="77777777" w:rsidR="00630A7C" w:rsidRPr="00630A7C" w:rsidRDefault="00630A7C" w:rsidP="00630A7C">
      <w:pPr>
        <w:spacing w:after="0" w:line="360" w:lineRule="auto"/>
        <w:ind w:left="360"/>
        <w:jc w:val="both"/>
        <w:rPr>
          <w:rFonts w:ascii="Arial" w:eastAsia="Arial MT" w:hAnsi="Arial" w:cs="Arial"/>
        </w:rPr>
      </w:pPr>
      <w:r w:rsidRPr="00630A7C">
        <w:rPr>
          <w:rFonts w:ascii="Arial" w:eastAsia="Arial MT" w:hAnsi="Arial" w:cs="Arial"/>
        </w:rPr>
        <w:t>The main causes of the problem are limited online visibility, increasing costs for sustainable materials, strong competition, and changing customer preferences toward convenience and lower prices.</w:t>
      </w:r>
    </w:p>
    <w:p w14:paraId="03B5058E" w14:textId="77777777" w:rsidR="00630A7C" w:rsidRPr="00630A7C" w:rsidRDefault="00630A7C" w:rsidP="00630A7C">
      <w:pPr>
        <w:spacing w:after="0" w:line="360" w:lineRule="auto"/>
        <w:ind w:left="360"/>
        <w:jc w:val="both"/>
        <w:rPr>
          <w:rFonts w:ascii="Arial" w:eastAsia="Arial MT" w:hAnsi="Arial" w:cs="Arial"/>
        </w:rPr>
      </w:pPr>
      <w:r w:rsidRPr="00630A7C">
        <w:rPr>
          <w:rFonts w:ascii="Arial" w:eastAsia="Arial MT" w:hAnsi="Arial" w:cs="Arial"/>
        </w:rPr>
        <w:t>Two solutions are proposed. First, enhancing the digital presence through website redevelopment, social media marketing, and online promotions can expand reach, increase engagement, and boost online sales. Second, introducing flexible delivery options and subscription services can attract loyal customers and stabilise revenue.</w:t>
      </w:r>
    </w:p>
    <w:p w14:paraId="52A2DE0B" w14:textId="77777777" w:rsidR="00630A7C" w:rsidRPr="00630A7C" w:rsidRDefault="00630A7C" w:rsidP="00630A7C">
      <w:pPr>
        <w:spacing w:after="0" w:line="360" w:lineRule="auto"/>
        <w:ind w:left="360"/>
        <w:jc w:val="both"/>
        <w:rPr>
          <w:rFonts w:ascii="Arial" w:eastAsia="Arial MT" w:hAnsi="Arial" w:cs="Arial"/>
        </w:rPr>
      </w:pPr>
      <w:r w:rsidRPr="00630A7C">
        <w:rPr>
          <w:rFonts w:ascii="Arial" w:eastAsia="Arial MT" w:hAnsi="Arial" w:cs="Arial"/>
        </w:rPr>
        <w:t>The action plan includes updating the website, launching marketing campaigns, monitoring customer behaviour, and using KPIs to track performance. Regular feedback, data analysis, and staff training will make the plan measurable, achievable, and sustainable, allowing Green Haven to recover sales and strengthen its market position.</w:t>
      </w:r>
    </w:p>
    <w:p w14:paraId="37A153B0" w14:textId="424D6D1F" w:rsidR="00B25A42" w:rsidRPr="00964DF5" w:rsidRDefault="0005771F" w:rsidP="00964DF5">
      <w:pPr>
        <w:pStyle w:val="Ttulo1"/>
        <w:rPr>
          <w:rFonts w:ascii="Arial" w:hAnsi="Arial" w:cs="Arial"/>
          <w:b/>
          <w:bCs/>
          <w:color w:val="auto"/>
          <w:sz w:val="24"/>
          <w:szCs w:val="24"/>
          <w:u w:val="single"/>
          <w:lang w:val="en-US"/>
        </w:rPr>
      </w:pPr>
      <w:r w:rsidRPr="00964DF5">
        <w:rPr>
          <w:rFonts w:ascii="Arial" w:hAnsi="Arial" w:cs="Arial"/>
          <w:b/>
          <w:bCs/>
          <w:color w:val="auto"/>
          <w:sz w:val="24"/>
          <w:szCs w:val="24"/>
          <w:u w:val="single"/>
          <w:lang w:val="en-US"/>
        </w:rPr>
        <w:t>Suggested Two Alternative Solutions</w:t>
      </w:r>
      <w:bookmarkEnd w:id="2"/>
    </w:p>
    <w:p w14:paraId="43EFE9D9" w14:textId="77777777" w:rsidR="006116B3" w:rsidRPr="00964DF5" w:rsidRDefault="006116B3" w:rsidP="006116B3">
      <w:pPr>
        <w:pStyle w:val="Ttulo2"/>
        <w:rPr>
          <w:rFonts w:ascii="Arial" w:hAnsi="Arial" w:cs="Arial"/>
          <w:color w:val="auto"/>
          <w:sz w:val="24"/>
          <w:szCs w:val="24"/>
          <w:u w:val="single"/>
          <w:lang w:val="en-US"/>
        </w:rPr>
      </w:pPr>
      <w:r w:rsidRPr="00964DF5">
        <w:rPr>
          <w:rFonts w:ascii="Arial" w:hAnsi="Arial" w:cs="Arial"/>
          <w:color w:val="auto"/>
          <w:sz w:val="24"/>
          <w:szCs w:val="24"/>
          <w:u w:val="single"/>
          <w:lang w:val="en-US"/>
        </w:rPr>
        <w:t>Solution 1: Strengthen Digital Presence</w:t>
      </w:r>
    </w:p>
    <w:tbl>
      <w:tblPr>
        <w:tblStyle w:val="Tablaconcuadrcula"/>
        <w:tblW w:w="10463" w:type="dxa"/>
        <w:tblInd w:w="-532" w:type="dxa"/>
        <w:tblLook w:val="04A0" w:firstRow="1" w:lastRow="0" w:firstColumn="1" w:lastColumn="0" w:noHBand="0" w:noVBand="1"/>
      </w:tblPr>
      <w:tblGrid>
        <w:gridCol w:w="3486"/>
        <w:gridCol w:w="3486"/>
        <w:gridCol w:w="3491"/>
      </w:tblGrid>
      <w:tr w:rsidR="00B25A42" w:rsidRPr="00964DF5" w14:paraId="60C9AA9E" w14:textId="77777777" w:rsidTr="006F5BAE">
        <w:trPr>
          <w:trHeight w:val="650"/>
        </w:trPr>
        <w:tc>
          <w:tcPr>
            <w:tcW w:w="3486" w:type="dxa"/>
          </w:tcPr>
          <w:p w14:paraId="1D05E0DF" w14:textId="1CEDF273" w:rsidR="00B25A42" w:rsidRPr="00964DF5" w:rsidRDefault="00B25A42" w:rsidP="00B25A42">
            <w:pPr>
              <w:rPr>
                <w:rFonts w:ascii="Arial" w:hAnsi="Arial" w:cs="Arial"/>
              </w:rPr>
            </w:pPr>
            <w:r w:rsidRPr="00964DF5">
              <w:rPr>
                <w:rFonts w:ascii="Arial" w:hAnsi="Arial" w:cs="Arial"/>
                <w:b/>
                <w:color w:val="0E2841" w:themeColor="text2"/>
                <w:spacing w:val="-4"/>
              </w:rPr>
              <w:t>Plus</w:t>
            </w:r>
          </w:p>
        </w:tc>
        <w:tc>
          <w:tcPr>
            <w:tcW w:w="3486" w:type="dxa"/>
          </w:tcPr>
          <w:p w14:paraId="05908E87" w14:textId="2633D519" w:rsidR="00B25A42" w:rsidRPr="00964DF5" w:rsidRDefault="00B25A42" w:rsidP="00B25A42">
            <w:pPr>
              <w:rPr>
                <w:rFonts w:ascii="Arial" w:hAnsi="Arial" w:cs="Arial"/>
              </w:rPr>
            </w:pPr>
            <w:r w:rsidRPr="00964DF5">
              <w:rPr>
                <w:rFonts w:ascii="Arial" w:hAnsi="Arial" w:cs="Arial"/>
                <w:b/>
                <w:color w:val="0E2841" w:themeColor="text2"/>
                <w:spacing w:val="-4"/>
              </w:rPr>
              <w:t>Minus</w:t>
            </w:r>
          </w:p>
        </w:tc>
        <w:tc>
          <w:tcPr>
            <w:tcW w:w="3491" w:type="dxa"/>
          </w:tcPr>
          <w:p w14:paraId="15B87769" w14:textId="26B74A4D" w:rsidR="00B25A42" w:rsidRPr="00964DF5" w:rsidRDefault="00B25A42" w:rsidP="00B25A42">
            <w:pPr>
              <w:rPr>
                <w:rFonts w:ascii="Arial" w:hAnsi="Arial" w:cs="Arial"/>
              </w:rPr>
            </w:pPr>
            <w:r w:rsidRPr="00964DF5">
              <w:rPr>
                <w:rFonts w:ascii="Arial" w:hAnsi="Arial" w:cs="Arial"/>
                <w:b/>
                <w:color w:val="0E2841" w:themeColor="text2"/>
              </w:rPr>
              <w:t>Interesting</w:t>
            </w:r>
            <w:r w:rsidRPr="00964DF5">
              <w:rPr>
                <w:rFonts w:ascii="Arial" w:hAnsi="Arial" w:cs="Arial"/>
                <w:b/>
                <w:color w:val="0E2841" w:themeColor="text2"/>
                <w:spacing w:val="-6"/>
              </w:rPr>
              <w:t xml:space="preserve"> </w:t>
            </w:r>
            <w:r w:rsidRPr="00964DF5">
              <w:rPr>
                <w:rFonts w:ascii="Arial" w:hAnsi="Arial" w:cs="Arial"/>
                <w:b/>
                <w:color w:val="0E2841" w:themeColor="text2"/>
              </w:rPr>
              <w:t>/</w:t>
            </w:r>
            <w:r w:rsidRPr="00964DF5">
              <w:rPr>
                <w:rFonts w:ascii="Arial" w:hAnsi="Arial" w:cs="Arial"/>
                <w:b/>
                <w:color w:val="0E2841" w:themeColor="text2"/>
                <w:spacing w:val="-16"/>
              </w:rPr>
              <w:t xml:space="preserve"> </w:t>
            </w:r>
            <w:r w:rsidRPr="00964DF5">
              <w:rPr>
                <w:rFonts w:ascii="Arial" w:hAnsi="Arial" w:cs="Arial"/>
                <w:b/>
                <w:color w:val="0E2841" w:themeColor="text2"/>
                <w:spacing w:val="-2"/>
              </w:rPr>
              <w:t>implications</w:t>
            </w:r>
          </w:p>
        </w:tc>
      </w:tr>
      <w:tr w:rsidR="00B25A42" w:rsidRPr="00964DF5" w14:paraId="53FE9381" w14:textId="77777777" w:rsidTr="006F5BAE">
        <w:trPr>
          <w:trHeight w:val="547"/>
        </w:trPr>
        <w:tc>
          <w:tcPr>
            <w:tcW w:w="3486" w:type="dxa"/>
          </w:tcPr>
          <w:p w14:paraId="33A3676F" w14:textId="0120AA46" w:rsidR="00B25A42" w:rsidRPr="00964DF5" w:rsidRDefault="00B25A42" w:rsidP="00B25A42">
            <w:pPr>
              <w:rPr>
                <w:rFonts w:ascii="Arial" w:hAnsi="Arial" w:cs="Arial"/>
              </w:rPr>
            </w:pPr>
            <w:r w:rsidRPr="00964DF5">
              <w:rPr>
                <w:rFonts w:ascii="Arial" w:hAnsi="Arial" w:cs="Arial"/>
              </w:rPr>
              <w:t>Modernizing our digital presence</w:t>
            </w:r>
          </w:p>
        </w:tc>
        <w:tc>
          <w:tcPr>
            <w:tcW w:w="3486" w:type="dxa"/>
          </w:tcPr>
          <w:p w14:paraId="3DA3586D" w14:textId="77777777" w:rsidR="00B25A42" w:rsidRPr="00964DF5" w:rsidRDefault="00B25A42" w:rsidP="005C435C">
            <w:pPr>
              <w:ind w:left="360"/>
              <w:rPr>
                <w:rFonts w:ascii="Arial" w:eastAsia="Arial MT" w:hAnsi="Arial" w:cs="Arial"/>
              </w:rPr>
            </w:pPr>
            <w:r w:rsidRPr="00964DF5">
              <w:rPr>
                <w:rFonts w:ascii="Arial" w:eastAsia="Arial MT" w:hAnsi="Arial" w:cs="Arial"/>
              </w:rPr>
              <w:t>High Initial Costs</w:t>
            </w:r>
          </w:p>
          <w:p w14:paraId="3E84160E" w14:textId="77777777" w:rsidR="00B25A42" w:rsidRPr="00964DF5" w:rsidRDefault="00B25A42" w:rsidP="005C435C">
            <w:pPr>
              <w:ind w:left="360"/>
              <w:rPr>
                <w:rFonts w:ascii="Arial" w:eastAsia="Arial MT" w:hAnsi="Arial" w:cs="Arial"/>
              </w:rPr>
            </w:pPr>
            <w:r w:rsidRPr="00964DF5">
              <w:rPr>
                <w:rFonts w:ascii="Arial" w:eastAsia="Arial MT" w:hAnsi="Arial" w:cs="Arial"/>
              </w:rPr>
              <w:t>Increased Competition Online</w:t>
            </w:r>
          </w:p>
          <w:p w14:paraId="29753D2E" w14:textId="77777777" w:rsidR="00B25A42" w:rsidRPr="00964DF5" w:rsidRDefault="00B25A42" w:rsidP="005C435C">
            <w:pPr>
              <w:ind w:left="360"/>
              <w:rPr>
                <w:rFonts w:ascii="Arial" w:eastAsia="Arial MT" w:hAnsi="Arial" w:cs="Arial"/>
              </w:rPr>
            </w:pPr>
            <w:r w:rsidRPr="00964DF5">
              <w:rPr>
                <w:rFonts w:ascii="Arial" w:eastAsia="Arial MT" w:hAnsi="Arial" w:cs="Arial"/>
              </w:rPr>
              <w:t>Uncertain Returns</w:t>
            </w:r>
          </w:p>
          <w:p w14:paraId="11B8D1D3" w14:textId="77777777" w:rsidR="00B25A42" w:rsidRPr="00964DF5" w:rsidRDefault="00B25A42" w:rsidP="005C435C">
            <w:pPr>
              <w:ind w:left="360"/>
              <w:rPr>
                <w:rFonts w:ascii="Arial" w:eastAsia="Arial MT" w:hAnsi="Arial" w:cs="Arial"/>
              </w:rPr>
            </w:pPr>
            <w:r w:rsidRPr="00964DF5">
              <w:rPr>
                <w:rFonts w:ascii="Arial" w:eastAsia="Arial MT" w:hAnsi="Arial" w:cs="Arial"/>
              </w:rPr>
              <w:t>Risk of Overdependence</w:t>
            </w:r>
          </w:p>
          <w:p w14:paraId="1EC3E6B7" w14:textId="77777777" w:rsidR="00B25A42" w:rsidRPr="00964DF5" w:rsidRDefault="00B25A42" w:rsidP="005C435C">
            <w:pPr>
              <w:rPr>
                <w:rFonts w:ascii="Arial" w:hAnsi="Arial" w:cs="Arial"/>
              </w:rPr>
            </w:pPr>
          </w:p>
        </w:tc>
        <w:tc>
          <w:tcPr>
            <w:tcW w:w="3491" w:type="dxa"/>
          </w:tcPr>
          <w:p w14:paraId="28DA7D90" w14:textId="77777777" w:rsidR="00B25A42" w:rsidRPr="00964DF5" w:rsidRDefault="00B25A42" w:rsidP="005C435C">
            <w:pPr>
              <w:pStyle w:val="TableParagraph"/>
              <w:spacing w:before="55"/>
              <w:ind w:left="360"/>
              <w:rPr>
                <w:rFonts w:ascii="Arial" w:hAnsi="Arial" w:cs="Arial"/>
                <w:sz w:val="24"/>
                <w:szCs w:val="24"/>
              </w:rPr>
            </w:pPr>
            <w:r w:rsidRPr="00964DF5">
              <w:rPr>
                <w:rFonts w:ascii="Arial" w:hAnsi="Arial" w:cs="Arial"/>
                <w:sz w:val="24"/>
                <w:szCs w:val="24"/>
                <w:lang w:val="en-GB"/>
              </w:rPr>
              <w:t>Expanding its digital footprint</w:t>
            </w:r>
          </w:p>
          <w:p w14:paraId="5C76C8B4" w14:textId="610FD880" w:rsidR="00B25A42" w:rsidRPr="00964DF5" w:rsidRDefault="00B25A42" w:rsidP="005C435C">
            <w:pPr>
              <w:ind w:left="360"/>
              <w:rPr>
                <w:rFonts w:ascii="Arial" w:hAnsi="Arial" w:cs="Arial"/>
              </w:rPr>
            </w:pPr>
            <w:r w:rsidRPr="00964DF5">
              <w:rPr>
                <w:rFonts w:ascii="Arial" w:hAnsi="Arial" w:cs="Arial"/>
              </w:rPr>
              <w:t>Utilize customer insights</w:t>
            </w:r>
          </w:p>
        </w:tc>
      </w:tr>
      <w:tr w:rsidR="00B25A42" w:rsidRPr="00964DF5" w14:paraId="071C3A6D" w14:textId="77777777" w:rsidTr="006F5BAE">
        <w:trPr>
          <w:trHeight w:val="547"/>
        </w:trPr>
        <w:tc>
          <w:tcPr>
            <w:tcW w:w="3486" w:type="dxa"/>
          </w:tcPr>
          <w:p w14:paraId="686DAE34" w14:textId="6739760B" w:rsidR="00B25A42" w:rsidRPr="00964DF5" w:rsidRDefault="006F5BAE" w:rsidP="005C435C">
            <w:pPr>
              <w:ind w:left="360"/>
              <w:rPr>
                <w:rFonts w:ascii="Arial" w:hAnsi="Arial" w:cs="Arial"/>
              </w:rPr>
            </w:pPr>
            <w:r w:rsidRPr="00964DF5">
              <w:rPr>
                <w:rFonts w:ascii="Arial" w:hAnsi="Arial" w:cs="Arial"/>
              </w:rPr>
              <w:lastRenderedPageBreak/>
              <w:t>Digital presence strengthens Green Haven’s brand and customer loyalty</w:t>
            </w:r>
            <w:r w:rsidR="00B25A42" w:rsidRPr="00964DF5">
              <w:rPr>
                <w:rFonts w:ascii="Arial" w:hAnsi="Arial" w:cs="Arial"/>
              </w:rPr>
              <w:t>.</w:t>
            </w:r>
          </w:p>
        </w:tc>
        <w:tc>
          <w:tcPr>
            <w:tcW w:w="3486" w:type="dxa"/>
          </w:tcPr>
          <w:p w14:paraId="753BC210" w14:textId="3591B71F" w:rsidR="00B25A42" w:rsidRPr="00964DF5" w:rsidRDefault="00B25A42" w:rsidP="005C435C">
            <w:pPr>
              <w:pStyle w:val="TableParagraph"/>
              <w:spacing w:before="55"/>
              <w:ind w:left="360"/>
              <w:rPr>
                <w:rFonts w:ascii="Arial" w:hAnsi="Arial" w:cs="Arial"/>
                <w:sz w:val="24"/>
                <w:szCs w:val="24"/>
                <w:lang w:val="en-GB"/>
              </w:rPr>
            </w:pPr>
            <w:r w:rsidRPr="00964DF5">
              <w:rPr>
                <w:rFonts w:ascii="Arial" w:hAnsi="Arial" w:cs="Arial"/>
                <w:sz w:val="24"/>
                <w:szCs w:val="24"/>
                <w:lang w:val="en-GB"/>
              </w:rPr>
              <w:t xml:space="preserve">High Cost: Improving the website </w:t>
            </w:r>
          </w:p>
          <w:p w14:paraId="1090E796" w14:textId="7BB3039C" w:rsidR="00B25A42" w:rsidRPr="00964DF5" w:rsidRDefault="00B25A42" w:rsidP="005C435C">
            <w:pPr>
              <w:pStyle w:val="TableParagraph"/>
              <w:spacing w:before="55"/>
              <w:ind w:left="360"/>
              <w:rPr>
                <w:rFonts w:ascii="Arial" w:hAnsi="Arial" w:cs="Arial"/>
                <w:sz w:val="24"/>
                <w:szCs w:val="24"/>
                <w:lang w:val="en-GB"/>
              </w:rPr>
            </w:pPr>
            <w:r w:rsidRPr="00964DF5">
              <w:rPr>
                <w:rFonts w:ascii="Arial" w:hAnsi="Arial" w:cs="Arial"/>
                <w:sz w:val="24"/>
                <w:szCs w:val="24"/>
                <w:lang w:val="en-GB"/>
              </w:rPr>
              <w:t xml:space="preserve">Skills and Time: Managing social media and digital ads </w:t>
            </w:r>
          </w:p>
          <w:p w14:paraId="52C0E1C6" w14:textId="48BE1D42" w:rsidR="00B25A42" w:rsidRPr="00964DF5" w:rsidRDefault="00B25A42" w:rsidP="005C435C">
            <w:pPr>
              <w:pStyle w:val="TableParagraph"/>
              <w:spacing w:before="55"/>
              <w:ind w:left="360"/>
              <w:rPr>
                <w:rFonts w:ascii="Arial" w:hAnsi="Arial" w:cs="Arial"/>
                <w:sz w:val="24"/>
                <w:szCs w:val="24"/>
              </w:rPr>
            </w:pPr>
            <w:r w:rsidRPr="00964DF5">
              <w:rPr>
                <w:rFonts w:ascii="Arial" w:hAnsi="Arial" w:cs="Arial"/>
                <w:sz w:val="24"/>
                <w:szCs w:val="24"/>
                <w:lang w:val="en-GB"/>
              </w:rPr>
              <w:t>More Competition</w:t>
            </w:r>
          </w:p>
        </w:tc>
        <w:tc>
          <w:tcPr>
            <w:tcW w:w="3491" w:type="dxa"/>
          </w:tcPr>
          <w:p w14:paraId="7149CF0C" w14:textId="77777777" w:rsidR="00B25A42" w:rsidRPr="00964DF5" w:rsidRDefault="00B25A42" w:rsidP="005C435C">
            <w:pPr>
              <w:pStyle w:val="TableParagraph"/>
              <w:spacing w:before="55"/>
              <w:ind w:left="360"/>
              <w:rPr>
                <w:rFonts w:ascii="Arial" w:hAnsi="Arial" w:cs="Arial"/>
                <w:sz w:val="24"/>
                <w:szCs w:val="24"/>
                <w:lang w:val="en-GB"/>
              </w:rPr>
            </w:pPr>
            <w:r w:rsidRPr="00964DF5">
              <w:rPr>
                <w:rFonts w:ascii="Arial" w:hAnsi="Arial" w:cs="Arial"/>
                <w:sz w:val="24"/>
                <w:szCs w:val="24"/>
                <w:lang w:val="en-GB"/>
              </w:rPr>
              <w:t>Focus on Building a Solid Foundation</w:t>
            </w:r>
          </w:p>
          <w:p w14:paraId="379900C3" w14:textId="77777777" w:rsidR="00B25A42" w:rsidRPr="00964DF5" w:rsidRDefault="00B25A42" w:rsidP="005C435C">
            <w:pPr>
              <w:pStyle w:val="TableParagraph"/>
              <w:spacing w:before="55"/>
              <w:ind w:left="360"/>
              <w:rPr>
                <w:rFonts w:ascii="Arial" w:hAnsi="Arial" w:cs="Arial"/>
                <w:sz w:val="24"/>
                <w:szCs w:val="24"/>
                <w:lang w:val="es-CO"/>
              </w:rPr>
            </w:pPr>
            <w:r w:rsidRPr="00964DF5">
              <w:rPr>
                <w:rFonts w:ascii="Arial" w:hAnsi="Arial" w:cs="Arial"/>
                <w:sz w:val="24"/>
                <w:szCs w:val="24"/>
                <w:lang w:val="es-CO"/>
              </w:rPr>
              <w:t>Emphasizing Competitive Advantage</w:t>
            </w:r>
          </w:p>
          <w:p w14:paraId="4CA23D73" w14:textId="77777777" w:rsidR="00B25A42" w:rsidRPr="00964DF5" w:rsidRDefault="00B25A42" w:rsidP="005C435C">
            <w:pPr>
              <w:rPr>
                <w:rFonts w:ascii="Arial" w:hAnsi="Arial" w:cs="Arial"/>
              </w:rPr>
            </w:pPr>
          </w:p>
        </w:tc>
      </w:tr>
      <w:tr w:rsidR="00B25A42" w:rsidRPr="00964DF5" w14:paraId="4B25E307" w14:textId="77777777" w:rsidTr="006F5BAE">
        <w:trPr>
          <w:trHeight w:val="547"/>
        </w:trPr>
        <w:tc>
          <w:tcPr>
            <w:tcW w:w="3486" w:type="dxa"/>
          </w:tcPr>
          <w:p w14:paraId="3A27DB9D" w14:textId="77777777" w:rsidR="00B25A42" w:rsidRPr="00964DF5" w:rsidRDefault="00B25A42" w:rsidP="005C435C">
            <w:pPr>
              <w:pStyle w:val="TableParagraph"/>
              <w:spacing w:before="56"/>
              <w:ind w:left="360"/>
              <w:rPr>
                <w:rFonts w:ascii="Arial" w:hAnsi="Arial" w:cs="Arial"/>
                <w:sz w:val="24"/>
                <w:szCs w:val="24"/>
                <w:lang w:val="en-GB"/>
              </w:rPr>
            </w:pPr>
            <w:r w:rsidRPr="00964DF5">
              <w:rPr>
                <w:rFonts w:ascii="Arial" w:hAnsi="Arial" w:cs="Arial"/>
                <w:sz w:val="24"/>
                <w:szCs w:val="24"/>
                <w:lang w:val="en-GB"/>
              </w:rPr>
              <w:t>Enhanced Data Collection and Insight Generation</w:t>
            </w:r>
          </w:p>
          <w:p w14:paraId="60FA0C50" w14:textId="77777777" w:rsidR="00B25A42" w:rsidRPr="00964DF5" w:rsidRDefault="00B25A42" w:rsidP="005C435C">
            <w:pPr>
              <w:rPr>
                <w:rFonts w:ascii="Arial" w:hAnsi="Arial" w:cs="Arial"/>
              </w:rPr>
            </w:pPr>
          </w:p>
        </w:tc>
        <w:tc>
          <w:tcPr>
            <w:tcW w:w="3486" w:type="dxa"/>
          </w:tcPr>
          <w:p w14:paraId="154A60AC" w14:textId="77777777" w:rsidR="00B25A42" w:rsidRPr="00964DF5" w:rsidRDefault="00B25A42" w:rsidP="005C435C">
            <w:pPr>
              <w:pStyle w:val="TableParagraph"/>
              <w:spacing w:before="56"/>
              <w:ind w:left="360"/>
              <w:rPr>
                <w:rFonts w:ascii="Arial" w:hAnsi="Arial" w:cs="Arial"/>
                <w:sz w:val="24"/>
                <w:szCs w:val="24"/>
                <w:lang w:val="en-GB"/>
              </w:rPr>
            </w:pPr>
            <w:r w:rsidRPr="00964DF5">
              <w:rPr>
                <w:rFonts w:ascii="Arial" w:hAnsi="Arial" w:cs="Arial"/>
                <w:sz w:val="24"/>
                <w:szCs w:val="24"/>
                <w:lang w:val="en-GB"/>
              </w:rPr>
              <w:t>Escalating Privacy Concerns and Reputational Risk</w:t>
            </w:r>
          </w:p>
          <w:p w14:paraId="616B505E" w14:textId="77777777" w:rsidR="00B25A42" w:rsidRPr="00964DF5" w:rsidRDefault="00B25A42" w:rsidP="005C435C">
            <w:pPr>
              <w:pStyle w:val="TableParagraph"/>
              <w:spacing w:before="56"/>
              <w:ind w:left="360"/>
              <w:rPr>
                <w:rFonts w:ascii="Arial" w:hAnsi="Arial" w:cs="Arial"/>
                <w:sz w:val="24"/>
                <w:szCs w:val="24"/>
                <w:lang w:val="en-GB"/>
              </w:rPr>
            </w:pPr>
            <w:r w:rsidRPr="00964DF5">
              <w:rPr>
                <w:rFonts w:ascii="Arial" w:hAnsi="Arial" w:cs="Arial"/>
                <w:sz w:val="24"/>
                <w:szCs w:val="24"/>
                <w:lang w:val="en-GB"/>
              </w:rPr>
              <w:t>Significant Compliance Burden and Legal Liability</w:t>
            </w:r>
          </w:p>
          <w:p w14:paraId="73B7330C" w14:textId="1C956C22" w:rsidR="00B25A42" w:rsidRPr="00964DF5" w:rsidRDefault="00B25A42" w:rsidP="005C435C">
            <w:pPr>
              <w:rPr>
                <w:rFonts w:ascii="Arial" w:hAnsi="Arial" w:cs="Arial"/>
              </w:rPr>
            </w:pPr>
            <w:r w:rsidRPr="00964DF5">
              <w:rPr>
                <w:rFonts w:ascii="Arial" w:hAnsi="Arial" w:cs="Arial"/>
              </w:rPr>
              <w:t> </w:t>
            </w:r>
          </w:p>
        </w:tc>
        <w:tc>
          <w:tcPr>
            <w:tcW w:w="3491" w:type="dxa"/>
          </w:tcPr>
          <w:p w14:paraId="02935331" w14:textId="77777777" w:rsidR="00B25A42" w:rsidRPr="00964DF5" w:rsidRDefault="00B25A42" w:rsidP="005C435C">
            <w:pPr>
              <w:pStyle w:val="TableParagraph"/>
              <w:spacing w:before="56"/>
              <w:ind w:left="360"/>
              <w:rPr>
                <w:rFonts w:ascii="Arial" w:hAnsi="Arial" w:cs="Arial"/>
                <w:sz w:val="24"/>
                <w:szCs w:val="24"/>
                <w:lang w:val="en-GB"/>
              </w:rPr>
            </w:pPr>
            <w:r w:rsidRPr="00964DF5">
              <w:rPr>
                <w:rFonts w:ascii="Arial" w:hAnsi="Arial" w:cs="Arial"/>
                <w:sz w:val="24"/>
                <w:szCs w:val="24"/>
                <w:lang w:val="en-GB"/>
              </w:rPr>
              <w:t>A Competitive Advantage for Ethical Leaders</w:t>
            </w:r>
          </w:p>
          <w:p w14:paraId="68EB42AF" w14:textId="77777777" w:rsidR="00B25A42" w:rsidRPr="00964DF5" w:rsidRDefault="00B25A42" w:rsidP="005C435C">
            <w:pPr>
              <w:pStyle w:val="TableParagraph"/>
              <w:spacing w:before="56"/>
              <w:ind w:left="360"/>
              <w:rPr>
                <w:rFonts w:ascii="Arial" w:hAnsi="Arial" w:cs="Arial"/>
                <w:sz w:val="24"/>
                <w:szCs w:val="24"/>
                <w:lang w:val="en-GB"/>
              </w:rPr>
            </w:pPr>
            <w:r w:rsidRPr="00964DF5">
              <w:rPr>
                <w:rFonts w:ascii="Arial" w:hAnsi="Arial" w:cs="Arial"/>
                <w:sz w:val="24"/>
                <w:szCs w:val="24"/>
                <w:lang w:val="en-GB"/>
              </w:rPr>
              <w:t>The Risk of Skewed Decision-Making</w:t>
            </w:r>
          </w:p>
          <w:p w14:paraId="246A2326" w14:textId="77777777" w:rsidR="00B25A42" w:rsidRPr="00964DF5" w:rsidRDefault="00B25A42" w:rsidP="005C435C">
            <w:pPr>
              <w:pStyle w:val="TableParagraph"/>
              <w:spacing w:before="56"/>
              <w:ind w:left="360"/>
              <w:rPr>
                <w:rFonts w:ascii="Arial" w:hAnsi="Arial" w:cs="Arial"/>
                <w:sz w:val="24"/>
                <w:szCs w:val="24"/>
                <w:lang w:val="en-GB"/>
              </w:rPr>
            </w:pPr>
            <w:r w:rsidRPr="00964DF5">
              <w:rPr>
                <w:rFonts w:ascii="Arial" w:hAnsi="Arial" w:cs="Arial"/>
                <w:sz w:val="24"/>
                <w:szCs w:val="24"/>
                <w:lang w:val="en-GB"/>
              </w:rPr>
              <w:t>The Risk of Skewed Decision-Making</w:t>
            </w:r>
          </w:p>
          <w:p w14:paraId="562E5955" w14:textId="704B8760" w:rsidR="00B25A42" w:rsidRPr="00964DF5" w:rsidRDefault="00B25A42" w:rsidP="005C435C">
            <w:pPr>
              <w:rPr>
                <w:rFonts w:ascii="Arial" w:hAnsi="Arial" w:cs="Arial"/>
              </w:rPr>
            </w:pPr>
          </w:p>
        </w:tc>
      </w:tr>
    </w:tbl>
    <w:p w14:paraId="63F9E8A9" w14:textId="77777777" w:rsidR="00835857" w:rsidRDefault="00835857" w:rsidP="00B25A42">
      <w:pPr>
        <w:pStyle w:val="Ttulo2"/>
        <w:rPr>
          <w:rFonts w:ascii="Arial" w:eastAsiaTheme="minorHAnsi" w:hAnsi="Arial" w:cs="Arial"/>
          <w:color w:val="auto"/>
          <w:sz w:val="24"/>
          <w:szCs w:val="24"/>
        </w:rPr>
      </w:pPr>
      <w:r w:rsidRPr="00835857">
        <w:rPr>
          <w:rFonts w:ascii="Arial" w:eastAsiaTheme="minorHAnsi" w:hAnsi="Arial" w:cs="Arial"/>
          <w:color w:val="auto"/>
          <w:sz w:val="24"/>
          <w:szCs w:val="24"/>
        </w:rPr>
        <w:t>This solution was chosen because customer behaviour is increasingly shifting online, and Green Haven’s digital presence is limited. Improving the website, enhancing social media, and using targeted digital advertising will expand reach, increase visibility, and address the 30% decline in sales. A stronger online presence boosts engagement, builds brand trust, and supports long-term growth and customer retention.</w:t>
      </w:r>
    </w:p>
    <w:p w14:paraId="54E5D9F0" w14:textId="699DC0CA" w:rsidR="00B25A42" w:rsidRPr="00964DF5" w:rsidRDefault="00B25A42" w:rsidP="00B25A42">
      <w:pPr>
        <w:pStyle w:val="Ttulo2"/>
        <w:rPr>
          <w:rFonts w:ascii="Arial" w:hAnsi="Arial" w:cs="Arial"/>
          <w:color w:val="auto"/>
          <w:sz w:val="24"/>
          <w:szCs w:val="24"/>
          <w:u w:val="single"/>
        </w:rPr>
      </w:pPr>
      <w:r w:rsidRPr="00964DF5">
        <w:rPr>
          <w:rFonts w:ascii="Arial" w:hAnsi="Arial" w:cs="Arial"/>
          <w:color w:val="auto"/>
          <w:sz w:val="24"/>
          <w:szCs w:val="24"/>
          <w:u w:val="single"/>
          <w:lang w:val="en-US"/>
        </w:rPr>
        <w:t xml:space="preserve">Solution 2: </w:t>
      </w:r>
      <w:r w:rsidRPr="00964DF5">
        <w:rPr>
          <w:rFonts w:ascii="Arial" w:hAnsi="Arial" w:cs="Arial"/>
          <w:color w:val="auto"/>
          <w:sz w:val="24"/>
          <w:szCs w:val="24"/>
          <w:u w:val="single"/>
        </w:rPr>
        <w:t>Subscription-Based Online Flower Service with Digital Marketing Integration</w:t>
      </w:r>
    </w:p>
    <w:tbl>
      <w:tblPr>
        <w:tblStyle w:val="Tablaconcuadrcula"/>
        <w:tblpPr w:leftFromText="141" w:rightFromText="141" w:vertAnchor="text" w:horzAnchor="margin" w:tblpXSpec="center" w:tblpY="323"/>
        <w:tblW w:w="10984" w:type="dxa"/>
        <w:tblLook w:val="04A0" w:firstRow="1" w:lastRow="0" w:firstColumn="1" w:lastColumn="0" w:noHBand="0" w:noVBand="1"/>
      </w:tblPr>
      <w:tblGrid>
        <w:gridCol w:w="3659"/>
        <w:gridCol w:w="3659"/>
        <w:gridCol w:w="3666"/>
      </w:tblGrid>
      <w:tr w:rsidR="00B25A42" w:rsidRPr="00964DF5" w14:paraId="4FC2520D" w14:textId="77777777" w:rsidTr="00B25A42">
        <w:trPr>
          <w:trHeight w:val="377"/>
        </w:trPr>
        <w:tc>
          <w:tcPr>
            <w:tcW w:w="3659" w:type="dxa"/>
          </w:tcPr>
          <w:p w14:paraId="50FD2612" w14:textId="77777777" w:rsidR="00B25A42" w:rsidRPr="00964DF5" w:rsidRDefault="00B25A42" w:rsidP="00B25A42">
            <w:pPr>
              <w:jc w:val="both"/>
              <w:rPr>
                <w:rFonts w:ascii="Arial" w:hAnsi="Arial" w:cs="Arial"/>
              </w:rPr>
            </w:pPr>
            <w:r w:rsidRPr="00964DF5">
              <w:rPr>
                <w:rFonts w:ascii="Arial" w:hAnsi="Arial" w:cs="Arial"/>
              </w:rPr>
              <w:t>Plus</w:t>
            </w:r>
          </w:p>
        </w:tc>
        <w:tc>
          <w:tcPr>
            <w:tcW w:w="3659" w:type="dxa"/>
          </w:tcPr>
          <w:p w14:paraId="1AAA5FDA" w14:textId="77777777" w:rsidR="00B25A42" w:rsidRPr="00964DF5" w:rsidRDefault="00B25A42" w:rsidP="00B25A42">
            <w:pPr>
              <w:jc w:val="both"/>
              <w:rPr>
                <w:rFonts w:ascii="Arial" w:hAnsi="Arial" w:cs="Arial"/>
              </w:rPr>
            </w:pPr>
            <w:r w:rsidRPr="00964DF5">
              <w:rPr>
                <w:rFonts w:ascii="Arial" w:hAnsi="Arial" w:cs="Arial"/>
              </w:rPr>
              <w:t>Minus</w:t>
            </w:r>
          </w:p>
        </w:tc>
        <w:tc>
          <w:tcPr>
            <w:tcW w:w="3666" w:type="dxa"/>
          </w:tcPr>
          <w:p w14:paraId="152BE379" w14:textId="77777777" w:rsidR="00B25A42" w:rsidRPr="00964DF5" w:rsidRDefault="00B25A42" w:rsidP="00B25A42">
            <w:pPr>
              <w:jc w:val="both"/>
              <w:rPr>
                <w:rFonts w:ascii="Arial" w:hAnsi="Arial" w:cs="Arial"/>
              </w:rPr>
            </w:pPr>
            <w:r w:rsidRPr="00964DF5">
              <w:rPr>
                <w:rFonts w:ascii="Arial" w:hAnsi="Arial" w:cs="Arial"/>
              </w:rPr>
              <w:t>Interesting</w:t>
            </w:r>
          </w:p>
        </w:tc>
      </w:tr>
      <w:tr w:rsidR="00B25A42" w:rsidRPr="00964DF5" w14:paraId="093476FF" w14:textId="77777777" w:rsidTr="00B25A42">
        <w:trPr>
          <w:trHeight w:val="803"/>
        </w:trPr>
        <w:tc>
          <w:tcPr>
            <w:tcW w:w="3659" w:type="dxa"/>
          </w:tcPr>
          <w:p w14:paraId="51EBF202" w14:textId="77777777" w:rsidR="00B25A42" w:rsidRPr="00964DF5" w:rsidRDefault="00B25A42" w:rsidP="00B25A42">
            <w:pPr>
              <w:rPr>
                <w:rFonts w:ascii="Arial" w:hAnsi="Arial" w:cs="Arial"/>
              </w:rPr>
            </w:pPr>
            <w:r w:rsidRPr="00964DF5">
              <w:rPr>
                <w:rFonts w:ascii="Arial" w:hAnsi="Arial" w:cs="Arial"/>
              </w:rPr>
              <w:t>Predictable and Recurring Revenue</w:t>
            </w:r>
          </w:p>
          <w:p w14:paraId="6CD2A64B" w14:textId="09F2D432" w:rsidR="00B25A42" w:rsidRPr="00964DF5" w:rsidRDefault="00B25A42" w:rsidP="00B25A42">
            <w:pPr>
              <w:rPr>
                <w:rFonts w:ascii="Arial" w:hAnsi="Arial" w:cs="Arial"/>
              </w:rPr>
            </w:pPr>
            <w:r w:rsidRPr="00964DF5">
              <w:rPr>
                <w:rFonts w:ascii="Arial" w:hAnsi="Arial" w:cs="Arial"/>
              </w:rPr>
              <w:t>Predictable and Recurring Revenue</w:t>
            </w:r>
          </w:p>
        </w:tc>
        <w:tc>
          <w:tcPr>
            <w:tcW w:w="3659" w:type="dxa"/>
          </w:tcPr>
          <w:p w14:paraId="3E4B2BDD" w14:textId="77777777" w:rsidR="00B25A42" w:rsidRPr="00964DF5" w:rsidRDefault="00B25A42" w:rsidP="00B25A42">
            <w:pPr>
              <w:jc w:val="both"/>
              <w:rPr>
                <w:rFonts w:ascii="Arial" w:hAnsi="Arial" w:cs="Arial"/>
              </w:rPr>
            </w:pPr>
            <w:r w:rsidRPr="00964DF5">
              <w:rPr>
                <w:rFonts w:ascii="Arial" w:hAnsi="Arial" w:cs="Arial"/>
              </w:rPr>
              <w:t>High Initial Investment</w:t>
            </w:r>
          </w:p>
          <w:p w14:paraId="0F5DBBAB" w14:textId="77777777" w:rsidR="00B25A42" w:rsidRPr="00964DF5" w:rsidRDefault="00B25A42" w:rsidP="00B25A42">
            <w:pPr>
              <w:jc w:val="both"/>
              <w:rPr>
                <w:rFonts w:ascii="Arial" w:hAnsi="Arial" w:cs="Arial"/>
              </w:rPr>
            </w:pPr>
            <w:r w:rsidRPr="00964DF5">
              <w:rPr>
                <w:rFonts w:ascii="Arial" w:hAnsi="Arial" w:cs="Arial"/>
              </w:rPr>
              <w:t>Operational Complexity</w:t>
            </w:r>
          </w:p>
          <w:p w14:paraId="684288D3" w14:textId="1719D12A" w:rsidR="00B25A42" w:rsidRPr="00964DF5" w:rsidRDefault="00B25A42" w:rsidP="00B25A42">
            <w:pPr>
              <w:jc w:val="both"/>
              <w:rPr>
                <w:rFonts w:ascii="Arial" w:hAnsi="Arial" w:cs="Arial"/>
              </w:rPr>
            </w:pPr>
          </w:p>
        </w:tc>
        <w:tc>
          <w:tcPr>
            <w:tcW w:w="3666" w:type="dxa"/>
          </w:tcPr>
          <w:p w14:paraId="49E39833" w14:textId="77777777" w:rsidR="00B25A42" w:rsidRPr="00964DF5" w:rsidRDefault="00B25A42" w:rsidP="00B25A42">
            <w:pPr>
              <w:rPr>
                <w:rFonts w:ascii="Arial" w:hAnsi="Arial" w:cs="Arial"/>
              </w:rPr>
            </w:pPr>
            <w:r w:rsidRPr="00964DF5">
              <w:rPr>
                <w:rFonts w:ascii="Arial" w:hAnsi="Arial" w:cs="Arial"/>
              </w:rPr>
              <w:t>Opportunity for Strategic Planning</w:t>
            </w:r>
          </w:p>
          <w:p w14:paraId="5B87F0F9" w14:textId="422EAE93" w:rsidR="00B25A42" w:rsidRPr="00964DF5" w:rsidRDefault="00B25A42" w:rsidP="00B25A42">
            <w:pPr>
              <w:rPr>
                <w:rFonts w:ascii="Arial" w:hAnsi="Arial" w:cs="Arial"/>
              </w:rPr>
            </w:pPr>
            <w:r w:rsidRPr="00964DF5">
              <w:rPr>
                <w:rFonts w:ascii="Arial" w:hAnsi="Arial" w:cs="Arial"/>
              </w:rPr>
              <w:t>Enhanced Customer Insights</w:t>
            </w:r>
          </w:p>
        </w:tc>
      </w:tr>
      <w:tr w:rsidR="00B25A42" w:rsidRPr="00964DF5" w14:paraId="2E88D112" w14:textId="77777777" w:rsidTr="00B25A42">
        <w:trPr>
          <w:trHeight w:val="1565"/>
        </w:trPr>
        <w:tc>
          <w:tcPr>
            <w:tcW w:w="3659" w:type="dxa"/>
          </w:tcPr>
          <w:p w14:paraId="440F66E6" w14:textId="77777777" w:rsidR="00B25A42" w:rsidRPr="00964DF5" w:rsidRDefault="00B25A42" w:rsidP="00B25A42">
            <w:pPr>
              <w:rPr>
                <w:rFonts w:ascii="Arial" w:hAnsi="Arial" w:cs="Arial"/>
              </w:rPr>
            </w:pPr>
            <w:r w:rsidRPr="00964DF5">
              <w:rPr>
                <w:rFonts w:ascii="Arial" w:hAnsi="Arial" w:cs="Arial"/>
              </w:rPr>
              <w:t>Enhanced Customer Engagement and Loyalty</w:t>
            </w:r>
          </w:p>
          <w:p w14:paraId="3CC5D5C0" w14:textId="1AA013E4" w:rsidR="00B25A42" w:rsidRPr="00964DF5" w:rsidRDefault="00B25A42" w:rsidP="00B25A42">
            <w:pPr>
              <w:rPr>
                <w:rFonts w:ascii="Arial" w:hAnsi="Arial" w:cs="Arial"/>
              </w:rPr>
            </w:pPr>
            <w:r w:rsidRPr="00964DF5">
              <w:rPr>
                <w:rFonts w:ascii="Arial" w:hAnsi="Arial" w:cs="Arial"/>
              </w:rPr>
              <w:t>Enhanced Customer Engagement and Loyalty:</w:t>
            </w:r>
          </w:p>
        </w:tc>
        <w:tc>
          <w:tcPr>
            <w:tcW w:w="3659" w:type="dxa"/>
          </w:tcPr>
          <w:p w14:paraId="23CE19EC" w14:textId="77777777" w:rsidR="00B25A42" w:rsidRPr="00964DF5" w:rsidRDefault="00B25A42" w:rsidP="00B25A42">
            <w:pPr>
              <w:jc w:val="both"/>
              <w:rPr>
                <w:rFonts w:ascii="Arial" w:hAnsi="Arial" w:cs="Arial"/>
              </w:rPr>
            </w:pPr>
            <w:r w:rsidRPr="00964DF5">
              <w:rPr>
                <w:rFonts w:ascii="Arial" w:hAnsi="Arial" w:cs="Arial"/>
              </w:rPr>
              <w:t>Time-Consuming</w:t>
            </w:r>
          </w:p>
          <w:p w14:paraId="0CA5FAAC" w14:textId="2517465B" w:rsidR="00B25A42" w:rsidRPr="00964DF5" w:rsidRDefault="00B25A42" w:rsidP="00B25A42">
            <w:pPr>
              <w:jc w:val="both"/>
              <w:rPr>
                <w:rFonts w:ascii="Arial" w:hAnsi="Arial" w:cs="Arial"/>
              </w:rPr>
            </w:pPr>
            <w:r w:rsidRPr="00964DF5">
              <w:rPr>
                <w:rFonts w:ascii="Arial" w:hAnsi="Arial" w:cs="Arial"/>
              </w:rPr>
              <w:t>Risk of Negative Feedback</w:t>
            </w:r>
          </w:p>
        </w:tc>
        <w:tc>
          <w:tcPr>
            <w:tcW w:w="3666" w:type="dxa"/>
          </w:tcPr>
          <w:p w14:paraId="4F30B5EE" w14:textId="77777777" w:rsidR="00B25A42" w:rsidRPr="00964DF5" w:rsidRDefault="00B25A42" w:rsidP="00B25A42">
            <w:pPr>
              <w:jc w:val="both"/>
              <w:rPr>
                <w:rFonts w:ascii="Arial" w:hAnsi="Arial" w:cs="Arial"/>
              </w:rPr>
            </w:pPr>
            <w:r w:rsidRPr="00964DF5">
              <w:rPr>
                <w:rFonts w:ascii="Arial" w:hAnsi="Arial" w:cs="Arial"/>
              </w:rPr>
              <w:t>Opportunities for Innovation</w:t>
            </w:r>
          </w:p>
          <w:p w14:paraId="37C89E8C" w14:textId="77777777" w:rsidR="00B25A42" w:rsidRPr="00964DF5" w:rsidRDefault="00B25A42" w:rsidP="00B25A42">
            <w:pPr>
              <w:jc w:val="both"/>
              <w:rPr>
                <w:rFonts w:ascii="Arial" w:hAnsi="Arial" w:cs="Arial"/>
              </w:rPr>
            </w:pPr>
            <w:r w:rsidRPr="00964DF5">
              <w:rPr>
                <w:rFonts w:ascii="Arial" w:hAnsi="Arial" w:cs="Arial"/>
              </w:rPr>
              <w:t>Stronger Community Presence</w:t>
            </w:r>
          </w:p>
          <w:p w14:paraId="568E5CBE" w14:textId="35E02BB1" w:rsidR="00B25A42" w:rsidRPr="00964DF5" w:rsidRDefault="00B25A42" w:rsidP="00B25A42">
            <w:pPr>
              <w:jc w:val="both"/>
              <w:rPr>
                <w:rFonts w:ascii="Arial" w:hAnsi="Arial" w:cs="Arial"/>
              </w:rPr>
            </w:pPr>
            <w:r w:rsidRPr="00964DF5">
              <w:rPr>
                <w:rFonts w:ascii="Arial" w:hAnsi="Arial" w:cs="Arial"/>
              </w:rPr>
              <w:t>Data-Driven Improvements:</w:t>
            </w:r>
          </w:p>
        </w:tc>
      </w:tr>
      <w:tr w:rsidR="00B25A42" w:rsidRPr="00964DF5" w14:paraId="6F8F7AC9" w14:textId="77777777" w:rsidTr="00B25A42">
        <w:trPr>
          <w:trHeight w:val="1873"/>
        </w:trPr>
        <w:tc>
          <w:tcPr>
            <w:tcW w:w="3659" w:type="dxa"/>
          </w:tcPr>
          <w:p w14:paraId="331E46CC" w14:textId="77777777" w:rsidR="00B25A42" w:rsidRPr="00964DF5" w:rsidRDefault="00B25A42" w:rsidP="00B25A42">
            <w:pPr>
              <w:rPr>
                <w:rFonts w:ascii="Arial" w:hAnsi="Arial" w:cs="Arial"/>
              </w:rPr>
            </w:pPr>
            <w:r w:rsidRPr="00964DF5">
              <w:rPr>
                <w:rFonts w:ascii="Arial" w:hAnsi="Arial" w:cs="Arial"/>
              </w:rPr>
              <w:t>Expanded Market Reach and Competitive Positioning</w:t>
            </w:r>
          </w:p>
          <w:p w14:paraId="51C97688" w14:textId="047311B2" w:rsidR="00B25A42" w:rsidRPr="00964DF5" w:rsidRDefault="00B25A42" w:rsidP="00B25A42">
            <w:pPr>
              <w:rPr>
                <w:rFonts w:ascii="Arial" w:hAnsi="Arial" w:cs="Arial"/>
              </w:rPr>
            </w:pPr>
            <w:r w:rsidRPr="00964DF5">
              <w:rPr>
                <w:rFonts w:ascii="Arial" w:hAnsi="Arial" w:cs="Arial"/>
              </w:rPr>
              <w:t>Expanded Market Reach and Competitive Positioning</w:t>
            </w:r>
          </w:p>
        </w:tc>
        <w:tc>
          <w:tcPr>
            <w:tcW w:w="3659" w:type="dxa"/>
          </w:tcPr>
          <w:p w14:paraId="2765B67A" w14:textId="77777777" w:rsidR="00B25A42" w:rsidRPr="00964DF5" w:rsidRDefault="00B25A42" w:rsidP="00B25A42">
            <w:pPr>
              <w:rPr>
                <w:rFonts w:ascii="Arial" w:hAnsi="Arial" w:cs="Arial"/>
              </w:rPr>
            </w:pPr>
            <w:r w:rsidRPr="00964DF5">
              <w:rPr>
                <w:rFonts w:ascii="Arial" w:hAnsi="Arial" w:cs="Arial"/>
              </w:rPr>
              <w:t>Increased Competition Exposure</w:t>
            </w:r>
          </w:p>
          <w:p w14:paraId="38D514D3" w14:textId="64DE7819" w:rsidR="00B25A42" w:rsidRPr="00964DF5" w:rsidRDefault="00B25A42" w:rsidP="00B25A42">
            <w:pPr>
              <w:rPr>
                <w:rFonts w:ascii="Arial" w:hAnsi="Arial" w:cs="Arial"/>
              </w:rPr>
            </w:pPr>
            <w:r w:rsidRPr="00964DF5">
              <w:rPr>
                <w:rFonts w:ascii="Arial" w:hAnsi="Arial" w:cs="Arial"/>
              </w:rPr>
              <w:t>Higher Marketing Costs</w:t>
            </w:r>
          </w:p>
        </w:tc>
        <w:tc>
          <w:tcPr>
            <w:tcW w:w="3666" w:type="dxa"/>
          </w:tcPr>
          <w:p w14:paraId="53F2AC34" w14:textId="77777777" w:rsidR="00B25A42" w:rsidRPr="00964DF5" w:rsidRDefault="00B25A42" w:rsidP="00B25A42">
            <w:pPr>
              <w:rPr>
                <w:rFonts w:ascii="Arial" w:hAnsi="Arial" w:cs="Arial"/>
              </w:rPr>
            </w:pPr>
            <w:r w:rsidRPr="00964DF5">
              <w:rPr>
                <w:rFonts w:ascii="Arial" w:hAnsi="Arial" w:cs="Arial"/>
              </w:rPr>
              <w:t>Access to New Customer Segments</w:t>
            </w:r>
          </w:p>
          <w:p w14:paraId="618CBF30" w14:textId="43A0946C" w:rsidR="00B25A42" w:rsidRPr="00964DF5" w:rsidRDefault="00B25A42" w:rsidP="00B25A42">
            <w:pPr>
              <w:rPr>
                <w:rFonts w:ascii="Arial" w:hAnsi="Arial" w:cs="Arial"/>
              </w:rPr>
            </w:pPr>
            <w:r w:rsidRPr="00964DF5">
              <w:rPr>
                <w:rFonts w:ascii="Arial" w:hAnsi="Arial" w:cs="Arial"/>
              </w:rPr>
              <w:t>Brand Differentiation</w:t>
            </w:r>
          </w:p>
        </w:tc>
      </w:tr>
    </w:tbl>
    <w:p w14:paraId="55B0DE73" w14:textId="77777777" w:rsidR="002F2428" w:rsidRPr="00964DF5" w:rsidRDefault="002F2428" w:rsidP="004A5BFA">
      <w:pPr>
        <w:spacing w:line="360" w:lineRule="auto"/>
        <w:jc w:val="both"/>
        <w:rPr>
          <w:rFonts w:ascii="Arial" w:hAnsi="Arial" w:cs="Arial"/>
        </w:rPr>
      </w:pPr>
    </w:p>
    <w:p w14:paraId="6BA1ED7F" w14:textId="77777777" w:rsidR="007B6739" w:rsidRDefault="007B6739" w:rsidP="00A51CEC">
      <w:pPr>
        <w:pStyle w:val="Ttulo2"/>
        <w:spacing w:line="360" w:lineRule="auto"/>
        <w:rPr>
          <w:rFonts w:ascii="Arial" w:eastAsiaTheme="minorHAnsi" w:hAnsi="Arial" w:cs="Arial"/>
          <w:color w:val="auto"/>
          <w:sz w:val="24"/>
          <w:szCs w:val="24"/>
        </w:rPr>
      </w:pPr>
    </w:p>
    <w:p w14:paraId="74989180" w14:textId="72F2BDF7" w:rsidR="00630A7C" w:rsidRPr="00630A7C" w:rsidRDefault="00630A7C" w:rsidP="00630A7C">
      <w:pPr>
        <w:spacing w:line="360" w:lineRule="auto"/>
        <w:jc w:val="both"/>
        <w:rPr>
          <w:rFonts w:ascii="Arial" w:hAnsi="Arial" w:cs="Arial"/>
        </w:rPr>
      </w:pPr>
      <w:r w:rsidRPr="00630A7C">
        <w:rPr>
          <w:rFonts w:ascii="Arial" w:hAnsi="Arial" w:cs="Arial"/>
        </w:rPr>
        <w:t xml:space="preserve">The Subscription-Based Online Flower Service with Digital Marketing was chosen because it addresses Green Haven Florists’ main challenges: declining foot traffic, growing competition, and limited digital presence. The subscription model provides </w:t>
      </w:r>
      <w:r w:rsidRPr="00630A7C">
        <w:rPr>
          <w:rFonts w:ascii="Arial" w:hAnsi="Arial" w:cs="Arial"/>
        </w:rPr>
        <w:lastRenderedPageBreak/>
        <w:t>predictable revenue and ensures financial stability, while digital marketing increases brand awareness and customer engagement. Together, these strategies strengthen the company’s market position, build customer loyalty, and attract new audiences. This approach promotes convenience, creativity, and sustainability, offering both immediate results and long-term growth.</w:t>
      </w:r>
    </w:p>
    <w:p w14:paraId="3218A22B" w14:textId="61BB5B14" w:rsidR="004A5BFA" w:rsidRPr="004A5BFA" w:rsidRDefault="00F0190C" w:rsidP="00A51CEC">
      <w:pPr>
        <w:pStyle w:val="Ttulo2"/>
        <w:spacing w:line="360" w:lineRule="auto"/>
        <w:rPr>
          <w:rFonts w:ascii="Arial" w:hAnsi="Arial" w:cs="Arial"/>
          <w:b/>
          <w:bCs/>
          <w:color w:val="auto"/>
          <w:sz w:val="24"/>
          <w:szCs w:val="24"/>
          <w:u w:val="single"/>
          <w:lang w:val="en-US"/>
        </w:rPr>
      </w:pPr>
      <w:r w:rsidRPr="00964DF5">
        <w:rPr>
          <w:rFonts w:ascii="Arial" w:hAnsi="Arial" w:cs="Arial"/>
          <w:b/>
          <w:bCs/>
          <w:color w:val="auto"/>
          <w:sz w:val="24"/>
          <w:szCs w:val="24"/>
          <w:u w:val="single"/>
          <w:lang w:val="en-US"/>
        </w:rPr>
        <w:t>Justification for</w:t>
      </w:r>
      <w:r w:rsidR="00BC373A" w:rsidRPr="00964DF5">
        <w:rPr>
          <w:rFonts w:ascii="Arial" w:hAnsi="Arial" w:cs="Arial"/>
          <w:b/>
          <w:bCs/>
          <w:color w:val="auto"/>
          <w:sz w:val="24"/>
          <w:szCs w:val="24"/>
          <w:u w:val="single"/>
          <w:lang w:val="en-US"/>
        </w:rPr>
        <w:t xml:space="preserve"> </w:t>
      </w:r>
      <w:r w:rsidR="00225B06" w:rsidRPr="00964DF5">
        <w:rPr>
          <w:rFonts w:ascii="Arial" w:hAnsi="Arial" w:cs="Arial"/>
          <w:b/>
          <w:bCs/>
          <w:color w:val="auto"/>
          <w:sz w:val="24"/>
          <w:szCs w:val="24"/>
          <w:u w:val="single"/>
          <w:lang w:val="en-US"/>
        </w:rPr>
        <w:t>Selected</w:t>
      </w:r>
      <w:r w:rsidR="00BC373A" w:rsidRPr="00964DF5">
        <w:rPr>
          <w:rFonts w:ascii="Arial" w:hAnsi="Arial" w:cs="Arial"/>
          <w:b/>
          <w:bCs/>
          <w:color w:val="auto"/>
          <w:sz w:val="24"/>
          <w:szCs w:val="24"/>
          <w:u w:val="single"/>
          <w:lang w:val="en-US"/>
        </w:rPr>
        <w:t xml:space="preserve"> Solution</w:t>
      </w:r>
    </w:p>
    <w:p w14:paraId="5957CD2F" w14:textId="77777777" w:rsidR="007B6739" w:rsidRDefault="007B6739" w:rsidP="006A7A08">
      <w:pPr>
        <w:spacing w:line="360" w:lineRule="auto"/>
        <w:jc w:val="both"/>
        <w:rPr>
          <w:rFonts w:ascii="Arial" w:hAnsi="Arial" w:cs="Arial"/>
        </w:rPr>
      </w:pPr>
      <w:bookmarkStart w:id="3" w:name="_Hlk216096593"/>
      <w:r w:rsidRPr="007B6739">
        <w:rPr>
          <w:rFonts w:ascii="Arial" w:hAnsi="Arial" w:cs="Arial"/>
        </w:rPr>
        <w:t xml:space="preserve">Strengthening the company’s digital presence is the most effective solution because it directly tackles the main cause of the 30% decline in sales: low online visibility. </w:t>
      </w:r>
    </w:p>
    <w:p w14:paraId="5000B1E3" w14:textId="77777777" w:rsidR="007B6739" w:rsidRDefault="007B6739" w:rsidP="006A7A08">
      <w:pPr>
        <w:spacing w:line="360" w:lineRule="auto"/>
        <w:jc w:val="both"/>
        <w:rPr>
          <w:rFonts w:ascii="Arial" w:hAnsi="Arial" w:cs="Arial"/>
        </w:rPr>
      </w:pPr>
      <w:r w:rsidRPr="007B6739">
        <w:rPr>
          <w:rFonts w:ascii="Arial" w:hAnsi="Arial" w:cs="Arial"/>
        </w:rPr>
        <w:t xml:space="preserve">This approach allows the business to reach a larger audience, respond to changing customer behaviour, and create more consistent sales opportunities. It is justified because digital engagement is essential for growth, and enhancing the website, online advertising, and social media activity brings both immediate and long-term benefits. </w:t>
      </w:r>
    </w:p>
    <w:p w14:paraId="70982E74" w14:textId="4C1891A2" w:rsidR="00A01B5F" w:rsidRPr="00964DF5" w:rsidRDefault="007B6739" w:rsidP="00A51CEC">
      <w:pPr>
        <w:spacing w:line="360" w:lineRule="auto"/>
        <w:jc w:val="both"/>
        <w:rPr>
          <w:rFonts w:ascii="Arial" w:hAnsi="Arial" w:cs="Arial"/>
        </w:rPr>
      </w:pPr>
      <w:r w:rsidRPr="007B6739">
        <w:rPr>
          <w:rFonts w:ascii="Arial" w:hAnsi="Arial" w:cs="Arial"/>
        </w:rPr>
        <w:t>This solution is preferred as it has a strong impact on sales recovery, offers lasting value, and provides better chances for sustained competitiveness compared to focusing only on in-store services.</w:t>
      </w:r>
    </w:p>
    <w:p w14:paraId="24759B9C" w14:textId="53241EC4" w:rsidR="00F0190C" w:rsidRPr="00964DF5" w:rsidRDefault="00F0190C" w:rsidP="00A51CEC">
      <w:pPr>
        <w:pStyle w:val="Ttulo1"/>
        <w:spacing w:line="360" w:lineRule="auto"/>
        <w:rPr>
          <w:rFonts w:ascii="Arial" w:hAnsi="Arial" w:cs="Arial"/>
          <w:b/>
          <w:bCs/>
          <w:color w:val="auto"/>
          <w:sz w:val="24"/>
          <w:szCs w:val="24"/>
          <w:u w:val="single"/>
        </w:rPr>
      </w:pPr>
      <w:bookmarkStart w:id="4" w:name="_Hlk205982530"/>
      <w:bookmarkEnd w:id="3"/>
      <w:r w:rsidRPr="00964DF5">
        <w:rPr>
          <w:rFonts w:ascii="Arial" w:hAnsi="Arial" w:cs="Arial"/>
          <w:b/>
          <w:bCs/>
          <w:color w:val="auto"/>
          <w:sz w:val="24"/>
          <w:szCs w:val="24"/>
          <w:u w:val="single"/>
          <w:lang w:val="en-US"/>
        </w:rPr>
        <w:t>R</w:t>
      </w:r>
      <w:r w:rsidRPr="00964DF5">
        <w:rPr>
          <w:rFonts w:ascii="Arial" w:hAnsi="Arial" w:cs="Arial"/>
          <w:b/>
          <w:bCs/>
          <w:color w:val="auto"/>
          <w:sz w:val="24"/>
          <w:szCs w:val="24"/>
          <w:u w:val="single"/>
        </w:rPr>
        <w:t>isk Analysis of the Selected Solution</w:t>
      </w:r>
    </w:p>
    <w:p w14:paraId="05150F76" w14:textId="77777777" w:rsidR="006A7A08" w:rsidRPr="006A7A08" w:rsidRDefault="006A7A08" w:rsidP="006A7A08">
      <w:pPr>
        <w:spacing w:line="360" w:lineRule="auto"/>
        <w:jc w:val="both"/>
        <w:rPr>
          <w:rFonts w:ascii="Arial" w:hAnsi="Arial" w:cs="Arial"/>
        </w:rPr>
      </w:pPr>
      <w:r w:rsidRPr="006A7A08">
        <w:rPr>
          <w:rFonts w:ascii="Arial" w:hAnsi="Arial" w:cs="Arial"/>
        </w:rPr>
        <w:t>Strengthening the digital presence may require a high initial investment in technology, software, and marketing. If the expected sales growth does not occur, the company may face financial pressure or a low return on investment.</w:t>
      </w:r>
    </w:p>
    <w:p w14:paraId="13FEE215" w14:textId="77777777" w:rsidR="006A7A08" w:rsidRPr="006A7A08" w:rsidRDefault="006A7A08" w:rsidP="006A7A08">
      <w:pPr>
        <w:spacing w:line="360" w:lineRule="auto"/>
        <w:jc w:val="both"/>
        <w:rPr>
          <w:rFonts w:ascii="Arial" w:hAnsi="Arial" w:cs="Arial"/>
        </w:rPr>
      </w:pPr>
      <w:r w:rsidRPr="006A7A08">
        <w:rPr>
          <w:rFonts w:ascii="Arial" w:hAnsi="Arial" w:cs="Arial"/>
        </w:rPr>
        <w:t>Additionally, the company may lack sufficient digital skills, expertise, or trained staff to manage new digital tools effectively. This skills gap could delay implementation, create errors, or increase reliance on external consultants.</w:t>
      </w:r>
    </w:p>
    <w:p w14:paraId="38F2F504" w14:textId="77807F36" w:rsidR="006A7A08" w:rsidRPr="00964DF5" w:rsidRDefault="006A7A08" w:rsidP="00A51CEC">
      <w:pPr>
        <w:spacing w:line="360" w:lineRule="auto"/>
        <w:jc w:val="both"/>
        <w:rPr>
          <w:rFonts w:ascii="Arial" w:hAnsi="Arial" w:cs="Arial"/>
        </w:rPr>
      </w:pPr>
      <w:r w:rsidRPr="006A7A08">
        <w:rPr>
          <w:rFonts w:ascii="Arial" w:hAnsi="Arial" w:cs="Arial"/>
        </w:rPr>
        <w:t>The online market is highly competitive, and stronger competitors with more experience may reduce the visibility or effectiveness of the company’s digital strategy. As a result, the solution may have less impact than expected.</w:t>
      </w:r>
      <w:r w:rsidR="00F02BF2">
        <w:rPr>
          <w:rFonts w:ascii="Arial" w:hAnsi="Arial" w:cs="Arial"/>
        </w:rPr>
        <w:t xml:space="preserve"> </w:t>
      </w:r>
    </w:p>
    <w:bookmarkEnd w:id="4"/>
    <w:p w14:paraId="429FD469" w14:textId="5A97298F" w:rsidR="000011B6" w:rsidRPr="004A5BFA" w:rsidRDefault="003B629C" w:rsidP="004A5BFA">
      <w:pPr>
        <w:pStyle w:val="Ttulo1"/>
        <w:rPr>
          <w:rFonts w:ascii="Arial" w:hAnsi="Arial" w:cs="Arial"/>
          <w:b/>
          <w:bCs/>
          <w:color w:val="auto"/>
          <w:sz w:val="24"/>
          <w:szCs w:val="24"/>
          <w:u w:val="single"/>
        </w:rPr>
      </w:pPr>
      <w:r w:rsidRPr="00964DF5">
        <w:rPr>
          <w:rFonts w:ascii="Arial" w:hAnsi="Arial" w:cs="Arial"/>
          <w:b/>
          <w:bCs/>
          <w:color w:val="auto"/>
          <w:sz w:val="24"/>
          <w:szCs w:val="24"/>
          <w:u w:val="single"/>
        </w:rPr>
        <w:t xml:space="preserve">Plan to </w:t>
      </w:r>
      <w:r w:rsidR="003E1A46" w:rsidRPr="00964DF5">
        <w:rPr>
          <w:rFonts w:ascii="Arial" w:hAnsi="Arial" w:cs="Arial"/>
          <w:b/>
          <w:bCs/>
          <w:color w:val="auto"/>
          <w:sz w:val="24"/>
          <w:szCs w:val="24"/>
          <w:u w:val="single"/>
        </w:rPr>
        <w:t>Implement</w:t>
      </w:r>
      <w:r w:rsidRPr="00964DF5">
        <w:rPr>
          <w:rFonts w:ascii="Arial" w:hAnsi="Arial" w:cs="Arial"/>
          <w:b/>
          <w:bCs/>
          <w:color w:val="auto"/>
          <w:sz w:val="24"/>
          <w:szCs w:val="24"/>
          <w:u w:val="single"/>
        </w:rPr>
        <w:t xml:space="preserve"> the</w:t>
      </w:r>
      <w:r w:rsidR="003E1A46" w:rsidRPr="00964DF5">
        <w:rPr>
          <w:rFonts w:ascii="Arial" w:hAnsi="Arial" w:cs="Arial"/>
          <w:b/>
          <w:bCs/>
          <w:color w:val="auto"/>
          <w:sz w:val="24"/>
          <w:szCs w:val="24"/>
          <w:u w:val="single"/>
        </w:rPr>
        <w:t xml:space="preserve"> Selected Solution</w:t>
      </w:r>
    </w:p>
    <w:tbl>
      <w:tblPr>
        <w:tblStyle w:val="Tablaconcuadrcula"/>
        <w:tblW w:w="0" w:type="auto"/>
        <w:tblLook w:val="04A0" w:firstRow="1" w:lastRow="0" w:firstColumn="1" w:lastColumn="0" w:noHBand="0" w:noVBand="1"/>
      </w:tblPr>
      <w:tblGrid>
        <w:gridCol w:w="2254"/>
        <w:gridCol w:w="2254"/>
        <w:gridCol w:w="2254"/>
        <w:gridCol w:w="2254"/>
      </w:tblGrid>
      <w:tr w:rsidR="000011B6" w:rsidRPr="00964DF5" w14:paraId="4CC553AC" w14:textId="77777777" w:rsidTr="000011B6">
        <w:tc>
          <w:tcPr>
            <w:tcW w:w="2254" w:type="dxa"/>
          </w:tcPr>
          <w:p w14:paraId="3619A8C2" w14:textId="4E7C79B5" w:rsidR="000011B6" w:rsidRPr="00964DF5" w:rsidRDefault="000011B6" w:rsidP="00A01B5F">
            <w:pPr>
              <w:rPr>
                <w:rFonts w:ascii="Arial" w:hAnsi="Arial" w:cs="Arial"/>
              </w:rPr>
            </w:pPr>
            <w:r w:rsidRPr="00964DF5">
              <w:rPr>
                <w:rFonts w:ascii="Arial" w:hAnsi="Arial" w:cs="Arial"/>
              </w:rPr>
              <w:t xml:space="preserve">Action </w:t>
            </w:r>
          </w:p>
        </w:tc>
        <w:tc>
          <w:tcPr>
            <w:tcW w:w="2254" w:type="dxa"/>
          </w:tcPr>
          <w:p w14:paraId="116BE675" w14:textId="29043EF9" w:rsidR="000011B6" w:rsidRPr="00964DF5" w:rsidRDefault="000011B6" w:rsidP="00A01B5F">
            <w:pPr>
              <w:rPr>
                <w:rFonts w:ascii="Arial" w:hAnsi="Arial" w:cs="Arial"/>
              </w:rPr>
            </w:pPr>
            <w:r w:rsidRPr="00964DF5">
              <w:rPr>
                <w:rFonts w:ascii="Arial" w:hAnsi="Arial" w:cs="Arial"/>
              </w:rPr>
              <w:t>Description</w:t>
            </w:r>
          </w:p>
        </w:tc>
        <w:tc>
          <w:tcPr>
            <w:tcW w:w="2254" w:type="dxa"/>
          </w:tcPr>
          <w:p w14:paraId="7374D105" w14:textId="07516315" w:rsidR="000011B6" w:rsidRPr="00964DF5" w:rsidRDefault="000011B6" w:rsidP="00A01B5F">
            <w:pPr>
              <w:rPr>
                <w:rFonts w:ascii="Arial" w:hAnsi="Arial" w:cs="Arial"/>
              </w:rPr>
            </w:pPr>
            <w:r w:rsidRPr="00964DF5">
              <w:rPr>
                <w:rFonts w:ascii="Arial" w:hAnsi="Arial" w:cs="Arial"/>
              </w:rPr>
              <w:t>Time frame</w:t>
            </w:r>
          </w:p>
        </w:tc>
        <w:tc>
          <w:tcPr>
            <w:tcW w:w="2254" w:type="dxa"/>
          </w:tcPr>
          <w:p w14:paraId="6383A7B2" w14:textId="7C4D19DB" w:rsidR="000011B6" w:rsidRPr="00964DF5" w:rsidRDefault="000011B6" w:rsidP="00A01B5F">
            <w:pPr>
              <w:rPr>
                <w:rFonts w:ascii="Arial" w:hAnsi="Arial" w:cs="Arial"/>
              </w:rPr>
            </w:pPr>
            <w:r w:rsidRPr="00964DF5">
              <w:rPr>
                <w:rFonts w:ascii="Arial" w:hAnsi="Arial" w:cs="Arial"/>
              </w:rPr>
              <w:t>Staff responsible</w:t>
            </w:r>
          </w:p>
        </w:tc>
      </w:tr>
      <w:tr w:rsidR="000011B6" w:rsidRPr="00964DF5" w14:paraId="1D1AB2C5" w14:textId="77777777" w:rsidTr="000011B6">
        <w:tc>
          <w:tcPr>
            <w:tcW w:w="2254" w:type="dxa"/>
          </w:tcPr>
          <w:p w14:paraId="4927B890" w14:textId="32989317" w:rsidR="000011B6" w:rsidRPr="00964DF5" w:rsidRDefault="00957FC1" w:rsidP="00A01B5F">
            <w:pPr>
              <w:rPr>
                <w:rFonts w:ascii="Arial" w:hAnsi="Arial" w:cs="Arial"/>
              </w:rPr>
            </w:pPr>
            <w:r w:rsidRPr="00964DF5">
              <w:rPr>
                <w:rFonts w:ascii="Arial" w:hAnsi="Arial" w:cs="Arial"/>
              </w:rPr>
              <w:t>Website Update</w:t>
            </w:r>
          </w:p>
        </w:tc>
        <w:tc>
          <w:tcPr>
            <w:tcW w:w="2254" w:type="dxa"/>
          </w:tcPr>
          <w:p w14:paraId="13E0464E" w14:textId="26B1046F" w:rsidR="000011B6" w:rsidRPr="00964DF5" w:rsidRDefault="00957FC1" w:rsidP="00A01B5F">
            <w:pPr>
              <w:rPr>
                <w:rFonts w:ascii="Arial" w:hAnsi="Arial" w:cs="Arial"/>
              </w:rPr>
            </w:pPr>
            <w:r w:rsidRPr="00964DF5">
              <w:rPr>
                <w:rFonts w:ascii="Arial" w:hAnsi="Arial" w:cs="Arial"/>
              </w:rPr>
              <w:t xml:space="preserve">Redevelop and modernise the company website to improve online </w:t>
            </w:r>
            <w:r w:rsidRPr="00964DF5">
              <w:rPr>
                <w:rFonts w:ascii="Arial" w:hAnsi="Arial" w:cs="Arial"/>
              </w:rPr>
              <w:lastRenderedPageBreak/>
              <w:t>visibility, customer experience, and brand image. This is the foundation for all digital marketing activities.</w:t>
            </w:r>
          </w:p>
        </w:tc>
        <w:tc>
          <w:tcPr>
            <w:tcW w:w="2254" w:type="dxa"/>
          </w:tcPr>
          <w:p w14:paraId="1DF5D795" w14:textId="33F64F2E" w:rsidR="000011B6" w:rsidRPr="00964DF5" w:rsidRDefault="00957FC1" w:rsidP="00A01B5F">
            <w:pPr>
              <w:rPr>
                <w:rFonts w:ascii="Arial" w:hAnsi="Arial" w:cs="Arial"/>
              </w:rPr>
            </w:pPr>
            <w:r w:rsidRPr="00964DF5">
              <w:rPr>
                <w:rFonts w:ascii="Arial" w:hAnsi="Arial" w:cs="Arial"/>
              </w:rPr>
              <w:lastRenderedPageBreak/>
              <w:t>Weeks 1–3</w:t>
            </w:r>
          </w:p>
        </w:tc>
        <w:tc>
          <w:tcPr>
            <w:tcW w:w="2254" w:type="dxa"/>
          </w:tcPr>
          <w:p w14:paraId="7B5C4046" w14:textId="53D66D7C" w:rsidR="000011B6" w:rsidRPr="00964DF5" w:rsidRDefault="00957FC1" w:rsidP="00A01B5F">
            <w:pPr>
              <w:rPr>
                <w:rFonts w:ascii="Arial" w:hAnsi="Arial" w:cs="Arial"/>
              </w:rPr>
            </w:pPr>
            <w:r w:rsidRPr="00964DF5">
              <w:rPr>
                <w:rFonts w:ascii="Arial" w:hAnsi="Arial" w:cs="Arial"/>
              </w:rPr>
              <w:t>External Web Developer</w:t>
            </w:r>
          </w:p>
        </w:tc>
      </w:tr>
      <w:tr w:rsidR="000011B6" w:rsidRPr="00964DF5" w14:paraId="03D2454A" w14:textId="77777777" w:rsidTr="000011B6">
        <w:tc>
          <w:tcPr>
            <w:tcW w:w="2254" w:type="dxa"/>
          </w:tcPr>
          <w:p w14:paraId="2448F46D" w14:textId="69321B93" w:rsidR="000011B6" w:rsidRPr="00964DF5" w:rsidRDefault="00957FC1" w:rsidP="00A01B5F">
            <w:pPr>
              <w:rPr>
                <w:rFonts w:ascii="Arial" w:hAnsi="Arial" w:cs="Arial"/>
              </w:rPr>
            </w:pPr>
            <w:r w:rsidRPr="00964DF5">
              <w:rPr>
                <w:rFonts w:ascii="Arial" w:hAnsi="Arial" w:cs="Arial"/>
              </w:rPr>
              <w:t>Digital Marketing Launch</w:t>
            </w:r>
          </w:p>
        </w:tc>
        <w:tc>
          <w:tcPr>
            <w:tcW w:w="2254" w:type="dxa"/>
          </w:tcPr>
          <w:p w14:paraId="1DD5D0AB" w14:textId="79CF700A" w:rsidR="000011B6" w:rsidRPr="00964DF5" w:rsidRDefault="00957FC1" w:rsidP="00A01B5F">
            <w:pPr>
              <w:rPr>
                <w:rFonts w:ascii="Arial" w:hAnsi="Arial" w:cs="Arial"/>
              </w:rPr>
            </w:pPr>
            <w:r w:rsidRPr="00964DF5">
              <w:rPr>
                <w:rFonts w:ascii="Arial" w:hAnsi="Arial" w:cs="Arial"/>
              </w:rPr>
              <w:t>Create content, manage social media, and run targeted advertising campaigns to increase online reach and attract new customers.</w:t>
            </w:r>
          </w:p>
        </w:tc>
        <w:tc>
          <w:tcPr>
            <w:tcW w:w="2254" w:type="dxa"/>
          </w:tcPr>
          <w:p w14:paraId="2EB2E625" w14:textId="5DD70AB3" w:rsidR="000011B6" w:rsidRPr="00964DF5" w:rsidRDefault="00957FC1" w:rsidP="00A01B5F">
            <w:pPr>
              <w:rPr>
                <w:rFonts w:ascii="Arial" w:hAnsi="Arial" w:cs="Arial"/>
              </w:rPr>
            </w:pPr>
            <w:r w:rsidRPr="00964DF5">
              <w:rPr>
                <w:rFonts w:ascii="Arial" w:hAnsi="Arial" w:cs="Arial"/>
              </w:rPr>
              <w:t>Weeks 4–8</w:t>
            </w:r>
          </w:p>
        </w:tc>
        <w:tc>
          <w:tcPr>
            <w:tcW w:w="2254" w:type="dxa"/>
          </w:tcPr>
          <w:p w14:paraId="2033F1DC" w14:textId="499F288A" w:rsidR="000011B6" w:rsidRPr="00964DF5" w:rsidRDefault="00957FC1" w:rsidP="00A01B5F">
            <w:pPr>
              <w:rPr>
                <w:rFonts w:ascii="Arial" w:hAnsi="Arial" w:cs="Arial"/>
              </w:rPr>
            </w:pPr>
            <w:r w:rsidRPr="00964DF5">
              <w:rPr>
                <w:rFonts w:ascii="Arial" w:hAnsi="Arial" w:cs="Arial"/>
              </w:rPr>
              <w:t>Marketing Team</w:t>
            </w:r>
          </w:p>
        </w:tc>
      </w:tr>
      <w:tr w:rsidR="000011B6" w:rsidRPr="00964DF5" w14:paraId="286E0758" w14:textId="77777777" w:rsidTr="000011B6">
        <w:tc>
          <w:tcPr>
            <w:tcW w:w="2254" w:type="dxa"/>
          </w:tcPr>
          <w:p w14:paraId="34B8DC7C" w14:textId="1134C38A" w:rsidR="000011B6" w:rsidRPr="00964DF5" w:rsidRDefault="00957FC1" w:rsidP="00A01B5F">
            <w:pPr>
              <w:rPr>
                <w:rFonts w:ascii="Arial" w:hAnsi="Arial" w:cs="Arial"/>
              </w:rPr>
            </w:pPr>
            <w:r w:rsidRPr="00964DF5">
              <w:rPr>
                <w:rFonts w:ascii="Arial" w:hAnsi="Arial" w:cs="Arial"/>
              </w:rPr>
              <w:t>Performance Monitoring</w:t>
            </w:r>
          </w:p>
        </w:tc>
        <w:tc>
          <w:tcPr>
            <w:tcW w:w="2254" w:type="dxa"/>
          </w:tcPr>
          <w:p w14:paraId="32EF4828" w14:textId="19A09206" w:rsidR="000011B6" w:rsidRPr="00964DF5" w:rsidRDefault="00957FC1" w:rsidP="00A01B5F">
            <w:pPr>
              <w:rPr>
                <w:rFonts w:ascii="Arial" w:hAnsi="Arial" w:cs="Arial"/>
              </w:rPr>
            </w:pPr>
            <w:r w:rsidRPr="00964DF5">
              <w:rPr>
                <w:rFonts w:ascii="Arial" w:hAnsi="Arial" w:cs="Arial"/>
              </w:rPr>
              <w:t>Track website traffic, engagement, and sales. Review data and adjust campaigns based on results.</w:t>
            </w:r>
          </w:p>
        </w:tc>
        <w:tc>
          <w:tcPr>
            <w:tcW w:w="2254" w:type="dxa"/>
          </w:tcPr>
          <w:p w14:paraId="20AFE878" w14:textId="22893FFD" w:rsidR="000011B6" w:rsidRPr="00964DF5" w:rsidRDefault="00957FC1" w:rsidP="00A01B5F">
            <w:pPr>
              <w:rPr>
                <w:rFonts w:ascii="Arial" w:hAnsi="Arial" w:cs="Arial"/>
              </w:rPr>
            </w:pPr>
            <w:r w:rsidRPr="00964DF5">
              <w:rPr>
                <w:rFonts w:ascii="Arial" w:hAnsi="Arial" w:cs="Arial"/>
              </w:rPr>
              <w:t>Continuous (from Week 4 onwards)</w:t>
            </w:r>
          </w:p>
        </w:tc>
        <w:tc>
          <w:tcPr>
            <w:tcW w:w="2254" w:type="dxa"/>
          </w:tcPr>
          <w:p w14:paraId="17761771" w14:textId="489F6F65" w:rsidR="000011B6" w:rsidRPr="00964DF5" w:rsidRDefault="00957FC1" w:rsidP="00A01B5F">
            <w:pPr>
              <w:rPr>
                <w:rFonts w:ascii="Arial" w:hAnsi="Arial" w:cs="Arial"/>
              </w:rPr>
            </w:pPr>
            <w:r w:rsidRPr="00964DF5">
              <w:rPr>
                <w:rFonts w:ascii="Arial" w:hAnsi="Arial" w:cs="Arial"/>
              </w:rPr>
              <w:t>Marketing Team + Management</w:t>
            </w:r>
          </w:p>
        </w:tc>
      </w:tr>
      <w:tr w:rsidR="000011B6" w:rsidRPr="00964DF5" w14:paraId="3675173B" w14:textId="77777777" w:rsidTr="000011B6">
        <w:tc>
          <w:tcPr>
            <w:tcW w:w="2254" w:type="dxa"/>
          </w:tcPr>
          <w:p w14:paraId="201C84C7" w14:textId="1B78851C" w:rsidR="000011B6" w:rsidRPr="00964DF5" w:rsidRDefault="00957FC1" w:rsidP="00A01B5F">
            <w:pPr>
              <w:rPr>
                <w:rFonts w:ascii="Arial" w:hAnsi="Arial" w:cs="Arial"/>
              </w:rPr>
            </w:pPr>
            <w:r w:rsidRPr="00964DF5">
              <w:rPr>
                <w:rFonts w:ascii="Arial" w:hAnsi="Arial" w:cs="Arial"/>
              </w:rPr>
              <w:t>Ongoing Improvements</w:t>
            </w:r>
          </w:p>
        </w:tc>
        <w:tc>
          <w:tcPr>
            <w:tcW w:w="2254" w:type="dxa"/>
          </w:tcPr>
          <w:p w14:paraId="011E768D" w14:textId="30418CD3" w:rsidR="000011B6" w:rsidRPr="00964DF5" w:rsidRDefault="00957FC1" w:rsidP="00A01B5F">
            <w:pPr>
              <w:rPr>
                <w:rFonts w:ascii="Arial" w:hAnsi="Arial" w:cs="Arial"/>
              </w:rPr>
            </w:pPr>
            <w:r w:rsidRPr="00964DF5">
              <w:rPr>
                <w:rFonts w:ascii="Arial" w:hAnsi="Arial" w:cs="Arial"/>
              </w:rPr>
              <w:t>Update content, refresh campaigns, and ensure the website stays functional and competitive.</w:t>
            </w:r>
          </w:p>
        </w:tc>
        <w:tc>
          <w:tcPr>
            <w:tcW w:w="2254" w:type="dxa"/>
          </w:tcPr>
          <w:p w14:paraId="08B6B1CE" w14:textId="038634C0" w:rsidR="000011B6" w:rsidRPr="00964DF5" w:rsidRDefault="00957FC1" w:rsidP="00A01B5F">
            <w:pPr>
              <w:rPr>
                <w:rFonts w:ascii="Arial" w:hAnsi="Arial" w:cs="Arial"/>
              </w:rPr>
            </w:pPr>
            <w:r w:rsidRPr="00964DF5">
              <w:rPr>
                <w:rFonts w:ascii="Arial" w:hAnsi="Arial" w:cs="Arial"/>
              </w:rPr>
              <w:t>Continuous</w:t>
            </w:r>
          </w:p>
        </w:tc>
        <w:tc>
          <w:tcPr>
            <w:tcW w:w="2254" w:type="dxa"/>
          </w:tcPr>
          <w:p w14:paraId="63CFD040" w14:textId="051835A5" w:rsidR="000011B6" w:rsidRPr="00964DF5" w:rsidRDefault="00957FC1" w:rsidP="00A01B5F">
            <w:pPr>
              <w:rPr>
                <w:rFonts w:ascii="Arial" w:hAnsi="Arial" w:cs="Arial"/>
              </w:rPr>
            </w:pPr>
            <w:r w:rsidRPr="00964DF5">
              <w:rPr>
                <w:rFonts w:ascii="Arial" w:hAnsi="Arial" w:cs="Arial"/>
              </w:rPr>
              <w:t>Marketing Team</w:t>
            </w:r>
          </w:p>
        </w:tc>
      </w:tr>
    </w:tbl>
    <w:p w14:paraId="4661498A" w14:textId="77777777" w:rsidR="00957FC1" w:rsidRPr="00964DF5" w:rsidRDefault="00957FC1" w:rsidP="005C435C">
      <w:pPr>
        <w:spacing w:line="360" w:lineRule="auto"/>
        <w:jc w:val="both"/>
        <w:rPr>
          <w:rFonts w:ascii="Arial" w:hAnsi="Arial" w:cs="Arial"/>
        </w:rPr>
      </w:pPr>
      <w:bookmarkStart w:id="5" w:name="_Hlk205981406"/>
    </w:p>
    <w:bookmarkEnd w:id="5"/>
    <w:p w14:paraId="0D1C219D" w14:textId="77777777" w:rsidR="007B6739" w:rsidRPr="007B6739" w:rsidRDefault="007B6739" w:rsidP="00DD720C">
      <w:pPr>
        <w:spacing w:line="360" w:lineRule="auto"/>
        <w:jc w:val="both"/>
        <w:rPr>
          <w:rFonts w:ascii="Arial" w:hAnsi="Arial" w:cs="Arial"/>
        </w:rPr>
      </w:pPr>
      <w:r w:rsidRPr="007B6739">
        <w:rPr>
          <w:rFonts w:ascii="Arial" w:hAnsi="Arial" w:cs="Arial"/>
        </w:rPr>
        <w:t>The plan to improve the company’s digital presence has been carefully created to be structured, efficient, and low-risk. Tasks are arranged in order to build a strong foundation before moving to more complex activities, reducing problems and using resources well. The first step is updating the company website, which is the main platform for online visibility, customer interaction, and brand image. Without a modern, working website, later digital marketing efforts would be less successful. A professional web developer handles this task to ensure it is accurate, easy to use, and high quality.</w:t>
      </w:r>
    </w:p>
    <w:p w14:paraId="0B422BD3" w14:textId="77777777" w:rsidR="007B6739" w:rsidRPr="007B6739" w:rsidRDefault="007B6739" w:rsidP="00DD720C">
      <w:pPr>
        <w:spacing w:line="360" w:lineRule="auto"/>
        <w:jc w:val="both"/>
        <w:rPr>
          <w:rFonts w:ascii="Arial" w:hAnsi="Arial" w:cs="Arial"/>
        </w:rPr>
      </w:pPr>
      <w:r w:rsidRPr="007B6739">
        <w:rPr>
          <w:rFonts w:ascii="Arial" w:hAnsi="Arial" w:cs="Arial"/>
        </w:rPr>
        <w:t>After the website is updated, digital marketing actions—like creating content, managing social media, and targeted ads—are done. This brings visitors to a user-friendly site and increases results. The marketing team takes care of execution, engagement, and monitoring. Checking performance regularly helps improve strategies. Overall, the plan lowers risks and supports long-term growth.</w:t>
      </w:r>
    </w:p>
    <w:p w14:paraId="13D712D6" w14:textId="77777777" w:rsidR="007B6739" w:rsidRDefault="007B6739" w:rsidP="00DD720C">
      <w:pPr>
        <w:spacing w:line="360" w:lineRule="auto"/>
        <w:jc w:val="both"/>
        <w:rPr>
          <w:rFonts w:ascii="Arial" w:hAnsi="Arial" w:cs="Arial"/>
        </w:rPr>
      </w:pPr>
    </w:p>
    <w:p w14:paraId="4F01E219" w14:textId="46610A5B" w:rsidR="008C47EE" w:rsidRDefault="00675990" w:rsidP="00DD720C">
      <w:pPr>
        <w:spacing w:line="360" w:lineRule="auto"/>
        <w:jc w:val="both"/>
        <w:rPr>
          <w:rFonts w:ascii="Arial" w:hAnsi="Arial" w:cs="Arial"/>
          <w:b/>
          <w:bCs/>
          <w:u w:val="single"/>
        </w:rPr>
      </w:pPr>
      <w:r w:rsidRPr="00964DF5">
        <w:rPr>
          <w:rFonts w:ascii="Arial" w:hAnsi="Arial" w:cs="Arial"/>
          <w:b/>
          <w:bCs/>
          <w:u w:val="single"/>
        </w:rPr>
        <w:t>Means of Measuring Effectiveness of Implementation of Selected Solution</w:t>
      </w:r>
    </w:p>
    <w:p w14:paraId="279DC515" w14:textId="77777777" w:rsidR="00A2437F" w:rsidRDefault="00A2437F" w:rsidP="00DD720C">
      <w:pPr>
        <w:spacing w:line="360" w:lineRule="auto"/>
        <w:jc w:val="both"/>
        <w:rPr>
          <w:rFonts w:ascii="Arial" w:hAnsi="Arial" w:cs="Arial"/>
        </w:rPr>
      </w:pPr>
      <w:r w:rsidRPr="00652759">
        <w:rPr>
          <w:rFonts w:ascii="Arial" w:hAnsi="Arial" w:cs="Arial"/>
        </w:rPr>
        <w:t xml:space="preserve">The effectiveness of enhancing the company’s digital presence is evaluated through carefully selected Key Performance Indicators (KPIs). Website traffic is essential, indicating whether digital campaigns and website updates are successfully attracting targeted visitors. Conversion rate measures the proportion of visitors completing purchases, reflecting the quality of the user-friendly experience and the persuasiveness of online content. Social media engagement provides insight into customer interaction, brand visibility, and the overall impact of communication strategies. </w:t>
      </w:r>
    </w:p>
    <w:p w14:paraId="6A9E82E7" w14:textId="77777777" w:rsidR="00A2437F" w:rsidRDefault="00A2437F" w:rsidP="00DD720C">
      <w:pPr>
        <w:spacing w:line="360" w:lineRule="auto"/>
        <w:jc w:val="both"/>
        <w:rPr>
          <w:rFonts w:ascii="Arial" w:hAnsi="Arial" w:cs="Arial"/>
        </w:rPr>
      </w:pPr>
      <w:r w:rsidRPr="00652759">
        <w:rPr>
          <w:rFonts w:ascii="Arial" w:hAnsi="Arial" w:cs="Arial"/>
        </w:rPr>
        <w:t>Finally, online sales growth captures the measurable financial results of digital improvements, demonstrating the strategy’s contribution to business performance.</w:t>
      </w:r>
    </w:p>
    <w:p w14:paraId="5E10D4AC" w14:textId="77777777" w:rsidR="00A2437F" w:rsidRDefault="00A2437F" w:rsidP="00DD720C">
      <w:pPr>
        <w:spacing w:line="360" w:lineRule="auto"/>
        <w:jc w:val="both"/>
        <w:rPr>
          <w:rFonts w:ascii="Arial" w:hAnsi="Arial" w:cs="Arial"/>
        </w:rPr>
      </w:pPr>
      <w:r w:rsidRPr="00652759">
        <w:rPr>
          <w:rFonts w:ascii="Arial" w:hAnsi="Arial" w:cs="Arial"/>
        </w:rPr>
        <w:t xml:space="preserve">To complement these KPIs, SMART objectives were established to provide clarity, focus, and measurable progress. Each objective is Specific, targeting precise goals such as increasing traffic or engagement. They are Measurable, with numerical benchmarks that allow accurate assessment. </w:t>
      </w:r>
    </w:p>
    <w:p w14:paraId="46BBB4E2" w14:textId="77777777" w:rsidR="00A2437F" w:rsidRDefault="00A2437F" w:rsidP="00DD720C">
      <w:pPr>
        <w:pStyle w:val="Ttulo1"/>
        <w:spacing w:line="360" w:lineRule="auto"/>
        <w:jc w:val="both"/>
        <w:rPr>
          <w:rFonts w:ascii="Arial" w:eastAsiaTheme="minorHAnsi" w:hAnsi="Arial" w:cs="Arial"/>
          <w:color w:val="auto"/>
          <w:sz w:val="24"/>
          <w:szCs w:val="24"/>
        </w:rPr>
      </w:pPr>
      <w:r w:rsidRPr="00652759">
        <w:rPr>
          <w:rFonts w:ascii="Arial" w:eastAsiaTheme="minorHAnsi" w:hAnsi="Arial" w:cs="Arial"/>
          <w:color w:val="auto"/>
          <w:sz w:val="24"/>
          <w:szCs w:val="24"/>
        </w:rPr>
        <w:t xml:space="preserve">Objectives are Achievable, reflecting realistic expectations for a small business adopting new digital tools. They are Relevant, directly supporting the strategic aim of recovering the 30% sales decline. Finally, they are Time-bound, with deadlines ensuring accountability and consistent progress. </w:t>
      </w:r>
    </w:p>
    <w:p w14:paraId="2A17193F" w14:textId="77777777" w:rsidR="00A2437F" w:rsidRDefault="00A2437F" w:rsidP="00DD720C">
      <w:pPr>
        <w:pStyle w:val="Ttulo1"/>
        <w:spacing w:line="360" w:lineRule="auto"/>
        <w:jc w:val="both"/>
        <w:rPr>
          <w:rFonts w:ascii="Arial" w:eastAsiaTheme="minorHAnsi" w:hAnsi="Arial" w:cs="Arial"/>
          <w:color w:val="auto"/>
          <w:sz w:val="24"/>
          <w:szCs w:val="24"/>
        </w:rPr>
      </w:pPr>
      <w:r w:rsidRPr="00652759">
        <w:rPr>
          <w:rFonts w:ascii="Arial" w:eastAsiaTheme="minorHAnsi" w:hAnsi="Arial" w:cs="Arial"/>
          <w:color w:val="auto"/>
          <w:sz w:val="24"/>
          <w:szCs w:val="24"/>
        </w:rPr>
        <w:t>By integrating KPIs with SMART objectives, the company can systematically monitor implementation, evaluate effectiveness, and make informed decisions to optimise its digital presence and achieve sustainable, long-term growth.</w:t>
      </w:r>
    </w:p>
    <w:p w14:paraId="533042E1" w14:textId="77777777" w:rsidR="00A2437F" w:rsidRDefault="00A2437F" w:rsidP="00DD720C">
      <w:pPr>
        <w:spacing w:line="360" w:lineRule="auto"/>
      </w:pPr>
    </w:p>
    <w:p w14:paraId="7D828607" w14:textId="77777777" w:rsidR="00A2437F" w:rsidRDefault="00A2437F" w:rsidP="00DD720C">
      <w:pPr>
        <w:spacing w:line="360" w:lineRule="auto"/>
      </w:pPr>
    </w:p>
    <w:p w14:paraId="135CC803" w14:textId="77777777" w:rsidR="00A2437F" w:rsidRDefault="00A2437F" w:rsidP="00DD720C">
      <w:pPr>
        <w:spacing w:line="360" w:lineRule="auto"/>
      </w:pPr>
    </w:p>
    <w:p w14:paraId="3E4A1BE1" w14:textId="77777777" w:rsidR="003C7864" w:rsidRPr="003C7864" w:rsidRDefault="003C7864" w:rsidP="00DD720C">
      <w:pPr>
        <w:spacing w:line="360" w:lineRule="auto"/>
      </w:pPr>
    </w:p>
    <w:p w14:paraId="38987894" w14:textId="4AB7FA10" w:rsidR="008C47EE" w:rsidRDefault="008C47EE" w:rsidP="00DD720C">
      <w:pPr>
        <w:pStyle w:val="Ttulo1"/>
        <w:spacing w:line="360" w:lineRule="auto"/>
      </w:pPr>
      <w:r w:rsidRPr="00964DF5">
        <w:rPr>
          <w:rFonts w:ascii="Arial" w:hAnsi="Arial" w:cs="Arial"/>
          <w:b/>
          <w:bCs/>
          <w:color w:val="auto"/>
          <w:sz w:val="24"/>
          <w:szCs w:val="24"/>
          <w:u w:val="single"/>
        </w:rPr>
        <w:lastRenderedPageBreak/>
        <w:t>CONCLUSION:</w:t>
      </w:r>
      <w:r w:rsidRPr="008C47EE">
        <w:t xml:space="preserve"> </w:t>
      </w:r>
    </w:p>
    <w:p w14:paraId="3126A991" w14:textId="77777777" w:rsidR="00A2437F" w:rsidRDefault="00A2437F" w:rsidP="00DD720C">
      <w:pPr>
        <w:spacing w:line="360" w:lineRule="auto"/>
        <w:jc w:val="both"/>
        <w:rPr>
          <w:rFonts w:ascii="Arial" w:hAnsi="Arial" w:cs="Arial"/>
        </w:rPr>
      </w:pPr>
      <w:bookmarkStart w:id="6" w:name="_Hlk208302504"/>
      <w:r w:rsidRPr="00A2437F">
        <w:rPr>
          <w:rFonts w:ascii="Arial" w:hAnsi="Arial" w:cs="Arial"/>
        </w:rPr>
        <w:t xml:space="preserve">This analysis highlights key findings essential for understanding Green Haven Florists’ challenges and the strategic importance of strengthening its digital presence. The 30% decline in sales is mainly linked to limited online visibility and changing customer behaviour, which increasingly favours digital engagement and online purchasing. </w:t>
      </w:r>
    </w:p>
    <w:p w14:paraId="4E839442" w14:textId="77777777" w:rsidR="00A2437F" w:rsidRDefault="00A2437F" w:rsidP="00DD720C">
      <w:pPr>
        <w:spacing w:line="360" w:lineRule="auto"/>
        <w:jc w:val="both"/>
        <w:rPr>
          <w:rFonts w:ascii="Arial" w:hAnsi="Arial" w:cs="Arial"/>
        </w:rPr>
      </w:pPr>
      <w:r w:rsidRPr="00A2437F">
        <w:rPr>
          <w:rFonts w:ascii="Arial" w:hAnsi="Arial" w:cs="Arial"/>
        </w:rPr>
        <w:t xml:space="preserve">Evaluation of the proposed solutions demonstrates that enhancing the digital presence provides the most immediate and sustainable impact, improving visibility while supporting long-term competitiveness. </w:t>
      </w:r>
    </w:p>
    <w:p w14:paraId="1E031551" w14:textId="3343E3B6" w:rsidR="00A2437F" w:rsidRPr="00A2437F" w:rsidRDefault="00A2437F" w:rsidP="00DD720C">
      <w:pPr>
        <w:spacing w:line="360" w:lineRule="auto"/>
        <w:jc w:val="both"/>
        <w:rPr>
          <w:rFonts w:ascii="Arial" w:hAnsi="Arial" w:cs="Arial"/>
        </w:rPr>
      </w:pPr>
      <w:r w:rsidRPr="00A2437F">
        <w:rPr>
          <w:rFonts w:ascii="Arial" w:hAnsi="Arial" w:cs="Arial"/>
        </w:rPr>
        <w:t>Although this approach requires financial investment, additional skills, and management of online competition, these risks can be effectively mitigated through structured planning, professional support, and staff training.</w:t>
      </w:r>
    </w:p>
    <w:p w14:paraId="097D102D" w14:textId="77777777" w:rsidR="00A2437F" w:rsidRDefault="00A2437F" w:rsidP="00DD720C">
      <w:pPr>
        <w:spacing w:line="360" w:lineRule="auto"/>
        <w:jc w:val="both"/>
        <w:rPr>
          <w:rFonts w:ascii="Arial" w:hAnsi="Arial" w:cs="Arial"/>
        </w:rPr>
      </w:pPr>
      <w:r w:rsidRPr="00A2437F">
        <w:rPr>
          <w:rFonts w:ascii="Arial" w:hAnsi="Arial" w:cs="Arial"/>
        </w:rPr>
        <w:t xml:space="preserve">The implementation plan provides a clear and logical sequence of actions, beginning with website redevelopment, followed by targeted digital marketing campaigns, ensuring operational efficiency and maximising overall impact. KPIs and SMART objectives enable the company to monitor progress, make data-driven decisions, and adjust strategies as required. </w:t>
      </w:r>
    </w:p>
    <w:p w14:paraId="2B716BBF" w14:textId="28DB8B55" w:rsidR="003B629C" w:rsidRPr="003C7864" w:rsidRDefault="00A2437F" w:rsidP="00DD720C">
      <w:pPr>
        <w:spacing w:line="360" w:lineRule="auto"/>
        <w:jc w:val="both"/>
        <w:rPr>
          <w:rFonts w:ascii="Arial" w:hAnsi="Arial" w:cs="Arial"/>
        </w:rPr>
      </w:pPr>
      <w:r w:rsidRPr="00A2437F">
        <w:rPr>
          <w:rFonts w:ascii="Arial" w:hAnsi="Arial" w:cs="Arial"/>
        </w:rPr>
        <w:t>Overall, strengthening Green Haven’s digital presence is the most suitable and sustainable solution, allowing the company to enhance brand identity, improve customer engagement, expand its customer base, increase loyalty, attract new markets, and establish a solid foundation for long-term growth and sustained competitive advantage in an increasingly dynamic and digitally focused market environment.</w:t>
      </w:r>
      <w:r w:rsidR="00EE37EC" w:rsidRPr="003C7864">
        <w:rPr>
          <w:rFonts w:ascii="Arial" w:hAnsi="Arial" w:cs="Arial"/>
        </w:rPr>
        <w:br w:type="page"/>
      </w:r>
      <w:bookmarkEnd w:id="6"/>
    </w:p>
    <w:p w14:paraId="4D8781FC" w14:textId="38893AE1" w:rsidR="003B629C" w:rsidRDefault="007F558A" w:rsidP="00A51CEC">
      <w:pPr>
        <w:spacing w:line="360" w:lineRule="auto"/>
        <w:rPr>
          <w:rFonts w:ascii="Arial" w:hAnsi="Arial" w:cs="Arial"/>
          <w:b/>
          <w:bCs/>
          <w:u w:val="single"/>
        </w:rPr>
      </w:pPr>
      <w:r w:rsidRPr="00964DF5">
        <w:rPr>
          <w:rFonts w:ascii="Arial" w:hAnsi="Arial" w:cs="Arial"/>
          <w:b/>
          <w:bCs/>
          <w:u w:val="single"/>
        </w:rPr>
        <w:lastRenderedPageBreak/>
        <w:t xml:space="preserve">Reference List </w:t>
      </w:r>
    </w:p>
    <w:p w14:paraId="533255EC" w14:textId="77777777" w:rsidR="00652759" w:rsidRPr="00652759" w:rsidRDefault="00652759" w:rsidP="00652759">
      <w:pPr>
        <w:numPr>
          <w:ilvl w:val="0"/>
          <w:numId w:val="16"/>
        </w:numPr>
        <w:spacing w:line="360" w:lineRule="auto"/>
        <w:rPr>
          <w:rFonts w:ascii="Arial" w:hAnsi="Arial" w:cs="Arial"/>
          <w:b/>
          <w:bCs/>
          <w:u w:val="single"/>
          <w:lang w:val="es-CO"/>
        </w:rPr>
      </w:pPr>
      <w:r w:rsidRPr="00652759">
        <w:rPr>
          <w:rFonts w:ascii="Arial" w:hAnsi="Arial" w:cs="Arial"/>
          <w:b/>
          <w:bCs/>
          <w:u w:val="single"/>
        </w:rPr>
        <w:t xml:space="preserve">Sharabati, A.-A., Atieh, A. A., Allahham, M. I., Abu Hussein, A., Alheet, A. F., &amp; Mohammad, A. S. (2024). The impact of digital marketing on the performance of SMEs: An analytical study </w:t>
      </w:r>
      <w:proofErr w:type="gramStart"/>
      <w:r w:rsidRPr="00652759">
        <w:rPr>
          <w:rFonts w:ascii="Arial" w:hAnsi="Arial" w:cs="Arial"/>
          <w:b/>
          <w:bCs/>
          <w:u w:val="single"/>
        </w:rPr>
        <w:t>in light of</w:t>
      </w:r>
      <w:proofErr w:type="gramEnd"/>
      <w:r w:rsidRPr="00652759">
        <w:rPr>
          <w:rFonts w:ascii="Arial" w:hAnsi="Arial" w:cs="Arial"/>
          <w:b/>
          <w:bCs/>
          <w:u w:val="single"/>
        </w:rPr>
        <w:t xml:space="preserve"> modern digital transformations. </w:t>
      </w:r>
      <w:r w:rsidRPr="00652759">
        <w:rPr>
          <w:rFonts w:ascii="Arial" w:hAnsi="Arial" w:cs="Arial"/>
          <w:b/>
          <w:bCs/>
          <w:i/>
          <w:iCs/>
          <w:u w:val="single"/>
          <w:lang w:val="es-CO"/>
        </w:rPr>
        <w:t>Sustainability, 16</w:t>
      </w:r>
      <w:r w:rsidRPr="00652759">
        <w:rPr>
          <w:rFonts w:ascii="Arial" w:hAnsi="Arial" w:cs="Arial"/>
          <w:b/>
          <w:bCs/>
          <w:u w:val="single"/>
          <w:lang w:val="es-CO"/>
        </w:rPr>
        <w:t xml:space="preserve">(19), 8667. </w:t>
      </w:r>
      <w:hyperlink r:id="rId8" w:tgtFrame="_new" w:history="1">
        <w:r w:rsidRPr="00652759">
          <w:rPr>
            <w:rStyle w:val="Hipervnculo"/>
            <w:rFonts w:ascii="Arial" w:hAnsi="Arial" w:cs="Arial"/>
            <w:b/>
            <w:bCs/>
            <w:lang w:val="es-CO"/>
          </w:rPr>
          <w:t>https://doi.org/10.3390/su16198667</w:t>
        </w:r>
      </w:hyperlink>
    </w:p>
    <w:p w14:paraId="4D172F93" w14:textId="77777777" w:rsidR="00652759" w:rsidRPr="00652759" w:rsidRDefault="00652759" w:rsidP="00652759">
      <w:pPr>
        <w:numPr>
          <w:ilvl w:val="0"/>
          <w:numId w:val="16"/>
        </w:numPr>
        <w:spacing w:line="360" w:lineRule="auto"/>
        <w:rPr>
          <w:rFonts w:ascii="Arial" w:hAnsi="Arial" w:cs="Arial"/>
          <w:b/>
          <w:bCs/>
          <w:u w:val="single"/>
        </w:rPr>
      </w:pPr>
      <w:r w:rsidRPr="00652759">
        <w:rPr>
          <w:rFonts w:ascii="Arial" w:hAnsi="Arial" w:cs="Arial"/>
          <w:b/>
          <w:bCs/>
          <w:u w:val="single"/>
        </w:rPr>
        <w:t xml:space="preserve">Mittal, S., &amp; Kumar, V. (2024). Analyzing the role of technological capabilities and digital marketing on the performance of </w:t>
      </w:r>
      <w:proofErr w:type="gramStart"/>
      <w:r w:rsidRPr="00652759">
        <w:rPr>
          <w:rFonts w:ascii="Arial" w:hAnsi="Arial" w:cs="Arial"/>
          <w:b/>
          <w:bCs/>
          <w:u w:val="single"/>
        </w:rPr>
        <w:t>e-commerce based</w:t>
      </w:r>
      <w:proofErr w:type="gramEnd"/>
      <w:r w:rsidRPr="00652759">
        <w:rPr>
          <w:rFonts w:ascii="Arial" w:hAnsi="Arial" w:cs="Arial"/>
          <w:b/>
          <w:bCs/>
          <w:u w:val="single"/>
        </w:rPr>
        <w:t xml:space="preserve"> SMEs. </w:t>
      </w:r>
      <w:r w:rsidRPr="00652759">
        <w:rPr>
          <w:rFonts w:ascii="Arial" w:hAnsi="Arial" w:cs="Arial"/>
          <w:b/>
          <w:bCs/>
          <w:i/>
          <w:iCs/>
          <w:u w:val="single"/>
        </w:rPr>
        <w:t>Indian Journal of Marketing, 54</w:t>
      </w:r>
      <w:r w:rsidRPr="00652759">
        <w:rPr>
          <w:rFonts w:ascii="Arial" w:hAnsi="Arial" w:cs="Arial"/>
          <w:b/>
          <w:bCs/>
          <w:u w:val="single"/>
        </w:rPr>
        <w:t xml:space="preserve">(12). </w:t>
      </w:r>
      <w:hyperlink r:id="rId9" w:tgtFrame="_new" w:history="1">
        <w:r w:rsidRPr="00652759">
          <w:rPr>
            <w:rStyle w:val="Hipervnculo"/>
            <w:rFonts w:ascii="Arial" w:hAnsi="Arial" w:cs="Arial"/>
            <w:b/>
            <w:bCs/>
          </w:rPr>
          <w:t>https://doi.org/10.17010/ijom/2024/v54/i12/174658</w:t>
        </w:r>
      </w:hyperlink>
    </w:p>
    <w:p w14:paraId="0D890960" w14:textId="77777777" w:rsidR="00652759" w:rsidRPr="00652759" w:rsidRDefault="00652759" w:rsidP="00652759">
      <w:pPr>
        <w:numPr>
          <w:ilvl w:val="0"/>
          <w:numId w:val="16"/>
        </w:numPr>
        <w:spacing w:line="360" w:lineRule="auto"/>
        <w:rPr>
          <w:rFonts w:ascii="Arial" w:hAnsi="Arial" w:cs="Arial"/>
          <w:b/>
          <w:bCs/>
          <w:u w:val="single"/>
        </w:rPr>
      </w:pPr>
      <w:r w:rsidRPr="00652759">
        <w:rPr>
          <w:rFonts w:ascii="Arial" w:hAnsi="Arial" w:cs="Arial"/>
          <w:b/>
          <w:bCs/>
          <w:u w:val="single"/>
        </w:rPr>
        <w:t xml:space="preserve">Zamri, N. A. B., Abdul Rahim, R., &amp; Norizan, N. B. (2024). The effectiveness of digital marketing towards SMEs: A systematic literature review. </w:t>
      </w:r>
      <w:r w:rsidRPr="00652759">
        <w:rPr>
          <w:rFonts w:ascii="Arial" w:hAnsi="Arial" w:cs="Arial"/>
          <w:b/>
          <w:bCs/>
          <w:i/>
          <w:iCs/>
          <w:u w:val="single"/>
        </w:rPr>
        <w:t>Advances in Social Sciences Research Journal, 11</w:t>
      </w:r>
      <w:r w:rsidRPr="00652759">
        <w:rPr>
          <w:rFonts w:ascii="Arial" w:hAnsi="Arial" w:cs="Arial"/>
          <w:b/>
          <w:bCs/>
          <w:u w:val="single"/>
        </w:rPr>
        <w:t xml:space="preserve">(2.2), 78–94. </w:t>
      </w:r>
      <w:hyperlink r:id="rId10" w:tgtFrame="_new" w:history="1">
        <w:r w:rsidRPr="00652759">
          <w:rPr>
            <w:rStyle w:val="Hipervnculo"/>
            <w:rFonts w:ascii="Arial" w:hAnsi="Arial" w:cs="Arial"/>
            <w:b/>
            <w:bCs/>
          </w:rPr>
          <w:t>https://doi.org/10.14738/assrj.112.2.16427</w:t>
        </w:r>
      </w:hyperlink>
    </w:p>
    <w:p w14:paraId="5D395BB9" w14:textId="77777777" w:rsidR="00652759" w:rsidRPr="00652759" w:rsidRDefault="00652759" w:rsidP="00652759">
      <w:pPr>
        <w:numPr>
          <w:ilvl w:val="0"/>
          <w:numId w:val="16"/>
        </w:numPr>
        <w:spacing w:line="360" w:lineRule="auto"/>
        <w:rPr>
          <w:rFonts w:ascii="Arial" w:hAnsi="Arial" w:cs="Arial"/>
          <w:b/>
          <w:bCs/>
          <w:u w:val="single"/>
          <w:lang w:val="es-CO"/>
        </w:rPr>
      </w:pPr>
      <w:r w:rsidRPr="00652759">
        <w:rPr>
          <w:rFonts w:ascii="Arial" w:hAnsi="Arial" w:cs="Arial"/>
          <w:b/>
          <w:bCs/>
          <w:u w:val="single"/>
          <w:lang w:val="es-CO"/>
        </w:rPr>
        <w:t xml:space="preserve">González Varona, J. M., López Paredes, A., &amp; Poza, D. (2024). </w:t>
      </w:r>
      <w:r w:rsidRPr="00652759">
        <w:rPr>
          <w:rFonts w:ascii="Arial" w:hAnsi="Arial" w:cs="Arial"/>
          <w:b/>
          <w:bCs/>
          <w:u w:val="single"/>
        </w:rPr>
        <w:t xml:space="preserve">Building and development of an organizational competence for digital transformation in SMEs. </w:t>
      </w:r>
      <w:proofErr w:type="spellStart"/>
      <w:r w:rsidRPr="00652759">
        <w:rPr>
          <w:rFonts w:ascii="Arial" w:hAnsi="Arial" w:cs="Arial"/>
          <w:b/>
          <w:bCs/>
          <w:i/>
          <w:iCs/>
          <w:u w:val="single"/>
          <w:lang w:val="es-CO"/>
        </w:rPr>
        <w:t>Preprint</w:t>
      </w:r>
      <w:proofErr w:type="spellEnd"/>
      <w:r w:rsidRPr="00652759">
        <w:rPr>
          <w:rFonts w:ascii="Arial" w:hAnsi="Arial" w:cs="Arial"/>
          <w:b/>
          <w:bCs/>
          <w:i/>
          <w:iCs/>
          <w:u w:val="single"/>
          <w:lang w:val="es-CO"/>
        </w:rPr>
        <w:t xml:space="preserve">, </w:t>
      </w:r>
      <w:proofErr w:type="spellStart"/>
      <w:r w:rsidRPr="00652759">
        <w:rPr>
          <w:rFonts w:ascii="Arial" w:hAnsi="Arial" w:cs="Arial"/>
          <w:b/>
          <w:bCs/>
          <w:i/>
          <w:iCs/>
          <w:u w:val="single"/>
          <w:lang w:val="es-CO"/>
        </w:rPr>
        <w:t>arXiv</w:t>
      </w:r>
      <w:proofErr w:type="spellEnd"/>
      <w:r w:rsidRPr="00652759">
        <w:rPr>
          <w:rFonts w:ascii="Arial" w:hAnsi="Arial" w:cs="Arial"/>
          <w:b/>
          <w:bCs/>
          <w:u w:val="single"/>
          <w:lang w:val="es-CO"/>
        </w:rPr>
        <w:t xml:space="preserve">. </w:t>
      </w:r>
      <w:hyperlink r:id="rId11" w:tgtFrame="_new" w:history="1">
        <w:r w:rsidRPr="00652759">
          <w:rPr>
            <w:rStyle w:val="Hipervnculo"/>
            <w:rFonts w:ascii="Arial" w:hAnsi="Arial" w:cs="Arial"/>
            <w:b/>
            <w:bCs/>
            <w:lang w:val="es-CO"/>
          </w:rPr>
          <w:t>https://arxiv.org/abs/2406.01615</w:t>
        </w:r>
      </w:hyperlink>
    </w:p>
    <w:p w14:paraId="7C80BCB8" w14:textId="77777777" w:rsidR="00652759" w:rsidRPr="00652759" w:rsidRDefault="00652759" w:rsidP="00652759">
      <w:pPr>
        <w:numPr>
          <w:ilvl w:val="0"/>
          <w:numId w:val="16"/>
        </w:numPr>
        <w:spacing w:line="360" w:lineRule="auto"/>
        <w:rPr>
          <w:rFonts w:ascii="Arial" w:hAnsi="Arial" w:cs="Arial"/>
          <w:b/>
          <w:bCs/>
          <w:u w:val="single"/>
          <w:lang w:val="es-CO"/>
        </w:rPr>
      </w:pPr>
      <w:r w:rsidRPr="00652759">
        <w:rPr>
          <w:rFonts w:ascii="Arial" w:hAnsi="Arial" w:cs="Arial"/>
          <w:b/>
          <w:bCs/>
          <w:u w:val="single"/>
        </w:rPr>
        <w:t xml:space="preserve">Discover Sustainability. (2025). Impact of digital transformation on SMEs’ marketing performance: Role of social media and market turbulence. </w:t>
      </w:r>
      <w:proofErr w:type="spellStart"/>
      <w:r w:rsidRPr="00652759">
        <w:rPr>
          <w:rFonts w:ascii="Arial" w:hAnsi="Arial" w:cs="Arial"/>
          <w:b/>
          <w:bCs/>
          <w:i/>
          <w:iCs/>
          <w:u w:val="single"/>
          <w:lang w:val="es-CO"/>
        </w:rPr>
        <w:t>Discover</w:t>
      </w:r>
      <w:proofErr w:type="spellEnd"/>
      <w:r w:rsidRPr="00652759">
        <w:rPr>
          <w:rFonts w:ascii="Arial" w:hAnsi="Arial" w:cs="Arial"/>
          <w:b/>
          <w:bCs/>
          <w:i/>
          <w:iCs/>
          <w:u w:val="single"/>
          <w:lang w:val="es-CO"/>
        </w:rPr>
        <w:t xml:space="preserve"> </w:t>
      </w:r>
      <w:proofErr w:type="spellStart"/>
      <w:r w:rsidRPr="00652759">
        <w:rPr>
          <w:rFonts w:ascii="Arial" w:hAnsi="Arial" w:cs="Arial"/>
          <w:b/>
          <w:bCs/>
          <w:i/>
          <w:iCs/>
          <w:u w:val="single"/>
          <w:lang w:val="es-CO"/>
        </w:rPr>
        <w:t>Sustainability</w:t>
      </w:r>
      <w:proofErr w:type="spellEnd"/>
      <w:r w:rsidRPr="00652759">
        <w:rPr>
          <w:rFonts w:ascii="Arial" w:hAnsi="Arial" w:cs="Arial"/>
          <w:b/>
          <w:bCs/>
          <w:i/>
          <w:iCs/>
          <w:u w:val="single"/>
          <w:lang w:val="es-CO"/>
        </w:rPr>
        <w:t>, 6</w:t>
      </w:r>
      <w:r w:rsidRPr="00652759">
        <w:rPr>
          <w:rFonts w:ascii="Arial" w:hAnsi="Arial" w:cs="Arial"/>
          <w:b/>
          <w:bCs/>
          <w:u w:val="single"/>
          <w:lang w:val="es-CO"/>
        </w:rPr>
        <w:t xml:space="preserve">, 378. </w:t>
      </w:r>
      <w:hyperlink r:id="rId12" w:tgtFrame="_new" w:history="1">
        <w:r w:rsidRPr="00652759">
          <w:rPr>
            <w:rStyle w:val="Hipervnculo"/>
            <w:rFonts w:ascii="Arial" w:hAnsi="Arial" w:cs="Arial"/>
            <w:b/>
            <w:bCs/>
            <w:lang w:val="es-CO"/>
          </w:rPr>
          <w:t>https://doi.org/10.1007/s43621-025-01228-3</w:t>
        </w:r>
      </w:hyperlink>
    </w:p>
    <w:p w14:paraId="0A9F6496" w14:textId="4631FFFE" w:rsidR="003D3C2E" w:rsidRPr="00C563D6" w:rsidRDefault="003D3C2E" w:rsidP="00C563D6">
      <w:pPr>
        <w:spacing w:line="360" w:lineRule="auto"/>
        <w:rPr>
          <w:rFonts w:ascii="Arial" w:hAnsi="Arial" w:cs="Arial"/>
        </w:rPr>
      </w:pPr>
    </w:p>
    <w:tbl>
      <w:tblPr>
        <w:tblStyle w:val="Tablaconcuadrcula"/>
        <w:tblpPr w:leftFromText="141" w:rightFromText="141" w:vertAnchor="text" w:horzAnchor="margin" w:tblpXSpec="center" w:tblpY="209"/>
        <w:tblW w:w="10772" w:type="dxa"/>
        <w:tblLook w:val="04A0" w:firstRow="1" w:lastRow="0" w:firstColumn="1" w:lastColumn="0" w:noHBand="0" w:noVBand="1"/>
      </w:tblPr>
      <w:tblGrid>
        <w:gridCol w:w="1791"/>
        <w:gridCol w:w="1776"/>
        <w:gridCol w:w="1857"/>
        <w:gridCol w:w="1790"/>
        <w:gridCol w:w="1789"/>
        <w:gridCol w:w="1769"/>
      </w:tblGrid>
      <w:tr w:rsidR="0089539D" w:rsidRPr="00964DF5" w14:paraId="2771E638" w14:textId="77777777" w:rsidTr="0089539D">
        <w:trPr>
          <w:trHeight w:val="803"/>
        </w:trPr>
        <w:tc>
          <w:tcPr>
            <w:tcW w:w="1794" w:type="dxa"/>
          </w:tcPr>
          <w:p w14:paraId="249905F0" w14:textId="1D89C862" w:rsidR="0089539D" w:rsidRPr="00964DF5" w:rsidRDefault="00964DF5" w:rsidP="0089539D">
            <w:pPr>
              <w:rPr>
                <w:rFonts w:ascii="Arial" w:hAnsi="Arial" w:cs="Arial"/>
                <w:lang w:val="en-US"/>
              </w:rPr>
            </w:pPr>
            <w:r w:rsidRPr="00964DF5">
              <w:rPr>
                <w:rFonts w:ascii="Arial" w:hAnsi="Arial" w:cs="Arial"/>
              </w:rPr>
              <w:t>METHOD</w:t>
            </w:r>
          </w:p>
        </w:tc>
        <w:tc>
          <w:tcPr>
            <w:tcW w:w="1794" w:type="dxa"/>
          </w:tcPr>
          <w:p w14:paraId="1D858302" w14:textId="2765461C" w:rsidR="0089539D" w:rsidRPr="00964DF5" w:rsidRDefault="00964DF5" w:rsidP="0089539D">
            <w:pPr>
              <w:rPr>
                <w:rFonts w:ascii="Arial" w:hAnsi="Arial" w:cs="Arial"/>
                <w:lang w:val="en-US"/>
              </w:rPr>
            </w:pPr>
            <w:r w:rsidRPr="00964DF5">
              <w:rPr>
                <w:rFonts w:ascii="Arial" w:hAnsi="Arial" w:cs="Arial"/>
              </w:rPr>
              <w:t>SPECIFIC</w:t>
            </w:r>
          </w:p>
        </w:tc>
        <w:tc>
          <w:tcPr>
            <w:tcW w:w="1796" w:type="dxa"/>
          </w:tcPr>
          <w:p w14:paraId="25FFADC2" w14:textId="6435E266" w:rsidR="0089539D" w:rsidRPr="00964DF5" w:rsidRDefault="00964DF5" w:rsidP="0089539D">
            <w:pPr>
              <w:rPr>
                <w:rFonts w:ascii="Arial" w:hAnsi="Arial" w:cs="Arial"/>
                <w:lang w:val="en-US"/>
              </w:rPr>
            </w:pPr>
            <w:r w:rsidRPr="00964DF5">
              <w:rPr>
                <w:rFonts w:ascii="Arial" w:hAnsi="Arial" w:cs="Arial"/>
              </w:rPr>
              <w:t>MEASURABLE</w:t>
            </w:r>
          </w:p>
        </w:tc>
        <w:tc>
          <w:tcPr>
            <w:tcW w:w="1796" w:type="dxa"/>
          </w:tcPr>
          <w:p w14:paraId="5CB9B0A2" w14:textId="3961C369" w:rsidR="0089539D" w:rsidRPr="00964DF5" w:rsidRDefault="00964DF5" w:rsidP="0089539D">
            <w:pPr>
              <w:rPr>
                <w:rFonts w:ascii="Arial" w:hAnsi="Arial" w:cs="Arial"/>
                <w:lang w:val="en-US"/>
              </w:rPr>
            </w:pPr>
            <w:r w:rsidRPr="00964DF5">
              <w:rPr>
                <w:rFonts w:ascii="Arial" w:hAnsi="Arial" w:cs="Arial"/>
              </w:rPr>
              <w:t>ATTAINABLE</w:t>
            </w:r>
          </w:p>
        </w:tc>
        <w:tc>
          <w:tcPr>
            <w:tcW w:w="1796" w:type="dxa"/>
          </w:tcPr>
          <w:p w14:paraId="5ABA29CA" w14:textId="69D0AF34" w:rsidR="0089539D" w:rsidRPr="00964DF5" w:rsidRDefault="00964DF5" w:rsidP="0089539D">
            <w:pPr>
              <w:rPr>
                <w:rFonts w:ascii="Arial" w:hAnsi="Arial" w:cs="Arial"/>
                <w:lang w:val="en-US"/>
              </w:rPr>
            </w:pPr>
            <w:r w:rsidRPr="00964DF5">
              <w:rPr>
                <w:rFonts w:ascii="Arial" w:hAnsi="Arial" w:cs="Arial"/>
              </w:rPr>
              <w:t>RELEVANT</w:t>
            </w:r>
          </w:p>
        </w:tc>
        <w:tc>
          <w:tcPr>
            <w:tcW w:w="1796" w:type="dxa"/>
          </w:tcPr>
          <w:p w14:paraId="32E21CA6" w14:textId="3C3D2DE1" w:rsidR="0089539D" w:rsidRPr="00964DF5" w:rsidRDefault="00964DF5" w:rsidP="0089539D">
            <w:pPr>
              <w:rPr>
                <w:rFonts w:ascii="Arial" w:hAnsi="Arial" w:cs="Arial"/>
                <w:lang w:val="en-US"/>
              </w:rPr>
            </w:pPr>
            <w:r w:rsidRPr="00964DF5">
              <w:rPr>
                <w:rFonts w:ascii="Arial" w:hAnsi="Arial" w:cs="Arial"/>
              </w:rPr>
              <w:t>TIME-BOUND</w:t>
            </w:r>
          </w:p>
        </w:tc>
      </w:tr>
      <w:tr w:rsidR="0089539D" w:rsidRPr="00964DF5" w14:paraId="06E0063D" w14:textId="77777777" w:rsidTr="0089539D">
        <w:trPr>
          <w:trHeight w:val="795"/>
        </w:trPr>
        <w:tc>
          <w:tcPr>
            <w:tcW w:w="1794" w:type="dxa"/>
          </w:tcPr>
          <w:p w14:paraId="5799CAFC" w14:textId="1C9BC741" w:rsidR="0089539D" w:rsidRPr="00964DF5" w:rsidRDefault="00D971BA" w:rsidP="0089539D">
            <w:pPr>
              <w:rPr>
                <w:rFonts w:ascii="Arial" w:hAnsi="Arial" w:cs="Arial"/>
                <w:lang w:val="en-US"/>
              </w:rPr>
            </w:pPr>
            <w:r w:rsidRPr="00964DF5">
              <w:rPr>
                <w:rFonts w:ascii="Arial" w:hAnsi="Arial" w:cs="Arial"/>
              </w:rPr>
              <w:t>Questionnaire</w:t>
            </w:r>
          </w:p>
        </w:tc>
        <w:tc>
          <w:tcPr>
            <w:tcW w:w="1794" w:type="dxa"/>
          </w:tcPr>
          <w:p w14:paraId="420CFAD1" w14:textId="4A4A3C44" w:rsidR="0089539D" w:rsidRPr="00964DF5" w:rsidRDefault="00630A1E" w:rsidP="0089539D">
            <w:pPr>
              <w:rPr>
                <w:rFonts w:ascii="Arial" w:hAnsi="Arial" w:cs="Arial"/>
                <w:lang w:val="en-US"/>
              </w:rPr>
            </w:pPr>
            <w:r w:rsidRPr="00630A1E">
              <w:rPr>
                <w:rFonts w:ascii="Arial" w:hAnsi="Arial" w:cs="Arial"/>
              </w:rPr>
              <w:t>Survey customers on website, ordering, and social media.</w:t>
            </w:r>
          </w:p>
        </w:tc>
        <w:tc>
          <w:tcPr>
            <w:tcW w:w="1796" w:type="dxa"/>
          </w:tcPr>
          <w:p w14:paraId="06FEF288" w14:textId="7BFB0C5A" w:rsidR="0089539D" w:rsidRPr="00964DF5" w:rsidRDefault="00630A1E" w:rsidP="0089539D">
            <w:pPr>
              <w:rPr>
                <w:rFonts w:ascii="Arial" w:hAnsi="Arial" w:cs="Arial"/>
                <w:lang w:val="en-US"/>
              </w:rPr>
            </w:pPr>
            <w:r w:rsidRPr="00630A1E">
              <w:rPr>
                <w:rFonts w:ascii="Arial" w:hAnsi="Arial" w:cs="Arial"/>
              </w:rPr>
              <w:t>8–10 questions on usability and satisfaction.</w:t>
            </w:r>
          </w:p>
        </w:tc>
        <w:tc>
          <w:tcPr>
            <w:tcW w:w="1796" w:type="dxa"/>
          </w:tcPr>
          <w:p w14:paraId="7DAAED45" w14:textId="49D3E47E" w:rsidR="0089539D" w:rsidRPr="00964DF5" w:rsidRDefault="00630A1E" w:rsidP="0089539D">
            <w:pPr>
              <w:rPr>
                <w:rFonts w:ascii="Arial" w:hAnsi="Arial" w:cs="Arial"/>
                <w:lang w:val="en-US"/>
              </w:rPr>
            </w:pPr>
            <w:r w:rsidRPr="00630A1E">
              <w:rPr>
                <w:rFonts w:ascii="Arial" w:hAnsi="Arial" w:cs="Arial"/>
              </w:rPr>
              <w:t>Staff can distribute online.</w:t>
            </w:r>
          </w:p>
        </w:tc>
        <w:tc>
          <w:tcPr>
            <w:tcW w:w="1796" w:type="dxa"/>
          </w:tcPr>
          <w:p w14:paraId="215D742B" w14:textId="37993DC2" w:rsidR="0089539D" w:rsidRPr="00964DF5" w:rsidRDefault="00630A1E" w:rsidP="0089539D">
            <w:pPr>
              <w:rPr>
                <w:rFonts w:ascii="Arial" w:hAnsi="Arial" w:cs="Arial"/>
                <w:lang w:val="en-US"/>
              </w:rPr>
            </w:pPr>
            <w:r w:rsidRPr="00630A1E">
              <w:rPr>
                <w:rFonts w:ascii="Arial" w:hAnsi="Arial" w:cs="Arial"/>
              </w:rPr>
              <w:t>Measures response to digital changes.</w:t>
            </w:r>
          </w:p>
        </w:tc>
        <w:tc>
          <w:tcPr>
            <w:tcW w:w="1796" w:type="dxa"/>
          </w:tcPr>
          <w:p w14:paraId="193E5217" w14:textId="5DA5F138" w:rsidR="0089539D" w:rsidRPr="00964DF5" w:rsidRDefault="00630A1E" w:rsidP="0089539D">
            <w:pPr>
              <w:rPr>
                <w:rFonts w:ascii="Arial" w:hAnsi="Arial" w:cs="Arial"/>
                <w:lang w:val="en-US"/>
              </w:rPr>
            </w:pPr>
            <w:r w:rsidRPr="00630A1E">
              <w:rPr>
                <w:rFonts w:ascii="Arial" w:hAnsi="Arial" w:cs="Arial"/>
              </w:rPr>
              <w:t>2 weeks</w:t>
            </w:r>
            <w:r w:rsidR="0089539D" w:rsidRPr="00964DF5">
              <w:rPr>
                <w:rFonts w:ascii="Arial" w:hAnsi="Arial" w:cs="Arial"/>
              </w:rPr>
              <w:t>.</w:t>
            </w:r>
          </w:p>
        </w:tc>
      </w:tr>
      <w:tr w:rsidR="0089539D" w:rsidRPr="00964DF5" w14:paraId="29B626DA" w14:textId="77777777" w:rsidTr="0089539D">
        <w:trPr>
          <w:trHeight w:val="752"/>
        </w:trPr>
        <w:tc>
          <w:tcPr>
            <w:tcW w:w="1794" w:type="dxa"/>
          </w:tcPr>
          <w:p w14:paraId="5B5C0962" w14:textId="7710F905" w:rsidR="0089539D" w:rsidRPr="00964DF5" w:rsidRDefault="00D971BA" w:rsidP="0089539D">
            <w:pPr>
              <w:rPr>
                <w:rFonts w:ascii="Arial" w:hAnsi="Arial" w:cs="Arial"/>
                <w:lang w:val="en-US"/>
              </w:rPr>
            </w:pPr>
            <w:r w:rsidRPr="00964DF5">
              <w:rPr>
                <w:rFonts w:ascii="Arial" w:hAnsi="Arial" w:cs="Arial"/>
              </w:rPr>
              <w:t>Observation</w:t>
            </w:r>
          </w:p>
        </w:tc>
        <w:tc>
          <w:tcPr>
            <w:tcW w:w="1794" w:type="dxa"/>
          </w:tcPr>
          <w:p w14:paraId="74E0C96B" w14:textId="31A37FA2" w:rsidR="0089539D" w:rsidRPr="00964DF5" w:rsidRDefault="00630A1E" w:rsidP="0089539D">
            <w:pPr>
              <w:rPr>
                <w:rFonts w:ascii="Arial" w:hAnsi="Arial" w:cs="Arial"/>
                <w:lang w:val="en-US"/>
              </w:rPr>
            </w:pPr>
            <w:r w:rsidRPr="00630A1E">
              <w:rPr>
                <w:rFonts w:ascii="Arial" w:hAnsi="Arial" w:cs="Arial"/>
              </w:rPr>
              <w:t>Track customer behaviour online.</w:t>
            </w:r>
          </w:p>
        </w:tc>
        <w:tc>
          <w:tcPr>
            <w:tcW w:w="1796" w:type="dxa"/>
          </w:tcPr>
          <w:p w14:paraId="6E9BFF63" w14:textId="469228F9" w:rsidR="0089539D" w:rsidRPr="00964DF5" w:rsidRDefault="00630A1E" w:rsidP="0089539D">
            <w:pPr>
              <w:rPr>
                <w:rFonts w:ascii="Arial" w:hAnsi="Arial" w:cs="Arial"/>
                <w:lang w:val="en-US"/>
              </w:rPr>
            </w:pPr>
            <w:r w:rsidRPr="00630A1E">
              <w:rPr>
                <w:rFonts w:ascii="Arial" w:hAnsi="Arial" w:cs="Arial"/>
              </w:rPr>
              <w:t xml:space="preserve">Clicks, time on page, engagement, </w:t>
            </w:r>
            <w:r w:rsidRPr="00630A1E">
              <w:rPr>
                <w:rFonts w:ascii="Arial" w:hAnsi="Arial" w:cs="Arial"/>
              </w:rPr>
              <w:lastRenderedPageBreak/>
              <w:t>abandoned carts.</w:t>
            </w:r>
          </w:p>
        </w:tc>
        <w:tc>
          <w:tcPr>
            <w:tcW w:w="1796" w:type="dxa"/>
          </w:tcPr>
          <w:p w14:paraId="71A159FF" w14:textId="7352FB83" w:rsidR="0089539D" w:rsidRPr="005E468A" w:rsidRDefault="00630A1E" w:rsidP="0089539D">
            <w:pPr>
              <w:rPr>
                <w:rFonts w:ascii="Arial" w:hAnsi="Arial" w:cs="Arial"/>
                <w:lang w:val="en-US"/>
              </w:rPr>
            </w:pPr>
            <w:r w:rsidRPr="00630A1E">
              <w:rPr>
                <w:rFonts w:ascii="Arial" w:hAnsi="Arial" w:cs="Arial"/>
              </w:rPr>
              <w:lastRenderedPageBreak/>
              <w:t>Staff can access analytics.</w:t>
            </w:r>
          </w:p>
        </w:tc>
        <w:tc>
          <w:tcPr>
            <w:tcW w:w="1796" w:type="dxa"/>
          </w:tcPr>
          <w:p w14:paraId="56066E2B" w14:textId="03305A73" w:rsidR="0089539D" w:rsidRPr="005E468A" w:rsidRDefault="00630A1E" w:rsidP="0089539D">
            <w:pPr>
              <w:rPr>
                <w:rFonts w:ascii="Arial" w:hAnsi="Arial" w:cs="Arial"/>
                <w:lang w:val="en-US"/>
              </w:rPr>
            </w:pPr>
            <w:r w:rsidRPr="00630A1E">
              <w:rPr>
                <w:rFonts w:ascii="Arial" w:hAnsi="Arial" w:cs="Arial"/>
              </w:rPr>
              <w:t>Assesses engagement and conversions.</w:t>
            </w:r>
          </w:p>
        </w:tc>
        <w:tc>
          <w:tcPr>
            <w:tcW w:w="1796" w:type="dxa"/>
          </w:tcPr>
          <w:p w14:paraId="4FBD3C11" w14:textId="02C4F29C" w:rsidR="0089539D" w:rsidRPr="005E468A" w:rsidRDefault="00160824" w:rsidP="0089539D">
            <w:pPr>
              <w:rPr>
                <w:rFonts w:ascii="Arial" w:hAnsi="Arial" w:cs="Arial"/>
                <w:lang w:val="en-US"/>
              </w:rPr>
            </w:pPr>
            <w:r w:rsidRPr="00160824">
              <w:rPr>
                <w:rFonts w:ascii="Arial" w:hAnsi="Arial" w:cs="Arial"/>
              </w:rPr>
              <w:t>1 month.</w:t>
            </w:r>
          </w:p>
        </w:tc>
      </w:tr>
      <w:tr w:rsidR="0089539D" w:rsidRPr="00964DF5" w14:paraId="51BEB1F9" w14:textId="77777777" w:rsidTr="0089539D">
        <w:trPr>
          <w:trHeight w:val="710"/>
        </w:trPr>
        <w:tc>
          <w:tcPr>
            <w:tcW w:w="1794" w:type="dxa"/>
          </w:tcPr>
          <w:p w14:paraId="4BFD4865" w14:textId="7D47B35C" w:rsidR="0089539D" w:rsidRPr="00964DF5" w:rsidRDefault="00D971BA" w:rsidP="0089539D">
            <w:pPr>
              <w:rPr>
                <w:rFonts w:ascii="Arial" w:hAnsi="Arial" w:cs="Arial"/>
                <w:lang w:val="en-US"/>
              </w:rPr>
            </w:pPr>
            <w:r w:rsidRPr="00964DF5">
              <w:rPr>
                <w:rFonts w:ascii="Arial" w:hAnsi="Arial" w:cs="Arial"/>
              </w:rPr>
              <w:t>Reviews</w:t>
            </w:r>
          </w:p>
        </w:tc>
        <w:tc>
          <w:tcPr>
            <w:tcW w:w="1794" w:type="dxa"/>
          </w:tcPr>
          <w:p w14:paraId="4ECF244E" w14:textId="4C33D0BD" w:rsidR="0089539D" w:rsidRPr="00964DF5" w:rsidRDefault="00160824" w:rsidP="0089539D">
            <w:pPr>
              <w:rPr>
                <w:rFonts w:ascii="Arial" w:hAnsi="Arial" w:cs="Arial"/>
                <w:lang w:val="en-US"/>
              </w:rPr>
            </w:pPr>
            <w:r w:rsidRPr="00160824">
              <w:rPr>
                <w:rFonts w:ascii="Arial" w:hAnsi="Arial" w:cs="Arial"/>
              </w:rPr>
              <w:t>Collect online reviews.</w:t>
            </w:r>
          </w:p>
        </w:tc>
        <w:tc>
          <w:tcPr>
            <w:tcW w:w="1796" w:type="dxa"/>
          </w:tcPr>
          <w:p w14:paraId="7BB0A776" w14:textId="650D31BF" w:rsidR="0089539D" w:rsidRPr="00964DF5" w:rsidRDefault="00160824" w:rsidP="0089539D">
            <w:pPr>
              <w:rPr>
                <w:rFonts w:ascii="Arial" w:hAnsi="Arial" w:cs="Arial"/>
                <w:lang w:val="en-US"/>
              </w:rPr>
            </w:pPr>
            <w:r w:rsidRPr="00160824">
              <w:rPr>
                <w:rFonts w:ascii="Arial" w:hAnsi="Arial" w:cs="Arial"/>
              </w:rPr>
              <w:t>Number and quality of reviews.</w:t>
            </w:r>
          </w:p>
        </w:tc>
        <w:tc>
          <w:tcPr>
            <w:tcW w:w="1796" w:type="dxa"/>
          </w:tcPr>
          <w:p w14:paraId="431565FC" w14:textId="48EA1A4F" w:rsidR="0089539D" w:rsidRPr="005E468A" w:rsidRDefault="00160824" w:rsidP="0089539D">
            <w:pPr>
              <w:rPr>
                <w:rFonts w:ascii="Arial" w:hAnsi="Arial" w:cs="Arial"/>
                <w:lang w:val="en-US"/>
              </w:rPr>
            </w:pPr>
            <w:r w:rsidRPr="00160824">
              <w:rPr>
                <w:rFonts w:ascii="Arial" w:hAnsi="Arial" w:cs="Arial"/>
              </w:rPr>
              <w:t>Staff can request feedback.</w:t>
            </w:r>
          </w:p>
        </w:tc>
        <w:tc>
          <w:tcPr>
            <w:tcW w:w="1796" w:type="dxa"/>
          </w:tcPr>
          <w:p w14:paraId="26F641CD" w14:textId="7A0D9617" w:rsidR="0089539D" w:rsidRPr="005E468A" w:rsidRDefault="00160824" w:rsidP="0089539D">
            <w:pPr>
              <w:rPr>
                <w:rFonts w:ascii="Arial" w:hAnsi="Arial" w:cs="Arial"/>
                <w:lang w:val="en-US"/>
              </w:rPr>
            </w:pPr>
            <w:r w:rsidRPr="00160824">
              <w:rPr>
                <w:rFonts w:ascii="Arial" w:hAnsi="Arial" w:cs="Arial"/>
              </w:rPr>
              <w:t>Shows satisfaction and improvement areas.</w:t>
            </w:r>
          </w:p>
        </w:tc>
        <w:tc>
          <w:tcPr>
            <w:tcW w:w="1796" w:type="dxa"/>
          </w:tcPr>
          <w:p w14:paraId="5047135D" w14:textId="2AA8B06B" w:rsidR="0089539D" w:rsidRPr="00160824" w:rsidRDefault="00160824" w:rsidP="0089539D">
            <w:pPr>
              <w:rPr>
                <w:rFonts w:ascii="Arial" w:hAnsi="Arial" w:cs="Arial"/>
                <w:lang w:val="en-US"/>
              </w:rPr>
            </w:pPr>
            <w:r w:rsidRPr="00160824">
              <w:rPr>
                <w:rFonts w:ascii="Arial" w:hAnsi="Arial" w:cs="Arial"/>
              </w:rPr>
              <w:t>4 weeks.</w:t>
            </w:r>
          </w:p>
        </w:tc>
      </w:tr>
    </w:tbl>
    <w:p w14:paraId="4AE66F90" w14:textId="77777777" w:rsidR="003D3C2E" w:rsidRDefault="003D3C2E" w:rsidP="00F0190C">
      <w:pPr>
        <w:rPr>
          <w:rFonts w:ascii="Arial" w:hAnsi="Arial" w:cs="Arial"/>
          <w:lang w:val="en-US"/>
        </w:rPr>
      </w:pPr>
    </w:p>
    <w:p w14:paraId="6073B8CC"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rsidSect="005A7D1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7CB91" w14:textId="77777777" w:rsidR="00EE6BC6" w:rsidRDefault="00EE6BC6" w:rsidP="00B244A8">
      <w:pPr>
        <w:spacing w:after="0" w:line="240" w:lineRule="auto"/>
      </w:pPr>
      <w:r>
        <w:separator/>
      </w:r>
    </w:p>
  </w:endnote>
  <w:endnote w:type="continuationSeparator" w:id="0">
    <w:p w14:paraId="5A93827E" w14:textId="77777777" w:rsidR="00EE6BC6" w:rsidRDefault="00EE6BC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Piedepgina"/>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CB8E4" w14:textId="77777777" w:rsidR="00EE6BC6" w:rsidRDefault="00EE6BC6" w:rsidP="00B244A8">
      <w:pPr>
        <w:spacing w:after="0" w:line="240" w:lineRule="auto"/>
      </w:pPr>
      <w:r>
        <w:separator/>
      </w:r>
    </w:p>
  </w:footnote>
  <w:footnote w:type="continuationSeparator" w:id="0">
    <w:p w14:paraId="6B0643ED" w14:textId="77777777" w:rsidR="00EE6BC6" w:rsidRDefault="00EE6BC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F50C9"/>
    <w:multiLevelType w:val="hybridMultilevel"/>
    <w:tmpl w:val="03C4D67E"/>
    <w:lvl w:ilvl="0" w:tplc="240A0001">
      <w:start w:val="1"/>
      <w:numFmt w:val="bullet"/>
      <w:lvlText w:val=""/>
      <w:lvlJc w:val="left"/>
      <w:pPr>
        <w:ind w:left="720" w:hanging="360"/>
      </w:pPr>
      <w:rPr>
        <w:rFonts w:ascii="Symbol" w:hAnsi="Symbol" w:hint="default"/>
      </w:rPr>
    </w:lvl>
    <w:lvl w:ilvl="1" w:tplc="240A0003" w:tentative="1">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3" w15:restartNumberingAfterBreak="0">
    <w:nsid w:val="0A9C37B7"/>
    <w:multiLevelType w:val="hybridMultilevel"/>
    <w:tmpl w:val="BCEAF94C"/>
    <w:lvl w:ilvl="0" w:tplc="240A0001">
      <w:start w:val="1"/>
      <w:numFmt w:val="bullet"/>
      <w:lvlText w:val=""/>
      <w:lvlJc w:val="left"/>
      <w:pPr>
        <w:ind w:left="720" w:hanging="360"/>
      </w:pPr>
      <w:rPr>
        <w:rFonts w:ascii="Symbol" w:hAnsi="Symbol" w:hint="default"/>
      </w:rPr>
    </w:lvl>
    <w:lvl w:ilvl="1" w:tplc="240A0003" w:tentative="1">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4" w15:restartNumberingAfterBreak="0">
    <w:nsid w:val="0FA14949"/>
    <w:multiLevelType w:val="hybridMultilevel"/>
    <w:tmpl w:val="958213EE"/>
    <w:lvl w:ilvl="0" w:tplc="240A0001">
      <w:start w:val="1"/>
      <w:numFmt w:val="bullet"/>
      <w:lvlText w:val=""/>
      <w:lvlJc w:val="left"/>
      <w:pPr>
        <w:ind w:left="720" w:hanging="360"/>
      </w:pPr>
      <w:rPr>
        <w:rFonts w:ascii="Symbol" w:hAnsi="Symbol" w:hint="default"/>
      </w:rPr>
    </w:lvl>
    <w:lvl w:ilvl="1" w:tplc="240A0003" w:tentative="1">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5" w15:restartNumberingAfterBreak="0">
    <w:nsid w:val="16C23B96"/>
    <w:multiLevelType w:val="hybridMultilevel"/>
    <w:tmpl w:val="11983E02"/>
    <w:numStyleLink w:val="ImportedStyle2"/>
  </w:abstractNum>
  <w:abstractNum w:abstractNumId="6"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7946F0"/>
    <w:multiLevelType w:val="hybridMultilevel"/>
    <w:tmpl w:val="A0ECF51A"/>
    <w:lvl w:ilvl="0" w:tplc="240A0001">
      <w:start w:val="1"/>
      <w:numFmt w:val="bullet"/>
      <w:lvlText w:val=""/>
      <w:lvlJc w:val="left"/>
      <w:pPr>
        <w:ind w:left="720" w:hanging="360"/>
      </w:pPr>
      <w:rPr>
        <w:rFonts w:ascii="Symbol" w:hAnsi="Symbol" w:hint="default"/>
      </w:rPr>
    </w:lvl>
    <w:lvl w:ilvl="1" w:tplc="240A0003" w:tentative="1">
      <w:start w:val="1"/>
      <w:numFmt w:val="bullet"/>
      <w:lvlText w:val="o"/>
      <w:lvlJc w:val="left"/>
      <w:pPr>
        <w:ind w:left="1440" w:hanging="360"/>
      </w:pPr>
      <w:rPr>
        <w:rFonts w:ascii="Courier New" w:hAnsi="Courier New" w:cs="Courier New" w:hint="default"/>
      </w:rPr>
    </w:lvl>
    <w:lvl w:ilvl="2" w:tplc="240A0005" w:tentative="1">
      <w:start w:val="1"/>
      <w:numFmt w:val="bullet"/>
      <w:lvlText w:val=""/>
      <w:lvlJc w:val="left"/>
      <w:pPr>
        <w:ind w:left="2160" w:hanging="360"/>
      </w:pPr>
      <w:rPr>
        <w:rFonts w:ascii="Wingdings" w:hAnsi="Wingdings" w:hint="default"/>
      </w:rPr>
    </w:lvl>
    <w:lvl w:ilvl="3" w:tplc="240A0001" w:tentative="1">
      <w:start w:val="1"/>
      <w:numFmt w:val="bullet"/>
      <w:lvlText w:val=""/>
      <w:lvlJc w:val="left"/>
      <w:pPr>
        <w:ind w:left="2880" w:hanging="360"/>
      </w:pPr>
      <w:rPr>
        <w:rFonts w:ascii="Symbol" w:hAnsi="Symbol" w:hint="default"/>
      </w:rPr>
    </w:lvl>
    <w:lvl w:ilvl="4" w:tplc="240A0003" w:tentative="1">
      <w:start w:val="1"/>
      <w:numFmt w:val="bullet"/>
      <w:lvlText w:val="o"/>
      <w:lvlJc w:val="left"/>
      <w:pPr>
        <w:ind w:left="3600" w:hanging="360"/>
      </w:pPr>
      <w:rPr>
        <w:rFonts w:ascii="Courier New" w:hAnsi="Courier New" w:cs="Courier New" w:hint="default"/>
      </w:rPr>
    </w:lvl>
    <w:lvl w:ilvl="5" w:tplc="240A0005" w:tentative="1">
      <w:start w:val="1"/>
      <w:numFmt w:val="bullet"/>
      <w:lvlText w:val=""/>
      <w:lvlJc w:val="left"/>
      <w:pPr>
        <w:ind w:left="4320" w:hanging="360"/>
      </w:pPr>
      <w:rPr>
        <w:rFonts w:ascii="Wingdings" w:hAnsi="Wingdings" w:hint="default"/>
      </w:rPr>
    </w:lvl>
    <w:lvl w:ilvl="6" w:tplc="240A0001" w:tentative="1">
      <w:start w:val="1"/>
      <w:numFmt w:val="bullet"/>
      <w:lvlText w:val=""/>
      <w:lvlJc w:val="left"/>
      <w:pPr>
        <w:ind w:left="5040" w:hanging="360"/>
      </w:pPr>
      <w:rPr>
        <w:rFonts w:ascii="Symbol" w:hAnsi="Symbol" w:hint="default"/>
      </w:rPr>
    </w:lvl>
    <w:lvl w:ilvl="7" w:tplc="240A0003" w:tentative="1">
      <w:start w:val="1"/>
      <w:numFmt w:val="bullet"/>
      <w:lvlText w:val="o"/>
      <w:lvlJc w:val="left"/>
      <w:pPr>
        <w:ind w:left="5760" w:hanging="360"/>
      </w:pPr>
      <w:rPr>
        <w:rFonts w:ascii="Courier New" w:hAnsi="Courier New" w:cs="Courier New" w:hint="default"/>
      </w:rPr>
    </w:lvl>
    <w:lvl w:ilvl="8" w:tplc="240A0005" w:tentative="1">
      <w:start w:val="1"/>
      <w:numFmt w:val="bullet"/>
      <w:lvlText w:val=""/>
      <w:lvlJc w:val="left"/>
      <w:pPr>
        <w:ind w:left="648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045CFC"/>
    <w:multiLevelType w:val="multilevel"/>
    <w:tmpl w:val="D1BCD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9F47F8"/>
    <w:multiLevelType w:val="hybridMultilevel"/>
    <w:tmpl w:val="8D8469C8"/>
    <w:lvl w:ilvl="0" w:tplc="240A0001">
      <w:start w:val="1"/>
      <w:numFmt w:val="bullet"/>
      <w:lvlText w:val=""/>
      <w:lvlJc w:val="left"/>
      <w:pPr>
        <w:ind w:left="829" w:hanging="360"/>
      </w:pPr>
      <w:rPr>
        <w:rFonts w:ascii="Symbol" w:hAnsi="Symbol" w:hint="default"/>
      </w:rPr>
    </w:lvl>
    <w:lvl w:ilvl="1" w:tplc="240A0003" w:tentative="1">
      <w:start w:val="1"/>
      <w:numFmt w:val="bullet"/>
      <w:lvlText w:val="o"/>
      <w:lvlJc w:val="left"/>
      <w:pPr>
        <w:ind w:left="1549" w:hanging="360"/>
      </w:pPr>
      <w:rPr>
        <w:rFonts w:ascii="Courier New" w:hAnsi="Courier New" w:cs="Courier New" w:hint="default"/>
      </w:rPr>
    </w:lvl>
    <w:lvl w:ilvl="2" w:tplc="240A0005" w:tentative="1">
      <w:start w:val="1"/>
      <w:numFmt w:val="bullet"/>
      <w:lvlText w:val=""/>
      <w:lvlJc w:val="left"/>
      <w:pPr>
        <w:ind w:left="2269" w:hanging="360"/>
      </w:pPr>
      <w:rPr>
        <w:rFonts w:ascii="Wingdings" w:hAnsi="Wingdings" w:hint="default"/>
      </w:rPr>
    </w:lvl>
    <w:lvl w:ilvl="3" w:tplc="240A0001" w:tentative="1">
      <w:start w:val="1"/>
      <w:numFmt w:val="bullet"/>
      <w:lvlText w:val=""/>
      <w:lvlJc w:val="left"/>
      <w:pPr>
        <w:ind w:left="2989" w:hanging="360"/>
      </w:pPr>
      <w:rPr>
        <w:rFonts w:ascii="Symbol" w:hAnsi="Symbol" w:hint="default"/>
      </w:rPr>
    </w:lvl>
    <w:lvl w:ilvl="4" w:tplc="240A0003" w:tentative="1">
      <w:start w:val="1"/>
      <w:numFmt w:val="bullet"/>
      <w:lvlText w:val="o"/>
      <w:lvlJc w:val="left"/>
      <w:pPr>
        <w:ind w:left="3709" w:hanging="360"/>
      </w:pPr>
      <w:rPr>
        <w:rFonts w:ascii="Courier New" w:hAnsi="Courier New" w:cs="Courier New" w:hint="default"/>
      </w:rPr>
    </w:lvl>
    <w:lvl w:ilvl="5" w:tplc="240A0005" w:tentative="1">
      <w:start w:val="1"/>
      <w:numFmt w:val="bullet"/>
      <w:lvlText w:val=""/>
      <w:lvlJc w:val="left"/>
      <w:pPr>
        <w:ind w:left="4429" w:hanging="360"/>
      </w:pPr>
      <w:rPr>
        <w:rFonts w:ascii="Wingdings" w:hAnsi="Wingdings" w:hint="default"/>
      </w:rPr>
    </w:lvl>
    <w:lvl w:ilvl="6" w:tplc="240A0001" w:tentative="1">
      <w:start w:val="1"/>
      <w:numFmt w:val="bullet"/>
      <w:lvlText w:val=""/>
      <w:lvlJc w:val="left"/>
      <w:pPr>
        <w:ind w:left="5149" w:hanging="360"/>
      </w:pPr>
      <w:rPr>
        <w:rFonts w:ascii="Symbol" w:hAnsi="Symbol" w:hint="default"/>
      </w:rPr>
    </w:lvl>
    <w:lvl w:ilvl="7" w:tplc="240A0003" w:tentative="1">
      <w:start w:val="1"/>
      <w:numFmt w:val="bullet"/>
      <w:lvlText w:val="o"/>
      <w:lvlJc w:val="left"/>
      <w:pPr>
        <w:ind w:left="5869" w:hanging="360"/>
      </w:pPr>
      <w:rPr>
        <w:rFonts w:ascii="Courier New" w:hAnsi="Courier New" w:cs="Courier New" w:hint="default"/>
      </w:rPr>
    </w:lvl>
    <w:lvl w:ilvl="8" w:tplc="240A0005" w:tentative="1">
      <w:start w:val="1"/>
      <w:numFmt w:val="bullet"/>
      <w:lvlText w:val=""/>
      <w:lvlJc w:val="left"/>
      <w:pPr>
        <w:ind w:left="6589" w:hanging="360"/>
      </w:pPr>
      <w:rPr>
        <w:rFonts w:ascii="Wingdings" w:hAnsi="Wingdings" w:hint="default"/>
      </w:rPr>
    </w:lvl>
  </w:abstractNum>
  <w:abstractNum w:abstractNumId="14"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5"/>
  </w:num>
  <w:num w:numId="3" w16cid:durableId="373162920">
    <w:abstractNumId w:val="14"/>
  </w:num>
  <w:num w:numId="4" w16cid:durableId="728724007">
    <w:abstractNumId w:val="1"/>
  </w:num>
  <w:num w:numId="5" w16cid:durableId="1776901974">
    <w:abstractNumId w:val="6"/>
  </w:num>
  <w:num w:numId="6" w16cid:durableId="1242056885">
    <w:abstractNumId w:val="15"/>
  </w:num>
  <w:num w:numId="7" w16cid:durableId="2003004377">
    <w:abstractNumId w:val="10"/>
  </w:num>
  <w:num w:numId="8" w16cid:durableId="1409185463">
    <w:abstractNumId w:val="8"/>
  </w:num>
  <w:num w:numId="9" w16cid:durableId="1503398830">
    <w:abstractNumId w:val="0"/>
  </w:num>
  <w:num w:numId="10" w16cid:durableId="1229028175">
    <w:abstractNumId w:val="12"/>
  </w:num>
  <w:num w:numId="11" w16cid:durableId="1580410554">
    <w:abstractNumId w:val="13"/>
  </w:num>
  <w:num w:numId="12" w16cid:durableId="2116052535">
    <w:abstractNumId w:val="7"/>
  </w:num>
  <w:num w:numId="13" w16cid:durableId="970671849">
    <w:abstractNumId w:val="3"/>
  </w:num>
  <w:num w:numId="14" w16cid:durableId="1489904368">
    <w:abstractNumId w:val="4"/>
  </w:num>
  <w:num w:numId="15" w16cid:durableId="2078743953">
    <w:abstractNumId w:val="2"/>
  </w:num>
  <w:num w:numId="16" w16cid:durableId="14425331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1B6"/>
    <w:rsid w:val="0005771F"/>
    <w:rsid w:val="000B4057"/>
    <w:rsid w:val="000E7A4C"/>
    <w:rsid w:val="000F06D2"/>
    <w:rsid w:val="00102CFB"/>
    <w:rsid w:val="00106B58"/>
    <w:rsid w:val="0011107E"/>
    <w:rsid w:val="00114619"/>
    <w:rsid w:val="0012599A"/>
    <w:rsid w:val="0013486A"/>
    <w:rsid w:val="00155EBA"/>
    <w:rsid w:val="00160824"/>
    <w:rsid w:val="00175C4B"/>
    <w:rsid w:val="001A00C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2F2428"/>
    <w:rsid w:val="0030372C"/>
    <w:rsid w:val="00312FA9"/>
    <w:rsid w:val="003430D0"/>
    <w:rsid w:val="0035328C"/>
    <w:rsid w:val="0036441F"/>
    <w:rsid w:val="00394A9D"/>
    <w:rsid w:val="003B629C"/>
    <w:rsid w:val="003C7864"/>
    <w:rsid w:val="003D3C2E"/>
    <w:rsid w:val="003D44BF"/>
    <w:rsid w:val="003E1A46"/>
    <w:rsid w:val="003F6295"/>
    <w:rsid w:val="0040739C"/>
    <w:rsid w:val="00410BE8"/>
    <w:rsid w:val="00416907"/>
    <w:rsid w:val="00420CE1"/>
    <w:rsid w:val="00424723"/>
    <w:rsid w:val="00425331"/>
    <w:rsid w:val="004356E6"/>
    <w:rsid w:val="00437111"/>
    <w:rsid w:val="00440FE0"/>
    <w:rsid w:val="00455AAA"/>
    <w:rsid w:val="00476C62"/>
    <w:rsid w:val="00480CA6"/>
    <w:rsid w:val="0048337F"/>
    <w:rsid w:val="004A2DE2"/>
    <w:rsid w:val="004A5BFA"/>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575F7"/>
    <w:rsid w:val="00562B81"/>
    <w:rsid w:val="00564545"/>
    <w:rsid w:val="005724CA"/>
    <w:rsid w:val="005A7D19"/>
    <w:rsid w:val="005B006D"/>
    <w:rsid w:val="005C435C"/>
    <w:rsid w:val="005D11E9"/>
    <w:rsid w:val="005D61C7"/>
    <w:rsid w:val="005E468A"/>
    <w:rsid w:val="005E6545"/>
    <w:rsid w:val="006116B3"/>
    <w:rsid w:val="00630A1E"/>
    <w:rsid w:val="00630A7C"/>
    <w:rsid w:val="00652759"/>
    <w:rsid w:val="006666E7"/>
    <w:rsid w:val="00675990"/>
    <w:rsid w:val="00685C57"/>
    <w:rsid w:val="0069332C"/>
    <w:rsid w:val="006A7A08"/>
    <w:rsid w:val="006D424E"/>
    <w:rsid w:val="006D5A12"/>
    <w:rsid w:val="006D6A13"/>
    <w:rsid w:val="006F5BAE"/>
    <w:rsid w:val="00702E6F"/>
    <w:rsid w:val="007030AD"/>
    <w:rsid w:val="00721441"/>
    <w:rsid w:val="00727D44"/>
    <w:rsid w:val="00744469"/>
    <w:rsid w:val="007452D2"/>
    <w:rsid w:val="00752E0B"/>
    <w:rsid w:val="00765AA0"/>
    <w:rsid w:val="00774A59"/>
    <w:rsid w:val="0077525D"/>
    <w:rsid w:val="00776538"/>
    <w:rsid w:val="007768B0"/>
    <w:rsid w:val="00785E12"/>
    <w:rsid w:val="007927FD"/>
    <w:rsid w:val="00792C0F"/>
    <w:rsid w:val="007953DB"/>
    <w:rsid w:val="007B200A"/>
    <w:rsid w:val="007B6739"/>
    <w:rsid w:val="007D0502"/>
    <w:rsid w:val="007F558A"/>
    <w:rsid w:val="008102B6"/>
    <w:rsid w:val="00825B6C"/>
    <w:rsid w:val="00827C35"/>
    <w:rsid w:val="00830749"/>
    <w:rsid w:val="00835857"/>
    <w:rsid w:val="0085724A"/>
    <w:rsid w:val="008832DA"/>
    <w:rsid w:val="00883CAF"/>
    <w:rsid w:val="0089170F"/>
    <w:rsid w:val="0089539D"/>
    <w:rsid w:val="0089581E"/>
    <w:rsid w:val="008C47EE"/>
    <w:rsid w:val="008C6A87"/>
    <w:rsid w:val="008D149F"/>
    <w:rsid w:val="008D5CD9"/>
    <w:rsid w:val="008F5810"/>
    <w:rsid w:val="00946742"/>
    <w:rsid w:val="00957FC1"/>
    <w:rsid w:val="009617B0"/>
    <w:rsid w:val="00962699"/>
    <w:rsid w:val="00964DF5"/>
    <w:rsid w:val="0099110B"/>
    <w:rsid w:val="009A2877"/>
    <w:rsid w:val="009A2A25"/>
    <w:rsid w:val="009A660E"/>
    <w:rsid w:val="009E1F0E"/>
    <w:rsid w:val="009E53AF"/>
    <w:rsid w:val="00A01B5F"/>
    <w:rsid w:val="00A12635"/>
    <w:rsid w:val="00A14A03"/>
    <w:rsid w:val="00A22BB0"/>
    <w:rsid w:val="00A230DB"/>
    <w:rsid w:val="00A2437F"/>
    <w:rsid w:val="00A2632F"/>
    <w:rsid w:val="00A31345"/>
    <w:rsid w:val="00A401AF"/>
    <w:rsid w:val="00A448A7"/>
    <w:rsid w:val="00A51CEC"/>
    <w:rsid w:val="00A54286"/>
    <w:rsid w:val="00A55F84"/>
    <w:rsid w:val="00A61912"/>
    <w:rsid w:val="00A92C4C"/>
    <w:rsid w:val="00A97636"/>
    <w:rsid w:val="00AA23A4"/>
    <w:rsid w:val="00AB7E77"/>
    <w:rsid w:val="00AC678A"/>
    <w:rsid w:val="00AC7EBC"/>
    <w:rsid w:val="00AD74AC"/>
    <w:rsid w:val="00AF1028"/>
    <w:rsid w:val="00AF2CE1"/>
    <w:rsid w:val="00B0308A"/>
    <w:rsid w:val="00B04B56"/>
    <w:rsid w:val="00B11C55"/>
    <w:rsid w:val="00B14506"/>
    <w:rsid w:val="00B152DF"/>
    <w:rsid w:val="00B244A8"/>
    <w:rsid w:val="00B25A42"/>
    <w:rsid w:val="00B44334"/>
    <w:rsid w:val="00B60387"/>
    <w:rsid w:val="00B70C77"/>
    <w:rsid w:val="00B91658"/>
    <w:rsid w:val="00BA00B0"/>
    <w:rsid w:val="00BA2103"/>
    <w:rsid w:val="00BC373A"/>
    <w:rsid w:val="00BD2C28"/>
    <w:rsid w:val="00BD339A"/>
    <w:rsid w:val="00C03A79"/>
    <w:rsid w:val="00C10F6A"/>
    <w:rsid w:val="00C1315B"/>
    <w:rsid w:val="00C15F83"/>
    <w:rsid w:val="00C27EC8"/>
    <w:rsid w:val="00C41F15"/>
    <w:rsid w:val="00C53212"/>
    <w:rsid w:val="00C563D6"/>
    <w:rsid w:val="00C60DAC"/>
    <w:rsid w:val="00C7082F"/>
    <w:rsid w:val="00C759CC"/>
    <w:rsid w:val="00C75A70"/>
    <w:rsid w:val="00C95025"/>
    <w:rsid w:val="00CA1DFA"/>
    <w:rsid w:val="00CC2080"/>
    <w:rsid w:val="00CC32EB"/>
    <w:rsid w:val="00D0208B"/>
    <w:rsid w:val="00D16077"/>
    <w:rsid w:val="00D31DE1"/>
    <w:rsid w:val="00D60EA3"/>
    <w:rsid w:val="00D846CE"/>
    <w:rsid w:val="00D85AB3"/>
    <w:rsid w:val="00D91D11"/>
    <w:rsid w:val="00D971BA"/>
    <w:rsid w:val="00DA1B79"/>
    <w:rsid w:val="00DD0093"/>
    <w:rsid w:val="00DD4778"/>
    <w:rsid w:val="00DD720C"/>
    <w:rsid w:val="00DE1A10"/>
    <w:rsid w:val="00DE766E"/>
    <w:rsid w:val="00DF303B"/>
    <w:rsid w:val="00DF77C0"/>
    <w:rsid w:val="00E11948"/>
    <w:rsid w:val="00E34CFB"/>
    <w:rsid w:val="00E34E02"/>
    <w:rsid w:val="00EA42A0"/>
    <w:rsid w:val="00EC62C6"/>
    <w:rsid w:val="00ED5336"/>
    <w:rsid w:val="00ED636D"/>
    <w:rsid w:val="00EE37EC"/>
    <w:rsid w:val="00EE6BC6"/>
    <w:rsid w:val="00F0190C"/>
    <w:rsid w:val="00F01BD7"/>
    <w:rsid w:val="00F02BF2"/>
    <w:rsid w:val="00F050E4"/>
    <w:rsid w:val="00F20C39"/>
    <w:rsid w:val="00F31FCC"/>
    <w:rsid w:val="00F41DD2"/>
    <w:rsid w:val="00F677CE"/>
    <w:rsid w:val="00F87508"/>
    <w:rsid w:val="00FA36EB"/>
    <w:rsid w:val="00FB1D62"/>
    <w:rsid w:val="00FD1CCE"/>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Ttulo1">
    <w:name w:val="heading 1"/>
    <w:basedOn w:val="Normal"/>
    <w:next w:val="Normal"/>
    <w:link w:val="Ttulo1C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5771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05771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05771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05771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05771F"/>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05771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05771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05771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05771F"/>
    <w:rPr>
      <w:rFonts w:eastAsiaTheme="majorEastAsia" w:cstheme="majorBidi"/>
      <w:color w:val="272727" w:themeColor="text1" w:themeTint="D8"/>
    </w:rPr>
  </w:style>
  <w:style w:type="paragraph" w:styleId="Ttulo">
    <w:name w:val="Title"/>
    <w:basedOn w:val="Normal"/>
    <w:next w:val="Normal"/>
    <w:link w:val="TtuloC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05771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05771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05771F"/>
    <w:pPr>
      <w:spacing w:before="160"/>
      <w:jc w:val="center"/>
    </w:pPr>
    <w:rPr>
      <w:i/>
      <w:iCs/>
      <w:color w:val="404040" w:themeColor="text1" w:themeTint="BF"/>
    </w:rPr>
  </w:style>
  <w:style w:type="character" w:customStyle="1" w:styleId="CitaCar">
    <w:name w:val="Cita Car"/>
    <w:basedOn w:val="Fuentedeprrafopredeter"/>
    <w:link w:val="Cita"/>
    <w:uiPriority w:val="29"/>
    <w:rsid w:val="0005771F"/>
    <w:rPr>
      <w:i/>
      <w:iCs/>
      <w:color w:val="404040" w:themeColor="text1" w:themeTint="BF"/>
    </w:rPr>
  </w:style>
  <w:style w:type="paragraph" w:styleId="Prrafodelista">
    <w:name w:val="List Paragraph"/>
    <w:basedOn w:val="Normal"/>
    <w:uiPriority w:val="34"/>
    <w:qFormat/>
    <w:rsid w:val="0005771F"/>
    <w:pPr>
      <w:ind w:left="720"/>
      <w:contextualSpacing/>
    </w:pPr>
  </w:style>
  <w:style w:type="character" w:styleId="nfasisintenso">
    <w:name w:val="Intense Emphasis"/>
    <w:basedOn w:val="Fuentedeprrafopredeter"/>
    <w:uiPriority w:val="21"/>
    <w:qFormat/>
    <w:rsid w:val="0005771F"/>
    <w:rPr>
      <w:i/>
      <w:iCs/>
      <w:color w:val="0F4761" w:themeColor="accent1" w:themeShade="BF"/>
    </w:rPr>
  </w:style>
  <w:style w:type="paragraph" w:styleId="Citadestacada">
    <w:name w:val="Intense Quote"/>
    <w:basedOn w:val="Normal"/>
    <w:next w:val="Normal"/>
    <w:link w:val="CitadestacadaC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05771F"/>
    <w:rPr>
      <w:i/>
      <w:iCs/>
      <w:color w:val="0F4761" w:themeColor="accent1" w:themeShade="BF"/>
    </w:rPr>
  </w:style>
  <w:style w:type="character" w:styleId="Referenciaintensa">
    <w:name w:val="Intense Reference"/>
    <w:basedOn w:val="Fuentedeprrafopredeter"/>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tuloTDC">
    <w:name w:val="TOC Heading"/>
    <w:basedOn w:val="Ttulo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DC1">
    <w:name w:val="toc 1"/>
    <w:basedOn w:val="Normal"/>
    <w:next w:val="Normal"/>
    <w:autoRedefine/>
    <w:uiPriority w:val="39"/>
    <w:unhideWhenUsed/>
    <w:rsid w:val="00E34CFB"/>
    <w:pPr>
      <w:spacing w:after="100"/>
    </w:pPr>
  </w:style>
  <w:style w:type="paragraph" w:styleId="TDC2">
    <w:name w:val="toc 2"/>
    <w:basedOn w:val="Normal"/>
    <w:next w:val="Normal"/>
    <w:autoRedefine/>
    <w:uiPriority w:val="39"/>
    <w:unhideWhenUsed/>
    <w:rsid w:val="00E34CFB"/>
    <w:pPr>
      <w:spacing w:after="100"/>
      <w:ind w:left="240"/>
    </w:pPr>
  </w:style>
  <w:style w:type="character" w:styleId="Hipervnculo">
    <w:name w:val="Hyperlink"/>
    <w:basedOn w:val="Fuentedeprrafopredeter"/>
    <w:uiPriority w:val="99"/>
    <w:unhideWhenUsed/>
    <w:rsid w:val="00E34CFB"/>
    <w:rPr>
      <w:color w:val="467886" w:themeColor="hyperlink"/>
      <w:u w:val="single"/>
    </w:rPr>
  </w:style>
  <w:style w:type="paragraph" w:styleId="Encabezado">
    <w:name w:val="header"/>
    <w:basedOn w:val="Normal"/>
    <w:link w:val="EncabezadoCar"/>
    <w:uiPriority w:val="99"/>
    <w:unhideWhenUsed/>
    <w:rsid w:val="00B244A8"/>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B244A8"/>
    <w:rPr>
      <w:rFonts w:eastAsiaTheme="minorHAnsi"/>
      <w:lang w:eastAsia="en-US"/>
    </w:rPr>
  </w:style>
  <w:style w:type="paragraph" w:styleId="Piedepgina">
    <w:name w:val="footer"/>
    <w:basedOn w:val="Normal"/>
    <w:link w:val="PiedepginaCar"/>
    <w:uiPriority w:val="99"/>
    <w:unhideWhenUsed/>
    <w:rsid w:val="00B244A8"/>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B244A8"/>
    <w:rPr>
      <w:rFonts w:eastAsiaTheme="minorHAnsi"/>
      <w:lang w:eastAsia="en-US"/>
    </w:rPr>
  </w:style>
  <w:style w:type="table" w:styleId="Tablaconcuadrcula">
    <w:name w:val="Table Grid"/>
    <w:basedOn w:val="Tabla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Normal">
    <w:name w:val="Table Normal"/>
    <w:uiPriority w:val="2"/>
    <w:semiHidden/>
    <w:unhideWhenUsed/>
    <w:qFormat/>
    <w:rsid w:val="005A7D19"/>
    <w:pPr>
      <w:widowControl w:val="0"/>
      <w:autoSpaceDE w:val="0"/>
      <w:autoSpaceDN w:val="0"/>
      <w:spacing w:after="0" w:line="240" w:lineRule="auto"/>
    </w:pPr>
    <w:rPr>
      <w:rFonts w:eastAsiaTheme="minorHAnsi"/>
      <w:kern w:val="0"/>
      <w:sz w:val="22"/>
      <w:szCs w:val="22"/>
      <w:lang w:val="en-US" w:eastAsia="en-US"/>
      <w14:ligatures w14:val="none"/>
    </w:rPr>
    <w:tblPr>
      <w:tblInd w:w="0" w:type="dxa"/>
      <w:tblCellMar>
        <w:top w:w="0" w:type="dxa"/>
        <w:left w:w="0" w:type="dxa"/>
        <w:bottom w:w="0" w:type="dxa"/>
        <w:right w:w="0" w:type="dxa"/>
      </w:tblCellMar>
    </w:tblPr>
  </w:style>
  <w:style w:type="paragraph" w:customStyle="1" w:styleId="TableParagraph">
    <w:name w:val="Table Paragraph"/>
    <w:basedOn w:val="Normal"/>
    <w:uiPriority w:val="1"/>
    <w:qFormat/>
    <w:rsid w:val="005A7D19"/>
    <w:pPr>
      <w:widowControl w:val="0"/>
      <w:autoSpaceDE w:val="0"/>
      <w:autoSpaceDN w:val="0"/>
      <w:spacing w:after="0" w:line="240" w:lineRule="auto"/>
    </w:pPr>
    <w:rPr>
      <w:rFonts w:ascii="Arial MT" w:eastAsia="Arial MT" w:hAnsi="Arial MT" w:cs="Arial MT"/>
      <w:kern w:val="0"/>
      <w:sz w:val="22"/>
      <w:szCs w:val="22"/>
      <w:lang w:val="en-US"/>
      <w14:ligatures w14:val="none"/>
    </w:rPr>
  </w:style>
  <w:style w:type="character" w:styleId="Mencinsinresolver">
    <w:name w:val="Unresolved Mention"/>
    <w:basedOn w:val="Fuentedeprrafopredeter"/>
    <w:uiPriority w:val="99"/>
    <w:semiHidden/>
    <w:unhideWhenUsed/>
    <w:rsid w:val="004A5BFA"/>
    <w:rPr>
      <w:color w:val="605E5C"/>
      <w:shd w:val="clear" w:color="auto" w:fill="E1DFDD"/>
    </w:rPr>
  </w:style>
  <w:style w:type="character" w:styleId="Hipervnculovisitado">
    <w:name w:val="FollowedHyperlink"/>
    <w:basedOn w:val="Fuentedeprrafopredeter"/>
    <w:uiPriority w:val="99"/>
    <w:semiHidden/>
    <w:unhideWhenUsed/>
    <w:rsid w:val="00F02B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6198667"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43621-025-01228-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xiv.org/abs/2406.0161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4738/assrj.112.2.16427" TargetMode="External"/><Relationship Id="rId4" Type="http://schemas.openxmlformats.org/officeDocument/2006/relationships/settings" Target="settings.xml"/><Relationship Id="rId9" Type="http://schemas.openxmlformats.org/officeDocument/2006/relationships/hyperlink" Target="https://doi.org/10.17010/ijom/2024/v54/i12/17465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2204</Words>
  <Characters>12123</Characters>
  <Application>Microsoft Office Word</Application>
  <DocSecurity>0</DocSecurity>
  <Lines>101</Lines>
  <Paragraphs>28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lucci ana Lamboglia</cp:lastModifiedBy>
  <cp:revision>2</cp:revision>
  <cp:lastPrinted>2025-08-13T10:56:00Z</cp:lastPrinted>
  <dcterms:created xsi:type="dcterms:W3CDTF">2025-12-10T18:25:00Z</dcterms:created>
  <dcterms:modified xsi:type="dcterms:W3CDTF">2025-12-10T18:25:00Z</dcterms:modified>
</cp:coreProperties>
</file>