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A433F" w14:textId="77777777" w:rsidR="00540744" w:rsidRPr="00762E69" w:rsidRDefault="00540744" w:rsidP="00762E69">
      <w:pPr>
        <w:spacing w:line="360" w:lineRule="auto"/>
        <w:ind w:left="360"/>
        <w:jc w:val="both"/>
        <w:rPr>
          <w:rFonts w:eastAsia="Times New Roman" w:cs="Times New Roman"/>
          <w:sz w:val="24"/>
          <w:szCs w:val="24"/>
        </w:rPr>
      </w:pPr>
      <w:r w:rsidRPr="00762E69">
        <w:rPr>
          <w:rFonts w:eastAsia="Times New Roman" w:cs="Times New Roman"/>
          <w:sz w:val="24"/>
          <w:szCs w:val="24"/>
        </w:rPr>
        <w:t>Project title</w:t>
      </w:r>
    </w:p>
    <w:p w14:paraId="4A628ACD" w14:textId="77777777" w:rsidR="00540744" w:rsidRPr="00762E69" w:rsidRDefault="00540744" w:rsidP="00762E69">
      <w:pPr>
        <w:spacing w:line="360" w:lineRule="auto"/>
        <w:ind w:left="360"/>
        <w:jc w:val="both"/>
        <w:rPr>
          <w:rFonts w:eastAsia="Times New Roman" w:cs="Times New Roman"/>
          <w:sz w:val="24"/>
          <w:szCs w:val="24"/>
        </w:rPr>
      </w:pPr>
      <w:r w:rsidRPr="00762E69">
        <w:rPr>
          <w:rFonts w:cs="Times New Roman"/>
          <w:sz w:val="24"/>
          <w:szCs w:val="24"/>
        </w:rPr>
        <w:t xml:space="preserve">Study on the crystallization process of </w:t>
      </w:r>
      <w:proofErr w:type="spellStart"/>
      <w:r w:rsidRPr="00762E69">
        <w:rPr>
          <w:rFonts w:cs="Times New Roman"/>
          <w:sz w:val="24"/>
          <w:szCs w:val="24"/>
        </w:rPr>
        <w:t>metatitanic</w:t>
      </w:r>
      <w:proofErr w:type="spellEnd"/>
      <w:r w:rsidRPr="00762E69">
        <w:rPr>
          <w:rFonts w:cs="Times New Roman"/>
          <w:sz w:val="24"/>
          <w:szCs w:val="24"/>
        </w:rPr>
        <w:t xml:space="preserve"> acid and its energy storage</w:t>
      </w:r>
    </w:p>
    <w:p w14:paraId="0C6F2E8B" w14:textId="3FA242F8" w:rsidR="00540744" w:rsidRPr="00762E69" w:rsidRDefault="00540744" w:rsidP="00762E69">
      <w:pPr>
        <w:spacing w:line="360" w:lineRule="auto"/>
        <w:ind w:left="360"/>
        <w:jc w:val="both"/>
        <w:rPr>
          <w:rFonts w:eastAsiaTheme="minorEastAsia" w:cs="Times New Roman"/>
          <w:sz w:val="24"/>
          <w:szCs w:val="24"/>
        </w:rPr>
      </w:pPr>
    </w:p>
    <w:p w14:paraId="12932AE5" w14:textId="77777777" w:rsidR="003C2C2B" w:rsidRPr="00762E69" w:rsidRDefault="003C2C2B" w:rsidP="00762E69">
      <w:pPr>
        <w:spacing w:line="360" w:lineRule="auto"/>
        <w:ind w:left="360"/>
        <w:jc w:val="both"/>
        <w:rPr>
          <w:rFonts w:eastAsia="Times New Roman" w:cs="Times New Roman"/>
          <w:sz w:val="24"/>
          <w:szCs w:val="24"/>
        </w:rPr>
      </w:pPr>
    </w:p>
    <w:p w14:paraId="081037E8" w14:textId="77777777" w:rsidR="003C2C2B" w:rsidRPr="00762E69" w:rsidRDefault="003C2C2B" w:rsidP="00762E69">
      <w:pPr>
        <w:spacing w:line="360" w:lineRule="auto"/>
        <w:ind w:left="360"/>
        <w:jc w:val="both"/>
        <w:rPr>
          <w:rFonts w:eastAsia="Times New Roman" w:cs="Times New Roman"/>
          <w:sz w:val="24"/>
          <w:szCs w:val="24"/>
        </w:rPr>
      </w:pPr>
    </w:p>
    <w:p w14:paraId="5FE9514F" w14:textId="77777777" w:rsidR="003C2C2B" w:rsidRPr="00762E69" w:rsidRDefault="003C2C2B" w:rsidP="00762E69">
      <w:pPr>
        <w:spacing w:line="360" w:lineRule="auto"/>
        <w:ind w:left="360"/>
        <w:jc w:val="both"/>
        <w:rPr>
          <w:rFonts w:eastAsia="Times New Roman" w:cs="Times New Roman"/>
          <w:sz w:val="24"/>
          <w:szCs w:val="24"/>
        </w:rPr>
      </w:pPr>
    </w:p>
    <w:p w14:paraId="1B6AC67B" w14:textId="77777777" w:rsidR="003C2C2B" w:rsidRPr="00762E69" w:rsidRDefault="003C2C2B" w:rsidP="00762E69">
      <w:pPr>
        <w:spacing w:line="360" w:lineRule="auto"/>
        <w:ind w:left="360"/>
        <w:jc w:val="both"/>
        <w:rPr>
          <w:rFonts w:eastAsia="Times New Roman" w:cs="Times New Roman"/>
          <w:sz w:val="24"/>
          <w:szCs w:val="24"/>
        </w:rPr>
      </w:pPr>
    </w:p>
    <w:p w14:paraId="29C242F2" w14:textId="77777777" w:rsidR="003C2C2B" w:rsidRPr="00762E69" w:rsidRDefault="003C2C2B" w:rsidP="00762E69">
      <w:pPr>
        <w:spacing w:line="360" w:lineRule="auto"/>
        <w:ind w:left="360"/>
        <w:jc w:val="both"/>
        <w:rPr>
          <w:rFonts w:eastAsia="Times New Roman" w:cs="Times New Roman"/>
          <w:sz w:val="24"/>
          <w:szCs w:val="24"/>
        </w:rPr>
      </w:pPr>
    </w:p>
    <w:p w14:paraId="38725A14" w14:textId="77777777" w:rsidR="003C2C2B" w:rsidRPr="00762E69" w:rsidRDefault="003C2C2B" w:rsidP="00762E69">
      <w:pPr>
        <w:spacing w:line="360" w:lineRule="auto"/>
        <w:ind w:left="360"/>
        <w:jc w:val="both"/>
        <w:rPr>
          <w:rFonts w:eastAsia="Times New Roman" w:cs="Times New Roman"/>
          <w:sz w:val="24"/>
          <w:szCs w:val="24"/>
        </w:rPr>
      </w:pPr>
    </w:p>
    <w:p w14:paraId="2E9F5858" w14:textId="77777777" w:rsidR="003C2C2B" w:rsidRPr="00762E69" w:rsidRDefault="003C2C2B" w:rsidP="00762E69">
      <w:pPr>
        <w:spacing w:line="360" w:lineRule="auto"/>
        <w:ind w:left="360"/>
        <w:jc w:val="both"/>
        <w:rPr>
          <w:rFonts w:eastAsia="Times New Roman" w:cs="Times New Roman"/>
          <w:sz w:val="24"/>
          <w:szCs w:val="24"/>
        </w:rPr>
      </w:pPr>
    </w:p>
    <w:p w14:paraId="3576119E" w14:textId="77777777" w:rsidR="003C2C2B" w:rsidRPr="00762E69" w:rsidRDefault="003C2C2B" w:rsidP="00762E69">
      <w:pPr>
        <w:spacing w:line="360" w:lineRule="auto"/>
        <w:ind w:left="360"/>
        <w:jc w:val="both"/>
        <w:rPr>
          <w:rFonts w:eastAsia="Times New Roman" w:cs="Times New Roman"/>
          <w:sz w:val="24"/>
          <w:szCs w:val="24"/>
        </w:rPr>
      </w:pPr>
    </w:p>
    <w:p w14:paraId="34E4EE02" w14:textId="77777777" w:rsidR="003C2C2B" w:rsidRPr="00762E69" w:rsidRDefault="003C2C2B" w:rsidP="00762E69">
      <w:pPr>
        <w:spacing w:line="360" w:lineRule="auto"/>
        <w:ind w:left="360"/>
        <w:jc w:val="both"/>
        <w:rPr>
          <w:rFonts w:eastAsia="Times New Roman" w:cs="Times New Roman"/>
          <w:sz w:val="24"/>
          <w:szCs w:val="24"/>
        </w:rPr>
      </w:pPr>
    </w:p>
    <w:p w14:paraId="7E8C8928" w14:textId="77777777" w:rsidR="003C2C2B" w:rsidRPr="00762E69" w:rsidRDefault="003C2C2B" w:rsidP="00762E69">
      <w:pPr>
        <w:spacing w:line="360" w:lineRule="auto"/>
        <w:ind w:left="360"/>
        <w:jc w:val="both"/>
        <w:rPr>
          <w:rFonts w:eastAsia="Times New Roman" w:cs="Times New Roman"/>
          <w:sz w:val="24"/>
          <w:szCs w:val="24"/>
        </w:rPr>
      </w:pPr>
    </w:p>
    <w:p w14:paraId="16FAD826" w14:textId="77777777" w:rsidR="003C2C2B" w:rsidRPr="00762E69" w:rsidRDefault="003C2C2B" w:rsidP="00762E69">
      <w:pPr>
        <w:spacing w:line="360" w:lineRule="auto"/>
        <w:ind w:left="360"/>
        <w:jc w:val="both"/>
        <w:rPr>
          <w:rFonts w:eastAsia="Times New Roman" w:cs="Times New Roman"/>
          <w:sz w:val="24"/>
          <w:szCs w:val="24"/>
        </w:rPr>
      </w:pPr>
    </w:p>
    <w:p w14:paraId="147FB32C" w14:textId="77777777" w:rsidR="003C2C2B" w:rsidRPr="00762E69" w:rsidRDefault="003C2C2B" w:rsidP="00762E69">
      <w:pPr>
        <w:spacing w:line="360" w:lineRule="auto"/>
        <w:ind w:left="360"/>
        <w:jc w:val="both"/>
        <w:rPr>
          <w:rFonts w:eastAsia="Times New Roman" w:cs="Times New Roman"/>
          <w:sz w:val="24"/>
          <w:szCs w:val="24"/>
        </w:rPr>
      </w:pPr>
    </w:p>
    <w:p w14:paraId="392C1BDF" w14:textId="77777777" w:rsidR="003C2C2B" w:rsidRPr="00762E69" w:rsidRDefault="003C2C2B" w:rsidP="00762E69">
      <w:pPr>
        <w:spacing w:line="360" w:lineRule="auto"/>
        <w:ind w:left="360"/>
        <w:jc w:val="both"/>
        <w:rPr>
          <w:rFonts w:eastAsia="Times New Roman" w:cs="Times New Roman"/>
          <w:sz w:val="24"/>
          <w:szCs w:val="24"/>
        </w:rPr>
      </w:pPr>
    </w:p>
    <w:p w14:paraId="6E1823BC" w14:textId="77777777" w:rsidR="003C2C2B" w:rsidRPr="00762E69" w:rsidRDefault="003C2C2B" w:rsidP="00762E69">
      <w:pPr>
        <w:spacing w:line="360" w:lineRule="auto"/>
        <w:ind w:left="360"/>
        <w:jc w:val="both"/>
        <w:rPr>
          <w:rFonts w:eastAsia="Times New Roman" w:cs="Times New Roman"/>
          <w:sz w:val="24"/>
          <w:szCs w:val="24"/>
        </w:rPr>
      </w:pPr>
    </w:p>
    <w:p w14:paraId="73ACCB29" w14:textId="77777777" w:rsidR="003C2C2B" w:rsidRPr="00762E69" w:rsidRDefault="003C2C2B" w:rsidP="00762E69">
      <w:pPr>
        <w:spacing w:line="360" w:lineRule="auto"/>
        <w:ind w:left="360"/>
        <w:jc w:val="both"/>
        <w:rPr>
          <w:rFonts w:eastAsia="Times New Roman" w:cs="Times New Roman"/>
          <w:sz w:val="24"/>
          <w:szCs w:val="24"/>
        </w:rPr>
      </w:pPr>
    </w:p>
    <w:p w14:paraId="2066D7C4" w14:textId="77777777" w:rsidR="003C2C2B" w:rsidRPr="00762E69" w:rsidRDefault="003C2C2B" w:rsidP="00762E69">
      <w:pPr>
        <w:spacing w:line="360" w:lineRule="auto"/>
        <w:ind w:left="360"/>
        <w:jc w:val="both"/>
        <w:rPr>
          <w:rFonts w:eastAsia="Times New Roman" w:cs="Times New Roman"/>
          <w:sz w:val="24"/>
          <w:szCs w:val="24"/>
        </w:rPr>
      </w:pPr>
    </w:p>
    <w:p w14:paraId="03102A49" w14:textId="77777777" w:rsidR="003C2C2B" w:rsidRPr="00762E69" w:rsidRDefault="003C2C2B" w:rsidP="00762E69">
      <w:pPr>
        <w:spacing w:line="360" w:lineRule="auto"/>
        <w:ind w:left="360"/>
        <w:jc w:val="both"/>
        <w:rPr>
          <w:rFonts w:eastAsia="Times New Roman" w:cs="Times New Roman"/>
          <w:sz w:val="24"/>
          <w:szCs w:val="24"/>
        </w:rPr>
      </w:pPr>
    </w:p>
    <w:p w14:paraId="226910E8" w14:textId="77777777" w:rsidR="003C2C2B" w:rsidRPr="00762E69" w:rsidRDefault="003C2C2B" w:rsidP="00762E69">
      <w:pPr>
        <w:spacing w:line="360" w:lineRule="auto"/>
        <w:ind w:left="360"/>
        <w:jc w:val="both"/>
        <w:rPr>
          <w:rFonts w:eastAsia="Times New Roman" w:cs="Times New Roman"/>
          <w:sz w:val="24"/>
          <w:szCs w:val="24"/>
        </w:rPr>
      </w:pPr>
    </w:p>
    <w:p w14:paraId="0FDAC710" w14:textId="77777777" w:rsidR="003C2C2B" w:rsidRPr="00762E69" w:rsidRDefault="003C2C2B" w:rsidP="00762E69">
      <w:pPr>
        <w:spacing w:line="360" w:lineRule="auto"/>
        <w:ind w:left="360"/>
        <w:jc w:val="both"/>
        <w:rPr>
          <w:rFonts w:eastAsia="Times New Roman" w:cs="Times New Roman"/>
          <w:sz w:val="24"/>
          <w:szCs w:val="24"/>
        </w:rPr>
      </w:pPr>
    </w:p>
    <w:p w14:paraId="1C2F5140" w14:textId="77777777" w:rsidR="003C2C2B" w:rsidRPr="00762E69" w:rsidRDefault="003C2C2B" w:rsidP="00762E69">
      <w:pPr>
        <w:spacing w:line="360" w:lineRule="auto"/>
        <w:ind w:left="360"/>
        <w:jc w:val="both"/>
        <w:rPr>
          <w:rFonts w:eastAsia="Times New Roman" w:cs="Times New Roman"/>
          <w:sz w:val="24"/>
          <w:szCs w:val="24"/>
        </w:rPr>
      </w:pPr>
    </w:p>
    <w:p w14:paraId="4133E09A" w14:textId="77777777" w:rsidR="003C2C2B" w:rsidRPr="00762E69" w:rsidRDefault="003C2C2B" w:rsidP="00762E69">
      <w:pPr>
        <w:spacing w:line="360" w:lineRule="auto"/>
        <w:ind w:left="360"/>
        <w:jc w:val="both"/>
        <w:rPr>
          <w:rFonts w:eastAsia="Times New Roman" w:cs="Times New Roman"/>
          <w:sz w:val="24"/>
          <w:szCs w:val="24"/>
        </w:rPr>
      </w:pPr>
    </w:p>
    <w:p w14:paraId="6C58547B" w14:textId="77777777" w:rsidR="003C2C2B" w:rsidRPr="00762E69" w:rsidRDefault="003C2C2B" w:rsidP="00762E69">
      <w:pPr>
        <w:spacing w:line="360" w:lineRule="auto"/>
        <w:ind w:left="360"/>
        <w:jc w:val="both"/>
        <w:rPr>
          <w:rFonts w:eastAsia="Times New Roman" w:cs="Times New Roman"/>
          <w:sz w:val="24"/>
          <w:szCs w:val="24"/>
        </w:rPr>
      </w:pPr>
    </w:p>
    <w:p w14:paraId="0FB3E999" w14:textId="77777777" w:rsidR="003C2C2B" w:rsidRPr="00762E69" w:rsidRDefault="003C2C2B" w:rsidP="00762E69">
      <w:pPr>
        <w:spacing w:line="360" w:lineRule="auto"/>
        <w:ind w:left="360"/>
        <w:jc w:val="both"/>
        <w:rPr>
          <w:rFonts w:eastAsia="Times New Roman" w:cs="Times New Roman"/>
          <w:sz w:val="24"/>
          <w:szCs w:val="24"/>
        </w:rPr>
      </w:pPr>
    </w:p>
    <w:p w14:paraId="424F7B0A" w14:textId="77777777" w:rsidR="003C2C2B" w:rsidRPr="00762E69" w:rsidRDefault="003C2C2B" w:rsidP="00762E69">
      <w:pPr>
        <w:spacing w:line="360" w:lineRule="auto"/>
        <w:ind w:left="360"/>
        <w:jc w:val="both"/>
        <w:rPr>
          <w:rFonts w:eastAsia="Times New Roman" w:cs="Times New Roman"/>
          <w:sz w:val="24"/>
          <w:szCs w:val="24"/>
        </w:rPr>
      </w:pPr>
    </w:p>
    <w:p w14:paraId="13DBBA78" w14:textId="77777777" w:rsidR="003C2C2B" w:rsidRPr="00762E69" w:rsidRDefault="003C2C2B" w:rsidP="00762E69">
      <w:pPr>
        <w:spacing w:line="360" w:lineRule="auto"/>
        <w:ind w:left="360"/>
        <w:jc w:val="both"/>
        <w:rPr>
          <w:rFonts w:eastAsia="Times New Roman" w:cs="Times New Roman"/>
          <w:sz w:val="24"/>
          <w:szCs w:val="24"/>
        </w:rPr>
      </w:pPr>
    </w:p>
    <w:p w14:paraId="19289FA9" w14:textId="77777777" w:rsidR="003C2C2B" w:rsidRPr="00762E69" w:rsidRDefault="003C2C2B" w:rsidP="00762E69">
      <w:pPr>
        <w:spacing w:line="360" w:lineRule="auto"/>
        <w:ind w:left="360"/>
        <w:jc w:val="both"/>
        <w:rPr>
          <w:rFonts w:eastAsia="Times New Roman" w:cs="Times New Roman"/>
          <w:sz w:val="24"/>
          <w:szCs w:val="24"/>
        </w:rPr>
      </w:pPr>
    </w:p>
    <w:p w14:paraId="00351321" w14:textId="77777777" w:rsidR="003C2C2B" w:rsidRPr="00762E69" w:rsidRDefault="003C2C2B" w:rsidP="00762E69">
      <w:pPr>
        <w:spacing w:line="360" w:lineRule="auto"/>
        <w:ind w:left="360"/>
        <w:jc w:val="both"/>
        <w:rPr>
          <w:rFonts w:eastAsia="Times New Roman" w:cs="Times New Roman"/>
          <w:sz w:val="24"/>
          <w:szCs w:val="24"/>
        </w:rPr>
      </w:pPr>
    </w:p>
    <w:p w14:paraId="168A2DF5" w14:textId="77777777" w:rsidR="003C2C2B" w:rsidRPr="00762E69" w:rsidRDefault="003C2C2B" w:rsidP="00762E69">
      <w:pPr>
        <w:spacing w:line="360" w:lineRule="auto"/>
        <w:ind w:left="360"/>
        <w:jc w:val="both"/>
        <w:rPr>
          <w:rFonts w:eastAsia="Times New Roman" w:cs="Times New Roman"/>
          <w:sz w:val="24"/>
          <w:szCs w:val="24"/>
        </w:rPr>
      </w:pPr>
    </w:p>
    <w:p w14:paraId="1A4AE1FA" w14:textId="77777777" w:rsidR="003C2C2B" w:rsidRPr="00762E69" w:rsidRDefault="003C2C2B" w:rsidP="00762E69">
      <w:pPr>
        <w:spacing w:line="360" w:lineRule="auto"/>
        <w:ind w:left="360"/>
        <w:jc w:val="both"/>
        <w:rPr>
          <w:rFonts w:eastAsia="Times New Roman" w:cs="Times New Roman"/>
          <w:sz w:val="24"/>
          <w:szCs w:val="24"/>
        </w:rPr>
      </w:pPr>
    </w:p>
    <w:p w14:paraId="3CD684DD" w14:textId="77777777" w:rsidR="003C2C2B" w:rsidRPr="00762E69" w:rsidRDefault="003C2C2B" w:rsidP="00762E69">
      <w:pPr>
        <w:spacing w:line="360" w:lineRule="auto"/>
        <w:ind w:left="360"/>
        <w:jc w:val="both"/>
        <w:rPr>
          <w:rFonts w:eastAsia="Times New Roman" w:cs="Times New Roman"/>
          <w:sz w:val="24"/>
          <w:szCs w:val="24"/>
        </w:rPr>
      </w:pPr>
    </w:p>
    <w:p w14:paraId="6EB28B12" w14:textId="77777777" w:rsidR="003C2C2B" w:rsidRPr="00762E69" w:rsidRDefault="003C2C2B" w:rsidP="00762E69">
      <w:pPr>
        <w:spacing w:line="360" w:lineRule="auto"/>
        <w:ind w:left="360"/>
        <w:jc w:val="both"/>
        <w:rPr>
          <w:rFonts w:eastAsia="Times New Roman" w:cs="Times New Roman"/>
          <w:sz w:val="24"/>
          <w:szCs w:val="24"/>
        </w:rPr>
      </w:pPr>
    </w:p>
    <w:p w14:paraId="2F544E9B" w14:textId="77777777" w:rsidR="003C2C2B" w:rsidRPr="00762E69" w:rsidRDefault="003C2C2B" w:rsidP="00762E69">
      <w:pPr>
        <w:spacing w:line="360" w:lineRule="auto"/>
        <w:ind w:left="360"/>
        <w:jc w:val="both"/>
        <w:rPr>
          <w:rFonts w:eastAsia="Times New Roman" w:cs="Times New Roman"/>
          <w:sz w:val="24"/>
          <w:szCs w:val="24"/>
        </w:rPr>
      </w:pPr>
    </w:p>
    <w:p w14:paraId="694C383A" w14:textId="77777777" w:rsidR="003C2C2B" w:rsidRPr="00762E69" w:rsidRDefault="003C2C2B" w:rsidP="00762E69">
      <w:pPr>
        <w:spacing w:line="360" w:lineRule="auto"/>
        <w:ind w:left="360"/>
        <w:jc w:val="both"/>
        <w:rPr>
          <w:rFonts w:eastAsia="Times New Roman" w:cs="Times New Roman"/>
          <w:sz w:val="24"/>
          <w:szCs w:val="24"/>
        </w:rPr>
      </w:pPr>
    </w:p>
    <w:p w14:paraId="61ED90F0" w14:textId="77777777" w:rsidR="003C2C2B" w:rsidRPr="00762E69" w:rsidRDefault="003C2C2B" w:rsidP="00762E69">
      <w:pPr>
        <w:spacing w:line="360" w:lineRule="auto"/>
        <w:ind w:left="360"/>
        <w:jc w:val="both"/>
        <w:rPr>
          <w:rFonts w:eastAsia="Times New Roman" w:cs="Times New Roman"/>
          <w:sz w:val="24"/>
          <w:szCs w:val="24"/>
        </w:rPr>
      </w:pPr>
    </w:p>
    <w:p w14:paraId="77123CBF" w14:textId="77777777" w:rsidR="003C2C2B" w:rsidRPr="00762E69" w:rsidRDefault="003C2C2B" w:rsidP="00762E69">
      <w:pPr>
        <w:spacing w:line="360" w:lineRule="auto"/>
        <w:ind w:left="360"/>
        <w:jc w:val="both"/>
        <w:rPr>
          <w:rFonts w:eastAsia="Times New Roman" w:cs="Times New Roman"/>
          <w:sz w:val="24"/>
          <w:szCs w:val="24"/>
        </w:rPr>
      </w:pPr>
    </w:p>
    <w:p w14:paraId="5F148A9E" w14:textId="77777777" w:rsidR="003C2C2B" w:rsidRPr="00762E69" w:rsidRDefault="003C2C2B" w:rsidP="00762E69">
      <w:pPr>
        <w:spacing w:line="360" w:lineRule="auto"/>
        <w:ind w:left="360"/>
        <w:jc w:val="both"/>
        <w:rPr>
          <w:rFonts w:eastAsia="Times New Roman" w:cs="Times New Roman"/>
          <w:sz w:val="24"/>
          <w:szCs w:val="24"/>
        </w:rPr>
      </w:pPr>
    </w:p>
    <w:p w14:paraId="2C86A264" w14:textId="77777777" w:rsidR="003C2C2B" w:rsidRPr="00762E69" w:rsidRDefault="003C2C2B" w:rsidP="00762E69">
      <w:pPr>
        <w:spacing w:line="360" w:lineRule="auto"/>
        <w:ind w:left="360"/>
        <w:jc w:val="both"/>
        <w:rPr>
          <w:rFonts w:eastAsia="Times New Roman" w:cs="Times New Roman"/>
          <w:sz w:val="24"/>
          <w:szCs w:val="24"/>
        </w:rPr>
      </w:pPr>
    </w:p>
    <w:p w14:paraId="4D74681D" w14:textId="77777777" w:rsidR="003C2C2B" w:rsidRPr="00762E69" w:rsidRDefault="003C2C2B" w:rsidP="00762E69">
      <w:pPr>
        <w:spacing w:line="360" w:lineRule="auto"/>
        <w:ind w:left="360"/>
        <w:jc w:val="both"/>
        <w:rPr>
          <w:rFonts w:eastAsia="Times New Roman" w:cs="Times New Roman"/>
          <w:sz w:val="24"/>
          <w:szCs w:val="24"/>
        </w:rPr>
      </w:pPr>
    </w:p>
    <w:p w14:paraId="5894D3CB" w14:textId="77777777" w:rsidR="003C2C2B" w:rsidRPr="00762E69" w:rsidRDefault="003C2C2B" w:rsidP="00762E69">
      <w:pPr>
        <w:spacing w:line="360" w:lineRule="auto"/>
        <w:ind w:left="360"/>
        <w:jc w:val="both"/>
        <w:rPr>
          <w:rFonts w:eastAsia="Times New Roman" w:cs="Times New Roman"/>
          <w:sz w:val="24"/>
          <w:szCs w:val="24"/>
        </w:rPr>
      </w:pPr>
    </w:p>
    <w:p w14:paraId="42188CE0" w14:textId="77777777" w:rsidR="003C2C2B" w:rsidRPr="00762E69" w:rsidRDefault="003C2C2B" w:rsidP="00762E69">
      <w:pPr>
        <w:spacing w:line="360" w:lineRule="auto"/>
        <w:ind w:left="360"/>
        <w:jc w:val="both"/>
        <w:rPr>
          <w:rFonts w:eastAsia="Times New Roman" w:cs="Times New Roman"/>
          <w:sz w:val="24"/>
          <w:szCs w:val="24"/>
        </w:rPr>
      </w:pPr>
    </w:p>
    <w:p w14:paraId="67F34B3C" w14:textId="77777777" w:rsidR="00EA463E" w:rsidRPr="00762E69" w:rsidRDefault="00EA463E" w:rsidP="00762E69">
      <w:pPr>
        <w:spacing w:line="360" w:lineRule="auto"/>
        <w:ind w:left="360"/>
        <w:jc w:val="both"/>
        <w:rPr>
          <w:rFonts w:eastAsia="Times New Roman" w:cs="Times New Roman"/>
          <w:sz w:val="24"/>
          <w:szCs w:val="24"/>
        </w:rPr>
      </w:pPr>
    </w:p>
    <w:p w14:paraId="20594132" w14:textId="5B6E1A67" w:rsidR="00540744" w:rsidRPr="00762E69" w:rsidRDefault="00540744" w:rsidP="00762E69">
      <w:pPr>
        <w:spacing w:line="360" w:lineRule="auto"/>
        <w:ind w:left="360"/>
        <w:jc w:val="both"/>
        <w:rPr>
          <w:rFonts w:eastAsia="Times New Roman" w:cs="Times New Roman"/>
          <w:sz w:val="24"/>
          <w:szCs w:val="24"/>
        </w:rPr>
      </w:pPr>
      <w:r w:rsidRPr="00762E69">
        <w:rPr>
          <w:rFonts w:eastAsia="Times New Roman" w:cs="Times New Roman"/>
          <w:sz w:val="24"/>
          <w:szCs w:val="24"/>
        </w:rPr>
        <w:t>Project aim</w:t>
      </w:r>
    </w:p>
    <w:p w14:paraId="0CD08EEE" w14:textId="62F992DA" w:rsidR="00581B5B" w:rsidRPr="00762E69" w:rsidRDefault="00325AD1" w:rsidP="00762E69">
      <w:pPr>
        <w:pStyle w:val="HTML"/>
        <w:shd w:val="clear" w:color="auto" w:fill="FFFFFF"/>
        <w:spacing w:line="360" w:lineRule="auto"/>
        <w:rPr>
          <w:rFonts w:ascii="Times New Roman" w:hAnsi="Times New Roman" w:cs="Times New Roman"/>
          <w:color w:val="212121"/>
        </w:rPr>
      </w:pPr>
      <w:r w:rsidRPr="00762E69">
        <w:rPr>
          <w:rFonts w:ascii="Times New Roman" w:eastAsiaTheme="minorEastAsia" w:hAnsi="Times New Roman" w:cs="Times New Roman"/>
        </w:rPr>
        <w:t xml:space="preserve">To </w:t>
      </w:r>
      <w:r w:rsidR="000852E3" w:rsidRPr="00762E69">
        <w:rPr>
          <w:rFonts w:ascii="Times New Roman" w:hAnsi="Times New Roman" w:cs="Times New Roman"/>
          <w:color w:val="212121"/>
          <w:shd w:val="clear" w:color="auto" w:fill="FFFFFF"/>
        </w:rPr>
        <w:t>s</w:t>
      </w:r>
      <w:r w:rsidRPr="00762E69">
        <w:rPr>
          <w:rFonts w:ascii="Times New Roman" w:hAnsi="Times New Roman" w:cs="Times New Roman"/>
          <w:color w:val="212121"/>
          <w:shd w:val="clear" w:color="auto" w:fill="FFFFFF"/>
        </w:rPr>
        <w:t xml:space="preserve">tudy the crystallization process of </w:t>
      </w:r>
      <w:proofErr w:type="spellStart"/>
      <w:r w:rsidRPr="00762E69">
        <w:rPr>
          <w:rFonts w:ascii="Times New Roman" w:hAnsi="Times New Roman" w:cs="Times New Roman"/>
          <w:color w:val="212121"/>
          <w:shd w:val="clear" w:color="auto" w:fill="FFFFFF"/>
        </w:rPr>
        <w:t>metatitanic</w:t>
      </w:r>
      <w:proofErr w:type="spellEnd"/>
      <w:r w:rsidRPr="00762E69">
        <w:rPr>
          <w:rFonts w:ascii="Times New Roman" w:hAnsi="Times New Roman" w:cs="Times New Roman"/>
          <w:color w:val="212121"/>
          <w:shd w:val="clear" w:color="auto" w:fill="FFFFFF"/>
        </w:rPr>
        <w:t xml:space="preserve"> acid</w:t>
      </w:r>
      <w:r w:rsidR="001526BD" w:rsidRPr="00762E69">
        <w:rPr>
          <w:rFonts w:ascii="Times New Roman" w:hAnsi="Times New Roman" w:cs="Times New Roman"/>
          <w:color w:val="212121"/>
          <w:shd w:val="clear" w:color="auto" w:fill="FFFFFF"/>
        </w:rPr>
        <w:t>:</w:t>
      </w:r>
      <w:r w:rsidR="00247154" w:rsidRPr="00762E69">
        <w:rPr>
          <w:rFonts w:ascii="Times New Roman" w:hAnsi="Times New Roman" w:cs="Times New Roman"/>
        </w:rPr>
        <w:t xml:space="preserve"> </w:t>
      </w:r>
      <w:r w:rsidR="00247154" w:rsidRPr="00762E69">
        <w:rPr>
          <w:rFonts w:ascii="Times New Roman" w:hAnsi="Times New Roman" w:cs="Times New Roman"/>
          <w:color w:val="212121"/>
          <w:shd w:val="clear" w:color="auto" w:fill="FFFFFF"/>
        </w:rPr>
        <w:t xml:space="preserve">Convert amorphous </w:t>
      </w:r>
      <w:proofErr w:type="spellStart"/>
      <w:r w:rsidR="00247154" w:rsidRPr="00762E69">
        <w:rPr>
          <w:rFonts w:ascii="Times New Roman" w:hAnsi="Times New Roman" w:cs="Times New Roman"/>
          <w:color w:val="212121"/>
          <w:shd w:val="clear" w:color="auto" w:fill="FFFFFF"/>
        </w:rPr>
        <w:t>metatitanic</w:t>
      </w:r>
      <w:proofErr w:type="spellEnd"/>
      <w:r w:rsidR="00247154" w:rsidRPr="00762E69">
        <w:rPr>
          <w:rFonts w:ascii="Times New Roman" w:hAnsi="Times New Roman" w:cs="Times New Roman"/>
          <w:color w:val="212121"/>
          <w:shd w:val="clear" w:color="auto" w:fill="FFFFFF"/>
        </w:rPr>
        <w:t xml:space="preserve"> acid to crystalline state</w:t>
      </w:r>
      <w:r w:rsidR="00B97AB9" w:rsidRPr="00762E69">
        <w:rPr>
          <w:rFonts w:ascii="Times New Roman" w:hAnsi="Times New Roman" w:cs="Times New Roman"/>
          <w:color w:val="212121"/>
          <w:shd w:val="clear" w:color="auto" w:fill="FFFFFF"/>
        </w:rPr>
        <w:t xml:space="preserve">, by using </w:t>
      </w:r>
      <w:r w:rsidR="00501F9F" w:rsidRPr="00762E69">
        <w:rPr>
          <w:rFonts w:ascii="Times New Roman" w:hAnsi="Times New Roman" w:cs="Times New Roman"/>
          <w:color w:val="212121"/>
          <w:shd w:val="clear" w:color="auto" w:fill="FFFFFF"/>
        </w:rPr>
        <w:t xml:space="preserve">the method of </w:t>
      </w:r>
      <w:r w:rsidR="00973FEF" w:rsidRPr="00762E69">
        <w:rPr>
          <w:rFonts w:ascii="Times New Roman" w:hAnsi="Times New Roman" w:cs="Times New Roman"/>
          <w:color w:val="212121"/>
          <w:shd w:val="clear" w:color="auto" w:fill="FFFFFF"/>
        </w:rPr>
        <w:t>h</w:t>
      </w:r>
      <w:r w:rsidR="00973FEF" w:rsidRPr="00762E69">
        <w:rPr>
          <w:rFonts w:ascii="Times New Roman" w:hAnsi="Times New Roman" w:cs="Times New Roman"/>
          <w:color w:val="212121"/>
          <w:shd w:val="clear" w:color="auto" w:fill="FFFFFF"/>
        </w:rPr>
        <w:t>ydrothermal crystallization</w:t>
      </w:r>
      <w:r w:rsidR="00CB50AE" w:rsidRPr="00762E69">
        <w:rPr>
          <w:rFonts w:ascii="Times New Roman" w:hAnsi="Times New Roman" w:cs="Times New Roman"/>
          <w:color w:val="212121"/>
          <w:shd w:val="clear" w:color="auto" w:fill="FFFFFF"/>
        </w:rPr>
        <w:t>.</w:t>
      </w:r>
      <w:r w:rsidR="00C86178" w:rsidRPr="00762E69">
        <w:rPr>
          <w:rFonts w:ascii="Times New Roman" w:hAnsi="Times New Roman" w:cs="Times New Roman"/>
          <w:color w:val="212121"/>
          <w:shd w:val="clear" w:color="auto" w:fill="FFFFFF"/>
        </w:rPr>
        <w:t xml:space="preserve"> </w:t>
      </w:r>
      <w:r w:rsidR="00E82700" w:rsidRPr="00762E69">
        <w:rPr>
          <w:rFonts w:ascii="Times New Roman" w:hAnsi="Times New Roman" w:cs="Times New Roman"/>
        </w:rPr>
        <w:t xml:space="preserve">And </w:t>
      </w:r>
      <w:r w:rsidR="00C868ED" w:rsidRPr="00762E69">
        <w:rPr>
          <w:rFonts w:ascii="Times New Roman" w:hAnsi="Times New Roman" w:cs="Times New Roman"/>
        </w:rPr>
        <w:t>find</w:t>
      </w:r>
      <w:r w:rsidR="00581B5B" w:rsidRPr="00762E69">
        <w:rPr>
          <w:rFonts w:ascii="Times New Roman" w:hAnsi="Times New Roman" w:cs="Times New Roman"/>
        </w:rPr>
        <w:t xml:space="preserve"> </w:t>
      </w:r>
      <w:r w:rsidR="00E82700" w:rsidRPr="00762E69">
        <w:rPr>
          <w:rFonts w:ascii="Times New Roman" w:hAnsi="Times New Roman" w:cs="Times New Roman"/>
        </w:rPr>
        <w:t>method</w:t>
      </w:r>
      <w:r w:rsidR="00581B5B" w:rsidRPr="00762E69">
        <w:rPr>
          <w:rFonts w:ascii="Times New Roman" w:hAnsi="Times New Roman" w:cs="Times New Roman"/>
        </w:rPr>
        <w:t xml:space="preserve">s and the </w:t>
      </w:r>
      <w:r w:rsidR="00581B5B" w:rsidRPr="00762E69">
        <w:rPr>
          <w:rFonts w:ascii="Times New Roman" w:hAnsi="Times New Roman" w:cs="Times New Roman"/>
          <w:color w:val="212121"/>
          <w:lang w:val="en"/>
        </w:rPr>
        <w:t>Best processing conditions</w:t>
      </w:r>
    </w:p>
    <w:p w14:paraId="1B26E592" w14:textId="05EA6926" w:rsidR="00540744" w:rsidRPr="00762E69" w:rsidRDefault="00E82700" w:rsidP="00762E69">
      <w:pPr>
        <w:spacing w:line="360" w:lineRule="auto"/>
        <w:jc w:val="both"/>
        <w:rPr>
          <w:rFonts w:cs="Times New Roman"/>
          <w:color w:val="212121"/>
          <w:sz w:val="24"/>
          <w:szCs w:val="24"/>
          <w:shd w:val="clear" w:color="auto" w:fill="FFFFFF"/>
        </w:rPr>
      </w:pPr>
      <w:r w:rsidRPr="00762E69">
        <w:rPr>
          <w:rFonts w:cs="Times New Roman"/>
          <w:sz w:val="24"/>
          <w:szCs w:val="24"/>
        </w:rPr>
        <w:t>to e</w:t>
      </w:r>
      <w:r w:rsidRPr="00762E69">
        <w:rPr>
          <w:rFonts w:cs="Times New Roman"/>
          <w:color w:val="212121"/>
          <w:sz w:val="24"/>
          <w:szCs w:val="24"/>
          <w:shd w:val="clear" w:color="auto" w:fill="FFFFFF"/>
        </w:rPr>
        <w:t xml:space="preserve">nsure that the final </w:t>
      </w:r>
      <w:proofErr w:type="spellStart"/>
      <w:r w:rsidRPr="00762E69">
        <w:rPr>
          <w:rFonts w:cs="Times New Roman"/>
          <w:color w:val="212121"/>
          <w:sz w:val="24"/>
          <w:szCs w:val="24"/>
          <w:shd w:val="clear" w:color="auto" w:fill="FFFFFF"/>
        </w:rPr>
        <w:t>metatitanic</w:t>
      </w:r>
      <w:proofErr w:type="spellEnd"/>
      <w:r w:rsidRPr="00762E69">
        <w:rPr>
          <w:rFonts w:cs="Times New Roman"/>
          <w:color w:val="212121"/>
          <w:sz w:val="24"/>
          <w:szCs w:val="24"/>
          <w:shd w:val="clear" w:color="auto" w:fill="FFFFFF"/>
        </w:rPr>
        <w:t xml:space="preserve"> acid crystal </w:t>
      </w:r>
      <w:r w:rsidR="000B18C8" w:rsidRPr="00762E69">
        <w:rPr>
          <w:rFonts w:cs="Times New Roman"/>
          <w:color w:val="212121"/>
          <w:sz w:val="24"/>
          <w:szCs w:val="24"/>
          <w:shd w:val="clear" w:color="auto" w:fill="FFFFFF"/>
        </w:rPr>
        <w:t xml:space="preserve">to </w:t>
      </w:r>
      <w:r w:rsidR="00C868ED" w:rsidRPr="00762E69">
        <w:rPr>
          <w:rFonts w:cs="Times New Roman"/>
          <w:color w:val="212121"/>
          <w:sz w:val="24"/>
          <w:szCs w:val="24"/>
          <w:shd w:val="clear" w:color="auto" w:fill="FFFFFF"/>
        </w:rPr>
        <w:t xml:space="preserve">maintain a high ratio of the </w:t>
      </w:r>
      <w:r w:rsidR="004F3B01" w:rsidRPr="00762E69">
        <w:rPr>
          <w:rFonts w:cs="Times New Roman"/>
          <w:color w:val="212121"/>
          <w:sz w:val="24"/>
          <w:szCs w:val="24"/>
          <w:shd w:val="clear" w:color="auto" w:fill="FFFFFF"/>
        </w:rPr>
        <w:t>Water of crystallization</w:t>
      </w:r>
      <w:r w:rsidR="00C868ED" w:rsidRPr="00762E69">
        <w:rPr>
          <w:rFonts w:cs="Times New Roman"/>
          <w:color w:val="212121"/>
          <w:sz w:val="24"/>
          <w:szCs w:val="24"/>
          <w:shd w:val="clear" w:color="auto" w:fill="FFFFFF"/>
        </w:rPr>
        <w:t>.</w:t>
      </w:r>
    </w:p>
    <w:p w14:paraId="0FEA24CA" w14:textId="2AE012E8" w:rsidR="007A1F6F" w:rsidRPr="00762E69" w:rsidRDefault="000852E3" w:rsidP="00762E69">
      <w:pPr>
        <w:pStyle w:val="HTML"/>
        <w:shd w:val="clear" w:color="auto" w:fill="FFFFFF"/>
        <w:spacing w:line="360" w:lineRule="auto"/>
        <w:rPr>
          <w:rFonts w:ascii="Times New Roman" w:hAnsi="Times New Roman" w:cs="Times New Roman" w:hint="eastAsia"/>
          <w:color w:val="212121"/>
          <w:lang w:val="en"/>
        </w:rPr>
      </w:pPr>
      <w:r w:rsidRPr="00762E69">
        <w:rPr>
          <w:rFonts w:ascii="Times New Roman" w:eastAsiaTheme="minorEastAsia" w:hAnsi="Times New Roman" w:cs="Times New Roman"/>
        </w:rPr>
        <w:t>To study</w:t>
      </w:r>
      <w:r w:rsidR="00D46B5A" w:rsidRPr="00762E69">
        <w:rPr>
          <w:rFonts w:ascii="Times New Roman" w:eastAsiaTheme="minorEastAsia" w:hAnsi="Times New Roman" w:cs="Times New Roman"/>
        </w:rPr>
        <w:t xml:space="preserve"> </w:t>
      </w:r>
      <w:r w:rsidR="00D46B5A" w:rsidRPr="00762E69">
        <w:rPr>
          <w:rFonts w:ascii="Times New Roman" w:hAnsi="Times New Roman" w:cs="Times New Roman"/>
          <w:color w:val="212121"/>
          <w:lang w:val="en"/>
        </w:rPr>
        <w:t xml:space="preserve">properties of crystallized </w:t>
      </w:r>
      <w:proofErr w:type="spellStart"/>
      <w:r w:rsidR="00D46B5A" w:rsidRPr="00762E69">
        <w:rPr>
          <w:rFonts w:ascii="Times New Roman" w:hAnsi="Times New Roman" w:cs="Times New Roman"/>
          <w:color w:val="212121"/>
          <w:lang w:val="en"/>
        </w:rPr>
        <w:t>metatitanic</w:t>
      </w:r>
      <w:proofErr w:type="spellEnd"/>
      <w:r w:rsidR="00D46B5A" w:rsidRPr="00762E69">
        <w:rPr>
          <w:rFonts w:ascii="Times New Roman" w:hAnsi="Times New Roman" w:cs="Times New Roman"/>
          <w:color w:val="212121"/>
          <w:lang w:val="en"/>
        </w:rPr>
        <w:t xml:space="preserve"> acid as electrode, </w:t>
      </w:r>
      <w:proofErr w:type="gramStart"/>
      <w:r w:rsidR="00DE1F00" w:rsidRPr="00762E69">
        <w:rPr>
          <w:rFonts w:ascii="Times New Roman" w:hAnsi="Times New Roman" w:cs="Times New Roman"/>
          <w:color w:val="212121"/>
          <w:lang w:val="en"/>
        </w:rPr>
        <w:t>We</w:t>
      </w:r>
      <w:proofErr w:type="gramEnd"/>
      <w:r w:rsidR="00DE1F00" w:rsidRPr="00762E69">
        <w:rPr>
          <w:rFonts w:ascii="Times New Roman" w:hAnsi="Times New Roman" w:cs="Times New Roman"/>
          <w:color w:val="212121"/>
          <w:lang w:val="en"/>
        </w:rPr>
        <w:t xml:space="preserve"> </w:t>
      </w:r>
      <w:r w:rsidR="00581B5B" w:rsidRPr="00762E69">
        <w:rPr>
          <w:rFonts w:ascii="Times New Roman" w:hAnsi="Times New Roman" w:cs="Times New Roman"/>
          <w:color w:val="212121"/>
          <w:lang w:val="en"/>
        </w:rPr>
        <w:t xml:space="preserve">want to </w:t>
      </w:r>
      <w:r w:rsidR="00DE1F00" w:rsidRPr="00762E69">
        <w:rPr>
          <w:rFonts w:ascii="Times New Roman" w:hAnsi="Times New Roman" w:cs="Times New Roman"/>
          <w:color w:val="212121"/>
          <w:lang w:val="en"/>
        </w:rPr>
        <w:t>use</w:t>
      </w:r>
      <w:r w:rsidR="00581B5B" w:rsidRPr="00762E69">
        <w:rPr>
          <w:rFonts w:ascii="Times New Roman" w:hAnsi="Times New Roman" w:cs="Times New Roman"/>
          <w:color w:val="212121"/>
          <w:lang w:val="en"/>
        </w:rPr>
        <w:t xml:space="preserve"> </w:t>
      </w:r>
      <w:r w:rsidR="00DE1F00" w:rsidRPr="00762E69">
        <w:rPr>
          <w:rFonts w:ascii="Times New Roman" w:hAnsi="Times New Roman" w:cs="Times New Roman"/>
          <w:color w:val="212121"/>
          <w:lang w:val="en"/>
        </w:rPr>
        <w:t xml:space="preserve">crystalline </w:t>
      </w:r>
      <w:proofErr w:type="spellStart"/>
      <w:r w:rsidR="00DE1F00" w:rsidRPr="00762E69">
        <w:rPr>
          <w:rFonts w:ascii="Times New Roman" w:hAnsi="Times New Roman" w:cs="Times New Roman"/>
          <w:color w:val="212121"/>
          <w:lang w:val="en"/>
        </w:rPr>
        <w:t>metatitanic</w:t>
      </w:r>
      <w:proofErr w:type="spellEnd"/>
      <w:r w:rsidR="00DE1F00" w:rsidRPr="00762E69">
        <w:rPr>
          <w:rFonts w:ascii="Times New Roman" w:hAnsi="Times New Roman" w:cs="Times New Roman"/>
          <w:color w:val="212121"/>
          <w:lang w:val="en"/>
        </w:rPr>
        <w:t xml:space="preserve"> acid as the </w:t>
      </w:r>
      <w:r w:rsidR="007A1F6F">
        <w:rPr>
          <w:rFonts w:ascii="Times New Roman" w:hAnsi="Times New Roman" w:cs="Times New Roman"/>
          <w:color w:val="212121"/>
          <w:lang w:val="en"/>
        </w:rPr>
        <w:t>anode</w:t>
      </w:r>
      <w:r w:rsidR="007A1F6F" w:rsidRPr="007A1F6F">
        <w:rPr>
          <w:rFonts w:ascii="Times New Roman" w:hAnsi="Times New Roman" w:cs="Times New Roman"/>
          <w:color w:val="212121"/>
          <w:lang w:val="en"/>
        </w:rPr>
        <w:t xml:space="preserve"> material</w:t>
      </w:r>
      <w:r w:rsidR="00DE1F00" w:rsidRPr="00762E69">
        <w:rPr>
          <w:rFonts w:ascii="Times New Roman" w:hAnsi="Times New Roman" w:cs="Times New Roman"/>
          <w:color w:val="212121"/>
          <w:lang w:val="en"/>
        </w:rPr>
        <w:t xml:space="preserve"> to achieve the replacement of lithium in lithium ion batteries by the transfer of hydrogen ions between the </w:t>
      </w:r>
      <w:r w:rsidR="007A1F6F" w:rsidRPr="007A1F6F">
        <w:rPr>
          <w:rFonts w:ascii="Times New Roman" w:hAnsi="Times New Roman" w:cs="Times New Roman"/>
          <w:color w:val="212121"/>
          <w:lang w:val="en"/>
        </w:rPr>
        <w:t>cathode material</w:t>
      </w:r>
      <w:r w:rsidR="007A1F6F">
        <w:rPr>
          <w:rFonts w:ascii="Times New Roman" w:hAnsi="Times New Roman" w:cs="Times New Roman"/>
          <w:color w:val="212121"/>
          <w:lang w:val="en"/>
        </w:rPr>
        <w:t xml:space="preserve"> and anode material.</w:t>
      </w:r>
    </w:p>
    <w:p w14:paraId="7BB99A53" w14:textId="4CA59B7B" w:rsidR="00DE6D7F" w:rsidRPr="00762E69" w:rsidRDefault="00DE6D7F" w:rsidP="00762E69">
      <w:pPr>
        <w:spacing w:line="360" w:lineRule="auto"/>
        <w:jc w:val="both"/>
        <w:rPr>
          <w:rFonts w:eastAsiaTheme="minorEastAsia" w:cs="Times New Roman"/>
          <w:sz w:val="24"/>
          <w:szCs w:val="24"/>
        </w:rPr>
      </w:pPr>
    </w:p>
    <w:p w14:paraId="4BA90BB3" w14:textId="77777777" w:rsidR="00DE6D7F" w:rsidRPr="00762E69" w:rsidRDefault="00DE6D7F" w:rsidP="00762E69">
      <w:pPr>
        <w:spacing w:line="360" w:lineRule="auto"/>
        <w:ind w:left="360"/>
        <w:jc w:val="both"/>
        <w:rPr>
          <w:rFonts w:eastAsia="Times New Roman" w:cs="Times New Roman"/>
          <w:sz w:val="24"/>
          <w:szCs w:val="24"/>
        </w:rPr>
      </w:pPr>
    </w:p>
    <w:p w14:paraId="13D42D10" w14:textId="77777777" w:rsidR="00AD757D" w:rsidRPr="00762E69" w:rsidRDefault="00AD757D" w:rsidP="00762E69">
      <w:pPr>
        <w:spacing w:line="360" w:lineRule="auto"/>
        <w:ind w:left="360"/>
        <w:jc w:val="both"/>
        <w:rPr>
          <w:rFonts w:eastAsia="Times New Roman" w:cs="Times New Roman"/>
          <w:sz w:val="24"/>
          <w:szCs w:val="24"/>
        </w:rPr>
      </w:pPr>
    </w:p>
    <w:p w14:paraId="78C69F48" w14:textId="77777777" w:rsidR="00AD757D" w:rsidRPr="00762E69" w:rsidRDefault="00AD757D" w:rsidP="00762E69">
      <w:pPr>
        <w:spacing w:line="360" w:lineRule="auto"/>
        <w:ind w:left="360"/>
        <w:jc w:val="both"/>
        <w:rPr>
          <w:rFonts w:eastAsia="Times New Roman" w:cs="Times New Roman"/>
          <w:sz w:val="24"/>
          <w:szCs w:val="24"/>
        </w:rPr>
      </w:pPr>
    </w:p>
    <w:p w14:paraId="12F6F569" w14:textId="77777777" w:rsidR="00AD757D" w:rsidRPr="00762E69" w:rsidRDefault="00AD757D" w:rsidP="00762E69">
      <w:pPr>
        <w:spacing w:line="360" w:lineRule="auto"/>
        <w:ind w:left="360"/>
        <w:jc w:val="both"/>
        <w:rPr>
          <w:rFonts w:eastAsia="Times New Roman" w:cs="Times New Roman"/>
          <w:sz w:val="24"/>
          <w:szCs w:val="24"/>
        </w:rPr>
      </w:pPr>
    </w:p>
    <w:p w14:paraId="3091C03A" w14:textId="77777777" w:rsidR="00AD757D" w:rsidRPr="00762E69" w:rsidRDefault="00AD757D" w:rsidP="00762E69">
      <w:pPr>
        <w:spacing w:line="360" w:lineRule="auto"/>
        <w:ind w:left="360"/>
        <w:jc w:val="both"/>
        <w:rPr>
          <w:rFonts w:eastAsia="Times New Roman" w:cs="Times New Roman"/>
          <w:sz w:val="24"/>
          <w:szCs w:val="24"/>
        </w:rPr>
      </w:pPr>
    </w:p>
    <w:p w14:paraId="21486F21" w14:textId="27317CE9" w:rsidR="003C2C2B" w:rsidRPr="00762E69" w:rsidRDefault="00540744" w:rsidP="00762E69">
      <w:pPr>
        <w:spacing w:line="360" w:lineRule="auto"/>
        <w:ind w:left="360"/>
        <w:jc w:val="both"/>
        <w:rPr>
          <w:rFonts w:eastAsia="Times New Roman" w:cs="Times New Roman"/>
          <w:sz w:val="24"/>
          <w:szCs w:val="24"/>
        </w:rPr>
      </w:pPr>
      <w:r w:rsidRPr="00762E69">
        <w:rPr>
          <w:rFonts w:eastAsia="Times New Roman" w:cs="Times New Roman"/>
          <w:sz w:val="24"/>
          <w:szCs w:val="24"/>
        </w:rPr>
        <w:lastRenderedPageBreak/>
        <w:t>Background and rationale</w:t>
      </w:r>
      <w:r w:rsidR="003C2C2B" w:rsidRPr="00762E69">
        <w:rPr>
          <w:rFonts w:eastAsia="Times New Roman" w:cs="Times New Roman"/>
          <w:sz w:val="24"/>
          <w:szCs w:val="24"/>
        </w:rPr>
        <w:t xml:space="preserve"> </w:t>
      </w:r>
      <w:r w:rsidR="007F3977" w:rsidRPr="00762E69">
        <w:rPr>
          <w:rFonts w:eastAsia="Times New Roman" w:cs="Times New Roman"/>
          <w:sz w:val="24"/>
          <w:szCs w:val="24"/>
        </w:rPr>
        <w:t>(400)</w:t>
      </w:r>
    </w:p>
    <w:p w14:paraId="54981300" w14:textId="4BB6F283" w:rsidR="00581B5B" w:rsidRPr="00762E69" w:rsidRDefault="00581B5B" w:rsidP="00762E69">
      <w:pPr>
        <w:spacing w:line="360" w:lineRule="auto"/>
        <w:ind w:left="360" w:firstLineChars="100" w:firstLine="240"/>
        <w:jc w:val="both"/>
        <w:rPr>
          <w:rFonts w:eastAsiaTheme="minorEastAsia" w:cs="Times New Roman"/>
          <w:sz w:val="24"/>
          <w:szCs w:val="24"/>
        </w:rPr>
      </w:pPr>
      <w:r w:rsidRPr="00762E69">
        <w:rPr>
          <w:rFonts w:eastAsiaTheme="minorEastAsia" w:cs="Times New Roman"/>
          <w:sz w:val="24"/>
          <w:szCs w:val="24"/>
        </w:rPr>
        <w:t>In recent years, the Chinese government has strongly supported the development of new energy vehicles. The output of new energy vehicles has increased rapidly,</w:t>
      </w:r>
      <w:sdt>
        <w:sdtPr>
          <w:rPr>
            <w:rFonts w:eastAsiaTheme="minorEastAsia" w:cs="Times New Roman"/>
            <w:sz w:val="24"/>
            <w:szCs w:val="24"/>
          </w:rPr>
          <w:id w:val="1632362230"/>
          <w:citation/>
        </w:sdtPr>
        <w:sdtContent>
          <w:r w:rsidR="005F229D" w:rsidRPr="00762E69">
            <w:rPr>
              <w:rFonts w:eastAsiaTheme="minorEastAsia" w:cs="Times New Roman"/>
              <w:sz w:val="24"/>
              <w:szCs w:val="24"/>
            </w:rPr>
            <w:fldChar w:fldCharType="begin"/>
          </w:r>
          <w:r w:rsidR="005F229D" w:rsidRPr="00762E69">
            <w:rPr>
              <w:rFonts w:eastAsiaTheme="minorEastAsia" w:cs="Times New Roman"/>
              <w:sz w:val="24"/>
              <w:szCs w:val="24"/>
            </w:rPr>
            <w:instrText xml:space="preserve"> CITATION </w:instrText>
          </w:r>
          <w:r w:rsidR="005F229D" w:rsidRPr="00762E69">
            <w:rPr>
              <w:rFonts w:eastAsiaTheme="minorEastAsia" w:cs="Times New Roman"/>
              <w:sz w:val="24"/>
              <w:szCs w:val="24"/>
            </w:rPr>
            <w:instrText>中国化</w:instrText>
          </w:r>
          <w:r w:rsidR="005F229D" w:rsidRPr="00762E69">
            <w:rPr>
              <w:rFonts w:eastAsiaTheme="minorEastAsia" w:cs="Times New Roman"/>
              <w:sz w:val="24"/>
              <w:szCs w:val="24"/>
            </w:rPr>
            <w:instrText xml:space="preserve">16 \l 2052 </w:instrText>
          </w:r>
          <w:r w:rsidR="005F229D" w:rsidRPr="00762E69">
            <w:rPr>
              <w:rFonts w:eastAsiaTheme="minorEastAsia" w:cs="Times New Roman"/>
              <w:sz w:val="24"/>
              <w:szCs w:val="24"/>
            </w:rPr>
            <w:fldChar w:fldCharType="separate"/>
          </w:r>
          <w:r w:rsidR="005F229D" w:rsidRPr="00762E69">
            <w:rPr>
              <w:rFonts w:eastAsiaTheme="minorEastAsia" w:cs="Times New Roman"/>
              <w:noProof/>
              <w:sz w:val="24"/>
              <w:szCs w:val="24"/>
            </w:rPr>
            <w:t xml:space="preserve"> (</w:t>
          </w:r>
          <w:r w:rsidR="005F229D" w:rsidRPr="00762E69">
            <w:rPr>
              <w:rFonts w:eastAsiaTheme="minorEastAsia" w:cs="Times New Roman"/>
              <w:noProof/>
              <w:sz w:val="24"/>
              <w:szCs w:val="24"/>
            </w:rPr>
            <w:t>中国化工经济技术发展中心</w:t>
          </w:r>
          <w:r w:rsidR="005F229D" w:rsidRPr="00762E69">
            <w:rPr>
              <w:rFonts w:eastAsiaTheme="minorEastAsia" w:cs="Times New Roman"/>
              <w:noProof/>
              <w:sz w:val="24"/>
              <w:szCs w:val="24"/>
            </w:rPr>
            <w:t>, 2016)</w:t>
          </w:r>
          <w:r w:rsidR="005F229D" w:rsidRPr="00762E69">
            <w:rPr>
              <w:rFonts w:eastAsiaTheme="minorEastAsia" w:cs="Times New Roman"/>
              <w:sz w:val="24"/>
              <w:szCs w:val="24"/>
            </w:rPr>
            <w:fldChar w:fldCharType="end"/>
          </w:r>
        </w:sdtContent>
      </w:sdt>
      <w:r w:rsidRPr="00762E69">
        <w:rPr>
          <w:rFonts w:eastAsiaTheme="minorEastAsia" w:cs="Times New Roman"/>
          <w:sz w:val="24"/>
          <w:szCs w:val="24"/>
        </w:rPr>
        <w:t>. Lithium-ion power batteries have become the most practical batteries of the moment. Lithium reserves are limited and unevenly distributed, which may be a bottleneck for the development of long-life energy storage batteries that require low-cost, high-security smart grids and large-scale energy storage for renewable energy.</w:t>
      </w:r>
      <w:sdt>
        <w:sdtPr>
          <w:rPr>
            <w:rFonts w:eastAsiaTheme="minorEastAsia" w:cs="Times New Roman"/>
            <w:sz w:val="24"/>
            <w:szCs w:val="24"/>
          </w:rPr>
          <w:id w:val="311842624"/>
          <w:citation/>
        </w:sdtPr>
        <w:sdtContent>
          <w:r w:rsidR="006271A1" w:rsidRPr="00762E69">
            <w:rPr>
              <w:rFonts w:eastAsiaTheme="minorEastAsia" w:cs="Times New Roman"/>
              <w:sz w:val="24"/>
              <w:szCs w:val="24"/>
            </w:rPr>
            <w:fldChar w:fldCharType="begin"/>
          </w:r>
          <w:r w:rsidR="006271A1" w:rsidRPr="00762E69">
            <w:rPr>
              <w:rFonts w:eastAsiaTheme="minorEastAsia" w:cs="Times New Roman"/>
              <w:sz w:val="24"/>
              <w:szCs w:val="24"/>
            </w:rPr>
            <w:instrText xml:space="preserve"> CITATION Pan13 \l 2052 </w:instrText>
          </w:r>
          <w:r w:rsidR="006271A1" w:rsidRPr="00762E69">
            <w:rPr>
              <w:rFonts w:eastAsiaTheme="minorEastAsia" w:cs="Times New Roman"/>
              <w:sz w:val="24"/>
              <w:szCs w:val="24"/>
            </w:rPr>
            <w:fldChar w:fldCharType="separate"/>
          </w:r>
          <w:r w:rsidR="006271A1" w:rsidRPr="00762E69">
            <w:rPr>
              <w:rFonts w:eastAsiaTheme="minorEastAsia" w:cs="Times New Roman"/>
              <w:noProof/>
              <w:sz w:val="24"/>
              <w:szCs w:val="24"/>
            </w:rPr>
            <w:t xml:space="preserve"> (Pan, 2013)</w:t>
          </w:r>
          <w:r w:rsidR="006271A1" w:rsidRPr="00762E69">
            <w:rPr>
              <w:rFonts w:eastAsiaTheme="minorEastAsia" w:cs="Times New Roman"/>
              <w:sz w:val="24"/>
              <w:szCs w:val="24"/>
            </w:rPr>
            <w:fldChar w:fldCharType="end"/>
          </w:r>
        </w:sdtContent>
      </w:sdt>
    </w:p>
    <w:p w14:paraId="6A9CDC7A" w14:textId="384FE6DD" w:rsidR="006271A1" w:rsidRPr="00762E69" w:rsidRDefault="001F6D1B" w:rsidP="00762E69">
      <w:pPr>
        <w:spacing w:line="360" w:lineRule="auto"/>
        <w:ind w:left="360" w:firstLineChars="100" w:firstLine="240"/>
        <w:jc w:val="both"/>
        <w:rPr>
          <w:rFonts w:eastAsiaTheme="minorEastAsia" w:cs="Times New Roman"/>
          <w:sz w:val="24"/>
          <w:szCs w:val="24"/>
        </w:rPr>
      </w:pPr>
      <w:proofErr w:type="spellStart"/>
      <w:r w:rsidRPr="00762E69">
        <w:rPr>
          <w:rFonts w:eastAsiaTheme="minorEastAsia" w:cs="Times New Roman"/>
          <w:sz w:val="24"/>
          <w:szCs w:val="24"/>
        </w:rPr>
        <w:t>Metatitanic</w:t>
      </w:r>
      <w:proofErr w:type="spellEnd"/>
      <w:r w:rsidRPr="00762E69">
        <w:rPr>
          <w:rFonts w:eastAsiaTheme="minorEastAsia" w:cs="Times New Roman"/>
          <w:sz w:val="24"/>
          <w:szCs w:val="24"/>
        </w:rPr>
        <w:t xml:space="preserve"> acid has become one of the alternative materials for lithium battery anodes, but this material is rarely studied by scientists.</w:t>
      </w:r>
    </w:p>
    <w:p w14:paraId="6C588EAA" w14:textId="1C65FC8E" w:rsidR="00324A84" w:rsidRPr="00762E69" w:rsidRDefault="00324A84" w:rsidP="00762E69">
      <w:pPr>
        <w:spacing w:line="360" w:lineRule="auto"/>
        <w:ind w:left="360" w:firstLineChars="100" w:firstLine="240"/>
        <w:jc w:val="both"/>
        <w:rPr>
          <w:rFonts w:eastAsiaTheme="minorEastAsia" w:cs="Times New Roman"/>
          <w:sz w:val="24"/>
          <w:szCs w:val="24"/>
        </w:rPr>
      </w:pPr>
    </w:p>
    <w:p w14:paraId="0F96A38A" w14:textId="210C9158" w:rsidR="00324A84" w:rsidRPr="00762E69" w:rsidRDefault="00324A84" w:rsidP="00762E69">
      <w:pPr>
        <w:spacing w:line="360" w:lineRule="auto"/>
        <w:ind w:left="360" w:firstLineChars="100" w:firstLine="240"/>
        <w:jc w:val="both"/>
        <w:rPr>
          <w:rFonts w:eastAsiaTheme="minorEastAsia" w:cs="Times New Roman"/>
          <w:sz w:val="24"/>
          <w:szCs w:val="24"/>
        </w:rPr>
      </w:pPr>
    </w:p>
    <w:p w14:paraId="7A3096E3" w14:textId="77777777" w:rsidR="00324A84" w:rsidRPr="00762E69" w:rsidRDefault="00324A84" w:rsidP="00762E69">
      <w:pPr>
        <w:spacing w:line="360" w:lineRule="auto"/>
        <w:ind w:left="360" w:firstLineChars="100" w:firstLine="240"/>
        <w:jc w:val="both"/>
        <w:rPr>
          <w:rFonts w:eastAsiaTheme="minorEastAsia" w:cs="Times New Roman"/>
          <w:sz w:val="24"/>
          <w:szCs w:val="24"/>
        </w:rPr>
      </w:pPr>
    </w:p>
    <w:p w14:paraId="1F555B9A" w14:textId="29F7C7C6" w:rsidR="0095756B" w:rsidRPr="00762E69" w:rsidRDefault="0095756B" w:rsidP="00762E69">
      <w:pPr>
        <w:spacing w:line="360" w:lineRule="auto"/>
        <w:ind w:left="360"/>
        <w:jc w:val="both"/>
        <w:rPr>
          <w:rFonts w:eastAsia="Times New Roman" w:cs="Times New Roman"/>
          <w:sz w:val="24"/>
          <w:szCs w:val="24"/>
        </w:rPr>
      </w:pPr>
      <w:r w:rsidRPr="00762E69">
        <w:rPr>
          <w:rFonts w:eastAsia="Times New Roman" w:cs="Times New Roman"/>
          <w:sz w:val="24"/>
          <w:szCs w:val="24"/>
        </w:rPr>
        <w:t>Objectives</w:t>
      </w:r>
    </w:p>
    <w:p w14:paraId="26E353F4" w14:textId="009AA620" w:rsidR="00AD757D" w:rsidRPr="00762E69" w:rsidRDefault="0015732B" w:rsidP="00762E69">
      <w:pPr>
        <w:spacing w:line="360" w:lineRule="auto"/>
        <w:ind w:left="360"/>
        <w:jc w:val="both"/>
        <w:rPr>
          <w:rFonts w:eastAsiaTheme="minorEastAsia" w:cs="Times New Roman"/>
          <w:sz w:val="24"/>
          <w:szCs w:val="24"/>
        </w:rPr>
      </w:pPr>
      <w:r w:rsidRPr="00762E69">
        <w:rPr>
          <w:rFonts w:eastAsiaTheme="minorEastAsia" w:cs="Times New Roman"/>
          <w:sz w:val="24"/>
          <w:szCs w:val="24"/>
        </w:rPr>
        <w:t xml:space="preserve"> </w:t>
      </w:r>
      <w:r w:rsidR="00D5627B" w:rsidRPr="00762E69">
        <w:rPr>
          <w:rFonts w:eastAsiaTheme="minorEastAsia" w:cs="Times New Roman"/>
          <w:sz w:val="24"/>
          <w:szCs w:val="24"/>
        </w:rPr>
        <w:t xml:space="preserve"> We may achieve the following objectives</w:t>
      </w:r>
      <w:r w:rsidR="00AD757D" w:rsidRPr="00762E69">
        <w:rPr>
          <w:rFonts w:eastAsiaTheme="minorEastAsia" w:cs="Times New Roman"/>
          <w:sz w:val="24"/>
          <w:szCs w:val="24"/>
        </w:rPr>
        <w:t xml:space="preserve"> in this </w:t>
      </w:r>
      <w:r w:rsidR="00324A84" w:rsidRPr="00762E69">
        <w:rPr>
          <w:rFonts w:eastAsiaTheme="minorEastAsia" w:cs="Times New Roman"/>
          <w:sz w:val="24"/>
          <w:szCs w:val="24"/>
        </w:rPr>
        <w:t>project</w:t>
      </w:r>
      <w:r w:rsidR="00AD757D" w:rsidRPr="00762E69">
        <w:rPr>
          <w:rFonts w:eastAsiaTheme="minorEastAsia" w:cs="Times New Roman"/>
          <w:sz w:val="24"/>
          <w:szCs w:val="24"/>
        </w:rPr>
        <w:t>:</w:t>
      </w:r>
    </w:p>
    <w:p w14:paraId="2B5BDED9" w14:textId="164AEA24" w:rsidR="00A15F89" w:rsidRPr="00762E69" w:rsidRDefault="00D5627B"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 xml:space="preserve">Study the method of </w:t>
      </w:r>
      <w:r w:rsidRPr="00762E69">
        <w:rPr>
          <w:rFonts w:ascii="Times New Roman" w:hAnsi="Times New Roman" w:cs="Times New Roman"/>
          <w:color w:val="212121"/>
          <w:sz w:val="24"/>
          <w:szCs w:val="24"/>
          <w:shd w:val="clear" w:color="auto" w:fill="FFFFFF"/>
        </w:rPr>
        <w:t>Synthesi</w:t>
      </w:r>
      <w:r w:rsidRPr="00762E69">
        <w:rPr>
          <w:rFonts w:ascii="Times New Roman" w:hAnsi="Times New Roman" w:cs="Times New Roman"/>
          <w:color w:val="212121"/>
          <w:sz w:val="24"/>
          <w:szCs w:val="24"/>
          <w:shd w:val="clear" w:color="auto" w:fill="FFFFFF"/>
        </w:rPr>
        <w:t>ze</w:t>
      </w:r>
      <w:r w:rsidRPr="00762E69">
        <w:rPr>
          <w:rFonts w:ascii="Times New Roman" w:hAnsi="Times New Roman" w:cs="Times New Roman"/>
          <w:color w:val="212121"/>
          <w:sz w:val="24"/>
          <w:szCs w:val="24"/>
          <w:shd w:val="clear" w:color="auto" w:fill="FFFFFF"/>
        </w:rPr>
        <w:t xml:space="preserve"> amorphous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 by conventional titanium-containing raw materials</w:t>
      </w:r>
      <w:r w:rsidRPr="00762E69">
        <w:rPr>
          <w:rFonts w:ascii="Times New Roman" w:hAnsi="Times New Roman" w:cs="Times New Roman"/>
          <w:sz w:val="24"/>
          <w:szCs w:val="24"/>
          <w:lang w:val="en-GB" w:eastAsia="zh-CN"/>
        </w:rPr>
        <w:t>.</w:t>
      </w:r>
    </w:p>
    <w:p w14:paraId="53052CD6" w14:textId="675E35A7" w:rsidR="00AD757D" w:rsidRPr="00762E69" w:rsidRDefault="00AD757D" w:rsidP="00762E69">
      <w:pPr>
        <w:pStyle w:val="HTML"/>
        <w:numPr>
          <w:ilvl w:val="0"/>
          <w:numId w:val="1"/>
        </w:numPr>
        <w:shd w:val="clear" w:color="auto" w:fill="FFFFFF"/>
        <w:spacing w:line="360" w:lineRule="auto"/>
        <w:rPr>
          <w:rFonts w:ascii="Times New Roman" w:hAnsi="Times New Roman" w:cs="Times New Roman"/>
          <w:color w:val="212121"/>
        </w:rPr>
      </w:pPr>
      <w:r w:rsidRPr="00762E69">
        <w:rPr>
          <w:rFonts w:ascii="Times New Roman" w:hAnsi="Times New Roman" w:cs="Times New Roman"/>
          <w:color w:val="212121"/>
          <w:lang w:val="en"/>
        </w:rPr>
        <w:t xml:space="preserve">Study the morphology of amorphous </w:t>
      </w:r>
      <w:proofErr w:type="spellStart"/>
      <w:r w:rsidRPr="00762E69">
        <w:rPr>
          <w:rFonts w:ascii="Times New Roman" w:hAnsi="Times New Roman" w:cs="Times New Roman"/>
          <w:color w:val="212121"/>
          <w:lang w:val="en"/>
        </w:rPr>
        <w:t>metatitanic</w:t>
      </w:r>
      <w:proofErr w:type="spellEnd"/>
      <w:r w:rsidRPr="00762E69">
        <w:rPr>
          <w:rFonts w:ascii="Times New Roman" w:hAnsi="Times New Roman" w:cs="Times New Roman"/>
          <w:color w:val="212121"/>
          <w:lang w:val="en"/>
        </w:rPr>
        <w:t xml:space="preserve"> acid</w:t>
      </w:r>
    </w:p>
    <w:p w14:paraId="1140013F" w14:textId="06291AEF" w:rsidR="00206471" w:rsidRPr="00762E69" w:rsidRDefault="00206471"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 xml:space="preserve">To </w:t>
      </w:r>
      <w:r w:rsidR="00D5627B" w:rsidRPr="00762E69">
        <w:rPr>
          <w:rFonts w:ascii="Times New Roman" w:hAnsi="Times New Roman" w:cs="Times New Roman"/>
          <w:sz w:val="24"/>
          <w:szCs w:val="24"/>
          <w:lang w:val="en-GB" w:eastAsia="zh-CN"/>
        </w:rPr>
        <w:t>Study the best temperature of hydrothermal process.</w:t>
      </w:r>
    </w:p>
    <w:p w14:paraId="0A31CEE9" w14:textId="08F457FC" w:rsidR="00D5627B" w:rsidRPr="00762E69" w:rsidRDefault="00D5627B"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 xml:space="preserve">Study the changes of hydrothermal products with hydrothermal </w:t>
      </w:r>
      <w:r w:rsidRPr="00762E69">
        <w:rPr>
          <w:rFonts w:ascii="Times New Roman" w:hAnsi="Times New Roman" w:cs="Times New Roman"/>
          <w:color w:val="212121"/>
          <w:sz w:val="24"/>
          <w:szCs w:val="24"/>
          <w:shd w:val="clear" w:color="auto" w:fill="FFFFFF"/>
        </w:rPr>
        <w:t>duration.</w:t>
      </w:r>
    </w:p>
    <w:p w14:paraId="20E00C7B" w14:textId="341C32CC" w:rsidR="00D5627B" w:rsidRPr="00762E69" w:rsidRDefault="00D5627B"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Find out the effect of the proportion of each raw material in the hydrothermal process on the final product</w:t>
      </w:r>
      <w:r w:rsidRPr="00762E69">
        <w:rPr>
          <w:rFonts w:ascii="Times New Roman" w:hAnsi="Times New Roman" w:cs="Times New Roman"/>
          <w:color w:val="212121"/>
          <w:sz w:val="24"/>
          <w:szCs w:val="24"/>
          <w:shd w:val="clear" w:color="auto" w:fill="FFFFFF"/>
        </w:rPr>
        <w:t>.</w:t>
      </w:r>
    </w:p>
    <w:p w14:paraId="70F068C5" w14:textId="4B2C5FD7" w:rsidR="00D5627B" w:rsidRPr="00762E69" w:rsidRDefault="00D5627B"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 xml:space="preserve">Observe and record the crystal structure of crystallized </w:t>
      </w:r>
      <w:proofErr w:type="spellStart"/>
      <w:r w:rsidRPr="00762E69">
        <w:rPr>
          <w:rFonts w:ascii="Times New Roman" w:hAnsi="Times New Roman" w:cs="Times New Roman"/>
          <w:sz w:val="24"/>
          <w:szCs w:val="24"/>
          <w:lang w:val="en-GB"/>
        </w:rPr>
        <w:t>metatitanic</w:t>
      </w:r>
      <w:proofErr w:type="spellEnd"/>
      <w:r w:rsidRPr="00762E69">
        <w:rPr>
          <w:rFonts w:ascii="Times New Roman" w:hAnsi="Times New Roman" w:cs="Times New Roman"/>
          <w:sz w:val="24"/>
          <w:szCs w:val="24"/>
          <w:lang w:val="en-GB"/>
        </w:rPr>
        <w:t xml:space="preserve"> acid.</w:t>
      </w:r>
    </w:p>
    <w:p w14:paraId="76890012" w14:textId="77777777" w:rsidR="00DD00A9" w:rsidRPr="00762E69" w:rsidRDefault="00DD00A9"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 xml:space="preserve">Optimization of treatment conditions for crystalline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 after hydrothermal</w:t>
      </w:r>
    </w:p>
    <w:p w14:paraId="3994F237" w14:textId="128FD915" w:rsidR="00DD00A9" w:rsidRPr="00762E69" w:rsidRDefault="00DD00A9"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Achieve higher crystallization water content (higher than 0.5)</w:t>
      </w:r>
      <w:r w:rsidRPr="00762E69">
        <w:rPr>
          <w:rFonts w:ascii="Times New Roman" w:hAnsi="Times New Roman" w:cs="Times New Roman"/>
          <w:sz w:val="24"/>
          <w:szCs w:val="24"/>
          <w:lang w:val="en-GB"/>
        </w:rPr>
        <w:t xml:space="preserve"> after </w:t>
      </w:r>
      <w:r w:rsidRPr="00762E69">
        <w:rPr>
          <w:rFonts w:ascii="Times New Roman" w:hAnsi="Times New Roman" w:cs="Times New Roman"/>
          <w:sz w:val="24"/>
          <w:szCs w:val="24"/>
          <w:lang w:val="en-GB"/>
        </w:rPr>
        <w:t>crystallization and treatment</w:t>
      </w:r>
      <w:r w:rsidRPr="00762E69">
        <w:rPr>
          <w:rFonts w:ascii="Times New Roman" w:hAnsi="Times New Roman" w:cs="Times New Roman"/>
          <w:sz w:val="24"/>
          <w:szCs w:val="24"/>
          <w:lang w:val="en-GB"/>
        </w:rPr>
        <w:t xml:space="preserve"> after it</w:t>
      </w:r>
      <w:r w:rsidRPr="00762E69">
        <w:rPr>
          <w:rFonts w:ascii="Times New Roman" w:hAnsi="Times New Roman" w:cs="Times New Roman"/>
          <w:sz w:val="24"/>
          <w:szCs w:val="24"/>
          <w:lang w:val="en-GB"/>
        </w:rPr>
        <w:t>.</w:t>
      </w:r>
    </w:p>
    <w:p w14:paraId="3387C5C8" w14:textId="6D3F24AC" w:rsidR="00DD00A9" w:rsidRPr="00762E69" w:rsidRDefault="00DD00A9" w:rsidP="00762E69">
      <w:pPr>
        <w:pStyle w:val="a3"/>
        <w:numPr>
          <w:ilvl w:val="0"/>
          <w:numId w:val="1"/>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 xml:space="preserve">Study on the formation method of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 as electrode</w:t>
      </w:r>
    </w:p>
    <w:p w14:paraId="296015D5" w14:textId="1393DE06" w:rsidR="00997A0D" w:rsidRPr="00762E69" w:rsidRDefault="00DD00A9" w:rsidP="00762E69">
      <w:pPr>
        <w:pStyle w:val="HTML"/>
        <w:numPr>
          <w:ilvl w:val="0"/>
          <w:numId w:val="1"/>
        </w:numPr>
        <w:shd w:val="clear" w:color="auto" w:fill="FFFFFF"/>
        <w:spacing w:line="360" w:lineRule="auto"/>
        <w:rPr>
          <w:rFonts w:ascii="Times New Roman" w:hAnsi="Times New Roman" w:cs="Times New Roman"/>
          <w:color w:val="212121"/>
        </w:rPr>
      </w:pPr>
      <w:r w:rsidRPr="00762E69">
        <w:rPr>
          <w:rFonts w:ascii="Times New Roman" w:hAnsi="Times New Roman" w:cs="Times New Roman"/>
          <w:color w:val="212121"/>
          <w:lang w:val="en"/>
        </w:rPr>
        <w:lastRenderedPageBreak/>
        <w:t>The final battery achieves a good performance</w:t>
      </w:r>
      <w:r w:rsidR="00997A0D" w:rsidRPr="00762E69">
        <w:rPr>
          <w:rFonts w:ascii="Times New Roman" w:hAnsi="Times New Roman" w:cs="Times New Roman"/>
          <w:color w:val="333333"/>
          <w:shd w:val="clear" w:color="auto" w:fill="FFFFFF"/>
        </w:rPr>
        <w:t>.</w:t>
      </w:r>
    </w:p>
    <w:p w14:paraId="38030977" w14:textId="5231AD7F" w:rsidR="00997A0D" w:rsidRPr="00762E69" w:rsidRDefault="00997A0D" w:rsidP="00762E69">
      <w:pPr>
        <w:pStyle w:val="HTML"/>
        <w:shd w:val="clear" w:color="auto" w:fill="FFFFFF"/>
        <w:spacing w:line="360" w:lineRule="auto"/>
        <w:ind w:left="720"/>
        <w:rPr>
          <w:rFonts w:ascii="Times New Roman" w:hAnsi="Times New Roman" w:cs="Times New Roman"/>
          <w:color w:val="212121"/>
        </w:rPr>
      </w:pPr>
    </w:p>
    <w:p w14:paraId="701BD3F6" w14:textId="77777777" w:rsidR="00DD00A9" w:rsidRPr="00762E69" w:rsidRDefault="00DD00A9" w:rsidP="00762E69">
      <w:pPr>
        <w:pStyle w:val="a3"/>
        <w:spacing w:line="360" w:lineRule="auto"/>
        <w:jc w:val="both"/>
        <w:rPr>
          <w:rFonts w:ascii="Times New Roman" w:hAnsi="Times New Roman" w:cs="Times New Roman"/>
          <w:sz w:val="24"/>
          <w:szCs w:val="24"/>
          <w:lang w:val="en-GB"/>
        </w:rPr>
      </w:pPr>
    </w:p>
    <w:p w14:paraId="147B43A1" w14:textId="62318261" w:rsidR="00006969" w:rsidRPr="00762E69" w:rsidRDefault="00006969" w:rsidP="00762E69">
      <w:pPr>
        <w:spacing w:line="360" w:lineRule="auto"/>
        <w:ind w:left="360"/>
        <w:jc w:val="both"/>
        <w:rPr>
          <w:rFonts w:eastAsia="Times New Roman" w:cs="Times New Roman"/>
          <w:sz w:val="24"/>
          <w:szCs w:val="24"/>
        </w:rPr>
      </w:pPr>
      <w:r w:rsidRPr="00762E69">
        <w:rPr>
          <w:rFonts w:eastAsia="Times New Roman" w:cs="Times New Roman"/>
          <w:sz w:val="24"/>
          <w:szCs w:val="24"/>
        </w:rPr>
        <w:t>Methodology</w:t>
      </w:r>
    </w:p>
    <w:p w14:paraId="2D3C2B31" w14:textId="693884EA" w:rsidR="00AD757D" w:rsidRPr="00762E69" w:rsidRDefault="00997A0D" w:rsidP="00762E69">
      <w:pPr>
        <w:spacing w:line="360" w:lineRule="auto"/>
        <w:ind w:left="360"/>
        <w:jc w:val="both"/>
        <w:rPr>
          <w:rFonts w:eastAsiaTheme="minorEastAsia" w:cs="Times New Roman"/>
          <w:sz w:val="24"/>
          <w:szCs w:val="24"/>
        </w:rPr>
      </w:pPr>
      <w:r w:rsidRPr="00762E69">
        <w:rPr>
          <w:rFonts w:eastAsiaTheme="minorEastAsia" w:cs="Times New Roman"/>
          <w:sz w:val="24"/>
          <w:szCs w:val="24"/>
        </w:rPr>
        <w:t xml:space="preserve">The method of </w:t>
      </w:r>
      <w:r w:rsidR="00324A84" w:rsidRPr="00762E69">
        <w:rPr>
          <w:rFonts w:eastAsiaTheme="minorEastAsia" w:cs="Times New Roman"/>
          <w:sz w:val="24"/>
          <w:szCs w:val="24"/>
        </w:rPr>
        <w:t>the</w:t>
      </w:r>
      <w:r w:rsidR="005C674E" w:rsidRPr="00762E69">
        <w:rPr>
          <w:rFonts w:eastAsiaTheme="minorEastAsia" w:cs="Times New Roman"/>
          <w:sz w:val="24"/>
          <w:szCs w:val="24"/>
        </w:rPr>
        <w:t xml:space="preserve"> </w:t>
      </w:r>
      <w:r w:rsidR="00324A84" w:rsidRPr="00762E69">
        <w:rPr>
          <w:rFonts w:eastAsiaTheme="minorEastAsia" w:cs="Times New Roman"/>
          <w:sz w:val="24"/>
          <w:szCs w:val="24"/>
          <w:lang w:val="en-GB"/>
        </w:rPr>
        <w:t>project</w:t>
      </w:r>
      <w:r w:rsidR="005C674E" w:rsidRPr="00762E69">
        <w:rPr>
          <w:rFonts w:eastAsiaTheme="minorEastAsia" w:cs="Times New Roman"/>
          <w:sz w:val="24"/>
          <w:szCs w:val="24"/>
        </w:rPr>
        <w:t xml:space="preserve"> may contain follow steps:</w:t>
      </w:r>
    </w:p>
    <w:p w14:paraId="363A1F2F" w14:textId="768E66B5" w:rsidR="00AD757D" w:rsidRPr="00762E69" w:rsidRDefault="00AD757D" w:rsidP="00762E69">
      <w:pPr>
        <w:pStyle w:val="a3"/>
        <w:numPr>
          <w:ilvl w:val="0"/>
          <w:numId w:val="2"/>
        </w:numPr>
        <w:spacing w:line="360" w:lineRule="auto"/>
        <w:jc w:val="both"/>
        <w:rPr>
          <w:rFonts w:ascii="Times New Roman" w:hAnsi="Times New Roman" w:cs="Times New Roman"/>
          <w:sz w:val="24"/>
          <w:szCs w:val="24"/>
        </w:rPr>
      </w:pPr>
      <w:r w:rsidRPr="00762E69">
        <w:rPr>
          <w:rFonts w:ascii="Times New Roman" w:hAnsi="Times New Roman" w:cs="Times New Roman"/>
          <w:sz w:val="24"/>
          <w:szCs w:val="24"/>
        </w:rPr>
        <w:t xml:space="preserve">Synthesis of amorphous </w:t>
      </w:r>
      <w:proofErr w:type="spellStart"/>
      <w:r w:rsidRPr="00762E69">
        <w:rPr>
          <w:rFonts w:ascii="Times New Roman" w:hAnsi="Times New Roman" w:cs="Times New Roman"/>
          <w:sz w:val="24"/>
          <w:szCs w:val="24"/>
        </w:rPr>
        <w:t>metatitanic</w:t>
      </w:r>
      <w:proofErr w:type="spellEnd"/>
      <w:r w:rsidRPr="00762E69">
        <w:rPr>
          <w:rFonts w:ascii="Times New Roman" w:hAnsi="Times New Roman" w:cs="Times New Roman"/>
          <w:sz w:val="24"/>
          <w:szCs w:val="24"/>
        </w:rPr>
        <w:t xml:space="preserve"> acid with materials that are common and easy to find in </w:t>
      </w:r>
      <w:proofErr w:type="gramStart"/>
      <w:r w:rsidRPr="00762E69">
        <w:rPr>
          <w:rFonts w:ascii="Times New Roman" w:hAnsi="Times New Roman" w:cs="Times New Roman"/>
          <w:sz w:val="24"/>
          <w:szCs w:val="24"/>
        </w:rPr>
        <w:t>China</w:t>
      </w:r>
      <w:r w:rsidR="00410C8E" w:rsidRPr="00762E69">
        <w:rPr>
          <w:rFonts w:ascii="Times New Roman" w:hAnsi="Times New Roman" w:cs="Times New Roman"/>
          <w:sz w:val="24"/>
          <w:szCs w:val="24"/>
        </w:rPr>
        <w:t>(</w:t>
      </w:r>
      <w:proofErr w:type="gramEnd"/>
      <w:r w:rsidR="00410C8E" w:rsidRPr="00762E69">
        <w:rPr>
          <w:rFonts w:ascii="Times New Roman" w:hAnsi="Times New Roman" w:cs="Times New Roman"/>
          <w:sz w:val="24"/>
          <w:szCs w:val="24"/>
        </w:rPr>
        <w:t>in two ways)</w:t>
      </w:r>
      <w:r w:rsidRPr="00762E69">
        <w:rPr>
          <w:rFonts w:ascii="Times New Roman" w:hAnsi="Times New Roman" w:cs="Times New Roman"/>
          <w:sz w:val="24"/>
          <w:szCs w:val="24"/>
        </w:rPr>
        <w:t>:</w:t>
      </w:r>
    </w:p>
    <w:p w14:paraId="122914BE" w14:textId="74868BE8" w:rsidR="00AD757D" w:rsidRPr="00762E69" w:rsidRDefault="00AD757D" w:rsidP="00762E69">
      <w:pPr>
        <w:pStyle w:val="a3"/>
        <w:numPr>
          <w:ilvl w:val="0"/>
          <w:numId w:val="3"/>
        </w:numPr>
        <w:spacing w:line="360" w:lineRule="auto"/>
        <w:jc w:val="both"/>
        <w:rPr>
          <w:rFonts w:ascii="Times New Roman" w:hAnsi="Times New Roman" w:cs="Times New Roman"/>
          <w:sz w:val="24"/>
          <w:szCs w:val="24"/>
        </w:rPr>
      </w:pPr>
      <w:r w:rsidRPr="00762E69">
        <w:rPr>
          <w:rFonts w:ascii="Times New Roman" w:hAnsi="Times New Roman" w:cs="Times New Roman"/>
          <w:sz w:val="24"/>
          <w:szCs w:val="24"/>
        </w:rPr>
        <w:t>Sulfuric acid method</w:t>
      </w:r>
      <w:r w:rsidRPr="00762E69">
        <w:rPr>
          <w:rFonts w:ascii="Times New Roman" w:hAnsi="Times New Roman" w:cs="Times New Roman"/>
          <w:sz w:val="24"/>
          <w:szCs w:val="24"/>
        </w:rPr>
        <w:t>:</w:t>
      </w:r>
      <w:r w:rsidR="00997A0D" w:rsidRPr="00762E69">
        <w:rPr>
          <w:rFonts w:ascii="Times New Roman" w:hAnsi="Times New Roman" w:cs="Times New Roman"/>
          <w:sz w:val="24"/>
          <w:szCs w:val="24"/>
        </w:rPr>
        <w:t xml:space="preserve"> </w:t>
      </w:r>
      <w:r w:rsidR="00410C8E" w:rsidRPr="00762E69">
        <w:rPr>
          <w:rFonts w:ascii="Times New Roman" w:hAnsi="Times New Roman" w:cs="Times New Roman"/>
          <w:sz w:val="24"/>
          <w:szCs w:val="24"/>
        </w:rPr>
        <w:t>R</w:t>
      </w:r>
      <w:r w:rsidRPr="00762E69">
        <w:rPr>
          <w:rFonts w:ascii="Times New Roman" w:hAnsi="Times New Roman" w:cs="Times New Roman"/>
          <w:sz w:val="24"/>
          <w:szCs w:val="24"/>
        </w:rPr>
        <w:t>eacting titanium concentrate or acid-soluble titanium slag with sulfuric acid</w:t>
      </w:r>
      <w:r w:rsidR="00410C8E" w:rsidRPr="00762E69">
        <w:rPr>
          <w:rFonts w:ascii="Times New Roman" w:hAnsi="Times New Roman" w:cs="Times New Roman"/>
          <w:sz w:val="24"/>
          <w:szCs w:val="24"/>
        </w:rPr>
        <w:t xml:space="preserve">, </w:t>
      </w:r>
      <w:r w:rsidRPr="00762E69">
        <w:rPr>
          <w:rFonts w:ascii="Times New Roman" w:hAnsi="Times New Roman" w:cs="Times New Roman"/>
          <w:sz w:val="24"/>
          <w:szCs w:val="24"/>
        </w:rPr>
        <w:t xml:space="preserve">to obtain a titanyl sulfate </w:t>
      </w:r>
      <w:proofErr w:type="gramStart"/>
      <w:r w:rsidRPr="00762E69">
        <w:rPr>
          <w:rFonts w:ascii="Times New Roman" w:hAnsi="Times New Roman" w:cs="Times New Roman"/>
          <w:sz w:val="24"/>
          <w:szCs w:val="24"/>
        </w:rPr>
        <w:t>solution</w:t>
      </w:r>
      <w:r w:rsidR="00410C8E" w:rsidRPr="00762E69">
        <w:rPr>
          <w:rFonts w:ascii="Times New Roman" w:hAnsi="Times New Roman" w:cs="Times New Roman"/>
          <w:sz w:val="24"/>
          <w:szCs w:val="24"/>
        </w:rPr>
        <w:t>( this</w:t>
      </w:r>
      <w:proofErr w:type="gramEnd"/>
      <w:r w:rsidR="00410C8E" w:rsidRPr="00762E69">
        <w:rPr>
          <w:rFonts w:ascii="Times New Roman" w:hAnsi="Times New Roman" w:cs="Times New Roman"/>
          <w:sz w:val="24"/>
          <w:szCs w:val="24"/>
        </w:rPr>
        <w:t xml:space="preserve"> step is called </w:t>
      </w:r>
      <w:r w:rsidR="00410C8E" w:rsidRPr="00762E69">
        <w:rPr>
          <w:rFonts w:ascii="Times New Roman" w:hAnsi="Times New Roman" w:cs="Times New Roman"/>
          <w:sz w:val="24"/>
          <w:szCs w:val="24"/>
        </w:rPr>
        <w:t>acid hydrolysis reaction</w:t>
      </w:r>
      <w:r w:rsidR="00410C8E" w:rsidRPr="00762E69">
        <w:rPr>
          <w:rFonts w:ascii="Times New Roman" w:hAnsi="Times New Roman" w:cs="Times New Roman"/>
          <w:sz w:val="24"/>
          <w:szCs w:val="24"/>
        </w:rPr>
        <w:t>)</w:t>
      </w:r>
      <w:r w:rsidRPr="00762E69">
        <w:rPr>
          <w:rFonts w:ascii="Times New Roman" w:hAnsi="Times New Roman" w:cs="Times New Roman"/>
          <w:sz w:val="24"/>
          <w:szCs w:val="24"/>
        </w:rPr>
        <w:t xml:space="preserve">. Hydrolysis of titanyl sulfate solution to obtain </w:t>
      </w:r>
      <w:proofErr w:type="spellStart"/>
      <w:r w:rsidRPr="00762E69">
        <w:rPr>
          <w:rFonts w:ascii="Times New Roman" w:hAnsi="Times New Roman" w:cs="Times New Roman"/>
          <w:sz w:val="24"/>
          <w:szCs w:val="24"/>
        </w:rPr>
        <w:t>metatitanic</w:t>
      </w:r>
      <w:proofErr w:type="spellEnd"/>
      <w:r w:rsidRPr="00762E69">
        <w:rPr>
          <w:rFonts w:ascii="Times New Roman" w:hAnsi="Times New Roman" w:cs="Times New Roman"/>
          <w:sz w:val="24"/>
          <w:szCs w:val="24"/>
        </w:rPr>
        <w:t xml:space="preserve"> acid precipitation</w:t>
      </w:r>
      <w:r w:rsidR="00410C8E" w:rsidRPr="00762E69">
        <w:rPr>
          <w:rFonts w:ascii="Times New Roman" w:hAnsi="Times New Roman" w:cs="Times New Roman"/>
          <w:sz w:val="24"/>
          <w:szCs w:val="24"/>
        </w:rPr>
        <w:t>.</w:t>
      </w:r>
    </w:p>
    <w:p w14:paraId="7D60A179" w14:textId="500716CD" w:rsidR="00410C8E" w:rsidRPr="00762E69" w:rsidRDefault="00410C8E" w:rsidP="00762E69">
      <w:pPr>
        <w:pStyle w:val="a3"/>
        <w:numPr>
          <w:ilvl w:val="0"/>
          <w:numId w:val="3"/>
        </w:numPr>
        <w:spacing w:line="360" w:lineRule="auto"/>
        <w:jc w:val="both"/>
        <w:rPr>
          <w:rFonts w:ascii="Times New Roman" w:hAnsi="Times New Roman" w:cs="Times New Roman"/>
          <w:sz w:val="24"/>
          <w:szCs w:val="24"/>
        </w:rPr>
      </w:pPr>
      <w:r w:rsidRPr="00762E69">
        <w:rPr>
          <w:rFonts w:ascii="Times New Roman" w:hAnsi="Times New Roman" w:cs="Times New Roman"/>
          <w:sz w:val="24"/>
          <w:szCs w:val="24"/>
        </w:rPr>
        <w:t xml:space="preserve">Use </w:t>
      </w:r>
      <w:r w:rsidRPr="00762E69">
        <w:rPr>
          <w:rFonts w:ascii="Times New Roman" w:hAnsi="Times New Roman" w:cs="Times New Roman"/>
          <w:sz w:val="24"/>
          <w:szCs w:val="24"/>
        </w:rPr>
        <w:t>sodium hydroxide</w:t>
      </w:r>
      <w:r w:rsidRPr="00762E69">
        <w:rPr>
          <w:rFonts w:ascii="Times New Roman" w:hAnsi="Times New Roman" w:cs="Times New Roman"/>
          <w:sz w:val="24"/>
          <w:szCs w:val="24"/>
        </w:rPr>
        <w:t xml:space="preserve"> to react with </w:t>
      </w:r>
      <w:r w:rsidRPr="00762E69">
        <w:rPr>
          <w:rFonts w:ascii="Times New Roman" w:hAnsi="Times New Roman" w:cs="Times New Roman"/>
          <w:sz w:val="24"/>
          <w:szCs w:val="24"/>
        </w:rPr>
        <w:t>the Titanium, silicon, and aluminum oxide in the titanium-containing blast furnace slag</w:t>
      </w:r>
      <w:r w:rsidRPr="00762E69">
        <w:rPr>
          <w:rFonts w:ascii="Times New Roman" w:hAnsi="Times New Roman" w:cs="Times New Roman"/>
          <w:sz w:val="24"/>
          <w:szCs w:val="24"/>
        </w:rPr>
        <w:t xml:space="preserve"> at a high temperature, form a corresponding sodium oxyacid. </w:t>
      </w:r>
      <w:r w:rsidRPr="00762E69">
        <w:rPr>
          <w:rFonts w:ascii="Times New Roman" w:hAnsi="Times New Roman" w:cs="Times New Roman"/>
          <w:color w:val="212121"/>
          <w:sz w:val="24"/>
          <w:szCs w:val="24"/>
          <w:shd w:val="clear" w:color="auto" w:fill="FFFFFF"/>
        </w:rPr>
        <w:t xml:space="preserve">The molten salt reaction product sodium </w:t>
      </w:r>
      <w:proofErr w:type="spellStart"/>
      <w:r w:rsidRPr="00762E69">
        <w:rPr>
          <w:rFonts w:ascii="Times New Roman" w:hAnsi="Times New Roman" w:cs="Times New Roman"/>
          <w:color w:val="212121"/>
          <w:sz w:val="24"/>
          <w:szCs w:val="24"/>
          <w:shd w:val="clear" w:color="auto" w:fill="FFFFFF"/>
        </w:rPr>
        <w:t>metatide</w:t>
      </w:r>
      <w:proofErr w:type="spellEnd"/>
      <w:r w:rsidRPr="00762E69">
        <w:rPr>
          <w:rFonts w:ascii="Times New Roman" w:hAnsi="Times New Roman" w:cs="Times New Roman"/>
          <w:color w:val="212121"/>
          <w:sz w:val="24"/>
          <w:szCs w:val="24"/>
          <w:shd w:val="clear" w:color="auto" w:fill="FFFFFF"/>
        </w:rPr>
        <w:t xml:space="preserve"> was washed with water to remove water-soluble impurities. Treating the washed material with an acidic solution to convert it into qualified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w:t>
      </w:r>
      <w:r w:rsidRPr="00762E69">
        <w:rPr>
          <w:rFonts w:ascii="Times New Roman" w:hAnsi="Times New Roman" w:cs="Times New Roman"/>
          <w:color w:val="212121"/>
          <w:sz w:val="24"/>
          <w:szCs w:val="24"/>
          <w:shd w:val="clear" w:color="auto" w:fill="FFFFFF"/>
        </w:rPr>
        <w:t>.</w:t>
      </w:r>
    </w:p>
    <w:p w14:paraId="3B02A9CA" w14:textId="51163DD8" w:rsidR="00410C8E" w:rsidRPr="00762E69" w:rsidRDefault="007D1C18" w:rsidP="00762E69">
      <w:pPr>
        <w:pStyle w:val="a3"/>
        <w:numPr>
          <w:ilvl w:val="0"/>
          <w:numId w:val="2"/>
        </w:numPr>
        <w:spacing w:line="360" w:lineRule="auto"/>
        <w:jc w:val="both"/>
        <w:rPr>
          <w:rFonts w:ascii="Times New Roman" w:hAnsi="Times New Roman" w:cs="Times New Roman"/>
          <w:sz w:val="24"/>
          <w:szCs w:val="24"/>
        </w:rPr>
      </w:pPr>
      <w:r w:rsidRPr="00762E69">
        <w:rPr>
          <w:rFonts w:ascii="Times New Roman" w:hAnsi="Times New Roman" w:cs="Times New Roman"/>
          <w:sz w:val="24"/>
          <w:szCs w:val="24"/>
          <w:lang w:eastAsia="zh-CN"/>
        </w:rPr>
        <w:t xml:space="preserve">Use </w:t>
      </w:r>
      <w:proofErr w:type="gramStart"/>
      <w:r w:rsidRPr="00762E69">
        <w:rPr>
          <w:rFonts w:ascii="Times New Roman" w:hAnsi="Times New Roman" w:cs="Times New Roman"/>
          <w:sz w:val="24"/>
          <w:szCs w:val="24"/>
          <w:lang w:eastAsia="zh-CN"/>
        </w:rPr>
        <w:t>TEM(</w:t>
      </w:r>
      <w:proofErr w:type="gramEnd"/>
      <w:r w:rsidRPr="00762E69">
        <w:rPr>
          <w:rFonts w:ascii="Times New Roman" w:hAnsi="Times New Roman" w:cs="Times New Roman"/>
          <w:color w:val="333333"/>
          <w:sz w:val="24"/>
          <w:szCs w:val="24"/>
          <w:shd w:val="clear" w:color="auto" w:fill="FFFFFF"/>
        </w:rPr>
        <w:t>Transmission electron microscope</w:t>
      </w:r>
      <w:r w:rsidRPr="00762E69">
        <w:rPr>
          <w:rFonts w:ascii="Times New Roman" w:hAnsi="Times New Roman" w:cs="Times New Roman"/>
          <w:color w:val="333333"/>
          <w:sz w:val="24"/>
          <w:szCs w:val="24"/>
          <w:shd w:val="clear" w:color="auto" w:fill="FFFFFF"/>
        </w:rPr>
        <w:t xml:space="preserve">), to Study on the crystallization of amorphous </w:t>
      </w:r>
      <w:proofErr w:type="spellStart"/>
      <w:r w:rsidRPr="00762E69">
        <w:rPr>
          <w:rFonts w:ascii="Times New Roman" w:hAnsi="Times New Roman" w:cs="Times New Roman"/>
          <w:color w:val="333333"/>
          <w:sz w:val="24"/>
          <w:szCs w:val="24"/>
          <w:shd w:val="clear" w:color="auto" w:fill="FFFFFF"/>
        </w:rPr>
        <w:t>metatitanic</w:t>
      </w:r>
      <w:proofErr w:type="spellEnd"/>
      <w:r w:rsidRPr="00762E69">
        <w:rPr>
          <w:rFonts w:ascii="Times New Roman" w:hAnsi="Times New Roman" w:cs="Times New Roman"/>
          <w:color w:val="333333"/>
          <w:sz w:val="24"/>
          <w:szCs w:val="24"/>
          <w:shd w:val="clear" w:color="auto" w:fill="FFFFFF"/>
        </w:rPr>
        <w:t xml:space="preserve"> acid </w:t>
      </w:r>
      <w:r w:rsidRPr="00762E69">
        <w:rPr>
          <w:rFonts w:ascii="Times New Roman" w:hAnsi="Times New Roman" w:cs="Times New Roman"/>
          <w:color w:val="333333"/>
          <w:sz w:val="24"/>
          <w:szCs w:val="24"/>
          <w:shd w:val="clear" w:color="auto" w:fill="FFFFFF"/>
          <w:lang w:eastAsia="zh-CN"/>
        </w:rPr>
        <w:t>s</w:t>
      </w:r>
      <w:r w:rsidRPr="00762E69">
        <w:rPr>
          <w:rFonts w:ascii="Times New Roman" w:hAnsi="Times New Roman" w:cs="Times New Roman"/>
          <w:color w:val="333333"/>
          <w:sz w:val="24"/>
          <w:szCs w:val="24"/>
          <w:shd w:val="clear" w:color="auto" w:fill="FFFFFF"/>
        </w:rPr>
        <w:t>ynthesized by two methods</w:t>
      </w:r>
      <w:r w:rsidRPr="00762E69">
        <w:rPr>
          <w:rFonts w:ascii="Times New Roman" w:hAnsi="Times New Roman" w:cs="Times New Roman"/>
          <w:color w:val="333333"/>
          <w:sz w:val="24"/>
          <w:szCs w:val="24"/>
          <w:shd w:val="clear" w:color="auto" w:fill="FFFFFF"/>
          <w:lang w:eastAsia="zh-CN"/>
        </w:rPr>
        <w:t>.</w:t>
      </w:r>
    </w:p>
    <w:p w14:paraId="5D4F5B3D" w14:textId="2A328B96" w:rsidR="007D1C18" w:rsidRPr="00762E69" w:rsidRDefault="007D1C18"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sz w:val="24"/>
          <w:szCs w:val="24"/>
          <w:lang w:eastAsia="zh-CN"/>
        </w:rPr>
        <w:t xml:space="preserve">Use </w:t>
      </w:r>
      <w:r w:rsidRPr="00762E69">
        <w:rPr>
          <w:rFonts w:ascii="Times New Roman" w:hAnsi="Times New Roman" w:cs="Times New Roman"/>
          <w:sz w:val="24"/>
          <w:szCs w:val="24"/>
          <w:lang w:eastAsia="zh-CN"/>
        </w:rPr>
        <w:t xml:space="preserve">XRD </w:t>
      </w:r>
      <w:r w:rsidRPr="00762E69">
        <w:rPr>
          <w:rFonts w:ascii="Times New Roman" w:hAnsi="Times New Roman" w:cs="Times New Roman"/>
          <w:sz w:val="24"/>
          <w:szCs w:val="24"/>
          <w:lang w:eastAsia="zh-CN"/>
        </w:rPr>
        <w:t>(</w:t>
      </w:r>
      <w:r w:rsidRPr="00762E69">
        <w:rPr>
          <w:rFonts w:ascii="Times New Roman" w:hAnsi="Times New Roman" w:cs="Times New Roman"/>
          <w:color w:val="333333"/>
          <w:sz w:val="24"/>
          <w:szCs w:val="24"/>
          <w:shd w:val="clear" w:color="auto" w:fill="FFFFFF"/>
        </w:rPr>
        <w:t xml:space="preserve">X-ray diffraction), to Determination of the atomic and molecular structure of amorphous </w:t>
      </w:r>
      <w:proofErr w:type="spellStart"/>
      <w:r w:rsidRPr="00762E69">
        <w:rPr>
          <w:rFonts w:ascii="Times New Roman" w:hAnsi="Times New Roman" w:cs="Times New Roman"/>
          <w:color w:val="333333"/>
          <w:sz w:val="24"/>
          <w:szCs w:val="24"/>
          <w:shd w:val="clear" w:color="auto" w:fill="FFFFFF"/>
        </w:rPr>
        <w:t>metatitanic</w:t>
      </w:r>
      <w:proofErr w:type="spellEnd"/>
      <w:r w:rsidRPr="00762E69">
        <w:rPr>
          <w:rFonts w:ascii="Times New Roman" w:hAnsi="Times New Roman" w:cs="Times New Roman"/>
          <w:color w:val="333333"/>
          <w:sz w:val="24"/>
          <w:szCs w:val="24"/>
          <w:shd w:val="clear" w:color="auto" w:fill="FFFFFF"/>
        </w:rPr>
        <w:t xml:space="preserve"> acid </w:t>
      </w:r>
      <w:r w:rsidRPr="00762E69">
        <w:rPr>
          <w:rFonts w:ascii="Times New Roman" w:hAnsi="Times New Roman" w:cs="Times New Roman"/>
          <w:color w:val="333333"/>
          <w:sz w:val="24"/>
          <w:szCs w:val="24"/>
          <w:shd w:val="clear" w:color="auto" w:fill="FFFFFF"/>
          <w:lang w:eastAsia="zh-CN"/>
        </w:rPr>
        <w:t>s</w:t>
      </w:r>
      <w:r w:rsidRPr="00762E69">
        <w:rPr>
          <w:rFonts w:ascii="Times New Roman" w:hAnsi="Times New Roman" w:cs="Times New Roman"/>
          <w:color w:val="333333"/>
          <w:sz w:val="24"/>
          <w:szCs w:val="24"/>
          <w:shd w:val="clear" w:color="auto" w:fill="FFFFFF"/>
        </w:rPr>
        <w:t>ynthesized by two methods</w:t>
      </w:r>
      <w:r w:rsidRPr="00762E69">
        <w:rPr>
          <w:rFonts w:ascii="Times New Roman" w:hAnsi="Times New Roman" w:cs="Times New Roman"/>
          <w:color w:val="333333"/>
          <w:sz w:val="24"/>
          <w:szCs w:val="24"/>
          <w:shd w:val="clear" w:color="auto" w:fill="FFFFFF"/>
          <w:lang w:eastAsia="zh-CN"/>
        </w:rPr>
        <w:t>.</w:t>
      </w:r>
    </w:p>
    <w:p w14:paraId="7021B8BB" w14:textId="5B74D8FE" w:rsidR="007D1C18" w:rsidRPr="00762E69" w:rsidRDefault="002F1254"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color w:val="212121"/>
          <w:sz w:val="24"/>
          <w:szCs w:val="24"/>
          <w:shd w:val="clear" w:color="auto" w:fill="FFFFFF"/>
        </w:rPr>
        <w:t xml:space="preserve">Hydrothermal crystallization of amorphous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w:t>
      </w:r>
      <w:r w:rsidRPr="00762E69">
        <w:rPr>
          <w:rFonts w:ascii="Times New Roman" w:hAnsi="Times New Roman" w:cs="Times New Roman"/>
          <w:color w:val="212121"/>
          <w:sz w:val="24"/>
          <w:szCs w:val="24"/>
          <w:shd w:val="clear" w:color="auto" w:fill="FFFFFF"/>
        </w:rPr>
        <w:t xml:space="preserve"> u</w:t>
      </w:r>
      <w:r w:rsidRPr="00762E69">
        <w:rPr>
          <w:rFonts w:ascii="Times New Roman" w:hAnsi="Times New Roman" w:cs="Times New Roman"/>
          <w:color w:val="212121"/>
          <w:sz w:val="24"/>
          <w:szCs w:val="24"/>
          <w:shd w:val="clear" w:color="auto" w:fill="FFFFFF"/>
        </w:rPr>
        <w:t xml:space="preserve">nder different conditions of temperature, time, </w:t>
      </w:r>
      <w:r w:rsidRPr="00762E69">
        <w:rPr>
          <w:rFonts w:ascii="Times New Roman" w:hAnsi="Times New Roman" w:cs="Times New Roman"/>
          <w:color w:val="212121"/>
          <w:sz w:val="24"/>
          <w:szCs w:val="24"/>
          <w:shd w:val="clear" w:color="auto" w:fill="FFFFFF"/>
        </w:rPr>
        <w:t xml:space="preserve">the ratio between </w:t>
      </w:r>
      <w:r w:rsidRPr="00762E69">
        <w:rPr>
          <w:rFonts w:ascii="Times New Roman" w:hAnsi="Times New Roman" w:cs="Times New Roman"/>
          <w:color w:val="212121"/>
          <w:sz w:val="24"/>
          <w:szCs w:val="24"/>
          <w:shd w:val="clear" w:color="auto" w:fill="FFFFFF"/>
        </w:rPr>
        <w:t xml:space="preserve">water and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w:t>
      </w:r>
      <w:r w:rsidRPr="00762E69">
        <w:rPr>
          <w:rFonts w:ascii="Times New Roman" w:hAnsi="Times New Roman" w:cs="Times New Roman"/>
          <w:color w:val="212121"/>
          <w:sz w:val="24"/>
          <w:szCs w:val="24"/>
          <w:shd w:val="clear" w:color="auto" w:fill="FFFFFF"/>
        </w:rPr>
        <w:t>.</w:t>
      </w:r>
    </w:p>
    <w:p w14:paraId="2CB56257" w14:textId="2B4F3126" w:rsidR="002F1254" w:rsidRPr="00762E69" w:rsidRDefault="002F1254"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color w:val="212121"/>
          <w:sz w:val="24"/>
          <w:szCs w:val="24"/>
          <w:shd w:val="clear" w:color="auto" w:fill="FFFFFF"/>
        </w:rPr>
        <w:t xml:space="preserve">Filtering and drying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w:t>
      </w:r>
      <w:r w:rsidRPr="00762E69">
        <w:rPr>
          <w:rFonts w:ascii="Times New Roman" w:hAnsi="Times New Roman" w:cs="Times New Roman"/>
          <w:color w:val="212121"/>
          <w:sz w:val="24"/>
          <w:szCs w:val="24"/>
          <w:shd w:val="clear" w:color="auto" w:fill="FFFFFF"/>
        </w:rPr>
        <w:t xml:space="preserve"> </w:t>
      </w:r>
      <w:r w:rsidRPr="00762E69">
        <w:rPr>
          <w:rFonts w:ascii="Times New Roman" w:hAnsi="Times New Roman" w:cs="Times New Roman"/>
          <w:color w:val="212121"/>
          <w:sz w:val="24"/>
          <w:szCs w:val="24"/>
          <w:shd w:val="clear" w:color="auto" w:fill="FFFFFF"/>
        </w:rPr>
        <w:t>at low temperature</w:t>
      </w:r>
      <w:r w:rsidRPr="00762E69">
        <w:rPr>
          <w:rFonts w:ascii="Times New Roman" w:hAnsi="Times New Roman" w:cs="Times New Roman"/>
          <w:color w:val="212121"/>
          <w:sz w:val="24"/>
          <w:szCs w:val="24"/>
          <w:shd w:val="clear" w:color="auto" w:fill="FFFFFF"/>
        </w:rPr>
        <w:t>,</w:t>
      </w:r>
      <w:r w:rsidRPr="00762E69">
        <w:rPr>
          <w:rFonts w:ascii="Times New Roman" w:hAnsi="Times New Roman" w:cs="Times New Roman"/>
          <w:sz w:val="24"/>
          <w:szCs w:val="24"/>
        </w:rPr>
        <w:t xml:space="preserve"> </w:t>
      </w:r>
      <w:r w:rsidRPr="00762E69">
        <w:rPr>
          <w:rFonts w:ascii="Times New Roman" w:hAnsi="Times New Roman" w:cs="Times New Roman"/>
          <w:color w:val="212121"/>
          <w:sz w:val="24"/>
          <w:szCs w:val="24"/>
          <w:shd w:val="clear" w:color="auto" w:fill="FFFFFF"/>
        </w:rPr>
        <w:t>Treat them as samples for the next step</w:t>
      </w:r>
    </w:p>
    <w:p w14:paraId="54B4FF96" w14:textId="1DBBED4F" w:rsidR="002F1254" w:rsidRPr="00762E69" w:rsidRDefault="002F1254"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sz w:val="24"/>
          <w:szCs w:val="24"/>
          <w:lang w:eastAsia="zh-CN"/>
        </w:rPr>
        <w:t>Use TEM</w:t>
      </w:r>
      <w:r w:rsidRPr="00762E69">
        <w:rPr>
          <w:rFonts w:ascii="Times New Roman" w:hAnsi="Times New Roman" w:cs="Times New Roman"/>
          <w:sz w:val="24"/>
          <w:szCs w:val="24"/>
          <w:lang w:eastAsia="zh-CN"/>
        </w:rPr>
        <w:t xml:space="preserve"> and XRD to test the </w:t>
      </w:r>
      <w:proofErr w:type="gramStart"/>
      <w:r w:rsidRPr="00762E69">
        <w:rPr>
          <w:rFonts w:ascii="Times New Roman" w:hAnsi="Times New Roman" w:cs="Times New Roman"/>
          <w:sz w:val="24"/>
          <w:szCs w:val="24"/>
          <w:lang w:eastAsia="zh-CN"/>
        </w:rPr>
        <w:t>samples, and</w:t>
      </w:r>
      <w:proofErr w:type="gramEnd"/>
      <w:r w:rsidRPr="00762E69">
        <w:rPr>
          <w:rFonts w:ascii="Times New Roman" w:hAnsi="Times New Roman" w:cs="Times New Roman"/>
          <w:sz w:val="24"/>
          <w:szCs w:val="24"/>
          <w:lang w:eastAsia="zh-CN"/>
        </w:rPr>
        <w:t xml:space="preserve"> compare them with </w:t>
      </w:r>
      <w:r w:rsidRPr="00762E69">
        <w:rPr>
          <w:rFonts w:ascii="Times New Roman" w:hAnsi="Times New Roman" w:cs="Times New Roman"/>
          <w:color w:val="333333"/>
          <w:sz w:val="24"/>
          <w:szCs w:val="24"/>
          <w:shd w:val="clear" w:color="auto" w:fill="FFFFFF"/>
        </w:rPr>
        <w:t xml:space="preserve">amorphous </w:t>
      </w:r>
      <w:proofErr w:type="spellStart"/>
      <w:r w:rsidRPr="00762E69">
        <w:rPr>
          <w:rFonts w:ascii="Times New Roman" w:hAnsi="Times New Roman" w:cs="Times New Roman"/>
          <w:color w:val="333333"/>
          <w:sz w:val="24"/>
          <w:szCs w:val="24"/>
          <w:shd w:val="clear" w:color="auto" w:fill="FFFFFF"/>
        </w:rPr>
        <w:t>metatitanic</w:t>
      </w:r>
      <w:proofErr w:type="spellEnd"/>
      <w:r w:rsidRPr="00762E69">
        <w:rPr>
          <w:rFonts w:ascii="Times New Roman" w:hAnsi="Times New Roman" w:cs="Times New Roman"/>
          <w:color w:val="333333"/>
          <w:sz w:val="24"/>
          <w:szCs w:val="24"/>
          <w:shd w:val="clear" w:color="auto" w:fill="FFFFFF"/>
        </w:rPr>
        <w:t xml:space="preserve"> acid</w:t>
      </w:r>
      <w:r w:rsidRPr="00762E69">
        <w:rPr>
          <w:rFonts w:ascii="Times New Roman" w:hAnsi="Times New Roman" w:cs="Times New Roman"/>
          <w:color w:val="333333"/>
          <w:sz w:val="24"/>
          <w:szCs w:val="24"/>
          <w:shd w:val="clear" w:color="auto" w:fill="FFFFFF"/>
        </w:rPr>
        <w:t>.</w:t>
      </w:r>
    </w:p>
    <w:p w14:paraId="4D8BA8B8" w14:textId="3067B71C" w:rsidR="002F1254" w:rsidRPr="00762E69" w:rsidRDefault="00997A0D"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color w:val="333333"/>
          <w:sz w:val="24"/>
          <w:szCs w:val="24"/>
          <w:shd w:val="clear" w:color="auto" w:fill="FFFFFF"/>
        </w:rPr>
        <w:t xml:space="preserve">Calculate the </w:t>
      </w:r>
      <w:r w:rsidRPr="00762E69">
        <w:rPr>
          <w:rFonts w:ascii="Times New Roman" w:hAnsi="Times New Roman" w:cs="Times New Roman"/>
          <w:sz w:val="24"/>
          <w:szCs w:val="24"/>
          <w:lang w:val="en-GB"/>
        </w:rPr>
        <w:t>crystallization water content</w:t>
      </w:r>
      <w:r w:rsidRPr="00762E69">
        <w:rPr>
          <w:rFonts w:ascii="Times New Roman" w:hAnsi="Times New Roman" w:cs="Times New Roman"/>
          <w:color w:val="333333"/>
          <w:sz w:val="24"/>
          <w:szCs w:val="24"/>
          <w:shd w:val="clear" w:color="auto" w:fill="FFFFFF"/>
        </w:rPr>
        <w:t xml:space="preserve"> by using t</w:t>
      </w:r>
      <w:r w:rsidRPr="00762E69">
        <w:rPr>
          <w:rFonts w:ascii="Times New Roman" w:hAnsi="Times New Roman" w:cs="Times New Roman"/>
          <w:color w:val="333333"/>
          <w:sz w:val="24"/>
          <w:szCs w:val="24"/>
          <w:shd w:val="clear" w:color="auto" w:fill="FFFFFF"/>
        </w:rPr>
        <w:t xml:space="preserve">hermogravimetric </w:t>
      </w:r>
      <w:r w:rsidRPr="00762E69">
        <w:rPr>
          <w:rFonts w:ascii="Times New Roman" w:hAnsi="Times New Roman" w:cs="Times New Roman"/>
          <w:color w:val="333333"/>
          <w:sz w:val="24"/>
          <w:szCs w:val="24"/>
          <w:shd w:val="clear" w:color="auto" w:fill="FFFFFF"/>
        </w:rPr>
        <w:t>a</w:t>
      </w:r>
      <w:r w:rsidRPr="00762E69">
        <w:rPr>
          <w:rFonts w:ascii="Times New Roman" w:hAnsi="Times New Roman" w:cs="Times New Roman"/>
          <w:color w:val="333333"/>
          <w:sz w:val="24"/>
          <w:szCs w:val="24"/>
          <w:shd w:val="clear" w:color="auto" w:fill="FFFFFF"/>
        </w:rPr>
        <w:t>nalysis</w:t>
      </w:r>
      <w:r w:rsidRPr="00762E69">
        <w:rPr>
          <w:rFonts w:ascii="Times New Roman" w:hAnsi="Times New Roman" w:cs="Times New Roman"/>
          <w:color w:val="333333"/>
          <w:sz w:val="24"/>
          <w:szCs w:val="24"/>
          <w:shd w:val="clear" w:color="auto" w:fill="FFFFFF"/>
        </w:rPr>
        <w:t>.</w:t>
      </w:r>
    </w:p>
    <w:p w14:paraId="15E883F1" w14:textId="19704355" w:rsidR="00997A0D" w:rsidRPr="00762E69" w:rsidRDefault="00997A0D" w:rsidP="00762E69">
      <w:pPr>
        <w:pStyle w:val="a3"/>
        <w:numPr>
          <w:ilvl w:val="0"/>
          <w:numId w:val="2"/>
        </w:numPr>
        <w:spacing w:line="360" w:lineRule="auto"/>
        <w:jc w:val="both"/>
        <w:rPr>
          <w:rFonts w:ascii="Times New Roman" w:hAnsi="Times New Roman" w:cs="Times New Roman"/>
          <w:color w:val="333333"/>
          <w:sz w:val="24"/>
          <w:szCs w:val="24"/>
          <w:shd w:val="clear" w:color="auto" w:fill="FFFFFF"/>
          <w:lang w:eastAsia="zh-CN"/>
        </w:rPr>
      </w:pPr>
      <w:r w:rsidRPr="00762E69">
        <w:rPr>
          <w:rFonts w:ascii="Times New Roman" w:hAnsi="Times New Roman" w:cs="Times New Roman"/>
          <w:color w:val="333333"/>
          <w:sz w:val="24"/>
          <w:szCs w:val="24"/>
          <w:shd w:val="clear" w:color="auto" w:fill="FFFFFF"/>
          <w:lang w:eastAsia="zh-CN"/>
        </w:rPr>
        <w:t xml:space="preserve">Figure out the best condition of synthesizing the </w:t>
      </w:r>
      <w:r w:rsidRPr="00762E69">
        <w:rPr>
          <w:rFonts w:ascii="Times New Roman" w:hAnsi="Times New Roman" w:cs="Times New Roman"/>
          <w:color w:val="333333"/>
          <w:sz w:val="24"/>
          <w:szCs w:val="24"/>
          <w:shd w:val="clear" w:color="auto" w:fill="FFFFFF"/>
        </w:rPr>
        <w:t>Crystalli</w:t>
      </w:r>
      <w:r w:rsidRPr="00762E69">
        <w:rPr>
          <w:rFonts w:ascii="Times New Roman" w:hAnsi="Times New Roman" w:cs="Times New Roman"/>
          <w:color w:val="333333"/>
          <w:sz w:val="24"/>
          <w:szCs w:val="24"/>
          <w:shd w:val="clear" w:color="auto" w:fill="FFFFFF"/>
        </w:rPr>
        <w:t>zed</w:t>
      </w:r>
      <w:r w:rsidRPr="00762E69">
        <w:rPr>
          <w:rFonts w:ascii="Times New Roman" w:hAnsi="Times New Roman" w:cs="Times New Roman"/>
          <w:color w:val="333333"/>
          <w:sz w:val="24"/>
          <w:szCs w:val="24"/>
          <w:shd w:val="clear" w:color="auto" w:fill="FFFFFF"/>
        </w:rPr>
        <w:t xml:space="preserve"> titanic acid</w:t>
      </w:r>
      <w:r w:rsidRPr="00762E69">
        <w:rPr>
          <w:rFonts w:ascii="Times New Roman" w:hAnsi="Times New Roman" w:cs="Times New Roman"/>
          <w:color w:val="333333"/>
          <w:sz w:val="24"/>
          <w:szCs w:val="24"/>
          <w:shd w:val="clear" w:color="auto" w:fill="FFFFFF"/>
        </w:rPr>
        <w:t>.</w:t>
      </w:r>
    </w:p>
    <w:p w14:paraId="7010D663" w14:textId="159BB14E" w:rsidR="00997A0D" w:rsidRPr="00762E69" w:rsidRDefault="00997A0D" w:rsidP="00762E69">
      <w:pPr>
        <w:pStyle w:val="a3"/>
        <w:numPr>
          <w:ilvl w:val="0"/>
          <w:numId w:val="2"/>
        </w:numPr>
        <w:spacing w:line="360" w:lineRule="auto"/>
        <w:jc w:val="both"/>
        <w:rPr>
          <w:rFonts w:ascii="Times New Roman" w:hAnsi="Times New Roman" w:cs="Times New Roman"/>
          <w:color w:val="333333"/>
          <w:sz w:val="24"/>
          <w:szCs w:val="24"/>
          <w:shd w:val="clear" w:color="auto" w:fill="FFFFFF"/>
          <w:lang w:eastAsia="zh-CN"/>
        </w:rPr>
      </w:pPr>
      <w:r w:rsidRPr="00762E69">
        <w:rPr>
          <w:rFonts w:ascii="Times New Roman" w:hAnsi="Times New Roman" w:cs="Times New Roman"/>
          <w:color w:val="212121"/>
          <w:sz w:val="24"/>
          <w:szCs w:val="24"/>
          <w:shd w:val="clear" w:color="auto" w:fill="FFFFFF"/>
        </w:rPr>
        <w:lastRenderedPageBreak/>
        <w:t xml:space="preserve">Assembling crystallized </w:t>
      </w:r>
      <w:proofErr w:type="spellStart"/>
      <w:r w:rsidRPr="00762E69">
        <w:rPr>
          <w:rFonts w:ascii="Times New Roman" w:hAnsi="Times New Roman" w:cs="Times New Roman"/>
          <w:color w:val="212121"/>
          <w:sz w:val="24"/>
          <w:szCs w:val="24"/>
          <w:shd w:val="clear" w:color="auto" w:fill="FFFFFF"/>
        </w:rPr>
        <w:t>metatitanic</w:t>
      </w:r>
      <w:proofErr w:type="spellEnd"/>
      <w:r w:rsidRPr="00762E69">
        <w:rPr>
          <w:rFonts w:ascii="Times New Roman" w:hAnsi="Times New Roman" w:cs="Times New Roman"/>
          <w:color w:val="212121"/>
          <w:sz w:val="24"/>
          <w:szCs w:val="24"/>
          <w:shd w:val="clear" w:color="auto" w:fill="FFFFFF"/>
        </w:rPr>
        <w:t xml:space="preserve"> acid into a positive electrode</w:t>
      </w:r>
      <w:r w:rsidRPr="00762E69">
        <w:rPr>
          <w:rFonts w:ascii="Times New Roman" w:hAnsi="Times New Roman" w:cs="Times New Roman"/>
          <w:color w:val="212121"/>
          <w:sz w:val="24"/>
          <w:szCs w:val="24"/>
          <w:shd w:val="clear" w:color="auto" w:fill="FFFFFF"/>
        </w:rPr>
        <w:t>.</w:t>
      </w:r>
    </w:p>
    <w:p w14:paraId="10EDC114" w14:textId="052F922B" w:rsidR="00997A0D" w:rsidRPr="00762E69" w:rsidRDefault="00997A0D" w:rsidP="00762E69">
      <w:pPr>
        <w:pStyle w:val="a3"/>
        <w:numPr>
          <w:ilvl w:val="0"/>
          <w:numId w:val="2"/>
        </w:numPr>
        <w:spacing w:line="360" w:lineRule="auto"/>
        <w:jc w:val="both"/>
        <w:rPr>
          <w:rFonts w:ascii="Times New Roman" w:hAnsi="Times New Roman" w:cs="Times New Roman"/>
          <w:color w:val="333333"/>
          <w:sz w:val="24"/>
          <w:szCs w:val="24"/>
          <w:shd w:val="clear" w:color="auto" w:fill="FFFFFF"/>
          <w:lang w:eastAsia="zh-CN"/>
        </w:rPr>
      </w:pPr>
      <w:r w:rsidRPr="00762E69">
        <w:rPr>
          <w:rFonts w:ascii="Times New Roman" w:hAnsi="Times New Roman" w:cs="Times New Roman"/>
          <w:color w:val="333333"/>
          <w:sz w:val="24"/>
          <w:szCs w:val="24"/>
          <w:shd w:val="clear" w:color="auto" w:fill="FFFFFF"/>
        </w:rPr>
        <w:t xml:space="preserve">Assembling a complete battery with a </w:t>
      </w:r>
      <w:proofErr w:type="spellStart"/>
      <w:r w:rsidRPr="00762E69">
        <w:rPr>
          <w:rFonts w:ascii="Times New Roman" w:hAnsi="Times New Roman" w:cs="Times New Roman"/>
          <w:color w:val="333333"/>
          <w:sz w:val="24"/>
          <w:szCs w:val="24"/>
          <w:shd w:val="clear" w:color="auto" w:fill="FFFFFF"/>
        </w:rPr>
        <w:t>metatitanic</w:t>
      </w:r>
      <w:proofErr w:type="spellEnd"/>
      <w:r w:rsidRPr="00762E69">
        <w:rPr>
          <w:rFonts w:ascii="Times New Roman" w:hAnsi="Times New Roman" w:cs="Times New Roman"/>
          <w:color w:val="333333"/>
          <w:sz w:val="24"/>
          <w:szCs w:val="24"/>
          <w:shd w:val="clear" w:color="auto" w:fill="FFFFFF"/>
        </w:rPr>
        <w:t xml:space="preserve"> acid electrode and a graphite electrode</w:t>
      </w:r>
    </w:p>
    <w:p w14:paraId="0D071CF8" w14:textId="78CDE280" w:rsidR="00997A0D" w:rsidRPr="00762E69" w:rsidRDefault="00997A0D" w:rsidP="00762E69">
      <w:pPr>
        <w:pStyle w:val="a3"/>
        <w:numPr>
          <w:ilvl w:val="0"/>
          <w:numId w:val="2"/>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color w:val="212121"/>
          <w:sz w:val="24"/>
          <w:szCs w:val="24"/>
          <w:lang w:val="en"/>
        </w:rPr>
        <w:t xml:space="preserve">Test the battery performance in </w:t>
      </w:r>
      <w:r w:rsidRPr="00762E69">
        <w:rPr>
          <w:rFonts w:ascii="Times New Roman" w:hAnsi="Times New Roman" w:cs="Times New Roman"/>
          <w:color w:val="333333"/>
          <w:sz w:val="24"/>
          <w:szCs w:val="24"/>
          <w:shd w:val="clear" w:color="auto" w:fill="FFFFFF"/>
        </w:rPr>
        <w:t>cyclic voltammetry test</w:t>
      </w:r>
      <w:r w:rsidRPr="00762E69">
        <w:rPr>
          <w:rFonts w:ascii="Times New Roman" w:hAnsi="Times New Roman" w:cs="Times New Roman"/>
          <w:color w:val="333333"/>
          <w:sz w:val="24"/>
          <w:szCs w:val="24"/>
          <w:shd w:val="clear" w:color="auto" w:fill="FFFFFF"/>
        </w:rPr>
        <w:t xml:space="preserve"> and </w:t>
      </w:r>
      <w:r w:rsidRPr="00762E69">
        <w:rPr>
          <w:rFonts w:ascii="Times New Roman" w:hAnsi="Times New Roman" w:cs="Times New Roman"/>
          <w:color w:val="333333"/>
          <w:sz w:val="24"/>
          <w:szCs w:val="24"/>
          <w:shd w:val="clear" w:color="auto" w:fill="FFFFFF"/>
        </w:rPr>
        <w:t>Charge and discharge experiment</w:t>
      </w:r>
    </w:p>
    <w:p w14:paraId="4980355A" w14:textId="77777777" w:rsidR="00410C8E" w:rsidRPr="00762E69" w:rsidRDefault="00410C8E" w:rsidP="00762E69">
      <w:pPr>
        <w:spacing w:line="360" w:lineRule="auto"/>
        <w:jc w:val="both"/>
        <w:rPr>
          <w:rFonts w:cs="Times New Roman"/>
          <w:sz w:val="24"/>
          <w:szCs w:val="24"/>
        </w:rPr>
      </w:pPr>
    </w:p>
    <w:p w14:paraId="74C0637C" w14:textId="4FC18138" w:rsidR="0063425C" w:rsidRPr="00762E69" w:rsidRDefault="0063425C" w:rsidP="00762E69">
      <w:pPr>
        <w:spacing w:before="240" w:line="360" w:lineRule="auto"/>
        <w:ind w:left="360"/>
        <w:jc w:val="both"/>
        <w:rPr>
          <w:rFonts w:eastAsia="Times New Roman" w:cs="Times New Roman"/>
          <w:sz w:val="24"/>
          <w:szCs w:val="24"/>
        </w:rPr>
      </w:pPr>
      <w:r w:rsidRPr="00762E69">
        <w:rPr>
          <w:rFonts w:eastAsia="Times New Roman" w:cs="Times New Roman"/>
          <w:sz w:val="24"/>
          <w:szCs w:val="24"/>
        </w:rPr>
        <w:t>Resource requirements</w:t>
      </w:r>
    </w:p>
    <w:p w14:paraId="74C0BB6F" w14:textId="0BF22D4F" w:rsidR="000E0849" w:rsidRPr="00762E69" w:rsidRDefault="005C674E" w:rsidP="00762E69">
      <w:pPr>
        <w:spacing w:line="360" w:lineRule="auto"/>
        <w:ind w:left="360"/>
        <w:jc w:val="both"/>
        <w:rPr>
          <w:rFonts w:eastAsiaTheme="minorEastAsia" w:cs="Times New Roman"/>
          <w:sz w:val="24"/>
          <w:szCs w:val="24"/>
          <w:lang w:val="en-GB"/>
        </w:rPr>
      </w:pPr>
      <w:r w:rsidRPr="00762E69">
        <w:rPr>
          <w:rFonts w:eastAsiaTheme="minorEastAsia" w:cs="Times New Roman"/>
          <w:sz w:val="24"/>
          <w:szCs w:val="24"/>
          <w:lang w:val="en-GB"/>
        </w:rPr>
        <w:t>The project will require</w:t>
      </w:r>
      <w:r w:rsidR="00324A84" w:rsidRPr="00762E69">
        <w:rPr>
          <w:rFonts w:eastAsiaTheme="minorEastAsia" w:cs="Times New Roman"/>
          <w:sz w:val="24"/>
          <w:szCs w:val="24"/>
          <w:lang w:val="en-GB"/>
        </w:rPr>
        <w:t xml:space="preserve"> some</w:t>
      </w:r>
      <w:r w:rsidRPr="00762E69">
        <w:rPr>
          <w:rFonts w:eastAsiaTheme="minorEastAsia" w:cs="Times New Roman"/>
          <w:sz w:val="24"/>
          <w:szCs w:val="24"/>
          <w:lang w:val="en-GB"/>
        </w:rPr>
        <w:t xml:space="preserve"> resources below:</w:t>
      </w:r>
    </w:p>
    <w:p w14:paraId="64C0EF3D" w14:textId="710499EF" w:rsidR="00324A84" w:rsidRPr="00762E69" w:rsidRDefault="00324A84"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212121"/>
          <w:sz w:val="24"/>
          <w:szCs w:val="24"/>
          <w:shd w:val="clear" w:color="auto" w:fill="FFFFFF"/>
        </w:rPr>
        <w:t xml:space="preserve">Raw materials purchased from the market and processing waste collected from titanium </w:t>
      </w:r>
      <w:r w:rsidRPr="00762E69">
        <w:rPr>
          <w:rFonts w:ascii="Times New Roman" w:hAnsi="Times New Roman" w:cs="Times New Roman"/>
          <w:color w:val="212121"/>
          <w:sz w:val="24"/>
          <w:szCs w:val="24"/>
          <w:shd w:val="clear" w:color="auto" w:fill="FFFFFF"/>
        </w:rPr>
        <w:t>factory.</w:t>
      </w:r>
    </w:p>
    <w:p w14:paraId="4B5ADFFD" w14:textId="437C451D" w:rsidR="00324A84" w:rsidRPr="00762E69" w:rsidRDefault="00324A84"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333333"/>
          <w:sz w:val="24"/>
          <w:szCs w:val="24"/>
          <w:shd w:val="clear" w:color="auto" w:fill="FFFFFF"/>
        </w:rPr>
        <w:t xml:space="preserve">instrument for </w:t>
      </w:r>
      <w:r w:rsidRPr="00762E69">
        <w:rPr>
          <w:rFonts w:ascii="Times New Roman" w:hAnsi="Times New Roman" w:cs="Times New Roman"/>
          <w:color w:val="333333"/>
          <w:sz w:val="24"/>
          <w:szCs w:val="24"/>
          <w:shd w:val="clear" w:color="auto" w:fill="FFFFFF"/>
        </w:rPr>
        <w:t>X-ray diffraction</w:t>
      </w:r>
      <w:r w:rsidRPr="00762E69">
        <w:rPr>
          <w:rFonts w:ascii="Times New Roman" w:hAnsi="Times New Roman" w:cs="Times New Roman"/>
          <w:color w:val="333333"/>
          <w:sz w:val="24"/>
          <w:szCs w:val="24"/>
          <w:shd w:val="clear" w:color="auto" w:fill="FFFFFF"/>
        </w:rPr>
        <w:t xml:space="preserve">, </w:t>
      </w:r>
      <w:r w:rsidRPr="00762E69">
        <w:rPr>
          <w:rFonts w:ascii="Times New Roman" w:hAnsi="Times New Roman" w:cs="Times New Roman"/>
          <w:color w:val="333333"/>
          <w:sz w:val="24"/>
          <w:szCs w:val="24"/>
          <w:shd w:val="clear" w:color="auto" w:fill="FFFFFF"/>
        </w:rPr>
        <w:t xml:space="preserve">which </w:t>
      </w:r>
      <w:r w:rsidRPr="00762E69">
        <w:rPr>
          <w:rFonts w:ascii="Times New Roman" w:hAnsi="Times New Roman" w:cs="Times New Roman"/>
          <w:sz w:val="24"/>
          <w:szCs w:val="24"/>
        </w:rPr>
        <w:t>can be borrowed f</w:t>
      </w:r>
      <w:r w:rsidRPr="00762E69">
        <w:rPr>
          <w:rFonts w:ascii="Times New Roman" w:hAnsi="Times New Roman" w:cs="Times New Roman"/>
          <w:color w:val="212121"/>
          <w:sz w:val="24"/>
          <w:szCs w:val="24"/>
          <w:shd w:val="clear" w:color="auto" w:fill="FFFFFF"/>
        </w:rPr>
        <w:t>rom other institutions</w:t>
      </w:r>
      <w:r w:rsidR="00C314DF" w:rsidRPr="00762E69">
        <w:rPr>
          <w:rFonts w:ascii="Times New Roman" w:hAnsi="Times New Roman" w:cs="Times New Roman"/>
          <w:color w:val="212121"/>
          <w:sz w:val="24"/>
          <w:szCs w:val="24"/>
          <w:shd w:val="clear" w:color="auto" w:fill="FFFFFF"/>
        </w:rPr>
        <w:t xml:space="preserve">, or use their </w:t>
      </w:r>
      <w:r w:rsidR="00C314DF" w:rsidRPr="00762E69">
        <w:rPr>
          <w:rFonts w:ascii="Times New Roman" w:hAnsi="Times New Roman" w:cs="Times New Roman"/>
          <w:color w:val="333333"/>
          <w:sz w:val="24"/>
          <w:szCs w:val="24"/>
          <w:shd w:val="clear" w:color="auto" w:fill="FFFFFF"/>
        </w:rPr>
        <w:t>instrument</w:t>
      </w:r>
      <w:r w:rsidR="00C314DF" w:rsidRPr="00762E69">
        <w:rPr>
          <w:rFonts w:ascii="Times New Roman" w:hAnsi="Times New Roman" w:cs="Times New Roman"/>
          <w:color w:val="333333"/>
          <w:sz w:val="24"/>
          <w:szCs w:val="24"/>
          <w:shd w:val="clear" w:color="auto" w:fill="FFFFFF"/>
        </w:rPr>
        <w:t>.</w:t>
      </w:r>
    </w:p>
    <w:p w14:paraId="2AD59F67" w14:textId="0E7C5B11" w:rsidR="00324A84" w:rsidRPr="00762E69" w:rsidRDefault="00C314DF" w:rsidP="00762E69">
      <w:pPr>
        <w:pStyle w:val="a3"/>
        <w:numPr>
          <w:ilvl w:val="0"/>
          <w:numId w:val="4"/>
        </w:numPr>
        <w:spacing w:line="360" w:lineRule="auto"/>
        <w:jc w:val="both"/>
        <w:rPr>
          <w:rFonts w:ascii="Times New Roman" w:hAnsi="Times New Roman" w:cs="Times New Roman"/>
          <w:color w:val="333333"/>
          <w:sz w:val="24"/>
          <w:szCs w:val="24"/>
          <w:shd w:val="clear" w:color="auto" w:fill="FFFFFF"/>
        </w:rPr>
      </w:pPr>
      <w:r w:rsidRPr="00762E69">
        <w:rPr>
          <w:rFonts w:ascii="Times New Roman" w:hAnsi="Times New Roman" w:cs="Times New Roman"/>
          <w:color w:val="333333"/>
          <w:sz w:val="24"/>
          <w:szCs w:val="24"/>
          <w:shd w:val="clear" w:color="auto" w:fill="FFFFFF"/>
        </w:rPr>
        <w:t xml:space="preserve">There will be a need for a </w:t>
      </w:r>
      <w:r w:rsidRPr="00762E69">
        <w:rPr>
          <w:rFonts w:ascii="Times New Roman" w:hAnsi="Times New Roman" w:cs="Times New Roman"/>
          <w:color w:val="333333"/>
          <w:sz w:val="24"/>
          <w:szCs w:val="24"/>
          <w:shd w:val="clear" w:color="auto" w:fill="FFFFFF"/>
        </w:rPr>
        <w:t>TG-DTA</w:t>
      </w:r>
      <w:r w:rsidRPr="00762E69">
        <w:rPr>
          <w:rFonts w:ascii="Times New Roman" w:hAnsi="Times New Roman" w:cs="Times New Roman"/>
          <w:color w:val="333333"/>
          <w:sz w:val="24"/>
          <w:szCs w:val="24"/>
          <w:shd w:val="clear" w:color="auto" w:fill="FFFFFF"/>
        </w:rPr>
        <w:t xml:space="preserve"> tester, for a </w:t>
      </w:r>
      <w:r w:rsidRPr="00762E69">
        <w:rPr>
          <w:rFonts w:ascii="Times New Roman" w:hAnsi="Times New Roman" w:cs="Times New Roman"/>
          <w:color w:val="333333"/>
          <w:sz w:val="24"/>
          <w:szCs w:val="24"/>
          <w:shd w:val="clear" w:color="auto" w:fill="FFFFFF"/>
        </w:rPr>
        <w:t>More accurate measurement of crystal water content</w:t>
      </w:r>
    </w:p>
    <w:p w14:paraId="37EF406D" w14:textId="658160AD" w:rsidR="00324A84" w:rsidRPr="00762E69" w:rsidRDefault="00324A84"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color w:val="333333"/>
          <w:sz w:val="24"/>
          <w:szCs w:val="24"/>
          <w:shd w:val="clear" w:color="auto" w:fill="FFFFFF"/>
        </w:rPr>
        <w:t>Transmission electron microscope</w:t>
      </w:r>
      <w:r w:rsidRPr="00762E69">
        <w:rPr>
          <w:rFonts w:ascii="Times New Roman" w:hAnsi="Times New Roman" w:cs="Times New Roman"/>
          <w:color w:val="333333"/>
          <w:sz w:val="24"/>
          <w:szCs w:val="24"/>
          <w:shd w:val="clear" w:color="auto" w:fill="FFFFFF"/>
        </w:rPr>
        <w:t xml:space="preserve">, which </w:t>
      </w:r>
      <w:r w:rsidR="00C314DF" w:rsidRPr="00762E69">
        <w:rPr>
          <w:rFonts w:ascii="Times New Roman" w:hAnsi="Times New Roman" w:cs="Times New Roman"/>
          <w:sz w:val="24"/>
          <w:szCs w:val="24"/>
        </w:rPr>
        <w:t xml:space="preserve">we can use other </w:t>
      </w:r>
      <w:proofErr w:type="gramStart"/>
      <w:r w:rsidR="00C314DF" w:rsidRPr="00762E69">
        <w:rPr>
          <w:rFonts w:ascii="Times New Roman" w:hAnsi="Times New Roman" w:cs="Times New Roman"/>
          <w:sz w:val="24"/>
          <w:szCs w:val="24"/>
        </w:rPr>
        <w:t xml:space="preserve">institution’s </w:t>
      </w:r>
      <w:r w:rsidR="00C314DF" w:rsidRPr="00762E69">
        <w:rPr>
          <w:rFonts w:ascii="Times New Roman" w:hAnsi="Times New Roman" w:cs="Times New Roman"/>
          <w:color w:val="212121"/>
          <w:sz w:val="24"/>
          <w:szCs w:val="24"/>
          <w:shd w:val="clear" w:color="auto" w:fill="FFFFFF"/>
        </w:rPr>
        <w:t>.</w:t>
      </w:r>
      <w:proofErr w:type="gramEnd"/>
    </w:p>
    <w:p w14:paraId="46C0F246" w14:textId="7A10F601" w:rsidR="00C314DF" w:rsidRPr="00762E69" w:rsidRDefault="00324A84"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There will be a</w:t>
      </w:r>
      <w:r w:rsidRPr="00762E69">
        <w:rPr>
          <w:rFonts w:ascii="Times New Roman" w:hAnsi="Times New Roman" w:cs="Times New Roman"/>
          <w:sz w:val="24"/>
          <w:szCs w:val="24"/>
          <w:lang w:val="en-GB"/>
        </w:rPr>
        <w:t xml:space="preserve"> </w:t>
      </w:r>
      <w:r w:rsidR="00C314DF" w:rsidRPr="00762E69">
        <w:rPr>
          <w:rFonts w:ascii="Times New Roman" w:hAnsi="Times New Roman" w:cs="Times New Roman"/>
          <w:sz w:val="24"/>
          <w:szCs w:val="24"/>
          <w:lang w:val="en-GB"/>
        </w:rPr>
        <w:t xml:space="preserve">need for a set of hydrothermal </w:t>
      </w:r>
      <w:proofErr w:type="gramStart"/>
      <w:r w:rsidR="00C314DF" w:rsidRPr="00762E69">
        <w:rPr>
          <w:rFonts w:ascii="Times New Roman" w:hAnsi="Times New Roman" w:cs="Times New Roman"/>
          <w:sz w:val="24"/>
          <w:szCs w:val="24"/>
          <w:lang w:val="en-GB"/>
        </w:rPr>
        <w:t>reactor</w:t>
      </w:r>
      <w:proofErr w:type="gramEnd"/>
      <w:r w:rsidR="00C314DF" w:rsidRPr="00762E69">
        <w:rPr>
          <w:rFonts w:ascii="Times New Roman" w:hAnsi="Times New Roman" w:cs="Times New Roman"/>
          <w:sz w:val="24"/>
          <w:szCs w:val="24"/>
          <w:lang w:val="en-GB"/>
        </w:rPr>
        <w:t>, which have stainless steel body and PTFE lining</w:t>
      </w:r>
    </w:p>
    <w:p w14:paraId="21DFFA61" w14:textId="4706FCAB" w:rsidR="00C314DF" w:rsidRPr="00762E69" w:rsidRDefault="00C314DF"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An oven that can be adjusted from 180 to 230 degrees Celsius</w:t>
      </w:r>
      <w:r w:rsidRPr="00762E69">
        <w:rPr>
          <w:rFonts w:ascii="Times New Roman" w:hAnsi="Times New Roman" w:cs="Times New Roman"/>
          <w:sz w:val="24"/>
          <w:szCs w:val="24"/>
          <w:lang w:val="en-GB"/>
        </w:rPr>
        <w:t>.</w:t>
      </w:r>
    </w:p>
    <w:p w14:paraId="721819BD" w14:textId="40CFE975" w:rsidR="00C314DF" w:rsidRPr="00762E69" w:rsidRDefault="00C314DF"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A t</w:t>
      </w:r>
      <w:r w:rsidRPr="00762E69">
        <w:rPr>
          <w:rFonts w:ascii="Times New Roman" w:hAnsi="Times New Roman" w:cs="Times New Roman"/>
          <w:sz w:val="24"/>
          <w:szCs w:val="24"/>
          <w:lang w:val="en-GB"/>
        </w:rPr>
        <w:t>ableting machine</w:t>
      </w:r>
      <w:r w:rsidRPr="00762E69">
        <w:rPr>
          <w:rFonts w:ascii="Times New Roman" w:hAnsi="Times New Roman" w:cs="Times New Roman"/>
          <w:sz w:val="24"/>
          <w:szCs w:val="24"/>
          <w:lang w:val="en-GB"/>
        </w:rPr>
        <w:t>, which helps us forming the electrode.</w:t>
      </w:r>
    </w:p>
    <w:p w14:paraId="033C08EC" w14:textId="233114E3" w:rsidR="00C314DF" w:rsidRPr="00762E69" w:rsidRDefault="00C314DF"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rPr>
        <w:t xml:space="preserve">A </w:t>
      </w:r>
      <w:r w:rsidRPr="00762E69">
        <w:rPr>
          <w:rFonts w:ascii="Times New Roman" w:hAnsi="Times New Roman" w:cs="Times New Roman"/>
          <w:color w:val="212121"/>
          <w:sz w:val="24"/>
          <w:szCs w:val="24"/>
          <w:shd w:val="clear" w:color="auto" w:fill="FFFFFF"/>
        </w:rPr>
        <w:t>Vacuum</w:t>
      </w:r>
      <w:r w:rsidRPr="00762E69">
        <w:rPr>
          <w:rFonts w:ascii="Times New Roman" w:hAnsi="Times New Roman" w:cs="Times New Roman"/>
          <w:color w:val="212121"/>
          <w:sz w:val="24"/>
          <w:szCs w:val="24"/>
          <w:shd w:val="clear" w:color="auto" w:fill="FFFFFF"/>
        </w:rPr>
        <w:t xml:space="preserve"> box with </w:t>
      </w:r>
      <w:r w:rsidR="007C39A8" w:rsidRPr="00762E69">
        <w:rPr>
          <w:rFonts w:ascii="Times New Roman" w:hAnsi="Times New Roman" w:cs="Times New Roman"/>
          <w:color w:val="212121"/>
          <w:sz w:val="24"/>
          <w:szCs w:val="24"/>
          <w:shd w:val="clear" w:color="auto" w:fill="FFFFFF"/>
        </w:rPr>
        <w:t>some gloves, for assembling the whole battery into a Button Battery.</w:t>
      </w:r>
    </w:p>
    <w:p w14:paraId="2CFB1977" w14:textId="244DF5A2" w:rsidR="007C39A8" w:rsidRPr="00762E69" w:rsidRDefault="007C39A8" w:rsidP="00762E69">
      <w:pPr>
        <w:pStyle w:val="HTML"/>
        <w:numPr>
          <w:ilvl w:val="0"/>
          <w:numId w:val="4"/>
        </w:numPr>
        <w:shd w:val="clear" w:color="auto" w:fill="FFFFFF"/>
        <w:spacing w:line="360" w:lineRule="auto"/>
        <w:rPr>
          <w:rFonts w:ascii="Times New Roman" w:hAnsi="Times New Roman" w:cs="Times New Roman"/>
          <w:color w:val="212121"/>
        </w:rPr>
      </w:pPr>
      <w:r w:rsidRPr="00762E69">
        <w:rPr>
          <w:rFonts w:ascii="Times New Roman" w:hAnsi="Times New Roman" w:cs="Times New Roman"/>
          <w:color w:val="212121"/>
          <w:lang w:val="en"/>
        </w:rPr>
        <w:t xml:space="preserve">An </w:t>
      </w:r>
      <w:r w:rsidRPr="00762E69">
        <w:rPr>
          <w:rFonts w:ascii="Times New Roman" w:hAnsi="Times New Roman" w:cs="Times New Roman"/>
          <w:color w:val="212121"/>
          <w:lang w:val="en"/>
        </w:rPr>
        <w:t>Electrochemical Workstation</w:t>
      </w:r>
      <w:r w:rsidRPr="00762E69">
        <w:rPr>
          <w:rFonts w:ascii="Times New Roman" w:hAnsi="Times New Roman" w:cs="Times New Roman"/>
          <w:color w:val="212121"/>
          <w:lang w:val="en"/>
        </w:rPr>
        <w:t xml:space="preserve"> for </w:t>
      </w:r>
      <w:r w:rsidRPr="00762E69">
        <w:rPr>
          <w:rFonts w:ascii="Times New Roman" w:hAnsi="Times New Roman" w:cs="Times New Roman"/>
          <w:color w:val="333333"/>
          <w:shd w:val="clear" w:color="auto" w:fill="FFFFFF"/>
        </w:rPr>
        <w:t>cyclic voltammetry test</w:t>
      </w:r>
    </w:p>
    <w:p w14:paraId="40FAFF0E" w14:textId="1EB86616" w:rsidR="007C39A8" w:rsidRPr="00762E69" w:rsidRDefault="007C39A8" w:rsidP="00762E69">
      <w:pPr>
        <w:pStyle w:val="HTML"/>
        <w:numPr>
          <w:ilvl w:val="0"/>
          <w:numId w:val="4"/>
        </w:numPr>
        <w:shd w:val="clear" w:color="auto" w:fill="FFFFFF"/>
        <w:spacing w:line="360" w:lineRule="auto"/>
        <w:rPr>
          <w:rFonts w:ascii="Times New Roman" w:hAnsi="Times New Roman" w:cs="Times New Roman"/>
          <w:color w:val="212121"/>
        </w:rPr>
      </w:pPr>
      <w:r w:rsidRPr="00762E69">
        <w:rPr>
          <w:rFonts w:ascii="Times New Roman" w:hAnsi="Times New Roman" w:cs="Times New Roman"/>
          <w:color w:val="212121"/>
          <w:lang w:val="en"/>
        </w:rPr>
        <w:t xml:space="preserve">Instruments for </w:t>
      </w:r>
      <w:r w:rsidRPr="00762E69">
        <w:rPr>
          <w:rFonts w:ascii="Times New Roman" w:hAnsi="Times New Roman" w:cs="Times New Roman"/>
          <w:color w:val="212121"/>
          <w:lang w:val="en"/>
        </w:rPr>
        <w:t>Cyclic charge and discharge</w:t>
      </w:r>
      <w:r w:rsidRPr="00762E69">
        <w:rPr>
          <w:rFonts w:ascii="Times New Roman" w:hAnsi="Times New Roman" w:cs="Times New Roman"/>
          <w:color w:val="212121"/>
          <w:lang w:val="en"/>
        </w:rPr>
        <w:t xml:space="preserve"> test</w:t>
      </w:r>
    </w:p>
    <w:p w14:paraId="552D284A" w14:textId="1889D005" w:rsidR="007C39A8" w:rsidRPr="00762E69" w:rsidRDefault="007C39A8"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 xml:space="preserve">There will be a need for a PC </w:t>
      </w:r>
      <w:r w:rsidRPr="00762E69">
        <w:rPr>
          <w:rFonts w:ascii="Times New Roman" w:hAnsi="Times New Roman" w:cs="Times New Roman"/>
          <w:sz w:val="24"/>
          <w:szCs w:val="24"/>
          <w:lang w:val="en-GB"/>
        </w:rPr>
        <w:t>to analyse the data.</w:t>
      </w:r>
    </w:p>
    <w:p w14:paraId="79FE0DC7" w14:textId="187171CC" w:rsidR="007C39A8" w:rsidRPr="00762E69" w:rsidRDefault="007C39A8"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There will be a requirement for a work space to finish the experiments.</w:t>
      </w:r>
    </w:p>
    <w:p w14:paraId="53275DF9" w14:textId="7E06673A" w:rsidR="007C39A8" w:rsidRPr="00762E69" w:rsidRDefault="007C39A8" w:rsidP="00762E69">
      <w:pPr>
        <w:pStyle w:val="a3"/>
        <w:numPr>
          <w:ilvl w:val="0"/>
          <w:numId w:val="4"/>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There will be a need for a supervisor who can help me in the whole project.</w:t>
      </w:r>
    </w:p>
    <w:p w14:paraId="0B59B7F0" w14:textId="77777777" w:rsidR="00324A84" w:rsidRPr="00762E69" w:rsidRDefault="00324A84" w:rsidP="00762E69">
      <w:pPr>
        <w:spacing w:line="360" w:lineRule="auto"/>
        <w:ind w:left="360"/>
        <w:jc w:val="both"/>
        <w:rPr>
          <w:rFonts w:eastAsiaTheme="minorEastAsia" w:cs="Times New Roman"/>
          <w:sz w:val="24"/>
          <w:szCs w:val="24"/>
          <w:lang w:val="en-GB"/>
        </w:rPr>
      </w:pPr>
    </w:p>
    <w:p w14:paraId="1A9E4A2C" w14:textId="77777777" w:rsidR="005C674E" w:rsidRPr="00762E69" w:rsidRDefault="005C674E" w:rsidP="00762E69">
      <w:pPr>
        <w:spacing w:line="360" w:lineRule="auto"/>
        <w:ind w:left="360"/>
        <w:jc w:val="both"/>
        <w:rPr>
          <w:rFonts w:eastAsiaTheme="minorEastAsia" w:cs="Times New Roman"/>
          <w:sz w:val="24"/>
          <w:szCs w:val="24"/>
          <w:lang w:val="en-GB"/>
        </w:rPr>
      </w:pPr>
    </w:p>
    <w:p w14:paraId="32509808" w14:textId="0AF763EF" w:rsidR="00920047" w:rsidRPr="00762E69" w:rsidRDefault="00920047" w:rsidP="00762E69">
      <w:pPr>
        <w:spacing w:line="360" w:lineRule="auto"/>
        <w:ind w:left="360"/>
        <w:jc w:val="both"/>
        <w:rPr>
          <w:rFonts w:eastAsia="Times New Roman" w:cs="Times New Roman"/>
          <w:sz w:val="24"/>
          <w:szCs w:val="24"/>
        </w:rPr>
      </w:pPr>
      <w:r w:rsidRPr="00762E69">
        <w:rPr>
          <w:rFonts w:eastAsia="Times New Roman" w:cs="Times New Roman"/>
          <w:sz w:val="24"/>
          <w:szCs w:val="24"/>
        </w:rPr>
        <w:lastRenderedPageBreak/>
        <w:t>Constraints</w:t>
      </w:r>
    </w:p>
    <w:p w14:paraId="7EC64AA6" w14:textId="6FD1EAB6" w:rsidR="0071264B" w:rsidRPr="00762E69" w:rsidRDefault="007C39A8" w:rsidP="00762E69">
      <w:pPr>
        <w:spacing w:line="360" w:lineRule="auto"/>
        <w:ind w:left="360"/>
        <w:jc w:val="both"/>
        <w:rPr>
          <w:rFonts w:cs="Times New Roman"/>
          <w:sz w:val="24"/>
          <w:szCs w:val="24"/>
          <w:lang w:val="en-GB"/>
        </w:rPr>
      </w:pPr>
      <w:r w:rsidRPr="00762E69">
        <w:rPr>
          <w:rFonts w:cs="Times New Roman"/>
          <w:sz w:val="24"/>
          <w:szCs w:val="24"/>
          <w:lang w:val="en-GB"/>
        </w:rPr>
        <w:t xml:space="preserve">The project </w:t>
      </w:r>
      <w:r w:rsidRPr="00762E69">
        <w:rPr>
          <w:rFonts w:cs="Times New Roman"/>
          <w:sz w:val="24"/>
          <w:szCs w:val="24"/>
          <w:lang w:val="en-GB"/>
        </w:rPr>
        <w:t xml:space="preserve">may meet </w:t>
      </w:r>
      <w:proofErr w:type="gramStart"/>
      <w:r w:rsidRPr="00762E69">
        <w:rPr>
          <w:rFonts w:cs="Times New Roman"/>
          <w:sz w:val="24"/>
          <w:szCs w:val="24"/>
          <w:lang w:val="en-GB"/>
        </w:rPr>
        <w:t>a number of</w:t>
      </w:r>
      <w:proofErr w:type="gramEnd"/>
      <w:r w:rsidRPr="00762E69">
        <w:rPr>
          <w:rFonts w:cs="Times New Roman"/>
          <w:sz w:val="24"/>
          <w:szCs w:val="24"/>
          <w:lang w:val="en-GB"/>
        </w:rPr>
        <w:t xml:space="preserve"> constrains, </w:t>
      </w:r>
      <w:r w:rsidR="007D48A4" w:rsidRPr="00762E69">
        <w:rPr>
          <w:rFonts w:cs="Times New Roman"/>
          <w:sz w:val="24"/>
          <w:szCs w:val="24"/>
          <w:lang w:val="en-GB"/>
        </w:rPr>
        <w:t>i</w:t>
      </w:r>
      <w:r w:rsidRPr="00762E69">
        <w:rPr>
          <w:rFonts w:cs="Times New Roman"/>
          <w:sz w:val="24"/>
          <w:szCs w:val="24"/>
          <w:lang w:val="en-GB"/>
        </w:rPr>
        <w:t>ncluding but not limited to</w:t>
      </w:r>
      <w:r w:rsidRPr="00762E69">
        <w:rPr>
          <w:rFonts w:cs="Times New Roman"/>
          <w:sz w:val="24"/>
          <w:szCs w:val="24"/>
          <w:lang w:val="en-GB"/>
        </w:rPr>
        <w:t>:</w:t>
      </w:r>
    </w:p>
    <w:p w14:paraId="600F508F" w14:textId="39B6EAFF" w:rsidR="007C39A8" w:rsidRPr="00762E69" w:rsidRDefault="007C39A8"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The study will be carried out in Wuhan University of Technology, and</w:t>
      </w:r>
      <w:r w:rsidR="00AB0AC2" w:rsidRPr="00762E69">
        <w:rPr>
          <w:rFonts w:ascii="Times New Roman" w:hAnsi="Times New Roman" w:cs="Times New Roman"/>
          <w:sz w:val="24"/>
          <w:szCs w:val="24"/>
          <w:lang w:val="en-GB" w:eastAsia="zh-CN"/>
        </w:rPr>
        <w:t xml:space="preserve"> one of my 3 postgraduate year will be spent on UWTSD, I cannot carry on the experiment here, so the time is limited.</w:t>
      </w:r>
    </w:p>
    <w:p w14:paraId="7FC13D03" w14:textId="43EA2F85" w:rsidR="00AB0AC2" w:rsidRPr="00762E69" w:rsidRDefault="00AB0AC2"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The budget for the project is</w:t>
      </w:r>
      <w:r w:rsidRPr="00762E69">
        <w:rPr>
          <w:rFonts w:ascii="Times New Roman" w:hAnsi="Times New Roman" w:cs="Times New Roman"/>
          <w:sz w:val="24"/>
          <w:szCs w:val="24"/>
          <w:lang w:val="en-GB"/>
        </w:rPr>
        <w:t xml:space="preserve"> high because of the use of TEM and batteries’ assembling.</w:t>
      </w:r>
      <w:r w:rsidR="007D48A4" w:rsidRPr="00762E69">
        <w:rPr>
          <w:rFonts w:ascii="Times New Roman" w:hAnsi="Times New Roman" w:cs="Times New Roman"/>
          <w:sz w:val="24"/>
          <w:szCs w:val="24"/>
          <w:lang w:val="en-GB"/>
        </w:rPr>
        <w:t xml:space="preserve"> </w:t>
      </w:r>
      <w:r w:rsidR="007D48A4" w:rsidRPr="00762E69">
        <w:rPr>
          <w:rFonts w:ascii="Times New Roman" w:hAnsi="Times New Roman" w:cs="Times New Roman"/>
          <w:sz w:val="24"/>
          <w:szCs w:val="24"/>
          <w:lang w:val="en-GB" w:eastAsia="zh-CN"/>
        </w:rPr>
        <w:t>The l</w:t>
      </w:r>
      <w:r w:rsidR="007D48A4" w:rsidRPr="00762E69">
        <w:rPr>
          <w:rFonts w:ascii="Times New Roman" w:hAnsi="Times New Roman" w:cs="Times New Roman"/>
          <w:sz w:val="24"/>
          <w:szCs w:val="24"/>
          <w:lang w:val="en-GB"/>
        </w:rPr>
        <w:t>ab funding is tight.</w:t>
      </w:r>
    </w:p>
    <w:p w14:paraId="0A2DEA72" w14:textId="12060258" w:rsidR="00762E69" w:rsidRPr="00762E69" w:rsidRDefault="00762E69"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 xml:space="preserve">The condition of synesis process should be settled before </w:t>
      </w:r>
      <w:proofErr w:type="gramStart"/>
      <w:r w:rsidRPr="00762E69">
        <w:rPr>
          <w:rFonts w:ascii="Times New Roman" w:hAnsi="Times New Roman" w:cs="Times New Roman"/>
          <w:sz w:val="24"/>
          <w:szCs w:val="24"/>
          <w:lang w:val="en-GB"/>
        </w:rPr>
        <w:t>assemble</w:t>
      </w:r>
      <w:proofErr w:type="gramEnd"/>
      <w:r w:rsidRPr="00762E69">
        <w:rPr>
          <w:rFonts w:ascii="Times New Roman" w:hAnsi="Times New Roman" w:cs="Times New Roman"/>
          <w:sz w:val="24"/>
          <w:szCs w:val="24"/>
          <w:lang w:val="en-GB"/>
        </w:rPr>
        <w:t xml:space="preserve"> of the battery, This makes the experimental process very long.</w:t>
      </w:r>
    </w:p>
    <w:p w14:paraId="0B94B55A" w14:textId="5BA3B1E8" w:rsidR="00762E69" w:rsidRPr="00762E69" w:rsidRDefault="00762E69"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The only person can help me in experiment in China is my tutor, he can only help me in academic ways, I need to carry out this experiment alone.</w:t>
      </w:r>
    </w:p>
    <w:p w14:paraId="67CE2454" w14:textId="124DAA3A" w:rsidR="007C39A8" w:rsidRPr="00762E69" w:rsidRDefault="007C39A8" w:rsidP="00762E69">
      <w:pPr>
        <w:spacing w:line="360" w:lineRule="auto"/>
        <w:ind w:left="360"/>
        <w:jc w:val="both"/>
        <w:rPr>
          <w:rFonts w:eastAsiaTheme="minorEastAsia" w:cs="Times New Roman"/>
          <w:sz w:val="24"/>
          <w:szCs w:val="24"/>
          <w:lang w:val="en-GB"/>
        </w:rPr>
      </w:pPr>
    </w:p>
    <w:p w14:paraId="48882738" w14:textId="2A55795E" w:rsidR="007D48A4" w:rsidRPr="00762E69" w:rsidRDefault="007D48A4" w:rsidP="00762E69">
      <w:pPr>
        <w:spacing w:line="360" w:lineRule="auto"/>
        <w:ind w:left="360"/>
        <w:jc w:val="both"/>
        <w:rPr>
          <w:rFonts w:eastAsiaTheme="minorEastAsia" w:cs="Times New Roman"/>
          <w:sz w:val="24"/>
          <w:szCs w:val="24"/>
          <w:lang w:val="en-GB"/>
        </w:rPr>
      </w:pPr>
    </w:p>
    <w:p w14:paraId="2C1DE5D0" w14:textId="77777777" w:rsidR="007D48A4" w:rsidRPr="00762E69" w:rsidRDefault="007D48A4" w:rsidP="00762E69">
      <w:pPr>
        <w:spacing w:line="360" w:lineRule="auto"/>
        <w:ind w:left="360"/>
        <w:jc w:val="both"/>
        <w:rPr>
          <w:rFonts w:eastAsiaTheme="minorEastAsia" w:cs="Times New Roman"/>
          <w:sz w:val="24"/>
          <w:szCs w:val="24"/>
          <w:lang w:val="en-GB"/>
        </w:rPr>
      </w:pPr>
    </w:p>
    <w:p w14:paraId="3B5CE653" w14:textId="0B1B274D" w:rsidR="0071264B" w:rsidRDefault="0071264B" w:rsidP="00762E69">
      <w:pPr>
        <w:spacing w:line="360" w:lineRule="auto"/>
        <w:ind w:left="360"/>
        <w:jc w:val="both"/>
        <w:rPr>
          <w:rFonts w:eastAsia="Times New Roman" w:cs="Times New Roman"/>
          <w:sz w:val="24"/>
          <w:szCs w:val="24"/>
        </w:rPr>
      </w:pPr>
      <w:r w:rsidRPr="00762E69">
        <w:rPr>
          <w:rFonts w:eastAsia="Times New Roman" w:cs="Times New Roman"/>
          <w:sz w:val="24"/>
          <w:szCs w:val="24"/>
        </w:rPr>
        <w:t>Potential problems</w:t>
      </w:r>
    </w:p>
    <w:p w14:paraId="5B5D88BD" w14:textId="567EC5BC" w:rsidR="004B69A7" w:rsidRPr="004B69A7" w:rsidRDefault="004B69A7" w:rsidP="00762E69">
      <w:pPr>
        <w:spacing w:line="360" w:lineRule="auto"/>
        <w:ind w:left="360"/>
        <w:jc w:val="both"/>
        <w:rPr>
          <w:rFonts w:eastAsiaTheme="minorEastAsia" w:cs="Times New Roman" w:hint="eastAsia"/>
          <w:sz w:val="24"/>
          <w:szCs w:val="24"/>
        </w:rPr>
      </w:pPr>
      <w:r>
        <w:rPr>
          <w:rFonts w:eastAsiaTheme="minorEastAsia" w:cs="Times New Roman"/>
          <w:sz w:val="24"/>
          <w:szCs w:val="24"/>
        </w:rPr>
        <w:t>In the process of the project, the participant may face th</w:t>
      </w:r>
      <w:r w:rsidR="00E473AC">
        <w:rPr>
          <w:rFonts w:eastAsiaTheme="minorEastAsia" w:cs="Times New Roman"/>
          <w:sz w:val="24"/>
          <w:szCs w:val="24"/>
        </w:rPr>
        <w:t>ese</w:t>
      </w:r>
      <w:r>
        <w:rPr>
          <w:rFonts w:eastAsiaTheme="minorEastAsia" w:cs="Times New Roman"/>
          <w:sz w:val="24"/>
          <w:szCs w:val="24"/>
        </w:rPr>
        <w:t xml:space="preserve"> problems:</w:t>
      </w:r>
    </w:p>
    <w:p w14:paraId="6C2C0C0A" w14:textId="378DA4C0" w:rsidR="006956C7" w:rsidRPr="00762E69" w:rsidRDefault="006956C7"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 xml:space="preserve">The laboratory will be shared with many students, material test and battery test will involve the participant in queues. It will waste </w:t>
      </w:r>
      <w:r w:rsidR="00E473AC">
        <w:rPr>
          <w:rFonts w:ascii="Times New Roman" w:hAnsi="Times New Roman" w:cs="Times New Roman"/>
          <w:sz w:val="24"/>
          <w:szCs w:val="24"/>
          <w:lang w:val="en-GB" w:eastAsia="zh-CN"/>
        </w:rPr>
        <w:t>a huge number of</w:t>
      </w:r>
      <w:r w:rsidRPr="00762E69">
        <w:rPr>
          <w:rFonts w:ascii="Times New Roman" w:hAnsi="Times New Roman" w:cs="Times New Roman"/>
          <w:sz w:val="24"/>
          <w:szCs w:val="24"/>
          <w:lang w:val="en-GB" w:eastAsia="zh-CN"/>
        </w:rPr>
        <w:t xml:space="preserve"> time of experiments.</w:t>
      </w:r>
    </w:p>
    <w:p w14:paraId="30607C2C" w14:textId="7F5E3822" w:rsidR="007D48A4" w:rsidRPr="00762E69" w:rsidRDefault="007D48A4"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rPr>
        <w:t>The amount of experimental work is large, and there are many experiments repeated many times. But with only one participant, ensuring the quality of the experiment is a big challenge.</w:t>
      </w:r>
    </w:p>
    <w:p w14:paraId="1D255E7C" w14:textId="23E39A13" w:rsidR="007D48A4" w:rsidRPr="00762E69" w:rsidRDefault="007D48A4" w:rsidP="00762E69">
      <w:pPr>
        <w:pStyle w:val="a3"/>
        <w:numPr>
          <w:ilvl w:val="0"/>
          <w:numId w:val="5"/>
        </w:numPr>
        <w:spacing w:line="360" w:lineRule="auto"/>
        <w:jc w:val="both"/>
        <w:rPr>
          <w:rFonts w:ascii="Times New Roman" w:hAnsi="Times New Roman" w:cs="Times New Roman"/>
          <w:sz w:val="24"/>
          <w:szCs w:val="24"/>
          <w:lang w:val="en-GB"/>
        </w:rPr>
      </w:pPr>
      <w:r w:rsidRPr="00762E69">
        <w:rPr>
          <w:rFonts w:ascii="Times New Roman" w:hAnsi="Times New Roman" w:cs="Times New Roman"/>
          <w:sz w:val="24"/>
          <w:szCs w:val="24"/>
          <w:lang w:val="en-GB" w:eastAsia="zh-CN"/>
        </w:rPr>
        <w:t>The JCPDS card of our material is blur</w:t>
      </w:r>
      <w:r w:rsidR="004B69A7">
        <w:rPr>
          <w:rFonts w:ascii="Times New Roman" w:hAnsi="Times New Roman" w:cs="Times New Roman"/>
          <w:sz w:val="24"/>
          <w:szCs w:val="24"/>
          <w:lang w:val="en-GB" w:eastAsia="zh-CN"/>
        </w:rPr>
        <w:t xml:space="preserve"> (no star </w:t>
      </w:r>
      <w:r w:rsidR="00E473AC">
        <w:rPr>
          <w:rFonts w:ascii="Times New Roman" w:hAnsi="Times New Roman" w:cs="Times New Roman"/>
          <w:sz w:val="24"/>
          <w:szCs w:val="24"/>
          <w:lang w:val="en-GB" w:eastAsia="zh-CN"/>
        </w:rPr>
        <w:t xml:space="preserve">JCPDS </w:t>
      </w:r>
      <w:r w:rsidR="004B69A7">
        <w:rPr>
          <w:rFonts w:ascii="Times New Roman" w:hAnsi="Times New Roman" w:cs="Times New Roman"/>
          <w:sz w:val="24"/>
          <w:szCs w:val="24"/>
          <w:lang w:val="en-GB" w:eastAsia="zh-CN"/>
        </w:rPr>
        <w:t>card for it)</w:t>
      </w:r>
      <w:r w:rsidRPr="00762E69">
        <w:rPr>
          <w:rFonts w:ascii="Times New Roman" w:hAnsi="Times New Roman" w:cs="Times New Roman"/>
          <w:sz w:val="24"/>
          <w:szCs w:val="24"/>
          <w:lang w:val="en-GB" w:eastAsia="zh-CN"/>
        </w:rPr>
        <w:t>, makes our XRD results more difficult to analyse</w:t>
      </w:r>
      <w:r w:rsidR="00762E69" w:rsidRPr="00762E69">
        <w:rPr>
          <w:rFonts w:ascii="Times New Roman" w:hAnsi="Times New Roman" w:cs="Times New Roman"/>
          <w:sz w:val="24"/>
          <w:szCs w:val="24"/>
          <w:lang w:val="en-GB" w:eastAsia="zh-CN"/>
        </w:rPr>
        <w:t xml:space="preserve"> in the future</w:t>
      </w:r>
      <w:r w:rsidRPr="00762E69">
        <w:rPr>
          <w:rFonts w:ascii="Times New Roman" w:hAnsi="Times New Roman" w:cs="Times New Roman"/>
          <w:sz w:val="24"/>
          <w:szCs w:val="24"/>
          <w:lang w:val="en-GB" w:eastAsia="zh-CN"/>
        </w:rPr>
        <w:t>.</w:t>
      </w:r>
    </w:p>
    <w:p w14:paraId="51486978" w14:textId="47481D5C" w:rsidR="001B29F9" w:rsidRPr="001B29F9" w:rsidRDefault="00762E69" w:rsidP="001B29F9">
      <w:pPr>
        <w:pStyle w:val="a3"/>
        <w:numPr>
          <w:ilvl w:val="0"/>
          <w:numId w:val="5"/>
        </w:numPr>
        <w:spacing w:line="360" w:lineRule="auto"/>
        <w:jc w:val="both"/>
        <w:rPr>
          <w:rFonts w:ascii="Times New Roman" w:hAnsi="Times New Roman" w:cs="Times New Roman" w:hint="eastAsia"/>
          <w:sz w:val="24"/>
          <w:szCs w:val="24"/>
          <w:lang w:val="en-GB"/>
        </w:rPr>
      </w:pPr>
      <w:r w:rsidRPr="00762E69">
        <w:rPr>
          <w:rFonts w:ascii="Times New Roman" w:hAnsi="Times New Roman" w:cs="Times New Roman"/>
          <w:sz w:val="24"/>
          <w:szCs w:val="24"/>
          <w:lang w:val="en-GB" w:eastAsia="zh-CN"/>
        </w:rPr>
        <w:t xml:space="preserve">The raw material that the participant collected from the plants and factories will be different in composition when we sample it in different times and places. It will eventually influence the process of choosing the best synthesis condition of </w:t>
      </w:r>
      <w:proofErr w:type="spellStart"/>
      <w:r w:rsidRPr="00762E69">
        <w:rPr>
          <w:rFonts w:ascii="Times New Roman" w:hAnsi="Times New Roman" w:cs="Times New Roman"/>
          <w:sz w:val="24"/>
          <w:szCs w:val="24"/>
          <w:lang w:val="en-GB" w:eastAsia="zh-CN"/>
        </w:rPr>
        <w:t>metatitanic</w:t>
      </w:r>
      <w:proofErr w:type="spellEnd"/>
      <w:r w:rsidRPr="00762E69">
        <w:rPr>
          <w:rFonts w:ascii="Times New Roman" w:hAnsi="Times New Roman" w:cs="Times New Roman"/>
          <w:sz w:val="24"/>
          <w:szCs w:val="24"/>
          <w:lang w:val="en-GB" w:eastAsia="zh-CN"/>
        </w:rPr>
        <w:t xml:space="preserve"> acid.</w:t>
      </w:r>
    </w:p>
    <w:p w14:paraId="326AEA3B" w14:textId="3D4AA837" w:rsidR="00762E69" w:rsidRDefault="004B69A7" w:rsidP="00762E69">
      <w:pPr>
        <w:pStyle w:val="a3"/>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hint="eastAsia"/>
          <w:sz w:val="24"/>
          <w:szCs w:val="24"/>
          <w:lang w:val="en-GB" w:eastAsia="zh-CN"/>
        </w:rPr>
        <w:t>A</w:t>
      </w:r>
      <w:r>
        <w:rPr>
          <w:rFonts w:ascii="Times New Roman" w:hAnsi="Times New Roman" w:cs="Times New Roman"/>
          <w:sz w:val="24"/>
          <w:szCs w:val="24"/>
          <w:lang w:val="en-GB" w:eastAsia="zh-CN"/>
        </w:rPr>
        <w:t xml:space="preserve"> delay of raw material </w:t>
      </w:r>
      <w:r w:rsidR="00E473AC">
        <w:rPr>
          <w:rFonts w:ascii="Times New Roman" w:hAnsi="Times New Roman" w:cs="Times New Roman"/>
          <w:sz w:val="24"/>
          <w:szCs w:val="24"/>
          <w:lang w:val="en-GB" w:eastAsia="zh-CN"/>
        </w:rPr>
        <w:t>may delay the time of experiment.</w:t>
      </w:r>
    </w:p>
    <w:p w14:paraId="77A30F74" w14:textId="7238A7E6" w:rsidR="00E473AC" w:rsidRDefault="00E473AC" w:rsidP="00762E69">
      <w:pPr>
        <w:pStyle w:val="a3"/>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Lack of experience in forming the electrode, it may cause some difference of tablet electrode in </w:t>
      </w:r>
      <w:r w:rsidRPr="00E473AC">
        <w:rPr>
          <w:rFonts w:ascii="Times New Roman" w:hAnsi="Times New Roman" w:cs="Times New Roman"/>
          <w:sz w:val="24"/>
          <w:szCs w:val="24"/>
          <w:lang w:val="en-GB"/>
        </w:rPr>
        <w:t>weight</w:t>
      </w:r>
      <w:r>
        <w:rPr>
          <w:rFonts w:ascii="Times New Roman" w:hAnsi="Times New Roman" w:cs="Times New Roman"/>
          <w:sz w:val="24"/>
          <w:szCs w:val="24"/>
          <w:lang w:val="en-GB"/>
        </w:rPr>
        <w:t xml:space="preserve"> and c</w:t>
      </w:r>
      <w:r w:rsidRPr="00E473AC">
        <w:rPr>
          <w:rFonts w:ascii="Times New Roman" w:hAnsi="Times New Roman" w:cs="Times New Roman"/>
          <w:sz w:val="24"/>
          <w:szCs w:val="24"/>
          <w:lang w:val="en-GB"/>
        </w:rPr>
        <w:t>onductivity</w:t>
      </w:r>
      <w:r>
        <w:rPr>
          <w:rFonts w:ascii="Times New Roman" w:hAnsi="Times New Roman" w:cs="Times New Roman"/>
          <w:sz w:val="24"/>
          <w:szCs w:val="24"/>
          <w:lang w:val="en-GB"/>
        </w:rPr>
        <w:t>.</w:t>
      </w:r>
    </w:p>
    <w:p w14:paraId="028E1965" w14:textId="349B3973" w:rsidR="00E473AC" w:rsidRDefault="004A1D1C" w:rsidP="00762E69">
      <w:pPr>
        <w:pStyle w:val="a3"/>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Lack of experience</w:t>
      </w:r>
      <w:r>
        <w:rPr>
          <w:rFonts w:ascii="Times New Roman" w:hAnsi="Times New Roman" w:cs="Times New Roman"/>
          <w:sz w:val="24"/>
          <w:szCs w:val="24"/>
          <w:lang w:val="en-GB"/>
        </w:rPr>
        <w:t xml:space="preserve"> in assembling the battery, it may cause some </w:t>
      </w:r>
      <w:r w:rsidR="001B29F9">
        <w:rPr>
          <w:rFonts w:ascii="Times New Roman" w:hAnsi="Times New Roman" w:cs="Times New Roman"/>
          <w:sz w:val="24"/>
          <w:szCs w:val="24"/>
          <w:lang w:val="en-GB"/>
        </w:rPr>
        <w:t>health safety issues.</w:t>
      </w:r>
    </w:p>
    <w:p w14:paraId="41F7C140" w14:textId="6021B324" w:rsidR="001B29F9" w:rsidRDefault="001B29F9" w:rsidP="001B29F9">
      <w:pPr>
        <w:pStyle w:val="a3"/>
        <w:numPr>
          <w:ilvl w:val="0"/>
          <w:numId w:val="5"/>
        </w:numPr>
        <w:spacing w:line="36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212121"/>
          <w:sz w:val="24"/>
          <w:szCs w:val="24"/>
          <w:lang w:val="en"/>
        </w:rPr>
        <w:t xml:space="preserve">Testing </w:t>
      </w:r>
      <w:r w:rsidRPr="00762E69">
        <w:rPr>
          <w:rFonts w:ascii="Times New Roman" w:hAnsi="Times New Roman" w:cs="Times New Roman"/>
          <w:color w:val="212121"/>
          <w:sz w:val="24"/>
          <w:szCs w:val="24"/>
          <w:lang w:val="en"/>
        </w:rPr>
        <w:t xml:space="preserve">the battery performance </w:t>
      </w:r>
      <w:r>
        <w:rPr>
          <w:rFonts w:ascii="Times New Roman" w:hAnsi="Times New Roman" w:cs="Times New Roman"/>
          <w:color w:val="333333"/>
          <w:sz w:val="24"/>
          <w:szCs w:val="24"/>
          <w:shd w:val="clear" w:color="auto" w:fill="FFFFFF"/>
        </w:rPr>
        <w:t xml:space="preserve">need a very long period, and there is a long queue in the constitution which provide </w:t>
      </w:r>
      <w:r w:rsidRPr="00762E69">
        <w:rPr>
          <w:rFonts w:ascii="Times New Roman" w:hAnsi="Times New Roman" w:cs="Times New Roman"/>
          <w:color w:val="333333"/>
          <w:sz w:val="24"/>
          <w:szCs w:val="24"/>
          <w:shd w:val="clear" w:color="auto" w:fill="FFFFFF"/>
        </w:rPr>
        <w:t>cyclic voltammetry test and Charge and discharge experiment</w:t>
      </w:r>
      <w:r>
        <w:rPr>
          <w:rFonts w:ascii="Times New Roman" w:hAnsi="Times New Roman" w:cs="Times New Roman"/>
          <w:color w:val="333333"/>
          <w:sz w:val="24"/>
          <w:szCs w:val="24"/>
          <w:shd w:val="clear" w:color="auto" w:fill="FFFFFF"/>
        </w:rPr>
        <w:t xml:space="preserve"> instruments.</w:t>
      </w:r>
    </w:p>
    <w:p w14:paraId="07E2550E" w14:textId="3B00FA0D" w:rsidR="001B29F9" w:rsidRDefault="001B29F9" w:rsidP="001B29F9">
      <w:pPr>
        <w:pStyle w:val="a3"/>
        <w:numPr>
          <w:ilvl w:val="0"/>
          <w:numId w:val="5"/>
        </w:numPr>
        <w:spacing w:line="36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lang w:eastAsia="zh-CN"/>
        </w:rPr>
        <w:t>The result of my experiment may show some differences with former research, it may need to be discussed with my tutor.</w:t>
      </w:r>
    </w:p>
    <w:p w14:paraId="2F858B3B" w14:textId="42B79570" w:rsidR="001B29F9" w:rsidRPr="001B29F9" w:rsidRDefault="001B29F9" w:rsidP="001B29F9">
      <w:pPr>
        <w:pStyle w:val="a3"/>
        <w:numPr>
          <w:ilvl w:val="0"/>
          <w:numId w:val="5"/>
        </w:numPr>
        <w:spacing w:line="360" w:lineRule="auto"/>
        <w:jc w:val="both"/>
        <w:rPr>
          <w:rFonts w:ascii="Times New Roman" w:hAnsi="Times New Roman" w:cs="Times New Roman" w:hint="eastAsia"/>
          <w:color w:val="333333"/>
          <w:sz w:val="24"/>
          <w:szCs w:val="24"/>
          <w:shd w:val="clear" w:color="auto" w:fill="FFFFFF"/>
        </w:rPr>
      </w:pPr>
      <w:r>
        <w:rPr>
          <w:rFonts w:ascii="Times New Roman" w:hAnsi="Times New Roman" w:cs="Times New Roman"/>
          <w:color w:val="333333"/>
          <w:sz w:val="24"/>
          <w:szCs w:val="24"/>
          <w:shd w:val="clear" w:color="auto" w:fill="FFFFFF"/>
          <w:lang w:eastAsia="zh-CN"/>
        </w:rPr>
        <w:t>There may be some conflict between my two universities’ project, I will discuss these with both school’s supervisor.</w:t>
      </w:r>
    </w:p>
    <w:p w14:paraId="55DCB395" w14:textId="77777777" w:rsidR="000E0849" w:rsidRPr="00762E69" w:rsidRDefault="000E0849" w:rsidP="00762E69">
      <w:pPr>
        <w:spacing w:line="360" w:lineRule="auto"/>
        <w:ind w:left="360"/>
        <w:jc w:val="both"/>
        <w:rPr>
          <w:rFonts w:eastAsiaTheme="minorEastAsia" w:cs="Times New Roman"/>
          <w:sz w:val="24"/>
          <w:szCs w:val="24"/>
        </w:rPr>
      </w:pPr>
    </w:p>
    <w:p w14:paraId="4EE61795" w14:textId="6C238478" w:rsidR="009A7C25" w:rsidRPr="009A7C25" w:rsidRDefault="003C2C2B" w:rsidP="009A7C25">
      <w:pPr>
        <w:spacing w:line="360" w:lineRule="auto"/>
        <w:ind w:left="360"/>
        <w:jc w:val="both"/>
        <w:rPr>
          <w:rFonts w:eastAsiaTheme="minorEastAsia" w:cs="Times New Roman" w:hint="eastAsia"/>
          <w:sz w:val="24"/>
          <w:szCs w:val="24"/>
        </w:rPr>
      </w:pPr>
      <w:r w:rsidRPr="007A1F6F">
        <w:rPr>
          <w:rFonts w:eastAsia="Times New Roman" w:cs="Times New Roman"/>
          <w:b/>
          <w:sz w:val="24"/>
          <w:szCs w:val="24"/>
        </w:rPr>
        <w:t xml:space="preserve">Literature review and </w:t>
      </w:r>
      <w:proofErr w:type="gramStart"/>
      <w:r w:rsidRPr="007A1F6F">
        <w:rPr>
          <w:rFonts w:eastAsia="Times New Roman" w:cs="Times New Roman"/>
          <w:b/>
          <w:sz w:val="24"/>
          <w:szCs w:val="24"/>
        </w:rPr>
        <w:t>references</w:t>
      </w:r>
      <w:r w:rsidR="00B41405" w:rsidRPr="00762E69">
        <w:rPr>
          <w:rFonts w:eastAsia="Times New Roman" w:cs="Times New Roman"/>
          <w:sz w:val="24"/>
          <w:szCs w:val="24"/>
        </w:rPr>
        <w:t>(</w:t>
      </w:r>
      <w:proofErr w:type="gramEnd"/>
      <w:r w:rsidR="00B41405" w:rsidRPr="00762E69">
        <w:rPr>
          <w:rFonts w:eastAsia="Times New Roman" w:cs="Times New Roman"/>
          <w:sz w:val="24"/>
          <w:szCs w:val="24"/>
        </w:rPr>
        <w:t>1000)</w:t>
      </w:r>
    </w:p>
    <w:p w14:paraId="6B8E1971" w14:textId="77777777" w:rsidR="009A7C25" w:rsidRDefault="009A7C25" w:rsidP="009A7C25">
      <w:pPr>
        <w:spacing w:line="360" w:lineRule="auto"/>
        <w:ind w:left="360"/>
        <w:jc w:val="both"/>
        <w:rPr>
          <w:rFonts w:eastAsiaTheme="minorEastAsia" w:cs="Times New Roman"/>
          <w:b/>
          <w:sz w:val="24"/>
          <w:szCs w:val="24"/>
        </w:rPr>
      </w:pPr>
      <w:r w:rsidRPr="007A1F6F">
        <w:rPr>
          <w:rFonts w:eastAsiaTheme="minorEastAsia" w:cs="Times New Roman"/>
          <w:b/>
          <w:sz w:val="24"/>
          <w:szCs w:val="24"/>
        </w:rPr>
        <w:t>Cathode materials</w:t>
      </w:r>
      <w:r>
        <w:rPr>
          <w:rFonts w:eastAsiaTheme="minorEastAsia" w:cs="Times New Roman"/>
          <w:b/>
          <w:sz w:val="24"/>
          <w:szCs w:val="24"/>
        </w:rPr>
        <w:t xml:space="preserve"> of lithium ion battery</w:t>
      </w:r>
    </w:p>
    <w:p w14:paraId="4572FBF0" w14:textId="77777777" w:rsidR="009A7C25" w:rsidRPr="007A1F6F" w:rsidRDefault="009A7C25" w:rsidP="009A7C25">
      <w:pPr>
        <w:spacing w:line="360" w:lineRule="auto"/>
        <w:ind w:left="360"/>
        <w:jc w:val="both"/>
        <w:rPr>
          <w:rFonts w:eastAsiaTheme="minorEastAsia" w:cs="Times New Roman" w:hint="eastAsia"/>
          <w:sz w:val="24"/>
          <w:szCs w:val="24"/>
        </w:rPr>
      </w:pPr>
      <w:r w:rsidRPr="007A1F6F">
        <w:rPr>
          <w:rFonts w:eastAsiaTheme="minorEastAsia" w:cs="Times New Roman"/>
          <w:sz w:val="24"/>
          <w:szCs w:val="24"/>
        </w:rPr>
        <w:t xml:space="preserve">At present, lithium iron phosphate, ternary materials and lithium manganate are mainly used as positive electrode materials for lithium batteries. Most Chinese companies are mainly lithium iron phosphate, such as BYD; while Western countries mostly use ternary materials and lithium manganate as the positive electrode. However, two core technology patents are in the United States and the other in Canada. Therefore, the development of lithium </w:t>
      </w:r>
      <w:r>
        <w:rPr>
          <w:rFonts w:eastAsiaTheme="minorEastAsia" w:cs="Times New Roman"/>
          <w:sz w:val="24"/>
          <w:szCs w:val="24"/>
        </w:rPr>
        <w:t xml:space="preserve">ion </w:t>
      </w:r>
      <w:r w:rsidRPr="007A1F6F">
        <w:rPr>
          <w:rFonts w:eastAsiaTheme="minorEastAsia" w:cs="Times New Roman"/>
          <w:sz w:val="24"/>
          <w:szCs w:val="24"/>
        </w:rPr>
        <w:t xml:space="preserve">batteries in China has intellectual property risks. </w:t>
      </w:r>
    </w:p>
    <w:p w14:paraId="6737FD2D" w14:textId="77777777" w:rsidR="009A7C25" w:rsidRPr="001B29F9" w:rsidRDefault="009A7C25" w:rsidP="009A7C25">
      <w:pPr>
        <w:spacing w:line="360" w:lineRule="auto"/>
        <w:ind w:left="360"/>
        <w:jc w:val="both"/>
        <w:rPr>
          <w:rFonts w:eastAsiaTheme="minorEastAsia" w:cs="Times New Roman" w:hint="eastAsia"/>
          <w:sz w:val="24"/>
          <w:szCs w:val="24"/>
        </w:rPr>
      </w:pPr>
      <w:r w:rsidRPr="00BC083A">
        <w:rPr>
          <w:rFonts w:eastAsiaTheme="minorEastAsia" w:cs="Times New Roman"/>
          <w:sz w:val="24"/>
          <w:szCs w:val="24"/>
        </w:rPr>
        <w:t>Among them, lithium iron phosphate theoretical specific capacity of up to 170mAh /g, can maintain a voltage platform of about 3.6V, excellent charge and discharge cycle performance, low price, excellent high temperature performance, environmentally friendly and pollution-free</w:t>
      </w:r>
      <w:r>
        <w:rPr>
          <w:rFonts w:eastAsiaTheme="minorEastAsia" w:cs="Times New Roman"/>
          <w:sz w:val="24"/>
          <w:szCs w:val="24"/>
        </w:rPr>
        <w:t>.</w:t>
      </w:r>
      <w:r w:rsidRPr="00C17AE1">
        <w:rPr>
          <w:rFonts w:eastAsiaTheme="minorEastAsia" w:cs="Times New Roman"/>
          <w:sz w:val="24"/>
          <w:szCs w:val="24"/>
        </w:rPr>
        <w:t xml:space="preserve"> </w:t>
      </w:r>
      <w:r>
        <w:rPr>
          <w:rFonts w:eastAsiaTheme="minorEastAsia" w:cs="Times New Roman"/>
          <w:sz w:val="24"/>
          <w:szCs w:val="24"/>
        </w:rPr>
        <w:t xml:space="preserve">But </w:t>
      </w:r>
      <w:r>
        <w:rPr>
          <w:color w:val="000000"/>
          <w:sz w:val="24"/>
          <w:szCs w:val="24"/>
        </w:rPr>
        <w:t>LiFePO</w:t>
      </w:r>
      <w:r>
        <w:rPr>
          <w:color w:val="000000"/>
          <w:sz w:val="24"/>
          <w:szCs w:val="24"/>
          <w:vertAlign w:val="subscript"/>
        </w:rPr>
        <w:t>4</w:t>
      </w:r>
      <w:r w:rsidRPr="007A1F6F">
        <w:rPr>
          <w:rFonts w:eastAsiaTheme="minorEastAsia" w:cs="Times New Roman"/>
          <w:sz w:val="24"/>
          <w:szCs w:val="24"/>
        </w:rPr>
        <w:t xml:space="preserve"> </w:t>
      </w:r>
      <w:r>
        <w:rPr>
          <w:rFonts w:eastAsiaTheme="minorEastAsia" w:cs="Times New Roman"/>
          <w:sz w:val="24"/>
          <w:szCs w:val="24"/>
        </w:rPr>
        <w:t xml:space="preserve">have a </w:t>
      </w:r>
      <w:proofErr w:type="gramStart"/>
      <w:r>
        <w:rPr>
          <w:rFonts w:eastAsiaTheme="minorEastAsia" w:cs="Times New Roman"/>
          <w:sz w:val="24"/>
          <w:szCs w:val="24"/>
        </w:rPr>
        <w:t>really low</w:t>
      </w:r>
      <w:proofErr w:type="gramEnd"/>
      <w:r>
        <w:rPr>
          <w:rFonts w:eastAsiaTheme="minorEastAsia" w:cs="Times New Roman"/>
          <w:sz w:val="24"/>
          <w:szCs w:val="24"/>
        </w:rPr>
        <w:t xml:space="preserve"> conductivity. </w:t>
      </w:r>
      <w:r w:rsidRPr="007A1F6F">
        <w:rPr>
          <w:rFonts w:eastAsiaTheme="minorEastAsia" w:cs="Times New Roman"/>
          <w:sz w:val="24"/>
          <w:szCs w:val="24"/>
        </w:rPr>
        <w:t>lithium iron phosphate batteries also have problems such as poor low temperature resistance and difficult material consistency control.</w:t>
      </w:r>
    </w:p>
    <w:p w14:paraId="69F8A321" w14:textId="77777777" w:rsidR="009A7C25" w:rsidRPr="00762E69" w:rsidRDefault="009A7C25" w:rsidP="009A7C25">
      <w:pPr>
        <w:ind w:left="360"/>
        <w:jc w:val="both"/>
        <w:rPr>
          <w:rFonts w:eastAsia="Times New Roman" w:cs="Times New Roman"/>
          <w:sz w:val="24"/>
          <w:szCs w:val="24"/>
        </w:rPr>
      </w:pPr>
      <w:r w:rsidRPr="00C17AE1">
        <w:rPr>
          <w:rFonts w:eastAsia="Times New Roman" w:cs="Times New Roman"/>
          <w:sz w:val="24"/>
          <w:szCs w:val="24"/>
        </w:rPr>
        <w:t xml:space="preserve">Lithium manganate material is a lithium ion battery cathode material with high capacity (148 </w:t>
      </w:r>
      <w:proofErr w:type="spellStart"/>
      <w:r w:rsidRPr="00C17AE1">
        <w:rPr>
          <w:rFonts w:eastAsia="Times New Roman" w:cs="Times New Roman"/>
          <w:sz w:val="24"/>
          <w:szCs w:val="24"/>
        </w:rPr>
        <w:t>mA·h</w:t>
      </w:r>
      <w:proofErr w:type="spellEnd"/>
      <w:r w:rsidRPr="00C17AE1">
        <w:rPr>
          <w:rFonts w:eastAsia="Times New Roman" w:cs="Times New Roman"/>
          <w:sz w:val="24"/>
          <w:szCs w:val="24"/>
        </w:rPr>
        <w:t>/g), long life, safe, non-toxic and low cost.</w:t>
      </w:r>
      <w:r w:rsidRPr="00C17AE1">
        <w:t xml:space="preserve"> </w:t>
      </w:r>
      <w:r w:rsidRPr="00C17AE1">
        <w:rPr>
          <w:rFonts w:eastAsia="Times New Roman" w:cs="Times New Roman"/>
          <w:sz w:val="24"/>
          <w:szCs w:val="24"/>
        </w:rPr>
        <w:t>However, during the cycle</w:t>
      </w:r>
      <w:r>
        <w:rPr>
          <w:rFonts w:eastAsia="Times New Roman" w:cs="Times New Roman"/>
          <w:sz w:val="24"/>
          <w:szCs w:val="24"/>
        </w:rPr>
        <w:t xml:space="preserve"> </w:t>
      </w:r>
      <w:r w:rsidRPr="00C17AE1">
        <w:rPr>
          <w:rFonts w:eastAsia="Times New Roman" w:cs="Times New Roman"/>
          <w:sz w:val="24"/>
          <w:szCs w:val="24"/>
        </w:rPr>
        <w:t>charge and discharge process, the structural distortion caused by the Jahn-</w:t>
      </w:r>
      <w:r w:rsidRPr="00C17AE1">
        <w:rPr>
          <w:rFonts w:eastAsia="Times New Roman" w:cs="Times New Roman"/>
          <w:sz w:val="24"/>
          <w:szCs w:val="24"/>
        </w:rPr>
        <w:lastRenderedPageBreak/>
        <w:t>Teller effect leads to poor cycle performance (especially under high temperature conditions) and poor conductivity</w:t>
      </w:r>
      <w:r>
        <w:rPr>
          <w:rFonts w:eastAsia="Times New Roman" w:cs="Times New Roman"/>
          <w:sz w:val="24"/>
          <w:szCs w:val="24"/>
        </w:rPr>
        <w:t xml:space="preserve"> of</w:t>
      </w:r>
      <w:r w:rsidRPr="00C17AE1">
        <w:rPr>
          <w:rFonts w:eastAsia="Times New Roman" w:cs="Times New Roman"/>
          <w:sz w:val="24"/>
          <w:szCs w:val="24"/>
        </w:rPr>
        <w:t xml:space="preserve"> lithium manganate materials, which restricts the development of</w:t>
      </w:r>
      <w:r>
        <w:rPr>
          <w:rFonts w:eastAsia="Times New Roman" w:cs="Times New Roman"/>
          <w:sz w:val="24"/>
          <w:szCs w:val="24"/>
        </w:rPr>
        <w:t xml:space="preserve"> it</w:t>
      </w:r>
      <w:r w:rsidRPr="00C17AE1">
        <w:rPr>
          <w:rFonts w:eastAsia="Times New Roman" w:cs="Times New Roman"/>
          <w:sz w:val="24"/>
          <w:szCs w:val="24"/>
        </w:rPr>
        <w:t>.</w:t>
      </w:r>
    </w:p>
    <w:p w14:paraId="02970587" w14:textId="77777777" w:rsidR="009A7C25" w:rsidRPr="00762E69" w:rsidRDefault="009A7C25" w:rsidP="009A7C25">
      <w:pPr>
        <w:ind w:left="360"/>
        <w:jc w:val="both"/>
        <w:rPr>
          <w:rFonts w:eastAsia="Times New Roman" w:cs="Times New Roman"/>
          <w:sz w:val="24"/>
          <w:szCs w:val="24"/>
        </w:rPr>
      </w:pPr>
      <w:r w:rsidRPr="00433E0D">
        <w:rPr>
          <w:rFonts w:eastAsia="Times New Roman" w:cs="Times New Roman"/>
          <w:sz w:val="24"/>
          <w:szCs w:val="24"/>
        </w:rPr>
        <w:t>The ternary material is a positive electrode material composed of three elements such as Ni, Co, and Mn. The material has the advantages of high specific capacity, low cost, stable cycle performance, good safety performance and good electrochemical performance, and achieves complementarity of the three elements</w:t>
      </w:r>
      <w:proofErr w:type="gramStart"/>
      <w:r w:rsidRPr="00433E0D">
        <w:rPr>
          <w:rFonts w:eastAsia="Times New Roman" w:cs="Times New Roman"/>
          <w:sz w:val="24"/>
          <w:szCs w:val="24"/>
        </w:rPr>
        <w:t>. .</w:t>
      </w:r>
      <w:proofErr w:type="gramEnd"/>
      <w:r w:rsidRPr="00433E0D">
        <w:rPr>
          <w:rFonts w:eastAsia="Times New Roman" w:cs="Times New Roman"/>
          <w:sz w:val="24"/>
          <w:szCs w:val="24"/>
        </w:rPr>
        <w:t xml:space="preserve"> However, the problems with ternary materials are: the process is complicated, the preparation of the precursor is poorly repeated, and the </w:t>
      </w:r>
      <w:r>
        <w:rPr>
          <w:rFonts w:eastAsia="Times New Roman" w:cs="Times New Roman"/>
          <w:sz w:val="24"/>
          <w:szCs w:val="24"/>
        </w:rPr>
        <w:t xml:space="preserve">raw </w:t>
      </w:r>
      <w:r w:rsidRPr="00433E0D">
        <w:rPr>
          <w:rFonts w:eastAsia="Times New Roman" w:cs="Times New Roman"/>
          <w:sz w:val="24"/>
          <w:szCs w:val="24"/>
        </w:rPr>
        <w:t>material is expensive.</w:t>
      </w:r>
    </w:p>
    <w:p w14:paraId="76BBCC07" w14:textId="77777777" w:rsidR="009A7C25" w:rsidRDefault="009A7C25" w:rsidP="009A7C25">
      <w:pPr>
        <w:spacing w:line="360" w:lineRule="auto"/>
        <w:ind w:left="360"/>
        <w:jc w:val="both"/>
        <w:rPr>
          <w:rFonts w:eastAsiaTheme="minorEastAsia" w:cs="Times New Roman"/>
          <w:b/>
          <w:sz w:val="24"/>
          <w:szCs w:val="24"/>
        </w:rPr>
      </w:pPr>
      <w:r>
        <w:rPr>
          <w:rFonts w:eastAsiaTheme="minorEastAsia" w:cs="Times New Roman"/>
          <w:b/>
          <w:sz w:val="24"/>
          <w:szCs w:val="24"/>
        </w:rPr>
        <w:t>Anode</w:t>
      </w:r>
      <w:r w:rsidRPr="007A1F6F">
        <w:rPr>
          <w:rFonts w:eastAsiaTheme="minorEastAsia" w:cs="Times New Roman"/>
          <w:b/>
          <w:sz w:val="24"/>
          <w:szCs w:val="24"/>
        </w:rPr>
        <w:t xml:space="preserve"> materials</w:t>
      </w:r>
      <w:r>
        <w:rPr>
          <w:rFonts w:eastAsiaTheme="minorEastAsia" w:cs="Times New Roman"/>
          <w:b/>
          <w:sz w:val="24"/>
          <w:szCs w:val="24"/>
        </w:rPr>
        <w:t xml:space="preserve"> of battery</w:t>
      </w:r>
    </w:p>
    <w:p w14:paraId="1D8F2D65" w14:textId="77777777" w:rsidR="009A7C25" w:rsidRPr="00433E0D" w:rsidRDefault="009A7C25" w:rsidP="009A7C25">
      <w:pPr>
        <w:ind w:left="360"/>
        <w:jc w:val="both"/>
        <w:rPr>
          <w:rFonts w:eastAsia="Times New Roman" w:cs="Times New Roman"/>
          <w:sz w:val="24"/>
          <w:szCs w:val="24"/>
        </w:rPr>
      </w:pPr>
      <w:r w:rsidRPr="00433E0D">
        <w:rPr>
          <w:rFonts w:eastAsia="Times New Roman" w:cs="Times New Roman"/>
          <w:sz w:val="24"/>
          <w:szCs w:val="24"/>
        </w:rPr>
        <w:t>Natural graphite has a very high carbon content, has a good structure due to its special structure, and is rich in natural graphite resources in nature. Lithium and sodium ion batteries are usually crystalline natural graphite, which has a carbon content of over 98% and a large energy storage space.</w:t>
      </w:r>
      <w:r w:rsidRPr="00433E0D">
        <w:t xml:space="preserve"> </w:t>
      </w:r>
      <w:r w:rsidRPr="00433E0D">
        <w:rPr>
          <w:rFonts w:eastAsia="Times New Roman" w:cs="Times New Roman"/>
          <w:sz w:val="24"/>
          <w:szCs w:val="24"/>
        </w:rPr>
        <w:t xml:space="preserve">However, in the use of graphite materials, the following problems are often encountered: destruction of active material particles, adhesion failure between components of the electrode material, and repeated crack repair of the surface SEI film cause further erosion of the electrolyte </w:t>
      </w:r>
      <w:r>
        <w:rPr>
          <w:rFonts w:eastAsia="Times New Roman" w:cs="Times New Roman"/>
          <w:sz w:val="24"/>
          <w:szCs w:val="24"/>
        </w:rPr>
        <w:t xml:space="preserve">to </w:t>
      </w:r>
      <w:r w:rsidRPr="00433E0D">
        <w:rPr>
          <w:rFonts w:eastAsia="Times New Roman" w:cs="Times New Roman"/>
          <w:sz w:val="24"/>
          <w:szCs w:val="24"/>
        </w:rPr>
        <w:t>electrode</w:t>
      </w:r>
    </w:p>
    <w:p w14:paraId="18CD480C" w14:textId="77777777" w:rsidR="009A7C25" w:rsidRPr="00762E69" w:rsidRDefault="009A7C25" w:rsidP="009A7C25">
      <w:pPr>
        <w:ind w:left="360"/>
        <w:jc w:val="both"/>
        <w:rPr>
          <w:rFonts w:eastAsia="Times New Roman" w:cs="Times New Roman"/>
          <w:sz w:val="24"/>
          <w:szCs w:val="24"/>
        </w:rPr>
      </w:pPr>
      <w:r w:rsidRPr="000B0A03">
        <w:rPr>
          <w:color w:val="000000"/>
          <w:sz w:val="24"/>
          <w:szCs w:val="24"/>
        </w:rPr>
        <w:t xml:space="preserve">For lithium </w:t>
      </w:r>
      <w:proofErr w:type="spellStart"/>
      <w:r w:rsidRPr="000B0A03">
        <w:rPr>
          <w:color w:val="000000"/>
          <w:sz w:val="24"/>
          <w:szCs w:val="24"/>
        </w:rPr>
        <w:t>titanate</w:t>
      </w:r>
      <w:proofErr w:type="spellEnd"/>
      <w:r w:rsidRPr="000B0A03">
        <w:rPr>
          <w:color w:val="000000"/>
          <w:sz w:val="24"/>
          <w:szCs w:val="24"/>
        </w:rPr>
        <w:t>, it undergoes a reversible phase transition between the spinel phase and the rock salt phase during deintercalation and lithium intercalation. Since the two have the same lattice symmetry and belong to the Fd3m spatial lattice group, the volume deformation caused by the phase change is very small, thus effectively avoiding the disadvantages of the graphite material.</w:t>
      </w:r>
      <w:r w:rsidRPr="000B0A03">
        <w:t xml:space="preserve"> </w:t>
      </w:r>
      <w:r w:rsidRPr="000B0A03">
        <w:rPr>
          <w:color w:val="000000"/>
          <w:sz w:val="24"/>
          <w:szCs w:val="24"/>
        </w:rPr>
        <w:t xml:space="preserve">However, in contrast, lithium </w:t>
      </w:r>
      <w:proofErr w:type="spellStart"/>
      <w:r w:rsidRPr="000B0A03">
        <w:rPr>
          <w:color w:val="000000"/>
          <w:sz w:val="24"/>
          <w:szCs w:val="24"/>
        </w:rPr>
        <w:t>titanate</w:t>
      </w:r>
      <w:proofErr w:type="spellEnd"/>
      <w:r w:rsidRPr="000B0A03">
        <w:rPr>
          <w:color w:val="000000"/>
          <w:sz w:val="24"/>
          <w:szCs w:val="24"/>
        </w:rPr>
        <w:t xml:space="preserve"> battery will continue to produce gas during use, resulting in H2, CO, CO2 and other gases, causing the battery to expand, affecting the positive and negative contact, increasing the battery impedance, affecting battery performance, and even It may cause safety problems such as battery short circuit, thermal runaway, and explosion.</w:t>
      </w:r>
    </w:p>
    <w:p w14:paraId="3F3BC123" w14:textId="2B48207B" w:rsidR="000B0A03" w:rsidRDefault="000B0A03" w:rsidP="000B0A03">
      <w:pPr>
        <w:spacing w:line="360" w:lineRule="auto"/>
        <w:ind w:left="360"/>
        <w:jc w:val="both"/>
        <w:rPr>
          <w:rFonts w:eastAsiaTheme="minorEastAsia" w:cs="Times New Roman"/>
          <w:b/>
          <w:sz w:val="24"/>
          <w:szCs w:val="24"/>
        </w:rPr>
      </w:pPr>
      <w:r>
        <w:rPr>
          <w:rFonts w:eastAsiaTheme="minorEastAsia" w:cs="Times New Roman"/>
          <w:b/>
          <w:sz w:val="24"/>
          <w:szCs w:val="24"/>
        </w:rPr>
        <w:t>Possibility</w:t>
      </w:r>
      <w:r>
        <w:rPr>
          <w:rFonts w:eastAsiaTheme="minorEastAsia" w:cs="Times New Roman"/>
          <w:b/>
          <w:sz w:val="24"/>
          <w:szCs w:val="24"/>
        </w:rPr>
        <w:t xml:space="preserve"> of </w:t>
      </w:r>
      <w:r>
        <w:rPr>
          <w:rFonts w:eastAsiaTheme="minorEastAsia" w:cs="Times New Roman"/>
          <w:b/>
          <w:sz w:val="24"/>
          <w:szCs w:val="24"/>
        </w:rPr>
        <w:t>h</w:t>
      </w:r>
      <w:r w:rsidRPr="000B0A03">
        <w:rPr>
          <w:rFonts w:eastAsiaTheme="minorEastAsia" w:cs="Times New Roman"/>
          <w:b/>
          <w:sz w:val="24"/>
          <w:szCs w:val="24"/>
        </w:rPr>
        <w:t>ydrogen ion</w:t>
      </w:r>
      <w:r>
        <w:rPr>
          <w:rFonts w:eastAsiaTheme="minorEastAsia" w:cs="Times New Roman"/>
          <w:b/>
          <w:sz w:val="24"/>
          <w:szCs w:val="24"/>
        </w:rPr>
        <w:t xml:space="preserve"> battery</w:t>
      </w:r>
    </w:p>
    <w:p w14:paraId="7B4DFDB6" w14:textId="5AEADF35" w:rsidR="000B0A03" w:rsidRDefault="000B0A03" w:rsidP="00762E69">
      <w:pPr>
        <w:spacing w:line="360" w:lineRule="auto"/>
        <w:ind w:left="360"/>
        <w:jc w:val="both"/>
        <w:rPr>
          <w:rFonts w:eastAsiaTheme="minorEastAsia" w:cs="Times New Roman"/>
          <w:sz w:val="24"/>
          <w:szCs w:val="24"/>
        </w:rPr>
      </w:pPr>
      <w:r w:rsidRPr="000B0A03">
        <w:rPr>
          <w:rFonts w:eastAsiaTheme="minorEastAsia" w:cs="Times New Roman"/>
          <w:sz w:val="24"/>
          <w:szCs w:val="24"/>
        </w:rPr>
        <w:t>In the hydrogen ion reduction study of the aqueous lithium secondary air battery charging process, the researchers found that hydrogen ions can pass through the lithium ion solid electrolyte material and the hydrogen ions at the same point have a larger apparent current density than the lithium ions. This may This is because hydrogen ions and lithium ions have the same charge value and the hydrogen ion radius is much smaller than lithium ions.</w:t>
      </w:r>
    </w:p>
    <w:p w14:paraId="7F81D342" w14:textId="746B9C04" w:rsidR="000B0A03" w:rsidRDefault="001539D9" w:rsidP="00762E69">
      <w:pPr>
        <w:spacing w:line="360" w:lineRule="auto"/>
        <w:ind w:left="360"/>
        <w:jc w:val="both"/>
        <w:rPr>
          <w:rFonts w:eastAsiaTheme="minorEastAsia" w:cs="Times New Roman"/>
          <w:sz w:val="24"/>
          <w:szCs w:val="24"/>
        </w:rPr>
      </w:pPr>
      <w:r w:rsidRPr="001539D9">
        <w:rPr>
          <w:rFonts w:eastAsiaTheme="minorEastAsia" w:cs="Times New Roman"/>
          <w:sz w:val="24"/>
          <w:szCs w:val="24"/>
        </w:rPr>
        <w:t xml:space="preserve">Scholars at Oregon State University have demonstrated that hydronium ions can be reversibly stored in the electrodes of crystalline PTCDA. Ex-situ XRD reveals reversible and significant structural expansion in the reduction of PTCDA in acidic electrolytes, which they attribute to the insertion and deintercalation of hydronium </w:t>
      </w:r>
      <w:r w:rsidRPr="001539D9">
        <w:rPr>
          <w:rFonts w:eastAsiaTheme="minorEastAsia" w:cs="Times New Roman"/>
          <w:sz w:val="24"/>
          <w:szCs w:val="24"/>
        </w:rPr>
        <w:lastRenderedPageBreak/>
        <w:t xml:space="preserve">ions. They found that the hydronium ion is stable in the electrolyte and its molecular radius is consistent with the radius of the sodium ion battery. That is, the </w:t>
      </w:r>
      <w:r w:rsidRPr="001539D9">
        <w:rPr>
          <w:rFonts w:eastAsiaTheme="minorEastAsia" w:cs="Times New Roman"/>
          <w:sz w:val="24"/>
          <w:szCs w:val="24"/>
        </w:rPr>
        <w:t>hydro</w:t>
      </w:r>
      <w:r>
        <w:rPr>
          <w:rFonts w:eastAsiaTheme="minorEastAsia" w:cs="Times New Roman"/>
          <w:sz w:val="24"/>
          <w:szCs w:val="24"/>
        </w:rPr>
        <w:t>gen</w:t>
      </w:r>
      <w:r w:rsidRPr="001539D9">
        <w:rPr>
          <w:rFonts w:eastAsiaTheme="minorEastAsia" w:cs="Times New Roman"/>
          <w:sz w:val="24"/>
          <w:szCs w:val="24"/>
        </w:rPr>
        <w:t xml:space="preserve"> ion battery can be formed by replacing the sodium in the sodium ion battery with hydronium ions.</w:t>
      </w:r>
    </w:p>
    <w:p w14:paraId="5F4D42CE" w14:textId="1233282B" w:rsidR="009A7C25" w:rsidRDefault="009A7C25" w:rsidP="00762E69">
      <w:pPr>
        <w:spacing w:line="360" w:lineRule="auto"/>
        <w:ind w:left="360"/>
        <w:jc w:val="both"/>
        <w:rPr>
          <w:rFonts w:eastAsiaTheme="minorEastAsia" w:cs="Times New Roman"/>
          <w:b/>
          <w:sz w:val="24"/>
          <w:szCs w:val="24"/>
        </w:rPr>
      </w:pPr>
      <w:r>
        <w:rPr>
          <w:rFonts w:eastAsiaTheme="minorEastAsia" w:cs="Times New Roman"/>
          <w:b/>
          <w:sz w:val="24"/>
          <w:szCs w:val="24"/>
        </w:rPr>
        <w:t>Possibility of</w:t>
      </w:r>
      <w:r>
        <w:rPr>
          <w:rFonts w:eastAsiaTheme="minorEastAsia" w:cs="Times New Roman"/>
          <w:b/>
          <w:sz w:val="24"/>
          <w:szCs w:val="24"/>
        </w:rPr>
        <w:t xml:space="preserve"> using </w:t>
      </w:r>
      <w:proofErr w:type="spellStart"/>
      <w:r>
        <w:rPr>
          <w:rFonts w:eastAsiaTheme="minorEastAsia" w:cs="Times New Roman"/>
          <w:b/>
          <w:sz w:val="24"/>
          <w:szCs w:val="24"/>
        </w:rPr>
        <w:t>metatitanic</w:t>
      </w:r>
      <w:proofErr w:type="spellEnd"/>
      <w:r>
        <w:rPr>
          <w:rFonts w:eastAsiaTheme="minorEastAsia" w:cs="Times New Roman"/>
          <w:b/>
          <w:sz w:val="24"/>
          <w:szCs w:val="24"/>
        </w:rPr>
        <w:t xml:space="preserve"> acid as </w:t>
      </w:r>
      <w:proofErr w:type="spellStart"/>
      <w:proofErr w:type="gramStart"/>
      <w:r>
        <w:rPr>
          <w:rFonts w:eastAsiaTheme="minorEastAsia" w:cs="Times New Roman"/>
          <w:b/>
          <w:sz w:val="24"/>
          <w:szCs w:val="24"/>
        </w:rPr>
        <w:t>a</w:t>
      </w:r>
      <w:proofErr w:type="spellEnd"/>
      <w:proofErr w:type="gramEnd"/>
      <w:r>
        <w:rPr>
          <w:rFonts w:eastAsiaTheme="minorEastAsia" w:cs="Times New Roman"/>
          <w:b/>
          <w:sz w:val="24"/>
          <w:szCs w:val="24"/>
        </w:rPr>
        <w:t xml:space="preserve"> electrode</w:t>
      </w:r>
    </w:p>
    <w:p w14:paraId="4F98A740" w14:textId="403DA742" w:rsidR="009A7C25" w:rsidRDefault="009A7C25" w:rsidP="00762E69">
      <w:pPr>
        <w:spacing w:line="360" w:lineRule="auto"/>
        <w:ind w:left="360"/>
        <w:jc w:val="both"/>
        <w:rPr>
          <w:rFonts w:eastAsiaTheme="minorEastAsia" w:cs="Times New Roman" w:hint="eastAsia"/>
          <w:sz w:val="24"/>
          <w:szCs w:val="24"/>
        </w:rPr>
      </w:pPr>
      <w:r w:rsidRPr="009A7C25">
        <w:rPr>
          <w:rFonts w:eastAsiaTheme="minorEastAsia" w:cs="Times New Roman"/>
          <w:sz w:val="24"/>
          <w:szCs w:val="24"/>
        </w:rPr>
        <w:t xml:space="preserve">When the battery composed of the </w:t>
      </w:r>
      <w:proofErr w:type="spellStart"/>
      <w:r w:rsidRPr="009A7C25">
        <w:rPr>
          <w:rFonts w:eastAsiaTheme="minorEastAsia" w:cs="Times New Roman"/>
          <w:sz w:val="24"/>
          <w:szCs w:val="24"/>
        </w:rPr>
        <w:t>metatitanic</w:t>
      </w:r>
      <w:proofErr w:type="spellEnd"/>
      <w:r w:rsidRPr="009A7C25">
        <w:rPr>
          <w:rFonts w:eastAsiaTheme="minorEastAsia" w:cs="Times New Roman"/>
          <w:sz w:val="24"/>
          <w:szCs w:val="24"/>
        </w:rPr>
        <w:t xml:space="preserve"> acid and the lithium negative electrode is charged and discharged with a large current of 20C, the specific capacity of the battery is still greater than 100 </w:t>
      </w:r>
      <w:proofErr w:type="spellStart"/>
      <w:r w:rsidRPr="009A7C25">
        <w:rPr>
          <w:rFonts w:eastAsiaTheme="minorEastAsia" w:cs="Times New Roman"/>
          <w:sz w:val="24"/>
          <w:szCs w:val="24"/>
        </w:rPr>
        <w:t>mAh</w:t>
      </w:r>
      <w:proofErr w:type="spellEnd"/>
      <w:r w:rsidRPr="009A7C25">
        <w:rPr>
          <w:rFonts w:eastAsiaTheme="minorEastAsia" w:cs="Times New Roman"/>
          <w:sz w:val="24"/>
          <w:szCs w:val="24"/>
        </w:rPr>
        <w:t xml:space="preserve">/g; after charging and discharging for more than 200 times at a rate of 1 C, the specific capacity is still close to 160 </w:t>
      </w:r>
      <w:proofErr w:type="spellStart"/>
      <w:r w:rsidRPr="009A7C25">
        <w:rPr>
          <w:rFonts w:eastAsiaTheme="minorEastAsia" w:cs="Times New Roman"/>
          <w:sz w:val="24"/>
          <w:szCs w:val="24"/>
        </w:rPr>
        <w:t>mAh</w:t>
      </w:r>
      <w:proofErr w:type="spellEnd"/>
      <w:r w:rsidRPr="009A7C25">
        <w:rPr>
          <w:rFonts w:eastAsiaTheme="minorEastAsia" w:cs="Times New Roman"/>
          <w:sz w:val="24"/>
          <w:szCs w:val="24"/>
        </w:rPr>
        <w:t xml:space="preserve">/g. That is, the </w:t>
      </w:r>
      <w:proofErr w:type="spellStart"/>
      <w:r w:rsidRPr="009A7C25">
        <w:rPr>
          <w:rFonts w:eastAsiaTheme="minorEastAsia" w:cs="Times New Roman"/>
          <w:sz w:val="24"/>
          <w:szCs w:val="24"/>
        </w:rPr>
        <w:t>metatitanic</w:t>
      </w:r>
      <w:proofErr w:type="spellEnd"/>
      <w:r w:rsidRPr="009A7C25">
        <w:rPr>
          <w:rFonts w:eastAsiaTheme="minorEastAsia" w:cs="Times New Roman"/>
          <w:sz w:val="24"/>
          <w:szCs w:val="24"/>
        </w:rPr>
        <w:t xml:space="preserve"> acid battery has excellent rapid charge and discharge performance and cycle stability energy</w:t>
      </w:r>
      <w:r>
        <w:rPr>
          <w:rFonts w:eastAsiaTheme="minorEastAsia" w:cs="Times New Roman"/>
          <w:sz w:val="24"/>
          <w:szCs w:val="24"/>
        </w:rPr>
        <w:t xml:space="preserve">, </w:t>
      </w:r>
      <w:r w:rsidRPr="009A7C25">
        <w:rPr>
          <w:rFonts w:eastAsiaTheme="minorEastAsia" w:cs="Times New Roman"/>
          <w:sz w:val="24"/>
          <w:szCs w:val="24"/>
        </w:rPr>
        <w:t xml:space="preserve">and </w:t>
      </w:r>
      <w:r>
        <w:rPr>
          <w:rFonts w:eastAsiaTheme="minorEastAsia" w:cs="Times New Roman"/>
          <w:sz w:val="24"/>
          <w:szCs w:val="24"/>
        </w:rPr>
        <w:t xml:space="preserve">it </w:t>
      </w:r>
      <w:r w:rsidRPr="009A7C25">
        <w:rPr>
          <w:rFonts w:eastAsiaTheme="minorEastAsia" w:cs="Times New Roman"/>
          <w:sz w:val="24"/>
          <w:szCs w:val="24"/>
        </w:rPr>
        <w:t>can be used as an electrode material for a large specific power large capacity battery.</w:t>
      </w:r>
    </w:p>
    <w:p w14:paraId="6EDF928D" w14:textId="0AB5CF82" w:rsidR="001539D9" w:rsidRDefault="009A7C25" w:rsidP="00762E69">
      <w:pPr>
        <w:spacing w:line="360" w:lineRule="auto"/>
        <w:ind w:left="360"/>
        <w:jc w:val="both"/>
        <w:rPr>
          <w:rFonts w:eastAsiaTheme="minorEastAsia" w:cs="Times New Roman"/>
          <w:b/>
          <w:sz w:val="24"/>
          <w:szCs w:val="24"/>
        </w:rPr>
      </w:pPr>
      <w:r w:rsidRPr="009A7C25">
        <w:rPr>
          <w:rFonts w:eastAsiaTheme="minorEastAsia" w:cs="Times New Roman"/>
          <w:b/>
          <w:sz w:val="24"/>
          <w:szCs w:val="24"/>
        </w:rPr>
        <w:t>Synthe</w:t>
      </w:r>
      <w:r>
        <w:rPr>
          <w:rFonts w:eastAsiaTheme="minorEastAsia" w:cs="Times New Roman"/>
          <w:b/>
          <w:sz w:val="24"/>
          <w:szCs w:val="24"/>
        </w:rPr>
        <w:t xml:space="preserve">size </w:t>
      </w:r>
      <w:proofErr w:type="spellStart"/>
      <w:r w:rsidR="001539D9" w:rsidRPr="001539D9">
        <w:rPr>
          <w:rFonts w:eastAsiaTheme="minorEastAsia" w:cs="Times New Roman"/>
          <w:b/>
          <w:sz w:val="24"/>
          <w:szCs w:val="24"/>
        </w:rPr>
        <w:t>metatitanic</w:t>
      </w:r>
      <w:proofErr w:type="spellEnd"/>
      <w:r w:rsidR="001539D9" w:rsidRPr="001539D9">
        <w:rPr>
          <w:rFonts w:eastAsiaTheme="minorEastAsia" w:cs="Times New Roman"/>
          <w:b/>
          <w:sz w:val="24"/>
          <w:szCs w:val="24"/>
        </w:rPr>
        <w:t xml:space="preserve"> acid</w:t>
      </w:r>
    </w:p>
    <w:p w14:paraId="0B9DAE35" w14:textId="11A3D856" w:rsidR="001539D9" w:rsidRDefault="001539D9" w:rsidP="001539D9">
      <w:pPr>
        <w:pStyle w:val="a3"/>
        <w:numPr>
          <w:ilvl w:val="0"/>
          <w:numId w:val="6"/>
        </w:numPr>
        <w:spacing w:line="360" w:lineRule="auto"/>
        <w:jc w:val="both"/>
        <w:rPr>
          <w:rFonts w:cs="Times New Roman"/>
          <w:sz w:val="24"/>
          <w:szCs w:val="24"/>
        </w:rPr>
      </w:pPr>
      <w:r w:rsidRPr="001539D9">
        <w:rPr>
          <w:rFonts w:cs="Times New Roman"/>
          <w:sz w:val="24"/>
          <w:szCs w:val="24"/>
        </w:rPr>
        <w:t xml:space="preserve">The sulfuric acid method is an acid hydrolysis reaction of titanium concentrate or acid-soluble titanium slag with sulfuric acid to obtain a titanyl sulfate solution, which is hydrolyzed to obtain a </w:t>
      </w:r>
      <w:proofErr w:type="spellStart"/>
      <w:r w:rsidRPr="001539D9">
        <w:rPr>
          <w:rFonts w:cs="Times New Roman"/>
          <w:sz w:val="24"/>
          <w:szCs w:val="24"/>
        </w:rPr>
        <w:t>metatitanic</w:t>
      </w:r>
      <w:proofErr w:type="spellEnd"/>
      <w:r w:rsidRPr="001539D9">
        <w:rPr>
          <w:rFonts w:cs="Times New Roman"/>
          <w:sz w:val="24"/>
          <w:szCs w:val="24"/>
        </w:rPr>
        <w:t xml:space="preserve"> acid precipitate (hydrated titanium dioxide), and the hydrolysis of the titanium liquid can be expressed by the following reaction formula</w:t>
      </w:r>
      <w:r w:rsidR="006A1115">
        <w:rPr>
          <w:rFonts w:cs="Times New Roman"/>
          <w:sz w:val="24"/>
          <w:szCs w:val="24"/>
        </w:rPr>
        <w:t>:</w:t>
      </w:r>
    </w:p>
    <w:p w14:paraId="77A50C56" w14:textId="160E8271" w:rsidR="006A1115" w:rsidRDefault="006A1115" w:rsidP="006A1115">
      <w:pPr>
        <w:pStyle w:val="a3"/>
        <w:ind w:left="780"/>
        <w:rPr>
          <w:color w:val="000000"/>
          <w:sz w:val="24"/>
          <w:szCs w:val="24"/>
        </w:rPr>
      </w:pPr>
      <w:r w:rsidRPr="006A1115">
        <w:rPr>
          <w:color w:val="000000"/>
          <w:sz w:val="24"/>
          <w:szCs w:val="24"/>
        </w:rPr>
        <w:t>TiOSO</w:t>
      </w:r>
      <w:r w:rsidRPr="006A1115">
        <w:rPr>
          <w:color w:val="000000"/>
          <w:sz w:val="24"/>
          <w:szCs w:val="24"/>
          <w:vertAlign w:val="subscript"/>
        </w:rPr>
        <w:t>4</w:t>
      </w:r>
      <w:r w:rsidRPr="006A1115">
        <w:rPr>
          <w:color w:val="000000"/>
          <w:sz w:val="24"/>
          <w:szCs w:val="24"/>
        </w:rPr>
        <w:t>+2H</w:t>
      </w:r>
      <w:r w:rsidRPr="006A1115">
        <w:rPr>
          <w:color w:val="000000"/>
          <w:sz w:val="24"/>
          <w:szCs w:val="24"/>
          <w:vertAlign w:val="subscript"/>
        </w:rPr>
        <w:t>2</w:t>
      </w:r>
      <w:r w:rsidRPr="006A1115">
        <w:rPr>
          <w:color w:val="000000"/>
          <w:sz w:val="24"/>
          <w:szCs w:val="24"/>
        </w:rPr>
        <w:t>O=H</w:t>
      </w:r>
      <w:r w:rsidRPr="006A1115">
        <w:rPr>
          <w:color w:val="000000"/>
          <w:sz w:val="24"/>
          <w:szCs w:val="24"/>
          <w:vertAlign w:val="subscript"/>
        </w:rPr>
        <w:t>2</w:t>
      </w:r>
      <w:r w:rsidRPr="006A1115">
        <w:rPr>
          <w:color w:val="000000"/>
          <w:sz w:val="24"/>
          <w:szCs w:val="24"/>
        </w:rPr>
        <w:t>SO</w:t>
      </w:r>
      <w:r w:rsidRPr="006A1115">
        <w:rPr>
          <w:color w:val="000000"/>
          <w:sz w:val="24"/>
          <w:szCs w:val="24"/>
          <w:vertAlign w:val="subscript"/>
        </w:rPr>
        <w:t>4</w:t>
      </w:r>
      <w:r w:rsidRPr="006A1115">
        <w:rPr>
          <w:color w:val="000000"/>
          <w:sz w:val="24"/>
          <w:szCs w:val="24"/>
        </w:rPr>
        <w:t>+H</w:t>
      </w:r>
      <w:r w:rsidRPr="006A1115">
        <w:rPr>
          <w:color w:val="000000"/>
          <w:sz w:val="24"/>
          <w:szCs w:val="24"/>
          <w:vertAlign w:val="subscript"/>
        </w:rPr>
        <w:t>2</w:t>
      </w:r>
      <w:r w:rsidRPr="006A1115">
        <w:rPr>
          <w:color w:val="000000"/>
          <w:sz w:val="24"/>
          <w:szCs w:val="24"/>
        </w:rPr>
        <w:t>TiO</w:t>
      </w:r>
      <w:r w:rsidRPr="006A1115">
        <w:rPr>
          <w:color w:val="000000"/>
          <w:sz w:val="24"/>
          <w:szCs w:val="24"/>
          <w:vertAlign w:val="subscript"/>
        </w:rPr>
        <w:t>3</w:t>
      </w:r>
      <w:r w:rsidRPr="006A1115">
        <w:rPr>
          <w:color w:val="000000"/>
          <w:sz w:val="24"/>
          <w:szCs w:val="24"/>
        </w:rPr>
        <w:t>(TiO</w:t>
      </w:r>
      <w:r w:rsidRPr="006A1115">
        <w:rPr>
          <w:color w:val="000000"/>
          <w:sz w:val="24"/>
          <w:szCs w:val="24"/>
          <w:vertAlign w:val="subscript"/>
        </w:rPr>
        <w:t>2</w:t>
      </w:r>
      <w:r w:rsidRPr="006A1115">
        <w:rPr>
          <w:color w:val="000000"/>
          <w:sz w:val="24"/>
          <w:szCs w:val="24"/>
        </w:rPr>
        <w:t>·H</w:t>
      </w:r>
      <w:r w:rsidRPr="006A1115">
        <w:rPr>
          <w:color w:val="000000"/>
          <w:sz w:val="24"/>
          <w:szCs w:val="24"/>
          <w:vertAlign w:val="subscript"/>
        </w:rPr>
        <w:t>2</w:t>
      </w:r>
      <w:r w:rsidRPr="006A1115">
        <w:rPr>
          <w:color w:val="000000"/>
          <w:sz w:val="24"/>
          <w:szCs w:val="24"/>
        </w:rPr>
        <w:t>O)</w:t>
      </w:r>
    </w:p>
    <w:p w14:paraId="45AEDCAD" w14:textId="030A7921" w:rsidR="006A1115" w:rsidRPr="006A1115" w:rsidRDefault="006A1115" w:rsidP="006A1115">
      <w:pPr>
        <w:pStyle w:val="a3"/>
        <w:numPr>
          <w:ilvl w:val="0"/>
          <w:numId w:val="6"/>
        </w:numPr>
        <w:rPr>
          <w:rFonts w:hint="eastAsia"/>
          <w:color w:val="000000"/>
          <w:sz w:val="24"/>
          <w:szCs w:val="24"/>
        </w:rPr>
      </w:pPr>
      <w:r w:rsidRPr="006A1115">
        <w:rPr>
          <w:color w:val="000000"/>
          <w:sz w:val="24"/>
          <w:szCs w:val="24"/>
        </w:rPr>
        <w:t xml:space="preserve">The titanium, silicon and aluminum oxides in the titanium-containing blast furnace slag react with NaOH at high temperature to form corresponding sodium oxyacid. The molten salt reaction product sodium </w:t>
      </w:r>
      <w:proofErr w:type="spellStart"/>
      <w:r w:rsidRPr="006A1115">
        <w:rPr>
          <w:color w:val="000000"/>
          <w:sz w:val="24"/>
          <w:szCs w:val="24"/>
        </w:rPr>
        <w:t>metatide</w:t>
      </w:r>
      <w:proofErr w:type="spellEnd"/>
      <w:r w:rsidRPr="006A1115">
        <w:rPr>
          <w:color w:val="000000"/>
          <w:sz w:val="24"/>
          <w:szCs w:val="24"/>
        </w:rPr>
        <w:t xml:space="preserve"> is washed with water to remove water-soluble impurities, and the water-washed material is treated with an acidic solution to be converted into qualified </w:t>
      </w:r>
      <w:proofErr w:type="spellStart"/>
      <w:r w:rsidRPr="006A1115">
        <w:rPr>
          <w:color w:val="000000"/>
          <w:sz w:val="24"/>
          <w:szCs w:val="24"/>
        </w:rPr>
        <w:t>metatitanic</w:t>
      </w:r>
      <w:proofErr w:type="spellEnd"/>
      <w:r w:rsidRPr="006A1115">
        <w:rPr>
          <w:color w:val="000000"/>
          <w:sz w:val="24"/>
          <w:szCs w:val="24"/>
        </w:rPr>
        <w:t xml:space="preserve"> acid. The water washing material is </w:t>
      </w:r>
      <w:r w:rsidRPr="006A1115">
        <w:rPr>
          <w:color w:val="000000"/>
          <w:sz w:val="24"/>
          <w:szCs w:val="24"/>
        </w:rPr>
        <w:lastRenderedPageBreak/>
        <w:t xml:space="preserve">treated with an acidic solution, so that the sodium ions are completely replaced by hydrogen ions, and the agglomerates are dissociated into small particles with smaller particle size and uniformity, that is, converted into the desired </w:t>
      </w:r>
      <w:proofErr w:type="spellStart"/>
      <w:r w:rsidRPr="006A1115">
        <w:rPr>
          <w:color w:val="000000"/>
          <w:sz w:val="24"/>
          <w:szCs w:val="24"/>
        </w:rPr>
        <w:t>metatitanic</w:t>
      </w:r>
      <w:proofErr w:type="spellEnd"/>
      <w:r w:rsidRPr="006A1115">
        <w:rPr>
          <w:color w:val="000000"/>
          <w:sz w:val="24"/>
          <w:szCs w:val="24"/>
        </w:rPr>
        <w:t xml:space="preserve"> acid particles.</w:t>
      </w:r>
    </w:p>
    <w:p w14:paraId="55AF2306" w14:textId="066A4C0B" w:rsidR="006A1115" w:rsidRPr="009A7C25" w:rsidRDefault="006A1115" w:rsidP="006A1115">
      <w:pPr>
        <w:spacing w:line="360" w:lineRule="auto"/>
        <w:ind w:left="360"/>
        <w:jc w:val="both"/>
        <w:rPr>
          <w:rFonts w:cs="Times New Roman" w:hint="eastAsia"/>
          <w:b/>
          <w:sz w:val="24"/>
          <w:szCs w:val="24"/>
        </w:rPr>
      </w:pPr>
      <w:r w:rsidRPr="009A7C25">
        <w:rPr>
          <w:rFonts w:cs="Times New Roman"/>
          <w:b/>
          <w:sz w:val="24"/>
          <w:szCs w:val="24"/>
        </w:rPr>
        <w:t xml:space="preserve">Crystallize </w:t>
      </w:r>
      <w:proofErr w:type="spellStart"/>
      <w:r w:rsidRPr="009A7C25">
        <w:rPr>
          <w:rFonts w:cs="Times New Roman"/>
          <w:b/>
          <w:sz w:val="24"/>
          <w:szCs w:val="24"/>
        </w:rPr>
        <w:t>metatitanic</w:t>
      </w:r>
      <w:proofErr w:type="spellEnd"/>
      <w:r w:rsidRPr="009A7C25">
        <w:rPr>
          <w:rFonts w:cs="Times New Roman"/>
          <w:b/>
          <w:sz w:val="24"/>
          <w:szCs w:val="24"/>
        </w:rPr>
        <w:t xml:space="preserve"> acid</w:t>
      </w:r>
    </w:p>
    <w:p w14:paraId="52B760E2" w14:textId="5A4EBB58" w:rsidR="001539D9" w:rsidRDefault="009A7C25" w:rsidP="00762E69">
      <w:pPr>
        <w:spacing w:line="360" w:lineRule="auto"/>
        <w:ind w:left="360"/>
        <w:jc w:val="both"/>
        <w:rPr>
          <w:rFonts w:eastAsiaTheme="minorEastAsia" w:cs="Times New Roman"/>
          <w:sz w:val="24"/>
          <w:szCs w:val="24"/>
        </w:rPr>
      </w:pPr>
      <w:r w:rsidRPr="009A7C25">
        <w:rPr>
          <w:rFonts w:eastAsiaTheme="minorEastAsia" w:cs="Times New Roman"/>
          <w:sz w:val="24"/>
          <w:szCs w:val="24"/>
        </w:rPr>
        <w:t xml:space="preserve">Because the traditional </w:t>
      </w:r>
      <w:proofErr w:type="spellStart"/>
      <w:r w:rsidRPr="009A7C25">
        <w:rPr>
          <w:rFonts w:eastAsiaTheme="minorEastAsia" w:cs="Times New Roman"/>
          <w:sz w:val="24"/>
          <w:szCs w:val="24"/>
        </w:rPr>
        <w:t>metatitanic</w:t>
      </w:r>
      <w:proofErr w:type="spellEnd"/>
      <w:r w:rsidRPr="009A7C25">
        <w:rPr>
          <w:rFonts w:eastAsiaTheme="minorEastAsia" w:cs="Times New Roman"/>
          <w:sz w:val="24"/>
          <w:szCs w:val="24"/>
        </w:rPr>
        <w:t xml:space="preserve"> acid production process has defects such as less crystal structure and insufficient batch consistency. The hydrothermal crystallization process can ensure the degree of crystallization of </w:t>
      </w:r>
      <w:proofErr w:type="spellStart"/>
      <w:r w:rsidRPr="009A7C25">
        <w:rPr>
          <w:rFonts w:eastAsiaTheme="minorEastAsia" w:cs="Times New Roman"/>
          <w:sz w:val="24"/>
          <w:szCs w:val="24"/>
        </w:rPr>
        <w:t>metatitanic</w:t>
      </w:r>
      <w:proofErr w:type="spellEnd"/>
      <w:r w:rsidRPr="009A7C25">
        <w:rPr>
          <w:rFonts w:eastAsiaTheme="minorEastAsia" w:cs="Times New Roman"/>
          <w:sz w:val="24"/>
          <w:szCs w:val="24"/>
        </w:rPr>
        <w:t xml:space="preserve"> acid and significantly reduce the phenomenon of product particle agglomeration</w:t>
      </w:r>
      <w:r>
        <w:rPr>
          <w:rFonts w:eastAsiaTheme="minorEastAsia" w:cs="Times New Roman"/>
          <w:sz w:val="24"/>
          <w:szCs w:val="24"/>
        </w:rPr>
        <w:t>.</w:t>
      </w:r>
    </w:p>
    <w:p w14:paraId="19761283" w14:textId="46E300CF" w:rsidR="009A7C25" w:rsidRPr="009A7C25" w:rsidRDefault="00E53099" w:rsidP="00762E69">
      <w:pPr>
        <w:spacing w:line="360" w:lineRule="auto"/>
        <w:ind w:left="360"/>
        <w:jc w:val="both"/>
        <w:rPr>
          <w:rFonts w:eastAsiaTheme="minorEastAsia" w:cs="Times New Roman" w:hint="eastAsia"/>
          <w:sz w:val="24"/>
          <w:szCs w:val="24"/>
        </w:rPr>
      </w:pPr>
      <w:r w:rsidRPr="00E53099">
        <w:rPr>
          <w:rFonts w:eastAsiaTheme="minorEastAsia" w:cs="Times New Roman"/>
          <w:sz w:val="24"/>
          <w:szCs w:val="24"/>
        </w:rPr>
        <w:t xml:space="preserve">In the process of hydrothermal crystallization of titanium dioxide, it was found that good crystallinity can shorten the conversion of electron holes and further enhance the photocatalytic activity. Similarly, the use of hydrothermal methods to treat </w:t>
      </w:r>
      <w:proofErr w:type="spellStart"/>
      <w:r w:rsidRPr="00E53099">
        <w:rPr>
          <w:rFonts w:eastAsiaTheme="minorEastAsia" w:cs="Times New Roman"/>
          <w:sz w:val="24"/>
          <w:szCs w:val="24"/>
        </w:rPr>
        <w:t>metatitanic</w:t>
      </w:r>
      <w:proofErr w:type="spellEnd"/>
      <w:r w:rsidRPr="00E53099">
        <w:rPr>
          <w:rFonts w:eastAsiaTheme="minorEastAsia" w:cs="Times New Roman"/>
          <w:sz w:val="24"/>
          <w:szCs w:val="24"/>
        </w:rPr>
        <w:t xml:space="preserve"> acid under mild conditions can make the </w:t>
      </w:r>
      <w:proofErr w:type="spellStart"/>
      <w:r w:rsidRPr="00E53099">
        <w:rPr>
          <w:rFonts w:eastAsiaTheme="minorEastAsia" w:cs="Times New Roman"/>
          <w:sz w:val="24"/>
          <w:szCs w:val="24"/>
        </w:rPr>
        <w:t>metatitanic</w:t>
      </w:r>
      <w:proofErr w:type="spellEnd"/>
      <w:r w:rsidRPr="00E53099">
        <w:rPr>
          <w:rFonts w:eastAsiaTheme="minorEastAsia" w:cs="Times New Roman"/>
          <w:sz w:val="24"/>
          <w:szCs w:val="24"/>
        </w:rPr>
        <w:t xml:space="preserve"> acid structure have more holes and accommodate more hydrogen ions.</w:t>
      </w:r>
      <w:bookmarkStart w:id="0" w:name="_GoBack"/>
      <w:bookmarkEnd w:id="0"/>
    </w:p>
    <w:p w14:paraId="498FD7C4" w14:textId="77777777" w:rsidR="000B0A03" w:rsidRPr="00762E69" w:rsidRDefault="000B0A03" w:rsidP="000B0A03">
      <w:pPr>
        <w:spacing w:line="360" w:lineRule="auto"/>
        <w:ind w:left="360"/>
        <w:jc w:val="both"/>
        <w:rPr>
          <w:rFonts w:eastAsia="Times New Roman" w:cs="Times New Roman"/>
          <w:sz w:val="24"/>
          <w:szCs w:val="24"/>
        </w:rPr>
      </w:pPr>
      <w:r w:rsidRPr="00762E69">
        <w:rPr>
          <w:rFonts w:eastAsia="Times New Roman" w:cs="Times New Roman"/>
          <w:sz w:val="24"/>
          <w:szCs w:val="24"/>
        </w:rPr>
        <w:t xml:space="preserve">Relevant analytical </w:t>
      </w:r>
      <w:proofErr w:type="gramStart"/>
      <w:r w:rsidRPr="00762E69">
        <w:rPr>
          <w:rFonts w:eastAsia="Times New Roman" w:cs="Times New Roman"/>
          <w:sz w:val="24"/>
          <w:szCs w:val="24"/>
        </w:rPr>
        <w:t>techniques(</w:t>
      </w:r>
      <w:proofErr w:type="gramEnd"/>
      <w:r w:rsidRPr="00762E69">
        <w:rPr>
          <w:rFonts w:eastAsia="Times New Roman" w:cs="Times New Roman"/>
          <w:sz w:val="24"/>
          <w:szCs w:val="24"/>
        </w:rPr>
        <w:t>200)</w:t>
      </w:r>
    </w:p>
    <w:p w14:paraId="48558A0B" w14:textId="77777777" w:rsidR="00540744" w:rsidRPr="00762E69" w:rsidRDefault="00540744">
      <w:pPr>
        <w:rPr>
          <w:rFonts w:cs="Times New Roman"/>
          <w:sz w:val="24"/>
          <w:szCs w:val="24"/>
        </w:rPr>
      </w:pPr>
    </w:p>
    <w:sectPr w:rsidR="00540744" w:rsidRPr="00762E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9050E"/>
    <w:multiLevelType w:val="hybridMultilevel"/>
    <w:tmpl w:val="97948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15:restartNumberingAfterBreak="0">
    <w:nsid w:val="26F3696D"/>
    <w:multiLevelType w:val="hybridMultilevel"/>
    <w:tmpl w:val="787CC1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17349"/>
    <w:multiLevelType w:val="hybridMultilevel"/>
    <w:tmpl w:val="C0A65A68"/>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30F97098"/>
    <w:multiLevelType w:val="hybridMultilevel"/>
    <w:tmpl w:val="AE5A1FA4"/>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4" w15:restartNumberingAfterBreak="0">
    <w:nsid w:val="46917C79"/>
    <w:multiLevelType w:val="hybridMultilevel"/>
    <w:tmpl w:val="EEDAC00C"/>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58A612DA"/>
    <w:multiLevelType w:val="hybridMultilevel"/>
    <w:tmpl w:val="D902B8F6"/>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744"/>
    <w:rsid w:val="00006969"/>
    <w:rsid w:val="00012395"/>
    <w:rsid w:val="0008409E"/>
    <w:rsid w:val="000852E3"/>
    <w:rsid w:val="000B0A03"/>
    <w:rsid w:val="000B18C8"/>
    <w:rsid w:val="000E0849"/>
    <w:rsid w:val="00145B97"/>
    <w:rsid w:val="001526BD"/>
    <w:rsid w:val="001539D9"/>
    <w:rsid w:val="0015732B"/>
    <w:rsid w:val="001B29F9"/>
    <w:rsid w:val="001F6D1B"/>
    <w:rsid w:val="00206471"/>
    <w:rsid w:val="00217DEC"/>
    <w:rsid w:val="00247154"/>
    <w:rsid w:val="00265D61"/>
    <w:rsid w:val="002F1254"/>
    <w:rsid w:val="00324A84"/>
    <w:rsid w:val="00325AD1"/>
    <w:rsid w:val="003C2C2B"/>
    <w:rsid w:val="00407AF2"/>
    <w:rsid w:val="00410C8E"/>
    <w:rsid w:val="00433E0D"/>
    <w:rsid w:val="004A1D1C"/>
    <w:rsid w:val="004B69A7"/>
    <w:rsid w:val="004F3B01"/>
    <w:rsid w:val="00501F9F"/>
    <w:rsid w:val="00540744"/>
    <w:rsid w:val="005605BF"/>
    <w:rsid w:val="00574EEC"/>
    <w:rsid w:val="00581B5B"/>
    <w:rsid w:val="005C674E"/>
    <w:rsid w:val="005F229D"/>
    <w:rsid w:val="006271A1"/>
    <w:rsid w:val="0063425C"/>
    <w:rsid w:val="006956C7"/>
    <w:rsid w:val="006A1115"/>
    <w:rsid w:val="0070780F"/>
    <w:rsid w:val="0071264B"/>
    <w:rsid w:val="00747F03"/>
    <w:rsid w:val="00762E69"/>
    <w:rsid w:val="00784FBC"/>
    <w:rsid w:val="007A1F6F"/>
    <w:rsid w:val="007C39A8"/>
    <w:rsid w:val="007D1C18"/>
    <w:rsid w:val="007D48A4"/>
    <w:rsid w:val="007D7D3D"/>
    <w:rsid w:val="007F3977"/>
    <w:rsid w:val="007F4131"/>
    <w:rsid w:val="008D5C10"/>
    <w:rsid w:val="00920047"/>
    <w:rsid w:val="0095756B"/>
    <w:rsid w:val="00973FEF"/>
    <w:rsid w:val="00997A0D"/>
    <w:rsid w:val="009A7C25"/>
    <w:rsid w:val="00A14CAC"/>
    <w:rsid w:val="00A15F89"/>
    <w:rsid w:val="00A27606"/>
    <w:rsid w:val="00AB0AC2"/>
    <w:rsid w:val="00AD757D"/>
    <w:rsid w:val="00B41405"/>
    <w:rsid w:val="00B97AB9"/>
    <w:rsid w:val="00BC083A"/>
    <w:rsid w:val="00C17AE1"/>
    <w:rsid w:val="00C314DF"/>
    <w:rsid w:val="00C86178"/>
    <w:rsid w:val="00C868ED"/>
    <w:rsid w:val="00CB50AE"/>
    <w:rsid w:val="00D226B8"/>
    <w:rsid w:val="00D46B5A"/>
    <w:rsid w:val="00D5627B"/>
    <w:rsid w:val="00D7550D"/>
    <w:rsid w:val="00DC0139"/>
    <w:rsid w:val="00DC73CA"/>
    <w:rsid w:val="00DD00A9"/>
    <w:rsid w:val="00DE1F00"/>
    <w:rsid w:val="00DE6D7F"/>
    <w:rsid w:val="00E25102"/>
    <w:rsid w:val="00E4438E"/>
    <w:rsid w:val="00E473AC"/>
    <w:rsid w:val="00E53099"/>
    <w:rsid w:val="00E82700"/>
    <w:rsid w:val="00EA463E"/>
    <w:rsid w:val="00F86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3646"/>
  <w15:chartTrackingRefBased/>
  <w15:docId w15:val="{75FA5FDC-914F-4C0C-A6E8-74590F9F7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40744"/>
    <w:rPr>
      <w:rFonts w:ascii="Times New Roman" w:eastAsia="宋体" w:hAnsi="Times New Roman" w:cs="宋体"/>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D46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szCs w:val="24"/>
    </w:rPr>
  </w:style>
  <w:style w:type="character" w:customStyle="1" w:styleId="HTML0">
    <w:name w:val="HTML 预设格式 字符"/>
    <w:basedOn w:val="a0"/>
    <w:link w:val="HTML"/>
    <w:uiPriority w:val="99"/>
    <w:rsid w:val="00D46B5A"/>
    <w:rPr>
      <w:rFonts w:ascii="宋体" w:eastAsia="宋体" w:hAnsi="宋体" w:cs="宋体"/>
      <w:kern w:val="0"/>
      <w:sz w:val="24"/>
      <w:szCs w:val="24"/>
    </w:rPr>
  </w:style>
  <w:style w:type="paragraph" w:styleId="a3">
    <w:name w:val="List Paragraph"/>
    <w:basedOn w:val="a"/>
    <w:uiPriority w:val="34"/>
    <w:qFormat/>
    <w:rsid w:val="00A15F89"/>
    <w:pPr>
      <w:spacing w:after="200" w:line="276" w:lineRule="auto"/>
      <w:ind w:left="720"/>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89094">
      <w:bodyDiv w:val="1"/>
      <w:marLeft w:val="0"/>
      <w:marRight w:val="0"/>
      <w:marTop w:val="0"/>
      <w:marBottom w:val="0"/>
      <w:divBdr>
        <w:top w:val="none" w:sz="0" w:space="0" w:color="auto"/>
        <w:left w:val="none" w:sz="0" w:space="0" w:color="auto"/>
        <w:bottom w:val="none" w:sz="0" w:space="0" w:color="auto"/>
        <w:right w:val="none" w:sz="0" w:space="0" w:color="auto"/>
      </w:divBdr>
    </w:div>
    <w:div w:id="190383216">
      <w:bodyDiv w:val="1"/>
      <w:marLeft w:val="0"/>
      <w:marRight w:val="0"/>
      <w:marTop w:val="0"/>
      <w:marBottom w:val="0"/>
      <w:divBdr>
        <w:top w:val="none" w:sz="0" w:space="0" w:color="auto"/>
        <w:left w:val="none" w:sz="0" w:space="0" w:color="auto"/>
        <w:bottom w:val="none" w:sz="0" w:space="0" w:color="auto"/>
        <w:right w:val="none" w:sz="0" w:space="0" w:color="auto"/>
      </w:divBdr>
    </w:div>
    <w:div w:id="244652285">
      <w:bodyDiv w:val="1"/>
      <w:marLeft w:val="0"/>
      <w:marRight w:val="0"/>
      <w:marTop w:val="0"/>
      <w:marBottom w:val="0"/>
      <w:divBdr>
        <w:top w:val="none" w:sz="0" w:space="0" w:color="auto"/>
        <w:left w:val="none" w:sz="0" w:space="0" w:color="auto"/>
        <w:bottom w:val="none" w:sz="0" w:space="0" w:color="auto"/>
        <w:right w:val="none" w:sz="0" w:space="0" w:color="auto"/>
      </w:divBdr>
    </w:div>
    <w:div w:id="271716298">
      <w:bodyDiv w:val="1"/>
      <w:marLeft w:val="0"/>
      <w:marRight w:val="0"/>
      <w:marTop w:val="0"/>
      <w:marBottom w:val="0"/>
      <w:divBdr>
        <w:top w:val="none" w:sz="0" w:space="0" w:color="auto"/>
        <w:left w:val="none" w:sz="0" w:space="0" w:color="auto"/>
        <w:bottom w:val="none" w:sz="0" w:space="0" w:color="auto"/>
        <w:right w:val="none" w:sz="0" w:space="0" w:color="auto"/>
      </w:divBdr>
    </w:div>
    <w:div w:id="431824834">
      <w:bodyDiv w:val="1"/>
      <w:marLeft w:val="0"/>
      <w:marRight w:val="0"/>
      <w:marTop w:val="0"/>
      <w:marBottom w:val="0"/>
      <w:divBdr>
        <w:top w:val="none" w:sz="0" w:space="0" w:color="auto"/>
        <w:left w:val="none" w:sz="0" w:space="0" w:color="auto"/>
        <w:bottom w:val="none" w:sz="0" w:space="0" w:color="auto"/>
        <w:right w:val="none" w:sz="0" w:space="0" w:color="auto"/>
      </w:divBdr>
    </w:div>
    <w:div w:id="435902663">
      <w:bodyDiv w:val="1"/>
      <w:marLeft w:val="0"/>
      <w:marRight w:val="0"/>
      <w:marTop w:val="0"/>
      <w:marBottom w:val="0"/>
      <w:divBdr>
        <w:top w:val="none" w:sz="0" w:space="0" w:color="auto"/>
        <w:left w:val="none" w:sz="0" w:space="0" w:color="auto"/>
        <w:bottom w:val="none" w:sz="0" w:space="0" w:color="auto"/>
        <w:right w:val="none" w:sz="0" w:space="0" w:color="auto"/>
      </w:divBdr>
    </w:div>
    <w:div w:id="453065165">
      <w:bodyDiv w:val="1"/>
      <w:marLeft w:val="0"/>
      <w:marRight w:val="0"/>
      <w:marTop w:val="0"/>
      <w:marBottom w:val="0"/>
      <w:divBdr>
        <w:top w:val="none" w:sz="0" w:space="0" w:color="auto"/>
        <w:left w:val="none" w:sz="0" w:space="0" w:color="auto"/>
        <w:bottom w:val="none" w:sz="0" w:space="0" w:color="auto"/>
        <w:right w:val="none" w:sz="0" w:space="0" w:color="auto"/>
      </w:divBdr>
    </w:div>
    <w:div w:id="480343711">
      <w:bodyDiv w:val="1"/>
      <w:marLeft w:val="0"/>
      <w:marRight w:val="0"/>
      <w:marTop w:val="0"/>
      <w:marBottom w:val="0"/>
      <w:divBdr>
        <w:top w:val="none" w:sz="0" w:space="0" w:color="auto"/>
        <w:left w:val="none" w:sz="0" w:space="0" w:color="auto"/>
        <w:bottom w:val="none" w:sz="0" w:space="0" w:color="auto"/>
        <w:right w:val="none" w:sz="0" w:space="0" w:color="auto"/>
      </w:divBdr>
    </w:div>
    <w:div w:id="566964028">
      <w:bodyDiv w:val="1"/>
      <w:marLeft w:val="0"/>
      <w:marRight w:val="0"/>
      <w:marTop w:val="0"/>
      <w:marBottom w:val="0"/>
      <w:divBdr>
        <w:top w:val="none" w:sz="0" w:space="0" w:color="auto"/>
        <w:left w:val="none" w:sz="0" w:space="0" w:color="auto"/>
        <w:bottom w:val="none" w:sz="0" w:space="0" w:color="auto"/>
        <w:right w:val="none" w:sz="0" w:space="0" w:color="auto"/>
      </w:divBdr>
    </w:div>
    <w:div w:id="643700463">
      <w:bodyDiv w:val="1"/>
      <w:marLeft w:val="0"/>
      <w:marRight w:val="0"/>
      <w:marTop w:val="0"/>
      <w:marBottom w:val="0"/>
      <w:divBdr>
        <w:top w:val="none" w:sz="0" w:space="0" w:color="auto"/>
        <w:left w:val="none" w:sz="0" w:space="0" w:color="auto"/>
        <w:bottom w:val="none" w:sz="0" w:space="0" w:color="auto"/>
        <w:right w:val="none" w:sz="0" w:space="0" w:color="auto"/>
      </w:divBdr>
    </w:div>
    <w:div w:id="662783258">
      <w:bodyDiv w:val="1"/>
      <w:marLeft w:val="0"/>
      <w:marRight w:val="0"/>
      <w:marTop w:val="0"/>
      <w:marBottom w:val="0"/>
      <w:divBdr>
        <w:top w:val="none" w:sz="0" w:space="0" w:color="auto"/>
        <w:left w:val="none" w:sz="0" w:space="0" w:color="auto"/>
        <w:bottom w:val="none" w:sz="0" w:space="0" w:color="auto"/>
        <w:right w:val="none" w:sz="0" w:space="0" w:color="auto"/>
      </w:divBdr>
    </w:div>
    <w:div w:id="766194039">
      <w:bodyDiv w:val="1"/>
      <w:marLeft w:val="0"/>
      <w:marRight w:val="0"/>
      <w:marTop w:val="0"/>
      <w:marBottom w:val="0"/>
      <w:divBdr>
        <w:top w:val="none" w:sz="0" w:space="0" w:color="auto"/>
        <w:left w:val="none" w:sz="0" w:space="0" w:color="auto"/>
        <w:bottom w:val="none" w:sz="0" w:space="0" w:color="auto"/>
        <w:right w:val="none" w:sz="0" w:space="0" w:color="auto"/>
      </w:divBdr>
    </w:div>
    <w:div w:id="844779792">
      <w:bodyDiv w:val="1"/>
      <w:marLeft w:val="0"/>
      <w:marRight w:val="0"/>
      <w:marTop w:val="0"/>
      <w:marBottom w:val="0"/>
      <w:divBdr>
        <w:top w:val="none" w:sz="0" w:space="0" w:color="auto"/>
        <w:left w:val="none" w:sz="0" w:space="0" w:color="auto"/>
        <w:bottom w:val="none" w:sz="0" w:space="0" w:color="auto"/>
        <w:right w:val="none" w:sz="0" w:space="0" w:color="auto"/>
      </w:divBdr>
    </w:div>
    <w:div w:id="847719749">
      <w:bodyDiv w:val="1"/>
      <w:marLeft w:val="0"/>
      <w:marRight w:val="0"/>
      <w:marTop w:val="0"/>
      <w:marBottom w:val="0"/>
      <w:divBdr>
        <w:top w:val="none" w:sz="0" w:space="0" w:color="auto"/>
        <w:left w:val="none" w:sz="0" w:space="0" w:color="auto"/>
        <w:bottom w:val="none" w:sz="0" w:space="0" w:color="auto"/>
        <w:right w:val="none" w:sz="0" w:space="0" w:color="auto"/>
      </w:divBdr>
    </w:div>
    <w:div w:id="872423831">
      <w:bodyDiv w:val="1"/>
      <w:marLeft w:val="0"/>
      <w:marRight w:val="0"/>
      <w:marTop w:val="0"/>
      <w:marBottom w:val="0"/>
      <w:divBdr>
        <w:top w:val="none" w:sz="0" w:space="0" w:color="auto"/>
        <w:left w:val="none" w:sz="0" w:space="0" w:color="auto"/>
        <w:bottom w:val="none" w:sz="0" w:space="0" w:color="auto"/>
        <w:right w:val="none" w:sz="0" w:space="0" w:color="auto"/>
      </w:divBdr>
    </w:div>
    <w:div w:id="990719818">
      <w:bodyDiv w:val="1"/>
      <w:marLeft w:val="0"/>
      <w:marRight w:val="0"/>
      <w:marTop w:val="0"/>
      <w:marBottom w:val="0"/>
      <w:divBdr>
        <w:top w:val="none" w:sz="0" w:space="0" w:color="auto"/>
        <w:left w:val="none" w:sz="0" w:space="0" w:color="auto"/>
        <w:bottom w:val="none" w:sz="0" w:space="0" w:color="auto"/>
        <w:right w:val="none" w:sz="0" w:space="0" w:color="auto"/>
      </w:divBdr>
    </w:div>
    <w:div w:id="1016880004">
      <w:bodyDiv w:val="1"/>
      <w:marLeft w:val="0"/>
      <w:marRight w:val="0"/>
      <w:marTop w:val="0"/>
      <w:marBottom w:val="0"/>
      <w:divBdr>
        <w:top w:val="none" w:sz="0" w:space="0" w:color="auto"/>
        <w:left w:val="none" w:sz="0" w:space="0" w:color="auto"/>
        <w:bottom w:val="none" w:sz="0" w:space="0" w:color="auto"/>
        <w:right w:val="none" w:sz="0" w:space="0" w:color="auto"/>
      </w:divBdr>
    </w:div>
    <w:div w:id="1142232690">
      <w:bodyDiv w:val="1"/>
      <w:marLeft w:val="0"/>
      <w:marRight w:val="0"/>
      <w:marTop w:val="0"/>
      <w:marBottom w:val="0"/>
      <w:divBdr>
        <w:top w:val="none" w:sz="0" w:space="0" w:color="auto"/>
        <w:left w:val="none" w:sz="0" w:space="0" w:color="auto"/>
        <w:bottom w:val="none" w:sz="0" w:space="0" w:color="auto"/>
        <w:right w:val="none" w:sz="0" w:space="0" w:color="auto"/>
      </w:divBdr>
    </w:div>
    <w:div w:id="1177696541">
      <w:bodyDiv w:val="1"/>
      <w:marLeft w:val="0"/>
      <w:marRight w:val="0"/>
      <w:marTop w:val="0"/>
      <w:marBottom w:val="0"/>
      <w:divBdr>
        <w:top w:val="none" w:sz="0" w:space="0" w:color="auto"/>
        <w:left w:val="none" w:sz="0" w:space="0" w:color="auto"/>
        <w:bottom w:val="none" w:sz="0" w:space="0" w:color="auto"/>
        <w:right w:val="none" w:sz="0" w:space="0" w:color="auto"/>
      </w:divBdr>
    </w:div>
    <w:div w:id="1192886658">
      <w:bodyDiv w:val="1"/>
      <w:marLeft w:val="0"/>
      <w:marRight w:val="0"/>
      <w:marTop w:val="0"/>
      <w:marBottom w:val="0"/>
      <w:divBdr>
        <w:top w:val="none" w:sz="0" w:space="0" w:color="auto"/>
        <w:left w:val="none" w:sz="0" w:space="0" w:color="auto"/>
        <w:bottom w:val="none" w:sz="0" w:space="0" w:color="auto"/>
        <w:right w:val="none" w:sz="0" w:space="0" w:color="auto"/>
      </w:divBdr>
    </w:div>
    <w:div w:id="1213155095">
      <w:bodyDiv w:val="1"/>
      <w:marLeft w:val="0"/>
      <w:marRight w:val="0"/>
      <w:marTop w:val="0"/>
      <w:marBottom w:val="0"/>
      <w:divBdr>
        <w:top w:val="none" w:sz="0" w:space="0" w:color="auto"/>
        <w:left w:val="none" w:sz="0" w:space="0" w:color="auto"/>
        <w:bottom w:val="none" w:sz="0" w:space="0" w:color="auto"/>
        <w:right w:val="none" w:sz="0" w:space="0" w:color="auto"/>
      </w:divBdr>
    </w:div>
    <w:div w:id="1275558637">
      <w:bodyDiv w:val="1"/>
      <w:marLeft w:val="0"/>
      <w:marRight w:val="0"/>
      <w:marTop w:val="0"/>
      <w:marBottom w:val="0"/>
      <w:divBdr>
        <w:top w:val="none" w:sz="0" w:space="0" w:color="auto"/>
        <w:left w:val="none" w:sz="0" w:space="0" w:color="auto"/>
        <w:bottom w:val="none" w:sz="0" w:space="0" w:color="auto"/>
        <w:right w:val="none" w:sz="0" w:space="0" w:color="auto"/>
      </w:divBdr>
    </w:div>
    <w:div w:id="1392383686">
      <w:bodyDiv w:val="1"/>
      <w:marLeft w:val="0"/>
      <w:marRight w:val="0"/>
      <w:marTop w:val="0"/>
      <w:marBottom w:val="0"/>
      <w:divBdr>
        <w:top w:val="none" w:sz="0" w:space="0" w:color="auto"/>
        <w:left w:val="none" w:sz="0" w:space="0" w:color="auto"/>
        <w:bottom w:val="none" w:sz="0" w:space="0" w:color="auto"/>
        <w:right w:val="none" w:sz="0" w:space="0" w:color="auto"/>
      </w:divBdr>
    </w:div>
    <w:div w:id="1469855909">
      <w:bodyDiv w:val="1"/>
      <w:marLeft w:val="0"/>
      <w:marRight w:val="0"/>
      <w:marTop w:val="0"/>
      <w:marBottom w:val="0"/>
      <w:divBdr>
        <w:top w:val="none" w:sz="0" w:space="0" w:color="auto"/>
        <w:left w:val="none" w:sz="0" w:space="0" w:color="auto"/>
        <w:bottom w:val="none" w:sz="0" w:space="0" w:color="auto"/>
        <w:right w:val="none" w:sz="0" w:space="0" w:color="auto"/>
      </w:divBdr>
    </w:div>
    <w:div w:id="1550067694">
      <w:bodyDiv w:val="1"/>
      <w:marLeft w:val="0"/>
      <w:marRight w:val="0"/>
      <w:marTop w:val="0"/>
      <w:marBottom w:val="0"/>
      <w:divBdr>
        <w:top w:val="none" w:sz="0" w:space="0" w:color="auto"/>
        <w:left w:val="none" w:sz="0" w:space="0" w:color="auto"/>
        <w:bottom w:val="none" w:sz="0" w:space="0" w:color="auto"/>
        <w:right w:val="none" w:sz="0" w:space="0" w:color="auto"/>
      </w:divBdr>
    </w:div>
    <w:div w:id="1600988861">
      <w:bodyDiv w:val="1"/>
      <w:marLeft w:val="0"/>
      <w:marRight w:val="0"/>
      <w:marTop w:val="0"/>
      <w:marBottom w:val="0"/>
      <w:divBdr>
        <w:top w:val="none" w:sz="0" w:space="0" w:color="auto"/>
        <w:left w:val="none" w:sz="0" w:space="0" w:color="auto"/>
        <w:bottom w:val="none" w:sz="0" w:space="0" w:color="auto"/>
        <w:right w:val="none" w:sz="0" w:space="0" w:color="auto"/>
      </w:divBdr>
    </w:div>
    <w:div w:id="1665234721">
      <w:bodyDiv w:val="1"/>
      <w:marLeft w:val="0"/>
      <w:marRight w:val="0"/>
      <w:marTop w:val="0"/>
      <w:marBottom w:val="0"/>
      <w:divBdr>
        <w:top w:val="none" w:sz="0" w:space="0" w:color="auto"/>
        <w:left w:val="none" w:sz="0" w:space="0" w:color="auto"/>
        <w:bottom w:val="none" w:sz="0" w:space="0" w:color="auto"/>
        <w:right w:val="none" w:sz="0" w:space="0" w:color="auto"/>
      </w:divBdr>
    </w:div>
    <w:div w:id="1696687239">
      <w:bodyDiv w:val="1"/>
      <w:marLeft w:val="0"/>
      <w:marRight w:val="0"/>
      <w:marTop w:val="0"/>
      <w:marBottom w:val="0"/>
      <w:divBdr>
        <w:top w:val="none" w:sz="0" w:space="0" w:color="auto"/>
        <w:left w:val="none" w:sz="0" w:space="0" w:color="auto"/>
        <w:bottom w:val="none" w:sz="0" w:space="0" w:color="auto"/>
        <w:right w:val="none" w:sz="0" w:space="0" w:color="auto"/>
      </w:divBdr>
    </w:div>
    <w:div w:id="1698776631">
      <w:bodyDiv w:val="1"/>
      <w:marLeft w:val="0"/>
      <w:marRight w:val="0"/>
      <w:marTop w:val="0"/>
      <w:marBottom w:val="0"/>
      <w:divBdr>
        <w:top w:val="none" w:sz="0" w:space="0" w:color="auto"/>
        <w:left w:val="none" w:sz="0" w:space="0" w:color="auto"/>
        <w:bottom w:val="none" w:sz="0" w:space="0" w:color="auto"/>
        <w:right w:val="none" w:sz="0" w:space="0" w:color="auto"/>
      </w:divBdr>
    </w:div>
    <w:div w:id="1868255715">
      <w:bodyDiv w:val="1"/>
      <w:marLeft w:val="0"/>
      <w:marRight w:val="0"/>
      <w:marTop w:val="0"/>
      <w:marBottom w:val="0"/>
      <w:divBdr>
        <w:top w:val="none" w:sz="0" w:space="0" w:color="auto"/>
        <w:left w:val="none" w:sz="0" w:space="0" w:color="auto"/>
        <w:bottom w:val="none" w:sz="0" w:space="0" w:color="auto"/>
        <w:right w:val="none" w:sz="0" w:space="0" w:color="auto"/>
      </w:divBdr>
    </w:div>
    <w:div w:id="20163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中国化16</b:Tag>
    <b:SourceType>ArticleInAPeriodical</b:SourceType>
    <b:Guid>{D380C566-2942-4515-8728-DBE0F546E9A2}</b:Guid>
    <b:Title>2016中国(宁波)车用新能源电池材料产业发展论坛暨投融资交流会</b:Title>
    <b:Year>2016</b:Year>
    <b:Author>
      <b:Author>
        <b:Corporate>中国化工经济技术发展中心</b:Corporate>
      </b:Author>
    </b:Author>
    <b:PeriodicalTitle>Economic Analysis of China Petroleum and Chemical Industry</b:PeriodicalTitle>
    <b:Month>08</b:Month>
    <b:RefOrder>1</b:RefOrder>
  </b:Source>
  <b:Source>
    <b:Tag>Pan13</b:Tag>
    <b:SourceType>ArticleInAPeriodical</b:SourceType>
    <b:Guid>{777A0C09-8BC5-45ED-A5DB-4E423F8A3646}</b:Guid>
    <b:Author>
      <b:Author>
        <b:NameList>
          <b:Person>
            <b:Last>Pan</b:Last>
            <b:First>H.,</b:First>
            <b:Middle>Hu, Y.S. and Chen, L.</b:Middle>
          </b:Person>
        </b:NameList>
      </b:Author>
    </b:Author>
    <b:Title>Room-temperature stationary sodium-ion batteries for large-scale electric energy storage</b:Title>
    <b:PeriodicalTitle>Energy &amp; Environmental Science</b:PeriodicalTitle>
    <b:Year>2013</b:Year>
    <b:Pages>2338-2360</b:Pages>
    <b:Volume>6(8)</b:Volume>
    <b:RefOrder>2</b:RefOrder>
  </b:Source>
</b:Sources>
</file>

<file path=customXml/itemProps1.xml><?xml version="1.0" encoding="utf-8"?>
<ds:datastoreItem xmlns:ds="http://schemas.openxmlformats.org/officeDocument/2006/customXml" ds:itemID="{858D6E9D-837C-4F52-B773-A4048AA6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10</Pages>
  <Words>2142</Words>
  <Characters>12213</Characters>
  <Application>Microsoft Office Word</Application>
  <DocSecurity>0</DocSecurity>
  <Lines>101</Lines>
  <Paragraphs>28</Paragraphs>
  <ScaleCrop>false</ScaleCrop>
  <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Haiwei Hu (1805293)</cp:lastModifiedBy>
  <cp:revision>13</cp:revision>
  <dcterms:created xsi:type="dcterms:W3CDTF">2018-11-19T21:18:00Z</dcterms:created>
  <dcterms:modified xsi:type="dcterms:W3CDTF">2018-11-20T20:21:00Z</dcterms:modified>
</cp:coreProperties>
</file>