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318ED" w14:textId="13769BF6" w:rsidR="00B318FF" w:rsidRPr="00650F76" w:rsidRDefault="00B318FF" w:rsidP="00650F76">
      <w:pPr>
        <w:jc w:val="center"/>
        <w:rPr>
          <w:sz w:val="40"/>
          <w:szCs w:val="40"/>
        </w:rPr>
      </w:pPr>
      <w:r w:rsidRPr="00650F76">
        <w:rPr>
          <w:sz w:val="40"/>
          <w:szCs w:val="40"/>
        </w:rPr>
        <w:t>Component 1</w:t>
      </w:r>
    </w:p>
    <w:p w14:paraId="14BA03BC" w14:textId="77777777" w:rsidR="00650F76" w:rsidRDefault="00650F76" w:rsidP="00650F76">
      <w:pPr>
        <w:jc w:val="center"/>
        <w:rPr>
          <w:sz w:val="40"/>
          <w:szCs w:val="40"/>
        </w:rPr>
      </w:pPr>
    </w:p>
    <w:p w14:paraId="16601664" w14:textId="7A4A7010" w:rsidR="00146EB4" w:rsidRPr="00650F76" w:rsidRDefault="00146EB4" w:rsidP="00650F76">
      <w:pPr>
        <w:jc w:val="center"/>
        <w:rPr>
          <w:sz w:val="40"/>
          <w:szCs w:val="40"/>
        </w:rPr>
      </w:pPr>
      <w:r w:rsidRPr="00650F76">
        <w:rPr>
          <w:sz w:val="40"/>
          <w:szCs w:val="40"/>
        </w:rPr>
        <w:t>Annotated Bibliography</w:t>
      </w:r>
    </w:p>
    <w:p w14:paraId="6412BC90" w14:textId="77777777" w:rsidR="00650F76" w:rsidRDefault="00650F76" w:rsidP="00650F76">
      <w:pPr>
        <w:jc w:val="center"/>
        <w:rPr>
          <w:sz w:val="40"/>
          <w:szCs w:val="40"/>
        </w:rPr>
      </w:pPr>
    </w:p>
    <w:p w14:paraId="7F47A914" w14:textId="3F2E08C1" w:rsidR="00B318FF" w:rsidRPr="00650F76" w:rsidRDefault="00B318FF" w:rsidP="00650F76">
      <w:pPr>
        <w:jc w:val="center"/>
        <w:rPr>
          <w:sz w:val="40"/>
          <w:szCs w:val="40"/>
        </w:rPr>
      </w:pPr>
      <w:r w:rsidRPr="00650F76">
        <w:rPr>
          <w:sz w:val="40"/>
          <w:szCs w:val="40"/>
        </w:rPr>
        <w:t>Student Name: Katie Pettitt</w:t>
      </w:r>
    </w:p>
    <w:p w14:paraId="3F9AEE22" w14:textId="77777777" w:rsidR="00650F76" w:rsidRDefault="00650F76" w:rsidP="00650F76">
      <w:pPr>
        <w:jc w:val="center"/>
        <w:rPr>
          <w:sz w:val="40"/>
          <w:szCs w:val="40"/>
        </w:rPr>
      </w:pPr>
    </w:p>
    <w:p w14:paraId="7B2E71A7" w14:textId="3DD8C218" w:rsidR="00B318FF" w:rsidRPr="00650F76" w:rsidRDefault="00B318FF" w:rsidP="00650F76">
      <w:pPr>
        <w:jc w:val="center"/>
        <w:rPr>
          <w:sz w:val="40"/>
          <w:szCs w:val="40"/>
        </w:rPr>
      </w:pPr>
      <w:r w:rsidRPr="00650F76">
        <w:rPr>
          <w:sz w:val="40"/>
          <w:szCs w:val="40"/>
        </w:rPr>
        <w:t>Student Number: 2127724</w:t>
      </w:r>
    </w:p>
    <w:p w14:paraId="7C958BDA" w14:textId="77777777" w:rsidR="00650F76" w:rsidRDefault="00650F76" w:rsidP="00650F76">
      <w:pPr>
        <w:jc w:val="center"/>
        <w:rPr>
          <w:sz w:val="40"/>
          <w:szCs w:val="40"/>
        </w:rPr>
      </w:pPr>
    </w:p>
    <w:p w14:paraId="3FCB0A94" w14:textId="35AE58E8" w:rsidR="00B318FF" w:rsidRPr="00650F76" w:rsidRDefault="00B318FF" w:rsidP="00650F76">
      <w:pPr>
        <w:jc w:val="center"/>
        <w:rPr>
          <w:sz w:val="40"/>
          <w:szCs w:val="40"/>
        </w:rPr>
      </w:pPr>
      <w:r w:rsidRPr="00650F76">
        <w:rPr>
          <w:sz w:val="40"/>
          <w:szCs w:val="40"/>
        </w:rPr>
        <w:t>Lecturer Name: Alice Clayton</w:t>
      </w:r>
    </w:p>
    <w:p w14:paraId="2F8EA345" w14:textId="77777777" w:rsidR="00650F76" w:rsidRDefault="00650F76" w:rsidP="00650F76">
      <w:pPr>
        <w:jc w:val="center"/>
        <w:rPr>
          <w:sz w:val="40"/>
          <w:szCs w:val="40"/>
        </w:rPr>
      </w:pPr>
    </w:p>
    <w:p w14:paraId="6B61B3CB" w14:textId="102326A8" w:rsidR="00B318FF" w:rsidRPr="00650F76" w:rsidRDefault="00B318FF" w:rsidP="00650F76">
      <w:pPr>
        <w:jc w:val="center"/>
        <w:rPr>
          <w:sz w:val="40"/>
          <w:szCs w:val="40"/>
        </w:rPr>
      </w:pPr>
      <w:r w:rsidRPr="00650F76">
        <w:rPr>
          <w:sz w:val="40"/>
          <w:szCs w:val="40"/>
        </w:rPr>
        <w:t>LCHS4006</w:t>
      </w:r>
    </w:p>
    <w:p w14:paraId="236D7F59" w14:textId="77777777" w:rsidR="00650F76" w:rsidRDefault="00650F76" w:rsidP="00650F76">
      <w:pPr>
        <w:jc w:val="center"/>
        <w:rPr>
          <w:sz w:val="40"/>
          <w:szCs w:val="40"/>
        </w:rPr>
      </w:pPr>
    </w:p>
    <w:p w14:paraId="1E3B5F65" w14:textId="0E1A564D" w:rsidR="00B318FF" w:rsidRPr="00650F76" w:rsidRDefault="00B318FF" w:rsidP="00650F76">
      <w:pPr>
        <w:jc w:val="center"/>
        <w:rPr>
          <w:sz w:val="40"/>
          <w:szCs w:val="40"/>
        </w:rPr>
      </w:pPr>
      <w:r w:rsidRPr="00650F76">
        <w:rPr>
          <w:sz w:val="40"/>
          <w:szCs w:val="40"/>
        </w:rPr>
        <w:t>Psychology in Health and Social Care</w:t>
      </w:r>
    </w:p>
    <w:p w14:paraId="66C767DA" w14:textId="5D9397DD" w:rsidR="00B318FF" w:rsidRPr="00650F76" w:rsidRDefault="00B318FF" w:rsidP="00650F76">
      <w:pPr>
        <w:jc w:val="center"/>
        <w:rPr>
          <w:sz w:val="40"/>
          <w:szCs w:val="40"/>
        </w:rPr>
      </w:pPr>
    </w:p>
    <w:p w14:paraId="0235E4A9" w14:textId="6891E608" w:rsidR="00650F76" w:rsidRPr="00650F76" w:rsidRDefault="00650F76" w:rsidP="00650F76">
      <w:pPr>
        <w:jc w:val="center"/>
        <w:rPr>
          <w:sz w:val="40"/>
          <w:szCs w:val="40"/>
        </w:rPr>
      </w:pPr>
    </w:p>
    <w:p w14:paraId="4032BB6B" w14:textId="754CC1AC" w:rsidR="00650F76" w:rsidRDefault="00650F76"/>
    <w:p w14:paraId="1CAEE078" w14:textId="7BE60E2B" w:rsidR="00650F76" w:rsidRDefault="00650F76"/>
    <w:p w14:paraId="43BA78C3" w14:textId="63B7B577" w:rsidR="00650F76" w:rsidRDefault="00650F76"/>
    <w:p w14:paraId="19B99443" w14:textId="7F7995BE" w:rsidR="00650F76" w:rsidRDefault="00650F76"/>
    <w:p w14:paraId="76729E32" w14:textId="262BCDE4" w:rsidR="00650F76" w:rsidRDefault="00650F76"/>
    <w:p w14:paraId="798662B1" w14:textId="3385095A" w:rsidR="00650F76" w:rsidRDefault="00650F76"/>
    <w:p w14:paraId="7F609B98" w14:textId="383E1F7D" w:rsidR="00650F76" w:rsidRDefault="00650F76"/>
    <w:p w14:paraId="1C5C13F7" w14:textId="77777777" w:rsidR="00650F76" w:rsidRDefault="00650F76"/>
    <w:p w14:paraId="012C6136" w14:textId="4A51E9CA" w:rsidR="009E0BC0" w:rsidRPr="00B71074" w:rsidRDefault="00494494">
      <w:pPr>
        <w:rPr>
          <w:b/>
          <w:bCs/>
        </w:rPr>
      </w:pPr>
      <w:r w:rsidRPr="00B71074">
        <w:rPr>
          <w:b/>
          <w:bCs/>
        </w:rPr>
        <w:lastRenderedPageBreak/>
        <w:t xml:space="preserve">Difference Between.com (2014) </w:t>
      </w:r>
      <w:r w:rsidRPr="00B71074">
        <w:rPr>
          <w:b/>
          <w:bCs/>
          <w:i/>
          <w:iCs/>
        </w:rPr>
        <w:t>Difference between Piaget and Vygotsky</w:t>
      </w:r>
      <w:r w:rsidRPr="00B71074">
        <w:rPr>
          <w:b/>
          <w:bCs/>
        </w:rPr>
        <w:t>. Available at:</w:t>
      </w:r>
      <w:r w:rsidR="00A41279" w:rsidRPr="00B71074">
        <w:rPr>
          <w:b/>
          <w:bCs/>
        </w:rPr>
        <w:t xml:space="preserve">                                                     </w:t>
      </w:r>
      <w:r w:rsidR="00B318FF" w:rsidRPr="00B71074">
        <w:rPr>
          <w:b/>
          <w:bCs/>
        </w:rPr>
        <w:t xml:space="preserve">          </w:t>
      </w:r>
      <w:r w:rsidRPr="00B71074">
        <w:rPr>
          <w:b/>
          <w:bCs/>
        </w:rPr>
        <w:t xml:space="preserve">  https://www.differencebetween.com/difference-between-piaget-and-vs-vygotsky/#:~:text=This%20article%20attempts%20to%20provide,the%20cognitive%20development%20of%20children</w:t>
      </w:r>
      <w:r w:rsidR="00B71074">
        <w:rPr>
          <w:b/>
          <w:bCs/>
        </w:rPr>
        <w:t xml:space="preserve"> </w:t>
      </w:r>
      <w:r w:rsidRPr="00B71074">
        <w:rPr>
          <w:b/>
          <w:bCs/>
        </w:rPr>
        <w:t xml:space="preserve">(Accessed: 29 January 2023).   </w:t>
      </w:r>
    </w:p>
    <w:p w14:paraId="1E99F92F" w14:textId="744AE55C" w:rsidR="009E0BC0" w:rsidRDefault="009E0BC0">
      <w:r w:rsidRPr="009E0BC0">
        <w:t>By showing the parallels and discrepancies between Piaget and Vygotsky's beliefs, this article seeks to explain the two theories of Jean Piaget and Lev Vygotsky. Lev Vygotsky and Jean Piaget are two developmental psychologists who have made significant contributions to psychology through their theories of children's cognitive development. Because of his theory of cognitive development, which emphasises how children go through many stages before reaching maturity, Piaget can be regarded as one of the major figures in developmental psychology when it comes to cognitive development. On the other hand, Vygotsky offers his socio-cultural theory of development, which emphasises the impact that language and culture have on children's cognitive development.</w:t>
      </w:r>
      <w:r>
        <w:t xml:space="preserve"> I used both Piaget</w:t>
      </w:r>
      <w:r w:rsidR="00101D7E">
        <w:t xml:space="preserve"> and Vygotsky in my presentation,</w:t>
      </w:r>
      <w:r w:rsidR="00101D7E" w:rsidRPr="00101D7E">
        <w:t xml:space="preserve"> </w:t>
      </w:r>
      <w:r w:rsidR="00101D7E">
        <w:t xml:space="preserve">Piaget placed emphasis on a child </w:t>
      </w:r>
      <w:r w:rsidR="00101D7E" w:rsidRPr="00101D7E">
        <w:t>as an individual who builds knowledge and understanding in a way that is unique to them. In accordance with V</w:t>
      </w:r>
      <w:r w:rsidR="00494494">
        <w:t>y</w:t>
      </w:r>
      <w:r w:rsidR="00101D7E" w:rsidRPr="00101D7E">
        <w:t>gotsky, social connections serve as the foundation for development and offer a framework for instruction and conversation about learning</w:t>
      </w:r>
      <w:r w:rsidR="000A2D01">
        <w:t>.</w:t>
      </w:r>
      <w:r w:rsidR="000A2D01" w:rsidRPr="000A2D01">
        <w:t xml:space="preserve"> I used both psychological</w:t>
      </w:r>
      <w:r w:rsidR="00B318FF">
        <w:t xml:space="preserve"> theories in my activit</w:t>
      </w:r>
      <w:r w:rsidR="000B61EC">
        <w:t xml:space="preserve">ies </w:t>
      </w:r>
      <w:r w:rsidR="000A2D01" w:rsidRPr="000A2D01">
        <w:t>I foun</w:t>
      </w:r>
      <w:r w:rsidR="00B318FF">
        <w:t>d this material to be helpful because play is</w:t>
      </w:r>
      <w:r w:rsidR="000A2D01" w:rsidRPr="000A2D01">
        <w:t xml:space="preserve"> seen as essential to Piaget's theory of child development and V</w:t>
      </w:r>
      <w:r w:rsidR="00494494">
        <w:t>y</w:t>
      </w:r>
      <w:r w:rsidR="000A2D01" w:rsidRPr="000A2D01">
        <w:t>gotsky's theory of cognitive, social, and emotional development.</w:t>
      </w:r>
    </w:p>
    <w:p w14:paraId="13F94C21" w14:textId="77777777" w:rsidR="00761FFA" w:rsidRDefault="00761FFA"/>
    <w:p w14:paraId="5DEA5AFA" w14:textId="77777777" w:rsidR="00761FFA" w:rsidRPr="00B318FF" w:rsidRDefault="000E3B14">
      <w:pPr>
        <w:rPr>
          <w:b/>
        </w:rPr>
      </w:pPr>
      <w:r w:rsidRPr="00B318FF">
        <w:rPr>
          <w:b/>
        </w:rPr>
        <w:t xml:space="preserve">Felicia, P. (2013) </w:t>
      </w:r>
      <w:r w:rsidRPr="00B71074">
        <w:rPr>
          <w:b/>
          <w:i/>
          <w:iCs/>
        </w:rPr>
        <w:t>Current Game-Based Learning Design and Deployment</w:t>
      </w:r>
      <w:r w:rsidRPr="00B318FF">
        <w:rPr>
          <w:b/>
        </w:rPr>
        <w:t>, Hershey, PA: Information Science Reference.</w:t>
      </w:r>
    </w:p>
    <w:p w14:paraId="5AFC97E7" w14:textId="63D0CFA5" w:rsidR="008D5F44" w:rsidRDefault="00761FFA">
      <w:r>
        <w:t xml:space="preserve">This source is about learning through play my first activity was a number games for the children with ages of 7-11 </w:t>
      </w:r>
      <w:r w:rsidRPr="00761FFA">
        <w:t>According to P</w:t>
      </w:r>
      <w:r>
        <w:t>iaget's theory of play, as a child</w:t>
      </w:r>
      <w:r w:rsidRPr="00761FFA">
        <w:t xml:space="preserve"> ages, their environment and play should foster further cognitive and language development. Piaget saw play as being essential to the developm</w:t>
      </w:r>
      <w:r>
        <w:t>ent of intelligence in children. It was us</w:t>
      </w:r>
      <w:r w:rsidR="00B318FF">
        <w:t>eful when designing my activity</w:t>
      </w:r>
      <w:r>
        <w:t xml:space="preserve"> </w:t>
      </w:r>
      <w:r w:rsidR="000E0C0D">
        <w:t>as I</w:t>
      </w:r>
      <w:r w:rsidR="00287D03">
        <w:t xml:space="preserve"> used the two </w:t>
      </w:r>
      <w:r w:rsidR="00B318FF">
        <w:t>Psychologist’s</w:t>
      </w:r>
      <w:r w:rsidR="00287D03">
        <w:t xml:space="preserve"> T</w:t>
      </w:r>
      <w:r w:rsidR="000E0C0D">
        <w:t>heory</w:t>
      </w:r>
      <w:r w:rsidR="000E3B14">
        <w:t>’</w:t>
      </w:r>
      <w:r w:rsidR="000E0C0D">
        <w:t xml:space="preserve">s and their differences, </w:t>
      </w:r>
      <w:r w:rsidR="000E0C0D" w:rsidRPr="000E0C0D">
        <w:t>Play is a crucial component of ea</w:t>
      </w:r>
      <w:r w:rsidR="00287D03">
        <w:t>rly childhood according to the V</w:t>
      </w:r>
      <w:r w:rsidR="000E0C0D" w:rsidRPr="000E0C0D">
        <w:t>ygotsky cultural h</w:t>
      </w:r>
      <w:r w:rsidR="00287D03">
        <w:t>istorical theory. According to V</w:t>
      </w:r>
      <w:r w:rsidR="000E0C0D" w:rsidRPr="000E0C0D">
        <w:t>ygotsky, play fosters children's cognitive, social, and emotional development.</w:t>
      </w:r>
      <w:r w:rsidR="008D5F44">
        <w:t xml:space="preserve"> It is better for children to be in groups of mixed ages as this allows the older children to support the</w:t>
      </w:r>
      <w:r w:rsidR="00287D03">
        <w:t xml:space="preserve"> younger learners building their</w:t>
      </w:r>
      <w:r w:rsidR="008D5F44">
        <w:t xml:space="preserve"> con</w:t>
      </w:r>
      <w:r w:rsidR="00B318FF">
        <w:t>fidence act as role models to the younger children gives them encouragement while they interact.</w:t>
      </w:r>
      <w:r w:rsidR="00B71074">
        <w:t xml:space="preserve"> </w:t>
      </w:r>
      <w:r w:rsidR="00287D03">
        <w:t xml:space="preserve">This is a trustworthy source because it is from a published book with a range of authors who work in respected </w:t>
      </w:r>
      <w:r w:rsidR="000B61EC">
        <w:t>u</w:t>
      </w:r>
      <w:r w:rsidR="00287D03">
        <w:t>niversities.</w:t>
      </w:r>
    </w:p>
    <w:p w14:paraId="275C62F1" w14:textId="77777777" w:rsidR="008D5F44" w:rsidRDefault="008D5F44"/>
    <w:p w14:paraId="1E4C9237" w14:textId="77777777" w:rsidR="006A3DB9" w:rsidRPr="00B318FF" w:rsidRDefault="00287D03">
      <w:pPr>
        <w:rPr>
          <w:b/>
        </w:rPr>
      </w:pPr>
      <w:r w:rsidRPr="00B318FF">
        <w:rPr>
          <w:b/>
        </w:rPr>
        <w:t>Luria, A.R.</w:t>
      </w:r>
      <w:r w:rsidR="006B3EA9" w:rsidRPr="00B318FF">
        <w:rPr>
          <w:b/>
        </w:rPr>
        <w:t xml:space="preserve"> </w:t>
      </w:r>
      <w:r w:rsidRPr="00B318FF">
        <w:rPr>
          <w:b/>
        </w:rPr>
        <w:t>(</w:t>
      </w:r>
      <w:r w:rsidR="008D5F44" w:rsidRPr="00B318FF">
        <w:rPr>
          <w:b/>
        </w:rPr>
        <w:t xml:space="preserve"> 1987</w:t>
      </w:r>
      <w:r w:rsidR="006B3EA9" w:rsidRPr="00B318FF">
        <w:rPr>
          <w:b/>
        </w:rPr>
        <w:t xml:space="preserve"> </w:t>
      </w:r>
      <w:r w:rsidRPr="00B318FF">
        <w:rPr>
          <w:b/>
        </w:rPr>
        <w:t xml:space="preserve">) </w:t>
      </w:r>
      <w:r w:rsidR="008D5F44" w:rsidRPr="00B71074">
        <w:rPr>
          <w:b/>
          <w:i/>
          <w:iCs/>
        </w:rPr>
        <w:t xml:space="preserve">The Mind of a Mnemonist: A Little Book </w:t>
      </w:r>
      <w:r w:rsidRPr="00B71074">
        <w:rPr>
          <w:b/>
          <w:i/>
          <w:iCs/>
        </w:rPr>
        <w:t>about a Vast Memory</w:t>
      </w:r>
      <w:r w:rsidRPr="00B318FF">
        <w:rPr>
          <w:b/>
        </w:rPr>
        <w:t>, Cambridge, MA: Harvard University Press.</w:t>
      </w:r>
      <w:r w:rsidR="006A3DB9" w:rsidRPr="00B318FF">
        <w:rPr>
          <w:b/>
        </w:rPr>
        <w:t xml:space="preserve"> </w:t>
      </w:r>
    </w:p>
    <w:p w14:paraId="7A921993" w14:textId="77777777" w:rsidR="00B65828" w:rsidRDefault="006A3DB9">
      <w:r w:rsidRPr="006A3DB9">
        <w:t>This source illustrates how younger children and teenagers think by remembering and includes exercises that can be used to assess a child's co</w:t>
      </w:r>
      <w:r w:rsidR="00B65828">
        <w:t>gnitive development</w:t>
      </w:r>
      <w:r w:rsidR="00DD3E13">
        <w:t xml:space="preserve"> </w:t>
      </w:r>
      <w:r w:rsidR="00B318FF" w:rsidRPr="00B65828">
        <w:t>learning</w:t>
      </w:r>
      <w:r w:rsidR="00B318FF">
        <w:t xml:space="preserve">, </w:t>
      </w:r>
      <w:r w:rsidR="00B318FF" w:rsidRPr="00B65828">
        <w:t>Play</w:t>
      </w:r>
      <w:r w:rsidR="00B65828" w:rsidRPr="00B65828">
        <w:t xml:space="preserve"> plays a variety of roles in cognitive development, which is the formation of the mental process, including memory, problem-solving, and decision-making, from childhood through adolescence and maturity. It aids in the growth of children's imagination and memory, two skills necessary for thinking about the past, present, and future. The main goal of the exercise was to determine how play affects children's cognitive development so they may collaborate as a team, share ideas, and learn fr</w:t>
      </w:r>
      <w:r w:rsidR="00B318FF">
        <w:t>om one another.</w:t>
      </w:r>
      <w:r w:rsidR="00B65828">
        <w:t xml:space="preserve"> </w:t>
      </w:r>
    </w:p>
    <w:p w14:paraId="51EC1530" w14:textId="77777777" w:rsidR="00881D92" w:rsidRDefault="006A3DB9">
      <w:r>
        <w:lastRenderedPageBreak/>
        <w:t xml:space="preserve"> </w:t>
      </w:r>
      <w:r w:rsidR="00DD3E13" w:rsidRPr="00DD3E13">
        <w:t xml:space="preserve">I used this information in my presentation because I wanted to design an activity that would inspire the </w:t>
      </w:r>
      <w:r w:rsidR="00DD3E13">
        <w:t>children</w:t>
      </w:r>
      <w:r w:rsidR="00DD3E13" w:rsidRPr="00DD3E13">
        <w:t>, especially the younger ones who</w:t>
      </w:r>
      <w:r w:rsidR="00DD3E13">
        <w:t xml:space="preserve"> would look up to the older children</w:t>
      </w:r>
      <w:r w:rsidR="00DD3E13" w:rsidRPr="00DD3E13">
        <w:t xml:space="preserve"> for support in the activity. This source is credible because author A.R. LURIA was a psychology professor at Moscow University and has a good collection of data and observations looked a</w:t>
      </w:r>
      <w:r w:rsidR="00744690">
        <w:t xml:space="preserve">t in this </w:t>
      </w:r>
      <w:r w:rsidR="00B318FF">
        <w:t>book because in</w:t>
      </w:r>
      <w:r w:rsidR="00B65828">
        <w:t xml:space="preserve"> my </w:t>
      </w:r>
      <w:r w:rsidR="00B318FF">
        <w:t>activity’s they</w:t>
      </w:r>
      <w:r>
        <w:t xml:space="preserve"> both featured children</w:t>
      </w:r>
      <w:r w:rsidRPr="006A3DB9">
        <w:t xml:space="preserve"> of d</w:t>
      </w:r>
      <w:r>
        <w:t>ifferent ages and the older children had the advantage of helping the younger children sort the numbers into the correct order</w:t>
      </w:r>
      <w:r w:rsidR="00B65828">
        <w:t>.</w:t>
      </w:r>
    </w:p>
    <w:p w14:paraId="68F5A4C8" w14:textId="77777777" w:rsidR="00881D92" w:rsidRDefault="00881D92"/>
    <w:p w14:paraId="32BF7E66" w14:textId="685BD8D7" w:rsidR="008D5F44" w:rsidRPr="00B318FF" w:rsidRDefault="00B318FF">
      <w:pPr>
        <w:rPr>
          <w:b/>
        </w:rPr>
      </w:pPr>
      <w:r w:rsidRPr="00B318FF">
        <w:rPr>
          <w:b/>
        </w:rPr>
        <w:t>Boyd</w:t>
      </w:r>
      <w:r w:rsidR="00B71074">
        <w:rPr>
          <w:b/>
        </w:rPr>
        <w:t>, D.R and Bee, H.</w:t>
      </w:r>
      <w:r w:rsidRPr="00B318FF">
        <w:rPr>
          <w:b/>
        </w:rPr>
        <w:t xml:space="preserve"> (2019</w:t>
      </w:r>
      <w:r w:rsidRPr="00B71074">
        <w:rPr>
          <w:b/>
          <w:i/>
          <w:iCs/>
        </w:rPr>
        <w:t xml:space="preserve">). </w:t>
      </w:r>
      <w:r w:rsidRPr="00B71074">
        <w:rPr>
          <w:rFonts w:ascii="Arial" w:hAnsi="Arial" w:cs="Arial"/>
          <w:b/>
          <w:i/>
          <w:iCs/>
        </w:rPr>
        <w:t>Lifespan development</w:t>
      </w:r>
      <w:r w:rsidR="00B71074" w:rsidRPr="00B71074">
        <w:rPr>
          <w:b/>
          <w:i/>
          <w:iCs/>
        </w:rPr>
        <w:t xml:space="preserve"> </w:t>
      </w:r>
      <w:r w:rsidRPr="00B71074">
        <w:rPr>
          <w:b/>
          <w:i/>
          <w:iCs/>
        </w:rPr>
        <w:t>8</w:t>
      </w:r>
      <w:r w:rsidRPr="00B71074">
        <w:rPr>
          <w:b/>
          <w:i/>
          <w:iCs/>
          <w:vertAlign w:val="superscript"/>
        </w:rPr>
        <w:t>th</w:t>
      </w:r>
      <w:r w:rsidRPr="00B71074">
        <w:rPr>
          <w:b/>
          <w:i/>
          <w:iCs/>
        </w:rPr>
        <w:t xml:space="preserve"> edn</w:t>
      </w:r>
      <w:r w:rsidRPr="00B318FF">
        <w:rPr>
          <w:b/>
        </w:rPr>
        <w:t>.</w:t>
      </w:r>
      <w:r w:rsidR="00B71074">
        <w:rPr>
          <w:b/>
        </w:rPr>
        <w:t xml:space="preserve"> </w:t>
      </w:r>
      <w:r w:rsidRPr="00B318FF">
        <w:rPr>
          <w:b/>
        </w:rPr>
        <w:t>Harlow,</w:t>
      </w:r>
      <w:r w:rsidR="00B71074">
        <w:rPr>
          <w:b/>
        </w:rPr>
        <w:t xml:space="preserve"> </w:t>
      </w:r>
      <w:r w:rsidRPr="00B318FF">
        <w:rPr>
          <w:b/>
        </w:rPr>
        <w:t>England</w:t>
      </w:r>
      <w:r w:rsidR="00B71074">
        <w:rPr>
          <w:b/>
        </w:rPr>
        <w:t>: Pearson.</w:t>
      </w:r>
    </w:p>
    <w:p w14:paraId="5A46BCB5" w14:textId="2E242D23" w:rsidR="00B318FF" w:rsidRDefault="00B318FF">
      <w:r>
        <w:t>This source is about looking at the development of humans and understanding the cognitive social emotional and environmental changes children go through during their life’s.</w:t>
      </w:r>
      <w:r w:rsidR="000B61EC">
        <w:t xml:space="preserve"> </w:t>
      </w:r>
      <w:r w:rsidRPr="00B318FF">
        <w:t>Eight stages of growth and three realms of change are mentioned by Boyd and Bee (2009). The stages of development refer to the three domains of change—physical, social, and cognitive—and encompass prenatal infancy, early childhood, middle childhood, middle adulthood, and senior adulthood. Human development can assist discover developmental obstacles that can be impeding one's quality of life and expose unusual patterns in people at any stage of life</w:t>
      </w:r>
      <w:r w:rsidR="000B61EC">
        <w:t xml:space="preserve"> b</w:t>
      </w:r>
      <w:r w:rsidRPr="00B318FF">
        <w:t>ecause it is acknowledged and readily available on Google Scholar, I used it to develop my activities.</w:t>
      </w:r>
    </w:p>
    <w:p w14:paraId="4AA07417" w14:textId="77777777" w:rsidR="00B318FF" w:rsidRDefault="00B318FF"/>
    <w:p w14:paraId="08927BBD" w14:textId="605FED0A" w:rsidR="00B318FF" w:rsidRPr="00B71074" w:rsidRDefault="00B318FF">
      <w:pPr>
        <w:rPr>
          <w:b/>
        </w:rPr>
      </w:pPr>
      <w:r w:rsidRPr="00B318FF">
        <w:rPr>
          <w:b/>
        </w:rPr>
        <w:t xml:space="preserve">Verenikina, I. (2003) </w:t>
      </w:r>
      <w:r w:rsidRPr="00B71074">
        <w:rPr>
          <w:b/>
          <w:i/>
          <w:iCs/>
        </w:rPr>
        <w:t>Understanding scaffolding and the ZPD in educational research</w:t>
      </w:r>
      <w:r w:rsidRPr="00B318FF">
        <w:rPr>
          <w:b/>
        </w:rPr>
        <w:t>.</w:t>
      </w:r>
      <w:r w:rsidR="00B71074">
        <w:rPr>
          <w:b/>
        </w:rPr>
        <w:t xml:space="preserve"> Available at: </w:t>
      </w:r>
      <w:hyperlink r:id="rId4" w:history="1">
        <w:r w:rsidR="00B71074" w:rsidRPr="00B71074">
          <w:rPr>
            <w:rStyle w:val="Hyperlink"/>
            <w:b/>
            <w:color w:val="auto"/>
            <w:u w:val="none"/>
          </w:rPr>
          <w:t>https://ro.uow.edu.au/edupapers/381/</w:t>
        </w:r>
      </w:hyperlink>
      <w:r w:rsidR="00B71074">
        <w:rPr>
          <w:b/>
        </w:rPr>
        <w:t xml:space="preserve"> (Accessed: 17 January 2023).</w:t>
      </w:r>
    </w:p>
    <w:p w14:paraId="76A1ABEB" w14:textId="77777777" w:rsidR="00B318FF" w:rsidRDefault="00B318FF" w:rsidP="00B318FF">
      <w:r>
        <w:t>Since I intended to employ the scaffolding approach in my activities to ensure that the children felt comfortable enough to ask questions and collaborate</w:t>
      </w:r>
      <w:r w:rsidR="00E051CE">
        <w:t xml:space="preserve"> comfortably</w:t>
      </w:r>
      <w:r>
        <w:t xml:space="preserve"> with their peers, I found this source which discusses the ZPD and scaffolding techniques—to be relevant to my work and activities. Verenikina thought scaffolding was one of the most cutting-edge teaching methods available today. She also thought it was a natural way to share books with young children. Being unable to converse with children and pose questions to them while reading to them made her feel somewhat constricted and limited in her role as an educator.</w:t>
      </w:r>
    </w:p>
    <w:p w14:paraId="334D414B" w14:textId="77777777" w:rsidR="00B318FF" w:rsidRDefault="00B318FF" w:rsidP="00B318FF">
      <w:r>
        <w:t>ZPD is crucial because it promotes student involvement, motivation, and growth Scaffolding</w:t>
      </w:r>
      <w:r w:rsidRPr="00B318FF">
        <w:t xml:space="preserve"> is the assistance and support provided in the area of nearby development. As the child learns and gains proficiency, the teacher's assistance lessens until eventually the child can start to complete the work independently. This was incorporated i</w:t>
      </w:r>
      <w:r w:rsidR="00E051CE">
        <w:t>nto my exercise as the older</w:t>
      </w:r>
      <w:r w:rsidRPr="00B318FF">
        <w:t xml:space="preserve"> students would have assisted the younger ones if the numbers were too difficult for them to understand</w:t>
      </w:r>
      <w:r w:rsidR="00E051CE">
        <w:t>.</w:t>
      </w:r>
    </w:p>
    <w:p w14:paraId="585FF13C" w14:textId="77777777" w:rsidR="00B318FF" w:rsidRDefault="00B318FF" w:rsidP="00B318FF">
      <w:pPr>
        <w:rPr>
          <w:b/>
        </w:rPr>
      </w:pPr>
    </w:p>
    <w:p w14:paraId="73B664DC" w14:textId="77777777" w:rsidR="00B318FF" w:rsidRPr="00B318FF" w:rsidRDefault="00B318FF" w:rsidP="00B318FF">
      <w:pPr>
        <w:rPr>
          <w:b/>
        </w:rPr>
      </w:pPr>
    </w:p>
    <w:p w14:paraId="37483280" w14:textId="77777777" w:rsidR="00B318FF" w:rsidRDefault="00B318FF" w:rsidP="00B318FF">
      <w:pPr>
        <w:rPr>
          <w:b/>
        </w:rPr>
      </w:pPr>
    </w:p>
    <w:p w14:paraId="67C62599" w14:textId="77777777" w:rsidR="00B318FF" w:rsidRPr="00B318FF" w:rsidRDefault="00B318FF" w:rsidP="00B318FF">
      <w:pPr>
        <w:rPr>
          <w:b/>
        </w:rPr>
      </w:pPr>
    </w:p>
    <w:sectPr w:rsidR="00B318FF" w:rsidRPr="00B31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279"/>
    <w:rsid w:val="000A2D01"/>
    <w:rsid w:val="000B61EC"/>
    <w:rsid w:val="000E0C0D"/>
    <w:rsid w:val="000E3B14"/>
    <w:rsid w:val="00101D7E"/>
    <w:rsid w:val="00146EB4"/>
    <w:rsid w:val="001A1E6C"/>
    <w:rsid w:val="00287D03"/>
    <w:rsid w:val="00374D31"/>
    <w:rsid w:val="003E51C6"/>
    <w:rsid w:val="00494494"/>
    <w:rsid w:val="00644BC9"/>
    <w:rsid w:val="00650F76"/>
    <w:rsid w:val="00665DC6"/>
    <w:rsid w:val="006A3DB9"/>
    <w:rsid w:val="006B3EA9"/>
    <w:rsid w:val="006B48A5"/>
    <w:rsid w:val="00744690"/>
    <w:rsid w:val="00761FFA"/>
    <w:rsid w:val="00881D92"/>
    <w:rsid w:val="008854A4"/>
    <w:rsid w:val="008D5F44"/>
    <w:rsid w:val="00966B92"/>
    <w:rsid w:val="009E0BC0"/>
    <w:rsid w:val="00A41279"/>
    <w:rsid w:val="00A41401"/>
    <w:rsid w:val="00B318FF"/>
    <w:rsid w:val="00B65828"/>
    <w:rsid w:val="00B71074"/>
    <w:rsid w:val="00BB6243"/>
    <w:rsid w:val="00D147B7"/>
    <w:rsid w:val="00DD3E13"/>
    <w:rsid w:val="00E051CE"/>
    <w:rsid w:val="00E470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2FCC5"/>
  <w15:chartTrackingRefBased/>
  <w15:docId w15:val="{9BD5D95A-5C0B-460C-97A1-467BE4F0A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0BC0"/>
    <w:rPr>
      <w:color w:val="0563C1" w:themeColor="hyperlink"/>
      <w:u w:val="single"/>
    </w:rPr>
  </w:style>
  <w:style w:type="character" w:styleId="UnresolvedMention">
    <w:name w:val="Unresolved Mention"/>
    <w:basedOn w:val="DefaultParagraphFont"/>
    <w:uiPriority w:val="99"/>
    <w:semiHidden/>
    <w:unhideWhenUsed/>
    <w:rsid w:val="00B71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ro.uow.edu.au/edupapers/3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969</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Pettitt (2127724)</dc:creator>
  <cp:keywords/>
  <dc:description/>
  <cp:lastModifiedBy>Alice Clayton</cp:lastModifiedBy>
  <cp:revision>2</cp:revision>
  <cp:lastPrinted>2023-02-26T17:13:00Z</cp:lastPrinted>
  <dcterms:created xsi:type="dcterms:W3CDTF">2023-02-28T13:27:00Z</dcterms:created>
  <dcterms:modified xsi:type="dcterms:W3CDTF">2023-02-28T13:27:00Z</dcterms:modified>
</cp:coreProperties>
</file>