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3739397"/>
        <w:docPartObj>
          <w:docPartGallery w:val="Cover Pages"/>
          <w:docPartUnique/>
        </w:docPartObj>
      </w:sdtPr>
      <w:sdtContent>
        <w:p w14:paraId="40E39AC5" w14:textId="6186E6C4" w:rsidR="0058240F" w:rsidRDefault="0058240F"/>
        <w:p w14:paraId="3ED9B49E" w14:textId="00588D04" w:rsidR="0058240F" w:rsidRDefault="007A4642">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1312" behindDoc="0" locked="0" layoutInCell="1" allowOverlap="1" wp14:anchorId="602693B7" wp14:editId="67EE5397">
                <wp:simplePos x="0" y="0"/>
                <wp:positionH relativeFrom="margin">
                  <wp:align>center</wp:align>
                </wp:positionH>
                <wp:positionV relativeFrom="paragraph">
                  <wp:posOffset>1285240</wp:posOffset>
                </wp:positionV>
                <wp:extent cx="3286125" cy="1571625"/>
                <wp:effectExtent l="0" t="0" r="9525" b="0"/>
                <wp:wrapSquare wrapText="bothSides"/>
                <wp:docPr id="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7" name="Picture 7"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86125" cy="1571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40F">
            <w:rPr>
              <w:noProof/>
            </w:rPr>
            <mc:AlternateContent>
              <mc:Choice Requires="wps">
                <w:drawing>
                  <wp:anchor distT="0" distB="0" distL="182880" distR="182880" simplePos="0" relativeHeight="251660288" behindDoc="0" locked="0" layoutInCell="1" allowOverlap="1" wp14:anchorId="226B5630" wp14:editId="0AD63B7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E3BE5" w14:textId="25B46CB8" w:rsidR="0058240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C0D93">
                                      <w:rPr>
                                        <w:color w:val="4472C4" w:themeColor="accent1"/>
                                        <w:sz w:val="72"/>
                                        <w:szCs w:val="72"/>
                                      </w:rPr>
                                      <w:t>Professional Observation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5DC85B9" w14:textId="0F541747" w:rsidR="0058240F" w:rsidRDefault="00EC0D93">
                                    <w:pPr>
                                      <w:pStyle w:val="NoSpacing"/>
                                      <w:spacing w:before="40" w:after="40"/>
                                      <w:rPr>
                                        <w:caps/>
                                        <w:color w:val="1F4E79" w:themeColor="accent5" w:themeShade="80"/>
                                        <w:sz w:val="28"/>
                                        <w:szCs w:val="28"/>
                                      </w:rPr>
                                    </w:pPr>
                                    <w:r>
                                      <w:rPr>
                                        <w:caps/>
                                        <w:color w:val="1F4E79" w:themeColor="accent5" w:themeShade="80"/>
                                        <w:sz w:val="28"/>
                                        <w:szCs w:val="28"/>
                                      </w:rPr>
                                      <w:t>The Teaching Toolkit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802F9A0" w14:textId="32E81E53" w:rsidR="0058240F" w:rsidRDefault="0058240F">
                                    <w:pPr>
                                      <w:pStyle w:val="NoSpacing"/>
                                      <w:spacing w:before="80" w:after="40"/>
                                      <w:rPr>
                                        <w:caps/>
                                        <w:color w:val="5B9BD5" w:themeColor="accent5"/>
                                        <w:sz w:val="24"/>
                                        <w:szCs w:val="24"/>
                                      </w:rPr>
                                    </w:pPr>
                                    <w:r>
                                      <w:rPr>
                                        <w:caps/>
                                        <w:color w:val="5B9BD5" w:themeColor="accent5"/>
                                        <w:sz w:val="24"/>
                                        <w:szCs w:val="24"/>
                                      </w:rPr>
                                      <w:t>Andrew James</w:t>
                                    </w:r>
                                    <w:r w:rsidR="00E07E15">
                                      <w:rPr>
                                        <w:caps/>
                                        <w:color w:val="5B9BD5" w:themeColor="accent5"/>
                                        <w:sz w:val="24"/>
                                        <w:szCs w:val="24"/>
                                      </w:rPr>
                                      <w:t>_</w:t>
                                    </w:r>
                                    <w:r w:rsidR="00CD2FE0">
                                      <w:rPr>
                                        <w:caps/>
                                        <w:color w:val="5B9BD5" w:themeColor="accent5"/>
                                        <w:sz w:val="24"/>
                                        <w:szCs w:val="24"/>
                                      </w:rPr>
                                      <w:t>1700591_ECPT6003_</w:t>
                                    </w:r>
                                    <w:r w:rsidR="00025499">
                                      <w:rPr>
                                        <w:caps/>
                                        <w:color w:val="5B9BD5" w:themeColor="accent5"/>
                                        <w:sz w:val="24"/>
                                        <w:szCs w:val="24"/>
                                      </w:rPr>
                                      <w:t>A2_Final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26B5630"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FCE3BE5" w14:textId="25B46CB8" w:rsidR="0058240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C0D93">
                                <w:rPr>
                                  <w:color w:val="4472C4" w:themeColor="accent1"/>
                                  <w:sz w:val="72"/>
                                  <w:szCs w:val="72"/>
                                </w:rPr>
                                <w:t>Professional Observation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5DC85B9" w14:textId="0F541747" w:rsidR="0058240F" w:rsidRDefault="00EC0D93">
                              <w:pPr>
                                <w:pStyle w:val="NoSpacing"/>
                                <w:spacing w:before="40" w:after="40"/>
                                <w:rPr>
                                  <w:caps/>
                                  <w:color w:val="1F4E79" w:themeColor="accent5" w:themeShade="80"/>
                                  <w:sz w:val="28"/>
                                  <w:szCs w:val="28"/>
                                </w:rPr>
                              </w:pPr>
                              <w:r>
                                <w:rPr>
                                  <w:caps/>
                                  <w:color w:val="1F4E79" w:themeColor="accent5" w:themeShade="80"/>
                                  <w:sz w:val="28"/>
                                  <w:szCs w:val="28"/>
                                </w:rPr>
                                <w:t>The Teaching Toolkit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802F9A0" w14:textId="32E81E53" w:rsidR="0058240F" w:rsidRDefault="0058240F">
                              <w:pPr>
                                <w:pStyle w:val="NoSpacing"/>
                                <w:spacing w:before="80" w:after="40"/>
                                <w:rPr>
                                  <w:caps/>
                                  <w:color w:val="5B9BD5" w:themeColor="accent5"/>
                                  <w:sz w:val="24"/>
                                  <w:szCs w:val="24"/>
                                </w:rPr>
                              </w:pPr>
                              <w:r>
                                <w:rPr>
                                  <w:caps/>
                                  <w:color w:val="5B9BD5" w:themeColor="accent5"/>
                                  <w:sz w:val="24"/>
                                  <w:szCs w:val="24"/>
                                </w:rPr>
                                <w:t>Andrew James</w:t>
                              </w:r>
                              <w:r w:rsidR="00E07E15">
                                <w:rPr>
                                  <w:caps/>
                                  <w:color w:val="5B9BD5" w:themeColor="accent5"/>
                                  <w:sz w:val="24"/>
                                  <w:szCs w:val="24"/>
                                </w:rPr>
                                <w:t>_</w:t>
                              </w:r>
                              <w:r w:rsidR="00CD2FE0">
                                <w:rPr>
                                  <w:caps/>
                                  <w:color w:val="5B9BD5" w:themeColor="accent5"/>
                                  <w:sz w:val="24"/>
                                  <w:szCs w:val="24"/>
                                </w:rPr>
                                <w:t>1700591_ECPT6003_</w:t>
                              </w:r>
                              <w:r w:rsidR="00025499">
                                <w:rPr>
                                  <w:caps/>
                                  <w:color w:val="5B9BD5" w:themeColor="accent5"/>
                                  <w:sz w:val="24"/>
                                  <w:szCs w:val="24"/>
                                </w:rPr>
                                <w:t>A2_Final</w:t>
                              </w:r>
                            </w:p>
                          </w:sdtContent>
                        </w:sdt>
                      </w:txbxContent>
                    </v:textbox>
                    <w10:wrap type="square" anchorx="margin" anchory="page"/>
                  </v:shape>
                </w:pict>
              </mc:Fallback>
            </mc:AlternateContent>
          </w:r>
          <w:r w:rsidR="0058240F">
            <w:rPr>
              <w:noProof/>
            </w:rPr>
            <mc:AlternateContent>
              <mc:Choice Requires="wps">
                <w:drawing>
                  <wp:anchor distT="0" distB="0" distL="114300" distR="114300" simplePos="0" relativeHeight="251659264" behindDoc="0" locked="0" layoutInCell="1" allowOverlap="1" wp14:anchorId="57B51242" wp14:editId="588A64B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2A196D0" w14:textId="7A9ED98F" w:rsidR="0058240F" w:rsidRDefault="0058240F">
                                    <w:pPr>
                                      <w:pStyle w:val="NoSpacing"/>
                                      <w:jc w:val="right"/>
                                      <w:rPr>
                                        <w:color w:val="FFFFFF" w:themeColor="background1"/>
                                        <w:sz w:val="24"/>
                                        <w:szCs w:val="24"/>
                                      </w:rPr>
                                    </w:pPr>
                                    <w:r>
                                      <w:rPr>
                                        <w:color w:val="FFFFFF" w:themeColor="background1"/>
                                        <w:sz w:val="24"/>
                                        <w:szCs w:val="24"/>
                                      </w:rPr>
                                      <w:t>PGCE-PCET</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7B51242"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2A196D0" w14:textId="7A9ED98F" w:rsidR="0058240F" w:rsidRDefault="0058240F">
                              <w:pPr>
                                <w:pStyle w:val="NoSpacing"/>
                                <w:jc w:val="right"/>
                                <w:rPr>
                                  <w:color w:val="FFFFFF" w:themeColor="background1"/>
                                  <w:sz w:val="24"/>
                                  <w:szCs w:val="24"/>
                                </w:rPr>
                              </w:pPr>
                              <w:r>
                                <w:rPr>
                                  <w:color w:val="FFFFFF" w:themeColor="background1"/>
                                  <w:sz w:val="24"/>
                                  <w:szCs w:val="24"/>
                                </w:rPr>
                                <w:t>PGCE-PCET</w:t>
                              </w:r>
                            </w:p>
                          </w:sdtContent>
                        </w:sdt>
                      </w:txbxContent>
                    </v:textbox>
                    <w10:wrap anchorx="margin" anchory="page"/>
                  </v:rect>
                </w:pict>
              </mc:Fallback>
            </mc:AlternateContent>
          </w:r>
          <w:r w:rsidR="0058240F">
            <w:br w:type="page"/>
          </w:r>
        </w:p>
      </w:sdtContent>
    </w:sdt>
    <w:p w14:paraId="60C23BC9" w14:textId="743AF66C" w:rsidR="00EE0BE1" w:rsidRDefault="00EE0BE1" w:rsidP="006F0ECD">
      <w:pPr>
        <w:pStyle w:val="Heading1"/>
        <w:sectPr w:rsidR="00EE0BE1" w:rsidSect="0058240F">
          <w:headerReference w:type="default" r:id="rId10"/>
          <w:footerReference w:type="default" r:id="rId11"/>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632302358"/>
        <w:docPartObj>
          <w:docPartGallery w:val="Table of Contents"/>
          <w:docPartUnique/>
        </w:docPartObj>
      </w:sdtPr>
      <w:sdtEndPr>
        <w:rPr>
          <w:b/>
          <w:bCs/>
          <w:noProof/>
        </w:rPr>
      </w:sdtEndPr>
      <w:sdtContent>
        <w:p w14:paraId="5959FE4D" w14:textId="023A54EB" w:rsidR="009D4E8A" w:rsidRDefault="009D4E8A">
          <w:pPr>
            <w:pStyle w:val="TOCHeading"/>
          </w:pPr>
          <w:r>
            <w:t>Contents</w:t>
          </w:r>
        </w:p>
        <w:p w14:paraId="27C821DA" w14:textId="7B01392C" w:rsidR="00FC6F2D" w:rsidRDefault="009D4E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678990" w:history="1">
            <w:r w:rsidR="00FC6F2D" w:rsidRPr="00AE33C1">
              <w:rPr>
                <w:rStyle w:val="Hyperlink"/>
                <w:noProof/>
              </w:rPr>
              <w:t>Introduction</w:t>
            </w:r>
            <w:r w:rsidR="00FC6F2D">
              <w:rPr>
                <w:noProof/>
                <w:webHidden/>
              </w:rPr>
              <w:tab/>
            </w:r>
            <w:r w:rsidR="00FC6F2D">
              <w:rPr>
                <w:noProof/>
                <w:webHidden/>
              </w:rPr>
              <w:fldChar w:fldCharType="begin"/>
            </w:r>
            <w:r w:rsidR="00FC6F2D">
              <w:rPr>
                <w:noProof/>
                <w:webHidden/>
              </w:rPr>
              <w:instrText xml:space="preserve"> PAGEREF _Toc150678990 \h </w:instrText>
            </w:r>
            <w:r w:rsidR="00FC6F2D">
              <w:rPr>
                <w:noProof/>
                <w:webHidden/>
              </w:rPr>
            </w:r>
            <w:r w:rsidR="00FC6F2D">
              <w:rPr>
                <w:noProof/>
                <w:webHidden/>
              </w:rPr>
              <w:fldChar w:fldCharType="separate"/>
            </w:r>
            <w:r w:rsidR="00AE6D4B">
              <w:rPr>
                <w:noProof/>
                <w:webHidden/>
              </w:rPr>
              <w:t>1</w:t>
            </w:r>
            <w:r w:rsidR="00FC6F2D">
              <w:rPr>
                <w:noProof/>
                <w:webHidden/>
              </w:rPr>
              <w:fldChar w:fldCharType="end"/>
            </w:r>
          </w:hyperlink>
        </w:p>
        <w:p w14:paraId="43C76004" w14:textId="591DFB04" w:rsidR="00FC6F2D" w:rsidRDefault="00000000">
          <w:pPr>
            <w:pStyle w:val="TOC1"/>
            <w:tabs>
              <w:tab w:val="right" w:leader="dot" w:pos="9016"/>
            </w:tabs>
            <w:rPr>
              <w:rFonts w:eastAsiaTheme="minorEastAsia"/>
              <w:noProof/>
              <w:lang w:eastAsia="en-GB"/>
            </w:rPr>
          </w:pPr>
          <w:hyperlink w:anchor="_Toc150678991" w:history="1">
            <w:r w:rsidR="00FC6F2D" w:rsidRPr="00AE33C1">
              <w:rPr>
                <w:rStyle w:val="Hyperlink"/>
                <w:noProof/>
              </w:rPr>
              <w:t>Observations</w:t>
            </w:r>
            <w:r w:rsidR="00FC6F2D">
              <w:rPr>
                <w:noProof/>
                <w:webHidden/>
              </w:rPr>
              <w:tab/>
            </w:r>
            <w:r w:rsidR="00FC6F2D">
              <w:rPr>
                <w:noProof/>
                <w:webHidden/>
              </w:rPr>
              <w:fldChar w:fldCharType="begin"/>
            </w:r>
            <w:r w:rsidR="00FC6F2D">
              <w:rPr>
                <w:noProof/>
                <w:webHidden/>
              </w:rPr>
              <w:instrText xml:space="preserve"> PAGEREF _Toc150678991 \h </w:instrText>
            </w:r>
            <w:r w:rsidR="00FC6F2D">
              <w:rPr>
                <w:noProof/>
                <w:webHidden/>
              </w:rPr>
            </w:r>
            <w:r w:rsidR="00FC6F2D">
              <w:rPr>
                <w:noProof/>
                <w:webHidden/>
              </w:rPr>
              <w:fldChar w:fldCharType="separate"/>
            </w:r>
            <w:r w:rsidR="00AE6D4B">
              <w:rPr>
                <w:noProof/>
                <w:webHidden/>
              </w:rPr>
              <w:t>1</w:t>
            </w:r>
            <w:r w:rsidR="00FC6F2D">
              <w:rPr>
                <w:noProof/>
                <w:webHidden/>
              </w:rPr>
              <w:fldChar w:fldCharType="end"/>
            </w:r>
          </w:hyperlink>
        </w:p>
        <w:p w14:paraId="52BB5FA8" w14:textId="51B73CF2" w:rsidR="00FC6F2D" w:rsidRDefault="00000000">
          <w:pPr>
            <w:pStyle w:val="TOC2"/>
            <w:tabs>
              <w:tab w:val="right" w:leader="dot" w:pos="9016"/>
            </w:tabs>
            <w:rPr>
              <w:rFonts w:eastAsiaTheme="minorEastAsia"/>
              <w:noProof/>
              <w:lang w:eastAsia="en-GB"/>
            </w:rPr>
          </w:pPr>
          <w:hyperlink w:anchor="_Toc150678992" w:history="1">
            <w:r w:rsidR="00FC6F2D" w:rsidRPr="00AE33C1">
              <w:rPr>
                <w:rStyle w:val="Hyperlink"/>
                <w:noProof/>
              </w:rPr>
              <w:t>Teacher A</w:t>
            </w:r>
            <w:r w:rsidR="00FC6F2D">
              <w:rPr>
                <w:noProof/>
                <w:webHidden/>
              </w:rPr>
              <w:tab/>
            </w:r>
            <w:r w:rsidR="00FC6F2D">
              <w:rPr>
                <w:noProof/>
                <w:webHidden/>
              </w:rPr>
              <w:fldChar w:fldCharType="begin"/>
            </w:r>
            <w:r w:rsidR="00FC6F2D">
              <w:rPr>
                <w:noProof/>
                <w:webHidden/>
              </w:rPr>
              <w:instrText xml:space="preserve"> PAGEREF _Toc150678992 \h </w:instrText>
            </w:r>
            <w:r w:rsidR="00FC6F2D">
              <w:rPr>
                <w:noProof/>
                <w:webHidden/>
              </w:rPr>
            </w:r>
            <w:r w:rsidR="00FC6F2D">
              <w:rPr>
                <w:noProof/>
                <w:webHidden/>
              </w:rPr>
              <w:fldChar w:fldCharType="separate"/>
            </w:r>
            <w:r w:rsidR="00AE6D4B">
              <w:rPr>
                <w:noProof/>
                <w:webHidden/>
              </w:rPr>
              <w:t>1</w:t>
            </w:r>
            <w:r w:rsidR="00FC6F2D">
              <w:rPr>
                <w:noProof/>
                <w:webHidden/>
              </w:rPr>
              <w:fldChar w:fldCharType="end"/>
            </w:r>
          </w:hyperlink>
        </w:p>
        <w:p w14:paraId="79518093" w14:textId="7D2B43BE" w:rsidR="00FC6F2D" w:rsidRDefault="00000000">
          <w:pPr>
            <w:pStyle w:val="TOC3"/>
            <w:tabs>
              <w:tab w:val="right" w:leader="dot" w:pos="9016"/>
            </w:tabs>
            <w:rPr>
              <w:rFonts w:eastAsiaTheme="minorEastAsia"/>
              <w:noProof/>
              <w:lang w:eastAsia="en-GB"/>
            </w:rPr>
          </w:pPr>
          <w:hyperlink w:anchor="_Toc150678993" w:history="1">
            <w:r w:rsidR="00FC6F2D" w:rsidRPr="00AE33C1">
              <w:rPr>
                <w:rStyle w:val="Hyperlink"/>
                <w:noProof/>
              </w:rPr>
              <w:t>Lesson 1</w:t>
            </w:r>
            <w:r w:rsidR="00FC6F2D">
              <w:rPr>
                <w:noProof/>
                <w:webHidden/>
              </w:rPr>
              <w:tab/>
            </w:r>
            <w:r w:rsidR="00FC6F2D">
              <w:rPr>
                <w:noProof/>
                <w:webHidden/>
              </w:rPr>
              <w:fldChar w:fldCharType="begin"/>
            </w:r>
            <w:r w:rsidR="00FC6F2D">
              <w:rPr>
                <w:noProof/>
                <w:webHidden/>
              </w:rPr>
              <w:instrText xml:space="preserve"> PAGEREF _Toc150678993 \h </w:instrText>
            </w:r>
            <w:r w:rsidR="00FC6F2D">
              <w:rPr>
                <w:noProof/>
                <w:webHidden/>
              </w:rPr>
            </w:r>
            <w:r w:rsidR="00FC6F2D">
              <w:rPr>
                <w:noProof/>
                <w:webHidden/>
              </w:rPr>
              <w:fldChar w:fldCharType="separate"/>
            </w:r>
            <w:r w:rsidR="00AE6D4B">
              <w:rPr>
                <w:noProof/>
                <w:webHidden/>
              </w:rPr>
              <w:t>1</w:t>
            </w:r>
            <w:r w:rsidR="00FC6F2D">
              <w:rPr>
                <w:noProof/>
                <w:webHidden/>
              </w:rPr>
              <w:fldChar w:fldCharType="end"/>
            </w:r>
          </w:hyperlink>
        </w:p>
        <w:p w14:paraId="46BE91B8" w14:textId="56C184D9" w:rsidR="00FC6F2D" w:rsidRDefault="00000000">
          <w:pPr>
            <w:pStyle w:val="TOC3"/>
            <w:tabs>
              <w:tab w:val="right" w:leader="dot" w:pos="9016"/>
            </w:tabs>
            <w:rPr>
              <w:rFonts w:eastAsiaTheme="minorEastAsia"/>
              <w:noProof/>
              <w:lang w:eastAsia="en-GB"/>
            </w:rPr>
          </w:pPr>
          <w:hyperlink w:anchor="_Toc150678994" w:history="1">
            <w:r w:rsidR="00FC6F2D" w:rsidRPr="00AE33C1">
              <w:rPr>
                <w:rStyle w:val="Hyperlink"/>
                <w:noProof/>
              </w:rPr>
              <w:t>Lesson 2</w:t>
            </w:r>
            <w:r w:rsidR="00FC6F2D">
              <w:rPr>
                <w:noProof/>
                <w:webHidden/>
              </w:rPr>
              <w:tab/>
            </w:r>
            <w:r w:rsidR="00FC6F2D">
              <w:rPr>
                <w:noProof/>
                <w:webHidden/>
              </w:rPr>
              <w:fldChar w:fldCharType="begin"/>
            </w:r>
            <w:r w:rsidR="00FC6F2D">
              <w:rPr>
                <w:noProof/>
                <w:webHidden/>
              </w:rPr>
              <w:instrText xml:space="preserve"> PAGEREF _Toc150678994 \h </w:instrText>
            </w:r>
            <w:r w:rsidR="00FC6F2D">
              <w:rPr>
                <w:noProof/>
                <w:webHidden/>
              </w:rPr>
            </w:r>
            <w:r w:rsidR="00FC6F2D">
              <w:rPr>
                <w:noProof/>
                <w:webHidden/>
              </w:rPr>
              <w:fldChar w:fldCharType="separate"/>
            </w:r>
            <w:r w:rsidR="00AE6D4B">
              <w:rPr>
                <w:noProof/>
                <w:webHidden/>
              </w:rPr>
              <w:t>3</w:t>
            </w:r>
            <w:r w:rsidR="00FC6F2D">
              <w:rPr>
                <w:noProof/>
                <w:webHidden/>
              </w:rPr>
              <w:fldChar w:fldCharType="end"/>
            </w:r>
          </w:hyperlink>
        </w:p>
        <w:p w14:paraId="17E925AD" w14:textId="3241BC65" w:rsidR="00FC6F2D" w:rsidRDefault="00000000">
          <w:pPr>
            <w:pStyle w:val="TOC2"/>
            <w:tabs>
              <w:tab w:val="right" w:leader="dot" w:pos="9016"/>
            </w:tabs>
            <w:rPr>
              <w:rFonts w:eastAsiaTheme="minorEastAsia"/>
              <w:noProof/>
              <w:lang w:eastAsia="en-GB"/>
            </w:rPr>
          </w:pPr>
          <w:hyperlink w:anchor="_Toc150678995" w:history="1">
            <w:r w:rsidR="00FC6F2D" w:rsidRPr="00AE33C1">
              <w:rPr>
                <w:rStyle w:val="Hyperlink"/>
                <w:noProof/>
              </w:rPr>
              <w:t>Teacher B</w:t>
            </w:r>
            <w:r w:rsidR="00FC6F2D">
              <w:rPr>
                <w:noProof/>
                <w:webHidden/>
              </w:rPr>
              <w:tab/>
            </w:r>
            <w:r w:rsidR="00FC6F2D">
              <w:rPr>
                <w:noProof/>
                <w:webHidden/>
              </w:rPr>
              <w:fldChar w:fldCharType="begin"/>
            </w:r>
            <w:r w:rsidR="00FC6F2D">
              <w:rPr>
                <w:noProof/>
                <w:webHidden/>
              </w:rPr>
              <w:instrText xml:space="preserve"> PAGEREF _Toc150678995 \h </w:instrText>
            </w:r>
            <w:r w:rsidR="00FC6F2D">
              <w:rPr>
                <w:noProof/>
                <w:webHidden/>
              </w:rPr>
            </w:r>
            <w:r w:rsidR="00FC6F2D">
              <w:rPr>
                <w:noProof/>
                <w:webHidden/>
              </w:rPr>
              <w:fldChar w:fldCharType="separate"/>
            </w:r>
            <w:r w:rsidR="00AE6D4B">
              <w:rPr>
                <w:noProof/>
                <w:webHidden/>
              </w:rPr>
              <w:t>4</w:t>
            </w:r>
            <w:r w:rsidR="00FC6F2D">
              <w:rPr>
                <w:noProof/>
                <w:webHidden/>
              </w:rPr>
              <w:fldChar w:fldCharType="end"/>
            </w:r>
          </w:hyperlink>
        </w:p>
        <w:p w14:paraId="66570B8D" w14:textId="5AEEB42A" w:rsidR="00FC6F2D" w:rsidRDefault="00000000">
          <w:pPr>
            <w:pStyle w:val="TOC3"/>
            <w:tabs>
              <w:tab w:val="right" w:leader="dot" w:pos="9016"/>
            </w:tabs>
            <w:rPr>
              <w:rFonts w:eastAsiaTheme="minorEastAsia"/>
              <w:noProof/>
              <w:lang w:eastAsia="en-GB"/>
            </w:rPr>
          </w:pPr>
          <w:hyperlink w:anchor="_Toc150678996" w:history="1">
            <w:r w:rsidR="00FC6F2D" w:rsidRPr="00AE33C1">
              <w:rPr>
                <w:rStyle w:val="Hyperlink"/>
                <w:noProof/>
              </w:rPr>
              <w:t>Lesson 1</w:t>
            </w:r>
            <w:r w:rsidR="00FC6F2D">
              <w:rPr>
                <w:noProof/>
                <w:webHidden/>
              </w:rPr>
              <w:tab/>
            </w:r>
            <w:r w:rsidR="00FC6F2D">
              <w:rPr>
                <w:noProof/>
                <w:webHidden/>
              </w:rPr>
              <w:fldChar w:fldCharType="begin"/>
            </w:r>
            <w:r w:rsidR="00FC6F2D">
              <w:rPr>
                <w:noProof/>
                <w:webHidden/>
              </w:rPr>
              <w:instrText xml:space="preserve"> PAGEREF _Toc150678996 \h </w:instrText>
            </w:r>
            <w:r w:rsidR="00FC6F2D">
              <w:rPr>
                <w:noProof/>
                <w:webHidden/>
              </w:rPr>
            </w:r>
            <w:r w:rsidR="00FC6F2D">
              <w:rPr>
                <w:noProof/>
                <w:webHidden/>
              </w:rPr>
              <w:fldChar w:fldCharType="separate"/>
            </w:r>
            <w:r w:rsidR="00AE6D4B">
              <w:rPr>
                <w:noProof/>
                <w:webHidden/>
              </w:rPr>
              <w:t>4</w:t>
            </w:r>
            <w:r w:rsidR="00FC6F2D">
              <w:rPr>
                <w:noProof/>
                <w:webHidden/>
              </w:rPr>
              <w:fldChar w:fldCharType="end"/>
            </w:r>
          </w:hyperlink>
        </w:p>
        <w:p w14:paraId="346318C9" w14:textId="39951EEC" w:rsidR="00FC6F2D" w:rsidRDefault="00000000">
          <w:pPr>
            <w:pStyle w:val="TOC3"/>
            <w:tabs>
              <w:tab w:val="right" w:leader="dot" w:pos="9016"/>
            </w:tabs>
            <w:rPr>
              <w:rFonts w:eastAsiaTheme="minorEastAsia"/>
              <w:noProof/>
              <w:lang w:eastAsia="en-GB"/>
            </w:rPr>
          </w:pPr>
          <w:hyperlink w:anchor="_Toc150678997" w:history="1">
            <w:r w:rsidR="00FC6F2D" w:rsidRPr="00AE33C1">
              <w:rPr>
                <w:rStyle w:val="Hyperlink"/>
                <w:noProof/>
              </w:rPr>
              <w:t>Lesson 2</w:t>
            </w:r>
            <w:r w:rsidR="00FC6F2D">
              <w:rPr>
                <w:noProof/>
                <w:webHidden/>
              </w:rPr>
              <w:tab/>
            </w:r>
            <w:r w:rsidR="00FC6F2D">
              <w:rPr>
                <w:noProof/>
                <w:webHidden/>
              </w:rPr>
              <w:fldChar w:fldCharType="begin"/>
            </w:r>
            <w:r w:rsidR="00FC6F2D">
              <w:rPr>
                <w:noProof/>
                <w:webHidden/>
              </w:rPr>
              <w:instrText xml:space="preserve"> PAGEREF _Toc150678997 \h </w:instrText>
            </w:r>
            <w:r w:rsidR="00FC6F2D">
              <w:rPr>
                <w:noProof/>
                <w:webHidden/>
              </w:rPr>
            </w:r>
            <w:r w:rsidR="00FC6F2D">
              <w:rPr>
                <w:noProof/>
                <w:webHidden/>
              </w:rPr>
              <w:fldChar w:fldCharType="separate"/>
            </w:r>
            <w:r w:rsidR="00AE6D4B">
              <w:rPr>
                <w:noProof/>
                <w:webHidden/>
              </w:rPr>
              <w:t>5</w:t>
            </w:r>
            <w:r w:rsidR="00FC6F2D">
              <w:rPr>
                <w:noProof/>
                <w:webHidden/>
              </w:rPr>
              <w:fldChar w:fldCharType="end"/>
            </w:r>
          </w:hyperlink>
        </w:p>
        <w:p w14:paraId="58BA9476" w14:textId="4FD54710" w:rsidR="00FC6F2D" w:rsidRDefault="00000000">
          <w:pPr>
            <w:pStyle w:val="TOC1"/>
            <w:tabs>
              <w:tab w:val="right" w:leader="dot" w:pos="9016"/>
            </w:tabs>
            <w:rPr>
              <w:rFonts w:eastAsiaTheme="minorEastAsia"/>
              <w:noProof/>
              <w:lang w:eastAsia="en-GB"/>
            </w:rPr>
          </w:pPr>
          <w:hyperlink w:anchor="_Toc150678998" w:history="1">
            <w:r w:rsidR="00FC6F2D" w:rsidRPr="00AE33C1">
              <w:rPr>
                <w:rStyle w:val="Hyperlink"/>
                <w:noProof/>
              </w:rPr>
              <w:t>Conclusion</w:t>
            </w:r>
            <w:r w:rsidR="00FC6F2D">
              <w:rPr>
                <w:noProof/>
                <w:webHidden/>
              </w:rPr>
              <w:tab/>
            </w:r>
            <w:r w:rsidR="00FC6F2D">
              <w:rPr>
                <w:noProof/>
                <w:webHidden/>
              </w:rPr>
              <w:fldChar w:fldCharType="begin"/>
            </w:r>
            <w:r w:rsidR="00FC6F2D">
              <w:rPr>
                <w:noProof/>
                <w:webHidden/>
              </w:rPr>
              <w:instrText xml:space="preserve"> PAGEREF _Toc150678998 \h </w:instrText>
            </w:r>
            <w:r w:rsidR="00FC6F2D">
              <w:rPr>
                <w:noProof/>
                <w:webHidden/>
              </w:rPr>
            </w:r>
            <w:r w:rsidR="00FC6F2D">
              <w:rPr>
                <w:noProof/>
                <w:webHidden/>
              </w:rPr>
              <w:fldChar w:fldCharType="separate"/>
            </w:r>
            <w:r w:rsidR="00AE6D4B">
              <w:rPr>
                <w:noProof/>
                <w:webHidden/>
              </w:rPr>
              <w:t>6</w:t>
            </w:r>
            <w:r w:rsidR="00FC6F2D">
              <w:rPr>
                <w:noProof/>
                <w:webHidden/>
              </w:rPr>
              <w:fldChar w:fldCharType="end"/>
            </w:r>
          </w:hyperlink>
        </w:p>
        <w:p w14:paraId="08DE4A9D" w14:textId="4E400D7B" w:rsidR="00FC6F2D" w:rsidRDefault="00000000">
          <w:pPr>
            <w:pStyle w:val="TOC1"/>
            <w:tabs>
              <w:tab w:val="right" w:leader="dot" w:pos="9016"/>
            </w:tabs>
            <w:rPr>
              <w:rFonts w:eastAsiaTheme="minorEastAsia"/>
              <w:noProof/>
              <w:lang w:eastAsia="en-GB"/>
            </w:rPr>
          </w:pPr>
          <w:hyperlink w:anchor="_Toc150678999" w:history="1">
            <w:r w:rsidR="00FC6F2D" w:rsidRPr="00AE33C1">
              <w:rPr>
                <w:rStyle w:val="Hyperlink"/>
                <w:noProof/>
              </w:rPr>
              <w:t>Action Plan</w:t>
            </w:r>
            <w:r w:rsidR="00FC6F2D">
              <w:rPr>
                <w:noProof/>
                <w:webHidden/>
              </w:rPr>
              <w:tab/>
            </w:r>
            <w:r w:rsidR="00FC6F2D">
              <w:rPr>
                <w:noProof/>
                <w:webHidden/>
              </w:rPr>
              <w:fldChar w:fldCharType="begin"/>
            </w:r>
            <w:r w:rsidR="00FC6F2D">
              <w:rPr>
                <w:noProof/>
                <w:webHidden/>
              </w:rPr>
              <w:instrText xml:space="preserve"> PAGEREF _Toc150678999 \h </w:instrText>
            </w:r>
            <w:r w:rsidR="00FC6F2D">
              <w:rPr>
                <w:noProof/>
                <w:webHidden/>
              </w:rPr>
            </w:r>
            <w:r w:rsidR="00FC6F2D">
              <w:rPr>
                <w:noProof/>
                <w:webHidden/>
              </w:rPr>
              <w:fldChar w:fldCharType="separate"/>
            </w:r>
            <w:r w:rsidR="00AE6D4B">
              <w:rPr>
                <w:noProof/>
                <w:webHidden/>
              </w:rPr>
              <w:t>7</w:t>
            </w:r>
            <w:r w:rsidR="00FC6F2D">
              <w:rPr>
                <w:noProof/>
                <w:webHidden/>
              </w:rPr>
              <w:fldChar w:fldCharType="end"/>
            </w:r>
          </w:hyperlink>
        </w:p>
        <w:p w14:paraId="52E1110C" w14:textId="066A8ADB" w:rsidR="00FC6F2D" w:rsidRDefault="00000000">
          <w:pPr>
            <w:pStyle w:val="TOC1"/>
            <w:tabs>
              <w:tab w:val="right" w:leader="dot" w:pos="9016"/>
            </w:tabs>
            <w:rPr>
              <w:rFonts w:eastAsiaTheme="minorEastAsia"/>
              <w:noProof/>
              <w:lang w:eastAsia="en-GB"/>
            </w:rPr>
          </w:pPr>
          <w:hyperlink w:anchor="_Toc150679000" w:history="1">
            <w:r w:rsidR="00FC6F2D" w:rsidRPr="00AE33C1">
              <w:rPr>
                <w:rStyle w:val="Hyperlink"/>
                <w:noProof/>
              </w:rPr>
              <w:t>References List</w:t>
            </w:r>
            <w:r w:rsidR="00FC6F2D">
              <w:rPr>
                <w:noProof/>
                <w:webHidden/>
              </w:rPr>
              <w:tab/>
            </w:r>
            <w:r w:rsidR="00FC6F2D">
              <w:rPr>
                <w:noProof/>
                <w:webHidden/>
              </w:rPr>
              <w:fldChar w:fldCharType="begin"/>
            </w:r>
            <w:r w:rsidR="00FC6F2D">
              <w:rPr>
                <w:noProof/>
                <w:webHidden/>
              </w:rPr>
              <w:instrText xml:space="preserve"> PAGEREF _Toc150679000 \h </w:instrText>
            </w:r>
            <w:r w:rsidR="00FC6F2D">
              <w:rPr>
                <w:noProof/>
                <w:webHidden/>
              </w:rPr>
            </w:r>
            <w:r w:rsidR="00FC6F2D">
              <w:rPr>
                <w:noProof/>
                <w:webHidden/>
              </w:rPr>
              <w:fldChar w:fldCharType="separate"/>
            </w:r>
            <w:r w:rsidR="00AE6D4B">
              <w:rPr>
                <w:noProof/>
                <w:webHidden/>
              </w:rPr>
              <w:t>8</w:t>
            </w:r>
            <w:r w:rsidR="00FC6F2D">
              <w:rPr>
                <w:noProof/>
                <w:webHidden/>
              </w:rPr>
              <w:fldChar w:fldCharType="end"/>
            </w:r>
          </w:hyperlink>
        </w:p>
        <w:p w14:paraId="1F57D30D" w14:textId="651FC774" w:rsidR="00FC6F2D" w:rsidRDefault="00000000">
          <w:pPr>
            <w:pStyle w:val="TOC1"/>
            <w:tabs>
              <w:tab w:val="right" w:leader="dot" w:pos="9016"/>
            </w:tabs>
            <w:rPr>
              <w:rFonts w:eastAsiaTheme="minorEastAsia"/>
              <w:noProof/>
              <w:lang w:eastAsia="en-GB"/>
            </w:rPr>
          </w:pPr>
          <w:hyperlink w:anchor="_Toc150679001" w:history="1">
            <w:r w:rsidR="00FC6F2D" w:rsidRPr="00AE33C1">
              <w:rPr>
                <w:rStyle w:val="Hyperlink"/>
                <w:noProof/>
              </w:rPr>
              <w:t>Appendix</w:t>
            </w:r>
            <w:r w:rsidR="00FC6F2D">
              <w:rPr>
                <w:noProof/>
                <w:webHidden/>
              </w:rPr>
              <w:tab/>
            </w:r>
            <w:r w:rsidR="00FC6F2D">
              <w:rPr>
                <w:noProof/>
                <w:webHidden/>
              </w:rPr>
              <w:fldChar w:fldCharType="begin"/>
            </w:r>
            <w:r w:rsidR="00FC6F2D">
              <w:rPr>
                <w:noProof/>
                <w:webHidden/>
              </w:rPr>
              <w:instrText xml:space="preserve"> PAGEREF _Toc150679001 \h </w:instrText>
            </w:r>
            <w:r w:rsidR="00FC6F2D">
              <w:rPr>
                <w:noProof/>
                <w:webHidden/>
              </w:rPr>
            </w:r>
            <w:r w:rsidR="00FC6F2D">
              <w:rPr>
                <w:noProof/>
                <w:webHidden/>
              </w:rPr>
              <w:fldChar w:fldCharType="separate"/>
            </w:r>
            <w:r w:rsidR="00AE6D4B">
              <w:rPr>
                <w:noProof/>
                <w:webHidden/>
              </w:rPr>
              <w:t>11</w:t>
            </w:r>
            <w:r w:rsidR="00FC6F2D">
              <w:rPr>
                <w:noProof/>
                <w:webHidden/>
              </w:rPr>
              <w:fldChar w:fldCharType="end"/>
            </w:r>
          </w:hyperlink>
        </w:p>
        <w:p w14:paraId="07485D76" w14:textId="4C4E9D7C" w:rsidR="00FC6F2D" w:rsidRDefault="00000000">
          <w:pPr>
            <w:pStyle w:val="TOC2"/>
            <w:tabs>
              <w:tab w:val="right" w:leader="dot" w:pos="9016"/>
            </w:tabs>
            <w:rPr>
              <w:rFonts w:eastAsiaTheme="minorEastAsia"/>
              <w:noProof/>
              <w:lang w:eastAsia="en-GB"/>
            </w:rPr>
          </w:pPr>
          <w:hyperlink w:anchor="_Toc150679002" w:history="1">
            <w:r w:rsidR="00FC6F2D" w:rsidRPr="00AE33C1">
              <w:rPr>
                <w:rStyle w:val="Hyperlink"/>
                <w:noProof/>
              </w:rPr>
              <w:t>Teacher A</w:t>
            </w:r>
            <w:r w:rsidR="00FC6F2D">
              <w:rPr>
                <w:noProof/>
                <w:webHidden/>
              </w:rPr>
              <w:tab/>
            </w:r>
            <w:r w:rsidR="00FC6F2D">
              <w:rPr>
                <w:noProof/>
                <w:webHidden/>
              </w:rPr>
              <w:fldChar w:fldCharType="begin"/>
            </w:r>
            <w:r w:rsidR="00FC6F2D">
              <w:rPr>
                <w:noProof/>
                <w:webHidden/>
              </w:rPr>
              <w:instrText xml:space="preserve"> PAGEREF _Toc150679002 \h </w:instrText>
            </w:r>
            <w:r w:rsidR="00FC6F2D">
              <w:rPr>
                <w:noProof/>
                <w:webHidden/>
              </w:rPr>
            </w:r>
            <w:r w:rsidR="00FC6F2D">
              <w:rPr>
                <w:noProof/>
                <w:webHidden/>
              </w:rPr>
              <w:fldChar w:fldCharType="separate"/>
            </w:r>
            <w:r w:rsidR="00AE6D4B">
              <w:rPr>
                <w:noProof/>
                <w:webHidden/>
              </w:rPr>
              <w:t>11</w:t>
            </w:r>
            <w:r w:rsidR="00FC6F2D">
              <w:rPr>
                <w:noProof/>
                <w:webHidden/>
              </w:rPr>
              <w:fldChar w:fldCharType="end"/>
            </w:r>
          </w:hyperlink>
        </w:p>
        <w:p w14:paraId="7E363322" w14:textId="389579DC" w:rsidR="00FC6F2D" w:rsidRDefault="00000000">
          <w:pPr>
            <w:pStyle w:val="TOC3"/>
            <w:tabs>
              <w:tab w:val="right" w:leader="dot" w:pos="9016"/>
            </w:tabs>
            <w:rPr>
              <w:rFonts w:eastAsiaTheme="minorEastAsia"/>
              <w:noProof/>
              <w:lang w:eastAsia="en-GB"/>
            </w:rPr>
          </w:pPr>
          <w:hyperlink w:anchor="_Toc150679003" w:history="1">
            <w:r w:rsidR="00FC6F2D" w:rsidRPr="00AE33C1">
              <w:rPr>
                <w:rStyle w:val="Hyperlink"/>
                <w:noProof/>
              </w:rPr>
              <w:t>Observation Form 1</w:t>
            </w:r>
            <w:r w:rsidR="00FC6F2D">
              <w:rPr>
                <w:noProof/>
                <w:webHidden/>
              </w:rPr>
              <w:tab/>
            </w:r>
            <w:r w:rsidR="00FC6F2D">
              <w:rPr>
                <w:noProof/>
                <w:webHidden/>
              </w:rPr>
              <w:fldChar w:fldCharType="begin"/>
            </w:r>
            <w:r w:rsidR="00FC6F2D">
              <w:rPr>
                <w:noProof/>
                <w:webHidden/>
              </w:rPr>
              <w:instrText xml:space="preserve"> PAGEREF _Toc150679003 \h </w:instrText>
            </w:r>
            <w:r w:rsidR="00FC6F2D">
              <w:rPr>
                <w:noProof/>
                <w:webHidden/>
              </w:rPr>
            </w:r>
            <w:r w:rsidR="00FC6F2D">
              <w:rPr>
                <w:noProof/>
                <w:webHidden/>
              </w:rPr>
              <w:fldChar w:fldCharType="separate"/>
            </w:r>
            <w:r w:rsidR="00AE6D4B">
              <w:rPr>
                <w:noProof/>
                <w:webHidden/>
              </w:rPr>
              <w:t>11</w:t>
            </w:r>
            <w:r w:rsidR="00FC6F2D">
              <w:rPr>
                <w:noProof/>
                <w:webHidden/>
              </w:rPr>
              <w:fldChar w:fldCharType="end"/>
            </w:r>
          </w:hyperlink>
        </w:p>
        <w:p w14:paraId="00549332" w14:textId="548C0F46" w:rsidR="00FC6F2D" w:rsidRDefault="00000000">
          <w:pPr>
            <w:pStyle w:val="TOC3"/>
            <w:tabs>
              <w:tab w:val="right" w:leader="dot" w:pos="9016"/>
            </w:tabs>
            <w:rPr>
              <w:rFonts w:eastAsiaTheme="minorEastAsia"/>
              <w:noProof/>
              <w:lang w:eastAsia="en-GB"/>
            </w:rPr>
          </w:pPr>
          <w:hyperlink w:anchor="_Toc150679004" w:history="1">
            <w:r w:rsidR="00FC6F2D" w:rsidRPr="00AE33C1">
              <w:rPr>
                <w:rStyle w:val="Hyperlink"/>
                <w:noProof/>
              </w:rPr>
              <w:t>Observation Form 2</w:t>
            </w:r>
            <w:r w:rsidR="00FC6F2D">
              <w:rPr>
                <w:noProof/>
                <w:webHidden/>
              </w:rPr>
              <w:tab/>
            </w:r>
            <w:r w:rsidR="00FC6F2D">
              <w:rPr>
                <w:noProof/>
                <w:webHidden/>
              </w:rPr>
              <w:fldChar w:fldCharType="begin"/>
            </w:r>
            <w:r w:rsidR="00FC6F2D">
              <w:rPr>
                <w:noProof/>
                <w:webHidden/>
              </w:rPr>
              <w:instrText xml:space="preserve"> PAGEREF _Toc150679004 \h </w:instrText>
            </w:r>
            <w:r w:rsidR="00FC6F2D">
              <w:rPr>
                <w:noProof/>
                <w:webHidden/>
              </w:rPr>
            </w:r>
            <w:r w:rsidR="00FC6F2D">
              <w:rPr>
                <w:noProof/>
                <w:webHidden/>
              </w:rPr>
              <w:fldChar w:fldCharType="separate"/>
            </w:r>
            <w:r w:rsidR="00AE6D4B">
              <w:rPr>
                <w:noProof/>
                <w:webHidden/>
              </w:rPr>
              <w:t>13</w:t>
            </w:r>
            <w:r w:rsidR="00FC6F2D">
              <w:rPr>
                <w:noProof/>
                <w:webHidden/>
              </w:rPr>
              <w:fldChar w:fldCharType="end"/>
            </w:r>
          </w:hyperlink>
        </w:p>
        <w:p w14:paraId="479F91BF" w14:textId="62EB51B8" w:rsidR="00FC6F2D" w:rsidRDefault="00000000">
          <w:pPr>
            <w:pStyle w:val="TOC2"/>
            <w:tabs>
              <w:tab w:val="right" w:leader="dot" w:pos="9016"/>
            </w:tabs>
            <w:rPr>
              <w:rFonts w:eastAsiaTheme="minorEastAsia"/>
              <w:noProof/>
              <w:lang w:eastAsia="en-GB"/>
            </w:rPr>
          </w:pPr>
          <w:hyperlink w:anchor="_Toc150679005" w:history="1">
            <w:r w:rsidR="00FC6F2D" w:rsidRPr="00AE33C1">
              <w:rPr>
                <w:rStyle w:val="Hyperlink"/>
                <w:noProof/>
              </w:rPr>
              <w:t>Teacher B</w:t>
            </w:r>
            <w:r w:rsidR="00FC6F2D">
              <w:rPr>
                <w:noProof/>
                <w:webHidden/>
              </w:rPr>
              <w:tab/>
            </w:r>
            <w:r w:rsidR="00FC6F2D">
              <w:rPr>
                <w:noProof/>
                <w:webHidden/>
              </w:rPr>
              <w:fldChar w:fldCharType="begin"/>
            </w:r>
            <w:r w:rsidR="00FC6F2D">
              <w:rPr>
                <w:noProof/>
                <w:webHidden/>
              </w:rPr>
              <w:instrText xml:space="preserve"> PAGEREF _Toc150679005 \h </w:instrText>
            </w:r>
            <w:r w:rsidR="00FC6F2D">
              <w:rPr>
                <w:noProof/>
                <w:webHidden/>
              </w:rPr>
            </w:r>
            <w:r w:rsidR="00FC6F2D">
              <w:rPr>
                <w:noProof/>
                <w:webHidden/>
              </w:rPr>
              <w:fldChar w:fldCharType="separate"/>
            </w:r>
            <w:r w:rsidR="00AE6D4B">
              <w:rPr>
                <w:noProof/>
                <w:webHidden/>
              </w:rPr>
              <w:t>15</w:t>
            </w:r>
            <w:r w:rsidR="00FC6F2D">
              <w:rPr>
                <w:noProof/>
                <w:webHidden/>
              </w:rPr>
              <w:fldChar w:fldCharType="end"/>
            </w:r>
          </w:hyperlink>
        </w:p>
        <w:p w14:paraId="4FA72926" w14:textId="51F72BFF" w:rsidR="00FC6F2D" w:rsidRDefault="00000000">
          <w:pPr>
            <w:pStyle w:val="TOC3"/>
            <w:tabs>
              <w:tab w:val="right" w:leader="dot" w:pos="9016"/>
            </w:tabs>
            <w:rPr>
              <w:rFonts w:eastAsiaTheme="minorEastAsia"/>
              <w:noProof/>
              <w:lang w:eastAsia="en-GB"/>
            </w:rPr>
          </w:pPr>
          <w:hyperlink w:anchor="_Toc150679006" w:history="1">
            <w:r w:rsidR="00FC6F2D" w:rsidRPr="00AE33C1">
              <w:rPr>
                <w:rStyle w:val="Hyperlink"/>
                <w:noProof/>
              </w:rPr>
              <w:t>Observation Form 1</w:t>
            </w:r>
            <w:r w:rsidR="00FC6F2D">
              <w:rPr>
                <w:noProof/>
                <w:webHidden/>
              </w:rPr>
              <w:tab/>
            </w:r>
            <w:r w:rsidR="00FC6F2D">
              <w:rPr>
                <w:noProof/>
                <w:webHidden/>
              </w:rPr>
              <w:fldChar w:fldCharType="begin"/>
            </w:r>
            <w:r w:rsidR="00FC6F2D">
              <w:rPr>
                <w:noProof/>
                <w:webHidden/>
              </w:rPr>
              <w:instrText xml:space="preserve"> PAGEREF _Toc150679006 \h </w:instrText>
            </w:r>
            <w:r w:rsidR="00FC6F2D">
              <w:rPr>
                <w:noProof/>
                <w:webHidden/>
              </w:rPr>
            </w:r>
            <w:r w:rsidR="00FC6F2D">
              <w:rPr>
                <w:noProof/>
                <w:webHidden/>
              </w:rPr>
              <w:fldChar w:fldCharType="separate"/>
            </w:r>
            <w:r w:rsidR="00AE6D4B">
              <w:rPr>
                <w:noProof/>
                <w:webHidden/>
              </w:rPr>
              <w:t>15</w:t>
            </w:r>
            <w:r w:rsidR="00FC6F2D">
              <w:rPr>
                <w:noProof/>
                <w:webHidden/>
              </w:rPr>
              <w:fldChar w:fldCharType="end"/>
            </w:r>
          </w:hyperlink>
        </w:p>
        <w:p w14:paraId="5AE27A15" w14:textId="7F4585AC" w:rsidR="00FC6F2D" w:rsidRDefault="00000000">
          <w:pPr>
            <w:pStyle w:val="TOC3"/>
            <w:tabs>
              <w:tab w:val="right" w:leader="dot" w:pos="9016"/>
            </w:tabs>
            <w:rPr>
              <w:rFonts w:eastAsiaTheme="minorEastAsia"/>
              <w:noProof/>
              <w:lang w:eastAsia="en-GB"/>
            </w:rPr>
          </w:pPr>
          <w:hyperlink w:anchor="_Toc150679007" w:history="1">
            <w:r w:rsidR="00FC6F2D" w:rsidRPr="00AE33C1">
              <w:rPr>
                <w:rStyle w:val="Hyperlink"/>
                <w:noProof/>
              </w:rPr>
              <w:t>Observation Form 2</w:t>
            </w:r>
            <w:r w:rsidR="00FC6F2D">
              <w:rPr>
                <w:noProof/>
                <w:webHidden/>
              </w:rPr>
              <w:tab/>
            </w:r>
            <w:r w:rsidR="00FC6F2D">
              <w:rPr>
                <w:noProof/>
                <w:webHidden/>
              </w:rPr>
              <w:fldChar w:fldCharType="begin"/>
            </w:r>
            <w:r w:rsidR="00FC6F2D">
              <w:rPr>
                <w:noProof/>
                <w:webHidden/>
              </w:rPr>
              <w:instrText xml:space="preserve"> PAGEREF _Toc150679007 \h </w:instrText>
            </w:r>
            <w:r w:rsidR="00FC6F2D">
              <w:rPr>
                <w:noProof/>
                <w:webHidden/>
              </w:rPr>
            </w:r>
            <w:r w:rsidR="00FC6F2D">
              <w:rPr>
                <w:noProof/>
                <w:webHidden/>
              </w:rPr>
              <w:fldChar w:fldCharType="separate"/>
            </w:r>
            <w:r w:rsidR="00AE6D4B">
              <w:rPr>
                <w:noProof/>
                <w:webHidden/>
              </w:rPr>
              <w:t>17</w:t>
            </w:r>
            <w:r w:rsidR="00FC6F2D">
              <w:rPr>
                <w:noProof/>
                <w:webHidden/>
              </w:rPr>
              <w:fldChar w:fldCharType="end"/>
            </w:r>
          </w:hyperlink>
        </w:p>
        <w:p w14:paraId="6C7DAE4E" w14:textId="3D726B52" w:rsidR="009D4E8A" w:rsidRDefault="009D4E8A">
          <w:r>
            <w:rPr>
              <w:b/>
              <w:bCs/>
              <w:noProof/>
            </w:rPr>
            <w:fldChar w:fldCharType="end"/>
          </w:r>
        </w:p>
      </w:sdtContent>
    </w:sdt>
    <w:p w14:paraId="7FCE3A31" w14:textId="77777777" w:rsidR="000F395C" w:rsidRDefault="000F395C" w:rsidP="006F0ECD">
      <w:pPr>
        <w:pStyle w:val="Heading1"/>
      </w:pPr>
    </w:p>
    <w:p w14:paraId="41823CFB" w14:textId="77777777" w:rsidR="00EE0BE1" w:rsidRDefault="00EE0BE1" w:rsidP="006F0ECD">
      <w:pPr>
        <w:pStyle w:val="Heading1"/>
      </w:pPr>
    </w:p>
    <w:p w14:paraId="7FD6E640" w14:textId="77777777" w:rsidR="00EE0BE1" w:rsidRDefault="00EE0BE1" w:rsidP="006F0ECD">
      <w:pPr>
        <w:pStyle w:val="Heading1"/>
        <w:sectPr w:rsidR="00EE0BE1" w:rsidSect="00C55DDD">
          <w:pgSz w:w="11906" w:h="16838"/>
          <w:pgMar w:top="1440" w:right="1440" w:bottom="1440" w:left="1440" w:header="708" w:footer="708" w:gutter="0"/>
          <w:cols w:space="708"/>
          <w:titlePg/>
          <w:docGrid w:linePitch="360"/>
        </w:sectPr>
      </w:pPr>
    </w:p>
    <w:p w14:paraId="5232BF04" w14:textId="570C835E" w:rsidR="00EE0BE1" w:rsidRDefault="00EE0BE1" w:rsidP="006F0ECD">
      <w:pPr>
        <w:pStyle w:val="Heading1"/>
      </w:pPr>
      <w:bookmarkStart w:id="0" w:name="_Toc150678990"/>
      <w:r>
        <w:lastRenderedPageBreak/>
        <w:t>Introduction</w:t>
      </w:r>
      <w:bookmarkEnd w:id="0"/>
    </w:p>
    <w:p w14:paraId="738CB8E2" w14:textId="666C8097" w:rsidR="00AA2751" w:rsidRDefault="007D0AC1" w:rsidP="000E200D">
      <w:pPr>
        <w:spacing w:line="360" w:lineRule="auto"/>
        <w:rPr>
          <w:sz w:val="24"/>
          <w:szCs w:val="24"/>
        </w:rPr>
      </w:pPr>
      <w:r w:rsidRPr="000E200D">
        <w:rPr>
          <w:sz w:val="24"/>
          <w:szCs w:val="24"/>
        </w:rPr>
        <w:t>F</w:t>
      </w:r>
      <w:r w:rsidR="00B15FD0" w:rsidRPr="000E200D">
        <w:rPr>
          <w:sz w:val="24"/>
          <w:szCs w:val="24"/>
        </w:rPr>
        <w:t xml:space="preserve">or the purpose of this </w:t>
      </w:r>
      <w:r w:rsidR="00517C7C" w:rsidRPr="000E200D">
        <w:rPr>
          <w:sz w:val="24"/>
          <w:szCs w:val="24"/>
        </w:rPr>
        <w:t>assignment,</w:t>
      </w:r>
      <w:r w:rsidR="00E40797" w:rsidRPr="000E200D">
        <w:rPr>
          <w:sz w:val="24"/>
          <w:szCs w:val="24"/>
        </w:rPr>
        <w:t xml:space="preserve"> I observed two teachers with a variety of experience</w:t>
      </w:r>
      <w:r w:rsidR="00096C07" w:rsidRPr="000E200D">
        <w:rPr>
          <w:sz w:val="24"/>
          <w:szCs w:val="24"/>
        </w:rPr>
        <w:t xml:space="preserve">, I will not use </w:t>
      </w:r>
      <w:r w:rsidR="00EA205B" w:rsidRPr="000E200D">
        <w:rPr>
          <w:sz w:val="24"/>
          <w:szCs w:val="24"/>
        </w:rPr>
        <w:t>their</w:t>
      </w:r>
      <w:r w:rsidR="00096C07" w:rsidRPr="000E200D">
        <w:rPr>
          <w:sz w:val="24"/>
          <w:szCs w:val="24"/>
        </w:rPr>
        <w:t xml:space="preserve"> real names and will refer to them as teacher A and teacher B. </w:t>
      </w:r>
      <w:r w:rsidR="009E027C" w:rsidRPr="000E200D">
        <w:rPr>
          <w:sz w:val="24"/>
          <w:szCs w:val="24"/>
        </w:rPr>
        <w:t xml:space="preserve">I observed </w:t>
      </w:r>
      <w:r w:rsidR="00416E0C" w:rsidRPr="000E200D">
        <w:rPr>
          <w:sz w:val="24"/>
          <w:szCs w:val="24"/>
        </w:rPr>
        <w:t xml:space="preserve">teacher A for </w:t>
      </w:r>
      <w:r w:rsidR="003833BB">
        <w:rPr>
          <w:sz w:val="24"/>
          <w:szCs w:val="24"/>
        </w:rPr>
        <w:t>4</w:t>
      </w:r>
      <w:r w:rsidR="00416E0C" w:rsidRPr="000E200D">
        <w:rPr>
          <w:sz w:val="24"/>
          <w:szCs w:val="24"/>
        </w:rPr>
        <w:t xml:space="preserve"> hours, they have a number of years of experience</w:t>
      </w:r>
      <w:r w:rsidR="00C45CFA" w:rsidRPr="000E200D">
        <w:rPr>
          <w:sz w:val="24"/>
          <w:szCs w:val="24"/>
        </w:rPr>
        <w:t xml:space="preserve"> and were teaching to level 5 students. Teacher B </w:t>
      </w:r>
      <w:r w:rsidR="00BE4E5B" w:rsidRPr="000E200D">
        <w:rPr>
          <w:sz w:val="24"/>
          <w:szCs w:val="24"/>
        </w:rPr>
        <w:t xml:space="preserve">I observed for </w:t>
      </w:r>
      <w:r w:rsidR="002A2CD9">
        <w:rPr>
          <w:sz w:val="24"/>
          <w:szCs w:val="24"/>
        </w:rPr>
        <w:t>4</w:t>
      </w:r>
      <w:r w:rsidR="00BE4E5B" w:rsidRPr="000E200D">
        <w:rPr>
          <w:sz w:val="24"/>
          <w:szCs w:val="24"/>
        </w:rPr>
        <w:t xml:space="preserve"> hours</w:t>
      </w:r>
      <w:r w:rsidR="00BC3DEA" w:rsidRPr="000E200D">
        <w:rPr>
          <w:sz w:val="24"/>
          <w:szCs w:val="24"/>
        </w:rPr>
        <w:t xml:space="preserve">, they have a year experience of teaching in higher education </w:t>
      </w:r>
      <w:r w:rsidR="001B7B2E" w:rsidRPr="000E200D">
        <w:rPr>
          <w:sz w:val="24"/>
          <w:szCs w:val="24"/>
        </w:rPr>
        <w:t>but did other roles that</w:t>
      </w:r>
      <w:r w:rsidR="00EA3E17" w:rsidRPr="000E200D">
        <w:rPr>
          <w:sz w:val="24"/>
          <w:szCs w:val="24"/>
        </w:rPr>
        <w:t xml:space="preserve"> were similar before. The session that I joined they were teaching to level 4 students</w:t>
      </w:r>
      <w:r w:rsidR="006F2F5A" w:rsidRPr="000E200D">
        <w:rPr>
          <w:sz w:val="24"/>
          <w:szCs w:val="24"/>
        </w:rPr>
        <w:t>.</w:t>
      </w:r>
    </w:p>
    <w:p w14:paraId="75E28FAE" w14:textId="38975B79" w:rsidR="00947BC3" w:rsidRDefault="009E3E2B" w:rsidP="000E200D">
      <w:pPr>
        <w:spacing w:line="360" w:lineRule="auto"/>
        <w:rPr>
          <w:sz w:val="24"/>
          <w:szCs w:val="24"/>
        </w:rPr>
      </w:pPr>
      <w:r>
        <w:rPr>
          <w:sz w:val="24"/>
          <w:szCs w:val="24"/>
        </w:rPr>
        <w:t xml:space="preserve">While </w:t>
      </w:r>
      <w:r w:rsidR="0081603C">
        <w:rPr>
          <w:sz w:val="24"/>
          <w:szCs w:val="24"/>
        </w:rPr>
        <w:t xml:space="preserve">writing my reflection I will link my observation </w:t>
      </w:r>
      <w:r w:rsidR="00191B5A">
        <w:rPr>
          <w:sz w:val="24"/>
          <w:szCs w:val="24"/>
        </w:rPr>
        <w:t xml:space="preserve">to what is best practice and I will also </w:t>
      </w:r>
      <w:r w:rsidR="00052743">
        <w:rPr>
          <w:sz w:val="24"/>
          <w:szCs w:val="24"/>
        </w:rPr>
        <w:t xml:space="preserve">support my observation </w:t>
      </w:r>
      <w:r w:rsidR="00BF4B5F">
        <w:rPr>
          <w:sz w:val="24"/>
          <w:szCs w:val="24"/>
        </w:rPr>
        <w:t xml:space="preserve">with further reading. </w:t>
      </w:r>
      <w:r w:rsidR="00D73DFF">
        <w:rPr>
          <w:sz w:val="24"/>
          <w:szCs w:val="24"/>
        </w:rPr>
        <w:t xml:space="preserve">I will also </w:t>
      </w:r>
      <w:r w:rsidR="004933F6">
        <w:rPr>
          <w:sz w:val="24"/>
          <w:szCs w:val="24"/>
        </w:rPr>
        <w:t>complete an action plan based on my observations</w:t>
      </w:r>
      <w:r w:rsidR="0089622F">
        <w:rPr>
          <w:sz w:val="24"/>
          <w:szCs w:val="24"/>
        </w:rPr>
        <w:t>, th</w:t>
      </w:r>
      <w:r w:rsidR="00EC4B13">
        <w:rPr>
          <w:sz w:val="24"/>
          <w:szCs w:val="24"/>
        </w:rPr>
        <w:t xml:space="preserve">is action plan </w:t>
      </w:r>
      <w:r w:rsidR="00EB260C">
        <w:rPr>
          <w:sz w:val="24"/>
          <w:szCs w:val="24"/>
        </w:rPr>
        <w:t xml:space="preserve">when ap[propriate </w:t>
      </w:r>
      <w:r w:rsidR="00F53675">
        <w:rPr>
          <w:sz w:val="24"/>
          <w:szCs w:val="24"/>
        </w:rPr>
        <w:t xml:space="preserve">will also align </w:t>
      </w:r>
      <w:r w:rsidR="00F65FD0">
        <w:rPr>
          <w:sz w:val="24"/>
          <w:szCs w:val="24"/>
        </w:rPr>
        <w:t xml:space="preserve">with </w:t>
      </w:r>
      <w:r w:rsidR="00F53675">
        <w:rPr>
          <w:sz w:val="24"/>
          <w:szCs w:val="24"/>
        </w:rPr>
        <w:t xml:space="preserve">professional </w:t>
      </w:r>
      <w:r w:rsidR="00F65FD0">
        <w:rPr>
          <w:sz w:val="24"/>
          <w:szCs w:val="24"/>
        </w:rPr>
        <w:t>standards</w:t>
      </w:r>
      <w:r w:rsidR="00EB260C">
        <w:rPr>
          <w:sz w:val="24"/>
          <w:szCs w:val="24"/>
        </w:rPr>
        <w:t xml:space="preserve">. </w:t>
      </w:r>
    </w:p>
    <w:p w14:paraId="05660D69" w14:textId="3C777DA4" w:rsidR="001023E6" w:rsidRPr="000E200D" w:rsidRDefault="00BB3DC1" w:rsidP="000E200D">
      <w:pPr>
        <w:spacing w:line="360" w:lineRule="auto"/>
        <w:rPr>
          <w:sz w:val="24"/>
          <w:szCs w:val="24"/>
        </w:rPr>
      </w:pPr>
      <w:r>
        <w:rPr>
          <w:sz w:val="24"/>
          <w:szCs w:val="24"/>
        </w:rPr>
        <w:t xml:space="preserve">The professional standards that I will be referring to </w:t>
      </w:r>
      <w:r w:rsidR="0053232C">
        <w:rPr>
          <w:sz w:val="24"/>
          <w:szCs w:val="24"/>
        </w:rPr>
        <w:t xml:space="preserve">is the Professional Standards for </w:t>
      </w:r>
      <w:r w:rsidR="000071C8">
        <w:rPr>
          <w:sz w:val="24"/>
          <w:szCs w:val="24"/>
        </w:rPr>
        <w:t xml:space="preserve">teaching and supporting learning in higher education 2023, </w:t>
      </w:r>
      <w:r w:rsidR="00957A85">
        <w:rPr>
          <w:sz w:val="24"/>
          <w:szCs w:val="24"/>
        </w:rPr>
        <w:t xml:space="preserve">I choose these standards because </w:t>
      </w:r>
      <w:r w:rsidR="005521B4">
        <w:rPr>
          <w:sz w:val="24"/>
          <w:szCs w:val="24"/>
        </w:rPr>
        <w:t xml:space="preserve">these standards </w:t>
      </w:r>
      <w:r w:rsidR="00244018">
        <w:rPr>
          <w:sz w:val="24"/>
          <w:szCs w:val="24"/>
        </w:rPr>
        <w:t xml:space="preserve">are </w:t>
      </w:r>
      <w:r w:rsidR="008219BA">
        <w:rPr>
          <w:sz w:val="24"/>
          <w:szCs w:val="24"/>
        </w:rPr>
        <w:t xml:space="preserve">at university level studying </w:t>
      </w:r>
      <w:r w:rsidR="00244018">
        <w:rPr>
          <w:sz w:val="24"/>
          <w:szCs w:val="24"/>
        </w:rPr>
        <w:t xml:space="preserve">for </w:t>
      </w:r>
      <w:r w:rsidR="00057D64">
        <w:rPr>
          <w:sz w:val="24"/>
          <w:szCs w:val="24"/>
        </w:rPr>
        <w:t xml:space="preserve">a </w:t>
      </w:r>
      <w:r w:rsidR="00244018">
        <w:rPr>
          <w:sz w:val="24"/>
          <w:szCs w:val="24"/>
        </w:rPr>
        <w:t>higher education</w:t>
      </w:r>
      <w:r w:rsidR="00057D64">
        <w:rPr>
          <w:sz w:val="24"/>
          <w:szCs w:val="24"/>
        </w:rPr>
        <w:t xml:space="preserve"> degree</w:t>
      </w:r>
      <w:r w:rsidR="00244018">
        <w:rPr>
          <w:sz w:val="24"/>
          <w:szCs w:val="24"/>
        </w:rPr>
        <w:t xml:space="preserve"> </w:t>
      </w:r>
      <w:r w:rsidR="00C46FF0">
        <w:rPr>
          <w:sz w:val="24"/>
          <w:szCs w:val="24"/>
        </w:rPr>
        <w:t>and due to my teacher observation t</w:t>
      </w:r>
      <w:r w:rsidR="008219BA">
        <w:rPr>
          <w:sz w:val="24"/>
          <w:szCs w:val="24"/>
        </w:rPr>
        <w:t>aking</w:t>
      </w:r>
      <w:r w:rsidR="00C46FF0">
        <w:rPr>
          <w:sz w:val="24"/>
          <w:szCs w:val="24"/>
        </w:rPr>
        <w:t xml:space="preserve"> place with university </w:t>
      </w:r>
      <w:r w:rsidR="00C45B5D">
        <w:rPr>
          <w:sz w:val="24"/>
          <w:szCs w:val="24"/>
        </w:rPr>
        <w:t>lectures.</w:t>
      </w:r>
    </w:p>
    <w:p w14:paraId="46D6FFE2" w14:textId="3FB2C536" w:rsidR="00EE0BE1" w:rsidRDefault="006A3CB2" w:rsidP="006F0ECD">
      <w:pPr>
        <w:pStyle w:val="Heading1"/>
      </w:pPr>
      <w:bookmarkStart w:id="1" w:name="_Toc150678991"/>
      <w:r>
        <w:t>Observation</w:t>
      </w:r>
      <w:r w:rsidR="008219BA">
        <w:t>s</w:t>
      </w:r>
      <w:bookmarkEnd w:id="1"/>
    </w:p>
    <w:p w14:paraId="52AA3FA3" w14:textId="7A9D6DF2" w:rsidR="00AA2751" w:rsidRDefault="009471C1" w:rsidP="00AA2751">
      <w:pPr>
        <w:pStyle w:val="Heading2"/>
      </w:pPr>
      <w:bookmarkStart w:id="2" w:name="_Toc150678992"/>
      <w:r>
        <w:t>Teacher A</w:t>
      </w:r>
      <w:bookmarkEnd w:id="2"/>
    </w:p>
    <w:p w14:paraId="189B1BC4" w14:textId="381D8CE8" w:rsidR="002D23E6" w:rsidRDefault="00576356" w:rsidP="002D23E6">
      <w:pPr>
        <w:pStyle w:val="Heading3"/>
      </w:pPr>
      <w:bookmarkStart w:id="3" w:name="_Toc150678993"/>
      <w:r>
        <w:t>Lesson 1</w:t>
      </w:r>
      <w:bookmarkEnd w:id="3"/>
    </w:p>
    <w:p w14:paraId="18B8659E" w14:textId="28EACB07" w:rsidR="00AA2751" w:rsidRDefault="00363036" w:rsidP="000E200D">
      <w:pPr>
        <w:spacing w:line="360" w:lineRule="auto"/>
        <w:rPr>
          <w:sz w:val="24"/>
          <w:szCs w:val="24"/>
        </w:rPr>
      </w:pPr>
      <w:r>
        <w:rPr>
          <w:sz w:val="24"/>
          <w:szCs w:val="24"/>
        </w:rPr>
        <w:t xml:space="preserve">The first lesson that I observed </w:t>
      </w:r>
      <w:r w:rsidR="00B64076">
        <w:rPr>
          <w:sz w:val="24"/>
          <w:szCs w:val="24"/>
        </w:rPr>
        <w:t xml:space="preserve">with teacher A was </w:t>
      </w:r>
      <w:r w:rsidR="00EC4B6F">
        <w:rPr>
          <w:sz w:val="24"/>
          <w:szCs w:val="24"/>
        </w:rPr>
        <w:t xml:space="preserve">an introduction </w:t>
      </w:r>
      <w:r w:rsidR="00F145C7">
        <w:rPr>
          <w:sz w:val="24"/>
          <w:szCs w:val="24"/>
        </w:rPr>
        <w:t xml:space="preserve">to the module. </w:t>
      </w:r>
      <w:r w:rsidR="00EE3B53">
        <w:rPr>
          <w:sz w:val="24"/>
          <w:szCs w:val="24"/>
        </w:rPr>
        <w:t xml:space="preserve">The teacher was </w:t>
      </w:r>
      <w:r w:rsidR="001547EB">
        <w:rPr>
          <w:sz w:val="24"/>
          <w:szCs w:val="24"/>
        </w:rPr>
        <w:t>clear</w:t>
      </w:r>
      <w:r w:rsidR="00EE3B53">
        <w:rPr>
          <w:sz w:val="24"/>
          <w:szCs w:val="24"/>
        </w:rPr>
        <w:t xml:space="preserve"> with their communication </w:t>
      </w:r>
      <w:r w:rsidR="001A56FD">
        <w:rPr>
          <w:sz w:val="24"/>
          <w:szCs w:val="24"/>
        </w:rPr>
        <w:t xml:space="preserve">and told the students what they expected from them in the </w:t>
      </w:r>
      <w:r w:rsidR="007D169A">
        <w:rPr>
          <w:sz w:val="24"/>
          <w:szCs w:val="24"/>
        </w:rPr>
        <w:t>current semester</w:t>
      </w:r>
      <w:r w:rsidR="00EC19A4">
        <w:rPr>
          <w:sz w:val="24"/>
          <w:szCs w:val="24"/>
        </w:rPr>
        <w:t xml:space="preserve">, they also communicated the changes to </w:t>
      </w:r>
      <w:r w:rsidR="00A977E0">
        <w:rPr>
          <w:sz w:val="24"/>
          <w:szCs w:val="24"/>
        </w:rPr>
        <w:t>the module</w:t>
      </w:r>
      <w:r w:rsidR="0052674F">
        <w:rPr>
          <w:sz w:val="24"/>
          <w:szCs w:val="24"/>
        </w:rPr>
        <w:t xml:space="preserve">. In this first session the teacher </w:t>
      </w:r>
      <w:r w:rsidR="006536D9">
        <w:rPr>
          <w:sz w:val="24"/>
          <w:szCs w:val="24"/>
        </w:rPr>
        <w:t>gave the students their first assessment</w:t>
      </w:r>
      <w:r w:rsidR="00265155">
        <w:rPr>
          <w:sz w:val="24"/>
          <w:szCs w:val="24"/>
        </w:rPr>
        <w:t xml:space="preserve">, in this the teacher reminded these students </w:t>
      </w:r>
      <w:r w:rsidR="009A6DF1">
        <w:rPr>
          <w:sz w:val="24"/>
          <w:szCs w:val="24"/>
        </w:rPr>
        <w:t xml:space="preserve">about </w:t>
      </w:r>
      <w:r w:rsidR="00567092">
        <w:rPr>
          <w:sz w:val="24"/>
          <w:szCs w:val="24"/>
        </w:rPr>
        <w:t xml:space="preserve">systems like </w:t>
      </w:r>
      <w:r w:rsidR="008354C4">
        <w:rPr>
          <w:sz w:val="24"/>
          <w:szCs w:val="24"/>
        </w:rPr>
        <w:t>G</w:t>
      </w:r>
      <w:r w:rsidR="00567092">
        <w:rPr>
          <w:sz w:val="24"/>
          <w:szCs w:val="24"/>
        </w:rPr>
        <w:t xml:space="preserve">oogle scholar </w:t>
      </w:r>
      <w:r w:rsidR="008354C4">
        <w:rPr>
          <w:sz w:val="24"/>
          <w:szCs w:val="24"/>
        </w:rPr>
        <w:t xml:space="preserve">and Leganto </w:t>
      </w:r>
      <w:r w:rsidR="00567092">
        <w:rPr>
          <w:sz w:val="24"/>
          <w:szCs w:val="24"/>
        </w:rPr>
        <w:t>to aid them with their assessment</w:t>
      </w:r>
      <w:r w:rsidR="004F0753">
        <w:rPr>
          <w:sz w:val="24"/>
          <w:szCs w:val="24"/>
        </w:rPr>
        <w:t xml:space="preserve">. The teacher also asked the students what </w:t>
      </w:r>
      <w:r w:rsidR="0051583C">
        <w:rPr>
          <w:sz w:val="24"/>
          <w:szCs w:val="24"/>
        </w:rPr>
        <w:t xml:space="preserve">the difference between description and evaluation is. I thought </w:t>
      </w:r>
      <w:r w:rsidR="00CE2296">
        <w:rPr>
          <w:sz w:val="24"/>
          <w:szCs w:val="24"/>
        </w:rPr>
        <w:t>this was really good be</w:t>
      </w:r>
      <w:r w:rsidR="00AE3FDD">
        <w:rPr>
          <w:sz w:val="24"/>
          <w:szCs w:val="24"/>
        </w:rPr>
        <w:t xml:space="preserve">cause </w:t>
      </w:r>
      <w:r w:rsidR="008C206F">
        <w:rPr>
          <w:sz w:val="24"/>
          <w:szCs w:val="24"/>
        </w:rPr>
        <w:t xml:space="preserve">the students are coming </w:t>
      </w:r>
      <w:r w:rsidR="0025002F">
        <w:rPr>
          <w:sz w:val="24"/>
          <w:szCs w:val="24"/>
        </w:rPr>
        <w:t>into a new year with different expectations</w:t>
      </w:r>
      <w:r w:rsidR="00FD0DDA">
        <w:rPr>
          <w:sz w:val="24"/>
          <w:szCs w:val="24"/>
        </w:rPr>
        <w:t xml:space="preserve"> expected of them</w:t>
      </w:r>
      <w:r w:rsidR="009870F7">
        <w:rPr>
          <w:sz w:val="24"/>
          <w:szCs w:val="24"/>
        </w:rPr>
        <w:t xml:space="preserve"> and it is really helpful to remind the students </w:t>
      </w:r>
      <w:r w:rsidR="002B48FC">
        <w:rPr>
          <w:sz w:val="24"/>
          <w:szCs w:val="24"/>
        </w:rPr>
        <w:t>or teach them new systems that can be really helpful.</w:t>
      </w:r>
    </w:p>
    <w:p w14:paraId="4E6EDE10" w14:textId="5F492040" w:rsidR="00DB6898" w:rsidRDefault="00AF3D9D" w:rsidP="000E200D">
      <w:pPr>
        <w:spacing w:line="360" w:lineRule="auto"/>
        <w:rPr>
          <w:sz w:val="24"/>
          <w:szCs w:val="24"/>
        </w:rPr>
      </w:pPr>
      <w:r>
        <w:rPr>
          <w:sz w:val="24"/>
          <w:szCs w:val="24"/>
        </w:rPr>
        <w:t>In t</w:t>
      </w:r>
      <w:r w:rsidR="00576356">
        <w:rPr>
          <w:sz w:val="24"/>
          <w:szCs w:val="24"/>
        </w:rPr>
        <w:t xml:space="preserve">his </w:t>
      </w:r>
      <w:r w:rsidR="004B52BF">
        <w:rPr>
          <w:sz w:val="24"/>
          <w:szCs w:val="24"/>
        </w:rPr>
        <w:t xml:space="preserve">lesson I learned that it is good for the students to expand </w:t>
      </w:r>
      <w:r w:rsidR="00FC53FE">
        <w:rPr>
          <w:sz w:val="24"/>
          <w:szCs w:val="24"/>
        </w:rPr>
        <w:t xml:space="preserve">on their answers that they were giving to </w:t>
      </w:r>
      <w:r w:rsidR="00132CB6">
        <w:rPr>
          <w:sz w:val="24"/>
          <w:szCs w:val="24"/>
        </w:rPr>
        <w:t xml:space="preserve">an </w:t>
      </w:r>
      <w:r w:rsidR="00FC53FE">
        <w:rPr>
          <w:sz w:val="24"/>
          <w:szCs w:val="24"/>
        </w:rPr>
        <w:t xml:space="preserve">answer </w:t>
      </w:r>
      <w:r w:rsidR="00C929D7">
        <w:rPr>
          <w:sz w:val="24"/>
          <w:szCs w:val="24"/>
        </w:rPr>
        <w:t>to</w:t>
      </w:r>
      <w:r w:rsidR="00132CB6">
        <w:rPr>
          <w:sz w:val="24"/>
          <w:szCs w:val="24"/>
        </w:rPr>
        <w:t xml:space="preserve"> </w:t>
      </w:r>
      <w:r w:rsidR="00FC53FE">
        <w:rPr>
          <w:sz w:val="24"/>
          <w:szCs w:val="24"/>
        </w:rPr>
        <w:t>a question,</w:t>
      </w:r>
      <w:r w:rsidR="00DA1A7C">
        <w:rPr>
          <w:sz w:val="24"/>
          <w:szCs w:val="24"/>
        </w:rPr>
        <w:t xml:space="preserve"> the type of assessment the teacher was using is </w:t>
      </w:r>
      <w:r w:rsidR="007960CB">
        <w:rPr>
          <w:sz w:val="24"/>
          <w:szCs w:val="24"/>
        </w:rPr>
        <w:t>formative</w:t>
      </w:r>
      <w:r w:rsidR="00DA1A7C">
        <w:rPr>
          <w:sz w:val="24"/>
          <w:szCs w:val="24"/>
        </w:rPr>
        <w:t xml:space="preserve"> assessment</w:t>
      </w:r>
      <w:r w:rsidR="008536BB">
        <w:rPr>
          <w:sz w:val="24"/>
          <w:szCs w:val="24"/>
        </w:rPr>
        <w:t>. D</w:t>
      </w:r>
      <w:r w:rsidR="002A2AF0">
        <w:rPr>
          <w:sz w:val="24"/>
          <w:szCs w:val="24"/>
        </w:rPr>
        <w:t>uckworth and Clarke (2013</w:t>
      </w:r>
      <w:r w:rsidR="005E29ED">
        <w:rPr>
          <w:sz w:val="24"/>
          <w:szCs w:val="24"/>
        </w:rPr>
        <w:t xml:space="preserve">) describe </w:t>
      </w:r>
      <w:r w:rsidR="007960CB">
        <w:rPr>
          <w:sz w:val="24"/>
          <w:szCs w:val="24"/>
        </w:rPr>
        <w:t>formative</w:t>
      </w:r>
      <w:r w:rsidR="005E29ED">
        <w:rPr>
          <w:sz w:val="24"/>
          <w:szCs w:val="24"/>
        </w:rPr>
        <w:t xml:space="preserve"> assessment as a way </w:t>
      </w:r>
      <w:r w:rsidR="00847F24">
        <w:rPr>
          <w:sz w:val="24"/>
          <w:szCs w:val="24"/>
        </w:rPr>
        <w:lastRenderedPageBreak/>
        <w:t>of actively engaging</w:t>
      </w:r>
      <w:r w:rsidR="001B14B7">
        <w:rPr>
          <w:sz w:val="24"/>
          <w:szCs w:val="24"/>
        </w:rPr>
        <w:t xml:space="preserve"> student in their own learning</w:t>
      </w:r>
      <w:r w:rsidR="00822FDF">
        <w:rPr>
          <w:sz w:val="24"/>
          <w:szCs w:val="24"/>
        </w:rPr>
        <w:t xml:space="preserve">, </w:t>
      </w:r>
      <w:r w:rsidR="0007409E">
        <w:rPr>
          <w:sz w:val="24"/>
          <w:szCs w:val="24"/>
        </w:rPr>
        <w:t>it works by</w:t>
      </w:r>
      <w:r w:rsidR="001375A6">
        <w:rPr>
          <w:sz w:val="24"/>
          <w:szCs w:val="24"/>
        </w:rPr>
        <w:t xml:space="preserve"> the teacher giving feedback to a student </w:t>
      </w:r>
      <w:r w:rsidR="009F7194">
        <w:rPr>
          <w:sz w:val="24"/>
          <w:szCs w:val="24"/>
        </w:rPr>
        <w:t xml:space="preserve">that is beneficial to the students learning </w:t>
      </w:r>
      <w:r w:rsidR="00837318">
        <w:rPr>
          <w:sz w:val="24"/>
          <w:szCs w:val="24"/>
        </w:rPr>
        <w:t>and it can</w:t>
      </w:r>
      <w:r w:rsidR="004D475B">
        <w:rPr>
          <w:sz w:val="24"/>
          <w:szCs w:val="24"/>
        </w:rPr>
        <w:t xml:space="preserve"> strengthen a </w:t>
      </w:r>
      <w:r w:rsidR="00576ECE">
        <w:rPr>
          <w:sz w:val="24"/>
          <w:szCs w:val="24"/>
        </w:rPr>
        <w:t>learner’s</w:t>
      </w:r>
      <w:r w:rsidR="004D475B">
        <w:rPr>
          <w:sz w:val="24"/>
          <w:szCs w:val="24"/>
        </w:rPr>
        <w:t xml:space="preserve"> knowledge on a topic and </w:t>
      </w:r>
      <w:r w:rsidR="00682B75">
        <w:rPr>
          <w:sz w:val="24"/>
          <w:szCs w:val="24"/>
        </w:rPr>
        <w:t xml:space="preserve">help maintain information for later recall. </w:t>
      </w:r>
    </w:p>
    <w:p w14:paraId="34322960" w14:textId="42FC8DC9" w:rsidR="00CD4FE8" w:rsidRDefault="00CD4FE8" w:rsidP="000E200D">
      <w:pPr>
        <w:spacing w:line="360" w:lineRule="auto"/>
        <w:rPr>
          <w:sz w:val="24"/>
          <w:szCs w:val="24"/>
        </w:rPr>
      </w:pPr>
      <w:r>
        <w:rPr>
          <w:sz w:val="24"/>
          <w:szCs w:val="24"/>
        </w:rPr>
        <w:t>It is also important to ask questions to students</w:t>
      </w:r>
      <w:r w:rsidR="006A0365">
        <w:rPr>
          <w:sz w:val="24"/>
          <w:szCs w:val="24"/>
        </w:rPr>
        <w:t xml:space="preserve"> as it is a way to identifying </w:t>
      </w:r>
      <w:r w:rsidR="00DC01BD">
        <w:rPr>
          <w:sz w:val="24"/>
          <w:szCs w:val="24"/>
        </w:rPr>
        <w:t xml:space="preserve">their understanding of the topic, it is also a way </w:t>
      </w:r>
      <w:r w:rsidR="005E4ECA">
        <w:rPr>
          <w:sz w:val="24"/>
          <w:szCs w:val="24"/>
        </w:rPr>
        <w:t xml:space="preserve">of keeping students engaged and invites participation in the lesson and it also be </w:t>
      </w:r>
      <w:r w:rsidR="00C538B2">
        <w:rPr>
          <w:sz w:val="24"/>
          <w:szCs w:val="24"/>
        </w:rPr>
        <w:t>used as a way of reviewing or summarising an important point</w:t>
      </w:r>
      <w:r>
        <w:rPr>
          <w:sz w:val="24"/>
          <w:szCs w:val="24"/>
        </w:rPr>
        <w:t xml:space="preserve"> </w:t>
      </w:r>
      <w:sdt>
        <w:sdtPr>
          <w:rPr>
            <w:sz w:val="24"/>
            <w:szCs w:val="24"/>
          </w:rPr>
          <w:id w:val="-67048034"/>
          <w:citation/>
        </w:sdtPr>
        <w:sdtContent>
          <w:r w:rsidR="00AA3240">
            <w:rPr>
              <w:sz w:val="24"/>
              <w:szCs w:val="24"/>
            </w:rPr>
            <w:fldChar w:fldCharType="begin"/>
          </w:r>
          <w:r w:rsidR="00AA3240">
            <w:rPr>
              <w:sz w:val="24"/>
              <w:szCs w:val="24"/>
            </w:rPr>
            <w:instrText xml:space="preserve"> CITATION Cor20 \l 2057 </w:instrText>
          </w:r>
          <w:r w:rsidR="00AA3240">
            <w:rPr>
              <w:sz w:val="24"/>
              <w:szCs w:val="24"/>
            </w:rPr>
            <w:fldChar w:fldCharType="separate"/>
          </w:r>
          <w:r w:rsidR="00AA3240" w:rsidRPr="00AA3240">
            <w:rPr>
              <w:noProof/>
              <w:sz w:val="24"/>
              <w:szCs w:val="24"/>
            </w:rPr>
            <w:t>(Cornell University, 2020)</w:t>
          </w:r>
          <w:r w:rsidR="00AA3240">
            <w:rPr>
              <w:sz w:val="24"/>
              <w:szCs w:val="24"/>
            </w:rPr>
            <w:fldChar w:fldCharType="end"/>
          </w:r>
        </w:sdtContent>
      </w:sdt>
      <w:r w:rsidR="00C538B2">
        <w:rPr>
          <w:sz w:val="24"/>
          <w:szCs w:val="24"/>
        </w:rPr>
        <w:t>.</w:t>
      </w:r>
      <w:r w:rsidR="00090A59">
        <w:rPr>
          <w:sz w:val="24"/>
          <w:szCs w:val="24"/>
        </w:rPr>
        <w:t xml:space="preserve"> Shan</w:t>
      </w:r>
      <w:r w:rsidR="0099710A">
        <w:rPr>
          <w:sz w:val="24"/>
          <w:szCs w:val="24"/>
        </w:rPr>
        <w:t xml:space="preserve">mugavelu et al (2020) expands on </w:t>
      </w:r>
      <w:r w:rsidR="000069B3">
        <w:rPr>
          <w:sz w:val="24"/>
          <w:szCs w:val="24"/>
        </w:rPr>
        <w:t>Cornell University (202</w:t>
      </w:r>
      <w:r w:rsidR="00A3777A">
        <w:rPr>
          <w:sz w:val="24"/>
          <w:szCs w:val="24"/>
        </w:rPr>
        <w:t>0</w:t>
      </w:r>
      <w:r w:rsidR="000069B3">
        <w:rPr>
          <w:sz w:val="24"/>
          <w:szCs w:val="24"/>
        </w:rPr>
        <w:t>)</w:t>
      </w:r>
      <w:r w:rsidR="00A3777A">
        <w:rPr>
          <w:sz w:val="24"/>
          <w:szCs w:val="24"/>
        </w:rPr>
        <w:t xml:space="preserve"> by adding that asking questions </w:t>
      </w:r>
      <w:r w:rsidR="00D63CDA">
        <w:rPr>
          <w:sz w:val="24"/>
          <w:szCs w:val="24"/>
        </w:rPr>
        <w:t xml:space="preserve">is an important activity and that it can also </w:t>
      </w:r>
      <w:r w:rsidR="001730A3">
        <w:rPr>
          <w:sz w:val="24"/>
          <w:szCs w:val="24"/>
        </w:rPr>
        <w:t xml:space="preserve">test the knowledge of that the student had learned previously, they also add that </w:t>
      </w:r>
      <w:r w:rsidR="00EF1F56">
        <w:rPr>
          <w:sz w:val="24"/>
          <w:szCs w:val="24"/>
        </w:rPr>
        <w:t xml:space="preserve">questioning skills are important for a teacher </w:t>
      </w:r>
      <w:r w:rsidR="00071063">
        <w:rPr>
          <w:sz w:val="24"/>
          <w:szCs w:val="24"/>
        </w:rPr>
        <w:t xml:space="preserve">because if these skills are used effectively than the performance of </w:t>
      </w:r>
      <w:r w:rsidR="00702BDE">
        <w:rPr>
          <w:sz w:val="24"/>
          <w:szCs w:val="24"/>
        </w:rPr>
        <w:t>the</w:t>
      </w:r>
      <w:r w:rsidR="00071063">
        <w:rPr>
          <w:sz w:val="24"/>
          <w:szCs w:val="24"/>
        </w:rPr>
        <w:t xml:space="preserve"> students will </w:t>
      </w:r>
      <w:r w:rsidR="000535B9">
        <w:rPr>
          <w:sz w:val="24"/>
          <w:szCs w:val="24"/>
        </w:rPr>
        <w:t>increase</w:t>
      </w:r>
      <w:r w:rsidR="00702BDE">
        <w:rPr>
          <w:sz w:val="24"/>
          <w:szCs w:val="24"/>
        </w:rPr>
        <w:t>,</w:t>
      </w:r>
      <w:r w:rsidR="000535B9">
        <w:rPr>
          <w:sz w:val="24"/>
          <w:szCs w:val="24"/>
        </w:rPr>
        <w:t xml:space="preserve"> this will</w:t>
      </w:r>
      <w:r w:rsidR="00702BDE">
        <w:rPr>
          <w:sz w:val="24"/>
          <w:szCs w:val="24"/>
        </w:rPr>
        <w:t xml:space="preserve"> than</w:t>
      </w:r>
      <w:r w:rsidR="000535B9">
        <w:rPr>
          <w:sz w:val="24"/>
          <w:szCs w:val="24"/>
        </w:rPr>
        <w:t xml:space="preserve"> improve the learning </w:t>
      </w:r>
      <w:r w:rsidR="00702BDE">
        <w:rPr>
          <w:sz w:val="24"/>
          <w:szCs w:val="24"/>
        </w:rPr>
        <w:t>environment as it would be more active and encouraging.</w:t>
      </w:r>
      <w:r w:rsidR="003C3129">
        <w:rPr>
          <w:sz w:val="24"/>
          <w:szCs w:val="24"/>
        </w:rPr>
        <w:t xml:space="preserve"> </w:t>
      </w:r>
    </w:p>
    <w:p w14:paraId="5643C7A8" w14:textId="00CEDA43" w:rsidR="00216103" w:rsidRDefault="00656805" w:rsidP="000E200D">
      <w:pPr>
        <w:spacing w:line="360" w:lineRule="auto"/>
        <w:rPr>
          <w:sz w:val="24"/>
          <w:szCs w:val="24"/>
        </w:rPr>
      </w:pPr>
      <w:r>
        <w:rPr>
          <w:sz w:val="24"/>
          <w:szCs w:val="24"/>
        </w:rPr>
        <w:t xml:space="preserve">From </w:t>
      </w:r>
      <w:r w:rsidR="006612A3">
        <w:rPr>
          <w:sz w:val="24"/>
          <w:szCs w:val="24"/>
        </w:rPr>
        <w:t xml:space="preserve">this lesson I also learnt </w:t>
      </w:r>
      <w:r w:rsidR="00FD0384">
        <w:rPr>
          <w:sz w:val="24"/>
          <w:szCs w:val="24"/>
        </w:rPr>
        <w:t xml:space="preserve">that I have to be clear with the information that I will </w:t>
      </w:r>
      <w:r w:rsidR="00D301BA">
        <w:rPr>
          <w:sz w:val="24"/>
          <w:szCs w:val="24"/>
        </w:rPr>
        <w:t>have to communicate and also know the topic that I will be teaching.</w:t>
      </w:r>
      <w:r w:rsidR="00D01CBD">
        <w:rPr>
          <w:sz w:val="24"/>
          <w:szCs w:val="24"/>
        </w:rPr>
        <w:t xml:space="preserve"> It is important to be enthusiastic about a subject according to Race and Pickford (2007) because </w:t>
      </w:r>
      <w:r w:rsidR="00861BC5">
        <w:rPr>
          <w:sz w:val="24"/>
          <w:szCs w:val="24"/>
        </w:rPr>
        <w:t xml:space="preserve">if the teacher is not interested in the subject the students would </w:t>
      </w:r>
      <w:r w:rsidR="001547EB">
        <w:rPr>
          <w:sz w:val="24"/>
          <w:szCs w:val="24"/>
        </w:rPr>
        <w:t>notice</w:t>
      </w:r>
      <w:r w:rsidR="00861BC5">
        <w:rPr>
          <w:sz w:val="24"/>
          <w:szCs w:val="24"/>
        </w:rPr>
        <w:t xml:space="preserve"> this feeling and </w:t>
      </w:r>
      <w:r w:rsidR="00E62C90">
        <w:rPr>
          <w:sz w:val="24"/>
          <w:szCs w:val="24"/>
        </w:rPr>
        <w:t>it will become uninteresting for them as well</w:t>
      </w:r>
      <w:r w:rsidR="009D61E8">
        <w:rPr>
          <w:sz w:val="24"/>
          <w:szCs w:val="24"/>
        </w:rPr>
        <w:t>.</w:t>
      </w:r>
      <w:r w:rsidR="00D301BA">
        <w:rPr>
          <w:sz w:val="24"/>
          <w:szCs w:val="24"/>
        </w:rPr>
        <w:t xml:space="preserve"> </w:t>
      </w:r>
      <w:r w:rsidR="00D11889">
        <w:rPr>
          <w:sz w:val="24"/>
          <w:szCs w:val="24"/>
        </w:rPr>
        <w:t xml:space="preserve">It is also important </w:t>
      </w:r>
      <w:r w:rsidR="00803DD4">
        <w:rPr>
          <w:sz w:val="24"/>
          <w:szCs w:val="24"/>
        </w:rPr>
        <w:t>to have effective communication in the opinion of Duckworth and Clarke (2013)</w:t>
      </w:r>
      <w:r w:rsidR="004C5CD7">
        <w:rPr>
          <w:sz w:val="24"/>
          <w:szCs w:val="24"/>
        </w:rPr>
        <w:t xml:space="preserve"> </w:t>
      </w:r>
      <w:r w:rsidR="00060DBF">
        <w:rPr>
          <w:sz w:val="24"/>
          <w:szCs w:val="24"/>
        </w:rPr>
        <w:t xml:space="preserve">as they mention that a teacher </w:t>
      </w:r>
      <w:r w:rsidR="00115336">
        <w:rPr>
          <w:sz w:val="24"/>
          <w:szCs w:val="24"/>
        </w:rPr>
        <w:t>who mumbles at the board and speaks in a monotone manner without enth</w:t>
      </w:r>
      <w:r w:rsidR="00CD3F5D">
        <w:rPr>
          <w:sz w:val="24"/>
          <w:szCs w:val="24"/>
        </w:rPr>
        <w:t xml:space="preserve">usiasm will be less effective in teaching. </w:t>
      </w:r>
      <w:r w:rsidR="00B57261">
        <w:rPr>
          <w:sz w:val="24"/>
          <w:szCs w:val="24"/>
        </w:rPr>
        <w:t>They believe a teacher should choose a meaningful style of speech</w:t>
      </w:r>
      <w:r w:rsidR="00B00845">
        <w:rPr>
          <w:sz w:val="24"/>
          <w:szCs w:val="24"/>
        </w:rPr>
        <w:t xml:space="preserve">, which they believe will assist in getting the students </w:t>
      </w:r>
      <w:r w:rsidR="009B2493">
        <w:rPr>
          <w:sz w:val="24"/>
          <w:szCs w:val="24"/>
        </w:rPr>
        <w:t>to be able to understand certain concepts and be able to remember the lesson content</w:t>
      </w:r>
      <w:r w:rsidR="00236245">
        <w:rPr>
          <w:sz w:val="24"/>
          <w:szCs w:val="24"/>
        </w:rPr>
        <w:t>.</w:t>
      </w:r>
    </w:p>
    <w:p w14:paraId="244C73FE" w14:textId="6F9BB8CC" w:rsidR="00236245" w:rsidRPr="000E200D" w:rsidRDefault="004641C0" w:rsidP="000E200D">
      <w:pPr>
        <w:spacing w:line="360" w:lineRule="auto"/>
        <w:rPr>
          <w:sz w:val="24"/>
          <w:szCs w:val="24"/>
        </w:rPr>
      </w:pPr>
      <w:r>
        <w:rPr>
          <w:sz w:val="24"/>
          <w:szCs w:val="24"/>
        </w:rPr>
        <w:t xml:space="preserve">Duckworth and Clarke (2013) </w:t>
      </w:r>
      <w:r w:rsidR="00351293">
        <w:rPr>
          <w:sz w:val="24"/>
          <w:szCs w:val="24"/>
        </w:rPr>
        <w:t>also say that effective communication is not just being able to speak well but also</w:t>
      </w:r>
      <w:r w:rsidR="00586D9F">
        <w:rPr>
          <w:sz w:val="24"/>
          <w:szCs w:val="24"/>
        </w:rPr>
        <w:t xml:space="preserve"> should have good non-verbal communication</w:t>
      </w:r>
      <w:r w:rsidR="004A7DE7">
        <w:rPr>
          <w:sz w:val="24"/>
          <w:szCs w:val="24"/>
        </w:rPr>
        <w:t xml:space="preserve">, the authors list non-verbal communication as </w:t>
      </w:r>
      <w:r w:rsidR="00C24E45">
        <w:rPr>
          <w:sz w:val="24"/>
          <w:szCs w:val="24"/>
        </w:rPr>
        <w:t xml:space="preserve">facial expression, eye contact, bodily movements </w:t>
      </w:r>
      <w:r w:rsidR="00887D89">
        <w:rPr>
          <w:sz w:val="24"/>
          <w:szCs w:val="24"/>
        </w:rPr>
        <w:t>and voice quality</w:t>
      </w:r>
      <w:r w:rsidR="0034339F">
        <w:rPr>
          <w:sz w:val="24"/>
          <w:szCs w:val="24"/>
        </w:rPr>
        <w:t xml:space="preserve">. </w:t>
      </w:r>
      <w:r w:rsidR="00224DDA">
        <w:rPr>
          <w:sz w:val="24"/>
          <w:szCs w:val="24"/>
        </w:rPr>
        <w:t xml:space="preserve">The opinion of Duckworth and Clarke (2013) that </w:t>
      </w:r>
      <w:r w:rsidR="003A4761">
        <w:rPr>
          <w:sz w:val="24"/>
          <w:szCs w:val="24"/>
        </w:rPr>
        <w:t>communication is important is supported by Polk (20</w:t>
      </w:r>
      <w:r w:rsidR="00254997">
        <w:rPr>
          <w:sz w:val="24"/>
          <w:szCs w:val="24"/>
        </w:rPr>
        <w:t>06</w:t>
      </w:r>
      <w:r w:rsidR="003A4761">
        <w:rPr>
          <w:sz w:val="24"/>
          <w:szCs w:val="24"/>
        </w:rPr>
        <w:t xml:space="preserve">), he adds that </w:t>
      </w:r>
      <w:r w:rsidR="00164828">
        <w:rPr>
          <w:sz w:val="24"/>
          <w:szCs w:val="24"/>
        </w:rPr>
        <w:t xml:space="preserve">although </w:t>
      </w:r>
      <w:r w:rsidR="00101A37">
        <w:rPr>
          <w:sz w:val="24"/>
          <w:szCs w:val="24"/>
        </w:rPr>
        <w:t xml:space="preserve">content is the most important element for effectiveness </w:t>
      </w:r>
      <w:r w:rsidR="00696DE2">
        <w:rPr>
          <w:sz w:val="24"/>
          <w:szCs w:val="24"/>
        </w:rPr>
        <w:t xml:space="preserve">it is the delivery that has to be effective or else the </w:t>
      </w:r>
      <w:r w:rsidR="00125524">
        <w:rPr>
          <w:sz w:val="24"/>
          <w:szCs w:val="24"/>
        </w:rPr>
        <w:t>information cannot be consumed.</w:t>
      </w:r>
    </w:p>
    <w:p w14:paraId="46C10A0A" w14:textId="23E6AF0A" w:rsidR="00576356" w:rsidRDefault="00576356" w:rsidP="00576356">
      <w:pPr>
        <w:pStyle w:val="Heading3"/>
      </w:pPr>
      <w:bookmarkStart w:id="4" w:name="_Toc150678994"/>
      <w:r>
        <w:lastRenderedPageBreak/>
        <w:t>Lesson 2</w:t>
      </w:r>
      <w:bookmarkEnd w:id="4"/>
    </w:p>
    <w:p w14:paraId="00F01A45" w14:textId="77777777" w:rsidR="00576356" w:rsidRDefault="00576356" w:rsidP="00576356">
      <w:pPr>
        <w:spacing w:line="360" w:lineRule="auto"/>
        <w:rPr>
          <w:sz w:val="24"/>
          <w:szCs w:val="24"/>
        </w:rPr>
      </w:pPr>
      <w:r>
        <w:rPr>
          <w:sz w:val="24"/>
          <w:szCs w:val="24"/>
        </w:rPr>
        <w:t>In the second lesson the teacher recap from the previous lesson and then did a lecture on Classicism which is a school of theories within criminology. The teacher also used the lesson has an opportunity to help the students by giving them theories that they can then build off to help them with their assignment, this I think would be helpful as it then puts the students on the correct path and gives them some basic knowledge that they then can work off.</w:t>
      </w:r>
    </w:p>
    <w:p w14:paraId="648FEFD1" w14:textId="0F1EA392" w:rsidR="00576356" w:rsidRPr="00BA7AFB" w:rsidRDefault="006669B0" w:rsidP="00734A28">
      <w:pPr>
        <w:spacing w:line="360" w:lineRule="auto"/>
        <w:rPr>
          <w:sz w:val="24"/>
          <w:szCs w:val="24"/>
        </w:rPr>
      </w:pPr>
      <w:r w:rsidRPr="00BA7AFB">
        <w:rPr>
          <w:sz w:val="24"/>
          <w:szCs w:val="24"/>
        </w:rPr>
        <w:t xml:space="preserve">I learnt from this lesson that it would be good to ask questions about the previous lesson as this is a good way to acknowledge how much the students had learnt from the previous lesson, I believe that the type of questioning that the teacher was using was remembering cognitive dimension and understanding, this is because the teacher wanted the students </w:t>
      </w:r>
      <w:r w:rsidR="001A54B2" w:rsidRPr="00BA7AFB">
        <w:rPr>
          <w:sz w:val="24"/>
          <w:szCs w:val="24"/>
        </w:rPr>
        <w:t>to recall what they had learnt but also explain or compare what they had learnt</w:t>
      </w:r>
      <w:sdt>
        <w:sdtPr>
          <w:rPr>
            <w:sz w:val="24"/>
            <w:szCs w:val="24"/>
          </w:rPr>
          <w:id w:val="1774671673"/>
          <w:citation/>
        </w:sdtPr>
        <w:sdtContent>
          <w:r w:rsidR="001A54B2" w:rsidRPr="00BA7AFB">
            <w:rPr>
              <w:sz w:val="24"/>
              <w:szCs w:val="24"/>
            </w:rPr>
            <w:fldChar w:fldCharType="begin"/>
          </w:r>
          <w:r w:rsidR="001A54B2" w:rsidRPr="00BA7AFB">
            <w:rPr>
              <w:sz w:val="24"/>
              <w:szCs w:val="24"/>
            </w:rPr>
            <w:instrText xml:space="preserve"> CITATION Tof13 \l 2057 </w:instrText>
          </w:r>
          <w:r w:rsidR="001A54B2" w:rsidRPr="00BA7AFB">
            <w:rPr>
              <w:sz w:val="24"/>
              <w:szCs w:val="24"/>
            </w:rPr>
            <w:fldChar w:fldCharType="separate"/>
          </w:r>
          <w:r w:rsidR="001A54B2" w:rsidRPr="00BA7AFB">
            <w:rPr>
              <w:noProof/>
              <w:sz w:val="24"/>
              <w:szCs w:val="24"/>
            </w:rPr>
            <w:t xml:space="preserve"> (Tofade, et al., 2013)</w:t>
          </w:r>
          <w:r w:rsidR="001A54B2" w:rsidRPr="00BA7AFB">
            <w:rPr>
              <w:sz w:val="24"/>
              <w:szCs w:val="24"/>
            </w:rPr>
            <w:fldChar w:fldCharType="end"/>
          </w:r>
        </w:sdtContent>
      </w:sdt>
      <w:r w:rsidR="001A54B2" w:rsidRPr="00BA7AFB">
        <w:rPr>
          <w:sz w:val="24"/>
          <w:szCs w:val="24"/>
        </w:rPr>
        <w:t xml:space="preserve">. </w:t>
      </w:r>
    </w:p>
    <w:p w14:paraId="31780ADC" w14:textId="358C3BDB" w:rsidR="001A54B2" w:rsidRPr="00BA7AFB" w:rsidRDefault="001A54B2" w:rsidP="00734A28">
      <w:pPr>
        <w:spacing w:line="360" w:lineRule="auto"/>
        <w:rPr>
          <w:sz w:val="24"/>
          <w:szCs w:val="24"/>
        </w:rPr>
      </w:pPr>
      <w:r w:rsidRPr="00BA7AFB">
        <w:rPr>
          <w:sz w:val="24"/>
          <w:szCs w:val="24"/>
        </w:rPr>
        <w:t xml:space="preserve">I also learnt that it is good to allow the students to have enough time to take notes during the lesson, </w:t>
      </w:r>
      <w:r w:rsidR="00F05AF5" w:rsidRPr="00BA7AFB">
        <w:rPr>
          <w:sz w:val="24"/>
          <w:szCs w:val="24"/>
        </w:rPr>
        <w:t>according to McPherson (</w:t>
      </w:r>
      <w:r w:rsidR="001F0467" w:rsidRPr="00BA7AFB">
        <w:rPr>
          <w:sz w:val="24"/>
          <w:szCs w:val="24"/>
        </w:rPr>
        <w:t>2012</w:t>
      </w:r>
      <w:r w:rsidR="00F05AF5" w:rsidRPr="00BA7AFB">
        <w:rPr>
          <w:sz w:val="24"/>
          <w:szCs w:val="24"/>
        </w:rPr>
        <w:t xml:space="preserve">) most students take notes during a class so that they have a record of information that they want to remember. She believes that when taking </w:t>
      </w:r>
      <w:r w:rsidR="001F0467" w:rsidRPr="00BA7AFB">
        <w:rPr>
          <w:sz w:val="24"/>
          <w:szCs w:val="24"/>
        </w:rPr>
        <w:t>notes,</w:t>
      </w:r>
      <w:r w:rsidR="00F05AF5" w:rsidRPr="00BA7AFB">
        <w:rPr>
          <w:sz w:val="24"/>
          <w:szCs w:val="24"/>
        </w:rPr>
        <w:t xml:space="preserve"> it should be done in the </w:t>
      </w:r>
      <w:r w:rsidR="001F0467" w:rsidRPr="00BA7AFB">
        <w:rPr>
          <w:sz w:val="24"/>
          <w:szCs w:val="24"/>
        </w:rPr>
        <w:t>students’</w:t>
      </w:r>
      <w:r w:rsidR="00F05AF5" w:rsidRPr="00BA7AFB">
        <w:rPr>
          <w:sz w:val="24"/>
          <w:szCs w:val="24"/>
        </w:rPr>
        <w:t xml:space="preserve"> own words as this is better for retention of knowledge rather than copying information word for word has a student is unlikely to </w:t>
      </w:r>
      <w:r w:rsidR="001F0467" w:rsidRPr="00BA7AFB">
        <w:rPr>
          <w:sz w:val="24"/>
          <w:szCs w:val="24"/>
        </w:rPr>
        <w:t>retain</w:t>
      </w:r>
      <w:r w:rsidR="00F05AF5" w:rsidRPr="00BA7AFB">
        <w:rPr>
          <w:sz w:val="24"/>
          <w:szCs w:val="24"/>
        </w:rPr>
        <w:t xml:space="preserve"> that information, unless they are going </w:t>
      </w:r>
      <w:r w:rsidR="001F0467" w:rsidRPr="00BA7AFB">
        <w:rPr>
          <w:sz w:val="24"/>
          <w:szCs w:val="24"/>
        </w:rPr>
        <w:t>use it as a stepping stone to then paraphrase and reorganise at a later date. The University of Edinburgh (2023) would agree with McPherson (2012) by adding that when a student make their own notes they are able to select and then summarise the content which would then allow for a deeper understanding of learning to take place.</w:t>
      </w:r>
    </w:p>
    <w:p w14:paraId="141C5C20" w14:textId="5BB5B6D2" w:rsidR="0079242D" w:rsidRDefault="5CE38F09" w:rsidP="00734A28">
      <w:pPr>
        <w:spacing w:line="360" w:lineRule="auto"/>
        <w:rPr>
          <w:sz w:val="24"/>
          <w:szCs w:val="24"/>
        </w:rPr>
      </w:pPr>
      <w:r w:rsidRPr="5CE38F09">
        <w:rPr>
          <w:sz w:val="24"/>
          <w:szCs w:val="24"/>
        </w:rPr>
        <w:t xml:space="preserve">I noticed during my observation that the teacher was struggling to get meaningful engagement from the students, my reasoning for this lack of engagement may be due to the time of the lesson which is at a Monday morning. It is important to have good engagement from the students as stated by Bernstein (2022) because it fosters learning and growth in students making them ready for the future so that they are productive. </w:t>
      </w:r>
      <w:r w:rsidR="001547EB" w:rsidRPr="5CE38F09">
        <w:rPr>
          <w:sz w:val="24"/>
          <w:szCs w:val="24"/>
        </w:rPr>
        <w:t>To</w:t>
      </w:r>
      <w:r w:rsidRPr="5CE38F09">
        <w:rPr>
          <w:sz w:val="24"/>
          <w:szCs w:val="24"/>
        </w:rPr>
        <w:t xml:space="preserve"> increase engagement from students it is to develop relationships with students and create meaningful work, this I feel is important because has stated by Bernstein (2022) if the students do not find the work in the classroom </w:t>
      </w:r>
      <w:r w:rsidR="001547EB" w:rsidRPr="5CE38F09">
        <w:rPr>
          <w:sz w:val="24"/>
          <w:szCs w:val="24"/>
        </w:rPr>
        <w:t>challenging</w:t>
      </w:r>
      <w:r w:rsidRPr="5CE38F09">
        <w:rPr>
          <w:sz w:val="24"/>
          <w:szCs w:val="24"/>
        </w:rPr>
        <w:t xml:space="preserve"> or stimulating than the student will not engage.</w:t>
      </w:r>
    </w:p>
    <w:p w14:paraId="1817EAD5" w14:textId="2118B0D9" w:rsidR="00F548C6" w:rsidRPr="00BA7AFB" w:rsidRDefault="5CE38F09" w:rsidP="00734A28">
      <w:pPr>
        <w:spacing w:line="360" w:lineRule="auto"/>
        <w:rPr>
          <w:sz w:val="24"/>
          <w:szCs w:val="24"/>
        </w:rPr>
      </w:pPr>
      <w:r w:rsidRPr="5CE38F09">
        <w:rPr>
          <w:sz w:val="24"/>
          <w:szCs w:val="24"/>
        </w:rPr>
        <w:lastRenderedPageBreak/>
        <w:t>Another suggestion is given by Kahn (201</w:t>
      </w:r>
      <w:r w:rsidR="00FC156A">
        <w:rPr>
          <w:sz w:val="24"/>
          <w:szCs w:val="24"/>
        </w:rPr>
        <w:t>4</w:t>
      </w:r>
      <w:r w:rsidRPr="5CE38F09">
        <w:rPr>
          <w:sz w:val="24"/>
          <w:szCs w:val="24"/>
        </w:rPr>
        <w:t>) in which he suggests that the students who are engaging with the teacher may exhibit low levels of self-directed learning. Kahn’s (201</w:t>
      </w:r>
      <w:r w:rsidR="00FC156A">
        <w:rPr>
          <w:sz w:val="24"/>
          <w:szCs w:val="24"/>
        </w:rPr>
        <w:t>4</w:t>
      </w:r>
      <w:r w:rsidRPr="5CE38F09">
        <w:rPr>
          <w:sz w:val="24"/>
          <w:szCs w:val="24"/>
        </w:rPr>
        <w:t xml:space="preserve">) suggestion is based on the theory of Vermetten et al (2002) that surface learners who base their study on instructional directions compared to other </w:t>
      </w:r>
      <w:r w:rsidR="00EA205B" w:rsidRPr="5CE38F09">
        <w:rPr>
          <w:sz w:val="24"/>
          <w:szCs w:val="24"/>
        </w:rPr>
        <w:t>learner’s</w:t>
      </w:r>
      <w:r w:rsidRPr="5CE38F09">
        <w:rPr>
          <w:sz w:val="24"/>
          <w:szCs w:val="24"/>
        </w:rPr>
        <w:t xml:space="preserve"> struggle with self-regulation. I would disagree with Kahn (201</w:t>
      </w:r>
      <w:r w:rsidR="00FC156A">
        <w:rPr>
          <w:sz w:val="24"/>
          <w:szCs w:val="24"/>
        </w:rPr>
        <w:t>4</w:t>
      </w:r>
      <w:r w:rsidRPr="5CE38F09">
        <w:rPr>
          <w:sz w:val="24"/>
          <w:szCs w:val="24"/>
        </w:rPr>
        <w:t>) suggestion because when the students have got involved with the teacher, they have shown that they know the content that the module is asking for. As mentioned earlier my belief is that it is the time of the lesson being on a Monday morning has an impact on the engagement the students have.</w:t>
      </w:r>
    </w:p>
    <w:p w14:paraId="1B85936A" w14:textId="238880C7" w:rsidR="00AA2751" w:rsidRDefault="009471C1" w:rsidP="00AA2751">
      <w:pPr>
        <w:pStyle w:val="Heading2"/>
      </w:pPr>
      <w:bookmarkStart w:id="5" w:name="_Toc150678995"/>
      <w:r>
        <w:t>Teacher B</w:t>
      </w:r>
      <w:bookmarkEnd w:id="5"/>
    </w:p>
    <w:p w14:paraId="47AC65A1" w14:textId="4409BFD1" w:rsidR="00AA2751" w:rsidRDefault="00085309" w:rsidP="00085309">
      <w:pPr>
        <w:pStyle w:val="Heading3"/>
      </w:pPr>
      <w:bookmarkStart w:id="6" w:name="_Toc150678996"/>
      <w:r>
        <w:t>Lesson 1</w:t>
      </w:r>
      <w:bookmarkEnd w:id="6"/>
    </w:p>
    <w:p w14:paraId="1963DF22" w14:textId="5E39EC74" w:rsidR="00085309" w:rsidRDefault="00A86B63" w:rsidP="00085309">
      <w:pPr>
        <w:spacing w:line="360" w:lineRule="auto"/>
        <w:rPr>
          <w:sz w:val="24"/>
          <w:szCs w:val="24"/>
        </w:rPr>
      </w:pPr>
      <w:r>
        <w:rPr>
          <w:sz w:val="24"/>
          <w:szCs w:val="24"/>
        </w:rPr>
        <w:t xml:space="preserve">The main content of this </w:t>
      </w:r>
      <w:r w:rsidR="007C1723">
        <w:rPr>
          <w:sz w:val="24"/>
          <w:szCs w:val="24"/>
        </w:rPr>
        <w:t>lesson was an introduction to the module</w:t>
      </w:r>
      <w:r w:rsidR="00A93339">
        <w:rPr>
          <w:sz w:val="24"/>
          <w:szCs w:val="24"/>
        </w:rPr>
        <w:t xml:space="preserve"> to level 4 students who are new to higher education, prior to the teacher starting their PowerPoint for the lesson they asked the students w</w:t>
      </w:r>
      <w:r w:rsidR="000063F9">
        <w:rPr>
          <w:sz w:val="24"/>
          <w:szCs w:val="24"/>
        </w:rPr>
        <w:t xml:space="preserve">hat </w:t>
      </w:r>
      <w:r w:rsidR="00CA7C05">
        <w:rPr>
          <w:sz w:val="24"/>
          <w:szCs w:val="24"/>
        </w:rPr>
        <w:t>their knowledge on the topic they was</w:t>
      </w:r>
      <w:r w:rsidR="000063F9">
        <w:rPr>
          <w:sz w:val="24"/>
          <w:szCs w:val="24"/>
        </w:rPr>
        <w:t xml:space="preserve"> would be learning for the coming semester. </w:t>
      </w:r>
      <w:r w:rsidR="00CA7C05">
        <w:rPr>
          <w:sz w:val="24"/>
          <w:szCs w:val="24"/>
        </w:rPr>
        <w:t xml:space="preserve">The teacher also went through the first assignment that </w:t>
      </w:r>
      <w:r w:rsidR="00F7705B">
        <w:rPr>
          <w:sz w:val="24"/>
          <w:szCs w:val="24"/>
        </w:rPr>
        <w:t>the students will have to complete</w:t>
      </w:r>
      <w:r w:rsidR="00C66971">
        <w:rPr>
          <w:sz w:val="24"/>
          <w:szCs w:val="24"/>
        </w:rPr>
        <w:t>.</w:t>
      </w:r>
    </w:p>
    <w:p w14:paraId="68D051E2" w14:textId="77777777" w:rsidR="0095277A" w:rsidRDefault="005E76CB" w:rsidP="00085309">
      <w:pPr>
        <w:spacing w:line="360" w:lineRule="auto"/>
        <w:rPr>
          <w:sz w:val="24"/>
          <w:szCs w:val="24"/>
        </w:rPr>
      </w:pPr>
      <w:r>
        <w:rPr>
          <w:sz w:val="24"/>
          <w:szCs w:val="24"/>
        </w:rPr>
        <w:t>In this lesson, I learnt that it is good to have a good relationship with the students</w:t>
      </w:r>
      <w:r w:rsidR="00807199">
        <w:rPr>
          <w:sz w:val="24"/>
          <w:szCs w:val="24"/>
        </w:rPr>
        <w:t xml:space="preserve">. Through out the lesson the teacher and the students </w:t>
      </w:r>
      <w:r w:rsidR="00082321">
        <w:rPr>
          <w:sz w:val="24"/>
          <w:szCs w:val="24"/>
        </w:rPr>
        <w:t>were having a nice back and forth conversation about their personal lives</w:t>
      </w:r>
      <w:r w:rsidR="00B82C87">
        <w:rPr>
          <w:sz w:val="24"/>
          <w:szCs w:val="24"/>
        </w:rPr>
        <w:t xml:space="preserve">, the </w:t>
      </w:r>
      <w:r w:rsidR="00255C09">
        <w:rPr>
          <w:sz w:val="24"/>
          <w:szCs w:val="24"/>
        </w:rPr>
        <w:t>teacher</w:t>
      </w:r>
      <w:r w:rsidR="00B82C87">
        <w:rPr>
          <w:sz w:val="24"/>
          <w:szCs w:val="24"/>
        </w:rPr>
        <w:t xml:space="preserve"> kept it platonic and within bounds but it made the lesson feel that it went quick </w:t>
      </w:r>
      <w:r w:rsidR="00255C09">
        <w:rPr>
          <w:sz w:val="24"/>
          <w:szCs w:val="24"/>
        </w:rPr>
        <w:t xml:space="preserve">and the teacher had control and did let it take over the lesson. </w:t>
      </w:r>
      <w:r w:rsidR="00EA0D8F">
        <w:rPr>
          <w:sz w:val="24"/>
          <w:szCs w:val="24"/>
        </w:rPr>
        <w:t xml:space="preserve">This relationship with the students </w:t>
      </w:r>
      <w:r w:rsidR="00D055FE">
        <w:rPr>
          <w:sz w:val="24"/>
          <w:szCs w:val="24"/>
        </w:rPr>
        <w:t xml:space="preserve">can be supported by </w:t>
      </w:r>
      <w:r w:rsidR="00064F88">
        <w:rPr>
          <w:sz w:val="24"/>
          <w:szCs w:val="24"/>
        </w:rPr>
        <w:t xml:space="preserve">two of </w:t>
      </w:r>
      <w:r w:rsidR="00B56806">
        <w:rPr>
          <w:sz w:val="24"/>
          <w:szCs w:val="24"/>
        </w:rPr>
        <w:t xml:space="preserve">the core professional values outlined by </w:t>
      </w:r>
      <w:r w:rsidR="0077496D">
        <w:rPr>
          <w:sz w:val="24"/>
          <w:szCs w:val="24"/>
        </w:rPr>
        <w:t xml:space="preserve">Avis </w:t>
      </w:r>
      <w:r w:rsidR="00EA0D8F">
        <w:rPr>
          <w:sz w:val="24"/>
          <w:szCs w:val="24"/>
        </w:rPr>
        <w:t>et al (2019)</w:t>
      </w:r>
      <w:r w:rsidR="00B56806">
        <w:rPr>
          <w:sz w:val="24"/>
          <w:szCs w:val="24"/>
        </w:rPr>
        <w:t xml:space="preserve">, </w:t>
      </w:r>
      <w:r w:rsidR="00064F88">
        <w:rPr>
          <w:sz w:val="24"/>
          <w:szCs w:val="24"/>
        </w:rPr>
        <w:t xml:space="preserve">these are respect individual learners </w:t>
      </w:r>
      <w:r w:rsidR="00711623">
        <w:rPr>
          <w:sz w:val="24"/>
          <w:szCs w:val="24"/>
        </w:rPr>
        <w:t xml:space="preserve">and also promote participation. </w:t>
      </w:r>
    </w:p>
    <w:p w14:paraId="758CAB39" w14:textId="2FE7BDA9" w:rsidR="0095277A" w:rsidRDefault="001C7901" w:rsidP="00085309">
      <w:pPr>
        <w:spacing w:line="360" w:lineRule="auto"/>
        <w:rPr>
          <w:sz w:val="24"/>
          <w:szCs w:val="24"/>
        </w:rPr>
      </w:pPr>
      <w:r>
        <w:rPr>
          <w:sz w:val="24"/>
          <w:szCs w:val="24"/>
        </w:rPr>
        <w:t>Some of the benefits of</w:t>
      </w:r>
      <w:r w:rsidR="005114C0">
        <w:rPr>
          <w:sz w:val="24"/>
          <w:szCs w:val="24"/>
        </w:rPr>
        <w:t xml:space="preserve"> having good relationship with students also means that </w:t>
      </w:r>
      <w:r>
        <w:rPr>
          <w:sz w:val="24"/>
          <w:szCs w:val="24"/>
        </w:rPr>
        <w:t xml:space="preserve">students feel that </w:t>
      </w:r>
      <w:r w:rsidR="00E903CD">
        <w:rPr>
          <w:sz w:val="24"/>
          <w:szCs w:val="24"/>
        </w:rPr>
        <w:t xml:space="preserve">they are supported and are more likely to engage with learning </w:t>
      </w:r>
      <w:r w:rsidR="00FB40EF">
        <w:rPr>
          <w:sz w:val="24"/>
          <w:szCs w:val="24"/>
        </w:rPr>
        <w:t xml:space="preserve">and this will eventually lead them to have better outcome with academic venture </w:t>
      </w:r>
      <w:sdt>
        <w:sdtPr>
          <w:rPr>
            <w:sz w:val="24"/>
            <w:szCs w:val="24"/>
          </w:rPr>
          <w:id w:val="-1184972517"/>
          <w:citation/>
        </w:sdtPr>
        <w:sdtContent>
          <w:r w:rsidR="00FB40EF">
            <w:rPr>
              <w:sz w:val="24"/>
              <w:szCs w:val="24"/>
            </w:rPr>
            <w:fldChar w:fldCharType="begin"/>
          </w:r>
          <w:r w:rsidR="00FB40EF">
            <w:rPr>
              <w:sz w:val="24"/>
              <w:szCs w:val="24"/>
            </w:rPr>
            <w:instrText xml:space="preserve"> CITATION Kaute \l 2057 </w:instrText>
          </w:r>
          <w:r w:rsidR="00FB40EF">
            <w:rPr>
              <w:sz w:val="24"/>
              <w:szCs w:val="24"/>
            </w:rPr>
            <w:fldChar w:fldCharType="separate"/>
          </w:r>
          <w:r w:rsidR="00FB40EF" w:rsidRPr="00FB40EF">
            <w:rPr>
              <w:noProof/>
              <w:sz w:val="24"/>
              <w:szCs w:val="24"/>
            </w:rPr>
            <w:t>(Kaufman, No Date)</w:t>
          </w:r>
          <w:r w:rsidR="00FB40EF">
            <w:rPr>
              <w:sz w:val="24"/>
              <w:szCs w:val="24"/>
            </w:rPr>
            <w:fldChar w:fldCharType="end"/>
          </w:r>
        </w:sdtContent>
      </w:sdt>
      <w:r w:rsidR="00FB40EF">
        <w:rPr>
          <w:sz w:val="24"/>
          <w:szCs w:val="24"/>
        </w:rPr>
        <w:t xml:space="preserve">. </w:t>
      </w:r>
      <w:r w:rsidR="002B06BD">
        <w:rPr>
          <w:sz w:val="24"/>
          <w:szCs w:val="24"/>
        </w:rPr>
        <w:t xml:space="preserve">Another benefit outlined by Kaufman (No Date) </w:t>
      </w:r>
      <w:r w:rsidR="00C1765B">
        <w:rPr>
          <w:sz w:val="24"/>
          <w:szCs w:val="24"/>
        </w:rPr>
        <w:t xml:space="preserve">is that if students do have positive relationship with </w:t>
      </w:r>
      <w:r w:rsidR="009C036A">
        <w:rPr>
          <w:sz w:val="24"/>
          <w:szCs w:val="24"/>
        </w:rPr>
        <w:t>teachers than they are more likely to behave well in class.</w:t>
      </w:r>
    </w:p>
    <w:p w14:paraId="7A776907" w14:textId="6863D7F4" w:rsidR="00085458" w:rsidRDefault="00D4722C" w:rsidP="00085309">
      <w:pPr>
        <w:spacing w:line="360" w:lineRule="auto"/>
        <w:rPr>
          <w:sz w:val="24"/>
          <w:szCs w:val="24"/>
        </w:rPr>
      </w:pPr>
      <w:r>
        <w:rPr>
          <w:sz w:val="24"/>
          <w:szCs w:val="24"/>
        </w:rPr>
        <w:t xml:space="preserve">On the other </w:t>
      </w:r>
      <w:r w:rsidR="003E072C">
        <w:rPr>
          <w:sz w:val="24"/>
          <w:szCs w:val="24"/>
        </w:rPr>
        <w:t>hand,</w:t>
      </w:r>
      <w:r>
        <w:rPr>
          <w:sz w:val="24"/>
          <w:szCs w:val="24"/>
        </w:rPr>
        <w:t xml:space="preserve"> Race (2020) </w:t>
      </w:r>
      <w:r w:rsidR="00DB342F">
        <w:rPr>
          <w:sz w:val="24"/>
          <w:szCs w:val="24"/>
        </w:rPr>
        <w:t xml:space="preserve">notes that can be negative effect with this approach as some students may perceive </w:t>
      </w:r>
      <w:r w:rsidR="0028415E">
        <w:rPr>
          <w:sz w:val="24"/>
          <w:szCs w:val="24"/>
        </w:rPr>
        <w:t xml:space="preserve">that there is unfairness with some students </w:t>
      </w:r>
      <w:r w:rsidR="00240E9A">
        <w:rPr>
          <w:sz w:val="24"/>
          <w:szCs w:val="24"/>
        </w:rPr>
        <w:t xml:space="preserve">perceiving that some students may think </w:t>
      </w:r>
      <w:r w:rsidR="003E072C">
        <w:rPr>
          <w:sz w:val="24"/>
          <w:szCs w:val="24"/>
        </w:rPr>
        <w:t>that there is favouritism.</w:t>
      </w:r>
      <w:r w:rsidR="009C036A">
        <w:rPr>
          <w:sz w:val="24"/>
          <w:szCs w:val="24"/>
        </w:rPr>
        <w:t xml:space="preserve"> </w:t>
      </w:r>
    </w:p>
    <w:p w14:paraId="6E3CE9D5" w14:textId="0A61F55C" w:rsidR="00DE7CD8" w:rsidRPr="00085309" w:rsidRDefault="00FF794B" w:rsidP="00085309">
      <w:pPr>
        <w:spacing w:line="360" w:lineRule="auto"/>
        <w:rPr>
          <w:sz w:val="24"/>
          <w:szCs w:val="24"/>
        </w:rPr>
      </w:pPr>
      <w:r>
        <w:rPr>
          <w:sz w:val="24"/>
          <w:szCs w:val="24"/>
        </w:rPr>
        <w:lastRenderedPageBreak/>
        <w:t xml:space="preserve">I was also impressed </w:t>
      </w:r>
      <w:r w:rsidR="00B51C13">
        <w:rPr>
          <w:sz w:val="24"/>
          <w:szCs w:val="24"/>
        </w:rPr>
        <w:t xml:space="preserve">by how the teacher was asking students to build on there answers, this is a good way </w:t>
      </w:r>
      <w:r w:rsidR="00750767">
        <w:rPr>
          <w:sz w:val="24"/>
          <w:szCs w:val="24"/>
        </w:rPr>
        <w:t xml:space="preserve">of building knowledge but also by asking </w:t>
      </w:r>
      <w:r w:rsidR="002C2A7C">
        <w:rPr>
          <w:sz w:val="24"/>
          <w:szCs w:val="24"/>
        </w:rPr>
        <w:t xml:space="preserve">what </w:t>
      </w:r>
      <w:r w:rsidR="00B54F69">
        <w:rPr>
          <w:sz w:val="24"/>
          <w:szCs w:val="24"/>
        </w:rPr>
        <w:t>the other possibilities on the impact of their answer are</w:t>
      </w:r>
      <w:r w:rsidR="00180CBC">
        <w:rPr>
          <w:sz w:val="24"/>
          <w:szCs w:val="24"/>
        </w:rPr>
        <w:t>.</w:t>
      </w:r>
      <w:r w:rsidR="00100803">
        <w:rPr>
          <w:sz w:val="24"/>
          <w:szCs w:val="24"/>
        </w:rPr>
        <w:t xml:space="preserve"> </w:t>
      </w:r>
      <w:r w:rsidR="00330155">
        <w:rPr>
          <w:sz w:val="24"/>
          <w:szCs w:val="24"/>
        </w:rPr>
        <w:t>Fe</w:t>
      </w:r>
      <w:r w:rsidR="00175DFE">
        <w:rPr>
          <w:sz w:val="24"/>
          <w:szCs w:val="24"/>
        </w:rPr>
        <w:t xml:space="preserve">rlazzo (2017) </w:t>
      </w:r>
      <w:r w:rsidR="00685430">
        <w:rPr>
          <w:sz w:val="24"/>
          <w:szCs w:val="24"/>
        </w:rPr>
        <w:t xml:space="preserve">notes that some of the most effective way to build on </w:t>
      </w:r>
      <w:r w:rsidR="001912CD">
        <w:rPr>
          <w:sz w:val="24"/>
          <w:szCs w:val="24"/>
        </w:rPr>
        <w:t xml:space="preserve">questions </w:t>
      </w:r>
      <w:r w:rsidR="001B1C4A">
        <w:rPr>
          <w:sz w:val="24"/>
          <w:szCs w:val="24"/>
        </w:rPr>
        <w:t xml:space="preserve">is </w:t>
      </w:r>
      <w:r w:rsidR="00B02C96">
        <w:rPr>
          <w:sz w:val="24"/>
          <w:szCs w:val="24"/>
        </w:rPr>
        <w:t xml:space="preserve">to scaffold questions by first asking </w:t>
      </w:r>
      <w:r w:rsidR="00734A28">
        <w:rPr>
          <w:sz w:val="24"/>
          <w:szCs w:val="24"/>
        </w:rPr>
        <w:t>an</w:t>
      </w:r>
      <w:r w:rsidR="00B02C96">
        <w:rPr>
          <w:sz w:val="24"/>
          <w:szCs w:val="24"/>
        </w:rPr>
        <w:t xml:space="preserve"> easy question </w:t>
      </w:r>
      <w:r w:rsidR="00865346">
        <w:rPr>
          <w:sz w:val="24"/>
          <w:szCs w:val="24"/>
        </w:rPr>
        <w:t>and then eventually asking difficult questions</w:t>
      </w:r>
      <w:r w:rsidR="00165D5E">
        <w:rPr>
          <w:sz w:val="24"/>
          <w:szCs w:val="24"/>
        </w:rPr>
        <w:t xml:space="preserve">, </w:t>
      </w:r>
      <w:r w:rsidR="00375832">
        <w:rPr>
          <w:sz w:val="24"/>
          <w:szCs w:val="24"/>
        </w:rPr>
        <w:t xml:space="preserve">these difficult questions would be about their ideas and </w:t>
      </w:r>
      <w:r w:rsidR="00B67A2D">
        <w:rPr>
          <w:sz w:val="24"/>
          <w:szCs w:val="24"/>
        </w:rPr>
        <w:t xml:space="preserve">also connect questions to their </w:t>
      </w:r>
      <w:r w:rsidR="00B41ACE">
        <w:rPr>
          <w:sz w:val="24"/>
          <w:szCs w:val="24"/>
        </w:rPr>
        <w:t xml:space="preserve">experiences </w:t>
      </w:r>
      <w:r w:rsidR="0053096A">
        <w:rPr>
          <w:sz w:val="24"/>
          <w:szCs w:val="24"/>
        </w:rPr>
        <w:t xml:space="preserve">so that encouragement based on further discussion. </w:t>
      </w:r>
      <w:r w:rsidR="00A73E9E">
        <w:rPr>
          <w:sz w:val="24"/>
          <w:szCs w:val="24"/>
        </w:rPr>
        <w:t xml:space="preserve">Another method </w:t>
      </w:r>
      <w:r w:rsidR="00416DBE">
        <w:rPr>
          <w:sz w:val="24"/>
          <w:szCs w:val="24"/>
        </w:rPr>
        <w:t>Ferlazzo (201</w:t>
      </w:r>
      <w:r w:rsidR="0004375D">
        <w:rPr>
          <w:sz w:val="24"/>
          <w:szCs w:val="24"/>
        </w:rPr>
        <w:t xml:space="preserve">7) mentions is to ask open questions </w:t>
      </w:r>
      <w:r w:rsidR="00E95F40">
        <w:rPr>
          <w:sz w:val="24"/>
          <w:szCs w:val="24"/>
        </w:rPr>
        <w:t>that require individual answers  that can pose divergent questions which can have multiple respon</w:t>
      </w:r>
      <w:r w:rsidR="00734A28">
        <w:rPr>
          <w:sz w:val="24"/>
          <w:szCs w:val="24"/>
        </w:rPr>
        <w:t>ses.</w:t>
      </w:r>
    </w:p>
    <w:p w14:paraId="27364765" w14:textId="10723C91" w:rsidR="00085309" w:rsidRDefault="00085309" w:rsidP="00085309">
      <w:pPr>
        <w:pStyle w:val="Heading3"/>
      </w:pPr>
      <w:bookmarkStart w:id="7" w:name="_Toc150678997"/>
      <w:r>
        <w:t>Lesson 2</w:t>
      </w:r>
      <w:bookmarkEnd w:id="7"/>
    </w:p>
    <w:p w14:paraId="6B387456" w14:textId="57B5EBDA" w:rsidR="00085309" w:rsidRDefault="007472BE" w:rsidP="00085309">
      <w:pPr>
        <w:spacing w:line="360" w:lineRule="auto"/>
        <w:rPr>
          <w:sz w:val="24"/>
          <w:szCs w:val="24"/>
        </w:rPr>
      </w:pPr>
      <w:r>
        <w:rPr>
          <w:sz w:val="24"/>
          <w:szCs w:val="24"/>
        </w:rPr>
        <w:t xml:space="preserve">In this lesson </w:t>
      </w:r>
      <w:r w:rsidR="00275383">
        <w:rPr>
          <w:sz w:val="24"/>
          <w:szCs w:val="24"/>
        </w:rPr>
        <w:t xml:space="preserve">the teacher did a session on </w:t>
      </w:r>
      <w:r w:rsidR="004C60E0">
        <w:rPr>
          <w:sz w:val="24"/>
          <w:szCs w:val="24"/>
        </w:rPr>
        <w:t>research as an investigation</w:t>
      </w:r>
      <w:r w:rsidR="00F65DAF">
        <w:rPr>
          <w:sz w:val="24"/>
          <w:szCs w:val="24"/>
        </w:rPr>
        <w:t xml:space="preserve">, the teacher utilised this lesson as a way of giving students methods </w:t>
      </w:r>
      <w:r w:rsidR="00E032F4">
        <w:rPr>
          <w:sz w:val="24"/>
          <w:szCs w:val="24"/>
        </w:rPr>
        <w:t xml:space="preserve">on how to </w:t>
      </w:r>
      <w:r w:rsidR="00704770">
        <w:rPr>
          <w:sz w:val="24"/>
          <w:szCs w:val="24"/>
        </w:rPr>
        <w:t>do research for</w:t>
      </w:r>
      <w:r w:rsidR="00595174">
        <w:rPr>
          <w:sz w:val="24"/>
          <w:szCs w:val="24"/>
        </w:rPr>
        <w:t xml:space="preserve"> their upcoming assignment in addition to how the police would </w:t>
      </w:r>
      <w:r w:rsidR="00A155B7">
        <w:rPr>
          <w:sz w:val="24"/>
          <w:szCs w:val="24"/>
        </w:rPr>
        <w:t>utilise research in their investigations.</w:t>
      </w:r>
    </w:p>
    <w:p w14:paraId="3C7AB923" w14:textId="20955993" w:rsidR="0059609C" w:rsidRDefault="00DE3AB2" w:rsidP="00085309">
      <w:pPr>
        <w:spacing w:line="360" w:lineRule="auto"/>
        <w:rPr>
          <w:sz w:val="24"/>
          <w:szCs w:val="24"/>
        </w:rPr>
      </w:pPr>
      <w:r>
        <w:rPr>
          <w:sz w:val="24"/>
          <w:szCs w:val="24"/>
        </w:rPr>
        <w:t xml:space="preserve">From this lesson </w:t>
      </w:r>
      <w:r w:rsidR="00447E08">
        <w:rPr>
          <w:sz w:val="24"/>
          <w:szCs w:val="24"/>
        </w:rPr>
        <w:t xml:space="preserve">I learned that </w:t>
      </w:r>
      <w:r w:rsidR="00693051">
        <w:rPr>
          <w:sz w:val="24"/>
          <w:szCs w:val="24"/>
        </w:rPr>
        <w:t xml:space="preserve">you </w:t>
      </w:r>
      <w:r w:rsidR="006023CD">
        <w:rPr>
          <w:sz w:val="24"/>
          <w:szCs w:val="24"/>
        </w:rPr>
        <w:t>could</w:t>
      </w:r>
      <w:r w:rsidR="00693051">
        <w:rPr>
          <w:sz w:val="24"/>
          <w:szCs w:val="24"/>
        </w:rPr>
        <w:t xml:space="preserve"> use an activity to help explain a thought process, i</w:t>
      </w:r>
      <w:r w:rsidR="00B760BF">
        <w:rPr>
          <w:sz w:val="24"/>
          <w:szCs w:val="24"/>
        </w:rPr>
        <w:t xml:space="preserve">n this case </w:t>
      </w:r>
      <w:r w:rsidR="00693051">
        <w:rPr>
          <w:sz w:val="24"/>
          <w:szCs w:val="24"/>
        </w:rPr>
        <w:t xml:space="preserve">the teacher </w:t>
      </w:r>
      <w:r w:rsidR="003B29A0">
        <w:rPr>
          <w:sz w:val="24"/>
          <w:szCs w:val="24"/>
        </w:rPr>
        <w:t xml:space="preserve">used an example </w:t>
      </w:r>
      <w:r w:rsidR="00B760BF">
        <w:rPr>
          <w:sz w:val="24"/>
          <w:szCs w:val="24"/>
        </w:rPr>
        <w:t xml:space="preserve">to explain </w:t>
      </w:r>
      <w:r w:rsidR="00754306">
        <w:rPr>
          <w:sz w:val="24"/>
          <w:szCs w:val="24"/>
        </w:rPr>
        <w:t xml:space="preserve">unconscious bias. </w:t>
      </w:r>
      <w:r w:rsidR="0050083C">
        <w:rPr>
          <w:sz w:val="24"/>
          <w:szCs w:val="24"/>
        </w:rPr>
        <w:t xml:space="preserve">The method that the teacher was using in this </w:t>
      </w:r>
      <w:r w:rsidR="009A3D1D">
        <w:rPr>
          <w:sz w:val="24"/>
          <w:szCs w:val="24"/>
        </w:rPr>
        <w:t xml:space="preserve">lesson was Activity Based Learning or more commonly known as ABL, this method </w:t>
      </w:r>
      <w:r w:rsidR="004A43A6">
        <w:rPr>
          <w:sz w:val="24"/>
          <w:szCs w:val="24"/>
        </w:rPr>
        <w:t xml:space="preserve">has students to </w:t>
      </w:r>
      <w:r w:rsidR="00D93F80">
        <w:rPr>
          <w:sz w:val="24"/>
          <w:szCs w:val="24"/>
        </w:rPr>
        <w:t xml:space="preserve">actively participate </w:t>
      </w:r>
      <w:r w:rsidR="00122AEB">
        <w:rPr>
          <w:sz w:val="24"/>
          <w:szCs w:val="24"/>
        </w:rPr>
        <w:t xml:space="preserve">in the lesson rather than </w:t>
      </w:r>
      <w:r w:rsidR="00C05ACA">
        <w:rPr>
          <w:sz w:val="24"/>
          <w:szCs w:val="24"/>
        </w:rPr>
        <w:t>just sitting in a classroom listening to the teacher</w:t>
      </w:r>
      <w:sdt>
        <w:sdtPr>
          <w:rPr>
            <w:sz w:val="24"/>
            <w:szCs w:val="24"/>
          </w:rPr>
          <w:id w:val="-1650672678"/>
          <w:citation/>
        </w:sdtPr>
        <w:sdtContent>
          <w:r w:rsidR="00D44489">
            <w:rPr>
              <w:sz w:val="24"/>
              <w:szCs w:val="24"/>
            </w:rPr>
            <w:fldChar w:fldCharType="begin"/>
          </w:r>
          <w:r w:rsidR="00D44489">
            <w:rPr>
              <w:sz w:val="24"/>
              <w:szCs w:val="24"/>
            </w:rPr>
            <w:instrText xml:space="preserve"> CITATION Anw19 \l 2057 </w:instrText>
          </w:r>
          <w:r w:rsidR="00D44489">
            <w:rPr>
              <w:sz w:val="24"/>
              <w:szCs w:val="24"/>
            </w:rPr>
            <w:fldChar w:fldCharType="separate"/>
          </w:r>
          <w:r w:rsidR="00D44489">
            <w:rPr>
              <w:noProof/>
              <w:sz w:val="24"/>
              <w:szCs w:val="24"/>
            </w:rPr>
            <w:t xml:space="preserve"> </w:t>
          </w:r>
          <w:r w:rsidR="00D44489" w:rsidRPr="00D44489">
            <w:rPr>
              <w:noProof/>
              <w:sz w:val="24"/>
              <w:szCs w:val="24"/>
            </w:rPr>
            <w:t>(Anwer, 2019)</w:t>
          </w:r>
          <w:r w:rsidR="00D44489">
            <w:rPr>
              <w:sz w:val="24"/>
              <w:szCs w:val="24"/>
            </w:rPr>
            <w:fldChar w:fldCharType="end"/>
          </w:r>
        </w:sdtContent>
      </w:sdt>
      <w:r w:rsidR="00D44489">
        <w:rPr>
          <w:sz w:val="24"/>
          <w:szCs w:val="24"/>
        </w:rPr>
        <w:t xml:space="preserve">. </w:t>
      </w:r>
      <w:r w:rsidR="00B74DD0">
        <w:rPr>
          <w:sz w:val="24"/>
          <w:szCs w:val="24"/>
        </w:rPr>
        <w:t xml:space="preserve">In his work, Anwer (2019) refers to Churchill (2003) </w:t>
      </w:r>
      <w:r w:rsidR="00634FBE">
        <w:rPr>
          <w:sz w:val="24"/>
          <w:szCs w:val="24"/>
        </w:rPr>
        <w:t xml:space="preserve">theory that </w:t>
      </w:r>
      <w:r w:rsidR="00EC1D60">
        <w:rPr>
          <w:sz w:val="24"/>
          <w:szCs w:val="24"/>
        </w:rPr>
        <w:t xml:space="preserve">ABL </w:t>
      </w:r>
      <w:r w:rsidR="00DD7BB1">
        <w:rPr>
          <w:sz w:val="24"/>
          <w:szCs w:val="24"/>
        </w:rPr>
        <w:t xml:space="preserve">aids students </w:t>
      </w:r>
      <w:r w:rsidR="00CC3C69">
        <w:rPr>
          <w:sz w:val="24"/>
          <w:szCs w:val="24"/>
        </w:rPr>
        <w:t xml:space="preserve">to be able </w:t>
      </w:r>
      <w:r w:rsidR="009563D9">
        <w:rPr>
          <w:sz w:val="24"/>
          <w:szCs w:val="24"/>
        </w:rPr>
        <w:t xml:space="preserve">to construct mental </w:t>
      </w:r>
      <w:r w:rsidR="00E41392">
        <w:rPr>
          <w:sz w:val="24"/>
          <w:szCs w:val="24"/>
        </w:rPr>
        <w:t xml:space="preserve">notes that allow for higher performance </w:t>
      </w:r>
      <w:r w:rsidR="001864D2">
        <w:rPr>
          <w:sz w:val="24"/>
          <w:szCs w:val="24"/>
        </w:rPr>
        <w:t xml:space="preserve">in applied problem solving and to be able to transfer </w:t>
      </w:r>
      <w:r w:rsidR="00903185">
        <w:rPr>
          <w:sz w:val="24"/>
          <w:szCs w:val="24"/>
        </w:rPr>
        <w:t>information and skills</w:t>
      </w:r>
      <w:r w:rsidR="006023CD">
        <w:rPr>
          <w:sz w:val="24"/>
          <w:szCs w:val="24"/>
        </w:rPr>
        <w:t>.</w:t>
      </w:r>
    </w:p>
    <w:p w14:paraId="40F9C83F" w14:textId="35CBA06A" w:rsidR="006023CD" w:rsidRDefault="00185B6D" w:rsidP="00085309">
      <w:pPr>
        <w:spacing w:line="360" w:lineRule="auto"/>
        <w:rPr>
          <w:sz w:val="24"/>
          <w:szCs w:val="24"/>
        </w:rPr>
      </w:pPr>
      <w:r>
        <w:rPr>
          <w:sz w:val="24"/>
          <w:szCs w:val="24"/>
        </w:rPr>
        <w:t xml:space="preserve">It should </w:t>
      </w:r>
      <w:r w:rsidR="00E46C8D">
        <w:rPr>
          <w:sz w:val="24"/>
          <w:szCs w:val="24"/>
        </w:rPr>
        <w:t>also be mentioned</w:t>
      </w:r>
      <w:r w:rsidR="00B02B59">
        <w:rPr>
          <w:sz w:val="24"/>
          <w:szCs w:val="24"/>
        </w:rPr>
        <w:t xml:space="preserve"> that Anwer (2019) </w:t>
      </w:r>
      <w:r w:rsidR="004900E4">
        <w:rPr>
          <w:sz w:val="24"/>
          <w:szCs w:val="24"/>
        </w:rPr>
        <w:t xml:space="preserve">notes that ABL will not work if the </w:t>
      </w:r>
      <w:r w:rsidR="008843B8">
        <w:rPr>
          <w:sz w:val="24"/>
          <w:szCs w:val="24"/>
        </w:rPr>
        <w:t>students are not m</w:t>
      </w:r>
      <w:r w:rsidR="00C54B7D">
        <w:rPr>
          <w:sz w:val="24"/>
          <w:szCs w:val="24"/>
        </w:rPr>
        <w:t xml:space="preserve">otivated to achieve their maximum potential. </w:t>
      </w:r>
      <w:r w:rsidR="00D91CB9">
        <w:rPr>
          <w:sz w:val="24"/>
          <w:szCs w:val="24"/>
        </w:rPr>
        <w:t xml:space="preserve">ABL </w:t>
      </w:r>
      <w:r w:rsidR="00AC7147">
        <w:rPr>
          <w:sz w:val="24"/>
          <w:szCs w:val="24"/>
        </w:rPr>
        <w:t xml:space="preserve">is a good way of teaching has it can </w:t>
      </w:r>
      <w:r w:rsidR="00704BA5">
        <w:rPr>
          <w:sz w:val="24"/>
          <w:szCs w:val="24"/>
        </w:rPr>
        <w:t xml:space="preserve">be applied </w:t>
      </w:r>
      <w:r w:rsidR="00DE51CB">
        <w:rPr>
          <w:sz w:val="24"/>
          <w:szCs w:val="24"/>
        </w:rPr>
        <w:t xml:space="preserve">to range of different educational environments </w:t>
      </w:r>
      <w:r w:rsidR="00B06D8C">
        <w:rPr>
          <w:sz w:val="24"/>
          <w:szCs w:val="24"/>
        </w:rPr>
        <w:t>such as online, in a standard lecture or even in a blend of these</w:t>
      </w:r>
      <w:r w:rsidR="00C50086">
        <w:rPr>
          <w:sz w:val="24"/>
          <w:szCs w:val="24"/>
        </w:rPr>
        <w:t xml:space="preserve"> </w:t>
      </w:r>
      <w:sdt>
        <w:sdtPr>
          <w:rPr>
            <w:sz w:val="24"/>
            <w:szCs w:val="24"/>
          </w:rPr>
          <w:id w:val="-791277564"/>
          <w:citation/>
        </w:sdtPr>
        <w:sdtContent>
          <w:r w:rsidR="00C50086">
            <w:rPr>
              <w:sz w:val="24"/>
              <w:szCs w:val="24"/>
            </w:rPr>
            <w:fldChar w:fldCharType="begin"/>
          </w:r>
          <w:r w:rsidR="00C50086">
            <w:rPr>
              <w:sz w:val="24"/>
              <w:szCs w:val="24"/>
            </w:rPr>
            <w:instrText xml:space="preserve"> CITATION Sha18 \l 2057 </w:instrText>
          </w:r>
          <w:r w:rsidR="00C50086">
            <w:rPr>
              <w:sz w:val="24"/>
              <w:szCs w:val="24"/>
            </w:rPr>
            <w:fldChar w:fldCharType="separate"/>
          </w:r>
          <w:r w:rsidR="00C50086" w:rsidRPr="00C50086">
            <w:rPr>
              <w:noProof/>
              <w:sz w:val="24"/>
              <w:szCs w:val="24"/>
            </w:rPr>
            <w:t>(Sharma &amp; Kumar, 2018)</w:t>
          </w:r>
          <w:r w:rsidR="00C50086">
            <w:rPr>
              <w:sz w:val="24"/>
              <w:szCs w:val="24"/>
            </w:rPr>
            <w:fldChar w:fldCharType="end"/>
          </w:r>
        </w:sdtContent>
      </w:sdt>
      <w:r w:rsidR="00C50086">
        <w:rPr>
          <w:sz w:val="24"/>
          <w:szCs w:val="24"/>
        </w:rPr>
        <w:t xml:space="preserve">. </w:t>
      </w:r>
    </w:p>
    <w:p w14:paraId="389EB477" w14:textId="6F41FE36" w:rsidR="00D87E9A" w:rsidRDefault="00861601" w:rsidP="00085309">
      <w:pPr>
        <w:spacing w:line="360" w:lineRule="auto"/>
        <w:rPr>
          <w:sz w:val="24"/>
          <w:szCs w:val="24"/>
        </w:rPr>
      </w:pPr>
      <w:r>
        <w:rPr>
          <w:sz w:val="24"/>
          <w:szCs w:val="24"/>
        </w:rPr>
        <w:t>I</w:t>
      </w:r>
      <w:r w:rsidR="00BE375C">
        <w:rPr>
          <w:sz w:val="24"/>
          <w:szCs w:val="24"/>
        </w:rPr>
        <w:t xml:space="preserve"> also learned that in this lesson </w:t>
      </w:r>
      <w:r w:rsidR="007F3042">
        <w:rPr>
          <w:sz w:val="24"/>
          <w:szCs w:val="24"/>
        </w:rPr>
        <w:t xml:space="preserve">the teacher was able to praise students who gave their input </w:t>
      </w:r>
      <w:r w:rsidR="006731C5">
        <w:rPr>
          <w:sz w:val="24"/>
          <w:szCs w:val="24"/>
        </w:rPr>
        <w:t xml:space="preserve">during the lesson, </w:t>
      </w:r>
      <w:r w:rsidR="00B63935">
        <w:rPr>
          <w:sz w:val="24"/>
          <w:szCs w:val="24"/>
        </w:rPr>
        <w:t xml:space="preserve">this I feel is </w:t>
      </w:r>
      <w:r w:rsidR="001547EB">
        <w:rPr>
          <w:sz w:val="24"/>
          <w:szCs w:val="24"/>
        </w:rPr>
        <w:t>especially important</w:t>
      </w:r>
      <w:r w:rsidR="00B63935">
        <w:rPr>
          <w:sz w:val="24"/>
          <w:szCs w:val="24"/>
        </w:rPr>
        <w:t xml:space="preserve"> </w:t>
      </w:r>
      <w:r w:rsidR="00037108">
        <w:rPr>
          <w:sz w:val="24"/>
          <w:szCs w:val="24"/>
        </w:rPr>
        <w:t xml:space="preserve">because </w:t>
      </w:r>
      <w:r w:rsidR="00B26B01">
        <w:rPr>
          <w:sz w:val="24"/>
          <w:szCs w:val="24"/>
        </w:rPr>
        <w:t xml:space="preserve">it will make students who were first unsure about engaging in class want to </w:t>
      </w:r>
      <w:r w:rsidR="00764240">
        <w:rPr>
          <w:sz w:val="24"/>
          <w:szCs w:val="24"/>
        </w:rPr>
        <w:t xml:space="preserve">get more involved. </w:t>
      </w:r>
      <w:r w:rsidR="00C53FCC">
        <w:rPr>
          <w:sz w:val="24"/>
          <w:szCs w:val="24"/>
        </w:rPr>
        <w:t xml:space="preserve">Reece and Walker (2007) would support this </w:t>
      </w:r>
      <w:r w:rsidR="00997215">
        <w:rPr>
          <w:sz w:val="24"/>
          <w:szCs w:val="24"/>
        </w:rPr>
        <w:t>viewpoint</w:t>
      </w:r>
      <w:r w:rsidR="00C53FCC">
        <w:rPr>
          <w:sz w:val="24"/>
          <w:szCs w:val="24"/>
        </w:rPr>
        <w:t xml:space="preserve"> by adding that giving verbal praise such as</w:t>
      </w:r>
      <w:r w:rsidR="00473DEB">
        <w:rPr>
          <w:sz w:val="24"/>
          <w:szCs w:val="24"/>
        </w:rPr>
        <w:t xml:space="preserve"> ‘good answer’</w:t>
      </w:r>
      <w:r w:rsidR="008F507F">
        <w:rPr>
          <w:sz w:val="24"/>
          <w:szCs w:val="24"/>
        </w:rPr>
        <w:t xml:space="preserve"> give the student social approval </w:t>
      </w:r>
      <w:r w:rsidR="008A5379">
        <w:rPr>
          <w:sz w:val="24"/>
          <w:szCs w:val="24"/>
        </w:rPr>
        <w:t xml:space="preserve">and they say such praise appears to </w:t>
      </w:r>
      <w:r w:rsidR="007E35FC">
        <w:rPr>
          <w:sz w:val="24"/>
          <w:szCs w:val="24"/>
        </w:rPr>
        <w:t xml:space="preserve">be a strong motivational </w:t>
      </w:r>
      <w:r w:rsidR="007E35FC">
        <w:rPr>
          <w:sz w:val="24"/>
          <w:szCs w:val="24"/>
        </w:rPr>
        <w:lastRenderedPageBreak/>
        <w:t>technique</w:t>
      </w:r>
      <w:r w:rsidR="00A71520">
        <w:rPr>
          <w:sz w:val="24"/>
          <w:szCs w:val="24"/>
        </w:rPr>
        <w:t xml:space="preserve">. Comments </w:t>
      </w:r>
      <w:r w:rsidR="00997215">
        <w:rPr>
          <w:sz w:val="24"/>
          <w:szCs w:val="24"/>
        </w:rPr>
        <w:t xml:space="preserve">made to learners are </w:t>
      </w:r>
      <w:r w:rsidR="001547EB">
        <w:rPr>
          <w:sz w:val="24"/>
          <w:szCs w:val="24"/>
        </w:rPr>
        <w:t>particularly important</w:t>
      </w:r>
      <w:r w:rsidR="00997215">
        <w:rPr>
          <w:sz w:val="24"/>
          <w:szCs w:val="24"/>
        </w:rPr>
        <w:t xml:space="preserve"> according to Reece and Walker (2007).</w:t>
      </w:r>
    </w:p>
    <w:p w14:paraId="029C2B5A" w14:textId="754338D8" w:rsidR="00200362" w:rsidRDefault="00AF4973" w:rsidP="00085309">
      <w:pPr>
        <w:spacing w:line="360" w:lineRule="auto"/>
        <w:rPr>
          <w:sz w:val="24"/>
          <w:szCs w:val="24"/>
        </w:rPr>
      </w:pPr>
      <w:r>
        <w:rPr>
          <w:sz w:val="24"/>
          <w:szCs w:val="24"/>
        </w:rPr>
        <w:t>The teacher also impressed me</w:t>
      </w:r>
      <w:r w:rsidR="005443DE">
        <w:rPr>
          <w:sz w:val="24"/>
          <w:szCs w:val="24"/>
        </w:rPr>
        <w:t xml:space="preserve"> when she gave advice to students who were struggling </w:t>
      </w:r>
      <w:r w:rsidR="00FE557B">
        <w:rPr>
          <w:sz w:val="24"/>
          <w:szCs w:val="24"/>
        </w:rPr>
        <w:t xml:space="preserve">with </w:t>
      </w:r>
      <w:r w:rsidR="007D578E">
        <w:rPr>
          <w:sz w:val="24"/>
          <w:szCs w:val="24"/>
        </w:rPr>
        <w:t xml:space="preserve">their assignment, this is important </w:t>
      </w:r>
      <w:r w:rsidR="00DA5474">
        <w:rPr>
          <w:sz w:val="24"/>
          <w:szCs w:val="24"/>
        </w:rPr>
        <w:t xml:space="preserve">in my view </w:t>
      </w:r>
      <w:r w:rsidR="009621E6">
        <w:rPr>
          <w:sz w:val="24"/>
          <w:szCs w:val="24"/>
        </w:rPr>
        <w:t xml:space="preserve">has this </w:t>
      </w:r>
      <w:r w:rsidR="00DA5474">
        <w:rPr>
          <w:sz w:val="24"/>
          <w:szCs w:val="24"/>
        </w:rPr>
        <w:t>can stop a student having un</w:t>
      </w:r>
      <w:r w:rsidR="007C46FC">
        <w:rPr>
          <w:sz w:val="24"/>
          <w:szCs w:val="24"/>
        </w:rPr>
        <w:t xml:space="preserve">due stress and anxiety. </w:t>
      </w:r>
      <w:r w:rsidR="00C94AFA">
        <w:rPr>
          <w:sz w:val="24"/>
          <w:szCs w:val="24"/>
        </w:rPr>
        <w:t xml:space="preserve">When a teacher is giving advice to a student the </w:t>
      </w:r>
      <w:r w:rsidR="001315F2">
        <w:rPr>
          <w:sz w:val="24"/>
          <w:szCs w:val="24"/>
        </w:rPr>
        <w:t>information needs to be specific and accurate</w:t>
      </w:r>
      <w:r w:rsidR="00153D3C">
        <w:rPr>
          <w:sz w:val="24"/>
          <w:szCs w:val="24"/>
        </w:rPr>
        <w:t xml:space="preserve">, the danger of giving advice could be </w:t>
      </w:r>
      <w:r w:rsidR="00226C9C">
        <w:rPr>
          <w:sz w:val="24"/>
          <w:szCs w:val="24"/>
        </w:rPr>
        <w:t xml:space="preserve">that if the advice is not good than the student </w:t>
      </w:r>
      <w:r w:rsidR="0030509C">
        <w:rPr>
          <w:sz w:val="24"/>
          <w:szCs w:val="24"/>
        </w:rPr>
        <w:t xml:space="preserve">could be reluctant to come back to that </w:t>
      </w:r>
      <w:r w:rsidR="00524BCC">
        <w:rPr>
          <w:sz w:val="24"/>
          <w:szCs w:val="24"/>
        </w:rPr>
        <w:t xml:space="preserve">teacher </w:t>
      </w:r>
      <w:sdt>
        <w:sdtPr>
          <w:rPr>
            <w:sz w:val="24"/>
            <w:szCs w:val="24"/>
          </w:rPr>
          <w:id w:val="-756900572"/>
          <w:citation/>
        </w:sdtPr>
        <w:sdtContent>
          <w:r w:rsidR="00524BCC">
            <w:rPr>
              <w:sz w:val="24"/>
              <w:szCs w:val="24"/>
            </w:rPr>
            <w:fldChar w:fldCharType="begin"/>
          </w:r>
          <w:r w:rsidR="00524BCC">
            <w:rPr>
              <w:sz w:val="24"/>
              <w:szCs w:val="24"/>
            </w:rPr>
            <w:instrText xml:space="preserve"> CITATION Kin99 \l 2057 </w:instrText>
          </w:r>
          <w:r w:rsidR="00524BCC">
            <w:rPr>
              <w:sz w:val="24"/>
              <w:szCs w:val="24"/>
            </w:rPr>
            <w:fldChar w:fldCharType="separate"/>
          </w:r>
          <w:r w:rsidR="00524BCC" w:rsidRPr="00524BCC">
            <w:rPr>
              <w:noProof/>
              <w:sz w:val="24"/>
              <w:szCs w:val="24"/>
            </w:rPr>
            <w:t>(King, 1999)</w:t>
          </w:r>
          <w:r w:rsidR="00524BCC">
            <w:rPr>
              <w:sz w:val="24"/>
              <w:szCs w:val="24"/>
            </w:rPr>
            <w:fldChar w:fldCharType="end"/>
          </w:r>
        </w:sdtContent>
      </w:sdt>
      <w:r w:rsidR="00524BCC">
        <w:rPr>
          <w:sz w:val="24"/>
          <w:szCs w:val="24"/>
        </w:rPr>
        <w:t xml:space="preserve">. </w:t>
      </w:r>
    </w:p>
    <w:p w14:paraId="17B992FD" w14:textId="6D29079B" w:rsidR="00A95CA9" w:rsidRPr="000E200D" w:rsidRDefault="00324178" w:rsidP="00085309">
      <w:pPr>
        <w:spacing w:line="360" w:lineRule="auto"/>
        <w:rPr>
          <w:sz w:val="24"/>
          <w:szCs w:val="24"/>
        </w:rPr>
      </w:pPr>
      <w:r>
        <w:rPr>
          <w:sz w:val="24"/>
          <w:szCs w:val="24"/>
        </w:rPr>
        <w:t>Race and Pickford (2007)</w:t>
      </w:r>
      <w:r w:rsidR="00F82A50">
        <w:rPr>
          <w:sz w:val="24"/>
          <w:szCs w:val="24"/>
        </w:rPr>
        <w:t xml:space="preserve"> suggest that when a teacher is giving advice</w:t>
      </w:r>
      <w:r w:rsidR="00200362">
        <w:rPr>
          <w:sz w:val="24"/>
          <w:szCs w:val="24"/>
        </w:rPr>
        <w:t xml:space="preserve">, they should </w:t>
      </w:r>
      <w:r w:rsidR="00E543B8">
        <w:rPr>
          <w:sz w:val="24"/>
          <w:szCs w:val="24"/>
        </w:rPr>
        <w:t xml:space="preserve">first </w:t>
      </w:r>
      <w:r w:rsidR="00200362">
        <w:rPr>
          <w:sz w:val="24"/>
          <w:szCs w:val="24"/>
        </w:rPr>
        <w:t xml:space="preserve">listen to the students </w:t>
      </w:r>
      <w:r w:rsidR="00217863">
        <w:rPr>
          <w:sz w:val="24"/>
          <w:szCs w:val="24"/>
        </w:rPr>
        <w:t xml:space="preserve">describe </w:t>
      </w:r>
      <w:r w:rsidR="00E91FCA">
        <w:rPr>
          <w:sz w:val="24"/>
          <w:szCs w:val="24"/>
        </w:rPr>
        <w:t xml:space="preserve">problems because then the student </w:t>
      </w:r>
      <w:r w:rsidR="001B17C7">
        <w:rPr>
          <w:sz w:val="24"/>
          <w:szCs w:val="24"/>
        </w:rPr>
        <w:t xml:space="preserve">may reach to their own solutions. They also mention that </w:t>
      </w:r>
      <w:r w:rsidR="00E543B8">
        <w:rPr>
          <w:sz w:val="24"/>
          <w:szCs w:val="24"/>
        </w:rPr>
        <w:t xml:space="preserve">when advice is given the teacher should check if the student or students </w:t>
      </w:r>
      <w:r w:rsidR="008923C6">
        <w:rPr>
          <w:sz w:val="24"/>
          <w:szCs w:val="24"/>
        </w:rPr>
        <w:t xml:space="preserve">understood, it can also be </w:t>
      </w:r>
      <w:r w:rsidR="00816523">
        <w:rPr>
          <w:sz w:val="24"/>
          <w:szCs w:val="24"/>
        </w:rPr>
        <w:t xml:space="preserve">helpful to refer students to other sources of information </w:t>
      </w:r>
      <w:r w:rsidR="0021041D">
        <w:rPr>
          <w:sz w:val="24"/>
          <w:szCs w:val="24"/>
        </w:rPr>
        <w:t xml:space="preserve">like written materials or other students. If this is done than Race and Pickford (2007) say that the teacher </w:t>
      </w:r>
      <w:r w:rsidR="00437430">
        <w:rPr>
          <w:sz w:val="24"/>
          <w:szCs w:val="24"/>
        </w:rPr>
        <w:t xml:space="preserve">should check back </w:t>
      </w:r>
      <w:r w:rsidR="008100AD">
        <w:rPr>
          <w:sz w:val="24"/>
          <w:szCs w:val="24"/>
        </w:rPr>
        <w:t>with the students to see if they did found help.</w:t>
      </w:r>
      <w:r w:rsidR="0018437A">
        <w:rPr>
          <w:sz w:val="24"/>
          <w:szCs w:val="24"/>
        </w:rPr>
        <w:t xml:space="preserve"> </w:t>
      </w:r>
      <w:r w:rsidR="00D50ADA">
        <w:rPr>
          <w:sz w:val="24"/>
          <w:szCs w:val="24"/>
        </w:rPr>
        <w:t xml:space="preserve">Some </w:t>
      </w:r>
      <w:r w:rsidR="004970A0">
        <w:rPr>
          <w:sz w:val="24"/>
          <w:szCs w:val="24"/>
        </w:rPr>
        <w:t xml:space="preserve">feel that </w:t>
      </w:r>
      <w:r w:rsidR="00BA3A01">
        <w:rPr>
          <w:sz w:val="24"/>
          <w:szCs w:val="24"/>
        </w:rPr>
        <w:t>short, localised</w:t>
      </w:r>
      <w:r w:rsidR="00B068E6">
        <w:rPr>
          <w:sz w:val="24"/>
          <w:szCs w:val="24"/>
        </w:rPr>
        <w:t xml:space="preserve"> bursts of study advice have a larger impact </w:t>
      </w:r>
      <w:r w:rsidR="0083597F">
        <w:rPr>
          <w:sz w:val="24"/>
          <w:szCs w:val="24"/>
        </w:rPr>
        <w:t>than compared to a larger more generic based study skills session</w:t>
      </w:r>
      <w:r w:rsidR="00F62E1B">
        <w:rPr>
          <w:sz w:val="24"/>
          <w:szCs w:val="24"/>
        </w:rPr>
        <w:t xml:space="preserve">, what could also be done is provide a sought of helpdesk </w:t>
      </w:r>
      <w:r w:rsidR="0068719E">
        <w:rPr>
          <w:sz w:val="24"/>
          <w:szCs w:val="24"/>
        </w:rPr>
        <w:t>function to clarify any queries students have about referencing and plagiarism</w:t>
      </w:r>
      <w:r w:rsidR="00387B13">
        <w:rPr>
          <w:sz w:val="24"/>
          <w:szCs w:val="24"/>
        </w:rPr>
        <w:t xml:space="preserve"> </w:t>
      </w:r>
      <w:sdt>
        <w:sdtPr>
          <w:rPr>
            <w:sz w:val="24"/>
            <w:szCs w:val="24"/>
          </w:rPr>
          <w:id w:val="-648670611"/>
          <w:citation/>
        </w:sdtPr>
        <w:sdtContent>
          <w:r w:rsidR="00387B13">
            <w:rPr>
              <w:sz w:val="24"/>
              <w:szCs w:val="24"/>
            </w:rPr>
            <w:fldChar w:fldCharType="begin"/>
          </w:r>
          <w:r w:rsidR="00387B13">
            <w:rPr>
              <w:sz w:val="24"/>
              <w:szCs w:val="24"/>
            </w:rPr>
            <w:instrText xml:space="preserve"> CITATION Rac07 \l 2057 </w:instrText>
          </w:r>
          <w:r w:rsidR="00387B13">
            <w:rPr>
              <w:sz w:val="24"/>
              <w:szCs w:val="24"/>
            </w:rPr>
            <w:fldChar w:fldCharType="separate"/>
          </w:r>
          <w:r w:rsidR="00387B13" w:rsidRPr="00387B13">
            <w:rPr>
              <w:noProof/>
              <w:sz w:val="24"/>
              <w:szCs w:val="24"/>
            </w:rPr>
            <w:t>(Race &amp; Pickford, 2007)</w:t>
          </w:r>
          <w:r w:rsidR="00387B13">
            <w:rPr>
              <w:sz w:val="24"/>
              <w:szCs w:val="24"/>
            </w:rPr>
            <w:fldChar w:fldCharType="end"/>
          </w:r>
        </w:sdtContent>
      </w:sdt>
      <w:r w:rsidR="00387B13">
        <w:rPr>
          <w:sz w:val="24"/>
          <w:szCs w:val="24"/>
        </w:rPr>
        <w:t>.</w:t>
      </w:r>
    </w:p>
    <w:p w14:paraId="52138EFE" w14:textId="0D3D48F6" w:rsidR="006A3CB2" w:rsidRDefault="006A3CB2" w:rsidP="006F0ECD">
      <w:pPr>
        <w:pStyle w:val="Heading1"/>
      </w:pPr>
      <w:bookmarkStart w:id="8" w:name="_Toc150678998"/>
      <w:r>
        <w:t>Conclusion</w:t>
      </w:r>
      <w:bookmarkEnd w:id="8"/>
    </w:p>
    <w:p w14:paraId="5B2C1739" w14:textId="52379B2E" w:rsidR="00AA2751" w:rsidRDefault="00F63A8B" w:rsidP="005228F2">
      <w:pPr>
        <w:spacing w:line="360" w:lineRule="auto"/>
        <w:rPr>
          <w:sz w:val="24"/>
          <w:szCs w:val="24"/>
        </w:rPr>
      </w:pPr>
      <w:r>
        <w:rPr>
          <w:sz w:val="24"/>
          <w:szCs w:val="24"/>
        </w:rPr>
        <w:t xml:space="preserve">From my </w:t>
      </w:r>
      <w:r w:rsidR="002E33F0">
        <w:rPr>
          <w:sz w:val="24"/>
          <w:szCs w:val="24"/>
        </w:rPr>
        <w:t xml:space="preserve">observations I have </w:t>
      </w:r>
      <w:r w:rsidR="001547EB">
        <w:rPr>
          <w:sz w:val="24"/>
          <w:szCs w:val="24"/>
        </w:rPr>
        <w:t>concluded</w:t>
      </w:r>
      <w:r w:rsidR="002E33F0">
        <w:rPr>
          <w:sz w:val="24"/>
          <w:szCs w:val="24"/>
        </w:rPr>
        <w:t xml:space="preserve"> that to be a good teacher in</w:t>
      </w:r>
      <w:r w:rsidR="005266B2">
        <w:rPr>
          <w:sz w:val="24"/>
          <w:szCs w:val="24"/>
        </w:rPr>
        <w:t xml:space="preserve"> the post 16 sector I need to have effective communication</w:t>
      </w:r>
      <w:r w:rsidR="00B2298C">
        <w:rPr>
          <w:sz w:val="24"/>
          <w:szCs w:val="24"/>
        </w:rPr>
        <w:t xml:space="preserve">, this </w:t>
      </w:r>
      <w:r w:rsidR="00741E26">
        <w:rPr>
          <w:sz w:val="24"/>
          <w:szCs w:val="24"/>
        </w:rPr>
        <w:t xml:space="preserve">is not just be able to speak well but also the ability to listen and understand the students I will be teaching. I have also learned in my observations </w:t>
      </w:r>
      <w:r w:rsidR="00E76FC4">
        <w:rPr>
          <w:sz w:val="24"/>
          <w:szCs w:val="24"/>
        </w:rPr>
        <w:t>that it is important to use a variety of different methods and not just resort to just one method</w:t>
      </w:r>
      <w:r w:rsidR="009A0914">
        <w:rPr>
          <w:sz w:val="24"/>
          <w:szCs w:val="24"/>
        </w:rPr>
        <w:t>, this is important as if I relied on one method to teach a particular subject</w:t>
      </w:r>
      <w:r w:rsidR="00453D94">
        <w:rPr>
          <w:sz w:val="24"/>
          <w:szCs w:val="24"/>
        </w:rPr>
        <w:t xml:space="preserve"> not only would students </w:t>
      </w:r>
      <w:r w:rsidR="008B4736">
        <w:rPr>
          <w:sz w:val="24"/>
          <w:szCs w:val="24"/>
        </w:rPr>
        <w:t>get tired but so would I as the teacher.</w:t>
      </w:r>
      <w:r w:rsidR="007202A3">
        <w:rPr>
          <w:sz w:val="24"/>
          <w:szCs w:val="24"/>
        </w:rPr>
        <w:t xml:space="preserve"> </w:t>
      </w:r>
    </w:p>
    <w:p w14:paraId="12A36C5E" w14:textId="3986B516" w:rsidR="007202A3" w:rsidRPr="000E200D" w:rsidRDefault="00386799" w:rsidP="005228F2">
      <w:pPr>
        <w:spacing w:line="360" w:lineRule="auto"/>
        <w:rPr>
          <w:sz w:val="24"/>
          <w:szCs w:val="24"/>
        </w:rPr>
      </w:pPr>
      <w:r>
        <w:rPr>
          <w:sz w:val="24"/>
          <w:szCs w:val="24"/>
        </w:rPr>
        <w:t xml:space="preserve">As a teacher it also important </w:t>
      </w:r>
      <w:r w:rsidR="001418F3">
        <w:rPr>
          <w:sz w:val="24"/>
          <w:szCs w:val="24"/>
        </w:rPr>
        <w:t xml:space="preserve">in the way I ask questions for students, from my observations a form of scaffolding questions is best because then start with a </w:t>
      </w:r>
      <w:r w:rsidR="00EA205B">
        <w:rPr>
          <w:sz w:val="24"/>
          <w:szCs w:val="24"/>
        </w:rPr>
        <w:t>straightforward</w:t>
      </w:r>
      <w:r w:rsidR="001418F3">
        <w:rPr>
          <w:sz w:val="24"/>
          <w:szCs w:val="24"/>
        </w:rPr>
        <w:t xml:space="preserve"> easy </w:t>
      </w:r>
      <w:r w:rsidR="002D77B1">
        <w:rPr>
          <w:sz w:val="24"/>
          <w:szCs w:val="24"/>
        </w:rPr>
        <w:t>question and then build on the answer given by the student with the use of a more difficult question</w:t>
      </w:r>
      <w:r w:rsidR="004C372E">
        <w:rPr>
          <w:sz w:val="24"/>
          <w:szCs w:val="24"/>
        </w:rPr>
        <w:t>.</w:t>
      </w:r>
    </w:p>
    <w:p w14:paraId="303DEC98" w14:textId="77777777" w:rsidR="00AA2751" w:rsidRDefault="006A3CB2" w:rsidP="006F0ECD">
      <w:pPr>
        <w:pStyle w:val="Heading1"/>
      </w:pPr>
      <w:bookmarkStart w:id="9" w:name="_Toc150678999"/>
      <w:r>
        <w:lastRenderedPageBreak/>
        <w:t>Action Plan</w:t>
      </w:r>
      <w:bookmarkEnd w:id="9"/>
    </w:p>
    <w:p w14:paraId="1F6C2B55" w14:textId="77777777" w:rsidR="00AA2751" w:rsidRDefault="0099207E" w:rsidP="000E200D">
      <w:pPr>
        <w:spacing w:line="360" w:lineRule="auto"/>
        <w:rPr>
          <w:sz w:val="24"/>
          <w:szCs w:val="24"/>
        </w:rPr>
      </w:pPr>
      <w:r>
        <w:rPr>
          <w:sz w:val="24"/>
          <w:szCs w:val="24"/>
        </w:rPr>
        <w:t xml:space="preserve">From my observations </w:t>
      </w:r>
      <w:r w:rsidR="00252F5F">
        <w:rPr>
          <w:sz w:val="24"/>
          <w:szCs w:val="24"/>
        </w:rPr>
        <w:t xml:space="preserve">I have learnt that I need to have effective communication </w:t>
      </w:r>
      <w:r w:rsidR="009362C0">
        <w:rPr>
          <w:sz w:val="24"/>
          <w:szCs w:val="24"/>
        </w:rPr>
        <w:t xml:space="preserve">this would link me to </w:t>
      </w:r>
      <w:r w:rsidR="006B6862">
        <w:rPr>
          <w:sz w:val="24"/>
          <w:szCs w:val="24"/>
        </w:rPr>
        <w:t>professional development V2 of the Professional Standards for teaching and supporting learning in higher education 202</w:t>
      </w:r>
      <w:r w:rsidR="006A78EE">
        <w:rPr>
          <w:sz w:val="24"/>
          <w:szCs w:val="24"/>
        </w:rPr>
        <w:t>3</w:t>
      </w:r>
      <w:r w:rsidR="006D6354">
        <w:rPr>
          <w:sz w:val="24"/>
          <w:szCs w:val="24"/>
        </w:rPr>
        <w:t xml:space="preserve">, most importantly </w:t>
      </w:r>
      <w:r w:rsidR="00DE6105">
        <w:rPr>
          <w:sz w:val="24"/>
          <w:szCs w:val="24"/>
        </w:rPr>
        <w:t xml:space="preserve">from my observations </w:t>
      </w:r>
      <w:r w:rsidR="007E5260">
        <w:rPr>
          <w:sz w:val="24"/>
          <w:szCs w:val="24"/>
        </w:rPr>
        <w:t xml:space="preserve">it is important </w:t>
      </w:r>
      <w:r w:rsidR="00D14681">
        <w:rPr>
          <w:sz w:val="24"/>
          <w:szCs w:val="24"/>
        </w:rPr>
        <w:t xml:space="preserve">that </w:t>
      </w:r>
      <w:r w:rsidR="001E687A">
        <w:rPr>
          <w:sz w:val="24"/>
          <w:szCs w:val="24"/>
        </w:rPr>
        <w:t>I respect the learners which would mean that I would attain V1</w:t>
      </w:r>
      <w:r w:rsidR="00366FFA">
        <w:rPr>
          <w:sz w:val="24"/>
          <w:szCs w:val="24"/>
        </w:rPr>
        <w:t>.</w:t>
      </w:r>
    </w:p>
    <w:p w14:paraId="6C24D4C3" w14:textId="0D969B9C" w:rsidR="00366FFA" w:rsidRDefault="00366FFA" w:rsidP="000E200D">
      <w:pPr>
        <w:spacing w:line="360" w:lineRule="auto"/>
        <w:rPr>
          <w:sz w:val="24"/>
          <w:szCs w:val="24"/>
        </w:rPr>
      </w:pPr>
      <w:r>
        <w:rPr>
          <w:sz w:val="24"/>
          <w:szCs w:val="24"/>
        </w:rPr>
        <w:t xml:space="preserve">The </w:t>
      </w:r>
      <w:r w:rsidR="00F87FFA">
        <w:rPr>
          <w:sz w:val="24"/>
          <w:szCs w:val="24"/>
        </w:rPr>
        <w:t xml:space="preserve">other standards </w:t>
      </w:r>
      <w:r w:rsidR="008C1397">
        <w:rPr>
          <w:sz w:val="24"/>
          <w:szCs w:val="24"/>
        </w:rPr>
        <w:t xml:space="preserve">that aim to attain </w:t>
      </w:r>
      <w:r w:rsidR="000C5E23">
        <w:rPr>
          <w:sz w:val="24"/>
          <w:szCs w:val="24"/>
        </w:rPr>
        <w:t xml:space="preserve">under the Professional Standards for teaching and supporting learning in higher education 2023, is the core knowledge </w:t>
      </w:r>
      <w:r w:rsidR="00C26A8B">
        <w:rPr>
          <w:sz w:val="24"/>
          <w:szCs w:val="24"/>
        </w:rPr>
        <w:t>especially K1</w:t>
      </w:r>
      <w:r w:rsidR="008373C6">
        <w:rPr>
          <w:sz w:val="24"/>
          <w:szCs w:val="24"/>
        </w:rPr>
        <w:t xml:space="preserve">, K2 and </w:t>
      </w:r>
      <w:r w:rsidR="001F349D">
        <w:rPr>
          <w:sz w:val="24"/>
          <w:szCs w:val="24"/>
        </w:rPr>
        <w:t xml:space="preserve">K4. This </w:t>
      </w:r>
      <w:r w:rsidR="0046311E">
        <w:rPr>
          <w:sz w:val="24"/>
          <w:szCs w:val="24"/>
        </w:rPr>
        <w:t>can be achieved by researching the subject area that I will be teaching</w:t>
      </w:r>
      <w:r w:rsidR="006C02C2">
        <w:rPr>
          <w:sz w:val="24"/>
          <w:szCs w:val="24"/>
        </w:rPr>
        <w:t xml:space="preserve"> and also utilise </w:t>
      </w:r>
      <w:r w:rsidR="005816EA">
        <w:rPr>
          <w:sz w:val="24"/>
          <w:szCs w:val="24"/>
        </w:rPr>
        <w:t xml:space="preserve">different digital services </w:t>
      </w:r>
      <w:r w:rsidR="0031467D">
        <w:rPr>
          <w:sz w:val="24"/>
          <w:szCs w:val="24"/>
        </w:rPr>
        <w:t xml:space="preserve">so that there is range but same time do not become too </w:t>
      </w:r>
      <w:r w:rsidR="006F71C5">
        <w:rPr>
          <w:sz w:val="24"/>
          <w:szCs w:val="24"/>
        </w:rPr>
        <w:t>reliant</w:t>
      </w:r>
      <w:r w:rsidR="0031467D">
        <w:rPr>
          <w:sz w:val="24"/>
          <w:szCs w:val="24"/>
        </w:rPr>
        <w:t xml:space="preserve"> </w:t>
      </w:r>
      <w:r w:rsidR="006F71C5">
        <w:rPr>
          <w:sz w:val="24"/>
          <w:szCs w:val="24"/>
        </w:rPr>
        <w:t>on these services.</w:t>
      </w:r>
    </w:p>
    <w:p w14:paraId="44C5371B" w14:textId="77777777" w:rsidR="006F71C5" w:rsidRDefault="00705239" w:rsidP="000E200D">
      <w:pPr>
        <w:spacing w:line="360" w:lineRule="auto"/>
        <w:rPr>
          <w:sz w:val="24"/>
          <w:szCs w:val="24"/>
        </w:rPr>
      </w:pPr>
      <w:r>
        <w:rPr>
          <w:sz w:val="24"/>
          <w:szCs w:val="24"/>
        </w:rPr>
        <w:t xml:space="preserve">To help with to accomplish core knowledge </w:t>
      </w:r>
      <w:r w:rsidR="00A306A9">
        <w:rPr>
          <w:sz w:val="24"/>
          <w:szCs w:val="24"/>
        </w:rPr>
        <w:t xml:space="preserve">this can be helped by planning my lessons </w:t>
      </w:r>
      <w:r w:rsidR="002347A1">
        <w:rPr>
          <w:sz w:val="24"/>
          <w:szCs w:val="24"/>
        </w:rPr>
        <w:t xml:space="preserve">which would meet the A1 standard but at the same time </w:t>
      </w:r>
      <w:r w:rsidR="00A3291C">
        <w:rPr>
          <w:sz w:val="24"/>
          <w:szCs w:val="24"/>
        </w:rPr>
        <w:t xml:space="preserve">demonstrate that I can help and guide students that would mean that </w:t>
      </w:r>
      <w:r w:rsidR="0058240F">
        <w:rPr>
          <w:sz w:val="24"/>
          <w:szCs w:val="24"/>
        </w:rPr>
        <w:t>I achieve A4.</w:t>
      </w:r>
    </w:p>
    <w:p w14:paraId="3EB832B7" w14:textId="77777777" w:rsidR="00422C81" w:rsidRDefault="00422C81" w:rsidP="000E200D">
      <w:pPr>
        <w:spacing w:line="360" w:lineRule="auto"/>
        <w:rPr>
          <w:sz w:val="24"/>
          <w:szCs w:val="24"/>
        </w:rPr>
      </w:pPr>
    </w:p>
    <w:p w14:paraId="0E209D38" w14:textId="0A6C8A55" w:rsidR="00422C81" w:rsidRPr="00AE6D4B" w:rsidRDefault="00AE6D4B" w:rsidP="000E200D">
      <w:pPr>
        <w:spacing w:line="360" w:lineRule="auto"/>
        <w:rPr>
          <w:b/>
          <w:bCs/>
          <w:sz w:val="24"/>
          <w:szCs w:val="24"/>
        </w:rPr>
        <w:sectPr w:rsidR="00422C81" w:rsidRPr="00AE6D4B" w:rsidSect="00DA4878">
          <w:pgSz w:w="11906" w:h="16838"/>
          <w:pgMar w:top="1440" w:right="1440" w:bottom="1440" w:left="1440" w:header="708" w:footer="708" w:gutter="0"/>
          <w:pgNumType w:start="1"/>
          <w:cols w:space="708"/>
          <w:docGrid w:linePitch="360"/>
        </w:sectPr>
      </w:pPr>
      <w:r w:rsidRPr="00AE6D4B">
        <w:rPr>
          <w:b/>
          <w:bCs/>
          <w:sz w:val="24"/>
          <w:szCs w:val="24"/>
        </w:rPr>
        <w:t>Word Count - 2559</w:t>
      </w:r>
    </w:p>
    <w:bookmarkStart w:id="10" w:name="_Toc150679000" w:displacedByCustomXml="next"/>
    <w:sdt>
      <w:sdtPr>
        <w:rPr>
          <w:rFonts w:asciiTheme="minorHAnsi" w:eastAsiaTheme="minorHAnsi" w:hAnsiTheme="minorHAnsi" w:cstheme="minorBidi"/>
          <w:color w:val="auto"/>
          <w:sz w:val="22"/>
          <w:szCs w:val="22"/>
        </w:rPr>
        <w:id w:val="-1462026919"/>
        <w:docPartObj>
          <w:docPartGallery w:val="Bibliographies"/>
          <w:docPartUnique/>
        </w:docPartObj>
      </w:sdtPr>
      <w:sdtContent>
        <w:p w14:paraId="4F110C5B" w14:textId="2275D585" w:rsidR="00FC6F2D" w:rsidRDefault="00FC6F2D">
          <w:pPr>
            <w:pStyle w:val="Heading1"/>
          </w:pPr>
          <w:r>
            <w:t>References List</w:t>
          </w:r>
          <w:bookmarkEnd w:id="10"/>
        </w:p>
        <w:sdt>
          <w:sdtPr>
            <w:id w:val="-573587230"/>
            <w:bibliography/>
          </w:sdtPr>
          <w:sdtContent>
            <w:p w14:paraId="01FE1CC8" w14:textId="701E5350" w:rsidR="00FC6F2D" w:rsidRPr="00FC6F2D" w:rsidRDefault="00FC6F2D" w:rsidP="00FC6F2D">
              <w:pPr>
                <w:pStyle w:val="Bibliography"/>
                <w:rPr>
                  <w:noProof/>
                  <w:kern w:val="0"/>
                  <w:sz w:val="28"/>
                  <w:szCs w:val="28"/>
                  <w14:ligatures w14:val="none"/>
                </w:rPr>
              </w:pPr>
              <w:r w:rsidRPr="00FC6F2D">
                <w:rPr>
                  <w:sz w:val="24"/>
                  <w:szCs w:val="24"/>
                </w:rPr>
                <w:fldChar w:fldCharType="begin"/>
              </w:r>
              <w:r w:rsidRPr="00FC6F2D">
                <w:rPr>
                  <w:sz w:val="24"/>
                  <w:szCs w:val="24"/>
                </w:rPr>
                <w:instrText xml:space="preserve"> BIBLIOGRAPHY </w:instrText>
              </w:r>
              <w:r w:rsidRPr="00FC6F2D">
                <w:rPr>
                  <w:sz w:val="24"/>
                  <w:szCs w:val="24"/>
                </w:rPr>
                <w:fldChar w:fldCharType="separate"/>
              </w:r>
              <w:r w:rsidRPr="00FC6F2D">
                <w:rPr>
                  <w:noProof/>
                  <w:sz w:val="24"/>
                  <w:szCs w:val="24"/>
                </w:rPr>
                <w:t xml:space="preserve">Anwer, F. </w:t>
              </w:r>
              <w:r w:rsidR="00C405A7">
                <w:rPr>
                  <w:noProof/>
                  <w:sz w:val="24"/>
                  <w:szCs w:val="24"/>
                </w:rPr>
                <w:t>(</w:t>
              </w:r>
              <w:r w:rsidRPr="00FC6F2D">
                <w:rPr>
                  <w:noProof/>
                  <w:sz w:val="24"/>
                  <w:szCs w:val="24"/>
                </w:rPr>
                <w:t>2019</w:t>
              </w:r>
              <w:r w:rsidR="00C405A7">
                <w:rPr>
                  <w:noProof/>
                  <w:sz w:val="24"/>
                  <w:szCs w:val="24"/>
                </w:rPr>
                <w:t>)</w:t>
              </w:r>
              <w:r w:rsidRPr="00FC6F2D">
                <w:rPr>
                  <w:noProof/>
                  <w:sz w:val="24"/>
                  <w:szCs w:val="24"/>
                </w:rPr>
                <w:t xml:space="preserve"> </w:t>
              </w:r>
              <w:r w:rsidR="00C405A7">
                <w:rPr>
                  <w:noProof/>
                  <w:sz w:val="24"/>
                  <w:szCs w:val="24"/>
                </w:rPr>
                <w:t>'</w:t>
              </w:r>
              <w:r w:rsidRPr="00FC6F2D">
                <w:rPr>
                  <w:noProof/>
                  <w:sz w:val="24"/>
                  <w:szCs w:val="24"/>
                </w:rPr>
                <w:t>A</w:t>
              </w:r>
              <w:r w:rsidR="00C405A7">
                <w:rPr>
                  <w:noProof/>
                  <w:sz w:val="24"/>
                  <w:szCs w:val="24"/>
                </w:rPr>
                <w:t>c</w:t>
              </w:r>
              <w:r w:rsidRPr="00FC6F2D">
                <w:rPr>
                  <w:noProof/>
                  <w:sz w:val="24"/>
                  <w:szCs w:val="24"/>
                </w:rPr>
                <w:t>tivity-Based Teaching, Student Motivation and Academic Achievement</w:t>
              </w:r>
              <w:r w:rsidR="001171A7">
                <w:rPr>
                  <w:noProof/>
                  <w:sz w:val="24"/>
                  <w:szCs w:val="24"/>
                </w:rPr>
                <w:t>',</w:t>
              </w:r>
              <w:r w:rsidRPr="00FC6F2D">
                <w:rPr>
                  <w:noProof/>
                  <w:sz w:val="24"/>
                  <w:szCs w:val="24"/>
                </w:rPr>
                <w:t xml:space="preserve"> </w:t>
              </w:r>
              <w:r w:rsidRPr="00FC6F2D">
                <w:rPr>
                  <w:i/>
                  <w:iCs/>
                  <w:noProof/>
                  <w:sz w:val="24"/>
                  <w:szCs w:val="24"/>
                </w:rPr>
                <w:t xml:space="preserve">Journal of Educational and Educational Development, </w:t>
              </w:r>
              <w:r w:rsidRPr="00FC6F2D">
                <w:rPr>
                  <w:noProof/>
                  <w:sz w:val="24"/>
                  <w:szCs w:val="24"/>
                </w:rPr>
                <w:t>6(1), pp. 154-170.</w:t>
              </w:r>
              <w:r w:rsidR="00E5685F">
                <w:rPr>
                  <w:noProof/>
                  <w:sz w:val="24"/>
                  <w:szCs w:val="24"/>
                </w:rPr>
                <w:t xml:space="preserve"> </w:t>
              </w:r>
              <w:r w:rsidR="008A427B">
                <w:rPr>
                  <w:noProof/>
                  <w:sz w:val="24"/>
                  <w:szCs w:val="24"/>
                </w:rPr>
                <w:t xml:space="preserve">Available at </w:t>
              </w:r>
              <w:r w:rsidR="008A427B" w:rsidRPr="008A427B">
                <w:rPr>
                  <w:noProof/>
                  <w:sz w:val="24"/>
                  <w:szCs w:val="24"/>
                </w:rPr>
                <w:t>10.22555/joeed.v6i1.1782</w:t>
              </w:r>
            </w:p>
            <w:p w14:paraId="1FC4C0D8" w14:textId="77777777" w:rsidR="00FC6F2D" w:rsidRDefault="00FC6F2D" w:rsidP="00FC6F2D">
              <w:pPr>
                <w:pStyle w:val="Bibliography"/>
                <w:rPr>
                  <w:noProof/>
                  <w:sz w:val="24"/>
                  <w:szCs w:val="24"/>
                </w:rPr>
              </w:pPr>
            </w:p>
            <w:p w14:paraId="0CA2C79D" w14:textId="59A3E050" w:rsidR="00FC6F2D" w:rsidRPr="00FC6F2D" w:rsidRDefault="00FC6F2D" w:rsidP="00FC6F2D">
              <w:pPr>
                <w:pStyle w:val="Bibliography"/>
                <w:rPr>
                  <w:noProof/>
                  <w:sz w:val="24"/>
                  <w:szCs w:val="24"/>
                </w:rPr>
              </w:pPr>
              <w:r w:rsidRPr="00FC6F2D">
                <w:rPr>
                  <w:noProof/>
                  <w:sz w:val="24"/>
                  <w:szCs w:val="24"/>
                </w:rPr>
                <w:t xml:space="preserve">Avis, J., Fisher, R. </w:t>
              </w:r>
              <w:r w:rsidR="00D71C2F">
                <w:rPr>
                  <w:noProof/>
                  <w:sz w:val="24"/>
                  <w:szCs w:val="24"/>
                </w:rPr>
                <w:t>and</w:t>
              </w:r>
              <w:r w:rsidRPr="00FC6F2D">
                <w:rPr>
                  <w:noProof/>
                  <w:sz w:val="24"/>
                  <w:szCs w:val="24"/>
                </w:rPr>
                <w:t xml:space="preserve"> Thompson, R. </w:t>
              </w:r>
              <w:r w:rsidR="001171A7">
                <w:rPr>
                  <w:noProof/>
                  <w:sz w:val="24"/>
                  <w:szCs w:val="24"/>
                </w:rPr>
                <w:t>(</w:t>
              </w:r>
              <w:r w:rsidRPr="00FC6F2D">
                <w:rPr>
                  <w:noProof/>
                  <w:sz w:val="24"/>
                  <w:szCs w:val="24"/>
                </w:rPr>
                <w:t>2019</w:t>
              </w:r>
              <w:r w:rsidR="001171A7">
                <w:rPr>
                  <w:noProof/>
                  <w:sz w:val="24"/>
                  <w:szCs w:val="24"/>
                </w:rPr>
                <w:t>)</w:t>
              </w:r>
              <w:r w:rsidRPr="00FC6F2D">
                <w:rPr>
                  <w:noProof/>
                  <w:sz w:val="24"/>
                  <w:szCs w:val="24"/>
                </w:rPr>
                <w:t xml:space="preserve"> </w:t>
              </w:r>
              <w:r w:rsidRPr="00FC6F2D">
                <w:rPr>
                  <w:i/>
                  <w:iCs/>
                  <w:noProof/>
                  <w:sz w:val="24"/>
                  <w:szCs w:val="24"/>
                </w:rPr>
                <w:t xml:space="preserve">Teaching in Lifelong Learning: A guide to Theory and Practice. </w:t>
              </w:r>
              <w:r w:rsidRPr="00FC6F2D">
                <w:rPr>
                  <w:noProof/>
                  <w:sz w:val="24"/>
                  <w:szCs w:val="24"/>
                </w:rPr>
                <w:t>3rd ed</w:t>
              </w:r>
              <w:r w:rsidR="00165138">
                <w:rPr>
                  <w:noProof/>
                  <w:sz w:val="24"/>
                  <w:szCs w:val="24"/>
                </w:rPr>
                <w:t>n</w:t>
              </w:r>
              <w:r w:rsidRPr="00FC6F2D">
                <w:rPr>
                  <w:noProof/>
                  <w:sz w:val="24"/>
                  <w:szCs w:val="24"/>
                </w:rPr>
                <w:t>. London: Open University Press.</w:t>
              </w:r>
            </w:p>
            <w:p w14:paraId="1F22D926" w14:textId="77777777" w:rsidR="00FC6F2D" w:rsidRDefault="00FC6F2D" w:rsidP="00FC6F2D">
              <w:pPr>
                <w:pStyle w:val="Bibliography"/>
                <w:rPr>
                  <w:noProof/>
                  <w:sz w:val="24"/>
                  <w:szCs w:val="24"/>
                </w:rPr>
              </w:pPr>
            </w:p>
            <w:p w14:paraId="5BD08E8A" w14:textId="45FD78A9" w:rsidR="00FC6F2D" w:rsidRPr="00FC6F2D" w:rsidRDefault="00FC6F2D" w:rsidP="00FC6F2D">
              <w:pPr>
                <w:pStyle w:val="Bibliography"/>
                <w:rPr>
                  <w:noProof/>
                  <w:sz w:val="24"/>
                  <w:szCs w:val="24"/>
                </w:rPr>
              </w:pPr>
              <w:r w:rsidRPr="00FC6F2D">
                <w:rPr>
                  <w:noProof/>
                  <w:sz w:val="24"/>
                  <w:szCs w:val="24"/>
                </w:rPr>
                <w:t xml:space="preserve">Bernstein, L. </w:t>
              </w:r>
              <w:r w:rsidR="00D71C2F">
                <w:rPr>
                  <w:noProof/>
                  <w:sz w:val="24"/>
                  <w:szCs w:val="24"/>
                </w:rPr>
                <w:t>(</w:t>
              </w:r>
              <w:r w:rsidRPr="00FC6F2D">
                <w:rPr>
                  <w:noProof/>
                  <w:sz w:val="24"/>
                  <w:szCs w:val="24"/>
                </w:rPr>
                <w:t>2022</w:t>
              </w:r>
              <w:r w:rsidR="00D71C2F">
                <w:rPr>
                  <w:noProof/>
                  <w:sz w:val="24"/>
                  <w:szCs w:val="24"/>
                </w:rPr>
                <w:t>)</w:t>
              </w:r>
              <w:r w:rsidRPr="00FC6F2D">
                <w:rPr>
                  <w:noProof/>
                  <w:sz w:val="24"/>
                  <w:szCs w:val="24"/>
                </w:rPr>
                <w:t xml:space="preserve"> </w:t>
              </w:r>
              <w:r w:rsidRPr="00FC6F2D">
                <w:rPr>
                  <w:i/>
                  <w:iCs/>
                  <w:noProof/>
                  <w:sz w:val="24"/>
                  <w:szCs w:val="24"/>
                </w:rPr>
                <w:t>Student Engagement: Why it Matters.</w:t>
              </w:r>
              <w:r w:rsidR="00E33645">
                <w:rPr>
                  <w:i/>
                  <w:iCs/>
                  <w:noProof/>
                  <w:sz w:val="24"/>
                  <w:szCs w:val="24"/>
                </w:rPr>
                <w:t xml:space="preserve"> </w:t>
              </w:r>
              <w:r w:rsidRPr="00FC6F2D">
                <w:rPr>
                  <w:noProof/>
                  <w:sz w:val="24"/>
                  <w:szCs w:val="24"/>
                </w:rPr>
                <w:t xml:space="preserve">Available at: </w:t>
              </w:r>
              <w:r w:rsidRPr="00FC6F2D">
                <w:rPr>
                  <w:noProof/>
                  <w:sz w:val="24"/>
                  <w:szCs w:val="24"/>
                  <w:u w:val="single"/>
                </w:rPr>
                <w:t>https://xello.world/en/blog/student-engagement/what-is-student-engagement/</w:t>
              </w:r>
              <w:r w:rsidRPr="00FC6F2D">
                <w:rPr>
                  <w:noProof/>
                  <w:sz w:val="24"/>
                  <w:szCs w:val="24"/>
                </w:rPr>
                <w:br/>
              </w:r>
              <w:r w:rsidR="00C52453">
                <w:rPr>
                  <w:noProof/>
                  <w:sz w:val="24"/>
                  <w:szCs w:val="24"/>
                </w:rPr>
                <w:t>(</w:t>
              </w:r>
              <w:r w:rsidRPr="00FC6F2D">
                <w:rPr>
                  <w:noProof/>
                  <w:sz w:val="24"/>
                  <w:szCs w:val="24"/>
                </w:rPr>
                <w:t>Accessed 3 November 2023</w:t>
              </w:r>
              <w:r w:rsidR="00C52453">
                <w:rPr>
                  <w:noProof/>
                  <w:sz w:val="24"/>
                  <w:szCs w:val="24"/>
                </w:rPr>
                <w:t>)</w:t>
              </w:r>
              <w:r w:rsidRPr="00FC6F2D">
                <w:rPr>
                  <w:noProof/>
                  <w:sz w:val="24"/>
                  <w:szCs w:val="24"/>
                </w:rPr>
                <w:t>.</w:t>
              </w:r>
            </w:p>
            <w:p w14:paraId="402D4421" w14:textId="77777777" w:rsidR="00FC6F2D" w:rsidRDefault="00FC6F2D" w:rsidP="00FC6F2D">
              <w:pPr>
                <w:pStyle w:val="Bibliography"/>
                <w:rPr>
                  <w:noProof/>
                  <w:sz w:val="24"/>
                  <w:szCs w:val="24"/>
                </w:rPr>
              </w:pPr>
            </w:p>
            <w:p w14:paraId="6AF93BAB" w14:textId="22FD4DCD" w:rsidR="00FC6F2D" w:rsidRPr="00D97962" w:rsidRDefault="00FC6F2D" w:rsidP="00FC6F2D">
              <w:pPr>
                <w:pStyle w:val="Bibliography"/>
                <w:rPr>
                  <w:noProof/>
                  <w:sz w:val="24"/>
                  <w:szCs w:val="24"/>
                </w:rPr>
              </w:pPr>
              <w:r w:rsidRPr="00FC6F2D">
                <w:rPr>
                  <w:noProof/>
                  <w:sz w:val="24"/>
                  <w:szCs w:val="24"/>
                </w:rPr>
                <w:t xml:space="preserve">Churchill, D. </w:t>
              </w:r>
              <w:r w:rsidR="00E33645">
                <w:rPr>
                  <w:noProof/>
                  <w:sz w:val="24"/>
                  <w:szCs w:val="24"/>
                </w:rPr>
                <w:t>(</w:t>
              </w:r>
              <w:r w:rsidRPr="00FC6F2D">
                <w:rPr>
                  <w:noProof/>
                  <w:sz w:val="24"/>
                  <w:szCs w:val="24"/>
                </w:rPr>
                <w:t>2003</w:t>
              </w:r>
              <w:r w:rsidR="00E33645">
                <w:rPr>
                  <w:noProof/>
                  <w:sz w:val="24"/>
                  <w:szCs w:val="24"/>
                </w:rPr>
                <w:t>)</w:t>
              </w:r>
              <w:r w:rsidRPr="00FC6F2D">
                <w:rPr>
                  <w:noProof/>
                  <w:sz w:val="24"/>
                  <w:szCs w:val="24"/>
                </w:rPr>
                <w:t xml:space="preserve"> </w:t>
              </w:r>
              <w:r w:rsidR="00386084">
                <w:rPr>
                  <w:noProof/>
                  <w:sz w:val="24"/>
                  <w:szCs w:val="24"/>
                </w:rPr>
                <w:t>'</w:t>
              </w:r>
              <w:r w:rsidRPr="00386084">
                <w:rPr>
                  <w:noProof/>
                  <w:sz w:val="24"/>
                  <w:szCs w:val="24"/>
                </w:rPr>
                <w:t>Effective design principles for activity-based learning: The crucial role of 'learning objects' in science and engineering education</w:t>
              </w:r>
              <w:r w:rsidR="00386084">
                <w:rPr>
                  <w:i/>
                  <w:iCs/>
                  <w:noProof/>
                  <w:sz w:val="24"/>
                  <w:szCs w:val="24"/>
                </w:rPr>
                <w:t>'</w:t>
              </w:r>
              <w:r w:rsidRPr="00FC6F2D">
                <w:rPr>
                  <w:i/>
                  <w:iCs/>
                  <w:noProof/>
                  <w:sz w:val="24"/>
                  <w:szCs w:val="24"/>
                </w:rPr>
                <w:t xml:space="preserve">. </w:t>
              </w:r>
              <w:r w:rsidRPr="00D97962">
                <w:rPr>
                  <w:i/>
                  <w:iCs/>
                  <w:noProof/>
                  <w:sz w:val="24"/>
                  <w:szCs w:val="24"/>
                </w:rPr>
                <w:t>Ngee Ann Polytechnic</w:t>
              </w:r>
              <w:r w:rsidR="00E03D82">
                <w:rPr>
                  <w:noProof/>
                  <w:sz w:val="24"/>
                  <w:szCs w:val="24"/>
                </w:rPr>
                <w:t>, Singapore, 2 April</w:t>
              </w:r>
              <w:r w:rsidR="00822D1C">
                <w:rPr>
                  <w:noProof/>
                  <w:sz w:val="24"/>
                  <w:szCs w:val="24"/>
                </w:rPr>
                <w:t>. Singapore:</w:t>
              </w:r>
              <w:r w:rsidR="00FD5B1D">
                <w:rPr>
                  <w:noProof/>
                  <w:sz w:val="24"/>
                  <w:szCs w:val="24"/>
                </w:rPr>
                <w:t xml:space="preserve"> Ngee Ann Poly</w:t>
              </w:r>
              <w:r w:rsidR="003278FB">
                <w:rPr>
                  <w:noProof/>
                  <w:sz w:val="24"/>
                  <w:szCs w:val="24"/>
                </w:rPr>
                <w:t>technic, pp. 1-12.</w:t>
              </w:r>
            </w:p>
            <w:p w14:paraId="1F1F1E37" w14:textId="77777777" w:rsidR="00FC6F2D" w:rsidRDefault="00FC6F2D" w:rsidP="00FC6F2D">
              <w:pPr>
                <w:pStyle w:val="Bibliography"/>
                <w:rPr>
                  <w:noProof/>
                  <w:sz w:val="24"/>
                  <w:szCs w:val="24"/>
                </w:rPr>
              </w:pPr>
            </w:p>
            <w:p w14:paraId="76730BE0" w14:textId="65016DA9" w:rsidR="00FC6F2D" w:rsidRPr="00FC6F2D" w:rsidRDefault="00FC6F2D" w:rsidP="00FC6F2D">
              <w:pPr>
                <w:pStyle w:val="Bibliography"/>
                <w:rPr>
                  <w:noProof/>
                  <w:sz w:val="24"/>
                  <w:szCs w:val="24"/>
                </w:rPr>
              </w:pPr>
              <w:r w:rsidRPr="00FC6F2D">
                <w:rPr>
                  <w:noProof/>
                  <w:sz w:val="24"/>
                  <w:szCs w:val="24"/>
                </w:rPr>
                <w:t xml:space="preserve">Cornell University </w:t>
              </w:r>
              <w:r w:rsidR="00F179FC">
                <w:rPr>
                  <w:noProof/>
                  <w:sz w:val="24"/>
                  <w:szCs w:val="24"/>
                </w:rPr>
                <w:t>(</w:t>
              </w:r>
              <w:r w:rsidRPr="00FC6F2D">
                <w:rPr>
                  <w:noProof/>
                  <w:sz w:val="24"/>
                  <w:szCs w:val="24"/>
                </w:rPr>
                <w:t>2020</w:t>
              </w:r>
              <w:r w:rsidR="00F179FC">
                <w:rPr>
                  <w:noProof/>
                  <w:sz w:val="24"/>
                  <w:szCs w:val="24"/>
                </w:rPr>
                <w:t>)</w:t>
              </w:r>
              <w:r w:rsidRPr="00FC6F2D">
                <w:rPr>
                  <w:noProof/>
                  <w:sz w:val="24"/>
                  <w:szCs w:val="24"/>
                </w:rPr>
                <w:t xml:space="preserve"> </w:t>
              </w:r>
              <w:r w:rsidRPr="00FC6F2D">
                <w:rPr>
                  <w:i/>
                  <w:iCs/>
                  <w:noProof/>
                  <w:sz w:val="24"/>
                  <w:szCs w:val="24"/>
                </w:rPr>
                <w:t>Using Effective Questions.</w:t>
              </w:r>
              <w:r w:rsidR="00F179FC">
                <w:rPr>
                  <w:i/>
                  <w:iCs/>
                  <w:noProof/>
                  <w:sz w:val="24"/>
                  <w:szCs w:val="24"/>
                </w:rPr>
                <w:t xml:space="preserve"> </w:t>
              </w:r>
              <w:r w:rsidRPr="00FC6F2D">
                <w:rPr>
                  <w:noProof/>
                  <w:sz w:val="24"/>
                  <w:szCs w:val="24"/>
                </w:rPr>
                <w:t>Available at:</w:t>
              </w:r>
              <w:r w:rsidR="00F179FC">
                <w:rPr>
                  <w:noProof/>
                  <w:sz w:val="24"/>
                  <w:szCs w:val="24"/>
                </w:rPr>
                <w:t xml:space="preserve"> </w:t>
              </w:r>
              <w:r w:rsidRPr="00FC6F2D">
                <w:rPr>
                  <w:noProof/>
                  <w:sz w:val="24"/>
                  <w:szCs w:val="24"/>
                  <w:u w:val="single"/>
                </w:rPr>
                <w:t>https://teaching.cornell.edu/fall-2020-course-preparation/engaging-students/using-effective-questions#:~:text=Why%20ask%20questions%3F,or%20summarize%20what%20is%20important.</w:t>
              </w:r>
              <w:r w:rsidRPr="00FC6F2D">
                <w:rPr>
                  <w:noProof/>
                  <w:sz w:val="24"/>
                  <w:szCs w:val="24"/>
                </w:rPr>
                <w:br/>
              </w:r>
              <w:r w:rsidR="00C52453">
                <w:rPr>
                  <w:noProof/>
                  <w:sz w:val="24"/>
                  <w:szCs w:val="24"/>
                </w:rPr>
                <w:t>(</w:t>
              </w:r>
              <w:r w:rsidRPr="00FC6F2D">
                <w:rPr>
                  <w:noProof/>
                  <w:sz w:val="24"/>
                  <w:szCs w:val="24"/>
                </w:rPr>
                <w:t>Accessed 27 October 2023</w:t>
              </w:r>
              <w:r w:rsidR="00C52453">
                <w:rPr>
                  <w:noProof/>
                  <w:sz w:val="24"/>
                  <w:szCs w:val="24"/>
                </w:rPr>
                <w:t>)</w:t>
              </w:r>
              <w:r w:rsidRPr="00FC6F2D">
                <w:rPr>
                  <w:noProof/>
                  <w:sz w:val="24"/>
                  <w:szCs w:val="24"/>
                </w:rPr>
                <w:t>.</w:t>
              </w:r>
            </w:p>
            <w:p w14:paraId="5C6163A4" w14:textId="77777777" w:rsidR="00FC6F2D" w:rsidRDefault="00FC6F2D" w:rsidP="00FC6F2D">
              <w:pPr>
                <w:pStyle w:val="Bibliography"/>
                <w:rPr>
                  <w:noProof/>
                  <w:sz w:val="24"/>
                  <w:szCs w:val="24"/>
                </w:rPr>
              </w:pPr>
            </w:p>
            <w:p w14:paraId="369B7AD9" w14:textId="2F3EDA41" w:rsidR="00FC6F2D" w:rsidRPr="00FC6F2D" w:rsidRDefault="00FC6F2D" w:rsidP="00FC6F2D">
              <w:pPr>
                <w:pStyle w:val="Bibliography"/>
                <w:rPr>
                  <w:noProof/>
                  <w:sz w:val="24"/>
                  <w:szCs w:val="24"/>
                </w:rPr>
              </w:pPr>
              <w:r w:rsidRPr="00FC6F2D">
                <w:rPr>
                  <w:noProof/>
                  <w:sz w:val="24"/>
                  <w:szCs w:val="24"/>
                </w:rPr>
                <w:t xml:space="preserve">Duckworth, V. </w:t>
              </w:r>
              <w:r w:rsidR="00AC1DC5">
                <w:rPr>
                  <w:noProof/>
                  <w:sz w:val="24"/>
                  <w:szCs w:val="24"/>
                </w:rPr>
                <w:t>and</w:t>
              </w:r>
              <w:r w:rsidRPr="00FC6F2D">
                <w:rPr>
                  <w:noProof/>
                  <w:sz w:val="24"/>
                  <w:szCs w:val="24"/>
                </w:rPr>
                <w:t xml:space="preserve"> Clarke, J. </w:t>
              </w:r>
              <w:r w:rsidR="00F179FC">
                <w:rPr>
                  <w:noProof/>
                  <w:sz w:val="24"/>
                  <w:szCs w:val="24"/>
                </w:rPr>
                <w:t>(</w:t>
              </w:r>
              <w:r w:rsidRPr="00FC6F2D">
                <w:rPr>
                  <w:noProof/>
                  <w:sz w:val="24"/>
                  <w:szCs w:val="24"/>
                </w:rPr>
                <w:t>2013</w:t>
              </w:r>
              <w:r w:rsidR="00F179FC">
                <w:rPr>
                  <w:noProof/>
                  <w:sz w:val="24"/>
                  <w:szCs w:val="24"/>
                </w:rPr>
                <w:t>)</w:t>
              </w:r>
              <w:r w:rsidRPr="00FC6F2D">
                <w:rPr>
                  <w:noProof/>
                  <w:sz w:val="24"/>
                  <w:szCs w:val="24"/>
                </w:rPr>
                <w:t xml:space="preserve"> </w:t>
              </w:r>
              <w:r w:rsidRPr="00FC6F2D">
                <w:rPr>
                  <w:i/>
                  <w:iCs/>
                  <w:noProof/>
                  <w:sz w:val="24"/>
                  <w:szCs w:val="24"/>
                </w:rPr>
                <w:t xml:space="preserve">How to be a brilliant FE teacher: A practical guide to being effective and innovative. </w:t>
              </w:r>
              <w:r w:rsidRPr="00FC6F2D">
                <w:rPr>
                  <w:noProof/>
                  <w:sz w:val="24"/>
                  <w:szCs w:val="24"/>
                </w:rPr>
                <w:t>1st ed</w:t>
              </w:r>
              <w:r w:rsidR="00165138">
                <w:rPr>
                  <w:noProof/>
                  <w:sz w:val="24"/>
                  <w:szCs w:val="24"/>
                </w:rPr>
                <w:t>n</w:t>
              </w:r>
              <w:r w:rsidRPr="00FC6F2D">
                <w:rPr>
                  <w:noProof/>
                  <w:sz w:val="24"/>
                  <w:szCs w:val="24"/>
                </w:rPr>
                <w:t>. London: Taylor and Francis Group.</w:t>
              </w:r>
            </w:p>
            <w:p w14:paraId="564DD68B" w14:textId="77777777" w:rsidR="00FC6F2D" w:rsidRDefault="00FC6F2D" w:rsidP="00FC6F2D">
              <w:pPr>
                <w:pStyle w:val="Bibliography"/>
                <w:rPr>
                  <w:noProof/>
                  <w:sz w:val="24"/>
                  <w:szCs w:val="24"/>
                </w:rPr>
              </w:pPr>
            </w:p>
            <w:p w14:paraId="05C4B505" w14:textId="0EDEB2CE" w:rsidR="00FC6F2D" w:rsidRPr="00FC6F2D" w:rsidRDefault="00FC6F2D" w:rsidP="00FC6F2D">
              <w:pPr>
                <w:pStyle w:val="Bibliography"/>
                <w:rPr>
                  <w:noProof/>
                  <w:sz w:val="24"/>
                  <w:szCs w:val="24"/>
                </w:rPr>
              </w:pPr>
              <w:r w:rsidRPr="00FC6F2D">
                <w:rPr>
                  <w:noProof/>
                  <w:sz w:val="24"/>
                  <w:szCs w:val="24"/>
                </w:rPr>
                <w:t xml:space="preserve">Ferlazzo, L. </w:t>
              </w:r>
              <w:r w:rsidR="00F179FC">
                <w:rPr>
                  <w:noProof/>
                  <w:sz w:val="24"/>
                  <w:szCs w:val="24"/>
                </w:rPr>
                <w:t>(</w:t>
              </w:r>
              <w:r w:rsidRPr="00FC6F2D">
                <w:rPr>
                  <w:noProof/>
                  <w:sz w:val="24"/>
                  <w:szCs w:val="24"/>
                </w:rPr>
                <w:t>2017</w:t>
              </w:r>
              <w:r w:rsidR="00F179FC">
                <w:rPr>
                  <w:noProof/>
                  <w:sz w:val="24"/>
                  <w:szCs w:val="24"/>
                </w:rPr>
                <w:t>)</w:t>
              </w:r>
              <w:r w:rsidRPr="00FC6F2D">
                <w:rPr>
                  <w:noProof/>
                  <w:sz w:val="24"/>
                  <w:szCs w:val="24"/>
                </w:rPr>
                <w:t xml:space="preserve"> </w:t>
              </w:r>
              <w:r w:rsidRPr="00FC6F2D">
                <w:rPr>
                  <w:i/>
                  <w:iCs/>
                  <w:noProof/>
                  <w:sz w:val="24"/>
                  <w:szCs w:val="24"/>
                </w:rPr>
                <w:t xml:space="preserve">Response: Ways to Use Questions Effectively in the Classroom. </w:t>
              </w:r>
              <w:r w:rsidRPr="00FC6F2D">
                <w:rPr>
                  <w:noProof/>
                  <w:sz w:val="24"/>
                  <w:szCs w:val="24"/>
                </w:rPr>
                <w:t xml:space="preserve">Available at: </w:t>
              </w:r>
              <w:r w:rsidRPr="00FC6F2D">
                <w:rPr>
                  <w:noProof/>
                  <w:sz w:val="24"/>
                  <w:szCs w:val="24"/>
                  <w:u w:val="single"/>
                </w:rPr>
                <w:t>https://www.edweek.org/teaching-learning/opinion-response-ways-to-use-questions-effectively-in-the-classroom/2017/11</w:t>
              </w:r>
              <w:r w:rsidRPr="00FC6F2D">
                <w:rPr>
                  <w:noProof/>
                  <w:sz w:val="24"/>
                  <w:szCs w:val="24"/>
                </w:rPr>
                <w:br/>
              </w:r>
              <w:r w:rsidR="001075A4">
                <w:rPr>
                  <w:noProof/>
                  <w:sz w:val="24"/>
                  <w:szCs w:val="24"/>
                </w:rPr>
                <w:t>(</w:t>
              </w:r>
              <w:r w:rsidRPr="00FC6F2D">
                <w:rPr>
                  <w:noProof/>
                  <w:sz w:val="24"/>
                  <w:szCs w:val="24"/>
                </w:rPr>
                <w:t>Accessed 8 November 2023</w:t>
              </w:r>
              <w:r w:rsidR="001075A4">
                <w:rPr>
                  <w:noProof/>
                  <w:sz w:val="24"/>
                  <w:szCs w:val="24"/>
                </w:rPr>
                <w:t>)</w:t>
              </w:r>
              <w:r w:rsidRPr="00FC6F2D">
                <w:rPr>
                  <w:noProof/>
                  <w:sz w:val="24"/>
                  <w:szCs w:val="24"/>
                </w:rPr>
                <w:t>.</w:t>
              </w:r>
            </w:p>
            <w:p w14:paraId="5CFF717D" w14:textId="77777777" w:rsidR="00FC6F2D" w:rsidRDefault="00FC6F2D" w:rsidP="00FC6F2D">
              <w:pPr>
                <w:pStyle w:val="Bibliography"/>
                <w:rPr>
                  <w:noProof/>
                  <w:sz w:val="24"/>
                  <w:szCs w:val="24"/>
                </w:rPr>
              </w:pPr>
            </w:p>
            <w:p w14:paraId="666140A7" w14:textId="566F14FA" w:rsidR="00FC6F2D" w:rsidRPr="00FC6F2D" w:rsidRDefault="00FC6F2D" w:rsidP="00FC6F2D">
              <w:pPr>
                <w:pStyle w:val="Bibliography"/>
                <w:rPr>
                  <w:noProof/>
                  <w:sz w:val="24"/>
                  <w:szCs w:val="24"/>
                </w:rPr>
              </w:pPr>
              <w:r w:rsidRPr="00FC6F2D">
                <w:rPr>
                  <w:noProof/>
                  <w:sz w:val="24"/>
                  <w:szCs w:val="24"/>
                </w:rPr>
                <w:t xml:space="preserve">Kahn, P. </w:t>
              </w:r>
              <w:r w:rsidR="001075A4">
                <w:rPr>
                  <w:noProof/>
                  <w:sz w:val="24"/>
                  <w:szCs w:val="24"/>
                </w:rPr>
                <w:t>(</w:t>
              </w:r>
              <w:r w:rsidRPr="00FC6F2D">
                <w:rPr>
                  <w:noProof/>
                  <w:sz w:val="24"/>
                  <w:szCs w:val="24"/>
                </w:rPr>
                <w:t>2014</w:t>
              </w:r>
              <w:r w:rsidR="001075A4">
                <w:rPr>
                  <w:noProof/>
                  <w:sz w:val="24"/>
                  <w:szCs w:val="24"/>
                </w:rPr>
                <w:t>)</w:t>
              </w:r>
              <w:r w:rsidRPr="00FC6F2D">
                <w:rPr>
                  <w:noProof/>
                  <w:sz w:val="24"/>
                  <w:szCs w:val="24"/>
                </w:rPr>
                <w:t xml:space="preserve"> </w:t>
              </w:r>
              <w:r w:rsidR="001075A4">
                <w:rPr>
                  <w:noProof/>
                  <w:sz w:val="24"/>
                  <w:szCs w:val="24"/>
                </w:rPr>
                <w:t>'</w:t>
              </w:r>
              <w:r w:rsidRPr="00FC6F2D">
                <w:rPr>
                  <w:noProof/>
                  <w:sz w:val="24"/>
                  <w:szCs w:val="24"/>
                </w:rPr>
                <w:t>Theorising student engagement in higher education</w:t>
              </w:r>
              <w:r w:rsidR="001075A4">
                <w:rPr>
                  <w:noProof/>
                  <w:sz w:val="24"/>
                  <w:szCs w:val="24"/>
                </w:rPr>
                <w:t>',</w:t>
              </w:r>
              <w:r w:rsidRPr="00FC6F2D">
                <w:rPr>
                  <w:noProof/>
                  <w:sz w:val="24"/>
                  <w:szCs w:val="24"/>
                </w:rPr>
                <w:t xml:space="preserve"> </w:t>
              </w:r>
              <w:r w:rsidRPr="00FC6F2D">
                <w:rPr>
                  <w:i/>
                  <w:iCs/>
                  <w:noProof/>
                  <w:sz w:val="24"/>
                  <w:szCs w:val="24"/>
                </w:rPr>
                <w:t xml:space="preserve">British Educational Research Journal, </w:t>
              </w:r>
              <w:r w:rsidRPr="00FC6F2D">
                <w:rPr>
                  <w:noProof/>
                  <w:sz w:val="24"/>
                  <w:szCs w:val="24"/>
                </w:rPr>
                <w:t>40(6), pp. 1005-1018.</w:t>
              </w:r>
              <w:r w:rsidR="00A30227">
                <w:rPr>
                  <w:noProof/>
                  <w:sz w:val="24"/>
                  <w:szCs w:val="24"/>
                </w:rPr>
                <w:t xml:space="preserve"> Availa</w:t>
              </w:r>
              <w:r w:rsidR="003C0689">
                <w:rPr>
                  <w:noProof/>
                  <w:sz w:val="24"/>
                  <w:szCs w:val="24"/>
                </w:rPr>
                <w:t xml:space="preserve">ble at </w:t>
              </w:r>
              <w:r w:rsidR="003C0689" w:rsidRPr="003C0689">
                <w:rPr>
                  <w:noProof/>
                  <w:sz w:val="24"/>
                  <w:szCs w:val="24"/>
                </w:rPr>
                <w:t>https://doi.org/10.1002/berj.3121</w:t>
              </w:r>
            </w:p>
            <w:p w14:paraId="0F00C18F" w14:textId="77777777" w:rsidR="00FC6F2D" w:rsidRDefault="00FC6F2D" w:rsidP="00FC6F2D">
              <w:pPr>
                <w:pStyle w:val="Bibliography"/>
                <w:rPr>
                  <w:noProof/>
                  <w:sz w:val="24"/>
                  <w:szCs w:val="24"/>
                </w:rPr>
              </w:pPr>
            </w:p>
            <w:p w14:paraId="3BFA3D94" w14:textId="3B58781F" w:rsidR="00FC6F2D" w:rsidRPr="00FC6F2D" w:rsidRDefault="00FC6F2D" w:rsidP="00FC6F2D">
              <w:pPr>
                <w:pStyle w:val="Bibliography"/>
                <w:rPr>
                  <w:noProof/>
                  <w:sz w:val="24"/>
                  <w:szCs w:val="24"/>
                </w:rPr>
              </w:pPr>
              <w:r w:rsidRPr="00FC6F2D">
                <w:rPr>
                  <w:noProof/>
                  <w:sz w:val="24"/>
                  <w:szCs w:val="24"/>
                </w:rPr>
                <w:lastRenderedPageBreak/>
                <w:t xml:space="preserve">Kaufman, T. </w:t>
              </w:r>
              <w:r w:rsidR="001075A4">
                <w:rPr>
                  <w:noProof/>
                  <w:sz w:val="24"/>
                  <w:szCs w:val="24"/>
                </w:rPr>
                <w:t>(</w:t>
              </w:r>
              <w:r w:rsidRPr="00FC6F2D">
                <w:rPr>
                  <w:noProof/>
                  <w:sz w:val="24"/>
                  <w:szCs w:val="24"/>
                </w:rPr>
                <w:t>No Date</w:t>
              </w:r>
              <w:r w:rsidR="001075A4">
                <w:rPr>
                  <w:noProof/>
                  <w:sz w:val="24"/>
                  <w:szCs w:val="24"/>
                </w:rPr>
                <w:t>)</w:t>
              </w:r>
              <w:r w:rsidRPr="00FC6F2D">
                <w:rPr>
                  <w:noProof/>
                  <w:sz w:val="24"/>
                  <w:szCs w:val="24"/>
                </w:rPr>
                <w:t xml:space="preserve"> </w:t>
              </w:r>
              <w:r w:rsidRPr="00FC6F2D">
                <w:rPr>
                  <w:i/>
                  <w:iCs/>
                  <w:noProof/>
                  <w:sz w:val="24"/>
                  <w:szCs w:val="24"/>
                </w:rPr>
                <w:t xml:space="preserve">Building positivve relationship with students: What brain science says. </w:t>
              </w:r>
              <w:r w:rsidRPr="00FC6F2D">
                <w:rPr>
                  <w:noProof/>
                  <w:sz w:val="24"/>
                  <w:szCs w:val="24"/>
                </w:rPr>
                <w:t xml:space="preserve">Available at: </w:t>
              </w:r>
              <w:r w:rsidRPr="00FC6F2D">
                <w:rPr>
                  <w:noProof/>
                  <w:sz w:val="24"/>
                  <w:szCs w:val="24"/>
                  <w:u w:val="single"/>
                </w:rPr>
                <w:t>https://www.understood.org/en/articles/brain-science-says-4-reasons-to-build-positive-relationships-with-students</w:t>
              </w:r>
              <w:r w:rsidRPr="00FC6F2D">
                <w:rPr>
                  <w:noProof/>
                  <w:sz w:val="24"/>
                  <w:szCs w:val="24"/>
                </w:rPr>
                <w:br/>
              </w:r>
              <w:r w:rsidR="001075A4">
                <w:rPr>
                  <w:noProof/>
                  <w:sz w:val="24"/>
                  <w:szCs w:val="24"/>
                </w:rPr>
                <w:t>(</w:t>
              </w:r>
              <w:r w:rsidRPr="00FC6F2D">
                <w:rPr>
                  <w:noProof/>
                  <w:sz w:val="24"/>
                  <w:szCs w:val="24"/>
                </w:rPr>
                <w:t>Accessed 8 November 2023</w:t>
              </w:r>
              <w:r w:rsidR="001075A4">
                <w:rPr>
                  <w:noProof/>
                  <w:sz w:val="24"/>
                  <w:szCs w:val="24"/>
                </w:rPr>
                <w:t>)</w:t>
              </w:r>
              <w:r w:rsidRPr="00FC6F2D">
                <w:rPr>
                  <w:noProof/>
                  <w:sz w:val="24"/>
                  <w:szCs w:val="24"/>
                </w:rPr>
                <w:t>.</w:t>
              </w:r>
            </w:p>
            <w:p w14:paraId="5D01E752" w14:textId="77777777" w:rsidR="00FC6F2D" w:rsidRDefault="00FC6F2D" w:rsidP="00FC6F2D">
              <w:pPr>
                <w:pStyle w:val="Bibliography"/>
                <w:rPr>
                  <w:noProof/>
                  <w:sz w:val="24"/>
                  <w:szCs w:val="24"/>
                </w:rPr>
              </w:pPr>
            </w:p>
            <w:p w14:paraId="0A193AB9" w14:textId="0FD81981" w:rsidR="00FC6F2D" w:rsidRPr="00FC6F2D" w:rsidRDefault="00FC6F2D" w:rsidP="00FC6F2D">
              <w:pPr>
                <w:pStyle w:val="Bibliography"/>
                <w:rPr>
                  <w:noProof/>
                  <w:sz w:val="24"/>
                  <w:szCs w:val="24"/>
                </w:rPr>
              </w:pPr>
              <w:r w:rsidRPr="00FC6F2D">
                <w:rPr>
                  <w:noProof/>
                  <w:sz w:val="24"/>
                  <w:szCs w:val="24"/>
                </w:rPr>
                <w:t xml:space="preserve">King, G. </w:t>
              </w:r>
              <w:r w:rsidR="001075A4">
                <w:rPr>
                  <w:noProof/>
                  <w:sz w:val="24"/>
                  <w:szCs w:val="24"/>
                </w:rPr>
                <w:t>(</w:t>
              </w:r>
              <w:r w:rsidRPr="00FC6F2D">
                <w:rPr>
                  <w:noProof/>
                  <w:sz w:val="24"/>
                  <w:szCs w:val="24"/>
                </w:rPr>
                <w:t>1999</w:t>
              </w:r>
              <w:r w:rsidR="001075A4">
                <w:rPr>
                  <w:noProof/>
                  <w:sz w:val="24"/>
                  <w:szCs w:val="24"/>
                </w:rPr>
                <w:t>)</w:t>
              </w:r>
              <w:r w:rsidRPr="00FC6F2D">
                <w:rPr>
                  <w:noProof/>
                  <w:sz w:val="24"/>
                  <w:szCs w:val="24"/>
                </w:rPr>
                <w:t xml:space="preserve"> </w:t>
              </w:r>
              <w:r w:rsidRPr="00FC6F2D">
                <w:rPr>
                  <w:i/>
                  <w:iCs/>
                  <w:noProof/>
                  <w:sz w:val="24"/>
                  <w:szCs w:val="24"/>
                </w:rPr>
                <w:t xml:space="preserve">Counseling Skills for Teachers: Talking Matters. </w:t>
              </w:r>
              <w:r w:rsidRPr="00FC6F2D">
                <w:rPr>
                  <w:noProof/>
                  <w:sz w:val="24"/>
                  <w:szCs w:val="24"/>
                </w:rPr>
                <w:t>1st ed</w:t>
              </w:r>
              <w:r w:rsidR="00165138">
                <w:rPr>
                  <w:noProof/>
                  <w:sz w:val="24"/>
                  <w:szCs w:val="24"/>
                </w:rPr>
                <w:t>n</w:t>
              </w:r>
              <w:r w:rsidRPr="00FC6F2D">
                <w:rPr>
                  <w:noProof/>
                  <w:sz w:val="24"/>
                  <w:szCs w:val="24"/>
                </w:rPr>
                <w:t>. Buckingham: Open University Press.</w:t>
              </w:r>
            </w:p>
            <w:p w14:paraId="75C7050E" w14:textId="77777777" w:rsidR="00FC6F2D" w:rsidRDefault="00FC6F2D" w:rsidP="00FC6F2D">
              <w:pPr>
                <w:pStyle w:val="Bibliography"/>
                <w:rPr>
                  <w:noProof/>
                  <w:sz w:val="24"/>
                  <w:szCs w:val="24"/>
                </w:rPr>
              </w:pPr>
            </w:p>
            <w:p w14:paraId="04EE8A86" w14:textId="7057328B" w:rsidR="00FC6F2D" w:rsidRPr="00FC6F2D" w:rsidRDefault="00FC6F2D" w:rsidP="00FC6F2D">
              <w:pPr>
                <w:pStyle w:val="Bibliography"/>
                <w:rPr>
                  <w:noProof/>
                  <w:sz w:val="24"/>
                  <w:szCs w:val="24"/>
                </w:rPr>
              </w:pPr>
              <w:r w:rsidRPr="00FC6F2D">
                <w:rPr>
                  <w:noProof/>
                  <w:sz w:val="24"/>
                  <w:szCs w:val="24"/>
                </w:rPr>
                <w:t xml:space="preserve">McPherson, F. </w:t>
              </w:r>
              <w:r w:rsidR="004B2FEC">
                <w:rPr>
                  <w:noProof/>
                  <w:sz w:val="24"/>
                  <w:szCs w:val="24"/>
                </w:rPr>
                <w:t>(</w:t>
              </w:r>
              <w:r w:rsidRPr="00FC6F2D">
                <w:rPr>
                  <w:noProof/>
                  <w:sz w:val="24"/>
                  <w:szCs w:val="24"/>
                </w:rPr>
                <w:t>2012</w:t>
              </w:r>
              <w:r w:rsidR="004B2FEC">
                <w:rPr>
                  <w:noProof/>
                  <w:sz w:val="24"/>
                  <w:szCs w:val="24"/>
                </w:rPr>
                <w:t>)</w:t>
              </w:r>
              <w:r w:rsidRPr="00FC6F2D">
                <w:rPr>
                  <w:noProof/>
                  <w:sz w:val="24"/>
                  <w:szCs w:val="24"/>
                </w:rPr>
                <w:t xml:space="preserve"> </w:t>
              </w:r>
              <w:r w:rsidRPr="00FC6F2D">
                <w:rPr>
                  <w:i/>
                  <w:iCs/>
                  <w:noProof/>
                  <w:sz w:val="24"/>
                  <w:szCs w:val="24"/>
                </w:rPr>
                <w:t xml:space="preserve">Effective Notetaking. </w:t>
              </w:r>
              <w:r w:rsidRPr="00FC6F2D">
                <w:rPr>
                  <w:noProof/>
                  <w:sz w:val="24"/>
                  <w:szCs w:val="24"/>
                </w:rPr>
                <w:t>3rd ed</w:t>
              </w:r>
              <w:r w:rsidR="00165138">
                <w:rPr>
                  <w:noProof/>
                  <w:sz w:val="24"/>
                  <w:szCs w:val="24"/>
                </w:rPr>
                <w:t>n</w:t>
              </w:r>
              <w:r w:rsidRPr="00FC6F2D">
                <w:rPr>
                  <w:noProof/>
                  <w:sz w:val="24"/>
                  <w:szCs w:val="24"/>
                </w:rPr>
                <w:t>. Wellington: Wayz Press.</w:t>
              </w:r>
            </w:p>
            <w:p w14:paraId="4CD9D1AF" w14:textId="77777777" w:rsidR="00FC6F2D" w:rsidRDefault="00FC6F2D" w:rsidP="00FC6F2D">
              <w:pPr>
                <w:pStyle w:val="Bibliography"/>
                <w:rPr>
                  <w:noProof/>
                  <w:sz w:val="24"/>
                  <w:szCs w:val="24"/>
                </w:rPr>
              </w:pPr>
            </w:p>
            <w:p w14:paraId="4E44FCD0" w14:textId="0544FCF4" w:rsidR="00FC6F2D" w:rsidRPr="00FC6F2D" w:rsidRDefault="00FC6F2D" w:rsidP="00FC6F2D">
              <w:pPr>
                <w:pStyle w:val="Bibliography"/>
                <w:rPr>
                  <w:noProof/>
                  <w:sz w:val="24"/>
                  <w:szCs w:val="24"/>
                </w:rPr>
              </w:pPr>
              <w:r w:rsidRPr="00FC6F2D">
                <w:rPr>
                  <w:noProof/>
                  <w:sz w:val="24"/>
                  <w:szCs w:val="24"/>
                </w:rPr>
                <w:t xml:space="preserve">Polk, J. </w:t>
              </w:r>
              <w:r w:rsidR="004B2FEC">
                <w:rPr>
                  <w:noProof/>
                  <w:sz w:val="24"/>
                  <w:szCs w:val="24"/>
                </w:rPr>
                <w:t>(</w:t>
              </w:r>
              <w:r w:rsidRPr="00FC6F2D">
                <w:rPr>
                  <w:noProof/>
                  <w:sz w:val="24"/>
                  <w:szCs w:val="24"/>
                </w:rPr>
                <w:t>20</w:t>
              </w:r>
              <w:r w:rsidR="00E07455">
                <w:rPr>
                  <w:noProof/>
                  <w:sz w:val="24"/>
                  <w:szCs w:val="24"/>
                </w:rPr>
                <w:t>06</w:t>
              </w:r>
              <w:r w:rsidR="004B2FEC">
                <w:rPr>
                  <w:noProof/>
                  <w:sz w:val="24"/>
                  <w:szCs w:val="24"/>
                </w:rPr>
                <w:t>)</w:t>
              </w:r>
              <w:r w:rsidRPr="00FC6F2D">
                <w:rPr>
                  <w:noProof/>
                  <w:sz w:val="24"/>
                  <w:szCs w:val="24"/>
                </w:rPr>
                <w:t xml:space="preserve"> </w:t>
              </w:r>
              <w:r w:rsidR="003E565F">
                <w:rPr>
                  <w:noProof/>
                  <w:sz w:val="24"/>
                  <w:szCs w:val="24"/>
                </w:rPr>
                <w:t>'</w:t>
              </w:r>
              <w:r w:rsidRPr="00FC6F2D">
                <w:rPr>
                  <w:noProof/>
                  <w:sz w:val="24"/>
                  <w:szCs w:val="24"/>
                </w:rPr>
                <w:t>Traits of efeective teachers</w:t>
              </w:r>
              <w:r w:rsidR="003E565F">
                <w:rPr>
                  <w:noProof/>
                  <w:sz w:val="24"/>
                  <w:szCs w:val="24"/>
                </w:rPr>
                <w:t>',</w:t>
              </w:r>
              <w:r w:rsidRPr="00FC6F2D">
                <w:rPr>
                  <w:noProof/>
                  <w:sz w:val="24"/>
                  <w:szCs w:val="24"/>
                </w:rPr>
                <w:t xml:space="preserve"> </w:t>
              </w:r>
              <w:r w:rsidRPr="00FC6F2D">
                <w:rPr>
                  <w:i/>
                  <w:iCs/>
                  <w:noProof/>
                  <w:sz w:val="24"/>
                  <w:szCs w:val="24"/>
                </w:rPr>
                <w:t xml:space="preserve">Arts Education Policy, </w:t>
              </w:r>
              <w:r w:rsidRPr="00FC6F2D">
                <w:rPr>
                  <w:noProof/>
                  <w:sz w:val="24"/>
                  <w:szCs w:val="24"/>
                </w:rPr>
                <w:t>107(4), pp. 23-29.</w:t>
              </w:r>
              <w:r w:rsidR="00586204">
                <w:rPr>
                  <w:noProof/>
                  <w:sz w:val="24"/>
                  <w:szCs w:val="24"/>
                </w:rPr>
                <w:t xml:space="preserve"> Available at </w:t>
              </w:r>
              <w:r w:rsidR="00586204" w:rsidRPr="00586204">
                <w:rPr>
                  <w:noProof/>
                  <w:sz w:val="24"/>
                  <w:szCs w:val="24"/>
                </w:rPr>
                <w:t>https://doi.org/10.3200/AEPR.107.4.23-29</w:t>
              </w:r>
            </w:p>
            <w:p w14:paraId="5DF94B92" w14:textId="77777777" w:rsidR="00FC6F2D" w:rsidRDefault="00FC6F2D" w:rsidP="00FC6F2D">
              <w:pPr>
                <w:pStyle w:val="Bibliography"/>
                <w:rPr>
                  <w:noProof/>
                  <w:sz w:val="24"/>
                  <w:szCs w:val="24"/>
                </w:rPr>
              </w:pPr>
            </w:p>
            <w:p w14:paraId="47A39200" w14:textId="533ABFAC" w:rsidR="00FC6F2D" w:rsidRPr="00FC6F2D" w:rsidRDefault="00FC6F2D" w:rsidP="00FC6F2D">
              <w:pPr>
                <w:pStyle w:val="Bibliography"/>
                <w:rPr>
                  <w:noProof/>
                  <w:sz w:val="24"/>
                  <w:szCs w:val="24"/>
                </w:rPr>
              </w:pPr>
              <w:r w:rsidRPr="00FC6F2D">
                <w:rPr>
                  <w:noProof/>
                  <w:sz w:val="24"/>
                  <w:szCs w:val="24"/>
                </w:rPr>
                <w:t xml:space="preserve">Race, P. </w:t>
              </w:r>
              <w:r w:rsidR="003E565F">
                <w:rPr>
                  <w:noProof/>
                  <w:sz w:val="24"/>
                  <w:szCs w:val="24"/>
                </w:rPr>
                <w:t>(</w:t>
              </w:r>
              <w:r w:rsidRPr="00FC6F2D">
                <w:rPr>
                  <w:noProof/>
                  <w:sz w:val="24"/>
                  <w:szCs w:val="24"/>
                </w:rPr>
                <w:t>2020</w:t>
              </w:r>
              <w:r w:rsidR="003E565F">
                <w:rPr>
                  <w:noProof/>
                  <w:sz w:val="24"/>
                  <w:szCs w:val="24"/>
                </w:rPr>
                <w:t>)</w:t>
              </w:r>
              <w:r w:rsidRPr="00FC6F2D">
                <w:rPr>
                  <w:noProof/>
                  <w:sz w:val="24"/>
                  <w:szCs w:val="24"/>
                </w:rPr>
                <w:t xml:space="preserve"> </w:t>
              </w:r>
              <w:r w:rsidRPr="00FC6F2D">
                <w:rPr>
                  <w:i/>
                  <w:iCs/>
                  <w:noProof/>
                  <w:sz w:val="24"/>
                  <w:szCs w:val="24"/>
                </w:rPr>
                <w:t xml:space="preserve">The Lecturer's Toolkit: A Practical Guide to Assessment, Learning and Teaching. </w:t>
              </w:r>
              <w:r w:rsidRPr="00FC6F2D">
                <w:rPr>
                  <w:noProof/>
                  <w:sz w:val="24"/>
                  <w:szCs w:val="24"/>
                </w:rPr>
                <w:t>5th ed</w:t>
              </w:r>
              <w:r w:rsidR="00165138">
                <w:rPr>
                  <w:noProof/>
                  <w:sz w:val="24"/>
                  <w:szCs w:val="24"/>
                </w:rPr>
                <w:t>n</w:t>
              </w:r>
              <w:r w:rsidRPr="00FC6F2D">
                <w:rPr>
                  <w:noProof/>
                  <w:sz w:val="24"/>
                  <w:szCs w:val="24"/>
                </w:rPr>
                <w:t>. New York: Routledge.</w:t>
              </w:r>
            </w:p>
            <w:p w14:paraId="69FE6D56" w14:textId="77777777" w:rsidR="00FC6F2D" w:rsidRDefault="00FC6F2D" w:rsidP="00FC6F2D">
              <w:pPr>
                <w:pStyle w:val="Bibliography"/>
                <w:rPr>
                  <w:noProof/>
                  <w:sz w:val="24"/>
                  <w:szCs w:val="24"/>
                </w:rPr>
              </w:pPr>
            </w:p>
            <w:p w14:paraId="6924ED0E" w14:textId="5FD72B88" w:rsidR="00FC6F2D" w:rsidRPr="00FC6F2D" w:rsidRDefault="00FC6F2D" w:rsidP="00FC6F2D">
              <w:pPr>
                <w:pStyle w:val="Bibliography"/>
                <w:rPr>
                  <w:noProof/>
                  <w:sz w:val="24"/>
                  <w:szCs w:val="24"/>
                </w:rPr>
              </w:pPr>
              <w:r w:rsidRPr="00FC6F2D">
                <w:rPr>
                  <w:noProof/>
                  <w:sz w:val="24"/>
                  <w:szCs w:val="24"/>
                </w:rPr>
                <w:t xml:space="preserve">Race, P. </w:t>
              </w:r>
              <w:r w:rsidR="00C17A49">
                <w:rPr>
                  <w:noProof/>
                  <w:sz w:val="24"/>
                  <w:szCs w:val="24"/>
                </w:rPr>
                <w:t>and</w:t>
              </w:r>
              <w:r w:rsidRPr="00FC6F2D">
                <w:rPr>
                  <w:noProof/>
                  <w:sz w:val="24"/>
                  <w:szCs w:val="24"/>
                </w:rPr>
                <w:t xml:space="preserve"> Pickford, R. </w:t>
              </w:r>
              <w:r w:rsidR="003E565F">
                <w:rPr>
                  <w:noProof/>
                  <w:sz w:val="24"/>
                  <w:szCs w:val="24"/>
                </w:rPr>
                <w:t>(</w:t>
              </w:r>
              <w:r w:rsidRPr="00FC6F2D">
                <w:rPr>
                  <w:noProof/>
                  <w:sz w:val="24"/>
                  <w:szCs w:val="24"/>
                </w:rPr>
                <w:t>2007</w:t>
              </w:r>
              <w:r w:rsidR="00165138">
                <w:rPr>
                  <w:noProof/>
                  <w:sz w:val="24"/>
                  <w:szCs w:val="24"/>
                </w:rPr>
                <w:t>)</w:t>
              </w:r>
              <w:r w:rsidRPr="00FC6F2D">
                <w:rPr>
                  <w:noProof/>
                  <w:sz w:val="24"/>
                  <w:szCs w:val="24"/>
                </w:rPr>
                <w:t xml:space="preserve"> </w:t>
              </w:r>
              <w:r w:rsidRPr="00FC6F2D">
                <w:rPr>
                  <w:i/>
                  <w:iCs/>
                  <w:noProof/>
                  <w:sz w:val="24"/>
                  <w:szCs w:val="24"/>
                </w:rPr>
                <w:t xml:space="preserve">Making teaching work: Teaching Samrter in post-compulsory education. </w:t>
              </w:r>
              <w:r w:rsidRPr="00FC6F2D">
                <w:rPr>
                  <w:noProof/>
                  <w:sz w:val="24"/>
                  <w:szCs w:val="24"/>
                </w:rPr>
                <w:t>1 ed</w:t>
              </w:r>
              <w:r w:rsidR="00165138">
                <w:rPr>
                  <w:noProof/>
                  <w:sz w:val="24"/>
                  <w:szCs w:val="24"/>
                </w:rPr>
                <w:t>n</w:t>
              </w:r>
              <w:r w:rsidRPr="00FC6F2D">
                <w:rPr>
                  <w:noProof/>
                  <w:sz w:val="24"/>
                  <w:szCs w:val="24"/>
                </w:rPr>
                <w:t>. London: SAGE Publications.</w:t>
              </w:r>
            </w:p>
            <w:p w14:paraId="2C5A3FC3" w14:textId="77777777" w:rsidR="00FC6F2D" w:rsidRDefault="00FC6F2D" w:rsidP="00FC6F2D">
              <w:pPr>
                <w:pStyle w:val="Bibliography"/>
                <w:rPr>
                  <w:noProof/>
                  <w:sz w:val="24"/>
                  <w:szCs w:val="24"/>
                </w:rPr>
              </w:pPr>
            </w:p>
            <w:p w14:paraId="48A710DF" w14:textId="4FB9FE8F" w:rsidR="00FC6F2D" w:rsidRPr="00FC6F2D" w:rsidRDefault="00FC6F2D" w:rsidP="00FC6F2D">
              <w:pPr>
                <w:pStyle w:val="Bibliography"/>
                <w:rPr>
                  <w:noProof/>
                  <w:sz w:val="24"/>
                  <w:szCs w:val="24"/>
                </w:rPr>
              </w:pPr>
              <w:r w:rsidRPr="00FC6F2D">
                <w:rPr>
                  <w:noProof/>
                  <w:sz w:val="24"/>
                  <w:szCs w:val="24"/>
                </w:rPr>
                <w:t xml:space="preserve">Reece, I. </w:t>
              </w:r>
              <w:r w:rsidR="00D943F0">
                <w:rPr>
                  <w:noProof/>
                  <w:sz w:val="24"/>
                  <w:szCs w:val="24"/>
                </w:rPr>
                <w:t>and</w:t>
              </w:r>
              <w:r w:rsidRPr="00FC6F2D">
                <w:rPr>
                  <w:noProof/>
                  <w:sz w:val="24"/>
                  <w:szCs w:val="24"/>
                </w:rPr>
                <w:t xml:space="preserve"> Walker, S. </w:t>
              </w:r>
              <w:r w:rsidR="00C14762">
                <w:rPr>
                  <w:noProof/>
                  <w:sz w:val="24"/>
                  <w:szCs w:val="24"/>
                </w:rPr>
                <w:t>(</w:t>
              </w:r>
              <w:r w:rsidRPr="00FC6F2D">
                <w:rPr>
                  <w:noProof/>
                  <w:sz w:val="24"/>
                  <w:szCs w:val="24"/>
                </w:rPr>
                <w:t>2007</w:t>
              </w:r>
              <w:r w:rsidR="00C14762">
                <w:rPr>
                  <w:noProof/>
                  <w:sz w:val="24"/>
                  <w:szCs w:val="24"/>
                </w:rPr>
                <w:t>)</w:t>
              </w:r>
              <w:r w:rsidRPr="00FC6F2D">
                <w:rPr>
                  <w:noProof/>
                  <w:sz w:val="24"/>
                  <w:szCs w:val="24"/>
                </w:rPr>
                <w:t xml:space="preserve"> </w:t>
              </w:r>
              <w:r w:rsidRPr="00FC6F2D">
                <w:rPr>
                  <w:i/>
                  <w:iCs/>
                  <w:noProof/>
                  <w:sz w:val="24"/>
                  <w:szCs w:val="24"/>
                </w:rPr>
                <w:t xml:space="preserve">Teaching, traning &amp; learning. </w:t>
              </w:r>
              <w:r w:rsidRPr="00FC6F2D">
                <w:rPr>
                  <w:noProof/>
                  <w:sz w:val="24"/>
                  <w:szCs w:val="24"/>
                </w:rPr>
                <w:t>6th ed</w:t>
              </w:r>
              <w:r w:rsidR="00C14762">
                <w:rPr>
                  <w:noProof/>
                  <w:sz w:val="24"/>
                  <w:szCs w:val="24"/>
                </w:rPr>
                <w:t>n</w:t>
              </w:r>
              <w:r w:rsidRPr="00FC6F2D">
                <w:rPr>
                  <w:noProof/>
                  <w:sz w:val="24"/>
                  <w:szCs w:val="24"/>
                </w:rPr>
                <w:t>. Tyne and Wear: Business Education Publishers.</w:t>
              </w:r>
            </w:p>
            <w:p w14:paraId="29B105F5" w14:textId="77777777" w:rsidR="00FC6F2D" w:rsidRDefault="00FC6F2D" w:rsidP="00FC6F2D">
              <w:pPr>
                <w:pStyle w:val="Bibliography"/>
                <w:rPr>
                  <w:noProof/>
                  <w:sz w:val="24"/>
                  <w:szCs w:val="24"/>
                </w:rPr>
              </w:pPr>
            </w:p>
            <w:p w14:paraId="4C3F0C3C" w14:textId="58291964" w:rsidR="00FC6F2D" w:rsidRPr="00FC6F2D" w:rsidRDefault="00FC6F2D" w:rsidP="00E878BC">
              <w:pPr>
                <w:pStyle w:val="Bibliography"/>
                <w:rPr>
                  <w:noProof/>
                  <w:sz w:val="24"/>
                  <w:szCs w:val="24"/>
                </w:rPr>
              </w:pPr>
              <w:r w:rsidRPr="00FC6F2D">
                <w:rPr>
                  <w:noProof/>
                  <w:sz w:val="24"/>
                  <w:szCs w:val="24"/>
                </w:rPr>
                <w:t xml:space="preserve">Shanmugavelu, G. </w:t>
              </w:r>
              <w:r w:rsidR="00D943F0">
                <w:rPr>
                  <w:noProof/>
                  <w:sz w:val="24"/>
                  <w:szCs w:val="24"/>
                </w:rPr>
                <w:t>Ariffin, K., Vad</w:t>
              </w:r>
              <w:r w:rsidR="00286F25">
                <w:rPr>
                  <w:noProof/>
                  <w:sz w:val="24"/>
                  <w:szCs w:val="24"/>
                </w:rPr>
                <w:t>ivelu, M., Mahayudin, Z</w:t>
              </w:r>
              <w:r w:rsidR="00C17A49">
                <w:rPr>
                  <w:noProof/>
                  <w:sz w:val="24"/>
                  <w:szCs w:val="24"/>
                </w:rPr>
                <w:t>. and Sundaram, M</w:t>
              </w:r>
              <w:r w:rsidRPr="00FC6F2D">
                <w:rPr>
                  <w:noProof/>
                  <w:sz w:val="24"/>
                  <w:szCs w:val="24"/>
                </w:rPr>
                <w:t>.</w:t>
              </w:r>
              <w:r w:rsidR="00C14762">
                <w:rPr>
                  <w:noProof/>
                  <w:sz w:val="24"/>
                  <w:szCs w:val="24"/>
                </w:rPr>
                <w:t xml:space="preserve"> (</w:t>
              </w:r>
              <w:r w:rsidRPr="00FC6F2D">
                <w:rPr>
                  <w:noProof/>
                  <w:sz w:val="24"/>
                  <w:szCs w:val="24"/>
                </w:rPr>
                <w:t>2020</w:t>
              </w:r>
              <w:r w:rsidR="00C14762">
                <w:rPr>
                  <w:noProof/>
                  <w:sz w:val="24"/>
                  <w:szCs w:val="24"/>
                </w:rPr>
                <w:t>)</w:t>
              </w:r>
              <w:r w:rsidRPr="00FC6F2D">
                <w:rPr>
                  <w:noProof/>
                  <w:sz w:val="24"/>
                  <w:szCs w:val="24"/>
                </w:rPr>
                <w:t xml:space="preserve"> </w:t>
              </w:r>
              <w:r w:rsidR="00C14762">
                <w:rPr>
                  <w:noProof/>
                  <w:sz w:val="24"/>
                  <w:szCs w:val="24"/>
                </w:rPr>
                <w:t>'</w:t>
              </w:r>
              <w:r w:rsidRPr="00FC6F2D">
                <w:rPr>
                  <w:noProof/>
                  <w:sz w:val="24"/>
                  <w:szCs w:val="24"/>
                </w:rPr>
                <w:t>Questioning techniques and teachers' role in the classroom</w:t>
              </w:r>
              <w:r w:rsidR="00C14762">
                <w:rPr>
                  <w:noProof/>
                  <w:sz w:val="24"/>
                  <w:szCs w:val="24"/>
                </w:rPr>
                <w:t>',</w:t>
              </w:r>
              <w:r w:rsidRPr="00FC6F2D">
                <w:rPr>
                  <w:noProof/>
                  <w:sz w:val="24"/>
                  <w:szCs w:val="24"/>
                </w:rPr>
                <w:t xml:space="preserve"> </w:t>
              </w:r>
              <w:r w:rsidRPr="00FC6F2D">
                <w:rPr>
                  <w:i/>
                  <w:iCs/>
                  <w:noProof/>
                  <w:sz w:val="24"/>
                  <w:szCs w:val="24"/>
                </w:rPr>
                <w:t xml:space="preserve">Shanlax International Journal of Education, </w:t>
              </w:r>
              <w:r w:rsidRPr="00FC6F2D">
                <w:rPr>
                  <w:noProof/>
                  <w:sz w:val="24"/>
                  <w:szCs w:val="24"/>
                </w:rPr>
                <w:t>8(4), pp. 45-49.</w:t>
              </w:r>
              <w:r w:rsidR="00E878BC">
                <w:rPr>
                  <w:noProof/>
                  <w:sz w:val="24"/>
                  <w:szCs w:val="24"/>
                </w:rPr>
                <w:t xml:space="preserve"> Available at </w:t>
              </w:r>
              <w:r w:rsidR="00E878BC" w:rsidRPr="00E878BC">
                <w:rPr>
                  <w:noProof/>
                  <w:sz w:val="24"/>
                  <w:szCs w:val="24"/>
                </w:rPr>
                <w:t>https://doi.org/10.34293/education.v8i4.3260</w:t>
              </w:r>
            </w:p>
            <w:p w14:paraId="7D1A45B6" w14:textId="77777777" w:rsidR="00FC6F2D" w:rsidRDefault="00FC6F2D" w:rsidP="00FC6F2D">
              <w:pPr>
                <w:pStyle w:val="Bibliography"/>
                <w:rPr>
                  <w:noProof/>
                  <w:sz w:val="24"/>
                  <w:szCs w:val="24"/>
                </w:rPr>
              </w:pPr>
            </w:p>
            <w:p w14:paraId="29C52FBE" w14:textId="1A4148CC" w:rsidR="00FC6F2D" w:rsidRPr="00FC6F2D" w:rsidRDefault="00FC6F2D" w:rsidP="00FC6F2D">
              <w:pPr>
                <w:pStyle w:val="Bibliography"/>
                <w:rPr>
                  <w:noProof/>
                  <w:sz w:val="24"/>
                  <w:szCs w:val="24"/>
                </w:rPr>
              </w:pPr>
              <w:r w:rsidRPr="00FC6F2D">
                <w:rPr>
                  <w:noProof/>
                  <w:sz w:val="24"/>
                  <w:szCs w:val="24"/>
                </w:rPr>
                <w:t xml:space="preserve">Sharma, S. </w:t>
              </w:r>
              <w:r w:rsidR="00496CBD">
                <w:rPr>
                  <w:noProof/>
                  <w:sz w:val="24"/>
                  <w:szCs w:val="24"/>
                </w:rPr>
                <w:t>and</w:t>
              </w:r>
              <w:r w:rsidRPr="00FC6F2D">
                <w:rPr>
                  <w:noProof/>
                  <w:sz w:val="24"/>
                  <w:szCs w:val="24"/>
                </w:rPr>
                <w:t xml:space="preserve"> Kumar, R. </w:t>
              </w:r>
              <w:r w:rsidR="00615E41">
                <w:rPr>
                  <w:noProof/>
                  <w:sz w:val="24"/>
                  <w:szCs w:val="24"/>
                </w:rPr>
                <w:t>(</w:t>
              </w:r>
              <w:r w:rsidRPr="00FC6F2D">
                <w:rPr>
                  <w:noProof/>
                  <w:sz w:val="24"/>
                  <w:szCs w:val="24"/>
                </w:rPr>
                <w:t>2018</w:t>
              </w:r>
              <w:r w:rsidR="00615E41">
                <w:rPr>
                  <w:noProof/>
                  <w:sz w:val="24"/>
                  <w:szCs w:val="24"/>
                </w:rPr>
                <w:t>)</w:t>
              </w:r>
              <w:r w:rsidRPr="00FC6F2D">
                <w:rPr>
                  <w:noProof/>
                  <w:sz w:val="24"/>
                  <w:szCs w:val="24"/>
                </w:rPr>
                <w:t xml:space="preserve"> </w:t>
              </w:r>
              <w:r w:rsidR="00615E41">
                <w:rPr>
                  <w:noProof/>
                  <w:sz w:val="24"/>
                  <w:szCs w:val="24"/>
                </w:rPr>
                <w:t>'</w:t>
              </w:r>
              <w:r w:rsidRPr="00FC6F2D">
                <w:rPr>
                  <w:noProof/>
                  <w:sz w:val="24"/>
                  <w:szCs w:val="24"/>
                </w:rPr>
                <w:t>Activity Based Learning System in Higher Education: A Student Centered Approach</w:t>
              </w:r>
              <w:r w:rsidR="00615E41">
                <w:rPr>
                  <w:noProof/>
                  <w:sz w:val="24"/>
                  <w:szCs w:val="24"/>
                </w:rPr>
                <w:t>',</w:t>
              </w:r>
              <w:r w:rsidRPr="00FC6F2D">
                <w:rPr>
                  <w:noProof/>
                  <w:sz w:val="24"/>
                  <w:szCs w:val="24"/>
                </w:rPr>
                <w:t xml:space="preserve"> </w:t>
              </w:r>
              <w:r w:rsidRPr="00FC6F2D">
                <w:rPr>
                  <w:i/>
                  <w:iCs/>
                  <w:noProof/>
                  <w:sz w:val="24"/>
                  <w:szCs w:val="24"/>
                </w:rPr>
                <w:t xml:space="preserve">International Journal of Social Science, </w:t>
              </w:r>
              <w:r w:rsidRPr="00FC6F2D">
                <w:rPr>
                  <w:noProof/>
                  <w:sz w:val="24"/>
                  <w:szCs w:val="24"/>
                </w:rPr>
                <w:t>7(4), pp. 469-474.</w:t>
              </w:r>
              <w:r w:rsidR="00EF226D">
                <w:rPr>
                  <w:noProof/>
                  <w:sz w:val="24"/>
                  <w:szCs w:val="24"/>
                </w:rPr>
                <w:t xml:space="preserve"> Available at </w:t>
              </w:r>
              <w:r w:rsidR="00EC391A" w:rsidRPr="00EC391A">
                <w:rPr>
                  <w:noProof/>
                  <w:sz w:val="24"/>
                  <w:szCs w:val="24"/>
                </w:rPr>
                <w:t>10.30954/2249-6637.10.2018.5</w:t>
              </w:r>
            </w:p>
            <w:p w14:paraId="093A5E5F" w14:textId="77777777" w:rsidR="00FC6F2D" w:rsidRDefault="00FC6F2D" w:rsidP="00FC6F2D">
              <w:pPr>
                <w:pStyle w:val="Bibliography"/>
                <w:rPr>
                  <w:noProof/>
                  <w:sz w:val="24"/>
                  <w:szCs w:val="24"/>
                </w:rPr>
              </w:pPr>
            </w:p>
            <w:p w14:paraId="0CC54C9D" w14:textId="4ED401EF" w:rsidR="00FC6F2D" w:rsidRPr="00FC6F2D" w:rsidRDefault="00FC6F2D" w:rsidP="00FC6F2D">
              <w:pPr>
                <w:pStyle w:val="Bibliography"/>
                <w:rPr>
                  <w:noProof/>
                  <w:sz w:val="24"/>
                  <w:szCs w:val="24"/>
                </w:rPr>
              </w:pPr>
              <w:r w:rsidRPr="00FC6F2D">
                <w:rPr>
                  <w:noProof/>
                  <w:sz w:val="24"/>
                  <w:szCs w:val="24"/>
                </w:rPr>
                <w:t xml:space="preserve">The University of Edinburgh </w:t>
              </w:r>
              <w:r w:rsidR="00224A9F">
                <w:rPr>
                  <w:noProof/>
                  <w:sz w:val="24"/>
                  <w:szCs w:val="24"/>
                </w:rPr>
                <w:t>(</w:t>
              </w:r>
              <w:r w:rsidRPr="00FC6F2D">
                <w:rPr>
                  <w:noProof/>
                  <w:sz w:val="24"/>
                  <w:szCs w:val="24"/>
                </w:rPr>
                <w:t>2023</w:t>
              </w:r>
              <w:r w:rsidR="00224A9F">
                <w:rPr>
                  <w:noProof/>
                  <w:sz w:val="24"/>
                  <w:szCs w:val="24"/>
                </w:rPr>
                <w:t>)</w:t>
              </w:r>
              <w:r w:rsidRPr="00FC6F2D">
                <w:rPr>
                  <w:noProof/>
                  <w:sz w:val="24"/>
                  <w:szCs w:val="24"/>
                </w:rPr>
                <w:t xml:space="preserve"> </w:t>
              </w:r>
              <w:r w:rsidRPr="00FC6F2D">
                <w:rPr>
                  <w:i/>
                  <w:iCs/>
                  <w:noProof/>
                  <w:sz w:val="24"/>
                  <w:szCs w:val="24"/>
                </w:rPr>
                <w:t xml:space="preserve">Making note in class. </w:t>
              </w:r>
              <w:r w:rsidRPr="00FC6F2D">
                <w:rPr>
                  <w:noProof/>
                  <w:sz w:val="24"/>
                  <w:szCs w:val="24"/>
                </w:rPr>
                <w:t xml:space="preserve">Available at: </w:t>
              </w:r>
              <w:r w:rsidRPr="00FC6F2D">
                <w:rPr>
                  <w:noProof/>
                  <w:sz w:val="24"/>
                  <w:szCs w:val="24"/>
                  <w:u w:val="single"/>
                </w:rPr>
                <w:t>https://www.ed.ac.uk/institute-academic-development/study-hub/learning-resources/making-notes-in-class</w:t>
              </w:r>
              <w:r w:rsidRPr="00FC6F2D">
                <w:rPr>
                  <w:noProof/>
                  <w:sz w:val="24"/>
                  <w:szCs w:val="24"/>
                </w:rPr>
                <w:br/>
              </w:r>
              <w:r w:rsidR="00224A9F">
                <w:rPr>
                  <w:noProof/>
                  <w:sz w:val="24"/>
                  <w:szCs w:val="24"/>
                </w:rPr>
                <w:t>(</w:t>
              </w:r>
              <w:r w:rsidRPr="00FC6F2D">
                <w:rPr>
                  <w:noProof/>
                  <w:sz w:val="24"/>
                  <w:szCs w:val="24"/>
                </w:rPr>
                <w:t>Accessed 3 November 2023</w:t>
              </w:r>
              <w:r w:rsidR="00224A9F">
                <w:rPr>
                  <w:noProof/>
                  <w:sz w:val="24"/>
                  <w:szCs w:val="24"/>
                </w:rPr>
                <w:t>)</w:t>
              </w:r>
              <w:r w:rsidRPr="00FC6F2D">
                <w:rPr>
                  <w:noProof/>
                  <w:sz w:val="24"/>
                  <w:szCs w:val="24"/>
                </w:rPr>
                <w:t>.</w:t>
              </w:r>
            </w:p>
            <w:p w14:paraId="6D2ACB82" w14:textId="77777777" w:rsidR="00FC6F2D" w:rsidRDefault="00FC6F2D" w:rsidP="00FC6F2D">
              <w:pPr>
                <w:pStyle w:val="Bibliography"/>
                <w:rPr>
                  <w:noProof/>
                  <w:sz w:val="24"/>
                  <w:szCs w:val="24"/>
                </w:rPr>
              </w:pPr>
            </w:p>
            <w:p w14:paraId="0818EC8B" w14:textId="0DB86F18" w:rsidR="00FC6F2D" w:rsidRPr="00FC6F2D" w:rsidRDefault="00FC6F2D" w:rsidP="00FC6F2D">
              <w:pPr>
                <w:pStyle w:val="Bibliography"/>
                <w:rPr>
                  <w:noProof/>
                  <w:sz w:val="24"/>
                  <w:szCs w:val="24"/>
                </w:rPr>
              </w:pPr>
              <w:r w:rsidRPr="00FC6F2D">
                <w:rPr>
                  <w:noProof/>
                  <w:sz w:val="24"/>
                  <w:szCs w:val="24"/>
                </w:rPr>
                <w:t xml:space="preserve">Tofade, T., Elsner, J. </w:t>
              </w:r>
              <w:r w:rsidR="00496CBD">
                <w:rPr>
                  <w:noProof/>
                  <w:sz w:val="24"/>
                  <w:szCs w:val="24"/>
                </w:rPr>
                <w:t>and</w:t>
              </w:r>
              <w:r w:rsidRPr="00FC6F2D">
                <w:rPr>
                  <w:noProof/>
                  <w:sz w:val="24"/>
                  <w:szCs w:val="24"/>
                </w:rPr>
                <w:t xml:space="preserve"> Haines, S. </w:t>
              </w:r>
              <w:r w:rsidR="00300E69">
                <w:rPr>
                  <w:noProof/>
                  <w:sz w:val="24"/>
                  <w:szCs w:val="24"/>
                </w:rPr>
                <w:t>(</w:t>
              </w:r>
              <w:r w:rsidRPr="00FC6F2D">
                <w:rPr>
                  <w:noProof/>
                  <w:sz w:val="24"/>
                  <w:szCs w:val="24"/>
                </w:rPr>
                <w:t>2013</w:t>
              </w:r>
              <w:r w:rsidR="00300E69">
                <w:rPr>
                  <w:noProof/>
                  <w:sz w:val="24"/>
                  <w:szCs w:val="24"/>
                </w:rPr>
                <w:t>)</w:t>
              </w:r>
              <w:r w:rsidRPr="00FC6F2D">
                <w:rPr>
                  <w:noProof/>
                  <w:sz w:val="24"/>
                  <w:szCs w:val="24"/>
                </w:rPr>
                <w:t xml:space="preserve"> </w:t>
              </w:r>
              <w:r w:rsidR="00300E69">
                <w:rPr>
                  <w:noProof/>
                  <w:sz w:val="24"/>
                  <w:szCs w:val="24"/>
                </w:rPr>
                <w:t>'</w:t>
              </w:r>
              <w:r w:rsidRPr="00FC6F2D">
                <w:rPr>
                  <w:noProof/>
                  <w:sz w:val="24"/>
                  <w:szCs w:val="24"/>
                </w:rPr>
                <w:t>Best Practice Stratergies for Effective Use of Questions as a Teaching Tool</w:t>
              </w:r>
              <w:r w:rsidR="00300E69">
                <w:rPr>
                  <w:noProof/>
                  <w:sz w:val="24"/>
                  <w:szCs w:val="24"/>
                </w:rPr>
                <w:t>',</w:t>
              </w:r>
              <w:r w:rsidRPr="00FC6F2D">
                <w:rPr>
                  <w:noProof/>
                  <w:sz w:val="24"/>
                  <w:szCs w:val="24"/>
                </w:rPr>
                <w:t xml:space="preserve"> </w:t>
              </w:r>
              <w:r w:rsidRPr="00FC6F2D">
                <w:rPr>
                  <w:i/>
                  <w:iCs/>
                  <w:noProof/>
                  <w:sz w:val="24"/>
                  <w:szCs w:val="24"/>
                </w:rPr>
                <w:t xml:space="preserve">American Journal of Pharmacetutical Education, </w:t>
              </w:r>
              <w:r w:rsidRPr="00FC6F2D">
                <w:rPr>
                  <w:noProof/>
                  <w:sz w:val="24"/>
                  <w:szCs w:val="24"/>
                </w:rPr>
                <w:t>77(7), p. 155.</w:t>
              </w:r>
              <w:r w:rsidR="00114CFA">
                <w:rPr>
                  <w:noProof/>
                  <w:sz w:val="24"/>
                  <w:szCs w:val="24"/>
                </w:rPr>
                <w:t xml:space="preserve"> Available at </w:t>
              </w:r>
              <w:r w:rsidR="00114CFA" w:rsidRPr="00114CFA">
                <w:rPr>
                  <w:noProof/>
                  <w:sz w:val="24"/>
                  <w:szCs w:val="24"/>
                </w:rPr>
                <w:t>10.5688/ajpe777155</w:t>
              </w:r>
            </w:p>
            <w:p w14:paraId="3F374B3E" w14:textId="577693ED" w:rsidR="00FC6F2D" w:rsidRPr="00FC6F2D" w:rsidRDefault="00FC6F2D" w:rsidP="00FC6F2D">
              <w:pPr>
                <w:pStyle w:val="Bibliography"/>
                <w:rPr>
                  <w:noProof/>
                  <w:sz w:val="24"/>
                  <w:szCs w:val="24"/>
                </w:rPr>
              </w:pPr>
              <w:r w:rsidRPr="00FC6F2D">
                <w:rPr>
                  <w:noProof/>
                  <w:sz w:val="24"/>
                  <w:szCs w:val="24"/>
                </w:rPr>
                <w:t xml:space="preserve">Vermetten, Y., Vermunt, J. </w:t>
              </w:r>
              <w:r w:rsidR="00496CBD">
                <w:rPr>
                  <w:noProof/>
                  <w:sz w:val="24"/>
                  <w:szCs w:val="24"/>
                </w:rPr>
                <w:t>and</w:t>
              </w:r>
              <w:r w:rsidRPr="00FC6F2D">
                <w:rPr>
                  <w:noProof/>
                  <w:sz w:val="24"/>
                  <w:szCs w:val="24"/>
                </w:rPr>
                <w:t xml:space="preserve"> Lodewijks, H. </w:t>
              </w:r>
              <w:r w:rsidR="00300E69">
                <w:rPr>
                  <w:noProof/>
                  <w:sz w:val="24"/>
                  <w:szCs w:val="24"/>
                </w:rPr>
                <w:t>(</w:t>
              </w:r>
              <w:r w:rsidRPr="00FC6F2D">
                <w:rPr>
                  <w:noProof/>
                  <w:sz w:val="24"/>
                  <w:szCs w:val="24"/>
                </w:rPr>
                <w:t>2002</w:t>
              </w:r>
              <w:r w:rsidR="00300E69">
                <w:rPr>
                  <w:noProof/>
                  <w:sz w:val="24"/>
                  <w:szCs w:val="24"/>
                </w:rPr>
                <w:t>)</w:t>
              </w:r>
              <w:r w:rsidRPr="00FC6F2D">
                <w:rPr>
                  <w:noProof/>
                  <w:sz w:val="24"/>
                  <w:szCs w:val="24"/>
                </w:rPr>
                <w:t xml:space="preserve"> </w:t>
              </w:r>
              <w:r w:rsidR="00300E69">
                <w:rPr>
                  <w:noProof/>
                  <w:sz w:val="24"/>
                  <w:szCs w:val="24"/>
                </w:rPr>
                <w:t>'</w:t>
              </w:r>
              <w:r w:rsidRPr="00FC6F2D">
                <w:rPr>
                  <w:noProof/>
                  <w:sz w:val="24"/>
                  <w:szCs w:val="24"/>
                </w:rPr>
                <w:t>Powerful learning enviroments? How university students differ in their response to instructional measures</w:t>
              </w:r>
              <w:r w:rsidR="00300E69">
                <w:rPr>
                  <w:noProof/>
                  <w:sz w:val="24"/>
                  <w:szCs w:val="24"/>
                </w:rPr>
                <w:t>',</w:t>
              </w:r>
              <w:r w:rsidRPr="00FC6F2D">
                <w:rPr>
                  <w:noProof/>
                  <w:sz w:val="24"/>
                  <w:szCs w:val="24"/>
                </w:rPr>
                <w:t xml:space="preserve"> </w:t>
              </w:r>
              <w:r w:rsidRPr="00FC6F2D">
                <w:rPr>
                  <w:i/>
                  <w:iCs/>
                  <w:noProof/>
                  <w:sz w:val="24"/>
                  <w:szCs w:val="24"/>
                </w:rPr>
                <w:t xml:space="preserve">Learning and Instruction, </w:t>
              </w:r>
              <w:r w:rsidRPr="00FC6F2D">
                <w:rPr>
                  <w:noProof/>
                  <w:sz w:val="24"/>
                  <w:szCs w:val="24"/>
                </w:rPr>
                <w:t>12(3), pp. 263-284.</w:t>
              </w:r>
              <w:r w:rsidR="00496CBD">
                <w:rPr>
                  <w:noProof/>
                  <w:sz w:val="24"/>
                  <w:szCs w:val="24"/>
                </w:rPr>
                <w:t xml:space="preserve"> Available at </w:t>
              </w:r>
              <w:r w:rsidR="00496CBD" w:rsidRPr="00496CBD">
                <w:rPr>
                  <w:noProof/>
                  <w:sz w:val="24"/>
                  <w:szCs w:val="24"/>
                </w:rPr>
                <w:t>https://doi.org/10.1016/S0959-4752(01)00013-5</w:t>
              </w:r>
            </w:p>
            <w:p w14:paraId="5C13E08A" w14:textId="31817B22" w:rsidR="00FC6F2D" w:rsidRDefault="00FC6F2D" w:rsidP="00FC6F2D">
              <w:r w:rsidRPr="00FC6F2D">
                <w:rPr>
                  <w:b/>
                  <w:bCs/>
                  <w:noProof/>
                  <w:sz w:val="24"/>
                  <w:szCs w:val="24"/>
                </w:rPr>
                <w:fldChar w:fldCharType="end"/>
              </w:r>
            </w:p>
          </w:sdtContent>
        </w:sdt>
      </w:sdtContent>
    </w:sdt>
    <w:p w14:paraId="09D8060F" w14:textId="142D0548" w:rsidR="00085458" w:rsidRPr="005E62D5" w:rsidRDefault="00085458" w:rsidP="00085458">
      <w:pPr>
        <w:sectPr w:rsidR="00085458" w:rsidRPr="005E62D5">
          <w:pgSz w:w="11906" w:h="16838"/>
          <w:pgMar w:top="1440" w:right="1440" w:bottom="1440" w:left="1440" w:header="708" w:footer="708" w:gutter="0"/>
          <w:cols w:space="708"/>
          <w:docGrid w:linePitch="360"/>
        </w:sectPr>
      </w:pPr>
    </w:p>
    <w:p w14:paraId="17775EE2" w14:textId="559476E2" w:rsidR="00D334FE" w:rsidRDefault="00EF0895" w:rsidP="00EF0895">
      <w:pPr>
        <w:pStyle w:val="Heading1"/>
      </w:pPr>
      <w:bookmarkStart w:id="11" w:name="_Toc150679001"/>
      <w:r>
        <w:lastRenderedPageBreak/>
        <w:t>Appendix</w:t>
      </w:r>
      <w:bookmarkEnd w:id="11"/>
    </w:p>
    <w:p w14:paraId="4FB9103D" w14:textId="2AB17588" w:rsidR="00AC470C" w:rsidRDefault="00B74ABF" w:rsidP="00B74ABF">
      <w:pPr>
        <w:pStyle w:val="Heading2"/>
      </w:pPr>
      <w:bookmarkStart w:id="12" w:name="_Toc150679002"/>
      <w:r>
        <w:t>Teacher A</w:t>
      </w:r>
      <w:bookmarkEnd w:id="12"/>
    </w:p>
    <w:p w14:paraId="78AA88DA" w14:textId="0B062D3D" w:rsidR="00B74ABF" w:rsidRDefault="00B74ABF" w:rsidP="00B74ABF">
      <w:pPr>
        <w:pStyle w:val="Heading3"/>
      </w:pPr>
      <w:bookmarkStart w:id="13" w:name="_Toc150679003"/>
      <w:r>
        <w:t>Observation Form 1</w:t>
      </w:r>
      <w:bookmarkEnd w:id="13"/>
    </w:p>
    <w:p w14:paraId="307D5564" w14:textId="32C3F0D0" w:rsidR="00B74ABF" w:rsidRDefault="00454A49" w:rsidP="00B74ABF">
      <w:r>
        <w:rPr>
          <w:noProof/>
        </w:rPr>
        <w:drawing>
          <wp:inline distT="0" distB="0" distL="0" distR="0" wp14:anchorId="21FA1CD4" wp14:editId="65118AE6">
            <wp:extent cx="4552950" cy="6000750"/>
            <wp:effectExtent l="0" t="0" r="0" b="0"/>
            <wp:docPr id="1402148709" name="Picture 1" descr="Teacher Observation Form - 2nd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48709" name="Picture 1402148709" descr="Teacher Observation Form - 2nd October 2023 - Word"/>
                    <pic:cNvPicPr/>
                  </pic:nvPicPr>
                  <pic:blipFill rotWithShape="1">
                    <a:blip r:embed="rId12">
                      <a:extLst>
                        <a:ext uri="{28A0092B-C50C-407E-A947-70E740481C1C}">
                          <a14:useLocalDpi xmlns:a14="http://schemas.microsoft.com/office/drawing/2010/main" val="0"/>
                        </a:ext>
                      </a:extLst>
                    </a:blip>
                    <a:srcRect l="29005" t="18678" r="38361" b="1917"/>
                    <a:stretch/>
                  </pic:blipFill>
                  <pic:spPr bwMode="auto">
                    <a:xfrm>
                      <a:off x="0" y="0"/>
                      <a:ext cx="4585234" cy="6043300"/>
                    </a:xfrm>
                    <a:prstGeom prst="rect">
                      <a:avLst/>
                    </a:prstGeom>
                    <a:ln>
                      <a:noFill/>
                    </a:ln>
                    <a:extLst>
                      <a:ext uri="{53640926-AAD7-44D8-BBD7-CCE9431645EC}">
                        <a14:shadowObscured xmlns:a14="http://schemas.microsoft.com/office/drawing/2010/main"/>
                      </a:ext>
                    </a:extLst>
                  </pic:spPr>
                </pic:pic>
              </a:graphicData>
            </a:graphic>
          </wp:inline>
        </w:drawing>
      </w:r>
    </w:p>
    <w:p w14:paraId="3C3DD484" w14:textId="6951ED11" w:rsidR="00454A49" w:rsidRDefault="00454A49" w:rsidP="00B74ABF">
      <w:r>
        <w:rPr>
          <w:noProof/>
        </w:rPr>
        <w:lastRenderedPageBreak/>
        <w:drawing>
          <wp:inline distT="0" distB="0" distL="0" distR="0" wp14:anchorId="0700902D" wp14:editId="78651588">
            <wp:extent cx="5314950" cy="6077987"/>
            <wp:effectExtent l="0" t="0" r="0" b="0"/>
            <wp:docPr id="1484151593" name="Picture 2" descr="Teacher Observation Form - 2nd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51593" name="Picture 1484151593" descr="Teacher Observation Form - 2nd October 2023 - Word"/>
                    <pic:cNvPicPr/>
                  </pic:nvPicPr>
                  <pic:blipFill rotWithShape="1">
                    <a:blip r:embed="rId13">
                      <a:extLst>
                        <a:ext uri="{28A0092B-C50C-407E-A947-70E740481C1C}">
                          <a14:useLocalDpi xmlns:a14="http://schemas.microsoft.com/office/drawing/2010/main" val="0"/>
                        </a:ext>
                      </a:extLst>
                    </a:blip>
                    <a:srcRect l="28584" t="25159" r="37846" b="3968"/>
                    <a:stretch/>
                  </pic:blipFill>
                  <pic:spPr bwMode="auto">
                    <a:xfrm>
                      <a:off x="0" y="0"/>
                      <a:ext cx="5325508" cy="6090061"/>
                    </a:xfrm>
                    <a:prstGeom prst="rect">
                      <a:avLst/>
                    </a:prstGeom>
                    <a:ln>
                      <a:noFill/>
                    </a:ln>
                    <a:extLst>
                      <a:ext uri="{53640926-AAD7-44D8-BBD7-CCE9431645EC}">
                        <a14:shadowObscured xmlns:a14="http://schemas.microsoft.com/office/drawing/2010/main"/>
                      </a:ext>
                    </a:extLst>
                  </pic:spPr>
                </pic:pic>
              </a:graphicData>
            </a:graphic>
          </wp:inline>
        </w:drawing>
      </w:r>
    </w:p>
    <w:p w14:paraId="7BB73BDF" w14:textId="58200724" w:rsidR="00B74ABF" w:rsidRDefault="00B74ABF" w:rsidP="00B74ABF">
      <w:pPr>
        <w:pStyle w:val="Heading3"/>
      </w:pPr>
      <w:bookmarkStart w:id="14" w:name="_Toc150679004"/>
      <w:r>
        <w:lastRenderedPageBreak/>
        <w:t>Observation Form 2</w:t>
      </w:r>
      <w:bookmarkEnd w:id="14"/>
    </w:p>
    <w:p w14:paraId="3E9B3DA6" w14:textId="77AD4BC3" w:rsidR="003B27B4" w:rsidRDefault="00C5360A" w:rsidP="00B74ABF">
      <w:r>
        <w:rPr>
          <w:noProof/>
        </w:rPr>
        <w:drawing>
          <wp:inline distT="0" distB="0" distL="0" distR="0" wp14:anchorId="4E407EA3" wp14:editId="65E0FEE5">
            <wp:extent cx="5486400" cy="5931877"/>
            <wp:effectExtent l="0" t="0" r="0" b="0"/>
            <wp:docPr id="229110494" name="Picture 5" descr="Teacher Observation Form - 9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110494" name="Picture 229110494" descr="Teacher Observation Form - 9th October 2023 - Word"/>
                    <pic:cNvPicPr/>
                  </pic:nvPicPr>
                  <pic:blipFill rotWithShape="1">
                    <a:blip r:embed="rId14">
                      <a:extLst>
                        <a:ext uri="{28A0092B-C50C-407E-A947-70E740481C1C}">
                          <a14:useLocalDpi xmlns:a14="http://schemas.microsoft.com/office/drawing/2010/main" val="0"/>
                        </a:ext>
                      </a:extLst>
                    </a:blip>
                    <a:srcRect l="30245" t="19329" r="30867" b="3048"/>
                    <a:stretch/>
                  </pic:blipFill>
                  <pic:spPr bwMode="auto">
                    <a:xfrm>
                      <a:off x="0" y="0"/>
                      <a:ext cx="5502919" cy="5949737"/>
                    </a:xfrm>
                    <a:prstGeom prst="rect">
                      <a:avLst/>
                    </a:prstGeom>
                    <a:ln>
                      <a:noFill/>
                    </a:ln>
                    <a:extLst>
                      <a:ext uri="{53640926-AAD7-44D8-BBD7-CCE9431645EC}">
                        <a14:shadowObscured xmlns:a14="http://schemas.microsoft.com/office/drawing/2010/main"/>
                      </a:ext>
                    </a:extLst>
                  </pic:spPr>
                </pic:pic>
              </a:graphicData>
            </a:graphic>
          </wp:inline>
        </w:drawing>
      </w:r>
    </w:p>
    <w:p w14:paraId="1E28D5D6" w14:textId="02150A6D" w:rsidR="00FA2506" w:rsidRDefault="00716DE0" w:rsidP="00B74ABF">
      <w:r>
        <w:rPr>
          <w:noProof/>
        </w:rPr>
        <w:lastRenderedPageBreak/>
        <w:drawing>
          <wp:inline distT="0" distB="0" distL="0" distR="0" wp14:anchorId="7C3DADFF" wp14:editId="104152B5">
            <wp:extent cx="4164752" cy="5962650"/>
            <wp:effectExtent l="0" t="0" r="7620" b="0"/>
            <wp:docPr id="70093964" name="Picture 6" descr="Teacher Observation Form - 9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3964" name="Picture 70093964" descr="Teacher Observation Form - 9th October 2023 - Word"/>
                    <pic:cNvPicPr/>
                  </pic:nvPicPr>
                  <pic:blipFill rotWithShape="1">
                    <a:blip r:embed="rId15">
                      <a:extLst>
                        <a:ext uri="{28A0092B-C50C-407E-A947-70E740481C1C}">
                          <a14:useLocalDpi xmlns:a14="http://schemas.microsoft.com/office/drawing/2010/main" val="0"/>
                        </a:ext>
                      </a:extLst>
                    </a:blip>
                    <a:srcRect l="28917" t="17487" r="40671" b="2127"/>
                    <a:stretch/>
                  </pic:blipFill>
                  <pic:spPr bwMode="auto">
                    <a:xfrm>
                      <a:off x="0" y="0"/>
                      <a:ext cx="4176825" cy="5979935"/>
                    </a:xfrm>
                    <a:prstGeom prst="rect">
                      <a:avLst/>
                    </a:prstGeom>
                    <a:ln>
                      <a:noFill/>
                    </a:ln>
                    <a:extLst>
                      <a:ext uri="{53640926-AAD7-44D8-BBD7-CCE9431645EC}">
                        <a14:shadowObscured xmlns:a14="http://schemas.microsoft.com/office/drawing/2010/main"/>
                      </a:ext>
                    </a:extLst>
                  </pic:spPr>
                </pic:pic>
              </a:graphicData>
            </a:graphic>
          </wp:inline>
        </w:drawing>
      </w:r>
    </w:p>
    <w:p w14:paraId="38643146" w14:textId="3A17C637" w:rsidR="00B74ABF" w:rsidRDefault="00B74ABF" w:rsidP="00B74ABF">
      <w:pPr>
        <w:pStyle w:val="Heading2"/>
      </w:pPr>
      <w:bookmarkStart w:id="15" w:name="_Toc150679005"/>
      <w:r>
        <w:lastRenderedPageBreak/>
        <w:t>Teacher B</w:t>
      </w:r>
      <w:bookmarkEnd w:id="15"/>
    </w:p>
    <w:p w14:paraId="38434C4A" w14:textId="6D0819E6" w:rsidR="00B74ABF" w:rsidRDefault="00B74ABF" w:rsidP="00B74ABF">
      <w:pPr>
        <w:pStyle w:val="Heading3"/>
      </w:pPr>
      <w:bookmarkStart w:id="16" w:name="_Toc150679006"/>
      <w:r>
        <w:t>Observation Form 1</w:t>
      </w:r>
      <w:bookmarkEnd w:id="16"/>
    </w:p>
    <w:p w14:paraId="46B4173D" w14:textId="1DF9F14D" w:rsidR="00B74ABF" w:rsidRDefault="001F65E0" w:rsidP="00B74ABF">
      <w:r>
        <w:rPr>
          <w:noProof/>
        </w:rPr>
        <w:drawing>
          <wp:inline distT="0" distB="0" distL="0" distR="0" wp14:anchorId="18AAE5A6" wp14:editId="43C6A6F7">
            <wp:extent cx="5352959" cy="7010400"/>
            <wp:effectExtent l="0" t="0" r="635" b="0"/>
            <wp:docPr id="433896071" name="Picture 7" descr="Teacher Observation Form - 5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96071" name="Picture 433896071" descr="Teacher Observation Form - 5th October 2023 - Word"/>
                    <pic:cNvPicPr/>
                  </pic:nvPicPr>
                  <pic:blipFill rotWithShape="1">
                    <a:blip r:embed="rId16">
                      <a:extLst>
                        <a:ext uri="{28A0092B-C50C-407E-A947-70E740481C1C}">
                          <a14:useLocalDpi xmlns:a14="http://schemas.microsoft.com/office/drawing/2010/main" val="0"/>
                        </a:ext>
                      </a:extLst>
                    </a:blip>
                    <a:srcRect l="28418" t="19330" r="40172" b="4727"/>
                    <a:stretch/>
                  </pic:blipFill>
                  <pic:spPr bwMode="auto">
                    <a:xfrm>
                      <a:off x="0" y="0"/>
                      <a:ext cx="5360999" cy="7020930"/>
                    </a:xfrm>
                    <a:prstGeom prst="rect">
                      <a:avLst/>
                    </a:prstGeom>
                    <a:ln>
                      <a:noFill/>
                    </a:ln>
                    <a:extLst>
                      <a:ext uri="{53640926-AAD7-44D8-BBD7-CCE9431645EC}">
                        <a14:shadowObscured xmlns:a14="http://schemas.microsoft.com/office/drawing/2010/main"/>
                      </a:ext>
                    </a:extLst>
                  </pic:spPr>
                </pic:pic>
              </a:graphicData>
            </a:graphic>
          </wp:inline>
        </w:drawing>
      </w:r>
    </w:p>
    <w:p w14:paraId="651838E3" w14:textId="7BF8C2C7" w:rsidR="00CC1AA2" w:rsidRDefault="00CC1AA2" w:rsidP="00B74ABF">
      <w:r>
        <w:rPr>
          <w:noProof/>
        </w:rPr>
        <w:lastRenderedPageBreak/>
        <w:drawing>
          <wp:inline distT="0" distB="0" distL="0" distR="0" wp14:anchorId="11554169" wp14:editId="10B4B156">
            <wp:extent cx="5324475" cy="7127032"/>
            <wp:effectExtent l="0" t="0" r="0" b="0"/>
            <wp:docPr id="1263681514" name="Picture 8" descr="Teacher Observation Form - 5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81514" name="Picture 1263681514" descr="Teacher Observation Form - 5th October 2023 - Word"/>
                    <pic:cNvPicPr/>
                  </pic:nvPicPr>
                  <pic:blipFill rotWithShape="1">
                    <a:blip r:embed="rId17">
                      <a:extLst>
                        <a:ext uri="{28A0092B-C50C-407E-A947-70E740481C1C}">
                          <a14:useLocalDpi xmlns:a14="http://schemas.microsoft.com/office/drawing/2010/main" val="0"/>
                        </a:ext>
                      </a:extLst>
                    </a:blip>
                    <a:srcRect l="28418" t="18409" r="39674" b="2741"/>
                    <a:stretch/>
                  </pic:blipFill>
                  <pic:spPr bwMode="auto">
                    <a:xfrm>
                      <a:off x="0" y="0"/>
                      <a:ext cx="5329236" cy="7133404"/>
                    </a:xfrm>
                    <a:prstGeom prst="rect">
                      <a:avLst/>
                    </a:prstGeom>
                    <a:ln>
                      <a:noFill/>
                    </a:ln>
                    <a:extLst>
                      <a:ext uri="{53640926-AAD7-44D8-BBD7-CCE9431645EC}">
                        <a14:shadowObscured xmlns:a14="http://schemas.microsoft.com/office/drawing/2010/main"/>
                      </a:ext>
                    </a:extLst>
                  </pic:spPr>
                </pic:pic>
              </a:graphicData>
            </a:graphic>
          </wp:inline>
        </w:drawing>
      </w:r>
    </w:p>
    <w:p w14:paraId="40F1A21B" w14:textId="74C19E94" w:rsidR="00B74ABF" w:rsidRDefault="00B74ABF" w:rsidP="00B74ABF">
      <w:pPr>
        <w:pStyle w:val="Heading3"/>
      </w:pPr>
      <w:bookmarkStart w:id="17" w:name="_Toc150679007"/>
      <w:r>
        <w:lastRenderedPageBreak/>
        <w:t>Observation Form 2</w:t>
      </w:r>
      <w:bookmarkEnd w:id="17"/>
    </w:p>
    <w:p w14:paraId="5589D8E8" w14:textId="6C018F08" w:rsidR="00B74ABF" w:rsidRDefault="00234CF2" w:rsidP="00B74ABF">
      <w:r>
        <w:rPr>
          <w:noProof/>
        </w:rPr>
        <w:drawing>
          <wp:inline distT="0" distB="0" distL="0" distR="0" wp14:anchorId="12D9158D" wp14:editId="563F6CE6">
            <wp:extent cx="5524500" cy="7346410"/>
            <wp:effectExtent l="0" t="0" r="0" b="6985"/>
            <wp:docPr id="972782167" name="Picture 9" descr="Teacher Observation Form - 26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82167" name="Picture 972782167" descr="Teacher Observation Form - 26th October 2023 - Word"/>
                    <pic:cNvPicPr/>
                  </pic:nvPicPr>
                  <pic:blipFill rotWithShape="1">
                    <a:blip r:embed="rId18">
                      <a:extLst>
                        <a:ext uri="{28A0092B-C50C-407E-A947-70E740481C1C}">
                          <a14:useLocalDpi xmlns:a14="http://schemas.microsoft.com/office/drawing/2010/main" val="0"/>
                        </a:ext>
                      </a:extLst>
                    </a:blip>
                    <a:srcRect l="28252" t="17795" r="40505" b="5502"/>
                    <a:stretch/>
                  </pic:blipFill>
                  <pic:spPr bwMode="auto">
                    <a:xfrm>
                      <a:off x="0" y="0"/>
                      <a:ext cx="5528058" cy="7351141"/>
                    </a:xfrm>
                    <a:prstGeom prst="rect">
                      <a:avLst/>
                    </a:prstGeom>
                    <a:ln>
                      <a:noFill/>
                    </a:ln>
                    <a:extLst>
                      <a:ext uri="{53640926-AAD7-44D8-BBD7-CCE9431645EC}">
                        <a14:shadowObscured xmlns:a14="http://schemas.microsoft.com/office/drawing/2010/main"/>
                      </a:ext>
                    </a:extLst>
                  </pic:spPr>
                </pic:pic>
              </a:graphicData>
            </a:graphic>
          </wp:inline>
        </w:drawing>
      </w:r>
    </w:p>
    <w:p w14:paraId="20D4421D" w14:textId="351A2837" w:rsidR="00234CF2" w:rsidRPr="000E200D" w:rsidRDefault="00234CF2" w:rsidP="00B74ABF">
      <w:r>
        <w:rPr>
          <w:noProof/>
        </w:rPr>
        <w:lastRenderedPageBreak/>
        <w:drawing>
          <wp:inline distT="0" distB="0" distL="0" distR="0" wp14:anchorId="47859242" wp14:editId="3D816038">
            <wp:extent cx="5962015" cy="7362825"/>
            <wp:effectExtent l="0" t="0" r="635" b="9525"/>
            <wp:docPr id="1260787342" name="Picture 10" descr="Teacher Observation Form - 26th October 202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787342" name="Picture 1260787342" descr="Teacher Observation Form - 26th October 2023 - Word"/>
                    <pic:cNvPicPr/>
                  </pic:nvPicPr>
                  <pic:blipFill rotWithShape="1">
                    <a:blip r:embed="rId19">
                      <a:extLst>
                        <a:ext uri="{28A0092B-C50C-407E-A947-70E740481C1C}">
                          <a14:useLocalDpi xmlns:a14="http://schemas.microsoft.com/office/drawing/2010/main" val="0"/>
                        </a:ext>
                      </a:extLst>
                    </a:blip>
                    <a:srcRect l="27920" t="23126" r="40172" b="4126"/>
                    <a:stretch/>
                  </pic:blipFill>
                  <pic:spPr bwMode="auto">
                    <a:xfrm>
                      <a:off x="0" y="0"/>
                      <a:ext cx="5968124" cy="7370369"/>
                    </a:xfrm>
                    <a:prstGeom prst="rect">
                      <a:avLst/>
                    </a:prstGeom>
                    <a:ln>
                      <a:noFill/>
                    </a:ln>
                    <a:extLst>
                      <a:ext uri="{53640926-AAD7-44D8-BBD7-CCE9431645EC}">
                        <a14:shadowObscured xmlns:a14="http://schemas.microsoft.com/office/drawing/2010/main"/>
                      </a:ext>
                    </a:extLst>
                  </pic:spPr>
                </pic:pic>
              </a:graphicData>
            </a:graphic>
          </wp:inline>
        </w:drawing>
      </w:r>
    </w:p>
    <w:sectPr w:rsidR="00234CF2" w:rsidRPr="000E20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3F99E" w14:textId="77777777" w:rsidR="0010532D" w:rsidRDefault="0010532D" w:rsidP="00DA4878">
      <w:pPr>
        <w:spacing w:after="0" w:line="240" w:lineRule="auto"/>
      </w:pPr>
      <w:r>
        <w:separator/>
      </w:r>
    </w:p>
  </w:endnote>
  <w:endnote w:type="continuationSeparator" w:id="0">
    <w:p w14:paraId="35E2CC7F" w14:textId="77777777" w:rsidR="0010532D" w:rsidRDefault="0010532D" w:rsidP="00DA4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532953"/>
      <w:docPartObj>
        <w:docPartGallery w:val="Page Numbers (Bottom of Page)"/>
        <w:docPartUnique/>
      </w:docPartObj>
    </w:sdtPr>
    <w:sdtEndPr>
      <w:rPr>
        <w:noProof/>
      </w:rPr>
    </w:sdtEndPr>
    <w:sdtContent>
      <w:p w14:paraId="1402A8BC" w14:textId="1157A4C8" w:rsidR="00DA4878" w:rsidRDefault="00DA48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890B02" w14:textId="77777777" w:rsidR="00DA4878" w:rsidRDefault="00DA4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83599" w14:textId="77777777" w:rsidR="0010532D" w:rsidRDefault="0010532D" w:rsidP="00DA4878">
      <w:pPr>
        <w:spacing w:after="0" w:line="240" w:lineRule="auto"/>
      </w:pPr>
      <w:r>
        <w:separator/>
      </w:r>
    </w:p>
  </w:footnote>
  <w:footnote w:type="continuationSeparator" w:id="0">
    <w:p w14:paraId="77EC70AA" w14:textId="77777777" w:rsidR="0010532D" w:rsidRDefault="0010532D" w:rsidP="00DA4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3748A" w14:textId="402D1547" w:rsidR="00DA4878" w:rsidRDefault="00DA4878">
    <w:pPr>
      <w:pStyle w:val="Header"/>
    </w:pPr>
    <w:r>
      <w:t>Andrew James</w:t>
    </w:r>
    <w:r>
      <w:tab/>
      <w:t>Teaching Toolkit 1</w:t>
    </w:r>
    <w:r w:rsidR="0012209D">
      <w:tab/>
    </w:r>
    <w:r w:rsidR="00C55DDD">
      <w:t>ECPT6003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5F0"/>
    <w:rsid w:val="000063F9"/>
    <w:rsid w:val="000069B3"/>
    <w:rsid w:val="000071C8"/>
    <w:rsid w:val="00015D06"/>
    <w:rsid w:val="00025499"/>
    <w:rsid w:val="00037108"/>
    <w:rsid w:val="000431A0"/>
    <w:rsid w:val="0004375D"/>
    <w:rsid w:val="00052743"/>
    <w:rsid w:val="000535B9"/>
    <w:rsid w:val="00057D64"/>
    <w:rsid w:val="00060DBF"/>
    <w:rsid w:val="00064F88"/>
    <w:rsid w:val="00071063"/>
    <w:rsid w:val="0007409E"/>
    <w:rsid w:val="00082321"/>
    <w:rsid w:val="00085309"/>
    <w:rsid w:val="00085458"/>
    <w:rsid w:val="00090A59"/>
    <w:rsid w:val="00096C07"/>
    <w:rsid w:val="000C5E23"/>
    <w:rsid w:val="000E200D"/>
    <w:rsid w:val="000F395C"/>
    <w:rsid w:val="00100803"/>
    <w:rsid w:val="00101A37"/>
    <w:rsid w:val="001023E6"/>
    <w:rsid w:val="0010532D"/>
    <w:rsid w:val="00106AC9"/>
    <w:rsid w:val="001075A4"/>
    <w:rsid w:val="00114CFA"/>
    <w:rsid w:val="00115336"/>
    <w:rsid w:val="001171A7"/>
    <w:rsid w:val="0012209D"/>
    <w:rsid w:val="00122AEB"/>
    <w:rsid w:val="00125524"/>
    <w:rsid w:val="001315F2"/>
    <w:rsid w:val="00132CB6"/>
    <w:rsid w:val="001375A6"/>
    <w:rsid w:val="001418F3"/>
    <w:rsid w:val="00153D3C"/>
    <w:rsid w:val="001547EB"/>
    <w:rsid w:val="00164828"/>
    <w:rsid w:val="00165138"/>
    <w:rsid w:val="00165D5E"/>
    <w:rsid w:val="001730A3"/>
    <w:rsid w:val="00175DFE"/>
    <w:rsid w:val="00180CBC"/>
    <w:rsid w:val="0018437A"/>
    <w:rsid w:val="00185B6D"/>
    <w:rsid w:val="001864D2"/>
    <w:rsid w:val="001912CD"/>
    <w:rsid w:val="00191B5A"/>
    <w:rsid w:val="001A2B74"/>
    <w:rsid w:val="001A3396"/>
    <w:rsid w:val="001A54B2"/>
    <w:rsid w:val="001A56FD"/>
    <w:rsid w:val="001B14B7"/>
    <w:rsid w:val="001B17C7"/>
    <w:rsid w:val="001B1C4A"/>
    <w:rsid w:val="001B3507"/>
    <w:rsid w:val="001B7B2E"/>
    <w:rsid w:val="001C7901"/>
    <w:rsid w:val="001D7DE2"/>
    <w:rsid w:val="001E687A"/>
    <w:rsid w:val="001F0467"/>
    <w:rsid w:val="001F349D"/>
    <w:rsid w:val="001F65E0"/>
    <w:rsid w:val="00200362"/>
    <w:rsid w:val="0021041D"/>
    <w:rsid w:val="00216103"/>
    <w:rsid w:val="00217863"/>
    <w:rsid w:val="00224A9F"/>
    <w:rsid w:val="00224DDA"/>
    <w:rsid w:val="00226C9C"/>
    <w:rsid w:val="002347A1"/>
    <w:rsid w:val="00234CF2"/>
    <w:rsid w:val="00236245"/>
    <w:rsid w:val="00240E9A"/>
    <w:rsid w:val="00244018"/>
    <w:rsid w:val="0025002F"/>
    <w:rsid w:val="00252F5F"/>
    <w:rsid w:val="00254997"/>
    <w:rsid w:val="00255C09"/>
    <w:rsid w:val="00265155"/>
    <w:rsid w:val="00275383"/>
    <w:rsid w:val="0028415E"/>
    <w:rsid w:val="00286F25"/>
    <w:rsid w:val="002A2AF0"/>
    <w:rsid w:val="002A2CD9"/>
    <w:rsid w:val="002B06BD"/>
    <w:rsid w:val="002B48FC"/>
    <w:rsid w:val="002C2A7C"/>
    <w:rsid w:val="002D23E6"/>
    <w:rsid w:val="002D77B1"/>
    <w:rsid w:val="002E33F0"/>
    <w:rsid w:val="00300E69"/>
    <w:rsid w:val="0030509C"/>
    <w:rsid w:val="0031467D"/>
    <w:rsid w:val="00316573"/>
    <w:rsid w:val="00316D5D"/>
    <w:rsid w:val="00324178"/>
    <w:rsid w:val="003278FB"/>
    <w:rsid w:val="00330155"/>
    <w:rsid w:val="0034339F"/>
    <w:rsid w:val="00351293"/>
    <w:rsid w:val="00363036"/>
    <w:rsid w:val="00363436"/>
    <w:rsid w:val="00366FFA"/>
    <w:rsid w:val="00375832"/>
    <w:rsid w:val="003833BB"/>
    <w:rsid w:val="00386084"/>
    <w:rsid w:val="00386799"/>
    <w:rsid w:val="00387B13"/>
    <w:rsid w:val="003A4540"/>
    <w:rsid w:val="003A4761"/>
    <w:rsid w:val="003B27B4"/>
    <w:rsid w:val="003B29A0"/>
    <w:rsid w:val="003C0689"/>
    <w:rsid w:val="003C3129"/>
    <w:rsid w:val="003C428A"/>
    <w:rsid w:val="003E072C"/>
    <w:rsid w:val="003E4904"/>
    <w:rsid w:val="003E565F"/>
    <w:rsid w:val="00416DBE"/>
    <w:rsid w:val="00416E0C"/>
    <w:rsid w:val="00422C81"/>
    <w:rsid w:val="00437430"/>
    <w:rsid w:val="00447E08"/>
    <w:rsid w:val="00453D94"/>
    <w:rsid w:val="00454A49"/>
    <w:rsid w:val="0046311E"/>
    <w:rsid w:val="004641C0"/>
    <w:rsid w:val="00473DEB"/>
    <w:rsid w:val="0048713E"/>
    <w:rsid w:val="004900E4"/>
    <w:rsid w:val="004933F6"/>
    <w:rsid w:val="00496CBD"/>
    <w:rsid w:val="004970A0"/>
    <w:rsid w:val="004A43A6"/>
    <w:rsid w:val="004A7DE7"/>
    <w:rsid w:val="004B2FEC"/>
    <w:rsid w:val="004B52BF"/>
    <w:rsid w:val="004C372E"/>
    <w:rsid w:val="004C5CD7"/>
    <w:rsid w:val="004C60E0"/>
    <w:rsid w:val="004D475B"/>
    <w:rsid w:val="004D6C3D"/>
    <w:rsid w:val="004F0753"/>
    <w:rsid w:val="004F5E68"/>
    <w:rsid w:val="0050083C"/>
    <w:rsid w:val="005114C0"/>
    <w:rsid w:val="0051583C"/>
    <w:rsid w:val="00517C7C"/>
    <w:rsid w:val="005228F2"/>
    <w:rsid w:val="00524BCC"/>
    <w:rsid w:val="005266B2"/>
    <w:rsid w:val="0052674F"/>
    <w:rsid w:val="005267EC"/>
    <w:rsid w:val="00527F7A"/>
    <w:rsid w:val="0053096A"/>
    <w:rsid w:val="0053232C"/>
    <w:rsid w:val="00544145"/>
    <w:rsid w:val="005443DE"/>
    <w:rsid w:val="005521B4"/>
    <w:rsid w:val="00554C7A"/>
    <w:rsid w:val="00567092"/>
    <w:rsid w:val="0057015A"/>
    <w:rsid w:val="00576356"/>
    <w:rsid w:val="00576ECE"/>
    <w:rsid w:val="005816EA"/>
    <w:rsid w:val="0058240F"/>
    <w:rsid w:val="00586204"/>
    <w:rsid w:val="00586D9F"/>
    <w:rsid w:val="00595174"/>
    <w:rsid w:val="00595D61"/>
    <w:rsid w:val="0059609C"/>
    <w:rsid w:val="005D47AB"/>
    <w:rsid w:val="005E29ED"/>
    <w:rsid w:val="005E4ECA"/>
    <w:rsid w:val="005E62D5"/>
    <w:rsid w:val="005E76CB"/>
    <w:rsid w:val="006023CD"/>
    <w:rsid w:val="00613622"/>
    <w:rsid w:val="00615E41"/>
    <w:rsid w:val="00615F44"/>
    <w:rsid w:val="00634FBE"/>
    <w:rsid w:val="006536D9"/>
    <w:rsid w:val="00656805"/>
    <w:rsid w:val="006612A3"/>
    <w:rsid w:val="006669B0"/>
    <w:rsid w:val="006731C5"/>
    <w:rsid w:val="00682B75"/>
    <w:rsid w:val="00685430"/>
    <w:rsid w:val="0068719E"/>
    <w:rsid w:val="00693051"/>
    <w:rsid w:val="00696DE2"/>
    <w:rsid w:val="006A0365"/>
    <w:rsid w:val="006A0B6E"/>
    <w:rsid w:val="006A3CB2"/>
    <w:rsid w:val="006A6142"/>
    <w:rsid w:val="006A78EE"/>
    <w:rsid w:val="006B541B"/>
    <w:rsid w:val="006B6862"/>
    <w:rsid w:val="006C02C2"/>
    <w:rsid w:val="006D6354"/>
    <w:rsid w:val="006F0ECD"/>
    <w:rsid w:val="006F2F5A"/>
    <w:rsid w:val="006F71C5"/>
    <w:rsid w:val="00702BDE"/>
    <w:rsid w:val="00704770"/>
    <w:rsid w:val="00704BA5"/>
    <w:rsid w:val="00705239"/>
    <w:rsid w:val="00711623"/>
    <w:rsid w:val="00716DE0"/>
    <w:rsid w:val="007202A3"/>
    <w:rsid w:val="00734A28"/>
    <w:rsid w:val="00741E26"/>
    <w:rsid w:val="007472BE"/>
    <w:rsid w:val="00750767"/>
    <w:rsid w:val="00754306"/>
    <w:rsid w:val="00764240"/>
    <w:rsid w:val="0077496D"/>
    <w:rsid w:val="0079242D"/>
    <w:rsid w:val="007960CB"/>
    <w:rsid w:val="007A4642"/>
    <w:rsid w:val="007C1723"/>
    <w:rsid w:val="007C46FC"/>
    <w:rsid w:val="007D0AC1"/>
    <w:rsid w:val="007D169A"/>
    <w:rsid w:val="007D578E"/>
    <w:rsid w:val="007E35FC"/>
    <w:rsid w:val="007E5260"/>
    <w:rsid w:val="007F3042"/>
    <w:rsid w:val="00803DD4"/>
    <w:rsid w:val="00807199"/>
    <w:rsid w:val="008100AD"/>
    <w:rsid w:val="0081603C"/>
    <w:rsid w:val="00816523"/>
    <w:rsid w:val="008219BA"/>
    <w:rsid w:val="00822D1C"/>
    <w:rsid w:val="00822FDF"/>
    <w:rsid w:val="008354C4"/>
    <w:rsid w:val="0083597F"/>
    <w:rsid w:val="00837318"/>
    <w:rsid w:val="008373C6"/>
    <w:rsid w:val="00847F24"/>
    <w:rsid w:val="008536BB"/>
    <w:rsid w:val="00861601"/>
    <w:rsid w:val="008618C6"/>
    <w:rsid w:val="00861BC5"/>
    <w:rsid w:val="00865346"/>
    <w:rsid w:val="00875B2F"/>
    <w:rsid w:val="008843B8"/>
    <w:rsid w:val="008845EB"/>
    <w:rsid w:val="00887D89"/>
    <w:rsid w:val="00887E8C"/>
    <w:rsid w:val="008923C6"/>
    <w:rsid w:val="0089622F"/>
    <w:rsid w:val="008A427B"/>
    <w:rsid w:val="008A5379"/>
    <w:rsid w:val="008B4736"/>
    <w:rsid w:val="008C1397"/>
    <w:rsid w:val="008C206F"/>
    <w:rsid w:val="008C2511"/>
    <w:rsid w:val="008C6EB9"/>
    <w:rsid w:val="008F507F"/>
    <w:rsid w:val="008F5F2F"/>
    <w:rsid w:val="00903185"/>
    <w:rsid w:val="00906668"/>
    <w:rsid w:val="0092626B"/>
    <w:rsid w:val="009362C0"/>
    <w:rsid w:val="009471C1"/>
    <w:rsid w:val="00947BC3"/>
    <w:rsid w:val="0095277A"/>
    <w:rsid w:val="009563D9"/>
    <w:rsid w:val="00957A85"/>
    <w:rsid w:val="009621E6"/>
    <w:rsid w:val="009870F7"/>
    <w:rsid w:val="0099207E"/>
    <w:rsid w:val="0099710A"/>
    <w:rsid w:val="00997215"/>
    <w:rsid w:val="009A0914"/>
    <w:rsid w:val="009A3D1D"/>
    <w:rsid w:val="009A6DF1"/>
    <w:rsid w:val="009B2493"/>
    <w:rsid w:val="009B55F0"/>
    <w:rsid w:val="009C036A"/>
    <w:rsid w:val="009C1654"/>
    <w:rsid w:val="009D4E8A"/>
    <w:rsid w:val="009D61E8"/>
    <w:rsid w:val="009E027C"/>
    <w:rsid w:val="009E0C2B"/>
    <w:rsid w:val="009E3E2B"/>
    <w:rsid w:val="009E605E"/>
    <w:rsid w:val="009F7194"/>
    <w:rsid w:val="00A155B7"/>
    <w:rsid w:val="00A30227"/>
    <w:rsid w:val="00A306A9"/>
    <w:rsid w:val="00A3291C"/>
    <w:rsid w:val="00A3777A"/>
    <w:rsid w:val="00A71520"/>
    <w:rsid w:val="00A73E9E"/>
    <w:rsid w:val="00A822C0"/>
    <w:rsid w:val="00A86B63"/>
    <w:rsid w:val="00A93339"/>
    <w:rsid w:val="00A95CA9"/>
    <w:rsid w:val="00A977E0"/>
    <w:rsid w:val="00AA2751"/>
    <w:rsid w:val="00AA3240"/>
    <w:rsid w:val="00AB5A41"/>
    <w:rsid w:val="00AC1DC5"/>
    <w:rsid w:val="00AC470C"/>
    <w:rsid w:val="00AC7147"/>
    <w:rsid w:val="00AE3FDD"/>
    <w:rsid w:val="00AE6D4B"/>
    <w:rsid w:val="00AF3D9D"/>
    <w:rsid w:val="00AF4973"/>
    <w:rsid w:val="00B00845"/>
    <w:rsid w:val="00B02B59"/>
    <w:rsid w:val="00B02C96"/>
    <w:rsid w:val="00B068E6"/>
    <w:rsid w:val="00B06D8C"/>
    <w:rsid w:val="00B15FD0"/>
    <w:rsid w:val="00B16AB3"/>
    <w:rsid w:val="00B2298C"/>
    <w:rsid w:val="00B22BE5"/>
    <w:rsid w:val="00B26B01"/>
    <w:rsid w:val="00B41ACE"/>
    <w:rsid w:val="00B51C13"/>
    <w:rsid w:val="00B54F69"/>
    <w:rsid w:val="00B56806"/>
    <w:rsid w:val="00B57261"/>
    <w:rsid w:val="00B63935"/>
    <w:rsid w:val="00B64076"/>
    <w:rsid w:val="00B67A2D"/>
    <w:rsid w:val="00B74ABF"/>
    <w:rsid w:val="00B74DD0"/>
    <w:rsid w:val="00B760BF"/>
    <w:rsid w:val="00B82C87"/>
    <w:rsid w:val="00B92D6E"/>
    <w:rsid w:val="00BA3A01"/>
    <w:rsid w:val="00BA7AFB"/>
    <w:rsid w:val="00BB3DC1"/>
    <w:rsid w:val="00BC3DEA"/>
    <w:rsid w:val="00BC5F0A"/>
    <w:rsid w:val="00BE375C"/>
    <w:rsid w:val="00BE4E5B"/>
    <w:rsid w:val="00BF0D95"/>
    <w:rsid w:val="00BF23E1"/>
    <w:rsid w:val="00BF4B5F"/>
    <w:rsid w:val="00C02DEB"/>
    <w:rsid w:val="00C04E97"/>
    <w:rsid w:val="00C05ACA"/>
    <w:rsid w:val="00C14762"/>
    <w:rsid w:val="00C1765B"/>
    <w:rsid w:val="00C17A49"/>
    <w:rsid w:val="00C20A89"/>
    <w:rsid w:val="00C24E45"/>
    <w:rsid w:val="00C26A8B"/>
    <w:rsid w:val="00C405A7"/>
    <w:rsid w:val="00C45B5D"/>
    <w:rsid w:val="00C45CFA"/>
    <w:rsid w:val="00C46FF0"/>
    <w:rsid w:val="00C50086"/>
    <w:rsid w:val="00C52453"/>
    <w:rsid w:val="00C5360A"/>
    <w:rsid w:val="00C538B2"/>
    <w:rsid w:val="00C53FCC"/>
    <w:rsid w:val="00C54B7D"/>
    <w:rsid w:val="00C55DDD"/>
    <w:rsid w:val="00C66971"/>
    <w:rsid w:val="00C6767B"/>
    <w:rsid w:val="00C929D7"/>
    <w:rsid w:val="00C94AFA"/>
    <w:rsid w:val="00CA4B70"/>
    <w:rsid w:val="00CA7C05"/>
    <w:rsid w:val="00CC1AA2"/>
    <w:rsid w:val="00CC3C69"/>
    <w:rsid w:val="00CD2FE0"/>
    <w:rsid w:val="00CD3F5D"/>
    <w:rsid w:val="00CD4FE8"/>
    <w:rsid w:val="00CE2296"/>
    <w:rsid w:val="00D01CBD"/>
    <w:rsid w:val="00D055FE"/>
    <w:rsid w:val="00D11889"/>
    <w:rsid w:val="00D14681"/>
    <w:rsid w:val="00D20221"/>
    <w:rsid w:val="00D301BA"/>
    <w:rsid w:val="00D334FE"/>
    <w:rsid w:val="00D34254"/>
    <w:rsid w:val="00D44489"/>
    <w:rsid w:val="00D4722C"/>
    <w:rsid w:val="00D50ADA"/>
    <w:rsid w:val="00D63CDA"/>
    <w:rsid w:val="00D71C2F"/>
    <w:rsid w:val="00D73DFF"/>
    <w:rsid w:val="00D87E9A"/>
    <w:rsid w:val="00D91CB9"/>
    <w:rsid w:val="00D93F80"/>
    <w:rsid w:val="00D943F0"/>
    <w:rsid w:val="00D94BEE"/>
    <w:rsid w:val="00D97962"/>
    <w:rsid w:val="00DA1A7C"/>
    <w:rsid w:val="00DA4878"/>
    <w:rsid w:val="00DA5474"/>
    <w:rsid w:val="00DB2B15"/>
    <w:rsid w:val="00DB342F"/>
    <w:rsid w:val="00DB6898"/>
    <w:rsid w:val="00DC01BD"/>
    <w:rsid w:val="00DD7BB1"/>
    <w:rsid w:val="00DE3AB2"/>
    <w:rsid w:val="00DE51CB"/>
    <w:rsid w:val="00DE6105"/>
    <w:rsid w:val="00DE7CD8"/>
    <w:rsid w:val="00E032F4"/>
    <w:rsid w:val="00E03D82"/>
    <w:rsid w:val="00E07455"/>
    <w:rsid w:val="00E07E15"/>
    <w:rsid w:val="00E111EF"/>
    <w:rsid w:val="00E11734"/>
    <w:rsid w:val="00E3098F"/>
    <w:rsid w:val="00E33645"/>
    <w:rsid w:val="00E40797"/>
    <w:rsid w:val="00E41392"/>
    <w:rsid w:val="00E46C8D"/>
    <w:rsid w:val="00E543B8"/>
    <w:rsid w:val="00E5685F"/>
    <w:rsid w:val="00E62C90"/>
    <w:rsid w:val="00E76FC4"/>
    <w:rsid w:val="00E878BC"/>
    <w:rsid w:val="00E903CD"/>
    <w:rsid w:val="00E90DB6"/>
    <w:rsid w:val="00E91FCA"/>
    <w:rsid w:val="00E92122"/>
    <w:rsid w:val="00E95F40"/>
    <w:rsid w:val="00EA0D8F"/>
    <w:rsid w:val="00EA205B"/>
    <w:rsid w:val="00EA3E17"/>
    <w:rsid w:val="00EB260C"/>
    <w:rsid w:val="00EC0D93"/>
    <w:rsid w:val="00EC19A4"/>
    <w:rsid w:val="00EC1D60"/>
    <w:rsid w:val="00EC391A"/>
    <w:rsid w:val="00EC4B13"/>
    <w:rsid w:val="00EC4B6F"/>
    <w:rsid w:val="00EE0BE1"/>
    <w:rsid w:val="00EE3B53"/>
    <w:rsid w:val="00EF0895"/>
    <w:rsid w:val="00EF1F56"/>
    <w:rsid w:val="00EF226D"/>
    <w:rsid w:val="00F05AF5"/>
    <w:rsid w:val="00F10497"/>
    <w:rsid w:val="00F145C7"/>
    <w:rsid w:val="00F179FC"/>
    <w:rsid w:val="00F51133"/>
    <w:rsid w:val="00F53675"/>
    <w:rsid w:val="00F548C6"/>
    <w:rsid w:val="00F57410"/>
    <w:rsid w:val="00F62E1B"/>
    <w:rsid w:val="00F63A8B"/>
    <w:rsid w:val="00F65DAF"/>
    <w:rsid w:val="00F65FD0"/>
    <w:rsid w:val="00F7705B"/>
    <w:rsid w:val="00F82A50"/>
    <w:rsid w:val="00F87FFA"/>
    <w:rsid w:val="00FA2506"/>
    <w:rsid w:val="00FB40EF"/>
    <w:rsid w:val="00FC156A"/>
    <w:rsid w:val="00FC53FE"/>
    <w:rsid w:val="00FC6F2D"/>
    <w:rsid w:val="00FC78D5"/>
    <w:rsid w:val="00FD0384"/>
    <w:rsid w:val="00FD0DDA"/>
    <w:rsid w:val="00FD2A9A"/>
    <w:rsid w:val="00FD5B1D"/>
    <w:rsid w:val="00FE557B"/>
    <w:rsid w:val="00FF794B"/>
    <w:rsid w:val="5CE38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5898E"/>
  <w15:chartTrackingRefBased/>
  <w15:docId w15:val="{C1B28B5F-B841-4BAA-A06A-1244104EB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27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3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E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275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D4E8A"/>
    <w:pPr>
      <w:outlineLvl w:val="9"/>
    </w:pPr>
    <w:rPr>
      <w:kern w:val="0"/>
      <w:lang w:val="en-US"/>
      <w14:ligatures w14:val="none"/>
    </w:rPr>
  </w:style>
  <w:style w:type="paragraph" w:styleId="TOC1">
    <w:name w:val="toc 1"/>
    <w:basedOn w:val="Normal"/>
    <w:next w:val="Normal"/>
    <w:autoRedefine/>
    <w:uiPriority w:val="39"/>
    <w:unhideWhenUsed/>
    <w:rsid w:val="009D4E8A"/>
    <w:pPr>
      <w:spacing w:after="100"/>
    </w:pPr>
  </w:style>
  <w:style w:type="paragraph" w:styleId="TOC2">
    <w:name w:val="toc 2"/>
    <w:basedOn w:val="Normal"/>
    <w:next w:val="Normal"/>
    <w:autoRedefine/>
    <w:uiPriority w:val="39"/>
    <w:unhideWhenUsed/>
    <w:rsid w:val="009D4E8A"/>
    <w:pPr>
      <w:spacing w:after="100"/>
      <w:ind w:left="220"/>
    </w:pPr>
  </w:style>
  <w:style w:type="character" w:styleId="Hyperlink">
    <w:name w:val="Hyperlink"/>
    <w:basedOn w:val="DefaultParagraphFont"/>
    <w:uiPriority w:val="99"/>
    <w:unhideWhenUsed/>
    <w:rsid w:val="009D4E8A"/>
    <w:rPr>
      <w:color w:val="0563C1" w:themeColor="hyperlink"/>
      <w:u w:val="single"/>
    </w:rPr>
  </w:style>
  <w:style w:type="paragraph" w:styleId="Header">
    <w:name w:val="header"/>
    <w:basedOn w:val="Normal"/>
    <w:link w:val="HeaderChar"/>
    <w:uiPriority w:val="99"/>
    <w:unhideWhenUsed/>
    <w:rsid w:val="00DA4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878"/>
  </w:style>
  <w:style w:type="paragraph" w:styleId="Footer">
    <w:name w:val="footer"/>
    <w:basedOn w:val="Normal"/>
    <w:link w:val="FooterChar"/>
    <w:uiPriority w:val="99"/>
    <w:unhideWhenUsed/>
    <w:rsid w:val="00DA4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878"/>
  </w:style>
  <w:style w:type="character" w:customStyle="1" w:styleId="Heading3Char">
    <w:name w:val="Heading 3 Char"/>
    <w:basedOn w:val="DefaultParagraphFont"/>
    <w:link w:val="Heading3"/>
    <w:uiPriority w:val="9"/>
    <w:rsid w:val="002D23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E0C2B"/>
    <w:pPr>
      <w:spacing w:after="100"/>
      <w:ind w:left="440"/>
    </w:pPr>
  </w:style>
  <w:style w:type="character" w:styleId="FollowedHyperlink">
    <w:name w:val="FollowedHyperlink"/>
    <w:basedOn w:val="DefaultParagraphFont"/>
    <w:uiPriority w:val="99"/>
    <w:semiHidden/>
    <w:unhideWhenUsed/>
    <w:rsid w:val="005E62D5"/>
    <w:rPr>
      <w:color w:val="954F72" w:themeColor="followedHyperlink"/>
      <w:u w:val="single"/>
    </w:rPr>
  </w:style>
  <w:style w:type="paragraph" w:styleId="NoSpacing">
    <w:name w:val="No Spacing"/>
    <w:link w:val="NoSpacingChar"/>
    <w:uiPriority w:val="1"/>
    <w:qFormat/>
    <w:rsid w:val="005824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240F"/>
    <w:rPr>
      <w:rFonts w:eastAsiaTheme="minorEastAsia"/>
      <w:kern w:val="0"/>
      <w:lang w:val="en-US"/>
      <w14:ligatures w14:val="none"/>
    </w:rPr>
  </w:style>
  <w:style w:type="paragraph" w:styleId="Bibliography">
    <w:name w:val="Bibliography"/>
    <w:basedOn w:val="Normal"/>
    <w:next w:val="Normal"/>
    <w:uiPriority w:val="37"/>
    <w:unhideWhenUsed/>
    <w:rsid w:val="00FC6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6836">
      <w:bodyDiv w:val="1"/>
      <w:marLeft w:val="0"/>
      <w:marRight w:val="0"/>
      <w:marTop w:val="0"/>
      <w:marBottom w:val="0"/>
      <w:divBdr>
        <w:top w:val="none" w:sz="0" w:space="0" w:color="auto"/>
        <w:left w:val="none" w:sz="0" w:space="0" w:color="auto"/>
        <w:bottom w:val="none" w:sz="0" w:space="0" w:color="auto"/>
        <w:right w:val="none" w:sz="0" w:space="0" w:color="auto"/>
      </w:divBdr>
    </w:div>
    <w:div w:id="174392303">
      <w:bodyDiv w:val="1"/>
      <w:marLeft w:val="0"/>
      <w:marRight w:val="0"/>
      <w:marTop w:val="0"/>
      <w:marBottom w:val="0"/>
      <w:divBdr>
        <w:top w:val="none" w:sz="0" w:space="0" w:color="auto"/>
        <w:left w:val="none" w:sz="0" w:space="0" w:color="auto"/>
        <w:bottom w:val="none" w:sz="0" w:space="0" w:color="auto"/>
        <w:right w:val="none" w:sz="0" w:space="0" w:color="auto"/>
      </w:divBdr>
    </w:div>
    <w:div w:id="258758869">
      <w:bodyDiv w:val="1"/>
      <w:marLeft w:val="0"/>
      <w:marRight w:val="0"/>
      <w:marTop w:val="0"/>
      <w:marBottom w:val="0"/>
      <w:divBdr>
        <w:top w:val="none" w:sz="0" w:space="0" w:color="auto"/>
        <w:left w:val="none" w:sz="0" w:space="0" w:color="auto"/>
        <w:bottom w:val="none" w:sz="0" w:space="0" w:color="auto"/>
        <w:right w:val="none" w:sz="0" w:space="0" w:color="auto"/>
      </w:divBdr>
    </w:div>
    <w:div w:id="343627159">
      <w:bodyDiv w:val="1"/>
      <w:marLeft w:val="0"/>
      <w:marRight w:val="0"/>
      <w:marTop w:val="0"/>
      <w:marBottom w:val="0"/>
      <w:divBdr>
        <w:top w:val="none" w:sz="0" w:space="0" w:color="auto"/>
        <w:left w:val="none" w:sz="0" w:space="0" w:color="auto"/>
        <w:bottom w:val="none" w:sz="0" w:space="0" w:color="auto"/>
        <w:right w:val="none" w:sz="0" w:space="0" w:color="auto"/>
      </w:divBdr>
    </w:div>
    <w:div w:id="350646089">
      <w:bodyDiv w:val="1"/>
      <w:marLeft w:val="0"/>
      <w:marRight w:val="0"/>
      <w:marTop w:val="0"/>
      <w:marBottom w:val="0"/>
      <w:divBdr>
        <w:top w:val="none" w:sz="0" w:space="0" w:color="auto"/>
        <w:left w:val="none" w:sz="0" w:space="0" w:color="auto"/>
        <w:bottom w:val="none" w:sz="0" w:space="0" w:color="auto"/>
        <w:right w:val="none" w:sz="0" w:space="0" w:color="auto"/>
      </w:divBdr>
    </w:div>
    <w:div w:id="363992468">
      <w:bodyDiv w:val="1"/>
      <w:marLeft w:val="0"/>
      <w:marRight w:val="0"/>
      <w:marTop w:val="0"/>
      <w:marBottom w:val="0"/>
      <w:divBdr>
        <w:top w:val="none" w:sz="0" w:space="0" w:color="auto"/>
        <w:left w:val="none" w:sz="0" w:space="0" w:color="auto"/>
        <w:bottom w:val="none" w:sz="0" w:space="0" w:color="auto"/>
        <w:right w:val="none" w:sz="0" w:space="0" w:color="auto"/>
      </w:divBdr>
    </w:div>
    <w:div w:id="376011729">
      <w:bodyDiv w:val="1"/>
      <w:marLeft w:val="0"/>
      <w:marRight w:val="0"/>
      <w:marTop w:val="0"/>
      <w:marBottom w:val="0"/>
      <w:divBdr>
        <w:top w:val="none" w:sz="0" w:space="0" w:color="auto"/>
        <w:left w:val="none" w:sz="0" w:space="0" w:color="auto"/>
        <w:bottom w:val="none" w:sz="0" w:space="0" w:color="auto"/>
        <w:right w:val="none" w:sz="0" w:space="0" w:color="auto"/>
      </w:divBdr>
    </w:div>
    <w:div w:id="533269996">
      <w:bodyDiv w:val="1"/>
      <w:marLeft w:val="0"/>
      <w:marRight w:val="0"/>
      <w:marTop w:val="0"/>
      <w:marBottom w:val="0"/>
      <w:divBdr>
        <w:top w:val="none" w:sz="0" w:space="0" w:color="auto"/>
        <w:left w:val="none" w:sz="0" w:space="0" w:color="auto"/>
        <w:bottom w:val="none" w:sz="0" w:space="0" w:color="auto"/>
        <w:right w:val="none" w:sz="0" w:space="0" w:color="auto"/>
      </w:divBdr>
    </w:div>
    <w:div w:id="636647882">
      <w:bodyDiv w:val="1"/>
      <w:marLeft w:val="0"/>
      <w:marRight w:val="0"/>
      <w:marTop w:val="0"/>
      <w:marBottom w:val="0"/>
      <w:divBdr>
        <w:top w:val="none" w:sz="0" w:space="0" w:color="auto"/>
        <w:left w:val="none" w:sz="0" w:space="0" w:color="auto"/>
        <w:bottom w:val="none" w:sz="0" w:space="0" w:color="auto"/>
        <w:right w:val="none" w:sz="0" w:space="0" w:color="auto"/>
      </w:divBdr>
    </w:div>
    <w:div w:id="687756293">
      <w:bodyDiv w:val="1"/>
      <w:marLeft w:val="0"/>
      <w:marRight w:val="0"/>
      <w:marTop w:val="0"/>
      <w:marBottom w:val="0"/>
      <w:divBdr>
        <w:top w:val="none" w:sz="0" w:space="0" w:color="auto"/>
        <w:left w:val="none" w:sz="0" w:space="0" w:color="auto"/>
        <w:bottom w:val="none" w:sz="0" w:space="0" w:color="auto"/>
        <w:right w:val="none" w:sz="0" w:space="0" w:color="auto"/>
      </w:divBdr>
    </w:div>
    <w:div w:id="726494798">
      <w:bodyDiv w:val="1"/>
      <w:marLeft w:val="0"/>
      <w:marRight w:val="0"/>
      <w:marTop w:val="0"/>
      <w:marBottom w:val="0"/>
      <w:divBdr>
        <w:top w:val="none" w:sz="0" w:space="0" w:color="auto"/>
        <w:left w:val="none" w:sz="0" w:space="0" w:color="auto"/>
        <w:bottom w:val="none" w:sz="0" w:space="0" w:color="auto"/>
        <w:right w:val="none" w:sz="0" w:space="0" w:color="auto"/>
      </w:divBdr>
    </w:div>
    <w:div w:id="777681482">
      <w:bodyDiv w:val="1"/>
      <w:marLeft w:val="0"/>
      <w:marRight w:val="0"/>
      <w:marTop w:val="0"/>
      <w:marBottom w:val="0"/>
      <w:divBdr>
        <w:top w:val="none" w:sz="0" w:space="0" w:color="auto"/>
        <w:left w:val="none" w:sz="0" w:space="0" w:color="auto"/>
        <w:bottom w:val="none" w:sz="0" w:space="0" w:color="auto"/>
        <w:right w:val="none" w:sz="0" w:space="0" w:color="auto"/>
      </w:divBdr>
    </w:div>
    <w:div w:id="826287684">
      <w:bodyDiv w:val="1"/>
      <w:marLeft w:val="0"/>
      <w:marRight w:val="0"/>
      <w:marTop w:val="0"/>
      <w:marBottom w:val="0"/>
      <w:divBdr>
        <w:top w:val="none" w:sz="0" w:space="0" w:color="auto"/>
        <w:left w:val="none" w:sz="0" w:space="0" w:color="auto"/>
        <w:bottom w:val="none" w:sz="0" w:space="0" w:color="auto"/>
        <w:right w:val="none" w:sz="0" w:space="0" w:color="auto"/>
      </w:divBdr>
    </w:div>
    <w:div w:id="921983854">
      <w:bodyDiv w:val="1"/>
      <w:marLeft w:val="0"/>
      <w:marRight w:val="0"/>
      <w:marTop w:val="0"/>
      <w:marBottom w:val="0"/>
      <w:divBdr>
        <w:top w:val="none" w:sz="0" w:space="0" w:color="auto"/>
        <w:left w:val="none" w:sz="0" w:space="0" w:color="auto"/>
        <w:bottom w:val="none" w:sz="0" w:space="0" w:color="auto"/>
        <w:right w:val="none" w:sz="0" w:space="0" w:color="auto"/>
      </w:divBdr>
    </w:div>
    <w:div w:id="974872534">
      <w:bodyDiv w:val="1"/>
      <w:marLeft w:val="0"/>
      <w:marRight w:val="0"/>
      <w:marTop w:val="0"/>
      <w:marBottom w:val="0"/>
      <w:divBdr>
        <w:top w:val="none" w:sz="0" w:space="0" w:color="auto"/>
        <w:left w:val="none" w:sz="0" w:space="0" w:color="auto"/>
        <w:bottom w:val="none" w:sz="0" w:space="0" w:color="auto"/>
        <w:right w:val="none" w:sz="0" w:space="0" w:color="auto"/>
      </w:divBdr>
    </w:div>
    <w:div w:id="1226067719">
      <w:bodyDiv w:val="1"/>
      <w:marLeft w:val="0"/>
      <w:marRight w:val="0"/>
      <w:marTop w:val="0"/>
      <w:marBottom w:val="0"/>
      <w:divBdr>
        <w:top w:val="none" w:sz="0" w:space="0" w:color="auto"/>
        <w:left w:val="none" w:sz="0" w:space="0" w:color="auto"/>
        <w:bottom w:val="none" w:sz="0" w:space="0" w:color="auto"/>
        <w:right w:val="none" w:sz="0" w:space="0" w:color="auto"/>
      </w:divBdr>
    </w:div>
    <w:div w:id="1234127041">
      <w:bodyDiv w:val="1"/>
      <w:marLeft w:val="0"/>
      <w:marRight w:val="0"/>
      <w:marTop w:val="0"/>
      <w:marBottom w:val="0"/>
      <w:divBdr>
        <w:top w:val="none" w:sz="0" w:space="0" w:color="auto"/>
        <w:left w:val="none" w:sz="0" w:space="0" w:color="auto"/>
        <w:bottom w:val="none" w:sz="0" w:space="0" w:color="auto"/>
        <w:right w:val="none" w:sz="0" w:space="0" w:color="auto"/>
      </w:divBdr>
    </w:div>
    <w:div w:id="1248155555">
      <w:bodyDiv w:val="1"/>
      <w:marLeft w:val="0"/>
      <w:marRight w:val="0"/>
      <w:marTop w:val="0"/>
      <w:marBottom w:val="0"/>
      <w:divBdr>
        <w:top w:val="none" w:sz="0" w:space="0" w:color="auto"/>
        <w:left w:val="none" w:sz="0" w:space="0" w:color="auto"/>
        <w:bottom w:val="none" w:sz="0" w:space="0" w:color="auto"/>
        <w:right w:val="none" w:sz="0" w:space="0" w:color="auto"/>
      </w:divBdr>
    </w:div>
    <w:div w:id="1270043900">
      <w:bodyDiv w:val="1"/>
      <w:marLeft w:val="0"/>
      <w:marRight w:val="0"/>
      <w:marTop w:val="0"/>
      <w:marBottom w:val="0"/>
      <w:divBdr>
        <w:top w:val="none" w:sz="0" w:space="0" w:color="auto"/>
        <w:left w:val="none" w:sz="0" w:space="0" w:color="auto"/>
        <w:bottom w:val="none" w:sz="0" w:space="0" w:color="auto"/>
        <w:right w:val="none" w:sz="0" w:space="0" w:color="auto"/>
      </w:divBdr>
    </w:div>
    <w:div w:id="1271425585">
      <w:bodyDiv w:val="1"/>
      <w:marLeft w:val="0"/>
      <w:marRight w:val="0"/>
      <w:marTop w:val="0"/>
      <w:marBottom w:val="0"/>
      <w:divBdr>
        <w:top w:val="none" w:sz="0" w:space="0" w:color="auto"/>
        <w:left w:val="none" w:sz="0" w:space="0" w:color="auto"/>
        <w:bottom w:val="none" w:sz="0" w:space="0" w:color="auto"/>
        <w:right w:val="none" w:sz="0" w:space="0" w:color="auto"/>
      </w:divBdr>
    </w:div>
    <w:div w:id="1417945479">
      <w:bodyDiv w:val="1"/>
      <w:marLeft w:val="0"/>
      <w:marRight w:val="0"/>
      <w:marTop w:val="0"/>
      <w:marBottom w:val="0"/>
      <w:divBdr>
        <w:top w:val="none" w:sz="0" w:space="0" w:color="auto"/>
        <w:left w:val="none" w:sz="0" w:space="0" w:color="auto"/>
        <w:bottom w:val="none" w:sz="0" w:space="0" w:color="auto"/>
        <w:right w:val="none" w:sz="0" w:space="0" w:color="auto"/>
      </w:divBdr>
    </w:div>
    <w:div w:id="1509519313">
      <w:bodyDiv w:val="1"/>
      <w:marLeft w:val="0"/>
      <w:marRight w:val="0"/>
      <w:marTop w:val="0"/>
      <w:marBottom w:val="0"/>
      <w:divBdr>
        <w:top w:val="none" w:sz="0" w:space="0" w:color="auto"/>
        <w:left w:val="none" w:sz="0" w:space="0" w:color="auto"/>
        <w:bottom w:val="none" w:sz="0" w:space="0" w:color="auto"/>
        <w:right w:val="none" w:sz="0" w:space="0" w:color="auto"/>
      </w:divBdr>
    </w:div>
    <w:div w:id="1565337241">
      <w:bodyDiv w:val="1"/>
      <w:marLeft w:val="0"/>
      <w:marRight w:val="0"/>
      <w:marTop w:val="0"/>
      <w:marBottom w:val="0"/>
      <w:divBdr>
        <w:top w:val="none" w:sz="0" w:space="0" w:color="auto"/>
        <w:left w:val="none" w:sz="0" w:space="0" w:color="auto"/>
        <w:bottom w:val="none" w:sz="0" w:space="0" w:color="auto"/>
        <w:right w:val="none" w:sz="0" w:space="0" w:color="auto"/>
      </w:divBdr>
    </w:div>
    <w:div w:id="1567956197">
      <w:bodyDiv w:val="1"/>
      <w:marLeft w:val="0"/>
      <w:marRight w:val="0"/>
      <w:marTop w:val="0"/>
      <w:marBottom w:val="0"/>
      <w:divBdr>
        <w:top w:val="none" w:sz="0" w:space="0" w:color="auto"/>
        <w:left w:val="none" w:sz="0" w:space="0" w:color="auto"/>
        <w:bottom w:val="none" w:sz="0" w:space="0" w:color="auto"/>
        <w:right w:val="none" w:sz="0" w:space="0" w:color="auto"/>
      </w:divBdr>
    </w:div>
    <w:div w:id="1692299704">
      <w:bodyDiv w:val="1"/>
      <w:marLeft w:val="0"/>
      <w:marRight w:val="0"/>
      <w:marTop w:val="0"/>
      <w:marBottom w:val="0"/>
      <w:divBdr>
        <w:top w:val="none" w:sz="0" w:space="0" w:color="auto"/>
        <w:left w:val="none" w:sz="0" w:space="0" w:color="auto"/>
        <w:bottom w:val="none" w:sz="0" w:space="0" w:color="auto"/>
        <w:right w:val="none" w:sz="0" w:space="0" w:color="auto"/>
      </w:divBdr>
    </w:div>
    <w:div w:id="1777208391">
      <w:bodyDiv w:val="1"/>
      <w:marLeft w:val="0"/>
      <w:marRight w:val="0"/>
      <w:marTop w:val="0"/>
      <w:marBottom w:val="0"/>
      <w:divBdr>
        <w:top w:val="none" w:sz="0" w:space="0" w:color="auto"/>
        <w:left w:val="none" w:sz="0" w:space="0" w:color="auto"/>
        <w:bottom w:val="none" w:sz="0" w:space="0" w:color="auto"/>
        <w:right w:val="none" w:sz="0" w:space="0" w:color="auto"/>
      </w:divBdr>
    </w:div>
    <w:div w:id="1787965934">
      <w:bodyDiv w:val="1"/>
      <w:marLeft w:val="0"/>
      <w:marRight w:val="0"/>
      <w:marTop w:val="0"/>
      <w:marBottom w:val="0"/>
      <w:divBdr>
        <w:top w:val="none" w:sz="0" w:space="0" w:color="auto"/>
        <w:left w:val="none" w:sz="0" w:space="0" w:color="auto"/>
        <w:bottom w:val="none" w:sz="0" w:space="0" w:color="auto"/>
        <w:right w:val="none" w:sz="0" w:space="0" w:color="auto"/>
      </w:divBdr>
    </w:div>
    <w:div w:id="1810398980">
      <w:bodyDiv w:val="1"/>
      <w:marLeft w:val="0"/>
      <w:marRight w:val="0"/>
      <w:marTop w:val="0"/>
      <w:marBottom w:val="0"/>
      <w:divBdr>
        <w:top w:val="none" w:sz="0" w:space="0" w:color="auto"/>
        <w:left w:val="none" w:sz="0" w:space="0" w:color="auto"/>
        <w:bottom w:val="none" w:sz="0" w:space="0" w:color="auto"/>
        <w:right w:val="none" w:sz="0" w:space="0" w:color="auto"/>
      </w:divBdr>
    </w:div>
    <w:div w:id="1891721914">
      <w:bodyDiv w:val="1"/>
      <w:marLeft w:val="0"/>
      <w:marRight w:val="0"/>
      <w:marTop w:val="0"/>
      <w:marBottom w:val="0"/>
      <w:divBdr>
        <w:top w:val="none" w:sz="0" w:space="0" w:color="auto"/>
        <w:left w:val="none" w:sz="0" w:space="0" w:color="auto"/>
        <w:bottom w:val="none" w:sz="0" w:space="0" w:color="auto"/>
        <w:right w:val="none" w:sz="0" w:space="0" w:color="auto"/>
      </w:divBdr>
    </w:div>
    <w:div w:id="1961834069">
      <w:bodyDiv w:val="1"/>
      <w:marLeft w:val="0"/>
      <w:marRight w:val="0"/>
      <w:marTop w:val="0"/>
      <w:marBottom w:val="0"/>
      <w:divBdr>
        <w:top w:val="none" w:sz="0" w:space="0" w:color="auto"/>
        <w:left w:val="none" w:sz="0" w:space="0" w:color="auto"/>
        <w:bottom w:val="none" w:sz="0" w:space="0" w:color="auto"/>
        <w:right w:val="none" w:sz="0" w:space="0" w:color="auto"/>
      </w:divBdr>
      <w:divsChild>
        <w:div w:id="50617834">
          <w:marLeft w:val="0"/>
          <w:marRight w:val="0"/>
          <w:marTop w:val="0"/>
          <w:marBottom w:val="0"/>
          <w:divBdr>
            <w:top w:val="none" w:sz="0" w:space="0" w:color="auto"/>
            <w:left w:val="none" w:sz="0" w:space="0" w:color="auto"/>
            <w:bottom w:val="none" w:sz="0" w:space="0" w:color="auto"/>
            <w:right w:val="none" w:sz="0" w:space="0" w:color="auto"/>
          </w:divBdr>
        </w:div>
      </w:divsChild>
    </w:div>
    <w:div w:id="1995527020">
      <w:bodyDiv w:val="1"/>
      <w:marLeft w:val="0"/>
      <w:marRight w:val="0"/>
      <w:marTop w:val="0"/>
      <w:marBottom w:val="0"/>
      <w:divBdr>
        <w:top w:val="none" w:sz="0" w:space="0" w:color="auto"/>
        <w:left w:val="none" w:sz="0" w:space="0" w:color="auto"/>
        <w:bottom w:val="none" w:sz="0" w:space="0" w:color="auto"/>
        <w:right w:val="none" w:sz="0" w:space="0" w:color="auto"/>
      </w:divBdr>
    </w:div>
    <w:div w:id="2042901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tmp"/><Relationship Id="rId18" Type="http://schemas.openxmlformats.org/officeDocument/2006/relationships/image" Target="media/image8.tmp"/><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tmp"/><Relationship Id="rId17" Type="http://schemas.openxmlformats.org/officeDocument/2006/relationships/image" Target="media/image7.tmp"/><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tmp"/><Relationship Id="rId10" Type="http://schemas.openxmlformats.org/officeDocument/2006/relationships/header" Target="header1.xml"/><Relationship Id="rId19" Type="http://schemas.openxmlformats.org/officeDocument/2006/relationships/image" Target="media/image9.tmp"/><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PGCE-PCET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Duc13</b:Tag>
    <b:SourceType>Book</b:SourceType>
    <b:Guid>{16A7ADF1-79C1-4228-AA38-3D34675A6A00}</b:Guid>
    <b:LCID>en-GB</b:LCID>
    <b:Author>
      <b:Author>
        <b:NameList>
          <b:Person>
            <b:Last>Duckworth</b:Last>
            <b:First>Vicky</b:First>
          </b:Person>
          <b:Person>
            <b:Last>Clarke</b:Last>
            <b:First>John</b:First>
          </b:Person>
        </b:NameList>
      </b:Author>
    </b:Author>
    <b:Title>How to be a brilliant FE teacher: A practical guide to being effective and innovative</b:Title>
    <b:Year>2013</b:Year>
    <b:City>London</b:City>
    <b:Publisher>Taylor and Francis Group</b:Publisher>
    <b:Edition>1st</b:Edition>
    <b:RefOrder>8</b:RefOrder>
  </b:Source>
  <b:Source>
    <b:Tag>Cor20</b:Tag>
    <b:SourceType>InternetSite</b:SourceType>
    <b:Guid>{B18DB5F8-2B4C-4550-8D38-CD33A552CE93}</b:Guid>
    <b:Title>Using Effective Questions</b:Title>
    <b:Year>2020</b:Year>
    <b:LCID>en-GB</b:LCID>
    <b:Author>
      <b:Author>
        <b:Corporate>Cornell University</b:Corporate>
      </b:Author>
    </b:Author>
    <b:YearAccessed>2023</b:YearAccessed>
    <b:MonthAccessed>October</b:MonthAccessed>
    <b:DayAccessed>27</b:DayAccessed>
    <b:URL>https://teaching.cornell.edu/fall-2020-course-preparation/engaging-students/using-effective-questions#:~:text=Why%20ask%20questions%3F,or%20summarize%20what%20is%20important.</b:URL>
    <b:RefOrder>1</b:RefOrder>
  </b:Source>
  <b:Source>
    <b:Tag>Rac07</b:Tag>
    <b:SourceType>Book</b:SourceType>
    <b:Guid>{EA09D204-2FCA-4FCF-9883-D576EF73A71F}</b:Guid>
    <b:Title>Making teaching work: Teaching Samrter in post-compulsory education</b:Title>
    <b:Year>2007</b:Year>
    <b:LCID>en-GB</b:LCID>
    <b:City>London</b:City>
    <b:Publisher>SAGE Publications</b:Publisher>
    <b:Edition>1</b:Edition>
    <b:Author>
      <b:Author>
        <b:NameList>
          <b:Person>
            <b:Last>Race</b:Last>
            <b:First>Phil</b:First>
          </b:Person>
          <b:Person>
            <b:Last>Pickford</b:Last>
            <b:First>Ruth</b:First>
          </b:Person>
        </b:NameList>
      </b:Author>
    </b:Author>
    <b:RefOrder>7</b:RefOrder>
  </b:Source>
  <b:Source>
    <b:Tag>Pol10</b:Tag>
    <b:SourceType>JournalArticle</b:SourceType>
    <b:Guid>{DC0DE4EF-D1A7-458D-91C4-90A0004E8F12}</b:Guid>
    <b:Title>Traits of efeective teachers</b:Title>
    <b:Year>2010</b:Year>
    <b:Volume>107</b:Volume>
    <b:Pages>23-29</b:Pages>
    <b:DOI>10.3200/AEPR.107.4.23-29</b:DOI>
    <b:Author>
      <b:Author>
        <b:NameList>
          <b:Person>
            <b:Last>Polk</b:Last>
            <b:First>Jeremy</b:First>
          </b:Person>
        </b:NameList>
      </b:Author>
    </b:Author>
    <b:JournalName>Arts Education Policy</b:JournalName>
    <b:Issue>4</b:Issue>
    <b:RefOrder>9</b:RefOrder>
  </b:Source>
  <b:Source>
    <b:Tag>Sha20</b:Tag>
    <b:SourceType>JournalArticle</b:SourceType>
    <b:Guid>{BD8EB892-179A-4F5A-AF1B-9A691775FAD6}</b:Guid>
    <b:Title>Questioning techniques and teachers' role in the classroom</b:Title>
    <b:Year>2020</b:Year>
    <b:JournalName>Shanlax International Journal of Education</b:JournalName>
    <b:Pages>45-49</b:Pages>
    <b:Volume>8</b:Volume>
    <b:Issue>4</b:Issue>
    <b:Author>
      <b:Author>
        <b:NameList>
          <b:Person>
            <b:Last>Shanmugavelu</b:Last>
            <b:First>Ganesan</b:First>
          </b:Person>
          <b:Person>
            <b:Last>Ariffin</b:Last>
            <b:First>Khairi</b:First>
          </b:Person>
          <b:Person>
            <b:Last>Vadivelu</b:Last>
            <b:First>Manimaran</b:First>
          </b:Person>
          <b:Person>
            <b:Last>Mahayudin</b:Last>
            <b:First>Zulkufli </b:First>
          </b:Person>
          <b:Person>
            <b:Last>Sundaram</b:Last>
            <b:Middle>Arasi</b:Middle>
            <b:First>Malar</b:First>
          </b:Person>
        </b:NameList>
      </b:Author>
    </b:Author>
    <b:LCID>en-GB</b:LCID>
    <b:URL>https://files.eric.ed.gov/fulltext/EJ1268029.pdf</b:URL>
    <b:RefOrder>10</b:RefOrder>
  </b:Source>
  <b:Source>
    <b:Tag>Tof13</b:Tag>
    <b:SourceType>JournalArticle</b:SourceType>
    <b:Guid>{967B3A1D-259A-4C98-9F05-5745713D615C}</b:Guid>
    <b:Title>Best Practice Stratergies for Effective Use of Questions as a Teaching Tool</b:Title>
    <b:JournalName>American Journal of Pharmacetutical Education</b:JournalName>
    <b:Year>2013</b:Year>
    <b:Pages>155</b:Pages>
    <b:Volume>77</b:Volume>
    <b:Issue>7</b:Issue>
    <b:Author>
      <b:Author>
        <b:NameList>
          <b:Person>
            <b:Last>Tofade</b:Last>
            <b:First>Toyin</b:First>
          </b:Person>
          <b:Person>
            <b:Last>Elsner</b:Last>
            <b:First>Jamie</b:First>
          </b:Person>
          <b:Person>
            <b:Last>Haines</b:Last>
            <b:First>Stuart</b:First>
          </b:Person>
        </b:NameList>
      </b:Author>
    </b:Author>
    <b:LCID>en-GB</b:LCID>
    <b:DOI>10.5688/ajpe777155</b:DOI>
    <b:RefOrder>2</b:RefOrder>
  </b:Source>
  <b:Source>
    <b:Tag>McP12</b:Tag>
    <b:SourceType>Book</b:SourceType>
    <b:Guid>{6D6D24CF-6657-421D-9B9D-F76A4B2A4F6C}</b:Guid>
    <b:Title>Effective Notetaking</b:Title>
    <b:Year>2012</b:Year>
    <b:City>Wellington</b:City>
    <b:Publisher>Wayz Press</b:Publisher>
    <b:Edition>3rd</b:Edition>
    <b:Author>
      <b:Author>
        <b:NameList>
          <b:Person>
            <b:Last>McPherson</b:Last>
            <b:First>Fiona</b:First>
          </b:Person>
        </b:NameList>
      </b:Author>
    </b:Author>
    <b:LCID>en-GB</b:LCID>
    <b:RefOrder>11</b:RefOrder>
  </b:Source>
  <b:Source>
    <b:Tag>The23</b:Tag>
    <b:SourceType>InternetSite</b:SourceType>
    <b:Guid>{B8DA4F82-4D50-4B6D-84B1-C8509B565741}</b:Guid>
    <b:Title>Making note in class</b:Title>
    <b:Year>2023</b:Year>
    <b:Author>
      <b:Author>
        <b:Corporate>The University of Edinburgh</b:Corporate>
      </b:Author>
    </b:Author>
    <b:YearAccessed>2023</b:YearAccessed>
    <b:MonthAccessed>November</b:MonthAccessed>
    <b:DayAccessed>3</b:DayAccessed>
    <b:URL>https://www.ed.ac.uk/institute-academic-development/study-hub/learning-resources/making-notes-in-class</b:URL>
    <b:RefOrder>12</b:RefOrder>
  </b:Source>
  <b:Source>
    <b:Tag>Ber22</b:Tag>
    <b:SourceType>InternetSite</b:SourceType>
    <b:Guid>{972BE481-AF6A-4B37-B600-43D1004FDC35}</b:Guid>
    <b:Title>Student Engagement: Why it Matters</b:Title>
    <b:Year>2022</b:Year>
    <b:YearAccessed>2023</b:YearAccessed>
    <b:MonthAccessed>November</b:MonthAccessed>
    <b:DayAccessed>3</b:DayAccessed>
    <b:URL>https://xello.world/en/blog/student-engagement/what-is-student-engagement/</b:URL>
    <b:Author>
      <b:Author>
        <b:NameList>
          <b:Person>
            <b:Last>Bernstein</b:Last>
            <b:First>Larry</b:First>
          </b:Person>
        </b:NameList>
      </b:Author>
    </b:Author>
    <b:RefOrder>13</b:RefOrder>
  </b:Source>
  <b:Source>
    <b:Tag>Kah14</b:Tag>
    <b:SourceType>JournalArticle</b:SourceType>
    <b:Guid>{25A140BE-F7E5-4AA5-830C-39AF2B2307DA}</b:Guid>
    <b:Title>Theorising student engagement in higher education</b:Title>
    <b:Year>2014</b:Year>
    <b:JournalName>British Educational Research Journal</b:JournalName>
    <b:Pages>1005-1018</b:Pages>
    <b:Volume>40</b:Volume>
    <b:Issue>6</b:Issue>
    <b:Author>
      <b:Author>
        <b:NameList>
          <b:Person>
            <b:Last>Kahn</b:Last>
            <b:First>Peter</b:First>
          </b:Person>
        </b:NameList>
      </b:Author>
    </b:Author>
    <b:DOI>10.1002/berj.3121</b:DOI>
    <b:RefOrder>14</b:RefOrder>
  </b:Source>
  <b:Source>
    <b:Tag>Ver02</b:Tag>
    <b:SourceType>JournalArticle</b:SourceType>
    <b:Guid>{6DA77B60-2D19-4F99-A309-76FA8E38D1F8}</b:Guid>
    <b:Title>Powerful learning enviroments? How university students differ in their response to instructional measures</b:Title>
    <b:JournalName>Learning and Instruction</b:JournalName>
    <b:Year>2002</b:Year>
    <b:Pages>263-284</b:Pages>
    <b:Volume>12</b:Volume>
    <b:Issue>3</b:Issue>
    <b:Author>
      <b:Author>
        <b:NameList>
          <b:Person>
            <b:Last>Vermetten</b:Last>
            <b:First>Yvonne</b:First>
          </b:Person>
          <b:Person>
            <b:Last>Vermunt</b:Last>
            <b:First>Jan</b:First>
          </b:Person>
          <b:Person>
            <b:Last>Lodewijks</b:Last>
            <b:First>Hans</b:First>
          </b:Person>
        </b:NameList>
      </b:Author>
    </b:Author>
    <b:DOI>10.1016/S0959-4752(01)00013-5</b:DOI>
    <b:RefOrder>15</b:RefOrder>
  </b:Source>
  <b:Source>
    <b:Tag>Rac20</b:Tag>
    <b:SourceType>Book</b:SourceType>
    <b:Guid>{B6C43380-2D70-4C71-9489-F8DDF36B5D41}</b:Guid>
    <b:Title>The Lecturer's Toolkit: A Practical Guide to Assessment, Learning and Teaching</b:Title>
    <b:Year>2020</b:Year>
    <b:City>New York</b:City>
    <b:Publisher>Routledge</b:Publisher>
    <b:Edition>5th</b:Edition>
    <b:Author>
      <b:Author>
        <b:NameList>
          <b:Person>
            <b:Last>Race</b:Last>
            <b:First>Phil</b:First>
          </b:Person>
        </b:NameList>
      </b:Author>
    </b:Author>
    <b:RefOrder>16</b:RefOrder>
  </b:Source>
  <b:Source>
    <b:Tag>Avi19</b:Tag>
    <b:SourceType>Book</b:SourceType>
    <b:Guid>{68198BD5-51E8-469F-9E0B-7AB517131B6B}</b:Guid>
    <b:Title>Teaching in Lifelong Learning: A guide to Theory and Practice</b:Title>
    <b:Year>2019</b:Year>
    <b:City>London</b:City>
    <b:Publisher>Open University Press</b:Publisher>
    <b:Edition>3rd</b:Edition>
    <b:Author>
      <b:Author>
        <b:NameList>
          <b:Person>
            <b:Last>Avis</b:Last>
            <b:First>James</b:First>
          </b:Person>
          <b:Person>
            <b:Last>Fisher</b:Last>
            <b:First>Roy</b:First>
          </b:Person>
          <b:Person>
            <b:Last>Thompson</b:Last>
            <b:First>Ron</b:First>
          </b:Person>
        </b:NameList>
      </b:Author>
    </b:Author>
    <b:RefOrder>17</b:RefOrder>
  </b:Source>
  <b:Source>
    <b:Tag>Kaute</b:Tag>
    <b:SourceType>InternetSite</b:SourceType>
    <b:Guid>{9382A89F-1CE8-4BFE-8832-5E4A02CE62D9}</b:Guid>
    <b:Title>Building positivve relationship with students: What brain science says</b:Title>
    <b:Year>No Date</b:Year>
    <b:YearAccessed>2023</b:YearAccessed>
    <b:MonthAccessed>November</b:MonthAccessed>
    <b:DayAccessed>8</b:DayAccessed>
    <b:URL>https://www.understood.org/en/articles/brain-science-says-4-reasons-to-build-positive-relationships-with-students</b:URL>
    <b:Author>
      <b:Author>
        <b:NameList>
          <b:Person>
            <b:Last>Kaufman</b:Last>
            <b:First>Trynia</b:First>
          </b:Person>
        </b:NameList>
      </b:Author>
    </b:Author>
    <b:RefOrder>3</b:RefOrder>
  </b:Source>
  <b:Source>
    <b:Tag>Fer17</b:Tag>
    <b:SourceType>InternetSite</b:SourceType>
    <b:Guid>{17C922F5-985C-45DD-B43D-0B2FD47C3323}</b:Guid>
    <b:Title>Response: Ways to Use Questions Effectively in the Classroom</b:Title>
    <b:Year>2017</b:Year>
    <b:YearAccessed>2023</b:YearAccessed>
    <b:MonthAccessed>November</b:MonthAccessed>
    <b:DayAccessed>8</b:DayAccessed>
    <b:URL>https://www.edweek.org/teaching-learning/opinion-response-ways-to-use-questions-effectively-in-the-classroom/2017/11</b:URL>
    <b:Author>
      <b:Author>
        <b:NameList>
          <b:Person>
            <b:Last>Ferlazzo</b:Last>
            <b:First>Larry</b:First>
          </b:Person>
        </b:NameList>
      </b:Author>
    </b:Author>
    <b:RefOrder>18</b:RefOrder>
  </b:Source>
  <b:Source>
    <b:Tag>Anw19</b:Tag>
    <b:SourceType>JournalArticle</b:SourceType>
    <b:Guid>{633E627C-54FF-4A2B-B9A6-FB276F730B0F}</b:Guid>
    <b:Title>ACtivity-Based Teaching, Student Motivation and Academic Achievement</b:Title>
    <b:Year>2019</b:Year>
    <b:JournalName>Journal of Educational and Educational Development</b:JournalName>
    <b:Pages>154-170</b:Pages>
    <b:Volume>6</b:Volume>
    <b:Issue>1</b:Issue>
    <b:Author>
      <b:Author>
        <b:NameList>
          <b:Person>
            <b:Last>Anwer</b:Last>
            <b:First>Fizza</b:First>
          </b:Person>
        </b:NameList>
      </b:Author>
    </b:Author>
    <b:RefOrder>4</b:RefOrder>
  </b:Source>
  <b:Source>
    <b:Tag>Sha18</b:Tag>
    <b:SourceType>JournalArticle</b:SourceType>
    <b:Guid>{BC33D85F-21BB-491F-8A61-A6F685016520}</b:Guid>
    <b:Title>Activity Based Learning System in Higher Education: A Student Centered Approach</b:Title>
    <b:JournalName>International Journal of Social Science</b:JournalName>
    <b:Year>2018</b:Year>
    <b:Pages>469-474</b:Pages>
    <b:Volume>7</b:Volume>
    <b:Issue>4</b:Issue>
    <b:Author>
      <b:Author>
        <b:NameList>
          <b:Person>
            <b:Last>Sharma</b:Last>
            <b:First>Sonal</b:First>
          </b:Person>
          <b:Person>
            <b:Last>Kumar</b:Last>
            <b:First>Rakesh</b:First>
          </b:Person>
        </b:NameList>
      </b:Author>
    </b:Author>
    <b:DOI>10.30954/2249-6637.10.2018.5</b:DOI>
    <b:RefOrder>5</b:RefOrder>
  </b:Source>
  <b:Source>
    <b:Tag>Ree07</b:Tag>
    <b:SourceType>Book</b:SourceType>
    <b:Guid>{05814948-0601-4865-9E94-5FBB9C34FB66}</b:Guid>
    <b:Title>Teaching, traning &amp; learning</b:Title>
    <b:Year>2007</b:Year>
    <b:City>Tyne and Wear</b:City>
    <b:Publisher>Business Education Publishers</b:Publisher>
    <b:Edition>6th</b:Edition>
    <b:Author>
      <b:Author>
        <b:NameList>
          <b:Person>
            <b:Last>Reece</b:Last>
            <b:First>Ian</b:First>
          </b:Person>
          <b:Person>
            <b:Last>Walker</b:Last>
            <b:First>Stephen</b:First>
          </b:Person>
        </b:NameList>
      </b:Author>
    </b:Author>
    <b:RefOrder>19</b:RefOrder>
  </b:Source>
  <b:Source>
    <b:Tag>Chu03</b:Tag>
    <b:SourceType>Misc</b:SourceType>
    <b:Guid>{E96D70F4-DE01-4550-8A54-B983BD751C5E}</b:Guid>
    <b:Title>Effective design principles for activity-based learning: The crucial role of 'learning objects' in science and engineering education</b:Title>
    <b:Year>2003</b:Year>
    <b:City>Singapore</b:City>
    <b:Publisher>Ngee Ann Polytechnic</b:Publisher>
    <b:Author>
      <b:Author>
        <b:NameList>
          <b:Person>
            <b:Last>Churchill</b:Last>
            <b:First>Daniel</b:First>
          </b:Person>
        </b:NameList>
      </b:Author>
    </b:Author>
    <b:RefOrder>20</b:RefOrder>
  </b:Source>
  <b:Source>
    <b:Tag>Kin99</b:Tag>
    <b:SourceType>Book</b:SourceType>
    <b:Guid>{5CDAEF45-CF96-403E-8248-D1CB35D5B613}</b:Guid>
    <b:Title>Counseling Skills for Teachers: Talking Matters</b:Title>
    <b:Year>1999</b:Year>
    <b:City>Buckingham</b:City>
    <b:Publisher>Open University Press</b:Publisher>
    <b:Edition>1st</b:Edition>
    <b:Author>
      <b:Author>
        <b:NameList>
          <b:Person>
            <b:Last>King</b:Last>
            <b:First>Gail</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5ABE77-D840-4E00-8A2C-2476E8C55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20</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dc:title>
  <dc:subject>The Teaching Toolkit 1</dc:subject>
  <dc:creator>Andrew James_1700591_ECPT6003_A2_Final</dc:creator>
  <cp:keywords/>
  <dc:description/>
  <cp:lastModifiedBy>Andrew James</cp:lastModifiedBy>
  <cp:revision>203</cp:revision>
  <dcterms:created xsi:type="dcterms:W3CDTF">2023-11-08T19:10:00Z</dcterms:created>
  <dcterms:modified xsi:type="dcterms:W3CDTF">2023-11-13T11:26:00Z</dcterms:modified>
</cp:coreProperties>
</file>