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90CB4" w14:textId="7466EBFE" w:rsidR="00FE049C" w:rsidRPr="009A34A9" w:rsidRDefault="00E171E3" w:rsidP="006C33C7">
      <w:pPr>
        <w:pStyle w:val="Default"/>
        <w:spacing w:line="480" w:lineRule="auto"/>
        <w:ind w:firstLine="720"/>
        <w:rPr>
          <w:rFonts w:ascii="Times New Roman" w:hAnsi="Times New Roman" w:cs="Times New Roman"/>
          <w:b/>
          <w:bCs/>
        </w:rPr>
      </w:pPr>
      <w:r w:rsidRPr="008051BE">
        <w:rPr>
          <w:rFonts w:ascii="Times New Roman" w:hAnsi="Times New Roman" w:cs="Times New Roman"/>
          <w:b/>
          <w:bCs/>
        </w:rPr>
        <w:t>Introduction</w:t>
      </w:r>
    </w:p>
    <w:p w14:paraId="2EFE5720" w14:textId="2E7015D8" w:rsidR="00A345B0" w:rsidRPr="009B1DF0" w:rsidRDefault="00CB29FD"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Business Intelligence </w:t>
      </w:r>
      <w:r w:rsidR="00A2467F" w:rsidRPr="008051BE">
        <w:rPr>
          <w:rFonts w:ascii="Times New Roman" w:hAnsi="Times New Roman" w:cs="Times New Roman"/>
        </w:rPr>
        <w:t>is a combination of approaches, procedures, architectures, and technologies that transform raw data into meaningful and practical information</w:t>
      </w:r>
      <w:r w:rsidR="0039026F" w:rsidRPr="008051BE">
        <w:rPr>
          <w:rFonts w:ascii="Times New Roman" w:hAnsi="Times New Roman" w:cs="Times New Roman"/>
        </w:rPr>
        <w:t xml:space="preserve">. </w:t>
      </w:r>
      <w:r w:rsidR="0053702D" w:rsidRPr="008051BE">
        <w:rPr>
          <w:rFonts w:ascii="Times New Roman" w:hAnsi="Times New Roman" w:cs="Times New Roman"/>
        </w:rPr>
        <w:t>BI</w:t>
      </w:r>
      <w:r w:rsidR="00A2467F" w:rsidRPr="008051BE">
        <w:rPr>
          <w:rFonts w:ascii="Times New Roman" w:hAnsi="Times New Roman" w:cs="Times New Roman"/>
        </w:rPr>
        <w:t xml:space="preserve"> empowers business users to use real-time data to make data-driven decisions that can put a company ahead of its competition</w:t>
      </w:r>
      <w:r w:rsidR="0045247C" w:rsidRPr="008051BE">
        <w:rPr>
          <w:rFonts w:ascii="Times New Roman" w:hAnsi="Times New Roman" w:cs="Times New Roman"/>
        </w:rPr>
        <w:t xml:space="preserve"> </w:t>
      </w:r>
      <w:r w:rsidR="00B00703" w:rsidRPr="008051BE">
        <w:rPr>
          <w:rFonts w:ascii="Times New Roman" w:hAnsi="Times New Roman" w:cs="Times New Roman"/>
        </w:rPr>
        <w:t>(Huang et al, 2021).</w:t>
      </w:r>
      <w:r w:rsidR="0045247C" w:rsidRPr="008051BE">
        <w:rPr>
          <w:rFonts w:ascii="Times New Roman" w:hAnsi="Times New Roman" w:cs="Times New Roman"/>
        </w:rPr>
        <w:t xml:space="preserve"> </w:t>
      </w:r>
      <w:r w:rsidR="00E70C72" w:rsidRPr="008051BE">
        <w:rPr>
          <w:rFonts w:ascii="Times New Roman" w:hAnsi="Times New Roman" w:cs="Times New Roman"/>
        </w:rPr>
        <w:t xml:space="preserve">A variety of </w:t>
      </w:r>
      <w:r w:rsidR="00EB5E86" w:rsidRPr="008051BE">
        <w:rPr>
          <w:rFonts w:ascii="Times New Roman" w:hAnsi="Times New Roman" w:cs="Times New Roman"/>
        </w:rPr>
        <w:t xml:space="preserve">sectors </w:t>
      </w:r>
      <w:r w:rsidR="00A2467F" w:rsidRPr="008051BE">
        <w:rPr>
          <w:rFonts w:ascii="Times New Roman" w:hAnsi="Times New Roman" w:cs="Times New Roman"/>
        </w:rPr>
        <w:t>including business, security, finance, marketing, law, education, science, engineering, medicine, health</w:t>
      </w:r>
      <w:r w:rsidR="00686127" w:rsidRPr="008051BE">
        <w:rPr>
          <w:rFonts w:ascii="Times New Roman" w:hAnsi="Times New Roman" w:cs="Times New Roman"/>
        </w:rPr>
        <w:t>,</w:t>
      </w:r>
      <w:r w:rsidR="00A2467F" w:rsidRPr="008051BE">
        <w:rPr>
          <w:rFonts w:ascii="Times New Roman" w:hAnsi="Times New Roman" w:cs="Times New Roman"/>
        </w:rPr>
        <w:t xml:space="preserve"> retailing, and telecommunications, </w:t>
      </w:r>
      <w:r w:rsidR="00EB5E86" w:rsidRPr="008051BE">
        <w:rPr>
          <w:rFonts w:ascii="Times New Roman" w:hAnsi="Times New Roman" w:cs="Times New Roman"/>
        </w:rPr>
        <w:t>etc.,</w:t>
      </w:r>
      <w:r w:rsidR="00A2467F" w:rsidRPr="008051BE">
        <w:rPr>
          <w:rFonts w:ascii="Times New Roman" w:hAnsi="Times New Roman" w:cs="Times New Roman"/>
        </w:rPr>
        <w:t xml:space="preserve"> </w:t>
      </w:r>
      <w:r w:rsidR="0045247C" w:rsidRPr="008051BE">
        <w:rPr>
          <w:rFonts w:ascii="Times New Roman" w:hAnsi="Times New Roman" w:cs="Times New Roman"/>
        </w:rPr>
        <w:t>occasionally</w:t>
      </w:r>
      <w:r w:rsidR="00A2467F" w:rsidRPr="008051BE">
        <w:rPr>
          <w:rFonts w:ascii="Times New Roman" w:hAnsi="Times New Roman" w:cs="Times New Roman"/>
        </w:rPr>
        <w:t xml:space="preserve"> use business intelligence </w:t>
      </w:r>
      <w:r w:rsidR="00686127" w:rsidRPr="008051BE">
        <w:rPr>
          <w:rFonts w:ascii="Times New Roman" w:hAnsi="Times New Roman" w:cs="Times New Roman"/>
        </w:rPr>
        <w:t>technologies.</w:t>
      </w:r>
      <w:r w:rsidR="00932292" w:rsidRPr="008051BE">
        <w:rPr>
          <w:rFonts w:ascii="Times New Roman" w:hAnsi="Times New Roman" w:cs="Times New Roman"/>
        </w:rPr>
        <w:t xml:space="preserve"> Although BI is frequently employed in businesses (private or public) for both conventional business and e-business, BI applications are expanding across a wide range of sectors </w:t>
      </w:r>
      <w:r w:rsidR="005A0499" w:rsidRPr="008051BE">
        <w:rPr>
          <w:rFonts w:ascii="Times New Roman" w:hAnsi="Times New Roman" w:cs="Times New Roman"/>
        </w:rPr>
        <w:t>(</w:t>
      </w:r>
      <w:proofErr w:type="spellStart"/>
      <w:r w:rsidR="005A0499" w:rsidRPr="008051BE">
        <w:rPr>
          <w:rFonts w:ascii="Times New Roman" w:hAnsi="Times New Roman" w:cs="Times New Roman"/>
        </w:rPr>
        <w:t>Obeidat</w:t>
      </w:r>
      <w:proofErr w:type="spellEnd"/>
      <w:r w:rsidR="005A0499" w:rsidRPr="008051BE">
        <w:rPr>
          <w:rFonts w:ascii="Times New Roman" w:hAnsi="Times New Roman" w:cs="Times New Roman"/>
        </w:rPr>
        <w:t xml:space="preserve"> et al, 2015).</w:t>
      </w:r>
    </w:p>
    <w:p w14:paraId="4EF9EDBB" w14:textId="667179E4" w:rsidR="00516702" w:rsidRPr="008051BE" w:rsidRDefault="00FA3255" w:rsidP="006C33C7">
      <w:pPr>
        <w:pStyle w:val="Default"/>
        <w:spacing w:line="480" w:lineRule="auto"/>
        <w:ind w:firstLine="720"/>
        <w:rPr>
          <w:rFonts w:ascii="Times New Roman" w:hAnsi="Times New Roman" w:cs="Times New Roman"/>
          <w:b/>
          <w:bCs/>
        </w:rPr>
      </w:pPr>
      <w:r>
        <w:rPr>
          <w:rFonts w:ascii="Times New Roman" w:hAnsi="Times New Roman" w:cs="Times New Roman"/>
          <w:b/>
          <w:bCs/>
        </w:rPr>
        <w:t>Examples</w:t>
      </w:r>
      <w:r w:rsidR="00516702" w:rsidRPr="008051BE">
        <w:rPr>
          <w:rFonts w:ascii="Times New Roman" w:hAnsi="Times New Roman" w:cs="Times New Roman"/>
          <w:b/>
          <w:bCs/>
        </w:rPr>
        <w:t xml:space="preserve"> of BI trends</w:t>
      </w:r>
    </w:p>
    <w:p w14:paraId="6A9BEDB0" w14:textId="5D6E47F7" w:rsidR="006413D4" w:rsidRPr="008051BE" w:rsidRDefault="006413D4" w:rsidP="006C33C7">
      <w:pPr>
        <w:pStyle w:val="Default"/>
        <w:numPr>
          <w:ilvl w:val="0"/>
          <w:numId w:val="9"/>
        </w:numPr>
        <w:spacing w:line="480" w:lineRule="auto"/>
        <w:ind w:left="0" w:firstLine="720"/>
        <w:rPr>
          <w:rFonts w:ascii="Times New Roman" w:hAnsi="Times New Roman" w:cs="Times New Roman"/>
          <w:b/>
          <w:bCs/>
        </w:rPr>
      </w:pPr>
      <w:r w:rsidRPr="008051BE">
        <w:rPr>
          <w:rFonts w:ascii="Times New Roman" w:hAnsi="Times New Roman" w:cs="Times New Roman"/>
          <w:b/>
          <w:bCs/>
        </w:rPr>
        <w:t>Data governance</w:t>
      </w:r>
    </w:p>
    <w:p w14:paraId="6ACBBC20" w14:textId="7BD97615" w:rsidR="003D200D" w:rsidRPr="008051BE" w:rsidRDefault="003D200D" w:rsidP="006C33C7">
      <w:pPr>
        <w:pStyle w:val="Default"/>
        <w:spacing w:line="480" w:lineRule="auto"/>
        <w:ind w:firstLine="720"/>
        <w:jc w:val="center"/>
        <w:rPr>
          <w:rFonts w:ascii="Times New Roman" w:hAnsi="Times New Roman" w:cs="Times New Roman"/>
          <w:b/>
          <w:bCs/>
        </w:rPr>
      </w:pPr>
      <w:r w:rsidRPr="008051BE">
        <w:rPr>
          <w:rFonts w:ascii="Times New Roman" w:hAnsi="Times New Roman" w:cs="Times New Roman"/>
          <w:noProof/>
        </w:rPr>
        <w:drawing>
          <wp:inline distT="0" distB="0" distL="0" distR="0" wp14:anchorId="47938495" wp14:editId="4FB28429">
            <wp:extent cx="4261125" cy="3865982"/>
            <wp:effectExtent l="0" t="0" r="6350" b="1270"/>
            <wp:docPr id="2" name="Picture 2" descr="What is Data Governance | Frameworks, Tools &amp; Best Practices | Imp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Data Governance | Frameworks, Tools &amp; Best Practices | Imper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4626" cy="3878231"/>
                    </a:xfrm>
                    <a:prstGeom prst="rect">
                      <a:avLst/>
                    </a:prstGeom>
                    <a:noFill/>
                    <a:ln>
                      <a:noFill/>
                    </a:ln>
                  </pic:spPr>
                </pic:pic>
              </a:graphicData>
            </a:graphic>
          </wp:inline>
        </w:drawing>
      </w:r>
    </w:p>
    <w:p w14:paraId="52360F20" w14:textId="77777777" w:rsidR="00BF031F" w:rsidRPr="008051BE" w:rsidRDefault="00BF031F" w:rsidP="006C33C7">
      <w:pPr>
        <w:pStyle w:val="Default"/>
        <w:spacing w:line="480" w:lineRule="auto"/>
        <w:ind w:firstLine="720"/>
        <w:rPr>
          <w:rFonts w:ascii="Times New Roman" w:hAnsi="Times New Roman" w:cs="Times New Roman"/>
        </w:rPr>
      </w:pPr>
    </w:p>
    <w:p w14:paraId="0B620043" w14:textId="113D93A7" w:rsidR="00834465" w:rsidRPr="006C5DBB" w:rsidRDefault="00042381"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Data governance is a process that establishes the guidelines for managing processes, operational infrastructure, and architectural components of corporate data assets. Simply said, </w:t>
      </w:r>
      <w:r w:rsidRPr="008051BE">
        <w:rPr>
          <w:rFonts w:ascii="Times New Roman" w:hAnsi="Times New Roman" w:cs="Times New Roman"/>
        </w:rPr>
        <w:lastRenderedPageBreak/>
        <w:t xml:space="preserve">it creates the solid foundation for organization-wide data management. </w:t>
      </w:r>
      <w:r w:rsidR="00AD4546" w:rsidRPr="008051BE">
        <w:rPr>
          <w:rFonts w:ascii="Times New Roman" w:hAnsi="Times New Roman" w:cs="Times New Roman"/>
        </w:rPr>
        <w:t>It</w:t>
      </w:r>
      <w:r w:rsidR="007234CE" w:rsidRPr="008051BE">
        <w:rPr>
          <w:rFonts w:ascii="Times New Roman" w:hAnsi="Times New Roman" w:cs="Times New Roman"/>
        </w:rPr>
        <w:t xml:space="preserve"> ensures that corporate data is typically accurate, comprehensive, </w:t>
      </w:r>
      <w:proofErr w:type="gramStart"/>
      <w:r w:rsidR="007234CE" w:rsidRPr="008051BE">
        <w:rPr>
          <w:rFonts w:ascii="Times New Roman" w:hAnsi="Times New Roman" w:cs="Times New Roman"/>
        </w:rPr>
        <w:t>reliable</w:t>
      </w:r>
      <w:proofErr w:type="gramEnd"/>
      <w:r w:rsidR="00D41AC5" w:rsidRPr="008051BE">
        <w:rPr>
          <w:rFonts w:ascii="Times New Roman" w:hAnsi="Times New Roman" w:cs="Times New Roman"/>
        </w:rPr>
        <w:t xml:space="preserve"> and </w:t>
      </w:r>
      <w:r w:rsidR="007234CE" w:rsidRPr="008051BE">
        <w:rPr>
          <w:rFonts w:ascii="Times New Roman" w:hAnsi="Times New Roman" w:cs="Times New Roman"/>
        </w:rPr>
        <w:t>safe</w:t>
      </w:r>
      <w:r w:rsidR="007D3D1E">
        <w:rPr>
          <w:rFonts w:ascii="Times New Roman" w:hAnsi="Times New Roman" w:cs="Times New Roman"/>
        </w:rPr>
        <w:t xml:space="preserve"> </w:t>
      </w:r>
      <w:r w:rsidR="006C5DBB">
        <w:rPr>
          <w:rFonts w:ascii="Times New Roman" w:hAnsi="Times New Roman" w:cs="Times New Roman"/>
        </w:rPr>
        <w:t>(</w:t>
      </w:r>
      <w:r w:rsidR="006C5DBB" w:rsidRPr="008051BE">
        <w:rPr>
          <w:rFonts w:ascii="Times New Roman" w:eastAsia="Times New Roman" w:hAnsi="Times New Roman" w:cs="Times New Roman"/>
          <w:lang w:eastAsia="en-GB"/>
        </w:rPr>
        <w:t>Financesonline.com</w:t>
      </w:r>
      <w:r w:rsidR="006C5DBB">
        <w:rPr>
          <w:rFonts w:ascii="Times New Roman" w:eastAsia="Times New Roman" w:hAnsi="Times New Roman" w:cs="Times New Roman"/>
          <w:lang w:eastAsia="en-GB"/>
        </w:rPr>
        <w:t xml:space="preserve">, </w:t>
      </w:r>
      <w:r w:rsidR="006C5DBB" w:rsidRPr="008051BE">
        <w:rPr>
          <w:rFonts w:ascii="Times New Roman" w:eastAsia="Times New Roman" w:hAnsi="Times New Roman" w:cs="Times New Roman"/>
          <w:lang w:eastAsia="en-GB"/>
        </w:rPr>
        <w:t>2019).</w:t>
      </w:r>
      <w:r w:rsidR="006C5DBB">
        <w:rPr>
          <w:rFonts w:ascii="Times New Roman" w:eastAsia="Times New Roman" w:hAnsi="Times New Roman" w:cs="Times New Roman"/>
          <w:lang w:eastAsia="en-GB"/>
        </w:rPr>
        <w:t xml:space="preserve"> </w:t>
      </w:r>
      <w:r w:rsidR="00C746C6" w:rsidRPr="008051BE">
        <w:rPr>
          <w:rFonts w:ascii="Times New Roman" w:hAnsi="Times New Roman" w:cs="Times New Roman"/>
        </w:rPr>
        <w:t>Additionally, it is now more crucial than ever for organisations to develop appropriate data governance processes due to the GDPR's passage in 2018</w:t>
      </w:r>
      <w:r w:rsidR="004532AA" w:rsidRPr="008051BE">
        <w:rPr>
          <w:rFonts w:ascii="Times New Roman" w:hAnsi="Times New Roman" w:cs="Times New Roman"/>
        </w:rPr>
        <w:t>.</w:t>
      </w:r>
      <w:r w:rsidR="00C746C6" w:rsidRPr="008051BE">
        <w:rPr>
          <w:rFonts w:ascii="Times New Roman" w:hAnsi="Times New Roman" w:cs="Times New Roman"/>
        </w:rPr>
        <w:t xml:space="preserve"> To avoid paying penalties for non-compliance, businesses are expected on devote a larger portion of their budgets to data security</w:t>
      </w:r>
      <w:r w:rsidR="008F3523">
        <w:rPr>
          <w:rFonts w:ascii="Times New Roman" w:hAnsi="Times New Roman" w:cs="Times New Roman"/>
        </w:rPr>
        <w:t xml:space="preserve"> </w:t>
      </w:r>
      <w:r w:rsidR="00BE46C4">
        <w:rPr>
          <w:rFonts w:ascii="Times New Roman" w:eastAsia="Times New Roman" w:hAnsi="Times New Roman" w:cs="Times New Roman"/>
          <w:lang w:eastAsia="en-GB"/>
        </w:rPr>
        <w:t>(</w:t>
      </w:r>
      <w:proofErr w:type="spellStart"/>
      <w:r w:rsidR="00BE46C4" w:rsidRPr="008051BE">
        <w:rPr>
          <w:rFonts w:ascii="Times New Roman" w:eastAsia="Times New Roman" w:hAnsi="Times New Roman" w:cs="Times New Roman"/>
          <w:lang w:eastAsia="en-GB"/>
        </w:rPr>
        <w:t>Rams</w:t>
      </w:r>
      <w:r w:rsidR="00BE46C4">
        <w:rPr>
          <w:rFonts w:ascii="Times New Roman" w:eastAsia="Times New Roman" w:hAnsi="Times New Roman" w:cs="Times New Roman"/>
          <w:lang w:eastAsia="en-GB"/>
        </w:rPr>
        <w:t>o</w:t>
      </w:r>
      <w:r w:rsidR="00BE46C4" w:rsidRPr="008051BE">
        <w:rPr>
          <w:rFonts w:ascii="Times New Roman" w:eastAsia="Times New Roman" w:hAnsi="Times New Roman" w:cs="Times New Roman"/>
          <w:lang w:eastAsia="en-GB"/>
        </w:rPr>
        <w:t>y</w:t>
      </w:r>
      <w:proofErr w:type="spellEnd"/>
      <w:r w:rsidR="00BE46C4" w:rsidRPr="008051BE">
        <w:rPr>
          <w:rFonts w:ascii="Times New Roman" w:eastAsia="Times New Roman" w:hAnsi="Times New Roman" w:cs="Times New Roman"/>
          <w:lang w:eastAsia="en-GB"/>
        </w:rPr>
        <w:t>, 2022</w:t>
      </w:r>
      <w:r w:rsidR="00BE46C4">
        <w:rPr>
          <w:rFonts w:ascii="Times New Roman" w:eastAsia="Times New Roman" w:hAnsi="Times New Roman" w:cs="Times New Roman"/>
          <w:lang w:eastAsia="en-GB"/>
        </w:rPr>
        <w:t>).</w:t>
      </w:r>
    </w:p>
    <w:p w14:paraId="3AAC3DA3" w14:textId="77777777" w:rsidR="00CF4D59" w:rsidRPr="008051BE" w:rsidRDefault="00CF4D59"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Data governance is a requirement for many jobs or initiatives and offers a number of </w:t>
      </w:r>
    </w:p>
    <w:p w14:paraId="43B76FA9" w14:textId="383CC8FB" w:rsidR="00CF4D59" w:rsidRPr="008051BE" w:rsidRDefault="00CF4D59"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advantages: </w:t>
      </w:r>
    </w:p>
    <w:p w14:paraId="1CCC7FAD" w14:textId="1ABF9B59" w:rsidR="00264580" w:rsidRPr="008051BE" w:rsidRDefault="00264580"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Minimize </w:t>
      </w:r>
      <w:proofErr w:type="gramStart"/>
      <w:r w:rsidRPr="008051BE">
        <w:rPr>
          <w:rFonts w:ascii="Times New Roman" w:hAnsi="Times New Roman" w:cs="Times New Roman"/>
        </w:rPr>
        <w:t>risks;</w:t>
      </w:r>
      <w:proofErr w:type="gramEnd"/>
      <w:r w:rsidRPr="008051BE">
        <w:rPr>
          <w:rFonts w:ascii="Times New Roman" w:hAnsi="Times New Roman" w:cs="Times New Roman"/>
        </w:rPr>
        <w:t xml:space="preserve"> </w:t>
      </w:r>
    </w:p>
    <w:p w14:paraId="0B22D99B" w14:textId="77777777" w:rsidR="00264580" w:rsidRPr="008051BE" w:rsidRDefault="00264580"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Establish internal guidelines for data </w:t>
      </w:r>
      <w:proofErr w:type="gramStart"/>
      <w:r w:rsidRPr="008051BE">
        <w:rPr>
          <w:rFonts w:ascii="Times New Roman" w:hAnsi="Times New Roman" w:cs="Times New Roman"/>
        </w:rPr>
        <w:t>use;</w:t>
      </w:r>
      <w:proofErr w:type="gramEnd"/>
      <w:r w:rsidRPr="008051BE">
        <w:rPr>
          <w:rFonts w:ascii="Times New Roman" w:hAnsi="Times New Roman" w:cs="Times New Roman"/>
        </w:rPr>
        <w:t xml:space="preserve"> </w:t>
      </w:r>
    </w:p>
    <w:p w14:paraId="29DB0302" w14:textId="77777777" w:rsidR="00264580" w:rsidRPr="008051BE" w:rsidRDefault="00264580"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Implement compliance </w:t>
      </w:r>
      <w:proofErr w:type="gramStart"/>
      <w:r w:rsidRPr="008051BE">
        <w:rPr>
          <w:rFonts w:ascii="Times New Roman" w:hAnsi="Times New Roman" w:cs="Times New Roman"/>
        </w:rPr>
        <w:t>standards;</w:t>
      </w:r>
      <w:proofErr w:type="gramEnd"/>
      <w:r w:rsidRPr="008051BE">
        <w:rPr>
          <w:rFonts w:ascii="Times New Roman" w:hAnsi="Times New Roman" w:cs="Times New Roman"/>
        </w:rPr>
        <w:t xml:space="preserve"> </w:t>
      </w:r>
    </w:p>
    <w:p w14:paraId="29082B68" w14:textId="4007C606" w:rsidR="00264580" w:rsidRPr="008051BE" w:rsidRDefault="00264580"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Improve internal and external </w:t>
      </w:r>
      <w:proofErr w:type="gramStart"/>
      <w:r w:rsidRPr="008051BE">
        <w:rPr>
          <w:rFonts w:ascii="Times New Roman" w:hAnsi="Times New Roman" w:cs="Times New Roman"/>
        </w:rPr>
        <w:t>communication;</w:t>
      </w:r>
      <w:proofErr w:type="gramEnd"/>
      <w:r w:rsidRPr="008051BE">
        <w:rPr>
          <w:rFonts w:ascii="Times New Roman" w:hAnsi="Times New Roman" w:cs="Times New Roman"/>
        </w:rPr>
        <w:t xml:space="preserve"> </w:t>
      </w:r>
    </w:p>
    <w:p w14:paraId="0544A388" w14:textId="664B13F2" w:rsidR="00B37FAD" w:rsidRPr="008051BE" w:rsidRDefault="00B37FAD"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Security for internal and external data by monitoring and reviewing privacy </w:t>
      </w:r>
      <w:proofErr w:type="gramStart"/>
      <w:r w:rsidRPr="008051BE">
        <w:rPr>
          <w:rFonts w:ascii="Times New Roman" w:hAnsi="Times New Roman" w:cs="Times New Roman"/>
        </w:rPr>
        <w:t>policies;</w:t>
      </w:r>
      <w:proofErr w:type="gramEnd"/>
      <w:r w:rsidRPr="008051BE">
        <w:rPr>
          <w:rFonts w:ascii="Times New Roman" w:hAnsi="Times New Roman" w:cs="Times New Roman"/>
        </w:rPr>
        <w:t xml:space="preserve"> </w:t>
      </w:r>
    </w:p>
    <w:p w14:paraId="5DBED325" w14:textId="740BB0BB" w:rsidR="003A6F66" w:rsidRPr="008051BE" w:rsidRDefault="00264580"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Raise the value of </w:t>
      </w:r>
      <w:proofErr w:type="gramStart"/>
      <w:r w:rsidRPr="008051BE">
        <w:rPr>
          <w:rFonts w:ascii="Times New Roman" w:hAnsi="Times New Roman" w:cs="Times New Roman"/>
        </w:rPr>
        <w:t>data;</w:t>
      </w:r>
      <w:proofErr w:type="gramEnd"/>
      <w:r w:rsidRPr="008051BE">
        <w:rPr>
          <w:rFonts w:ascii="Times New Roman" w:hAnsi="Times New Roman" w:cs="Times New Roman"/>
        </w:rPr>
        <w:t xml:space="preserve"> </w:t>
      </w:r>
    </w:p>
    <w:p w14:paraId="4D5215A7" w14:textId="3DA4DE21" w:rsidR="00495C7F" w:rsidRPr="008051BE" w:rsidRDefault="00BB2E7C"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 Central control mechanisms offer potential to optimise the cost of data management; </w:t>
      </w:r>
      <w:r w:rsidR="006C5DBB">
        <w:rPr>
          <w:rFonts w:ascii="Times New Roman" w:hAnsi="Times New Roman" w:cs="Times New Roman"/>
        </w:rPr>
        <w:t>(</w:t>
      </w:r>
      <w:proofErr w:type="spellStart"/>
      <w:r w:rsidR="006C5DBB" w:rsidRPr="008051BE">
        <w:rPr>
          <w:rFonts w:ascii="Times New Roman" w:eastAsia="Times New Roman" w:hAnsi="Times New Roman" w:cs="Times New Roman"/>
          <w:lang w:eastAsia="en-GB"/>
        </w:rPr>
        <w:t>Janoschek</w:t>
      </w:r>
      <w:proofErr w:type="spellEnd"/>
      <w:r w:rsidR="006C5DBB">
        <w:rPr>
          <w:rFonts w:ascii="Times New Roman" w:eastAsia="Times New Roman" w:hAnsi="Times New Roman" w:cs="Times New Roman"/>
          <w:lang w:eastAsia="en-GB"/>
        </w:rPr>
        <w:t>,</w:t>
      </w:r>
      <w:r w:rsidR="006C5DBB" w:rsidRPr="008051BE">
        <w:rPr>
          <w:rFonts w:ascii="Times New Roman" w:eastAsia="Times New Roman" w:hAnsi="Times New Roman" w:cs="Times New Roman"/>
          <w:lang w:eastAsia="en-GB"/>
        </w:rPr>
        <w:t xml:space="preserve"> 2018).</w:t>
      </w:r>
    </w:p>
    <w:p w14:paraId="6F2EC089" w14:textId="47D83CC0" w:rsidR="003D200D" w:rsidRPr="00FA3255" w:rsidRDefault="009826B1" w:rsidP="00FA3255">
      <w:pPr>
        <w:pStyle w:val="Default"/>
        <w:numPr>
          <w:ilvl w:val="0"/>
          <w:numId w:val="9"/>
        </w:numPr>
        <w:spacing w:line="480" w:lineRule="auto"/>
        <w:ind w:left="0" w:firstLine="720"/>
        <w:rPr>
          <w:rFonts w:ascii="Times New Roman" w:hAnsi="Times New Roman" w:cs="Times New Roman"/>
          <w:b/>
          <w:bCs/>
        </w:rPr>
      </w:pPr>
      <w:r w:rsidRPr="008051BE">
        <w:rPr>
          <w:rFonts w:ascii="Times New Roman" w:hAnsi="Times New Roman" w:cs="Times New Roman"/>
          <w:b/>
          <w:bCs/>
        </w:rPr>
        <w:t>Embeddable Data</w:t>
      </w:r>
    </w:p>
    <w:p w14:paraId="7271A046" w14:textId="2727712D" w:rsidR="004C44F3" w:rsidRPr="008051BE" w:rsidRDefault="00FA3255" w:rsidP="00FA3255">
      <w:pPr>
        <w:pStyle w:val="Default"/>
        <w:spacing w:line="480" w:lineRule="auto"/>
        <w:rPr>
          <w:rFonts w:ascii="Times New Roman" w:hAnsi="Times New Roman" w:cs="Times New Roman"/>
          <w:b/>
          <w:bCs/>
        </w:rPr>
      </w:pPr>
      <w:r>
        <w:rPr>
          <w:rFonts w:ascii="Times New Roman" w:hAnsi="Times New Roman" w:cs="Times New Roman"/>
          <w:b/>
          <w:bCs/>
        </w:rPr>
        <w:lastRenderedPageBreak/>
        <w:t xml:space="preserve">     </w:t>
      </w:r>
      <w:r w:rsidR="004C44F3" w:rsidRPr="008051BE">
        <w:rPr>
          <w:rFonts w:ascii="Times New Roman" w:hAnsi="Times New Roman" w:cs="Times New Roman"/>
          <w:noProof/>
        </w:rPr>
        <w:drawing>
          <wp:inline distT="0" distB="0" distL="0" distR="0" wp14:anchorId="6112448B" wp14:editId="72A04DC9">
            <wp:extent cx="5356756" cy="3404798"/>
            <wp:effectExtent l="0" t="0" r="0" b="5715"/>
            <wp:docPr id="3" name="Picture 3" descr="What Is Embedded Analytics? | Reveal Business Intelligence Glos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Embedded Analytics? | Reveal Business Intelligence Gloss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0968" cy="3413831"/>
                    </a:xfrm>
                    <a:prstGeom prst="rect">
                      <a:avLst/>
                    </a:prstGeom>
                    <a:noFill/>
                    <a:ln>
                      <a:noFill/>
                    </a:ln>
                  </pic:spPr>
                </pic:pic>
              </a:graphicData>
            </a:graphic>
          </wp:inline>
        </w:drawing>
      </w:r>
    </w:p>
    <w:p w14:paraId="57882144" w14:textId="77777777" w:rsidR="00DD6FD9" w:rsidRDefault="009826B1" w:rsidP="006C33C7">
      <w:pPr>
        <w:pStyle w:val="Default"/>
        <w:spacing w:line="480" w:lineRule="auto"/>
        <w:ind w:firstLine="720"/>
        <w:rPr>
          <w:rFonts w:ascii="Times New Roman" w:eastAsia="Times New Roman" w:hAnsi="Times New Roman" w:cs="Times New Roman"/>
          <w:lang w:eastAsia="en-GB"/>
        </w:rPr>
      </w:pPr>
      <w:r w:rsidRPr="008051BE">
        <w:rPr>
          <w:rFonts w:ascii="Times New Roman" w:hAnsi="Times New Roman" w:cs="Times New Roman"/>
        </w:rPr>
        <w:t xml:space="preserve">One of the most common trends in </w:t>
      </w:r>
      <w:r w:rsidR="007D5224" w:rsidRPr="008051BE">
        <w:rPr>
          <w:rFonts w:ascii="Times New Roman" w:hAnsi="Times New Roman" w:cs="Times New Roman"/>
        </w:rPr>
        <w:t>BI</w:t>
      </w:r>
      <w:r w:rsidRPr="008051BE">
        <w:rPr>
          <w:rFonts w:ascii="Times New Roman" w:hAnsi="Times New Roman" w:cs="Times New Roman"/>
        </w:rPr>
        <w:t xml:space="preserve"> is data storytelling</w:t>
      </w:r>
      <w:r w:rsidR="00167A4E" w:rsidRPr="008051BE">
        <w:rPr>
          <w:rFonts w:ascii="Times New Roman" w:hAnsi="Times New Roman" w:cs="Times New Roman"/>
        </w:rPr>
        <w:t>,</w:t>
      </w:r>
      <w:r w:rsidRPr="008051BE">
        <w:rPr>
          <w:rFonts w:ascii="Times New Roman" w:hAnsi="Times New Roman" w:cs="Times New Roman"/>
        </w:rPr>
        <w:t xml:space="preserve"> as organisations want to use visual analytics to communicate with stakeholders. Traditional reporting that takes a lot of time can be eliminated by integrating data stories into client systems and web apps.</w:t>
      </w:r>
      <w:r w:rsidR="00742A94" w:rsidRPr="008051BE">
        <w:rPr>
          <w:rFonts w:ascii="Times New Roman" w:hAnsi="Times New Roman" w:cs="Times New Roman"/>
        </w:rPr>
        <w:t xml:space="preserve"> </w:t>
      </w:r>
      <w:r w:rsidRPr="008051BE">
        <w:rPr>
          <w:rFonts w:ascii="Times New Roman" w:hAnsi="Times New Roman" w:cs="Times New Roman"/>
        </w:rPr>
        <w:t xml:space="preserve">Instead of having to tap on buttons or menus, scrolling actions, GIFs, and animated 3D charts can be used. It has a more human feel </w:t>
      </w:r>
      <w:r w:rsidR="00A17734" w:rsidRPr="008051BE">
        <w:rPr>
          <w:rFonts w:ascii="Times New Roman" w:hAnsi="Times New Roman" w:cs="Times New Roman"/>
        </w:rPr>
        <w:t>and</w:t>
      </w:r>
      <w:r w:rsidRPr="008051BE">
        <w:rPr>
          <w:rFonts w:ascii="Times New Roman" w:hAnsi="Times New Roman" w:cs="Times New Roman"/>
        </w:rPr>
        <w:t xml:space="preserve"> makes it simpler to comprehend what </w:t>
      </w:r>
      <w:r w:rsidR="00CC0D5E" w:rsidRPr="008051BE">
        <w:rPr>
          <w:rFonts w:ascii="Times New Roman" w:hAnsi="Times New Roman" w:cs="Times New Roman"/>
        </w:rPr>
        <w:t>it is being s</w:t>
      </w:r>
      <w:r w:rsidR="00A85177" w:rsidRPr="008051BE">
        <w:rPr>
          <w:rFonts w:ascii="Times New Roman" w:hAnsi="Times New Roman" w:cs="Times New Roman"/>
        </w:rPr>
        <w:t>howed</w:t>
      </w:r>
      <w:r w:rsidR="006C5DBB">
        <w:rPr>
          <w:rFonts w:ascii="Times New Roman" w:hAnsi="Times New Roman" w:cs="Times New Roman"/>
        </w:rPr>
        <w:t xml:space="preserve"> (</w:t>
      </w:r>
      <w:r w:rsidR="006C5DBB" w:rsidRPr="008051BE">
        <w:rPr>
          <w:rFonts w:ascii="Times New Roman" w:eastAsia="Times New Roman" w:hAnsi="Times New Roman" w:cs="Times New Roman"/>
          <w:lang w:eastAsia="en-GB"/>
        </w:rPr>
        <w:t>Tseng,</w:t>
      </w:r>
      <w:r w:rsidR="00DD6FD9">
        <w:rPr>
          <w:rFonts w:ascii="Times New Roman" w:eastAsia="Times New Roman" w:hAnsi="Times New Roman" w:cs="Times New Roman"/>
          <w:lang w:eastAsia="en-GB"/>
        </w:rPr>
        <w:t xml:space="preserve"> </w:t>
      </w:r>
      <w:r w:rsidR="006C5DBB" w:rsidRPr="008051BE">
        <w:rPr>
          <w:rFonts w:ascii="Times New Roman" w:eastAsia="Times New Roman" w:hAnsi="Times New Roman" w:cs="Times New Roman"/>
          <w:lang w:eastAsia="en-GB"/>
        </w:rPr>
        <w:t xml:space="preserve">2021). </w:t>
      </w:r>
    </w:p>
    <w:p w14:paraId="1E1171A6" w14:textId="3A293AEC" w:rsidR="00B33A4D" w:rsidRPr="0002610A" w:rsidRDefault="00CA3AF8" w:rsidP="006C33C7">
      <w:pPr>
        <w:shd w:val="clear" w:color="auto" w:fill="FFFFFF"/>
        <w:spacing w:line="480" w:lineRule="auto"/>
        <w:ind w:firstLine="720"/>
        <w:rPr>
          <w:rFonts w:ascii="Times New Roman" w:eastAsia="Times New Roman" w:hAnsi="Times New Roman" w:cs="Times New Roman"/>
        </w:rPr>
      </w:pPr>
      <w:r w:rsidRPr="008051BE">
        <w:rPr>
          <w:rFonts w:ascii="Times New Roman" w:hAnsi="Times New Roman" w:cs="Times New Roman"/>
        </w:rPr>
        <w:t xml:space="preserve">Businesses have realised the possibility of integrating different BI elements, </w:t>
      </w:r>
      <w:r w:rsidR="00742A94" w:rsidRPr="008051BE">
        <w:rPr>
          <w:rFonts w:ascii="Times New Roman" w:hAnsi="Times New Roman" w:cs="Times New Roman"/>
        </w:rPr>
        <w:t>such as</w:t>
      </w:r>
      <w:r w:rsidRPr="008051BE">
        <w:rPr>
          <w:rFonts w:ascii="Times New Roman" w:hAnsi="Times New Roman" w:cs="Times New Roman"/>
        </w:rPr>
        <w:t xml:space="preserve"> reports or dashboards, into their own applications to enhance productivity and decision-making. Companies have learned how using embedded dashboards enables them to give better value within their own application.</w:t>
      </w:r>
      <w:r w:rsidR="0002610A" w:rsidRPr="0002610A">
        <w:rPr>
          <w:rFonts w:ascii="Times New Roman" w:eastAsia="Times New Roman" w:hAnsi="Times New Roman" w:cs="Times New Roman"/>
        </w:rPr>
        <w:t xml:space="preserve"> </w:t>
      </w:r>
      <w:r w:rsidR="0002610A">
        <w:rPr>
          <w:rFonts w:ascii="Times New Roman" w:eastAsia="Times New Roman" w:hAnsi="Times New Roman" w:cs="Times New Roman"/>
        </w:rPr>
        <w:t>(</w:t>
      </w:r>
      <w:proofErr w:type="spellStart"/>
      <w:r w:rsidR="0002610A" w:rsidRPr="00B33A4D">
        <w:rPr>
          <w:rFonts w:ascii="Times New Roman" w:eastAsia="Times New Roman" w:hAnsi="Times New Roman" w:cs="Times New Roman"/>
        </w:rPr>
        <w:t>D</w:t>
      </w:r>
      <w:r w:rsidR="0002610A">
        <w:rPr>
          <w:rFonts w:ascii="Times New Roman" w:eastAsia="Times New Roman" w:hAnsi="Times New Roman" w:cs="Times New Roman"/>
        </w:rPr>
        <w:t>atapine</w:t>
      </w:r>
      <w:proofErr w:type="spellEnd"/>
      <w:r w:rsidR="0002610A">
        <w:rPr>
          <w:rFonts w:ascii="Times New Roman" w:eastAsia="Times New Roman" w:hAnsi="Times New Roman" w:cs="Times New Roman"/>
        </w:rPr>
        <w:t>, 2018)</w:t>
      </w:r>
      <w:r w:rsidR="0002610A">
        <w:rPr>
          <w:rFonts w:ascii="Times New Roman" w:eastAsia="Times New Roman" w:hAnsi="Times New Roman" w:cs="Times New Roman"/>
        </w:rPr>
        <w:t xml:space="preserve">. </w:t>
      </w:r>
      <w:r w:rsidR="001B7222" w:rsidRPr="001B7222">
        <w:rPr>
          <w:rFonts w:ascii="Times New Roman" w:hAnsi="Times New Roman" w:cs="Times New Roman"/>
        </w:rPr>
        <w:t xml:space="preserve">Businesses are looking for professional methods of data presentation that don't require them to create their own software. By simply white labelling the application, businesses may produce a </w:t>
      </w:r>
      <w:r w:rsidR="00D147B3">
        <w:rPr>
          <w:rFonts w:ascii="Times New Roman" w:hAnsi="Times New Roman" w:cs="Times New Roman"/>
        </w:rPr>
        <w:t>clear</w:t>
      </w:r>
      <w:r w:rsidR="001B7222" w:rsidRPr="001B7222">
        <w:rPr>
          <w:rFonts w:ascii="Times New Roman" w:hAnsi="Times New Roman" w:cs="Times New Roman"/>
        </w:rPr>
        <w:t xml:space="preserve"> presentation and reporting that they can give to consumers.</w:t>
      </w:r>
      <w:r w:rsidR="001B7222">
        <w:rPr>
          <w:rFonts w:ascii="Times New Roman" w:hAnsi="Times New Roman" w:cs="Times New Roman"/>
        </w:rPr>
        <w:t xml:space="preserve"> </w:t>
      </w:r>
      <w:r w:rsidR="00A25293" w:rsidRPr="008051BE">
        <w:rPr>
          <w:rFonts w:ascii="Times New Roman" w:hAnsi="Times New Roman" w:cs="Times New Roman"/>
        </w:rPr>
        <w:t>Analytics embedded in an application allow for collaboration by involving all stakeholders, going beyond simply</w:t>
      </w:r>
      <w:r w:rsidR="00E66CFB" w:rsidRPr="008051BE">
        <w:rPr>
          <w:rFonts w:ascii="Times New Roman" w:hAnsi="Times New Roman" w:cs="Times New Roman"/>
        </w:rPr>
        <w:t xml:space="preserve"> by</w:t>
      </w:r>
      <w:r w:rsidR="00A25293" w:rsidRPr="008051BE">
        <w:rPr>
          <w:rFonts w:ascii="Times New Roman" w:hAnsi="Times New Roman" w:cs="Times New Roman"/>
        </w:rPr>
        <w:t xml:space="preserve"> adding a dashboard or BI functionality. Giving customers and staff the option to alter the data </w:t>
      </w:r>
      <w:r w:rsidR="00A25293" w:rsidRPr="008051BE">
        <w:rPr>
          <w:rFonts w:ascii="Times New Roman" w:hAnsi="Times New Roman" w:cs="Times New Roman"/>
        </w:rPr>
        <w:lastRenderedPageBreak/>
        <w:t xml:space="preserve">in a recognisable environment makes it easier to </w:t>
      </w:r>
      <w:r w:rsidR="00E96FC9" w:rsidRPr="008051BE">
        <w:rPr>
          <w:rFonts w:ascii="Times New Roman" w:hAnsi="Times New Roman" w:cs="Times New Roman"/>
        </w:rPr>
        <w:t>get</w:t>
      </w:r>
      <w:r w:rsidR="00A25293" w:rsidRPr="008051BE">
        <w:rPr>
          <w:rFonts w:ascii="Times New Roman" w:hAnsi="Times New Roman" w:cs="Times New Roman"/>
        </w:rPr>
        <w:t xml:space="preserve"> insights from every aspect of </w:t>
      </w:r>
      <w:r w:rsidR="004322A6">
        <w:rPr>
          <w:rFonts w:ascii="Times New Roman" w:hAnsi="Times New Roman" w:cs="Times New Roman"/>
        </w:rPr>
        <w:t>the</w:t>
      </w:r>
      <w:r w:rsidR="00A25293" w:rsidRPr="008051BE">
        <w:rPr>
          <w:rFonts w:ascii="Times New Roman" w:hAnsi="Times New Roman" w:cs="Times New Roman"/>
        </w:rPr>
        <w:t xml:space="preserve"> business</w:t>
      </w:r>
      <w:r w:rsidR="0002610A">
        <w:rPr>
          <w:rFonts w:ascii="Times New Roman" w:hAnsi="Times New Roman" w:cs="Times New Roman"/>
        </w:rPr>
        <w:t xml:space="preserve"> </w:t>
      </w:r>
      <w:r w:rsidR="00B33A4D">
        <w:rPr>
          <w:rFonts w:ascii="Times New Roman" w:eastAsia="Times New Roman" w:hAnsi="Times New Roman" w:cs="Times New Roman"/>
          <w:lang w:eastAsia="en-GB"/>
        </w:rPr>
        <w:t>(</w:t>
      </w:r>
      <w:r w:rsidR="00B33A4D" w:rsidRPr="008051BE">
        <w:rPr>
          <w:rFonts w:ascii="Times New Roman" w:eastAsia="Times New Roman" w:hAnsi="Times New Roman" w:cs="Times New Roman"/>
          <w:lang w:eastAsia="en-GB"/>
        </w:rPr>
        <w:t>Trends, 2022).</w:t>
      </w:r>
    </w:p>
    <w:p w14:paraId="06AAB057" w14:textId="44C6CD3C" w:rsidR="00E07C46" w:rsidRPr="008051BE" w:rsidRDefault="00E07C46" w:rsidP="006C33C7">
      <w:pPr>
        <w:pStyle w:val="NormalWeb"/>
        <w:numPr>
          <w:ilvl w:val="0"/>
          <w:numId w:val="9"/>
        </w:numPr>
        <w:spacing w:before="0" w:beforeAutospacing="0" w:after="0" w:afterAutospacing="0" w:line="480" w:lineRule="auto"/>
        <w:ind w:firstLine="720"/>
        <w:rPr>
          <w:rStyle w:val="Emphasis"/>
          <w:b/>
          <w:bCs/>
          <w:i w:val="0"/>
          <w:iCs w:val="0"/>
        </w:rPr>
      </w:pPr>
      <w:r w:rsidRPr="008051BE">
        <w:rPr>
          <w:rStyle w:val="Emphasis"/>
          <w:b/>
          <w:bCs/>
          <w:i w:val="0"/>
          <w:iCs w:val="0"/>
        </w:rPr>
        <w:t>Data Quality Master (DQM)</w:t>
      </w:r>
    </w:p>
    <w:p w14:paraId="0C029381" w14:textId="25E5C299" w:rsidR="004C44F3" w:rsidRPr="008051BE" w:rsidRDefault="00FA3255" w:rsidP="00FA3255">
      <w:pPr>
        <w:pStyle w:val="NormalWeb"/>
        <w:spacing w:before="0" w:beforeAutospacing="0" w:after="0" w:afterAutospacing="0" w:line="480" w:lineRule="auto"/>
        <w:rPr>
          <w:rStyle w:val="Emphasis"/>
          <w:b/>
          <w:bCs/>
          <w:i w:val="0"/>
          <w:iCs w:val="0"/>
        </w:rPr>
      </w:pPr>
      <w:r>
        <w:rPr>
          <w:rStyle w:val="Emphasis"/>
          <w:b/>
          <w:bCs/>
          <w:i w:val="0"/>
          <w:iCs w:val="0"/>
        </w:rPr>
        <w:t xml:space="preserve">       </w:t>
      </w:r>
      <w:r w:rsidR="00A9080C" w:rsidRPr="008051BE">
        <w:rPr>
          <w:noProof/>
        </w:rPr>
        <w:drawing>
          <wp:inline distT="0" distB="0" distL="0" distR="0" wp14:anchorId="0984A01D" wp14:editId="13100BA8">
            <wp:extent cx="5274310" cy="3869541"/>
            <wp:effectExtent l="0" t="0" r="2540" b="0"/>
            <wp:docPr id="5" name="Picture 5" descr="What is Data Quality Management? Concepts &amp; Examples - Data Analy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Data Quality Management? Concepts &amp; Examples - Data Analy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9479" cy="3873333"/>
                    </a:xfrm>
                    <a:prstGeom prst="rect">
                      <a:avLst/>
                    </a:prstGeom>
                    <a:noFill/>
                    <a:ln>
                      <a:noFill/>
                    </a:ln>
                  </pic:spPr>
                </pic:pic>
              </a:graphicData>
            </a:graphic>
          </wp:inline>
        </w:drawing>
      </w:r>
    </w:p>
    <w:p w14:paraId="47CBBCB0" w14:textId="54FC3C3F" w:rsidR="0051268F" w:rsidRPr="008051BE" w:rsidRDefault="0051268F"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To produce data that is not only correct but also relevant, data quality management is a crucial process that integrates technology, methodology, the appropriate people, and organisational culture. More </w:t>
      </w:r>
      <w:r w:rsidR="00573ED6" w:rsidRPr="008051BE">
        <w:rPr>
          <w:rFonts w:ascii="Times New Roman" w:hAnsi="Times New Roman" w:cs="Times New Roman"/>
        </w:rPr>
        <w:t>importantly</w:t>
      </w:r>
      <w:r w:rsidRPr="008051BE">
        <w:rPr>
          <w:rFonts w:ascii="Times New Roman" w:hAnsi="Times New Roman" w:cs="Times New Roman"/>
        </w:rPr>
        <w:t>, data quality encompasses a variety of criteria that assess the state of data utilised for analysis, not just whether it is good or bad</w:t>
      </w:r>
      <w:r w:rsidR="0002610A">
        <w:rPr>
          <w:rFonts w:ascii="Times New Roman" w:hAnsi="Times New Roman" w:cs="Times New Roman"/>
        </w:rPr>
        <w:t xml:space="preserve"> </w:t>
      </w:r>
      <w:r w:rsidR="0002610A">
        <w:rPr>
          <w:rFonts w:ascii="Times New Roman" w:hAnsi="Times New Roman" w:cs="Times New Roman"/>
        </w:rPr>
        <w:t>(</w:t>
      </w:r>
      <w:r w:rsidR="0002610A" w:rsidRPr="008051BE">
        <w:rPr>
          <w:rFonts w:ascii="Times New Roman" w:eastAsia="Times New Roman" w:hAnsi="Times New Roman" w:cs="Times New Roman"/>
          <w:lang w:eastAsia="en-GB"/>
        </w:rPr>
        <w:t>Financesonline.com</w:t>
      </w:r>
      <w:r w:rsidR="0002610A">
        <w:rPr>
          <w:rFonts w:ascii="Times New Roman" w:eastAsia="Times New Roman" w:hAnsi="Times New Roman" w:cs="Times New Roman"/>
          <w:lang w:eastAsia="en-GB"/>
        </w:rPr>
        <w:t xml:space="preserve">, </w:t>
      </w:r>
      <w:r w:rsidR="0002610A" w:rsidRPr="008051BE">
        <w:rPr>
          <w:rFonts w:ascii="Times New Roman" w:eastAsia="Times New Roman" w:hAnsi="Times New Roman" w:cs="Times New Roman"/>
          <w:lang w:eastAsia="en-GB"/>
        </w:rPr>
        <w:t>2019).</w:t>
      </w:r>
    </w:p>
    <w:p w14:paraId="6E129249" w14:textId="5FA49413" w:rsidR="0051268F" w:rsidRPr="008051BE" w:rsidRDefault="006F15ED"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The objective of master data management in the context of business intelligence is to combine and exchange master data from various applications or data silos, such as customer, supplier, or product master data. It</w:t>
      </w:r>
      <w:r w:rsidR="0051268F" w:rsidRPr="008051BE">
        <w:rPr>
          <w:rFonts w:ascii="Times New Roman" w:hAnsi="Times New Roman" w:cs="Times New Roman"/>
        </w:rPr>
        <w:t xml:space="preserve"> offers information about the flow of data within an organisation. It strengthens the foundation for data governance and upholds data uniformity, guaranteeing that the analysis of the data can paint a clear picture of regular company </w:t>
      </w:r>
      <w:r w:rsidR="0051268F" w:rsidRPr="008051BE">
        <w:rPr>
          <w:rFonts w:ascii="Times New Roman" w:hAnsi="Times New Roman" w:cs="Times New Roman"/>
        </w:rPr>
        <w:lastRenderedPageBreak/>
        <w:t>operations. Business executives can thus make informed choices that advance their companies.</w:t>
      </w:r>
    </w:p>
    <w:p w14:paraId="41068081" w14:textId="4131371E" w:rsidR="006C33C7" w:rsidRPr="00FA3255" w:rsidRDefault="006F4598" w:rsidP="00FA3255">
      <w:pPr>
        <w:pStyle w:val="NormalWeb"/>
        <w:spacing w:before="0" w:beforeAutospacing="0" w:after="0" w:afterAutospacing="0" w:line="480" w:lineRule="auto"/>
        <w:ind w:firstLine="720"/>
        <w:rPr>
          <w:lang w:eastAsia="en-GB"/>
        </w:rPr>
      </w:pPr>
      <w:r w:rsidRPr="008051BE">
        <w:rPr>
          <w:rStyle w:val="Emphasis"/>
          <w:i w:val="0"/>
          <w:iCs w:val="0"/>
        </w:rPr>
        <w:t xml:space="preserve">Data quality has consistently been ranked as one of the top three issues for users of BI software since The BI Survey's inception in 2002, </w:t>
      </w:r>
      <w:proofErr w:type="gramStart"/>
      <w:r w:rsidRPr="008051BE">
        <w:rPr>
          <w:rStyle w:val="Emphasis"/>
          <w:i w:val="0"/>
          <w:iCs w:val="0"/>
        </w:rPr>
        <w:t>despite the fact that</w:t>
      </w:r>
      <w:proofErr w:type="gramEnd"/>
      <w:r w:rsidRPr="008051BE">
        <w:rPr>
          <w:rStyle w:val="Emphasis"/>
          <w:i w:val="0"/>
          <w:iCs w:val="0"/>
        </w:rPr>
        <w:t xml:space="preserve"> it is crucial to many modern enterprises</w:t>
      </w:r>
      <w:r w:rsidR="0002610A">
        <w:rPr>
          <w:rStyle w:val="Emphasis"/>
          <w:i w:val="0"/>
          <w:iCs w:val="0"/>
        </w:rPr>
        <w:t xml:space="preserve"> (</w:t>
      </w:r>
      <w:proofErr w:type="spellStart"/>
      <w:r w:rsidR="0002610A" w:rsidRPr="008051BE">
        <w:rPr>
          <w:lang w:eastAsia="en-GB"/>
        </w:rPr>
        <w:t>Janoschek</w:t>
      </w:r>
      <w:proofErr w:type="spellEnd"/>
      <w:r w:rsidR="0002610A">
        <w:rPr>
          <w:lang w:eastAsia="en-GB"/>
        </w:rPr>
        <w:t xml:space="preserve">, </w:t>
      </w:r>
      <w:r w:rsidR="0002610A" w:rsidRPr="008051BE">
        <w:rPr>
          <w:lang w:eastAsia="en-GB"/>
        </w:rPr>
        <w:t>2017).</w:t>
      </w:r>
    </w:p>
    <w:p w14:paraId="2307AD43" w14:textId="4BBA316A" w:rsidR="00A9080C" w:rsidRPr="008051BE" w:rsidRDefault="00B70853" w:rsidP="006C33C7">
      <w:pPr>
        <w:pStyle w:val="Default"/>
        <w:numPr>
          <w:ilvl w:val="0"/>
          <w:numId w:val="9"/>
        </w:numPr>
        <w:spacing w:line="480" w:lineRule="auto"/>
        <w:ind w:firstLine="720"/>
        <w:rPr>
          <w:rFonts w:ascii="Times New Roman" w:hAnsi="Times New Roman" w:cs="Times New Roman"/>
          <w:b/>
          <w:bCs/>
        </w:rPr>
      </w:pPr>
      <w:r w:rsidRPr="008051BE">
        <w:rPr>
          <w:rFonts w:ascii="Times New Roman" w:hAnsi="Times New Roman" w:cs="Times New Roman"/>
          <w:b/>
          <w:bCs/>
        </w:rPr>
        <w:t>Collective BI</w:t>
      </w:r>
    </w:p>
    <w:p w14:paraId="367984A7" w14:textId="71EF5127" w:rsidR="008B1DC4" w:rsidRPr="008051BE" w:rsidRDefault="00FA3255" w:rsidP="00FA3255">
      <w:pPr>
        <w:pStyle w:val="Default"/>
        <w:spacing w:line="480" w:lineRule="auto"/>
        <w:rPr>
          <w:rFonts w:ascii="Times New Roman" w:hAnsi="Times New Roman" w:cs="Times New Roman"/>
        </w:rPr>
      </w:pPr>
      <w:r>
        <w:rPr>
          <w:rFonts w:ascii="Times New Roman" w:hAnsi="Times New Roman" w:cs="Times New Roman"/>
        </w:rPr>
        <w:t xml:space="preserve">         </w:t>
      </w:r>
      <w:r w:rsidR="00832373" w:rsidRPr="008051BE">
        <w:rPr>
          <w:rFonts w:ascii="Times New Roman" w:hAnsi="Times New Roman" w:cs="Times New Roman"/>
          <w:noProof/>
        </w:rPr>
        <w:drawing>
          <wp:inline distT="0" distB="0" distL="0" distR="0" wp14:anchorId="7E10D475" wp14:editId="7C340322">
            <wp:extent cx="5133006" cy="3421814"/>
            <wp:effectExtent l="0" t="0" r="0" b="7620"/>
            <wp:docPr id="6" name="Picture 6" descr="Collective Intelligence Can Be Predicted and Quantified, New Study Finds -  Tepper School of Business - Carnegie Mello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ective Intelligence Can Be Predicted and Quantified, New Study Finds -  Tepper School of Business - Carnegie Mellon Univers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2068" cy="3434522"/>
                    </a:xfrm>
                    <a:prstGeom prst="rect">
                      <a:avLst/>
                    </a:prstGeom>
                    <a:noFill/>
                    <a:ln>
                      <a:noFill/>
                    </a:ln>
                  </pic:spPr>
                </pic:pic>
              </a:graphicData>
            </a:graphic>
          </wp:inline>
        </w:drawing>
      </w:r>
    </w:p>
    <w:p w14:paraId="79B606B8" w14:textId="03E6B141" w:rsidR="00B70853" w:rsidRPr="008051BE" w:rsidRDefault="00B70853"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Business intelligence that is shared collaboratively is not a brand-new trend. However, this tendency has continued to gain momentum due to the constantly changing corporate environment, which is characterised by managers and employees who must connect in n</w:t>
      </w:r>
      <w:r w:rsidR="009512D5" w:rsidRPr="008051BE">
        <w:rPr>
          <w:rFonts w:ascii="Times New Roman" w:hAnsi="Times New Roman" w:cs="Times New Roman"/>
        </w:rPr>
        <w:t>ew</w:t>
      </w:r>
      <w:r w:rsidRPr="008051BE">
        <w:rPr>
          <w:rFonts w:ascii="Times New Roman" w:hAnsi="Times New Roman" w:cs="Times New Roman"/>
        </w:rPr>
        <w:t xml:space="preserve"> ways. </w:t>
      </w:r>
      <w:proofErr w:type="gramStart"/>
      <w:r w:rsidRPr="008051BE">
        <w:rPr>
          <w:rFonts w:ascii="Times New Roman" w:hAnsi="Times New Roman" w:cs="Times New Roman"/>
        </w:rPr>
        <w:t>In order to</w:t>
      </w:r>
      <w:proofErr w:type="gramEnd"/>
      <w:r w:rsidRPr="008051BE">
        <w:rPr>
          <w:rFonts w:ascii="Times New Roman" w:hAnsi="Times New Roman" w:cs="Times New Roman"/>
        </w:rPr>
        <w:t xml:space="preserve"> speed up data-driven decision-making, collaborative BI combines BI tools with the greatest collaboration software, including web 2.0 and social technologies.</w:t>
      </w:r>
      <w:r w:rsidR="008857BC" w:rsidRPr="008051BE">
        <w:rPr>
          <w:rFonts w:ascii="Times New Roman" w:hAnsi="Times New Roman" w:cs="Times New Roman"/>
        </w:rPr>
        <w:t xml:space="preserve"> The phrase "self-service BI" frequently appears when discussing collaborative BI in the sense that these self-service solutions do not require an IT team to access, interpret, and comprehend all the data.</w:t>
      </w:r>
    </w:p>
    <w:p w14:paraId="2DF2BB62" w14:textId="7C6AF9CD" w:rsidR="00D47E89" w:rsidRPr="008051BE" w:rsidRDefault="00B70853"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lastRenderedPageBreak/>
        <w:t xml:space="preserve">The demand for greater collaboration in the business environment has led to the </w:t>
      </w:r>
      <w:r w:rsidR="00085D91" w:rsidRPr="008051BE">
        <w:rPr>
          <w:rFonts w:ascii="Times New Roman" w:hAnsi="Times New Roman" w:cs="Times New Roman"/>
        </w:rPr>
        <w:t>appearance</w:t>
      </w:r>
      <w:r w:rsidRPr="008051BE">
        <w:rPr>
          <w:rFonts w:ascii="Times New Roman" w:hAnsi="Times New Roman" w:cs="Times New Roman"/>
        </w:rPr>
        <w:t xml:space="preserve"> of this trend. The exchange of analytics and reporting is made simpler with collaborative BI, which supports effective decision-making</w:t>
      </w:r>
      <w:r w:rsidR="0002610A">
        <w:rPr>
          <w:rFonts w:ascii="Times New Roman" w:hAnsi="Times New Roman" w:cs="Times New Roman"/>
        </w:rPr>
        <w:t xml:space="preserve"> (Financesonline.com, 2019)</w:t>
      </w:r>
      <w:r w:rsidRPr="008051BE">
        <w:rPr>
          <w:rFonts w:ascii="Times New Roman" w:hAnsi="Times New Roman" w:cs="Times New Roman"/>
        </w:rPr>
        <w:t>.</w:t>
      </w:r>
    </w:p>
    <w:p w14:paraId="2BE316D5" w14:textId="3148597C" w:rsidR="0002610A" w:rsidRPr="008051BE" w:rsidRDefault="00494D2F" w:rsidP="00FA3255">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By generating automatic reports that may be scheduled to be delivered at </w:t>
      </w:r>
      <w:proofErr w:type="gramStart"/>
      <w:r w:rsidRPr="008051BE">
        <w:rPr>
          <w:rFonts w:ascii="Times New Roman" w:hAnsi="Times New Roman" w:cs="Times New Roman"/>
        </w:rPr>
        <w:t>particular times</w:t>
      </w:r>
      <w:proofErr w:type="gramEnd"/>
      <w:r w:rsidRPr="008051BE">
        <w:rPr>
          <w:rFonts w:ascii="Times New Roman" w:hAnsi="Times New Roman" w:cs="Times New Roman"/>
        </w:rPr>
        <w:t xml:space="preserve"> and to particular recipients, these BI solutions facilitate sharing. </w:t>
      </w:r>
      <w:r w:rsidR="00456745" w:rsidRPr="00456745">
        <w:rPr>
          <w:rFonts w:ascii="Times New Roman" w:hAnsi="Times New Roman" w:cs="Times New Roman"/>
        </w:rPr>
        <w:t>For instance, they enable the creation of business information alerts and the sharing of interactive dashboards that can be shared publicly or integrated. These options enhance the decision-making and problem-solving processes that are so crucial in today's continuously changing world because they are all available across all platforms.</w:t>
      </w:r>
      <w:r w:rsidR="00564F90">
        <w:rPr>
          <w:rFonts w:ascii="Times New Roman" w:hAnsi="Times New Roman" w:cs="Times New Roman"/>
        </w:rPr>
        <w:t xml:space="preserve"> </w:t>
      </w:r>
      <w:r w:rsidRPr="008051BE">
        <w:rPr>
          <w:rFonts w:ascii="Times New Roman" w:hAnsi="Times New Roman" w:cs="Times New Roman"/>
        </w:rPr>
        <w:t xml:space="preserve">This is particularly important now </w:t>
      </w:r>
      <w:r w:rsidR="004E0904" w:rsidRPr="008051BE">
        <w:rPr>
          <w:rFonts w:ascii="Times New Roman" w:hAnsi="Times New Roman" w:cs="Times New Roman"/>
        </w:rPr>
        <w:t xml:space="preserve">that </w:t>
      </w:r>
      <w:r w:rsidR="00564F90">
        <w:rPr>
          <w:rFonts w:ascii="Times New Roman" w:hAnsi="Times New Roman" w:cs="Times New Roman"/>
        </w:rPr>
        <w:t>businesses</w:t>
      </w:r>
      <w:r w:rsidRPr="008051BE">
        <w:rPr>
          <w:rFonts w:ascii="Times New Roman" w:hAnsi="Times New Roman" w:cs="Times New Roman"/>
        </w:rPr>
        <w:t xml:space="preserve"> adopt </w:t>
      </w:r>
      <w:proofErr w:type="gramStart"/>
      <w:r w:rsidR="00564F90">
        <w:rPr>
          <w:rFonts w:ascii="Times New Roman" w:hAnsi="Times New Roman" w:cs="Times New Roman"/>
        </w:rPr>
        <w:t>an</w:t>
      </w:r>
      <w:proofErr w:type="gramEnd"/>
      <w:r w:rsidRPr="008051BE">
        <w:rPr>
          <w:rFonts w:ascii="Times New Roman" w:hAnsi="Times New Roman" w:cs="Times New Roman"/>
        </w:rPr>
        <w:t xml:space="preserve"> </w:t>
      </w:r>
      <w:r w:rsidR="00564F90">
        <w:rPr>
          <w:rFonts w:ascii="Times New Roman" w:hAnsi="Times New Roman" w:cs="Times New Roman"/>
        </w:rPr>
        <w:t>hybrid</w:t>
      </w:r>
      <w:r w:rsidR="003C60D7">
        <w:rPr>
          <w:rFonts w:ascii="Times New Roman" w:hAnsi="Times New Roman" w:cs="Times New Roman"/>
        </w:rPr>
        <w:t xml:space="preserve"> working</w:t>
      </w:r>
      <w:r w:rsidR="00564F90">
        <w:rPr>
          <w:rFonts w:ascii="Times New Roman" w:hAnsi="Times New Roman" w:cs="Times New Roman"/>
        </w:rPr>
        <w:t xml:space="preserve"> </w:t>
      </w:r>
      <w:r w:rsidR="005F18D1">
        <w:rPr>
          <w:rFonts w:ascii="Times New Roman" w:hAnsi="Times New Roman" w:cs="Times New Roman"/>
        </w:rPr>
        <w:t>policy</w:t>
      </w:r>
      <w:r w:rsidRPr="008051BE">
        <w:rPr>
          <w:rFonts w:ascii="Times New Roman" w:hAnsi="Times New Roman" w:cs="Times New Roman"/>
        </w:rPr>
        <w:t xml:space="preserve"> where cooperation requires the proper tools more than ever</w:t>
      </w:r>
      <w:r w:rsidR="0002610A">
        <w:rPr>
          <w:rFonts w:ascii="Times New Roman" w:hAnsi="Times New Roman" w:cs="Times New Roman"/>
        </w:rPr>
        <w:t xml:space="preserve"> (</w:t>
      </w:r>
      <w:proofErr w:type="spellStart"/>
      <w:r w:rsidR="0002610A">
        <w:rPr>
          <w:rFonts w:ascii="Times New Roman" w:hAnsi="Times New Roman" w:cs="Times New Roman"/>
        </w:rPr>
        <w:t>Datapine</w:t>
      </w:r>
      <w:proofErr w:type="spellEnd"/>
      <w:r w:rsidR="0002610A">
        <w:rPr>
          <w:rFonts w:ascii="Times New Roman" w:hAnsi="Times New Roman" w:cs="Times New Roman"/>
        </w:rPr>
        <w:t>, 2018)</w:t>
      </w:r>
      <w:r w:rsidRPr="008051BE">
        <w:rPr>
          <w:rFonts w:ascii="Times New Roman" w:hAnsi="Times New Roman" w:cs="Times New Roman"/>
        </w:rPr>
        <w:t>.</w:t>
      </w:r>
    </w:p>
    <w:p w14:paraId="550F1C2E" w14:textId="13BEAA8D" w:rsidR="00E6537A" w:rsidRPr="006C33C7" w:rsidRDefault="00403C4B" w:rsidP="006C33C7">
      <w:pPr>
        <w:pStyle w:val="Default"/>
        <w:numPr>
          <w:ilvl w:val="0"/>
          <w:numId w:val="9"/>
        </w:numPr>
        <w:spacing w:line="480" w:lineRule="auto"/>
        <w:ind w:firstLine="720"/>
        <w:rPr>
          <w:rFonts w:ascii="Times New Roman" w:hAnsi="Times New Roman" w:cs="Times New Roman"/>
          <w:b/>
          <w:bCs/>
        </w:rPr>
      </w:pPr>
      <w:r w:rsidRPr="006C33C7">
        <w:rPr>
          <w:rFonts w:ascii="Times New Roman" w:hAnsi="Times New Roman" w:cs="Times New Roman"/>
          <w:b/>
          <w:bCs/>
        </w:rPr>
        <w:t>A</w:t>
      </w:r>
      <w:r w:rsidR="00974C17" w:rsidRPr="006C33C7">
        <w:rPr>
          <w:rFonts w:ascii="Times New Roman" w:hAnsi="Times New Roman" w:cs="Times New Roman"/>
          <w:b/>
          <w:bCs/>
        </w:rPr>
        <w:t>rtificial Intelligence (AI)</w:t>
      </w:r>
      <w:r w:rsidRPr="006C33C7">
        <w:rPr>
          <w:rFonts w:ascii="Times New Roman" w:hAnsi="Times New Roman" w:cs="Times New Roman"/>
          <w:b/>
          <w:bCs/>
        </w:rPr>
        <w:t xml:space="preserve"> </w:t>
      </w:r>
    </w:p>
    <w:p w14:paraId="14A19A00" w14:textId="316741CF" w:rsidR="00DD257E" w:rsidRPr="008051BE" w:rsidRDefault="00FA3255" w:rsidP="00FA3255">
      <w:pPr>
        <w:pStyle w:val="Default"/>
        <w:spacing w:line="480" w:lineRule="auto"/>
        <w:rPr>
          <w:rFonts w:ascii="Times New Roman" w:hAnsi="Times New Roman" w:cs="Times New Roman"/>
        </w:rPr>
      </w:pPr>
      <w:r>
        <w:rPr>
          <w:rFonts w:ascii="Times New Roman" w:hAnsi="Times New Roman" w:cs="Times New Roman"/>
        </w:rPr>
        <w:t xml:space="preserve">          </w:t>
      </w:r>
      <w:r w:rsidR="00DD257E" w:rsidRPr="008051BE">
        <w:rPr>
          <w:rFonts w:ascii="Times New Roman" w:hAnsi="Times New Roman" w:cs="Times New Roman"/>
          <w:noProof/>
        </w:rPr>
        <w:drawing>
          <wp:inline distT="0" distB="0" distL="0" distR="0" wp14:anchorId="0006F1FA" wp14:editId="521B64C8">
            <wp:extent cx="5009526" cy="3337834"/>
            <wp:effectExtent l="0" t="0" r="635" b="0"/>
            <wp:docPr id="7" name="Picture 7" descr="Half of Artificial Intelligence robot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lf of Artificial Intelligence robot f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6186" cy="3342271"/>
                    </a:xfrm>
                    <a:prstGeom prst="rect">
                      <a:avLst/>
                    </a:prstGeom>
                    <a:noFill/>
                    <a:ln>
                      <a:noFill/>
                    </a:ln>
                  </pic:spPr>
                </pic:pic>
              </a:graphicData>
            </a:graphic>
          </wp:inline>
        </w:drawing>
      </w:r>
    </w:p>
    <w:p w14:paraId="191D88EF" w14:textId="3B46829F" w:rsidR="00403C4B" w:rsidRPr="008051BE" w:rsidRDefault="00B1784B"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The goal of artificial intelligence (AI) is to enable machines to perform tasks that are typically performed by human intelligence.</w:t>
      </w:r>
      <w:r w:rsidR="00787999" w:rsidRPr="008051BE">
        <w:rPr>
          <w:rFonts w:ascii="Times New Roman" w:hAnsi="Times New Roman" w:cs="Times New Roman"/>
        </w:rPr>
        <w:t xml:space="preserve"> The way we interact with analytics and data </w:t>
      </w:r>
      <w:r w:rsidR="00787999" w:rsidRPr="008051BE">
        <w:rPr>
          <w:rFonts w:ascii="Times New Roman" w:hAnsi="Times New Roman" w:cs="Times New Roman"/>
        </w:rPr>
        <w:lastRenderedPageBreak/>
        <w:t>management is revolutionised by AI and machine learning,</w:t>
      </w:r>
      <w:r w:rsidR="004322A6">
        <w:rPr>
          <w:rFonts w:ascii="Times New Roman" w:hAnsi="Times New Roman" w:cs="Times New Roman"/>
        </w:rPr>
        <w:t xml:space="preserve"> </w:t>
      </w:r>
      <w:r w:rsidR="00787999" w:rsidRPr="008051BE">
        <w:rPr>
          <w:rFonts w:ascii="Times New Roman" w:hAnsi="Times New Roman" w:cs="Times New Roman"/>
        </w:rPr>
        <w:t>but increasing security precautions are also necessary</w:t>
      </w:r>
      <w:r w:rsidR="0002610A">
        <w:rPr>
          <w:rFonts w:ascii="Times New Roman" w:hAnsi="Times New Roman" w:cs="Times New Roman"/>
        </w:rPr>
        <w:t xml:space="preserve"> </w:t>
      </w:r>
      <w:r w:rsidR="0002610A">
        <w:rPr>
          <w:rFonts w:ascii="Times New Roman" w:hAnsi="Times New Roman" w:cs="Times New Roman"/>
        </w:rPr>
        <w:t>(Financesonline.com, 2019)</w:t>
      </w:r>
      <w:r w:rsidR="0002610A" w:rsidRPr="008051BE">
        <w:rPr>
          <w:rFonts w:ascii="Times New Roman" w:hAnsi="Times New Roman" w:cs="Times New Roman"/>
        </w:rPr>
        <w:t>.</w:t>
      </w:r>
    </w:p>
    <w:p w14:paraId="6F7E98D5" w14:textId="664193F2" w:rsidR="00AB056A" w:rsidRPr="00FA3255" w:rsidRDefault="00A13EBB" w:rsidP="00FA3255">
      <w:pPr>
        <w:pStyle w:val="Default"/>
        <w:spacing w:line="480" w:lineRule="auto"/>
        <w:ind w:firstLine="720"/>
        <w:rPr>
          <w:rFonts w:ascii="Times New Roman" w:hAnsi="Times New Roman" w:cs="Times New Roman"/>
        </w:rPr>
      </w:pPr>
      <w:r w:rsidRPr="00A13EBB">
        <w:rPr>
          <w:rFonts w:ascii="Times New Roman" w:hAnsi="Times New Roman" w:cs="Times New Roman"/>
        </w:rPr>
        <w:t>It is projected that AI will soon grow into a more responsible and scalable technology given the increased demands that businesses will place on AI-based systems.</w:t>
      </w:r>
      <w:r>
        <w:rPr>
          <w:rFonts w:ascii="Times New Roman" w:hAnsi="Times New Roman" w:cs="Times New Roman"/>
        </w:rPr>
        <w:t xml:space="preserve"> </w:t>
      </w:r>
      <w:r w:rsidR="00C92B74" w:rsidRPr="008051BE">
        <w:rPr>
          <w:rFonts w:ascii="Times New Roman" w:hAnsi="Times New Roman" w:cs="Times New Roman"/>
        </w:rPr>
        <w:t xml:space="preserve">There are currently so many AI-based applications available that IT specialists aren't even sure how to use or evaluate them. This opens the door for security flaws and financial losses that could have a serious negative effect on both businesses and customers. In response, words like explainable AI (XAI) </w:t>
      </w:r>
      <w:proofErr w:type="gramStart"/>
      <w:r w:rsidR="00AB1F49" w:rsidRPr="008051BE">
        <w:rPr>
          <w:rFonts w:ascii="Times New Roman" w:hAnsi="Times New Roman" w:cs="Times New Roman"/>
        </w:rPr>
        <w:t>has</w:t>
      </w:r>
      <w:proofErr w:type="gramEnd"/>
      <w:r w:rsidR="00AB1F49" w:rsidRPr="008051BE">
        <w:rPr>
          <w:rFonts w:ascii="Times New Roman" w:hAnsi="Times New Roman" w:cs="Times New Roman"/>
        </w:rPr>
        <w:t xml:space="preserve"> been</w:t>
      </w:r>
      <w:r w:rsidR="00C92B74" w:rsidRPr="008051BE">
        <w:rPr>
          <w:rFonts w:ascii="Times New Roman" w:hAnsi="Times New Roman" w:cs="Times New Roman"/>
        </w:rPr>
        <w:t xml:space="preserve"> the topic of discussion during 202</w:t>
      </w:r>
      <w:r w:rsidR="00AB1F49" w:rsidRPr="008051BE">
        <w:rPr>
          <w:rFonts w:ascii="Times New Roman" w:hAnsi="Times New Roman" w:cs="Times New Roman"/>
        </w:rPr>
        <w:t>2</w:t>
      </w:r>
      <w:r w:rsidR="00C92B74" w:rsidRPr="008051BE">
        <w:rPr>
          <w:rFonts w:ascii="Times New Roman" w:hAnsi="Times New Roman" w:cs="Times New Roman"/>
        </w:rPr>
        <w:t xml:space="preserve">. The goal of XAI, an emerging area, is to use </w:t>
      </w:r>
      <w:proofErr w:type="gramStart"/>
      <w:r w:rsidR="00C92B74" w:rsidRPr="008051BE">
        <w:rPr>
          <w:rFonts w:ascii="Times New Roman" w:hAnsi="Times New Roman" w:cs="Times New Roman"/>
        </w:rPr>
        <w:t>particular techniques</w:t>
      </w:r>
      <w:proofErr w:type="gramEnd"/>
      <w:r w:rsidR="00C92B74" w:rsidRPr="008051BE">
        <w:rPr>
          <w:rFonts w:ascii="Times New Roman" w:hAnsi="Times New Roman" w:cs="Times New Roman"/>
        </w:rPr>
        <w:t xml:space="preserve"> and procedures to make it possible for humans to comprehend the outcomes and outputs produced by machine learning and AI algorithms. </w:t>
      </w:r>
      <w:proofErr w:type="gramStart"/>
      <w:r w:rsidR="00C92B74" w:rsidRPr="008051BE">
        <w:rPr>
          <w:rFonts w:ascii="Times New Roman" w:hAnsi="Times New Roman" w:cs="Times New Roman"/>
        </w:rPr>
        <w:t>In order to</w:t>
      </w:r>
      <w:proofErr w:type="gramEnd"/>
      <w:r w:rsidR="00C92B74" w:rsidRPr="008051BE">
        <w:rPr>
          <w:rFonts w:ascii="Times New Roman" w:hAnsi="Times New Roman" w:cs="Times New Roman"/>
        </w:rPr>
        <w:t xml:space="preserve"> offer humans authority over these technologies, this field's ultimate goal is to ensure trust and transparency with them</w:t>
      </w:r>
      <w:r w:rsidR="00AB056A">
        <w:rPr>
          <w:rFonts w:ascii="Times New Roman" w:hAnsi="Times New Roman" w:cs="Times New Roman"/>
        </w:rPr>
        <w:t xml:space="preserve"> </w:t>
      </w:r>
      <w:r w:rsidR="00AB056A">
        <w:rPr>
          <w:rFonts w:ascii="Times New Roman" w:hAnsi="Times New Roman" w:cs="Times New Roman"/>
        </w:rPr>
        <w:t>(</w:t>
      </w:r>
      <w:proofErr w:type="spellStart"/>
      <w:r w:rsidR="00AB056A">
        <w:rPr>
          <w:rFonts w:ascii="Times New Roman" w:hAnsi="Times New Roman" w:cs="Times New Roman"/>
        </w:rPr>
        <w:t>Datapine</w:t>
      </w:r>
      <w:proofErr w:type="spellEnd"/>
      <w:r w:rsidR="00AB056A">
        <w:rPr>
          <w:rFonts w:ascii="Times New Roman" w:hAnsi="Times New Roman" w:cs="Times New Roman"/>
        </w:rPr>
        <w:t>, 2018)</w:t>
      </w:r>
      <w:r w:rsidR="00C92B74" w:rsidRPr="008051BE">
        <w:rPr>
          <w:rFonts w:ascii="Times New Roman" w:hAnsi="Times New Roman" w:cs="Times New Roman"/>
        </w:rPr>
        <w:t>.</w:t>
      </w:r>
    </w:p>
    <w:p w14:paraId="546C7DD9" w14:textId="605132ED" w:rsidR="00912F4D" w:rsidRPr="006C33C7" w:rsidRDefault="00912F4D" w:rsidP="006C33C7">
      <w:pPr>
        <w:pStyle w:val="Default"/>
        <w:numPr>
          <w:ilvl w:val="0"/>
          <w:numId w:val="9"/>
        </w:numPr>
        <w:spacing w:line="480" w:lineRule="auto"/>
        <w:ind w:firstLine="720"/>
        <w:rPr>
          <w:rFonts w:ascii="Times New Roman" w:hAnsi="Times New Roman" w:cs="Times New Roman"/>
          <w:b/>
          <w:bCs/>
        </w:rPr>
      </w:pPr>
      <w:r w:rsidRPr="006C33C7">
        <w:rPr>
          <w:rFonts w:ascii="Times New Roman" w:hAnsi="Times New Roman" w:cs="Times New Roman"/>
          <w:b/>
          <w:bCs/>
        </w:rPr>
        <w:t>Data discovery/Visualisation</w:t>
      </w:r>
    </w:p>
    <w:p w14:paraId="5B430B35" w14:textId="2F548AB1" w:rsidR="00CD56FB" w:rsidRPr="008051BE" w:rsidRDefault="00FA3255" w:rsidP="00FA3255">
      <w:pPr>
        <w:pStyle w:val="Default"/>
        <w:spacing w:line="480" w:lineRule="auto"/>
        <w:rPr>
          <w:rFonts w:ascii="Times New Roman" w:hAnsi="Times New Roman" w:cs="Times New Roman"/>
        </w:rPr>
      </w:pPr>
      <w:r>
        <w:rPr>
          <w:rFonts w:ascii="Times New Roman" w:hAnsi="Times New Roman" w:cs="Times New Roman"/>
        </w:rPr>
        <w:t xml:space="preserve">   </w:t>
      </w:r>
      <w:r w:rsidR="004322A6">
        <w:rPr>
          <w:rFonts w:ascii="Times New Roman" w:hAnsi="Times New Roman" w:cs="Times New Roman"/>
        </w:rPr>
        <w:t xml:space="preserve">    </w:t>
      </w:r>
      <w:r w:rsidR="00CF33C6" w:rsidRPr="008051BE">
        <w:rPr>
          <w:rFonts w:ascii="Times New Roman" w:hAnsi="Times New Roman" w:cs="Times New Roman"/>
          <w:noProof/>
        </w:rPr>
        <w:drawing>
          <wp:inline distT="0" distB="0" distL="0" distR="0" wp14:anchorId="760539A7" wp14:editId="1B28CFBE">
            <wp:extent cx="4748291" cy="4243792"/>
            <wp:effectExtent l="0" t="0" r="0" b="4445"/>
            <wp:docPr id="8" name="Picture 8" descr="Smart Data Discovery Applications and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 Data Discovery Applications and Benefi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6220" cy="4250878"/>
                    </a:xfrm>
                    <a:prstGeom prst="rect">
                      <a:avLst/>
                    </a:prstGeom>
                    <a:noFill/>
                    <a:ln>
                      <a:noFill/>
                    </a:ln>
                  </pic:spPr>
                </pic:pic>
              </a:graphicData>
            </a:graphic>
          </wp:inline>
        </w:drawing>
      </w:r>
    </w:p>
    <w:p w14:paraId="5B964FB8" w14:textId="766A7FCF" w:rsidR="00912F4D" w:rsidRPr="008051BE" w:rsidRDefault="00912F4D"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lastRenderedPageBreak/>
        <w:t xml:space="preserve">It is anticipated that data </w:t>
      </w:r>
      <w:r w:rsidR="00CE0A64" w:rsidRPr="008051BE">
        <w:rPr>
          <w:rFonts w:ascii="Times New Roman" w:hAnsi="Times New Roman" w:cs="Times New Roman"/>
        </w:rPr>
        <w:t>discovery</w:t>
      </w:r>
      <w:r w:rsidRPr="008051BE">
        <w:rPr>
          <w:rFonts w:ascii="Times New Roman" w:hAnsi="Times New Roman" w:cs="Times New Roman"/>
        </w:rPr>
        <w:t xml:space="preserve"> via visuals will continue to expand in the years to come. Data discovery has already ranked among the top 4 </w:t>
      </w:r>
      <w:r w:rsidR="00BD2BD9" w:rsidRPr="008051BE">
        <w:rPr>
          <w:rFonts w:ascii="Times New Roman" w:hAnsi="Times New Roman" w:cs="Times New Roman"/>
        </w:rPr>
        <w:t>BI</w:t>
      </w:r>
      <w:r w:rsidRPr="008051BE">
        <w:rPr>
          <w:rFonts w:ascii="Times New Roman" w:hAnsi="Times New Roman" w:cs="Times New Roman"/>
        </w:rPr>
        <w:t xml:space="preserve"> trends by importance hierarchy for 2022</w:t>
      </w:r>
      <w:r w:rsidR="00BD2BD9" w:rsidRPr="008051BE">
        <w:rPr>
          <w:rFonts w:ascii="Times New Roman" w:hAnsi="Times New Roman" w:cs="Times New Roman"/>
        </w:rPr>
        <w:t xml:space="preserve"> </w:t>
      </w:r>
      <w:r w:rsidRPr="008051BE">
        <w:rPr>
          <w:rFonts w:ascii="Times New Roman" w:hAnsi="Times New Roman" w:cs="Times New Roman"/>
        </w:rPr>
        <w:t>and is anticipated to continue expanding in 2023.</w:t>
      </w:r>
    </w:p>
    <w:p w14:paraId="7E860D13" w14:textId="5C1FDD0E" w:rsidR="00073195" w:rsidRPr="008051BE" w:rsidRDefault="00A27C57"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Data discovery is essentially the act of gathering data from numerous internal and external sources, then combining it all utilising complex analytics and visualisations. By giving people the tools to examine, alter, and </w:t>
      </w:r>
      <w:r w:rsidR="003E282D" w:rsidRPr="008051BE">
        <w:rPr>
          <w:rFonts w:ascii="Times New Roman" w:hAnsi="Times New Roman" w:cs="Times New Roman"/>
        </w:rPr>
        <w:t>collect</w:t>
      </w:r>
      <w:r w:rsidRPr="008051BE">
        <w:rPr>
          <w:rFonts w:ascii="Times New Roman" w:hAnsi="Times New Roman" w:cs="Times New Roman"/>
        </w:rPr>
        <w:t xml:space="preserve"> useful insights from the information, organisations can maintain the interest of all pertinent stakeholders in the information.</w:t>
      </w:r>
      <w:r w:rsidR="00073195" w:rsidRPr="008051BE">
        <w:rPr>
          <w:rFonts w:ascii="Times New Roman" w:hAnsi="Times New Roman" w:cs="Times New Roman"/>
        </w:rPr>
        <w:t xml:space="preserve"> People without IT expertise can easily access data and </w:t>
      </w:r>
      <w:r w:rsidR="0035414F" w:rsidRPr="008051BE">
        <w:rPr>
          <w:rFonts w:ascii="Times New Roman" w:hAnsi="Times New Roman" w:cs="Times New Roman"/>
        </w:rPr>
        <w:t>dig</w:t>
      </w:r>
      <w:r w:rsidR="00073195" w:rsidRPr="008051BE">
        <w:rPr>
          <w:rFonts w:ascii="Times New Roman" w:hAnsi="Times New Roman" w:cs="Times New Roman"/>
        </w:rPr>
        <w:t xml:space="preserve"> deeper into it to find the information they need thanks to data discovery. </w:t>
      </w:r>
    </w:p>
    <w:p w14:paraId="58EC2FD3" w14:textId="77777777" w:rsidR="009D6160" w:rsidRDefault="009D6160" w:rsidP="006C33C7">
      <w:pPr>
        <w:pStyle w:val="Default"/>
        <w:spacing w:line="480" w:lineRule="auto"/>
        <w:ind w:firstLine="720"/>
        <w:rPr>
          <w:rFonts w:ascii="Times New Roman" w:hAnsi="Times New Roman" w:cs="Times New Roman"/>
        </w:rPr>
      </w:pPr>
      <w:r w:rsidRPr="009D6160">
        <w:rPr>
          <w:rFonts w:ascii="Times New Roman" w:hAnsi="Times New Roman" w:cs="Times New Roman"/>
        </w:rPr>
        <w:t>Data visualisation has become a cutting-edge method to present and interact with numerous graphics on a single screen, whether it is concentrated on producing sales charts or fully interactive reports. The idea is that data discovery is a process that gives decision-makers the ability to reveal insights, and teams have the chance to quickly spot trends and notable outliers by utilising visualisations.</w:t>
      </w:r>
    </w:p>
    <w:p w14:paraId="4AD1919C" w14:textId="77036951" w:rsidR="00632647" w:rsidRPr="008051BE" w:rsidRDefault="00E6537A" w:rsidP="006C33C7">
      <w:pPr>
        <w:pStyle w:val="Default"/>
        <w:spacing w:line="480" w:lineRule="auto"/>
        <w:ind w:firstLine="720"/>
        <w:rPr>
          <w:rFonts w:ascii="Times New Roman" w:hAnsi="Times New Roman" w:cs="Times New Roman"/>
          <w:b/>
          <w:bCs/>
        </w:rPr>
      </w:pPr>
      <w:r w:rsidRPr="008051BE">
        <w:rPr>
          <w:rFonts w:ascii="Times New Roman" w:hAnsi="Times New Roman" w:cs="Times New Roman"/>
          <w:b/>
          <w:bCs/>
        </w:rPr>
        <w:t>Conclusion</w:t>
      </w:r>
    </w:p>
    <w:p w14:paraId="1FCBBA6C" w14:textId="219A9293" w:rsidR="00E6537A" w:rsidRPr="008051BE" w:rsidRDefault="00E6537A" w:rsidP="006C33C7">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Data is the lifeblood of any business today. A corporation can use data to forecast client expectations, learn about competitors, carry out efficient product management, and </w:t>
      </w:r>
      <w:r w:rsidR="00920202">
        <w:rPr>
          <w:rFonts w:ascii="Times New Roman" w:hAnsi="Times New Roman" w:cs="Times New Roman"/>
        </w:rPr>
        <w:t>take</w:t>
      </w:r>
      <w:r w:rsidRPr="008051BE">
        <w:rPr>
          <w:rFonts w:ascii="Times New Roman" w:hAnsi="Times New Roman" w:cs="Times New Roman"/>
        </w:rPr>
        <w:t xml:space="preserve"> well-informed decisions. A recent </w:t>
      </w:r>
      <w:r w:rsidR="00920202">
        <w:rPr>
          <w:rFonts w:ascii="Times New Roman" w:hAnsi="Times New Roman" w:cs="Times New Roman"/>
        </w:rPr>
        <w:t xml:space="preserve">study </w:t>
      </w:r>
      <w:r w:rsidRPr="008051BE">
        <w:rPr>
          <w:rFonts w:ascii="Times New Roman" w:hAnsi="Times New Roman" w:cs="Times New Roman"/>
        </w:rPr>
        <w:t xml:space="preserve">from </w:t>
      </w:r>
      <w:proofErr w:type="spellStart"/>
      <w:r w:rsidRPr="008051BE">
        <w:rPr>
          <w:rFonts w:ascii="Times New Roman" w:hAnsi="Times New Roman" w:cs="Times New Roman"/>
        </w:rPr>
        <w:t>DataProt</w:t>
      </w:r>
      <w:proofErr w:type="spellEnd"/>
      <w:r w:rsidRPr="008051BE">
        <w:rPr>
          <w:rFonts w:ascii="Times New Roman" w:hAnsi="Times New Roman" w:cs="Times New Roman"/>
        </w:rPr>
        <w:t xml:space="preserve"> found that 97% of the data that enterprises acquire goes wasted. The absence of integration with the companies’ usual software is a big contributing factor</w:t>
      </w:r>
      <w:r w:rsidR="00AB056A">
        <w:rPr>
          <w:rFonts w:ascii="Times New Roman" w:hAnsi="Times New Roman" w:cs="Times New Roman"/>
        </w:rPr>
        <w:t xml:space="preserve"> (</w:t>
      </w:r>
      <w:r w:rsidR="00AB056A" w:rsidRPr="008051BE">
        <w:rPr>
          <w:rFonts w:ascii="Times New Roman" w:eastAsia="Times New Roman" w:hAnsi="Times New Roman" w:cs="Times New Roman"/>
          <w:lang w:eastAsia="en-GB"/>
        </w:rPr>
        <w:t>Kaur, 2022).</w:t>
      </w:r>
    </w:p>
    <w:p w14:paraId="4EDCFDE5" w14:textId="299539E3" w:rsidR="00F2188F" w:rsidRDefault="00632647" w:rsidP="00FA3255">
      <w:pPr>
        <w:pStyle w:val="Default"/>
        <w:spacing w:line="480" w:lineRule="auto"/>
        <w:ind w:firstLine="720"/>
        <w:rPr>
          <w:rFonts w:ascii="Times New Roman" w:hAnsi="Times New Roman" w:cs="Times New Roman"/>
        </w:rPr>
      </w:pPr>
      <w:r w:rsidRPr="008051BE">
        <w:rPr>
          <w:rFonts w:ascii="Times New Roman" w:hAnsi="Times New Roman" w:cs="Times New Roman"/>
        </w:rPr>
        <w:t xml:space="preserve">Data now plays a crucial role in achieving corporate success. Companies are continuously gathering increasingly intricate data from many sources, and this data needs to be carefully managed with the appropriate tools and procedures. As compliance regulations become more stringent </w:t>
      </w:r>
      <w:proofErr w:type="gramStart"/>
      <w:r w:rsidRPr="008051BE">
        <w:rPr>
          <w:rFonts w:ascii="Times New Roman" w:hAnsi="Times New Roman" w:cs="Times New Roman"/>
        </w:rPr>
        <w:t>on a daily basis</w:t>
      </w:r>
      <w:proofErr w:type="gramEnd"/>
      <w:r w:rsidRPr="008051BE">
        <w:rPr>
          <w:rFonts w:ascii="Times New Roman" w:hAnsi="Times New Roman" w:cs="Times New Roman"/>
        </w:rPr>
        <w:t>, it is more crucial than ever to make sure everything is in order and the data is available</w:t>
      </w:r>
      <w:r w:rsidR="00AB056A">
        <w:rPr>
          <w:rFonts w:ascii="Times New Roman" w:hAnsi="Times New Roman" w:cs="Times New Roman"/>
        </w:rPr>
        <w:t xml:space="preserve"> </w:t>
      </w:r>
      <w:r w:rsidR="00AB056A">
        <w:rPr>
          <w:rFonts w:ascii="Times New Roman" w:hAnsi="Times New Roman" w:cs="Times New Roman"/>
        </w:rPr>
        <w:t>(</w:t>
      </w:r>
      <w:proofErr w:type="spellStart"/>
      <w:r w:rsidR="00AB056A">
        <w:rPr>
          <w:rFonts w:ascii="Times New Roman" w:hAnsi="Times New Roman" w:cs="Times New Roman"/>
        </w:rPr>
        <w:t>Datapine</w:t>
      </w:r>
      <w:proofErr w:type="spellEnd"/>
      <w:r w:rsidR="00AB056A">
        <w:rPr>
          <w:rFonts w:ascii="Times New Roman" w:hAnsi="Times New Roman" w:cs="Times New Roman"/>
        </w:rPr>
        <w:t>, 2018)</w:t>
      </w:r>
      <w:r w:rsidRPr="008051BE">
        <w:rPr>
          <w:rFonts w:ascii="Times New Roman" w:hAnsi="Times New Roman" w:cs="Times New Roman"/>
        </w:rPr>
        <w:t xml:space="preserve">. </w:t>
      </w:r>
    </w:p>
    <w:p w14:paraId="51EF5C4B" w14:textId="66B47AC4" w:rsidR="00F2188F" w:rsidRDefault="00F2188F" w:rsidP="006C33C7">
      <w:pPr>
        <w:pStyle w:val="Default"/>
        <w:spacing w:line="480" w:lineRule="auto"/>
        <w:ind w:firstLine="720"/>
        <w:rPr>
          <w:rFonts w:ascii="Times New Roman" w:hAnsi="Times New Roman" w:cs="Times New Roman"/>
        </w:rPr>
      </w:pPr>
    </w:p>
    <w:p w14:paraId="34D6A305" w14:textId="77777777" w:rsidR="00F2188F" w:rsidRPr="008051BE" w:rsidRDefault="00F2188F" w:rsidP="006C33C7">
      <w:pPr>
        <w:pStyle w:val="Default"/>
        <w:spacing w:line="480" w:lineRule="auto"/>
        <w:ind w:firstLine="720"/>
        <w:rPr>
          <w:rFonts w:ascii="Times New Roman" w:hAnsi="Times New Roman" w:cs="Times New Roman"/>
        </w:rPr>
      </w:pPr>
    </w:p>
    <w:p w14:paraId="0A271A7A" w14:textId="77777777" w:rsidR="00C55AE8" w:rsidRPr="008051BE" w:rsidRDefault="00C55AE8" w:rsidP="006C33C7">
      <w:pPr>
        <w:spacing w:line="480" w:lineRule="auto"/>
        <w:ind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Reference list</w:t>
      </w:r>
    </w:p>
    <w:p w14:paraId="192F8002"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 xml:space="preserve">Financesonline.com. (2019). </w:t>
      </w:r>
      <w:r w:rsidRPr="008051BE">
        <w:rPr>
          <w:rFonts w:ascii="Times New Roman" w:eastAsia="Times New Roman" w:hAnsi="Times New Roman" w:cs="Times New Roman"/>
          <w:i/>
          <w:iCs/>
          <w:lang w:eastAsia="en-GB"/>
        </w:rPr>
        <w:t>11 Business Intelligence Trends for 2020/2021: Latest Predictions You Should Be Thinking About</w:t>
      </w:r>
      <w:r w:rsidRPr="008051BE">
        <w:rPr>
          <w:rFonts w:ascii="Times New Roman" w:eastAsia="Times New Roman" w:hAnsi="Times New Roman" w:cs="Times New Roman"/>
          <w:lang w:eastAsia="en-GB"/>
        </w:rPr>
        <w:t>. [online] Available at: https://financesonline.com/business-intelligence-trends/ [Accessed 10 Dec. 2022].</w:t>
      </w:r>
    </w:p>
    <w:p w14:paraId="4E4E7D5B"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Huang, Z., Savita, K.S. and Zhong-</w:t>
      </w:r>
      <w:proofErr w:type="spellStart"/>
      <w:r w:rsidRPr="008051BE">
        <w:rPr>
          <w:rFonts w:ascii="Times New Roman" w:eastAsia="Times New Roman" w:hAnsi="Times New Roman" w:cs="Times New Roman"/>
          <w:lang w:eastAsia="en-GB"/>
        </w:rPr>
        <w:t>jie</w:t>
      </w:r>
      <w:proofErr w:type="spellEnd"/>
      <w:r w:rsidRPr="008051BE">
        <w:rPr>
          <w:rFonts w:ascii="Times New Roman" w:eastAsia="Times New Roman" w:hAnsi="Times New Roman" w:cs="Times New Roman"/>
          <w:lang w:eastAsia="en-GB"/>
        </w:rPr>
        <w:t xml:space="preserve">, J. (2021). The Business Intelligence impact on the financial performance of start-ups. </w:t>
      </w:r>
      <w:r w:rsidRPr="008051BE">
        <w:rPr>
          <w:rFonts w:ascii="Times New Roman" w:eastAsia="Times New Roman" w:hAnsi="Times New Roman" w:cs="Times New Roman"/>
          <w:i/>
          <w:iCs/>
          <w:lang w:eastAsia="en-GB"/>
        </w:rPr>
        <w:t>Information Processing &amp; Management</w:t>
      </w:r>
      <w:r w:rsidRPr="008051BE">
        <w:rPr>
          <w:rFonts w:ascii="Times New Roman" w:eastAsia="Times New Roman" w:hAnsi="Times New Roman" w:cs="Times New Roman"/>
          <w:lang w:eastAsia="en-GB"/>
        </w:rPr>
        <w:t xml:space="preserve">, 59(1), p.102761. </w:t>
      </w:r>
      <w:proofErr w:type="gramStart"/>
      <w:r w:rsidRPr="008051BE">
        <w:rPr>
          <w:rFonts w:ascii="Times New Roman" w:eastAsia="Times New Roman" w:hAnsi="Times New Roman" w:cs="Times New Roman"/>
          <w:lang w:eastAsia="en-GB"/>
        </w:rPr>
        <w:t>doi:10.1016/j.ipm</w:t>
      </w:r>
      <w:proofErr w:type="gramEnd"/>
      <w:r w:rsidRPr="008051BE">
        <w:rPr>
          <w:rFonts w:ascii="Times New Roman" w:eastAsia="Times New Roman" w:hAnsi="Times New Roman" w:cs="Times New Roman"/>
          <w:lang w:eastAsia="en-GB"/>
        </w:rPr>
        <w:t>.2021.102761.</w:t>
      </w:r>
    </w:p>
    <w:p w14:paraId="342BE17A"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 xml:space="preserve">Kaur, H. (2022). </w:t>
      </w:r>
      <w:r w:rsidRPr="008051BE">
        <w:rPr>
          <w:rFonts w:ascii="Times New Roman" w:eastAsia="Times New Roman" w:hAnsi="Times New Roman" w:cs="Times New Roman"/>
          <w:i/>
          <w:iCs/>
          <w:lang w:eastAsia="en-GB"/>
        </w:rPr>
        <w:t xml:space="preserve">Top 5 Business Intelligence Trends You Can’t Ignore | </w:t>
      </w:r>
      <w:proofErr w:type="spellStart"/>
      <w:r w:rsidRPr="008051BE">
        <w:rPr>
          <w:rFonts w:ascii="Times New Roman" w:eastAsia="Times New Roman" w:hAnsi="Times New Roman" w:cs="Times New Roman"/>
          <w:i/>
          <w:iCs/>
          <w:lang w:eastAsia="en-GB"/>
        </w:rPr>
        <w:t>Zyxware</w:t>
      </w:r>
      <w:proofErr w:type="spellEnd"/>
      <w:r w:rsidRPr="008051BE">
        <w:rPr>
          <w:rFonts w:ascii="Times New Roman" w:eastAsia="Times New Roman" w:hAnsi="Times New Roman" w:cs="Times New Roman"/>
          <w:lang w:eastAsia="en-GB"/>
        </w:rPr>
        <w:t xml:space="preserve">. [online] </w:t>
      </w:r>
      <w:proofErr w:type="spellStart"/>
      <w:r w:rsidRPr="008051BE">
        <w:rPr>
          <w:rFonts w:ascii="Times New Roman" w:eastAsia="Times New Roman" w:hAnsi="Times New Roman" w:cs="Times New Roman"/>
          <w:lang w:eastAsia="en-GB"/>
        </w:rPr>
        <w:t>Zyxware</w:t>
      </w:r>
      <w:proofErr w:type="spellEnd"/>
      <w:r w:rsidRPr="008051BE">
        <w:rPr>
          <w:rFonts w:ascii="Times New Roman" w:eastAsia="Times New Roman" w:hAnsi="Times New Roman" w:cs="Times New Roman"/>
          <w:lang w:eastAsia="en-GB"/>
        </w:rPr>
        <w:t xml:space="preserve"> Technologies. Available at: https://www.zyxware.com/article/top-5-business-intelligence-trends-you-cant-ignore#footnote7_pltny8w [Accessed 13 Dec. 2022].</w:t>
      </w:r>
    </w:p>
    <w:p w14:paraId="1275E1DC" w14:textId="316C1A24"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proofErr w:type="spellStart"/>
      <w:r w:rsidRPr="008051BE">
        <w:rPr>
          <w:rFonts w:ascii="Times New Roman" w:eastAsia="Times New Roman" w:hAnsi="Times New Roman" w:cs="Times New Roman"/>
          <w:lang w:eastAsia="en-GB"/>
        </w:rPr>
        <w:t>Janoschek</w:t>
      </w:r>
      <w:proofErr w:type="spellEnd"/>
      <w:r w:rsidR="006C5DBB">
        <w:rPr>
          <w:rFonts w:ascii="Times New Roman" w:eastAsia="Times New Roman" w:hAnsi="Times New Roman" w:cs="Times New Roman"/>
          <w:lang w:eastAsia="en-GB"/>
        </w:rPr>
        <w:t>, N.</w:t>
      </w:r>
      <w:r w:rsidRPr="008051BE">
        <w:rPr>
          <w:rFonts w:ascii="Times New Roman" w:eastAsia="Times New Roman" w:hAnsi="Times New Roman" w:cs="Times New Roman"/>
          <w:lang w:eastAsia="en-GB"/>
        </w:rPr>
        <w:t xml:space="preserve"> (2017). </w:t>
      </w:r>
      <w:r w:rsidRPr="008051BE">
        <w:rPr>
          <w:rFonts w:ascii="Times New Roman" w:eastAsia="Times New Roman" w:hAnsi="Times New Roman" w:cs="Times New Roman"/>
          <w:i/>
          <w:iCs/>
          <w:lang w:eastAsia="en-GB"/>
        </w:rPr>
        <w:t>BI Survey</w:t>
      </w:r>
      <w:r w:rsidRPr="008051BE">
        <w:rPr>
          <w:rFonts w:ascii="Times New Roman" w:eastAsia="Times New Roman" w:hAnsi="Times New Roman" w:cs="Times New Roman"/>
          <w:lang w:eastAsia="en-GB"/>
        </w:rPr>
        <w:t>. [online] BI Survey. Available at: https://bi-survey.com/data-quality-master-data-management [Accessed 10 Dec. 2022].</w:t>
      </w:r>
    </w:p>
    <w:p w14:paraId="4F6674E9" w14:textId="3955AC0E"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i/>
          <w:iCs/>
          <w:lang w:eastAsia="en-GB"/>
        </w:rPr>
        <w:t>BI Survey</w:t>
      </w:r>
      <w:r w:rsidRPr="008051BE">
        <w:rPr>
          <w:rFonts w:ascii="Times New Roman" w:eastAsia="Times New Roman" w:hAnsi="Times New Roman" w:cs="Times New Roman"/>
          <w:lang w:eastAsia="en-GB"/>
        </w:rPr>
        <w:t>. [online] BI Survey. Available at: https://bi-survey.com/data-governance [Accessed 10 Dec. 2022].</w:t>
      </w:r>
    </w:p>
    <w:p w14:paraId="289FED22"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proofErr w:type="spellStart"/>
      <w:r w:rsidRPr="008051BE">
        <w:rPr>
          <w:rFonts w:ascii="Times New Roman" w:eastAsia="Times New Roman" w:hAnsi="Times New Roman" w:cs="Times New Roman"/>
          <w:lang w:eastAsia="en-GB"/>
        </w:rPr>
        <w:t>Obeidat</w:t>
      </w:r>
      <w:proofErr w:type="spellEnd"/>
      <w:r w:rsidRPr="008051BE">
        <w:rPr>
          <w:rFonts w:ascii="Times New Roman" w:eastAsia="Times New Roman" w:hAnsi="Times New Roman" w:cs="Times New Roman"/>
          <w:lang w:eastAsia="en-GB"/>
        </w:rPr>
        <w:t xml:space="preserve">, M. (2015). Business Intelligence Technology, Applications, and Trends. </w:t>
      </w:r>
      <w:r w:rsidRPr="008051BE">
        <w:rPr>
          <w:rFonts w:ascii="Times New Roman" w:eastAsia="Times New Roman" w:hAnsi="Times New Roman" w:cs="Times New Roman"/>
          <w:i/>
          <w:iCs/>
          <w:lang w:eastAsia="en-GB"/>
        </w:rPr>
        <w:t>International Management Review</w:t>
      </w:r>
      <w:r w:rsidRPr="008051BE">
        <w:rPr>
          <w:rFonts w:ascii="Times New Roman" w:eastAsia="Times New Roman" w:hAnsi="Times New Roman" w:cs="Times New Roman"/>
          <w:lang w:eastAsia="en-GB"/>
        </w:rPr>
        <w:t>, Vol 11(2).</w:t>
      </w:r>
    </w:p>
    <w:p w14:paraId="1A58E6B4" w14:textId="46802A4A"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proofErr w:type="spellStart"/>
      <w:r w:rsidRPr="008051BE">
        <w:rPr>
          <w:rFonts w:ascii="Times New Roman" w:eastAsia="Times New Roman" w:hAnsi="Times New Roman" w:cs="Times New Roman"/>
          <w:lang w:eastAsia="en-GB"/>
        </w:rPr>
        <w:t>Rams</w:t>
      </w:r>
      <w:r w:rsidR="00BE46C4">
        <w:rPr>
          <w:rFonts w:ascii="Times New Roman" w:eastAsia="Times New Roman" w:hAnsi="Times New Roman" w:cs="Times New Roman"/>
          <w:lang w:eastAsia="en-GB"/>
        </w:rPr>
        <w:t>o</w:t>
      </w:r>
      <w:r w:rsidRPr="008051BE">
        <w:rPr>
          <w:rFonts w:ascii="Times New Roman" w:eastAsia="Times New Roman" w:hAnsi="Times New Roman" w:cs="Times New Roman"/>
          <w:lang w:eastAsia="en-GB"/>
        </w:rPr>
        <w:t>y</w:t>
      </w:r>
      <w:proofErr w:type="spellEnd"/>
      <w:r w:rsidRPr="008051BE">
        <w:rPr>
          <w:rFonts w:ascii="Times New Roman" w:eastAsia="Times New Roman" w:hAnsi="Times New Roman" w:cs="Times New Roman"/>
          <w:lang w:eastAsia="en-GB"/>
        </w:rPr>
        <w:t xml:space="preserve">, C. (2022). </w:t>
      </w:r>
      <w:r w:rsidRPr="008051BE">
        <w:rPr>
          <w:rFonts w:ascii="Times New Roman" w:eastAsia="Times New Roman" w:hAnsi="Times New Roman" w:cs="Times New Roman"/>
          <w:i/>
          <w:iCs/>
          <w:lang w:eastAsia="en-GB"/>
        </w:rPr>
        <w:t>Top 10 business intelligence trends in 2022</w:t>
      </w:r>
      <w:r w:rsidRPr="008051BE">
        <w:rPr>
          <w:rFonts w:ascii="Times New Roman" w:eastAsia="Times New Roman" w:hAnsi="Times New Roman" w:cs="Times New Roman"/>
          <w:lang w:eastAsia="en-GB"/>
        </w:rPr>
        <w:t>. [online] Visma International Blog – technology, business &amp; life at Visma. Available at: https://www.visma.com/blog/business-intelligence-trends-2022/ [Accessed 11 Dec. 2022].</w:t>
      </w:r>
    </w:p>
    <w:p w14:paraId="5F974774" w14:textId="7AE236C0"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 xml:space="preserve">Top 10 Analytics </w:t>
      </w:r>
      <w:proofErr w:type="gramStart"/>
      <w:r w:rsidRPr="008051BE">
        <w:rPr>
          <w:rFonts w:ascii="Times New Roman" w:eastAsia="Times New Roman" w:hAnsi="Times New Roman" w:cs="Times New Roman"/>
          <w:lang w:eastAsia="en-GB"/>
        </w:rPr>
        <w:t>And</w:t>
      </w:r>
      <w:proofErr w:type="gramEnd"/>
      <w:r w:rsidRPr="008051BE">
        <w:rPr>
          <w:rFonts w:ascii="Times New Roman" w:eastAsia="Times New Roman" w:hAnsi="Times New Roman" w:cs="Times New Roman"/>
          <w:lang w:eastAsia="en-GB"/>
        </w:rPr>
        <w:t xml:space="preserve"> Business Intelligence Trends for 2019 (2018). </w:t>
      </w:r>
      <w:r w:rsidRPr="008051BE">
        <w:rPr>
          <w:rFonts w:ascii="Times New Roman" w:eastAsia="Times New Roman" w:hAnsi="Times New Roman" w:cs="Times New Roman"/>
          <w:i/>
          <w:iCs/>
          <w:lang w:eastAsia="en-GB"/>
        </w:rPr>
        <w:t xml:space="preserve">BI Blog | Data Visualization &amp; Analytics Blog </w:t>
      </w:r>
      <w:r w:rsidRPr="008051BE">
        <w:rPr>
          <w:rFonts w:ascii="Times New Roman" w:eastAsia="Times New Roman" w:hAnsi="Times New Roman" w:cs="Times New Roman"/>
          <w:lang w:eastAsia="en-GB"/>
        </w:rPr>
        <w:t xml:space="preserve">[online] BI Blog | Data Visualization &amp; Analytics Blog. </w:t>
      </w:r>
      <w:r w:rsidRPr="008051BE">
        <w:rPr>
          <w:rFonts w:ascii="Times New Roman" w:eastAsia="Times New Roman" w:hAnsi="Times New Roman" w:cs="Times New Roman"/>
          <w:lang w:eastAsia="en-GB"/>
        </w:rPr>
        <w:lastRenderedPageBreak/>
        <w:t>Available at: https://www.datapine.com/blog/business-intelligence-trends/ [Accessed 12 Dec. 2022].</w:t>
      </w:r>
    </w:p>
    <w:p w14:paraId="499D1298"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 xml:space="preserve">Trends, M. (2022). </w:t>
      </w:r>
      <w:r w:rsidRPr="008051BE">
        <w:rPr>
          <w:rFonts w:ascii="Times New Roman" w:eastAsia="Times New Roman" w:hAnsi="Times New Roman" w:cs="Times New Roman"/>
          <w:i/>
          <w:iCs/>
          <w:lang w:eastAsia="en-GB"/>
        </w:rPr>
        <w:t>7 Business Intelligence Trends to Watch Out For in 2022</w:t>
      </w:r>
      <w:r w:rsidRPr="008051BE">
        <w:rPr>
          <w:rFonts w:ascii="Times New Roman" w:eastAsia="Times New Roman" w:hAnsi="Times New Roman" w:cs="Times New Roman"/>
          <w:lang w:eastAsia="en-GB"/>
        </w:rPr>
        <w:t>. [online] www.analyticsinsight.net. Available at: https://www.analyticsinsight.net/7-business-intelligence-trends-to-watch-out-for-in-2022/ [Accessed 13 Dec. 2022].</w:t>
      </w:r>
    </w:p>
    <w:p w14:paraId="29DF28D0" w14:textId="77777777" w:rsidR="00C55AE8" w:rsidRPr="008051BE" w:rsidRDefault="00C55AE8" w:rsidP="006C33C7">
      <w:pPr>
        <w:pStyle w:val="ListParagraph"/>
        <w:numPr>
          <w:ilvl w:val="0"/>
          <w:numId w:val="11"/>
        </w:numPr>
        <w:spacing w:line="480" w:lineRule="auto"/>
        <w:ind w:left="0" w:firstLine="720"/>
        <w:rPr>
          <w:rFonts w:ascii="Times New Roman" w:eastAsia="Times New Roman" w:hAnsi="Times New Roman" w:cs="Times New Roman"/>
          <w:lang w:eastAsia="en-GB"/>
        </w:rPr>
      </w:pPr>
      <w:r w:rsidRPr="008051BE">
        <w:rPr>
          <w:rFonts w:ascii="Times New Roman" w:eastAsia="Times New Roman" w:hAnsi="Times New Roman" w:cs="Times New Roman"/>
          <w:lang w:eastAsia="en-GB"/>
        </w:rPr>
        <w:t xml:space="preserve">Tseng, H. (2021). </w:t>
      </w:r>
      <w:r w:rsidRPr="008051BE">
        <w:rPr>
          <w:rFonts w:ascii="Times New Roman" w:eastAsia="Times New Roman" w:hAnsi="Times New Roman" w:cs="Times New Roman"/>
          <w:i/>
          <w:iCs/>
          <w:lang w:eastAsia="en-GB"/>
        </w:rPr>
        <w:t>Business Intelligence Trends in 2021 | Latest Trends In BI</w:t>
      </w:r>
      <w:r w:rsidRPr="008051BE">
        <w:rPr>
          <w:rFonts w:ascii="Times New Roman" w:eastAsia="Times New Roman" w:hAnsi="Times New Roman" w:cs="Times New Roman"/>
          <w:lang w:eastAsia="en-GB"/>
        </w:rPr>
        <w:t xml:space="preserve">. [online] </w:t>
      </w:r>
      <w:proofErr w:type="spellStart"/>
      <w:r w:rsidRPr="008051BE">
        <w:rPr>
          <w:rFonts w:ascii="Times New Roman" w:eastAsia="Times New Roman" w:hAnsi="Times New Roman" w:cs="Times New Roman"/>
          <w:lang w:eastAsia="en-GB"/>
        </w:rPr>
        <w:t>SelectHub</w:t>
      </w:r>
      <w:proofErr w:type="spellEnd"/>
      <w:r w:rsidRPr="008051BE">
        <w:rPr>
          <w:rFonts w:ascii="Times New Roman" w:eastAsia="Times New Roman" w:hAnsi="Times New Roman" w:cs="Times New Roman"/>
          <w:lang w:eastAsia="en-GB"/>
        </w:rPr>
        <w:t>. Available at: https://www.selecthub.com/business-intelligence/business-intelligence-trends/ [Accessed 11 Dec. 2022].</w:t>
      </w:r>
    </w:p>
    <w:p w14:paraId="276395AA" w14:textId="327162EA" w:rsidR="00F12DC5" w:rsidRPr="008051BE" w:rsidRDefault="00F12DC5" w:rsidP="006C33C7">
      <w:pPr>
        <w:pStyle w:val="Default"/>
        <w:spacing w:line="480" w:lineRule="auto"/>
        <w:ind w:firstLine="720"/>
        <w:rPr>
          <w:rFonts w:ascii="Times New Roman" w:hAnsi="Times New Roman" w:cs="Times New Roman"/>
        </w:rPr>
      </w:pPr>
    </w:p>
    <w:p w14:paraId="42EC81C6" w14:textId="063B6FCF" w:rsidR="00F12DC5" w:rsidRPr="008051BE" w:rsidRDefault="00F12DC5" w:rsidP="006C33C7">
      <w:pPr>
        <w:pStyle w:val="Default"/>
        <w:spacing w:line="480" w:lineRule="auto"/>
        <w:ind w:firstLine="720"/>
        <w:rPr>
          <w:rFonts w:ascii="Times New Roman" w:hAnsi="Times New Roman" w:cs="Times New Roman"/>
        </w:rPr>
      </w:pPr>
    </w:p>
    <w:p w14:paraId="313D1ABD" w14:textId="10378387" w:rsidR="00F12DC5" w:rsidRPr="008051BE" w:rsidRDefault="00F12DC5" w:rsidP="006C33C7">
      <w:pPr>
        <w:pStyle w:val="Default"/>
        <w:spacing w:line="480" w:lineRule="auto"/>
        <w:ind w:firstLine="720"/>
        <w:rPr>
          <w:rFonts w:ascii="Times New Roman" w:hAnsi="Times New Roman" w:cs="Times New Roman"/>
        </w:rPr>
      </w:pPr>
    </w:p>
    <w:p w14:paraId="3CBD94BB" w14:textId="4FFF96BC" w:rsidR="00F12DC5" w:rsidRPr="008051BE" w:rsidRDefault="00F12DC5" w:rsidP="006C33C7">
      <w:pPr>
        <w:pStyle w:val="Default"/>
        <w:spacing w:line="480" w:lineRule="auto"/>
        <w:ind w:firstLine="720"/>
        <w:rPr>
          <w:rFonts w:ascii="Times New Roman" w:hAnsi="Times New Roman" w:cs="Times New Roman"/>
        </w:rPr>
      </w:pPr>
    </w:p>
    <w:p w14:paraId="1B468B1B" w14:textId="7C53585B" w:rsidR="00F12DC5" w:rsidRPr="008051BE" w:rsidRDefault="00F12DC5" w:rsidP="006C33C7">
      <w:pPr>
        <w:pStyle w:val="Default"/>
        <w:spacing w:line="480" w:lineRule="auto"/>
        <w:ind w:firstLine="720"/>
        <w:rPr>
          <w:rFonts w:ascii="Times New Roman" w:hAnsi="Times New Roman" w:cs="Times New Roman"/>
        </w:rPr>
      </w:pPr>
    </w:p>
    <w:p w14:paraId="24719B30" w14:textId="355B4B4B" w:rsidR="00F12DC5" w:rsidRPr="008051BE" w:rsidRDefault="00F12DC5" w:rsidP="006C33C7">
      <w:pPr>
        <w:pStyle w:val="Default"/>
        <w:spacing w:line="480" w:lineRule="auto"/>
        <w:ind w:firstLine="720"/>
        <w:rPr>
          <w:rFonts w:ascii="Times New Roman" w:hAnsi="Times New Roman" w:cs="Times New Roman"/>
        </w:rPr>
      </w:pPr>
    </w:p>
    <w:p w14:paraId="0A644155" w14:textId="432B1F7D" w:rsidR="00F12DC5" w:rsidRPr="008051BE" w:rsidRDefault="00F12DC5" w:rsidP="006C33C7">
      <w:pPr>
        <w:pStyle w:val="Default"/>
        <w:spacing w:line="480" w:lineRule="auto"/>
        <w:ind w:firstLine="720"/>
        <w:rPr>
          <w:rFonts w:ascii="Times New Roman" w:hAnsi="Times New Roman" w:cs="Times New Roman"/>
        </w:rPr>
      </w:pPr>
    </w:p>
    <w:p w14:paraId="6863CE6E" w14:textId="57F351DD" w:rsidR="00F12DC5" w:rsidRPr="008051BE" w:rsidRDefault="00F12DC5" w:rsidP="006C33C7">
      <w:pPr>
        <w:pStyle w:val="Default"/>
        <w:spacing w:line="480" w:lineRule="auto"/>
        <w:ind w:firstLine="720"/>
        <w:rPr>
          <w:rFonts w:ascii="Times New Roman" w:hAnsi="Times New Roman" w:cs="Times New Roman"/>
        </w:rPr>
      </w:pPr>
    </w:p>
    <w:p w14:paraId="2C986773" w14:textId="77777777" w:rsidR="00F12DC5" w:rsidRPr="008051BE" w:rsidRDefault="00F12DC5" w:rsidP="006C33C7">
      <w:pPr>
        <w:pStyle w:val="Default"/>
        <w:spacing w:line="480" w:lineRule="auto"/>
        <w:ind w:firstLine="720"/>
        <w:rPr>
          <w:rFonts w:ascii="Times New Roman" w:hAnsi="Times New Roman" w:cs="Times New Roman"/>
        </w:rPr>
      </w:pPr>
    </w:p>
    <w:sectPr w:rsidR="00F12DC5" w:rsidRPr="008051BE" w:rsidSect="00B32747">
      <w:footerReference w:type="default" r:id="rId13"/>
      <w:footerReference w:type="firs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1FB03" w14:textId="77777777" w:rsidR="00B32747" w:rsidRDefault="00B32747" w:rsidP="00B32747">
      <w:r>
        <w:separator/>
      </w:r>
    </w:p>
  </w:endnote>
  <w:endnote w:type="continuationSeparator" w:id="0">
    <w:p w14:paraId="4C3E6357" w14:textId="77777777" w:rsidR="00B32747" w:rsidRDefault="00B32747" w:rsidP="00B32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7ED09" w14:textId="632AC113" w:rsidR="00B32747" w:rsidRDefault="00B32747" w:rsidP="00B3274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946372"/>
      <w:docPartObj>
        <w:docPartGallery w:val="Page Numbers (Bottom of Page)"/>
        <w:docPartUnique/>
      </w:docPartObj>
    </w:sdtPr>
    <w:sdtEndPr>
      <w:rPr>
        <w:noProof/>
      </w:rPr>
    </w:sdtEndPr>
    <w:sdtContent>
      <w:p w14:paraId="42DCF024" w14:textId="50E113BC" w:rsidR="00B32747" w:rsidRDefault="00B327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7CA3F" w14:textId="77777777" w:rsidR="00B32747" w:rsidRDefault="00B32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29E87" w14:textId="77777777" w:rsidR="00B32747" w:rsidRDefault="00B32747" w:rsidP="00B32747">
      <w:r>
        <w:separator/>
      </w:r>
    </w:p>
  </w:footnote>
  <w:footnote w:type="continuationSeparator" w:id="0">
    <w:p w14:paraId="524F558D" w14:textId="77777777" w:rsidR="00B32747" w:rsidRDefault="00B32747" w:rsidP="00B32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232B"/>
    <w:multiLevelType w:val="hybridMultilevel"/>
    <w:tmpl w:val="E2C8B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07437"/>
    <w:multiLevelType w:val="hybridMultilevel"/>
    <w:tmpl w:val="32EE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211CF"/>
    <w:multiLevelType w:val="hybridMultilevel"/>
    <w:tmpl w:val="79F0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C50DB"/>
    <w:multiLevelType w:val="hybridMultilevel"/>
    <w:tmpl w:val="3E9C5E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0A2FE8"/>
    <w:multiLevelType w:val="hybridMultilevel"/>
    <w:tmpl w:val="AFAE1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053A7B"/>
    <w:multiLevelType w:val="hybridMultilevel"/>
    <w:tmpl w:val="BFE8B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E46A4E"/>
    <w:multiLevelType w:val="hybridMultilevel"/>
    <w:tmpl w:val="1F4E4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AF39FF"/>
    <w:multiLevelType w:val="hybridMultilevel"/>
    <w:tmpl w:val="5CE6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9B2A3A"/>
    <w:multiLevelType w:val="hybridMultilevel"/>
    <w:tmpl w:val="EC6E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5B448F"/>
    <w:multiLevelType w:val="hybridMultilevel"/>
    <w:tmpl w:val="C5A8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63D1A"/>
    <w:multiLevelType w:val="hybridMultilevel"/>
    <w:tmpl w:val="7B74B2AE"/>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65A248B7"/>
    <w:multiLevelType w:val="multilevel"/>
    <w:tmpl w:val="A3FA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24819"/>
    <w:multiLevelType w:val="hybridMultilevel"/>
    <w:tmpl w:val="609A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9"/>
  </w:num>
  <w:num w:numId="4">
    <w:abstractNumId w:val="12"/>
  </w:num>
  <w:num w:numId="5">
    <w:abstractNumId w:val="2"/>
  </w:num>
  <w:num w:numId="6">
    <w:abstractNumId w:val="5"/>
  </w:num>
  <w:num w:numId="7">
    <w:abstractNumId w:val="3"/>
  </w:num>
  <w:num w:numId="8">
    <w:abstractNumId w:val="1"/>
  </w:num>
  <w:num w:numId="9">
    <w:abstractNumId w:val="4"/>
  </w:num>
  <w:num w:numId="10">
    <w:abstractNumId w:val="8"/>
  </w:num>
  <w:num w:numId="11">
    <w:abstractNumId w:val="6"/>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E0F"/>
    <w:rsid w:val="00005F10"/>
    <w:rsid w:val="0001089D"/>
    <w:rsid w:val="000131EF"/>
    <w:rsid w:val="000150A2"/>
    <w:rsid w:val="000224A2"/>
    <w:rsid w:val="00023DC3"/>
    <w:rsid w:val="0002610A"/>
    <w:rsid w:val="00031F8F"/>
    <w:rsid w:val="00033D3E"/>
    <w:rsid w:val="000359A8"/>
    <w:rsid w:val="00037337"/>
    <w:rsid w:val="00042381"/>
    <w:rsid w:val="00042A50"/>
    <w:rsid w:val="000524C7"/>
    <w:rsid w:val="00055F5C"/>
    <w:rsid w:val="00073195"/>
    <w:rsid w:val="000753E0"/>
    <w:rsid w:val="00081BB3"/>
    <w:rsid w:val="00082191"/>
    <w:rsid w:val="00082589"/>
    <w:rsid w:val="0008481A"/>
    <w:rsid w:val="00085D91"/>
    <w:rsid w:val="000869F4"/>
    <w:rsid w:val="00091D36"/>
    <w:rsid w:val="000944B2"/>
    <w:rsid w:val="000A771C"/>
    <w:rsid w:val="000A797C"/>
    <w:rsid w:val="000D193F"/>
    <w:rsid w:val="000D58A9"/>
    <w:rsid w:val="000E0362"/>
    <w:rsid w:val="0010223E"/>
    <w:rsid w:val="00111AED"/>
    <w:rsid w:val="0012125C"/>
    <w:rsid w:val="0012257E"/>
    <w:rsid w:val="0012628E"/>
    <w:rsid w:val="00137729"/>
    <w:rsid w:val="00147AE7"/>
    <w:rsid w:val="00167A4E"/>
    <w:rsid w:val="001831C6"/>
    <w:rsid w:val="00183C51"/>
    <w:rsid w:val="001844E3"/>
    <w:rsid w:val="00187014"/>
    <w:rsid w:val="00192D9D"/>
    <w:rsid w:val="001A1881"/>
    <w:rsid w:val="001A3D89"/>
    <w:rsid w:val="001B0295"/>
    <w:rsid w:val="001B7222"/>
    <w:rsid w:val="001B7E5B"/>
    <w:rsid w:val="001D31CE"/>
    <w:rsid w:val="001D49CA"/>
    <w:rsid w:val="001E0963"/>
    <w:rsid w:val="001E1E0C"/>
    <w:rsid w:val="001E4E32"/>
    <w:rsid w:val="001F0274"/>
    <w:rsid w:val="001F6E48"/>
    <w:rsid w:val="0021485D"/>
    <w:rsid w:val="002160CD"/>
    <w:rsid w:val="00220D3C"/>
    <w:rsid w:val="00225356"/>
    <w:rsid w:val="002473DE"/>
    <w:rsid w:val="002507D3"/>
    <w:rsid w:val="00252E4C"/>
    <w:rsid w:val="00264580"/>
    <w:rsid w:val="00277630"/>
    <w:rsid w:val="00281A6D"/>
    <w:rsid w:val="002820E2"/>
    <w:rsid w:val="00282185"/>
    <w:rsid w:val="00287C5E"/>
    <w:rsid w:val="00294311"/>
    <w:rsid w:val="002A0371"/>
    <w:rsid w:val="002A2AD4"/>
    <w:rsid w:val="002B2E85"/>
    <w:rsid w:val="002B47BD"/>
    <w:rsid w:val="002C7C74"/>
    <w:rsid w:val="002D6844"/>
    <w:rsid w:val="002E1DDA"/>
    <w:rsid w:val="002E34D2"/>
    <w:rsid w:val="002E3E0F"/>
    <w:rsid w:val="002F3F2F"/>
    <w:rsid w:val="002F5C4E"/>
    <w:rsid w:val="003064EC"/>
    <w:rsid w:val="00316955"/>
    <w:rsid w:val="00323107"/>
    <w:rsid w:val="00341FFA"/>
    <w:rsid w:val="00347014"/>
    <w:rsid w:val="00350594"/>
    <w:rsid w:val="0035414F"/>
    <w:rsid w:val="00355ED4"/>
    <w:rsid w:val="00356868"/>
    <w:rsid w:val="00357E57"/>
    <w:rsid w:val="0036394A"/>
    <w:rsid w:val="00366CD0"/>
    <w:rsid w:val="0038056B"/>
    <w:rsid w:val="003851F9"/>
    <w:rsid w:val="0038799B"/>
    <w:rsid w:val="0039026F"/>
    <w:rsid w:val="003A6F66"/>
    <w:rsid w:val="003B0A1B"/>
    <w:rsid w:val="003B0D96"/>
    <w:rsid w:val="003C3D10"/>
    <w:rsid w:val="003C60D7"/>
    <w:rsid w:val="003D200D"/>
    <w:rsid w:val="003E282D"/>
    <w:rsid w:val="003E6582"/>
    <w:rsid w:val="003F311D"/>
    <w:rsid w:val="00403C4B"/>
    <w:rsid w:val="004047CE"/>
    <w:rsid w:val="00417B34"/>
    <w:rsid w:val="00423146"/>
    <w:rsid w:val="0042560A"/>
    <w:rsid w:val="00425DDE"/>
    <w:rsid w:val="004322A6"/>
    <w:rsid w:val="00432879"/>
    <w:rsid w:val="0045247C"/>
    <w:rsid w:val="004532AA"/>
    <w:rsid w:val="004541CD"/>
    <w:rsid w:val="00454D80"/>
    <w:rsid w:val="00456745"/>
    <w:rsid w:val="004641C4"/>
    <w:rsid w:val="004667E9"/>
    <w:rsid w:val="00471D2F"/>
    <w:rsid w:val="00494D2F"/>
    <w:rsid w:val="00495C7F"/>
    <w:rsid w:val="00496DC1"/>
    <w:rsid w:val="004A11B6"/>
    <w:rsid w:val="004A3262"/>
    <w:rsid w:val="004C44F3"/>
    <w:rsid w:val="004D52D6"/>
    <w:rsid w:val="004D7AC0"/>
    <w:rsid w:val="004E0904"/>
    <w:rsid w:val="004E4CCC"/>
    <w:rsid w:val="004E6711"/>
    <w:rsid w:val="0051268F"/>
    <w:rsid w:val="00516702"/>
    <w:rsid w:val="00516860"/>
    <w:rsid w:val="0053702D"/>
    <w:rsid w:val="00547723"/>
    <w:rsid w:val="005529E4"/>
    <w:rsid w:val="00553AB0"/>
    <w:rsid w:val="00564F90"/>
    <w:rsid w:val="0056534B"/>
    <w:rsid w:val="00566225"/>
    <w:rsid w:val="00571BD3"/>
    <w:rsid w:val="00573A17"/>
    <w:rsid w:val="00573ED6"/>
    <w:rsid w:val="0058008F"/>
    <w:rsid w:val="00586D60"/>
    <w:rsid w:val="00597585"/>
    <w:rsid w:val="005A0499"/>
    <w:rsid w:val="005A7370"/>
    <w:rsid w:val="005B1F3A"/>
    <w:rsid w:val="005D16A7"/>
    <w:rsid w:val="005D7564"/>
    <w:rsid w:val="005F18D1"/>
    <w:rsid w:val="00600881"/>
    <w:rsid w:val="00600F94"/>
    <w:rsid w:val="00602293"/>
    <w:rsid w:val="00605939"/>
    <w:rsid w:val="00606284"/>
    <w:rsid w:val="00620AEC"/>
    <w:rsid w:val="0062284F"/>
    <w:rsid w:val="00632647"/>
    <w:rsid w:val="00632FBA"/>
    <w:rsid w:val="006401BF"/>
    <w:rsid w:val="006403D9"/>
    <w:rsid w:val="006413D4"/>
    <w:rsid w:val="0064455E"/>
    <w:rsid w:val="00660B95"/>
    <w:rsid w:val="00662759"/>
    <w:rsid w:val="0067024C"/>
    <w:rsid w:val="00674E5D"/>
    <w:rsid w:val="00686127"/>
    <w:rsid w:val="006A017B"/>
    <w:rsid w:val="006A0995"/>
    <w:rsid w:val="006A4DEB"/>
    <w:rsid w:val="006C2E82"/>
    <w:rsid w:val="006C33C7"/>
    <w:rsid w:val="006C5DBB"/>
    <w:rsid w:val="006C6B8C"/>
    <w:rsid w:val="006D7A03"/>
    <w:rsid w:val="006F15ED"/>
    <w:rsid w:val="006F4598"/>
    <w:rsid w:val="006F7085"/>
    <w:rsid w:val="006F72BB"/>
    <w:rsid w:val="00701194"/>
    <w:rsid w:val="007234CE"/>
    <w:rsid w:val="00725A7E"/>
    <w:rsid w:val="00734D59"/>
    <w:rsid w:val="00742A94"/>
    <w:rsid w:val="007516F5"/>
    <w:rsid w:val="00754893"/>
    <w:rsid w:val="00761BC3"/>
    <w:rsid w:val="00764DE6"/>
    <w:rsid w:val="007665BF"/>
    <w:rsid w:val="0077183A"/>
    <w:rsid w:val="00773A56"/>
    <w:rsid w:val="00777480"/>
    <w:rsid w:val="00784259"/>
    <w:rsid w:val="00787999"/>
    <w:rsid w:val="007920F2"/>
    <w:rsid w:val="00793088"/>
    <w:rsid w:val="007A3D80"/>
    <w:rsid w:val="007B19D7"/>
    <w:rsid w:val="007C4FF7"/>
    <w:rsid w:val="007C7AF6"/>
    <w:rsid w:val="007D3D1E"/>
    <w:rsid w:val="007D5224"/>
    <w:rsid w:val="007D7724"/>
    <w:rsid w:val="00800BF9"/>
    <w:rsid w:val="008051BE"/>
    <w:rsid w:val="00823272"/>
    <w:rsid w:val="00823CEB"/>
    <w:rsid w:val="00824E93"/>
    <w:rsid w:val="00832373"/>
    <w:rsid w:val="00833436"/>
    <w:rsid w:val="00834465"/>
    <w:rsid w:val="00866DF5"/>
    <w:rsid w:val="008814F2"/>
    <w:rsid w:val="00881679"/>
    <w:rsid w:val="00883FFD"/>
    <w:rsid w:val="008857BC"/>
    <w:rsid w:val="008914FB"/>
    <w:rsid w:val="008A5DE8"/>
    <w:rsid w:val="008B1DC4"/>
    <w:rsid w:val="008D11F9"/>
    <w:rsid w:val="008D7397"/>
    <w:rsid w:val="008E38B0"/>
    <w:rsid w:val="008E3DFA"/>
    <w:rsid w:val="008F21B0"/>
    <w:rsid w:val="008F3523"/>
    <w:rsid w:val="008F7CF5"/>
    <w:rsid w:val="00903E97"/>
    <w:rsid w:val="00912F4D"/>
    <w:rsid w:val="00920202"/>
    <w:rsid w:val="009270A1"/>
    <w:rsid w:val="00930731"/>
    <w:rsid w:val="00932292"/>
    <w:rsid w:val="00942235"/>
    <w:rsid w:val="009512D5"/>
    <w:rsid w:val="00966C07"/>
    <w:rsid w:val="00974C17"/>
    <w:rsid w:val="00980446"/>
    <w:rsid w:val="009826B1"/>
    <w:rsid w:val="009A34A9"/>
    <w:rsid w:val="009B1DF0"/>
    <w:rsid w:val="009B7D49"/>
    <w:rsid w:val="009C070C"/>
    <w:rsid w:val="009C4DA4"/>
    <w:rsid w:val="009D133B"/>
    <w:rsid w:val="009D6160"/>
    <w:rsid w:val="009D663C"/>
    <w:rsid w:val="009D7737"/>
    <w:rsid w:val="009E060F"/>
    <w:rsid w:val="009E08EF"/>
    <w:rsid w:val="009E4FF4"/>
    <w:rsid w:val="009F4068"/>
    <w:rsid w:val="00A07416"/>
    <w:rsid w:val="00A13EBB"/>
    <w:rsid w:val="00A17734"/>
    <w:rsid w:val="00A2467F"/>
    <w:rsid w:val="00A25293"/>
    <w:rsid w:val="00A27C57"/>
    <w:rsid w:val="00A345B0"/>
    <w:rsid w:val="00A64B1D"/>
    <w:rsid w:val="00A7060A"/>
    <w:rsid w:val="00A85177"/>
    <w:rsid w:val="00A87CE8"/>
    <w:rsid w:val="00A9080C"/>
    <w:rsid w:val="00AA0F70"/>
    <w:rsid w:val="00AB056A"/>
    <w:rsid w:val="00AB1F49"/>
    <w:rsid w:val="00AD4546"/>
    <w:rsid w:val="00AD4843"/>
    <w:rsid w:val="00AE16D2"/>
    <w:rsid w:val="00AE1C55"/>
    <w:rsid w:val="00AE5DF9"/>
    <w:rsid w:val="00AE74BC"/>
    <w:rsid w:val="00AF02FA"/>
    <w:rsid w:val="00AF0E8C"/>
    <w:rsid w:val="00B00703"/>
    <w:rsid w:val="00B039FA"/>
    <w:rsid w:val="00B10C16"/>
    <w:rsid w:val="00B15FA7"/>
    <w:rsid w:val="00B16343"/>
    <w:rsid w:val="00B1784B"/>
    <w:rsid w:val="00B32747"/>
    <w:rsid w:val="00B33A4D"/>
    <w:rsid w:val="00B37FAD"/>
    <w:rsid w:val="00B53335"/>
    <w:rsid w:val="00B55706"/>
    <w:rsid w:val="00B70853"/>
    <w:rsid w:val="00B7315C"/>
    <w:rsid w:val="00B81AE5"/>
    <w:rsid w:val="00B84F4A"/>
    <w:rsid w:val="00B869C0"/>
    <w:rsid w:val="00B87C11"/>
    <w:rsid w:val="00B930AB"/>
    <w:rsid w:val="00B973D1"/>
    <w:rsid w:val="00BA0F09"/>
    <w:rsid w:val="00BB0059"/>
    <w:rsid w:val="00BB2E7C"/>
    <w:rsid w:val="00BB4978"/>
    <w:rsid w:val="00BB4AD5"/>
    <w:rsid w:val="00BD2BD9"/>
    <w:rsid w:val="00BD59D9"/>
    <w:rsid w:val="00BD622E"/>
    <w:rsid w:val="00BE102D"/>
    <w:rsid w:val="00BE46C4"/>
    <w:rsid w:val="00BF031F"/>
    <w:rsid w:val="00BF1FED"/>
    <w:rsid w:val="00BF6FC5"/>
    <w:rsid w:val="00C06F63"/>
    <w:rsid w:val="00C52B80"/>
    <w:rsid w:val="00C55AE8"/>
    <w:rsid w:val="00C64475"/>
    <w:rsid w:val="00C746C6"/>
    <w:rsid w:val="00C92B74"/>
    <w:rsid w:val="00CA3AF8"/>
    <w:rsid w:val="00CA6727"/>
    <w:rsid w:val="00CB29FD"/>
    <w:rsid w:val="00CB5F42"/>
    <w:rsid w:val="00CC0D5E"/>
    <w:rsid w:val="00CC3EE8"/>
    <w:rsid w:val="00CD060A"/>
    <w:rsid w:val="00CD56FB"/>
    <w:rsid w:val="00CE0A64"/>
    <w:rsid w:val="00CE5A42"/>
    <w:rsid w:val="00CF33C6"/>
    <w:rsid w:val="00CF4D59"/>
    <w:rsid w:val="00D05802"/>
    <w:rsid w:val="00D147B3"/>
    <w:rsid w:val="00D36249"/>
    <w:rsid w:val="00D414AB"/>
    <w:rsid w:val="00D41AC5"/>
    <w:rsid w:val="00D45CA2"/>
    <w:rsid w:val="00D47E89"/>
    <w:rsid w:val="00D614C1"/>
    <w:rsid w:val="00D62B87"/>
    <w:rsid w:val="00D67DEA"/>
    <w:rsid w:val="00D73208"/>
    <w:rsid w:val="00D7387B"/>
    <w:rsid w:val="00D96B93"/>
    <w:rsid w:val="00DA51DE"/>
    <w:rsid w:val="00DA575D"/>
    <w:rsid w:val="00DB02DD"/>
    <w:rsid w:val="00DD257E"/>
    <w:rsid w:val="00DD3C56"/>
    <w:rsid w:val="00DD3D8F"/>
    <w:rsid w:val="00DD6FD9"/>
    <w:rsid w:val="00DD76D8"/>
    <w:rsid w:val="00DF5491"/>
    <w:rsid w:val="00E07C46"/>
    <w:rsid w:val="00E14D88"/>
    <w:rsid w:val="00E171E3"/>
    <w:rsid w:val="00E24E16"/>
    <w:rsid w:val="00E2670D"/>
    <w:rsid w:val="00E305C2"/>
    <w:rsid w:val="00E31945"/>
    <w:rsid w:val="00E33DC8"/>
    <w:rsid w:val="00E33EC3"/>
    <w:rsid w:val="00E40022"/>
    <w:rsid w:val="00E4455E"/>
    <w:rsid w:val="00E6537A"/>
    <w:rsid w:val="00E66CFB"/>
    <w:rsid w:val="00E70C72"/>
    <w:rsid w:val="00E77296"/>
    <w:rsid w:val="00E77C4A"/>
    <w:rsid w:val="00E96FC9"/>
    <w:rsid w:val="00EB45B1"/>
    <w:rsid w:val="00EB5E86"/>
    <w:rsid w:val="00EC7EA4"/>
    <w:rsid w:val="00EE33F6"/>
    <w:rsid w:val="00EE792E"/>
    <w:rsid w:val="00EF5858"/>
    <w:rsid w:val="00F04905"/>
    <w:rsid w:val="00F06D64"/>
    <w:rsid w:val="00F076AE"/>
    <w:rsid w:val="00F12DC5"/>
    <w:rsid w:val="00F1411B"/>
    <w:rsid w:val="00F158F8"/>
    <w:rsid w:val="00F2188F"/>
    <w:rsid w:val="00F3390D"/>
    <w:rsid w:val="00F422A1"/>
    <w:rsid w:val="00F77A8B"/>
    <w:rsid w:val="00F84EA5"/>
    <w:rsid w:val="00F856B7"/>
    <w:rsid w:val="00FA3255"/>
    <w:rsid w:val="00FB7C41"/>
    <w:rsid w:val="00FC346E"/>
    <w:rsid w:val="00FD5C14"/>
    <w:rsid w:val="00FE049C"/>
    <w:rsid w:val="00FF2068"/>
    <w:rsid w:val="00FF5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F220"/>
  <w15:chartTrackingRefBased/>
  <w15:docId w15:val="{37E5F226-E3D7-4B8B-B4B1-2A9DD86B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C74"/>
    <w:pPr>
      <w:spacing w:after="0" w:line="240" w:lineRule="auto"/>
    </w:pPr>
    <w:rPr>
      <w:sz w:val="24"/>
      <w:szCs w:val="24"/>
    </w:rPr>
  </w:style>
  <w:style w:type="paragraph" w:styleId="Heading2">
    <w:name w:val="heading 2"/>
    <w:basedOn w:val="Normal"/>
    <w:next w:val="Normal"/>
    <w:link w:val="Heading2Char"/>
    <w:uiPriority w:val="9"/>
    <w:unhideWhenUsed/>
    <w:qFormat/>
    <w:rsid w:val="009E08E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008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47BD"/>
    <w:pPr>
      <w:autoSpaceDE w:val="0"/>
      <w:autoSpaceDN w:val="0"/>
      <w:adjustRightInd w:val="0"/>
      <w:spacing w:after="0" w:line="240" w:lineRule="auto"/>
    </w:pPr>
    <w:rPr>
      <w:rFonts w:ascii="Charis SIL" w:hAnsi="Charis SIL" w:cs="Charis SIL"/>
      <w:color w:val="000000"/>
      <w:sz w:val="24"/>
      <w:szCs w:val="24"/>
    </w:rPr>
  </w:style>
  <w:style w:type="paragraph" w:styleId="NormalWeb">
    <w:name w:val="Normal (Web)"/>
    <w:basedOn w:val="Normal"/>
    <w:uiPriority w:val="99"/>
    <w:unhideWhenUsed/>
    <w:rsid w:val="002C7C7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C7C74"/>
    <w:rPr>
      <w:color w:val="0000FF"/>
      <w:u w:val="single"/>
    </w:rPr>
  </w:style>
  <w:style w:type="paragraph" w:customStyle="1" w:styleId="wp-caption-text">
    <w:name w:val="wp-caption-text"/>
    <w:basedOn w:val="Normal"/>
    <w:rsid w:val="001A3D89"/>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1A3D89"/>
    <w:rPr>
      <w:i/>
      <w:iCs/>
    </w:rPr>
  </w:style>
  <w:style w:type="character" w:customStyle="1" w:styleId="Heading2Char">
    <w:name w:val="Heading 2 Char"/>
    <w:basedOn w:val="DefaultParagraphFont"/>
    <w:link w:val="Heading2"/>
    <w:uiPriority w:val="9"/>
    <w:rsid w:val="009E08E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9E08EF"/>
    <w:rPr>
      <w:b/>
      <w:bCs/>
    </w:rPr>
  </w:style>
  <w:style w:type="paragraph" w:customStyle="1" w:styleId="fusion-li-item">
    <w:name w:val="fusion-li-item"/>
    <w:basedOn w:val="Normal"/>
    <w:rsid w:val="00866DF5"/>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58008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74E5D"/>
    <w:pPr>
      <w:ind w:left="720"/>
      <w:contextualSpacing/>
    </w:pPr>
  </w:style>
  <w:style w:type="character" w:styleId="UnresolvedMention">
    <w:name w:val="Unresolved Mention"/>
    <w:basedOn w:val="DefaultParagraphFont"/>
    <w:uiPriority w:val="99"/>
    <w:semiHidden/>
    <w:unhideWhenUsed/>
    <w:rsid w:val="00674E5D"/>
    <w:rPr>
      <w:color w:val="605E5C"/>
      <w:shd w:val="clear" w:color="auto" w:fill="E1DFDD"/>
    </w:rPr>
  </w:style>
  <w:style w:type="character" w:styleId="FollowedHyperlink">
    <w:name w:val="FollowedHyperlink"/>
    <w:basedOn w:val="DefaultParagraphFont"/>
    <w:uiPriority w:val="99"/>
    <w:semiHidden/>
    <w:unhideWhenUsed/>
    <w:rsid w:val="00824E93"/>
    <w:rPr>
      <w:color w:val="954F72" w:themeColor="followedHyperlink"/>
      <w:u w:val="single"/>
    </w:rPr>
  </w:style>
  <w:style w:type="paragraph" w:styleId="Header">
    <w:name w:val="header"/>
    <w:basedOn w:val="Normal"/>
    <w:link w:val="HeaderChar"/>
    <w:uiPriority w:val="99"/>
    <w:unhideWhenUsed/>
    <w:rsid w:val="00B32747"/>
    <w:pPr>
      <w:tabs>
        <w:tab w:val="center" w:pos="4513"/>
        <w:tab w:val="right" w:pos="9026"/>
      </w:tabs>
    </w:pPr>
  </w:style>
  <w:style w:type="character" w:customStyle="1" w:styleId="HeaderChar">
    <w:name w:val="Header Char"/>
    <w:basedOn w:val="DefaultParagraphFont"/>
    <w:link w:val="Header"/>
    <w:uiPriority w:val="99"/>
    <w:rsid w:val="00B32747"/>
    <w:rPr>
      <w:sz w:val="24"/>
      <w:szCs w:val="24"/>
    </w:rPr>
  </w:style>
  <w:style w:type="paragraph" w:styleId="Footer">
    <w:name w:val="footer"/>
    <w:basedOn w:val="Normal"/>
    <w:link w:val="FooterChar"/>
    <w:uiPriority w:val="99"/>
    <w:unhideWhenUsed/>
    <w:rsid w:val="00B32747"/>
    <w:pPr>
      <w:tabs>
        <w:tab w:val="center" w:pos="4513"/>
        <w:tab w:val="right" w:pos="9026"/>
      </w:tabs>
    </w:pPr>
  </w:style>
  <w:style w:type="character" w:customStyle="1" w:styleId="FooterChar">
    <w:name w:val="Footer Char"/>
    <w:basedOn w:val="DefaultParagraphFont"/>
    <w:link w:val="Footer"/>
    <w:uiPriority w:val="99"/>
    <w:rsid w:val="00B327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121433">
      <w:bodyDiv w:val="1"/>
      <w:marLeft w:val="0"/>
      <w:marRight w:val="0"/>
      <w:marTop w:val="0"/>
      <w:marBottom w:val="0"/>
      <w:divBdr>
        <w:top w:val="none" w:sz="0" w:space="0" w:color="auto"/>
        <w:left w:val="none" w:sz="0" w:space="0" w:color="auto"/>
        <w:bottom w:val="none" w:sz="0" w:space="0" w:color="auto"/>
        <w:right w:val="none" w:sz="0" w:space="0" w:color="auto"/>
      </w:divBdr>
      <w:divsChild>
        <w:div w:id="1351223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10</Pages>
  <Words>1694</Words>
  <Characters>9656</Characters>
  <Application>Microsoft Office Word</Application>
  <DocSecurity>0</DocSecurity>
  <Lines>80</Lines>
  <Paragraphs>22</Paragraphs>
  <ScaleCrop>false</ScaleCrop>
  <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Paunescu</cp:lastModifiedBy>
  <cp:revision>395</cp:revision>
  <dcterms:created xsi:type="dcterms:W3CDTF">2022-12-06T09:07:00Z</dcterms:created>
  <dcterms:modified xsi:type="dcterms:W3CDTF">2022-12-16T15:17:00Z</dcterms:modified>
</cp:coreProperties>
</file>