
<file path=[Content_Types].xml><?xml version="1.0" encoding="utf-8"?>
<Types xmlns="http://schemas.openxmlformats.org/package/2006/content-types">
  <Default Extension="emf" ContentType="image/x-emf"/>
  <Default Extension="png" ContentType="image/png"/>
  <Default Extension="ppt" ContentType="application/vnd.ms-powerpoint"/>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E10B5" w14:textId="77777777" w:rsidR="00A45658" w:rsidRPr="00B2364B" w:rsidRDefault="00A45658" w:rsidP="00EA674B">
      <w:pPr>
        <w:spacing w:after="0" w:line="240" w:lineRule="auto"/>
        <w:rPr>
          <w:rFonts w:ascii="Arial" w:eastAsia="Times New Roman" w:hAnsi="Arial" w:cs="Arial"/>
          <w:kern w:val="0"/>
          <w:lang w:eastAsia="en-GB"/>
          <w14:ligatures w14:val="none"/>
        </w:rPr>
      </w:pPr>
    </w:p>
    <w:p w14:paraId="4AF7ECB1" w14:textId="61C60CE4" w:rsidR="00A45658" w:rsidRPr="00B2364B" w:rsidRDefault="002B403F" w:rsidP="00EA674B">
      <w:pPr>
        <w:spacing w:after="0" w:line="240" w:lineRule="auto"/>
        <w:rPr>
          <w:rFonts w:ascii="Arial" w:eastAsia="Times New Roman" w:hAnsi="Arial" w:cs="Arial"/>
          <w:kern w:val="0"/>
          <w:lang w:eastAsia="en-GB"/>
          <w14:ligatures w14:val="none"/>
        </w:rPr>
      </w:pPr>
      <w:r w:rsidRPr="00B339BC">
        <w:rPr>
          <w:rFonts w:ascii="Arial" w:hAnsi="Arial" w:cs="Arial"/>
          <w:noProof/>
        </w:rPr>
        <w:drawing>
          <wp:inline distT="0" distB="0" distL="0" distR="0" wp14:anchorId="05E96072" wp14:editId="6525B22E">
            <wp:extent cx="3328035" cy="1265555"/>
            <wp:effectExtent l="0" t="0" r="5715" b="0"/>
            <wp:docPr id="21490811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8035" cy="1265555"/>
                    </a:xfrm>
                    <a:prstGeom prst="rect">
                      <a:avLst/>
                    </a:prstGeom>
                    <a:noFill/>
                    <a:ln>
                      <a:noFill/>
                    </a:ln>
                  </pic:spPr>
                </pic:pic>
              </a:graphicData>
            </a:graphic>
          </wp:inline>
        </w:drawing>
      </w:r>
    </w:p>
    <w:p w14:paraId="48CF7668" w14:textId="77777777" w:rsidR="00A45658" w:rsidRPr="00B2364B" w:rsidRDefault="00A45658" w:rsidP="00EA674B">
      <w:pPr>
        <w:spacing w:after="0" w:line="240" w:lineRule="auto"/>
        <w:rPr>
          <w:rFonts w:ascii="Arial" w:eastAsia="Times New Roman" w:hAnsi="Arial" w:cs="Arial"/>
          <w:kern w:val="0"/>
          <w:lang w:eastAsia="en-GB"/>
          <w14:ligatures w14:val="none"/>
        </w:rPr>
      </w:pPr>
    </w:p>
    <w:p w14:paraId="6028EA51" w14:textId="77777777" w:rsidR="002B403F" w:rsidRDefault="002B403F" w:rsidP="00C1603C">
      <w:pPr>
        <w:spacing w:after="0" w:line="240" w:lineRule="auto"/>
        <w:jc w:val="center"/>
        <w:rPr>
          <w:rFonts w:ascii="Arial" w:eastAsia="Times New Roman" w:hAnsi="Arial" w:cs="Arial"/>
          <w:b/>
          <w:bCs/>
          <w:kern w:val="0"/>
          <w:sz w:val="48"/>
          <w:szCs w:val="48"/>
          <w:lang w:eastAsia="en-GB"/>
          <w14:ligatures w14:val="none"/>
        </w:rPr>
      </w:pPr>
    </w:p>
    <w:p w14:paraId="75047911" w14:textId="77777777" w:rsidR="002B403F" w:rsidRDefault="002B403F" w:rsidP="00C1603C">
      <w:pPr>
        <w:spacing w:after="0" w:line="240" w:lineRule="auto"/>
        <w:jc w:val="center"/>
        <w:rPr>
          <w:rFonts w:ascii="Arial" w:eastAsia="Times New Roman" w:hAnsi="Arial" w:cs="Arial"/>
          <w:b/>
          <w:bCs/>
          <w:kern w:val="0"/>
          <w:sz w:val="48"/>
          <w:szCs w:val="48"/>
          <w:lang w:eastAsia="en-GB"/>
          <w14:ligatures w14:val="none"/>
        </w:rPr>
      </w:pPr>
    </w:p>
    <w:p w14:paraId="2FEBDFD2" w14:textId="77777777" w:rsidR="002B403F" w:rsidRDefault="002B403F" w:rsidP="00C1603C">
      <w:pPr>
        <w:spacing w:after="0" w:line="240" w:lineRule="auto"/>
        <w:jc w:val="center"/>
        <w:rPr>
          <w:rFonts w:ascii="Arial" w:eastAsia="Times New Roman" w:hAnsi="Arial" w:cs="Arial"/>
          <w:b/>
          <w:bCs/>
          <w:kern w:val="0"/>
          <w:sz w:val="48"/>
          <w:szCs w:val="48"/>
          <w:lang w:eastAsia="en-GB"/>
          <w14:ligatures w14:val="none"/>
        </w:rPr>
      </w:pPr>
    </w:p>
    <w:p w14:paraId="0DE8037C" w14:textId="47A56A4D" w:rsidR="00A45658" w:rsidRPr="00A45658" w:rsidRDefault="00A45658" w:rsidP="00C1603C">
      <w:pPr>
        <w:spacing w:after="0" w:line="240" w:lineRule="auto"/>
        <w:jc w:val="center"/>
        <w:rPr>
          <w:rFonts w:ascii="Arial" w:eastAsia="Times New Roman" w:hAnsi="Arial" w:cs="Arial"/>
          <w:kern w:val="0"/>
          <w:sz w:val="48"/>
          <w:szCs w:val="48"/>
          <w:lang w:eastAsia="en-GB"/>
          <w14:ligatures w14:val="none"/>
        </w:rPr>
      </w:pPr>
      <w:r w:rsidRPr="00A45658">
        <w:rPr>
          <w:rFonts w:ascii="Arial" w:eastAsia="Times New Roman" w:hAnsi="Arial" w:cs="Arial"/>
          <w:b/>
          <w:bCs/>
          <w:kern w:val="0"/>
          <w:sz w:val="48"/>
          <w:szCs w:val="48"/>
          <w:lang w:eastAsia="en-GB"/>
          <w14:ligatures w14:val="none"/>
        </w:rPr>
        <w:t>Entrepreneurship</w:t>
      </w:r>
    </w:p>
    <w:p w14:paraId="18DA7268" w14:textId="6A3B221D" w:rsidR="00A45658" w:rsidRDefault="00B2364B" w:rsidP="00C1603C">
      <w:pPr>
        <w:spacing w:after="0" w:line="240" w:lineRule="auto"/>
        <w:jc w:val="center"/>
        <w:rPr>
          <w:rFonts w:ascii="Arial" w:eastAsia="Times New Roman" w:hAnsi="Arial" w:cs="Arial"/>
          <w:b/>
          <w:bCs/>
          <w:kern w:val="0"/>
          <w:sz w:val="48"/>
          <w:szCs w:val="48"/>
          <w:lang w:val="en-US" w:eastAsia="en-GB"/>
          <w14:ligatures w14:val="none"/>
        </w:rPr>
      </w:pPr>
      <w:r w:rsidRPr="00C1603C">
        <w:rPr>
          <w:rFonts w:ascii="Arial" w:eastAsia="Times New Roman" w:hAnsi="Arial" w:cs="Arial"/>
          <w:b/>
          <w:bCs/>
          <w:kern w:val="0"/>
          <w:sz w:val="48"/>
          <w:szCs w:val="48"/>
          <w:lang w:val="en-US" w:eastAsia="en-GB"/>
          <w14:ligatures w14:val="none"/>
        </w:rPr>
        <w:t>Task 2 Evaluation report</w:t>
      </w:r>
    </w:p>
    <w:p w14:paraId="24F107BF"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4BEAE93C"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1276D3BE"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3A4E1714"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627EB407"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305CED37"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29949BB7"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7AAD3444" w14:textId="77777777" w:rsidR="00C1603C" w:rsidRDefault="00C1603C" w:rsidP="00C1603C">
      <w:pPr>
        <w:spacing w:after="0" w:line="240" w:lineRule="auto"/>
        <w:jc w:val="center"/>
        <w:rPr>
          <w:rFonts w:ascii="Arial" w:eastAsia="Times New Roman" w:hAnsi="Arial" w:cs="Arial"/>
          <w:b/>
          <w:bCs/>
          <w:kern w:val="0"/>
          <w:sz w:val="48"/>
          <w:szCs w:val="48"/>
          <w:lang w:val="en-US" w:eastAsia="en-GB"/>
          <w14:ligatures w14:val="none"/>
        </w:rPr>
      </w:pPr>
    </w:p>
    <w:p w14:paraId="62A4C870" w14:textId="77777777" w:rsidR="00C1603C" w:rsidRPr="00A45658" w:rsidRDefault="00C1603C" w:rsidP="00C1603C">
      <w:pPr>
        <w:spacing w:after="0" w:line="240" w:lineRule="auto"/>
        <w:jc w:val="center"/>
        <w:rPr>
          <w:rFonts w:ascii="Arial" w:eastAsia="Times New Roman" w:hAnsi="Arial" w:cs="Arial"/>
          <w:kern w:val="0"/>
          <w:sz w:val="48"/>
          <w:szCs w:val="48"/>
          <w:lang w:eastAsia="en-GB"/>
          <w14:ligatures w14:val="none"/>
        </w:rPr>
      </w:pPr>
    </w:p>
    <w:p w14:paraId="0F63C8C4" w14:textId="77777777" w:rsidR="00A45658" w:rsidRPr="00A45658" w:rsidRDefault="00A45658" w:rsidP="00A45658">
      <w:pPr>
        <w:spacing w:after="0" w:line="240" w:lineRule="auto"/>
        <w:rPr>
          <w:rFonts w:ascii="Arial" w:eastAsia="Times New Roman" w:hAnsi="Arial" w:cs="Arial"/>
          <w:kern w:val="0"/>
          <w:lang w:eastAsia="en-GB"/>
          <w14:ligatures w14:val="none"/>
        </w:rPr>
      </w:pPr>
      <w:r w:rsidRPr="00A45658">
        <w:rPr>
          <w:rFonts w:ascii="Arial" w:eastAsia="Times New Roman" w:hAnsi="Arial" w:cs="Arial"/>
          <w:kern w:val="0"/>
          <w:lang w:eastAsia="en-GB"/>
          <w14:ligatures w14:val="none"/>
        </w:rPr>
        <w:t>Mona Alexandra David - 2111962</w:t>
      </w:r>
    </w:p>
    <w:p w14:paraId="0219B789" w14:textId="3B8E8A96" w:rsidR="00A45658" w:rsidRPr="00A45658" w:rsidRDefault="00A45658" w:rsidP="00A45658">
      <w:pPr>
        <w:spacing w:after="0" w:line="240" w:lineRule="auto"/>
        <w:rPr>
          <w:rFonts w:ascii="Arial" w:eastAsia="Times New Roman" w:hAnsi="Arial" w:cs="Arial"/>
          <w:kern w:val="0"/>
          <w:lang w:eastAsia="en-GB"/>
          <w14:ligatures w14:val="none"/>
        </w:rPr>
      </w:pPr>
      <w:r w:rsidRPr="00A45658">
        <w:rPr>
          <w:rFonts w:ascii="Arial" w:eastAsia="Times New Roman" w:hAnsi="Arial" w:cs="Arial"/>
          <w:kern w:val="0"/>
          <w:lang w:val="en-US" w:eastAsia="en-GB"/>
          <w14:ligatures w14:val="none"/>
        </w:rPr>
        <w:t xml:space="preserve">Title: </w:t>
      </w:r>
      <w:r w:rsidR="00C1603C">
        <w:rPr>
          <w:rFonts w:ascii="Arial" w:eastAsia="Times New Roman" w:hAnsi="Arial" w:cs="Arial"/>
          <w:kern w:val="0"/>
          <w:lang w:val="en-US" w:eastAsia="en-GB"/>
          <w14:ligatures w14:val="none"/>
        </w:rPr>
        <w:t>Evaluation report</w:t>
      </w:r>
    </w:p>
    <w:p w14:paraId="2FA2BC51" w14:textId="77777777" w:rsidR="00A45658" w:rsidRPr="00A45658" w:rsidRDefault="00A45658" w:rsidP="00A45658">
      <w:pPr>
        <w:spacing w:after="0" w:line="240" w:lineRule="auto"/>
        <w:rPr>
          <w:rFonts w:ascii="Arial" w:eastAsia="Times New Roman" w:hAnsi="Arial" w:cs="Arial"/>
          <w:kern w:val="0"/>
          <w:lang w:eastAsia="en-GB"/>
          <w14:ligatures w14:val="none"/>
        </w:rPr>
      </w:pPr>
      <w:r w:rsidRPr="00A45658">
        <w:rPr>
          <w:rFonts w:ascii="Arial" w:eastAsia="Times New Roman" w:hAnsi="Arial" w:cs="Arial"/>
          <w:kern w:val="0"/>
          <w:lang w:eastAsia="en-GB"/>
          <w14:ligatures w14:val="none"/>
        </w:rPr>
        <w:t>Module name: Entrepreneurship</w:t>
      </w:r>
    </w:p>
    <w:p w14:paraId="111F3617" w14:textId="77777777" w:rsidR="00A45658" w:rsidRPr="00A45658" w:rsidRDefault="00A45658" w:rsidP="00A45658">
      <w:pPr>
        <w:spacing w:after="0" w:line="240" w:lineRule="auto"/>
        <w:rPr>
          <w:rFonts w:ascii="Arial" w:eastAsia="Times New Roman" w:hAnsi="Arial" w:cs="Arial"/>
          <w:kern w:val="0"/>
          <w:lang w:eastAsia="en-GB"/>
          <w14:ligatures w14:val="none"/>
        </w:rPr>
      </w:pPr>
      <w:r w:rsidRPr="00A45658">
        <w:rPr>
          <w:rFonts w:ascii="Arial" w:eastAsia="Times New Roman" w:hAnsi="Arial" w:cs="Arial"/>
          <w:kern w:val="0"/>
          <w:lang w:eastAsia="en-GB"/>
          <w14:ligatures w14:val="none"/>
        </w:rPr>
        <w:t>Module code: LCBB5001</w:t>
      </w:r>
    </w:p>
    <w:p w14:paraId="756ABF7C" w14:textId="77777777" w:rsidR="00A45658" w:rsidRPr="00A45658" w:rsidRDefault="00A45658" w:rsidP="00A45658">
      <w:pPr>
        <w:spacing w:after="0" w:line="240" w:lineRule="auto"/>
        <w:rPr>
          <w:rFonts w:ascii="Arial" w:eastAsia="Times New Roman" w:hAnsi="Arial" w:cs="Arial"/>
          <w:kern w:val="0"/>
          <w:lang w:eastAsia="en-GB"/>
          <w14:ligatures w14:val="none"/>
        </w:rPr>
      </w:pPr>
      <w:r w:rsidRPr="00A45658">
        <w:rPr>
          <w:rFonts w:ascii="Arial" w:eastAsia="Times New Roman" w:hAnsi="Arial" w:cs="Arial"/>
          <w:kern w:val="0"/>
          <w:lang w:eastAsia="en-GB"/>
          <w14:ligatures w14:val="none"/>
        </w:rPr>
        <w:t>Lecturer name: Amer Kareem</w:t>
      </w:r>
    </w:p>
    <w:p w14:paraId="1B40DB8E" w14:textId="77777777" w:rsidR="00A45658" w:rsidRPr="00A45658" w:rsidRDefault="00A45658" w:rsidP="00A45658">
      <w:pPr>
        <w:spacing w:after="0" w:line="240" w:lineRule="auto"/>
        <w:rPr>
          <w:rFonts w:ascii="Arial" w:eastAsia="Times New Roman" w:hAnsi="Arial" w:cs="Arial"/>
          <w:kern w:val="0"/>
          <w:lang w:eastAsia="en-GB"/>
          <w14:ligatures w14:val="none"/>
        </w:rPr>
      </w:pPr>
      <w:r w:rsidRPr="00A45658">
        <w:rPr>
          <w:rFonts w:ascii="Arial" w:eastAsia="Times New Roman" w:hAnsi="Arial" w:cs="Arial"/>
          <w:kern w:val="0"/>
          <w:lang w:eastAsia="en-GB"/>
          <w14:ligatures w14:val="none"/>
        </w:rPr>
        <w:t>Submission date: 25/03/2024</w:t>
      </w:r>
    </w:p>
    <w:p w14:paraId="0DC6497C" w14:textId="77777777" w:rsidR="00A45658" w:rsidRPr="00B2364B" w:rsidRDefault="00A45658" w:rsidP="00EA674B">
      <w:pPr>
        <w:spacing w:after="0" w:line="240" w:lineRule="auto"/>
        <w:rPr>
          <w:rFonts w:ascii="Arial" w:eastAsia="Times New Roman" w:hAnsi="Arial" w:cs="Arial"/>
          <w:kern w:val="0"/>
          <w:lang w:eastAsia="en-GB"/>
          <w14:ligatures w14:val="none"/>
        </w:rPr>
      </w:pPr>
    </w:p>
    <w:p w14:paraId="4920B88E" w14:textId="77777777" w:rsidR="00A45658" w:rsidRDefault="00A45658" w:rsidP="00EA674B">
      <w:pPr>
        <w:spacing w:after="0" w:line="240" w:lineRule="auto"/>
        <w:rPr>
          <w:rFonts w:ascii="Arial" w:eastAsia="Times New Roman" w:hAnsi="Arial" w:cs="Arial"/>
          <w:kern w:val="0"/>
          <w:lang w:eastAsia="en-GB"/>
          <w14:ligatures w14:val="none"/>
        </w:rPr>
      </w:pPr>
    </w:p>
    <w:p w14:paraId="28EBABB5" w14:textId="77777777" w:rsidR="00AE24B2" w:rsidRDefault="00AE24B2" w:rsidP="00EA674B">
      <w:pPr>
        <w:spacing w:after="0" w:line="240" w:lineRule="auto"/>
        <w:rPr>
          <w:rFonts w:ascii="Arial" w:eastAsia="Times New Roman" w:hAnsi="Arial" w:cs="Arial"/>
          <w:kern w:val="0"/>
          <w:lang w:eastAsia="en-GB"/>
          <w14:ligatures w14:val="none"/>
        </w:rPr>
      </w:pPr>
    </w:p>
    <w:p w14:paraId="159A8DEF" w14:textId="77777777" w:rsidR="00AE24B2" w:rsidRDefault="00AE24B2" w:rsidP="00EA674B">
      <w:pPr>
        <w:spacing w:after="0" w:line="240" w:lineRule="auto"/>
        <w:rPr>
          <w:rFonts w:ascii="Arial" w:eastAsia="Times New Roman" w:hAnsi="Arial" w:cs="Arial"/>
          <w:kern w:val="0"/>
          <w:lang w:eastAsia="en-GB"/>
          <w14:ligatures w14:val="none"/>
        </w:rPr>
      </w:pPr>
    </w:p>
    <w:p w14:paraId="76C1569A" w14:textId="77777777" w:rsidR="00AE24B2" w:rsidRDefault="00AE24B2" w:rsidP="00EA674B">
      <w:pPr>
        <w:spacing w:after="0" w:line="240" w:lineRule="auto"/>
        <w:rPr>
          <w:rFonts w:ascii="Arial" w:eastAsia="Times New Roman" w:hAnsi="Arial" w:cs="Arial"/>
          <w:kern w:val="0"/>
          <w:lang w:eastAsia="en-GB"/>
          <w14:ligatures w14:val="none"/>
        </w:rPr>
      </w:pPr>
    </w:p>
    <w:p w14:paraId="74FA9E5C" w14:textId="77777777" w:rsidR="00AE24B2" w:rsidRDefault="00AE24B2" w:rsidP="00EA674B">
      <w:pPr>
        <w:spacing w:after="0" w:line="240" w:lineRule="auto"/>
        <w:rPr>
          <w:rFonts w:ascii="Arial" w:eastAsia="Times New Roman" w:hAnsi="Arial" w:cs="Arial"/>
          <w:kern w:val="0"/>
          <w:lang w:eastAsia="en-GB"/>
          <w14:ligatures w14:val="none"/>
        </w:rPr>
      </w:pPr>
    </w:p>
    <w:p w14:paraId="2FEB15D2" w14:textId="77777777" w:rsidR="00AE24B2" w:rsidRDefault="00AE24B2" w:rsidP="00EA674B">
      <w:pPr>
        <w:spacing w:after="0" w:line="240" w:lineRule="auto"/>
        <w:rPr>
          <w:rFonts w:ascii="Arial" w:eastAsia="Times New Roman" w:hAnsi="Arial" w:cs="Arial"/>
          <w:kern w:val="0"/>
          <w:lang w:eastAsia="en-GB"/>
          <w14:ligatures w14:val="none"/>
        </w:rPr>
      </w:pPr>
    </w:p>
    <w:p w14:paraId="656981CF" w14:textId="77777777" w:rsidR="00AE24B2" w:rsidRDefault="00AE24B2" w:rsidP="00EA674B">
      <w:pPr>
        <w:spacing w:after="0" w:line="240" w:lineRule="auto"/>
        <w:rPr>
          <w:rFonts w:ascii="Arial" w:eastAsia="Times New Roman" w:hAnsi="Arial" w:cs="Arial"/>
          <w:kern w:val="0"/>
          <w:lang w:eastAsia="en-GB"/>
          <w14:ligatures w14:val="none"/>
        </w:rPr>
      </w:pPr>
    </w:p>
    <w:p w14:paraId="77ECBE7A" w14:textId="77777777" w:rsidR="00AE24B2" w:rsidRDefault="00AE24B2" w:rsidP="00EA674B">
      <w:pPr>
        <w:spacing w:after="0" w:line="240" w:lineRule="auto"/>
        <w:rPr>
          <w:rFonts w:ascii="Arial" w:eastAsia="Times New Roman" w:hAnsi="Arial" w:cs="Arial"/>
          <w:kern w:val="0"/>
          <w:lang w:eastAsia="en-GB"/>
          <w14:ligatures w14:val="none"/>
        </w:rPr>
      </w:pPr>
    </w:p>
    <w:p w14:paraId="4B35F4F2" w14:textId="77777777" w:rsidR="00AE24B2" w:rsidRDefault="00AE24B2" w:rsidP="00EA674B">
      <w:pPr>
        <w:spacing w:after="0" w:line="240" w:lineRule="auto"/>
        <w:rPr>
          <w:rFonts w:ascii="Arial" w:eastAsia="Times New Roman" w:hAnsi="Arial" w:cs="Arial"/>
          <w:kern w:val="0"/>
          <w:lang w:eastAsia="en-GB"/>
          <w14:ligatures w14:val="none"/>
        </w:rPr>
      </w:pPr>
    </w:p>
    <w:p w14:paraId="32D311AD" w14:textId="77777777" w:rsidR="00AE24B2" w:rsidRDefault="00AE24B2" w:rsidP="00EA674B">
      <w:pPr>
        <w:spacing w:after="0" w:line="240" w:lineRule="auto"/>
        <w:rPr>
          <w:rFonts w:ascii="Arial" w:eastAsia="Times New Roman" w:hAnsi="Arial" w:cs="Arial"/>
          <w:kern w:val="0"/>
          <w:lang w:eastAsia="en-GB"/>
          <w14:ligatures w14:val="none"/>
        </w:rPr>
      </w:pPr>
    </w:p>
    <w:p w14:paraId="23EC385A" w14:textId="77777777" w:rsidR="00AE24B2" w:rsidRDefault="00AE24B2" w:rsidP="00EA674B">
      <w:pPr>
        <w:spacing w:after="0" w:line="240" w:lineRule="auto"/>
        <w:rPr>
          <w:rFonts w:ascii="Arial" w:eastAsia="Times New Roman" w:hAnsi="Arial" w:cs="Arial"/>
          <w:kern w:val="0"/>
          <w:lang w:eastAsia="en-GB"/>
          <w14:ligatures w14:val="none"/>
        </w:rPr>
      </w:pPr>
    </w:p>
    <w:sdt>
      <w:sdtPr>
        <w:id w:val="-4481627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382CE8D" w14:textId="04C641BB" w:rsidR="009F3322" w:rsidRDefault="009F3322" w:rsidP="009F3322">
          <w:pPr>
            <w:pStyle w:val="TOCHeading"/>
            <w:jc w:val="center"/>
          </w:pPr>
          <w:r>
            <w:t>Table of Contents</w:t>
          </w:r>
        </w:p>
        <w:p w14:paraId="195F2EA1" w14:textId="77777777" w:rsidR="009F3322" w:rsidRDefault="009F3322" w:rsidP="009F3322">
          <w:pPr>
            <w:rPr>
              <w:lang w:val="en-US"/>
            </w:rPr>
          </w:pPr>
        </w:p>
        <w:p w14:paraId="7202D57C" w14:textId="77777777" w:rsidR="009F3322" w:rsidRPr="009F3322" w:rsidRDefault="009F3322" w:rsidP="009F3322">
          <w:pPr>
            <w:rPr>
              <w:lang w:val="en-US"/>
            </w:rPr>
          </w:pPr>
        </w:p>
        <w:p w14:paraId="2757E907" w14:textId="2B17A68D" w:rsidR="00455A6A" w:rsidRDefault="009F332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252009" w:history="1">
            <w:r w:rsidR="00455A6A" w:rsidRPr="00FD0DAE">
              <w:rPr>
                <w:rStyle w:val="Hyperlink"/>
                <w:rFonts w:eastAsia="Times New Roman"/>
                <w:noProof/>
                <w:lang w:eastAsia="en-GB"/>
              </w:rPr>
              <w:t>Evaluation of the business Idea</w:t>
            </w:r>
            <w:r w:rsidR="00455A6A">
              <w:rPr>
                <w:noProof/>
                <w:webHidden/>
              </w:rPr>
              <w:tab/>
            </w:r>
            <w:r w:rsidR="00455A6A">
              <w:rPr>
                <w:noProof/>
                <w:webHidden/>
              </w:rPr>
              <w:fldChar w:fldCharType="begin"/>
            </w:r>
            <w:r w:rsidR="00455A6A">
              <w:rPr>
                <w:noProof/>
                <w:webHidden/>
              </w:rPr>
              <w:instrText xml:space="preserve"> PAGEREF _Toc162252009 \h </w:instrText>
            </w:r>
            <w:r w:rsidR="00455A6A">
              <w:rPr>
                <w:noProof/>
                <w:webHidden/>
              </w:rPr>
            </w:r>
            <w:r w:rsidR="00455A6A">
              <w:rPr>
                <w:noProof/>
                <w:webHidden/>
              </w:rPr>
              <w:fldChar w:fldCharType="separate"/>
            </w:r>
            <w:r w:rsidR="00455A6A">
              <w:rPr>
                <w:noProof/>
                <w:webHidden/>
              </w:rPr>
              <w:t>3</w:t>
            </w:r>
            <w:r w:rsidR="00455A6A">
              <w:rPr>
                <w:noProof/>
                <w:webHidden/>
              </w:rPr>
              <w:fldChar w:fldCharType="end"/>
            </w:r>
          </w:hyperlink>
        </w:p>
        <w:p w14:paraId="72936D55" w14:textId="2759CD10" w:rsidR="00455A6A" w:rsidRDefault="00455A6A">
          <w:pPr>
            <w:pStyle w:val="TOC1"/>
            <w:tabs>
              <w:tab w:val="right" w:leader="dot" w:pos="9016"/>
            </w:tabs>
            <w:rPr>
              <w:rFonts w:eastAsiaTheme="minorEastAsia"/>
              <w:noProof/>
              <w:sz w:val="24"/>
              <w:szCs w:val="24"/>
              <w:lang w:eastAsia="en-GB"/>
            </w:rPr>
          </w:pPr>
          <w:hyperlink w:anchor="_Toc162252010" w:history="1">
            <w:r w:rsidRPr="00FD0DAE">
              <w:rPr>
                <w:rStyle w:val="Hyperlink"/>
                <w:rFonts w:eastAsia="Times New Roman"/>
                <w:noProof/>
                <w:lang w:eastAsia="en-GB"/>
              </w:rPr>
              <w:t>Entrepreneurship skills</w:t>
            </w:r>
            <w:r>
              <w:rPr>
                <w:noProof/>
                <w:webHidden/>
              </w:rPr>
              <w:tab/>
            </w:r>
            <w:r>
              <w:rPr>
                <w:noProof/>
                <w:webHidden/>
              </w:rPr>
              <w:fldChar w:fldCharType="begin"/>
            </w:r>
            <w:r>
              <w:rPr>
                <w:noProof/>
                <w:webHidden/>
              </w:rPr>
              <w:instrText xml:space="preserve"> PAGEREF _Toc162252010 \h </w:instrText>
            </w:r>
            <w:r>
              <w:rPr>
                <w:noProof/>
                <w:webHidden/>
              </w:rPr>
            </w:r>
            <w:r>
              <w:rPr>
                <w:noProof/>
                <w:webHidden/>
              </w:rPr>
              <w:fldChar w:fldCharType="separate"/>
            </w:r>
            <w:r>
              <w:rPr>
                <w:noProof/>
                <w:webHidden/>
              </w:rPr>
              <w:t>4</w:t>
            </w:r>
            <w:r>
              <w:rPr>
                <w:noProof/>
                <w:webHidden/>
              </w:rPr>
              <w:fldChar w:fldCharType="end"/>
            </w:r>
          </w:hyperlink>
        </w:p>
        <w:p w14:paraId="1CD65423" w14:textId="05AA1311" w:rsidR="00455A6A" w:rsidRDefault="00455A6A">
          <w:pPr>
            <w:pStyle w:val="TOC1"/>
            <w:tabs>
              <w:tab w:val="right" w:leader="dot" w:pos="9016"/>
            </w:tabs>
            <w:rPr>
              <w:rFonts w:eastAsiaTheme="minorEastAsia"/>
              <w:noProof/>
              <w:sz w:val="24"/>
              <w:szCs w:val="24"/>
              <w:lang w:eastAsia="en-GB"/>
            </w:rPr>
          </w:pPr>
          <w:hyperlink w:anchor="_Toc162252011" w:history="1">
            <w:r w:rsidRPr="00FD0DAE">
              <w:rPr>
                <w:rStyle w:val="Hyperlink"/>
                <w:rFonts w:eastAsia="Times New Roman"/>
                <w:noProof/>
                <w:lang w:eastAsia="en-GB"/>
              </w:rPr>
              <w:t>PESTLE analysis</w:t>
            </w:r>
            <w:r>
              <w:rPr>
                <w:noProof/>
                <w:webHidden/>
              </w:rPr>
              <w:tab/>
            </w:r>
            <w:r>
              <w:rPr>
                <w:noProof/>
                <w:webHidden/>
              </w:rPr>
              <w:fldChar w:fldCharType="begin"/>
            </w:r>
            <w:r>
              <w:rPr>
                <w:noProof/>
                <w:webHidden/>
              </w:rPr>
              <w:instrText xml:space="preserve"> PAGEREF _Toc162252011 \h </w:instrText>
            </w:r>
            <w:r>
              <w:rPr>
                <w:noProof/>
                <w:webHidden/>
              </w:rPr>
            </w:r>
            <w:r>
              <w:rPr>
                <w:noProof/>
                <w:webHidden/>
              </w:rPr>
              <w:fldChar w:fldCharType="separate"/>
            </w:r>
            <w:r>
              <w:rPr>
                <w:noProof/>
                <w:webHidden/>
              </w:rPr>
              <w:t>5</w:t>
            </w:r>
            <w:r>
              <w:rPr>
                <w:noProof/>
                <w:webHidden/>
              </w:rPr>
              <w:fldChar w:fldCharType="end"/>
            </w:r>
          </w:hyperlink>
        </w:p>
        <w:p w14:paraId="656678BC" w14:textId="5135AC57" w:rsidR="00455A6A" w:rsidRDefault="00455A6A">
          <w:pPr>
            <w:pStyle w:val="TOC1"/>
            <w:tabs>
              <w:tab w:val="right" w:leader="dot" w:pos="9016"/>
            </w:tabs>
            <w:rPr>
              <w:rFonts w:eastAsiaTheme="minorEastAsia"/>
              <w:noProof/>
              <w:sz w:val="24"/>
              <w:szCs w:val="24"/>
              <w:lang w:eastAsia="en-GB"/>
            </w:rPr>
          </w:pPr>
          <w:hyperlink w:anchor="_Toc162252012" w:history="1">
            <w:r w:rsidRPr="00FD0DAE">
              <w:rPr>
                <w:rStyle w:val="Hyperlink"/>
                <w:noProof/>
              </w:rPr>
              <w:t>Annexe 1 Swot Analysis</w:t>
            </w:r>
            <w:r>
              <w:rPr>
                <w:noProof/>
                <w:webHidden/>
              </w:rPr>
              <w:tab/>
            </w:r>
            <w:r>
              <w:rPr>
                <w:noProof/>
                <w:webHidden/>
              </w:rPr>
              <w:fldChar w:fldCharType="begin"/>
            </w:r>
            <w:r>
              <w:rPr>
                <w:noProof/>
                <w:webHidden/>
              </w:rPr>
              <w:instrText xml:space="preserve"> PAGEREF _Toc162252012 \h </w:instrText>
            </w:r>
            <w:r>
              <w:rPr>
                <w:noProof/>
                <w:webHidden/>
              </w:rPr>
            </w:r>
            <w:r>
              <w:rPr>
                <w:noProof/>
                <w:webHidden/>
              </w:rPr>
              <w:fldChar w:fldCharType="separate"/>
            </w:r>
            <w:r>
              <w:rPr>
                <w:noProof/>
                <w:webHidden/>
              </w:rPr>
              <w:t>7</w:t>
            </w:r>
            <w:r>
              <w:rPr>
                <w:noProof/>
                <w:webHidden/>
              </w:rPr>
              <w:fldChar w:fldCharType="end"/>
            </w:r>
          </w:hyperlink>
        </w:p>
        <w:p w14:paraId="2732C314" w14:textId="162BF30D" w:rsidR="00455A6A" w:rsidRDefault="00455A6A">
          <w:pPr>
            <w:pStyle w:val="TOC1"/>
            <w:tabs>
              <w:tab w:val="right" w:leader="dot" w:pos="9016"/>
            </w:tabs>
            <w:rPr>
              <w:rFonts w:eastAsiaTheme="minorEastAsia"/>
              <w:noProof/>
              <w:sz w:val="24"/>
              <w:szCs w:val="24"/>
              <w:lang w:eastAsia="en-GB"/>
            </w:rPr>
          </w:pPr>
          <w:hyperlink w:anchor="_Toc162252013" w:history="1">
            <w:r w:rsidRPr="00FD0DAE">
              <w:rPr>
                <w:rStyle w:val="Hyperlink"/>
                <w:noProof/>
              </w:rPr>
              <w:t>Annexe 2 Skill audit</w:t>
            </w:r>
            <w:r>
              <w:rPr>
                <w:noProof/>
                <w:webHidden/>
              </w:rPr>
              <w:tab/>
            </w:r>
            <w:r>
              <w:rPr>
                <w:noProof/>
                <w:webHidden/>
              </w:rPr>
              <w:fldChar w:fldCharType="begin"/>
            </w:r>
            <w:r>
              <w:rPr>
                <w:noProof/>
                <w:webHidden/>
              </w:rPr>
              <w:instrText xml:space="preserve"> PAGEREF _Toc162252013 \h </w:instrText>
            </w:r>
            <w:r>
              <w:rPr>
                <w:noProof/>
                <w:webHidden/>
              </w:rPr>
            </w:r>
            <w:r>
              <w:rPr>
                <w:noProof/>
                <w:webHidden/>
              </w:rPr>
              <w:fldChar w:fldCharType="separate"/>
            </w:r>
            <w:r>
              <w:rPr>
                <w:noProof/>
                <w:webHidden/>
              </w:rPr>
              <w:t>7</w:t>
            </w:r>
            <w:r>
              <w:rPr>
                <w:noProof/>
                <w:webHidden/>
              </w:rPr>
              <w:fldChar w:fldCharType="end"/>
            </w:r>
          </w:hyperlink>
        </w:p>
        <w:p w14:paraId="617296A1" w14:textId="0E9F9A64" w:rsidR="00455A6A" w:rsidRDefault="00455A6A">
          <w:pPr>
            <w:pStyle w:val="TOC1"/>
            <w:tabs>
              <w:tab w:val="right" w:leader="dot" w:pos="9016"/>
            </w:tabs>
            <w:rPr>
              <w:rFonts w:eastAsiaTheme="minorEastAsia"/>
              <w:noProof/>
              <w:sz w:val="24"/>
              <w:szCs w:val="24"/>
              <w:lang w:eastAsia="en-GB"/>
            </w:rPr>
          </w:pPr>
          <w:hyperlink w:anchor="_Toc162252014" w:history="1">
            <w:r w:rsidRPr="00FD0DAE">
              <w:rPr>
                <w:rStyle w:val="Hyperlink"/>
                <w:noProof/>
              </w:rPr>
              <w:t>Annexe 3 Presentation</w:t>
            </w:r>
            <w:r>
              <w:rPr>
                <w:noProof/>
                <w:webHidden/>
              </w:rPr>
              <w:tab/>
            </w:r>
            <w:r>
              <w:rPr>
                <w:noProof/>
                <w:webHidden/>
              </w:rPr>
              <w:fldChar w:fldCharType="begin"/>
            </w:r>
            <w:r>
              <w:rPr>
                <w:noProof/>
                <w:webHidden/>
              </w:rPr>
              <w:instrText xml:space="preserve"> PAGEREF _Toc162252014 \h </w:instrText>
            </w:r>
            <w:r>
              <w:rPr>
                <w:noProof/>
                <w:webHidden/>
              </w:rPr>
            </w:r>
            <w:r>
              <w:rPr>
                <w:noProof/>
                <w:webHidden/>
              </w:rPr>
              <w:fldChar w:fldCharType="separate"/>
            </w:r>
            <w:r>
              <w:rPr>
                <w:noProof/>
                <w:webHidden/>
              </w:rPr>
              <w:t>8</w:t>
            </w:r>
            <w:r>
              <w:rPr>
                <w:noProof/>
                <w:webHidden/>
              </w:rPr>
              <w:fldChar w:fldCharType="end"/>
            </w:r>
          </w:hyperlink>
        </w:p>
        <w:p w14:paraId="04097975" w14:textId="666A1E7A" w:rsidR="00455A6A" w:rsidRDefault="00455A6A">
          <w:pPr>
            <w:pStyle w:val="TOC1"/>
            <w:tabs>
              <w:tab w:val="right" w:leader="dot" w:pos="9016"/>
            </w:tabs>
            <w:rPr>
              <w:rFonts w:eastAsiaTheme="minorEastAsia"/>
              <w:noProof/>
              <w:sz w:val="24"/>
              <w:szCs w:val="24"/>
              <w:lang w:eastAsia="en-GB"/>
            </w:rPr>
          </w:pPr>
          <w:hyperlink w:anchor="_Toc162252015" w:history="1">
            <w:r w:rsidRPr="00FD0DAE">
              <w:rPr>
                <w:rStyle w:val="Hyperlink"/>
                <w:noProof/>
              </w:rPr>
              <w:t>References</w:t>
            </w:r>
            <w:r>
              <w:rPr>
                <w:noProof/>
                <w:webHidden/>
              </w:rPr>
              <w:tab/>
            </w:r>
            <w:r>
              <w:rPr>
                <w:noProof/>
                <w:webHidden/>
              </w:rPr>
              <w:fldChar w:fldCharType="begin"/>
            </w:r>
            <w:r>
              <w:rPr>
                <w:noProof/>
                <w:webHidden/>
              </w:rPr>
              <w:instrText xml:space="preserve"> PAGEREF _Toc162252015 \h </w:instrText>
            </w:r>
            <w:r>
              <w:rPr>
                <w:noProof/>
                <w:webHidden/>
              </w:rPr>
            </w:r>
            <w:r>
              <w:rPr>
                <w:noProof/>
                <w:webHidden/>
              </w:rPr>
              <w:fldChar w:fldCharType="separate"/>
            </w:r>
            <w:r>
              <w:rPr>
                <w:noProof/>
                <w:webHidden/>
              </w:rPr>
              <w:t>9</w:t>
            </w:r>
            <w:r>
              <w:rPr>
                <w:noProof/>
                <w:webHidden/>
              </w:rPr>
              <w:fldChar w:fldCharType="end"/>
            </w:r>
          </w:hyperlink>
        </w:p>
        <w:p w14:paraId="6C3AB770" w14:textId="7A851E3F" w:rsidR="009F3322" w:rsidRDefault="009F3322">
          <w:r>
            <w:rPr>
              <w:b/>
              <w:bCs/>
              <w:noProof/>
            </w:rPr>
            <w:fldChar w:fldCharType="end"/>
          </w:r>
        </w:p>
      </w:sdtContent>
    </w:sdt>
    <w:p w14:paraId="3CF91E72" w14:textId="77777777" w:rsidR="00AE24B2" w:rsidRDefault="00AE24B2" w:rsidP="00EA674B">
      <w:pPr>
        <w:spacing w:after="0" w:line="240" w:lineRule="auto"/>
        <w:rPr>
          <w:rFonts w:ascii="Arial" w:eastAsia="Times New Roman" w:hAnsi="Arial" w:cs="Arial"/>
          <w:kern w:val="0"/>
          <w:lang w:eastAsia="en-GB"/>
          <w14:ligatures w14:val="none"/>
        </w:rPr>
      </w:pPr>
    </w:p>
    <w:p w14:paraId="100454C2" w14:textId="77777777" w:rsidR="00AE24B2" w:rsidRDefault="00AE24B2" w:rsidP="00EA674B">
      <w:pPr>
        <w:spacing w:after="0" w:line="240" w:lineRule="auto"/>
        <w:rPr>
          <w:rFonts w:ascii="Arial" w:eastAsia="Times New Roman" w:hAnsi="Arial" w:cs="Arial"/>
          <w:kern w:val="0"/>
          <w:lang w:eastAsia="en-GB"/>
          <w14:ligatures w14:val="none"/>
        </w:rPr>
      </w:pPr>
    </w:p>
    <w:p w14:paraId="1FA3D4B1" w14:textId="77777777" w:rsidR="00AE24B2" w:rsidRDefault="00AE24B2" w:rsidP="00EA674B">
      <w:pPr>
        <w:spacing w:after="0" w:line="240" w:lineRule="auto"/>
        <w:rPr>
          <w:rFonts w:ascii="Arial" w:eastAsia="Times New Roman" w:hAnsi="Arial" w:cs="Arial"/>
          <w:kern w:val="0"/>
          <w:lang w:eastAsia="en-GB"/>
          <w14:ligatures w14:val="none"/>
        </w:rPr>
      </w:pPr>
    </w:p>
    <w:p w14:paraId="45026A90" w14:textId="77777777" w:rsidR="00AE24B2" w:rsidRDefault="00AE24B2" w:rsidP="00EA674B">
      <w:pPr>
        <w:spacing w:after="0" w:line="240" w:lineRule="auto"/>
        <w:rPr>
          <w:rFonts w:ascii="Arial" w:eastAsia="Times New Roman" w:hAnsi="Arial" w:cs="Arial"/>
          <w:kern w:val="0"/>
          <w:lang w:eastAsia="en-GB"/>
          <w14:ligatures w14:val="none"/>
        </w:rPr>
      </w:pPr>
    </w:p>
    <w:p w14:paraId="22713E6D" w14:textId="77777777" w:rsidR="00AE24B2" w:rsidRDefault="00AE24B2" w:rsidP="00EA674B">
      <w:pPr>
        <w:spacing w:after="0" w:line="240" w:lineRule="auto"/>
        <w:rPr>
          <w:rFonts w:ascii="Arial" w:eastAsia="Times New Roman" w:hAnsi="Arial" w:cs="Arial"/>
          <w:kern w:val="0"/>
          <w:lang w:eastAsia="en-GB"/>
          <w14:ligatures w14:val="none"/>
        </w:rPr>
      </w:pPr>
    </w:p>
    <w:p w14:paraId="2CDDCF5A" w14:textId="77777777" w:rsidR="00AE24B2" w:rsidRDefault="00AE24B2" w:rsidP="00EA674B">
      <w:pPr>
        <w:spacing w:after="0" w:line="240" w:lineRule="auto"/>
        <w:rPr>
          <w:rFonts w:ascii="Arial" w:eastAsia="Times New Roman" w:hAnsi="Arial" w:cs="Arial"/>
          <w:kern w:val="0"/>
          <w:lang w:eastAsia="en-GB"/>
          <w14:ligatures w14:val="none"/>
        </w:rPr>
      </w:pPr>
    </w:p>
    <w:p w14:paraId="44AE5547" w14:textId="77777777" w:rsidR="00AE24B2" w:rsidRDefault="00AE24B2" w:rsidP="00EA674B">
      <w:pPr>
        <w:spacing w:after="0" w:line="240" w:lineRule="auto"/>
        <w:rPr>
          <w:rFonts w:ascii="Arial" w:eastAsia="Times New Roman" w:hAnsi="Arial" w:cs="Arial"/>
          <w:kern w:val="0"/>
          <w:lang w:eastAsia="en-GB"/>
          <w14:ligatures w14:val="none"/>
        </w:rPr>
      </w:pPr>
    </w:p>
    <w:p w14:paraId="79311D4D" w14:textId="77777777" w:rsidR="00AE24B2" w:rsidRDefault="00AE24B2" w:rsidP="00EA674B">
      <w:pPr>
        <w:spacing w:after="0" w:line="240" w:lineRule="auto"/>
        <w:rPr>
          <w:rFonts w:ascii="Arial" w:eastAsia="Times New Roman" w:hAnsi="Arial" w:cs="Arial"/>
          <w:kern w:val="0"/>
          <w:lang w:eastAsia="en-GB"/>
          <w14:ligatures w14:val="none"/>
        </w:rPr>
      </w:pPr>
    </w:p>
    <w:p w14:paraId="21E31495" w14:textId="77777777" w:rsidR="00AE24B2" w:rsidRDefault="00AE24B2" w:rsidP="00EA674B">
      <w:pPr>
        <w:spacing w:after="0" w:line="240" w:lineRule="auto"/>
        <w:rPr>
          <w:rFonts w:ascii="Arial" w:eastAsia="Times New Roman" w:hAnsi="Arial" w:cs="Arial"/>
          <w:kern w:val="0"/>
          <w:lang w:eastAsia="en-GB"/>
          <w14:ligatures w14:val="none"/>
        </w:rPr>
      </w:pPr>
    </w:p>
    <w:p w14:paraId="5AC79F02" w14:textId="77777777" w:rsidR="00AE24B2" w:rsidRDefault="00AE24B2" w:rsidP="00EA674B">
      <w:pPr>
        <w:spacing w:after="0" w:line="240" w:lineRule="auto"/>
        <w:rPr>
          <w:rFonts w:ascii="Arial" w:eastAsia="Times New Roman" w:hAnsi="Arial" w:cs="Arial"/>
          <w:kern w:val="0"/>
          <w:lang w:eastAsia="en-GB"/>
          <w14:ligatures w14:val="none"/>
        </w:rPr>
      </w:pPr>
    </w:p>
    <w:p w14:paraId="2D585292" w14:textId="77777777" w:rsidR="00AE24B2" w:rsidRDefault="00AE24B2" w:rsidP="00EA674B">
      <w:pPr>
        <w:spacing w:after="0" w:line="240" w:lineRule="auto"/>
        <w:rPr>
          <w:rFonts w:ascii="Arial" w:eastAsia="Times New Roman" w:hAnsi="Arial" w:cs="Arial"/>
          <w:kern w:val="0"/>
          <w:lang w:eastAsia="en-GB"/>
          <w14:ligatures w14:val="none"/>
        </w:rPr>
      </w:pPr>
    </w:p>
    <w:p w14:paraId="17F7A3B1" w14:textId="77777777" w:rsidR="00AE24B2" w:rsidRDefault="00AE24B2" w:rsidP="00EA674B">
      <w:pPr>
        <w:spacing w:after="0" w:line="240" w:lineRule="auto"/>
        <w:rPr>
          <w:rFonts w:ascii="Arial" w:eastAsia="Times New Roman" w:hAnsi="Arial" w:cs="Arial"/>
          <w:kern w:val="0"/>
          <w:lang w:eastAsia="en-GB"/>
          <w14:ligatures w14:val="none"/>
        </w:rPr>
      </w:pPr>
    </w:p>
    <w:p w14:paraId="1129DFFB" w14:textId="77777777" w:rsidR="00AE24B2" w:rsidRDefault="00AE24B2" w:rsidP="00EA674B">
      <w:pPr>
        <w:spacing w:after="0" w:line="240" w:lineRule="auto"/>
        <w:rPr>
          <w:rFonts w:ascii="Arial" w:eastAsia="Times New Roman" w:hAnsi="Arial" w:cs="Arial"/>
          <w:kern w:val="0"/>
          <w:lang w:eastAsia="en-GB"/>
          <w14:ligatures w14:val="none"/>
        </w:rPr>
      </w:pPr>
    </w:p>
    <w:p w14:paraId="37B0D900" w14:textId="77777777" w:rsidR="00AE24B2" w:rsidRDefault="00AE24B2" w:rsidP="00EA674B">
      <w:pPr>
        <w:spacing w:after="0" w:line="240" w:lineRule="auto"/>
        <w:rPr>
          <w:rFonts w:ascii="Arial" w:eastAsia="Times New Roman" w:hAnsi="Arial" w:cs="Arial"/>
          <w:kern w:val="0"/>
          <w:lang w:eastAsia="en-GB"/>
          <w14:ligatures w14:val="none"/>
        </w:rPr>
      </w:pPr>
    </w:p>
    <w:p w14:paraId="069091A1" w14:textId="77777777" w:rsidR="00AE24B2" w:rsidRDefault="00AE24B2" w:rsidP="00EA674B">
      <w:pPr>
        <w:spacing w:after="0" w:line="240" w:lineRule="auto"/>
        <w:rPr>
          <w:rFonts w:ascii="Arial" w:eastAsia="Times New Roman" w:hAnsi="Arial" w:cs="Arial"/>
          <w:kern w:val="0"/>
          <w:lang w:eastAsia="en-GB"/>
          <w14:ligatures w14:val="none"/>
        </w:rPr>
      </w:pPr>
    </w:p>
    <w:p w14:paraId="7F5F61D0" w14:textId="77777777" w:rsidR="00AE24B2" w:rsidRDefault="00AE24B2" w:rsidP="00EA674B">
      <w:pPr>
        <w:spacing w:after="0" w:line="240" w:lineRule="auto"/>
        <w:rPr>
          <w:rFonts w:ascii="Arial" w:eastAsia="Times New Roman" w:hAnsi="Arial" w:cs="Arial"/>
          <w:kern w:val="0"/>
          <w:lang w:eastAsia="en-GB"/>
          <w14:ligatures w14:val="none"/>
        </w:rPr>
      </w:pPr>
    </w:p>
    <w:p w14:paraId="55D864C6" w14:textId="77777777" w:rsidR="00AE24B2" w:rsidRDefault="00AE24B2" w:rsidP="00EA674B">
      <w:pPr>
        <w:spacing w:after="0" w:line="240" w:lineRule="auto"/>
        <w:rPr>
          <w:rFonts w:ascii="Arial" w:eastAsia="Times New Roman" w:hAnsi="Arial" w:cs="Arial"/>
          <w:kern w:val="0"/>
          <w:lang w:eastAsia="en-GB"/>
          <w14:ligatures w14:val="none"/>
        </w:rPr>
      </w:pPr>
    </w:p>
    <w:p w14:paraId="1073B0F4" w14:textId="77777777" w:rsidR="00AE24B2" w:rsidRDefault="00AE24B2" w:rsidP="00EA674B">
      <w:pPr>
        <w:spacing w:after="0" w:line="240" w:lineRule="auto"/>
        <w:rPr>
          <w:rFonts w:ascii="Arial" w:eastAsia="Times New Roman" w:hAnsi="Arial" w:cs="Arial"/>
          <w:kern w:val="0"/>
          <w:lang w:eastAsia="en-GB"/>
          <w14:ligatures w14:val="none"/>
        </w:rPr>
      </w:pPr>
    </w:p>
    <w:p w14:paraId="71AE7F3B" w14:textId="77777777" w:rsidR="00AE24B2" w:rsidRDefault="00AE24B2" w:rsidP="00EA674B">
      <w:pPr>
        <w:spacing w:after="0" w:line="240" w:lineRule="auto"/>
        <w:rPr>
          <w:rFonts w:ascii="Arial" w:eastAsia="Times New Roman" w:hAnsi="Arial" w:cs="Arial"/>
          <w:kern w:val="0"/>
          <w:lang w:eastAsia="en-GB"/>
          <w14:ligatures w14:val="none"/>
        </w:rPr>
      </w:pPr>
    </w:p>
    <w:p w14:paraId="028761CC" w14:textId="77777777" w:rsidR="00AE24B2" w:rsidRDefault="00AE24B2" w:rsidP="00EA674B">
      <w:pPr>
        <w:spacing w:after="0" w:line="240" w:lineRule="auto"/>
        <w:rPr>
          <w:rFonts w:ascii="Arial" w:eastAsia="Times New Roman" w:hAnsi="Arial" w:cs="Arial"/>
          <w:kern w:val="0"/>
          <w:lang w:eastAsia="en-GB"/>
          <w14:ligatures w14:val="none"/>
        </w:rPr>
      </w:pPr>
    </w:p>
    <w:p w14:paraId="33243020" w14:textId="77777777" w:rsidR="00AE24B2" w:rsidRDefault="00AE24B2" w:rsidP="00EA674B">
      <w:pPr>
        <w:spacing w:after="0" w:line="240" w:lineRule="auto"/>
        <w:rPr>
          <w:rFonts w:ascii="Arial" w:eastAsia="Times New Roman" w:hAnsi="Arial" w:cs="Arial"/>
          <w:kern w:val="0"/>
          <w:lang w:eastAsia="en-GB"/>
          <w14:ligatures w14:val="none"/>
        </w:rPr>
      </w:pPr>
    </w:p>
    <w:p w14:paraId="3D105137" w14:textId="77777777" w:rsidR="00AE24B2" w:rsidRDefault="00AE24B2" w:rsidP="00EA674B">
      <w:pPr>
        <w:spacing w:after="0" w:line="240" w:lineRule="auto"/>
        <w:rPr>
          <w:rFonts w:ascii="Arial" w:eastAsia="Times New Roman" w:hAnsi="Arial" w:cs="Arial"/>
          <w:kern w:val="0"/>
          <w:lang w:eastAsia="en-GB"/>
          <w14:ligatures w14:val="none"/>
        </w:rPr>
      </w:pPr>
    </w:p>
    <w:p w14:paraId="7E441052" w14:textId="77777777" w:rsidR="00AE24B2" w:rsidRDefault="00AE24B2" w:rsidP="00EA674B">
      <w:pPr>
        <w:spacing w:after="0" w:line="240" w:lineRule="auto"/>
        <w:rPr>
          <w:rFonts w:ascii="Arial" w:eastAsia="Times New Roman" w:hAnsi="Arial" w:cs="Arial"/>
          <w:kern w:val="0"/>
          <w:lang w:eastAsia="en-GB"/>
          <w14:ligatures w14:val="none"/>
        </w:rPr>
      </w:pPr>
    </w:p>
    <w:p w14:paraId="08DD66FD" w14:textId="77777777" w:rsidR="00AE24B2" w:rsidRDefault="00AE24B2" w:rsidP="00EA674B">
      <w:pPr>
        <w:spacing w:after="0" w:line="240" w:lineRule="auto"/>
        <w:rPr>
          <w:rFonts w:ascii="Arial" w:eastAsia="Times New Roman" w:hAnsi="Arial" w:cs="Arial"/>
          <w:kern w:val="0"/>
          <w:lang w:eastAsia="en-GB"/>
          <w14:ligatures w14:val="none"/>
        </w:rPr>
      </w:pPr>
    </w:p>
    <w:p w14:paraId="03127099" w14:textId="77777777" w:rsidR="00AE24B2" w:rsidRDefault="00AE24B2" w:rsidP="00EA674B">
      <w:pPr>
        <w:spacing w:after="0" w:line="240" w:lineRule="auto"/>
        <w:rPr>
          <w:rFonts w:ascii="Arial" w:eastAsia="Times New Roman" w:hAnsi="Arial" w:cs="Arial"/>
          <w:kern w:val="0"/>
          <w:lang w:eastAsia="en-GB"/>
          <w14:ligatures w14:val="none"/>
        </w:rPr>
      </w:pPr>
    </w:p>
    <w:p w14:paraId="588ECCEC" w14:textId="77777777" w:rsidR="00AE24B2" w:rsidRDefault="00AE24B2" w:rsidP="00EA674B">
      <w:pPr>
        <w:spacing w:after="0" w:line="240" w:lineRule="auto"/>
        <w:rPr>
          <w:rFonts w:ascii="Arial" w:eastAsia="Times New Roman" w:hAnsi="Arial" w:cs="Arial"/>
          <w:kern w:val="0"/>
          <w:lang w:eastAsia="en-GB"/>
          <w14:ligatures w14:val="none"/>
        </w:rPr>
      </w:pPr>
    </w:p>
    <w:p w14:paraId="4E45AC28" w14:textId="77777777" w:rsidR="00AE24B2" w:rsidRDefault="00AE24B2" w:rsidP="00EA674B">
      <w:pPr>
        <w:spacing w:after="0" w:line="240" w:lineRule="auto"/>
        <w:rPr>
          <w:rFonts w:ascii="Arial" w:eastAsia="Times New Roman" w:hAnsi="Arial" w:cs="Arial"/>
          <w:kern w:val="0"/>
          <w:lang w:eastAsia="en-GB"/>
          <w14:ligatures w14:val="none"/>
        </w:rPr>
      </w:pPr>
    </w:p>
    <w:p w14:paraId="7842F4B2" w14:textId="77777777" w:rsidR="00AE24B2" w:rsidRDefault="00AE24B2" w:rsidP="00EA674B">
      <w:pPr>
        <w:spacing w:after="0" w:line="240" w:lineRule="auto"/>
        <w:rPr>
          <w:rFonts w:ascii="Arial" w:eastAsia="Times New Roman" w:hAnsi="Arial" w:cs="Arial"/>
          <w:kern w:val="0"/>
          <w:lang w:eastAsia="en-GB"/>
          <w14:ligatures w14:val="none"/>
        </w:rPr>
      </w:pPr>
    </w:p>
    <w:p w14:paraId="3FEF87C3" w14:textId="77777777" w:rsidR="00AE24B2" w:rsidRDefault="00AE24B2" w:rsidP="00EA674B">
      <w:pPr>
        <w:spacing w:after="0" w:line="240" w:lineRule="auto"/>
        <w:rPr>
          <w:rFonts w:ascii="Arial" w:eastAsia="Times New Roman" w:hAnsi="Arial" w:cs="Arial"/>
          <w:kern w:val="0"/>
          <w:lang w:eastAsia="en-GB"/>
          <w14:ligatures w14:val="none"/>
        </w:rPr>
      </w:pPr>
    </w:p>
    <w:p w14:paraId="2E8E95E7" w14:textId="56B3DEC8" w:rsidR="00CC4767" w:rsidRDefault="00CC4767" w:rsidP="00CC4767">
      <w:pPr>
        <w:pStyle w:val="Heading1"/>
        <w:rPr>
          <w:rFonts w:eastAsia="Times New Roman"/>
          <w:lang w:eastAsia="en-GB"/>
        </w:rPr>
      </w:pPr>
      <w:bookmarkStart w:id="0" w:name="_Hlk162215670"/>
      <w:bookmarkStart w:id="1" w:name="_Toc162252009"/>
      <w:r>
        <w:rPr>
          <w:rFonts w:eastAsia="Times New Roman"/>
          <w:lang w:eastAsia="en-GB"/>
        </w:rPr>
        <w:lastRenderedPageBreak/>
        <w:t>Evaluation of the business Idea</w:t>
      </w:r>
      <w:bookmarkEnd w:id="1"/>
    </w:p>
    <w:bookmarkEnd w:id="0"/>
    <w:p w14:paraId="56AE5E26" w14:textId="77777777" w:rsidR="00CC4767" w:rsidRDefault="00CC4767" w:rsidP="00CC4767">
      <w:pPr>
        <w:pStyle w:val="Heading1"/>
        <w:rPr>
          <w:rFonts w:eastAsia="Times New Roman"/>
          <w:lang w:eastAsia="en-GB"/>
        </w:rPr>
      </w:pPr>
    </w:p>
    <w:p w14:paraId="60624439" w14:textId="78D21578" w:rsidR="00EA674B" w:rsidRDefault="00601B26" w:rsidP="00E8377D">
      <w:pPr>
        <w:spacing w:after="0" w:line="360" w:lineRule="auto"/>
        <w:ind w:firstLine="720"/>
        <w:rPr>
          <w:rFonts w:ascii="Arial" w:eastAsia="Times New Roman" w:hAnsi="Arial" w:cs="Arial"/>
          <w:kern w:val="0"/>
          <w:lang w:eastAsia="en-GB"/>
          <w14:ligatures w14:val="none"/>
        </w:rPr>
      </w:pPr>
      <w:r>
        <w:rPr>
          <w:rFonts w:ascii="Arial" w:eastAsia="Times New Roman" w:hAnsi="Arial" w:cs="Arial"/>
          <w:kern w:val="0"/>
          <w:lang w:eastAsia="en-GB"/>
          <w14:ligatures w14:val="none"/>
        </w:rPr>
        <w:t>A</w:t>
      </w:r>
      <w:r w:rsidR="00EA674B" w:rsidRPr="00EA674B">
        <w:rPr>
          <w:rFonts w:ascii="Arial" w:eastAsia="Times New Roman" w:hAnsi="Arial" w:cs="Arial"/>
          <w:kern w:val="0"/>
          <w:lang w:eastAsia="en-GB"/>
          <w14:ligatures w14:val="none"/>
        </w:rPr>
        <w:t xml:space="preserve"> mobile bakery business provides a distinctive and adaptable opportunity for aspiring entrepreneurs looking to get into the culinary field. This novel concept merges the portability of a mobile food truck with the seductive allure of freshly baked products, resulting in a business that can flourish in many settings and adjust to evolving consumer needs.</w:t>
      </w:r>
      <w:r w:rsidR="00EA674B" w:rsidRPr="00EA674B">
        <w:rPr>
          <w:rFonts w:ascii="Arial" w:eastAsia="Times New Roman" w:hAnsi="Arial" w:cs="Arial"/>
          <w:kern w:val="0"/>
          <w:lang w:eastAsia="en-GB"/>
          <w14:ligatures w14:val="none"/>
        </w:rPr>
        <w:br/>
      </w:r>
      <w:r w:rsidR="00807A4E">
        <w:rPr>
          <w:rFonts w:ascii="Arial" w:eastAsia="Times New Roman" w:hAnsi="Arial" w:cs="Arial"/>
          <w:kern w:val="0"/>
          <w:lang w:eastAsia="en-GB"/>
          <w14:ligatures w14:val="none"/>
        </w:rPr>
        <w:t xml:space="preserve">          </w:t>
      </w:r>
      <w:r w:rsidR="00EA674B" w:rsidRPr="00EA674B">
        <w:rPr>
          <w:rFonts w:ascii="Arial" w:eastAsia="Times New Roman" w:hAnsi="Arial" w:cs="Arial"/>
          <w:kern w:val="0"/>
          <w:lang w:eastAsia="en-GB"/>
          <w14:ligatures w14:val="none"/>
        </w:rPr>
        <w:t xml:space="preserve">A key factor that makes a pastry van company an attractive proposition is its relatively cheaper initial investment and ongoing expenses when compared to conventional brick-and-mortar bakeries. The initial capital required for acquiring a van and cooking equipment is far lower compared to the costs associated with renting or buying a physical establishment. This is in addition to the continuous expenses of rent, utilities, and property upkeep. A transportable setup provides a more accessible opportunity for entrepreneurs who lack the significant funds often needed for a fixed location. </w:t>
      </w:r>
      <w:r w:rsidR="00EA674B" w:rsidRPr="00EA674B">
        <w:rPr>
          <w:rFonts w:ascii="Arial" w:eastAsia="Times New Roman" w:hAnsi="Arial" w:cs="Arial"/>
          <w:kern w:val="0"/>
          <w:lang w:eastAsia="en-GB"/>
          <w14:ligatures w14:val="none"/>
        </w:rPr>
        <w:br/>
      </w:r>
      <w:r w:rsidR="00807A4E">
        <w:rPr>
          <w:rFonts w:ascii="Arial" w:eastAsia="Times New Roman" w:hAnsi="Arial" w:cs="Arial"/>
          <w:kern w:val="0"/>
          <w:lang w:eastAsia="en-GB"/>
          <w14:ligatures w14:val="none"/>
        </w:rPr>
        <w:t xml:space="preserve">            </w:t>
      </w:r>
      <w:r w:rsidR="00EA674B" w:rsidRPr="00EA674B">
        <w:rPr>
          <w:rFonts w:ascii="Arial" w:eastAsia="Times New Roman" w:hAnsi="Arial" w:cs="Arial"/>
          <w:kern w:val="0"/>
          <w:lang w:eastAsia="en-GB"/>
          <w14:ligatures w14:val="none"/>
        </w:rPr>
        <w:t xml:space="preserve">Furthermore, a pastry van business enjoys exceptional versatility in terms of its location. Mobile pastry vans have the advantage of being able to go to various locations, such as events, farmers' markets, busy street corners, or corporate buildings, unlike fixed bakeries. The capacity to adjust is essential for taking advantage of busy places during busy times, guaranteeing a consistent flow of clients. Having the capability to adjust movement according to customer demand and seasonal trends enables the implementation of focused sales techniques that may greatly enhance income. </w:t>
      </w:r>
      <w:r w:rsidR="0095229D" w:rsidRPr="00B2364B">
        <w:rPr>
          <w:rFonts w:ascii="Arial" w:hAnsi="Arial" w:cs="Arial"/>
        </w:rPr>
        <w:t>(Philips, 2012)</w:t>
      </w:r>
      <w:r w:rsidR="00EA674B" w:rsidRPr="00EA674B">
        <w:rPr>
          <w:rFonts w:ascii="Arial" w:eastAsia="Times New Roman" w:hAnsi="Arial" w:cs="Arial"/>
          <w:kern w:val="0"/>
          <w:lang w:eastAsia="en-GB"/>
          <w14:ligatures w14:val="none"/>
        </w:rPr>
        <w:br/>
      </w:r>
      <w:r w:rsidR="00807A4E">
        <w:rPr>
          <w:rFonts w:ascii="Arial" w:eastAsia="Times New Roman" w:hAnsi="Arial" w:cs="Arial"/>
          <w:kern w:val="0"/>
          <w:lang w:eastAsia="en-GB"/>
          <w14:ligatures w14:val="none"/>
        </w:rPr>
        <w:t xml:space="preserve">          </w:t>
      </w:r>
      <w:r w:rsidR="00EA674B" w:rsidRPr="00EA674B">
        <w:rPr>
          <w:rFonts w:ascii="Arial" w:eastAsia="Times New Roman" w:hAnsi="Arial" w:cs="Arial"/>
          <w:kern w:val="0"/>
          <w:lang w:eastAsia="en-GB"/>
          <w14:ligatures w14:val="none"/>
        </w:rPr>
        <w:t xml:space="preserve">Another benefit is the possibility of attracting a specific and specialised market. Given the increasing fascination with handcrafted and locally made food products, a mobile bakery that focuses on exceptional and distinctive pastries has the potential to cultivate a loyal customer base. Entrepreneurs can capitalise on specialised market trends, such as gourmet pastries, vegan alternatives, or gluten-free delights, which larger chains may neglect. This specialisation not only distinguishes the firm from others, but also establishes a unique brand identity that can be effectively utilised through social media and word-of-mouth marketing. </w:t>
      </w:r>
      <w:r w:rsidR="00EA674B" w:rsidRPr="00EA674B">
        <w:rPr>
          <w:rFonts w:ascii="Arial" w:eastAsia="Times New Roman" w:hAnsi="Arial" w:cs="Arial"/>
          <w:kern w:val="0"/>
          <w:lang w:eastAsia="en-GB"/>
          <w14:ligatures w14:val="none"/>
        </w:rPr>
        <w:br/>
      </w:r>
      <w:r w:rsidR="00807A4E">
        <w:rPr>
          <w:rFonts w:ascii="Arial" w:eastAsia="Times New Roman" w:hAnsi="Arial" w:cs="Arial"/>
          <w:kern w:val="0"/>
          <w:lang w:eastAsia="en-GB"/>
          <w14:ligatures w14:val="none"/>
        </w:rPr>
        <w:t xml:space="preserve">           </w:t>
      </w:r>
      <w:r w:rsidR="00EA674B" w:rsidRPr="00EA674B">
        <w:rPr>
          <w:rFonts w:ascii="Arial" w:eastAsia="Times New Roman" w:hAnsi="Arial" w:cs="Arial"/>
          <w:kern w:val="0"/>
          <w:lang w:eastAsia="en-GB"/>
          <w14:ligatures w14:val="none"/>
        </w:rPr>
        <w:t xml:space="preserve">Moreover, the operational efficiency of a pastry van business is remarkable. By having a smaller physical area and a more concentrated selection of products, the process of managing inventory becomes simpler, resulting in less inefficiency and higher profit margins. This efficiency also applies to personnel needs, as a smaller and more adaptable workforce may effectively handle the business, while maintaining control over operational expenses. </w:t>
      </w:r>
      <w:r w:rsidR="00EA674B" w:rsidRPr="00EA674B">
        <w:rPr>
          <w:rFonts w:ascii="Arial" w:eastAsia="Times New Roman" w:hAnsi="Arial" w:cs="Arial"/>
          <w:kern w:val="0"/>
          <w:lang w:eastAsia="en-GB"/>
          <w14:ligatures w14:val="none"/>
        </w:rPr>
        <w:br/>
      </w:r>
      <w:r w:rsidR="009B2ABC">
        <w:rPr>
          <w:rFonts w:ascii="Arial" w:eastAsia="Times New Roman" w:hAnsi="Arial" w:cs="Arial"/>
          <w:kern w:val="0"/>
          <w:lang w:eastAsia="en-GB"/>
          <w14:ligatures w14:val="none"/>
        </w:rPr>
        <w:t xml:space="preserve">        </w:t>
      </w:r>
      <w:r w:rsidR="00EA674B" w:rsidRPr="00EA674B">
        <w:rPr>
          <w:rFonts w:ascii="Arial" w:eastAsia="Times New Roman" w:hAnsi="Arial" w:cs="Arial"/>
          <w:kern w:val="0"/>
          <w:lang w:eastAsia="en-GB"/>
          <w14:ligatures w14:val="none"/>
        </w:rPr>
        <w:t xml:space="preserve">To summarise, a pastry truck business is a distinctive and inventive concept in the </w:t>
      </w:r>
      <w:r w:rsidR="00EA674B" w:rsidRPr="00EA674B">
        <w:rPr>
          <w:rFonts w:ascii="Arial" w:eastAsia="Times New Roman" w:hAnsi="Arial" w:cs="Arial"/>
          <w:kern w:val="0"/>
          <w:lang w:eastAsia="en-GB"/>
          <w14:ligatures w14:val="none"/>
        </w:rPr>
        <w:lastRenderedPageBreak/>
        <w:t>culinary market. The combination of its affordable initial investment, ability to adapt to various locations, attractiveness to specific target markets, and effective operating processes make it an enticing opportunity for aspiring entrepreneurs. By providing convenience to clients and embracing the newest culinary trends, a pastry van may not only survive but also flourish in today's fiercely competitive industry. This endeavour not only presents a commercial prospect, but also offers an opportunity to establish a cherished presence in the community's day-to-day existence, by providing pastries on a regular basis.</w:t>
      </w:r>
    </w:p>
    <w:p w14:paraId="36BDDCF6" w14:textId="77777777" w:rsidR="003A263A" w:rsidRDefault="003A263A" w:rsidP="00E8377D">
      <w:pPr>
        <w:spacing w:after="0" w:line="360" w:lineRule="auto"/>
        <w:ind w:firstLine="720"/>
        <w:rPr>
          <w:rFonts w:ascii="Arial" w:eastAsia="Times New Roman" w:hAnsi="Arial" w:cs="Arial"/>
          <w:kern w:val="0"/>
          <w:lang w:eastAsia="en-GB"/>
          <w14:ligatures w14:val="none"/>
        </w:rPr>
      </w:pPr>
    </w:p>
    <w:p w14:paraId="25C3B156" w14:textId="6AF5FB3C" w:rsidR="003A263A" w:rsidRPr="00EA674B" w:rsidRDefault="003A263A" w:rsidP="003A263A">
      <w:pPr>
        <w:pStyle w:val="Heading1"/>
        <w:rPr>
          <w:rFonts w:eastAsia="Times New Roman"/>
          <w:lang w:eastAsia="en-GB"/>
        </w:rPr>
      </w:pPr>
      <w:bookmarkStart w:id="2" w:name="_Toc162252010"/>
      <w:r>
        <w:rPr>
          <w:rFonts w:eastAsia="Times New Roman"/>
          <w:lang w:eastAsia="en-GB"/>
        </w:rPr>
        <w:t>Entrepreneurship skills</w:t>
      </w:r>
      <w:bookmarkEnd w:id="2"/>
    </w:p>
    <w:p w14:paraId="43EF02E7" w14:textId="6F7E29A4" w:rsidR="009B1C63" w:rsidRDefault="009B2ABC" w:rsidP="00A127E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 xml:space="preserve">Entrepreneurship requires a certain combination of abilities, characteristics, and actions to successfully negotiate the intricacies of initiating and expanding a firm. It is crucial for entrepreneurs who want to succeed to identify and comprehend these characteristics. The following are five essential entrepreneurial talents, qualities, and behaviours, along with their significance for enterprises. </w:t>
      </w:r>
      <w:r w:rsidR="009B1C63" w:rsidRPr="009B1C63">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 xml:space="preserve">Innovation is essential for entrepreneurship as it enables individuals to generate original ideas and create new solutions and products that cater to unfulfilled need or enhance current ones. Entrepreneurs may distinguish their companies in competitive marketplaces and promote development and sustainability via innovative thinking. </w:t>
      </w:r>
      <w:r>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 xml:space="preserve">Enterprises propelled by innovation </w:t>
      </w:r>
      <w:proofErr w:type="gramStart"/>
      <w:r w:rsidR="009B1C63" w:rsidRPr="009B1C63">
        <w:rPr>
          <w:rFonts w:ascii="Arial" w:eastAsia="Times New Roman" w:hAnsi="Arial" w:cs="Arial"/>
          <w:kern w:val="0"/>
          <w:lang w:eastAsia="en-GB"/>
          <w14:ligatures w14:val="none"/>
        </w:rPr>
        <w:t>have the ability to</w:t>
      </w:r>
      <w:proofErr w:type="gramEnd"/>
      <w:r w:rsidR="009B1C63" w:rsidRPr="009B1C63">
        <w:rPr>
          <w:rFonts w:ascii="Arial" w:eastAsia="Times New Roman" w:hAnsi="Arial" w:cs="Arial"/>
          <w:kern w:val="0"/>
          <w:lang w:eastAsia="en-GB"/>
          <w14:ligatures w14:val="none"/>
        </w:rPr>
        <w:t xml:space="preserve"> adjust to shifts in the industry and the desires of consumers, guaranteeing their enduring significance and triumph. According to Hisrich and Kearney (2014), creating a conducive climate for innovation is crucial for both economic growth and organisational achievement, underscoring the importance of innovation in entrepreneurship. </w:t>
      </w:r>
      <w:r w:rsidR="009B1C63" w:rsidRPr="009B1C63">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 xml:space="preserve">The management of risk: Entrepreneurship essentially entails assuming risks, including financial, market, technological, and operational uncertainty. Successful entrepreneurs have a willingness to accept measured risks and possess exceptional skills in managing and minimising them. Efficient risk management guarantees the long-term viability of the firm, enabling it to successfully traverse obstacles and capitalise on favourable circumstances. In his work published in 1921, Knight emphasises the significance of comprehending and maintaining a balance between risk and reward. He asserts that risk management is a vital skill that entrepreneurs must possess </w:t>
      </w:r>
      <w:proofErr w:type="gramStart"/>
      <w:r w:rsidR="009B1C63" w:rsidRPr="009B1C63">
        <w:rPr>
          <w:rFonts w:ascii="Arial" w:eastAsia="Times New Roman" w:hAnsi="Arial" w:cs="Arial"/>
          <w:kern w:val="0"/>
          <w:lang w:eastAsia="en-GB"/>
          <w14:ligatures w14:val="none"/>
        </w:rPr>
        <w:t>in order to</w:t>
      </w:r>
      <w:proofErr w:type="gramEnd"/>
      <w:r w:rsidR="009B1C63" w:rsidRPr="009B1C63">
        <w:rPr>
          <w:rFonts w:ascii="Arial" w:eastAsia="Times New Roman" w:hAnsi="Arial" w:cs="Arial"/>
          <w:kern w:val="0"/>
          <w:lang w:eastAsia="en-GB"/>
          <w14:ligatures w14:val="none"/>
        </w:rPr>
        <w:t xml:space="preserve"> achieve long-term success. </w:t>
      </w:r>
      <w:r w:rsidR="009B1C63" w:rsidRPr="009B1C63">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 xml:space="preserve">Entrepreneurs must possess adaptability and resilience to thrive in the ever-changing business landscape. These characteristics empower individuals to react to difficulties, setbacks, and failures in a good and productive manner. Resilient entrepreneurs </w:t>
      </w:r>
      <w:proofErr w:type="gramStart"/>
      <w:r w:rsidR="009B1C63" w:rsidRPr="009B1C63">
        <w:rPr>
          <w:rFonts w:ascii="Arial" w:eastAsia="Times New Roman" w:hAnsi="Arial" w:cs="Arial"/>
          <w:kern w:val="0"/>
          <w:lang w:eastAsia="en-GB"/>
          <w14:ligatures w14:val="none"/>
        </w:rPr>
        <w:t>has</w:t>
      </w:r>
      <w:proofErr w:type="gramEnd"/>
      <w:r w:rsidR="009B1C63" w:rsidRPr="009B1C63">
        <w:rPr>
          <w:rFonts w:ascii="Arial" w:eastAsia="Times New Roman" w:hAnsi="Arial" w:cs="Arial"/>
          <w:kern w:val="0"/>
          <w:lang w:eastAsia="en-GB"/>
          <w14:ligatures w14:val="none"/>
        </w:rPr>
        <w:t xml:space="preserve"> the </w:t>
      </w:r>
      <w:r w:rsidR="009B1C63" w:rsidRPr="009B1C63">
        <w:rPr>
          <w:rFonts w:ascii="Arial" w:eastAsia="Times New Roman" w:hAnsi="Arial" w:cs="Arial"/>
          <w:kern w:val="0"/>
          <w:lang w:eastAsia="en-GB"/>
          <w14:ligatures w14:val="none"/>
        </w:rPr>
        <w:lastRenderedPageBreak/>
        <w:t xml:space="preserve">ability to adapt their plans when needed, derive lessons from their past experiences, and keep an optimistic mindset. The capacity to adapt is essential for not only surviving but also prospering in a dynamic economy. Coutu (2002) examines the functioning of resilience, emphasising its significance in enabling entrepreneurs to endure and overcome challenges, ultimately becoming more resilient. </w:t>
      </w:r>
      <w:r w:rsidR="009B1C63" w:rsidRPr="009B1C63">
        <w:rPr>
          <w:rFonts w:ascii="Arial" w:eastAsia="Times New Roman" w:hAnsi="Arial" w:cs="Arial"/>
          <w:kern w:val="0"/>
          <w:lang w:eastAsia="en-GB"/>
          <w14:ligatures w14:val="none"/>
        </w:rPr>
        <w:br/>
      </w:r>
      <w:r w:rsidR="001D3B2E">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 xml:space="preserve">Leadership and Workforce Building: Successfully leading a firm requires the ability to inspire and effectively manage a team. Proficient leadership and team-building abilities are crucial for inspiring personnel, propelling the organisation towards its objectives, and cultivating a favourable and efficient work atmosphere. Entrepreneurs that possess robust leadership skills have the capacity to foster a feeling of ownership and responsibility among their team members, which is crucial for fostering creativity and enhancing productivity. Kouzes and Posner (2012) stress the significance of leadership in attaining economic success, underscoring the necessity for entrepreneurs to be proficient leaders. </w:t>
      </w:r>
      <w:r w:rsidR="009B1C63" w:rsidRPr="009B1C63">
        <w:rPr>
          <w:rFonts w:ascii="Arial" w:eastAsia="Times New Roman" w:hAnsi="Arial" w:cs="Arial"/>
          <w:kern w:val="0"/>
          <w:lang w:eastAsia="en-GB"/>
          <w14:ligatures w14:val="none"/>
        </w:rPr>
        <w:br/>
      </w:r>
      <w:r w:rsidR="001D3B2E">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 xml:space="preserve">Financial understanding is essential for entrepreneurs since it involves a comprehensive grasp of financial principles and the ability to effectively handle finances. This skill set include the abilities to create budgets, predict future financial outcomes, develop financial plans, and manage investments. Entrepreneurs may utilise financial literacy to make well-informed decisions, effectively handle cash flow, guarantee profitability, and obtain investment. According to Brigham and Ehrhardt (2013), financial management plays a crucial role in strategic planning and resource allocation, highlighting its significance in maximising corporate performance and attaining sustainable growth. </w:t>
      </w:r>
      <w:r w:rsidR="009B1C63" w:rsidRPr="009B1C63">
        <w:rPr>
          <w:rFonts w:ascii="Arial" w:eastAsia="Times New Roman" w:hAnsi="Arial" w:cs="Arial"/>
          <w:kern w:val="0"/>
          <w:lang w:eastAsia="en-GB"/>
          <w14:ligatures w14:val="none"/>
        </w:rPr>
        <w:br/>
      </w:r>
      <w:r w:rsidR="001D3B2E">
        <w:rPr>
          <w:rFonts w:ascii="Arial" w:eastAsia="Times New Roman" w:hAnsi="Arial" w:cs="Arial"/>
          <w:kern w:val="0"/>
          <w:lang w:eastAsia="en-GB"/>
          <w14:ligatures w14:val="none"/>
        </w:rPr>
        <w:t xml:space="preserve">          </w:t>
      </w:r>
      <w:r w:rsidR="009B1C63" w:rsidRPr="009B1C63">
        <w:rPr>
          <w:rFonts w:ascii="Arial" w:eastAsia="Times New Roman" w:hAnsi="Arial" w:cs="Arial"/>
          <w:kern w:val="0"/>
          <w:lang w:eastAsia="en-GB"/>
          <w14:ligatures w14:val="none"/>
        </w:rPr>
        <w:t>Ultimately, entrepreneurs must possess essential abilities, qualities, and behaviours such as inventive thinking, risk management, adaptation and resilience, leadership, team building, and financial literacy. These characteristics not only equip entrepreneurs to address the difficulties of initiating and managing a firm, but also enhance the long-term prosperity and expansion of their operations. Acquiring and refining these abilities may greatly influence an entrepreneur's capacity to manage the competitive and constantly evolving business environment.</w:t>
      </w:r>
    </w:p>
    <w:p w14:paraId="29005D96" w14:textId="77777777" w:rsidR="00905EC4" w:rsidRDefault="00905EC4" w:rsidP="00A127E3">
      <w:pPr>
        <w:spacing w:after="0" w:line="360" w:lineRule="auto"/>
        <w:rPr>
          <w:rFonts w:ascii="Arial" w:eastAsia="Times New Roman" w:hAnsi="Arial" w:cs="Arial"/>
          <w:kern w:val="0"/>
          <w:lang w:eastAsia="en-GB"/>
          <w14:ligatures w14:val="none"/>
        </w:rPr>
      </w:pPr>
    </w:p>
    <w:p w14:paraId="3B7547FE" w14:textId="60BDFFB3" w:rsidR="00905EC4" w:rsidRDefault="00905EC4" w:rsidP="00905EC4">
      <w:pPr>
        <w:pStyle w:val="Heading1"/>
        <w:rPr>
          <w:rFonts w:eastAsia="Times New Roman"/>
          <w:lang w:eastAsia="en-GB"/>
        </w:rPr>
      </w:pPr>
      <w:bookmarkStart w:id="3" w:name="_Toc162252011"/>
      <w:r>
        <w:rPr>
          <w:rFonts w:eastAsia="Times New Roman"/>
          <w:lang w:eastAsia="en-GB"/>
        </w:rPr>
        <w:t>PESTLE analysis</w:t>
      </w:r>
      <w:bookmarkEnd w:id="3"/>
    </w:p>
    <w:p w14:paraId="0A038979" w14:textId="77777777" w:rsidR="00905EC4" w:rsidRPr="009B1C63" w:rsidRDefault="00905EC4" w:rsidP="00A127E3">
      <w:pPr>
        <w:spacing w:after="0" w:line="360" w:lineRule="auto"/>
        <w:rPr>
          <w:rFonts w:ascii="Arial" w:eastAsia="Times New Roman" w:hAnsi="Arial" w:cs="Arial"/>
          <w:kern w:val="0"/>
          <w:lang w:eastAsia="en-GB"/>
          <w14:ligatures w14:val="none"/>
        </w:rPr>
      </w:pPr>
    </w:p>
    <w:p w14:paraId="1BBD87BC" w14:textId="1B22BEA1" w:rsidR="00D131F1" w:rsidRDefault="001D3B2E" w:rsidP="00BD08A6">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B77393" w:rsidRPr="00B77393">
        <w:rPr>
          <w:rFonts w:ascii="Arial" w:eastAsia="Times New Roman" w:hAnsi="Arial" w:cs="Arial"/>
          <w:kern w:val="0"/>
          <w:lang w:eastAsia="en-GB"/>
          <w14:ligatures w14:val="none"/>
        </w:rPr>
        <w:t xml:space="preserve">Political Factors: Government rules pertaining to food safety and labelling, environmental standards, and import-export policies have a substantial impact on the UK pastry business. Businesses in the pastry sector in the UK are required to adhere to strict laws on food hygiene and safety standards set by the Food Standards Agency (FSA). </w:t>
      </w:r>
      <w:r w:rsidR="00B77393" w:rsidRPr="00B77393">
        <w:rPr>
          <w:rFonts w:ascii="Arial" w:eastAsia="Times New Roman" w:hAnsi="Arial" w:cs="Arial"/>
          <w:kern w:val="0"/>
          <w:lang w:eastAsia="en-GB"/>
          <w14:ligatures w14:val="none"/>
        </w:rPr>
        <w:lastRenderedPageBreak/>
        <w:t>Moreover, Brexit has brought about alterations in trade connections and taxes, impacting the expense and accessibility of imported ingredients, which are vital for this business.</w:t>
      </w:r>
      <w:r w:rsidR="00B77393" w:rsidRPr="00B77393">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00B77393" w:rsidRPr="00B77393">
        <w:rPr>
          <w:rFonts w:ascii="Arial" w:eastAsia="Times New Roman" w:hAnsi="Arial" w:cs="Arial"/>
          <w:kern w:val="0"/>
          <w:lang w:eastAsia="en-GB"/>
          <w14:ligatures w14:val="none"/>
        </w:rPr>
        <w:t xml:space="preserve">Economic factors significantly impact the UK pastry business. Consumer purchasing patterns are shaped by the broader economic climate, which encompasses factors such as inflation rates and levels of disposable income. The UK's Brexit vote has caused economic volatility and variations in the value of the British pound, which in turn has affected ingredient prices and consumer expenditure. Notwithstanding these difficulties, the pastry sector in the UK has demonstrated resiliency, as premium and artisanal items have been more favoured by customers seeking high-quality choices. </w:t>
      </w:r>
      <w:r w:rsidR="00B77393" w:rsidRPr="00B77393">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00B77393" w:rsidRPr="00B77393">
        <w:rPr>
          <w:rFonts w:ascii="Arial" w:eastAsia="Times New Roman" w:hAnsi="Arial" w:cs="Arial"/>
          <w:kern w:val="0"/>
          <w:lang w:eastAsia="en-GB"/>
          <w14:ligatures w14:val="none"/>
        </w:rPr>
        <w:t xml:space="preserve">Social factors, like as shifts in consumer tastes and lifestyle trends, have a substantial impact on the pastry sector in the UK. The demand for healthier, organic, and gluten-free pastries is increasing because to a rise in consumer health consciousness. Furthermore, the increase in vegetarianism and veganism has compelled pastry producers to develop and provide plant-based substitutes. The sector also profits from the UK's unique cultural landscape, which brings forth a multitude of flavours and varieties of pastries, appealing to a broad spectrum of preferences. </w:t>
      </w:r>
      <w:r w:rsidR="00B77393" w:rsidRPr="00B77393">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00B77393" w:rsidRPr="00B77393">
        <w:rPr>
          <w:rFonts w:ascii="Arial" w:eastAsia="Times New Roman" w:hAnsi="Arial" w:cs="Arial"/>
          <w:kern w:val="0"/>
          <w:lang w:eastAsia="en-GB"/>
          <w14:ligatures w14:val="none"/>
        </w:rPr>
        <w:t xml:space="preserve">Technological factors are of great significance in the UK pastry sector, encompassing several aspects like as manufacturing and distribution. Recent advancements in food processing and preservation technologies have allowed producers to prolong the lifespan of foodstuffs while maintaining their high quality. E-commerce and meal delivery platforms have gained significant significance, particularly due to the influence of the COVID-19 pandemic on consumer habits. Businesses are utilising social media and digital marketing strategies to expand their reach to a wider audience, while also promoting their products and services and interacting directly with customers. </w:t>
      </w:r>
      <w:r w:rsidR="00B77393" w:rsidRPr="00B77393">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00B77393" w:rsidRPr="00B77393">
        <w:rPr>
          <w:rFonts w:ascii="Arial" w:eastAsia="Times New Roman" w:hAnsi="Arial" w:cs="Arial"/>
          <w:kern w:val="0"/>
          <w:lang w:eastAsia="en-GB"/>
          <w14:ligatures w14:val="none"/>
        </w:rPr>
        <w:t>Ultimately, the UK pastry sector is influenced by an intricate interaction of political, economic, social, and technical elements. Although there are obstacles like regulatory modifications and economic unpredictability, there are still prospects for expansion and originality, especially by adapting to evolving customer tastes and capitalising on technology improvements. With the sector adjusting to these changes, it is ready for further development and expansion.</w:t>
      </w:r>
    </w:p>
    <w:p w14:paraId="25018F73" w14:textId="77777777" w:rsidR="00BD08A6" w:rsidRDefault="00BD08A6" w:rsidP="00BD08A6">
      <w:pPr>
        <w:spacing w:after="0" w:line="360" w:lineRule="auto"/>
        <w:rPr>
          <w:rFonts w:ascii="Arial" w:eastAsia="Times New Roman" w:hAnsi="Arial" w:cs="Arial"/>
          <w:kern w:val="0"/>
          <w:lang w:eastAsia="en-GB"/>
          <w14:ligatures w14:val="none"/>
        </w:rPr>
      </w:pPr>
    </w:p>
    <w:p w14:paraId="4D423D84" w14:textId="77777777" w:rsidR="00BD08A6" w:rsidRDefault="00BD08A6" w:rsidP="00BD08A6">
      <w:pPr>
        <w:spacing w:after="0" w:line="360" w:lineRule="auto"/>
        <w:rPr>
          <w:rFonts w:ascii="Arial" w:eastAsia="Times New Roman" w:hAnsi="Arial" w:cs="Arial"/>
          <w:kern w:val="0"/>
          <w:lang w:eastAsia="en-GB"/>
          <w14:ligatures w14:val="none"/>
        </w:rPr>
      </w:pPr>
    </w:p>
    <w:p w14:paraId="622FF152" w14:textId="77777777" w:rsidR="00BD08A6" w:rsidRDefault="00BD08A6" w:rsidP="00BD08A6">
      <w:pPr>
        <w:spacing w:after="0" w:line="360" w:lineRule="auto"/>
        <w:rPr>
          <w:rFonts w:ascii="Arial" w:eastAsia="Times New Roman" w:hAnsi="Arial" w:cs="Arial"/>
          <w:kern w:val="0"/>
          <w:lang w:eastAsia="en-GB"/>
          <w14:ligatures w14:val="none"/>
        </w:rPr>
      </w:pPr>
    </w:p>
    <w:p w14:paraId="7BA4FB21" w14:textId="77777777" w:rsidR="00BD08A6" w:rsidRDefault="00BD08A6" w:rsidP="00BD08A6">
      <w:pPr>
        <w:spacing w:after="0" w:line="360" w:lineRule="auto"/>
        <w:rPr>
          <w:rFonts w:ascii="Arial" w:eastAsia="Times New Roman" w:hAnsi="Arial" w:cs="Arial"/>
          <w:kern w:val="0"/>
          <w:lang w:eastAsia="en-GB"/>
          <w14:ligatures w14:val="none"/>
        </w:rPr>
      </w:pPr>
    </w:p>
    <w:p w14:paraId="3E048D16" w14:textId="77777777" w:rsidR="00BD08A6" w:rsidRDefault="00BD08A6" w:rsidP="00BD08A6">
      <w:pPr>
        <w:spacing w:after="0" w:line="360" w:lineRule="auto"/>
        <w:rPr>
          <w:rFonts w:ascii="Arial" w:eastAsia="Times New Roman" w:hAnsi="Arial" w:cs="Arial"/>
          <w:kern w:val="0"/>
          <w:lang w:eastAsia="en-GB"/>
          <w14:ligatures w14:val="none"/>
        </w:rPr>
      </w:pPr>
    </w:p>
    <w:p w14:paraId="173F4E07" w14:textId="77777777" w:rsidR="00BD08A6" w:rsidRDefault="00BD08A6" w:rsidP="00BD08A6">
      <w:pPr>
        <w:spacing w:after="0" w:line="360" w:lineRule="auto"/>
        <w:rPr>
          <w:rFonts w:ascii="Arial" w:eastAsia="Times New Roman" w:hAnsi="Arial" w:cs="Arial"/>
          <w:kern w:val="0"/>
          <w:lang w:eastAsia="en-GB"/>
          <w14:ligatures w14:val="none"/>
        </w:rPr>
      </w:pPr>
    </w:p>
    <w:p w14:paraId="2D379D0D" w14:textId="77777777" w:rsidR="00BD08A6" w:rsidRDefault="00BD08A6" w:rsidP="00BD08A6">
      <w:pPr>
        <w:spacing w:after="0" w:line="360" w:lineRule="auto"/>
        <w:rPr>
          <w:rFonts w:ascii="Arial" w:eastAsia="Times New Roman" w:hAnsi="Arial" w:cs="Arial"/>
          <w:kern w:val="0"/>
          <w:lang w:eastAsia="en-GB"/>
          <w14:ligatures w14:val="none"/>
        </w:rPr>
      </w:pPr>
    </w:p>
    <w:p w14:paraId="3071E42F" w14:textId="4CDCEE0D" w:rsidR="00BD08A6" w:rsidRDefault="00BD08A6" w:rsidP="00002001">
      <w:pPr>
        <w:pStyle w:val="Heading1"/>
      </w:pPr>
      <w:bookmarkStart w:id="4" w:name="_Toc162252012"/>
      <w:r>
        <w:lastRenderedPageBreak/>
        <w:t xml:space="preserve">Annexe 1 Swot </w:t>
      </w:r>
      <w:r w:rsidR="006722ED">
        <w:t>Analysis</w:t>
      </w:r>
      <w:bookmarkEnd w:id="4"/>
    </w:p>
    <w:p w14:paraId="1D21DBCA" w14:textId="77777777" w:rsidR="00BD08A6" w:rsidRPr="00B2364B" w:rsidRDefault="00BD08A6">
      <w:pPr>
        <w:rPr>
          <w:rFonts w:ascii="Arial" w:hAnsi="Arial" w:cs="Arial"/>
        </w:rPr>
      </w:pPr>
    </w:p>
    <w:tbl>
      <w:tblPr>
        <w:tblW w:w="7636" w:type="dxa"/>
        <w:tblCellMar>
          <w:top w:w="15" w:type="dxa"/>
        </w:tblCellMar>
        <w:tblLook w:val="04A0" w:firstRow="1" w:lastRow="0" w:firstColumn="1" w:lastColumn="0" w:noHBand="0" w:noVBand="1"/>
      </w:tblPr>
      <w:tblGrid>
        <w:gridCol w:w="3320"/>
        <w:gridCol w:w="4280"/>
        <w:gridCol w:w="222"/>
      </w:tblGrid>
      <w:tr w:rsidR="00FD15FE" w:rsidRPr="00FD15FE" w14:paraId="1D1CFAC7" w14:textId="77777777" w:rsidTr="00FD15FE">
        <w:trPr>
          <w:gridAfter w:val="1"/>
          <w:wAfter w:w="36" w:type="dxa"/>
          <w:trHeight w:val="288"/>
        </w:trPr>
        <w:tc>
          <w:tcPr>
            <w:tcW w:w="33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3208CAC" w14:textId="67C0B0A1" w:rsidR="00FD15FE" w:rsidRPr="00FD15FE" w:rsidRDefault="00FD15FE" w:rsidP="00FD15FE">
            <w:pPr>
              <w:spacing w:after="0" w:line="240" w:lineRule="auto"/>
              <w:rPr>
                <w:rFonts w:ascii="Arial" w:eastAsia="Times New Roman" w:hAnsi="Arial" w:cs="Arial"/>
                <w:b/>
                <w:bCs/>
                <w:color w:val="000000"/>
                <w:kern w:val="0"/>
                <w:lang w:eastAsia="en-GB"/>
                <w14:ligatures w14:val="none"/>
              </w:rPr>
            </w:pPr>
            <w:r w:rsidRPr="00B2364B">
              <w:rPr>
                <w:rFonts w:ascii="Arial" w:eastAsia="Times New Roman" w:hAnsi="Arial" w:cs="Arial"/>
                <w:b/>
                <w:bCs/>
                <w:color w:val="000000"/>
                <w:kern w:val="0"/>
                <w:lang w:eastAsia="en-GB"/>
                <w14:ligatures w14:val="none"/>
              </w:rPr>
              <w:t>Strengths</w:t>
            </w:r>
          </w:p>
        </w:tc>
        <w:tc>
          <w:tcPr>
            <w:tcW w:w="4280" w:type="dxa"/>
            <w:tcBorders>
              <w:top w:val="single" w:sz="8" w:space="0" w:color="auto"/>
              <w:left w:val="nil"/>
              <w:bottom w:val="single" w:sz="4" w:space="0" w:color="auto"/>
              <w:right w:val="single" w:sz="8" w:space="0" w:color="auto"/>
            </w:tcBorders>
            <w:shd w:val="clear" w:color="auto" w:fill="auto"/>
            <w:noWrap/>
            <w:vAlign w:val="bottom"/>
            <w:hideMark/>
          </w:tcPr>
          <w:p w14:paraId="12C14FBF" w14:textId="77777777" w:rsidR="00FD15FE" w:rsidRPr="00FD15FE" w:rsidRDefault="00FD15FE" w:rsidP="00FD15FE">
            <w:pPr>
              <w:spacing w:after="0" w:line="240" w:lineRule="auto"/>
              <w:rPr>
                <w:rFonts w:ascii="Arial" w:eastAsia="Times New Roman" w:hAnsi="Arial" w:cs="Arial"/>
                <w:b/>
                <w:bCs/>
                <w:color w:val="000000"/>
                <w:kern w:val="0"/>
                <w:lang w:eastAsia="en-GB"/>
                <w14:ligatures w14:val="none"/>
              </w:rPr>
            </w:pPr>
            <w:r w:rsidRPr="00FD15FE">
              <w:rPr>
                <w:rFonts w:ascii="Arial" w:eastAsia="Times New Roman" w:hAnsi="Arial" w:cs="Arial"/>
                <w:b/>
                <w:bCs/>
                <w:color w:val="000000"/>
                <w:kern w:val="0"/>
                <w:lang w:eastAsia="en-GB"/>
                <w14:ligatures w14:val="none"/>
              </w:rPr>
              <w:t>Weaknesses</w:t>
            </w:r>
          </w:p>
        </w:tc>
      </w:tr>
      <w:tr w:rsidR="00FD15FE" w:rsidRPr="00FD15FE" w14:paraId="1BCC9F58" w14:textId="77777777" w:rsidTr="00FD15FE">
        <w:trPr>
          <w:gridAfter w:val="1"/>
          <w:wAfter w:w="36" w:type="dxa"/>
          <w:trHeight w:val="450"/>
        </w:trPr>
        <w:tc>
          <w:tcPr>
            <w:tcW w:w="3320" w:type="dxa"/>
            <w:vMerge w:val="restart"/>
            <w:tcBorders>
              <w:top w:val="nil"/>
              <w:left w:val="single" w:sz="8" w:space="0" w:color="auto"/>
              <w:bottom w:val="single" w:sz="4" w:space="0" w:color="auto"/>
              <w:right w:val="single" w:sz="4" w:space="0" w:color="auto"/>
            </w:tcBorders>
            <w:shd w:val="clear" w:color="auto" w:fill="auto"/>
            <w:vAlign w:val="bottom"/>
            <w:hideMark/>
          </w:tcPr>
          <w:p w14:paraId="6D45818B" w14:textId="77777777" w:rsidR="00300DB8" w:rsidRPr="00300DB8" w:rsidRDefault="00300DB8" w:rsidP="00300DB8">
            <w:pPr>
              <w:spacing w:after="0" w:line="240" w:lineRule="auto"/>
              <w:ind w:left="720"/>
              <w:contextualSpacing/>
              <w:rPr>
                <w:rFonts w:ascii="Arial" w:eastAsia="Times New Roman" w:hAnsi="Arial" w:cs="Arial"/>
                <w:color w:val="000000"/>
                <w:kern w:val="0"/>
                <w:lang w:eastAsia="en-GB"/>
                <w14:ligatures w14:val="none"/>
              </w:rPr>
            </w:pPr>
            <w:r w:rsidRPr="00300DB8">
              <w:rPr>
                <w:rFonts w:ascii="Arial" w:eastAsia="Times New Roman" w:hAnsi="Arial" w:cs="Arial"/>
                <w:color w:val="000000"/>
                <w:kern w:val="0"/>
                <w:lang w:eastAsia="en-GB"/>
                <w14:ligatures w14:val="none"/>
              </w:rPr>
              <w:t xml:space="preserve">I consider unconventional </w:t>
            </w:r>
            <w:proofErr w:type="gramStart"/>
            <w:r w:rsidRPr="00300DB8">
              <w:rPr>
                <w:rFonts w:ascii="Arial" w:eastAsia="Times New Roman" w:hAnsi="Arial" w:cs="Arial"/>
                <w:color w:val="000000"/>
                <w:kern w:val="0"/>
                <w:lang w:eastAsia="en-GB"/>
                <w14:ligatures w14:val="none"/>
              </w:rPr>
              <w:t>ideas</w:t>
            </w:r>
            <w:proofErr w:type="gramEnd"/>
          </w:p>
          <w:p w14:paraId="1E87AA48" w14:textId="77777777" w:rsidR="00300DB8" w:rsidRPr="00300DB8" w:rsidRDefault="00300DB8" w:rsidP="00300DB8">
            <w:pPr>
              <w:spacing w:after="0" w:line="240" w:lineRule="auto"/>
              <w:ind w:left="720"/>
              <w:contextualSpacing/>
              <w:rPr>
                <w:rFonts w:ascii="Arial" w:eastAsia="Times New Roman" w:hAnsi="Arial" w:cs="Arial"/>
                <w:color w:val="000000"/>
                <w:kern w:val="0"/>
                <w:lang w:eastAsia="en-GB"/>
                <w14:ligatures w14:val="none"/>
              </w:rPr>
            </w:pPr>
            <w:r w:rsidRPr="00300DB8">
              <w:rPr>
                <w:rFonts w:ascii="Arial" w:eastAsia="Times New Roman" w:hAnsi="Arial" w:cs="Arial"/>
                <w:color w:val="000000"/>
                <w:kern w:val="0"/>
                <w:lang w:eastAsia="en-GB"/>
                <w14:ligatures w14:val="none"/>
              </w:rPr>
              <w:t>High drive for success</w:t>
            </w:r>
          </w:p>
          <w:p w14:paraId="7BCD6B19" w14:textId="77777777" w:rsidR="00FD15FE" w:rsidRPr="00FD15FE" w:rsidRDefault="00FD15FE" w:rsidP="005845FB">
            <w:pPr>
              <w:spacing w:after="0" w:line="240" w:lineRule="auto"/>
              <w:ind w:left="720"/>
              <w:contextualSpacing/>
              <w:rPr>
                <w:rFonts w:ascii="Arial" w:eastAsia="Times New Roman" w:hAnsi="Arial" w:cs="Arial"/>
                <w:color w:val="000000"/>
                <w:kern w:val="0"/>
                <w:lang w:eastAsia="en-GB"/>
                <w14:ligatures w14:val="none"/>
              </w:rPr>
            </w:pPr>
          </w:p>
        </w:tc>
        <w:tc>
          <w:tcPr>
            <w:tcW w:w="4280" w:type="dxa"/>
            <w:vMerge w:val="restart"/>
            <w:tcBorders>
              <w:top w:val="nil"/>
              <w:left w:val="single" w:sz="4" w:space="0" w:color="auto"/>
              <w:bottom w:val="single" w:sz="4" w:space="0" w:color="auto"/>
              <w:right w:val="single" w:sz="8" w:space="0" w:color="auto"/>
            </w:tcBorders>
            <w:shd w:val="clear" w:color="auto" w:fill="auto"/>
            <w:vAlign w:val="bottom"/>
            <w:hideMark/>
          </w:tcPr>
          <w:p w14:paraId="129290E0" w14:textId="77777777" w:rsidR="00FD15FE" w:rsidRPr="00FD15FE" w:rsidRDefault="00FD15FE" w:rsidP="00FD15FE">
            <w:pPr>
              <w:spacing w:after="0" w:line="240" w:lineRule="auto"/>
              <w:jc w:val="center"/>
              <w:rPr>
                <w:rFonts w:ascii="Arial" w:eastAsia="Times New Roman" w:hAnsi="Arial" w:cs="Arial"/>
                <w:color w:val="000000"/>
                <w:kern w:val="0"/>
                <w:lang w:eastAsia="en-GB"/>
                <w14:ligatures w14:val="none"/>
              </w:rPr>
            </w:pPr>
            <w:r w:rsidRPr="00FD15FE">
              <w:rPr>
                <w:rFonts w:ascii="Arial" w:eastAsia="Times New Roman" w:hAnsi="Arial" w:cs="Arial"/>
                <w:color w:val="000000"/>
                <w:kern w:val="0"/>
                <w:lang w:eastAsia="en-GB"/>
                <w14:ligatures w14:val="none"/>
              </w:rPr>
              <w:t>Lack of focus but that enables me to include external ideas and change directions</w:t>
            </w:r>
          </w:p>
        </w:tc>
      </w:tr>
      <w:tr w:rsidR="00FD15FE" w:rsidRPr="00FD15FE" w14:paraId="3A735256" w14:textId="77777777" w:rsidTr="00FD15FE">
        <w:trPr>
          <w:trHeight w:val="288"/>
        </w:trPr>
        <w:tc>
          <w:tcPr>
            <w:tcW w:w="3320" w:type="dxa"/>
            <w:vMerge/>
            <w:tcBorders>
              <w:top w:val="nil"/>
              <w:left w:val="single" w:sz="8" w:space="0" w:color="auto"/>
              <w:bottom w:val="single" w:sz="4" w:space="0" w:color="auto"/>
              <w:right w:val="single" w:sz="4" w:space="0" w:color="auto"/>
            </w:tcBorders>
            <w:vAlign w:val="center"/>
            <w:hideMark/>
          </w:tcPr>
          <w:p w14:paraId="1409AEC4"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4280" w:type="dxa"/>
            <w:vMerge/>
            <w:tcBorders>
              <w:top w:val="nil"/>
              <w:left w:val="single" w:sz="4" w:space="0" w:color="auto"/>
              <w:bottom w:val="single" w:sz="4" w:space="0" w:color="auto"/>
              <w:right w:val="single" w:sz="8" w:space="0" w:color="auto"/>
            </w:tcBorders>
            <w:vAlign w:val="center"/>
            <w:hideMark/>
          </w:tcPr>
          <w:p w14:paraId="528246BB"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36" w:type="dxa"/>
            <w:tcBorders>
              <w:top w:val="nil"/>
              <w:left w:val="nil"/>
              <w:bottom w:val="nil"/>
              <w:right w:val="nil"/>
            </w:tcBorders>
            <w:shd w:val="clear" w:color="auto" w:fill="auto"/>
            <w:noWrap/>
            <w:vAlign w:val="bottom"/>
            <w:hideMark/>
          </w:tcPr>
          <w:p w14:paraId="6AE0503E" w14:textId="77777777" w:rsidR="00FD15FE" w:rsidRPr="00FD15FE" w:rsidRDefault="00FD15FE" w:rsidP="00FD15FE">
            <w:pPr>
              <w:spacing w:after="0" w:line="240" w:lineRule="auto"/>
              <w:jc w:val="center"/>
              <w:rPr>
                <w:rFonts w:ascii="Arial" w:eastAsia="Times New Roman" w:hAnsi="Arial" w:cs="Arial"/>
                <w:color w:val="000000"/>
                <w:kern w:val="0"/>
                <w:lang w:eastAsia="en-GB"/>
                <w14:ligatures w14:val="none"/>
              </w:rPr>
            </w:pPr>
          </w:p>
        </w:tc>
      </w:tr>
      <w:tr w:rsidR="00FD15FE" w:rsidRPr="00FD15FE" w14:paraId="03360D3F" w14:textId="77777777" w:rsidTr="00FD15FE">
        <w:trPr>
          <w:trHeight w:val="288"/>
        </w:trPr>
        <w:tc>
          <w:tcPr>
            <w:tcW w:w="3320" w:type="dxa"/>
            <w:vMerge/>
            <w:tcBorders>
              <w:top w:val="nil"/>
              <w:left w:val="single" w:sz="8" w:space="0" w:color="auto"/>
              <w:bottom w:val="single" w:sz="4" w:space="0" w:color="auto"/>
              <w:right w:val="single" w:sz="4" w:space="0" w:color="auto"/>
            </w:tcBorders>
            <w:vAlign w:val="center"/>
            <w:hideMark/>
          </w:tcPr>
          <w:p w14:paraId="752A71CC"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4280" w:type="dxa"/>
            <w:vMerge/>
            <w:tcBorders>
              <w:top w:val="nil"/>
              <w:left w:val="single" w:sz="4" w:space="0" w:color="auto"/>
              <w:bottom w:val="single" w:sz="4" w:space="0" w:color="auto"/>
              <w:right w:val="single" w:sz="8" w:space="0" w:color="auto"/>
            </w:tcBorders>
            <w:vAlign w:val="center"/>
            <w:hideMark/>
          </w:tcPr>
          <w:p w14:paraId="785CA707"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36" w:type="dxa"/>
            <w:tcBorders>
              <w:top w:val="nil"/>
              <w:left w:val="nil"/>
              <w:bottom w:val="nil"/>
              <w:right w:val="nil"/>
            </w:tcBorders>
            <w:shd w:val="clear" w:color="auto" w:fill="auto"/>
            <w:noWrap/>
            <w:vAlign w:val="bottom"/>
            <w:hideMark/>
          </w:tcPr>
          <w:p w14:paraId="1580A491" w14:textId="77777777" w:rsidR="00FD15FE" w:rsidRPr="00FD15FE" w:rsidRDefault="00FD15FE" w:rsidP="00FD15FE">
            <w:pPr>
              <w:spacing w:after="0" w:line="240" w:lineRule="auto"/>
              <w:rPr>
                <w:rFonts w:ascii="Arial" w:eastAsia="Times New Roman" w:hAnsi="Arial" w:cs="Arial"/>
                <w:kern w:val="0"/>
                <w:lang w:eastAsia="en-GB"/>
                <w14:ligatures w14:val="none"/>
              </w:rPr>
            </w:pPr>
          </w:p>
        </w:tc>
      </w:tr>
      <w:tr w:rsidR="00FD15FE" w:rsidRPr="00FD15FE" w14:paraId="5318BC72" w14:textId="77777777" w:rsidTr="00FD15FE">
        <w:trPr>
          <w:trHeight w:val="288"/>
        </w:trPr>
        <w:tc>
          <w:tcPr>
            <w:tcW w:w="3320" w:type="dxa"/>
            <w:vMerge/>
            <w:tcBorders>
              <w:top w:val="nil"/>
              <w:left w:val="single" w:sz="8" w:space="0" w:color="auto"/>
              <w:bottom w:val="single" w:sz="4" w:space="0" w:color="auto"/>
              <w:right w:val="single" w:sz="4" w:space="0" w:color="auto"/>
            </w:tcBorders>
            <w:vAlign w:val="center"/>
            <w:hideMark/>
          </w:tcPr>
          <w:p w14:paraId="4BA6D0B3"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4280" w:type="dxa"/>
            <w:vMerge/>
            <w:tcBorders>
              <w:top w:val="nil"/>
              <w:left w:val="single" w:sz="4" w:space="0" w:color="auto"/>
              <w:bottom w:val="single" w:sz="4" w:space="0" w:color="auto"/>
              <w:right w:val="single" w:sz="8" w:space="0" w:color="auto"/>
            </w:tcBorders>
            <w:vAlign w:val="center"/>
            <w:hideMark/>
          </w:tcPr>
          <w:p w14:paraId="59A14050"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36" w:type="dxa"/>
            <w:tcBorders>
              <w:top w:val="nil"/>
              <w:left w:val="nil"/>
              <w:bottom w:val="nil"/>
              <w:right w:val="nil"/>
            </w:tcBorders>
            <w:shd w:val="clear" w:color="auto" w:fill="auto"/>
            <w:noWrap/>
            <w:vAlign w:val="bottom"/>
            <w:hideMark/>
          </w:tcPr>
          <w:p w14:paraId="1A2D3360" w14:textId="77777777" w:rsidR="00FD15FE" w:rsidRPr="00FD15FE" w:rsidRDefault="00FD15FE" w:rsidP="00FD15FE">
            <w:pPr>
              <w:spacing w:after="0" w:line="240" w:lineRule="auto"/>
              <w:rPr>
                <w:rFonts w:ascii="Arial" w:eastAsia="Times New Roman" w:hAnsi="Arial" w:cs="Arial"/>
                <w:kern w:val="0"/>
                <w:lang w:eastAsia="en-GB"/>
                <w14:ligatures w14:val="none"/>
              </w:rPr>
            </w:pPr>
          </w:p>
        </w:tc>
      </w:tr>
      <w:tr w:rsidR="00FD15FE" w:rsidRPr="00FD15FE" w14:paraId="65B91D4E" w14:textId="77777777" w:rsidTr="00FD15FE">
        <w:trPr>
          <w:trHeight w:val="288"/>
        </w:trPr>
        <w:tc>
          <w:tcPr>
            <w:tcW w:w="3320" w:type="dxa"/>
            <w:tcBorders>
              <w:top w:val="nil"/>
              <w:left w:val="single" w:sz="8" w:space="0" w:color="auto"/>
              <w:bottom w:val="single" w:sz="4" w:space="0" w:color="auto"/>
              <w:right w:val="single" w:sz="4" w:space="0" w:color="auto"/>
            </w:tcBorders>
            <w:shd w:val="clear" w:color="auto" w:fill="auto"/>
            <w:noWrap/>
            <w:vAlign w:val="bottom"/>
            <w:hideMark/>
          </w:tcPr>
          <w:p w14:paraId="770241B2" w14:textId="77777777" w:rsidR="00FD15FE" w:rsidRPr="00FD15FE" w:rsidRDefault="00FD15FE" w:rsidP="00FD15FE">
            <w:pPr>
              <w:spacing w:after="0" w:line="240" w:lineRule="auto"/>
              <w:rPr>
                <w:rFonts w:ascii="Arial" w:eastAsia="Times New Roman" w:hAnsi="Arial" w:cs="Arial"/>
                <w:b/>
                <w:bCs/>
                <w:color w:val="000000"/>
                <w:kern w:val="0"/>
                <w:lang w:eastAsia="en-GB"/>
                <w14:ligatures w14:val="none"/>
              </w:rPr>
            </w:pPr>
            <w:r w:rsidRPr="00FD15FE">
              <w:rPr>
                <w:rFonts w:ascii="Arial" w:eastAsia="Times New Roman" w:hAnsi="Arial" w:cs="Arial"/>
                <w:b/>
                <w:bCs/>
                <w:color w:val="000000"/>
                <w:kern w:val="0"/>
                <w:lang w:eastAsia="en-GB"/>
                <w14:ligatures w14:val="none"/>
              </w:rPr>
              <w:t>Threats</w:t>
            </w:r>
          </w:p>
        </w:tc>
        <w:tc>
          <w:tcPr>
            <w:tcW w:w="4280" w:type="dxa"/>
            <w:tcBorders>
              <w:top w:val="nil"/>
              <w:left w:val="nil"/>
              <w:bottom w:val="single" w:sz="4" w:space="0" w:color="auto"/>
              <w:right w:val="single" w:sz="8" w:space="0" w:color="auto"/>
            </w:tcBorders>
            <w:shd w:val="clear" w:color="auto" w:fill="auto"/>
            <w:noWrap/>
            <w:vAlign w:val="bottom"/>
            <w:hideMark/>
          </w:tcPr>
          <w:p w14:paraId="2C9F332A" w14:textId="77777777" w:rsidR="00FD15FE" w:rsidRPr="00FD15FE" w:rsidRDefault="00FD15FE" w:rsidP="00FD15FE">
            <w:pPr>
              <w:spacing w:after="0" w:line="240" w:lineRule="auto"/>
              <w:rPr>
                <w:rFonts w:ascii="Arial" w:eastAsia="Times New Roman" w:hAnsi="Arial" w:cs="Arial"/>
                <w:b/>
                <w:bCs/>
                <w:color w:val="000000"/>
                <w:kern w:val="0"/>
                <w:lang w:eastAsia="en-GB"/>
                <w14:ligatures w14:val="none"/>
              </w:rPr>
            </w:pPr>
            <w:r w:rsidRPr="00FD15FE">
              <w:rPr>
                <w:rFonts w:ascii="Arial" w:eastAsia="Times New Roman" w:hAnsi="Arial" w:cs="Arial"/>
                <w:b/>
                <w:bCs/>
                <w:color w:val="000000"/>
                <w:kern w:val="0"/>
                <w:lang w:eastAsia="en-GB"/>
                <w14:ligatures w14:val="none"/>
              </w:rPr>
              <w:t>Opportunities</w:t>
            </w:r>
          </w:p>
        </w:tc>
        <w:tc>
          <w:tcPr>
            <w:tcW w:w="36" w:type="dxa"/>
            <w:vAlign w:val="center"/>
            <w:hideMark/>
          </w:tcPr>
          <w:p w14:paraId="727AA281" w14:textId="77777777" w:rsidR="00FD15FE" w:rsidRPr="00FD15FE" w:rsidRDefault="00FD15FE" w:rsidP="00FD15FE">
            <w:pPr>
              <w:spacing w:after="0" w:line="240" w:lineRule="auto"/>
              <w:rPr>
                <w:rFonts w:ascii="Arial" w:eastAsia="Times New Roman" w:hAnsi="Arial" w:cs="Arial"/>
                <w:kern w:val="0"/>
                <w:lang w:eastAsia="en-GB"/>
                <w14:ligatures w14:val="none"/>
              </w:rPr>
            </w:pPr>
          </w:p>
        </w:tc>
      </w:tr>
      <w:tr w:rsidR="00FD15FE" w:rsidRPr="00FD15FE" w14:paraId="14C4D089" w14:textId="77777777" w:rsidTr="00FD15FE">
        <w:trPr>
          <w:trHeight w:val="288"/>
        </w:trPr>
        <w:tc>
          <w:tcPr>
            <w:tcW w:w="3320" w:type="dxa"/>
            <w:vMerge w:val="restart"/>
            <w:tcBorders>
              <w:top w:val="nil"/>
              <w:left w:val="single" w:sz="8" w:space="0" w:color="auto"/>
              <w:bottom w:val="single" w:sz="8" w:space="0" w:color="000000"/>
              <w:right w:val="single" w:sz="4" w:space="0" w:color="auto"/>
            </w:tcBorders>
            <w:shd w:val="clear" w:color="auto" w:fill="auto"/>
            <w:vAlign w:val="bottom"/>
            <w:hideMark/>
          </w:tcPr>
          <w:p w14:paraId="09A62FA7" w14:textId="77777777" w:rsidR="00FD15FE" w:rsidRPr="00FD15FE" w:rsidRDefault="00FD15FE" w:rsidP="00FD15FE">
            <w:pPr>
              <w:spacing w:after="0" w:line="240" w:lineRule="auto"/>
              <w:jc w:val="center"/>
              <w:rPr>
                <w:rFonts w:ascii="Arial" w:eastAsia="Times New Roman" w:hAnsi="Arial" w:cs="Arial"/>
                <w:color w:val="000000"/>
                <w:kern w:val="0"/>
                <w:lang w:eastAsia="en-GB"/>
                <w14:ligatures w14:val="none"/>
              </w:rPr>
            </w:pPr>
            <w:r w:rsidRPr="00FD15FE">
              <w:rPr>
                <w:rFonts w:ascii="Arial" w:eastAsia="Times New Roman" w:hAnsi="Arial" w:cs="Arial"/>
                <w:color w:val="000000"/>
                <w:kern w:val="0"/>
                <w:lang w:eastAsia="en-GB"/>
                <w14:ligatures w14:val="none"/>
              </w:rPr>
              <w:t>Regulatory and legal obstacles</w:t>
            </w:r>
            <w:r w:rsidRPr="00FD15FE">
              <w:rPr>
                <w:rFonts w:ascii="Arial" w:eastAsia="Times New Roman" w:hAnsi="Arial" w:cs="Arial"/>
                <w:color w:val="000000"/>
                <w:kern w:val="0"/>
                <w:lang w:eastAsia="en-GB"/>
                <w14:ligatures w14:val="none"/>
              </w:rPr>
              <w:br/>
              <w:t>Consumer preference changes</w:t>
            </w:r>
          </w:p>
        </w:tc>
        <w:tc>
          <w:tcPr>
            <w:tcW w:w="4280" w:type="dxa"/>
            <w:vMerge w:val="restart"/>
            <w:tcBorders>
              <w:top w:val="nil"/>
              <w:left w:val="single" w:sz="4" w:space="0" w:color="auto"/>
              <w:bottom w:val="single" w:sz="8" w:space="0" w:color="000000"/>
              <w:right w:val="single" w:sz="8" w:space="0" w:color="auto"/>
            </w:tcBorders>
            <w:shd w:val="clear" w:color="auto" w:fill="auto"/>
            <w:vAlign w:val="bottom"/>
            <w:hideMark/>
          </w:tcPr>
          <w:p w14:paraId="477EC5E0" w14:textId="77777777" w:rsidR="00FD15FE" w:rsidRPr="00FD15FE" w:rsidRDefault="00FD15FE" w:rsidP="00FD15FE">
            <w:pPr>
              <w:spacing w:after="0" w:line="240" w:lineRule="auto"/>
              <w:jc w:val="center"/>
              <w:rPr>
                <w:rFonts w:ascii="Arial" w:eastAsia="Times New Roman" w:hAnsi="Arial" w:cs="Arial"/>
                <w:color w:val="000000"/>
                <w:kern w:val="0"/>
                <w:lang w:eastAsia="en-GB"/>
                <w14:ligatures w14:val="none"/>
              </w:rPr>
            </w:pPr>
            <w:r w:rsidRPr="00FD15FE">
              <w:rPr>
                <w:rFonts w:ascii="Arial" w:eastAsia="Times New Roman" w:hAnsi="Arial" w:cs="Arial"/>
                <w:color w:val="000000"/>
                <w:kern w:val="0"/>
                <w:lang w:eastAsia="en-GB"/>
                <w14:ligatures w14:val="none"/>
              </w:rPr>
              <w:t xml:space="preserve"> Identify the market gaps and capitalise on them</w:t>
            </w:r>
          </w:p>
        </w:tc>
        <w:tc>
          <w:tcPr>
            <w:tcW w:w="36" w:type="dxa"/>
            <w:vAlign w:val="center"/>
            <w:hideMark/>
          </w:tcPr>
          <w:p w14:paraId="657A02A8" w14:textId="77777777" w:rsidR="00FD15FE" w:rsidRPr="00FD15FE" w:rsidRDefault="00FD15FE" w:rsidP="00FD15FE">
            <w:pPr>
              <w:spacing w:after="0" w:line="240" w:lineRule="auto"/>
              <w:rPr>
                <w:rFonts w:ascii="Arial" w:eastAsia="Times New Roman" w:hAnsi="Arial" w:cs="Arial"/>
                <w:kern w:val="0"/>
                <w:lang w:eastAsia="en-GB"/>
                <w14:ligatures w14:val="none"/>
              </w:rPr>
            </w:pPr>
          </w:p>
        </w:tc>
      </w:tr>
      <w:tr w:rsidR="00FD15FE" w:rsidRPr="00FD15FE" w14:paraId="1B3F51E1" w14:textId="77777777" w:rsidTr="00FD15FE">
        <w:trPr>
          <w:trHeight w:val="288"/>
        </w:trPr>
        <w:tc>
          <w:tcPr>
            <w:tcW w:w="3320" w:type="dxa"/>
            <w:vMerge/>
            <w:tcBorders>
              <w:top w:val="nil"/>
              <w:left w:val="single" w:sz="8" w:space="0" w:color="auto"/>
              <w:bottom w:val="single" w:sz="8" w:space="0" w:color="000000"/>
              <w:right w:val="single" w:sz="4" w:space="0" w:color="auto"/>
            </w:tcBorders>
            <w:vAlign w:val="center"/>
            <w:hideMark/>
          </w:tcPr>
          <w:p w14:paraId="5D80C1A7"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4280" w:type="dxa"/>
            <w:vMerge/>
            <w:tcBorders>
              <w:top w:val="nil"/>
              <w:left w:val="single" w:sz="4" w:space="0" w:color="auto"/>
              <w:bottom w:val="single" w:sz="8" w:space="0" w:color="000000"/>
              <w:right w:val="single" w:sz="8" w:space="0" w:color="auto"/>
            </w:tcBorders>
            <w:vAlign w:val="center"/>
            <w:hideMark/>
          </w:tcPr>
          <w:p w14:paraId="2F92121D"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36" w:type="dxa"/>
            <w:tcBorders>
              <w:top w:val="nil"/>
              <w:left w:val="nil"/>
              <w:bottom w:val="nil"/>
              <w:right w:val="nil"/>
            </w:tcBorders>
            <w:shd w:val="clear" w:color="auto" w:fill="auto"/>
            <w:noWrap/>
            <w:vAlign w:val="bottom"/>
            <w:hideMark/>
          </w:tcPr>
          <w:p w14:paraId="11CDB256" w14:textId="77777777" w:rsidR="00FD15FE" w:rsidRPr="00FD15FE" w:rsidRDefault="00FD15FE" w:rsidP="00FD15FE">
            <w:pPr>
              <w:spacing w:after="0" w:line="240" w:lineRule="auto"/>
              <w:jc w:val="center"/>
              <w:rPr>
                <w:rFonts w:ascii="Arial" w:eastAsia="Times New Roman" w:hAnsi="Arial" w:cs="Arial"/>
                <w:color w:val="000000"/>
                <w:kern w:val="0"/>
                <w:lang w:eastAsia="en-GB"/>
                <w14:ligatures w14:val="none"/>
              </w:rPr>
            </w:pPr>
          </w:p>
        </w:tc>
      </w:tr>
      <w:tr w:rsidR="00FD15FE" w:rsidRPr="00FD15FE" w14:paraId="72E2D47D" w14:textId="77777777" w:rsidTr="00FD15FE">
        <w:trPr>
          <w:trHeight w:val="288"/>
        </w:trPr>
        <w:tc>
          <w:tcPr>
            <w:tcW w:w="3320" w:type="dxa"/>
            <w:vMerge/>
            <w:tcBorders>
              <w:top w:val="nil"/>
              <w:left w:val="single" w:sz="8" w:space="0" w:color="auto"/>
              <w:bottom w:val="single" w:sz="8" w:space="0" w:color="000000"/>
              <w:right w:val="single" w:sz="4" w:space="0" w:color="auto"/>
            </w:tcBorders>
            <w:vAlign w:val="center"/>
            <w:hideMark/>
          </w:tcPr>
          <w:p w14:paraId="6734E6E6"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4280" w:type="dxa"/>
            <w:vMerge/>
            <w:tcBorders>
              <w:top w:val="nil"/>
              <w:left w:val="single" w:sz="4" w:space="0" w:color="auto"/>
              <w:bottom w:val="single" w:sz="8" w:space="0" w:color="000000"/>
              <w:right w:val="single" w:sz="8" w:space="0" w:color="auto"/>
            </w:tcBorders>
            <w:vAlign w:val="center"/>
            <w:hideMark/>
          </w:tcPr>
          <w:p w14:paraId="738AEE4D"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36" w:type="dxa"/>
            <w:tcBorders>
              <w:top w:val="nil"/>
              <w:left w:val="nil"/>
              <w:bottom w:val="nil"/>
              <w:right w:val="nil"/>
            </w:tcBorders>
            <w:shd w:val="clear" w:color="auto" w:fill="auto"/>
            <w:noWrap/>
            <w:vAlign w:val="bottom"/>
            <w:hideMark/>
          </w:tcPr>
          <w:p w14:paraId="33E4FDA1" w14:textId="77777777" w:rsidR="00FD15FE" w:rsidRPr="00FD15FE" w:rsidRDefault="00FD15FE" w:rsidP="00FD15FE">
            <w:pPr>
              <w:spacing w:after="0" w:line="240" w:lineRule="auto"/>
              <w:rPr>
                <w:rFonts w:ascii="Arial" w:eastAsia="Times New Roman" w:hAnsi="Arial" w:cs="Arial"/>
                <w:kern w:val="0"/>
                <w:lang w:eastAsia="en-GB"/>
                <w14:ligatures w14:val="none"/>
              </w:rPr>
            </w:pPr>
          </w:p>
        </w:tc>
      </w:tr>
      <w:tr w:rsidR="00FD15FE" w:rsidRPr="00FD15FE" w14:paraId="09203637" w14:textId="77777777" w:rsidTr="00FD15FE">
        <w:trPr>
          <w:trHeight w:val="300"/>
        </w:trPr>
        <w:tc>
          <w:tcPr>
            <w:tcW w:w="3320" w:type="dxa"/>
            <w:vMerge/>
            <w:tcBorders>
              <w:top w:val="nil"/>
              <w:left w:val="single" w:sz="8" w:space="0" w:color="auto"/>
              <w:bottom w:val="single" w:sz="8" w:space="0" w:color="000000"/>
              <w:right w:val="single" w:sz="4" w:space="0" w:color="auto"/>
            </w:tcBorders>
            <w:vAlign w:val="center"/>
            <w:hideMark/>
          </w:tcPr>
          <w:p w14:paraId="02FEB8CC"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4280" w:type="dxa"/>
            <w:vMerge/>
            <w:tcBorders>
              <w:top w:val="nil"/>
              <w:left w:val="single" w:sz="4" w:space="0" w:color="auto"/>
              <w:bottom w:val="single" w:sz="8" w:space="0" w:color="000000"/>
              <w:right w:val="single" w:sz="8" w:space="0" w:color="auto"/>
            </w:tcBorders>
            <w:vAlign w:val="center"/>
            <w:hideMark/>
          </w:tcPr>
          <w:p w14:paraId="0104277B" w14:textId="77777777" w:rsidR="00FD15FE" w:rsidRPr="00FD15FE" w:rsidRDefault="00FD15FE" w:rsidP="00FD15FE">
            <w:pPr>
              <w:spacing w:after="0" w:line="240" w:lineRule="auto"/>
              <w:rPr>
                <w:rFonts w:ascii="Arial" w:eastAsia="Times New Roman" w:hAnsi="Arial" w:cs="Arial"/>
                <w:color w:val="000000"/>
                <w:kern w:val="0"/>
                <w:lang w:eastAsia="en-GB"/>
                <w14:ligatures w14:val="none"/>
              </w:rPr>
            </w:pPr>
          </w:p>
        </w:tc>
        <w:tc>
          <w:tcPr>
            <w:tcW w:w="36" w:type="dxa"/>
            <w:tcBorders>
              <w:top w:val="nil"/>
              <w:left w:val="nil"/>
              <w:bottom w:val="nil"/>
              <w:right w:val="nil"/>
            </w:tcBorders>
            <w:shd w:val="clear" w:color="auto" w:fill="auto"/>
            <w:noWrap/>
            <w:vAlign w:val="bottom"/>
            <w:hideMark/>
          </w:tcPr>
          <w:p w14:paraId="176B4419" w14:textId="77777777" w:rsidR="00FD15FE" w:rsidRPr="00FD15FE" w:rsidRDefault="00FD15FE" w:rsidP="00FD15FE">
            <w:pPr>
              <w:spacing w:after="0" w:line="240" w:lineRule="auto"/>
              <w:rPr>
                <w:rFonts w:ascii="Arial" w:eastAsia="Times New Roman" w:hAnsi="Arial" w:cs="Arial"/>
                <w:kern w:val="0"/>
                <w:lang w:eastAsia="en-GB"/>
                <w14:ligatures w14:val="none"/>
              </w:rPr>
            </w:pPr>
          </w:p>
        </w:tc>
      </w:tr>
    </w:tbl>
    <w:p w14:paraId="21475466" w14:textId="77777777" w:rsidR="00D131F1" w:rsidRDefault="00D131F1">
      <w:pPr>
        <w:rPr>
          <w:rFonts w:ascii="Arial" w:hAnsi="Arial" w:cs="Arial"/>
        </w:rPr>
      </w:pPr>
    </w:p>
    <w:p w14:paraId="493C51E0" w14:textId="77777777" w:rsidR="00455A6A" w:rsidRPr="00B2364B" w:rsidRDefault="00455A6A">
      <w:pPr>
        <w:rPr>
          <w:rFonts w:ascii="Arial" w:hAnsi="Arial" w:cs="Arial"/>
        </w:rPr>
      </w:pPr>
    </w:p>
    <w:p w14:paraId="1364FFD0" w14:textId="6D2D28C7" w:rsidR="00D131F1" w:rsidRPr="00B2364B" w:rsidRDefault="006722ED" w:rsidP="00002001">
      <w:pPr>
        <w:pStyle w:val="Heading1"/>
      </w:pPr>
      <w:bookmarkStart w:id="5" w:name="_Toc162252013"/>
      <w:r>
        <w:t xml:space="preserve">Annexe 2 </w:t>
      </w:r>
      <w:r w:rsidR="00151D3F">
        <w:t>Skill audit</w:t>
      </w:r>
      <w:bookmarkEnd w:id="5"/>
    </w:p>
    <w:p w14:paraId="7C218213" w14:textId="77777777" w:rsidR="00B329B3" w:rsidRPr="00B2364B" w:rsidRDefault="00B329B3">
      <w:pPr>
        <w:rPr>
          <w:rFonts w:ascii="Arial" w:hAnsi="Arial" w:cs="Arial"/>
        </w:rPr>
      </w:pPr>
    </w:p>
    <w:tbl>
      <w:tblPr>
        <w:tblW w:w="7120" w:type="dxa"/>
        <w:tblLook w:val="04A0" w:firstRow="1" w:lastRow="0" w:firstColumn="1" w:lastColumn="0" w:noHBand="0" w:noVBand="1"/>
      </w:tblPr>
      <w:tblGrid>
        <w:gridCol w:w="3800"/>
        <w:gridCol w:w="3320"/>
      </w:tblGrid>
      <w:tr w:rsidR="00B329B3" w:rsidRPr="00B329B3" w14:paraId="78BBF06F" w14:textId="77777777" w:rsidTr="00B329B3">
        <w:trPr>
          <w:trHeight w:val="300"/>
        </w:trPr>
        <w:tc>
          <w:tcPr>
            <w:tcW w:w="3800" w:type="dxa"/>
            <w:tcBorders>
              <w:top w:val="single" w:sz="8" w:space="0" w:color="auto"/>
              <w:left w:val="single" w:sz="8" w:space="0" w:color="auto"/>
              <w:bottom w:val="nil"/>
              <w:right w:val="single" w:sz="4" w:space="0" w:color="auto"/>
            </w:tcBorders>
            <w:shd w:val="clear" w:color="auto" w:fill="auto"/>
            <w:noWrap/>
            <w:vAlign w:val="bottom"/>
            <w:hideMark/>
          </w:tcPr>
          <w:p w14:paraId="06D4E2B2" w14:textId="77777777" w:rsidR="00B329B3" w:rsidRPr="00B329B3" w:rsidRDefault="00B329B3" w:rsidP="00B329B3">
            <w:pPr>
              <w:spacing w:after="0" w:line="240" w:lineRule="auto"/>
              <w:rPr>
                <w:rFonts w:ascii="Arial" w:eastAsia="Times New Roman" w:hAnsi="Arial" w:cs="Arial"/>
                <w:b/>
                <w:bCs/>
                <w:color w:val="000000"/>
                <w:kern w:val="0"/>
                <w:lang w:eastAsia="en-GB"/>
                <w14:ligatures w14:val="none"/>
              </w:rPr>
            </w:pPr>
            <w:r w:rsidRPr="00B329B3">
              <w:rPr>
                <w:rFonts w:ascii="Arial" w:eastAsia="Times New Roman" w:hAnsi="Arial" w:cs="Arial"/>
                <w:b/>
                <w:bCs/>
                <w:color w:val="000000"/>
                <w:kern w:val="0"/>
                <w:lang w:eastAsia="en-GB"/>
                <w14:ligatures w14:val="none"/>
              </w:rPr>
              <w:t>Skills I have</w:t>
            </w:r>
          </w:p>
        </w:tc>
        <w:tc>
          <w:tcPr>
            <w:tcW w:w="3320" w:type="dxa"/>
            <w:tcBorders>
              <w:top w:val="single" w:sz="8" w:space="0" w:color="auto"/>
              <w:left w:val="nil"/>
              <w:bottom w:val="nil"/>
              <w:right w:val="single" w:sz="8" w:space="0" w:color="auto"/>
            </w:tcBorders>
            <w:shd w:val="clear" w:color="auto" w:fill="auto"/>
            <w:noWrap/>
            <w:vAlign w:val="bottom"/>
            <w:hideMark/>
          </w:tcPr>
          <w:p w14:paraId="3009883A" w14:textId="77777777" w:rsidR="00B329B3" w:rsidRPr="00B329B3" w:rsidRDefault="00B329B3" w:rsidP="00B329B3">
            <w:pPr>
              <w:spacing w:after="0" w:line="240" w:lineRule="auto"/>
              <w:rPr>
                <w:rFonts w:ascii="Arial" w:eastAsia="Times New Roman" w:hAnsi="Arial" w:cs="Arial"/>
                <w:b/>
                <w:bCs/>
                <w:color w:val="000000"/>
                <w:kern w:val="0"/>
                <w:lang w:eastAsia="en-GB"/>
                <w14:ligatures w14:val="none"/>
              </w:rPr>
            </w:pPr>
            <w:r w:rsidRPr="00B329B3">
              <w:rPr>
                <w:rFonts w:ascii="Arial" w:eastAsia="Times New Roman" w:hAnsi="Arial" w:cs="Arial"/>
                <w:b/>
                <w:bCs/>
                <w:color w:val="000000"/>
                <w:kern w:val="0"/>
                <w:lang w:eastAsia="en-GB"/>
                <w14:ligatures w14:val="none"/>
              </w:rPr>
              <w:t>Example</w:t>
            </w:r>
          </w:p>
        </w:tc>
      </w:tr>
      <w:tr w:rsidR="00B329B3" w:rsidRPr="00B329B3" w14:paraId="3CD68B55" w14:textId="77777777" w:rsidTr="00B329B3">
        <w:trPr>
          <w:trHeight w:val="864"/>
        </w:trPr>
        <w:tc>
          <w:tcPr>
            <w:tcW w:w="38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D03CA95" w14:textId="77777777" w:rsidR="00B329B3" w:rsidRPr="00B329B3" w:rsidRDefault="00B329B3" w:rsidP="00B329B3">
            <w:pPr>
              <w:spacing w:after="0" w:line="240" w:lineRule="auto"/>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Good eye for details</w:t>
            </w:r>
          </w:p>
        </w:tc>
        <w:tc>
          <w:tcPr>
            <w:tcW w:w="3320" w:type="dxa"/>
            <w:tcBorders>
              <w:top w:val="single" w:sz="8" w:space="0" w:color="auto"/>
              <w:left w:val="nil"/>
              <w:bottom w:val="single" w:sz="4" w:space="0" w:color="auto"/>
              <w:right w:val="single" w:sz="8" w:space="0" w:color="auto"/>
            </w:tcBorders>
            <w:shd w:val="clear" w:color="auto" w:fill="auto"/>
            <w:vAlign w:val="bottom"/>
            <w:hideMark/>
          </w:tcPr>
          <w:p w14:paraId="757FA47F" w14:textId="77777777" w:rsidR="00B329B3" w:rsidRPr="00B329B3" w:rsidRDefault="00B329B3" w:rsidP="00B329B3">
            <w:pPr>
              <w:spacing w:after="0" w:line="240" w:lineRule="auto"/>
              <w:jc w:val="center"/>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I observed an instance where a misspelling occurred during a presentation</w:t>
            </w:r>
          </w:p>
        </w:tc>
      </w:tr>
      <w:tr w:rsidR="00B329B3" w:rsidRPr="00B329B3" w14:paraId="338C2346" w14:textId="77777777" w:rsidTr="00B329B3">
        <w:trPr>
          <w:trHeight w:val="576"/>
        </w:trPr>
        <w:tc>
          <w:tcPr>
            <w:tcW w:w="3800" w:type="dxa"/>
            <w:tcBorders>
              <w:top w:val="nil"/>
              <w:left w:val="single" w:sz="8" w:space="0" w:color="auto"/>
              <w:bottom w:val="single" w:sz="4" w:space="0" w:color="auto"/>
              <w:right w:val="single" w:sz="4" w:space="0" w:color="auto"/>
            </w:tcBorders>
            <w:shd w:val="clear" w:color="auto" w:fill="auto"/>
            <w:noWrap/>
            <w:vAlign w:val="bottom"/>
            <w:hideMark/>
          </w:tcPr>
          <w:p w14:paraId="0DAC04A3" w14:textId="5E375BA5" w:rsidR="00B329B3" w:rsidRPr="00B329B3" w:rsidRDefault="00B329B3" w:rsidP="00B329B3">
            <w:pPr>
              <w:spacing w:after="0" w:line="240" w:lineRule="auto"/>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 xml:space="preserve">Good </w:t>
            </w:r>
            <w:r w:rsidRPr="00B2364B">
              <w:rPr>
                <w:rFonts w:ascii="Arial" w:eastAsia="Times New Roman" w:hAnsi="Arial" w:cs="Arial"/>
                <w:color w:val="000000"/>
                <w:kern w:val="0"/>
                <w:lang w:eastAsia="en-GB"/>
                <w14:ligatures w14:val="none"/>
              </w:rPr>
              <w:t>photographic</w:t>
            </w:r>
            <w:r w:rsidRPr="00B329B3">
              <w:rPr>
                <w:rFonts w:ascii="Arial" w:eastAsia="Times New Roman" w:hAnsi="Arial" w:cs="Arial"/>
                <w:color w:val="000000"/>
                <w:kern w:val="0"/>
                <w:lang w:eastAsia="en-GB"/>
                <w14:ligatures w14:val="none"/>
              </w:rPr>
              <w:t xml:space="preserve"> memory</w:t>
            </w:r>
          </w:p>
        </w:tc>
        <w:tc>
          <w:tcPr>
            <w:tcW w:w="3320" w:type="dxa"/>
            <w:tcBorders>
              <w:top w:val="nil"/>
              <w:left w:val="nil"/>
              <w:bottom w:val="single" w:sz="4" w:space="0" w:color="auto"/>
              <w:right w:val="single" w:sz="8" w:space="0" w:color="auto"/>
            </w:tcBorders>
            <w:shd w:val="clear" w:color="auto" w:fill="auto"/>
            <w:vAlign w:val="bottom"/>
            <w:hideMark/>
          </w:tcPr>
          <w:p w14:paraId="1B3AA301" w14:textId="77777777" w:rsidR="00B329B3" w:rsidRPr="00B329B3" w:rsidRDefault="00B329B3" w:rsidP="00B329B3">
            <w:pPr>
              <w:spacing w:after="0" w:line="240" w:lineRule="auto"/>
              <w:jc w:val="center"/>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I see a series of steps to undertake while learning something new</w:t>
            </w:r>
          </w:p>
        </w:tc>
      </w:tr>
      <w:tr w:rsidR="00B329B3" w:rsidRPr="00B329B3" w14:paraId="659B99AE" w14:textId="77777777" w:rsidTr="00B329B3">
        <w:trPr>
          <w:trHeight w:val="288"/>
        </w:trPr>
        <w:tc>
          <w:tcPr>
            <w:tcW w:w="3800" w:type="dxa"/>
            <w:tcBorders>
              <w:top w:val="nil"/>
              <w:left w:val="single" w:sz="8" w:space="0" w:color="auto"/>
              <w:bottom w:val="single" w:sz="4" w:space="0" w:color="auto"/>
              <w:right w:val="single" w:sz="4" w:space="0" w:color="auto"/>
            </w:tcBorders>
            <w:shd w:val="clear" w:color="auto" w:fill="auto"/>
            <w:noWrap/>
            <w:vAlign w:val="bottom"/>
            <w:hideMark/>
          </w:tcPr>
          <w:p w14:paraId="2231F9F7" w14:textId="4B8D1EB2" w:rsidR="00B329B3" w:rsidRPr="00B329B3" w:rsidRDefault="00B329B3" w:rsidP="00B329B3">
            <w:pPr>
              <w:spacing w:after="0" w:line="240" w:lineRule="auto"/>
              <w:rPr>
                <w:rFonts w:ascii="Arial" w:eastAsia="Times New Roman" w:hAnsi="Arial" w:cs="Arial"/>
                <w:b/>
                <w:bCs/>
                <w:color w:val="000000"/>
                <w:kern w:val="0"/>
                <w:lang w:eastAsia="en-GB"/>
                <w14:ligatures w14:val="none"/>
              </w:rPr>
            </w:pPr>
            <w:r w:rsidRPr="00B329B3">
              <w:rPr>
                <w:rFonts w:ascii="Arial" w:eastAsia="Times New Roman" w:hAnsi="Arial" w:cs="Arial"/>
                <w:b/>
                <w:bCs/>
                <w:color w:val="000000"/>
                <w:kern w:val="0"/>
                <w:lang w:eastAsia="en-GB"/>
                <w14:ligatures w14:val="none"/>
              </w:rPr>
              <w:t xml:space="preserve">Skills </w:t>
            </w:r>
            <w:r w:rsidRPr="00B2364B">
              <w:rPr>
                <w:rFonts w:ascii="Arial" w:eastAsia="Times New Roman" w:hAnsi="Arial" w:cs="Arial"/>
                <w:b/>
                <w:bCs/>
                <w:color w:val="000000"/>
                <w:kern w:val="0"/>
                <w:lang w:eastAsia="en-GB"/>
                <w14:ligatures w14:val="none"/>
              </w:rPr>
              <w:t>I’d</w:t>
            </w:r>
            <w:r w:rsidRPr="00B329B3">
              <w:rPr>
                <w:rFonts w:ascii="Arial" w:eastAsia="Times New Roman" w:hAnsi="Arial" w:cs="Arial"/>
                <w:b/>
                <w:bCs/>
                <w:color w:val="000000"/>
                <w:kern w:val="0"/>
                <w:lang w:eastAsia="en-GB"/>
                <w14:ligatures w14:val="none"/>
              </w:rPr>
              <w:t xml:space="preserve"> like to improve</w:t>
            </w:r>
          </w:p>
        </w:tc>
        <w:tc>
          <w:tcPr>
            <w:tcW w:w="3320" w:type="dxa"/>
            <w:tcBorders>
              <w:top w:val="nil"/>
              <w:left w:val="nil"/>
              <w:bottom w:val="single" w:sz="4" w:space="0" w:color="auto"/>
              <w:right w:val="single" w:sz="8" w:space="0" w:color="auto"/>
            </w:tcBorders>
            <w:shd w:val="clear" w:color="auto" w:fill="auto"/>
            <w:noWrap/>
            <w:vAlign w:val="bottom"/>
            <w:hideMark/>
          </w:tcPr>
          <w:p w14:paraId="724F41C8" w14:textId="77777777" w:rsidR="00B329B3" w:rsidRPr="00B329B3" w:rsidRDefault="00B329B3" w:rsidP="00B329B3">
            <w:pPr>
              <w:spacing w:after="0" w:line="240" w:lineRule="auto"/>
              <w:rPr>
                <w:rFonts w:ascii="Arial" w:eastAsia="Times New Roman" w:hAnsi="Arial" w:cs="Arial"/>
                <w:b/>
                <w:bCs/>
                <w:color w:val="000000"/>
                <w:kern w:val="0"/>
                <w:lang w:eastAsia="en-GB"/>
                <w14:ligatures w14:val="none"/>
              </w:rPr>
            </w:pPr>
            <w:r w:rsidRPr="00B329B3">
              <w:rPr>
                <w:rFonts w:ascii="Arial" w:eastAsia="Times New Roman" w:hAnsi="Arial" w:cs="Arial"/>
                <w:b/>
                <w:bCs/>
                <w:color w:val="000000"/>
                <w:kern w:val="0"/>
                <w:lang w:eastAsia="en-GB"/>
                <w14:ligatures w14:val="none"/>
              </w:rPr>
              <w:t>How/ Example</w:t>
            </w:r>
          </w:p>
        </w:tc>
      </w:tr>
      <w:tr w:rsidR="00B329B3" w:rsidRPr="00B329B3" w14:paraId="385FD705" w14:textId="77777777" w:rsidTr="00B329B3">
        <w:trPr>
          <w:trHeight w:val="576"/>
        </w:trPr>
        <w:tc>
          <w:tcPr>
            <w:tcW w:w="3800" w:type="dxa"/>
            <w:tcBorders>
              <w:top w:val="nil"/>
              <w:left w:val="single" w:sz="8" w:space="0" w:color="auto"/>
              <w:bottom w:val="single" w:sz="4" w:space="0" w:color="auto"/>
              <w:right w:val="single" w:sz="4" w:space="0" w:color="auto"/>
            </w:tcBorders>
            <w:shd w:val="clear" w:color="auto" w:fill="auto"/>
            <w:noWrap/>
            <w:vAlign w:val="bottom"/>
            <w:hideMark/>
          </w:tcPr>
          <w:p w14:paraId="1D638426" w14:textId="77777777" w:rsidR="00B329B3" w:rsidRPr="00B329B3" w:rsidRDefault="00B329B3" w:rsidP="00B329B3">
            <w:pPr>
              <w:spacing w:after="0" w:line="240" w:lineRule="auto"/>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Time management</w:t>
            </w:r>
          </w:p>
        </w:tc>
        <w:tc>
          <w:tcPr>
            <w:tcW w:w="3320" w:type="dxa"/>
            <w:tcBorders>
              <w:top w:val="nil"/>
              <w:left w:val="nil"/>
              <w:bottom w:val="single" w:sz="4" w:space="0" w:color="auto"/>
              <w:right w:val="single" w:sz="8" w:space="0" w:color="auto"/>
            </w:tcBorders>
            <w:shd w:val="clear" w:color="auto" w:fill="auto"/>
            <w:vAlign w:val="bottom"/>
            <w:hideMark/>
          </w:tcPr>
          <w:p w14:paraId="0DD17AC7" w14:textId="77777777" w:rsidR="00B329B3" w:rsidRPr="00B329B3" w:rsidRDefault="00B329B3" w:rsidP="00B329B3">
            <w:pPr>
              <w:spacing w:after="0" w:line="240" w:lineRule="auto"/>
              <w:jc w:val="center"/>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By not getting derailed and keep focused</w:t>
            </w:r>
          </w:p>
        </w:tc>
      </w:tr>
      <w:tr w:rsidR="00B329B3" w:rsidRPr="00B329B3" w14:paraId="4302386C" w14:textId="77777777" w:rsidTr="00B329B3">
        <w:trPr>
          <w:trHeight w:val="588"/>
        </w:trPr>
        <w:tc>
          <w:tcPr>
            <w:tcW w:w="3800" w:type="dxa"/>
            <w:tcBorders>
              <w:top w:val="nil"/>
              <w:left w:val="single" w:sz="8" w:space="0" w:color="auto"/>
              <w:bottom w:val="single" w:sz="8" w:space="0" w:color="auto"/>
              <w:right w:val="single" w:sz="4" w:space="0" w:color="auto"/>
            </w:tcBorders>
            <w:shd w:val="clear" w:color="auto" w:fill="auto"/>
            <w:noWrap/>
            <w:vAlign w:val="bottom"/>
            <w:hideMark/>
          </w:tcPr>
          <w:p w14:paraId="4FC8B388" w14:textId="77777777" w:rsidR="00B329B3" w:rsidRPr="00B329B3" w:rsidRDefault="00B329B3" w:rsidP="00B329B3">
            <w:pPr>
              <w:spacing w:after="0" w:line="240" w:lineRule="auto"/>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Socialising more</w:t>
            </w:r>
          </w:p>
        </w:tc>
        <w:tc>
          <w:tcPr>
            <w:tcW w:w="3320" w:type="dxa"/>
            <w:tcBorders>
              <w:top w:val="nil"/>
              <w:left w:val="nil"/>
              <w:bottom w:val="single" w:sz="8" w:space="0" w:color="auto"/>
              <w:right w:val="single" w:sz="8" w:space="0" w:color="auto"/>
            </w:tcBorders>
            <w:shd w:val="clear" w:color="auto" w:fill="auto"/>
            <w:vAlign w:val="bottom"/>
            <w:hideMark/>
          </w:tcPr>
          <w:p w14:paraId="619C44A4" w14:textId="77777777" w:rsidR="00B329B3" w:rsidRPr="00B329B3" w:rsidRDefault="00B329B3" w:rsidP="00B329B3">
            <w:pPr>
              <w:spacing w:after="0" w:line="240" w:lineRule="auto"/>
              <w:rPr>
                <w:rFonts w:ascii="Arial" w:eastAsia="Times New Roman" w:hAnsi="Arial" w:cs="Arial"/>
                <w:color w:val="000000"/>
                <w:kern w:val="0"/>
                <w:lang w:eastAsia="en-GB"/>
                <w14:ligatures w14:val="none"/>
              </w:rPr>
            </w:pPr>
            <w:r w:rsidRPr="00B329B3">
              <w:rPr>
                <w:rFonts w:ascii="Arial" w:eastAsia="Times New Roman" w:hAnsi="Arial" w:cs="Arial"/>
                <w:color w:val="000000"/>
                <w:kern w:val="0"/>
                <w:lang w:eastAsia="en-GB"/>
                <w14:ligatures w14:val="none"/>
              </w:rPr>
              <w:t>Begin engaging in more social interactions with individuals.</w:t>
            </w:r>
          </w:p>
        </w:tc>
      </w:tr>
    </w:tbl>
    <w:p w14:paraId="7ACAAA8E" w14:textId="77777777" w:rsidR="00B329B3" w:rsidRDefault="00B329B3">
      <w:pPr>
        <w:rPr>
          <w:rFonts w:ascii="Arial" w:hAnsi="Arial" w:cs="Arial"/>
        </w:rPr>
      </w:pPr>
    </w:p>
    <w:p w14:paraId="3B32B355" w14:textId="77777777" w:rsidR="00151D3F" w:rsidRDefault="00151D3F">
      <w:pPr>
        <w:rPr>
          <w:rFonts w:ascii="Arial" w:hAnsi="Arial" w:cs="Arial"/>
        </w:rPr>
      </w:pPr>
    </w:p>
    <w:p w14:paraId="32AB102D" w14:textId="77777777" w:rsidR="00151D3F" w:rsidRDefault="00151D3F">
      <w:pPr>
        <w:rPr>
          <w:rFonts w:ascii="Arial" w:hAnsi="Arial" w:cs="Arial"/>
        </w:rPr>
      </w:pPr>
    </w:p>
    <w:p w14:paraId="6C44EEE5" w14:textId="77777777" w:rsidR="00455A6A" w:rsidRDefault="00455A6A">
      <w:pPr>
        <w:rPr>
          <w:rFonts w:ascii="Arial" w:hAnsi="Arial" w:cs="Arial"/>
        </w:rPr>
      </w:pPr>
    </w:p>
    <w:p w14:paraId="75A0A80B" w14:textId="77777777" w:rsidR="00455A6A" w:rsidRDefault="00455A6A">
      <w:pPr>
        <w:rPr>
          <w:rFonts w:ascii="Arial" w:hAnsi="Arial" w:cs="Arial"/>
        </w:rPr>
      </w:pPr>
    </w:p>
    <w:p w14:paraId="03192385" w14:textId="77777777" w:rsidR="00455A6A" w:rsidRDefault="00455A6A">
      <w:pPr>
        <w:rPr>
          <w:rFonts w:ascii="Arial" w:hAnsi="Arial" w:cs="Arial"/>
        </w:rPr>
      </w:pPr>
    </w:p>
    <w:p w14:paraId="42AF55A8" w14:textId="77777777" w:rsidR="00455A6A" w:rsidRDefault="00455A6A">
      <w:pPr>
        <w:rPr>
          <w:rFonts w:ascii="Arial" w:hAnsi="Arial" w:cs="Arial"/>
        </w:rPr>
      </w:pPr>
    </w:p>
    <w:p w14:paraId="48D8E317" w14:textId="77777777" w:rsidR="00455A6A" w:rsidRDefault="00455A6A">
      <w:pPr>
        <w:rPr>
          <w:rFonts w:ascii="Arial" w:hAnsi="Arial" w:cs="Arial"/>
        </w:rPr>
      </w:pPr>
    </w:p>
    <w:p w14:paraId="5B9A19DA" w14:textId="680A57EB" w:rsidR="00151D3F" w:rsidRDefault="00002001" w:rsidP="00002001">
      <w:pPr>
        <w:pStyle w:val="Heading1"/>
      </w:pPr>
      <w:bookmarkStart w:id="6" w:name="_Toc162252014"/>
      <w:r>
        <w:lastRenderedPageBreak/>
        <w:t>Annexe 3 Presentation</w:t>
      </w:r>
      <w:bookmarkEnd w:id="6"/>
    </w:p>
    <w:p w14:paraId="15210D6D" w14:textId="77777777" w:rsidR="00151D3F" w:rsidRDefault="00151D3F">
      <w:pPr>
        <w:rPr>
          <w:rFonts w:ascii="Arial" w:hAnsi="Arial" w:cs="Arial"/>
        </w:rPr>
      </w:pPr>
    </w:p>
    <w:p w14:paraId="3073418A" w14:textId="77777777" w:rsidR="00455A6A" w:rsidRDefault="00455A6A">
      <w:pPr>
        <w:rPr>
          <w:rFonts w:ascii="Arial" w:hAnsi="Arial" w:cs="Arial"/>
        </w:rPr>
      </w:pPr>
      <w:r>
        <w:rPr>
          <w:rFonts w:ascii="Arial" w:hAnsi="Arial" w:cs="Arial"/>
        </w:rPr>
        <w:object w:dxaOrig="9600" w:dyaOrig="5400" w14:anchorId="2E4300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480.2pt;height:269.85pt" o:ole="">
            <v:imagedata r:id="rId8" o:title=""/>
          </v:shape>
          <o:OLEObject Type="Embed" ProgID="PowerPoint.Show.12" ShapeID="_x0000_i1032" DrawAspect="Content" ObjectID="_1772864770" r:id="rId9"/>
        </w:object>
      </w:r>
    </w:p>
    <w:p w14:paraId="716296A1" w14:textId="6E398A15" w:rsidR="00455A6A" w:rsidRDefault="00455A6A">
      <w:pPr>
        <w:rPr>
          <w:rFonts w:ascii="Arial" w:hAnsi="Arial" w:cs="Arial"/>
        </w:rPr>
      </w:pPr>
    </w:p>
    <w:p w14:paraId="750DDE1B" w14:textId="1641B251" w:rsidR="00151D3F" w:rsidRDefault="00151D3F">
      <w:pPr>
        <w:rPr>
          <w:rFonts w:ascii="Arial" w:hAnsi="Arial" w:cs="Arial"/>
        </w:rPr>
      </w:pPr>
    </w:p>
    <w:p w14:paraId="3C9C882F" w14:textId="213BE15A" w:rsidR="00151D3F" w:rsidRDefault="009F3322">
      <w:pPr>
        <w:rPr>
          <w:rFonts w:ascii="Arial" w:hAnsi="Arial" w:cs="Arial"/>
        </w:rPr>
      </w:pPr>
      <w:r>
        <w:rPr>
          <w:rFonts w:ascii="Arial" w:hAnsi="Arial" w:cs="Arial"/>
        </w:rPr>
        <w:object w:dxaOrig="7704" w:dyaOrig="4332" w14:anchorId="0F866431">
          <v:shape id="_x0000_i1029" type="#_x0000_t75" style="width:385.05pt;height:216.65pt" o:ole="">
            <v:imagedata r:id="rId10" o:title=""/>
          </v:shape>
          <o:OLEObject Type="Embed" ProgID="PowerPoint.Show.8" ShapeID="_x0000_i1029" DrawAspect="Content" ObjectID="_1772864771" r:id="rId11"/>
        </w:object>
      </w:r>
    </w:p>
    <w:p w14:paraId="05DB0FD0" w14:textId="77777777" w:rsidR="00151D3F" w:rsidRDefault="00151D3F">
      <w:pPr>
        <w:rPr>
          <w:rFonts w:ascii="Arial" w:hAnsi="Arial" w:cs="Arial"/>
        </w:rPr>
      </w:pPr>
    </w:p>
    <w:p w14:paraId="7F10937C" w14:textId="77777777" w:rsidR="00151D3F" w:rsidRDefault="00151D3F">
      <w:pPr>
        <w:rPr>
          <w:rFonts w:ascii="Arial" w:hAnsi="Arial" w:cs="Arial"/>
        </w:rPr>
      </w:pPr>
    </w:p>
    <w:p w14:paraId="53A81007" w14:textId="77777777" w:rsidR="00151D3F" w:rsidRDefault="00151D3F">
      <w:pPr>
        <w:rPr>
          <w:rFonts w:ascii="Arial" w:hAnsi="Arial" w:cs="Arial"/>
        </w:rPr>
      </w:pPr>
    </w:p>
    <w:p w14:paraId="32FF348A" w14:textId="77777777" w:rsidR="00151D3F" w:rsidRDefault="00151D3F">
      <w:pPr>
        <w:rPr>
          <w:rFonts w:ascii="Arial" w:hAnsi="Arial" w:cs="Arial"/>
        </w:rPr>
      </w:pPr>
    </w:p>
    <w:p w14:paraId="309B3C37" w14:textId="77777777" w:rsidR="00151D3F" w:rsidRDefault="00151D3F">
      <w:pPr>
        <w:rPr>
          <w:rFonts w:ascii="Arial" w:hAnsi="Arial" w:cs="Arial"/>
        </w:rPr>
      </w:pPr>
    </w:p>
    <w:p w14:paraId="1BE3C72C" w14:textId="120B615E" w:rsidR="00151D3F" w:rsidRDefault="00151D3F" w:rsidP="00002001">
      <w:pPr>
        <w:pStyle w:val="Heading1"/>
      </w:pPr>
      <w:bookmarkStart w:id="7" w:name="_Toc162252015"/>
      <w:r w:rsidRPr="00151D3F">
        <w:t>References</w:t>
      </w:r>
      <w:bookmarkEnd w:id="7"/>
    </w:p>
    <w:p w14:paraId="00ACAE8F" w14:textId="77777777" w:rsidR="0003242B" w:rsidRDefault="0003242B" w:rsidP="00151D3F">
      <w:pPr>
        <w:jc w:val="center"/>
        <w:rPr>
          <w:rFonts w:ascii="Arial" w:hAnsi="Arial" w:cs="Arial"/>
          <w:b/>
          <w:bCs/>
          <w:sz w:val="28"/>
          <w:szCs w:val="28"/>
        </w:rPr>
      </w:pPr>
    </w:p>
    <w:p w14:paraId="5FBB4804" w14:textId="77777777" w:rsidR="0003242B" w:rsidRDefault="0003242B" w:rsidP="00151D3F">
      <w:pPr>
        <w:jc w:val="center"/>
        <w:rPr>
          <w:rFonts w:ascii="Arial" w:hAnsi="Arial" w:cs="Arial"/>
          <w:b/>
          <w:bCs/>
          <w:sz w:val="28"/>
          <w:szCs w:val="28"/>
        </w:rPr>
      </w:pPr>
    </w:p>
    <w:p w14:paraId="17093DD9" w14:textId="77777777" w:rsidR="0003242B" w:rsidRDefault="0003242B" w:rsidP="00151D3F">
      <w:pPr>
        <w:jc w:val="center"/>
        <w:rPr>
          <w:rFonts w:ascii="Arial" w:hAnsi="Arial" w:cs="Arial"/>
          <w:b/>
          <w:bCs/>
          <w:sz w:val="28"/>
          <w:szCs w:val="28"/>
        </w:rPr>
      </w:pPr>
    </w:p>
    <w:p w14:paraId="1E1F8E5A" w14:textId="77777777" w:rsidR="0003242B" w:rsidRPr="00151D3F" w:rsidRDefault="0003242B" w:rsidP="00151D3F">
      <w:pPr>
        <w:jc w:val="center"/>
        <w:rPr>
          <w:rFonts w:ascii="Arial" w:hAnsi="Arial" w:cs="Arial"/>
          <w:b/>
          <w:bCs/>
          <w:sz w:val="28"/>
          <w:szCs w:val="28"/>
        </w:rPr>
      </w:pPr>
    </w:p>
    <w:p w14:paraId="076DE73A" w14:textId="77777777" w:rsidR="00D131F1" w:rsidRPr="00B2364B" w:rsidRDefault="00D131F1" w:rsidP="00BE05BA">
      <w:pPr>
        <w:pStyle w:val="NormalWeb"/>
        <w:numPr>
          <w:ilvl w:val="0"/>
          <w:numId w:val="4"/>
        </w:numPr>
        <w:rPr>
          <w:rFonts w:ascii="Arial" w:hAnsi="Arial" w:cs="Arial"/>
          <w:sz w:val="22"/>
          <w:szCs w:val="22"/>
        </w:rPr>
      </w:pPr>
      <w:r w:rsidRPr="00B2364B">
        <w:rPr>
          <w:rFonts w:ascii="Arial" w:hAnsi="Arial" w:cs="Arial"/>
          <w:sz w:val="22"/>
          <w:szCs w:val="22"/>
        </w:rPr>
        <w:t xml:space="preserve">Philips, A. (2012) </w:t>
      </w:r>
      <w:r w:rsidRPr="00B2364B">
        <w:rPr>
          <w:rFonts w:ascii="Arial" w:hAnsi="Arial" w:cs="Arial"/>
          <w:i/>
          <w:iCs/>
          <w:sz w:val="22"/>
          <w:szCs w:val="22"/>
        </w:rPr>
        <w:t>The Complete Idiot’s Guide to starting a food truck business</w:t>
      </w:r>
      <w:r w:rsidRPr="00B2364B">
        <w:rPr>
          <w:rFonts w:ascii="Arial" w:hAnsi="Arial" w:cs="Arial"/>
          <w:sz w:val="22"/>
          <w:szCs w:val="22"/>
        </w:rPr>
        <w:t xml:space="preserve">. Alpha. </w:t>
      </w:r>
    </w:p>
    <w:p w14:paraId="12EFD5C0" w14:textId="2FC6A49B" w:rsidR="00D82463" w:rsidRPr="00B2364B" w:rsidRDefault="00D82463" w:rsidP="00BE05BA">
      <w:pPr>
        <w:pStyle w:val="NormalWeb"/>
        <w:numPr>
          <w:ilvl w:val="0"/>
          <w:numId w:val="4"/>
        </w:numPr>
        <w:rPr>
          <w:rFonts w:ascii="Arial" w:hAnsi="Arial" w:cs="Arial"/>
          <w:color w:val="222222"/>
          <w:sz w:val="22"/>
          <w:szCs w:val="22"/>
          <w:shd w:val="clear" w:color="auto" w:fill="FFFFFF"/>
        </w:rPr>
      </w:pPr>
      <w:r w:rsidRPr="00B2364B">
        <w:rPr>
          <w:rFonts w:ascii="Arial" w:hAnsi="Arial" w:cs="Arial"/>
          <w:color w:val="222222"/>
          <w:sz w:val="22"/>
          <w:szCs w:val="22"/>
          <w:shd w:val="clear" w:color="auto" w:fill="FFFFFF"/>
        </w:rPr>
        <w:t xml:space="preserve">Kearney, C. and Hisrich, R.D., 2014. Entrepreneurship in developing economies: transformation, </w:t>
      </w:r>
      <w:proofErr w:type="gramStart"/>
      <w:r w:rsidRPr="00B2364B">
        <w:rPr>
          <w:rFonts w:ascii="Arial" w:hAnsi="Arial" w:cs="Arial"/>
          <w:color w:val="222222"/>
          <w:sz w:val="22"/>
          <w:szCs w:val="22"/>
          <w:shd w:val="clear" w:color="auto" w:fill="FFFFFF"/>
        </w:rPr>
        <w:t>barriers</w:t>
      </w:r>
      <w:proofErr w:type="gramEnd"/>
      <w:r w:rsidRPr="00B2364B">
        <w:rPr>
          <w:rFonts w:ascii="Arial" w:hAnsi="Arial" w:cs="Arial"/>
          <w:color w:val="222222"/>
          <w:sz w:val="22"/>
          <w:szCs w:val="22"/>
          <w:shd w:val="clear" w:color="auto" w:fill="FFFFFF"/>
        </w:rPr>
        <w:t xml:space="preserve"> and infrastructure. In </w:t>
      </w:r>
      <w:r w:rsidRPr="00B2364B">
        <w:rPr>
          <w:rFonts w:ascii="Arial" w:hAnsi="Arial" w:cs="Arial"/>
          <w:i/>
          <w:iCs/>
          <w:color w:val="222222"/>
          <w:sz w:val="22"/>
          <w:szCs w:val="22"/>
          <w:shd w:val="clear" w:color="auto" w:fill="FFFFFF"/>
        </w:rPr>
        <w:t>Necessity entrepreneurs</w:t>
      </w:r>
      <w:r w:rsidRPr="00B2364B">
        <w:rPr>
          <w:rFonts w:ascii="Arial" w:hAnsi="Arial" w:cs="Arial"/>
          <w:color w:val="222222"/>
          <w:sz w:val="22"/>
          <w:szCs w:val="22"/>
          <w:shd w:val="clear" w:color="auto" w:fill="FFFFFF"/>
        </w:rPr>
        <w:t> (pp. 103-117). Edward Elgar Publishing.</w:t>
      </w:r>
    </w:p>
    <w:p w14:paraId="0C6599EF" w14:textId="6157BB4B" w:rsidR="00433E3C" w:rsidRPr="00B2364B" w:rsidRDefault="00433E3C" w:rsidP="00BE05BA">
      <w:pPr>
        <w:pStyle w:val="NormalWeb"/>
        <w:numPr>
          <w:ilvl w:val="0"/>
          <w:numId w:val="4"/>
        </w:numPr>
        <w:rPr>
          <w:rFonts w:ascii="Arial" w:hAnsi="Arial" w:cs="Arial"/>
          <w:sz w:val="22"/>
          <w:szCs w:val="22"/>
        </w:rPr>
      </w:pPr>
      <w:r w:rsidRPr="00B2364B">
        <w:rPr>
          <w:rFonts w:ascii="Arial" w:hAnsi="Arial" w:cs="Arial"/>
          <w:color w:val="505050"/>
          <w:sz w:val="22"/>
          <w:szCs w:val="22"/>
          <w:shd w:val="clear" w:color="auto" w:fill="FFFFFF"/>
        </w:rPr>
        <w:t>Knight, Frank H., Risk, Uncertainty and Profit (1921). University of Illinois at Urbana-Champaign's Academy for Entrepreneurial Leadership Historical Research Reference in Entrepreneurship, Available at SSRN: </w:t>
      </w:r>
      <w:hyperlink r:id="rId12" w:tgtFrame="_blank" w:history="1">
        <w:r w:rsidRPr="00B2364B">
          <w:rPr>
            <w:rStyle w:val="Hyperlink"/>
            <w:rFonts w:ascii="Arial" w:eastAsiaTheme="majorEastAsia" w:hAnsi="Arial" w:cs="Arial"/>
            <w:color w:val="505050"/>
            <w:sz w:val="22"/>
            <w:szCs w:val="22"/>
            <w:shd w:val="clear" w:color="auto" w:fill="FFFFFF"/>
          </w:rPr>
          <w:t>https://ssrn.com/abstract=1496192</w:t>
        </w:r>
      </w:hyperlink>
    </w:p>
    <w:p w14:paraId="6D029FF1" w14:textId="2A6C61CC" w:rsidR="00A96EAF" w:rsidRPr="00B2364B" w:rsidRDefault="00A96EAF" w:rsidP="00BE05BA">
      <w:pPr>
        <w:pStyle w:val="NormalWeb"/>
        <w:numPr>
          <w:ilvl w:val="0"/>
          <w:numId w:val="4"/>
        </w:numPr>
        <w:rPr>
          <w:rFonts w:ascii="Arial" w:hAnsi="Arial" w:cs="Arial"/>
          <w:color w:val="212121"/>
          <w:sz w:val="22"/>
          <w:szCs w:val="22"/>
          <w:shd w:val="clear" w:color="auto" w:fill="FFFFFF"/>
        </w:rPr>
      </w:pPr>
      <w:r w:rsidRPr="00B2364B">
        <w:rPr>
          <w:rFonts w:ascii="Arial" w:hAnsi="Arial" w:cs="Arial"/>
          <w:color w:val="212121"/>
          <w:sz w:val="22"/>
          <w:szCs w:val="22"/>
          <w:shd w:val="clear" w:color="auto" w:fill="FFFFFF"/>
        </w:rPr>
        <w:t>Coutu, Diane L. “How resilience works.” </w:t>
      </w:r>
      <w:r w:rsidRPr="00B2364B">
        <w:rPr>
          <w:rFonts w:ascii="Arial" w:hAnsi="Arial" w:cs="Arial"/>
          <w:i/>
          <w:iCs/>
          <w:color w:val="212121"/>
          <w:sz w:val="22"/>
          <w:szCs w:val="22"/>
          <w:shd w:val="clear" w:color="auto" w:fill="FFFFFF"/>
        </w:rPr>
        <w:t>Harvard business review</w:t>
      </w:r>
      <w:r w:rsidRPr="00B2364B">
        <w:rPr>
          <w:rFonts w:ascii="Arial" w:hAnsi="Arial" w:cs="Arial"/>
          <w:color w:val="212121"/>
          <w:sz w:val="22"/>
          <w:szCs w:val="22"/>
          <w:shd w:val="clear" w:color="auto" w:fill="FFFFFF"/>
        </w:rPr>
        <w:t> vol. 80,5 (2002)</w:t>
      </w:r>
    </w:p>
    <w:p w14:paraId="20704739" w14:textId="3D70A5A5" w:rsidR="00713899" w:rsidRPr="00B2364B" w:rsidRDefault="00713899" w:rsidP="00BE05BA">
      <w:pPr>
        <w:pStyle w:val="NormalWeb"/>
        <w:numPr>
          <w:ilvl w:val="0"/>
          <w:numId w:val="4"/>
        </w:numPr>
        <w:rPr>
          <w:rFonts w:ascii="Arial" w:hAnsi="Arial" w:cs="Arial"/>
          <w:sz w:val="22"/>
          <w:szCs w:val="22"/>
        </w:rPr>
      </w:pPr>
      <w:r w:rsidRPr="00B2364B">
        <w:rPr>
          <w:rFonts w:ascii="Arial" w:hAnsi="Arial" w:cs="Arial"/>
          <w:color w:val="232323"/>
          <w:sz w:val="22"/>
          <w:szCs w:val="22"/>
          <w:shd w:val="clear" w:color="auto" w:fill="FFFFFF"/>
        </w:rPr>
        <w:t>Brigham, E.F. and Ehrhardt, M.C. (2013) Financial Management: Theory &amp; Practice. Cengage Learning.</w:t>
      </w:r>
    </w:p>
    <w:p w14:paraId="4305561B" w14:textId="15042CD4" w:rsidR="00D131F1" w:rsidRPr="00BE05BA" w:rsidRDefault="00BE05BA" w:rsidP="00BE05BA">
      <w:pPr>
        <w:pStyle w:val="ListParagraph"/>
        <w:numPr>
          <w:ilvl w:val="0"/>
          <w:numId w:val="4"/>
        </w:numPr>
        <w:rPr>
          <w:rFonts w:ascii="Arial" w:hAnsi="Arial" w:cs="Arial"/>
        </w:rPr>
      </w:pPr>
      <w:r w:rsidRPr="00BE05BA">
        <w:rPr>
          <w:rFonts w:ascii="Arial" w:hAnsi="Arial" w:cs="Arial"/>
          <w:color w:val="1F1F1F"/>
          <w:shd w:val="clear" w:color="auto" w:fill="FFFFFF"/>
        </w:rPr>
        <w:t>Kouzes, J., &amp; Posner, B. (</w:t>
      </w:r>
      <w:proofErr w:type="gramStart"/>
      <w:r w:rsidRPr="00BE05BA">
        <w:rPr>
          <w:rFonts w:ascii="Arial" w:hAnsi="Arial" w:cs="Arial"/>
          <w:color w:val="1F1F1F"/>
          <w:shd w:val="clear" w:color="auto" w:fill="FFFFFF"/>
        </w:rPr>
        <w:t>2012)</w:t>
      </w:r>
      <w:r w:rsidR="001F6692" w:rsidRPr="00BE05BA">
        <w:rPr>
          <w:rFonts w:ascii="Arial" w:hAnsi="Arial" w:cs="Arial"/>
        </w:rPr>
        <w:t>The</w:t>
      </w:r>
      <w:proofErr w:type="gramEnd"/>
      <w:r w:rsidR="001F6692" w:rsidRPr="00BE05BA">
        <w:rPr>
          <w:rFonts w:ascii="Arial" w:hAnsi="Arial" w:cs="Arial"/>
        </w:rPr>
        <w:t xml:space="preserve"> Leadership Challenges</w:t>
      </w:r>
      <w:r w:rsidR="006A42E1" w:rsidRPr="00BE05BA">
        <w:rPr>
          <w:rFonts w:ascii="Arial" w:hAnsi="Arial" w:cs="Arial"/>
        </w:rPr>
        <w:t>: How to make extraordinary things happen in organizations. San Francisco, CA</w:t>
      </w:r>
    </w:p>
    <w:sectPr w:rsidR="00D131F1" w:rsidRPr="00BE05B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BCF00" w14:textId="77777777" w:rsidR="00BE1CEA" w:rsidRDefault="00BE1CEA" w:rsidP="002B403F">
      <w:pPr>
        <w:spacing w:after="0" w:line="240" w:lineRule="auto"/>
      </w:pPr>
      <w:r>
        <w:separator/>
      </w:r>
    </w:p>
  </w:endnote>
  <w:endnote w:type="continuationSeparator" w:id="0">
    <w:p w14:paraId="182F6B24" w14:textId="77777777" w:rsidR="00BE1CEA" w:rsidRDefault="00BE1CEA" w:rsidP="002B4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986157"/>
      <w:docPartObj>
        <w:docPartGallery w:val="Page Numbers (Bottom of Page)"/>
        <w:docPartUnique/>
      </w:docPartObj>
    </w:sdtPr>
    <w:sdtEndPr>
      <w:rPr>
        <w:noProof/>
      </w:rPr>
    </w:sdtEndPr>
    <w:sdtContent>
      <w:p w14:paraId="653BFA03" w14:textId="4D93F200" w:rsidR="00002001" w:rsidRDefault="000020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476C8D" w14:textId="77777777" w:rsidR="00002001" w:rsidRDefault="00002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20DE8" w14:textId="77777777" w:rsidR="00BE1CEA" w:rsidRDefault="00BE1CEA" w:rsidP="002B403F">
      <w:pPr>
        <w:spacing w:after="0" w:line="240" w:lineRule="auto"/>
      </w:pPr>
      <w:r>
        <w:separator/>
      </w:r>
    </w:p>
  </w:footnote>
  <w:footnote w:type="continuationSeparator" w:id="0">
    <w:p w14:paraId="3FB3B9F0" w14:textId="77777777" w:rsidR="00BE1CEA" w:rsidRDefault="00BE1CEA" w:rsidP="002B40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80AD7"/>
    <w:multiLevelType w:val="hybridMultilevel"/>
    <w:tmpl w:val="05C49456"/>
    <w:lvl w:ilvl="0" w:tplc="1B165D54">
      <w:start w:val="1"/>
      <w:numFmt w:val="bullet"/>
      <w:lvlText w:val="I"/>
      <w:lvlJc w:val="left"/>
      <w:pPr>
        <w:tabs>
          <w:tab w:val="num" w:pos="720"/>
        </w:tabs>
        <w:ind w:left="720" w:hanging="360"/>
      </w:pPr>
      <w:rPr>
        <w:rFonts w:ascii="Arial" w:hAnsi="Arial" w:hint="default"/>
      </w:rPr>
    </w:lvl>
    <w:lvl w:ilvl="1" w:tplc="E33404AC" w:tentative="1">
      <w:start w:val="1"/>
      <w:numFmt w:val="bullet"/>
      <w:lvlText w:val="I"/>
      <w:lvlJc w:val="left"/>
      <w:pPr>
        <w:tabs>
          <w:tab w:val="num" w:pos="1440"/>
        </w:tabs>
        <w:ind w:left="1440" w:hanging="360"/>
      </w:pPr>
      <w:rPr>
        <w:rFonts w:ascii="Arial" w:hAnsi="Arial" w:hint="default"/>
      </w:rPr>
    </w:lvl>
    <w:lvl w:ilvl="2" w:tplc="9DBE1618" w:tentative="1">
      <w:start w:val="1"/>
      <w:numFmt w:val="bullet"/>
      <w:lvlText w:val="I"/>
      <w:lvlJc w:val="left"/>
      <w:pPr>
        <w:tabs>
          <w:tab w:val="num" w:pos="2160"/>
        </w:tabs>
        <w:ind w:left="2160" w:hanging="360"/>
      </w:pPr>
      <w:rPr>
        <w:rFonts w:ascii="Arial" w:hAnsi="Arial" w:hint="default"/>
      </w:rPr>
    </w:lvl>
    <w:lvl w:ilvl="3" w:tplc="060E91C8" w:tentative="1">
      <w:start w:val="1"/>
      <w:numFmt w:val="bullet"/>
      <w:lvlText w:val="I"/>
      <w:lvlJc w:val="left"/>
      <w:pPr>
        <w:tabs>
          <w:tab w:val="num" w:pos="2880"/>
        </w:tabs>
        <w:ind w:left="2880" w:hanging="360"/>
      </w:pPr>
      <w:rPr>
        <w:rFonts w:ascii="Arial" w:hAnsi="Arial" w:hint="default"/>
      </w:rPr>
    </w:lvl>
    <w:lvl w:ilvl="4" w:tplc="45D8CC22" w:tentative="1">
      <w:start w:val="1"/>
      <w:numFmt w:val="bullet"/>
      <w:lvlText w:val="I"/>
      <w:lvlJc w:val="left"/>
      <w:pPr>
        <w:tabs>
          <w:tab w:val="num" w:pos="3600"/>
        </w:tabs>
        <w:ind w:left="3600" w:hanging="360"/>
      </w:pPr>
      <w:rPr>
        <w:rFonts w:ascii="Arial" w:hAnsi="Arial" w:hint="default"/>
      </w:rPr>
    </w:lvl>
    <w:lvl w:ilvl="5" w:tplc="C4300B42" w:tentative="1">
      <w:start w:val="1"/>
      <w:numFmt w:val="bullet"/>
      <w:lvlText w:val="I"/>
      <w:lvlJc w:val="left"/>
      <w:pPr>
        <w:tabs>
          <w:tab w:val="num" w:pos="4320"/>
        </w:tabs>
        <w:ind w:left="4320" w:hanging="360"/>
      </w:pPr>
      <w:rPr>
        <w:rFonts w:ascii="Arial" w:hAnsi="Arial" w:hint="default"/>
      </w:rPr>
    </w:lvl>
    <w:lvl w:ilvl="6" w:tplc="57CA4410" w:tentative="1">
      <w:start w:val="1"/>
      <w:numFmt w:val="bullet"/>
      <w:lvlText w:val="I"/>
      <w:lvlJc w:val="left"/>
      <w:pPr>
        <w:tabs>
          <w:tab w:val="num" w:pos="5040"/>
        </w:tabs>
        <w:ind w:left="5040" w:hanging="360"/>
      </w:pPr>
      <w:rPr>
        <w:rFonts w:ascii="Arial" w:hAnsi="Arial" w:hint="default"/>
      </w:rPr>
    </w:lvl>
    <w:lvl w:ilvl="7" w:tplc="64DEF9B0" w:tentative="1">
      <w:start w:val="1"/>
      <w:numFmt w:val="bullet"/>
      <w:lvlText w:val="I"/>
      <w:lvlJc w:val="left"/>
      <w:pPr>
        <w:tabs>
          <w:tab w:val="num" w:pos="5760"/>
        </w:tabs>
        <w:ind w:left="5760" w:hanging="360"/>
      </w:pPr>
      <w:rPr>
        <w:rFonts w:ascii="Arial" w:hAnsi="Arial" w:hint="default"/>
      </w:rPr>
    </w:lvl>
    <w:lvl w:ilvl="8" w:tplc="80384338" w:tentative="1">
      <w:start w:val="1"/>
      <w:numFmt w:val="bullet"/>
      <w:lvlText w:val="I"/>
      <w:lvlJc w:val="left"/>
      <w:pPr>
        <w:tabs>
          <w:tab w:val="num" w:pos="6480"/>
        </w:tabs>
        <w:ind w:left="6480" w:hanging="360"/>
      </w:pPr>
      <w:rPr>
        <w:rFonts w:ascii="Arial" w:hAnsi="Arial" w:hint="default"/>
      </w:rPr>
    </w:lvl>
  </w:abstractNum>
  <w:abstractNum w:abstractNumId="1" w15:restartNumberingAfterBreak="0">
    <w:nsid w:val="254E604A"/>
    <w:multiLevelType w:val="hybridMultilevel"/>
    <w:tmpl w:val="618CA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402CFD"/>
    <w:multiLevelType w:val="hybridMultilevel"/>
    <w:tmpl w:val="561AA748"/>
    <w:lvl w:ilvl="0" w:tplc="0C462E60">
      <w:start w:val="1"/>
      <w:numFmt w:val="bullet"/>
      <w:lvlText w:val="•"/>
      <w:lvlJc w:val="left"/>
      <w:pPr>
        <w:tabs>
          <w:tab w:val="num" w:pos="720"/>
        </w:tabs>
        <w:ind w:left="720" w:hanging="360"/>
      </w:pPr>
      <w:rPr>
        <w:rFonts w:ascii="Times New Roman" w:hAnsi="Times New Roman" w:hint="default"/>
      </w:rPr>
    </w:lvl>
    <w:lvl w:ilvl="1" w:tplc="62DADFE2" w:tentative="1">
      <w:start w:val="1"/>
      <w:numFmt w:val="bullet"/>
      <w:lvlText w:val="•"/>
      <w:lvlJc w:val="left"/>
      <w:pPr>
        <w:tabs>
          <w:tab w:val="num" w:pos="1440"/>
        </w:tabs>
        <w:ind w:left="1440" w:hanging="360"/>
      </w:pPr>
      <w:rPr>
        <w:rFonts w:ascii="Times New Roman" w:hAnsi="Times New Roman" w:hint="default"/>
      </w:rPr>
    </w:lvl>
    <w:lvl w:ilvl="2" w:tplc="5DA0432C" w:tentative="1">
      <w:start w:val="1"/>
      <w:numFmt w:val="bullet"/>
      <w:lvlText w:val="•"/>
      <w:lvlJc w:val="left"/>
      <w:pPr>
        <w:tabs>
          <w:tab w:val="num" w:pos="2160"/>
        </w:tabs>
        <w:ind w:left="2160" w:hanging="360"/>
      </w:pPr>
      <w:rPr>
        <w:rFonts w:ascii="Times New Roman" w:hAnsi="Times New Roman" w:hint="default"/>
      </w:rPr>
    </w:lvl>
    <w:lvl w:ilvl="3" w:tplc="77C66674" w:tentative="1">
      <w:start w:val="1"/>
      <w:numFmt w:val="bullet"/>
      <w:lvlText w:val="•"/>
      <w:lvlJc w:val="left"/>
      <w:pPr>
        <w:tabs>
          <w:tab w:val="num" w:pos="2880"/>
        </w:tabs>
        <w:ind w:left="2880" w:hanging="360"/>
      </w:pPr>
      <w:rPr>
        <w:rFonts w:ascii="Times New Roman" w:hAnsi="Times New Roman" w:hint="default"/>
      </w:rPr>
    </w:lvl>
    <w:lvl w:ilvl="4" w:tplc="C50E5476" w:tentative="1">
      <w:start w:val="1"/>
      <w:numFmt w:val="bullet"/>
      <w:lvlText w:val="•"/>
      <w:lvlJc w:val="left"/>
      <w:pPr>
        <w:tabs>
          <w:tab w:val="num" w:pos="3600"/>
        </w:tabs>
        <w:ind w:left="3600" w:hanging="360"/>
      </w:pPr>
      <w:rPr>
        <w:rFonts w:ascii="Times New Roman" w:hAnsi="Times New Roman" w:hint="default"/>
      </w:rPr>
    </w:lvl>
    <w:lvl w:ilvl="5" w:tplc="A614F66C" w:tentative="1">
      <w:start w:val="1"/>
      <w:numFmt w:val="bullet"/>
      <w:lvlText w:val="•"/>
      <w:lvlJc w:val="left"/>
      <w:pPr>
        <w:tabs>
          <w:tab w:val="num" w:pos="4320"/>
        </w:tabs>
        <w:ind w:left="4320" w:hanging="360"/>
      </w:pPr>
      <w:rPr>
        <w:rFonts w:ascii="Times New Roman" w:hAnsi="Times New Roman" w:hint="default"/>
      </w:rPr>
    </w:lvl>
    <w:lvl w:ilvl="6" w:tplc="1CA68532" w:tentative="1">
      <w:start w:val="1"/>
      <w:numFmt w:val="bullet"/>
      <w:lvlText w:val="•"/>
      <w:lvlJc w:val="left"/>
      <w:pPr>
        <w:tabs>
          <w:tab w:val="num" w:pos="5040"/>
        </w:tabs>
        <w:ind w:left="5040" w:hanging="360"/>
      </w:pPr>
      <w:rPr>
        <w:rFonts w:ascii="Times New Roman" w:hAnsi="Times New Roman" w:hint="default"/>
      </w:rPr>
    </w:lvl>
    <w:lvl w:ilvl="7" w:tplc="5E10EE82" w:tentative="1">
      <w:start w:val="1"/>
      <w:numFmt w:val="bullet"/>
      <w:lvlText w:val="•"/>
      <w:lvlJc w:val="left"/>
      <w:pPr>
        <w:tabs>
          <w:tab w:val="num" w:pos="5760"/>
        </w:tabs>
        <w:ind w:left="5760" w:hanging="360"/>
      </w:pPr>
      <w:rPr>
        <w:rFonts w:ascii="Times New Roman" w:hAnsi="Times New Roman" w:hint="default"/>
      </w:rPr>
    </w:lvl>
    <w:lvl w:ilvl="8" w:tplc="798EC1D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9F20ED2"/>
    <w:multiLevelType w:val="hybridMultilevel"/>
    <w:tmpl w:val="A3F8FDDC"/>
    <w:lvl w:ilvl="0" w:tplc="7C728984">
      <w:start w:val="1"/>
      <w:numFmt w:val="bullet"/>
      <w:lvlText w:val="I"/>
      <w:lvlJc w:val="left"/>
      <w:pPr>
        <w:tabs>
          <w:tab w:val="num" w:pos="720"/>
        </w:tabs>
        <w:ind w:left="720" w:hanging="360"/>
      </w:pPr>
      <w:rPr>
        <w:rFonts w:ascii="Arial" w:hAnsi="Arial" w:hint="default"/>
      </w:rPr>
    </w:lvl>
    <w:lvl w:ilvl="1" w:tplc="2BEED684" w:tentative="1">
      <w:start w:val="1"/>
      <w:numFmt w:val="bullet"/>
      <w:lvlText w:val="I"/>
      <w:lvlJc w:val="left"/>
      <w:pPr>
        <w:tabs>
          <w:tab w:val="num" w:pos="1440"/>
        </w:tabs>
        <w:ind w:left="1440" w:hanging="360"/>
      </w:pPr>
      <w:rPr>
        <w:rFonts w:ascii="Arial" w:hAnsi="Arial" w:hint="default"/>
      </w:rPr>
    </w:lvl>
    <w:lvl w:ilvl="2" w:tplc="43E2C984" w:tentative="1">
      <w:start w:val="1"/>
      <w:numFmt w:val="bullet"/>
      <w:lvlText w:val="I"/>
      <w:lvlJc w:val="left"/>
      <w:pPr>
        <w:tabs>
          <w:tab w:val="num" w:pos="2160"/>
        </w:tabs>
        <w:ind w:left="2160" w:hanging="360"/>
      </w:pPr>
      <w:rPr>
        <w:rFonts w:ascii="Arial" w:hAnsi="Arial" w:hint="default"/>
      </w:rPr>
    </w:lvl>
    <w:lvl w:ilvl="3" w:tplc="4CDE75A2" w:tentative="1">
      <w:start w:val="1"/>
      <w:numFmt w:val="bullet"/>
      <w:lvlText w:val="I"/>
      <w:lvlJc w:val="left"/>
      <w:pPr>
        <w:tabs>
          <w:tab w:val="num" w:pos="2880"/>
        </w:tabs>
        <w:ind w:left="2880" w:hanging="360"/>
      </w:pPr>
      <w:rPr>
        <w:rFonts w:ascii="Arial" w:hAnsi="Arial" w:hint="default"/>
      </w:rPr>
    </w:lvl>
    <w:lvl w:ilvl="4" w:tplc="69520396" w:tentative="1">
      <w:start w:val="1"/>
      <w:numFmt w:val="bullet"/>
      <w:lvlText w:val="I"/>
      <w:lvlJc w:val="left"/>
      <w:pPr>
        <w:tabs>
          <w:tab w:val="num" w:pos="3600"/>
        </w:tabs>
        <w:ind w:left="3600" w:hanging="360"/>
      </w:pPr>
      <w:rPr>
        <w:rFonts w:ascii="Arial" w:hAnsi="Arial" w:hint="default"/>
      </w:rPr>
    </w:lvl>
    <w:lvl w:ilvl="5" w:tplc="149E2E7A" w:tentative="1">
      <w:start w:val="1"/>
      <w:numFmt w:val="bullet"/>
      <w:lvlText w:val="I"/>
      <w:lvlJc w:val="left"/>
      <w:pPr>
        <w:tabs>
          <w:tab w:val="num" w:pos="4320"/>
        </w:tabs>
        <w:ind w:left="4320" w:hanging="360"/>
      </w:pPr>
      <w:rPr>
        <w:rFonts w:ascii="Arial" w:hAnsi="Arial" w:hint="default"/>
      </w:rPr>
    </w:lvl>
    <w:lvl w:ilvl="6" w:tplc="5A3E956E" w:tentative="1">
      <w:start w:val="1"/>
      <w:numFmt w:val="bullet"/>
      <w:lvlText w:val="I"/>
      <w:lvlJc w:val="left"/>
      <w:pPr>
        <w:tabs>
          <w:tab w:val="num" w:pos="5040"/>
        </w:tabs>
        <w:ind w:left="5040" w:hanging="360"/>
      </w:pPr>
      <w:rPr>
        <w:rFonts w:ascii="Arial" w:hAnsi="Arial" w:hint="default"/>
      </w:rPr>
    </w:lvl>
    <w:lvl w:ilvl="7" w:tplc="452C27A0" w:tentative="1">
      <w:start w:val="1"/>
      <w:numFmt w:val="bullet"/>
      <w:lvlText w:val="I"/>
      <w:lvlJc w:val="left"/>
      <w:pPr>
        <w:tabs>
          <w:tab w:val="num" w:pos="5760"/>
        </w:tabs>
        <w:ind w:left="5760" w:hanging="360"/>
      </w:pPr>
      <w:rPr>
        <w:rFonts w:ascii="Arial" w:hAnsi="Arial" w:hint="default"/>
      </w:rPr>
    </w:lvl>
    <w:lvl w:ilvl="8" w:tplc="AA4CC2B4" w:tentative="1">
      <w:start w:val="1"/>
      <w:numFmt w:val="bullet"/>
      <w:lvlText w:val="I"/>
      <w:lvlJc w:val="left"/>
      <w:pPr>
        <w:tabs>
          <w:tab w:val="num" w:pos="6480"/>
        </w:tabs>
        <w:ind w:left="6480" w:hanging="360"/>
      </w:pPr>
      <w:rPr>
        <w:rFonts w:ascii="Arial" w:hAnsi="Arial" w:hint="default"/>
      </w:rPr>
    </w:lvl>
  </w:abstractNum>
  <w:num w:numId="1" w16cid:durableId="677271028">
    <w:abstractNumId w:val="0"/>
  </w:num>
  <w:num w:numId="2" w16cid:durableId="2063628509">
    <w:abstractNumId w:val="3"/>
  </w:num>
  <w:num w:numId="3" w16cid:durableId="1879782757">
    <w:abstractNumId w:val="2"/>
  </w:num>
  <w:num w:numId="4" w16cid:durableId="1487935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7DD"/>
    <w:rsid w:val="00002001"/>
    <w:rsid w:val="0003242B"/>
    <w:rsid w:val="000E3E0B"/>
    <w:rsid w:val="00151D3F"/>
    <w:rsid w:val="001603E0"/>
    <w:rsid w:val="00191617"/>
    <w:rsid w:val="001D3B2E"/>
    <w:rsid w:val="001F6692"/>
    <w:rsid w:val="002B403F"/>
    <w:rsid w:val="00300DB8"/>
    <w:rsid w:val="003A263A"/>
    <w:rsid w:val="00433E3C"/>
    <w:rsid w:val="00455A6A"/>
    <w:rsid w:val="005845FB"/>
    <w:rsid w:val="00601B26"/>
    <w:rsid w:val="006722ED"/>
    <w:rsid w:val="006A42E1"/>
    <w:rsid w:val="00713899"/>
    <w:rsid w:val="007407DD"/>
    <w:rsid w:val="00807A4E"/>
    <w:rsid w:val="008F0802"/>
    <w:rsid w:val="00905EC4"/>
    <w:rsid w:val="0095229D"/>
    <w:rsid w:val="00962824"/>
    <w:rsid w:val="009B1C63"/>
    <w:rsid w:val="009B2ABC"/>
    <w:rsid w:val="009F3322"/>
    <w:rsid w:val="00A127E3"/>
    <w:rsid w:val="00A45658"/>
    <w:rsid w:val="00A65319"/>
    <w:rsid w:val="00A96EAF"/>
    <w:rsid w:val="00AE24B2"/>
    <w:rsid w:val="00B2364B"/>
    <w:rsid w:val="00B329B3"/>
    <w:rsid w:val="00B77393"/>
    <w:rsid w:val="00BD08A6"/>
    <w:rsid w:val="00BE05BA"/>
    <w:rsid w:val="00BE1CEA"/>
    <w:rsid w:val="00C1603C"/>
    <w:rsid w:val="00C57336"/>
    <w:rsid w:val="00CC4767"/>
    <w:rsid w:val="00CE2DF6"/>
    <w:rsid w:val="00CF0BD5"/>
    <w:rsid w:val="00D131F1"/>
    <w:rsid w:val="00D71AD6"/>
    <w:rsid w:val="00D82463"/>
    <w:rsid w:val="00E8377D"/>
    <w:rsid w:val="00E94105"/>
    <w:rsid w:val="00EA674B"/>
    <w:rsid w:val="00F11448"/>
    <w:rsid w:val="00FD1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BCBCD"/>
  <w15:chartTrackingRefBased/>
  <w15:docId w15:val="{F8E3E3C4-1318-4047-B26F-99463A602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7DD"/>
    <w:rPr>
      <w:rFonts w:eastAsiaTheme="majorEastAsia" w:cstheme="majorBidi"/>
      <w:color w:val="272727" w:themeColor="text1" w:themeTint="D8"/>
    </w:rPr>
  </w:style>
  <w:style w:type="paragraph" w:styleId="Title">
    <w:name w:val="Title"/>
    <w:basedOn w:val="Normal"/>
    <w:next w:val="Normal"/>
    <w:link w:val="TitleChar"/>
    <w:uiPriority w:val="10"/>
    <w:qFormat/>
    <w:rsid w:val="00740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7DD"/>
    <w:pPr>
      <w:spacing w:before="160"/>
      <w:jc w:val="center"/>
    </w:pPr>
    <w:rPr>
      <w:i/>
      <w:iCs/>
      <w:color w:val="404040" w:themeColor="text1" w:themeTint="BF"/>
    </w:rPr>
  </w:style>
  <w:style w:type="character" w:customStyle="1" w:styleId="QuoteChar">
    <w:name w:val="Quote Char"/>
    <w:basedOn w:val="DefaultParagraphFont"/>
    <w:link w:val="Quote"/>
    <w:uiPriority w:val="29"/>
    <w:rsid w:val="007407DD"/>
    <w:rPr>
      <w:i/>
      <w:iCs/>
      <w:color w:val="404040" w:themeColor="text1" w:themeTint="BF"/>
    </w:rPr>
  </w:style>
  <w:style w:type="paragraph" w:styleId="ListParagraph">
    <w:name w:val="List Paragraph"/>
    <w:basedOn w:val="Normal"/>
    <w:uiPriority w:val="34"/>
    <w:qFormat/>
    <w:rsid w:val="007407DD"/>
    <w:pPr>
      <w:ind w:left="720"/>
      <w:contextualSpacing/>
    </w:pPr>
  </w:style>
  <w:style w:type="character" w:styleId="IntenseEmphasis">
    <w:name w:val="Intense Emphasis"/>
    <w:basedOn w:val="DefaultParagraphFont"/>
    <w:uiPriority w:val="21"/>
    <w:qFormat/>
    <w:rsid w:val="007407DD"/>
    <w:rPr>
      <w:i/>
      <w:iCs/>
      <w:color w:val="0F4761" w:themeColor="accent1" w:themeShade="BF"/>
    </w:rPr>
  </w:style>
  <w:style w:type="paragraph" w:styleId="IntenseQuote">
    <w:name w:val="Intense Quote"/>
    <w:basedOn w:val="Normal"/>
    <w:next w:val="Normal"/>
    <w:link w:val="IntenseQuoteChar"/>
    <w:uiPriority w:val="30"/>
    <w:qFormat/>
    <w:rsid w:val="00740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7DD"/>
    <w:rPr>
      <w:i/>
      <w:iCs/>
      <w:color w:val="0F4761" w:themeColor="accent1" w:themeShade="BF"/>
    </w:rPr>
  </w:style>
  <w:style w:type="character" w:styleId="IntenseReference">
    <w:name w:val="Intense Reference"/>
    <w:basedOn w:val="DefaultParagraphFont"/>
    <w:uiPriority w:val="32"/>
    <w:qFormat/>
    <w:rsid w:val="007407DD"/>
    <w:rPr>
      <w:b/>
      <w:bCs/>
      <w:smallCaps/>
      <w:color w:val="0F4761" w:themeColor="accent1" w:themeShade="BF"/>
      <w:spacing w:val="5"/>
    </w:rPr>
  </w:style>
  <w:style w:type="paragraph" w:styleId="NormalWeb">
    <w:name w:val="Normal (Web)"/>
    <w:basedOn w:val="Normal"/>
    <w:uiPriority w:val="99"/>
    <w:semiHidden/>
    <w:unhideWhenUsed/>
    <w:rsid w:val="00D131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33E3C"/>
    <w:rPr>
      <w:color w:val="0000FF"/>
      <w:u w:val="single"/>
    </w:rPr>
  </w:style>
  <w:style w:type="paragraph" w:styleId="Header">
    <w:name w:val="header"/>
    <w:basedOn w:val="Normal"/>
    <w:link w:val="HeaderChar"/>
    <w:uiPriority w:val="99"/>
    <w:unhideWhenUsed/>
    <w:rsid w:val="002B4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03F"/>
  </w:style>
  <w:style w:type="paragraph" w:styleId="Footer">
    <w:name w:val="footer"/>
    <w:basedOn w:val="Normal"/>
    <w:link w:val="FooterChar"/>
    <w:uiPriority w:val="99"/>
    <w:unhideWhenUsed/>
    <w:rsid w:val="002B4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03F"/>
  </w:style>
  <w:style w:type="paragraph" w:styleId="TOCHeading">
    <w:name w:val="TOC Heading"/>
    <w:basedOn w:val="Heading1"/>
    <w:next w:val="Normal"/>
    <w:uiPriority w:val="39"/>
    <w:unhideWhenUsed/>
    <w:qFormat/>
    <w:rsid w:val="009F332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F33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8426">
      <w:bodyDiv w:val="1"/>
      <w:marLeft w:val="0"/>
      <w:marRight w:val="0"/>
      <w:marTop w:val="0"/>
      <w:marBottom w:val="0"/>
      <w:divBdr>
        <w:top w:val="none" w:sz="0" w:space="0" w:color="auto"/>
        <w:left w:val="none" w:sz="0" w:space="0" w:color="auto"/>
        <w:bottom w:val="none" w:sz="0" w:space="0" w:color="auto"/>
        <w:right w:val="none" w:sz="0" w:space="0" w:color="auto"/>
      </w:divBdr>
    </w:div>
    <w:div w:id="372460566">
      <w:bodyDiv w:val="1"/>
      <w:marLeft w:val="0"/>
      <w:marRight w:val="0"/>
      <w:marTop w:val="0"/>
      <w:marBottom w:val="0"/>
      <w:divBdr>
        <w:top w:val="none" w:sz="0" w:space="0" w:color="auto"/>
        <w:left w:val="none" w:sz="0" w:space="0" w:color="auto"/>
        <w:bottom w:val="none" w:sz="0" w:space="0" w:color="auto"/>
        <w:right w:val="none" w:sz="0" w:space="0" w:color="auto"/>
      </w:divBdr>
    </w:div>
    <w:div w:id="378020081">
      <w:bodyDiv w:val="1"/>
      <w:marLeft w:val="0"/>
      <w:marRight w:val="0"/>
      <w:marTop w:val="0"/>
      <w:marBottom w:val="0"/>
      <w:divBdr>
        <w:top w:val="none" w:sz="0" w:space="0" w:color="auto"/>
        <w:left w:val="none" w:sz="0" w:space="0" w:color="auto"/>
        <w:bottom w:val="none" w:sz="0" w:space="0" w:color="auto"/>
        <w:right w:val="none" w:sz="0" w:space="0" w:color="auto"/>
      </w:divBdr>
    </w:div>
    <w:div w:id="605846345">
      <w:bodyDiv w:val="1"/>
      <w:marLeft w:val="0"/>
      <w:marRight w:val="0"/>
      <w:marTop w:val="0"/>
      <w:marBottom w:val="0"/>
      <w:divBdr>
        <w:top w:val="none" w:sz="0" w:space="0" w:color="auto"/>
        <w:left w:val="none" w:sz="0" w:space="0" w:color="auto"/>
        <w:bottom w:val="none" w:sz="0" w:space="0" w:color="auto"/>
        <w:right w:val="none" w:sz="0" w:space="0" w:color="auto"/>
      </w:divBdr>
      <w:divsChild>
        <w:div w:id="291790006">
          <w:marLeft w:val="547"/>
          <w:marRight w:val="0"/>
          <w:marTop w:val="0"/>
          <w:marBottom w:val="0"/>
          <w:divBdr>
            <w:top w:val="none" w:sz="0" w:space="0" w:color="auto"/>
            <w:left w:val="none" w:sz="0" w:space="0" w:color="auto"/>
            <w:bottom w:val="none" w:sz="0" w:space="0" w:color="auto"/>
            <w:right w:val="none" w:sz="0" w:space="0" w:color="auto"/>
          </w:divBdr>
        </w:div>
        <w:div w:id="186331514">
          <w:marLeft w:val="547"/>
          <w:marRight w:val="0"/>
          <w:marTop w:val="0"/>
          <w:marBottom w:val="0"/>
          <w:divBdr>
            <w:top w:val="none" w:sz="0" w:space="0" w:color="auto"/>
            <w:left w:val="none" w:sz="0" w:space="0" w:color="auto"/>
            <w:bottom w:val="none" w:sz="0" w:space="0" w:color="auto"/>
            <w:right w:val="none" w:sz="0" w:space="0" w:color="auto"/>
          </w:divBdr>
        </w:div>
      </w:divsChild>
    </w:div>
    <w:div w:id="1060665089">
      <w:bodyDiv w:val="1"/>
      <w:marLeft w:val="0"/>
      <w:marRight w:val="0"/>
      <w:marTop w:val="0"/>
      <w:marBottom w:val="0"/>
      <w:divBdr>
        <w:top w:val="none" w:sz="0" w:space="0" w:color="auto"/>
        <w:left w:val="none" w:sz="0" w:space="0" w:color="auto"/>
        <w:bottom w:val="none" w:sz="0" w:space="0" w:color="auto"/>
        <w:right w:val="none" w:sz="0" w:space="0" w:color="auto"/>
      </w:divBdr>
    </w:div>
    <w:div w:id="1247962060">
      <w:bodyDiv w:val="1"/>
      <w:marLeft w:val="0"/>
      <w:marRight w:val="0"/>
      <w:marTop w:val="0"/>
      <w:marBottom w:val="0"/>
      <w:divBdr>
        <w:top w:val="none" w:sz="0" w:space="0" w:color="auto"/>
        <w:left w:val="none" w:sz="0" w:space="0" w:color="auto"/>
        <w:bottom w:val="none" w:sz="0" w:space="0" w:color="auto"/>
        <w:right w:val="none" w:sz="0" w:space="0" w:color="auto"/>
      </w:divBdr>
    </w:div>
    <w:div w:id="1478837743">
      <w:bodyDiv w:val="1"/>
      <w:marLeft w:val="0"/>
      <w:marRight w:val="0"/>
      <w:marTop w:val="0"/>
      <w:marBottom w:val="0"/>
      <w:divBdr>
        <w:top w:val="none" w:sz="0" w:space="0" w:color="auto"/>
        <w:left w:val="none" w:sz="0" w:space="0" w:color="auto"/>
        <w:bottom w:val="none" w:sz="0" w:space="0" w:color="auto"/>
        <w:right w:val="none" w:sz="0" w:space="0" w:color="auto"/>
      </w:divBdr>
      <w:divsChild>
        <w:div w:id="130288861">
          <w:marLeft w:val="0"/>
          <w:marRight w:val="0"/>
          <w:marTop w:val="0"/>
          <w:marBottom w:val="0"/>
          <w:divBdr>
            <w:top w:val="none" w:sz="0" w:space="0" w:color="auto"/>
            <w:left w:val="none" w:sz="0" w:space="0" w:color="auto"/>
            <w:bottom w:val="none" w:sz="0" w:space="0" w:color="auto"/>
            <w:right w:val="none" w:sz="0" w:space="0" w:color="auto"/>
          </w:divBdr>
        </w:div>
      </w:divsChild>
    </w:div>
    <w:div w:id="1505434791">
      <w:bodyDiv w:val="1"/>
      <w:marLeft w:val="0"/>
      <w:marRight w:val="0"/>
      <w:marTop w:val="0"/>
      <w:marBottom w:val="0"/>
      <w:divBdr>
        <w:top w:val="none" w:sz="0" w:space="0" w:color="auto"/>
        <w:left w:val="none" w:sz="0" w:space="0" w:color="auto"/>
        <w:bottom w:val="none" w:sz="0" w:space="0" w:color="auto"/>
        <w:right w:val="none" w:sz="0" w:space="0" w:color="auto"/>
      </w:divBdr>
    </w:div>
    <w:div w:id="1548681318">
      <w:bodyDiv w:val="1"/>
      <w:marLeft w:val="0"/>
      <w:marRight w:val="0"/>
      <w:marTop w:val="0"/>
      <w:marBottom w:val="0"/>
      <w:divBdr>
        <w:top w:val="none" w:sz="0" w:space="0" w:color="auto"/>
        <w:left w:val="none" w:sz="0" w:space="0" w:color="auto"/>
        <w:bottom w:val="none" w:sz="0" w:space="0" w:color="auto"/>
        <w:right w:val="none" w:sz="0" w:space="0" w:color="auto"/>
      </w:divBdr>
    </w:div>
    <w:div w:id="1715350487">
      <w:bodyDiv w:val="1"/>
      <w:marLeft w:val="0"/>
      <w:marRight w:val="0"/>
      <w:marTop w:val="0"/>
      <w:marBottom w:val="0"/>
      <w:divBdr>
        <w:top w:val="none" w:sz="0" w:space="0" w:color="auto"/>
        <w:left w:val="none" w:sz="0" w:space="0" w:color="auto"/>
        <w:bottom w:val="none" w:sz="0" w:space="0" w:color="auto"/>
        <w:right w:val="none" w:sz="0" w:space="0" w:color="auto"/>
      </w:divBdr>
      <w:divsChild>
        <w:div w:id="8532236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srn.com/abstract=149619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Microsoft_PowerPoint_97-2003_Presentation.ppt"/><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package" Target="embeddings/Microsoft_PowerPoint_Presentation.pptx"/><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1</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Alexandra David</dc:creator>
  <cp:keywords/>
  <dc:description/>
  <cp:lastModifiedBy>Mihaita Marius David (2113993)</cp:lastModifiedBy>
  <cp:revision>44</cp:revision>
  <dcterms:created xsi:type="dcterms:W3CDTF">2024-03-24T20:52:00Z</dcterms:created>
  <dcterms:modified xsi:type="dcterms:W3CDTF">2024-03-25T09:40:00Z</dcterms:modified>
</cp:coreProperties>
</file>