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9E2307" w14:textId="5202DB8D" w:rsidR="00230F35" w:rsidRDefault="001164A8" w:rsidP="00230F35">
      <w:pPr>
        <w:pStyle w:val="NormalWeb"/>
        <w:spacing w:before="0" w:beforeAutospacing="0" w:after="0" w:afterAutospacing="0"/>
        <w:ind w:right="-334"/>
      </w:pPr>
      <w:r>
        <w:rPr>
          <w:noProof/>
          <w:lang w:eastAsia="en-GB"/>
        </w:rPr>
        <w:drawing>
          <wp:inline distT="0" distB="0" distL="0" distR="0" wp14:anchorId="3B57D4AA" wp14:editId="2FC274AD">
            <wp:extent cx="1905000" cy="638175"/>
            <wp:effectExtent l="19050" t="1905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6B2CDA3" w14:textId="77777777" w:rsidR="00230F35" w:rsidRDefault="00230F35" w:rsidP="00230F35">
      <w:pPr>
        <w:pStyle w:val="NormalWeb"/>
        <w:spacing w:before="0" w:beforeAutospacing="0" w:after="0" w:afterAutospacing="0"/>
        <w:ind w:right="-334"/>
      </w:pPr>
    </w:p>
    <w:p w14:paraId="0487B711" w14:textId="77777777" w:rsidR="00A745B6" w:rsidRDefault="00A745B6" w:rsidP="00230F35">
      <w:pPr>
        <w:pStyle w:val="NormalWeb"/>
        <w:spacing w:before="0" w:beforeAutospacing="0" w:after="0" w:afterAutospacing="0"/>
        <w:ind w:right="-334"/>
      </w:pPr>
    </w:p>
    <w:p w14:paraId="6586BA46" w14:textId="77777777" w:rsidR="00CB5E37" w:rsidRDefault="00901157" w:rsidP="00230F35">
      <w:pPr>
        <w:pStyle w:val="NormalWeb"/>
        <w:spacing w:before="0" w:beforeAutospacing="0" w:after="0" w:afterAutospacing="0"/>
        <w:ind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7CA50AFC" w14:textId="77777777" w:rsidR="002E67CE" w:rsidRPr="00230F35" w:rsidRDefault="00CB5E37" w:rsidP="00230F35">
      <w:pPr>
        <w:pStyle w:val="NormalWeb"/>
        <w:spacing w:before="0" w:beforeAutospacing="0" w:after="0" w:afterAutospacing="0"/>
        <w:ind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62A3538A" w14:textId="77777777" w:rsidR="002E67CE" w:rsidRPr="00230F35" w:rsidRDefault="002E67CE" w:rsidP="002E67CE">
      <w:pPr>
        <w:rPr>
          <w:rFonts w:ascii="Arial" w:hAnsi="Arial" w:cs="Arial"/>
          <w:sz w:val="28"/>
          <w:szCs w:val="28"/>
          <w:lang w:val="cy-GB"/>
        </w:rPr>
      </w:pPr>
    </w:p>
    <w:p w14:paraId="2EC8C7D9" w14:textId="7A92EDC8" w:rsidR="002E67CE" w:rsidRDefault="002E67CE" w:rsidP="002E67CE">
      <w:pPr>
        <w:pStyle w:val="Heading3"/>
        <w:ind w:left="0"/>
        <w:jc w:val="center"/>
        <w:rPr>
          <w:lang w:val="cy-GB"/>
        </w:rPr>
      </w:pPr>
      <w:r>
        <w:rPr>
          <w:lang w:val="cy-GB"/>
        </w:rPr>
        <w:t>THIS SHEET MUST BE THE FIRST PAGE OF THE ASSIGNMENT YOU ARE SUBMITTING</w:t>
      </w:r>
      <w:r w:rsidR="008F6D8E">
        <w:rPr>
          <w:lang w:val="cy-GB"/>
        </w:rPr>
        <w:t xml:space="preserve"> </w:t>
      </w:r>
      <w:r>
        <w:rPr>
          <w:lang w:val="cy-GB"/>
        </w:rPr>
        <w:t>(DO NOT SEND AS A SEPARATE FILE)</w:t>
      </w:r>
    </w:p>
    <w:p w14:paraId="67A7AD31" w14:textId="77777777" w:rsidR="00230F35" w:rsidRDefault="00230F35" w:rsidP="002E67CE">
      <w:pPr>
        <w:pStyle w:val="Heading3"/>
        <w:ind w:left="0"/>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gridCol w:w="417"/>
        <w:gridCol w:w="1512"/>
        <w:gridCol w:w="279"/>
        <w:gridCol w:w="1785"/>
      </w:tblGrid>
      <w:tr w:rsidR="00E57529" w:rsidRPr="00230F35" w14:paraId="32FE31C8" w14:textId="77777777" w:rsidTr="00A745B6">
        <w:trPr>
          <w:trHeight w:val="614"/>
        </w:trPr>
        <w:tc>
          <w:tcPr>
            <w:tcW w:w="8856" w:type="dxa"/>
            <w:gridSpan w:val="5"/>
          </w:tcPr>
          <w:p w14:paraId="26AC1714"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5439A14D" w14:textId="77777777" w:rsidTr="00A745B6">
        <w:trPr>
          <w:trHeight w:val="718"/>
        </w:trPr>
        <w:tc>
          <w:tcPr>
            <w:tcW w:w="8856" w:type="dxa"/>
            <w:gridSpan w:val="5"/>
          </w:tcPr>
          <w:p w14:paraId="5CC8A57D" w14:textId="77777777"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A92C2A">
              <w:rPr>
                <w:rFonts w:ascii="Arial" w:hAnsi="Arial" w:cs="Arial"/>
                <w:sz w:val="22"/>
                <w:szCs w:val="22"/>
              </w:rPr>
              <w:t xml:space="preserve"> Andy Jones</w:t>
            </w:r>
          </w:p>
          <w:p w14:paraId="18819277"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3DDCA1D8" w14:textId="77777777"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494D9D" w:rsidRPr="00494D9D">
              <w:rPr>
                <w:rFonts w:ascii="Arial" w:hAnsi="Arial" w:cs="Arial"/>
                <w:sz w:val="22"/>
                <w:szCs w:val="22"/>
              </w:rPr>
              <w:t>Andrew Jones (2314609) &lt;2314609@student.uwtsd.ac.uk&gt;</w:t>
            </w:r>
          </w:p>
        </w:tc>
      </w:tr>
      <w:tr w:rsidR="00CE3B79" w:rsidRPr="00230F35" w14:paraId="76AFF82B" w14:textId="77777777" w:rsidTr="00A745B6">
        <w:trPr>
          <w:trHeight w:val="849"/>
        </w:trPr>
        <w:tc>
          <w:tcPr>
            <w:tcW w:w="4788" w:type="dxa"/>
          </w:tcPr>
          <w:p w14:paraId="41EDEBE7" w14:textId="77777777"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5F7FCA18" w14:textId="77777777" w:rsidR="00D67BF8" w:rsidRPr="00230F35" w:rsidRDefault="00C63A56" w:rsidP="002F467C">
            <w:pPr>
              <w:pStyle w:val="NormalWeb"/>
              <w:spacing w:before="0" w:beforeAutospacing="0" w:after="0" w:afterAutospacing="0"/>
              <w:ind w:right="34"/>
              <w:rPr>
                <w:rFonts w:ascii="Arial" w:hAnsi="Arial" w:cs="Arial"/>
                <w:sz w:val="22"/>
                <w:szCs w:val="22"/>
              </w:rPr>
            </w:pPr>
            <w:r w:rsidRPr="00C63A56">
              <w:rPr>
                <w:rFonts w:ascii="Arial" w:hAnsi="Arial" w:cs="Arial"/>
                <w:sz w:val="22"/>
                <w:szCs w:val="22"/>
              </w:rPr>
              <w:t>HPCA7014</w:t>
            </w:r>
          </w:p>
          <w:p w14:paraId="4478D801"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7FF90B1E" w14:textId="36075DEA" w:rsidR="00A745B6" w:rsidRPr="00230F35" w:rsidRDefault="00FE6CFF" w:rsidP="002F467C">
            <w:pPr>
              <w:pStyle w:val="NormalWeb"/>
              <w:spacing w:before="0" w:beforeAutospacing="0" w:after="0" w:afterAutospacing="0"/>
              <w:ind w:right="34"/>
              <w:rPr>
                <w:rFonts w:ascii="Arial" w:hAnsi="Arial" w:cs="Arial"/>
                <w:sz w:val="22"/>
                <w:szCs w:val="22"/>
              </w:rPr>
            </w:pPr>
            <w:r w:rsidRPr="00FE6CFF">
              <w:rPr>
                <w:rFonts w:ascii="Arial" w:hAnsi="Arial" w:cs="Arial"/>
                <w:sz w:val="22"/>
                <w:szCs w:val="22"/>
              </w:rPr>
              <w:t>Researching Contemporary Cosmologies</w:t>
            </w:r>
          </w:p>
        </w:tc>
        <w:tc>
          <w:tcPr>
            <w:tcW w:w="2266" w:type="dxa"/>
            <w:gridSpan w:val="3"/>
          </w:tcPr>
          <w:p w14:paraId="102C83CC"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6C8F35E" w14:textId="77777777" w:rsidR="00494D9D" w:rsidRPr="00230F35" w:rsidRDefault="00494D9D" w:rsidP="002F467C">
            <w:pPr>
              <w:pStyle w:val="NormalWeb"/>
              <w:spacing w:before="0" w:beforeAutospacing="0" w:after="0" w:afterAutospacing="0"/>
              <w:ind w:right="34"/>
              <w:rPr>
                <w:rFonts w:ascii="Arial" w:hAnsi="Arial" w:cs="Arial"/>
                <w:sz w:val="22"/>
                <w:szCs w:val="22"/>
              </w:rPr>
            </w:pPr>
            <w:r w:rsidRPr="00494D9D">
              <w:rPr>
                <w:rFonts w:ascii="Arial" w:hAnsi="Arial" w:cs="Arial"/>
                <w:sz w:val="22"/>
                <w:szCs w:val="22"/>
              </w:rPr>
              <w:t>2314609</w:t>
            </w:r>
          </w:p>
        </w:tc>
        <w:tc>
          <w:tcPr>
            <w:tcW w:w="1802" w:type="dxa"/>
          </w:tcPr>
          <w:p w14:paraId="362D10DA"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9EC3B68"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0845013F" w14:textId="77777777" w:rsidTr="00A745B6">
        <w:trPr>
          <w:trHeight w:val="1139"/>
        </w:trPr>
        <w:tc>
          <w:tcPr>
            <w:tcW w:w="8856" w:type="dxa"/>
            <w:gridSpan w:val="5"/>
          </w:tcPr>
          <w:p w14:paraId="54413A47" w14:textId="77777777" w:rsidR="00D62D7A" w:rsidRPr="00D62D7A" w:rsidRDefault="00CE3B79" w:rsidP="00D62D7A">
            <w:pPr>
              <w:pStyle w:val="NormalWeb"/>
              <w:ind w:right="34"/>
              <w:rPr>
                <w:rFonts w:ascii="Arial" w:hAnsi="Arial" w:cs="Arial"/>
                <w:sz w:val="22"/>
                <w:szCs w:val="22"/>
              </w:rPr>
            </w:pPr>
            <w:r w:rsidRPr="00230F35">
              <w:rPr>
                <w:rFonts w:ascii="Arial" w:hAnsi="Arial" w:cs="Arial"/>
                <w:sz w:val="22"/>
                <w:szCs w:val="22"/>
              </w:rPr>
              <w:t>Assignment title:</w:t>
            </w:r>
            <w:r w:rsidR="00C63A56">
              <w:rPr>
                <w:rFonts w:ascii="Arial" w:hAnsi="Arial" w:cs="Arial"/>
                <w:sz w:val="22"/>
                <w:szCs w:val="22"/>
              </w:rPr>
              <w:t xml:space="preserve"> </w:t>
            </w:r>
          </w:p>
          <w:p w14:paraId="57D07F55" w14:textId="65659673" w:rsidR="00CE3B79" w:rsidRPr="00230F35" w:rsidRDefault="00D62D7A" w:rsidP="00D62D7A">
            <w:pPr>
              <w:pStyle w:val="NormalWeb"/>
              <w:ind w:right="34"/>
              <w:rPr>
                <w:rFonts w:ascii="Arial" w:hAnsi="Arial" w:cs="Arial"/>
                <w:sz w:val="22"/>
                <w:szCs w:val="22"/>
              </w:rPr>
            </w:pPr>
            <w:r w:rsidRPr="00D62D7A">
              <w:rPr>
                <w:rFonts w:ascii="Arial" w:hAnsi="Arial" w:cs="Arial"/>
                <w:sz w:val="22"/>
                <w:szCs w:val="22"/>
              </w:rPr>
              <w:t>Have psychedelics changed your mind: Entheogens, nature and spirituality?</w:t>
            </w:r>
          </w:p>
          <w:p w14:paraId="74B1C780" w14:textId="669254E2" w:rsidR="00D67BF8" w:rsidRPr="00230F35" w:rsidRDefault="001C3E3A"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w:t>
            </w:r>
          </w:p>
          <w:p w14:paraId="633F81B8" w14:textId="77777777" w:rsidR="00230F35" w:rsidRDefault="00230F35" w:rsidP="002F467C">
            <w:pPr>
              <w:pStyle w:val="NormalWeb"/>
              <w:spacing w:before="0" w:beforeAutospacing="0" w:after="0" w:afterAutospacing="0"/>
              <w:ind w:right="34"/>
              <w:rPr>
                <w:rFonts w:ascii="Arial" w:hAnsi="Arial" w:cs="Arial"/>
                <w:sz w:val="22"/>
                <w:szCs w:val="22"/>
              </w:rPr>
            </w:pPr>
          </w:p>
          <w:p w14:paraId="16605261" w14:textId="2FFDFD22"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3F6EF9">
              <w:rPr>
                <w:rFonts w:ascii="Arial" w:hAnsi="Arial" w:cs="Arial"/>
                <w:sz w:val="22"/>
                <w:szCs w:val="22"/>
              </w:rPr>
              <w:t>0</w:t>
            </w:r>
            <w:r w:rsidR="001E6CD0">
              <w:rPr>
                <w:rFonts w:ascii="Arial" w:hAnsi="Arial" w:cs="Arial"/>
                <w:sz w:val="22"/>
                <w:szCs w:val="22"/>
              </w:rPr>
              <w:t>1</w:t>
            </w:r>
            <w:r w:rsidR="00C63A56">
              <w:rPr>
                <w:rFonts w:ascii="Arial" w:hAnsi="Arial" w:cs="Arial"/>
                <w:sz w:val="22"/>
                <w:szCs w:val="22"/>
              </w:rPr>
              <w:t>/</w:t>
            </w:r>
            <w:r w:rsidR="003F6EF9">
              <w:rPr>
                <w:rFonts w:ascii="Arial" w:hAnsi="Arial" w:cs="Arial"/>
                <w:sz w:val="22"/>
                <w:szCs w:val="22"/>
              </w:rPr>
              <w:t>0</w:t>
            </w:r>
            <w:r w:rsidR="001E6CD0">
              <w:rPr>
                <w:rFonts w:ascii="Arial" w:hAnsi="Arial" w:cs="Arial"/>
                <w:sz w:val="22"/>
                <w:szCs w:val="22"/>
              </w:rPr>
              <w:t>5</w:t>
            </w:r>
            <w:r w:rsidR="00C63A56">
              <w:rPr>
                <w:rFonts w:ascii="Arial" w:hAnsi="Arial" w:cs="Arial"/>
                <w:sz w:val="22"/>
                <w:szCs w:val="22"/>
              </w:rPr>
              <w:t>/2</w:t>
            </w:r>
            <w:r w:rsidR="003F6EF9">
              <w:rPr>
                <w:rFonts w:ascii="Arial" w:hAnsi="Arial" w:cs="Arial"/>
                <w:sz w:val="22"/>
                <w:szCs w:val="22"/>
              </w:rPr>
              <w:t>5</w:t>
            </w:r>
          </w:p>
        </w:tc>
      </w:tr>
      <w:tr w:rsidR="00230F35" w:rsidRPr="00230F35" w14:paraId="6D70BB89" w14:textId="77777777" w:rsidTr="00A745B6">
        <w:trPr>
          <w:trHeight w:val="978"/>
        </w:trPr>
        <w:tc>
          <w:tcPr>
            <w:tcW w:w="8856" w:type="dxa"/>
            <w:gridSpan w:val="5"/>
            <w:tcBorders>
              <w:bottom w:val="single" w:sz="4" w:space="0" w:color="000000"/>
            </w:tcBorders>
          </w:tcPr>
          <w:p w14:paraId="5A4D9598" w14:textId="0A50AA49" w:rsidR="00230F35" w:rsidRPr="00230F35" w:rsidRDefault="00230F35" w:rsidP="00230F35">
            <w:pPr>
              <w:rPr>
                <w:rFonts w:ascii="Arial" w:hAnsi="Arial" w:cs="Arial"/>
                <w:sz w:val="22"/>
                <w:szCs w:val="22"/>
              </w:rPr>
            </w:pPr>
            <w:r w:rsidRPr="00230F35">
              <w:rPr>
                <w:rFonts w:ascii="Arial" w:hAnsi="Arial" w:cs="Arial"/>
                <w:sz w:val="22"/>
                <w:szCs w:val="22"/>
              </w:rPr>
              <w:t>This assignment is for the</w:t>
            </w:r>
            <w:r w:rsidR="008F6D8E">
              <w:rPr>
                <w:rFonts w:ascii="Arial" w:hAnsi="Arial" w:cs="Arial"/>
                <w:sz w:val="22"/>
                <w:szCs w:val="22"/>
              </w:rPr>
              <w:t xml:space="preserve">   </w:t>
            </w:r>
            <w:r w:rsidRPr="00230F35">
              <w:rPr>
                <w:rFonts w:ascii="Arial" w:hAnsi="Arial" w:cs="Arial"/>
                <w:sz w:val="22"/>
                <w:szCs w:val="22"/>
              </w:rPr>
              <w:t xml:space="preserve"> </w:t>
            </w:r>
            <w:r w:rsidR="003F6EF9">
              <w:rPr>
                <w:rFonts w:ascii="Arial" w:hAnsi="Arial" w:cs="Arial"/>
                <w:sz w:val="22"/>
                <w:szCs w:val="22"/>
              </w:rPr>
              <w:t>4th</w:t>
            </w:r>
            <w:r w:rsidR="008F6D8E">
              <w:rPr>
                <w:rFonts w:ascii="Arial" w:hAnsi="Arial" w:cs="Arial"/>
                <w:b/>
                <w:sz w:val="22"/>
                <w:szCs w:val="22"/>
              </w:rPr>
              <w:t xml:space="preserve"> </w:t>
            </w:r>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1B00343D" w14:textId="77777777" w:rsidTr="00A745B6">
        <w:trPr>
          <w:trHeight w:val="978"/>
        </w:trPr>
        <w:tc>
          <w:tcPr>
            <w:tcW w:w="8856" w:type="dxa"/>
            <w:gridSpan w:val="5"/>
            <w:shd w:val="clear" w:color="auto" w:fill="D9D9D9"/>
          </w:tcPr>
          <w:p w14:paraId="18D77660"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EE249E7" w14:textId="77777777" w:rsidR="005D2666" w:rsidRPr="00230F35" w:rsidRDefault="005D2666" w:rsidP="002F467C">
            <w:pPr>
              <w:pStyle w:val="NormalWeb"/>
              <w:spacing w:before="0" w:beforeAutospacing="0" w:after="0" w:afterAutospacing="0"/>
              <w:ind w:right="34"/>
              <w:rPr>
                <w:rFonts w:ascii="Arial" w:hAnsi="Arial" w:cs="Arial"/>
                <w:sz w:val="22"/>
                <w:szCs w:val="22"/>
              </w:rPr>
            </w:pPr>
          </w:p>
          <w:p w14:paraId="1CE5013E" w14:textId="193DD28E"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sidR="005D2666">
              <w:rPr>
                <w:rFonts w:ascii="Arial" w:hAnsi="Arial" w:cs="Arial"/>
                <w:sz w:val="22"/>
                <w:szCs w:val="22"/>
              </w:rPr>
              <w:t>Andy Jones</w:t>
            </w:r>
          </w:p>
          <w:p w14:paraId="186D5C20" w14:textId="77777777"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7B0391">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14:paraId="3673FEBC"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46720850" w14:textId="77777777" w:rsidTr="00A745B6">
        <w:trPr>
          <w:trHeight w:val="3972"/>
        </w:trPr>
        <w:tc>
          <w:tcPr>
            <w:tcW w:w="8856" w:type="dxa"/>
            <w:gridSpan w:val="5"/>
          </w:tcPr>
          <w:p w14:paraId="71E0B5A4" w14:textId="77777777" w:rsidR="00A745B6" w:rsidRDefault="00A745B6" w:rsidP="00A745B6">
            <w:pPr>
              <w:rPr>
                <w:rFonts w:ascii="Arial" w:hAnsi="Arial"/>
                <w:b/>
              </w:rPr>
            </w:pPr>
          </w:p>
          <w:p w14:paraId="54A5383B"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26A316CD" w14:textId="77777777" w:rsidTr="00022345">
              <w:tc>
                <w:tcPr>
                  <w:tcW w:w="6970" w:type="dxa"/>
                </w:tcPr>
                <w:p w14:paraId="616B1FC0" w14:textId="77777777" w:rsidR="00A745B6" w:rsidRPr="00116CE6" w:rsidRDefault="00A745B6" w:rsidP="009C1A08">
                  <w:pPr>
                    <w:rPr>
                      <w:rFonts w:ascii="Arial" w:hAnsi="Arial"/>
                      <w:sz w:val="20"/>
                      <w:szCs w:val="20"/>
                    </w:rPr>
                  </w:pPr>
                </w:p>
                <w:p w14:paraId="65ADED4D"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C759A08" w14:textId="77777777" w:rsidR="00A745B6" w:rsidRPr="00116CE6" w:rsidRDefault="00A745B6" w:rsidP="009C1A08">
                  <w:pPr>
                    <w:rPr>
                      <w:rFonts w:ascii="Arial" w:hAnsi="Arial"/>
                      <w:sz w:val="20"/>
                      <w:szCs w:val="20"/>
                    </w:rPr>
                  </w:pPr>
                </w:p>
              </w:tc>
            </w:tr>
            <w:tr w:rsidR="00A745B6" w:rsidRPr="00116CE6" w14:paraId="2EF32F15" w14:textId="77777777" w:rsidTr="00022345">
              <w:tc>
                <w:tcPr>
                  <w:tcW w:w="6970" w:type="dxa"/>
                </w:tcPr>
                <w:p w14:paraId="59AE6D8B" w14:textId="77777777" w:rsidR="00A745B6" w:rsidRPr="00116CE6" w:rsidRDefault="00A745B6" w:rsidP="009C1A08">
                  <w:pPr>
                    <w:rPr>
                      <w:rFonts w:ascii="Arial" w:hAnsi="Arial"/>
                      <w:sz w:val="20"/>
                      <w:szCs w:val="20"/>
                    </w:rPr>
                  </w:pPr>
                </w:p>
                <w:p w14:paraId="13AD5ABF"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7C7EFE6A" w14:textId="77777777" w:rsidR="00A745B6" w:rsidRPr="00116CE6" w:rsidRDefault="00A745B6" w:rsidP="009C1A08">
                  <w:pPr>
                    <w:rPr>
                      <w:rFonts w:ascii="Arial" w:hAnsi="Arial"/>
                      <w:sz w:val="20"/>
                      <w:szCs w:val="20"/>
                    </w:rPr>
                  </w:pPr>
                </w:p>
              </w:tc>
            </w:tr>
            <w:tr w:rsidR="00A745B6" w:rsidRPr="00116CE6" w14:paraId="7F6147A5" w14:textId="77777777" w:rsidTr="00022345">
              <w:tc>
                <w:tcPr>
                  <w:tcW w:w="6970" w:type="dxa"/>
                </w:tcPr>
                <w:p w14:paraId="4261F4CC" w14:textId="77777777" w:rsidR="00A745B6" w:rsidRPr="00116CE6" w:rsidRDefault="00A745B6" w:rsidP="009C1A08">
                  <w:pPr>
                    <w:rPr>
                      <w:rFonts w:ascii="Arial" w:hAnsi="Arial"/>
                      <w:sz w:val="20"/>
                      <w:szCs w:val="20"/>
                    </w:rPr>
                  </w:pPr>
                </w:p>
                <w:p w14:paraId="42F90A7B"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713D863" w14:textId="77777777" w:rsidR="00A745B6" w:rsidRPr="00116CE6" w:rsidRDefault="00A745B6" w:rsidP="009C1A08">
                  <w:pPr>
                    <w:rPr>
                      <w:rFonts w:ascii="Arial" w:hAnsi="Arial"/>
                      <w:sz w:val="20"/>
                      <w:szCs w:val="20"/>
                    </w:rPr>
                  </w:pPr>
                </w:p>
              </w:tc>
            </w:tr>
            <w:tr w:rsidR="00A745B6" w:rsidRPr="00116CE6" w14:paraId="349E7A28" w14:textId="77777777" w:rsidTr="00022345">
              <w:tc>
                <w:tcPr>
                  <w:tcW w:w="6970" w:type="dxa"/>
                </w:tcPr>
                <w:p w14:paraId="5206848B" w14:textId="77777777" w:rsidR="00A745B6" w:rsidRDefault="00A745B6" w:rsidP="009C1A08">
                  <w:pPr>
                    <w:rPr>
                      <w:rFonts w:ascii="Arial" w:hAnsi="Arial"/>
                      <w:sz w:val="20"/>
                      <w:szCs w:val="20"/>
                    </w:rPr>
                  </w:pPr>
                </w:p>
                <w:p w14:paraId="5F17AF39"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2AA9F8AC" w14:textId="77777777" w:rsidR="00A745B6" w:rsidRPr="00116CE6" w:rsidRDefault="00A745B6" w:rsidP="009C1A08">
                  <w:pPr>
                    <w:rPr>
                      <w:rFonts w:ascii="Arial" w:hAnsi="Arial"/>
                      <w:sz w:val="20"/>
                      <w:szCs w:val="20"/>
                    </w:rPr>
                  </w:pPr>
                </w:p>
              </w:tc>
              <w:tc>
                <w:tcPr>
                  <w:tcW w:w="1660" w:type="dxa"/>
                </w:tcPr>
                <w:p w14:paraId="55B5A597" w14:textId="77777777" w:rsidR="00A745B6" w:rsidRPr="00116CE6" w:rsidRDefault="00A745B6" w:rsidP="009C1A08">
                  <w:pPr>
                    <w:rPr>
                      <w:rFonts w:ascii="Arial" w:hAnsi="Arial"/>
                      <w:sz w:val="20"/>
                      <w:szCs w:val="20"/>
                    </w:rPr>
                  </w:pPr>
                </w:p>
              </w:tc>
            </w:tr>
          </w:tbl>
          <w:p w14:paraId="3EC12460" w14:textId="77777777" w:rsidR="00022345" w:rsidRDefault="00022345" w:rsidP="00A745B6">
            <w:pPr>
              <w:pStyle w:val="NormalWeb"/>
              <w:spacing w:before="0" w:beforeAutospacing="0" w:after="0" w:afterAutospacing="0"/>
              <w:ind w:right="34"/>
              <w:rPr>
                <w:rFonts w:ascii="Arial" w:hAnsi="Arial" w:cs="Arial"/>
                <w:b/>
                <w:sz w:val="22"/>
                <w:szCs w:val="22"/>
              </w:rPr>
            </w:pPr>
          </w:p>
          <w:p w14:paraId="129D5A88" w14:textId="71BBBA57" w:rsidR="00A745B6" w:rsidRPr="00230F35" w:rsidRDefault="00A745B6" w:rsidP="00A745B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NB.</w:t>
            </w:r>
            <w:r w:rsidR="008F6D8E">
              <w:rPr>
                <w:rFonts w:ascii="Arial" w:hAnsi="Arial" w:cs="Arial"/>
                <w:sz w:val="22"/>
                <w:szCs w:val="22"/>
              </w:rPr>
              <w:t xml:space="preserve"> </w:t>
            </w:r>
            <w:r w:rsidRPr="00230F35">
              <w:rPr>
                <w:rFonts w:ascii="Arial" w:hAnsi="Arial" w:cs="Arial"/>
                <w:sz w:val="22"/>
                <w:szCs w:val="22"/>
              </w:rPr>
              <w:t xml:space="preserve">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9A6DD36" w14:textId="77777777" w:rsidR="00A745B6" w:rsidRDefault="00A745B6" w:rsidP="002F467C">
            <w:pPr>
              <w:pStyle w:val="NormalWeb"/>
              <w:spacing w:before="0" w:beforeAutospacing="0" w:after="0" w:afterAutospacing="0"/>
              <w:rPr>
                <w:rFonts w:ascii="Arial" w:hAnsi="Arial" w:cs="Arial"/>
                <w:b/>
                <w:sz w:val="22"/>
                <w:szCs w:val="22"/>
              </w:rPr>
            </w:pPr>
          </w:p>
          <w:p w14:paraId="5181373C" w14:textId="77777777" w:rsidR="00B462B1" w:rsidRDefault="00B462B1" w:rsidP="002F467C">
            <w:pPr>
              <w:pStyle w:val="NormalWeb"/>
              <w:spacing w:before="0" w:beforeAutospacing="0" w:after="0" w:afterAutospacing="0"/>
              <w:rPr>
                <w:rFonts w:ascii="Arial" w:hAnsi="Arial" w:cs="Arial"/>
                <w:b/>
                <w:sz w:val="22"/>
                <w:szCs w:val="22"/>
              </w:rPr>
            </w:pPr>
          </w:p>
          <w:p w14:paraId="6530D1BC" w14:textId="77777777" w:rsidR="00B462B1" w:rsidRDefault="00B462B1" w:rsidP="002F467C">
            <w:pPr>
              <w:pStyle w:val="NormalWeb"/>
              <w:spacing w:before="0" w:beforeAutospacing="0" w:after="0" w:afterAutospacing="0"/>
              <w:rPr>
                <w:rFonts w:ascii="Arial" w:hAnsi="Arial" w:cs="Arial"/>
                <w:b/>
                <w:sz w:val="22"/>
                <w:szCs w:val="22"/>
              </w:rPr>
            </w:pPr>
          </w:p>
          <w:p w14:paraId="1CEB0A71" w14:textId="77777777" w:rsidR="00B462B1" w:rsidRDefault="00B462B1" w:rsidP="002F467C">
            <w:pPr>
              <w:pStyle w:val="NormalWeb"/>
              <w:spacing w:before="0" w:beforeAutospacing="0" w:after="0" w:afterAutospacing="0"/>
              <w:rPr>
                <w:rFonts w:ascii="Arial" w:hAnsi="Arial" w:cs="Arial"/>
                <w:b/>
                <w:sz w:val="22"/>
                <w:szCs w:val="22"/>
              </w:rPr>
            </w:pPr>
          </w:p>
          <w:p w14:paraId="7FFC4F2A" w14:textId="77777777" w:rsidR="00B462B1" w:rsidRDefault="00B462B1" w:rsidP="002F467C">
            <w:pPr>
              <w:pStyle w:val="NormalWeb"/>
              <w:spacing w:before="0" w:beforeAutospacing="0" w:after="0" w:afterAutospacing="0"/>
              <w:rPr>
                <w:rFonts w:ascii="Arial" w:hAnsi="Arial" w:cs="Arial"/>
                <w:b/>
                <w:sz w:val="22"/>
                <w:szCs w:val="22"/>
              </w:rPr>
            </w:pPr>
          </w:p>
          <w:p w14:paraId="0D75EE5B"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0045C259"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0F3D8708" w14:textId="77777777" w:rsidR="00B56E7B" w:rsidRPr="00001C3B" w:rsidRDefault="00B56E7B" w:rsidP="00043549">
            <w:pPr>
              <w:pStyle w:val="NormalWeb"/>
              <w:rPr>
                <w:rFonts w:ascii="Arial" w:hAnsi="Arial" w:cs="Arial"/>
                <w:sz w:val="22"/>
                <w:szCs w:val="22"/>
              </w:rPr>
            </w:pPr>
          </w:p>
        </w:tc>
      </w:tr>
      <w:tr w:rsidR="00EC7546" w:rsidRPr="00230F35" w14:paraId="5137E910" w14:textId="77777777" w:rsidTr="00A745B6">
        <w:trPr>
          <w:trHeight w:val="492"/>
        </w:trPr>
        <w:tc>
          <w:tcPr>
            <w:tcW w:w="6768" w:type="dxa"/>
            <w:gridSpan w:val="3"/>
          </w:tcPr>
          <w:p w14:paraId="1FB5B512" w14:textId="77777777" w:rsidR="00230F35" w:rsidRPr="00230F35" w:rsidRDefault="00E3766D" w:rsidP="00230F35">
            <w:pPr>
              <w:pStyle w:val="NormalWeb"/>
              <w:ind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18F02E96" w14:textId="77777777" w:rsidR="00EC7546" w:rsidRPr="00230F35" w:rsidRDefault="0065654E" w:rsidP="002F467C">
            <w:pPr>
              <w:pStyle w:val="NormalWeb"/>
              <w:spacing w:after="0"/>
              <w:ind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536CD794" w14:textId="77777777" w:rsidTr="002F467C">
        <w:tc>
          <w:tcPr>
            <w:tcW w:w="8856" w:type="dxa"/>
            <w:gridSpan w:val="5"/>
          </w:tcPr>
          <w:p w14:paraId="68F4E9F8"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16C0C329"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7C0BBD3B"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69676942"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F3DE75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4DFB5D7"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54FC169"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FBBBDD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06F0C7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F3E1AF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C9CE7C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A7538D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E11EDF0" w14:textId="77777777" w:rsidR="00D67BF8" w:rsidRDefault="00D67BF8" w:rsidP="002F467C">
            <w:pPr>
              <w:pStyle w:val="NormalWeb"/>
              <w:spacing w:before="0" w:beforeAutospacing="0" w:after="0" w:afterAutospacing="0"/>
              <w:ind w:right="-334"/>
              <w:rPr>
                <w:rFonts w:ascii="Arial" w:hAnsi="Arial" w:cs="Arial"/>
                <w:bCs/>
                <w:sz w:val="22"/>
                <w:szCs w:val="22"/>
              </w:rPr>
            </w:pPr>
          </w:p>
          <w:p w14:paraId="20E1F09F"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6D8D4D6"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769DDC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68CDA085" w14:textId="77777777" w:rsidTr="008D674F">
        <w:trPr>
          <w:trHeight w:val="720"/>
        </w:trPr>
        <w:tc>
          <w:tcPr>
            <w:tcW w:w="5211" w:type="dxa"/>
            <w:gridSpan w:val="2"/>
          </w:tcPr>
          <w:p w14:paraId="119737E3"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7147C14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5F88C686" w14:textId="77777777" w:rsidTr="009C1A08">
        <w:trPr>
          <w:trHeight w:val="720"/>
        </w:trPr>
        <w:tc>
          <w:tcPr>
            <w:tcW w:w="8856" w:type="dxa"/>
            <w:gridSpan w:val="5"/>
          </w:tcPr>
          <w:p w14:paraId="3393FA4A"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4EF5B8E8"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3C375D2"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C8BD574"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B8886A6"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1FA28166"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84AD988"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2A880814"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FAAC0A8"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14ADBB42" w14:textId="77777777" w:rsidR="00230F35" w:rsidRDefault="00230F35" w:rsidP="002F467C">
            <w:pPr>
              <w:pStyle w:val="NormalWeb"/>
              <w:spacing w:before="0" w:beforeAutospacing="0" w:after="0" w:afterAutospacing="0"/>
              <w:ind w:right="-334"/>
              <w:rPr>
                <w:rFonts w:ascii="Arial" w:hAnsi="Arial" w:cs="Arial"/>
                <w:bCs/>
                <w:sz w:val="22"/>
                <w:szCs w:val="22"/>
              </w:rPr>
            </w:pPr>
          </w:p>
          <w:p w14:paraId="67F59EBA"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4D737E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62AB4C15" w14:textId="77777777" w:rsidTr="00230F35">
        <w:trPr>
          <w:trHeight w:val="720"/>
        </w:trPr>
        <w:tc>
          <w:tcPr>
            <w:tcW w:w="5211" w:type="dxa"/>
            <w:gridSpan w:val="2"/>
          </w:tcPr>
          <w:p w14:paraId="1D34FD91" w14:textId="77777777" w:rsidR="00230F35" w:rsidRPr="00230F35" w:rsidRDefault="00230F35" w:rsidP="00230F35">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14F052F5"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0929B9E" w14:textId="77777777" w:rsidR="00EC7546" w:rsidRDefault="00EC7546" w:rsidP="00FA07E9">
      <w:pPr>
        <w:pStyle w:val="NormalWeb"/>
        <w:spacing w:before="0" w:beforeAutospacing="0" w:after="0" w:afterAutospacing="0"/>
        <w:ind w:right="-334"/>
        <w:rPr>
          <w:rFonts w:ascii="Trebuchet MS" w:hAnsi="Trebuchet MS" w:cs="Tahoma"/>
          <w:bCs/>
          <w:sz w:val="24"/>
          <w:szCs w:val="24"/>
        </w:rPr>
      </w:pPr>
    </w:p>
    <w:p w14:paraId="7368DC01" w14:textId="77777777" w:rsidR="007B0391" w:rsidRDefault="007B0391" w:rsidP="00FA07E9">
      <w:pPr>
        <w:pStyle w:val="NormalWeb"/>
        <w:spacing w:before="0" w:beforeAutospacing="0" w:after="0" w:afterAutospacing="0"/>
        <w:ind w:right="-334"/>
        <w:rPr>
          <w:rFonts w:ascii="Trebuchet MS" w:hAnsi="Trebuchet MS" w:cs="Tahoma"/>
          <w:bCs/>
          <w:sz w:val="24"/>
          <w:szCs w:val="24"/>
        </w:rPr>
      </w:pPr>
    </w:p>
    <w:p w14:paraId="18CD09E0" w14:textId="77777777" w:rsidR="007B0391" w:rsidRDefault="007B0391" w:rsidP="00FA07E9">
      <w:pPr>
        <w:pStyle w:val="NormalWeb"/>
        <w:spacing w:before="0" w:beforeAutospacing="0" w:after="0" w:afterAutospacing="0"/>
        <w:ind w:right="-334"/>
        <w:rPr>
          <w:rFonts w:ascii="Trebuchet MS" w:hAnsi="Trebuchet MS" w:cs="Tahoma"/>
          <w:bCs/>
          <w:sz w:val="24"/>
          <w:szCs w:val="24"/>
        </w:rPr>
      </w:pPr>
    </w:p>
    <w:p w14:paraId="0D00A56E" w14:textId="77777777" w:rsidR="007B0391" w:rsidRDefault="007B0391" w:rsidP="00FA07E9">
      <w:pPr>
        <w:pStyle w:val="NormalWeb"/>
        <w:spacing w:before="0" w:beforeAutospacing="0" w:after="0" w:afterAutospacing="0"/>
        <w:ind w:right="-334"/>
        <w:rPr>
          <w:rFonts w:ascii="Trebuchet MS" w:hAnsi="Trebuchet MS" w:cs="Tahoma"/>
          <w:bCs/>
          <w:sz w:val="24"/>
          <w:szCs w:val="24"/>
        </w:rPr>
      </w:pPr>
    </w:p>
    <w:p w14:paraId="6CD71246" w14:textId="77777777" w:rsidR="007B0391" w:rsidRDefault="007B0391" w:rsidP="00FA07E9">
      <w:pPr>
        <w:pStyle w:val="NormalWeb"/>
        <w:spacing w:before="0" w:beforeAutospacing="0" w:after="0" w:afterAutospacing="0"/>
        <w:ind w:right="-334"/>
        <w:rPr>
          <w:rFonts w:ascii="Trebuchet MS" w:hAnsi="Trebuchet MS" w:cs="Tahoma"/>
          <w:bCs/>
          <w:sz w:val="24"/>
          <w:szCs w:val="24"/>
        </w:rPr>
      </w:pPr>
    </w:p>
    <w:p w14:paraId="11E4F2CE"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1743878E"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14B40757"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598A4349"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28442794"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59AF2D5C"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306BFF09"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3A23C33A"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09056270"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2E9E186A"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021B570E"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6DE75E91"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6023E081"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5B68A122"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57FA813F"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403D3D4E"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0865B700"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412A306D"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0A908CA2"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666FDDD1"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6C9D9941"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750D35E4"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16D95F98"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2C35161F"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0B9E7D2E"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5A34FFFD"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3E4D622E"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39BC4D50"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07EEBE4C"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6D0720FB"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45891FF0"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389B239D"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32B20751"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72CF7AA0"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1CA041EA"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4B0D762A"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5E7B0006"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2FBCCD0F"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79137AFB"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7B61FAC6"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78DE670D" w14:textId="77777777" w:rsidR="0020799C" w:rsidRDefault="0020799C" w:rsidP="00FA07E9">
      <w:pPr>
        <w:pStyle w:val="NormalWeb"/>
        <w:spacing w:before="0" w:beforeAutospacing="0" w:after="0" w:afterAutospacing="0"/>
        <w:ind w:right="-334"/>
        <w:rPr>
          <w:rFonts w:ascii="Trebuchet MS" w:hAnsi="Trebuchet MS" w:cs="Tahoma"/>
          <w:bCs/>
          <w:sz w:val="24"/>
          <w:szCs w:val="24"/>
        </w:rPr>
      </w:pPr>
    </w:p>
    <w:p w14:paraId="1C674FF3" w14:textId="124AC2D3" w:rsidR="00400BE0" w:rsidRPr="00400BE0" w:rsidRDefault="00400BE0" w:rsidP="00BC7681">
      <w:pPr>
        <w:spacing w:after="120"/>
        <w:jc w:val="both"/>
        <w:rPr>
          <w:rFonts w:ascii="Garamond" w:eastAsia="Calibri" w:hAnsi="Garamond"/>
          <w:b/>
          <w:bCs/>
          <w:sz w:val="28"/>
          <w:szCs w:val="28"/>
          <w:lang w:eastAsia="en-US"/>
        </w:rPr>
      </w:pPr>
      <w:bookmarkStart w:id="0" w:name="_Hlk149041928"/>
      <w:r w:rsidRPr="00400BE0">
        <w:rPr>
          <w:rFonts w:ascii="Garamond" w:eastAsia="Calibri" w:hAnsi="Garamond"/>
          <w:b/>
          <w:bCs/>
          <w:sz w:val="28"/>
          <w:szCs w:val="28"/>
          <w:lang w:eastAsia="en-US"/>
        </w:rPr>
        <w:t>Have psychedelics changed your mind</w:t>
      </w:r>
      <w:r w:rsidR="00FA042C">
        <w:rPr>
          <w:rFonts w:ascii="Garamond" w:eastAsia="Calibri" w:hAnsi="Garamond"/>
          <w:b/>
          <w:bCs/>
          <w:sz w:val="28"/>
          <w:szCs w:val="28"/>
          <w:lang w:eastAsia="en-US"/>
        </w:rPr>
        <w:t xml:space="preserve">: Entheogens, </w:t>
      </w:r>
      <w:r w:rsidR="00D62D7A">
        <w:rPr>
          <w:rFonts w:ascii="Garamond" w:eastAsia="Calibri" w:hAnsi="Garamond"/>
          <w:b/>
          <w:bCs/>
          <w:sz w:val="28"/>
          <w:szCs w:val="28"/>
          <w:lang w:eastAsia="en-US"/>
        </w:rPr>
        <w:t>nature and spirituality</w:t>
      </w:r>
      <w:r w:rsidRPr="00400BE0">
        <w:rPr>
          <w:rFonts w:ascii="Garamond" w:eastAsia="Calibri" w:hAnsi="Garamond"/>
          <w:b/>
          <w:bCs/>
          <w:sz w:val="28"/>
          <w:szCs w:val="28"/>
          <w:lang w:eastAsia="en-US"/>
        </w:rPr>
        <w:t>?</w:t>
      </w:r>
    </w:p>
    <w:p w14:paraId="33C7B38B" w14:textId="51A0AF06" w:rsidR="00657BE8" w:rsidRPr="0020799C" w:rsidRDefault="00657BE8" w:rsidP="00BC7681">
      <w:pPr>
        <w:spacing w:after="120"/>
        <w:jc w:val="both"/>
        <w:rPr>
          <w:rFonts w:ascii="Garamond" w:eastAsia="Calibri" w:hAnsi="Garamond"/>
          <w:b/>
          <w:bCs/>
          <w:lang w:eastAsia="en-US"/>
        </w:rPr>
      </w:pPr>
      <w:r>
        <w:rPr>
          <w:rFonts w:ascii="Garamond" w:eastAsia="Calibri" w:hAnsi="Garamond"/>
          <w:b/>
          <w:bCs/>
          <w:lang w:eastAsia="en-US"/>
        </w:rPr>
        <w:t>Introduction</w:t>
      </w:r>
    </w:p>
    <w:bookmarkEnd w:id="0"/>
    <w:p w14:paraId="60825A57" w14:textId="3AD7A054" w:rsidR="006C4CCE" w:rsidRDefault="002C7B4A" w:rsidP="0020799C">
      <w:pPr>
        <w:spacing w:after="120"/>
        <w:jc w:val="both"/>
        <w:rPr>
          <w:rFonts w:ascii="Garamond" w:eastAsia="Calibri" w:hAnsi="Garamond"/>
          <w:lang w:eastAsia="en-US"/>
        </w:rPr>
      </w:pPr>
      <w:r>
        <w:rPr>
          <w:rFonts w:ascii="Garamond" w:eastAsia="Calibri" w:hAnsi="Garamond"/>
          <w:lang w:eastAsia="en-US"/>
        </w:rPr>
        <w:t xml:space="preserve">This </w:t>
      </w:r>
      <w:r w:rsidR="00681231">
        <w:rPr>
          <w:rFonts w:ascii="Garamond" w:eastAsia="Calibri" w:hAnsi="Garamond"/>
          <w:lang w:eastAsia="en-US"/>
        </w:rPr>
        <w:t>paper</w:t>
      </w:r>
      <w:r>
        <w:rPr>
          <w:rFonts w:ascii="Garamond" w:eastAsia="Calibri" w:hAnsi="Garamond"/>
          <w:lang w:eastAsia="en-US"/>
        </w:rPr>
        <w:t xml:space="preserve"> </w:t>
      </w:r>
      <w:r w:rsidR="00202A7C">
        <w:rPr>
          <w:rFonts w:ascii="Garamond" w:eastAsia="Calibri" w:hAnsi="Garamond"/>
          <w:lang w:eastAsia="en-US"/>
        </w:rPr>
        <w:t xml:space="preserve">seeks to answer the question, whether </w:t>
      </w:r>
      <w:r w:rsidR="00F47978">
        <w:rPr>
          <w:rFonts w:ascii="Garamond" w:eastAsia="Calibri" w:hAnsi="Garamond"/>
          <w:lang w:eastAsia="en-US"/>
        </w:rPr>
        <w:t xml:space="preserve">the </w:t>
      </w:r>
      <w:r w:rsidR="00D4498F" w:rsidRPr="00D4498F">
        <w:rPr>
          <w:rFonts w:ascii="Garamond" w:eastAsia="Calibri" w:hAnsi="Garamond"/>
          <w:lang w:eastAsia="en-US"/>
        </w:rPr>
        <w:t xml:space="preserve">past usage </w:t>
      </w:r>
      <w:r w:rsidR="00F47978">
        <w:rPr>
          <w:rFonts w:ascii="Garamond" w:eastAsia="Calibri" w:hAnsi="Garamond"/>
          <w:lang w:eastAsia="en-US"/>
        </w:rPr>
        <w:t xml:space="preserve">of </w:t>
      </w:r>
      <w:r w:rsidR="00D4498F" w:rsidRPr="00D4498F">
        <w:rPr>
          <w:rFonts w:ascii="Garamond" w:eastAsia="Calibri" w:hAnsi="Garamond"/>
          <w:lang w:eastAsia="en-US"/>
        </w:rPr>
        <w:t xml:space="preserve">entheogens </w:t>
      </w:r>
      <w:r w:rsidR="00ED2285" w:rsidRPr="00ED2285">
        <w:rPr>
          <w:rFonts w:ascii="Garamond" w:eastAsia="Calibri" w:hAnsi="Garamond"/>
          <w:lang w:eastAsia="en-US"/>
        </w:rPr>
        <w:t>(psychedelic substances</w:t>
      </w:r>
      <w:r w:rsidR="00167DC4">
        <w:rPr>
          <w:rFonts w:ascii="Garamond" w:eastAsia="Calibri" w:hAnsi="Garamond"/>
          <w:lang w:eastAsia="en-US"/>
        </w:rPr>
        <w:t xml:space="preserve">, including </w:t>
      </w:r>
      <w:r w:rsidR="00BE7E00">
        <w:rPr>
          <w:rFonts w:ascii="Garamond" w:eastAsia="Calibri" w:hAnsi="Garamond"/>
          <w:lang w:eastAsia="en-US"/>
        </w:rPr>
        <w:t>p</w:t>
      </w:r>
      <w:r w:rsidR="0018727F" w:rsidRPr="0018727F">
        <w:rPr>
          <w:rFonts w:ascii="Garamond" w:eastAsia="Calibri" w:hAnsi="Garamond"/>
          <w:lang w:eastAsia="en-US"/>
        </w:rPr>
        <w:t xml:space="preserve">silocybin/mushrooms, LSD, DMT, </w:t>
      </w:r>
      <w:r w:rsidR="00BE7E00">
        <w:rPr>
          <w:rFonts w:ascii="Garamond" w:eastAsia="Calibri" w:hAnsi="Garamond"/>
          <w:lang w:eastAsia="en-US"/>
        </w:rPr>
        <w:t>m</w:t>
      </w:r>
      <w:r w:rsidR="0018727F" w:rsidRPr="0018727F">
        <w:rPr>
          <w:rFonts w:ascii="Garamond" w:eastAsia="Calibri" w:hAnsi="Garamond"/>
          <w:lang w:eastAsia="en-US"/>
        </w:rPr>
        <w:t xml:space="preserve">escaline, and </w:t>
      </w:r>
      <w:r w:rsidR="00BE7E00">
        <w:rPr>
          <w:rFonts w:ascii="Garamond" w:eastAsia="Calibri" w:hAnsi="Garamond"/>
          <w:lang w:eastAsia="en-US"/>
        </w:rPr>
        <w:t>c</w:t>
      </w:r>
      <w:r w:rsidR="0018727F" w:rsidRPr="0018727F">
        <w:rPr>
          <w:rFonts w:ascii="Garamond" w:eastAsia="Calibri" w:hAnsi="Garamond"/>
          <w:lang w:eastAsia="en-US"/>
        </w:rPr>
        <w:t>annabis</w:t>
      </w:r>
      <w:r w:rsidR="00ED2285" w:rsidRPr="00ED2285">
        <w:rPr>
          <w:rFonts w:ascii="Garamond" w:eastAsia="Calibri" w:hAnsi="Garamond"/>
          <w:lang w:eastAsia="en-US"/>
        </w:rPr>
        <w:t>)</w:t>
      </w:r>
      <w:r w:rsidR="00167DC4">
        <w:rPr>
          <w:rFonts w:ascii="Garamond" w:eastAsia="Calibri" w:hAnsi="Garamond"/>
          <w:lang w:eastAsia="en-US"/>
        </w:rPr>
        <w:t xml:space="preserve"> </w:t>
      </w:r>
      <w:r w:rsidR="00D4498F" w:rsidRPr="00D4498F">
        <w:rPr>
          <w:rFonts w:ascii="Garamond" w:eastAsia="Calibri" w:hAnsi="Garamond"/>
          <w:lang w:eastAsia="en-US"/>
        </w:rPr>
        <w:t>produced distinctive feelings of connections with the environment and whether this has influenced people to become more spiritual and/or animist in viewpoint – or perhaps guided the user in a different way altogether?</w:t>
      </w:r>
      <w:r w:rsidR="00E40EFA">
        <w:rPr>
          <w:rFonts w:ascii="Garamond" w:eastAsia="Calibri" w:hAnsi="Garamond"/>
          <w:lang w:eastAsia="en-US"/>
        </w:rPr>
        <w:t xml:space="preserve"> </w:t>
      </w:r>
      <w:r w:rsidR="008C441F">
        <w:rPr>
          <w:rFonts w:ascii="Garamond" w:eastAsia="Calibri" w:hAnsi="Garamond"/>
          <w:lang w:eastAsia="en-US"/>
        </w:rPr>
        <w:t xml:space="preserve">It </w:t>
      </w:r>
      <w:r w:rsidR="00307160">
        <w:rPr>
          <w:rFonts w:ascii="Garamond" w:eastAsia="Calibri" w:hAnsi="Garamond"/>
          <w:lang w:eastAsia="en-US"/>
        </w:rPr>
        <w:t xml:space="preserve">is concerned </w:t>
      </w:r>
      <w:r w:rsidR="00096068">
        <w:rPr>
          <w:rFonts w:ascii="Garamond" w:eastAsia="Calibri" w:hAnsi="Garamond"/>
          <w:lang w:eastAsia="en-US"/>
        </w:rPr>
        <w:t>with</w:t>
      </w:r>
      <w:r w:rsidR="008D3794">
        <w:rPr>
          <w:rFonts w:ascii="Garamond" w:eastAsia="Calibri" w:hAnsi="Garamond"/>
          <w:lang w:eastAsia="en-US"/>
        </w:rPr>
        <w:t xml:space="preserve"> exploring the </w:t>
      </w:r>
      <w:r w:rsidR="00A93843">
        <w:rPr>
          <w:rFonts w:ascii="Garamond" w:eastAsia="Calibri" w:hAnsi="Garamond"/>
          <w:lang w:eastAsia="en-US"/>
        </w:rPr>
        <w:t xml:space="preserve">relationships between </w:t>
      </w:r>
      <w:r w:rsidR="00FE0D46">
        <w:rPr>
          <w:rFonts w:ascii="Garamond" w:eastAsia="Calibri" w:hAnsi="Garamond"/>
          <w:lang w:eastAsia="en-US"/>
        </w:rPr>
        <w:t xml:space="preserve">nature and spiritual belief, which </w:t>
      </w:r>
      <w:r w:rsidR="00084D94">
        <w:rPr>
          <w:rFonts w:ascii="Garamond" w:eastAsia="Calibri" w:hAnsi="Garamond"/>
          <w:lang w:eastAsia="en-US"/>
        </w:rPr>
        <w:t xml:space="preserve">as Jack Hunter </w:t>
      </w:r>
      <w:r w:rsidR="008915D8">
        <w:rPr>
          <w:rFonts w:ascii="Garamond" w:eastAsia="Calibri" w:hAnsi="Garamond"/>
          <w:lang w:eastAsia="en-US"/>
        </w:rPr>
        <w:t>notes</w:t>
      </w:r>
      <w:r w:rsidR="00084D94">
        <w:rPr>
          <w:rFonts w:ascii="Garamond" w:eastAsia="Calibri" w:hAnsi="Garamond"/>
          <w:lang w:eastAsia="en-US"/>
        </w:rPr>
        <w:t xml:space="preserve">, </w:t>
      </w:r>
      <w:r w:rsidR="00474928">
        <w:rPr>
          <w:rFonts w:ascii="Garamond" w:eastAsia="Calibri" w:hAnsi="Garamond"/>
          <w:lang w:eastAsia="en-US"/>
        </w:rPr>
        <w:t xml:space="preserve">can be a </w:t>
      </w:r>
      <w:r w:rsidR="00B11F1B">
        <w:rPr>
          <w:rFonts w:ascii="Garamond" w:eastAsia="Calibri" w:hAnsi="Garamond"/>
          <w:lang w:eastAsia="en-US"/>
        </w:rPr>
        <w:t>‘</w:t>
      </w:r>
      <w:r w:rsidR="00474928">
        <w:rPr>
          <w:rFonts w:ascii="Garamond" w:eastAsia="Calibri" w:hAnsi="Garamond"/>
          <w:lang w:eastAsia="en-US"/>
        </w:rPr>
        <w:t>squeamish</w:t>
      </w:r>
      <w:r w:rsidR="00B11F1B">
        <w:rPr>
          <w:rFonts w:ascii="Garamond" w:eastAsia="Calibri" w:hAnsi="Garamond"/>
          <w:lang w:eastAsia="en-US"/>
        </w:rPr>
        <w:t>’</w:t>
      </w:r>
      <w:r w:rsidR="00474928">
        <w:rPr>
          <w:rFonts w:ascii="Garamond" w:eastAsia="Calibri" w:hAnsi="Garamond"/>
          <w:lang w:eastAsia="en-US"/>
        </w:rPr>
        <w:t xml:space="preserve"> </w:t>
      </w:r>
      <w:r w:rsidR="008915D8">
        <w:rPr>
          <w:rFonts w:ascii="Garamond" w:eastAsia="Calibri" w:hAnsi="Garamond"/>
          <w:lang w:eastAsia="en-US"/>
        </w:rPr>
        <w:t>subject area</w:t>
      </w:r>
      <w:r w:rsidR="00B11F1B">
        <w:rPr>
          <w:rStyle w:val="FootnoteReference"/>
          <w:rFonts w:ascii="Garamond" w:eastAsia="Calibri" w:hAnsi="Garamond"/>
          <w:lang w:eastAsia="en-US"/>
        </w:rPr>
        <w:footnoteReference w:id="2"/>
      </w:r>
      <w:r w:rsidR="008915D8">
        <w:rPr>
          <w:rFonts w:ascii="Garamond" w:eastAsia="Calibri" w:hAnsi="Garamond"/>
          <w:lang w:eastAsia="en-US"/>
        </w:rPr>
        <w:t>,</w:t>
      </w:r>
      <w:r w:rsidR="00096068">
        <w:rPr>
          <w:rFonts w:ascii="Garamond" w:eastAsia="Calibri" w:hAnsi="Garamond"/>
          <w:lang w:eastAsia="en-US"/>
        </w:rPr>
        <w:t xml:space="preserve"> </w:t>
      </w:r>
      <w:r w:rsidR="008915D8">
        <w:rPr>
          <w:rFonts w:ascii="Garamond" w:eastAsia="Calibri" w:hAnsi="Garamond"/>
          <w:lang w:eastAsia="en-US"/>
        </w:rPr>
        <w:t xml:space="preserve">and </w:t>
      </w:r>
      <w:r w:rsidR="00757820">
        <w:rPr>
          <w:rFonts w:ascii="Garamond" w:eastAsia="Calibri" w:hAnsi="Garamond"/>
          <w:lang w:eastAsia="en-US"/>
        </w:rPr>
        <w:t>consider</w:t>
      </w:r>
      <w:r w:rsidR="008915D8">
        <w:rPr>
          <w:rFonts w:ascii="Garamond" w:eastAsia="Calibri" w:hAnsi="Garamond"/>
          <w:lang w:eastAsia="en-US"/>
        </w:rPr>
        <w:t>s</w:t>
      </w:r>
      <w:r w:rsidR="00757820">
        <w:rPr>
          <w:rFonts w:ascii="Garamond" w:eastAsia="Calibri" w:hAnsi="Garamond"/>
          <w:lang w:eastAsia="en-US"/>
        </w:rPr>
        <w:t xml:space="preserve"> </w:t>
      </w:r>
      <w:r w:rsidR="008133E4">
        <w:rPr>
          <w:rFonts w:ascii="Garamond" w:eastAsia="Calibri" w:hAnsi="Garamond"/>
          <w:lang w:eastAsia="en-US"/>
        </w:rPr>
        <w:t>whether</w:t>
      </w:r>
      <w:r w:rsidR="00B57624">
        <w:rPr>
          <w:rFonts w:ascii="Garamond" w:eastAsia="Calibri" w:hAnsi="Garamond"/>
          <w:lang w:eastAsia="en-US"/>
        </w:rPr>
        <w:t xml:space="preserve"> the imbibing of</w:t>
      </w:r>
      <w:r w:rsidR="00096068">
        <w:rPr>
          <w:rFonts w:ascii="Garamond" w:eastAsia="Calibri" w:hAnsi="Garamond"/>
          <w:lang w:eastAsia="en-US"/>
        </w:rPr>
        <w:t xml:space="preserve"> entheogens</w:t>
      </w:r>
      <w:r>
        <w:rPr>
          <w:rFonts w:ascii="Garamond" w:eastAsia="Calibri" w:hAnsi="Garamond"/>
          <w:lang w:eastAsia="en-US"/>
        </w:rPr>
        <w:t xml:space="preserve">, </w:t>
      </w:r>
      <w:r w:rsidR="001A4997">
        <w:rPr>
          <w:rFonts w:ascii="Garamond" w:eastAsia="Calibri" w:hAnsi="Garamond"/>
          <w:lang w:eastAsia="en-US"/>
        </w:rPr>
        <w:t>could play</w:t>
      </w:r>
      <w:r w:rsidR="008133E4">
        <w:rPr>
          <w:rFonts w:ascii="Garamond" w:eastAsia="Calibri" w:hAnsi="Garamond"/>
          <w:lang w:eastAsia="en-US"/>
        </w:rPr>
        <w:t xml:space="preserve"> a role</w:t>
      </w:r>
      <w:r w:rsidR="001A4997">
        <w:rPr>
          <w:rFonts w:ascii="Garamond" w:eastAsia="Calibri" w:hAnsi="Garamond"/>
          <w:lang w:eastAsia="en-US"/>
        </w:rPr>
        <w:t xml:space="preserve"> in changing </w:t>
      </w:r>
      <w:r w:rsidR="008915D8">
        <w:rPr>
          <w:rFonts w:ascii="Garamond" w:eastAsia="Calibri" w:hAnsi="Garamond"/>
          <w:lang w:eastAsia="en-US"/>
        </w:rPr>
        <w:t xml:space="preserve">(some) </w:t>
      </w:r>
      <w:r w:rsidR="001A4997">
        <w:rPr>
          <w:rFonts w:ascii="Garamond" w:eastAsia="Calibri" w:hAnsi="Garamond"/>
          <w:lang w:eastAsia="en-US"/>
        </w:rPr>
        <w:t>peoples</w:t>
      </w:r>
      <w:r w:rsidR="002C2622">
        <w:rPr>
          <w:rFonts w:ascii="Garamond" w:eastAsia="Calibri" w:hAnsi="Garamond"/>
          <w:lang w:eastAsia="en-US"/>
        </w:rPr>
        <w:t>’</w:t>
      </w:r>
      <w:r w:rsidR="001A4997">
        <w:rPr>
          <w:rFonts w:ascii="Garamond" w:eastAsia="Calibri" w:hAnsi="Garamond"/>
          <w:lang w:eastAsia="en-US"/>
        </w:rPr>
        <w:t xml:space="preserve"> minds towards connectivity with </w:t>
      </w:r>
      <w:r w:rsidR="0027608F">
        <w:rPr>
          <w:rFonts w:ascii="Garamond" w:eastAsia="Calibri" w:hAnsi="Garamond"/>
          <w:lang w:eastAsia="en-US"/>
        </w:rPr>
        <w:t>the natural world</w:t>
      </w:r>
      <w:r w:rsidR="005B73AB">
        <w:rPr>
          <w:rFonts w:ascii="Garamond" w:eastAsia="Calibri" w:hAnsi="Garamond"/>
          <w:lang w:eastAsia="en-US"/>
        </w:rPr>
        <w:t xml:space="preserve">, </w:t>
      </w:r>
      <w:r w:rsidR="00F900C9">
        <w:rPr>
          <w:rFonts w:ascii="Garamond" w:eastAsia="Calibri" w:hAnsi="Garamond"/>
          <w:lang w:eastAsia="en-US"/>
        </w:rPr>
        <w:t xml:space="preserve">and </w:t>
      </w:r>
      <w:r w:rsidR="00B57624">
        <w:rPr>
          <w:rFonts w:ascii="Garamond" w:eastAsia="Calibri" w:hAnsi="Garamond"/>
          <w:lang w:eastAsia="en-US"/>
        </w:rPr>
        <w:t xml:space="preserve">if their </w:t>
      </w:r>
      <w:r w:rsidR="006D5EC7">
        <w:rPr>
          <w:rFonts w:ascii="Garamond" w:eastAsia="Calibri" w:hAnsi="Garamond"/>
          <w:lang w:eastAsia="en-US"/>
        </w:rPr>
        <w:t>consumption</w:t>
      </w:r>
      <w:r w:rsidR="00F900C9">
        <w:rPr>
          <w:rFonts w:ascii="Garamond" w:eastAsia="Calibri" w:hAnsi="Garamond"/>
          <w:lang w:eastAsia="en-US"/>
        </w:rPr>
        <w:t xml:space="preserve"> </w:t>
      </w:r>
      <w:r w:rsidR="006D5EC7">
        <w:rPr>
          <w:rFonts w:ascii="Garamond" w:eastAsia="Calibri" w:hAnsi="Garamond"/>
          <w:lang w:eastAsia="en-US"/>
        </w:rPr>
        <w:t>can lead</w:t>
      </w:r>
      <w:r w:rsidR="00820F89">
        <w:rPr>
          <w:rFonts w:ascii="Garamond" w:eastAsia="Calibri" w:hAnsi="Garamond"/>
          <w:lang w:eastAsia="en-US"/>
        </w:rPr>
        <w:t xml:space="preserve"> to experiences wh</w:t>
      </w:r>
      <w:r w:rsidR="00E61651">
        <w:rPr>
          <w:rFonts w:ascii="Garamond" w:eastAsia="Calibri" w:hAnsi="Garamond"/>
          <w:lang w:eastAsia="en-US"/>
        </w:rPr>
        <w:t>ich could be taken to be of a spiritual</w:t>
      </w:r>
      <w:r w:rsidR="00AF378F">
        <w:rPr>
          <w:rFonts w:ascii="Garamond" w:eastAsia="Calibri" w:hAnsi="Garamond"/>
          <w:lang w:eastAsia="en-US"/>
        </w:rPr>
        <w:t xml:space="preserve">, numinous or </w:t>
      </w:r>
      <w:r w:rsidR="00623EB2">
        <w:rPr>
          <w:rFonts w:ascii="Garamond" w:eastAsia="Calibri" w:hAnsi="Garamond"/>
          <w:lang w:eastAsia="en-US"/>
        </w:rPr>
        <w:t>‘deep weird nature’</w:t>
      </w:r>
      <w:r w:rsidR="00101A5E">
        <w:rPr>
          <w:rStyle w:val="FootnoteReference"/>
          <w:rFonts w:ascii="Garamond" w:eastAsia="Calibri" w:hAnsi="Garamond"/>
          <w:lang w:eastAsia="en-US"/>
        </w:rPr>
        <w:footnoteReference w:id="3"/>
      </w:r>
      <w:r w:rsidR="00623EB2">
        <w:rPr>
          <w:rFonts w:ascii="Garamond" w:eastAsia="Calibri" w:hAnsi="Garamond"/>
          <w:lang w:eastAsia="en-US"/>
        </w:rPr>
        <w:t xml:space="preserve">. </w:t>
      </w:r>
    </w:p>
    <w:p w14:paraId="0277C40D" w14:textId="2DEC4421" w:rsidR="00802EEF" w:rsidRDefault="00122330" w:rsidP="0020799C">
      <w:pPr>
        <w:spacing w:after="120"/>
        <w:jc w:val="both"/>
        <w:rPr>
          <w:rFonts w:ascii="Garamond" w:eastAsia="Calibri" w:hAnsi="Garamond"/>
          <w:lang w:eastAsia="en-US"/>
        </w:rPr>
      </w:pPr>
      <w:r>
        <w:rPr>
          <w:rFonts w:ascii="Garamond" w:eastAsia="Calibri" w:hAnsi="Garamond"/>
          <w:lang w:eastAsia="en-US"/>
        </w:rPr>
        <w:t xml:space="preserve">The </w:t>
      </w:r>
      <w:r w:rsidR="00541AD9">
        <w:rPr>
          <w:rFonts w:ascii="Garamond" w:eastAsia="Calibri" w:hAnsi="Garamond"/>
          <w:lang w:eastAsia="en-US"/>
        </w:rPr>
        <w:t>paper</w:t>
      </w:r>
      <w:r>
        <w:rPr>
          <w:rFonts w:ascii="Garamond" w:eastAsia="Calibri" w:hAnsi="Garamond"/>
          <w:lang w:eastAsia="en-US"/>
        </w:rPr>
        <w:t xml:space="preserve"> commences with a </w:t>
      </w:r>
      <w:r w:rsidR="00C550AD">
        <w:rPr>
          <w:rFonts w:ascii="Garamond" w:eastAsia="Calibri" w:hAnsi="Garamond"/>
          <w:lang w:eastAsia="en-US"/>
        </w:rPr>
        <w:t>brief</w:t>
      </w:r>
      <w:r>
        <w:rPr>
          <w:rFonts w:ascii="Garamond" w:eastAsia="Calibri" w:hAnsi="Garamond"/>
          <w:lang w:eastAsia="en-US"/>
        </w:rPr>
        <w:t xml:space="preserve"> </w:t>
      </w:r>
      <w:r w:rsidR="0063418B">
        <w:rPr>
          <w:rFonts w:ascii="Garamond" w:eastAsia="Calibri" w:hAnsi="Garamond"/>
          <w:lang w:eastAsia="en-US"/>
        </w:rPr>
        <w:t xml:space="preserve">statement of the aims and objectives of the </w:t>
      </w:r>
      <w:r w:rsidR="00151A23">
        <w:rPr>
          <w:rFonts w:ascii="Garamond" w:eastAsia="Calibri" w:hAnsi="Garamond"/>
          <w:lang w:eastAsia="en-US"/>
        </w:rPr>
        <w:t xml:space="preserve">project and this is followed by a </w:t>
      </w:r>
      <w:r w:rsidR="00DC4242">
        <w:rPr>
          <w:rFonts w:ascii="Garamond" w:eastAsia="Calibri" w:hAnsi="Garamond"/>
          <w:lang w:eastAsia="en-US"/>
        </w:rPr>
        <w:t xml:space="preserve">literature </w:t>
      </w:r>
      <w:r>
        <w:rPr>
          <w:rFonts w:ascii="Garamond" w:eastAsia="Calibri" w:hAnsi="Garamond"/>
          <w:lang w:eastAsia="en-US"/>
        </w:rPr>
        <w:t xml:space="preserve">review of </w:t>
      </w:r>
      <w:r w:rsidR="00D71544">
        <w:rPr>
          <w:rFonts w:ascii="Garamond" w:eastAsia="Calibri" w:hAnsi="Garamond"/>
          <w:lang w:eastAsia="en-US"/>
        </w:rPr>
        <w:t xml:space="preserve">studies as of entheogens as facilitators or </w:t>
      </w:r>
      <w:r w:rsidR="00000A29">
        <w:rPr>
          <w:rFonts w:ascii="Garamond" w:eastAsia="Calibri" w:hAnsi="Garamond"/>
          <w:lang w:eastAsia="en-US"/>
        </w:rPr>
        <w:t>‘plant teachers’</w:t>
      </w:r>
      <w:r w:rsidR="008B6B1F">
        <w:rPr>
          <w:rStyle w:val="FootnoteReference"/>
          <w:rFonts w:ascii="Garamond" w:eastAsia="Calibri" w:hAnsi="Garamond"/>
          <w:lang w:eastAsia="en-US"/>
        </w:rPr>
        <w:footnoteReference w:id="4"/>
      </w:r>
      <w:r w:rsidR="00843E43">
        <w:rPr>
          <w:rFonts w:ascii="Garamond" w:eastAsia="Calibri" w:hAnsi="Garamond"/>
          <w:lang w:eastAsia="en-US"/>
        </w:rPr>
        <w:t xml:space="preserve">. </w:t>
      </w:r>
      <w:r w:rsidR="00557590">
        <w:rPr>
          <w:rFonts w:ascii="Garamond" w:eastAsia="Calibri" w:hAnsi="Garamond"/>
          <w:lang w:eastAsia="en-US"/>
        </w:rPr>
        <w:t xml:space="preserve">This section includes recent studies which have </w:t>
      </w:r>
      <w:r w:rsidR="0012665F">
        <w:rPr>
          <w:rFonts w:ascii="Garamond" w:eastAsia="Calibri" w:hAnsi="Garamond"/>
          <w:lang w:eastAsia="en-US"/>
        </w:rPr>
        <w:t>suggested the health benefits of entheogens and li</w:t>
      </w:r>
      <w:r w:rsidR="00D479B8">
        <w:rPr>
          <w:rFonts w:ascii="Garamond" w:eastAsia="Calibri" w:hAnsi="Garamond"/>
          <w:lang w:eastAsia="en-US"/>
        </w:rPr>
        <w:t xml:space="preserve">terature </w:t>
      </w:r>
      <w:r w:rsidR="001F515B">
        <w:rPr>
          <w:rFonts w:ascii="Garamond" w:eastAsia="Calibri" w:hAnsi="Garamond"/>
          <w:lang w:eastAsia="en-US"/>
        </w:rPr>
        <w:t>on the</w:t>
      </w:r>
      <w:r w:rsidR="00F03BAA">
        <w:rPr>
          <w:rFonts w:ascii="Garamond" w:eastAsia="Calibri" w:hAnsi="Garamond"/>
          <w:lang w:eastAsia="en-US"/>
        </w:rPr>
        <w:t>ir</w:t>
      </w:r>
      <w:r w:rsidR="001F515B">
        <w:rPr>
          <w:rFonts w:ascii="Garamond" w:eastAsia="Calibri" w:hAnsi="Garamond"/>
          <w:lang w:eastAsia="en-US"/>
        </w:rPr>
        <w:t xml:space="preserve"> </w:t>
      </w:r>
      <w:r w:rsidR="00EA563A">
        <w:rPr>
          <w:rFonts w:ascii="Garamond" w:eastAsia="Calibri" w:hAnsi="Garamond"/>
          <w:lang w:eastAsia="en-US"/>
        </w:rPr>
        <w:t xml:space="preserve">potential </w:t>
      </w:r>
      <w:r w:rsidR="00F03BAA">
        <w:rPr>
          <w:rFonts w:ascii="Garamond" w:eastAsia="Calibri" w:hAnsi="Garamond"/>
          <w:lang w:eastAsia="en-US"/>
        </w:rPr>
        <w:t>benefits for establishing (re)</w:t>
      </w:r>
      <w:r w:rsidR="00EA563A">
        <w:rPr>
          <w:rFonts w:ascii="Garamond" w:eastAsia="Calibri" w:hAnsi="Garamond"/>
          <w:lang w:eastAsia="en-US"/>
        </w:rPr>
        <w:t>connectivity</w:t>
      </w:r>
      <w:r w:rsidR="00F03BAA">
        <w:rPr>
          <w:rFonts w:ascii="Garamond" w:eastAsia="Calibri" w:hAnsi="Garamond"/>
          <w:lang w:eastAsia="en-US"/>
        </w:rPr>
        <w:t xml:space="preserve"> between people</w:t>
      </w:r>
      <w:r w:rsidR="00C675A5">
        <w:rPr>
          <w:rFonts w:ascii="Garamond" w:eastAsia="Calibri" w:hAnsi="Garamond"/>
          <w:lang w:eastAsia="en-US"/>
        </w:rPr>
        <w:t>, the environment and spiritual practices.</w:t>
      </w:r>
      <w:r w:rsidR="00633C2D">
        <w:rPr>
          <w:rFonts w:ascii="Garamond" w:eastAsia="Calibri" w:hAnsi="Garamond"/>
          <w:lang w:eastAsia="en-US"/>
        </w:rPr>
        <w:t xml:space="preserve"> </w:t>
      </w:r>
      <w:r w:rsidR="00B666F4">
        <w:rPr>
          <w:rFonts w:ascii="Garamond" w:eastAsia="Calibri" w:hAnsi="Garamond"/>
          <w:lang w:eastAsia="en-US"/>
        </w:rPr>
        <w:t>In particular</w:t>
      </w:r>
      <w:r w:rsidR="00C049DF">
        <w:rPr>
          <w:rFonts w:ascii="Garamond" w:eastAsia="Calibri" w:hAnsi="Garamond"/>
          <w:lang w:eastAsia="en-US"/>
        </w:rPr>
        <w:t>,</w:t>
      </w:r>
      <w:r w:rsidR="00B666F4">
        <w:rPr>
          <w:rFonts w:ascii="Garamond" w:eastAsia="Calibri" w:hAnsi="Garamond"/>
          <w:lang w:eastAsia="en-US"/>
        </w:rPr>
        <w:t xml:space="preserve"> the present revie</w:t>
      </w:r>
      <w:r w:rsidR="00104E16">
        <w:rPr>
          <w:rFonts w:ascii="Garamond" w:eastAsia="Calibri" w:hAnsi="Garamond"/>
          <w:lang w:eastAsia="en-US"/>
        </w:rPr>
        <w:t>w draws on the work of</w:t>
      </w:r>
      <w:r w:rsidR="00633C2D" w:rsidRPr="00633C2D">
        <w:rPr>
          <w:rFonts w:ascii="Garamond" w:eastAsia="Calibri" w:hAnsi="Garamond"/>
          <w:lang w:eastAsia="en-US"/>
        </w:rPr>
        <w:t xml:space="preserve"> David Luke</w:t>
      </w:r>
      <w:r w:rsidR="00BB5C66">
        <w:rPr>
          <w:rStyle w:val="FootnoteReference"/>
          <w:rFonts w:ascii="Garamond" w:eastAsia="Calibri" w:hAnsi="Garamond"/>
          <w:lang w:eastAsia="en-US"/>
        </w:rPr>
        <w:footnoteReference w:id="5"/>
      </w:r>
      <w:r w:rsidR="00633C2D" w:rsidRPr="00633C2D">
        <w:rPr>
          <w:rFonts w:ascii="Garamond" w:eastAsia="Calibri" w:hAnsi="Garamond"/>
          <w:lang w:eastAsia="en-US"/>
        </w:rPr>
        <w:t>, who has undertaken clinical trials and then questioned respondents</w:t>
      </w:r>
      <w:r w:rsidR="00BB5C66">
        <w:rPr>
          <w:rFonts w:ascii="Garamond" w:eastAsia="Calibri" w:hAnsi="Garamond"/>
          <w:lang w:eastAsia="en-US"/>
        </w:rPr>
        <w:t xml:space="preserve"> </w:t>
      </w:r>
      <w:r w:rsidR="00633C2D" w:rsidRPr="00633C2D">
        <w:rPr>
          <w:rFonts w:ascii="Garamond" w:eastAsia="Calibri" w:hAnsi="Garamond"/>
          <w:lang w:eastAsia="en-US"/>
        </w:rPr>
        <w:t>to consider whether entheogen using communities tend to have a greater awareness of nature/environment and how the use of psychedelics might inform their spiritual practices</w:t>
      </w:r>
      <w:r w:rsidR="00BB5C66">
        <w:rPr>
          <w:rFonts w:ascii="Garamond" w:eastAsia="Calibri" w:hAnsi="Garamond"/>
          <w:lang w:eastAsia="en-US"/>
        </w:rPr>
        <w:t>.</w:t>
      </w:r>
    </w:p>
    <w:p w14:paraId="11CEBCDE" w14:textId="322AE686" w:rsidR="00D479B8" w:rsidRDefault="00C675A5" w:rsidP="0020799C">
      <w:pPr>
        <w:spacing w:after="120"/>
        <w:jc w:val="both"/>
        <w:rPr>
          <w:rFonts w:ascii="Garamond" w:eastAsia="Calibri" w:hAnsi="Garamond"/>
          <w:lang w:eastAsia="en-US"/>
        </w:rPr>
      </w:pPr>
      <w:r w:rsidRPr="00C675A5">
        <w:rPr>
          <w:rFonts w:ascii="Garamond" w:eastAsia="Calibri" w:hAnsi="Garamond"/>
          <w:lang w:eastAsia="en-US"/>
        </w:rPr>
        <w:t xml:space="preserve">This </w:t>
      </w:r>
      <w:r>
        <w:rPr>
          <w:rFonts w:ascii="Garamond" w:eastAsia="Calibri" w:hAnsi="Garamond"/>
          <w:lang w:eastAsia="en-US"/>
        </w:rPr>
        <w:t xml:space="preserve">literature </w:t>
      </w:r>
      <w:r w:rsidRPr="00C675A5">
        <w:rPr>
          <w:rFonts w:ascii="Garamond" w:eastAsia="Calibri" w:hAnsi="Garamond"/>
          <w:lang w:eastAsia="en-US"/>
        </w:rPr>
        <w:t>review is followed by a method st</w:t>
      </w:r>
      <w:r>
        <w:rPr>
          <w:rFonts w:ascii="Garamond" w:eastAsia="Calibri" w:hAnsi="Garamond"/>
          <w:lang w:eastAsia="en-US"/>
        </w:rPr>
        <w:t>atement</w:t>
      </w:r>
      <w:r w:rsidR="003E3D1C">
        <w:rPr>
          <w:rFonts w:ascii="Garamond" w:eastAsia="Calibri" w:hAnsi="Garamond"/>
          <w:lang w:eastAsia="en-US"/>
        </w:rPr>
        <w:t xml:space="preserve"> on an online questionnaire and interviews</w:t>
      </w:r>
      <w:r w:rsidR="00BD0DF6">
        <w:rPr>
          <w:rFonts w:ascii="Garamond" w:eastAsia="Calibri" w:hAnsi="Garamond"/>
          <w:lang w:eastAsia="en-US"/>
        </w:rPr>
        <w:t xml:space="preserve">, undertaken with volunteer </w:t>
      </w:r>
      <w:r w:rsidR="005A20AA">
        <w:rPr>
          <w:rFonts w:ascii="Garamond" w:eastAsia="Calibri" w:hAnsi="Garamond"/>
          <w:lang w:eastAsia="en-US"/>
        </w:rPr>
        <w:t xml:space="preserve">participants, who generously shared their </w:t>
      </w:r>
      <w:r w:rsidR="001813E8">
        <w:rPr>
          <w:rFonts w:ascii="Garamond" w:eastAsia="Calibri" w:hAnsi="Garamond"/>
          <w:lang w:eastAsia="en-US"/>
        </w:rPr>
        <w:t>experiences with the author.</w:t>
      </w:r>
    </w:p>
    <w:p w14:paraId="1423280A" w14:textId="48A51E52" w:rsidR="006908C3" w:rsidRDefault="002C3DC8" w:rsidP="0020799C">
      <w:pPr>
        <w:spacing w:after="120"/>
        <w:jc w:val="both"/>
        <w:rPr>
          <w:rFonts w:ascii="Garamond" w:eastAsia="Calibri" w:hAnsi="Garamond"/>
          <w:lang w:eastAsia="en-US"/>
        </w:rPr>
      </w:pPr>
      <w:r>
        <w:rPr>
          <w:rFonts w:ascii="Garamond" w:eastAsia="Calibri" w:hAnsi="Garamond"/>
          <w:lang w:eastAsia="en-US"/>
        </w:rPr>
        <w:t xml:space="preserve">The results from the </w:t>
      </w:r>
      <w:r w:rsidR="00CB0F33">
        <w:rPr>
          <w:rFonts w:ascii="Garamond" w:eastAsia="Calibri" w:hAnsi="Garamond"/>
          <w:lang w:eastAsia="en-US"/>
        </w:rPr>
        <w:t xml:space="preserve">questionnaire </w:t>
      </w:r>
      <w:r>
        <w:rPr>
          <w:rFonts w:ascii="Garamond" w:eastAsia="Calibri" w:hAnsi="Garamond"/>
          <w:lang w:eastAsia="en-US"/>
        </w:rPr>
        <w:t xml:space="preserve">survey and </w:t>
      </w:r>
      <w:r w:rsidR="00CB0F33">
        <w:rPr>
          <w:rFonts w:ascii="Garamond" w:eastAsia="Calibri" w:hAnsi="Garamond"/>
          <w:lang w:eastAsia="en-US"/>
        </w:rPr>
        <w:t>interviews are presented</w:t>
      </w:r>
      <w:r w:rsidR="00C25C4A">
        <w:rPr>
          <w:rFonts w:ascii="Garamond" w:eastAsia="Calibri" w:hAnsi="Garamond"/>
          <w:lang w:eastAsia="en-US"/>
        </w:rPr>
        <w:t xml:space="preserve">, and compared and contrasted with </w:t>
      </w:r>
      <w:r w:rsidR="00EA3A00">
        <w:rPr>
          <w:rFonts w:ascii="Garamond" w:eastAsia="Calibri" w:hAnsi="Garamond"/>
          <w:lang w:eastAsia="en-US"/>
        </w:rPr>
        <w:t>findings from recent comparable studies of entheogen use</w:t>
      </w:r>
      <w:r w:rsidR="005967AB">
        <w:rPr>
          <w:rFonts w:ascii="Garamond" w:eastAsia="Calibri" w:hAnsi="Garamond"/>
          <w:lang w:eastAsia="en-US"/>
        </w:rPr>
        <w:t>.</w:t>
      </w:r>
    </w:p>
    <w:p w14:paraId="301C70A9" w14:textId="114EF817" w:rsidR="001A4997" w:rsidRDefault="00977DE1" w:rsidP="0020799C">
      <w:pPr>
        <w:spacing w:after="120"/>
        <w:jc w:val="both"/>
        <w:rPr>
          <w:rFonts w:ascii="Garamond" w:eastAsia="Calibri" w:hAnsi="Garamond"/>
          <w:lang w:eastAsia="en-US"/>
        </w:rPr>
      </w:pPr>
      <w:r>
        <w:rPr>
          <w:rFonts w:ascii="Garamond" w:eastAsia="Calibri" w:hAnsi="Garamond"/>
          <w:lang w:eastAsia="en-US"/>
        </w:rPr>
        <w:t xml:space="preserve">Finally, </w:t>
      </w:r>
      <w:r w:rsidR="00690E54">
        <w:rPr>
          <w:rFonts w:ascii="Garamond" w:eastAsia="Calibri" w:hAnsi="Garamond"/>
          <w:lang w:eastAsia="en-US"/>
        </w:rPr>
        <w:t>a concluding section di</w:t>
      </w:r>
      <w:r w:rsidR="00E307AE">
        <w:rPr>
          <w:rFonts w:ascii="Garamond" w:eastAsia="Calibri" w:hAnsi="Garamond"/>
          <w:lang w:eastAsia="en-US"/>
        </w:rPr>
        <w:t>scusses</w:t>
      </w:r>
      <w:r w:rsidR="00E93943">
        <w:rPr>
          <w:rFonts w:ascii="Garamond" w:eastAsia="Calibri" w:hAnsi="Garamond"/>
          <w:lang w:eastAsia="en-US"/>
        </w:rPr>
        <w:t xml:space="preserve"> </w:t>
      </w:r>
      <w:r w:rsidR="00F23195">
        <w:rPr>
          <w:rFonts w:ascii="Garamond" w:eastAsia="Calibri" w:hAnsi="Garamond"/>
          <w:lang w:eastAsia="en-US"/>
        </w:rPr>
        <w:t>how</w:t>
      </w:r>
      <w:r w:rsidR="00E307AE">
        <w:rPr>
          <w:rFonts w:ascii="Garamond" w:eastAsia="Calibri" w:hAnsi="Garamond"/>
          <w:lang w:eastAsia="en-US"/>
        </w:rPr>
        <w:t xml:space="preserve"> entheogens </w:t>
      </w:r>
      <w:r w:rsidR="00F23195">
        <w:rPr>
          <w:rFonts w:ascii="Garamond" w:eastAsia="Calibri" w:hAnsi="Garamond"/>
          <w:lang w:eastAsia="en-US"/>
        </w:rPr>
        <w:t xml:space="preserve">may contribute to raising ecological/ spiritual awareness and </w:t>
      </w:r>
      <w:r w:rsidR="00817766">
        <w:rPr>
          <w:rFonts w:ascii="Garamond" w:eastAsia="Calibri" w:hAnsi="Garamond"/>
          <w:lang w:eastAsia="en-US"/>
        </w:rPr>
        <w:t xml:space="preserve">what role they may </w:t>
      </w:r>
      <w:r w:rsidR="00E93943">
        <w:rPr>
          <w:rFonts w:ascii="Garamond" w:eastAsia="Calibri" w:hAnsi="Garamond"/>
          <w:lang w:eastAsia="en-US"/>
        </w:rPr>
        <w:t>have to</w:t>
      </w:r>
      <w:r w:rsidR="005967AB">
        <w:rPr>
          <w:rFonts w:ascii="Garamond" w:eastAsia="Calibri" w:hAnsi="Garamond"/>
          <w:lang w:eastAsia="en-US"/>
        </w:rPr>
        <w:t xml:space="preserve"> </w:t>
      </w:r>
      <w:r w:rsidR="00817766">
        <w:rPr>
          <w:rFonts w:ascii="Garamond" w:eastAsia="Calibri" w:hAnsi="Garamond"/>
          <w:lang w:eastAsia="en-US"/>
        </w:rPr>
        <w:t xml:space="preserve">play in </w:t>
      </w:r>
      <w:r w:rsidR="00B01670">
        <w:rPr>
          <w:rFonts w:ascii="Garamond" w:eastAsia="Calibri" w:hAnsi="Garamond"/>
          <w:lang w:eastAsia="en-US"/>
        </w:rPr>
        <w:t xml:space="preserve">a wider movement to change </w:t>
      </w:r>
      <w:r w:rsidR="00AA1FBB">
        <w:rPr>
          <w:rFonts w:ascii="Garamond" w:eastAsia="Calibri" w:hAnsi="Garamond"/>
          <w:lang w:eastAsia="en-US"/>
        </w:rPr>
        <w:t>minds on a large scale</w:t>
      </w:r>
      <w:r w:rsidR="001A5E70">
        <w:rPr>
          <w:rFonts w:ascii="Garamond" w:eastAsia="Calibri" w:hAnsi="Garamond"/>
          <w:lang w:eastAsia="en-US"/>
        </w:rPr>
        <w:t>.</w:t>
      </w:r>
    </w:p>
    <w:p w14:paraId="75DE1FB8" w14:textId="657386CE" w:rsidR="0018712D" w:rsidRPr="0018712D" w:rsidRDefault="0018712D" w:rsidP="008C1FF4">
      <w:pPr>
        <w:spacing w:after="120"/>
        <w:jc w:val="both"/>
        <w:rPr>
          <w:rFonts w:ascii="Garamond" w:eastAsia="Calibri" w:hAnsi="Garamond"/>
          <w:b/>
          <w:bCs/>
          <w:lang w:eastAsia="en-US"/>
        </w:rPr>
      </w:pPr>
      <w:r>
        <w:rPr>
          <w:rFonts w:ascii="Garamond" w:eastAsia="Calibri" w:hAnsi="Garamond"/>
          <w:b/>
          <w:bCs/>
          <w:lang w:eastAsia="en-US"/>
        </w:rPr>
        <w:t>Aims and objectives</w:t>
      </w:r>
    </w:p>
    <w:p w14:paraId="0D7317B1" w14:textId="7255CFC7" w:rsidR="00661B60" w:rsidRDefault="006219D0" w:rsidP="008C1FF4">
      <w:pPr>
        <w:spacing w:after="120"/>
        <w:jc w:val="both"/>
        <w:rPr>
          <w:rFonts w:ascii="Garamond" w:eastAsia="Calibri" w:hAnsi="Garamond"/>
          <w:lang w:eastAsia="en-US"/>
        </w:rPr>
      </w:pPr>
      <w:r w:rsidRPr="006219D0">
        <w:rPr>
          <w:rFonts w:ascii="Garamond" w:eastAsia="Calibri" w:hAnsi="Garamond"/>
          <w:lang w:eastAsia="en-US"/>
        </w:rPr>
        <w:lastRenderedPageBreak/>
        <w:t xml:space="preserve">The </w:t>
      </w:r>
      <w:r w:rsidR="008C1FF4">
        <w:rPr>
          <w:rFonts w:ascii="Garamond" w:eastAsia="Calibri" w:hAnsi="Garamond"/>
          <w:lang w:eastAsia="en-US"/>
        </w:rPr>
        <w:t xml:space="preserve">central </w:t>
      </w:r>
      <w:r w:rsidRPr="006219D0">
        <w:rPr>
          <w:rFonts w:ascii="Garamond" w:eastAsia="Calibri" w:hAnsi="Garamond"/>
          <w:lang w:eastAsia="en-US"/>
        </w:rPr>
        <w:t>aim of th</w:t>
      </w:r>
      <w:r>
        <w:rPr>
          <w:rFonts w:ascii="Garamond" w:eastAsia="Calibri" w:hAnsi="Garamond"/>
          <w:lang w:eastAsia="en-US"/>
        </w:rPr>
        <w:t xml:space="preserve">is project </w:t>
      </w:r>
      <w:r w:rsidR="008C1FF4">
        <w:rPr>
          <w:rFonts w:ascii="Garamond" w:eastAsia="Calibri" w:hAnsi="Garamond"/>
          <w:lang w:eastAsia="en-US"/>
        </w:rPr>
        <w:t>wa</w:t>
      </w:r>
      <w:r w:rsidR="00366005">
        <w:rPr>
          <w:rFonts w:ascii="Garamond" w:eastAsia="Calibri" w:hAnsi="Garamond"/>
          <w:lang w:eastAsia="en-US"/>
        </w:rPr>
        <w:t>s</w:t>
      </w:r>
      <w:r w:rsidRPr="006219D0">
        <w:rPr>
          <w:rFonts w:ascii="Garamond" w:eastAsia="Calibri" w:hAnsi="Garamond"/>
          <w:lang w:eastAsia="en-US"/>
        </w:rPr>
        <w:t xml:space="preserve"> to obtain results which can be used to </w:t>
      </w:r>
      <w:r w:rsidR="00366005">
        <w:rPr>
          <w:rFonts w:ascii="Garamond" w:eastAsia="Calibri" w:hAnsi="Garamond"/>
          <w:lang w:eastAsia="en-US"/>
        </w:rPr>
        <w:t>question</w:t>
      </w:r>
      <w:r w:rsidRPr="006219D0">
        <w:rPr>
          <w:rFonts w:ascii="Garamond" w:eastAsia="Calibri" w:hAnsi="Garamond"/>
          <w:lang w:eastAsia="en-US"/>
        </w:rPr>
        <w:t xml:space="preserve"> the hypothesis that entheogens </w:t>
      </w:r>
      <w:r w:rsidR="00366005">
        <w:rPr>
          <w:rFonts w:ascii="Garamond" w:eastAsia="Calibri" w:hAnsi="Garamond"/>
          <w:lang w:eastAsia="en-US"/>
        </w:rPr>
        <w:t xml:space="preserve">have the potential </w:t>
      </w:r>
      <w:r w:rsidR="00661B60">
        <w:rPr>
          <w:rFonts w:ascii="Garamond" w:eastAsia="Calibri" w:hAnsi="Garamond"/>
          <w:lang w:eastAsia="en-US"/>
        </w:rPr>
        <w:t xml:space="preserve">to </w:t>
      </w:r>
      <w:r w:rsidRPr="006219D0">
        <w:rPr>
          <w:rFonts w:ascii="Garamond" w:eastAsia="Calibri" w:hAnsi="Garamond"/>
          <w:lang w:eastAsia="en-US"/>
        </w:rPr>
        <w:t>promote feelings of connectivity with the environment and</w:t>
      </w:r>
      <w:r w:rsidR="00F47978">
        <w:rPr>
          <w:rFonts w:ascii="Garamond" w:eastAsia="Calibri" w:hAnsi="Garamond"/>
          <w:lang w:eastAsia="en-US"/>
        </w:rPr>
        <w:t xml:space="preserve"> discover</w:t>
      </w:r>
      <w:r w:rsidRPr="006219D0">
        <w:rPr>
          <w:rFonts w:ascii="Garamond" w:eastAsia="Calibri" w:hAnsi="Garamond"/>
          <w:lang w:eastAsia="en-US"/>
        </w:rPr>
        <w:t xml:space="preserve"> whether this includes increased spirituality.</w:t>
      </w:r>
    </w:p>
    <w:p w14:paraId="0F9E7B1F" w14:textId="7682B1E6" w:rsidR="00661B60" w:rsidRPr="006219D0" w:rsidRDefault="00282629" w:rsidP="008C1FF4">
      <w:pPr>
        <w:spacing w:after="120"/>
        <w:jc w:val="both"/>
        <w:rPr>
          <w:rFonts w:ascii="Garamond" w:eastAsia="Calibri" w:hAnsi="Garamond"/>
          <w:lang w:eastAsia="en-US"/>
        </w:rPr>
      </w:pPr>
      <w:r w:rsidRPr="00282629">
        <w:rPr>
          <w:rFonts w:ascii="Garamond" w:eastAsia="Calibri" w:hAnsi="Garamond"/>
          <w:lang w:eastAsia="en-US"/>
        </w:rPr>
        <w:t xml:space="preserve">The </w:t>
      </w:r>
      <w:r>
        <w:rPr>
          <w:rFonts w:ascii="Garamond" w:eastAsia="Calibri" w:hAnsi="Garamond"/>
          <w:lang w:eastAsia="en-US"/>
        </w:rPr>
        <w:t xml:space="preserve">project </w:t>
      </w:r>
      <w:r w:rsidRPr="00282629">
        <w:rPr>
          <w:rFonts w:ascii="Garamond" w:eastAsia="Calibri" w:hAnsi="Garamond"/>
          <w:lang w:eastAsia="en-US"/>
        </w:rPr>
        <w:t xml:space="preserve">objectives </w:t>
      </w:r>
      <w:r w:rsidR="00BE2F63">
        <w:rPr>
          <w:rFonts w:ascii="Garamond" w:eastAsia="Calibri" w:hAnsi="Garamond"/>
          <w:lang w:eastAsia="en-US"/>
        </w:rPr>
        <w:t>were</w:t>
      </w:r>
      <w:r w:rsidR="00A5003A">
        <w:rPr>
          <w:rFonts w:ascii="Garamond" w:eastAsia="Calibri" w:hAnsi="Garamond"/>
          <w:lang w:eastAsia="en-US"/>
        </w:rPr>
        <w:t xml:space="preserve"> undertaken</w:t>
      </w:r>
      <w:r w:rsidRPr="00282629">
        <w:rPr>
          <w:rFonts w:ascii="Garamond" w:eastAsia="Calibri" w:hAnsi="Garamond"/>
          <w:lang w:eastAsia="en-US"/>
        </w:rPr>
        <w:t xml:space="preserve"> through conducting </w:t>
      </w:r>
      <w:r w:rsidR="00514A65">
        <w:rPr>
          <w:rFonts w:ascii="Garamond" w:eastAsia="Calibri" w:hAnsi="Garamond"/>
          <w:lang w:eastAsia="en-US"/>
        </w:rPr>
        <w:t xml:space="preserve">a targeted </w:t>
      </w:r>
      <w:r w:rsidRPr="00282629">
        <w:rPr>
          <w:rFonts w:ascii="Garamond" w:eastAsia="Calibri" w:hAnsi="Garamond"/>
          <w:lang w:eastAsia="en-US"/>
        </w:rPr>
        <w:t xml:space="preserve">literature </w:t>
      </w:r>
      <w:r w:rsidR="00514A65">
        <w:rPr>
          <w:rFonts w:ascii="Garamond" w:eastAsia="Calibri" w:hAnsi="Garamond"/>
          <w:lang w:eastAsia="en-US"/>
        </w:rPr>
        <w:t>review of studies undertaken since the 1950s</w:t>
      </w:r>
      <w:r w:rsidRPr="00282629">
        <w:rPr>
          <w:rFonts w:ascii="Garamond" w:eastAsia="Calibri" w:hAnsi="Garamond"/>
          <w:lang w:eastAsia="en-US"/>
        </w:rPr>
        <w:t xml:space="preserve">, </w:t>
      </w:r>
      <w:r w:rsidR="00EB0593">
        <w:rPr>
          <w:rFonts w:ascii="Garamond" w:eastAsia="Calibri" w:hAnsi="Garamond"/>
          <w:lang w:eastAsia="en-US"/>
        </w:rPr>
        <w:t xml:space="preserve">a </w:t>
      </w:r>
      <w:r w:rsidRPr="00282629">
        <w:rPr>
          <w:rFonts w:ascii="Garamond" w:eastAsia="Calibri" w:hAnsi="Garamond"/>
          <w:lang w:eastAsia="en-US"/>
        </w:rPr>
        <w:t>research questionnaire</w:t>
      </w:r>
      <w:r w:rsidR="00EB0593">
        <w:rPr>
          <w:rFonts w:ascii="Garamond" w:eastAsia="Calibri" w:hAnsi="Garamond"/>
          <w:lang w:eastAsia="en-US"/>
        </w:rPr>
        <w:t xml:space="preserve">, </w:t>
      </w:r>
      <w:r w:rsidR="00EB0593" w:rsidRPr="00BD36E0">
        <w:rPr>
          <w:rFonts w:ascii="Garamond" w:eastAsia="Calibri" w:hAnsi="Garamond"/>
          <w:lang w:eastAsia="en-US"/>
        </w:rPr>
        <w:t xml:space="preserve">which </w:t>
      </w:r>
      <w:r w:rsidR="003E465B" w:rsidRPr="00BD36E0">
        <w:rPr>
          <w:rFonts w:ascii="Garamond" w:eastAsia="Calibri" w:hAnsi="Garamond"/>
          <w:lang w:eastAsia="en-US"/>
        </w:rPr>
        <w:t>wa</w:t>
      </w:r>
      <w:r w:rsidR="00EB0593" w:rsidRPr="00BD36E0">
        <w:rPr>
          <w:rFonts w:ascii="Garamond" w:eastAsia="Calibri" w:hAnsi="Garamond"/>
          <w:lang w:eastAsia="en-US"/>
        </w:rPr>
        <w:t>s both qualitative but ha</w:t>
      </w:r>
      <w:r w:rsidR="008904C4" w:rsidRPr="00BD36E0">
        <w:rPr>
          <w:rFonts w:ascii="Garamond" w:eastAsia="Calibri" w:hAnsi="Garamond"/>
          <w:lang w:eastAsia="en-US"/>
        </w:rPr>
        <w:t>d</w:t>
      </w:r>
      <w:r w:rsidR="00BD36E0" w:rsidRPr="00BD36E0">
        <w:rPr>
          <w:rFonts w:ascii="Garamond" w:eastAsia="Calibri" w:hAnsi="Garamond"/>
          <w:lang w:eastAsia="en-US"/>
        </w:rPr>
        <w:t xml:space="preserve"> quant</w:t>
      </w:r>
      <w:r w:rsidR="00EB0593" w:rsidRPr="00BD36E0">
        <w:rPr>
          <w:rFonts w:ascii="Garamond" w:eastAsia="Calibri" w:hAnsi="Garamond"/>
          <w:lang w:eastAsia="en-US"/>
        </w:rPr>
        <w:t>itative elements</w:t>
      </w:r>
      <w:r w:rsidR="00EB0593">
        <w:rPr>
          <w:rFonts w:ascii="Garamond" w:eastAsia="Calibri" w:hAnsi="Garamond"/>
          <w:lang w:eastAsia="en-US"/>
        </w:rPr>
        <w:t xml:space="preserve"> (for example, through the collection of data on age a</w:t>
      </w:r>
      <w:r w:rsidR="00D94A70">
        <w:rPr>
          <w:rFonts w:ascii="Garamond" w:eastAsia="Calibri" w:hAnsi="Garamond"/>
          <w:lang w:eastAsia="en-US"/>
        </w:rPr>
        <w:t>n</w:t>
      </w:r>
      <w:r w:rsidR="00EB0593">
        <w:rPr>
          <w:rFonts w:ascii="Garamond" w:eastAsia="Calibri" w:hAnsi="Garamond"/>
          <w:lang w:eastAsia="en-US"/>
        </w:rPr>
        <w:t>d gender)</w:t>
      </w:r>
      <w:r w:rsidR="00D94A70">
        <w:rPr>
          <w:rFonts w:ascii="Garamond" w:eastAsia="Calibri" w:hAnsi="Garamond"/>
          <w:lang w:eastAsia="en-US"/>
        </w:rPr>
        <w:t xml:space="preserve">, and finally through </w:t>
      </w:r>
      <w:r w:rsidRPr="00282629">
        <w:rPr>
          <w:rFonts w:ascii="Garamond" w:eastAsia="Calibri" w:hAnsi="Garamond"/>
          <w:lang w:eastAsia="en-US"/>
        </w:rPr>
        <w:t>targeted</w:t>
      </w:r>
      <w:r w:rsidR="003933C8">
        <w:rPr>
          <w:rFonts w:ascii="Garamond" w:eastAsia="Calibri" w:hAnsi="Garamond"/>
          <w:lang w:eastAsia="en-US"/>
        </w:rPr>
        <w:t xml:space="preserve"> online and face to face</w:t>
      </w:r>
      <w:r w:rsidRPr="00282629">
        <w:rPr>
          <w:rFonts w:ascii="Garamond" w:eastAsia="Calibri" w:hAnsi="Garamond"/>
          <w:lang w:eastAsia="en-US"/>
        </w:rPr>
        <w:t xml:space="preserve"> </w:t>
      </w:r>
      <w:r w:rsidRPr="003933C8">
        <w:rPr>
          <w:rFonts w:ascii="Garamond" w:eastAsia="Calibri" w:hAnsi="Garamond"/>
          <w:lang w:eastAsia="en-US"/>
        </w:rPr>
        <w:t>interviews</w:t>
      </w:r>
      <w:r w:rsidR="00D94A70">
        <w:rPr>
          <w:rFonts w:ascii="Garamond" w:eastAsia="Calibri" w:hAnsi="Garamond"/>
          <w:lang w:eastAsia="en-US"/>
        </w:rPr>
        <w:t xml:space="preserve">, which </w:t>
      </w:r>
      <w:r w:rsidR="00BE2F63">
        <w:rPr>
          <w:rFonts w:ascii="Garamond" w:eastAsia="Calibri" w:hAnsi="Garamond"/>
          <w:lang w:eastAsia="en-US"/>
        </w:rPr>
        <w:t xml:space="preserve">were </w:t>
      </w:r>
      <w:r w:rsidR="008904C4">
        <w:rPr>
          <w:rFonts w:ascii="Garamond" w:eastAsia="Calibri" w:hAnsi="Garamond"/>
          <w:lang w:eastAsia="en-US"/>
        </w:rPr>
        <w:t>designed for a selected number of participants to more fully expand on their experiences</w:t>
      </w:r>
      <w:r w:rsidR="00D31C17">
        <w:rPr>
          <w:rStyle w:val="FootnoteReference"/>
          <w:rFonts w:ascii="Garamond" w:eastAsia="Calibri" w:hAnsi="Garamond"/>
          <w:lang w:eastAsia="en-US"/>
        </w:rPr>
        <w:footnoteReference w:id="6"/>
      </w:r>
      <w:r w:rsidRPr="00282629">
        <w:rPr>
          <w:rFonts w:ascii="Garamond" w:eastAsia="Calibri" w:hAnsi="Garamond"/>
          <w:lang w:eastAsia="en-US"/>
        </w:rPr>
        <w:t>.</w:t>
      </w:r>
      <w:r w:rsidR="008F6D8E">
        <w:rPr>
          <w:rFonts w:ascii="Garamond" w:eastAsia="Calibri" w:hAnsi="Garamond"/>
          <w:lang w:eastAsia="en-US"/>
        </w:rPr>
        <w:t xml:space="preserve"> </w:t>
      </w:r>
    </w:p>
    <w:p w14:paraId="00189929" w14:textId="5AF55CE1" w:rsidR="001A5E70" w:rsidRPr="00211E8A" w:rsidRDefault="007A4AA5" w:rsidP="0020799C">
      <w:pPr>
        <w:spacing w:after="120"/>
        <w:jc w:val="both"/>
        <w:rPr>
          <w:rFonts w:ascii="Garamond" w:eastAsia="Calibri" w:hAnsi="Garamond"/>
          <w:b/>
          <w:bCs/>
          <w:lang w:eastAsia="en-US"/>
        </w:rPr>
      </w:pPr>
      <w:r>
        <w:rPr>
          <w:rFonts w:ascii="Garamond" w:eastAsia="Calibri" w:hAnsi="Garamond"/>
          <w:b/>
          <w:bCs/>
          <w:lang w:eastAsia="en-US"/>
        </w:rPr>
        <w:t xml:space="preserve">Literature review: a brief history of psychedelics, </w:t>
      </w:r>
      <w:r w:rsidR="00B830E2">
        <w:rPr>
          <w:rFonts w:ascii="Garamond" w:eastAsia="Calibri" w:hAnsi="Garamond"/>
          <w:b/>
          <w:bCs/>
          <w:lang w:eastAsia="en-US"/>
        </w:rPr>
        <w:t>‘healing’</w:t>
      </w:r>
      <w:r w:rsidR="0033010B">
        <w:rPr>
          <w:rFonts w:ascii="Garamond" w:eastAsia="Calibri" w:hAnsi="Garamond"/>
          <w:b/>
          <w:bCs/>
          <w:lang w:eastAsia="en-US"/>
        </w:rPr>
        <w:t>,</w:t>
      </w:r>
      <w:r w:rsidR="004B149C">
        <w:rPr>
          <w:rFonts w:ascii="Garamond" w:eastAsia="Calibri" w:hAnsi="Garamond"/>
          <w:b/>
          <w:bCs/>
          <w:lang w:eastAsia="en-US"/>
        </w:rPr>
        <w:t xml:space="preserve"> well-being</w:t>
      </w:r>
      <w:r w:rsidR="00B830E2">
        <w:rPr>
          <w:rFonts w:ascii="Garamond" w:eastAsia="Calibri" w:hAnsi="Garamond"/>
          <w:b/>
          <w:bCs/>
          <w:lang w:eastAsia="en-US"/>
        </w:rPr>
        <w:t xml:space="preserve"> </w:t>
      </w:r>
      <w:r w:rsidR="00CB0F33">
        <w:rPr>
          <w:rFonts w:ascii="Garamond" w:eastAsia="Calibri" w:hAnsi="Garamond"/>
          <w:b/>
          <w:bCs/>
          <w:lang w:eastAsia="en-US"/>
        </w:rPr>
        <w:t>nature</w:t>
      </w:r>
      <w:r w:rsidR="0033010B">
        <w:rPr>
          <w:rFonts w:ascii="Garamond" w:eastAsia="Calibri" w:hAnsi="Garamond"/>
          <w:b/>
          <w:bCs/>
          <w:lang w:eastAsia="en-US"/>
        </w:rPr>
        <w:t xml:space="preserve"> and spirituality</w:t>
      </w:r>
    </w:p>
    <w:p w14:paraId="5ABE4D07" w14:textId="580D895C" w:rsidR="009F5132" w:rsidRPr="00526DC6" w:rsidRDefault="009F5132" w:rsidP="004E0551">
      <w:pPr>
        <w:spacing w:after="120"/>
        <w:jc w:val="both"/>
        <w:rPr>
          <w:rFonts w:ascii="Garamond" w:eastAsia="Calibri" w:hAnsi="Garamond"/>
          <w:lang w:eastAsia="en-US"/>
        </w:rPr>
      </w:pPr>
      <w:r w:rsidRPr="00526DC6">
        <w:rPr>
          <w:rFonts w:ascii="Garamond" w:eastAsia="Calibri" w:hAnsi="Garamond"/>
          <w:lang w:eastAsia="en-US"/>
        </w:rPr>
        <w:t xml:space="preserve">The </w:t>
      </w:r>
      <w:r w:rsidR="00526DC6" w:rsidRPr="00526DC6">
        <w:rPr>
          <w:rFonts w:ascii="Garamond" w:eastAsia="Calibri" w:hAnsi="Garamond"/>
          <w:lang w:eastAsia="en-US"/>
        </w:rPr>
        <w:t>last</w:t>
      </w:r>
      <w:r w:rsidRPr="00526DC6">
        <w:rPr>
          <w:rFonts w:ascii="Garamond" w:eastAsia="Calibri" w:hAnsi="Garamond"/>
          <w:lang w:eastAsia="en-US"/>
        </w:rPr>
        <w:t xml:space="preserve"> </w:t>
      </w:r>
      <w:r w:rsidR="009A15C3">
        <w:rPr>
          <w:rFonts w:ascii="Garamond" w:eastAsia="Calibri" w:hAnsi="Garamond"/>
          <w:lang w:eastAsia="en-US"/>
        </w:rPr>
        <w:t>couple of</w:t>
      </w:r>
      <w:r w:rsidRPr="00526DC6">
        <w:rPr>
          <w:rFonts w:ascii="Garamond" w:eastAsia="Calibri" w:hAnsi="Garamond"/>
          <w:lang w:eastAsia="en-US"/>
        </w:rPr>
        <w:t xml:space="preserve"> decades has </w:t>
      </w:r>
      <w:r w:rsidR="009A15C3">
        <w:rPr>
          <w:rFonts w:ascii="Garamond" w:eastAsia="Calibri" w:hAnsi="Garamond"/>
          <w:lang w:eastAsia="en-US"/>
        </w:rPr>
        <w:t>witnessed</w:t>
      </w:r>
      <w:r w:rsidR="00C50B36">
        <w:rPr>
          <w:rFonts w:ascii="Garamond" w:eastAsia="Calibri" w:hAnsi="Garamond"/>
          <w:lang w:eastAsia="en-US"/>
        </w:rPr>
        <w:t xml:space="preserve">, after a gap of </w:t>
      </w:r>
      <w:r w:rsidR="00414A07">
        <w:rPr>
          <w:rFonts w:ascii="Garamond" w:eastAsia="Calibri" w:hAnsi="Garamond"/>
          <w:lang w:eastAsia="en-US"/>
        </w:rPr>
        <w:t>some thirty years</w:t>
      </w:r>
      <w:r w:rsidR="00A45E40">
        <w:rPr>
          <w:rFonts w:ascii="Garamond" w:eastAsia="Calibri" w:hAnsi="Garamond"/>
          <w:lang w:eastAsia="en-US"/>
        </w:rPr>
        <w:t>,</w:t>
      </w:r>
      <w:r w:rsidRPr="00526DC6">
        <w:rPr>
          <w:rFonts w:ascii="Garamond" w:eastAsia="Calibri" w:hAnsi="Garamond"/>
          <w:lang w:eastAsia="en-US"/>
        </w:rPr>
        <w:t xml:space="preserve"> something of a renaissance in </w:t>
      </w:r>
      <w:r w:rsidR="00526DC6" w:rsidRPr="00526DC6">
        <w:rPr>
          <w:rFonts w:ascii="Garamond" w:eastAsia="Calibri" w:hAnsi="Garamond"/>
          <w:lang w:eastAsia="en-US"/>
        </w:rPr>
        <w:t>interest in psychedelic studies.</w:t>
      </w:r>
      <w:r w:rsidR="009A15C3">
        <w:rPr>
          <w:rFonts w:ascii="Garamond" w:eastAsia="Calibri" w:hAnsi="Garamond"/>
          <w:lang w:eastAsia="en-US"/>
        </w:rPr>
        <w:t xml:space="preserve"> Since the late 1990s</w:t>
      </w:r>
      <w:r w:rsidR="001645D9">
        <w:rPr>
          <w:rFonts w:ascii="Garamond" w:eastAsia="Calibri" w:hAnsi="Garamond"/>
          <w:lang w:eastAsia="en-US"/>
        </w:rPr>
        <w:t xml:space="preserve"> </w:t>
      </w:r>
      <w:r w:rsidR="00A45E40">
        <w:rPr>
          <w:rFonts w:ascii="Garamond" w:eastAsia="Calibri" w:hAnsi="Garamond"/>
          <w:lang w:eastAsia="en-US"/>
        </w:rPr>
        <w:t xml:space="preserve">a second wave of </w:t>
      </w:r>
      <w:r w:rsidR="00A44B23">
        <w:rPr>
          <w:rFonts w:ascii="Garamond" w:eastAsia="Calibri" w:hAnsi="Garamond"/>
          <w:lang w:eastAsia="en-US"/>
        </w:rPr>
        <w:t xml:space="preserve">psychedelic engagement and experimentation has led to the </w:t>
      </w:r>
      <w:r w:rsidR="00064B74">
        <w:rPr>
          <w:rFonts w:ascii="Garamond" w:eastAsia="Calibri" w:hAnsi="Garamond"/>
          <w:lang w:eastAsia="en-US"/>
        </w:rPr>
        <w:t xml:space="preserve">appearance of </w:t>
      </w:r>
      <w:r w:rsidR="006A6503">
        <w:rPr>
          <w:rFonts w:ascii="Garamond" w:eastAsia="Calibri" w:hAnsi="Garamond"/>
          <w:lang w:eastAsia="en-US"/>
        </w:rPr>
        <w:t>a plethora of</w:t>
      </w:r>
      <w:r w:rsidR="00CF04F1">
        <w:rPr>
          <w:rFonts w:ascii="Garamond" w:eastAsia="Calibri" w:hAnsi="Garamond"/>
          <w:lang w:eastAsia="en-US"/>
        </w:rPr>
        <w:t xml:space="preserve"> books </w:t>
      </w:r>
      <w:r w:rsidR="00B92729">
        <w:rPr>
          <w:rFonts w:ascii="Garamond" w:eastAsia="Calibri" w:hAnsi="Garamond"/>
          <w:lang w:eastAsia="en-US"/>
        </w:rPr>
        <w:t>and</w:t>
      </w:r>
      <w:r w:rsidR="00C45B9E">
        <w:rPr>
          <w:rFonts w:ascii="Garamond" w:eastAsia="Calibri" w:hAnsi="Garamond"/>
          <w:lang w:eastAsia="en-US"/>
        </w:rPr>
        <w:t xml:space="preserve"> papers</w:t>
      </w:r>
      <w:r w:rsidR="00B92729">
        <w:rPr>
          <w:rStyle w:val="FootnoteReference"/>
          <w:rFonts w:ascii="Garamond" w:eastAsia="Calibri" w:hAnsi="Garamond"/>
          <w:lang w:eastAsia="en-US"/>
        </w:rPr>
        <w:footnoteReference w:id="7"/>
      </w:r>
      <w:r w:rsidR="00E640C7">
        <w:rPr>
          <w:rFonts w:ascii="Garamond" w:eastAsia="Calibri" w:hAnsi="Garamond"/>
          <w:lang w:eastAsia="en-US"/>
        </w:rPr>
        <w:t>,</w:t>
      </w:r>
      <w:r w:rsidR="008E5963">
        <w:rPr>
          <w:rFonts w:ascii="Garamond" w:eastAsia="Calibri" w:hAnsi="Garamond"/>
          <w:lang w:eastAsia="en-US"/>
        </w:rPr>
        <w:t xml:space="preserve"> </w:t>
      </w:r>
      <w:r w:rsidR="00BF042A">
        <w:rPr>
          <w:rFonts w:ascii="Garamond" w:eastAsia="Calibri" w:hAnsi="Garamond"/>
          <w:lang w:eastAsia="en-US"/>
        </w:rPr>
        <w:t xml:space="preserve">a revival of </w:t>
      </w:r>
      <w:r w:rsidR="008E5963">
        <w:rPr>
          <w:rFonts w:ascii="Garamond" w:eastAsia="Calibri" w:hAnsi="Garamond"/>
          <w:lang w:eastAsia="en-US"/>
        </w:rPr>
        <w:t>neo</w:t>
      </w:r>
      <w:r w:rsidR="00A45E40">
        <w:rPr>
          <w:rFonts w:ascii="Garamond" w:eastAsia="Calibri" w:hAnsi="Garamond"/>
          <w:lang w:eastAsia="en-US"/>
        </w:rPr>
        <w:t>-</w:t>
      </w:r>
      <w:r w:rsidR="008E5963">
        <w:rPr>
          <w:rFonts w:ascii="Garamond" w:eastAsia="Calibri" w:hAnsi="Garamond"/>
          <w:lang w:eastAsia="en-US"/>
        </w:rPr>
        <w:t>psychedelic music</w:t>
      </w:r>
      <w:r w:rsidR="005748F8">
        <w:rPr>
          <w:rFonts w:ascii="Garamond" w:eastAsia="Calibri" w:hAnsi="Garamond"/>
          <w:lang w:eastAsia="en-US"/>
        </w:rPr>
        <w:t xml:space="preserve"> </w:t>
      </w:r>
      <w:r w:rsidR="00E640C7">
        <w:rPr>
          <w:rFonts w:ascii="Garamond" w:eastAsia="Calibri" w:hAnsi="Garamond"/>
          <w:lang w:eastAsia="en-US"/>
        </w:rPr>
        <w:t xml:space="preserve">and </w:t>
      </w:r>
      <w:r w:rsidR="00972CB7">
        <w:rPr>
          <w:rFonts w:ascii="Garamond" w:eastAsia="Calibri" w:hAnsi="Garamond"/>
          <w:lang w:eastAsia="en-US"/>
        </w:rPr>
        <w:t xml:space="preserve">large </w:t>
      </w:r>
      <w:r w:rsidR="00E640C7">
        <w:rPr>
          <w:rFonts w:ascii="Garamond" w:eastAsia="Calibri" w:hAnsi="Garamond"/>
          <w:lang w:eastAsia="en-US"/>
        </w:rPr>
        <w:t>conferences such as Breaking Convention</w:t>
      </w:r>
      <w:r w:rsidR="008E5963">
        <w:rPr>
          <w:rFonts w:ascii="Garamond" w:eastAsia="Calibri" w:hAnsi="Garamond"/>
          <w:lang w:eastAsia="en-US"/>
        </w:rPr>
        <w:t xml:space="preserve">, </w:t>
      </w:r>
      <w:r w:rsidR="00D14EE5">
        <w:rPr>
          <w:rFonts w:ascii="Garamond" w:eastAsia="Calibri" w:hAnsi="Garamond"/>
          <w:lang w:eastAsia="en-US"/>
        </w:rPr>
        <w:t>which</w:t>
      </w:r>
      <w:r w:rsidR="00C45B9E">
        <w:rPr>
          <w:rFonts w:ascii="Garamond" w:eastAsia="Calibri" w:hAnsi="Garamond"/>
          <w:lang w:eastAsia="en-US"/>
        </w:rPr>
        <w:t xml:space="preserve"> have highlighted the</w:t>
      </w:r>
      <w:r w:rsidR="00064B74">
        <w:rPr>
          <w:rFonts w:ascii="Garamond" w:eastAsia="Calibri" w:hAnsi="Garamond"/>
          <w:lang w:eastAsia="en-US"/>
        </w:rPr>
        <w:t xml:space="preserve"> </w:t>
      </w:r>
      <w:r w:rsidR="00603A8B">
        <w:rPr>
          <w:rFonts w:ascii="Garamond" w:eastAsia="Calibri" w:hAnsi="Garamond"/>
          <w:lang w:eastAsia="en-US"/>
        </w:rPr>
        <w:t>psychological</w:t>
      </w:r>
      <w:r w:rsidR="00064B74">
        <w:rPr>
          <w:rFonts w:ascii="Garamond" w:eastAsia="Calibri" w:hAnsi="Garamond"/>
          <w:lang w:eastAsia="en-US"/>
        </w:rPr>
        <w:t xml:space="preserve"> and </w:t>
      </w:r>
      <w:r w:rsidR="005E1B35">
        <w:rPr>
          <w:rFonts w:ascii="Garamond" w:eastAsia="Calibri" w:hAnsi="Garamond"/>
          <w:lang w:eastAsia="en-US"/>
        </w:rPr>
        <w:t>creative</w:t>
      </w:r>
      <w:r w:rsidR="00C45B9E">
        <w:rPr>
          <w:rFonts w:ascii="Garamond" w:eastAsia="Calibri" w:hAnsi="Garamond"/>
          <w:lang w:eastAsia="en-US"/>
        </w:rPr>
        <w:t xml:space="preserve"> </w:t>
      </w:r>
      <w:r w:rsidR="006F2D53">
        <w:rPr>
          <w:rFonts w:ascii="Garamond" w:eastAsia="Calibri" w:hAnsi="Garamond"/>
          <w:lang w:eastAsia="en-US"/>
        </w:rPr>
        <w:t xml:space="preserve">benefits associated with the consumption </w:t>
      </w:r>
      <w:r w:rsidR="009701A1">
        <w:rPr>
          <w:rFonts w:ascii="Garamond" w:eastAsia="Calibri" w:hAnsi="Garamond"/>
          <w:lang w:eastAsia="en-US"/>
        </w:rPr>
        <w:t xml:space="preserve">of entheogenic substances. </w:t>
      </w:r>
      <w:r w:rsidR="000D0065">
        <w:rPr>
          <w:rFonts w:ascii="Garamond" w:eastAsia="Calibri" w:hAnsi="Garamond"/>
          <w:lang w:eastAsia="en-US"/>
        </w:rPr>
        <w:t xml:space="preserve">However, </w:t>
      </w:r>
      <w:r w:rsidR="002D68C2">
        <w:rPr>
          <w:rFonts w:ascii="Garamond" w:eastAsia="Calibri" w:hAnsi="Garamond"/>
          <w:lang w:eastAsia="en-US"/>
        </w:rPr>
        <w:t>unlike</w:t>
      </w:r>
      <w:r w:rsidR="009701A1">
        <w:rPr>
          <w:rFonts w:ascii="Garamond" w:eastAsia="Calibri" w:hAnsi="Garamond"/>
          <w:lang w:eastAsia="en-US"/>
        </w:rPr>
        <w:t xml:space="preserve"> the fi</w:t>
      </w:r>
      <w:r w:rsidR="005E1B35">
        <w:rPr>
          <w:rFonts w:ascii="Garamond" w:eastAsia="Calibri" w:hAnsi="Garamond"/>
          <w:lang w:eastAsia="en-US"/>
        </w:rPr>
        <w:t>rst wave</w:t>
      </w:r>
      <w:r w:rsidR="000D0065">
        <w:rPr>
          <w:rFonts w:ascii="Garamond" w:eastAsia="Calibri" w:hAnsi="Garamond"/>
          <w:lang w:eastAsia="en-US"/>
        </w:rPr>
        <w:t xml:space="preserve"> of psychedelic research</w:t>
      </w:r>
      <w:r w:rsidR="00AA5438">
        <w:rPr>
          <w:rFonts w:ascii="Garamond" w:eastAsia="Calibri" w:hAnsi="Garamond"/>
          <w:lang w:eastAsia="en-US"/>
        </w:rPr>
        <w:t xml:space="preserve"> in the 19</w:t>
      </w:r>
      <w:r w:rsidR="004642A7">
        <w:rPr>
          <w:rFonts w:ascii="Garamond" w:eastAsia="Calibri" w:hAnsi="Garamond"/>
          <w:lang w:eastAsia="en-US"/>
        </w:rPr>
        <w:t>60s</w:t>
      </w:r>
      <w:r w:rsidR="005E1B35">
        <w:rPr>
          <w:rFonts w:ascii="Garamond" w:eastAsia="Calibri" w:hAnsi="Garamond"/>
          <w:lang w:eastAsia="en-US"/>
        </w:rPr>
        <w:t xml:space="preserve">, </w:t>
      </w:r>
      <w:r w:rsidR="00DA08DB">
        <w:rPr>
          <w:rFonts w:ascii="Garamond" w:eastAsia="Calibri" w:hAnsi="Garamond"/>
          <w:lang w:eastAsia="en-US"/>
        </w:rPr>
        <w:t>wh</w:t>
      </w:r>
      <w:r w:rsidR="001B0B6E">
        <w:rPr>
          <w:rFonts w:ascii="Garamond" w:eastAsia="Calibri" w:hAnsi="Garamond"/>
          <w:lang w:eastAsia="en-US"/>
        </w:rPr>
        <w:t>en</w:t>
      </w:r>
      <w:r w:rsidR="005E3F94">
        <w:rPr>
          <w:rFonts w:ascii="Garamond" w:eastAsia="Calibri" w:hAnsi="Garamond"/>
          <w:lang w:eastAsia="en-US"/>
        </w:rPr>
        <w:t xml:space="preserve"> the</w:t>
      </w:r>
      <w:r w:rsidR="00CC7035">
        <w:rPr>
          <w:rFonts w:ascii="Garamond" w:eastAsia="Calibri" w:hAnsi="Garamond"/>
          <w:lang w:eastAsia="en-US"/>
        </w:rPr>
        <w:t xml:space="preserve"> works of writers such as </w:t>
      </w:r>
      <w:r w:rsidR="00A53F99">
        <w:rPr>
          <w:rFonts w:ascii="Garamond" w:eastAsia="Calibri" w:hAnsi="Garamond"/>
          <w:lang w:eastAsia="en-US"/>
        </w:rPr>
        <w:t>Tom Wolfe</w:t>
      </w:r>
      <w:r w:rsidR="00CC7035">
        <w:rPr>
          <w:rFonts w:ascii="Garamond" w:eastAsia="Calibri" w:hAnsi="Garamond"/>
          <w:lang w:eastAsia="en-US"/>
        </w:rPr>
        <w:t>, Carlos Castenada</w:t>
      </w:r>
      <w:r w:rsidR="00854CD1">
        <w:rPr>
          <w:rFonts w:ascii="Garamond" w:eastAsia="Calibri" w:hAnsi="Garamond"/>
          <w:lang w:eastAsia="en-US"/>
        </w:rPr>
        <w:t>, Timothy Leary and Aldous Huxley</w:t>
      </w:r>
      <w:r w:rsidR="00B305C3">
        <w:rPr>
          <w:rStyle w:val="FootnoteReference"/>
          <w:rFonts w:ascii="Garamond" w:eastAsia="Calibri" w:hAnsi="Garamond"/>
          <w:lang w:eastAsia="en-US"/>
        </w:rPr>
        <w:footnoteReference w:id="8"/>
      </w:r>
      <w:r w:rsidR="00DA08DB">
        <w:rPr>
          <w:rFonts w:ascii="Garamond" w:eastAsia="Calibri" w:hAnsi="Garamond"/>
          <w:lang w:eastAsia="en-US"/>
        </w:rPr>
        <w:t xml:space="preserve"> w</w:t>
      </w:r>
      <w:r w:rsidR="005E3F94">
        <w:rPr>
          <w:rFonts w:ascii="Garamond" w:eastAsia="Calibri" w:hAnsi="Garamond"/>
          <w:lang w:eastAsia="en-US"/>
        </w:rPr>
        <w:t>ere</w:t>
      </w:r>
      <w:r w:rsidR="00DA08DB">
        <w:rPr>
          <w:rFonts w:ascii="Garamond" w:eastAsia="Calibri" w:hAnsi="Garamond"/>
          <w:lang w:eastAsia="en-US"/>
        </w:rPr>
        <w:t xml:space="preserve"> strongly linked to </w:t>
      </w:r>
      <w:r w:rsidR="009904B1">
        <w:rPr>
          <w:rFonts w:ascii="Garamond" w:eastAsia="Calibri" w:hAnsi="Garamond"/>
          <w:lang w:eastAsia="en-US"/>
        </w:rPr>
        <w:t xml:space="preserve">progressive </w:t>
      </w:r>
      <w:r w:rsidR="00DA08DB">
        <w:rPr>
          <w:rFonts w:ascii="Garamond" w:eastAsia="Calibri" w:hAnsi="Garamond"/>
          <w:lang w:eastAsia="en-US"/>
        </w:rPr>
        <w:t>counter cultural ideas</w:t>
      </w:r>
      <w:r w:rsidR="008D1141">
        <w:rPr>
          <w:rFonts w:ascii="Garamond" w:eastAsia="Calibri" w:hAnsi="Garamond"/>
          <w:lang w:eastAsia="en-US"/>
        </w:rPr>
        <w:t>, social change</w:t>
      </w:r>
      <w:r w:rsidR="00B27E55">
        <w:rPr>
          <w:rFonts w:ascii="Garamond" w:eastAsia="Calibri" w:hAnsi="Garamond"/>
          <w:lang w:eastAsia="en-US"/>
        </w:rPr>
        <w:t xml:space="preserve"> and esoteric</w:t>
      </w:r>
      <w:r w:rsidR="00F66230">
        <w:rPr>
          <w:rFonts w:ascii="Garamond" w:eastAsia="Calibri" w:hAnsi="Garamond"/>
          <w:lang w:eastAsia="en-US"/>
        </w:rPr>
        <w:t xml:space="preserve"> eastern</w:t>
      </w:r>
      <w:r w:rsidR="00B27E55">
        <w:rPr>
          <w:rFonts w:ascii="Garamond" w:eastAsia="Calibri" w:hAnsi="Garamond"/>
          <w:lang w:eastAsia="en-US"/>
        </w:rPr>
        <w:t xml:space="preserve"> </w:t>
      </w:r>
      <w:r w:rsidR="00A57CCA">
        <w:rPr>
          <w:rFonts w:ascii="Garamond" w:eastAsia="Calibri" w:hAnsi="Garamond"/>
          <w:lang w:eastAsia="en-US"/>
        </w:rPr>
        <w:t>forms of spirituality</w:t>
      </w:r>
      <w:r w:rsidR="005E3F94">
        <w:rPr>
          <w:rFonts w:ascii="Garamond" w:eastAsia="Calibri" w:hAnsi="Garamond"/>
          <w:lang w:eastAsia="en-US"/>
        </w:rPr>
        <w:t xml:space="preserve">, the new phase is much more </w:t>
      </w:r>
      <w:r w:rsidR="002A050B">
        <w:rPr>
          <w:rFonts w:ascii="Garamond" w:eastAsia="Calibri" w:hAnsi="Garamond"/>
          <w:lang w:eastAsia="en-US"/>
        </w:rPr>
        <w:t>diverse in nature</w:t>
      </w:r>
      <w:r w:rsidR="000D0065">
        <w:rPr>
          <w:rFonts w:ascii="Garamond" w:eastAsia="Calibri" w:hAnsi="Garamond"/>
          <w:lang w:eastAsia="en-US"/>
        </w:rPr>
        <w:t xml:space="preserve"> and </w:t>
      </w:r>
      <w:r w:rsidR="00A641A7">
        <w:rPr>
          <w:rFonts w:ascii="Garamond" w:eastAsia="Calibri" w:hAnsi="Garamond"/>
          <w:lang w:eastAsia="en-US"/>
        </w:rPr>
        <w:t xml:space="preserve">seemingly more </w:t>
      </w:r>
      <w:r w:rsidR="000D0065">
        <w:rPr>
          <w:rFonts w:ascii="Garamond" w:eastAsia="Calibri" w:hAnsi="Garamond"/>
          <w:lang w:eastAsia="en-US"/>
        </w:rPr>
        <w:t xml:space="preserve">often </w:t>
      </w:r>
      <w:r w:rsidR="00A641A7">
        <w:rPr>
          <w:rFonts w:ascii="Garamond" w:eastAsia="Calibri" w:hAnsi="Garamond"/>
          <w:lang w:eastAsia="en-US"/>
        </w:rPr>
        <w:t xml:space="preserve">than not </w:t>
      </w:r>
      <w:r w:rsidR="000D0065">
        <w:rPr>
          <w:rFonts w:ascii="Garamond" w:eastAsia="Calibri" w:hAnsi="Garamond"/>
          <w:lang w:eastAsia="en-US"/>
        </w:rPr>
        <w:t>a-political</w:t>
      </w:r>
      <w:r w:rsidR="008D1141">
        <w:rPr>
          <w:rFonts w:ascii="Garamond" w:eastAsia="Calibri" w:hAnsi="Garamond"/>
          <w:lang w:eastAsia="en-US"/>
        </w:rPr>
        <w:t>.</w:t>
      </w:r>
    </w:p>
    <w:p w14:paraId="131DDE42" w14:textId="0944A4FB" w:rsidR="00B67FCD" w:rsidRDefault="00314576" w:rsidP="004E0551">
      <w:pPr>
        <w:spacing w:after="120"/>
        <w:jc w:val="both"/>
        <w:rPr>
          <w:rFonts w:ascii="Garamond" w:eastAsia="Calibri" w:hAnsi="Garamond"/>
          <w:lang w:eastAsia="en-US"/>
        </w:rPr>
      </w:pPr>
      <w:r w:rsidRPr="00603A8B">
        <w:rPr>
          <w:rFonts w:ascii="Garamond" w:eastAsia="Calibri" w:hAnsi="Garamond"/>
          <w:lang w:eastAsia="en-US"/>
        </w:rPr>
        <w:t>Medical researchers</w:t>
      </w:r>
      <w:r w:rsidR="00756D77" w:rsidRPr="00603A8B">
        <w:rPr>
          <w:rFonts w:ascii="Garamond" w:eastAsia="Calibri" w:hAnsi="Garamond"/>
          <w:lang w:eastAsia="en-US"/>
        </w:rPr>
        <w:t xml:space="preserve"> and psychologists</w:t>
      </w:r>
      <w:r w:rsidR="00C06DC9" w:rsidRPr="00603A8B">
        <w:rPr>
          <w:rFonts w:ascii="Garamond" w:eastAsia="Calibri" w:hAnsi="Garamond"/>
          <w:lang w:eastAsia="en-US"/>
        </w:rPr>
        <w:t>, for example,</w:t>
      </w:r>
      <w:r w:rsidRPr="00603A8B">
        <w:rPr>
          <w:rFonts w:ascii="Garamond" w:eastAsia="Calibri" w:hAnsi="Garamond"/>
          <w:lang w:eastAsia="en-US"/>
        </w:rPr>
        <w:t xml:space="preserve"> have published a </w:t>
      </w:r>
      <w:r w:rsidR="00836F7F">
        <w:rPr>
          <w:rFonts w:ascii="Garamond" w:eastAsia="Calibri" w:hAnsi="Garamond"/>
          <w:lang w:eastAsia="en-US"/>
        </w:rPr>
        <w:t>surfeit</w:t>
      </w:r>
      <w:r w:rsidR="00836F7F" w:rsidRPr="00603A8B">
        <w:rPr>
          <w:rFonts w:ascii="Garamond" w:eastAsia="Calibri" w:hAnsi="Garamond"/>
          <w:lang w:eastAsia="en-US"/>
        </w:rPr>
        <w:t xml:space="preserve"> </w:t>
      </w:r>
      <w:r w:rsidRPr="00603A8B">
        <w:rPr>
          <w:rFonts w:ascii="Garamond" w:eastAsia="Calibri" w:hAnsi="Garamond"/>
          <w:lang w:eastAsia="en-US"/>
        </w:rPr>
        <w:t>of</w:t>
      </w:r>
      <w:r w:rsidR="00B92729">
        <w:rPr>
          <w:rFonts w:ascii="Garamond" w:eastAsia="Calibri" w:hAnsi="Garamond"/>
          <w:lang w:eastAsia="en-US"/>
        </w:rPr>
        <w:t xml:space="preserve"> peer reviewed academic</w:t>
      </w:r>
      <w:r w:rsidR="008F6D8E">
        <w:rPr>
          <w:rFonts w:ascii="Garamond" w:eastAsia="Calibri" w:hAnsi="Garamond"/>
          <w:lang w:eastAsia="en-US"/>
        </w:rPr>
        <w:t xml:space="preserve"> </w:t>
      </w:r>
      <w:r w:rsidRPr="00603A8B">
        <w:rPr>
          <w:rFonts w:ascii="Garamond" w:eastAsia="Calibri" w:hAnsi="Garamond"/>
          <w:lang w:eastAsia="en-US"/>
        </w:rPr>
        <w:t>papers on</w:t>
      </w:r>
      <w:r w:rsidR="00C06DC9" w:rsidRPr="00603A8B">
        <w:rPr>
          <w:rFonts w:ascii="Garamond" w:eastAsia="Calibri" w:hAnsi="Garamond"/>
          <w:lang w:eastAsia="en-US"/>
        </w:rPr>
        <w:t xml:space="preserve"> the potential benefits of </w:t>
      </w:r>
      <w:r w:rsidR="00836F7F">
        <w:rPr>
          <w:rFonts w:ascii="Garamond" w:eastAsia="Calibri" w:hAnsi="Garamond"/>
          <w:lang w:eastAsia="en-US"/>
        </w:rPr>
        <w:t xml:space="preserve">LSD and </w:t>
      </w:r>
      <w:r w:rsidR="00A76B96" w:rsidRPr="00603A8B">
        <w:rPr>
          <w:rFonts w:ascii="Garamond" w:eastAsia="Calibri" w:hAnsi="Garamond"/>
          <w:lang w:eastAsia="en-US"/>
        </w:rPr>
        <w:t>psilocybin</w:t>
      </w:r>
      <w:r w:rsidR="00756D77" w:rsidRPr="00603A8B">
        <w:rPr>
          <w:rFonts w:ascii="Garamond" w:eastAsia="Calibri" w:hAnsi="Garamond"/>
          <w:lang w:eastAsia="en-US"/>
        </w:rPr>
        <w:t xml:space="preserve"> for mental health</w:t>
      </w:r>
      <w:r w:rsidR="00836F7F">
        <w:rPr>
          <w:rFonts w:ascii="Garamond" w:eastAsia="Calibri" w:hAnsi="Garamond"/>
          <w:lang w:eastAsia="en-US"/>
        </w:rPr>
        <w:t xml:space="preserve"> and well-being</w:t>
      </w:r>
      <w:r w:rsidR="0064166C" w:rsidRPr="00603A8B">
        <w:rPr>
          <w:rStyle w:val="FootnoteReference"/>
          <w:rFonts w:ascii="Garamond" w:eastAsia="Calibri" w:hAnsi="Garamond"/>
          <w:lang w:eastAsia="en-US"/>
        </w:rPr>
        <w:footnoteReference w:id="9"/>
      </w:r>
      <w:r w:rsidR="00A6214C">
        <w:rPr>
          <w:rFonts w:ascii="Garamond" w:eastAsia="Calibri" w:hAnsi="Garamond"/>
          <w:lang w:eastAsia="en-US"/>
        </w:rPr>
        <w:t>. O</w:t>
      </w:r>
      <w:r w:rsidR="00836F7F">
        <w:rPr>
          <w:rFonts w:ascii="Garamond" w:eastAsia="Calibri" w:hAnsi="Garamond"/>
          <w:lang w:eastAsia="en-US"/>
        </w:rPr>
        <w:t xml:space="preserve">ften </w:t>
      </w:r>
      <w:r w:rsidR="00527D5F">
        <w:rPr>
          <w:rFonts w:ascii="Garamond" w:eastAsia="Calibri" w:hAnsi="Garamond"/>
          <w:lang w:eastAsia="en-US"/>
        </w:rPr>
        <w:t>these commentators suggest ingestion</w:t>
      </w:r>
      <w:r w:rsidR="00836F7F">
        <w:rPr>
          <w:rFonts w:ascii="Garamond" w:eastAsia="Calibri" w:hAnsi="Garamond"/>
          <w:lang w:eastAsia="en-US"/>
        </w:rPr>
        <w:t xml:space="preserve"> </w:t>
      </w:r>
      <w:r w:rsidR="00530D0F">
        <w:rPr>
          <w:rFonts w:ascii="Garamond" w:eastAsia="Calibri" w:hAnsi="Garamond"/>
          <w:lang w:eastAsia="en-US"/>
        </w:rPr>
        <w:t xml:space="preserve">in </w:t>
      </w:r>
      <w:r w:rsidR="00836F7F">
        <w:rPr>
          <w:rFonts w:ascii="Garamond" w:eastAsia="Calibri" w:hAnsi="Garamond"/>
          <w:lang w:eastAsia="en-US"/>
        </w:rPr>
        <w:t xml:space="preserve">the form of </w:t>
      </w:r>
      <w:r w:rsidR="00836F7F" w:rsidRPr="00DC38FB">
        <w:rPr>
          <w:rFonts w:ascii="Garamond" w:eastAsia="Calibri" w:hAnsi="Garamond"/>
          <w:lang w:eastAsia="en-US"/>
        </w:rPr>
        <w:t>micro</w:t>
      </w:r>
      <w:r w:rsidR="00DC38FB" w:rsidRPr="00DC38FB">
        <w:rPr>
          <w:rFonts w:ascii="Garamond" w:eastAsia="Calibri" w:hAnsi="Garamond"/>
          <w:lang w:eastAsia="en-US"/>
        </w:rPr>
        <w:t>-</w:t>
      </w:r>
      <w:r w:rsidR="00836F7F" w:rsidRPr="00DC38FB">
        <w:rPr>
          <w:rFonts w:ascii="Garamond" w:eastAsia="Calibri" w:hAnsi="Garamond"/>
          <w:lang w:eastAsia="en-US"/>
        </w:rPr>
        <w:t>dosing</w:t>
      </w:r>
      <w:r w:rsidR="00DC38FB">
        <w:rPr>
          <w:rStyle w:val="FootnoteReference"/>
          <w:rFonts w:ascii="Garamond" w:eastAsia="Calibri" w:hAnsi="Garamond"/>
          <w:lang w:eastAsia="en-US"/>
        </w:rPr>
        <w:footnoteReference w:id="10"/>
      </w:r>
      <w:r w:rsidR="00527D5F">
        <w:rPr>
          <w:rFonts w:ascii="Garamond" w:eastAsia="Calibri" w:hAnsi="Garamond"/>
          <w:lang w:eastAsia="en-US"/>
        </w:rPr>
        <w:t xml:space="preserve">, and there are moves </w:t>
      </w:r>
      <w:r w:rsidR="00A93C4E">
        <w:rPr>
          <w:rFonts w:ascii="Garamond" w:eastAsia="Calibri" w:hAnsi="Garamond"/>
          <w:lang w:eastAsia="en-US"/>
        </w:rPr>
        <w:t xml:space="preserve">to isolate synthesised compounds which remove the </w:t>
      </w:r>
      <w:r w:rsidR="00F03373">
        <w:rPr>
          <w:rFonts w:ascii="Garamond" w:eastAsia="Calibri" w:hAnsi="Garamond"/>
          <w:lang w:eastAsia="en-US"/>
        </w:rPr>
        <w:t xml:space="preserve">‘trippy’ element without </w:t>
      </w:r>
      <w:r w:rsidR="009C538D">
        <w:rPr>
          <w:rFonts w:ascii="Garamond" w:eastAsia="Calibri" w:hAnsi="Garamond"/>
          <w:lang w:eastAsia="en-US"/>
        </w:rPr>
        <w:t>losing the ‘health’ benefit</w:t>
      </w:r>
      <w:r w:rsidR="00E27E26">
        <w:rPr>
          <w:rFonts w:ascii="Garamond" w:eastAsia="Calibri" w:hAnsi="Garamond"/>
          <w:lang w:eastAsia="en-US"/>
        </w:rPr>
        <w:t xml:space="preserve">, as for example can be seen in the </w:t>
      </w:r>
      <w:r w:rsidR="00D34A02">
        <w:rPr>
          <w:rFonts w:ascii="Garamond" w:eastAsia="Calibri" w:hAnsi="Garamond"/>
          <w:lang w:eastAsia="en-US"/>
        </w:rPr>
        <w:t>popularity</w:t>
      </w:r>
      <w:r w:rsidR="00E27E26">
        <w:rPr>
          <w:rFonts w:ascii="Garamond" w:eastAsia="Calibri" w:hAnsi="Garamond"/>
          <w:lang w:eastAsia="en-US"/>
        </w:rPr>
        <w:t xml:space="preserve"> </w:t>
      </w:r>
      <w:r w:rsidR="005E285F">
        <w:rPr>
          <w:rFonts w:ascii="Garamond" w:eastAsia="Calibri" w:hAnsi="Garamond"/>
          <w:lang w:eastAsia="en-US"/>
        </w:rPr>
        <w:t xml:space="preserve">of the </w:t>
      </w:r>
      <w:r w:rsidR="00CA2F7F">
        <w:rPr>
          <w:rFonts w:ascii="Garamond" w:eastAsia="Calibri" w:hAnsi="Garamond"/>
          <w:lang w:eastAsia="en-US"/>
        </w:rPr>
        <w:t>CBD</w:t>
      </w:r>
      <w:r w:rsidR="005E285F">
        <w:rPr>
          <w:rFonts w:ascii="Garamond" w:eastAsia="Calibri" w:hAnsi="Garamond"/>
          <w:lang w:eastAsia="en-US"/>
        </w:rPr>
        <w:t xml:space="preserve"> </w:t>
      </w:r>
      <w:r w:rsidR="00685D36">
        <w:rPr>
          <w:rFonts w:ascii="Garamond" w:eastAsia="Calibri" w:hAnsi="Garamond"/>
          <w:lang w:eastAsia="en-US"/>
        </w:rPr>
        <w:t>remedies</w:t>
      </w:r>
      <w:r w:rsidR="002C4720">
        <w:rPr>
          <w:rFonts w:ascii="Garamond" w:eastAsia="Calibri" w:hAnsi="Garamond"/>
          <w:lang w:eastAsia="en-US"/>
        </w:rPr>
        <w:t xml:space="preserve">. </w:t>
      </w:r>
    </w:p>
    <w:p w14:paraId="6019DD24" w14:textId="0FA2F216" w:rsidR="007C22A8" w:rsidRDefault="002C4720" w:rsidP="004E0551">
      <w:pPr>
        <w:spacing w:after="120"/>
        <w:jc w:val="both"/>
        <w:rPr>
          <w:rFonts w:ascii="Garamond" w:eastAsia="Calibri" w:hAnsi="Garamond"/>
          <w:lang w:eastAsia="en-US"/>
        </w:rPr>
      </w:pPr>
      <w:r>
        <w:rPr>
          <w:rFonts w:ascii="Garamond" w:eastAsia="Calibri" w:hAnsi="Garamond"/>
          <w:lang w:eastAsia="en-US"/>
        </w:rPr>
        <w:t>In addition</w:t>
      </w:r>
      <w:r w:rsidR="00C01540">
        <w:rPr>
          <w:rFonts w:ascii="Garamond" w:eastAsia="Calibri" w:hAnsi="Garamond"/>
          <w:lang w:eastAsia="en-US"/>
        </w:rPr>
        <w:t>,</w:t>
      </w:r>
      <w:r w:rsidR="00263523">
        <w:rPr>
          <w:rFonts w:ascii="Garamond" w:eastAsia="Calibri" w:hAnsi="Garamond"/>
          <w:lang w:eastAsia="en-US"/>
        </w:rPr>
        <w:t xml:space="preserve"> </w:t>
      </w:r>
      <w:r w:rsidR="00D5601E">
        <w:rPr>
          <w:rFonts w:ascii="Garamond" w:eastAsia="Calibri" w:hAnsi="Garamond"/>
          <w:lang w:eastAsia="en-US"/>
        </w:rPr>
        <w:t>‘</w:t>
      </w:r>
      <w:r w:rsidR="00263523">
        <w:rPr>
          <w:rFonts w:ascii="Garamond" w:eastAsia="Calibri" w:hAnsi="Garamond"/>
          <w:lang w:eastAsia="en-US"/>
        </w:rPr>
        <w:t>glossy</w:t>
      </w:r>
      <w:r w:rsidR="00D5601E">
        <w:rPr>
          <w:rFonts w:ascii="Garamond" w:eastAsia="Calibri" w:hAnsi="Garamond"/>
          <w:lang w:eastAsia="en-US"/>
        </w:rPr>
        <w:t>’</w:t>
      </w:r>
      <w:r w:rsidR="00263523">
        <w:rPr>
          <w:rFonts w:ascii="Garamond" w:eastAsia="Calibri" w:hAnsi="Garamond"/>
          <w:lang w:eastAsia="en-US"/>
        </w:rPr>
        <w:t xml:space="preserve"> online publications such as </w:t>
      </w:r>
      <w:r w:rsidR="00263523" w:rsidRPr="00133AAA">
        <w:rPr>
          <w:rFonts w:ascii="Garamond" w:eastAsia="Calibri" w:hAnsi="Garamond"/>
          <w:i/>
          <w:iCs/>
          <w:lang w:eastAsia="en-US"/>
        </w:rPr>
        <w:t>Double</w:t>
      </w:r>
      <w:r w:rsidR="00C96493" w:rsidRPr="00133AAA">
        <w:rPr>
          <w:rFonts w:ascii="Garamond" w:eastAsia="Calibri" w:hAnsi="Garamond"/>
          <w:i/>
          <w:iCs/>
          <w:lang w:eastAsia="en-US"/>
        </w:rPr>
        <w:t>B</w:t>
      </w:r>
      <w:r w:rsidR="00263523" w:rsidRPr="00133AAA">
        <w:rPr>
          <w:rFonts w:ascii="Garamond" w:eastAsia="Calibri" w:hAnsi="Garamond"/>
          <w:i/>
          <w:iCs/>
          <w:lang w:eastAsia="en-US"/>
        </w:rPr>
        <w:t>lin</w:t>
      </w:r>
      <w:r w:rsidR="00C96493" w:rsidRPr="00133AAA">
        <w:rPr>
          <w:rFonts w:ascii="Garamond" w:eastAsia="Calibri" w:hAnsi="Garamond"/>
          <w:i/>
          <w:iCs/>
          <w:lang w:eastAsia="en-US"/>
        </w:rPr>
        <w:t>d</w:t>
      </w:r>
      <w:r w:rsidR="00C96493">
        <w:rPr>
          <w:rFonts w:ascii="Garamond" w:eastAsia="Calibri" w:hAnsi="Garamond"/>
          <w:lang w:eastAsia="en-US"/>
        </w:rPr>
        <w:t xml:space="preserve"> </w:t>
      </w:r>
      <w:r w:rsidR="00D5601E">
        <w:rPr>
          <w:rFonts w:ascii="Garamond" w:eastAsia="Calibri" w:hAnsi="Garamond"/>
          <w:lang w:eastAsia="en-US"/>
        </w:rPr>
        <w:t>and</w:t>
      </w:r>
      <w:r w:rsidR="00F53576">
        <w:rPr>
          <w:rFonts w:ascii="Garamond" w:eastAsia="Calibri" w:hAnsi="Garamond"/>
          <w:lang w:eastAsia="en-US"/>
        </w:rPr>
        <w:t xml:space="preserve"> </w:t>
      </w:r>
      <w:r w:rsidR="00A23629">
        <w:rPr>
          <w:rFonts w:ascii="Garamond" w:eastAsia="Calibri" w:hAnsi="Garamond"/>
          <w:lang w:eastAsia="en-US"/>
        </w:rPr>
        <w:t xml:space="preserve">entrepreneurial </w:t>
      </w:r>
      <w:r w:rsidR="00133AAA">
        <w:rPr>
          <w:rFonts w:ascii="Garamond" w:eastAsia="Calibri" w:hAnsi="Garamond"/>
          <w:lang w:eastAsia="en-US"/>
        </w:rPr>
        <w:t xml:space="preserve">social websites like </w:t>
      </w:r>
      <w:r w:rsidR="00D752A8" w:rsidRPr="00133AAA">
        <w:rPr>
          <w:rFonts w:ascii="Garamond" w:eastAsia="Calibri" w:hAnsi="Garamond"/>
          <w:i/>
          <w:iCs/>
          <w:lang w:eastAsia="en-US"/>
        </w:rPr>
        <w:t>LinkedIn</w:t>
      </w:r>
      <w:r w:rsidR="00D5601E">
        <w:rPr>
          <w:rFonts w:ascii="Garamond" w:eastAsia="Calibri" w:hAnsi="Garamond"/>
          <w:lang w:eastAsia="en-US"/>
        </w:rPr>
        <w:t xml:space="preserve"> have re</w:t>
      </w:r>
      <w:r w:rsidR="00C96493">
        <w:rPr>
          <w:rFonts w:ascii="Garamond" w:eastAsia="Calibri" w:hAnsi="Garamond"/>
          <w:lang w:eastAsia="en-US"/>
        </w:rPr>
        <w:t>package</w:t>
      </w:r>
      <w:r w:rsidR="00E2567C">
        <w:rPr>
          <w:rFonts w:ascii="Garamond" w:eastAsia="Calibri" w:hAnsi="Garamond"/>
          <w:lang w:eastAsia="en-US"/>
        </w:rPr>
        <w:t>d</w:t>
      </w:r>
      <w:r w:rsidR="00C96493">
        <w:rPr>
          <w:rFonts w:ascii="Garamond" w:eastAsia="Calibri" w:hAnsi="Garamond"/>
          <w:lang w:eastAsia="en-US"/>
        </w:rPr>
        <w:t xml:space="preserve"> </w:t>
      </w:r>
      <w:r w:rsidR="00F53576">
        <w:rPr>
          <w:rFonts w:ascii="Garamond" w:eastAsia="Calibri" w:hAnsi="Garamond"/>
          <w:lang w:eastAsia="en-US"/>
        </w:rPr>
        <w:t xml:space="preserve">the consumption of entheogens </w:t>
      </w:r>
      <w:r w:rsidR="00133AAA">
        <w:rPr>
          <w:rFonts w:ascii="Garamond" w:eastAsia="Calibri" w:hAnsi="Garamond"/>
          <w:lang w:eastAsia="en-US"/>
        </w:rPr>
        <w:t xml:space="preserve">as part of </w:t>
      </w:r>
      <w:r w:rsidR="00AA246F">
        <w:rPr>
          <w:rFonts w:ascii="Garamond" w:eastAsia="Calibri" w:hAnsi="Garamond"/>
          <w:lang w:eastAsia="en-US"/>
        </w:rPr>
        <w:t xml:space="preserve">an aspirational </w:t>
      </w:r>
      <w:r w:rsidR="00815F2C">
        <w:rPr>
          <w:rFonts w:ascii="Garamond" w:eastAsia="Calibri" w:hAnsi="Garamond"/>
          <w:lang w:eastAsia="en-US"/>
        </w:rPr>
        <w:t>means of self</w:t>
      </w:r>
      <w:r w:rsidR="00EC05DE">
        <w:rPr>
          <w:rFonts w:ascii="Garamond" w:eastAsia="Calibri" w:hAnsi="Garamond"/>
          <w:lang w:eastAsia="en-US"/>
        </w:rPr>
        <w:t>-</w:t>
      </w:r>
      <w:r w:rsidR="00815F2C">
        <w:rPr>
          <w:rFonts w:ascii="Garamond" w:eastAsia="Calibri" w:hAnsi="Garamond"/>
          <w:lang w:eastAsia="en-US"/>
        </w:rPr>
        <w:t>improvement and/or business</w:t>
      </w:r>
      <w:r w:rsidR="00562AF8">
        <w:rPr>
          <w:rFonts w:ascii="Garamond" w:eastAsia="Calibri" w:hAnsi="Garamond"/>
          <w:lang w:eastAsia="en-US"/>
        </w:rPr>
        <w:t xml:space="preserve"> development</w:t>
      </w:r>
      <w:r w:rsidR="00815F2C">
        <w:rPr>
          <w:rFonts w:ascii="Garamond" w:eastAsia="Calibri" w:hAnsi="Garamond"/>
          <w:lang w:eastAsia="en-US"/>
        </w:rPr>
        <w:t xml:space="preserve"> opportunit</w:t>
      </w:r>
      <w:r w:rsidR="00A80A0F">
        <w:rPr>
          <w:rFonts w:ascii="Garamond" w:eastAsia="Calibri" w:hAnsi="Garamond"/>
          <w:lang w:eastAsia="en-US"/>
        </w:rPr>
        <w:t>ies</w:t>
      </w:r>
      <w:r w:rsidR="00E2567C">
        <w:rPr>
          <w:rFonts w:ascii="Garamond" w:eastAsia="Calibri" w:hAnsi="Garamond"/>
          <w:lang w:eastAsia="en-US"/>
        </w:rPr>
        <w:t xml:space="preserve">, </w:t>
      </w:r>
      <w:r w:rsidR="00BD3D2D">
        <w:rPr>
          <w:rFonts w:ascii="Garamond" w:eastAsia="Calibri" w:hAnsi="Garamond"/>
          <w:lang w:eastAsia="en-US"/>
        </w:rPr>
        <w:t xml:space="preserve">with the medical cannabis </w:t>
      </w:r>
      <w:r w:rsidR="00243274">
        <w:rPr>
          <w:rFonts w:ascii="Garamond" w:eastAsia="Calibri" w:hAnsi="Garamond"/>
          <w:lang w:eastAsia="en-US"/>
        </w:rPr>
        <w:lastRenderedPageBreak/>
        <w:t>industry now being estimated to be worth over 12 billion dollars and</w:t>
      </w:r>
      <w:r w:rsidR="00786E1B">
        <w:rPr>
          <w:rFonts w:ascii="Garamond" w:eastAsia="Calibri" w:hAnsi="Garamond"/>
          <w:lang w:eastAsia="en-US"/>
        </w:rPr>
        <w:t xml:space="preserve"> the</w:t>
      </w:r>
      <w:r w:rsidR="00243274">
        <w:rPr>
          <w:rFonts w:ascii="Garamond" w:eastAsia="Calibri" w:hAnsi="Garamond"/>
          <w:lang w:eastAsia="en-US"/>
        </w:rPr>
        <w:t xml:space="preserve"> </w:t>
      </w:r>
      <w:r w:rsidR="00FF59DA">
        <w:rPr>
          <w:rFonts w:ascii="Garamond" w:eastAsia="Calibri" w:hAnsi="Garamond"/>
          <w:lang w:eastAsia="en-US"/>
        </w:rPr>
        <w:t>psi</w:t>
      </w:r>
      <w:r w:rsidR="00AE19B0">
        <w:rPr>
          <w:rFonts w:ascii="Garamond" w:eastAsia="Calibri" w:hAnsi="Garamond"/>
          <w:lang w:eastAsia="en-US"/>
        </w:rPr>
        <w:t>locybin</w:t>
      </w:r>
      <w:r w:rsidR="00786E1B">
        <w:rPr>
          <w:rFonts w:ascii="Garamond" w:eastAsia="Calibri" w:hAnsi="Garamond"/>
          <w:lang w:eastAsia="en-US"/>
        </w:rPr>
        <w:t xml:space="preserve"> business</w:t>
      </w:r>
      <w:r w:rsidR="00AE19B0">
        <w:rPr>
          <w:rFonts w:ascii="Garamond" w:eastAsia="Calibri" w:hAnsi="Garamond"/>
          <w:lang w:eastAsia="en-US"/>
        </w:rPr>
        <w:t xml:space="preserve"> </w:t>
      </w:r>
      <w:r w:rsidR="00685D36">
        <w:rPr>
          <w:rFonts w:ascii="Garamond" w:eastAsia="Calibri" w:hAnsi="Garamond"/>
          <w:lang w:eastAsia="en-US"/>
        </w:rPr>
        <w:t xml:space="preserve">is </w:t>
      </w:r>
      <w:r w:rsidR="00AE19B0">
        <w:rPr>
          <w:rFonts w:ascii="Garamond" w:eastAsia="Calibri" w:hAnsi="Garamond"/>
          <w:lang w:eastAsia="en-US"/>
        </w:rPr>
        <w:t>approaching 3 billion dollars and rapidly growing</w:t>
      </w:r>
      <w:r w:rsidR="005F4F1C" w:rsidRPr="00603A8B">
        <w:rPr>
          <w:rFonts w:ascii="Garamond" w:eastAsia="Calibri" w:hAnsi="Garamond"/>
          <w:lang w:eastAsia="en-US"/>
        </w:rPr>
        <w:t>.</w:t>
      </w:r>
      <w:r w:rsidR="00EF008F" w:rsidRPr="00603A8B">
        <w:rPr>
          <w:rFonts w:ascii="Garamond" w:eastAsia="Calibri" w:hAnsi="Garamond"/>
          <w:lang w:eastAsia="en-US"/>
        </w:rPr>
        <w:t xml:space="preserve"> </w:t>
      </w:r>
      <w:r w:rsidR="007C22A8">
        <w:rPr>
          <w:rFonts w:ascii="Garamond" w:eastAsia="Calibri" w:hAnsi="Garamond"/>
          <w:lang w:eastAsia="en-US"/>
        </w:rPr>
        <w:t xml:space="preserve">Corporate </w:t>
      </w:r>
      <w:r w:rsidR="004529CC">
        <w:rPr>
          <w:rFonts w:ascii="Garamond" w:eastAsia="Calibri" w:hAnsi="Garamond"/>
          <w:lang w:eastAsia="en-US"/>
        </w:rPr>
        <w:t>enterprise, unlike the</w:t>
      </w:r>
      <w:r w:rsidR="00CF7076">
        <w:rPr>
          <w:rFonts w:ascii="Garamond" w:eastAsia="Calibri" w:hAnsi="Garamond"/>
          <w:lang w:eastAsia="en-US"/>
        </w:rPr>
        <w:t xml:space="preserve"> anti-capitalist</w:t>
      </w:r>
      <w:r w:rsidR="004529CC">
        <w:rPr>
          <w:rFonts w:ascii="Garamond" w:eastAsia="Calibri" w:hAnsi="Garamond"/>
          <w:lang w:eastAsia="en-US"/>
        </w:rPr>
        <w:t xml:space="preserve"> counter cultural </w:t>
      </w:r>
      <w:r w:rsidR="00602EFD">
        <w:rPr>
          <w:rFonts w:ascii="Garamond" w:eastAsia="Calibri" w:hAnsi="Garamond"/>
          <w:lang w:eastAsia="en-US"/>
        </w:rPr>
        <w:t xml:space="preserve">movements of the </w:t>
      </w:r>
      <w:r w:rsidR="004529CC">
        <w:rPr>
          <w:rFonts w:ascii="Garamond" w:eastAsia="Calibri" w:hAnsi="Garamond"/>
          <w:lang w:eastAsia="en-US"/>
        </w:rPr>
        <w:t>1960s/</w:t>
      </w:r>
      <w:r w:rsidR="00602EFD">
        <w:rPr>
          <w:rFonts w:ascii="Garamond" w:eastAsia="Calibri" w:hAnsi="Garamond"/>
          <w:lang w:eastAsia="en-US"/>
        </w:rPr>
        <w:t>19</w:t>
      </w:r>
      <w:r w:rsidR="004529CC">
        <w:rPr>
          <w:rFonts w:ascii="Garamond" w:eastAsia="Calibri" w:hAnsi="Garamond"/>
          <w:lang w:eastAsia="en-US"/>
        </w:rPr>
        <w:t xml:space="preserve">70s </w:t>
      </w:r>
      <w:r w:rsidR="00CF7076">
        <w:rPr>
          <w:rFonts w:ascii="Garamond" w:eastAsia="Calibri" w:hAnsi="Garamond"/>
          <w:lang w:eastAsia="en-US"/>
        </w:rPr>
        <w:t xml:space="preserve">is therefore </w:t>
      </w:r>
      <w:r w:rsidR="009613FC">
        <w:rPr>
          <w:rFonts w:ascii="Garamond" w:eastAsia="Calibri" w:hAnsi="Garamond"/>
          <w:lang w:eastAsia="en-US"/>
        </w:rPr>
        <w:t>a big part of the current picture</w:t>
      </w:r>
      <w:r w:rsidR="00637520">
        <w:rPr>
          <w:rFonts w:ascii="Garamond" w:eastAsia="Calibri" w:hAnsi="Garamond"/>
          <w:lang w:eastAsia="en-US"/>
        </w:rPr>
        <w:t>.</w:t>
      </w:r>
    </w:p>
    <w:p w14:paraId="2319D005" w14:textId="4454586B" w:rsidR="001D1D73" w:rsidRDefault="00133AAA" w:rsidP="004E0551">
      <w:pPr>
        <w:spacing w:after="120"/>
        <w:jc w:val="both"/>
        <w:rPr>
          <w:rFonts w:ascii="Garamond" w:eastAsia="Calibri" w:hAnsi="Garamond"/>
          <w:lang w:eastAsia="en-US"/>
        </w:rPr>
      </w:pPr>
      <w:r>
        <w:rPr>
          <w:rFonts w:ascii="Garamond" w:eastAsia="Calibri" w:hAnsi="Garamond"/>
          <w:lang w:eastAsia="en-US"/>
        </w:rPr>
        <w:t>Th</w:t>
      </w:r>
      <w:r w:rsidR="007464FC">
        <w:rPr>
          <w:rFonts w:ascii="Garamond" w:eastAsia="Calibri" w:hAnsi="Garamond"/>
          <w:lang w:eastAsia="en-US"/>
        </w:rPr>
        <w:t xml:space="preserve">ese medical and neo-liberal </w:t>
      </w:r>
      <w:r w:rsidR="004539DB">
        <w:rPr>
          <w:rFonts w:ascii="Garamond" w:eastAsia="Calibri" w:hAnsi="Garamond"/>
          <w:lang w:eastAsia="en-US"/>
        </w:rPr>
        <w:t>business enterprises</w:t>
      </w:r>
      <w:r w:rsidR="007B1283">
        <w:rPr>
          <w:rFonts w:ascii="Garamond" w:eastAsia="Calibri" w:hAnsi="Garamond"/>
          <w:lang w:eastAsia="en-US"/>
        </w:rPr>
        <w:t xml:space="preserve"> </w:t>
      </w:r>
      <w:r w:rsidR="00C27C90">
        <w:rPr>
          <w:rFonts w:ascii="Garamond" w:eastAsia="Calibri" w:hAnsi="Garamond"/>
          <w:lang w:eastAsia="en-US"/>
        </w:rPr>
        <w:t xml:space="preserve">may be </w:t>
      </w:r>
      <w:r w:rsidR="004539DB">
        <w:rPr>
          <w:rFonts w:ascii="Garamond" w:eastAsia="Calibri" w:hAnsi="Garamond"/>
          <w:lang w:eastAsia="en-US"/>
        </w:rPr>
        <w:t>a</w:t>
      </w:r>
      <w:r w:rsidR="00E373F9">
        <w:rPr>
          <w:rFonts w:ascii="Garamond" w:eastAsia="Calibri" w:hAnsi="Garamond"/>
          <w:lang w:eastAsia="en-US"/>
        </w:rPr>
        <w:t xml:space="preserve"> direct</w:t>
      </w:r>
      <w:r w:rsidR="004539DB">
        <w:rPr>
          <w:rFonts w:ascii="Garamond" w:eastAsia="Calibri" w:hAnsi="Garamond"/>
          <w:lang w:eastAsia="en-US"/>
        </w:rPr>
        <w:t xml:space="preserve"> result</w:t>
      </w:r>
      <w:r w:rsidR="00C27C90">
        <w:rPr>
          <w:rFonts w:ascii="Garamond" w:eastAsia="Calibri" w:hAnsi="Garamond"/>
          <w:lang w:eastAsia="en-US"/>
        </w:rPr>
        <w:t xml:space="preserve"> of the complicated </w:t>
      </w:r>
      <w:r w:rsidR="008864AC">
        <w:rPr>
          <w:rFonts w:ascii="Garamond" w:eastAsia="Calibri" w:hAnsi="Garamond"/>
          <w:lang w:eastAsia="en-US"/>
        </w:rPr>
        <w:t xml:space="preserve">position </w:t>
      </w:r>
      <w:r w:rsidR="003E02FB">
        <w:rPr>
          <w:rFonts w:ascii="Garamond" w:eastAsia="Calibri" w:hAnsi="Garamond"/>
          <w:lang w:eastAsia="en-US"/>
        </w:rPr>
        <w:t>and illegality</w:t>
      </w:r>
      <w:r w:rsidR="007B1283">
        <w:rPr>
          <w:rFonts w:ascii="Garamond" w:eastAsia="Calibri" w:hAnsi="Garamond"/>
          <w:lang w:eastAsia="en-US"/>
        </w:rPr>
        <w:t xml:space="preserve"> of entheogens</w:t>
      </w:r>
      <w:r w:rsidR="003E02FB">
        <w:rPr>
          <w:rFonts w:ascii="Garamond" w:eastAsia="Calibri" w:hAnsi="Garamond"/>
          <w:lang w:eastAsia="en-US"/>
        </w:rPr>
        <w:t xml:space="preserve"> following the</w:t>
      </w:r>
      <w:r w:rsidR="00F75D7A">
        <w:rPr>
          <w:rFonts w:ascii="Garamond" w:eastAsia="Calibri" w:hAnsi="Garamond"/>
          <w:lang w:eastAsia="en-US"/>
        </w:rPr>
        <w:t xml:space="preserve"> reaction to the</w:t>
      </w:r>
      <w:r w:rsidR="003E02FB">
        <w:rPr>
          <w:rFonts w:ascii="Garamond" w:eastAsia="Calibri" w:hAnsi="Garamond"/>
          <w:lang w:eastAsia="en-US"/>
        </w:rPr>
        <w:t xml:space="preserve"> first wave in the 1960s</w:t>
      </w:r>
      <w:r w:rsidR="002D68C2">
        <w:rPr>
          <w:rFonts w:ascii="Garamond" w:eastAsia="Calibri" w:hAnsi="Garamond"/>
          <w:lang w:eastAsia="en-US"/>
        </w:rPr>
        <w:t xml:space="preserve">, </w:t>
      </w:r>
      <w:r w:rsidR="008864AC">
        <w:rPr>
          <w:rFonts w:ascii="Garamond" w:eastAsia="Calibri" w:hAnsi="Garamond"/>
          <w:lang w:eastAsia="en-US"/>
        </w:rPr>
        <w:t>that entheogens occupy in the western world</w:t>
      </w:r>
      <w:r w:rsidR="008864AC">
        <w:rPr>
          <w:rStyle w:val="FootnoteReference"/>
          <w:rFonts w:ascii="Garamond" w:eastAsia="Calibri" w:hAnsi="Garamond"/>
          <w:lang w:eastAsia="en-US"/>
        </w:rPr>
        <w:footnoteReference w:id="11"/>
      </w:r>
      <w:r w:rsidR="00AA234B">
        <w:rPr>
          <w:rFonts w:ascii="Garamond" w:eastAsia="Calibri" w:hAnsi="Garamond"/>
          <w:lang w:eastAsia="en-US"/>
        </w:rPr>
        <w:t>. In other words,</w:t>
      </w:r>
      <w:r w:rsidR="008864AC">
        <w:rPr>
          <w:rFonts w:ascii="Garamond" w:eastAsia="Calibri" w:hAnsi="Garamond"/>
          <w:lang w:eastAsia="en-US"/>
        </w:rPr>
        <w:t xml:space="preserve"> </w:t>
      </w:r>
      <w:r w:rsidR="003A1C17">
        <w:rPr>
          <w:rFonts w:ascii="Garamond" w:eastAsia="Calibri" w:hAnsi="Garamond"/>
          <w:lang w:eastAsia="en-US"/>
        </w:rPr>
        <w:t xml:space="preserve">the </w:t>
      </w:r>
      <w:r w:rsidR="008D1141">
        <w:rPr>
          <w:rFonts w:ascii="Garamond" w:eastAsia="Calibri" w:hAnsi="Garamond"/>
          <w:lang w:eastAsia="en-US"/>
        </w:rPr>
        <w:t xml:space="preserve">way to </w:t>
      </w:r>
      <w:r w:rsidR="005957BA">
        <w:rPr>
          <w:rFonts w:ascii="Garamond" w:eastAsia="Calibri" w:hAnsi="Garamond"/>
          <w:lang w:eastAsia="en-US"/>
        </w:rPr>
        <w:t xml:space="preserve">make them acceptable </w:t>
      </w:r>
      <w:r w:rsidR="00C30238">
        <w:rPr>
          <w:rFonts w:ascii="Garamond" w:eastAsia="Calibri" w:hAnsi="Garamond"/>
          <w:lang w:eastAsia="en-US"/>
        </w:rPr>
        <w:t xml:space="preserve">to the establishment </w:t>
      </w:r>
      <w:r w:rsidR="005957BA">
        <w:rPr>
          <w:rFonts w:ascii="Garamond" w:eastAsia="Calibri" w:hAnsi="Garamond"/>
          <w:lang w:eastAsia="en-US"/>
        </w:rPr>
        <w:t xml:space="preserve">is to market </w:t>
      </w:r>
      <w:r w:rsidR="00FE614A">
        <w:rPr>
          <w:rFonts w:ascii="Garamond" w:eastAsia="Calibri" w:hAnsi="Garamond"/>
          <w:lang w:eastAsia="en-US"/>
        </w:rPr>
        <w:t>entheogens</w:t>
      </w:r>
      <w:r w:rsidR="005957BA">
        <w:rPr>
          <w:rFonts w:ascii="Garamond" w:eastAsia="Calibri" w:hAnsi="Garamond"/>
          <w:lang w:eastAsia="en-US"/>
        </w:rPr>
        <w:t xml:space="preserve"> as </w:t>
      </w:r>
      <w:r w:rsidR="007B3779">
        <w:rPr>
          <w:rFonts w:ascii="Garamond" w:eastAsia="Calibri" w:hAnsi="Garamond"/>
          <w:lang w:eastAsia="en-US"/>
        </w:rPr>
        <w:t xml:space="preserve">being </w:t>
      </w:r>
      <w:r w:rsidR="00E373F9">
        <w:rPr>
          <w:rFonts w:ascii="Garamond" w:eastAsia="Calibri" w:hAnsi="Garamond"/>
          <w:lang w:eastAsia="en-US"/>
        </w:rPr>
        <w:t xml:space="preserve">both </w:t>
      </w:r>
      <w:r w:rsidR="005957BA">
        <w:rPr>
          <w:rFonts w:ascii="Garamond" w:eastAsia="Calibri" w:hAnsi="Garamond"/>
          <w:lang w:eastAsia="en-US"/>
        </w:rPr>
        <w:t xml:space="preserve">medicinal </w:t>
      </w:r>
      <w:r w:rsidR="00C91E9B">
        <w:rPr>
          <w:rFonts w:ascii="Garamond" w:eastAsia="Calibri" w:hAnsi="Garamond"/>
          <w:lang w:eastAsia="en-US"/>
        </w:rPr>
        <w:t>and financially lucrative</w:t>
      </w:r>
      <w:r w:rsidR="00FE614A">
        <w:rPr>
          <w:rFonts w:ascii="Garamond" w:eastAsia="Calibri" w:hAnsi="Garamond"/>
          <w:lang w:eastAsia="en-US"/>
        </w:rPr>
        <w:t xml:space="preserve"> (even</w:t>
      </w:r>
      <w:r w:rsidR="003475C9">
        <w:rPr>
          <w:rFonts w:ascii="Garamond" w:eastAsia="Calibri" w:hAnsi="Garamond"/>
          <w:lang w:eastAsia="en-US"/>
        </w:rPr>
        <w:t xml:space="preserve"> as </w:t>
      </w:r>
      <w:r w:rsidR="00530D0F">
        <w:rPr>
          <w:rFonts w:ascii="Garamond" w:eastAsia="Calibri" w:hAnsi="Garamond"/>
          <w:lang w:eastAsia="en-US"/>
        </w:rPr>
        <w:t xml:space="preserve">a </w:t>
      </w:r>
      <w:r w:rsidR="00CA46E0">
        <w:rPr>
          <w:rFonts w:ascii="Garamond" w:eastAsia="Calibri" w:hAnsi="Garamond"/>
          <w:lang w:eastAsia="en-US"/>
        </w:rPr>
        <w:t xml:space="preserve">major </w:t>
      </w:r>
      <w:r w:rsidR="003475C9">
        <w:rPr>
          <w:rFonts w:ascii="Garamond" w:eastAsia="Calibri" w:hAnsi="Garamond"/>
          <w:lang w:eastAsia="en-US"/>
        </w:rPr>
        <w:t>source of</w:t>
      </w:r>
      <w:r w:rsidR="007B3779">
        <w:rPr>
          <w:rFonts w:ascii="Garamond" w:eastAsia="Calibri" w:hAnsi="Garamond"/>
          <w:lang w:eastAsia="en-US"/>
        </w:rPr>
        <w:t xml:space="preserve"> Government</w:t>
      </w:r>
      <w:r w:rsidR="003475C9">
        <w:rPr>
          <w:rFonts w:ascii="Garamond" w:eastAsia="Calibri" w:hAnsi="Garamond"/>
          <w:lang w:eastAsia="en-US"/>
        </w:rPr>
        <w:t xml:space="preserve"> tax revenue)</w:t>
      </w:r>
      <w:r w:rsidR="00C91E9B">
        <w:rPr>
          <w:rFonts w:ascii="Garamond" w:eastAsia="Calibri" w:hAnsi="Garamond"/>
          <w:lang w:eastAsia="en-US"/>
        </w:rPr>
        <w:t>. Whilst this might be a sound way of breaking down establishment objections</w:t>
      </w:r>
      <w:r w:rsidR="00A72E74">
        <w:rPr>
          <w:rFonts w:ascii="Garamond" w:eastAsia="Calibri" w:hAnsi="Garamond"/>
          <w:lang w:eastAsia="en-US"/>
        </w:rPr>
        <w:t xml:space="preserve"> to legalisation</w:t>
      </w:r>
      <w:r w:rsidR="006648D5">
        <w:rPr>
          <w:rFonts w:ascii="Garamond" w:eastAsia="Calibri" w:hAnsi="Garamond"/>
          <w:lang w:eastAsia="en-US"/>
        </w:rPr>
        <w:t xml:space="preserve">, it also masks </w:t>
      </w:r>
      <w:r w:rsidR="00BA0DE8">
        <w:rPr>
          <w:rFonts w:ascii="Garamond" w:eastAsia="Calibri" w:hAnsi="Garamond"/>
          <w:lang w:eastAsia="en-US"/>
        </w:rPr>
        <w:t>the potential</w:t>
      </w:r>
      <w:r w:rsidR="00A71BE1">
        <w:rPr>
          <w:rFonts w:ascii="Garamond" w:eastAsia="Calibri" w:hAnsi="Garamond"/>
          <w:lang w:eastAsia="en-US"/>
        </w:rPr>
        <w:t xml:space="preserve"> of entheogens</w:t>
      </w:r>
      <w:r w:rsidR="00BA0DE8">
        <w:rPr>
          <w:rFonts w:ascii="Garamond" w:eastAsia="Calibri" w:hAnsi="Garamond"/>
          <w:lang w:eastAsia="en-US"/>
        </w:rPr>
        <w:t xml:space="preserve"> for other </w:t>
      </w:r>
      <w:r w:rsidR="004B65A7">
        <w:rPr>
          <w:rFonts w:ascii="Garamond" w:eastAsia="Calibri" w:hAnsi="Garamond"/>
          <w:lang w:eastAsia="en-US"/>
        </w:rPr>
        <w:t xml:space="preserve">spiritual </w:t>
      </w:r>
      <w:r w:rsidR="00BA0DE8">
        <w:rPr>
          <w:rFonts w:ascii="Garamond" w:eastAsia="Calibri" w:hAnsi="Garamond"/>
          <w:lang w:eastAsia="en-US"/>
        </w:rPr>
        <w:t xml:space="preserve">forms of personal, communal and </w:t>
      </w:r>
      <w:r w:rsidR="00EE5A8E">
        <w:rPr>
          <w:rFonts w:ascii="Garamond" w:eastAsia="Calibri" w:hAnsi="Garamond"/>
          <w:lang w:eastAsia="en-US"/>
        </w:rPr>
        <w:t xml:space="preserve">worldly </w:t>
      </w:r>
      <w:r w:rsidR="004B65A7">
        <w:rPr>
          <w:rFonts w:ascii="Garamond" w:eastAsia="Calibri" w:hAnsi="Garamond"/>
          <w:lang w:eastAsia="en-US"/>
        </w:rPr>
        <w:t>connectivity</w:t>
      </w:r>
      <w:r w:rsidR="00EE5A8E">
        <w:rPr>
          <w:rFonts w:ascii="Garamond" w:eastAsia="Calibri" w:hAnsi="Garamond"/>
          <w:lang w:eastAsia="en-US"/>
        </w:rPr>
        <w:t>.</w:t>
      </w:r>
      <w:r w:rsidR="005F089B">
        <w:rPr>
          <w:rFonts w:ascii="Garamond" w:eastAsia="Calibri" w:hAnsi="Garamond"/>
          <w:lang w:eastAsia="en-US"/>
        </w:rPr>
        <w:t xml:space="preserve"> </w:t>
      </w:r>
      <w:r w:rsidR="00430D3D">
        <w:rPr>
          <w:rFonts w:ascii="Garamond" w:eastAsia="Calibri" w:hAnsi="Garamond"/>
          <w:lang w:eastAsia="en-US"/>
        </w:rPr>
        <w:t xml:space="preserve">We might also wonder given the recent works of </w:t>
      </w:r>
      <w:r w:rsidR="00E059F4">
        <w:rPr>
          <w:rFonts w:ascii="Garamond" w:eastAsia="Calibri" w:hAnsi="Garamond"/>
          <w:lang w:eastAsia="en-US"/>
        </w:rPr>
        <w:t xml:space="preserve">scholars such as </w:t>
      </w:r>
      <w:r w:rsidR="00E059F4" w:rsidRPr="000362A4">
        <w:rPr>
          <w:rFonts w:ascii="Garamond" w:eastAsia="Calibri" w:hAnsi="Garamond"/>
          <w:lang w:eastAsia="en-US"/>
        </w:rPr>
        <w:t xml:space="preserve">David Luke, </w:t>
      </w:r>
      <w:r w:rsidR="0016687B" w:rsidRPr="000362A4">
        <w:rPr>
          <w:rFonts w:ascii="Garamond" w:eastAsia="Calibri" w:hAnsi="Garamond"/>
          <w:lang w:eastAsia="en-US"/>
        </w:rPr>
        <w:t xml:space="preserve">Monica Gagliano and </w:t>
      </w:r>
      <w:r w:rsidR="009B3254" w:rsidRPr="000362A4">
        <w:rPr>
          <w:rFonts w:ascii="Garamond" w:eastAsia="Calibri" w:hAnsi="Garamond"/>
          <w:lang w:eastAsia="en-US"/>
        </w:rPr>
        <w:t>Merlin Sheldrake,</w:t>
      </w:r>
      <w:r w:rsidR="002025AF" w:rsidRPr="000362A4">
        <w:rPr>
          <w:rStyle w:val="FootnoteReference"/>
          <w:rFonts w:ascii="Garamond" w:eastAsia="Calibri" w:hAnsi="Garamond"/>
          <w:lang w:eastAsia="en-US"/>
        </w:rPr>
        <w:footnoteReference w:id="12"/>
      </w:r>
      <w:r w:rsidR="009B3254">
        <w:rPr>
          <w:rFonts w:ascii="Garamond" w:eastAsia="Calibri" w:hAnsi="Garamond"/>
          <w:lang w:eastAsia="en-US"/>
        </w:rPr>
        <w:t xml:space="preserve"> how the ‘plant teachers’</w:t>
      </w:r>
      <w:r w:rsidR="00A12E00">
        <w:rPr>
          <w:rFonts w:ascii="Garamond" w:eastAsia="Calibri" w:hAnsi="Garamond"/>
          <w:lang w:eastAsia="en-US"/>
        </w:rPr>
        <w:t xml:space="preserve"> or fungi</w:t>
      </w:r>
      <w:r w:rsidR="009B3254">
        <w:rPr>
          <w:rFonts w:ascii="Garamond" w:eastAsia="Calibri" w:hAnsi="Garamond"/>
          <w:lang w:eastAsia="en-US"/>
        </w:rPr>
        <w:t xml:space="preserve"> feel about </w:t>
      </w:r>
      <w:r w:rsidR="00530D0F">
        <w:rPr>
          <w:rFonts w:ascii="Garamond" w:eastAsia="Calibri" w:hAnsi="Garamond"/>
          <w:lang w:eastAsia="en-US"/>
        </w:rPr>
        <w:t xml:space="preserve">being </w:t>
      </w:r>
      <w:r w:rsidR="00605B37">
        <w:rPr>
          <w:rFonts w:ascii="Garamond" w:eastAsia="Calibri" w:hAnsi="Garamond"/>
          <w:lang w:eastAsia="en-US"/>
        </w:rPr>
        <w:t xml:space="preserve">commodified in these ways and </w:t>
      </w:r>
      <w:r w:rsidR="006151B3">
        <w:rPr>
          <w:rFonts w:ascii="Garamond" w:eastAsia="Calibri" w:hAnsi="Garamond"/>
          <w:lang w:eastAsia="en-US"/>
        </w:rPr>
        <w:t>what is being lost to us in the process</w:t>
      </w:r>
      <w:r w:rsidR="00D8523E">
        <w:rPr>
          <w:rFonts w:ascii="Garamond" w:eastAsia="Calibri" w:hAnsi="Garamond"/>
          <w:lang w:eastAsia="en-US"/>
        </w:rPr>
        <w:t>.</w:t>
      </w:r>
      <w:r w:rsidR="00A12E00">
        <w:rPr>
          <w:rFonts w:ascii="Garamond" w:eastAsia="Calibri" w:hAnsi="Garamond"/>
          <w:lang w:eastAsia="en-US"/>
        </w:rPr>
        <w:t xml:space="preserve"> These approaches also </w:t>
      </w:r>
      <w:r w:rsidR="00D43E65">
        <w:rPr>
          <w:rFonts w:ascii="Garamond" w:eastAsia="Calibri" w:hAnsi="Garamond"/>
          <w:lang w:eastAsia="en-US"/>
        </w:rPr>
        <w:t xml:space="preserve">arguably further </w:t>
      </w:r>
      <w:r w:rsidR="00EA0FF2">
        <w:rPr>
          <w:rFonts w:ascii="Garamond" w:eastAsia="Calibri" w:hAnsi="Garamond"/>
          <w:lang w:eastAsia="en-US"/>
        </w:rPr>
        <w:t xml:space="preserve">a </w:t>
      </w:r>
      <w:r w:rsidR="00D43E65">
        <w:rPr>
          <w:rFonts w:ascii="Garamond" w:eastAsia="Calibri" w:hAnsi="Garamond"/>
          <w:lang w:eastAsia="en-US"/>
        </w:rPr>
        <w:t>western p</w:t>
      </w:r>
      <w:r w:rsidR="00EA0FF2">
        <w:rPr>
          <w:rFonts w:ascii="Garamond" w:eastAsia="Calibri" w:hAnsi="Garamond"/>
          <w:lang w:eastAsia="en-US"/>
        </w:rPr>
        <w:t>r</w:t>
      </w:r>
      <w:r w:rsidR="00D43E65">
        <w:rPr>
          <w:rFonts w:ascii="Garamond" w:eastAsia="Calibri" w:hAnsi="Garamond"/>
          <w:lang w:eastAsia="en-US"/>
        </w:rPr>
        <w:t>e</w:t>
      </w:r>
      <w:r w:rsidR="00EA0FF2">
        <w:rPr>
          <w:rFonts w:ascii="Garamond" w:eastAsia="Calibri" w:hAnsi="Garamond"/>
          <w:lang w:eastAsia="en-US"/>
        </w:rPr>
        <w:t xml:space="preserve">-occupation with </w:t>
      </w:r>
      <w:r w:rsidR="00C50A2A">
        <w:rPr>
          <w:rFonts w:ascii="Garamond" w:eastAsia="Calibri" w:hAnsi="Garamond"/>
          <w:lang w:eastAsia="en-US"/>
        </w:rPr>
        <w:t xml:space="preserve">the benefits for the </w:t>
      </w:r>
      <w:r w:rsidR="00EA0FF2">
        <w:rPr>
          <w:rFonts w:ascii="Garamond" w:eastAsia="Calibri" w:hAnsi="Garamond"/>
          <w:lang w:eastAsia="en-US"/>
        </w:rPr>
        <w:t>individual</w:t>
      </w:r>
      <w:r w:rsidR="00C50A2A">
        <w:rPr>
          <w:rFonts w:ascii="Garamond" w:eastAsia="Calibri" w:hAnsi="Garamond"/>
          <w:lang w:eastAsia="en-US"/>
        </w:rPr>
        <w:t xml:space="preserve"> as opposed to </w:t>
      </w:r>
      <w:r w:rsidR="006C1D8E">
        <w:rPr>
          <w:rFonts w:ascii="Garamond" w:eastAsia="Calibri" w:hAnsi="Garamond"/>
          <w:lang w:eastAsia="en-US"/>
        </w:rPr>
        <w:t>dividual interconnected forms of personhood</w:t>
      </w:r>
      <w:r w:rsidR="00AA62B3">
        <w:rPr>
          <w:rFonts w:ascii="Garamond" w:eastAsia="Calibri" w:hAnsi="Garamond"/>
          <w:lang w:eastAsia="en-US"/>
        </w:rPr>
        <w:t>, which are a feature of many non-western societies</w:t>
      </w:r>
      <w:r w:rsidR="002025AF">
        <w:rPr>
          <w:rStyle w:val="FootnoteReference"/>
          <w:rFonts w:ascii="Garamond" w:eastAsia="Calibri" w:hAnsi="Garamond"/>
          <w:lang w:eastAsia="en-US"/>
        </w:rPr>
        <w:footnoteReference w:id="13"/>
      </w:r>
      <w:r w:rsidR="006C1D8E">
        <w:rPr>
          <w:rFonts w:ascii="Garamond" w:eastAsia="Calibri" w:hAnsi="Garamond"/>
          <w:lang w:eastAsia="en-US"/>
        </w:rPr>
        <w:t>.</w:t>
      </w:r>
    </w:p>
    <w:p w14:paraId="711B17AF" w14:textId="64B869B4" w:rsidR="00226D18" w:rsidRDefault="005F4F1C" w:rsidP="004E0551">
      <w:pPr>
        <w:spacing w:after="120"/>
        <w:jc w:val="both"/>
        <w:rPr>
          <w:rFonts w:ascii="Garamond" w:eastAsia="Calibri" w:hAnsi="Garamond"/>
          <w:lang w:eastAsia="en-US"/>
        </w:rPr>
      </w:pPr>
      <w:r w:rsidRPr="00786E1B">
        <w:rPr>
          <w:rFonts w:ascii="Garamond" w:eastAsia="Calibri" w:hAnsi="Garamond"/>
          <w:lang w:eastAsia="en-US"/>
        </w:rPr>
        <w:t>A</w:t>
      </w:r>
      <w:r w:rsidR="004C066B" w:rsidRPr="00786E1B">
        <w:rPr>
          <w:rFonts w:ascii="Garamond" w:eastAsia="Calibri" w:hAnsi="Garamond"/>
          <w:lang w:eastAsia="en-US"/>
        </w:rPr>
        <w:t>rguably a</w:t>
      </w:r>
      <w:r w:rsidR="00A36AC6" w:rsidRPr="00786E1B">
        <w:rPr>
          <w:rFonts w:ascii="Garamond" w:eastAsia="Calibri" w:hAnsi="Garamond"/>
          <w:lang w:eastAsia="en-US"/>
        </w:rPr>
        <w:t>t</w:t>
      </w:r>
      <w:r w:rsidRPr="00786E1B">
        <w:rPr>
          <w:rFonts w:ascii="Garamond" w:eastAsia="Calibri" w:hAnsi="Garamond"/>
          <w:lang w:eastAsia="en-US"/>
        </w:rPr>
        <w:t xml:space="preserve"> least as signi</w:t>
      </w:r>
      <w:r w:rsidR="00376B5D" w:rsidRPr="00786E1B">
        <w:rPr>
          <w:rFonts w:ascii="Garamond" w:eastAsia="Calibri" w:hAnsi="Garamond"/>
          <w:lang w:eastAsia="en-US"/>
        </w:rPr>
        <w:t>ficant</w:t>
      </w:r>
      <w:r w:rsidR="00786E1B">
        <w:rPr>
          <w:rFonts w:ascii="Garamond" w:eastAsia="Calibri" w:hAnsi="Garamond"/>
          <w:lang w:eastAsia="en-US"/>
        </w:rPr>
        <w:t xml:space="preserve"> as</w:t>
      </w:r>
      <w:r w:rsidR="005073DC">
        <w:rPr>
          <w:rFonts w:ascii="Garamond" w:eastAsia="Calibri" w:hAnsi="Garamond"/>
          <w:lang w:eastAsia="en-US"/>
        </w:rPr>
        <w:t xml:space="preserve"> mental well-being</w:t>
      </w:r>
      <w:r w:rsidR="00376B5D" w:rsidRPr="00786E1B">
        <w:rPr>
          <w:rFonts w:ascii="Garamond" w:eastAsia="Calibri" w:hAnsi="Garamond"/>
          <w:lang w:eastAsia="en-US"/>
        </w:rPr>
        <w:t>, however, is the research which has indicated that entheogens</w:t>
      </w:r>
      <w:r w:rsidR="005B25D4" w:rsidRPr="00786E1B">
        <w:rPr>
          <w:rFonts w:ascii="Garamond" w:eastAsia="Calibri" w:hAnsi="Garamond"/>
          <w:lang w:eastAsia="en-US"/>
        </w:rPr>
        <w:t xml:space="preserve"> can act</w:t>
      </w:r>
      <w:r w:rsidR="00EF008F" w:rsidRPr="00786E1B">
        <w:rPr>
          <w:rFonts w:ascii="Garamond" w:eastAsia="Calibri" w:hAnsi="Garamond"/>
          <w:lang w:eastAsia="en-US"/>
        </w:rPr>
        <w:t xml:space="preserve"> as a means of changing minds </w:t>
      </w:r>
      <w:r w:rsidR="004D3B96" w:rsidRPr="00786E1B">
        <w:rPr>
          <w:rFonts w:ascii="Garamond" w:eastAsia="Calibri" w:hAnsi="Garamond"/>
          <w:lang w:eastAsia="en-US"/>
        </w:rPr>
        <w:t xml:space="preserve">to (re)create links </w:t>
      </w:r>
      <w:r w:rsidR="00577921" w:rsidRPr="00786E1B">
        <w:rPr>
          <w:rFonts w:ascii="Garamond" w:eastAsia="Calibri" w:hAnsi="Garamond"/>
          <w:lang w:eastAsia="en-US"/>
        </w:rPr>
        <w:t xml:space="preserve">between </w:t>
      </w:r>
      <w:r w:rsidR="00EA38C8" w:rsidRPr="00786E1B">
        <w:rPr>
          <w:rFonts w:ascii="Garamond" w:eastAsia="Calibri" w:hAnsi="Garamond"/>
          <w:lang w:eastAsia="en-US"/>
        </w:rPr>
        <w:t xml:space="preserve">the individual, </w:t>
      </w:r>
      <w:r w:rsidR="00AE75BA">
        <w:rPr>
          <w:rFonts w:ascii="Garamond" w:eastAsia="Calibri" w:hAnsi="Garamond"/>
          <w:lang w:eastAsia="en-US"/>
        </w:rPr>
        <w:t xml:space="preserve">the natural </w:t>
      </w:r>
      <w:r w:rsidR="00EA38C8" w:rsidRPr="00786E1B">
        <w:rPr>
          <w:rFonts w:ascii="Garamond" w:eastAsia="Calibri" w:hAnsi="Garamond"/>
          <w:lang w:eastAsia="en-US"/>
        </w:rPr>
        <w:t xml:space="preserve">and </w:t>
      </w:r>
      <w:r w:rsidR="00577921" w:rsidRPr="00786E1B">
        <w:rPr>
          <w:rFonts w:ascii="Garamond" w:eastAsia="Calibri" w:hAnsi="Garamond"/>
          <w:lang w:eastAsia="en-US"/>
        </w:rPr>
        <w:t xml:space="preserve">the spiritual </w:t>
      </w:r>
      <w:r w:rsidR="004D3B96" w:rsidRPr="00786E1B">
        <w:rPr>
          <w:rFonts w:ascii="Garamond" w:eastAsia="Calibri" w:hAnsi="Garamond"/>
          <w:lang w:eastAsia="en-US"/>
        </w:rPr>
        <w:t>wor</w:t>
      </w:r>
      <w:r w:rsidR="000F37A3" w:rsidRPr="00786E1B">
        <w:rPr>
          <w:rFonts w:ascii="Garamond" w:eastAsia="Calibri" w:hAnsi="Garamond"/>
          <w:lang w:eastAsia="en-US"/>
        </w:rPr>
        <w:t>ld</w:t>
      </w:r>
      <w:r w:rsidR="00EA38C8" w:rsidRPr="00226D18">
        <w:rPr>
          <w:rFonts w:ascii="Garamond" w:eastAsia="Calibri" w:hAnsi="Garamond"/>
          <w:lang w:eastAsia="en-US"/>
        </w:rPr>
        <w:t>(s)</w:t>
      </w:r>
      <w:r w:rsidR="00B01952" w:rsidRPr="00226D18">
        <w:rPr>
          <w:rStyle w:val="FootnoteReference"/>
          <w:rFonts w:ascii="Garamond" w:eastAsia="Calibri" w:hAnsi="Garamond"/>
          <w:lang w:eastAsia="en-US"/>
        </w:rPr>
        <w:footnoteReference w:id="14"/>
      </w:r>
      <w:r w:rsidR="00D26509" w:rsidRPr="00226D18">
        <w:rPr>
          <w:rFonts w:ascii="Garamond" w:eastAsia="Calibri" w:hAnsi="Garamond"/>
          <w:lang w:eastAsia="en-US"/>
        </w:rPr>
        <w:t>.</w:t>
      </w:r>
      <w:r w:rsidR="00756D77" w:rsidRPr="00226D18">
        <w:rPr>
          <w:rFonts w:ascii="Garamond" w:eastAsia="Calibri" w:hAnsi="Garamond"/>
          <w:lang w:eastAsia="en-US"/>
        </w:rPr>
        <w:t xml:space="preserve"> </w:t>
      </w:r>
    </w:p>
    <w:p w14:paraId="7DD942CF" w14:textId="6E355C70" w:rsidR="008B6460" w:rsidRPr="008B6460" w:rsidRDefault="008B6460" w:rsidP="004E0551">
      <w:pPr>
        <w:spacing w:after="120"/>
        <w:jc w:val="both"/>
        <w:rPr>
          <w:rFonts w:ascii="Garamond" w:eastAsia="Calibri" w:hAnsi="Garamond"/>
          <w:b/>
          <w:bCs/>
          <w:i/>
          <w:iCs/>
          <w:highlight w:val="yellow"/>
          <w:lang w:eastAsia="en-US"/>
        </w:rPr>
      </w:pPr>
      <w:r w:rsidRPr="008B6460">
        <w:rPr>
          <w:rFonts w:ascii="Garamond" w:eastAsia="Calibri" w:hAnsi="Garamond"/>
          <w:b/>
          <w:bCs/>
          <w:i/>
          <w:iCs/>
          <w:lang w:eastAsia="en-US"/>
        </w:rPr>
        <w:t>Natural Connections</w:t>
      </w:r>
    </w:p>
    <w:p w14:paraId="181088F1" w14:textId="6A9C3097" w:rsidR="00D55D3D" w:rsidRPr="00D55D3D" w:rsidRDefault="00742F73" w:rsidP="00D55D3D">
      <w:pPr>
        <w:spacing w:after="120"/>
        <w:jc w:val="both"/>
        <w:rPr>
          <w:rFonts w:ascii="Garamond" w:eastAsia="Calibri" w:hAnsi="Garamond"/>
          <w:lang w:eastAsia="en-US"/>
        </w:rPr>
      </w:pPr>
      <w:r w:rsidRPr="001570D2">
        <w:rPr>
          <w:rFonts w:ascii="Garamond" w:eastAsia="Calibri" w:hAnsi="Garamond"/>
          <w:lang w:eastAsia="en-US"/>
        </w:rPr>
        <w:t>A</w:t>
      </w:r>
      <w:r w:rsidR="00D933AE" w:rsidRPr="001570D2">
        <w:rPr>
          <w:rFonts w:ascii="Garamond" w:eastAsia="Calibri" w:hAnsi="Garamond"/>
          <w:lang w:eastAsia="en-US"/>
        </w:rPr>
        <w:t xml:space="preserve"> </w:t>
      </w:r>
      <w:r w:rsidR="00F96F7D" w:rsidRPr="001570D2">
        <w:rPr>
          <w:rFonts w:ascii="Garamond" w:eastAsia="Calibri" w:hAnsi="Garamond"/>
          <w:lang w:eastAsia="en-US"/>
        </w:rPr>
        <w:t>leading scholar in this are</w:t>
      </w:r>
      <w:r w:rsidR="0050399D" w:rsidRPr="001570D2">
        <w:rPr>
          <w:rFonts w:ascii="Garamond" w:eastAsia="Calibri" w:hAnsi="Garamond"/>
          <w:lang w:eastAsia="en-US"/>
        </w:rPr>
        <w:t xml:space="preserve">a has been Mark A </w:t>
      </w:r>
      <w:r w:rsidR="00D933AE" w:rsidRPr="001570D2">
        <w:rPr>
          <w:rFonts w:ascii="Garamond" w:eastAsia="Calibri" w:hAnsi="Garamond"/>
          <w:lang w:eastAsia="en-US"/>
        </w:rPr>
        <w:t>Schroll</w:t>
      </w:r>
      <w:r w:rsidR="00BF0D04">
        <w:rPr>
          <w:rFonts w:ascii="Garamond" w:eastAsia="Calibri" w:hAnsi="Garamond"/>
          <w:lang w:eastAsia="en-US"/>
        </w:rPr>
        <w:t xml:space="preserve">, </w:t>
      </w:r>
      <w:r w:rsidR="00BF0D04" w:rsidRPr="00BF0D04">
        <w:rPr>
          <w:rFonts w:ascii="Garamond" w:eastAsia="Calibri" w:hAnsi="Garamond"/>
          <w:lang w:eastAsia="en-US"/>
        </w:rPr>
        <w:t>who has documented his own development towards transpersonal ecosophy</w:t>
      </w:r>
      <w:r w:rsidR="00EC6B27" w:rsidRPr="001570D2">
        <w:rPr>
          <w:rStyle w:val="FootnoteReference"/>
          <w:rFonts w:ascii="Garamond" w:eastAsia="Calibri" w:hAnsi="Garamond"/>
          <w:lang w:eastAsia="en-US"/>
        </w:rPr>
        <w:footnoteReference w:id="15"/>
      </w:r>
      <w:r w:rsidR="00BF0D04">
        <w:rPr>
          <w:rFonts w:ascii="Garamond" w:eastAsia="Calibri" w:hAnsi="Garamond"/>
          <w:lang w:eastAsia="en-US"/>
        </w:rPr>
        <w:t>. He explains</w:t>
      </w:r>
      <w:r w:rsidR="004A0E36" w:rsidRPr="004A0E36">
        <w:rPr>
          <w:rFonts w:ascii="Garamond" w:eastAsia="Calibri" w:hAnsi="Garamond"/>
          <w:lang w:eastAsia="en-US"/>
        </w:rPr>
        <w:t xml:space="preserve"> that the starting point toward healing the social and environmental cris</w:t>
      </w:r>
      <w:r w:rsidR="00530D0F">
        <w:rPr>
          <w:rFonts w:ascii="Garamond" w:eastAsia="Calibri" w:hAnsi="Garamond"/>
          <w:lang w:eastAsia="en-US"/>
        </w:rPr>
        <w:t xml:space="preserve">is begins with self-examination, </w:t>
      </w:r>
      <w:r w:rsidR="004A0E36" w:rsidRPr="004A0E36">
        <w:rPr>
          <w:rFonts w:ascii="Garamond" w:eastAsia="Calibri" w:hAnsi="Garamond"/>
          <w:lang w:eastAsia="en-US"/>
        </w:rPr>
        <w:t xml:space="preserve">and examination of the worldview influencing our attitudes and our behaviour. In other words, there needs to be a positive vision of the future based on an anthropological and personal understanding of what it means to be human. The solutions, he suggests could be reached from a transpersonal ecosophy involving ‘shamanism’ and psychedelics. This raises the </w:t>
      </w:r>
      <w:r w:rsidR="002E53DE">
        <w:rPr>
          <w:rFonts w:ascii="Garamond" w:eastAsia="Calibri" w:hAnsi="Garamond"/>
          <w:lang w:eastAsia="en-US"/>
        </w:rPr>
        <w:t>possibility</w:t>
      </w:r>
      <w:r w:rsidR="00A72A2B">
        <w:rPr>
          <w:rFonts w:ascii="Garamond" w:eastAsia="Calibri" w:hAnsi="Garamond"/>
          <w:lang w:eastAsia="en-US"/>
        </w:rPr>
        <w:t xml:space="preserve"> that</w:t>
      </w:r>
      <w:r w:rsidR="004A0E36" w:rsidRPr="004A0E36">
        <w:rPr>
          <w:rFonts w:ascii="Garamond" w:eastAsia="Calibri" w:hAnsi="Garamond"/>
          <w:lang w:eastAsia="en-US"/>
        </w:rPr>
        <w:t xml:space="preserve"> consuming a plant/fungi</w:t>
      </w:r>
      <w:r w:rsidR="00A72A2B">
        <w:rPr>
          <w:rFonts w:ascii="Garamond" w:eastAsia="Calibri" w:hAnsi="Garamond"/>
          <w:lang w:eastAsia="en-US"/>
        </w:rPr>
        <w:t xml:space="preserve"> entheogen</w:t>
      </w:r>
      <w:r w:rsidR="004A0E36" w:rsidRPr="004A0E36">
        <w:rPr>
          <w:rFonts w:ascii="Garamond" w:eastAsia="Calibri" w:hAnsi="Garamond"/>
          <w:lang w:eastAsia="en-US"/>
        </w:rPr>
        <w:t>, for example psilocybin mushrooms can influence personality traits and ultimately trigger a transformation of consciousness</w:t>
      </w:r>
      <w:r w:rsidR="00A72A2B">
        <w:rPr>
          <w:rFonts w:ascii="Garamond" w:eastAsia="Calibri" w:hAnsi="Garamond"/>
          <w:lang w:eastAsia="en-US"/>
        </w:rPr>
        <w:t xml:space="preserve"> and heal our relationship with the natural world. </w:t>
      </w:r>
      <w:r w:rsidR="0016113E">
        <w:rPr>
          <w:rFonts w:ascii="Garamond" w:eastAsia="Calibri" w:hAnsi="Garamond"/>
          <w:lang w:eastAsia="en-US"/>
        </w:rPr>
        <w:t>This question can only be answered by larger studies</w:t>
      </w:r>
      <w:r w:rsidR="00E80333">
        <w:rPr>
          <w:rFonts w:ascii="Garamond" w:eastAsia="Calibri" w:hAnsi="Garamond"/>
          <w:lang w:eastAsia="en-US"/>
        </w:rPr>
        <w:t xml:space="preserve">, such as those undertaken by David Luke. </w:t>
      </w:r>
      <w:r w:rsidR="00D55D3D" w:rsidRPr="00D55D3D">
        <w:rPr>
          <w:rFonts w:ascii="Garamond" w:eastAsia="Calibri" w:hAnsi="Garamond"/>
          <w:lang w:eastAsia="en-US"/>
        </w:rPr>
        <w:t xml:space="preserve">Luke has examined how entheogen use had changed the attitudes of multiple </w:t>
      </w:r>
      <w:r w:rsidR="00D55D3D" w:rsidRPr="00D55D3D">
        <w:rPr>
          <w:rFonts w:ascii="Garamond" w:eastAsia="Calibri" w:hAnsi="Garamond"/>
          <w:lang w:eastAsia="en-US"/>
        </w:rPr>
        <w:lastRenderedPageBreak/>
        <w:t>participants towards nature after they had consumed them</w:t>
      </w:r>
      <w:r w:rsidR="00D55D3D" w:rsidRPr="00D55D3D">
        <w:rPr>
          <w:rFonts w:ascii="Garamond" w:eastAsia="Calibri" w:hAnsi="Garamond"/>
          <w:vertAlign w:val="superscript"/>
          <w:lang w:eastAsia="en-US"/>
        </w:rPr>
        <w:footnoteReference w:id="16"/>
      </w:r>
      <w:r w:rsidR="00D55D3D" w:rsidRPr="00D55D3D">
        <w:rPr>
          <w:rFonts w:ascii="Garamond" w:eastAsia="Calibri" w:hAnsi="Garamond"/>
          <w:lang w:eastAsia="en-US"/>
        </w:rPr>
        <w:t>. In these studies, it was found that nature-relatedness increased significantly in both clinical and non-clinical studies after the use of psychedelics for at least two years and was positively associated with taking the psychedelics in natural surroundings and with subsequent increases in well-being, and the universal increase in the sense of connectedness associated with reduced depression from psilocybin treatment often came with an enhanced sense of interconnectedness with nature, and an increased sense of respect and care for it</w:t>
      </w:r>
      <w:r w:rsidR="00D55D3D" w:rsidRPr="00D55D3D">
        <w:rPr>
          <w:rFonts w:ascii="Garamond" w:eastAsia="Calibri" w:hAnsi="Garamond"/>
          <w:vertAlign w:val="superscript"/>
          <w:lang w:eastAsia="en-US"/>
        </w:rPr>
        <w:footnoteReference w:id="17"/>
      </w:r>
      <w:r w:rsidR="00D55D3D" w:rsidRPr="00D55D3D">
        <w:rPr>
          <w:rFonts w:ascii="Garamond" w:eastAsia="Calibri" w:hAnsi="Garamond"/>
          <w:lang w:eastAsia="en-US"/>
        </w:rPr>
        <w:t xml:space="preserve">. </w:t>
      </w:r>
    </w:p>
    <w:p w14:paraId="6F14FC82" w14:textId="60A6CF99" w:rsidR="008B6460" w:rsidRPr="007B3F00" w:rsidRDefault="00D55D3D" w:rsidP="004E0551">
      <w:pPr>
        <w:spacing w:after="120"/>
        <w:jc w:val="both"/>
        <w:rPr>
          <w:rFonts w:ascii="Garamond" w:eastAsia="Calibri" w:hAnsi="Garamond"/>
          <w:lang w:eastAsia="en-US"/>
        </w:rPr>
      </w:pPr>
      <w:r w:rsidRPr="00D55D3D">
        <w:rPr>
          <w:rFonts w:ascii="Garamond" w:eastAsia="Calibri" w:hAnsi="Garamond"/>
          <w:lang w:eastAsia="en-US"/>
        </w:rPr>
        <w:t>The emerging evidence from clinical and non-clinical studies, suggests therefore that entheogens provide a route for enabling the (re)connection between individuals and nature, as well as establishing greater mental well-being in those who use them.</w:t>
      </w:r>
    </w:p>
    <w:p w14:paraId="7E17224B" w14:textId="14BBFD73" w:rsidR="008B6460" w:rsidRPr="00C37938" w:rsidRDefault="005073DC" w:rsidP="004E0551">
      <w:pPr>
        <w:spacing w:after="120"/>
        <w:jc w:val="both"/>
        <w:rPr>
          <w:rFonts w:ascii="Garamond" w:eastAsia="Calibri" w:hAnsi="Garamond"/>
          <w:b/>
          <w:bCs/>
          <w:i/>
          <w:iCs/>
          <w:lang w:eastAsia="en-US"/>
        </w:rPr>
      </w:pPr>
      <w:r w:rsidRPr="00C37938">
        <w:rPr>
          <w:rFonts w:ascii="Garamond" w:eastAsia="Calibri" w:hAnsi="Garamond"/>
          <w:b/>
          <w:bCs/>
          <w:i/>
          <w:iCs/>
          <w:lang w:eastAsia="en-US"/>
        </w:rPr>
        <w:t>Other</w:t>
      </w:r>
      <w:r w:rsidR="00E6471A">
        <w:rPr>
          <w:rFonts w:ascii="Garamond" w:eastAsia="Calibri" w:hAnsi="Garamond"/>
          <w:b/>
          <w:bCs/>
          <w:i/>
          <w:iCs/>
          <w:lang w:eastAsia="en-US"/>
        </w:rPr>
        <w:t xml:space="preserve"> </w:t>
      </w:r>
      <w:r w:rsidRPr="00C37938">
        <w:rPr>
          <w:rFonts w:ascii="Garamond" w:eastAsia="Calibri" w:hAnsi="Garamond"/>
          <w:b/>
          <w:bCs/>
          <w:i/>
          <w:iCs/>
          <w:lang w:eastAsia="en-US"/>
        </w:rPr>
        <w:t>worlds</w:t>
      </w:r>
    </w:p>
    <w:p w14:paraId="6EB2CC28" w14:textId="0500EFDE" w:rsidR="00240A9C" w:rsidRDefault="00443483" w:rsidP="001653C9">
      <w:pPr>
        <w:spacing w:after="120"/>
        <w:jc w:val="both"/>
        <w:rPr>
          <w:rFonts w:ascii="Garamond" w:eastAsia="Calibri" w:hAnsi="Garamond"/>
          <w:lang w:eastAsia="en-US"/>
        </w:rPr>
      </w:pPr>
      <w:r>
        <w:rPr>
          <w:rFonts w:ascii="Garamond" w:eastAsia="Calibri" w:hAnsi="Garamond"/>
          <w:lang w:eastAsia="en-US"/>
        </w:rPr>
        <w:t xml:space="preserve">In addition to researching </w:t>
      </w:r>
      <w:r w:rsidR="008C392A">
        <w:rPr>
          <w:rFonts w:ascii="Garamond" w:eastAsia="Calibri" w:hAnsi="Garamond"/>
          <w:lang w:eastAsia="en-US"/>
        </w:rPr>
        <w:t xml:space="preserve">relationships </w:t>
      </w:r>
      <w:r>
        <w:rPr>
          <w:rFonts w:ascii="Garamond" w:eastAsia="Calibri" w:hAnsi="Garamond"/>
          <w:lang w:eastAsia="en-US"/>
        </w:rPr>
        <w:t xml:space="preserve">between the </w:t>
      </w:r>
      <w:r w:rsidR="000829E3">
        <w:rPr>
          <w:rFonts w:ascii="Garamond" w:eastAsia="Calibri" w:hAnsi="Garamond"/>
          <w:lang w:eastAsia="en-US"/>
        </w:rPr>
        <w:t>natural world and entheogens</w:t>
      </w:r>
      <w:r w:rsidR="003F35C4">
        <w:rPr>
          <w:rFonts w:ascii="Garamond" w:eastAsia="Calibri" w:hAnsi="Garamond"/>
          <w:lang w:eastAsia="en-US"/>
        </w:rPr>
        <w:t>,</w:t>
      </w:r>
      <w:r w:rsidR="000829E3">
        <w:rPr>
          <w:rFonts w:ascii="Garamond" w:eastAsia="Calibri" w:hAnsi="Garamond"/>
          <w:lang w:eastAsia="en-US"/>
        </w:rPr>
        <w:t xml:space="preserve"> </w:t>
      </w:r>
      <w:r w:rsidR="0050399D" w:rsidRPr="0050399D">
        <w:rPr>
          <w:rFonts w:ascii="Garamond" w:eastAsia="Calibri" w:hAnsi="Garamond"/>
          <w:lang w:eastAsia="en-US"/>
        </w:rPr>
        <w:t xml:space="preserve">David Luke </w:t>
      </w:r>
      <w:r w:rsidR="00587C9B">
        <w:rPr>
          <w:rFonts w:ascii="Garamond" w:eastAsia="Calibri" w:hAnsi="Garamond"/>
          <w:lang w:eastAsia="en-US"/>
        </w:rPr>
        <w:t>has a</w:t>
      </w:r>
      <w:r w:rsidR="0050399D" w:rsidRPr="0050399D">
        <w:rPr>
          <w:rFonts w:ascii="Garamond" w:eastAsia="Calibri" w:hAnsi="Garamond"/>
          <w:lang w:eastAsia="en-US"/>
        </w:rPr>
        <w:t xml:space="preserve">lso been exploring the connections between the transformative, </w:t>
      </w:r>
      <w:r w:rsidR="00EC703B">
        <w:rPr>
          <w:rFonts w:ascii="Garamond" w:eastAsia="Calibri" w:hAnsi="Garamond"/>
          <w:lang w:eastAsia="en-US"/>
        </w:rPr>
        <w:t>altered</w:t>
      </w:r>
      <w:r w:rsidR="008F6D8E">
        <w:rPr>
          <w:rFonts w:ascii="Garamond" w:eastAsia="Calibri" w:hAnsi="Garamond"/>
          <w:lang w:eastAsia="en-US"/>
        </w:rPr>
        <w:t xml:space="preserve"> </w:t>
      </w:r>
      <w:r w:rsidR="00EC703B">
        <w:rPr>
          <w:rFonts w:ascii="Garamond" w:eastAsia="Calibri" w:hAnsi="Garamond"/>
          <w:lang w:eastAsia="en-US"/>
        </w:rPr>
        <w:t>states of consciousness that can be</w:t>
      </w:r>
      <w:r w:rsidR="0050399D" w:rsidRPr="0050399D">
        <w:rPr>
          <w:rFonts w:ascii="Garamond" w:eastAsia="Calibri" w:hAnsi="Garamond"/>
          <w:lang w:eastAsia="en-US"/>
        </w:rPr>
        <w:t xml:space="preserve"> induced by entheogens, and</w:t>
      </w:r>
      <w:r w:rsidR="008F6D8E">
        <w:rPr>
          <w:rFonts w:ascii="Garamond" w:eastAsia="Calibri" w:hAnsi="Garamond"/>
          <w:lang w:eastAsia="en-US"/>
        </w:rPr>
        <w:t xml:space="preserve"> </w:t>
      </w:r>
      <w:r w:rsidR="00EC703B">
        <w:rPr>
          <w:rFonts w:ascii="Garamond" w:eastAsia="Calibri" w:hAnsi="Garamond"/>
          <w:lang w:eastAsia="en-US"/>
        </w:rPr>
        <w:t xml:space="preserve">numinous </w:t>
      </w:r>
      <w:r w:rsidR="00587C9B">
        <w:rPr>
          <w:rFonts w:ascii="Garamond" w:eastAsia="Calibri" w:hAnsi="Garamond"/>
          <w:lang w:eastAsia="en-US"/>
        </w:rPr>
        <w:t>experiences</w:t>
      </w:r>
      <w:r w:rsidR="00E3154D">
        <w:rPr>
          <w:rFonts w:ascii="Garamond" w:eastAsia="Calibri" w:hAnsi="Garamond"/>
          <w:lang w:eastAsia="en-US"/>
        </w:rPr>
        <w:t xml:space="preserve"> and encounters with</w:t>
      </w:r>
      <w:r w:rsidR="00587C9B">
        <w:rPr>
          <w:rFonts w:ascii="Garamond" w:eastAsia="Calibri" w:hAnsi="Garamond"/>
          <w:lang w:eastAsia="en-US"/>
        </w:rPr>
        <w:t xml:space="preserve"> </w:t>
      </w:r>
      <w:r w:rsidR="00E3154D">
        <w:rPr>
          <w:rFonts w:ascii="Garamond" w:eastAsia="Calibri" w:hAnsi="Garamond"/>
          <w:lang w:eastAsia="en-US"/>
        </w:rPr>
        <w:t>‘</w:t>
      </w:r>
      <w:r w:rsidR="00587C9B">
        <w:rPr>
          <w:rFonts w:ascii="Garamond" w:eastAsia="Calibri" w:hAnsi="Garamond"/>
          <w:lang w:eastAsia="en-US"/>
        </w:rPr>
        <w:t>other</w:t>
      </w:r>
      <w:r w:rsidR="00E3154D">
        <w:rPr>
          <w:rFonts w:ascii="Garamond" w:eastAsia="Calibri" w:hAnsi="Garamond"/>
          <w:lang w:eastAsia="en-US"/>
        </w:rPr>
        <w:t xml:space="preserve"> world’</w:t>
      </w:r>
      <w:r w:rsidR="00587C9B">
        <w:rPr>
          <w:rFonts w:ascii="Garamond" w:eastAsia="Calibri" w:hAnsi="Garamond"/>
          <w:lang w:eastAsia="en-US"/>
        </w:rPr>
        <w:t xml:space="preserve"> entities</w:t>
      </w:r>
      <w:r w:rsidR="007B3F00">
        <w:rPr>
          <w:rFonts w:ascii="Garamond" w:eastAsia="Calibri" w:hAnsi="Garamond"/>
          <w:lang w:eastAsia="en-US"/>
        </w:rPr>
        <w:t>.</w:t>
      </w:r>
      <w:r w:rsidR="0039090A">
        <w:rPr>
          <w:rFonts w:ascii="Garamond" w:eastAsia="Calibri" w:hAnsi="Garamond"/>
          <w:lang w:eastAsia="en-US"/>
        </w:rPr>
        <w:t xml:space="preserve"> </w:t>
      </w:r>
      <w:r w:rsidR="00D17674" w:rsidRPr="00BA7790">
        <w:rPr>
          <w:rFonts w:ascii="Garamond" w:eastAsia="Calibri" w:hAnsi="Garamond"/>
          <w:lang w:eastAsia="en-US"/>
        </w:rPr>
        <w:t>Luke, has very</w:t>
      </w:r>
      <w:r w:rsidR="00C37938" w:rsidRPr="00BA7790">
        <w:rPr>
          <w:rFonts w:ascii="Garamond" w:eastAsia="Calibri" w:hAnsi="Garamond"/>
          <w:lang w:eastAsia="en-US"/>
        </w:rPr>
        <w:t xml:space="preserve"> frankly</w:t>
      </w:r>
      <w:r w:rsidR="00861BAD" w:rsidRPr="00BA7790">
        <w:rPr>
          <w:rFonts w:ascii="Garamond" w:eastAsia="Calibri" w:hAnsi="Garamond"/>
          <w:lang w:eastAsia="en-US"/>
        </w:rPr>
        <w:t>, de</w:t>
      </w:r>
      <w:r w:rsidR="00354CFC" w:rsidRPr="00BA7790">
        <w:rPr>
          <w:rFonts w:ascii="Garamond" w:eastAsia="Calibri" w:hAnsi="Garamond"/>
          <w:lang w:eastAsia="en-US"/>
        </w:rPr>
        <w:t>scribed</w:t>
      </w:r>
      <w:r w:rsidR="00861BAD" w:rsidRPr="00BA7790">
        <w:rPr>
          <w:rFonts w:ascii="Garamond" w:eastAsia="Calibri" w:hAnsi="Garamond"/>
          <w:lang w:eastAsia="en-US"/>
        </w:rPr>
        <w:t xml:space="preserve"> his </w:t>
      </w:r>
      <w:r w:rsidR="00C37938" w:rsidRPr="00BA7790">
        <w:rPr>
          <w:rFonts w:ascii="Garamond" w:eastAsia="Calibri" w:hAnsi="Garamond"/>
          <w:lang w:eastAsia="en-US"/>
        </w:rPr>
        <w:t>own</w:t>
      </w:r>
      <w:r w:rsidR="009F59AA" w:rsidRPr="00BA7790">
        <w:rPr>
          <w:rFonts w:ascii="Garamond" w:eastAsia="Calibri" w:hAnsi="Garamond"/>
          <w:lang w:eastAsia="en-US"/>
        </w:rPr>
        <w:t xml:space="preserve"> </w:t>
      </w:r>
      <w:r w:rsidR="00861BAD" w:rsidRPr="00BA7790">
        <w:rPr>
          <w:rFonts w:ascii="Garamond" w:eastAsia="Calibri" w:hAnsi="Garamond"/>
          <w:lang w:eastAsia="en-US"/>
        </w:rPr>
        <w:t xml:space="preserve">encounters with </w:t>
      </w:r>
      <w:r w:rsidR="009F59AA" w:rsidRPr="00BA7790">
        <w:rPr>
          <w:rFonts w:ascii="Garamond" w:eastAsia="Calibri" w:hAnsi="Garamond"/>
          <w:lang w:eastAsia="en-US"/>
        </w:rPr>
        <w:t>the plant beings</w:t>
      </w:r>
      <w:r w:rsidR="00354CFC" w:rsidRPr="00BA7790">
        <w:rPr>
          <w:rFonts w:ascii="Garamond" w:eastAsia="Calibri" w:hAnsi="Garamond"/>
          <w:lang w:eastAsia="en-US"/>
        </w:rPr>
        <w:t xml:space="preserve"> after con</w:t>
      </w:r>
      <w:r w:rsidR="003F54C9" w:rsidRPr="00BA7790">
        <w:rPr>
          <w:rFonts w:ascii="Garamond" w:eastAsia="Calibri" w:hAnsi="Garamond"/>
          <w:lang w:eastAsia="en-US"/>
        </w:rPr>
        <w:t xml:space="preserve">suming </w:t>
      </w:r>
      <w:r w:rsidR="003F54C9" w:rsidRPr="00BA7790">
        <w:rPr>
          <w:rFonts w:ascii="Garamond" w:eastAsia="Calibri" w:hAnsi="Garamond"/>
          <w:i/>
          <w:iCs/>
          <w:lang w:eastAsia="en-US"/>
        </w:rPr>
        <w:t>Salvia</w:t>
      </w:r>
      <w:r w:rsidR="003F54C9" w:rsidRPr="00BA7790">
        <w:rPr>
          <w:rFonts w:ascii="Garamond" w:eastAsia="Calibri" w:hAnsi="Garamond"/>
          <w:lang w:eastAsia="en-US"/>
        </w:rPr>
        <w:t xml:space="preserve"> </w:t>
      </w:r>
      <w:r w:rsidR="00BE1906" w:rsidRPr="00BA7790">
        <w:rPr>
          <w:rFonts w:ascii="Garamond" w:eastAsia="Calibri" w:hAnsi="Garamond"/>
          <w:i/>
          <w:iCs/>
          <w:lang w:eastAsia="en-US"/>
        </w:rPr>
        <w:t>Divinorum</w:t>
      </w:r>
      <w:r w:rsidR="009F59AA" w:rsidRPr="00BA7790">
        <w:rPr>
          <w:rFonts w:ascii="Garamond" w:eastAsia="Calibri" w:hAnsi="Garamond"/>
          <w:lang w:eastAsia="en-US"/>
        </w:rPr>
        <w:t xml:space="preserve"> and other non-human being</w:t>
      </w:r>
      <w:r w:rsidR="002F1242" w:rsidRPr="00BA7790">
        <w:rPr>
          <w:rFonts w:ascii="Garamond" w:eastAsia="Calibri" w:hAnsi="Garamond"/>
          <w:lang w:eastAsia="en-US"/>
        </w:rPr>
        <w:t xml:space="preserve"> entitie</w:t>
      </w:r>
      <w:r w:rsidR="009F59AA" w:rsidRPr="00BA7790">
        <w:rPr>
          <w:rFonts w:ascii="Garamond" w:eastAsia="Calibri" w:hAnsi="Garamond"/>
          <w:lang w:eastAsia="en-US"/>
        </w:rPr>
        <w:t>s</w:t>
      </w:r>
      <w:r w:rsidR="00C37938" w:rsidRPr="00BA7790">
        <w:rPr>
          <w:rFonts w:ascii="Garamond" w:eastAsia="Calibri" w:hAnsi="Garamond"/>
          <w:lang w:eastAsia="en-US"/>
        </w:rPr>
        <w:t xml:space="preserve"> </w:t>
      </w:r>
      <w:r w:rsidR="007F76F0" w:rsidRPr="00BA7790">
        <w:rPr>
          <w:rFonts w:ascii="Garamond" w:eastAsia="Calibri" w:hAnsi="Garamond"/>
          <w:lang w:eastAsia="en-US"/>
        </w:rPr>
        <w:t xml:space="preserve">after imbibing </w:t>
      </w:r>
      <w:r w:rsidR="00BA7790" w:rsidRPr="00BA7790">
        <w:rPr>
          <w:rFonts w:ascii="Garamond" w:eastAsia="Calibri" w:hAnsi="Garamond"/>
          <w:lang w:eastAsia="en-US"/>
        </w:rPr>
        <w:t>DMT</w:t>
      </w:r>
      <w:r w:rsidR="00CA3B8A" w:rsidRPr="00BA7790">
        <w:rPr>
          <w:rStyle w:val="FootnoteReference"/>
          <w:rFonts w:ascii="Garamond" w:eastAsia="Calibri" w:hAnsi="Garamond"/>
          <w:lang w:eastAsia="en-US"/>
        </w:rPr>
        <w:footnoteReference w:id="18"/>
      </w:r>
      <w:r w:rsidR="00462C4D">
        <w:rPr>
          <w:rFonts w:ascii="Garamond" w:eastAsia="Calibri" w:hAnsi="Garamond"/>
          <w:lang w:eastAsia="en-US"/>
        </w:rPr>
        <w:t>.</w:t>
      </w:r>
      <w:r w:rsidR="00BA7790">
        <w:rPr>
          <w:rFonts w:ascii="Garamond" w:eastAsia="Calibri" w:hAnsi="Garamond"/>
          <w:lang w:eastAsia="en-US"/>
        </w:rPr>
        <w:t xml:space="preserve"> </w:t>
      </w:r>
      <w:r w:rsidR="00462C4D">
        <w:rPr>
          <w:rFonts w:ascii="Garamond" w:eastAsia="Calibri" w:hAnsi="Garamond"/>
          <w:lang w:eastAsia="en-US"/>
        </w:rPr>
        <w:t>I</w:t>
      </w:r>
      <w:r w:rsidR="00BA7790">
        <w:rPr>
          <w:rFonts w:ascii="Garamond" w:eastAsia="Calibri" w:hAnsi="Garamond"/>
          <w:lang w:eastAsia="en-US"/>
        </w:rPr>
        <w:t>mportantly</w:t>
      </w:r>
      <w:r w:rsidR="008C392A">
        <w:rPr>
          <w:rFonts w:ascii="Garamond" w:eastAsia="Calibri" w:hAnsi="Garamond"/>
          <w:lang w:eastAsia="en-US"/>
        </w:rPr>
        <w:t>,</w:t>
      </w:r>
      <w:r w:rsidR="00462C4D">
        <w:rPr>
          <w:rFonts w:ascii="Garamond" w:eastAsia="Calibri" w:hAnsi="Garamond"/>
          <w:lang w:eastAsia="en-US"/>
        </w:rPr>
        <w:t xml:space="preserve"> he</w:t>
      </w:r>
      <w:r w:rsidR="00847D8B" w:rsidRPr="00BA7790">
        <w:rPr>
          <w:rFonts w:ascii="Garamond" w:eastAsia="Calibri" w:hAnsi="Garamond"/>
          <w:lang w:eastAsia="en-US"/>
        </w:rPr>
        <w:t xml:space="preserve"> ha</w:t>
      </w:r>
      <w:r w:rsidR="007F76F0" w:rsidRPr="00BA7790">
        <w:rPr>
          <w:rFonts w:ascii="Garamond" w:eastAsia="Calibri" w:hAnsi="Garamond"/>
          <w:lang w:eastAsia="en-US"/>
        </w:rPr>
        <w:t>s usefully</w:t>
      </w:r>
      <w:r w:rsidR="00847D8B" w:rsidRPr="00BA7790">
        <w:rPr>
          <w:rFonts w:ascii="Garamond" w:eastAsia="Calibri" w:hAnsi="Garamond"/>
          <w:lang w:eastAsia="en-US"/>
        </w:rPr>
        <w:t xml:space="preserve"> compiled survey dat</w:t>
      </w:r>
      <w:r w:rsidR="007F76F0" w:rsidRPr="00BA7790">
        <w:rPr>
          <w:rFonts w:ascii="Garamond" w:eastAsia="Calibri" w:hAnsi="Garamond"/>
          <w:lang w:eastAsia="en-US"/>
        </w:rPr>
        <w:t>a from a range of studies</w:t>
      </w:r>
      <w:r w:rsidR="00485CDB">
        <w:rPr>
          <w:rFonts w:ascii="Garamond" w:eastAsia="Calibri" w:hAnsi="Garamond"/>
          <w:lang w:eastAsia="en-US"/>
        </w:rPr>
        <w:t xml:space="preserve">, which have highlighted the potential role </w:t>
      </w:r>
      <w:r w:rsidR="00723AF7">
        <w:rPr>
          <w:rFonts w:ascii="Garamond" w:eastAsia="Calibri" w:hAnsi="Garamond"/>
          <w:lang w:eastAsia="en-US"/>
        </w:rPr>
        <w:t>a</w:t>
      </w:r>
      <w:r w:rsidR="00530D0F">
        <w:rPr>
          <w:rFonts w:ascii="Garamond" w:eastAsia="Calibri" w:hAnsi="Garamond"/>
          <w:lang w:eastAsia="en-US"/>
        </w:rPr>
        <w:t>nd</w:t>
      </w:r>
      <w:r w:rsidR="00723AF7">
        <w:rPr>
          <w:rFonts w:ascii="Garamond" w:eastAsia="Calibri" w:hAnsi="Garamond"/>
          <w:lang w:eastAsia="en-US"/>
        </w:rPr>
        <w:t xml:space="preserve"> range of entheogens in a </w:t>
      </w:r>
      <w:r w:rsidR="00240A9C">
        <w:rPr>
          <w:rFonts w:ascii="Garamond" w:eastAsia="Calibri" w:hAnsi="Garamond"/>
          <w:lang w:eastAsia="en-US"/>
        </w:rPr>
        <w:t>spectrum</w:t>
      </w:r>
      <w:r w:rsidR="00723AF7">
        <w:rPr>
          <w:rFonts w:ascii="Garamond" w:eastAsia="Calibri" w:hAnsi="Garamond"/>
          <w:lang w:eastAsia="en-US"/>
        </w:rPr>
        <w:t xml:space="preserve"> of </w:t>
      </w:r>
      <w:r w:rsidR="00D31F39">
        <w:rPr>
          <w:rFonts w:ascii="Garamond" w:eastAsia="Calibri" w:hAnsi="Garamond"/>
          <w:lang w:eastAsia="en-US"/>
        </w:rPr>
        <w:t xml:space="preserve">paranormal </w:t>
      </w:r>
      <w:r w:rsidR="00723AF7">
        <w:rPr>
          <w:rFonts w:ascii="Garamond" w:eastAsia="Calibri" w:hAnsi="Garamond"/>
          <w:lang w:eastAsia="en-US"/>
        </w:rPr>
        <w:t>phenomen</w:t>
      </w:r>
      <w:r w:rsidR="00240A9C">
        <w:rPr>
          <w:rFonts w:ascii="Garamond" w:eastAsia="Calibri" w:hAnsi="Garamond"/>
          <w:lang w:eastAsia="en-US"/>
        </w:rPr>
        <w:t>on</w:t>
      </w:r>
      <w:r w:rsidR="00EA31D2">
        <w:rPr>
          <w:rFonts w:ascii="Garamond" w:eastAsia="Calibri" w:hAnsi="Garamond"/>
          <w:lang w:eastAsia="en-US"/>
        </w:rPr>
        <w:t>. These</w:t>
      </w:r>
      <w:r w:rsidR="00240A9C">
        <w:rPr>
          <w:rFonts w:ascii="Garamond" w:eastAsia="Calibri" w:hAnsi="Garamond"/>
          <w:lang w:eastAsia="en-US"/>
        </w:rPr>
        <w:t xml:space="preserve"> phenomena</w:t>
      </w:r>
      <w:r w:rsidR="00EA31D2">
        <w:rPr>
          <w:rFonts w:ascii="Garamond" w:eastAsia="Calibri" w:hAnsi="Garamond"/>
          <w:lang w:eastAsia="en-US"/>
        </w:rPr>
        <w:t xml:space="preserve"> </w:t>
      </w:r>
      <w:r w:rsidR="00D31F39">
        <w:rPr>
          <w:rFonts w:ascii="Garamond" w:eastAsia="Calibri" w:hAnsi="Garamond"/>
          <w:lang w:eastAsia="en-US"/>
        </w:rPr>
        <w:t>includ</w:t>
      </w:r>
      <w:r w:rsidR="00EA31D2">
        <w:rPr>
          <w:rFonts w:ascii="Garamond" w:eastAsia="Calibri" w:hAnsi="Garamond"/>
          <w:lang w:eastAsia="en-US"/>
        </w:rPr>
        <w:t xml:space="preserve">e </w:t>
      </w:r>
      <w:r w:rsidR="00240A9C">
        <w:rPr>
          <w:rFonts w:ascii="Garamond" w:eastAsia="Calibri" w:hAnsi="Garamond"/>
          <w:lang w:eastAsia="en-US"/>
        </w:rPr>
        <w:t xml:space="preserve">an </w:t>
      </w:r>
      <w:r w:rsidR="00EA31D2">
        <w:rPr>
          <w:rFonts w:ascii="Garamond" w:eastAsia="Calibri" w:hAnsi="Garamond"/>
          <w:lang w:eastAsia="en-US"/>
        </w:rPr>
        <w:t>increased l</w:t>
      </w:r>
      <w:r w:rsidR="00240A9C">
        <w:rPr>
          <w:rFonts w:ascii="Garamond" w:eastAsia="Calibri" w:hAnsi="Garamond"/>
          <w:lang w:eastAsia="en-US"/>
        </w:rPr>
        <w:t>ikelihood</w:t>
      </w:r>
      <w:r w:rsidR="00EA31D2">
        <w:rPr>
          <w:rFonts w:ascii="Garamond" w:eastAsia="Calibri" w:hAnsi="Garamond"/>
          <w:lang w:eastAsia="en-US"/>
        </w:rPr>
        <w:t xml:space="preserve"> of</w:t>
      </w:r>
      <w:r w:rsidR="00D31F39">
        <w:rPr>
          <w:rFonts w:ascii="Garamond" w:eastAsia="Calibri" w:hAnsi="Garamond"/>
          <w:lang w:eastAsia="en-US"/>
        </w:rPr>
        <w:t xml:space="preserve"> entity encounters, out of body experiences</w:t>
      </w:r>
      <w:r w:rsidR="00240A9C">
        <w:rPr>
          <w:rFonts w:ascii="Garamond" w:eastAsia="Calibri" w:hAnsi="Garamond"/>
          <w:lang w:eastAsia="en-US"/>
        </w:rPr>
        <w:t>, precognition</w:t>
      </w:r>
      <w:r w:rsidR="00D31F39">
        <w:rPr>
          <w:rFonts w:ascii="Garamond" w:eastAsia="Calibri" w:hAnsi="Garamond"/>
          <w:lang w:eastAsia="en-US"/>
        </w:rPr>
        <w:t xml:space="preserve"> and telepathy</w:t>
      </w:r>
      <w:r w:rsidR="00D31F39">
        <w:rPr>
          <w:rStyle w:val="FootnoteReference"/>
          <w:rFonts w:ascii="Garamond" w:eastAsia="Calibri" w:hAnsi="Garamond"/>
          <w:lang w:eastAsia="en-US"/>
        </w:rPr>
        <w:footnoteReference w:id="19"/>
      </w:r>
      <w:r w:rsidR="001B549B" w:rsidRPr="00BA7790">
        <w:rPr>
          <w:rFonts w:ascii="Garamond" w:eastAsia="Calibri" w:hAnsi="Garamond"/>
          <w:lang w:eastAsia="en-US"/>
        </w:rPr>
        <w:t>.</w:t>
      </w:r>
      <w:r w:rsidR="00230CDB">
        <w:rPr>
          <w:rFonts w:ascii="Garamond" w:eastAsia="Calibri" w:hAnsi="Garamond"/>
          <w:lang w:eastAsia="en-US"/>
        </w:rPr>
        <w:t xml:space="preserve"> </w:t>
      </w:r>
    </w:p>
    <w:p w14:paraId="71AE9F3F" w14:textId="71B0ECBB" w:rsidR="00432A0A" w:rsidRDefault="00230CDB" w:rsidP="001653C9">
      <w:pPr>
        <w:spacing w:after="120"/>
        <w:jc w:val="both"/>
        <w:rPr>
          <w:rFonts w:ascii="Garamond" w:eastAsia="Calibri" w:hAnsi="Garamond"/>
          <w:lang w:eastAsia="en-US"/>
        </w:rPr>
      </w:pPr>
      <w:r>
        <w:rPr>
          <w:rFonts w:ascii="Garamond" w:eastAsia="Calibri" w:hAnsi="Garamond"/>
          <w:lang w:eastAsia="en-US"/>
        </w:rPr>
        <w:t>These potential</w:t>
      </w:r>
      <w:r w:rsidR="00B16977">
        <w:rPr>
          <w:rFonts w:ascii="Garamond" w:eastAsia="Calibri" w:hAnsi="Garamond"/>
          <w:lang w:eastAsia="en-US"/>
        </w:rPr>
        <w:t xml:space="preserve"> otherworldly</w:t>
      </w:r>
      <w:r>
        <w:rPr>
          <w:rFonts w:ascii="Garamond" w:eastAsia="Calibri" w:hAnsi="Garamond"/>
          <w:lang w:eastAsia="en-US"/>
        </w:rPr>
        <w:t xml:space="preserve"> </w:t>
      </w:r>
      <w:r w:rsidR="00C819CB">
        <w:rPr>
          <w:rFonts w:ascii="Garamond" w:eastAsia="Calibri" w:hAnsi="Garamond"/>
          <w:lang w:eastAsia="en-US"/>
        </w:rPr>
        <w:t xml:space="preserve">connections raise important developments </w:t>
      </w:r>
      <w:r w:rsidR="00BA34C1">
        <w:rPr>
          <w:rFonts w:ascii="Garamond" w:eastAsia="Calibri" w:hAnsi="Garamond"/>
          <w:lang w:eastAsia="en-US"/>
        </w:rPr>
        <w:t>concerning</w:t>
      </w:r>
      <w:r w:rsidR="00C819CB">
        <w:rPr>
          <w:rFonts w:ascii="Garamond" w:eastAsia="Calibri" w:hAnsi="Garamond"/>
          <w:lang w:eastAsia="en-US"/>
        </w:rPr>
        <w:t xml:space="preserve"> how </w:t>
      </w:r>
      <w:r w:rsidR="004F07E9">
        <w:rPr>
          <w:rFonts w:ascii="Garamond" w:eastAsia="Calibri" w:hAnsi="Garamond"/>
          <w:lang w:eastAsia="en-US"/>
        </w:rPr>
        <w:t>humans may be able to understand their connections with the wider universe</w:t>
      </w:r>
      <w:r w:rsidR="00BA34C1">
        <w:rPr>
          <w:rFonts w:ascii="Garamond" w:eastAsia="Calibri" w:hAnsi="Garamond"/>
          <w:lang w:eastAsia="en-US"/>
        </w:rPr>
        <w:t>,</w:t>
      </w:r>
      <w:r w:rsidR="004F07E9">
        <w:rPr>
          <w:rFonts w:ascii="Garamond" w:eastAsia="Calibri" w:hAnsi="Garamond"/>
          <w:lang w:eastAsia="en-US"/>
        </w:rPr>
        <w:t xml:space="preserve"> and together with the </w:t>
      </w:r>
      <w:r w:rsidR="00376BF4">
        <w:rPr>
          <w:rFonts w:ascii="Garamond" w:eastAsia="Calibri" w:hAnsi="Garamond"/>
          <w:lang w:eastAsia="en-US"/>
        </w:rPr>
        <w:t>evidence for increased connectivity with nature</w:t>
      </w:r>
      <w:r w:rsidR="00BA34C1">
        <w:rPr>
          <w:rFonts w:ascii="Garamond" w:eastAsia="Calibri" w:hAnsi="Garamond"/>
          <w:lang w:eastAsia="en-US"/>
        </w:rPr>
        <w:t xml:space="preserve"> lead to more harmonious </w:t>
      </w:r>
      <w:r w:rsidR="00432A0A">
        <w:rPr>
          <w:rFonts w:ascii="Garamond" w:eastAsia="Calibri" w:hAnsi="Garamond"/>
          <w:lang w:eastAsia="en-US"/>
        </w:rPr>
        <w:t>engagement</w:t>
      </w:r>
      <w:r w:rsidR="00CA4652">
        <w:rPr>
          <w:rFonts w:ascii="Garamond" w:eastAsia="Calibri" w:hAnsi="Garamond"/>
          <w:lang w:eastAsia="en-US"/>
        </w:rPr>
        <w:t>. Such experiences may sometimes be challenging or even unpleasant</w:t>
      </w:r>
      <w:r w:rsidR="00792405">
        <w:rPr>
          <w:rStyle w:val="FootnoteReference"/>
          <w:rFonts w:ascii="Garamond" w:eastAsia="Calibri" w:hAnsi="Garamond"/>
          <w:lang w:eastAsia="en-US"/>
        </w:rPr>
        <w:footnoteReference w:id="20"/>
      </w:r>
      <w:r w:rsidR="00CA4652">
        <w:rPr>
          <w:rFonts w:ascii="Garamond" w:eastAsia="Calibri" w:hAnsi="Garamond"/>
          <w:lang w:eastAsia="en-US"/>
        </w:rPr>
        <w:t xml:space="preserve"> </w:t>
      </w:r>
      <w:r w:rsidR="00792405">
        <w:rPr>
          <w:rFonts w:ascii="Garamond" w:eastAsia="Calibri" w:hAnsi="Garamond"/>
          <w:lang w:eastAsia="en-US"/>
        </w:rPr>
        <w:t>but they</w:t>
      </w:r>
      <w:r w:rsidR="00376BF4">
        <w:rPr>
          <w:rFonts w:ascii="Garamond" w:eastAsia="Calibri" w:hAnsi="Garamond"/>
          <w:lang w:eastAsia="en-US"/>
        </w:rPr>
        <w:t xml:space="preserve"> may </w:t>
      </w:r>
      <w:r w:rsidR="004D4117">
        <w:rPr>
          <w:rFonts w:ascii="Garamond" w:eastAsia="Calibri" w:hAnsi="Garamond"/>
          <w:lang w:eastAsia="en-US"/>
        </w:rPr>
        <w:t>together with TEK practices</w:t>
      </w:r>
      <w:r w:rsidR="00974BC5">
        <w:rPr>
          <w:rFonts w:ascii="Garamond" w:eastAsia="Calibri" w:hAnsi="Garamond"/>
          <w:lang w:eastAsia="en-US"/>
        </w:rPr>
        <w:t xml:space="preserve"> of </w:t>
      </w:r>
      <w:r w:rsidR="0079518B">
        <w:rPr>
          <w:rFonts w:ascii="Garamond" w:eastAsia="Calibri" w:hAnsi="Garamond"/>
          <w:lang w:eastAsia="en-US"/>
        </w:rPr>
        <w:t>reciprocity</w:t>
      </w:r>
      <w:r w:rsidR="006D2CF9">
        <w:rPr>
          <w:rFonts w:ascii="Garamond" w:eastAsia="Calibri" w:hAnsi="Garamond"/>
          <w:lang w:eastAsia="en-US"/>
        </w:rPr>
        <w:t xml:space="preserve"> and ceremony</w:t>
      </w:r>
      <w:r w:rsidR="008B048B">
        <w:rPr>
          <w:rStyle w:val="FootnoteReference"/>
          <w:rFonts w:ascii="Garamond" w:eastAsia="Calibri" w:hAnsi="Garamond"/>
          <w:lang w:eastAsia="en-US"/>
        </w:rPr>
        <w:footnoteReference w:id="21"/>
      </w:r>
      <w:r w:rsidR="004D4117">
        <w:rPr>
          <w:rFonts w:ascii="Garamond" w:eastAsia="Calibri" w:hAnsi="Garamond"/>
          <w:lang w:eastAsia="en-US"/>
        </w:rPr>
        <w:t xml:space="preserve"> </w:t>
      </w:r>
      <w:r w:rsidR="00917059">
        <w:rPr>
          <w:rFonts w:ascii="Garamond" w:eastAsia="Calibri" w:hAnsi="Garamond"/>
          <w:lang w:eastAsia="en-US"/>
        </w:rPr>
        <w:t xml:space="preserve">change our minds and </w:t>
      </w:r>
      <w:r w:rsidR="00376BF4">
        <w:rPr>
          <w:rFonts w:ascii="Garamond" w:eastAsia="Calibri" w:hAnsi="Garamond"/>
          <w:lang w:eastAsia="en-US"/>
        </w:rPr>
        <w:t xml:space="preserve">offer </w:t>
      </w:r>
      <w:r w:rsidR="00EC0280">
        <w:rPr>
          <w:rFonts w:ascii="Garamond" w:eastAsia="Calibri" w:hAnsi="Garamond"/>
          <w:lang w:eastAsia="en-US"/>
        </w:rPr>
        <w:t>teachings</w:t>
      </w:r>
      <w:r w:rsidR="00376BF4">
        <w:rPr>
          <w:rFonts w:ascii="Garamond" w:eastAsia="Calibri" w:hAnsi="Garamond"/>
          <w:lang w:eastAsia="en-US"/>
        </w:rPr>
        <w:t xml:space="preserve"> into how we can avoid being </w:t>
      </w:r>
      <w:r w:rsidR="00E6471A">
        <w:rPr>
          <w:rFonts w:ascii="Garamond" w:eastAsia="Calibri" w:hAnsi="Garamond"/>
          <w:lang w:eastAsia="en-US"/>
        </w:rPr>
        <w:t xml:space="preserve">in conflict with the world which we inhabit. </w:t>
      </w:r>
    </w:p>
    <w:p w14:paraId="4240290B" w14:textId="0217223E" w:rsidR="008D5B6A" w:rsidRPr="00461513" w:rsidRDefault="00E6471A" w:rsidP="001653C9">
      <w:pPr>
        <w:spacing w:after="120"/>
        <w:jc w:val="both"/>
        <w:rPr>
          <w:rFonts w:ascii="Garamond" w:eastAsia="Calibri" w:hAnsi="Garamond"/>
          <w:lang w:eastAsia="en-US"/>
        </w:rPr>
      </w:pPr>
      <w:r>
        <w:rPr>
          <w:rFonts w:ascii="Garamond" w:eastAsia="Calibri" w:hAnsi="Garamond"/>
          <w:lang w:eastAsia="en-US"/>
        </w:rPr>
        <w:t>The</w:t>
      </w:r>
      <w:r w:rsidR="00432A0A">
        <w:rPr>
          <w:rFonts w:ascii="Garamond" w:eastAsia="Calibri" w:hAnsi="Garamond"/>
          <w:lang w:eastAsia="en-US"/>
        </w:rPr>
        <w:t xml:space="preserve"> potential for extraordinary experiences</w:t>
      </w:r>
      <w:r>
        <w:rPr>
          <w:rFonts w:ascii="Garamond" w:eastAsia="Calibri" w:hAnsi="Garamond"/>
          <w:lang w:eastAsia="en-US"/>
        </w:rPr>
        <w:t xml:space="preserve"> </w:t>
      </w:r>
      <w:r w:rsidR="00BE7E00">
        <w:rPr>
          <w:rFonts w:ascii="Garamond" w:eastAsia="Calibri" w:hAnsi="Garamond"/>
          <w:lang w:eastAsia="en-US"/>
        </w:rPr>
        <w:t xml:space="preserve">and increased connectivity with nature </w:t>
      </w:r>
      <w:r>
        <w:rPr>
          <w:rFonts w:ascii="Garamond" w:eastAsia="Calibri" w:hAnsi="Garamond"/>
          <w:lang w:eastAsia="en-US"/>
        </w:rPr>
        <w:t>also form</w:t>
      </w:r>
      <w:r w:rsidR="00BE7E00">
        <w:rPr>
          <w:rFonts w:ascii="Garamond" w:eastAsia="Calibri" w:hAnsi="Garamond"/>
          <w:lang w:eastAsia="en-US"/>
        </w:rPr>
        <w:t>s</w:t>
      </w:r>
      <w:r>
        <w:rPr>
          <w:rFonts w:ascii="Garamond" w:eastAsia="Calibri" w:hAnsi="Garamond"/>
          <w:lang w:eastAsia="en-US"/>
        </w:rPr>
        <w:t xml:space="preserve"> the basis for the survey undertaken as part of this project.</w:t>
      </w:r>
    </w:p>
    <w:p w14:paraId="6A5FD958" w14:textId="346AD42C" w:rsidR="00461513" w:rsidRDefault="00643BC4" w:rsidP="00461513">
      <w:pPr>
        <w:spacing w:after="120"/>
        <w:jc w:val="both"/>
        <w:rPr>
          <w:rFonts w:ascii="Garamond" w:eastAsia="Calibri" w:hAnsi="Garamond"/>
          <w:b/>
          <w:bCs/>
          <w:lang w:eastAsia="en-US"/>
        </w:rPr>
      </w:pPr>
      <w:r>
        <w:rPr>
          <w:rFonts w:ascii="Garamond" w:eastAsia="Calibri" w:hAnsi="Garamond"/>
          <w:b/>
          <w:bCs/>
          <w:lang w:eastAsia="en-US"/>
        </w:rPr>
        <w:t>Survey m</w:t>
      </w:r>
      <w:r w:rsidR="00461513">
        <w:rPr>
          <w:rFonts w:ascii="Garamond" w:eastAsia="Calibri" w:hAnsi="Garamond"/>
          <w:b/>
          <w:bCs/>
          <w:lang w:eastAsia="en-US"/>
        </w:rPr>
        <w:t>ethods used in this study</w:t>
      </w:r>
    </w:p>
    <w:p w14:paraId="41FF5CD0" w14:textId="452375B7" w:rsidR="004269D2" w:rsidRDefault="00FE6B25" w:rsidP="00FE6B25">
      <w:pPr>
        <w:spacing w:after="120"/>
        <w:jc w:val="both"/>
        <w:rPr>
          <w:rFonts w:ascii="Garamond" w:eastAsia="Calibri" w:hAnsi="Garamond"/>
          <w:lang w:eastAsia="en-US"/>
        </w:rPr>
      </w:pPr>
      <w:r w:rsidRPr="00FE6B25">
        <w:rPr>
          <w:rFonts w:ascii="Garamond" w:eastAsia="Calibri" w:hAnsi="Garamond"/>
          <w:lang w:eastAsia="en-US"/>
        </w:rPr>
        <w:lastRenderedPageBreak/>
        <w:t xml:space="preserve">The project </w:t>
      </w:r>
      <w:r w:rsidR="00586EAE">
        <w:rPr>
          <w:rFonts w:ascii="Garamond" w:eastAsia="Calibri" w:hAnsi="Garamond"/>
          <w:lang w:eastAsia="en-US"/>
        </w:rPr>
        <w:t>took</w:t>
      </w:r>
      <w:r w:rsidRPr="00FE6B25">
        <w:rPr>
          <w:rFonts w:ascii="Garamond" w:eastAsia="Calibri" w:hAnsi="Garamond"/>
          <w:lang w:eastAsia="en-US"/>
        </w:rPr>
        <w:t xml:space="preserve"> the form of qualitative </w:t>
      </w:r>
      <w:r w:rsidR="0042577F" w:rsidRPr="00FE6B25">
        <w:rPr>
          <w:rFonts w:ascii="Garamond" w:eastAsia="Calibri" w:hAnsi="Garamond"/>
          <w:lang w:eastAsia="en-US"/>
        </w:rPr>
        <w:t>research</w:t>
      </w:r>
      <w:r w:rsidR="002A1CA8">
        <w:rPr>
          <w:rStyle w:val="FootnoteReference"/>
          <w:rFonts w:ascii="Garamond" w:eastAsia="Calibri" w:hAnsi="Garamond"/>
          <w:lang w:eastAsia="en-US"/>
        </w:rPr>
        <w:footnoteReference w:id="22"/>
      </w:r>
      <w:r w:rsidR="00144CD0">
        <w:rPr>
          <w:rFonts w:ascii="Garamond" w:eastAsia="Calibri" w:hAnsi="Garamond"/>
          <w:lang w:eastAsia="en-US"/>
        </w:rPr>
        <w:t>;</w:t>
      </w:r>
      <w:r w:rsidR="0042577F">
        <w:rPr>
          <w:rFonts w:ascii="Garamond" w:eastAsia="Calibri" w:hAnsi="Garamond"/>
          <w:lang w:eastAsia="en-US"/>
        </w:rPr>
        <w:t xml:space="preserve"> albeit with qualitative elements which enabled </w:t>
      </w:r>
      <w:r w:rsidR="002A1CA8">
        <w:rPr>
          <w:rFonts w:ascii="Garamond" w:eastAsia="Calibri" w:hAnsi="Garamond"/>
          <w:lang w:eastAsia="en-US"/>
        </w:rPr>
        <w:t>some basic stat</w:t>
      </w:r>
      <w:r w:rsidR="00144CD0">
        <w:rPr>
          <w:rFonts w:ascii="Garamond" w:eastAsia="Calibri" w:hAnsi="Garamond"/>
          <w:lang w:eastAsia="en-US"/>
        </w:rPr>
        <w:t>istic</w:t>
      </w:r>
      <w:r w:rsidR="002A1CA8">
        <w:rPr>
          <w:rFonts w:ascii="Garamond" w:eastAsia="Calibri" w:hAnsi="Garamond"/>
          <w:lang w:eastAsia="en-US"/>
        </w:rPr>
        <w:t>s to be compiled.</w:t>
      </w:r>
      <w:r w:rsidR="008F6D8E">
        <w:rPr>
          <w:rFonts w:ascii="Garamond" w:eastAsia="Calibri" w:hAnsi="Garamond"/>
          <w:lang w:eastAsia="en-US"/>
        </w:rPr>
        <w:t xml:space="preserve"> </w:t>
      </w:r>
      <w:r w:rsidR="00011046">
        <w:rPr>
          <w:rFonts w:ascii="Garamond" w:eastAsia="Calibri" w:hAnsi="Garamond"/>
          <w:lang w:eastAsia="en-US"/>
        </w:rPr>
        <w:t>In common with studies</w:t>
      </w:r>
      <w:r w:rsidR="004C1178">
        <w:rPr>
          <w:rFonts w:ascii="Garamond" w:eastAsia="Calibri" w:hAnsi="Garamond"/>
          <w:lang w:eastAsia="en-US"/>
        </w:rPr>
        <w:t>, including</w:t>
      </w:r>
      <w:r w:rsidR="006B173C">
        <w:rPr>
          <w:rFonts w:ascii="Garamond" w:eastAsia="Calibri" w:hAnsi="Garamond"/>
          <w:lang w:eastAsia="en-US"/>
        </w:rPr>
        <w:t xml:space="preserve"> those</w:t>
      </w:r>
      <w:r w:rsidR="00011046">
        <w:rPr>
          <w:rFonts w:ascii="Garamond" w:eastAsia="Calibri" w:hAnsi="Garamond"/>
          <w:lang w:eastAsia="en-US"/>
        </w:rPr>
        <w:t xml:space="preserve"> by Jenni Blain</w:t>
      </w:r>
      <w:r w:rsidR="009D36B5">
        <w:rPr>
          <w:rFonts w:ascii="Garamond" w:eastAsia="Calibri" w:hAnsi="Garamond"/>
          <w:lang w:eastAsia="en-US"/>
        </w:rPr>
        <w:t xml:space="preserve"> and Jack Hunter</w:t>
      </w:r>
      <w:r w:rsidR="00403A00">
        <w:rPr>
          <w:rStyle w:val="FootnoteReference"/>
          <w:rFonts w:ascii="Garamond" w:eastAsia="Calibri" w:hAnsi="Garamond"/>
          <w:lang w:eastAsia="en-US"/>
        </w:rPr>
        <w:footnoteReference w:id="23"/>
      </w:r>
      <w:r w:rsidR="00557359">
        <w:rPr>
          <w:rFonts w:ascii="Garamond" w:eastAsia="Calibri" w:hAnsi="Garamond"/>
          <w:lang w:eastAsia="en-US"/>
        </w:rPr>
        <w:t xml:space="preserve"> this research</w:t>
      </w:r>
      <w:r w:rsidR="00586EAE">
        <w:rPr>
          <w:rFonts w:ascii="Garamond" w:eastAsia="Calibri" w:hAnsi="Garamond"/>
          <w:lang w:eastAsia="en-US"/>
        </w:rPr>
        <w:t xml:space="preserve"> has aimed to </w:t>
      </w:r>
      <w:r w:rsidR="007616CF">
        <w:rPr>
          <w:rFonts w:ascii="Garamond" w:eastAsia="Calibri" w:hAnsi="Garamond"/>
          <w:lang w:eastAsia="en-US"/>
        </w:rPr>
        <w:t>be</w:t>
      </w:r>
      <w:r w:rsidR="00557359">
        <w:rPr>
          <w:rFonts w:ascii="Garamond" w:eastAsia="Calibri" w:hAnsi="Garamond"/>
          <w:lang w:eastAsia="en-US"/>
        </w:rPr>
        <w:t xml:space="preserve"> ontologically non-judgmental and</w:t>
      </w:r>
      <w:r w:rsidRPr="00FE6B25">
        <w:rPr>
          <w:rFonts w:ascii="Garamond" w:eastAsia="Calibri" w:hAnsi="Garamond"/>
          <w:lang w:eastAsia="en-US"/>
        </w:rPr>
        <w:t xml:space="preserve"> </w:t>
      </w:r>
      <w:r w:rsidR="004264FA">
        <w:rPr>
          <w:rFonts w:ascii="Garamond" w:eastAsia="Calibri" w:hAnsi="Garamond"/>
          <w:lang w:eastAsia="en-US"/>
        </w:rPr>
        <w:t xml:space="preserve">be </w:t>
      </w:r>
      <w:r w:rsidRPr="00FE6B25">
        <w:rPr>
          <w:rFonts w:ascii="Garamond" w:eastAsia="Calibri" w:hAnsi="Garamond"/>
          <w:lang w:eastAsia="en-US"/>
        </w:rPr>
        <w:t>both explicit in its ethical considerations and reflexive in approach</w:t>
      </w:r>
      <w:r w:rsidR="002454EC">
        <w:rPr>
          <w:rFonts w:ascii="Garamond" w:eastAsia="Calibri" w:hAnsi="Garamond"/>
          <w:lang w:eastAsia="en-US"/>
        </w:rPr>
        <w:t>. As such</w:t>
      </w:r>
      <w:r w:rsidR="0044104B">
        <w:rPr>
          <w:rFonts w:ascii="Garamond" w:eastAsia="Calibri" w:hAnsi="Garamond"/>
          <w:lang w:eastAsia="en-US"/>
        </w:rPr>
        <w:t>,</w:t>
      </w:r>
      <w:r w:rsidR="002454EC">
        <w:rPr>
          <w:rFonts w:ascii="Garamond" w:eastAsia="Calibri" w:hAnsi="Garamond"/>
          <w:lang w:eastAsia="en-US"/>
        </w:rPr>
        <w:t xml:space="preserve"> I acknowledge that it </w:t>
      </w:r>
      <w:r w:rsidR="0044104B">
        <w:rPr>
          <w:rFonts w:ascii="Garamond" w:eastAsia="Calibri" w:hAnsi="Garamond"/>
          <w:lang w:eastAsia="en-US"/>
        </w:rPr>
        <w:t xml:space="preserve">has </w:t>
      </w:r>
      <w:r w:rsidR="002454EC">
        <w:rPr>
          <w:rFonts w:ascii="Garamond" w:eastAsia="Calibri" w:hAnsi="Garamond"/>
          <w:lang w:eastAsia="en-US"/>
        </w:rPr>
        <w:t>developed out of my in</w:t>
      </w:r>
      <w:r w:rsidR="0044104B">
        <w:rPr>
          <w:rFonts w:ascii="Garamond" w:eastAsia="Calibri" w:hAnsi="Garamond"/>
          <w:lang w:eastAsia="en-US"/>
        </w:rPr>
        <w:t>terest</w:t>
      </w:r>
      <w:r w:rsidR="008262FC">
        <w:rPr>
          <w:rFonts w:ascii="Garamond" w:eastAsia="Calibri" w:hAnsi="Garamond"/>
          <w:lang w:eastAsia="en-US"/>
        </w:rPr>
        <w:t>s</w:t>
      </w:r>
      <w:r w:rsidR="0044104B">
        <w:rPr>
          <w:rFonts w:ascii="Garamond" w:eastAsia="Calibri" w:hAnsi="Garamond"/>
          <w:lang w:eastAsia="en-US"/>
        </w:rPr>
        <w:t xml:space="preserve">, </w:t>
      </w:r>
      <w:r w:rsidR="009313BF">
        <w:rPr>
          <w:rFonts w:ascii="Garamond" w:eastAsia="Calibri" w:hAnsi="Garamond"/>
          <w:lang w:eastAsia="en-US"/>
        </w:rPr>
        <w:t xml:space="preserve">that is to say </w:t>
      </w:r>
      <w:r w:rsidR="00F47978">
        <w:rPr>
          <w:rFonts w:ascii="Garamond" w:eastAsia="Calibri" w:hAnsi="Garamond"/>
          <w:lang w:eastAsia="en-US"/>
        </w:rPr>
        <w:t xml:space="preserve">past </w:t>
      </w:r>
      <w:r w:rsidR="0044104B">
        <w:rPr>
          <w:rFonts w:ascii="Garamond" w:eastAsia="Calibri" w:hAnsi="Garamond"/>
          <w:lang w:eastAsia="en-US"/>
        </w:rPr>
        <w:t>experiences</w:t>
      </w:r>
      <w:r w:rsidR="004857FD">
        <w:rPr>
          <w:rFonts w:ascii="Garamond" w:eastAsia="Calibri" w:hAnsi="Garamond"/>
          <w:lang w:eastAsia="en-US"/>
        </w:rPr>
        <w:t xml:space="preserve"> with entheogens</w:t>
      </w:r>
      <w:r w:rsidR="0044104B">
        <w:rPr>
          <w:rFonts w:ascii="Garamond" w:eastAsia="Calibri" w:hAnsi="Garamond"/>
          <w:lang w:eastAsia="en-US"/>
        </w:rPr>
        <w:t xml:space="preserve"> and </w:t>
      </w:r>
      <w:r w:rsidR="004857FD">
        <w:rPr>
          <w:rFonts w:ascii="Garamond" w:eastAsia="Calibri" w:hAnsi="Garamond"/>
          <w:lang w:eastAsia="en-US"/>
        </w:rPr>
        <w:t xml:space="preserve">current </w:t>
      </w:r>
      <w:r w:rsidR="00B23D93">
        <w:rPr>
          <w:rFonts w:ascii="Garamond" w:eastAsia="Calibri" w:hAnsi="Garamond"/>
          <w:lang w:eastAsia="en-US"/>
        </w:rPr>
        <w:t xml:space="preserve">ecological </w:t>
      </w:r>
      <w:r w:rsidR="0044104B">
        <w:rPr>
          <w:rFonts w:ascii="Garamond" w:eastAsia="Calibri" w:hAnsi="Garamond"/>
          <w:lang w:eastAsia="en-US"/>
        </w:rPr>
        <w:t>concerns</w:t>
      </w:r>
      <w:r w:rsidR="008262FC">
        <w:rPr>
          <w:rFonts w:ascii="Garamond" w:eastAsia="Calibri" w:hAnsi="Garamond"/>
          <w:lang w:eastAsia="en-US"/>
        </w:rPr>
        <w:t xml:space="preserve">. </w:t>
      </w:r>
    </w:p>
    <w:p w14:paraId="3ECDC622" w14:textId="0E7BC893" w:rsidR="00EA4C2B" w:rsidRDefault="008262FC" w:rsidP="00FE6B25">
      <w:pPr>
        <w:spacing w:after="120"/>
        <w:jc w:val="both"/>
        <w:rPr>
          <w:rFonts w:ascii="Garamond" w:eastAsia="Calibri" w:hAnsi="Garamond"/>
          <w:lang w:eastAsia="en-US"/>
        </w:rPr>
      </w:pPr>
      <w:r>
        <w:rPr>
          <w:rFonts w:ascii="Garamond" w:eastAsia="Calibri" w:hAnsi="Garamond"/>
          <w:lang w:eastAsia="en-US"/>
        </w:rPr>
        <w:t xml:space="preserve">In addition to the literature review there were </w:t>
      </w:r>
      <w:r w:rsidR="005035D6">
        <w:rPr>
          <w:rFonts w:ascii="Garamond" w:eastAsia="Calibri" w:hAnsi="Garamond"/>
          <w:lang w:eastAsia="en-US"/>
        </w:rPr>
        <w:t>two key</w:t>
      </w:r>
      <w:r>
        <w:rPr>
          <w:rFonts w:ascii="Garamond" w:eastAsia="Calibri" w:hAnsi="Garamond"/>
          <w:lang w:eastAsia="en-US"/>
        </w:rPr>
        <w:t xml:space="preserve"> elements</w:t>
      </w:r>
      <w:r w:rsidR="00591895">
        <w:rPr>
          <w:rFonts w:ascii="Garamond" w:eastAsia="Calibri" w:hAnsi="Garamond"/>
          <w:lang w:eastAsia="en-US"/>
        </w:rPr>
        <w:t>;</w:t>
      </w:r>
      <w:r>
        <w:rPr>
          <w:rFonts w:ascii="Garamond" w:eastAsia="Calibri" w:hAnsi="Garamond"/>
          <w:lang w:eastAsia="en-US"/>
        </w:rPr>
        <w:t xml:space="preserve"> a</w:t>
      </w:r>
      <w:r w:rsidR="009C7822">
        <w:rPr>
          <w:rFonts w:ascii="Garamond" w:eastAsia="Calibri" w:hAnsi="Garamond"/>
          <w:lang w:eastAsia="en-US"/>
        </w:rPr>
        <w:t>n online</w:t>
      </w:r>
      <w:r>
        <w:rPr>
          <w:rFonts w:ascii="Garamond" w:eastAsia="Calibri" w:hAnsi="Garamond"/>
          <w:lang w:eastAsia="en-US"/>
        </w:rPr>
        <w:t xml:space="preserve"> questionnaire </w:t>
      </w:r>
      <w:r w:rsidR="00591895">
        <w:rPr>
          <w:rFonts w:ascii="Garamond" w:eastAsia="Calibri" w:hAnsi="Garamond"/>
          <w:lang w:eastAsia="en-US"/>
        </w:rPr>
        <w:t>and</w:t>
      </w:r>
      <w:r w:rsidR="001F066E">
        <w:rPr>
          <w:rFonts w:ascii="Garamond" w:eastAsia="Calibri" w:hAnsi="Garamond"/>
          <w:lang w:eastAsia="en-US"/>
        </w:rPr>
        <w:t xml:space="preserve"> </w:t>
      </w:r>
      <w:r w:rsidR="00591895" w:rsidRPr="009C7822">
        <w:rPr>
          <w:rFonts w:ascii="Garamond" w:eastAsia="Calibri" w:hAnsi="Garamond"/>
          <w:lang w:eastAsia="en-US"/>
        </w:rPr>
        <w:t>interviews</w:t>
      </w:r>
      <w:r w:rsidR="00591895">
        <w:rPr>
          <w:rFonts w:ascii="Garamond" w:eastAsia="Calibri" w:hAnsi="Garamond"/>
          <w:lang w:eastAsia="en-US"/>
        </w:rPr>
        <w:t>.</w:t>
      </w:r>
      <w:r w:rsidR="005D2EBF">
        <w:rPr>
          <w:rFonts w:ascii="Garamond" w:eastAsia="Calibri" w:hAnsi="Garamond"/>
          <w:lang w:eastAsia="en-US"/>
        </w:rPr>
        <w:t xml:space="preserve"> </w:t>
      </w:r>
      <w:r w:rsidR="00D52CBD" w:rsidRPr="00D52CBD">
        <w:rPr>
          <w:rFonts w:ascii="Garamond" w:eastAsia="Calibri" w:hAnsi="Garamond"/>
          <w:lang w:eastAsia="en-US"/>
        </w:rPr>
        <w:t xml:space="preserve">All data from the questionnaire and </w:t>
      </w:r>
      <w:r w:rsidR="00D52CBD" w:rsidRPr="00966C32">
        <w:rPr>
          <w:rFonts w:ascii="Garamond" w:eastAsia="Calibri" w:hAnsi="Garamond"/>
          <w:lang w:eastAsia="en-US"/>
        </w:rPr>
        <w:t>interviews</w:t>
      </w:r>
      <w:r w:rsidR="00D52CBD" w:rsidRPr="00D52CBD">
        <w:rPr>
          <w:rFonts w:ascii="Garamond" w:eastAsia="Calibri" w:hAnsi="Garamond"/>
          <w:lang w:eastAsia="en-US"/>
        </w:rPr>
        <w:t xml:space="preserve"> w</w:t>
      </w:r>
      <w:r w:rsidR="00D52CBD">
        <w:rPr>
          <w:rFonts w:ascii="Garamond" w:eastAsia="Calibri" w:hAnsi="Garamond"/>
          <w:lang w:eastAsia="en-US"/>
        </w:rPr>
        <w:t>as</w:t>
      </w:r>
      <w:r w:rsidR="00D52CBD" w:rsidRPr="00D52CBD">
        <w:rPr>
          <w:rFonts w:ascii="Garamond" w:eastAsia="Calibri" w:hAnsi="Garamond"/>
          <w:lang w:eastAsia="en-US"/>
        </w:rPr>
        <w:t xml:space="preserve"> anonymised</w:t>
      </w:r>
      <w:r w:rsidR="00D52CBD">
        <w:rPr>
          <w:rFonts w:ascii="Garamond" w:eastAsia="Calibri" w:hAnsi="Garamond"/>
          <w:lang w:eastAsia="en-US"/>
        </w:rPr>
        <w:t xml:space="preserve"> and</w:t>
      </w:r>
      <w:r w:rsidR="00D52CBD" w:rsidRPr="00D52CBD">
        <w:rPr>
          <w:rFonts w:ascii="Garamond" w:eastAsia="Calibri" w:hAnsi="Garamond"/>
          <w:lang w:eastAsia="en-US"/>
        </w:rPr>
        <w:t xml:space="preserve"> participants w</w:t>
      </w:r>
      <w:r w:rsidR="00D52CBD">
        <w:rPr>
          <w:rFonts w:ascii="Garamond" w:eastAsia="Calibri" w:hAnsi="Garamond"/>
          <w:lang w:eastAsia="en-US"/>
        </w:rPr>
        <w:t>ere</w:t>
      </w:r>
      <w:r w:rsidR="00D52CBD" w:rsidRPr="00D52CBD">
        <w:rPr>
          <w:rFonts w:ascii="Garamond" w:eastAsia="Calibri" w:hAnsi="Garamond"/>
          <w:lang w:eastAsia="en-US"/>
        </w:rPr>
        <w:t xml:space="preserve"> made aware that they c</w:t>
      </w:r>
      <w:r w:rsidR="00D52CBD">
        <w:rPr>
          <w:rFonts w:ascii="Garamond" w:eastAsia="Calibri" w:hAnsi="Garamond"/>
          <w:lang w:eastAsia="en-US"/>
        </w:rPr>
        <w:t xml:space="preserve">ould </w:t>
      </w:r>
      <w:r w:rsidR="00D52CBD" w:rsidRPr="00D52CBD">
        <w:rPr>
          <w:rFonts w:ascii="Garamond" w:eastAsia="Calibri" w:hAnsi="Garamond"/>
          <w:lang w:eastAsia="en-US"/>
        </w:rPr>
        <w:t>pull out at any time</w:t>
      </w:r>
      <w:r w:rsidR="00842183">
        <w:rPr>
          <w:rFonts w:ascii="Garamond" w:eastAsia="Calibri" w:hAnsi="Garamond"/>
          <w:lang w:eastAsia="en-US"/>
        </w:rPr>
        <w:t>,</w:t>
      </w:r>
      <w:r w:rsidR="00D52CBD" w:rsidRPr="00D52CBD">
        <w:rPr>
          <w:rFonts w:ascii="Garamond" w:eastAsia="Calibri" w:hAnsi="Garamond"/>
          <w:lang w:eastAsia="en-US"/>
        </w:rPr>
        <w:t xml:space="preserve"> </w:t>
      </w:r>
      <w:r w:rsidR="00D52CBD">
        <w:rPr>
          <w:rFonts w:ascii="Garamond" w:eastAsia="Calibri" w:hAnsi="Garamond"/>
          <w:lang w:eastAsia="en-US"/>
        </w:rPr>
        <w:t xml:space="preserve">that </w:t>
      </w:r>
      <w:r w:rsidR="00D52CBD" w:rsidRPr="00D52CBD">
        <w:rPr>
          <w:rFonts w:ascii="Garamond" w:eastAsia="Calibri" w:hAnsi="Garamond"/>
          <w:lang w:eastAsia="en-US"/>
        </w:rPr>
        <w:t>there w</w:t>
      </w:r>
      <w:r w:rsidR="00D52CBD">
        <w:rPr>
          <w:rFonts w:ascii="Garamond" w:eastAsia="Calibri" w:hAnsi="Garamond"/>
          <w:lang w:eastAsia="en-US"/>
        </w:rPr>
        <w:t>ould</w:t>
      </w:r>
      <w:r w:rsidR="00D52CBD" w:rsidRPr="00D52CBD">
        <w:rPr>
          <w:rFonts w:ascii="Garamond" w:eastAsia="Calibri" w:hAnsi="Garamond"/>
          <w:lang w:eastAsia="en-US"/>
        </w:rPr>
        <w:t xml:space="preserve"> be no sharing of </w:t>
      </w:r>
      <w:r w:rsidR="00842183">
        <w:rPr>
          <w:rFonts w:ascii="Garamond" w:eastAsia="Calibri" w:hAnsi="Garamond"/>
          <w:lang w:eastAsia="en-US"/>
        </w:rPr>
        <w:t xml:space="preserve">any </w:t>
      </w:r>
      <w:r w:rsidR="00D52CBD" w:rsidRPr="00D52CBD">
        <w:rPr>
          <w:rFonts w:ascii="Garamond" w:eastAsia="Calibri" w:hAnsi="Garamond"/>
          <w:lang w:eastAsia="en-US"/>
        </w:rPr>
        <w:t>personal information given</w:t>
      </w:r>
      <w:r w:rsidR="00A46C9F">
        <w:rPr>
          <w:rFonts w:ascii="Garamond" w:eastAsia="Calibri" w:hAnsi="Garamond"/>
          <w:lang w:eastAsia="en-US"/>
        </w:rPr>
        <w:t xml:space="preserve"> and any limited personal information given would be destroyed at the end of the project</w:t>
      </w:r>
      <w:r w:rsidR="00CF79F6">
        <w:rPr>
          <w:rFonts w:ascii="Garamond" w:eastAsia="Calibri" w:hAnsi="Garamond"/>
          <w:lang w:eastAsia="en-US"/>
        </w:rPr>
        <w:t xml:space="preserve"> (Appendix 1)</w:t>
      </w:r>
      <w:r w:rsidR="00D52CBD" w:rsidRPr="00D52CBD">
        <w:rPr>
          <w:rFonts w:ascii="Garamond" w:eastAsia="Calibri" w:hAnsi="Garamond"/>
          <w:lang w:eastAsia="en-US"/>
        </w:rPr>
        <w:t>.</w:t>
      </w:r>
      <w:r w:rsidR="00D52CBD">
        <w:rPr>
          <w:rFonts w:ascii="Garamond" w:eastAsia="Calibri" w:hAnsi="Garamond"/>
          <w:lang w:eastAsia="en-US"/>
        </w:rPr>
        <w:t xml:space="preserve"> </w:t>
      </w:r>
      <w:r w:rsidR="00966C32">
        <w:rPr>
          <w:rFonts w:ascii="Garamond" w:eastAsia="Calibri" w:hAnsi="Garamond"/>
          <w:lang w:eastAsia="en-US"/>
        </w:rPr>
        <w:t>The p</w:t>
      </w:r>
      <w:r w:rsidR="0027648E" w:rsidRPr="0027648E">
        <w:rPr>
          <w:rFonts w:ascii="Garamond" w:eastAsia="Calibri" w:hAnsi="Garamond"/>
          <w:lang w:eastAsia="en-US"/>
        </w:rPr>
        <w:t>articipants</w:t>
      </w:r>
      <w:r w:rsidR="0027648E">
        <w:rPr>
          <w:rFonts w:ascii="Garamond" w:eastAsia="Calibri" w:hAnsi="Garamond"/>
          <w:lang w:eastAsia="en-US"/>
        </w:rPr>
        <w:t xml:space="preserve"> </w:t>
      </w:r>
      <w:r w:rsidR="00966C32">
        <w:rPr>
          <w:rFonts w:ascii="Garamond" w:eastAsia="Calibri" w:hAnsi="Garamond"/>
          <w:lang w:eastAsia="en-US"/>
        </w:rPr>
        <w:t xml:space="preserve">who </w:t>
      </w:r>
      <w:r w:rsidR="0027648E" w:rsidRPr="0027648E">
        <w:rPr>
          <w:rFonts w:ascii="Garamond" w:eastAsia="Calibri" w:hAnsi="Garamond"/>
          <w:lang w:eastAsia="en-US"/>
        </w:rPr>
        <w:t xml:space="preserve">were interviewed </w:t>
      </w:r>
      <w:r w:rsidR="00966C32">
        <w:rPr>
          <w:rFonts w:ascii="Garamond" w:eastAsia="Calibri" w:hAnsi="Garamond"/>
          <w:lang w:eastAsia="en-US"/>
        </w:rPr>
        <w:t>were not recorded</w:t>
      </w:r>
      <w:r w:rsidR="0027648E" w:rsidRPr="0027648E">
        <w:rPr>
          <w:rFonts w:ascii="Garamond" w:eastAsia="Calibri" w:hAnsi="Garamond"/>
          <w:lang w:eastAsia="en-US"/>
        </w:rPr>
        <w:t xml:space="preserve"> </w:t>
      </w:r>
      <w:r w:rsidR="00966C32">
        <w:rPr>
          <w:rFonts w:ascii="Garamond" w:eastAsia="Calibri" w:hAnsi="Garamond"/>
          <w:lang w:eastAsia="en-US"/>
        </w:rPr>
        <w:t>but</w:t>
      </w:r>
      <w:r w:rsidR="0027648E" w:rsidRPr="0027648E">
        <w:rPr>
          <w:rFonts w:ascii="Garamond" w:eastAsia="Calibri" w:hAnsi="Garamond"/>
          <w:lang w:eastAsia="en-US"/>
        </w:rPr>
        <w:t>, notes were taken, which were locked away in my desk at home</w:t>
      </w:r>
      <w:r w:rsidR="000C1E9B">
        <w:rPr>
          <w:rFonts w:ascii="Garamond" w:eastAsia="Calibri" w:hAnsi="Garamond"/>
          <w:lang w:eastAsia="en-US"/>
        </w:rPr>
        <w:t>.</w:t>
      </w:r>
      <w:r w:rsidR="006C5E0A">
        <w:rPr>
          <w:rFonts w:ascii="Garamond" w:eastAsia="Calibri" w:hAnsi="Garamond"/>
          <w:lang w:eastAsia="en-US"/>
        </w:rPr>
        <w:t xml:space="preserve"> </w:t>
      </w:r>
      <w:r w:rsidR="000C1E9B">
        <w:rPr>
          <w:rFonts w:ascii="Garamond" w:eastAsia="Calibri" w:hAnsi="Garamond"/>
          <w:lang w:eastAsia="en-US"/>
        </w:rPr>
        <w:t>P</w:t>
      </w:r>
      <w:r w:rsidR="0070455C">
        <w:rPr>
          <w:rFonts w:ascii="Garamond" w:eastAsia="Calibri" w:hAnsi="Garamond"/>
          <w:lang w:eastAsia="en-US"/>
        </w:rPr>
        <w:t xml:space="preserve">ersonal </w:t>
      </w:r>
      <w:r w:rsidR="006C5E0A">
        <w:rPr>
          <w:rFonts w:ascii="Garamond" w:eastAsia="Calibri" w:hAnsi="Garamond"/>
          <w:lang w:eastAsia="en-US"/>
        </w:rPr>
        <w:t xml:space="preserve">names </w:t>
      </w:r>
      <w:r w:rsidR="00DE691E">
        <w:rPr>
          <w:rFonts w:ascii="Garamond" w:eastAsia="Calibri" w:hAnsi="Garamond"/>
          <w:lang w:eastAsia="en-US"/>
        </w:rPr>
        <w:t xml:space="preserve">do not accompany </w:t>
      </w:r>
      <w:r w:rsidR="0070455C">
        <w:rPr>
          <w:rFonts w:ascii="Garamond" w:eastAsia="Calibri" w:hAnsi="Garamond"/>
          <w:lang w:eastAsia="en-US"/>
        </w:rPr>
        <w:t xml:space="preserve">any of the text </w:t>
      </w:r>
      <w:r w:rsidR="000C1E9B">
        <w:rPr>
          <w:rFonts w:ascii="Garamond" w:eastAsia="Calibri" w:hAnsi="Garamond"/>
          <w:lang w:eastAsia="en-US"/>
        </w:rPr>
        <w:t xml:space="preserve">in the notebook – which instead uses </w:t>
      </w:r>
      <w:r w:rsidR="00443754">
        <w:rPr>
          <w:rFonts w:ascii="Garamond" w:eastAsia="Calibri" w:hAnsi="Garamond"/>
          <w:lang w:eastAsia="en-US"/>
        </w:rPr>
        <w:t xml:space="preserve">the Survey Monkey </w:t>
      </w:r>
      <w:r w:rsidR="00F47978">
        <w:rPr>
          <w:rFonts w:ascii="Garamond" w:eastAsia="Calibri" w:hAnsi="Garamond"/>
          <w:lang w:eastAsia="en-US"/>
        </w:rPr>
        <w:t xml:space="preserve">generated </w:t>
      </w:r>
      <w:r w:rsidR="00443754">
        <w:rPr>
          <w:rFonts w:ascii="Garamond" w:eastAsia="Calibri" w:hAnsi="Garamond"/>
          <w:lang w:eastAsia="en-US"/>
        </w:rPr>
        <w:t xml:space="preserve">labels (for example, </w:t>
      </w:r>
      <w:r w:rsidR="002A3126">
        <w:rPr>
          <w:rFonts w:ascii="Garamond" w:eastAsia="Calibri" w:hAnsi="Garamond"/>
          <w:lang w:eastAsia="en-US"/>
        </w:rPr>
        <w:t>R</w:t>
      </w:r>
      <w:r w:rsidR="00443754">
        <w:rPr>
          <w:rFonts w:ascii="Garamond" w:eastAsia="Calibri" w:hAnsi="Garamond"/>
          <w:lang w:eastAsia="en-US"/>
        </w:rPr>
        <w:t>espondent 1)</w:t>
      </w:r>
      <w:r w:rsidR="0027648E" w:rsidRPr="0027648E">
        <w:rPr>
          <w:rFonts w:ascii="Garamond" w:eastAsia="Calibri" w:hAnsi="Garamond"/>
          <w:lang w:eastAsia="en-US"/>
        </w:rPr>
        <w:t>.</w:t>
      </w:r>
    </w:p>
    <w:p w14:paraId="735FCF85" w14:textId="65CB2EC2" w:rsidR="00FE6B25" w:rsidRPr="00FE6B25" w:rsidRDefault="005D2EBF" w:rsidP="00FE6B25">
      <w:pPr>
        <w:spacing w:after="120"/>
        <w:jc w:val="both"/>
        <w:rPr>
          <w:rFonts w:ascii="Garamond" w:eastAsia="Calibri" w:hAnsi="Garamond"/>
          <w:lang w:eastAsia="en-US"/>
        </w:rPr>
      </w:pPr>
      <w:r>
        <w:rPr>
          <w:rFonts w:ascii="Garamond" w:eastAsia="Calibri" w:hAnsi="Garamond"/>
          <w:lang w:eastAsia="en-US"/>
        </w:rPr>
        <w:t>T</w:t>
      </w:r>
      <w:r w:rsidR="00591895" w:rsidRPr="00591895">
        <w:rPr>
          <w:rFonts w:ascii="Garamond" w:eastAsia="Calibri" w:hAnsi="Garamond"/>
          <w:lang w:eastAsia="en-US"/>
        </w:rPr>
        <w:t xml:space="preserve">he anonymised results from the data </w:t>
      </w:r>
      <w:r>
        <w:rPr>
          <w:rFonts w:ascii="Garamond" w:eastAsia="Calibri" w:hAnsi="Garamond"/>
          <w:lang w:eastAsia="en-US"/>
        </w:rPr>
        <w:t xml:space="preserve">collection </w:t>
      </w:r>
      <w:r w:rsidR="00B8455E">
        <w:rPr>
          <w:rFonts w:ascii="Garamond" w:eastAsia="Calibri" w:hAnsi="Garamond"/>
          <w:lang w:eastAsia="en-US"/>
        </w:rPr>
        <w:t>are then considered</w:t>
      </w:r>
      <w:r w:rsidR="00591895" w:rsidRPr="00591895">
        <w:rPr>
          <w:rFonts w:ascii="Garamond" w:eastAsia="Calibri" w:hAnsi="Garamond"/>
          <w:lang w:eastAsia="en-US"/>
        </w:rPr>
        <w:t xml:space="preserve"> </w:t>
      </w:r>
      <w:r w:rsidR="00B8455E">
        <w:rPr>
          <w:rFonts w:ascii="Garamond" w:eastAsia="Calibri" w:hAnsi="Garamond"/>
          <w:lang w:eastAsia="en-US"/>
        </w:rPr>
        <w:t xml:space="preserve">along with </w:t>
      </w:r>
      <w:r w:rsidR="000040FA">
        <w:rPr>
          <w:rFonts w:ascii="Garamond" w:eastAsia="Calibri" w:hAnsi="Garamond"/>
          <w:lang w:eastAsia="en-US"/>
        </w:rPr>
        <w:t xml:space="preserve">pertinent information from the </w:t>
      </w:r>
      <w:r w:rsidR="0021374A">
        <w:rPr>
          <w:rFonts w:ascii="Garamond" w:eastAsia="Calibri" w:hAnsi="Garamond"/>
          <w:lang w:eastAsia="en-US"/>
        </w:rPr>
        <w:t>literature</w:t>
      </w:r>
      <w:r w:rsidR="000040FA">
        <w:rPr>
          <w:rFonts w:ascii="Garamond" w:eastAsia="Calibri" w:hAnsi="Garamond"/>
          <w:lang w:eastAsia="en-US"/>
        </w:rPr>
        <w:t xml:space="preserve"> </w:t>
      </w:r>
      <w:r w:rsidR="0021374A">
        <w:rPr>
          <w:rFonts w:ascii="Garamond" w:eastAsia="Calibri" w:hAnsi="Garamond"/>
          <w:lang w:eastAsia="en-US"/>
        </w:rPr>
        <w:t>review</w:t>
      </w:r>
      <w:r w:rsidR="00591895" w:rsidRPr="00591895">
        <w:rPr>
          <w:rFonts w:ascii="Garamond" w:eastAsia="Calibri" w:hAnsi="Garamond"/>
          <w:lang w:eastAsia="en-US"/>
        </w:rPr>
        <w:t xml:space="preserve">, </w:t>
      </w:r>
      <w:r w:rsidR="0021374A">
        <w:rPr>
          <w:rFonts w:ascii="Garamond" w:eastAsia="Calibri" w:hAnsi="Garamond"/>
          <w:lang w:eastAsia="en-US"/>
        </w:rPr>
        <w:t>in order</w:t>
      </w:r>
      <w:r w:rsidR="00591895" w:rsidRPr="00591895">
        <w:rPr>
          <w:rFonts w:ascii="Garamond" w:eastAsia="Calibri" w:hAnsi="Garamond"/>
          <w:lang w:eastAsia="en-US"/>
        </w:rPr>
        <w:t xml:space="preserve"> to address the research question.</w:t>
      </w:r>
    </w:p>
    <w:p w14:paraId="6256EE2D" w14:textId="738A38E5" w:rsidR="008F2EC0" w:rsidRPr="00CF79F6" w:rsidRDefault="008F2EC0" w:rsidP="00461513">
      <w:pPr>
        <w:spacing w:after="120"/>
        <w:jc w:val="both"/>
        <w:rPr>
          <w:rFonts w:ascii="Garamond" w:eastAsia="Calibri" w:hAnsi="Garamond"/>
          <w:lang w:eastAsia="en-US"/>
        </w:rPr>
      </w:pPr>
      <w:bookmarkStart w:id="5" w:name="_Hlk195376026"/>
      <w:r w:rsidRPr="00EE73C2">
        <w:rPr>
          <w:rFonts w:ascii="Garamond" w:eastAsia="Calibri" w:hAnsi="Garamond"/>
          <w:b/>
          <w:bCs/>
          <w:i/>
          <w:iCs/>
          <w:lang w:eastAsia="en-US"/>
        </w:rPr>
        <w:t xml:space="preserve">The </w:t>
      </w:r>
      <w:r w:rsidR="00EE73C2">
        <w:rPr>
          <w:rFonts w:ascii="Garamond" w:eastAsia="Calibri" w:hAnsi="Garamond"/>
          <w:b/>
          <w:bCs/>
          <w:i/>
          <w:iCs/>
          <w:lang w:eastAsia="en-US"/>
        </w:rPr>
        <w:t xml:space="preserve">questionnaire </w:t>
      </w:r>
    </w:p>
    <w:bookmarkEnd w:id="5"/>
    <w:p w14:paraId="574DADE9" w14:textId="520FDC6B" w:rsidR="00CF7E9A" w:rsidRDefault="00681806" w:rsidP="00EE73C2">
      <w:pPr>
        <w:spacing w:after="120"/>
        <w:jc w:val="both"/>
        <w:rPr>
          <w:rFonts w:ascii="Garamond" w:eastAsia="Calibri" w:hAnsi="Garamond"/>
          <w:lang w:eastAsia="en-US"/>
        </w:rPr>
      </w:pPr>
      <w:r>
        <w:rPr>
          <w:rFonts w:ascii="Garamond" w:eastAsia="Calibri" w:hAnsi="Garamond"/>
          <w:lang w:eastAsia="en-US"/>
        </w:rPr>
        <w:t>The questionnaire comprised 10 questions (Appendix 1)</w:t>
      </w:r>
      <w:r w:rsidR="00CB4AE3">
        <w:rPr>
          <w:rFonts w:ascii="Garamond" w:eastAsia="Calibri" w:hAnsi="Garamond"/>
          <w:lang w:eastAsia="en-US"/>
        </w:rPr>
        <w:t xml:space="preserve"> which aimed to address the aim of the research, </w:t>
      </w:r>
      <w:r w:rsidR="00D81E59">
        <w:rPr>
          <w:rFonts w:ascii="Garamond" w:eastAsia="Calibri" w:hAnsi="Garamond"/>
          <w:lang w:eastAsia="en-US"/>
        </w:rPr>
        <w:t xml:space="preserve">but which </w:t>
      </w:r>
      <w:r w:rsidR="00F85965">
        <w:rPr>
          <w:rFonts w:ascii="Garamond" w:eastAsia="Calibri" w:hAnsi="Garamond"/>
          <w:lang w:eastAsia="en-US"/>
        </w:rPr>
        <w:t>collect</w:t>
      </w:r>
      <w:r w:rsidR="00D81E59">
        <w:rPr>
          <w:rFonts w:ascii="Garamond" w:eastAsia="Calibri" w:hAnsi="Garamond"/>
          <w:lang w:eastAsia="en-US"/>
        </w:rPr>
        <w:t>ed</w:t>
      </w:r>
      <w:r w:rsidR="00F85965">
        <w:rPr>
          <w:rFonts w:ascii="Garamond" w:eastAsia="Calibri" w:hAnsi="Garamond"/>
          <w:lang w:eastAsia="en-US"/>
        </w:rPr>
        <w:t xml:space="preserve"> a minimum of personal data (age and </w:t>
      </w:r>
      <w:r w:rsidR="00CF7E9A">
        <w:rPr>
          <w:rFonts w:ascii="Garamond" w:eastAsia="Calibri" w:hAnsi="Garamond"/>
          <w:lang w:eastAsia="en-US"/>
        </w:rPr>
        <w:t>gender)</w:t>
      </w:r>
      <w:r w:rsidR="00D81E59">
        <w:rPr>
          <w:rFonts w:ascii="Garamond" w:eastAsia="Calibri" w:hAnsi="Garamond"/>
          <w:lang w:eastAsia="en-US"/>
        </w:rPr>
        <w:t xml:space="preserve">. The chosen platform for the questionnaire was Survey Monkey, which did not </w:t>
      </w:r>
      <w:r w:rsidR="00EA46B8">
        <w:rPr>
          <w:rFonts w:ascii="Garamond" w:eastAsia="Calibri" w:hAnsi="Garamond"/>
          <w:lang w:eastAsia="en-US"/>
        </w:rPr>
        <w:t xml:space="preserve">collect the </w:t>
      </w:r>
      <w:r w:rsidR="00842183">
        <w:rPr>
          <w:rFonts w:ascii="Garamond" w:eastAsia="Calibri" w:hAnsi="Garamond"/>
          <w:lang w:eastAsia="en-US"/>
        </w:rPr>
        <w:t>names</w:t>
      </w:r>
      <w:r w:rsidR="00EA46B8">
        <w:rPr>
          <w:rFonts w:ascii="Garamond" w:eastAsia="Calibri" w:hAnsi="Garamond"/>
          <w:lang w:eastAsia="en-US"/>
        </w:rPr>
        <w:t xml:space="preserve"> of </w:t>
      </w:r>
      <w:r w:rsidR="00FF57CA">
        <w:rPr>
          <w:rFonts w:ascii="Garamond" w:eastAsia="Calibri" w:hAnsi="Garamond"/>
          <w:lang w:eastAsia="en-US"/>
        </w:rPr>
        <w:t>participants</w:t>
      </w:r>
      <w:r w:rsidR="00EA46B8">
        <w:rPr>
          <w:rFonts w:ascii="Garamond" w:eastAsia="Calibri" w:hAnsi="Garamond"/>
          <w:lang w:eastAsia="en-US"/>
        </w:rPr>
        <w:t xml:space="preserve">, but instead </w:t>
      </w:r>
      <w:r w:rsidR="00FF57CA">
        <w:rPr>
          <w:rFonts w:ascii="Garamond" w:eastAsia="Calibri" w:hAnsi="Garamond"/>
          <w:lang w:eastAsia="en-US"/>
        </w:rPr>
        <w:t>labelled them Respondent 1, etc</w:t>
      </w:r>
      <w:r w:rsidR="00E56A86">
        <w:rPr>
          <w:rFonts w:ascii="Garamond" w:eastAsia="Calibri" w:hAnsi="Garamond"/>
          <w:lang w:eastAsia="en-US"/>
        </w:rPr>
        <w:t xml:space="preserve">. Names of </w:t>
      </w:r>
      <w:r w:rsidR="00CB2ED1">
        <w:rPr>
          <w:rFonts w:ascii="Garamond" w:eastAsia="Calibri" w:hAnsi="Garamond"/>
          <w:lang w:eastAsia="en-US"/>
        </w:rPr>
        <w:t>participants</w:t>
      </w:r>
      <w:r w:rsidR="00E56A86">
        <w:rPr>
          <w:rFonts w:ascii="Garamond" w:eastAsia="Calibri" w:hAnsi="Garamond"/>
          <w:lang w:eastAsia="en-US"/>
        </w:rPr>
        <w:t xml:space="preserve"> only became know</w:t>
      </w:r>
      <w:r w:rsidR="00CB2ED1">
        <w:rPr>
          <w:rFonts w:ascii="Garamond" w:eastAsia="Calibri" w:hAnsi="Garamond"/>
          <w:lang w:eastAsia="en-US"/>
        </w:rPr>
        <w:t xml:space="preserve">n to me, where they had agreed to be interviewed and shared </w:t>
      </w:r>
      <w:r w:rsidR="00D455E3">
        <w:rPr>
          <w:rFonts w:ascii="Garamond" w:eastAsia="Calibri" w:hAnsi="Garamond"/>
          <w:lang w:eastAsia="en-US"/>
        </w:rPr>
        <w:t>their email addresses.</w:t>
      </w:r>
    </w:p>
    <w:p w14:paraId="14251620" w14:textId="215452F8" w:rsidR="0021374A" w:rsidRDefault="00CF7E9A" w:rsidP="00EE73C2">
      <w:pPr>
        <w:spacing w:after="120"/>
        <w:jc w:val="both"/>
        <w:rPr>
          <w:rFonts w:ascii="Garamond" w:eastAsia="Calibri" w:hAnsi="Garamond"/>
          <w:lang w:eastAsia="en-US"/>
        </w:rPr>
      </w:pPr>
      <w:r>
        <w:rPr>
          <w:rFonts w:ascii="Garamond" w:eastAsia="Calibri" w:hAnsi="Garamond"/>
          <w:lang w:eastAsia="en-US"/>
        </w:rPr>
        <w:t>In</w:t>
      </w:r>
      <w:r w:rsidR="0021374A" w:rsidRPr="0021374A">
        <w:rPr>
          <w:rFonts w:ascii="Garamond" w:eastAsia="Calibri" w:hAnsi="Garamond"/>
          <w:lang w:eastAsia="en-US"/>
        </w:rPr>
        <w:t xml:space="preserve"> common with the methodology employed by Luke and Kittenis</w:t>
      </w:r>
      <w:r w:rsidR="00D455E3">
        <w:rPr>
          <w:rStyle w:val="FootnoteReference"/>
          <w:rFonts w:ascii="Garamond" w:eastAsia="Calibri" w:hAnsi="Garamond"/>
          <w:lang w:eastAsia="en-US"/>
        </w:rPr>
        <w:footnoteReference w:id="24"/>
      </w:r>
      <w:r w:rsidR="00761B76">
        <w:rPr>
          <w:rFonts w:ascii="Garamond" w:eastAsia="Calibri" w:hAnsi="Garamond"/>
          <w:lang w:eastAsia="en-US"/>
        </w:rPr>
        <w:t>,</w:t>
      </w:r>
      <w:r w:rsidR="0021374A" w:rsidRPr="0021374A">
        <w:rPr>
          <w:rFonts w:ascii="Garamond" w:eastAsia="Calibri" w:hAnsi="Garamond"/>
          <w:lang w:eastAsia="en-US"/>
        </w:rPr>
        <w:t xml:space="preserve"> I post</w:t>
      </w:r>
      <w:r w:rsidR="006B173C">
        <w:rPr>
          <w:rFonts w:ascii="Garamond" w:eastAsia="Calibri" w:hAnsi="Garamond"/>
          <w:lang w:eastAsia="en-US"/>
        </w:rPr>
        <w:t>ed</w:t>
      </w:r>
      <w:r w:rsidR="00D55D8B">
        <w:rPr>
          <w:rFonts w:ascii="Garamond" w:eastAsia="Calibri" w:hAnsi="Garamond"/>
          <w:lang w:eastAsia="en-US"/>
        </w:rPr>
        <w:t xml:space="preserve"> </w:t>
      </w:r>
      <w:r w:rsidR="00EA4C2B">
        <w:rPr>
          <w:rFonts w:ascii="Garamond" w:eastAsia="Calibri" w:hAnsi="Garamond"/>
          <w:lang w:eastAsia="en-US"/>
        </w:rPr>
        <w:t>the link to the</w:t>
      </w:r>
      <w:r w:rsidR="0021374A" w:rsidRPr="0021374A">
        <w:rPr>
          <w:rFonts w:ascii="Garamond" w:eastAsia="Calibri" w:hAnsi="Garamond"/>
          <w:lang w:eastAsia="en-US"/>
        </w:rPr>
        <w:t xml:space="preserve"> online</w:t>
      </w:r>
      <w:r w:rsidR="008F6D8E">
        <w:rPr>
          <w:rFonts w:ascii="Garamond" w:eastAsia="Calibri" w:hAnsi="Garamond"/>
          <w:lang w:eastAsia="en-US"/>
        </w:rPr>
        <w:t xml:space="preserve"> </w:t>
      </w:r>
      <w:r w:rsidR="0021374A" w:rsidRPr="0021374A">
        <w:rPr>
          <w:rFonts w:ascii="Garamond" w:eastAsia="Calibri" w:hAnsi="Garamond"/>
          <w:lang w:eastAsia="en-US"/>
        </w:rPr>
        <w:t xml:space="preserve">questionnaire in places where </w:t>
      </w:r>
      <w:r w:rsidR="00EA4C2B">
        <w:rPr>
          <w:rFonts w:ascii="Garamond" w:eastAsia="Calibri" w:hAnsi="Garamond"/>
          <w:lang w:eastAsia="en-US"/>
        </w:rPr>
        <w:t>I though</w:t>
      </w:r>
      <w:r w:rsidR="00E56A86">
        <w:rPr>
          <w:rFonts w:ascii="Garamond" w:eastAsia="Calibri" w:hAnsi="Garamond"/>
          <w:lang w:eastAsia="en-US"/>
        </w:rPr>
        <w:t>t there</w:t>
      </w:r>
      <w:r w:rsidR="0021374A" w:rsidRPr="0021374A">
        <w:rPr>
          <w:rFonts w:ascii="Garamond" w:eastAsia="Calibri" w:hAnsi="Garamond"/>
          <w:lang w:eastAsia="en-US"/>
        </w:rPr>
        <w:t xml:space="preserve"> likely to be a response</w:t>
      </w:r>
      <w:r w:rsidR="00F0456C">
        <w:rPr>
          <w:rFonts w:ascii="Garamond" w:eastAsia="Calibri" w:hAnsi="Garamond"/>
          <w:lang w:eastAsia="en-US"/>
        </w:rPr>
        <w:t xml:space="preserve">. </w:t>
      </w:r>
      <w:r w:rsidR="00D55D8B">
        <w:rPr>
          <w:rFonts w:ascii="Garamond" w:eastAsia="Calibri" w:hAnsi="Garamond"/>
          <w:lang w:eastAsia="en-US"/>
        </w:rPr>
        <w:t xml:space="preserve">These included the </w:t>
      </w:r>
      <w:r w:rsidR="0021374A" w:rsidRPr="0021374A">
        <w:rPr>
          <w:rFonts w:ascii="Garamond" w:eastAsia="Calibri" w:hAnsi="Garamond"/>
          <w:lang w:eastAsia="en-US"/>
        </w:rPr>
        <w:t xml:space="preserve">Reddit </w:t>
      </w:r>
      <w:r w:rsidR="00F0456C">
        <w:rPr>
          <w:rFonts w:ascii="Garamond" w:eastAsia="Calibri" w:hAnsi="Garamond"/>
          <w:lang w:eastAsia="en-US"/>
        </w:rPr>
        <w:t>P</w:t>
      </w:r>
      <w:r w:rsidR="0021374A" w:rsidRPr="0021374A">
        <w:rPr>
          <w:rFonts w:ascii="Garamond" w:eastAsia="Calibri" w:hAnsi="Garamond"/>
          <w:lang w:eastAsia="en-US"/>
        </w:rPr>
        <w:t>sychedelic</w:t>
      </w:r>
      <w:r w:rsidR="00F0456C">
        <w:rPr>
          <w:rFonts w:ascii="Garamond" w:eastAsia="Calibri" w:hAnsi="Garamond"/>
          <w:lang w:eastAsia="en-US"/>
        </w:rPr>
        <w:t xml:space="preserve"> Spirituality</w:t>
      </w:r>
      <w:r w:rsidR="0021374A" w:rsidRPr="0021374A">
        <w:rPr>
          <w:rFonts w:ascii="Garamond" w:eastAsia="Calibri" w:hAnsi="Garamond"/>
          <w:lang w:eastAsia="en-US"/>
        </w:rPr>
        <w:t xml:space="preserve"> community</w:t>
      </w:r>
      <w:r w:rsidR="00A77AEA">
        <w:rPr>
          <w:rFonts w:ascii="Garamond" w:eastAsia="Calibri" w:hAnsi="Garamond"/>
          <w:lang w:eastAsia="en-US"/>
        </w:rPr>
        <w:t>,</w:t>
      </w:r>
      <w:r w:rsidR="00F0456C">
        <w:rPr>
          <w:rFonts w:ascii="Garamond" w:eastAsia="Calibri" w:hAnsi="Garamond"/>
          <w:lang w:eastAsia="en-US"/>
        </w:rPr>
        <w:t xml:space="preserve"> </w:t>
      </w:r>
      <w:r w:rsidR="00602EFD">
        <w:rPr>
          <w:rFonts w:ascii="Garamond" w:eastAsia="Calibri" w:hAnsi="Garamond"/>
          <w:lang w:eastAsia="en-US"/>
        </w:rPr>
        <w:t>two</w:t>
      </w:r>
      <w:r w:rsidR="00BC7B9B">
        <w:rPr>
          <w:rFonts w:ascii="Garamond" w:eastAsia="Calibri" w:hAnsi="Garamond"/>
          <w:lang w:eastAsia="en-US"/>
        </w:rPr>
        <w:t xml:space="preserve"> private WhatsApp group</w:t>
      </w:r>
      <w:r w:rsidR="00602EFD">
        <w:rPr>
          <w:rFonts w:ascii="Garamond" w:eastAsia="Calibri" w:hAnsi="Garamond"/>
          <w:lang w:eastAsia="en-US"/>
        </w:rPr>
        <w:t>s</w:t>
      </w:r>
      <w:r w:rsidR="00BC7B9B">
        <w:rPr>
          <w:rFonts w:ascii="Garamond" w:eastAsia="Calibri" w:hAnsi="Garamond"/>
          <w:lang w:eastAsia="en-US"/>
        </w:rPr>
        <w:t xml:space="preserve"> and </w:t>
      </w:r>
      <w:r w:rsidR="00787F38">
        <w:rPr>
          <w:rFonts w:ascii="Garamond" w:eastAsia="Calibri" w:hAnsi="Garamond"/>
          <w:lang w:eastAsia="en-US"/>
        </w:rPr>
        <w:t>the organiser of a</w:t>
      </w:r>
      <w:r w:rsidR="00A77AEA">
        <w:rPr>
          <w:rFonts w:ascii="Garamond" w:eastAsia="Calibri" w:hAnsi="Garamond"/>
          <w:lang w:eastAsia="en-US"/>
        </w:rPr>
        <w:t xml:space="preserve"> Linkin Cannabis studies</w:t>
      </w:r>
      <w:r w:rsidR="00787F38">
        <w:rPr>
          <w:rFonts w:ascii="Garamond" w:eastAsia="Calibri" w:hAnsi="Garamond"/>
          <w:lang w:eastAsia="en-US"/>
        </w:rPr>
        <w:t xml:space="preserve"> group. Links were also </w:t>
      </w:r>
      <w:r w:rsidR="00CA1DAB">
        <w:rPr>
          <w:rFonts w:ascii="Garamond" w:eastAsia="Calibri" w:hAnsi="Garamond"/>
          <w:lang w:eastAsia="en-US"/>
        </w:rPr>
        <w:t xml:space="preserve">sent to the Reddit </w:t>
      </w:r>
      <w:r w:rsidR="009D564F">
        <w:rPr>
          <w:rFonts w:ascii="Garamond" w:eastAsia="Calibri" w:hAnsi="Garamond"/>
          <w:lang w:eastAsia="en-US"/>
        </w:rPr>
        <w:t xml:space="preserve">Psychedelic </w:t>
      </w:r>
      <w:r w:rsidR="009904C6">
        <w:rPr>
          <w:rFonts w:ascii="Garamond" w:eastAsia="Calibri" w:hAnsi="Garamond"/>
          <w:lang w:eastAsia="en-US"/>
        </w:rPr>
        <w:t>Studies and the Psychonauts</w:t>
      </w:r>
      <w:r w:rsidR="00E3154D">
        <w:rPr>
          <w:rFonts w:ascii="Garamond" w:eastAsia="Calibri" w:hAnsi="Garamond"/>
          <w:lang w:eastAsia="en-US"/>
        </w:rPr>
        <w:t xml:space="preserve"> groups</w:t>
      </w:r>
      <w:r w:rsidR="00CB62E0">
        <w:rPr>
          <w:rFonts w:ascii="Garamond" w:eastAsia="Calibri" w:hAnsi="Garamond"/>
          <w:lang w:eastAsia="en-US"/>
        </w:rPr>
        <w:t xml:space="preserve">. The moderator of the former did not reply </w:t>
      </w:r>
      <w:r w:rsidR="00F47978">
        <w:rPr>
          <w:rFonts w:ascii="Garamond" w:eastAsia="Calibri" w:hAnsi="Garamond"/>
          <w:lang w:eastAsia="en-US"/>
        </w:rPr>
        <w:t>but</w:t>
      </w:r>
      <w:r w:rsidR="002509FD">
        <w:rPr>
          <w:rFonts w:ascii="Garamond" w:eastAsia="Calibri" w:hAnsi="Garamond"/>
          <w:lang w:eastAsia="en-US"/>
        </w:rPr>
        <w:t xml:space="preserve"> the latter declined </w:t>
      </w:r>
      <w:r w:rsidR="00966C32">
        <w:rPr>
          <w:rFonts w:ascii="Garamond" w:eastAsia="Calibri" w:hAnsi="Garamond"/>
          <w:lang w:eastAsia="en-US"/>
        </w:rPr>
        <w:t xml:space="preserve">to allow </w:t>
      </w:r>
      <w:r w:rsidR="002509FD">
        <w:rPr>
          <w:rFonts w:ascii="Garamond" w:eastAsia="Calibri" w:hAnsi="Garamond"/>
          <w:lang w:eastAsia="en-US"/>
        </w:rPr>
        <w:t xml:space="preserve">my post </w:t>
      </w:r>
      <w:r w:rsidR="00966C32">
        <w:rPr>
          <w:rFonts w:ascii="Garamond" w:eastAsia="Calibri" w:hAnsi="Garamond"/>
          <w:lang w:eastAsia="en-US"/>
        </w:rPr>
        <w:t>on the grounds that</w:t>
      </w:r>
      <w:r w:rsidR="002509FD">
        <w:rPr>
          <w:rFonts w:ascii="Garamond" w:eastAsia="Calibri" w:hAnsi="Garamond"/>
          <w:lang w:eastAsia="en-US"/>
        </w:rPr>
        <w:t xml:space="preserve"> I was not a regular contributor </w:t>
      </w:r>
      <w:r w:rsidR="00FE0E2A">
        <w:rPr>
          <w:rFonts w:ascii="Garamond" w:eastAsia="Calibri" w:hAnsi="Garamond"/>
          <w:lang w:eastAsia="en-US"/>
        </w:rPr>
        <w:t>and their</w:t>
      </w:r>
      <w:r w:rsidR="00CF3C9B">
        <w:rPr>
          <w:rFonts w:ascii="Garamond" w:eastAsia="Calibri" w:hAnsi="Garamond"/>
          <w:lang w:eastAsia="en-US"/>
        </w:rPr>
        <w:t xml:space="preserve"> </w:t>
      </w:r>
      <w:r w:rsidR="0095380D">
        <w:rPr>
          <w:rFonts w:ascii="Garamond" w:eastAsia="Calibri" w:hAnsi="Garamond"/>
          <w:lang w:eastAsia="en-US"/>
        </w:rPr>
        <w:t>‘</w:t>
      </w:r>
      <w:r w:rsidR="003B4915">
        <w:rPr>
          <w:rFonts w:ascii="Garamond" w:eastAsia="Calibri" w:hAnsi="Garamond"/>
          <w:lang w:eastAsia="en-US"/>
        </w:rPr>
        <w:t>strict</w:t>
      </w:r>
      <w:r w:rsidR="0095380D">
        <w:rPr>
          <w:rFonts w:ascii="Garamond" w:eastAsia="Calibri" w:hAnsi="Garamond"/>
          <w:lang w:eastAsia="en-US"/>
        </w:rPr>
        <w:t xml:space="preserve"> and </w:t>
      </w:r>
      <w:r w:rsidR="003B4915">
        <w:rPr>
          <w:rFonts w:ascii="Garamond" w:eastAsia="Calibri" w:hAnsi="Garamond"/>
          <w:lang w:eastAsia="en-US"/>
        </w:rPr>
        <w:t>complex</w:t>
      </w:r>
      <w:r w:rsidR="0095380D">
        <w:rPr>
          <w:rFonts w:ascii="Garamond" w:eastAsia="Calibri" w:hAnsi="Garamond"/>
          <w:lang w:eastAsia="en-US"/>
        </w:rPr>
        <w:t xml:space="preserve"> rules’</w:t>
      </w:r>
      <w:r w:rsidR="00475896">
        <w:rPr>
          <w:rFonts w:ascii="Garamond" w:eastAsia="Calibri" w:hAnsi="Garamond"/>
          <w:lang w:eastAsia="en-US"/>
        </w:rPr>
        <w:t xml:space="preserve"> for posting</w:t>
      </w:r>
      <w:r w:rsidR="00FE0E2A">
        <w:rPr>
          <w:rFonts w:ascii="Garamond" w:eastAsia="Calibri" w:hAnsi="Garamond"/>
          <w:lang w:eastAsia="en-US"/>
        </w:rPr>
        <w:t xml:space="preserve"> did not extend to me</w:t>
      </w:r>
      <w:r w:rsidR="004318D2">
        <w:rPr>
          <w:rFonts w:ascii="Garamond" w:eastAsia="Calibri" w:hAnsi="Garamond"/>
          <w:lang w:eastAsia="en-US"/>
        </w:rPr>
        <w:t xml:space="preserve">. I also </w:t>
      </w:r>
      <w:r w:rsidR="00FF65AD">
        <w:rPr>
          <w:rFonts w:ascii="Garamond" w:eastAsia="Calibri" w:hAnsi="Garamond"/>
          <w:lang w:eastAsia="en-US"/>
        </w:rPr>
        <w:t>sent the link to a couple of parties, who had expressed an interest</w:t>
      </w:r>
      <w:r w:rsidR="0021374A" w:rsidRPr="0021374A">
        <w:rPr>
          <w:rFonts w:ascii="Garamond" w:eastAsia="Calibri" w:hAnsi="Garamond"/>
          <w:lang w:eastAsia="en-US"/>
        </w:rPr>
        <w:t xml:space="preserve">. </w:t>
      </w:r>
      <w:r w:rsidR="00BE7852">
        <w:rPr>
          <w:rFonts w:ascii="Garamond" w:eastAsia="Calibri" w:hAnsi="Garamond"/>
          <w:lang w:eastAsia="en-US"/>
        </w:rPr>
        <w:t>My goal</w:t>
      </w:r>
      <w:r w:rsidR="007F010B">
        <w:rPr>
          <w:rFonts w:ascii="Garamond" w:eastAsia="Calibri" w:hAnsi="Garamond"/>
          <w:lang w:eastAsia="en-US"/>
        </w:rPr>
        <w:t xml:space="preserve"> was to obtain between</w:t>
      </w:r>
      <w:r w:rsidR="008F6D8E">
        <w:rPr>
          <w:rFonts w:ascii="Garamond" w:eastAsia="Calibri" w:hAnsi="Garamond"/>
          <w:lang w:eastAsia="en-US"/>
        </w:rPr>
        <w:t xml:space="preserve"> </w:t>
      </w:r>
      <w:r w:rsidR="0021374A" w:rsidRPr="0021374A">
        <w:rPr>
          <w:rFonts w:ascii="Garamond" w:eastAsia="Calibri" w:hAnsi="Garamond"/>
          <w:lang w:eastAsia="en-US"/>
        </w:rPr>
        <w:t>20</w:t>
      </w:r>
      <w:r w:rsidR="007F010B">
        <w:rPr>
          <w:rFonts w:ascii="Garamond" w:eastAsia="Calibri" w:hAnsi="Garamond"/>
          <w:lang w:eastAsia="en-US"/>
        </w:rPr>
        <w:t xml:space="preserve"> and </w:t>
      </w:r>
      <w:r w:rsidR="0021374A" w:rsidRPr="0021374A">
        <w:rPr>
          <w:rFonts w:ascii="Garamond" w:eastAsia="Calibri" w:hAnsi="Garamond"/>
          <w:lang w:eastAsia="en-US"/>
        </w:rPr>
        <w:t>25 responses</w:t>
      </w:r>
      <w:r w:rsidR="00BE7852">
        <w:rPr>
          <w:rFonts w:ascii="Garamond" w:eastAsia="Calibri" w:hAnsi="Garamond"/>
          <w:lang w:eastAsia="en-US"/>
        </w:rPr>
        <w:t>, although i</w:t>
      </w:r>
      <w:r w:rsidR="00502690">
        <w:rPr>
          <w:rFonts w:ascii="Garamond" w:eastAsia="Calibri" w:hAnsi="Garamond"/>
          <w:lang w:eastAsia="en-US"/>
        </w:rPr>
        <w:t>n</w:t>
      </w:r>
      <w:r w:rsidR="00BE7852">
        <w:rPr>
          <w:rFonts w:ascii="Garamond" w:eastAsia="Calibri" w:hAnsi="Garamond"/>
          <w:lang w:eastAsia="en-US"/>
        </w:rPr>
        <w:t xml:space="preserve"> actual fact </w:t>
      </w:r>
      <w:r w:rsidR="00754E7B">
        <w:rPr>
          <w:rFonts w:ascii="Garamond" w:eastAsia="Calibri" w:hAnsi="Garamond"/>
          <w:lang w:eastAsia="en-US"/>
        </w:rPr>
        <w:t>despite having over 2</w:t>
      </w:r>
      <w:r w:rsidR="00966C32">
        <w:rPr>
          <w:rFonts w:ascii="Garamond" w:eastAsia="Calibri" w:hAnsi="Garamond"/>
          <w:lang w:eastAsia="en-US"/>
        </w:rPr>
        <w:t>5</w:t>
      </w:r>
      <w:r w:rsidR="00754E7B">
        <w:rPr>
          <w:rFonts w:ascii="Garamond" w:eastAsia="Calibri" w:hAnsi="Garamond"/>
          <w:lang w:eastAsia="en-US"/>
        </w:rPr>
        <w:t xml:space="preserve">0 online views on one platform alone, </w:t>
      </w:r>
      <w:r w:rsidR="00BE7852">
        <w:rPr>
          <w:rFonts w:ascii="Garamond" w:eastAsia="Calibri" w:hAnsi="Garamond"/>
          <w:lang w:eastAsia="en-US"/>
        </w:rPr>
        <w:t xml:space="preserve">the number was </w:t>
      </w:r>
      <w:r w:rsidR="00966C32">
        <w:rPr>
          <w:rFonts w:ascii="Garamond" w:eastAsia="Calibri" w:hAnsi="Garamond"/>
          <w:lang w:eastAsia="en-US"/>
        </w:rPr>
        <w:t xml:space="preserve">under </w:t>
      </w:r>
      <w:r w:rsidR="00966C32" w:rsidRPr="00966C32">
        <w:rPr>
          <w:rFonts w:ascii="Garamond" w:eastAsia="Calibri" w:hAnsi="Garamond"/>
          <w:lang w:eastAsia="en-US"/>
        </w:rPr>
        <w:t>10</w:t>
      </w:r>
      <w:r w:rsidR="00BE7852" w:rsidRPr="00966C32">
        <w:rPr>
          <w:rFonts w:ascii="Garamond" w:eastAsia="Calibri" w:hAnsi="Garamond"/>
          <w:lang w:eastAsia="en-US"/>
        </w:rPr>
        <w:t xml:space="preserve"> (see Discussion, below)</w:t>
      </w:r>
      <w:r w:rsidR="0021374A" w:rsidRPr="0021374A">
        <w:rPr>
          <w:rFonts w:ascii="Garamond" w:eastAsia="Calibri" w:hAnsi="Garamond"/>
          <w:lang w:eastAsia="en-US"/>
        </w:rPr>
        <w:t xml:space="preserve">. </w:t>
      </w:r>
      <w:r w:rsidR="00F721B6">
        <w:rPr>
          <w:rFonts w:ascii="Garamond" w:eastAsia="Calibri" w:hAnsi="Garamond"/>
          <w:lang w:eastAsia="en-US"/>
        </w:rPr>
        <w:t xml:space="preserve">Of those who responded the overwhelming number were middle aged and male, which </w:t>
      </w:r>
      <w:r w:rsidR="00677C98">
        <w:rPr>
          <w:rFonts w:ascii="Garamond" w:eastAsia="Calibri" w:hAnsi="Garamond"/>
          <w:lang w:eastAsia="en-US"/>
        </w:rPr>
        <w:t xml:space="preserve">may reflect reticence in younger/current </w:t>
      </w:r>
      <w:r w:rsidR="001223EE">
        <w:rPr>
          <w:rFonts w:ascii="Garamond" w:eastAsia="Calibri" w:hAnsi="Garamond"/>
          <w:lang w:eastAsia="en-US"/>
        </w:rPr>
        <w:t>members of the entheogen community</w:t>
      </w:r>
      <w:r w:rsidR="00677C98">
        <w:rPr>
          <w:rFonts w:ascii="Garamond" w:eastAsia="Calibri" w:hAnsi="Garamond"/>
          <w:lang w:eastAsia="en-US"/>
        </w:rPr>
        <w:t xml:space="preserve"> giving out details</w:t>
      </w:r>
      <w:r w:rsidR="001223EE">
        <w:rPr>
          <w:rFonts w:ascii="Garamond" w:eastAsia="Calibri" w:hAnsi="Garamond"/>
          <w:lang w:eastAsia="en-US"/>
        </w:rPr>
        <w:t xml:space="preserve"> to an unknown researcher</w:t>
      </w:r>
      <w:r w:rsidR="00A626F9">
        <w:rPr>
          <w:rFonts w:ascii="Garamond" w:eastAsia="Calibri" w:hAnsi="Garamond"/>
          <w:lang w:eastAsia="en-US"/>
        </w:rPr>
        <w:t xml:space="preserve"> </w:t>
      </w:r>
      <w:r w:rsidR="00380AE0">
        <w:rPr>
          <w:rFonts w:ascii="Garamond" w:eastAsia="Calibri" w:hAnsi="Garamond"/>
          <w:lang w:eastAsia="en-US"/>
        </w:rPr>
        <w:t xml:space="preserve">in this area </w:t>
      </w:r>
      <w:r w:rsidR="00A626F9">
        <w:rPr>
          <w:rFonts w:ascii="Garamond" w:eastAsia="Calibri" w:hAnsi="Garamond"/>
          <w:lang w:eastAsia="en-US"/>
        </w:rPr>
        <w:t xml:space="preserve">(see </w:t>
      </w:r>
      <w:r w:rsidR="00E3154D">
        <w:rPr>
          <w:rFonts w:ascii="Garamond" w:eastAsia="Calibri" w:hAnsi="Garamond"/>
          <w:lang w:eastAsia="en-US"/>
        </w:rPr>
        <w:t>D</w:t>
      </w:r>
      <w:r w:rsidR="00A626F9">
        <w:rPr>
          <w:rFonts w:ascii="Garamond" w:eastAsia="Calibri" w:hAnsi="Garamond"/>
          <w:lang w:eastAsia="en-US"/>
        </w:rPr>
        <w:t>iscussion)</w:t>
      </w:r>
      <w:r w:rsidR="001223EE">
        <w:rPr>
          <w:rFonts w:ascii="Garamond" w:eastAsia="Calibri" w:hAnsi="Garamond"/>
          <w:lang w:eastAsia="en-US"/>
        </w:rPr>
        <w:t>.</w:t>
      </w:r>
    </w:p>
    <w:p w14:paraId="631A872D" w14:textId="3DE84ED5" w:rsidR="00EE73C2" w:rsidRDefault="00CB07D2" w:rsidP="00EE73C2">
      <w:pPr>
        <w:spacing w:after="120"/>
        <w:jc w:val="both"/>
        <w:rPr>
          <w:rFonts w:ascii="Garamond" w:eastAsia="Calibri" w:hAnsi="Garamond"/>
          <w:b/>
          <w:bCs/>
          <w:i/>
          <w:iCs/>
          <w:lang w:eastAsia="en-US"/>
        </w:rPr>
      </w:pPr>
      <w:r>
        <w:rPr>
          <w:rFonts w:ascii="Garamond" w:eastAsia="Calibri" w:hAnsi="Garamond"/>
          <w:b/>
          <w:bCs/>
          <w:i/>
          <w:iCs/>
          <w:lang w:eastAsia="en-US"/>
        </w:rPr>
        <w:t>The interviews</w:t>
      </w:r>
    </w:p>
    <w:p w14:paraId="5F71766A" w14:textId="7F8C9E06" w:rsidR="0021374A" w:rsidRDefault="00361EEB" w:rsidP="0021374A">
      <w:pPr>
        <w:spacing w:after="120"/>
        <w:jc w:val="both"/>
        <w:rPr>
          <w:rFonts w:ascii="Garamond" w:eastAsia="Calibri" w:hAnsi="Garamond"/>
          <w:lang w:eastAsia="en-US"/>
        </w:rPr>
      </w:pPr>
      <w:r>
        <w:rPr>
          <w:rFonts w:ascii="Garamond" w:eastAsia="Calibri" w:hAnsi="Garamond"/>
          <w:lang w:eastAsia="en-US"/>
        </w:rPr>
        <w:t xml:space="preserve">My </w:t>
      </w:r>
      <w:r w:rsidR="009B3304">
        <w:rPr>
          <w:rFonts w:ascii="Garamond" w:eastAsia="Calibri" w:hAnsi="Garamond"/>
          <w:lang w:eastAsia="en-US"/>
        </w:rPr>
        <w:t xml:space="preserve">aim was </w:t>
      </w:r>
      <w:r w:rsidR="0021374A" w:rsidRPr="00FE6B25">
        <w:rPr>
          <w:rFonts w:ascii="Garamond" w:eastAsia="Calibri" w:hAnsi="Garamond"/>
          <w:lang w:eastAsia="en-US"/>
        </w:rPr>
        <w:t xml:space="preserve">to interview </w:t>
      </w:r>
      <w:r w:rsidR="008C13E2">
        <w:rPr>
          <w:rFonts w:ascii="Garamond" w:eastAsia="Calibri" w:hAnsi="Garamond"/>
          <w:lang w:eastAsia="en-US"/>
        </w:rPr>
        <w:t xml:space="preserve">around </w:t>
      </w:r>
      <w:r w:rsidR="004C350E">
        <w:rPr>
          <w:rFonts w:ascii="Garamond" w:eastAsia="Calibri" w:hAnsi="Garamond"/>
          <w:lang w:eastAsia="en-US"/>
        </w:rPr>
        <w:t>five</w:t>
      </w:r>
      <w:r w:rsidR="00FE0E2A">
        <w:rPr>
          <w:rFonts w:ascii="Garamond" w:eastAsia="Calibri" w:hAnsi="Garamond"/>
          <w:lang w:eastAsia="en-US"/>
        </w:rPr>
        <w:t xml:space="preserve"> of the people who</w:t>
      </w:r>
      <w:r w:rsidR="0021374A" w:rsidRPr="00FE6B25">
        <w:rPr>
          <w:rFonts w:ascii="Garamond" w:eastAsia="Calibri" w:hAnsi="Garamond"/>
          <w:lang w:eastAsia="en-US"/>
        </w:rPr>
        <w:t xml:space="preserve"> responded to the questionnaire and ha</w:t>
      </w:r>
      <w:r w:rsidR="008C13E2">
        <w:rPr>
          <w:rFonts w:ascii="Garamond" w:eastAsia="Calibri" w:hAnsi="Garamond"/>
          <w:lang w:eastAsia="en-US"/>
        </w:rPr>
        <w:t>d</w:t>
      </w:r>
      <w:r w:rsidR="0021374A" w:rsidRPr="00FE6B25">
        <w:rPr>
          <w:rFonts w:ascii="Garamond" w:eastAsia="Calibri" w:hAnsi="Garamond"/>
          <w:lang w:eastAsia="en-US"/>
        </w:rPr>
        <w:t xml:space="preserve"> given their permission to </w:t>
      </w:r>
      <w:r w:rsidR="00AC6CC3">
        <w:rPr>
          <w:rFonts w:ascii="Garamond" w:eastAsia="Calibri" w:hAnsi="Garamond"/>
          <w:lang w:eastAsia="en-US"/>
        </w:rPr>
        <w:t>be interviewed</w:t>
      </w:r>
      <w:r w:rsidR="0021374A" w:rsidRPr="00FE6B25">
        <w:rPr>
          <w:rFonts w:ascii="Garamond" w:eastAsia="Calibri" w:hAnsi="Garamond"/>
          <w:lang w:eastAsia="en-US"/>
        </w:rPr>
        <w:t xml:space="preserve">. </w:t>
      </w:r>
      <w:r w:rsidR="008C13E2">
        <w:rPr>
          <w:rFonts w:ascii="Garamond" w:eastAsia="Calibri" w:hAnsi="Garamond"/>
          <w:lang w:eastAsia="en-US"/>
        </w:rPr>
        <w:t>T</w:t>
      </w:r>
      <w:r w:rsidR="0021374A" w:rsidRPr="00FE6B25">
        <w:rPr>
          <w:rFonts w:ascii="Garamond" w:eastAsia="Calibri" w:hAnsi="Garamond"/>
          <w:lang w:eastAsia="en-US"/>
        </w:rPr>
        <w:t xml:space="preserve">he interviews </w:t>
      </w:r>
      <w:r w:rsidR="00AC6CC3">
        <w:rPr>
          <w:rFonts w:ascii="Garamond" w:eastAsia="Calibri" w:hAnsi="Garamond"/>
          <w:lang w:eastAsia="en-US"/>
        </w:rPr>
        <w:t>took the form of</w:t>
      </w:r>
      <w:r w:rsidR="0021374A" w:rsidRPr="00FE6B25">
        <w:rPr>
          <w:rFonts w:ascii="Garamond" w:eastAsia="Calibri" w:hAnsi="Garamond"/>
          <w:lang w:eastAsia="en-US"/>
        </w:rPr>
        <w:t xml:space="preserve"> a semi-</w:t>
      </w:r>
      <w:r w:rsidR="0021374A" w:rsidRPr="00FE6B25">
        <w:rPr>
          <w:rFonts w:ascii="Garamond" w:eastAsia="Calibri" w:hAnsi="Garamond"/>
          <w:lang w:eastAsia="en-US"/>
        </w:rPr>
        <w:lastRenderedPageBreak/>
        <w:t>structured</w:t>
      </w:r>
      <w:r w:rsidR="00AC6CC3">
        <w:rPr>
          <w:rFonts w:ascii="Garamond" w:eastAsia="Calibri" w:hAnsi="Garamond"/>
          <w:lang w:eastAsia="en-US"/>
        </w:rPr>
        <w:t xml:space="preserve"> format</w:t>
      </w:r>
      <w:r w:rsidR="00F509C1">
        <w:rPr>
          <w:rStyle w:val="FootnoteReference"/>
          <w:rFonts w:ascii="Garamond" w:eastAsia="Calibri" w:hAnsi="Garamond"/>
          <w:lang w:eastAsia="en-US"/>
        </w:rPr>
        <w:footnoteReference w:id="25"/>
      </w:r>
      <w:r w:rsidR="0021374A" w:rsidRPr="00FE6B25">
        <w:rPr>
          <w:rFonts w:ascii="Garamond" w:eastAsia="Calibri" w:hAnsi="Garamond"/>
          <w:lang w:eastAsia="en-US"/>
        </w:rPr>
        <w:t xml:space="preserve"> which</w:t>
      </w:r>
      <w:r w:rsidR="00AC6CC3">
        <w:rPr>
          <w:rFonts w:ascii="Garamond" w:eastAsia="Calibri" w:hAnsi="Garamond"/>
          <w:lang w:eastAsia="en-US"/>
        </w:rPr>
        <w:t xml:space="preserve"> I hoped</w:t>
      </w:r>
      <w:r w:rsidR="0021374A" w:rsidRPr="00FE6B25">
        <w:rPr>
          <w:rFonts w:ascii="Garamond" w:eastAsia="Calibri" w:hAnsi="Garamond"/>
          <w:lang w:eastAsia="en-US"/>
        </w:rPr>
        <w:t xml:space="preserve"> would provide more depth to the short questions included in the questionnaire. For example, in addition to asking whether entheogens had ‘changed their mind’, I would drill down further </w:t>
      </w:r>
      <w:r w:rsidR="00755D88">
        <w:rPr>
          <w:rFonts w:ascii="Garamond" w:eastAsia="Calibri" w:hAnsi="Garamond"/>
          <w:lang w:eastAsia="en-US"/>
        </w:rPr>
        <w:t>with regard to questions 4</w:t>
      </w:r>
      <w:r w:rsidR="008C392A">
        <w:rPr>
          <w:rFonts w:ascii="Garamond" w:eastAsia="Calibri" w:hAnsi="Garamond"/>
          <w:lang w:eastAsia="en-US"/>
        </w:rPr>
        <w:t>, 6</w:t>
      </w:r>
      <w:r w:rsidR="00755D88">
        <w:rPr>
          <w:rFonts w:ascii="Garamond" w:eastAsia="Calibri" w:hAnsi="Garamond"/>
          <w:lang w:eastAsia="en-US"/>
        </w:rPr>
        <w:t xml:space="preserve"> and </w:t>
      </w:r>
      <w:r w:rsidR="008C392A">
        <w:rPr>
          <w:rFonts w:ascii="Garamond" w:eastAsia="Calibri" w:hAnsi="Garamond"/>
          <w:lang w:eastAsia="en-US"/>
        </w:rPr>
        <w:t>7</w:t>
      </w:r>
      <w:r w:rsidR="00755D88">
        <w:rPr>
          <w:rFonts w:ascii="Garamond" w:eastAsia="Calibri" w:hAnsi="Garamond"/>
          <w:lang w:eastAsia="en-US"/>
        </w:rPr>
        <w:t xml:space="preserve"> </w:t>
      </w:r>
      <w:r w:rsidR="0021374A" w:rsidRPr="00FE6B25">
        <w:rPr>
          <w:rFonts w:ascii="Garamond" w:eastAsia="Calibri" w:hAnsi="Garamond"/>
          <w:lang w:eastAsia="en-US"/>
        </w:rPr>
        <w:t xml:space="preserve">to find more about </w:t>
      </w:r>
      <w:r w:rsidR="00755D88">
        <w:rPr>
          <w:rFonts w:ascii="Garamond" w:eastAsia="Calibri" w:hAnsi="Garamond"/>
          <w:lang w:eastAsia="en-US"/>
        </w:rPr>
        <w:t xml:space="preserve">the </w:t>
      </w:r>
      <w:r w:rsidR="009B6E5F" w:rsidRPr="00FE6B25">
        <w:rPr>
          <w:rFonts w:ascii="Garamond" w:eastAsia="Calibri" w:hAnsi="Garamond"/>
          <w:lang w:eastAsia="en-US"/>
        </w:rPr>
        <w:t>context</w:t>
      </w:r>
      <w:r w:rsidR="009B6E5F">
        <w:rPr>
          <w:rFonts w:ascii="Garamond" w:eastAsia="Calibri" w:hAnsi="Garamond"/>
          <w:lang w:eastAsia="en-US"/>
        </w:rPr>
        <w:t xml:space="preserve"> of</w:t>
      </w:r>
      <w:r w:rsidR="00755D88">
        <w:rPr>
          <w:rFonts w:ascii="Garamond" w:eastAsia="Calibri" w:hAnsi="Garamond"/>
          <w:lang w:eastAsia="en-US"/>
        </w:rPr>
        <w:t xml:space="preserve"> how </w:t>
      </w:r>
      <w:r w:rsidR="009B6E5F">
        <w:rPr>
          <w:rFonts w:ascii="Garamond" w:eastAsia="Calibri" w:hAnsi="Garamond"/>
          <w:lang w:eastAsia="en-US"/>
        </w:rPr>
        <w:t>beliefs about nature had changed</w:t>
      </w:r>
      <w:r w:rsidR="008C392A">
        <w:rPr>
          <w:rFonts w:ascii="Garamond" w:eastAsia="Calibri" w:hAnsi="Garamond"/>
          <w:lang w:eastAsia="en-US"/>
        </w:rPr>
        <w:t>, how long the effects lasted</w:t>
      </w:r>
      <w:r w:rsidR="0021374A" w:rsidRPr="00FE6B25">
        <w:rPr>
          <w:rFonts w:ascii="Garamond" w:eastAsia="Calibri" w:hAnsi="Garamond"/>
          <w:lang w:eastAsia="en-US"/>
        </w:rPr>
        <w:t xml:space="preserve"> and which entheogen</w:t>
      </w:r>
      <w:r w:rsidR="009B6E5F">
        <w:rPr>
          <w:rFonts w:ascii="Garamond" w:eastAsia="Calibri" w:hAnsi="Garamond"/>
          <w:lang w:eastAsia="en-US"/>
        </w:rPr>
        <w:t>(s)</w:t>
      </w:r>
      <w:r w:rsidR="0021374A" w:rsidRPr="00FE6B25">
        <w:rPr>
          <w:rFonts w:ascii="Garamond" w:eastAsia="Calibri" w:hAnsi="Garamond"/>
          <w:lang w:eastAsia="en-US"/>
        </w:rPr>
        <w:t xml:space="preserve"> was involved.</w:t>
      </w:r>
      <w:r w:rsidR="00411EC5">
        <w:rPr>
          <w:rFonts w:ascii="Garamond" w:eastAsia="Calibri" w:hAnsi="Garamond"/>
          <w:lang w:eastAsia="en-US"/>
        </w:rPr>
        <w:t xml:space="preserve"> In </w:t>
      </w:r>
      <w:r w:rsidR="008C392A">
        <w:rPr>
          <w:rFonts w:ascii="Garamond" w:eastAsia="Calibri" w:hAnsi="Garamond"/>
          <w:lang w:eastAsia="en-US"/>
        </w:rPr>
        <w:t>addition</w:t>
      </w:r>
      <w:r w:rsidR="006869D7">
        <w:rPr>
          <w:rFonts w:ascii="Garamond" w:eastAsia="Calibri" w:hAnsi="Garamond"/>
          <w:lang w:eastAsia="en-US"/>
        </w:rPr>
        <w:t>,</w:t>
      </w:r>
      <w:r w:rsidR="00411EC5">
        <w:rPr>
          <w:rFonts w:ascii="Garamond" w:eastAsia="Calibri" w:hAnsi="Garamond"/>
          <w:lang w:eastAsia="en-US"/>
        </w:rPr>
        <w:t xml:space="preserve"> I was interested to hea</w:t>
      </w:r>
      <w:r w:rsidR="00981C21">
        <w:rPr>
          <w:rFonts w:ascii="Garamond" w:eastAsia="Calibri" w:hAnsi="Garamond"/>
          <w:lang w:eastAsia="en-US"/>
        </w:rPr>
        <w:t>r</w:t>
      </w:r>
      <w:r w:rsidR="00411EC5">
        <w:rPr>
          <w:rFonts w:ascii="Garamond" w:eastAsia="Calibri" w:hAnsi="Garamond"/>
          <w:lang w:eastAsia="en-US"/>
        </w:rPr>
        <w:t xml:space="preserve"> views on</w:t>
      </w:r>
      <w:r w:rsidR="00966C32">
        <w:rPr>
          <w:rFonts w:ascii="Garamond" w:eastAsia="Calibri" w:hAnsi="Garamond"/>
          <w:lang w:eastAsia="en-US"/>
        </w:rPr>
        <w:t xml:space="preserve"> two areas. Firstly did they consider</w:t>
      </w:r>
      <w:r w:rsidR="00411EC5">
        <w:rPr>
          <w:rFonts w:ascii="Garamond" w:eastAsia="Calibri" w:hAnsi="Garamond"/>
          <w:lang w:eastAsia="en-US"/>
        </w:rPr>
        <w:t xml:space="preserve"> cannabis as a ‘plant teacher’</w:t>
      </w:r>
      <w:r w:rsidR="006869D7">
        <w:rPr>
          <w:rFonts w:ascii="Garamond" w:eastAsia="Calibri" w:hAnsi="Garamond"/>
          <w:lang w:eastAsia="en-US"/>
        </w:rPr>
        <w:t xml:space="preserve">, as </w:t>
      </w:r>
      <w:r w:rsidR="003153FC">
        <w:rPr>
          <w:rFonts w:ascii="Garamond" w:eastAsia="Calibri" w:hAnsi="Garamond"/>
          <w:lang w:eastAsia="en-US"/>
        </w:rPr>
        <w:t>this view seems to be gaining ground in the literature</w:t>
      </w:r>
      <w:r w:rsidR="00981C21">
        <w:rPr>
          <w:rStyle w:val="FootnoteReference"/>
          <w:rFonts w:ascii="Garamond" w:eastAsia="Calibri" w:hAnsi="Garamond"/>
          <w:lang w:eastAsia="en-US"/>
        </w:rPr>
        <w:footnoteReference w:id="26"/>
      </w:r>
      <w:r w:rsidR="00966C32">
        <w:rPr>
          <w:rFonts w:ascii="Garamond" w:eastAsia="Calibri" w:hAnsi="Garamond"/>
          <w:lang w:eastAsia="en-US"/>
        </w:rPr>
        <w:t>. Secondly, whether they felt that the ‘plant teachers</w:t>
      </w:r>
      <w:r w:rsidR="00FC7AFE">
        <w:rPr>
          <w:rFonts w:ascii="Garamond" w:eastAsia="Calibri" w:hAnsi="Garamond"/>
          <w:lang w:eastAsia="en-US"/>
        </w:rPr>
        <w:t>’</w:t>
      </w:r>
      <w:r w:rsidR="00966C32">
        <w:rPr>
          <w:rFonts w:ascii="Garamond" w:eastAsia="Calibri" w:hAnsi="Garamond"/>
          <w:lang w:eastAsia="en-US"/>
        </w:rPr>
        <w:t xml:space="preserve"> enabled access to part of their own subconscious and their experiences were neurological in nature or if any ‘entities</w:t>
      </w:r>
      <w:r w:rsidR="007022BF">
        <w:rPr>
          <w:rFonts w:ascii="Garamond" w:eastAsia="Calibri" w:hAnsi="Garamond"/>
          <w:lang w:eastAsia="en-US"/>
        </w:rPr>
        <w:t>’</w:t>
      </w:r>
      <w:r w:rsidR="00966C32">
        <w:rPr>
          <w:rFonts w:ascii="Garamond" w:eastAsia="Calibri" w:hAnsi="Garamond"/>
          <w:lang w:eastAsia="en-US"/>
        </w:rPr>
        <w:t xml:space="preserve"> or </w:t>
      </w:r>
      <w:r w:rsidR="007022BF">
        <w:rPr>
          <w:rFonts w:ascii="Garamond" w:eastAsia="Calibri" w:hAnsi="Garamond"/>
          <w:lang w:eastAsia="en-US"/>
        </w:rPr>
        <w:t>‘</w:t>
      </w:r>
      <w:r w:rsidR="00966C32">
        <w:rPr>
          <w:rFonts w:ascii="Garamond" w:eastAsia="Calibri" w:hAnsi="Garamond"/>
          <w:lang w:eastAsia="en-US"/>
        </w:rPr>
        <w:t>plant teacher</w:t>
      </w:r>
      <w:r w:rsidR="007022BF">
        <w:rPr>
          <w:rFonts w:ascii="Garamond" w:eastAsia="Calibri" w:hAnsi="Garamond"/>
          <w:lang w:eastAsia="en-US"/>
        </w:rPr>
        <w:t>’</w:t>
      </w:r>
      <w:r w:rsidR="00966C32">
        <w:rPr>
          <w:rFonts w:ascii="Garamond" w:eastAsia="Calibri" w:hAnsi="Garamond"/>
          <w:lang w:eastAsia="en-US"/>
        </w:rPr>
        <w:t xml:space="preserve"> encounters were essentially e</w:t>
      </w:r>
      <w:r w:rsidR="007022BF">
        <w:rPr>
          <w:rFonts w:ascii="Garamond" w:eastAsia="Calibri" w:hAnsi="Garamond"/>
          <w:lang w:eastAsia="en-US"/>
        </w:rPr>
        <w:t>x</w:t>
      </w:r>
      <w:r w:rsidR="00966C32">
        <w:rPr>
          <w:rFonts w:ascii="Garamond" w:eastAsia="Calibri" w:hAnsi="Garamond"/>
          <w:lang w:eastAsia="en-US"/>
        </w:rPr>
        <w:t>ternal. Again this has been the subject of some debate in psychedelic circle</w:t>
      </w:r>
      <w:r w:rsidR="005076E7">
        <w:rPr>
          <w:rFonts w:ascii="Garamond" w:eastAsia="Calibri" w:hAnsi="Garamond"/>
          <w:lang w:eastAsia="en-US"/>
        </w:rPr>
        <w:t>s</w:t>
      </w:r>
      <w:r w:rsidR="00966C32">
        <w:rPr>
          <w:rStyle w:val="FootnoteReference"/>
          <w:rFonts w:ascii="Garamond" w:eastAsia="Calibri" w:hAnsi="Garamond"/>
          <w:lang w:eastAsia="en-US"/>
        </w:rPr>
        <w:footnoteReference w:id="27"/>
      </w:r>
      <w:r w:rsidR="00966C32">
        <w:rPr>
          <w:rFonts w:ascii="Garamond" w:eastAsia="Calibri" w:hAnsi="Garamond"/>
          <w:lang w:eastAsia="en-US"/>
        </w:rPr>
        <w:t>.</w:t>
      </w:r>
    </w:p>
    <w:p w14:paraId="19AC0C3A" w14:textId="2430EBF8" w:rsidR="002A3126" w:rsidRDefault="00F87742" w:rsidP="0021374A">
      <w:pPr>
        <w:spacing w:after="120"/>
        <w:jc w:val="both"/>
        <w:rPr>
          <w:rFonts w:ascii="Garamond" w:eastAsia="Calibri" w:hAnsi="Garamond"/>
          <w:lang w:eastAsia="en-US"/>
        </w:rPr>
      </w:pPr>
      <w:r>
        <w:rPr>
          <w:rFonts w:ascii="Garamond" w:eastAsia="Calibri" w:hAnsi="Garamond"/>
          <w:lang w:eastAsia="en-US"/>
        </w:rPr>
        <w:t xml:space="preserve">Of those who completed the survey only </w:t>
      </w:r>
      <w:r w:rsidR="000B2D5A">
        <w:rPr>
          <w:rFonts w:ascii="Garamond" w:eastAsia="Calibri" w:hAnsi="Garamond"/>
          <w:lang w:eastAsia="en-US"/>
        </w:rPr>
        <w:t>three</w:t>
      </w:r>
      <w:r w:rsidR="005076E7">
        <w:rPr>
          <w:rFonts w:ascii="Garamond" w:eastAsia="Calibri" w:hAnsi="Garamond"/>
          <w:lang w:eastAsia="en-US"/>
        </w:rPr>
        <w:t xml:space="preserve"> gave</w:t>
      </w:r>
      <w:r>
        <w:rPr>
          <w:rFonts w:ascii="Garamond" w:eastAsia="Calibri" w:hAnsi="Garamond"/>
          <w:lang w:eastAsia="en-US"/>
        </w:rPr>
        <w:t xml:space="preserve"> email addresses</w:t>
      </w:r>
      <w:r w:rsidR="005076E7">
        <w:rPr>
          <w:rFonts w:ascii="Garamond" w:eastAsia="Calibri" w:hAnsi="Garamond"/>
          <w:lang w:eastAsia="en-US"/>
        </w:rPr>
        <w:t xml:space="preserve"> and two more supplied contact details via other means</w:t>
      </w:r>
      <w:r w:rsidR="000B2D5A">
        <w:rPr>
          <w:rFonts w:ascii="Garamond" w:eastAsia="Calibri" w:hAnsi="Garamond"/>
          <w:lang w:eastAsia="en-US"/>
        </w:rPr>
        <w:t xml:space="preserve">. </w:t>
      </w:r>
      <w:r w:rsidR="001D6719">
        <w:rPr>
          <w:rFonts w:ascii="Garamond" w:eastAsia="Calibri" w:hAnsi="Garamond"/>
          <w:lang w:eastAsia="en-US"/>
        </w:rPr>
        <w:t xml:space="preserve">In the final event the reduction in anticipated responses, together with </w:t>
      </w:r>
      <w:r w:rsidR="008F2A85">
        <w:rPr>
          <w:rFonts w:ascii="Garamond" w:eastAsia="Calibri" w:hAnsi="Garamond"/>
          <w:lang w:eastAsia="en-US"/>
        </w:rPr>
        <w:t>the majority of people</w:t>
      </w:r>
      <w:r w:rsidR="00C33189">
        <w:rPr>
          <w:rFonts w:ascii="Garamond" w:eastAsia="Calibri" w:hAnsi="Garamond"/>
          <w:lang w:eastAsia="en-US"/>
        </w:rPr>
        <w:t xml:space="preserve"> </w:t>
      </w:r>
      <w:r w:rsidR="008F2A85">
        <w:rPr>
          <w:rFonts w:ascii="Garamond" w:eastAsia="Calibri" w:hAnsi="Garamond"/>
          <w:lang w:eastAsia="en-US"/>
        </w:rPr>
        <w:t xml:space="preserve">not sharing emails resulted in </w:t>
      </w:r>
      <w:r w:rsidR="009C7822" w:rsidRPr="009C7822">
        <w:rPr>
          <w:rFonts w:ascii="Garamond" w:eastAsia="Calibri" w:hAnsi="Garamond"/>
          <w:lang w:eastAsia="en-US"/>
        </w:rPr>
        <w:t>thr</w:t>
      </w:r>
      <w:r w:rsidR="009C7822">
        <w:rPr>
          <w:rFonts w:ascii="Garamond" w:eastAsia="Calibri" w:hAnsi="Garamond"/>
          <w:lang w:eastAsia="en-US"/>
        </w:rPr>
        <w:t>ee</w:t>
      </w:r>
      <w:r w:rsidR="008F2A85" w:rsidRPr="009C7822">
        <w:rPr>
          <w:rFonts w:ascii="Garamond" w:eastAsia="Calibri" w:hAnsi="Garamond"/>
          <w:lang w:eastAsia="en-US"/>
        </w:rPr>
        <w:t xml:space="preserve"> people</w:t>
      </w:r>
      <w:r w:rsidR="008F2A85">
        <w:rPr>
          <w:rFonts w:ascii="Garamond" w:eastAsia="Calibri" w:hAnsi="Garamond"/>
          <w:lang w:eastAsia="en-US"/>
        </w:rPr>
        <w:t xml:space="preserve"> being interviewed.</w:t>
      </w:r>
      <w:r w:rsidR="004C350E">
        <w:rPr>
          <w:rFonts w:ascii="Garamond" w:eastAsia="Calibri" w:hAnsi="Garamond"/>
          <w:lang w:eastAsia="en-US"/>
        </w:rPr>
        <w:t xml:space="preserve"> </w:t>
      </w:r>
      <w:r w:rsidR="000B2D5A">
        <w:rPr>
          <w:rFonts w:ascii="Garamond" w:eastAsia="Calibri" w:hAnsi="Garamond"/>
          <w:lang w:eastAsia="en-US"/>
        </w:rPr>
        <w:t xml:space="preserve">A </w:t>
      </w:r>
      <w:r w:rsidR="009C7822">
        <w:rPr>
          <w:rFonts w:ascii="Garamond" w:eastAsia="Calibri" w:hAnsi="Garamond"/>
          <w:lang w:eastAsia="en-US"/>
        </w:rPr>
        <w:t>fourth</w:t>
      </w:r>
      <w:r w:rsidR="000B2D5A">
        <w:rPr>
          <w:rFonts w:ascii="Garamond" w:eastAsia="Calibri" w:hAnsi="Garamond"/>
          <w:lang w:eastAsia="en-US"/>
        </w:rPr>
        <w:t xml:space="preserve"> </w:t>
      </w:r>
      <w:r w:rsidR="00A626F9">
        <w:rPr>
          <w:rFonts w:ascii="Garamond" w:eastAsia="Calibri" w:hAnsi="Garamond"/>
          <w:lang w:eastAsia="en-US"/>
        </w:rPr>
        <w:t xml:space="preserve">person </w:t>
      </w:r>
      <w:r w:rsidR="00246240">
        <w:rPr>
          <w:rFonts w:ascii="Garamond" w:eastAsia="Calibri" w:hAnsi="Garamond"/>
          <w:lang w:eastAsia="en-US"/>
        </w:rPr>
        <w:t xml:space="preserve">(Respondent 8) </w:t>
      </w:r>
      <w:r w:rsidR="00A626F9">
        <w:rPr>
          <w:rFonts w:ascii="Garamond" w:eastAsia="Calibri" w:hAnsi="Garamond"/>
          <w:lang w:eastAsia="en-US"/>
        </w:rPr>
        <w:t>provided a PDF with their own views on spirituality and cannabis</w:t>
      </w:r>
      <w:r w:rsidR="008A2B91">
        <w:rPr>
          <w:rFonts w:ascii="Garamond" w:eastAsia="Calibri" w:hAnsi="Garamond"/>
          <w:lang w:eastAsia="en-US"/>
        </w:rPr>
        <w:t xml:space="preserve">, with permission to </w:t>
      </w:r>
      <w:r w:rsidR="00723ECB">
        <w:rPr>
          <w:rFonts w:ascii="Garamond" w:eastAsia="Calibri" w:hAnsi="Garamond"/>
          <w:lang w:eastAsia="en-US"/>
        </w:rPr>
        <w:t>reproduce this statement (</w:t>
      </w:r>
      <w:r w:rsidR="00723ECB" w:rsidRPr="004C6CAB">
        <w:rPr>
          <w:rFonts w:ascii="Garamond" w:eastAsia="Calibri" w:hAnsi="Garamond"/>
          <w:lang w:eastAsia="en-US"/>
        </w:rPr>
        <w:t>Appendix 2)</w:t>
      </w:r>
      <w:r w:rsidR="00723ECB">
        <w:rPr>
          <w:rFonts w:ascii="Garamond" w:eastAsia="Calibri" w:hAnsi="Garamond"/>
          <w:lang w:eastAsia="en-US"/>
        </w:rPr>
        <w:t>. They did not, however, reply to an invitation to being interviewed.</w:t>
      </w:r>
      <w:r w:rsidR="009C7822">
        <w:rPr>
          <w:rFonts w:ascii="Garamond" w:eastAsia="Calibri" w:hAnsi="Garamond"/>
          <w:lang w:eastAsia="en-US"/>
        </w:rPr>
        <w:t xml:space="preserve"> Another person gave an email address but did not</w:t>
      </w:r>
      <w:r w:rsidR="00966C32">
        <w:rPr>
          <w:rFonts w:ascii="Garamond" w:eastAsia="Calibri" w:hAnsi="Garamond"/>
          <w:lang w:eastAsia="en-US"/>
        </w:rPr>
        <w:t xml:space="preserve"> </w:t>
      </w:r>
      <w:r w:rsidR="009C7822">
        <w:rPr>
          <w:rFonts w:ascii="Garamond" w:eastAsia="Calibri" w:hAnsi="Garamond"/>
          <w:lang w:eastAsia="en-US"/>
        </w:rPr>
        <w:t>respond to the invitation to be interviewed online</w:t>
      </w:r>
      <w:r w:rsidR="00966C32">
        <w:rPr>
          <w:rFonts w:ascii="Garamond" w:eastAsia="Calibri" w:hAnsi="Garamond"/>
          <w:lang w:eastAsia="en-US"/>
        </w:rPr>
        <w:t>.</w:t>
      </w:r>
    </w:p>
    <w:p w14:paraId="772E5592" w14:textId="1832D162" w:rsidR="00CB07D2" w:rsidRDefault="00CB07D2" w:rsidP="00CB07D2">
      <w:pPr>
        <w:tabs>
          <w:tab w:val="left" w:pos="4734"/>
        </w:tabs>
        <w:spacing w:after="120"/>
        <w:jc w:val="both"/>
        <w:rPr>
          <w:rFonts w:ascii="Garamond" w:eastAsia="Calibri" w:hAnsi="Garamond"/>
          <w:b/>
          <w:bCs/>
          <w:lang w:eastAsia="en-US"/>
        </w:rPr>
      </w:pPr>
      <w:r>
        <w:rPr>
          <w:rFonts w:ascii="Garamond" w:eastAsia="Calibri" w:hAnsi="Garamond"/>
          <w:b/>
          <w:bCs/>
          <w:lang w:eastAsia="en-US"/>
        </w:rPr>
        <w:t>Discussion</w:t>
      </w:r>
      <w:r>
        <w:rPr>
          <w:rFonts w:ascii="Garamond" w:eastAsia="Calibri" w:hAnsi="Garamond"/>
          <w:b/>
          <w:bCs/>
          <w:lang w:eastAsia="en-US"/>
        </w:rPr>
        <w:tab/>
      </w:r>
    </w:p>
    <w:p w14:paraId="0A414DEE" w14:textId="4D6D3235" w:rsidR="00DC38FB" w:rsidRDefault="00DC38FB" w:rsidP="00852357">
      <w:pPr>
        <w:tabs>
          <w:tab w:val="left" w:pos="4734"/>
        </w:tabs>
        <w:spacing w:after="120"/>
        <w:jc w:val="both"/>
        <w:rPr>
          <w:rFonts w:ascii="Garamond" w:eastAsia="Calibri" w:hAnsi="Garamond"/>
          <w:lang w:eastAsia="en-US"/>
        </w:rPr>
      </w:pPr>
      <w:r>
        <w:rPr>
          <w:rFonts w:ascii="Garamond" w:eastAsia="Calibri" w:hAnsi="Garamond"/>
          <w:lang w:eastAsia="en-US"/>
        </w:rPr>
        <w:t xml:space="preserve">This section discusses the results from the </w:t>
      </w:r>
      <w:r w:rsidR="00246240">
        <w:rPr>
          <w:rFonts w:ascii="Garamond" w:eastAsia="Calibri" w:hAnsi="Garamond"/>
          <w:lang w:eastAsia="en-US"/>
        </w:rPr>
        <w:t>online survey (Respondents 1-7), the</w:t>
      </w:r>
      <w:r>
        <w:rPr>
          <w:rFonts w:ascii="Garamond" w:eastAsia="Calibri" w:hAnsi="Garamond"/>
          <w:lang w:eastAsia="en-US"/>
        </w:rPr>
        <w:t xml:space="preserve"> interviews wi</w:t>
      </w:r>
      <w:r w:rsidR="00246240">
        <w:rPr>
          <w:rFonts w:ascii="Garamond" w:eastAsia="Calibri" w:hAnsi="Garamond"/>
          <w:lang w:eastAsia="en-US"/>
        </w:rPr>
        <w:t>th</w:t>
      </w:r>
      <w:r w:rsidR="00FB2714">
        <w:rPr>
          <w:rFonts w:ascii="Garamond" w:eastAsia="Calibri" w:hAnsi="Garamond"/>
          <w:lang w:eastAsia="en-US"/>
        </w:rPr>
        <w:t xml:space="preserve"> participants</w:t>
      </w:r>
      <w:r w:rsidR="00246240">
        <w:rPr>
          <w:rFonts w:ascii="Garamond" w:eastAsia="Calibri" w:hAnsi="Garamond"/>
          <w:lang w:eastAsia="en-US"/>
        </w:rPr>
        <w:t xml:space="preserve"> </w:t>
      </w:r>
      <w:r w:rsidR="00FB2714">
        <w:rPr>
          <w:rFonts w:ascii="Garamond" w:eastAsia="Calibri" w:hAnsi="Garamond"/>
          <w:lang w:eastAsia="en-US"/>
        </w:rPr>
        <w:t>(</w:t>
      </w:r>
      <w:r w:rsidR="00246240">
        <w:rPr>
          <w:rFonts w:ascii="Garamond" w:eastAsia="Calibri" w:hAnsi="Garamond"/>
          <w:lang w:eastAsia="en-US"/>
        </w:rPr>
        <w:t>Respondents 1, 2 and 5</w:t>
      </w:r>
      <w:r w:rsidR="00FB2714">
        <w:rPr>
          <w:rFonts w:ascii="Garamond" w:eastAsia="Calibri" w:hAnsi="Garamond"/>
          <w:lang w:eastAsia="en-US"/>
        </w:rPr>
        <w:t>)</w:t>
      </w:r>
      <w:r w:rsidR="00246240">
        <w:rPr>
          <w:rFonts w:ascii="Garamond" w:eastAsia="Calibri" w:hAnsi="Garamond"/>
          <w:lang w:eastAsia="en-US"/>
        </w:rPr>
        <w:t>, the information supplied by Respondent 8 and also frames this within the</w:t>
      </w:r>
      <w:r w:rsidR="00F47978">
        <w:rPr>
          <w:rFonts w:ascii="Garamond" w:eastAsia="Calibri" w:hAnsi="Garamond"/>
          <w:lang w:eastAsia="en-US"/>
        </w:rPr>
        <w:t xml:space="preserve"> wider</w:t>
      </w:r>
      <w:r w:rsidR="00246240">
        <w:rPr>
          <w:rFonts w:ascii="Garamond" w:eastAsia="Calibri" w:hAnsi="Garamond"/>
          <w:lang w:eastAsia="en-US"/>
        </w:rPr>
        <w:t xml:space="preserve"> context of the literature review, in particular with regard to feelings of connectivity with nature and feelings of spirituality. This discussion is also informed by my own perspectives and experiences</w:t>
      </w:r>
      <w:r w:rsidR="00F47978">
        <w:rPr>
          <w:rFonts w:ascii="Garamond" w:eastAsia="Calibri" w:hAnsi="Garamond"/>
          <w:lang w:eastAsia="en-US"/>
        </w:rPr>
        <w:t>. It is</w:t>
      </w:r>
      <w:r w:rsidR="00246240">
        <w:rPr>
          <w:rFonts w:ascii="Garamond" w:eastAsia="Calibri" w:hAnsi="Garamond"/>
          <w:lang w:eastAsia="en-US"/>
        </w:rPr>
        <w:t xml:space="preserve"> acknowledge</w:t>
      </w:r>
      <w:r w:rsidR="00F47978">
        <w:rPr>
          <w:rFonts w:ascii="Garamond" w:eastAsia="Calibri" w:hAnsi="Garamond"/>
          <w:lang w:eastAsia="en-US"/>
        </w:rPr>
        <w:t>d</w:t>
      </w:r>
      <w:r w:rsidR="00246240">
        <w:rPr>
          <w:rFonts w:ascii="Garamond" w:eastAsia="Calibri" w:hAnsi="Garamond"/>
          <w:lang w:eastAsia="en-US"/>
        </w:rPr>
        <w:t xml:space="preserve"> that there inherent are biases due to the small sample size and the more limited range of people</w:t>
      </w:r>
      <w:r w:rsidR="000D6078">
        <w:rPr>
          <w:rFonts w:ascii="Garamond" w:eastAsia="Calibri" w:hAnsi="Garamond"/>
          <w:lang w:eastAsia="en-US"/>
        </w:rPr>
        <w:t xml:space="preserve"> </w:t>
      </w:r>
      <w:r w:rsidR="00246240">
        <w:rPr>
          <w:rFonts w:ascii="Garamond" w:eastAsia="Calibri" w:hAnsi="Garamond"/>
          <w:lang w:eastAsia="en-US"/>
        </w:rPr>
        <w:t>that responded.</w:t>
      </w:r>
      <w:r w:rsidR="00643BC4">
        <w:rPr>
          <w:rFonts w:ascii="Garamond" w:eastAsia="Calibri" w:hAnsi="Garamond"/>
          <w:lang w:eastAsia="en-US"/>
        </w:rPr>
        <w:t xml:space="preserve"> Of the eight </w:t>
      </w:r>
      <w:r w:rsidR="00A13A2B">
        <w:rPr>
          <w:rFonts w:ascii="Garamond" w:eastAsia="Calibri" w:hAnsi="Garamond"/>
          <w:lang w:eastAsia="en-US"/>
        </w:rPr>
        <w:t>participants</w:t>
      </w:r>
      <w:r w:rsidR="00643BC4">
        <w:rPr>
          <w:rFonts w:ascii="Garamond" w:eastAsia="Calibri" w:hAnsi="Garamond"/>
          <w:lang w:eastAsia="en-US"/>
        </w:rPr>
        <w:t xml:space="preserve"> six were over 50 and six were male. The survey</w:t>
      </w:r>
      <w:r w:rsidR="00246240">
        <w:rPr>
          <w:rFonts w:ascii="Garamond" w:eastAsia="Calibri" w:hAnsi="Garamond"/>
          <w:lang w:eastAsia="en-US"/>
        </w:rPr>
        <w:t xml:space="preserve"> cannot therefore be said to represent the wider views of ‘Millennials’ or ‘Gen Z’, although </w:t>
      </w:r>
      <w:r w:rsidR="00643BC4">
        <w:rPr>
          <w:rFonts w:ascii="Garamond" w:eastAsia="Calibri" w:hAnsi="Garamond"/>
          <w:lang w:eastAsia="en-US"/>
        </w:rPr>
        <w:t>both</w:t>
      </w:r>
      <w:r w:rsidR="00246240">
        <w:rPr>
          <w:rFonts w:ascii="Garamond" w:eastAsia="Calibri" w:hAnsi="Garamond"/>
          <w:lang w:eastAsia="en-US"/>
        </w:rPr>
        <w:t xml:space="preserve"> people under 30 were </w:t>
      </w:r>
      <w:r w:rsidR="00FD7000">
        <w:rPr>
          <w:rFonts w:ascii="Garamond" w:eastAsia="Calibri" w:hAnsi="Garamond"/>
          <w:lang w:eastAsia="en-US"/>
        </w:rPr>
        <w:t>interviewed</w:t>
      </w:r>
      <w:r w:rsidR="00643BC4">
        <w:rPr>
          <w:rFonts w:ascii="Garamond" w:eastAsia="Calibri" w:hAnsi="Garamond"/>
          <w:lang w:eastAsia="en-US"/>
        </w:rPr>
        <w:t>, as were both of those defining as female</w:t>
      </w:r>
      <w:r w:rsidR="00FD7000">
        <w:rPr>
          <w:rFonts w:ascii="Garamond" w:eastAsia="Calibri" w:hAnsi="Garamond"/>
          <w:lang w:eastAsia="en-US"/>
        </w:rPr>
        <w:t>.</w:t>
      </w:r>
    </w:p>
    <w:p w14:paraId="0A2BA34C" w14:textId="334B3BE6" w:rsidR="00FD7000" w:rsidRDefault="00FD7000" w:rsidP="00852357">
      <w:pPr>
        <w:tabs>
          <w:tab w:val="left" w:pos="4734"/>
        </w:tabs>
        <w:spacing w:after="120"/>
        <w:jc w:val="both"/>
        <w:rPr>
          <w:rFonts w:ascii="Garamond" w:eastAsia="Calibri" w:hAnsi="Garamond"/>
          <w:lang w:eastAsia="en-US"/>
        </w:rPr>
      </w:pPr>
      <w:r>
        <w:rPr>
          <w:rFonts w:ascii="Garamond" w:eastAsia="Calibri" w:hAnsi="Garamond"/>
          <w:lang w:eastAsia="en-US"/>
        </w:rPr>
        <w:t>With these limitations in mind, the answers to the views on entheogens are presented below.</w:t>
      </w:r>
    </w:p>
    <w:p w14:paraId="7AA7F3CC" w14:textId="1705E8D3" w:rsidR="00FD7000" w:rsidRPr="00FD7000" w:rsidRDefault="00FD7000" w:rsidP="00852357">
      <w:pPr>
        <w:tabs>
          <w:tab w:val="left" w:pos="4734"/>
        </w:tabs>
        <w:spacing w:after="120"/>
        <w:jc w:val="both"/>
        <w:rPr>
          <w:rFonts w:ascii="Garamond" w:eastAsia="Calibri" w:hAnsi="Garamond"/>
          <w:b/>
          <w:bCs/>
          <w:i/>
          <w:iCs/>
          <w:lang w:eastAsia="en-US"/>
        </w:rPr>
      </w:pPr>
      <w:r w:rsidRPr="00FD7000">
        <w:rPr>
          <w:rFonts w:ascii="Garamond" w:eastAsia="Calibri" w:hAnsi="Garamond"/>
          <w:b/>
          <w:bCs/>
          <w:i/>
          <w:iCs/>
          <w:lang w:eastAsia="en-US"/>
        </w:rPr>
        <w:t>Did your experience change your perception of the ‘natural world’, ecology?</w:t>
      </w:r>
    </w:p>
    <w:p w14:paraId="1671C57A" w14:textId="7A109878" w:rsidR="00050D3E" w:rsidRDefault="00643BC4" w:rsidP="00852357">
      <w:pPr>
        <w:tabs>
          <w:tab w:val="left" w:pos="4734"/>
        </w:tabs>
        <w:spacing w:after="120"/>
        <w:jc w:val="both"/>
        <w:rPr>
          <w:rFonts w:ascii="Garamond" w:eastAsia="Calibri" w:hAnsi="Garamond"/>
          <w:lang w:eastAsia="en-US"/>
        </w:rPr>
      </w:pPr>
      <w:r>
        <w:rPr>
          <w:rFonts w:ascii="Garamond" w:eastAsia="Calibri" w:hAnsi="Garamond"/>
          <w:lang w:eastAsia="en-US"/>
        </w:rPr>
        <w:t>Six of</w:t>
      </w:r>
      <w:r w:rsidR="00FD7000">
        <w:rPr>
          <w:rFonts w:ascii="Garamond" w:eastAsia="Calibri" w:hAnsi="Garamond"/>
          <w:lang w:eastAsia="en-US"/>
        </w:rPr>
        <w:t xml:space="preserve"> the </w:t>
      </w:r>
      <w:r>
        <w:rPr>
          <w:rFonts w:ascii="Garamond" w:eastAsia="Calibri" w:hAnsi="Garamond"/>
          <w:lang w:eastAsia="en-US"/>
        </w:rPr>
        <w:t xml:space="preserve">eight </w:t>
      </w:r>
      <w:r w:rsidR="00083354">
        <w:rPr>
          <w:rFonts w:ascii="Garamond" w:eastAsia="Calibri" w:hAnsi="Garamond"/>
          <w:lang w:eastAsia="en-US"/>
        </w:rPr>
        <w:t>participants</w:t>
      </w:r>
      <w:r w:rsidR="0010727B">
        <w:rPr>
          <w:rFonts w:ascii="Garamond" w:eastAsia="Calibri" w:hAnsi="Garamond"/>
          <w:lang w:eastAsia="en-US"/>
        </w:rPr>
        <w:t xml:space="preserve"> (one did not directly answer)</w:t>
      </w:r>
      <w:r>
        <w:rPr>
          <w:rFonts w:ascii="Garamond" w:eastAsia="Calibri" w:hAnsi="Garamond"/>
          <w:lang w:eastAsia="en-US"/>
        </w:rPr>
        <w:t xml:space="preserve">, </w:t>
      </w:r>
      <w:r w:rsidR="00FD7000">
        <w:rPr>
          <w:rFonts w:ascii="Garamond" w:eastAsia="Calibri" w:hAnsi="Garamond"/>
          <w:lang w:eastAsia="en-US"/>
        </w:rPr>
        <w:t>answered in the affirmative</w:t>
      </w:r>
      <w:r w:rsidR="00D773F7">
        <w:rPr>
          <w:rFonts w:ascii="Garamond" w:eastAsia="Calibri" w:hAnsi="Garamond"/>
          <w:lang w:eastAsia="en-US"/>
        </w:rPr>
        <w:t xml:space="preserve"> </w:t>
      </w:r>
      <w:r w:rsidR="00FD7000">
        <w:rPr>
          <w:rFonts w:ascii="Garamond" w:eastAsia="Calibri" w:hAnsi="Garamond"/>
          <w:lang w:eastAsia="en-US"/>
        </w:rPr>
        <w:t>to this question</w:t>
      </w:r>
      <w:r>
        <w:rPr>
          <w:rFonts w:ascii="Garamond" w:eastAsia="Calibri" w:hAnsi="Garamond"/>
          <w:lang w:eastAsia="en-US"/>
        </w:rPr>
        <w:t>, with</w:t>
      </w:r>
      <w:r w:rsidR="00B757A2">
        <w:rPr>
          <w:rFonts w:ascii="Garamond" w:eastAsia="Calibri" w:hAnsi="Garamond"/>
          <w:lang w:eastAsia="en-US"/>
        </w:rPr>
        <w:t xml:space="preserve"> for example</w:t>
      </w:r>
      <w:r w:rsidR="008F6D8E">
        <w:rPr>
          <w:rFonts w:ascii="Garamond" w:eastAsia="Calibri" w:hAnsi="Garamond"/>
          <w:lang w:eastAsia="en-US"/>
        </w:rPr>
        <w:t xml:space="preserve"> </w:t>
      </w:r>
      <w:r w:rsidR="00757290">
        <w:rPr>
          <w:rFonts w:ascii="Garamond" w:eastAsia="Calibri" w:hAnsi="Garamond"/>
          <w:lang w:eastAsia="en-US"/>
        </w:rPr>
        <w:t xml:space="preserve">Respondent 7 (over 70 male) stating, </w:t>
      </w:r>
      <w:r w:rsidR="00B757A2">
        <w:rPr>
          <w:rFonts w:ascii="Garamond" w:eastAsia="Calibri" w:hAnsi="Garamond"/>
          <w:lang w:eastAsia="en-US"/>
        </w:rPr>
        <w:t>‘</w:t>
      </w:r>
      <w:r w:rsidR="00B757A2" w:rsidRPr="00B757A2">
        <w:rPr>
          <w:rFonts w:ascii="Garamond" w:eastAsia="Calibri" w:hAnsi="Garamond"/>
          <w:i/>
          <w:iCs/>
          <w:lang w:eastAsia="en-US"/>
        </w:rPr>
        <w:t>I became intensely aware of the interconnectedness of all living things, and the oneness of every aspect of the physical universe</w:t>
      </w:r>
      <w:r w:rsidR="00B757A2">
        <w:rPr>
          <w:rFonts w:ascii="Garamond" w:eastAsia="Calibri" w:hAnsi="Garamond"/>
          <w:lang w:eastAsia="en-US"/>
        </w:rPr>
        <w:t>’</w:t>
      </w:r>
      <w:r w:rsidR="00050629">
        <w:rPr>
          <w:rFonts w:ascii="Garamond" w:eastAsia="Calibri" w:hAnsi="Garamond"/>
          <w:lang w:eastAsia="en-US"/>
        </w:rPr>
        <w:t xml:space="preserve">. </w:t>
      </w:r>
      <w:r w:rsidR="00DE4A21">
        <w:rPr>
          <w:rFonts w:ascii="Garamond" w:eastAsia="Calibri" w:hAnsi="Garamond"/>
          <w:lang w:eastAsia="en-US"/>
        </w:rPr>
        <w:t>Respondent 6</w:t>
      </w:r>
      <w:r w:rsidR="00151FD5">
        <w:rPr>
          <w:rFonts w:ascii="Garamond" w:eastAsia="Calibri" w:hAnsi="Garamond"/>
          <w:lang w:eastAsia="en-US"/>
        </w:rPr>
        <w:t xml:space="preserve"> (over 50</w:t>
      </w:r>
      <w:r w:rsidR="001E5114">
        <w:rPr>
          <w:rFonts w:ascii="Garamond" w:eastAsia="Calibri" w:hAnsi="Garamond"/>
          <w:lang w:eastAsia="en-US"/>
        </w:rPr>
        <w:t xml:space="preserve"> male</w:t>
      </w:r>
      <w:r w:rsidR="00151FD5">
        <w:rPr>
          <w:rFonts w:ascii="Garamond" w:eastAsia="Calibri" w:hAnsi="Garamond"/>
          <w:lang w:eastAsia="en-US"/>
        </w:rPr>
        <w:t>) answe</w:t>
      </w:r>
      <w:r w:rsidR="00050629">
        <w:rPr>
          <w:rFonts w:ascii="Garamond" w:eastAsia="Calibri" w:hAnsi="Garamond"/>
          <w:lang w:eastAsia="en-US"/>
        </w:rPr>
        <w:t>red</w:t>
      </w:r>
      <w:r w:rsidR="00151FD5">
        <w:rPr>
          <w:rFonts w:ascii="Garamond" w:eastAsia="Calibri" w:hAnsi="Garamond"/>
          <w:lang w:eastAsia="en-US"/>
        </w:rPr>
        <w:t xml:space="preserve"> ‘</w:t>
      </w:r>
      <w:r w:rsidR="00151FD5" w:rsidRPr="00151FD5">
        <w:rPr>
          <w:rFonts w:ascii="Garamond" w:eastAsia="Calibri" w:hAnsi="Garamond"/>
          <w:i/>
          <w:iCs/>
          <w:lang w:eastAsia="en-US"/>
        </w:rPr>
        <w:t>Now growing my own cannabis, now active in Green Party, eco-construction</w:t>
      </w:r>
      <w:r w:rsidR="00151FD5">
        <w:rPr>
          <w:rFonts w:ascii="Garamond" w:eastAsia="Calibri" w:hAnsi="Garamond"/>
          <w:lang w:eastAsia="en-US"/>
        </w:rPr>
        <w:t>’</w:t>
      </w:r>
      <w:r w:rsidR="00050629">
        <w:rPr>
          <w:rFonts w:ascii="Garamond" w:eastAsia="Calibri" w:hAnsi="Garamond"/>
          <w:lang w:eastAsia="en-US"/>
        </w:rPr>
        <w:t xml:space="preserve">, and </w:t>
      </w:r>
      <w:r w:rsidR="001E5114">
        <w:rPr>
          <w:rFonts w:ascii="Garamond" w:eastAsia="Calibri" w:hAnsi="Garamond"/>
          <w:lang w:eastAsia="en-US"/>
        </w:rPr>
        <w:t>Respondent</w:t>
      </w:r>
      <w:r w:rsidR="00050629">
        <w:rPr>
          <w:rFonts w:ascii="Garamond" w:eastAsia="Calibri" w:hAnsi="Garamond"/>
          <w:lang w:eastAsia="en-US"/>
        </w:rPr>
        <w:t xml:space="preserve"> </w:t>
      </w:r>
      <w:r w:rsidR="00722793">
        <w:rPr>
          <w:rFonts w:ascii="Garamond" w:eastAsia="Calibri" w:hAnsi="Garamond"/>
          <w:lang w:eastAsia="en-US"/>
        </w:rPr>
        <w:t>3</w:t>
      </w:r>
      <w:r w:rsidR="00C90F6A">
        <w:rPr>
          <w:rFonts w:ascii="Garamond" w:eastAsia="Calibri" w:hAnsi="Garamond"/>
          <w:lang w:eastAsia="en-US"/>
        </w:rPr>
        <w:t xml:space="preserve"> </w:t>
      </w:r>
      <w:r w:rsidR="00B06162">
        <w:rPr>
          <w:rFonts w:ascii="Garamond" w:eastAsia="Calibri" w:hAnsi="Garamond"/>
          <w:lang w:eastAsia="en-US"/>
        </w:rPr>
        <w:t xml:space="preserve">(over 50 male) </w:t>
      </w:r>
      <w:r w:rsidR="00C90F6A">
        <w:rPr>
          <w:rFonts w:ascii="Garamond" w:eastAsia="Calibri" w:hAnsi="Garamond"/>
          <w:lang w:eastAsia="en-US"/>
        </w:rPr>
        <w:t>said ‘</w:t>
      </w:r>
      <w:r w:rsidR="00C90F6A" w:rsidRPr="00C90F6A">
        <w:rPr>
          <w:rFonts w:ascii="Garamond" w:eastAsia="Calibri" w:hAnsi="Garamond"/>
          <w:i/>
          <w:iCs/>
          <w:lang w:eastAsia="en-US"/>
        </w:rPr>
        <w:t>Much more animist in perspective and follow a plant based diet’</w:t>
      </w:r>
      <w:r w:rsidR="00C90F6A">
        <w:rPr>
          <w:rFonts w:ascii="Garamond" w:eastAsia="Calibri" w:hAnsi="Garamond"/>
          <w:lang w:eastAsia="en-US"/>
        </w:rPr>
        <w:t>.</w:t>
      </w:r>
      <w:r w:rsidR="00151FD5">
        <w:rPr>
          <w:rFonts w:ascii="Garamond" w:eastAsia="Calibri" w:hAnsi="Garamond"/>
          <w:lang w:eastAsia="en-US"/>
        </w:rPr>
        <w:t xml:space="preserve"> </w:t>
      </w:r>
    </w:p>
    <w:p w14:paraId="12EA6AF5" w14:textId="712BEBA6" w:rsidR="00C95CC0" w:rsidRDefault="00151FD5" w:rsidP="00852357">
      <w:pPr>
        <w:tabs>
          <w:tab w:val="left" w:pos="4734"/>
        </w:tabs>
        <w:spacing w:after="120"/>
        <w:jc w:val="both"/>
        <w:rPr>
          <w:rFonts w:ascii="Garamond" w:eastAsia="Calibri" w:hAnsi="Garamond"/>
          <w:lang w:eastAsia="en-US"/>
        </w:rPr>
      </w:pPr>
      <w:r>
        <w:rPr>
          <w:rFonts w:ascii="Garamond" w:eastAsia="Calibri" w:hAnsi="Garamond"/>
          <w:lang w:eastAsia="en-US"/>
        </w:rPr>
        <w:t>O</w:t>
      </w:r>
      <w:r w:rsidR="00643BC4">
        <w:rPr>
          <w:rFonts w:ascii="Garamond" w:eastAsia="Calibri" w:hAnsi="Garamond"/>
          <w:lang w:eastAsia="en-US"/>
        </w:rPr>
        <w:t xml:space="preserve">nly </w:t>
      </w:r>
      <w:r w:rsidR="00D773F7">
        <w:rPr>
          <w:rFonts w:ascii="Garamond" w:eastAsia="Calibri" w:hAnsi="Garamond"/>
          <w:lang w:eastAsia="en-US"/>
        </w:rPr>
        <w:t xml:space="preserve">one Respondent 4 (over 50 male), </w:t>
      </w:r>
      <w:r w:rsidR="00B757A2">
        <w:rPr>
          <w:rFonts w:ascii="Garamond" w:eastAsia="Calibri" w:hAnsi="Garamond"/>
          <w:lang w:eastAsia="en-US"/>
        </w:rPr>
        <w:t>replied</w:t>
      </w:r>
      <w:r w:rsidR="00D773F7">
        <w:rPr>
          <w:rFonts w:ascii="Garamond" w:eastAsia="Calibri" w:hAnsi="Garamond"/>
          <w:lang w:eastAsia="en-US"/>
        </w:rPr>
        <w:t xml:space="preserve"> no, but subsequently stat</w:t>
      </w:r>
      <w:r w:rsidR="00A8127D">
        <w:rPr>
          <w:rFonts w:ascii="Garamond" w:eastAsia="Calibri" w:hAnsi="Garamond"/>
          <w:lang w:eastAsia="en-US"/>
        </w:rPr>
        <w:t>ed</w:t>
      </w:r>
      <w:r w:rsidR="00D773F7">
        <w:rPr>
          <w:rFonts w:ascii="Garamond" w:eastAsia="Calibri" w:hAnsi="Garamond"/>
          <w:lang w:eastAsia="en-US"/>
        </w:rPr>
        <w:t xml:space="preserve"> that it had made him a more</w:t>
      </w:r>
      <w:r w:rsidR="00D773F7" w:rsidRPr="00D773F7">
        <w:rPr>
          <w:rFonts w:ascii="Garamond" w:eastAsia="Calibri" w:hAnsi="Garamond"/>
          <w:lang w:eastAsia="en-US"/>
        </w:rPr>
        <w:t xml:space="preserve"> </w:t>
      </w:r>
      <w:r w:rsidR="00D773F7">
        <w:rPr>
          <w:rFonts w:ascii="Garamond" w:eastAsia="Calibri" w:hAnsi="Garamond"/>
          <w:lang w:eastAsia="en-US"/>
        </w:rPr>
        <w:t>‘</w:t>
      </w:r>
      <w:r w:rsidR="00D773F7" w:rsidRPr="00716266">
        <w:rPr>
          <w:rFonts w:ascii="Garamond" w:eastAsia="Calibri" w:hAnsi="Garamond"/>
          <w:i/>
          <w:iCs/>
          <w:lang w:eastAsia="en-US"/>
        </w:rPr>
        <w:t xml:space="preserve">more empathetic, </w:t>
      </w:r>
      <w:bookmarkStart w:id="6" w:name="_Hlk196317679"/>
      <w:r w:rsidR="00D773F7" w:rsidRPr="00716266">
        <w:rPr>
          <w:rFonts w:ascii="Garamond" w:eastAsia="Calibri" w:hAnsi="Garamond"/>
          <w:i/>
          <w:iCs/>
          <w:lang w:eastAsia="en-US"/>
        </w:rPr>
        <w:t>transformed my world view to a more cooperative, caring viewpoint’</w:t>
      </w:r>
      <w:bookmarkEnd w:id="6"/>
      <w:r w:rsidR="00643BC4">
        <w:rPr>
          <w:rFonts w:ascii="Garamond" w:eastAsia="Calibri" w:hAnsi="Garamond"/>
          <w:lang w:eastAsia="en-US"/>
        </w:rPr>
        <w:t>.</w:t>
      </w:r>
      <w:r w:rsidR="009F1E5F">
        <w:rPr>
          <w:rFonts w:ascii="Garamond" w:eastAsia="Calibri" w:hAnsi="Garamond"/>
          <w:lang w:eastAsia="en-US"/>
        </w:rPr>
        <w:t xml:space="preserve"> </w:t>
      </w:r>
      <w:r w:rsidR="0055785C" w:rsidRPr="0055785C">
        <w:rPr>
          <w:rFonts w:ascii="Garamond" w:eastAsia="Calibri" w:hAnsi="Garamond"/>
          <w:lang w:eastAsia="en-US"/>
        </w:rPr>
        <w:t>Respondent 8 (</w:t>
      </w:r>
      <w:r w:rsidR="00240A9C">
        <w:rPr>
          <w:rFonts w:ascii="Garamond" w:eastAsia="Calibri" w:hAnsi="Garamond"/>
          <w:lang w:eastAsia="en-US"/>
        </w:rPr>
        <w:t>over 50? m</w:t>
      </w:r>
      <w:r w:rsidR="0055785C" w:rsidRPr="0055785C">
        <w:rPr>
          <w:rFonts w:ascii="Garamond" w:eastAsia="Calibri" w:hAnsi="Garamond"/>
          <w:lang w:eastAsia="en-US"/>
        </w:rPr>
        <w:t>ale) did not specifically address this point, although his broader response suggests that</w:t>
      </w:r>
      <w:r w:rsidR="0055785C">
        <w:rPr>
          <w:rFonts w:ascii="Garamond" w:eastAsia="Calibri" w:hAnsi="Garamond"/>
          <w:lang w:eastAsia="en-US"/>
        </w:rPr>
        <w:t xml:space="preserve"> as part of his spiritual path,</w:t>
      </w:r>
      <w:r w:rsidR="0055785C" w:rsidRPr="0055785C">
        <w:rPr>
          <w:rFonts w:ascii="Garamond" w:eastAsia="Calibri" w:hAnsi="Garamond"/>
          <w:lang w:eastAsia="en-US"/>
        </w:rPr>
        <w:t xml:space="preserve"> it had. </w:t>
      </w:r>
      <w:r w:rsidR="00D773F7">
        <w:rPr>
          <w:rFonts w:ascii="Garamond" w:eastAsia="Calibri" w:hAnsi="Garamond"/>
          <w:lang w:eastAsia="en-US"/>
        </w:rPr>
        <w:t xml:space="preserve">Respondent 2 (male under 30) was </w:t>
      </w:r>
      <w:r w:rsidR="00D773F7">
        <w:rPr>
          <w:rFonts w:ascii="Garamond" w:eastAsia="Calibri" w:hAnsi="Garamond"/>
          <w:lang w:eastAsia="en-US"/>
        </w:rPr>
        <w:lastRenderedPageBreak/>
        <w:t xml:space="preserve">slightly equivocal in </w:t>
      </w:r>
      <w:r w:rsidR="0055785C">
        <w:rPr>
          <w:rFonts w:ascii="Garamond" w:eastAsia="Calibri" w:hAnsi="Garamond"/>
          <w:lang w:eastAsia="en-US"/>
        </w:rPr>
        <w:t>his response to this question</w:t>
      </w:r>
      <w:r w:rsidR="00D773F7">
        <w:rPr>
          <w:rFonts w:ascii="Garamond" w:eastAsia="Calibri" w:hAnsi="Garamond"/>
          <w:lang w:eastAsia="en-US"/>
        </w:rPr>
        <w:t xml:space="preserve"> ‘</w:t>
      </w:r>
      <w:r w:rsidR="00D773F7" w:rsidRPr="00716266">
        <w:rPr>
          <w:rFonts w:ascii="Garamond" w:eastAsia="Calibri" w:hAnsi="Garamond"/>
          <w:i/>
          <w:iCs/>
          <w:lang w:eastAsia="en-US"/>
        </w:rPr>
        <w:t>Yes and No…</w:t>
      </w:r>
      <w:r w:rsidR="00D773F7" w:rsidRPr="00716266">
        <w:rPr>
          <w:i/>
          <w:iCs/>
        </w:rPr>
        <w:t xml:space="preserve"> </w:t>
      </w:r>
      <w:r w:rsidR="00D773F7" w:rsidRPr="00716266">
        <w:rPr>
          <w:rFonts w:ascii="Garamond" w:eastAsia="Calibri" w:hAnsi="Garamond"/>
          <w:i/>
          <w:iCs/>
          <w:lang w:eastAsia="en-US"/>
        </w:rPr>
        <w:t>I was already interested in mushroom</w:t>
      </w:r>
      <w:r w:rsidR="000D6078">
        <w:rPr>
          <w:rFonts w:ascii="Garamond" w:eastAsia="Calibri" w:hAnsi="Garamond"/>
          <w:i/>
          <w:iCs/>
          <w:lang w:eastAsia="en-US"/>
        </w:rPr>
        <w:t>s</w:t>
      </w:r>
      <w:r w:rsidR="00D773F7" w:rsidRPr="00716266">
        <w:rPr>
          <w:rFonts w:ascii="Garamond" w:eastAsia="Calibri" w:hAnsi="Garamond"/>
          <w:i/>
          <w:iCs/>
          <w:lang w:eastAsia="en-US"/>
        </w:rPr>
        <w:t xml:space="preserve"> and the mycelial network prior to taking mushrooms, this interest was just as avid as after</w:t>
      </w:r>
      <w:r w:rsidR="00D773F7">
        <w:rPr>
          <w:rFonts w:ascii="Garamond" w:eastAsia="Calibri" w:hAnsi="Garamond"/>
          <w:lang w:eastAsia="en-US"/>
        </w:rPr>
        <w:t xml:space="preserve">’. </w:t>
      </w:r>
    </w:p>
    <w:p w14:paraId="22130417" w14:textId="2D3EFB6F" w:rsidR="009F1E5F" w:rsidRDefault="00D773F7" w:rsidP="00852357">
      <w:pPr>
        <w:tabs>
          <w:tab w:val="left" w:pos="4734"/>
        </w:tabs>
        <w:spacing w:after="120"/>
        <w:jc w:val="both"/>
        <w:rPr>
          <w:rFonts w:ascii="Garamond" w:eastAsia="Calibri" w:hAnsi="Garamond"/>
          <w:lang w:eastAsia="en-US"/>
        </w:rPr>
      </w:pPr>
      <w:r>
        <w:rPr>
          <w:rFonts w:ascii="Garamond" w:eastAsia="Calibri" w:hAnsi="Garamond"/>
          <w:lang w:eastAsia="en-US"/>
        </w:rPr>
        <w:t xml:space="preserve">In </w:t>
      </w:r>
      <w:r w:rsidR="00C866BE">
        <w:rPr>
          <w:rFonts w:ascii="Garamond" w:eastAsia="Calibri" w:hAnsi="Garamond"/>
          <w:lang w:eastAsia="en-US"/>
        </w:rPr>
        <w:t xml:space="preserve">the </w:t>
      </w:r>
      <w:r>
        <w:rPr>
          <w:rFonts w:ascii="Garamond" w:eastAsia="Calibri" w:hAnsi="Garamond"/>
          <w:lang w:eastAsia="en-US"/>
        </w:rPr>
        <w:t>more detailed interview</w:t>
      </w:r>
      <w:r w:rsidR="00EF594A">
        <w:rPr>
          <w:rFonts w:ascii="Garamond" w:eastAsia="Calibri" w:hAnsi="Garamond"/>
          <w:lang w:eastAsia="en-US"/>
        </w:rPr>
        <w:t>ing stage</w:t>
      </w:r>
      <w:r w:rsidR="00A83FBE">
        <w:rPr>
          <w:rFonts w:ascii="Garamond" w:eastAsia="Calibri" w:hAnsi="Garamond"/>
          <w:lang w:eastAsia="en-US"/>
        </w:rPr>
        <w:t>,</w:t>
      </w:r>
      <w:r>
        <w:rPr>
          <w:rFonts w:ascii="Garamond" w:eastAsia="Calibri" w:hAnsi="Garamond"/>
          <w:lang w:eastAsia="en-US"/>
        </w:rPr>
        <w:t xml:space="preserve"> Respondent 1 </w:t>
      </w:r>
      <w:r w:rsidR="00A83FBE">
        <w:rPr>
          <w:rFonts w:ascii="Garamond" w:eastAsia="Calibri" w:hAnsi="Garamond"/>
          <w:lang w:eastAsia="en-US"/>
        </w:rPr>
        <w:t xml:space="preserve">(female over 50) </w:t>
      </w:r>
      <w:r>
        <w:rPr>
          <w:rFonts w:ascii="Garamond" w:eastAsia="Calibri" w:hAnsi="Garamond"/>
          <w:lang w:eastAsia="en-US"/>
        </w:rPr>
        <w:t xml:space="preserve">answered more </w:t>
      </w:r>
      <w:r w:rsidR="00A83FBE">
        <w:rPr>
          <w:rFonts w:ascii="Garamond" w:eastAsia="Calibri" w:hAnsi="Garamond"/>
          <w:lang w:eastAsia="en-US"/>
        </w:rPr>
        <w:t>explicitly</w:t>
      </w:r>
      <w:r>
        <w:rPr>
          <w:rFonts w:ascii="Garamond" w:eastAsia="Calibri" w:hAnsi="Garamond"/>
          <w:lang w:eastAsia="en-US"/>
        </w:rPr>
        <w:t>, ‘</w:t>
      </w:r>
      <w:r w:rsidRPr="00716266">
        <w:rPr>
          <w:rFonts w:ascii="Garamond" w:eastAsia="Calibri" w:hAnsi="Garamond"/>
          <w:i/>
          <w:iCs/>
          <w:lang w:eastAsia="en-US"/>
        </w:rPr>
        <w:t>I became more aware of how connected things were</w:t>
      </w:r>
      <w:r w:rsidR="00A83FBE" w:rsidRPr="00716266">
        <w:rPr>
          <w:rFonts w:ascii="Garamond" w:eastAsia="Calibri" w:hAnsi="Garamond"/>
          <w:i/>
          <w:iCs/>
          <w:lang w:eastAsia="en-US"/>
        </w:rPr>
        <w:t>…</w:t>
      </w:r>
      <w:r w:rsidRPr="00716266">
        <w:rPr>
          <w:rFonts w:ascii="Garamond" w:eastAsia="Calibri" w:hAnsi="Garamond"/>
          <w:i/>
          <w:iCs/>
          <w:lang w:eastAsia="en-US"/>
        </w:rPr>
        <w:t xml:space="preserve"> entheogens made me feel nature in everyday life</w:t>
      </w:r>
      <w:r w:rsidR="00A83FBE" w:rsidRPr="00716266">
        <w:rPr>
          <w:rFonts w:ascii="Garamond" w:eastAsia="Calibri" w:hAnsi="Garamond"/>
          <w:i/>
          <w:iCs/>
          <w:lang w:eastAsia="en-US"/>
        </w:rPr>
        <w:t>. I always had an inkling of it but now that goes from the cellular perhaps to the stars, a ‘wondrous’ cosmology</w:t>
      </w:r>
      <w:r w:rsidR="000D6078">
        <w:rPr>
          <w:rFonts w:ascii="Garamond" w:eastAsia="Calibri" w:hAnsi="Garamond"/>
          <w:i/>
          <w:iCs/>
          <w:lang w:eastAsia="en-US"/>
        </w:rPr>
        <w:t xml:space="preserve">… </w:t>
      </w:r>
      <w:r w:rsidR="00A83FBE" w:rsidRPr="00716266">
        <w:rPr>
          <w:rFonts w:ascii="Garamond" w:eastAsia="Calibri" w:hAnsi="Garamond"/>
          <w:i/>
          <w:iCs/>
          <w:lang w:eastAsia="en-US"/>
        </w:rPr>
        <w:t>all embracing</w:t>
      </w:r>
      <w:r w:rsidR="00716266">
        <w:rPr>
          <w:rFonts w:ascii="Garamond" w:eastAsia="Calibri" w:hAnsi="Garamond"/>
          <w:i/>
          <w:iCs/>
          <w:lang w:eastAsia="en-US"/>
        </w:rPr>
        <w:t>’</w:t>
      </w:r>
      <w:r w:rsidR="00A83FBE">
        <w:rPr>
          <w:rFonts w:ascii="Garamond" w:eastAsia="Calibri" w:hAnsi="Garamond"/>
          <w:lang w:eastAsia="en-US"/>
        </w:rPr>
        <w:t xml:space="preserve">. Similarly, Respondent 5 (female under 30) </w:t>
      </w:r>
      <w:r w:rsidR="00DD3ADC">
        <w:rPr>
          <w:rFonts w:ascii="Garamond" w:eastAsia="Calibri" w:hAnsi="Garamond"/>
          <w:lang w:eastAsia="en-US"/>
        </w:rPr>
        <w:t xml:space="preserve">answered yes and when interviewed </w:t>
      </w:r>
      <w:r w:rsidR="00A83FBE">
        <w:rPr>
          <w:rFonts w:ascii="Garamond" w:eastAsia="Calibri" w:hAnsi="Garamond"/>
          <w:lang w:eastAsia="en-US"/>
        </w:rPr>
        <w:t>said ‘</w:t>
      </w:r>
      <w:r w:rsidR="00A83FBE" w:rsidRPr="00716266">
        <w:rPr>
          <w:rFonts w:ascii="Garamond" w:eastAsia="Calibri" w:hAnsi="Garamond"/>
          <w:i/>
          <w:iCs/>
          <w:lang w:eastAsia="en-US"/>
        </w:rPr>
        <w:t>I was always interested in the natural world but became very aware of connections across the natural world after taking LSD and Mescaline</w:t>
      </w:r>
      <w:r w:rsidR="00716266">
        <w:rPr>
          <w:rFonts w:ascii="Garamond" w:eastAsia="Calibri" w:hAnsi="Garamond"/>
          <w:i/>
          <w:iCs/>
          <w:lang w:eastAsia="en-US"/>
        </w:rPr>
        <w:t>’</w:t>
      </w:r>
      <w:r w:rsidR="00A83FBE">
        <w:rPr>
          <w:rFonts w:ascii="Garamond" w:eastAsia="Calibri" w:hAnsi="Garamond"/>
          <w:lang w:eastAsia="en-US"/>
        </w:rPr>
        <w:t>. With both entheogens, she felt that the connections were stronger second time around (‘</w:t>
      </w:r>
      <w:r w:rsidR="00A83FBE" w:rsidRPr="00716266">
        <w:rPr>
          <w:rFonts w:ascii="Garamond" w:eastAsia="Calibri" w:hAnsi="Garamond"/>
          <w:i/>
          <w:iCs/>
          <w:lang w:eastAsia="en-US"/>
        </w:rPr>
        <w:t>first times are fun’</w:t>
      </w:r>
      <w:r w:rsidR="00A83FBE">
        <w:rPr>
          <w:rFonts w:ascii="Garamond" w:eastAsia="Calibri" w:hAnsi="Garamond"/>
          <w:lang w:eastAsia="en-US"/>
        </w:rPr>
        <w:t>) and felt this was due to intention setting before consumption and pointed to the need to ‘</w:t>
      </w:r>
      <w:r w:rsidR="00A83FBE" w:rsidRPr="00716266">
        <w:rPr>
          <w:rFonts w:ascii="Garamond" w:eastAsia="Calibri" w:hAnsi="Garamond"/>
          <w:i/>
          <w:iCs/>
          <w:lang w:eastAsia="en-US"/>
        </w:rPr>
        <w:t>guide</w:t>
      </w:r>
      <w:r w:rsidR="00A83FBE">
        <w:rPr>
          <w:rFonts w:ascii="Garamond" w:eastAsia="Calibri" w:hAnsi="Garamond"/>
          <w:lang w:eastAsia="en-US"/>
        </w:rPr>
        <w:t>’ thought to reach awareness</w:t>
      </w:r>
      <w:r w:rsidR="009F1E5F">
        <w:rPr>
          <w:rFonts w:ascii="Garamond" w:eastAsia="Calibri" w:hAnsi="Garamond"/>
          <w:lang w:eastAsia="en-US"/>
        </w:rPr>
        <w:t>, rather than ‘</w:t>
      </w:r>
      <w:r w:rsidR="009F1E5F" w:rsidRPr="00716266">
        <w:rPr>
          <w:rFonts w:ascii="Garamond" w:eastAsia="Calibri" w:hAnsi="Garamond"/>
          <w:i/>
          <w:iCs/>
          <w:lang w:eastAsia="en-US"/>
        </w:rPr>
        <w:t>enjoying the colours and shapes, etc</w:t>
      </w:r>
      <w:r w:rsidR="009F1E5F">
        <w:rPr>
          <w:rFonts w:ascii="Garamond" w:eastAsia="Calibri" w:hAnsi="Garamond"/>
          <w:lang w:eastAsia="en-US"/>
        </w:rPr>
        <w:t>’</w:t>
      </w:r>
      <w:r w:rsidR="00A83FBE">
        <w:rPr>
          <w:rFonts w:ascii="Garamond" w:eastAsia="Calibri" w:hAnsi="Garamond"/>
          <w:lang w:eastAsia="en-US"/>
        </w:rPr>
        <w:t xml:space="preserve">. </w:t>
      </w:r>
      <w:r w:rsidR="009F1E5F">
        <w:rPr>
          <w:rFonts w:ascii="Garamond" w:eastAsia="Calibri" w:hAnsi="Garamond"/>
          <w:lang w:eastAsia="en-US"/>
        </w:rPr>
        <w:t>She noted that it was ‘</w:t>
      </w:r>
      <w:r w:rsidR="009F1E5F" w:rsidRPr="00716266">
        <w:rPr>
          <w:rFonts w:ascii="Garamond" w:eastAsia="Calibri" w:hAnsi="Garamond"/>
          <w:i/>
          <w:iCs/>
          <w:lang w:eastAsia="en-US"/>
        </w:rPr>
        <w:t>a bit like witchcraft, and the ‘casting of a spell</w:t>
      </w:r>
      <w:r w:rsidR="009F1E5F">
        <w:rPr>
          <w:rFonts w:ascii="Garamond" w:eastAsia="Calibri" w:hAnsi="Garamond"/>
          <w:lang w:eastAsia="en-US"/>
        </w:rPr>
        <w:t xml:space="preserve">’. The </w:t>
      </w:r>
      <w:r w:rsidR="003E25B0">
        <w:rPr>
          <w:rFonts w:ascii="Garamond" w:eastAsia="Calibri" w:hAnsi="Garamond"/>
          <w:lang w:eastAsia="en-US"/>
        </w:rPr>
        <w:t>partici</w:t>
      </w:r>
      <w:r w:rsidR="00297F75">
        <w:rPr>
          <w:rFonts w:ascii="Garamond" w:eastAsia="Calibri" w:hAnsi="Garamond"/>
          <w:lang w:eastAsia="en-US"/>
        </w:rPr>
        <w:t>pant</w:t>
      </w:r>
      <w:r w:rsidR="009F1E5F">
        <w:rPr>
          <w:rFonts w:ascii="Garamond" w:eastAsia="Calibri" w:hAnsi="Garamond"/>
          <w:lang w:eastAsia="en-US"/>
        </w:rPr>
        <w:t xml:space="preserve"> noted that for her the awareness of nature grew in the weeks and months afterwards, and has </w:t>
      </w:r>
      <w:r w:rsidR="005E4815">
        <w:rPr>
          <w:rFonts w:ascii="Garamond" w:eastAsia="Calibri" w:hAnsi="Garamond"/>
          <w:lang w:eastAsia="en-US"/>
        </w:rPr>
        <w:t>affected her</w:t>
      </w:r>
      <w:r w:rsidR="009F1E5F">
        <w:rPr>
          <w:rFonts w:ascii="Garamond" w:eastAsia="Calibri" w:hAnsi="Garamond"/>
          <w:lang w:eastAsia="en-US"/>
        </w:rPr>
        <w:t xml:space="preserve"> </w:t>
      </w:r>
      <w:r w:rsidR="00EF594A">
        <w:rPr>
          <w:rFonts w:ascii="Garamond" w:eastAsia="Calibri" w:hAnsi="Garamond"/>
          <w:lang w:eastAsia="en-US"/>
        </w:rPr>
        <w:t>dietary choices</w:t>
      </w:r>
      <w:r w:rsidR="009F1E5F">
        <w:rPr>
          <w:rFonts w:ascii="Garamond" w:eastAsia="Calibri" w:hAnsi="Garamond"/>
          <w:lang w:eastAsia="en-US"/>
        </w:rPr>
        <w:t xml:space="preserve"> (now mostly plant based) and even the connection with her dog ‘</w:t>
      </w:r>
      <w:r w:rsidR="009F1E5F" w:rsidRPr="00716266">
        <w:rPr>
          <w:rFonts w:ascii="Garamond" w:eastAsia="Calibri" w:hAnsi="Garamond"/>
          <w:i/>
          <w:iCs/>
          <w:lang w:eastAsia="en-US"/>
        </w:rPr>
        <w:t>I believe that my increased appreciation of his closer connection to the natural world has allowed me to understand his motivations a little better</w:t>
      </w:r>
      <w:r w:rsidR="009F1E5F">
        <w:rPr>
          <w:rFonts w:ascii="Garamond" w:eastAsia="Calibri" w:hAnsi="Garamond"/>
          <w:lang w:eastAsia="en-US"/>
        </w:rPr>
        <w:t>’</w:t>
      </w:r>
      <w:r w:rsidR="009F1E5F" w:rsidRPr="009F1E5F">
        <w:rPr>
          <w:rFonts w:ascii="Garamond" w:eastAsia="Calibri" w:hAnsi="Garamond"/>
          <w:lang w:eastAsia="en-US"/>
        </w:rPr>
        <w:t>.</w:t>
      </w:r>
      <w:r w:rsidR="009F1E5F">
        <w:rPr>
          <w:rFonts w:ascii="Garamond" w:eastAsia="Calibri" w:hAnsi="Garamond"/>
          <w:lang w:eastAsia="en-US"/>
        </w:rPr>
        <w:t xml:space="preserve"> </w:t>
      </w:r>
    </w:p>
    <w:p w14:paraId="0DD7700C" w14:textId="22CBD499" w:rsidR="006F22C2" w:rsidRDefault="009F1E5F" w:rsidP="006F22C2">
      <w:pPr>
        <w:autoSpaceDE w:val="0"/>
        <w:autoSpaceDN w:val="0"/>
        <w:adjustRightInd w:val="0"/>
        <w:spacing w:after="120"/>
        <w:jc w:val="both"/>
        <w:rPr>
          <w:rFonts w:ascii="Garamond" w:hAnsi="Garamond" w:cs="URWPalladioL-Roma"/>
          <w:lang w:eastAsia="en-GB"/>
        </w:rPr>
      </w:pPr>
      <w:r>
        <w:rPr>
          <w:rFonts w:ascii="Garamond" w:eastAsia="Calibri" w:hAnsi="Garamond"/>
          <w:lang w:eastAsia="en-US"/>
        </w:rPr>
        <w:t>In short</w:t>
      </w:r>
      <w:r w:rsidR="0055785C">
        <w:rPr>
          <w:rFonts w:ascii="Garamond" w:eastAsia="Calibri" w:hAnsi="Garamond"/>
          <w:lang w:eastAsia="en-US"/>
        </w:rPr>
        <w:t>, 75-80 per cent</w:t>
      </w:r>
      <w:r>
        <w:rPr>
          <w:rFonts w:ascii="Garamond" w:eastAsia="Calibri" w:hAnsi="Garamond"/>
          <w:lang w:eastAsia="en-US"/>
        </w:rPr>
        <w:t xml:space="preserve"> of the </w:t>
      </w:r>
      <w:r w:rsidR="00297F75">
        <w:rPr>
          <w:rFonts w:ascii="Garamond" w:eastAsia="Calibri" w:hAnsi="Garamond"/>
          <w:lang w:eastAsia="en-US"/>
        </w:rPr>
        <w:t>participants</w:t>
      </w:r>
      <w:r w:rsidR="0055785C">
        <w:rPr>
          <w:rFonts w:ascii="Garamond" w:eastAsia="Calibri" w:hAnsi="Garamond"/>
          <w:lang w:eastAsia="en-US"/>
        </w:rPr>
        <w:t xml:space="preserve"> (6/7 of 8), thought that entheogens had </w:t>
      </w:r>
      <w:r w:rsidR="00F92B69">
        <w:rPr>
          <w:rFonts w:ascii="Garamond" w:eastAsia="Calibri" w:hAnsi="Garamond"/>
          <w:lang w:eastAsia="en-US"/>
        </w:rPr>
        <w:t>affected</w:t>
      </w:r>
      <w:r w:rsidR="0055785C">
        <w:rPr>
          <w:rFonts w:ascii="Garamond" w:eastAsia="Calibri" w:hAnsi="Garamond"/>
          <w:lang w:eastAsia="en-US"/>
        </w:rPr>
        <w:t xml:space="preserve"> their view</w:t>
      </w:r>
      <w:r w:rsidR="00EF594A">
        <w:rPr>
          <w:rFonts w:ascii="Garamond" w:eastAsia="Calibri" w:hAnsi="Garamond"/>
          <w:lang w:eastAsia="en-US"/>
        </w:rPr>
        <w:t>s</w:t>
      </w:r>
      <w:r w:rsidR="0055785C">
        <w:rPr>
          <w:rFonts w:ascii="Garamond" w:eastAsia="Calibri" w:hAnsi="Garamond"/>
          <w:lang w:eastAsia="en-US"/>
        </w:rPr>
        <w:t xml:space="preserve"> of </w:t>
      </w:r>
      <w:r w:rsidR="00EF594A">
        <w:rPr>
          <w:rFonts w:ascii="Garamond" w:eastAsia="Calibri" w:hAnsi="Garamond"/>
          <w:lang w:eastAsia="en-US"/>
        </w:rPr>
        <w:t>nature</w:t>
      </w:r>
      <w:r w:rsidR="0055785C">
        <w:rPr>
          <w:rFonts w:ascii="Garamond" w:eastAsia="Calibri" w:hAnsi="Garamond"/>
          <w:lang w:eastAsia="en-US"/>
        </w:rPr>
        <w:t xml:space="preserve"> making them feel more connected with the natural world and </w:t>
      </w:r>
      <w:r w:rsidR="007539DE">
        <w:rPr>
          <w:rFonts w:ascii="Garamond" w:eastAsia="Calibri" w:hAnsi="Garamond"/>
          <w:lang w:eastAsia="en-US"/>
        </w:rPr>
        <w:t>even the single negative response thought that they had made him a more caring individual. F</w:t>
      </w:r>
      <w:r w:rsidR="0055785C">
        <w:rPr>
          <w:rFonts w:ascii="Garamond" w:eastAsia="Calibri" w:hAnsi="Garamond"/>
          <w:lang w:eastAsia="en-US"/>
        </w:rPr>
        <w:t>rom a personal perspective this would also reflect my own experiences</w:t>
      </w:r>
      <w:r w:rsidR="00EF594A">
        <w:rPr>
          <w:rFonts w:ascii="Garamond" w:eastAsia="Calibri" w:hAnsi="Garamond"/>
          <w:lang w:eastAsia="en-US"/>
        </w:rPr>
        <w:t>, which have made me more aware of nature</w:t>
      </w:r>
      <w:r w:rsidR="0055785C">
        <w:rPr>
          <w:rFonts w:ascii="Garamond" w:eastAsia="Calibri" w:hAnsi="Garamond"/>
          <w:lang w:eastAsia="en-US"/>
        </w:rPr>
        <w:t xml:space="preserve">. </w:t>
      </w:r>
      <w:r w:rsidR="00EF594A">
        <w:rPr>
          <w:rFonts w:ascii="Garamond" w:eastAsia="Calibri" w:hAnsi="Garamond"/>
          <w:lang w:eastAsia="en-US"/>
        </w:rPr>
        <w:t>Interestingly, t</w:t>
      </w:r>
      <w:r w:rsidR="007539DE">
        <w:rPr>
          <w:rFonts w:ascii="Garamond" w:eastAsia="Calibri" w:hAnsi="Garamond"/>
          <w:lang w:eastAsia="en-US"/>
        </w:rPr>
        <w:t>he results also comparable with</w:t>
      </w:r>
      <w:r w:rsidR="0055785C">
        <w:rPr>
          <w:rFonts w:ascii="Garamond" w:eastAsia="Calibri" w:hAnsi="Garamond"/>
          <w:lang w:eastAsia="en-US"/>
        </w:rPr>
        <w:t xml:space="preserve"> </w:t>
      </w:r>
      <w:r w:rsidR="007539DE">
        <w:rPr>
          <w:rFonts w:ascii="Garamond" w:eastAsia="Calibri" w:hAnsi="Garamond"/>
          <w:lang w:eastAsia="en-US"/>
        </w:rPr>
        <w:t>those</w:t>
      </w:r>
      <w:r w:rsidR="0055785C">
        <w:rPr>
          <w:rFonts w:ascii="Garamond" w:eastAsia="Calibri" w:hAnsi="Garamond"/>
          <w:lang w:eastAsia="en-US"/>
        </w:rPr>
        <w:t xml:space="preserve"> </w:t>
      </w:r>
      <w:r w:rsidR="0055785C" w:rsidRPr="00716266">
        <w:rPr>
          <w:rFonts w:ascii="Garamond" w:eastAsia="Calibri" w:hAnsi="Garamond"/>
          <w:lang w:eastAsia="en-US"/>
        </w:rPr>
        <w:t>from</w:t>
      </w:r>
      <w:r w:rsidR="007539DE" w:rsidRPr="00716266">
        <w:rPr>
          <w:rFonts w:ascii="Garamond" w:eastAsia="Calibri" w:hAnsi="Garamond"/>
          <w:lang w:eastAsia="en-US"/>
        </w:rPr>
        <w:t xml:space="preserve"> large</w:t>
      </w:r>
      <w:r w:rsidR="00716266">
        <w:rPr>
          <w:rFonts w:ascii="Garamond" w:eastAsia="Calibri" w:hAnsi="Garamond"/>
          <w:lang w:eastAsia="en-US"/>
        </w:rPr>
        <w:t>r</w:t>
      </w:r>
      <w:r w:rsidR="007539DE" w:rsidRPr="00716266">
        <w:rPr>
          <w:rFonts w:ascii="Garamond" w:eastAsia="Calibri" w:hAnsi="Garamond"/>
          <w:lang w:eastAsia="en-US"/>
        </w:rPr>
        <w:t xml:space="preserve"> scale surveys</w:t>
      </w:r>
      <w:r w:rsidR="0055785C" w:rsidRPr="00716266">
        <w:rPr>
          <w:rFonts w:ascii="Garamond" w:eastAsia="Calibri" w:hAnsi="Garamond"/>
          <w:lang w:eastAsia="en-US"/>
        </w:rPr>
        <w:t xml:space="preserve"> </w:t>
      </w:r>
      <w:r w:rsidR="007539DE">
        <w:rPr>
          <w:rFonts w:ascii="Garamond" w:eastAsia="Calibri" w:hAnsi="Garamond"/>
          <w:lang w:eastAsia="en-US"/>
        </w:rPr>
        <w:t xml:space="preserve">such as those conducted by </w:t>
      </w:r>
      <w:r w:rsidR="006F22C2">
        <w:rPr>
          <w:rFonts w:ascii="Garamond" w:eastAsia="Calibri" w:hAnsi="Garamond"/>
          <w:lang w:eastAsia="en-US"/>
        </w:rPr>
        <w:t>Harrild and Luke and Irvine</w:t>
      </w:r>
      <w:r w:rsidR="007539DE">
        <w:rPr>
          <w:rFonts w:ascii="Garamond" w:eastAsia="Calibri" w:hAnsi="Garamond"/>
          <w:lang w:eastAsia="en-US"/>
        </w:rPr>
        <w:t>, which have identified significant connections between nature-relatedness and the use of entheogens</w:t>
      </w:r>
      <w:r w:rsidR="007539DE">
        <w:rPr>
          <w:rStyle w:val="FootnoteReference"/>
          <w:rFonts w:ascii="Garamond" w:eastAsia="Calibri" w:hAnsi="Garamond"/>
          <w:lang w:eastAsia="en-US"/>
        </w:rPr>
        <w:footnoteReference w:id="28"/>
      </w:r>
      <w:r w:rsidR="006F22C2">
        <w:rPr>
          <w:rFonts w:ascii="Garamond" w:eastAsia="Calibri" w:hAnsi="Garamond"/>
          <w:lang w:eastAsia="en-US"/>
        </w:rPr>
        <w:t xml:space="preserve">. </w:t>
      </w:r>
      <w:r w:rsidR="006F22C2" w:rsidRPr="006F22C2">
        <w:rPr>
          <w:rFonts w:ascii="Garamond" w:eastAsia="Calibri" w:hAnsi="Garamond"/>
          <w:lang w:eastAsia="en-US"/>
        </w:rPr>
        <w:t>Irvine</w:t>
      </w:r>
      <w:r w:rsidR="005E4815">
        <w:rPr>
          <w:rFonts w:ascii="Garamond" w:eastAsia="Calibri" w:hAnsi="Garamond"/>
          <w:lang w:eastAsia="en-US"/>
        </w:rPr>
        <w:t xml:space="preserve"> </w:t>
      </w:r>
      <w:r w:rsidR="005E4815" w:rsidRPr="005E4815">
        <w:rPr>
          <w:rFonts w:ascii="Garamond" w:eastAsia="Calibri" w:hAnsi="Garamond"/>
          <w:i/>
          <w:iCs/>
          <w:lang w:eastAsia="en-US"/>
        </w:rPr>
        <w:t>et al</w:t>
      </w:r>
      <w:r w:rsidR="00602EFD">
        <w:rPr>
          <w:rFonts w:ascii="Garamond" w:eastAsia="Calibri" w:hAnsi="Garamond"/>
          <w:i/>
          <w:iCs/>
          <w:lang w:eastAsia="en-US"/>
        </w:rPr>
        <w:t>’</w:t>
      </w:r>
      <w:r w:rsidR="00FD3782">
        <w:rPr>
          <w:rFonts w:ascii="Garamond" w:eastAsia="Calibri" w:hAnsi="Garamond"/>
          <w:i/>
          <w:iCs/>
          <w:lang w:eastAsia="en-US"/>
        </w:rPr>
        <w:t>s</w:t>
      </w:r>
      <w:r w:rsidR="006F22C2" w:rsidRPr="006F22C2">
        <w:rPr>
          <w:rFonts w:ascii="Garamond" w:eastAsia="Calibri" w:hAnsi="Garamond"/>
          <w:lang w:eastAsia="en-US"/>
        </w:rPr>
        <w:t xml:space="preserve"> study for example found that, </w:t>
      </w:r>
      <w:r w:rsidR="006F22C2" w:rsidRPr="006F22C2">
        <w:rPr>
          <w:rFonts w:ascii="Garamond" w:hAnsi="Garamond" w:cs="URWPalladioL-Roma"/>
          <w:lang w:eastAsia="en-GB"/>
        </w:rPr>
        <w:t>psychedelics had ‘</w:t>
      </w:r>
      <w:r w:rsidR="006F22C2" w:rsidRPr="006F22C2">
        <w:rPr>
          <w:rFonts w:ascii="Garamond" w:hAnsi="Garamond" w:cs="URWPalladioL-Roma"/>
          <w:i/>
          <w:iCs/>
          <w:lang w:eastAsia="en-GB"/>
        </w:rPr>
        <w:t>both an independent effect on positive relationships with nature and a compounding effect, most commonly through transpersonal experiences of increased interconnectedness. These unitive experiences generally increased participants’ connection to nature through the generation of new perspectives on nature and individuals</w:t>
      </w:r>
      <w:r w:rsidR="006F22C2">
        <w:rPr>
          <w:rFonts w:ascii="Garamond" w:hAnsi="Garamond" w:cs="URWPalladioL-Roma"/>
          <w:lang w:eastAsia="en-GB"/>
        </w:rPr>
        <w:t>…</w:t>
      </w:r>
      <w:r w:rsidR="006F22C2" w:rsidRPr="006F22C2">
        <w:rPr>
          <w:rFonts w:ascii="Garamond" w:hAnsi="Garamond" w:cs="URWPalladioL-Roma"/>
          <w:lang w:eastAsia="en-GB"/>
        </w:rPr>
        <w:t xml:space="preserve"> and </w:t>
      </w:r>
      <w:r w:rsidR="006F22C2">
        <w:rPr>
          <w:rFonts w:ascii="Garamond" w:hAnsi="Garamond" w:cs="URWPalladioL-Roma"/>
          <w:lang w:eastAsia="en-GB"/>
        </w:rPr>
        <w:t>…</w:t>
      </w:r>
      <w:r w:rsidR="006F22C2" w:rsidRPr="006F22C2">
        <w:rPr>
          <w:rFonts w:ascii="Garamond" w:hAnsi="Garamond" w:cs="URWPalladioL-Roma"/>
          <w:i/>
          <w:iCs/>
          <w:lang w:eastAsia="en-GB"/>
        </w:rPr>
        <w:t>it was often reported that psychedelics played a role in confirming and amplifying these pre-existing attitudes and beliefs</w:t>
      </w:r>
      <w:r w:rsidR="006F22C2">
        <w:rPr>
          <w:rFonts w:ascii="Garamond" w:hAnsi="Garamond" w:cs="URWPalladioL-Roma"/>
          <w:lang w:eastAsia="en-GB"/>
        </w:rPr>
        <w:t>’</w:t>
      </w:r>
      <w:r w:rsidR="006F22C2" w:rsidRPr="006F22C2">
        <w:rPr>
          <w:rFonts w:ascii="Garamond" w:hAnsi="Garamond" w:cs="URWPalladioL-Roma"/>
          <w:lang w:eastAsia="en-GB"/>
        </w:rPr>
        <w:t>.</w:t>
      </w:r>
    </w:p>
    <w:p w14:paraId="746DBF3A" w14:textId="75AE2863" w:rsidR="00D37FDB" w:rsidRPr="00D37FDB" w:rsidRDefault="00D37FDB" w:rsidP="006F22C2">
      <w:pPr>
        <w:autoSpaceDE w:val="0"/>
        <w:autoSpaceDN w:val="0"/>
        <w:adjustRightInd w:val="0"/>
        <w:spacing w:after="120"/>
        <w:jc w:val="both"/>
        <w:rPr>
          <w:rFonts w:ascii="Garamond" w:hAnsi="Garamond" w:cs="URWPalladioL-Roma"/>
          <w:b/>
          <w:bCs/>
          <w:i/>
          <w:iCs/>
          <w:lang w:eastAsia="en-GB"/>
        </w:rPr>
      </w:pPr>
      <w:r w:rsidRPr="00D37FDB">
        <w:rPr>
          <w:rFonts w:ascii="Garamond" w:hAnsi="Garamond" w:cs="URWPalladioL-Roma"/>
          <w:b/>
          <w:bCs/>
          <w:i/>
          <w:iCs/>
          <w:lang w:eastAsia="en-GB"/>
        </w:rPr>
        <w:t>Did your experience change your spiritual outlook?</w:t>
      </w:r>
    </w:p>
    <w:p w14:paraId="644E1960" w14:textId="4C90BA58" w:rsidR="00D37FDB" w:rsidRDefault="00AA6CAB" w:rsidP="006F22C2">
      <w:pPr>
        <w:autoSpaceDE w:val="0"/>
        <w:autoSpaceDN w:val="0"/>
        <w:adjustRightInd w:val="0"/>
        <w:spacing w:after="120"/>
        <w:jc w:val="both"/>
        <w:rPr>
          <w:rFonts w:ascii="Garamond" w:hAnsi="Garamond" w:cs="URWPalladioL-Roma"/>
          <w:lang w:eastAsia="en-GB"/>
        </w:rPr>
      </w:pPr>
      <w:bookmarkStart w:id="7" w:name="_Hlk196230371"/>
      <w:r w:rsidRPr="00AA6CAB">
        <w:rPr>
          <w:rFonts w:ascii="Garamond" w:hAnsi="Garamond" w:cs="URWPalladioL-Roma"/>
          <w:lang w:eastAsia="en-GB"/>
        </w:rPr>
        <w:t>S</w:t>
      </w:r>
      <w:r w:rsidR="00155F2A">
        <w:rPr>
          <w:rFonts w:ascii="Garamond" w:hAnsi="Garamond" w:cs="URWPalladioL-Roma"/>
          <w:lang w:eastAsia="en-GB"/>
        </w:rPr>
        <w:t xml:space="preserve">imilar results were obtained </w:t>
      </w:r>
      <w:r w:rsidR="009945CD">
        <w:rPr>
          <w:rFonts w:ascii="Garamond" w:hAnsi="Garamond" w:cs="URWPalladioL-Roma"/>
          <w:lang w:eastAsia="en-GB"/>
        </w:rPr>
        <w:t xml:space="preserve">for this question, although the more detailed answers </w:t>
      </w:r>
      <w:r w:rsidR="004619B2">
        <w:rPr>
          <w:rFonts w:ascii="Garamond" w:hAnsi="Garamond" w:cs="URWPalladioL-Roma"/>
          <w:lang w:eastAsia="en-GB"/>
        </w:rPr>
        <w:t>were perhaps more complex/diverse</w:t>
      </w:r>
      <w:bookmarkEnd w:id="7"/>
      <w:r w:rsidR="009945CD">
        <w:rPr>
          <w:rFonts w:ascii="Garamond" w:hAnsi="Garamond" w:cs="URWPalladioL-Roma"/>
          <w:lang w:eastAsia="en-GB"/>
        </w:rPr>
        <w:t>. S</w:t>
      </w:r>
      <w:r w:rsidR="004619B2">
        <w:rPr>
          <w:rFonts w:ascii="Garamond" w:hAnsi="Garamond" w:cs="URWPalladioL-Roma"/>
          <w:lang w:eastAsia="en-GB"/>
        </w:rPr>
        <w:t>even</w:t>
      </w:r>
      <w:r w:rsidRPr="00AA6CAB">
        <w:rPr>
          <w:rFonts w:ascii="Garamond" w:hAnsi="Garamond" w:cs="URWPalladioL-Roma"/>
          <w:lang w:eastAsia="en-GB"/>
        </w:rPr>
        <w:t xml:space="preserve"> of the eight participants, answered </w:t>
      </w:r>
      <w:r w:rsidR="001879C2">
        <w:rPr>
          <w:rFonts w:ascii="Garamond" w:hAnsi="Garamond" w:cs="URWPalladioL-Roma"/>
          <w:lang w:eastAsia="en-GB"/>
        </w:rPr>
        <w:t>Yes</w:t>
      </w:r>
      <w:r w:rsidRPr="00AA6CAB">
        <w:rPr>
          <w:rFonts w:ascii="Garamond" w:hAnsi="Garamond" w:cs="URWPalladioL-Roma"/>
          <w:lang w:eastAsia="en-GB"/>
        </w:rPr>
        <w:t xml:space="preserve"> to this question, with for example</w:t>
      </w:r>
      <w:r w:rsidR="008F6D8E">
        <w:rPr>
          <w:rFonts w:ascii="Garamond" w:hAnsi="Garamond" w:cs="URWPalladioL-Roma"/>
          <w:lang w:eastAsia="en-GB"/>
        </w:rPr>
        <w:t xml:space="preserve"> </w:t>
      </w:r>
      <w:r w:rsidRPr="00AA6CAB">
        <w:rPr>
          <w:rFonts w:ascii="Garamond" w:hAnsi="Garamond" w:cs="URWPalladioL-Roma"/>
          <w:lang w:eastAsia="en-GB"/>
        </w:rPr>
        <w:t>Respondent 7 stat</w:t>
      </w:r>
      <w:r w:rsidR="007F771A">
        <w:rPr>
          <w:rFonts w:ascii="Garamond" w:hAnsi="Garamond" w:cs="URWPalladioL-Roma"/>
          <w:lang w:eastAsia="en-GB"/>
        </w:rPr>
        <w:t>ed</w:t>
      </w:r>
      <w:r w:rsidRPr="00AA6CAB">
        <w:rPr>
          <w:rFonts w:ascii="Garamond" w:hAnsi="Garamond" w:cs="URWPalladioL-Roma"/>
          <w:lang w:eastAsia="en-GB"/>
        </w:rPr>
        <w:t>,</w:t>
      </w:r>
      <w:r w:rsidR="008F6D8E">
        <w:t xml:space="preserve"> </w:t>
      </w:r>
      <w:r w:rsidR="007F771A">
        <w:t>‘</w:t>
      </w:r>
      <w:r w:rsidR="007F771A" w:rsidRPr="007F771A">
        <w:rPr>
          <w:rFonts w:ascii="Garamond" w:hAnsi="Garamond" w:cs="URWPalladioL-Roma"/>
          <w:i/>
          <w:iCs/>
          <w:lang w:eastAsia="en-GB"/>
        </w:rPr>
        <w:t>It developed and enhanced rather than changed my outlook; I was already well versed in transcendental states of mind and had been interested in Buddhism and meditation since my teens.</w:t>
      </w:r>
      <w:r w:rsidR="008F6D8E">
        <w:rPr>
          <w:rFonts w:ascii="Garamond" w:hAnsi="Garamond" w:cs="URWPalladioL-Roma"/>
          <w:i/>
          <w:iCs/>
          <w:lang w:eastAsia="en-GB"/>
        </w:rPr>
        <w:t xml:space="preserve"> </w:t>
      </w:r>
      <w:r w:rsidR="007F771A" w:rsidRPr="007F771A">
        <w:rPr>
          <w:rFonts w:ascii="Garamond" w:hAnsi="Garamond" w:cs="URWPalladioL-Roma"/>
          <w:i/>
          <w:iCs/>
          <w:lang w:eastAsia="en-GB"/>
        </w:rPr>
        <w:t>I continued in this general direction</w:t>
      </w:r>
      <w:r w:rsidR="008F6D8E">
        <w:rPr>
          <w:rFonts w:ascii="Garamond" w:hAnsi="Garamond" w:cs="URWPalladioL-Roma"/>
          <w:i/>
          <w:iCs/>
          <w:lang w:eastAsia="en-GB"/>
        </w:rPr>
        <w:t xml:space="preserve"> </w:t>
      </w:r>
      <w:r w:rsidR="007F771A" w:rsidRPr="007F771A">
        <w:rPr>
          <w:rFonts w:ascii="Garamond" w:hAnsi="Garamond" w:cs="URWPalladioL-Roma"/>
          <w:i/>
          <w:iCs/>
          <w:lang w:eastAsia="en-GB"/>
        </w:rPr>
        <w:t xml:space="preserve">after I stopped taking acid, and would now describe myself, 50 years on, as a </w:t>
      </w:r>
      <w:r w:rsidR="00EC05DE" w:rsidRPr="007F771A">
        <w:rPr>
          <w:rFonts w:ascii="Garamond" w:hAnsi="Garamond" w:cs="URWPalladioL-Roma"/>
          <w:i/>
          <w:iCs/>
          <w:lang w:eastAsia="en-GB"/>
        </w:rPr>
        <w:t>Sufi</w:t>
      </w:r>
      <w:r w:rsidR="007F771A" w:rsidRPr="007F771A">
        <w:rPr>
          <w:rFonts w:ascii="Garamond" w:hAnsi="Garamond" w:cs="URWPalladioL-Roma"/>
          <w:i/>
          <w:iCs/>
          <w:lang w:eastAsia="en-GB"/>
        </w:rPr>
        <w:t>-</w:t>
      </w:r>
      <w:r w:rsidR="00EC05DE" w:rsidRPr="007F771A">
        <w:rPr>
          <w:rFonts w:ascii="Garamond" w:hAnsi="Garamond" w:cs="URWPalladioL-Roma"/>
          <w:i/>
          <w:iCs/>
          <w:lang w:eastAsia="en-GB"/>
        </w:rPr>
        <w:t>Buddhist</w:t>
      </w:r>
      <w:r w:rsidR="007F771A" w:rsidRPr="007F771A">
        <w:rPr>
          <w:rFonts w:ascii="Garamond" w:hAnsi="Garamond" w:cs="URWPalladioL-Roma"/>
          <w:i/>
          <w:iCs/>
          <w:lang w:eastAsia="en-GB"/>
        </w:rPr>
        <w:t>-druid combo!</w:t>
      </w:r>
      <w:r w:rsidR="007F771A">
        <w:rPr>
          <w:rFonts w:ascii="Garamond" w:hAnsi="Garamond" w:cs="URWPalladioL-Roma"/>
          <w:i/>
          <w:iCs/>
          <w:lang w:eastAsia="en-GB"/>
        </w:rPr>
        <w:t xml:space="preserve">’ </w:t>
      </w:r>
      <w:r w:rsidR="00FB3E5E">
        <w:rPr>
          <w:rFonts w:ascii="Garamond" w:hAnsi="Garamond" w:cs="URWPalladioL-Roma"/>
          <w:lang w:eastAsia="en-GB"/>
        </w:rPr>
        <w:t xml:space="preserve">and </w:t>
      </w:r>
      <w:r w:rsidR="00E71048">
        <w:rPr>
          <w:rFonts w:ascii="Garamond" w:hAnsi="Garamond" w:cs="URWPalladioL-Roma"/>
          <w:lang w:eastAsia="en-GB"/>
        </w:rPr>
        <w:t>‘</w:t>
      </w:r>
      <w:r w:rsidR="00E71048" w:rsidRPr="00E71048">
        <w:rPr>
          <w:rFonts w:ascii="Garamond" w:hAnsi="Garamond" w:cs="URWPalladioL-Roma"/>
          <w:i/>
          <w:iCs/>
          <w:lang w:eastAsia="en-GB"/>
        </w:rPr>
        <w:t>Taking LSD gave me more confidence in my innate ability to see deeper into the mysterious realities of modern life and to appreciate that the divine force which drives the universe is LOVE</w:t>
      </w:r>
      <w:r w:rsidR="00E71048">
        <w:rPr>
          <w:rFonts w:ascii="Garamond" w:hAnsi="Garamond" w:cs="URWPalladioL-Roma"/>
          <w:lang w:eastAsia="en-GB"/>
        </w:rPr>
        <w:t xml:space="preserve">’. </w:t>
      </w:r>
      <w:r w:rsidR="003D622B">
        <w:rPr>
          <w:rFonts w:ascii="Garamond" w:hAnsi="Garamond" w:cs="URWPalladioL-Roma"/>
          <w:lang w:eastAsia="en-GB"/>
        </w:rPr>
        <w:t xml:space="preserve">Respondent </w:t>
      </w:r>
      <w:r w:rsidR="000E5459">
        <w:rPr>
          <w:rFonts w:ascii="Garamond" w:hAnsi="Garamond" w:cs="URWPalladioL-Roma"/>
          <w:lang w:eastAsia="en-GB"/>
        </w:rPr>
        <w:t xml:space="preserve">3 stated </w:t>
      </w:r>
      <w:r w:rsidR="003F794A">
        <w:rPr>
          <w:rFonts w:ascii="Garamond" w:hAnsi="Garamond" w:cs="URWPalladioL-Roma"/>
          <w:lang w:eastAsia="en-GB"/>
        </w:rPr>
        <w:t>‘</w:t>
      </w:r>
      <w:r w:rsidR="003F794A" w:rsidRPr="00ED4400">
        <w:rPr>
          <w:rFonts w:ascii="Garamond" w:hAnsi="Garamond" w:cs="URWPalladioL-Roma"/>
          <w:i/>
          <w:iCs/>
          <w:lang w:eastAsia="en-GB"/>
        </w:rPr>
        <w:t>Became more aware of a connection with all things</w:t>
      </w:r>
      <w:r w:rsidR="003F794A">
        <w:rPr>
          <w:rFonts w:ascii="Garamond" w:hAnsi="Garamond" w:cs="URWPalladioL-Roma"/>
          <w:lang w:eastAsia="en-GB"/>
        </w:rPr>
        <w:t>’</w:t>
      </w:r>
      <w:r w:rsidR="00ED4400">
        <w:rPr>
          <w:rFonts w:ascii="Garamond" w:hAnsi="Garamond" w:cs="URWPalladioL-Roma"/>
          <w:lang w:eastAsia="en-GB"/>
        </w:rPr>
        <w:t xml:space="preserve">. </w:t>
      </w:r>
      <w:r w:rsidR="003F33C8" w:rsidRPr="003F33C8">
        <w:rPr>
          <w:rFonts w:ascii="Garamond" w:hAnsi="Garamond" w:cs="URWPalladioL-Roma"/>
          <w:lang w:eastAsia="en-GB"/>
        </w:rPr>
        <w:t>Respondent 6 said ‘</w:t>
      </w:r>
      <w:r w:rsidR="003F33C8" w:rsidRPr="003F33C8">
        <w:rPr>
          <w:rFonts w:ascii="Garamond" w:hAnsi="Garamond" w:cs="URWPalladioL-Roma"/>
          <w:i/>
          <w:iCs/>
          <w:lang w:eastAsia="en-GB"/>
        </w:rPr>
        <w:t xml:space="preserve">Yes, now it </w:t>
      </w:r>
      <w:r w:rsidR="00EC05DE" w:rsidRPr="003F33C8">
        <w:rPr>
          <w:rFonts w:ascii="Garamond" w:hAnsi="Garamond" w:cs="URWPalladioL-Roma"/>
          <w:i/>
          <w:iCs/>
          <w:lang w:eastAsia="en-GB"/>
        </w:rPr>
        <w:t>has</w:t>
      </w:r>
      <w:r w:rsidR="00EC05DE">
        <w:rPr>
          <w:rFonts w:ascii="Garamond" w:hAnsi="Garamond" w:cs="URWPalladioL-Roma"/>
          <w:i/>
          <w:iCs/>
          <w:lang w:eastAsia="en-GB"/>
        </w:rPr>
        <w:t xml:space="preserve">’ </w:t>
      </w:r>
      <w:r w:rsidR="003F33C8" w:rsidRPr="003F33C8">
        <w:rPr>
          <w:rFonts w:ascii="Garamond" w:hAnsi="Garamond" w:cs="URWPalladioL-Roma"/>
          <w:lang w:eastAsia="en-GB"/>
        </w:rPr>
        <w:t>and added ‘</w:t>
      </w:r>
      <w:r w:rsidR="003F33C8" w:rsidRPr="003F33C8">
        <w:rPr>
          <w:rFonts w:ascii="Garamond" w:hAnsi="Garamond" w:cs="URWPalladioL-Roma"/>
          <w:i/>
          <w:iCs/>
          <w:lang w:eastAsia="en-GB"/>
        </w:rPr>
        <w:t>I’m going to start a religion’</w:t>
      </w:r>
      <w:r w:rsidR="003F33C8" w:rsidRPr="003F33C8">
        <w:rPr>
          <w:rFonts w:ascii="Garamond" w:hAnsi="Garamond" w:cs="URWPalladioL-Roma"/>
          <w:lang w:eastAsia="en-GB"/>
        </w:rPr>
        <w:t>.</w:t>
      </w:r>
      <w:r w:rsidR="003F33C8">
        <w:rPr>
          <w:rFonts w:ascii="Garamond" w:hAnsi="Garamond" w:cs="URWPalladioL-Roma"/>
          <w:lang w:eastAsia="en-GB"/>
        </w:rPr>
        <w:t xml:space="preserve"> Respondent 8, in their covering email </w:t>
      </w:r>
      <w:r w:rsidR="00A46B21">
        <w:rPr>
          <w:rFonts w:ascii="Garamond" w:hAnsi="Garamond" w:cs="URWPalladioL-Roma"/>
          <w:lang w:eastAsia="en-GB"/>
        </w:rPr>
        <w:t xml:space="preserve">expressed a similar sentiment, in that </w:t>
      </w:r>
      <w:r w:rsidR="0060406C">
        <w:rPr>
          <w:rFonts w:ascii="Garamond" w:hAnsi="Garamond" w:cs="URWPalladioL-Roma"/>
          <w:lang w:eastAsia="en-GB"/>
        </w:rPr>
        <w:t xml:space="preserve">cannabis </w:t>
      </w:r>
      <w:r w:rsidR="006305FD">
        <w:rPr>
          <w:rFonts w:ascii="Garamond" w:hAnsi="Garamond" w:cs="URWPalladioL-Roma"/>
          <w:lang w:eastAsia="en-GB"/>
        </w:rPr>
        <w:t>had</w:t>
      </w:r>
      <w:r w:rsidR="0060406C">
        <w:rPr>
          <w:rFonts w:ascii="Garamond" w:hAnsi="Garamond" w:cs="URWPalladioL-Roma"/>
          <w:lang w:eastAsia="en-GB"/>
        </w:rPr>
        <w:t xml:space="preserve"> played a strong part in their understanding of Christi</w:t>
      </w:r>
      <w:r w:rsidR="0027798C">
        <w:rPr>
          <w:rFonts w:ascii="Garamond" w:hAnsi="Garamond" w:cs="URWPalladioL-Roma"/>
          <w:lang w:eastAsia="en-GB"/>
        </w:rPr>
        <w:t>anity.</w:t>
      </w:r>
    </w:p>
    <w:p w14:paraId="340532E2" w14:textId="6BD7342E" w:rsidR="00ED4400" w:rsidRPr="00665602" w:rsidRDefault="00816204" w:rsidP="006F22C2">
      <w:pPr>
        <w:autoSpaceDE w:val="0"/>
        <w:autoSpaceDN w:val="0"/>
        <w:adjustRightInd w:val="0"/>
        <w:spacing w:after="120"/>
        <w:jc w:val="both"/>
        <w:rPr>
          <w:rFonts w:ascii="Garamond" w:hAnsi="Garamond" w:cs="URWPalladioL-Roma"/>
          <w:lang w:eastAsia="en-GB"/>
        </w:rPr>
      </w:pPr>
      <w:r>
        <w:rPr>
          <w:rFonts w:ascii="Garamond" w:hAnsi="Garamond" w:cs="URWPalladioL-Roma"/>
          <w:lang w:eastAsia="en-GB"/>
        </w:rPr>
        <w:t>At the interview stage</w:t>
      </w:r>
      <w:r w:rsidR="00132116">
        <w:rPr>
          <w:rFonts w:ascii="Garamond" w:hAnsi="Garamond" w:cs="URWPalladioL-Roma"/>
          <w:lang w:eastAsia="en-GB"/>
        </w:rPr>
        <w:t xml:space="preserve">, Respondent 3 </w:t>
      </w:r>
      <w:r w:rsidR="008C1256">
        <w:rPr>
          <w:rFonts w:ascii="Garamond" w:hAnsi="Garamond" w:cs="URWPalladioL-Roma"/>
          <w:lang w:eastAsia="en-GB"/>
        </w:rPr>
        <w:t xml:space="preserve">initially </w:t>
      </w:r>
      <w:r w:rsidR="005F6C3B">
        <w:rPr>
          <w:rFonts w:ascii="Garamond" w:hAnsi="Garamond" w:cs="URWPalladioL-Roma"/>
          <w:lang w:eastAsia="en-GB"/>
        </w:rPr>
        <w:t>answered</w:t>
      </w:r>
      <w:r w:rsidR="00AA1B48">
        <w:rPr>
          <w:rFonts w:ascii="Garamond" w:hAnsi="Garamond" w:cs="URWPalladioL-Roma"/>
          <w:lang w:eastAsia="en-GB"/>
        </w:rPr>
        <w:t xml:space="preserve"> </w:t>
      </w:r>
      <w:r w:rsidR="005F6C3B">
        <w:rPr>
          <w:rFonts w:ascii="Garamond" w:hAnsi="Garamond" w:cs="URWPalladioL-Roma"/>
          <w:lang w:eastAsia="en-GB"/>
        </w:rPr>
        <w:t>‘</w:t>
      </w:r>
      <w:r w:rsidR="005F6C3B" w:rsidRPr="005F6C3B">
        <w:rPr>
          <w:rFonts w:ascii="Garamond" w:hAnsi="Garamond" w:cs="URWPalladioL-Roma"/>
          <w:i/>
          <w:iCs/>
          <w:lang w:eastAsia="en-GB"/>
        </w:rPr>
        <w:t>A little</w:t>
      </w:r>
      <w:r w:rsidR="005F6C3B">
        <w:rPr>
          <w:rFonts w:ascii="Garamond" w:hAnsi="Garamond" w:cs="URWPalladioL-Roma"/>
          <w:lang w:eastAsia="en-GB"/>
        </w:rPr>
        <w:t>’</w:t>
      </w:r>
      <w:r w:rsidR="008C1256">
        <w:rPr>
          <w:rFonts w:ascii="Garamond" w:hAnsi="Garamond" w:cs="URWPalladioL-Roma"/>
          <w:lang w:eastAsia="en-GB"/>
        </w:rPr>
        <w:t xml:space="preserve"> but went on to add</w:t>
      </w:r>
      <w:r w:rsidR="0084529D">
        <w:rPr>
          <w:rFonts w:ascii="Garamond" w:hAnsi="Garamond" w:cs="URWPalladioL-Roma"/>
          <w:lang w:eastAsia="en-GB"/>
        </w:rPr>
        <w:t xml:space="preserve"> ‘I felt mother nature present </w:t>
      </w:r>
      <w:r w:rsidR="00404DD9">
        <w:rPr>
          <w:rFonts w:ascii="Garamond" w:hAnsi="Garamond" w:cs="URWPalladioL-Roma"/>
          <w:lang w:eastAsia="en-GB"/>
        </w:rPr>
        <w:t>for a couple of weeks after’ and ‘</w:t>
      </w:r>
      <w:r w:rsidR="00404DD9" w:rsidRPr="00DF4EF5">
        <w:rPr>
          <w:rFonts w:ascii="Garamond" w:hAnsi="Garamond" w:cs="URWPalladioL-Roma"/>
          <w:i/>
          <w:iCs/>
          <w:lang w:eastAsia="en-GB"/>
        </w:rPr>
        <w:t xml:space="preserve">for a time </w:t>
      </w:r>
      <w:r w:rsidR="00DF4EF5" w:rsidRPr="00DF4EF5">
        <w:rPr>
          <w:rFonts w:ascii="Garamond" w:hAnsi="Garamond" w:cs="URWPalladioL-Roma"/>
          <w:i/>
          <w:iCs/>
          <w:lang w:eastAsia="en-GB"/>
        </w:rPr>
        <w:t>I felt that there was a natural force that cared for us</w:t>
      </w:r>
      <w:r w:rsidR="00DF4EF5">
        <w:rPr>
          <w:rFonts w:ascii="Garamond" w:hAnsi="Garamond" w:cs="URWPalladioL-Roma"/>
          <w:lang w:eastAsia="en-GB"/>
        </w:rPr>
        <w:t>’</w:t>
      </w:r>
      <w:r w:rsidR="00802D58">
        <w:rPr>
          <w:rFonts w:ascii="Garamond" w:hAnsi="Garamond" w:cs="URWPalladioL-Roma"/>
          <w:lang w:eastAsia="en-GB"/>
        </w:rPr>
        <w:t xml:space="preserve">. Respondent 1 replied </w:t>
      </w:r>
      <w:r w:rsidR="00713CFE">
        <w:rPr>
          <w:rFonts w:ascii="Garamond" w:hAnsi="Garamond" w:cs="URWPalladioL-Roma"/>
          <w:lang w:eastAsia="en-GB"/>
        </w:rPr>
        <w:t>y</w:t>
      </w:r>
      <w:r w:rsidR="00802D58">
        <w:rPr>
          <w:rFonts w:ascii="Garamond" w:hAnsi="Garamond" w:cs="URWPalladioL-Roma"/>
          <w:lang w:eastAsia="en-GB"/>
        </w:rPr>
        <w:t xml:space="preserve">es and </w:t>
      </w:r>
      <w:r w:rsidR="00713CFE">
        <w:rPr>
          <w:rFonts w:ascii="Garamond" w:hAnsi="Garamond" w:cs="URWPalladioL-Roma"/>
          <w:lang w:eastAsia="en-GB"/>
        </w:rPr>
        <w:t>i</w:t>
      </w:r>
      <w:r w:rsidR="00802D58">
        <w:rPr>
          <w:rFonts w:ascii="Garamond" w:hAnsi="Garamond" w:cs="URWPalladioL-Roma"/>
          <w:lang w:eastAsia="en-GB"/>
        </w:rPr>
        <w:t xml:space="preserve">n interview elaborated her answer to </w:t>
      </w:r>
      <w:r w:rsidR="005A28DC">
        <w:rPr>
          <w:rFonts w:ascii="Garamond" w:hAnsi="Garamond" w:cs="URWPalladioL-Roma"/>
          <w:lang w:eastAsia="en-GB"/>
        </w:rPr>
        <w:t>say that she ‘</w:t>
      </w:r>
      <w:r w:rsidR="0027798C" w:rsidRPr="00713CFE">
        <w:rPr>
          <w:rFonts w:ascii="Garamond" w:hAnsi="Garamond" w:cs="URWPalladioL-Roma"/>
          <w:i/>
          <w:iCs/>
          <w:lang w:eastAsia="en-GB"/>
        </w:rPr>
        <w:t>strongly</w:t>
      </w:r>
      <w:r w:rsidR="005A28DC" w:rsidRPr="00713CFE">
        <w:rPr>
          <w:rFonts w:ascii="Garamond" w:hAnsi="Garamond" w:cs="URWPalladioL-Roma"/>
          <w:i/>
          <w:iCs/>
          <w:lang w:eastAsia="en-GB"/>
        </w:rPr>
        <w:t xml:space="preserve"> feels the </w:t>
      </w:r>
      <w:r w:rsidR="0027798C" w:rsidRPr="00713CFE">
        <w:rPr>
          <w:rFonts w:ascii="Garamond" w:hAnsi="Garamond" w:cs="URWPalladioL-Roma"/>
          <w:i/>
          <w:iCs/>
          <w:lang w:eastAsia="en-GB"/>
        </w:rPr>
        <w:t>interconnectedness</w:t>
      </w:r>
      <w:r w:rsidR="00713CFE" w:rsidRPr="00713CFE">
        <w:rPr>
          <w:rFonts w:ascii="Garamond" w:hAnsi="Garamond" w:cs="URWPalladioL-Roma"/>
          <w:i/>
          <w:iCs/>
          <w:lang w:eastAsia="en-GB"/>
        </w:rPr>
        <w:t>’</w:t>
      </w:r>
      <w:r w:rsidR="00713CFE">
        <w:rPr>
          <w:rFonts w:ascii="Garamond" w:hAnsi="Garamond" w:cs="URWPalladioL-Roma"/>
          <w:lang w:eastAsia="en-GB"/>
        </w:rPr>
        <w:t xml:space="preserve">, but </w:t>
      </w:r>
      <w:r w:rsidR="00A53089">
        <w:rPr>
          <w:rFonts w:ascii="Garamond" w:hAnsi="Garamond" w:cs="URWPalladioL-Roma"/>
          <w:lang w:eastAsia="en-GB"/>
        </w:rPr>
        <w:t>‘</w:t>
      </w:r>
      <w:r w:rsidR="00C866BE" w:rsidRPr="00C866BE">
        <w:rPr>
          <w:rFonts w:ascii="Garamond" w:hAnsi="Garamond" w:cs="URWPalladioL-Roma"/>
          <w:i/>
          <w:lang w:eastAsia="en-GB"/>
        </w:rPr>
        <w:t xml:space="preserve">now </w:t>
      </w:r>
      <w:r w:rsidR="00C866BE">
        <w:rPr>
          <w:rFonts w:ascii="Garamond" w:hAnsi="Garamond" w:cs="URWPalladioL-Roma"/>
          <w:i/>
          <w:iCs/>
          <w:lang w:eastAsia="en-GB"/>
        </w:rPr>
        <w:t>dislikes</w:t>
      </w:r>
      <w:r w:rsidR="00701834" w:rsidRPr="00701834">
        <w:rPr>
          <w:rFonts w:ascii="Garamond" w:hAnsi="Garamond" w:cs="URWPalladioL-Roma"/>
          <w:i/>
          <w:iCs/>
          <w:lang w:eastAsia="en-GB"/>
        </w:rPr>
        <w:t xml:space="preserve"> </w:t>
      </w:r>
      <w:r w:rsidR="00713CFE" w:rsidRPr="00701834">
        <w:rPr>
          <w:rFonts w:ascii="Garamond" w:hAnsi="Garamond" w:cs="URWPalladioL-Roma"/>
          <w:i/>
          <w:iCs/>
          <w:lang w:eastAsia="en-GB"/>
        </w:rPr>
        <w:t xml:space="preserve">organised religion </w:t>
      </w:r>
      <w:r w:rsidR="007C23BF" w:rsidRPr="00701834">
        <w:rPr>
          <w:rFonts w:ascii="Garamond" w:hAnsi="Garamond" w:cs="URWPalladioL-Roma"/>
          <w:i/>
          <w:iCs/>
          <w:lang w:eastAsia="en-GB"/>
        </w:rPr>
        <w:t>and it</w:t>
      </w:r>
      <w:r w:rsidR="00C866BE">
        <w:rPr>
          <w:rFonts w:ascii="Garamond" w:hAnsi="Garamond" w:cs="URWPalladioL-Roma"/>
          <w:i/>
          <w:iCs/>
          <w:lang w:eastAsia="en-GB"/>
        </w:rPr>
        <w:t>s</w:t>
      </w:r>
      <w:r w:rsidR="007C23BF" w:rsidRPr="00701834">
        <w:rPr>
          <w:rFonts w:ascii="Garamond" w:hAnsi="Garamond" w:cs="URWPalladioL-Roma"/>
          <w:i/>
          <w:iCs/>
          <w:lang w:eastAsia="en-GB"/>
        </w:rPr>
        <w:t xml:space="preserve"> boxing</w:t>
      </w:r>
      <w:r w:rsidR="00C866BE">
        <w:rPr>
          <w:rFonts w:ascii="Garamond" w:hAnsi="Garamond" w:cs="URWPalladioL-Roma"/>
          <w:i/>
          <w:iCs/>
          <w:lang w:eastAsia="en-GB"/>
        </w:rPr>
        <w:t xml:space="preserve"> in</w:t>
      </w:r>
      <w:r w:rsidR="007C23BF" w:rsidRPr="00701834">
        <w:rPr>
          <w:rFonts w:ascii="Garamond" w:hAnsi="Garamond" w:cs="URWPalladioL-Roma"/>
          <w:i/>
          <w:iCs/>
          <w:lang w:eastAsia="en-GB"/>
        </w:rPr>
        <w:t xml:space="preserve"> or excluding of others</w:t>
      </w:r>
      <w:r w:rsidR="00A53089" w:rsidRPr="00701834">
        <w:rPr>
          <w:rFonts w:ascii="Garamond" w:hAnsi="Garamond" w:cs="URWPalladioL-Roma"/>
          <w:i/>
          <w:iCs/>
          <w:lang w:eastAsia="en-GB"/>
        </w:rPr>
        <w:t xml:space="preserve"> with differing views</w:t>
      </w:r>
      <w:r w:rsidR="006B63E6" w:rsidRPr="00701834">
        <w:rPr>
          <w:rFonts w:ascii="Garamond" w:hAnsi="Garamond" w:cs="URWPalladioL-Roma"/>
          <w:i/>
          <w:iCs/>
          <w:lang w:eastAsia="en-GB"/>
        </w:rPr>
        <w:t xml:space="preserve">, especially </w:t>
      </w:r>
      <w:r w:rsidR="00F847D8">
        <w:rPr>
          <w:rFonts w:ascii="Garamond" w:hAnsi="Garamond" w:cs="URWPalladioL-Roma"/>
          <w:i/>
          <w:iCs/>
          <w:lang w:eastAsia="en-GB"/>
        </w:rPr>
        <w:t xml:space="preserve">distrusts </w:t>
      </w:r>
      <w:r w:rsidR="006B63E6" w:rsidRPr="00701834">
        <w:rPr>
          <w:rFonts w:ascii="Garamond" w:hAnsi="Garamond" w:cs="URWPalladioL-Roma"/>
          <w:i/>
          <w:iCs/>
          <w:lang w:eastAsia="en-GB"/>
        </w:rPr>
        <w:t>Christianity and global religions which push exclusivity</w:t>
      </w:r>
      <w:r w:rsidR="00F847D8">
        <w:rPr>
          <w:rFonts w:ascii="Garamond" w:hAnsi="Garamond" w:cs="URWPalladioL-Roma"/>
          <w:i/>
          <w:iCs/>
          <w:lang w:eastAsia="en-GB"/>
        </w:rPr>
        <w:t>… we are all the same</w:t>
      </w:r>
      <w:r w:rsidR="0073781D">
        <w:rPr>
          <w:rFonts w:ascii="Garamond" w:hAnsi="Garamond" w:cs="URWPalladioL-Roma"/>
          <w:i/>
          <w:iCs/>
          <w:lang w:eastAsia="en-GB"/>
        </w:rPr>
        <w:t xml:space="preserve"> and connected not partitioned by rules….should be free to interconnect with nature</w:t>
      </w:r>
      <w:r w:rsidR="00701834">
        <w:rPr>
          <w:rFonts w:ascii="Garamond" w:hAnsi="Garamond" w:cs="URWPalladioL-Roma"/>
          <w:lang w:eastAsia="en-GB"/>
        </w:rPr>
        <w:t>’</w:t>
      </w:r>
      <w:r w:rsidR="00A51924">
        <w:rPr>
          <w:rFonts w:ascii="Garamond" w:hAnsi="Garamond" w:cs="URWPalladioL-Roma"/>
          <w:lang w:eastAsia="en-GB"/>
        </w:rPr>
        <w:t>. Finally</w:t>
      </w:r>
      <w:r w:rsidR="00DF61E9">
        <w:rPr>
          <w:rFonts w:ascii="Garamond" w:hAnsi="Garamond" w:cs="URWPalladioL-Roma"/>
          <w:lang w:eastAsia="en-GB"/>
        </w:rPr>
        <w:t xml:space="preserve">, </w:t>
      </w:r>
      <w:r w:rsidR="00DF61E9">
        <w:rPr>
          <w:rFonts w:ascii="Garamond" w:hAnsi="Garamond" w:cs="URWPalladioL-Roma"/>
          <w:lang w:eastAsia="en-GB"/>
        </w:rPr>
        <w:lastRenderedPageBreak/>
        <w:t xml:space="preserve">Respondent 5 </w:t>
      </w:r>
      <w:r w:rsidR="000C6203">
        <w:rPr>
          <w:rFonts w:ascii="Garamond" w:hAnsi="Garamond" w:cs="URWPalladioL-Roma"/>
          <w:lang w:eastAsia="en-GB"/>
        </w:rPr>
        <w:t xml:space="preserve">answered </w:t>
      </w:r>
      <w:r w:rsidR="001831D8">
        <w:rPr>
          <w:rFonts w:ascii="Garamond" w:hAnsi="Garamond" w:cs="URWPalladioL-Roma"/>
          <w:lang w:eastAsia="en-GB"/>
        </w:rPr>
        <w:t>yes</w:t>
      </w:r>
      <w:r w:rsidR="002A6292">
        <w:rPr>
          <w:rFonts w:ascii="Garamond" w:hAnsi="Garamond" w:cs="URWPalladioL-Roma"/>
          <w:lang w:eastAsia="en-GB"/>
        </w:rPr>
        <w:t>,</w:t>
      </w:r>
      <w:r w:rsidR="001831D8">
        <w:rPr>
          <w:rFonts w:ascii="Garamond" w:hAnsi="Garamond" w:cs="URWPalladioL-Roma"/>
          <w:lang w:eastAsia="en-GB"/>
        </w:rPr>
        <w:t xml:space="preserve"> but again elaborated more </w:t>
      </w:r>
      <w:r w:rsidR="00B3661B">
        <w:rPr>
          <w:rFonts w:ascii="Garamond" w:hAnsi="Garamond" w:cs="URWPalladioL-Roma"/>
          <w:lang w:eastAsia="en-GB"/>
        </w:rPr>
        <w:t xml:space="preserve">during the interview. She was </w:t>
      </w:r>
      <w:r w:rsidR="00183EBD">
        <w:rPr>
          <w:rFonts w:ascii="Garamond" w:hAnsi="Garamond" w:cs="URWPalladioL-Roma"/>
          <w:lang w:eastAsia="en-GB"/>
        </w:rPr>
        <w:t>‘</w:t>
      </w:r>
      <w:r w:rsidR="00B3661B" w:rsidRPr="00183EBD">
        <w:rPr>
          <w:rFonts w:ascii="Garamond" w:hAnsi="Garamond" w:cs="URWPalladioL-Roma"/>
          <w:i/>
          <w:iCs/>
          <w:lang w:eastAsia="en-GB"/>
        </w:rPr>
        <w:t xml:space="preserve">unsure of which </w:t>
      </w:r>
      <w:r w:rsidR="00183EBD" w:rsidRPr="00183EBD">
        <w:rPr>
          <w:rFonts w:ascii="Garamond" w:hAnsi="Garamond" w:cs="URWPalladioL-Roma"/>
          <w:i/>
          <w:iCs/>
          <w:lang w:eastAsia="en-GB"/>
        </w:rPr>
        <w:t>direction to take spiritually</w:t>
      </w:r>
      <w:r w:rsidR="00183EBD">
        <w:rPr>
          <w:rFonts w:ascii="Garamond" w:hAnsi="Garamond" w:cs="URWPalladioL-Roma"/>
          <w:lang w:eastAsia="en-GB"/>
        </w:rPr>
        <w:t xml:space="preserve">’, but ‘came away knowing that she had ‘a </w:t>
      </w:r>
      <w:r w:rsidR="00183EBD" w:rsidRPr="00665602">
        <w:rPr>
          <w:rFonts w:ascii="Garamond" w:hAnsi="Garamond" w:cs="URWPalladioL-Roma"/>
          <w:i/>
          <w:iCs/>
          <w:lang w:eastAsia="en-GB"/>
        </w:rPr>
        <w:t>dislike of</w:t>
      </w:r>
      <w:r w:rsidR="002B3E4D" w:rsidRPr="00665602">
        <w:rPr>
          <w:rFonts w:ascii="Garamond" w:hAnsi="Garamond" w:cs="URWPalladioL-Roma"/>
          <w:i/>
          <w:iCs/>
          <w:lang w:eastAsia="en-GB"/>
        </w:rPr>
        <w:t xml:space="preserve"> </w:t>
      </w:r>
      <w:r w:rsidR="00665602" w:rsidRPr="00665602">
        <w:rPr>
          <w:rFonts w:ascii="Garamond" w:hAnsi="Garamond" w:cs="URWPalladioL-Roma"/>
          <w:i/>
          <w:iCs/>
          <w:lang w:eastAsia="en-GB"/>
        </w:rPr>
        <w:t>patriarchy</w:t>
      </w:r>
      <w:r w:rsidR="002B3E4D" w:rsidRPr="00665602">
        <w:rPr>
          <w:rFonts w:ascii="Garamond" w:hAnsi="Garamond" w:cs="URWPalladioL-Roma"/>
          <w:i/>
          <w:iCs/>
          <w:lang w:eastAsia="en-GB"/>
        </w:rPr>
        <w:t xml:space="preserve"> or the materialism of capitalism</w:t>
      </w:r>
      <w:r w:rsidR="00665602">
        <w:rPr>
          <w:rFonts w:ascii="Garamond" w:hAnsi="Garamond" w:cs="URWPalladioL-Roma"/>
          <w:lang w:eastAsia="en-GB"/>
        </w:rPr>
        <w:t xml:space="preserve">’. Rather than having </w:t>
      </w:r>
      <w:r w:rsidR="00FE178F">
        <w:rPr>
          <w:rFonts w:ascii="Garamond" w:hAnsi="Garamond" w:cs="URWPalladioL-Roma"/>
          <w:lang w:eastAsia="en-GB"/>
        </w:rPr>
        <w:t xml:space="preserve">a set of new beliefs she </w:t>
      </w:r>
      <w:r w:rsidR="0095271D">
        <w:rPr>
          <w:rFonts w:ascii="Garamond" w:hAnsi="Garamond" w:cs="URWPalladioL-Roma"/>
          <w:lang w:eastAsia="en-GB"/>
        </w:rPr>
        <w:t>‘</w:t>
      </w:r>
      <w:r w:rsidR="00FE178F" w:rsidRPr="006E61D4">
        <w:rPr>
          <w:rFonts w:ascii="Garamond" w:hAnsi="Garamond" w:cs="URWPalladioL-Roma"/>
          <w:i/>
          <w:iCs/>
          <w:lang w:eastAsia="en-GB"/>
        </w:rPr>
        <w:t xml:space="preserve">felt </w:t>
      </w:r>
      <w:r w:rsidR="0095271D" w:rsidRPr="006E61D4">
        <w:rPr>
          <w:rFonts w:ascii="Garamond" w:hAnsi="Garamond" w:cs="URWPalladioL-Roma"/>
          <w:i/>
          <w:iCs/>
          <w:lang w:eastAsia="en-GB"/>
        </w:rPr>
        <w:t xml:space="preserve">a general feeling for nature </w:t>
      </w:r>
      <w:r w:rsidR="006B111E" w:rsidRPr="006E61D4">
        <w:rPr>
          <w:rFonts w:ascii="Garamond" w:hAnsi="Garamond" w:cs="URWPalladioL-Roma"/>
          <w:i/>
          <w:iCs/>
          <w:lang w:eastAsia="en-GB"/>
        </w:rPr>
        <w:t xml:space="preserve">and keying into that…for me spirituality and nature are closely interlinked </w:t>
      </w:r>
      <w:r w:rsidR="00565C8D" w:rsidRPr="006E61D4">
        <w:rPr>
          <w:rFonts w:ascii="Garamond" w:hAnsi="Garamond" w:cs="URWPalladioL-Roma"/>
          <w:i/>
          <w:iCs/>
          <w:lang w:eastAsia="en-GB"/>
        </w:rPr>
        <w:t>it’s a widest cosmological sense</w:t>
      </w:r>
      <w:r w:rsidR="0043033B">
        <w:rPr>
          <w:rFonts w:ascii="Garamond" w:hAnsi="Garamond" w:cs="URWPalladioL-Roma"/>
          <w:i/>
          <w:iCs/>
          <w:lang w:eastAsia="en-GB"/>
        </w:rPr>
        <w:t>…</w:t>
      </w:r>
      <w:r w:rsidR="00565C8D" w:rsidRPr="006E61D4">
        <w:rPr>
          <w:rFonts w:ascii="Garamond" w:hAnsi="Garamond" w:cs="URWPalladioL-Roma"/>
          <w:i/>
          <w:iCs/>
          <w:lang w:eastAsia="en-GB"/>
        </w:rPr>
        <w:t xml:space="preserve">no set structures </w:t>
      </w:r>
      <w:r w:rsidR="002E4130" w:rsidRPr="006E61D4">
        <w:rPr>
          <w:rFonts w:ascii="Garamond" w:hAnsi="Garamond" w:cs="URWPalladioL-Roma"/>
          <w:i/>
          <w:iCs/>
          <w:lang w:eastAsia="en-GB"/>
        </w:rPr>
        <w:t>, defined tenets or dogmas</w:t>
      </w:r>
      <w:r w:rsidR="006E61D4" w:rsidRPr="006E61D4">
        <w:rPr>
          <w:rFonts w:ascii="Garamond" w:hAnsi="Garamond" w:cs="URWPalladioL-Roma"/>
          <w:i/>
          <w:iCs/>
          <w:lang w:eastAsia="en-GB"/>
        </w:rPr>
        <w:t>… belief extends beyond human boundaries…these feelings came from the entheogens</w:t>
      </w:r>
      <w:r w:rsidR="006E61D4">
        <w:rPr>
          <w:rFonts w:ascii="Garamond" w:hAnsi="Garamond" w:cs="URWPalladioL-Roma"/>
          <w:lang w:eastAsia="en-GB"/>
        </w:rPr>
        <w:t>’.</w:t>
      </w:r>
    </w:p>
    <w:p w14:paraId="73A29312" w14:textId="5FD893A9" w:rsidR="00A57AE2" w:rsidRPr="00602BEF" w:rsidRDefault="00602BEF" w:rsidP="00852357">
      <w:pPr>
        <w:tabs>
          <w:tab w:val="left" w:pos="4734"/>
        </w:tabs>
        <w:spacing w:after="120"/>
        <w:jc w:val="both"/>
        <w:rPr>
          <w:rFonts w:ascii="Garamond" w:eastAsia="Calibri" w:hAnsi="Garamond"/>
          <w:lang w:eastAsia="en-US"/>
        </w:rPr>
      </w:pPr>
      <w:bookmarkStart w:id="8" w:name="_Hlk195376076"/>
      <w:r w:rsidRPr="00BF413D">
        <w:rPr>
          <w:rFonts w:ascii="Garamond" w:eastAsia="Calibri" w:hAnsi="Garamond"/>
          <w:lang w:eastAsia="en-US"/>
        </w:rPr>
        <w:t>In short, 8</w:t>
      </w:r>
      <w:r w:rsidR="002F0035" w:rsidRPr="00BF413D">
        <w:rPr>
          <w:rFonts w:ascii="Garamond" w:eastAsia="Calibri" w:hAnsi="Garamond"/>
          <w:lang w:eastAsia="en-US"/>
        </w:rPr>
        <w:t>8</w:t>
      </w:r>
      <w:r w:rsidRPr="00BF413D">
        <w:rPr>
          <w:rFonts w:ascii="Garamond" w:eastAsia="Calibri" w:hAnsi="Garamond"/>
          <w:lang w:eastAsia="en-US"/>
        </w:rPr>
        <w:t xml:space="preserve"> per cent of the participants (7 of 8), thought that entheogens had affected their </w:t>
      </w:r>
      <w:r w:rsidR="00BF413D" w:rsidRPr="00BF413D">
        <w:rPr>
          <w:rFonts w:ascii="Garamond" w:eastAsia="Calibri" w:hAnsi="Garamond"/>
          <w:lang w:eastAsia="en-US"/>
        </w:rPr>
        <w:t>metaphysical beliefs</w:t>
      </w:r>
      <w:r w:rsidR="008C63BF" w:rsidRPr="00BF413D">
        <w:rPr>
          <w:rFonts w:ascii="Garamond" w:eastAsia="Calibri" w:hAnsi="Garamond"/>
          <w:lang w:eastAsia="en-US"/>
        </w:rPr>
        <w:t xml:space="preserve">, in particular making them feel connections with </w:t>
      </w:r>
      <w:r w:rsidR="00BF413D" w:rsidRPr="00BF413D">
        <w:rPr>
          <w:rFonts w:ascii="Garamond" w:eastAsia="Calibri" w:hAnsi="Garamond"/>
          <w:lang w:eastAsia="en-US"/>
        </w:rPr>
        <w:t>something more than human</w:t>
      </w:r>
      <w:r w:rsidRPr="00BF413D">
        <w:rPr>
          <w:rFonts w:ascii="Garamond" w:eastAsia="Calibri" w:hAnsi="Garamond"/>
          <w:lang w:eastAsia="en-US"/>
        </w:rPr>
        <w:t>. From a personal perspective this would also reflect my own experiences, which have made me more aware of nature</w:t>
      </w:r>
      <w:r w:rsidR="007D3712">
        <w:rPr>
          <w:rFonts w:ascii="Garamond" w:eastAsia="Calibri" w:hAnsi="Garamond"/>
          <w:lang w:eastAsia="en-US"/>
        </w:rPr>
        <w:t xml:space="preserve"> </w:t>
      </w:r>
      <w:r w:rsidR="003D6E9E">
        <w:rPr>
          <w:rFonts w:ascii="Garamond" w:eastAsia="Calibri" w:hAnsi="Garamond"/>
          <w:lang w:eastAsia="en-US"/>
        </w:rPr>
        <w:t>with</w:t>
      </w:r>
      <w:r w:rsidR="007D3712">
        <w:rPr>
          <w:rFonts w:ascii="Garamond" w:eastAsia="Calibri" w:hAnsi="Garamond"/>
          <w:lang w:eastAsia="en-US"/>
        </w:rPr>
        <w:t xml:space="preserve"> its own entity(ies)</w:t>
      </w:r>
      <w:r w:rsidR="003D6E9E">
        <w:rPr>
          <w:rFonts w:ascii="Garamond" w:eastAsia="Calibri" w:hAnsi="Garamond"/>
          <w:lang w:eastAsia="en-US"/>
        </w:rPr>
        <w:t xml:space="preserve"> / personhoods</w:t>
      </w:r>
      <w:r w:rsidRPr="00BF413D">
        <w:rPr>
          <w:rFonts w:ascii="Garamond" w:eastAsia="Calibri" w:hAnsi="Garamond"/>
          <w:lang w:eastAsia="en-US"/>
        </w:rPr>
        <w:t xml:space="preserve">. </w:t>
      </w:r>
      <w:r w:rsidR="00BF413D">
        <w:rPr>
          <w:rFonts w:ascii="Garamond" w:eastAsia="Calibri" w:hAnsi="Garamond"/>
          <w:lang w:eastAsia="en-US"/>
        </w:rPr>
        <w:t>Again</w:t>
      </w:r>
      <w:r w:rsidR="000F548E">
        <w:rPr>
          <w:rFonts w:ascii="Garamond" w:eastAsia="Calibri" w:hAnsi="Garamond"/>
          <w:lang w:eastAsia="en-US"/>
        </w:rPr>
        <w:t>,</w:t>
      </w:r>
      <w:r w:rsidR="00BF413D">
        <w:rPr>
          <w:rFonts w:ascii="Garamond" w:eastAsia="Calibri" w:hAnsi="Garamond"/>
          <w:lang w:eastAsia="en-US"/>
        </w:rPr>
        <w:t xml:space="preserve"> this is something that has been noted by other studies</w:t>
      </w:r>
      <w:r w:rsidR="00EC3260">
        <w:rPr>
          <w:rFonts w:ascii="Garamond" w:eastAsia="Calibri" w:hAnsi="Garamond"/>
          <w:lang w:eastAsia="en-US"/>
        </w:rPr>
        <w:t>, including those undertaken by Timmerman</w:t>
      </w:r>
      <w:r w:rsidR="006B3FAE">
        <w:rPr>
          <w:rFonts w:ascii="Garamond" w:eastAsia="Calibri" w:hAnsi="Garamond"/>
          <w:lang w:eastAsia="en-US"/>
        </w:rPr>
        <w:t>n</w:t>
      </w:r>
      <w:r w:rsidR="006B41E0">
        <w:rPr>
          <w:rFonts w:ascii="Garamond" w:eastAsia="Calibri" w:hAnsi="Garamond"/>
          <w:lang w:eastAsia="en-US"/>
        </w:rPr>
        <w:t xml:space="preserve"> </w:t>
      </w:r>
      <w:r w:rsidR="006B41E0" w:rsidRPr="006B41E0">
        <w:rPr>
          <w:rFonts w:ascii="Garamond" w:eastAsia="Calibri" w:hAnsi="Garamond"/>
          <w:i/>
          <w:iCs/>
          <w:lang w:eastAsia="en-US"/>
        </w:rPr>
        <w:t>et al</w:t>
      </w:r>
      <w:r w:rsidR="000F548E">
        <w:rPr>
          <w:rFonts w:ascii="Garamond" w:eastAsia="Calibri" w:hAnsi="Garamond"/>
          <w:i/>
          <w:iCs/>
          <w:lang w:eastAsia="en-US"/>
        </w:rPr>
        <w:t>,</w:t>
      </w:r>
      <w:r w:rsidR="0099317B">
        <w:rPr>
          <w:rFonts w:ascii="Garamond" w:eastAsia="Calibri" w:hAnsi="Garamond"/>
          <w:lang w:eastAsia="en-US"/>
        </w:rPr>
        <w:t xml:space="preserve"> Flood </w:t>
      </w:r>
      <w:r w:rsidR="006B41E0">
        <w:rPr>
          <w:rFonts w:ascii="Garamond" w:eastAsia="Calibri" w:hAnsi="Garamond"/>
          <w:lang w:eastAsia="en-US"/>
        </w:rPr>
        <w:t>and</w:t>
      </w:r>
      <w:r w:rsidR="006211A7">
        <w:rPr>
          <w:rFonts w:ascii="Garamond" w:eastAsia="Calibri" w:hAnsi="Garamond"/>
          <w:lang w:eastAsia="en-US"/>
        </w:rPr>
        <w:t xml:space="preserve"> Luke</w:t>
      </w:r>
      <w:r w:rsidR="00166A0A">
        <w:rPr>
          <w:rFonts w:ascii="Garamond" w:eastAsia="Calibri" w:hAnsi="Garamond"/>
          <w:lang w:eastAsia="en-US"/>
        </w:rPr>
        <w:t xml:space="preserve"> and Kittenis</w:t>
      </w:r>
      <w:r w:rsidR="006B3FAE">
        <w:rPr>
          <w:rStyle w:val="FootnoteReference"/>
          <w:rFonts w:ascii="Garamond" w:eastAsia="Calibri" w:hAnsi="Garamond"/>
          <w:lang w:eastAsia="en-US"/>
        </w:rPr>
        <w:footnoteReference w:id="29"/>
      </w:r>
      <w:r w:rsidR="00AD31EE">
        <w:rPr>
          <w:rFonts w:ascii="Garamond" w:eastAsia="Calibri" w:hAnsi="Garamond"/>
          <w:lang w:eastAsia="en-US"/>
        </w:rPr>
        <w:t>, all of wh</w:t>
      </w:r>
      <w:r w:rsidR="00CA2A5B">
        <w:rPr>
          <w:rFonts w:ascii="Garamond" w:eastAsia="Calibri" w:hAnsi="Garamond"/>
          <w:lang w:eastAsia="en-US"/>
        </w:rPr>
        <w:t>om</w:t>
      </w:r>
      <w:r w:rsidR="00AD31EE">
        <w:rPr>
          <w:rFonts w:ascii="Garamond" w:eastAsia="Calibri" w:hAnsi="Garamond"/>
          <w:lang w:eastAsia="en-US"/>
        </w:rPr>
        <w:t xml:space="preserve"> have noted </w:t>
      </w:r>
      <w:r w:rsidR="00823EA2">
        <w:rPr>
          <w:rFonts w:ascii="Garamond" w:eastAsia="Calibri" w:hAnsi="Garamond"/>
          <w:lang w:eastAsia="en-US"/>
        </w:rPr>
        <w:t xml:space="preserve">increases in spirituality and/or paranormal encounters as an outcome of consuming entheogens. </w:t>
      </w:r>
      <w:r w:rsidR="003D0CA6">
        <w:rPr>
          <w:rFonts w:ascii="Garamond" w:eastAsia="Calibri" w:hAnsi="Garamond"/>
          <w:lang w:eastAsia="en-US"/>
        </w:rPr>
        <w:t>Of interest he</w:t>
      </w:r>
      <w:r w:rsidR="006C0D8A">
        <w:rPr>
          <w:rFonts w:ascii="Garamond" w:eastAsia="Calibri" w:hAnsi="Garamond"/>
          <w:lang w:eastAsia="en-US"/>
        </w:rPr>
        <w:t>re is the range of positive response even in a small group</w:t>
      </w:r>
      <w:r w:rsidR="00C771D5">
        <w:rPr>
          <w:rFonts w:ascii="Garamond" w:eastAsia="Calibri" w:hAnsi="Garamond"/>
          <w:lang w:eastAsia="en-US"/>
        </w:rPr>
        <w:t>, with one person (Respondent 8) finding entheogens for being a powerful ally in</w:t>
      </w:r>
      <w:r w:rsidR="00EC05DE">
        <w:rPr>
          <w:rFonts w:ascii="Garamond" w:eastAsia="Calibri" w:hAnsi="Garamond"/>
          <w:lang w:eastAsia="en-US"/>
        </w:rPr>
        <w:t xml:space="preserve"> his</w:t>
      </w:r>
      <w:r w:rsidR="00C771D5">
        <w:rPr>
          <w:rFonts w:ascii="Garamond" w:eastAsia="Calibri" w:hAnsi="Garamond"/>
          <w:lang w:eastAsia="en-US"/>
        </w:rPr>
        <w:t xml:space="preserve"> understanding </w:t>
      </w:r>
      <w:r w:rsidR="00EC05DE">
        <w:rPr>
          <w:rFonts w:ascii="Garamond" w:eastAsia="Calibri" w:hAnsi="Garamond"/>
          <w:lang w:eastAsia="en-US"/>
        </w:rPr>
        <w:t xml:space="preserve">of </w:t>
      </w:r>
      <w:r w:rsidR="00C771D5">
        <w:rPr>
          <w:rFonts w:ascii="Garamond" w:eastAsia="Calibri" w:hAnsi="Garamond"/>
          <w:lang w:eastAsia="en-US"/>
        </w:rPr>
        <w:t>Christianity</w:t>
      </w:r>
      <w:r w:rsidR="00E535FA">
        <w:rPr>
          <w:rFonts w:ascii="Garamond" w:eastAsia="Calibri" w:hAnsi="Garamond"/>
          <w:lang w:eastAsia="en-US"/>
        </w:rPr>
        <w:t>, but with others being entirely turned off mains</w:t>
      </w:r>
      <w:r w:rsidR="00542C13">
        <w:rPr>
          <w:rFonts w:ascii="Garamond" w:eastAsia="Calibri" w:hAnsi="Garamond"/>
          <w:lang w:eastAsia="en-US"/>
        </w:rPr>
        <w:t>tream religion (or a singular version of it)</w:t>
      </w:r>
      <w:r w:rsidR="00C82C76">
        <w:rPr>
          <w:rFonts w:ascii="Garamond" w:eastAsia="Calibri" w:hAnsi="Garamond"/>
          <w:lang w:eastAsia="en-US"/>
        </w:rPr>
        <w:t>.</w:t>
      </w:r>
      <w:r w:rsidR="00542C13">
        <w:rPr>
          <w:rFonts w:ascii="Garamond" w:eastAsia="Calibri" w:hAnsi="Garamond"/>
          <w:lang w:eastAsia="en-US"/>
        </w:rPr>
        <w:t xml:space="preserve"> Such responses might suggest that although </w:t>
      </w:r>
      <w:r w:rsidR="00C82C76">
        <w:rPr>
          <w:rFonts w:ascii="Garamond" w:eastAsia="Calibri" w:hAnsi="Garamond"/>
          <w:lang w:eastAsia="en-US"/>
        </w:rPr>
        <w:t xml:space="preserve">entheogens promote </w:t>
      </w:r>
      <w:r w:rsidR="000169E6">
        <w:rPr>
          <w:rFonts w:ascii="Garamond" w:eastAsia="Calibri" w:hAnsi="Garamond"/>
          <w:lang w:eastAsia="en-US"/>
        </w:rPr>
        <w:t>a connection with spirituality, the</w:t>
      </w:r>
      <w:r w:rsidR="008309C6">
        <w:rPr>
          <w:rFonts w:ascii="Garamond" w:eastAsia="Calibri" w:hAnsi="Garamond"/>
          <w:lang w:eastAsia="en-US"/>
        </w:rPr>
        <w:t xml:space="preserve">se feelings are more </w:t>
      </w:r>
      <w:r w:rsidR="008A3AE7">
        <w:rPr>
          <w:rFonts w:ascii="Garamond" w:eastAsia="Calibri" w:hAnsi="Garamond"/>
          <w:lang w:eastAsia="en-US"/>
        </w:rPr>
        <w:t>typically</w:t>
      </w:r>
      <w:r w:rsidR="000169E6">
        <w:rPr>
          <w:rFonts w:ascii="Garamond" w:eastAsia="Calibri" w:hAnsi="Garamond"/>
          <w:lang w:eastAsia="en-US"/>
        </w:rPr>
        <w:t xml:space="preserve"> generally wider than </w:t>
      </w:r>
      <w:r w:rsidR="008309C6">
        <w:rPr>
          <w:rFonts w:ascii="Garamond" w:eastAsia="Calibri" w:hAnsi="Garamond"/>
          <w:lang w:eastAsia="en-US"/>
        </w:rPr>
        <w:t>the confines of a fixed religion</w:t>
      </w:r>
      <w:r w:rsidR="004065C5">
        <w:rPr>
          <w:rFonts w:ascii="Garamond" w:eastAsia="Calibri" w:hAnsi="Garamond"/>
          <w:lang w:eastAsia="en-US"/>
        </w:rPr>
        <w:t xml:space="preserve"> with its dogma</w:t>
      </w:r>
      <w:r w:rsidR="0064095F">
        <w:rPr>
          <w:rFonts w:ascii="Garamond" w:eastAsia="Calibri" w:hAnsi="Garamond"/>
          <w:lang w:eastAsia="en-US"/>
        </w:rPr>
        <w:t>,</w:t>
      </w:r>
      <w:r w:rsidR="00F36687">
        <w:rPr>
          <w:rFonts w:ascii="Garamond" w:eastAsia="Calibri" w:hAnsi="Garamond"/>
          <w:lang w:eastAsia="en-US"/>
        </w:rPr>
        <w:t xml:space="preserve"> and</w:t>
      </w:r>
      <w:r w:rsidR="008309C6">
        <w:rPr>
          <w:rFonts w:ascii="Garamond" w:eastAsia="Calibri" w:hAnsi="Garamond"/>
          <w:lang w:eastAsia="en-US"/>
        </w:rPr>
        <w:t xml:space="preserve"> in</w:t>
      </w:r>
      <w:r w:rsidR="00F36687">
        <w:rPr>
          <w:rFonts w:ascii="Garamond" w:eastAsia="Calibri" w:hAnsi="Garamond"/>
          <w:lang w:eastAsia="en-US"/>
        </w:rPr>
        <w:t>stead</w:t>
      </w:r>
      <w:r w:rsidR="008309C6">
        <w:rPr>
          <w:rFonts w:ascii="Garamond" w:eastAsia="Calibri" w:hAnsi="Garamond"/>
          <w:lang w:eastAsia="en-US"/>
        </w:rPr>
        <w:t xml:space="preserve"> favour </w:t>
      </w:r>
      <w:r w:rsidR="00762BBA">
        <w:rPr>
          <w:rFonts w:ascii="Garamond" w:eastAsia="Calibri" w:hAnsi="Garamond"/>
          <w:lang w:eastAsia="en-US"/>
        </w:rPr>
        <w:t xml:space="preserve">more nebulous </w:t>
      </w:r>
      <w:r w:rsidR="009B1EFA">
        <w:rPr>
          <w:rFonts w:ascii="Garamond" w:eastAsia="Calibri" w:hAnsi="Garamond"/>
          <w:lang w:eastAsia="en-US"/>
        </w:rPr>
        <w:t xml:space="preserve">metaphysical </w:t>
      </w:r>
      <w:r w:rsidR="00762BBA">
        <w:rPr>
          <w:rFonts w:ascii="Garamond" w:eastAsia="Calibri" w:hAnsi="Garamond"/>
          <w:lang w:eastAsia="en-US"/>
        </w:rPr>
        <w:t xml:space="preserve">connections, which are </w:t>
      </w:r>
      <w:r w:rsidR="009B1EFA">
        <w:rPr>
          <w:rFonts w:ascii="Garamond" w:eastAsia="Calibri" w:hAnsi="Garamond"/>
          <w:lang w:eastAsia="en-US"/>
        </w:rPr>
        <w:t xml:space="preserve">closely </w:t>
      </w:r>
      <w:r w:rsidR="00CA2A5B">
        <w:rPr>
          <w:rFonts w:ascii="Garamond" w:eastAsia="Calibri" w:hAnsi="Garamond"/>
          <w:lang w:eastAsia="en-US"/>
        </w:rPr>
        <w:t>in tandem with ecological concerns.</w:t>
      </w:r>
    </w:p>
    <w:p w14:paraId="36A41860" w14:textId="68D2BCB6" w:rsidR="00186840" w:rsidRDefault="00CA2A5B" w:rsidP="00852357">
      <w:pPr>
        <w:tabs>
          <w:tab w:val="left" w:pos="4734"/>
        </w:tabs>
        <w:spacing w:after="120"/>
        <w:jc w:val="both"/>
        <w:rPr>
          <w:rFonts w:ascii="Garamond" w:eastAsia="Calibri" w:hAnsi="Garamond"/>
          <w:b/>
          <w:bCs/>
          <w:i/>
          <w:iCs/>
          <w:lang w:eastAsia="en-US"/>
        </w:rPr>
      </w:pPr>
      <w:r w:rsidRPr="00186840">
        <w:rPr>
          <w:rFonts w:ascii="Garamond" w:eastAsia="Calibri" w:hAnsi="Garamond"/>
          <w:b/>
          <w:bCs/>
          <w:i/>
          <w:iCs/>
          <w:lang w:eastAsia="en-US"/>
        </w:rPr>
        <w:t>How long did these effects last?</w:t>
      </w:r>
    </w:p>
    <w:p w14:paraId="2B2BFA2C" w14:textId="19DD8B7D" w:rsidR="00070AEE" w:rsidRDefault="007376CB" w:rsidP="00852357">
      <w:pPr>
        <w:tabs>
          <w:tab w:val="left" w:pos="4734"/>
        </w:tabs>
        <w:spacing w:after="120"/>
        <w:jc w:val="both"/>
        <w:rPr>
          <w:rFonts w:ascii="Garamond" w:eastAsia="Calibri" w:hAnsi="Garamond"/>
          <w:lang w:eastAsia="en-US"/>
        </w:rPr>
      </w:pPr>
      <w:r>
        <w:rPr>
          <w:rFonts w:ascii="Garamond" w:eastAsia="Calibri" w:hAnsi="Garamond"/>
          <w:lang w:eastAsia="en-US"/>
        </w:rPr>
        <w:t xml:space="preserve">Six of the eight participants responded to this question. </w:t>
      </w:r>
      <w:r w:rsidR="00347506">
        <w:rPr>
          <w:rFonts w:ascii="Garamond" w:eastAsia="Calibri" w:hAnsi="Garamond"/>
          <w:lang w:eastAsia="en-US"/>
        </w:rPr>
        <w:t xml:space="preserve">All </w:t>
      </w:r>
      <w:r w:rsidR="00B77EB7">
        <w:rPr>
          <w:rFonts w:ascii="Garamond" w:eastAsia="Calibri" w:hAnsi="Garamond"/>
          <w:lang w:eastAsia="en-US"/>
        </w:rPr>
        <w:t xml:space="preserve">six </w:t>
      </w:r>
      <w:r w:rsidR="003E43C5">
        <w:rPr>
          <w:rFonts w:ascii="Garamond" w:eastAsia="Calibri" w:hAnsi="Garamond"/>
          <w:lang w:eastAsia="en-US"/>
        </w:rPr>
        <w:t xml:space="preserve">(100 per cent) </w:t>
      </w:r>
      <w:r w:rsidR="00347506">
        <w:rPr>
          <w:rFonts w:ascii="Garamond" w:eastAsia="Calibri" w:hAnsi="Garamond"/>
          <w:lang w:eastAsia="en-US"/>
        </w:rPr>
        <w:t xml:space="preserve">reported </w:t>
      </w:r>
      <w:r w:rsidR="006A1D5B">
        <w:rPr>
          <w:rFonts w:ascii="Garamond" w:eastAsia="Calibri" w:hAnsi="Garamond"/>
          <w:lang w:eastAsia="en-US"/>
        </w:rPr>
        <w:t xml:space="preserve">the effects on beliefs lasting well beyond the </w:t>
      </w:r>
      <w:r w:rsidR="0043784A">
        <w:rPr>
          <w:rFonts w:ascii="Garamond" w:eastAsia="Calibri" w:hAnsi="Garamond"/>
          <w:lang w:eastAsia="en-US"/>
        </w:rPr>
        <w:t>taking of entheogens. Answers</w:t>
      </w:r>
      <w:r w:rsidR="002A6292">
        <w:rPr>
          <w:rFonts w:ascii="Garamond" w:eastAsia="Calibri" w:hAnsi="Garamond"/>
          <w:lang w:eastAsia="en-US"/>
        </w:rPr>
        <w:t xml:space="preserve"> on the survey</w:t>
      </w:r>
      <w:r w:rsidR="0043784A">
        <w:rPr>
          <w:rFonts w:ascii="Garamond" w:eastAsia="Calibri" w:hAnsi="Garamond"/>
          <w:lang w:eastAsia="en-US"/>
        </w:rPr>
        <w:t xml:space="preserve"> ranged from weeks (Respondent </w:t>
      </w:r>
      <w:r w:rsidR="000855C5">
        <w:rPr>
          <w:rFonts w:ascii="Garamond" w:eastAsia="Calibri" w:hAnsi="Garamond"/>
          <w:lang w:eastAsia="en-US"/>
        </w:rPr>
        <w:t>2</w:t>
      </w:r>
      <w:r w:rsidR="0043784A">
        <w:rPr>
          <w:rFonts w:ascii="Garamond" w:eastAsia="Calibri" w:hAnsi="Garamond"/>
          <w:lang w:eastAsia="en-US"/>
        </w:rPr>
        <w:t xml:space="preserve">) to </w:t>
      </w:r>
      <w:r w:rsidR="00C432DA">
        <w:rPr>
          <w:rFonts w:ascii="Garamond" w:eastAsia="Calibri" w:hAnsi="Garamond"/>
          <w:lang w:eastAsia="en-US"/>
        </w:rPr>
        <w:t>m</w:t>
      </w:r>
      <w:r w:rsidR="0043784A">
        <w:rPr>
          <w:rFonts w:ascii="Garamond" w:eastAsia="Calibri" w:hAnsi="Garamond"/>
          <w:lang w:eastAsia="en-US"/>
        </w:rPr>
        <w:t>onths (Res</w:t>
      </w:r>
      <w:r w:rsidR="00C432DA">
        <w:rPr>
          <w:rFonts w:ascii="Garamond" w:eastAsia="Calibri" w:hAnsi="Garamond"/>
          <w:lang w:eastAsia="en-US"/>
        </w:rPr>
        <w:t>pondent</w:t>
      </w:r>
      <w:r w:rsidR="008E2C2A">
        <w:rPr>
          <w:rFonts w:ascii="Garamond" w:eastAsia="Calibri" w:hAnsi="Garamond"/>
          <w:lang w:eastAsia="en-US"/>
        </w:rPr>
        <w:t xml:space="preserve"> </w:t>
      </w:r>
      <w:r w:rsidR="00D74A1A">
        <w:rPr>
          <w:rFonts w:ascii="Garamond" w:eastAsia="Calibri" w:hAnsi="Garamond"/>
          <w:lang w:eastAsia="en-US"/>
        </w:rPr>
        <w:t>3</w:t>
      </w:r>
      <w:r w:rsidR="00C432DA">
        <w:rPr>
          <w:rFonts w:ascii="Garamond" w:eastAsia="Calibri" w:hAnsi="Garamond"/>
          <w:lang w:eastAsia="en-US"/>
        </w:rPr>
        <w:t>)</w:t>
      </w:r>
      <w:r w:rsidR="006C6043">
        <w:rPr>
          <w:rFonts w:ascii="Garamond" w:eastAsia="Calibri" w:hAnsi="Garamond"/>
          <w:lang w:eastAsia="en-US"/>
        </w:rPr>
        <w:t xml:space="preserve"> to a lifetime (Respondents </w:t>
      </w:r>
      <w:r w:rsidR="002A6292">
        <w:rPr>
          <w:rFonts w:ascii="Garamond" w:eastAsia="Calibri" w:hAnsi="Garamond"/>
          <w:lang w:eastAsia="en-US"/>
        </w:rPr>
        <w:t>6</w:t>
      </w:r>
      <w:r w:rsidR="00314B48">
        <w:rPr>
          <w:rFonts w:ascii="Garamond" w:eastAsia="Calibri" w:hAnsi="Garamond"/>
          <w:lang w:eastAsia="en-US"/>
        </w:rPr>
        <w:t xml:space="preserve"> and </w:t>
      </w:r>
      <w:r w:rsidR="000855C5">
        <w:rPr>
          <w:rFonts w:ascii="Garamond" w:eastAsia="Calibri" w:hAnsi="Garamond"/>
          <w:lang w:eastAsia="en-US"/>
        </w:rPr>
        <w:t>7)</w:t>
      </w:r>
      <w:r w:rsidR="00200AA4">
        <w:rPr>
          <w:rFonts w:ascii="Garamond" w:eastAsia="Calibri" w:hAnsi="Garamond"/>
          <w:lang w:eastAsia="en-US"/>
        </w:rPr>
        <w:t xml:space="preserve">. In interview Respondent 1 </w:t>
      </w:r>
      <w:r w:rsidR="006C3335">
        <w:rPr>
          <w:rFonts w:ascii="Garamond" w:eastAsia="Calibri" w:hAnsi="Garamond"/>
          <w:lang w:eastAsia="en-US"/>
        </w:rPr>
        <w:t xml:space="preserve">elaborated </w:t>
      </w:r>
      <w:r w:rsidR="00AA165F">
        <w:rPr>
          <w:rFonts w:ascii="Garamond" w:eastAsia="Calibri" w:hAnsi="Garamond"/>
          <w:lang w:eastAsia="en-US"/>
        </w:rPr>
        <w:t xml:space="preserve">after replying </w:t>
      </w:r>
      <w:r w:rsidR="00B95107">
        <w:rPr>
          <w:rFonts w:ascii="Garamond" w:eastAsia="Calibri" w:hAnsi="Garamond"/>
          <w:lang w:eastAsia="en-US"/>
        </w:rPr>
        <w:t>‘</w:t>
      </w:r>
      <w:r w:rsidR="00AA165F">
        <w:rPr>
          <w:rFonts w:ascii="Garamond" w:eastAsia="Calibri" w:hAnsi="Garamond"/>
          <w:lang w:eastAsia="en-US"/>
        </w:rPr>
        <w:t>months</w:t>
      </w:r>
      <w:r w:rsidR="00B95107">
        <w:rPr>
          <w:rFonts w:ascii="Garamond" w:eastAsia="Calibri" w:hAnsi="Garamond"/>
          <w:lang w:eastAsia="en-US"/>
        </w:rPr>
        <w:t>’</w:t>
      </w:r>
      <w:r w:rsidR="00AA165F">
        <w:rPr>
          <w:rFonts w:ascii="Garamond" w:eastAsia="Calibri" w:hAnsi="Garamond"/>
          <w:lang w:eastAsia="en-US"/>
        </w:rPr>
        <w:t xml:space="preserve"> in the survey </w:t>
      </w:r>
      <w:r w:rsidR="006C3335">
        <w:rPr>
          <w:rFonts w:ascii="Garamond" w:eastAsia="Calibri" w:hAnsi="Garamond"/>
          <w:lang w:eastAsia="en-US"/>
        </w:rPr>
        <w:t>to say that ‘</w:t>
      </w:r>
      <w:r w:rsidR="006C3335" w:rsidRPr="00DD0630">
        <w:rPr>
          <w:rFonts w:ascii="Garamond" w:eastAsia="Calibri" w:hAnsi="Garamond"/>
          <w:i/>
          <w:iCs/>
          <w:lang w:eastAsia="en-US"/>
        </w:rPr>
        <w:t xml:space="preserve">if anything the </w:t>
      </w:r>
      <w:r w:rsidR="00AA165F">
        <w:rPr>
          <w:rFonts w:ascii="Garamond" w:eastAsia="Calibri" w:hAnsi="Garamond"/>
          <w:i/>
          <w:iCs/>
          <w:lang w:eastAsia="en-US"/>
        </w:rPr>
        <w:t>effects</w:t>
      </w:r>
      <w:r w:rsidR="00DD0630" w:rsidRPr="00DD0630">
        <w:rPr>
          <w:rFonts w:ascii="Garamond" w:eastAsia="Calibri" w:hAnsi="Garamond"/>
          <w:i/>
          <w:iCs/>
          <w:lang w:eastAsia="en-US"/>
        </w:rPr>
        <w:t xml:space="preserve"> are lifelong</w:t>
      </w:r>
      <w:r w:rsidR="00DD0630">
        <w:rPr>
          <w:rFonts w:ascii="Garamond" w:eastAsia="Calibri" w:hAnsi="Garamond"/>
          <w:lang w:eastAsia="en-US"/>
        </w:rPr>
        <w:t xml:space="preserve">… and </w:t>
      </w:r>
      <w:r w:rsidR="00DD0630" w:rsidRPr="00510949">
        <w:rPr>
          <w:rFonts w:ascii="Garamond" w:eastAsia="Calibri" w:hAnsi="Garamond"/>
          <w:i/>
          <w:iCs/>
          <w:lang w:eastAsia="en-US"/>
        </w:rPr>
        <w:t>I wish I had taken them earlier in life</w:t>
      </w:r>
      <w:r w:rsidR="00DD0630">
        <w:rPr>
          <w:rFonts w:ascii="Garamond" w:eastAsia="Calibri" w:hAnsi="Garamond"/>
          <w:lang w:eastAsia="en-US"/>
        </w:rPr>
        <w:t>’</w:t>
      </w:r>
      <w:r w:rsidR="00510949">
        <w:rPr>
          <w:rFonts w:ascii="Garamond" w:eastAsia="Calibri" w:hAnsi="Garamond"/>
          <w:lang w:eastAsia="en-US"/>
        </w:rPr>
        <w:t>. Likewise</w:t>
      </w:r>
      <w:r w:rsidR="00CE6999">
        <w:rPr>
          <w:rFonts w:ascii="Garamond" w:eastAsia="Calibri" w:hAnsi="Garamond"/>
          <w:lang w:eastAsia="en-US"/>
        </w:rPr>
        <w:t>,</w:t>
      </w:r>
      <w:r w:rsidR="00510949">
        <w:rPr>
          <w:rFonts w:ascii="Garamond" w:eastAsia="Calibri" w:hAnsi="Garamond"/>
          <w:lang w:eastAsia="en-US"/>
        </w:rPr>
        <w:t xml:space="preserve"> </w:t>
      </w:r>
      <w:r w:rsidR="00AB6F5B">
        <w:rPr>
          <w:rFonts w:ascii="Garamond" w:eastAsia="Calibri" w:hAnsi="Garamond"/>
          <w:lang w:eastAsia="en-US"/>
        </w:rPr>
        <w:t xml:space="preserve">Respondent 5 </w:t>
      </w:r>
      <w:r w:rsidR="0055547D">
        <w:rPr>
          <w:rFonts w:ascii="Garamond" w:eastAsia="Calibri" w:hAnsi="Garamond"/>
          <w:lang w:eastAsia="en-US"/>
        </w:rPr>
        <w:t>stated that ‘</w:t>
      </w:r>
      <w:r w:rsidR="0055547D" w:rsidRPr="0055547D">
        <w:rPr>
          <w:rFonts w:ascii="Garamond" w:eastAsia="Calibri" w:hAnsi="Garamond"/>
          <w:i/>
          <w:iCs/>
          <w:lang w:eastAsia="en-US"/>
        </w:rPr>
        <w:t>the awareness raised by the entheogens, seemed to grow in the months after taking them</w:t>
      </w:r>
      <w:r w:rsidR="0055547D">
        <w:rPr>
          <w:rFonts w:ascii="Garamond" w:eastAsia="Calibri" w:hAnsi="Garamond"/>
          <w:lang w:eastAsia="en-US"/>
        </w:rPr>
        <w:t>’</w:t>
      </w:r>
      <w:r w:rsidR="00CE6999">
        <w:rPr>
          <w:rFonts w:ascii="Garamond" w:eastAsia="Calibri" w:hAnsi="Garamond"/>
          <w:lang w:eastAsia="en-US"/>
        </w:rPr>
        <w:t xml:space="preserve">. </w:t>
      </w:r>
    </w:p>
    <w:p w14:paraId="18BF2CB5" w14:textId="11D8F8C7" w:rsidR="007376CB" w:rsidRDefault="00CE6999" w:rsidP="00852357">
      <w:pPr>
        <w:tabs>
          <w:tab w:val="left" w:pos="4734"/>
        </w:tabs>
        <w:spacing w:after="120"/>
        <w:jc w:val="both"/>
        <w:rPr>
          <w:rFonts w:ascii="Garamond" w:eastAsia="Calibri" w:hAnsi="Garamond"/>
          <w:lang w:eastAsia="en-US"/>
        </w:rPr>
      </w:pPr>
      <w:r>
        <w:rPr>
          <w:rFonts w:ascii="Garamond" w:eastAsia="Calibri" w:hAnsi="Garamond"/>
          <w:lang w:eastAsia="en-US"/>
        </w:rPr>
        <w:t xml:space="preserve">In common with </w:t>
      </w:r>
      <w:r w:rsidR="001A479D" w:rsidRPr="001A479D">
        <w:rPr>
          <w:rFonts w:ascii="Garamond" w:eastAsia="Calibri" w:hAnsi="Garamond"/>
          <w:lang w:eastAsia="en-US"/>
        </w:rPr>
        <w:t>Harrild and Luke</w:t>
      </w:r>
      <w:r w:rsidR="008B5E32">
        <w:rPr>
          <w:rFonts w:ascii="Garamond" w:eastAsia="Calibri" w:hAnsi="Garamond"/>
          <w:lang w:eastAsia="en-US"/>
        </w:rPr>
        <w:t>’s findings</w:t>
      </w:r>
      <w:r w:rsidR="00283876">
        <w:rPr>
          <w:rFonts w:ascii="Garamond" w:eastAsia="Calibri" w:hAnsi="Garamond"/>
          <w:lang w:eastAsia="en-US"/>
        </w:rPr>
        <w:t xml:space="preserve"> </w:t>
      </w:r>
      <w:r w:rsidR="00785C39">
        <w:rPr>
          <w:rFonts w:ascii="Garamond" w:eastAsia="Calibri" w:hAnsi="Garamond"/>
          <w:lang w:eastAsia="en-US"/>
        </w:rPr>
        <w:t xml:space="preserve">and Flood’s </w:t>
      </w:r>
      <w:r w:rsidR="008B5E32">
        <w:rPr>
          <w:rFonts w:ascii="Garamond" w:eastAsia="Calibri" w:hAnsi="Garamond"/>
          <w:lang w:eastAsia="en-US"/>
        </w:rPr>
        <w:t xml:space="preserve">study </w:t>
      </w:r>
      <w:r w:rsidR="00070AEE">
        <w:rPr>
          <w:rFonts w:ascii="Garamond" w:eastAsia="Calibri" w:hAnsi="Garamond"/>
          <w:lang w:eastAsia="en-US"/>
        </w:rPr>
        <w:t>of psychedelics in Sweden</w:t>
      </w:r>
      <w:r w:rsidR="00166A0A">
        <w:rPr>
          <w:rStyle w:val="FootnoteReference"/>
          <w:rFonts w:ascii="Garamond" w:eastAsia="Calibri" w:hAnsi="Garamond"/>
          <w:lang w:eastAsia="en-US"/>
        </w:rPr>
        <w:footnoteReference w:id="30"/>
      </w:r>
      <w:r w:rsidR="00166A0A">
        <w:rPr>
          <w:rFonts w:ascii="Garamond" w:eastAsia="Calibri" w:hAnsi="Garamond"/>
          <w:lang w:eastAsia="en-US"/>
        </w:rPr>
        <w:t xml:space="preserve">, </w:t>
      </w:r>
      <w:r w:rsidR="00F238BA">
        <w:rPr>
          <w:rFonts w:ascii="Garamond" w:eastAsia="Calibri" w:hAnsi="Garamond"/>
          <w:lang w:eastAsia="en-US"/>
        </w:rPr>
        <w:t>the transformative</w:t>
      </w:r>
      <w:r w:rsidR="00166A0A">
        <w:rPr>
          <w:rFonts w:ascii="Garamond" w:eastAsia="Calibri" w:hAnsi="Garamond"/>
          <w:lang w:eastAsia="en-US"/>
        </w:rPr>
        <w:t xml:space="preserve"> of taking entheogens </w:t>
      </w:r>
      <w:r w:rsidR="00F238BA">
        <w:rPr>
          <w:rFonts w:ascii="Garamond" w:eastAsia="Calibri" w:hAnsi="Garamond"/>
          <w:lang w:eastAsia="en-US"/>
        </w:rPr>
        <w:t>are reported to extend well beyond the ‘psychedelic trip’ has ended, with some</w:t>
      </w:r>
      <w:r w:rsidR="00070AEE">
        <w:rPr>
          <w:rFonts w:ascii="Garamond" w:eastAsia="Calibri" w:hAnsi="Garamond"/>
          <w:lang w:eastAsia="en-US"/>
        </w:rPr>
        <w:t xml:space="preserve"> participants of the current survey</w:t>
      </w:r>
      <w:r w:rsidR="00F238BA">
        <w:rPr>
          <w:rFonts w:ascii="Garamond" w:eastAsia="Calibri" w:hAnsi="Garamond"/>
          <w:lang w:eastAsia="en-US"/>
        </w:rPr>
        <w:t xml:space="preserve"> </w:t>
      </w:r>
      <w:r w:rsidR="00DD3A73">
        <w:rPr>
          <w:rFonts w:ascii="Garamond" w:eastAsia="Calibri" w:hAnsi="Garamond"/>
          <w:lang w:eastAsia="en-US"/>
        </w:rPr>
        <w:t>indicating that the transformation in outlook is long</w:t>
      </w:r>
      <w:r w:rsidR="002A5369">
        <w:rPr>
          <w:rFonts w:ascii="Garamond" w:eastAsia="Calibri" w:hAnsi="Garamond"/>
          <w:lang w:eastAsia="en-US"/>
        </w:rPr>
        <w:t xml:space="preserve">-term, </w:t>
      </w:r>
      <w:r w:rsidR="00EC05DE">
        <w:rPr>
          <w:rFonts w:ascii="Garamond" w:eastAsia="Calibri" w:hAnsi="Garamond"/>
          <w:lang w:eastAsia="en-US"/>
        </w:rPr>
        <w:t xml:space="preserve">and </w:t>
      </w:r>
      <w:r w:rsidR="002A5369">
        <w:rPr>
          <w:rFonts w:ascii="Garamond" w:eastAsia="Calibri" w:hAnsi="Garamond"/>
          <w:lang w:eastAsia="en-US"/>
        </w:rPr>
        <w:t>possibly lifelong. This</w:t>
      </w:r>
      <w:r w:rsidR="00837651">
        <w:rPr>
          <w:rFonts w:ascii="Garamond" w:eastAsia="Calibri" w:hAnsi="Garamond"/>
          <w:lang w:eastAsia="en-US"/>
        </w:rPr>
        <w:t xml:space="preserve"> extended influence</w:t>
      </w:r>
      <w:r w:rsidR="002A5369">
        <w:rPr>
          <w:rFonts w:ascii="Garamond" w:eastAsia="Calibri" w:hAnsi="Garamond"/>
          <w:lang w:eastAsia="en-US"/>
        </w:rPr>
        <w:t xml:space="preserve"> may have </w:t>
      </w:r>
      <w:r w:rsidR="00785C39">
        <w:rPr>
          <w:rFonts w:ascii="Garamond" w:eastAsia="Calibri" w:hAnsi="Garamond"/>
          <w:lang w:eastAsia="en-US"/>
        </w:rPr>
        <w:t>important</w:t>
      </w:r>
      <w:r w:rsidR="00155E51">
        <w:rPr>
          <w:rFonts w:ascii="Garamond" w:eastAsia="Calibri" w:hAnsi="Garamond"/>
          <w:lang w:eastAsia="en-US"/>
        </w:rPr>
        <w:t xml:space="preserve"> implications for wider transformations in soci</w:t>
      </w:r>
      <w:r w:rsidR="00283876">
        <w:rPr>
          <w:rFonts w:ascii="Garamond" w:eastAsia="Calibri" w:hAnsi="Garamond"/>
          <w:lang w:eastAsia="en-US"/>
        </w:rPr>
        <w:t>ety, as and when use spreads throughout it.</w:t>
      </w:r>
    </w:p>
    <w:p w14:paraId="49D66FEA" w14:textId="3DE9FDFC" w:rsidR="00E34AED" w:rsidRPr="00863FBC" w:rsidRDefault="009C0F12" w:rsidP="00852357">
      <w:pPr>
        <w:tabs>
          <w:tab w:val="left" w:pos="4734"/>
        </w:tabs>
        <w:spacing w:after="120"/>
        <w:jc w:val="both"/>
        <w:rPr>
          <w:rFonts w:ascii="Garamond" w:eastAsia="Calibri" w:hAnsi="Garamond"/>
          <w:b/>
          <w:bCs/>
          <w:i/>
          <w:iCs/>
          <w:lang w:eastAsia="en-US"/>
        </w:rPr>
      </w:pPr>
      <w:r w:rsidRPr="00863FBC">
        <w:rPr>
          <w:rFonts w:ascii="Garamond" w:eastAsia="Calibri" w:hAnsi="Garamond"/>
          <w:b/>
          <w:bCs/>
          <w:i/>
          <w:iCs/>
          <w:lang w:eastAsia="en-US"/>
        </w:rPr>
        <w:t>Santa Maria; a</w:t>
      </w:r>
      <w:r w:rsidR="000874A5" w:rsidRPr="00863FBC">
        <w:rPr>
          <w:rFonts w:ascii="Garamond" w:eastAsia="Calibri" w:hAnsi="Garamond"/>
          <w:b/>
          <w:bCs/>
          <w:i/>
          <w:iCs/>
          <w:lang w:eastAsia="en-US"/>
        </w:rPr>
        <w:t>s</w:t>
      </w:r>
      <w:r w:rsidRPr="00863FBC">
        <w:rPr>
          <w:rFonts w:ascii="Garamond" w:eastAsia="Calibri" w:hAnsi="Garamond"/>
          <w:b/>
          <w:bCs/>
          <w:i/>
          <w:iCs/>
          <w:lang w:eastAsia="en-US"/>
        </w:rPr>
        <w:t xml:space="preserve"> plant teacher</w:t>
      </w:r>
      <w:r w:rsidR="000874A5" w:rsidRPr="00863FBC">
        <w:rPr>
          <w:rFonts w:ascii="Garamond" w:eastAsia="Calibri" w:hAnsi="Garamond"/>
          <w:b/>
          <w:bCs/>
          <w:i/>
          <w:iCs/>
          <w:lang w:eastAsia="en-US"/>
        </w:rPr>
        <w:t>?</w:t>
      </w:r>
    </w:p>
    <w:p w14:paraId="6C32B661" w14:textId="39CF421B" w:rsidR="00835435" w:rsidRDefault="00912FD1" w:rsidP="00852357">
      <w:pPr>
        <w:tabs>
          <w:tab w:val="left" w:pos="4734"/>
        </w:tabs>
        <w:spacing w:after="120"/>
        <w:jc w:val="both"/>
        <w:rPr>
          <w:rFonts w:ascii="Garamond" w:eastAsia="Calibri" w:hAnsi="Garamond"/>
          <w:lang w:eastAsia="en-US"/>
        </w:rPr>
      </w:pPr>
      <w:r>
        <w:rPr>
          <w:rFonts w:ascii="Garamond" w:eastAsia="Calibri" w:hAnsi="Garamond"/>
          <w:lang w:eastAsia="en-US"/>
        </w:rPr>
        <w:t xml:space="preserve">The role of cannabis as a </w:t>
      </w:r>
      <w:r w:rsidR="007022BF">
        <w:rPr>
          <w:rFonts w:ascii="Garamond" w:eastAsia="Calibri" w:hAnsi="Garamond"/>
          <w:lang w:eastAsia="en-US"/>
        </w:rPr>
        <w:t>‘</w:t>
      </w:r>
      <w:r>
        <w:rPr>
          <w:rFonts w:ascii="Garamond" w:eastAsia="Calibri" w:hAnsi="Garamond"/>
          <w:lang w:eastAsia="en-US"/>
        </w:rPr>
        <w:t xml:space="preserve">plant </w:t>
      </w:r>
      <w:r w:rsidR="00CC4A36">
        <w:rPr>
          <w:rFonts w:ascii="Garamond" w:eastAsia="Calibri" w:hAnsi="Garamond"/>
          <w:lang w:eastAsia="en-US"/>
        </w:rPr>
        <w:t>teacher</w:t>
      </w:r>
      <w:r w:rsidR="007022BF">
        <w:rPr>
          <w:rFonts w:ascii="Garamond" w:eastAsia="Calibri" w:hAnsi="Garamond"/>
          <w:lang w:eastAsia="en-US"/>
        </w:rPr>
        <w:t>’</w:t>
      </w:r>
      <w:r w:rsidR="00CC4A36">
        <w:rPr>
          <w:rFonts w:ascii="Garamond" w:eastAsia="Calibri" w:hAnsi="Garamond"/>
          <w:lang w:eastAsia="en-US"/>
        </w:rPr>
        <w:t xml:space="preserve"> was not </w:t>
      </w:r>
      <w:r w:rsidR="00C866BE">
        <w:rPr>
          <w:rFonts w:ascii="Garamond" w:eastAsia="Calibri" w:hAnsi="Garamond"/>
          <w:lang w:eastAsia="en-US"/>
        </w:rPr>
        <w:t>specifically</w:t>
      </w:r>
      <w:r w:rsidR="00DD2D45">
        <w:rPr>
          <w:rFonts w:ascii="Garamond" w:eastAsia="Calibri" w:hAnsi="Garamond"/>
          <w:lang w:eastAsia="en-US"/>
        </w:rPr>
        <w:t xml:space="preserve"> asked </w:t>
      </w:r>
      <w:r w:rsidR="00632F8F">
        <w:rPr>
          <w:rFonts w:ascii="Garamond" w:eastAsia="Calibri" w:hAnsi="Garamond"/>
          <w:lang w:eastAsia="en-US"/>
        </w:rPr>
        <w:t xml:space="preserve">about as </w:t>
      </w:r>
      <w:r w:rsidR="00CC4A36">
        <w:rPr>
          <w:rFonts w:ascii="Garamond" w:eastAsia="Calibri" w:hAnsi="Garamond"/>
          <w:lang w:eastAsia="en-US"/>
        </w:rPr>
        <w:t>part of the questionnaire</w:t>
      </w:r>
      <w:r w:rsidR="00632F8F">
        <w:rPr>
          <w:rFonts w:ascii="Garamond" w:eastAsia="Calibri" w:hAnsi="Garamond"/>
          <w:lang w:eastAsia="en-US"/>
        </w:rPr>
        <w:t xml:space="preserve">, although it was listed as an example of an entheogen </w:t>
      </w:r>
      <w:r w:rsidR="00352939">
        <w:rPr>
          <w:rFonts w:ascii="Garamond" w:eastAsia="Calibri" w:hAnsi="Garamond"/>
          <w:lang w:eastAsia="en-US"/>
        </w:rPr>
        <w:t>in the introduction to the survey.</w:t>
      </w:r>
      <w:r w:rsidR="00DD2D45">
        <w:rPr>
          <w:rFonts w:ascii="Garamond" w:eastAsia="Calibri" w:hAnsi="Garamond"/>
          <w:lang w:eastAsia="en-US"/>
        </w:rPr>
        <w:t xml:space="preserve"> </w:t>
      </w:r>
      <w:r w:rsidR="003B5B1A">
        <w:rPr>
          <w:rFonts w:ascii="Garamond" w:eastAsia="Calibri" w:hAnsi="Garamond"/>
          <w:lang w:eastAsia="en-US"/>
        </w:rPr>
        <w:t xml:space="preserve">By comparison with LSD, </w:t>
      </w:r>
      <w:r w:rsidR="00930855">
        <w:rPr>
          <w:rFonts w:ascii="Garamond" w:eastAsia="Calibri" w:hAnsi="Garamond"/>
          <w:lang w:eastAsia="en-US"/>
        </w:rPr>
        <w:t>Psilocybin</w:t>
      </w:r>
      <w:r w:rsidR="00543FFC">
        <w:rPr>
          <w:rFonts w:ascii="Garamond" w:eastAsia="Calibri" w:hAnsi="Garamond"/>
          <w:lang w:eastAsia="en-US"/>
        </w:rPr>
        <w:t>, MDMA</w:t>
      </w:r>
      <w:r w:rsidR="003B5B1A">
        <w:rPr>
          <w:rFonts w:ascii="Garamond" w:eastAsia="Calibri" w:hAnsi="Garamond"/>
          <w:lang w:eastAsia="en-US"/>
        </w:rPr>
        <w:t xml:space="preserve"> and DMT</w:t>
      </w:r>
      <w:r w:rsidR="00410562">
        <w:rPr>
          <w:rFonts w:ascii="Garamond" w:eastAsia="Calibri" w:hAnsi="Garamond"/>
          <w:lang w:eastAsia="en-US"/>
        </w:rPr>
        <w:t xml:space="preserve">, </w:t>
      </w:r>
      <w:r w:rsidR="00136BFB">
        <w:rPr>
          <w:rFonts w:ascii="Garamond" w:eastAsia="Calibri" w:hAnsi="Garamond"/>
          <w:lang w:eastAsia="en-US"/>
        </w:rPr>
        <w:t>c</w:t>
      </w:r>
      <w:r w:rsidR="009544D8">
        <w:rPr>
          <w:rFonts w:ascii="Garamond" w:eastAsia="Calibri" w:hAnsi="Garamond"/>
          <w:lang w:eastAsia="en-US"/>
        </w:rPr>
        <w:t>annabis</w:t>
      </w:r>
      <w:r w:rsidR="00CB72A1">
        <w:rPr>
          <w:rFonts w:ascii="Garamond" w:eastAsia="Calibri" w:hAnsi="Garamond"/>
          <w:lang w:eastAsia="en-US"/>
        </w:rPr>
        <w:t xml:space="preserve"> has traditionally seen far less discussion as a</w:t>
      </w:r>
      <w:r w:rsidR="00410562">
        <w:rPr>
          <w:rFonts w:ascii="Garamond" w:eastAsia="Calibri" w:hAnsi="Garamond"/>
          <w:lang w:eastAsia="en-US"/>
        </w:rPr>
        <w:t xml:space="preserve"> </w:t>
      </w:r>
      <w:r w:rsidR="007022BF">
        <w:rPr>
          <w:rFonts w:ascii="Garamond" w:eastAsia="Calibri" w:hAnsi="Garamond"/>
          <w:lang w:eastAsia="en-US"/>
        </w:rPr>
        <w:t>‘</w:t>
      </w:r>
      <w:r w:rsidR="00410562">
        <w:rPr>
          <w:rFonts w:ascii="Garamond" w:eastAsia="Calibri" w:hAnsi="Garamond"/>
          <w:lang w:eastAsia="en-US"/>
        </w:rPr>
        <w:t>teacher</w:t>
      </w:r>
      <w:r w:rsidR="007022BF">
        <w:rPr>
          <w:rFonts w:ascii="Garamond" w:eastAsia="Calibri" w:hAnsi="Garamond"/>
          <w:lang w:eastAsia="en-US"/>
        </w:rPr>
        <w:t>’</w:t>
      </w:r>
      <w:r w:rsidR="00410562">
        <w:rPr>
          <w:rStyle w:val="FootnoteReference"/>
          <w:rFonts w:ascii="Garamond" w:eastAsia="Calibri" w:hAnsi="Garamond"/>
          <w:lang w:eastAsia="en-US"/>
        </w:rPr>
        <w:footnoteReference w:id="31"/>
      </w:r>
      <w:r w:rsidR="008952AD">
        <w:rPr>
          <w:rFonts w:ascii="Garamond" w:eastAsia="Calibri" w:hAnsi="Garamond"/>
          <w:lang w:eastAsia="en-US"/>
        </w:rPr>
        <w:t xml:space="preserve">, and most </w:t>
      </w:r>
      <w:r w:rsidR="00DD6331">
        <w:rPr>
          <w:rFonts w:ascii="Garamond" w:eastAsia="Calibri" w:hAnsi="Garamond"/>
          <w:lang w:eastAsia="en-US"/>
        </w:rPr>
        <w:t>participants</w:t>
      </w:r>
      <w:r w:rsidR="008952AD">
        <w:rPr>
          <w:rFonts w:ascii="Garamond" w:eastAsia="Calibri" w:hAnsi="Garamond"/>
          <w:lang w:eastAsia="en-US"/>
        </w:rPr>
        <w:t xml:space="preserve">, when naming </w:t>
      </w:r>
      <w:r w:rsidR="00DD6331">
        <w:rPr>
          <w:rFonts w:ascii="Garamond" w:eastAsia="Calibri" w:hAnsi="Garamond"/>
          <w:lang w:eastAsia="en-US"/>
        </w:rPr>
        <w:t xml:space="preserve">entheogens </w:t>
      </w:r>
      <w:r w:rsidR="00DD6331">
        <w:rPr>
          <w:rFonts w:ascii="Garamond" w:eastAsia="Calibri" w:hAnsi="Garamond"/>
          <w:lang w:eastAsia="en-US"/>
        </w:rPr>
        <w:lastRenderedPageBreak/>
        <w:t xml:space="preserve">referred to </w:t>
      </w:r>
      <w:r w:rsidR="00815C65">
        <w:rPr>
          <w:rFonts w:ascii="Garamond" w:eastAsia="Calibri" w:hAnsi="Garamond"/>
          <w:lang w:eastAsia="en-US"/>
        </w:rPr>
        <w:t>LSD or mushrooms</w:t>
      </w:r>
      <w:r w:rsidR="00410562">
        <w:rPr>
          <w:rFonts w:ascii="Garamond" w:eastAsia="Calibri" w:hAnsi="Garamond"/>
          <w:lang w:eastAsia="en-US"/>
        </w:rPr>
        <w:t>.</w:t>
      </w:r>
      <w:r w:rsidR="008F6D8E">
        <w:rPr>
          <w:rFonts w:ascii="Garamond" w:eastAsia="Calibri" w:hAnsi="Garamond"/>
          <w:lang w:eastAsia="en-US"/>
        </w:rPr>
        <w:t xml:space="preserve"> </w:t>
      </w:r>
      <w:r w:rsidR="00CE5D14">
        <w:rPr>
          <w:rFonts w:ascii="Garamond" w:eastAsia="Calibri" w:hAnsi="Garamond"/>
          <w:lang w:eastAsia="en-US"/>
        </w:rPr>
        <w:t>In recent years</w:t>
      </w:r>
      <w:r w:rsidR="00B537C3">
        <w:rPr>
          <w:rFonts w:ascii="Garamond" w:eastAsia="Calibri" w:hAnsi="Garamond"/>
          <w:lang w:eastAsia="en-US"/>
        </w:rPr>
        <w:t>,</w:t>
      </w:r>
      <w:r w:rsidR="009544D8">
        <w:rPr>
          <w:rFonts w:ascii="Garamond" w:eastAsia="Calibri" w:hAnsi="Garamond"/>
          <w:lang w:eastAsia="en-US"/>
        </w:rPr>
        <w:t xml:space="preserve"> however,</w:t>
      </w:r>
      <w:r w:rsidR="00B537C3">
        <w:rPr>
          <w:rFonts w:ascii="Garamond" w:eastAsia="Calibri" w:hAnsi="Garamond"/>
          <w:lang w:eastAsia="en-US"/>
        </w:rPr>
        <w:t xml:space="preserve"> </w:t>
      </w:r>
      <w:r w:rsidR="00D11424">
        <w:rPr>
          <w:rFonts w:ascii="Garamond" w:eastAsia="Calibri" w:hAnsi="Garamond"/>
          <w:lang w:eastAsia="en-US"/>
        </w:rPr>
        <w:t>c</w:t>
      </w:r>
      <w:r w:rsidR="00B537C3">
        <w:rPr>
          <w:rFonts w:ascii="Garamond" w:eastAsia="Calibri" w:hAnsi="Garamond"/>
          <w:lang w:eastAsia="en-US"/>
        </w:rPr>
        <w:t>annabis</w:t>
      </w:r>
      <w:r w:rsidR="00E257A2">
        <w:rPr>
          <w:rFonts w:ascii="Garamond" w:eastAsia="Calibri" w:hAnsi="Garamond"/>
          <w:lang w:eastAsia="en-US"/>
        </w:rPr>
        <w:t xml:space="preserve">, sometimes referred to as </w:t>
      </w:r>
      <w:r w:rsidR="005137BC">
        <w:rPr>
          <w:rFonts w:ascii="Garamond" w:eastAsia="Calibri" w:hAnsi="Garamond"/>
          <w:lang w:eastAsia="en-US"/>
        </w:rPr>
        <w:t>‘</w:t>
      </w:r>
      <w:r w:rsidR="00FA5F73">
        <w:rPr>
          <w:rFonts w:ascii="Garamond" w:eastAsia="Calibri" w:hAnsi="Garamond"/>
          <w:lang w:eastAsia="en-US"/>
        </w:rPr>
        <w:t>Santa</w:t>
      </w:r>
      <w:r w:rsidR="00E257A2">
        <w:rPr>
          <w:rFonts w:ascii="Garamond" w:eastAsia="Calibri" w:hAnsi="Garamond"/>
          <w:lang w:eastAsia="en-US"/>
        </w:rPr>
        <w:t xml:space="preserve"> Maria</w:t>
      </w:r>
      <w:r w:rsidR="005137BC">
        <w:rPr>
          <w:rFonts w:ascii="Garamond" w:eastAsia="Calibri" w:hAnsi="Garamond"/>
          <w:lang w:eastAsia="en-US"/>
        </w:rPr>
        <w:t>’</w:t>
      </w:r>
      <w:r w:rsidR="00E257A2">
        <w:rPr>
          <w:rFonts w:ascii="Garamond" w:eastAsia="Calibri" w:hAnsi="Garamond"/>
          <w:lang w:eastAsia="en-US"/>
        </w:rPr>
        <w:t xml:space="preserve"> </w:t>
      </w:r>
      <w:r w:rsidR="00F9668A">
        <w:rPr>
          <w:rFonts w:ascii="Garamond" w:eastAsia="Calibri" w:hAnsi="Garamond"/>
          <w:lang w:eastAsia="en-US"/>
        </w:rPr>
        <w:t>i</w:t>
      </w:r>
      <w:r w:rsidR="004315A1">
        <w:rPr>
          <w:rFonts w:ascii="Garamond" w:eastAsia="Calibri" w:hAnsi="Garamond"/>
          <w:lang w:eastAsia="en-US"/>
        </w:rPr>
        <w:t>n central and southern America</w:t>
      </w:r>
      <w:r w:rsidR="00B537C3">
        <w:rPr>
          <w:rFonts w:ascii="Garamond" w:eastAsia="Calibri" w:hAnsi="Garamond"/>
          <w:lang w:eastAsia="en-US"/>
        </w:rPr>
        <w:t xml:space="preserve"> has been put forward as a powerful </w:t>
      </w:r>
      <w:r w:rsidR="00B537C3" w:rsidRPr="00457D9F">
        <w:rPr>
          <w:rFonts w:ascii="Garamond" w:eastAsia="Calibri" w:hAnsi="Garamond"/>
          <w:lang w:eastAsia="en-US"/>
        </w:rPr>
        <w:t>plant teacher</w:t>
      </w:r>
      <w:r w:rsidR="00457D9F" w:rsidRPr="00457D9F">
        <w:rPr>
          <w:rFonts w:ascii="Garamond" w:eastAsia="Calibri" w:hAnsi="Garamond"/>
          <w:lang w:eastAsia="en-US"/>
        </w:rPr>
        <w:t xml:space="preserve"> </w:t>
      </w:r>
      <w:r w:rsidR="00404E48">
        <w:rPr>
          <w:rFonts w:ascii="Garamond" w:eastAsia="Calibri" w:hAnsi="Garamond"/>
          <w:lang w:eastAsia="en-US"/>
        </w:rPr>
        <w:t xml:space="preserve">and ally </w:t>
      </w:r>
      <w:r w:rsidR="00457D9F" w:rsidRPr="00457D9F">
        <w:rPr>
          <w:rFonts w:ascii="Garamond" w:eastAsia="Calibri" w:hAnsi="Garamond"/>
          <w:lang w:eastAsia="en-US"/>
        </w:rPr>
        <w:t>by spiritual practitioners</w:t>
      </w:r>
      <w:r w:rsidR="00FA5F73" w:rsidRPr="00457D9F">
        <w:rPr>
          <w:rStyle w:val="FootnoteReference"/>
          <w:rFonts w:ascii="Garamond" w:eastAsia="Calibri" w:hAnsi="Garamond"/>
          <w:lang w:eastAsia="en-US"/>
        </w:rPr>
        <w:footnoteReference w:id="32"/>
      </w:r>
      <w:r w:rsidR="00B537C3" w:rsidRPr="00457D9F">
        <w:rPr>
          <w:rFonts w:ascii="Garamond" w:eastAsia="Calibri" w:hAnsi="Garamond"/>
          <w:lang w:eastAsia="en-US"/>
        </w:rPr>
        <w:t>,</w:t>
      </w:r>
      <w:r w:rsidR="00B537C3">
        <w:rPr>
          <w:rFonts w:ascii="Garamond" w:eastAsia="Calibri" w:hAnsi="Garamond"/>
          <w:lang w:eastAsia="en-US"/>
        </w:rPr>
        <w:t xml:space="preserve"> which according to </w:t>
      </w:r>
      <w:r w:rsidR="00A27E42">
        <w:rPr>
          <w:rFonts w:ascii="Garamond" w:eastAsia="Calibri" w:hAnsi="Garamond"/>
          <w:lang w:eastAsia="en-US"/>
        </w:rPr>
        <w:t xml:space="preserve">some is even on a par with </w:t>
      </w:r>
      <w:r w:rsidR="00A27E42" w:rsidRPr="002E1340">
        <w:rPr>
          <w:rFonts w:ascii="Garamond" w:eastAsia="Calibri" w:hAnsi="Garamond"/>
          <w:lang w:eastAsia="en-US"/>
        </w:rPr>
        <w:t>ayahuasca</w:t>
      </w:r>
      <w:r w:rsidR="008A1D11" w:rsidRPr="002E1340">
        <w:rPr>
          <w:rStyle w:val="FootnoteReference"/>
          <w:rFonts w:ascii="Garamond" w:eastAsia="Calibri" w:hAnsi="Garamond"/>
          <w:lang w:eastAsia="en-US"/>
        </w:rPr>
        <w:footnoteReference w:id="33"/>
      </w:r>
      <w:r w:rsidR="00835435">
        <w:rPr>
          <w:rFonts w:ascii="Garamond" w:eastAsia="Calibri" w:hAnsi="Garamond"/>
          <w:lang w:eastAsia="en-US"/>
        </w:rPr>
        <w:t xml:space="preserve">. </w:t>
      </w:r>
      <w:r w:rsidR="00782A45">
        <w:rPr>
          <w:rFonts w:ascii="Garamond" w:eastAsia="Calibri" w:hAnsi="Garamond"/>
          <w:lang w:eastAsia="en-US"/>
        </w:rPr>
        <w:t xml:space="preserve">A </w:t>
      </w:r>
      <w:r w:rsidR="003E44BE">
        <w:rPr>
          <w:rFonts w:ascii="Garamond" w:eastAsia="Calibri" w:hAnsi="Garamond"/>
          <w:lang w:eastAsia="en-US"/>
        </w:rPr>
        <w:t>review</w:t>
      </w:r>
      <w:r w:rsidR="00782A45">
        <w:rPr>
          <w:rFonts w:ascii="Garamond" w:eastAsia="Calibri" w:hAnsi="Garamond"/>
          <w:lang w:eastAsia="en-US"/>
        </w:rPr>
        <w:t xml:space="preserve"> of the relationship </w:t>
      </w:r>
      <w:r w:rsidR="003E44BE">
        <w:rPr>
          <w:rFonts w:ascii="Garamond" w:eastAsia="Calibri" w:hAnsi="Garamond"/>
          <w:lang w:eastAsia="en-US"/>
        </w:rPr>
        <w:t xml:space="preserve">entheogens and extraordinary </w:t>
      </w:r>
      <w:r w:rsidR="00B76CF9">
        <w:rPr>
          <w:rFonts w:ascii="Garamond" w:eastAsia="Calibri" w:hAnsi="Garamond"/>
          <w:lang w:eastAsia="en-US"/>
        </w:rPr>
        <w:t>encounters</w:t>
      </w:r>
      <w:r w:rsidR="003E44BE">
        <w:rPr>
          <w:rFonts w:ascii="Garamond" w:eastAsia="Calibri" w:hAnsi="Garamond"/>
          <w:lang w:eastAsia="en-US"/>
        </w:rPr>
        <w:t xml:space="preserve"> by David Luke has also highlighted the strong association between </w:t>
      </w:r>
      <w:r w:rsidR="00D11424">
        <w:rPr>
          <w:rFonts w:ascii="Garamond" w:eastAsia="Calibri" w:hAnsi="Garamond"/>
          <w:lang w:eastAsia="en-US"/>
        </w:rPr>
        <w:t>c</w:t>
      </w:r>
      <w:r w:rsidR="003E44BE">
        <w:rPr>
          <w:rFonts w:ascii="Garamond" w:eastAsia="Calibri" w:hAnsi="Garamond"/>
          <w:lang w:eastAsia="en-US"/>
        </w:rPr>
        <w:t xml:space="preserve">annabis and </w:t>
      </w:r>
      <w:r w:rsidR="00693BF4">
        <w:rPr>
          <w:rFonts w:ascii="Garamond" w:eastAsia="Calibri" w:hAnsi="Garamond"/>
          <w:lang w:eastAsia="en-US"/>
        </w:rPr>
        <w:t xml:space="preserve">paranormal </w:t>
      </w:r>
      <w:r w:rsidR="00395F14">
        <w:rPr>
          <w:rFonts w:ascii="Garamond" w:eastAsia="Calibri" w:hAnsi="Garamond"/>
          <w:lang w:eastAsia="en-US"/>
        </w:rPr>
        <w:t>phenomena an</w:t>
      </w:r>
      <w:r w:rsidR="0032030B">
        <w:rPr>
          <w:rFonts w:ascii="Garamond" w:eastAsia="Calibri" w:hAnsi="Garamond"/>
          <w:lang w:eastAsia="en-US"/>
        </w:rPr>
        <w:t xml:space="preserve">d particularly out of body </w:t>
      </w:r>
      <w:r w:rsidR="00693BF4">
        <w:rPr>
          <w:rFonts w:ascii="Garamond" w:eastAsia="Calibri" w:hAnsi="Garamond"/>
          <w:lang w:eastAsia="en-US"/>
        </w:rPr>
        <w:t>experiences</w:t>
      </w:r>
      <w:r w:rsidR="0032030B">
        <w:rPr>
          <w:rStyle w:val="FootnoteReference"/>
          <w:rFonts w:ascii="Garamond" w:eastAsia="Calibri" w:hAnsi="Garamond"/>
          <w:lang w:eastAsia="en-US"/>
        </w:rPr>
        <w:footnoteReference w:id="34"/>
      </w:r>
      <w:r w:rsidR="00050208">
        <w:rPr>
          <w:rFonts w:ascii="Garamond" w:eastAsia="Calibri" w:hAnsi="Garamond"/>
          <w:lang w:eastAsia="en-US"/>
        </w:rPr>
        <w:t>.</w:t>
      </w:r>
    </w:p>
    <w:p w14:paraId="41E9739E" w14:textId="77777777" w:rsidR="004D7372" w:rsidRDefault="009C0F12" w:rsidP="00852357">
      <w:pPr>
        <w:tabs>
          <w:tab w:val="left" w:pos="4734"/>
        </w:tabs>
        <w:spacing w:after="120"/>
        <w:jc w:val="both"/>
        <w:rPr>
          <w:rFonts w:ascii="Garamond" w:eastAsia="Calibri" w:hAnsi="Garamond"/>
          <w:lang w:eastAsia="en-US"/>
        </w:rPr>
      </w:pPr>
      <w:r>
        <w:rPr>
          <w:rFonts w:ascii="Garamond" w:eastAsia="Calibri" w:hAnsi="Garamond"/>
          <w:lang w:eastAsia="en-US"/>
        </w:rPr>
        <w:t>The</w:t>
      </w:r>
      <w:r w:rsidR="00567141">
        <w:rPr>
          <w:rFonts w:ascii="Garamond" w:eastAsia="Calibri" w:hAnsi="Garamond"/>
          <w:lang w:eastAsia="en-US"/>
        </w:rPr>
        <w:t xml:space="preserve"> question of </w:t>
      </w:r>
      <w:r w:rsidR="007C3DAB">
        <w:rPr>
          <w:rFonts w:ascii="Garamond" w:eastAsia="Calibri" w:hAnsi="Garamond"/>
          <w:lang w:eastAsia="en-US"/>
        </w:rPr>
        <w:t xml:space="preserve">whether </w:t>
      </w:r>
      <w:r w:rsidR="00D11424">
        <w:rPr>
          <w:rFonts w:ascii="Garamond" w:eastAsia="Calibri" w:hAnsi="Garamond"/>
          <w:lang w:eastAsia="en-US"/>
        </w:rPr>
        <w:t>c</w:t>
      </w:r>
      <w:r w:rsidR="00567141">
        <w:rPr>
          <w:rFonts w:ascii="Garamond" w:eastAsia="Calibri" w:hAnsi="Garamond"/>
          <w:lang w:eastAsia="en-US"/>
        </w:rPr>
        <w:t xml:space="preserve">annabis </w:t>
      </w:r>
      <w:r w:rsidR="009C40D2">
        <w:rPr>
          <w:rFonts w:ascii="Garamond" w:eastAsia="Calibri" w:hAnsi="Garamond"/>
          <w:lang w:eastAsia="en-US"/>
        </w:rPr>
        <w:t>can be considered</w:t>
      </w:r>
      <w:r w:rsidR="00FD32A0">
        <w:rPr>
          <w:rFonts w:ascii="Garamond" w:eastAsia="Calibri" w:hAnsi="Garamond"/>
          <w:lang w:eastAsia="en-US"/>
        </w:rPr>
        <w:t xml:space="preserve"> to be</w:t>
      </w:r>
      <w:r w:rsidR="004B06D2">
        <w:rPr>
          <w:rFonts w:ascii="Garamond" w:eastAsia="Calibri" w:hAnsi="Garamond"/>
          <w:lang w:eastAsia="en-US"/>
        </w:rPr>
        <w:t xml:space="preserve"> a </w:t>
      </w:r>
      <w:r w:rsidR="007022BF">
        <w:rPr>
          <w:rFonts w:ascii="Garamond" w:eastAsia="Calibri" w:hAnsi="Garamond"/>
          <w:lang w:eastAsia="en-US"/>
        </w:rPr>
        <w:t>‘</w:t>
      </w:r>
      <w:r w:rsidR="004B06D2">
        <w:rPr>
          <w:rFonts w:ascii="Garamond" w:eastAsia="Calibri" w:hAnsi="Garamond"/>
          <w:lang w:eastAsia="en-US"/>
        </w:rPr>
        <w:t>plant teacher</w:t>
      </w:r>
      <w:r w:rsidR="007022BF">
        <w:rPr>
          <w:rFonts w:ascii="Garamond" w:eastAsia="Calibri" w:hAnsi="Garamond"/>
          <w:lang w:eastAsia="en-US"/>
        </w:rPr>
        <w:t>’</w:t>
      </w:r>
      <w:r w:rsidR="004B06D2">
        <w:rPr>
          <w:rFonts w:ascii="Garamond" w:eastAsia="Calibri" w:hAnsi="Garamond"/>
          <w:lang w:eastAsia="en-US"/>
        </w:rPr>
        <w:t xml:space="preserve"> was only directly </w:t>
      </w:r>
      <w:r w:rsidR="00A67CA6">
        <w:rPr>
          <w:rFonts w:ascii="Garamond" w:eastAsia="Calibri" w:hAnsi="Garamond"/>
          <w:lang w:eastAsia="en-US"/>
        </w:rPr>
        <w:t xml:space="preserve">asked </w:t>
      </w:r>
      <w:r w:rsidR="007704F5">
        <w:rPr>
          <w:rFonts w:ascii="Garamond" w:eastAsia="Calibri" w:hAnsi="Garamond"/>
          <w:lang w:eastAsia="en-US"/>
        </w:rPr>
        <w:t xml:space="preserve">of the </w:t>
      </w:r>
      <w:r w:rsidR="006474F6">
        <w:rPr>
          <w:rFonts w:ascii="Garamond" w:eastAsia="Calibri" w:hAnsi="Garamond"/>
          <w:lang w:eastAsia="en-US"/>
        </w:rPr>
        <w:t>three participants</w:t>
      </w:r>
      <w:r w:rsidR="007704F5">
        <w:rPr>
          <w:rFonts w:ascii="Garamond" w:eastAsia="Calibri" w:hAnsi="Garamond"/>
          <w:lang w:eastAsia="en-US"/>
        </w:rPr>
        <w:t xml:space="preserve"> being interviewed, however, Respondent </w:t>
      </w:r>
      <w:r w:rsidR="00A81F99">
        <w:rPr>
          <w:rFonts w:ascii="Garamond" w:eastAsia="Calibri" w:hAnsi="Garamond"/>
          <w:lang w:eastAsia="en-US"/>
        </w:rPr>
        <w:t>6</w:t>
      </w:r>
      <w:r w:rsidR="00800699">
        <w:rPr>
          <w:rFonts w:ascii="Garamond" w:eastAsia="Calibri" w:hAnsi="Garamond"/>
          <w:lang w:eastAsia="en-US"/>
        </w:rPr>
        <w:t xml:space="preserve"> and especially</w:t>
      </w:r>
      <w:r w:rsidR="001306D9">
        <w:rPr>
          <w:rFonts w:ascii="Garamond" w:eastAsia="Calibri" w:hAnsi="Garamond"/>
          <w:lang w:eastAsia="en-US"/>
        </w:rPr>
        <w:t xml:space="preserve"> Respondent</w:t>
      </w:r>
      <w:r w:rsidR="00800699">
        <w:rPr>
          <w:rFonts w:ascii="Garamond" w:eastAsia="Calibri" w:hAnsi="Garamond"/>
          <w:lang w:eastAsia="en-US"/>
        </w:rPr>
        <w:t xml:space="preserve"> 8 also commented on </w:t>
      </w:r>
      <w:r w:rsidR="00C92D7B">
        <w:rPr>
          <w:rFonts w:ascii="Garamond" w:eastAsia="Calibri" w:hAnsi="Garamond"/>
          <w:lang w:eastAsia="en-US"/>
        </w:rPr>
        <w:t xml:space="preserve">its role </w:t>
      </w:r>
      <w:r w:rsidR="00B07613">
        <w:rPr>
          <w:rFonts w:ascii="Garamond" w:eastAsia="Calibri" w:hAnsi="Garamond"/>
          <w:lang w:eastAsia="en-US"/>
        </w:rPr>
        <w:t xml:space="preserve">in his spiritual development. </w:t>
      </w:r>
      <w:r w:rsidR="00443D47">
        <w:rPr>
          <w:rFonts w:ascii="Garamond" w:eastAsia="Calibri" w:hAnsi="Garamond"/>
          <w:lang w:eastAsia="en-US"/>
        </w:rPr>
        <w:t>In interview</w:t>
      </w:r>
      <w:r w:rsidR="00FD32A0">
        <w:rPr>
          <w:rFonts w:ascii="Garamond" w:eastAsia="Calibri" w:hAnsi="Garamond"/>
          <w:lang w:eastAsia="en-US"/>
        </w:rPr>
        <w:t>,</w:t>
      </w:r>
      <w:r w:rsidR="00443D47">
        <w:rPr>
          <w:rFonts w:ascii="Garamond" w:eastAsia="Calibri" w:hAnsi="Garamond"/>
          <w:lang w:eastAsia="en-US"/>
        </w:rPr>
        <w:t xml:space="preserve"> Respondent </w:t>
      </w:r>
      <w:r w:rsidR="007B5466">
        <w:rPr>
          <w:rFonts w:ascii="Garamond" w:eastAsia="Calibri" w:hAnsi="Garamond"/>
          <w:lang w:eastAsia="en-US"/>
        </w:rPr>
        <w:t>1 commented that they thought it ‘</w:t>
      </w:r>
      <w:r w:rsidR="007B5466" w:rsidRPr="00A327DB">
        <w:rPr>
          <w:rFonts w:ascii="Garamond" w:eastAsia="Calibri" w:hAnsi="Garamond"/>
          <w:i/>
          <w:iCs/>
          <w:lang w:eastAsia="en-US"/>
        </w:rPr>
        <w:t>could be but</w:t>
      </w:r>
      <w:r w:rsidR="00A327DB" w:rsidRPr="00A327DB">
        <w:rPr>
          <w:rFonts w:ascii="Garamond" w:eastAsia="Calibri" w:hAnsi="Garamond"/>
          <w:i/>
          <w:iCs/>
          <w:lang w:eastAsia="en-US"/>
        </w:rPr>
        <w:t xml:space="preserve"> depend</w:t>
      </w:r>
      <w:r w:rsidR="00EE7007">
        <w:rPr>
          <w:rFonts w:ascii="Garamond" w:eastAsia="Calibri" w:hAnsi="Garamond"/>
          <w:i/>
          <w:iCs/>
          <w:lang w:eastAsia="en-US"/>
        </w:rPr>
        <w:t>s</w:t>
      </w:r>
      <w:r w:rsidR="00A327DB" w:rsidRPr="00A327DB">
        <w:rPr>
          <w:rFonts w:ascii="Garamond" w:eastAsia="Calibri" w:hAnsi="Garamond"/>
          <w:i/>
          <w:iCs/>
          <w:lang w:eastAsia="en-US"/>
        </w:rPr>
        <w:t xml:space="preserve"> on how it was taken</w:t>
      </w:r>
      <w:r w:rsidR="00EE7007">
        <w:rPr>
          <w:rFonts w:ascii="Garamond" w:eastAsia="Calibri" w:hAnsi="Garamond"/>
          <w:i/>
          <w:iCs/>
          <w:lang w:eastAsia="en-US"/>
        </w:rPr>
        <w:t>… smoking is more sociable</w:t>
      </w:r>
      <w:r w:rsidR="00023466">
        <w:rPr>
          <w:rFonts w:ascii="Garamond" w:eastAsia="Calibri" w:hAnsi="Garamond"/>
          <w:i/>
          <w:iCs/>
          <w:lang w:eastAsia="en-US"/>
        </w:rPr>
        <w:t>…ingestion more of a teacher in that respect</w:t>
      </w:r>
      <w:r w:rsidR="00A327DB">
        <w:rPr>
          <w:rFonts w:ascii="Garamond" w:eastAsia="Calibri" w:hAnsi="Garamond"/>
          <w:lang w:eastAsia="en-US"/>
        </w:rPr>
        <w:t>’</w:t>
      </w:r>
      <w:r w:rsidR="00023466">
        <w:rPr>
          <w:rFonts w:ascii="Garamond" w:eastAsia="Calibri" w:hAnsi="Garamond"/>
          <w:lang w:eastAsia="en-US"/>
        </w:rPr>
        <w:t xml:space="preserve">. </w:t>
      </w:r>
      <w:r w:rsidR="006634A7">
        <w:rPr>
          <w:rFonts w:ascii="Garamond" w:eastAsia="Calibri" w:hAnsi="Garamond"/>
          <w:lang w:eastAsia="en-US"/>
        </w:rPr>
        <w:t xml:space="preserve">Respondent </w:t>
      </w:r>
      <w:r w:rsidR="003B2355">
        <w:rPr>
          <w:rFonts w:ascii="Garamond" w:eastAsia="Calibri" w:hAnsi="Garamond"/>
          <w:lang w:eastAsia="en-US"/>
        </w:rPr>
        <w:t>2 also thought context and method of ingestion was central to this</w:t>
      </w:r>
      <w:r w:rsidR="008A7280">
        <w:rPr>
          <w:rFonts w:ascii="Garamond" w:eastAsia="Calibri" w:hAnsi="Garamond"/>
          <w:lang w:eastAsia="en-US"/>
        </w:rPr>
        <w:t xml:space="preserve"> question, saying ‘</w:t>
      </w:r>
      <w:r w:rsidR="008A7280" w:rsidRPr="007837A9">
        <w:rPr>
          <w:rFonts w:ascii="Garamond" w:eastAsia="Calibri" w:hAnsi="Garamond"/>
          <w:i/>
          <w:iCs/>
          <w:lang w:eastAsia="en-US"/>
        </w:rPr>
        <w:t>depends on the THC level</w:t>
      </w:r>
      <w:r w:rsidR="007837A9" w:rsidRPr="007837A9">
        <w:rPr>
          <w:rFonts w:ascii="Garamond" w:eastAsia="Calibri" w:hAnsi="Garamond"/>
          <w:i/>
          <w:iCs/>
          <w:lang w:eastAsia="en-US"/>
        </w:rPr>
        <w:t>…in high levels similar to mushrooms</w:t>
      </w:r>
      <w:r w:rsidR="007837A9">
        <w:rPr>
          <w:rFonts w:ascii="Garamond" w:eastAsia="Calibri" w:hAnsi="Garamond"/>
          <w:lang w:eastAsia="en-US"/>
        </w:rPr>
        <w:t>’</w:t>
      </w:r>
      <w:r w:rsidR="00C77FA7">
        <w:rPr>
          <w:rFonts w:ascii="Garamond" w:eastAsia="Calibri" w:hAnsi="Garamond"/>
          <w:lang w:eastAsia="en-US"/>
        </w:rPr>
        <w:t xml:space="preserve">. Lastly, Respondent 5 </w:t>
      </w:r>
      <w:r w:rsidR="00497B38">
        <w:rPr>
          <w:rFonts w:ascii="Garamond" w:eastAsia="Calibri" w:hAnsi="Garamond"/>
          <w:lang w:eastAsia="en-US"/>
        </w:rPr>
        <w:t xml:space="preserve">was the least cautious on this subject, giving the view that </w:t>
      </w:r>
      <w:r w:rsidR="00D80164">
        <w:rPr>
          <w:rFonts w:ascii="Garamond" w:eastAsia="Calibri" w:hAnsi="Garamond"/>
          <w:lang w:eastAsia="en-US"/>
        </w:rPr>
        <w:t>‘</w:t>
      </w:r>
      <w:r w:rsidR="00D80164" w:rsidRPr="00D5585B">
        <w:rPr>
          <w:rFonts w:ascii="Garamond" w:eastAsia="Calibri" w:hAnsi="Garamond"/>
          <w:i/>
          <w:iCs/>
          <w:lang w:eastAsia="en-US"/>
        </w:rPr>
        <w:t>Cannabis is a plant teache</w:t>
      </w:r>
      <w:r w:rsidR="00D660AC" w:rsidRPr="00D5585B">
        <w:rPr>
          <w:rFonts w:ascii="Garamond" w:eastAsia="Calibri" w:hAnsi="Garamond"/>
          <w:i/>
          <w:iCs/>
          <w:lang w:eastAsia="en-US"/>
        </w:rPr>
        <w:t>r…it makes me feel bad if I take in frivolously</w:t>
      </w:r>
      <w:r w:rsidR="002D2BAD" w:rsidRPr="00D5585B">
        <w:rPr>
          <w:rFonts w:ascii="Garamond" w:eastAsia="Calibri" w:hAnsi="Garamond"/>
          <w:i/>
          <w:iCs/>
          <w:lang w:eastAsia="en-US"/>
        </w:rPr>
        <w:t>… and can lead to paranoid outcomes… I need to be in the right state of mind</w:t>
      </w:r>
      <w:r w:rsidR="000233D4" w:rsidRPr="00D5585B">
        <w:rPr>
          <w:rFonts w:ascii="Garamond" w:eastAsia="Calibri" w:hAnsi="Garamond"/>
          <w:i/>
          <w:iCs/>
          <w:lang w:eastAsia="en-US"/>
        </w:rPr>
        <w:t>. It’s a very powerful plant spirit, so setting goals is important</w:t>
      </w:r>
      <w:r w:rsidR="00D5585B">
        <w:rPr>
          <w:rFonts w:ascii="Garamond" w:eastAsia="Calibri" w:hAnsi="Garamond"/>
          <w:lang w:eastAsia="en-US"/>
        </w:rPr>
        <w:t xml:space="preserve">’. </w:t>
      </w:r>
    </w:p>
    <w:p w14:paraId="5A5CDACD" w14:textId="30D68FD6" w:rsidR="009C0F12" w:rsidRDefault="00D5585B" w:rsidP="00852357">
      <w:pPr>
        <w:tabs>
          <w:tab w:val="left" w:pos="4734"/>
        </w:tabs>
        <w:spacing w:after="120"/>
        <w:jc w:val="both"/>
        <w:rPr>
          <w:rFonts w:ascii="Garamond" w:eastAsia="Calibri" w:hAnsi="Garamond"/>
          <w:lang w:eastAsia="en-US"/>
        </w:rPr>
      </w:pPr>
      <w:r>
        <w:rPr>
          <w:rFonts w:ascii="Garamond" w:eastAsia="Calibri" w:hAnsi="Garamond"/>
          <w:lang w:eastAsia="en-US"/>
        </w:rPr>
        <w:t>Th</w:t>
      </w:r>
      <w:r w:rsidR="00DD0A5D">
        <w:rPr>
          <w:rFonts w:ascii="Garamond" w:eastAsia="Calibri" w:hAnsi="Garamond"/>
          <w:lang w:eastAsia="en-US"/>
        </w:rPr>
        <w:t xml:space="preserve">e </w:t>
      </w:r>
      <w:r w:rsidR="003F7F52">
        <w:rPr>
          <w:rFonts w:ascii="Garamond" w:eastAsia="Calibri" w:hAnsi="Garamond"/>
          <w:lang w:eastAsia="en-US"/>
        </w:rPr>
        <w:t>‘</w:t>
      </w:r>
      <w:r w:rsidR="00DD0A5D">
        <w:rPr>
          <w:rFonts w:ascii="Garamond" w:eastAsia="Calibri" w:hAnsi="Garamond"/>
          <w:lang w:eastAsia="en-US"/>
        </w:rPr>
        <w:t>plant teacher</w:t>
      </w:r>
      <w:r w:rsidR="003F7F52">
        <w:rPr>
          <w:rFonts w:ascii="Garamond" w:eastAsia="Calibri" w:hAnsi="Garamond"/>
          <w:lang w:eastAsia="en-US"/>
        </w:rPr>
        <w:t>’</w:t>
      </w:r>
      <w:r>
        <w:rPr>
          <w:rFonts w:ascii="Garamond" w:eastAsia="Calibri" w:hAnsi="Garamond"/>
          <w:lang w:eastAsia="en-US"/>
        </w:rPr>
        <w:t xml:space="preserve"> </w:t>
      </w:r>
      <w:r w:rsidR="00CE5D14">
        <w:rPr>
          <w:rFonts w:ascii="Garamond" w:eastAsia="Calibri" w:hAnsi="Garamond"/>
          <w:lang w:eastAsia="en-US"/>
        </w:rPr>
        <w:t xml:space="preserve">aspect </w:t>
      </w:r>
      <w:r w:rsidR="0013618D">
        <w:rPr>
          <w:rFonts w:ascii="Garamond" w:eastAsia="Calibri" w:hAnsi="Garamond"/>
          <w:lang w:eastAsia="en-US"/>
        </w:rPr>
        <w:t xml:space="preserve">of cannabis </w:t>
      </w:r>
      <w:r>
        <w:rPr>
          <w:rFonts w:ascii="Garamond" w:eastAsia="Calibri" w:hAnsi="Garamond"/>
          <w:lang w:eastAsia="en-US"/>
        </w:rPr>
        <w:t xml:space="preserve">is something that </w:t>
      </w:r>
      <w:r w:rsidRPr="007B172D">
        <w:rPr>
          <w:rFonts w:ascii="Garamond" w:eastAsia="Calibri" w:hAnsi="Garamond"/>
          <w:lang w:eastAsia="en-US"/>
        </w:rPr>
        <w:t>several commentators</w:t>
      </w:r>
      <w:r>
        <w:rPr>
          <w:rFonts w:ascii="Garamond" w:eastAsia="Calibri" w:hAnsi="Garamond"/>
          <w:lang w:eastAsia="en-US"/>
        </w:rPr>
        <w:t xml:space="preserve"> have </w:t>
      </w:r>
      <w:r w:rsidR="00863FBC">
        <w:rPr>
          <w:rFonts w:ascii="Garamond" w:eastAsia="Calibri" w:hAnsi="Garamond"/>
          <w:lang w:eastAsia="en-US"/>
        </w:rPr>
        <w:t>reported</w:t>
      </w:r>
      <w:r>
        <w:rPr>
          <w:rFonts w:ascii="Garamond" w:eastAsia="Calibri" w:hAnsi="Garamond"/>
          <w:lang w:eastAsia="en-US"/>
        </w:rPr>
        <w:t xml:space="preserve"> on</w:t>
      </w:r>
      <w:r w:rsidR="00CB0B8E">
        <w:rPr>
          <w:rFonts w:ascii="Garamond" w:eastAsia="Calibri" w:hAnsi="Garamond"/>
          <w:lang w:eastAsia="en-US"/>
        </w:rPr>
        <w:t xml:space="preserve">, </w:t>
      </w:r>
      <w:r w:rsidR="00594D52">
        <w:rPr>
          <w:rFonts w:ascii="Garamond" w:eastAsia="Calibri" w:hAnsi="Garamond"/>
          <w:lang w:eastAsia="en-US"/>
        </w:rPr>
        <w:t>with Jeremy Narby</w:t>
      </w:r>
      <w:r w:rsidR="0087008B">
        <w:rPr>
          <w:rFonts w:ascii="Garamond" w:eastAsia="Calibri" w:hAnsi="Garamond"/>
          <w:lang w:eastAsia="en-US"/>
        </w:rPr>
        <w:t>, for example noting its</w:t>
      </w:r>
      <w:r w:rsidR="00EC7D6C">
        <w:rPr>
          <w:rFonts w:ascii="Garamond" w:eastAsia="Calibri" w:hAnsi="Garamond"/>
          <w:lang w:eastAsia="en-US"/>
        </w:rPr>
        <w:t xml:space="preserve"> impish</w:t>
      </w:r>
      <w:r w:rsidR="0087008B">
        <w:rPr>
          <w:rFonts w:ascii="Garamond" w:eastAsia="Calibri" w:hAnsi="Garamond"/>
          <w:lang w:eastAsia="en-US"/>
        </w:rPr>
        <w:t xml:space="preserve"> ‘trick</w:t>
      </w:r>
      <w:r w:rsidR="00EE7BFE">
        <w:rPr>
          <w:rFonts w:ascii="Garamond" w:eastAsia="Calibri" w:hAnsi="Garamond"/>
          <w:lang w:eastAsia="en-US"/>
        </w:rPr>
        <w:t>y</w:t>
      </w:r>
      <w:r w:rsidR="0087008B">
        <w:rPr>
          <w:rFonts w:ascii="Garamond" w:eastAsia="Calibri" w:hAnsi="Garamond"/>
          <w:lang w:eastAsia="en-US"/>
        </w:rPr>
        <w:t xml:space="preserve">’ </w:t>
      </w:r>
      <w:r w:rsidR="004521BB">
        <w:rPr>
          <w:rFonts w:ascii="Garamond" w:eastAsia="Calibri" w:hAnsi="Garamond"/>
          <w:lang w:eastAsia="en-US"/>
        </w:rPr>
        <w:t>character</w:t>
      </w:r>
      <w:r w:rsidR="00261F17" w:rsidRPr="00261F17">
        <w:rPr>
          <w:rFonts w:ascii="Garamond" w:eastAsia="Calibri" w:hAnsi="Garamond"/>
          <w:lang w:eastAsia="en-US"/>
        </w:rPr>
        <w:t>, and Stephen Gray</w:t>
      </w:r>
      <w:r w:rsidR="00CD6456">
        <w:rPr>
          <w:rFonts w:ascii="Garamond" w:eastAsia="Calibri" w:hAnsi="Garamond"/>
          <w:lang w:eastAsia="en-US"/>
        </w:rPr>
        <w:t xml:space="preserve"> has</w:t>
      </w:r>
      <w:r w:rsidR="00261F17" w:rsidRPr="00261F17">
        <w:rPr>
          <w:rFonts w:ascii="Garamond" w:eastAsia="Calibri" w:hAnsi="Garamond"/>
          <w:lang w:eastAsia="en-US"/>
        </w:rPr>
        <w:t xml:space="preserve"> urg</w:t>
      </w:r>
      <w:r w:rsidR="00CD6456">
        <w:rPr>
          <w:rFonts w:ascii="Garamond" w:eastAsia="Calibri" w:hAnsi="Garamond"/>
          <w:lang w:eastAsia="en-US"/>
        </w:rPr>
        <w:t>ed</w:t>
      </w:r>
      <w:r w:rsidR="00261F17" w:rsidRPr="00261F17">
        <w:rPr>
          <w:rFonts w:ascii="Garamond" w:eastAsia="Calibri" w:hAnsi="Garamond"/>
          <w:lang w:eastAsia="en-US"/>
        </w:rPr>
        <w:t xml:space="preserve"> respect when consuming ‘edibles’</w:t>
      </w:r>
      <w:r w:rsidR="008F3645">
        <w:rPr>
          <w:rStyle w:val="FootnoteReference"/>
          <w:rFonts w:ascii="Garamond" w:eastAsia="Calibri" w:hAnsi="Garamond"/>
          <w:lang w:eastAsia="en-US"/>
        </w:rPr>
        <w:footnoteReference w:id="35"/>
      </w:r>
      <w:r w:rsidR="00261F17">
        <w:rPr>
          <w:rFonts w:ascii="Garamond" w:eastAsia="Calibri" w:hAnsi="Garamond"/>
          <w:lang w:eastAsia="en-US"/>
        </w:rPr>
        <w:t>. Indeed,</w:t>
      </w:r>
      <w:r w:rsidR="008F6D8E">
        <w:rPr>
          <w:rFonts w:ascii="Garamond" w:eastAsia="Calibri" w:hAnsi="Garamond"/>
          <w:lang w:eastAsia="en-US"/>
        </w:rPr>
        <w:t xml:space="preserve"> </w:t>
      </w:r>
      <w:r w:rsidR="00CB0B8E">
        <w:rPr>
          <w:rFonts w:ascii="Garamond" w:eastAsia="Calibri" w:hAnsi="Garamond"/>
          <w:lang w:eastAsia="en-US"/>
        </w:rPr>
        <w:t xml:space="preserve">past </w:t>
      </w:r>
      <w:r w:rsidR="001F0801">
        <w:rPr>
          <w:rFonts w:ascii="Garamond" w:eastAsia="Calibri" w:hAnsi="Garamond"/>
          <w:lang w:eastAsia="en-US"/>
        </w:rPr>
        <w:t xml:space="preserve">personal </w:t>
      </w:r>
      <w:r w:rsidR="00CB0B8E">
        <w:rPr>
          <w:rFonts w:ascii="Garamond" w:eastAsia="Calibri" w:hAnsi="Garamond"/>
          <w:lang w:eastAsia="en-US"/>
        </w:rPr>
        <w:t xml:space="preserve">experience would suggest the importance of having a reason for taking, especially if </w:t>
      </w:r>
      <w:r w:rsidR="00DE45EB">
        <w:rPr>
          <w:rFonts w:ascii="Garamond" w:eastAsia="Calibri" w:hAnsi="Garamond"/>
          <w:lang w:eastAsia="en-US"/>
        </w:rPr>
        <w:t>this</w:t>
      </w:r>
      <w:r w:rsidR="00CB0B8E">
        <w:rPr>
          <w:rFonts w:ascii="Garamond" w:eastAsia="Calibri" w:hAnsi="Garamond"/>
          <w:lang w:eastAsia="en-US"/>
        </w:rPr>
        <w:t xml:space="preserve"> </w:t>
      </w:r>
      <w:r w:rsidR="00C30832">
        <w:rPr>
          <w:rFonts w:ascii="Garamond" w:eastAsia="Calibri" w:hAnsi="Garamond"/>
          <w:lang w:eastAsia="en-US"/>
        </w:rPr>
        <w:t>involves eating or drinking, as opposed to social smoking.</w:t>
      </w:r>
      <w:r w:rsidR="004521BB">
        <w:rPr>
          <w:rFonts w:ascii="Garamond" w:eastAsia="Calibri" w:hAnsi="Garamond"/>
          <w:lang w:eastAsia="en-US"/>
        </w:rPr>
        <w:t xml:space="preserve"> </w:t>
      </w:r>
      <w:r w:rsidR="001E7709">
        <w:rPr>
          <w:rFonts w:ascii="Garamond" w:eastAsia="Calibri" w:hAnsi="Garamond"/>
          <w:lang w:eastAsia="en-US"/>
        </w:rPr>
        <w:t xml:space="preserve">Given the </w:t>
      </w:r>
      <w:r w:rsidR="00006819">
        <w:rPr>
          <w:rFonts w:ascii="Garamond" w:eastAsia="Calibri" w:hAnsi="Garamond"/>
          <w:lang w:eastAsia="en-US"/>
        </w:rPr>
        <w:t xml:space="preserve">widespread use of cannabis and the increasing popularity of </w:t>
      </w:r>
      <w:r w:rsidR="0066593A">
        <w:rPr>
          <w:rFonts w:ascii="Garamond" w:eastAsia="Calibri" w:hAnsi="Garamond"/>
          <w:lang w:eastAsia="en-US"/>
        </w:rPr>
        <w:t>‘</w:t>
      </w:r>
      <w:r w:rsidR="00006819">
        <w:rPr>
          <w:rFonts w:ascii="Garamond" w:eastAsia="Calibri" w:hAnsi="Garamond"/>
          <w:lang w:eastAsia="en-US"/>
        </w:rPr>
        <w:t>edibles</w:t>
      </w:r>
      <w:r w:rsidR="0066593A">
        <w:rPr>
          <w:rFonts w:ascii="Garamond" w:eastAsia="Calibri" w:hAnsi="Garamond"/>
          <w:lang w:eastAsia="en-US"/>
        </w:rPr>
        <w:t>’</w:t>
      </w:r>
      <w:r w:rsidR="002E0604">
        <w:rPr>
          <w:rFonts w:ascii="Garamond" w:eastAsia="Calibri" w:hAnsi="Garamond"/>
          <w:lang w:eastAsia="en-US"/>
        </w:rPr>
        <w:t xml:space="preserve">, </w:t>
      </w:r>
      <w:r w:rsidR="00CD6456">
        <w:rPr>
          <w:rFonts w:ascii="Garamond" w:eastAsia="Calibri" w:hAnsi="Garamond"/>
          <w:lang w:eastAsia="en-US"/>
        </w:rPr>
        <w:t>‘</w:t>
      </w:r>
      <w:r w:rsidR="002E0604">
        <w:rPr>
          <w:rFonts w:ascii="Garamond" w:eastAsia="Calibri" w:hAnsi="Garamond"/>
          <w:lang w:eastAsia="en-US"/>
        </w:rPr>
        <w:t>Santa Maria</w:t>
      </w:r>
      <w:r w:rsidR="00CD6456">
        <w:rPr>
          <w:rFonts w:ascii="Garamond" w:eastAsia="Calibri" w:hAnsi="Garamond"/>
          <w:lang w:eastAsia="en-US"/>
        </w:rPr>
        <w:t>’</w:t>
      </w:r>
      <w:r w:rsidR="002E0604">
        <w:rPr>
          <w:rFonts w:ascii="Garamond" w:eastAsia="Calibri" w:hAnsi="Garamond"/>
          <w:lang w:eastAsia="en-US"/>
        </w:rPr>
        <w:t xml:space="preserve"> as a plant ally and teacher </w:t>
      </w:r>
      <w:r w:rsidR="00F7407D">
        <w:rPr>
          <w:rFonts w:ascii="Garamond" w:eastAsia="Calibri" w:hAnsi="Garamond"/>
          <w:lang w:eastAsia="en-US"/>
        </w:rPr>
        <w:t>may have a positive role</w:t>
      </w:r>
      <w:r w:rsidR="00BA500E">
        <w:rPr>
          <w:rFonts w:ascii="Garamond" w:eastAsia="Calibri" w:hAnsi="Garamond"/>
          <w:lang w:eastAsia="en-US"/>
        </w:rPr>
        <w:t xml:space="preserve"> to play</w:t>
      </w:r>
      <w:r w:rsidR="00F7407D">
        <w:rPr>
          <w:rFonts w:ascii="Garamond" w:eastAsia="Calibri" w:hAnsi="Garamond"/>
          <w:lang w:eastAsia="en-US"/>
        </w:rPr>
        <w:t xml:space="preserve"> in developing a relationship with nature and perhaps spirituality more generall</w:t>
      </w:r>
      <w:r w:rsidR="00AF0BDA">
        <w:rPr>
          <w:rFonts w:ascii="Garamond" w:eastAsia="Calibri" w:hAnsi="Garamond"/>
          <w:lang w:eastAsia="en-US"/>
        </w:rPr>
        <w:t>y.</w:t>
      </w:r>
    </w:p>
    <w:p w14:paraId="09B34C0B" w14:textId="2900CAAA" w:rsidR="00567141" w:rsidRPr="00567141" w:rsidRDefault="00567141" w:rsidP="00567141">
      <w:pPr>
        <w:tabs>
          <w:tab w:val="left" w:pos="4734"/>
        </w:tabs>
        <w:spacing w:after="120"/>
        <w:jc w:val="both"/>
        <w:rPr>
          <w:rFonts w:ascii="Garamond" w:eastAsia="Calibri" w:hAnsi="Garamond"/>
          <w:b/>
          <w:bCs/>
          <w:lang w:eastAsia="en-US"/>
        </w:rPr>
      </w:pPr>
      <w:r>
        <w:rPr>
          <w:rFonts w:ascii="Garamond" w:eastAsia="Calibri" w:hAnsi="Garamond"/>
          <w:b/>
          <w:bCs/>
          <w:lang w:eastAsia="en-US"/>
        </w:rPr>
        <w:t xml:space="preserve">Within </w:t>
      </w:r>
      <w:r w:rsidR="00B63BEE">
        <w:rPr>
          <w:rFonts w:ascii="Garamond" w:eastAsia="Calibri" w:hAnsi="Garamond"/>
          <w:b/>
          <w:bCs/>
          <w:lang w:eastAsia="en-US"/>
        </w:rPr>
        <w:t xml:space="preserve">you </w:t>
      </w:r>
      <w:r>
        <w:rPr>
          <w:rFonts w:ascii="Garamond" w:eastAsia="Calibri" w:hAnsi="Garamond"/>
          <w:b/>
          <w:bCs/>
          <w:lang w:eastAsia="en-US"/>
        </w:rPr>
        <w:t>without you</w:t>
      </w:r>
      <w:r w:rsidR="00082477">
        <w:rPr>
          <w:rFonts w:ascii="Garamond" w:eastAsia="Calibri" w:hAnsi="Garamond"/>
          <w:b/>
          <w:bCs/>
          <w:lang w:eastAsia="en-US"/>
        </w:rPr>
        <w:t>?</w:t>
      </w:r>
    </w:p>
    <w:p w14:paraId="3E790090" w14:textId="6D135CA6" w:rsidR="00567141" w:rsidRDefault="00567141" w:rsidP="00567141">
      <w:pPr>
        <w:tabs>
          <w:tab w:val="left" w:pos="4734"/>
        </w:tabs>
        <w:spacing w:after="120"/>
        <w:jc w:val="both"/>
        <w:rPr>
          <w:rFonts w:ascii="Garamond" w:eastAsia="Calibri" w:hAnsi="Garamond"/>
          <w:lang w:eastAsia="en-US"/>
        </w:rPr>
      </w:pPr>
      <w:r w:rsidRPr="00567141">
        <w:rPr>
          <w:rFonts w:ascii="Garamond" w:eastAsia="Calibri" w:hAnsi="Garamond"/>
          <w:lang w:eastAsia="en-US"/>
        </w:rPr>
        <w:t>The</w:t>
      </w:r>
      <w:r w:rsidR="00C30832">
        <w:rPr>
          <w:rFonts w:ascii="Garamond" w:eastAsia="Calibri" w:hAnsi="Garamond"/>
          <w:lang w:eastAsia="en-US"/>
        </w:rPr>
        <w:t xml:space="preserve"> </w:t>
      </w:r>
      <w:r w:rsidR="00BF0A8A">
        <w:rPr>
          <w:rFonts w:ascii="Garamond" w:eastAsia="Calibri" w:hAnsi="Garamond"/>
          <w:lang w:eastAsia="en-US"/>
        </w:rPr>
        <w:t>second</w:t>
      </w:r>
      <w:r w:rsidR="007B2EAA">
        <w:rPr>
          <w:rFonts w:ascii="Garamond" w:eastAsia="Calibri" w:hAnsi="Garamond"/>
          <w:lang w:eastAsia="en-US"/>
        </w:rPr>
        <w:t>,</w:t>
      </w:r>
      <w:r w:rsidR="00BF0A8A">
        <w:rPr>
          <w:rFonts w:ascii="Garamond" w:eastAsia="Calibri" w:hAnsi="Garamond"/>
          <w:lang w:eastAsia="en-US"/>
        </w:rPr>
        <w:t xml:space="preserve"> additional</w:t>
      </w:r>
      <w:r w:rsidR="00C30832">
        <w:rPr>
          <w:rFonts w:ascii="Garamond" w:eastAsia="Calibri" w:hAnsi="Garamond"/>
          <w:lang w:eastAsia="en-US"/>
        </w:rPr>
        <w:t xml:space="preserve"> question</w:t>
      </w:r>
      <w:r w:rsidR="005631E6">
        <w:rPr>
          <w:rFonts w:ascii="Garamond" w:eastAsia="Calibri" w:hAnsi="Garamond"/>
          <w:lang w:eastAsia="en-US"/>
        </w:rPr>
        <w:t xml:space="preserve"> relates to whether the participants felt that </w:t>
      </w:r>
      <w:r w:rsidR="00EA57C2">
        <w:rPr>
          <w:rFonts w:ascii="Garamond" w:eastAsia="Calibri" w:hAnsi="Garamond"/>
          <w:lang w:eastAsia="en-US"/>
        </w:rPr>
        <w:t xml:space="preserve">their experiences were essentially neurobiological or external and related to </w:t>
      </w:r>
      <w:r w:rsidR="007E7472">
        <w:rPr>
          <w:rFonts w:ascii="Garamond" w:eastAsia="Calibri" w:hAnsi="Garamond"/>
          <w:lang w:eastAsia="en-US"/>
        </w:rPr>
        <w:t>a wider sentience</w:t>
      </w:r>
      <w:r w:rsidR="00CD6456">
        <w:rPr>
          <w:rFonts w:ascii="Garamond" w:eastAsia="Calibri" w:hAnsi="Garamond"/>
          <w:lang w:eastAsia="en-US"/>
        </w:rPr>
        <w:t>(s)</w:t>
      </w:r>
      <w:r w:rsidR="007E7472">
        <w:rPr>
          <w:rFonts w:ascii="Garamond" w:eastAsia="Calibri" w:hAnsi="Garamond"/>
          <w:lang w:eastAsia="en-US"/>
        </w:rPr>
        <w:t xml:space="preserve"> beyond themselves</w:t>
      </w:r>
      <w:r w:rsidR="00C30832">
        <w:rPr>
          <w:rFonts w:ascii="Garamond" w:eastAsia="Calibri" w:hAnsi="Garamond"/>
          <w:lang w:eastAsia="en-US"/>
        </w:rPr>
        <w:t xml:space="preserve"> was also not part of the</w:t>
      </w:r>
      <w:r w:rsidR="007E7472">
        <w:rPr>
          <w:rFonts w:ascii="Garamond" w:eastAsia="Calibri" w:hAnsi="Garamond"/>
          <w:lang w:eastAsia="en-US"/>
        </w:rPr>
        <w:t xml:space="preserve"> questionnaire</w:t>
      </w:r>
      <w:r w:rsidR="00C30832">
        <w:rPr>
          <w:rFonts w:ascii="Garamond" w:eastAsia="Calibri" w:hAnsi="Garamond"/>
          <w:lang w:eastAsia="en-US"/>
        </w:rPr>
        <w:t xml:space="preserve"> su</w:t>
      </w:r>
      <w:r w:rsidR="00FE5F83">
        <w:rPr>
          <w:rFonts w:ascii="Garamond" w:eastAsia="Calibri" w:hAnsi="Garamond"/>
          <w:lang w:eastAsia="en-US"/>
        </w:rPr>
        <w:t xml:space="preserve">rvey and confined to interviewees. </w:t>
      </w:r>
      <w:r w:rsidR="007E7472">
        <w:rPr>
          <w:rFonts w:ascii="Garamond" w:eastAsia="Calibri" w:hAnsi="Garamond"/>
          <w:lang w:eastAsia="en-US"/>
        </w:rPr>
        <w:t>Again, that said sever</w:t>
      </w:r>
      <w:r w:rsidR="0007021F">
        <w:rPr>
          <w:rFonts w:ascii="Garamond" w:eastAsia="Calibri" w:hAnsi="Garamond"/>
          <w:lang w:eastAsia="en-US"/>
        </w:rPr>
        <w:t xml:space="preserve">al participants on the questionnaire </w:t>
      </w:r>
      <w:r w:rsidR="00E82CB5">
        <w:rPr>
          <w:rFonts w:ascii="Garamond" w:eastAsia="Calibri" w:hAnsi="Garamond"/>
          <w:lang w:eastAsia="en-US"/>
        </w:rPr>
        <w:t xml:space="preserve">independently </w:t>
      </w:r>
      <w:r w:rsidR="0007021F">
        <w:rPr>
          <w:rFonts w:ascii="Garamond" w:eastAsia="Calibri" w:hAnsi="Garamond"/>
          <w:lang w:eastAsia="en-US"/>
        </w:rPr>
        <w:t xml:space="preserve">made </w:t>
      </w:r>
      <w:r w:rsidR="002310EA">
        <w:rPr>
          <w:rFonts w:ascii="Garamond" w:eastAsia="Calibri" w:hAnsi="Garamond"/>
          <w:lang w:eastAsia="en-US"/>
        </w:rPr>
        <w:t xml:space="preserve">allusions to </w:t>
      </w:r>
      <w:r w:rsidR="00E03321">
        <w:rPr>
          <w:rFonts w:ascii="Garamond" w:eastAsia="Calibri" w:hAnsi="Garamond"/>
          <w:lang w:eastAsia="en-US"/>
        </w:rPr>
        <w:t>the</w:t>
      </w:r>
      <w:r w:rsidR="00A864B1">
        <w:rPr>
          <w:rFonts w:ascii="Garamond" w:eastAsia="Calibri" w:hAnsi="Garamond"/>
          <w:lang w:eastAsia="en-US"/>
        </w:rPr>
        <w:t>re</w:t>
      </w:r>
      <w:r w:rsidR="00E03321">
        <w:rPr>
          <w:rFonts w:ascii="Garamond" w:eastAsia="Calibri" w:hAnsi="Garamond"/>
          <w:lang w:eastAsia="en-US"/>
        </w:rPr>
        <w:t xml:space="preserve"> being an external presence. Respondent 3 commented ‘</w:t>
      </w:r>
      <w:r w:rsidR="00E03321" w:rsidRPr="00E03321">
        <w:rPr>
          <w:rFonts w:ascii="Garamond" w:eastAsia="Calibri" w:hAnsi="Garamond"/>
          <w:i/>
          <w:iCs/>
          <w:lang w:eastAsia="en-US"/>
        </w:rPr>
        <w:t>Made me feel connected to even embraced by a wider consciousness</w:t>
      </w:r>
      <w:r w:rsidR="00E03321">
        <w:rPr>
          <w:rFonts w:ascii="Garamond" w:eastAsia="Calibri" w:hAnsi="Garamond"/>
          <w:lang w:eastAsia="en-US"/>
        </w:rPr>
        <w:t>’</w:t>
      </w:r>
      <w:r w:rsidR="00C36B97">
        <w:rPr>
          <w:rFonts w:ascii="Garamond" w:eastAsia="Calibri" w:hAnsi="Garamond"/>
          <w:lang w:eastAsia="en-US"/>
        </w:rPr>
        <w:t xml:space="preserve">. Respondent </w:t>
      </w:r>
      <w:r w:rsidR="00675EF0">
        <w:rPr>
          <w:rFonts w:ascii="Garamond" w:eastAsia="Calibri" w:hAnsi="Garamond"/>
          <w:lang w:eastAsia="en-US"/>
        </w:rPr>
        <w:t>7 explained ‘</w:t>
      </w:r>
      <w:r w:rsidR="00675EF0" w:rsidRPr="00675EF0">
        <w:rPr>
          <w:rFonts w:ascii="Garamond" w:eastAsia="Calibri" w:hAnsi="Garamond"/>
          <w:i/>
          <w:iCs/>
          <w:lang w:eastAsia="en-US"/>
        </w:rPr>
        <w:t>I became aware of the extent to which our brain determines our appreciation of 'reality', and filters out many of our higher or more sensitive levels of consciousness</w:t>
      </w:r>
      <w:r w:rsidR="00675EF0">
        <w:rPr>
          <w:rFonts w:ascii="Garamond" w:eastAsia="Calibri" w:hAnsi="Garamond"/>
          <w:lang w:eastAsia="en-US"/>
        </w:rPr>
        <w:t>’.</w:t>
      </w:r>
    </w:p>
    <w:p w14:paraId="458BB091" w14:textId="7748ABB3" w:rsidR="00050208" w:rsidRDefault="00CE6738" w:rsidP="00567141">
      <w:pPr>
        <w:tabs>
          <w:tab w:val="left" w:pos="4734"/>
        </w:tabs>
        <w:spacing w:after="120"/>
        <w:jc w:val="both"/>
        <w:rPr>
          <w:rFonts w:ascii="Garamond" w:eastAsia="Calibri" w:hAnsi="Garamond"/>
          <w:lang w:eastAsia="en-US"/>
        </w:rPr>
      </w:pPr>
      <w:r>
        <w:rPr>
          <w:rFonts w:ascii="Garamond" w:eastAsia="Calibri" w:hAnsi="Garamond"/>
          <w:lang w:eastAsia="en-US"/>
        </w:rPr>
        <w:t xml:space="preserve">During the </w:t>
      </w:r>
      <w:r w:rsidR="0073759F">
        <w:rPr>
          <w:rFonts w:ascii="Garamond" w:eastAsia="Calibri" w:hAnsi="Garamond"/>
          <w:lang w:eastAsia="en-US"/>
        </w:rPr>
        <w:t>interviews,</w:t>
      </w:r>
      <w:r>
        <w:rPr>
          <w:rFonts w:ascii="Garamond" w:eastAsia="Calibri" w:hAnsi="Garamond"/>
          <w:lang w:eastAsia="en-US"/>
        </w:rPr>
        <w:t xml:space="preserve"> all three participants were asked </w:t>
      </w:r>
      <w:r w:rsidR="00463045">
        <w:rPr>
          <w:rFonts w:ascii="Garamond" w:eastAsia="Calibri" w:hAnsi="Garamond"/>
          <w:lang w:eastAsia="en-US"/>
        </w:rPr>
        <w:t>whether they felt that the entities</w:t>
      </w:r>
      <w:r w:rsidR="00E3154D">
        <w:rPr>
          <w:rFonts w:ascii="Garamond" w:eastAsia="Calibri" w:hAnsi="Garamond"/>
          <w:lang w:eastAsia="en-US"/>
        </w:rPr>
        <w:t xml:space="preserve"> and/or </w:t>
      </w:r>
      <w:r w:rsidR="00463045">
        <w:rPr>
          <w:rFonts w:ascii="Garamond" w:eastAsia="Calibri" w:hAnsi="Garamond"/>
          <w:lang w:eastAsia="en-US"/>
        </w:rPr>
        <w:t xml:space="preserve">experiences they had </w:t>
      </w:r>
      <w:r w:rsidR="00B957D0">
        <w:rPr>
          <w:rFonts w:ascii="Garamond" w:eastAsia="Calibri" w:hAnsi="Garamond"/>
          <w:lang w:eastAsia="en-US"/>
        </w:rPr>
        <w:t xml:space="preserve">encountered were internal, that is to say, derived from within their own </w:t>
      </w:r>
      <w:r w:rsidR="00282F5C">
        <w:rPr>
          <w:rFonts w:ascii="Garamond" w:eastAsia="Calibri" w:hAnsi="Garamond"/>
          <w:lang w:eastAsia="en-US"/>
        </w:rPr>
        <w:t xml:space="preserve">brains or </w:t>
      </w:r>
      <w:r w:rsidR="00B77373">
        <w:rPr>
          <w:rFonts w:ascii="Garamond" w:eastAsia="Calibri" w:hAnsi="Garamond"/>
          <w:lang w:eastAsia="en-US"/>
        </w:rPr>
        <w:t xml:space="preserve">as </w:t>
      </w:r>
      <w:r w:rsidR="00282F5C">
        <w:rPr>
          <w:rFonts w:ascii="Garamond" w:eastAsia="Calibri" w:hAnsi="Garamond"/>
          <w:lang w:eastAsia="en-US"/>
        </w:rPr>
        <w:t xml:space="preserve">were the result of encountering </w:t>
      </w:r>
      <w:r w:rsidR="006274F6">
        <w:rPr>
          <w:rFonts w:ascii="Garamond" w:eastAsia="Calibri" w:hAnsi="Garamond"/>
          <w:lang w:eastAsia="en-US"/>
        </w:rPr>
        <w:t xml:space="preserve">an external </w:t>
      </w:r>
      <w:r w:rsidR="00341330">
        <w:rPr>
          <w:rFonts w:ascii="Garamond" w:eastAsia="Calibri" w:hAnsi="Garamond"/>
          <w:lang w:eastAsia="en-US"/>
        </w:rPr>
        <w:t>(pan)</w:t>
      </w:r>
      <w:r w:rsidR="006274F6">
        <w:rPr>
          <w:rFonts w:ascii="Garamond" w:eastAsia="Calibri" w:hAnsi="Garamond"/>
          <w:lang w:eastAsia="en-US"/>
        </w:rPr>
        <w:t>sentience</w:t>
      </w:r>
      <w:r w:rsidR="00341330">
        <w:rPr>
          <w:rStyle w:val="FootnoteReference"/>
          <w:rFonts w:ascii="Garamond" w:eastAsia="Calibri" w:hAnsi="Garamond"/>
          <w:lang w:eastAsia="en-US"/>
        </w:rPr>
        <w:footnoteReference w:id="36"/>
      </w:r>
      <w:r w:rsidR="00FC32D4">
        <w:rPr>
          <w:rFonts w:ascii="Garamond" w:eastAsia="Calibri" w:hAnsi="Garamond"/>
          <w:lang w:eastAsia="en-US"/>
        </w:rPr>
        <w:t xml:space="preserve">. </w:t>
      </w:r>
      <w:r w:rsidR="00B7066E">
        <w:rPr>
          <w:rFonts w:ascii="Garamond" w:eastAsia="Calibri" w:hAnsi="Garamond"/>
          <w:lang w:eastAsia="en-US"/>
        </w:rPr>
        <w:t xml:space="preserve">Respondent 1 </w:t>
      </w:r>
      <w:r w:rsidR="00F7587F">
        <w:rPr>
          <w:rFonts w:ascii="Garamond" w:eastAsia="Calibri" w:hAnsi="Garamond"/>
          <w:lang w:eastAsia="en-US"/>
        </w:rPr>
        <w:t xml:space="preserve">explained that she thought that </w:t>
      </w:r>
      <w:r w:rsidR="00CD6456">
        <w:rPr>
          <w:rFonts w:ascii="Garamond" w:eastAsia="Calibri" w:hAnsi="Garamond"/>
          <w:lang w:eastAsia="en-US"/>
        </w:rPr>
        <w:t xml:space="preserve">her experiences were </w:t>
      </w:r>
      <w:r w:rsidR="00F7587F">
        <w:rPr>
          <w:rFonts w:ascii="Garamond" w:eastAsia="Calibri" w:hAnsi="Garamond"/>
          <w:lang w:eastAsia="en-US"/>
        </w:rPr>
        <w:t>‘</w:t>
      </w:r>
      <w:r w:rsidR="006A22B2" w:rsidRPr="007B6E7C">
        <w:rPr>
          <w:rFonts w:ascii="Garamond" w:eastAsia="Calibri" w:hAnsi="Garamond"/>
          <w:i/>
          <w:iCs/>
          <w:lang w:eastAsia="en-US"/>
        </w:rPr>
        <w:t>partly internal</w:t>
      </w:r>
      <w:r w:rsidR="00B15189" w:rsidRPr="007B6E7C">
        <w:rPr>
          <w:rFonts w:ascii="Garamond" w:eastAsia="Calibri" w:hAnsi="Garamond"/>
          <w:i/>
          <w:iCs/>
          <w:lang w:eastAsia="en-US"/>
        </w:rPr>
        <w:t>…</w:t>
      </w:r>
      <w:r w:rsidR="006A22B2" w:rsidRPr="007B6E7C">
        <w:rPr>
          <w:rFonts w:ascii="Garamond" w:eastAsia="Calibri" w:hAnsi="Garamond"/>
          <w:i/>
          <w:iCs/>
          <w:lang w:eastAsia="en-US"/>
        </w:rPr>
        <w:t>partly external.</w:t>
      </w:r>
      <w:r w:rsidR="00B61473" w:rsidRPr="007B6E7C">
        <w:rPr>
          <w:rFonts w:ascii="Garamond" w:eastAsia="Calibri" w:hAnsi="Garamond"/>
          <w:i/>
          <w:iCs/>
          <w:lang w:eastAsia="en-US"/>
        </w:rPr>
        <w:t xml:space="preserve"> It opens doors/levels to other realities</w:t>
      </w:r>
      <w:r w:rsidR="00C93622" w:rsidRPr="007B6E7C">
        <w:rPr>
          <w:rFonts w:ascii="Garamond" w:eastAsia="Calibri" w:hAnsi="Garamond"/>
          <w:i/>
          <w:iCs/>
          <w:lang w:eastAsia="en-US"/>
        </w:rPr>
        <w:t xml:space="preserve"> </w:t>
      </w:r>
      <w:r w:rsidR="00B61473" w:rsidRPr="007B6E7C">
        <w:rPr>
          <w:rFonts w:ascii="Garamond" w:eastAsia="Calibri" w:hAnsi="Garamond"/>
          <w:i/>
          <w:iCs/>
          <w:lang w:eastAsia="en-US"/>
        </w:rPr>
        <w:t xml:space="preserve">which are there but mostly </w:t>
      </w:r>
      <w:r w:rsidR="00056F42" w:rsidRPr="007B6E7C">
        <w:rPr>
          <w:rFonts w:ascii="Garamond" w:eastAsia="Calibri" w:hAnsi="Garamond"/>
          <w:i/>
          <w:iCs/>
          <w:lang w:eastAsia="en-US"/>
        </w:rPr>
        <w:t>not seen</w:t>
      </w:r>
      <w:r w:rsidR="004D0FC0" w:rsidRPr="007B6E7C">
        <w:rPr>
          <w:rFonts w:ascii="Garamond" w:eastAsia="Calibri" w:hAnsi="Garamond"/>
          <w:i/>
          <w:iCs/>
          <w:lang w:eastAsia="en-US"/>
        </w:rPr>
        <w:t>… entheogens open a</w:t>
      </w:r>
      <w:r w:rsidR="00C12C2C" w:rsidRPr="007B6E7C">
        <w:rPr>
          <w:rFonts w:ascii="Garamond" w:eastAsia="Calibri" w:hAnsi="Garamond"/>
          <w:i/>
          <w:iCs/>
          <w:lang w:eastAsia="en-US"/>
        </w:rPr>
        <w:t xml:space="preserve"> view of things</w:t>
      </w:r>
      <w:r w:rsidR="00E34113" w:rsidRPr="007B6E7C">
        <w:rPr>
          <w:rFonts w:ascii="Garamond" w:eastAsia="Calibri" w:hAnsi="Garamond"/>
          <w:i/>
          <w:iCs/>
          <w:lang w:eastAsia="en-US"/>
        </w:rPr>
        <w:t xml:space="preserve"> </w:t>
      </w:r>
      <w:r w:rsidR="00C12C2C" w:rsidRPr="007B6E7C">
        <w:rPr>
          <w:rFonts w:ascii="Garamond" w:eastAsia="Calibri" w:hAnsi="Garamond"/>
          <w:i/>
          <w:iCs/>
          <w:lang w:eastAsia="en-US"/>
        </w:rPr>
        <w:t xml:space="preserve">not usually </w:t>
      </w:r>
      <w:r w:rsidR="00C12C2C" w:rsidRPr="007B6E7C">
        <w:rPr>
          <w:rFonts w:ascii="Garamond" w:eastAsia="Calibri" w:hAnsi="Garamond"/>
          <w:i/>
          <w:iCs/>
          <w:lang w:eastAsia="en-US"/>
        </w:rPr>
        <w:lastRenderedPageBreak/>
        <w:t>seen in life</w:t>
      </w:r>
      <w:r w:rsidR="00E34113" w:rsidRPr="007B6E7C">
        <w:rPr>
          <w:rFonts w:ascii="Garamond" w:eastAsia="Calibri" w:hAnsi="Garamond"/>
          <w:i/>
          <w:iCs/>
          <w:lang w:eastAsia="en-US"/>
        </w:rPr>
        <w:t xml:space="preserve">… A </w:t>
      </w:r>
      <w:r w:rsidR="00922772" w:rsidRPr="007B6E7C">
        <w:rPr>
          <w:rFonts w:ascii="Garamond" w:eastAsia="Calibri" w:hAnsi="Garamond"/>
          <w:i/>
          <w:iCs/>
          <w:lang w:eastAsia="en-US"/>
        </w:rPr>
        <w:t>series</w:t>
      </w:r>
      <w:r w:rsidR="00E34113" w:rsidRPr="007B6E7C">
        <w:rPr>
          <w:rFonts w:ascii="Garamond" w:eastAsia="Calibri" w:hAnsi="Garamond"/>
          <w:i/>
          <w:iCs/>
          <w:lang w:eastAsia="en-US"/>
        </w:rPr>
        <w:t xml:space="preserve"> of levels in time and space</w:t>
      </w:r>
      <w:r w:rsidR="00922772" w:rsidRPr="007B6E7C">
        <w:rPr>
          <w:rFonts w:ascii="Garamond" w:eastAsia="Calibri" w:hAnsi="Garamond"/>
          <w:i/>
          <w:iCs/>
          <w:lang w:eastAsia="en-US"/>
        </w:rPr>
        <w:t>.</w:t>
      </w:r>
      <w:r w:rsidR="00CD6456">
        <w:rPr>
          <w:rFonts w:ascii="Garamond" w:eastAsia="Calibri" w:hAnsi="Garamond"/>
          <w:i/>
          <w:iCs/>
          <w:lang w:eastAsia="en-US"/>
        </w:rPr>
        <w:t>.</w:t>
      </w:r>
      <w:r w:rsidR="00922772" w:rsidRPr="007B6E7C">
        <w:rPr>
          <w:rFonts w:ascii="Garamond" w:eastAsia="Calibri" w:hAnsi="Garamond"/>
          <w:i/>
          <w:iCs/>
          <w:lang w:eastAsia="en-US"/>
        </w:rPr>
        <w:t>. ghosts, etc may</w:t>
      </w:r>
      <w:r w:rsidR="00860263" w:rsidRPr="007B6E7C">
        <w:rPr>
          <w:rFonts w:ascii="Garamond" w:eastAsia="Calibri" w:hAnsi="Garamond"/>
          <w:i/>
          <w:iCs/>
          <w:lang w:eastAsia="en-US"/>
        </w:rPr>
        <w:t xml:space="preserve"> be part of the spectrum…</w:t>
      </w:r>
      <w:r w:rsidR="007B6E7C" w:rsidRPr="007B6E7C">
        <w:rPr>
          <w:rFonts w:ascii="Garamond" w:eastAsia="Calibri" w:hAnsi="Garamond"/>
          <w:i/>
          <w:iCs/>
          <w:lang w:eastAsia="en-US"/>
        </w:rPr>
        <w:t>but we have distanced ourselves so much through globalisation and modernity, etc</w:t>
      </w:r>
      <w:r w:rsidR="007B6E7C">
        <w:rPr>
          <w:rFonts w:ascii="Garamond" w:eastAsia="Calibri" w:hAnsi="Garamond"/>
          <w:lang w:eastAsia="en-US"/>
        </w:rPr>
        <w:t>’.</w:t>
      </w:r>
      <w:r w:rsidR="00190EB2">
        <w:rPr>
          <w:rFonts w:ascii="Garamond" w:eastAsia="Calibri" w:hAnsi="Garamond"/>
          <w:lang w:eastAsia="en-US"/>
        </w:rPr>
        <w:t xml:space="preserve"> Respondent </w:t>
      </w:r>
      <w:r w:rsidR="00AB329D">
        <w:rPr>
          <w:rFonts w:ascii="Garamond" w:eastAsia="Calibri" w:hAnsi="Garamond"/>
          <w:lang w:eastAsia="en-US"/>
        </w:rPr>
        <w:t>2 was more reticent, stating that</w:t>
      </w:r>
      <w:r w:rsidR="008F6D8E">
        <w:rPr>
          <w:rFonts w:ascii="Garamond" w:eastAsia="Calibri" w:hAnsi="Garamond"/>
          <w:lang w:eastAsia="en-US"/>
        </w:rPr>
        <w:t xml:space="preserve"> </w:t>
      </w:r>
      <w:r w:rsidR="00AB6B3C">
        <w:rPr>
          <w:rFonts w:ascii="Garamond" w:eastAsia="Calibri" w:hAnsi="Garamond"/>
          <w:lang w:eastAsia="en-US"/>
        </w:rPr>
        <w:t>his experiences were ‘</w:t>
      </w:r>
      <w:r w:rsidR="00C56556" w:rsidRPr="00E63DAB">
        <w:rPr>
          <w:rFonts w:ascii="Garamond" w:eastAsia="Calibri" w:hAnsi="Garamond"/>
          <w:i/>
          <w:iCs/>
          <w:lang w:eastAsia="en-US"/>
        </w:rPr>
        <w:t>psychological</w:t>
      </w:r>
      <w:r w:rsidR="00AB6B3C" w:rsidRPr="00E63DAB">
        <w:rPr>
          <w:rFonts w:ascii="Garamond" w:eastAsia="Calibri" w:hAnsi="Garamond"/>
          <w:i/>
          <w:iCs/>
          <w:lang w:eastAsia="en-US"/>
        </w:rPr>
        <w:t xml:space="preserve"> probably</w:t>
      </w:r>
      <w:r w:rsidR="009057A3" w:rsidRPr="00E63DAB">
        <w:rPr>
          <w:rFonts w:ascii="Garamond" w:eastAsia="Calibri" w:hAnsi="Garamond"/>
          <w:i/>
          <w:iCs/>
          <w:lang w:eastAsia="en-US"/>
        </w:rPr>
        <w:t>…</w:t>
      </w:r>
      <w:r w:rsidR="00AB6B3C" w:rsidRPr="00E63DAB">
        <w:rPr>
          <w:rFonts w:ascii="Garamond" w:eastAsia="Calibri" w:hAnsi="Garamond"/>
          <w:i/>
          <w:iCs/>
          <w:lang w:eastAsia="en-US"/>
        </w:rPr>
        <w:t xml:space="preserve">but keeps an open mind that there could be </w:t>
      </w:r>
      <w:r w:rsidR="009057A3" w:rsidRPr="00E63DAB">
        <w:rPr>
          <w:rFonts w:ascii="Garamond" w:eastAsia="Calibri" w:hAnsi="Garamond"/>
          <w:i/>
          <w:iCs/>
          <w:lang w:eastAsia="en-US"/>
        </w:rPr>
        <w:t>external sentience but uncertain…</w:t>
      </w:r>
      <w:r w:rsidR="00E63DAB">
        <w:rPr>
          <w:rFonts w:ascii="Garamond" w:eastAsia="Calibri" w:hAnsi="Garamond"/>
          <w:lang w:eastAsia="en-US"/>
        </w:rPr>
        <w:t>’</w:t>
      </w:r>
      <w:r w:rsidR="00C56556">
        <w:rPr>
          <w:rFonts w:ascii="Garamond" w:eastAsia="Calibri" w:hAnsi="Garamond"/>
          <w:lang w:eastAsia="en-US"/>
        </w:rPr>
        <w:t xml:space="preserve"> </w:t>
      </w:r>
      <w:r w:rsidR="00E63DAB">
        <w:rPr>
          <w:rFonts w:ascii="Garamond" w:eastAsia="Calibri" w:hAnsi="Garamond"/>
          <w:lang w:eastAsia="en-US"/>
        </w:rPr>
        <w:t>He explains that for him his experiences were ‘</w:t>
      </w:r>
      <w:r w:rsidR="00C600E9" w:rsidRPr="00A15EBE">
        <w:rPr>
          <w:rFonts w:ascii="Garamond" w:eastAsia="Calibri" w:hAnsi="Garamond"/>
          <w:i/>
          <w:iCs/>
          <w:lang w:eastAsia="en-US"/>
        </w:rPr>
        <w:t xml:space="preserve">deeply introspective, when done </w:t>
      </w:r>
      <w:r w:rsidR="003F55AF" w:rsidRPr="00A15EBE">
        <w:rPr>
          <w:rFonts w:ascii="Garamond" w:eastAsia="Calibri" w:hAnsi="Garamond"/>
          <w:i/>
          <w:iCs/>
          <w:lang w:eastAsia="en-US"/>
        </w:rPr>
        <w:t xml:space="preserve">well, a lot of it brain chemistry but </w:t>
      </w:r>
      <w:r w:rsidR="000D6078">
        <w:rPr>
          <w:rFonts w:ascii="Garamond" w:eastAsia="Calibri" w:hAnsi="Garamond"/>
          <w:i/>
          <w:iCs/>
          <w:lang w:eastAsia="en-US"/>
        </w:rPr>
        <w:t>‘</w:t>
      </w:r>
      <w:r w:rsidR="003F55AF" w:rsidRPr="00A15EBE">
        <w:rPr>
          <w:rFonts w:ascii="Garamond" w:eastAsia="Calibri" w:hAnsi="Garamond"/>
          <w:i/>
          <w:iCs/>
          <w:lang w:eastAsia="en-US"/>
        </w:rPr>
        <w:t>plant</w:t>
      </w:r>
      <w:r w:rsidR="00A15EBE" w:rsidRPr="00A15EBE">
        <w:rPr>
          <w:rFonts w:ascii="Garamond" w:eastAsia="Calibri" w:hAnsi="Garamond"/>
          <w:i/>
          <w:iCs/>
          <w:lang w:eastAsia="en-US"/>
        </w:rPr>
        <w:t>s’</w:t>
      </w:r>
      <w:r w:rsidR="003F55AF" w:rsidRPr="00A15EBE">
        <w:rPr>
          <w:rFonts w:ascii="Garamond" w:eastAsia="Calibri" w:hAnsi="Garamond"/>
          <w:i/>
          <w:iCs/>
          <w:lang w:eastAsia="en-US"/>
        </w:rPr>
        <w:t xml:space="preserve"> can be used to enhance</w:t>
      </w:r>
      <w:r w:rsidR="00A15EBE" w:rsidRPr="00A15EBE">
        <w:rPr>
          <w:rFonts w:ascii="Garamond" w:eastAsia="Calibri" w:hAnsi="Garamond"/>
          <w:i/>
          <w:iCs/>
          <w:lang w:eastAsia="en-US"/>
        </w:rPr>
        <w:t xml:space="preserve"> it</w:t>
      </w:r>
      <w:r w:rsidR="00A15EBE">
        <w:rPr>
          <w:rFonts w:ascii="Garamond" w:eastAsia="Calibri" w:hAnsi="Garamond"/>
          <w:lang w:eastAsia="en-US"/>
        </w:rPr>
        <w:t>’.</w:t>
      </w:r>
      <w:r w:rsidR="000567F1">
        <w:rPr>
          <w:rFonts w:ascii="Garamond" w:eastAsia="Calibri" w:hAnsi="Garamond"/>
          <w:lang w:eastAsia="en-US"/>
        </w:rPr>
        <w:t xml:space="preserve"> Respondent 5 said that she ‘sits in the </w:t>
      </w:r>
      <w:r w:rsidR="00302019">
        <w:rPr>
          <w:rFonts w:ascii="Garamond" w:eastAsia="Calibri" w:hAnsi="Garamond"/>
          <w:lang w:eastAsia="en-US"/>
        </w:rPr>
        <w:t>middle</w:t>
      </w:r>
      <w:r w:rsidR="00F0759D">
        <w:rPr>
          <w:rFonts w:ascii="Garamond" w:eastAsia="Calibri" w:hAnsi="Garamond"/>
          <w:lang w:eastAsia="en-US"/>
        </w:rPr>
        <w:t xml:space="preserve">, she has experienced strange things such as </w:t>
      </w:r>
      <w:r w:rsidR="00FB6835">
        <w:rPr>
          <w:rFonts w:ascii="Garamond" w:eastAsia="Calibri" w:hAnsi="Garamond"/>
          <w:lang w:eastAsia="en-US"/>
        </w:rPr>
        <w:t>‘</w:t>
      </w:r>
      <w:r w:rsidR="00F0759D" w:rsidRPr="00C65516">
        <w:rPr>
          <w:rFonts w:ascii="Garamond" w:eastAsia="Calibri" w:hAnsi="Garamond"/>
          <w:i/>
          <w:iCs/>
          <w:lang w:eastAsia="en-US"/>
        </w:rPr>
        <w:t>time changes</w:t>
      </w:r>
      <w:r w:rsidR="00C65516">
        <w:rPr>
          <w:rFonts w:ascii="Garamond" w:eastAsia="Calibri" w:hAnsi="Garamond"/>
          <w:lang w:eastAsia="en-US"/>
        </w:rPr>
        <w:t>’</w:t>
      </w:r>
      <w:r w:rsidR="00F0759D">
        <w:rPr>
          <w:rFonts w:ascii="Garamond" w:eastAsia="Calibri" w:hAnsi="Garamond"/>
          <w:lang w:eastAsia="en-US"/>
        </w:rPr>
        <w:t xml:space="preserve">, </w:t>
      </w:r>
      <w:r w:rsidR="00302019">
        <w:rPr>
          <w:rFonts w:ascii="Garamond" w:eastAsia="Calibri" w:hAnsi="Garamond"/>
          <w:lang w:eastAsia="en-US"/>
        </w:rPr>
        <w:t>and now</w:t>
      </w:r>
      <w:r w:rsidR="00F0759D">
        <w:rPr>
          <w:rFonts w:ascii="Garamond" w:eastAsia="Calibri" w:hAnsi="Garamond"/>
          <w:lang w:eastAsia="en-US"/>
        </w:rPr>
        <w:t xml:space="preserve"> </w:t>
      </w:r>
      <w:r w:rsidR="00C65516">
        <w:rPr>
          <w:rFonts w:ascii="Garamond" w:eastAsia="Calibri" w:hAnsi="Garamond"/>
          <w:lang w:eastAsia="en-US"/>
        </w:rPr>
        <w:t xml:space="preserve">she </w:t>
      </w:r>
      <w:r w:rsidR="00FB6835">
        <w:rPr>
          <w:rFonts w:ascii="Garamond" w:eastAsia="Calibri" w:hAnsi="Garamond"/>
          <w:lang w:eastAsia="en-US"/>
        </w:rPr>
        <w:t>sees</w:t>
      </w:r>
      <w:r w:rsidR="00302019">
        <w:rPr>
          <w:rFonts w:ascii="Garamond" w:eastAsia="Calibri" w:hAnsi="Garamond"/>
          <w:lang w:eastAsia="en-US"/>
        </w:rPr>
        <w:t xml:space="preserve"> time</w:t>
      </w:r>
      <w:r w:rsidR="00FB6835">
        <w:rPr>
          <w:rFonts w:ascii="Garamond" w:eastAsia="Calibri" w:hAnsi="Garamond"/>
          <w:lang w:eastAsia="en-US"/>
        </w:rPr>
        <w:t xml:space="preserve"> as a</w:t>
      </w:r>
      <w:r w:rsidR="00C65516">
        <w:rPr>
          <w:rFonts w:ascii="Garamond" w:eastAsia="Calibri" w:hAnsi="Garamond"/>
          <w:lang w:eastAsia="en-US"/>
        </w:rPr>
        <w:t xml:space="preserve"> </w:t>
      </w:r>
      <w:r w:rsidR="007D7B65">
        <w:rPr>
          <w:rFonts w:ascii="Garamond" w:eastAsia="Calibri" w:hAnsi="Garamond"/>
          <w:lang w:eastAsia="en-US"/>
        </w:rPr>
        <w:t xml:space="preserve">human </w:t>
      </w:r>
      <w:r w:rsidR="00FB6835">
        <w:rPr>
          <w:rFonts w:ascii="Garamond" w:eastAsia="Calibri" w:hAnsi="Garamond"/>
          <w:lang w:eastAsia="en-US"/>
        </w:rPr>
        <w:t>construct</w:t>
      </w:r>
      <w:r w:rsidR="00C65516">
        <w:rPr>
          <w:rFonts w:ascii="Garamond" w:eastAsia="Calibri" w:hAnsi="Garamond"/>
          <w:lang w:eastAsia="en-US"/>
        </w:rPr>
        <w:t xml:space="preserve"> </w:t>
      </w:r>
      <w:r w:rsidR="00FB6835">
        <w:rPr>
          <w:rFonts w:ascii="Garamond" w:eastAsia="Calibri" w:hAnsi="Garamond"/>
          <w:lang w:eastAsia="en-US"/>
        </w:rPr>
        <w:t xml:space="preserve">and </w:t>
      </w:r>
      <w:r w:rsidR="000D6078">
        <w:rPr>
          <w:rFonts w:ascii="Garamond" w:eastAsia="Calibri" w:hAnsi="Garamond"/>
          <w:lang w:eastAsia="en-US"/>
        </w:rPr>
        <w:t xml:space="preserve">has seen </w:t>
      </w:r>
      <w:r w:rsidR="00541829">
        <w:rPr>
          <w:rFonts w:ascii="Garamond" w:eastAsia="Calibri" w:hAnsi="Garamond"/>
          <w:lang w:eastAsia="en-US"/>
        </w:rPr>
        <w:t>‘</w:t>
      </w:r>
      <w:r w:rsidR="00FB6835" w:rsidRPr="00B36189">
        <w:rPr>
          <w:rFonts w:ascii="Garamond" w:eastAsia="Calibri" w:hAnsi="Garamond"/>
          <w:i/>
          <w:iCs/>
          <w:lang w:eastAsia="en-US"/>
        </w:rPr>
        <w:t>some things</w:t>
      </w:r>
      <w:r w:rsidR="00FB6835">
        <w:rPr>
          <w:rFonts w:ascii="Garamond" w:eastAsia="Calibri" w:hAnsi="Garamond"/>
          <w:lang w:eastAsia="en-US"/>
        </w:rPr>
        <w:t xml:space="preserve"> (entities)</w:t>
      </w:r>
      <w:r w:rsidR="00807A56">
        <w:rPr>
          <w:rFonts w:ascii="Garamond" w:eastAsia="Calibri" w:hAnsi="Garamond"/>
          <w:lang w:eastAsia="en-US"/>
        </w:rPr>
        <w:t xml:space="preserve"> </w:t>
      </w:r>
      <w:r w:rsidR="00541829" w:rsidRPr="00B36189">
        <w:rPr>
          <w:rFonts w:ascii="Garamond" w:eastAsia="Calibri" w:hAnsi="Garamond"/>
          <w:i/>
          <w:iCs/>
          <w:lang w:eastAsia="en-US"/>
        </w:rPr>
        <w:t>which are</w:t>
      </w:r>
      <w:r w:rsidR="005D3C92" w:rsidRPr="00B36189">
        <w:rPr>
          <w:rFonts w:ascii="Garamond" w:eastAsia="Calibri" w:hAnsi="Garamond"/>
          <w:i/>
          <w:iCs/>
          <w:lang w:eastAsia="en-US"/>
        </w:rPr>
        <w:t xml:space="preserve"> outside the range of normal vision.</w:t>
      </w:r>
      <w:r w:rsidR="00591960" w:rsidRPr="00B36189">
        <w:rPr>
          <w:rFonts w:ascii="Garamond" w:eastAsia="Calibri" w:hAnsi="Garamond"/>
          <w:i/>
          <w:iCs/>
          <w:lang w:eastAsia="en-US"/>
        </w:rPr>
        <w:t>.</w:t>
      </w:r>
      <w:r w:rsidR="005D3C92" w:rsidRPr="00B36189">
        <w:rPr>
          <w:rFonts w:ascii="Garamond" w:eastAsia="Calibri" w:hAnsi="Garamond"/>
          <w:i/>
          <w:iCs/>
          <w:lang w:eastAsia="en-US"/>
        </w:rPr>
        <w:t>.</w:t>
      </w:r>
      <w:r w:rsidR="000D6078">
        <w:rPr>
          <w:rFonts w:ascii="Garamond" w:eastAsia="Calibri" w:hAnsi="Garamond"/>
          <w:i/>
          <w:iCs/>
          <w:lang w:eastAsia="en-US"/>
        </w:rPr>
        <w:t xml:space="preserve"> </w:t>
      </w:r>
      <w:r w:rsidR="005D3C92" w:rsidRPr="00B36189">
        <w:rPr>
          <w:rFonts w:ascii="Garamond" w:eastAsia="Calibri" w:hAnsi="Garamond"/>
          <w:i/>
          <w:iCs/>
          <w:lang w:eastAsia="en-US"/>
        </w:rPr>
        <w:t xml:space="preserve">but was afraid </w:t>
      </w:r>
      <w:r w:rsidR="00591960" w:rsidRPr="00B36189">
        <w:rPr>
          <w:rFonts w:ascii="Garamond" w:eastAsia="Calibri" w:hAnsi="Garamond"/>
          <w:i/>
          <w:iCs/>
          <w:lang w:eastAsia="en-US"/>
        </w:rPr>
        <w:t>to commit to what that might mean</w:t>
      </w:r>
      <w:r w:rsidR="00046D88" w:rsidRPr="00B36189">
        <w:rPr>
          <w:rFonts w:ascii="Garamond" w:eastAsia="Calibri" w:hAnsi="Garamond"/>
          <w:i/>
          <w:iCs/>
          <w:lang w:eastAsia="en-US"/>
        </w:rPr>
        <w:t xml:space="preserve"> as worries about falling into a trap </w:t>
      </w:r>
      <w:r w:rsidR="004D43FE" w:rsidRPr="00B36189">
        <w:rPr>
          <w:rFonts w:ascii="Garamond" w:eastAsia="Calibri" w:hAnsi="Garamond"/>
          <w:i/>
          <w:iCs/>
          <w:lang w:eastAsia="en-US"/>
        </w:rPr>
        <w:t>of boxing things</w:t>
      </w:r>
      <w:r w:rsidR="00B36189">
        <w:rPr>
          <w:rFonts w:ascii="Garamond" w:eastAsia="Calibri" w:hAnsi="Garamond"/>
          <w:lang w:eastAsia="en-US"/>
        </w:rPr>
        <w:t>’.</w:t>
      </w:r>
    </w:p>
    <w:p w14:paraId="79B50403" w14:textId="509D8339" w:rsidR="00BF2689" w:rsidRPr="00567141" w:rsidRDefault="00BF2689" w:rsidP="00567141">
      <w:pPr>
        <w:tabs>
          <w:tab w:val="left" w:pos="4734"/>
        </w:tabs>
        <w:spacing w:after="120"/>
        <w:jc w:val="both"/>
        <w:rPr>
          <w:rFonts w:ascii="Garamond" w:eastAsia="Calibri" w:hAnsi="Garamond"/>
          <w:lang w:eastAsia="en-US"/>
        </w:rPr>
      </w:pPr>
      <w:r>
        <w:rPr>
          <w:rFonts w:ascii="Garamond" w:eastAsia="Calibri" w:hAnsi="Garamond"/>
          <w:lang w:eastAsia="en-US"/>
        </w:rPr>
        <w:t>Clearly, there is n</w:t>
      </w:r>
      <w:r w:rsidR="00BF2D83">
        <w:rPr>
          <w:rFonts w:ascii="Garamond" w:eastAsia="Calibri" w:hAnsi="Garamond"/>
          <w:lang w:eastAsia="en-US"/>
        </w:rPr>
        <w:t xml:space="preserve">o certain answer to the last question as it is something that </w:t>
      </w:r>
      <w:r w:rsidR="00AE021D">
        <w:rPr>
          <w:rFonts w:ascii="Garamond" w:eastAsia="Calibri" w:hAnsi="Garamond"/>
          <w:lang w:eastAsia="en-US"/>
        </w:rPr>
        <w:t xml:space="preserve">neurobiologists, anthropologists and psychologists have </w:t>
      </w:r>
      <w:r w:rsidR="00AE021D" w:rsidRPr="00F44E13">
        <w:rPr>
          <w:rFonts w:ascii="Garamond" w:eastAsia="Calibri" w:hAnsi="Garamond"/>
          <w:lang w:eastAsia="en-US"/>
        </w:rPr>
        <w:t>radically differ</w:t>
      </w:r>
      <w:r w:rsidR="004C3C57" w:rsidRPr="00F44E13">
        <w:rPr>
          <w:rFonts w:ascii="Garamond" w:eastAsia="Calibri" w:hAnsi="Garamond"/>
          <w:lang w:eastAsia="en-US"/>
        </w:rPr>
        <w:t>ing</w:t>
      </w:r>
      <w:r w:rsidR="00AE021D" w:rsidRPr="00F44E13">
        <w:rPr>
          <w:rFonts w:ascii="Garamond" w:eastAsia="Calibri" w:hAnsi="Garamond"/>
          <w:lang w:eastAsia="en-US"/>
        </w:rPr>
        <w:t xml:space="preserve"> views on</w:t>
      </w:r>
      <w:r w:rsidR="004C3C57">
        <w:rPr>
          <w:rFonts w:ascii="Garamond" w:eastAsia="Calibri" w:hAnsi="Garamond"/>
          <w:lang w:eastAsia="en-US"/>
        </w:rPr>
        <w:t>, w</w:t>
      </w:r>
      <w:r w:rsidR="00F84C9F">
        <w:rPr>
          <w:rFonts w:ascii="Garamond" w:eastAsia="Calibri" w:hAnsi="Garamond"/>
          <w:lang w:eastAsia="en-US"/>
        </w:rPr>
        <w:t xml:space="preserve">hich range from McKenna’s machine elves </w:t>
      </w:r>
      <w:r w:rsidR="00E228E5">
        <w:rPr>
          <w:rFonts w:ascii="Garamond" w:eastAsia="Calibri" w:hAnsi="Garamond"/>
          <w:lang w:eastAsia="en-US"/>
        </w:rPr>
        <w:t>to</w:t>
      </w:r>
      <w:r w:rsidR="00DF3919">
        <w:rPr>
          <w:rFonts w:ascii="Garamond" w:eastAsia="Calibri" w:hAnsi="Garamond"/>
          <w:lang w:eastAsia="en-US"/>
        </w:rPr>
        <w:t xml:space="preserve"> Luke’s multi-eyed </w:t>
      </w:r>
      <w:r w:rsidR="00C72A91">
        <w:rPr>
          <w:rFonts w:ascii="Garamond" w:eastAsia="Calibri" w:hAnsi="Garamond"/>
          <w:lang w:eastAsia="en-US"/>
        </w:rPr>
        <w:t>beings</w:t>
      </w:r>
      <w:r w:rsidR="00DF3919">
        <w:rPr>
          <w:rFonts w:ascii="Garamond" w:eastAsia="Calibri" w:hAnsi="Garamond"/>
          <w:lang w:eastAsia="en-US"/>
        </w:rPr>
        <w:t xml:space="preserve"> and </w:t>
      </w:r>
      <w:r w:rsidR="00E228E5">
        <w:rPr>
          <w:rFonts w:ascii="Garamond" w:eastAsia="Calibri" w:hAnsi="Garamond"/>
          <w:lang w:eastAsia="en-US"/>
        </w:rPr>
        <w:t xml:space="preserve">sentient </w:t>
      </w:r>
      <w:r w:rsidR="00DF3919">
        <w:rPr>
          <w:rFonts w:ascii="Garamond" w:eastAsia="Calibri" w:hAnsi="Garamond"/>
          <w:lang w:eastAsia="en-US"/>
        </w:rPr>
        <w:t xml:space="preserve">plants, through to those </w:t>
      </w:r>
      <w:r w:rsidR="00F44E13">
        <w:rPr>
          <w:rFonts w:ascii="Garamond" w:eastAsia="Calibri" w:hAnsi="Garamond"/>
          <w:lang w:eastAsia="en-US"/>
        </w:rPr>
        <w:t xml:space="preserve">who </w:t>
      </w:r>
      <w:r w:rsidR="00356264">
        <w:rPr>
          <w:rFonts w:ascii="Garamond" w:eastAsia="Calibri" w:hAnsi="Garamond"/>
          <w:lang w:eastAsia="en-US"/>
        </w:rPr>
        <w:t>see these entities as entirely psychological manifestations of the users</w:t>
      </w:r>
      <w:r w:rsidR="00EC05DE">
        <w:rPr>
          <w:rFonts w:ascii="Garamond" w:eastAsia="Calibri" w:hAnsi="Garamond"/>
          <w:lang w:eastAsia="en-US"/>
        </w:rPr>
        <w:t>’</w:t>
      </w:r>
      <w:r w:rsidR="00356264">
        <w:rPr>
          <w:rFonts w:ascii="Garamond" w:eastAsia="Calibri" w:hAnsi="Garamond"/>
          <w:lang w:eastAsia="en-US"/>
        </w:rPr>
        <w:t xml:space="preserve"> </w:t>
      </w:r>
      <w:r w:rsidR="006121DB">
        <w:rPr>
          <w:rFonts w:ascii="Garamond" w:eastAsia="Calibri" w:hAnsi="Garamond"/>
          <w:lang w:eastAsia="en-US"/>
        </w:rPr>
        <w:t>brai</w:t>
      </w:r>
      <w:r w:rsidR="00310A8A">
        <w:rPr>
          <w:rFonts w:ascii="Garamond" w:eastAsia="Calibri" w:hAnsi="Garamond"/>
          <w:lang w:eastAsia="en-US"/>
        </w:rPr>
        <w:t>ns</w:t>
      </w:r>
      <w:r w:rsidR="006121DB">
        <w:rPr>
          <w:rStyle w:val="FootnoteReference"/>
          <w:rFonts w:ascii="Garamond" w:eastAsia="Calibri" w:hAnsi="Garamond"/>
          <w:lang w:eastAsia="en-US"/>
        </w:rPr>
        <w:footnoteReference w:id="37"/>
      </w:r>
      <w:r w:rsidR="00FC32D4">
        <w:rPr>
          <w:rFonts w:ascii="Garamond" w:eastAsia="Calibri" w:hAnsi="Garamond"/>
          <w:lang w:eastAsia="en-US"/>
        </w:rPr>
        <w:t xml:space="preserve">. </w:t>
      </w:r>
      <w:r w:rsidR="00561EDB">
        <w:rPr>
          <w:rFonts w:ascii="Garamond" w:eastAsia="Calibri" w:hAnsi="Garamond"/>
          <w:lang w:eastAsia="en-US"/>
        </w:rPr>
        <w:t>Nonethe</w:t>
      </w:r>
      <w:r w:rsidR="00863FBC">
        <w:rPr>
          <w:rFonts w:ascii="Garamond" w:eastAsia="Calibri" w:hAnsi="Garamond"/>
          <w:lang w:eastAsia="en-US"/>
        </w:rPr>
        <w:t>less</w:t>
      </w:r>
      <w:r w:rsidR="005F33FE">
        <w:rPr>
          <w:rFonts w:ascii="Garamond" w:eastAsia="Calibri" w:hAnsi="Garamond"/>
          <w:lang w:eastAsia="en-US"/>
        </w:rPr>
        <w:t xml:space="preserve">, it is evident that the majority of </w:t>
      </w:r>
      <w:r w:rsidR="007D7B65">
        <w:rPr>
          <w:rFonts w:ascii="Garamond" w:eastAsia="Calibri" w:hAnsi="Garamond"/>
          <w:lang w:eastAsia="en-US"/>
        </w:rPr>
        <w:t xml:space="preserve">people who gave an opinion </w:t>
      </w:r>
      <w:r w:rsidR="00F64BA7">
        <w:rPr>
          <w:rFonts w:ascii="Garamond" w:eastAsia="Calibri" w:hAnsi="Garamond"/>
          <w:lang w:eastAsia="en-US"/>
        </w:rPr>
        <w:t xml:space="preserve">as part of this survey, were of the opinion that in the very least </w:t>
      </w:r>
      <w:r w:rsidR="00DB4FEA">
        <w:rPr>
          <w:rFonts w:ascii="Garamond" w:eastAsia="Calibri" w:hAnsi="Garamond"/>
          <w:lang w:eastAsia="en-US"/>
        </w:rPr>
        <w:t xml:space="preserve">there was the possibility of sentience’s beyond their own conciseness, and </w:t>
      </w:r>
      <w:r w:rsidR="00FB0321">
        <w:rPr>
          <w:rFonts w:ascii="Garamond" w:eastAsia="Calibri" w:hAnsi="Garamond"/>
          <w:lang w:eastAsia="en-US"/>
        </w:rPr>
        <w:t xml:space="preserve">others firmly believed that their experiences were at least in part the result of contact with such entities. </w:t>
      </w:r>
    </w:p>
    <w:p w14:paraId="4ACF31B8" w14:textId="6F0E76C1" w:rsidR="00567141" w:rsidRDefault="008521DF" w:rsidP="00852357">
      <w:pPr>
        <w:tabs>
          <w:tab w:val="left" w:pos="4734"/>
        </w:tabs>
        <w:spacing w:after="120"/>
        <w:jc w:val="both"/>
        <w:rPr>
          <w:rFonts w:ascii="Garamond" w:eastAsia="Calibri" w:hAnsi="Garamond"/>
          <w:b/>
          <w:bCs/>
          <w:lang w:eastAsia="en-US"/>
        </w:rPr>
      </w:pPr>
      <w:r w:rsidRPr="0007021F">
        <w:rPr>
          <w:rFonts w:ascii="Garamond" w:eastAsia="Calibri" w:hAnsi="Garamond"/>
          <w:b/>
          <w:bCs/>
          <w:lang w:eastAsia="en-US"/>
        </w:rPr>
        <w:t>Summary</w:t>
      </w:r>
    </w:p>
    <w:p w14:paraId="04E332C8" w14:textId="17232085" w:rsidR="00310A8A" w:rsidRDefault="0051319F" w:rsidP="00852357">
      <w:pPr>
        <w:tabs>
          <w:tab w:val="left" w:pos="4734"/>
        </w:tabs>
        <w:spacing w:after="120"/>
        <w:jc w:val="both"/>
        <w:rPr>
          <w:rFonts w:ascii="Garamond" w:eastAsia="Calibri" w:hAnsi="Garamond"/>
          <w:lang w:eastAsia="en-US"/>
        </w:rPr>
      </w:pPr>
      <w:r>
        <w:rPr>
          <w:rFonts w:ascii="Garamond" w:eastAsia="Calibri" w:hAnsi="Garamond"/>
          <w:lang w:eastAsia="en-US"/>
        </w:rPr>
        <w:t>B</w:t>
      </w:r>
      <w:r w:rsidR="005D445D">
        <w:rPr>
          <w:rFonts w:ascii="Garamond" w:eastAsia="Calibri" w:hAnsi="Garamond"/>
          <w:lang w:eastAsia="en-US"/>
        </w:rPr>
        <w:t>efore the</w:t>
      </w:r>
      <w:r>
        <w:rPr>
          <w:rFonts w:ascii="Garamond" w:eastAsia="Calibri" w:hAnsi="Garamond"/>
          <w:lang w:eastAsia="en-US"/>
        </w:rPr>
        <w:t xml:space="preserve"> results</w:t>
      </w:r>
      <w:r w:rsidR="005D445D">
        <w:rPr>
          <w:rFonts w:ascii="Garamond" w:eastAsia="Calibri" w:hAnsi="Garamond"/>
          <w:lang w:eastAsia="en-US"/>
        </w:rPr>
        <w:t xml:space="preserve"> are outlined it is important to note </w:t>
      </w:r>
      <w:r w:rsidR="008C36C7">
        <w:rPr>
          <w:rFonts w:ascii="Garamond" w:eastAsia="Calibri" w:hAnsi="Garamond"/>
          <w:lang w:eastAsia="en-US"/>
        </w:rPr>
        <w:t xml:space="preserve">in the interest of reflexivity </w:t>
      </w:r>
      <w:r w:rsidR="00701C21">
        <w:rPr>
          <w:rFonts w:ascii="Garamond" w:eastAsia="Calibri" w:hAnsi="Garamond"/>
          <w:lang w:eastAsia="en-US"/>
        </w:rPr>
        <w:t xml:space="preserve">that the </w:t>
      </w:r>
      <w:r w:rsidR="002604EE">
        <w:rPr>
          <w:rFonts w:ascii="Garamond" w:eastAsia="Calibri" w:hAnsi="Garamond"/>
          <w:lang w:eastAsia="en-US"/>
        </w:rPr>
        <w:t>questionnaire survey</w:t>
      </w:r>
      <w:r w:rsidR="00701C21">
        <w:rPr>
          <w:rFonts w:ascii="Garamond" w:eastAsia="Calibri" w:hAnsi="Garamond"/>
          <w:lang w:eastAsia="en-US"/>
        </w:rPr>
        <w:t xml:space="preserve"> </w:t>
      </w:r>
      <w:r w:rsidR="002604EE">
        <w:rPr>
          <w:rFonts w:ascii="Garamond" w:eastAsia="Calibri" w:hAnsi="Garamond"/>
          <w:lang w:eastAsia="en-US"/>
        </w:rPr>
        <w:t xml:space="preserve">responses were fewer than </w:t>
      </w:r>
      <w:r w:rsidR="00F21B75">
        <w:rPr>
          <w:rFonts w:ascii="Garamond" w:eastAsia="Calibri" w:hAnsi="Garamond"/>
          <w:lang w:eastAsia="en-US"/>
        </w:rPr>
        <w:t>anticipated and the age and gender was more restricted to middle age</w:t>
      </w:r>
      <w:r w:rsidR="001569E7">
        <w:rPr>
          <w:rFonts w:ascii="Garamond" w:eastAsia="Calibri" w:hAnsi="Garamond"/>
          <w:lang w:eastAsia="en-US"/>
        </w:rPr>
        <w:t>d</w:t>
      </w:r>
      <w:r w:rsidR="00F21B75">
        <w:rPr>
          <w:rFonts w:ascii="Garamond" w:eastAsia="Calibri" w:hAnsi="Garamond"/>
          <w:lang w:eastAsia="en-US"/>
        </w:rPr>
        <w:t xml:space="preserve"> males</w:t>
      </w:r>
      <w:r w:rsidR="00685247">
        <w:rPr>
          <w:rFonts w:ascii="Garamond" w:eastAsia="Calibri" w:hAnsi="Garamond"/>
          <w:lang w:eastAsia="en-US"/>
        </w:rPr>
        <w:t xml:space="preserve">, so therefore carried </w:t>
      </w:r>
      <w:r w:rsidR="001569E7">
        <w:rPr>
          <w:rFonts w:ascii="Garamond" w:eastAsia="Calibri" w:hAnsi="Garamond"/>
          <w:lang w:eastAsia="en-US"/>
        </w:rPr>
        <w:t>biases</w:t>
      </w:r>
      <w:r w:rsidR="00685247">
        <w:rPr>
          <w:rFonts w:ascii="Garamond" w:eastAsia="Calibri" w:hAnsi="Garamond"/>
          <w:lang w:eastAsia="en-US"/>
        </w:rPr>
        <w:t xml:space="preserve">. In order to balance this a little, </w:t>
      </w:r>
      <w:r w:rsidR="001569E7">
        <w:rPr>
          <w:rFonts w:ascii="Garamond" w:eastAsia="Calibri" w:hAnsi="Garamond"/>
          <w:lang w:eastAsia="en-US"/>
        </w:rPr>
        <w:t xml:space="preserve">the </w:t>
      </w:r>
      <w:r w:rsidR="00685247">
        <w:rPr>
          <w:rFonts w:ascii="Garamond" w:eastAsia="Calibri" w:hAnsi="Garamond"/>
          <w:lang w:eastAsia="en-US"/>
        </w:rPr>
        <w:t>interview</w:t>
      </w:r>
      <w:r w:rsidR="001569E7">
        <w:rPr>
          <w:rFonts w:ascii="Garamond" w:eastAsia="Calibri" w:hAnsi="Garamond"/>
          <w:lang w:eastAsia="en-US"/>
        </w:rPr>
        <w:t>s</w:t>
      </w:r>
      <w:r w:rsidR="00685247">
        <w:rPr>
          <w:rFonts w:ascii="Garamond" w:eastAsia="Calibri" w:hAnsi="Garamond"/>
          <w:lang w:eastAsia="en-US"/>
        </w:rPr>
        <w:t xml:space="preserve"> were more mixed to get</w:t>
      </w:r>
      <w:r w:rsidR="001569E7">
        <w:rPr>
          <w:rFonts w:ascii="Garamond" w:eastAsia="Calibri" w:hAnsi="Garamond"/>
          <w:lang w:eastAsia="en-US"/>
        </w:rPr>
        <w:t xml:space="preserve"> </w:t>
      </w:r>
      <w:r w:rsidR="00DD2727">
        <w:rPr>
          <w:rFonts w:ascii="Garamond" w:eastAsia="Calibri" w:hAnsi="Garamond"/>
          <w:lang w:eastAsia="en-US"/>
        </w:rPr>
        <w:t>feedback, which was more balanced</w:t>
      </w:r>
      <w:r w:rsidR="001E0828">
        <w:rPr>
          <w:rFonts w:ascii="Garamond" w:eastAsia="Calibri" w:hAnsi="Garamond"/>
          <w:lang w:eastAsia="en-US"/>
        </w:rPr>
        <w:t>. In terms of lessons learnt</w:t>
      </w:r>
      <w:r w:rsidR="0084114F">
        <w:rPr>
          <w:rFonts w:ascii="Garamond" w:eastAsia="Calibri" w:hAnsi="Garamond"/>
          <w:lang w:eastAsia="en-US"/>
        </w:rPr>
        <w:t xml:space="preserve">, </w:t>
      </w:r>
      <w:r>
        <w:rPr>
          <w:rFonts w:ascii="Garamond" w:eastAsia="Calibri" w:hAnsi="Garamond"/>
          <w:lang w:eastAsia="en-US"/>
        </w:rPr>
        <w:t xml:space="preserve">it seems probable that despite </w:t>
      </w:r>
      <w:r w:rsidR="00A03CE9">
        <w:rPr>
          <w:rFonts w:ascii="Garamond" w:eastAsia="Calibri" w:hAnsi="Garamond"/>
          <w:lang w:eastAsia="en-US"/>
        </w:rPr>
        <w:t>having</w:t>
      </w:r>
      <w:r w:rsidR="00DC440E">
        <w:rPr>
          <w:rFonts w:ascii="Garamond" w:eastAsia="Calibri" w:hAnsi="Garamond"/>
          <w:lang w:eastAsia="en-US"/>
        </w:rPr>
        <w:t xml:space="preserve"> over 250 views there was a reticence on the part of </w:t>
      </w:r>
      <w:r w:rsidR="006230AA">
        <w:rPr>
          <w:rFonts w:ascii="Garamond" w:eastAsia="Calibri" w:hAnsi="Garamond"/>
          <w:lang w:eastAsia="en-US"/>
        </w:rPr>
        <w:t xml:space="preserve">the overwhelming majority of Reddit </w:t>
      </w:r>
      <w:r w:rsidR="003D0C1C">
        <w:rPr>
          <w:rFonts w:ascii="Garamond" w:eastAsia="Calibri" w:hAnsi="Garamond"/>
          <w:lang w:eastAsia="en-US"/>
        </w:rPr>
        <w:t xml:space="preserve">users </w:t>
      </w:r>
      <w:r w:rsidR="00A03CE9">
        <w:rPr>
          <w:rFonts w:ascii="Garamond" w:eastAsia="Calibri" w:hAnsi="Garamond"/>
          <w:lang w:eastAsia="en-US"/>
        </w:rPr>
        <w:t xml:space="preserve">who </w:t>
      </w:r>
      <w:r w:rsidR="003D0C1C">
        <w:rPr>
          <w:rFonts w:ascii="Garamond" w:eastAsia="Calibri" w:hAnsi="Garamond"/>
          <w:lang w:eastAsia="en-US"/>
        </w:rPr>
        <w:t>decided no</w:t>
      </w:r>
      <w:r w:rsidR="000D6078">
        <w:rPr>
          <w:rFonts w:ascii="Garamond" w:eastAsia="Calibri" w:hAnsi="Garamond"/>
          <w:lang w:eastAsia="en-US"/>
        </w:rPr>
        <w:t>t</w:t>
      </w:r>
      <w:r w:rsidR="003D0C1C">
        <w:rPr>
          <w:rFonts w:ascii="Garamond" w:eastAsia="Calibri" w:hAnsi="Garamond"/>
          <w:lang w:eastAsia="en-US"/>
        </w:rPr>
        <w:t xml:space="preserve"> to complete the form. I think this </w:t>
      </w:r>
      <w:r w:rsidR="007411B6">
        <w:rPr>
          <w:rFonts w:ascii="Garamond" w:eastAsia="Calibri" w:hAnsi="Garamond"/>
          <w:lang w:eastAsia="en-US"/>
        </w:rPr>
        <w:t>might largely be</w:t>
      </w:r>
      <w:r w:rsidR="003D0C1C">
        <w:rPr>
          <w:rFonts w:ascii="Garamond" w:eastAsia="Calibri" w:hAnsi="Garamond"/>
          <w:lang w:eastAsia="en-US"/>
        </w:rPr>
        <w:t xml:space="preserve"> due to a reticence to </w:t>
      </w:r>
      <w:r w:rsidR="00876A19">
        <w:rPr>
          <w:rFonts w:ascii="Garamond" w:eastAsia="Calibri" w:hAnsi="Garamond"/>
          <w:lang w:eastAsia="en-US"/>
        </w:rPr>
        <w:t xml:space="preserve">give personal information to an unknown third party – this was certainly the take home from the </w:t>
      </w:r>
      <w:r w:rsidR="002647B1">
        <w:rPr>
          <w:rFonts w:ascii="Garamond" w:eastAsia="Calibri" w:hAnsi="Garamond"/>
          <w:lang w:eastAsia="en-US"/>
        </w:rPr>
        <w:t>moderator</w:t>
      </w:r>
      <w:r w:rsidR="00876A19">
        <w:rPr>
          <w:rFonts w:ascii="Garamond" w:eastAsia="Calibri" w:hAnsi="Garamond"/>
          <w:lang w:eastAsia="en-US"/>
        </w:rPr>
        <w:t xml:space="preserve"> of a second Reddit psychedelic group</w:t>
      </w:r>
      <w:r w:rsidR="00C33D31">
        <w:rPr>
          <w:rFonts w:ascii="Garamond" w:eastAsia="Calibri" w:hAnsi="Garamond"/>
          <w:lang w:eastAsia="en-US"/>
        </w:rPr>
        <w:t>, who declined to post the link</w:t>
      </w:r>
      <w:r w:rsidR="00876A19">
        <w:rPr>
          <w:rFonts w:ascii="Garamond" w:eastAsia="Calibri" w:hAnsi="Garamond"/>
          <w:lang w:eastAsia="en-US"/>
        </w:rPr>
        <w:t xml:space="preserve">. </w:t>
      </w:r>
      <w:r w:rsidR="004960CA">
        <w:rPr>
          <w:rFonts w:ascii="Garamond" w:eastAsia="Calibri" w:hAnsi="Garamond"/>
          <w:lang w:eastAsia="en-US"/>
        </w:rPr>
        <w:t xml:space="preserve">The majority of responses came either directly or indirectly </w:t>
      </w:r>
      <w:r w:rsidR="00CA6D89">
        <w:rPr>
          <w:rFonts w:ascii="Garamond" w:eastAsia="Calibri" w:hAnsi="Garamond"/>
          <w:lang w:eastAsia="en-US"/>
        </w:rPr>
        <w:t xml:space="preserve">via sharing through individuals who knew me, which resulted in the age bias. </w:t>
      </w:r>
    </w:p>
    <w:p w14:paraId="309B9EAD" w14:textId="490A740E" w:rsidR="0096520B" w:rsidRDefault="0096520B" w:rsidP="00852357">
      <w:pPr>
        <w:tabs>
          <w:tab w:val="left" w:pos="4734"/>
        </w:tabs>
        <w:spacing w:after="120"/>
        <w:jc w:val="both"/>
        <w:rPr>
          <w:rFonts w:ascii="Garamond" w:eastAsia="Calibri" w:hAnsi="Garamond"/>
          <w:lang w:eastAsia="en-US"/>
        </w:rPr>
      </w:pPr>
      <w:r>
        <w:rPr>
          <w:rFonts w:ascii="Garamond" w:eastAsia="Calibri" w:hAnsi="Garamond"/>
          <w:lang w:eastAsia="en-US"/>
        </w:rPr>
        <w:t xml:space="preserve">Had the study been carried out in different circumstances, </w:t>
      </w:r>
      <w:r w:rsidR="00041935">
        <w:rPr>
          <w:rFonts w:ascii="Garamond" w:eastAsia="Calibri" w:hAnsi="Garamond"/>
          <w:lang w:eastAsia="en-US"/>
        </w:rPr>
        <w:t>for example at summer festivals or at Breaking Convention, the res</w:t>
      </w:r>
      <w:r w:rsidR="005B662B">
        <w:rPr>
          <w:rFonts w:ascii="Garamond" w:eastAsia="Calibri" w:hAnsi="Garamond"/>
          <w:lang w:eastAsia="en-US"/>
        </w:rPr>
        <w:t xml:space="preserve">ults are likely to have been larger and more demographically representative. </w:t>
      </w:r>
      <w:r w:rsidR="00AC6B47">
        <w:rPr>
          <w:rFonts w:ascii="Garamond" w:eastAsia="Calibri" w:hAnsi="Garamond"/>
          <w:lang w:eastAsia="en-US"/>
        </w:rPr>
        <w:t>It would therefore be</w:t>
      </w:r>
      <w:r w:rsidR="009D5C55">
        <w:rPr>
          <w:rFonts w:ascii="Garamond" w:eastAsia="Calibri" w:hAnsi="Garamond"/>
          <w:lang w:eastAsia="en-US"/>
        </w:rPr>
        <w:t xml:space="preserve"> worth repeating the exercise over a longer period and in a variety of settings</w:t>
      </w:r>
      <w:r w:rsidR="00C33D31">
        <w:rPr>
          <w:rFonts w:ascii="Garamond" w:eastAsia="Calibri" w:hAnsi="Garamond"/>
          <w:lang w:eastAsia="en-US"/>
        </w:rPr>
        <w:t>.</w:t>
      </w:r>
    </w:p>
    <w:p w14:paraId="4DE54519" w14:textId="24561B86" w:rsidR="007034FC" w:rsidRDefault="0095480B" w:rsidP="00852357">
      <w:pPr>
        <w:tabs>
          <w:tab w:val="left" w:pos="4734"/>
        </w:tabs>
        <w:spacing w:after="120"/>
        <w:jc w:val="both"/>
        <w:rPr>
          <w:rFonts w:ascii="Garamond" w:eastAsia="Calibri" w:hAnsi="Garamond"/>
          <w:lang w:eastAsia="en-US"/>
        </w:rPr>
      </w:pPr>
      <w:r>
        <w:rPr>
          <w:rFonts w:ascii="Garamond" w:eastAsia="Calibri" w:hAnsi="Garamond"/>
          <w:lang w:eastAsia="en-US"/>
        </w:rPr>
        <w:t>Nonetheless</w:t>
      </w:r>
      <w:r w:rsidR="0051319F" w:rsidRPr="0051319F">
        <w:rPr>
          <w:rFonts w:ascii="Garamond" w:eastAsia="Calibri" w:hAnsi="Garamond"/>
          <w:lang w:eastAsia="en-US"/>
        </w:rPr>
        <w:t>, the results from the survey produced interesting results</w:t>
      </w:r>
      <w:r>
        <w:rPr>
          <w:rFonts w:ascii="Garamond" w:eastAsia="Calibri" w:hAnsi="Garamond"/>
          <w:lang w:eastAsia="en-US"/>
        </w:rPr>
        <w:t>, which are summarised here</w:t>
      </w:r>
      <w:r w:rsidR="0051319F" w:rsidRPr="0051319F">
        <w:rPr>
          <w:rFonts w:ascii="Garamond" w:eastAsia="Calibri" w:hAnsi="Garamond"/>
          <w:lang w:eastAsia="en-US"/>
        </w:rPr>
        <w:t>.</w:t>
      </w:r>
      <w:r w:rsidR="009D5C55">
        <w:rPr>
          <w:rFonts w:ascii="Garamond" w:eastAsia="Calibri" w:hAnsi="Garamond"/>
          <w:lang w:eastAsia="en-US"/>
        </w:rPr>
        <w:t xml:space="preserve"> </w:t>
      </w:r>
      <w:r w:rsidR="004B3FBE">
        <w:rPr>
          <w:rFonts w:ascii="Garamond" w:eastAsia="Calibri" w:hAnsi="Garamond"/>
          <w:lang w:eastAsia="en-US"/>
        </w:rPr>
        <w:t>The majority of people</w:t>
      </w:r>
      <w:r w:rsidR="005C7570">
        <w:rPr>
          <w:rFonts w:ascii="Garamond" w:eastAsia="Calibri" w:hAnsi="Garamond"/>
          <w:lang w:eastAsia="en-US"/>
        </w:rPr>
        <w:t xml:space="preserve"> (6 of </w:t>
      </w:r>
      <w:r w:rsidR="008B416A">
        <w:rPr>
          <w:rFonts w:ascii="Garamond" w:eastAsia="Calibri" w:hAnsi="Garamond"/>
          <w:lang w:eastAsia="en-US"/>
        </w:rPr>
        <w:t>7/</w:t>
      </w:r>
      <w:r w:rsidR="005C7570">
        <w:rPr>
          <w:rFonts w:ascii="Garamond" w:eastAsia="Calibri" w:hAnsi="Garamond"/>
          <w:lang w:eastAsia="en-US"/>
        </w:rPr>
        <w:t>8)</w:t>
      </w:r>
      <w:r w:rsidR="004B3FBE">
        <w:rPr>
          <w:rFonts w:ascii="Garamond" w:eastAsia="Calibri" w:hAnsi="Garamond"/>
          <w:lang w:eastAsia="en-US"/>
        </w:rPr>
        <w:t xml:space="preserve"> felt that there was a connection with nature, which was produced by </w:t>
      </w:r>
      <w:r w:rsidR="0099701C">
        <w:rPr>
          <w:rFonts w:ascii="Garamond" w:eastAsia="Calibri" w:hAnsi="Garamond"/>
          <w:lang w:eastAsia="en-US"/>
        </w:rPr>
        <w:t xml:space="preserve">the entheogens and an even higher percentage (7 of 8) were of the opinion that </w:t>
      </w:r>
      <w:r w:rsidR="005C7570">
        <w:rPr>
          <w:rFonts w:ascii="Garamond" w:eastAsia="Calibri" w:hAnsi="Garamond"/>
          <w:lang w:eastAsia="en-US"/>
        </w:rPr>
        <w:t>they felt more</w:t>
      </w:r>
      <w:r w:rsidR="00E3154D">
        <w:rPr>
          <w:rFonts w:ascii="Garamond" w:eastAsia="Calibri" w:hAnsi="Garamond"/>
          <w:lang w:eastAsia="en-US"/>
        </w:rPr>
        <w:t xml:space="preserve"> </w:t>
      </w:r>
      <w:r w:rsidR="008B416A">
        <w:rPr>
          <w:rFonts w:ascii="Garamond" w:eastAsia="Calibri" w:hAnsi="Garamond"/>
          <w:lang w:eastAsia="en-US"/>
        </w:rPr>
        <w:t>connected to the</w:t>
      </w:r>
      <w:r w:rsidR="005C7570">
        <w:rPr>
          <w:rFonts w:ascii="Garamond" w:eastAsia="Calibri" w:hAnsi="Garamond"/>
          <w:lang w:eastAsia="en-US"/>
        </w:rPr>
        <w:t xml:space="preserve"> </w:t>
      </w:r>
      <w:r w:rsidR="008B416A">
        <w:rPr>
          <w:rFonts w:ascii="Garamond" w:eastAsia="Calibri" w:hAnsi="Garamond"/>
          <w:lang w:eastAsia="en-US"/>
        </w:rPr>
        <w:t>‘</w:t>
      </w:r>
      <w:r w:rsidR="005C7570">
        <w:rPr>
          <w:rFonts w:ascii="Garamond" w:eastAsia="Calibri" w:hAnsi="Garamond"/>
          <w:lang w:eastAsia="en-US"/>
        </w:rPr>
        <w:t>spiritual</w:t>
      </w:r>
      <w:r w:rsidR="008B416A">
        <w:rPr>
          <w:rFonts w:ascii="Garamond" w:eastAsia="Calibri" w:hAnsi="Garamond"/>
          <w:lang w:eastAsia="en-US"/>
        </w:rPr>
        <w:t>’</w:t>
      </w:r>
      <w:r w:rsidR="005C7570">
        <w:rPr>
          <w:rFonts w:ascii="Garamond" w:eastAsia="Calibri" w:hAnsi="Garamond"/>
          <w:lang w:eastAsia="en-US"/>
        </w:rPr>
        <w:t xml:space="preserve"> after </w:t>
      </w:r>
      <w:r w:rsidR="008B416A">
        <w:rPr>
          <w:rFonts w:ascii="Garamond" w:eastAsia="Calibri" w:hAnsi="Garamond"/>
          <w:lang w:eastAsia="en-US"/>
        </w:rPr>
        <w:t>their experiences. The nature of these connections</w:t>
      </w:r>
      <w:r w:rsidR="006F2BB5">
        <w:rPr>
          <w:rFonts w:ascii="Garamond" w:eastAsia="Calibri" w:hAnsi="Garamond"/>
          <w:lang w:eastAsia="en-US"/>
        </w:rPr>
        <w:t>, however,</w:t>
      </w:r>
      <w:r w:rsidR="008B416A">
        <w:rPr>
          <w:rFonts w:ascii="Garamond" w:eastAsia="Calibri" w:hAnsi="Garamond"/>
          <w:lang w:eastAsia="en-US"/>
        </w:rPr>
        <w:t xml:space="preserve"> differed between </w:t>
      </w:r>
      <w:r w:rsidR="00F97743">
        <w:rPr>
          <w:rFonts w:ascii="Garamond" w:eastAsia="Calibri" w:hAnsi="Garamond"/>
          <w:lang w:eastAsia="en-US"/>
        </w:rPr>
        <w:t xml:space="preserve">participants </w:t>
      </w:r>
      <w:r w:rsidR="006F2BB5">
        <w:rPr>
          <w:rFonts w:ascii="Garamond" w:eastAsia="Calibri" w:hAnsi="Garamond"/>
          <w:lang w:eastAsia="en-US"/>
        </w:rPr>
        <w:t xml:space="preserve">with only one stating it had </w:t>
      </w:r>
      <w:r w:rsidR="00DF14D2">
        <w:rPr>
          <w:rFonts w:ascii="Garamond" w:eastAsia="Calibri" w:hAnsi="Garamond"/>
          <w:lang w:eastAsia="en-US"/>
        </w:rPr>
        <w:t xml:space="preserve">fed into mainstream religious belief, whereas others </w:t>
      </w:r>
      <w:r w:rsidR="00C0476D">
        <w:rPr>
          <w:rFonts w:ascii="Garamond" w:eastAsia="Calibri" w:hAnsi="Garamond"/>
          <w:lang w:eastAsia="en-US"/>
        </w:rPr>
        <w:t xml:space="preserve">eschewed </w:t>
      </w:r>
      <w:r w:rsidR="00A57128">
        <w:rPr>
          <w:rFonts w:ascii="Garamond" w:eastAsia="Calibri" w:hAnsi="Garamond"/>
          <w:lang w:eastAsia="en-US"/>
        </w:rPr>
        <w:t xml:space="preserve">a </w:t>
      </w:r>
      <w:r w:rsidR="00C0476D">
        <w:rPr>
          <w:rFonts w:ascii="Garamond" w:eastAsia="Calibri" w:hAnsi="Garamond"/>
          <w:lang w:eastAsia="en-US"/>
        </w:rPr>
        <w:t>particular</w:t>
      </w:r>
      <w:r w:rsidR="00A57128">
        <w:rPr>
          <w:rFonts w:ascii="Garamond" w:eastAsia="Calibri" w:hAnsi="Garamond"/>
          <w:lang w:eastAsia="en-US"/>
        </w:rPr>
        <w:t xml:space="preserve"> religious</w:t>
      </w:r>
      <w:r w:rsidR="00C0476D">
        <w:rPr>
          <w:rFonts w:ascii="Garamond" w:eastAsia="Calibri" w:hAnsi="Garamond"/>
          <w:lang w:eastAsia="en-US"/>
        </w:rPr>
        <w:t xml:space="preserve"> dogma in favour of something bigger, </w:t>
      </w:r>
      <w:r w:rsidR="00EC28ED">
        <w:rPr>
          <w:rFonts w:ascii="Garamond" w:eastAsia="Calibri" w:hAnsi="Garamond"/>
          <w:lang w:eastAsia="en-US"/>
        </w:rPr>
        <w:t xml:space="preserve">and encompassing of the non-human natural world. </w:t>
      </w:r>
      <w:r w:rsidR="00CC7499">
        <w:rPr>
          <w:rFonts w:ascii="Garamond" w:eastAsia="Calibri" w:hAnsi="Garamond"/>
          <w:lang w:eastAsia="en-US"/>
        </w:rPr>
        <w:t xml:space="preserve">All who responded felt it had influenced their outlook long after taking </w:t>
      </w:r>
      <w:r w:rsidR="006B3E83">
        <w:rPr>
          <w:rFonts w:ascii="Garamond" w:eastAsia="Calibri" w:hAnsi="Garamond"/>
          <w:lang w:eastAsia="en-US"/>
        </w:rPr>
        <w:t xml:space="preserve">the entheogens, with answers ranging from weeks to life-long, which raises the possibility that controlled use across </w:t>
      </w:r>
      <w:r w:rsidR="00AB25C1">
        <w:rPr>
          <w:rFonts w:ascii="Garamond" w:eastAsia="Calibri" w:hAnsi="Garamond"/>
          <w:lang w:eastAsia="en-US"/>
        </w:rPr>
        <w:t>much wider populations could improve human engagement with nature. Linked with this</w:t>
      </w:r>
      <w:r w:rsidR="001658ED">
        <w:rPr>
          <w:rFonts w:ascii="Garamond" w:eastAsia="Calibri" w:hAnsi="Garamond"/>
          <w:lang w:eastAsia="en-US"/>
        </w:rPr>
        <w:t>,</w:t>
      </w:r>
      <w:r w:rsidR="00AB25C1">
        <w:rPr>
          <w:rFonts w:ascii="Garamond" w:eastAsia="Calibri" w:hAnsi="Garamond"/>
          <w:lang w:eastAsia="en-US"/>
        </w:rPr>
        <w:t xml:space="preserve"> the majority </w:t>
      </w:r>
      <w:r w:rsidR="00AB25C1">
        <w:rPr>
          <w:rFonts w:ascii="Garamond" w:eastAsia="Calibri" w:hAnsi="Garamond"/>
          <w:lang w:eastAsia="en-US"/>
        </w:rPr>
        <w:lastRenderedPageBreak/>
        <w:t xml:space="preserve">who gave a view </w:t>
      </w:r>
      <w:r w:rsidR="004A14D8">
        <w:rPr>
          <w:rFonts w:ascii="Garamond" w:eastAsia="Calibri" w:hAnsi="Garamond"/>
          <w:lang w:eastAsia="en-US"/>
        </w:rPr>
        <w:t>thought that cannabis</w:t>
      </w:r>
      <w:r w:rsidR="001658ED">
        <w:rPr>
          <w:rFonts w:ascii="Garamond" w:eastAsia="Calibri" w:hAnsi="Garamond"/>
          <w:lang w:eastAsia="en-US"/>
        </w:rPr>
        <w:t>, the mostly widely consumed entheogen,</w:t>
      </w:r>
      <w:r w:rsidR="004A14D8">
        <w:rPr>
          <w:rFonts w:ascii="Garamond" w:eastAsia="Calibri" w:hAnsi="Garamond"/>
          <w:lang w:eastAsia="en-US"/>
        </w:rPr>
        <w:t xml:space="preserve"> could </w:t>
      </w:r>
      <w:r w:rsidR="001658ED">
        <w:rPr>
          <w:rFonts w:ascii="Garamond" w:eastAsia="Calibri" w:hAnsi="Garamond"/>
          <w:lang w:eastAsia="en-US"/>
        </w:rPr>
        <w:t>be</w:t>
      </w:r>
      <w:r w:rsidR="004A14D8">
        <w:rPr>
          <w:rFonts w:ascii="Garamond" w:eastAsia="Calibri" w:hAnsi="Garamond"/>
          <w:lang w:eastAsia="en-US"/>
        </w:rPr>
        <w:t xml:space="preserve"> a ‘plant teacher’.</w:t>
      </w:r>
      <w:r w:rsidR="00A57128">
        <w:rPr>
          <w:rFonts w:ascii="Garamond" w:eastAsia="Calibri" w:hAnsi="Garamond"/>
          <w:lang w:eastAsia="en-US"/>
        </w:rPr>
        <w:t xml:space="preserve"> </w:t>
      </w:r>
    </w:p>
    <w:p w14:paraId="20D35906" w14:textId="32F2467B" w:rsidR="0051319F" w:rsidRDefault="00C715E9" w:rsidP="00852357">
      <w:pPr>
        <w:tabs>
          <w:tab w:val="left" w:pos="4734"/>
        </w:tabs>
        <w:spacing w:after="120"/>
        <w:jc w:val="both"/>
        <w:rPr>
          <w:rFonts w:ascii="Garamond" w:eastAsia="Calibri" w:hAnsi="Garamond"/>
          <w:lang w:eastAsia="en-US"/>
        </w:rPr>
      </w:pPr>
      <w:r>
        <w:rPr>
          <w:rFonts w:ascii="Garamond" w:eastAsia="Calibri" w:hAnsi="Garamond"/>
          <w:lang w:eastAsia="en-US"/>
        </w:rPr>
        <w:t xml:space="preserve">Despite being small-scale the results compliment the findings from larger scale reports </w:t>
      </w:r>
      <w:r w:rsidR="007034FC">
        <w:rPr>
          <w:rFonts w:ascii="Garamond" w:eastAsia="Calibri" w:hAnsi="Garamond"/>
          <w:lang w:eastAsia="en-US"/>
        </w:rPr>
        <w:t xml:space="preserve">and </w:t>
      </w:r>
      <w:r w:rsidR="009804AC">
        <w:rPr>
          <w:rFonts w:ascii="Garamond" w:eastAsia="Calibri" w:hAnsi="Garamond"/>
          <w:lang w:eastAsia="en-US"/>
        </w:rPr>
        <w:t>as such is of value.</w:t>
      </w:r>
    </w:p>
    <w:p w14:paraId="2E40BD5A" w14:textId="3D84BE5D" w:rsidR="0051319F" w:rsidRPr="00310A8A" w:rsidRDefault="009804AC" w:rsidP="00852357">
      <w:pPr>
        <w:tabs>
          <w:tab w:val="left" w:pos="4734"/>
        </w:tabs>
        <w:spacing w:after="120"/>
        <w:jc w:val="both"/>
        <w:rPr>
          <w:rFonts w:ascii="Garamond" w:eastAsia="Calibri" w:hAnsi="Garamond"/>
          <w:lang w:eastAsia="en-US"/>
        </w:rPr>
      </w:pPr>
      <w:r>
        <w:rPr>
          <w:rFonts w:ascii="Garamond" w:eastAsia="Calibri" w:hAnsi="Garamond"/>
          <w:lang w:eastAsia="en-US"/>
        </w:rPr>
        <w:t xml:space="preserve">Finally, it is of interest that no one reported </w:t>
      </w:r>
      <w:r w:rsidR="008F33C5">
        <w:rPr>
          <w:rFonts w:ascii="Garamond" w:eastAsia="Calibri" w:hAnsi="Garamond"/>
          <w:lang w:eastAsia="en-US"/>
        </w:rPr>
        <w:t xml:space="preserve">ill effects, although a couple expressed the importance of setting good intentions before ‘learning’ </w:t>
      </w:r>
      <w:r w:rsidR="004515C2">
        <w:rPr>
          <w:rFonts w:ascii="Garamond" w:eastAsia="Calibri" w:hAnsi="Garamond"/>
          <w:lang w:eastAsia="en-US"/>
        </w:rPr>
        <w:t>and it is noteworthy that even the most cautious participant (</w:t>
      </w:r>
      <w:r w:rsidR="00514206">
        <w:rPr>
          <w:rFonts w:ascii="Garamond" w:eastAsia="Calibri" w:hAnsi="Garamond"/>
          <w:lang w:eastAsia="en-US"/>
        </w:rPr>
        <w:t>Respondent</w:t>
      </w:r>
      <w:r w:rsidR="004515C2">
        <w:rPr>
          <w:rFonts w:ascii="Garamond" w:eastAsia="Calibri" w:hAnsi="Garamond"/>
          <w:lang w:eastAsia="en-US"/>
        </w:rPr>
        <w:t xml:space="preserve"> </w:t>
      </w:r>
      <w:r w:rsidR="00514206">
        <w:rPr>
          <w:rFonts w:ascii="Garamond" w:eastAsia="Calibri" w:hAnsi="Garamond"/>
          <w:lang w:eastAsia="en-US"/>
        </w:rPr>
        <w:t>4) stated that entheogens had</w:t>
      </w:r>
      <w:r w:rsidR="007F2F96">
        <w:rPr>
          <w:rFonts w:ascii="Garamond" w:eastAsia="Calibri" w:hAnsi="Garamond"/>
          <w:lang w:eastAsia="en-US"/>
        </w:rPr>
        <w:t xml:space="preserve"> ‘</w:t>
      </w:r>
      <w:r w:rsidR="00514206" w:rsidRPr="007F2F96">
        <w:rPr>
          <w:rFonts w:ascii="Garamond" w:eastAsia="Calibri" w:hAnsi="Garamond"/>
          <w:i/>
          <w:iCs/>
          <w:lang w:eastAsia="en-US"/>
        </w:rPr>
        <w:t>transformed my world view to a more cooperative, caring viewpoint</w:t>
      </w:r>
      <w:r w:rsidR="00514206" w:rsidRPr="00514206">
        <w:rPr>
          <w:rFonts w:ascii="Garamond" w:eastAsia="Calibri" w:hAnsi="Garamond"/>
          <w:lang w:eastAsia="en-US"/>
        </w:rPr>
        <w:t>’</w:t>
      </w:r>
      <w:r w:rsidR="007F2F96">
        <w:rPr>
          <w:rFonts w:ascii="Garamond" w:eastAsia="Calibri" w:hAnsi="Garamond"/>
          <w:lang w:eastAsia="en-US"/>
        </w:rPr>
        <w:t>. At the very least this should be seen as a positive</w:t>
      </w:r>
      <w:r w:rsidR="00186FCF">
        <w:rPr>
          <w:rFonts w:ascii="Garamond" w:eastAsia="Calibri" w:hAnsi="Garamond"/>
          <w:lang w:eastAsia="en-US"/>
        </w:rPr>
        <w:t xml:space="preserve"> outcome.</w:t>
      </w:r>
    </w:p>
    <w:p w14:paraId="292F1D05" w14:textId="7A88818E" w:rsidR="0020799C" w:rsidRDefault="0020799C" w:rsidP="00852357">
      <w:pPr>
        <w:tabs>
          <w:tab w:val="left" w:pos="4734"/>
        </w:tabs>
        <w:spacing w:after="120"/>
        <w:jc w:val="both"/>
        <w:rPr>
          <w:rFonts w:ascii="Garamond" w:eastAsia="Calibri" w:hAnsi="Garamond"/>
          <w:b/>
          <w:bCs/>
          <w:lang w:eastAsia="en-US"/>
        </w:rPr>
      </w:pPr>
      <w:r w:rsidRPr="0020799C">
        <w:rPr>
          <w:rFonts w:ascii="Garamond" w:eastAsia="Calibri" w:hAnsi="Garamond"/>
          <w:b/>
          <w:bCs/>
          <w:lang w:eastAsia="en-US"/>
        </w:rPr>
        <w:t>C</w:t>
      </w:r>
      <w:r w:rsidR="000B1884">
        <w:rPr>
          <w:rFonts w:ascii="Garamond" w:eastAsia="Calibri" w:hAnsi="Garamond"/>
          <w:b/>
          <w:bCs/>
          <w:lang w:eastAsia="en-US"/>
        </w:rPr>
        <w:t>onclusions</w:t>
      </w:r>
      <w:r w:rsidR="00A54CE8">
        <w:rPr>
          <w:rFonts w:ascii="Garamond" w:eastAsia="Calibri" w:hAnsi="Garamond"/>
          <w:b/>
          <w:bCs/>
          <w:lang w:eastAsia="en-US"/>
        </w:rPr>
        <w:t xml:space="preserve">: </w:t>
      </w:r>
      <w:r w:rsidR="00F1537B">
        <w:rPr>
          <w:rFonts w:ascii="Garamond" w:eastAsia="Calibri" w:hAnsi="Garamond"/>
          <w:b/>
          <w:bCs/>
          <w:lang w:eastAsia="en-US"/>
        </w:rPr>
        <w:t>making connections</w:t>
      </w:r>
      <w:r w:rsidR="00B74BB6">
        <w:rPr>
          <w:rFonts w:ascii="Garamond" w:eastAsia="Calibri" w:hAnsi="Garamond"/>
          <w:b/>
          <w:bCs/>
          <w:lang w:eastAsia="en-US"/>
        </w:rPr>
        <w:t xml:space="preserve"> with nature and beyond</w:t>
      </w:r>
      <w:r w:rsidR="00852357">
        <w:rPr>
          <w:rFonts w:ascii="Garamond" w:eastAsia="Calibri" w:hAnsi="Garamond"/>
          <w:b/>
          <w:bCs/>
          <w:lang w:eastAsia="en-US"/>
        </w:rPr>
        <w:tab/>
      </w:r>
    </w:p>
    <w:p w14:paraId="36358CAF" w14:textId="607D9E2D" w:rsidR="00EC703B" w:rsidRDefault="00CD6456" w:rsidP="0020799C">
      <w:pPr>
        <w:spacing w:after="120"/>
        <w:jc w:val="both"/>
        <w:rPr>
          <w:rFonts w:ascii="Garamond" w:eastAsia="Calibri" w:hAnsi="Garamond"/>
          <w:lang w:eastAsia="en-US"/>
        </w:rPr>
      </w:pPr>
      <w:r w:rsidRPr="00CD6456">
        <w:rPr>
          <w:rFonts w:ascii="Garamond" w:eastAsia="Calibri" w:hAnsi="Garamond"/>
          <w:lang w:eastAsia="en-US"/>
        </w:rPr>
        <w:t>In conclusion, the last couple of decades have witnessed a resurgence in interest in psychedelics</w:t>
      </w:r>
      <w:r w:rsidR="00B82C0A">
        <w:rPr>
          <w:rFonts w:ascii="Garamond" w:eastAsia="Calibri" w:hAnsi="Garamond"/>
          <w:lang w:eastAsia="en-US"/>
        </w:rPr>
        <w:t>,</w:t>
      </w:r>
      <w:r w:rsidRPr="00CD6456">
        <w:rPr>
          <w:rFonts w:ascii="Garamond" w:eastAsia="Calibri" w:hAnsi="Garamond"/>
          <w:lang w:eastAsia="en-US"/>
        </w:rPr>
        <w:t xml:space="preserve"> and</w:t>
      </w:r>
      <w:r w:rsidR="00263260" w:rsidRPr="00CD6456">
        <w:rPr>
          <w:rFonts w:ascii="Garamond" w:eastAsia="Calibri" w:hAnsi="Garamond"/>
          <w:lang w:eastAsia="en-US"/>
        </w:rPr>
        <w:t xml:space="preserve"> r</w:t>
      </w:r>
      <w:r w:rsidR="00BE4441" w:rsidRPr="00CD6456">
        <w:rPr>
          <w:rFonts w:ascii="Garamond" w:eastAsia="Calibri" w:hAnsi="Garamond"/>
          <w:lang w:eastAsia="en-US"/>
        </w:rPr>
        <w:t>ecent</w:t>
      </w:r>
      <w:r w:rsidR="00C24EAA" w:rsidRPr="00CD6456">
        <w:rPr>
          <w:rFonts w:ascii="Garamond" w:eastAsia="Calibri" w:hAnsi="Garamond"/>
          <w:lang w:eastAsia="en-US"/>
        </w:rPr>
        <w:t xml:space="preserve"> </w:t>
      </w:r>
      <w:r w:rsidR="005D3D73" w:rsidRPr="00CD6456">
        <w:rPr>
          <w:rFonts w:ascii="Garamond" w:eastAsia="Calibri" w:hAnsi="Garamond"/>
          <w:lang w:eastAsia="en-US"/>
        </w:rPr>
        <w:t xml:space="preserve">scientific </w:t>
      </w:r>
      <w:r w:rsidR="00C24EAA" w:rsidRPr="00CD6456">
        <w:rPr>
          <w:rFonts w:ascii="Garamond" w:eastAsia="Calibri" w:hAnsi="Garamond"/>
          <w:lang w:eastAsia="en-US"/>
        </w:rPr>
        <w:t>studies have highlighted</w:t>
      </w:r>
      <w:r w:rsidR="008373FB" w:rsidRPr="00CD6456">
        <w:rPr>
          <w:rFonts w:ascii="Garamond" w:eastAsia="Calibri" w:hAnsi="Garamond"/>
          <w:lang w:eastAsia="en-US"/>
        </w:rPr>
        <w:t xml:space="preserve"> </w:t>
      </w:r>
      <w:r w:rsidR="00C24EAA" w:rsidRPr="00CD6456">
        <w:rPr>
          <w:rFonts w:ascii="Garamond" w:eastAsia="Calibri" w:hAnsi="Garamond"/>
          <w:lang w:eastAsia="en-US"/>
        </w:rPr>
        <w:t xml:space="preserve">the potential psychological </w:t>
      </w:r>
      <w:bookmarkEnd w:id="8"/>
      <w:r w:rsidR="007C0C4D" w:rsidRPr="00CD6456">
        <w:rPr>
          <w:rFonts w:ascii="Garamond" w:eastAsia="Calibri" w:hAnsi="Garamond"/>
          <w:lang w:eastAsia="en-US"/>
        </w:rPr>
        <w:t xml:space="preserve">healing </w:t>
      </w:r>
      <w:r w:rsidR="009D4864">
        <w:rPr>
          <w:rFonts w:ascii="Garamond" w:eastAsia="Calibri" w:hAnsi="Garamond"/>
          <w:lang w:eastAsia="en-US"/>
        </w:rPr>
        <w:t>properties</w:t>
      </w:r>
      <w:r w:rsidR="00C24EAA" w:rsidRPr="00CD6456">
        <w:rPr>
          <w:rFonts w:ascii="Garamond" w:eastAsia="Calibri" w:hAnsi="Garamond"/>
          <w:lang w:eastAsia="en-US"/>
        </w:rPr>
        <w:t xml:space="preserve"> of entheogens</w:t>
      </w:r>
      <w:r w:rsidR="007C0C4D" w:rsidRPr="00CD6456">
        <w:rPr>
          <w:rFonts w:ascii="Garamond" w:eastAsia="Calibri" w:hAnsi="Garamond"/>
          <w:lang w:eastAsia="en-US"/>
        </w:rPr>
        <w:t xml:space="preserve">. </w:t>
      </w:r>
      <w:r w:rsidR="007C0C4D" w:rsidRPr="00EC703B">
        <w:rPr>
          <w:rFonts w:ascii="Garamond" w:eastAsia="Calibri" w:hAnsi="Garamond"/>
          <w:lang w:eastAsia="en-US"/>
        </w:rPr>
        <w:t>The</w:t>
      </w:r>
      <w:r w:rsidR="00EC703B" w:rsidRPr="00EC703B">
        <w:rPr>
          <w:rFonts w:ascii="Garamond" w:eastAsia="Calibri" w:hAnsi="Garamond"/>
          <w:lang w:eastAsia="en-US"/>
        </w:rPr>
        <w:t xml:space="preserve"> literature review has however, revealed that there is evidence for </w:t>
      </w:r>
      <w:r w:rsidR="00EC703B">
        <w:rPr>
          <w:rFonts w:ascii="Garamond" w:eastAsia="Calibri" w:hAnsi="Garamond"/>
          <w:lang w:eastAsia="en-US"/>
        </w:rPr>
        <w:t>other benefits</w:t>
      </w:r>
      <w:r w:rsidR="00587453">
        <w:rPr>
          <w:rFonts w:ascii="Garamond" w:eastAsia="Calibri" w:hAnsi="Garamond"/>
          <w:lang w:eastAsia="en-US"/>
        </w:rPr>
        <w:t xml:space="preserve"> which are</w:t>
      </w:r>
      <w:r w:rsidR="00EC703B">
        <w:rPr>
          <w:rFonts w:ascii="Garamond" w:eastAsia="Calibri" w:hAnsi="Garamond"/>
          <w:lang w:eastAsia="en-US"/>
        </w:rPr>
        <w:t xml:space="preserve"> linked to a </w:t>
      </w:r>
      <w:r w:rsidR="00587453">
        <w:rPr>
          <w:rFonts w:ascii="Garamond" w:eastAsia="Calibri" w:hAnsi="Garamond"/>
          <w:lang w:eastAsia="en-US"/>
        </w:rPr>
        <w:t xml:space="preserve">feeling of connection with nature and sentience beyond </w:t>
      </w:r>
      <w:r w:rsidR="00B82C0A">
        <w:rPr>
          <w:rFonts w:ascii="Garamond" w:eastAsia="Calibri" w:hAnsi="Garamond"/>
          <w:lang w:eastAsia="en-US"/>
        </w:rPr>
        <w:t>western concepts of personhood /</w:t>
      </w:r>
      <w:r w:rsidR="00A14490">
        <w:rPr>
          <w:rFonts w:ascii="Garamond" w:eastAsia="Calibri" w:hAnsi="Garamond"/>
          <w:lang w:eastAsia="en-US"/>
        </w:rPr>
        <w:t xml:space="preserve"> individuality</w:t>
      </w:r>
      <w:r w:rsidR="00587453">
        <w:rPr>
          <w:rFonts w:ascii="Garamond" w:eastAsia="Calibri" w:hAnsi="Garamond"/>
          <w:lang w:eastAsia="en-US"/>
        </w:rPr>
        <w:t>. The findings of the small-scale survey</w:t>
      </w:r>
      <w:r w:rsidR="00B82C0A">
        <w:rPr>
          <w:rFonts w:ascii="Garamond" w:eastAsia="Calibri" w:hAnsi="Garamond"/>
          <w:lang w:eastAsia="en-US"/>
        </w:rPr>
        <w:t>,</w:t>
      </w:r>
      <w:r w:rsidR="00587453">
        <w:rPr>
          <w:rFonts w:ascii="Garamond" w:eastAsia="Calibri" w:hAnsi="Garamond"/>
          <w:lang w:eastAsia="en-US"/>
        </w:rPr>
        <w:t xml:space="preserve"> reported on here</w:t>
      </w:r>
      <w:r w:rsidR="00B82C0A">
        <w:rPr>
          <w:rFonts w:ascii="Garamond" w:eastAsia="Calibri" w:hAnsi="Garamond"/>
          <w:lang w:eastAsia="en-US"/>
        </w:rPr>
        <w:t>,</w:t>
      </w:r>
      <w:r w:rsidR="00587453">
        <w:rPr>
          <w:rFonts w:ascii="Garamond" w:eastAsia="Calibri" w:hAnsi="Garamond"/>
          <w:lang w:eastAsia="en-US"/>
        </w:rPr>
        <w:t xml:space="preserve"> strongly support this previous research, and further suggest that rather than </w:t>
      </w:r>
      <w:r w:rsidR="00B82C0A">
        <w:rPr>
          <w:rFonts w:ascii="Garamond" w:eastAsia="Calibri" w:hAnsi="Garamond"/>
          <w:lang w:eastAsia="en-US"/>
        </w:rPr>
        <w:t>developing a singular</w:t>
      </w:r>
      <w:r w:rsidR="00587453">
        <w:rPr>
          <w:rFonts w:ascii="Garamond" w:eastAsia="Calibri" w:hAnsi="Garamond"/>
          <w:lang w:eastAsia="en-US"/>
        </w:rPr>
        <w:t xml:space="preserve"> ‘belief’ </w:t>
      </w:r>
      <w:r w:rsidR="00B82C0A">
        <w:rPr>
          <w:rFonts w:ascii="Garamond" w:eastAsia="Calibri" w:hAnsi="Garamond"/>
          <w:lang w:eastAsia="en-US"/>
        </w:rPr>
        <w:t>the participants</w:t>
      </w:r>
      <w:r w:rsidR="00587453">
        <w:rPr>
          <w:rFonts w:ascii="Garamond" w:eastAsia="Calibri" w:hAnsi="Garamond"/>
          <w:lang w:eastAsia="en-US"/>
        </w:rPr>
        <w:t xml:space="preserve"> were open-minded to a multitude of possibilities, devoid of dogma</w:t>
      </w:r>
      <w:r w:rsidR="00B82C0A">
        <w:rPr>
          <w:rFonts w:ascii="Garamond" w:eastAsia="Calibri" w:hAnsi="Garamond"/>
          <w:lang w:eastAsia="en-US"/>
        </w:rPr>
        <w:t xml:space="preserve"> or ‘boxes’</w:t>
      </w:r>
      <w:r w:rsidR="00587453">
        <w:rPr>
          <w:rFonts w:ascii="Garamond" w:eastAsia="Calibri" w:hAnsi="Garamond"/>
          <w:lang w:eastAsia="en-US"/>
        </w:rPr>
        <w:t>. Evidence from the survey also suggests that that these effects were, at leas</w:t>
      </w:r>
      <w:r w:rsidR="00A14490">
        <w:rPr>
          <w:rFonts w:ascii="Garamond" w:eastAsia="Calibri" w:hAnsi="Garamond"/>
          <w:lang w:eastAsia="en-US"/>
        </w:rPr>
        <w:t>t</w:t>
      </w:r>
      <w:r w:rsidR="00587453">
        <w:rPr>
          <w:rFonts w:ascii="Garamond" w:eastAsia="Calibri" w:hAnsi="Garamond"/>
          <w:lang w:eastAsia="en-US"/>
        </w:rPr>
        <w:t xml:space="preserve"> in some individuals, long-lived.</w:t>
      </w:r>
      <w:r w:rsidR="00AE335D">
        <w:rPr>
          <w:rFonts w:ascii="Garamond" w:eastAsia="Calibri" w:hAnsi="Garamond"/>
          <w:lang w:eastAsia="en-US"/>
        </w:rPr>
        <w:t xml:space="preserve"> </w:t>
      </w:r>
    </w:p>
    <w:p w14:paraId="3B0D90DF" w14:textId="092E5473" w:rsidR="00A367F7" w:rsidRDefault="00587453" w:rsidP="0020799C">
      <w:pPr>
        <w:spacing w:after="120"/>
        <w:jc w:val="both"/>
        <w:rPr>
          <w:rFonts w:ascii="Garamond" w:eastAsia="Calibri" w:hAnsi="Garamond"/>
          <w:lang w:eastAsia="en-US"/>
        </w:rPr>
      </w:pPr>
      <w:r>
        <w:rPr>
          <w:rFonts w:ascii="Garamond" w:eastAsia="Calibri" w:hAnsi="Garamond"/>
          <w:lang w:eastAsia="en-US"/>
        </w:rPr>
        <w:t>This is potentially significant</w:t>
      </w:r>
      <w:r w:rsidR="004B4B45">
        <w:rPr>
          <w:rFonts w:ascii="Garamond" w:eastAsia="Calibri" w:hAnsi="Garamond"/>
          <w:lang w:eastAsia="en-US"/>
        </w:rPr>
        <w:t>,</w:t>
      </w:r>
      <w:r>
        <w:rPr>
          <w:rFonts w:ascii="Garamond" w:eastAsia="Calibri" w:hAnsi="Garamond"/>
          <w:lang w:eastAsia="en-US"/>
        </w:rPr>
        <w:t xml:space="preserve"> as </w:t>
      </w:r>
      <w:r w:rsidR="00AE335D">
        <w:rPr>
          <w:rFonts w:ascii="Garamond" w:eastAsia="Calibri" w:hAnsi="Garamond"/>
          <w:lang w:eastAsia="en-US"/>
        </w:rPr>
        <w:t xml:space="preserve">by fostering a closer </w:t>
      </w:r>
      <w:r w:rsidR="00B82C0A">
        <w:rPr>
          <w:rFonts w:ascii="Garamond" w:eastAsia="Calibri" w:hAnsi="Garamond"/>
          <w:lang w:eastAsia="en-US"/>
        </w:rPr>
        <w:t xml:space="preserve">harmonious </w:t>
      </w:r>
      <w:r w:rsidR="00AE335D">
        <w:rPr>
          <w:rFonts w:ascii="Garamond" w:eastAsia="Calibri" w:hAnsi="Garamond"/>
          <w:lang w:eastAsia="en-US"/>
        </w:rPr>
        <w:t>relationship with nature and being open to different beliefs could allow the western world in particular to res</w:t>
      </w:r>
      <w:r w:rsidR="00B82C0A">
        <w:rPr>
          <w:rFonts w:ascii="Garamond" w:eastAsia="Calibri" w:hAnsi="Garamond"/>
          <w:lang w:eastAsia="en-US"/>
        </w:rPr>
        <w:t>e</w:t>
      </w:r>
      <w:r w:rsidR="00AE335D">
        <w:rPr>
          <w:rFonts w:ascii="Garamond" w:eastAsia="Calibri" w:hAnsi="Garamond"/>
          <w:lang w:eastAsia="en-US"/>
        </w:rPr>
        <w:t xml:space="preserve">t its relationships and become more open to accepting </w:t>
      </w:r>
      <w:r w:rsidR="007277B2" w:rsidRPr="00AE335D">
        <w:rPr>
          <w:rFonts w:ascii="Garamond" w:eastAsia="Calibri" w:hAnsi="Garamond"/>
          <w:lang w:eastAsia="en-US"/>
        </w:rPr>
        <w:t>indigenous knowledge</w:t>
      </w:r>
      <w:r w:rsidR="00AE335D" w:rsidRPr="00AE335D">
        <w:rPr>
          <w:rFonts w:ascii="Garamond" w:eastAsia="Calibri" w:hAnsi="Garamond"/>
          <w:lang w:eastAsia="en-US"/>
        </w:rPr>
        <w:t>(s)</w:t>
      </w:r>
      <w:r w:rsidR="007277B2" w:rsidRPr="00AE335D">
        <w:rPr>
          <w:rFonts w:ascii="Garamond" w:eastAsia="Calibri" w:hAnsi="Garamond"/>
          <w:lang w:eastAsia="en-US"/>
        </w:rPr>
        <w:t xml:space="preserve"> and </w:t>
      </w:r>
      <w:r w:rsidR="00AE335D" w:rsidRPr="00AE335D">
        <w:rPr>
          <w:rFonts w:ascii="Garamond" w:eastAsia="Calibri" w:hAnsi="Garamond"/>
          <w:lang w:eastAsia="en-US"/>
        </w:rPr>
        <w:t xml:space="preserve">engagements with the natural world, without merely paying lip service or </w:t>
      </w:r>
      <w:r w:rsidR="00AE335D" w:rsidRPr="00002594">
        <w:rPr>
          <w:rFonts w:ascii="Garamond" w:eastAsia="Calibri" w:hAnsi="Garamond"/>
          <w:lang w:eastAsia="en-US"/>
        </w:rPr>
        <w:t>s</w:t>
      </w:r>
      <w:r w:rsidR="001F317C">
        <w:rPr>
          <w:rFonts w:ascii="Garamond" w:eastAsia="Calibri" w:hAnsi="Garamond"/>
          <w:lang w:eastAsia="en-US"/>
        </w:rPr>
        <w:t>upposedly</w:t>
      </w:r>
      <w:r w:rsidR="00AE335D" w:rsidRPr="00002594">
        <w:rPr>
          <w:rFonts w:ascii="Garamond" w:eastAsia="Calibri" w:hAnsi="Garamond"/>
          <w:lang w:eastAsia="en-US"/>
        </w:rPr>
        <w:t xml:space="preserve"> </w:t>
      </w:r>
      <w:r w:rsidR="00A03996">
        <w:rPr>
          <w:rFonts w:ascii="Garamond" w:eastAsia="Calibri" w:hAnsi="Garamond"/>
          <w:lang w:eastAsia="en-US"/>
        </w:rPr>
        <w:t>post-colonial</w:t>
      </w:r>
      <w:r w:rsidR="00AE335D" w:rsidRPr="00002594">
        <w:rPr>
          <w:rFonts w:ascii="Garamond" w:eastAsia="Calibri" w:hAnsi="Garamond"/>
          <w:lang w:eastAsia="en-US"/>
        </w:rPr>
        <w:t xml:space="preserve"> appropriation of </w:t>
      </w:r>
      <w:r w:rsidR="00B82C0A" w:rsidRPr="00002594">
        <w:rPr>
          <w:rFonts w:ascii="Garamond" w:eastAsia="Calibri" w:hAnsi="Garamond"/>
          <w:lang w:eastAsia="en-US"/>
        </w:rPr>
        <w:t>others’</w:t>
      </w:r>
      <w:r w:rsidR="00AE335D" w:rsidRPr="00002594">
        <w:rPr>
          <w:rFonts w:ascii="Garamond" w:eastAsia="Calibri" w:hAnsi="Garamond"/>
          <w:lang w:eastAsia="en-US"/>
        </w:rPr>
        <w:t xml:space="preserve"> beliefs</w:t>
      </w:r>
      <w:r w:rsidR="00AE335D" w:rsidRPr="00002594">
        <w:rPr>
          <w:rStyle w:val="FootnoteReference"/>
          <w:rFonts w:ascii="Garamond" w:eastAsia="Calibri" w:hAnsi="Garamond"/>
          <w:lang w:eastAsia="en-US"/>
        </w:rPr>
        <w:footnoteReference w:id="38"/>
      </w:r>
      <w:r w:rsidR="00DA43D5" w:rsidRPr="00002594">
        <w:rPr>
          <w:rFonts w:ascii="Garamond" w:eastAsia="Calibri" w:hAnsi="Garamond"/>
          <w:lang w:eastAsia="en-US"/>
        </w:rPr>
        <w:t xml:space="preserve">. </w:t>
      </w:r>
      <w:r w:rsidR="00AE335D" w:rsidRPr="00002594">
        <w:rPr>
          <w:rFonts w:ascii="Garamond" w:eastAsia="Calibri" w:hAnsi="Garamond"/>
          <w:lang w:eastAsia="en-US"/>
        </w:rPr>
        <w:t>Arguably, what is needed now is responsible</w:t>
      </w:r>
      <w:r w:rsidR="001167A2">
        <w:rPr>
          <w:rFonts w:ascii="Garamond" w:eastAsia="Calibri" w:hAnsi="Garamond"/>
          <w:lang w:eastAsia="en-US"/>
        </w:rPr>
        <w:t>, possibly even radical</w:t>
      </w:r>
      <w:r w:rsidR="001167A2">
        <w:rPr>
          <w:rStyle w:val="FootnoteReference"/>
          <w:rFonts w:ascii="Garamond" w:eastAsia="Calibri" w:hAnsi="Garamond"/>
          <w:lang w:eastAsia="en-US"/>
        </w:rPr>
        <w:footnoteReference w:id="39"/>
      </w:r>
      <w:r w:rsidR="001167A2">
        <w:rPr>
          <w:rFonts w:ascii="Garamond" w:eastAsia="Calibri" w:hAnsi="Garamond"/>
          <w:lang w:eastAsia="en-US"/>
        </w:rPr>
        <w:t xml:space="preserve"> </w:t>
      </w:r>
      <w:r w:rsidR="00B82C0A">
        <w:rPr>
          <w:rFonts w:ascii="Garamond" w:eastAsia="Calibri" w:hAnsi="Garamond"/>
          <w:lang w:eastAsia="en-US"/>
        </w:rPr>
        <w:t xml:space="preserve">engagements with </w:t>
      </w:r>
      <w:r w:rsidR="00A14490">
        <w:rPr>
          <w:rFonts w:ascii="Garamond" w:eastAsia="Calibri" w:hAnsi="Garamond"/>
          <w:lang w:eastAsia="en-US"/>
        </w:rPr>
        <w:t>‘plant teacher</w:t>
      </w:r>
      <w:r w:rsidR="00B82C0A">
        <w:rPr>
          <w:rFonts w:ascii="Garamond" w:eastAsia="Calibri" w:hAnsi="Garamond"/>
          <w:lang w:eastAsia="en-US"/>
        </w:rPr>
        <w:t>s</w:t>
      </w:r>
      <w:r w:rsidR="00A14490">
        <w:rPr>
          <w:rFonts w:ascii="Garamond" w:eastAsia="Calibri" w:hAnsi="Garamond"/>
          <w:lang w:eastAsia="en-US"/>
        </w:rPr>
        <w:t>’</w:t>
      </w:r>
      <w:r w:rsidR="00A367F7" w:rsidRPr="00002594">
        <w:rPr>
          <w:rFonts w:ascii="Garamond" w:eastAsia="Calibri" w:hAnsi="Garamond"/>
          <w:lang w:eastAsia="en-US"/>
        </w:rPr>
        <w:t xml:space="preserve"> </w:t>
      </w:r>
      <w:r w:rsidR="00460B47" w:rsidRPr="00002594">
        <w:rPr>
          <w:rFonts w:ascii="Garamond" w:eastAsia="Calibri" w:hAnsi="Garamond"/>
          <w:lang w:eastAsia="en-US"/>
        </w:rPr>
        <w:t xml:space="preserve">which </w:t>
      </w:r>
      <w:r w:rsidR="00AE335D" w:rsidRPr="00002594">
        <w:rPr>
          <w:rFonts w:ascii="Garamond" w:eastAsia="Calibri" w:hAnsi="Garamond"/>
          <w:lang w:eastAsia="en-US"/>
        </w:rPr>
        <w:t xml:space="preserve">sets its intentions to </w:t>
      </w:r>
      <w:r w:rsidR="00460B47" w:rsidRPr="00002594">
        <w:rPr>
          <w:rFonts w:ascii="Garamond" w:eastAsia="Calibri" w:hAnsi="Garamond"/>
          <w:lang w:eastAsia="en-US"/>
        </w:rPr>
        <w:t>look</w:t>
      </w:r>
      <w:r w:rsidR="00AE335D" w:rsidRPr="00002594">
        <w:rPr>
          <w:rFonts w:ascii="Garamond" w:eastAsia="Calibri" w:hAnsi="Garamond"/>
          <w:lang w:eastAsia="en-US"/>
        </w:rPr>
        <w:t xml:space="preserve"> to</w:t>
      </w:r>
      <w:r w:rsidR="00717607" w:rsidRPr="00002594">
        <w:rPr>
          <w:rFonts w:ascii="Garamond" w:eastAsia="Calibri" w:hAnsi="Garamond"/>
          <w:lang w:eastAsia="en-US"/>
        </w:rPr>
        <w:t xml:space="preserve"> rebuild </w:t>
      </w:r>
      <w:r w:rsidR="00273B95" w:rsidRPr="00002594">
        <w:rPr>
          <w:rFonts w:ascii="Garamond" w:eastAsia="Calibri" w:hAnsi="Garamond"/>
          <w:lang w:eastAsia="en-US"/>
        </w:rPr>
        <w:t xml:space="preserve">our connections with </w:t>
      </w:r>
      <w:r w:rsidR="00B82C0A">
        <w:rPr>
          <w:rFonts w:ascii="Garamond" w:eastAsia="Calibri" w:hAnsi="Garamond"/>
          <w:lang w:eastAsia="en-US"/>
        </w:rPr>
        <w:t>‘</w:t>
      </w:r>
      <w:r w:rsidR="001E6265" w:rsidRPr="00002594">
        <w:rPr>
          <w:rFonts w:ascii="Garamond" w:eastAsia="Calibri" w:hAnsi="Garamond"/>
          <w:lang w:eastAsia="en-US"/>
        </w:rPr>
        <w:t>other than</w:t>
      </w:r>
      <w:r w:rsidR="00B82C0A">
        <w:rPr>
          <w:rFonts w:ascii="Garamond" w:eastAsia="Calibri" w:hAnsi="Garamond"/>
          <w:lang w:eastAsia="en-US"/>
        </w:rPr>
        <w:t>’</w:t>
      </w:r>
      <w:r w:rsidR="001E6265" w:rsidRPr="00002594">
        <w:rPr>
          <w:rFonts w:ascii="Garamond" w:eastAsia="Calibri" w:hAnsi="Garamond"/>
          <w:lang w:eastAsia="en-US"/>
        </w:rPr>
        <w:t xml:space="preserve"> human </w:t>
      </w:r>
      <w:r w:rsidR="00815D42" w:rsidRPr="00002594">
        <w:rPr>
          <w:rFonts w:ascii="Garamond" w:eastAsia="Calibri" w:hAnsi="Garamond"/>
          <w:lang w:eastAsia="en-US"/>
        </w:rPr>
        <w:t>beings</w:t>
      </w:r>
      <w:r w:rsidR="00AE335D" w:rsidRPr="00002594">
        <w:rPr>
          <w:rFonts w:ascii="Garamond" w:eastAsia="Calibri" w:hAnsi="Garamond"/>
          <w:lang w:eastAsia="en-US"/>
        </w:rPr>
        <w:t xml:space="preserve"> </w:t>
      </w:r>
      <w:r w:rsidR="00B82C0A">
        <w:rPr>
          <w:rFonts w:ascii="Garamond" w:eastAsia="Calibri" w:hAnsi="Garamond"/>
          <w:lang w:eastAsia="en-US"/>
        </w:rPr>
        <w:t>and</w:t>
      </w:r>
      <w:r w:rsidR="00F13EB0" w:rsidRPr="00002594">
        <w:rPr>
          <w:rFonts w:ascii="Garamond" w:eastAsia="Calibri" w:hAnsi="Garamond"/>
          <w:lang w:eastAsia="en-US"/>
        </w:rPr>
        <w:t xml:space="preserve"> revisi</w:t>
      </w:r>
      <w:r w:rsidR="00B82C0A">
        <w:rPr>
          <w:rFonts w:ascii="Garamond" w:eastAsia="Calibri" w:hAnsi="Garamond"/>
          <w:lang w:eastAsia="en-US"/>
        </w:rPr>
        <w:t>ts</w:t>
      </w:r>
      <w:r w:rsidR="00F13EB0" w:rsidRPr="00002594">
        <w:rPr>
          <w:rFonts w:ascii="Garamond" w:eastAsia="Calibri" w:hAnsi="Garamond"/>
          <w:lang w:eastAsia="en-US"/>
        </w:rPr>
        <w:t xml:space="preserve"> the TEK of the past</w:t>
      </w:r>
      <w:r w:rsidR="00AE335D" w:rsidRPr="00002594">
        <w:rPr>
          <w:rFonts w:ascii="Garamond" w:eastAsia="Calibri" w:hAnsi="Garamond"/>
          <w:lang w:eastAsia="en-US"/>
        </w:rPr>
        <w:t xml:space="preserve"> and present communities</w:t>
      </w:r>
      <w:r w:rsidR="00A34D98" w:rsidRPr="00002594">
        <w:rPr>
          <w:rFonts w:ascii="Garamond" w:eastAsia="Calibri" w:hAnsi="Garamond"/>
          <w:lang w:eastAsia="en-US"/>
        </w:rPr>
        <w:t>.</w:t>
      </w:r>
    </w:p>
    <w:p w14:paraId="1FE181EC" w14:textId="77777777" w:rsidR="00F771D8" w:rsidRDefault="00F771D8" w:rsidP="0020799C">
      <w:pPr>
        <w:spacing w:after="120"/>
        <w:jc w:val="both"/>
        <w:rPr>
          <w:rFonts w:ascii="Garamond" w:eastAsia="Calibri" w:hAnsi="Garamond"/>
          <w:b/>
          <w:bCs/>
          <w:lang w:eastAsia="en-US"/>
        </w:rPr>
      </w:pPr>
    </w:p>
    <w:p w14:paraId="38688F27" w14:textId="77777777" w:rsidR="00300097" w:rsidRDefault="00300097" w:rsidP="0020799C">
      <w:pPr>
        <w:spacing w:after="120"/>
        <w:jc w:val="both"/>
        <w:rPr>
          <w:rFonts w:ascii="Garamond" w:eastAsia="Calibri" w:hAnsi="Garamond"/>
          <w:b/>
          <w:bCs/>
          <w:lang w:eastAsia="en-US"/>
        </w:rPr>
      </w:pPr>
    </w:p>
    <w:p w14:paraId="608256D7" w14:textId="77777777" w:rsidR="00300097" w:rsidRDefault="00300097" w:rsidP="0020799C">
      <w:pPr>
        <w:spacing w:after="120"/>
        <w:jc w:val="both"/>
        <w:rPr>
          <w:rFonts w:ascii="Garamond" w:eastAsia="Calibri" w:hAnsi="Garamond"/>
          <w:b/>
          <w:bCs/>
          <w:lang w:eastAsia="en-US"/>
        </w:rPr>
      </w:pPr>
    </w:p>
    <w:p w14:paraId="593C76CB" w14:textId="77777777" w:rsidR="00300097" w:rsidRDefault="00300097" w:rsidP="0020799C">
      <w:pPr>
        <w:spacing w:after="120"/>
        <w:jc w:val="both"/>
        <w:rPr>
          <w:rFonts w:ascii="Garamond" w:eastAsia="Calibri" w:hAnsi="Garamond"/>
          <w:b/>
          <w:bCs/>
          <w:lang w:eastAsia="en-US"/>
        </w:rPr>
      </w:pPr>
    </w:p>
    <w:p w14:paraId="27509066" w14:textId="77777777" w:rsidR="00300097" w:rsidRDefault="00300097" w:rsidP="0020799C">
      <w:pPr>
        <w:spacing w:after="120"/>
        <w:jc w:val="both"/>
        <w:rPr>
          <w:rFonts w:ascii="Garamond" w:eastAsia="Calibri" w:hAnsi="Garamond"/>
          <w:b/>
          <w:bCs/>
          <w:lang w:eastAsia="en-US"/>
        </w:rPr>
      </w:pPr>
    </w:p>
    <w:p w14:paraId="64954B74" w14:textId="77777777" w:rsidR="00300097" w:rsidRDefault="00300097" w:rsidP="0020799C">
      <w:pPr>
        <w:spacing w:after="120"/>
        <w:jc w:val="both"/>
        <w:rPr>
          <w:rFonts w:ascii="Garamond" w:eastAsia="Calibri" w:hAnsi="Garamond"/>
          <w:b/>
          <w:bCs/>
          <w:lang w:eastAsia="en-US"/>
        </w:rPr>
      </w:pPr>
    </w:p>
    <w:p w14:paraId="1E29BFF0" w14:textId="77777777" w:rsidR="00300097" w:rsidRDefault="00300097" w:rsidP="0020799C">
      <w:pPr>
        <w:spacing w:after="120"/>
        <w:jc w:val="both"/>
        <w:rPr>
          <w:rFonts w:ascii="Garamond" w:eastAsia="Calibri" w:hAnsi="Garamond"/>
          <w:b/>
          <w:bCs/>
          <w:lang w:eastAsia="en-US"/>
        </w:rPr>
      </w:pPr>
    </w:p>
    <w:p w14:paraId="3736004B" w14:textId="77777777" w:rsidR="00300097" w:rsidRDefault="00300097" w:rsidP="0020799C">
      <w:pPr>
        <w:spacing w:after="120"/>
        <w:jc w:val="both"/>
        <w:rPr>
          <w:rFonts w:ascii="Garamond" w:eastAsia="Calibri" w:hAnsi="Garamond"/>
          <w:b/>
          <w:bCs/>
          <w:lang w:eastAsia="en-US"/>
        </w:rPr>
      </w:pPr>
    </w:p>
    <w:p w14:paraId="3B0B5669" w14:textId="77777777" w:rsidR="00300097" w:rsidRDefault="00300097" w:rsidP="0020799C">
      <w:pPr>
        <w:spacing w:after="120"/>
        <w:jc w:val="both"/>
        <w:rPr>
          <w:rFonts w:ascii="Garamond" w:eastAsia="Calibri" w:hAnsi="Garamond"/>
          <w:b/>
          <w:bCs/>
          <w:lang w:eastAsia="en-US"/>
        </w:rPr>
      </w:pPr>
    </w:p>
    <w:p w14:paraId="6BEA7FE5" w14:textId="77777777" w:rsidR="00300097" w:rsidRDefault="00300097" w:rsidP="0020799C">
      <w:pPr>
        <w:spacing w:after="120"/>
        <w:jc w:val="both"/>
        <w:rPr>
          <w:rFonts w:ascii="Garamond" w:eastAsia="Calibri" w:hAnsi="Garamond"/>
          <w:b/>
          <w:bCs/>
          <w:lang w:eastAsia="en-US"/>
        </w:rPr>
      </w:pPr>
    </w:p>
    <w:p w14:paraId="6F0463D5" w14:textId="1F1FC791" w:rsidR="0020799C" w:rsidRPr="002937C3" w:rsidRDefault="0020799C" w:rsidP="0020799C">
      <w:pPr>
        <w:spacing w:after="120"/>
        <w:jc w:val="both"/>
        <w:rPr>
          <w:rFonts w:ascii="Garamond" w:eastAsia="Calibri" w:hAnsi="Garamond"/>
          <w:b/>
          <w:bCs/>
          <w:lang w:eastAsia="en-US"/>
        </w:rPr>
      </w:pPr>
      <w:r w:rsidRPr="002937C3">
        <w:rPr>
          <w:rFonts w:ascii="Garamond" w:eastAsia="Calibri" w:hAnsi="Garamond"/>
          <w:b/>
          <w:bCs/>
          <w:lang w:eastAsia="en-US"/>
        </w:rPr>
        <w:lastRenderedPageBreak/>
        <w:t>Bibliography</w:t>
      </w:r>
    </w:p>
    <w:p w14:paraId="1F04E290" w14:textId="01187E6A" w:rsidR="00302636" w:rsidRPr="003F1BC7" w:rsidRDefault="00302636" w:rsidP="0020799C">
      <w:pPr>
        <w:widowControl w:val="0"/>
        <w:autoSpaceDE w:val="0"/>
        <w:autoSpaceDN w:val="0"/>
        <w:adjustRightInd w:val="0"/>
        <w:spacing w:after="120"/>
        <w:jc w:val="both"/>
        <w:rPr>
          <w:rFonts w:ascii="Garamond" w:eastAsia="Calibri" w:hAnsi="Garamond" w:cs="Garamond"/>
          <w:color w:val="000000"/>
          <w:lang w:eastAsia="en-US"/>
        </w:rPr>
      </w:pPr>
      <w:bookmarkStart w:id="12" w:name="_Hlk150092511"/>
      <w:r w:rsidRPr="00302636">
        <w:rPr>
          <w:rFonts w:ascii="Garamond" w:eastAsia="Calibri" w:hAnsi="Garamond" w:cs="Garamond"/>
          <w:color w:val="000000"/>
          <w:lang w:eastAsia="en-US"/>
        </w:rPr>
        <w:t xml:space="preserve">Bell, Judith, </w:t>
      </w:r>
      <w:r w:rsidRPr="00302636">
        <w:rPr>
          <w:rFonts w:ascii="Garamond" w:eastAsia="Calibri" w:hAnsi="Garamond" w:cs="Garamond"/>
          <w:i/>
          <w:iCs/>
          <w:color w:val="000000"/>
          <w:lang w:eastAsia="en-US"/>
        </w:rPr>
        <w:t>Doing your Research Project</w:t>
      </w:r>
      <w:r w:rsidRPr="00302636">
        <w:rPr>
          <w:rFonts w:ascii="Garamond" w:eastAsia="Calibri" w:hAnsi="Garamond" w:cs="Garamond"/>
          <w:color w:val="000000"/>
          <w:lang w:eastAsia="en-US"/>
        </w:rPr>
        <w:t xml:space="preserve"> (Buckingham:</w:t>
      </w:r>
      <w:r w:rsidR="008F6D8E">
        <w:rPr>
          <w:rFonts w:ascii="Garamond" w:eastAsia="Calibri" w:hAnsi="Garamond" w:cs="Garamond"/>
          <w:color w:val="000000"/>
          <w:lang w:eastAsia="en-US"/>
        </w:rPr>
        <w:t xml:space="preserve"> </w:t>
      </w:r>
      <w:r w:rsidRPr="00302636">
        <w:rPr>
          <w:rFonts w:ascii="Garamond" w:eastAsia="Calibri" w:hAnsi="Garamond" w:cs="Garamond"/>
          <w:color w:val="000000"/>
          <w:lang w:eastAsia="en-US"/>
        </w:rPr>
        <w:t>Open University Press, 2002)</w:t>
      </w:r>
    </w:p>
    <w:p w14:paraId="1963C3C5" w14:textId="36989EA0" w:rsidR="002C34C7" w:rsidRPr="002C34C7" w:rsidRDefault="002C34C7" w:rsidP="0020799C">
      <w:pPr>
        <w:widowControl w:val="0"/>
        <w:autoSpaceDE w:val="0"/>
        <w:autoSpaceDN w:val="0"/>
        <w:adjustRightInd w:val="0"/>
        <w:spacing w:after="120"/>
        <w:jc w:val="both"/>
        <w:rPr>
          <w:rFonts w:ascii="Garamond" w:eastAsia="Calibri" w:hAnsi="Garamond" w:cs="Garamond"/>
          <w:color w:val="000000"/>
          <w:lang w:eastAsia="en-US"/>
        </w:rPr>
      </w:pPr>
      <w:r w:rsidRPr="002C34C7">
        <w:rPr>
          <w:rFonts w:ascii="Garamond" w:eastAsia="Calibri" w:hAnsi="Garamond" w:cs="Garamond"/>
          <w:color w:val="000000"/>
          <w:lang w:eastAsia="en-US"/>
        </w:rPr>
        <w:t xml:space="preserve">Bird-David, Nurit. 1999. “Animism Revisited’: Personhood, Environment, and Relational Epistemology’, </w:t>
      </w:r>
      <w:r w:rsidRPr="002C34C7">
        <w:rPr>
          <w:rFonts w:ascii="Garamond" w:eastAsia="Calibri" w:hAnsi="Garamond" w:cs="Garamond"/>
          <w:i/>
          <w:iCs/>
          <w:color w:val="000000"/>
          <w:lang w:eastAsia="en-US"/>
        </w:rPr>
        <w:t>Current Anthropology</w:t>
      </w:r>
      <w:r w:rsidRPr="002C34C7">
        <w:rPr>
          <w:rFonts w:ascii="Garamond" w:eastAsia="Calibri" w:hAnsi="Garamond" w:cs="Garamond"/>
          <w:color w:val="000000"/>
          <w:lang w:eastAsia="en-US"/>
        </w:rPr>
        <w:t>, 40, (1999), pp. 67–91.</w:t>
      </w:r>
    </w:p>
    <w:p w14:paraId="33CD5E98" w14:textId="62B61710" w:rsidR="006E625B" w:rsidRPr="00403A00" w:rsidRDefault="006E625B" w:rsidP="0020799C">
      <w:pPr>
        <w:widowControl w:val="0"/>
        <w:autoSpaceDE w:val="0"/>
        <w:autoSpaceDN w:val="0"/>
        <w:adjustRightInd w:val="0"/>
        <w:spacing w:after="120"/>
        <w:jc w:val="both"/>
        <w:rPr>
          <w:rFonts w:ascii="Garamond" w:eastAsia="Calibri" w:hAnsi="Garamond" w:cs="Garamond"/>
          <w:i/>
          <w:iCs/>
          <w:color w:val="000000"/>
          <w:lang w:eastAsia="en-US"/>
        </w:rPr>
      </w:pPr>
      <w:bookmarkStart w:id="13" w:name="_Hlk195450215"/>
      <w:r w:rsidRPr="006E625B">
        <w:rPr>
          <w:rFonts w:ascii="Garamond" w:eastAsia="Calibri" w:hAnsi="Garamond" w:cs="Garamond"/>
          <w:color w:val="000000"/>
          <w:lang w:eastAsia="en-US"/>
        </w:rPr>
        <w:t>Blain, Jenny, Speaking Shamanistically: Seidr, Academia and Rationality,</w:t>
      </w:r>
      <w:r w:rsidRPr="006E625B">
        <w:rPr>
          <w:rFonts w:ascii="Garamond" w:eastAsia="Calibri" w:hAnsi="Garamond" w:cs="Garamond"/>
          <w:i/>
          <w:iCs/>
          <w:color w:val="000000"/>
          <w:lang w:eastAsia="en-US"/>
        </w:rPr>
        <w:t xml:space="preserve"> DISKUS</w:t>
      </w:r>
      <w:r w:rsidRPr="006E625B">
        <w:rPr>
          <w:rFonts w:ascii="Garamond" w:eastAsia="Calibri" w:hAnsi="Garamond" w:cs="Garamond"/>
          <w:color w:val="000000"/>
          <w:lang w:eastAsia="en-US"/>
        </w:rPr>
        <w:t>, 6, (2000).</w:t>
      </w:r>
    </w:p>
    <w:p w14:paraId="09D75FC8" w14:textId="1DFD10A6" w:rsidR="007F3A3A" w:rsidRDefault="007F3A3A" w:rsidP="0020799C">
      <w:pPr>
        <w:widowControl w:val="0"/>
        <w:autoSpaceDE w:val="0"/>
        <w:autoSpaceDN w:val="0"/>
        <w:adjustRightInd w:val="0"/>
        <w:spacing w:after="120"/>
        <w:jc w:val="both"/>
        <w:rPr>
          <w:rFonts w:ascii="Garamond" w:eastAsia="Calibri" w:hAnsi="Garamond" w:cs="Garamond"/>
          <w:color w:val="000000"/>
          <w:lang w:eastAsia="en-US"/>
        </w:rPr>
      </w:pPr>
      <w:r w:rsidRPr="00403A00">
        <w:rPr>
          <w:rFonts w:ascii="Garamond" w:eastAsia="Calibri" w:hAnsi="Garamond" w:cs="Garamond"/>
          <w:color w:val="000000"/>
          <w:lang w:eastAsia="en-US"/>
        </w:rPr>
        <w:t xml:space="preserve">Blain, Jenny, </w:t>
      </w:r>
      <w:r w:rsidR="00CB451B" w:rsidRPr="00403A00">
        <w:rPr>
          <w:rFonts w:ascii="Garamond" w:eastAsia="Calibri" w:hAnsi="Garamond" w:cs="Garamond"/>
          <w:i/>
          <w:iCs/>
          <w:color w:val="000000"/>
          <w:lang w:eastAsia="en-US"/>
        </w:rPr>
        <w:t>Nine Worlds of Seid-Magic</w:t>
      </w:r>
      <w:r w:rsidR="00914F36" w:rsidRPr="00403A00">
        <w:rPr>
          <w:rFonts w:ascii="Garamond" w:eastAsia="Calibri" w:hAnsi="Garamond" w:cs="Garamond"/>
          <w:i/>
          <w:iCs/>
          <w:color w:val="000000"/>
          <w:lang w:eastAsia="en-US"/>
        </w:rPr>
        <w:t xml:space="preserve">. </w:t>
      </w:r>
      <w:r w:rsidR="00CB451B" w:rsidRPr="00403A00">
        <w:rPr>
          <w:rFonts w:ascii="Garamond" w:eastAsia="Calibri" w:hAnsi="Garamond" w:cs="Garamond"/>
          <w:i/>
          <w:iCs/>
          <w:color w:val="000000"/>
          <w:lang w:eastAsia="en-US"/>
        </w:rPr>
        <w:t xml:space="preserve">Ecstasy and Neo-Shamanism in North European Paganism </w:t>
      </w:r>
      <w:r w:rsidRPr="00403A00">
        <w:rPr>
          <w:rFonts w:ascii="Garamond" w:eastAsia="Calibri" w:hAnsi="Garamond" w:cs="Garamond"/>
          <w:color w:val="000000"/>
          <w:lang w:eastAsia="en-US"/>
        </w:rPr>
        <w:t>(</w:t>
      </w:r>
      <w:r w:rsidR="00745E43" w:rsidRPr="00403A00">
        <w:rPr>
          <w:rFonts w:ascii="Garamond" w:eastAsia="Calibri" w:hAnsi="Garamond" w:cs="Garamond"/>
          <w:color w:val="000000"/>
          <w:lang w:eastAsia="en-US"/>
        </w:rPr>
        <w:t>London</w:t>
      </w:r>
      <w:r w:rsidRPr="00403A00">
        <w:rPr>
          <w:rFonts w:ascii="Garamond" w:eastAsia="Calibri" w:hAnsi="Garamond" w:cs="Garamond"/>
          <w:color w:val="000000"/>
          <w:lang w:eastAsia="en-US"/>
        </w:rPr>
        <w:t xml:space="preserve">: </w:t>
      </w:r>
      <w:r w:rsidR="00745E43" w:rsidRPr="00403A00">
        <w:rPr>
          <w:rFonts w:ascii="Garamond" w:eastAsia="Calibri" w:hAnsi="Garamond" w:cs="Garamond"/>
          <w:color w:val="000000"/>
          <w:lang w:eastAsia="en-US"/>
        </w:rPr>
        <w:t>Routledge</w:t>
      </w:r>
      <w:r w:rsidRPr="00403A00">
        <w:rPr>
          <w:rFonts w:ascii="Garamond" w:eastAsia="Calibri" w:hAnsi="Garamond" w:cs="Garamond"/>
          <w:color w:val="000000"/>
          <w:lang w:eastAsia="en-US"/>
        </w:rPr>
        <w:t>, 2004).</w:t>
      </w:r>
    </w:p>
    <w:p w14:paraId="20F32E36" w14:textId="6C31E002" w:rsidR="0044559B" w:rsidRDefault="0044559B" w:rsidP="0020799C">
      <w:pPr>
        <w:widowControl w:val="0"/>
        <w:autoSpaceDE w:val="0"/>
        <w:autoSpaceDN w:val="0"/>
        <w:adjustRightInd w:val="0"/>
        <w:spacing w:after="120"/>
        <w:jc w:val="both"/>
        <w:rPr>
          <w:rFonts w:ascii="Garamond" w:eastAsia="Calibri" w:hAnsi="Garamond" w:cs="Garamond"/>
          <w:color w:val="000000"/>
          <w:lang w:eastAsia="en-US"/>
        </w:rPr>
      </w:pPr>
      <w:r>
        <w:rPr>
          <w:rFonts w:ascii="Garamond" w:eastAsia="Calibri" w:hAnsi="Garamond" w:cs="Garamond"/>
          <w:color w:val="000000"/>
          <w:lang w:eastAsia="en-US"/>
        </w:rPr>
        <w:t xml:space="preserve">Castenada, Carlos, </w:t>
      </w:r>
      <w:r w:rsidRPr="001476A8">
        <w:rPr>
          <w:rFonts w:ascii="Garamond" w:eastAsia="Calibri" w:hAnsi="Garamond" w:cs="Garamond"/>
          <w:i/>
          <w:iCs/>
          <w:color w:val="000000"/>
          <w:lang w:eastAsia="en-US"/>
        </w:rPr>
        <w:t>The Teachings of Don Juan: A Yaqui Way of Knowledge</w:t>
      </w:r>
      <w:r>
        <w:rPr>
          <w:rFonts w:ascii="Garamond" w:eastAsia="Calibri" w:hAnsi="Garamond" w:cs="Garamond"/>
          <w:color w:val="000000"/>
          <w:lang w:eastAsia="en-US"/>
        </w:rPr>
        <w:t xml:space="preserve"> (London: Penguin, 1974)</w:t>
      </w:r>
      <w:r w:rsidR="001476A8">
        <w:rPr>
          <w:rFonts w:ascii="Garamond" w:eastAsia="Calibri" w:hAnsi="Garamond" w:cs="Garamond"/>
          <w:color w:val="000000"/>
          <w:lang w:eastAsia="en-US"/>
        </w:rPr>
        <w:t>.</w:t>
      </w:r>
    </w:p>
    <w:p w14:paraId="2D513FF6" w14:textId="56F6F3EB" w:rsidR="00837F0C" w:rsidRPr="00792405" w:rsidRDefault="00837F0C" w:rsidP="0020799C">
      <w:pPr>
        <w:widowControl w:val="0"/>
        <w:autoSpaceDE w:val="0"/>
        <w:autoSpaceDN w:val="0"/>
        <w:adjustRightInd w:val="0"/>
        <w:spacing w:after="120"/>
        <w:jc w:val="both"/>
        <w:rPr>
          <w:rFonts w:ascii="Garamond" w:eastAsia="Calibri" w:hAnsi="Garamond" w:cs="Garamond"/>
          <w:color w:val="000000"/>
          <w:lang w:eastAsia="en-US"/>
        </w:rPr>
      </w:pPr>
      <w:bookmarkStart w:id="14" w:name="_Hlk196299782"/>
      <w:bookmarkEnd w:id="13"/>
      <w:r w:rsidRPr="00792405">
        <w:rPr>
          <w:rFonts w:ascii="Garamond" w:eastAsia="Calibri" w:hAnsi="Garamond" w:cs="Garamond"/>
          <w:color w:val="000000"/>
          <w:lang w:eastAsia="en-US"/>
        </w:rPr>
        <w:t xml:space="preserve">Davis, Wade, </w:t>
      </w:r>
      <w:r w:rsidR="00095273" w:rsidRPr="00792405">
        <w:rPr>
          <w:rFonts w:ascii="Garamond" w:eastAsia="Calibri" w:hAnsi="Garamond" w:cs="Garamond"/>
          <w:color w:val="000000"/>
          <w:lang w:eastAsia="en-US"/>
        </w:rPr>
        <w:t>The psychedelic journey</w:t>
      </w:r>
      <w:r w:rsidR="00722D5B" w:rsidRPr="00792405">
        <w:rPr>
          <w:rFonts w:ascii="Garamond" w:eastAsia="Calibri" w:hAnsi="Garamond" w:cs="Garamond"/>
          <w:color w:val="000000"/>
          <w:lang w:eastAsia="en-US"/>
        </w:rPr>
        <w:t xml:space="preserve">; past, present and future, in </w:t>
      </w:r>
      <w:r w:rsidR="00722D5B" w:rsidRPr="00792405">
        <w:rPr>
          <w:rFonts w:ascii="Garamond" w:eastAsia="Calibri" w:hAnsi="Garamond" w:cs="Garamond"/>
          <w:i/>
          <w:iCs/>
          <w:color w:val="000000"/>
          <w:lang w:eastAsia="en-US"/>
        </w:rPr>
        <w:t>How Psychedelics Can Help Save the World: Visionary and Indigenous Voices Speak Out</w:t>
      </w:r>
      <w:r w:rsidR="00773D89" w:rsidRPr="00792405">
        <w:rPr>
          <w:rFonts w:ascii="Garamond" w:eastAsia="Calibri" w:hAnsi="Garamond" w:cs="Garamond"/>
          <w:color w:val="000000"/>
          <w:lang w:eastAsia="en-US"/>
        </w:rPr>
        <w:t>, ed. by Stephen Gray</w:t>
      </w:r>
      <w:r w:rsidR="00722D5B" w:rsidRPr="00792405">
        <w:rPr>
          <w:rFonts w:ascii="Garamond" w:eastAsia="Calibri" w:hAnsi="Garamond" w:cs="Garamond"/>
          <w:color w:val="000000"/>
          <w:lang w:eastAsia="en-US"/>
        </w:rPr>
        <w:t xml:space="preserve"> (Rochester: Park Street Press, 2022)</w:t>
      </w:r>
      <w:r w:rsidR="009000F0" w:rsidRPr="00792405">
        <w:rPr>
          <w:rFonts w:ascii="Garamond" w:eastAsia="Calibri" w:hAnsi="Garamond" w:cs="Garamond"/>
          <w:color w:val="000000"/>
          <w:lang w:eastAsia="en-US"/>
        </w:rPr>
        <w:t>, pp. 122-139</w:t>
      </w:r>
      <w:r w:rsidR="00722D5B" w:rsidRPr="00792405">
        <w:rPr>
          <w:rFonts w:ascii="Garamond" w:eastAsia="Calibri" w:hAnsi="Garamond" w:cs="Garamond"/>
          <w:color w:val="000000"/>
          <w:lang w:eastAsia="en-US"/>
        </w:rPr>
        <w:t>.</w:t>
      </w:r>
    </w:p>
    <w:p w14:paraId="6EB208A3" w14:textId="0186D976" w:rsidR="00D469F6" w:rsidRPr="00B92729" w:rsidRDefault="00DF1459" w:rsidP="0020799C">
      <w:pPr>
        <w:widowControl w:val="0"/>
        <w:autoSpaceDE w:val="0"/>
        <w:autoSpaceDN w:val="0"/>
        <w:adjustRightInd w:val="0"/>
        <w:spacing w:after="120"/>
        <w:jc w:val="both"/>
        <w:rPr>
          <w:rFonts w:ascii="Garamond" w:eastAsia="Calibri" w:hAnsi="Garamond" w:cs="Garamond"/>
          <w:color w:val="000000"/>
          <w:lang w:eastAsia="en-US"/>
        </w:rPr>
      </w:pPr>
      <w:bookmarkStart w:id="15" w:name="_Hlk195803132"/>
      <w:bookmarkEnd w:id="14"/>
      <w:r w:rsidRPr="00B92729">
        <w:rPr>
          <w:rFonts w:ascii="Garamond" w:eastAsia="Calibri" w:hAnsi="Garamond" w:cs="Garamond"/>
          <w:color w:val="000000"/>
          <w:lang w:eastAsia="en-US"/>
        </w:rPr>
        <w:t>Devereux</w:t>
      </w:r>
      <w:r w:rsidR="00D74933" w:rsidRPr="00B92729">
        <w:rPr>
          <w:rFonts w:ascii="Garamond" w:eastAsia="Calibri" w:hAnsi="Garamond" w:cs="Garamond"/>
          <w:color w:val="000000"/>
          <w:lang w:eastAsia="en-US"/>
        </w:rPr>
        <w:t>,</w:t>
      </w:r>
      <w:r w:rsidRPr="00B92729">
        <w:rPr>
          <w:rFonts w:ascii="Garamond" w:eastAsia="Calibri" w:hAnsi="Garamond" w:cs="Garamond"/>
          <w:color w:val="000000"/>
          <w:lang w:eastAsia="en-US"/>
        </w:rPr>
        <w:t xml:space="preserve"> Paul, </w:t>
      </w:r>
      <w:r w:rsidRPr="00B92729">
        <w:rPr>
          <w:rFonts w:ascii="Garamond" w:eastAsia="Calibri" w:hAnsi="Garamond" w:cs="Garamond"/>
          <w:i/>
          <w:iCs/>
          <w:color w:val="000000"/>
          <w:lang w:eastAsia="en-US"/>
        </w:rPr>
        <w:t>The Long Trip: A Prehistory of Psychedelia</w:t>
      </w:r>
      <w:r w:rsidRPr="00B92729">
        <w:rPr>
          <w:rFonts w:ascii="Garamond" w:eastAsia="Calibri" w:hAnsi="Garamond" w:cs="Garamond"/>
          <w:color w:val="000000"/>
          <w:lang w:eastAsia="en-US"/>
        </w:rPr>
        <w:t xml:space="preserve">, </w:t>
      </w:r>
      <w:r w:rsidR="00611753" w:rsidRPr="00B92729">
        <w:rPr>
          <w:rFonts w:ascii="Garamond" w:eastAsia="Calibri" w:hAnsi="Garamond" w:cs="Garamond"/>
          <w:color w:val="000000"/>
          <w:lang w:eastAsia="en-US"/>
        </w:rPr>
        <w:t>(</w:t>
      </w:r>
      <w:r w:rsidR="003A1F3A" w:rsidRPr="00B92729">
        <w:rPr>
          <w:rFonts w:ascii="Garamond" w:eastAsia="Calibri" w:hAnsi="Garamond" w:cs="Garamond"/>
          <w:color w:val="000000"/>
          <w:lang w:eastAsia="en-US"/>
        </w:rPr>
        <w:t xml:space="preserve">Brisbane: </w:t>
      </w:r>
      <w:r w:rsidR="00611753" w:rsidRPr="00B92729">
        <w:rPr>
          <w:rFonts w:ascii="Garamond" w:eastAsia="Calibri" w:hAnsi="Garamond" w:cs="Garamond"/>
          <w:color w:val="000000"/>
          <w:lang w:eastAsia="en-US"/>
        </w:rPr>
        <w:t>Daily Grail Publishin</w:t>
      </w:r>
      <w:r w:rsidR="003A1F3A" w:rsidRPr="00B92729">
        <w:rPr>
          <w:rFonts w:ascii="Garamond" w:eastAsia="Calibri" w:hAnsi="Garamond" w:cs="Garamond"/>
          <w:color w:val="000000"/>
          <w:lang w:eastAsia="en-US"/>
        </w:rPr>
        <w:t>g, 2008)</w:t>
      </w:r>
      <w:r w:rsidR="00CE78F8" w:rsidRPr="00B92729">
        <w:rPr>
          <w:rFonts w:ascii="Garamond" w:eastAsia="Calibri" w:hAnsi="Garamond" w:cs="Garamond"/>
          <w:color w:val="000000"/>
          <w:lang w:eastAsia="en-US"/>
        </w:rPr>
        <w:t>.</w:t>
      </w:r>
    </w:p>
    <w:bookmarkEnd w:id="15"/>
    <w:p w14:paraId="56B63ADB" w14:textId="549506F4" w:rsidR="00AD185C" w:rsidRDefault="00AD185C" w:rsidP="0020799C">
      <w:pPr>
        <w:widowControl w:val="0"/>
        <w:autoSpaceDE w:val="0"/>
        <w:autoSpaceDN w:val="0"/>
        <w:adjustRightInd w:val="0"/>
        <w:spacing w:after="120"/>
        <w:jc w:val="both"/>
        <w:rPr>
          <w:rFonts w:ascii="Garamond" w:eastAsia="Calibri" w:hAnsi="Garamond" w:cs="Garamond"/>
          <w:color w:val="000000"/>
          <w:lang w:eastAsia="en-US"/>
        </w:rPr>
      </w:pPr>
      <w:r w:rsidRPr="00171A65">
        <w:rPr>
          <w:rFonts w:ascii="Garamond" w:eastAsia="Calibri" w:hAnsi="Garamond" w:cs="Garamond"/>
          <w:color w:val="000000"/>
          <w:lang w:eastAsia="en-US"/>
        </w:rPr>
        <w:t xml:space="preserve">Dickins, Robert, </w:t>
      </w:r>
      <w:r w:rsidRPr="00171A65">
        <w:rPr>
          <w:rFonts w:ascii="Garamond" w:eastAsia="Calibri" w:hAnsi="Garamond" w:cs="Garamond"/>
          <w:i/>
          <w:iCs/>
          <w:color w:val="000000"/>
          <w:lang w:eastAsia="en-US"/>
        </w:rPr>
        <w:t>Cobweb of Trips: A Literary History of Psychedelics</w:t>
      </w:r>
      <w:r w:rsidRPr="00171A65">
        <w:rPr>
          <w:rFonts w:ascii="Garamond" w:eastAsia="Calibri" w:hAnsi="Garamond" w:cs="Garamond"/>
          <w:color w:val="000000"/>
          <w:lang w:eastAsia="en-US"/>
        </w:rPr>
        <w:t>, (Pewsey: Psychedelic Press, 2024), pp. 85-100</w:t>
      </w:r>
      <w:r w:rsidR="00171A65" w:rsidRPr="00171A65">
        <w:rPr>
          <w:rFonts w:ascii="Garamond" w:eastAsia="Calibri" w:hAnsi="Garamond" w:cs="Garamond"/>
          <w:color w:val="000000"/>
          <w:lang w:eastAsia="en-US"/>
        </w:rPr>
        <w:t>.</w:t>
      </w:r>
    </w:p>
    <w:p w14:paraId="312724BB" w14:textId="63F326A9" w:rsidR="00C52FEF" w:rsidRPr="00171A65" w:rsidRDefault="00C52FEF" w:rsidP="0020799C">
      <w:pPr>
        <w:widowControl w:val="0"/>
        <w:autoSpaceDE w:val="0"/>
        <w:autoSpaceDN w:val="0"/>
        <w:adjustRightInd w:val="0"/>
        <w:spacing w:after="120"/>
        <w:jc w:val="both"/>
        <w:rPr>
          <w:rFonts w:ascii="Garamond" w:eastAsia="Calibri" w:hAnsi="Garamond" w:cs="Garamond"/>
          <w:color w:val="000000"/>
          <w:lang w:eastAsia="en-US"/>
        </w:rPr>
      </w:pPr>
      <w:bookmarkStart w:id="16" w:name="_Hlk196575185"/>
      <w:r>
        <w:rPr>
          <w:rFonts w:ascii="Garamond" w:eastAsia="Calibri" w:hAnsi="Garamond" w:cs="Garamond"/>
          <w:color w:val="000000"/>
          <w:lang w:eastAsia="en-US"/>
        </w:rPr>
        <w:t>Dupu</w:t>
      </w:r>
      <w:r w:rsidR="00CC0C50">
        <w:rPr>
          <w:rFonts w:ascii="Garamond" w:eastAsia="Calibri" w:hAnsi="Garamond" w:cs="Garamond"/>
          <w:color w:val="000000"/>
          <w:lang w:eastAsia="en-US"/>
        </w:rPr>
        <w:t>i</w:t>
      </w:r>
      <w:r>
        <w:rPr>
          <w:rFonts w:ascii="Garamond" w:eastAsia="Calibri" w:hAnsi="Garamond" w:cs="Garamond"/>
          <w:color w:val="000000"/>
          <w:lang w:eastAsia="en-US"/>
        </w:rPr>
        <w:t>s, David</w:t>
      </w:r>
      <w:r w:rsidR="00322D42">
        <w:rPr>
          <w:rFonts w:ascii="Garamond" w:eastAsia="Calibri" w:hAnsi="Garamond" w:cs="Garamond"/>
          <w:color w:val="000000"/>
          <w:lang w:eastAsia="en-US"/>
        </w:rPr>
        <w:t xml:space="preserve">, </w:t>
      </w:r>
      <w:r w:rsidR="00322D42" w:rsidRPr="00322D42">
        <w:rPr>
          <w:rFonts w:ascii="Garamond" w:eastAsia="Calibri" w:hAnsi="Garamond" w:cs="Garamond"/>
          <w:color w:val="000000"/>
          <w:lang w:eastAsia="en-US"/>
        </w:rPr>
        <w:t xml:space="preserve">2021. “Can really psychedelics change the world? Toward psychedelic technologies“, </w:t>
      </w:r>
      <w:r w:rsidR="00322D42" w:rsidRPr="00322D42">
        <w:rPr>
          <w:rFonts w:ascii="Garamond" w:eastAsia="Calibri" w:hAnsi="Garamond" w:cs="Garamond"/>
          <w:i/>
          <w:iCs/>
          <w:color w:val="000000"/>
          <w:lang w:eastAsia="en-US"/>
        </w:rPr>
        <w:t>Mind Foundation Blog</w:t>
      </w:r>
      <w:r w:rsidR="00CC0C50">
        <w:rPr>
          <w:rFonts w:ascii="Garamond" w:eastAsia="Calibri" w:hAnsi="Garamond" w:cs="Garamond"/>
          <w:i/>
          <w:iCs/>
          <w:color w:val="000000"/>
          <w:lang w:eastAsia="en-US"/>
        </w:rPr>
        <w:t xml:space="preserve"> </w:t>
      </w:r>
      <w:r w:rsidR="00AE5CB0">
        <w:rPr>
          <w:rFonts w:ascii="Garamond" w:eastAsia="Calibri" w:hAnsi="Garamond" w:cs="Garamond"/>
          <w:color w:val="000000"/>
          <w:lang w:eastAsia="en-US"/>
        </w:rPr>
        <w:t>(2021)</w:t>
      </w:r>
      <w:r w:rsidR="00B62E02">
        <w:rPr>
          <w:rFonts w:ascii="Garamond" w:eastAsia="Calibri" w:hAnsi="Garamond" w:cs="Garamond"/>
          <w:color w:val="000000"/>
          <w:lang w:eastAsia="en-US"/>
        </w:rPr>
        <w:t>, pp.</w:t>
      </w:r>
      <w:r w:rsidR="00B24B7A">
        <w:rPr>
          <w:rFonts w:ascii="Garamond" w:eastAsia="Calibri" w:hAnsi="Garamond" w:cs="Garamond"/>
          <w:color w:val="000000"/>
          <w:lang w:eastAsia="en-US"/>
        </w:rPr>
        <w:t xml:space="preserve"> 1-8</w:t>
      </w:r>
      <w:r w:rsidR="00322D42" w:rsidRPr="00322D42">
        <w:rPr>
          <w:rFonts w:ascii="Garamond" w:eastAsia="Calibri" w:hAnsi="Garamond" w:cs="Garamond"/>
          <w:color w:val="000000"/>
          <w:lang w:eastAsia="en-US"/>
        </w:rPr>
        <w:t>.</w:t>
      </w:r>
    </w:p>
    <w:p w14:paraId="55465C36" w14:textId="5D30E7FC" w:rsidR="00B572B9" w:rsidRDefault="00B572B9" w:rsidP="00B572B9">
      <w:pPr>
        <w:widowControl w:val="0"/>
        <w:autoSpaceDE w:val="0"/>
        <w:autoSpaceDN w:val="0"/>
        <w:adjustRightInd w:val="0"/>
        <w:spacing w:after="120"/>
        <w:jc w:val="both"/>
        <w:rPr>
          <w:rFonts w:ascii="Garamond" w:eastAsia="Calibri" w:hAnsi="Garamond"/>
          <w:lang w:eastAsia="en-US"/>
        </w:rPr>
      </w:pPr>
      <w:bookmarkStart w:id="17" w:name="_Hlk182497141"/>
      <w:bookmarkStart w:id="18" w:name="_Hlk150088944"/>
      <w:bookmarkStart w:id="19" w:name="_Hlk181540997"/>
      <w:bookmarkStart w:id="20" w:name="_Hlk181545069"/>
      <w:bookmarkEnd w:id="12"/>
      <w:bookmarkEnd w:id="16"/>
      <w:r w:rsidRPr="00B572B9">
        <w:rPr>
          <w:rFonts w:ascii="Garamond" w:eastAsia="Calibri" w:hAnsi="Garamond"/>
          <w:lang w:eastAsia="en-US"/>
        </w:rPr>
        <w:t xml:space="preserve">Eliade, Mircea, </w:t>
      </w:r>
      <w:r w:rsidRPr="00B572B9">
        <w:rPr>
          <w:rFonts w:ascii="Garamond" w:eastAsia="Calibri" w:hAnsi="Garamond"/>
          <w:i/>
          <w:iCs/>
          <w:lang w:eastAsia="en-US"/>
        </w:rPr>
        <w:t>The Sacred and The Profane: The Nature of Religion</w:t>
      </w:r>
      <w:r w:rsidR="002E0E18">
        <w:rPr>
          <w:rFonts w:ascii="Garamond" w:eastAsia="Calibri" w:hAnsi="Garamond"/>
          <w:lang w:eastAsia="en-US"/>
        </w:rPr>
        <w:t>,</w:t>
      </w:r>
      <w:r w:rsidRPr="00B572B9">
        <w:rPr>
          <w:rFonts w:ascii="Garamond" w:eastAsia="Calibri" w:hAnsi="Garamond"/>
          <w:lang w:eastAsia="en-US"/>
        </w:rPr>
        <w:t xml:space="preserve"> (Orlando: Harcourt, 1987).</w:t>
      </w:r>
    </w:p>
    <w:p w14:paraId="23D789EA" w14:textId="2126E681" w:rsidR="00A72C6D" w:rsidRDefault="00A72C6D" w:rsidP="00695B53">
      <w:pPr>
        <w:widowControl w:val="0"/>
        <w:autoSpaceDE w:val="0"/>
        <w:autoSpaceDN w:val="0"/>
        <w:adjustRightInd w:val="0"/>
        <w:spacing w:after="120"/>
        <w:jc w:val="both"/>
        <w:rPr>
          <w:rFonts w:ascii="Garamond" w:eastAsia="Calibri" w:hAnsi="Garamond"/>
          <w:lang w:eastAsia="en-US"/>
        </w:rPr>
      </w:pPr>
      <w:bookmarkStart w:id="21" w:name="_Hlk196299866"/>
      <w:bookmarkStart w:id="22" w:name="_Hlk196232822"/>
      <w:r>
        <w:rPr>
          <w:rFonts w:ascii="Garamond" w:eastAsia="Calibri" w:hAnsi="Garamond"/>
          <w:lang w:eastAsia="en-US"/>
        </w:rPr>
        <w:t>Eustacio</w:t>
      </w:r>
      <w:r w:rsidR="00B24963">
        <w:rPr>
          <w:rFonts w:ascii="Garamond" w:eastAsia="Calibri" w:hAnsi="Garamond"/>
          <w:lang w:eastAsia="en-US"/>
        </w:rPr>
        <w:t xml:space="preserve">-Costa, </w:t>
      </w:r>
      <w:r w:rsidR="00934802">
        <w:rPr>
          <w:rFonts w:ascii="Garamond" w:eastAsia="Calibri" w:hAnsi="Garamond"/>
          <w:lang w:eastAsia="en-US"/>
        </w:rPr>
        <w:t xml:space="preserve">Minelli, Mama Ganja’s role in world </w:t>
      </w:r>
      <w:r w:rsidR="00B365E2">
        <w:rPr>
          <w:rFonts w:ascii="Garamond" w:eastAsia="Calibri" w:hAnsi="Garamond"/>
          <w:lang w:eastAsia="en-US"/>
        </w:rPr>
        <w:t xml:space="preserve">building, </w:t>
      </w:r>
      <w:r w:rsidR="00B365E2" w:rsidRPr="00B365E2">
        <w:rPr>
          <w:rFonts w:ascii="Garamond" w:eastAsia="Calibri" w:hAnsi="Garamond"/>
          <w:lang w:eastAsia="en-US"/>
        </w:rPr>
        <w:t xml:space="preserve">Davis, in </w:t>
      </w:r>
      <w:r w:rsidR="00B365E2" w:rsidRPr="00B365E2">
        <w:rPr>
          <w:rFonts w:ascii="Garamond" w:eastAsia="Calibri" w:hAnsi="Garamond"/>
          <w:i/>
          <w:iCs/>
          <w:lang w:eastAsia="en-US"/>
        </w:rPr>
        <w:t>How Psychedelics Can Help Save the World: Visionary and Indigenous Voices Speak Out</w:t>
      </w:r>
      <w:r w:rsidR="00B365E2" w:rsidRPr="00B365E2">
        <w:rPr>
          <w:rFonts w:ascii="Garamond" w:eastAsia="Calibri" w:hAnsi="Garamond"/>
          <w:lang w:eastAsia="en-US"/>
        </w:rPr>
        <w:t>, ed. by Stephen Gray (Rochester: Park Street Press, 2022), pp. 1</w:t>
      </w:r>
      <w:r w:rsidR="006B48C0">
        <w:rPr>
          <w:rFonts w:ascii="Garamond" w:eastAsia="Calibri" w:hAnsi="Garamond"/>
          <w:lang w:eastAsia="en-US"/>
        </w:rPr>
        <w:t>40</w:t>
      </w:r>
      <w:r w:rsidR="00B365E2" w:rsidRPr="00B365E2">
        <w:rPr>
          <w:rFonts w:ascii="Garamond" w:eastAsia="Calibri" w:hAnsi="Garamond"/>
          <w:lang w:eastAsia="en-US"/>
        </w:rPr>
        <w:t>-1</w:t>
      </w:r>
      <w:r w:rsidR="006B48C0">
        <w:rPr>
          <w:rFonts w:ascii="Garamond" w:eastAsia="Calibri" w:hAnsi="Garamond"/>
          <w:lang w:eastAsia="en-US"/>
        </w:rPr>
        <w:t>46</w:t>
      </w:r>
      <w:r w:rsidR="00B365E2" w:rsidRPr="00B365E2">
        <w:rPr>
          <w:rFonts w:ascii="Garamond" w:eastAsia="Calibri" w:hAnsi="Garamond"/>
          <w:lang w:eastAsia="en-US"/>
        </w:rPr>
        <w:t>.</w:t>
      </w:r>
    </w:p>
    <w:bookmarkEnd w:id="21"/>
    <w:p w14:paraId="5E7FDF33" w14:textId="31910773" w:rsidR="0082371F" w:rsidRDefault="0082371F" w:rsidP="00695B53">
      <w:pPr>
        <w:widowControl w:val="0"/>
        <w:autoSpaceDE w:val="0"/>
        <w:autoSpaceDN w:val="0"/>
        <w:adjustRightInd w:val="0"/>
        <w:spacing w:after="120"/>
        <w:jc w:val="both"/>
        <w:rPr>
          <w:rFonts w:ascii="Garamond" w:eastAsia="Calibri" w:hAnsi="Garamond"/>
          <w:lang w:eastAsia="en-US"/>
        </w:rPr>
      </w:pPr>
      <w:r>
        <w:rPr>
          <w:rFonts w:ascii="Garamond" w:eastAsia="Calibri" w:hAnsi="Garamond"/>
          <w:lang w:eastAsia="en-US"/>
        </w:rPr>
        <w:t xml:space="preserve">Flood, Elsa, </w:t>
      </w:r>
      <w:r w:rsidRPr="0082371F">
        <w:rPr>
          <w:rFonts w:ascii="Garamond" w:eastAsia="Calibri" w:hAnsi="Garamond"/>
          <w:lang w:eastAsia="en-US"/>
        </w:rPr>
        <w:t>Psilocybin, Science, and Spirituality</w:t>
      </w:r>
      <w:r>
        <w:rPr>
          <w:rFonts w:ascii="Garamond" w:eastAsia="Calibri" w:hAnsi="Garamond"/>
          <w:lang w:eastAsia="en-US"/>
        </w:rPr>
        <w:t xml:space="preserve">; </w:t>
      </w:r>
      <w:r w:rsidRPr="0082371F">
        <w:rPr>
          <w:rFonts w:ascii="Garamond" w:eastAsia="Calibri" w:hAnsi="Garamond"/>
          <w:lang w:eastAsia="en-US"/>
        </w:rPr>
        <w:t>An ethnographic study of the psychedelic landscape of Sweden</w:t>
      </w:r>
      <w:r>
        <w:rPr>
          <w:rFonts w:ascii="Garamond" w:eastAsia="Calibri" w:hAnsi="Garamond"/>
          <w:lang w:eastAsia="en-US"/>
        </w:rPr>
        <w:t xml:space="preserve"> (</w:t>
      </w:r>
      <w:r w:rsidR="006E5224">
        <w:rPr>
          <w:rFonts w:ascii="Garamond" w:eastAsia="Calibri" w:hAnsi="Garamond"/>
          <w:lang w:eastAsia="en-US"/>
        </w:rPr>
        <w:t>University of Stockholm</w:t>
      </w:r>
      <w:r w:rsidR="00A73E04">
        <w:rPr>
          <w:rFonts w:ascii="Garamond" w:eastAsia="Calibri" w:hAnsi="Garamond"/>
          <w:lang w:eastAsia="en-US"/>
        </w:rPr>
        <w:t xml:space="preserve">; </w:t>
      </w:r>
      <w:r w:rsidR="00695B53" w:rsidRPr="00695B53">
        <w:rPr>
          <w:rFonts w:ascii="Garamond" w:eastAsia="Calibri" w:hAnsi="Garamond"/>
          <w:lang w:eastAsia="en-US"/>
        </w:rPr>
        <w:t>Department of Social Anthropology</w:t>
      </w:r>
      <w:r w:rsidR="006E5224">
        <w:rPr>
          <w:rFonts w:ascii="Garamond" w:eastAsia="Calibri" w:hAnsi="Garamond"/>
          <w:lang w:eastAsia="en-US"/>
        </w:rPr>
        <w:t xml:space="preserve">, </w:t>
      </w:r>
      <w:r w:rsidR="00695B53" w:rsidRPr="00695B53">
        <w:rPr>
          <w:rFonts w:ascii="Garamond" w:eastAsia="Calibri" w:hAnsi="Garamond"/>
          <w:lang w:eastAsia="en-US"/>
        </w:rPr>
        <w:t>M</w:t>
      </w:r>
      <w:r w:rsidR="006E5224">
        <w:rPr>
          <w:rFonts w:ascii="Garamond" w:eastAsia="Calibri" w:hAnsi="Garamond"/>
          <w:lang w:eastAsia="en-US"/>
        </w:rPr>
        <w:t xml:space="preserve">A </w:t>
      </w:r>
      <w:r w:rsidR="00695B53" w:rsidRPr="00695B53">
        <w:rPr>
          <w:rFonts w:ascii="Garamond" w:eastAsia="Calibri" w:hAnsi="Garamond"/>
          <w:lang w:eastAsia="en-US"/>
        </w:rPr>
        <w:t>Thesis</w:t>
      </w:r>
      <w:r w:rsidR="006E5224">
        <w:rPr>
          <w:rFonts w:ascii="Garamond" w:eastAsia="Calibri" w:hAnsi="Garamond"/>
          <w:lang w:eastAsia="en-US"/>
        </w:rPr>
        <w:t>, 2024).</w:t>
      </w:r>
    </w:p>
    <w:p w14:paraId="40BC2A30" w14:textId="3FEB2F54" w:rsidR="00894F8A" w:rsidRDefault="00894F8A" w:rsidP="00695B53">
      <w:pPr>
        <w:widowControl w:val="0"/>
        <w:autoSpaceDE w:val="0"/>
        <w:autoSpaceDN w:val="0"/>
        <w:adjustRightInd w:val="0"/>
        <w:spacing w:after="120"/>
        <w:jc w:val="both"/>
        <w:rPr>
          <w:rFonts w:ascii="Garamond" w:eastAsia="Calibri" w:hAnsi="Garamond"/>
          <w:lang w:eastAsia="en-US"/>
        </w:rPr>
      </w:pPr>
      <w:r w:rsidRPr="00894F8A">
        <w:rPr>
          <w:rFonts w:ascii="Garamond" w:eastAsia="Calibri" w:hAnsi="Garamond"/>
          <w:lang w:eastAsia="en-US"/>
        </w:rPr>
        <w:t xml:space="preserve">Francisco, A commingling of sacramental medicines, in </w:t>
      </w:r>
      <w:r w:rsidRPr="00894F8A">
        <w:rPr>
          <w:rFonts w:ascii="Garamond" w:eastAsia="Calibri" w:hAnsi="Garamond"/>
          <w:i/>
          <w:iCs/>
          <w:lang w:eastAsia="en-US"/>
        </w:rPr>
        <w:t>Cannabis and Spirituality: An Explorer's Guide to an Ancient Plant Spirit Ally</w:t>
      </w:r>
      <w:r w:rsidRPr="00894F8A">
        <w:rPr>
          <w:rFonts w:ascii="Garamond" w:eastAsia="Calibri" w:hAnsi="Garamond"/>
          <w:lang w:eastAsia="en-US"/>
        </w:rPr>
        <w:t>, ed. by Stephen Gray (Rochester: Park Street Press, 2017), pp. 182-191.</w:t>
      </w:r>
    </w:p>
    <w:bookmarkEnd w:id="22"/>
    <w:p w14:paraId="5307E22D" w14:textId="7035E42F" w:rsidR="006D5513" w:rsidRPr="00B572B9" w:rsidRDefault="006D5513" w:rsidP="00B572B9">
      <w:pPr>
        <w:widowControl w:val="0"/>
        <w:autoSpaceDE w:val="0"/>
        <w:autoSpaceDN w:val="0"/>
        <w:adjustRightInd w:val="0"/>
        <w:spacing w:after="120"/>
        <w:jc w:val="both"/>
        <w:rPr>
          <w:rFonts w:ascii="Garamond" w:eastAsia="Calibri" w:hAnsi="Garamond"/>
          <w:lang w:eastAsia="en-US"/>
        </w:rPr>
      </w:pPr>
      <w:r w:rsidRPr="006D5513">
        <w:rPr>
          <w:rFonts w:ascii="Garamond" w:eastAsia="Calibri" w:hAnsi="Garamond"/>
          <w:lang w:eastAsia="en-US"/>
        </w:rPr>
        <w:t xml:space="preserve">Gagliano, Monica, </w:t>
      </w:r>
      <w:r w:rsidRPr="006D5513">
        <w:rPr>
          <w:rFonts w:ascii="Garamond" w:eastAsia="Calibri" w:hAnsi="Garamond"/>
          <w:i/>
          <w:iCs/>
          <w:lang w:eastAsia="en-US"/>
        </w:rPr>
        <w:t>Thus Spoke the Plant: A Remarkable Journey of Groundbreaking Scientific Discoveries and Personal Encounters with Plants</w:t>
      </w:r>
      <w:r w:rsidRPr="006D5513">
        <w:rPr>
          <w:rFonts w:ascii="Garamond" w:eastAsia="Calibri" w:hAnsi="Garamond"/>
          <w:lang w:eastAsia="en-US"/>
        </w:rPr>
        <w:t xml:space="preserve"> (London; Penguin, 2018).</w:t>
      </w:r>
    </w:p>
    <w:p w14:paraId="7A57008A" w14:textId="2D861E97" w:rsidR="002A02AB" w:rsidRDefault="002A02AB" w:rsidP="0020799C">
      <w:pPr>
        <w:widowControl w:val="0"/>
        <w:autoSpaceDE w:val="0"/>
        <w:autoSpaceDN w:val="0"/>
        <w:adjustRightInd w:val="0"/>
        <w:spacing w:after="120"/>
        <w:jc w:val="both"/>
        <w:rPr>
          <w:rFonts w:ascii="Garamond" w:eastAsia="Calibri" w:hAnsi="Garamond"/>
          <w:lang w:eastAsia="en-US"/>
        </w:rPr>
      </w:pPr>
      <w:r w:rsidRPr="002A02AB">
        <w:rPr>
          <w:rFonts w:ascii="Garamond" w:eastAsia="Calibri" w:hAnsi="Garamond"/>
          <w:lang w:eastAsia="en-US"/>
        </w:rPr>
        <w:t>Gandy, Sam, Forstmann,</w:t>
      </w:r>
      <w:r w:rsidR="00A73E04">
        <w:rPr>
          <w:rFonts w:ascii="Garamond" w:eastAsia="Calibri" w:hAnsi="Garamond"/>
          <w:lang w:eastAsia="en-US"/>
        </w:rPr>
        <w:t xml:space="preserve"> </w:t>
      </w:r>
      <w:r w:rsidRPr="002A02AB">
        <w:rPr>
          <w:rFonts w:ascii="Garamond" w:eastAsia="Calibri" w:hAnsi="Garamond"/>
          <w:lang w:eastAsia="en-US"/>
        </w:rPr>
        <w:t>Matthias, Carhart-Harris, Robin, Timmermann, Chris, Luke, David and Watts, Rosalind, The potential synergistic effects between psychedelic administration and nature contact for the improvement of mental health</w:t>
      </w:r>
      <w:r w:rsidRPr="002A02AB">
        <w:rPr>
          <w:rFonts w:ascii="Garamond" w:eastAsia="Calibri" w:hAnsi="Garamond"/>
          <w:i/>
          <w:iCs/>
          <w:lang w:eastAsia="en-US"/>
        </w:rPr>
        <w:t>,</w:t>
      </w:r>
      <w:r w:rsidRPr="002A02AB">
        <w:rPr>
          <w:rFonts w:ascii="Garamond" w:eastAsia="Calibri" w:hAnsi="Garamond"/>
          <w:lang w:eastAsia="en-US"/>
        </w:rPr>
        <w:t> </w:t>
      </w:r>
      <w:r w:rsidRPr="002A02AB">
        <w:rPr>
          <w:rFonts w:ascii="Garamond" w:eastAsia="Calibri" w:hAnsi="Garamond"/>
          <w:i/>
          <w:iCs/>
          <w:lang w:eastAsia="en-US"/>
        </w:rPr>
        <w:t>Health Psychology Open</w:t>
      </w:r>
      <w:r w:rsidRPr="002A02AB">
        <w:rPr>
          <w:rFonts w:ascii="Garamond" w:eastAsia="Calibri" w:hAnsi="Garamond"/>
          <w:lang w:eastAsia="en-US"/>
        </w:rPr>
        <w:t>, 7, (2020), pp. 1-21</w:t>
      </w:r>
    </w:p>
    <w:p w14:paraId="39FD5774" w14:textId="57D7514E" w:rsidR="00860E13" w:rsidRPr="00A836E3" w:rsidRDefault="00860E13" w:rsidP="0020799C">
      <w:pPr>
        <w:widowControl w:val="0"/>
        <w:autoSpaceDE w:val="0"/>
        <w:autoSpaceDN w:val="0"/>
        <w:adjustRightInd w:val="0"/>
        <w:spacing w:after="120"/>
        <w:jc w:val="both"/>
        <w:rPr>
          <w:rFonts w:ascii="Garamond" w:eastAsia="Calibri" w:hAnsi="Garamond"/>
          <w:highlight w:val="yellow"/>
          <w:lang w:eastAsia="en-US"/>
        </w:rPr>
      </w:pPr>
      <w:bookmarkStart w:id="23" w:name="_Hlk196297196"/>
      <w:r w:rsidRPr="00860E13">
        <w:rPr>
          <w:rFonts w:ascii="Garamond" w:eastAsia="Calibri" w:hAnsi="Garamond"/>
          <w:lang w:eastAsia="en-US"/>
        </w:rPr>
        <w:t xml:space="preserve">Gray, Stephen, </w:t>
      </w:r>
      <w:r w:rsidRPr="0027466C">
        <w:rPr>
          <w:rFonts w:ascii="Garamond" w:eastAsia="Calibri" w:hAnsi="Garamond"/>
          <w:i/>
          <w:iCs/>
          <w:lang w:eastAsia="en-US"/>
        </w:rPr>
        <w:t xml:space="preserve">Cannabis and Spirituality: An Explorer's Guide to an Ancient Plant Spirit Ally </w:t>
      </w:r>
      <w:r w:rsidRPr="00860E13">
        <w:rPr>
          <w:rFonts w:ascii="Garamond" w:eastAsia="Calibri" w:hAnsi="Garamond"/>
          <w:lang w:eastAsia="en-US"/>
        </w:rPr>
        <w:t>(</w:t>
      </w:r>
      <w:bookmarkStart w:id="24" w:name="_Hlk195455302"/>
      <w:r w:rsidRPr="00860E13">
        <w:rPr>
          <w:rFonts w:ascii="Garamond" w:eastAsia="Calibri" w:hAnsi="Garamond"/>
          <w:lang w:eastAsia="en-US"/>
        </w:rPr>
        <w:t xml:space="preserve">Rochester: Park Street Press, </w:t>
      </w:r>
      <w:bookmarkEnd w:id="24"/>
      <w:r w:rsidRPr="00860E13">
        <w:rPr>
          <w:rFonts w:ascii="Garamond" w:eastAsia="Calibri" w:hAnsi="Garamond"/>
          <w:lang w:eastAsia="en-US"/>
        </w:rPr>
        <w:t>20</w:t>
      </w:r>
      <w:r w:rsidR="0027466C">
        <w:rPr>
          <w:rFonts w:ascii="Garamond" w:eastAsia="Calibri" w:hAnsi="Garamond"/>
          <w:lang w:eastAsia="en-US"/>
        </w:rPr>
        <w:t>17</w:t>
      </w:r>
      <w:r w:rsidRPr="00860E13">
        <w:rPr>
          <w:rFonts w:ascii="Garamond" w:eastAsia="Calibri" w:hAnsi="Garamond"/>
          <w:lang w:eastAsia="en-US"/>
        </w:rPr>
        <w:t>).</w:t>
      </w:r>
    </w:p>
    <w:bookmarkEnd w:id="23"/>
    <w:p w14:paraId="6B93923E" w14:textId="1BB43EDF" w:rsidR="005D48B1" w:rsidRPr="00B92729" w:rsidRDefault="00F03EF3" w:rsidP="0020799C">
      <w:pPr>
        <w:widowControl w:val="0"/>
        <w:autoSpaceDE w:val="0"/>
        <w:autoSpaceDN w:val="0"/>
        <w:adjustRightInd w:val="0"/>
        <w:spacing w:after="120"/>
        <w:jc w:val="both"/>
        <w:rPr>
          <w:rFonts w:ascii="Garamond" w:eastAsia="Calibri" w:hAnsi="Garamond"/>
          <w:lang w:eastAsia="en-US"/>
        </w:rPr>
      </w:pPr>
      <w:r w:rsidRPr="00B92729">
        <w:rPr>
          <w:rFonts w:ascii="Garamond" w:eastAsia="Calibri" w:hAnsi="Garamond"/>
          <w:lang w:eastAsia="en-US"/>
        </w:rPr>
        <w:t>Gray, Stephen</w:t>
      </w:r>
      <w:r w:rsidR="00722D5B" w:rsidRPr="00B92729">
        <w:rPr>
          <w:rFonts w:ascii="Garamond" w:eastAsia="Calibri" w:hAnsi="Garamond"/>
          <w:lang w:eastAsia="en-US"/>
        </w:rPr>
        <w:t>,</w:t>
      </w:r>
      <w:r w:rsidR="005839BA" w:rsidRPr="00B92729">
        <w:rPr>
          <w:rFonts w:ascii="Garamond" w:eastAsia="Calibri" w:hAnsi="Garamond"/>
          <w:lang w:eastAsia="en-US"/>
        </w:rPr>
        <w:t xml:space="preserve"> </w:t>
      </w:r>
      <w:r w:rsidR="005839BA" w:rsidRPr="00B92729">
        <w:rPr>
          <w:rFonts w:ascii="Garamond" w:eastAsia="Calibri" w:hAnsi="Garamond"/>
          <w:i/>
          <w:iCs/>
          <w:lang w:eastAsia="en-US"/>
        </w:rPr>
        <w:t>How Psychedelics Can Help Save the World: Visionary and Indigenous Voices Speak Out</w:t>
      </w:r>
      <w:r w:rsidR="005839BA" w:rsidRPr="00B92729">
        <w:rPr>
          <w:rFonts w:ascii="Garamond" w:eastAsia="Calibri" w:hAnsi="Garamond"/>
          <w:lang w:eastAsia="en-US"/>
        </w:rPr>
        <w:t xml:space="preserve"> (</w:t>
      </w:r>
      <w:r w:rsidR="00994373" w:rsidRPr="00B92729">
        <w:rPr>
          <w:rFonts w:ascii="Garamond" w:eastAsia="Calibri" w:hAnsi="Garamond"/>
          <w:lang w:eastAsia="en-US"/>
        </w:rPr>
        <w:t>Rochester</w:t>
      </w:r>
      <w:r w:rsidR="005839BA" w:rsidRPr="00B92729">
        <w:rPr>
          <w:rFonts w:ascii="Garamond" w:eastAsia="Calibri" w:hAnsi="Garamond"/>
          <w:lang w:eastAsia="en-US"/>
        </w:rPr>
        <w:t>: Park Street Press, 2022</w:t>
      </w:r>
      <w:r w:rsidR="00994373" w:rsidRPr="00B92729">
        <w:rPr>
          <w:rFonts w:ascii="Garamond" w:eastAsia="Calibri" w:hAnsi="Garamond"/>
          <w:lang w:eastAsia="en-US"/>
        </w:rPr>
        <w:t>).</w:t>
      </w:r>
    </w:p>
    <w:p w14:paraId="0DFDE163" w14:textId="75E792BB" w:rsidR="006E6124" w:rsidRPr="002A1CA8" w:rsidRDefault="006E6124" w:rsidP="0020799C">
      <w:pPr>
        <w:widowControl w:val="0"/>
        <w:autoSpaceDE w:val="0"/>
        <w:autoSpaceDN w:val="0"/>
        <w:adjustRightInd w:val="0"/>
        <w:spacing w:after="120"/>
        <w:jc w:val="both"/>
        <w:rPr>
          <w:rFonts w:ascii="Garamond" w:eastAsia="Times New Roman" w:hAnsi="Garamond" w:cs="ArialMT"/>
          <w:lang w:eastAsia="en-GB"/>
        </w:rPr>
      </w:pPr>
      <w:bookmarkStart w:id="25" w:name="_Hlk150102067"/>
      <w:bookmarkEnd w:id="17"/>
      <w:bookmarkEnd w:id="18"/>
      <w:bookmarkEnd w:id="19"/>
      <w:bookmarkEnd w:id="20"/>
      <w:r w:rsidRPr="002A1CA8">
        <w:rPr>
          <w:rFonts w:ascii="Garamond" w:eastAsia="Times New Roman" w:hAnsi="Garamond" w:cs="ArialMT"/>
          <w:lang w:eastAsia="en-GB"/>
        </w:rPr>
        <w:t>Harrild, Freya</w:t>
      </w:r>
      <w:r w:rsidR="007D3579" w:rsidRPr="002A1CA8">
        <w:rPr>
          <w:rFonts w:ascii="Garamond" w:eastAsia="Times New Roman" w:hAnsi="Garamond" w:cs="ArialMT"/>
          <w:lang w:eastAsia="en-GB"/>
        </w:rPr>
        <w:t xml:space="preserve"> and</w:t>
      </w:r>
      <w:r w:rsidRPr="002A1CA8">
        <w:rPr>
          <w:rFonts w:ascii="Garamond" w:eastAsia="Times New Roman" w:hAnsi="Garamond" w:cs="ArialMT"/>
          <w:lang w:eastAsia="en-GB"/>
        </w:rPr>
        <w:t xml:space="preserve"> Luke, David, An evaluation of the role of mystical experiences in transpersonal ecopsychology, </w:t>
      </w:r>
      <w:r w:rsidRPr="002A1CA8">
        <w:rPr>
          <w:rFonts w:ascii="Garamond" w:eastAsia="Times New Roman" w:hAnsi="Garamond" w:cs="ArialMT"/>
          <w:i/>
          <w:iCs/>
          <w:lang w:eastAsia="en-GB"/>
        </w:rPr>
        <w:t>Transpersonal Psychology Review</w:t>
      </w:r>
      <w:r w:rsidRPr="002A1CA8">
        <w:rPr>
          <w:rFonts w:ascii="Garamond" w:eastAsia="Times New Roman" w:hAnsi="Garamond" w:cs="ArialMT"/>
          <w:lang w:eastAsia="en-GB"/>
        </w:rPr>
        <w:t>, 22, 1 (2020), pp. 45-52.</w:t>
      </w:r>
    </w:p>
    <w:p w14:paraId="744F1805" w14:textId="3FA1E6E0" w:rsidR="00901FEC" w:rsidRPr="002A1CA8" w:rsidRDefault="00901FEC" w:rsidP="00901FEC">
      <w:pPr>
        <w:widowControl w:val="0"/>
        <w:autoSpaceDE w:val="0"/>
        <w:autoSpaceDN w:val="0"/>
        <w:adjustRightInd w:val="0"/>
        <w:spacing w:after="120"/>
        <w:jc w:val="both"/>
        <w:rPr>
          <w:rFonts w:ascii="Garamond" w:eastAsia="Calibri" w:hAnsi="Garamond"/>
          <w:lang w:eastAsia="en-US"/>
        </w:rPr>
      </w:pPr>
      <w:bookmarkStart w:id="26" w:name="_Hlk150089323"/>
      <w:bookmarkEnd w:id="25"/>
      <w:r w:rsidRPr="002A1CA8">
        <w:rPr>
          <w:rFonts w:ascii="Garamond" w:eastAsia="Times New Roman" w:hAnsi="Garamond"/>
        </w:rPr>
        <w:t>Hennink, Monique, Hutter, Inge and Bailey, Anjay</w:t>
      </w:r>
      <w:r w:rsidRPr="002A1CA8">
        <w:rPr>
          <w:rFonts w:ascii="Garamond" w:eastAsia="Times New Roman" w:hAnsi="Garamond"/>
          <w:i/>
          <w:iCs/>
        </w:rPr>
        <w:t>, Qualitative Research Methods</w:t>
      </w:r>
      <w:r w:rsidR="008F6D8E">
        <w:rPr>
          <w:rFonts w:ascii="Garamond" w:eastAsia="Times New Roman" w:hAnsi="Garamond"/>
          <w:i/>
          <w:iCs/>
        </w:rPr>
        <w:t xml:space="preserve"> </w:t>
      </w:r>
      <w:r w:rsidRPr="002A1CA8">
        <w:rPr>
          <w:rFonts w:ascii="Garamond" w:eastAsia="Times New Roman" w:hAnsi="Garamond"/>
        </w:rPr>
        <w:t>(London: SAGE, 2011)</w:t>
      </w:r>
      <w:r w:rsidRPr="002A1CA8">
        <w:rPr>
          <w:rFonts w:ascii="Garamond" w:hAnsi="Garamond"/>
        </w:rPr>
        <w:t>.</w:t>
      </w:r>
    </w:p>
    <w:p w14:paraId="4B0CE550" w14:textId="4C7ACC7A" w:rsidR="00B35F66" w:rsidRPr="001E1B6C" w:rsidRDefault="00B35F66" w:rsidP="00901FEC">
      <w:pPr>
        <w:widowControl w:val="0"/>
        <w:autoSpaceDE w:val="0"/>
        <w:autoSpaceDN w:val="0"/>
        <w:adjustRightInd w:val="0"/>
        <w:spacing w:after="120"/>
        <w:jc w:val="both"/>
        <w:rPr>
          <w:rFonts w:ascii="Garamond" w:eastAsia="Calibri" w:hAnsi="Garamond"/>
          <w:lang w:eastAsia="en-US"/>
        </w:rPr>
      </w:pPr>
      <w:bookmarkStart w:id="27" w:name="_Hlk191569270"/>
      <w:r w:rsidRPr="00B35F66">
        <w:rPr>
          <w:rFonts w:ascii="Garamond" w:eastAsia="Calibri" w:hAnsi="Garamond"/>
          <w:lang w:eastAsia="en-US"/>
        </w:rPr>
        <w:t xml:space="preserve">Hunter, Jack, ‘Greening the paranormal: rewilding and re-enchantment’, in </w:t>
      </w:r>
      <w:r w:rsidRPr="00B35F66">
        <w:rPr>
          <w:rFonts w:ascii="Garamond" w:eastAsia="Calibri" w:hAnsi="Garamond"/>
          <w:i/>
          <w:iCs/>
          <w:lang w:eastAsia="en-US"/>
        </w:rPr>
        <w:t>Greening the paranormal: exploring the ecology of extraordinary experience</w:t>
      </w:r>
      <w:r w:rsidRPr="00B35F66">
        <w:rPr>
          <w:rFonts w:ascii="Garamond" w:eastAsia="Calibri" w:hAnsi="Garamond"/>
          <w:lang w:eastAsia="en-US"/>
        </w:rPr>
        <w:t xml:space="preserve">, </w:t>
      </w:r>
      <w:bookmarkStart w:id="28" w:name="_Hlk181629383"/>
      <w:r w:rsidRPr="00B35F66">
        <w:rPr>
          <w:rFonts w:ascii="Garamond" w:eastAsia="Calibri" w:hAnsi="Garamond"/>
          <w:lang w:eastAsia="en-US"/>
        </w:rPr>
        <w:t xml:space="preserve">ed. by Jack Hunter (Hove: August Night </w:t>
      </w:r>
      <w:r w:rsidRPr="00B35F66">
        <w:rPr>
          <w:rFonts w:ascii="Garamond" w:eastAsia="Calibri" w:hAnsi="Garamond"/>
          <w:lang w:eastAsia="en-US"/>
        </w:rPr>
        <w:lastRenderedPageBreak/>
        <w:t>Press, 2019).</w:t>
      </w:r>
      <w:bookmarkEnd w:id="28"/>
    </w:p>
    <w:p w14:paraId="182D4BD7" w14:textId="1D289912" w:rsidR="00901FEC" w:rsidRPr="00E46872" w:rsidRDefault="00901FEC" w:rsidP="00901FEC">
      <w:pPr>
        <w:widowControl w:val="0"/>
        <w:autoSpaceDE w:val="0"/>
        <w:autoSpaceDN w:val="0"/>
        <w:adjustRightInd w:val="0"/>
        <w:spacing w:after="120"/>
        <w:jc w:val="both"/>
        <w:rPr>
          <w:rFonts w:ascii="Garamond" w:eastAsia="Calibri" w:hAnsi="Garamond"/>
          <w:lang w:eastAsia="en-US"/>
        </w:rPr>
      </w:pPr>
      <w:bookmarkStart w:id="29" w:name="_Hlk195446135"/>
      <w:r w:rsidRPr="00E46872">
        <w:rPr>
          <w:rFonts w:ascii="Garamond" w:eastAsia="Calibri" w:hAnsi="Garamond"/>
          <w:lang w:eastAsia="en-US"/>
        </w:rPr>
        <w:t>Hunter</w:t>
      </w:r>
      <w:r w:rsidR="008C2474">
        <w:rPr>
          <w:rFonts w:ascii="Garamond" w:eastAsia="Calibri" w:hAnsi="Garamond"/>
          <w:lang w:eastAsia="en-US"/>
        </w:rPr>
        <w:t>,</w:t>
      </w:r>
      <w:r w:rsidRPr="00E46872">
        <w:rPr>
          <w:rFonts w:ascii="Garamond" w:eastAsia="Calibri" w:hAnsi="Garamond"/>
          <w:lang w:eastAsia="en-US"/>
        </w:rPr>
        <w:t xml:space="preserve"> Jack, ed, </w:t>
      </w:r>
      <w:r w:rsidRPr="00E46872">
        <w:rPr>
          <w:rFonts w:ascii="Garamond" w:eastAsia="Calibri" w:hAnsi="Garamond"/>
          <w:i/>
          <w:iCs/>
          <w:lang w:eastAsia="en-US"/>
        </w:rPr>
        <w:t>Deep Weird: The Varieties of High Strangeness Experience</w:t>
      </w:r>
      <w:r w:rsidRPr="00E46872">
        <w:rPr>
          <w:rFonts w:ascii="Garamond" w:eastAsia="Calibri" w:hAnsi="Garamond"/>
          <w:lang w:eastAsia="en-US"/>
        </w:rPr>
        <w:t xml:space="preserve"> London: August Night Press, 2023).</w:t>
      </w:r>
    </w:p>
    <w:p w14:paraId="3D55419E" w14:textId="77777777" w:rsidR="00DC38FB" w:rsidRDefault="00901FEC" w:rsidP="00901FEC">
      <w:pPr>
        <w:widowControl w:val="0"/>
        <w:autoSpaceDE w:val="0"/>
        <w:autoSpaceDN w:val="0"/>
        <w:adjustRightInd w:val="0"/>
        <w:spacing w:after="120"/>
        <w:jc w:val="both"/>
        <w:rPr>
          <w:rFonts w:ascii="Garamond" w:eastAsia="Calibri" w:hAnsi="Garamond"/>
          <w:lang w:eastAsia="en-US"/>
        </w:rPr>
      </w:pPr>
      <w:bookmarkStart w:id="30" w:name="_Hlk191569842"/>
      <w:bookmarkEnd w:id="27"/>
      <w:bookmarkEnd w:id="29"/>
      <w:r w:rsidRPr="00403A00">
        <w:rPr>
          <w:rFonts w:ascii="Garamond" w:eastAsia="Calibri" w:hAnsi="Garamond"/>
          <w:lang w:eastAsia="en-US"/>
        </w:rPr>
        <w:t xml:space="preserve">Hunter, Jack, </w:t>
      </w:r>
      <w:r w:rsidRPr="00403A00">
        <w:rPr>
          <w:rFonts w:ascii="Garamond" w:eastAsia="Calibri" w:hAnsi="Garamond"/>
          <w:i/>
          <w:iCs/>
          <w:lang w:eastAsia="en-US"/>
        </w:rPr>
        <w:t>Manifesting Spirits: An Anthropological Study of Mediumship and the Paranormal</w:t>
      </w:r>
      <w:r w:rsidRPr="00403A00">
        <w:rPr>
          <w:rFonts w:ascii="Garamond" w:eastAsia="Calibri" w:hAnsi="Garamond"/>
          <w:lang w:eastAsia="en-US"/>
        </w:rPr>
        <w:t xml:space="preserve"> (London: Aeon Books, 2020).</w:t>
      </w:r>
    </w:p>
    <w:p w14:paraId="5B83A09A" w14:textId="762CBFBC" w:rsidR="00DC38FB" w:rsidRDefault="00DC38FB" w:rsidP="00901FEC">
      <w:pPr>
        <w:widowControl w:val="0"/>
        <w:autoSpaceDE w:val="0"/>
        <w:autoSpaceDN w:val="0"/>
        <w:adjustRightInd w:val="0"/>
        <w:spacing w:after="120"/>
        <w:jc w:val="both"/>
        <w:rPr>
          <w:rFonts w:ascii="Garamond" w:eastAsia="Calibri" w:hAnsi="Garamond"/>
          <w:lang w:eastAsia="en-US"/>
        </w:rPr>
      </w:pPr>
      <w:r w:rsidRPr="00DC38FB">
        <w:rPr>
          <w:rFonts w:ascii="Garamond" w:eastAsia="Calibri" w:hAnsi="Garamond"/>
          <w:lang w:eastAsia="en-US"/>
        </w:rPr>
        <w:t>Hutten, Nadia,</w:t>
      </w:r>
      <w:r w:rsidR="008F6D8E">
        <w:rPr>
          <w:rFonts w:ascii="Garamond" w:eastAsia="Calibri" w:hAnsi="Garamond"/>
          <w:lang w:eastAsia="en-US"/>
        </w:rPr>
        <w:t xml:space="preserve"> </w:t>
      </w:r>
      <w:r w:rsidRPr="00DC38FB">
        <w:rPr>
          <w:rFonts w:ascii="Garamond" w:eastAsia="Calibri" w:hAnsi="Garamond"/>
          <w:lang w:eastAsia="en-US"/>
        </w:rPr>
        <w:t xml:space="preserve">Mason, Natasha, Dolder, Patcrick, Theunissen, Eef, Holze, Friederike, Liechti, Matthias, Feilding, Amanda, Ramaekers, Johannes, Kuypers ,Kim, Mood and cognition after administration of low LSD doses in healthy volunteers: A placebo controlled dose-effect finding study, </w:t>
      </w:r>
      <w:r w:rsidRPr="00DC38FB">
        <w:rPr>
          <w:rFonts w:ascii="Garamond" w:eastAsia="Calibri" w:hAnsi="Garamond"/>
          <w:i/>
          <w:iCs/>
          <w:lang w:eastAsia="en-US"/>
        </w:rPr>
        <w:t xml:space="preserve">European Neuropsychopharmacology, </w:t>
      </w:r>
      <w:r w:rsidRPr="00DC38FB">
        <w:rPr>
          <w:rFonts w:ascii="Garamond" w:eastAsia="Calibri" w:hAnsi="Garamond"/>
          <w:lang w:eastAsia="en-US"/>
        </w:rPr>
        <w:t>41, (2020),</w:t>
      </w:r>
      <w:r>
        <w:rPr>
          <w:rFonts w:ascii="Garamond" w:eastAsia="Calibri" w:hAnsi="Garamond"/>
          <w:lang w:eastAsia="en-US"/>
        </w:rPr>
        <w:t xml:space="preserve"> </w:t>
      </w:r>
      <w:r w:rsidRPr="00DC38FB">
        <w:rPr>
          <w:rFonts w:ascii="Garamond" w:eastAsia="Calibri" w:hAnsi="Garamond"/>
          <w:lang w:eastAsia="en-US"/>
        </w:rPr>
        <w:t>pp. 81-91</w:t>
      </w:r>
      <w:r w:rsidR="00CB54E1">
        <w:rPr>
          <w:rFonts w:ascii="Garamond" w:eastAsia="Calibri" w:hAnsi="Garamond"/>
          <w:lang w:eastAsia="en-US"/>
        </w:rPr>
        <w:t>.</w:t>
      </w:r>
    </w:p>
    <w:p w14:paraId="1E33CD86" w14:textId="4B857FC6" w:rsidR="006974D8" w:rsidRDefault="006974D8" w:rsidP="00901FEC">
      <w:pPr>
        <w:widowControl w:val="0"/>
        <w:autoSpaceDE w:val="0"/>
        <w:autoSpaceDN w:val="0"/>
        <w:adjustRightInd w:val="0"/>
        <w:spacing w:after="120"/>
        <w:jc w:val="both"/>
        <w:rPr>
          <w:rFonts w:ascii="Garamond" w:eastAsia="Calibri" w:hAnsi="Garamond"/>
          <w:lang w:eastAsia="en-US"/>
        </w:rPr>
      </w:pPr>
      <w:r w:rsidRPr="006974D8">
        <w:rPr>
          <w:rFonts w:ascii="Garamond" w:eastAsia="Calibri" w:hAnsi="Garamond"/>
          <w:lang w:eastAsia="en-US"/>
        </w:rPr>
        <w:t>Huxley, Aldous</w:t>
      </w:r>
      <w:r w:rsidRPr="006974D8">
        <w:rPr>
          <w:rFonts w:ascii="Garamond" w:eastAsia="Calibri" w:hAnsi="Garamond"/>
          <w:i/>
          <w:iCs/>
          <w:lang w:eastAsia="en-US"/>
        </w:rPr>
        <w:t>, The Doors of Perception and Heaven and Hell</w:t>
      </w:r>
      <w:r w:rsidRPr="006974D8">
        <w:rPr>
          <w:rFonts w:ascii="Garamond" w:eastAsia="Calibri" w:hAnsi="Garamond"/>
          <w:lang w:eastAsia="en-US"/>
        </w:rPr>
        <w:t xml:space="preserve"> (London: Penguin, 1965)</w:t>
      </w:r>
      <w:r>
        <w:rPr>
          <w:rFonts w:ascii="Garamond" w:eastAsia="Calibri" w:hAnsi="Garamond"/>
          <w:lang w:eastAsia="en-US"/>
        </w:rPr>
        <w:t>.</w:t>
      </w:r>
    </w:p>
    <w:p w14:paraId="2754E9BB" w14:textId="2E2C7219" w:rsidR="00E11FB3" w:rsidRPr="00403A00" w:rsidRDefault="00E11FB3" w:rsidP="00901FEC">
      <w:pPr>
        <w:widowControl w:val="0"/>
        <w:autoSpaceDE w:val="0"/>
        <w:autoSpaceDN w:val="0"/>
        <w:adjustRightInd w:val="0"/>
        <w:spacing w:after="120"/>
        <w:jc w:val="both"/>
        <w:rPr>
          <w:rFonts w:ascii="Garamond" w:eastAsia="Calibri" w:hAnsi="Garamond"/>
          <w:lang w:eastAsia="en-US"/>
        </w:rPr>
      </w:pPr>
      <w:r w:rsidRPr="00E11FB3">
        <w:rPr>
          <w:rFonts w:ascii="Garamond" w:eastAsia="Calibri" w:hAnsi="Garamond"/>
          <w:lang w:eastAsia="en-US"/>
        </w:rPr>
        <w:t>Jacobs, Lara, Anderson Joe, Champagne, Kathryn, Postoak, Britt and Grayson Rhode, Introduction; Traditional Ecological Knowledge and Indigenous Value Systems, in</w:t>
      </w:r>
      <w:r w:rsidRPr="00E11FB3">
        <w:rPr>
          <w:rFonts w:ascii="Garamond" w:eastAsia="Calibri" w:hAnsi="Garamond"/>
          <w:i/>
          <w:iCs/>
          <w:lang w:eastAsia="en-US"/>
        </w:rPr>
        <w:t xml:space="preserve"> Indigenous Critical reflections on Traditional Ecological Knowledge</w:t>
      </w:r>
      <w:r w:rsidRPr="00E11FB3">
        <w:rPr>
          <w:rFonts w:ascii="Garamond" w:eastAsia="Calibri" w:hAnsi="Garamond"/>
          <w:lang w:eastAsia="en-US"/>
        </w:rPr>
        <w:t>, ed. by Lara Jacobs (Corvallis: Oregon State University Press, 2025), pp. 1-34.</w:t>
      </w:r>
      <w:bookmarkStart w:id="31" w:name="_GoBack"/>
      <w:bookmarkEnd w:id="31"/>
    </w:p>
    <w:bookmarkEnd w:id="30"/>
    <w:p w14:paraId="2C8A2C2B" w14:textId="77777777" w:rsidR="005076E7" w:rsidRDefault="00092347" w:rsidP="0020799C">
      <w:pPr>
        <w:widowControl w:val="0"/>
        <w:autoSpaceDE w:val="0"/>
        <w:autoSpaceDN w:val="0"/>
        <w:adjustRightInd w:val="0"/>
        <w:spacing w:after="120"/>
        <w:jc w:val="both"/>
        <w:rPr>
          <w:rFonts w:ascii="Garamond" w:eastAsia="Calibri" w:hAnsi="Garamond" w:cs="Garamond"/>
          <w:lang w:eastAsia="en-US"/>
        </w:rPr>
      </w:pPr>
      <w:r w:rsidRPr="003B552F">
        <w:rPr>
          <w:rFonts w:ascii="Garamond" w:eastAsia="Calibri" w:hAnsi="Garamond" w:cs="Garamond"/>
          <w:lang w:eastAsia="en-US"/>
        </w:rPr>
        <w:t xml:space="preserve">Jones, H, Richard, On the Role of Mysticism in Psychedelic Therapy and Research, </w:t>
      </w:r>
      <w:r w:rsidRPr="003B552F">
        <w:rPr>
          <w:rFonts w:ascii="Garamond" w:eastAsia="Calibri" w:hAnsi="Garamond" w:cs="Garamond"/>
          <w:i/>
          <w:iCs/>
          <w:lang w:eastAsia="en-US"/>
        </w:rPr>
        <w:t>Journal of Psychedelic Psychiatry</w:t>
      </w:r>
      <w:r w:rsidRPr="003B552F">
        <w:rPr>
          <w:rFonts w:ascii="Garamond" w:eastAsia="Calibri" w:hAnsi="Garamond" w:cs="Garamond"/>
          <w:lang w:eastAsia="en-US"/>
        </w:rPr>
        <w:t>, 5</w:t>
      </w:r>
      <w:proofErr w:type="gramStart"/>
      <w:r w:rsidRPr="003B552F">
        <w:rPr>
          <w:rFonts w:ascii="Garamond" w:eastAsia="Calibri" w:hAnsi="Garamond" w:cs="Garamond"/>
          <w:lang w:eastAsia="en-US"/>
        </w:rPr>
        <w:t>,2</w:t>
      </w:r>
      <w:proofErr w:type="gramEnd"/>
      <w:r w:rsidRPr="003B552F">
        <w:rPr>
          <w:rFonts w:ascii="Garamond" w:eastAsia="Calibri" w:hAnsi="Garamond" w:cs="Garamond"/>
          <w:lang w:eastAsia="en-US"/>
        </w:rPr>
        <w:t>, (2023): 26-47.</w:t>
      </w:r>
    </w:p>
    <w:p w14:paraId="4C9EB005" w14:textId="1CFB7B1B" w:rsidR="005076E7" w:rsidRPr="005076E7" w:rsidRDefault="005076E7" w:rsidP="0020799C">
      <w:pPr>
        <w:widowControl w:val="0"/>
        <w:autoSpaceDE w:val="0"/>
        <w:autoSpaceDN w:val="0"/>
        <w:adjustRightInd w:val="0"/>
        <w:spacing w:after="120"/>
        <w:jc w:val="both"/>
        <w:rPr>
          <w:rFonts w:ascii="Garamond" w:eastAsia="Calibri" w:hAnsi="Garamond" w:cs="Garamond"/>
          <w:lang w:eastAsia="en-US"/>
        </w:rPr>
      </w:pPr>
      <w:r w:rsidRPr="007539DE">
        <w:rPr>
          <w:rFonts w:ascii="Garamond" w:hAnsi="Garamond"/>
        </w:rPr>
        <w:t>Irvine, Alexander, Luke, David , Harrild, Freya, Gandy, Sam, Watts, Ros and Luke, David, Transpersonal Ecodelia: Surveying Psychedelically Induced Biophilia</w:t>
      </w:r>
      <w:r w:rsidRPr="007539DE">
        <w:rPr>
          <w:rFonts w:ascii="Garamond" w:hAnsi="Garamond"/>
          <w:i/>
          <w:iCs/>
        </w:rPr>
        <w:t xml:space="preserve">, Psychoactives </w:t>
      </w:r>
      <w:r w:rsidRPr="007539DE">
        <w:rPr>
          <w:rFonts w:ascii="Garamond" w:hAnsi="Garamond"/>
        </w:rPr>
        <w:t>2 (2023), pp. 174-193.</w:t>
      </w:r>
    </w:p>
    <w:p w14:paraId="6629B0BB" w14:textId="3B47CD60" w:rsidR="007B6EA4" w:rsidRDefault="00085697" w:rsidP="0020799C">
      <w:pPr>
        <w:widowControl w:val="0"/>
        <w:autoSpaceDE w:val="0"/>
        <w:autoSpaceDN w:val="0"/>
        <w:adjustRightInd w:val="0"/>
        <w:spacing w:after="120"/>
        <w:jc w:val="both"/>
        <w:rPr>
          <w:rFonts w:ascii="Garamond" w:hAnsi="Garamond"/>
        </w:rPr>
      </w:pPr>
      <w:r w:rsidRPr="00E0400E">
        <w:rPr>
          <w:rFonts w:ascii="Garamond" w:hAnsi="Garamond"/>
        </w:rPr>
        <w:t>K</w:t>
      </w:r>
      <w:bookmarkStart w:id="32" w:name="_Hlk195455344"/>
      <w:r w:rsidRPr="00E0400E">
        <w:rPr>
          <w:rFonts w:ascii="Garamond" w:hAnsi="Garamond"/>
        </w:rPr>
        <w:t>ilham</w:t>
      </w:r>
      <w:r w:rsidR="005200AD" w:rsidRPr="00E0400E">
        <w:rPr>
          <w:rFonts w:ascii="Garamond" w:hAnsi="Garamond"/>
        </w:rPr>
        <w:t xml:space="preserve">, </w:t>
      </w:r>
      <w:r w:rsidRPr="00E0400E">
        <w:rPr>
          <w:rFonts w:ascii="Garamond" w:hAnsi="Garamond"/>
        </w:rPr>
        <w:t>Christopher</w:t>
      </w:r>
      <w:r w:rsidR="005200AD" w:rsidRPr="00E0400E">
        <w:rPr>
          <w:rFonts w:ascii="Garamond" w:hAnsi="Garamond"/>
        </w:rPr>
        <w:t xml:space="preserve">, </w:t>
      </w:r>
      <w:r w:rsidRPr="00E0400E">
        <w:rPr>
          <w:rFonts w:ascii="Garamond" w:hAnsi="Garamond"/>
          <w:i/>
          <w:iCs/>
        </w:rPr>
        <w:t>The Lotus and the Bud: Cannabis, Consciousness, and Yoga Practice</w:t>
      </w:r>
      <w:r w:rsidR="005200AD" w:rsidRPr="00E0400E">
        <w:rPr>
          <w:rFonts w:ascii="Garamond" w:hAnsi="Garamond"/>
        </w:rPr>
        <w:t>, (</w:t>
      </w:r>
      <w:r w:rsidR="00E0400E" w:rsidRPr="00E0400E">
        <w:rPr>
          <w:rFonts w:ascii="Garamond" w:hAnsi="Garamond"/>
        </w:rPr>
        <w:t>Rochester: Park Street Press</w:t>
      </w:r>
      <w:r w:rsidR="005200AD" w:rsidRPr="00E0400E">
        <w:rPr>
          <w:rFonts w:ascii="Garamond" w:hAnsi="Garamond"/>
        </w:rPr>
        <w:t>, 202</w:t>
      </w:r>
      <w:r w:rsidR="00E0400E" w:rsidRPr="00E0400E">
        <w:rPr>
          <w:rFonts w:ascii="Garamond" w:hAnsi="Garamond"/>
        </w:rPr>
        <w:t>1</w:t>
      </w:r>
      <w:r w:rsidR="005200AD" w:rsidRPr="00E0400E">
        <w:rPr>
          <w:rFonts w:ascii="Garamond" w:hAnsi="Garamond"/>
        </w:rPr>
        <w:t>)</w:t>
      </w:r>
      <w:r w:rsidR="00E0400E">
        <w:rPr>
          <w:rFonts w:ascii="Garamond" w:hAnsi="Garamond"/>
        </w:rPr>
        <w:t>.</w:t>
      </w:r>
      <w:bookmarkEnd w:id="32"/>
    </w:p>
    <w:p w14:paraId="65801746" w14:textId="32AF7CFD" w:rsidR="007A2BCB" w:rsidRDefault="007A2BCB" w:rsidP="0020799C">
      <w:pPr>
        <w:widowControl w:val="0"/>
        <w:autoSpaceDE w:val="0"/>
        <w:autoSpaceDN w:val="0"/>
        <w:adjustRightInd w:val="0"/>
        <w:spacing w:after="120"/>
        <w:jc w:val="both"/>
        <w:rPr>
          <w:rFonts w:ascii="Garamond" w:hAnsi="Garamond"/>
        </w:rPr>
      </w:pPr>
      <w:r w:rsidRPr="007A2BCB">
        <w:rPr>
          <w:rFonts w:ascii="Garamond" w:hAnsi="Garamond"/>
        </w:rPr>
        <w:t xml:space="preserve">Kimmerer Robin Wall and Mishkos Kenomagwen, </w:t>
      </w:r>
      <w:r>
        <w:rPr>
          <w:rFonts w:ascii="Garamond" w:hAnsi="Garamond"/>
        </w:rPr>
        <w:t>T</w:t>
      </w:r>
      <w:r w:rsidRPr="007A2BCB">
        <w:rPr>
          <w:rFonts w:ascii="Garamond" w:hAnsi="Garamond"/>
        </w:rPr>
        <w:t xml:space="preserve">he Lessons of Grass: Restoring Reciprocity with the Good Green Earth, </w:t>
      </w:r>
      <w:r w:rsidRPr="007A2BCB">
        <w:rPr>
          <w:rFonts w:ascii="Garamond" w:hAnsi="Garamond"/>
          <w:i/>
          <w:iCs/>
        </w:rPr>
        <w:t>Traditional Ecological Knowledge: Learning from Indigenous Practices for Environmental Sustainability</w:t>
      </w:r>
      <w:r w:rsidRPr="007A2BCB">
        <w:rPr>
          <w:rFonts w:ascii="Garamond" w:hAnsi="Garamond"/>
        </w:rPr>
        <w:t>, ed. by Melissa K. Nelson and Daniel Shilling, (Cambridge: Cambridge University Press; 2018), pp. 27-56.</w:t>
      </w:r>
    </w:p>
    <w:p w14:paraId="19EE756E" w14:textId="781ADEA8" w:rsidR="006974D8" w:rsidRPr="00E0400E" w:rsidRDefault="006974D8" w:rsidP="0020799C">
      <w:pPr>
        <w:widowControl w:val="0"/>
        <w:autoSpaceDE w:val="0"/>
        <w:autoSpaceDN w:val="0"/>
        <w:adjustRightInd w:val="0"/>
        <w:spacing w:after="120"/>
        <w:jc w:val="both"/>
        <w:rPr>
          <w:rFonts w:ascii="Garamond" w:hAnsi="Garamond"/>
        </w:rPr>
      </w:pPr>
      <w:r w:rsidRPr="006974D8">
        <w:rPr>
          <w:rFonts w:ascii="Garamond" w:hAnsi="Garamond"/>
        </w:rPr>
        <w:t xml:space="preserve">Leary, Timothy, Metzner, Ralph, Alpert Richard, </w:t>
      </w:r>
      <w:r w:rsidRPr="006974D8">
        <w:rPr>
          <w:rFonts w:ascii="Garamond" w:hAnsi="Garamond"/>
          <w:i/>
          <w:iCs/>
        </w:rPr>
        <w:t>The Psychedelic Experience: A Manual Based on the Tibetan Book of the Dead</w:t>
      </w:r>
      <w:r w:rsidRPr="006974D8">
        <w:rPr>
          <w:rFonts w:ascii="Garamond" w:hAnsi="Garamond"/>
        </w:rPr>
        <w:t xml:space="preserve"> (London: Penguin, 2008)</w:t>
      </w:r>
      <w:r w:rsidR="00234651">
        <w:rPr>
          <w:rFonts w:ascii="Garamond" w:hAnsi="Garamond"/>
        </w:rPr>
        <w:t>.</w:t>
      </w:r>
    </w:p>
    <w:p w14:paraId="5486D53B" w14:textId="5CDA470D" w:rsidR="000362A4" w:rsidRDefault="000362A4" w:rsidP="0020799C">
      <w:pPr>
        <w:widowControl w:val="0"/>
        <w:autoSpaceDE w:val="0"/>
        <w:autoSpaceDN w:val="0"/>
        <w:adjustRightInd w:val="0"/>
        <w:spacing w:after="120"/>
        <w:jc w:val="both"/>
        <w:rPr>
          <w:rFonts w:ascii="Garamond" w:hAnsi="Garamond"/>
        </w:rPr>
      </w:pPr>
      <w:bookmarkStart w:id="33" w:name="_Hlk196043979"/>
      <w:bookmarkStart w:id="34" w:name="_Hlk195719906"/>
      <w:r w:rsidRPr="000362A4">
        <w:rPr>
          <w:rFonts w:ascii="Garamond" w:hAnsi="Garamond"/>
        </w:rPr>
        <w:t xml:space="preserve">Letcher, Andy, Mad Thoughts on Mushrooms: Discourse and Power in the Study of Psychedelic Consciousness, </w:t>
      </w:r>
      <w:r w:rsidRPr="000362A4">
        <w:rPr>
          <w:rFonts w:ascii="Garamond" w:hAnsi="Garamond"/>
          <w:i/>
          <w:iCs/>
        </w:rPr>
        <w:t>Anthropology of</w:t>
      </w:r>
      <w:r w:rsidRPr="000362A4">
        <w:rPr>
          <w:rFonts w:ascii="Garamond" w:hAnsi="Garamond"/>
        </w:rPr>
        <w:t xml:space="preserve"> </w:t>
      </w:r>
      <w:r w:rsidRPr="000362A4">
        <w:rPr>
          <w:rFonts w:ascii="Garamond" w:hAnsi="Garamond"/>
          <w:i/>
          <w:iCs/>
        </w:rPr>
        <w:t>Consciousness</w:t>
      </w:r>
      <w:r w:rsidRPr="000362A4">
        <w:rPr>
          <w:rFonts w:ascii="Garamond" w:hAnsi="Garamond"/>
        </w:rPr>
        <w:t xml:space="preserve"> 18, (2007), pp. 74-98.</w:t>
      </w:r>
    </w:p>
    <w:p w14:paraId="3D409494" w14:textId="738871E8" w:rsidR="00E24FFF" w:rsidRDefault="003D51BF" w:rsidP="0020799C">
      <w:pPr>
        <w:widowControl w:val="0"/>
        <w:autoSpaceDE w:val="0"/>
        <w:autoSpaceDN w:val="0"/>
        <w:adjustRightInd w:val="0"/>
        <w:spacing w:after="120"/>
        <w:jc w:val="both"/>
        <w:rPr>
          <w:rFonts w:ascii="Garamond" w:hAnsi="Garamond"/>
        </w:rPr>
      </w:pPr>
      <w:r w:rsidRPr="00EE5A8E">
        <w:rPr>
          <w:rFonts w:ascii="Garamond" w:hAnsi="Garamond"/>
        </w:rPr>
        <w:t xml:space="preserve">Letcher, Andy, </w:t>
      </w:r>
      <w:bookmarkEnd w:id="33"/>
      <w:r w:rsidRPr="00EE5A8E">
        <w:rPr>
          <w:rFonts w:ascii="Garamond" w:hAnsi="Garamond"/>
        </w:rPr>
        <w:t xml:space="preserve">Folklore and the British Magic Mushroom, </w:t>
      </w:r>
      <w:r w:rsidRPr="00EE5A8E">
        <w:rPr>
          <w:rFonts w:ascii="Garamond" w:hAnsi="Garamond"/>
          <w:i/>
          <w:iCs/>
        </w:rPr>
        <w:t>Psychedelic Press</w:t>
      </w:r>
      <w:r w:rsidRPr="00EE5A8E">
        <w:rPr>
          <w:rFonts w:ascii="Garamond" w:hAnsi="Garamond"/>
        </w:rPr>
        <w:t>, XL</w:t>
      </w:r>
      <w:r w:rsidR="000362A4">
        <w:rPr>
          <w:rFonts w:ascii="Garamond" w:hAnsi="Garamond"/>
        </w:rPr>
        <w:t xml:space="preserve"> (2023)</w:t>
      </w:r>
      <w:r w:rsidRPr="00EE5A8E">
        <w:rPr>
          <w:rFonts w:ascii="Garamond" w:hAnsi="Garamond"/>
        </w:rPr>
        <w:t>, pp. 1-12.</w:t>
      </w:r>
    </w:p>
    <w:p w14:paraId="3D1B0981" w14:textId="77777777" w:rsidR="000362A4" w:rsidRDefault="001902DC" w:rsidP="006C0558">
      <w:pPr>
        <w:autoSpaceDE w:val="0"/>
        <w:autoSpaceDN w:val="0"/>
        <w:adjustRightInd w:val="0"/>
        <w:spacing w:after="120"/>
        <w:jc w:val="both"/>
        <w:rPr>
          <w:rFonts w:ascii="Garamond" w:eastAsia="Times New Roman" w:hAnsi="Garamond" w:cs="Arial"/>
          <w:lang w:eastAsia="en-GB"/>
        </w:rPr>
      </w:pPr>
      <w:bookmarkStart w:id="35" w:name="_Hlk180861905"/>
      <w:bookmarkStart w:id="36" w:name="_Hlk180858346"/>
      <w:bookmarkStart w:id="37" w:name="_Hlk150093808"/>
      <w:bookmarkEnd w:id="26"/>
      <w:bookmarkEnd w:id="34"/>
      <w:r w:rsidRPr="00015B5C">
        <w:rPr>
          <w:rFonts w:ascii="Garamond" w:eastAsia="Times New Roman" w:hAnsi="Garamond" w:cs="Arial"/>
          <w:lang w:eastAsia="en-GB"/>
        </w:rPr>
        <w:t xml:space="preserve">Luke, David, </w:t>
      </w:r>
      <w:r w:rsidR="00654493" w:rsidRPr="00015B5C">
        <w:rPr>
          <w:rFonts w:ascii="Garamond" w:eastAsia="Times New Roman" w:hAnsi="Garamond" w:cs="Arial"/>
          <w:lang w:eastAsia="en-GB"/>
        </w:rPr>
        <w:t>‘</w:t>
      </w:r>
      <w:r w:rsidRPr="00015B5C">
        <w:rPr>
          <w:rFonts w:ascii="Garamond" w:eastAsia="Times New Roman" w:hAnsi="Garamond" w:cs="Arial"/>
          <w:lang w:eastAsia="en-GB"/>
        </w:rPr>
        <w:t>Eco-consciousness, species connectedness and the psychedelic experience</w:t>
      </w:r>
      <w:r w:rsidR="00654493" w:rsidRPr="00015B5C">
        <w:rPr>
          <w:rFonts w:ascii="Garamond" w:eastAsia="Times New Roman" w:hAnsi="Garamond" w:cs="Arial"/>
          <w:lang w:eastAsia="en-GB"/>
        </w:rPr>
        <w:t>’</w:t>
      </w:r>
      <w:r w:rsidR="00D01000" w:rsidRPr="00015B5C">
        <w:rPr>
          <w:rFonts w:ascii="Garamond" w:eastAsia="Times New Roman" w:hAnsi="Garamond" w:cs="Arial"/>
          <w:lang w:eastAsia="en-GB"/>
        </w:rPr>
        <w:t>, in</w:t>
      </w:r>
      <w:r w:rsidRPr="00015B5C">
        <w:rPr>
          <w:rFonts w:ascii="Garamond" w:eastAsia="Times New Roman" w:hAnsi="Garamond" w:cs="Arial"/>
          <w:lang w:eastAsia="en-GB"/>
        </w:rPr>
        <w:t xml:space="preserve"> </w:t>
      </w:r>
      <w:r w:rsidRPr="00015B5C">
        <w:rPr>
          <w:rFonts w:ascii="Garamond" w:eastAsia="Times New Roman" w:hAnsi="Garamond" w:cs="Arial"/>
          <w:i/>
          <w:iCs/>
          <w:lang w:eastAsia="en-GB"/>
        </w:rPr>
        <w:t>Greening the paranormal: Exploring the ecology of exceptional experience</w:t>
      </w:r>
      <w:r w:rsidR="006C0558" w:rsidRPr="00015B5C">
        <w:rPr>
          <w:rFonts w:ascii="Garamond" w:eastAsia="Times New Roman" w:hAnsi="Garamond" w:cs="Arial"/>
          <w:lang w:eastAsia="en-GB"/>
        </w:rPr>
        <w:t>, ed. by Jack Hunter (Hove: August Night Press, 2019), pp. 1</w:t>
      </w:r>
      <w:r w:rsidR="00724712" w:rsidRPr="00015B5C">
        <w:rPr>
          <w:rFonts w:ascii="Garamond" w:eastAsia="Times New Roman" w:hAnsi="Garamond" w:cs="Arial"/>
          <w:lang w:eastAsia="en-GB"/>
        </w:rPr>
        <w:t>81</w:t>
      </w:r>
      <w:r w:rsidR="006C0558" w:rsidRPr="00015B5C">
        <w:rPr>
          <w:rFonts w:ascii="Garamond" w:eastAsia="Times New Roman" w:hAnsi="Garamond" w:cs="Arial"/>
          <w:lang w:eastAsia="en-GB"/>
        </w:rPr>
        <w:t>-</w:t>
      </w:r>
      <w:r w:rsidR="00724712" w:rsidRPr="00015B5C">
        <w:rPr>
          <w:rFonts w:ascii="Garamond" w:eastAsia="Times New Roman" w:hAnsi="Garamond" w:cs="Arial"/>
          <w:lang w:eastAsia="en-GB"/>
        </w:rPr>
        <w:t>188</w:t>
      </w:r>
      <w:r w:rsidR="006C0558" w:rsidRPr="00015B5C">
        <w:rPr>
          <w:rFonts w:ascii="Garamond" w:eastAsia="Times New Roman" w:hAnsi="Garamond" w:cs="Arial"/>
          <w:lang w:eastAsia="en-GB"/>
        </w:rPr>
        <w:t>.</w:t>
      </w:r>
    </w:p>
    <w:p w14:paraId="03C9837E" w14:textId="12E6D8E2" w:rsidR="006053D9" w:rsidRPr="00015B5C" w:rsidRDefault="006053D9" w:rsidP="006C0558">
      <w:pPr>
        <w:autoSpaceDE w:val="0"/>
        <w:autoSpaceDN w:val="0"/>
        <w:adjustRightInd w:val="0"/>
        <w:spacing w:after="120"/>
        <w:jc w:val="both"/>
        <w:rPr>
          <w:rFonts w:ascii="Garamond" w:eastAsia="Times New Roman" w:hAnsi="Garamond" w:cs="Arial"/>
          <w:lang w:eastAsia="en-GB"/>
        </w:rPr>
      </w:pPr>
      <w:r w:rsidRPr="006053D9">
        <w:rPr>
          <w:rFonts w:ascii="Garamond" w:eastAsia="Times New Roman" w:hAnsi="Garamond" w:cs="Arial"/>
          <w:lang w:eastAsia="en-GB"/>
        </w:rPr>
        <w:t xml:space="preserve">Luke, David, </w:t>
      </w:r>
      <w:r w:rsidRPr="006053D9">
        <w:rPr>
          <w:rFonts w:ascii="Garamond" w:eastAsia="Times New Roman" w:hAnsi="Garamond" w:cs="Arial"/>
          <w:i/>
          <w:iCs/>
          <w:lang w:eastAsia="en-GB"/>
        </w:rPr>
        <w:t>Otherworlds: Psychedelics and Exceptional Human Experience</w:t>
      </w:r>
      <w:r w:rsidRPr="006053D9">
        <w:rPr>
          <w:rFonts w:ascii="Garamond" w:eastAsia="Times New Roman" w:hAnsi="Garamond" w:cs="Arial"/>
          <w:lang w:eastAsia="en-GB"/>
        </w:rPr>
        <w:t xml:space="preserve"> (Rochester: Park Street Press, 2019)</w:t>
      </w:r>
      <w:r>
        <w:rPr>
          <w:rFonts w:ascii="Garamond" w:eastAsia="Times New Roman" w:hAnsi="Garamond" w:cs="Arial"/>
          <w:lang w:eastAsia="en-GB"/>
        </w:rPr>
        <w:t>.</w:t>
      </w:r>
    </w:p>
    <w:p w14:paraId="6CA253C7" w14:textId="472C773C" w:rsidR="00265FDB" w:rsidRPr="00015B5C" w:rsidRDefault="00265FDB" w:rsidP="006C0558">
      <w:pPr>
        <w:autoSpaceDE w:val="0"/>
        <w:autoSpaceDN w:val="0"/>
        <w:adjustRightInd w:val="0"/>
        <w:spacing w:after="120"/>
        <w:jc w:val="both"/>
        <w:rPr>
          <w:rFonts w:ascii="Garamond" w:eastAsia="Times New Roman" w:hAnsi="Garamond" w:cs="Arial"/>
          <w:lang w:eastAsia="en-GB"/>
        </w:rPr>
      </w:pPr>
      <w:r w:rsidRPr="00015B5C">
        <w:rPr>
          <w:rFonts w:ascii="Garamond" w:eastAsia="Times New Roman" w:hAnsi="Garamond" w:cs="Arial"/>
          <w:lang w:eastAsia="en-GB"/>
        </w:rPr>
        <w:t>Luke, David, Anomalous psychedelic experiences: At the neurochemical juncture of the humanistic and parapsychological. </w:t>
      </w:r>
      <w:r w:rsidRPr="00015B5C">
        <w:rPr>
          <w:rFonts w:ascii="Garamond" w:eastAsia="Times New Roman" w:hAnsi="Garamond" w:cs="Arial"/>
          <w:i/>
          <w:iCs/>
          <w:lang w:eastAsia="en-GB"/>
        </w:rPr>
        <w:t xml:space="preserve">Journal of Humanistic Psychology, </w:t>
      </w:r>
      <w:r w:rsidRPr="00015B5C">
        <w:rPr>
          <w:rFonts w:ascii="Garamond" w:eastAsia="Times New Roman" w:hAnsi="Garamond" w:cs="Arial"/>
          <w:lang w:eastAsia="en-GB"/>
        </w:rPr>
        <w:t>62,2, (2022), pp. 257-297.</w:t>
      </w:r>
    </w:p>
    <w:p w14:paraId="7F483D84" w14:textId="402D4C49" w:rsidR="00FC23E4" w:rsidRPr="00860F0F" w:rsidRDefault="00FC23E4" w:rsidP="006C0558">
      <w:pPr>
        <w:autoSpaceDE w:val="0"/>
        <w:autoSpaceDN w:val="0"/>
        <w:adjustRightInd w:val="0"/>
        <w:spacing w:after="120"/>
        <w:jc w:val="both"/>
        <w:rPr>
          <w:rFonts w:ascii="Garamond" w:eastAsia="Times New Roman" w:hAnsi="Garamond" w:cs="Arial"/>
          <w:lang w:eastAsia="en-GB"/>
        </w:rPr>
      </w:pPr>
      <w:r w:rsidRPr="00860F0F">
        <w:rPr>
          <w:rFonts w:ascii="Garamond" w:eastAsia="Times New Roman" w:hAnsi="Garamond" w:cs="Arial"/>
          <w:lang w:eastAsia="en-GB"/>
        </w:rPr>
        <w:t xml:space="preserve">Luke, David, </w:t>
      </w:r>
      <w:r w:rsidR="00654493" w:rsidRPr="00860F0F">
        <w:rPr>
          <w:rFonts w:ascii="Garamond" w:eastAsia="Times New Roman" w:hAnsi="Garamond" w:cs="Arial"/>
          <w:lang w:eastAsia="en-GB"/>
        </w:rPr>
        <w:t>‘</w:t>
      </w:r>
      <w:r w:rsidR="00F55133" w:rsidRPr="00860F0F">
        <w:rPr>
          <w:rFonts w:ascii="Garamond" w:eastAsia="Times New Roman" w:hAnsi="Garamond"/>
          <w:lang w:eastAsia="en-GB"/>
        </w:rPr>
        <w:t>Disembodied eyes revisited. An investigation into the ontology of entheogenic entity encounters</w:t>
      </w:r>
      <w:r w:rsidR="00654493" w:rsidRPr="00860F0F">
        <w:rPr>
          <w:rFonts w:ascii="Garamond" w:eastAsia="Times New Roman" w:hAnsi="Garamond" w:cs="Arial"/>
          <w:lang w:eastAsia="en-GB"/>
        </w:rPr>
        <w:t>’</w:t>
      </w:r>
      <w:r w:rsidRPr="00860F0F">
        <w:rPr>
          <w:rFonts w:ascii="Garamond" w:eastAsia="Times New Roman" w:hAnsi="Garamond" w:cs="Arial"/>
          <w:lang w:eastAsia="en-GB"/>
        </w:rPr>
        <w:t xml:space="preserve">, in </w:t>
      </w:r>
      <w:r w:rsidR="007E62F6" w:rsidRPr="00860F0F">
        <w:rPr>
          <w:rFonts w:ascii="Garamond" w:eastAsia="Times New Roman" w:hAnsi="Garamond" w:cs="Arial"/>
          <w:i/>
          <w:iCs/>
          <w:lang w:eastAsia="en-GB"/>
        </w:rPr>
        <w:t>Deep weird: The varieties of high strangeness experience</w:t>
      </w:r>
      <w:r w:rsidRPr="00860F0F">
        <w:rPr>
          <w:rFonts w:ascii="Garamond" w:eastAsia="Times New Roman" w:hAnsi="Garamond" w:cs="Arial"/>
          <w:lang w:eastAsia="en-GB"/>
        </w:rPr>
        <w:t>, ed. by Jack Hunter (Hove: August Night Press, 20</w:t>
      </w:r>
      <w:r w:rsidR="00FD5B0A" w:rsidRPr="00860F0F">
        <w:rPr>
          <w:rFonts w:ascii="Garamond" w:eastAsia="Times New Roman" w:hAnsi="Garamond" w:cs="Arial"/>
          <w:lang w:eastAsia="en-GB"/>
        </w:rPr>
        <w:t>23</w:t>
      </w:r>
      <w:r w:rsidRPr="00860F0F">
        <w:rPr>
          <w:rFonts w:ascii="Garamond" w:eastAsia="Times New Roman" w:hAnsi="Garamond" w:cs="Arial"/>
          <w:lang w:eastAsia="en-GB"/>
        </w:rPr>
        <w:t>), pp. 1</w:t>
      </w:r>
      <w:r w:rsidR="003E2E50" w:rsidRPr="00860F0F">
        <w:rPr>
          <w:rFonts w:ascii="Garamond" w:eastAsia="Times New Roman" w:hAnsi="Garamond" w:cs="Arial"/>
          <w:lang w:eastAsia="en-GB"/>
        </w:rPr>
        <w:t>69</w:t>
      </w:r>
      <w:r w:rsidRPr="00860F0F">
        <w:rPr>
          <w:rFonts w:ascii="Garamond" w:eastAsia="Times New Roman" w:hAnsi="Garamond" w:cs="Arial"/>
          <w:lang w:eastAsia="en-GB"/>
        </w:rPr>
        <w:t>-188.</w:t>
      </w:r>
    </w:p>
    <w:p w14:paraId="47B14F7E" w14:textId="374626F7" w:rsidR="00F50844" w:rsidRPr="00486B59" w:rsidRDefault="00F50844" w:rsidP="006C0558">
      <w:pPr>
        <w:autoSpaceDE w:val="0"/>
        <w:autoSpaceDN w:val="0"/>
        <w:adjustRightInd w:val="0"/>
        <w:spacing w:after="120"/>
        <w:jc w:val="both"/>
        <w:rPr>
          <w:rFonts w:ascii="Garamond" w:eastAsia="Times New Roman" w:hAnsi="Garamond"/>
          <w:lang w:eastAsia="en-GB"/>
        </w:rPr>
      </w:pPr>
      <w:bookmarkStart w:id="38" w:name="_Hlk195447125"/>
      <w:r w:rsidRPr="00F50844">
        <w:rPr>
          <w:rFonts w:ascii="Garamond" w:eastAsia="Times New Roman" w:hAnsi="Garamond"/>
          <w:lang w:eastAsia="en-GB"/>
        </w:rPr>
        <w:t>Luke, David, and Kittenis, Marios A preliminary survey of paranormal experiences with psychoactive</w:t>
      </w:r>
      <w:r w:rsidR="00486B59">
        <w:rPr>
          <w:rFonts w:ascii="Garamond" w:eastAsia="Times New Roman" w:hAnsi="Garamond"/>
          <w:lang w:eastAsia="en-GB"/>
        </w:rPr>
        <w:t xml:space="preserve"> </w:t>
      </w:r>
      <w:r w:rsidRPr="00F50844">
        <w:rPr>
          <w:rFonts w:ascii="Garamond" w:eastAsia="Times New Roman" w:hAnsi="Garamond"/>
          <w:lang w:eastAsia="en-GB"/>
        </w:rPr>
        <w:t xml:space="preserve">drugs. </w:t>
      </w:r>
      <w:r w:rsidRPr="00F50844">
        <w:rPr>
          <w:rFonts w:ascii="Garamond" w:eastAsia="Times New Roman" w:hAnsi="Garamond"/>
          <w:i/>
          <w:iCs/>
          <w:lang w:eastAsia="en-GB"/>
        </w:rPr>
        <w:t>Journal of Parapsychology</w:t>
      </w:r>
      <w:r w:rsidRPr="00F50844">
        <w:rPr>
          <w:rFonts w:ascii="Garamond" w:eastAsia="Times New Roman" w:hAnsi="Garamond"/>
          <w:lang w:eastAsia="en-GB"/>
        </w:rPr>
        <w:t>, 69, 2 (2005), pp. 305-327.</w:t>
      </w:r>
    </w:p>
    <w:p w14:paraId="15B7C726" w14:textId="197F6779" w:rsidR="00FB2EE1" w:rsidRPr="00543FFC" w:rsidRDefault="00FB2EE1" w:rsidP="006C0558">
      <w:pPr>
        <w:autoSpaceDE w:val="0"/>
        <w:autoSpaceDN w:val="0"/>
        <w:adjustRightInd w:val="0"/>
        <w:spacing w:after="120"/>
        <w:jc w:val="both"/>
        <w:rPr>
          <w:rFonts w:ascii="Garamond" w:eastAsia="Times New Roman" w:hAnsi="Garamond"/>
          <w:lang w:eastAsia="en-GB"/>
        </w:rPr>
      </w:pPr>
      <w:bookmarkStart w:id="39" w:name="_Hlk196298888"/>
      <w:bookmarkEnd w:id="38"/>
      <w:r w:rsidRPr="00543FFC">
        <w:rPr>
          <w:rFonts w:ascii="Garamond" w:eastAsia="Times New Roman" w:hAnsi="Garamond"/>
          <w:lang w:eastAsia="en-GB"/>
        </w:rPr>
        <w:lastRenderedPageBreak/>
        <w:t>Luna, Luis</w:t>
      </w:r>
      <w:r w:rsidR="00450261" w:rsidRPr="00543FFC">
        <w:rPr>
          <w:rFonts w:ascii="Garamond" w:eastAsia="Times New Roman" w:hAnsi="Garamond"/>
          <w:lang w:eastAsia="en-GB"/>
        </w:rPr>
        <w:t>, E</w:t>
      </w:r>
      <w:r w:rsidRPr="00543FFC">
        <w:rPr>
          <w:rFonts w:ascii="Garamond" w:eastAsia="Times New Roman" w:hAnsi="Garamond"/>
          <w:lang w:eastAsia="en-GB"/>
        </w:rPr>
        <w:t xml:space="preserve">, On Encounters with Entities in the Ayahuasca Realm. A Phenomenological View, in </w:t>
      </w:r>
      <w:r w:rsidRPr="00543FFC">
        <w:rPr>
          <w:rFonts w:ascii="Garamond" w:eastAsia="Times New Roman" w:hAnsi="Garamond"/>
          <w:i/>
          <w:iCs/>
          <w:lang w:eastAsia="en-GB"/>
        </w:rPr>
        <w:t>DMT Entity Encounters Dialogues on the Spirit Molecule</w:t>
      </w:r>
      <w:r w:rsidRPr="00543FFC">
        <w:rPr>
          <w:rFonts w:ascii="Garamond" w:eastAsia="Times New Roman" w:hAnsi="Garamond"/>
          <w:lang w:eastAsia="en-GB"/>
        </w:rPr>
        <w:t>, ed. by David Luke and Rory Sp</w:t>
      </w:r>
      <w:r w:rsidR="001D13D2" w:rsidRPr="00543FFC">
        <w:rPr>
          <w:rFonts w:ascii="Garamond" w:eastAsia="Times New Roman" w:hAnsi="Garamond"/>
          <w:lang w:eastAsia="en-GB"/>
        </w:rPr>
        <w:t>o</w:t>
      </w:r>
      <w:r w:rsidRPr="00543FFC">
        <w:rPr>
          <w:rFonts w:ascii="Garamond" w:eastAsia="Times New Roman" w:hAnsi="Garamond"/>
          <w:lang w:eastAsia="en-GB"/>
        </w:rPr>
        <w:t>wers (Rochester: Park Street Press, 2021), pp. 3-20.</w:t>
      </w:r>
    </w:p>
    <w:bookmarkEnd w:id="39"/>
    <w:p w14:paraId="24AC7358" w14:textId="36A7AD06" w:rsidR="006C1F44" w:rsidRPr="00860F0F" w:rsidRDefault="00A76B96" w:rsidP="006C0558">
      <w:pPr>
        <w:autoSpaceDE w:val="0"/>
        <w:autoSpaceDN w:val="0"/>
        <w:adjustRightInd w:val="0"/>
        <w:spacing w:after="120"/>
        <w:jc w:val="both"/>
        <w:rPr>
          <w:rFonts w:ascii="Garamond" w:eastAsia="Times New Roman" w:hAnsi="Garamond"/>
          <w:lang w:eastAsia="en-GB"/>
        </w:rPr>
      </w:pPr>
      <w:r w:rsidRPr="00860F0F">
        <w:rPr>
          <w:rFonts w:ascii="Garamond" w:eastAsia="Times New Roman" w:hAnsi="Garamond"/>
          <w:lang w:eastAsia="en-GB"/>
        </w:rPr>
        <w:t>McKenna</w:t>
      </w:r>
      <w:r w:rsidR="006C1F44" w:rsidRPr="00860F0F">
        <w:rPr>
          <w:rFonts w:ascii="Garamond" w:eastAsia="Times New Roman" w:hAnsi="Garamond"/>
          <w:lang w:eastAsia="en-GB"/>
        </w:rPr>
        <w:t xml:space="preserve">, Terrance, </w:t>
      </w:r>
      <w:r w:rsidRPr="00860F0F">
        <w:rPr>
          <w:rFonts w:ascii="Garamond" w:eastAsia="Times New Roman" w:hAnsi="Garamond"/>
          <w:i/>
          <w:iCs/>
          <w:lang w:eastAsia="en-GB"/>
        </w:rPr>
        <w:t>Food o</w:t>
      </w:r>
      <w:r w:rsidR="006C1F44" w:rsidRPr="00860F0F">
        <w:rPr>
          <w:rFonts w:ascii="Garamond" w:eastAsia="Times New Roman" w:hAnsi="Garamond"/>
          <w:i/>
          <w:iCs/>
          <w:lang w:eastAsia="en-GB"/>
        </w:rPr>
        <w:t xml:space="preserve">f </w:t>
      </w:r>
      <w:r w:rsidRPr="00860F0F">
        <w:rPr>
          <w:rFonts w:ascii="Garamond" w:eastAsia="Times New Roman" w:hAnsi="Garamond"/>
          <w:i/>
          <w:iCs/>
          <w:lang w:eastAsia="en-GB"/>
        </w:rPr>
        <w:t>t</w:t>
      </w:r>
      <w:r w:rsidR="006C1F44" w:rsidRPr="00860F0F">
        <w:rPr>
          <w:rFonts w:ascii="Garamond" w:eastAsia="Times New Roman" w:hAnsi="Garamond"/>
          <w:i/>
          <w:iCs/>
          <w:lang w:eastAsia="en-GB"/>
        </w:rPr>
        <w:t>he Gods: A Radical History of Plants, Psychedelics and Human Evolution</w:t>
      </w:r>
      <w:r w:rsidR="006C1F44" w:rsidRPr="00860F0F">
        <w:rPr>
          <w:rFonts w:ascii="Garamond" w:eastAsia="Times New Roman" w:hAnsi="Garamond"/>
          <w:lang w:eastAsia="en-GB"/>
        </w:rPr>
        <w:t>, (London: Penguin, 1999).</w:t>
      </w:r>
    </w:p>
    <w:p w14:paraId="043069DC" w14:textId="73CBFFAC" w:rsidR="006E28F5" w:rsidRPr="00B21C2D" w:rsidRDefault="006E28F5" w:rsidP="00D9188E">
      <w:pPr>
        <w:autoSpaceDE w:val="0"/>
        <w:autoSpaceDN w:val="0"/>
        <w:adjustRightInd w:val="0"/>
        <w:spacing w:after="120"/>
        <w:jc w:val="both"/>
        <w:rPr>
          <w:rFonts w:ascii="Garamond" w:eastAsia="Times New Roman" w:hAnsi="Garamond" w:cs="Arial"/>
          <w:lang w:eastAsia="en-GB"/>
        </w:rPr>
      </w:pPr>
      <w:r w:rsidRPr="00246597">
        <w:rPr>
          <w:rFonts w:ascii="Garamond" w:eastAsia="Times New Roman" w:hAnsi="Garamond" w:cs="Arial"/>
          <w:lang w:eastAsia="en-GB"/>
        </w:rPr>
        <w:t>Narby, Jeremy,</w:t>
      </w:r>
      <w:r w:rsidR="00261AB5">
        <w:rPr>
          <w:rFonts w:ascii="Garamond" w:eastAsia="Times New Roman" w:hAnsi="Garamond" w:cs="Arial"/>
          <w:lang w:eastAsia="en-GB"/>
        </w:rPr>
        <w:t xml:space="preserve"> Cannabis</w:t>
      </w:r>
      <w:r w:rsidR="00EE1D49" w:rsidRPr="00246597">
        <w:rPr>
          <w:rFonts w:ascii="Garamond" w:eastAsia="Times New Roman" w:hAnsi="Garamond" w:cs="Arial"/>
          <w:lang w:eastAsia="en-GB"/>
        </w:rPr>
        <w:t xml:space="preserve"> in</w:t>
      </w:r>
      <w:r w:rsidRPr="00246597">
        <w:rPr>
          <w:rFonts w:ascii="Garamond" w:eastAsia="Times New Roman" w:hAnsi="Garamond" w:cs="Arial"/>
          <w:lang w:eastAsia="en-GB"/>
        </w:rPr>
        <w:t xml:space="preserve"> </w:t>
      </w:r>
      <w:r w:rsidR="00D9188E" w:rsidRPr="00246597">
        <w:rPr>
          <w:rFonts w:ascii="Garamond" w:eastAsia="Times New Roman" w:hAnsi="Garamond" w:cs="Arial"/>
          <w:i/>
          <w:iCs/>
          <w:lang w:eastAsia="en-GB"/>
        </w:rPr>
        <w:t>The Mind of Plants: Narratives of Vegetal Intelligence</w:t>
      </w:r>
      <w:r w:rsidR="00EE1D49" w:rsidRPr="00246597">
        <w:rPr>
          <w:rFonts w:ascii="Garamond" w:eastAsia="Times New Roman" w:hAnsi="Garamond" w:cs="Arial"/>
          <w:lang w:eastAsia="en-GB"/>
        </w:rPr>
        <w:t xml:space="preserve">, </w:t>
      </w:r>
      <w:r w:rsidR="00B21C2D" w:rsidRPr="00246597">
        <w:rPr>
          <w:rFonts w:ascii="Garamond" w:eastAsia="Times New Roman" w:hAnsi="Garamond" w:cs="Arial"/>
          <w:lang w:eastAsia="en-GB"/>
        </w:rPr>
        <w:t>ed by</w:t>
      </w:r>
      <w:r w:rsidR="00D9188E" w:rsidRPr="00246597">
        <w:rPr>
          <w:rFonts w:ascii="Garamond" w:eastAsia="Times New Roman" w:hAnsi="Garamond" w:cs="Arial"/>
          <w:lang w:eastAsia="en-GB"/>
        </w:rPr>
        <w:t xml:space="preserve"> John C. Ryan</w:t>
      </w:r>
      <w:r w:rsidR="00D9188E" w:rsidRPr="00246597">
        <w:rPr>
          <w:rFonts w:ascii="Garamond" w:eastAsia="Times New Roman" w:hAnsi="Garamond" w:cs="Arial"/>
          <w:i/>
          <w:iCs/>
          <w:lang w:eastAsia="en-GB"/>
        </w:rPr>
        <w:t xml:space="preserve">, </w:t>
      </w:r>
      <w:r w:rsidR="00D9188E" w:rsidRPr="00246597">
        <w:rPr>
          <w:rFonts w:ascii="Garamond" w:eastAsia="Times New Roman" w:hAnsi="Garamond" w:cs="Arial"/>
          <w:lang w:eastAsia="en-GB"/>
        </w:rPr>
        <w:t>Patrícia Vieira</w:t>
      </w:r>
      <w:r w:rsidR="00D9188E" w:rsidRPr="00246597">
        <w:rPr>
          <w:rFonts w:ascii="Garamond" w:eastAsia="Times New Roman" w:hAnsi="Garamond" w:cs="Arial"/>
          <w:i/>
          <w:iCs/>
          <w:lang w:eastAsia="en-GB"/>
        </w:rPr>
        <w:t xml:space="preserve">, </w:t>
      </w:r>
      <w:r w:rsidR="00D9188E" w:rsidRPr="00246597">
        <w:rPr>
          <w:rFonts w:ascii="Garamond" w:eastAsia="Times New Roman" w:hAnsi="Garamond" w:cs="Arial"/>
          <w:lang w:eastAsia="en-GB"/>
        </w:rPr>
        <w:t>Monica Gagliano</w:t>
      </w:r>
      <w:r w:rsidR="00D9188E" w:rsidRPr="00246597">
        <w:rPr>
          <w:rFonts w:ascii="Garamond" w:eastAsia="Times New Roman" w:hAnsi="Garamond" w:cs="Arial"/>
          <w:i/>
          <w:iCs/>
          <w:lang w:eastAsia="en-GB"/>
        </w:rPr>
        <w:t xml:space="preserve"> </w:t>
      </w:r>
      <w:r w:rsidRPr="00246597">
        <w:rPr>
          <w:rFonts w:ascii="Garamond" w:eastAsia="Times New Roman" w:hAnsi="Garamond" w:cs="Arial"/>
          <w:lang w:eastAsia="en-GB"/>
        </w:rPr>
        <w:t xml:space="preserve">(London: </w:t>
      </w:r>
      <w:r w:rsidR="000F7717" w:rsidRPr="00246597">
        <w:rPr>
          <w:rFonts w:ascii="Garamond" w:eastAsia="Times New Roman" w:hAnsi="Garamond" w:cs="Arial"/>
          <w:lang w:eastAsia="en-GB"/>
        </w:rPr>
        <w:t>Synergetic Press</w:t>
      </w:r>
      <w:r w:rsidRPr="00246597">
        <w:rPr>
          <w:rFonts w:ascii="Garamond" w:eastAsia="Times New Roman" w:hAnsi="Garamond" w:cs="Arial"/>
          <w:lang w:eastAsia="en-GB"/>
        </w:rPr>
        <w:t>, 20</w:t>
      </w:r>
      <w:r w:rsidR="00EE1D49" w:rsidRPr="00246597">
        <w:rPr>
          <w:rFonts w:ascii="Garamond" w:eastAsia="Times New Roman" w:hAnsi="Garamond" w:cs="Arial"/>
          <w:lang w:eastAsia="en-GB"/>
        </w:rPr>
        <w:t>21</w:t>
      </w:r>
      <w:r w:rsidRPr="00246597">
        <w:rPr>
          <w:rFonts w:ascii="Garamond" w:eastAsia="Times New Roman" w:hAnsi="Garamond" w:cs="Arial"/>
          <w:lang w:eastAsia="en-GB"/>
        </w:rPr>
        <w:t>)</w:t>
      </w:r>
      <w:r w:rsidR="00246597" w:rsidRPr="00923F65">
        <w:rPr>
          <w:rFonts w:ascii="Garamond" w:eastAsia="Times New Roman" w:hAnsi="Garamond" w:cs="Arial"/>
          <w:lang w:eastAsia="en-GB"/>
        </w:rPr>
        <w:t xml:space="preserve">, </w:t>
      </w:r>
      <w:r w:rsidR="00246597" w:rsidRPr="000F1121">
        <w:rPr>
          <w:rFonts w:ascii="Garamond" w:eastAsia="Times New Roman" w:hAnsi="Garamond" w:cs="Arial"/>
          <w:lang w:eastAsia="en-GB"/>
        </w:rPr>
        <w:t xml:space="preserve">pp. </w:t>
      </w:r>
      <w:r w:rsidR="000F1121" w:rsidRPr="000F1121">
        <w:rPr>
          <w:rFonts w:ascii="Garamond" w:eastAsia="Times New Roman" w:hAnsi="Garamond" w:cs="Arial"/>
          <w:lang w:eastAsia="en-GB"/>
        </w:rPr>
        <w:t>89-98</w:t>
      </w:r>
      <w:r w:rsidR="0043023B" w:rsidRPr="000F1121">
        <w:rPr>
          <w:rFonts w:ascii="Garamond" w:eastAsia="Times New Roman" w:hAnsi="Garamond" w:cs="Arial"/>
          <w:lang w:eastAsia="en-GB"/>
        </w:rPr>
        <w:t>.</w:t>
      </w:r>
    </w:p>
    <w:p w14:paraId="38BDE982" w14:textId="32D8A891" w:rsidR="00122604" w:rsidRDefault="00122604" w:rsidP="001D6CCB">
      <w:pPr>
        <w:autoSpaceDE w:val="0"/>
        <w:autoSpaceDN w:val="0"/>
        <w:adjustRightInd w:val="0"/>
        <w:spacing w:after="120"/>
        <w:jc w:val="both"/>
        <w:rPr>
          <w:rFonts w:ascii="Garamond" w:eastAsia="Times New Roman" w:hAnsi="Garamond" w:cs="Arial"/>
          <w:lang w:eastAsia="en-GB"/>
        </w:rPr>
      </w:pPr>
      <w:r w:rsidRPr="008B6B1F">
        <w:rPr>
          <w:rFonts w:ascii="Garamond" w:eastAsia="Times New Roman" w:hAnsi="Garamond" w:cs="Arial"/>
          <w:lang w:eastAsia="en-GB"/>
        </w:rPr>
        <w:t xml:space="preserve">Narby, Jeremy and Chanchari Pizuri, Rafael, </w:t>
      </w:r>
      <w:r w:rsidRPr="008B6B1F">
        <w:rPr>
          <w:rFonts w:ascii="Garamond" w:eastAsia="Times New Roman" w:hAnsi="Garamond" w:cs="Arial"/>
          <w:i/>
          <w:iCs/>
          <w:lang w:eastAsia="en-GB"/>
        </w:rPr>
        <w:t>Plant Teachers: Ayahuasca, Tobacco, and the Pursuit of Knowledge</w:t>
      </w:r>
      <w:r w:rsidRPr="008B6B1F">
        <w:rPr>
          <w:rFonts w:ascii="Garamond" w:eastAsia="Times New Roman" w:hAnsi="Garamond" w:cs="Arial"/>
          <w:lang w:eastAsia="en-GB"/>
        </w:rPr>
        <w:t>. (Novato: New World Library, 2021)</w:t>
      </w:r>
      <w:r w:rsidR="001E383D" w:rsidRPr="008B6B1F">
        <w:rPr>
          <w:rFonts w:ascii="Garamond" w:eastAsia="Times New Roman" w:hAnsi="Garamond" w:cs="Arial"/>
          <w:lang w:eastAsia="en-GB"/>
        </w:rPr>
        <w:t>.</w:t>
      </w:r>
    </w:p>
    <w:p w14:paraId="253CB5DF" w14:textId="6BE52C26" w:rsidR="009C7822" w:rsidRPr="008B6B1F" w:rsidRDefault="009C7822" w:rsidP="009C7822">
      <w:pPr>
        <w:autoSpaceDE w:val="0"/>
        <w:autoSpaceDN w:val="0"/>
        <w:adjustRightInd w:val="0"/>
        <w:spacing w:after="120"/>
        <w:jc w:val="both"/>
        <w:rPr>
          <w:rFonts w:ascii="Garamond" w:eastAsia="Times New Roman" w:hAnsi="Garamond" w:cs="Arial"/>
          <w:lang w:eastAsia="en-GB"/>
        </w:rPr>
      </w:pPr>
      <w:bookmarkStart w:id="40" w:name="_Hlk196042617"/>
      <w:r w:rsidRPr="009C7822">
        <w:rPr>
          <w:rFonts w:ascii="Garamond" w:eastAsia="Times New Roman" w:hAnsi="Garamond" w:cs="Arial"/>
          <w:lang w:eastAsia="en-GB"/>
        </w:rPr>
        <w:t>Narby</w:t>
      </w:r>
      <w:r>
        <w:rPr>
          <w:rFonts w:ascii="Garamond" w:eastAsia="Times New Roman" w:hAnsi="Garamond" w:cs="Arial"/>
          <w:lang w:eastAsia="en-GB"/>
        </w:rPr>
        <w:t>, Jeremy</w:t>
      </w:r>
      <w:r w:rsidRPr="009C7822">
        <w:rPr>
          <w:rFonts w:ascii="Garamond" w:eastAsia="Times New Roman" w:hAnsi="Garamond" w:cs="Arial"/>
          <w:lang w:eastAsia="en-GB"/>
        </w:rPr>
        <w:t>, Kounen</w:t>
      </w:r>
      <w:r>
        <w:rPr>
          <w:rFonts w:ascii="Garamond" w:eastAsia="Times New Roman" w:hAnsi="Garamond" w:cs="Arial"/>
          <w:lang w:eastAsia="en-GB"/>
        </w:rPr>
        <w:t>, Jan</w:t>
      </w:r>
      <w:r w:rsidRPr="009C7822">
        <w:rPr>
          <w:rFonts w:ascii="Garamond" w:eastAsia="Times New Roman" w:hAnsi="Garamond" w:cs="Arial"/>
          <w:lang w:eastAsia="en-GB"/>
        </w:rPr>
        <w:t>, Ravalec</w:t>
      </w:r>
      <w:r>
        <w:rPr>
          <w:rFonts w:ascii="Garamond" w:eastAsia="Times New Roman" w:hAnsi="Garamond" w:cs="Arial"/>
          <w:lang w:eastAsia="en-GB"/>
        </w:rPr>
        <w:t xml:space="preserve">, Vincent, </w:t>
      </w:r>
      <w:r w:rsidRPr="009C7822">
        <w:rPr>
          <w:rFonts w:ascii="Garamond" w:eastAsia="Times New Roman" w:hAnsi="Garamond" w:cs="Arial"/>
          <w:lang w:eastAsia="en-GB"/>
        </w:rPr>
        <w:t xml:space="preserve">The </w:t>
      </w:r>
      <w:r w:rsidRPr="009C7822">
        <w:rPr>
          <w:rFonts w:ascii="Garamond" w:eastAsia="Times New Roman" w:hAnsi="Garamond" w:cs="Arial"/>
          <w:i/>
          <w:iCs/>
          <w:lang w:eastAsia="en-GB"/>
        </w:rPr>
        <w:t>Psychotropic Mind: The World according to Ayahuasca, Iboga, and Shamanism</w:t>
      </w:r>
      <w:r w:rsidRPr="009C7822">
        <w:rPr>
          <w:rFonts w:ascii="Garamond" w:eastAsia="Times New Roman" w:hAnsi="Garamond" w:cs="Arial"/>
          <w:lang w:eastAsia="en-GB"/>
        </w:rPr>
        <w:t xml:space="preserve"> </w:t>
      </w:r>
      <w:r>
        <w:rPr>
          <w:rFonts w:ascii="Garamond" w:eastAsia="Times New Roman" w:hAnsi="Garamond" w:cs="Arial"/>
          <w:lang w:eastAsia="en-GB"/>
        </w:rPr>
        <w:t xml:space="preserve">(New York: </w:t>
      </w:r>
      <w:r w:rsidRPr="009C7822">
        <w:rPr>
          <w:rFonts w:ascii="Garamond" w:eastAsia="Times New Roman" w:hAnsi="Garamond" w:cs="Arial"/>
          <w:lang w:eastAsia="en-GB"/>
        </w:rPr>
        <w:t>Park Street Press</w:t>
      </w:r>
      <w:r>
        <w:rPr>
          <w:rFonts w:ascii="Garamond" w:eastAsia="Times New Roman" w:hAnsi="Garamond" w:cs="Arial"/>
          <w:lang w:eastAsia="en-GB"/>
        </w:rPr>
        <w:t xml:space="preserve">, </w:t>
      </w:r>
      <w:r w:rsidRPr="009C7822">
        <w:rPr>
          <w:rFonts w:ascii="Garamond" w:eastAsia="Times New Roman" w:hAnsi="Garamond" w:cs="Arial"/>
          <w:lang w:eastAsia="en-GB"/>
        </w:rPr>
        <w:t>2009</w:t>
      </w:r>
      <w:r>
        <w:rPr>
          <w:rFonts w:ascii="Garamond" w:eastAsia="Times New Roman" w:hAnsi="Garamond" w:cs="Arial"/>
          <w:lang w:eastAsia="en-GB"/>
        </w:rPr>
        <w:t>)</w:t>
      </w:r>
    </w:p>
    <w:bookmarkEnd w:id="35"/>
    <w:bookmarkEnd w:id="40"/>
    <w:p w14:paraId="567FD0C1" w14:textId="38A2C623" w:rsidR="00766697" w:rsidRPr="006F0B9D" w:rsidRDefault="00766697" w:rsidP="00766697">
      <w:pPr>
        <w:autoSpaceDE w:val="0"/>
        <w:autoSpaceDN w:val="0"/>
        <w:adjustRightInd w:val="0"/>
        <w:spacing w:after="120"/>
        <w:jc w:val="both"/>
        <w:rPr>
          <w:rFonts w:ascii="Garamond" w:eastAsia="Times New Roman" w:hAnsi="Garamond" w:cs="Arial"/>
          <w:lang w:eastAsia="en-GB"/>
        </w:rPr>
      </w:pPr>
      <w:r w:rsidRPr="006F0B9D">
        <w:rPr>
          <w:rFonts w:ascii="Garamond" w:eastAsia="Times New Roman" w:hAnsi="Garamond" w:cs="Arial"/>
          <w:lang w:eastAsia="en-GB"/>
        </w:rPr>
        <w:t xml:space="preserve">Roberts, Andy, Season of the witch: 1966 and the vilification of LSD in Britain, in </w:t>
      </w:r>
      <w:r w:rsidRPr="006F0B9D">
        <w:rPr>
          <w:rFonts w:ascii="Garamond" w:eastAsia="Times New Roman" w:hAnsi="Garamond" w:cs="Arial"/>
          <w:i/>
          <w:iCs/>
          <w:lang w:eastAsia="en-GB"/>
        </w:rPr>
        <w:t>Breaking Convention: Essays on Psychedelic Consciousness</w:t>
      </w:r>
      <w:r w:rsidRPr="006F0B9D">
        <w:rPr>
          <w:rFonts w:ascii="Garamond" w:eastAsia="Times New Roman" w:hAnsi="Garamond" w:cs="Arial"/>
          <w:lang w:eastAsia="en-GB"/>
        </w:rPr>
        <w:t>, ed</w:t>
      </w:r>
      <w:r w:rsidR="00B041B9" w:rsidRPr="006F0B9D">
        <w:rPr>
          <w:rFonts w:ascii="Garamond" w:eastAsia="Times New Roman" w:hAnsi="Garamond" w:cs="Arial"/>
          <w:lang w:eastAsia="en-GB"/>
        </w:rPr>
        <w:t>.</w:t>
      </w:r>
      <w:r w:rsidRPr="006F0B9D">
        <w:rPr>
          <w:rFonts w:ascii="Garamond" w:eastAsia="Times New Roman" w:hAnsi="Garamond" w:cs="Arial"/>
          <w:lang w:eastAsia="en-GB"/>
        </w:rPr>
        <w:t xml:space="preserve"> by David Luke, Cameron Adams, Anna Waldstein, Ben Sessa and Dave King (London: Strange Attractor Press, 2013), pp. 93-104</w:t>
      </w:r>
      <w:r w:rsidR="006F0B9D">
        <w:rPr>
          <w:rFonts w:ascii="Garamond" w:eastAsia="Times New Roman" w:hAnsi="Garamond" w:cs="Arial"/>
          <w:lang w:eastAsia="en-GB"/>
        </w:rPr>
        <w:t>.</w:t>
      </w:r>
    </w:p>
    <w:p w14:paraId="00786132" w14:textId="39D2C9F9" w:rsidR="00766697" w:rsidRPr="009544D8" w:rsidRDefault="00766697" w:rsidP="00766697">
      <w:pPr>
        <w:autoSpaceDE w:val="0"/>
        <w:autoSpaceDN w:val="0"/>
        <w:adjustRightInd w:val="0"/>
        <w:spacing w:after="120"/>
        <w:jc w:val="both"/>
        <w:rPr>
          <w:rFonts w:ascii="Garamond" w:eastAsia="Times New Roman" w:hAnsi="Garamond" w:cs="Arial"/>
          <w:lang w:eastAsia="en-GB"/>
        </w:rPr>
      </w:pPr>
      <w:r w:rsidRPr="009544D8">
        <w:rPr>
          <w:rFonts w:ascii="Garamond" w:eastAsia="Times New Roman" w:hAnsi="Garamond" w:cs="Arial"/>
          <w:lang w:eastAsia="en-GB"/>
        </w:rPr>
        <w:t xml:space="preserve">Roberts, Thomas, B, </w:t>
      </w:r>
      <w:r w:rsidRPr="009544D8">
        <w:rPr>
          <w:rFonts w:ascii="Garamond" w:eastAsia="Times New Roman" w:hAnsi="Garamond" w:cs="Arial"/>
          <w:i/>
          <w:iCs/>
          <w:lang w:eastAsia="en-GB"/>
        </w:rPr>
        <w:t>Psychedelics and Spirituality: The Sacred Use of LSD, Psilocybin, and MDMA for Human Transformation</w:t>
      </w:r>
      <w:r w:rsidRPr="009544D8">
        <w:rPr>
          <w:rFonts w:ascii="Garamond" w:eastAsia="Times New Roman" w:hAnsi="Garamond" w:cs="Arial"/>
          <w:lang w:eastAsia="en-GB"/>
        </w:rPr>
        <w:t>, (Rochester: Park Street Press, 20</w:t>
      </w:r>
      <w:r w:rsidR="00AA18D7">
        <w:rPr>
          <w:rFonts w:ascii="Garamond" w:eastAsia="Times New Roman" w:hAnsi="Garamond" w:cs="Arial"/>
          <w:lang w:eastAsia="en-GB"/>
        </w:rPr>
        <w:t>12</w:t>
      </w:r>
      <w:r w:rsidRPr="009544D8">
        <w:rPr>
          <w:rFonts w:ascii="Garamond" w:eastAsia="Times New Roman" w:hAnsi="Garamond" w:cs="Arial"/>
          <w:lang w:eastAsia="en-GB"/>
        </w:rPr>
        <w:t>).</w:t>
      </w:r>
    </w:p>
    <w:p w14:paraId="4298068D" w14:textId="44E5ECFB" w:rsidR="00674FCB" w:rsidRPr="008B6B1F" w:rsidRDefault="00A061C0" w:rsidP="0020799C">
      <w:pPr>
        <w:autoSpaceDE w:val="0"/>
        <w:autoSpaceDN w:val="0"/>
        <w:adjustRightInd w:val="0"/>
        <w:spacing w:after="120"/>
        <w:jc w:val="both"/>
        <w:rPr>
          <w:rFonts w:ascii="Garamond" w:eastAsia="Times New Roman" w:hAnsi="Garamond" w:cs="Arial"/>
          <w:lang w:eastAsia="en-GB"/>
        </w:rPr>
      </w:pPr>
      <w:r w:rsidRPr="008B6B1F">
        <w:rPr>
          <w:rFonts w:ascii="Garamond" w:eastAsia="Times New Roman" w:hAnsi="Garamond" w:cs="Arial"/>
          <w:lang w:eastAsia="en-GB"/>
        </w:rPr>
        <w:t xml:space="preserve">Schultes, Richard Evans and Hofmann, Albert, </w:t>
      </w:r>
      <w:r w:rsidR="00674FCB" w:rsidRPr="008B6B1F">
        <w:rPr>
          <w:rFonts w:ascii="Garamond" w:eastAsia="Times New Roman" w:hAnsi="Garamond" w:cs="Arial"/>
          <w:i/>
          <w:iCs/>
          <w:lang w:eastAsia="en-GB"/>
        </w:rPr>
        <w:t>Plants of the Gods:</w:t>
      </w:r>
      <w:r w:rsidR="00674FCB" w:rsidRPr="008B6B1F">
        <w:rPr>
          <w:rFonts w:ascii="Garamond" w:eastAsia="Times New Roman" w:hAnsi="Garamond" w:cs="Arial"/>
          <w:lang w:eastAsia="en-GB"/>
        </w:rPr>
        <w:t xml:space="preserve"> </w:t>
      </w:r>
      <w:r w:rsidR="00674FCB" w:rsidRPr="008B6B1F">
        <w:rPr>
          <w:rFonts w:ascii="Garamond" w:eastAsia="Times New Roman" w:hAnsi="Garamond" w:cs="Arial"/>
          <w:i/>
          <w:iCs/>
          <w:lang w:eastAsia="en-GB"/>
        </w:rPr>
        <w:t>Their Sacred Healing and Hallucinogenic Powers</w:t>
      </w:r>
      <w:r w:rsidR="00A8055A" w:rsidRPr="008B6B1F">
        <w:rPr>
          <w:rFonts w:ascii="Garamond" w:eastAsia="Times New Roman" w:hAnsi="Garamond" w:cs="Arial"/>
          <w:lang w:eastAsia="en-GB"/>
        </w:rPr>
        <w:t xml:space="preserve">, </w:t>
      </w:r>
      <w:r w:rsidR="00674FCB" w:rsidRPr="008B6B1F">
        <w:rPr>
          <w:rFonts w:ascii="Garamond" w:eastAsia="Times New Roman" w:hAnsi="Garamond" w:cs="Arial"/>
          <w:lang w:eastAsia="en-GB"/>
        </w:rPr>
        <w:t>(</w:t>
      </w:r>
      <w:r w:rsidR="00EF1C8C" w:rsidRPr="008B6B1F">
        <w:rPr>
          <w:rFonts w:ascii="Garamond" w:eastAsia="Times New Roman" w:hAnsi="Garamond" w:cs="Arial"/>
          <w:lang w:eastAsia="en-GB"/>
        </w:rPr>
        <w:t>Healing Arts Press</w:t>
      </w:r>
      <w:r w:rsidR="00674FCB" w:rsidRPr="008B6B1F">
        <w:rPr>
          <w:rFonts w:ascii="Garamond" w:eastAsia="Times New Roman" w:hAnsi="Garamond" w:cs="Arial"/>
          <w:lang w:eastAsia="en-GB"/>
        </w:rPr>
        <w:t>:</w:t>
      </w:r>
      <w:r w:rsidR="00EF1C8C" w:rsidRPr="008B6B1F">
        <w:rPr>
          <w:rFonts w:ascii="Garamond" w:eastAsia="Times New Roman" w:hAnsi="Garamond" w:cs="Arial"/>
          <w:lang w:eastAsia="en-GB"/>
        </w:rPr>
        <w:t xml:space="preserve"> Rochester, </w:t>
      </w:r>
      <w:r w:rsidR="00A8055A" w:rsidRPr="008B6B1F">
        <w:rPr>
          <w:rFonts w:ascii="Garamond" w:eastAsia="Times New Roman" w:hAnsi="Garamond" w:cs="Arial"/>
          <w:lang w:eastAsia="en-GB"/>
        </w:rPr>
        <w:t>1992</w:t>
      </w:r>
      <w:r w:rsidR="00674FCB" w:rsidRPr="008B6B1F">
        <w:rPr>
          <w:rFonts w:ascii="Garamond" w:eastAsia="Times New Roman" w:hAnsi="Garamond" w:cs="Arial"/>
          <w:lang w:eastAsia="en-GB"/>
        </w:rPr>
        <w:t>)</w:t>
      </w:r>
      <w:r w:rsidR="00A8055A" w:rsidRPr="008B6B1F">
        <w:rPr>
          <w:rFonts w:ascii="Garamond" w:eastAsia="Times New Roman" w:hAnsi="Garamond" w:cs="Arial"/>
          <w:lang w:eastAsia="en-GB"/>
        </w:rPr>
        <w:t>.</w:t>
      </w:r>
    </w:p>
    <w:p w14:paraId="7C433416" w14:textId="5DF4F9E9" w:rsidR="00725512" w:rsidRPr="00AC3A7C" w:rsidRDefault="00725512" w:rsidP="0020799C">
      <w:pPr>
        <w:spacing w:after="120"/>
        <w:jc w:val="both"/>
        <w:rPr>
          <w:rFonts w:ascii="Garamond" w:eastAsia="Times New Roman" w:hAnsi="Garamond" w:cs="Arial"/>
          <w:lang w:eastAsia="en-GB"/>
        </w:rPr>
      </w:pPr>
      <w:bookmarkStart w:id="41" w:name="_Hlk149413444"/>
      <w:bookmarkStart w:id="42" w:name="_Hlk150085330"/>
      <w:bookmarkEnd w:id="36"/>
      <w:bookmarkEnd w:id="37"/>
      <w:r w:rsidRPr="00AC3A7C">
        <w:rPr>
          <w:rFonts w:ascii="Garamond" w:eastAsia="Times New Roman" w:hAnsi="Garamond" w:cs="Arial"/>
          <w:lang w:eastAsia="en-GB"/>
        </w:rPr>
        <w:t>Schroll, Mark, A</w:t>
      </w:r>
      <w:r w:rsidR="00D87232" w:rsidRPr="00AC3A7C">
        <w:rPr>
          <w:rFonts w:ascii="Garamond" w:eastAsia="Times New Roman" w:hAnsi="Garamond" w:cs="Arial"/>
          <w:lang w:eastAsia="en-GB"/>
        </w:rPr>
        <w:t>,</w:t>
      </w:r>
      <w:r w:rsidRPr="00AC3A7C">
        <w:rPr>
          <w:rFonts w:ascii="Garamond" w:eastAsia="Times New Roman" w:hAnsi="Garamond" w:cs="Arial"/>
          <w:lang w:eastAsia="en-GB"/>
        </w:rPr>
        <w:t xml:space="preserve"> ‘From ecopsychology to a transpersonal ecosophy: Shamanism, psychedelics, and transpersonal psychology—An autobiographical reflection’, </w:t>
      </w:r>
      <w:r w:rsidRPr="00AC3A7C">
        <w:rPr>
          <w:rFonts w:ascii="Garamond" w:eastAsia="Times New Roman" w:hAnsi="Garamond" w:cs="Arial"/>
          <w:i/>
          <w:iCs/>
          <w:lang w:eastAsia="en-GB"/>
        </w:rPr>
        <w:t>European Journal of Ecopsychology</w:t>
      </w:r>
      <w:r w:rsidRPr="00AC3A7C">
        <w:rPr>
          <w:rFonts w:ascii="Garamond" w:eastAsia="Times New Roman" w:hAnsi="Garamond" w:cs="Arial"/>
          <w:lang w:eastAsia="en-GB"/>
        </w:rPr>
        <w:t>, 4, (2013), pp. 116-144</w:t>
      </w:r>
      <w:r w:rsidR="00D4074E" w:rsidRPr="00AC3A7C">
        <w:rPr>
          <w:rFonts w:ascii="Garamond" w:eastAsia="Times New Roman" w:hAnsi="Garamond" w:cs="Arial"/>
          <w:lang w:eastAsia="en-GB"/>
        </w:rPr>
        <w:t>.</w:t>
      </w:r>
    </w:p>
    <w:p w14:paraId="73FFCB1E" w14:textId="61976942" w:rsidR="0017772A" w:rsidRPr="00A836E3" w:rsidRDefault="0017772A" w:rsidP="0020799C">
      <w:pPr>
        <w:spacing w:after="120"/>
        <w:jc w:val="both"/>
        <w:rPr>
          <w:rFonts w:ascii="Garamond" w:eastAsia="Times New Roman" w:hAnsi="Garamond" w:cs="Arial"/>
          <w:highlight w:val="yellow"/>
          <w:lang w:eastAsia="en-GB"/>
        </w:rPr>
      </w:pPr>
      <w:bookmarkStart w:id="43" w:name="_Hlk195975596"/>
      <w:r>
        <w:rPr>
          <w:rFonts w:ascii="Garamond" w:eastAsia="Times New Roman" w:hAnsi="Garamond" w:cs="Arial"/>
          <w:lang w:eastAsia="en-GB"/>
        </w:rPr>
        <w:t xml:space="preserve">Sheldrake, Merlin, </w:t>
      </w:r>
      <w:r w:rsidRPr="0017772A">
        <w:rPr>
          <w:rFonts w:ascii="Garamond" w:eastAsia="Times New Roman" w:hAnsi="Garamond" w:cs="Arial"/>
          <w:i/>
          <w:iCs/>
          <w:lang w:eastAsia="en-GB"/>
        </w:rPr>
        <w:t>Entangled Life</w:t>
      </w:r>
      <w:r w:rsidR="008F6D8E">
        <w:rPr>
          <w:rFonts w:ascii="Garamond" w:eastAsia="Times New Roman" w:hAnsi="Garamond" w:cs="Arial"/>
          <w:lang w:eastAsia="en-GB"/>
        </w:rPr>
        <w:t xml:space="preserve"> </w:t>
      </w:r>
      <w:r w:rsidRPr="0017772A">
        <w:rPr>
          <w:rFonts w:ascii="Garamond" w:eastAsia="Times New Roman" w:hAnsi="Garamond" w:cs="Arial"/>
          <w:lang w:eastAsia="en-GB"/>
        </w:rPr>
        <w:t>(London; Penguin, 20</w:t>
      </w:r>
      <w:r>
        <w:rPr>
          <w:rFonts w:ascii="Garamond" w:eastAsia="Times New Roman" w:hAnsi="Garamond" w:cs="Arial"/>
          <w:lang w:eastAsia="en-GB"/>
        </w:rPr>
        <w:t>20</w:t>
      </w:r>
      <w:r w:rsidRPr="0017772A">
        <w:rPr>
          <w:rFonts w:ascii="Garamond" w:eastAsia="Times New Roman" w:hAnsi="Garamond" w:cs="Arial"/>
          <w:lang w:eastAsia="en-GB"/>
        </w:rPr>
        <w:t>).</w:t>
      </w:r>
    </w:p>
    <w:p w14:paraId="672A2319" w14:textId="1E0FA7FD" w:rsidR="002B614C" w:rsidRDefault="002B614C" w:rsidP="0020799C">
      <w:pPr>
        <w:spacing w:after="120"/>
        <w:jc w:val="both"/>
        <w:rPr>
          <w:rFonts w:ascii="Garamond" w:eastAsia="Times New Roman" w:hAnsi="Garamond"/>
          <w:lang w:eastAsia="en-US"/>
        </w:rPr>
      </w:pPr>
      <w:bookmarkStart w:id="44" w:name="_Hlk195803740"/>
      <w:bookmarkEnd w:id="43"/>
      <w:r w:rsidRPr="002B614C">
        <w:rPr>
          <w:rFonts w:ascii="Garamond" w:eastAsia="Times New Roman" w:hAnsi="Garamond"/>
          <w:lang w:eastAsia="en-US"/>
        </w:rPr>
        <w:t xml:space="preserve">Sjöstedt-Hughes, Peter, </w:t>
      </w:r>
      <w:r w:rsidRPr="002B614C">
        <w:rPr>
          <w:rFonts w:ascii="Garamond" w:eastAsia="Times New Roman" w:hAnsi="Garamond"/>
          <w:i/>
          <w:iCs/>
          <w:lang w:eastAsia="en-US"/>
        </w:rPr>
        <w:t>Modes of Sentience: Psychedelics, Metaphysics, Panpsychism</w:t>
      </w:r>
      <w:r w:rsidRPr="002B614C">
        <w:rPr>
          <w:rFonts w:ascii="Garamond" w:eastAsia="Times New Roman" w:hAnsi="Garamond"/>
          <w:lang w:eastAsia="en-US"/>
        </w:rPr>
        <w:t xml:space="preserve"> (Falmouth: Psychedelic Press, 2022</w:t>
      </w:r>
      <w:r>
        <w:rPr>
          <w:rFonts w:ascii="Garamond" w:eastAsia="Times New Roman" w:hAnsi="Garamond"/>
          <w:lang w:eastAsia="en-US"/>
        </w:rPr>
        <w:t>).</w:t>
      </w:r>
    </w:p>
    <w:p w14:paraId="6032AEF6" w14:textId="5DA19A56" w:rsidR="00F26625" w:rsidRDefault="00F26625" w:rsidP="0020799C">
      <w:pPr>
        <w:spacing w:after="120"/>
        <w:jc w:val="both"/>
        <w:rPr>
          <w:rFonts w:ascii="Garamond" w:eastAsia="Times New Roman" w:hAnsi="Garamond"/>
          <w:lang w:eastAsia="en-US"/>
        </w:rPr>
      </w:pPr>
      <w:r w:rsidRPr="00F26625">
        <w:rPr>
          <w:rFonts w:ascii="Garamond" w:eastAsia="Times New Roman" w:hAnsi="Garamond"/>
          <w:lang w:eastAsia="en-US"/>
        </w:rPr>
        <w:t xml:space="preserve">Smith, Linda Tuhiwai, </w:t>
      </w:r>
      <w:r w:rsidRPr="00F26625">
        <w:rPr>
          <w:rFonts w:ascii="Garamond" w:eastAsia="Times New Roman" w:hAnsi="Garamond"/>
          <w:i/>
          <w:iCs/>
          <w:lang w:eastAsia="en-US"/>
        </w:rPr>
        <w:t>Decolonizing Methodologies: Research and Indigenous</w:t>
      </w:r>
      <w:r w:rsidRPr="00F26625">
        <w:rPr>
          <w:rFonts w:ascii="Garamond" w:eastAsia="Times New Roman" w:hAnsi="Garamond"/>
          <w:lang w:eastAsia="en-US"/>
        </w:rPr>
        <w:t xml:space="preserve"> </w:t>
      </w:r>
      <w:r w:rsidRPr="00F26625">
        <w:rPr>
          <w:rFonts w:ascii="Garamond" w:eastAsia="Times New Roman" w:hAnsi="Garamond"/>
          <w:i/>
          <w:iCs/>
          <w:lang w:eastAsia="en-US"/>
        </w:rPr>
        <w:t>Peoples</w:t>
      </w:r>
      <w:r w:rsidRPr="00F26625">
        <w:rPr>
          <w:rFonts w:ascii="Garamond" w:eastAsia="Times New Roman" w:hAnsi="Garamond"/>
          <w:lang w:eastAsia="en-US"/>
        </w:rPr>
        <w:t xml:space="preserve"> (London: Zed Books, 1999).</w:t>
      </w:r>
    </w:p>
    <w:p w14:paraId="3746E631" w14:textId="68E9A9F6" w:rsidR="002A02AB" w:rsidRDefault="009A64C1" w:rsidP="0020799C">
      <w:pPr>
        <w:spacing w:after="120"/>
        <w:jc w:val="both"/>
        <w:rPr>
          <w:rFonts w:ascii="Garamond" w:eastAsia="Times New Roman" w:hAnsi="Garamond"/>
          <w:lang w:eastAsia="en-US"/>
        </w:rPr>
      </w:pPr>
      <w:r w:rsidRPr="009A64C1">
        <w:rPr>
          <w:rFonts w:ascii="Garamond" w:eastAsia="Times New Roman" w:hAnsi="Garamond"/>
          <w:lang w:eastAsia="en-US"/>
        </w:rPr>
        <w:t>Strassman</w:t>
      </w:r>
      <w:r>
        <w:rPr>
          <w:rFonts w:ascii="Garamond" w:eastAsia="Times New Roman" w:hAnsi="Garamond"/>
          <w:lang w:eastAsia="en-US"/>
        </w:rPr>
        <w:t xml:space="preserve">, Rick, </w:t>
      </w:r>
      <w:r w:rsidR="00334E5C" w:rsidRPr="009A64C1">
        <w:rPr>
          <w:rFonts w:ascii="Garamond" w:eastAsia="Times New Roman" w:hAnsi="Garamond"/>
          <w:i/>
          <w:iCs/>
          <w:lang w:eastAsia="en-US"/>
        </w:rPr>
        <w:t>DMT: The Spirit Molecule: A Doctor</w:t>
      </w:r>
      <w:r w:rsidRPr="009A64C1">
        <w:rPr>
          <w:rFonts w:ascii="Garamond" w:eastAsia="Times New Roman" w:hAnsi="Garamond"/>
          <w:i/>
          <w:iCs/>
          <w:lang w:eastAsia="en-US"/>
        </w:rPr>
        <w:t>’</w:t>
      </w:r>
      <w:r w:rsidR="00334E5C" w:rsidRPr="009A64C1">
        <w:rPr>
          <w:rFonts w:ascii="Garamond" w:eastAsia="Times New Roman" w:hAnsi="Garamond"/>
          <w:i/>
          <w:iCs/>
          <w:lang w:eastAsia="en-US"/>
        </w:rPr>
        <w:t>s Revolutionary Research into the Biology of Near-Death and Mystical Experiences</w:t>
      </w:r>
      <w:r w:rsidR="00334E5C">
        <w:rPr>
          <w:rFonts w:ascii="Garamond" w:eastAsia="Times New Roman" w:hAnsi="Garamond"/>
          <w:lang w:eastAsia="en-US"/>
        </w:rPr>
        <w:t xml:space="preserve"> </w:t>
      </w:r>
      <w:r w:rsidR="00334E5C" w:rsidRPr="00334E5C">
        <w:rPr>
          <w:rFonts w:ascii="Garamond" w:eastAsia="Times New Roman" w:hAnsi="Garamond"/>
          <w:lang w:eastAsia="en-US"/>
        </w:rPr>
        <w:t>(Rochester: Park Street Press, 20</w:t>
      </w:r>
      <w:r w:rsidR="00334E5C">
        <w:rPr>
          <w:rFonts w:ascii="Garamond" w:eastAsia="Times New Roman" w:hAnsi="Garamond"/>
          <w:lang w:eastAsia="en-US"/>
        </w:rPr>
        <w:t>02</w:t>
      </w:r>
      <w:r w:rsidR="00334E5C" w:rsidRPr="00334E5C">
        <w:rPr>
          <w:rFonts w:ascii="Garamond" w:eastAsia="Times New Roman" w:hAnsi="Garamond"/>
          <w:lang w:eastAsia="en-US"/>
        </w:rPr>
        <w:t>).</w:t>
      </w:r>
      <w:bookmarkEnd w:id="44"/>
    </w:p>
    <w:p w14:paraId="4B1326F7" w14:textId="122B1A5E" w:rsidR="000E1ED6" w:rsidRDefault="000E1ED6" w:rsidP="0020799C">
      <w:pPr>
        <w:spacing w:after="120"/>
        <w:jc w:val="both"/>
        <w:rPr>
          <w:rFonts w:ascii="Garamond" w:eastAsia="Times New Roman" w:hAnsi="Garamond"/>
          <w:lang w:eastAsia="en-US"/>
        </w:rPr>
      </w:pPr>
      <w:r w:rsidRPr="000E1ED6">
        <w:rPr>
          <w:rFonts w:ascii="Garamond" w:eastAsia="Times New Roman" w:hAnsi="Garamond"/>
          <w:lang w:eastAsia="en-US"/>
        </w:rPr>
        <w:t>Timmermann, Christopher, Kettner, Hannes,</w:t>
      </w:r>
      <w:r w:rsidR="008F6D8E">
        <w:rPr>
          <w:rFonts w:ascii="Garamond" w:eastAsia="Times New Roman" w:hAnsi="Garamond"/>
          <w:lang w:eastAsia="en-US"/>
        </w:rPr>
        <w:t xml:space="preserve"> </w:t>
      </w:r>
      <w:r w:rsidRPr="000E1ED6">
        <w:rPr>
          <w:rFonts w:ascii="Garamond" w:eastAsia="Times New Roman" w:hAnsi="Garamond"/>
          <w:lang w:eastAsia="en-US"/>
        </w:rPr>
        <w:t xml:space="preserve">Letheby, Chris, Roseman, Leor, Rosas, Fernando; Carhart-Harris, Robin Psychedelics alter metaphysical beliefs, </w:t>
      </w:r>
      <w:r w:rsidRPr="000E1ED6">
        <w:rPr>
          <w:rFonts w:ascii="Garamond" w:eastAsia="Times New Roman" w:hAnsi="Garamond"/>
          <w:i/>
          <w:iCs/>
          <w:lang w:eastAsia="en-US"/>
        </w:rPr>
        <w:t>Science Reports</w:t>
      </w:r>
      <w:r w:rsidRPr="000E1ED6">
        <w:rPr>
          <w:rFonts w:ascii="Garamond" w:eastAsia="Times New Roman" w:hAnsi="Garamond"/>
          <w:lang w:eastAsia="en-US"/>
        </w:rPr>
        <w:t xml:space="preserve"> (2021)</w:t>
      </w:r>
      <w:r w:rsidR="002546B8">
        <w:rPr>
          <w:rFonts w:ascii="Garamond" w:eastAsia="Times New Roman" w:hAnsi="Garamond"/>
          <w:lang w:eastAsia="en-US"/>
        </w:rPr>
        <w:t>.</w:t>
      </w:r>
    </w:p>
    <w:p w14:paraId="3EBA634F" w14:textId="35F9B8E6" w:rsidR="009E0A15" w:rsidRDefault="009E0A15" w:rsidP="0020799C">
      <w:pPr>
        <w:spacing w:after="120"/>
        <w:jc w:val="both"/>
        <w:rPr>
          <w:rFonts w:ascii="Garamond" w:eastAsia="Times New Roman" w:hAnsi="Garamond"/>
          <w:lang w:eastAsia="en-US"/>
        </w:rPr>
      </w:pPr>
      <w:r w:rsidRPr="003B552F">
        <w:rPr>
          <w:rFonts w:ascii="Garamond" w:eastAsia="Times New Roman" w:hAnsi="Garamond"/>
          <w:lang w:eastAsia="en-US"/>
        </w:rPr>
        <w:t xml:space="preserve">Vamvakopoulou, A, Ioanna and Nutt, J, David, Psychedelics: From Cave Art to 21st-Century Medicine for Addiction, </w:t>
      </w:r>
      <w:r w:rsidRPr="003B552F">
        <w:rPr>
          <w:rFonts w:ascii="Garamond" w:eastAsia="Times New Roman" w:hAnsi="Garamond"/>
          <w:i/>
          <w:iCs/>
          <w:lang w:eastAsia="en-US"/>
        </w:rPr>
        <w:t>European Addiction Research</w:t>
      </w:r>
      <w:r w:rsidRPr="003B552F">
        <w:rPr>
          <w:rFonts w:ascii="Garamond" w:eastAsia="Times New Roman" w:hAnsi="Garamond"/>
          <w:lang w:eastAsia="en-US"/>
        </w:rPr>
        <w:t>, 30, 5, (2024), pp. 302</w:t>
      </w:r>
      <w:r w:rsidR="000210FA" w:rsidRPr="003B552F">
        <w:rPr>
          <w:rFonts w:ascii="Garamond" w:eastAsia="Times New Roman" w:hAnsi="Garamond"/>
          <w:lang w:eastAsia="en-US"/>
        </w:rPr>
        <w:t>-</w:t>
      </w:r>
      <w:r w:rsidRPr="003B552F">
        <w:rPr>
          <w:rFonts w:ascii="Garamond" w:eastAsia="Times New Roman" w:hAnsi="Garamond"/>
          <w:lang w:eastAsia="en-US"/>
        </w:rPr>
        <w:t>320</w:t>
      </w:r>
      <w:r w:rsidR="000210FA" w:rsidRPr="003B552F">
        <w:rPr>
          <w:rFonts w:ascii="Garamond" w:eastAsia="Times New Roman" w:hAnsi="Garamond"/>
          <w:lang w:eastAsia="en-US"/>
        </w:rPr>
        <w:t>.</w:t>
      </w:r>
    </w:p>
    <w:p w14:paraId="599B447E" w14:textId="6B7CC6C0" w:rsidR="006512D9" w:rsidRPr="00965B1A" w:rsidRDefault="00AF164F" w:rsidP="0020799C">
      <w:pPr>
        <w:spacing w:after="120"/>
        <w:jc w:val="both"/>
        <w:rPr>
          <w:rFonts w:ascii="Garamond" w:eastAsia="Times New Roman" w:hAnsi="Garamond"/>
          <w:i/>
          <w:iCs/>
          <w:lang w:eastAsia="en-US"/>
        </w:rPr>
      </w:pPr>
      <w:r w:rsidRPr="00965B1A">
        <w:rPr>
          <w:rFonts w:ascii="Garamond" w:eastAsia="Times New Roman" w:hAnsi="Garamond"/>
          <w:i/>
          <w:iCs/>
          <w:lang w:eastAsia="en-US"/>
        </w:rPr>
        <w:t>Win</w:t>
      </w:r>
      <w:r w:rsidR="00792E6B" w:rsidRPr="00965B1A">
        <w:rPr>
          <w:rFonts w:ascii="Garamond" w:eastAsia="Times New Roman" w:hAnsi="Garamond"/>
          <w:i/>
          <w:iCs/>
          <w:lang w:eastAsia="en-US"/>
        </w:rPr>
        <w:t>kleman, M</w:t>
      </w:r>
      <w:r w:rsidR="009D6FD4" w:rsidRPr="00965B1A">
        <w:rPr>
          <w:rFonts w:ascii="Garamond" w:eastAsia="Times New Roman" w:hAnsi="Garamond"/>
          <w:i/>
          <w:iCs/>
          <w:lang w:eastAsia="en-US"/>
        </w:rPr>
        <w:t>ichael</w:t>
      </w:r>
      <w:r w:rsidR="00792E6B" w:rsidRPr="00965B1A">
        <w:rPr>
          <w:rFonts w:ascii="Garamond" w:eastAsia="Times New Roman" w:hAnsi="Garamond"/>
          <w:i/>
          <w:iCs/>
          <w:lang w:eastAsia="en-US"/>
        </w:rPr>
        <w:t xml:space="preserve">, </w:t>
      </w:r>
      <w:r w:rsidRPr="00965B1A">
        <w:rPr>
          <w:rFonts w:ascii="Garamond" w:eastAsia="Times New Roman" w:hAnsi="Garamond"/>
          <w:i/>
          <w:iCs/>
          <w:lang w:eastAsia="en-US"/>
        </w:rPr>
        <w:t>Shamanic alterations of consciousness as sources of supernatural experiences</w:t>
      </w:r>
      <w:r w:rsidR="00792E6B" w:rsidRPr="00965B1A">
        <w:rPr>
          <w:rFonts w:ascii="Garamond" w:eastAsia="Times New Roman" w:hAnsi="Garamond"/>
          <w:i/>
          <w:iCs/>
          <w:lang w:eastAsia="en-US"/>
        </w:rPr>
        <w:t>, i</w:t>
      </w:r>
      <w:r w:rsidRPr="00965B1A">
        <w:rPr>
          <w:rFonts w:ascii="Garamond" w:eastAsia="Times New Roman" w:hAnsi="Garamond"/>
          <w:i/>
          <w:iCs/>
          <w:lang w:eastAsia="en-US"/>
        </w:rPr>
        <w:t xml:space="preserve">n </w:t>
      </w:r>
      <w:r w:rsidR="00792E6B" w:rsidRPr="00965B1A">
        <w:rPr>
          <w:rFonts w:ascii="Garamond" w:eastAsia="Times New Roman" w:hAnsi="Garamond"/>
          <w:i/>
          <w:iCs/>
          <w:lang w:eastAsia="en-US"/>
        </w:rPr>
        <w:t>The Supernatural After the Neuro-turn</w:t>
      </w:r>
      <w:r w:rsidR="009D6FD4" w:rsidRPr="00965B1A">
        <w:rPr>
          <w:rFonts w:ascii="Garamond" w:eastAsia="Times New Roman" w:hAnsi="Garamond"/>
          <w:i/>
          <w:iCs/>
          <w:lang w:eastAsia="en-US"/>
        </w:rPr>
        <w:t xml:space="preserve">, ed by </w:t>
      </w:r>
      <w:r w:rsidRPr="00965B1A">
        <w:rPr>
          <w:rFonts w:ascii="Garamond" w:eastAsia="Times New Roman" w:hAnsi="Garamond"/>
          <w:i/>
          <w:iCs/>
          <w:lang w:eastAsia="en-US"/>
        </w:rPr>
        <w:t>P</w:t>
      </w:r>
      <w:r w:rsidR="00B82F3E" w:rsidRPr="00965B1A">
        <w:rPr>
          <w:rFonts w:ascii="Garamond" w:eastAsia="Times New Roman" w:hAnsi="Garamond"/>
          <w:i/>
          <w:iCs/>
          <w:lang w:eastAsia="en-US"/>
        </w:rPr>
        <w:t>ieter</w:t>
      </w:r>
      <w:r w:rsidRPr="00965B1A">
        <w:rPr>
          <w:rFonts w:ascii="Garamond" w:eastAsia="Times New Roman" w:hAnsi="Garamond"/>
          <w:i/>
          <w:iCs/>
          <w:lang w:eastAsia="en-US"/>
        </w:rPr>
        <w:t xml:space="preserve"> Craffert, J</w:t>
      </w:r>
      <w:r w:rsidR="00694715" w:rsidRPr="00965B1A">
        <w:rPr>
          <w:rFonts w:ascii="Garamond" w:eastAsia="Times New Roman" w:hAnsi="Garamond"/>
          <w:i/>
          <w:iCs/>
          <w:lang w:eastAsia="en-US"/>
        </w:rPr>
        <w:t>ohn</w:t>
      </w:r>
      <w:r w:rsidRPr="00965B1A">
        <w:rPr>
          <w:rFonts w:ascii="Garamond" w:eastAsia="Times New Roman" w:hAnsi="Garamond"/>
          <w:i/>
          <w:iCs/>
          <w:lang w:eastAsia="en-US"/>
        </w:rPr>
        <w:t xml:space="preserve"> Baker and M</w:t>
      </w:r>
      <w:r w:rsidR="00694715" w:rsidRPr="00965B1A">
        <w:rPr>
          <w:rFonts w:ascii="Garamond" w:eastAsia="Times New Roman" w:hAnsi="Garamond"/>
          <w:i/>
          <w:iCs/>
          <w:lang w:eastAsia="en-US"/>
        </w:rPr>
        <w:t>ichael</w:t>
      </w:r>
      <w:r w:rsidRPr="00965B1A">
        <w:rPr>
          <w:rFonts w:ascii="Garamond" w:eastAsia="Times New Roman" w:hAnsi="Garamond"/>
          <w:i/>
          <w:iCs/>
          <w:lang w:eastAsia="en-US"/>
        </w:rPr>
        <w:t xml:space="preserve"> Winkelman </w:t>
      </w:r>
      <w:r w:rsidR="009D6FD4" w:rsidRPr="00965B1A">
        <w:rPr>
          <w:rFonts w:ascii="Garamond" w:eastAsia="Times New Roman" w:hAnsi="Garamond"/>
          <w:i/>
          <w:iCs/>
          <w:lang w:eastAsia="en-US"/>
        </w:rPr>
        <w:t>(</w:t>
      </w:r>
      <w:r w:rsidR="00965B1A" w:rsidRPr="00965B1A">
        <w:rPr>
          <w:rFonts w:ascii="Garamond" w:eastAsia="Times New Roman" w:hAnsi="Garamond"/>
          <w:i/>
          <w:iCs/>
          <w:lang w:eastAsia="en-US"/>
        </w:rPr>
        <w:t>London; Routledge</w:t>
      </w:r>
      <w:r w:rsidR="009D6FD4" w:rsidRPr="00965B1A">
        <w:rPr>
          <w:rFonts w:ascii="Garamond" w:eastAsia="Times New Roman" w:hAnsi="Garamond"/>
          <w:i/>
          <w:iCs/>
          <w:lang w:eastAsia="en-US"/>
        </w:rPr>
        <w:t>2019)</w:t>
      </w:r>
      <w:r w:rsidR="00B80A94" w:rsidRPr="00965B1A">
        <w:rPr>
          <w:rFonts w:ascii="Garamond" w:eastAsia="Times New Roman" w:hAnsi="Garamond"/>
          <w:i/>
          <w:iCs/>
          <w:lang w:eastAsia="en-US"/>
        </w:rPr>
        <w:t xml:space="preserve">, </w:t>
      </w:r>
      <w:r w:rsidRPr="00965B1A">
        <w:rPr>
          <w:rFonts w:ascii="Garamond" w:eastAsia="Times New Roman" w:hAnsi="Garamond"/>
          <w:i/>
          <w:iCs/>
          <w:lang w:eastAsia="en-US"/>
        </w:rPr>
        <w:t>p</w:t>
      </w:r>
      <w:r w:rsidR="009D6FD4" w:rsidRPr="00965B1A">
        <w:rPr>
          <w:rFonts w:ascii="Garamond" w:eastAsia="Times New Roman" w:hAnsi="Garamond"/>
          <w:i/>
          <w:iCs/>
          <w:lang w:eastAsia="en-US"/>
        </w:rPr>
        <w:t>p</w:t>
      </w:r>
      <w:r w:rsidRPr="00965B1A">
        <w:rPr>
          <w:rFonts w:ascii="Garamond" w:eastAsia="Times New Roman" w:hAnsi="Garamond"/>
          <w:i/>
          <w:iCs/>
          <w:lang w:eastAsia="en-US"/>
        </w:rPr>
        <w:t>.127-147.</w:t>
      </w:r>
      <w:r w:rsidR="008F6D8E">
        <w:rPr>
          <w:rFonts w:ascii="Garamond" w:eastAsia="Times New Roman" w:hAnsi="Garamond"/>
          <w:i/>
          <w:iCs/>
          <w:lang w:eastAsia="en-US"/>
        </w:rPr>
        <w:t xml:space="preserve"> </w:t>
      </w:r>
    </w:p>
    <w:p w14:paraId="6E79C06E" w14:textId="77777777" w:rsidR="003E7827" w:rsidRPr="003E7827" w:rsidRDefault="003E7827" w:rsidP="003E7827">
      <w:pPr>
        <w:spacing w:after="120"/>
        <w:jc w:val="both"/>
        <w:rPr>
          <w:rFonts w:ascii="Garamond" w:eastAsia="Times New Roman" w:hAnsi="Garamond"/>
          <w:lang w:eastAsia="en-GB"/>
        </w:rPr>
      </w:pPr>
      <w:bookmarkStart w:id="45" w:name="_Hlk150089036"/>
      <w:bookmarkEnd w:id="41"/>
      <w:bookmarkEnd w:id="42"/>
      <w:r w:rsidRPr="003E7827">
        <w:rPr>
          <w:rFonts w:ascii="Garamond" w:eastAsia="Times New Roman" w:hAnsi="Garamond"/>
          <w:lang w:eastAsia="en-GB"/>
        </w:rPr>
        <w:t xml:space="preserve">Wolfe, Tom, </w:t>
      </w:r>
      <w:r w:rsidRPr="003E7827">
        <w:rPr>
          <w:rFonts w:ascii="Garamond" w:eastAsia="Times New Roman" w:hAnsi="Garamond"/>
          <w:i/>
          <w:iCs/>
          <w:lang w:eastAsia="en-GB"/>
        </w:rPr>
        <w:t>The Electric Kool-Aid Acid Test</w:t>
      </w:r>
      <w:r w:rsidRPr="003E7827">
        <w:rPr>
          <w:rFonts w:ascii="Garamond" w:eastAsia="Times New Roman" w:hAnsi="Garamond"/>
          <w:lang w:eastAsia="en-GB"/>
        </w:rPr>
        <w:t>, by Tom Wolfe (London: Vintage Classics, 2018).</w:t>
      </w:r>
    </w:p>
    <w:p w14:paraId="68553D3E" w14:textId="77777777" w:rsidR="003E7827" w:rsidRPr="002E03A4" w:rsidRDefault="003E7827" w:rsidP="0020799C">
      <w:pPr>
        <w:spacing w:after="120"/>
        <w:jc w:val="both"/>
        <w:rPr>
          <w:rFonts w:ascii="Garamond" w:eastAsia="Times New Roman" w:hAnsi="Garamond"/>
          <w:lang w:eastAsia="en-GB"/>
        </w:rPr>
      </w:pPr>
    </w:p>
    <w:bookmarkEnd w:id="45"/>
    <w:p w14:paraId="045AE718" w14:textId="77777777" w:rsidR="00625B05" w:rsidRDefault="00625B05" w:rsidP="0020799C">
      <w:pPr>
        <w:spacing w:after="120"/>
        <w:jc w:val="both"/>
        <w:rPr>
          <w:rFonts w:ascii="Garamond" w:eastAsia="Calibri" w:hAnsi="Garamond"/>
          <w:b/>
          <w:bCs/>
          <w:lang w:eastAsia="en-US"/>
        </w:rPr>
      </w:pPr>
    </w:p>
    <w:p w14:paraId="1AB4F527" w14:textId="77777777" w:rsidR="00300097" w:rsidRDefault="00300097" w:rsidP="0020799C">
      <w:pPr>
        <w:spacing w:after="120"/>
        <w:jc w:val="both"/>
        <w:rPr>
          <w:rFonts w:ascii="Garamond" w:eastAsia="Calibri" w:hAnsi="Garamond"/>
          <w:b/>
          <w:bCs/>
          <w:lang w:eastAsia="en-US"/>
        </w:rPr>
      </w:pPr>
    </w:p>
    <w:p w14:paraId="34FCC40C" w14:textId="77777777" w:rsidR="004C6CAB" w:rsidRDefault="004C6CAB" w:rsidP="0020799C">
      <w:pPr>
        <w:spacing w:after="120"/>
        <w:jc w:val="both"/>
        <w:rPr>
          <w:rFonts w:ascii="Garamond" w:eastAsia="Calibri" w:hAnsi="Garamond"/>
          <w:b/>
          <w:bCs/>
          <w:lang w:eastAsia="en-US"/>
        </w:rPr>
      </w:pPr>
    </w:p>
    <w:p w14:paraId="46790444" w14:textId="77777777" w:rsidR="0074706C" w:rsidRDefault="0074706C" w:rsidP="0020799C">
      <w:pPr>
        <w:spacing w:after="120"/>
        <w:jc w:val="both"/>
        <w:rPr>
          <w:rFonts w:ascii="Garamond" w:eastAsia="Calibri" w:hAnsi="Garamond"/>
          <w:b/>
          <w:bCs/>
          <w:lang w:eastAsia="en-US"/>
        </w:rPr>
      </w:pPr>
    </w:p>
    <w:p w14:paraId="3A5474E8" w14:textId="77777777" w:rsidR="0074706C" w:rsidRPr="0074706C" w:rsidRDefault="0074706C" w:rsidP="0074706C">
      <w:pPr>
        <w:spacing w:after="200" w:line="276" w:lineRule="auto"/>
        <w:jc w:val="center"/>
        <w:rPr>
          <w:rFonts w:ascii="Calibri" w:eastAsia="Calibri" w:hAnsi="Calibri"/>
          <w:b/>
          <w:bCs/>
          <w:kern w:val="2"/>
          <w:sz w:val="32"/>
          <w:szCs w:val="32"/>
          <w:lang w:eastAsia="en-US"/>
          <w14:ligatures w14:val="standardContextual"/>
        </w:rPr>
      </w:pPr>
      <w:bookmarkStart w:id="46" w:name="_Hlk196405859"/>
      <w:r w:rsidRPr="0074706C">
        <w:rPr>
          <w:rFonts w:ascii="Calibri" w:eastAsia="Calibri" w:hAnsi="Calibri"/>
          <w:b/>
          <w:bCs/>
          <w:kern w:val="2"/>
          <w:sz w:val="32"/>
          <w:szCs w:val="32"/>
          <w:lang w:eastAsia="en-US"/>
          <w14:ligatures w14:val="standardContextual"/>
        </w:rPr>
        <w:lastRenderedPageBreak/>
        <w:t>Appendix 1</w:t>
      </w:r>
    </w:p>
    <w:p w14:paraId="5515BF7F" w14:textId="77777777" w:rsidR="0074706C" w:rsidRPr="0074706C" w:rsidRDefault="0074706C" w:rsidP="0074706C">
      <w:pPr>
        <w:spacing w:after="200" w:line="276" w:lineRule="auto"/>
        <w:jc w:val="center"/>
        <w:rPr>
          <w:rFonts w:ascii="Calibri" w:eastAsia="Calibri" w:hAnsi="Calibri"/>
          <w:b/>
          <w:bCs/>
          <w:kern w:val="2"/>
          <w:sz w:val="28"/>
          <w:szCs w:val="28"/>
          <w:lang w:eastAsia="en-US"/>
          <w14:ligatures w14:val="standardContextual"/>
        </w:rPr>
      </w:pPr>
      <w:r w:rsidRPr="0074706C">
        <w:rPr>
          <w:rFonts w:ascii="Calibri" w:eastAsia="Calibri" w:hAnsi="Calibri"/>
          <w:b/>
          <w:bCs/>
          <w:kern w:val="2"/>
          <w:sz w:val="28"/>
          <w:szCs w:val="28"/>
          <w:lang w:eastAsia="en-US"/>
          <w14:ligatures w14:val="standardContextual"/>
        </w:rPr>
        <w:t xml:space="preserve">Has past entheogen use produced feelings of connections with </w:t>
      </w:r>
      <w:bookmarkEnd w:id="46"/>
      <w:r w:rsidRPr="0074706C">
        <w:rPr>
          <w:rFonts w:ascii="Calibri" w:eastAsia="Calibri" w:hAnsi="Calibri"/>
          <w:b/>
          <w:bCs/>
          <w:kern w:val="2"/>
          <w:sz w:val="28"/>
          <w:szCs w:val="28"/>
          <w:lang w:eastAsia="en-US"/>
          <w14:ligatures w14:val="standardContextual"/>
        </w:rPr>
        <w:t>nature/spirituality</w:t>
      </w:r>
    </w:p>
    <w:p w14:paraId="3E605576" w14:textId="77777777" w:rsidR="0074706C" w:rsidRPr="0074706C" w:rsidRDefault="0074706C" w:rsidP="0074706C">
      <w:pPr>
        <w:spacing w:after="200" w:line="276" w:lineRule="auto"/>
        <w:jc w:val="both"/>
        <w:rPr>
          <w:rFonts w:ascii="Calibri" w:eastAsia="Calibri" w:hAnsi="Calibri"/>
          <w:kern w:val="2"/>
          <w:lang w:eastAsia="en-US"/>
          <w14:ligatures w14:val="standardContextual"/>
        </w:rPr>
      </w:pPr>
      <w:r w:rsidRPr="0074706C">
        <w:rPr>
          <w:rFonts w:ascii="Calibri" w:eastAsia="Calibri" w:hAnsi="Calibri"/>
          <w:kern w:val="2"/>
          <w:lang w:eastAsia="en-US"/>
          <w14:ligatures w14:val="standardContextual"/>
        </w:rPr>
        <w:t>The purpose of this project is to investigate the links between past entheogen use/psychedelic experience and intensified connections with nature and/or increasing interest with spirituality. Entheogens include: Psilocybin/mushrooms, LSD, DMT, Mescaline, and Cannabis.</w:t>
      </w:r>
    </w:p>
    <w:p w14:paraId="10BB600B" w14:textId="77777777" w:rsidR="0074706C" w:rsidRPr="0074706C" w:rsidRDefault="0074706C" w:rsidP="0074706C">
      <w:pPr>
        <w:spacing w:after="200" w:line="276" w:lineRule="auto"/>
        <w:jc w:val="both"/>
        <w:rPr>
          <w:rFonts w:ascii="Calibri" w:eastAsia="Calibri" w:hAnsi="Calibri"/>
          <w:kern w:val="2"/>
          <w:lang w:eastAsia="en-US"/>
          <w14:ligatures w14:val="standardContextual"/>
        </w:rPr>
      </w:pPr>
      <w:r w:rsidRPr="0074706C">
        <w:rPr>
          <w:rFonts w:ascii="Calibri" w:eastAsia="Calibri" w:hAnsi="Calibri"/>
          <w:kern w:val="2"/>
          <w:lang w:eastAsia="en-US"/>
          <w14:ligatures w14:val="standardContextual"/>
        </w:rPr>
        <w:t>Participation in this project is entirely voluntary. If you wish to take part in the survey, you must be over 18 years old and previously taken an entheogen.</w:t>
      </w:r>
    </w:p>
    <w:p w14:paraId="7F60471B" w14:textId="77777777" w:rsidR="0074706C" w:rsidRPr="0074706C" w:rsidRDefault="0074706C" w:rsidP="0074706C">
      <w:pPr>
        <w:spacing w:after="200" w:line="276" w:lineRule="auto"/>
        <w:jc w:val="both"/>
        <w:rPr>
          <w:rFonts w:ascii="Calibri" w:eastAsia="Calibri" w:hAnsi="Calibri"/>
          <w:kern w:val="2"/>
          <w:lang w:eastAsia="en-US"/>
          <w14:ligatures w14:val="standardContextual"/>
        </w:rPr>
      </w:pPr>
      <w:r w:rsidRPr="0074706C">
        <w:rPr>
          <w:rFonts w:ascii="Calibri" w:eastAsia="Calibri" w:hAnsi="Calibri"/>
          <w:kern w:val="2"/>
          <w:lang w:eastAsia="en-US"/>
          <w14:ligatures w14:val="standardContextual"/>
        </w:rPr>
        <w:t>Participants in the project are requested to complete an online questionnaire, with a small number of willing participants being interviewed online. The survey will take approximately 15 minutes to complete. You have the right not to answer any question you do not wish to.</w:t>
      </w:r>
    </w:p>
    <w:p w14:paraId="2B94D118" w14:textId="77777777" w:rsidR="0074706C" w:rsidRPr="0074706C" w:rsidRDefault="0074706C" w:rsidP="0074706C">
      <w:pPr>
        <w:spacing w:after="200" w:line="276" w:lineRule="auto"/>
        <w:jc w:val="both"/>
        <w:rPr>
          <w:rFonts w:ascii="Calibri" w:eastAsia="Calibri" w:hAnsi="Calibri"/>
          <w:kern w:val="2"/>
          <w:lang w:eastAsia="en-US"/>
          <w14:ligatures w14:val="standardContextual"/>
        </w:rPr>
      </w:pPr>
      <w:r w:rsidRPr="0074706C">
        <w:rPr>
          <w:rFonts w:ascii="Calibri" w:eastAsia="Calibri" w:hAnsi="Calibri"/>
          <w:kern w:val="2"/>
          <w:lang w:eastAsia="en-US"/>
          <w14:ligatures w14:val="standardContextual"/>
        </w:rPr>
        <w:t xml:space="preserve">This survey data will be completely anonymised (and not stored online), and participation involves disclosure of only a small amount of demographic information. You can withdraw at any point during the online questionnaire and your data will be withdrawn and destroyed. </w:t>
      </w:r>
    </w:p>
    <w:p w14:paraId="072649FB" w14:textId="77777777" w:rsidR="0074706C" w:rsidRPr="0074706C" w:rsidRDefault="0074706C" w:rsidP="0074706C">
      <w:pPr>
        <w:spacing w:after="200" w:line="276" w:lineRule="auto"/>
        <w:jc w:val="both"/>
        <w:rPr>
          <w:rFonts w:ascii="Calibri" w:eastAsia="Calibri" w:hAnsi="Calibri"/>
          <w:b/>
          <w:bCs/>
          <w:kern w:val="2"/>
          <w:lang w:eastAsia="en-US"/>
          <w14:ligatures w14:val="standardContextual"/>
        </w:rPr>
      </w:pPr>
      <w:r w:rsidRPr="0074706C">
        <w:rPr>
          <w:rFonts w:ascii="Calibri" w:eastAsia="Calibri" w:hAnsi="Calibri"/>
          <w:kern w:val="2"/>
          <w:lang w:eastAsia="en-US"/>
          <w14:ligatures w14:val="standardContextual"/>
        </w:rPr>
        <w:t xml:space="preserve">All the information collected about you during the course of the research will be kept strictly confidential and will be anonymous, so that your responses cannot be linked to you. You will not be able to be identified in any ensuing reports or publications. Your answers will be treated confidentially and the information you provide will be kept anonymous in any research output. </w:t>
      </w:r>
    </w:p>
    <w:p w14:paraId="62F0E7DD" w14:textId="77777777" w:rsidR="0074706C" w:rsidRPr="0074706C" w:rsidRDefault="0074706C" w:rsidP="0074706C">
      <w:pPr>
        <w:spacing w:after="200" w:line="276" w:lineRule="auto"/>
        <w:rPr>
          <w:rFonts w:ascii="Calibri" w:eastAsia="Calibri" w:hAnsi="Calibri"/>
          <w:b/>
          <w:bCs/>
          <w:kern w:val="2"/>
          <w:lang w:eastAsia="en-US"/>
          <w14:ligatures w14:val="standardContextual"/>
        </w:rPr>
      </w:pPr>
      <w:r w:rsidRPr="0074706C">
        <w:rPr>
          <w:rFonts w:ascii="Calibri" w:eastAsia="Calibri" w:hAnsi="Calibri"/>
          <w:b/>
          <w:bCs/>
          <w:kern w:val="2"/>
          <w:lang w:eastAsia="en-US"/>
          <w14:ligatures w14:val="standardContextual"/>
        </w:rPr>
        <w:t>Contact information:</w:t>
      </w:r>
    </w:p>
    <w:p w14:paraId="4EFC06A4" w14:textId="77777777" w:rsidR="0074706C" w:rsidRPr="0074706C" w:rsidRDefault="0074706C" w:rsidP="0074706C">
      <w:pPr>
        <w:spacing w:after="200" w:line="276" w:lineRule="auto"/>
        <w:rPr>
          <w:rFonts w:ascii="Calibri" w:eastAsia="Calibri" w:hAnsi="Calibri"/>
          <w:kern w:val="2"/>
          <w:lang w:eastAsia="en-US"/>
          <w14:ligatures w14:val="standardContextual"/>
        </w:rPr>
      </w:pPr>
      <w:r w:rsidRPr="0074706C">
        <w:rPr>
          <w:rFonts w:ascii="Calibri" w:eastAsia="Calibri" w:hAnsi="Calibri"/>
          <w:kern w:val="2"/>
          <w:lang w:eastAsia="en-US"/>
          <w14:ligatures w14:val="standardContextual"/>
        </w:rPr>
        <w:t xml:space="preserve">I can be contacted via University of Wales Trinity Saint David at the following email address: 2314609@student.uwtsd.ac.uk. </w:t>
      </w:r>
    </w:p>
    <w:p w14:paraId="359796FF" w14:textId="77777777" w:rsidR="0074706C" w:rsidRPr="0074706C" w:rsidRDefault="0074706C" w:rsidP="0074706C">
      <w:pPr>
        <w:spacing w:after="200" w:line="276" w:lineRule="auto"/>
        <w:rPr>
          <w:rFonts w:ascii="Calibri" w:eastAsia="Calibri" w:hAnsi="Calibri"/>
          <w:b/>
          <w:bCs/>
          <w:kern w:val="2"/>
          <w:lang w:eastAsia="en-US"/>
          <w14:ligatures w14:val="standardContextual"/>
        </w:rPr>
      </w:pPr>
    </w:p>
    <w:p w14:paraId="1388912D" w14:textId="77777777" w:rsidR="0074706C" w:rsidRPr="0074706C" w:rsidRDefault="0074706C" w:rsidP="0074706C">
      <w:pPr>
        <w:spacing w:after="200" w:line="276" w:lineRule="auto"/>
        <w:rPr>
          <w:rFonts w:ascii="Calibri" w:eastAsia="Calibri" w:hAnsi="Calibri"/>
          <w:b/>
          <w:bCs/>
          <w:kern w:val="2"/>
          <w:lang w:eastAsia="en-US"/>
          <w14:ligatures w14:val="standardContextual"/>
        </w:rPr>
      </w:pPr>
    </w:p>
    <w:p w14:paraId="79362B55" w14:textId="77777777" w:rsidR="0074706C" w:rsidRPr="0074706C" w:rsidRDefault="0074706C" w:rsidP="0074706C">
      <w:pPr>
        <w:spacing w:after="200" w:line="276" w:lineRule="auto"/>
        <w:rPr>
          <w:rFonts w:ascii="Calibri" w:eastAsia="Calibri" w:hAnsi="Calibri"/>
          <w:b/>
          <w:bCs/>
          <w:kern w:val="2"/>
          <w:lang w:eastAsia="en-US"/>
          <w14:ligatures w14:val="standardContextual"/>
        </w:rPr>
      </w:pPr>
    </w:p>
    <w:p w14:paraId="2E2960BA" w14:textId="77777777" w:rsidR="0074706C" w:rsidRPr="0074706C" w:rsidRDefault="0074706C" w:rsidP="0074706C">
      <w:pPr>
        <w:spacing w:after="200" w:line="276" w:lineRule="auto"/>
        <w:rPr>
          <w:rFonts w:ascii="Calibri" w:eastAsia="Calibri" w:hAnsi="Calibri"/>
          <w:b/>
          <w:bCs/>
          <w:kern w:val="2"/>
          <w:lang w:eastAsia="en-US"/>
          <w14:ligatures w14:val="standardContextual"/>
        </w:rPr>
      </w:pPr>
    </w:p>
    <w:p w14:paraId="04709B5D" w14:textId="77777777" w:rsidR="0074706C" w:rsidRPr="0074706C" w:rsidRDefault="0074706C" w:rsidP="0074706C">
      <w:pPr>
        <w:spacing w:after="200" w:line="276" w:lineRule="auto"/>
        <w:rPr>
          <w:rFonts w:ascii="Calibri" w:eastAsia="Calibri" w:hAnsi="Calibri"/>
          <w:b/>
          <w:bCs/>
          <w:kern w:val="2"/>
          <w:lang w:eastAsia="en-US"/>
          <w14:ligatures w14:val="standardContextual"/>
        </w:rPr>
      </w:pPr>
    </w:p>
    <w:p w14:paraId="6F04DF74" w14:textId="77777777" w:rsidR="0074706C" w:rsidRPr="0074706C" w:rsidRDefault="0074706C" w:rsidP="0074706C">
      <w:pPr>
        <w:spacing w:after="200" w:line="276" w:lineRule="auto"/>
        <w:rPr>
          <w:rFonts w:ascii="Calibri" w:eastAsia="Calibri" w:hAnsi="Calibri"/>
          <w:b/>
          <w:bCs/>
          <w:kern w:val="2"/>
          <w:lang w:eastAsia="en-US"/>
          <w14:ligatures w14:val="standardContextual"/>
        </w:rPr>
      </w:pPr>
    </w:p>
    <w:p w14:paraId="28FD4679" w14:textId="77777777" w:rsidR="0074706C" w:rsidRPr="0074706C" w:rsidRDefault="0074706C" w:rsidP="0074706C">
      <w:pPr>
        <w:spacing w:after="200" w:line="276" w:lineRule="auto"/>
        <w:rPr>
          <w:rFonts w:ascii="Calibri" w:eastAsia="Calibri" w:hAnsi="Calibri"/>
          <w:b/>
          <w:bCs/>
          <w:kern w:val="2"/>
          <w:lang w:eastAsia="en-US"/>
          <w14:ligatures w14:val="standardContextual"/>
        </w:rPr>
      </w:pPr>
    </w:p>
    <w:p w14:paraId="17856800" w14:textId="77777777" w:rsidR="0074706C" w:rsidRPr="0074706C" w:rsidRDefault="0074706C" w:rsidP="0074706C">
      <w:pPr>
        <w:spacing w:after="200" w:line="276" w:lineRule="auto"/>
        <w:rPr>
          <w:rFonts w:ascii="Calibri" w:eastAsia="Calibri" w:hAnsi="Calibri"/>
          <w:b/>
          <w:bCs/>
          <w:kern w:val="2"/>
          <w:sz w:val="28"/>
          <w:szCs w:val="28"/>
          <w:lang w:eastAsia="en-US"/>
          <w14:ligatures w14:val="standardContextual"/>
        </w:rPr>
      </w:pPr>
      <w:r w:rsidRPr="0074706C">
        <w:rPr>
          <w:rFonts w:ascii="Calibri" w:eastAsia="Calibri" w:hAnsi="Calibri"/>
          <w:b/>
          <w:bCs/>
          <w:kern w:val="2"/>
          <w:sz w:val="28"/>
          <w:szCs w:val="28"/>
          <w:lang w:eastAsia="en-US"/>
          <w14:ligatures w14:val="standardContextual"/>
        </w:rPr>
        <w:lastRenderedPageBreak/>
        <w:t xml:space="preserve">Questions for questionnaire </w:t>
      </w:r>
    </w:p>
    <w:p w14:paraId="73F38BE2" w14:textId="77777777" w:rsidR="0074706C" w:rsidRPr="0074706C" w:rsidRDefault="0074706C" w:rsidP="0074706C">
      <w:pPr>
        <w:spacing w:after="200" w:line="276" w:lineRule="auto"/>
        <w:rPr>
          <w:rFonts w:ascii="Calibri" w:eastAsia="Calibri" w:hAnsi="Calibri"/>
          <w:kern w:val="2"/>
          <w:sz w:val="22"/>
          <w:szCs w:val="22"/>
          <w:lang w:eastAsia="en-US"/>
          <w14:ligatures w14:val="standardContextual"/>
        </w:rPr>
      </w:pPr>
      <w:r w:rsidRPr="0074706C">
        <w:rPr>
          <w:rFonts w:ascii="Calibri" w:eastAsia="Calibri" w:hAnsi="Calibri"/>
          <w:kern w:val="2"/>
          <w:sz w:val="22"/>
          <w:szCs w:val="22"/>
          <w:lang w:eastAsia="en-US"/>
          <w14:ligatures w14:val="standardContextual"/>
        </w:rPr>
        <w:t>1 Gender (eg, Female, Male, non-Binary).</w:t>
      </w:r>
    </w:p>
    <w:p w14:paraId="614A4CAB" w14:textId="77777777" w:rsidR="0074706C" w:rsidRPr="0074706C" w:rsidRDefault="0074706C" w:rsidP="0074706C">
      <w:pPr>
        <w:spacing w:after="200" w:line="276" w:lineRule="auto"/>
        <w:rPr>
          <w:rFonts w:ascii="Calibri" w:eastAsia="Calibri" w:hAnsi="Calibri"/>
          <w:kern w:val="2"/>
          <w:sz w:val="22"/>
          <w:szCs w:val="22"/>
          <w:lang w:eastAsia="en-US"/>
          <w14:ligatures w14:val="standardContextual"/>
        </w:rPr>
      </w:pPr>
      <w:r w:rsidRPr="0074706C">
        <w:rPr>
          <w:rFonts w:ascii="Calibri" w:eastAsia="Calibri" w:hAnsi="Calibri"/>
          <w:kern w:val="2"/>
          <w:sz w:val="22"/>
          <w:szCs w:val="22"/>
          <w:lang w:eastAsia="en-US"/>
          <w14:ligatures w14:val="standardContextual"/>
        </w:rPr>
        <w:t>2 Age (18-25, 26-35, 36-45, 46-55, 56-65, 66-).</w:t>
      </w:r>
    </w:p>
    <w:p w14:paraId="7A6C27CA" w14:textId="77777777" w:rsidR="0074706C" w:rsidRPr="0074706C" w:rsidRDefault="0074706C" w:rsidP="0074706C">
      <w:pPr>
        <w:spacing w:after="200" w:line="276" w:lineRule="auto"/>
        <w:rPr>
          <w:rFonts w:ascii="Calibri" w:eastAsia="Calibri" w:hAnsi="Calibri"/>
          <w:kern w:val="2"/>
          <w:sz w:val="22"/>
          <w:szCs w:val="22"/>
          <w:lang w:eastAsia="en-US"/>
          <w14:ligatures w14:val="standardContextual"/>
        </w:rPr>
      </w:pPr>
      <w:r w:rsidRPr="0074706C">
        <w:rPr>
          <w:rFonts w:ascii="Calibri" w:eastAsia="Calibri" w:hAnsi="Calibri"/>
          <w:kern w:val="2"/>
          <w:sz w:val="22"/>
          <w:szCs w:val="22"/>
          <w:lang w:eastAsia="en-US"/>
          <w14:ligatures w14:val="standardContextual"/>
        </w:rPr>
        <w:t xml:space="preserve">3 </w:t>
      </w:r>
      <w:bookmarkStart w:id="47" w:name="_Hlk196047392"/>
      <w:r w:rsidRPr="00FD7000">
        <w:rPr>
          <w:rFonts w:ascii="Calibri" w:eastAsia="Calibri" w:hAnsi="Calibri"/>
          <w:kern w:val="2"/>
          <w:sz w:val="22"/>
          <w:szCs w:val="22"/>
          <w:lang w:eastAsia="en-US"/>
          <w14:ligatures w14:val="standardContextual"/>
        </w:rPr>
        <w:t>Did your experience change your perception of the ‘natural world’, ecology?</w:t>
      </w:r>
      <w:bookmarkEnd w:id="47"/>
    </w:p>
    <w:p w14:paraId="223F7143" w14:textId="77777777" w:rsidR="0074706C" w:rsidRPr="0074706C" w:rsidRDefault="0074706C" w:rsidP="0074706C">
      <w:pPr>
        <w:spacing w:after="200" w:line="276" w:lineRule="auto"/>
        <w:rPr>
          <w:rFonts w:ascii="Calibri" w:eastAsia="Calibri" w:hAnsi="Calibri"/>
          <w:kern w:val="2"/>
          <w:sz w:val="22"/>
          <w:szCs w:val="22"/>
          <w:lang w:eastAsia="en-US"/>
          <w14:ligatures w14:val="standardContextual"/>
        </w:rPr>
      </w:pPr>
      <w:r w:rsidRPr="0074706C">
        <w:rPr>
          <w:rFonts w:ascii="Calibri" w:eastAsia="Calibri" w:hAnsi="Calibri"/>
          <w:kern w:val="2"/>
          <w:sz w:val="22"/>
          <w:szCs w:val="22"/>
          <w:lang w:eastAsia="en-US"/>
          <w14:ligatures w14:val="standardContextual"/>
        </w:rPr>
        <w:t>4 If Yes, please explain in which ways (eg, Gardening, Active involvement in ecology, Shift to a plant based diet, Became more animist in perspective)?</w:t>
      </w:r>
    </w:p>
    <w:p w14:paraId="76E8DAFF" w14:textId="77777777" w:rsidR="0074706C" w:rsidRPr="0074706C" w:rsidRDefault="0074706C" w:rsidP="0074706C">
      <w:pPr>
        <w:spacing w:after="200" w:line="276" w:lineRule="auto"/>
        <w:rPr>
          <w:rFonts w:ascii="Calibri" w:eastAsia="Calibri" w:hAnsi="Calibri"/>
          <w:kern w:val="2"/>
          <w:sz w:val="22"/>
          <w:szCs w:val="22"/>
          <w:lang w:eastAsia="en-US"/>
          <w14:ligatures w14:val="standardContextual"/>
        </w:rPr>
      </w:pPr>
      <w:r w:rsidRPr="0074706C">
        <w:rPr>
          <w:rFonts w:ascii="Calibri" w:eastAsia="Calibri" w:hAnsi="Calibri"/>
          <w:kern w:val="2"/>
          <w:sz w:val="22"/>
          <w:szCs w:val="22"/>
          <w:lang w:eastAsia="en-US"/>
          <w14:ligatures w14:val="standardContextual"/>
        </w:rPr>
        <w:t xml:space="preserve">5 </w:t>
      </w:r>
      <w:bookmarkStart w:id="48" w:name="_Hlk196147862"/>
      <w:r w:rsidRPr="0074706C">
        <w:rPr>
          <w:rFonts w:ascii="Calibri" w:eastAsia="Calibri" w:hAnsi="Calibri"/>
          <w:kern w:val="2"/>
          <w:sz w:val="22"/>
          <w:szCs w:val="22"/>
          <w:lang w:eastAsia="en-US"/>
          <w14:ligatures w14:val="standardContextual"/>
        </w:rPr>
        <w:t>Did your experience change your spiritual outlook?</w:t>
      </w:r>
    </w:p>
    <w:bookmarkEnd w:id="48"/>
    <w:p w14:paraId="5E2669A9" w14:textId="77777777" w:rsidR="0074706C" w:rsidRPr="0074706C" w:rsidRDefault="0074706C" w:rsidP="0074706C">
      <w:pPr>
        <w:spacing w:after="200" w:line="276" w:lineRule="auto"/>
        <w:rPr>
          <w:rFonts w:ascii="Calibri" w:eastAsia="Calibri" w:hAnsi="Calibri"/>
          <w:kern w:val="2"/>
          <w:sz w:val="22"/>
          <w:szCs w:val="22"/>
          <w:lang w:eastAsia="en-US"/>
          <w14:ligatures w14:val="standardContextual"/>
        </w:rPr>
      </w:pPr>
      <w:r w:rsidRPr="0074706C">
        <w:rPr>
          <w:rFonts w:ascii="Calibri" w:eastAsia="Calibri" w:hAnsi="Calibri"/>
          <w:kern w:val="2"/>
          <w:sz w:val="22"/>
          <w:szCs w:val="22"/>
          <w:lang w:eastAsia="en-US"/>
          <w14:ligatures w14:val="standardContextual"/>
        </w:rPr>
        <w:t>6 If Yes, please explain how in more detail (eg, Started meditation, Joined a religion, Developed an interested in practices such as shamanism)?</w:t>
      </w:r>
    </w:p>
    <w:p w14:paraId="02B07082" w14:textId="77777777" w:rsidR="0074706C" w:rsidRPr="0074706C" w:rsidRDefault="0074706C" w:rsidP="0074706C">
      <w:pPr>
        <w:spacing w:after="200" w:line="276" w:lineRule="auto"/>
        <w:rPr>
          <w:rFonts w:ascii="Calibri" w:eastAsia="Calibri" w:hAnsi="Calibri"/>
          <w:kern w:val="2"/>
          <w:sz w:val="22"/>
          <w:szCs w:val="22"/>
          <w:lang w:eastAsia="en-US"/>
          <w14:ligatures w14:val="standardContextual"/>
        </w:rPr>
      </w:pPr>
      <w:r w:rsidRPr="0074706C">
        <w:rPr>
          <w:rFonts w:ascii="Calibri" w:eastAsia="Calibri" w:hAnsi="Calibri"/>
          <w:kern w:val="2"/>
          <w:sz w:val="22"/>
          <w:szCs w:val="22"/>
          <w:lang w:eastAsia="en-US"/>
          <w14:ligatures w14:val="standardContextual"/>
        </w:rPr>
        <w:t xml:space="preserve">7 </w:t>
      </w:r>
      <w:bookmarkStart w:id="49" w:name="_Hlk196230298"/>
      <w:r w:rsidRPr="0074706C">
        <w:rPr>
          <w:rFonts w:ascii="Calibri" w:eastAsia="Calibri" w:hAnsi="Calibri"/>
          <w:kern w:val="2"/>
          <w:sz w:val="22"/>
          <w:szCs w:val="22"/>
          <w:lang w:eastAsia="en-US"/>
          <w14:ligatures w14:val="standardContextual"/>
        </w:rPr>
        <w:t>How long did these effects last (eg, Days, Weeks, Months, Have continued to affect you long-term)?</w:t>
      </w:r>
      <w:bookmarkEnd w:id="49"/>
    </w:p>
    <w:p w14:paraId="45D8E539" w14:textId="77777777" w:rsidR="0074706C" w:rsidRPr="0074706C" w:rsidRDefault="0074706C" w:rsidP="0074706C">
      <w:pPr>
        <w:spacing w:after="200" w:line="276" w:lineRule="auto"/>
        <w:rPr>
          <w:rFonts w:ascii="Calibri" w:eastAsia="Calibri" w:hAnsi="Calibri"/>
          <w:kern w:val="2"/>
          <w:sz w:val="22"/>
          <w:szCs w:val="22"/>
          <w:lang w:eastAsia="en-US"/>
          <w14:ligatures w14:val="standardContextual"/>
        </w:rPr>
      </w:pPr>
      <w:r w:rsidRPr="0074706C">
        <w:rPr>
          <w:rFonts w:ascii="Calibri" w:eastAsia="Calibri" w:hAnsi="Calibri"/>
          <w:kern w:val="2"/>
          <w:sz w:val="22"/>
          <w:szCs w:val="22"/>
          <w:lang w:eastAsia="en-US"/>
          <w14:ligatures w14:val="standardContextual"/>
        </w:rPr>
        <w:t>8 Please can you provide more detail about how entheogens have transformed you?</w:t>
      </w:r>
    </w:p>
    <w:p w14:paraId="2CDE85D1" w14:textId="77777777" w:rsidR="0074706C" w:rsidRPr="0074706C" w:rsidRDefault="0074706C" w:rsidP="0074706C">
      <w:pPr>
        <w:spacing w:after="200" w:line="276" w:lineRule="auto"/>
        <w:rPr>
          <w:rFonts w:ascii="Calibri" w:eastAsia="Calibri" w:hAnsi="Calibri"/>
          <w:kern w:val="2"/>
          <w:sz w:val="22"/>
          <w:szCs w:val="22"/>
          <w:lang w:eastAsia="en-US"/>
          <w14:ligatures w14:val="standardContextual"/>
        </w:rPr>
      </w:pPr>
      <w:r w:rsidRPr="0074706C">
        <w:rPr>
          <w:rFonts w:ascii="Calibri" w:eastAsia="Calibri" w:hAnsi="Calibri"/>
          <w:kern w:val="2"/>
          <w:sz w:val="22"/>
          <w:szCs w:val="22"/>
          <w:lang w:eastAsia="en-US"/>
          <w14:ligatures w14:val="standardContextual"/>
        </w:rPr>
        <w:t>9 Do you have any additional comments?</w:t>
      </w:r>
    </w:p>
    <w:p w14:paraId="6FC05FB1" w14:textId="77777777" w:rsidR="0074706C" w:rsidRPr="0074706C" w:rsidRDefault="0074706C" w:rsidP="0074706C">
      <w:pPr>
        <w:spacing w:after="200" w:line="276" w:lineRule="auto"/>
        <w:rPr>
          <w:rFonts w:ascii="Calibri" w:eastAsia="Calibri" w:hAnsi="Calibri"/>
          <w:kern w:val="2"/>
          <w:sz w:val="22"/>
          <w:szCs w:val="22"/>
          <w:lang w:eastAsia="en-US"/>
          <w14:ligatures w14:val="standardContextual"/>
        </w:rPr>
      </w:pPr>
      <w:r w:rsidRPr="0074706C">
        <w:rPr>
          <w:rFonts w:ascii="Calibri" w:eastAsia="Calibri" w:hAnsi="Calibri"/>
          <w:kern w:val="2"/>
          <w:sz w:val="22"/>
          <w:szCs w:val="22"/>
          <w:lang w:eastAsia="en-US"/>
          <w14:ligatures w14:val="standardContextual"/>
        </w:rPr>
        <w:t>10 Would you be willing to be interviewed online (if yes please give your email address)?</w:t>
      </w:r>
    </w:p>
    <w:p w14:paraId="4223EF0E" w14:textId="77777777" w:rsidR="0074706C" w:rsidRPr="0074706C" w:rsidRDefault="0074706C" w:rsidP="0074706C">
      <w:pPr>
        <w:spacing w:after="200" w:line="276" w:lineRule="auto"/>
        <w:rPr>
          <w:rFonts w:ascii="Calibri" w:eastAsia="Calibri" w:hAnsi="Calibri"/>
          <w:kern w:val="2"/>
          <w:sz w:val="22"/>
          <w:szCs w:val="22"/>
          <w:lang w:eastAsia="en-US"/>
          <w14:ligatures w14:val="standardContextual"/>
        </w:rPr>
      </w:pPr>
      <w:r w:rsidRPr="0074706C">
        <w:rPr>
          <w:rFonts w:ascii="Calibri" w:eastAsia="Calibri" w:hAnsi="Calibri"/>
          <w:kern w:val="2"/>
          <w:sz w:val="22"/>
          <w:szCs w:val="22"/>
          <w:lang w:eastAsia="en-US"/>
          <w14:ligatures w14:val="standardContextual"/>
        </w:rPr>
        <w:t>Thank you</w:t>
      </w:r>
    </w:p>
    <w:p w14:paraId="047C08A0" w14:textId="77777777" w:rsidR="0074706C" w:rsidRDefault="0074706C" w:rsidP="0020799C">
      <w:pPr>
        <w:spacing w:after="120"/>
        <w:jc w:val="both"/>
        <w:rPr>
          <w:rFonts w:ascii="Garamond" w:eastAsia="Calibri" w:hAnsi="Garamond"/>
          <w:b/>
          <w:bCs/>
          <w:lang w:eastAsia="en-US"/>
        </w:rPr>
      </w:pPr>
    </w:p>
    <w:p w14:paraId="0DCD585E" w14:textId="77777777" w:rsidR="004C6CAB" w:rsidRDefault="004C6CAB" w:rsidP="0020799C">
      <w:pPr>
        <w:spacing w:after="120"/>
        <w:jc w:val="both"/>
        <w:rPr>
          <w:rFonts w:ascii="Garamond" w:eastAsia="Calibri" w:hAnsi="Garamond"/>
          <w:b/>
          <w:bCs/>
          <w:lang w:eastAsia="en-US"/>
        </w:rPr>
      </w:pPr>
    </w:p>
    <w:p w14:paraId="084C2D41" w14:textId="77777777" w:rsidR="004C6CAB" w:rsidRDefault="004C6CAB" w:rsidP="0020799C">
      <w:pPr>
        <w:spacing w:after="120"/>
        <w:jc w:val="both"/>
        <w:rPr>
          <w:rFonts w:ascii="Garamond" w:eastAsia="Calibri" w:hAnsi="Garamond"/>
          <w:b/>
          <w:bCs/>
          <w:lang w:eastAsia="en-US"/>
        </w:rPr>
      </w:pPr>
    </w:p>
    <w:p w14:paraId="1BA3BEEB" w14:textId="77777777" w:rsidR="004C6CAB" w:rsidRDefault="004C6CAB" w:rsidP="0020799C">
      <w:pPr>
        <w:spacing w:after="120"/>
        <w:jc w:val="both"/>
        <w:rPr>
          <w:rFonts w:ascii="Garamond" w:eastAsia="Calibri" w:hAnsi="Garamond"/>
          <w:b/>
          <w:bCs/>
          <w:lang w:eastAsia="en-US"/>
        </w:rPr>
      </w:pPr>
    </w:p>
    <w:p w14:paraId="71A04112" w14:textId="77777777" w:rsidR="004C6CAB" w:rsidRDefault="004C6CAB" w:rsidP="0020799C">
      <w:pPr>
        <w:spacing w:after="120"/>
        <w:jc w:val="both"/>
        <w:rPr>
          <w:rFonts w:ascii="Garamond" w:eastAsia="Calibri" w:hAnsi="Garamond"/>
          <w:b/>
          <w:bCs/>
          <w:lang w:eastAsia="en-US"/>
        </w:rPr>
      </w:pPr>
    </w:p>
    <w:p w14:paraId="4716A06E" w14:textId="77777777" w:rsidR="004C6CAB" w:rsidRDefault="004C6CAB" w:rsidP="0020799C">
      <w:pPr>
        <w:spacing w:after="120"/>
        <w:jc w:val="both"/>
        <w:rPr>
          <w:rFonts w:ascii="Garamond" w:eastAsia="Calibri" w:hAnsi="Garamond"/>
          <w:b/>
          <w:bCs/>
          <w:lang w:eastAsia="en-US"/>
        </w:rPr>
      </w:pPr>
    </w:p>
    <w:p w14:paraId="3418ADDD" w14:textId="77777777" w:rsidR="004C6CAB" w:rsidRDefault="004C6CAB" w:rsidP="0020799C">
      <w:pPr>
        <w:spacing w:after="120"/>
        <w:jc w:val="both"/>
        <w:rPr>
          <w:rFonts w:ascii="Garamond" w:eastAsia="Calibri" w:hAnsi="Garamond"/>
          <w:b/>
          <w:bCs/>
          <w:lang w:eastAsia="en-US"/>
        </w:rPr>
      </w:pPr>
    </w:p>
    <w:p w14:paraId="7B551C58" w14:textId="77777777" w:rsidR="004C6CAB" w:rsidRDefault="004C6CAB" w:rsidP="0020799C">
      <w:pPr>
        <w:spacing w:after="120"/>
        <w:jc w:val="both"/>
        <w:rPr>
          <w:rFonts w:ascii="Garamond" w:eastAsia="Calibri" w:hAnsi="Garamond"/>
          <w:b/>
          <w:bCs/>
          <w:lang w:eastAsia="en-US"/>
        </w:rPr>
      </w:pPr>
    </w:p>
    <w:p w14:paraId="63AF12E7" w14:textId="77777777" w:rsidR="004C6CAB" w:rsidRDefault="004C6CAB" w:rsidP="0020799C">
      <w:pPr>
        <w:spacing w:after="120"/>
        <w:jc w:val="both"/>
        <w:rPr>
          <w:rFonts w:ascii="Garamond" w:eastAsia="Calibri" w:hAnsi="Garamond"/>
          <w:b/>
          <w:bCs/>
          <w:lang w:eastAsia="en-US"/>
        </w:rPr>
      </w:pPr>
    </w:p>
    <w:p w14:paraId="7CD0BE9D" w14:textId="77777777" w:rsidR="004C6CAB" w:rsidRDefault="004C6CAB" w:rsidP="0020799C">
      <w:pPr>
        <w:spacing w:after="120"/>
        <w:jc w:val="both"/>
        <w:rPr>
          <w:rFonts w:ascii="Garamond" w:eastAsia="Calibri" w:hAnsi="Garamond"/>
          <w:b/>
          <w:bCs/>
          <w:lang w:eastAsia="en-US"/>
        </w:rPr>
      </w:pPr>
    </w:p>
    <w:p w14:paraId="43537A87" w14:textId="77777777" w:rsidR="004C6CAB" w:rsidRDefault="004C6CAB" w:rsidP="0020799C">
      <w:pPr>
        <w:spacing w:after="120"/>
        <w:jc w:val="both"/>
        <w:rPr>
          <w:rFonts w:ascii="Garamond" w:eastAsia="Calibri" w:hAnsi="Garamond"/>
          <w:b/>
          <w:bCs/>
          <w:lang w:eastAsia="en-US"/>
        </w:rPr>
      </w:pPr>
    </w:p>
    <w:p w14:paraId="637FB57F" w14:textId="77777777" w:rsidR="004C6CAB" w:rsidRDefault="004C6CAB" w:rsidP="0020799C">
      <w:pPr>
        <w:spacing w:after="120"/>
        <w:jc w:val="both"/>
        <w:rPr>
          <w:rFonts w:ascii="Garamond" w:eastAsia="Calibri" w:hAnsi="Garamond"/>
          <w:b/>
          <w:bCs/>
          <w:lang w:eastAsia="en-US"/>
        </w:rPr>
      </w:pPr>
    </w:p>
    <w:p w14:paraId="0D934674" w14:textId="77777777" w:rsidR="00300097" w:rsidRDefault="00300097" w:rsidP="0020799C">
      <w:pPr>
        <w:spacing w:after="120"/>
        <w:jc w:val="both"/>
        <w:rPr>
          <w:rFonts w:ascii="Garamond" w:eastAsia="Calibri" w:hAnsi="Garamond"/>
          <w:b/>
          <w:bCs/>
          <w:lang w:eastAsia="en-US"/>
        </w:rPr>
      </w:pPr>
    </w:p>
    <w:p w14:paraId="24BF9ABC" w14:textId="77777777" w:rsidR="004C6CAB" w:rsidRDefault="004C6CAB" w:rsidP="0020799C">
      <w:pPr>
        <w:spacing w:after="120"/>
        <w:jc w:val="both"/>
        <w:rPr>
          <w:rFonts w:ascii="Garamond" w:eastAsia="Calibri" w:hAnsi="Garamond"/>
          <w:b/>
          <w:bCs/>
          <w:lang w:eastAsia="en-US"/>
        </w:rPr>
      </w:pPr>
    </w:p>
    <w:p w14:paraId="425E86A6" w14:textId="77777777" w:rsidR="004C6CAB" w:rsidRDefault="004C6CAB" w:rsidP="0020799C">
      <w:pPr>
        <w:spacing w:after="120"/>
        <w:jc w:val="both"/>
        <w:rPr>
          <w:rFonts w:ascii="Garamond" w:eastAsia="Calibri" w:hAnsi="Garamond"/>
          <w:b/>
          <w:bCs/>
          <w:lang w:eastAsia="en-US"/>
        </w:rPr>
      </w:pPr>
    </w:p>
    <w:p w14:paraId="71401CD5" w14:textId="77777777" w:rsidR="004C6CAB" w:rsidRDefault="004C6CAB" w:rsidP="0020799C">
      <w:pPr>
        <w:spacing w:after="120"/>
        <w:jc w:val="both"/>
        <w:rPr>
          <w:rFonts w:ascii="Garamond" w:eastAsia="Calibri" w:hAnsi="Garamond"/>
          <w:b/>
          <w:bCs/>
          <w:lang w:eastAsia="en-US"/>
        </w:rPr>
      </w:pPr>
    </w:p>
    <w:p w14:paraId="49FF3960" w14:textId="77777777" w:rsidR="004C6CAB" w:rsidRDefault="004C6CAB" w:rsidP="0020799C">
      <w:pPr>
        <w:spacing w:after="120"/>
        <w:jc w:val="both"/>
        <w:rPr>
          <w:rFonts w:ascii="Garamond" w:eastAsia="Calibri" w:hAnsi="Garamond"/>
          <w:b/>
          <w:bCs/>
          <w:lang w:eastAsia="en-US"/>
        </w:rPr>
      </w:pPr>
    </w:p>
    <w:p w14:paraId="643FE101" w14:textId="27616673" w:rsidR="004C6CAB" w:rsidRPr="0074706C" w:rsidRDefault="004C6CAB" w:rsidP="004C6CAB">
      <w:pPr>
        <w:spacing w:after="200" w:line="276" w:lineRule="auto"/>
        <w:jc w:val="center"/>
        <w:rPr>
          <w:rFonts w:ascii="Calibri" w:eastAsia="Calibri" w:hAnsi="Calibri"/>
          <w:b/>
          <w:bCs/>
          <w:kern w:val="2"/>
          <w:sz w:val="32"/>
          <w:szCs w:val="32"/>
          <w:lang w:eastAsia="en-US"/>
          <w14:ligatures w14:val="standardContextual"/>
        </w:rPr>
      </w:pPr>
      <w:r w:rsidRPr="0074706C">
        <w:rPr>
          <w:rFonts w:ascii="Calibri" w:eastAsia="Calibri" w:hAnsi="Calibri"/>
          <w:b/>
          <w:bCs/>
          <w:kern w:val="2"/>
          <w:sz w:val="32"/>
          <w:szCs w:val="32"/>
          <w:lang w:eastAsia="en-US"/>
          <w14:ligatures w14:val="standardContextual"/>
        </w:rPr>
        <w:lastRenderedPageBreak/>
        <w:t xml:space="preserve">Appendix </w:t>
      </w:r>
      <w:r>
        <w:rPr>
          <w:rFonts w:ascii="Calibri" w:eastAsia="Calibri" w:hAnsi="Calibri"/>
          <w:b/>
          <w:bCs/>
          <w:kern w:val="2"/>
          <w:sz w:val="32"/>
          <w:szCs w:val="32"/>
          <w:lang w:eastAsia="en-US"/>
          <w14:ligatures w14:val="standardContextual"/>
        </w:rPr>
        <w:t>2</w:t>
      </w:r>
    </w:p>
    <w:p w14:paraId="0C14AF2A" w14:textId="38875A8E" w:rsidR="004C6CAB" w:rsidRDefault="004C6CAB" w:rsidP="004C6CAB">
      <w:pPr>
        <w:spacing w:after="120"/>
        <w:jc w:val="center"/>
        <w:rPr>
          <w:rFonts w:ascii="Garamond" w:eastAsia="Calibri" w:hAnsi="Garamond"/>
          <w:b/>
          <w:bCs/>
          <w:lang w:eastAsia="en-US"/>
        </w:rPr>
      </w:pPr>
      <w:r>
        <w:rPr>
          <w:rFonts w:ascii="Calibri" w:eastAsia="Calibri" w:hAnsi="Calibri"/>
          <w:b/>
          <w:bCs/>
          <w:kern w:val="2"/>
          <w:sz w:val="28"/>
          <w:szCs w:val="28"/>
          <w:lang w:eastAsia="en-US"/>
          <w14:ligatures w14:val="standardContextual"/>
        </w:rPr>
        <w:t xml:space="preserve">Respondent 8: Cannabis and </w:t>
      </w:r>
      <w:r w:rsidR="00BA500E">
        <w:rPr>
          <w:rFonts w:ascii="Calibri" w:eastAsia="Calibri" w:hAnsi="Calibri"/>
          <w:b/>
          <w:bCs/>
          <w:kern w:val="2"/>
          <w:sz w:val="28"/>
          <w:szCs w:val="28"/>
          <w:lang w:eastAsia="en-US"/>
          <w14:ligatures w14:val="standardContextual"/>
        </w:rPr>
        <w:t>faith</w:t>
      </w:r>
    </w:p>
    <w:p w14:paraId="25015F98" w14:textId="77777777" w:rsidR="004C6CAB" w:rsidRDefault="004C6CAB" w:rsidP="004C6CAB">
      <w:pPr>
        <w:spacing w:after="120"/>
        <w:jc w:val="both"/>
        <w:rPr>
          <w:rFonts w:ascii="Garamond" w:eastAsia="Calibri" w:hAnsi="Garamond"/>
          <w:b/>
          <w:bCs/>
          <w:lang w:eastAsia="en-US"/>
        </w:rPr>
      </w:pPr>
    </w:p>
    <w:p w14:paraId="0642A658" w14:textId="77777777" w:rsidR="004C6CAB" w:rsidRDefault="004C6CAB" w:rsidP="004C6CAB">
      <w:pPr>
        <w:spacing w:after="120"/>
        <w:jc w:val="both"/>
        <w:rPr>
          <w:rFonts w:ascii="Garamond" w:eastAsia="Calibri" w:hAnsi="Garamond"/>
          <w:lang w:eastAsia="en-US"/>
        </w:rPr>
      </w:pPr>
      <w:r w:rsidRPr="004C6CAB">
        <w:rPr>
          <w:rFonts w:ascii="Garamond" w:eastAsia="Calibri" w:hAnsi="Garamond"/>
          <w:lang w:eastAsia="en-US"/>
        </w:rPr>
        <w:t xml:space="preserve">It is odd to run across someone prepared to defend and introduce cannabis on the spiritual level, given the rigid nature of many faith systems. It is a crazy paradox for followers to allow that the predeterminism of God creating all experiences within our specific timeline, through the amazing resonance of a spoken word issued from an unimaginable level, could also contain the pathways whereby cannabis itself unlocks spiritual advancements that allow for inevitable reconciliation. Religion itself becomes hypocritical in ways that are not even measurable, as most are so outside of being able to process the true miracle of life and creation, that to unbelievable and unimaginable levels we have no idea how badly we shortchange possibilities. No level of faith could ever be as high as should rightfully be warranted. </w:t>
      </w:r>
    </w:p>
    <w:p w14:paraId="1EC4F832" w14:textId="4CAF9061" w:rsidR="004C6CAB" w:rsidRPr="004C6CAB" w:rsidRDefault="004C6CAB" w:rsidP="004C6CAB">
      <w:pPr>
        <w:spacing w:after="120"/>
        <w:jc w:val="both"/>
        <w:rPr>
          <w:rFonts w:ascii="Garamond" w:eastAsia="Calibri" w:hAnsi="Garamond"/>
          <w:lang w:eastAsia="en-US"/>
        </w:rPr>
      </w:pPr>
      <w:r w:rsidRPr="004C6CAB">
        <w:rPr>
          <w:rFonts w:ascii="Garamond" w:eastAsia="Calibri" w:hAnsi="Garamond"/>
          <w:lang w:eastAsia="en-US"/>
        </w:rPr>
        <w:t xml:space="preserve">I have leapt a few times outside of time due to specific experiences and moments that allowed me to escape the judgement matrix. I have found that it is impossible to process the nature and gift of creation without weeping for weeks, and having everything you think you know torn apart instantly. Like a billion neural pathways ripped from their cortex at once, along with all of the subconscious imprinting and bias points associated with them that we take for granted for how we process reality. </w:t>
      </w:r>
    </w:p>
    <w:p w14:paraId="170835E4" w14:textId="0154D6DF" w:rsidR="004C6CAB" w:rsidRDefault="004C6CAB" w:rsidP="004C6CAB">
      <w:pPr>
        <w:spacing w:after="120"/>
        <w:jc w:val="both"/>
        <w:rPr>
          <w:rFonts w:ascii="Garamond" w:eastAsia="Calibri" w:hAnsi="Garamond"/>
          <w:lang w:eastAsia="en-US"/>
        </w:rPr>
      </w:pPr>
      <w:r w:rsidRPr="004C6CAB">
        <w:rPr>
          <w:rFonts w:ascii="Garamond" w:eastAsia="Calibri" w:hAnsi="Garamond" w:hint="eastAsia"/>
          <w:lang w:eastAsia="en-US"/>
        </w:rPr>
        <w:t>In my own encounters I can testify: our labels are too small, our titles maybe even o</w:t>
      </w:r>
      <w:r w:rsidRPr="004C6CAB">
        <w:rPr>
          <w:rFonts w:ascii="Garamond" w:eastAsia="Garamond" w:hAnsi="Garamond" w:cs="Garamond"/>
          <w:lang w:eastAsia="en-US"/>
        </w:rPr>
        <w:t>ff</w:t>
      </w:r>
      <w:r w:rsidRPr="004C6CAB">
        <w:rPr>
          <w:rFonts w:ascii="Garamond" w:eastAsia="Calibri" w:hAnsi="Garamond" w:hint="eastAsia"/>
          <w:lang w:eastAsia="en-US"/>
        </w:rPr>
        <w:t>ensive</w:t>
      </w:r>
      <w:r w:rsidRPr="004C6CAB">
        <w:rPr>
          <w:rFonts w:ascii="Garamond" w:eastAsia="Calibri" w:hAnsi="Garamond"/>
          <w:lang w:eastAsia="en-US"/>
        </w:rPr>
        <w:t xml:space="preserve"> in part, and our minds and words are incapable of describing or even remotely capturing the glory of God. Especially for how much we are loved, as we are shielded from it, (almost certainly for our own protection), due to aspects and the mechanics of this existence. Creation itself though cannot be beheld for what it is even minimally without some severe damage. The expansion that ensues is brilliant, but it is tough to reconcile the paradox of freewill with the tapestry and weave of predeterminism that exists simultaneously. Plus even in the face of it, if you are not anchored to something or someone that can stand before you and remove all shame, guilt, fear, anger, judgement, resentment, disappointment, that we carry under the surface. It is impossible to go very far up the mountain without ending up in an insane asylum. Even as the revelations that ensue regarding Christ should ultimately compel one to pick up their own cross and march </w:t>
      </w:r>
      <w:r w:rsidRPr="004C6CAB">
        <w:rPr>
          <w:rFonts w:ascii="Garamond" w:eastAsia="Calibri" w:hAnsi="Garamond" w:hint="eastAsia"/>
          <w:lang w:eastAsia="en-US"/>
        </w:rPr>
        <w:t>forward. Real repentance comes when the refusal to inflict su</w:t>
      </w:r>
      <w:r w:rsidRPr="004C6CAB">
        <w:rPr>
          <w:rFonts w:ascii="Garamond" w:eastAsia="Garamond" w:hAnsi="Garamond" w:cs="Garamond"/>
          <w:lang w:eastAsia="en-US"/>
        </w:rPr>
        <w:t>ff</w:t>
      </w:r>
      <w:r w:rsidRPr="004C6CAB">
        <w:rPr>
          <w:rFonts w:ascii="Garamond" w:eastAsia="Calibri" w:hAnsi="Garamond" w:hint="eastAsia"/>
          <w:lang w:eastAsia="en-US"/>
        </w:rPr>
        <w:t xml:space="preserve">ering onto the savior </w:t>
      </w:r>
      <w:r w:rsidRPr="004C6CAB">
        <w:rPr>
          <w:rFonts w:ascii="Garamond" w:eastAsia="Calibri" w:hAnsi="Garamond"/>
          <w:lang w:eastAsia="en-US"/>
        </w:rPr>
        <w:t>–</w:t>
      </w:r>
      <w:r w:rsidRPr="004C6CAB">
        <w:rPr>
          <w:rFonts w:ascii="Garamond" w:eastAsia="Calibri" w:hAnsi="Garamond" w:hint="eastAsia"/>
          <w:lang w:eastAsia="en-US"/>
        </w:rPr>
        <w:t xml:space="preserve"> even</w:t>
      </w:r>
      <w:r w:rsidRPr="004C6CAB">
        <w:rPr>
          <w:rFonts w:ascii="Garamond" w:eastAsia="Calibri" w:hAnsi="Garamond"/>
          <w:lang w:eastAsia="en-US"/>
        </w:rPr>
        <w:t xml:space="preserve"> as a construct outside of time - becomes greater than the desire to sin. Maybe the ultimate irony being that this revelation is near impossible to hold as prime programming, given the essence of what humanity in physical existence goes through with corrupted minds.</w:t>
      </w:r>
    </w:p>
    <w:p w14:paraId="1F142D41" w14:textId="77777777" w:rsidR="00BA500E" w:rsidRDefault="004C6CAB" w:rsidP="004C6CAB">
      <w:pPr>
        <w:spacing w:after="120"/>
        <w:jc w:val="both"/>
        <w:rPr>
          <w:rFonts w:ascii="Garamond" w:eastAsia="Calibri" w:hAnsi="Garamond"/>
          <w:b/>
          <w:bCs/>
          <w:lang w:eastAsia="en-US"/>
        </w:rPr>
      </w:pPr>
      <w:r w:rsidRPr="004C6CAB">
        <w:rPr>
          <w:rFonts w:ascii="Garamond" w:eastAsia="Calibri" w:hAnsi="Garamond"/>
          <w:b/>
          <w:bCs/>
          <w:lang w:eastAsia="en-US"/>
        </w:rPr>
        <w:t>Regarding Marijuana and Spiritualism</w:t>
      </w:r>
    </w:p>
    <w:p w14:paraId="23695024" w14:textId="22777358" w:rsidR="004C6CAB" w:rsidRPr="004C6CAB" w:rsidRDefault="004C6CAB" w:rsidP="004C6CAB">
      <w:pPr>
        <w:spacing w:after="120"/>
        <w:jc w:val="both"/>
        <w:rPr>
          <w:rFonts w:ascii="Garamond" w:eastAsia="Calibri" w:hAnsi="Garamond"/>
          <w:b/>
          <w:bCs/>
          <w:lang w:eastAsia="en-US"/>
        </w:rPr>
      </w:pPr>
      <w:r w:rsidRPr="004C6CAB">
        <w:rPr>
          <w:rFonts w:ascii="Garamond" w:eastAsia="Calibri" w:hAnsi="Garamond"/>
          <w:lang w:eastAsia="en-US"/>
        </w:rPr>
        <w:t>As a former cryptologist with Naval Intelligence, I once processed the English language of</w:t>
      </w:r>
      <w:r w:rsidR="00BA500E">
        <w:rPr>
          <w:rFonts w:ascii="Garamond" w:eastAsia="Calibri" w:hAnsi="Garamond"/>
          <w:b/>
          <w:bCs/>
          <w:lang w:eastAsia="en-US"/>
        </w:rPr>
        <w:t xml:space="preserve"> </w:t>
      </w:r>
      <w:r w:rsidRPr="004C6CAB">
        <w:rPr>
          <w:rFonts w:ascii="Garamond" w:eastAsia="Calibri" w:hAnsi="Garamond"/>
          <w:lang w:eastAsia="en-US"/>
        </w:rPr>
        <w:t>440,000 core words, then o</w:t>
      </w:r>
      <w:r>
        <w:rPr>
          <w:rFonts w:ascii="Garamond" w:eastAsia="Garamond" w:hAnsi="Garamond" w:cs="Garamond"/>
          <w:lang w:eastAsia="en-US"/>
        </w:rPr>
        <w:t>ff</w:t>
      </w:r>
      <w:r w:rsidRPr="004C6CAB">
        <w:rPr>
          <w:rFonts w:ascii="Garamond" w:eastAsia="Calibri" w:hAnsi="Garamond"/>
          <w:lang w:eastAsia="en-US"/>
        </w:rPr>
        <w:t>set it numerically against Paul's secret code to retell the story</w:t>
      </w:r>
      <w:r w:rsidR="00BA500E">
        <w:rPr>
          <w:rFonts w:ascii="Garamond" w:eastAsia="Calibri" w:hAnsi="Garamond"/>
          <w:b/>
          <w:bCs/>
          <w:lang w:eastAsia="en-US"/>
        </w:rPr>
        <w:t xml:space="preserve"> </w:t>
      </w:r>
      <w:r w:rsidRPr="004C6CAB">
        <w:rPr>
          <w:rFonts w:ascii="Garamond" w:eastAsia="Calibri" w:hAnsi="Garamond"/>
          <w:lang w:eastAsia="en-US"/>
        </w:rPr>
        <w:t>of Christ. While also recognizing that numerous other languages also impossibly carried</w:t>
      </w:r>
      <w:r w:rsidR="00BA500E">
        <w:rPr>
          <w:rFonts w:ascii="Garamond" w:eastAsia="Calibri" w:hAnsi="Garamond"/>
          <w:b/>
          <w:bCs/>
          <w:lang w:eastAsia="en-US"/>
        </w:rPr>
        <w:t xml:space="preserve"> </w:t>
      </w:r>
      <w:r w:rsidRPr="004C6CAB">
        <w:rPr>
          <w:rFonts w:ascii="Garamond" w:eastAsia="Calibri" w:hAnsi="Garamond"/>
          <w:lang w:eastAsia="en-US"/>
        </w:rPr>
        <w:t>the same truths, even with the incalculable d</w:t>
      </w:r>
      <w:r w:rsidR="00BA500E">
        <w:rPr>
          <w:rFonts w:ascii="Garamond" w:eastAsia="Calibri" w:hAnsi="Garamond"/>
          <w:lang w:eastAsia="en-US"/>
        </w:rPr>
        <w:t>iff</w:t>
      </w:r>
      <w:r w:rsidRPr="004C6CAB">
        <w:rPr>
          <w:rFonts w:ascii="Garamond" w:eastAsia="Calibri" w:hAnsi="Garamond"/>
          <w:lang w:eastAsia="en-US"/>
        </w:rPr>
        <w:t>erent pathways that each word itself would</w:t>
      </w:r>
      <w:r w:rsidR="00BA500E">
        <w:rPr>
          <w:rFonts w:ascii="Garamond" w:eastAsia="Calibri" w:hAnsi="Garamond"/>
          <w:b/>
          <w:bCs/>
          <w:lang w:eastAsia="en-US"/>
        </w:rPr>
        <w:t xml:space="preserve"> </w:t>
      </w:r>
      <w:r w:rsidRPr="004C6CAB">
        <w:rPr>
          <w:rFonts w:ascii="Garamond" w:eastAsia="Calibri" w:hAnsi="Garamond"/>
          <w:lang w:eastAsia="en-US"/>
        </w:rPr>
        <w:t>have undergone in what should have been disconnected creation on an etymology basis.</w:t>
      </w:r>
      <w:r w:rsidR="00BA500E">
        <w:rPr>
          <w:rFonts w:ascii="Garamond" w:eastAsia="Calibri" w:hAnsi="Garamond"/>
          <w:b/>
          <w:bCs/>
          <w:lang w:eastAsia="en-US"/>
        </w:rPr>
        <w:t xml:space="preserve"> </w:t>
      </w:r>
      <w:r w:rsidRPr="004C6CAB">
        <w:rPr>
          <w:rFonts w:ascii="Garamond" w:eastAsia="Calibri" w:hAnsi="Garamond"/>
          <w:lang w:eastAsia="en-US"/>
        </w:rPr>
        <w:t>Our very language itself obeys and conforms to the will of God, and the Holy Spirit has</w:t>
      </w:r>
      <w:r w:rsidR="00BA500E">
        <w:rPr>
          <w:rFonts w:ascii="Garamond" w:eastAsia="Calibri" w:hAnsi="Garamond"/>
          <w:b/>
          <w:bCs/>
          <w:lang w:eastAsia="en-US"/>
        </w:rPr>
        <w:t xml:space="preserve"> </w:t>
      </w:r>
      <w:r w:rsidRPr="004C6CAB">
        <w:rPr>
          <w:rFonts w:ascii="Garamond" w:eastAsia="Calibri" w:hAnsi="Garamond"/>
          <w:lang w:eastAsia="en-US"/>
        </w:rPr>
        <w:t>clearly empowered and been involved with every step forward behind the veil. I've been</w:t>
      </w:r>
      <w:r w:rsidR="00BA500E">
        <w:rPr>
          <w:rFonts w:ascii="Garamond" w:eastAsia="Calibri" w:hAnsi="Garamond"/>
          <w:b/>
          <w:bCs/>
          <w:lang w:eastAsia="en-US"/>
        </w:rPr>
        <w:t xml:space="preserve"> </w:t>
      </w:r>
      <w:r w:rsidRPr="004C6CAB">
        <w:rPr>
          <w:rFonts w:ascii="Garamond" w:eastAsia="Calibri" w:hAnsi="Garamond"/>
          <w:lang w:eastAsia="en-US"/>
        </w:rPr>
        <w:t>introduced to the secrets of the chrism as well, in part solved the paradox of anatomic</w:t>
      </w:r>
      <w:r w:rsidR="00BA500E">
        <w:rPr>
          <w:rFonts w:ascii="Garamond" w:eastAsia="Calibri" w:hAnsi="Garamond"/>
          <w:b/>
          <w:bCs/>
          <w:lang w:eastAsia="en-US"/>
        </w:rPr>
        <w:t xml:space="preserve"> </w:t>
      </w:r>
      <w:r w:rsidRPr="004C6CAB">
        <w:rPr>
          <w:rFonts w:ascii="Garamond" w:eastAsia="Calibri" w:hAnsi="Garamond"/>
          <w:lang w:eastAsia="en-US"/>
        </w:rPr>
        <w:t>origination and the reality of Christ's existence being simultaneously true at once. Even as</w:t>
      </w:r>
      <w:r w:rsidR="00BA500E">
        <w:rPr>
          <w:rFonts w:ascii="Garamond" w:eastAsia="Calibri" w:hAnsi="Garamond"/>
          <w:lang w:eastAsia="en-US"/>
        </w:rPr>
        <w:t xml:space="preserve"> </w:t>
      </w:r>
      <w:r w:rsidRPr="004C6CAB">
        <w:rPr>
          <w:rFonts w:ascii="Garamond" w:eastAsia="Calibri" w:hAnsi="Garamond"/>
          <w:lang w:eastAsia="en-US"/>
        </w:rPr>
        <w:t>belief systems may have a special relativity e</w:t>
      </w:r>
      <w:r>
        <w:rPr>
          <w:rFonts w:ascii="Garamond" w:eastAsia="Garamond" w:hAnsi="Garamond" w:cs="Garamond"/>
          <w:lang w:eastAsia="en-US"/>
        </w:rPr>
        <w:t>ff</w:t>
      </w:r>
      <w:r w:rsidRPr="004C6CAB">
        <w:rPr>
          <w:rFonts w:ascii="Garamond" w:eastAsia="Calibri" w:hAnsi="Garamond"/>
          <w:lang w:eastAsia="en-US"/>
        </w:rPr>
        <w:t>ect. Cannabis unquestionably plays a role in</w:t>
      </w:r>
      <w:r w:rsidR="00BA500E">
        <w:rPr>
          <w:rFonts w:ascii="Garamond" w:eastAsia="Calibri" w:hAnsi="Garamond"/>
          <w:lang w:eastAsia="en-US"/>
        </w:rPr>
        <w:t xml:space="preserve"> </w:t>
      </w:r>
      <w:r w:rsidRPr="004C6CAB">
        <w:rPr>
          <w:rFonts w:ascii="Garamond" w:eastAsia="Calibri" w:hAnsi="Garamond"/>
          <w:lang w:eastAsia="en-US"/>
        </w:rPr>
        <w:t>expansion and overall evolution and readiness.</w:t>
      </w:r>
    </w:p>
    <w:p w14:paraId="1A343718" w14:textId="77777777" w:rsidR="004C6CAB" w:rsidRPr="004C6CAB" w:rsidRDefault="004C6CAB" w:rsidP="004C6CAB">
      <w:pPr>
        <w:spacing w:after="120"/>
        <w:jc w:val="both"/>
        <w:rPr>
          <w:rFonts w:ascii="Garamond" w:eastAsia="Calibri" w:hAnsi="Garamond"/>
          <w:b/>
          <w:bCs/>
          <w:lang w:eastAsia="en-US"/>
        </w:rPr>
      </w:pPr>
      <w:r w:rsidRPr="004C6CAB">
        <w:rPr>
          <w:rFonts w:ascii="Garamond" w:eastAsia="Calibri" w:hAnsi="Garamond"/>
          <w:b/>
          <w:bCs/>
          <w:lang w:eastAsia="en-US"/>
        </w:rPr>
        <w:t>Other Points</w:t>
      </w:r>
    </w:p>
    <w:p w14:paraId="24E564E8" w14:textId="1E8870EE" w:rsidR="004C6CAB" w:rsidRPr="004C6CAB" w:rsidRDefault="004C6CAB" w:rsidP="004C6CAB">
      <w:pPr>
        <w:spacing w:after="120"/>
        <w:jc w:val="both"/>
        <w:rPr>
          <w:rFonts w:ascii="Garamond" w:eastAsia="Calibri" w:hAnsi="Garamond"/>
          <w:lang w:eastAsia="en-US"/>
        </w:rPr>
      </w:pPr>
      <w:r w:rsidRPr="004C6CAB">
        <w:rPr>
          <w:rFonts w:ascii="Garamond" w:eastAsia="Calibri" w:hAnsi="Garamond"/>
          <w:lang w:eastAsia="en-US"/>
        </w:rPr>
        <w:lastRenderedPageBreak/>
        <w:t>We are all on a journey, and there are no coincidences. There are many dimensional levels</w:t>
      </w:r>
      <w:r w:rsidR="00BA500E">
        <w:rPr>
          <w:rFonts w:ascii="Garamond" w:eastAsia="Calibri" w:hAnsi="Garamond"/>
          <w:lang w:eastAsia="en-US"/>
        </w:rPr>
        <w:t xml:space="preserve"> </w:t>
      </w:r>
      <w:r w:rsidRPr="004C6CAB">
        <w:rPr>
          <w:rFonts w:ascii="Garamond" w:eastAsia="Calibri" w:hAnsi="Garamond"/>
          <w:lang w:eastAsia="en-US"/>
        </w:rPr>
        <w:t>to existence that co-exist within the same plane. Ultimately you discover you cannot ever</w:t>
      </w:r>
      <w:r w:rsidR="00BA500E">
        <w:rPr>
          <w:rFonts w:ascii="Garamond" w:eastAsia="Calibri" w:hAnsi="Garamond"/>
          <w:lang w:eastAsia="en-US"/>
        </w:rPr>
        <w:t xml:space="preserve"> </w:t>
      </w:r>
      <w:r w:rsidRPr="004C6CAB">
        <w:rPr>
          <w:rFonts w:ascii="Garamond" w:eastAsia="Calibri" w:hAnsi="Garamond"/>
          <w:lang w:eastAsia="en-US"/>
        </w:rPr>
        <w:t>judge anyone for anything, as the purpose of their journey is almost certainly facilitating</w:t>
      </w:r>
      <w:r w:rsidR="00BA500E">
        <w:rPr>
          <w:rFonts w:ascii="Garamond" w:eastAsia="Calibri" w:hAnsi="Garamond"/>
          <w:lang w:eastAsia="en-US"/>
        </w:rPr>
        <w:t xml:space="preserve"> </w:t>
      </w:r>
      <w:r w:rsidRPr="004C6CAB">
        <w:rPr>
          <w:rFonts w:ascii="Garamond" w:eastAsia="Calibri" w:hAnsi="Garamond"/>
          <w:lang w:eastAsia="en-US"/>
        </w:rPr>
        <w:t>something you could never imagine unless seeing the results from an eternal view. It makes</w:t>
      </w:r>
      <w:r w:rsidR="00BA500E">
        <w:rPr>
          <w:rFonts w:ascii="Garamond" w:eastAsia="Calibri" w:hAnsi="Garamond"/>
          <w:lang w:eastAsia="en-US"/>
        </w:rPr>
        <w:t xml:space="preserve"> </w:t>
      </w:r>
      <w:r w:rsidRPr="004C6CAB">
        <w:rPr>
          <w:rFonts w:ascii="Garamond" w:eastAsia="Calibri" w:hAnsi="Garamond"/>
          <w:lang w:eastAsia="en-US"/>
        </w:rPr>
        <w:t>even evil acts something that can serve for experience, as well as adversity for character</w:t>
      </w:r>
      <w:r w:rsidR="00BA500E">
        <w:rPr>
          <w:rFonts w:ascii="Garamond" w:eastAsia="Calibri" w:hAnsi="Garamond"/>
          <w:lang w:eastAsia="en-US"/>
        </w:rPr>
        <w:t xml:space="preserve"> </w:t>
      </w:r>
      <w:r w:rsidRPr="004C6CAB">
        <w:rPr>
          <w:rFonts w:ascii="Garamond" w:eastAsia="Calibri" w:hAnsi="Garamond"/>
          <w:lang w:eastAsia="en-US"/>
        </w:rPr>
        <w:t>development in ways we aren't naturally meant to process. Ultimately, most of the world</w:t>
      </w:r>
      <w:r w:rsidR="00BA500E">
        <w:rPr>
          <w:rFonts w:ascii="Garamond" w:eastAsia="Calibri" w:hAnsi="Garamond"/>
          <w:lang w:eastAsia="en-US"/>
        </w:rPr>
        <w:t xml:space="preserve"> </w:t>
      </w:r>
      <w:r w:rsidRPr="004C6CAB">
        <w:rPr>
          <w:rFonts w:ascii="Garamond" w:eastAsia="Calibri" w:hAnsi="Garamond"/>
          <w:lang w:eastAsia="en-US"/>
        </w:rPr>
        <w:t>that seems wrong may be given the title of controlled opposition. Although that revelation</w:t>
      </w:r>
      <w:r w:rsidR="00BA500E">
        <w:rPr>
          <w:rFonts w:ascii="Garamond" w:eastAsia="Calibri" w:hAnsi="Garamond"/>
          <w:lang w:eastAsia="en-US"/>
        </w:rPr>
        <w:t xml:space="preserve"> </w:t>
      </w:r>
      <w:r w:rsidRPr="004C6CAB">
        <w:rPr>
          <w:rFonts w:ascii="Garamond" w:eastAsia="Calibri" w:hAnsi="Garamond"/>
          <w:lang w:eastAsia="en-US"/>
        </w:rPr>
        <w:t>is not granted to most, as the world becomes more dynamic and synchronicity-based when</w:t>
      </w:r>
      <w:r w:rsidR="00BA500E">
        <w:rPr>
          <w:rFonts w:ascii="Garamond" w:eastAsia="Calibri" w:hAnsi="Garamond"/>
          <w:lang w:eastAsia="en-US"/>
        </w:rPr>
        <w:t xml:space="preserve"> </w:t>
      </w:r>
      <w:r w:rsidRPr="004C6CAB">
        <w:rPr>
          <w:rFonts w:ascii="Garamond" w:eastAsia="Calibri" w:hAnsi="Garamond"/>
          <w:lang w:eastAsia="en-US"/>
        </w:rPr>
        <w:t>understanding that the Kingdom is in fact already here. That transformation starts from</w:t>
      </w:r>
      <w:r w:rsidR="00BA500E">
        <w:rPr>
          <w:rFonts w:ascii="Garamond" w:eastAsia="Calibri" w:hAnsi="Garamond"/>
          <w:lang w:eastAsia="en-US"/>
        </w:rPr>
        <w:t xml:space="preserve"> </w:t>
      </w:r>
      <w:r w:rsidRPr="004C6CAB">
        <w:rPr>
          <w:rFonts w:ascii="Garamond" w:eastAsia="Calibri" w:hAnsi="Garamond"/>
          <w:lang w:eastAsia="en-US"/>
        </w:rPr>
        <w:t>within, and that God is closer than you could ever imagine, even as many spiritual "gurus"</w:t>
      </w:r>
      <w:r w:rsidR="00BA500E">
        <w:rPr>
          <w:rFonts w:ascii="Garamond" w:eastAsia="Calibri" w:hAnsi="Garamond"/>
          <w:lang w:eastAsia="en-US"/>
        </w:rPr>
        <w:t xml:space="preserve"> </w:t>
      </w:r>
      <w:r w:rsidRPr="004C6CAB">
        <w:rPr>
          <w:rFonts w:ascii="Garamond" w:eastAsia="Calibri" w:hAnsi="Garamond"/>
          <w:lang w:eastAsia="en-US"/>
        </w:rPr>
        <w:t>diminish the meaning by trying to give it language context that our vernacular cannot</w:t>
      </w:r>
      <w:r w:rsidR="00BA500E">
        <w:rPr>
          <w:rFonts w:ascii="Garamond" w:eastAsia="Calibri" w:hAnsi="Garamond"/>
          <w:lang w:eastAsia="en-US"/>
        </w:rPr>
        <w:t xml:space="preserve"> </w:t>
      </w:r>
      <w:r w:rsidRPr="004C6CAB">
        <w:rPr>
          <w:rFonts w:ascii="Garamond" w:eastAsia="Calibri" w:hAnsi="Garamond"/>
          <w:lang w:eastAsia="en-US"/>
        </w:rPr>
        <w:t>support.</w:t>
      </w:r>
    </w:p>
    <w:p w14:paraId="75B49531" w14:textId="77777777" w:rsidR="00BA500E" w:rsidRDefault="004C6CAB" w:rsidP="00BA500E">
      <w:pPr>
        <w:spacing w:after="120"/>
        <w:jc w:val="both"/>
        <w:rPr>
          <w:rFonts w:ascii="Garamond" w:eastAsia="Calibri" w:hAnsi="Garamond"/>
          <w:lang w:eastAsia="en-US"/>
        </w:rPr>
      </w:pPr>
      <w:r w:rsidRPr="004C6CAB">
        <w:rPr>
          <w:rFonts w:ascii="Garamond" w:eastAsia="Calibri" w:hAnsi="Garamond"/>
          <w:lang w:eastAsia="en-US"/>
        </w:rPr>
        <w:t>The dynamic nature of life that can be revealed is also why so many without faith fall into</w:t>
      </w:r>
      <w:r>
        <w:rPr>
          <w:rFonts w:ascii="Garamond" w:eastAsia="Calibri" w:hAnsi="Garamond"/>
          <w:lang w:eastAsia="en-US"/>
        </w:rPr>
        <w:t xml:space="preserve"> </w:t>
      </w:r>
      <w:r w:rsidRPr="004C6CAB">
        <w:rPr>
          <w:rFonts w:ascii="Garamond" w:eastAsia="Calibri" w:hAnsi="Garamond"/>
          <w:lang w:eastAsia="en-US"/>
        </w:rPr>
        <w:t>the "computer simulation" trap. They can't reconcile the synchronicities when they glimpse</w:t>
      </w:r>
      <w:r>
        <w:rPr>
          <w:rFonts w:ascii="Garamond" w:eastAsia="Calibri" w:hAnsi="Garamond"/>
          <w:lang w:eastAsia="en-US"/>
        </w:rPr>
        <w:t xml:space="preserve"> </w:t>
      </w:r>
      <w:r w:rsidRPr="004C6CAB">
        <w:rPr>
          <w:rFonts w:ascii="Garamond" w:eastAsia="Calibri" w:hAnsi="Garamond"/>
          <w:lang w:eastAsia="en-US"/>
        </w:rPr>
        <w:t>them for the first time, or from an unexpected moment and encounter with a higher reality.</w:t>
      </w:r>
      <w:r w:rsidR="00BA500E">
        <w:rPr>
          <w:rFonts w:ascii="Garamond" w:eastAsia="Calibri" w:hAnsi="Garamond"/>
          <w:lang w:eastAsia="en-US"/>
        </w:rPr>
        <w:t xml:space="preserve"> </w:t>
      </w:r>
      <w:r w:rsidRPr="004C6CAB">
        <w:rPr>
          <w:rFonts w:ascii="Garamond" w:eastAsia="Calibri" w:hAnsi="Garamond"/>
          <w:lang w:eastAsia="en-US"/>
        </w:rPr>
        <w:t>It is also the danger of cannabis, as it can elevate to a position that the user is not ready for.</w:t>
      </w:r>
      <w:r w:rsidR="00BA500E">
        <w:rPr>
          <w:rFonts w:ascii="Garamond" w:eastAsia="Calibri" w:hAnsi="Garamond"/>
          <w:lang w:eastAsia="en-US"/>
        </w:rPr>
        <w:t xml:space="preserve"> </w:t>
      </w:r>
      <w:r w:rsidRPr="004C6CAB">
        <w:rPr>
          <w:rFonts w:ascii="Garamond" w:eastAsia="Calibri" w:hAnsi="Garamond"/>
          <w:lang w:eastAsia="en-US"/>
        </w:rPr>
        <w:t>Even though any perceived mental tragedy that ensues is still unquestionably pre-ordained</w:t>
      </w:r>
      <w:r w:rsidR="00BA500E">
        <w:rPr>
          <w:rFonts w:ascii="Garamond" w:eastAsia="Calibri" w:hAnsi="Garamond"/>
          <w:lang w:eastAsia="en-US"/>
        </w:rPr>
        <w:t xml:space="preserve"> </w:t>
      </w:r>
      <w:r w:rsidRPr="004C6CAB">
        <w:rPr>
          <w:rFonts w:ascii="Garamond" w:eastAsia="Calibri" w:hAnsi="Garamond"/>
          <w:lang w:eastAsia="en-US"/>
        </w:rPr>
        <w:t>in life's paradox. Plus again on judgement, how many religious people over time threw their</w:t>
      </w:r>
      <w:r>
        <w:rPr>
          <w:rFonts w:ascii="Garamond" w:eastAsia="Calibri" w:hAnsi="Garamond"/>
          <w:lang w:eastAsia="en-US"/>
        </w:rPr>
        <w:t xml:space="preserve"> </w:t>
      </w:r>
      <w:r w:rsidRPr="004C6CAB">
        <w:rPr>
          <w:rFonts w:ascii="Garamond" w:eastAsia="Calibri" w:hAnsi="Garamond"/>
          <w:lang w:eastAsia="en-US"/>
        </w:rPr>
        <w:t>kids out for being druggies for example, never once expecting that their eventual maturity</w:t>
      </w:r>
      <w:r>
        <w:rPr>
          <w:rFonts w:ascii="Garamond" w:eastAsia="Calibri" w:hAnsi="Garamond"/>
          <w:lang w:eastAsia="en-US"/>
        </w:rPr>
        <w:t xml:space="preserve"> </w:t>
      </w:r>
      <w:r w:rsidRPr="004C6CAB">
        <w:rPr>
          <w:rFonts w:ascii="Garamond" w:eastAsia="Calibri" w:hAnsi="Garamond"/>
          <w:lang w:eastAsia="en-US"/>
        </w:rPr>
        <w:t>would bring a testimony that could change entire demographics, regions and even</w:t>
      </w:r>
      <w:r>
        <w:rPr>
          <w:rFonts w:ascii="Garamond" w:eastAsia="Calibri" w:hAnsi="Garamond"/>
          <w:lang w:eastAsia="en-US"/>
        </w:rPr>
        <w:t xml:space="preserve"> </w:t>
      </w:r>
      <w:r w:rsidRPr="004C6CAB">
        <w:rPr>
          <w:rFonts w:ascii="Garamond" w:eastAsia="Calibri" w:hAnsi="Garamond"/>
          <w:lang w:eastAsia="en-US"/>
        </w:rPr>
        <w:t>countries when it was time. Religion can be very dangerous in the hands of those who</w:t>
      </w:r>
      <w:r w:rsidR="00BA500E">
        <w:rPr>
          <w:rFonts w:ascii="Garamond" w:eastAsia="Calibri" w:hAnsi="Garamond"/>
          <w:lang w:eastAsia="en-US"/>
        </w:rPr>
        <w:t xml:space="preserve"> </w:t>
      </w:r>
      <w:r w:rsidR="00BA500E" w:rsidRPr="00BA500E">
        <w:rPr>
          <w:rFonts w:ascii="Garamond" w:eastAsia="Calibri" w:hAnsi="Garamond"/>
          <w:lang w:eastAsia="en-US"/>
        </w:rPr>
        <w:t>would naturally apply it in zealous ways without the underlying framework of forgiveness</w:t>
      </w:r>
      <w:r w:rsidR="00BA500E">
        <w:rPr>
          <w:rFonts w:ascii="Garamond" w:eastAsia="Calibri" w:hAnsi="Garamond"/>
          <w:lang w:eastAsia="en-US"/>
        </w:rPr>
        <w:t xml:space="preserve"> </w:t>
      </w:r>
      <w:r w:rsidR="00BA500E" w:rsidRPr="00BA500E">
        <w:rPr>
          <w:rFonts w:ascii="Garamond" w:eastAsia="Calibri" w:hAnsi="Garamond"/>
          <w:lang w:eastAsia="en-US"/>
        </w:rPr>
        <w:t>and the gift of Christ. I have absolute faith though that we are exactly where we are</w:t>
      </w:r>
      <w:r w:rsidR="00BA500E">
        <w:rPr>
          <w:rFonts w:ascii="Garamond" w:eastAsia="Calibri" w:hAnsi="Garamond"/>
          <w:lang w:eastAsia="en-US"/>
        </w:rPr>
        <w:t xml:space="preserve"> </w:t>
      </w:r>
      <w:r w:rsidR="00BA500E" w:rsidRPr="00BA500E">
        <w:rPr>
          <w:rFonts w:ascii="Garamond" w:eastAsia="Calibri" w:hAnsi="Garamond"/>
          <w:lang w:eastAsia="en-US"/>
        </w:rPr>
        <w:t>supposed to be, even as my empathy would make me saddened at the nature of humanity,</w:t>
      </w:r>
      <w:r w:rsidR="00BA500E">
        <w:rPr>
          <w:rFonts w:ascii="Garamond" w:eastAsia="Calibri" w:hAnsi="Garamond"/>
          <w:lang w:eastAsia="en-US"/>
        </w:rPr>
        <w:t xml:space="preserve"> </w:t>
      </w:r>
      <w:r w:rsidR="00BA500E" w:rsidRPr="00BA500E">
        <w:rPr>
          <w:rFonts w:ascii="Garamond" w:eastAsia="Calibri" w:hAnsi="Garamond"/>
          <w:lang w:eastAsia="en-US"/>
        </w:rPr>
        <w:t>what this world has created, and the su</w:t>
      </w:r>
      <w:r w:rsidR="00BA500E">
        <w:rPr>
          <w:rFonts w:ascii="Garamond" w:eastAsia="Garamond" w:hAnsi="Garamond" w:cs="Garamond"/>
          <w:lang w:eastAsia="en-US"/>
        </w:rPr>
        <w:t>ff</w:t>
      </w:r>
      <w:r w:rsidR="00BA500E" w:rsidRPr="00BA500E">
        <w:rPr>
          <w:rFonts w:ascii="Garamond" w:eastAsia="Calibri" w:hAnsi="Garamond"/>
          <w:lang w:eastAsia="en-US"/>
        </w:rPr>
        <w:t>ering that happens transparently.</w:t>
      </w:r>
    </w:p>
    <w:p w14:paraId="06227ABF" w14:textId="77777777" w:rsidR="00BA500E" w:rsidRDefault="00BA500E" w:rsidP="00BA500E">
      <w:pPr>
        <w:spacing w:after="120"/>
        <w:jc w:val="both"/>
        <w:rPr>
          <w:rFonts w:ascii="Garamond" w:eastAsia="Calibri" w:hAnsi="Garamond"/>
          <w:lang w:eastAsia="en-US"/>
        </w:rPr>
      </w:pPr>
      <w:r w:rsidRPr="00BA500E">
        <w:rPr>
          <w:rFonts w:ascii="Garamond" w:eastAsia="Calibri" w:hAnsi="Garamond"/>
          <w:lang w:eastAsia="en-US"/>
        </w:rPr>
        <w:t>Again though - the eternal perspective reconciles all of this when seen through the lens of</w:t>
      </w:r>
      <w:r>
        <w:rPr>
          <w:rFonts w:ascii="Garamond" w:eastAsia="Calibri" w:hAnsi="Garamond"/>
          <w:lang w:eastAsia="en-US"/>
        </w:rPr>
        <w:t xml:space="preserve"> </w:t>
      </w:r>
      <w:r w:rsidRPr="00BA500E">
        <w:rPr>
          <w:rFonts w:ascii="Garamond" w:eastAsia="Calibri" w:hAnsi="Garamond"/>
          <w:lang w:eastAsia="en-US"/>
        </w:rPr>
        <w:t>God crafting character in ways we cannot imagine outside of time. I've no doubt how the</w:t>
      </w:r>
      <w:r>
        <w:rPr>
          <w:rFonts w:ascii="Garamond" w:eastAsia="Calibri" w:hAnsi="Garamond"/>
          <w:lang w:eastAsia="en-US"/>
        </w:rPr>
        <w:t xml:space="preserve"> </w:t>
      </w:r>
      <w:r w:rsidRPr="00BA500E">
        <w:rPr>
          <w:rFonts w:ascii="Garamond" w:eastAsia="Calibri" w:hAnsi="Garamond"/>
          <w:lang w:eastAsia="en-US"/>
        </w:rPr>
        <w:t>use of adversity and challenge - even as premeditated illusions - aids and contributes to</w:t>
      </w:r>
      <w:r>
        <w:rPr>
          <w:rFonts w:ascii="Garamond" w:eastAsia="Calibri" w:hAnsi="Garamond"/>
          <w:lang w:eastAsia="en-US"/>
        </w:rPr>
        <w:t xml:space="preserve"> </w:t>
      </w:r>
      <w:r w:rsidRPr="00BA500E">
        <w:rPr>
          <w:rFonts w:ascii="Garamond" w:eastAsia="Calibri" w:hAnsi="Garamond"/>
          <w:lang w:eastAsia="en-US"/>
        </w:rPr>
        <w:t>the very process that molds and crafts the gifts we carry. It is another reason why</w:t>
      </w:r>
      <w:r>
        <w:rPr>
          <w:rFonts w:ascii="Garamond" w:eastAsia="Calibri" w:hAnsi="Garamond"/>
          <w:lang w:eastAsia="en-US"/>
        </w:rPr>
        <w:t xml:space="preserve"> </w:t>
      </w:r>
      <w:r w:rsidRPr="00BA500E">
        <w:rPr>
          <w:rFonts w:ascii="Garamond" w:eastAsia="Calibri" w:hAnsi="Garamond"/>
          <w:lang w:eastAsia="en-US"/>
        </w:rPr>
        <w:t>forgiveness in all directions, whether for abuse, parenting, environment, harsh trials, evil</w:t>
      </w:r>
      <w:r>
        <w:rPr>
          <w:rFonts w:ascii="Garamond" w:eastAsia="Calibri" w:hAnsi="Garamond"/>
          <w:lang w:eastAsia="en-US"/>
        </w:rPr>
        <w:t xml:space="preserve"> </w:t>
      </w:r>
      <w:r w:rsidRPr="00BA500E">
        <w:rPr>
          <w:rFonts w:ascii="Garamond" w:eastAsia="Calibri" w:hAnsi="Garamond"/>
          <w:lang w:eastAsia="en-US"/>
        </w:rPr>
        <w:t>actions, theft, damage, or betrayal. God is proven righteous by His results. There might be</w:t>
      </w:r>
      <w:r>
        <w:rPr>
          <w:rFonts w:ascii="Garamond" w:eastAsia="Calibri" w:hAnsi="Garamond"/>
          <w:lang w:eastAsia="en-US"/>
        </w:rPr>
        <w:t xml:space="preserve"> </w:t>
      </w:r>
      <w:r w:rsidRPr="00BA500E">
        <w:rPr>
          <w:rFonts w:ascii="Garamond" w:eastAsia="Calibri" w:hAnsi="Garamond"/>
          <w:lang w:eastAsia="en-US"/>
        </w:rPr>
        <w:t>no negative occurrence ever perpetrated that was not, in some form or another, of service</w:t>
      </w:r>
      <w:r>
        <w:rPr>
          <w:rFonts w:ascii="Garamond" w:eastAsia="Calibri" w:hAnsi="Garamond"/>
          <w:lang w:eastAsia="en-US"/>
        </w:rPr>
        <w:t xml:space="preserve"> </w:t>
      </w:r>
      <w:r w:rsidRPr="00BA500E">
        <w:rPr>
          <w:rFonts w:ascii="Garamond" w:eastAsia="Calibri" w:hAnsi="Garamond"/>
          <w:lang w:eastAsia="en-US"/>
        </w:rPr>
        <w:t>that ultimately contributed to a greater good. It is a miraculous form of transmutation.</w:t>
      </w:r>
      <w:r>
        <w:rPr>
          <w:rFonts w:ascii="Garamond" w:eastAsia="Calibri" w:hAnsi="Garamond"/>
          <w:lang w:eastAsia="en-US"/>
        </w:rPr>
        <w:t xml:space="preserve"> </w:t>
      </w:r>
      <w:r w:rsidRPr="00BA500E">
        <w:rPr>
          <w:rFonts w:ascii="Garamond" w:eastAsia="Calibri" w:hAnsi="Garamond"/>
          <w:lang w:eastAsia="en-US"/>
        </w:rPr>
        <w:t>So my experience with cannabis would be the capacity to expand the mind in moments</w:t>
      </w:r>
      <w:r>
        <w:rPr>
          <w:rFonts w:ascii="Garamond" w:eastAsia="Calibri" w:hAnsi="Garamond"/>
          <w:lang w:eastAsia="en-US"/>
        </w:rPr>
        <w:t xml:space="preserve"> </w:t>
      </w:r>
      <w:r w:rsidRPr="00BA500E">
        <w:rPr>
          <w:rFonts w:ascii="Garamond" w:eastAsia="Calibri" w:hAnsi="Garamond"/>
          <w:lang w:eastAsia="en-US"/>
        </w:rPr>
        <w:t>enough to catch even a fleeting glimpse of the trillionth to the trillionth variable that is</w:t>
      </w:r>
      <w:r>
        <w:rPr>
          <w:rFonts w:ascii="Garamond" w:eastAsia="Calibri" w:hAnsi="Garamond"/>
          <w:lang w:eastAsia="en-US"/>
        </w:rPr>
        <w:t xml:space="preserve"> </w:t>
      </w:r>
      <w:r w:rsidRPr="00BA500E">
        <w:rPr>
          <w:rFonts w:ascii="Garamond" w:eastAsia="Calibri" w:hAnsi="Garamond"/>
          <w:lang w:eastAsia="en-US"/>
        </w:rPr>
        <w:t>under righteous control. Even though the seasons that can accompany the faith-based</w:t>
      </w:r>
      <w:r>
        <w:rPr>
          <w:rFonts w:ascii="Garamond" w:eastAsia="Calibri" w:hAnsi="Garamond"/>
          <w:lang w:eastAsia="en-US"/>
        </w:rPr>
        <w:t xml:space="preserve"> </w:t>
      </w:r>
      <w:r w:rsidRPr="00BA500E">
        <w:rPr>
          <w:rFonts w:ascii="Garamond" w:eastAsia="Calibri" w:hAnsi="Garamond"/>
          <w:lang w:eastAsia="en-US"/>
        </w:rPr>
        <w:t>integration of these truths can be perceived as incredibly brutal.</w:t>
      </w:r>
      <w:r>
        <w:rPr>
          <w:rFonts w:ascii="Garamond" w:eastAsia="Calibri" w:hAnsi="Garamond"/>
          <w:lang w:eastAsia="en-US"/>
        </w:rPr>
        <w:t xml:space="preserve"> </w:t>
      </w:r>
      <w:r w:rsidRPr="00BA500E">
        <w:rPr>
          <w:rFonts w:ascii="Garamond" w:eastAsia="Calibri" w:hAnsi="Garamond"/>
          <w:lang w:eastAsia="en-US"/>
        </w:rPr>
        <w:t>It reinforces the importance of any spiritual advocate for applied cannabis to be very</w:t>
      </w:r>
      <w:r>
        <w:rPr>
          <w:rFonts w:ascii="Garamond" w:eastAsia="Calibri" w:hAnsi="Garamond"/>
          <w:lang w:eastAsia="en-US"/>
        </w:rPr>
        <w:t xml:space="preserve"> </w:t>
      </w:r>
      <w:r w:rsidRPr="00BA500E">
        <w:rPr>
          <w:rFonts w:ascii="Garamond" w:eastAsia="Calibri" w:hAnsi="Garamond"/>
          <w:lang w:eastAsia="en-US"/>
        </w:rPr>
        <w:t>versed in love, to a transformational almost disciple-ready level, given the trials and</w:t>
      </w:r>
      <w:r>
        <w:rPr>
          <w:rFonts w:ascii="Garamond" w:eastAsia="Calibri" w:hAnsi="Garamond"/>
          <w:lang w:eastAsia="en-US"/>
        </w:rPr>
        <w:t xml:space="preserve"> </w:t>
      </w:r>
      <w:r w:rsidRPr="00BA500E">
        <w:rPr>
          <w:rFonts w:ascii="Garamond" w:eastAsia="Calibri" w:hAnsi="Garamond"/>
          <w:lang w:eastAsia="en-US"/>
        </w:rPr>
        <w:t>distortions that can be attached to use in a spiritual manner. Even as we count on there</w:t>
      </w:r>
      <w:r>
        <w:rPr>
          <w:rFonts w:ascii="Garamond" w:eastAsia="Calibri" w:hAnsi="Garamond"/>
          <w:lang w:eastAsia="en-US"/>
        </w:rPr>
        <w:t xml:space="preserve"> </w:t>
      </w:r>
      <w:r w:rsidRPr="00BA500E">
        <w:rPr>
          <w:rFonts w:ascii="Garamond" w:eastAsia="Calibri" w:hAnsi="Garamond"/>
          <w:lang w:eastAsia="en-US"/>
        </w:rPr>
        <w:t>being some who plant, others who water, and those who help with the harvest.</w:t>
      </w:r>
    </w:p>
    <w:p w14:paraId="43929A2A" w14:textId="60DD8FC7" w:rsidR="004C6CAB" w:rsidRPr="004C6CAB" w:rsidRDefault="00BA500E" w:rsidP="00BA500E">
      <w:pPr>
        <w:spacing w:after="120"/>
        <w:jc w:val="both"/>
        <w:rPr>
          <w:rFonts w:ascii="Garamond" w:eastAsia="Calibri" w:hAnsi="Garamond"/>
          <w:lang w:eastAsia="en-US"/>
        </w:rPr>
      </w:pPr>
      <w:r w:rsidRPr="00BA500E">
        <w:rPr>
          <w:rFonts w:ascii="Garamond" w:eastAsia="Calibri" w:hAnsi="Garamond"/>
          <w:lang w:eastAsia="en-US"/>
        </w:rPr>
        <w:t>The expansion of the mind though is no light thing, especially when factoring in the</w:t>
      </w:r>
      <w:r>
        <w:rPr>
          <w:rFonts w:ascii="Garamond" w:eastAsia="Calibri" w:hAnsi="Garamond"/>
          <w:lang w:eastAsia="en-US"/>
        </w:rPr>
        <w:t xml:space="preserve"> </w:t>
      </w:r>
      <w:r w:rsidRPr="00BA500E">
        <w:rPr>
          <w:rFonts w:ascii="Garamond" w:eastAsia="Calibri" w:hAnsi="Garamond"/>
          <w:lang w:eastAsia="en-US"/>
        </w:rPr>
        <w:t>potential nature of existence. It can create opportunities for horrific existential perceptions</w:t>
      </w:r>
      <w:r>
        <w:rPr>
          <w:rFonts w:ascii="Garamond" w:eastAsia="Calibri" w:hAnsi="Garamond"/>
          <w:lang w:eastAsia="en-US"/>
        </w:rPr>
        <w:t xml:space="preserve"> </w:t>
      </w:r>
      <w:r w:rsidRPr="00BA500E">
        <w:rPr>
          <w:rFonts w:ascii="Garamond" w:eastAsia="Calibri" w:hAnsi="Garamond"/>
          <w:lang w:eastAsia="en-US"/>
        </w:rPr>
        <w:t>and crisis points that could fuel 1000 movies over, due to the creativity of the human mind</w:t>
      </w:r>
      <w:r>
        <w:rPr>
          <w:rFonts w:ascii="Garamond" w:eastAsia="Calibri" w:hAnsi="Garamond"/>
          <w:lang w:eastAsia="en-US"/>
        </w:rPr>
        <w:t xml:space="preserve"> </w:t>
      </w:r>
      <w:r w:rsidRPr="00BA500E">
        <w:rPr>
          <w:rFonts w:ascii="Garamond" w:eastAsia="Calibri" w:hAnsi="Garamond"/>
          <w:lang w:eastAsia="en-US"/>
        </w:rPr>
        <w:t>itself. Plus the world seems to meet and challenge us individually at the level of the faith we</w:t>
      </w:r>
      <w:r>
        <w:rPr>
          <w:rFonts w:ascii="Garamond" w:eastAsia="Calibri" w:hAnsi="Garamond"/>
          <w:lang w:eastAsia="en-US"/>
        </w:rPr>
        <w:t xml:space="preserve"> </w:t>
      </w:r>
      <w:r w:rsidRPr="00BA500E">
        <w:rPr>
          <w:rFonts w:ascii="Garamond" w:eastAsia="Calibri" w:hAnsi="Garamond"/>
          <w:lang w:eastAsia="en-US"/>
        </w:rPr>
        <w:t>hold or are pursuing. I try to be expectant to the epiphanies and paradigms that I see as</w:t>
      </w:r>
      <w:r>
        <w:rPr>
          <w:rFonts w:ascii="Garamond" w:eastAsia="Calibri" w:hAnsi="Garamond"/>
          <w:lang w:eastAsia="en-US"/>
        </w:rPr>
        <w:t xml:space="preserve"> </w:t>
      </w:r>
      <w:r w:rsidRPr="00BA500E">
        <w:rPr>
          <w:rFonts w:ascii="Garamond" w:eastAsia="Calibri" w:hAnsi="Garamond"/>
          <w:lang w:eastAsia="en-US"/>
        </w:rPr>
        <w:t>inevitably staged along the route of progression, so that my mind does not collapse the</w:t>
      </w:r>
      <w:r>
        <w:rPr>
          <w:rFonts w:ascii="Garamond" w:eastAsia="Calibri" w:hAnsi="Garamond"/>
          <w:lang w:eastAsia="en-US"/>
        </w:rPr>
        <w:t xml:space="preserve"> </w:t>
      </w:r>
      <w:r w:rsidRPr="00BA500E">
        <w:rPr>
          <w:rFonts w:ascii="Garamond" w:eastAsia="Calibri" w:hAnsi="Garamond"/>
          <w:lang w:eastAsia="en-US"/>
        </w:rPr>
        <w:t>opportunities that God can use to inspire and implement real change whenever and</w:t>
      </w:r>
      <w:r>
        <w:rPr>
          <w:rFonts w:ascii="Garamond" w:eastAsia="Calibri" w:hAnsi="Garamond"/>
          <w:lang w:eastAsia="en-US"/>
        </w:rPr>
        <w:t xml:space="preserve"> </w:t>
      </w:r>
      <w:r w:rsidRPr="00BA500E">
        <w:rPr>
          <w:rFonts w:ascii="Garamond" w:eastAsia="Calibri" w:hAnsi="Garamond"/>
          <w:lang w:eastAsia="en-US"/>
        </w:rPr>
        <w:t>wherever it is needed.</w:t>
      </w:r>
    </w:p>
    <w:sectPr w:rsidR="004C6CAB" w:rsidRPr="004C6CAB" w:rsidSect="00B462B1">
      <w:headerReference w:type="default" r:id="rId9"/>
      <w:footerReference w:type="default" r:id="rId10"/>
      <w:endnotePr>
        <w:numFmt w:val="decimal"/>
      </w:endnotePr>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49D8A4" w14:textId="77777777" w:rsidR="0084565B" w:rsidRDefault="0084565B" w:rsidP="00AD5D5A">
      <w:r>
        <w:separator/>
      </w:r>
    </w:p>
  </w:endnote>
  <w:endnote w:type="continuationSeparator" w:id="0">
    <w:p w14:paraId="1B83DDF7" w14:textId="77777777" w:rsidR="0084565B" w:rsidRDefault="0084565B" w:rsidP="00AD5D5A">
      <w:r>
        <w:continuationSeparator/>
      </w:r>
    </w:p>
  </w:endnote>
  <w:endnote w:type="continuationNotice" w:id="1">
    <w:p w14:paraId="391333FB" w14:textId="77777777" w:rsidR="0084565B" w:rsidRDefault="00845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URWPalladioL-Roma">
    <w:altName w:val="Calibri"/>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09212"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3D2C5B" w14:textId="77777777" w:rsidR="0084565B" w:rsidRDefault="0084565B" w:rsidP="00AD5D5A">
      <w:r>
        <w:separator/>
      </w:r>
    </w:p>
  </w:footnote>
  <w:footnote w:type="continuationSeparator" w:id="0">
    <w:p w14:paraId="650A891D" w14:textId="77777777" w:rsidR="0084565B" w:rsidRDefault="0084565B" w:rsidP="00AD5D5A">
      <w:r>
        <w:continuationSeparator/>
      </w:r>
    </w:p>
  </w:footnote>
  <w:footnote w:type="continuationNotice" w:id="1">
    <w:p w14:paraId="544D2BB9" w14:textId="77777777" w:rsidR="0084565B" w:rsidRDefault="0084565B"/>
  </w:footnote>
  <w:footnote w:id="2">
    <w:p w14:paraId="2A700D27" w14:textId="6B26A761" w:rsidR="00B11F1B" w:rsidRDefault="00B11F1B">
      <w:pPr>
        <w:pStyle w:val="FootnoteText"/>
      </w:pPr>
      <w:r>
        <w:rPr>
          <w:rStyle w:val="FootnoteReference"/>
        </w:rPr>
        <w:footnoteRef/>
      </w:r>
      <w:r>
        <w:t xml:space="preserve"> </w:t>
      </w:r>
      <w:r w:rsidR="00BB18C8" w:rsidRPr="00B35F66">
        <w:t xml:space="preserve">Hunter, Jack, ‘Greening the paranormal: rewilding and re-enchantment’, in </w:t>
      </w:r>
      <w:r w:rsidR="00BB18C8" w:rsidRPr="00B35F66">
        <w:rPr>
          <w:i/>
          <w:iCs/>
        </w:rPr>
        <w:t>Greening the paranormal: exploring the ecology of extraordinary experience</w:t>
      </w:r>
      <w:r w:rsidR="00BB18C8" w:rsidRPr="00B35F66">
        <w:t xml:space="preserve">, ed. by Jack Hunter (Hove: August Night Press, 2019), p </w:t>
      </w:r>
      <w:r w:rsidR="00BB18C8" w:rsidRPr="00BB18C8">
        <w:t>5</w:t>
      </w:r>
      <w:r w:rsidR="00BB18C8" w:rsidRPr="00B35F66">
        <w:t>.</w:t>
      </w:r>
    </w:p>
  </w:footnote>
  <w:footnote w:id="3">
    <w:p w14:paraId="51838FAF" w14:textId="3D62DB44" w:rsidR="00101A5E" w:rsidRDefault="00101A5E">
      <w:pPr>
        <w:pStyle w:val="FootnoteText"/>
      </w:pPr>
      <w:r>
        <w:rPr>
          <w:rStyle w:val="FootnoteReference"/>
        </w:rPr>
        <w:footnoteRef/>
      </w:r>
      <w:r>
        <w:t xml:space="preserve"> </w:t>
      </w:r>
      <w:r w:rsidR="00B572B9" w:rsidRPr="00B572B9">
        <w:t xml:space="preserve">Eliade, Mircea, </w:t>
      </w:r>
      <w:r w:rsidR="00B572B9" w:rsidRPr="00B572B9">
        <w:rPr>
          <w:i/>
          <w:iCs/>
        </w:rPr>
        <w:t>The Sacred and The Profane: The Nature of Religion</w:t>
      </w:r>
      <w:r w:rsidR="00B572B9" w:rsidRPr="00B572B9">
        <w:t>. (Orlando: Harcourt, 1987)</w:t>
      </w:r>
      <w:r w:rsidR="00530D3C">
        <w:t xml:space="preserve">; </w:t>
      </w:r>
      <w:r w:rsidR="00530D3C" w:rsidRPr="00530D3C">
        <w:t>Hunter</w:t>
      </w:r>
      <w:r w:rsidR="00CD2B4A">
        <w:t>,</w:t>
      </w:r>
      <w:r w:rsidR="00530D3C" w:rsidRPr="00530D3C">
        <w:t xml:space="preserve"> Jack, ed, </w:t>
      </w:r>
      <w:r w:rsidR="00530D3C" w:rsidRPr="00530D3C">
        <w:rPr>
          <w:i/>
          <w:iCs/>
        </w:rPr>
        <w:t>Deep Weird: The Varieties of High Strangeness Experience</w:t>
      </w:r>
      <w:r w:rsidR="00530D3C" w:rsidRPr="00530D3C">
        <w:t xml:space="preserve"> London: August Night Press, 2023)</w:t>
      </w:r>
      <w:r w:rsidR="00B572B9" w:rsidRPr="00B572B9">
        <w:t>.</w:t>
      </w:r>
    </w:p>
  </w:footnote>
  <w:footnote w:id="4">
    <w:p w14:paraId="37E3BDA7" w14:textId="22D97730" w:rsidR="008B6B1F" w:rsidRDefault="008B6B1F">
      <w:pPr>
        <w:pStyle w:val="FootnoteText"/>
      </w:pPr>
      <w:r>
        <w:rPr>
          <w:rStyle w:val="FootnoteReference"/>
        </w:rPr>
        <w:footnoteRef/>
      </w:r>
      <w:r>
        <w:t xml:space="preserve"> </w:t>
      </w:r>
      <w:r w:rsidR="0092280B" w:rsidRPr="0092280B">
        <w:t xml:space="preserve">Schultes, Richard Evans and Hofmann, Albert, </w:t>
      </w:r>
      <w:r w:rsidR="0092280B" w:rsidRPr="0092280B">
        <w:rPr>
          <w:i/>
          <w:iCs/>
        </w:rPr>
        <w:t>Plants of the Gods:</w:t>
      </w:r>
      <w:r w:rsidR="0092280B" w:rsidRPr="0092280B">
        <w:t xml:space="preserve"> </w:t>
      </w:r>
      <w:r w:rsidR="0092280B" w:rsidRPr="0092280B">
        <w:rPr>
          <w:i/>
          <w:iCs/>
        </w:rPr>
        <w:t>Their Sacred Healing and Hallucinogenic Powers</w:t>
      </w:r>
      <w:r w:rsidR="0092280B" w:rsidRPr="0092280B">
        <w:t>, (Healing Arts Press: Rochester, 1992)</w:t>
      </w:r>
      <w:r w:rsidR="008C21F7">
        <w:t xml:space="preserve">; </w:t>
      </w:r>
      <w:r w:rsidR="00AF1A8D" w:rsidRPr="00AF1A8D">
        <w:t xml:space="preserve">Narby, Jeremy and Chanchari Pizuri, Rafael, </w:t>
      </w:r>
      <w:r w:rsidR="00AF1A8D" w:rsidRPr="00AF1A8D">
        <w:rPr>
          <w:i/>
          <w:iCs/>
        </w:rPr>
        <w:t>Plant Teachers: Ayahuasca, Tobacco, and the Pursuit of Knowledge</w:t>
      </w:r>
      <w:r w:rsidR="00AF1A8D" w:rsidRPr="00AF1A8D">
        <w:t>. (Novato: New World Library, 2021).</w:t>
      </w:r>
    </w:p>
  </w:footnote>
  <w:footnote w:id="5">
    <w:p w14:paraId="4E45F467" w14:textId="3372FFEE" w:rsidR="00274A75" w:rsidRPr="00274A75" w:rsidRDefault="00BB5C66" w:rsidP="00274A75">
      <w:pPr>
        <w:pStyle w:val="FootnoteText"/>
      </w:pPr>
      <w:r>
        <w:rPr>
          <w:rStyle w:val="FootnoteReference"/>
        </w:rPr>
        <w:footnoteRef/>
      </w:r>
      <w:r>
        <w:t xml:space="preserve"> </w:t>
      </w:r>
      <w:r w:rsidR="00274A75" w:rsidRPr="00274A75">
        <w:t xml:space="preserve">Luke, David, ‘Eco-consciousness, species connectedness and the psychedelic experience’, in </w:t>
      </w:r>
      <w:r w:rsidR="00274A75" w:rsidRPr="00274A75">
        <w:rPr>
          <w:i/>
          <w:iCs/>
        </w:rPr>
        <w:t>Greening the paranormal: Exploring the ecology of exceptional experience</w:t>
      </w:r>
      <w:r w:rsidR="00274A75" w:rsidRPr="00274A75">
        <w:t>, ed. by Jack Hunter (Hove: August Night Press, 2019), pp. 181-188</w:t>
      </w:r>
      <w:r w:rsidR="00274A75">
        <w:t xml:space="preserve">; </w:t>
      </w:r>
      <w:r w:rsidR="00274A75" w:rsidRPr="00274A75">
        <w:t>Luke, David, Anomalous psychedelic experiences: At the neurochemical juncture of the humanistic and parapsychological. </w:t>
      </w:r>
      <w:r w:rsidR="00274A75" w:rsidRPr="00274A75">
        <w:rPr>
          <w:i/>
          <w:iCs/>
        </w:rPr>
        <w:t xml:space="preserve">Journal of Humanistic Psychology, </w:t>
      </w:r>
      <w:r w:rsidR="00274A75" w:rsidRPr="00274A75">
        <w:t>62,2, (2022), pp. 257-297</w:t>
      </w:r>
      <w:r w:rsidR="00EE544D">
        <w:t xml:space="preserve">; </w:t>
      </w:r>
      <w:r w:rsidR="00EE544D" w:rsidRPr="00EE544D">
        <w:t xml:space="preserve">Luke, David, and Kittenis, Marios A preliminary survey of paranormal experiences with psychoactive drugs. </w:t>
      </w:r>
      <w:r w:rsidR="00EE544D" w:rsidRPr="00FB7383">
        <w:rPr>
          <w:i/>
          <w:iCs/>
        </w:rPr>
        <w:t>Journal of Parapsychology</w:t>
      </w:r>
      <w:r w:rsidR="00EE544D" w:rsidRPr="00EE544D">
        <w:t>, 69, 2 (2005), pp. 305-327.</w:t>
      </w:r>
    </w:p>
    <w:p w14:paraId="24B89E5E" w14:textId="6CBE035C" w:rsidR="00BB5C66" w:rsidRDefault="00BB5C66">
      <w:pPr>
        <w:pStyle w:val="FootnoteText"/>
      </w:pPr>
    </w:p>
  </w:footnote>
  <w:footnote w:id="6">
    <w:p w14:paraId="55D31462" w14:textId="23DCFC47" w:rsidR="00D31C17" w:rsidRDefault="00D31C17">
      <w:pPr>
        <w:pStyle w:val="FootnoteText"/>
      </w:pPr>
      <w:r>
        <w:rPr>
          <w:rStyle w:val="FootnoteReference"/>
        </w:rPr>
        <w:footnoteRef/>
      </w:r>
      <w:r>
        <w:t xml:space="preserve"> </w:t>
      </w:r>
      <w:r w:rsidRPr="00302636">
        <w:t xml:space="preserve">Bell, Judith, </w:t>
      </w:r>
      <w:r w:rsidRPr="00302636">
        <w:rPr>
          <w:i/>
          <w:iCs/>
        </w:rPr>
        <w:t>Doing your Research Project</w:t>
      </w:r>
      <w:r w:rsidRPr="00302636">
        <w:t xml:space="preserve"> (Buckingham:</w:t>
      </w:r>
      <w:r w:rsidR="008F6D8E">
        <w:t xml:space="preserve"> </w:t>
      </w:r>
      <w:r w:rsidRPr="00302636">
        <w:t>Open University Press, 2002)</w:t>
      </w:r>
      <w:r>
        <w:t>, pp. 162-164.</w:t>
      </w:r>
    </w:p>
  </w:footnote>
  <w:footnote w:id="7">
    <w:p w14:paraId="7443F4B4" w14:textId="5EF6AA78" w:rsidR="00B92729" w:rsidRDefault="00B92729">
      <w:pPr>
        <w:pStyle w:val="FootnoteText"/>
      </w:pPr>
      <w:r>
        <w:rPr>
          <w:rStyle w:val="FootnoteReference"/>
        </w:rPr>
        <w:footnoteRef/>
      </w:r>
      <w:r>
        <w:t xml:space="preserve"> </w:t>
      </w:r>
      <w:r w:rsidRPr="00B92729">
        <w:t xml:space="preserve">Devereux, Paul, </w:t>
      </w:r>
      <w:r w:rsidRPr="00B92729">
        <w:rPr>
          <w:i/>
          <w:iCs/>
        </w:rPr>
        <w:t>The Long Trip: A Prehistory of Psychedelia</w:t>
      </w:r>
      <w:r w:rsidRPr="00B92729">
        <w:t>, (Brisbane: Daily Grail Publishing, 2008)</w:t>
      </w:r>
      <w:r w:rsidR="00860F0F">
        <w:t xml:space="preserve">; </w:t>
      </w:r>
      <w:r w:rsidR="00860F0F" w:rsidRPr="00860F0F">
        <w:t xml:space="preserve">Gray, Stephen, </w:t>
      </w:r>
      <w:r w:rsidR="00860F0F" w:rsidRPr="00860F0F">
        <w:rPr>
          <w:i/>
          <w:iCs/>
        </w:rPr>
        <w:t>How Psychedelics Can Help Save the World: Visionary and Indigenous Voices Speak Out</w:t>
      </w:r>
      <w:r w:rsidR="00860F0F" w:rsidRPr="00860F0F">
        <w:t xml:space="preserve"> (Rochester: Park Street Press, 2022)</w:t>
      </w:r>
      <w:r w:rsidR="00860F0F">
        <w:t xml:space="preserve">; </w:t>
      </w:r>
      <w:r w:rsidR="00860F0F" w:rsidRPr="00860F0F">
        <w:t xml:space="preserve">Luke, David, ‘Disembodied eyes revisited. An investigation into the ontology of entheogenic entity encounters’, in </w:t>
      </w:r>
      <w:r w:rsidR="00860F0F" w:rsidRPr="00860F0F">
        <w:rPr>
          <w:i/>
          <w:iCs/>
        </w:rPr>
        <w:t>Deep weird: The varieties of high strangeness experience</w:t>
      </w:r>
      <w:r w:rsidR="00860F0F" w:rsidRPr="00860F0F">
        <w:t>, ed. by Jack Hunter (Hove: August Night Press, 2023), pp. 169-188</w:t>
      </w:r>
      <w:r w:rsidR="004E4B0A">
        <w:t xml:space="preserve">; </w:t>
      </w:r>
      <w:r w:rsidR="004E4B0A" w:rsidRPr="004E4B0A">
        <w:t xml:space="preserve">McKenna, Terrance, </w:t>
      </w:r>
      <w:r w:rsidR="004E4B0A" w:rsidRPr="004E4B0A">
        <w:rPr>
          <w:i/>
          <w:iCs/>
        </w:rPr>
        <w:t>Food of the Gods: A Radical History of Plants, Psychedelics and Human Evolution</w:t>
      </w:r>
      <w:r w:rsidR="004E4B0A" w:rsidRPr="004E4B0A">
        <w:t>, (London: Penguin, 1999)</w:t>
      </w:r>
      <w:r w:rsidR="000F0759">
        <w:t xml:space="preserve">; </w:t>
      </w:r>
    </w:p>
  </w:footnote>
  <w:footnote w:id="8">
    <w:p w14:paraId="06116DA7" w14:textId="71705B4A" w:rsidR="00B305C3" w:rsidRDefault="00B305C3">
      <w:pPr>
        <w:pStyle w:val="FootnoteText"/>
      </w:pPr>
      <w:r>
        <w:rPr>
          <w:rStyle w:val="FootnoteReference"/>
        </w:rPr>
        <w:footnoteRef/>
      </w:r>
      <w:r>
        <w:t xml:space="preserve"> </w:t>
      </w:r>
      <w:bookmarkStart w:id="1" w:name="_Hlk195717142"/>
      <w:r w:rsidR="00A53F99">
        <w:t>Wolfe, Tom</w:t>
      </w:r>
      <w:r w:rsidR="003E7827">
        <w:t xml:space="preserve">, </w:t>
      </w:r>
      <w:r w:rsidR="00A53F99" w:rsidRPr="003E7827">
        <w:rPr>
          <w:i/>
          <w:iCs/>
        </w:rPr>
        <w:t>The Electric Kool-Aid Acid Test</w:t>
      </w:r>
      <w:r w:rsidR="003E7827">
        <w:t xml:space="preserve">, </w:t>
      </w:r>
      <w:r w:rsidR="00A53F99" w:rsidRPr="00A53F99">
        <w:t>by Tom Wolfe</w:t>
      </w:r>
      <w:r w:rsidR="003E7827">
        <w:t xml:space="preserve"> (London: </w:t>
      </w:r>
      <w:r w:rsidR="00A53F99" w:rsidRPr="00A53F99">
        <w:t>Vintage Classics</w:t>
      </w:r>
      <w:r w:rsidR="003E7827">
        <w:t>, 2018)</w:t>
      </w:r>
      <w:r w:rsidR="009851F3">
        <w:t>;</w:t>
      </w:r>
      <w:r w:rsidR="001476A8" w:rsidRPr="001476A8">
        <w:t xml:space="preserve"> Castenada, Carlos, </w:t>
      </w:r>
      <w:r w:rsidR="001476A8" w:rsidRPr="00800115">
        <w:rPr>
          <w:i/>
          <w:iCs/>
        </w:rPr>
        <w:t>The Teachings of Don Juan: A Yaqui Way of Knowledge</w:t>
      </w:r>
      <w:r w:rsidR="001476A8" w:rsidRPr="001476A8">
        <w:t xml:space="preserve"> (London: Penguin, 1974)</w:t>
      </w:r>
      <w:r w:rsidR="00800115">
        <w:t>;</w:t>
      </w:r>
      <w:r w:rsidR="00235335">
        <w:t xml:space="preserve"> Leary, </w:t>
      </w:r>
      <w:r w:rsidR="00AB4D78">
        <w:t xml:space="preserve">Timothy, </w:t>
      </w:r>
      <w:r w:rsidR="00180072" w:rsidRPr="00180072">
        <w:t>Metzner</w:t>
      </w:r>
      <w:r w:rsidR="00AB4D78">
        <w:t>, Ralph</w:t>
      </w:r>
      <w:r w:rsidR="00180072" w:rsidRPr="00180072">
        <w:t xml:space="preserve">, Alpert </w:t>
      </w:r>
      <w:r w:rsidR="00AB4D78">
        <w:t>Richard</w:t>
      </w:r>
      <w:r w:rsidR="00180072" w:rsidRPr="00180072">
        <w:t xml:space="preserve">, </w:t>
      </w:r>
      <w:r w:rsidR="00E34336" w:rsidRPr="00AB4D78">
        <w:rPr>
          <w:i/>
          <w:iCs/>
        </w:rPr>
        <w:t>The Psychedelic Experience: A Manual Based on the Tibetan Book of the Dead</w:t>
      </w:r>
      <w:r w:rsidR="00E34336" w:rsidRPr="00E34336">
        <w:t xml:space="preserve"> (</w:t>
      </w:r>
      <w:r w:rsidR="00E34336">
        <w:t>London</w:t>
      </w:r>
      <w:r w:rsidR="00DB4843">
        <w:t xml:space="preserve">: </w:t>
      </w:r>
      <w:r w:rsidR="00E34336" w:rsidRPr="00E34336">
        <w:t>Penguin</w:t>
      </w:r>
      <w:r w:rsidR="00DB4843">
        <w:t>, 2008</w:t>
      </w:r>
      <w:r w:rsidR="00E34336" w:rsidRPr="00E34336">
        <w:t>)</w:t>
      </w:r>
      <w:r w:rsidR="00DB4843">
        <w:t>;</w:t>
      </w:r>
      <w:r w:rsidR="00E34336" w:rsidRPr="00E34336">
        <w:t xml:space="preserve"> </w:t>
      </w:r>
      <w:r w:rsidR="009851F3" w:rsidRPr="009851F3">
        <w:t>Huxley, Aldous</w:t>
      </w:r>
      <w:r w:rsidR="009851F3" w:rsidRPr="009851F3">
        <w:rPr>
          <w:i/>
          <w:iCs/>
        </w:rPr>
        <w:t>, The Doors of Perception and Heaven and Hell</w:t>
      </w:r>
      <w:r w:rsidR="009851F3" w:rsidRPr="009851F3">
        <w:t xml:space="preserve"> (London: Penguin, 1965)</w:t>
      </w:r>
      <w:r w:rsidR="003E7827">
        <w:t>.</w:t>
      </w:r>
    </w:p>
    <w:bookmarkEnd w:id="1"/>
  </w:footnote>
  <w:footnote w:id="9">
    <w:p w14:paraId="6D32ACB0" w14:textId="6E2C6C9D" w:rsidR="0064166C" w:rsidRPr="00603A8B" w:rsidRDefault="0064166C" w:rsidP="002C5EBF">
      <w:pPr>
        <w:pStyle w:val="FootnoteText"/>
      </w:pPr>
      <w:r>
        <w:rPr>
          <w:rStyle w:val="FootnoteReference"/>
        </w:rPr>
        <w:footnoteRef/>
      </w:r>
      <w:r>
        <w:t xml:space="preserve"> </w:t>
      </w:r>
      <w:r w:rsidR="00254040" w:rsidRPr="00603A8B">
        <w:t xml:space="preserve">Jones, </w:t>
      </w:r>
      <w:r w:rsidR="002433F6" w:rsidRPr="00603A8B">
        <w:t xml:space="preserve">H, Richard, </w:t>
      </w:r>
      <w:r w:rsidR="00612B74" w:rsidRPr="00603A8B">
        <w:t xml:space="preserve">On the Role of Mysticism in Psychedelic Therapy and Research, </w:t>
      </w:r>
      <w:r w:rsidR="00612B74" w:rsidRPr="00603A8B">
        <w:rPr>
          <w:i/>
          <w:iCs/>
        </w:rPr>
        <w:t>Journal of Psychedelic Psychiatry</w:t>
      </w:r>
      <w:r w:rsidR="00612B74" w:rsidRPr="00603A8B">
        <w:t>, 5,2, (2023): 26-47</w:t>
      </w:r>
      <w:r w:rsidR="007A25FC" w:rsidRPr="00603A8B">
        <w:t xml:space="preserve">; </w:t>
      </w:r>
      <w:r w:rsidR="00791142" w:rsidRPr="00791142">
        <w:t>Gandy, Sam, Forstmann, Matthias, Carhart-Harris, Robin, Timmermann,</w:t>
      </w:r>
      <w:r w:rsidR="00791142">
        <w:t xml:space="preserve"> </w:t>
      </w:r>
      <w:r w:rsidR="00791142" w:rsidRPr="00791142">
        <w:t>Chris, Luke, David and Watts, Rosalind</w:t>
      </w:r>
      <w:r w:rsidR="002A02AB">
        <w:t xml:space="preserve">, </w:t>
      </w:r>
      <w:r w:rsidR="00791142" w:rsidRPr="002A02AB">
        <w:t>The potential synergistic effects between psychedelic administration and nature contact for the improvement of mental health</w:t>
      </w:r>
      <w:r w:rsidR="002A02AB">
        <w:rPr>
          <w:i/>
          <w:iCs/>
        </w:rPr>
        <w:t>,</w:t>
      </w:r>
      <w:r w:rsidR="00791142" w:rsidRPr="00791142">
        <w:t> </w:t>
      </w:r>
      <w:r w:rsidR="00791142" w:rsidRPr="002A02AB">
        <w:rPr>
          <w:i/>
          <w:iCs/>
        </w:rPr>
        <w:t>Health Psychology Open</w:t>
      </w:r>
      <w:r w:rsidR="00791142" w:rsidRPr="00791142">
        <w:t>, 7</w:t>
      </w:r>
      <w:r w:rsidR="00791142">
        <w:t>,</w:t>
      </w:r>
      <w:r w:rsidR="00791142" w:rsidRPr="00791142">
        <w:t xml:space="preserve"> </w:t>
      </w:r>
      <w:r w:rsidR="002A02AB">
        <w:t xml:space="preserve">(2020), </w:t>
      </w:r>
      <w:r w:rsidR="00791142" w:rsidRPr="00791142">
        <w:t>pp. 1-21</w:t>
      </w:r>
      <w:r w:rsidR="00791142">
        <w:t xml:space="preserve">; </w:t>
      </w:r>
      <w:r w:rsidR="00A51330" w:rsidRPr="00603A8B">
        <w:t>Vamvakopoulou</w:t>
      </w:r>
      <w:r w:rsidR="00097421" w:rsidRPr="00603A8B">
        <w:t>, A, Io</w:t>
      </w:r>
      <w:r w:rsidR="009E0A15" w:rsidRPr="00603A8B">
        <w:t>a</w:t>
      </w:r>
      <w:r w:rsidR="00097421" w:rsidRPr="00603A8B">
        <w:t>nna and</w:t>
      </w:r>
      <w:r w:rsidR="00A51330" w:rsidRPr="00603A8B">
        <w:t xml:space="preserve"> Nutt</w:t>
      </w:r>
      <w:r w:rsidR="00097421" w:rsidRPr="00603A8B">
        <w:t xml:space="preserve">, J, David, </w:t>
      </w:r>
      <w:r w:rsidR="007A25FC" w:rsidRPr="00603A8B">
        <w:t>Psychedelics: From Cave Art to 21st-Century Medicine for Addiction</w:t>
      </w:r>
      <w:r w:rsidR="00AB1740" w:rsidRPr="00603A8B">
        <w:t xml:space="preserve">, </w:t>
      </w:r>
      <w:r w:rsidR="00AB1740" w:rsidRPr="00603A8B">
        <w:rPr>
          <w:i/>
          <w:iCs/>
        </w:rPr>
        <w:t>European Addict</w:t>
      </w:r>
      <w:r w:rsidR="00BD374E" w:rsidRPr="00603A8B">
        <w:rPr>
          <w:i/>
          <w:iCs/>
        </w:rPr>
        <w:t>ion</w:t>
      </w:r>
      <w:r w:rsidR="00AB1740" w:rsidRPr="00603A8B">
        <w:rPr>
          <w:i/>
          <w:iCs/>
        </w:rPr>
        <w:t xml:space="preserve"> Res</w:t>
      </w:r>
      <w:r w:rsidR="00BD374E" w:rsidRPr="00603A8B">
        <w:rPr>
          <w:i/>
          <w:iCs/>
        </w:rPr>
        <w:t>earch</w:t>
      </w:r>
      <w:r w:rsidR="00BD374E" w:rsidRPr="00603A8B">
        <w:t xml:space="preserve">, </w:t>
      </w:r>
      <w:r w:rsidR="00AB1740" w:rsidRPr="00603A8B">
        <w:t>30</w:t>
      </w:r>
      <w:r w:rsidR="00BD374E" w:rsidRPr="00603A8B">
        <w:t xml:space="preserve">, </w:t>
      </w:r>
      <w:r w:rsidR="00AB1740" w:rsidRPr="00603A8B">
        <w:t>5</w:t>
      </w:r>
      <w:r w:rsidR="00BD374E" w:rsidRPr="00603A8B">
        <w:t>, (2024), pp.</w:t>
      </w:r>
      <w:r w:rsidR="00AB1740" w:rsidRPr="00603A8B">
        <w:t xml:space="preserve"> 302–320</w:t>
      </w:r>
      <w:r w:rsidR="002C5EBF" w:rsidRPr="00603A8B">
        <w:t xml:space="preserve">; </w:t>
      </w:r>
    </w:p>
  </w:footnote>
  <w:footnote w:id="10">
    <w:p w14:paraId="6984F63D" w14:textId="3D94DDF5" w:rsidR="00DC38FB" w:rsidRDefault="00DC38FB" w:rsidP="00DC38FB">
      <w:pPr>
        <w:pStyle w:val="FootnoteText"/>
      </w:pPr>
      <w:r>
        <w:rPr>
          <w:rStyle w:val="FootnoteReference"/>
        </w:rPr>
        <w:footnoteRef/>
      </w:r>
      <w:r>
        <w:t>Hutten, Nadia,</w:t>
      </w:r>
      <w:r w:rsidR="008F6D8E">
        <w:t xml:space="preserve"> </w:t>
      </w:r>
      <w:r>
        <w:t xml:space="preserve">Mason, Natasha, Dolder, Patcrick, Theunissen, Eef, Holze, Friederike, Liechti, Matthias, Feilding, Amanda, Ramaekers, Johannes, Kuypers ,Kim, Mood and cognition after administration of low LSD doses in healthy volunteers: A placebo controlled dose-effect finding study, </w:t>
      </w:r>
      <w:r w:rsidRPr="00DC38FB">
        <w:rPr>
          <w:i/>
          <w:iCs/>
        </w:rPr>
        <w:t>European Neuropsychopharmacolog</w:t>
      </w:r>
      <w:r>
        <w:rPr>
          <w:i/>
          <w:iCs/>
        </w:rPr>
        <w:t xml:space="preserve">y, </w:t>
      </w:r>
      <w:r>
        <w:t>41, (2020),pp. 81-91</w:t>
      </w:r>
    </w:p>
  </w:footnote>
  <w:footnote w:id="11">
    <w:p w14:paraId="0B221FDC" w14:textId="669B1C7D" w:rsidR="008864AC" w:rsidRDefault="008864AC">
      <w:pPr>
        <w:pStyle w:val="FootnoteText"/>
      </w:pPr>
      <w:r>
        <w:rPr>
          <w:rStyle w:val="FootnoteReference"/>
        </w:rPr>
        <w:footnoteRef/>
      </w:r>
      <w:r w:rsidR="00D5101C" w:rsidRPr="00D5101C">
        <w:t xml:space="preserve">Letcher, Andy, </w:t>
      </w:r>
      <w:r w:rsidR="00D5101C" w:rsidRPr="00D5101C">
        <w:rPr>
          <w:i/>
          <w:iCs/>
        </w:rPr>
        <w:t>Folklore and the British Magic Mushroom</w:t>
      </w:r>
      <w:r w:rsidR="00D5101C" w:rsidRPr="00D5101C">
        <w:t>, Psychedelic Press, XL,</w:t>
      </w:r>
      <w:r w:rsidR="000362A4">
        <w:t xml:space="preserve"> (2023),</w:t>
      </w:r>
      <w:r w:rsidR="00D5101C" w:rsidRPr="00D5101C">
        <w:t xml:space="preserve"> pp. 1-12</w:t>
      </w:r>
      <w:r w:rsidR="00D5101C">
        <w:t>;</w:t>
      </w:r>
      <w:r w:rsidR="00C4328F" w:rsidRPr="00C4328F">
        <w:t xml:space="preserve"> Dickins, Robert, </w:t>
      </w:r>
      <w:r w:rsidR="00557106" w:rsidRPr="00557106">
        <w:rPr>
          <w:i/>
          <w:iCs/>
        </w:rPr>
        <w:t xml:space="preserve">A </w:t>
      </w:r>
      <w:r w:rsidR="00C4328F" w:rsidRPr="00557106">
        <w:rPr>
          <w:i/>
          <w:iCs/>
        </w:rPr>
        <w:t>Cobweb of Trips: A Literary History of Psychedelics</w:t>
      </w:r>
      <w:r w:rsidR="00C4328F" w:rsidRPr="00C4328F">
        <w:t>, (Pewsey: Psychedelic Press, 2024), pp. 85-100</w:t>
      </w:r>
      <w:r w:rsidR="00557106">
        <w:t>;</w:t>
      </w:r>
      <w:r w:rsidR="00D5101C">
        <w:t xml:space="preserve"> </w:t>
      </w:r>
      <w:r w:rsidR="00BD5DE7" w:rsidRPr="00BD5DE7">
        <w:t xml:space="preserve">Roberts, Andy, Season of the witch: 1966 and the vilification of LSD in Britain, in </w:t>
      </w:r>
      <w:r w:rsidR="00BD5DE7" w:rsidRPr="00BD5DE7">
        <w:rPr>
          <w:i/>
          <w:iCs/>
        </w:rPr>
        <w:t>Breaking Convention: Essays on Psychedelic Consciousness</w:t>
      </w:r>
      <w:r w:rsidR="00BD5DE7" w:rsidRPr="00BD5DE7">
        <w:t>, ed. by David Luke, Cameron Adams, Anna Waldstein, Ben Sessa and Dave King (London: Strange Attractor Press, 2013), pp. 93-104.</w:t>
      </w:r>
    </w:p>
  </w:footnote>
  <w:footnote w:id="12">
    <w:p w14:paraId="037959DC" w14:textId="79FB17C3" w:rsidR="002025AF" w:rsidRDefault="002025AF">
      <w:pPr>
        <w:pStyle w:val="FootnoteText"/>
      </w:pPr>
      <w:bookmarkStart w:id="2" w:name="_Hlk195976694"/>
      <w:r>
        <w:rPr>
          <w:rStyle w:val="FootnoteReference"/>
        </w:rPr>
        <w:footnoteRef/>
      </w:r>
      <w:r>
        <w:t xml:space="preserve"> </w:t>
      </w:r>
      <w:bookmarkStart w:id="3" w:name="_Hlk195975277"/>
      <w:r w:rsidR="00324A6A">
        <w:t>L</w:t>
      </w:r>
      <w:r w:rsidR="006D7503">
        <w:t>u</w:t>
      </w:r>
      <w:r w:rsidR="00324A6A">
        <w:t xml:space="preserve">ke, David, </w:t>
      </w:r>
      <w:r w:rsidR="00C013EA" w:rsidRPr="006D7503">
        <w:rPr>
          <w:i/>
          <w:iCs/>
        </w:rPr>
        <w:t>Otherworlds: Psychedelics and Exceptional Human Experience</w:t>
      </w:r>
      <w:r w:rsidR="00324A6A">
        <w:t xml:space="preserve"> </w:t>
      </w:r>
      <w:r w:rsidR="00324A6A" w:rsidRPr="00324A6A">
        <w:t>(Rochester: Park Street Press, 20</w:t>
      </w:r>
      <w:r w:rsidR="006D7503">
        <w:t>19</w:t>
      </w:r>
      <w:r w:rsidR="00324A6A" w:rsidRPr="00324A6A">
        <w:t>)</w:t>
      </w:r>
      <w:bookmarkEnd w:id="2"/>
      <w:r w:rsidR="00324A6A">
        <w:t xml:space="preserve">; </w:t>
      </w:r>
      <w:r w:rsidR="00230082" w:rsidRPr="00230082">
        <w:t>Gagliano</w:t>
      </w:r>
      <w:r w:rsidR="00230082">
        <w:t xml:space="preserve">, </w:t>
      </w:r>
      <w:r w:rsidR="00971E23">
        <w:t xml:space="preserve">Monica, </w:t>
      </w:r>
      <w:r w:rsidR="00230082" w:rsidRPr="00971E23">
        <w:rPr>
          <w:i/>
          <w:iCs/>
        </w:rPr>
        <w:t>Thus Spoke the Plant: A Remarkable Journey of Groundbreaking Scientific Discoveries and Personal Encounters with Plants</w:t>
      </w:r>
      <w:bookmarkStart w:id="4" w:name="_Hlk195975462"/>
      <w:r w:rsidR="00230082" w:rsidRPr="00230082">
        <w:t xml:space="preserve"> (</w:t>
      </w:r>
      <w:r w:rsidR="006D5513">
        <w:t>London</w:t>
      </w:r>
      <w:r w:rsidR="00971E23">
        <w:t>; Penguin</w:t>
      </w:r>
      <w:r w:rsidR="006D5513">
        <w:t>, 2018</w:t>
      </w:r>
      <w:r w:rsidR="00230082" w:rsidRPr="00230082">
        <w:t>)</w:t>
      </w:r>
      <w:bookmarkEnd w:id="3"/>
      <w:bookmarkEnd w:id="4"/>
      <w:r w:rsidR="006E7648">
        <w:t xml:space="preserve">; </w:t>
      </w:r>
      <w:r w:rsidR="006E7648" w:rsidRPr="006E7648">
        <w:t xml:space="preserve">Sheldrake, Merlin, </w:t>
      </w:r>
      <w:r w:rsidR="006E7648" w:rsidRPr="006E7648">
        <w:rPr>
          <w:i/>
          <w:iCs/>
        </w:rPr>
        <w:t>Entangled Life</w:t>
      </w:r>
      <w:r w:rsidR="008F6D8E">
        <w:t xml:space="preserve"> </w:t>
      </w:r>
      <w:r w:rsidR="006E7648" w:rsidRPr="006E7648">
        <w:t>(London; Penguin, 2020).</w:t>
      </w:r>
    </w:p>
  </w:footnote>
  <w:footnote w:id="13">
    <w:p w14:paraId="289A2A7B" w14:textId="0E2884A2" w:rsidR="002025AF" w:rsidRDefault="002025AF">
      <w:pPr>
        <w:pStyle w:val="FootnoteText"/>
      </w:pPr>
      <w:r>
        <w:rPr>
          <w:rStyle w:val="FootnoteReference"/>
        </w:rPr>
        <w:footnoteRef/>
      </w:r>
      <w:r>
        <w:t xml:space="preserve"> </w:t>
      </w:r>
      <w:r w:rsidR="00FA3FD3" w:rsidRPr="00FA3FD3">
        <w:t xml:space="preserve">Bird-David, Nurit. 1999. “Animism Revisited’: Personhood, Environment, and Relational Epistemology’, </w:t>
      </w:r>
      <w:r w:rsidR="00FA3FD3" w:rsidRPr="00FA3FD3">
        <w:rPr>
          <w:i/>
          <w:iCs/>
        </w:rPr>
        <w:t>Current Anthropology</w:t>
      </w:r>
      <w:r w:rsidR="00FA3FD3" w:rsidRPr="00FA3FD3">
        <w:t>, 40, (1999), pp. 67–91.</w:t>
      </w:r>
    </w:p>
  </w:footnote>
  <w:footnote w:id="14">
    <w:p w14:paraId="7DCD1C39" w14:textId="7EFB89C4" w:rsidR="00B01952" w:rsidRPr="009058A0" w:rsidRDefault="00B01952" w:rsidP="003A5CEF">
      <w:pPr>
        <w:pStyle w:val="FootnoteText"/>
      </w:pPr>
      <w:r w:rsidRPr="009058A0">
        <w:rPr>
          <w:rStyle w:val="FootnoteReference"/>
        </w:rPr>
        <w:footnoteRef/>
      </w:r>
      <w:r w:rsidRPr="009058A0">
        <w:t xml:space="preserve"> Gray, Stephen</w:t>
      </w:r>
      <w:r w:rsidR="002D34D9" w:rsidRPr="009058A0">
        <w:t>,</w:t>
      </w:r>
      <w:r w:rsidRPr="009058A0">
        <w:t xml:space="preserve"> </w:t>
      </w:r>
      <w:r w:rsidRPr="009058A0">
        <w:rPr>
          <w:i/>
          <w:iCs/>
        </w:rPr>
        <w:t>How Psychedelics Can Help Save the World: Visionary and Indigenous Voices Speak Out</w:t>
      </w:r>
      <w:r w:rsidRPr="009058A0">
        <w:t xml:space="preserve"> (Rochester: Park Street Press, 2022)</w:t>
      </w:r>
      <w:r w:rsidR="003D68A6" w:rsidRPr="009058A0">
        <w:t>; Rober</w:t>
      </w:r>
      <w:r w:rsidR="002028A8" w:rsidRPr="009058A0">
        <w:t>t</w:t>
      </w:r>
      <w:r w:rsidR="006A0F7F" w:rsidRPr="009058A0">
        <w:t>s</w:t>
      </w:r>
      <w:r w:rsidR="002028A8" w:rsidRPr="009058A0">
        <w:t>, Thomas</w:t>
      </w:r>
      <w:r w:rsidR="002760A5" w:rsidRPr="009058A0">
        <w:t>,</w:t>
      </w:r>
      <w:r w:rsidR="006A0F7F" w:rsidRPr="009058A0">
        <w:t xml:space="preserve"> B,</w:t>
      </w:r>
      <w:r w:rsidR="002760A5" w:rsidRPr="009058A0">
        <w:t xml:space="preserve"> </w:t>
      </w:r>
      <w:r w:rsidR="003D68A6" w:rsidRPr="009058A0">
        <w:rPr>
          <w:i/>
          <w:iCs/>
        </w:rPr>
        <w:t>Psychedelics and Spirituality</w:t>
      </w:r>
      <w:r w:rsidR="00772165" w:rsidRPr="009058A0">
        <w:rPr>
          <w:i/>
          <w:iCs/>
        </w:rPr>
        <w:t>:</w:t>
      </w:r>
      <w:r w:rsidR="003D68A6" w:rsidRPr="009058A0">
        <w:rPr>
          <w:i/>
          <w:iCs/>
        </w:rPr>
        <w:t xml:space="preserve"> The Sacred Use of LSD, Psilocybin, and MDMA for Human Transformation</w:t>
      </w:r>
      <w:r w:rsidR="002028A8" w:rsidRPr="009058A0">
        <w:t>,</w:t>
      </w:r>
      <w:r w:rsidR="003D68A6" w:rsidRPr="009058A0">
        <w:t xml:space="preserve"> </w:t>
      </w:r>
      <w:r w:rsidR="002760A5" w:rsidRPr="009058A0">
        <w:t>(Rochester: Park Street Press, 2022)</w:t>
      </w:r>
      <w:r w:rsidR="00A558DF" w:rsidRPr="009058A0">
        <w:t xml:space="preserve">; Hunter, Jack, ‘Greening the paranormal: rewilding and re-enchantment’, in </w:t>
      </w:r>
      <w:r w:rsidR="00A558DF" w:rsidRPr="009058A0">
        <w:rPr>
          <w:i/>
          <w:iCs/>
        </w:rPr>
        <w:t>Greening the paranormal: exploring the ecology of extraordinary experience</w:t>
      </w:r>
      <w:r w:rsidR="00A558DF" w:rsidRPr="009058A0">
        <w:t xml:space="preserve">, ed. by Jack Hunter (Hove: August Night Press, 2019), p </w:t>
      </w:r>
      <w:r w:rsidR="00BF35DE" w:rsidRPr="009058A0">
        <w:t>21</w:t>
      </w:r>
      <w:r w:rsidR="00A558DF" w:rsidRPr="009058A0">
        <w:t>.</w:t>
      </w:r>
    </w:p>
  </w:footnote>
  <w:footnote w:id="15">
    <w:p w14:paraId="233D8677" w14:textId="5F6CBDF6" w:rsidR="00EC6B27" w:rsidRPr="002E3CAC" w:rsidRDefault="00EC6B27" w:rsidP="00CC7B5E">
      <w:pPr>
        <w:pStyle w:val="FootnoteText"/>
      </w:pPr>
      <w:r w:rsidRPr="007B3F00">
        <w:rPr>
          <w:rStyle w:val="FootnoteReference"/>
        </w:rPr>
        <w:footnoteRef/>
      </w:r>
      <w:r w:rsidRPr="007B3F00">
        <w:t xml:space="preserve"> Schroll, Mark, A ‘From ecopsychology to a transpersonal ecosophy: Shamanism, psychedelics, and transpersonal psychology—An autobiographical reflection’, </w:t>
      </w:r>
      <w:r w:rsidRPr="007B3F00">
        <w:rPr>
          <w:i/>
          <w:iCs/>
        </w:rPr>
        <w:t>European Journal of Ecopsychology</w:t>
      </w:r>
      <w:r w:rsidRPr="007B3F00">
        <w:t>, 4, (2013), pp. 116-144</w:t>
      </w:r>
      <w:r w:rsidR="002E3CAC" w:rsidRPr="007B3F00">
        <w:t>.</w:t>
      </w:r>
    </w:p>
  </w:footnote>
  <w:footnote w:id="16">
    <w:p w14:paraId="6051682E" w14:textId="478E99BC" w:rsidR="00D55D3D" w:rsidRPr="00AF39FF" w:rsidRDefault="00D55D3D" w:rsidP="00D55D3D">
      <w:pPr>
        <w:pStyle w:val="FootnoteText"/>
      </w:pPr>
      <w:r w:rsidRPr="00AF39FF">
        <w:rPr>
          <w:rStyle w:val="FootnoteReference"/>
        </w:rPr>
        <w:footnoteRef/>
      </w:r>
      <w:r w:rsidRPr="00AF39FF">
        <w:t xml:space="preserve"> Luke, David, ‘Eco-consciousness, species connectedness and the psychedelic experience’, in </w:t>
      </w:r>
      <w:r w:rsidRPr="00AF39FF">
        <w:rPr>
          <w:i/>
          <w:iCs/>
        </w:rPr>
        <w:t>Greening the paranormal: Exploring the ecology of exceptional experience</w:t>
      </w:r>
      <w:r w:rsidRPr="00AF39FF">
        <w:t xml:space="preserve">, ed. by Jack Hunter (Hove: August Night Press, 2019), pp. 181-188; Harrild, Freya and Luke, David, An evaluation of the role of mystical experiences in transpersonal ecopsychology, </w:t>
      </w:r>
      <w:r w:rsidRPr="00AF39FF">
        <w:rPr>
          <w:i/>
          <w:iCs/>
        </w:rPr>
        <w:t>Transpersonal Psychology Review</w:t>
      </w:r>
      <w:r w:rsidRPr="00AF39FF">
        <w:t>, 22, 1 (2020), pp. 45-52</w:t>
      </w:r>
    </w:p>
  </w:footnote>
  <w:footnote w:id="17">
    <w:p w14:paraId="2E1683DB" w14:textId="046F695C" w:rsidR="00D55D3D" w:rsidRPr="00C049DF" w:rsidRDefault="00D55D3D" w:rsidP="00D55D3D">
      <w:pPr>
        <w:pStyle w:val="FootnoteText"/>
        <w:rPr>
          <w:highlight w:val="yellow"/>
        </w:rPr>
      </w:pPr>
      <w:r w:rsidRPr="00143079">
        <w:rPr>
          <w:rStyle w:val="FootnoteReference"/>
        </w:rPr>
        <w:footnoteRef/>
      </w:r>
      <w:r w:rsidRPr="00143079">
        <w:t xml:space="preserve"> Harrild, Freya and Luke, David, An evaluation of the role of mystical experiences in transpersonal ecopsychology, </w:t>
      </w:r>
      <w:r w:rsidRPr="00143079">
        <w:rPr>
          <w:i/>
          <w:iCs/>
        </w:rPr>
        <w:t>Transpersonal Psychology Review</w:t>
      </w:r>
    </w:p>
  </w:footnote>
  <w:footnote w:id="18">
    <w:p w14:paraId="526B17CD" w14:textId="09DC1FB3" w:rsidR="00CA3B8A" w:rsidRDefault="00CA3B8A">
      <w:pPr>
        <w:pStyle w:val="FootnoteText"/>
      </w:pPr>
      <w:r>
        <w:rPr>
          <w:rStyle w:val="FootnoteReference"/>
        </w:rPr>
        <w:footnoteRef/>
      </w:r>
      <w:r>
        <w:t xml:space="preserve"> </w:t>
      </w:r>
      <w:r w:rsidR="00181BE4" w:rsidRPr="00181BE4">
        <w:t>Luke, David, ‘Disembodied eyes revisited. An investigation into the ontology of entheogenic entity encounters’, in</w:t>
      </w:r>
      <w:r w:rsidR="00181BE4" w:rsidRPr="00181BE4">
        <w:rPr>
          <w:i/>
          <w:iCs/>
        </w:rPr>
        <w:t xml:space="preserve"> Deep weird: The varieties of high strangeness experience</w:t>
      </w:r>
      <w:r w:rsidR="00181BE4" w:rsidRPr="00181BE4">
        <w:t>, ed. by Jack</w:t>
      </w:r>
      <w:r w:rsidR="008F6D8E">
        <w:t xml:space="preserve"> </w:t>
      </w:r>
      <w:r w:rsidR="00056979" w:rsidRPr="00056979">
        <w:t>Hunter (Hove: August Night Press, 2023), pp. 169-188</w:t>
      </w:r>
    </w:p>
  </w:footnote>
  <w:footnote w:id="19">
    <w:p w14:paraId="0FF9731C" w14:textId="1BD2C920" w:rsidR="00D31F39" w:rsidRDefault="00D31F39">
      <w:pPr>
        <w:pStyle w:val="FootnoteText"/>
      </w:pPr>
      <w:r>
        <w:rPr>
          <w:rStyle w:val="FootnoteReference"/>
        </w:rPr>
        <w:footnoteRef/>
      </w:r>
      <w:r>
        <w:t xml:space="preserve"> </w:t>
      </w:r>
      <w:r w:rsidR="00230CDB" w:rsidRPr="00230CDB">
        <w:t xml:space="preserve">Luke, David, </w:t>
      </w:r>
      <w:r w:rsidR="00230CDB" w:rsidRPr="00230CDB">
        <w:rPr>
          <w:i/>
          <w:iCs/>
        </w:rPr>
        <w:t>Otherworlds: Psychedelics and Exceptional Human Experience</w:t>
      </w:r>
      <w:r w:rsidR="00230CDB" w:rsidRPr="00230CDB">
        <w:t xml:space="preserve"> (Rochester: Park Street Press, 2019).</w:t>
      </w:r>
    </w:p>
  </w:footnote>
  <w:footnote w:id="20">
    <w:p w14:paraId="6A7F19CF" w14:textId="568F84DC" w:rsidR="00792405" w:rsidRDefault="00792405">
      <w:pPr>
        <w:pStyle w:val="FootnoteText"/>
      </w:pPr>
      <w:r>
        <w:rPr>
          <w:rStyle w:val="FootnoteReference"/>
        </w:rPr>
        <w:footnoteRef/>
      </w:r>
      <w:r>
        <w:t xml:space="preserve"> </w:t>
      </w:r>
      <w:r w:rsidRPr="00792405">
        <w:t xml:space="preserve">Davis, Wade, The psychedelic journey; past, present and future, in </w:t>
      </w:r>
      <w:r w:rsidRPr="00792405">
        <w:rPr>
          <w:i/>
          <w:iCs/>
        </w:rPr>
        <w:t>How Psychedelics Can Help Save the World: Visionary and Indigenous Voices Speak Out</w:t>
      </w:r>
      <w:r w:rsidRPr="00792405">
        <w:t>, ed. by Stephen Gray (Rochester: Park Street Press, 2022), pp. 122-139.</w:t>
      </w:r>
    </w:p>
  </w:footnote>
  <w:footnote w:id="21">
    <w:p w14:paraId="2B76A9F0" w14:textId="5CA3B4C0" w:rsidR="008B048B" w:rsidRDefault="008B048B">
      <w:pPr>
        <w:pStyle w:val="FootnoteText"/>
      </w:pPr>
      <w:r>
        <w:rPr>
          <w:rStyle w:val="FootnoteReference"/>
        </w:rPr>
        <w:footnoteRef/>
      </w:r>
      <w:r>
        <w:t xml:space="preserve"> </w:t>
      </w:r>
      <w:r w:rsidRPr="008B048B">
        <w:t xml:space="preserve">Kimmerer Robin Wall and Mishkos Kenomagwen, </w:t>
      </w:r>
      <w:r w:rsidR="006A6A87">
        <w:t>T</w:t>
      </w:r>
      <w:r w:rsidRPr="008B048B">
        <w:t xml:space="preserve">he Lessons of Grass: Restoring Reciprocity with the Good Green Earth, </w:t>
      </w:r>
      <w:r w:rsidRPr="008B048B">
        <w:rPr>
          <w:i/>
          <w:iCs/>
        </w:rPr>
        <w:t>Traditional Ecological Knowledge: Learning from Indigenous Practices for Environmental Sustainability</w:t>
      </w:r>
      <w:r w:rsidRPr="008B048B">
        <w:t>, ed. by Melissa K. Nelson and Daniel Shilling, (Cambridge: Cambridge University Press; 2018), pp. 27-56.</w:t>
      </w:r>
    </w:p>
  </w:footnote>
  <w:footnote w:id="22">
    <w:p w14:paraId="2467CF3F" w14:textId="5C9A4691" w:rsidR="002A1CA8" w:rsidRDefault="002A1CA8">
      <w:pPr>
        <w:pStyle w:val="FootnoteText"/>
      </w:pPr>
      <w:r>
        <w:rPr>
          <w:rStyle w:val="FootnoteReference"/>
        </w:rPr>
        <w:footnoteRef/>
      </w:r>
      <w:r w:rsidR="00EB7ACC" w:rsidRPr="00EB7ACC">
        <w:t xml:space="preserve"> </w:t>
      </w:r>
      <w:r w:rsidR="00AF78A4" w:rsidRPr="00AF78A4">
        <w:t xml:space="preserve">Hennink, Monique, Hutter, Inge and Bailey, Anjay, </w:t>
      </w:r>
      <w:r w:rsidR="00AF78A4" w:rsidRPr="00AF78A4">
        <w:rPr>
          <w:i/>
          <w:iCs/>
        </w:rPr>
        <w:t>Qualitative Research Methods</w:t>
      </w:r>
      <w:r w:rsidR="008F6D8E">
        <w:t xml:space="preserve"> </w:t>
      </w:r>
      <w:r w:rsidR="00AF78A4" w:rsidRPr="00AF78A4">
        <w:t>(London: SAGE, 2011),</w:t>
      </w:r>
      <w:r w:rsidR="008F6D8E">
        <w:t xml:space="preserve"> </w:t>
      </w:r>
      <w:r w:rsidR="00AF78A4" w:rsidRPr="00AF78A4">
        <w:t>pp. 19-2</w:t>
      </w:r>
      <w:r w:rsidR="00AF78A4">
        <w:t>3</w:t>
      </w:r>
      <w:r w:rsidR="00AF78A4" w:rsidRPr="00AF78A4">
        <w:t>.</w:t>
      </w:r>
    </w:p>
  </w:footnote>
  <w:footnote w:id="23">
    <w:p w14:paraId="705ED9D8" w14:textId="3B4B0C9F" w:rsidR="00403A00" w:rsidRPr="00403A00" w:rsidRDefault="00403A00">
      <w:pPr>
        <w:pStyle w:val="FootnoteText"/>
        <w:rPr>
          <w:i/>
          <w:iCs/>
        </w:rPr>
      </w:pPr>
      <w:r>
        <w:rPr>
          <w:rStyle w:val="FootnoteReference"/>
        </w:rPr>
        <w:footnoteRef/>
      </w:r>
      <w:r>
        <w:t xml:space="preserve"> </w:t>
      </w:r>
      <w:r w:rsidRPr="006E625B">
        <w:t>Blain, Jenny, Speaking Shamanistically: Seidr, Academia and Rationality,</w:t>
      </w:r>
      <w:r w:rsidRPr="006E625B">
        <w:rPr>
          <w:i/>
          <w:iCs/>
        </w:rPr>
        <w:t xml:space="preserve"> DISKUS</w:t>
      </w:r>
      <w:r w:rsidRPr="006E625B">
        <w:t>, 6, (2000)</w:t>
      </w:r>
      <w:r>
        <w:t>;</w:t>
      </w:r>
      <w:r>
        <w:rPr>
          <w:i/>
          <w:iCs/>
        </w:rPr>
        <w:t xml:space="preserve"> </w:t>
      </w:r>
      <w:r w:rsidRPr="00403A00">
        <w:t xml:space="preserve">Blain, Jenny, </w:t>
      </w:r>
      <w:r w:rsidRPr="00403A00">
        <w:rPr>
          <w:i/>
          <w:iCs/>
        </w:rPr>
        <w:t xml:space="preserve">Nine Worlds of Seid-Magic. Ecstasy and Neo-Shamanism in North European Paganism </w:t>
      </w:r>
      <w:r w:rsidRPr="00403A00">
        <w:t>(London: Routledge, 2004)</w:t>
      </w:r>
      <w:r>
        <w:t xml:space="preserve">; </w:t>
      </w:r>
      <w:r w:rsidRPr="00403A00">
        <w:t xml:space="preserve">Hunter, Jack, </w:t>
      </w:r>
      <w:r w:rsidRPr="00403A00">
        <w:rPr>
          <w:i/>
          <w:iCs/>
        </w:rPr>
        <w:t>Manifesting Spirits: An Anthropological Study of Mediumship and the Paranormal</w:t>
      </w:r>
      <w:r w:rsidRPr="00403A00">
        <w:t xml:space="preserve"> (London: Aeon Books, 2020)</w:t>
      </w:r>
      <w:r>
        <w:t>.</w:t>
      </w:r>
    </w:p>
  </w:footnote>
  <w:footnote w:id="24">
    <w:p w14:paraId="5F0F81E0" w14:textId="08B9B480" w:rsidR="00D455E3" w:rsidRDefault="00D455E3">
      <w:pPr>
        <w:pStyle w:val="FootnoteText"/>
      </w:pPr>
      <w:r>
        <w:rPr>
          <w:rStyle w:val="FootnoteReference"/>
        </w:rPr>
        <w:footnoteRef/>
      </w:r>
      <w:r w:rsidR="00146C14" w:rsidRPr="00146C14">
        <w:t xml:space="preserve">Luke, David, and Kittenis, Marios A preliminary survey of paranormal experiences with psychoactive drugs. </w:t>
      </w:r>
      <w:r w:rsidR="00146C14" w:rsidRPr="00146C14">
        <w:rPr>
          <w:i/>
          <w:iCs/>
        </w:rPr>
        <w:t>Journal of Parapsychology</w:t>
      </w:r>
      <w:r w:rsidR="00146C14" w:rsidRPr="00146C14">
        <w:t>, 69, 2 (2005)</w:t>
      </w:r>
      <w:r w:rsidR="00146C14">
        <w:t>.</w:t>
      </w:r>
    </w:p>
  </w:footnote>
  <w:footnote w:id="25">
    <w:p w14:paraId="54646242" w14:textId="03AFDDF2" w:rsidR="00F509C1" w:rsidRDefault="00F509C1">
      <w:pPr>
        <w:pStyle w:val="FootnoteText"/>
      </w:pPr>
      <w:r>
        <w:rPr>
          <w:rStyle w:val="FootnoteReference"/>
        </w:rPr>
        <w:footnoteRef/>
      </w:r>
      <w:r>
        <w:t xml:space="preserve"> </w:t>
      </w:r>
      <w:r w:rsidR="00CA67BA" w:rsidRPr="00302636">
        <w:t xml:space="preserve">Bell, Judith, </w:t>
      </w:r>
      <w:r w:rsidR="00CA67BA" w:rsidRPr="00302636">
        <w:rPr>
          <w:i/>
          <w:iCs/>
        </w:rPr>
        <w:t>Doing your Research Project</w:t>
      </w:r>
      <w:r w:rsidR="00CA67BA" w:rsidRPr="00CA67BA">
        <w:t>, pp. 16</w:t>
      </w:r>
      <w:r w:rsidR="00A47198">
        <w:t>3</w:t>
      </w:r>
      <w:r w:rsidR="00CA67BA" w:rsidRPr="00CA67BA">
        <w:t>-164</w:t>
      </w:r>
    </w:p>
  </w:footnote>
  <w:footnote w:id="26">
    <w:p w14:paraId="38BDDE20" w14:textId="26FA511D" w:rsidR="00981C21" w:rsidRDefault="00981C21">
      <w:pPr>
        <w:pStyle w:val="FootnoteText"/>
      </w:pPr>
      <w:r>
        <w:rPr>
          <w:rStyle w:val="FootnoteReference"/>
        </w:rPr>
        <w:footnoteRef/>
      </w:r>
      <w:r>
        <w:t xml:space="preserve"> </w:t>
      </w:r>
      <w:r w:rsidRPr="00981C21">
        <w:t xml:space="preserve">Gray, Stephen, </w:t>
      </w:r>
      <w:r w:rsidRPr="00981C21">
        <w:rPr>
          <w:i/>
          <w:iCs/>
        </w:rPr>
        <w:t xml:space="preserve">Cannabis and Spirituality: An Explorer's Guide to an Ancient Plant Spirit Ally </w:t>
      </w:r>
      <w:r w:rsidRPr="00981C21">
        <w:t>(Rochester: Park Street Press, 2017)</w:t>
      </w:r>
      <w:r w:rsidR="005F6688">
        <w:t>; K</w:t>
      </w:r>
      <w:r w:rsidR="005F6688" w:rsidRPr="005F6688">
        <w:t xml:space="preserve">ilham, Christopher, </w:t>
      </w:r>
      <w:r w:rsidR="005F6688" w:rsidRPr="005F6688">
        <w:rPr>
          <w:i/>
          <w:iCs/>
        </w:rPr>
        <w:t>The Lotus and the Bud: Cannabis, Consciousness, and Yoga Practice</w:t>
      </w:r>
      <w:r w:rsidR="005F6688" w:rsidRPr="005F6688">
        <w:t>, (Rochester: Park Street Press, 2021)</w:t>
      </w:r>
      <w:r w:rsidR="00EC6729">
        <w:t xml:space="preserve">; </w:t>
      </w:r>
      <w:r w:rsidR="00EC6729" w:rsidRPr="00EC6729">
        <w:t>Narby, Jeremy,</w:t>
      </w:r>
      <w:r w:rsidR="00EC6729">
        <w:t xml:space="preserve"> Cannabis,</w:t>
      </w:r>
      <w:r w:rsidR="00EC6729" w:rsidRPr="00EC6729">
        <w:t xml:space="preserve"> in </w:t>
      </w:r>
      <w:r w:rsidR="00EC6729" w:rsidRPr="00261AB5">
        <w:rPr>
          <w:i/>
          <w:iCs/>
        </w:rPr>
        <w:t>The Mind of Plants: Narratives of Vegetal Intelligence</w:t>
      </w:r>
      <w:r w:rsidR="00EC6729" w:rsidRPr="00EC6729">
        <w:t xml:space="preserve">, ed by John C. Ryan, Patrícia Vieira, Monica Gagliano (London: Synergetic Press, 2021), </w:t>
      </w:r>
      <w:r w:rsidR="00EC6729" w:rsidRPr="00E64B00">
        <w:t xml:space="preserve">pp. </w:t>
      </w:r>
      <w:r w:rsidR="00E64B00" w:rsidRPr="00E64B00">
        <w:t>89-98</w:t>
      </w:r>
      <w:r w:rsidR="00EC6729" w:rsidRPr="00E64B00">
        <w:t>.</w:t>
      </w:r>
    </w:p>
  </w:footnote>
  <w:footnote w:id="27">
    <w:p w14:paraId="195BDF47" w14:textId="2EB4CDB1" w:rsidR="00966C32" w:rsidRDefault="00966C32">
      <w:pPr>
        <w:pStyle w:val="FootnoteText"/>
      </w:pPr>
      <w:r>
        <w:rPr>
          <w:rStyle w:val="FootnoteReference"/>
        </w:rPr>
        <w:footnoteRef/>
      </w:r>
      <w:r>
        <w:t xml:space="preserve"> </w:t>
      </w:r>
      <w:r w:rsidR="00791142" w:rsidRPr="00791142">
        <w:t xml:space="preserve">Narby, Jeremy, Kounen, Jan, Ravalec, Vincent, The </w:t>
      </w:r>
      <w:r w:rsidR="00791142" w:rsidRPr="00791142">
        <w:rPr>
          <w:i/>
          <w:iCs/>
        </w:rPr>
        <w:t>Psychotropic Mind: The World according to Ayahuasca, Iboga, and Shamanism</w:t>
      </w:r>
      <w:r w:rsidR="00791142" w:rsidRPr="00791142">
        <w:t xml:space="preserve"> (New York: Park Street Press, 2009)</w:t>
      </w:r>
      <w:r w:rsidR="00791142">
        <w:t xml:space="preserve">; </w:t>
      </w:r>
      <w:r w:rsidR="000362A4" w:rsidRPr="000362A4">
        <w:t xml:space="preserve">Letcher, Andy, Mad Thoughts on Mushrooms: Discourse and Power in the Study of Psychedelic Consciousness, </w:t>
      </w:r>
      <w:r w:rsidR="000362A4" w:rsidRPr="000362A4">
        <w:rPr>
          <w:i/>
          <w:iCs/>
        </w:rPr>
        <w:t>Anthropology of</w:t>
      </w:r>
      <w:r w:rsidR="000362A4" w:rsidRPr="000362A4">
        <w:t xml:space="preserve"> </w:t>
      </w:r>
      <w:r w:rsidR="000362A4" w:rsidRPr="000362A4">
        <w:rPr>
          <w:i/>
          <w:iCs/>
        </w:rPr>
        <w:t>Consciousness</w:t>
      </w:r>
      <w:r w:rsidR="000362A4" w:rsidRPr="000362A4">
        <w:t xml:space="preserve"> 18, (2007), pp. 74-98.</w:t>
      </w:r>
    </w:p>
  </w:footnote>
  <w:footnote w:id="28">
    <w:p w14:paraId="38E34939" w14:textId="152EE154" w:rsidR="007539DE" w:rsidRDefault="007539DE">
      <w:pPr>
        <w:pStyle w:val="FootnoteText"/>
      </w:pPr>
      <w:r>
        <w:rPr>
          <w:rStyle w:val="FootnoteReference"/>
        </w:rPr>
        <w:footnoteRef/>
      </w:r>
      <w:r>
        <w:t xml:space="preserve"> </w:t>
      </w:r>
      <w:r w:rsidRPr="007539DE">
        <w:t>Harrild, Freya and Luke, David, An evaluation of the role of mystical experiences in transpersonal ecopsychology, Transpersonal Psychology Review, 22, 1 (2020)</w:t>
      </w:r>
      <w:r>
        <w:t xml:space="preserve">; </w:t>
      </w:r>
      <w:r w:rsidRPr="007539DE">
        <w:t>Irvine, Alexander, Luke, David , Harrild, Freya, Gandy, Sam, Watts, Ros and Luke, David, Transpersonal Ecodelia: Surveying Psychedelically Induced Biophilia</w:t>
      </w:r>
      <w:r w:rsidRPr="007539DE">
        <w:rPr>
          <w:i/>
          <w:iCs/>
        </w:rPr>
        <w:t xml:space="preserve">, Psychoactives </w:t>
      </w:r>
      <w:r w:rsidRPr="007539DE">
        <w:t>2 (2023).</w:t>
      </w:r>
    </w:p>
  </w:footnote>
  <w:footnote w:id="29">
    <w:p w14:paraId="5478D8E3" w14:textId="6DE1AED6" w:rsidR="006B3FAE" w:rsidRDefault="006B3FAE" w:rsidP="006B3FAE">
      <w:pPr>
        <w:pStyle w:val="FootnoteText"/>
      </w:pPr>
      <w:r>
        <w:rPr>
          <w:rStyle w:val="FootnoteReference"/>
        </w:rPr>
        <w:footnoteRef/>
      </w:r>
      <w:r>
        <w:t xml:space="preserve"> </w:t>
      </w:r>
      <w:r w:rsidRPr="006B3FAE">
        <w:t>Timmermann, C</w:t>
      </w:r>
      <w:r w:rsidR="00067BCA">
        <w:t xml:space="preserve">hristopher, </w:t>
      </w:r>
      <w:r w:rsidRPr="006B3FAE">
        <w:t>Kettner, H</w:t>
      </w:r>
      <w:r w:rsidR="00067BCA">
        <w:t>annes,</w:t>
      </w:r>
      <w:r w:rsidR="008F6D8E">
        <w:t xml:space="preserve"> </w:t>
      </w:r>
      <w:r w:rsidRPr="006B3FAE">
        <w:t>Letheby, C</w:t>
      </w:r>
      <w:r w:rsidR="00067BCA">
        <w:t>hris,</w:t>
      </w:r>
      <w:r w:rsidRPr="006B3FAE">
        <w:t xml:space="preserve"> Roseman, L</w:t>
      </w:r>
      <w:r w:rsidR="0015756A">
        <w:t>eor,</w:t>
      </w:r>
      <w:r w:rsidRPr="006B3FAE">
        <w:t xml:space="preserve"> Rosas, F</w:t>
      </w:r>
      <w:r w:rsidR="00CF4718">
        <w:t>ernando</w:t>
      </w:r>
      <w:r w:rsidRPr="006B3FAE">
        <w:t>; Carhart-Harris, R</w:t>
      </w:r>
      <w:r w:rsidR="00CF4718">
        <w:t>obin</w:t>
      </w:r>
      <w:r w:rsidRPr="006B3FAE">
        <w:t xml:space="preserve"> Psychedelics alter metaphysical beliefs</w:t>
      </w:r>
      <w:r w:rsidR="00CF4718">
        <w:t xml:space="preserve">, </w:t>
      </w:r>
      <w:r w:rsidRPr="000E1ED6">
        <w:rPr>
          <w:i/>
          <w:iCs/>
        </w:rPr>
        <w:t>Sci</w:t>
      </w:r>
      <w:r w:rsidR="00CF4718" w:rsidRPr="000E1ED6">
        <w:rPr>
          <w:i/>
          <w:iCs/>
        </w:rPr>
        <w:t>ence</w:t>
      </w:r>
      <w:r w:rsidRPr="000E1ED6">
        <w:rPr>
          <w:i/>
          <w:iCs/>
        </w:rPr>
        <w:t xml:space="preserve"> Rep</w:t>
      </w:r>
      <w:r w:rsidR="00CF4718" w:rsidRPr="000E1ED6">
        <w:rPr>
          <w:i/>
          <w:iCs/>
        </w:rPr>
        <w:t>orts</w:t>
      </w:r>
      <w:r w:rsidRPr="000E1ED6">
        <w:t xml:space="preserve"> </w:t>
      </w:r>
      <w:r w:rsidR="00CF4718" w:rsidRPr="000E1ED6">
        <w:t>(</w:t>
      </w:r>
      <w:r w:rsidRPr="000E1ED6">
        <w:t>2021</w:t>
      </w:r>
      <w:r w:rsidR="00CF4718" w:rsidRPr="000E1ED6">
        <w:t>)</w:t>
      </w:r>
      <w:r w:rsidR="000E1ED6">
        <w:t>;</w:t>
      </w:r>
      <w:r w:rsidR="00774940" w:rsidRPr="00774940">
        <w:t xml:space="preserve"> </w:t>
      </w:r>
      <w:r w:rsidR="00942232" w:rsidRPr="00942232">
        <w:t>Flood, Elsa, Psilocybin, Science, and Spirituality; An ethnographic study of the psychedelic landscape of Sweden (University of Stockholm; Department of Social Anthropology, MA Thesis, 2024)</w:t>
      </w:r>
      <w:r w:rsidR="00CE6389">
        <w:t xml:space="preserve">; </w:t>
      </w:r>
      <w:r w:rsidR="00BA7BDE" w:rsidRPr="00BA7BDE">
        <w:t>Luke, David, and Kittenis, Marios A preliminary survey of paranormal experiences with psychoactive drugs</w:t>
      </w:r>
      <w:r w:rsidR="00BA7BDE">
        <w:t>,</w:t>
      </w:r>
      <w:r w:rsidR="00BA7BDE" w:rsidRPr="00BA7BDE">
        <w:t xml:space="preserve"> </w:t>
      </w:r>
      <w:r w:rsidR="00BA7BDE" w:rsidRPr="00BA7BDE">
        <w:rPr>
          <w:i/>
          <w:iCs/>
        </w:rPr>
        <w:t>Journal of Parapsychology</w:t>
      </w:r>
      <w:r w:rsidR="00BA7BDE" w:rsidRPr="00BA7BDE">
        <w:t>, 69, 2 (2005), pp. 305-327.</w:t>
      </w:r>
    </w:p>
  </w:footnote>
  <w:footnote w:id="30">
    <w:p w14:paraId="250FA133" w14:textId="456C8ACB" w:rsidR="00166A0A" w:rsidRDefault="00166A0A">
      <w:pPr>
        <w:pStyle w:val="FootnoteText"/>
      </w:pPr>
      <w:r>
        <w:rPr>
          <w:rStyle w:val="FootnoteReference"/>
        </w:rPr>
        <w:footnoteRef/>
      </w:r>
      <w:r w:rsidRPr="00166A0A">
        <w:t xml:space="preserve">Harrild, Freya and Luke, David, An evaluation of the role of mystical experiences in transpersonal ecopsychology, </w:t>
      </w:r>
      <w:r w:rsidRPr="00166A0A">
        <w:rPr>
          <w:i/>
          <w:iCs/>
        </w:rPr>
        <w:t>Transpersonal Psychology Review</w:t>
      </w:r>
      <w:r w:rsidRPr="00166A0A">
        <w:t>, 22, 1 (2020)</w:t>
      </w:r>
      <w:r w:rsidR="00CE6389">
        <w:t xml:space="preserve">; </w:t>
      </w:r>
      <w:r w:rsidR="00CE6389" w:rsidRPr="00CE6389">
        <w:t>Flood, Elsa, Psilocybin, Science, and Spirituality; An ethnographic study of the psychedelic landscape of</w:t>
      </w:r>
      <w:r w:rsidR="00CE6389">
        <w:t xml:space="preserve"> </w:t>
      </w:r>
      <w:r w:rsidR="00B74BB6">
        <w:t>Sweden</w:t>
      </w:r>
      <w:r w:rsidR="00CE6389" w:rsidRPr="00CE6389">
        <w:t>.</w:t>
      </w:r>
    </w:p>
  </w:footnote>
  <w:footnote w:id="31">
    <w:p w14:paraId="6D29AE1A" w14:textId="26F9300D" w:rsidR="00410562" w:rsidRDefault="00410562">
      <w:pPr>
        <w:pStyle w:val="FootnoteText"/>
      </w:pPr>
      <w:r>
        <w:rPr>
          <w:rStyle w:val="FootnoteReference"/>
        </w:rPr>
        <w:footnoteRef/>
      </w:r>
      <w:r>
        <w:t xml:space="preserve"> </w:t>
      </w:r>
      <w:r w:rsidRPr="00410562">
        <w:t xml:space="preserve">Roberts, Thomas, B, </w:t>
      </w:r>
      <w:r w:rsidRPr="00410562">
        <w:rPr>
          <w:i/>
          <w:iCs/>
        </w:rPr>
        <w:t>Psychedelics and Spirituality: The Sacred Use of LSD, Psilocybin, and MDMA for Human Transformation</w:t>
      </w:r>
      <w:r w:rsidRPr="00410562">
        <w:t>, (Rochester: Park Street Press, 20</w:t>
      </w:r>
      <w:r w:rsidR="00AA18D7">
        <w:t>12</w:t>
      </w:r>
      <w:r w:rsidRPr="00410562">
        <w:t>)</w:t>
      </w:r>
      <w:r w:rsidR="00775603">
        <w:t xml:space="preserve">; </w:t>
      </w:r>
      <w:r w:rsidR="00775603" w:rsidRPr="00775603">
        <w:t xml:space="preserve">Luna, Luis, E, On Encounters with Entities in the Ayahuasca Realm. A Phenomenological View, </w:t>
      </w:r>
      <w:r w:rsidR="00775603" w:rsidRPr="007D6648">
        <w:rPr>
          <w:i/>
          <w:iCs/>
        </w:rPr>
        <w:t>in DMT Entity Encounters Dialogues on the Spirit Molecule</w:t>
      </w:r>
      <w:r w:rsidR="00775603" w:rsidRPr="00775603">
        <w:t>, ed. by David Luke and Rory Spowers (Rochester: Park Street Press, 2021), pp. 3-20</w:t>
      </w:r>
      <w:r w:rsidRPr="00410562">
        <w:t>.</w:t>
      </w:r>
    </w:p>
  </w:footnote>
  <w:footnote w:id="32">
    <w:p w14:paraId="37AF554F" w14:textId="42E7A2AE" w:rsidR="00FA5F73" w:rsidRDefault="00FA5F73">
      <w:pPr>
        <w:pStyle w:val="FootnoteText"/>
      </w:pPr>
      <w:r>
        <w:rPr>
          <w:rStyle w:val="FootnoteReference"/>
        </w:rPr>
        <w:footnoteRef/>
      </w:r>
      <w:r w:rsidR="00457D9F" w:rsidRPr="00457D9F">
        <w:t xml:space="preserve">Gray, Stephen, </w:t>
      </w:r>
      <w:r w:rsidR="00457D9F" w:rsidRPr="00457D9F">
        <w:rPr>
          <w:i/>
          <w:iCs/>
        </w:rPr>
        <w:t xml:space="preserve">Cannabis and Spirituality: An Explorer's Guide to an Ancient Plant Spirit Ally </w:t>
      </w:r>
      <w:r w:rsidR="00457D9F" w:rsidRPr="00457D9F">
        <w:t>(Rochester: Park Street Press, 2017)</w:t>
      </w:r>
      <w:r w:rsidR="00096DDF">
        <w:t xml:space="preserve">; </w:t>
      </w:r>
      <w:r w:rsidR="00404E48" w:rsidRPr="00404E48">
        <w:t xml:space="preserve">Eustacio-Costa, Minelli, Mama Ganja’s role in world building, in </w:t>
      </w:r>
      <w:r w:rsidR="00404E48" w:rsidRPr="00404E48">
        <w:rPr>
          <w:i/>
          <w:iCs/>
        </w:rPr>
        <w:t>How Psychedelics Can Help Save the World: Visionary and Indigenous Voices Speak Out</w:t>
      </w:r>
      <w:r w:rsidR="00404E48" w:rsidRPr="00404E48">
        <w:t xml:space="preserve">, </w:t>
      </w:r>
      <w:bookmarkStart w:id="9" w:name="_Hlk196573371"/>
      <w:r w:rsidR="00404E48" w:rsidRPr="00404E48">
        <w:t>ed. by Stephen Gray (Rochester: Park Street Press, 2022), pp. 140-146.</w:t>
      </w:r>
    </w:p>
    <w:bookmarkEnd w:id="9"/>
  </w:footnote>
  <w:footnote w:id="33">
    <w:p w14:paraId="01BD8573" w14:textId="77DD79F1" w:rsidR="008A1D11" w:rsidRPr="00AE7A81" w:rsidRDefault="008A1D11">
      <w:pPr>
        <w:pStyle w:val="FootnoteText"/>
      </w:pPr>
      <w:r>
        <w:rPr>
          <w:rStyle w:val="FootnoteReference"/>
        </w:rPr>
        <w:footnoteRef/>
      </w:r>
      <w:bookmarkStart w:id="10" w:name="_Hlk196573434"/>
      <w:r w:rsidR="00EE0AC3">
        <w:t>Francisco, A co</w:t>
      </w:r>
      <w:r w:rsidR="00F6346B">
        <w:t>m</w:t>
      </w:r>
      <w:r w:rsidR="00EE0AC3">
        <w:t>mingling of</w:t>
      </w:r>
      <w:r w:rsidR="00F6346B">
        <w:t xml:space="preserve"> sacramental medicines</w:t>
      </w:r>
      <w:r w:rsidR="006D105C" w:rsidRPr="006D105C">
        <w:t xml:space="preserve">, </w:t>
      </w:r>
      <w:r w:rsidR="003B606F">
        <w:t xml:space="preserve">in </w:t>
      </w:r>
      <w:r w:rsidR="006D105C" w:rsidRPr="006D105C">
        <w:rPr>
          <w:i/>
          <w:iCs/>
        </w:rPr>
        <w:t>Cannabis and Spirituality: An Explorer's Guide to an Ancient Plant Spirit Ally</w:t>
      </w:r>
      <w:r w:rsidR="00AE7A81">
        <w:t>,</w:t>
      </w:r>
      <w:r w:rsidR="00AE7A81" w:rsidRPr="00AE7A81">
        <w:t xml:space="preserve"> ed. by Stephen Gray (Rochester: Park Street Press, 20</w:t>
      </w:r>
      <w:r w:rsidR="00AE7A81">
        <w:t>17</w:t>
      </w:r>
      <w:r w:rsidR="00AE7A81" w:rsidRPr="00AE7A81">
        <w:t>), pp. 1</w:t>
      </w:r>
      <w:r w:rsidR="00894F8A">
        <w:t>82</w:t>
      </w:r>
      <w:r w:rsidR="00AE7A81" w:rsidRPr="00AE7A81">
        <w:t>-1</w:t>
      </w:r>
      <w:r w:rsidR="00894F8A">
        <w:t>91</w:t>
      </w:r>
      <w:r w:rsidR="00AE7A81" w:rsidRPr="00AE7A81">
        <w:t>.</w:t>
      </w:r>
      <w:bookmarkEnd w:id="10"/>
    </w:p>
  </w:footnote>
  <w:footnote w:id="34">
    <w:p w14:paraId="63A4A231" w14:textId="73EB37ED" w:rsidR="0032030B" w:rsidRDefault="0032030B">
      <w:pPr>
        <w:pStyle w:val="FootnoteText"/>
      </w:pPr>
      <w:r>
        <w:rPr>
          <w:rStyle w:val="FootnoteReference"/>
        </w:rPr>
        <w:footnoteRef/>
      </w:r>
      <w:r>
        <w:t xml:space="preserve"> </w:t>
      </w:r>
      <w:r w:rsidR="008E4FCB" w:rsidRPr="008E4FCB">
        <w:t xml:space="preserve">Luke, David, </w:t>
      </w:r>
      <w:r w:rsidR="008E4FCB" w:rsidRPr="008E4FCB">
        <w:rPr>
          <w:i/>
          <w:iCs/>
        </w:rPr>
        <w:t>Otherworlds: Psychedelics and Exceptional Human Experience</w:t>
      </w:r>
      <w:r w:rsidR="008E4FCB" w:rsidRPr="008E4FCB">
        <w:t xml:space="preserve"> (Rochester: Park Street Press, 2019)</w:t>
      </w:r>
      <w:r w:rsidR="008E4FCB">
        <w:t>, p 191.</w:t>
      </w:r>
    </w:p>
  </w:footnote>
  <w:footnote w:id="35">
    <w:p w14:paraId="1ACBCEAC" w14:textId="5F3632A1" w:rsidR="008F3645" w:rsidRPr="00F75133" w:rsidRDefault="008F3645">
      <w:pPr>
        <w:pStyle w:val="FootnoteText"/>
      </w:pPr>
      <w:r>
        <w:rPr>
          <w:rStyle w:val="FootnoteReference"/>
        </w:rPr>
        <w:footnoteRef/>
      </w:r>
      <w:r w:rsidRPr="008F3645">
        <w:t xml:space="preserve">Gray, Stephen, </w:t>
      </w:r>
      <w:r w:rsidRPr="008F3645">
        <w:rPr>
          <w:i/>
          <w:iCs/>
        </w:rPr>
        <w:t>Cannabis and Spirituality: An Explorer's Guide to an Ancient Plant Spirit Ally</w:t>
      </w:r>
      <w:r w:rsidR="00F75133">
        <w:t>;</w:t>
      </w:r>
      <w:r w:rsidR="00096DDF" w:rsidRPr="00096DDF">
        <w:t xml:space="preserve"> Narby, Jeremy, </w:t>
      </w:r>
      <w:r w:rsidR="00096DDF" w:rsidRPr="00096DDF">
        <w:rPr>
          <w:i/>
          <w:iCs/>
        </w:rPr>
        <w:t>Cannabis in The Mind of Plants: Narratives of Vegetal Intelligence</w:t>
      </w:r>
      <w:r w:rsidR="003F7F52">
        <w:t>, p 97.</w:t>
      </w:r>
    </w:p>
  </w:footnote>
  <w:footnote w:id="36">
    <w:p w14:paraId="05A09EA1" w14:textId="59AC6276" w:rsidR="00341330" w:rsidRDefault="00341330">
      <w:pPr>
        <w:pStyle w:val="FootnoteText"/>
      </w:pPr>
      <w:r>
        <w:rPr>
          <w:rStyle w:val="FootnoteReference"/>
        </w:rPr>
        <w:footnoteRef/>
      </w:r>
      <w:r w:rsidRPr="00341330">
        <w:t xml:space="preserve">Sjöstedt-Hughes, Peter, </w:t>
      </w:r>
      <w:r w:rsidRPr="00341330">
        <w:rPr>
          <w:i/>
          <w:iCs/>
        </w:rPr>
        <w:t>Modes of Sentience: Psychedelics, Metaphysics, Panpsychism</w:t>
      </w:r>
      <w:r w:rsidRPr="00341330">
        <w:t xml:space="preserve"> (Falmouth: Psychedelic Press, 2022</w:t>
      </w:r>
      <w:r w:rsidR="002B614C">
        <w:t>).</w:t>
      </w:r>
    </w:p>
  </w:footnote>
  <w:footnote w:id="37">
    <w:p w14:paraId="1681A65A" w14:textId="60D1FFD4" w:rsidR="006121DB" w:rsidRDefault="006121DB">
      <w:pPr>
        <w:pStyle w:val="FootnoteText"/>
      </w:pPr>
      <w:r>
        <w:rPr>
          <w:rStyle w:val="FootnoteReference"/>
        </w:rPr>
        <w:footnoteRef/>
      </w:r>
      <w:r w:rsidR="00715ACD" w:rsidRPr="00715ACD">
        <w:t xml:space="preserve">Luke, David, ‘Eco-consciousness, species connectedness and the psychedelic experience’, in </w:t>
      </w:r>
      <w:r w:rsidR="00715ACD" w:rsidRPr="00715ACD">
        <w:rPr>
          <w:i/>
          <w:iCs/>
        </w:rPr>
        <w:t>Greening the paranormal: Exploring the ecology of exceptional experience</w:t>
      </w:r>
      <w:r w:rsidR="00715ACD" w:rsidRPr="00715ACD">
        <w:t>, ed. by Jack Hunter (Hove: August Night Press, 2019), pp. 181-188</w:t>
      </w:r>
      <w:r w:rsidR="00561EDB">
        <w:t xml:space="preserve">; </w:t>
      </w:r>
      <w:r w:rsidR="00715ACD" w:rsidRPr="00715ACD">
        <w:t xml:space="preserve">Luke, David, ‘Disembodied eyes revisited. An investigation into the ontology of entheogenic entity encounters’, in </w:t>
      </w:r>
      <w:r w:rsidR="00715ACD" w:rsidRPr="00715ACD">
        <w:rPr>
          <w:i/>
          <w:iCs/>
        </w:rPr>
        <w:t>Deep weird: The varieties of high strangeness experience</w:t>
      </w:r>
      <w:r w:rsidR="00715ACD" w:rsidRPr="00715ACD">
        <w:t>, ed. by Jack Hunter (Hove: August Night Press, 2023), pp. 169-188</w:t>
      </w:r>
      <w:r w:rsidR="00561EDB">
        <w:t xml:space="preserve">; </w:t>
      </w:r>
      <w:r w:rsidRPr="006121DB">
        <w:t xml:space="preserve">Winkleman, Michael, Shamanic alterations of consciousness as sources of supernatural experiences, in </w:t>
      </w:r>
      <w:r w:rsidRPr="006121DB">
        <w:rPr>
          <w:i/>
          <w:iCs/>
        </w:rPr>
        <w:t>The Supernatural After the Neuro-turn</w:t>
      </w:r>
      <w:r w:rsidRPr="006121DB">
        <w:t>, ed by P. Craffert, J. Baker and M.J. Winkelman (2019), pp.127-147.</w:t>
      </w:r>
      <w:r w:rsidR="008F6D8E">
        <w:t xml:space="preserve"> </w:t>
      </w:r>
    </w:p>
  </w:footnote>
  <w:footnote w:id="38">
    <w:p w14:paraId="05ECEF45" w14:textId="2E37D312" w:rsidR="00A40362" w:rsidRPr="00D72C95" w:rsidRDefault="00AE335D">
      <w:pPr>
        <w:pStyle w:val="FootnoteText"/>
      </w:pPr>
      <w:r>
        <w:rPr>
          <w:rStyle w:val="FootnoteReference"/>
        </w:rPr>
        <w:footnoteRef/>
      </w:r>
      <w:r>
        <w:t xml:space="preserve"> </w:t>
      </w:r>
      <w:r w:rsidR="00101A30" w:rsidRPr="00F26625">
        <w:t xml:space="preserve">Smith, Linda Tuhiwai, </w:t>
      </w:r>
      <w:r w:rsidR="00101A30" w:rsidRPr="00F26625">
        <w:rPr>
          <w:i/>
          <w:iCs/>
        </w:rPr>
        <w:t>Decolonizing Methodologies: Research and Indigenous</w:t>
      </w:r>
      <w:r w:rsidR="00101A30" w:rsidRPr="00F26625">
        <w:t xml:space="preserve"> </w:t>
      </w:r>
      <w:r w:rsidR="00101A30" w:rsidRPr="00F26625">
        <w:rPr>
          <w:i/>
          <w:iCs/>
        </w:rPr>
        <w:t>Peoples</w:t>
      </w:r>
      <w:r w:rsidR="00101A30" w:rsidRPr="00F26625">
        <w:t xml:space="preserve"> (London: Zed Books, 1999)</w:t>
      </w:r>
      <w:r w:rsidR="00101A30">
        <w:t xml:space="preserve">, p </w:t>
      </w:r>
      <w:r w:rsidR="00CA0BC1">
        <w:t>27</w:t>
      </w:r>
      <w:r w:rsidR="00A40362">
        <w:t xml:space="preserve">; </w:t>
      </w:r>
      <w:bookmarkStart w:id="11" w:name="_Hlk196577825"/>
      <w:r w:rsidR="00471038" w:rsidRPr="00D72C95">
        <w:t>Jacobs</w:t>
      </w:r>
      <w:r w:rsidR="00386D88" w:rsidRPr="00D72C95">
        <w:t>, Lara,</w:t>
      </w:r>
      <w:r w:rsidR="00CC0DEF">
        <w:t xml:space="preserve"> Anderson Jo</w:t>
      </w:r>
      <w:r w:rsidR="00F93564">
        <w:t>e</w:t>
      </w:r>
      <w:r w:rsidR="006A41EB">
        <w:t>, Champagne, Kathryn, Postoak, Britt</w:t>
      </w:r>
      <w:r w:rsidR="00122112">
        <w:t xml:space="preserve"> and Grayson Rhode</w:t>
      </w:r>
      <w:r w:rsidR="00CC0DEF">
        <w:t xml:space="preserve">, </w:t>
      </w:r>
      <w:r w:rsidR="002C150E">
        <w:t>Introduction</w:t>
      </w:r>
      <w:r w:rsidR="008A3797">
        <w:t xml:space="preserve">; </w:t>
      </w:r>
      <w:r w:rsidR="00EE09E3">
        <w:t>Traditional</w:t>
      </w:r>
      <w:r w:rsidR="008A3797">
        <w:t xml:space="preserve"> </w:t>
      </w:r>
      <w:r w:rsidR="00EE09E3">
        <w:t xml:space="preserve">Ecological </w:t>
      </w:r>
      <w:r w:rsidR="00955F0E">
        <w:t>Knowledge</w:t>
      </w:r>
      <w:r w:rsidR="00EE09E3">
        <w:t xml:space="preserve"> and</w:t>
      </w:r>
      <w:r w:rsidR="00955F0E">
        <w:t xml:space="preserve"> Indigenous Value </w:t>
      </w:r>
      <w:r w:rsidR="00CC0DEF">
        <w:t>Systems</w:t>
      </w:r>
      <w:r w:rsidR="00DF2903">
        <w:t>,</w:t>
      </w:r>
      <w:r w:rsidR="00280980">
        <w:t xml:space="preserve"> in</w:t>
      </w:r>
      <w:r w:rsidR="00386D88" w:rsidRPr="003A180A">
        <w:rPr>
          <w:i/>
          <w:iCs/>
        </w:rPr>
        <w:t xml:space="preserve"> Indig</w:t>
      </w:r>
      <w:r w:rsidR="00BB6C3A" w:rsidRPr="003A180A">
        <w:rPr>
          <w:i/>
          <w:iCs/>
        </w:rPr>
        <w:t>enous Critical reflections on Tr</w:t>
      </w:r>
      <w:r w:rsidR="003A180A" w:rsidRPr="003A180A">
        <w:rPr>
          <w:i/>
          <w:iCs/>
        </w:rPr>
        <w:t>a</w:t>
      </w:r>
      <w:r w:rsidR="00BB6C3A" w:rsidRPr="003A180A">
        <w:rPr>
          <w:i/>
          <w:iCs/>
        </w:rPr>
        <w:t>ditional Ecological Knowledge</w:t>
      </w:r>
      <w:r w:rsidR="00D72C95">
        <w:t xml:space="preserve">, </w:t>
      </w:r>
      <w:r w:rsidR="00280980">
        <w:t>ed</w:t>
      </w:r>
      <w:r w:rsidR="003B5BB9">
        <w:t>.</w:t>
      </w:r>
      <w:r w:rsidR="00280980">
        <w:t xml:space="preserve"> by Lara</w:t>
      </w:r>
      <w:r w:rsidR="003B5BB9">
        <w:t xml:space="preserve"> Jacobs </w:t>
      </w:r>
      <w:r w:rsidR="00A75515">
        <w:t xml:space="preserve">(Corvallis: </w:t>
      </w:r>
      <w:r w:rsidR="00A75515" w:rsidRPr="00A75515">
        <w:t>Oregon State University Press</w:t>
      </w:r>
      <w:r w:rsidR="00A75515">
        <w:t xml:space="preserve">, </w:t>
      </w:r>
      <w:r w:rsidR="00A75515" w:rsidRPr="00A75515">
        <w:t>2025)</w:t>
      </w:r>
      <w:r w:rsidR="00A75515">
        <w:t>, pp. 1-3</w:t>
      </w:r>
      <w:r w:rsidR="002C150E">
        <w:t>4.</w:t>
      </w:r>
    </w:p>
    <w:bookmarkEnd w:id="11"/>
  </w:footnote>
  <w:footnote w:id="39">
    <w:p w14:paraId="714B5A0D" w14:textId="77777777" w:rsidR="00B24B7A" w:rsidRPr="00B24B7A" w:rsidRDefault="001167A2" w:rsidP="00B24B7A">
      <w:pPr>
        <w:pStyle w:val="FootnoteText"/>
      </w:pPr>
      <w:r>
        <w:rPr>
          <w:rStyle w:val="FootnoteReference"/>
        </w:rPr>
        <w:footnoteRef/>
      </w:r>
      <w:r w:rsidR="00B24B7A" w:rsidRPr="00B24B7A">
        <w:t xml:space="preserve">Dupuis, David, 2021. “Can really psychedelics change the world? Toward psychedelic technologies“, </w:t>
      </w:r>
      <w:r w:rsidR="00B24B7A" w:rsidRPr="00B24B7A">
        <w:rPr>
          <w:i/>
          <w:iCs/>
        </w:rPr>
        <w:t xml:space="preserve">Mind Foundation Blog </w:t>
      </w:r>
      <w:r w:rsidR="00B24B7A" w:rsidRPr="00B24B7A">
        <w:t>(2021), pp. 1-8.</w:t>
      </w:r>
    </w:p>
    <w:p w14:paraId="6E3E8DA8" w14:textId="72CA9E8E" w:rsidR="001167A2" w:rsidRDefault="001167A2">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FF7E1" w14:textId="057EC2A9" w:rsidR="00494D9D" w:rsidRDefault="001164A8">
    <w:pPr>
      <w:pStyle w:val="Header"/>
    </w:pPr>
    <w:r>
      <w:rPr>
        <w:noProof/>
        <w:lang w:val="en-GB" w:eastAsia="en-GB"/>
      </w:rPr>
      <mc:AlternateContent>
        <mc:Choice Requires="wps">
          <w:drawing>
            <wp:anchor distT="0" distB="0" distL="114300" distR="114300" simplePos="0" relativeHeight="251658240" behindDoc="0" locked="0" layoutInCell="0" allowOverlap="1" wp14:anchorId="3A0425F4" wp14:editId="2A0B1058">
              <wp:simplePos x="0" y="0"/>
              <wp:positionH relativeFrom="page">
                <wp:posOffset>0</wp:posOffset>
              </wp:positionH>
              <wp:positionV relativeFrom="page">
                <wp:posOffset>190500</wp:posOffset>
              </wp:positionV>
              <wp:extent cx="7772400" cy="273685"/>
              <wp:effectExtent l="0" t="0" r="0" b="2540"/>
              <wp:wrapNone/>
              <wp:docPr id="1" name="Text Box 1" descr="{&quot;HashCode&quot;:-2130211288,&quot;Height&quot;:792.0,&quot;Width&quot;:612.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50122" w14:textId="53EC802C" w:rsidR="00494D9D" w:rsidRPr="00494D9D" w:rsidRDefault="00494D9D" w:rsidP="00494D9D">
                          <w:pPr>
                            <w:jc w:val="right"/>
                            <w:rPr>
                              <w:rFonts w:ascii="Calibri" w:hAnsi="Calibri" w:cs="Calibri"/>
                              <w:color w:val="FF8C00"/>
                              <w:sz w:val="20"/>
                            </w:rPr>
                          </w:pPr>
                        </w:p>
                      </w:txbxContent>
                    </wps:txbx>
                    <wps:bodyPr rot="0" vert="horz" wrap="square" lIns="91440" tIns="0" rIns="254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0425F4" id="_x0000_t202" coordsize="21600,21600" o:spt="202" path="m,l,21600r21600,l21600,xe">
              <v:stroke joinstyle="miter"/>
              <v:path gradientshapeok="t" o:connecttype="rect"/>
            </v:shapetype>
            <v:shape id="Text Box 1" o:spid="_x0000_s1026" type="#_x0000_t202" alt="{&quot;HashCode&quot;:-2130211288,&quot;Height&quot;:792.0,&quot;Width&quot;:612.0,&quot;Placement&quot;:&quot;Header&quot;,&quot;Index&quot;:&quot;Primary&quot;,&quot;Section&quot;:1,&quot;Top&quot;:0.0,&quot;Left&quot;:0.0}" style="position:absolute;margin-left:0;margin-top:15pt;width:612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" o:allowincell="f" filled="f" stroked="f">
              <v:textbox inset=",0,20pt,0">
                <w:txbxContent>
                  <w:p w14:paraId="12150122" w14:textId="53EC802C" w:rsidR="00494D9D" w:rsidRPr="00494D9D" w:rsidRDefault="00494D9D" w:rsidP="00494D9D">
                    <w:pPr>
                      <w:jc w:val="right"/>
                      <w:rPr>
                        <w:rFonts w:ascii="Calibri" w:hAnsi="Calibri" w:cs="Calibri"/>
                        <w:color w:val="FF8C00"/>
                        <w:sz w:val="20"/>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9C0411E"/>
    <w:multiLevelType w:val="multilevel"/>
    <w:tmpl w:val="A0EC0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DF6E05"/>
    <w:multiLevelType w:val="multilevel"/>
    <w:tmpl w:val="E3C2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5"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22"/>
  </w:num>
  <w:num w:numId="3">
    <w:abstractNumId w:val="10"/>
  </w:num>
  <w:num w:numId="4">
    <w:abstractNumId w:val="6"/>
  </w:num>
  <w:num w:numId="5">
    <w:abstractNumId w:val="2"/>
  </w:num>
  <w:num w:numId="6">
    <w:abstractNumId w:val="4"/>
  </w:num>
  <w:num w:numId="7">
    <w:abstractNumId w:val="14"/>
  </w:num>
  <w:num w:numId="8">
    <w:abstractNumId w:val="23"/>
  </w:num>
  <w:num w:numId="9">
    <w:abstractNumId w:val="25"/>
  </w:num>
  <w:num w:numId="10">
    <w:abstractNumId w:val="5"/>
  </w:num>
  <w:num w:numId="11">
    <w:abstractNumId w:val="21"/>
  </w:num>
  <w:num w:numId="12">
    <w:abstractNumId w:val="24"/>
  </w:num>
  <w:num w:numId="13">
    <w:abstractNumId w:val="12"/>
  </w:num>
  <w:num w:numId="14">
    <w:abstractNumId w:val="16"/>
  </w:num>
  <w:num w:numId="15">
    <w:abstractNumId w:val="18"/>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1"/>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3"/>
  </w:num>
  <w:num w:numId="20">
    <w:abstractNumId w:val="19"/>
  </w:num>
  <w:num w:numId="21">
    <w:abstractNumId w:val="3"/>
  </w:num>
  <w:num w:numId="22">
    <w:abstractNumId w:val="7"/>
  </w:num>
  <w:num w:numId="23">
    <w:abstractNumId w:val="17"/>
  </w:num>
  <w:num w:numId="24">
    <w:abstractNumId w:val="8"/>
  </w:num>
  <w:num w:numId="25">
    <w:abstractNumId w:val="1"/>
  </w:num>
  <w:num w:numId="26">
    <w:abstractNumId w:val="15"/>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5F"/>
    <w:rsid w:val="000004D4"/>
    <w:rsid w:val="00000788"/>
    <w:rsid w:val="00000A29"/>
    <w:rsid w:val="00001A88"/>
    <w:rsid w:val="00001C04"/>
    <w:rsid w:val="00001C3B"/>
    <w:rsid w:val="00002594"/>
    <w:rsid w:val="000040FA"/>
    <w:rsid w:val="00005FCE"/>
    <w:rsid w:val="00006819"/>
    <w:rsid w:val="00006AEE"/>
    <w:rsid w:val="000075A0"/>
    <w:rsid w:val="00007C05"/>
    <w:rsid w:val="00007E23"/>
    <w:rsid w:val="000100ED"/>
    <w:rsid w:val="0001046B"/>
    <w:rsid w:val="00010473"/>
    <w:rsid w:val="00010678"/>
    <w:rsid w:val="00011046"/>
    <w:rsid w:val="00011BA9"/>
    <w:rsid w:val="00011FFB"/>
    <w:rsid w:val="00013545"/>
    <w:rsid w:val="000137FC"/>
    <w:rsid w:val="00014BE2"/>
    <w:rsid w:val="00015B5C"/>
    <w:rsid w:val="0001607A"/>
    <w:rsid w:val="0001635E"/>
    <w:rsid w:val="00016964"/>
    <w:rsid w:val="000169E6"/>
    <w:rsid w:val="000206E7"/>
    <w:rsid w:val="00020D2F"/>
    <w:rsid w:val="000210FA"/>
    <w:rsid w:val="0002160F"/>
    <w:rsid w:val="00022271"/>
    <w:rsid w:val="00022345"/>
    <w:rsid w:val="00022F1B"/>
    <w:rsid w:val="00022FE6"/>
    <w:rsid w:val="00023217"/>
    <w:rsid w:val="000233D4"/>
    <w:rsid w:val="00023466"/>
    <w:rsid w:val="00023B0A"/>
    <w:rsid w:val="00023C36"/>
    <w:rsid w:val="00024225"/>
    <w:rsid w:val="00024C1F"/>
    <w:rsid w:val="00024CE1"/>
    <w:rsid w:val="00025264"/>
    <w:rsid w:val="000257D9"/>
    <w:rsid w:val="00025D22"/>
    <w:rsid w:val="00026363"/>
    <w:rsid w:val="0002679B"/>
    <w:rsid w:val="0002730B"/>
    <w:rsid w:val="00031181"/>
    <w:rsid w:val="00031B8E"/>
    <w:rsid w:val="00032298"/>
    <w:rsid w:val="00032727"/>
    <w:rsid w:val="000347EA"/>
    <w:rsid w:val="00034ED8"/>
    <w:rsid w:val="000353E7"/>
    <w:rsid w:val="000354F8"/>
    <w:rsid w:val="0003567C"/>
    <w:rsid w:val="000357A8"/>
    <w:rsid w:val="00035A4C"/>
    <w:rsid w:val="00035F2B"/>
    <w:rsid w:val="000362A4"/>
    <w:rsid w:val="00037AC8"/>
    <w:rsid w:val="00040FDC"/>
    <w:rsid w:val="000413DA"/>
    <w:rsid w:val="00041935"/>
    <w:rsid w:val="00041E15"/>
    <w:rsid w:val="00042101"/>
    <w:rsid w:val="00042955"/>
    <w:rsid w:val="00043140"/>
    <w:rsid w:val="00043549"/>
    <w:rsid w:val="00044F8D"/>
    <w:rsid w:val="00046A16"/>
    <w:rsid w:val="00046D88"/>
    <w:rsid w:val="00047074"/>
    <w:rsid w:val="00047D36"/>
    <w:rsid w:val="0005015F"/>
    <w:rsid w:val="00050208"/>
    <w:rsid w:val="00050629"/>
    <w:rsid w:val="000506A0"/>
    <w:rsid w:val="00050D3E"/>
    <w:rsid w:val="000515BE"/>
    <w:rsid w:val="0005184D"/>
    <w:rsid w:val="00052442"/>
    <w:rsid w:val="0005269A"/>
    <w:rsid w:val="000533A3"/>
    <w:rsid w:val="00054ED4"/>
    <w:rsid w:val="000567F1"/>
    <w:rsid w:val="00056979"/>
    <w:rsid w:val="00056F42"/>
    <w:rsid w:val="000578CE"/>
    <w:rsid w:val="00060DA0"/>
    <w:rsid w:val="0006187B"/>
    <w:rsid w:val="00061FDC"/>
    <w:rsid w:val="00062204"/>
    <w:rsid w:val="000629B6"/>
    <w:rsid w:val="00062EC2"/>
    <w:rsid w:val="00062F0A"/>
    <w:rsid w:val="0006382E"/>
    <w:rsid w:val="00064B74"/>
    <w:rsid w:val="00064D4A"/>
    <w:rsid w:val="00064F20"/>
    <w:rsid w:val="00064F49"/>
    <w:rsid w:val="00066946"/>
    <w:rsid w:val="000671F2"/>
    <w:rsid w:val="0006759A"/>
    <w:rsid w:val="00067BCA"/>
    <w:rsid w:val="0007021F"/>
    <w:rsid w:val="00070AEE"/>
    <w:rsid w:val="00070C07"/>
    <w:rsid w:val="000732BB"/>
    <w:rsid w:val="00073643"/>
    <w:rsid w:val="000737B6"/>
    <w:rsid w:val="00073A17"/>
    <w:rsid w:val="00074175"/>
    <w:rsid w:val="000748C0"/>
    <w:rsid w:val="00074D2A"/>
    <w:rsid w:val="00075B14"/>
    <w:rsid w:val="00075DED"/>
    <w:rsid w:val="00076114"/>
    <w:rsid w:val="00076585"/>
    <w:rsid w:val="00076A0B"/>
    <w:rsid w:val="00076D95"/>
    <w:rsid w:val="00077562"/>
    <w:rsid w:val="00077723"/>
    <w:rsid w:val="000805FE"/>
    <w:rsid w:val="000811F7"/>
    <w:rsid w:val="0008121A"/>
    <w:rsid w:val="00082439"/>
    <w:rsid w:val="00082477"/>
    <w:rsid w:val="000829E3"/>
    <w:rsid w:val="00082E02"/>
    <w:rsid w:val="00083354"/>
    <w:rsid w:val="000838D4"/>
    <w:rsid w:val="000838E3"/>
    <w:rsid w:val="000839B5"/>
    <w:rsid w:val="00083A9D"/>
    <w:rsid w:val="000840CA"/>
    <w:rsid w:val="000840E4"/>
    <w:rsid w:val="0008448A"/>
    <w:rsid w:val="00084A14"/>
    <w:rsid w:val="00084AB7"/>
    <w:rsid w:val="00084D94"/>
    <w:rsid w:val="000854DF"/>
    <w:rsid w:val="000855C5"/>
    <w:rsid w:val="00085603"/>
    <w:rsid w:val="00085697"/>
    <w:rsid w:val="00086DD8"/>
    <w:rsid w:val="00087076"/>
    <w:rsid w:val="000874A5"/>
    <w:rsid w:val="000903DE"/>
    <w:rsid w:val="00090694"/>
    <w:rsid w:val="00090A9C"/>
    <w:rsid w:val="0009139F"/>
    <w:rsid w:val="00091A3B"/>
    <w:rsid w:val="00092018"/>
    <w:rsid w:val="00092347"/>
    <w:rsid w:val="00093D44"/>
    <w:rsid w:val="0009403E"/>
    <w:rsid w:val="00094BF6"/>
    <w:rsid w:val="00095048"/>
    <w:rsid w:val="00095273"/>
    <w:rsid w:val="00095408"/>
    <w:rsid w:val="00096068"/>
    <w:rsid w:val="00096D10"/>
    <w:rsid w:val="00096DDF"/>
    <w:rsid w:val="00097160"/>
    <w:rsid w:val="000973A8"/>
    <w:rsid w:val="00097421"/>
    <w:rsid w:val="00097D3C"/>
    <w:rsid w:val="000A1AF8"/>
    <w:rsid w:val="000A2BCA"/>
    <w:rsid w:val="000A37A1"/>
    <w:rsid w:val="000A4124"/>
    <w:rsid w:val="000A42F8"/>
    <w:rsid w:val="000A5719"/>
    <w:rsid w:val="000A6D49"/>
    <w:rsid w:val="000A7956"/>
    <w:rsid w:val="000A7C5E"/>
    <w:rsid w:val="000B0A2B"/>
    <w:rsid w:val="000B13A9"/>
    <w:rsid w:val="000B1884"/>
    <w:rsid w:val="000B1FC4"/>
    <w:rsid w:val="000B1FCA"/>
    <w:rsid w:val="000B2080"/>
    <w:rsid w:val="000B2164"/>
    <w:rsid w:val="000B2D5A"/>
    <w:rsid w:val="000B3CDC"/>
    <w:rsid w:val="000B4DC9"/>
    <w:rsid w:val="000B50A3"/>
    <w:rsid w:val="000B5836"/>
    <w:rsid w:val="000B5BB0"/>
    <w:rsid w:val="000B60A8"/>
    <w:rsid w:val="000B6211"/>
    <w:rsid w:val="000B6DA6"/>
    <w:rsid w:val="000C05FE"/>
    <w:rsid w:val="000C0655"/>
    <w:rsid w:val="000C07A0"/>
    <w:rsid w:val="000C1AC1"/>
    <w:rsid w:val="000C1BA4"/>
    <w:rsid w:val="000C1E9B"/>
    <w:rsid w:val="000C262C"/>
    <w:rsid w:val="000C2D04"/>
    <w:rsid w:val="000C3919"/>
    <w:rsid w:val="000C3AD0"/>
    <w:rsid w:val="000C4548"/>
    <w:rsid w:val="000C4698"/>
    <w:rsid w:val="000C5063"/>
    <w:rsid w:val="000C51F6"/>
    <w:rsid w:val="000C5B8F"/>
    <w:rsid w:val="000C6203"/>
    <w:rsid w:val="000C689E"/>
    <w:rsid w:val="000C6A2C"/>
    <w:rsid w:val="000C766E"/>
    <w:rsid w:val="000C78C5"/>
    <w:rsid w:val="000D0065"/>
    <w:rsid w:val="000D0D47"/>
    <w:rsid w:val="000D2295"/>
    <w:rsid w:val="000D4419"/>
    <w:rsid w:val="000D4CAC"/>
    <w:rsid w:val="000D5592"/>
    <w:rsid w:val="000D5C9D"/>
    <w:rsid w:val="000D5D19"/>
    <w:rsid w:val="000D6078"/>
    <w:rsid w:val="000D6705"/>
    <w:rsid w:val="000D6E50"/>
    <w:rsid w:val="000D73CD"/>
    <w:rsid w:val="000D7DA9"/>
    <w:rsid w:val="000E0261"/>
    <w:rsid w:val="000E07B4"/>
    <w:rsid w:val="000E121B"/>
    <w:rsid w:val="000E15F4"/>
    <w:rsid w:val="000E193B"/>
    <w:rsid w:val="000E1A0E"/>
    <w:rsid w:val="000E1ED6"/>
    <w:rsid w:val="000E3682"/>
    <w:rsid w:val="000E3751"/>
    <w:rsid w:val="000E3985"/>
    <w:rsid w:val="000E4432"/>
    <w:rsid w:val="000E4448"/>
    <w:rsid w:val="000E46FE"/>
    <w:rsid w:val="000E4832"/>
    <w:rsid w:val="000E502D"/>
    <w:rsid w:val="000E5459"/>
    <w:rsid w:val="000E5D40"/>
    <w:rsid w:val="000E5F69"/>
    <w:rsid w:val="000E706E"/>
    <w:rsid w:val="000F0133"/>
    <w:rsid w:val="000F0759"/>
    <w:rsid w:val="000F0AC6"/>
    <w:rsid w:val="000F1121"/>
    <w:rsid w:val="000F2078"/>
    <w:rsid w:val="000F3572"/>
    <w:rsid w:val="000F37A3"/>
    <w:rsid w:val="000F3885"/>
    <w:rsid w:val="000F389A"/>
    <w:rsid w:val="000F467F"/>
    <w:rsid w:val="000F4754"/>
    <w:rsid w:val="000F5066"/>
    <w:rsid w:val="000F53E9"/>
    <w:rsid w:val="000F548E"/>
    <w:rsid w:val="000F61BA"/>
    <w:rsid w:val="000F7717"/>
    <w:rsid w:val="000F7D59"/>
    <w:rsid w:val="001001C4"/>
    <w:rsid w:val="00100851"/>
    <w:rsid w:val="0010199D"/>
    <w:rsid w:val="00101A30"/>
    <w:rsid w:val="00101A5E"/>
    <w:rsid w:val="00101DCE"/>
    <w:rsid w:val="00103370"/>
    <w:rsid w:val="00104708"/>
    <w:rsid w:val="00104E16"/>
    <w:rsid w:val="00104F3C"/>
    <w:rsid w:val="0010550A"/>
    <w:rsid w:val="00106DF4"/>
    <w:rsid w:val="001070F2"/>
    <w:rsid w:val="0010727B"/>
    <w:rsid w:val="001077C7"/>
    <w:rsid w:val="00107CF7"/>
    <w:rsid w:val="00110E2E"/>
    <w:rsid w:val="00111283"/>
    <w:rsid w:val="0011161A"/>
    <w:rsid w:val="001119F9"/>
    <w:rsid w:val="00111DA7"/>
    <w:rsid w:val="00112811"/>
    <w:rsid w:val="00112E82"/>
    <w:rsid w:val="00113A00"/>
    <w:rsid w:val="00114030"/>
    <w:rsid w:val="001149B0"/>
    <w:rsid w:val="00114A84"/>
    <w:rsid w:val="00115D1F"/>
    <w:rsid w:val="0011632F"/>
    <w:rsid w:val="001164A8"/>
    <w:rsid w:val="001167A2"/>
    <w:rsid w:val="00116966"/>
    <w:rsid w:val="00116CBA"/>
    <w:rsid w:val="001200E2"/>
    <w:rsid w:val="00120360"/>
    <w:rsid w:val="00120A17"/>
    <w:rsid w:val="00120FA1"/>
    <w:rsid w:val="00121638"/>
    <w:rsid w:val="00122112"/>
    <w:rsid w:val="00122330"/>
    <w:rsid w:val="001223EE"/>
    <w:rsid w:val="00122604"/>
    <w:rsid w:val="00122BFE"/>
    <w:rsid w:val="001232C2"/>
    <w:rsid w:val="00124181"/>
    <w:rsid w:val="00125477"/>
    <w:rsid w:val="00125D54"/>
    <w:rsid w:val="0012665F"/>
    <w:rsid w:val="00126ECD"/>
    <w:rsid w:val="00127000"/>
    <w:rsid w:val="001273D6"/>
    <w:rsid w:val="001277FA"/>
    <w:rsid w:val="00127ABE"/>
    <w:rsid w:val="00130089"/>
    <w:rsid w:val="0013022F"/>
    <w:rsid w:val="001306D9"/>
    <w:rsid w:val="00130C0B"/>
    <w:rsid w:val="00130E89"/>
    <w:rsid w:val="00132079"/>
    <w:rsid w:val="00132116"/>
    <w:rsid w:val="00132180"/>
    <w:rsid w:val="00133AAA"/>
    <w:rsid w:val="00135521"/>
    <w:rsid w:val="00135714"/>
    <w:rsid w:val="00135A6B"/>
    <w:rsid w:val="00135D66"/>
    <w:rsid w:val="0013618D"/>
    <w:rsid w:val="00136BFB"/>
    <w:rsid w:val="00136C40"/>
    <w:rsid w:val="0014032B"/>
    <w:rsid w:val="0014044C"/>
    <w:rsid w:val="001404E0"/>
    <w:rsid w:val="0014085C"/>
    <w:rsid w:val="001410FD"/>
    <w:rsid w:val="0014146A"/>
    <w:rsid w:val="001422AF"/>
    <w:rsid w:val="00142A81"/>
    <w:rsid w:val="00143079"/>
    <w:rsid w:val="0014394A"/>
    <w:rsid w:val="0014430B"/>
    <w:rsid w:val="00144B88"/>
    <w:rsid w:val="00144CD0"/>
    <w:rsid w:val="0014516C"/>
    <w:rsid w:val="0014601C"/>
    <w:rsid w:val="0014646B"/>
    <w:rsid w:val="00146C14"/>
    <w:rsid w:val="00147176"/>
    <w:rsid w:val="001476A8"/>
    <w:rsid w:val="001476BD"/>
    <w:rsid w:val="0015047E"/>
    <w:rsid w:val="00150918"/>
    <w:rsid w:val="00151117"/>
    <w:rsid w:val="0015176B"/>
    <w:rsid w:val="0015176D"/>
    <w:rsid w:val="00151A23"/>
    <w:rsid w:val="00151FD5"/>
    <w:rsid w:val="001521BC"/>
    <w:rsid w:val="001530FE"/>
    <w:rsid w:val="00153F3C"/>
    <w:rsid w:val="00154C49"/>
    <w:rsid w:val="00154DF6"/>
    <w:rsid w:val="00155E51"/>
    <w:rsid w:val="00155F2A"/>
    <w:rsid w:val="001569E7"/>
    <w:rsid w:val="00156AB6"/>
    <w:rsid w:val="00156C22"/>
    <w:rsid w:val="00157026"/>
    <w:rsid w:val="001570D2"/>
    <w:rsid w:val="0015756A"/>
    <w:rsid w:val="00157E27"/>
    <w:rsid w:val="00160044"/>
    <w:rsid w:val="00160F04"/>
    <w:rsid w:val="0016113E"/>
    <w:rsid w:val="00161EB7"/>
    <w:rsid w:val="001624B3"/>
    <w:rsid w:val="001630A5"/>
    <w:rsid w:val="00163592"/>
    <w:rsid w:val="00163959"/>
    <w:rsid w:val="00163DEB"/>
    <w:rsid w:val="001642FE"/>
    <w:rsid w:val="001645D9"/>
    <w:rsid w:val="00164D7B"/>
    <w:rsid w:val="00165047"/>
    <w:rsid w:val="0016516E"/>
    <w:rsid w:val="001653C9"/>
    <w:rsid w:val="001655A1"/>
    <w:rsid w:val="001658ED"/>
    <w:rsid w:val="00165DD2"/>
    <w:rsid w:val="001667DE"/>
    <w:rsid w:val="0016687B"/>
    <w:rsid w:val="00166A0A"/>
    <w:rsid w:val="00166DB7"/>
    <w:rsid w:val="00166F90"/>
    <w:rsid w:val="00167B4A"/>
    <w:rsid w:val="00167DC4"/>
    <w:rsid w:val="00167F00"/>
    <w:rsid w:val="001709B9"/>
    <w:rsid w:val="00170DC6"/>
    <w:rsid w:val="00170E21"/>
    <w:rsid w:val="00171A65"/>
    <w:rsid w:val="00171A84"/>
    <w:rsid w:val="00172497"/>
    <w:rsid w:val="00172C08"/>
    <w:rsid w:val="00173FDD"/>
    <w:rsid w:val="00175BB5"/>
    <w:rsid w:val="00176EFF"/>
    <w:rsid w:val="001770D7"/>
    <w:rsid w:val="001775D8"/>
    <w:rsid w:val="0017772A"/>
    <w:rsid w:val="00177970"/>
    <w:rsid w:val="00177B4E"/>
    <w:rsid w:val="00180072"/>
    <w:rsid w:val="00180577"/>
    <w:rsid w:val="00180FFD"/>
    <w:rsid w:val="001813E8"/>
    <w:rsid w:val="00181BE4"/>
    <w:rsid w:val="001824CC"/>
    <w:rsid w:val="001824D9"/>
    <w:rsid w:val="001827A6"/>
    <w:rsid w:val="001829B1"/>
    <w:rsid w:val="00182F66"/>
    <w:rsid w:val="001830F3"/>
    <w:rsid w:val="001831D8"/>
    <w:rsid w:val="00183396"/>
    <w:rsid w:val="0018352F"/>
    <w:rsid w:val="00183E19"/>
    <w:rsid w:val="00183EBD"/>
    <w:rsid w:val="0018424C"/>
    <w:rsid w:val="00184B1A"/>
    <w:rsid w:val="00185062"/>
    <w:rsid w:val="00186580"/>
    <w:rsid w:val="00186840"/>
    <w:rsid w:val="00186FCF"/>
    <w:rsid w:val="0018707A"/>
    <w:rsid w:val="0018711E"/>
    <w:rsid w:val="0018712D"/>
    <w:rsid w:val="00187185"/>
    <w:rsid w:val="0018727F"/>
    <w:rsid w:val="001872EC"/>
    <w:rsid w:val="00187366"/>
    <w:rsid w:val="001876F4"/>
    <w:rsid w:val="001879C2"/>
    <w:rsid w:val="00187B9D"/>
    <w:rsid w:val="00187E89"/>
    <w:rsid w:val="001902DC"/>
    <w:rsid w:val="0019076E"/>
    <w:rsid w:val="00190EB2"/>
    <w:rsid w:val="001914A2"/>
    <w:rsid w:val="001914BF"/>
    <w:rsid w:val="00192E4F"/>
    <w:rsid w:val="001931F4"/>
    <w:rsid w:val="001940F0"/>
    <w:rsid w:val="00194949"/>
    <w:rsid w:val="0019536C"/>
    <w:rsid w:val="0019606E"/>
    <w:rsid w:val="00197D85"/>
    <w:rsid w:val="001A03AB"/>
    <w:rsid w:val="001A24B4"/>
    <w:rsid w:val="001A2E57"/>
    <w:rsid w:val="001A343A"/>
    <w:rsid w:val="001A40EF"/>
    <w:rsid w:val="001A479D"/>
    <w:rsid w:val="001A4997"/>
    <w:rsid w:val="001A4FB3"/>
    <w:rsid w:val="001A5904"/>
    <w:rsid w:val="001A5E70"/>
    <w:rsid w:val="001A5F7A"/>
    <w:rsid w:val="001A6DD8"/>
    <w:rsid w:val="001A756F"/>
    <w:rsid w:val="001A75A3"/>
    <w:rsid w:val="001B0B6E"/>
    <w:rsid w:val="001B0C7B"/>
    <w:rsid w:val="001B2BA9"/>
    <w:rsid w:val="001B4FDF"/>
    <w:rsid w:val="001B549B"/>
    <w:rsid w:val="001B5A0D"/>
    <w:rsid w:val="001B63D5"/>
    <w:rsid w:val="001B752A"/>
    <w:rsid w:val="001B7F16"/>
    <w:rsid w:val="001C00B3"/>
    <w:rsid w:val="001C0963"/>
    <w:rsid w:val="001C0B52"/>
    <w:rsid w:val="001C1636"/>
    <w:rsid w:val="001C1C50"/>
    <w:rsid w:val="001C2CF6"/>
    <w:rsid w:val="001C3E3A"/>
    <w:rsid w:val="001C4ABD"/>
    <w:rsid w:val="001C4B2D"/>
    <w:rsid w:val="001C4F9A"/>
    <w:rsid w:val="001C4FD5"/>
    <w:rsid w:val="001C53EA"/>
    <w:rsid w:val="001C5C53"/>
    <w:rsid w:val="001C652C"/>
    <w:rsid w:val="001C665A"/>
    <w:rsid w:val="001C6A7F"/>
    <w:rsid w:val="001C6EE4"/>
    <w:rsid w:val="001C7068"/>
    <w:rsid w:val="001D004F"/>
    <w:rsid w:val="001D13D2"/>
    <w:rsid w:val="001D1D73"/>
    <w:rsid w:val="001D2408"/>
    <w:rsid w:val="001D48FB"/>
    <w:rsid w:val="001D4B4D"/>
    <w:rsid w:val="001D63F7"/>
    <w:rsid w:val="001D6488"/>
    <w:rsid w:val="001D6697"/>
    <w:rsid w:val="001D6719"/>
    <w:rsid w:val="001D6CA6"/>
    <w:rsid w:val="001D6CCB"/>
    <w:rsid w:val="001D7170"/>
    <w:rsid w:val="001D7BEB"/>
    <w:rsid w:val="001E0828"/>
    <w:rsid w:val="001E0E06"/>
    <w:rsid w:val="001E1524"/>
    <w:rsid w:val="001E1B6C"/>
    <w:rsid w:val="001E23A6"/>
    <w:rsid w:val="001E2A33"/>
    <w:rsid w:val="001E2CC9"/>
    <w:rsid w:val="001E3300"/>
    <w:rsid w:val="001E383D"/>
    <w:rsid w:val="001E3F64"/>
    <w:rsid w:val="001E43E6"/>
    <w:rsid w:val="001E5114"/>
    <w:rsid w:val="001E6265"/>
    <w:rsid w:val="001E689A"/>
    <w:rsid w:val="001E6CD0"/>
    <w:rsid w:val="001E6F6B"/>
    <w:rsid w:val="001E7244"/>
    <w:rsid w:val="001E7709"/>
    <w:rsid w:val="001E7D4C"/>
    <w:rsid w:val="001F0326"/>
    <w:rsid w:val="001F066E"/>
    <w:rsid w:val="001F07FD"/>
    <w:rsid w:val="001F0801"/>
    <w:rsid w:val="001F24A2"/>
    <w:rsid w:val="001F2A15"/>
    <w:rsid w:val="001F2CDC"/>
    <w:rsid w:val="001F317C"/>
    <w:rsid w:val="001F32D1"/>
    <w:rsid w:val="001F3C8C"/>
    <w:rsid w:val="001F3D50"/>
    <w:rsid w:val="001F4CE1"/>
    <w:rsid w:val="001F515B"/>
    <w:rsid w:val="001F588B"/>
    <w:rsid w:val="001F683E"/>
    <w:rsid w:val="001F6ADA"/>
    <w:rsid w:val="001F6BDF"/>
    <w:rsid w:val="001F799E"/>
    <w:rsid w:val="0020095B"/>
    <w:rsid w:val="00200AA4"/>
    <w:rsid w:val="002011E4"/>
    <w:rsid w:val="00201879"/>
    <w:rsid w:val="00202001"/>
    <w:rsid w:val="002025AF"/>
    <w:rsid w:val="002028A8"/>
    <w:rsid w:val="00202A7C"/>
    <w:rsid w:val="0020368D"/>
    <w:rsid w:val="002041A2"/>
    <w:rsid w:val="00204A20"/>
    <w:rsid w:val="00205516"/>
    <w:rsid w:val="00205601"/>
    <w:rsid w:val="0020671C"/>
    <w:rsid w:val="0020712A"/>
    <w:rsid w:val="0020799C"/>
    <w:rsid w:val="00207C50"/>
    <w:rsid w:val="00207D2A"/>
    <w:rsid w:val="00210594"/>
    <w:rsid w:val="0021073B"/>
    <w:rsid w:val="0021087A"/>
    <w:rsid w:val="0021095B"/>
    <w:rsid w:val="00210E15"/>
    <w:rsid w:val="00211E8A"/>
    <w:rsid w:val="0021212F"/>
    <w:rsid w:val="00212328"/>
    <w:rsid w:val="002132DC"/>
    <w:rsid w:val="00213438"/>
    <w:rsid w:val="0021374A"/>
    <w:rsid w:val="00213E18"/>
    <w:rsid w:val="002149EB"/>
    <w:rsid w:val="0021509F"/>
    <w:rsid w:val="00215648"/>
    <w:rsid w:val="00215884"/>
    <w:rsid w:val="00215942"/>
    <w:rsid w:val="00215C30"/>
    <w:rsid w:val="00216211"/>
    <w:rsid w:val="00216BD5"/>
    <w:rsid w:val="0021767D"/>
    <w:rsid w:val="00217AE7"/>
    <w:rsid w:val="00222142"/>
    <w:rsid w:val="0022399F"/>
    <w:rsid w:val="00224B95"/>
    <w:rsid w:val="00224D43"/>
    <w:rsid w:val="00225137"/>
    <w:rsid w:val="002255B1"/>
    <w:rsid w:val="00225863"/>
    <w:rsid w:val="00226B8D"/>
    <w:rsid w:val="00226D18"/>
    <w:rsid w:val="0022710A"/>
    <w:rsid w:val="00230082"/>
    <w:rsid w:val="002303C4"/>
    <w:rsid w:val="00230CDB"/>
    <w:rsid w:val="00230F35"/>
    <w:rsid w:val="002310EA"/>
    <w:rsid w:val="002311E7"/>
    <w:rsid w:val="00231BDC"/>
    <w:rsid w:val="002329E9"/>
    <w:rsid w:val="00232F66"/>
    <w:rsid w:val="00234651"/>
    <w:rsid w:val="00234E4B"/>
    <w:rsid w:val="002352C2"/>
    <w:rsid w:val="00235335"/>
    <w:rsid w:val="0023596A"/>
    <w:rsid w:val="00236F00"/>
    <w:rsid w:val="00237B05"/>
    <w:rsid w:val="00240053"/>
    <w:rsid w:val="00240476"/>
    <w:rsid w:val="00240A9C"/>
    <w:rsid w:val="00241338"/>
    <w:rsid w:val="00241F57"/>
    <w:rsid w:val="002424C9"/>
    <w:rsid w:val="00242635"/>
    <w:rsid w:val="002429C4"/>
    <w:rsid w:val="00242BBF"/>
    <w:rsid w:val="002430B8"/>
    <w:rsid w:val="00243274"/>
    <w:rsid w:val="002433F6"/>
    <w:rsid w:val="002446AC"/>
    <w:rsid w:val="00244D4B"/>
    <w:rsid w:val="00245346"/>
    <w:rsid w:val="002454EC"/>
    <w:rsid w:val="0024568E"/>
    <w:rsid w:val="00245F78"/>
    <w:rsid w:val="00246240"/>
    <w:rsid w:val="00246597"/>
    <w:rsid w:val="002466B8"/>
    <w:rsid w:val="002470AD"/>
    <w:rsid w:val="002476A9"/>
    <w:rsid w:val="00247F01"/>
    <w:rsid w:val="002509FD"/>
    <w:rsid w:val="00250B51"/>
    <w:rsid w:val="00251E1B"/>
    <w:rsid w:val="0025238C"/>
    <w:rsid w:val="00253E73"/>
    <w:rsid w:val="00254040"/>
    <w:rsid w:val="002546B8"/>
    <w:rsid w:val="0025530E"/>
    <w:rsid w:val="00255532"/>
    <w:rsid w:val="002559F1"/>
    <w:rsid w:val="00255B90"/>
    <w:rsid w:val="00256038"/>
    <w:rsid w:val="00256EE3"/>
    <w:rsid w:val="002604EE"/>
    <w:rsid w:val="002606D0"/>
    <w:rsid w:val="00260A97"/>
    <w:rsid w:val="002610C3"/>
    <w:rsid w:val="002612E7"/>
    <w:rsid w:val="00261696"/>
    <w:rsid w:val="00261801"/>
    <w:rsid w:val="00261AB5"/>
    <w:rsid w:val="00261F17"/>
    <w:rsid w:val="002621B5"/>
    <w:rsid w:val="0026223A"/>
    <w:rsid w:val="00263260"/>
    <w:rsid w:val="00263523"/>
    <w:rsid w:val="00264124"/>
    <w:rsid w:val="002647B1"/>
    <w:rsid w:val="00264D3F"/>
    <w:rsid w:val="00265C20"/>
    <w:rsid w:val="00265CA5"/>
    <w:rsid w:val="00265FDB"/>
    <w:rsid w:val="00266578"/>
    <w:rsid w:val="00266862"/>
    <w:rsid w:val="0026713F"/>
    <w:rsid w:val="00267458"/>
    <w:rsid w:val="002703AB"/>
    <w:rsid w:val="00271050"/>
    <w:rsid w:val="002710E3"/>
    <w:rsid w:val="00271397"/>
    <w:rsid w:val="002715FA"/>
    <w:rsid w:val="00271A80"/>
    <w:rsid w:val="00272B35"/>
    <w:rsid w:val="00272C5F"/>
    <w:rsid w:val="00273236"/>
    <w:rsid w:val="00273622"/>
    <w:rsid w:val="00273B95"/>
    <w:rsid w:val="00274642"/>
    <w:rsid w:val="0027466C"/>
    <w:rsid w:val="00274A75"/>
    <w:rsid w:val="00274B60"/>
    <w:rsid w:val="00274DF0"/>
    <w:rsid w:val="00274E78"/>
    <w:rsid w:val="00275285"/>
    <w:rsid w:val="002758D1"/>
    <w:rsid w:val="00275958"/>
    <w:rsid w:val="00276002"/>
    <w:rsid w:val="0027608F"/>
    <w:rsid w:val="002760A5"/>
    <w:rsid w:val="0027648E"/>
    <w:rsid w:val="00276497"/>
    <w:rsid w:val="002769B4"/>
    <w:rsid w:val="00276A17"/>
    <w:rsid w:val="00276ADF"/>
    <w:rsid w:val="00277421"/>
    <w:rsid w:val="0027798C"/>
    <w:rsid w:val="002800A6"/>
    <w:rsid w:val="00280489"/>
    <w:rsid w:val="0028063B"/>
    <w:rsid w:val="00280805"/>
    <w:rsid w:val="00280980"/>
    <w:rsid w:val="00280B45"/>
    <w:rsid w:val="002811F7"/>
    <w:rsid w:val="00281845"/>
    <w:rsid w:val="00281A52"/>
    <w:rsid w:val="0028235F"/>
    <w:rsid w:val="00282629"/>
    <w:rsid w:val="00282F5C"/>
    <w:rsid w:val="00283876"/>
    <w:rsid w:val="00285F31"/>
    <w:rsid w:val="00286433"/>
    <w:rsid w:val="002867E6"/>
    <w:rsid w:val="002876FC"/>
    <w:rsid w:val="00287CB0"/>
    <w:rsid w:val="00287E73"/>
    <w:rsid w:val="00290783"/>
    <w:rsid w:val="00292A07"/>
    <w:rsid w:val="00293521"/>
    <w:rsid w:val="002935B5"/>
    <w:rsid w:val="002937C3"/>
    <w:rsid w:val="002943E2"/>
    <w:rsid w:val="002948B9"/>
    <w:rsid w:val="00295158"/>
    <w:rsid w:val="002959DE"/>
    <w:rsid w:val="00295C40"/>
    <w:rsid w:val="002971B1"/>
    <w:rsid w:val="00297F75"/>
    <w:rsid w:val="002A02AB"/>
    <w:rsid w:val="002A050B"/>
    <w:rsid w:val="002A0AA7"/>
    <w:rsid w:val="002A0E42"/>
    <w:rsid w:val="002A15DB"/>
    <w:rsid w:val="002A1CA8"/>
    <w:rsid w:val="002A3126"/>
    <w:rsid w:val="002A3CC5"/>
    <w:rsid w:val="002A42B5"/>
    <w:rsid w:val="002A4735"/>
    <w:rsid w:val="002A4954"/>
    <w:rsid w:val="002A4BD7"/>
    <w:rsid w:val="002A4EB3"/>
    <w:rsid w:val="002A4EB5"/>
    <w:rsid w:val="002A5369"/>
    <w:rsid w:val="002A53A5"/>
    <w:rsid w:val="002A5EFC"/>
    <w:rsid w:val="002A6292"/>
    <w:rsid w:val="002A6BDC"/>
    <w:rsid w:val="002A6F6F"/>
    <w:rsid w:val="002A7348"/>
    <w:rsid w:val="002A752D"/>
    <w:rsid w:val="002A7607"/>
    <w:rsid w:val="002A7849"/>
    <w:rsid w:val="002A7F43"/>
    <w:rsid w:val="002B11C3"/>
    <w:rsid w:val="002B14A6"/>
    <w:rsid w:val="002B19D7"/>
    <w:rsid w:val="002B1FAB"/>
    <w:rsid w:val="002B2077"/>
    <w:rsid w:val="002B2AAD"/>
    <w:rsid w:val="002B2C44"/>
    <w:rsid w:val="002B3E4D"/>
    <w:rsid w:val="002B5170"/>
    <w:rsid w:val="002B5A29"/>
    <w:rsid w:val="002B5B6E"/>
    <w:rsid w:val="002B60AE"/>
    <w:rsid w:val="002B614C"/>
    <w:rsid w:val="002B6159"/>
    <w:rsid w:val="002B64CD"/>
    <w:rsid w:val="002B670A"/>
    <w:rsid w:val="002B69FF"/>
    <w:rsid w:val="002B6BF8"/>
    <w:rsid w:val="002B739F"/>
    <w:rsid w:val="002C0E51"/>
    <w:rsid w:val="002C150E"/>
    <w:rsid w:val="002C1DCC"/>
    <w:rsid w:val="002C2300"/>
    <w:rsid w:val="002C2622"/>
    <w:rsid w:val="002C34C7"/>
    <w:rsid w:val="002C35D5"/>
    <w:rsid w:val="002C3DC8"/>
    <w:rsid w:val="002C4494"/>
    <w:rsid w:val="002C4720"/>
    <w:rsid w:val="002C5278"/>
    <w:rsid w:val="002C5922"/>
    <w:rsid w:val="002C5923"/>
    <w:rsid w:val="002C5EBF"/>
    <w:rsid w:val="002C6569"/>
    <w:rsid w:val="002C749D"/>
    <w:rsid w:val="002C7B4A"/>
    <w:rsid w:val="002D1479"/>
    <w:rsid w:val="002D14E3"/>
    <w:rsid w:val="002D1DA5"/>
    <w:rsid w:val="002D207D"/>
    <w:rsid w:val="002D251C"/>
    <w:rsid w:val="002D2A04"/>
    <w:rsid w:val="002D2A95"/>
    <w:rsid w:val="002D2B1E"/>
    <w:rsid w:val="002D2BAD"/>
    <w:rsid w:val="002D34D9"/>
    <w:rsid w:val="002D356E"/>
    <w:rsid w:val="002D362E"/>
    <w:rsid w:val="002D68C2"/>
    <w:rsid w:val="002D7B7C"/>
    <w:rsid w:val="002D7DEE"/>
    <w:rsid w:val="002E0007"/>
    <w:rsid w:val="002E03A4"/>
    <w:rsid w:val="002E0604"/>
    <w:rsid w:val="002E0946"/>
    <w:rsid w:val="002E0B98"/>
    <w:rsid w:val="002E0E18"/>
    <w:rsid w:val="002E1340"/>
    <w:rsid w:val="002E150D"/>
    <w:rsid w:val="002E249D"/>
    <w:rsid w:val="002E2BA0"/>
    <w:rsid w:val="002E347F"/>
    <w:rsid w:val="002E354D"/>
    <w:rsid w:val="002E3CAC"/>
    <w:rsid w:val="002E3CB3"/>
    <w:rsid w:val="002E3F93"/>
    <w:rsid w:val="002E4130"/>
    <w:rsid w:val="002E4381"/>
    <w:rsid w:val="002E4CDC"/>
    <w:rsid w:val="002E4E27"/>
    <w:rsid w:val="002E53DE"/>
    <w:rsid w:val="002E67CE"/>
    <w:rsid w:val="002E6DAD"/>
    <w:rsid w:val="002E78C1"/>
    <w:rsid w:val="002E7E95"/>
    <w:rsid w:val="002F0035"/>
    <w:rsid w:val="002F0425"/>
    <w:rsid w:val="002F1242"/>
    <w:rsid w:val="002F12F8"/>
    <w:rsid w:val="002F1475"/>
    <w:rsid w:val="002F181D"/>
    <w:rsid w:val="002F1A9E"/>
    <w:rsid w:val="002F2ACC"/>
    <w:rsid w:val="002F2C6F"/>
    <w:rsid w:val="002F2F6D"/>
    <w:rsid w:val="002F3DA7"/>
    <w:rsid w:val="002F467C"/>
    <w:rsid w:val="002F7757"/>
    <w:rsid w:val="002F7AA4"/>
    <w:rsid w:val="002F7E0F"/>
    <w:rsid w:val="00300097"/>
    <w:rsid w:val="00300683"/>
    <w:rsid w:val="00300AE5"/>
    <w:rsid w:val="0030164E"/>
    <w:rsid w:val="00302019"/>
    <w:rsid w:val="00302636"/>
    <w:rsid w:val="00303007"/>
    <w:rsid w:val="00303054"/>
    <w:rsid w:val="003030A9"/>
    <w:rsid w:val="003045D8"/>
    <w:rsid w:val="00304BEA"/>
    <w:rsid w:val="00304CD8"/>
    <w:rsid w:val="003050A7"/>
    <w:rsid w:val="00305185"/>
    <w:rsid w:val="003051C6"/>
    <w:rsid w:val="003063C1"/>
    <w:rsid w:val="00307135"/>
    <w:rsid w:val="00307160"/>
    <w:rsid w:val="0030778C"/>
    <w:rsid w:val="00307B22"/>
    <w:rsid w:val="0031033C"/>
    <w:rsid w:val="003107BD"/>
    <w:rsid w:val="00310A8A"/>
    <w:rsid w:val="00310D57"/>
    <w:rsid w:val="00311430"/>
    <w:rsid w:val="00311546"/>
    <w:rsid w:val="003123AB"/>
    <w:rsid w:val="00312882"/>
    <w:rsid w:val="003133BC"/>
    <w:rsid w:val="00313E73"/>
    <w:rsid w:val="00314576"/>
    <w:rsid w:val="00314B48"/>
    <w:rsid w:val="003153FC"/>
    <w:rsid w:val="0031581C"/>
    <w:rsid w:val="00316133"/>
    <w:rsid w:val="003170DB"/>
    <w:rsid w:val="0031740B"/>
    <w:rsid w:val="00317AB9"/>
    <w:rsid w:val="00317F37"/>
    <w:rsid w:val="0032030B"/>
    <w:rsid w:val="00320380"/>
    <w:rsid w:val="0032164E"/>
    <w:rsid w:val="003217F6"/>
    <w:rsid w:val="0032187A"/>
    <w:rsid w:val="003227BF"/>
    <w:rsid w:val="00322D42"/>
    <w:rsid w:val="00322F1D"/>
    <w:rsid w:val="00322FC3"/>
    <w:rsid w:val="003234B1"/>
    <w:rsid w:val="003238CA"/>
    <w:rsid w:val="00323F94"/>
    <w:rsid w:val="00324924"/>
    <w:rsid w:val="00324A6A"/>
    <w:rsid w:val="00325376"/>
    <w:rsid w:val="00326631"/>
    <w:rsid w:val="003269EF"/>
    <w:rsid w:val="00326E74"/>
    <w:rsid w:val="0032707B"/>
    <w:rsid w:val="003273DA"/>
    <w:rsid w:val="0033010B"/>
    <w:rsid w:val="00330D53"/>
    <w:rsid w:val="00331114"/>
    <w:rsid w:val="00331660"/>
    <w:rsid w:val="00331D7C"/>
    <w:rsid w:val="0033229C"/>
    <w:rsid w:val="00332F8F"/>
    <w:rsid w:val="00333D83"/>
    <w:rsid w:val="00334E5C"/>
    <w:rsid w:val="003353ED"/>
    <w:rsid w:val="00335F8B"/>
    <w:rsid w:val="003369AA"/>
    <w:rsid w:val="00337195"/>
    <w:rsid w:val="00337A70"/>
    <w:rsid w:val="00340BA9"/>
    <w:rsid w:val="00341330"/>
    <w:rsid w:val="003416E0"/>
    <w:rsid w:val="00341D2F"/>
    <w:rsid w:val="0034260F"/>
    <w:rsid w:val="00344422"/>
    <w:rsid w:val="003453D3"/>
    <w:rsid w:val="0034594E"/>
    <w:rsid w:val="00346492"/>
    <w:rsid w:val="00346ACE"/>
    <w:rsid w:val="00346B38"/>
    <w:rsid w:val="00346F63"/>
    <w:rsid w:val="0034711D"/>
    <w:rsid w:val="003472E4"/>
    <w:rsid w:val="00347506"/>
    <w:rsid w:val="0034758F"/>
    <w:rsid w:val="003475C9"/>
    <w:rsid w:val="00347CE3"/>
    <w:rsid w:val="00347D15"/>
    <w:rsid w:val="00347D45"/>
    <w:rsid w:val="00347D6B"/>
    <w:rsid w:val="00350A13"/>
    <w:rsid w:val="00351745"/>
    <w:rsid w:val="00351AD1"/>
    <w:rsid w:val="00351F4B"/>
    <w:rsid w:val="00352340"/>
    <w:rsid w:val="00352939"/>
    <w:rsid w:val="003529AC"/>
    <w:rsid w:val="00352C25"/>
    <w:rsid w:val="00352CC6"/>
    <w:rsid w:val="00352D5C"/>
    <w:rsid w:val="00353879"/>
    <w:rsid w:val="003541E7"/>
    <w:rsid w:val="0035485A"/>
    <w:rsid w:val="00354CB8"/>
    <w:rsid w:val="00354CFC"/>
    <w:rsid w:val="00355A14"/>
    <w:rsid w:val="00356264"/>
    <w:rsid w:val="00356CFE"/>
    <w:rsid w:val="00357975"/>
    <w:rsid w:val="00360450"/>
    <w:rsid w:val="00360CE3"/>
    <w:rsid w:val="00360EEC"/>
    <w:rsid w:val="00361EEB"/>
    <w:rsid w:val="00362C0E"/>
    <w:rsid w:val="00363564"/>
    <w:rsid w:val="003638E5"/>
    <w:rsid w:val="003639B3"/>
    <w:rsid w:val="00365287"/>
    <w:rsid w:val="0036528D"/>
    <w:rsid w:val="00366005"/>
    <w:rsid w:val="0036656F"/>
    <w:rsid w:val="00366659"/>
    <w:rsid w:val="00366BB0"/>
    <w:rsid w:val="00367186"/>
    <w:rsid w:val="00367C4D"/>
    <w:rsid w:val="003710CA"/>
    <w:rsid w:val="003712D6"/>
    <w:rsid w:val="0037172A"/>
    <w:rsid w:val="003724DB"/>
    <w:rsid w:val="00372723"/>
    <w:rsid w:val="003729F3"/>
    <w:rsid w:val="00372B3E"/>
    <w:rsid w:val="00373092"/>
    <w:rsid w:val="00373513"/>
    <w:rsid w:val="00373561"/>
    <w:rsid w:val="0037378F"/>
    <w:rsid w:val="00373823"/>
    <w:rsid w:val="003738F0"/>
    <w:rsid w:val="00373A2F"/>
    <w:rsid w:val="0037413C"/>
    <w:rsid w:val="003749B9"/>
    <w:rsid w:val="00375859"/>
    <w:rsid w:val="00375E7B"/>
    <w:rsid w:val="00375F3C"/>
    <w:rsid w:val="00376B5D"/>
    <w:rsid w:val="00376BF4"/>
    <w:rsid w:val="00377589"/>
    <w:rsid w:val="00380371"/>
    <w:rsid w:val="00380AE0"/>
    <w:rsid w:val="00380E9C"/>
    <w:rsid w:val="00381667"/>
    <w:rsid w:val="00381AD6"/>
    <w:rsid w:val="00381EB2"/>
    <w:rsid w:val="00381FC5"/>
    <w:rsid w:val="00382DCD"/>
    <w:rsid w:val="0038342D"/>
    <w:rsid w:val="003837A9"/>
    <w:rsid w:val="003852FB"/>
    <w:rsid w:val="00385560"/>
    <w:rsid w:val="003858F3"/>
    <w:rsid w:val="00386B41"/>
    <w:rsid w:val="00386D88"/>
    <w:rsid w:val="00386E33"/>
    <w:rsid w:val="003874FE"/>
    <w:rsid w:val="00387565"/>
    <w:rsid w:val="00387707"/>
    <w:rsid w:val="00387C43"/>
    <w:rsid w:val="0039090A"/>
    <w:rsid w:val="00391713"/>
    <w:rsid w:val="003918FC"/>
    <w:rsid w:val="00391D03"/>
    <w:rsid w:val="00391D3A"/>
    <w:rsid w:val="00392E0B"/>
    <w:rsid w:val="003933C8"/>
    <w:rsid w:val="003938AB"/>
    <w:rsid w:val="00394BEE"/>
    <w:rsid w:val="003951C2"/>
    <w:rsid w:val="00395EBA"/>
    <w:rsid w:val="00395F14"/>
    <w:rsid w:val="00396941"/>
    <w:rsid w:val="00397469"/>
    <w:rsid w:val="00397AB1"/>
    <w:rsid w:val="00397FF8"/>
    <w:rsid w:val="003A019C"/>
    <w:rsid w:val="003A0310"/>
    <w:rsid w:val="003A0A4F"/>
    <w:rsid w:val="003A0BA9"/>
    <w:rsid w:val="003A159F"/>
    <w:rsid w:val="003A180A"/>
    <w:rsid w:val="003A192F"/>
    <w:rsid w:val="003A1988"/>
    <w:rsid w:val="003A1C17"/>
    <w:rsid w:val="003A1F3A"/>
    <w:rsid w:val="003A2629"/>
    <w:rsid w:val="003A3E7D"/>
    <w:rsid w:val="003A439D"/>
    <w:rsid w:val="003A4801"/>
    <w:rsid w:val="003A4887"/>
    <w:rsid w:val="003A591E"/>
    <w:rsid w:val="003A5CEF"/>
    <w:rsid w:val="003A607C"/>
    <w:rsid w:val="003A6109"/>
    <w:rsid w:val="003A6CA9"/>
    <w:rsid w:val="003A7A69"/>
    <w:rsid w:val="003B06DB"/>
    <w:rsid w:val="003B1A04"/>
    <w:rsid w:val="003B22BF"/>
    <w:rsid w:val="003B2355"/>
    <w:rsid w:val="003B2963"/>
    <w:rsid w:val="003B304E"/>
    <w:rsid w:val="003B3869"/>
    <w:rsid w:val="003B4915"/>
    <w:rsid w:val="003B4B9C"/>
    <w:rsid w:val="003B50A9"/>
    <w:rsid w:val="003B552F"/>
    <w:rsid w:val="003B5640"/>
    <w:rsid w:val="003B57D4"/>
    <w:rsid w:val="003B5B1A"/>
    <w:rsid w:val="003B5BB9"/>
    <w:rsid w:val="003B606F"/>
    <w:rsid w:val="003B63CE"/>
    <w:rsid w:val="003B6AA6"/>
    <w:rsid w:val="003B709D"/>
    <w:rsid w:val="003C01B8"/>
    <w:rsid w:val="003C0B0D"/>
    <w:rsid w:val="003C1213"/>
    <w:rsid w:val="003C1B44"/>
    <w:rsid w:val="003C2732"/>
    <w:rsid w:val="003C28AD"/>
    <w:rsid w:val="003C2C96"/>
    <w:rsid w:val="003C3F4F"/>
    <w:rsid w:val="003C4D3C"/>
    <w:rsid w:val="003C4DC6"/>
    <w:rsid w:val="003C4E50"/>
    <w:rsid w:val="003C564C"/>
    <w:rsid w:val="003C5C29"/>
    <w:rsid w:val="003C7323"/>
    <w:rsid w:val="003C7520"/>
    <w:rsid w:val="003C7829"/>
    <w:rsid w:val="003C7F6F"/>
    <w:rsid w:val="003D0485"/>
    <w:rsid w:val="003D0B88"/>
    <w:rsid w:val="003D0C1C"/>
    <w:rsid w:val="003D0CA6"/>
    <w:rsid w:val="003D10B4"/>
    <w:rsid w:val="003D116E"/>
    <w:rsid w:val="003D19B9"/>
    <w:rsid w:val="003D1ADB"/>
    <w:rsid w:val="003D3F25"/>
    <w:rsid w:val="003D4BB9"/>
    <w:rsid w:val="003D51BF"/>
    <w:rsid w:val="003D622B"/>
    <w:rsid w:val="003D6255"/>
    <w:rsid w:val="003D68A6"/>
    <w:rsid w:val="003D6E9E"/>
    <w:rsid w:val="003D7A14"/>
    <w:rsid w:val="003D7B61"/>
    <w:rsid w:val="003D7CFF"/>
    <w:rsid w:val="003E0169"/>
    <w:rsid w:val="003E02FB"/>
    <w:rsid w:val="003E05DC"/>
    <w:rsid w:val="003E08F3"/>
    <w:rsid w:val="003E12DA"/>
    <w:rsid w:val="003E1B6B"/>
    <w:rsid w:val="003E1D9F"/>
    <w:rsid w:val="003E231B"/>
    <w:rsid w:val="003E25B0"/>
    <w:rsid w:val="003E2E50"/>
    <w:rsid w:val="003E3D1C"/>
    <w:rsid w:val="003E423E"/>
    <w:rsid w:val="003E43C5"/>
    <w:rsid w:val="003E44BE"/>
    <w:rsid w:val="003E4639"/>
    <w:rsid w:val="003E465B"/>
    <w:rsid w:val="003E60A1"/>
    <w:rsid w:val="003E6441"/>
    <w:rsid w:val="003E6974"/>
    <w:rsid w:val="003E6AB1"/>
    <w:rsid w:val="003E6EFC"/>
    <w:rsid w:val="003E7827"/>
    <w:rsid w:val="003F01C3"/>
    <w:rsid w:val="003F0AD2"/>
    <w:rsid w:val="003F0DD1"/>
    <w:rsid w:val="003F14A4"/>
    <w:rsid w:val="003F1BC7"/>
    <w:rsid w:val="003F2017"/>
    <w:rsid w:val="003F33C8"/>
    <w:rsid w:val="003F35C4"/>
    <w:rsid w:val="003F3851"/>
    <w:rsid w:val="003F4955"/>
    <w:rsid w:val="003F54C9"/>
    <w:rsid w:val="003F55AF"/>
    <w:rsid w:val="003F5FC9"/>
    <w:rsid w:val="003F62F3"/>
    <w:rsid w:val="003F65CB"/>
    <w:rsid w:val="003F67BC"/>
    <w:rsid w:val="003F6EF9"/>
    <w:rsid w:val="003F737B"/>
    <w:rsid w:val="003F7832"/>
    <w:rsid w:val="003F794A"/>
    <w:rsid w:val="003F7F52"/>
    <w:rsid w:val="003F7F66"/>
    <w:rsid w:val="00400437"/>
    <w:rsid w:val="00400631"/>
    <w:rsid w:val="00400BE0"/>
    <w:rsid w:val="00400F65"/>
    <w:rsid w:val="00401772"/>
    <w:rsid w:val="00402DB0"/>
    <w:rsid w:val="00402EC8"/>
    <w:rsid w:val="0040304F"/>
    <w:rsid w:val="00403955"/>
    <w:rsid w:val="00403A00"/>
    <w:rsid w:val="004042F2"/>
    <w:rsid w:val="00404778"/>
    <w:rsid w:val="00404A99"/>
    <w:rsid w:val="00404DD9"/>
    <w:rsid w:val="00404E48"/>
    <w:rsid w:val="004065C5"/>
    <w:rsid w:val="00407188"/>
    <w:rsid w:val="0040732D"/>
    <w:rsid w:val="00410562"/>
    <w:rsid w:val="004115E8"/>
    <w:rsid w:val="00411E84"/>
    <w:rsid w:val="00411EC5"/>
    <w:rsid w:val="0041290B"/>
    <w:rsid w:val="0041405F"/>
    <w:rsid w:val="004142BB"/>
    <w:rsid w:val="00414321"/>
    <w:rsid w:val="004145C8"/>
    <w:rsid w:val="0041483B"/>
    <w:rsid w:val="00414A07"/>
    <w:rsid w:val="00414BC3"/>
    <w:rsid w:val="00414DB7"/>
    <w:rsid w:val="00415016"/>
    <w:rsid w:val="00415018"/>
    <w:rsid w:val="00415566"/>
    <w:rsid w:val="00417622"/>
    <w:rsid w:val="00417CB9"/>
    <w:rsid w:val="004200A7"/>
    <w:rsid w:val="00420431"/>
    <w:rsid w:val="00420B26"/>
    <w:rsid w:val="004221A3"/>
    <w:rsid w:val="0042246C"/>
    <w:rsid w:val="00422BE9"/>
    <w:rsid w:val="00423169"/>
    <w:rsid w:val="00424595"/>
    <w:rsid w:val="004250DD"/>
    <w:rsid w:val="00425127"/>
    <w:rsid w:val="004254F5"/>
    <w:rsid w:val="0042577F"/>
    <w:rsid w:val="004264FA"/>
    <w:rsid w:val="004266F8"/>
    <w:rsid w:val="004269D2"/>
    <w:rsid w:val="00427038"/>
    <w:rsid w:val="00427A6F"/>
    <w:rsid w:val="0043023B"/>
    <w:rsid w:val="0043033B"/>
    <w:rsid w:val="00430D3D"/>
    <w:rsid w:val="00430F04"/>
    <w:rsid w:val="004313B0"/>
    <w:rsid w:val="004315A1"/>
    <w:rsid w:val="00431736"/>
    <w:rsid w:val="004318D2"/>
    <w:rsid w:val="004327F5"/>
    <w:rsid w:val="00432A0A"/>
    <w:rsid w:val="00433051"/>
    <w:rsid w:val="004351BD"/>
    <w:rsid w:val="00435A46"/>
    <w:rsid w:val="00435A82"/>
    <w:rsid w:val="00436343"/>
    <w:rsid w:val="00436F67"/>
    <w:rsid w:val="00437292"/>
    <w:rsid w:val="0043758C"/>
    <w:rsid w:val="0043784A"/>
    <w:rsid w:val="00440684"/>
    <w:rsid w:val="0044104B"/>
    <w:rsid w:val="00441091"/>
    <w:rsid w:val="0044129B"/>
    <w:rsid w:val="00441873"/>
    <w:rsid w:val="00441BFA"/>
    <w:rsid w:val="0044218D"/>
    <w:rsid w:val="00442680"/>
    <w:rsid w:val="0044268A"/>
    <w:rsid w:val="00442963"/>
    <w:rsid w:val="00443483"/>
    <w:rsid w:val="00443754"/>
    <w:rsid w:val="00443A45"/>
    <w:rsid w:val="00443C1D"/>
    <w:rsid w:val="00443D47"/>
    <w:rsid w:val="00444503"/>
    <w:rsid w:val="004448F7"/>
    <w:rsid w:val="0044559B"/>
    <w:rsid w:val="00445F1D"/>
    <w:rsid w:val="00446459"/>
    <w:rsid w:val="0044647E"/>
    <w:rsid w:val="0044663E"/>
    <w:rsid w:val="00446726"/>
    <w:rsid w:val="00446E7C"/>
    <w:rsid w:val="00447006"/>
    <w:rsid w:val="00447353"/>
    <w:rsid w:val="00447384"/>
    <w:rsid w:val="00447497"/>
    <w:rsid w:val="00447D0F"/>
    <w:rsid w:val="00450261"/>
    <w:rsid w:val="0045125C"/>
    <w:rsid w:val="004515C2"/>
    <w:rsid w:val="00451A38"/>
    <w:rsid w:val="004521BB"/>
    <w:rsid w:val="0045222B"/>
    <w:rsid w:val="004529CC"/>
    <w:rsid w:val="00453272"/>
    <w:rsid w:val="00453802"/>
    <w:rsid w:val="004539DB"/>
    <w:rsid w:val="0045440E"/>
    <w:rsid w:val="00454B1E"/>
    <w:rsid w:val="00454E05"/>
    <w:rsid w:val="00456107"/>
    <w:rsid w:val="00456B42"/>
    <w:rsid w:val="00456DF2"/>
    <w:rsid w:val="00457107"/>
    <w:rsid w:val="0045739A"/>
    <w:rsid w:val="0045752A"/>
    <w:rsid w:val="004576B7"/>
    <w:rsid w:val="00457A7C"/>
    <w:rsid w:val="00457D9F"/>
    <w:rsid w:val="004600FF"/>
    <w:rsid w:val="0046055C"/>
    <w:rsid w:val="00460A5C"/>
    <w:rsid w:val="00460B47"/>
    <w:rsid w:val="00460BF0"/>
    <w:rsid w:val="00461513"/>
    <w:rsid w:val="004619B2"/>
    <w:rsid w:val="00462144"/>
    <w:rsid w:val="004621DD"/>
    <w:rsid w:val="004627BA"/>
    <w:rsid w:val="00462C4D"/>
    <w:rsid w:val="00463045"/>
    <w:rsid w:val="00463B0D"/>
    <w:rsid w:val="00463C59"/>
    <w:rsid w:val="004642A7"/>
    <w:rsid w:val="0046572F"/>
    <w:rsid w:val="00465C73"/>
    <w:rsid w:val="00466142"/>
    <w:rsid w:val="00466AEA"/>
    <w:rsid w:val="00466E2E"/>
    <w:rsid w:val="00467C1D"/>
    <w:rsid w:val="00471038"/>
    <w:rsid w:val="0047130E"/>
    <w:rsid w:val="00471964"/>
    <w:rsid w:val="00471AF7"/>
    <w:rsid w:val="004724D6"/>
    <w:rsid w:val="00472D09"/>
    <w:rsid w:val="00473EB4"/>
    <w:rsid w:val="004742CC"/>
    <w:rsid w:val="004744D9"/>
    <w:rsid w:val="00474928"/>
    <w:rsid w:val="00475896"/>
    <w:rsid w:val="00475B95"/>
    <w:rsid w:val="00475C78"/>
    <w:rsid w:val="00476278"/>
    <w:rsid w:val="0047634D"/>
    <w:rsid w:val="00477779"/>
    <w:rsid w:val="00477ABA"/>
    <w:rsid w:val="00477B3B"/>
    <w:rsid w:val="00481249"/>
    <w:rsid w:val="00481F81"/>
    <w:rsid w:val="00482047"/>
    <w:rsid w:val="004828D4"/>
    <w:rsid w:val="00482FA1"/>
    <w:rsid w:val="00483CC0"/>
    <w:rsid w:val="00484076"/>
    <w:rsid w:val="004857FD"/>
    <w:rsid w:val="00485CDB"/>
    <w:rsid w:val="00485E15"/>
    <w:rsid w:val="00486B59"/>
    <w:rsid w:val="004907F7"/>
    <w:rsid w:val="00491379"/>
    <w:rsid w:val="00492B09"/>
    <w:rsid w:val="0049453D"/>
    <w:rsid w:val="00494683"/>
    <w:rsid w:val="00494B87"/>
    <w:rsid w:val="00494D9D"/>
    <w:rsid w:val="004950FB"/>
    <w:rsid w:val="0049544F"/>
    <w:rsid w:val="00495CC9"/>
    <w:rsid w:val="004960CA"/>
    <w:rsid w:val="0049667C"/>
    <w:rsid w:val="00497421"/>
    <w:rsid w:val="00497628"/>
    <w:rsid w:val="004977C7"/>
    <w:rsid w:val="00497974"/>
    <w:rsid w:val="00497B38"/>
    <w:rsid w:val="00497BCB"/>
    <w:rsid w:val="00497C34"/>
    <w:rsid w:val="004A024B"/>
    <w:rsid w:val="004A0421"/>
    <w:rsid w:val="004A0E36"/>
    <w:rsid w:val="004A1152"/>
    <w:rsid w:val="004A14D8"/>
    <w:rsid w:val="004A17EC"/>
    <w:rsid w:val="004A315C"/>
    <w:rsid w:val="004A3282"/>
    <w:rsid w:val="004A3293"/>
    <w:rsid w:val="004A39D0"/>
    <w:rsid w:val="004A5FF2"/>
    <w:rsid w:val="004A6100"/>
    <w:rsid w:val="004A6293"/>
    <w:rsid w:val="004A6413"/>
    <w:rsid w:val="004A691C"/>
    <w:rsid w:val="004A707A"/>
    <w:rsid w:val="004A70D3"/>
    <w:rsid w:val="004B0061"/>
    <w:rsid w:val="004B0470"/>
    <w:rsid w:val="004B06D2"/>
    <w:rsid w:val="004B149C"/>
    <w:rsid w:val="004B17F5"/>
    <w:rsid w:val="004B32AF"/>
    <w:rsid w:val="004B32BA"/>
    <w:rsid w:val="004B371B"/>
    <w:rsid w:val="004B3DF8"/>
    <w:rsid w:val="004B3FBE"/>
    <w:rsid w:val="004B4600"/>
    <w:rsid w:val="004B4B45"/>
    <w:rsid w:val="004B65A7"/>
    <w:rsid w:val="004B6826"/>
    <w:rsid w:val="004B6FF1"/>
    <w:rsid w:val="004B73BA"/>
    <w:rsid w:val="004C066B"/>
    <w:rsid w:val="004C1178"/>
    <w:rsid w:val="004C2161"/>
    <w:rsid w:val="004C2265"/>
    <w:rsid w:val="004C2522"/>
    <w:rsid w:val="004C27C2"/>
    <w:rsid w:val="004C2CF2"/>
    <w:rsid w:val="004C350E"/>
    <w:rsid w:val="004C3C57"/>
    <w:rsid w:val="004C4002"/>
    <w:rsid w:val="004C46F7"/>
    <w:rsid w:val="004C59E2"/>
    <w:rsid w:val="004C67B9"/>
    <w:rsid w:val="004C6CAB"/>
    <w:rsid w:val="004C7437"/>
    <w:rsid w:val="004C79CE"/>
    <w:rsid w:val="004C7D5D"/>
    <w:rsid w:val="004D0144"/>
    <w:rsid w:val="004D0E19"/>
    <w:rsid w:val="004D0FC0"/>
    <w:rsid w:val="004D150A"/>
    <w:rsid w:val="004D18D3"/>
    <w:rsid w:val="004D2C0B"/>
    <w:rsid w:val="004D3B96"/>
    <w:rsid w:val="004D4117"/>
    <w:rsid w:val="004D43FE"/>
    <w:rsid w:val="004D4C77"/>
    <w:rsid w:val="004D5C28"/>
    <w:rsid w:val="004D5FCB"/>
    <w:rsid w:val="004D636E"/>
    <w:rsid w:val="004D692D"/>
    <w:rsid w:val="004D69A6"/>
    <w:rsid w:val="004D7372"/>
    <w:rsid w:val="004E026B"/>
    <w:rsid w:val="004E0417"/>
    <w:rsid w:val="004E0551"/>
    <w:rsid w:val="004E0E58"/>
    <w:rsid w:val="004E0F42"/>
    <w:rsid w:val="004E1C41"/>
    <w:rsid w:val="004E2737"/>
    <w:rsid w:val="004E29AA"/>
    <w:rsid w:val="004E36D2"/>
    <w:rsid w:val="004E3AD8"/>
    <w:rsid w:val="004E3CF7"/>
    <w:rsid w:val="004E3ED5"/>
    <w:rsid w:val="004E43E6"/>
    <w:rsid w:val="004E4B0A"/>
    <w:rsid w:val="004E5168"/>
    <w:rsid w:val="004E5541"/>
    <w:rsid w:val="004E74EE"/>
    <w:rsid w:val="004F07E9"/>
    <w:rsid w:val="004F11D5"/>
    <w:rsid w:val="004F139B"/>
    <w:rsid w:val="004F13A6"/>
    <w:rsid w:val="004F154A"/>
    <w:rsid w:val="004F2B31"/>
    <w:rsid w:val="004F3155"/>
    <w:rsid w:val="004F4DE7"/>
    <w:rsid w:val="004F669D"/>
    <w:rsid w:val="004F6E04"/>
    <w:rsid w:val="004F6F82"/>
    <w:rsid w:val="004F78D0"/>
    <w:rsid w:val="004F790A"/>
    <w:rsid w:val="00500D25"/>
    <w:rsid w:val="00501354"/>
    <w:rsid w:val="005016E4"/>
    <w:rsid w:val="0050188E"/>
    <w:rsid w:val="00501AA4"/>
    <w:rsid w:val="00501C13"/>
    <w:rsid w:val="005022AB"/>
    <w:rsid w:val="00502690"/>
    <w:rsid w:val="00502AFE"/>
    <w:rsid w:val="00502C2F"/>
    <w:rsid w:val="00502E76"/>
    <w:rsid w:val="005035D6"/>
    <w:rsid w:val="0050399D"/>
    <w:rsid w:val="00504857"/>
    <w:rsid w:val="005050D8"/>
    <w:rsid w:val="0050565C"/>
    <w:rsid w:val="005073DC"/>
    <w:rsid w:val="005076E7"/>
    <w:rsid w:val="00507AE6"/>
    <w:rsid w:val="00507F83"/>
    <w:rsid w:val="00510949"/>
    <w:rsid w:val="005113EF"/>
    <w:rsid w:val="00511466"/>
    <w:rsid w:val="00511612"/>
    <w:rsid w:val="00511BB3"/>
    <w:rsid w:val="00512B74"/>
    <w:rsid w:val="00512E54"/>
    <w:rsid w:val="0051319F"/>
    <w:rsid w:val="005137BC"/>
    <w:rsid w:val="0051399B"/>
    <w:rsid w:val="00513A81"/>
    <w:rsid w:val="00514206"/>
    <w:rsid w:val="005147A7"/>
    <w:rsid w:val="00514A65"/>
    <w:rsid w:val="0051786D"/>
    <w:rsid w:val="005200AD"/>
    <w:rsid w:val="00520963"/>
    <w:rsid w:val="005210A0"/>
    <w:rsid w:val="00521CE5"/>
    <w:rsid w:val="00521E0F"/>
    <w:rsid w:val="00521E6F"/>
    <w:rsid w:val="00522129"/>
    <w:rsid w:val="00522963"/>
    <w:rsid w:val="00522A7E"/>
    <w:rsid w:val="00522D8A"/>
    <w:rsid w:val="00523B87"/>
    <w:rsid w:val="0052486D"/>
    <w:rsid w:val="00525856"/>
    <w:rsid w:val="00526DC6"/>
    <w:rsid w:val="00527898"/>
    <w:rsid w:val="00527D5F"/>
    <w:rsid w:val="00527EAA"/>
    <w:rsid w:val="00527FA0"/>
    <w:rsid w:val="00530D0F"/>
    <w:rsid w:val="00530D3C"/>
    <w:rsid w:val="00531109"/>
    <w:rsid w:val="00533757"/>
    <w:rsid w:val="00533A1C"/>
    <w:rsid w:val="0053414C"/>
    <w:rsid w:val="00534472"/>
    <w:rsid w:val="00534A83"/>
    <w:rsid w:val="00534DEB"/>
    <w:rsid w:val="00535636"/>
    <w:rsid w:val="00535EEF"/>
    <w:rsid w:val="00537B1A"/>
    <w:rsid w:val="00537B32"/>
    <w:rsid w:val="00537B4C"/>
    <w:rsid w:val="00537D2E"/>
    <w:rsid w:val="0054014B"/>
    <w:rsid w:val="005403AF"/>
    <w:rsid w:val="00540D55"/>
    <w:rsid w:val="00541829"/>
    <w:rsid w:val="00541AD9"/>
    <w:rsid w:val="00542689"/>
    <w:rsid w:val="00542901"/>
    <w:rsid w:val="005429EF"/>
    <w:rsid w:val="00542C13"/>
    <w:rsid w:val="00543AFD"/>
    <w:rsid w:val="00543FFC"/>
    <w:rsid w:val="00544896"/>
    <w:rsid w:val="005450F5"/>
    <w:rsid w:val="005453CB"/>
    <w:rsid w:val="005464A4"/>
    <w:rsid w:val="00546EA6"/>
    <w:rsid w:val="00547AE3"/>
    <w:rsid w:val="0055027B"/>
    <w:rsid w:val="00550320"/>
    <w:rsid w:val="0055067B"/>
    <w:rsid w:val="00551164"/>
    <w:rsid w:val="00551197"/>
    <w:rsid w:val="0055140E"/>
    <w:rsid w:val="00551F91"/>
    <w:rsid w:val="0055256F"/>
    <w:rsid w:val="005525C3"/>
    <w:rsid w:val="00553477"/>
    <w:rsid w:val="005537CD"/>
    <w:rsid w:val="00554457"/>
    <w:rsid w:val="00554DA5"/>
    <w:rsid w:val="0055547D"/>
    <w:rsid w:val="005554EC"/>
    <w:rsid w:val="00555533"/>
    <w:rsid w:val="0055687C"/>
    <w:rsid w:val="00557106"/>
    <w:rsid w:val="00557359"/>
    <w:rsid w:val="00557590"/>
    <w:rsid w:val="0055785C"/>
    <w:rsid w:val="00557B18"/>
    <w:rsid w:val="00557B5D"/>
    <w:rsid w:val="00560325"/>
    <w:rsid w:val="00561212"/>
    <w:rsid w:val="00561EDB"/>
    <w:rsid w:val="005627D4"/>
    <w:rsid w:val="00562AF8"/>
    <w:rsid w:val="0056316B"/>
    <w:rsid w:val="00563180"/>
    <w:rsid w:val="005631E6"/>
    <w:rsid w:val="005636BD"/>
    <w:rsid w:val="005639EE"/>
    <w:rsid w:val="0056435D"/>
    <w:rsid w:val="00565600"/>
    <w:rsid w:val="005656BC"/>
    <w:rsid w:val="00565C74"/>
    <w:rsid w:val="00565C8D"/>
    <w:rsid w:val="005665DF"/>
    <w:rsid w:val="005669DA"/>
    <w:rsid w:val="00566C1E"/>
    <w:rsid w:val="00566D9B"/>
    <w:rsid w:val="00567141"/>
    <w:rsid w:val="005671C0"/>
    <w:rsid w:val="005674D7"/>
    <w:rsid w:val="005676C6"/>
    <w:rsid w:val="00570C9B"/>
    <w:rsid w:val="005721F3"/>
    <w:rsid w:val="005727CA"/>
    <w:rsid w:val="00572973"/>
    <w:rsid w:val="00573861"/>
    <w:rsid w:val="00574608"/>
    <w:rsid w:val="005748F8"/>
    <w:rsid w:val="00574AF0"/>
    <w:rsid w:val="00574B51"/>
    <w:rsid w:val="00574DC3"/>
    <w:rsid w:val="00575E84"/>
    <w:rsid w:val="005767BB"/>
    <w:rsid w:val="00576864"/>
    <w:rsid w:val="00577921"/>
    <w:rsid w:val="00577960"/>
    <w:rsid w:val="005801A9"/>
    <w:rsid w:val="0058041D"/>
    <w:rsid w:val="00581196"/>
    <w:rsid w:val="005828EF"/>
    <w:rsid w:val="005839BA"/>
    <w:rsid w:val="0058410A"/>
    <w:rsid w:val="00585601"/>
    <w:rsid w:val="00585A8C"/>
    <w:rsid w:val="005869CD"/>
    <w:rsid w:val="00586EAE"/>
    <w:rsid w:val="00586FF7"/>
    <w:rsid w:val="0058726A"/>
    <w:rsid w:val="00587453"/>
    <w:rsid w:val="0058765C"/>
    <w:rsid w:val="00587748"/>
    <w:rsid w:val="005878DD"/>
    <w:rsid w:val="00587C9B"/>
    <w:rsid w:val="00587DDA"/>
    <w:rsid w:val="00590457"/>
    <w:rsid w:val="00590E9A"/>
    <w:rsid w:val="00591895"/>
    <w:rsid w:val="00591960"/>
    <w:rsid w:val="00591A4D"/>
    <w:rsid w:val="00591F7C"/>
    <w:rsid w:val="00591FCD"/>
    <w:rsid w:val="00592613"/>
    <w:rsid w:val="00592A31"/>
    <w:rsid w:val="0059301C"/>
    <w:rsid w:val="0059331E"/>
    <w:rsid w:val="005933F3"/>
    <w:rsid w:val="005942E9"/>
    <w:rsid w:val="00594D3A"/>
    <w:rsid w:val="00594D52"/>
    <w:rsid w:val="00594E7E"/>
    <w:rsid w:val="005950FE"/>
    <w:rsid w:val="005957BA"/>
    <w:rsid w:val="00595D6C"/>
    <w:rsid w:val="00595E59"/>
    <w:rsid w:val="00595F63"/>
    <w:rsid w:val="00595FEB"/>
    <w:rsid w:val="005967AB"/>
    <w:rsid w:val="00596A1E"/>
    <w:rsid w:val="00597399"/>
    <w:rsid w:val="005973A5"/>
    <w:rsid w:val="0059759E"/>
    <w:rsid w:val="005975F7"/>
    <w:rsid w:val="005976F0"/>
    <w:rsid w:val="00597735"/>
    <w:rsid w:val="005979BE"/>
    <w:rsid w:val="00597D6C"/>
    <w:rsid w:val="005A048B"/>
    <w:rsid w:val="005A04A2"/>
    <w:rsid w:val="005A0805"/>
    <w:rsid w:val="005A0B2D"/>
    <w:rsid w:val="005A0CB9"/>
    <w:rsid w:val="005A20AA"/>
    <w:rsid w:val="005A28DC"/>
    <w:rsid w:val="005A3C37"/>
    <w:rsid w:val="005A523F"/>
    <w:rsid w:val="005A57B9"/>
    <w:rsid w:val="005A5CE3"/>
    <w:rsid w:val="005A705D"/>
    <w:rsid w:val="005A74C6"/>
    <w:rsid w:val="005A7C7F"/>
    <w:rsid w:val="005A7DC4"/>
    <w:rsid w:val="005B06AF"/>
    <w:rsid w:val="005B0EE3"/>
    <w:rsid w:val="005B25D4"/>
    <w:rsid w:val="005B2ACD"/>
    <w:rsid w:val="005B2CF8"/>
    <w:rsid w:val="005B3270"/>
    <w:rsid w:val="005B34FE"/>
    <w:rsid w:val="005B3AA0"/>
    <w:rsid w:val="005B6432"/>
    <w:rsid w:val="005B644A"/>
    <w:rsid w:val="005B662B"/>
    <w:rsid w:val="005B73AB"/>
    <w:rsid w:val="005B791E"/>
    <w:rsid w:val="005C092E"/>
    <w:rsid w:val="005C0F53"/>
    <w:rsid w:val="005C1525"/>
    <w:rsid w:val="005C1696"/>
    <w:rsid w:val="005C1FEA"/>
    <w:rsid w:val="005C3743"/>
    <w:rsid w:val="005C45CA"/>
    <w:rsid w:val="005C56A6"/>
    <w:rsid w:val="005C5804"/>
    <w:rsid w:val="005C612E"/>
    <w:rsid w:val="005C6560"/>
    <w:rsid w:val="005C6DF7"/>
    <w:rsid w:val="005C7570"/>
    <w:rsid w:val="005C7BFE"/>
    <w:rsid w:val="005D0312"/>
    <w:rsid w:val="005D17BB"/>
    <w:rsid w:val="005D2666"/>
    <w:rsid w:val="005D2B03"/>
    <w:rsid w:val="005D2EBF"/>
    <w:rsid w:val="005D32AB"/>
    <w:rsid w:val="005D3C92"/>
    <w:rsid w:val="005D3D73"/>
    <w:rsid w:val="005D3F8C"/>
    <w:rsid w:val="005D445D"/>
    <w:rsid w:val="005D4582"/>
    <w:rsid w:val="005D4789"/>
    <w:rsid w:val="005D48B1"/>
    <w:rsid w:val="005D50EF"/>
    <w:rsid w:val="005D63E1"/>
    <w:rsid w:val="005D6568"/>
    <w:rsid w:val="005D7314"/>
    <w:rsid w:val="005D73D0"/>
    <w:rsid w:val="005D7CBC"/>
    <w:rsid w:val="005E0382"/>
    <w:rsid w:val="005E0CB1"/>
    <w:rsid w:val="005E1B35"/>
    <w:rsid w:val="005E1F95"/>
    <w:rsid w:val="005E2125"/>
    <w:rsid w:val="005E285F"/>
    <w:rsid w:val="005E2A25"/>
    <w:rsid w:val="005E3731"/>
    <w:rsid w:val="005E3F94"/>
    <w:rsid w:val="005E4169"/>
    <w:rsid w:val="005E4815"/>
    <w:rsid w:val="005E501A"/>
    <w:rsid w:val="005E5BE8"/>
    <w:rsid w:val="005E5E30"/>
    <w:rsid w:val="005E773B"/>
    <w:rsid w:val="005E7BB5"/>
    <w:rsid w:val="005F02E3"/>
    <w:rsid w:val="005F089B"/>
    <w:rsid w:val="005F149B"/>
    <w:rsid w:val="005F1937"/>
    <w:rsid w:val="005F2F49"/>
    <w:rsid w:val="005F33FE"/>
    <w:rsid w:val="005F367C"/>
    <w:rsid w:val="005F384B"/>
    <w:rsid w:val="005F3CAC"/>
    <w:rsid w:val="005F3EE9"/>
    <w:rsid w:val="005F4050"/>
    <w:rsid w:val="005F4F1C"/>
    <w:rsid w:val="005F508E"/>
    <w:rsid w:val="005F5279"/>
    <w:rsid w:val="005F6688"/>
    <w:rsid w:val="005F6C3B"/>
    <w:rsid w:val="005F7333"/>
    <w:rsid w:val="006013ED"/>
    <w:rsid w:val="00602870"/>
    <w:rsid w:val="00602AB1"/>
    <w:rsid w:val="00602BEF"/>
    <w:rsid w:val="00602EFD"/>
    <w:rsid w:val="0060312A"/>
    <w:rsid w:val="00603A8B"/>
    <w:rsid w:val="00603F74"/>
    <w:rsid w:val="0060406C"/>
    <w:rsid w:val="00604161"/>
    <w:rsid w:val="0060435A"/>
    <w:rsid w:val="00604499"/>
    <w:rsid w:val="006053D9"/>
    <w:rsid w:val="006055D1"/>
    <w:rsid w:val="006058BF"/>
    <w:rsid w:val="00605B37"/>
    <w:rsid w:val="00607795"/>
    <w:rsid w:val="00610105"/>
    <w:rsid w:val="00610318"/>
    <w:rsid w:val="00610B3D"/>
    <w:rsid w:val="00610F50"/>
    <w:rsid w:val="00610FEE"/>
    <w:rsid w:val="00611679"/>
    <w:rsid w:val="00611753"/>
    <w:rsid w:val="00611AF4"/>
    <w:rsid w:val="00611BF9"/>
    <w:rsid w:val="006121DB"/>
    <w:rsid w:val="0061221E"/>
    <w:rsid w:val="00612B74"/>
    <w:rsid w:val="00612FEE"/>
    <w:rsid w:val="00613DC1"/>
    <w:rsid w:val="006151B3"/>
    <w:rsid w:val="0061524E"/>
    <w:rsid w:val="0061597C"/>
    <w:rsid w:val="006169B4"/>
    <w:rsid w:val="00616F07"/>
    <w:rsid w:val="006172CA"/>
    <w:rsid w:val="006209B6"/>
    <w:rsid w:val="00620AC8"/>
    <w:rsid w:val="006211A7"/>
    <w:rsid w:val="006219D0"/>
    <w:rsid w:val="00622216"/>
    <w:rsid w:val="006230AA"/>
    <w:rsid w:val="00623CD4"/>
    <w:rsid w:val="00623DDB"/>
    <w:rsid w:val="00623EB2"/>
    <w:rsid w:val="006245C5"/>
    <w:rsid w:val="00624978"/>
    <w:rsid w:val="00624E49"/>
    <w:rsid w:val="00625B05"/>
    <w:rsid w:val="00627269"/>
    <w:rsid w:val="006272B1"/>
    <w:rsid w:val="006274F6"/>
    <w:rsid w:val="006305FD"/>
    <w:rsid w:val="00630D44"/>
    <w:rsid w:val="0063135F"/>
    <w:rsid w:val="006318FE"/>
    <w:rsid w:val="00631D60"/>
    <w:rsid w:val="0063233C"/>
    <w:rsid w:val="00632937"/>
    <w:rsid w:val="00632F8F"/>
    <w:rsid w:val="006330E0"/>
    <w:rsid w:val="00633C2D"/>
    <w:rsid w:val="0063418B"/>
    <w:rsid w:val="006351C9"/>
    <w:rsid w:val="00636B31"/>
    <w:rsid w:val="00637001"/>
    <w:rsid w:val="00637520"/>
    <w:rsid w:val="006401A5"/>
    <w:rsid w:val="0064095F"/>
    <w:rsid w:val="006413B7"/>
    <w:rsid w:val="00641640"/>
    <w:rsid w:val="0064166C"/>
    <w:rsid w:val="0064201F"/>
    <w:rsid w:val="0064332E"/>
    <w:rsid w:val="00643ACA"/>
    <w:rsid w:val="00643BC4"/>
    <w:rsid w:val="00644C59"/>
    <w:rsid w:val="006452FB"/>
    <w:rsid w:val="006463AC"/>
    <w:rsid w:val="006474F6"/>
    <w:rsid w:val="00647651"/>
    <w:rsid w:val="00647F8E"/>
    <w:rsid w:val="00650861"/>
    <w:rsid w:val="00650890"/>
    <w:rsid w:val="006508F2"/>
    <w:rsid w:val="006512D9"/>
    <w:rsid w:val="0065275F"/>
    <w:rsid w:val="0065303B"/>
    <w:rsid w:val="00653BAA"/>
    <w:rsid w:val="00653EB2"/>
    <w:rsid w:val="00654493"/>
    <w:rsid w:val="00654510"/>
    <w:rsid w:val="00654C9D"/>
    <w:rsid w:val="00655220"/>
    <w:rsid w:val="00655AC3"/>
    <w:rsid w:val="006560E3"/>
    <w:rsid w:val="0065654E"/>
    <w:rsid w:val="006568EC"/>
    <w:rsid w:val="00656B02"/>
    <w:rsid w:val="00657319"/>
    <w:rsid w:val="006575D6"/>
    <w:rsid w:val="00657BE8"/>
    <w:rsid w:val="00660685"/>
    <w:rsid w:val="006610CC"/>
    <w:rsid w:val="006611CB"/>
    <w:rsid w:val="00661501"/>
    <w:rsid w:val="0066174E"/>
    <w:rsid w:val="00661B51"/>
    <w:rsid w:val="00661B60"/>
    <w:rsid w:val="00662A40"/>
    <w:rsid w:val="00662B5D"/>
    <w:rsid w:val="00663422"/>
    <w:rsid w:val="006634A7"/>
    <w:rsid w:val="00663A05"/>
    <w:rsid w:val="006646FE"/>
    <w:rsid w:val="006648D5"/>
    <w:rsid w:val="00664D39"/>
    <w:rsid w:val="00664E3E"/>
    <w:rsid w:val="00665602"/>
    <w:rsid w:val="0066593A"/>
    <w:rsid w:val="00665D89"/>
    <w:rsid w:val="0067023F"/>
    <w:rsid w:val="00671317"/>
    <w:rsid w:val="006715DA"/>
    <w:rsid w:val="00671AAF"/>
    <w:rsid w:val="00672E65"/>
    <w:rsid w:val="0067325C"/>
    <w:rsid w:val="00674FCB"/>
    <w:rsid w:val="00675EF0"/>
    <w:rsid w:val="00676A53"/>
    <w:rsid w:val="00676D3C"/>
    <w:rsid w:val="006771CA"/>
    <w:rsid w:val="0067778E"/>
    <w:rsid w:val="00677C98"/>
    <w:rsid w:val="006805EC"/>
    <w:rsid w:val="00680867"/>
    <w:rsid w:val="00681231"/>
    <w:rsid w:val="0068151E"/>
    <w:rsid w:val="00681806"/>
    <w:rsid w:val="006819C7"/>
    <w:rsid w:val="006824D7"/>
    <w:rsid w:val="006831C1"/>
    <w:rsid w:val="00683D38"/>
    <w:rsid w:val="00683DEB"/>
    <w:rsid w:val="00683F7D"/>
    <w:rsid w:val="00684659"/>
    <w:rsid w:val="00684710"/>
    <w:rsid w:val="00685247"/>
    <w:rsid w:val="00685D36"/>
    <w:rsid w:val="00685ECC"/>
    <w:rsid w:val="006869D7"/>
    <w:rsid w:val="00686DB3"/>
    <w:rsid w:val="00686EFE"/>
    <w:rsid w:val="00687082"/>
    <w:rsid w:val="006908C3"/>
    <w:rsid w:val="00690B30"/>
    <w:rsid w:val="00690C09"/>
    <w:rsid w:val="00690E54"/>
    <w:rsid w:val="00691819"/>
    <w:rsid w:val="00692E80"/>
    <w:rsid w:val="00693BF4"/>
    <w:rsid w:val="00693C4D"/>
    <w:rsid w:val="00694715"/>
    <w:rsid w:val="00694C8E"/>
    <w:rsid w:val="0069568D"/>
    <w:rsid w:val="006956BB"/>
    <w:rsid w:val="00695B53"/>
    <w:rsid w:val="00695CB7"/>
    <w:rsid w:val="00695E40"/>
    <w:rsid w:val="006969FD"/>
    <w:rsid w:val="00696AA3"/>
    <w:rsid w:val="006974D8"/>
    <w:rsid w:val="0069781E"/>
    <w:rsid w:val="00697E99"/>
    <w:rsid w:val="006A0F7F"/>
    <w:rsid w:val="006A0FA5"/>
    <w:rsid w:val="006A1D5B"/>
    <w:rsid w:val="006A1E3B"/>
    <w:rsid w:val="006A205D"/>
    <w:rsid w:val="006A22B2"/>
    <w:rsid w:val="006A3AD5"/>
    <w:rsid w:val="006A41EB"/>
    <w:rsid w:val="006A4206"/>
    <w:rsid w:val="006A4B2B"/>
    <w:rsid w:val="006A6503"/>
    <w:rsid w:val="006A65E9"/>
    <w:rsid w:val="006A6A87"/>
    <w:rsid w:val="006A7557"/>
    <w:rsid w:val="006B111E"/>
    <w:rsid w:val="006B173C"/>
    <w:rsid w:val="006B1F3D"/>
    <w:rsid w:val="006B319C"/>
    <w:rsid w:val="006B3E83"/>
    <w:rsid w:val="006B3FAE"/>
    <w:rsid w:val="006B41E0"/>
    <w:rsid w:val="006B41F7"/>
    <w:rsid w:val="006B48C0"/>
    <w:rsid w:val="006B4A8C"/>
    <w:rsid w:val="006B5406"/>
    <w:rsid w:val="006B55D6"/>
    <w:rsid w:val="006B5884"/>
    <w:rsid w:val="006B5BF9"/>
    <w:rsid w:val="006B5ECC"/>
    <w:rsid w:val="006B63E6"/>
    <w:rsid w:val="006B6BD8"/>
    <w:rsid w:val="006B7A93"/>
    <w:rsid w:val="006B7E37"/>
    <w:rsid w:val="006C0209"/>
    <w:rsid w:val="006C0558"/>
    <w:rsid w:val="006C0A3A"/>
    <w:rsid w:val="006C0D8A"/>
    <w:rsid w:val="006C1AF5"/>
    <w:rsid w:val="006C1CE9"/>
    <w:rsid w:val="006C1D8E"/>
    <w:rsid w:val="006C1F44"/>
    <w:rsid w:val="006C292C"/>
    <w:rsid w:val="006C3084"/>
    <w:rsid w:val="006C3335"/>
    <w:rsid w:val="006C33C0"/>
    <w:rsid w:val="006C37E2"/>
    <w:rsid w:val="006C393D"/>
    <w:rsid w:val="006C3AA4"/>
    <w:rsid w:val="006C4CC7"/>
    <w:rsid w:val="006C4CCE"/>
    <w:rsid w:val="006C59DA"/>
    <w:rsid w:val="006C5CAD"/>
    <w:rsid w:val="006C5E0A"/>
    <w:rsid w:val="006C5E96"/>
    <w:rsid w:val="006C5EFD"/>
    <w:rsid w:val="006C6043"/>
    <w:rsid w:val="006D0098"/>
    <w:rsid w:val="006D0BD7"/>
    <w:rsid w:val="006D105C"/>
    <w:rsid w:val="006D111E"/>
    <w:rsid w:val="006D14DB"/>
    <w:rsid w:val="006D2CF9"/>
    <w:rsid w:val="006D33CE"/>
    <w:rsid w:val="006D456F"/>
    <w:rsid w:val="006D4D2A"/>
    <w:rsid w:val="006D5012"/>
    <w:rsid w:val="006D5513"/>
    <w:rsid w:val="006D5EC7"/>
    <w:rsid w:val="006D7438"/>
    <w:rsid w:val="006D7503"/>
    <w:rsid w:val="006E08A3"/>
    <w:rsid w:val="006E0DC1"/>
    <w:rsid w:val="006E28F5"/>
    <w:rsid w:val="006E2995"/>
    <w:rsid w:val="006E2B0B"/>
    <w:rsid w:val="006E3554"/>
    <w:rsid w:val="006E48C5"/>
    <w:rsid w:val="006E4F24"/>
    <w:rsid w:val="006E5224"/>
    <w:rsid w:val="006E6124"/>
    <w:rsid w:val="006E61D4"/>
    <w:rsid w:val="006E625B"/>
    <w:rsid w:val="006E6B71"/>
    <w:rsid w:val="006E6D50"/>
    <w:rsid w:val="006E6EAF"/>
    <w:rsid w:val="006E6F43"/>
    <w:rsid w:val="006E716E"/>
    <w:rsid w:val="006E733E"/>
    <w:rsid w:val="006E7648"/>
    <w:rsid w:val="006F0B9D"/>
    <w:rsid w:val="006F13FA"/>
    <w:rsid w:val="006F1E8C"/>
    <w:rsid w:val="006F1F0E"/>
    <w:rsid w:val="006F22C2"/>
    <w:rsid w:val="006F2BB5"/>
    <w:rsid w:val="006F2D53"/>
    <w:rsid w:val="006F34CF"/>
    <w:rsid w:val="006F4949"/>
    <w:rsid w:val="006F527C"/>
    <w:rsid w:val="006F59B2"/>
    <w:rsid w:val="006F666B"/>
    <w:rsid w:val="006F6FBE"/>
    <w:rsid w:val="006F7669"/>
    <w:rsid w:val="006F7EDB"/>
    <w:rsid w:val="006F7EE6"/>
    <w:rsid w:val="00700210"/>
    <w:rsid w:val="0070061D"/>
    <w:rsid w:val="0070080A"/>
    <w:rsid w:val="00701429"/>
    <w:rsid w:val="00701834"/>
    <w:rsid w:val="00701965"/>
    <w:rsid w:val="00701C21"/>
    <w:rsid w:val="007022BF"/>
    <w:rsid w:val="00702A94"/>
    <w:rsid w:val="007034FC"/>
    <w:rsid w:val="0070455C"/>
    <w:rsid w:val="00704CF4"/>
    <w:rsid w:val="0070506A"/>
    <w:rsid w:val="00705B59"/>
    <w:rsid w:val="00706005"/>
    <w:rsid w:val="00707466"/>
    <w:rsid w:val="00707F1C"/>
    <w:rsid w:val="00710034"/>
    <w:rsid w:val="0071004B"/>
    <w:rsid w:val="00710902"/>
    <w:rsid w:val="007118CE"/>
    <w:rsid w:val="00712077"/>
    <w:rsid w:val="007124B2"/>
    <w:rsid w:val="00712C7D"/>
    <w:rsid w:val="00713174"/>
    <w:rsid w:val="00713B8F"/>
    <w:rsid w:val="00713CFE"/>
    <w:rsid w:val="0071483A"/>
    <w:rsid w:val="00714DF1"/>
    <w:rsid w:val="007156CA"/>
    <w:rsid w:val="00715ACD"/>
    <w:rsid w:val="00716266"/>
    <w:rsid w:val="007165FA"/>
    <w:rsid w:val="00717607"/>
    <w:rsid w:val="007176A7"/>
    <w:rsid w:val="00717ACC"/>
    <w:rsid w:val="00717CC1"/>
    <w:rsid w:val="00717D99"/>
    <w:rsid w:val="00717E06"/>
    <w:rsid w:val="007203A0"/>
    <w:rsid w:val="0072208A"/>
    <w:rsid w:val="00722793"/>
    <w:rsid w:val="00722AB7"/>
    <w:rsid w:val="00722CCA"/>
    <w:rsid w:val="00722D5B"/>
    <w:rsid w:val="00722FE8"/>
    <w:rsid w:val="00723AF7"/>
    <w:rsid w:val="00723ECB"/>
    <w:rsid w:val="00724712"/>
    <w:rsid w:val="00725512"/>
    <w:rsid w:val="007257FC"/>
    <w:rsid w:val="00725A9E"/>
    <w:rsid w:val="00725CB3"/>
    <w:rsid w:val="00726553"/>
    <w:rsid w:val="00726D6C"/>
    <w:rsid w:val="00726EC6"/>
    <w:rsid w:val="007277B2"/>
    <w:rsid w:val="00727B6E"/>
    <w:rsid w:val="00727C95"/>
    <w:rsid w:val="00727FCC"/>
    <w:rsid w:val="00730223"/>
    <w:rsid w:val="00730374"/>
    <w:rsid w:val="00731A8F"/>
    <w:rsid w:val="00731D74"/>
    <w:rsid w:val="0073295F"/>
    <w:rsid w:val="0073364A"/>
    <w:rsid w:val="00733C25"/>
    <w:rsid w:val="00734686"/>
    <w:rsid w:val="0073759F"/>
    <w:rsid w:val="007376CB"/>
    <w:rsid w:val="0073781D"/>
    <w:rsid w:val="007411B6"/>
    <w:rsid w:val="007415F7"/>
    <w:rsid w:val="0074163D"/>
    <w:rsid w:val="00741942"/>
    <w:rsid w:val="00742189"/>
    <w:rsid w:val="0074274C"/>
    <w:rsid w:val="00742F73"/>
    <w:rsid w:val="00745276"/>
    <w:rsid w:val="00745E43"/>
    <w:rsid w:val="007464FC"/>
    <w:rsid w:val="0074706C"/>
    <w:rsid w:val="00750075"/>
    <w:rsid w:val="007501D3"/>
    <w:rsid w:val="007515BA"/>
    <w:rsid w:val="007519A7"/>
    <w:rsid w:val="00751BE2"/>
    <w:rsid w:val="007526DD"/>
    <w:rsid w:val="00752B9E"/>
    <w:rsid w:val="00752C68"/>
    <w:rsid w:val="007534CA"/>
    <w:rsid w:val="007538C3"/>
    <w:rsid w:val="007539DE"/>
    <w:rsid w:val="00753A9C"/>
    <w:rsid w:val="0075468C"/>
    <w:rsid w:val="00754D18"/>
    <w:rsid w:val="00754E7B"/>
    <w:rsid w:val="00755348"/>
    <w:rsid w:val="00755D88"/>
    <w:rsid w:val="00755E37"/>
    <w:rsid w:val="00756D77"/>
    <w:rsid w:val="00757290"/>
    <w:rsid w:val="00757820"/>
    <w:rsid w:val="00757894"/>
    <w:rsid w:val="00760485"/>
    <w:rsid w:val="00760BA8"/>
    <w:rsid w:val="00760EB2"/>
    <w:rsid w:val="007616CF"/>
    <w:rsid w:val="00761B76"/>
    <w:rsid w:val="007624DD"/>
    <w:rsid w:val="00762BBA"/>
    <w:rsid w:val="007648E2"/>
    <w:rsid w:val="00765417"/>
    <w:rsid w:val="00765784"/>
    <w:rsid w:val="00765DB4"/>
    <w:rsid w:val="0076667D"/>
    <w:rsid w:val="00766697"/>
    <w:rsid w:val="007674B0"/>
    <w:rsid w:val="00770218"/>
    <w:rsid w:val="00770393"/>
    <w:rsid w:val="007704F5"/>
    <w:rsid w:val="00770733"/>
    <w:rsid w:val="00770D2B"/>
    <w:rsid w:val="00770DE1"/>
    <w:rsid w:val="00771619"/>
    <w:rsid w:val="00771736"/>
    <w:rsid w:val="00771C29"/>
    <w:rsid w:val="00772165"/>
    <w:rsid w:val="007729F5"/>
    <w:rsid w:val="0077324E"/>
    <w:rsid w:val="00773841"/>
    <w:rsid w:val="00773D0E"/>
    <w:rsid w:val="00773D89"/>
    <w:rsid w:val="00774817"/>
    <w:rsid w:val="00774940"/>
    <w:rsid w:val="00774ABF"/>
    <w:rsid w:val="00775417"/>
    <w:rsid w:val="00775603"/>
    <w:rsid w:val="00775CED"/>
    <w:rsid w:val="00775D19"/>
    <w:rsid w:val="00775FDB"/>
    <w:rsid w:val="0077618A"/>
    <w:rsid w:val="0077656C"/>
    <w:rsid w:val="00776B47"/>
    <w:rsid w:val="007771F0"/>
    <w:rsid w:val="007772D1"/>
    <w:rsid w:val="0078085F"/>
    <w:rsid w:val="00780E3E"/>
    <w:rsid w:val="00781086"/>
    <w:rsid w:val="00781454"/>
    <w:rsid w:val="00781DC2"/>
    <w:rsid w:val="00782A45"/>
    <w:rsid w:val="007837A9"/>
    <w:rsid w:val="00783F9B"/>
    <w:rsid w:val="00784BC2"/>
    <w:rsid w:val="00785219"/>
    <w:rsid w:val="0078541A"/>
    <w:rsid w:val="00785C39"/>
    <w:rsid w:val="00786220"/>
    <w:rsid w:val="007863D1"/>
    <w:rsid w:val="00786844"/>
    <w:rsid w:val="00786947"/>
    <w:rsid w:val="00786E1B"/>
    <w:rsid w:val="00787623"/>
    <w:rsid w:val="00787F38"/>
    <w:rsid w:val="007905B3"/>
    <w:rsid w:val="00790E2F"/>
    <w:rsid w:val="00791142"/>
    <w:rsid w:val="0079159F"/>
    <w:rsid w:val="00792405"/>
    <w:rsid w:val="00792AC3"/>
    <w:rsid w:val="00792E6B"/>
    <w:rsid w:val="0079302B"/>
    <w:rsid w:val="00793D29"/>
    <w:rsid w:val="00794058"/>
    <w:rsid w:val="007943B7"/>
    <w:rsid w:val="007944F5"/>
    <w:rsid w:val="0079518B"/>
    <w:rsid w:val="00795526"/>
    <w:rsid w:val="0079667E"/>
    <w:rsid w:val="007966DE"/>
    <w:rsid w:val="00796CD2"/>
    <w:rsid w:val="00797B55"/>
    <w:rsid w:val="007A0FE5"/>
    <w:rsid w:val="007A22E0"/>
    <w:rsid w:val="007A25FC"/>
    <w:rsid w:val="007A2941"/>
    <w:rsid w:val="007A2BCB"/>
    <w:rsid w:val="007A3214"/>
    <w:rsid w:val="007A344A"/>
    <w:rsid w:val="007A3506"/>
    <w:rsid w:val="007A3877"/>
    <w:rsid w:val="007A4887"/>
    <w:rsid w:val="007A4AA5"/>
    <w:rsid w:val="007A4DA3"/>
    <w:rsid w:val="007A51E8"/>
    <w:rsid w:val="007A5D6A"/>
    <w:rsid w:val="007A6063"/>
    <w:rsid w:val="007A6F4C"/>
    <w:rsid w:val="007A71B5"/>
    <w:rsid w:val="007A74AA"/>
    <w:rsid w:val="007A78A8"/>
    <w:rsid w:val="007A7D03"/>
    <w:rsid w:val="007B0391"/>
    <w:rsid w:val="007B08A7"/>
    <w:rsid w:val="007B0CAF"/>
    <w:rsid w:val="007B1283"/>
    <w:rsid w:val="007B172D"/>
    <w:rsid w:val="007B1A2A"/>
    <w:rsid w:val="007B1ABD"/>
    <w:rsid w:val="007B26E6"/>
    <w:rsid w:val="007B2EAA"/>
    <w:rsid w:val="007B30DA"/>
    <w:rsid w:val="007B3779"/>
    <w:rsid w:val="007B39A4"/>
    <w:rsid w:val="007B3A37"/>
    <w:rsid w:val="007B3F00"/>
    <w:rsid w:val="007B4A76"/>
    <w:rsid w:val="007B4D73"/>
    <w:rsid w:val="007B5466"/>
    <w:rsid w:val="007B6036"/>
    <w:rsid w:val="007B638D"/>
    <w:rsid w:val="007B698D"/>
    <w:rsid w:val="007B6E7C"/>
    <w:rsid w:val="007B6EA4"/>
    <w:rsid w:val="007B721A"/>
    <w:rsid w:val="007B788F"/>
    <w:rsid w:val="007B7C06"/>
    <w:rsid w:val="007C0151"/>
    <w:rsid w:val="007C098A"/>
    <w:rsid w:val="007C0C4D"/>
    <w:rsid w:val="007C136F"/>
    <w:rsid w:val="007C14C0"/>
    <w:rsid w:val="007C15BC"/>
    <w:rsid w:val="007C20C1"/>
    <w:rsid w:val="007C22A8"/>
    <w:rsid w:val="007C23BF"/>
    <w:rsid w:val="007C2F0B"/>
    <w:rsid w:val="007C3708"/>
    <w:rsid w:val="007C3BF1"/>
    <w:rsid w:val="007C3DAB"/>
    <w:rsid w:val="007C3F6B"/>
    <w:rsid w:val="007C4BC5"/>
    <w:rsid w:val="007C4CD8"/>
    <w:rsid w:val="007C5B7D"/>
    <w:rsid w:val="007C69DA"/>
    <w:rsid w:val="007C6F33"/>
    <w:rsid w:val="007C7B38"/>
    <w:rsid w:val="007D0322"/>
    <w:rsid w:val="007D0AB4"/>
    <w:rsid w:val="007D0DF8"/>
    <w:rsid w:val="007D1383"/>
    <w:rsid w:val="007D1F51"/>
    <w:rsid w:val="007D213F"/>
    <w:rsid w:val="007D2B04"/>
    <w:rsid w:val="007D3579"/>
    <w:rsid w:val="007D3712"/>
    <w:rsid w:val="007D3EFC"/>
    <w:rsid w:val="007D47A4"/>
    <w:rsid w:val="007D5330"/>
    <w:rsid w:val="007D5479"/>
    <w:rsid w:val="007D5A29"/>
    <w:rsid w:val="007D5A60"/>
    <w:rsid w:val="007D6648"/>
    <w:rsid w:val="007D67F7"/>
    <w:rsid w:val="007D7715"/>
    <w:rsid w:val="007D7B65"/>
    <w:rsid w:val="007E05D2"/>
    <w:rsid w:val="007E0972"/>
    <w:rsid w:val="007E0B2B"/>
    <w:rsid w:val="007E0E95"/>
    <w:rsid w:val="007E10B8"/>
    <w:rsid w:val="007E21C8"/>
    <w:rsid w:val="007E2EA2"/>
    <w:rsid w:val="007E3050"/>
    <w:rsid w:val="007E3E72"/>
    <w:rsid w:val="007E520F"/>
    <w:rsid w:val="007E54D7"/>
    <w:rsid w:val="007E5EC8"/>
    <w:rsid w:val="007E62F6"/>
    <w:rsid w:val="007E6A3F"/>
    <w:rsid w:val="007E7472"/>
    <w:rsid w:val="007E7A6B"/>
    <w:rsid w:val="007E7EE6"/>
    <w:rsid w:val="007F010B"/>
    <w:rsid w:val="007F0712"/>
    <w:rsid w:val="007F07EC"/>
    <w:rsid w:val="007F0F87"/>
    <w:rsid w:val="007F1CB0"/>
    <w:rsid w:val="007F23A6"/>
    <w:rsid w:val="007F2F96"/>
    <w:rsid w:val="007F3043"/>
    <w:rsid w:val="007F3124"/>
    <w:rsid w:val="007F3A3A"/>
    <w:rsid w:val="007F3AB6"/>
    <w:rsid w:val="007F4144"/>
    <w:rsid w:val="007F4325"/>
    <w:rsid w:val="007F5161"/>
    <w:rsid w:val="007F5B60"/>
    <w:rsid w:val="007F72B0"/>
    <w:rsid w:val="007F76F0"/>
    <w:rsid w:val="007F771A"/>
    <w:rsid w:val="007F7ACB"/>
    <w:rsid w:val="007F7FB9"/>
    <w:rsid w:val="00800115"/>
    <w:rsid w:val="00800699"/>
    <w:rsid w:val="00800F34"/>
    <w:rsid w:val="0080145B"/>
    <w:rsid w:val="00801B18"/>
    <w:rsid w:val="008024DA"/>
    <w:rsid w:val="00802D58"/>
    <w:rsid w:val="00802EEF"/>
    <w:rsid w:val="00803339"/>
    <w:rsid w:val="008033A2"/>
    <w:rsid w:val="00803608"/>
    <w:rsid w:val="008036D9"/>
    <w:rsid w:val="008040C4"/>
    <w:rsid w:val="00805AED"/>
    <w:rsid w:val="00805C5D"/>
    <w:rsid w:val="00805C63"/>
    <w:rsid w:val="00806DB9"/>
    <w:rsid w:val="00807781"/>
    <w:rsid w:val="0080789D"/>
    <w:rsid w:val="00807A56"/>
    <w:rsid w:val="00810477"/>
    <w:rsid w:val="00812249"/>
    <w:rsid w:val="00812C80"/>
    <w:rsid w:val="008133E4"/>
    <w:rsid w:val="00813C12"/>
    <w:rsid w:val="00813F96"/>
    <w:rsid w:val="008143D7"/>
    <w:rsid w:val="00814E79"/>
    <w:rsid w:val="008154BF"/>
    <w:rsid w:val="00815C65"/>
    <w:rsid w:val="00815D42"/>
    <w:rsid w:val="00815F2C"/>
    <w:rsid w:val="00815F59"/>
    <w:rsid w:val="00815F8A"/>
    <w:rsid w:val="00816204"/>
    <w:rsid w:val="008167C3"/>
    <w:rsid w:val="008167FF"/>
    <w:rsid w:val="00816842"/>
    <w:rsid w:val="0081770C"/>
    <w:rsid w:val="00817766"/>
    <w:rsid w:val="00817DF3"/>
    <w:rsid w:val="00817E46"/>
    <w:rsid w:val="008205C3"/>
    <w:rsid w:val="00820952"/>
    <w:rsid w:val="00820F89"/>
    <w:rsid w:val="00821199"/>
    <w:rsid w:val="00821D92"/>
    <w:rsid w:val="00821DA1"/>
    <w:rsid w:val="00822550"/>
    <w:rsid w:val="00822BE3"/>
    <w:rsid w:val="00822FDD"/>
    <w:rsid w:val="0082371F"/>
    <w:rsid w:val="00823895"/>
    <w:rsid w:val="00823B0D"/>
    <w:rsid w:val="00823EA2"/>
    <w:rsid w:val="00824019"/>
    <w:rsid w:val="00824B8D"/>
    <w:rsid w:val="00825590"/>
    <w:rsid w:val="0082560F"/>
    <w:rsid w:val="0082564F"/>
    <w:rsid w:val="008262FC"/>
    <w:rsid w:val="00827884"/>
    <w:rsid w:val="00827939"/>
    <w:rsid w:val="008309C6"/>
    <w:rsid w:val="00832A06"/>
    <w:rsid w:val="008333F0"/>
    <w:rsid w:val="0083442E"/>
    <w:rsid w:val="00834A68"/>
    <w:rsid w:val="00835435"/>
    <w:rsid w:val="00835BC5"/>
    <w:rsid w:val="00835F90"/>
    <w:rsid w:val="00836103"/>
    <w:rsid w:val="00836A5D"/>
    <w:rsid w:val="00836E3D"/>
    <w:rsid w:val="00836F7F"/>
    <w:rsid w:val="008373FB"/>
    <w:rsid w:val="00837651"/>
    <w:rsid w:val="00837F0C"/>
    <w:rsid w:val="00840B95"/>
    <w:rsid w:val="00840BFB"/>
    <w:rsid w:val="0084114F"/>
    <w:rsid w:val="00842183"/>
    <w:rsid w:val="0084267C"/>
    <w:rsid w:val="0084272E"/>
    <w:rsid w:val="00842CA4"/>
    <w:rsid w:val="00843712"/>
    <w:rsid w:val="00843C90"/>
    <w:rsid w:val="00843DE9"/>
    <w:rsid w:val="00843E43"/>
    <w:rsid w:val="00844145"/>
    <w:rsid w:val="0084424C"/>
    <w:rsid w:val="00844311"/>
    <w:rsid w:val="0084529D"/>
    <w:rsid w:val="0084565B"/>
    <w:rsid w:val="0084598F"/>
    <w:rsid w:val="00846DAD"/>
    <w:rsid w:val="00847014"/>
    <w:rsid w:val="00847D8B"/>
    <w:rsid w:val="008506E3"/>
    <w:rsid w:val="00850F45"/>
    <w:rsid w:val="0085139F"/>
    <w:rsid w:val="008521DF"/>
    <w:rsid w:val="00852357"/>
    <w:rsid w:val="008526A2"/>
    <w:rsid w:val="00853328"/>
    <w:rsid w:val="00854CD1"/>
    <w:rsid w:val="008559D9"/>
    <w:rsid w:val="0085622D"/>
    <w:rsid w:val="00856FAB"/>
    <w:rsid w:val="0085720E"/>
    <w:rsid w:val="00860263"/>
    <w:rsid w:val="0086067B"/>
    <w:rsid w:val="00860711"/>
    <w:rsid w:val="00860E13"/>
    <w:rsid w:val="00860F0F"/>
    <w:rsid w:val="008612CC"/>
    <w:rsid w:val="008618EE"/>
    <w:rsid w:val="00861BAD"/>
    <w:rsid w:val="0086382C"/>
    <w:rsid w:val="008639F0"/>
    <w:rsid w:val="00863E6F"/>
    <w:rsid w:val="00863FBC"/>
    <w:rsid w:val="008645F1"/>
    <w:rsid w:val="0086577E"/>
    <w:rsid w:val="0086591C"/>
    <w:rsid w:val="00865C23"/>
    <w:rsid w:val="00866525"/>
    <w:rsid w:val="00866535"/>
    <w:rsid w:val="0086654E"/>
    <w:rsid w:val="00866CD1"/>
    <w:rsid w:val="00866EC2"/>
    <w:rsid w:val="0086710B"/>
    <w:rsid w:val="00867951"/>
    <w:rsid w:val="00867F15"/>
    <w:rsid w:val="0087002A"/>
    <w:rsid w:val="0087008B"/>
    <w:rsid w:val="008702AD"/>
    <w:rsid w:val="00871384"/>
    <w:rsid w:val="00871783"/>
    <w:rsid w:val="00871FF1"/>
    <w:rsid w:val="008734EE"/>
    <w:rsid w:val="00873975"/>
    <w:rsid w:val="008741D5"/>
    <w:rsid w:val="00874CD1"/>
    <w:rsid w:val="008750F4"/>
    <w:rsid w:val="008761A0"/>
    <w:rsid w:val="008762DB"/>
    <w:rsid w:val="00876A19"/>
    <w:rsid w:val="00877144"/>
    <w:rsid w:val="00877CA5"/>
    <w:rsid w:val="00881013"/>
    <w:rsid w:val="00881498"/>
    <w:rsid w:val="00881992"/>
    <w:rsid w:val="00882736"/>
    <w:rsid w:val="00882E80"/>
    <w:rsid w:val="00883683"/>
    <w:rsid w:val="00884B52"/>
    <w:rsid w:val="00884BE3"/>
    <w:rsid w:val="00885032"/>
    <w:rsid w:val="008857C0"/>
    <w:rsid w:val="008857DF"/>
    <w:rsid w:val="00885FB4"/>
    <w:rsid w:val="008864AC"/>
    <w:rsid w:val="00887131"/>
    <w:rsid w:val="00887479"/>
    <w:rsid w:val="008878E0"/>
    <w:rsid w:val="00887C64"/>
    <w:rsid w:val="008904C4"/>
    <w:rsid w:val="00890BA7"/>
    <w:rsid w:val="008914C0"/>
    <w:rsid w:val="008915D8"/>
    <w:rsid w:val="00891A76"/>
    <w:rsid w:val="00891CAA"/>
    <w:rsid w:val="00892678"/>
    <w:rsid w:val="00892EE2"/>
    <w:rsid w:val="00893A12"/>
    <w:rsid w:val="00893F6C"/>
    <w:rsid w:val="0089447F"/>
    <w:rsid w:val="00894660"/>
    <w:rsid w:val="00894824"/>
    <w:rsid w:val="00894C9C"/>
    <w:rsid w:val="00894F8A"/>
    <w:rsid w:val="008952AD"/>
    <w:rsid w:val="008952C3"/>
    <w:rsid w:val="00895806"/>
    <w:rsid w:val="008973BD"/>
    <w:rsid w:val="00897DF4"/>
    <w:rsid w:val="008A1D11"/>
    <w:rsid w:val="008A21A8"/>
    <w:rsid w:val="008A2438"/>
    <w:rsid w:val="008A2B91"/>
    <w:rsid w:val="008A327B"/>
    <w:rsid w:val="008A3797"/>
    <w:rsid w:val="008A3AE7"/>
    <w:rsid w:val="008A3EC1"/>
    <w:rsid w:val="008A4464"/>
    <w:rsid w:val="008A4DCC"/>
    <w:rsid w:val="008A5359"/>
    <w:rsid w:val="008A700F"/>
    <w:rsid w:val="008A7280"/>
    <w:rsid w:val="008A7A4B"/>
    <w:rsid w:val="008B012E"/>
    <w:rsid w:val="008B048B"/>
    <w:rsid w:val="008B08CC"/>
    <w:rsid w:val="008B0F13"/>
    <w:rsid w:val="008B129C"/>
    <w:rsid w:val="008B2732"/>
    <w:rsid w:val="008B3728"/>
    <w:rsid w:val="008B3889"/>
    <w:rsid w:val="008B3A97"/>
    <w:rsid w:val="008B416A"/>
    <w:rsid w:val="008B4398"/>
    <w:rsid w:val="008B5745"/>
    <w:rsid w:val="008B5B09"/>
    <w:rsid w:val="008B5E03"/>
    <w:rsid w:val="008B5E32"/>
    <w:rsid w:val="008B6460"/>
    <w:rsid w:val="008B6B1F"/>
    <w:rsid w:val="008B6E5C"/>
    <w:rsid w:val="008B72C1"/>
    <w:rsid w:val="008B796D"/>
    <w:rsid w:val="008B79E5"/>
    <w:rsid w:val="008B7B5F"/>
    <w:rsid w:val="008C001D"/>
    <w:rsid w:val="008C1256"/>
    <w:rsid w:val="008C12DB"/>
    <w:rsid w:val="008C13E2"/>
    <w:rsid w:val="008C1FF4"/>
    <w:rsid w:val="008C21F7"/>
    <w:rsid w:val="008C2474"/>
    <w:rsid w:val="008C283B"/>
    <w:rsid w:val="008C2B03"/>
    <w:rsid w:val="008C2B66"/>
    <w:rsid w:val="008C2BCF"/>
    <w:rsid w:val="008C31BC"/>
    <w:rsid w:val="008C36C7"/>
    <w:rsid w:val="008C392A"/>
    <w:rsid w:val="008C3E8E"/>
    <w:rsid w:val="008C416C"/>
    <w:rsid w:val="008C441F"/>
    <w:rsid w:val="008C63BF"/>
    <w:rsid w:val="008D0238"/>
    <w:rsid w:val="008D03F0"/>
    <w:rsid w:val="008D0B88"/>
    <w:rsid w:val="008D1141"/>
    <w:rsid w:val="008D174D"/>
    <w:rsid w:val="008D1CDC"/>
    <w:rsid w:val="008D2A1B"/>
    <w:rsid w:val="008D3502"/>
    <w:rsid w:val="008D36D8"/>
    <w:rsid w:val="008D3794"/>
    <w:rsid w:val="008D385B"/>
    <w:rsid w:val="008D3FD8"/>
    <w:rsid w:val="008D51AD"/>
    <w:rsid w:val="008D5624"/>
    <w:rsid w:val="008D5B61"/>
    <w:rsid w:val="008D5B6A"/>
    <w:rsid w:val="008D674F"/>
    <w:rsid w:val="008D692E"/>
    <w:rsid w:val="008E0C8C"/>
    <w:rsid w:val="008E13AB"/>
    <w:rsid w:val="008E13D2"/>
    <w:rsid w:val="008E146A"/>
    <w:rsid w:val="008E14A5"/>
    <w:rsid w:val="008E1C23"/>
    <w:rsid w:val="008E1FCE"/>
    <w:rsid w:val="008E2146"/>
    <w:rsid w:val="008E2C2A"/>
    <w:rsid w:val="008E3024"/>
    <w:rsid w:val="008E3D1B"/>
    <w:rsid w:val="008E3F21"/>
    <w:rsid w:val="008E456B"/>
    <w:rsid w:val="008E4FCB"/>
    <w:rsid w:val="008E525C"/>
    <w:rsid w:val="008E5963"/>
    <w:rsid w:val="008E5FC4"/>
    <w:rsid w:val="008E6CA2"/>
    <w:rsid w:val="008E7178"/>
    <w:rsid w:val="008E7F9E"/>
    <w:rsid w:val="008F0333"/>
    <w:rsid w:val="008F0ABD"/>
    <w:rsid w:val="008F1A64"/>
    <w:rsid w:val="008F271A"/>
    <w:rsid w:val="008F28B5"/>
    <w:rsid w:val="008F2A85"/>
    <w:rsid w:val="008F2DF2"/>
    <w:rsid w:val="008F2EC0"/>
    <w:rsid w:val="008F33C5"/>
    <w:rsid w:val="008F3645"/>
    <w:rsid w:val="008F3EB6"/>
    <w:rsid w:val="008F5906"/>
    <w:rsid w:val="008F68D7"/>
    <w:rsid w:val="008F6D8E"/>
    <w:rsid w:val="009000F0"/>
    <w:rsid w:val="00900258"/>
    <w:rsid w:val="00901157"/>
    <w:rsid w:val="00901FCA"/>
    <w:rsid w:val="00901FEC"/>
    <w:rsid w:val="00902BAF"/>
    <w:rsid w:val="00903500"/>
    <w:rsid w:val="0090379C"/>
    <w:rsid w:val="00904D1C"/>
    <w:rsid w:val="009057A3"/>
    <w:rsid w:val="009058A0"/>
    <w:rsid w:val="0090592E"/>
    <w:rsid w:val="00905ADB"/>
    <w:rsid w:val="00907F80"/>
    <w:rsid w:val="0091027E"/>
    <w:rsid w:val="00910323"/>
    <w:rsid w:val="00911771"/>
    <w:rsid w:val="009118EE"/>
    <w:rsid w:val="009123A8"/>
    <w:rsid w:val="00912FD1"/>
    <w:rsid w:val="00913B64"/>
    <w:rsid w:val="00914556"/>
    <w:rsid w:val="009145AE"/>
    <w:rsid w:val="00914769"/>
    <w:rsid w:val="00914C11"/>
    <w:rsid w:val="00914F36"/>
    <w:rsid w:val="009164E2"/>
    <w:rsid w:val="00917059"/>
    <w:rsid w:val="0091784F"/>
    <w:rsid w:val="00917995"/>
    <w:rsid w:val="00917A1D"/>
    <w:rsid w:val="00921AF2"/>
    <w:rsid w:val="009224B7"/>
    <w:rsid w:val="00922772"/>
    <w:rsid w:val="0092280B"/>
    <w:rsid w:val="00923CF0"/>
    <w:rsid w:val="00923D0E"/>
    <w:rsid w:val="00923F65"/>
    <w:rsid w:val="00925C10"/>
    <w:rsid w:val="009261D7"/>
    <w:rsid w:val="009266BF"/>
    <w:rsid w:val="00926F52"/>
    <w:rsid w:val="00927B14"/>
    <w:rsid w:val="00930328"/>
    <w:rsid w:val="00930855"/>
    <w:rsid w:val="009313BF"/>
    <w:rsid w:val="0093233D"/>
    <w:rsid w:val="009328A3"/>
    <w:rsid w:val="00932F5C"/>
    <w:rsid w:val="00933264"/>
    <w:rsid w:val="00933936"/>
    <w:rsid w:val="009341BE"/>
    <w:rsid w:val="009347C3"/>
    <w:rsid w:val="00934802"/>
    <w:rsid w:val="00934B99"/>
    <w:rsid w:val="00934EA1"/>
    <w:rsid w:val="00935858"/>
    <w:rsid w:val="00937142"/>
    <w:rsid w:val="009374F7"/>
    <w:rsid w:val="00937784"/>
    <w:rsid w:val="00941BBE"/>
    <w:rsid w:val="00941C1C"/>
    <w:rsid w:val="00942232"/>
    <w:rsid w:val="00942270"/>
    <w:rsid w:val="00942884"/>
    <w:rsid w:val="00943D23"/>
    <w:rsid w:val="00945B55"/>
    <w:rsid w:val="00945C1E"/>
    <w:rsid w:val="00945CED"/>
    <w:rsid w:val="00945D6F"/>
    <w:rsid w:val="00946154"/>
    <w:rsid w:val="009468CF"/>
    <w:rsid w:val="0094731F"/>
    <w:rsid w:val="00950F73"/>
    <w:rsid w:val="009522DC"/>
    <w:rsid w:val="009523C2"/>
    <w:rsid w:val="0095271D"/>
    <w:rsid w:val="009529A2"/>
    <w:rsid w:val="00952AB6"/>
    <w:rsid w:val="009534BB"/>
    <w:rsid w:val="009534F0"/>
    <w:rsid w:val="0095380D"/>
    <w:rsid w:val="009544D8"/>
    <w:rsid w:val="0095480B"/>
    <w:rsid w:val="00955849"/>
    <w:rsid w:val="00955D7E"/>
    <w:rsid w:val="00955F0E"/>
    <w:rsid w:val="009563ED"/>
    <w:rsid w:val="009564CC"/>
    <w:rsid w:val="00956E2F"/>
    <w:rsid w:val="00957970"/>
    <w:rsid w:val="00960F40"/>
    <w:rsid w:val="00961251"/>
    <w:rsid w:val="009612FE"/>
    <w:rsid w:val="009613FC"/>
    <w:rsid w:val="00961F1B"/>
    <w:rsid w:val="00962289"/>
    <w:rsid w:val="00962793"/>
    <w:rsid w:val="00962973"/>
    <w:rsid w:val="00962F26"/>
    <w:rsid w:val="009632AA"/>
    <w:rsid w:val="00964159"/>
    <w:rsid w:val="0096520B"/>
    <w:rsid w:val="009657B2"/>
    <w:rsid w:val="00965B1A"/>
    <w:rsid w:val="00966A47"/>
    <w:rsid w:val="00966C32"/>
    <w:rsid w:val="00967B94"/>
    <w:rsid w:val="009701A1"/>
    <w:rsid w:val="009709DF"/>
    <w:rsid w:val="0097166A"/>
    <w:rsid w:val="0097198E"/>
    <w:rsid w:val="009719D2"/>
    <w:rsid w:val="00971E23"/>
    <w:rsid w:val="0097224F"/>
    <w:rsid w:val="009722B7"/>
    <w:rsid w:val="00972CB7"/>
    <w:rsid w:val="009733C1"/>
    <w:rsid w:val="00973B44"/>
    <w:rsid w:val="00974BC5"/>
    <w:rsid w:val="00977320"/>
    <w:rsid w:val="00977DE1"/>
    <w:rsid w:val="009801D3"/>
    <w:rsid w:val="009804AC"/>
    <w:rsid w:val="00981558"/>
    <w:rsid w:val="00981C21"/>
    <w:rsid w:val="009827C9"/>
    <w:rsid w:val="009839AE"/>
    <w:rsid w:val="00983B2F"/>
    <w:rsid w:val="00984029"/>
    <w:rsid w:val="00984734"/>
    <w:rsid w:val="00984C33"/>
    <w:rsid w:val="00984E06"/>
    <w:rsid w:val="00985046"/>
    <w:rsid w:val="00985072"/>
    <w:rsid w:val="009850DA"/>
    <w:rsid w:val="009851F3"/>
    <w:rsid w:val="0098558C"/>
    <w:rsid w:val="00985702"/>
    <w:rsid w:val="00987E78"/>
    <w:rsid w:val="00987EF3"/>
    <w:rsid w:val="009904B1"/>
    <w:rsid w:val="009904C6"/>
    <w:rsid w:val="00990750"/>
    <w:rsid w:val="00990CEF"/>
    <w:rsid w:val="0099115C"/>
    <w:rsid w:val="00991748"/>
    <w:rsid w:val="00991882"/>
    <w:rsid w:val="00991D04"/>
    <w:rsid w:val="009920DD"/>
    <w:rsid w:val="0099224D"/>
    <w:rsid w:val="009928BC"/>
    <w:rsid w:val="0099317B"/>
    <w:rsid w:val="00993AF2"/>
    <w:rsid w:val="00994109"/>
    <w:rsid w:val="00994373"/>
    <w:rsid w:val="009945CD"/>
    <w:rsid w:val="00995154"/>
    <w:rsid w:val="00996030"/>
    <w:rsid w:val="009967C5"/>
    <w:rsid w:val="0099701C"/>
    <w:rsid w:val="00997480"/>
    <w:rsid w:val="00997B13"/>
    <w:rsid w:val="009A0552"/>
    <w:rsid w:val="009A15C3"/>
    <w:rsid w:val="009A1E2B"/>
    <w:rsid w:val="009A39BF"/>
    <w:rsid w:val="009A3D0A"/>
    <w:rsid w:val="009A42EC"/>
    <w:rsid w:val="009A46E6"/>
    <w:rsid w:val="009A5CFE"/>
    <w:rsid w:val="009A64C1"/>
    <w:rsid w:val="009A6ED1"/>
    <w:rsid w:val="009A6F8B"/>
    <w:rsid w:val="009A74B5"/>
    <w:rsid w:val="009A7D87"/>
    <w:rsid w:val="009A7EA0"/>
    <w:rsid w:val="009A7EC6"/>
    <w:rsid w:val="009B07F0"/>
    <w:rsid w:val="009B11E1"/>
    <w:rsid w:val="009B1EFA"/>
    <w:rsid w:val="009B1FC0"/>
    <w:rsid w:val="009B2D10"/>
    <w:rsid w:val="009B3254"/>
    <w:rsid w:val="009B3304"/>
    <w:rsid w:val="009B3847"/>
    <w:rsid w:val="009B3DA7"/>
    <w:rsid w:val="009B4282"/>
    <w:rsid w:val="009B4900"/>
    <w:rsid w:val="009B5855"/>
    <w:rsid w:val="009B66BF"/>
    <w:rsid w:val="009B67BE"/>
    <w:rsid w:val="009B6E5F"/>
    <w:rsid w:val="009C01A3"/>
    <w:rsid w:val="009C07AC"/>
    <w:rsid w:val="009C0F12"/>
    <w:rsid w:val="009C1A08"/>
    <w:rsid w:val="009C2202"/>
    <w:rsid w:val="009C22F2"/>
    <w:rsid w:val="009C249A"/>
    <w:rsid w:val="009C277B"/>
    <w:rsid w:val="009C2A1E"/>
    <w:rsid w:val="009C2BE2"/>
    <w:rsid w:val="009C2E07"/>
    <w:rsid w:val="009C396A"/>
    <w:rsid w:val="009C40D2"/>
    <w:rsid w:val="009C4296"/>
    <w:rsid w:val="009C4BB6"/>
    <w:rsid w:val="009C4D72"/>
    <w:rsid w:val="009C538D"/>
    <w:rsid w:val="009C5E31"/>
    <w:rsid w:val="009C6034"/>
    <w:rsid w:val="009C67DA"/>
    <w:rsid w:val="009C6A67"/>
    <w:rsid w:val="009C6C9B"/>
    <w:rsid w:val="009C6D16"/>
    <w:rsid w:val="009C6ED4"/>
    <w:rsid w:val="009C6F99"/>
    <w:rsid w:val="009C7822"/>
    <w:rsid w:val="009C7EBE"/>
    <w:rsid w:val="009C7EF3"/>
    <w:rsid w:val="009C7FC0"/>
    <w:rsid w:val="009D01E8"/>
    <w:rsid w:val="009D0BBE"/>
    <w:rsid w:val="009D1F75"/>
    <w:rsid w:val="009D2535"/>
    <w:rsid w:val="009D36B5"/>
    <w:rsid w:val="009D37A8"/>
    <w:rsid w:val="009D3B85"/>
    <w:rsid w:val="009D4246"/>
    <w:rsid w:val="009D4270"/>
    <w:rsid w:val="009D4864"/>
    <w:rsid w:val="009D4CF4"/>
    <w:rsid w:val="009D564F"/>
    <w:rsid w:val="009D5ADD"/>
    <w:rsid w:val="009D5B8A"/>
    <w:rsid w:val="009D5C55"/>
    <w:rsid w:val="009D6757"/>
    <w:rsid w:val="009D6FD4"/>
    <w:rsid w:val="009D717A"/>
    <w:rsid w:val="009D753E"/>
    <w:rsid w:val="009D7CF2"/>
    <w:rsid w:val="009E0052"/>
    <w:rsid w:val="009E05D3"/>
    <w:rsid w:val="009E09B8"/>
    <w:rsid w:val="009E0A15"/>
    <w:rsid w:val="009E0E26"/>
    <w:rsid w:val="009E125F"/>
    <w:rsid w:val="009E2765"/>
    <w:rsid w:val="009E29DE"/>
    <w:rsid w:val="009E2E8F"/>
    <w:rsid w:val="009E3BBC"/>
    <w:rsid w:val="009E6185"/>
    <w:rsid w:val="009E67FC"/>
    <w:rsid w:val="009E6C3B"/>
    <w:rsid w:val="009E7275"/>
    <w:rsid w:val="009E7504"/>
    <w:rsid w:val="009F01B2"/>
    <w:rsid w:val="009F139F"/>
    <w:rsid w:val="009F1D36"/>
    <w:rsid w:val="009F1E5F"/>
    <w:rsid w:val="009F2266"/>
    <w:rsid w:val="009F2623"/>
    <w:rsid w:val="009F2AD1"/>
    <w:rsid w:val="009F4995"/>
    <w:rsid w:val="009F4F92"/>
    <w:rsid w:val="009F5132"/>
    <w:rsid w:val="009F59AA"/>
    <w:rsid w:val="009F6027"/>
    <w:rsid w:val="009F6A99"/>
    <w:rsid w:val="009F7080"/>
    <w:rsid w:val="009F733E"/>
    <w:rsid w:val="00A006B3"/>
    <w:rsid w:val="00A007F5"/>
    <w:rsid w:val="00A00F0A"/>
    <w:rsid w:val="00A02836"/>
    <w:rsid w:val="00A02957"/>
    <w:rsid w:val="00A02C62"/>
    <w:rsid w:val="00A02CEE"/>
    <w:rsid w:val="00A03996"/>
    <w:rsid w:val="00A03CE9"/>
    <w:rsid w:val="00A040DC"/>
    <w:rsid w:val="00A04EB4"/>
    <w:rsid w:val="00A05365"/>
    <w:rsid w:val="00A0592F"/>
    <w:rsid w:val="00A059A8"/>
    <w:rsid w:val="00A061C0"/>
    <w:rsid w:val="00A06481"/>
    <w:rsid w:val="00A06517"/>
    <w:rsid w:val="00A069BD"/>
    <w:rsid w:val="00A06B94"/>
    <w:rsid w:val="00A06C79"/>
    <w:rsid w:val="00A06DD9"/>
    <w:rsid w:val="00A07615"/>
    <w:rsid w:val="00A0776A"/>
    <w:rsid w:val="00A07883"/>
    <w:rsid w:val="00A1062C"/>
    <w:rsid w:val="00A1116C"/>
    <w:rsid w:val="00A1124C"/>
    <w:rsid w:val="00A115A6"/>
    <w:rsid w:val="00A11831"/>
    <w:rsid w:val="00A11894"/>
    <w:rsid w:val="00A11AC9"/>
    <w:rsid w:val="00A12575"/>
    <w:rsid w:val="00A12832"/>
    <w:rsid w:val="00A12E00"/>
    <w:rsid w:val="00A12E59"/>
    <w:rsid w:val="00A13A2B"/>
    <w:rsid w:val="00A1409A"/>
    <w:rsid w:val="00A14490"/>
    <w:rsid w:val="00A15CED"/>
    <w:rsid w:val="00A15DDF"/>
    <w:rsid w:val="00A15E4E"/>
    <w:rsid w:val="00A15EBE"/>
    <w:rsid w:val="00A16CC7"/>
    <w:rsid w:val="00A2073F"/>
    <w:rsid w:val="00A207BF"/>
    <w:rsid w:val="00A20B81"/>
    <w:rsid w:val="00A22194"/>
    <w:rsid w:val="00A22515"/>
    <w:rsid w:val="00A22668"/>
    <w:rsid w:val="00A228D5"/>
    <w:rsid w:val="00A22EEA"/>
    <w:rsid w:val="00A23629"/>
    <w:rsid w:val="00A2393A"/>
    <w:rsid w:val="00A243BA"/>
    <w:rsid w:val="00A257FB"/>
    <w:rsid w:val="00A25C04"/>
    <w:rsid w:val="00A26453"/>
    <w:rsid w:val="00A26503"/>
    <w:rsid w:val="00A271AC"/>
    <w:rsid w:val="00A27AEB"/>
    <w:rsid w:val="00A27E42"/>
    <w:rsid w:val="00A27E4C"/>
    <w:rsid w:val="00A30214"/>
    <w:rsid w:val="00A303FE"/>
    <w:rsid w:val="00A3079F"/>
    <w:rsid w:val="00A3091F"/>
    <w:rsid w:val="00A30E8B"/>
    <w:rsid w:val="00A31A85"/>
    <w:rsid w:val="00A32499"/>
    <w:rsid w:val="00A327DB"/>
    <w:rsid w:val="00A32ACB"/>
    <w:rsid w:val="00A32AF3"/>
    <w:rsid w:val="00A33B4C"/>
    <w:rsid w:val="00A34115"/>
    <w:rsid w:val="00A342E3"/>
    <w:rsid w:val="00A3461F"/>
    <w:rsid w:val="00A34894"/>
    <w:rsid w:val="00A34D98"/>
    <w:rsid w:val="00A34F17"/>
    <w:rsid w:val="00A359CF"/>
    <w:rsid w:val="00A361C5"/>
    <w:rsid w:val="00A3632E"/>
    <w:rsid w:val="00A36728"/>
    <w:rsid w:val="00A367F7"/>
    <w:rsid w:val="00A3691F"/>
    <w:rsid w:val="00A36AC6"/>
    <w:rsid w:val="00A378BB"/>
    <w:rsid w:val="00A37948"/>
    <w:rsid w:val="00A40362"/>
    <w:rsid w:val="00A40D92"/>
    <w:rsid w:val="00A40F6A"/>
    <w:rsid w:val="00A41032"/>
    <w:rsid w:val="00A41AF9"/>
    <w:rsid w:val="00A41CBE"/>
    <w:rsid w:val="00A426FA"/>
    <w:rsid w:val="00A435C7"/>
    <w:rsid w:val="00A44430"/>
    <w:rsid w:val="00A446DB"/>
    <w:rsid w:val="00A44B23"/>
    <w:rsid w:val="00A452FC"/>
    <w:rsid w:val="00A45984"/>
    <w:rsid w:val="00A459B6"/>
    <w:rsid w:val="00A45C4C"/>
    <w:rsid w:val="00A45E40"/>
    <w:rsid w:val="00A4668F"/>
    <w:rsid w:val="00A469F6"/>
    <w:rsid w:val="00A46B21"/>
    <w:rsid w:val="00A46C9F"/>
    <w:rsid w:val="00A47198"/>
    <w:rsid w:val="00A5003A"/>
    <w:rsid w:val="00A50130"/>
    <w:rsid w:val="00A5018C"/>
    <w:rsid w:val="00A507E4"/>
    <w:rsid w:val="00A5126F"/>
    <w:rsid w:val="00A51330"/>
    <w:rsid w:val="00A5190D"/>
    <w:rsid w:val="00A51924"/>
    <w:rsid w:val="00A52176"/>
    <w:rsid w:val="00A53089"/>
    <w:rsid w:val="00A535EB"/>
    <w:rsid w:val="00A535FE"/>
    <w:rsid w:val="00A536C2"/>
    <w:rsid w:val="00A53A9C"/>
    <w:rsid w:val="00A53F99"/>
    <w:rsid w:val="00A54065"/>
    <w:rsid w:val="00A54536"/>
    <w:rsid w:val="00A54CE8"/>
    <w:rsid w:val="00A54D6D"/>
    <w:rsid w:val="00A55569"/>
    <w:rsid w:val="00A558DF"/>
    <w:rsid w:val="00A55D0B"/>
    <w:rsid w:val="00A56190"/>
    <w:rsid w:val="00A57128"/>
    <w:rsid w:val="00A57AE2"/>
    <w:rsid w:val="00A57CCA"/>
    <w:rsid w:val="00A60710"/>
    <w:rsid w:val="00A60EA6"/>
    <w:rsid w:val="00A6214C"/>
    <w:rsid w:val="00A6267B"/>
    <w:rsid w:val="00A626F9"/>
    <w:rsid w:val="00A62A40"/>
    <w:rsid w:val="00A62E68"/>
    <w:rsid w:val="00A63581"/>
    <w:rsid w:val="00A635A0"/>
    <w:rsid w:val="00A6378E"/>
    <w:rsid w:val="00A641A7"/>
    <w:rsid w:val="00A65642"/>
    <w:rsid w:val="00A6629C"/>
    <w:rsid w:val="00A66435"/>
    <w:rsid w:val="00A66701"/>
    <w:rsid w:val="00A6714E"/>
    <w:rsid w:val="00A67835"/>
    <w:rsid w:val="00A67CA6"/>
    <w:rsid w:val="00A71286"/>
    <w:rsid w:val="00A715EF"/>
    <w:rsid w:val="00A71885"/>
    <w:rsid w:val="00A71A2C"/>
    <w:rsid w:val="00A71BE1"/>
    <w:rsid w:val="00A7274F"/>
    <w:rsid w:val="00A72A2B"/>
    <w:rsid w:val="00A72A44"/>
    <w:rsid w:val="00A72C6D"/>
    <w:rsid w:val="00A72E74"/>
    <w:rsid w:val="00A73C05"/>
    <w:rsid w:val="00A73E04"/>
    <w:rsid w:val="00A73F43"/>
    <w:rsid w:val="00A74032"/>
    <w:rsid w:val="00A74340"/>
    <w:rsid w:val="00A744BC"/>
    <w:rsid w:val="00A745B6"/>
    <w:rsid w:val="00A74666"/>
    <w:rsid w:val="00A75515"/>
    <w:rsid w:val="00A75C67"/>
    <w:rsid w:val="00A762EE"/>
    <w:rsid w:val="00A76B96"/>
    <w:rsid w:val="00A76E75"/>
    <w:rsid w:val="00A7738F"/>
    <w:rsid w:val="00A7746A"/>
    <w:rsid w:val="00A7775B"/>
    <w:rsid w:val="00A77AEA"/>
    <w:rsid w:val="00A77C00"/>
    <w:rsid w:val="00A8055A"/>
    <w:rsid w:val="00A80892"/>
    <w:rsid w:val="00A80A0F"/>
    <w:rsid w:val="00A81114"/>
    <w:rsid w:val="00A8127D"/>
    <w:rsid w:val="00A81F99"/>
    <w:rsid w:val="00A829B8"/>
    <w:rsid w:val="00A836E3"/>
    <w:rsid w:val="00A83FBE"/>
    <w:rsid w:val="00A846CC"/>
    <w:rsid w:val="00A84863"/>
    <w:rsid w:val="00A85044"/>
    <w:rsid w:val="00A85671"/>
    <w:rsid w:val="00A8574C"/>
    <w:rsid w:val="00A85835"/>
    <w:rsid w:val="00A85A9D"/>
    <w:rsid w:val="00A861B6"/>
    <w:rsid w:val="00A86379"/>
    <w:rsid w:val="00A864B1"/>
    <w:rsid w:val="00A870B4"/>
    <w:rsid w:val="00A87193"/>
    <w:rsid w:val="00A87675"/>
    <w:rsid w:val="00A87991"/>
    <w:rsid w:val="00A91EC3"/>
    <w:rsid w:val="00A920F0"/>
    <w:rsid w:val="00A92C2A"/>
    <w:rsid w:val="00A936A5"/>
    <w:rsid w:val="00A93843"/>
    <w:rsid w:val="00A93C4E"/>
    <w:rsid w:val="00A93CE7"/>
    <w:rsid w:val="00A9491E"/>
    <w:rsid w:val="00A94F75"/>
    <w:rsid w:val="00A9540F"/>
    <w:rsid w:val="00A95CC9"/>
    <w:rsid w:val="00A971CA"/>
    <w:rsid w:val="00A972E4"/>
    <w:rsid w:val="00A9744A"/>
    <w:rsid w:val="00AA165F"/>
    <w:rsid w:val="00AA18D7"/>
    <w:rsid w:val="00AA1B48"/>
    <w:rsid w:val="00AA1FBB"/>
    <w:rsid w:val="00AA1FCE"/>
    <w:rsid w:val="00AA234B"/>
    <w:rsid w:val="00AA246F"/>
    <w:rsid w:val="00AA330E"/>
    <w:rsid w:val="00AA4E4E"/>
    <w:rsid w:val="00AA4EBF"/>
    <w:rsid w:val="00AA5289"/>
    <w:rsid w:val="00AA52DC"/>
    <w:rsid w:val="00AA53FF"/>
    <w:rsid w:val="00AA5438"/>
    <w:rsid w:val="00AA5FFA"/>
    <w:rsid w:val="00AA60CF"/>
    <w:rsid w:val="00AA62B3"/>
    <w:rsid w:val="00AA6CAB"/>
    <w:rsid w:val="00AB0378"/>
    <w:rsid w:val="00AB03FF"/>
    <w:rsid w:val="00AB0967"/>
    <w:rsid w:val="00AB0B94"/>
    <w:rsid w:val="00AB1740"/>
    <w:rsid w:val="00AB1870"/>
    <w:rsid w:val="00AB25C1"/>
    <w:rsid w:val="00AB2BE9"/>
    <w:rsid w:val="00AB329D"/>
    <w:rsid w:val="00AB45D9"/>
    <w:rsid w:val="00AB4966"/>
    <w:rsid w:val="00AB4D78"/>
    <w:rsid w:val="00AB51C1"/>
    <w:rsid w:val="00AB6B3C"/>
    <w:rsid w:val="00AB6F5B"/>
    <w:rsid w:val="00AB72E3"/>
    <w:rsid w:val="00AB7422"/>
    <w:rsid w:val="00AB775C"/>
    <w:rsid w:val="00AB7CF6"/>
    <w:rsid w:val="00AB7F53"/>
    <w:rsid w:val="00AB7F56"/>
    <w:rsid w:val="00AC1995"/>
    <w:rsid w:val="00AC1BA7"/>
    <w:rsid w:val="00AC224B"/>
    <w:rsid w:val="00AC2B9C"/>
    <w:rsid w:val="00AC2CCA"/>
    <w:rsid w:val="00AC35CE"/>
    <w:rsid w:val="00AC36E3"/>
    <w:rsid w:val="00AC3A7C"/>
    <w:rsid w:val="00AC471D"/>
    <w:rsid w:val="00AC51CF"/>
    <w:rsid w:val="00AC52B0"/>
    <w:rsid w:val="00AC6213"/>
    <w:rsid w:val="00AC6B47"/>
    <w:rsid w:val="00AC6B51"/>
    <w:rsid w:val="00AC6CC3"/>
    <w:rsid w:val="00AC7033"/>
    <w:rsid w:val="00AC751C"/>
    <w:rsid w:val="00AC79BF"/>
    <w:rsid w:val="00AD054C"/>
    <w:rsid w:val="00AD0B6B"/>
    <w:rsid w:val="00AD0B71"/>
    <w:rsid w:val="00AD111F"/>
    <w:rsid w:val="00AD185C"/>
    <w:rsid w:val="00AD1D0D"/>
    <w:rsid w:val="00AD2A2B"/>
    <w:rsid w:val="00AD2B26"/>
    <w:rsid w:val="00AD2E2D"/>
    <w:rsid w:val="00AD30F9"/>
    <w:rsid w:val="00AD31EE"/>
    <w:rsid w:val="00AD346C"/>
    <w:rsid w:val="00AD3970"/>
    <w:rsid w:val="00AD39F4"/>
    <w:rsid w:val="00AD4EE7"/>
    <w:rsid w:val="00AD548E"/>
    <w:rsid w:val="00AD5D5A"/>
    <w:rsid w:val="00AD666C"/>
    <w:rsid w:val="00AD775E"/>
    <w:rsid w:val="00AE021D"/>
    <w:rsid w:val="00AE04A0"/>
    <w:rsid w:val="00AE06D8"/>
    <w:rsid w:val="00AE12E5"/>
    <w:rsid w:val="00AE19B0"/>
    <w:rsid w:val="00AE1E82"/>
    <w:rsid w:val="00AE1EF6"/>
    <w:rsid w:val="00AE23E5"/>
    <w:rsid w:val="00AE3217"/>
    <w:rsid w:val="00AE335D"/>
    <w:rsid w:val="00AE489A"/>
    <w:rsid w:val="00AE48BD"/>
    <w:rsid w:val="00AE4B81"/>
    <w:rsid w:val="00AE4E25"/>
    <w:rsid w:val="00AE5CB0"/>
    <w:rsid w:val="00AE68D1"/>
    <w:rsid w:val="00AE72B1"/>
    <w:rsid w:val="00AE75BA"/>
    <w:rsid w:val="00AE7A81"/>
    <w:rsid w:val="00AF0A22"/>
    <w:rsid w:val="00AF0BDA"/>
    <w:rsid w:val="00AF164F"/>
    <w:rsid w:val="00AF1A8D"/>
    <w:rsid w:val="00AF2509"/>
    <w:rsid w:val="00AF3205"/>
    <w:rsid w:val="00AF3220"/>
    <w:rsid w:val="00AF378F"/>
    <w:rsid w:val="00AF39FF"/>
    <w:rsid w:val="00AF3F9F"/>
    <w:rsid w:val="00AF40D9"/>
    <w:rsid w:val="00AF4B59"/>
    <w:rsid w:val="00AF50C4"/>
    <w:rsid w:val="00AF5404"/>
    <w:rsid w:val="00AF5A4C"/>
    <w:rsid w:val="00AF7350"/>
    <w:rsid w:val="00AF78A4"/>
    <w:rsid w:val="00AF7A99"/>
    <w:rsid w:val="00B000D1"/>
    <w:rsid w:val="00B0022B"/>
    <w:rsid w:val="00B00A82"/>
    <w:rsid w:val="00B01188"/>
    <w:rsid w:val="00B01519"/>
    <w:rsid w:val="00B01670"/>
    <w:rsid w:val="00B01952"/>
    <w:rsid w:val="00B01BA5"/>
    <w:rsid w:val="00B020B0"/>
    <w:rsid w:val="00B021AA"/>
    <w:rsid w:val="00B02293"/>
    <w:rsid w:val="00B02681"/>
    <w:rsid w:val="00B02B89"/>
    <w:rsid w:val="00B035DF"/>
    <w:rsid w:val="00B03A0F"/>
    <w:rsid w:val="00B03E29"/>
    <w:rsid w:val="00B041B9"/>
    <w:rsid w:val="00B06162"/>
    <w:rsid w:val="00B06E50"/>
    <w:rsid w:val="00B07613"/>
    <w:rsid w:val="00B0773C"/>
    <w:rsid w:val="00B07C07"/>
    <w:rsid w:val="00B11119"/>
    <w:rsid w:val="00B11C87"/>
    <w:rsid w:val="00B11E29"/>
    <w:rsid w:val="00B11F1B"/>
    <w:rsid w:val="00B12F82"/>
    <w:rsid w:val="00B132FE"/>
    <w:rsid w:val="00B136FB"/>
    <w:rsid w:val="00B14066"/>
    <w:rsid w:val="00B14887"/>
    <w:rsid w:val="00B149FB"/>
    <w:rsid w:val="00B15189"/>
    <w:rsid w:val="00B1560D"/>
    <w:rsid w:val="00B15988"/>
    <w:rsid w:val="00B16715"/>
    <w:rsid w:val="00B16977"/>
    <w:rsid w:val="00B16AE4"/>
    <w:rsid w:val="00B203D2"/>
    <w:rsid w:val="00B205B3"/>
    <w:rsid w:val="00B211D2"/>
    <w:rsid w:val="00B216BB"/>
    <w:rsid w:val="00B218A8"/>
    <w:rsid w:val="00B21C2D"/>
    <w:rsid w:val="00B223F0"/>
    <w:rsid w:val="00B2279B"/>
    <w:rsid w:val="00B23D93"/>
    <w:rsid w:val="00B23F3C"/>
    <w:rsid w:val="00B246C8"/>
    <w:rsid w:val="00B24786"/>
    <w:rsid w:val="00B24963"/>
    <w:rsid w:val="00B24B00"/>
    <w:rsid w:val="00B24B7A"/>
    <w:rsid w:val="00B24C86"/>
    <w:rsid w:val="00B24E96"/>
    <w:rsid w:val="00B2567E"/>
    <w:rsid w:val="00B25FCD"/>
    <w:rsid w:val="00B266C5"/>
    <w:rsid w:val="00B26DB0"/>
    <w:rsid w:val="00B270D0"/>
    <w:rsid w:val="00B27C6E"/>
    <w:rsid w:val="00B27C7C"/>
    <w:rsid w:val="00B27D63"/>
    <w:rsid w:val="00B27E55"/>
    <w:rsid w:val="00B305C3"/>
    <w:rsid w:val="00B305E4"/>
    <w:rsid w:val="00B30AA0"/>
    <w:rsid w:val="00B30E0B"/>
    <w:rsid w:val="00B31675"/>
    <w:rsid w:val="00B31748"/>
    <w:rsid w:val="00B33123"/>
    <w:rsid w:val="00B334FA"/>
    <w:rsid w:val="00B34188"/>
    <w:rsid w:val="00B34964"/>
    <w:rsid w:val="00B35F66"/>
    <w:rsid w:val="00B36138"/>
    <w:rsid w:val="00B36189"/>
    <w:rsid w:val="00B365E2"/>
    <w:rsid w:val="00B3661B"/>
    <w:rsid w:val="00B36F4A"/>
    <w:rsid w:val="00B374C3"/>
    <w:rsid w:val="00B4005F"/>
    <w:rsid w:val="00B4035C"/>
    <w:rsid w:val="00B4116C"/>
    <w:rsid w:val="00B418E3"/>
    <w:rsid w:val="00B41EBF"/>
    <w:rsid w:val="00B42501"/>
    <w:rsid w:val="00B426A8"/>
    <w:rsid w:val="00B4273F"/>
    <w:rsid w:val="00B44D38"/>
    <w:rsid w:val="00B453C8"/>
    <w:rsid w:val="00B4566A"/>
    <w:rsid w:val="00B45D3E"/>
    <w:rsid w:val="00B45F0C"/>
    <w:rsid w:val="00B45FEF"/>
    <w:rsid w:val="00B462B1"/>
    <w:rsid w:val="00B477EA"/>
    <w:rsid w:val="00B50A84"/>
    <w:rsid w:val="00B5112D"/>
    <w:rsid w:val="00B511E6"/>
    <w:rsid w:val="00B5160C"/>
    <w:rsid w:val="00B519D6"/>
    <w:rsid w:val="00B51C1A"/>
    <w:rsid w:val="00B52C60"/>
    <w:rsid w:val="00B532EB"/>
    <w:rsid w:val="00B537C3"/>
    <w:rsid w:val="00B5388B"/>
    <w:rsid w:val="00B541B8"/>
    <w:rsid w:val="00B54C66"/>
    <w:rsid w:val="00B55C82"/>
    <w:rsid w:val="00B55D5C"/>
    <w:rsid w:val="00B56E7B"/>
    <w:rsid w:val="00B56F9E"/>
    <w:rsid w:val="00B5725D"/>
    <w:rsid w:val="00B572B9"/>
    <w:rsid w:val="00B57624"/>
    <w:rsid w:val="00B57C56"/>
    <w:rsid w:val="00B57D3C"/>
    <w:rsid w:val="00B57EEA"/>
    <w:rsid w:val="00B57F72"/>
    <w:rsid w:val="00B60669"/>
    <w:rsid w:val="00B6108F"/>
    <w:rsid w:val="00B61473"/>
    <w:rsid w:val="00B61599"/>
    <w:rsid w:val="00B618B9"/>
    <w:rsid w:val="00B62038"/>
    <w:rsid w:val="00B62E02"/>
    <w:rsid w:val="00B62E9A"/>
    <w:rsid w:val="00B634EB"/>
    <w:rsid w:val="00B63BEE"/>
    <w:rsid w:val="00B642E6"/>
    <w:rsid w:val="00B64379"/>
    <w:rsid w:val="00B6478B"/>
    <w:rsid w:val="00B6632B"/>
    <w:rsid w:val="00B666F4"/>
    <w:rsid w:val="00B6720A"/>
    <w:rsid w:val="00B6793D"/>
    <w:rsid w:val="00B679FF"/>
    <w:rsid w:val="00B67F7D"/>
    <w:rsid w:val="00B67FCD"/>
    <w:rsid w:val="00B700B8"/>
    <w:rsid w:val="00B7066E"/>
    <w:rsid w:val="00B71225"/>
    <w:rsid w:val="00B7172F"/>
    <w:rsid w:val="00B72578"/>
    <w:rsid w:val="00B7297E"/>
    <w:rsid w:val="00B72EFB"/>
    <w:rsid w:val="00B72F46"/>
    <w:rsid w:val="00B72FDD"/>
    <w:rsid w:val="00B736C8"/>
    <w:rsid w:val="00B74397"/>
    <w:rsid w:val="00B74BB6"/>
    <w:rsid w:val="00B74E4C"/>
    <w:rsid w:val="00B757A2"/>
    <w:rsid w:val="00B75FEE"/>
    <w:rsid w:val="00B76CF9"/>
    <w:rsid w:val="00B77373"/>
    <w:rsid w:val="00B77C02"/>
    <w:rsid w:val="00B77EB7"/>
    <w:rsid w:val="00B80A94"/>
    <w:rsid w:val="00B815FA"/>
    <w:rsid w:val="00B81E5D"/>
    <w:rsid w:val="00B8212B"/>
    <w:rsid w:val="00B82C0A"/>
    <w:rsid w:val="00B82F3E"/>
    <w:rsid w:val="00B830E2"/>
    <w:rsid w:val="00B839BA"/>
    <w:rsid w:val="00B8455E"/>
    <w:rsid w:val="00B8464C"/>
    <w:rsid w:val="00B850B1"/>
    <w:rsid w:val="00B85828"/>
    <w:rsid w:val="00B85B7A"/>
    <w:rsid w:val="00B86357"/>
    <w:rsid w:val="00B86989"/>
    <w:rsid w:val="00B86C1B"/>
    <w:rsid w:val="00B86D0B"/>
    <w:rsid w:val="00B87417"/>
    <w:rsid w:val="00B909DD"/>
    <w:rsid w:val="00B909F8"/>
    <w:rsid w:val="00B91547"/>
    <w:rsid w:val="00B917A4"/>
    <w:rsid w:val="00B9196B"/>
    <w:rsid w:val="00B92729"/>
    <w:rsid w:val="00B92745"/>
    <w:rsid w:val="00B92C57"/>
    <w:rsid w:val="00B93016"/>
    <w:rsid w:val="00B934B8"/>
    <w:rsid w:val="00B93574"/>
    <w:rsid w:val="00B93600"/>
    <w:rsid w:val="00B95107"/>
    <w:rsid w:val="00B952CA"/>
    <w:rsid w:val="00B957D0"/>
    <w:rsid w:val="00B9675A"/>
    <w:rsid w:val="00B96983"/>
    <w:rsid w:val="00B96BF6"/>
    <w:rsid w:val="00B9724B"/>
    <w:rsid w:val="00B97AEC"/>
    <w:rsid w:val="00BA0B9F"/>
    <w:rsid w:val="00BA0DE8"/>
    <w:rsid w:val="00BA13C3"/>
    <w:rsid w:val="00BA28C9"/>
    <w:rsid w:val="00BA34C1"/>
    <w:rsid w:val="00BA3DD4"/>
    <w:rsid w:val="00BA438E"/>
    <w:rsid w:val="00BA500E"/>
    <w:rsid w:val="00BA51BE"/>
    <w:rsid w:val="00BA54C2"/>
    <w:rsid w:val="00BA55F0"/>
    <w:rsid w:val="00BA5912"/>
    <w:rsid w:val="00BA5E2C"/>
    <w:rsid w:val="00BA62A3"/>
    <w:rsid w:val="00BA6890"/>
    <w:rsid w:val="00BA6EC4"/>
    <w:rsid w:val="00BA7790"/>
    <w:rsid w:val="00BA7BDE"/>
    <w:rsid w:val="00BB0171"/>
    <w:rsid w:val="00BB01CC"/>
    <w:rsid w:val="00BB1498"/>
    <w:rsid w:val="00BB18C8"/>
    <w:rsid w:val="00BB1F09"/>
    <w:rsid w:val="00BB239C"/>
    <w:rsid w:val="00BB3212"/>
    <w:rsid w:val="00BB4284"/>
    <w:rsid w:val="00BB4824"/>
    <w:rsid w:val="00BB5C66"/>
    <w:rsid w:val="00BB5D4B"/>
    <w:rsid w:val="00BB6349"/>
    <w:rsid w:val="00BB63F7"/>
    <w:rsid w:val="00BB648D"/>
    <w:rsid w:val="00BB6C3A"/>
    <w:rsid w:val="00BB7CC4"/>
    <w:rsid w:val="00BC0178"/>
    <w:rsid w:val="00BC09D8"/>
    <w:rsid w:val="00BC14F8"/>
    <w:rsid w:val="00BC17F1"/>
    <w:rsid w:val="00BC1B84"/>
    <w:rsid w:val="00BC2424"/>
    <w:rsid w:val="00BC26DA"/>
    <w:rsid w:val="00BC2B88"/>
    <w:rsid w:val="00BC2C2A"/>
    <w:rsid w:val="00BC5E36"/>
    <w:rsid w:val="00BC5F3D"/>
    <w:rsid w:val="00BC73D9"/>
    <w:rsid w:val="00BC7681"/>
    <w:rsid w:val="00BC7B9B"/>
    <w:rsid w:val="00BC7ECB"/>
    <w:rsid w:val="00BD001E"/>
    <w:rsid w:val="00BD0DF6"/>
    <w:rsid w:val="00BD0E65"/>
    <w:rsid w:val="00BD298D"/>
    <w:rsid w:val="00BD2D81"/>
    <w:rsid w:val="00BD2D8B"/>
    <w:rsid w:val="00BD336F"/>
    <w:rsid w:val="00BD3506"/>
    <w:rsid w:val="00BD36E0"/>
    <w:rsid w:val="00BD374E"/>
    <w:rsid w:val="00BD3BB7"/>
    <w:rsid w:val="00BD3D2D"/>
    <w:rsid w:val="00BD5389"/>
    <w:rsid w:val="00BD5DE7"/>
    <w:rsid w:val="00BD62AA"/>
    <w:rsid w:val="00BD63DC"/>
    <w:rsid w:val="00BD73E2"/>
    <w:rsid w:val="00BD77A4"/>
    <w:rsid w:val="00BE0692"/>
    <w:rsid w:val="00BE16DC"/>
    <w:rsid w:val="00BE1906"/>
    <w:rsid w:val="00BE20D7"/>
    <w:rsid w:val="00BE2C4D"/>
    <w:rsid w:val="00BE2E77"/>
    <w:rsid w:val="00BE2F63"/>
    <w:rsid w:val="00BE3085"/>
    <w:rsid w:val="00BE3E97"/>
    <w:rsid w:val="00BE4441"/>
    <w:rsid w:val="00BE4AFC"/>
    <w:rsid w:val="00BE5059"/>
    <w:rsid w:val="00BE5175"/>
    <w:rsid w:val="00BE55B8"/>
    <w:rsid w:val="00BE57ED"/>
    <w:rsid w:val="00BE599F"/>
    <w:rsid w:val="00BE5D98"/>
    <w:rsid w:val="00BE6216"/>
    <w:rsid w:val="00BE6B02"/>
    <w:rsid w:val="00BE7347"/>
    <w:rsid w:val="00BE7852"/>
    <w:rsid w:val="00BE7B7A"/>
    <w:rsid w:val="00BE7E00"/>
    <w:rsid w:val="00BF0124"/>
    <w:rsid w:val="00BF042A"/>
    <w:rsid w:val="00BF05C3"/>
    <w:rsid w:val="00BF0A8A"/>
    <w:rsid w:val="00BF0C6B"/>
    <w:rsid w:val="00BF0CFA"/>
    <w:rsid w:val="00BF0D04"/>
    <w:rsid w:val="00BF10B6"/>
    <w:rsid w:val="00BF178B"/>
    <w:rsid w:val="00BF1AB5"/>
    <w:rsid w:val="00BF1C6D"/>
    <w:rsid w:val="00BF2290"/>
    <w:rsid w:val="00BF22C8"/>
    <w:rsid w:val="00BF22DC"/>
    <w:rsid w:val="00BF2369"/>
    <w:rsid w:val="00BF2562"/>
    <w:rsid w:val="00BF2689"/>
    <w:rsid w:val="00BF2D83"/>
    <w:rsid w:val="00BF2E49"/>
    <w:rsid w:val="00BF35DE"/>
    <w:rsid w:val="00BF399A"/>
    <w:rsid w:val="00BF3ADA"/>
    <w:rsid w:val="00BF3BE5"/>
    <w:rsid w:val="00BF3D29"/>
    <w:rsid w:val="00BF413D"/>
    <w:rsid w:val="00BF51F3"/>
    <w:rsid w:val="00BF6291"/>
    <w:rsid w:val="00BF7A6F"/>
    <w:rsid w:val="00BF7E5D"/>
    <w:rsid w:val="00BF7FB3"/>
    <w:rsid w:val="00C0002C"/>
    <w:rsid w:val="00C00B46"/>
    <w:rsid w:val="00C00D3D"/>
    <w:rsid w:val="00C00DAF"/>
    <w:rsid w:val="00C013EA"/>
    <w:rsid w:val="00C01540"/>
    <w:rsid w:val="00C01A8C"/>
    <w:rsid w:val="00C020B9"/>
    <w:rsid w:val="00C0233E"/>
    <w:rsid w:val="00C02522"/>
    <w:rsid w:val="00C027B5"/>
    <w:rsid w:val="00C02870"/>
    <w:rsid w:val="00C02D65"/>
    <w:rsid w:val="00C02FE3"/>
    <w:rsid w:val="00C035E4"/>
    <w:rsid w:val="00C03A42"/>
    <w:rsid w:val="00C03D3B"/>
    <w:rsid w:val="00C0475A"/>
    <w:rsid w:val="00C0476D"/>
    <w:rsid w:val="00C049DF"/>
    <w:rsid w:val="00C0506D"/>
    <w:rsid w:val="00C058B1"/>
    <w:rsid w:val="00C0630E"/>
    <w:rsid w:val="00C068CB"/>
    <w:rsid w:val="00C06BDB"/>
    <w:rsid w:val="00C06DC9"/>
    <w:rsid w:val="00C10078"/>
    <w:rsid w:val="00C11318"/>
    <w:rsid w:val="00C118D3"/>
    <w:rsid w:val="00C129C7"/>
    <w:rsid w:val="00C12C2C"/>
    <w:rsid w:val="00C12C40"/>
    <w:rsid w:val="00C12F4D"/>
    <w:rsid w:val="00C1359F"/>
    <w:rsid w:val="00C14616"/>
    <w:rsid w:val="00C15021"/>
    <w:rsid w:val="00C15059"/>
    <w:rsid w:val="00C152CD"/>
    <w:rsid w:val="00C162CB"/>
    <w:rsid w:val="00C167D4"/>
    <w:rsid w:val="00C17494"/>
    <w:rsid w:val="00C17877"/>
    <w:rsid w:val="00C17EDB"/>
    <w:rsid w:val="00C20FF8"/>
    <w:rsid w:val="00C221CA"/>
    <w:rsid w:val="00C221F6"/>
    <w:rsid w:val="00C223C7"/>
    <w:rsid w:val="00C22A88"/>
    <w:rsid w:val="00C23063"/>
    <w:rsid w:val="00C23077"/>
    <w:rsid w:val="00C24B71"/>
    <w:rsid w:val="00C24EAA"/>
    <w:rsid w:val="00C2570D"/>
    <w:rsid w:val="00C25C4A"/>
    <w:rsid w:val="00C25D84"/>
    <w:rsid w:val="00C26530"/>
    <w:rsid w:val="00C270EB"/>
    <w:rsid w:val="00C271BC"/>
    <w:rsid w:val="00C278C6"/>
    <w:rsid w:val="00C27B7C"/>
    <w:rsid w:val="00C27C90"/>
    <w:rsid w:val="00C30238"/>
    <w:rsid w:val="00C30832"/>
    <w:rsid w:val="00C30E43"/>
    <w:rsid w:val="00C31E0E"/>
    <w:rsid w:val="00C322E0"/>
    <w:rsid w:val="00C32965"/>
    <w:rsid w:val="00C33189"/>
    <w:rsid w:val="00C331B6"/>
    <w:rsid w:val="00C3326E"/>
    <w:rsid w:val="00C333AC"/>
    <w:rsid w:val="00C336CB"/>
    <w:rsid w:val="00C336D2"/>
    <w:rsid w:val="00C338B3"/>
    <w:rsid w:val="00C33D31"/>
    <w:rsid w:val="00C34825"/>
    <w:rsid w:val="00C34C04"/>
    <w:rsid w:val="00C3523D"/>
    <w:rsid w:val="00C36921"/>
    <w:rsid w:val="00C36B97"/>
    <w:rsid w:val="00C36B9A"/>
    <w:rsid w:val="00C36BF7"/>
    <w:rsid w:val="00C37904"/>
    <w:rsid w:val="00C37938"/>
    <w:rsid w:val="00C37DF4"/>
    <w:rsid w:val="00C403B2"/>
    <w:rsid w:val="00C41060"/>
    <w:rsid w:val="00C41370"/>
    <w:rsid w:val="00C41740"/>
    <w:rsid w:val="00C4215B"/>
    <w:rsid w:val="00C4305E"/>
    <w:rsid w:val="00C4328F"/>
    <w:rsid w:val="00C432DA"/>
    <w:rsid w:val="00C43751"/>
    <w:rsid w:val="00C4385F"/>
    <w:rsid w:val="00C43B4D"/>
    <w:rsid w:val="00C43D64"/>
    <w:rsid w:val="00C45158"/>
    <w:rsid w:val="00C45572"/>
    <w:rsid w:val="00C45611"/>
    <w:rsid w:val="00C45B9E"/>
    <w:rsid w:val="00C45FC3"/>
    <w:rsid w:val="00C46094"/>
    <w:rsid w:val="00C4757C"/>
    <w:rsid w:val="00C47A49"/>
    <w:rsid w:val="00C50A2A"/>
    <w:rsid w:val="00C50B36"/>
    <w:rsid w:val="00C50B9E"/>
    <w:rsid w:val="00C50C06"/>
    <w:rsid w:val="00C50F91"/>
    <w:rsid w:val="00C51794"/>
    <w:rsid w:val="00C517DD"/>
    <w:rsid w:val="00C52133"/>
    <w:rsid w:val="00C522CE"/>
    <w:rsid w:val="00C52591"/>
    <w:rsid w:val="00C52B39"/>
    <w:rsid w:val="00C52FEF"/>
    <w:rsid w:val="00C5301A"/>
    <w:rsid w:val="00C53177"/>
    <w:rsid w:val="00C546AD"/>
    <w:rsid w:val="00C546B9"/>
    <w:rsid w:val="00C546E6"/>
    <w:rsid w:val="00C546FA"/>
    <w:rsid w:val="00C550AD"/>
    <w:rsid w:val="00C55114"/>
    <w:rsid w:val="00C5593D"/>
    <w:rsid w:val="00C56556"/>
    <w:rsid w:val="00C578C1"/>
    <w:rsid w:val="00C600E9"/>
    <w:rsid w:val="00C606F1"/>
    <w:rsid w:val="00C610D7"/>
    <w:rsid w:val="00C63A56"/>
    <w:rsid w:val="00C63BAA"/>
    <w:rsid w:val="00C6400B"/>
    <w:rsid w:val="00C65516"/>
    <w:rsid w:val="00C65E7F"/>
    <w:rsid w:val="00C65F21"/>
    <w:rsid w:val="00C664ED"/>
    <w:rsid w:val="00C6699C"/>
    <w:rsid w:val="00C66A89"/>
    <w:rsid w:val="00C66E0A"/>
    <w:rsid w:val="00C66F1F"/>
    <w:rsid w:val="00C675A5"/>
    <w:rsid w:val="00C70B80"/>
    <w:rsid w:val="00C70C0A"/>
    <w:rsid w:val="00C70EEE"/>
    <w:rsid w:val="00C713BB"/>
    <w:rsid w:val="00C715E9"/>
    <w:rsid w:val="00C717E8"/>
    <w:rsid w:val="00C71EB3"/>
    <w:rsid w:val="00C72032"/>
    <w:rsid w:val="00C72247"/>
    <w:rsid w:val="00C723B1"/>
    <w:rsid w:val="00C724E4"/>
    <w:rsid w:val="00C72A91"/>
    <w:rsid w:val="00C72CD6"/>
    <w:rsid w:val="00C72FB3"/>
    <w:rsid w:val="00C747AC"/>
    <w:rsid w:val="00C74920"/>
    <w:rsid w:val="00C75FF3"/>
    <w:rsid w:val="00C7651E"/>
    <w:rsid w:val="00C771D5"/>
    <w:rsid w:val="00C77FA7"/>
    <w:rsid w:val="00C8017D"/>
    <w:rsid w:val="00C801DA"/>
    <w:rsid w:val="00C8024F"/>
    <w:rsid w:val="00C80256"/>
    <w:rsid w:val="00C805E4"/>
    <w:rsid w:val="00C80C24"/>
    <w:rsid w:val="00C80C37"/>
    <w:rsid w:val="00C814D4"/>
    <w:rsid w:val="00C819CB"/>
    <w:rsid w:val="00C82308"/>
    <w:rsid w:val="00C82C76"/>
    <w:rsid w:val="00C82FE8"/>
    <w:rsid w:val="00C83B2C"/>
    <w:rsid w:val="00C846D0"/>
    <w:rsid w:val="00C86445"/>
    <w:rsid w:val="00C866BE"/>
    <w:rsid w:val="00C87A0D"/>
    <w:rsid w:val="00C87EB7"/>
    <w:rsid w:val="00C90F6A"/>
    <w:rsid w:val="00C9118A"/>
    <w:rsid w:val="00C9148F"/>
    <w:rsid w:val="00C915E6"/>
    <w:rsid w:val="00C917FA"/>
    <w:rsid w:val="00C91E9B"/>
    <w:rsid w:val="00C922EE"/>
    <w:rsid w:val="00C92D7B"/>
    <w:rsid w:val="00C93622"/>
    <w:rsid w:val="00C93CD4"/>
    <w:rsid w:val="00C93E18"/>
    <w:rsid w:val="00C9450F"/>
    <w:rsid w:val="00C947DA"/>
    <w:rsid w:val="00C94E60"/>
    <w:rsid w:val="00C95CC0"/>
    <w:rsid w:val="00C95CD6"/>
    <w:rsid w:val="00C96493"/>
    <w:rsid w:val="00C96DE3"/>
    <w:rsid w:val="00C97554"/>
    <w:rsid w:val="00C97D51"/>
    <w:rsid w:val="00CA0228"/>
    <w:rsid w:val="00CA06D0"/>
    <w:rsid w:val="00CA0BC1"/>
    <w:rsid w:val="00CA0C47"/>
    <w:rsid w:val="00CA0EF1"/>
    <w:rsid w:val="00CA1DAB"/>
    <w:rsid w:val="00CA2A5B"/>
    <w:rsid w:val="00CA2F7F"/>
    <w:rsid w:val="00CA3023"/>
    <w:rsid w:val="00CA3506"/>
    <w:rsid w:val="00CA3B8A"/>
    <w:rsid w:val="00CA4652"/>
    <w:rsid w:val="00CA46E0"/>
    <w:rsid w:val="00CA4810"/>
    <w:rsid w:val="00CA59FD"/>
    <w:rsid w:val="00CA5C13"/>
    <w:rsid w:val="00CA60FF"/>
    <w:rsid w:val="00CA67BA"/>
    <w:rsid w:val="00CA6D89"/>
    <w:rsid w:val="00CB078D"/>
    <w:rsid w:val="00CB07D2"/>
    <w:rsid w:val="00CB0B8E"/>
    <w:rsid w:val="00CB0F33"/>
    <w:rsid w:val="00CB112E"/>
    <w:rsid w:val="00CB1D69"/>
    <w:rsid w:val="00CB26C8"/>
    <w:rsid w:val="00CB28DD"/>
    <w:rsid w:val="00CB2ED1"/>
    <w:rsid w:val="00CB3B09"/>
    <w:rsid w:val="00CB43A6"/>
    <w:rsid w:val="00CB44E4"/>
    <w:rsid w:val="00CB451B"/>
    <w:rsid w:val="00CB4841"/>
    <w:rsid w:val="00CB4AE3"/>
    <w:rsid w:val="00CB54E1"/>
    <w:rsid w:val="00CB5E37"/>
    <w:rsid w:val="00CB62E0"/>
    <w:rsid w:val="00CB6562"/>
    <w:rsid w:val="00CB6929"/>
    <w:rsid w:val="00CB72A1"/>
    <w:rsid w:val="00CB7547"/>
    <w:rsid w:val="00CB75ED"/>
    <w:rsid w:val="00CC0115"/>
    <w:rsid w:val="00CC07B3"/>
    <w:rsid w:val="00CC0C50"/>
    <w:rsid w:val="00CC0DEF"/>
    <w:rsid w:val="00CC144B"/>
    <w:rsid w:val="00CC2315"/>
    <w:rsid w:val="00CC2A75"/>
    <w:rsid w:val="00CC2E75"/>
    <w:rsid w:val="00CC32E2"/>
    <w:rsid w:val="00CC491A"/>
    <w:rsid w:val="00CC4A36"/>
    <w:rsid w:val="00CC4D92"/>
    <w:rsid w:val="00CC52A3"/>
    <w:rsid w:val="00CC652D"/>
    <w:rsid w:val="00CC7035"/>
    <w:rsid w:val="00CC7499"/>
    <w:rsid w:val="00CC74AF"/>
    <w:rsid w:val="00CC79C2"/>
    <w:rsid w:val="00CC7B5E"/>
    <w:rsid w:val="00CC7D8E"/>
    <w:rsid w:val="00CD1F5C"/>
    <w:rsid w:val="00CD2308"/>
    <w:rsid w:val="00CD287A"/>
    <w:rsid w:val="00CD2B4A"/>
    <w:rsid w:val="00CD35A8"/>
    <w:rsid w:val="00CD413C"/>
    <w:rsid w:val="00CD451C"/>
    <w:rsid w:val="00CD4772"/>
    <w:rsid w:val="00CD4DF2"/>
    <w:rsid w:val="00CD54D8"/>
    <w:rsid w:val="00CD54DE"/>
    <w:rsid w:val="00CD614C"/>
    <w:rsid w:val="00CD6456"/>
    <w:rsid w:val="00CD6D68"/>
    <w:rsid w:val="00CD6FBE"/>
    <w:rsid w:val="00CE0DD5"/>
    <w:rsid w:val="00CE1DF7"/>
    <w:rsid w:val="00CE22DA"/>
    <w:rsid w:val="00CE257F"/>
    <w:rsid w:val="00CE2611"/>
    <w:rsid w:val="00CE3938"/>
    <w:rsid w:val="00CE3B79"/>
    <w:rsid w:val="00CE4246"/>
    <w:rsid w:val="00CE4434"/>
    <w:rsid w:val="00CE4B4C"/>
    <w:rsid w:val="00CE5D14"/>
    <w:rsid w:val="00CE61EF"/>
    <w:rsid w:val="00CE6389"/>
    <w:rsid w:val="00CE6738"/>
    <w:rsid w:val="00CE6999"/>
    <w:rsid w:val="00CE6C3E"/>
    <w:rsid w:val="00CE78F8"/>
    <w:rsid w:val="00CF04F1"/>
    <w:rsid w:val="00CF0A0F"/>
    <w:rsid w:val="00CF0B2A"/>
    <w:rsid w:val="00CF0E15"/>
    <w:rsid w:val="00CF211C"/>
    <w:rsid w:val="00CF2E63"/>
    <w:rsid w:val="00CF2E91"/>
    <w:rsid w:val="00CF3C9B"/>
    <w:rsid w:val="00CF456B"/>
    <w:rsid w:val="00CF4718"/>
    <w:rsid w:val="00CF536E"/>
    <w:rsid w:val="00CF5636"/>
    <w:rsid w:val="00CF5B57"/>
    <w:rsid w:val="00CF5EF2"/>
    <w:rsid w:val="00CF6C3F"/>
    <w:rsid w:val="00CF7076"/>
    <w:rsid w:val="00CF7515"/>
    <w:rsid w:val="00CF79F6"/>
    <w:rsid w:val="00CF7E9A"/>
    <w:rsid w:val="00CF7F89"/>
    <w:rsid w:val="00CF7FF3"/>
    <w:rsid w:val="00D006D5"/>
    <w:rsid w:val="00D01000"/>
    <w:rsid w:val="00D0264A"/>
    <w:rsid w:val="00D03252"/>
    <w:rsid w:val="00D046F6"/>
    <w:rsid w:val="00D055BA"/>
    <w:rsid w:val="00D05737"/>
    <w:rsid w:val="00D05C05"/>
    <w:rsid w:val="00D0754F"/>
    <w:rsid w:val="00D079AF"/>
    <w:rsid w:val="00D10173"/>
    <w:rsid w:val="00D10996"/>
    <w:rsid w:val="00D11424"/>
    <w:rsid w:val="00D11E5C"/>
    <w:rsid w:val="00D12462"/>
    <w:rsid w:val="00D124EF"/>
    <w:rsid w:val="00D12A49"/>
    <w:rsid w:val="00D12CB7"/>
    <w:rsid w:val="00D1312C"/>
    <w:rsid w:val="00D131DB"/>
    <w:rsid w:val="00D13FC2"/>
    <w:rsid w:val="00D14A0D"/>
    <w:rsid w:val="00D14A5B"/>
    <w:rsid w:val="00D14EE5"/>
    <w:rsid w:val="00D17674"/>
    <w:rsid w:val="00D20247"/>
    <w:rsid w:val="00D20F25"/>
    <w:rsid w:val="00D22FFA"/>
    <w:rsid w:val="00D24CD6"/>
    <w:rsid w:val="00D24D81"/>
    <w:rsid w:val="00D25ACF"/>
    <w:rsid w:val="00D25C1B"/>
    <w:rsid w:val="00D263F0"/>
    <w:rsid w:val="00D26509"/>
    <w:rsid w:val="00D26563"/>
    <w:rsid w:val="00D26D90"/>
    <w:rsid w:val="00D2770A"/>
    <w:rsid w:val="00D31467"/>
    <w:rsid w:val="00D314BB"/>
    <w:rsid w:val="00D31B73"/>
    <w:rsid w:val="00D31C17"/>
    <w:rsid w:val="00D31F39"/>
    <w:rsid w:val="00D328AB"/>
    <w:rsid w:val="00D3398C"/>
    <w:rsid w:val="00D33B00"/>
    <w:rsid w:val="00D347B0"/>
    <w:rsid w:val="00D3483E"/>
    <w:rsid w:val="00D34A02"/>
    <w:rsid w:val="00D35780"/>
    <w:rsid w:val="00D358C8"/>
    <w:rsid w:val="00D3737B"/>
    <w:rsid w:val="00D37635"/>
    <w:rsid w:val="00D37FDB"/>
    <w:rsid w:val="00D40519"/>
    <w:rsid w:val="00D4074E"/>
    <w:rsid w:val="00D40A5D"/>
    <w:rsid w:val="00D40C11"/>
    <w:rsid w:val="00D410AC"/>
    <w:rsid w:val="00D4201D"/>
    <w:rsid w:val="00D429CC"/>
    <w:rsid w:val="00D439D0"/>
    <w:rsid w:val="00D43B4C"/>
    <w:rsid w:val="00D43E65"/>
    <w:rsid w:val="00D43E77"/>
    <w:rsid w:val="00D447D1"/>
    <w:rsid w:val="00D4498F"/>
    <w:rsid w:val="00D44C2C"/>
    <w:rsid w:val="00D455E3"/>
    <w:rsid w:val="00D459DC"/>
    <w:rsid w:val="00D46514"/>
    <w:rsid w:val="00D469F6"/>
    <w:rsid w:val="00D47001"/>
    <w:rsid w:val="00D479B8"/>
    <w:rsid w:val="00D47EA8"/>
    <w:rsid w:val="00D50167"/>
    <w:rsid w:val="00D5101C"/>
    <w:rsid w:val="00D510A9"/>
    <w:rsid w:val="00D5117A"/>
    <w:rsid w:val="00D515E2"/>
    <w:rsid w:val="00D51BF0"/>
    <w:rsid w:val="00D51CE1"/>
    <w:rsid w:val="00D5236D"/>
    <w:rsid w:val="00D52CBD"/>
    <w:rsid w:val="00D53E63"/>
    <w:rsid w:val="00D5474B"/>
    <w:rsid w:val="00D54D79"/>
    <w:rsid w:val="00D55682"/>
    <w:rsid w:val="00D5585B"/>
    <w:rsid w:val="00D55D3D"/>
    <w:rsid w:val="00D55D8B"/>
    <w:rsid w:val="00D5601E"/>
    <w:rsid w:val="00D56B7A"/>
    <w:rsid w:val="00D56CB8"/>
    <w:rsid w:val="00D56EFA"/>
    <w:rsid w:val="00D57B59"/>
    <w:rsid w:val="00D60B1C"/>
    <w:rsid w:val="00D618E1"/>
    <w:rsid w:val="00D623EB"/>
    <w:rsid w:val="00D62D7A"/>
    <w:rsid w:val="00D62DAD"/>
    <w:rsid w:val="00D6351A"/>
    <w:rsid w:val="00D642D9"/>
    <w:rsid w:val="00D6459C"/>
    <w:rsid w:val="00D646BD"/>
    <w:rsid w:val="00D647B1"/>
    <w:rsid w:val="00D64D2B"/>
    <w:rsid w:val="00D64DF4"/>
    <w:rsid w:val="00D65D70"/>
    <w:rsid w:val="00D65EB9"/>
    <w:rsid w:val="00D6606F"/>
    <w:rsid w:val="00D660AC"/>
    <w:rsid w:val="00D664C0"/>
    <w:rsid w:val="00D665C9"/>
    <w:rsid w:val="00D666A7"/>
    <w:rsid w:val="00D666EE"/>
    <w:rsid w:val="00D676B8"/>
    <w:rsid w:val="00D67BF8"/>
    <w:rsid w:val="00D70254"/>
    <w:rsid w:val="00D70374"/>
    <w:rsid w:val="00D71123"/>
    <w:rsid w:val="00D71544"/>
    <w:rsid w:val="00D72C95"/>
    <w:rsid w:val="00D72E69"/>
    <w:rsid w:val="00D7384F"/>
    <w:rsid w:val="00D7427A"/>
    <w:rsid w:val="00D743B5"/>
    <w:rsid w:val="00D74933"/>
    <w:rsid w:val="00D74A1A"/>
    <w:rsid w:val="00D74B31"/>
    <w:rsid w:val="00D752A8"/>
    <w:rsid w:val="00D76057"/>
    <w:rsid w:val="00D773F7"/>
    <w:rsid w:val="00D77694"/>
    <w:rsid w:val="00D80164"/>
    <w:rsid w:val="00D803E8"/>
    <w:rsid w:val="00D80461"/>
    <w:rsid w:val="00D806C4"/>
    <w:rsid w:val="00D80E72"/>
    <w:rsid w:val="00D81E59"/>
    <w:rsid w:val="00D8523E"/>
    <w:rsid w:val="00D85D42"/>
    <w:rsid w:val="00D8673C"/>
    <w:rsid w:val="00D87232"/>
    <w:rsid w:val="00D87260"/>
    <w:rsid w:val="00D872EA"/>
    <w:rsid w:val="00D87F71"/>
    <w:rsid w:val="00D91744"/>
    <w:rsid w:val="00D9188E"/>
    <w:rsid w:val="00D919AA"/>
    <w:rsid w:val="00D91AD9"/>
    <w:rsid w:val="00D91DC3"/>
    <w:rsid w:val="00D929CC"/>
    <w:rsid w:val="00D93074"/>
    <w:rsid w:val="00D930E6"/>
    <w:rsid w:val="00D933AE"/>
    <w:rsid w:val="00D94A70"/>
    <w:rsid w:val="00D94B62"/>
    <w:rsid w:val="00D95C57"/>
    <w:rsid w:val="00D95C8C"/>
    <w:rsid w:val="00D95D7A"/>
    <w:rsid w:val="00D96076"/>
    <w:rsid w:val="00D97439"/>
    <w:rsid w:val="00DA08DB"/>
    <w:rsid w:val="00DA0B27"/>
    <w:rsid w:val="00DA0CB3"/>
    <w:rsid w:val="00DA11E0"/>
    <w:rsid w:val="00DA1DB9"/>
    <w:rsid w:val="00DA3217"/>
    <w:rsid w:val="00DA32A8"/>
    <w:rsid w:val="00DA3E0F"/>
    <w:rsid w:val="00DA43D5"/>
    <w:rsid w:val="00DA55E6"/>
    <w:rsid w:val="00DA66F3"/>
    <w:rsid w:val="00DA6E7F"/>
    <w:rsid w:val="00DA73A7"/>
    <w:rsid w:val="00DA7B32"/>
    <w:rsid w:val="00DA7D63"/>
    <w:rsid w:val="00DA7EFB"/>
    <w:rsid w:val="00DB0773"/>
    <w:rsid w:val="00DB185F"/>
    <w:rsid w:val="00DB1D06"/>
    <w:rsid w:val="00DB35F9"/>
    <w:rsid w:val="00DB3D52"/>
    <w:rsid w:val="00DB43BB"/>
    <w:rsid w:val="00DB4843"/>
    <w:rsid w:val="00DB4FEA"/>
    <w:rsid w:val="00DB5283"/>
    <w:rsid w:val="00DB5A0A"/>
    <w:rsid w:val="00DB61B4"/>
    <w:rsid w:val="00DB66BE"/>
    <w:rsid w:val="00DB7A36"/>
    <w:rsid w:val="00DC002D"/>
    <w:rsid w:val="00DC040B"/>
    <w:rsid w:val="00DC0D7D"/>
    <w:rsid w:val="00DC23A5"/>
    <w:rsid w:val="00DC38FB"/>
    <w:rsid w:val="00DC4242"/>
    <w:rsid w:val="00DC440E"/>
    <w:rsid w:val="00DC465D"/>
    <w:rsid w:val="00DC4EEB"/>
    <w:rsid w:val="00DC64D0"/>
    <w:rsid w:val="00DC6DBD"/>
    <w:rsid w:val="00DC6E9F"/>
    <w:rsid w:val="00DC713E"/>
    <w:rsid w:val="00DC7593"/>
    <w:rsid w:val="00DD0630"/>
    <w:rsid w:val="00DD0699"/>
    <w:rsid w:val="00DD0A5D"/>
    <w:rsid w:val="00DD0C69"/>
    <w:rsid w:val="00DD159B"/>
    <w:rsid w:val="00DD2727"/>
    <w:rsid w:val="00DD2D45"/>
    <w:rsid w:val="00DD3435"/>
    <w:rsid w:val="00DD3586"/>
    <w:rsid w:val="00DD363B"/>
    <w:rsid w:val="00DD375E"/>
    <w:rsid w:val="00DD3A73"/>
    <w:rsid w:val="00DD3ADC"/>
    <w:rsid w:val="00DD3FA0"/>
    <w:rsid w:val="00DD5183"/>
    <w:rsid w:val="00DD6331"/>
    <w:rsid w:val="00DD6976"/>
    <w:rsid w:val="00DD76EA"/>
    <w:rsid w:val="00DD77E0"/>
    <w:rsid w:val="00DD7940"/>
    <w:rsid w:val="00DD7A53"/>
    <w:rsid w:val="00DD7A62"/>
    <w:rsid w:val="00DD7AF8"/>
    <w:rsid w:val="00DD7BF0"/>
    <w:rsid w:val="00DD7E82"/>
    <w:rsid w:val="00DD7F46"/>
    <w:rsid w:val="00DE0625"/>
    <w:rsid w:val="00DE1E01"/>
    <w:rsid w:val="00DE2447"/>
    <w:rsid w:val="00DE2456"/>
    <w:rsid w:val="00DE2DDE"/>
    <w:rsid w:val="00DE3031"/>
    <w:rsid w:val="00DE45EB"/>
    <w:rsid w:val="00DE4A21"/>
    <w:rsid w:val="00DE5267"/>
    <w:rsid w:val="00DE54B1"/>
    <w:rsid w:val="00DE6024"/>
    <w:rsid w:val="00DE6295"/>
    <w:rsid w:val="00DE691E"/>
    <w:rsid w:val="00DE7553"/>
    <w:rsid w:val="00DE78E1"/>
    <w:rsid w:val="00DE7FDE"/>
    <w:rsid w:val="00DF007B"/>
    <w:rsid w:val="00DF0451"/>
    <w:rsid w:val="00DF09EB"/>
    <w:rsid w:val="00DF1446"/>
    <w:rsid w:val="00DF1459"/>
    <w:rsid w:val="00DF14D2"/>
    <w:rsid w:val="00DF2903"/>
    <w:rsid w:val="00DF2D13"/>
    <w:rsid w:val="00DF3919"/>
    <w:rsid w:val="00DF4378"/>
    <w:rsid w:val="00DF4743"/>
    <w:rsid w:val="00DF4EF5"/>
    <w:rsid w:val="00DF51B3"/>
    <w:rsid w:val="00DF5751"/>
    <w:rsid w:val="00DF5B26"/>
    <w:rsid w:val="00DF5C7B"/>
    <w:rsid w:val="00DF61DA"/>
    <w:rsid w:val="00DF61E9"/>
    <w:rsid w:val="00DF6342"/>
    <w:rsid w:val="00DF7305"/>
    <w:rsid w:val="00DF762E"/>
    <w:rsid w:val="00DF76E6"/>
    <w:rsid w:val="00DF78C6"/>
    <w:rsid w:val="00DF7DBD"/>
    <w:rsid w:val="00DF7E5E"/>
    <w:rsid w:val="00E00A11"/>
    <w:rsid w:val="00E022BC"/>
    <w:rsid w:val="00E024C9"/>
    <w:rsid w:val="00E027C6"/>
    <w:rsid w:val="00E027C8"/>
    <w:rsid w:val="00E02DDB"/>
    <w:rsid w:val="00E03321"/>
    <w:rsid w:val="00E0400E"/>
    <w:rsid w:val="00E0558C"/>
    <w:rsid w:val="00E059F4"/>
    <w:rsid w:val="00E05F4C"/>
    <w:rsid w:val="00E073D8"/>
    <w:rsid w:val="00E0774E"/>
    <w:rsid w:val="00E0780E"/>
    <w:rsid w:val="00E10AA1"/>
    <w:rsid w:val="00E111DB"/>
    <w:rsid w:val="00E11447"/>
    <w:rsid w:val="00E11930"/>
    <w:rsid w:val="00E119F1"/>
    <w:rsid w:val="00E11A14"/>
    <w:rsid w:val="00E11A36"/>
    <w:rsid w:val="00E11CB3"/>
    <w:rsid w:val="00E11FB3"/>
    <w:rsid w:val="00E1284A"/>
    <w:rsid w:val="00E1380D"/>
    <w:rsid w:val="00E13B69"/>
    <w:rsid w:val="00E141FD"/>
    <w:rsid w:val="00E15359"/>
    <w:rsid w:val="00E16255"/>
    <w:rsid w:val="00E16346"/>
    <w:rsid w:val="00E168B0"/>
    <w:rsid w:val="00E16BCC"/>
    <w:rsid w:val="00E1714F"/>
    <w:rsid w:val="00E17E60"/>
    <w:rsid w:val="00E2043A"/>
    <w:rsid w:val="00E20B52"/>
    <w:rsid w:val="00E20C59"/>
    <w:rsid w:val="00E2229D"/>
    <w:rsid w:val="00E228E5"/>
    <w:rsid w:val="00E2399E"/>
    <w:rsid w:val="00E23BE3"/>
    <w:rsid w:val="00E23E06"/>
    <w:rsid w:val="00E24FFF"/>
    <w:rsid w:val="00E25179"/>
    <w:rsid w:val="00E251B2"/>
    <w:rsid w:val="00E2567C"/>
    <w:rsid w:val="00E257A2"/>
    <w:rsid w:val="00E25F1B"/>
    <w:rsid w:val="00E27BFC"/>
    <w:rsid w:val="00E27E26"/>
    <w:rsid w:val="00E307AE"/>
    <w:rsid w:val="00E30A9F"/>
    <w:rsid w:val="00E3154D"/>
    <w:rsid w:val="00E33059"/>
    <w:rsid w:val="00E332DF"/>
    <w:rsid w:val="00E33A86"/>
    <w:rsid w:val="00E34113"/>
    <w:rsid w:val="00E3429A"/>
    <w:rsid w:val="00E34336"/>
    <w:rsid w:val="00E34AED"/>
    <w:rsid w:val="00E35F8F"/>
    <w:rsid w:val="00E37099"/>
    <w:rsid w:val="00E373F9"/>
    <w:rsid w:val="00E3766D"/>
    <w:rsid w:val="00E37F93"/>
    <w:rsid w:val="00E40166"/>
    <w:rsid w:val="00E40A71"/>
    <w:rsid w:val="00E40BE2"/>
    <w:rsid w:val="00E40CE8"/>
    <w:rsid w:val="00E40EFA"/>
    <w:rsid w:val="00E417FF"/>
    <w:rsid w:val="00E41A70"/>
    <w:rsid w:val="00E424D0"/>
    <w:rsid w:val="00E432A1"/>
    <w:rsid w:val="00E43502"/>
    <w:rsid w:val="00E438F9"/>
    <w:rsid w:val="00E43E4D"/>
    <w:rsid w:val="00E44AC4"/>
    <w:rsid w:val="00E453CF"/>
    <w:rsid w:val="00E454D2"/>
    <w:rsid w:val="00E45514"/>
    <w:rsid w:val="00E45D70"/>
    <w:rsid w:val="00E45E88"/>
    <w:rsid w:val="00E46872"/>
    <w:rsid w:val="00E502BA"/>
    <w:rsid w:val="00E50374"/>
    <w:rsid w:val="00E507EF"/>
    <w:rsid w:val="00E520A8"/>
    <w:rsid w:val="00E52EA0"/>
    <w:rsid w:val="00E52EAF"/>
    <w:rsid w:val="00E530CC"/>
    <w:rsid w:val="00E531F6"/>
    <w:rsid w:val="00E535FA"/>
    <w:rsid w:val="00E54CFD"/>
    <w:rsid w:val="00E54D35"/>
    <w:rsid w:val="00E5572C"/>
    <w:rsid w:val="00E56A86"/>
    <w:rsid w:val="00E57529"/>
    <w:rsid w:val="00E60AEF"/>
    <w:rsid w:val="00E610B4"/>
    <w:rsid w:val="00E614F9"/>
    <w:rsid w:val="00E61651"/>
    <w:rsid w:val="00E61E83"/>
    <w:rsid w:val="00E63DAB"/>
    <w:rsid w:val="00E640C7"/>
    <w:rsid w:val="00E6451F"/>
    <w:rsid w:val="00E6471A"/>
    <w:rsid w:val="00E64B00"/>
    <w:rsid w:val="00E64FE6"/>
    <w:rsid w:val="00E6677E"/>
    <w:rsid w:val="00E66C3B"/>
    <w:rsid w:val="00E671C2"/>
    <w:rsid w:val="00E67719"/>
    <w:rsid w:val="00E678F2"/>
    <w:rsid w:val="00E70817"/>
    <w:rsid w:val="00E71048"/>
    <w:rsid w:val="00E71AC0"/>
    <w:rsid w:val="00E71DE5"/>
    <w:rsid w:val="00E71E3B"/>
    <w:rsid w:val="00E71FB5"/>
    <w:rsid w:val="00E726FB"/>
    <w:rsid w:val="00E72DFF"/>
    <w:rsid w:val="00E72FF0"/>
    <w:rsid w:val="00E7402C"/>
    <w:rsid w:val="00E74077"/>
    <w:rsid w:val="00E758B6"/>
    <w:rsid w:val="00E75E08"/>
    <w:rsid w:val="00E7743A"/>
    <w:rsid w:val="00E77812"/>
    <w:rsid w:val="00E80333"/>
    <w:rsid w:val="00E80F4B"/>
    <w:rsid w:val="00E8198A"/>
    <w:rsid w:val="00E829EF"/>
    <w:rsid w:val="00E82B14"/>
    <w:rsid w:val="00E82BE3"/>
    <w:rsid w:val="00E82CB5"/>
    <w:rsid w:val="00E833ED"/>
    <w:rsid w:val="00E83946"/>
    <w:rsid w:val="00E83C7E"/>
    <w:rsid w:val="00E8448E"/>
    <w:rsid w:val="00E84F5D"/>
    <w:rsid w:val="00E8550B"/>
    <w:rsid w:val="00E87186"/>
    <w:rsid w:val="00E87FAC"/>
    <w:rsid w:val="00E91D5D"/>
    <w:rsid w:val="00E92528"/>
    <w:rsid w:val="00E9267F"/>
    <w:rsid w:val="00E92A8B"/>
    <w:rsid w:val="00E92B88"/>
    <w:rsid w:val="00E92D66"/>
    <w:rsid w:val="00E93943"/>
    <w:rsid w:val="00E94476"/>
    <w:rsid w:val="00E94673"/>
    <w:rsid w:val="00E94E55"/>
    <w:rsid w:val="00E95C3C"/>
    <w:rsid w:val="00E96510"/>
    <w:rsid w:val="00E96B28"/>
    <w:rsid w:val="00E96CBE"/>
    <w:rsid w:val="00EA0FF2"/>
    <w:rsid w:val="00EA128B"/>
    <w:rsid w:val="00EA1E05"/>
    <w:rsid w:val="00EA1E93"/>
    <w:rsid w:val="00EA2E4F"/>
    <w:rsid w:val="00EA31D2"/>
    <w:rsid w:val="00EA38C8"/>
    <w:rsid w:val="00EA3A00"/>
    <w:rsid w:val="00EA4169"/>
    <w:rsid w:val="00EA41CC"/>
    <w:rsid w:val="00EA46B8"/>
    <w:rsid w:val="00EA4BE5"/>
    <w:rsid w:val="00EA4C2B"/>
    <w:rsid w:val="00EA5238"/>
    <w:rsid w:val="00EA546E"/>
    <w:rsid w:val="00EA563A"/>
    <w:rsid w:val="00EA5694"/>
    <w:rsid w:val="00EA57C2"/>
    <w:rsid w:val="00EA5AE7"/>
    <w:rsid w:val="00EA6AD1"/>
    <w:rsid w:val="00EA7B1C"/>
    <w:rsid w:val="00EB0289"/>
    <w:rsid w:val="00EB0593"/>
    <w:rsid w:val="00EB225C"/>
    <w:rsid w:val="00EB2C2E"/>
    <w:rsid w:val="00EB353F"/>
    <w:rsid w:val="00EB39CC"/>
    <w:rsid w:val="00EB3C67"/>
    <w:rsid w:val="00EB40AF"/>
    <w:rsid w:val="00EB4BB1"/>
    <w:rsid w:val="00EB6309"/>
    <w:rsid w:val="00EB6985"/>
    <w:rsid w:val="00EB6B14"/>
    <w:rsid w:val="00EB6C04"/>
    <w:rsid w:val="00EB6DB0"/>
    <w:rsid w:val="00EB6EA9"/>
    <w:rsid w:val="00EB70BB"/>
    <w:rsid w:val="00EB724E"/>
    <w:rsid w:val="00EB77CC"/>
    <w:rsid w:val="00EB79AE"/>
    <w:rsid w:val="00EB7ACC"/>
    <w:rsid w:val="00EB7B9A"/>
    <w:rsid w:val="00EB7E8A"/>
    <w:rsid w:val="00EB7E9E"/>
    <w:rsid w:val="00EC0136"/>
    <w:rsid w:val="00EC0280"/>
    <w:rsid w:val="00EC02F4"/>
    <w:rsid w:val="00EC05DE"/>
    <w:rsid w:val="00EC0AE8"/>
    <w:rsid w:val="00EC0E84"/>
    <w:rsid w:val="00EC0FE5"/>
    <w:rsid w:val="00EC1621"/>
    <w:rsid w:val="00EC1B91"/>
    <w:rsid w:val="00EC26A7"/>
    <w:rsid w:val="00EC280F"/>
    <w:rsid w:val="00EC28ED"/>
    <w:rsid w:val="00EC2A1A"/>
    <w:rsid w:val="00EC2DA3"/>
    <w:rsid w:val="00EC3069"/>
    <w:rsid w:val="00EC3260"/>
    <w:rsid w:val="00EC3B5B"/>
    <w:rsid w:val="00EC548C"/>
    <w:rsid w:val="00EC6729"/>
    <w:rsid w:val="00EC6B27"/>
    <w:rsid w:val="00EC703B"/>
    <w:rsid w:val="00EC7328"/>
    <w:rsid w:val="00EC7375"/>
    <w:rsid w:val="00EC7546"/>
    <w:rsid w:val="00EC7624"/>
    <w:rsid w:val="00EC7C0F"/>
    <w:rsid w:val="00EC7D6C"/>
    <w:rsid w:val="00ED082E"/>
    <w:rsid w:val="00ED1236"/>
    <w:rsid w:val="00ED1935"/>
    <w:rsid w:val="00ED1EA9"/>
    <w:rsid w:val="00ED2062"/>
    <w:rsid w:val="00ED2285"/>
    <w:rsid w:val="00ED2489"/>
    <w:rsid w:val="00ED25E7"/>
    <w:rsid w:val="00ED4400"/>
    <w:rsid w:val="00ED47E2"/>
    <w:rsid w:val="00ED4A34"/>
    <w:rsid w:val="00ED553C"/>
    <w:rsid w:val="00ED6981"/>
    <w:rsid w:val="00EE0401"/>
    <w:rsid w:val="00EE09E3"/>
    <w:rsid w:val="00EE0AC3"/>
    <w:rsid w:val="00EE100F"/>
    <w:rsid w:val="00EE1439"/>
    <w:rsid w:val="00EE1441"/>
    <w:rsid w:val="00EE1647"/>
    <w:rsid w:val="00EE1D49"/>
    <w:rsid w:val="00EE23AB"/>
    <w:rsid w:val="00EE2608"/>
    <w:rsid w:val="00EE39BD"/>
    <w:rsid w:val="00EE3AE4"/>
    <w:rsid w:val="00EE4F30"/>
    <w:rsid w:val="00EE544D"/>
    <w:rsid w:val="00EE5A8E"/>
    <w:rsid w:val="00EE5DE3"/>
    <w:rsid w:val="00EE644A"/>
    <w:rsid w:val="00EE67AA"/>
    <w:rsid w:val="00EE696A"/>
    <w:rsid w:val="00EE6AE1"/>
    <w:rsid w:val="00EE7007"/>
    <w:rsid w:val="00EE73C2"/>
    <w:rsid w:val="00EE7BFE"/>
    <w:rsid w:val="00EF008F"/>
    <w:rsid w:val="00EF0115"/>
    <w:rsid w:val="00EF089C"/>
    <w:rsid w:val="00EF092B"/>
    <w:rsid w:val="00EF1C8C"/>
    <w:rsid w:val="00EF1D93"/>
    <w:rsid w:val="00EF25E0"/>
    <w:rsid w:val="00EF2890"/>
    <w:rsid w:val="00EF2970"/>
    <w:rsid w:val="00EF32A3"/>
    <w:rsid w:val="00EF4BDE"/>
    <w:rsid w:val="00EF594A"/>
    <w:rsid w:val="00EF59BC"/>
    <w:rsid w:val="00EF7644"/>
    <w:rsid w:val="00EF7943"/>
    <w:rsid w:val="00EF79E5"/>
    <w:rsid w:val="00F008E1"/>
    <w:rsid w:val="00F00BED"/>
    <w:rsid w:val="00F0115F"/>
    <w:rsid w:val="00F02E4C"/>
    <w:rsid w:val="00F03373"/>
    <w:rsid w:val="00F03BAA"/>
    <w:rsid w:val="00F03D99"/>
    <w:rsid w:val="00F03EF3"/>
    <w:rsid w:val="00F04308"/>
    <w:rsid w:val="00F0456C"/>
    <w:rsid w:val="00F047D1"/>
    <w:rsid w:val="00F04BC9"/>
    <w:rsid w:val="00F05999"/>
    <w:rsid w:val="00F064B6"/>
    <w:rsid w:val="00F06801"/>
    <w:rsid w:val="00F071FB"/>
    <w:rsid w:val="00F0759D"/>
    <w:rsid w:val="00F1027E"/>
    <w:rsid w:val="00F10371"/>
    <w:rsid w:val="00F10508"/>
    <w:rsid w:val="00F10E35"/>
    <w:rsid w:val="00F12C96"/>
    <w:rsid w:val="00F1316B"/>
    <w:rsid w:val="00F13DFF"/>
    <w:rsid w:val="00F13EB0"/>
    <w:rsid w:val="00F1427F"/>
    <w:rsid w:val="00F1455D"/>
    <w:rsid w:val="00F1492D"/>
    <w:rsid w:val="00F14B19"/>
    <w:rsid w:val="00F1537B"/>
    <w:rsid w:val="00F15AA4"/>
    <w:rsid w:val="00F15BD8"/>
    <w:rsid w:val="00F1623F"/>
    <w:rsid w:val="00F1661E"/>
    <w:rsid w:val="00F17196"/>
    <w:rsid w:val="00F1791E"/>
    <w:rsid w:val="00F20344"/>
    <w:rsid w:val="00F203D5"/>
    <w:rsid w:val="00F2072C"/>
    <w:rsid w:val="00F20C35"/>
    <w:rsid w:val="00F21B75"/>
    <w:rsid w:val="00F22ABF"/>
    <w:rsid w:val="00F22D18"/>
    <w:rsid w:val="00F23195"/>
    <w:rsid w:val="00F238BA"/>
    <w:rsid w:val="00F240B1"/>
    <w:rsid w:val="00F2453C"/>
    <w:rsid w:val="00F248B7"/>
    <w:rsid w:val="00F248D6"/>
    <w:rsid w:val="00F24A12"/>
    <w:rsid w:val="00F24B23"/>
    <w:rsid w:val="00F253AC"/>
    <w:rsid w:val="00F26625"/>
    <w:rsid w:val="00F26674"/>
    <w:rsid w:val="00F273EC"/>
    <w:rsid w:val="00F27C3F"/>
    <w:rsid w:val="00F3142B"/>
    <w:rsid w:val="00F32985"/>
    <w:rsid w:val="00F33C74"/>
    <w:rsid w:val="00F346BE"/>
    <w:rsid w:val="00F34832"/>
    <w:rsid w:val="00F359ED"/>
    <w:rsid w:val="00F35C53"/>
    <w:rsid w:val="00F36687"/>
    <w:rsid w:val="00F368AA"/>
    <w:rsid w:val="00F37180"/>
    <w:rsid w:val="00F37899"/>
    <w:rsid w:val="00F379CE"/>
    <w:rsid w:val="00F406DB"/>
    <w:rsid w:val="00F409B7"/>
    <w:rsid w:val="00F40AF3"/>
    <w:rsid w:val="00F40E18"/>
    <w:rsid w:val="00F41794"/>
    <w:rsid w:val="00F41B9F"/>
    <w:rsid w:val="00F424F4"/>
    <w:rsid w:val="00F43010"/>
    <w:rsid w:val="00F433B3"/>
    <w:rsid w:val="00F444A2"/>
    <w:rsid w:val="00F44E13"/>
    <w:rsid w:val="00F46FCB"/>
    <w:rsid w:val="00F47978"/>
    <w:rsid w:val="00F47DFE"/>
    <w:rsid w:val="00F47E9D"/>
    <w:rsid w:val="00F50234"/>
    <w:rsid w:val="00F50844"/>
    <w:rsid w:val="00F509C1"/>
    <w:rsid w:val="00F50E0E"/>
    <w:rsid w:val="00F51DD7"/>
    <w:rsid w:val="00F52840"/>
    <w:rsid w:val="00F53576"/>
    <w:rsid w:val="00F53579"/>
    <w:rsid w:val="00F5387A"/>
    <w:rsid w:val="00F53A6A"/>
    <w:rsid w:val="00F53CD7"/>
    <w:rsid w:val="00F54461"/>
    <w:rsid w:val="00F547E3"/>
    <w:rsid w:val="00F5497B"/>
    <w:rsid w:val="00F54DB6"/>
    <w:rsid w:val="00F55133"/>
    <w:rsid w:val="00F55C28"/>
    <w:rsid w:val="00F56048"/>
    <w:rsid w:val="00F5677D"/>
    <w:rsid w:val="00F56A9A"/>
    <w:rsid w:val="00F56BFE"/>
    <w:rsid w:val="00F5717F"/>
    <w:rsid w:val="00F57A63"/>
    <w:rsid w:val="00F602C4"/>
    <w:rsid w:val="00F60712"/>
    <w:rsid w:val="00F614B5"/>
    <w:rsid w:val="00F62E13"/>
    <w:rsid w:val="00F6335C"/>
    <w:rsid w:val="00F6346B"/>
    <w:rsid w:val="00F63543"/>
    <w:rsid w:val="00F6368C"/>
    <w:rsid w:val="00F6421E"/>
    <w:rsid w:val="00F64BA7"/>
    <w:rsid w:val="00F6611C"/>
    <w:rsid w:val="00F661AD"/>
    <w:rsid w:val="00F66230"/>
    <w:rsid w:val="00F678AE"/>
    <w:rsid w:val="00F71342"/>
    <w:rsid w:val="00F71F83"/>
    <w:rsid w:val="00F71FFC"/>
    <w:rsid w:val="00F721B6"/>
    <w:rsid w:val="00F73533"/>
    <w:rsid w:val="00F7407D"/>
    <w:rsid w:val="00F741D3"/>
    <w:rsid w:val="00F7439E"/>
    <w:rsid w:val="00F7446E"/>
    <w:rsid w:val="00F74E9F"/>
    <w:rsid w:val="00F75133"/>
    <w:rsid w:val="00F7514A"/>
    <w:rsid w:val="00F7587F"/>
    <w:rsid w:val="00F75B6D"/>
    <w:rsid w:val="00F75D7A"/>
    <w:rsid w:val="00F760DE"/>
    <w:rsid w:val="00F766A1"/>
    <w:rsid w:val="00F7676C"/>
    <w:rsid w:val="00F76E6D"/>
    <w:rsid w:val="00F76EB8"/>
    <w:rsid w:val="00F771D8"/>
    <w:rsid w:val="00F7747E"/>
    <w:rsid w:val="00F77957"/>
    <w:rsid w:val="00F803E3"/>
    <w:rsid w:val="00F80573"/>
    <w:rsid w:val="00F808DF"/>
    <w:rsid w:val="00F810B3"/>
    <w:rsid w:val="00F81358"/>
    <w:rsid w:val="00F813F6"/>
    <w:rsid w:val="00F81957"/>
    <w:rsid w:val="00F81BAE"/>
    <w:rsid w:val="00F822BC"/>
    <w:rsid w:val="00F82B5F"/>
    <w:rsid w:val="00F83334"/>
    <w:rsid w:val="00F83622"/>
    <w:rsid w:val="00F837D4"/>
    <w:rsid w:val="00F83BC5"/>
    <w:rsid w:val="00F846F3"/>
    <w:rsid w:val="00F847D8"/>
    <w:rsid w:val="00F84C9F"/>
    <w:rsid w:val="00F84E5C"/>
    <w:rsid w:val="00F85965"/>
    <w:rsid w:val="00F85BD8"/>
    <w:rsid w:val="00F86706"/>
    <w:rsid w:val="00F86F10"/>
    <w:rsid w:val="00F87323"/>
    <w:rsid w:val="00F87742"/>
    <w:rsid w:val="00F900C9"/>
    <w:rsid w:val="00F90B4E"/>
    <w:rsid w:val="00F91136"/>
    <w:rsid w:val="00F9142B"/>
    <w:rsid w:val="00F926C2"/>
    <w:rsid w:val="00F92B69"/>
    <w:rsid w:val="00F93564"/>
    <w:rsid w:val="00F93646"/>
    <w:rsid w:val="00F936E6"/>
    <w:rsid w:val="00F950C4"/>
    <w:rsid w:val="00F96192"/>
    <w:rsid w:val="00F9668A"/>
    <w:rsid w:val="00F96F7D"/>
    <w:rsid w:val="00F97743"/>
    <w:rsid w:val="00FA03C0"/>
    <w:rsid w:val="00FA042C"/>
    <w:rsid w:val="00FA07E9"/>
    <w:rsid w:val="00FA08E7"/>
    <w:rsid w:val="00FA0B6E"/>
    <w:rsid w:val="00FA1AB4"/>
    <w:rsid w:val="00FA27D7"/>
    <w:rsid w:val="00FA2A4C"/>
    <w:rsid w:val="00FA3245"/>
    <w:rsid w:val="00FA392C"/>
    <w:rsid w:val="00FA3B7C"/>
    <w:rsid w:val="00FA3FD3"/>
    <w:rsid w:val="00FA40B2"/>
    <w:rsid w:val="00FA4189"/>
    <w:rsid w:val="00FA4277"/>
    <w:rsid w:val="00FA49C4"/>
    <w:rsid w:val="00FA4FE9"/>
    <w:rsid w:val="00FA5F73"/>
    <w:rsid w:val="00FA71C3"/>
    <w:rsid w:val="00FA764C"/>
    <w:rsid w:val="00FB0321"/>
    <w:rsid w:val="00FB18A8"/>
    <w:rsid w:val="00FB1FFD"/>
    <w:rsid w:val="00FB2714"/>
    <w:rsid w:val="00FB27E4"/>
    <w:rsid w:val="00FB2EE1"/>
    <w:rsid w:val="00FB3200"/>
    <w:rsid w:val="00FB36E7"/>
    <w:rsid w:val="00FB3C05"/>
    <w:rsid w:val="00FB3E5E"/>
    <w:rsid w:val="00FB4073"/>
    <w:rsid w:val="00FB4567"/>
    <w:rsid w:val="00FB51CA"/>
    <w:rsid w:val="00FB5247"/>
    <w:rsid w:val="00FB5AE3"/>
    <w:rsid w:val="00FB6835"/>
    <w:rsid w:val="00FB69D4"/>
    <w:rsid w:val="00FB6F30"/>
    <w:rsid w:val="00FB7383"/>
    <w:rsid w:val="00FB7469"/>
    <w:rsid w:val="00FB766C"/>
    <w:rsid w:val="00FB7F3B"/>
    <w:rsid w:val="00FC1BA9"/>
    <w:rsid w:val="00FC1BBC"/>
    <w:rsid w:val="00FC1ED5"/>
    <w:rsid w:val="00FC1F24"/>
    <w:rsid w:val="00FC1F58"/>
    <w:rsid w:val="00FC216C"/>
    <w:rsid w:val="00FC23E4"/>
    <w:rsid w:val="00FC32D4"/>
    <w:rsid w:val="00FC37FB"/>
    <w:rsid w:val="00FC38C5"/>
    <w:rsid w:val="00FC3D2A"/>
    <w:rsid w:val="00FC3D49"/>
    <w:rsid w:val="00FC429E"/>
    <w:rsid w:val="00FC46E8"/>
    <w:rsid w:val="00FC5B62"/>
    <w:rsid w:val="00FC5D98"/>
    <w:rsid w:val="00FC6DB0"/>
    <w:rsid w:val="00FC71D4"/>
    <w:rsid w:val="00FC7AFE"/>
    <w:rsid w:val="00FC7B09"/>
    <w:rsid w:val="00FD0761"/>
    <w:rsid w:val="00FD0932"/>
    <w:rsid w:val="00FD09BB"/>
    <w:rsid w:val="00FD0D15"/>
    <w:rsid w:val="00FD0F7B"/>
    <w:rsid w:val="00FD12ED"/>
    <w:rsid w:val="00FD1615"/>
    <w:rsid w:val="00FD1A8E"/>
    <w:rsid w:val="00FD240E"/>
    <w:rsid w:val="00FD2E76"/>
    <w:rsid w:val="00FD2E8C"/>
    <w:rsid w:val="00FD32A0"/>
    <w:rsid w:val="00FD3782"/>
    <w:rsid w:val="00FD45B4"/>
    <w:rsid w:val="00FD5B0A"/>
    <w:rsid w:val="00FD665F"/>
    <w:rsid w:val="00FD7000"/>
    <w:rsid w:val="00FE0D46"/>
    <w:rsid w:val="00FE0E2A"/>
    <w:rsid w:val="00FE178F"/>
    <w:rsid w:val="00FE183A"/>
    <w:rsid w:val="00FE2289"/>
    <w:rsid w:val="00FE292A"/>
    <w:rsid w:val="00FE29C0"/>
    <w:rsid w:val="00FE2E6D"/>
    <w:rsid w:val="00FE3283"/>
    <w:rsid w:val="00FE3B20"/>
    <w:rsid w:val="00FE3F97"/>
    <w:rsid w:val="00FE54A4"/>
    <w:rsid w:val="00FE5912"/>
    <w:rsid w:val="00FE5A32"/>
    <w:rsid w:val="00FE5F77"/>
    <w:rsid w:val="00FE5F83"/>
    <w:rsid w:val="00FE614A"/>
    <w:rsid w:val="00FE66B7"/>
    <w:rsid w:val="00FE6B25"/>
    <w:rsid w:val="00FE6CFF"/>
    <w:rsid w:val="00FE71A5"/>
    <w:rsid w:val="00FF086B"/>
    <w:rsid w:val="00FF1125"/>
    <w:rsid w:val="00FF1AD9"/>
    <w:rsid w:val="00FF1FB8"/>
    <w:rsid w:val="00FF22E3"/>
    <w:rsid w:val="00FF2C8A"/>
    <w:rsid w:val="00FF4606"/>
    <w:rsid w:val="00FF4979"/>
    <w:rsid w:val="00FF5097"/>
    <w:rsid w:val="00FF57CA"/>
    <w:rsid w:val="00FF5912"/>
    <w:rsid w:val="00FF59DA"/>
    <w:rsid w:val="00FF5DF3"/>
    <w:rsid w:val="00FF65AD"/>
    <w:rsid w:val="00FF7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893E7E"/>
  <w15:chartTrackingRefBased/>
  <w15:docId w15:val="{FE97EABB-DE7C-4DB7-8827-55C4A8BB9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5E2"/>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paragraph" w:styleId="Heading4">
    <w:name w:val="heading 4"/>
    <w:basedOn w:val="Normal"/>
    <w:next w:val="Normal"/>
    <w:link w:val="Heading4Char"/>
    <w:semiHidden/>
    <w:unhideWhenUsed/>
    <w:qFormat/>
    <w:rsid w:val="00F06801"/>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F06801"/>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NoList"/>
    <w:uiPriority w:val="99"/>
    <w:semiHidden/>
    <w:unhideWhenUsed/>
    <w:rsid w:val="0020799C"/>
  </w:style>
  <w:style w:type="paragraph" w:styleId="EndnoteText">
    <w:name w:val="endnote text"/>
    <w:basedOn w:val="Normal"/>
    <w:link w:val="EndnoteTextChar"/>
    <w:uiPriority w:val="99"/>
    <w:unhideWhenUsed/>
    <w:rsid w:val="0020799C"/>
    <w:rPr>
      <w:rFonts w:ascii="Calibri" w:eastAsia="Calibri" w:hAnsi="Calibri"/>
      <w:sz w:val="20"/>
      <w:szCs w:val="20"/>
      <w:lang w:eastAsia="en-US"/>
    </w:rPr>
  </w:style>
  <w:style w:type="character" w:customStyle="1" w:styleId="EndnoteTextChar">
    <w:name w:val="Endnote Text Char"/>
    <w:link w:val="EndnoteText"/>
    <w:uiPriority w:val="99"/>
    <w:rsid w:val="0020799C"/>
    <w:rPr>
      <w:rFonts w:ascii="Calibri" w:eastAsia="Calibri" w:hAnsi="Calibri"/>
      <w:lang w:eastAsia="en-US"/>
    </w:rPr>
  </w:style>
  <w:style w:type="character" w:styleId="EndnoteReference">
    <w:name w:val="endnote reference"/>
    <w:uiPriority w:val="99"/>
    <w:unhideWhenUsed/>
    <w:rsid w:val="0020799C"/>
    <w:rPr>
      <w:vertAlign w:val="superscript"/>
    </w:rPr>
  </w:style>
  <w:style w:type="paragraph" w:styleId="FootnoteText">
    <w:name w:val="footnote text"/>
    <w:basedOn w:val="Normal"/>
    <w:link w:val="FootnoteTextChar"/>
    <w:uiPriority w:val="99"/>
    <w:unhideWhenUsed/>
    <w:rsid w:val="0020799C"/>
    <w:rPr>
      <w:rFonts w:ascii="Calibri" w:eastAsia="Calibri" w:hAnsi="Calibri"/>
      <w:sz w:val="20"/>
      <w:szCs w:val="20"/>
      <w:lang w:eastAsia="en-US"/>
    </w:rPr>
  </w:style>
  <w:style w:type="character" w:customStyle="1" w:styleId="FootnoteTextChar">
    <w:name w:val="Footnote Text Char"/>
    <w:link w:val="FootnoteText"/>
    <w:uiPriority w:val="99"/>
    <w:rsid w:val="0020799C"/>
    <w:rPr>
      <w:rFonts w:ascii="Calibri" w:eastAsia="Calibri" w:hAnsi="Calibri"/>
      <w:lang w:eastAsia="en-US"/>
    </w:rPr>
  </w:style>
  <w:style w:type="character" w:styleId="FootnoteReference">
    <w:name w:val="footnote reference"/>
    <w:uiPriority w:val="99"/>
    <w:unhideWhenUsed/>
    <w:rsid w:val="0020799C"/>
    <w:rPr>
      <w:vertAlign w:val="superscript"/>
    </w:rPr>
  </w:style>
  <w:style w:type="character" w:styleId="Hyperlink">
    <w:name w:val="Hyperlink"/>
    <w:basedOn w:val="DefaultParagraphFont"/>
    <w:rsid w:val="00F253AC"/>
    <w:rPr>
      <w:color w:val="0563C1" w:themeColor="hyperlink"/>
      <w:u w:val="single"/>
    </w:rPr>
  </w:style>
  <w:style w:type="character" w:customStyle="1" w:styleId="UnresolvedMention1">
    <w:name w:val="Unresolved Mention1"/>
    <w:basedOn w:val="DefaultParagraphFont"/>
    <w:uiPriority w:val="99"/>
    <w:semiHidden/>
    <w:unhideWhenUsed/>
    <w:rsid w:val="00F253AC"/>
    <w:rPr>
      <w:color w:val="605E5C"/>
      <w:shd w:val="clear" w:color="auto" w:fill="E1DFDD"/>
    </w:rPr>
  </w:style>
  <w:style w:type="character" w:customStyle="1" w:styleId="cite-bracket">
    <w:name w:val="cite-bracket"/>
    <w:basedOn w:val="DefaultParagraphFont"/>
    <w:rsid w:val="005D73D0"/>
  </w:style>
  <w:style w:type="paragraph" w:styleId="Revision">
    <w:name w:val="Revision"/>
    <w:hidden/>
    <w:uiPriority w:val="99"/>
    <w:semiHidden/>
    <w:rsid w:val="001C4FD5"/>
    <w:rPr>
      <w:sz w:val="24"/>
      <w:szCs w:val="24"/>
      <w:lang w:eastAsia="zh-CN"/>
    </w:rPr>
  </w:style>
  <w:style w:type="character" w:customStyle="1" w:styleId="UnresolvedMention2">
    <w:name w:val="Unresolved Mention2"/>
    <w:basedOn w:val="DefaultParagraphFont"/>
    <w:uiPriority w:val="99"/>
    <w:semiHidden/>
    <w:unhideWhenUsed/>
    <w:rsid w:val="00166DB7"/>
    <w:rPr>
      <w:color w:val="605E5C"/>
      <w:shd w:val="clear" w:color="auto" w:fill="E1DFDD"/>
    </w:rPr>
  </w:style>
  <w:style w:type="character" w:customStyle="1" w:styleId="Heading4Char">
    <w:name w:val="Heading 4 Char"/>
    <w:basedOn w:val="DefaultParagraphFont"/>
    <w:link w:val="Heading4"/>
    <w:semiHidden/>
    <w:rsid w:val="00F06801"/>
    <w:rPr>
      <w:rFonts w:asciiTheme="majorHAnsi" w:eastAsiaTheme="majorEastAsia" w:hAnsiTheme="majorHAnsi" w:cstheme="majorBidi"/>
      <w:i/>
      <w:iCs/>
      <w:color w:val="2E74B5" w:themeColor="accent1" w:themeShade="BF"/>
      <w:sz w:val="24"/>
      <w:szCs w:val="24"/>
      <w:lang w:eastAsia="zh-CN"/>
    </w:rPr>
  </w:style>
  <w:style w:type="character" w:customStyle="1" w:styleId="Heading5Char">
    <w:name w:val="Heading 5 Char"/>
    <w:basedOn w:val="DefaultParagraphFont"/>
    <w:link w:val="Heading5"/>
    <w:semiHidden/>
    <w:rsid w:val="00F06801"/>
    <w:rPr>
      <w:rFonts w:asciiTheme="majorHAnsi" w:eastAsiaTheme="majorEastAsia" w:hAnsiTheme="majorHAnsi" w:cstheme="majorBidi"/>
      <w:color w:val="2E74B5" w:themeColor="accent1" w:themeShade="BF"/>
      <w:sz w:val="24"/>
      <w:szCs w:val="24"/>
      <w:lang w:eastAsia="zh-CN"/>
    </w:rPr>
  </w:style>
  <w:style w:type="character" w:customStyle="1" w:styleId="UnresolvedMention3">
    <w:name w:val="Unresolved Mention3"/>
    <w:basedOn w:val="DefaultParagraphFont"/>
    <w:uiPriority w:val="99"/>
    <w:semiHidden/>
    <w:unhideWhenUsed/>
    <w:rsid w:val="00086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7702">
      <w:bodyDiv w:val="1"/>
      <w:marLeft w:val="0"/>
      <w:marRight w:val="0"/>
      <w:marTop w:val="0"/>
      <w:marBottom w:val="0"/>
      <w:divBdr>
        <w:top w:val="none" w:sz="0" w:space="0" w:color="auto"/>
        <w:left w:val="none" w:sz="0" w:space="0" w:color="auto"/>
        <w:bottom w:val="none" w:sz="0" w:space="0" w:color="auto"/>
        <w:right w:val="none" w:sz="0" w:space="0" w:color="auto"/>
      </w:divBdr>
    </w:div>
    <w:div w:id="51999367">
      <w:bodyDiv w:val="1"/>
      <w:marLeft w:val="0"/>
      <w:marRight w:val="0"/>
      <w:marTop w:val="0"/>
      <w:marBottom w:val="0"/>
      <w:divBdr>
        <w:top w:val="none" w:sz="0" w:space="0" w:color="auto"/>
        <w:left w:val="none" w:sz="0" w:space="0" w:color="auto"/>
        <w:bottom w:val="none" w:sz="0" w:space="0" w:color="auto"/>
        <w:right w:val="none" w:sz="0" w:space="0" w:color="auto"/>
      </w:divBdr>
    </w:div>
    <w:div w:id="337075515">
      <w:bodyDiv w:val="1"/>
      <w:marLeft w:val="0"/>
      <w:marRight w:val="0"/>
      <w:marTop w:val="0"/>
      <w:marBottom w:val="0"/>
      <w:divBdr>
        <w:top w:val="none" w:sz="0" w:space="0" w:color="auto"/>
        <w:left w:val="none" w:sz="0" w:space="0" w:color="auto"/>
        <w:bottom w:val="none" w:sz="0" w:space="0" w:color="auto"/>
        <w:right w:val="none" w:sz="0" w:space="0" w:color="auto"/>
      </w:divBdr>
    </w:div>
    <w:div w:id="506793495">
      <w:bodyDiv w:val="1"/>
      <w:marLeft w:val="0"/>
      <w:marRight w:val="0"/>
      <w:marTop w:val="0"/>
      <w:marBottom w:val="0"/>
      <w:divBdr>
        <w:top w:val="none" w:sz="0" w:space="0" w:color="auto"/>
        <w:left w:val="none" w:sz="0" w:space="0" w:color="auto"/>
        <w:bottom w:val="none" w:sz="0" w:space="0" w:color="auto"/>
        <w:right w:val="none" w:sz="0" w:space="0" w:color="auto"/>
      </w:divBdr>
      <w:divsChild>
        <w:div w:id="1266768673">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646861891">
      <w:bodyDiv w:val="1"/>
      <w:marLeft w:val="0"/>
      <w:marRight w:val="0"/>
      <w:marTop w:val="0"/>
      <w:marBottom w:val="0"/>
      <w:divBdr>
        <w:top w:val="none" w:sz="0" w:space="0" w:color="auto"/>
        <w:left w:val="none" w:sz="0" w:space="0" w:color="auto"/>
        <w:bottom w:val="none" w:sz="0" w:space="0" w:color="auto"/>
        <w:right w:val="none" w:sz="0" w:space="0" w:color="auto"/>
      </w:divBdr>
    </w:div>
    <w:div w:id="661205750">
      <w:bodyDiv w:val="1"/>
      <w:marLeft w:val="0"/>
      <w:marRight w:val="0"/>
      <w:marTop w:val="0"/>
      <w:marBottom w:val="0"/>
      <w:divBdr>
        <w:top w:val="none" w:sz="0" w:space="0" w:color="auto"/>
        <w:left w:val="none" w:sz="0" w:space="0" w:color="auto"/>
        <w:bottom w:val="none" w:sz="0" w:space="0" w:color="auto"/>
        <w:right w:val="none" w:sz="0" w:space="0" w:color="auto"/>
      </w:divBdr>
    </w:div>
    <w:div w:id="661616213">
      <w:bodyDiv w:val="1"/>
      <w:marLeft w:val="0"/>
      <w:marRight w:val="0"/>
      <w:marTop w:val="0"/>
      <w:marBottom w:val="0"/>
      <w:divBdr>
        <w:top w:val="none" w:sz="0" w:space="0" w:color="auto"/>
        <w:left w:val="none" w:sz="0" w:space="0" w:color="auto"/>
        <w:bottom w:val="none" w:sz="0" w:space="0" w:color="auto"/>
        <w:right w:val="none" w:sz="0" w:space="0" w:color="auto"/>
      </w:divBdr>
    </w:div>
    <w:div w:id="723522910">
      <w:bodyDiv w:val="1"/>
      <w:marLeft w:val="0"/>
      <w:marRight w:val="0"/>
      <w:marTop w:val="0"/>
      <w:marBottom w:val="0"/>
      <w:divBdr>
        <w:top w:val="none" w:sz="0" w:space="0" w:color="auto"/>
        <w:left w:val="none" w:sz="0" w:space="0" w:color="auto"/>
        <w:bottom w:val="none" w:sz="0" w:space="0" w:color="auto"/>
        <w:right w:val="none" w:sz="0" w:space="0" w:color="auto"/>
      </w:divBdr>
    </w:div>
    <w:div w:id="1003361568">
      <w:bodyDiv w:val="1"/>
      <w:marLeft w:val="0"/>
      <w:marRight w:val="0"/>
      <w:marTop w:val="0"/>
      <w:marBottom w:val="0"/>
      <w:divBdr>
        <w:top w:val="none" w:sz="0" w:space="0" w:color="auto"/>
        <w:left w:val="none" w:sz="0" w:space="0" w:color="auto"/>
        <w:bottom w:val="none" w:sz="0" w:space="0" w:color="auto"/>
        <w:right w:val="none" w:sz="0" w:space="0" w:color="auto"/>
      </w:divBdr>
    </w:div>
    <w:div w:id="1479834174">
      <w:bodyDiv w:val="1"/>
      <w:marLeft w:val="0"/>
      <w:marRight w:val="0"/>
      <w:marTop w:val="0"/>
      <w:marBottom w:val="0"/>
      <w:divBdr>
        <w:top w:val="none" w:sz="0" w:space="0" w:color="auto"/>
        <w:left w:val="none" w:sz="0" w:space="0" w:color="auto"/>
        <w:bottom w:val="none" w:sz="0" w:space="0" w:color="auto"/>
        <w:right w:val="none" w:sz="0" w:space="0" w:color="auto"/>
      </w:divBdr>
    </w:div>
    <w:div w:id="1556696833">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83257739">
      <w:bodyDiv w:val="1"/>
      <w:marLeft w:val="0"/>
      <w:marRight w:val="0"/>
      <w:marTop w:val="0"/>
      <w:marBottom w:val="0"/>
      <w:divBdr>
        <w:top w:val="none" w:sz="0" w:space="0" w:color="auto"/>
        <w:left w:val="none" w:sz="0" w:space="0" w:color="auto"/>
        <w:bottom w:val="none" w:sz="0" w:space="0" w:color="auto"/>
        <w:right w:val="none" w:sz="0" w:space="0" w:color="auto"/>
      </w:divBdr>
      <w:divsChild>
        <w:div w:id="1917277016">
          <w:marLeft w:val="0"/>
          <w:marRight w:val="0"/>
          <w:marTop w:val="0"/>
          <w:marBottom w:val="0"/>
          <w:divBdr>
            <w:top w:val="none" w:sz="0" w:space="0" w:color="auto"/>
            <w:left w:val="none" w:sz="0" w:space="0" w:color="auto"/>
            <w:bottom w:val="none" w:sz="0" w:space="0" w:color="auto"/>
            <w:right w:val="none" w:sz="0" w:space="0" w:color="auto"/>
          </w:divBdr>
        </w:div>
      </w:divsChild>
    </w:div>
    <w:div w:id="1864325353">
      <w:bodyDiv w:val="1"/>
      <w:marLeft w:val="0"/>
      <w:marRight w:val="0"/>
      <w:marTop w:val="0"/>
      <w:marBottom w:val="0"/>
      <w:divBdr>
        <w:top w:val="none" w:sz="0" w:space="0" w:color="auto"/>
        <w:left w:val="none" w:sz="0" w:space="0" w:color="auto"/>
        <w:bottom w:val="none" w:sz="0" w:space="0" w:color="auto"/>
        <w:right w:val="none" w:sz="0" w:space="0" w:color="auto"/>
      </w:divBdr>
    </w:div>
    <w:div w:id="1961641858">
      <w:bodyDiv w:val="1"/>
      <w:marLeft w:val="0"/>
      <w:marRight w:val="0"/>
      <w:marTop w:val="0"/>
      <w:marBottom w:val="0"/>
      <w:divBdr>
        <w:top w:val="none" w:sz="0" w:space="0" w:color="auto"/>
        <w:left w:val="none" w:sz="0" w:space="0" w:color="auto"/>
        <w:bottom w:val="none" w:sz="0" w:space="0" w:color="auto"/>
        <w:right w:val="none" w:sz="0" w:space="0" w:color="auto"/>
      </w:divBdr>
      <w:divsChild>
        <w:div w:id="1375694581">
          <w:marLeft w:val="0"/>
          <w:marRight w:val="0"/>
          <w:marTop w:val="0"/>
          <w:marBottom w:val="0"/>
          <w:divBdr>
            <w:top w:val="none" w:sz="0" w:space="0" w:color="auto"/>
            <w:left w:val="none" w:sz="0" w:space="0" w:color="auto"/>
            <w:bottom w:val="none" w:sz="0" w:space="0" w:color="auto"/>
            <w:right w:val="none" w:sz="0" w:space="0" w:color="auto"/>
          </w:divBdr>
        </w:div>
        <w:div w:id="1457139048">
          <w:marLeft w:val="0"/>
          <w:marRight w:val="0"/>
          <w:marTop w:val="0"/>
          <w:marBottom w:val="0"/>
          <w:divBdr>
            <w:top w:val="none" w:sz="0" w:space="0" w:color="auto"/>
            <w:left w:val="none" w:sz="0" w:space="0" w:color="auto"/>
            <w:bottom w:val="none" w:sz="0" w:space="0" w:color="auto"/>
            <w:right w:val="none" w:sz="0" w:space="0" w:color="auto"/>
          </w:divBdr>
        </w:div>
        <w:div w:id="2032952187">
          <w:marLeft w:val="0"/>
          <w:marRight w:val="0"/>
          <w:marTop w:val="0"/>
          <w:marBottom w:val="0"/>
          <w:divBdr>
            <w:top w:val="none" w:sz="0" w:space="0" w:color="auto"/>
            <w:left w:val="none" w:sz="0" w:space="0" w:color="auto"/>
            <w:bottom w:val="none" w:sz="0" w:space="0" w:color="auto"/>
            <w:right w:val="none" w:sz="0" w:space="0" w:color="auto"/>
          </w:divBdr>
        </w:div>
        <w:div w:id="2116898958">
          <w:marLeft w:val="0"/>
          <w:marRight w:val="0"/>
          <w:marTop w:val="0"/>
          <w:marBottom w:val="0"/>
          <w:divBdr>
            <w:top w:val="none" w:sz="0" w:space="0" w:color="auto"/>
            <w:left w:val="none" w:sz="0" w:space="0" w:color="auto"/>
            <w:bottom w:val="none" w:sz="0" w:space="0" w:color="auto"/>
            <w:right w:val="none" w:sz="0" w:space="0" w:color="auto"/>
          </w:divBdr>
        </w:div>
        <w:div w:id="2037922765">
          <w:marLeft w:val="0"/>
          <w:marRight w:val="0"/>
          <w:marTop w:val="0"/>
          <w:marBottom w:val="0"/>
          <w:divBdr>
            <w:top w:val="none" w:sz="0" w:space="0" w:color="auto"/>
            <w:left w:val="none" w:sz="0" w:space="0" w:color="auto"/>
            <w:bottom w:val="none" w:sz="0" w:space="0" w:color="auto"/>
            <w:right w:val="none" w:sz="0" w:space="0" w:color="auto"/>
          </w:divBdr>
        </w:div>
        <w:div w:id="910427485">
          <w:marLeft w:val="0"/>
          <w:marRight w:val="0"/>
          <w:marTop w:val="0"/>
          <w:marBottom w:val="0"/>
          <w:divBdr>
            <w:top w:val="none" w:sz="0" w:space="0" w:color="auto"/>
            <w:left w:val="none" w:sz="0" w:space="0" w:color="auto"/>
            <w:bottom w:val="none" w:sz="0" w:space="0" w:color="auto"/>
            <w:right w:val="none" w:sz="0" w:space="0" w:color="auto"/>
          </w:divBdr>
        </w:div>
        <w:div w:id="925501874">
          <w:marLeft w:val="0"/>
          <w:marRight w:val="0"/>
          <w:marTop w:val="0"/>
          <w:marBottom w:val="0"/>
          <w:divBdr>
            <w:top w:val="none" w:sz="0" w:space="0" w:color="auto"/>
            <w:left w:val="none" w:sz="0" w:space="0" w:color="auto"/>
            <w:bottom w:val="none" w:sz="0" w:space="0" w:color="auto"/>
            <w:right w:val="none" w:sz="0" w:space="0" w:color="auto"/>
          </w:divBdr>
        </w:div>
        <w:div w:id="13701558">
          <w:marLeft w:val="0"/>
          <w:marRight w:val="0"/>
          <w:marTop w:val="0"/>
          <w:marBottom w:val="0"/>
          <w:divBdr>
            <w:top w:val="none" w:sz="0" w:space="0" w:color="auto"/>
            <w:left w:val="none" w:sz="0" w:space="0" w:color="auto"/>
            <w:bottom w:val="none" w:sz="0" w:space="0" w:color="auto"/>
            <w:right w:val="none" w:sz="0" w:space="0" w:color="auto"/>
          </w:divBdr>
        </w:div>
      </w:divsChild>
    </w:div>
    <w:div w:id="1973051155">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2410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F29BB-0128-440D-BD98-9B817571E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7949</Words>
  <Characters>45314</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53157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Andy Jones</cp:lastModifiedBy>
  <cp:revision>2</cp:revision>
  <cp:lastPrinted>2011-03-31T14:57:00Z</cp:lastPrinted>
  <dcterms:created xsi:type="dcterms:W3CDTF">2025-04-28T10:23:00Z</dcterms:created>
  <dcterms:modified xsi:type="dcterms:W3CDTF">2025-04-28T10:23:00Z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5bade86-969a-4cfc-8d70-99d1f0adeaba_Enabled">
    <vt:lpwstr>true</vt:lpwstr>
  </property>
  <property fmtid="{D5CDD505-2E9C-101B-9397-08002B2CF9AE}" pid="3" name="MSIP_Label_65bade86-969a-4cfc-8d70-99d1f0adeaba_SetDate">
    <vt:lpwstr>2023-11-09T17:27:11Z</vt:lpwstr>
  </property>
  <property fmtid="{D5CDD505-2E9C-101B-9397-08002B2CF9AE}" pid="4" name="MSIP_Label_65bade86-969a-4cfc-8d70-99d1f0adeaba_Method">
    <vt:lpwstr>Privileged</vt:lpwstr>
  </property>
  <property fmtid="{D5CDD505-2E9C-101B-9397-08002B2CF9AE}" pid="5" name="MSIP_Label_65bade86-969a-4cfc-8d70-99d1f0adeaba_Name">
    <vt:lpwstr>65bade86-969a-4cfc-8d70-99d1f0adeaba</vt:lpwstr>
  </property>
  <property fmtid="{D5CDD505-2E9C-101B-9397-08002B2CF9AE}" pid="6" name="MSIP_Label_65bade86-969a-4cfc-8d70-99d1f0adeaba_SiteId">
    <vt:lpwstr>efaa16aa-d1de-4d58-ba2e-2833fdfdd29f</vt:lpwstr>
  </property>
  <property fmtid="{D5CDD505-2E9C-101B-9397-08002B2CF9AE}" pid="7" name="MSIP_Label_65bade86-969a-4cfc-8d70-99d1f0adeaba_ActionId">
    <vt:lpwstr>64469ada-9f26-4afe-add7-410e065f9341</vt:lpwstr>
  </property>
  <property fmtid="{D5CDD505-2E9C-101B-9397-08002B2CF9AE}" pid="8" name="MSIP_Label_65bade86-969a-4cfc-8d70-99d1f0adeaba_ContentBits">
    <vt:lpwstr>1</vt:lpwstr>
  </property>
</Properties>
</file>