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12321776"/>
        <w:docPartObj>
          <w:docPartGallery w:val="Cover Pages"/>
          <w:docPartUnique/>
        </w:docPartObj>
      </w:sdtPr>
      <w:sdtEndPr>
        <w:rPr>
          <w:rFonts w:eastAsiaTheme="minorHAnsi"/>
          <w:lang w:val="en-GB"/>
        </w:rPr>
      </w:sdtEndPr>
      <w:sdtContent>
        <w:p w14:paraId="76A43F38" w14:textId="69F89543" w:rsidR="003A7226" w:rsidRDefault="003A7226">
          <w:pPr>
            <w:pStyle w:val="NoSpacing"/>
          </w:pPr>
          <w:r>
            <w:rPr>
              <w:noProof/>
            </w:rPr>
            <mc:AlternateContent>
              <mc:Choice Requires="wpg">
                <w:drawing>
                  <wp:anchor distT="0" distB="0" distL="114300" distR="114300" simplePos="0" relativeHeight="251660288" behindDoc="1" locked="0" layoutInCell="1" allowOverlap="1" wp14:anchorId="161A314C" wp14:editId="73D8E842">
                    <wp:simplePos x="0" y="0"/>
                    <wp:positionH relativeFrom="page">
                      <wp:posOffset>296883</wp:posOffset>
                    </wp:positionH>
                    <wp:positionV relativeFrom="page">
                      <wp:posOffset>273132</wp:posOffset>
                    </wp:positionV>
                    <wp:extent cx="2133600" cy="9125712"/>
                    <wp:effectExtent l="0" t="0" r="19050" b="15240"/>
                    <wp:wrapNone/>
                    <wp:docPr id="6" name="Group 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Pentagon 4"/>
                            <wps:cNvSpPr/>
                            <wps:spPr>
                              <a:xfrm>
                                <a:off x="0" y="1631466"/>
                                <a:ext cx="2078182"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B60DE3B" w14:textId="58AD4DFD" w:rsidR="003A7226" w:rsidRDefault="003A722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3" name="Group 23"/>
                              <wpg:cNvGrpSpPr>
                                <a:grpSpLocks noChangeAspect="1"/>
                              </wpg:cNvGrpSpPr>
                              <wpg:grpSpPr>
                                <a:xfrm>
                                  <a:off x="80645" y="4826972"/>
                                  <a:ext cx="1306273" cy="2505863"/>
                                  <a:chOff x="80645" y="4649964"/>
                                  <a:chExt cx="874712" cy="1677988"/>
                                </a:xfrm>
                              </wpg:grpSpPr>
                              <wps:wsp>
                                <wps:cNvPr id="2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9"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0"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61A314C" id="Group 6" o:spid="_x0000_s1026" style="position:absolute;margin-left:23.4pt;margin-top:21.5pt;width:168pt;height:718.55pt;z-index:-251656192;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">
                    <v:rect id="Rectangle 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20781;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" adj="18731"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B60DE3B" w14:textId="58AD4DFD" w:rsidR="003A7226" w:rsidRDefault="003A722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9"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0"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99wwAAANsAAAAPAAAAZHJzL2Rvd25yZXYueG1sRI9Pi8Iw&#10;EMXvwn6HMAt7s2nLIl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XZ//f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2KKxgAAANsAAAAPAAAAZHJzL2Rvd25yZXYueG1sRI9PawIx&#10;FMTvgt8hPKE3zVZE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61Nii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4511FC03" wp14:editId="5DFDC8E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3A7698" w14:textId="66BD76B3" w:rsidR="003A7226" w:rsidRDefault="003A722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Szilard </w:t>
                                    </w:r>
                                    <w:proofErr w:type="spellStart"/>
                                    <w:r>
                                      <w:rPr>
                                        <w:color w:val="4472C4" w:themeColor="accent1"/>
                                        <w:sz w:val="26"/>
                                        <w:szCs w:val="26"/>
                                      </w:rPr>
                                      <w:t>Szanto</w:t>
                                    </w:r>
                                    <w:proofErr w:type="spellEnd"/>
                                  </w:sdtContent>
                                </w:sdt>
                              </w:p>
                              <w:p w14:paraId="33E4741F" w14:textId="72948F81" w:rsidR="003A7226" w:rsidRDefault="003A7226">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511FC03" id="_x0000_t202" coordsize="21600,21600" o:spt="202" path="m,l,21600r21600,l21600,xe">
                    <v:stroke joinstyle="miter"/>
                    <v:path gradientshapeok="t" o:connecttype="rect"/>
                  </v:shapetype>
                  <v:shape id="Text Box 32" o:spid="_x0000_s1055" type="#_x0000_t202" style="position:absolute;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E3A7698" w14:textId="66BD76B3" w:rsidR="003A7226" w:rsidRDefault="003A722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Szilard </w:t>
                              </w:r>
                              <w:proofErr w:type="spellStart"/>
                              <w:r>
                                <w:rPr>
                                  <w:color w:val="4472C4" w:themeColor="accent1"/>
                                  <w:sz w:val="26"/>
                                  <w:szCs w:val="26"/>
                                </w:rPr>
                                <w:t>Szanto</w:t>
                              </w:r>
                              <w:proofErr w:type="spellEnd"/>
                            </w:sdtContent>
                          </w:sdt>
                        </w:p>
                        <w:p w14:paraId="33E4741F" w14:textId="72948F81" w:rsidR="003A7226" w:rsidRDefault="003A7226">
                          <w:pPr>
                            <w:pStyle w:val="NoSpacing"/>
                            <w:rPr>
                              <w:color w:val="595959" w:themeColor="text1" w:themeTint="A6"/>
                              <w:sz w:val="20"/>
                              <w:szCs w:val="20"/>
                            </w:rPr>
                          </w:pPr>
                        </w:p>
                      </w:txbxContent>
                    </v:textbox>
                    <w10:wrap anchorx="page" anchory="page"/>
                  </v:shape>
                </w:pict>
              </mc:Fallback>
            </mc:AlternateContent>
          </w:r>
        </w:p>
        <w:p w14:paraId="636D83A9" w14:textId="57A34E0C" w:rsidR="003A7226" w:rsidRDefault="003A7226">
          <w:r>
            <w:rPr>
              <w:noProof/>
            </w:rPr>
            <mc:AlternateContent>
              <mc:Choice Requires="wps">
                <w:drawing>
                  <wp:anchor distT="0" distB="0" distL="114300" distR="114300" simplePos="0" relativeHeight="251661312" behindDoc="0" locked="0" layoutInCell="1" allowOverlap="1" wp14:anchorId="6C10CFCE" wp14:editId="2BE82C5F">
                    <wp:simplePos x="0" y="0"/>
                    <wp:positionH relativeFrom="margin">
                      <wp:posOffset>1905932</wp:posOffset>
                    </wp:positionH>
                    <wp:positionV relativeFrom="page">
                      <wp:posOffset>1876301</wp:posOffset>
                    </wp:positionV>
                    <wp:extent cx="4025735" cy="2826328"/>
                    <wp:effectExtent l="0" t="0" r="13335" b="12700"/>
                    <wp:wrapNone/>
                    <wp:docPr id="133" name="Text Box 133"/>
                    <wp:cNvGraphicFramePr/>
                    <a:graphic xmlns:a="http://schemas.openxmlformats.org/drawingml/2006/main">
                      <a:graphicData uri="http://schemas.microsoft.com/office/word/2010/wordprocessingShape">
                        <wps:wsp>
                          <wps:cNvSpPr txBox="1"/>
                          <wps:spPr>
                            <a:xfrm>
                              <a:off x="0" y="0"/>
                              <a:ext cx="4025735" cy="2826328"/>
                            </a:xfrm>
                            <a:prstGeom prst="rect">
                              <a:avLst/>
                            </a:prstGeom>
                            <a:noFill/>
                            <a:ln w="1270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5E478700" w14:textId="1BF4E891" w:rsidR="003A7226" w:rsidRDefault="003A722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A7226">
                                      <w:rPr>
                                        <w:rFonts w:asciiTheme="majorHAnsi" w:eastAsiaTheme="majorEastAsia" w:hAnsiTheme="majorHAnsi" w:cstheme="majorBidi"/>
                                        <w:color w:val="262626" w:themeColor="text1" w:themeTint="D9"/>
                                        <w:sz w:val="72"/>
                                        <w:szCs w:val="72"/>
                                      </w:rPr>
                                      <w:t xml:space="preserve">Living with Care:  </w:t>
                                    </w:r>
                                    <w:r w:rsidR="00AB619F">
                                      <w:rPr>
                                        <w:rFonts w:asciiTheme="majorHAnsi" w:eastAsiaTheme="majorEastAsia" w:hAnsiTheme="majorHAnsi" w:cstheme="majorBidi"/>
                                        <w:color w:val="262626" w:themeColor="text1" w:themeTint="D9"/>
                                        <w:sz w:val="72"/>
                                        <w:szCs w:val="72"/>
                                      </w:rPr>
                                      <w:t xml:space="preserve"> The </w:t>
                                    </w:r>
                                    <w:r w:rsidRPr="003A7226">
                                      <w:rPr>
                                        <w:rFonts w:asciiTheme="majorHAnsi" w:eastAsiaTheme="majorEastAsia" w:hAnsiTheme="majorHAnsi" w:cstheme="majorBidi"/>
                                        <w:color w:val="262626" w:themeColor="text1" w:themeTint="D9"/>
                                        <w:sz w:val="72"/>
                                        <w:szCs w:val="72"/>
                                      </w:rPr>
                                      <w:t xml:space="preserve">Older Person </w:t>
                                    </w:r>
                                  </w:sdtContent>
                                </w:sdt>
                              </w:p>
                              <w:p w14:paraId="57A209D6" w14:textId="77777777" w:rsidR="003A7226" w:rsidRPr="003A7226" w:rsidRDefault="003A7226" w:rsidP="003A7226">
                                <w:pPr>
                                  <w:spacing w:before="120"/>
                                  <w:rPr>
                                    <w:rFonts w:ascii="Arial" w:hAnsi="Arial" w:cs="Arial"/>
                                    <w:color w:val="222222"/>
                                    <w:sz w:val="32"/>
                                    <w:szCs w:val="32"/>
                                    <w:shd w:val="clear" w:color="auto" w:fill="FFFFFF"/>
                                  </w:rPr>
                                </w:pPr>
                                <w:r>
                                  <w:rPr>
                                    <w:rFonts w:ascii="Arial" w:hAnsi="Arial" w:cs="Arial"/>
                                    <w:color w:val="222222"/>
                                    <w:sz w:val="32"/>
                                    <w:szCs w:val="32"/>
                                    <w:shd w:val="clear" w:color="auto" w:fill="FFFFFF"/>
                                  </w:rPr>
                                  <w:t xml:space="preserve"> </w:t>
                                </w:r>
                                <w:sdt>
                                  <w:sdtPr>
                                    <w:rPr>
                                      <w:rFonts w:ascii="Arial" w:hAnsi="Arial" w:cs="Arial"/>
                                      <w:color w:val="222222"/>
                                      <w:sz w:val="32"/>
                                      <w:szCs w:val="32"/>
                                      <w:shd w:val="clear" w:color="auto" w:fill="FFFFF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3A7226">
                                      <w:rPr>
                                        <w:rFonts w:ascii="Arial" w:hAnsi="Arial" w:cs="Arial"/>
                                        <w:color w:val="222222"/>
                                        <w:sz w:val="32"/>
                                        <w:szCs w:val="32"/>
                                        <w:shd w:val="clear" w:color="auto" w:fill="FFFFFF"/>
                                      </w:rPr>
                                      <w:t>Programme: BSc Health and Social Care</w:t>
                                    </w:r>
                                  </w:sdtContent>
                                </w:sdt>
                              </w:p>
                              <w:p w14:paraId="56C80D4C" w14:textId="514439D1" w:rsidR="003A7226" w:rsidRPr="003A7226" w:rsidRDefault="003A7226">
                                <w:pPr>
                                  <w:spacing w:before="120"/>
                                  <w:rPr>
                                    <w:rFonts w:ascii="Arial" w:hAnsi="Arial" w:cs="Arial"/>
                                    <w:color w:val="222222"/>
                                    <w:sz w:val="32"/>
                                    <w:szCs w:val="32"/>
                                    <w:shd w:val="clear" w:color="auto" w:fill="FFFFFF"/>
                                  </w:rPr>
                                </w:pPr>
                                <w:r>
                                  <w:rPr>
                                    <w:rFonts w:ascii="Arial" w:hAnsi="Arial" w:cs="Arial"/>
                                    <w:color w:val="222222"/>
                                    <w:sz w:val="32"/>
                                    <w:szCs w:val="32"/>
                                    <w:shd w:val="clear" w:color="auto" w:fill="FFFFFF"/>
                                  </w:rPr>
                                  <w:t xml:space="preserve"> </w:t>
                                </w:r>
                                <w:r w:rsidRPr="003A7226">
                                  <w:rPr>
                                    <w:rFonts w:ascii="Arial" w:hAnsi="Arial" w:cs="Arial"/>
                                    <w:color w:val="222222"/>
                                    <w:sz w:val="32"/>
                                    <w:szCs w:val="32"/>
                                    <w:shd w:val="clear" w:color="auto" w:fill="FFFFFF"/>
                                  </w:rPr>
                                  <w:t>Module code: BMHP6009</w:t>
                                </w:r>
                              </w:p>
                              <w:p w14:paraId="4CD271D5" w14:textId="63C9D6D9" w:rsidR="003A7226" w:rsidRDefault="003A7226">
                                <w:pPr>
                                  <w:spacing w:before="120"/>
                                  <w:rPr>
                                    <w:rFonts w:ascii="Arial" w:hAnsi="Arial" w:cs="Arial"/>
                                    <w:color w:val="222222"/>
                                    <w:sz w:val="32"/>
                                    <w:szCs w:val="32"/>
                                    <w:shd w:val="clear" w:color="auto" w:fill="FFFFFF"/>
                                  </w:rPr>
                                </w:pPr>
                                <w:r>
                                  <w:rPr>
                                    <w:rFonts w:ascii="Arial" w:hAnsi="Arial" w:cs="Arial"/>
                                    <w:color w:val="222222"/>
                                    <w:sz w:val="32"/>
                                    <w:szCs w:val="32"/>
                                    <w:shd w:val="clear" w:color="auto" w:fill="FFFFFF"/>
                                  </w:rPr>
                                  <w:t xml:space="preserve"> </w:t>
                                </w:r>
                                <w:r w:rsidRPr="003A7226">
                                  <w:rPr>
                                    <w:rFonts w:ascii="Arial" w:hAnsi="Arial" w:cs="Arial"/>
                                    <w:color w:val="222222"/>
                                    <w:sz w:val="32"/>
                                    <w:szCs w:val="32"/>
                                    <w:shd w:val="clear" w:color="auto" w:fill="FFFFFF"/>
                                  </w:rPr>
                                  <w:t xml:space="preserve">Lecturer: </w:t>
                                </w:r>
                                <w:proofErr w:type="spellStart"/>
                                <w:r w:rsidRPr="003A7226">
                                  <w:rPr>
                                    <w:rFonts w:ascii="Arial" w:hAnsi="Arial" w:cs="Arial"/>
                                    <w:color w:val="222222"/>
                                    <w:sz w:val="32"/>
                                    <w:szCs w:val="32"/>
                                    <w:shd w:val="clear" w:color="auto" w:fill="FFFFFF"/>
                                  </w:rPr>
                                  <w:t>Adesewa</w:t>
                                </w:r>
                                <w:proofErr w:type="spellEnd"/>
                                <w:r w:rsidRPr="003A7226">
                                  <w:rPr>
                                    <w:rFonts w:ascii="Arial" w:hAnsi="Arial" w:cs="Arial"/>
                                    <w:color w:val="222222"/>
                                    <w:sz w:val="32"/>
                                    <w:szCs w:val="32"/>
                                    <w:shd w:val="clear" w:color="auto" w:fill="FFFFFF"/>
                                  </w:rPr>
                                  <w:t xml:space="preserve"> Ajayi </w:t>
                                </w:r>
                              </w:p>
                              <w:p w14:paraId="5A5D1E47" w14:textId="416AF1D9" w:rsidR="003A7226" w:rsidRPr="003A7226" w:rsidRDefault="003A7226">
                                <w:pPr>
                                  <w:spacing w:before="120"/>
                                  <w:rPr>
                                    <w:color w:val="404040" w:themeColor="text1" w:themeTint="BF"/>
                                    <w:sz w:val="32"/>
                                    <w:szCs w:val="32"/>
                                  </w:rPr>
                                </w:pPr>
                                <w:r>
                                  <w:rPr>
                                    <w:rFonts w:ascii="Arial" w:hAnsi="Arial" w:cs="Arial"/>
                                    <w:color w:val="222222"/>
                                    <w:sz w:val="32"/>
                                    <w:szCs w:val="32"/>
                                    <w:shd w:val="clear" w:color="auto" w:fill="FFFFFF"/>
                                  </w:rPr>
                                  <w:t xml:space="preserve"> Student No:1808072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C10CFCE" id="Text Box 133" o:spid="_x0000_s1056" type="#_x0000_t202" style="position:absolute;margin-left:150.05pt;margin-top:147.75pt;width:317pt;height:222.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" filled="f" strokecolor="black [3213]" strokeweight="1pt">
                    <v:textbox inset="0,0,0,0">
                      <w:txbxContent>
                        <w:p w14:paraId="5E478700" w14:textId="1BF4E891" w:rsidR="003A7226" w:rsidRDefault="003A722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3A7226">
                                <w:rPr>
                                  <w:rFonts w:asciiTheme="majorHAnsi" w:eastAsiaTheme="majorEastAsia" w:hAnsiTheme="majorHAnsi" w:cstheme="majorBidi"/>
                                  <w:color w:val="262626" w:themeColor="text1" w:themeTint="D9"/>
                                  <w:sz w:val="72"/>
                                  <w:szCs w:val="72"/>
                                </w:rPr>
                                <w:t xml:space="preserve">Living with Care:  </w:t>
                              </w:r>
                              <w:r w:rsidR="00AB619F">
                                <w:rPr>
                                  <w:rFonts w:asciiTheme="majorHAnsi" w:eastAsiaTheme="majorEastAsia" w:hAnsiTheme="majorHAnsi" w:cstheme="majorBidi"/>
                                  <w:color w:val="262626" w:themeColor="text1" w:themeTint="D9"/>
                                  <w:sz w:val="72"/>
                                  <w:szCs w:val="72"/>
                                </w:rPr>
                                <w:t xml:space="preserve"> The </w:t>
                              </w:r>
                              <w:r w:rsidRPr="003A7226">
                                <w:rPr>
                                  <w:rFonts w:asciiTheme="majorHAnsi" w:eastAsiaTheme="majorEastAsia" w:hAnsiTheme="majorHAnsi" w:cstheme="majorBidi"/>
                                  <w:color w:val="262626" w:themeColor="text1" w:themeTint="D9"/>
                                  <w:sz w:val="72"/>
                                  <w:szCs w:val="72"/>
                                </w:rPr>
                                <w:t xml:space="preserve">Older Person </w:t>
                              </w:r>
                            </w:sdtContent>
                          </w:sdt>
                        </w:p>
                        <w:p w14:paraId="57A209D6" w14:textId="77777777" w:rsidR="003A7226" w:rsidRPr="003A7226" w:rsidRDefault="003A7226" w:rsidP="003A7226">
                          <w:pPr>
                            <w:spacing w:before="120"/>
                            <w:rPr>
                              <w:rFonts w:ascii="Arial" w:hAnsi="Arial" w:cs="Arial"/>
                              <w:color w:val="222222"/>
                              <w:sz w:val="32"/>
                              <w:szCs w:val="32"/>
                              <w:shd w:val="clear" w:color="auto" w:fill="FFFFFF"/>
                            </w:rPr>
                          </w:pPr>
                          <w:r>
                            <w:rPr>
                              <w:rFonts w:ascii="Arial" w:hAnsi="Arial" w:cs="Arial"/>
                              <w:color w:val="222222"/>
                              <w:sz w:val="32"/>
                              <w:szCs w:val="32"/>
                              <w:shd w:val="clear" w:color="auto" w:fill="FFFFFF"/>
                            </w:rPr>
                            <w:t xml:space="preserve"> </w:t>
                          </w:r>
                          <w:sdt>
                            <w:sdtPr>
                              <w:rPr>
                                <w:rFonts w:ascii="Arial" w:hAnsi="Arial" w:cs="Arial"/>
                                <w:color w:val="222222"/>
                                <w:sz w:val="32"/>
                                <w:szCs w:val="32"/>
                                <w:shd w:val="clear" w:color="auto" w:fill="FFFFFF"/>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3A7226">
                                <w:rPr>
                                  <w:rFonts w:ascii="Arial" w:hAnsi="Arial" w:cs="Arial"/>
                                  <w:color w:val="222222"/>
                                  <w:sz w:val="32"/>
                                  <w:szCs w:val="32"/>
                                  <w:shd w:val="clear" w:color="auto" w:fill="FFFFFF"/>
                                </w:rPr>
                                <w:t>Programme: BSc Health and Social Care</w:t>
                              </w:r>
                            </w:sdtContent>
                          </w:sdt>
                        </w:p>
                        <w:p w14:paraId="56C80D4C" w14:textId="514439D1" w:rsidR="003A7226" w:rsidRPr="003A7226" w:rsidRDefault="003A7226">
                          <w:pPr>
                            <w:spacing w:before="120"/>
                            <w:rPr>
                              <w:rFonts w:ascii="Arial" w:hAnsi="Arial" w:cs="Arial"/>
                              <w:color w:val="222222"/>
                              <w:sz w:val="32"/>
                              <w:szCs w:val="32"/>
                              <w:shd w:val="clear" w:color="auto" w:fill="FFFFFF"/>
                            </w:rPr>
                          </w:pPr>
                          <w:r>
                            <w:rPr>
                              <w:rFonts w:ascii="Arial" w:hAnsi="Arial" w:cs="Arial"/>
                              <w:color w:val="222222"/>
                              <w:sz w:val="32"/>
                              <w:szCs w:val="32"/>
                              <w:shd w:val="clear" w:color="auto" w:fill="FFFFFF"/>
                            </w:rPr>
                            <w:t xml:space="preserve"> </w:t>
                          </w:r>
                          <w:r w:rsidRPr="003A7226">
                            <w:rPr>
                              <w:rFonts w:ascii="Arial" w:hAnsi="Arial" w:cs="Arial"/>
                              <w:color w:val="222222"/>
                              <w:sz w:val="32"/>
                              <w:szCs w:val="32"/>
                              <w:shd w:val="clear" w:color="auto" w:fill="FFFFFF"/>
                            </w:rPr>
                            <w:t>Module code: BMHP6009</w:t>
                          </w:r>
                        </w:p>
                        <w:p w14:paraId="4CD271D5" w14:textId="63C9D6D9" w:rsidR="003A7226" w:rsidRDefault="003A7226">
                          <w:pPr>
                            <w:spacing w:before="120"/>
                            <w:rPr>
                              <w:rFonts w:ascii="Arial" w:hAnsi="Arial" w:cs="Arial"/>
                              <w:color w:val="222222"/>
                              <w:sz w:val="32"/>
                              <w:szCs w:val="32"/>
                              <w:shd w:val="clear" w:color="auto" w:fill="FFFFFF"/>
                            </w:rPr>
                          </w:pPr>
                          <w:r>
                            <w:rPr>
                              <w:rFonts w:ascii="Arial" w:hAnsi="Arial" w:cs="Arial"/>
                              <w:color w:val="222222"/>
                              <w:sz w:val="32"/>
                              <w:szCs w:val="32"/>
                              <w:shd w:val="clear" w:color="auto" w:fill="FFFFFF"/>
                            </w:rPr>
                            <w:t xml:space="preserve"> </w:t>
                          </w:r>
                          <w:r w:rsidRPr="003A7226">
                            <w:rPr>
                              <w:rFonts w:ascii="Arial" w:hAnsi="Arial" w:cs="Arial"/>
                              <w:color w:val="222222"/>
                              <w:sz w:val="32"/>
                              <w:szCs w:val="32"/>
                              <w:shd w:val="clear" w:color="auto" w:fill="FFFFFF"/>
                            </w:rPr>
                            <w:t xml:space="preserve">Lecturer: </w:t>
                          </w:r>
                          <w:proofErr w:type="spellStart"/>
                          <w:r w:rsidRPr="003A7226">
                            <w:rPr>
                              <w:rFonts w:ascii="Arial" w:hAnsi="Arial" w:cs="Arial"/>
                              <w:color w:val="222222"/>
                              <w:sz w:val="32"/>
                              <w:szCs w:val="32"/>
                              <w:shd w:val="clear" w:color="auto" w:fill="FFFFFF"/>
                            </w:rPr>
                            <w:t>Adesewa</w:t>
                          </w:r>
                          <w:proofErr w:type="spellEnd"/>
                          <w:r w:rsidRPr="003A7226">
                            <w:rPr>
                              <w:rFonts w:ascii="Arial" w:hAnsi="Arial" w:cs="Arial"/>
                              <w:color w:val="222222"/>
                              <w:sz w:val="32"/>
                              <w:szCs w:val="32"/>
                              <w:shd w:val="clear" w:color="auto" w:fill="FFFFFF"/>
                            </w:rPr>
                            <w:t xml:space="preserve"> Ajayi </w:t>
                          </w:r>
                        </w:p>
                        <w:p w14:paraId="5A5D1E47" w14:textId="416AF1D9" w:rsidR="003A7226" w:rsidRPr="003A7226" w:rsidRDefault="003A7226">
                          <w:pPr>
                            <w:spacing w:before="120"/>
                            <w:rPr>
                              <w:color w:val="404040" w:themeColor="text1" w:themeTint="BF"/>
                              <w:sz w:val="32"/>
                              <w:szCs w:val="32"/>
                            </w:rPr>
                          </w:pPr>
                          <w:r>
                            <w:rPr>
                              <w:rFonts w:ascii="Arial" w:hAnsi="Arial" w:cs="Arial"/>
                              <w:color w:val="222222"/>
                              <w:sz w:val="32"/>
                              <w:szCs w:val="32"/>
                              <w:shd w:val="clear" w:color="auto" w:fill="FFFFFF"/>
                            </w:rPr>
                            <w:t xml:space="preserve"> Student No:1808072</w:t>
                          </w:r>
                        </w:p>
                      </w:txbxContent>
                    </v:textbox>
                    <w10:wrap anchorx="margin" anchory="page"/>
                  </v:shape>
                </w:pict>
              </mc:Fallback>
            </mc:AlternateContent>
          </w:r>
          <w:r>
            <w:br w:type="page"/>
          </w:r>
        </w:p>
      </w:sdtContent>
    </w:sdt>
    <w:p w14:paraId="6148CE09" w14:textId="00832CD2" w:rsidR="00E86D14" w:rsidRDefault="00326689" w:rsidP="00326689">
      <w:pPr>
        <w:pStyle w:val="TOCHeading"/>
      </w:pPr>
      <w:r w:rsidRPr="00326689">
        <w:lastRenderedPageBreak/>
        <w:drawing>
          <wp:inline distT="0" distB="0" distL="0" distR="0" wp14:anchorId="5215CFBE" wp14:editId="05854662">
            <wp:extent cx="6480810" cy="3724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480810" cy="3724275"/>
                    </a:xfrm>
                    <a:prstGeom prst="rect">
                      <a:avLst/>
                    </a:prstGeom>
                  </pic:spPr>
                </pic:pic>
              </a:graphicData>
            </a:graphic>
          </wp:inline>
        </w:drawing>
      </w:r>
    </w:p>
    <w:p w14:paraId="33C217A9" w14:textId="38128A42" w:rsidR="00E86D14" w:rsidRDefault="00E86D14" w:rsidP="00E86D14">
      <w:pPr>
        <w:spacing w:line="360" w:lineRule="auto"/>
        <w:ind w:left="360"/>
        <w:jc w:val="both"/>
        <w:rPr>
          <w:rFonts w:cstheme="minorHAnsi"/>
        </w:rPr>
      </w:pPr>
    </w:p>
    <w:p w14:paraId="3A4ED3FA" w14:textId="7D26FB07" w:rsidR="00E86D14" w:rsidRDefault="00E86D14" w:rsidP="00E86D14">
      <w:pPr>
        <w:spacing w:line="360" w:lineRule="auto"/>
        <w:ind w:left="360"/>
        <w:jc w:val="both"/>
        <w:rPr>
          <w:rFonts w:cstheme="minorHAnsi"/>
        </w:rPr>
      </w:pPr>
    </w:p>
    <w:p w14:paraId="5B793A3F" w14:textId="54BC62B8" w:rsidR="00E86D14" w:rsidRDefault="00E86D14" w:rsidP="00E86D14">
      <w:pPr>
        <w:spacing w:line="360" w:lineRule="auto"/>
        <w:ind w:left="360"/>
        <w:jc w:val="both"/>
        <w:rPr>
          <w:rFonts w:cstheme="minorHAnsi"/>
        </w:rPr>
      </w:pPr>
    </w:p>
    <w:p w14:paraId="5A2412E5" w14:textId="34F5C42B" w:rsidR="00E86D14" w:rsidRDefault="00E86D14" w:rsidP="00E86D14">
      <w:pPr>
        <w:spacing w:line="360" w:lineRule="auto"/>
        <w:ind w:left="360"/>
        <w:jc w:val="both"/>
        <w:rPr>
          <w:rFonts w:cstheme="minorHAnsi"/>
        </w:rPr>
      </w:pPr>
    </w:p>
    <w:p w14:paraId="53736B74" w14:textId="0DEE2613" w:rsidR="00E86D14" w:rsidRDefault="00E86D14" w:rsidP="00E86D14">
      <w:pPr>
        <w:spacing w:line="360" w:lineRule="auto"/>
        <w:ind w:left="360"/>
        <w:jc w:val="both"/>
        <w:rPr>
          <w:rFonts w:cstheme="minorHAnsi"/>
        </w:rPr>
      </w:pPr>
    </w:p>
    <w:p w14:paraId="04374DB8" w14:textId="58AD42C4" w:rsidR="00E86D14" w:rsidRDefault="00E86D14" w:rsidP="00E86D14">
      <w:pPr>
        <w:spacing w:line="360" w:lineRule="auto"/>
        <w:ind w:left="360"/>
        <w:jc w:val="both"/>
        <w:rPr>
          <w:rFonts w:cstheme="minorHAnsi"/>
        </w:rPr>
      </w:pPr>
    </w:p>
    <w:p w14:paraId="09E73884" w14:textId="066FD53B" w:rsidR="00E86D14" w:rsidRDefault="00E86D14" w:rsidP="00E86D14">
      <w:pPr>
        <w:spacing w:line="360" w:lineRule="auto"/>
        <w:ind w:left="360"/>
        <w:jc w:val="both"/>
        <w:rPr>
          <w:rFonts w:cstheme="minorHAnsi"/>
        </w:rPr>
      </w:pPr>
    </w:p>
    <w:p w14:paraId="0B53F188" w14:textId="2E65B19E" w:rsidR="00E86D14" w:rsidRDefault="00E86D14" w:rsidP="00E86D14">
      <w:pPr>
        <w:spacing w:line="360" w:lineRule="auto"/>
        <w:ind w:left="360"/>
        <w:jc w:val="both"/>
        <w:rPr>
          <w:rFonts w:cstheme="minorHAnsi"/>
        </w:rPr>
      </w:pPr>
    </w:p>
    <w:p w14:paraId="0E5BD19E" w14:textId="73855E5B" w:rsidR="00E86D14" w:rsidRDefault="00E86D14" w:rsidP="00E86D14">
      <w:pPr>
        <w:spacing w:line="360" w:lineRule="auto"/>
        <w:ind w:left="360"/>
        <w:jc w:val="both"/>
        <w:rPr>
          <w:rFonts w:cstheme="minorHAnsi"/>
        </w:rPr>
      </w:pPr>
    </w:p>
    <w:p w14:paraId="5E81BF98" w14:textId="32A011D9" w:rsidR="00E86D14" w:rsidRDefault="00E86D14" w:rsidP="00E86D14">
      <w:pPr>
        <w:spacing w:line="360" w:lineRule="auto"/>
        <w:ind w:left="360"/>
        <w:jc w:val="both"/>
        <w:rPr>
          <w:rFonts w:cstheme="minorHAnsi"/>
        </w:rPr>
      </w:pPr>
    </w:p>
    <w:p w14:paraId="41D96D53" w14:textId="5B9D88DA" w:rsidR="00E86D14" w:rsidRDefault="00E86D14" w:rsidP="00E86D14">
      <w:pPr>
        <w:spacing w:line="360" w:lineRule="auto"/>
        <w:ind w:left="360"/>
        <w:jc w:val="both"/>
        <w:rPr>
          <w:rFonts w:cstheme="minorHAnsi"/>
        </w:rPr>
      </w:pPr>
    </w:p>
    <w:p w14:paraId="45980A08" w14:textId="148105DA" w:rsidR="00326689" w:rsidRDefault="00326689" w:rsidP="00E86D14">
      <w:pPr>
        <w:spacing w:line="360" w:lineRule="auto"/>
        <w:ind w:left="360"/>
        <w:jc w:val="both"/>
        <w:rPr>
          <w:rFonts w:cstheme="minorHAnsi"/>
        </w:rPr>
      </w:pPr>
    </w:p>
    <w:p w14:paraId="34CA2721" w14:textId="3DF184D5" w:rsidR="00326689" w:rsidRDefault="00326689" w:rsidP="00E86D14">
      <w:pPr>
        <w:spacing w:line="360" w:lineRule="auto"/>
        <w:ind w:left="360"/>
        <w:jc w:val="both"/>
        <w:rPr>
          <w:rFonts w:cstheme="minorHAnsi"/>
        </w:rPr>
      </w:pPr>
    </w:p>
    <w:p w14:paraId="7581C248" w14:textId="77777777" w:rsidR="00326689" w:rsidRDefault="00326689" w:rsidP="00E86D14">
      <w:pPr>
        <w:spacing w:line="360" w:lineRule="auto"/>
        <w:ind w:left="360"/>
        <w:jc w:val="both"/>
        <w:rPr>
          <w:rFonts w:cstheme="minorHAnsi"/>
        </w:rPr>
      </w:pPr>
    </w:p>
    <w:p w14:paraId="5FBECF62" w14:textId="3626D2D8" w:rsidR="00326689" w:rsidRDefault="00326689" w:rsidP="00E86D14">
      <w:pPr>
        <w:spacing w:line="360" w:lineRule="auto"/>
        <w:ind w:left="360"/>
        <w:jc w:val="both"/>
        <w:rPr>
          <w:rFonts w:cstheme="minorHAnsi"/>
        </w:rPr>
      </w:pPr>
    </w:p>
    <w:p w14:paraId="0A73860F" w14:textId="77777777" w:rsidR="00326689" w:rsidRDefault="00326689" w:rsidP="00E86D14">
      <w:pPr>
        <w:spacing w:line="360" w:lineRule="auto"/>
        <w:ind w:left="360"/>
        <w:jc w:val="both"/>
        <w:rPr>
          <w:rFonts w:cstheme="minorHAnsi"/>
        </w:rPr>
      </w:pPr>
    </w:p>
    <w:p w14:paraId="6133A6B9" w14:textId="724032A2" w:rsidR="0089627B" w:rsidRDefault="0089627B" w:rsidP="0089627B">
      <w:pPr>
        <w:pStyle w:val="ListParagraph"/>
        <w:numPr>
          <w:ilvl w:val="0"/>
          <w:numId w:val="2"/>
        </w:numPr>
        <w:spacing w:line="360" w:lineRule="auto"/>
        <w:jc w:val="both"/>
        <w:rPr>
          <w:rFonts w:cstheme="minorHAnsi"/>
        </w:rPr>
      </w:pPr>
      <w:bookmarkStart w:id="0" w:name="_Hlk69918525"/>
      <w:r>
        <w:rPr>
          <w:rFonts w:cstheme="minorHAnsi"/>
        </w:rPr>
        <w:lastRenderedPageBreak/>
        <w:t>Introduction</w:t>
      </w:r>
    </w:p>
    <w:bookmarkEnd w:id="0"/>
    <w:p w14:paraId="4C595559" w14:textId="1508E4BF" w:rsidR="0089627B" w:rsidRDefault="003B64BD" w:rsidP="0089627B">
      <w:pPr>
        <w:pStyle w:val="ListParagraph"/>
        <w:spacing w:line="360" w:lineRule="auto"/>
        <w:ind w:left="0"/>
        <w:jc w:val="both"/>
        <w:rPr>
          <w:rFonts w:cstheme="minorHAnsi"/>
        </w:rPr>
      </w:pPr>
      <w:r w:rsidRPr="003B64BD">
        <w:rPr>
          <w:rFonts w:cstheme="minorHAnsi"/>
        </w:rPr>
        <w:t xml:space="preserve">The aim of this paper, as well as the overall mental health and wellbeing, is to assist people in improving the mental health and wellbeing material of their local joint strategic </w:t>
      </w:r>
      <w:proofErr w:type="gramStart"/>
      <w:r w:rsidRPr="003B64BD">
        <w:rPr>
          <w:rFonts w:cstheme="minorHAnsi"/>
        </w:rPr>
        <w:t>needs</w:t>
      </w:r>
      <w:proofErr w:type="gramEnd"/>
      <w:r w:rsidRPr="003B64BD">
        <w:rPr>
          <w:rFonts w:cstheme="minorHAnsi"/>
        </w:rPr>
        <w:t xml:space="preserve"> evaluation. It enables quick and convenient access to globally accessible topic-specific content, advice, and expertise. While mental health issues are common in later life, they are not an unavoidable part of the ageing process</w:t>
      </w:r>
      <w:r w:rsidR="0027760C">
        <w:rPr>
          <w:rFonts w:cstheme="minorHAnsi"/>
        </w:rPr>
        <w:t xml:space="preserve"> which include loneliness and social isolation</w:t>
      </w:r>
      <w:r w:rsidRPr="003B64BD">
        <w:rPr>
          <w:rFonts w:cstheme="minorHAnsi"/>
        </w:rPr>
        <w:t xml:space="preserve">. </w:t>
      </w:r>
      <w:proofErr w:type="gramStart"/>
      <w:r w:rsidRPr="003B64BD">
        <w:rPr>
          <w:rFonts w:cstheme="minorHAnsi"/>
        </w:rPr>
        <w:t>The majority of</w:t>
      </w:r>
      <w:proofErr w:type="gramEnd"/>
      <w:r w:rsidRPr="003B64BD">
        <w:rPr>
          <w:rFonts w:cstheme="minorHAnsi"/>
        </w:rPr>
        <w:t xml:space="preserve"> older people are not unhappy and are also less dissatisfied than younger people. However, mental health conditions in older adults are not given the same degree of attention as those of younger people, </w:t>
      </w:r>
      <w:proofErr w:type="gramStart"/>
      <w:r w:rsidRPr="003B64BD">
        <w:rPr>
          <w:rFonts w:cstheme="minorHAnsi"/>
        </w:rPr>
        <w:t>despite the fact that</w:t>
      </w:r>
      <w:proofErr w:type="gramEnd"/>
      <w:r w:rsidRPr="003B64BD">
        <w:rPr>
          <w:rFonts w:cstheme="minorHAnsi"/>
        </w:rPr>
        <w:t xml:space="preserve"> they are distressing for individuals and their families.</w:t>
      </w:r>
      <w:r>
        <w:rPr>
          <w:rFonts w:cstheme="minorHAnsi"/>
        </w:rPr>
        <w:t xml:space="preserve"> </w:t>
      </w:r>
    </w:p>
    <w:p w14:paraId="465589EB" w14:textId="1CF96240" w:rsidR="004A64BD" w:rsidRPr="00E86D14" w:rsidRDefault="004A64BD" w:rsidP="00E86D14">
      <w:pPr>
        <w:pStyle w:val="ListParagraph"/>
        <w:numPr>
          <w:ilvl w:val="0"/>
          <w:numId w:val="2"/>
        </w:numPr>
        <w:spacing w:line="360" w:lineRule="auto"/>
        <w:jc w:val="both"/>
        <w:rPr>
          <w:rFonts w:cstheme="minorHAnsi"/>
        </w:rPr>
      </w:pPr>
      <w:bookmarkStart w:id="1" w:name="_Hlk69918537"/>
      <w:r w:rsidRPr="00E86D14">
        <w:rPr>
          <w:rFonts w:cstheme="minorHAnsi"/>
        </w:rPr>
        <w:t xml:space="preserve">What it means to be elderly in </w:t>
      </w:r>
      <w:r w:rsidR="00F232DF" w:rsidRPr="00E86D14">
        <w:rPr>
          <w:rFonts w:cstheme="minorHAnsi"/>
        </w:rPr>
        <w:t xml:space="preserve">the </w:t>
      </w:r>
      <w:r w:rsidRPr="00E86D14">
        <w:rPr>
          <w:rFonts w:cstheme="minorHAnsi"/>
        </w:rPr>
        <w:t>UK</w:t>
      </w:r>
      <w:r w:rsidR="00E86D14" w:rsidRPr="00E86D14">
        <w:rPr>
          <w:rFonts w:cstheme="minorHAnsi"/>
        </w:rPr>
        <w:t xml:space="preserve"> </w:t>
      </w:r>
    </w:p>
    <w:bookmarkEnd w:id="1"/>
    <w:p w14:paraId="2D19F4E8" w14:textId="1C57EEBB" w:rsidR="00D61900" w:rsidRPr="00E86D14" w:rsidRDefault="00E86D14" w:rsidP="00E86D14">
      <w:pPr>
        <w:spacing w:after="0" w:line="360" w:lineRule="auto"/>
        <w:jc w:val="both"/>
        <w:rPr>
          <w:rFonts w:cstheme="minorHAnsi"/>
        </w:rPr>
      </w:pPr>
      <w:r>
        <w:rPr>
          <w:rFonts w:cstheme="minorHAnsi"/>
        </w:rPr>
        <w:t>“</w:t>
      </w:r>
      <w:r w:rsidR="00D61900" w:rsidRPr="00E86D14">
        <w:rPr>
          <w:rFonts w:cstheme="minorHAnsi"/>
        </w:rPr>
        <w:t xml:space="preserve">Although mental health conditions are prevalent in later life, they are not an inevitable part of ageing. Most older people are not depressed and often are less dissatisfied than younger people. However, mental health problems in older people tend not to have the same level of priority </w:t>
      </w:r>
      <w:r w:rsidRPr="00E86D14">
        <w:rPr>
          <w:rFonts w:cstheme="minorHAnsi"/>
        </w:rPr>
        <w:t>as those of their younger counterparts,</w:t>
      </w:r>
      <w:r w:rsidR="00D61900" w:rsidRPr="00E86D14">
        <w:rPr>
          <w:rFonts w:cstheme="minorHAnsi"/>
        </w:rPr>
        <w:t xml:space="preserve"> yet are distressing for individuals and their families</w:t>
      </w:r>
      <w:r>
        <w:rPr>
          <w:rFonts w:cstheme="minorHAnsi"/>
        </w:rPr>
        <w:t xml:space="preserve"> (GOV.uk, 2019)”.</w:t>
      </w:r>
    </w:p>
    <w:p w14:paraId="0E8AD420" w14:textId="294194B8" w:rsidR="00D61900" w:rsidRPr="00E86D14" w:rsidRDefault="00E86D14" w:rsidP="00E86D14">
      <w:pPr>
        <w:spacing w:line="360" w:lineRule="auto"/>
        <w:jc w:val="both"/>
        <w:rPr>
          <w:rFonts w:cstheme="minorHAnsi"/>
        </w:rPr>
      </w:pPr>
      <w:r>
        <w:rPr>
          <w:rFonts w:cstheme="minorHAnsi"/>
        </w:rPr>
        <w:t>“</w:t>
      </w:r>
      <w:r w:rsidR="00D61900" w:rsidRPr="00E86D14">
        <w:rPr>
          <w:rFonts w:cstheme="minorHAnsi"/>
        </w:rPr>
        <w:t xml:space="preserve">Older age is generally considered to be 65 years and above in most developed </w:t>
      </w:r>
      <w:proofErr w:type="gramStart"/>
      <w:r w:rsidR="00D61900" w:rsidRPr="00E86D14">
        <w:rPr>
          <w:rFonts w:cstheme="minorHAnsi"/>
        </w:rPr>
        <w:t>countries[</w:t>
      </w:r>
      <w:proofErr w:type="gramEnd"/>
      <w:r w:rsidR="00D61900" w:rsidRPr="00E86D14">
        <w:rPr>
          <w:rFonts w:cstheme="minorHAnsi"/>
        </w:rPr>
        <w:t>footnote 3], and then subdivided into young-old (65 to 74), old (75 to 84) and old-old (85 and over</w:t>
      </w:r>
      <w:r>
        <w:rPr>
          <w:rFonts w:cstheme="minorHAnsi"/>
        </w:rPr>
        <w:t>) (GOV.uk, 2019)”.</w:t>
      </w:r>
    </w:p>
    <w:p w14:paraId="690BD71D" w14:textId="12D3BB1B" w:rsidR="004A64BD" w:rsidRPr="00E86D14" w:rsidRDefault="00F232DF" w:rsidP="00E86D14">
      <w:pPr>
        <w:spacing w:line="360" w:lineRule="auto"/>
        <w:jc w:val="both"/>
        <w:rPr>
          <w:rFonts w:cstheme="minorHAnsi"/>
        </w:rPr>
      </w:pPr>
      <w:r w:rsidRPr="00E86D14">
        <w:rPr>
          <w:rFonts w:cstheme="minorHAnsi"/>
        </w:rPr>
        <w:t>It is more important with an ageing society</w:t>
      </w:r>
      <w:r w:rsidR="004A64BD" w:rsidRPr="00E86D14">
        <w:rPr>
          <w:rFonts w:cstheme="minorHAnsi"/>
        </w:rPr>
        <w:t xml:space="preserve"> than ever to figure out what kind of treatment is best for each individual. There is no one-size-fits-all solution, and most of us will be faced with assisting our loved ones in making significant life choices at any stage when senior members of our families need assistance in a variety of ways.</w:t>
      </w:r>
    </w:p>
    <w:p w14:paraId="17E1CCE1" w14:textId="13626D88" w:rsidR="007F341E" w:rsidRDefault="004A64BD" w:rsidP="00E86D14">
      <w:pPr>
        <w:spacing w:line="360" w:lineRule="auto"/>
        <w:jc w:val="both"/>
        <w:rPr>
          <w:rFonts w:cstheme="minorHAnsi"/>
        </w:rPr>
      </w:pPr>
      <w:r w:rsidRPr="00E86D14">
        <w:rPr>
          <w:rFonts w:cstheme="minorHAnsi"/>
        </w:rPr>
        <w:t xml:space="preserve">In general, people above the age of sixty or sixty-five are considered elderly. As an individual becomes less interested in political, social, and economic affairs, this is typically the start of old age. Though there are </w:t>
      </w:r>
      <w:r w:rsidR="00F232DF" w:rsidRPr="00E86D14">
        <w:rPr>
          <w:rFonts w:cstheme="minorHAnsi"/>
        </w:rPr>
        <w:t>older</w:t>
      </w:r>
      <w:r w:rsidRPr="00E86D14">
        <w:rPr>
          <w:rFonts w:cstheme="minorHAnsi"/>
        </w:rPr>
        <w:t xml:space="preserve"> people who are in </w:t>
      </w:r>
      <w:r w:rsidR="00F232DF" w:rsidRPr="00E86D14">
        <w:rPr>
          <w:rFonts w:cstheme="minorHAnsi"/>
        </w:rPr>
        <w:t>excellen</w:t>
      </w:r>
      <w:r w:rsidRPr="00E86D14">
        <w:rPr>
          <w:rFonts w:cstheme="minorHAnsi"/>
        </w:rPr>
        <w:t xml:space="preserve">t condition who are active members of their families, </w:t>
      </w:r>
      <w:r w:rsidR="00F232DF" w:rsidRPr="00E86D14">
        <w:rPr>
          <w:rFonts w:cstheme="minorHAnsi"/>
        </w:rPr>
        <w:t>most</w:t>
      </w:r>
      <w:r w:rsidRPr="00E86D14">
        <w:rPr>
          <w:rFonts w:cstheme="minorHAnsi"/>
        </w:rPr>
        <w:t xml:space="preserve"> of them are losing their physical and mental abilities. </w:t>
      </w:r>
      <w:r w:rsidR="00D86083" w:rsidRPr="00D86083">
        <w:rPr>
          <w:rFonts w:cstheme="minorHAnsi"/>
        </w:rPr>
        <w:t xml:space="preserve">When some residents in the UK grow older, they </w:t>
      </w:r>
      <w:r w:rsidR="00D86083">
        <w:rPr>
          <w:rFonts w:cstheme="minorHAnsi"/>
        </w:rPr>
        <w:t>usu</w:t>
      </w:r>
      <w:r w:rsidR="00D86083" w:rsidRPr="00D86083">
        <w:rPr>
          <w:rFonts w:cstheme="minorHAnsi"/>
        </w:rPr>
        <w:t xml:space="preserve">ally head to nursing homes for the elderly, where nurses and carers look after them. It is </w:t>
      </w:r>
      <w:r w:rsidR="00D86083">
        <w:rPr>
          <w:rFonts w:cstheme="minorHAnsi"/>
        </w:rPr>
        <w:t>essential</w:t>
      </w:r>
      <w:r w:rsidR="00D86083" w:rsidRPr="00D86083">
        <w:rPr>
          <w:rFonts w:cstheme="minorHAnsi"/>
        </w:rPr>
        <w:t xml:space="preserve"> to understand that the elderly </w:t>
      </w:r>
      <w:proofErr w:type="gramStart"/>
      <w:r w:rsidR="00D86083" w:rsidRPr="00D86083">
        <w:rPr>
          <w:rFonts w:cstheme="minorHAnsi"/>
        </w:rPr>
        <w:t>are</w:t>
      </w:r>
      <w:proofErr w:type="gramEnd"/>
      <w:r w:rsidR="00D86083" w:rsidRPr="00D86083">
        <w:rPr>
          <w:rFonts w:cstheme="minorHAnsi"/>
        </w:rPr>
        <w:t xml:space="preserve"> precious. They are someone's parents and grandparents. Caring for them can be daunting and draining, and while many people consider care and retirement homes to be viable choice, they are not the only ones</w:t>
      </w:r>
      <w:r w:rsidR="00D86083">
        <w:rPr>
          <w:rFonts w:cstheme="minorHAnsi"/>
        </w:rPr>
        <w:t xml:space="preserve">. </w:t>
      </w:r>
      <w:r w:rsidR="00D86083" w:rsidRPr="00D86083">
        <w:rPr>
          <w:rFonts w:cstheme="minorHAnsi"/>
        </w:rPr>
        <w:t xml:space="preserve">Older people need a lot of love and care. They have so many </w:t>
      </w:r>
      <w:r w:rsidR="00D86083">
        <w:rPr>
          <w:rFonts w:cstheme="minorHAnsi"/>
        </w:rPr>
        <w:t>fantastic</w:t>
      </w:r>
      <w:r w:rsidR="00D86083" w:rsidRPr="00D86083">
        <w:rPr>
          <w:rFonts w:cstheme="minorHAnsi"/>
        </w:rPr>
        <w:t xml:space="preserve"> tales to tell, as they have gone through plenty of life events. Remember, you might be the only one who can help your elderly relatives appreciate their final years. Local nursing homes, of course, are an ideal choice for </w:t>
      </w:r>
      <w:r w:rsidR="00D86083">
        <w:rPr>
          <w:rFonts w:cstheme="minorHAnsi"/>
        </w:rPr>
        <w:t>older</w:t>
      </w:r>
      <w:r w:rsidR="00D86083" w:rsidRPr="00D86083">
        <w:rPr>
          <w:rFonts w:cstheme="minorHAnsi"/>
        </w:rPr>
        <w:t xml:space="preserve"> people who have no family and must live their remaining days alone.</w:t>
      </w:r>
      <w:r w:rsidR="00D86083">
        <w:rPr>
          <w:rFonts w:cstheme="minorHAnsi"/>
        </w:rPr>
        <w:t xml:space="preserve"> </w:t>
      </w:r>
      <w:r w:rsidR="00D86083" w:rsidRPr="00D86083">
        <w:rPr>
          <w:rFonts w:cstheme="minorHAnsi"/>
        </w:rPr>
        <w:t xml:space="preserve">Any country's government should provide for senior citizens, regardless of their age or needs; however, there is even a slim possibility that </w:t>
      </w:r>
      <w:r w:rsidR="00D86083">
        <w:rPr>
          <w:rFonts w:cstheme="minorHAnsi"/>
        </w:rPr>
        <w:t>people</w:t>
      </w:r>
      <w:r w:rsidR="00D86083" w:rsidRPr="00D86083">
        <w:rPr>
          <w:rFonts w:cstheme="minorHAnsi"/>
        </w:rPr>
        <w:t xml:space="preserve"> will be struggling to provide for grandma or grandparents on </w:t>
      </w:r>
      <w:r w:rsidR="00D86083">
        <w:rPr>
          <w:rFonts w:cstheme="minorHAnsi"/>
        </w:rPr>
        <w:t>thei</w:t>
      </w:r>
      <w:r w:rsidR="00D86083" w:rsidRPr="00D86083">
        <w:rPr>
          <w:rFonts w:cstheme="minorHAnsi"/>
        </w:rPr>
        <w:t>r own.</w:t>
      </w:r>
    </w:p>
    <w:p w14:paraId="4210A7D0" w14:textId="3CBADFD6" w:rsidR="00277790" w:rsidRPr="00E86D14" w:rsidRDefault="00277790" w:rsidP="00E86D14">
      <w:pPr>
        <w:spacing w:line="360" w:lineRule="auto"/>
        <w:jc w:val="both"/>
        <w:rPr>
          <w:rFonts w:cstheme="minorHAnsi"/>
        </w:rPr>
      </w:pPr>
      <w:r w:rsidRPr="00277790">
        <w:rPr>
          <w:rFonts w:cstheme="minorHAnsi"/>
        </w:rPr>
        <w:t>“Loneliness and social isolation in the elderly are significant problems in society that affect many Americans, increasing the risk of dementia and other severe medical conditions. There has been a new study published. According to the report, more than one-third of adults aged 50 and up felt alone, and almost one-fourth of adults aged 65 and up felt socially isolated and lonely</w:t>
      </w:r>
      <w:r>
        <w:rPr>
          <w:rFonts w:cstheme="minorHAnsi"/>
        </w:rPr>
        <w:t xml:space="preserve"> </w:t>
      </w:r>
      <w:r w:rsidRPr="00277790">
        <w:rPr>
          <w:rFonts w:cstheme="minorHAnsi"/>
        </w:rPr>
        <w:t>according to the National Academies of Sciences, Engineering, and Medicine (NASEM) (Anon.,2020)”.</w:t>
      </w:r>
    </w:p>
    <w:p w14:paraId="2A707F62" w14:textId="051897F8" w:rsidR="007F341E" w:rsidRPr="00E86D14" w:rsidRDefault="00D86083" w:rsidP="00E86D14">
      <w:pPr>
        <w:spacing w:line="360" w:lineRule="auto"/>
        <w:jc w:val="both"/>
        <w:rPr>
          <w:rFonts w:cstheme="minorHAnsi"/>
        </w:rPr>
      </w:pPr>
      <w:r w:rsidRPr="00D86083">
        <w:rPr>
          <w:rFonts w:cstheme="minorHAnsi"/>
        </w:rPr>
        <w:lastRenderedPageBreak/>
        <w:t xml:space="preserve">Area Agencies on Aging (AAA)—A network of over 620 organisations in the United States </w:t>
      </w:r>
      <w:r>
        <w:rPr>
          <w:rFonts w:cstheme="minorHAnsi"/>
        </w:rPr>
        <w:t>provides</w:t>
      </w:r>
      <w:r w:rsidRPr="00D86083">
        <w:rPr>
          <w:rFonts w:cstheme="minorHAnsi"/>
        </w:rPr>
        <w:t xml:space="preserve"> guidance and assistance in areas such as nutrition and nutritional programmes (counselling and home-delivered or social meals), caregiver support, and more. The website will assist you in locating the closest AAA, which could offer Tai Chi and diabetes self-management classes.</w:t>
      </w:r>
      <w:r>
        <w:rPr>
          <w:rFonts w:cstheme="minorHAnsi"/>
        </w:rPr>
        <w:t xml:space="preserve"> </w:t>
      </w:r>
      <w:proofErr w:type="spellStart"/>
      <w:r w:rsidR="007F341E" w:rsidRPr="00E86D14">
        <w:rPr>
          <w:rFonts w:cstheme="minorHAnsi"/>
        </w:rPr>
        <w:t>AARPexternal</w:t>
      </w:r>
      <w:proofErr w:type="spellEnd"/>
      <w:r w:rsidR="007F341E" w:rsidRPr="00E86D14">
        <w:rPr>
          <w:rFonts w:cstheme="minorHAnsi"/>
        </w:rPr>
        <w:t xml:space="preserve"> icon—Provides seniors with </w:t>
      </w:r>
      <w:r w:rsidR="00D61900" w:rsidRPr="00E86D14">
        <w:rPr>
          <w:rFonts w:cstheme="minorHAnsi"/>
        </w:rPr>
        <w:t>help</w:t>
      </w:r>
      <w:r w:rsidR="007F341E" w:rsidRPr="00E86D14">
        <w:rPr>
          <w:rFonts w:cstheme="minorHAnsi"/>
        </w:rPr>
        <w:t xml:space="preserve">ful information and access to Community Connection Tools to increase their quality of life. Clinicians should identify patients who may be at risk </w:t>
      </w:r>
      <w:r w:rsidR="00D61900" w:rsidRPr="00E86D14">
        <w:rPr>
          <w:rFonts w:cstheme="minorHAnsi"/>
        </w:rPr>
        <w:t>regularly</w:t>
      </w:r>
      <w:r w:rsidR="007F341E" w:rsidRPr="00E86D14">
        <w:rPr>
          <w:rFonts w:cstheme="minorHAnsi"/>
        </w:rPr>
        <w:t xml:space="preserve"> and direct them to community services for support, according to NASEM. </w:t>
      </w:r>
      <w:r w:rsidRPr="00D86083">
        <w:rPr>
          <w:rFonts w:cstheme="minorHAnsi"/>
        </w:rPr>
        <w:t>For therapeutic environments, NASEM proposes the Berkman-Syme Social Network Index (for assessing social alienation) and the three-item UCLA Isolation Scale (for measuring loneliness). Patients, on the other hand, are free to make their own decisions. Some people like solitude.</w:t>
      </w:r>
      <w:r>
        <w:rPr>
          <w:rFonts w:cstheme="minorHAnsi"/>
        </w:rPr>
        <w:t xml:space="preserve"> </w:t>
      </w:r>
      <w:r w:rsidRPr="00D86083">
        <w:rPr>
          <w:rFonts w:cstheme="minorHAnsi"/>
        </w:rPr>
        <w:t>However</w:t>
      </w:r>
      <w:r>
        <w:rPr>
          <w:rFonts w:cstheme="minorHAnsi"/>
        </w:rPr>
        <w:t>,</w:t>
      </w:r>
      <w:r w:rsidRPr="00D86083">
        <w:rPr>
          <w:rFonts w:cstheme="minorHAnsi"/>
        </w:rPr>
        <w:t xml:space="preserve"> it is worth mentioning that social isolation and depression are two distinct types of social experiences that share little in common but may be harmful to one's well</w:t>
      </w:r>
      <w:r>
        <w:rPr>
          <w:rFonts w:cstheme="minorHAnsi"/>
        </w:rPr>
        <w:t>-</w:t>
      </w:r>
      <w:r w:rsidRPr="00D86083">
        <w:rPr>
          <w:rFonts w:cstheme="minorHAnsi"/>
        </w:rPr>
        <w:t>being.</w:t>
      </w:r>
    </w:p>
    <w:p w14:paraId="5FE20C1F" w14:textId="32A118AE" w:rsidR="00D86083" w:rsidRPr="00D86083" w:rsidRDefault="00D86083" w:rsidP="00D86083">
      <w:pPr>
        <w:pStyle w:val="ListParagraph"/>
        <w:numPr>
          <w:ilvl w:val="0"/>
          <w:numId w:val="2"/>
        </w:numPr>
        <w:spacing w:line="360" w:lineRule="auto"/>
        <w:jc w:val="both"/>
        <w:rPr>
          <w:rFonts w:cstheme="minorHAnsi"/>
        </w:rPr>
      </w:pPr>
      <w:bookmarkStart w:id="2" w:name="_Hlk69918564"/>
      <w:r w:rsidRPr="00D86083">
        <w:rPr>
          <w:rFonts w:cstheme="minorHAnsi"/>
        </w:rPr>
        <w:t>Figures on the UK's ageing population and how they</w:t>
      </w:r>
      <w:r>
        <w:rPr>
          <w:rFonts w:cstheme="minorHAnsi"/>
        </w:rPr>
        <w:t xml:space="preserve"> ha</w:t>
      </w:r>
      <w:r w:rsidRPr="00D86083">
        <w:rPr>
          <w:rFonts w:cstheme="minorHAnsi"/>
        </w:rPr>
        <w:t>ve improved in recent years.</w:t>
      </w:r>
    </w:p>
    <w:bookmarkEnd w:id="2"/>
    <w:p w14:paraId="7896ACAA" w14:textId="4A5C3BEB" w:rsidR="004A64BD" w:rsidRDefault="00D86083" w:rsidP="00D86083">
      <w:pPr>
        <w:pStyle w:val="ListParagraph"/>
        <w:spacing w:line="360" w:lineRule="auto"/>
        <w:ind w:left="0"/>
        <w:jc w:val="both"/>
        <w:rPr>
          <w:rFonts w:cstheme="minorHAnsi"/>
        </w:rPr>
      </w:pPr>
      <w:r w:rsidRPr="00D86083">
        <w:rPr>
          <w:rFonts w:cstheme="minorHAnsi"/>
        </w:rPr>
        <w:t xml:space="preserve">Our population's growing and ageing nature </w:t>
      </w:r>
      <w:r>
        <w:rPr>
          <w:rFonts w:cstheme="minorHAnsi"/>
        </w:rPr>
        <w:t>are</w:t>
      </w:r>
      <w:r w:rsidRPr="00D86083">
        <w:rPr>
          <w:rFonts w:cstheme="minorHAnsi"/>
        </w:rPr>
        <w:t xml:space="preserve"> primarily due to two reasons. Increased life expectancy, for instance, indicates that people are enjoying healthier lives.</w:t>
      </w:r>
      <w:r>
        <w:rPr>
          <w:rFonts w:cstheme="minorHAnsi"/>
        </w:rPr>
        <w:t xml:space="preserve"> </w:t>
      </w:r>
      <w:r w:rsidRPr="00D86083">
        <w:rPr>
          <w:rFonts w:cstheme="minorHAnsi"/>
        </w:rPr>
        <w:t>Fertility has also declined, with individuals having fewer children and having them later in life. The ageing population and changing demographic structure would provide both opportunities and obstacles for the services, environment, and community at the national and local levels.</w:t>
      </w:r>
      <w:r>
        <w:rPr>
          <w:rFonts w:cstheme="minorHAnsi"/>
        </w:rPr>
        <w:t xml:space="preserve"> </w:t>
      </w:r>
    </w:p>
    <w:p w14:paraId="4F7371AC" w14:textId="465B3D55" w:rsidR="0072514A" w:rsidRPr="00D86083" w:rsidRDefault="0072514A" w:rsidP="00D86083">
      <w:pPr>
        <w:pStyle w:val="ListParagraph"/>
        <w:spacing w:line="360" w:lineRule="auto"/>
        <w:ind w:left="0"/>
        <w:jc w:val="both"/>
        <w:rPr>
          <w:rFonts w:cstheme="minorHAnsi"/>
        </w:rPr>
      </w:pPr>
      <w:r w:rsidRPr="0072514A">
        <w:rPr>
          <w:rFonts w:cstheme="minorHAnsi"/>
        </w:rPr>
        <w:t xml:space="preserve">“Through the latter half of the 20th Century, the UK population has been steadily getting older, and this trend is projected to continue in the future. In 2016, there were 11.8 million UK residents aged 65 years and over, representing 18% of the total population – 25 years before, there were 9.1 million, accounting for 15.8% of the </w:t>
      </w:r>
      <w:proofErr w:type="gramStart"/>
      <w:r w:rsidRPr="0072514A">
        <w:rPr>
          <w:rFonts w:cstheme="minorHAnsi"/>
        </w:rPr>
        <w:t>population</w:t>
      </w:r>
      <w:r>
        <w:rPr>
          <w:rFonts w:cstheme="minorHAnsi"/>
        </w:rPr>
        <w:t xml:space="preserve"> </w:t>
      </w:r>
      <w:r w:rsidRPr="0072514A">
        <w:rPr>
          <w:rFonts w:cstheme="minorHAnsi"/>
        </w:rPr>
        <w:t xml:space="preserve"> (</w:t>
      </w:r>
      <w:proofErr w:type="gramEnd"/>
      <w:r w:rsidRPr="0072514A">
        <w:rPr>
          <w:rFonts w:cstheme="minorHAnsi"/>
        </w:rPr>
        <w:t>Storey,2018)”.</w:t>
      </w:r>
    </w:p>
    <w:p w14:paraId="47ACD089" w14:textId="38304CD7" w:rsidR="004A64BD" w:rsidRPr="00E86D14" w:rsidRDefault="00E86D14" w:rsidP="00E86D14">
      <w:pPr>
        <w:spacing w:line="360" w:lineRule="auto"/>
        <w:jc w:val="both"/>
        <w:rPr>
          <w:rFonts w:cstheme="minorHAnsi"/>
        </w:rPr>
      </w:pPr>
      <w:bookmarkStart w:id="3" w:name="_Hlk69754888"/>
      <w:r>
        <w:rPr>
          <w:rFonts w:cstheme="minorHAnsi"/>
        </w:rPr>
        <w:t xml:space="preserve"> (Storey,2018)”.</w:t>
      </w:r>
    </w:p>
    <w:bookmarkEnd w:id="3"/>
    <w:p w14:paraId="419BCBDF" w14:textId="4FD13AF1" w:rsidR="00D86083" w:rsidRDefault="00D86083" w:rsidP="00E86D14">
      <w:pPr>
        <w:spacing w:line="360" w:lineRule="auto"/>
        <w:jc w:val="both"/>
        <w:rPr>
          <w:rFonts w:cstheme="minorHAnsi"/>
        </w:rPr>
      </w:pPr>
      <w:r w:rsidRPr="00D86083">
        <w:rPr>
          <w:rFonts w:cstheme="minorHAnsi"/>
        </w:rPr>
        <w:t>The UK's ageing population is not equally spread across localities, with rural and coastal areas having a significantly higher percentage of older people than urban areas.</w:t>
      </w:r>
    </w:p>
    <w:p w14:paraId="28CF0B31" w14:textId="56FF7892" w:rsidR="0072514A" w:rsidRDefault="003A7226" w:rsidP="00E86D14">
      <w:pPr>
        <w:spacing w:line="360" w:lineRule="auto"/>
        <w:jc w:val="both"/>
        <w:rPr>
          <w:rFonts w:cstheme="minorHAnsi"/>
        </w:rPr>
      </w:pPr>
      <w:r w:rsidRPr="00E86D14">
        <w:rPr>
          <w:rFonts w:cstheme="minorHAnsi"/>
          <w:noProof/>
        </w:rPr>
        <w:drawing>
          <wp:anchor distT="0" distB="0" distL="114300" distR="114300" simplePos="0" relativeHeight="251658240" behindDoc="0" locked="0" layoutInCell="1" allowOverlap="1" wp14:anchorId="44610A59" wp14:editId="634BA314">
            <wp:simplePos x="0" y="0"/>
            <wp:positionH relativeFrom="margin">
              <wp:posOffset>1842976</wp:posOffset>
            </wp:positionH>
            <wp:positionV relativeFrom="paragraph">
              <wp:posOffset>1154092</wp:posOffset>
            </wp:positionV>
            <wp:extent cx="3167423" cy="1932228"/>
            <wp:effectExtent l="190500" t="190500" r="185420" b="1828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BEBA8EAE-BF5A-486C-A8C5-ECC9F3942E4B}">
                          <a14:imgProps xmlns:a14="http://schemas.microsoft.com/office/drawing/2010/main">
                            <a14:imgLayer r:embed="rId10">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3167423" cy="1932228"/>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72514A" w:rsidRPr="0072514A">
        <w:rPr>
          <w:rFonts w:cstheme="minorHAnsi"/>
        </w:rPr>
        <w:t>“The 20th century saw further dramatic improvements in life expectancy resulting from public health measures such as childhood immunisations, the introduction of universal health care, medical advances (such as in the treatment of heart disease and cancer) and lifestyle changes, including a decline in smoking. By 2019 life expectancy in England had increased to 79.9 years for males and 83.6 years for females (these figures are provisional estimates) (see Figure 2) (Raleigh,2018)”.</w:t>
      </w:r>
    </w:p>
    <w:p w14:paraId="04FD17C8" w14:textId="113C7274" w:rsidR="004A64BD" w:rsidRPr="00E86D14" w:rsidRDefault="004A64BD" w:rsidP="00E86D14">
      <w:pPr>
        <w:spacing w:line="360" w:lineRule="auto"/>
        <w:jc w:val="both"/>
        <w:rPr>
          <w:rFonts w:cstheme="minorHAnsi"/>
        </w:rPr>
      </w:pPr>
      <w:bookmarkStart w:id="4" w:name="_Hlk69755055"/>
      <w:r w:rsidRPr="00E86D14">
        <w:rPr>
          <w:rFonts w:cstheme="minorHAnsi"/>
        </w:rPr>
        <w:t xml:space="preserve"> </w:t>
      </w:r>
    </w:p>
    <w:bookmarkEnd w:id="4"/>
    <w:p w14:paraId="6C30B074" w14:textId="5B0A4DB2" w:rsidR="004A64BD" w:rsidRPr="00E86D14" w:rsidRDefault="004A64BD" w:rsidP="00E86D14">
      <w:pPr>
        <w:spacing w:line="360" w:lineRule="auto"/>
        <w:jc w:val="both"/>
        <w:rPr>
          <w:rFonts w:cstheme="minorHAnsi"/>
        </w:rPr>
      </w:pPr>
    </w:p>
    <w:p w14:paraId="71A651FF" w14:textId="5003D5CF" w:rsidR="004A64BD" w:rsidRDefault="004A64BD" w:rsidP="00E86D14">
      <w:pPr>
        <w:spacing w:line="360" w:lineRule="auto"/>
        <w:jc w:val="both"/>
        <w:rPr>
          <w:rFonts w:cstheme="minorHAnsi"/>
        </w:rPr>
      </w:pPr>
    </w:p>
    <w:p w14:paraId="3E2E39AB" w14:textId="77777777" w:rsidR="00326689" w:rsidRPr="00E86D14" w:rsidRDefault="00326689" w:rsidP="00E86D14">
      <w:pPr>
        <w:spacing w:line="360" w:lineRule="auto"/>
        <w:jc w:val="both"/>
        <w:rPr>
          <w:rFonts w:cstheme="minorHAnsi"/>
        </w:rPr>
      </w:pPr>
    </w:p>
    <w:p w14:paraId="083D22BD" w14:textId="068466AC" w:rsidR="004A64BD" w:rsidRPr="00E86D14" w:rsidRDefault="004A64BD" w:rsidP="00E86D14">
      <w:pPr>
        <w:spacing w:line="360" w:lineRule="auto"/>
        <w:jc w:val="both"/>
        <w:rPr>
          <w:rFonts w:cstheme="minorHAnsi"/>
        </w:rPr>
      </w:pPr>
    </w:p>
    <w:p w14:paraId="7651A553" w14:textId="481CDE7D" w:rsidR="00061CCD" w:rsidRPr="00E86D14" w:rsidRDefault="00061CCD" w:rsidP="00E86D14">
      <w:pPr>
        <w:pStyle w:val="ListParagraph"/>
        <w:numPr>
          <w:ilvl w:val="0"/>
          <w:numId w:val="2"/>
        </w:numPr>
        <w:spacing w:line="360" w:lineRule="auto"/>
        <w:jc w:val="both"/>
        <w:rPr>
          <w:rFonts w:cstheme="minorHAnsi"/>
        </w:rPr>
      </w:pPr>
      <w:bookmarkStart w:id="5" w:name="_Hlk69918659"/>
      <w:r w:rsidRPr="00E86D14">
        <w:rPr>
          <w:rFonts w:cstheme="minorHAnsi"/>
        </w:rPr>
        <w:lastRenderedPageBreak/>
        <w:t>Discuss relevant theories of ageing and explore the concepts of loneliness and isolation.</w:t>
      </w:r>
    </w:p>
    <w:bookmarkEnd w:id="5"/>
    <w:p w14:paraId="18285975" w14:textId="39FB9454" w:rsidR="004A64BD" w:rsidRPr="00E86D14" w:rsidRDefault="00E86D14" w:rsidP="00E86D14">
      <w:pPr>
        <w:spacing w:line="360" w:lineRule="auto"/>
        <w:jc w:val="both"/>
        <w:rPr>
          <w:rFonts w:cstheme="minorHAnsi"/>
        </w:rPr>
      </w:pPr>
      <w:r>
        <w:rPr>
          <w:rFonts w:cstheme="minorHAnsi"/>
        </w:rPr>
        <w:t>“</w:t>
      </w:r>
      <w:r w:rsidR="004A64BD" w:rsidRPr="00E86D14">
        <w:rPr>
          <w:rFonts w:cstheme="minorHAnsi"/>
        </w:rPr>
        <w:t xml:space="preserve">Loneliness is not </w:t>
      </w:r>
      <w:r w:rsidR="0073231F" w:rsidRPr="00E86D14">
        <w:rPr>
          <w:rFonts w:cstheme="minorHAnsi"/>
        </w:rPr>
        <w:t>the</w:t>
      </w:r>
      <w:r w:rsidR="004A64BD" w:rsidRPr="00E86D14">
        <w:rPr>
          <w:rFonts w:cstheme="minorHAnsi"/>
        </w:rPr>
        <w:t xml:space="preserve"> same as social isolation. It is possible to be alone (alone) without feeling alone. </w:t>
      </w:r>
      <w:proofErr w:type="gramStart"/>
      <w:r w:rsidR="004A64BD" w:rsidRPr="00E86D14">
        <w:rPr>
          <w:rFonts w:cstheme="minorHAnsi"/>
        </w:rPr>
        <w:t>So</w:t>
      </w:r>
      <w:proofErr w:type="gramEnd"/>
      <w:r w:rsidR="004A64BD" w:rsidRPr="00E86D14">
        <w:rPr>
          <w:rFonts w:cstheme="minorHAnsi"/>
        </w:rPr>
        <w:t xml:space="preserve"> when surrounded by others, people can feel alone. Loneliness is a subjective feeling about the gap between a person’s desired </w:t>
      </w:r>
      <w:r w:rsidR="00D26B79" w:rsidRPr="00E86D14">
        <w:rPr>
          <w:rFonts w:cstheme="minorHAnsi"/>
        </w:rPr>
        <w:t>social contact levels</w:t>
      </w:r>
      <w:r w:rsidR="0073231F" w:rsidRPr="00E86D14">
        <w:rPr>
          <w:rFonts w:cstheme="minorHAnsi"/>
        </w:rPr>
        <w:t>.</w:t>
      </w:r>
      <w:r w:rsidR="004A64BD" w:rsidRPr="00E86D14">
        <w:rPr>
          <w:rFonts w:cstheme="minorHAnsi"/>
        </w:rPr>
        <w:t xml:space="preserve"> It refers to the perceived quality of the person’s relationships. Loneliness is never desired</w:t>
      </w:r>
      <w:r w:rsidR="0073231F" w:rsidRPr="00E86D14">
        <w:rPr>
          <w:rFonts w:cstheme="minorHAnsi"/>
        </w:rPr>
        <w:t>,</w:t>
      </w:r>
      <w:r w:rsidR="004A64BD" w:rsidRPr="00E86D14">
        <w:rPr>
          <w:rFonts w:cstheme="minorHAnsi"/>
        </w:rPr>
        <w:t xml:space="preserve"> and lessening these feelings can take a long time</w:t>
      </w:r>
      <w:r>
        <w:rPr>
          <w:rFonts w:cstheme="minorHAnsi"/>
        </w:rPr>
        <w:t xml:space="preserve"> (</w:t>
      </w:r>
      <w:proofErr w:type="spellStart"/>
      <w:r>
        <w:rPr>
          <w:rFonts w:cstheme="minorHAnsi"/>
        </w:rPr>
        <w:t>AgeUK</w:t>
      </w:r>
      <w:proofErr w:type="spellEnd"/>
      <w:r>
        <w:rPr>
          <w:rFonts w:cstheme="minorHAnsi"/>
        </w:rPr>
        <w:t>, 2020)”.</w:t>
      </w:r>
    </w:p>
    <w:p w14:paraId="1D998AF7" w14:textId="77777777" w:rsidR="00D86083" w:rsidRDefault="00E86D14" w:rsidP="00D86083">
      <w:pPr>
        <w:spacing w:line="360" w:lineRule="auto"/>
        <w:jc w:val="both"/>
        <w:rPr>
          <w:rFonts w:cstheme="minorHAnsi"/>
        </w:rPr>
      </w:pPr>
      <w:r>
        <w:rPr>
          <w:rFonts w:cstheme="minorHAnsi"/>
        </w:rPr>
        <w:t>“</w:t>
      </w:r>
      <w:r w:rsidR="004A64BD" w:rsidRPr="00E86D14">
        <w:rPr>
          <w:rFonts w:cstheme="minorHAnsi"/>
        </w:rPr>
        <w:t xml:space="preserve">Social isolation is an objective measure of the number of contacts that people have. It is about the quantity and not </w:t>
      </w:r>
      <w:r w:rsidR="006B65FC" w:rsidRPr="00E86D14">
        <w:rPr>
          <w:rFonts w:cstheme="minorHAnsi"/>
        </w:rPr>
        <w:t xml:space="preserve">the </w:t>
      </w:r>
      <w:r w:rsidR="004A64BD" w:rsidRPr="00E86D14">
        <w:rPr>
          <w:rFonts w:cstheme="minorHAnsi"/>
        </w:rPr>
        <w:t>quality of relationships. People may choose to have a small number of contacts</w:t>
      </w:r>
      <w:r>
        <w:rPr>
          <w:rFonts w:cstheme="minorHAnsi"/>
        </w:rPr>
        <w:t xml:space="preserve"> (</w:t>
      </w:r>
      <w:proofErr w:type="spellStart"/>
      <w:r>
        <w:rPr>
          <w:rFonts w:cstheme="minorHAnsi"/>
        </w:rPr>
        <w:t>AgeUK</w:t>
      </w:r>
      <w:proofErr w:type="spellEnd"/>
      <w:r>
        <w:rPr>
          <w:rFonts w:cstheme="minorHAnsi"/>
        </w:rPr>
        <w:t>, 2020)”.</w:t>
      </w:r>
    </w:p>
    <w:p w14:paraId="016E29F1" w14:textId="616E9DD2" w:rsidR="00D86083" w:rsidRDefault="00D86083" w:rsidP="00D86083">
      <w:pPr>
        <w:spacing w:line="360" w:lineRule="auto"/>
        <w:jc w:val="both"/>
        <w:rPr>
          <w:rFonts w:cstheme="minorHAnsi"/>
        </w:rPr>
      </w:pPr>
      <w:r w:rsidRPr="00D86083">
        <w:rPr>
          <w:rFonts w:cstheme="minorHAnsi"/>
        </w:rPr>
        <w:t>Loneliness and social isolation are two di</w:t>
      </w:r>
      <w:r>
        <w:rPr>
          <w:rFonts w:cstheme="minorHAnsi"/>
        </w:rPr>
        <w:t>fferen</w:t>
      </w:r>
      <w:r w:rsidRPr="00D86083">
        <w:rPr>
          <w:rFonts w:cstheme="minorHAnsi"/>
        </w:rPr>
        <w:t>t but similar terms. Loneliness can lead to social isolation, which can lead to loneliness. There is all that will happen at the same time. A</w:t>
      </w:r>
      <w:r>
        <w:rPr>
          <w:rFonts w:cstheme="minorHAnsi"/>
        </w:rPr>
        <w:t>n</w:t>
      </w:r>
      <w:r w:rsidRPr="00D86083">
        <w:rPr>
          <w:rFonts w:cstheme="minorHAnsi"/>
        </w:rPr>
        <w:t xml:space="preserve"> individual may experience varying degrees of social isolation and depression throughout their life, shifting in and out of these states as their conditions alter.</w:t>
      </w:r>
    </w:p>
    <w:p w14:paraId="14B7F13F" w14:textId="643A549B" w:rsidR="004A64BD" w:rsidRPr="00E86D14" w:rsidRDefault="00D86083" w:rsidP="00E86D14">
      <w:pPr>
        <w:pStyle w:val="ListParagraph"/>
        <w:numPr>
          <w:ilvl w:val="0"/>
          <w:numId w:val="2"/>
        </w:numPr>
        <w:spacing w:before="240" w:line="360" w:lineRule="auto"/>
        <w:jc w:val="both"/>
        <w:rPr>
          <w:rFonts w:cstheme="minorHAnsi"/>
        </w:rPr>
      </w:pPr>
      <w:bookmarkStart w:id="6" w:name="_Hlk69918674"/>
      <w:r>
        <w:rPr>
          <w:rFonts w:cstheme="minorHAnsi"/>
        </w:rPr>
        <w:t>T</w:t>
      </w:r>
      <w:r w:rsidR="004A64BD" w:rsidRPr="00E86D14">
        <w:rPr>
          <w:rFonts w:cstheme="minorHAnsi"/>
        </w:rPr>
        <w:t>he impact of loneliness and isolation on an older person living within a care setting</w:t>
      </w:r>
    </w:p>
    <w:bookmarkEnd w:id="6"/>
    <w:p w14:paraId="5D743090" w14:textId="6BA96BAF" w:rsidR="004A64BD" w:rsidRPr="00E86D14" w:rsidRDefault="00D26B79" w:rsidP="00E86D14">
      <w:pPr>
        <w:spacing w:line="360" w:lineRule="auto"/>
        <w:jc w:val="both"/>
        <w:rPr>
          <w:rFonts w:cstheme="minorHAnsi"/>
        </w:rPr>
      </w:pPr>
      <w:r w:rsidRPr="00E86D14">
        <w:rPr>
          <w:rFonts w:cstheme="minorHAnsi"/>
        </w:rPr>
        <w:t>Older</w:t>
      </w:r>
      <w:r w:rsidR="004A64BD" w:rsidRPr="00E86D14">
        <w:rPr>
          <w:rFonts w:cstheme="minorHAnsi"/>
        </w:rPr>
        <w:t xml:space="preserve"> people are especially vulnerable to social isolation and loneliness</w:t>
      </w:r>
      <w:r w:rsidR="006B65FC" w:rsidRPr="00E86D14">
        <w:rPr>
          <w:rFonts w:cstheme="minorHAnsi"/>
        </w:rPr>
        <w:t>,</w:t>
      </w:r>
      <w:r w:rsidR="004A64BD" w:rsidRPr="00E86D14">
        <w:rPr>
          <w:rFonts w:cstheme="minorHAnsi"/>
        </w:rPr>
        <w:t xml:space="preserve"> and they may have significant consequences for their well</w:t>
      </w:r>
      <w:r w:rsidR="00E86D14" w:rsidRPr="00E86D14">
        <w:rPr>
          <w:rFonts w:cstheme="minorHAnsi"/>
        </w:rPr>
        <w:t>-</w:t>
      </w:r>
      <w:r w:rsidR="004A64BD" w:rsidRPr="00E86D14">
        <w:rPr>
          <w:rFonts w:cstheme="minorHAnsi"/>
        </w:rPr>
        <w:t xml:space="preserve">being. However, even though you live alone and find it difficult to get out, there are ways to solve isolation. </w:t>
      </w:r>
      <w:r w:rsidR="00D86083" w:rsidRPr="00D86083">
        <w:rPr>
          <w:rFonts w:cstheme="minorHAnsi"/>
        </w:rPr>
        <w:t xml:space="preserve">Hundreds of thousands of older people in this country are lonely and isolated from </w:t>
      </w:r>
      <w:r w:rsidR="00D86083">
        <w:rPr>
          <w:rFonts w:cstheme="minorHAnsi"/>
        </w:rPr>
        <w:t xml:space="preserve">the </w:t>
      </w:r>
      <w:r w:rsidR="00D86083" w:rsidRPr="00D86083">
        <w:rPr>
          <w:rFonts w:cstheme="minorHAnsi"/>
        </w:rPr>
        <w:t xml:space="preserve">community, especially those over 75. The elderly can become socially alienated for </w:t>
      </w:r>
      <w:r w:rsidR="00D86083">
        <w:rPr>
          <w:rFonts w:cstheme="minorHAnsi"/>
        </w:rPr>
        <w:t>various</w:t>
      </w:r>
      <w:r w:rsidR="00D86083" w:rsidRPr="00D86083">
        <w:rPr>
          <w:rFonts w:cstheme="minorHAnsi"/>
        </w:rPr>
        <w:t xml:space="preserve"> reasons, including becoming older or </w:t>
      </w:r>
      <w:r w:rsidR="00D86083">
        <w:rPr>
          <w:rFonts w:cstheme="minorHAnsi"/>
        </w:rPr>
        <w:t>more imperfect</w:t>
      </w:r>
      <w:r w:rsidR="00D86083" w:rsidRPr="00D86083">
        <w:rPr>
          <w:rFonts w:cstheme="minorHAnsi"/>
        </w:rPr>
        <w:t>, leaving the workforce, the deaths of friends or partners, or sickness or injury.</w:t>
      </w:r>
      <w:r w:rsidR="00D86083">
        <w:rPr>
          <w:rFonts w:cstheme="minorHAnsi"/>
        </w:rPr>
        <w:t xml:space="preserve"> </w:t>
      </w:r>
      <w:r w:rsidR="004A64BD" w:rsidRPr="00E86D14">
        <w:rPr>
          <w:rFonts w:cstheme="minorHAnsi"/>
        </w:rPr>
        <w:t>Whatever the reason, it</w:t>
      </w:r>
      <w:r w:rsidR="007972EC" w:rsidRPr="00E86D14">
        <w:rPr>
          <w:rFonts w:cstheme="minorHAnsi"/>
        </w:rPr>
        <w:t xml:space="preserve"> i</w:t>
      </w:r>
      <w:r w:rsidR="004A64BD" w:rsidRPr="00E86D14">
        <w:rPr>
          <w:rFonts w:cstheme="minorHAnsi"/>
        </w:rPr>
        <w:t xml:space="preserve">s easy to feel alone and insecure, </w:t>
      </w:r>
      <w:r w:rsidR="007972EC" w:rsidRPr="00E86D14">
        <w:rPr>
          <w:rFonts w:cstheme="minorHAnsi"/>
        </w:rPr>
        <w:t>leading</w:t>
      </w:r>
      <w:r w:rsidR="004A64BD" w:rsidRPr="00E86D14">
        <w:rPr>
          <w:rFonts w:cstheme="minorHAnsi"/>
        </w:rPr>
        <w:t xml:space="preserve"> to stress and a drastic deterioration in physical health. It</w:t>
      </w:r>
      <w:r w:rsidR="007972EC" w:rsidRPr="00E86D14">
        <w:rPr>
          <w:rFonts w:cstheme="minorHAnsi"/>
        </w:rPr>
        <w:t xml:space="preserve"> i</w:t>
      </w:r>
      <w:r w:rsidR="004A64BD" w:rsidRPr="00E86D14">
        <w:rPr>
          <w:rFonts w:cstheme="minorHAnsi"/>
        </w:rPr>
        <w:t>s important to note that isolation can afflict people of all ages.</w:t>
      </w:r>
    </w:p>
    <w:p w14:paraId="63F4C4FA" w14:textId="7D5801B7" w:rsidR="000C5869" w:rsidRPr="003769FC" w:rsidRDefault="004F0EF9" w:rsidP="003769FC">
      <w:pPr>
        <w:pStyle w:val="ListParagraph"/>
        <w:numPr>
          <w:ilvl w:val="1"/>
          <w:numId w:val="5"/>
        </w:numPr>
        <w:spacing w:line="360" w:lineRule="auto"/>
        <w:jc w:val="both"/>
        <w:rPr>
          <w:rFonts w:cstheme="minorHAnsi"/>
        </w:rPr>
      </w:pPr>
      <w:bookmarkStart w:id="7" w:name="_Hlk69918834"/>
      <w:r w:rsidRPr="003769FC">
        <w:rPr>
          <w:rFonts w:cstheme="minorHAnsi"/>
        </w:rPr>
        <w:t>Loneliness</w:t>
      </w:r>
    </w:p>
    <w:bookmarkEnd w:id="7"/>
    <w:p w14:paraId="5117654E" w14:textId="4F679AAE" w:rsidR="00D86083" w:rsidRDefault="00D86083" w:rsidP="00D86083">
      <w:pPr>
        <w:spacing w:line="360" w:lineRule="auto"/>
        <w:jc w:val="both"/>
        <w:rPr>
          <w:rFonts w:cstheme="minorHAnsi"/>
        </w:rPr>
      </w:pPr>
      <w:r w:rsidRPr="00D86083">
        <w:rPr>
          <w:rFonts w:cstheme="minorHAnsi"/>
        </w:rPr>
        <w:t>Loneliness can be harmful to mental health, particularly if pe</w:t>
      </w:r>
      <w:r>
        <w:rPr>
          <w:rFonts w:cstheme="minorHAnsi"/>
        </w:rPr>
        <w:t>op</w:t>
      </w:r>
      <w:r w:rsidRPr="00D86083">
        <w:rPr>
          <w:rFonts w:cstheme="minorHAnsi"/>
        </w:rPr>
        <w:t xml:space="preserve">le have been feeling lonely for a long time. </w:t>
      </w:r>
      <w:r>
        <w:rPr>
          <w:rFonts w:cstheme="minorHAnsi"/>
        </w:rPr>
        <w:t>According to some reports, isolation has been related to the increased risk of mental health conditions such as depression, anxiety, negative self-esteem, sleep disturbances, and stres</w:t>
      </w:r>
      <w:r w:rsidRPr="00D86083">
        <w:rPr>
          <w:rFonts w:cstheme="minorHAnsi"/>
        </w:rPr>
        <w:t xml:space="preserve">s. </w:t>
      </w:r>
    </w:p>
    <w:p w14:paraId="54A5F65A" w14:textId="50920257" w:rsidR="00E757F9" w:rsidRDefault="00E757F9" w:rsidP="00D86083">
      <w:pPr>
        <w:spacing w:line="360" w:lineRule="auto"/>
        <w:jc w:val="both"/>
        <w:rPr>
          <w:rFonts w:cstheme="minorHAnsi"/>
        </w:rPr>
      </w:pPr>
      <w:r w:rsidRPr="00E757F9">
        <w:rPr>
          <w:rFonts w:cstheme="minorHAnsi"/>
        </w:rPr>
        <w:t>“Researchers discovered that isolation was linked to long-term changes in the body in a 2015 study. The research found that when people are alone, they feel socially threatened, and their brain responds by triggering the "fight or flight" response in non-threatening circumstances. This reaction causes the body to develop less infection-fighting white blood cells, resulting in a less functioning immune system and an increased risk of infection.</w:t>
      </w:r>
      <w:r w:rsidRPr="00E757F9">
        <w:t xml:space="preserve"> </w:t>
      </w:r>
      <w:r w:rsidRPr="00E757F9">
        <w:rPr>
          <w:rFonts w:cstheme="minorHAnsi"/>
        </w:rPr>
        <w:t>In short, lonely people are less able to fight off viruses, and if they do get sick, their bodies are slow to recover (</w:t>
      </w:r>
      <w:proofErr w:type="gramStart"/>
      <w:r w:rsidRPr="00E757F9">
        <w:rPr>
          <w:rFonts w:cstheme="minorHAnsi"/>
        </w:rPr>
        <w:t>Wave Length</w:t>
      </w:r>
      <w:proofErr w:type="gramEnd"/>
      <w:r w:rsidRPr="00E757F9">
        <w:rPr>
          <w:rFonts w:cstheme="minorHAnsi"/>
        </w:rPr>
        <w:t>, n.d.)”.</w:t>
      </w:r>
    </w:p>
    <w:p w14:paraId="68BC037E" w14:textId="35BD2E91" w:rsidR="00994385" w:rsidRDefault="0095324F" w:rsidP="003769FC">
      <w:pPr>
        <w:pStyle w:val="ListParagraph"/>
        <w:numPr>
          <w:ilvl w:val="1"/>
          <w:numId w:val="5"/>
        </w:numPr>
        <w:spacing w:line="360" w:lineRule="auto"/>
        <w:jc w:val="both"/>
        <w:rPr>
          <w:rFonts w:cstheme="minorHAnsi"/>
        </w:rPr>
      </w:pPr>
      <w:bookmarkStart w:id="8" w:name="_Hlk69918926"/>
      <w:r w:rsidRPr="00D86083">
        <w:rPr>
          <w:rFonts w:cstheme="minorHAnsi"/>
        </w:rPr>
        <w:t>Social isolation</w:t>
      </w:r>
    </w:p>
    <w:bookmarkEnd w:id="8"/>
    <w:p w14:paraId="418BCA5E" w14:textId="4EFE217D" w:rsidR="00864AC7" w:rsidRDefault="00864AC7" w:rsidP="00293F18">
      <w:pPr>
        <w:pStyle w:val="ListParagraph"/>
        <w:spacing w:line="360" w:lineRule="auto"/>
        <w:ind w:left="0"/>
        <w:jc w:val="both"/>
        <w:rPr>
          <w:rFonts w:cstheme="minorHAnsi"/>
        </w:rPr>
      </w:pPr>
      <w:r w:rsidRPr="00864AC7">
        <w:rPr>
          <w:rFonts w:cstheme="minorHAnsi"/>
        </w:rPr>
        <w:t>“Some people would prefer to distance themselves from others, but social isolation is more often unintentional. Physical conditions or disorders and a deterioration in a person's mobility may cause it. Because of the effects of social isolation, older people can find themselves reluctant to leave their homes as much as they once did or even housebound. With so many older people living alone, they are in a vulnerable position (</w:t>
      </w:r>
      <w:proofErr w:type="spellStart"/>
      <w:r w:rsidRPr="00864AC7">
        <w:rPr>
          <w:rFonts w:cstheme="minorHAnsi"/>
        </w:rPr>
        <w:t>Gotya</w:t>
      </w:r>
      <w:proofErr w:type="spellEnd"/>
      <w:r w:rsidRPr="00864AC7">
        <w:rPr>
          <w:rFonts w:cstheme="minorHAnsi"/>
        </w:rPr>
        <w:t>, 2017)”.</w:t>
      </w:r>
    </w:p>
    <w:p w14:paraId="2B9FC0D4" w14:textId="02603F55" w:rsidR="008778E3" w:rsidRPr="00E86D14" w:rsidRDefault="00390C04" w:rsidP="00E86D14">
      <w:pPr>
        <w:spacing w:line="360" w:lineRule="auto"/>
        <w:jc w:val="both"/>
        <w:rPr>
          <w:rFonts w:cstheme="minorHAnsi"/>
        </w:rPr>
      </w:pPr>
      <w:r w:rsidRPr="00E86D14">
        <w:rPr>
          <w:rFonts w:cstheme="minorHAnsi"/>
        </w:rPr>
        <w:lastRenderedPageBreak/>
        <w:t>Social isolation impacts people of all ages, but it is more prevalent in the elderly due to their deteriorating health.</w:t>
      </w:r>
      <w:r w:rsidR="00464994" w:rsidRPr="00E86D14">
        <w:rPr>
          <w:rFonts w:cstheme="minorHAnsi"/>
        </w:rPr>
        <w:t xml:space="preserve"> </w:t>
      </w:r>
      <w:r w:rsidR="008778E3" w:rsidRPr="00E86D14">
        <w:rPr>
          <w:rFonts w:cstheme="minorHAnsi"/>
        </w:rPr>
        <w:t xml:space="preserve">They have less healthy lives </w:t>
      </w:r>
      <w:r w:rsidR="00464994" w:rsidRPr="00E86D14">
        <w:rPr>
          <w:rFonts w:cstheme="minorHAnsi"/>
        </w:rPr>
        <w:t>due to</w:t>
      </w:r>
      <w:r w:rsidR="008778E3" w:rsidRPr="00E86D14">
        <w:rPr>
          <w:rFonts w:cstheme="minorHAnsi"/>
        </w:rPr>
        <w:t xml:space="preserve"> spending more time indoors,</w:t>
      </w:r>
      <w:r w:rsidR="00937B90" w:rsidRPr="00E86D14">
        <w:rPr>
          <w:rFonts w:cstheme="minorHAnsi"/>
        </w:rPr>
        <w:t xml:space="preserve"> which can keep them isolated</w:t>
      </w:r>
      <w:r w:rsidR="005321AE" w:rsidRPr="00E86D14">
        <w:rPr>
          <w:rFonts w:cstheme="minorHAnsi"/>
        </w:rPr>
        <w:t xml:space="preserve">. It makes them more likely to have </w:t>
      </w:r>
      <w:r w:rsidR="000F0B71" w:rsidRPr="00E86D14">
        <w:rPr>
          <w:rFonts w:cstheme="minorHAnsi"/>
        </w:rPr>
        <w:t>mental health problems, making</w:t>
      </w:r>
      <w:r w:rsidR="005321AE" w:rsidRPr="00E86D14">
        <w:rPr>
          <w:rFonts w:cstheme="minorHAnsi"/>
        </w:rPr>
        <w:t xml:space="preserve"> them feel much more socially isolated.</w:t>
      </w:r>
      <w:r w:rsidR="007A7B3F" w:rsidRPr="00E86D14">
        <w:rPr>
          <w:rFonts w:cstheme="minorHAnsi"/>
        </w:rPr>
        <w:t xml:space="preserve"> Further research discovered that disorders like asthma, reduced mobility, and loneliness are all linked to social isolation among the elderly. Obesity, alcohol, and a lack of physical exercise are also risk factors for death, but so is a lack of social relationships. </w:t>
      </w:r>
      <w:r w:rsidR="000F0B71" w:rsidRPr="00E86D14">
        <w:rPr>
          <w:rFonts w:cstheme="minorHAnsi"/>
        </w:rPr>
        <w:t>T</w:t>
      </w:r>
      <w:r w:rsidR="007A7B3F" w:rsidRPr="00E86D14">
        <w:rPr>
          <w:rFonts w:cstheme="minorHAnsi"/>
        </w:rPr>
        <w:t>hese findings show that social alienation has a detrimental impact on older people's physical and mental health.</w:t>
      </w:r>
    </w:p>
    <w:p w14:paraId="79778C4C" w14:textId="6D31A631" w:rsidR="00255630" w:rsidRPr="00E86D14" w:rsidRDefault="00E86D14" w:rsidP="00E86D14">
      <w:pPr>
        <w:spacing w:line="360" w:lineRule="auto"/>
        <w:jc w:val="both"/>
        <w:rPr>
          <w:rStyle w:val="Hyperlink"/>
          <w:rFonts w:cstheme="minorHAnsi"/>
        </w:rPr>
      </w:pPr>
      <w:r>
        <w:rPr>
          <w:rFonts w:cstheme="minorHAnsi"/>
        </w:rPr>
        <w:t>“</w:t>
      </w:r>
      <w:r w:rsidR="003C03C6" w:rsidRPr="00E86D14">
        <w:rPr>
          <w:rFonts w:cstheme="minorHAnsi"/>
        </w:rPr>
        <w:t>F</w:t>
      </w:r>
      <w:r w:rsidR="00255630" w:rsidRPr="00E86D14">
        <w:rPr>
          <w:rFonts w:cstheme="minorHAnsi"/>
        </w:rPr>
        <w:t xml:space="preserve">amily and friends can play an </w:t>
      </w:r>
      <w:r w:rsidR="00276A5D" w:rsidRPr="00E86D14">
        <w:rPr>
          <w:rFonts w:cstheme="minorHAnsi"/>
        </w:rPr>
        <w:t>essential</w:t>
      </w:r>
      <w:r w:rsidR="00255630" w:rsidRPr="00E86D14">
        <w:rPr>
          <w:rFonts w:cstheme="minorHAnsi"/>
        </w:rPr>
        <w:t xml:space="preserve"> role in </w:t>
      </w:r>
      <w:r w:rsidR="00276A5D" w:rsidRPr="00E86D14">
        <w:rPr>
          <w:rFonts w:cstheme="minorHAnsi"/>
        </w:rPr>
        <w:t>reducing</w:t>
      </w:r>
      <w:r w:rsidR="00255630" w:rsidRPr="00E86D14">
        <w:rPr>
          <w:rFonts w:cstheme="minorHAnsi"/>
        </w:rPr>
        <w:t xml:space="preserve"> the sense of social isolation in our elderly loved ones. Regular phone calls and visits can be </w:t>
      </w:r>
      <w:r w:rsidR="00276A5D" w:rsidRPr="00E86D14">
        <w:rPr>
          <w:rFonts w:cstheme="minorHAnsi"/>
        </w:rPr>
        <w:t>crucial in helping them</w:t>
      </w:r>
      <w:r w:rsidR="00255630" w:rsidRPr="00E86D14">
        <w:rPr>
          <w:rFonts w:cstheme="minorHAnsi"/>
        </w:rPr>
        <w:t xml:space="preserve"> feel more socially engaged and connected. </w:t>
      </w:r>
      <w:proofErr w:type="gramStart"/>
      <w:r w:rsidR="00255630" w:rsidRPr="00E86D14">
        <w:rPr>
          <w:rFonts w:cstheme="minorHAnsi"/>
        </w:rPr>
        <w:t xml:space="preserve">Encouraging  </w:t>
      </w:r>
      <w:r w:rsidR="00B2716D" w:rsidRPr="00E86D14">
        <w:rPr>
          <w:rFonts w:cstheme="minorHAnsi"/>
        </w:rPr>
        <w:t>friends</w:t>
      </w:r>
      <w:proofErr w:type="gramEnd"/>
      <w:r w:rsidR="008E71B3" w:rsidRPr="00E86D14">
        <w:rPr>
          <w:rFonts w:cstheme="minorHAnsi"/>
        </w:rPr>
        <w:t xml:space="preserve"> </w:t>
      </w:r>
      <w:r w:rsidR="00AC4017" w:rsidRPr="00E86D14">
        <w:rPr>
          <w:rFonts w:cstheme="minorHAnsi"/>
        </w:rPr>
        <w:t>and family</w:t>
      </w:r>
      <w:r w:rsidR="00255630" w:rsidRPr="00E86D14">
        <w:rPr>
          <w:rFonts w:cstheme="minorHAnsi"/>
        </w:rPr>
        <w:t xml:space="preserve"> members to visit </w:t>
      </w:r>
      <w:r w:rsidR="00276A5D" w:rsidRPr="00E86D14">
        <w:rPr>
          <w:rFonts w:cstheme="minorHAnsi"/>
        </w:rPr>
        <w:t>regularly</w:t>
      </w:r>
      <w:r w:rsidR="00255630" w:rsidRPr="00E86D14">
        <w:rPr>
          <w:rFonts w:cstheme="minorHAnsi"/>
        </w:rPr>
        <w:t xml:space="preserve"> can help, especially if you are not able to visit as often as you would like</w:t>
      </w:r>
      <w:r w:rsidR="003D4DE9" w:rsidRPr="00E86D14">
        <w:rPr>
          <w:rFonts w:cstheme="minorHAnsi"/>
        </w:rPr>
        <w:t xml:space="preserve"> </w:t>
      </w:r>
      <w:r>
        <w:rPr>
          <w:rFonts w:cstheme="minorHAnsi"/>
        </w:rPr>
        <w:t>(</w:t>
      </w:r>
      <w:proofErr w:type="spellStart"/>
      <w:r>
        <w:rPr>
          <w:rFonts w:cstheme="minorHAnsi"/>
        </w:rPr>
        <w:t>Gotya</w:t>
      </w:r>
      <w:proofErr w:type="spellEnd"/>
      <w:r>
        <w:rPr>
          <w:rFonts w:cstheme="minorHAnsi"/>
        </w:rPr>
        <w:t>, 2017)”.</w:t>
      </w:r>
    </w:p>
    <w:p w14:paraId="6355A4B7" w14:textId="621622BF" w:rsidR="00EF65E1" w:rsidRPr="00E86D14" w:rsidRDefault="00EF65E1" w:rsidP="00E86D14">
      <w:pPr>
        <w:pStyle w:val="ListParagraph"/>
        <w:numPr>
          <w:ilvl w:val="0"/>
          <w:numId w:val="2"/>
        </w:numPr>
        <w:spacing w:line="360" w:lineRule="auto"/>
        <w:jc w:val="both"/>
        <w:rPr>
          <w:rFonts w:cstheme="minorHAnsi"/>
        </w:rPr>
      </w:pPr>
      <w:bookmarkStart w:id="9" w:name="_Hlk69918946"/>
      <w:r w:rsidRPr="00E86D14">
        <w:rPr>
          <w:rFonts w:cstheme="minorHAnsi"/>
        </w:rPr>
        <w:t>Loneliness and isolation in existing health and social care policy</w:t>
      </w:r>
    </w:p>
    <w:bookmarkEnd w:id="9"/>
    <w:p w14:paraId="1B54300C" w14:textId="153F2C8C" w:rsidR="00CF6D38" w:rsidRPr="00E86D14" w:rsidRDefault="00E86D14" w:rsidP="00E86D14">
      <w:pPr>
        <w:spacing w:line="360" w:lineRule="auto"/>
        <w:jc w:val="both"/>
        <w:rPr>
          <w:rFonts w:cstheme="minorHAnsi"/>
        </w:rPr>
      </w:pPr>
      <w:r>
        <w:rPr>
          <w:rFonts w:cstheme="minorHAnsi"/>
        </w:rPr>
        <w:t>“</w:t>
      </w:r>
      <w:r w:rsidR="00942F3C" w:rsidRPr="00E86D14">
        <w:rPr>
          <w:rFonts w:cstheme="minorHAnsi"/>
        </w:rPr>
        <w:t>T</w:t>
      </w:r>
      <w:r w:rsidR="00CF6D38" w:rsidRPr="00E86D14">
        <w:rPr>
          <w:rFonts w:cstheme="minorHAnsi"/>
        </w:rPr>
        <w:t xml:space="preserve">he Care Act 2014 (the Act) sets out a new legal framework for </w:t>
      </w:r>
      <w:r w:rsidR="0019231B" w:rsidRPr="00E86D14">
        <w:rPr>
          <w:rFonts w:cstheme="minorHAnsi"/>
        </w:rPr>
        <w:t>delivering</w:t>
      </w:r>
      <w:r w:rsidR="00CF6D38" w:rsidRPr="00E86D14">
        <w:rPr>
          <w:rFonts w:cstheme="minorHAnsi"/>
        </w:rPr>
        <w:t xml:space="preserve"> care and support services in England. It creates a clear imperative for action on loneliness and isolation by a range of key local actors including, but not limited to,</w:t>
      </w:r>
      <w:r w:rsidR="0019231B" w:rsidRPr="00E86D14">
        <w:rPr>
          <w:rFonts w:cstheme="minorHAnsi"/>
        </w:rPr>
        <w:t xml:space="preserve"> </w:t>
      </w:r>
      <w:r w:rsidR="00CF6D38" w:rsidRPr="00E86D14">
        <w:rPr>
          <w:rFonts w:cstheme="minorHAnsi"/>
        </w:rPr>
        <w:t>Adult</w:t>
      </w:r>
      <w:r w:rsidR="00B42E8E" w:rsidRPr="00E86D14">
        <w:rPr>
          <w:rFonts w:cstheme="minorHAnsi"/>
        </w:rPr>
        <w:t xml:space="preserve"> </w:t>
      </w:r>
      <w:r w:rsidR="00CF6D38" w:rsidRPr="00E86D14">
        <w:rPr>
          <w:rFonts w:cstheme="minorHAnsi"/>
        </w:rPr>
        <w:t>Social Care,</w:t>
      </w:r>
      <w:r w:rsidR="00A232D3" w:rsidRPr="00E86D14">
        <w:rPr>
          <w:rFonts w:cstheme="minorHAnsi"/>
        </w:rPr>
        <w:t xml:space="preserve"> </w:t>
      </w:r>
      <w:r w:rsidR="00CF6D38" w:rsidRPr="00E86D14">
        <w:rPr>
          <w:rFonts w:cstheme="minorHAnsi"/>
        </w:rPr>
        <w:t>Health and W</w:t>
      </w:r>
      <w:r w:rsidR="00A16957" w:rsidRPr="00E86D14">
        <w:rPr>
          <w:rFonts w:cstheme="minorHAnsi"/>
        </w:rPr>
        <w:t>ellbeing Boards,</w:t>
      </w:r>
      <w:r w:rsidR="00693E08" w:rsidRPr="00E86D14">
        <w:rPr>
          <w:rFonts w:cstheme="minorHAnsi"/>
        </w:rPr>
        <w:t xml:space="preserve"> </w:t>
      </w:r>
      <w:r w:rsidR="00A16957" w:rsidRPr="00E86D14">
        <w:rPr>
          <w:rFonts w:cstheme="minorHAnsi"/>
        </w:rPr>
        <w:t>CC</w:t>
      </w:r>
      <w:r w:rsidR="00693E08" w:rsidRPr="00E86D14">
        <w:rPr>
          <w:rFonts w:cstheme="minorHAnsi"/>
        </w:rPr>
        <w:t>Gs and public health</w:t>
      </w:r>
      <w:r w:rsidR="00B81579" w:rsidRPr="00E86D14">
        <w:rPr>
          <w:rFonts w:cstheme="minorHAnsi"/>
        </w:rPr>
        <w:t xml:space="preserve"> </w:t>
      </w:r>
      <w:r>
        <w:rPr>
          <w:rFonts w:cstheme="minorHAnsi"/>
        </w:rPr>
        <w:t>(Legislation.gov.uk, n.d.)”.</w:t>
      </w:r>
    </w:p>
    <w:p w14:paraId="6BFF93D8" w14:textId="612E843D" w:rsidR="003F0AD3" w:rsidRPr="00E86D14" w:rsidRDefault="00443C0B" w:rsidP="00E86D14">
      <w:pPr>
        <w:spacing w:line="360" w:lineRule="auto"/>
        <w:jc w:val="both"/>
        <w:rPr>
          <w:rFonts w:cstheme="minorHAnsi"/>
        </w:rPr>
      </w:pPr>
      <w:r w:rsidRPr="00E86D14">
        <w:rPr>
          <w:rFonts w:cstheme="minorHAnsi"/>
        </w:rPr>
        <w:t xml:space="preserve">There is an increasing awareness that loneliness and isolation is a significant issue with far-reaching consequences, not just for </w:t>
      </w:r>
      <w:r w:rsidR="003C6DA9" w:rsidRPr="00E86D14">
        <w:rPr>
          <w:rFonts w:cstheme="minorHAnsi"/>
        </w:rPr>
        <w:t>t</w:t>
      </w:r>
      <w:r w:rsidRPr="00E86D14">
        <w:rPr>
          <w:rFonts w:cstheme="minorHAnsi"/>
        </w:rPr>
        <w:t>here is growing recognition that loneliness is a serious problem, with far</w:t>
      </w:r>
      <w:r w:rsidR="00BD7704" w:rsidRPr="00E86D14">
        <w:rPr>
          <w:rFonts w:cstheme="minorHAnsi"/>
        </w:rPr>
        <w:t>-</w:t>
      </w:r>
      <w:r w:rsidRPr="00E86D14">
        <w:rPr>
          <w:rFonts w:cstheme="minorHAnsi"/>
        </w:rPr>
        <w:t xml:space="preserve">reaching implications, not just for </w:t>
      </w:r>
      <w:r w:rsidR="006D7DA2" w:rsidRPr="00E86D14">
        <w:rPr>
          <w:rFonts w:cstheme="minorHAnsi"/>
        </w:rPr>
        <w:t>elderly</w:t>
      </w:r>
      <w:r w:rsidRPr="00E86D14">
        <w:rPr>
          <w:rFonts w:cstheme="minorHAnsi"/>
        </w:rPr>
        <w:t>, but also for wider communities, which merits the attention of local authorities</w:t>
      </w:r>
      <w:r w:rsidR="0007093F" w:rsidRPr="00E86D14">
        <w:rPr>
          <w:rFonts w:cstheme="minorHAnsi"/>
        </w:rPr>
        <w:t xml:space="preserve"> not just</w:t>
      </w:r>
      <w:r w:rsidRPr="00E86D14">
        <w:rPr>
          <w:rFonts w:cstheme="minorHAnsi"/>
        </w:rPr>
        <w:t xml:space="preserve"> elderly but also for whole populations, and that local governments should pay attention to it.</w:t>
      </w:r>
    </w:p>
    <w:p w14:paraId="75927DB1" w14:textId="0D777453" w:rsidR="00D86083" w:rsidRPr="00D86083" w:rsidRDefault="00D86083" w:rsidP="00D86083">
      <w:pPr>
        <w:spacing w:line="360" w:lineRule="auto"/>
        <w:jc w:val="both"/>
        <w:rPr>
          <w:rFonts w:cstheme="minorHAnsi"/>
        </w:rPr>
      </w:pPr>
      <w:r w:rsidRPr="00D86083">
        <w:rPr>
          <w:rFonts w:cstheme="minorHAnsi"/>
        </w:rPr>
        <w:t>With the clear data from the UK and elsewhere that depression and alienation are associated with further A&amp;E visits, local governments should ensure that work to address these issues is prioritised in their Better Care Plans.</w:t>
      </w:r>
    </w:p>
    <w:p w14:paraId="1A258177" w14:textId="5FA6B535" w:rsidR="000A7175" w:rsidRPr="00E86D14" w:rsidRDefault="00D12B92" w:rsidP="00E86D14">
      <w:pPr>
        <w:pStyle w:val="ListParagraph"/>
        <w:numPr>
          <w:ilvl w:val="0"/>
          <w:numId w:val="2"/>
        </w:numPr>
        <w:spacing w:line="360" w:lineRule="auto"/>
        <w:ind w:left="0" w:firstLine="360"/>
        <w:jc w:val="both"/>
        <w:rPr>
          <w:rFonts w:cstheme="minorHAnsi"/>
        </w:rPr>
      </w:pPr>
      <w:bookmarkStart w:id="10" w:name="_Hlk69918984"/>
      <w:r w:rsidRPr="00E86D14">
        <w:rPr>
          <w:rFonts w:cstheme="minorHAnsi"/>
        </w:rPr>
        <w:t>Critically evaluate and compare the local, national and global provision of services for the older person in line with current initiatives and policy</w:t>
      </w:r>
    </w:p>
    <w:bookmarkEnd w:id="10"/>
    <w:p w14:paraId="1AD2FE3D" w14:textId="049EE226" w:rsidR="00D86083" w:rsidRDefault="00D86083" w:rsidP="00E86D14">
      <w:pPr>
        <w:spacing w:line="360" w:lineRule="auto"/>
        <w:jc w:val="both"/>
        <w:rPr>
          <w:rFonts w:cstheme="minorHAnsi"/>
        </w:rPr>
      </w:pPr>
      <w:r>
        <w:rPr>
          <w:rFonts w:cstheme="minorHAnsi"/>
        </w:rPr>
        <w:t>Like the rest of the people, older individuals</w:t>
      </w:r>
      <w:r w:rsidRPr="00D86083">
        <w:rPr>
          <w:rFonts w:cstheme="minorHAnsi"/>
        </w:rPr>
        <w:t xml:space="preserve"> want to be stable and safe for as long as possible. The willingness of older adults to remain stable is often based on the progress of health and social care services. The elderly are the primary users of health and social care services.</w:t>
      </w:r>
      <w:r>
        <w:rPr>
          <w:rFonts w:cstheme="minorHAnsi"/>
        </w:rPr>
        <w:t xml:space="preserve"> </w:t>
      </w:r>
      <w:r w:rsidRPr="00D86083">
        <w:rPr>
          <w:rFonts w:cstheme="minorHAnsi"/>
        </w:rPr>
        <w:t>Th</w:t>
      </w:r>
      <w:r>
        <w:rPr>
          <w:rFonts w:cstheme="minorHAnsi"/>
        </w:rPr>
        <w:t>ese</w:t>
      </w:r>
      <w:r w:rsidRPr="00D86083">
        <w:rPr>
          <w:rFonts w:cstheme="minorHAnsi"/>
        </w:rPr>
        <w:t xml:space="preserve"> programmes do</w:t>
      </w:r>
      <w:r>
        <w:rPr>
          <w:rFonts w:cstheme="minorHAnsi"/>
        </w:rPr>
        <w:t xml:space="preserve"> no</w:t>
      </w:r>
      <w:r w:rsidRPr="00D86083">
        <w:rPr>
          <w:rFonts w:cstheme="minorHAnsi"/>
        </w:rPr>
        <w:t>t necessarily satisfy their requirements. This National Service Framework is the first holistic plan for providing equal, high-quality, interconnected health and social care services for older people. It is a ten-year action plan that connects programmes that promote freedom and wellness.</w:t>
      </w:r>
    </w:p>
    <w:p w14:paraId="3DEE1179" w14:textId="65F8F4C4" w:rsidR="00441B72" w:rsidRPr="00E86D14" w:rsidRDefault="00441B72" w:rsidP="00E86D14">
      <w:pPr>
        <w:spacing w:line="360" w:lineRule="auto"/>
        <w:jc w:val="both"/>
        <w:rPr>
          <w:rFonts w:cstheme="minorHAnsi"/>
        </w:rPr>
      </w:pPr>
      <w:r w:rsidRPr="00E86D14">
        <w:rPr>
          <w:rFonts w:cstheme="minorHAnsi"/>
        </w:rPr>
        <w:t xml:space="preserve">Improve </w:t>
      </w:r>
      <w:r w:rsidR="003C03C6" w:rsidRPr="00E86D14">
        <w:rPr>
          <w:rFonts w:cstheme="minorHAnsi"/>
        </w:rPr>
        <w:t>care standards</w:t>
      </w:r>
      <w:r w:rsidRPr="00E86D14">
        <w:rPr>
          <w:rFonts w:cstheme="minorHAnsi"/>
        </w:rPr>
        <w:t>: In care homes through the new National Care Standards Commission, and through the Higher Standards Charters, Better Care.</w:t>
      </w:r>
    </w:p>
    <w:p w14:paraId="2D5D61EB" w14:textId="1D15298A" w:rsidR="00441B72" w:rsidRPr="00E86D14" w:rsidRDefault="00441B72" w:rsidP="00E86D14">
      <w:pPr>
        <w:spacing w:line="360" w:lineRule="auto"/>
        <w:jc w:val="both"/>
        <w:rPr>
          <w:rFonts w:cstheme="minorHAnsi"/>
        </w:rPr>
      </w:pPr>
      <w:r w:rsidRPr="00E86D14">
        <w:rPr>
          <w:rFonts w:cstheme="minorHAnsi"/>
        </w:rPr>
        <w:t>Improve access to care: Free NHS sight checks for people aged 60 and over, better access to cataract services, and a breast screening programme for women up to 70 years old.</w:t>
      </w:r>
    </w:p>
    <w:p w14:paraId="4FE7421D" w14:textId="58142260" w:rsidR="00441B72" w:rsidRPr="00E86D14" w:rsidRDefault="00E86D14" w:rsidP="00E86D14">
      <w:pPr>
        <w:spacing w:line="360" w:lineRule="auto"/>
        <w:jc w:val="both"/>
        <w:rPr>
          <w:rFonts w:cstheme="minorHAnsi"/>
        </w:rPr>
      </w:pPr>
      <w:r>
        <w:rPr>
          <w:rFonts w:cstheme="minorHAnsi"/>
        </w:rPr>
        <w:lastRenderedPageBreak/>
        <w:t>“</w:t>
      </w:r>
      <w:r w:rsidR="00441B72" w:rsidRPr="00E86D14">
        <w:rPr>
          <w:rFonts w:cstheme="minorHAnsi"/>
        </w:rPr>
        <w:t xml:space="preserve">Carers’ needs are </w:t>
      </w:r>
      <w:r w:rsidR="003C03C6" w:rsidRPr="00E86D14">
        <w:rPr>
          <w:rFonts w:cstheme="minorHAnsi"/>
        </w:rPr>
        <w:t>fundamental</w:t>
      </w:r>
      <w:r w:rsidR="00441B72" w:rsidRPr="00E86D14">
        <w:rPr>
          <w:rFonts w:cstheme="minorHAnsi"/>
        </w:rPr>
        <w:t>: their access to services in</w:t>
      </w:r>
      <w:r w:rsidR="003C03C6" w:rsidRPr="00E86D14">
        <w:rPr>
          <w:rFonts w:cstheme="minorHAnsi"/>
        </w:rPr>
        <w:t xml:space="preserve"> </w:t>
      </w:r>
      <w:r w:rsidR="00441B72" w:rsidRPr="00E86D14">
        <w:rPr>
          <w:rFonts w:cstheme="minorHAnsi"/>
        </w:rPr>
        <w:t>their own right has been ensured through the Carers and Disabled Children Act2000. Help older people remain healthy by providing free immunisation to those aged 65 and over. Older people's oral health is being improved, and access to dentistry is being expanded. Every winter,</w:t>
      </w:r>
      <w:r w:rsidR="003C03C6" w:rsidRPr="00E86D14">
        <w:rPr>
          <w:rFonts w:cstheme="minorHAnsi"/>
        </w:rPr>
        <w:t xml:space="preserve"> </w:t>
      </w:r>
      <w:r w:rsidR="00441B72" w:rsidRPr="00E86D14">
        <w:rPr>
          <w:rFonts w:cstheme="minorHAnsi"/>
        </w:rPr>
        <w:t>campaigns</w:t>
      </w:r>
      <w:r w:rsidR="003C03C6" w:rsidRPr="00E86D14">
        <w:rPr>
          <w:rFonts w:cstheme="minorHAnsi"/>
        </w:rPr>
        <w:t xml:space="preserve"> </w:t>
      </w:r>
      <w:r w:rsidR="00441B72" w:rsidRPr="00E86D14">
        <w:rPr>
          <w:rFonts w:cstheme="minorHAnsi"/>
        </w:rPr>
        <w:t>such as Keep Warm, Stay Well actually prevent deaths due to the cold</w:t>
      </w:r>
      <w:r>
        <w:rPr>
          <w:rFonts w:cstheme="minorHAnsi"/>
        </w:rPr>
        <w:t xml:space="preserve"> (Department of Health, n.d.)”</w:t>
      </w:r>
    </w:p>
    <w:p w14:paraId="2492C708" w14:textId="43A71D5B" w:rsidR="00D86083" w:rsidRDefault="00D86083" w:rsidP="00E86D14">
      <w:pPr>
        <w:spacing w:line="360" w:lineRule="auto"/>
        <w:jc w:val="both"/>
        <w:rPr>
          <w:rFonts w:cstheme="minorHAnsi"/>
        </w:rPr>
      </w:pPr>
      <w:r w:rsidRPr="00D86083">
        <w:rPr>
          <w:rFonts w:cstheme="minorHAnsi"/>
        </w:rPr>
        <w:t>The National Service Framework points out a roadmap and reforms to resolve these concerns and offer further services to the elderly. There will be more specialists, nurses, and therapists on the job</w:t>
      </w:r>
      <w:r>
        <w:rPr>
          <w:rFonts w:cstheme="minorHAnsi"/>
        </w:rPr>
        <w:t xml:space="preserve"> and</w:t>
      </w:r>
      <w:r w:rsidRPr="00D86083">
        <w:rPr>
          <w:rFonts w:cstheme="minorHAnsi"/>
        </w:rPr>
        <w:t xml:space="preserve"> improved access to high-tech surgery and community equipment for the elderly. The national recommendations will be adopted to modernise the NHS and social care and </w:t>
      </w:r>
      <w:r>
        <w:rPr>
          <w:rFonts w:cstheme="minorHAnsi"/>
        </w:rPr>
        <w:t>promote new functioning ways</w:t>
      </w:r>
      <w:r w:rsidRPr="00D86083">
        <w:rPr>
          <w:rFonts w:cstheme="minorHAnsi"/>
        </w:rPr>
        <w:t xml:space="preserve">. </w:t>
      </w:r>
    </w:p>
    <w:p w14:paraId="15181D88" w14:textId="7E0BC508" w:rsidR="005B7F59" w:rsidRPr="00E86D14" w:rsidRDefault="00E86D14" w:rsidP="00E86D14">
      <w:pPr>
        <w:spacing w:line="360" w:lineRule="auto"/>
        <w:jc w:val="both"/>
        <w:rPr>
          <w:rFonts w:cstheme="minorHAnsi"/>
        </w:rPr>
      </w:pPr>
      <w:r>
        <w:rPr>
          <w:rFonts w:cstheme="minorHAnsi"/>
        </w:rPr>
        <w:t>“</w:t>
      </w:r>
      <w:r w:rsidR="005B7F59" w:rsidRPr="00E86D14">
        <w:rPr>
          <w:rFonts w:cstheme="minorHAnsi"/>
        </w:rPr>
        <w:t>The European Commission ha</w:t>
      </w:r>
      <w:r w:rsidR="00D61900" w:rsidRPr="00E86D14">
        <w:rPr>
          <w:rFonts w:cstheme="minorHAnsi"/>
        </w:rPr>
        <w:t>s</w:t>
      </w:r>
      <w:r w:rsidR="005B7F59" w:rsidRPr="00E86D14">
        <w:rPr>
          <w:rFonts w:cstheme="minorHAnsi"/>
        </w:rPr>
        <w:t xml:space="preserve"> published a Green Paper on Ageing: Fostering solidarity and responsibility between generations. The purpose of this green paper is to launch a broad policy debate on ageing, taking into account the UN 2030 Agenda for Sustainable Development and UN Decade for Healthy Ageing.</w:t>
      </w:r>
      <w:r>
        <w:rPr>
          <w:rFonts w:cstheme="minorHAnsi"/>
        </w:rPr>
        <w:t xml:space="preserve"> </w:t>
      </w:r>
      <w:r w:rsidR="005B7F59" w:rsidRPr="00E86D14">
        <w:rPr>
          <w:rFonts w:cstheme="minorHAnsi"/>
        </w:rPr>
        <w:t>Competenc</w:t>
      </w:r>
      <w:r w:rsidR="00D61900" w:rsidRPr="00E86D14">
        <w:rPr>
          <w:rFonts w:cstheme="minorHAnsi"/>
        </w:rPr>
        <w:t>i</w:t>
      </w:r>
      <w:r w:rsidR="005B7F59" w:rsidRPr="00E86D14">
        <w:rPr>
          <w:rFonts w:cstheme="minorHAnsi"/>
        </w:rPr>
        <w:t xml:space="preserve">es for dealing with </w:t>
      </w:r>
      <w:r w:rsidR="00D61900" w:rsidRPr="00E86D14">
        <w:rPr>
          <w:rFonts w:cstheme="minorHAnsi"/>
        </w:rPr>
        <w:t>ageing effects</w:t>
      </w:r>
      <w:r w:rsidR="005B7F59" w:rsidRPr="00E86D14">
        <w:rPr>
          <w:rFonts w:cstheme="minorHAnsi"/>
        </w:rPr>
        <w:t xml:space="preserve"> are </w:t>
      </w:r>
      <w:r w:rsidR="00D61900" w:rsidRPr="00E86D14">
        <w:rPr>
          <w:rFonts w:cstheme="minorHAnsi"/>
        </w:rPr>
        <w:t>primari</w:t>
      </w:r>
      <w:r w:rsidR="005B7F59" w:rsidRPr="00E86D14">
        <w:rPr>
          <w:rFonts w:cstheme="minorHAnsi"/>
        </w:rPr>
        <w:t xml:space="preserve">ly in </w:t>
      </w:r>
      <w:r w:rsidR="00D61900" w:rsidRPr="00E86D14">
        <w:rPr>
          <w:rFonts w:cstheme="minorHAnsi"/>
        </w:rPr>
        <w:t>Member States' hand</w:t>
      </w:r>
      <w:r w:rsidR="005B7F59" w:rsidRPr="00E86D14">
        <w:rPr>
          <w:rFonts w:cstheme="minorHAnsi"/>
        </w:rPr>
        <w:t>s</w:t>
      </w:r>
      <w:r w:rsidR="00D61900" w:rsidRPr="00E86D14">
        <w:rPr>
          <w:rFonts w:cstheme="minorHAnsi"/>
        </w:rPr>
        <w:t>,</w:t>
      </w:r>
      <w:r w:rsidR="005B7F59" w:rsidRPr="00E86D14">
        <w:rPr>
          <w:rFonts w:cstheme="minorHAnsi"/>
        </w:rPr>
        <w:t xml:space="preserve"> and the EU Commission feels it can help </w:t>
      </w:r>
      <w:r w:rsidR="00D61900" w:rsidRPr="00E86D14">
        <w:rPr>
          <w:rFonts w:cstheme="minorHAnsi"/>
        </w:rPr>
        <w:t xml:space="preserve">the </w:t>
      </w:r>
      <w:r w:rsidR="005B7F59" w:rsidRPr="00E86D14">
        <w:rPr>
          <w:rFonts w:cstheme="minorHAnsi"/>
        </w:rPr>
        <w:t>Member States and regions develop their own, tailor-made policy responses to ageing</w:t>
      </w:r>
      <w:r>
        <w:rPr>
          <w:rFonts w:cstheme="minorHAnsi"/>
        </w:rPr>
        <w:t xml:space="preserve"> (CPA, </w:t>
      </w:r>
      <w:proofErr w:type="gramStart"/>
      <w:r>
        <w:rPr>
          <w:rFonts w:cstheme="minorHAnsi"/>
        </w:rPr>
        <w:t>n.d. )</w:t>
      </w:r>
      <w:proofErr w:type="gramEnd"/>
      <w:r>
        <w:rPr>
          <w:rFonts w:cstheme="minorHAnsi"/>
        </w:rPr>
        <w:t>”.</w:t>
      </w:r>
    </w:p>
    <w:p w14:paraId="5F1371B6" w14:textId="77777777" w:rsidR="00D86083" w:rsidRDefault="00D86083" w:rsidP="00E86D14">
      <w:pPr>
        <w:spacing w:line="360" w:lineRule="auto"/>
        <w:jc w:val="both"/>
        <w:rPr>
          <w:rFonts w:cstheme="minorHAnsi"/>
        </w:rPr>
      </w:pPr>
      <w:r w:rsidRPr="00D86083">
        <w:rPr>
          <w:rFonts w:cstheme="minorHAnsi"/>
        </w:rPr>
        <w:t xml:space="preserve">The green paper approaches ageing from a life-cycle perspective, taking into account both the personal and societal ramifications of ageing. The green paper emphasises safe and active ageing, as well as lifelong learning, both of which are more beneficial when begun at a young age—healthy and active ageing - promoting healthy behaviours, even consumption, across our lives. </w:t>
      </w:r>
    </w:p>
    <w:p w14:paraId="44FA6D12" w14:textId="5509411A" w:rsidR="005B7F59" w:rsidRPr="00E86D14" w:rsidRDefault="00E86D14" w:rsidP="00E86D14">
      <w:pPr>
        <w:spacing w:line="360" w:lineRule="auto"/>
        <w:jc w:val="both"/>
        <w:rPr>
          <w:rFonts w:cstheme="minorHAnsi"/>
        </w:rPr>
      </w:pPr>
      <w:r>
        <w:rPr>
          <w:rFonts w:cstheme="minorHAnsi"/>
        </w:rPr>
        <w:t>“</w:t>
      </w:r>
      <w:r w:rsidR="005B7F59" w:rsidRPr="00E86D14">
        <w:rPr>
          <w:rFonts w:cstheme="minorHAnsi"/>
        </w:rPr>
        <w:t>Lifelong learning - investing in people’s knowledge, skills</w:t>
      </w:r>
      <w:r w:rsidR="00D61900" w:rsidRPr="00E86D14">
        <w:rPr>
          <w:rFonts w:cstheme="minorHAnsi"/>
        </w:rPr>
        <w:t>, and competencies throughout their lives, including acquiring and updating skills that improved employability in working life and continued learning in later life, which may help</w:t>
      </w:r>
      <w:r w:rsidR="005B7F59" w:rsidRPr="00E86D14">
        <w:rPr>
          <w:rFonts w:cstheme="minorHAnsi"/>
        </w:rPr>
        <w:t xml:space="preserve"> delay dementia and prevent cognitive decline related to old age</w:t>
      </w:r>
      <w:r>
        <w:rPr>
          <w:rFonts w:cstheme="minorHAnsi"/>
        </w:rPr>
        <w:t xml:space="preserve"> (CPA, </w:t>
      </w:r>
      <w:proofErr w:type="gramStart"/>
      <w:r>
        <w:rPr>
          <w:rFonts w:cstheme="minorHAnsi"/>
        </w:rPr>
        <w:t>n.d. )</w:t>
      </w:r>
      <w:proofErr w:type="gramEnd"/>
      <w:r>
        <w:rPr>
          <w:rFonts w:cstheme="minorHAnsi"/>
        </w:rPr>
        <w:t>”.</w:t>
      </w:r>
    </w:p>
    <w:p w14:paraId="198A0030" w14:textId="4C1EEF89" w:rsidR="005B7F59" w:rsidRPr="0089627B" w:rsidRDefault="0089627B" w:rsidP="0089627B">
      <w:pPr>
        <w:pStyle w:val="ListParagraph"/>
        <w:numPr>
          <w:ilvl w:val="0"/>
          <w:numId w:val="2"/>
        </w:numPr>
        <w:spacing w:line="360" w:lineRule="auto"/>
        <w:rPr>
          <w:rFonts w:cstheme="minorHAnsi"/>
        </w:rPr>
      </w:pPr>
      <w:bookmarkStart w:id="11" w:name="_Hlk69919027"/>
      <w:r w:rsidRPr="0089627B">
        <w:rPr>
          <w:rFonts w:cstheme="minorHAnsi"/>
        </w:rPr>
        <w:t xml:space="preserve"> </w:t>
      </w:r>
      <w:r w:rsidR="00D61900" w:rsidRPr="0089627B">
        <w:rPr>
          <w:rFonts w:cstheme="minorHAnsi"/>
        </w:rPr>
        <w:t>I</w:t>
      </w:r>
      <w:r w:rsidR="00072915" w:rsidRPr="0089627B">
        <w:rPr>
          <w:rFonts w:cstheme="minorHAnsi"/>
        </w:rPr>
        <w:t>nformation and the use of AI (Artificial Intelligence) within health care provision.</w:t>
      </w:r>
    </w:p>
    <w:bookmarkEnd w:id="11"/>
    <w:p w14:paraId="6E6068C1" w14:textId="46228FBA" w:rsidR="00072915" w:rsidRPr="00864AC7" w:rsidRDefault="0072514A" w:rsidP="0089627B">
      <w:pPr>
        <w:spacing w:line="360" w:lineRule="auto"/>
        <w:rPr>
          <w:rFonts w:cstheme="minorHAnsi"/>
        </w:rPr>
      </w:pPr>
      <w:r w:rsidRPr="00864AC7">
        <w:rPr>
          <w:rFonts w:cstheme="minorHAnsi"/>
        </w:rPr>
        <w:t xml:space="preserve">“Artificial intelligence (AI) is defined as the science and engineering of creating intelligent computer systems that can perform tasks without receiving instructions directly from humans. These computer systems use several different algorithms and decision-making capabilities, and vast amounts of data to provide a solution or response to a </w:t>
      </w:r>
      <w:proofErr w:type="spellStart"/>
      <w:proofErr w:type="gramStart"/>
      <w:r w:rsidRPr="00864AC7">
        <w:rPr>
          <w:rFonts w:cstheme="minorHAnsi"/>
        </w:rPr>
        <w:t>request.</w:t>
      </w:r>
      <w:r w:rsidR="00072915" w:rsidRPr="00864AC7">
        <w:rPr>
          <w:rFonts w:cstheme="minorHAnsi"/>
        </w:rPr>
        <w:t>There</w:t>
      </w:r>
      <w:proofErr w:type="spellEnd"/>
      <w:proofErr w:type="gramEnd"/>
      <w:r w:rsidR="00072915" w:rsidRPr="00864AC7">
        <w:rPr>
          <w:rFonts w:cstheme="minorHAnsi"/>
        </w:rPr>
        <w:t xml:space="preserve"> is potential to link data collected via apps and social media with remote patient monitoring, Electronic Health Records (EHRs) and genomics, and aggregate it into 'Predictive and Prescriptive Analytics' to calculate future activities scenarios using simulation and forecasting. This offers the capability to do something about possible future health events</w:t>
      </w:r>
      <w:r w:rsidR="00D61900" w:rsidRPr="00864AC7">
        <w:rPr>
          <w:rFonts w:cstheme="minorHAnsi"/>
        </w:rPr>
        <w:t>, leading to healthcare's true personalisation</w:t>
      </w:r>
      <w:r w:rsidR="00E86D14" w:rsidRPr="00864AC7">
        <w:rPr>
          <w:rFonts w:cstheme="minorHAnsi"/>
        </w:rPr>
        <w:t xml:space="preserve"> (PWC, n.d.)”.</w:t>
      </w:r>
    </w:p>
    <w:p w14:paraId="36E36CF7" w14:textId="3B9DD7F3" w:rsidR="002C4EFD" w:rsidRPr="00E86D14" w:rsidRDefault="006E6951" w:rsidP="0089627B">
      <w:pPr>
        <w:pStyle w:val="ListParagraph"/>
        <w:numPr>
          <w:ilvl w:val="0"/>
          <w:numId w:val="2"/>
        </w:numPr>
        <w:spacing w:line="360" w:lineRule="auto"/>
        <w:jc w:val="both"/>
        <w:rPr>
          <w:rFonts w:cstheme="minorHAnsi"/>
        </w:rPr>
      </w:pPr>
      <w:bookmarkStart w:id="12" w:name="_Hlk69919048"/>
      <w:r w:rsidRPr="00E86D14">
        <w:rPr>
          <w:rFonts w:cstheme="minorHAnsi"/>
        </w:rPr>
        <w:t>Recomm</w:t>
      </w:r>
      <w:r w:rsidR="003C03C6" w:rsidRPr="00E86D14">
        <w:rPr>
          <w:rFonts w:cstheme="minorHAnsi"/>
        </w:rPr>
        <w:t>e</w:t>
      </w:r>
      <w:r w:rsidRPr="00E86D14">
        <w:rPr>
          <w:rFonts w:cstheme="minorHAnsi"/>
        </w:rPr>
        <w:t>ndations</w:t>
      </w:r>
    </w:p>
    <w:bookmarkEnd w:id="12"/>
    <w:p w14:paraId="48D3C717" w14:textId="5EF172D9" w:rsidR="00C748FF" w:rsidRPr="00E86D14" w:rsidRDefault="00C748FF" w:rsidP="00E86D14">
      <w:pPr>
        <w:spacing w:line="360" w:lineRule="auto"/>
        <w:jc w:val="both"/>
        <w:rPr>
          <w:rFonts w:cstheme="minorHAnsi"/>
        </w:rPr>
      </w:pPr>
      <w:r w:rsidRPr="00E86D14">
        <w:rPr>
          <w:rFonts w:cstheme="minorHAnsi"/>
        </w:rPr>
        <w:t xml:space="preserve">Finding a hobby can help </w:t>
      </w:r>
      <w:r w:rsidR="0080010E" w:rsidRPr="00E86D14">
        <w:rPr>
          <w:rFonts w:cstheme="minorHAnsi"/>
        </w:rPr>
        <w:t>older adults</w:t>
      </w:r>
      <w:r w:rsidRPr="00E86D14">
        <w:rPr>
          <w:rFonts w:cstheme="minorHAnsi"/>
        </w:rPr>
        <w:t xml:space="preserve"> in connecting with those who have common interests. This will help them feel like they</w:t>
      </w:r>
      <w:r w:rsidR="0080010E" w:rsidRPr="00E86D14">
        <w:rPr>
          <w:rFonts w:cstheme="minorHAnsi"/>
        </w:rPr>
        <w:t xml:space="preserve"> a</w:t>
      </w:r>
      <w:r w:rsidRPr="00E86D14">
        <w:rPr>
          <w:rFonts w:cstheme="minorHAnsi"/>
        </w:rPr>
        <w:t xml:space="preserve">re part of a group while still allowing them to make friends. Furthermore, finding a hobby to occupy one's time will help to structure one's day and give </w:t>
      </w:r>
      <w:r w:rsidR="0080010E" w:rsidRPr="00E86D14">
        <w:rPr>
          <w:rFonts w:cstheme="minorHAnsi"/>
        </w:rPr>
        <w:t>older</w:t>
      </w:r>
      <w:r w:rsidRPr="00E86D14">
        <w:rPr>
          <w:rFonts w:cstheme="minorHAnsi"/>
        </w:rPr>
        <w:t xml:space="preserve"> people a sense of purpose.</w:t>
      </w:r>
      <w:r w:rsidR="00642C2E" w:rsidRPr="00E86D14">
        <w:rPr>
          <w:rFonts w:cstheme="minorHAnsi"/>
        </w:rPr>
        <w:t xml:space="preserve"> Volunteering can be a</w:t>
      </w:r>
      <w:r w:rsidR="003C03C6" w:rsidRPr="00E86D14">
        <w:rPr>
          <w:rFonts w:cstheme="minorHAnsi"/>
        </w:rPr>
        <w:t>n</w:t>
      </w:r>
      <w:r w:rsidR="00642C2E" w:rsidRPr="00E86D14">
        <w:rPr>
          <w:rFonts w:cstheme="minorHAnsi"/>
        </w:rPr>
        <w:t xml:space="preserve"> </w:t>
      </w:r>
      <w:r w:rsidR="003B0DB5" w:rsidRPr="00E86D14">
        <w:rPr>
          <w:rFonts w:cstheme="minorHAnsi"/>
        </w:rPr>
        <w:t>exce</w:t>
      </w:r>
      <w:r w:rsidR="003C03C6" w:rsidRPr="00E86D14">
        <w:rPr>
          <w:rFonts w:cstheme="minorHAnsi"/>
        </w:rPr>
        <w:t>l</w:t>
      </w:r>
      <w:r w:rsidR="003B0DB5" w:rsidRPr="00E86D14">
        <w:rPr>
          <w:rFonts w:cstheme="minorHAnsi"/>
        </w:rPr>
        <w:t>lent</w:t>
      </w:r>
      <w:r w:rsidR="00642C2E" w:rsidRPr="00E86D14">
        <w:rPr>
          <w:rFonts w:cstheme="minorHAnsi"/>
        </w:rPr>
        <w:t xml:space="preserve"> way to get your elderly loved ones out of the house. Many older people volunteer at charity shops or soup </w:t>
      </w:r>
      <w:r w:rsidR="00642C2E" w:rsidRPr="00E86D14">
        <w:rPr>
          <w:rFonts w:cstheme="minorHAnsi"/>
        </w:rPr>
        <w:lastRenderedPageBreak/>
        <w:t>kitchens in their spare time. Not only does this allow them to help other people, gaining a sense of purpose, but it can also help them to connect to other people within the community.</w:t>
      </w:r>
      <w:r w:rsidR="004F4D6D" w:rsidRPr="00E86D14">
        <w:rPr>
          <w:rFonts w:cstheme="minorHAnsi"/>
        </w:rPr>
        <w:t xml:space="preserve"> Pets make wonderful friends and have been shown to reduce loneliness and isolation.</w:t>
      </w:r>
      <w:r w:rsidR="00AB255E" w:rsidRPr="00E86D14">
        <w:rPr>
          <w:rFonts w:cstheme="minorHAnsi"/>
        </w:rPr>
        <w:t xml:space="preserve"> Dogs, in fact, are excellent at motivating older people to get out of the house and exercise. If they are less agile and unable to leave the home, a cat or birds could be a better choice because they need less attention than </w:t>
      </w:r>
      <w:r w:rsidR="00C34D08" w:rsidRPr="00E86D14">
        <w:rPr>
          <w:rFonts w:cstheme="minorHAnsi"/>
        </w:rPr>
        <w:t>dogs</w:t>
      </w:r>
      <w:r w:rsidR="00AB255E" w:rsidRPr="00E86D14">
        <w:rPr>
          <w:rFonts w:cstheme="minorHAnsi"/>
        </w:rPr>
        <w:t>.</w:t>
      </w:r>
      <w:r w:rsidR="00344AAE" w:rsidRPr="00E86D14">
        <w:rPr>
          <w:rFonts w:cstheme="minorHAnsi"/>
        </w:rPr>
        <w:t xml:space="preserve"> Maintaining contact with elderly relatives and friends is </w:t>
      </w:r>
      <w:r w:rsidR="00C34D08" w:rsidRPr="00E86D14">
        <w:rPr>
          <w:rFonts w:cstheme="minorHAnsi"/>
        </w:rPr>
        <w:t>essential</w:t>
      </w:r>
      <w:r w:rsidR="00344AAE" w:rsidRPr="00E86D14">
        <w:rPr>
          <w:rFonts w:cstheme="minorHAnsi"/>
        </w:rPr>
        <w:t>.</w:t>
      </w:r>
    </w:p>
    <w:p w14:paraId="13B5AC2E" w14:textId="771A3582" w:rsidR="00822350" w:rsidRPr="00E86D14" w:rsidRDefault="00822350" w:rsidP="00E86D14">
      <w:pPr>
        <w:pStyle w:val="ListParagraph"/>
        <w:numPr>
          <w:ilvl w:val="0"/>
          <w:numId w:val="2"/>
        </w:numPr>
        <w:spacing w:line="360" w:lineRule="auto"/>
        <w:jc w:val="both"/>
        <w:rPr>
          <w:rFonts w:cstheme="minorHAnsi"/>
        </w:rPr>
      </w:pPr>
      <w:bookmarkStart w:id="13" w:name="_Hlk69919069"/>
      <w:r w:rsidRPr="00E86D14">
        <w:rPr>
          <w:rFonts w:cstheme="minorHAnsi"/>
        </w:rPr>
        <w:t>Conclusion</w:t>
      </w:r>
      <w:bookmarkEnd w:id="13"/>
    </w:p>
    <w:p w14:paraId="4DC11C2D" w14:textId="49733385" w:rsidR="000F0180" w:rsidRPr="00E86D14" w:rsidRDefault="00D86083" w:rsidP="00E86D14">
      <w:pPr>
        <w:spacing w:line="360" w:lineRule="auto"/>
        <w:jc w:val="both"/>
        <w:rPr>
          <w:rFonts w:cstheme="minorHAnsi"/>
        </w:rPr>
      </w:pPr>
      <w:r w:rsidRPr="00D86083">
        <w:rPr>
          <w:rFonts w:cstheme="minorHAnsi"/>
        </w:rPr>
        <w:t xml:space="preserve">Social isolation is a </w:t>
      </w:r>
      <w:proofErr w:type="spellStart"/>
      <w:r w:rsidRPr="00D86083">
        <w:rPr>
          <w:rFonts w:cstheme="minorHAnsi"/>
        </w:rPr>
        <w:t>multilayered</w:t>
      </w:r>
      <w:proofErr w:type="spellEnd"/>
      <w:r w:rsidRPr="00D86083">
        <w:rPr>
          <w:rFonts w:cstheme="minorHAnsi"/>
        </w:rPr>
        <w:t xml:space="preserve"> social issue with cultural, culture, and human origins. Although social isolation is more often associated with later life than with earlier stages of life, it can impact people at any point </w:t>
      </w:r>
      <w:r>
        <w:rPr>
          <w:rFonts w:cstheme="minorHAnsi"/>
        </w:rPr>
        <w:t>in</w:t>
      </w:r>
      <w:r w:rsidRPr="00D86083">
        <w:rPr>
          <w:rFonts w:cstheme="minorHAnsi"/>
        </w:rPr>
        <w:t xml:space="preserve"> their lives.</w:t>
      </w:r>
      <w:r>
        <w:rPr>
          <w:rFonts w:cstheme="minorHAnsi"/>
        </w:rPr>
        <w:t xml:space="preserve"> </w:t>
      </w:r>
      <w:r w:rsidRPr="00D86083">
        <w:rPr>
          <w:rFonts w:cstheme="minorHAnsi"/>
        </w:rPr>
        <w:t xml:space="preserve">Reducing social alienation can help </w:t>
      </w:r>
      <w:r>
        <w:rPr>
          <w:rFonts w:cstheme="minorHAnsi"/>
        </w:rPr>
        <w:t>increase public well-being and well-being and</w:t>
      </w:r>
      <w:r w:rsidRPr="00D86083">
        <w:rPr>
          <w:rFonts w:cstheme="minorHAnsi"/>
        </w:rPr>
        <w:t xml:space="preserve"> decrease health disparities in populations. Social isolation and depression may affect everyone, but certain people are especially vulnerable at some points </w:t>
      </w:r>
      <w:r>
        <w:rPr>
          <w:rFonts w:cstheme="minorHAnsi"/>
        </w:rPr>
        <w:t>in</w:t>
      </w:r>
      <w:r w:rsidRPr="00D86083">
        <w:rPr>
          <w:rFonts w:cstheme="minorHAnsi"/>
        </w:rPr>
        <w:t xml:space="preserve"> their lives.</w:t>
      </w:r>
      <w:r>
        <w:rPr>
          <w:rFonts w:cstheme="minorHAnsi"/>
        </w:rPr>
        <w:t xml:space="preserve"> </w:t>
      </w:r>
      <w:r w:rsidRPr="00D86083">
        <w:rPr>
          <w:rFonts w:cstheme="minorHAnsi"/>
        </w:rPr>
        <w:t>Several aspects, such as socioeconomic status, age, gender, race, mentally and physically disability, and long-term health problems, may produce conditions that limit an individual's capacity to form and sustain supportive social networks.</w:t>
      </w:r>
      <w:r>
        <w:rPr>
          <w:rFonts w:cstheme="minorHAnsi"/>
        </w:rPr>
        <w:t xml:space="preserve"> </w:t>
      </w:r>
    </w:p>
    <w:p w14:paraId="7DDED5B0" w14:textId="68B8BD8B" w:rsidR="00FC1A56" w:rsidRPr="00E86D14" w:rsidRDefault="00FC1A56" w:rsidP="00E86D14">
      <w:pPr>
        <w:spacing w:line="360" w:lineRule="auto"/>
        <w:jc w:val="both"/>
        <w:rPr>
          <w:rFonts w:cstheme="minorHAnsi"/>
        </w:rPr>
      </w:pPr>
    </w:p>
    <w:p w14:paraId="3E59AE45" w14:textId="77777777" w:rsidR="003D4DE9" w:rsidRPr="00E86D14" w:rsidRDefault="003D4DE9" w:rsidP="00E86D14">
      <w:pPr>
        <w:spacing w:line="360" w:lineRule="auto"/>
        <w:jc w:val="both"/>
        <w:rPr>
          <w:rFonts w:cstheme="minorHAnsi"/>
        </w:rPr>
      </w:pPr>
    </w:p>
    <w:p w14:paraId="2AF5B4BE" w14:textId="732854E9" w:rsidR="002051DE" w:rsidRDefault="002051DE" w:rsidP="00E86D14">
      <w:pPr>
        <w:spacing w:line="360" w:lineRule="auto"/>
        <w:jc w:val="both"/>
        <w:rPr>
          <w:rFonts w:cstheme="minorHAnsi"/>
        </w:rPr>
      </w:pPr>
    </w:p>
    <w:p w14:paraId="6D4E701E" w14:textId="75302A4D" w:rsidR="00E86D14" w:rsidRDefault="00E86D14" w:rsidP="00E86D14">
      <w:pPr>
        <w:spacing w:line="360" w:lineRule="auto"/>
        <w:jc w:val="both"/>
        <w:rPr>
          <w:rFonts w:cstheme="minorHAnsi"/>
        </w:rPr>
      </w:pPr>
    </w:p>
    <w:p w14:paraId="53D3D278" w14:textId="003E213C" w:rsidR="00E86D14" w:rsidRDefault="00E86D14" w:rsidP="00E86D14">
      <w:pPr>
        <w:spacing w:line="360" w:lineRule="auto"/>
        <w:jc w:val="both"/>
        <w:rPr>
          <w:rFonts w:cstheme="minorHAnsi"/>
        </w:rPr>
      </w:pPr>
    </w:p>
    <w:p w14:paraId="6A8DB3E4" w14:textId="593B1B67" w:rsidR="00E86D14" w:rsidRDefault="00E86D14" w:rsidP="00E86D14">
      <w:pPr>
        <w:spacing w:line="360" w:lineRule="auto"/>
        <w:jc w:val="both"/>
        <w:rPr>
          <w:rFonts w:cstheme="minorHAnsi"/>
        </w:rPr>
      </w:pPr>
    </w:p>
    <w:p w14:paraId="4B972405" w14:textId="004DB959" w:rsidR="00E86D14" w:rsidRDefault="00E86D14" w:rsidP="00E86D14">
      <w:pPr>
        <w:spacing w:line="360" w:lineRule="auto"/>
        <w:jc w:val="both"/>
        <w:rPr>
          <w:rFonts w:cstheme="minorHAnsi"/>
        </w:rPr>
      </w:pPr>
    </w:p>
    <w:p w14:paraId="40CC4387" w14:textId="774774B9" w:rsidR="00E86D14" w:rsidRDefault="00E86D14" w:rsidP="00E86D14">
      <w:pPr>
        <w:spacing w:line="360" w:lineRule="auto"/>
        <w:jc w:val="both"/>
        <w:rPr>
          <w:rFonts w:cstheme="minorHAnsi"/>
        </w:rPr>
      </w:pPr>
    </w:p>
    <w:p w14:paraId="0B55CDE7" w14:textId="0CEA9BE9" w:rsidR="00E86D14" w:rsidRDefault="00E86D14" w:rsidP="00E86D14">
      <w:pPr>
        <w:spacing w:line="360" w:lineRule="auto"/>
        <w:jc w:val="both"/>
        <w:rPr>
          <w:rFonts w:cstheme="minorHAnsi"/>
        </w:rPr>
      </w:pPr>
    </w:p>
    <w:p w14:paraId="1F6BDE70" w14:textId="08412949" w:rsidR="00326689" w:rsidRDefault="00326689" w:rsidP="00E86D14">
      <w:pPr>
        <w:spacing w:line="360" w:lineRule="auto"/>
        <w:jc w:val="both"/>
        <w:rPr>
          <w:rFonts w:cstheme="minorHAnsi"/>
        </w:rPr>
      </w:pPr>
    </w:p>
    <w:p w14:paraId="46D98AA5" w14:textId="77777777" w:rsidR="00326689" w:rsidRDefault="00326689" w:rsidP="00E86D14">
      <w:pPr>
        <w:spacing w:line="360" w:lineRule="auto"/>
        <w:jc w:val="both"/>
        <w:rPr>
          <w:rFonts w:cstheme="minorHAnsi"/>
        </w:rPr>
      </w:pPr>
    </w:p>
    <w:p w14:paraId="341D49F3" w14:textId="62AABCD4" w:rsidR="00E86D14" w:rsidRDefault="00E86D14" w:rsidP="00E86D14">
      <w:pPr>
        <w:spacing w:line="360" w:lineRule="auto"/>
        <w:jc w:val="both"/>
        <w:rPr>
          <w:rFonts w:cstheme="minorHAnsi"/>
        </w:rPr>
      </w:pPr>
    </w:p>
    <w:p w14:paraId="4B1AEAC8" w14:textId="62ADC55C" w:rsidR="00E86D14" w:rsidRDefault="00E86D14" w:rsidP="00E86D14">
      <w:pPr>
        <w:spacing w:line="360" w:lineRule="auto"/>
        <w:jc w:val="both"/>
        <w:rPr>
          <w:rFonts w:cstheme="minorHAnsi"/>
        </w:rPr>
      </w:pPr>
    </w:p>
    <w:p w14:paraId="3F7937EF" w14:textId="286399AD" w:rsidR="00E86D14" w:rsidRDefault="00E86D14" w:rsidP="00E86D14">
      <w:pPr>
        <w:spacing w:line="360" w:lineRule="auto"/>
        <w:jc w:val="both"/>
        <w:rPr>
          <w:rFonts w:cstheme="minorHAnsi"/>
        </w:rPr>
      </w:pPr>
    </w:p>
    <w:p w14:paraId="36930D99" w14:textId="427D76D5" w:rsidR="00326689" w:rsidRDefault="00326689" w:rsidP="00E86D14">
      <w:pPr>
        <w:spacing w:line="360" w:lineRule="auto"/>
        <w:jc w:val="both"/>
        <w:rPr>
          <w:rFonts w:cstheme="minorHAnsi"/>
        </w:rPr>
      </w:pPr>
    </w:p>
    <w:p w14:paraId="62449175" w14:textId="1DDBF0D5" w:rsidR="00326689" w:rsidRDefault="00326689" w:rsidP="00E86D14">
      <w:pPr>
        <w:spacing w:line="360" w:lineRule="auto"/>
        <w:jc w:val="both"/>
        <w:rPr>
          <w:rFonts w:cstheme="minorHAnsi"/>
        </w:rPr>
      </w:pPr>
      <w:r w:rsidRPr="00326689">
        <w:lastRenderedPageBreak/>
        <w:drawing>
          <wp:inline distT="0" distB="0" distL="0" distR="0" wp14:anchorId="19B2ED6E" wp14:editId="41CD6059">
            <wp:extent cx="6480628" cy="9250878"/>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483075" cy="9254371"/>
                    </a:xfrm>
                    <a:prstGeom prst="rect">
                      <a:avLst/>
                    </a:prstGeom>
                  </pic:spPr>
                </pic:pic>
              </a:graphicData>
            </a:graphic>
          </wp:inline>
        </w:drawing>
      </w:r>
    </w:p>
    <w:p w14:paraId="5DCB7A64" w14:textId="1D8A7DB1" w:rsidR="00326689" w:rsidRDefault="00326689" w:rsidP="00E86D14">
      <w:pPr>
        <w:spacing w:line="360" w:lineRule="auto"/>
        <w:jc w:val="both"/>
        <w:rPr>
          <w:rFonts w:cstheme="minorHAnsi"/>
        </w:rPr>
      </w:pPr>
      <w:r w:rsidRPr="00326689">
        <w:lastRenderedPageBreak/>
        <w:drawing>
          <wp:inline distT="0" distB="0" distL="0" distR="0" wp14:anchorId="6504AD90" wp14:editId="090FDDCF">
            <wp:extent cx="6404585" cy="236318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444086" cy="2377764"/>
                    </a:xfrm>
                    <a:prstGeom prst="rect">
                      <a:avLst/>
                    </a:prstGeom>
                  </pic:spPr>
                </pic:pic>
              </a:graphicData>
            </a:graphic>
          </wp:inline>
        </w:drawing>
      </w:r>
    </w:p>
    <w:p w14:paraId="3B12C588" w14:textId="4489B29C" w:rsidR="00326689" w:rsidRPr="00E86D14" w:rsidRDefault="00326689" w:rsidP="00E86D14">
      <w:pPr>
        <w:spacing w:line="360" w:lineRule="auto"/>
        <w:jc w:val="both"/>
        <w:rPr>
          <w:rFonts w:cstheme="minorHAnsi"/>
        </w:rPr>
      </w:pPr>
    </w:p>
    <w:sectPr w:rsidR="00326689" w:rsidRPr="00E86D14" w:rsidSect="00326689">
      <w:footerReference w:type="default" r:id="rId13"/>
      <w:pgSz w:w="11906" w:h="16838"/>
      <w:pgMar w:top="851" w:right="849" w:bottom="851" w:left="85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FFCBB" w14:textId="77777777" w:rsidR="00AE65DA" w:rsidRDefault="00AE65DA" w:rsidP="00E86D14">
      <w:pPr>
        <w:spacing w:after="0" w:line="240" w:lineRule="auto"/>
      </w:pPr>
      <w:r>
        <w:separator/>
      </w:r>
    </w:p>
  </w:endnote>
  <w:endnote w:type="continuationSeparator" w:id="0">
    <w:p w14:paraId="5C0F9FDA" w14:textId="77777777" w:rsidR="00AE65DA" w:rsidRDefault="00AE65DA" w:rsidP="00E86D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412B6" w14:textId="5235C2DA" w:rsidR="00E86D14" w:rsidRDefault="003A7226">
    <w:pPr>
      <w:pStyle w:val="Footer"/>
      <w:jc w:val="right"/>
    </w:pPr>
    <w:r>
      <w:t xml:space="preserve">Szilard </w:t>
    </w:r>
    <w:proofErr w:type="spellStart"/>
    <w:r>
      <w:t>Szanto</w:t>
    </w:r>
    <w:proofErr w:type="spellEnd"/>
    <w:r>
      <w:t xml:space="preserve"> 1808072 </w:t>
    </w:r>
    <w:r>
      <w:tab/>
    </w:r>
    <w:r>
      <w:tab/>
    </w:r>
    <w:sdt>
      <w:sdtPr>
        <w:id w:val="1189638950"/>
        <w:docPartObj>
          <w:docPartGallery w:val="Page Numbers (Bottom of Page)"/>
          <w:docPartUnique/>
        </w:docPartObj>
      </w:sdtPr>
      <w:sdtEndPr>
        <w:rPr>
          <w:noProof/>
        </w:rPr>
      </w:sdtEndPr>
      <w:sdtContent>
        <w:r>
          <w:tab/>
        </w:r>
        <w:r w:rsidR="00E86D14">
          <w:fldChar w:fldCharType="begin"/>
        </w:r>
        <w:r w:rsidR="00E86D14">
          <w:instrText xml:space="preserve"> PAGE   \* MERGEFORMAT </w:instrText>
        </w:r>
        <w:r w:rsidR="00E86D14">
          <w:fldChar w:fldCharType="separate"/>
        </w:r>
        <w:r w:rsidR="00E86D14">
          <w:rPr>
            <w:noProof/>
          </w:rPr>
          <w:t>2</w:t>
        </w:r>
        <w:r w:rsidR="00E86D14">
          <w:rPr>
            <w:noProof/>
          </w:rPr>
          <w:fldChar w:fldCharType="end"/>
        </w:r>
      </w:sdtContent>
    </w:sdt>
  </w:p>
  <w:p w14:paraId="45C07C86" w14:textId="77777777" w:rsidR="00E86D14" w:rsidRDefault="00E86D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9B2BE9" w14:textId="77777777" w:rsidR="00AE65DA" w:rsidRDefault="00AE65DA" w:rsidP="00E86D14">
      <w:pPr>
        <w:spacing w:after="0" w:line="240" w:lineRule="auto"/>
      </w:pPr>
      <w:r>
        <w:separator/>
      </w:r>
    </w:p>
  </w:footnote>
  <w:footnote w:type="continuationSeparator" w:id="0">
    <w:p w14:paraId="27B310EF" w14:textId="77777777" w:rsidR="00AE65DA" w:rsidRDefault="00AE65DA" w:rsidP="00E86D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461C07"/>
    <w:multiLevelType w:val="multilevel"/>
    <w:tmpl w:val="BAAE17A0"/>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17027E5"/>
    <w:multiLevelType w:val="multilevel"/>
    <w:tmpl w:val="855C8C78"/>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2FB5631"/>
    <w:multiLevelType w:val="hybridMultilevel"/>
    <w:tmpl w:val="F7D8B80A"/>
    <w:lvl w:ilvl="0" w:tplc="0F6AC046">
      <w:start w:val="1"/>
      <w:numFmt w:val="decimal"/>
      <w:lvlText w:val="%1."/>
      <w:lvlJc w:val="left"/>
      <w:pPr>
        <w:ind w:left="720" w:hanging="360"/>
      </w:pPr>
      <w:rPr>
        <w:rFonts w:asciiTheme="minorHAnsi" w:eastAsiaTheme="minorHAnsi" w:hAnsiTheme="minorHAnsi" w:cstheme="minorHAnsi"/>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7E3CD3"/>
    <w:multiLevelType w:val="multilevel"/>
    <w:tmpl w:val="D26621A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78320B5"/>
    <w:multiLevelType w:val="hybridMultilevel"/>
    <w:tmpl w:val="0C4C05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K3NLMwsDAwNjMzMDdQ0lEKTi0uzszPAykwNKkFACLcIBUtAAAA"/>
  </w:docVars>
  <w:rsids>
    <w:rsidRoot w:val="004A64BD"/>
    <w:rsid w:val="00003B5E"/>
    <w:rsid w:val="00061CCD"/>
    <w:rsid w:val="0007093F"/>
    <w:rsid w:val="00072915"/>
    <w:rsid w:val="000A7175"/>
    <w:rsid w:val="000C5869"/>
    <w:rsid w:val="000E26D9"/>
    <w:rsid w:val="000F0180"/>
    <w:rsid w:val="000F0B71"/>
    <w:rsid w:val="000F69CC"/>
    <w:rsid w:val="00120B11"/>
    <w:rsid w:val="0012782A"/>
    <w:rsid w:val="00175295"/>
    <w:rsid w:val="0019231B"/>
    <w:rsid w:val="002051DE"/>
    <w:rsid w:val="00210A68"/>
    <w:rsid w:val="00224914"/>
    <w:rsid w:val="00255630"/>
    <w:rsid w:val="00276A5D"/>
    <w:rsid w:val="0027760C"/>
    <w:rsid w:val="00277790"/>
    <w:rsid w:val="0028667C"/>
    <w:rsid w:val="00292C7A"/>
    <w:rsid w:val="00293F18"/>
    <w:rsid w:val="002C4EFD"/>
    <w:rsid w:val="002F7B75"/>
    <w:rsid w:val="00312CAC"/>
    <w:rsid w:val="00326689"/>
    <w:rsid w:val="00344AAE"/>
    <w:rsid w:val="00375AC1"/>
    <w:rsid w:val="003769FC"/>
    <w:rsid w:val="003801CC"/>
    <w:rsid w:val="00390C04"/>
    <w:rsid w:val="003A7226"/>
    <w:rsid w:val="003B0DB5"/>
    <w:rsid w:val="003B11F9"/>
    <w:rsid w:val="003B64BD"/>
    <w:rsid w:val="003C03C6"/>
    <w:rsid w:val="003C6DA9"/>
    <w:rsid w:val="003D4DE9"/>
    <w:rsid w:val="003F0AD3"/>
    <w:rsid w:val="003F68FC"/>
    <w:rsid w:val="00441672"/>
    <w:rsid w:val="00441B72"/>
    <w:rsid w:val="00443C0B"/>
    <w:rsid w:val="00464994"/>
    <w:rsid w:val="004757FF"/>
    <w:rsid w:val="0049051D"/>
    <w:rsid w:val="004A64BD"/>
    <w:rsid w:val="004D26DE"/>
    <w:rsid w:val="004F0EF9"/>
    <w:rsid w:val="004F4D6D"/>
    <w:rsid w:val="005321AE"/>
    <w:rsid w:val="0054159C"/>
    <w:rsid w:val="005825CB"/>
    <w:rsid w:val="005B7F59"/>
    <w:rsid w:val="00642C2E"/>
    <w:rsid w:val="00693E08"/>
    <w:rsid w:val="006B65FC"/>
    <w:rsid w:val="006D7DA2"/>
    <w:rsid w:val="006E6951"/>
    <w:rsid w:val="007073B9"/>
    <w:rsid w:val="0072514A"/>
    <w:rsid w:val="007259F5"/>
    <w:rsid w:val="00726B3C"/>
    <w:rsid w:val="0073231F"/>
    <w:rsid w:val="007972EC"/>
    <w:rsid w:val="007A35C3"/>
    <w:rsid w:val="007A7B3F"/>
    <w:rsid w:val="007C02B6"/>
    <w:rsid w:val="007D7820"/>
    <w:rsid w:val="007F341E"/>
    <w:rsid w:val="0080010E"/>
    <w:rsid w:val="008057BF"/>
    <w:rsid w:val="00822350"/>
    <w:rsid w:val="00825C28"/>
    <w:rsid w:val="00836598"/>
    <w:rsid w:val="00864AC7"/>
    <w:rsid w:val="008778E3"/>
    <w:rsid w:val="0089627B"/>
    <w:rsid w:val="008B4E43"/>
    <w:rsid w:val="008E71B3"/>
    <w:rsid w:val="009379C6"/>
    <w:rsid w:val="00937B90"/>
    <w:rsid w:val="00942F3C"/>
    <w:rsid w:val="0095324F"/>
    <w:rsid w:val="00994385"/>
    <w:rsid w:val="009A7C9E"/>
    <w:rsid w:val="009D1803"/>
    <w:rsid w:val="009E0D46"/>
    <w:rsid w:val="00A16957"/>
    <w:rsid w:val="00A17692"/>
    <w:rsid w:val="00A232D3"/>
    <w:rsid w:val="00AA5C49"/>
    <w:rsid w:val="00AB255E"/>
    <w:rsid w:val="00AB619F"/>
    <w:rsid w:val="00AC4017"/>
    <w:rsid w:val="00AE65DA"/>
    <w:rsid w:val="00AF2648"/>
    <w:rsid w:val="00B2716D"/>
    <w:rsid w:val="00B42E8E"/>
    <w:rsid w:val="00B47299"/>
    <w:rsid w:val="00B81579"/>
    <w:rsid w:val="00B93F60"/>
    <w:rsid w:val="00BD7704"/>
    <w:rsid w:val="00BE6A0B"/>
    <w:rsid w:val="00BF02E1"/>
    <w:rsid w:val="00C34D08"/>
    <w:rsid w:val="00C41DC0"/>
    <w:rsid w:val="00C6782D"/>
    <w:rsid w:val="00C748FF"/>
    <w:rsid w:val="00CE3C88"/>
    <w:rsid w:val="00CF6D38"/>
    <w:rsid w:val="00D12B92"/>
    <w:rsid w:val="00D2074E"/>
    <w:rsid w:val="00D26B79"/>
    <w:rsid w:val="00D5779E"/>
    <w:rsid w:val="00D61900"/>
    <w:rsid w:val="00D86083"/>
    <w:rsid w:val="00D95054"/>
    <w:rsid w:val="00E223F5"/>
    <w:rsid w:val="00E234F8"/>
    <w:rsid w:val="00E70575"/>
    <w:rsid w:val="00E757F9"/>
    <w:rsid w:val="00E86D14"/>
    <w:rsid w:val="00E86D8B"/>
    <w:rsid w:val="00EF2EC1"/>
    <w:rsid w:val="00EF65E1"/>
    <w:rsid w:val="00F232DF"/>
    <w:rsid w:val="00F30097"/>
    <w:rsid w:val="00F44126"/>
    <w:rsid w:val="00F97A6B"/>
    <w:rsid w:val="00FC1A56"/>
    <w:rsid w:val="00FC75AB"/>
    <w:rsid w:val="00FE3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5B8F9"/>
  <w15:chartTrackingRefBased/>
  <w15:docId w15:val="{26FA6D9A-D372-41AF-A626-96A9C6A1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D1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64BD"/>
    <w:rPr>
      <w:color w:val="0563C1" w:themeColor="hyperlink"/>
      <w:u w:val="single"/>
    </w:rPr>
  </w:style>
  <w:style w:type="character" w:styleId="UnresolvedMention">
    <w:name w:val="Unresolved Mention"/>
    <w:basedOn w:val="DefaultParagraphFont"/>
    <w:uiPriority w:val="99"/>
    <w:semiHidden/>
    <w:unhideWhenUsed/>
    <w:rsid w:val="004A64BD"/>
    <w:rPr>
      <w:color w:val="605E5C"/>
      <w:shd w:val="clear" w:color="auto" w:fill="E1DFDD"/>
    </w:rPr>
  </w:style>
  <w:style w:type="character" w:styleId="FollowedHyperlink">
    <w:name w:val="FollowedHyperlink"/>
    <w:basedOn w:val="DefaultParagraphFont"/>
    <w:uiPriority w:val="99"/>
    <w:semiHidden/>
    <w:unhideWhenUsed/>
    <w:rsid w:val="00E86D14"/>
    <w:rPr>
      <w:color w:val="954F72" w:themeColor="followedHyperlink"/>
      <w:u w:val="single"/>
    </w:rPr>
  </w:style>
  <w:style w:type="paragraph" w:styleId="ListParagraph">
    <w:name w:val="List Paragraph"/>
    <w:basedOn w:val="Normal"/>
    <w:uiPriority w:val="34"/>
    <w:qFormat/>
    <w:rsid w:val="00E86D14"/>
    <w:pPr>
      <w:ind w:left="720"/>
      <w:contextualSpacing/>
    </w:pPr>
  </w:style>
  <w:style w:type="character" w:customStyle="1" w:styleId="Heading1Char">
    <w:name w:val="Heading 1 Char"/>
    <w:basedOn w:val="DefaultParagraphFont"/>
    <w:link w:val="Heading1"/>
    <w:uiPriority w:val="9"/>
    <w:rsid w:val="00E86D1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86D14"/>
  </w:style>
  <w:style w:type="paragraph" w:styleId="NoSpacing">
    <w:name w:val="No Spacing"/>
    <w:link w:val="NoSpacingChar"/>
    <w:uiPriority w:val="1"/>
    <w:qFormat/>
    <w:rsid w:val="00E86D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6D14"/>
    <w:rPr>
      <w:rFonts w:eastAsiaTheme="minorEastAsia"/>
      <w:lang w:val="en-US"/>
    </w:rPr>
  </w:style>
  <w:style w:type="paragraph" w:styleId="TOCHeading">
    <w:name w:val="TOC Heading"/>
    <w:basedOn w:val="Heading1"/>
    <w:next w:val="Normal"/>
    <w:uiPriority w:val="39"/>
    <w:unhideWhenUsed/>
    <w:qFormat/>
    <w:rsid w:val="00E86D14"/>
    <w:pPr>
      <w:outlineLvl w:val="9"/>
    </w:pPr>
  </w:style>
  <w:style w:type="paragraph" w:styleId="TOC2">
    <w:name w:val="toc 2"/>
    <w:basedOn w:val="Normal"/>
    <w:next w:val="Normal"/>
    <w:autoRedefine/>
    <w:uiPriority w:val="39"/>
    <w:unhideWhenUsed/>
    <w:rsid w:val="00E86D1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86D14"/>
    <w:pPr>
      <w:spacing w:after="100"/>
    </w:pPr>
    <w:rPr>
      <w:rFonts w:eastAsiaTheme="minorEastAsia" w:cs="Times New Roman"/>
      <w:lang w:val="en-US"/>
    </w:rPr>
  </w:style>
  <w:style w:type="paragraph" w:styleId="TOC3">
    <w:name w:val="toc 3"/>
    <w:basedOn w:val="Normal"/>
    <w:next w:val="Normal"/>
    <w:autoRedefine/>
    <w:uiPriority w:val="39"/>
    <w:unhideWhenUsed/>
    <w:rsid w:val="00E86D14"/>
    <w:pPr>
      <w:spacing w:after="100"/>
      <w:ind w:left="440"/>
    </w:pPr>
    <w:rPr>
      <w:rFonts w:eastAsiaTheme="minorEastAsia" w:cs="Times New Roman"/>
      <w:lang w:val="en-US"/>
    </w:rPr>
  </w:style>
  <w:style w:type="paragraph" w:styleId="Header">
    <w:name w:val="header"/>
    <w:basedOn w:val="Normal"/>
    <w:link w:val="HeaderChar"/>
    <w:uiPriority w:val="99"/>
    <w:unhideWhenUsed/>
    <w:rsid w:val="00E86D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D14"/>
  </w:style>
  <w:style w:type="paragraph" w:styleId="Footer">
    <w:name w:val="footer"/>
    <w:basedOn w:val="Normal"/>
    <w:link w:val="FooterChar"/>
    <w:uiPriority w:val="99"/>
    <w:unhideWhenUsed/>
    <w:rsid w:val="00E86D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D14"/>
  </w:style>
  <w:style w:type="character" w:styleId="CommentReference">
    <w:name w:val="annotation reference"/>
    <w:basedOn w:val="DefaultParagraphFont"/>
    <w:uiPriority w:val="99"/>
    <w:semiHidden/>
    <w:unhideWhenUsed/>
    <w:rsid w:val="00864AC7"/>
    <w:rPr>
      <w:sz w:val="16"/>
      <w:szCs w:val="16"/>
    </w:rPr>
  </w:style>
  <w:style w:type="paragraph" w:styleId="CommentText">
    <w:name w:val="annotation text"/>
    <w:basedOn w:val="Normal"/>
    <w:link w:val="CommentTextChar"/>
    <w:uiPriority w:val="99"/>
    <w:semiHidden/>
    <w:unhideWhenUsed/>
    <w:rsid w:val="00864AC7"/>
    <w:pPr>
      <w:spacing w:line="240" w:lineRule="auto"/>
    </w:pPr>
    <w:rPr>
      <w:sz w:val="20"/>
      <w:szCs w:val="20"/>
    </w:rPr>
  </w:style>
  <w:style w:type="character" w:customStyle="1" w:styleId="CommentTextChar">
    <w:name w:val="Comment Text Char"/>
    <w:basedOn w:val="DefaultParagraphFont"/>
    <w:link w:val="CommentText"/>
    <w:uiPriority w:val="99"/>
    <w:semiHidden/>
    <w:rsid w:val="00864AC7"/>
    <w:rPr>
      <w:sz w:val="20"/>
      <w:szCs w:val="20"/>
    </w:rPr>
  </w:style>
  <w:style w:type="paragraph" w:styleId="CommentSubject">
    <w:name w:val="annotation subject"/>
    <w:basedOn w:val="CommentText"/>
    <w:next w:val="CommentText"/>
    <w:link w:val="CommentSubjectChar"/>
    <w:uiPriority w:val="99"/>
    <w:semiHidden/>
    <w:unhideWhenUsed/>
    <w:rsid w:val="00864AC7"/>
    <w:rPr>
      <w:b/>
      <w:bCs/>
    </w:rPr>
  </w:style>
  <w:style w:type="character" w:customStyle="1" w:styleId="CommentSubjectChar">
    <w:name w:val="Comment Subject Char"/>
    <w:basedOn w:val="CommentTextChar"/>
    <w:link w:val="CommentSubject"/>
    <w:uiPriority w:val="99"/>
    <w:semiHidden/>
    <w:rsid w:val="00864AC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4201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Pub19</b:Tag>
    <b:SourceType>InternetSite</b:SourceType>
    <b:Guid>{035548AC-1C87-4176-A7A6-56EBBC86746D}</b:Guid>
    <b:Title>Public Health Englan</b:Title>
    <b:Year>2019</b:Year>
    <b:YearAccessed>2021</b:YearAccessed>
    <b:MonthAccessed>April</b:MonthAccessed>
    <b:DayAccessed>10</b:DayAccessed>
    <b:URL>https://www.gov.uk/government/publications/better-mental-health-jsna-toolkit/7-living-well-in-older-years</b:URL>
    <b:Author>
      <b:Author>
        <b:Corporate>GOV.UK</b:Corporate>
      </b:Author>
    </b:Author>
    <b:RefOrder>1</b:RefOrder>
  </b:Source>
  <b:Source>
    <b:Tag>Lon20</b:Tag>
    <b:SourceType>InternetSite</b:SourceType>
    <b:Guid>{94404F68-BBB4-4894-A703-A0AFD47ED936}</b:Guid>
    <b:Title>Loneliness and Social Isolation Linked to Serious Health Conditions</b:Title>
    <b:Year>2020</b:Year>
    <b:YearAccessed>2021</b:YearAccessed>
    <b:MonthAccessed>April</b:MonthAccessed>
    <b:DayAccessed>11</b:DayAccessed>
    <b:URL>https://www.cdc.gov/aging/publications/features/lonely-older-adults.html#:~:text=Loneliness%20and%20social%20isolation%20in%20older%20adults%20are,risk%20for%20dementia%20and%20other%20serious%20medical%20conditions.</b:URL>
    <b:RefOrder>2</b:RefOrder>
  </b:Source>
  <b:Source>
    <b:Tag>Ang18</b:Tag>
    <b:SourceType>InternetSite</b:SourceType>
    <b:Guid>{C12B5BE7-0D7E-4175-B7A5-3331738C3FD2}</b:Guid>
    <b:Author>
      <b:Author>
        <b:NameList>
          <b:Person>
            <b:Last>Storey</b:Last>
            <b:First>Angele</b:First>
          </b:Person>
        </b:NameList>
      </b:Author>
    </b:Author>
    <b:Title>Office for National Statistics</b:Title>
    <b:Year>2018</b:Year>
    <b:YearAccessed>2021</b:YearAccessed>
    <b:MonthAccessed>April</b:MonthAccessed>
    <b:DayAccessed>12</b:DayAccessed>
    <b:URL>https://www.ons.gov.uk/peoplepopulationandcommunity/birthsdeathsandmarriages/ageing/articles/livinglongerhowourpopulationischangingandwhyitmatters/2018-08-13</b:URL>
    <b:RefOrder>3</b:RefOrder>
  </b:Source>
  <b:Source>
    <b:Tag>Vee18</b:Tag>
    <b:SourceType>InternetSite</b:SourceType>
    <b:Guid>{C778BDCC-6190-44C5-B000-0FF2CD98088F}</b:Guid>
    <b:Author>
      <b:Author>
        <b:NameList>
          <b:Person>
            <b:Last>Raleigh</b:Last>
            <b:First>Veena</b:First>
          </b:Person>
        </b:NameList>
      </b:Author>
    </b:Author>
    <b:Title>The KingS Fund</b:Title>
    <b:Year>2018</b:Year>
    <b:YearAccessed>2021</b:YearAccessed>
    <b:MonthAccessed>April</b:MonthAccessed>
    <b:DayAccessed>14</b:DayAccessed>
    <b:URL>https://www.kingsfund.org.uk/publications/whats-happening-life-expectancy-england</b:URL>
    <b:RefOrder>4</b:RefOrder>
  </b:Source>
  <b:Source>
    <b:Tag>Age20</b:Tag>
    <b:SourceType>InternetSite</b:SourceType>
    <b:Guid>{5AE7BA6F-7DD7-4802-BACD-E1A229FD286D}</b:Guid>
    <b:Author>
      <b:Author>
        <b:Corporate>Age UK</b:Corporate>
      </b:Author>
    </b:Author>
    <b:Title>Age UK</b:Title>
    <b:Year>2020</b:Year>
    <b:YearAccessed>2021</b:YearAccessed>
    <b:MonthAccessed>April</b:MonthAccessed>
    <b:DayAccessed>15</b:DayAccessed>
    <b:URL>https://www.ageuk.org.uk/our-impact/policy-research/loneliness-research-and-resources/loneliness-isolation-understanding-the-difference-why-it-matters/</b:URL>
    <b:RefOrder>5</b:RefOrder>
  </b:Source>
  <b:Source>
    <b:Tag>Wav21</b:Tag>
    <b:SourceType>InternetSite</b:SourceType>
    <b:Guid>{915E2635-6348-416F-9FEF-54441F74957E}</b:Guid>
    <b:Author>
      <b:Author>
        <b:Corporate>Wave Length</b:Corporate>
      </b:Author>
    </b:Author>
    <b:Title>Wave Length</b:Title>
    <b:YearAccessed>2021</b:YearAccessed>
    <b:MonthAccessed>April</b:MonthAccessed>
    <b:DayAccessed>15</b:DayAccessed>
    <b:URL>https://wavelength.org.uk/health_impacts_loneliness/</b:URL>
    <b:RefOrder>6</b:RefOrder>
  </b:Source>
  <b:Source>
    <b:Tag>Got17</b:Tag>
    <b:SourceType>InternetSite</b:SourceType>
    <b:Guid>{F75FE078-F068-4E85-9E47-B41231C196A5}</b:Guid>
    <b:Author>
      <b:Author>
        <b:NameList>
          <b:Person>
            <b:Last>Gotya</b:Last>
          </b:Person>
        </b:NameList>
      </b:Author>
    </b:Author>
    <b:Title>What is the impact of social isolation in older people?</b:Title>
    <b:Year>2017</b:Year>
    <b:YearAccessed>2021</b:YearAccessed>
    <b:MonthAccessed>April</b:MonthAccessed>
    <b:DayAccessed>17</b:DayAccessed>
    <b:URL>https://gotya.io/impact-social-isolation-older-people/</b:URL>
    <b:RefOrder>7</b:RefOrder>
  </b:Source>
  <b:Source>
    <b:Tag>Leg21</b:Tag>
    <b:SourceType>InternetSite</b:SourceType>
    <b:Guid>{1B22B9A8-9F49-4D18-BFF8-56D07C061759}</b:Guid>
    <b:Author>
      <b:Author>
        <b:Corporate>Legislation.gov.uk</b:Corporate>
      </b:Author>
    </b:Author>
    <b:Title>Campaign to End Lonliness </b:Title>
    <b:YearAccessed>2021</b:YearAccessed>
    <b:MonthAccessed>April</b:MonthAccessed>
    <b:DayAccessed>16</b:DayAccessed>
    <b:URL>https://campaigntoendloneliness.org/guidance/wp-content/uploads/2015/06/The-Care-Act-2014-and-Loneliness.pdf</b:URL>
    <b:RefOrder>8</b:RefOrder>
  </b:Source>
  <b:Source>
    <b:Tag>Dep21</b:Tag>
    <b:SourceType>InternetSite</b:SourceType>
    <b:Guid>{603BC535-D514-4421-B8A1-5E187DF9B629}</b:Guid>
    <b:Author>
      <b:Author>
        <b:Corporate>Department of Health</b:Corporate>
      </b:Author>
    </b:Author>
    <b:Title>National Service Framework for Older People </b:Title>
    <b:YearAccessed>2021</b:YearAccessed>
    <b:MonthAccessed>April</b:MonthAccessed>
    <b:DayAccessed>18</b:DayAccessed>
    <b:URL>https://assets.publishing.service.gov.uk/government/uploads/system/uploads/attachment_data/file/198033/National_Service_Framework_for_Older_People.pdf</b:URL>
    <b:RefOrder>9</b:RefOrder>
  </b:Source>
  <b:Source>
    <b:Tag>CPA21</b:Tag>
    <b:SourceType>InternetSite</b:SourceType>
    <b:Guid>{E1A4E262-D345-4F16-88BB-0269B33F0FB7}</b:Guid>
    <b:Author>
      <b:Author>
        <b:Corporate>CPA</b:Corporate>
      </b:Author>
    </b:Author>
    <b:Title>Centre for Policy on Ageing </b:Title>
    <b:YearAccessed>2021</b:YearAccessed>
    <b:MonthAccessed>April</b:MonthAccessed>
    <b:DayAccessed>10</b:DayAccessed>
    <b:URL>http://www.cpa.org.uk/cpa/policies_on_ageing.html</b:URL>
    <b:RefOrder>10</b:RefOrder>
  </b:Source>
  <b:Source>
    <b:Tag>PWC21</b:Tag>
    <b:SourceType>InternetSite</b:SourceType>
    <b:Guid>{3511CD0D-4CC3-4669-8E88-369C6DAC8E7F}</b:Guid>
    <b:Author>
      <b:Author>
        <b:Corporate>PWC</b:Corporate>
      </b:Author>
    </b:Author>
    <b:Title>PWC</b:Title>
    <b:YearAccessed>2021</b:YearAccessed>
    <b:MonthAccessed>April</b:MonthAccessed>
    <b:DayAccessed>18</b:DayAccessed>
    <b:URL>https://www.pwc.co.uk/industries/healthcare/patient-voice-2017/artificial-intelligence-results.html</b:URL>
    <b:RefOrder>11</b:RefOrder>
  </b:Source>
</b:Sources>
</file>

<file path=customXml/itemProps1.xml><?xml version="1.0" encoding="utf-8"?>
<ds:datastoreItem xmlns:ds="http://schemas.openxmlformats.org/officeDocument/2006/customXml" ds:itemID="{B8160CCC-5CEA-4164-A8A1-F44DFA0FB0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2616</Words>
  <Characters>14914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Living with Care:   The Older Person</vt:lpstr>
    </vt:vector>
  </TitlesOfParts>
  <Company/>
  <LinksUpToDate>false</LinksUpToDate>
  <CharactersWithSpaces>17496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dc:title>
  <dc:subject>Programme: BSc Health and Social Care</dc:subject>
  <dc:creator>Szilard Szanto</dc:creator>
  <cp:keywords/>
  <dc:description/>
  <cp:lastModifiedBy>Bibiana Szanto</cp:lastModifiedBy>
  <cp:revision>3</cp:revision>
  <dcterms:created xsi:type="dcterms:W3CDTF">2021-04-21T16:55:00Z</dcterms:created>
  <dcterms:modified xsi:type="dcterms:W3CDTF">2021-04-21T16:58:00Z</dcterms:modified>
</cp:coreProperties>
</file>