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D03338" w14:textId="77777777" w:rsidR="007A1809" w:rsidRDefault="007A1809"/>
    <w:p w14:paraId="1D49B90C" w14:textId="77777777" w:rsidR="003A06FA" w:rsidRDefault="003A06FA"/>
    <w:p w14:paraId="304CC2B3" w14:textId="77777777" w:rsidR="003A06FA" w:rsidRDefault="003A06FA"/>
    <w:p w14:paraId="0BD60F7E" w14:textId="77777777" w:rsidR="005552F2" w:rsidRPr="00F71A2D" w:rsidRDefault="005552F2">
      <w:pPr>
        <w:rPr>
          <w:rFonts w:asciiTheme="minorHAnsi" w:hAnsiTheme="minorHAnsi" w:cstheme="minorHAnsi"/>
        </w:rPr>
      </w:pPr>
      <w:r w:rsidRPr="00F71A2D">
        <w:rPr>
          <w:rFonts w:asciiTheme="minorHAnsi" w:hAnsiTheme="minorHAnsi" w:cstheme="minorHAnsi"/>
        </w:rPr>
        <w:t>Sian Dawson – 9901968</w:t>
      </w:r>
    </w:p>
    <w:p w14:paraId="2E1D0CAC" w14:textId="77777777" w:rsidR="005552F2" w:rsidRPr="00F71A2D" w:rsidRDefault="005552F2">
      <w:pPr>
        <w:rPr>
          <w:rFonts w:asciiTheme="minorHAnsi" w:hAnsiTheme="minorHAnsi" w:cstheme="minorHAnsi"/>
        </w:rPr>
      </w:pPr>
    </w:p>
    <w:p w14:paraId="2B7BE94B" w14:textId="77A589D9" w:rsidR="005552F2" w:rsidRPr="00F71A2D" w:rsidRDefault="00204BF2">
      <w:pPr>
        <w:rPr>
          <w:rFonts w:asciiTheme="minorHAnsi" w:hAnsiTheme="minorHAnsi" w:cstheme="minorHAnsi"/>
        </w:rPr>
      </w:pPr>
      <w:r w:rsidRPr="00F71A2D">
        <w:rPr>
          <w:rFonts w:asciiTheme="minorHAnsi" w:hAnsiTheme="minorHAnsi" w:cstheme="minorHAnsi"/>
        </w:rPr>
        <w:t xml:space="preserve">HPPD7003 - Independent </w:t>
      </w:r>
      <w:r w:rsidR="005552F2" w:rsidRPr="00F71A2D">
        <w:rPr>
          <w:rFonts w:asciiTheme="minorHAnsi" w:hAnsiTheme="minorHAnsi" w:cstheme="minorHAnsi"/>
        </w:rPr>
        <w:t>Project</w:t>
      </w:r>
    </w:p>
    <w:p w14:paraId="4BB1AEAC" w14:textId="77777777" w:rsidR="005552F2" w:rsidRPr="00F71A2D" w:rsidRDefault="005552F2">
      <w:pPr>
        <w:pBdr>
          <w:bottom w:val="single" w:sz="12" w:space="1" w:color="auto"/>
        </w:pBdr>
      </w:pPr>
    </w:p>
    <w:p w14:paraId="2E3765B7" w14:textId="77777777" w:rsidR="00AD2E2C" w:rsidRPr="00AB5163" w:rsidRDefault="00AD2E2C" w:rsidP="00AB5163">
      <w:pPr>
        <w:widowControl w:val="0"/>
        <w:autoSpaceDE w:val="0"/>
        <w:autoSpaceDN w:val="0"/>
        <w:adjustRightInd w:val="0"/>
        <w:spacing w:line="360" w:lineRule="auto"/>
        <w:jc w:val="center"/>
        <w:rPr>
          <w:rFonts w:asciiTheme="minorHAnsi" w:eastAsiaTheme="minorHAnsi" w:hAnsiTheme="minorHAnsi" w:cstheme="minorHAnsi"/>
          <w:color w:val="000000"/>
          <w:lang w:eastAsia="en-US"/>
        </w:rPr>
      </w:pPr>
      <w:r w:rsidRPr="00AB5163">
        <w:rPr>
          <w:rFonts w:asciiTheme="minorHAnsi" w:eastAsiaTheme="minorHAnsi" w:hAnsiTheme="minorHAnsi" w:cstheme="minorHAnsi"/>
          <w:b/>
          <w:bCs/>
          <w:color w:val="474747"/>
          <w:lang w:eastAsia="en-US"/>
        </w:rPr>
        <w:t>Francis and the Sultan 1219 - 2018</w:t>
      </w:r>
    </w:p>
    <w:p w14:paraId="1E45E6B0" w14:textId="5CE47A35" w:rsidR="00AD2E2C" w:rsidRPr="00AB5163" w:rsidRDefault="00111FF7" w:rsidP="00AB5163">
      <w:pPr>
        <w:widowControl w:val="0"/>
        <w:autoSpaceDE w:val="0"/>
        <w:autoSpaceDN w:val="0"/>
        <w:adjustRightInd w:val="0"/>
        <w:spacing w:line="360" w:lineRule="auto"/>
        <w:jc w:val="center"/>
        <w:rPr>
          <w:rFonts w:asciiTheme="minorHAnsi" w:eastAsiaTheme="minorHAnsi" w:hAnsiTheme="minorHAnsi" w:cstheme="minorHAnsi"/>
          <w:color w:val="000000"/>
          <w:lang w:eastAsia="en-US"/>
        </w:rPr>
      </w:pPr>
      <w:r w:rsidRPr="00AB5163">
        <w:rPr>
          <w:rFonts w:asciiTheme="minorHAnsi" w:eastAsiaTheme="minorHAnsi" w:hAnsiTheme="minorHAnsi" w:cstheme="minorHAnsi"/>
          <w:b/>
          <w:bCs/>
          <w:color w:val="474747"/>
          <w:lang w:eastAsia="en-US"/>
        </w:rPr>
        <w:t>Reflections on an Historic Encounter:</w:t>
      </w:r>
    </w:p>
    <w:p w14:paraId="2536F47D" w14:textId="77777777" w:rsidR="00283BF9" w:rsidRDefault="00AD2E2C" w:rsidP="00AB5163">
      <w:pPr>
        <w:widowControl w:val="0"/>
        <w:autoSpaceDE w:val="0"/>
        <w:autoSpaceDN w:val="0"/>
        <w:adjustRightInd w:val="0"/>
        <w:spacing w:line="360" w:lineRule="auto"/>
        <w:jc w:val="center"/>
        <w:rPr>
          <w:rFonts w:asciiTheme="minorHAnsi" w:eastAsiaTheme="minorHAnsi" w:hAnsiTheme="minorHAnsi" w:cstheme="minorHAnsi"/>
          <w:b/>
          <w:bCs/>
          <w:color w:val="474747"/>
          <w:lang w:eastAsia="en-US"/>
        </w:rPr>
      </w:pPr>
      <w:r w:rsidRPr="00AB5163">
        <w:rPr>
          <w:rFonts w:asciiTheme="minorHAnsi" w:eastAsiaTheme="minorHAnsi" w:hAnsiTheme="minorHAnsi" w:cstheme="minorHAnsi"/>
          <w:b/>
          <w:bCs/>
          <w:color w:val="474747"/>
          <w:lang w:eastAsia="en-US"/>
        </w:rPr>
        <w:t>    Towards Contemporary Interfaith and Inter-Spiritual Dialogue</w:t>
      </w:r>
    </w:p>
    <w:p w14:paraId="4910F86D" w14:textId="718F6588" w:rsidR="00DC059B" w:rsidRPr="00AB5163" w:rsidRDefault="00DC059B" w:rsidP="00AB5163">
      <w:pPr>
        <w:widowControl w:val="0"/>
        <w:autoSpaceDE w:val="0"/>
        <w:autoSpaceDN w:val="0"/>
        <w:adjustRightInd w:val="0"/>
        <w:spacing w:line="360" w:lineRule="auto"/>
        <w:jc w:val="center"/>
        <w:rPr>
          <w:rFonts w:asciiTheme="minorHAnsi" w:eastAsiaTheme="minorHAnsi" w:hAnsiTheme="minorHAnsi" w:cstheme="minorHAnsi"/>
          <w:b/>
          <w:bCs/>
          <w:color w:val="474747"/>
          <w:lang w:eastAsia="en-US"/>
        </w:rPr>
      </w:pPr>
      <w:r w:rsidRPr="00AB5163">
        <w:rPr>
          <w:rFonts w:asciiTheme="minorHAnsi" w:eastAsiaTheme="minorHAnsi" w:hAnsiTheme="minorHAnsi" w:cstheme="minorHAnsi"/>
          <w:lang w:eastAsia="en-US"/>
        </w:rPr>
        <w:fldChar w:fldCharType="begin"/>
      </w:r>
      <w:r w:rsidRPr="00AB5163">
        <w:rPr>
          <w:rFonts w:asciiTheme="minorHAnsi" w:eastAsiaTheme="minorHAnsi" w:hAnsiTheme="minorHAnsi" w:cstheme="minorHAnsi"/>
          <w:lang w:eastAsia="en-US"/>
        </w:rPr>
        <w:instrText>HYPERLINK "https://www.google.co.uk/imgres?imgurl=https%3A%2F%2Fcdn-az.allevents.in%2Fbanners%2Ff9d8d1fea0081a6e50cc6492e73a356f-rimg-w420-h280-gmir.jpg&amp;imgrefurl=https%3A%2F%2Fallevents.in%2Fann%2520arbor%2Fthe-sultan-and-the-saint-film-and-discussion%2F325017917906126&amp;docid=QKx-fryQmDEbcM&amp;tbnid=JyCBdugyhvHJlM%3A&amp;vet=10ahUKEwjgz87zy-DbAhWsDsAKHTERBgsQMwg-KAgwCA..i&amp;w=420&amp;h=280&amp;bih=678&amp;biw=1219&amp;q=the%20sultan%20and%20the%20saint&amp;ved=0ahUKEwjgz87zy-DbAhWsDsAKHTERBgsQMwg-KAgwCA&amp;iact=mrc&amp;uact=8"</w:instrText>
      </w:r>
      <w:r w:rsidRPr="00AB5163">
        <w:rPr>
          <w:rFonts w:asciiTheme="minorHAnsi" w:eastAsiaTheme="minorHAnsi" w:hAnsiTheme="minorHAnsi" w:cstheme="minorHAnsi"/>
          <w:lang w:eastAsia="en-US"/>
        </w:rPr>
        <w:fldChar w:fldCharType="separate"/>
      </w:r>
      <w:r w:rsidRPr="00AB5163">
        <w:rPr>
          <w:rFonts w:asciiTheme="minorHAnsi" w:eastAsiaTheme="minorHAnsi" w:hAnsiTheme="minorHAnsi" w:cstheme="minorHAnsi"/>
          <w:lang w:eastAsia="en-US"/>
        </w:rPr>
        <w:fldChar w:fldCharType="begin"/>
      </w:r>
      <w:r w:rsidRPr="00AB5163">
        <w:rPr>
          <w:rFonts w:asciiTheme="minorHAnsi" w:eastAsiaTheme="minorHAnsi" w:hAnsiTheme="minorHAnsi" w:cstheme="minorHAnsi"/>
          <w:lang w:eastAsia="en-US"/>
        </w:rPr>
        <w:instrText>HYPERLINK "https://www.google.co.uk/imgres?imgurl=https%3A%2F%2Ffranciscanaction.org%2Fsites%2Fdefault%2Ffiles%2Fstyles%2Flarge%2Fpublic%2Fpages%2Fimages%2FSultan%2520and%2520Saint_0.png%3Fitok%3DZoqbuanb&amp;imgrefurl=https%3A%2F%2Ffranciscanaction.org%2Fsultan-and-saint-project&amp;docid=TxGpTKnYM3d98M&amp;tbnid=hwkyFuQvYboxiM%3A&amp;vet=10ahUKEwjgz87zy-DbAhWsDsAKHTERBgsQMwhEKA4wDg..i&amp;w=480&amp;h=214&amp;bih=678&amp;biw=1219&amp;q=the%20sultan%20and%20the%20saint&amp;ved=0ahUKEwjgz87zy-DbAhWsDsAKHTERBgsQMwhEKA4wDg&amp;iact=mrc&amp;uact=8"</w:instrText>
      </w:r>
      <w:r w:rsidRPr="00AB5163">
        <w:rPr>
          <w:rFonts w:asciiTheme="minorHAnsi" w:eastAsiaTheme="minorHAnsi" w:hAnsiTheme="minorHAnsi" w:cstheme="minorHAnsi"/>
          <w:lang w:eastAsia="en-US"/>
        </w:rPr>
        <w:fldChar w:fldCharType="separate"/>
      </w:r>
    </w:p>
    <w:p w14:paraId="2B175839" w14:textId="6E31C4A1" w:rsidR="00DC059B" w:rsidRPr="00AB5163" w:rsidRDefault="00DC059B" w:rsidP="00AB5163">
      <w:pPr>
        <w:autoSpaceDE w:val="0"/>
        <w:autoSpaceDN w:val="0"/>
        <w:adjustRightInd w:val="0"/>
        <w:spacing w:line="360" w:lineRule="auto"/>
        <w:jc w:val="center"/>
        <w:rPr>
          <w:rFonts w:asciiTheme="minorHAnsi" w:eastAsiaTheme="minorHAnsi" w:hAnsiTheme="minorHAnsi" w:cstheme="minorHAnsi"/>
          <w:lang w:eastAsia="en-US"/>
        </w:rPr>
      </w:pPr>
      <w:r w:rsidRPr="00AB5163">
        <w:rPr>
          <w:rFonts w:asciiTheme="minorHAnsi" w:eastAsiaTheme="minorHAnsi" w:hAnsiTheme="minorHAnsi" w:cstheme="minorHAnsi"/>
          <w:noProof/>
          <w:lang w:eastAsia="en-US"/>
        </w:rPr>
        <w:drawing>
          <wp:inline distT="0" distB="0" distL="0" distR="0" wp14:anchorId="59BD2A6A" wp14:editId="42E1E2E7">
            <wp:extent cx="2589313" cy="1185132"/>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9558" cy="1244745"/>
                    </a:xfrm>
                    <a:prstGeom prst="rect">
                      <a:avLst/>
                    </a:prstGeom>
                    <a:noFill/>
                    <a:ln>
                      <a:noFill/>
                    </a:ln>
                  </pic:spPr>
                </pic:pic>
              </a:graphicData>
            </a:graphic>
          </wp:inline>
        </w:drawing>
      </w:r>
      <w:r w:rsidR="00A57893">
        <w:rPr>
          <w:rFonts w:asciiTheme="minorHAnsi" w:eastAsiaTheme="minorHAnsi" w:hAnsiTheme="minorHAnsi" w:cstheme="minorHAnsi"/>
          <w:lang w:eastAsia="en-US"/>
        </w:rPr>
        <w:t xml:space="preserve">   </w:t>
      </w:r>
      <w:r w:rsidR="00A57893">
        <w:rPr>
          <w:rStyle w:val="FootnoteReference"/>
          <w:rFonts w:asciiTheme="minorHAnsi" w:eastAsiaTheme="minorHAnsi" w:hAnsiTheme="minorHAnsi" w:cstheme="minorHAnsi"/>
          <w:lang w:eastAsia="en-US"/>
        </w:rPr>
        <w:footnoteReference w:id="1"/>
      </w:r>
    </w:p>
    <w:p w14:paraId="1F7D04A8" w14:textId="39A04864" w:rsidR="00DC059B" w:rsidRPr="00AB5163" w:rsidRDefault="00DC059B" w:rsidP="00AB5163">
      <w:pPr>
        <w:autoSpaceDE w:val="0"/>
        <w:autoSpaceDN w:val="0"/>
        <w:adjustRightInd w:val="0"/>
        <w:spacing w:line="360" w:lineRule="auto"/>
        <w:jc w:val="center"/>
        <w:rPr>
          <w:rFonts w:asciiTheme="minorHAnsi" w:eastAsiaTheme="minorHAnsi" w:hAnsiTheme="minorHAnsi" w:cstheme="minorHAnsi"/>
          <w:lang w:eastAsia="en-US"/>
        </w:rPr>
      </w:pPr>
      <w:r w:rsidRPr="00AB5163">
        <w:rPr>
          <w:rFonts w:asciiTheme="minorHAnsi" w:eastAsiaTheme="minorHAnsi" w:hAnsiTheme="minorHAnsi" w:cstheme="minorHAnsi"/>
          <w:lang w:eastAsia="en-US"/>
        </w:rPr>
        <w:fldChar w:fldCharType="end"/>
      </w:r>
    </w:p>
    <w:p w14:paraId="2663322E" w14:textId="22B27168" w:rsidR="006E645D" w:rsidRDefault="00DC059B" w:rsidP="00BD0380">
      <w:pPr>
        <w:widowControl w:val="0"/>
        <w:autoSpaceDE w:val="0"/>
        <w:autoSpaceDN w:val="0"/>
        <w:adjustRightInd w:val="0"/>
        <w:spacing w:line="360" w:lineRule="auto"/>
        <w:jc w:val="both"/>
        <w:rPr>
          <w:rFonts w:asciiTheme="minorHAnsi" w:hAnsiTheme="minorHAnsi" w:cstheme="minorHAnsi"/>
        </w:rPr>
      </w:pPr>
      <w:r w:rsidRPr="00AB5163">
        <w:rPr>
          <w:rFonts w:asciiTheme="minorHAnsi" w:eastAsiaTheme="minorHAnsi" w:hAnsiTheme="minorHAnsi" w:cstheme="minorHAnsi"/>
          <w:lang w:eastAsia="en-US"/>
        </w:rPr>
        <w:fldChar w:fldCharType="end"/>
      </w:r>
      <w:r w:rsidR="00D73F3B">
        <w:rPr>
          <w:rFonts w:asciiTheme="minorHAnsi" w:hAnsiTheme="minorHAnsi" w:cstheme="minorHAnsi"/>
        </w:rPr>
        <w:t>This p</w:t>
      </w:r>
      <w:r w:rsidR="00C308CE">
        <w:rPr>
          <w:rFonts w:asciiTheme="minorHAnsi" w:hAnsiTheme="minorHAnsi" w:cstheme="minorHAnsi"/>
        </w:rPr>
        <w:t xml:space="preserve">roject </w:t>
      </w:r>
      <w:r w:rsidR="00111FF7">
        <w:rPr>
          <w:rFonts w:asciiTheme="minorHAnsi" w:hAnsiTheme="minorHAnsi" w:cstheme="minorHAnsi"/>
        </w:rPr>
        <w:t>present</w:t>
      </w:r>
      <w:r w:rsidR="00744E98">
        <w:rPr>
          <w:rFonts w:asciiTheme="minorHAnsi" w:hAnsiTheme="minorHAnsi" w:cstheme="minorHAnsi"/>
        </w:rPr>
        <w:t>s</w:t>
      </w:r>
      <w:r w:rsidR="00D73F3B">
        <w:rPr>
          <w:rFonts w:asciiTheme="minorHAnsi" w:hAnsiTheme="minorHAnsi" w:cstheme="minorHAnsi"/>
        </w:rPr>
        <w:t xml:space="preserve"> an historical literary account of </w:t>
      </w:r>
      <w:r w:rsidR="00744E98">
        <w:rPr>
          <w:rFonts w:asciiTheme="minorHAnsi" w:hAnsiTheme="minorHAnsi" w:cstheme="minorHAnsi"/>
        </w:rPr>
        <w:t xml:space="preserve">the meeting between Francis of </w:t>
      </w:r>
      <w:r w:rsidR="00645FF5">
        <w:rPr>
          <w:rFonts w:asciiTheme="minorHAnsi" w:hAnsiTheme="minorHAnsi" w:cstheme="minorHAnsi"/>
        </w:rPr>
        <w:t>Assisi and</w:t>
      </w:r>
      <w:r w:rsidR="00D73F3B">
        <w:rPr>
          <w:rFonts w:asciiTheme="minorHAnsi" w:hAnsiTheme="minorHAnsi" w:cstheme="minorHAnsi"/>
        </w:rPr>
        <w:t xml:space="preserve"> Sultan </w:t>
      </w:r>
      <w:r w:rsidR="00645FF5">
        <w:rPr>
          <w:rFonts w:asciiTheme="minorHAnsi" w:hAnsiTheme="minorHAnsi" w:cstheme="minorHAnsi"/>
        </w:rPr>
        <w:t>Malik al-</w:t>
      </w:r>
      <w:r w:rsidR="00E5003E">
        <w:rPr>
          <w:rFonts w:asciiTheme="minorHAnsi" w:hAnsiTheme="minorHAnsi" w:cstheme="minorHAnsi"/>
        </w:rPr>
        <w:t>d</w:t>
      </w:r>
      <w:r w:rsidR="004054FA">
        <w:rPr>
          <w:rFonts w:asciiTheme="minorHAnsi" w:hAnsiTheme="minorHAnsi" w:cstheme="minorHAnsi"/>
        </w:rPr>
        <w:t>uring the Fifth Crusade in 1219</w:t>
      </w:r>
      <w:r w:rsidR="00E82F3A">
        <w:rPr>
          <w:rFonts w:asciiTheme="minorHAnsi" w:hAnsiTheme="minorHAnsi" w:cstheme="minorHAnsi"/>
        </w:rPr>
        <w:t xml:space="preserve"> and discusses the political and religious </w:t>
      </w:r>
      <w:r w:rsidR="00F75268">
        <w:rPr>
          <w:rFonts w:asciiTheme="minorHAnsi" w:hAnsiTheme="minorHAnsi" w:cstheme="minorHAnsi"/>
        </w:rPr>
        <w:t>influences on</w:t>
      </w:r>
      <w:r w:rsidR="00E82F3A">
        <w:rPr>
          <w:rFonts w:asciiTheme="minorHAnsi" w:hAnsiTheme="minorHAnsi" w:cstheme="minorHAnsi"/>
        </w:rPr>
        <w:t xml:space="preserve"> Francis’ mission</w:t>
      </w:r>
      <w:r w:rsidR="00AB5163">
        <w:rPr>
          <w:rFonts w:asciiTheme="minorHAnsi" w:hAnsiTheme="minorHAnsi" w:cstheme="minorHAnsi"/>
        </w:rPr>
        <w:t xml:space="preserve"> in the thirteenth century</w:t>
      </w:r>
      <w:r w:rsidR="00744E98">
        <w:rPr>
          <w:rFonts w:asciiTheme="minorHAnsi" w:hAnsiTheme="minorHAnsi" w:cstheme="minorHAnsi"/>
        </w:rPr>
        <w:t>.</w:t>
      </w:r>
      <w:r w:rsidR="00E82F3A">
        <w:rPr>
          <w:rFonts w:asciiTheme="minorHAnsi" w:hAnsiTheme="minorHAnsi" w:cstheme="minorHAnsi"/>
        </w:rPr>
        <w:t xml:space="preserve"> </w:t>
      </w:r>
      <w:r w:rsidR="00744E98">
        <w:rPr>
          <w:rFonts w:asciiTheme="minorHAnsi" w:hAnsiTheme="minorHAnsi" w:cstheme="minorHAnsi"/>
        </w:rPr>
        <w:t xml:space="preserve"> I</w:t>
      </w:r>
      <w:r w:rsidR="00E82F3A">
        <w:rPr>
          <w:rFonts w:asciiTheme="minorHAnsi" w:hAnsiTheme="minorHAnsi" w:cstheme="minorHAnsi"/>
        </w:rPr>
        <w:t>t</w:t>
      </w:r>
      <w:r w:rsidR="008F395B">
        <w:rPr>
          <w:rFonts w:asciiTheme="minorHAnsi" w:hAnsiTheme="minorHAnsi" w:cstheme="minorHAnsi"/>
        </w:rPr>
        <w:t xml:space="preserve"> </w:t>
      </w:r>
      <w:r w:rsidR="00E82F3A">
        <w:rPr>
          <w:rFonts w:asciiTheme="minorHAnsi" w:hAnsiTheme="minorHAnsi" w:cstheme="minorHAnsi"/>
        </w:rPr>
        <w:t>considers the authenticity of the event, which is documented in various crusade chronicles, narratives and Franciscan biographies</w:t>
      </w:r>
      <w:r w:rsidR="00A57893">
        <w:rPr>
          <w:rFonts w:asciiTheme="minorHAnsi" w:hAnsiTheme="minorHAnsi" w:cstheme="minorHAnsi"/>
        </w:rPr>
        <w:t xml:space="preserve"> of the thirteenth century</w:t>
      </w:r>
      <w:r w:rsidR="00E82F3A">
        <w:rPr>
          <w:rFonts w:asciiTheme="minorHAnsi" w:hAnsiTheme="minorHAnsi" w:cstheme="minorHAnsi"/>
        </w:rPr>
        <w:t xml:space="preserve">.  </w:t>
      </w:r>
      <w:r w:rsidR="00AB5163">
        <w:rPr>
          <w:rFonts w:asciiTheme="minorHAnsi" w:hAnsiTheme="minorHAnsi" w:cstheme="minorHAnsi"/>
        </w:rPr>
        <w:t>A</w:t>
      </w:r>
      <w:r w:rsidR="004054FA">
        <w:rPr>
          <w:rFonts w:asciiTheme="minorHAnsi" w:hAnsiTheme="minorHAnsi" w:cstheme="minorHAnsi"/>
        </w:rPr>
        <w:t xml:space="preserve"> philosophical hermeneutical approach </w:t>
      </w:r>
      <w:r w:rsidR="001C22C1">
        <w:rPr>
          <w:rFonts w:asciiTheme="minorHAnsi" w:hAnsiTheme="minorHAnsi" w:cstheme="minorHAnsi"/>
        </w:rPr>
        <w:t>is adopted in discussing</w:t>
      </w:r>
      <w:r w:rsidR="00C308CE">
        <w:rPr>
          <w:rFonts w:asciiTheme="minorHAnsi" w:hAnsiTheme="minorHAnsi" w:cstheme="minorHAnsi"/>
        </w:rPr>
        <w:t xml:space="preserve"> </w:t>
      </w:r>
      <w:r w:rsidR="00F75268">
        <w:rPr>
          <w:rFonts w:asciiTheme="minorHAnsi" w:hAnsiTheme="minorHAnsi" w:cstheme="minorHAnsi"/>
        </w:rPr>
        <w:t>the</w:t>
      </w:r>
      <w:r w:rsidR="00AB5163">
        <w:rPr>
          <w:rFonts w:asciiTheme="minorHAnsi" w:hAnsiTheme="minorHAnsi" w:cstheme="minorHAnsi"/>
        </w:rPr>
        <w:t xml:space="preserve"> meeting </w:t>
      </w:r>
      <w:r w:rsidR="00A57893">
        <w:rPr>
          <w:rFonts w:asciiTheme="minorHAnsi" w:hAnsiTheme="minorHAnsi" w:cstheme="minorHAnsi"/>
        </w:rPr>
        <w:t xml:space="preserve">further, </w:t>
      </w:r>
      <w:r w:rsidR="00AB5163">
        <w:rPr>
          <w:rFonts w:asciiTheme="minorHAnsi" w:hAnsiTheme="minorHAnsi" w:cstheme="minorHAnsi"/>
        </w:rPr>
        <w:t xml:space="preserve">which </w:t>
      </w:r>
      <w:r w:rsidR="00A57893">
        <w:rPr>
          <w:rFonts w:asciiTheme="minorHAnsi" w:hAnsiTheme="minorHAnsi" w:cstheme="minorHAnsi"/>
        </w:rPr>
        <w:t xml:space="preserve">considers the encounter as </w:t>
      </w:r>
      <w:r w:rsidR="00AB5163">
        <w:rPr>
          <w:rFonts w:asciiTheme="minorHAnsi" w:hAnsiTheme="minorHAnsi" w:cstheme="minorHAnsi"/>
        </w:rPr>
        <w:t>represent</w:t>
      </w:r>
      <w:r w:rsidR="00A57893">
        <w:rPr>
          <w:rFonts w:asciiTheme="minorHAnsi" w:hAnsiTheme="minorHAnsi" w:cstheme="minorHAnsi"/>
        </w:rPr>
        <w:t>ing</w:t>
      </w:r>
      <w:r w:rsidR="00F75268">
        <w:rPr>
          <w:rFonts w:asciiTheme="minorHAnsi" w:hAnsiTheme="minorHAnsi" w:cstheme="minorHAnsi"/>
        </w:rPr>
        <w:t xml:space="preserve"> </w:t>
      </w:r>
      <w:r>
        <w:rPr>
          <w:rFonts w:asciiTheme="minorHAnsi" w:hAnsiTheme="minorHAnsi" w:cstheme="minorHAnsi"/>
        </w:rPr>
        <w:t xml:space="preserve">a </w:t>
      </w:r>
      <w:r w:rsidR="001C22C1">
        <w:rPr>
          <w:rFonts w:asciiTheme="minorHAnsi" w:hAnsiTheme="minorHAnsi" w:cstheme="minorHAnsi"/>
        </w:rPr>
        <w:t xml:space="preserve"> </w:t>
      </w:r>
      <w:r w:rsidR="004054FA">
        <w:rPr>
          <w:rFonts w:asciiTheme="minorHAnsi" w:hAnsiTheme="minorHAnsi" w:cstheme="minorHAnsi"/>
        </w:rPr>
        <w:t>cultural and religious ‘fusion of horizons’ (</w:t>
      </w:r>
      <w:proofErr w:type="spellStart"/>
      <w:r w:rsidR="004054FA">
        <w:rPr>
          <w:rFonts w:asciiTheme="minorHAnsi" w:hAnsiTheme="minorHAnsi" w:cstheme="minorHAnsi"/>
        </w:rPr>
        <w:t>Gadamer</w:t>
      </w:r>
      <w:proofErr w:type="spellEnd"/>
      <w:r w:rsidR="004054FA">
        <w:rPr>
          <w:rFonts w:asciiTheme="minorHAnsi" w:hAnsiTheme="minorHAnsi" w:cstheme="minorHAnsi"/>
        </w:rPr>
        <w:t xml:space="preserve">, </w:t>
      </w:r>
      <w:r w:rsidR="00E82F3A" w:rsidRPr="00E82F3A">
        <w:rPr>
          <w:rFonts w:asciiTheme="minorHAnsi" w:hAnsiTheme="minorHAnsi" w:cstheme="minorHAnsi"/>
          <w:i/>
        </w:rPr>
        <w:t>Truth and Method,</w:t>
      </w:r>
      <w:r w:rsidR="00E82F3A">
        <w:rPr>
          <w:rFonts w:asciiTheme="minorHAnsi" w:hAnsiTheme="minorHAnsi" w:cstheme="minorHAnsi"/>
        </w:rPr>
        <w:t xml:space="preserve"> </w:t>
      </w:r>
      <w:r w:rsidR="004054FA">
        <w:rPr>
          <w:rFonts w:asciiTheme="minorHAnsi" w:hAnsiTheme="minorHAnsi" w:cstheme="minorHAnsi"/>
        </w:rPr>
        <w:t>1960)</w:t>
      </w:r>
      <w:r w:rsidR="00AB5163">
        <w:rPr>
          <w:rFonts w:asciiTheme="minorHAnsi" w:hAnsiTheme="minorHAnsi" w:cstheme="minorHAnsi"/>
        </w:rPr>
        <w:t xml:space="preserve"> </w:t>
      </w:r>
      <w:r w:rsidR="00A57893">
        <w:rPr>
          <w:rFonts w:asciiTheme="minorHAnsi" w:hAnsiTheme="minorHAnsi" w:cstheme="minorHAnsi"/>
        </w:rPr>
        <w:t xml:space="preserve">and </w:t>
      </w:r>
      <w:r w:rsidR="001C22C1">
        <w:rPr>
          <w:rFonts w:asciiTheme="minorHAnsi" w:hAnsiTheme="minorHAnsi" w:cstheme="minorHAnsi"/>
        </w:rPr>
        <w:t xml:space="preserve">an </w:t>
      </w:r>
      <w:r w:rsidR="00C308CE">
        <w:rPr>
          <w:rFonts w:asciiTheme="minorHAnsi" w:hAnsiTheme="minorHAnsi" w:cstheme="minorHAnsi"/>
        </w:rPr>
        <w:t xml:space="preserve">inspiration for </w:t>
      </w:r>
      <w:r w:rsidR="008F395B">
        <w:rPr>
          <w:rFonts w:asciiTheme="minorHAnsi" w:hAnsiTheme="minorHAnsi" w:cstheme="minorHAnsi"/>
        </w:rPr>
        <w:t xml:space="preserve">scholars of </w:t>
      </w:r>
      <w:r w:rsidR="00C308CE">
        <w:rPr>
          <w:rFonts w:asciiTheme="minorHAnsi" w:hAnsiTheme="minorHAnsi" w:cstheme="minorHAnsi"/>
        </w:rPr>
        <w:t>Muslim-Christian i</w:t>
      </w:r>
      <w:r w:rsidR="00645FF5">
        <w:rPr>
          <w:rFonts w:asciiTheme="minorHAnsi" w:hAnsiTheme="minorHAnsi" w:cstheme="minorHAnsi"/>
        </w:rPr>
        <w:t>nter-faith and i</w:t>
      </w:r>
      <w:r w:rsidR="004054FA">
        <w:rPr>
          <w:rFonts w:asciiTheme="minorHAnsi" w:hAnsiTheme="minorHAnsi" w:cstheme="minorHAnsi"/>
        </w:rPr>
        <w:t>nter-s</w:t>
      </w:r>
      <w:r w:rsidR="00D73F3B">
        <w:rPr>
          <w:rFonts w:asciiTheme="minorHAnsi" w:hAnsiTheme="minorHAnsi" w:cstheme="minorHAnsi"/>
        </w:rPr>
        <w:t>pirit</w:t>
      </w:r>
      <w:r w:rsidR="00744E98">
        <w:rPr>
          <w:rFonts w:asciiTheme="minorHAnsi" w:hAnsiTheme="minorHAnsi" w:cstheme="minorHAnsi"/>
        </w:rPr>
        <w:t>ual dialogue</w:t>
      </w:r>
      <w:r w:rsidR="00A57893">
        <w:rPr>
          <w:rFonts w:asciiTheme="minorHAnsi" w:hAnsiTheme="minorHAnsi" w:cstheme="minorHAnsi"/>
        </w:rPr>
        <w:t xml:space="preserve"> in the twenty-first century.</w:t>
      </w:r>
      <w:r w:rsidR="001C22C1">
        <w:rPr>
          <w:rFonts w:asciiTheme="minorHAnsi" w:hAnsiTheme="minorHAnsi" w:cstheme="minorHAnsi"/>
        </w:rPr>
        <w:t xml:space="preserve"> </w:t>
      </w:r>
      <w:r w:rsidR="00BD0380">
        <w:rPr>
          <w:rFonts w:asciiTheme="minorHAnsi" w:eastAsiaTheme="minorHAnsi" w:hAnsiTheme="minorHAnsi" w:cs="Calibri Light"/>
          <w:color w:val="313131"/>
          <w:lang w:eastAsia="en-US"/>
        </w:rPr>
        <w:t xml:space="preserve">This project also highlights twentieth century </w:t>
      </w:r>
      <w:r w:rsidR="00BD0380" w:rsidRPr="00111FF7">
        <w:rPr>
          <w:rFonts w:asciiTheme="minorHAnsi" w:eastAsiaTheme="minorHAnsi" w:hAnsiTheme="minorHAnsi" w:cs="Calibri Light"/>
          <w:color w:val="313131"/>
          <w:lang w:eastAsia="en-US"/>
        </w:rPr>
        <w:t xml:space="preserve">monastic inter-spiritual initiatives </w:t>
      </w:r>
      <w:r w:rsidR="00BD0380">
        <w:rPr>
          <w:rFonts w:asciiTheme="minorHAnsi" w:eastAsiaTheme="minorHAnsi" w:hAnsiTheme="minorHAnsi" w:cs="Calibri Light"/>
          <w:color w:val="313131"/>
          <w:lang w:eastAsia="en-US"/>
        </w:rPr>
        <w:t xml:space="preserve">which have </w:t>
      </w:r>
      <w:r w:rsidR="00BD0380" w:rsidRPr="00111FF7">
        <w:rPr>
          <w:rFonts w:asciiTheme="minorHAnsi" w:eastAsiaTheme="minorHAnsi" w:hAnsiTheme="minorHAnsi" w:cs="Calibri Light"/>
          <w:color w:val="313131"/>
          <w:lang w:eastAsia="en-US"/>
        </w:rPr>
        <w:t>contribut</w:t>
      </w:r>
      <w:r w:rsidR="00BD0380">
        <w:rPr>
          <w:rFonts w:asciiTheme="minorHAnsi" w:eastAsiaTheme="minorHAnsi" w:hAnsiTheme="minorHAnsi" w:cs="Calibri Light"/>
          <w:color w:val="313131"/>
          <w:lang w:eastAsia="en-US"/>
        </w:rPr>
        <w:t>ed</w:t>
      </w:r>
      <w:r w:rsidR="00BD0380" w:rsidRPr="00111FF7">
        <w:rPr>
          <w:rFonts w:asciiTheme="minorHAnsi" w:eastAsiaTheme="minorHAnsi" w:hAnsiTheme="minorHAnsi" w:cs="Calibri Light"/>
          <w:color w:val="313131"/>
          <w:lang w:eastAsia="en-US"/>
        </w:rPr>
        <w:t xml:space="preserve"> to broadening the academic field of interfaith studies</w:t>
      </w:r>
      <w:r w:rsidR="00BD0380">
        <w:rPr>
          <w:rFonts w:asciiTheme="minorHAnsi" w:eastAsiaTheme="minorHAnsi" w:hAnsiTheme="minorHAnsi" w:cs="Calibri Light"/>
          <w:color w:val="313131"/>
          <w:lang w:eastAsia="en-US"/>
        </w:rPr>
        <w:t xml:space="preserve"> and the development of new-</w:t>
      </w:r>
      <w:r w:rsidR="00BD0380" w:rsidRPr="00111FF7">
        <w:rPr>
          <w:rFonts w:asciiTheme="minorHAnsi" w:eastAsiaTheme="minorHAnsi" w:hAnsiTheme="minorHAnsi" w:cs="Calibri Light"/>
          <w:color w:val="313131"/>
          <w:lang w:eastAsia="en-US"/>
        </w:rPr>
        <w:t>monastic</w:t>
      </w:r>
      <w:r w:rsidR="00BD0380">
        <w:rPr>
          <w:rFonts w:asciiTheme="minorHAnsi" w:eastAsiaTheme="minorHAnsi" w:hAnsiTheme="minorHAnsi" w:cs="Calibri Light"/>
          <w:color w:val="313131"/>
          <w:lang w:eastAsia="en-US"/>
        </w:rPr>
        <w:t xml:space="preserve"> orders in the twenty-first century, which are providing a new typology of inter-spiritual dialogue and adding another dimension to the field of academic study.</w:t>
      </w:r>
      <w:r w:rsidR="00BD0380">
        <w:rPr>
          <w:rFonts w:asciiTheme="minorHAnsi" w:hAnsiTheme="minorHAnsi" w:cstheme="minorHAnsi"/>
        </w:rPr>
        <w:t xml:space="preserve">  </w:t>
      </w:r>
      <w:r w:rsidR="00A57893">
        <w:rPr>
          <w:rFonts w:asciiTheme="minorHAnsi" w:hAnsiTheme="minorHAnsi" w:cstheme="minorHAnsi"/>
        </w:rPr>
        <w:t>T</w:t>
      </w:r>
      <w:r w:rsidR="00AB5163">
        <w:rPr>
          <w:rFonts w:asciiTheme="minorHAnsi" w:hAnsiTheme="minorHAnsi" w:cstheme="minorHAnsi"/>
        </w:rPr>
        <w:t xml:space="preserve">he encounter of the Saint and the Sultan </w:t>
      </w:r>
      <w:r w:rsidR="00A57893">
        <w:rPr>
          <w:rFonts w:asciiTheme="minorHAnsi" w:hAnsiTheme="minorHAnsi" w:cstheme="minorHAnsi"/>
        </w:rPr>
        <w:t>has inspired</w:t>
      </w:r>
      <w:r w:rsidR="00AB5163">
        <w:rPr>
          <w:rFonts w:asciiTheme="minorHAnsi" w:hAnsiTheme="minorHAnsi" w:cstheme="minorHAnsi"/>
        </w:rPr>
        <w:t xml:space="preserve"> inter-spiritual monastic dialogue </w:t>
      </w:r>
      <w:r w:rsidR="00744E98">
        <w:rPr>
          <w:rFonts w:asciiTheme="minorHAnsi" w:hAnsiTheme="minorHAnsi" w:cstheme="minorHAnsi"/>
        </w:rPr>
        <w:t>I</w:t>
      </w:r>
      <w:r w:rsidR="006822C8">
        <w:rPr>
          <w:rFonts w:asciiTheme="minorHAnsi" w:hAnsiTheme="minorHAnsi" w:cstheme="minorHAnsi"/>
        </w:rPr>
        <w:t xml:space="preserve">n </w:t>
      </w:r>
      <w:r w:rsidR="00E82F3A">
        <w:rPr>
          <w:rFonts w:asciiTheme="minorHAnsi" w:hAnsiTheme="minorHAnsi" w:cstheme="minorHAnsi"/>
        </w:rPr>
        <w:t>a</w:t>
      </w:r>
      <w:r w:rsidR="00877EB4">
        <w:rPr>
          <w:rFonts w:asciiTheme="minorHAnsi" w:hAnsiTheme="minorHAnsi" w:cstheme="minorHAnsi"/>
        </w:rPr>
        <w:t xml:space="preserve"> twenty-</w:t>
      </w:r>
      <w:r w:rsidR="001C22C1">
        <w:rPr>
          <w:rFonts w:asciiTheme="minorHAnsi" w:hAnsiTheme="minorHAnsi" w:cstheme="minorHAnsi"/>
        </w:rPr>
        <w:t>first century,</w:t>
      </w:r>
      <w:r w:rsidR="00E82F3A">
        <w:rPr>
          <w:rFonts w:asciiTheme="minorHAnsi" w:hAnsiTheme="minorHAnsi" w:cstheme="minorHAnsi"/>
        </w:rPr>
        <w:t xml:space="preserve"> post-V</w:t>
      </w:r>
      <w:r w:rsidR="00136E9F">
        <w:rPr>
          <w:rFonts w:asciiTheme="minorHAnsi" w:hAnsiTheme="minorHAnsi" w:cstheme="minorHAnsi"/>
        </w:rPr>
        <w:t>atican II g</w:t>
      </w:r>
      <w:r w:rsidR="00E82F3A">
        <w:rPr>
          <w:rFonts w:asciiTheme="minorHAnsi" w:hAnsiTheme="minorHAnsi" w:cstheme="minorHAnsi"/>
        </w:rPr>
        <w:t>lobal</w:t>
      </w:r>
      <w:r w:rsidR="00136E9F">
        <w:rPr>
          <w:rFonts w:asciiTheme="minorHAnsi" w:hAnsiTheme="minorHAnsi" w:cstheme="minorHAnsi"/>
        </w:rPr>
        <w:t>ised</w:t>
      </w:r>
      <w:r w:rsidR="00E82F3A">
        <w:rPr>
          <w:rFonts w:asciiTheme="minorHAnsi" w:hAnsiTheme="minorHAnsi" w:cstheme="minorHAnsi"/>
        </w:rPr>
        <w:t xml:space="preserve"> society</w:t>
      </w:r>
      <w:r w:rsidR="001C22C1">
        <w:rPr>
          <w:rFonts w:asciiTheme="minorHAnsi" w:hAnsiTheme="minorHAnsi" w:cstheme="minorHAnsi"/>
        </w:rPr>
        <w:t>,</w:t>
      </w:r>
      <w:r w:rsidR="00AB5163">
        <w:rPr>
          <w:rFonts w:asciiTheme="minorHAnsi" w:hAnsiTheme="minorHAnsi" w:cstheme="minorHAnsi"/>
        </w:rPr>
        <w:t xml:space="preserve"> </w:t>
      </w:r>
      <w:r w:rsidR="00E82F3A">
        <w:rPr>
          <w:rFonts w:asciiTheme="minorHAnsi" w:hAnsiTheme="minorHAnsi" w:cstheme="minorHAnsi"/>
        </w:rPr>
        <w:t xml:space="preserve"> in </w:t>
      </w:r>
      <w:r w:rsidR="006822C8">
        <w:rPr>
          <w:rFonts w:asciiTheme="minorHAnsi" w:hAnsiTheme="minorHAnsi" w:cstheme="minorHAnsi"/>
        </w:rPr>
        <w:t>light of the declaration of ‘</w:t>
      </w:r>
      <w:r w:rsidR="006822C8" w:rsidRPr="006822C8">
        <w:rPr>
          <w:rFonts w:asciiTheme="minorHAnsi" w:hAnsiTheme="minorHAnsi" w:cstheme="minorHAnsi"/>
          <w:i/>
        </w:rPr>
        <w:t xml:space="preserve">Nostra </w:t>
      </w:r>
      <w:proofErr w:type="spellStart"/>
      <w:r w:rsidR="006822C8" w:rsidRPr="006822C8">
        <w:rPr>
          <w:rFonts w:asciiTheme="minorHAnsi" w:hAnsiTheme="minorHAnsi" w:cstheme="minorHAnsi"/>
          <w:i/>
        </w:rPr>
        <w:t>Aetate</w:t>
      </w:r>
      <w:proofErr w:type="spellEnd"/>
      <w:r w:rsidR="006822C8" w:rsidRPr="006822C8">
        <w:rPr>
          <w:rFonts w:asciiTheme="minorHAnsi" w:hAnsiTheme="minorHAnsi" w:cstheme="minorHAnsi"/>
          <w:i/>
        </w:rPr>
        <w:t>’</w:t>
      </w:r>
      <w:r w:rsidR="006822C8">
        <w:rPr>
          <w:rFonts w:asciiTheme="minorHAnsi" w:hAnsiTheme="minorHAnsi" w:cstheme="minorHAnsi"/>
        </w:rPr>
        <w:t xml:space="preserve"> (1965)</w:t>
      </w:r>
      <w:r w:rsidR="007C1229">
        <w:rPr>
          <w:rFonts w:asciiTheme="minorHAnsi" w:hAnsiTheme="minorHAnsi" w:cstheme="minorHAnsi"/>
        </w:rPr>
        <w:t xml:space="preserve">, </w:t>
      </w:r>
      <w:r w:rsidR="00AB5163">
        <w:rPr>
          <w:rFonts w:asciiTheme="minorHAnsi" w:hAnsiTheme="minorHAnsi" w:cstheme="minorHAnsi"/>
        </w:rPr>
        <w:t xml:space="preserve">and </w:t>
      </w:r>
      <w:r w:rsidR="00A57893">
        <w:rPr>
          <w:rFonts w:asciiTheme="minorHAnsi" w:hAnsiTheme="minorHAnsi" w:cstheme="minorHAnsi"/>
        </w:rPr>
        <w:t>this project</w:t>
      </w:r>
      <w:r w:rsidR="00744E98">
        <w:rPr>
          <w:rFonts w:asciiTheme="minorHAnsi" w:hAnsiTheme="minorHAnsi" w:cstheme="minorHAnsi"/>
        </w:rPr>
        <w:t xml:space="preserve"> </w:t>
      </w:r>
      <w:r w:rsidR="00BD0380">
        <w:rPr>
          <w:rFonts w:asciiTheme="minorHAnsi" w:eastAsiaTheme="minorHAnsi" w:hAnsiTheme="minorHAnsi" w:cs="Times"/>
          <w:color w:val="000000"/>
          <w:lang w:eastAsia="en-US"/>
        </w:rPr>
        <w:t xml:space="preserve">highlights </w:t>
      </w:r>
      <w:r w:rsidR="00C308CE" w:rsidRPr="00111FF7">
        <w:rPr>
          <w:rFonts w:asciiTheme="minorHAnsi" w:eastAsiaTheme="minorHAnsi" w:hAnsiTheme="minorHAnsi" w:cs="Calibri Light"/>
          <w:color w:val="313131"/>
          <w:lang w:eastAsia="en-US"/>
        </w:rPr>
        <w:t>the </w:t>
      </w:r>
      <w:r w:rsidR="00111FF7">
        <w:rPr>
          <w:rFonts w:asciiTheme="minorHAnsi" w:eastAsiaTheme="minorHAnsi" w:hAnsiTheme="minorHAnsi" w:cs="Calibri Light"/>
          <w:color w:val="313131"/>
          <w:lang w:eastAsia="en-US"/>
        </w:rPr>
        <w:t>relevance of th</w:t>
      </w:r>
      <w:r w:rsidR="007C1229">
        <w:rPr>
          <w:rFonts w:asciiTheme="minorHAnsi" w:eastAsiaTheme="minorHAnsi" w:hAnsiTheme="minorHAnsi" w:cs="Calibri Light"/>
          <w:color w:val="313131"/>
          <w:lang w:eastAsia="en-US"/>
        </w:rPr>
        <w:t>e</w:t>
      </w:r>
      <w:r w:rsidR="006822C8">
        <w:rPr>
          <w:rFonts w:asciiTheme="minorHAnsi" w:eastAsiaTheme="minorHAnsi" w:hAnsiTheme="minorHAnsi" w:cs="Calibri Light"/>
          <w:color w:val="313131"/>
          <w:lang w:eastAsia="en-US"/>
        </w:rPr>
        <w:t xml:space="preserve"> </w:t>
      </w:r>
      <w:r w:rsidR="001C22C1">
        <w:rPr>
          <w:rFonts w:asciiTheme="minorHAnsi" w:eastAsiaTheme="minorHAnsi" w:hAnsiTheme="minorHAnsi" w:cs="Calibri Light"/>
          <w:color w:val="313131"/>
          <w:lang w:eastAsia="en-US"/>
        </w:rPr>
        <w:t xml:space="preserve">historic </w:t>
      </w:r>
      <w:r w:rsidR="006822C8">
        <w:rPr>
          <w:rFonts w:asciiTheme="minorHAnsi" w:eastAsiaTheme="minorHAnsi" w:hAnsiTheme="minorHAnsi" w:cs="Calibri Light"/>
          <w:color w:val="313131"/>
          <w:lang w:eastAsia="en-US"/>
        </w:rPr>
        <w:t xml:space="preserve">encounter </w:t>
      </w:r>
      <w:r w:rsidR="00744E98">
        <w:rPr>
          <w:rFonts w:asciiTheme="minorHAnsi" w:eastAsiaTheme="minorHAnsi" w:hAnsiTheme="minorHAnsi" w:cs="Calibri Light"/>
          <w:color w:val="313131"/>
          <w:lang w:eastAsia="en-US"/>
        </w:rPr>
        <w:t xml:space="preserve">to </w:t>
      </w:r>
      <w:r w:rsidR="006E2CE7">
        <w:rPr>
          <w:rFonts w:asciiTheme="minorHAnsi" w:eastAsiaTheme="minorHAnsi" w:hAnsiTheme="minorHAnsi" w:cs="Calibri Light"/>
          <w:color w:val="313131"/>
          <w:lang w:eastAsia="en-US"/>
        </w:rPr>
        <w:t xml:space="preserve"> </w:t>
      </w:r>
      <w:r w:rsidR="006822C8">
        <w:rPr>
          <w:rFonts w:asciiTheme="minorHAnsi" w:eastAsiaTheme="minorHAnsi" w:hAnsiTheme="minorHAnsi" w:cs="Calibri Light"/>
          <w:color w:val="313131"/>
          <w:lang w:eastAsia="en-US"/>
        </w:rPr>
        <w:t xml:space="preserve">the cultural and religious challenges </w:t>
      </w:r>
      <w:r w:rsidR="00111FF7">
        <w:rPr>
          <w:rFonts w:asciiTheme="minorHAnsi" w:eastAsiaTheme="minorHAnsi" w:hAnsiTheme="minorHAnsi" w:cs="Calibri Light"/>
          <w:color w:val="313131"/>
          <w:lang w:eastAsia="en-US"/>
        </w:rPr>
        <w:t xml:space="preserve">of </w:t>
      </w:r>
      <w:r w:rsidR="00B879D9" w:rsidRPr="00111FF7">
        <w:rPr>
          <w:rFonts w:asciiTheme="minorHAnsi" w:eastAsiaTheme="minorHAnsi" w:hAnsiTheme="minorHAnsi" w:cs="Calibri Light"/>
          <w:color w:val="313131"/>
          <w:lang w:eastAsia="en-US"/>
        </w:rPr>
        <w:t>contempora</w:t>
      </w:r>
      <w:r w:rsidR="00111FF7" w:rsidRPr="00111FF7">
        <w:rPr>
          <w:rFonts w:asciiTheme="minorHAnsi" w:eastAsiaTheme="minorHAnsi" w:hAnsiTheme="minorHAnsi" w:cs="Calibri Light"/>
          <w:color w:val="313131"/>
          <w:lang w:eastAsia="en-US"/>
        </w:rPr>
        <w:t xml:space="preserve">ry inter-religious </w:t>
      </w:r>
      <w:r w:rsidR="00111FF7">
        <w:rPr>
          <w:rFonts w:asciiTheme="minorHAnsi" w:eastAsiaTheme="minorHAnsi" w:hAnsiTheme="minorHAnsi" w:cs="Calibri Light"/>
          <w:color w:val="313131"/>
          <w:lang w:eastAsia="en-US"/>
        </w:rPr>
        <w:t xml:space="preserve">dialogue.  </w:t>
      </w:r>
    </w:p>
    <w:p w14:paraId="718EF388" w14:textId="77777777" w:rsidR="00877EB4" w:rsidRDefault="00877EB4" w:rsidP="00DC059B">
      <w:pPr>
        <w:spacing w:line="360" w:lineRule="auto"/>
        <w:jc w:val="center"/>
        <w:rPr>
          <w:rFonts w:asciiTheme="minorHAnsi" w:hAnsiTheme="minorHAnsi" w:cstheme="minorHAnsi"/>
        </w:rPr>
      </w:pPr>
    </w:p>
    <w:p w14:paraId="15F128F3" w14:textId="00CDC86F" w:rsidR="006E645D" w:rsidRPr="00DC059B" w:rsidRDefault="00DC059B" w:rsidP="00DC059B">
      <w:pPr>
        <w:spacing w:line="360" w:lineRule="auto"/>
        <w:jc w:val="center"/>
        <w:rPr>
          <w:rFonts w:asciiTheme="minorHAnsi" w:hAnsiTheme="minorHAnsi" w:cstheme="minorHAnsi"/>
        </w:rPr>
      </w:pPr>
      <w:r w:rsidRPr="00DC059B">
        <w:rPr>
          <w:rFonts w:asciiTheme="minorHAnsi" w:hAnsiTheme="minorHAnsi" w:cstheme="minorHAnsi"/>
        </w:rPr>
        <w:t>2.</w:t>
      </w:r>
    </w:p>
    <w:p w14:paraId="4E735AD4" w14:textId="178D30FA" w:rsidR="00B879D9" w:rsidRPr="000D13F8" w:rsidRDefault="006E645D" w:rsidP="00B879D9">
      <w:pPr>
        <w:spacing w:line="360" w:lineRule="auto"/>
        <w:rPr>
          <w:rFonts w:asciiTheme="minorHAnsi" w:hAnsiTheme="minorHAnsi" w:cstheme="minorHAnsi"/>
          <w:b/>
        </w:rPr>
      </w:pPr>
      <w:r>
        <w:rPr>
          <w:rFonts w:asciiTheme="minorHAnsi" w:hAnsiTheme="minorHAnsi" w:cstheme="minorHAnsi"/>
          <w:b/>
        </w:rPr>
        <w:t xml:space="preserve">Historical and </w:t>
      </w:r>
      <w:r w:rsidR="00136E9F">
        <w:rPr>
          <w:rFonts w:asciiTheme="minorHAnsi" w:hAnsiTheme="minorHAnsi" w:cstheme="minorHAnsi"/>
          <w:b/>
        </w:rPr>
        <w:t xml:space="preserve">Literary </w:t>
      </w:r>
      <w:r w:rsidR="00D73F3B" w:rsidRPr="000D13F8">
        <w:rPr>
          <w:rFonts w:asciiTheme="minorHAnsi" w:hAnsiTheme="minorHAnsi" w:cstheme="minorHAnsi"/>
          <w:b/>
        </w:rPr>
        <w:t>Context</w:t>
      </w:r>
    </w:p>
    <w:p w14:paraId="564FDC96" w14:textId="25408D09" w:rsidR="001F74D4" w:rsidRDefault="001F74D4" w:rsidP="001F74D4">
      <w:pPr>
        <w:rPr>
          <w:rFonts w:asciiTheme="minorHAnsi" w:hAnsiTheme="minorHAnsi" w:cstheme="minorHAnsi"/>
          <w:b/>
        </w:rPr>
      </w:pPr>
    </w:p>
    <w:p w14:paraId="55370EDB" w14:textId="77777777" w:rsidR="00F75268" w:rsidRDefault="00F75268" w:rsidP="00F75268">
      <w:pPr>
        <w:spacing w:line="360" w:lineRule="auto"/>
        <w:jc w:val="both"/>
        <w:rPr>
          <w:rFonts w:asciiTheme="minorHAnsi" w:hAnsiTheme="minorHAnsi" w:cstheme="minorHAnsi"/>
        </w:rPr>
      </w:pPr>
      <w:r>
        <w:rPr>
          <w:rFonts w:asciiTheme="minorHAnsi" w:hAnsiTheme="minorHAnsi" w:cstheme="minorHAnsi"/>
        </w:rPr>
        <w:t>On 30</w:t>
      </w:r>
      <w:r w:rsidRPr="002A52D0">
        <w:rPr>
          <w:rFonts w:asciiTheme="minorHAnsi" w:hAnsiTheme="minorHAnsi" w:cstheme="minorHAnsi"/>
          <w:vertAlign w:val="superscript"/>
        </w:rPr>
        <w:t>th</w:t>
      </w:r>
      <w:r>
        <w:rPr>
          <w:rFonts w:asciiTheme="minorHAnsi" w:hAnsiTheme="minorHAnsi" w:cstheme="minorHAnsi"/>
        </w:rPr>
        <w:t xml:space="preserve"> November 1215 Pope Innocent III issued a papal bull calling for a Fifth Crusade against the Muslims who “had occupied and profaned the Holy Land”.</w:t>
      </w:r>
      <w:r>
        <w:rPr>
          <w:rStyle w:val="FootnoteReference"/>
          <w:rFonts w:asciiTheme="minorHAnsi" w:hAnsiTheme="minorHAnsi" w:cstheme="minorHAnsi"/>
        </w:rPr>
        <w:footnoteReference w:id="2"/>
      </w:r>
      <w:r>
        <w:rPr>
          <w:rFonts w:asciiTheme="minorHAnsi" w:hAnsiTheme="minorHAnsi" w:cstheme="minorHAnsi"/>
        </w:rPr>
        <w:t xml:space="preserve">  Between 1218 and 1219 Crusaders had laid siege to the city of Damietta and</w:t>
      </w:r>
      <w:r w:rsidRPr="00FD70C7">
        <w:rPr>
          <w:rFonts w:asciiTheme="minorHAnsi" w:hAnsiTheme="minorHAnsi" w:cstheme="minorHAnsi"/>
        </w:rPr>
        <w:t xml:space="preserve"> </w:t>
      </w:r>
      <w:r>
        <w:rPr>
          <w:rFonts w:asciiTheme="minorHAnsi" w:hAnsiTheme="minorHAnsi" w:cstheme="minorHAnsi"/>
        </w:rPr>
        <w:t>Crusader</w:t>
      </w:r>
      <w:r w:rsidRPr="001F74D4">
        <w:rPr>
          <w:rFonts w:asciiTheme="minorHAnsi" w:hAnsiTheme="minorHAnsi" w:cstheme="minorHAnsi"/>
        </w:rPr>
        <w:t xml:space="preserve"> t</w:t>
      </w:r>
      <w:r>
        <w:rPr>
          <w:rFonts w:asciiTheme="minorHAnsi" w:hAnsiTheme="minorHAnsi" w:cstheme="minorHAnsi"/>
        </w:rPr>
        <w:t>roops</w:t>
      </w:r>
      <w:r w:rsidRPr="001F74D4">
        <w:rPr>
          <w:rFonts w:asciiTheme="minorHAnsi" w:hAnsiTheme="minorHAnsi" w:cstheme="minorHAnsi"/>
        </w:rPr>
        <w:t xml:space="preserve"> had encamped in the sand</w:t>
      </w:r>
      <w:r>
        <w:rPr>
          <w:rFonts w:asciiTheme="minorHAnsi" w:hAnsiTheme="minorHAnsi" w:cstheme="minorHAnsi"/>
        </w:rPr>
        <w:t>,</w:t>
      </w:r>
      <w:r w:rsidRPr="001F74D4">
        <w:rPr>
          <w:rFonts w:asciiTheme="minorHAnsi" w:hAnsiTheme="minorHAnsi" w:cstheme="minorHAnsi"/>
        </w:rPr>
        <w:t xml:space="preserve"> between the Mediterranean and the Nile Delta</w:t>
      </w:r>
      <w:r>
        <w:rPr>
          <w:rFonts w:asciiTheme="minorHAnsi" w:hAnsiTheme="minorHAnsi" w:cstheme="minorHAnsi"/>
        </w:rPr>
        <w:t>,</w:t>
      </w:r>
      <w:r w:rsidRPr="001F74D4">
        <w:rPr>
          <w:rFonts w:asciiTheme="minorHAnsi" w:hAnsiTheme="minorHAnsi" w:cstheme="minorHAnsi"/>
        </w:rPr>
        <w:t xml:space="preserve"> before the city of Damietta </w:t>
      </w:r>
      <w:r>
        <w:rPr>
          <w:rFonts w:asciiTheme="minorHAnsi" w:hAnsiTheme="minorHAnsi" w:cstheme="minorHAnsi"/>
        </w:rPr>
        <w:t>at the mouth of one of the principal branches of the Nile, closest to the Palestinian coast</w:t>
      </w:r>
      <w:r>
        <w:rPr>
          <w:rStyle w:val="FootnoteReference"/>
          <w:rFonts w:asciiTheme="minorHAnsi" w:hAnsiTheme="minorHAnsi" w:cstheme="minorHAnsi"/>
        </w:rPr>
        <w:footnoteReference w:id="3"/>
      </w:r>
      <w:r>
        <w:rPr>
          <w:rFonts w:asciiTheme="minorHAnsi" w:hAnsiTheme="minorHAnsi" w:cstheme="minorHAnsi"/>
        </w:rPr>
        <w:t xml:space="preserve">.  </w:t>
      </w:r>
    </w:p>
    <w:p w14:paraId="65653D8B" w14:textId="79F4DB22" w:rsidR="00112CC8" w:rsidRPr="00C37EBF" w:rsidRDefault="00112CC8" w:rsidP="00112CC8">
      <w:pPr>
        <w:spacing w:line="360" w:lineRule="auto"/>
        <w:jc w:val="both"/>
        <w:rPr>
          <w:rFonts w:asciiTheme="minorHAnsi" w:hAnsiTheme="minorHAnsi" w:cstheme="minorHAnsi"/>
          <w:b/>
        </w:rPr>
      </w:pPr>
    </w:p>
    <w:p w14:paraId="34F0F976" w14:textId="485AFD4E" w:rsidR="00A92384" w:rsidRPr="00567972" w:rsidRDefault="00C37EBF" w:rsidP="00112CC8">
      <w:pPr>
        <w:spacing w:line="360" w:lineRule="auto"/>
        <w:jc w:val="both"/>
        <w:rPr>
          <w:rFonts w:asciiTheme="minorHAnsi" w:hAnsiTheme="minorHAnsi" w:cstheme="minorHAnsi"/>
          <w:b/>
        </w:rPr>
      </w:pPr>
      <w:r w:rsidRPr="00C37EBF">
        <w:rPr>
          <w:rFonts w:asciiTheme="minorHAnsi" w:hAnsiTheme="minorHAnsi" w:cstheme="minorHAnsi"/>
          <w:b/>
        </w:rPr>
        <w:t>Location</w:t>
      </w:r>
    </w:p>
    <w:p w14:paraId="5A00EF7C" w14:textId="77777777" w:rsidR="00567972" w:rsidRPr="0063678C" w:rsidRDefault="00567972" w:rsidP="00567972">
      <w:pPr>
        <w:spacing w:line="360" w:lineRule="auto"/>
        <w:jc w:val="both"/>
        <w:rPr>
          <w:b/>
        </w:rPr>
      </w:pPr>
      <w:r>
        <w:rPr>
          <w:rFonts w:ascii="Arial" w:hAnsi="Arial" w:cs="Arial"/>
          <w:b/>
          <w:bCs/>
          <w:noProof/>
          <w:color w:val="0000E9"/>
          <w:sz w:val="26"/>
          <w:szCs w:val="26"/>
        </w:rPr>
        <w:drawing>
          <wp:inline distT="0" distB="0" distL="0" distR="0" wp14:anchorId="70F03C43" wp14:editId="6F37C9AC">
            <wp:extent cx="3403439" cy="1755648"/>
            <wp:effectExtent l="0" t="0" r="635" b="0"/>
            <wp:docPr id="3" name="Picture 3">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2770" cy="1775937"/>
                    </a:xfrm>
                    <a:prstGeom prst="rect">
                      <a:avLst/>
                    </a:prstGeom>
                    <a:noFill/>
                    <a:ln>
                      <a:noFill/>
                    </a:ln>
                  </pic:spPr>
                </pic:pic>
              </a:graphicData>
            </a:graphic>
          </wp:inline>
        </w:drawing>
      </w:r>
      <w:r>
        <w:rPr>
          <w:b/>
        </w:rPr>
        <w:t xml:space="preserve">  </w:t>
      </w:r>
      <w:r>
        <w:rPr>
          <w:rStyle w:val="FootnoteReference"/>
          <w:b/>
        </w:rPr>
        <w:footnoteReference w:id="4"/>
      </w:r>
    </w:p>
    <w:p w14:paraId="22C8B941" w14:textId="1421A4DE" w:rsidR="00F75268" w:rsidRDefault="00F75268" w:rsidP="00F75268">
      <w:pPr>
        <w:spacing w:line="360" w:lineRule="auto"/>
        <w:jc w:val="both"/>
        <w:rPr>
          <w:rFonts w:asciiTheme="minorHAnsi" w:hAnsiTheme="minorHAnsi" w:cstheme="minorHAnsi"/>
        </w:rPr>
      </w:pPr>
      <w:r>
        <w:rPr>
          <w:rFonts w:asciiTheme="minorHAnsi" w:hAnsiTheme="minorHAnsi" w:cstheme="minorHAnsi"/>
        </w:rPr>
        <w:t xml:space="preserve">In the summer of 1219, Francis of Assisi left his friary in Tuscany with </w:t>
      </w:r>
      <w:r w:rsidRPr="003409E3">
        <w:rPr>
          <w:rFonts w:asciiTheme="minorHAnsi" w:hAnsiTheme="minorHAnsi" w:cstheme="minorHAnsi"/>
          <w:color w:val="000000" w:themeColor="text1"/>
        </w:rPr>
        <w:t xml:space="preserve">Brother Illuminatus </w:t>
      </w:r>
      <w:r>
        <w:rPr>
          <w:rFonts w:asciiTheme="minorHAnsi" w:hAnsiTheme="minorHAnsi" w:cstheme="minorHAnsi"/>
        </w:rPr>
        <w:t xml:space="preserve">and embarked on a dangerous and challenging mission to the East during the Fifth Crusade.   </w:t>
      </w:r>
      <w:r w:rsidRPr="00FD70C7">
        <w:rPr>
          <w:rFonts w:asciiTheme="minorHAnsi" w:hAnsiTheme="minorHAnsi" w:cstheme="minorHAnsi"/>
        </w:rPr>
        <w:t>Sultan al-</w:t>
      </w:r>
      <w:proofErr w:type="spellStart"/>
      <w:r w:rsidRPr="00FD70C7">
        <w:rPr>
          <w:rFonts w:asciiTheme="minorHAnsi" w:hAnsiTheme="minorHAnsi" w:cstheme="minorHAnsi"/>
        </w:rPr>
        <w:t>Kamil’s</w:t>
      </w:r>
      <w:proofErr w:type="spellEnd"/>
      <w:r w:rsidRPr="00FD70C7">
        <w:rPr>
          <w:rFonts w:asciiTheme="minorHAnsi" w:hAnsiTheme="minorHAnsi" w:cstheme="minorHAnsi"/>
        </w:rPr>
        <w:t xml:space="preserve"> army had been sent to protect the Egyptian city of Damietta, and </w:t>
      </w:r>
      <w:r>
        <w:rPr>
          <w:rFonts w:asciiTheme="minorHAnsi" w:hAnsiTheme="minorHAnsi" w:cstheme="minorHAnsi"/>
        </w:rPr>
        <w:t>his forces were</w:t>
      </w:r>
      <w:r w:rsidRPr="00FD70C7">
        <w:rPr>
          <w:rFonts w:asciiTheme="minorHAnsi" w:hAnsiTheme="minorHAnsi" w:cstheme="minorHAnsi"/>
        </w:rPr>
        <w:t xml:space="preserve"> strategically </w:t>
      </w:r>
      <w:r>
        <w:rPr>
          <w:rFonts w:asciiTheme="minorHAnsi" w:hAnsiTheme="minorHAnsi" w:cstheme="minorHAnsi"/>
        </w:rPr>
        <w:t xml:space="preserve">encamped </w:t>
      </w:r>
      <w:r w:rsidRPr="00FD70C7">
        <w:rPr>
          <w:rFonts w:asciiTheme="minorHAnsi" w:hAnsiTheme="minorHAnsi" w:cstheme="minorHAnsi"/>
        </w:rPr>
        <w:t>on the Nile Delta</w:t>
      </w:r>
      <w:r>
        <w:rPr>
          <w:rFonts w:asciiTheme="minorHAnsi" w:hAnsiTheme="minorHAnsi" w:cstheme="minorHAnsi"/>
        </w:rPr>
        <w:t>.</w:t>
      </w:r>
      <w:r w:rsidR="000A6F5C">
        <w:rPr>
          <w:rFonts w:asciiTheme="minorHAnsi" w:hAnsiTheme="minorHAnsi" w:cstheme="minorHAnsi"/>
        </w:rPr>
        <w:t xml:space="preserve">  Francis arrived at the Crusader camp sometime before </w:t>
      </w:r>
      <w:r w:rsidRPr="00FD70C7">
        <w:rPr>
          <w:rFonts w:asciiTheme="minorHAnsi" w:hAnsiTheme="minorHAnsi" w:cstheme="minorHAnsi"/>
        </w:rPr>
        <w:t xml:space="preserve"> August 29</w:t>
      </w:r>
      <w:r w:rsidRPr="00FD70C7">
        <w:rPr>
          <w:rFonts w:asciiTheme="minorHAnsi" w:hAnsiTheme="minorHAnsi" w:cstheme="minorHAnsi"/>
          <w:vertAlign w:val="superscript"/>
        </w:rPr>
        <w:t>th</w:t>
      </w:r>
      <w:r w:rsidRPr="00FD70C7">
        <w:rPr>
          <w:rFonts w:asciiTheme="minorHAnsi" w:hAnsiTheme="minorHAnsi" w:cstheme="minorHAnsi"/>
        </w:rPr>
        <w:t xml:space="preserve"> 1219, </w:t>
      </w:r>
      <w:r w:rsidR="000A6F5C">
        <w:rPr>
          <w:rFonts w:asciiTheme="minorHAnsi" w:hAnsiTheme="minorHAnsi" w:cstheme="minorHAnsi"/>
        </w:rPr>
        <w:t xml:space="preserve">when </w:t>
      </w:r>
      <w:r w:rsidRPr="00FD70C7">
        <w:rPr>
          <w:rFonts w:asciiTheme="minorHAnsi" w:hAnsiTheme="minorHAnsi" w:cstheme="minorHAnsi"/>
        </w:rPr>
        <w:t xml:space="preserve">the </w:t>
      </w:r>
      <w:r>
        <w:rPr>
          <w:rFonts w:asciiTheme="minorHAnsi" w:hAnsiTheme="minorHAnsi" w:cstheme="minorHAnsi"/>
        </w:rPr>
        <w:t xml:space="preserve">Crusaders </w:t>
      </w:r>
      <w:r w:rsidR="000A6F5C">
        <w:rPr>
          <w:rFonts w:asciiTheme="minorHAnsi" w:hAnsiTheme="minorHAnsi" w:cstheme="minorHAnsi"/>
        </w:rPr>
        <w:t xml:space="preserve">were </w:t>
      </w:r>
      <w:r w:rsidRPr="00FD70C7">
        <w:rPr>
          <w:rFonts w:asciiTheme="minorHAnsi" w:hAnsiTheme="minorHAnsi" w:cstheme="minorHAnsi"/>
        </w:rPr>
        <w:t>defeat</w:t>
      </w:r>
      <w:r>
        <w:rPr>
          <w:rFonts w:asciiTheme="minorHAnsi" w:hAnsiTheme="minorHAnsi" w:cstheme="minorHAnsi"/>
        </w:rPr>
        <w:t xml:space="preserve">ed in their attempt to take control of Damietta and sometime later, during a period of temporary truce,  </w:t>
      </w:r>
      <w:r w:rsidR="000A6F5C">
        <w:rPr>
          <w:rFonts w:asciiTheme="minorHAnsi" w:hAnsiTheme="minorHAnsi" w:cstheme="minorHAnsi"/>
        </w:rPr>
        <w:t xml:space="preserve">he </w:t>
      </w:r>
      <w:r>
        <w:rPr>
          <w:rFonts w:asciiTheme="minorHAnsi" w:hAnsiTheme="minorHAnsi" w:cstheme="minorHAnsi"/>
        </w:rPr>
        <w:t xml:space="preserve">crossed over the enemy lines,  </w:t>
      </w:r>
      <w:r w:rsidRPr="00FD70C7">
        <w:rPr>
          <w:rFonts w:asciiTheme="minorHAnsi" w:hAnsiTheme="minorHAnsi" w:cstheme="minorHAnsi"/>
        </w:rPr>
        <w:t xml:space="preserve">approached </w:t>
      </w:r>
      <w:r>
        <w:rPr>
          <w:rFonts w:asciiTheme="minorHAnsi" w:hAnsiTheme="minorHAnsi" w:cstheme="minorHAnsi"/>
        </w:rPr>
        <w:t>the enemy</w:t>
      </w:r>
      <w:r w:rsidRPr="00FD70C7">
        <w:rPr>
          <w:rFonts w:asciiTheme="minorHAnsi" w:hAnsiTheme="minorHAnsi" w:cstheme="minorHAnsi"/>
        </w:rPr>
        <w:t xml:space="preserve"> camp and requested to meet with the Sultan Malik al-</w:t>
      </w:r>
      <w:proofErr w:type="spellStart"/>
      <w:r w:rsidRPr="00FD70C7">
        <w:rPr>
          <w:rFonts w:asciiTheme="minorHAnsi" w:hAnsiTheme="minorHAnsi" w:cstheme="minorHAnsi"/>
        </w:rPr>
        <w:t>Kamil</w:t>
      </w:r>
      <w:proofErr w:type="spellEnd"/>
      <w:r>
        <w:rPr>
          <w:rFonts w:asciiTheme="minorHAnsi" w:hAnsiTheme="minorHAnsi" w:cstheme="minorHAnsi"/>
        </w:rPr>
        <w:t>, the nephew of Saladin.</w:t>
      </w:r>
      <w:r w:rsidRPr="00FD70C7">
        <w:rPr>
          <w:rFonts w:asciiTheme="minorHAnsi" w:hAnsiTheme="minorHAnsi" w:cstheme="minorHAnsi"/>
        </w:rPr>
        <w:t xml:space="preserve"> </w:t>
      </w:r>
      <w:r w:rsidR="000A6F5C">
        <w:rPr>
          <w:rStyle w:val="FootnoteReference"/>
          <w:rFonts w:asciiTheme="minorHAnsi" w:hAnsiTheme="minorHAnsi" w:cstheme="minorHAnsi"/>
        </w:rPr>
        <w:footnoteReference w:id="5"/>
      </w:r>
      <w:r w:rsidRPr="00FD70C7">
        <w:rPr>
          <w:rFonts w:asciiTheme="minorHAnsi" w:hAnsiTheme="minorHAnsi" w:cstheme="minorHAnsi"/>
        </w:rPr>
        <w:t xml:space="preserve">  </w:t>
      </w:r>
    </w:p>
    <w:p w14:paraId="22C4E411" w14:textId="0616487E" w:rsidR="00F75268" w:rsidRDefault="00F75268" w:rsidP="000A6F5C">
      <w:pPr>
        <w:spacing w:line="360" w:lineRule="auto"/>
        <w:rPr>
          <w:rFonts w:asciiTheme="minorHAnsi" w:hAnsiTheme="minorHAnsi" w:cstheme="minorHAnsi"/>
        </w:rPr>
      </w:pPr>
    </w:p>
    <w:p w14:paraId="5696C5D7" w14:textId="171B2664" w:rsidR="00567972" w:rsidRDefault="007C1229" w:rsidP="00567972">
      <w:pPr>
        <w:spacing w:line="360" w:lineRule="auto"/>
        <w:jc w:val="center"/>
        <w:rPr>
          <w:rFonts w:asciiTheme="minorHAnsi" w:hAnsiTheme="minorHAnsi" w:cstheme="minorHAnsi"/>
        </w:rPr>
      </w:pPr>
      <w:r>
        <w:rPr>
          <w:rFonts w:asciiTheme="minorHAnsi" w:hAnsiTheme="minorHAnsi" w:cstheme="minorHAnsi"/>
        </w:rPr>
        <w:lastRenderedPageBreak/>
        <w:t>3</w:t>
      </w:r>
      <w:r w:rsidR="00567972">
        <w:rPr>
          <w:rFonts w:asciiTheme="minorHAnsi" w:hAnsiTheme="minorHAnsi" w:cstheme="minorHAnsi"/>
        </w:rPr>
        <w:t>.</w:t>
      </w:r>
    </w:p>
    <w:p w14:paraId="2EE95881" w14:textId="77777777" w:rsidR="00567972" w:rsidRDefault="00567972" w:rsidP="008217AF">
      <w:pPr>
        <w:spacing w:line="360" w:lineRule="auto"/>
        <w:jc w:val="both"/>
        <w:rPr>
          <w:rFonts w:asciiTheme="minorHAnsi" w:hAnsiTheme="minorHAnsi" w:cstheme="minorHAnsi"/>
          <w:b/>
        </w:rPr>
      </w:pPr>
    </w:p>
    <w:p w14:paraId="24DBC5F2" w14:textId="71E39891" w:rsidR="00567972" w:rsidRPr="00FD70C7" w:rsidRDefault="001F685A" w:rsidP="005C35D0">
      <w:pPr>
        <w:spacing w:line="360" w:lineRule="auto"/>
        <w:jc w:val="both"/>
        <w:rPr>
          <w:rFonts w:asciiTheme="minorHAnsi" w:hAnsiTheme="minorHAnsi" w:cstheme="minorHAnsi"/>
          <w:b/>
        </w:rPr>
      </w:pPr>
      <w:r w:rsidRPr="00FD70C7">
        <w:rPr>
          <w:rFonts w:asciiTheme="minorHAnsi" w:hAnsiTheme="minorHAnsi" w:cstheme="minorHAnsi"/>
          <w:b/>
        </w:rPr>
        <w:t>Chronicles and Narratives</w:t>
      </w:r>
    </w:p>
    <w:p w14:paraId="72B1A7B2" w14:textId="5C4B10A0" w:rsidR="00B123A5" w:rsidRDefault="00EF2B23" w:rsidP="00B123A5">
      <w:pPr>
        <w:spacing w:line="360" w:lineRule="auto"/>
        <w:jc w:val="both"/>
        <w:rPr>
          <w:rFonts w:asciiTheme="minorHAnsi" w:hAnsiTheme="minorHAnsi" w:cstheme="minorHAnsi"/>
        </w:rPr>
      </w:pPr>
      <w:r>
        <w:rPr>
          <w:rFonts w:asciiTheme="minorHAnsi" w:hAnsiTheme="minorHAnsi" w:cstheme="minorHAnsi"/>
        </w:rPr>
        <w:t>T</w:t>
      </w:r>
      <w:r w:rsidR="00213647">
        <w:rPr>
          <w:rFonts w:asciiTheme="minorHAnsi" w:hAnsiTheme="minorHAnsi" w:cstheme="minorHAnsi"/>
        </w:rPr>
        <w:t xml:space="preserve">here are </w:t>
      </w:r>
      <w:r w:rsidR="008217AF">
        <w:rPr>
          <w:rFonts w:asciiTheme="minorHAnsi" w:hAnsiTheme="minorHAnsi" w:cstheme="minorHAnsi"/>
        </w:rPr>
        <w:t>several</w:t>
      </w:r>
      <w:r w:rsidR="00213647">
        <w:rPr>
          <w:rFonts w:asciiTheme="minorHAnsi" w:hAnsiTheme="minorHAnsi" w:cstheme="minorHAnsi"/>
        </w:rPr>
        <w:t xml:space="preserve"> </w:t>
      </w:r>
      <w:r w:rsidR="008217AF">
        <w:rPr>
          <w:rFonts w:asciiTheme="minorHAnsi" w:hAnsiTheme="minorHAnsi" w:cstheme="minorHAnsi"/>
        </w:rPr>
        <w:t xml:space="preserve">thirteenth century </w:t>
      </w:r>
      <w:r w:rsidR="00213647">
        <w:rPr>
          <w:rFonts w:asciiTheme="minorHAnsi" w:hAnsiTheme="minorHAnsi" w:cstheme="minorHAnsi"/>
        </w:rPr>
        <w:t>chronicles and narratives describing the encounter between Francis and the Sultan</w:t>
      </w:r>
      <w:r w:rsidR="00F75268">
        <w:rPr>
          <w:rFonts w:asciiTheme="minorHAnsi" w:hAnsiTheme="minorHAnsi" w:cstheme="minorHAnsi"/>
        </w:rPr>
        <w:t>.  T</w:t>
      </w:r>
      <w:r w:rsidR="00213647">
        <w:rPr>
          <w:rFonts w:asciiTheme="minorHAnsi" w:hAnsiTheme="minorHAnsi" w:cstheme="minorHAnsi"/>
        </w:rPr>
        <w:t xml:space="preserve">he most reliable and less redacted of the texts are </w:t>
      </w:r>
      <w:r w:rsidR="008217AF">
        <w:rPr>
          <w:rFonts w:asciiTheme="minorHAnsi" w:hAnsiTheme="minorHAnsi" w:cstheme="minorHAnsi"/>
        </w:rPr>
        <w:t xml:space="preserve">considered to be </w:t>
      </w:r>
      <w:r w:rsidR="00213647">
        <w:rPr>
          <w:rFonts w:asciiTheme="minorHAnsi" w:hAnsiTheme="minorHAnsi" w:cstheme="minorHAnsi"/>
        </w:rPr>
        <w:t xml:space="preserve">those of </w:t>
      </w:r>
      <w:r w:rsidR="00EF01B0" w:rsidRPr="00F71A2D">
        <w:rPr>
          <w:rFonts w:asciiTheme="minorHAnsi" w:hAnsiTheme="minorHAnsi" w:cstheme="minorHAnsi"/>
        </w:rPr>
        <w:t xml:space="preserve">Jacques de </w:t>
      </w:r>
      <w:proofErr w:type="spellStart"/>
      <w:r w:rsidR="00EF01B0" w:rsidRPr="00F71A2D">
        <w:rPr>
          <w:rFonts w:asciiTheme="minorHAnsi" w:hAnsiTheme="minorHAnsi" w:cstheme="minorHAnsi"/>
        </w:rPr>
        <w:t>Vitry</w:t>
      </w:r>
      <w:proofErr w:type="spellEnd"/>
      <w:r w:rsidR="002D3C1D" w:rsidRPr="00F71A2D">
        <w:rPr>
          <w:rFonts w:asciiTheme="minorHAnsi" w:hAnsiTheme="minorHAnsi" w:cstheme="minorHAnsi"/>
        </w:rPr>
        <w:t xml:space="preserve">, </w:t>
      </w:r>
      <w:r w:rsidR="003022A0" w:rsidRPr="00F71A2D">
        <w:rPr>
          <w:rFonts w:asciiTheme="minorHAnsi" w:hAnsiTheme="minorHAnsi" w:cstheme="minorHAnsi"/>
        </w:rPr>
        <w:t xml:space="preserve"> </w:t>
      </w:r>
      <w:r w:rsidR="008217AF">
        <w:rPr>
          <w:rFonts w:asciiTheme="minorHAnsi" w:hAnsiTheme="minorHAnsi" w:cstheme="minorHAnsi"/>
        </w:rPr>
        <w:t>Bishop of Acre</w:t>
      </w:r>
      <w:r w:rsidR="00B123A5">
        <w:rPr>
          <w:rFonts w:asciiTheme="minorHAnsi" w:hAnsiTheme="minorHAnsi" w:cstheme="minorHAnsi"/>
        </w:rPr>
        <w:t>, who</w:t>
      </w:r>
      <w:r w:rsidR="008217AF">
        <w:rPr>
          <w:rFonts w:asciiTheme="minorHAnsi" w:hAnsiTheme="minorHAnsi" w:cstheme="minorHAnsi"/>
        </w:rPr>
        <w:t xml:space="preserve"> </w:t>
      </w:r>
      <w:r w:rsidR="00EF01B0" w:rsidRPr="00F71A2D">
        <w:rPr>
          <w:rFonts w:asciiTheme="minorHAnsi" w:hAnsiTheme="minorHAnsi" w:cstheme="minorHAnsi"/>
        </w:rPr>
        <w:t xml:space="preserve">sailed to Damietta </w:t>
      </w:r>
      <w:r w:rsidR="00C85DEB" w:rsidRPr="00F71A2D">
        <w:rPr>
          <w:rFonts w:asciiTheme="minorHAnsi" w:hAnsiTheme="minorHAnsi" w:cstheme="minorHAnsi"/>
        </w:rPr>
        <w:t xml:space="preserve">in May 1218 </w:t>
      </w:r>
      <w:r w:rsidR="00EF01B0" w:rsidRPr="00F71A2D">
        <w:rPr>
          <w:rFonts w:asciiTheme="minorHAnsi" w:hAnsiTheme="minorHAnsi" w:cstheme="minorHAnsi"/>
        </w:rPr>
        <w:t xml:space="preserve">during the </w:t>
      </w:r>
      <w:r w:rsidR="0063678C" w:rsidRPr="00F71A2D">
        <w:rPr>
          <w:rFonts w:asciiTheme="minorHAnsi" w:hAnsiTheme="minorHAnsi" w:cstheme="minorHAnsi"/>
        </w:rPr>
        <w:t>Fifth C</w:t>
      </w:r>
      <w:r w:rsidR="00EF01B0" w:rsidRPr="00F71A2D">
        <w:rPr>
          <w:rFonts w:asciiTheme="minorHAnsi" w:hAnsiTheme="minorHAnsi" w:cstheme="minorHAnsi"/>
        </w:rPr>
        <w:t xml:space="preserve">rusade, and </w:t>
      </w:r>
      <w:r w:rsidR="00193A52" w:rsidRPr="00F71A2D">
        <w:rPr>
          <w:rFonts w:asciiTheme="minorHAnsi" w:hAnsiTheme="minorHAnsi" w:cstheme="minorHAnsi"/>
        </w:rPr>
        <w:t>after surviving the ordeal</w:t>
      </w:r>
      <w:r w:rsidR="0063678C" w:rsidRPr="00F71A2D">
        <w:rPr>
          <w:rFonts w:asciiTheme="minorHAnsi" w:hAnsiTheme="minorHAnsi" w:cstheme="minorHAnsi"/>
        </w:rPr>
        <w:t>,</w:t>
      </w:r>
      <w:r w:rsidR="00193A52" w:rsidRPr="00F71A2D">
        <w:rPr>
          <w:rFonts w:asciiTheme="minorHAnsi" w:hAnsiTheme="minorHAnsi" w:cstheme="minorHAnsi"/>
        </w:rPr>
        <w:t xml:space="preserve"> he</w:t>
      </w:r>
      <w:r w:rsidR="00EF01B0" w:rsidRPr="00F71A2D">
        <w:rPr>
          <w:rFonts w:asciiTheme="minorHAnsi" w:hAnsiTheme="minorHAnsi" w:cstheme="minorHAnsi"/>
        </w:rPr>
        <w:t xml:space="preserve"> wrote extensively about it</w:t>
      </w:r>
      <w:r w:rsidR="003022A0" w:rsidRPr="00F71A2D">
        <w:rPr>
          <w:rFonts w:asciiTheme="minorHAnsi" w:hAnsiTheme="minorHAnsi" w:cstheme="minorHAnsi"/>
        </w:rPr>
        <w:t xml:space="preserve"> between 1220 and 1225</w:t>
      </w:r>
      <w:r w:rsidR="00EF01B0" w:rsidRPr="00F71A2D">
        <w:rPr>
          <w:rFonts w:asciiTheme="minorHAnsi" w:hAnsiTheme="minorHAnsi" w:cstheme="minorHAnsi"/>
        </w:rPr>
        <w:t xml:space="preserve">. </w:t>
      </w:r>
      <w:r w:rsidR="006E645D">
        <w:rPr>
          <w:rFonts w:asciiTheme="minorHAnsi" w:hAnsiTheme="minorHAnsi" w:cstheme="minorHAnsi"/>
        </w:rPr>
        <w:t xml:space="preserve"> </w:t>
      </w:r>
      <w:r w:rsidR="00B123A5">
        <w:rPr>
          <w:rFonts w:asciiTheme="minorHAnsi" w:hAnsiTheme="minorHAnsi" w:cstheme="minorHAnsi"/>
        </w:rPr>
        <w:t xml:space="preserve">During the </w:t>
      </w:r>
      <w:r w:rsidR="003046A3">
        <w:rPr>
          <w:rFonts w:asciiTheme="minorHAnsi" w:hAnsiTheme="minorHAnsi" w:cstheme="minorHAnsi"/>
        </w:rPr>
        <w:t xml:space="preserve">Fifth Crusade, </w:t>
      </w:r>
      <w:r w:rsidR="006D4A5A">
        <w:rPr>
          <w:rFonts w:asciiTheme="minorHAnsi" w:hAnsiTheme="minorHAnsi" w:cstheme="minorHAnsi"/>
        </w:rPr>
        <w:t>“</w:t>
      </w:r>
      <w:r w:rsidR="003046A3">
        <w:rPr>
          <w:rFonts w:asciiTheme="minorHAnsi" w:hAnsiTheme="minorHAnsi" w:cstheme="minorHAnsi"/>
        </w:rPr>
        <w:t xml:space="preserve">Jacque de </w:t>
      </w:r>
      <w:proofErr w:type="spellStart"/>
      <w:r w:rsidR="003046A3">
        <w:rPr>
          <w:rFonts w:asciiTheme="minorHAnsi" w:hAnsiTheme="minorHAnsi" w:cstheme="minorHAnsi"/>
        </w:rPr>
        <w:t>Vitry</w:t>
      </w:r>
      <w:proofErr w:type="spellEnd"/>
      <w:r w:rsidR="003046A3">
        <w:rPr>
          <w:rFonts w:asciiTheme="minorHAnsi" w:hAnsiTheme="minorHAnsi" w:cstheme="minorHAnsi"/>
        </w:rPr>
        <w:t xml:space="preserve"> </w:t>
      </w:r>
      <w:r w:rsidR="00B123A5">
        <w:rPr>
          <w:rFonts w:asciiTheme="minorHAnsi" w:hAnsiTheme="minorHAnsi" w:cstheme="minorHAnsi"/>
        </w:rPr>
        <w:t xml:space="preserve">and Oliver of Paderborn provided </w:t>
      </w:r>
      <w:proofErr w:type="spellStart"/>
      <w:r w:rsidR="00B123A5">
        <w:rPr>
          <w:rFonts w:asciiTheme="minorHAnsi" w:hAnsiTheme="minorHAnsi" w:cstheme="minorHAnsi"/>
        </w:rPr>
        <w:t>Honorious</w:t>
      </w:r>
      <w:proofErr w:type="spellEnd"/>
      <w:r w:rsidR="00B123A5">
        <w:rPr>
          <w:rFonts w:asciiTheme="minorHAnsi" w:hAnsiTheme="minorHAnsi" w:cstheme="minorHAnsi"/>
        </w:rPr>
        <w:t xml:space="preserve"> III and their collaborators organising the Crusade in Europe with information on its progress, while simultaneously writing histories of the Holy Land and former Crusades, </w:t>
      </w:r>
      <w:r w:rsidR="006D4A5A">
        <w:rPr>
          <w:rFonts w:asciiTheme="minorHAnsi" w:hAnsiTheme="minorHAnsi" w:cstheme="minorHAnsi"/>
        </w:rPr>
        <w:t>as well as the current campaign.”</w:t>
      </w:r>
      <w:r w:rsidR="00B123A5">
        <w:rPr>
          <w:rStyle w:val="FootnoteReference"/>
          <w:rFonts w:asciiTheme="minorHAnsi" w:hAnsiTheme="minorHAnsi" w:cstheme="minorHAnsi"/>
        </w:rPr>
        <w:footnoteReference w:id="6"/>
      </w:r>
    </w:p>
    <w:p w14:paraId="34AB5327" w14:textId="36443BAA" w:rsidR="00CB51EF" w:rsidRPr="00F71A2D" w:rsidRDefault="00CB51EF" w:rsidP="00FD70C7">
      <w:pPr>
        <w:spacing w:line="360" w:lineRule="auto"/>
        <w:jc w:val="both"/>
        <w:rPr>
          <w:rFonts w:asciiTheme="minorHAnsi" w:hAnsiTheme="minorHAnsi" w:cstheme="minorHAnsi"/>
        </w:rPr>
      </w:pPr>
    </w:p>
    <w:p w14:paraId="161CC13B" w14:textId="702E003E" w:rsidR="008217AF" w:rsidRPr="008217AF" w:rsidRDefault="008217AF" w:rsidP="00F71A2D">
      <w:pPr>
        <w:spacing w:line="360" w:lineRule="auto"/>
        <w:jc w:val="both"/>
        <w:rPr>
          <w:rFonts w:asciiTheme="minorHAnsi" w:hAnsiTheme="minorHAnsi" w:cstheme="minorHAnsi"/>
          <w:b/>
        </w:rPr>
      </w:pPr>
      <w:r w:rsidRPr="008217AF">
        <w:rPr>
          <w:rFonts w:asciiTheme="minorHAnsi" w:hAnsiTheme="minorHAnsi" w:cstheme="minorHAnsi"/>
          <w:b/>
        </w:rPr>
        <w:t>Jacque</w:t>
      </w:r>
      <w:r w:rsidR="00567972">
        <w:rPr>
          <w:rFonts w:asciiTheme="minorHAnsi" w:hAnsiTheme="minorHAnsi" w:cstheme="minorHAnsi"/>
          <w:b/>
        </w:rPr>
        <w:t>s</w:t>
      </w:r>
      <w:r w:rsidRPr="008217AF">
        <w:rPr>
          <w:rFonts w:asciiTheme="minorHAnsi" w:hAnsiTheme="minorHAnsi" w:cstheme="minorHAnsi"/>
          <w:b/>
        </w:rPr>
        <w:t xml:space="preserve"> de </w:t>
      </w:r>
      <w:proofErr w:type="spellStart"/>
      <w:r w:rsidRPr="008217AF">
        <w:rPr>
          <w:rFonts w:asciiTheme="minorHAnsi" w:hAnsiTheme="minorHAnsi" w:cstheme="minorHAnsi"/>
          <w:b/>
        </w:rPr>
        <w:t>Vitry</w:t>
      </w:r>
      <w:proofErr w:type="spellEnd"/>
      <w:r w:rsidR="0070339E">
        <w:rPr>
          <w:rFonts w:asciiTheme="minorHAnsi" w:hAnsiTheme="minorHAnsi" w:cstheme="minorHAnsi"/>
          <w:b/>
        </w:rPr>
        <w:t>, Bishop of Acre</w:t>
      </w:r>
      <w:r w:rsidRPr="008217AF">
        <w:rPr>
          <w:rFonts w:asciiTheme="minorHAnsi" w:hAnsiTheme="minorHAnsi" w:cstheme="minorHAnsi"/>
          <w:b/>
        </w:rPr>
        <w:t xml:space="preserve"> (</w:t>
      </w:r>
      <w:r w:rsidR="00B079B7">
        <w:rPr>
          <w:rFonts w:asciiTheme="minorHAnsi" w:hAnsiTheme="minorHAnsi" w:cstheme="minorHAnsi"/>
          <w:b/>
        </w:rPr>
        <w:t>1160/70-1240</w:t>
      </w:r>
      <w:r w:rsidRPr="008217AF">
        <w:rPr>
          <w:rFonts w:asciiTheme="minorHAnsi" w:hAnsiTheme="minorHAnsi" w:cstheme="minorHAnsi"/>
          <w:b/>
        </w:rPr>
        <w:t>)</w:t>
      </w:r>
    </w:p>
    <w:p w14:paraId="312EB543" w14:textId="19A7AFF4" w:rsidR="00941124" w:rsidRDefault="009E05D2" w:rsidP="00F71A2D">
      <w:pPr>
        <w:spacing w:line="360" w:lineRule="auto"/>
        <w:jc w:val="both"/>
        <w:rPr>
          <w:rFonts w:asciiTheme="minorHAnsi" w:hAnsiTheme="minorHAnsi" w:cstheme="minorHAnsi"/>
        </w:rPr>
      </w:pPr>
      <w:r>
        <w:rPr>
          <w:rFonts w:asciiTheme="minorHAnsi" w:hAnsiTheme="minorHAnsi" w:cstheme="minorHAnsi"/>
        </w:rPr>
        <w:t xml:space="preserve">De </w:t>
      </w:r>
      <w:proofErr w:type="spellStart"/>
      <w:r w:rsidR="006B5272" w:rsidRPr="00F71A2D">
        <w:rPr>
          <w:rFonts w:asciiTheme="minorHAnsi" w:hAnsiTheme="minorHAnsi" w:cstheme="minorHAnsi"/>
        </w:rPr>
        <w:t>Vitry</w:t>
      </w:r>
      <w:proofErr w:type="spellEnd"/>
      <w:r w:rsidR="006B5272" w:rsidRPr="00F71A2D">
        <w:rPr>
          <w:rFonts w:asciiTheme="minorHAnsi" w:hAnsiTheme="minorHAnsi" w:cstheme="minorHAnsi"/>
        </w:rPr>
        <w:t xml:space="preserve"> was in the crusader camp when Francis arrived in 1219</w:t>
      </w:r>
      <w:r w:rsidR="00112CC8">
        <w:rPr>
          <w:rFonts w:asciiTheme="minorHAnsi" w:hAnsiTheme="minorHAnsi" w:cstheme="minorHAnsi"/>
        </w:rPr>
        <w:t xml:space="preserve"> and</w:t>
      </w:r>
      <w:r w:rsidR="006B5272" w:rsidRPr="00F71A2D">
        <w:rPr>
          <w:rFonts w:asciiTheme="minorHAnsi" w:hAnsiTheme="minorHAnsi" w:cstheme="minorHAnsi"/>
        </w:rPr>
        <w:t xml:space="preserve"> </w:t>
      </w:r>
      <w:r w:rsidR="00CE3E24">
        <w:rPr>
          <w:rFonts w:asciiTheme="minorHAnsi" w:hAnsiTheme="minorHAnsi" w:cstheme="minorHAnsi"/>
        </w:rPr>
        <w:t xml:space="preserve">initially </w:t>
      </w:r>
      <w:r w:rsidR="006B5272" w:rsidRPr="00F71A2D">
        <w:rPr>
          <w:rFonts w:asciiTheme="minorHAnsi" w:hAnsiTheme="minorHAnsi" w:cstheme="minorHAnsi"/>
        </w:rPr>
        <w:t xml:space="preserve">he  recounts Francis’ mission to the Sultan sceptically in a letter dated 1220,  </w:t>
      </w:r>
      <w:r w:rsidR="006C44D0">
        <w:rPr>
          <w:rFonts w:asciiTheme="minorHAnsi" w:hAnsiTheme="minorHAnsi" w:cstheme="minorHAnsi"/>
        </w:rPr>
        <w:t xml:space="preserve">however, </w:t>
      </w:r>
      <w:r w:rsidR="00112CC8">
        <w:rPr>
          <w:rFonts w:asciiTheme="minorHAnsi" w:hAnsiTheme="minorHAnsi" w:cstheme="minorHAnsi"/>
        </w:rPr>
        <w:t xml:space="preserve"> </w:t>
      </w:r>
      <w:r w:rsidR="006B5272" w:rsidRPr="00F71A2D">
        <w:rPr>
          <w:rFonts w:asciiTheme="minorHAnsi" w:hAnsiTheme="minorHAnsi" w:cstheme="minorHAnsi"/>
        </w:rPr>
        <w:t xml:space="preserve">he later presents the account more positively as </w:t>
      </w:r>
      <w:r w:rsidR="006D4A5A">
        <w:rPr>
          <w:rFonts w:asciiTheme="minorHAnsi" w:hAnsiTheme="minorHAnsi" w:cstheme="minorHAnsi"/>
        </w:rPr>
        <w:t>“</w:t>
      </w:r>
      <w:r w:rsidR="006B5272" w:rsidRPr="00F71A2D">
        <w:rPr>
          <w:rFonts w:asciiTheme="minorHAnsi" w:hAnsiTheme="minorHAnsi" w:cstheme="minorHAnsi"/>
        </w:rPr>
        <w:t>a model for the evangelical life</w:t>
      </w:r>
      <w:r w:rsidR="00941124">
        <w:rPr>
          <w:rFonts w:asciiTheme="minorHAnsi" w:hAnsiTheme="minorHAnsi" w:cstheme="minorHAnsi"/>
        </w:rPr>
        <w:t xml:space="preserve">, </w:t>
      </w:r>
      <w:r w:rsidR="00112CC8">
        <w:rPr>
          <w:rFonts w:asciiTheme="minorHAnsi" w:hAnsiTheme="minorHAnsi" w:cstheme="minorHAnsi"/>
        </w:rPr>
        <w:t xml:space="preserve"> and</w:t>
      </w:r>
      <w:r w:rsidR="00941124">
        <w:rPr>
          <w:rFonts w:asciiTheme="minorHAnsi" w:hAnsiTheme="minorHAnsi" w:cstheme="minorHAnsi"/>
        </w:rPr>
        <w:t xml:space="preserve"> </w:t>
      </w:r>
      <w:r w:rsidR="006B5272" w:rsidRPr="00F71A2D">
        <w:rPr>
          <w:rFonts w:asciiTheme="minorHAnsi" w:hAnsiTheme="minorHAnsi" w:cstheme="minorHAnsi"/>
        </w:rPr>
        <w:t>describes Francis as a ‘model for the spiritual renewal of the Church’</w:t>
      </w:r>
      <w:r w:rsidR="006D4A5A">
        <w:rPr>
          <w:rFonts w:asciiTheme="minorHAnsi" w:hAnsiTheme="minorHAnsi" w:cstheme="minorHAnsi"/>
        </w:rPr>
        <w:t>”</w:t>
      </w:r>
      <w:r w:rsidR="006B5272" w:rsidRPr="00F71A2D">
        <w:rPr>
          <w:rFonts w:asciiTheme="minorHAnsi" w:hAnsiTheme="minorHAnsi" w:cstheme="minorHAnsi"/>
        </w:rPr>
        <w:t>.</w:t>
      </w:r>
      <w:r w:rsidR="006B5272" w:rsidRPr="00F71A2D">
        <w:rPr>
          <w:rStyle w:val="FootnoteReference"/>
          <w:rFonts w:asciiTheme="minorHAnsi" w:hAnsiTheme="minorHAnsi" w:cstheme="minorHAnsi"/>
        </w:rPr>
        <w:footnoteReference w:id="7"/>
      </w:r>
      <w:r w:rsidR="006B5272" w:rsidRPr="00F71A2D">
        <w:rPr>
          <w:rFonts w:asciiTheme="minorHAnsi" w:hAnsiTheme="minorHAnsi" w:cstheme="minorHAnsi"/>
        </w:rPr>
        <w:t xml:space="preserve">  </w:t>
      </w:r>
      <w:r w:rsidR="00112CC8">
        <w:rPr>
          <w:rFonts w:asciiTheme="minorHAnsi" w:hAnsiTheme="minorHAnsi" w:cstheme="minorHAnsi"/>
        </w:rPr>
        <w:t xml:space="preserve">  </w:t>
      </w:r>
      <w:r w:rsidR="00F75268">
        <w:rPr>
          <w:rFonts w:asciiTheme="minorHAnsi" w:hAnsiTheme="minorHAnsi" w:cstheme="minorHAnsi"/>
        </w:rPr>
        <w:t>I</w:t>
      </w:r>
      <w:r w:rsidR="006B5272" w:rsidRPr="00F71A2D">
        <w:rPr>
          <w:rFonts w:asciiTheme="minorHAnsi" w:hAnsiTheme="minorHAnsi" w:cstheme="minorHAnsi"/>
        </w:rPr>
        <w:t xml:space="preserve">n his sixth letter his description of the event is hagiographical and he describes Francis as </w:t>
      </w:r>
      <w:r w:rsidR="006B5272" w:rsidRPr="00F71A2D">
        <w:rPr>
          <w:rFonts w:asciiTheme="minorHAnsi" w:hAnsiTheme="minorHAnsi" w:cstheme="minorHAnsi"/>
          <w:i/>
        </w:rPr>
        <w:t>‘</w:t>
      </w:r>
      <w:proofErr w:type="spellStart"/>
      <w:r w:rsidR="006B5272" w:rsidRPr="00F71A2D">
        <w:rPr>
          <w:rFonts w:asciiTheme="minorHAnsi" w:hAnsiTheme="minorHAnsi" w:cstheme="minorHAnsi"/>
          <w:i/>
        </w:rPr>
        <w:t>tantum</w:t>
      </w:r>
      <w:proofErr w:type="spellEnd"/>
      <w:r w:rsidR="006B5272" w:rsidRPr="00F71A2D">
        <w:rPr>
          <w:rFonts w:asciiTheme="minorHAnsi" w:hAnsiTheme="minorHAnsi" w:cstheme="minorHAnsi"/>
          <w:i/>
        </w:rPr>
        <w:t xml:space="preserve"> </w:t>
      </w:r>
      <w:proofErr w:type="spellStart"/>
      <w:r w:rsidR="006B5272" w:rsidRPr="00F71A2D">
        <w:rPr>
          <w:rFonts w:asciiTheme="minorHAnsi" w:hAnsiTheme="minorHAnsi" w:cstheme="minorHAnsi"/>
          <w:i/>
        </w:rPr>
        <w:t>ebrietatis</w:t>
      </w:r>
      <w:proofErr w:type="spellEnd"/>
      <w:r w:rsidR="006B5272" w:rsidRPr="00F71A2D">
        <w:rPr>
          <w:rFonts w:asciiTheme="minorHAnsi" w:hAnsiTheme="minorHAnsi" w:cstheme="minorHAnsi"/>
          <w:i/>
        </w:rPr>
        <w:t xml:space="preserve"> </w:t>
      </w:r>
      <w:proofErr w:type="spellStart"/>
      <w:r w:rsidR="006B5272" w:rsidRPr="00F71A2D">
        <w:rPr>
          <w:rFonts w:asciiTheme="minorHAnsi" w:hAnsiTheme="minorHAnsi" w:cstheme="minorHAnsi"/>
          <w:i/>
        </w:rPr>
        <w:t>excessum</w:t>
      </w:r>
      <w:proofErr w:type="spellEnd"/>
      <w:r w:rsidR="006B5272" w:rsidRPr="00F71A2D">
        <w:rPr>
          <w:rFonts w:asciiTheme="minorHAnsi" w:hAnsiTheme="minorHAnsi" w:cstheme="minorHAnsi"/>
          <w:i/>
        </w:rPr>
        <w:t xml:space="preserve"> et </w:t>
      </w:r>
      <w:proofErr w:type="spellStart"/>
      <w:r w:rsidR="006B5272" w:rsidRPr="00F71A2D">
        <w:rPr>
          <w:rFonts w:asciiTheme="minorHAnsi" w:hAnsiTheme="minorHAnsi" w:cstheme="minorHAnsi"/>
          <w:i/>
        </w:rPr>
        <w:t>feruorum</w:t>
      </w:r>
      <w:proofErr w:type="spellEnd"/>
      <w:r w:rsidR="006B5272" w:rsidRPr="00F71A2D">
        <w:rPr>
          <w:rFonts w:asciiTheme="minorHAnsi" w:hAnsiTheme="minorHAnsi" w:cstheme="minorHAnsi"/>
          <w:i/>
        </w:rPr>
        <w:t xml:space="preserve"> </w:t>
      </w:r>
      <w:proofErr w:type="spellStart"/>
      <w:r w:rsidR="006B5272" w:rsidRPr="00F71A2D">
        <w:rPr>
          <w:rFonts w:asciiTheme="minorHAnsi" w:hAnsiTheme="minorHAnsi" w:cstheme="minorHAnsi"/>
          <w:i/>
        </w:rPr>
        <w:t>spiritus</w:t>
      </w:r>
      <w:proofErr w:type="spellEnd"/>
      <w:r w:rsidR="006B5272" w:rsidRPr="00F71A2D">
        <w:rPr>
          <w:rFonts w:asciiTheme="minorHAnsi" w:hAnsiTheme="minorHAnsi" w:cstheme="minorHAnsi"/>
          <w:i/>
        </w:rPr>
        <w:t xml:space="preserve"> </w:t>
      </w:r>
      <w:proofErr w:type="spellStart"/>
      <w:r w:rsidR="006B5272" w:rsidRPr="00F71A2D">
        <w:rPr>
          <w:rFonts w:asciiTheme="minorHAnsi" w:hAnsiTheme="minorHAnsi" w:cstheme="minorHAnsi"/>
          <w:i/>
        </w:rPr>
        <w:t>raptum</w:t>
      </w:r>
      <w:proofErr w:type="spellEnd"/>
      <w:r w:rsidR="006B5272" w:rsidRPr="00F71A2D">
        <w:rPr>
          <w:rFonts w:asciiTheme="minorHAnsi" w:hAnsiTheme="minorHAnsi" w:cstheme="minorHAnsi"/>
          <w:i/>
        </w:rPr>
        <w:t xml:space="preserve">’, </w:t>
      </w:r>
      <w:r w:rsidR="006B5272" w:rsidRPr="00F71A2D">
        <w:rPr>
          <w:rFonts w:asciiTheme="minorHAnsi" w:hAnsiTheme="minorHAnsi" w:cstheme="minorHAnsi"/>
        </w:rPr>
        <w:t>moved by spi</w:t>
      </w:r>
      <w:r w:rsidR="00941124">
        <w:rPr>
          <w:rFonts w:asciiTheme="minorHAnsi" w:hAnsiTheme="minorHAnsi" w:cstheme="minorHAnsi"/>
        </w:rPr>
        <w:t xml:space="preserve">ritual fervour </w:t>
      </w:r>
      <w:r w:rsidR="00112CC8">
        <w:rPr>
          <w:rFonts w:asciiTheme="minorHAnsi" w:hAnsiTheme="minorHAnsi" w:cstheme="minorHAnsi"/>
        </w:rPr>
        <w:t xml:space="preserve">and exhilaration, </w:t>
      </w:r>
      <w:r w:rsidR="00941124">
        <w:rPr>
          <w:rFonts w:asciiTheme="minorHAnsi" w:hAnsiTheme="minorHAnsi" w:cstheme="minorHAnsi"/>
        </w:rPr>
        <w:t>as follows :</w:t>
      </w:r>
      <w:r w:rsidR="00080000">
        <w:rPr>
          <w:rFonts w:asciiTheme="minorHAnsi" w:hAnsiTheme="minorHAnsi" w:cstheme="minorHAnsi"/>
        </w:rPr>
        <w:t>-</w:t>
      </w:r>
    </w:p>
    <w:p w14:paraId="00383937" w14:textId="285C21B6" w:rsidR="00941124" w:rsidRPr="00426CD8" w:rsidRDefault="00941124" w:rsidP="007C1229">
      <w:pPr>
        <w:ind w:left="720" w:right="1134"/>
        <w:jc w:val="both"/>
        <w:rPr>
          <w:rFonts w:asciiTheme="minorHAnsi" w:hAnsiTheme="minorHAnsi" w:cstheme="minorHAnsi"/>
          <w:i/>
        </w:rPr>
      </w:pPr>
      <w:r w:rsidRPr="00426CD8">
        <w:rPr>
          <w:rFonts w:asciiTheme="minorHAnsi" w:hAnsiTheme="minorHAnsi" w:cstheme="minorHAnsi"/>
          <w:i/>
        </w:rPr>
        <w:t>“The head of these brothers, who also founded the Order, came into our camp. He was so inflamed with zeal for the faith that he did not fear to cross the lines to the army of our enemy. For several days he preached the Word of God to the Saracens and made a little progress. The Sultan, the ruler of Egypt, privately asked him to pray to the Lord for him, so that he might be inspired by God to adhere to that religion which most pleased God”.</w:t>
      </w:r>
      <w:r w:rsidRPr="00426CD8">
        <w:rPr>
          <w:rStyle w:val="FootnoteReference"/>
          <w:rFonts w:asciiTheme="minorHAnsi" w:hAnsiTheme="minorHAnsi" w:cstheme="minorHAnsi"/>
          <w:i/>
        </w:rPr>
        <w:footnoteReference w:id="8"/>
      </w:r>
      <w:r w:rsidRPr="00426CD8">
        <w:rPr>
          <w:rFonts w:asciiTheme="minorHAnsi" w:hAnsiTheme="minorHAnsi" w:cstheme="minorHAnsi"/>
          <w:i/>
        </w:rPr>
        <w:t xml:space="preserve"> </w:t>
      </w:r>
    </w:p>
    <w:p w14:paraId="718603B4" w14:textId="3D490042" w:rsidR="007C1229" w:rsidRDefault="007C1229" w:rsidP="007C1229">
      <w:pPr>
        <w:ind w:left="720" w:right="1134"/>
        <w:jc w:val="both"/>
        <w:rPr>
          <w:rFonts w:asciiTheme="minorHAnsi" w:hAnsiTheme="minorHAnsi" w:cstheme="minorHAnsi"/>
          <w:i/>
          <w:sz w:val="20"/>
          <w:szCs w:val="20"/>
        </w:rPr>
      </w:pPr>
    </w:p>
    <w:p w14:paraId="349BC529" w14:textId="56E77FEC" w:rsidR="007C1229" w:rsidRDefault="007C1229" w:rsidP="007C1229">
      <w:pPr>
        <w:ind w:left="720" w:right="1134"/>
        <w:jc w:val="both"/>
        <w:rPr>
          <w:rFonts w:asciiTheme="minorHAnsi" w:hAnsiTheme="minorHAnsi" w:cstheme="minorHAnsi"/>
          <w:i/>
          <w:sz w:val="20"/>
          <w:szCs w:val="20"/>
        </w:rPr>
      </w:pPr>
    </w:p>
    <w:p w14:paraId="0A236C43" w14:textId="0BFCEC8F" w:rsidR="007C1229" w:rsidRDefault="007C1229" w:rsidP="007C1229">
      <w:pPr>
        <w:ind w:left="720" w:right="1134"/>
        <w:jc w:val="both"/>
        <w:rPr>
          <w:rFonts w:asciiTheme="minorHAnsi" w:hAnsiTheme="minorHAnsi" w:cstheme="minorHAnsi"/>
          <w:i/>
          <w:sz w:val="20"/>
          <w:szCs w:val="20"/>
        </w:rPr>
      </w:pPr>
    </w:p>
    <w:p w14:paraId="010BCF7E" w14:textId="3D23C853" w:rsidR="007C1229" w:rsidRDefault="007C1229" w:rsidP="007C1229">
      <w:pPr>
        <w:ind w:left="720" w:right="1134"/>
        <w:jc w:val="both"/>
        <w:rPr>
          <w:rFonts w:asciiTheme="minorHAnsi" w:hAnsiTheme="minorHAnsi" w:cstheme="minorHAnsi"/>
          <w:i/>
          <w:sz w:val="20"/>
          <w:szCs w:val="20"/>
        </w:rPr>
      </w:pPr>
    </w:p>
    <w:p w14:paraId="69737622" w14:textId="341B6AF5" w:rsidR="00BD0380" w:rsidRDefault="00BD0380" w:rsidP="00426CD8">
      <w:pPr>
        <w:spacing w:line="360" w:lineRule="auto"/>
        <w:ind w:right="1134"/>
        <w:jc w:val="both"/>
        <w:rPr>
          <w:rFonts w:asciiTheme="minorHAnsi" w:hAnsiTheme="minorHAnsi" w:cstheme="minorHAnsi"/>
          <w:i/>
          <w:sz w:val="20"/>
          <w:szCs w:val="20"/>
        </w:rPr>
      </w:pPr>
    </w:p>
    <w:p w14:paraId="1AE306C8" w14:textId="77777777" w:rsidR="00426CD8" w:rsidRPr="00AF4041" w:rsidRDefault="00426CD8" w:rsidP="00426CD8">
      <w:pPr>
        <w:spacing w:line="360" w:lineRule="auto"/>
        <w:ind w:right="1134"/>
        <w:jc w:val="both"/>
        <w:rPr>
          <w:rFonts w:asciiTheme="minorHAnsi" w:hAnsiTheme="minorHAnsi" w:cstheme="minorHAnsi"/>
          <w:i/>
        </w:rPr>
      </w:pPr>
    </w:p>
    <w:p w14:paraId="3E2A8DB2" w14:textId="27297B04" w:rsidR="006D4A5A" w:rsidRDefault="007C1229" w:rsidP="006D4A5A">
      <w:pPr>
        <w:spacing w:line="360" w:lineRule="auto"/>
        <w:jc w:val="center"/>
        <w:rPr>
          <w:rFonts w:asciiTheme="minorHAnsi" w:hAnsiTheme="minorHAnsi" w:cstheme="minorHAnsi"/>
        </w:rPr>
      </w:pPr>
      <w:r>
        <w:rPr>
          <w:rFonts w:asciiTheme="minorHAnsi" w:hAnsiTheme="minorHAnsi" w:cstheme="minorHAnsi"/>
        </w:rPr>
        <w:t>4</w:t>
      </w:r>
      <w:r w:rsidR="006D4A5A">
        <w:rPr>
          <w:rFonts w:asciiTheme="minorHAnsi" w:hAnsiTheme="minorHAnsi" w:cstheme="minorHAnsi"/>
        </w:rPr>
        <w:t>.</w:t>
      </w:r>
    </w:p>
    <w:p w14:paraId="432F3D0C" w14:textId="77777777" w:rsidR="006D4A5A" w:rsidRDefault="006D4A5A" w:rsidP="003A3379">
      <w:pPr>
        <w:spacing w:line="360" w:lineRule="auto"/>
        <w:jc w:val="both"/>
        <w:rPr>
          <w:rFonts w:asciiTheme="minorHAnsi" w:hAnsiTheme="minorHAnsi" w:cstheme="minorHAnsi"/>
        </w:rPr>
      </w:pPr>
    </w:p>
    <w:p w14:paraId="37EF2B00" w14:textId="018AC188" w:rsidR="003A4A62" w:rsidRDefault="006C44D0" w:rsidP="003A3379">
      <w:pPr>
        <w:spacing w:line="360" w:lineRule="auto"/>
        <w:jc w:val="both"/>
        <w:rPr>
          <w:rFonts w:asciiTheme="minorHAnsi" w:hAnsiTheme="minorHAnsi" w:cstheme="minorHAnsi"/>
        </w:rPr>
      </w:pPr>
      <w:proofErr w:type="spellStart"/>
      <w:r>
        <w:rPr>
          <w:rFonts w:asciiTheme="minorHAnsi" w:hAnsiTheme="minorHAnsi" w:cstheme="minorHAnsi"/>
        </w:rPr>
        <w:t>Vitry’s</w:t>
      </w:r>
      <w:proofErr w:type="spellEnd"/>
      <w:r>
        <w:rPr>
          <w:rFonts w:asciiTheme="minorHAnsi" w:hAnsiTheme="minorHAnsi" w:cstheme="minorHAnsi"/>
        </w:rPr>
        <w:t xml:space="preserve"> </w:t>
      </w:r>
      <w:r w:rsidR="009E05D2">
        <w:rPr>
          <w:rFonts w:asciiTheme="minorHAnsi" w:hAnsiTheme="minorHAnsi" w:cstheme="minorHAnsi"/>
        </w:rPr>
        <w:t>‘</w:t>
      </w:r>
      <w:proofErr w:type="spellStart"/>
      <w:r w:rsidR="006B5272" w:rsidRPr="00F71A2D">
        <w:rPr>
          <w:rFonts w:asciiTheme="minorHAnsi" w:hAnsiTheme="minorHAnsi" w:cstheme="minorHAnsi"/>
          <w:i/>
        </w:rPr>
        <w:t>Historia</w:t>
      </w:r>
      <w:proofErr w:type="spellEnd"/>
      <w:r w:rsidR="006B5272" w:rsidRPr="00F71A2D">
        <w:rPr>
          <w:rFonts w:asciiTheme="minorHAnsi" w:hAnsiTheme="minorHAnsi" w:cstheme="minorHAnsi"/>
          <w:i/>
        </w:rPr>
        <w:t xml:space="preserve"> </w:t>
      </w:r>
      <w:proofErr w:type="spellStart"/>
      <w:r w:rsidR="006B5272" w:rsidRPr="00F71A2D">
        <w:rPr>
          <w:rFonts w:asciiTheme="minorHAnsi" w:hAnsiTheme="minorHAnsi" w:cstheme="minorHAnsi"/>
          <w:i/>
        </w:rPr>
        <w:t>occidentalis</w:t>
      </w:r>
      <w:proofErr w:type="spellEnd"/>
      <w:r w:rsidR="009E05D2">
        <w:rPr>
          <w:rFonts w:asciiTheme="minorHAnsi" w:hAnsiTheme="minorHAnsi" w:cstheme="minorHAnsi"/>
          <w:i/>
        </w:rPr>
        <w:t>’</w:t>
      </w:r>
      <w:r w:rsidR="0070339E">
        <w:rPr>
          <w:rFonts w:asciiTheme="minorHAnsi" w:hAnsiTheme="minorHAnsi" w:cstheme="minorHAnsi"/>
        </w:rPr>
        <w:t xml:space="preserve"> presents Francis’</w:t>
      </w:r>
      <w:r w:rsidR="006B5272" w:rsidRPr="00F71A2D">
        <w:rPr>
          <w:rFonts w:asciiTheme="minorHAnsi" w:hAnsiTheme="minorHAnsi" w:cstheme="minorHAnsi"/>
        </w:rPr>
        <w:t xml:space="preserve"> preaching as </w:t>
      </w:r>
      <w:r w:rsidR="00941124">
        <w:rPr>
          <w:rFonts w:asciiTheme="minorHAnsi" w:hAnsiTheme="minorHAnsi" w:cstheme="minorHAnsi"/>
        </w:rPr>
        <w:t>“</w:t>
      </w:r>
      <w:r w:rsidR="006B5272" w:rsidRPr="00F71A2D">
        <w:rPr>
          <w:rFonts w:asciiTheme="minorHAnsi" w:hAnsiTheme="minorHAnsi" w:cstheme="minorHAnsi"/>
        </w:rPr>
        <w:t>ex</w:t>
      </w:r>
      <w:r w:rsidR="00941124">
        <w:rPr>
          <w:rFonts w:asciiTheme="minorHAnsi" w:hAnsiTheme="minorHAnsi" w:cstheme="minorHAnsi"/>
        </w:rPr>
        <w:t>emplary and while the</w:t>
      </w:r>
      <w:r w:rsidR="0070339E">
        <w:rPr>
          <w:rFonts w:asciiTheme="minorHAnsi" w:hAnsiTheme="minorHAnsi" w:cstheme="minorHAnsi"/>
        </w:rPr>
        <w:t xml:space="preserve">  C</w:t>
      </w:r>
      <w:r w:rsidR="006B5272" w:rsidRPr="00F71A2D">
        <w:rPr>
          <w:rFonts w:asciiTheme="minorHAnsi" w:hAnsiTheme="minorHAnsi" w:cstheme="minorHAnsi"/>
        </w:rPr>
        <w:t>rusaders’ arms were able to accomplish nothing, the preac</w:t>
      </w:r>
      <w:r w:rsidR="00CE3E24">
        <w:rPr>
          <w:rFonts w:asciiTheme="minorHAnsi" w:hAnsiTheme="minorHAnsi" w:cstheme="minorHAnsi"/>
        </w:rPr>
        <w:t>hing and apostolic life of the F</w:t>
      </w:r>
      <w:r w:rsidR="006B5272" w:rsidRPr="00F71A2D">
        <w:rPr>
          <w:rFonts w:asciiTheme="minorHAnsi" w:hAnsiTheme="minorHAnsi" w:cstheme="minorHAnsi"/>
        </w:rPr>
        <w:t>riars</w:t>
      </w:r>
      <w:r w:rsidR="00CE3E24">
        <w:rPr>
          <w:rFonts w:asciiTheme="minorHAnsi" w:hAnsiTheme="minorHAnsi" w:cstheme="minorHAnsi"/>
        </w:rPr>
        <w:t xml:space="preserve"> M</w:t>
      </w:r>
      <w:r w:rsidR="00213647">
        <w:rPr>
          <w:rFonts w:asciiTheme="minorHAnsi" w:hAnsiTheme="minorHAnsi" w:cstheme="minorHAnsi"/>
        </w:rPr>
        <w:t>inor offered fresh hope”</w:t>
      </w:r>
      <w:r w:rsidR="00B123A5">
        <w:rPr>
          <w:rFonts w:asciiTheme="minorHAnsi" w:hAnsiTheme="minorHAnsi" w:cstheme="minorHAnsi"/>
        </w:rPr>
        <w:t>.</w:t>
      </w:r>
      <w:r w:rsidR="00941124" w:rsidRPr="00941124">
        <w:rPr>
          <w:rStyle w:val="FootnoteReference"/>
          <w:rFonts w:asciiTheme="minorHAnsi" w:hAnsiTheme="minorHAnsi" w:cstheme="minorHAnsi"/>
        </w:rPr>
        <w:t xml:space="preserve"> </w:t>
      </w:r>
      <w:r w:rsidR="00941124" w:rsidRPr="00F71A2D">
        <w:rPr>
          <w:rStyle w:val="FootnoteReference"/>
          <w:rFonts w:asciiTheme="minorHAnsi" w:hAnsiTheme="minorHAnsi" w:cstheme="minorHAnsi"/>
        </w:rPr>
        <w:footnoteReference w:id="9"/>
      </w:r>
      <w:r w:rsidR="00941124" w:rsidRPr="00F71A2D">
        <w:rPr>
          <w:rFonts w:asciiTheme="minorHAnsi" w:hAnsiTheme="minorHAnsi" w:cstheme="minorHAnsi"/>
        </w:rPr>
        <w:t xml:space="preserve"> </w:t>
      </w:r>
      <w:r w:rsidR="00112CC8">
        <w:rPr>
          <w:rFonts w:asciiTheme="minorHAnsi" w:hAnsiTheme="minorHAnsi" w:cstheme="minorHAnsi"/>
        </w:rPr>
        <w:t xml:space="preserve">  </w:t>
      </w:r>
      <w:r w:rsidR="00B123A5">
        <w:rPr>
          <w:rFonts w:asciiTheme="minorHAnsi" w:hAnsiTheme="minorHAnsi" w:cstheme="minorHAnsi"/>
        </w:rPr>
        <w:t>T</w:t>
      </w:r>
      <w:r w:rsidR="006B5272" w:rsidRPr="00F71A2D">
        <w:rPr>
          <w:rFonts w:asciiTheme="minorHAnsi" w:hAnsiTheme="minorHAnsi" w:cstheme="minorHAnsi"/>
        </w:rPr>
        <w:t xml:space="preserve">he Franciscan </w:t>
      </w:r>
      <w:r w:rsidR="00941124">
        <w:rPr>
          <w:rFonts w:asciiTheme="minorHAnsi" w:hAnsiTheme="minorHAnsi" w:cstheme="minorHAnsi"/>
        </w:rPr>
        <w:t>order continued to grow rapidly</w:t>
      </w:r>
      <w:r w:rsidR="003A3379">
        <w:rPr>
          <w:rFonts w:asciiTheme="minorHAnsi" w:hAnsiTheme="minorHAnsi" w:cstheme="minorHAnsi"/>
        </w:rPr>
        <w:t xml:space="preserve"> with many defecting from </w:t>
      </w:r>
      <w:r w:rsidR="009E05D2">
        <w:rPr>
          <w:rFonts w:asciiTheme="minorHAnsi" w:hAnsiTheme="minorHAnsi" w:cstheme="minorHAnsi"/>
        </w:rPr>
        <w:t xml:space="preserve">de </w:t>
      </w:r>
      <w:proofErr w:type="spellStart"/>
      <w:r w:rsidR="003A3379">
        <w:rPr>
          <w:rFonts w:asciiTheme="minorHAnsi" w:hAnsiTheme="minorHAnsi" w:cstheme="minorHAnsi"/>
        </w:rPr>
        <w:t>Vitry’s</w:t>
      </w:r>
      <w:proofErr w:type="spellEnd"/>
      <w:r w:rsidR="003A3379">
        <w:rPr>
          <w:rFonts w:asciiTheme="minorHAnsi" w:hAnsiTheme="minorHAnsi" w:cstheme="minorHAnsi"/>
        </w:rPr>
        <w:t xml:space="preserve"> church to the Order of Friars Minor</w:t>
      </w:r>
      <w:r w:rsidR="00B123A5">
        <w:rPr>
          <w:rFonts w:asciiTheme="minorHAnsi" w:hAnsiTheme="minorHAnsi" w:cstheme="minorHAnsi"/>
        </w:rPr>
        <w:t>,</w:t>
      </w:r>
      <w:r w:rsidR="009E05D2">
        <w:rPr>
          <w:rFonts w:asciiTheme="minorHAnsi" w:hAnsiTheme="minorHAnsi" w:cstheme="minorHAnsi"/>
        </w:rPr>
        <w:t xml:space="preserve">  </w:t>
      </w:r>
      <w:r w:rsidR="00B123A5">
        <w:rPr>
          <w:rFonts w:asciiTheme="minorHAnsi" w:hAnsiTheme="minorHAnsi" w:cstheme="minorHAnsi"/>
        </w:rPr>
        <w:t>n</w:t>
      </w:r>
      <w:r w:rsidR="003A3379">
        <w:rPr>
          <w:rFonts w:asciiTheme="minorHAnsi" w:hAnsiTheme="minorHAnsi" w:cstheme="minorHAnsi"/>
        </w:rPr>
        <w:t xml:space="preserve">evertheless, </w:t>
      </w:r>
      <w:r w:rsidR="009E05D2">
        <w:rPr>
          <w:rFonts w:asciiTheme="minorHAnsi" w:hAnsiTheme="minorHAnsi" w:cstheme="minorHAnsi"/>
        </w:rPr>
        <w:t>he</w:t>
      </w:r>
      <w:r w:rsidR="0044149E">
        <w:rPr>
          <w:rFonts w:asciiTheme="minorHAnsi" w:hAnsiTheme="minorHAnsi" w:cstheme="minorHAnsi"/>
        </w:rPr>
        <w:t xml:space="preserve"> praised the Franciscan</w:t>
      </w:r>
      <w:r w:rsidR="003A3379">
        <w:rPr>
          <w:rFonts w:asciiTheme="minorHAnsi" w:hAnsiTheme="minorHAnsi" w:cstheme="minorHAnsi"/>
        </w:rPr>
        <w:t>s</w:t>
      </w:r>
      <w:r w:rsidR="009E05D2">
        <w:rPr>
          <w:rFonts w:asciiTheme="minorHAnsi" w:hAnsiTheme="minorHAnsi" w:cstheme="minorHAnsi"/>
        </w:rPr>
        <w:t xml:space="preserve">, referring to them as </w:t>
      </w:r>
      <w:r w:rsidR="0044149E">
        <w:rPr>
          <w:rFonts w:asciiTheme="minorHAnsi" w:hAnsiTheme="minorHAnsi" w:cstheme="minorHAnsi"/>
        </w:rPr>
        <w:t>the  “‘salt of the earth</w:t>
      </w:r>
      <w:r w:rsidR="00CE3E24">
        <w:rPr>
          <w:rFonts w:asciiTheme="minorHAnsi" w:hAnsiTheme="minorHAnsi" w:cstheme="minorHAnsi"/>
        </w:rPr>
        <w:t>’</w:t>
      </w:r>
      <w:r w:rsidR="0044149E">
        <w:rPr>
          <w:rFonts w:asciiTheme="minorHAnsi" w:hAnsiTheme="minorHAnsi" w:cstheme="minorHAnsi"/>
        </w:rPr>
        <w:t xml:space="preserve">, ‘light of the world’, ‘valiant knights of Christ’ and </w:t>
      </w:r>
      <w:r>
        <w:rPr>
          <w:rFonts w:asciiTheme="minorHAnsi" w:hAnsiTheme="minorHAnsi" w:cstheme="minorHAnsi"/>
        </w:rPr>
        <w:t>‘</w:t>
      </w:r>
      <w:r w:rsidR="0044149E">
        <w:rPr>
          <w:rFonts w:asciiTheme="minorHAnsi" w:hAnsiTheme="minorHAnsi" w:cstheme="minorHAnsi"/>
        </w:rPr>
        <w:t>who lead a religious life which should be imitated</w:t>
      </w:r>
      <w:r>
        <w:rPr>
          <w:rFonts w:asciiTheme="minorHAnsi" w:hAnsiTheme="minorHAnsi" w:cstheme="minorHAnsi"/>
        </w:rPr>
        <w:t>’</w:t>
      </w:r>
      <w:r w:rsidR="009E05D2">
        <w:rPr>
          <w:rFonts w:asciiTheme="minorHAnsi" w:hAnsiTheme="minorHAnsi" w:cstheme="minorHAnsi"/>
        </w:rPr>
        <w:t>.</w:t>
      </w:r>
      <w:r w:rsidR="0044149E">
        <w:rPr>
          <w:rFonts w:asciiTheme="minorHAnsi" w:hAnsiTheme="minorHAnsi" w:cstheme="minorHAnsi"/>
        </w:rPr>
        <w:t>”</w:t>
      </w:r>
      <w:r w:rsidR="0044149E">
        <w:rPr>
          <w:rStyle w:val="FootnoteReference"/>
          <w:rFonts w:asciiTheme="minorHAnsi" w:hAnsiTheme="minorHAnsi" w:cstheme="minorHAnsi"/>
        </w:rPr>
        <w:footnoteReference w:id="10"/>
      </w:r>
      <w:r w:rsidR="0044149E">
        <w:rPr>
          <w:rFonts w:asciiTheme="minorHAnsi" w:hAnsiTheme="minorHAnsi" w:cstheme="minorHAnsi"/>
        </w:rPr>
        <w:t xml:space="preserve">  </w:t>
      </w:r>
      <w:r w:rsidR="006E645D">
        <w:rPr>
          <w:rFonts w:asciiTheme="minorHAnsi" w:hAnsiTheme="minorHAnsi" w:cstheme="minorHAnsi"/>
        </w:rPr>
        <w:t xml:space="preserve">  </w:t>
      </w:r>
      <w:r w:rsidR="0044149E">
        <w:rPr>
          <w:rFonts w:asciiTheme="minorHAnsi" w:hAnsiTheme="minorHAnsi" w:cstheme="minorHAnsi"/>
        </w:rPr>
        <w:t xml:space="preserve">At the time </w:t>
      </w:r>
      <w:r w:rsidR="009E05D2">
        <w:rPr>
          <w:rFonts w:asciiTheme="minorHAnsi" w:hAnsiTheme="minorHAnsi" w:cstheme="minorHAnsi"/>
        </w:rPr>
        <w:t xml:space="preserve">de </w:t>
      </w:r>
      <w:proofErr w:type="spellStart"/>
      <w:r w:rsidR="0044149E">
        <w:rPr>
          <w:rFonts w:asciiTheme="minorHAnsi" w:hAnsiTheme="minorHAnsi" w:cstheme="minorHAnsi"/>
        </w:rPr>
        <w:t>Vitry</w:t>
      </w:r>
      <w:proofErr w:type="spellEnd"/>
      <w:r w:rsidR="0044149E">
        <w:rPr>
          <w:rFonts w:asciiTheme="minorHAnsi" w:hAnsiTheme="minorHAnsi" w:cstheme="minorHAnsi"/>
        </w:rPr>
        <w:t xml:space="preserve"> had finished his writings in 1225 </w:t>
      </w:r>
      <w:r w:rsidR="00B123A5">
        <w:rPr>
          <w:rFonts w:asciiTheme="minorHAnsi" w:hAnsiTheme="minorHAnsi" w:cstheme="minorHAnsi"/>
        </w:rPr>
        <w:t>the crusade had ended in a deba</w:t>
      </w:r>
      <w:r w:rsidR="0044149E">
        <w:rPr>
          <w:rFonts w:asciiTheme="minorHAnsi" w:hAnsiTheme="minorHAnsi" w:cstheme="minorHAnsi"/>
        </w:rPr>
        <w:t>cle but th</w:t>
      </w:r>
      <w:r w:rsidR="00080000">
        <w:rPr>
          <w:rFonts w:asciiTheme="minorHAnsi" w:hAnsiTheme="minorHAnsi" w:cstheme="minorHAnsi"/>
        </w:rPr>
        <w:t>e Franciscan Friars M</w:t>
      </w:r>
      <w:r w:rsidR="0044149E">
        <w:rPr>
          <w:rFonts w:asciiTheme="minorHAnsi" w:hAnsiTheme="minorHAnsi" w:cstheme="minorHAnsi"/>
        </w:rPr>
        <w:t xml:space="preserve">inor </w:t>
      </w:r>
      <w:r w:rsidR="003A3379">
        <w:rPr>
          <w:rFonts w:asciiTheme="minorHAnsi" w:hAnsiTheme="minorHAnsi" w:cstheme="minorHAnsi"/>
        </w:rPr>
        <w:t>continued in popularity and therefore,</w:t>
      </w:r>
      <w:r w:rsidR="00EF2B23">
        <w:rPr>
          <w:rFonts w:asciiTheme="minorHAnsi" w:hAnsiTheme="minorHAnsi" w:cstheme="minorHAnsi"/>
        </w:rPr>
        <w:t xml:space="preserve"> </w:t>
      </w:r>
      <w:r w:rsidR="009E05D2">
        <w:rPr>
          <w:rFonts w:asciiTheme="minorHAnsi" w:hAnsiTheme="minorHAnsi" w:cstheme="minorHAnsi"/>
        </w:rPr>
        <w:t>he</w:t>
      </w:r>
      <w:r w:rsidR="00CE3E24">
        <w:rPr>
          <w:rFonts w:asciiTheme="minorHAnsi" w:hAnsiTheme="minorHAnsi" w:cstheme="minorHAnsi"/>
        </w:rPr>
        <w:t xml:space="preserve"> </w:t>
      </w:r>
      <w:r w:rsidR="0070339E">
        <w:rPr>
          <w:rFonts w:asciiTheme="minorHAnsi" w:hAnsiTheme="minorHAnsi" w:cstheme="minorHAnsi"/>
        </w:rPr>
        <w:t>found it favourable</w:t>
      </w:r>
      <w:r w:rsidR="0044149E">
        <w:rPr>
          <w:rFonts w:asciiTheme="minorHAnsi" w:hAnsiTheme="minorHAnsi" w:cstheme="minorHAnsi"/>
        </w:rPr>
        <w:t xml:space="preserve"> to document his encounter with Francis in Egypt.</w:t>
      </w:r>
      <w:r w:rsidR="0044149E">
        <w:rPr>
          <w:rStyle w:val="FootnoteReference"/>
          <w:rFonts w:asciiTheme="minorHAnsi" w:hAnsiTheme="minorHAnsi" w:cstheme="minorHAnsi"/>
        </w:rPr>
        <w:footnoteReference w:id="11"/>
      </w:r>
      <w:r w:rsidR="003A3379">
        <w:rPr>
          <w:rFonts w:asciiTheme="minorHAnsi" w:hAnsiTheme="minorHAnsi" w:cstheme="minorHAnsi"/>
        </w:rPr>
        <w:t xml:space="preserve"> </w:t>
      </w:r>
      <w:r w:rsidR="00AF4041">
        <w:rPr>
          <w:rFonts w:asciiTheme="minorHAnsi" w:hAnsiTheme="minorHAnsi" w:cstheme="minorHAnsi"/>
        </w:rPr>
        <w:t xml:space="preserve">  </w:t>
      </w:r>
      <w:r w:rsidR="003A3379">
        <w:rPr>
          <w:rFonts w:asciiTheme="minorHAnsi" w:hAnsiTheme="minorHAnsi" w:cstheme="minorHAnsi"/>
        </w:rPr>
        <w:t>His</w:t>
      </w:r>
      <w:r w:rsidR="006B5272" w:rsidRPr="00F71A2D">
        <w:rPr>
          <w:rFonts w:asciiTheme="minorHAnsi" w:hAnsiTheme="minorHAnsi" w:cstheme="minorHAnsi"/>
        </w:rPr>
        <w:t xml:space="preserve"> account of the meeting between Francis and the Sult</w:t>
      </w:r>
      <w:r w:rsidR="00080000">
        <w:rPr>
          <w:rFonts w:asciiTheme="minorHAnsi" w:hAnsiTheme="minorHAnsi" w:cstheme="minorHAnsi"/>
        </w:rPr>
        <w:t xml:space="preserve">an is corroborated by </w:t>
      </w:r>
      <w:r w:rsidR="006B5272" w:rsidRPr="00F71A2D">
        <w:rPr>
          <w:rFonts w:asciiTheme="minorHAnsi" w:hAnsiTheme="minorHAnsi" w:cstheme="minorHAnsi"/>
        </w:rPr>
        <w:t>other chronicle</w:t>
      </w:r>
      <w:r w:rsidR="00080000">
        <w:rPr>
          <w:rFonts w:asciiTheme="minorHAnsi" w:hAnsiTheme="minorHAnsi" w:cstheme="minorHAnsi"/>
        </w:rPr>
        <w:t>s</w:t>
      </w:r>
      <w:r w:rsidR="006B5272" w:rsidRPr="00F71A2D">
        <w:rPr>
          <w:rFonts w:asciiTheme="minorHAnsi" w:hAnsiTheme="minorHAnsi" w:cstheme="minorHAnsi"/>
        </w:rPr>
        <w:t xml:space="preserve"> from the same period which </w:t>
      </w:r>
      <w:r w:rsidR="00CC6868">
        <w:rPr>
          <w:rFonts w:asciiTheme="minorHAnsi" w:hAnsiTheme="minorHAnsi" w:cstheme="minorHAnsi"/>
        </w:rPr>
        <w:t xml:space="preserve"> w</w:t>
      </w:r>
      <w:r w:rsidR="00080000">
        <w:rPr>
          <w:rFonts w:asciiTheme="minorHAnsi" w:hAnsiTheme="minorHAnsi" w:cstheme="minorHAnsi"/>
        </w:rPr>
        <w:t>ere</w:t>
      </w:r>
      <w:r w:rsidR="00CC6868">
        <w:rPr>
          <w:rFonts w:asciiTheme="minorHAnsi" w:hAnsiTheme="minorHAnsi" w:cstheme="minorHAnsi"/>
        </w:rPr>
        <w:t xml:space="preserve"> written by those who were at Damietta in August 1219</w:t>
      </w:r>
      <w:r w:rsidR="0070339E">
        <w:rPr>
          <w:rFonts w:asciiTheme="minorHAnsi" w:hAnsiTheme="minorHAnsi" w:cstheme="minorHAnsi"/>
        </w:rPr>
        <w:t xml:space="preserve">, however, </w:t>
      </w:r>
      <w:r w:rsidR="00CE3E24">
        <w:rPr>
          <w:rFonts w:asciiTheme="minorHAnsi" w:hAnsiTheme="minorHAnsi" w:cstheme="minorHAnsi"/>
        </w:rPr>
        <w:t xml:space="preserve">some of </w:t>
      </w:r>
      <w:r w:rsidR="003A3379">
        <w:rPr>
          <w:rFonts w:asciiTheme="minorHAnsi" w:hAnsiTheme="minorHAnsi" w:cstheme="minorHAnsi"/>
        </w:rPr>
        <w:t xml:space="preserve">the authors have </w:t>
      </w:r>
      <w:r w:rsidR="006B5272" w:rsidRPr="00F71A2D">
        <w:rPr>
          <w:rFonts w:asciiTheme="minorHAnsi" w:hAnsiTheme="minorHAnsi" w:cstheme="minorHAnsi"/>
        </w:rPr>
        <w:t>remained</w:t>
      </w:r>
      <w:r w:rsidR="00F71A2D">
        <w:rPr>
          <w:rFonts w:asciiTheme="minorHAnsi" w:hAnsiTheme="minorHAnsi" w:cstheme="minorHAnsi"/>
        </w:rPr>
        <w:t xml:space="preserve"> anony</w:t>
      </w:r>
      <w:r w:rsidR="006B5272" w:rsidRPr="00F71A2D">
        <w:rPr>
          <w:rFonts w:asciiTheme="minorHAnsi" w:hAnsiTheme="minorHAnsi" w:cstheme="minorHAnsi"/>
        </w:rPr>
        <w:t>mous.</w:t>
      </w:r>
    </w:p>
    <w:p w14:paraId="1F4E5B75" w14:textId="77777777" w:rsidR="003A3379" w:rsidRPr="003A3379" w:rsidRDefault="003A3379" w:rsidP="003A3379">
      <w:pPr>
        <w:spacing w:line="360" w:lineRule="auto"/>
        <w:jc w:val="both"/>
        <w:rPr>
          <w:rFonts w:asciiTheme="minorHAnsi" w:hAnsiTheme="minorHAnsi" w:cstheme="minorHAnsi"/>
        </w:rPr>
      </w:pPr>
    </w:p>
    <w:p w14:paraId="7A922400" w14:textId="5115D05F" w:rsidR="002D3C1D" w:rsidRDefault="002D3C1D" w:rsidP="00F71A2D">
      <w:pPr>
        <w:spacing w:line="360" w:lineRule="auto"/>
        <w:rPr>
          <w:rFonts w:asciiTheme="minorHAnsi" w:hAnsiTheme="minorHAnsi" w:cstheme="minorHAnsi"/>
          <w:b/>
        </w:rPr>
      </w:pPr>
      <w:r w:rsidRPr="00213647">
        <w:rPr>
          <w:rFonts w:asciiTheme="minorHAnsi" w:hAnsiTheme="minorHAnsi" w:cstheme="minorHAnsi"/>
          <w:b/>
        </w:rPr>
        <w:t xml:space="preserve">The Chronicle of the </w:t>
      </w:r>
      <w:r w:rsidR="003A3379">
        <w:rPr>
          <w:rFonts w:asciiTheme="minorHAnsi" w:hAnsiTheme="minorHAnsi" w:cstheme="minorHAnsi"/>
          <w:b/>
        </w:rPr>
        <w:t>‘</w:t>
      </w:r>
      <w:r w:rsidRPr="00213647">
        <w:rPr>
          <w:rFonts w:asciiTheme="minorHAnsi" w:hAnsiTheme="minorHAnsi" w:cstheme="minorHAnsi"/>
          <w:b/>
        </w:rPr>
        <w:t>Two Clerics</w:t>
      </w:r>
      <w:r w:rsidR="003A3379">
        <w:rPr>
          <w:rFonts w:asciiTheme="minorHAnsi" w:hAnsiTheme="minorHAnsi" w:cstheme="minorHAnsi"/>
          <w:b/>
        </w:rPr>
        <w:t>’</w:t>
      </w:r>
    </w:p>
    <w:p w14:paraId="33B635E6" w14:textId="4063A483" w:rsidR="006D4A5A" w:rsidRPr="006D4A5A" w:rsidRDefault="00080000" w:rsidP="00213647">
      <w:pPr>
        <w:spacing w:line="360" w:lineRule="auto"/>
        <w:jc w:val="both"/>
        <w:rPr>
          <w:rFonts w:asciiTheme="minorHAnsi" w:hAnsiTheme="minorHAnsi" w:cstheme="minorHAnsi"/>
        </w:rPr>
      </w:pPr>
      <w:r>
        <w:rPr>
          <w:rFonts w:asciiTheme="minorHAnsi" w:hAnsiTheme="minorHAnsi" w:cstheme="minorHAnsi"/>
        </w:rPr>
        <w:t>An anonymous C</w:t>
      </w:r>
      <w:r w:rsidR="00F716AD" w:rsidRPr="00213647">
        <w:rPr>
          <w:rFonts w:asciiTheme="minorHAnsi" w:hAnsiTheme="minorHAnsi" w:cstheme="minorHAnsi"/>
        </w:rPr>
        <w:t xml:space="preserve">hronicler </w:t>
      </w:r>
      <w:r w:rsidR="00F80192">
        <w:rPr>
          <w:rFonts w:asciiTheme="minorHAnsi" w:hAnsiTheme="minorHAnsi" w:cstheme="minorHAnsi"/>
        </w:rPr>
        <w:t xml:space="preserve">was </w:t>
      </w:r>
      <w:r w:rsidR="003A4A62">
        <w:rPr>
          <w:rFonts w:asciiTheme="minorHAnsi" w:hAnsiTheme="minorHAnsi" w:cstheme="minorHAnsi"/>
        </w:rPr>
        <w:t xml:space="preserve">purported to be </w:t>
      </w:r>
      <w:r w:rsidR="00CE3E24">
        <w:rPr>
          <w:rFonts w:asciiTheme="minorHAnsi" w:hAnsiTheme="minorHAnsi" w:cstheme="minorHAnsi"/>
        </w:rPr>
        <w:t>present in the C</w:t>
      </w:r>
      <w:r w:rsidR="00F716AD" w:rsidRPr="00213647">
        <w:rPr>
          <w:rFonts w:asciiTheme="minorHAnsi" w:hAnsiTheme="minorHAnsi" w:cstheme="minorHAnsi"/>
        </w:rPr>
        <w:t xml:space="preserve">rusader camp </w:t>
      </w:r>
      <w:r w:rsidR="003A4A62">
        <w:rPr>
          <w:rFonts w:asciiTheme="minorHAnsi" w:hAnsiTheme="minorHAnsi" w:cstheme="minorHAnsi"/>
        </w:rPr>
        <w:t xml:space="preserve">at the same time </w:t>
      </w:r>
      <w:r w:rsidR="005E2B84">
        <w:rPr>
          <w:rFonts w:asciiTheme="minorHAnsi" w:hAnsiTheme="minorHAnsi" w:cstheme="minorHAnsi"/>
        </w:rPr>
        <w:t xml:space="preserve">as </w:t>
      </w:r>
      <w:r w:rsidR="003A4A62">
        <w:rPr>
          <w:rFonts w:asciiTheme="minorHAnsi" w:hAnsiTheme="minorHAnsi" w:cstheme="minorHAnsi"/>
        </w:rPr>
        <w:t xml:space="preserve">Francis </w:t>
      </w:r>
      <w:r w:rsidR="009E05D2">
        <w:rPr>
          <w:rFonts w:asciiTheme="minorHAnsi" w:hAnsiTheme="minorHAnsi" w:cstheme="minorHAnsi"/>
        </w:rPr>
        <w:t xml:space="preserve">and </w:t>
      </w:r>
      <w:r w:rsidR="00F716AD" w:rsidRPr="00213647">
        <w:rPr>
          <w:rFonts w:asciiTheme="minorHAnsi" w:hAnsiTheme="minorHAnsi" w:cstheme="minorHAnsi"/>
        </w:rPr>
        <w:t>recounted th</w:t>
      </w:r>
      <w:r w:rsidR="005E2B84">
        <w:rPr>
          <w:rFonts w:asciiTheme="minorHAnsi" w:hAnsiTheme="minorHAnsi" w:cstheme="minorHAnsi"/>
        </w:rPr>
        <w:t>e mission of ‘two clerics</w:t>
      </w:r>
      <w:r w:rsidR="00F716AD" w:rsidRPr="00213647">
        <w:rPr>
          <w:rFonts w:asciiTheme="minorHAnsi" w:hAnsiTheme="minorHAnsi" w:cstheme="minorHAnsi"/>
        </w:rPr>
        <w:t>’ to the Egyptian camp.</w:t>
      </w:r>
      <w:r w:rsidR="0034403A">
        <w:rPr>
          <w:rFonts w:asciiTheme="minorHAnsi" w:hAnsiTheme="minorHAnsi" w:cstheme="minorHAnsi"/>
        </w:rPr>
        <w:t xml:space="preserve">  </w:t>
      </w:r>
      <w:r w:rsidR="00F80192">
        <w:rPr>
          <w:rFonts w:asciiTheme="minorHAnsi" w:hAnsiTheme="minorHAnsi" w:cstheme="minorHAnsi"/>
        </w:rPr>
        <w:t>The clerics</w:t>
      </w:r>
      <w:r w:rsidR="003A4A62">
        <w:rPr>
          <w:rFonts w:asciiTheme="minorHAnsi" w:hAnsiTheme="minorHAnsi" w:cstheme="minorHAnsi"/>
        </w:rPr>
        <w:t xml:space="preserve"> had approached the Cardinal for his blessing </w:t>
      </w:r>
      <w:r w:rsidR="005E2B84">
        <w:rPr>
          <w:rFonts w:asciiTheme="minorHAnsi" w:hAnsiTheme="minorHAnsi" w:cstheme="minorHAnsi"/>
        </w:rPr>
        <w:t xml:space="preserve">to go </w:t>
      </w:r>
      <w:r w:rsidR="003A3379">
        <w:rPr>
          <w:rFonts w:asciiTheme="minorHAnsi" w:hAnsiTheme="minorHAnsi" w:cstheme="minorHAnsi"/>
        </w:rPr>
        <w:t xml:space="preserve">to Damietta </w:t>
      </w:r>
      <w:r w:rsidR="003A4A62">
        <w:rPr>
          <w:rFonts w:asciiTheme="minorHAnsi" w:hAnsiTheme="minorHAnsi" w:cstheme="minorHAnsi"/>
        </w:rPr>
        <w:t xml:space="preserve">but he was reluctant to give it as they would be in danger of being killed.  The Chronicler recounts how they begged the Cardinal and he </w:t>
      </w:r>
      <w:r>
        <w:rPr>
          <w:rFonts w:asciiTheme="minorHAnsi" w:hAnsiTheme="minorHAnsi" w:cstheme="minorHAnsi"/>
        </w:rPr>
        <w:t xml:space="preserve">eventually permitted </w:t>
      </w:r>
      <w:r w:rsidR="003A4A62">
        <w:rPr>
          <w:rFonts w:asciiTheme="minorHAnsi" w:hAnsiTheme="minorHAnsi" w:cstheme="minorHAnsi"/>
        </w:rPr>
        <w:t xml:space="preserve">them go </w:t>
      </w:r>
      <w:r>
        <w:rPr>
          <w:rFonts w:asciiTheme="minorHAnsi" w:hAnsiTheme="minorHAnsi" w:cstheme="minorHAnsi"/>
        </w:rPr>
        <w:t xml:space="preserve">but </w:t>
      </w:r>
      <w:r w:rsidR="003A4A62">
        <w:rPr>
          <w:rFonts w:asciiTheme="minorHAnsi" w:hAnsiTheme="minorHAnsi" w:cstheme="minorHAnsi"/>
        </w:rPr>
        <w:t xml:space="preserve">without his blessing. </w:t>
      </w:r>
      <w:r w:rsidR="006D4A5A">
        <w:rPr>
          <w:rFonts w:asciiTheme="minorHAnsi" w:hAnsiTheme="minorHAnsi" w:cstheme="minorHAnsi"/>
        </w:rPr>
        <w:t xml:space="preserve">  </w:t>
      </w:r>
      <w:proofErr w:type="spellStart"/>
      <w:r w:rsidR="003A4A62">
        <w:rPr>
          <w:rFonts w:asciiTheme="minorHAnsi" w:hAnsiTheme="minorHAnsi" w:cstheme="minorHAnsi"/>
        </w:rPr>
        <w:t>Tolan</w:t>
      </w:r>
      <w:proofErr w:type="spellEnd"/>
      <w:r w:rsidR="00A92384">
        <w:rPr>
          <w:rFonts w:asciiTheme="minorHAnsi" w:hAnsiTheme="minorHAnsi" w:cstheme="minorHAnsi"/>
        </w:rPr>
        <w:t xml:space="preserve"> (2009)</w:t>
      </w:r>
      <w:r w:rsidR="003A4A62">
        <w:rPr>
          <w:rFonts w:asciiTheme="minorHAnsi" w:hAnsiTheme="minorHAnsi" w:cstheme="minorHAnsi"/>
        </w:rPr>
        <w:t xml:space="preserve"> describes the</w:t>
      </w:r>
      <w:r w:rsidR="003A3379">
        <w:rPr>
          <w:rFonts w:asciiTheme="minorHAnsi" w:hAnsiTheme="minorHAnsi" w:cstheme="minorHAnsi"/>
        </w:rPr>
        <w:t xml:space="preserve"> Chronicler’s </w:t>
      </w:r>
      <w:r w:rsidR="003A4A62">
        <w:rPr>
          <w:rFonts w:asciiTheme="minorHAnsi" w:hAnsiTheme="minorHAnsi" w:cstheme="minorHAnsi"/>
        </w:rPr>
        <w:t xml:space="preserve"> account as </w:t>
      </w:r>
      <w:r>
        <w:rPr>
          <w:rFonts w:asciiTheme="minorHAnsi" w:hAnsiTheme="minorHAnsi" w:cstheme="minorHAnsi"/>
        </w:rPr>
        <w:t xml:space="preserve">being </w:t>
      </w:r>
      <w:r w:rsidR="003A4A62">
        <w:rPr>
          <w:rFonts w:asciiTheme="minorHAnsi" w:hAnsiTheme="minorHAnsi" w:cstheme="minorHAnsi"/>
        </w:rPr>
        <w:t xml:space="preserve">four times longer than </w:t>
      </w:r>
      <w:r w:rsidR="003A4A62" w:rsidRPr="00080000">
        <w:rPr>
          <w:rFonts w:asciiTheme="minorHAnsi" w:hAnsiTheme="minorHAnsi" w:cstheme="minorHAnsi"/>
          <w:color w:val="000000" w:themeColor="text1"/>
        </w:rPr>
        <w:t>Jacques d</w:t>
      </w:r>
      <w:r w:rsidRPr="00080000">
        <w:rPr>
          <w:rFonts w:asciiTheme="minorHAnsi" w:hAnsiTheme="minorHAnsi" w:cstheme="minorHAnsi"/>
          <w:color w:val="000000" w:themeColor="text1"/>
        </w:rPr>
        <w:t>e</w:t>
      </w:r>
      <w:r w:rsidR="003A4A62" w:rsidRPr="00080000">
        <w:rPr>
          <w:rFonts w:asciiTheme="minorHAnsi" w:hAnsiTheme="minorHAnsi" w:cstheme="minorHAnsi"/>
          <w:color w:val="000000" w:themeColor="text1"/>
        </w:rPr>
        <w:t xml:space="preserve"> </w:t>
      </w:r>
      <w:proofErr w:type="spellStart"/>
      <w:r w:rsidR="003A4A62" w:rsidRPr="00080000">
        <w:rPr>
          <w:rFonts w:asciiTheme="minorHAnsi" w:hAnsiTheme="minorHAnsi" w:cstheme="minorHAnsi"/>
          <w:color w:val="000000" w:themeColor="text1"/>
        </w:rPr>
        <w:t>Vitry’s</w:t>
      </w:r>
      <w:proofErr w:type="spellEnd"/>
      <w:r w:rsidR="003A4A62" w:rsidRPr="00080000">
        <w:rPr>
          <w:rFonts w:asciiTheme="minorHAnsi" w:hAnsiTheme="minorHAnsi" w:cstheme="minorHAnsi"/>
          <w:color w:val="000000" w:themeColor="text1"/>
        </w:rPr>
        <w:t xml:space="preserve"> </w:t>
      </w:r>
      <w:r w:rsidR="003A4A62">
        <w:rPr>
          <w:rFonts w:asciiTheme="minorHAnsi" w:hAnsiTheme="minorHAnsi" w:cstheme="minorHAnsi"/>
          <w:color w:val="000000" w:themeColor="text1"/>
        </w:rPr>
        <w:t xml:space="preserve">and it is referred to as the </w:t>
      </w:r>
      <w:proofErr w:type="spellStart"/>
      <w:r w:rsidR="003B3515">
        <w:rPr>
          <w:rFonts w:asciiTheme="minorHAnsi" w:hAnsiTheme="minorHAnsi" w:cstheme="minorHAnsi"/>
          <w:i/>
          <w:color w:val="000000" w:themeColor="text1"/>
        </w:rPr>
        <w:t>Chronique</w:t>
      </w:r>
      <w:proofErr w:type="spellEnd"/>
      <w:r w:rsidR="003B3515">
        <w:rPr>
          <w:rFonts w:asciiTheme="minorHAnsi" w:hAnsiTheme="minorHAnsi" w:cstheme="minorHAnsi"/>
          <w:i/>
          <w:color w:val="000000" w:themeColor="text1"/>
        </w:rPr>
        <w:t xml:space="preserve"> </w:t>
      </w:r>
      <w:proofErr w:type="spellStart"/>
      <w:r w:rsidR="003B3515">
        <w:rPr>
          <w:rFonts w:asciiTheme="minorHAnsi" w:hAnsiTheme="minorHAnsi" w:cstheme="minorHAnsi"/>
          <w:i/>
          <w:color w:val="000000" w:themeColor="text1"/>
        </w:rPr>
        <w:t>d’Ernout</w:t>
      </w:r>
      <w:proofErr w:type="spellEnd"/>
      <w:r w:rsidR="003A4A62" w:rsidRPr="003A4A62">
        <w:rPr>
          <w:rFonts w:asciiTheme="minorHAnsi" w:hAnsiTheme="minorHAnsi" w:cstheme="minorHAnsi"/>
          <w:i/>
          <w:color w:val="000000" w:themeColor="text1"/>
        </w:rPr>
        <w:t xml:space="preserve"> et de Bernard le </w:t>
      </w:r>
      <w:proofErr w:type="spellStart"/>
      <w:r w:rsidR="003A4A62" w:rsidRPr="003A4A62">
        <w:rPr>
          <w:rFonts w:asciiTheme="minorHAnsi" w:hAnsiTheme="minorHAnsi" w:cstheme="minorHAnsi"/>
          <w:i/>
          <w:color w:val="000000" w:themeColor="text1"/>
        </w:rPr>
        <w:t>Tresorier</w:t>
      </w:r>
      <w:proofErr w:type="spellEnd"/>
      <w:r w:rsidR="005E2B84">
        <w:rPr>
          <w:rFonts w:asciiTheme="minorHAnsi" w:hAnsiTheme="minorHAnsi" w:cstheme="minorHAnsi"/>
          <w:i/>
          <w:color w:val="000000" w:themeColor="text1"/>
        </w:rPr>
        <w:t xml:space="preserve"> </w:t>
      </w:r>
      <w:r w:rsidR="005E2B84">
        <w:rPr>
          <w:rFonts w:asciiTheme="minorHAnsi" w:hAnsiTheme="minorHAnsi" w:cstheme="minorHAnsi"/>
          <w:color w:val="000000" w:themeColor="text1"/>
        </w:rPr>
        <w:t xml:space="preserve">although </w:t>
      </w:r>
      <w:r w:rsidR="003A3379">
        <w:rPr>
          <w:rFonts w:asciiTheme="minorHAnsi" w:hAnsiTheme="minorHAnsi" w:cstheme="minorHAnsi"/>
          <w:color w:val="000000" w:themeColor="text1"/>
        </w:rPr>
        <w:t xml:space="preserve">ironically </w:t>
      </w:r>
      <w:r w:rsidR="005E2B84">
        <w:rPr>
          <w:rFonts w:asciiTheme="minorHAnsi" w:hAnsiTheme="minorHAnsi" w:cstheme="minorHAnsi"/>
          <w:color w:val="000000" w:themeColor="text1"/>
        </w:rPr>
        <w:t>it wasn’t written by them</w:t>
      </w:r>
      <w:r w:rsidR="003A4A62">
        <w:rPr>
          <w:rFonts w:asciiTheme="minorHAnsi" w:hAnsiTheme="minorHAnsi" w:cstheme="minorHAnsi"/>
          <w:i/>
          <w:color w:val="000000" w:themeColor="text1"/>
        </w:rPr>
        <w:t xml:space="preserve">. </w:t>
      </w:r>
      <w:r w:rsidR="006D4A5A">
        <w:rPr>
          <w:rStyle w:val="FootnoteReference"/>
          <w:rFonts w:asciiTheme="minorHAnsi" w:hAnsiTheme="minorHAnsi" w:cstheme="minorHAnsi"/>
          <w:i/>
          <w:color w:val="000000" w:themeColor="text1"/>
        </w:rPr>
        <w:footnoteReference w:id="12"/>
      </w:r>
    </w:p>
    <w:p w14:paraId="29F65036" w14:textId="77777777" w:rsidR="006D4A5A" w:rsidRDefault="006D4A5A" w:rsidP="00213647">
      <w:pPr>
        <w:spacing w:line="360" w:lineRule="auto"/>
        <w:jc w:val="both"/>
        <w:rPr>
          <w:rFonts w:asciiTheme="minorHAnsi" w:hAnsiTheme="minorHAnsi" w:cstheme="minorHAnsi"/>
          <w:i/>
          <w:color w:val="000000" w:themeColor="text1"/>
        </w:rPr>
      </w:pPr>
    </w:p>
    <w:p w14:paraId="07E0C398" w14:textId="77777777" w:rsidR="006D4A5A" w:rsidRDefault="006D4A5A" w:rsidP="00213647">
      <w:pPr>
        <w:spacing w:line="360" w:lineRule="auto"/>
        <w:jc w:val="both"/>
        <w:rPr>
          <w:rFonts w:asciiTheme="minorHAnsi" w:hAnsiTheme="minorHAnsi" w:cstheme="minorHAnsi"/>
          <w:i/>
          <w:color w:val="000000" w:themeColor="text1"/>
        </w:rPr>
      </w:pPr>
    </w:p>
    <w:p w14:paraId="1B284DA0" w14:textId="77777777" w:rsidR="000A6F5C" w:rsidRDefault="000A6F5C" w:rsidP="006D4A5A">
      <w:pPr>
        <w:spacing w:line="360" w:lineRule="auto"/>
        <w:jc w:val="center"/>
        <w:rPr>
          <w:rFonts w:asciiTheme="minorHAnsi" w:hAnsiTheme="minorHAnsi" w:cstheme="minorHAnsi"/>
          <w:color w:val="000000" w:themeColor="text1"/>
        </w:rPr>
      </w:pPr>
    </w:p>
    <w:p w14:paraId="5951976B" w14:textId="478482AA" w:rsidR="006D4A5A" w:rsidRPr="006D4A5A" w:rsidRDefault="007C1229" w:rsidP="006D4A5A">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t>5</w:t>
      </w:r>
      <w:r w:rsidR="006D4A5A" w:rsidRPr="006D4A5A">
        <w:rPr>
          <w:rFonts w:asciiTheme="minorHAnsi" w:hAnsiTheme="minorHAnsi" w:cstheme="minorHAnsi"/>
          <w:color w:val="000000" w:themeColor="text1"/>
        </w:rPr>
        <w:t>.</w:t>
      </w:r>
    </w:p>
    <w:p w14:paraId="6D06D52A" w14:textId="2F9515CA" w:rsidR="006D4A5A" w:rsidRPr="006D4A5A" w:rsidRDefault="006D4A5A" w:rsidP="00213647">
      <w:pPr>
        <w:spacing w:line="360" w:lineRule="auto"/>
        <w:jc w:val="both"/>
        <w:rPr>
          <w:rFonts w:asciiTheme="minorHAnsi" w:hAnsiTheme="minorHAnsi" w:cstheme="minorHAnsi"/>
          <w:color w:val="000000" w:themeColor="text1"/>
        </w:rPr>
      </w:pPr>
    </w:p>
    <w:p w14:paraId="5863BD51" w14:textId="4E95DC95" w:rsidR="00AF4041" w:rsidRDefault="006D4A5A" w:rsidP="00213647">
      <w:pPr>
        <w:spacing w:line="360" w:lineRule="auto"/>
        <w:jc w:val="both"/>
        <w:rPr>
          <w:rFonts w:asciiTheme="minorHAnsi" w:hAnsiTheme="minorHAnsi" w:cstheme="minorHAnsi"/>
          <w:color w:val="000000" w:themeColor="text1"/>
        </w:rPr>
      </w:pPr>
      <w:r w:rsidRPr="006D4A5A">
        <w:rPr>
          <w:rFonts w:asciiTheme="minorHAnsi" w:hAnsiTheme="minorHAnsi" w:cstheme="minorHAnsi"/>
          <w:color w:val="000000" w:themeColor="text1"/>
        </w:rPr>
        <w:t>John Pryor w</w:t>
      </w:r>
      <w:r>
        <w:rPr>
          <w:rFonts w:asciiTheme="minorHAnsi" w:hAnsiTheme="minorHAnsi" w:cstheme="minorHAnsi"/>
          <w:color w:val="000000" w:themeColor="text1"/>
        </w:rPr>
        <w:t>rote in his  ‘</w:t>
      </w:r>
      <w:proofErr w:type="spellStart"/>
      <w:r>
        <w:rPr>
          <w:rFonts w:asciiTheme="minorHAnsi" w:hAnsiTheme="minorHAnsi" w:cstheme="minorHAnsi"/>
          <w:color w:val="000000" w:themeColor="text1"/>
        </w:rPr>
        <w:t>Eracles</w:t>
      </w:r>
      <w:proofErr w:type="spellEnd"/>
      <w:r>
        <w:rPr>
          <w:rFonts w:asciiTheme="minorHAnsi" w:hAnsiTheme="minorHAnsi" w:cstheme="minorHAnsi"/>
          <w:color w:val="000000" w:themeColor="text1"/>
        </w:rPr>
        <w:t xml:space="preserve"> of William of </w:t>
      </w:r>
      <w:proofErr w:type="spellStart"/>
      <w:r>
        <w:rPr>
          <w:rFonts w:asciiTheme="minorHAnsi" w:hAnsiTheme="minorHAnsi" w:cstheme="minorHAnsi"/>
          <w:color w:val="000000" w:themeColor="text1"/>
        </w:rPr>
        <w:t>Tyer</w:t>
      </w:r>
      <w:proofErr w:type="spellEnd"/>
      <w:r>
        <w:rPr>
          <w:rFonts w:asciiTheme="minorHAnsi" w:hAnsiTheme="minorHAnsi" w:cstheme="minorHAnsi"/>
          <w:color w:val="000000" w:themeColor="text1"/>
        </w:rPr>
        <w:t xml:space="preserve">’ (1992), </w:t>
      </w:r>
      <w:r>
        <w:rPr>
          <w:rFonts w:asciiTheme="minorHAnsi" w:hAnsiTheme="minorHAnsi" w:cstheme="minorHAnsi"/>
          <w:i/>
          <w:color w:val="000000" w:themeColor="text1"/>
        </w:rPr>
        <w:t>“</w:t>
      </w:r>
      <w:r w:rsidR="003A4A62">
        <w:rPr>
          <w:rFonts w:asciiTheme="minorHAnsi" w:hAnsiTheme="minorHAnsi" w:cstheme="minorHAnsi"/>
          <w:color w:val="000000" w:themeColor="text1"/>
        </w:rPr>
        <w:t>It is supposed that this Chronicle survived as part of the continuations added to a French translation of William of Tyre’</w:t>
      </w:r>
      <w:r w:rsidR="005E2B84">
        <w:rPr>
          <w:rFonts w:asciiTheme="minorHAnsi" w:hAnsiTheme="minorHAnsi" w:cstheme="minorHAnsi"/>
          <w:color w:val="000000" w:themeColor="text1"/>
        </w:rPr>
        <w:t>s Chronicle of the Crusades,</w:t>
      </w:r>
      <w:r w:rsidR="003A4A62">
        <w:rPr>
          <w:rFonts w:asciiTheme="minorHAnsi" w:hAnsiTheme="minorHAnsi" w:cstheme="minorHAnsi"/>
          <w:color w:val="000000" w:themeColor="text1"/>
        </w:rPr>
        <w:t xml:space="preserve"> ‘</w:t>
      </w:r>
      <w:proofErr w:type="spellStart"/>
      <w:r w:rsidR="003A4A62" w:rsidRPr="003A4A62">
        <w:rPr>
          <w:rFonts w:asciiTheme="minorHAnsi" w:hAnsiTheme="minorHAnsi" w:cstheme="minorHAnsi"/>
          <w:i/>
          <w:color w:val="000000" w:themeColor="text1"/>
        </w:rPr>
        <w:t>Historia</w:t>
      </w:r>
      <w:proofErr w:type="spellEnd"/>
      <w:r w:rsidR="003A4A62" w:rsidRPr="003A4A62">
        <w:rPr>
          <w:rFonts w:asciiTheme="minorHAnsi" w:hAnsiTheme="minorHAnsi" w:cstheme="minorHAnsi"/>
          <w:i/>
          <w:color w:val="000000" w:themeColor="text1"/>
        </w:rPr>
        <w:t xml:space="preserve"> </w:t>
      </w:r>
      <w:proofErr w:type="spellStart"/>
      <w:r w:rsidR="003A4A62" w:rsidRPr="003A4A62">
        <w:rPr>
          <w:rFonts w:asciiTheme="minorHAnsi" w:hAnsiTheme="minorHAnsi" w:cstheme="minorHAnsi"/>
          <w:i/>
          <w:color w:val="000000" w:themeColor="text1"/>
        </w:rPr>
        <w:t>rerum</w:t>
      </w:r>
      <w:proofErr w:type="spellEnd"/>
      <w:r w:rsidR="003A4A62" w:rsidRPr="003A4A62">
        <w:rPr>
          <w:rFonts w:asciiTheme="minorHAnsi" w:hAnsiTheme="minorHAnsi" w:cstheme="minorHAnsi"/>
          <w:i/>
          <w:color w:val="000000" w:themeColor="text1"/>
        </w:rPr>
        <w:t xml:space="preserve"> in </w:t>
      </w:r>
      <w:proofErr w:type="spellStart"/>
      <w:r w:rsidR="003A4A62" w:rsidRPr="003A4A62">
        <w:rPr>
          <w:rFonts w:asciiTheme="minorHAnsi" w:hAnsiTheme="minorHAnsi" w:cstheme="minorHAnsi"/>
          <w:i/>
          <w:color w:val="000000" w:themeColor="text1"/>
        </w:rPr>
        <w:t>partibs</w:t>
      </w:r>
      <w:proofErr w:type="spellEnd"/>
      <w:r w:rsidR="003A4A62" w:rsidRPr="003A4A62">
        <w:rPr>
          <w:rFonts w:asciiTheme="minorHAnsi" w:hAnsiTheme="minorHAnsi" w:cstheme="minorHAnsi"/>
          <w:i/>
          <w:color w:val="000000" w:themeColor="text1"/>
        </w:rPr>
        <w:t xml:space="preserve"> </w:t>
      </w:r>
      <w:proofErr w:type="spellStart"/>
      <w:r w:rsidR="003A4A62" w:rsidRPr="003A4A62">
        <w:rPr>
          <w:rFonts w:asciiTheme="minorHAnsi" w:hAnsiTheme="minorHAnsi" w:cstheme="minorHAnsi"/>
          <w:i/>
          <w:color w:val="000000" w:themeColor="text1"/>
        </w:rPr>
        <w:t>transmarinis</w:t>
      </w:r>
      <w:proofErr w:type="spellEnd"/>
      <w:r w:rsidR="003A4A62" w:rsidRPr="003A4A62">
        <w:rPr>
          <w:rFonts w:asciiTheme="minorHAnsi" w:hAnsiTheme="minorHAnsi" w:cstheme="minorHAnsi"/>
          <w:i/>
          <w:color w:val="000000" w:themeColor="text1"/>
        </w:rPr>
        <w:t xml:space="preserve"> </w:t>
      </w:r>
      <w:proofErr w:type="spellStart"/>
      <w:r w:rsidR="003A4A62" w:rsidRPr="003A4A62">
        <w:rPr>
          <w:rFonts w:asciiTheme="minorHAnsi" w:hAnsiTheme="minorHAnsi" w:cstheme="minorHAnsi"/>
          <w:i/>
          <w:color w:val="000000" w:themeColor="text1"/>
        </w:rPr>
        <w:t>gestarum</w:t>
      </w:r>
      <w:proofErr w:type="spellEnd"/>
      <w:r w:rsidR="003A4A62">
        <w:rPr>
          <w:rFonts w:asciiTheme="minorHAnsi" w:hAnsiTheme="minorHAnsi" w:cstheme="minorHAnsi"/>
          <w:i/>
          <w:color w:val="000000" w:themeColor="text1"/>
        </w:rPr>
        <w:t>’</w:t>
      </w:r>
      <w:r w:rsidR="005E2B84">
        <w:rPr>
          <w:rFonts w:asciiTheme="minorHAnsi" w:hAnsiTheme="minorHAnsi" w:cstheme="minorHAnsi"/>
          <w:i/>
          <w:color w:val="000000" w:themeColor="text1"/>
        </w:rPr>
        <w:t>,</w:t>
      </w:r>
      <w:r w:rsidR="003A4A62">
        <w:rPr>
          <w:rFonts w:asciiTheme="minorHAnsi" w:hAnsiTheme="minorHAnsi" w:cstheme="minorHAnsi"/>
          <w:i/>
          <w:color w:val="000000" w:themeColor="text1"/>
        </w:rPr>
        <w:t xml:space="preserve"> </w:t>
      </w:r>
      <w:r w:rsidR="003A4A62">
        <w:rPr>
          <w:rFonts w:asciiTheme="minorHAnsi" w:hAnsiTheme="minorHAnsi" w:cstheme="minorHAnsi"/>
          <w:color w:val="000000" w:themeColor="text1"/>
        </w:rPr>
        <w:t xml:space="preserve">which </w:t>
      </w:r>
      <w:r w:rsidR="00080000">
        <w:rPr>
          <w:rFonts w:asciiTheme="minorHAnsi" w:hAnsiTheme="minorHAnsi" w:cstheme="minorHAnsi"/>
          <w:color w:val="000000" w:themeColor="text1"/>
        </w:rPr>
        <w:t xml:space="preserve"> formed part of his ‘</w:t>
      </w:r>
      <w:r w:rsidR="00080000" w:rsidRPr="00080000">
        <w:rPr>
          <w:rFonts w:asciiTheme="minorHAnsi" w:hAnsiTheme="minorHAnsi" w:cstheme="minorHAnsi"/>
          <w:i/>
          <w:color w:val="000000" w:themeColor="text1"/>
        </w:rPr>
        <w:t>H</w:t>
      </w:r>
      <w:r w:rsidR="005E2B84" w:rsidRPr="00080000">
        <w:rPr>
          <w:rFonts w:asciiTheme="minorHAnsi" w:hAnsiTheme="minorHAnsi" w:cstheme="minorHAnsi"/>
          <w:i/>
          <w:color w:val="000000" w:themeColor="text1"/>
        </w:rPr>
        <w:t>istory of the Holy Land from Muhammad to 1184</w:t>
      </w:r>
      <w:r w:rsidR="00080000">
        <w:rPr>
          <w:rFonts w:asciiTheme="minorHAnsi" w:hAnsiTheme="minorHAnsi" w:cstheme="minorHAnsi"/>
          <w:i/>
          <w:color w:val="000000" w:themeColor="text1"/>
        </w:rPr>
        <w:t>’</w:t>
      </w:r>
      <w:r w:rsidR="005E2B84" w:rsidRPr="00080000">
        <w:rPr>
          <w:rFonts w:asciiTheme="minorHAnsi" w:hAnsiTheme="minorHAnsi" w:cstheme="minorHAnsi"/>
          <w:i/>
          <w:color w:val="000000" w:themeColor="text1"/>
        </w:rPr>
        <w:t>.</w:t>
      </w:r>
      <w:r w:rsidR="005E2B84">
        <w:rPr>
          <w:rFonts w:asciiTheme="minorHAnsi" w:hAnsiTheme="minorHAnsi" w:cstheme="minorHAnsi"/>
          <w:color w:val="000000" w:themeColor="text1"/>
        </w:rPr>
        <w:t xml:space="preserve">  This was translated into French in the first quarter of the thirteenth century and received continuations </w:t>
      </w:r>
      <w:r w:rsidR="00A92384">
        <w:rPr>
          <w:rFonts w:asciiTheme="minorHAnsi" w:hAnsiTheme="minorHAnsi" w:cstheme="minorHAnsi"/>
          <w:color w:val="000000" w:themeColor="text1"/>
        </w:rPr>
        <w:t xml:space="preserve">from </w:t>
      </w:r>
      <w:r w:rsidR="003A3379">
        <w:rPr>
          <w:rFonts w:asciiTheme="minorHAnsi" w:hAnsiTheme="minorHAnsi" w:cstheme="minorHAnsi"/>
          <w:color w:val="000000" w:themeColor="text1"/>
        </w:rPr>
        <w:t xml:space="preserve">authors </w:t>
      </w:r>
      <w:r w:rsidR="005E2B84">
        <w:rPr>
          <w:rFonts w:asciiTheme="minorHAnsi" w:hAnsiTheme="minorHAnsi" w:cstheme="minorHAnsi"/>
          <w:color w:val="000000" w:themeColor="text1"/>
        </w:rPr>
        <w:t>relating to events up to 1229, 1249, 1261, 1265 and 1275</w:t>
      </w:r>
      <w:r>
        <w:rPr>
          <w:rFonts w:asciiTheme="minorHAnsi" w:hAnsiTheme="minorHAnsi" w:cstheme="minorHAnsi"/>
          <w:color w:val="000000" w:themeColor="text1"/>
        </w:rPr>
        <w:t>”</w:t>
      </w:r>
      <w:r w:rsidR="009B1114">
        <w:rPr>
          <w:rFonts w:asciiTheme="minorHAnsi" w:hAnsiTheme="minorHAnsi" w:cstheme="minorHAnsi"/>
          <w:color w:val="000000" w:themeColor="text1"/>
        </w:rPr>
        <w:t xml:space="preserve">. </w:t>
      </w:r>
      <w:r w:rsidR="005E2B84">
        <w:rPr>
          <w:rStyle w:val="FootnoteReference"/>
          <w:rFonts w:asciiTheme="minorHAnsi" w:hAnsiTheme="minorHAnsi" w:cstheme="minorHAnsi"/>
          <w:color w:val="000000" w:themeColor="text1"/>
        </w:rPr>
        <w:footnoteReference w:id="13"/>
      </w:r>
    </w:p>
    <w:p w14:paraId="390F2BEF" w14:textId="77777777" w:rsidR="006C44D0" w:rsidRDefault="006C44D0" w:rsidP="00213647">
      <w:pPr>
        <w:spacing w:line="360" w:lineRule="auto"/>
        <w:jc w:val="both"/>
        <w:rPr>
          <w:rFonts w:asciiTheme="minorHAnsi" w:hAnsiTheme="minorHAnsi" w:cstheme="minorHAnsi"/>
          <w:color w:val="000000" w:themeColor="text1"/>
        </w:rPr>
      </w:pPr>
    </w:p>
    <w:p w14:paraId="683DCA40" w14:textId="20F0D09A" w:rsidR="00F71CC2" w:rsidRDefault="00F71CC2" w:rsidP="00213647">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The anonymous Chronicles</w:t>
      </w:r>
      <w:r w:rsidR="00F80192">
        <w:rPr>
          <w:rFonts w:asciiTheme="minorHAnsi" w:hAnsiTheme="minorHAnsi" w:cstheme="minorHAnsi"/>
          <w:color w:val="000000" w:themeColor="text1"/>
        </w:rPr>
        <w:t xml:space="preserve"> which were </w:t>
      </w:r>
      <w:r w:rsidR="005E2B84">
        <w:rPr>
          <w:rFonts w:asciiTheme="minorHAnsi" w:hAnsiTheme="minorHAnsi" w:cstheme="minorHAnsi"/>
          <w:color w:val="000000" w:themeColor="text1"/>
        </w:rPr>
        <w:t>written by various authors</w:t>
      </w:r>
      <w:r w:rsidR="00BE7DCF">
        <w:rPr>
          <w:rFonts w:asciiTheme="minorHAnsi" w:hAnsiTheme="minorHAnsi" w:cstheme="minorHAnsi"/>
          <w:color w:val="000000" w:themeColor="text1"/>
        </w:rPr>
        <w:t>,</w:t>
      </w:r>
      <w:r w:rsidR="005E2B84">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are </w:t>
      </w:r>
      <w:r w:rsidR="005E2B84">
        <w:rPr>
          <w:rFonts w:asciiTheme="minorHAnsi" w:hAnsiTheme="minorHAnsi" w:cstheme="minorHAnsi"/>
          <w:color w:val="000000" w:themeColor="text1"/>
        </w:rPr>
        <w:t xml:space="preserve">assumed to be </w:t>
      </w:r>
      <w:r>
        <w:rPr>
          <w:rFonts w:asciiTheme="minorHAnsi" w:hAnsiTheme="minorHAnsi" w:cstheme="minorHAnsi"/>
          <w:color w:val="000000" w:themeColor="text1"/>
        </w:rPr>
        <w:t xml:space="preserve">those of </w:t>
      </w:r>
      <w:r w:rsidR="005E2B84">
        <w:rPr>
          <w:rFonts w:asciiTheme="minorHAnsi" w:hAnsiTheme="minorHAnsi" w:cstheme="minorHAnsi"/>
          <w:color w:val="000000" w:themeColor="text1"/>
        </w:rPr>
        <w:t>lay nobility.</w:t>
      </w:r>
      <w:r>
        <w:rPr>
          <w:rFonts w:asciiTheme="minorHAnsi" w:hAnsiTheme="minorHAnsi" w:cstheme="minorHAnsi"/>
          <w:color w:val="000000" w:themeColor="text1"/>
        </w:rPr>
        <w:t xml:space="preserve">  </w:t>
      </w:r>
      <w:r w:rsidR="005E2B84">
        <w:rPr>
          <w:rFonts w:asciiTheme="minorHAnsi" w:hAnsiTheme="minorHAnsi" w:cstheme="minorHAnsi"/>
          <w:color w:val="000000" w:themeColor="text1"/>
        </w:rPr>
        <w:t xml:space="preserve"> </w:t>
      </w:r>
      <w:r w:rsidR="00BE7DCF">
        <w:rPr>
          <w:rFonts w:asciiTheme="minorHAnsi" w:hAnsiTheme="minorHAnsi" w:cstheme="minorHAnsi"/>
          <w:color w:val="000000" w:themeColor="text1"/>
        </w:rPr>
        <w:t xml:space="preserve">In the report of the </w:t>
      </w:r>
      <w:r w:rsidR="00DD4194">
        <w:rPr>
          <w:rFonts w:asciiTheme="minorHAnsi" w:hAnsiTheme="minorHAnsi" w:cstheme="minorHAnsi"/>
          <w:color w:val="000000" w:themeColor="text1"/>
        </w:rPr>
        <w:t>‘</w:t>
      </w:r>
      <w:r w:rsidR="005E2B84">
        <w:rPr>
          <w:rFonts w:asciiTheme="minorHAnsi" w:hAnsiTheme="minorHAnsi" w:cstheme="minorHAnsi"/>
          <w:color w:val="000000" w:themeColor="text1"/>
        </w:rPr>
        <w:t>two clerics</w:t>
      </w:r>
      <w:r w:rsidR="00DD4194">
        <w:rPr>
          <w:rFonts w:asciiTheme="minorHAnsi" w:hAnsiTheme="minorHAnsi" w:cstheme="minorHAnsi"/>
          <w:color w:val="000000" w:themeColor="text1"/>
        </w:rPr>
        <w:t>’</w:t>
      </w:r>
      <w:r w:rsidR="00BE7DCF">
        <w:rPr>
          <w:rFonts w:asciiTheme="minorHAnsi" w:hAnsiTheme="minorHAnsi" w:cstheme="minorHAnsi"/>
          <w:color w:val="000000" w:themeColor="text1"/>
        </w:rPr>
        <w:t xml:space="preserve">, </w:t>
      </w:r>
      <w:r w:rsidR="005E2B84">
        <w:rPr>
          <w:rFonts w:asciiTheme="minorHAnsi" w:hAnsiTheme="minorHAnsi" w:cstheme="minorHAnsi"/>
          <w:color w:val="000000" w:themeColor="text1"/>
        </w:rPr>
        <w:t xml:space="preserve"> </w:t>
      </w:r>
      <w:r w:rsidR="00F80192">
        <w:rPr>
          <w:rFonts w:asciiTheme="minorHAnsi" w:hAnsiTheme="minorHAnsi" w:cstheme="minorHAnsi"/>
          <w:color w:val="000000" w:themeColor="text1"/>
        </w:rPr>
        <w:t>the Chronicler is</w:t>
      </w:r>
      <w:r w:rsidR="00BE7DCF">
        <w:rPr>
          <w:rFonts w:asciiTheme="minorHAnsi" w:hAnsiTheme="minorHAnsi" w:cstheme="minorHAnsi"/>
          <w:color w:val="000000" w:themeColor="text1"/>
        </w:rPr>
        <w:t xml:space="preserve"> </w:t>
      </w:r>
      <w:r w:rsidR="005E2B84">
        <w:rPr>
          <w:rFonts w:asciiTheme="minorHAnsi" w:hAnsiTheme="minorHAnsi" w:cstheme="minorHAnsi"/>
          <w:color w:val="000000" w:themeColor="text1"/>
        </w:rPr>
        <w:t xml:space="preserve"> not named</w:t>
      </w:r>
      <w:r>
        <w:rPr>
          <w:rFonts w:asciiTheme="minorHAnsi" w:hAnsiTheme="minorHAnsi" w:cstheme="minorHAnsi"/>
          <w:color w:val="000000" w:themeColor="text1"/>
        </w:rPr>
        <w:t xml:space="preserve"> a</w:t>
      </w:r>
      <w:r w:rsidR="00DD4194">
        <w:rPr>
          <w:rFonts w:asciiTheme="minorHAnsi" w:hAnsiTheme="minorHAnsi" w:cstheme="minorHAnsi"/>
          <w:color w:val="000000" w:themeColor="text1"/>
        </w:rPr>
        <w:t>lthough</w:t>
      </w:r>
      <w:r w:rsidR="00F80192">
        <w:rPr>
          <w:rFonts w:asciiTheme="minorHAnsi" w:hAnsiTheme="minorHAnsi" w:cstheme="minorHAnsi"/>
          <w:color w:val="000000" w:themeColor="text1"/>
        </w:rPr>
        <w:t xml:space="preserve"> the</w:t>
      </w:r>
      <w:r>
        <w:rPr>
          <w:rFonts w:asciiTheme="minorHAnsi" w:hAnsiTheme="minorHAnsi" w:cstheme="minorHAnsi"/>
          <w:color w:val="000000" w:themeColor="text1"/>
        </w:rPr>
        <w:t xml:space="preserve"> account</w:t>
      </w:r>
      <w:r w:rsidR="0070339E">
        <w:rPr>
          <w:rFonts w:asciiTheme="minorHAnsi" w:hAnsiTheme="minorHAnsi" w:cstheme="minorHAnsi"/>
          <w:color w:val="000000" w:themeColor="text1"/>
        </w:rPr>
        <w:t xml:space="preserve"> correspond</w:t>
      </w:r>
      <w:r w:rsidR="00CE3E24">
        <w:rPr>
          <w:rFonts w:asciiTheme="minorHAnsi" w:hAnsiTheme="minorHAnsi" w:cstheme="minorHAnsi"/>
          <w:color w:val="000000" w:themeColor="text1"/>
        </w:rPr>
        <w:t>s</w:t>
      </w:r>
      <w:r>
        <w:rPr>
          <w:rFonts w:asciiTheme="minorHAnsi" w:hAnsiTheme="minorHAnsi" w:cstheme="minorHAnsi"/>
          <w:color w:val="000000" w:themeColor="text1"/>
        </w:rPr>
        <w:t xml:space="preserve"> with Jacques d</w:t>
      </w:r>
      <w:r w:rsidR="00EF2B23">
        <w:rPr>
          <w:rFonts w:asciiTheme="minorHAnsi" w:hAnsiTheme="minorHAnsi" w:cstheme="minorHAnsi"/>
          <w:color w:val="000000" w:themeColor="text1"/>
        </w:rPr>
        <w:t>e</w:t>
      </w:r>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Vitry’s</w:t>
      </w:r>
      <w:proofErr w:type="spellEnd"/>
      <w:r>
        <w:rPr>
          <w:rFonts w:asciiTheme="minorHAnsi" w:hAnsiTheme="minorHAnsi" w:cstheme="minorHAnsi"/>
          <w:color w:val="000000" w:themeColor="text1"/>
        </w:rPr>
        <w:t xml:space="preserve"> </w:t>
      </w:r>
      <w:r w:rsidR="00DD4194">
        <w:rPr>
          <w:rFonts w:asciiTheme="minorHAnsi" w:hAnsiTheme="minorHAnsi" w:cstheme="minorHAnsi"/>
          <w:color w:val="000000" w:themeColor="text1"/>
        </w:rPr>
        <w:t xml:space="preserve">recollection of Francis </w:t>
      </w:r>
      <w:r w:rsidR="009E05D2">
        <w:rPr>
          <w:rFonts w:asciiTheme="minorHAnsi" w:hAnsiTheme="minorHAnsi" w:cstheme="minorHAnsi"/>
          <w:color w:val="000000" w:themeColor="text1"/>
        </w:rPr>
        <w:t xml:space="preserve">and his companion, </w:t>
      </w:r>
      <w:r>
        <w:rPr>
          <w:rFonts w:asciiTheme="minorHAnsi" w:hAnsiTheme="minorHAnsi" w:cstheme="minorHAnsi"/>
          <w:color w:val="000000" w:themeColor="text1"/>
        </w:rPr>
        <w:t xml:space="preserve">in </w:t>
      </w:r>
      <w:r w:rsidR="006D4A5A">
        <w:rPr>
          <w:rFonts w:asciiTheme="minorHAnsi" w:hAnsiTheme="minorHAnsi" w:cstheme="minorHAnsi"/>
          <w:color w:val="000000" w:themeColor="text1"/>
        </w:rPr>
        <w:t>“</w:t>
      </w:r>
      <w:r>
        <w:rPr>
          <w:rFonts w:asciiTheme="minorHAnsi" w:hAnsiTheme="minorHAnsi" w:cstheme="minorHAnsi"/>
          <w:color w:val="000000" w:themeColor="text1"/>
        </w:rPr>
        <w:t xml:space="preserve">that they </w:t>
      </w:r>
      <w:r w:rsidR="00BE7DCF">
        <w:rPr>
          <w:rFonts w:asciiTheme="minorHAnsi" w:hAnsiTheme="minorHAnsi" w:cstheme="minorHAnsi"/>
          <w:color w:val="000000" w:themeColor="text1"/>
        </w:rPr>
        <w:t>audaciously crossed enemy lines;</w:t>
      </w:r>
      <w:r>
        <w:rPr>
          <w:rFonts w:asciiTheme="minorHAnsi" w:hAnsiTheme="minorHAnsi" w:cstheme="minorHAnsi"/>
          <w:color w:val="000000" w:themeColor="text1"/>
        </w:rPr>
        <w:t xml:space="preserve"> the Sultan showed them hospitality and respect</w:t>
      </w:r>
      <w:r w:rsidR="00BE7DCF">
        <w:rPr>
          <w:rFonts w:asciiTheme="minorHAnsi" w:hAnsiTheme="minorHAnsi" w:cstheme="minorHAnsi"/>
          <w:color w:val="000000" w:themeColor="text1"/>
        </w:rPr>
        <w:t>; and expressed admiration for their intentio</w:t>
      </w:r>
      <w:r>
        <w:rPr>
          <w:rFonts w:asciiTheme="minorHAnsi" w:hAnsiTheme="minorHAnsi" w:cstheme="minorHAnsi"/>
          <w:color w:val="000000" w:themeColor="text1"/>
        </w:rPr>
        <w:t>ns before providing them with an armed escort to return them safely to the Crusader camp</w:t>
      </w:r>
      <w:r w:rsidR="006D4A5A">
        <w:rPr>
          <w:rFonts w:asciiTheme="minorHAnsi" w:hAnsiTheme="minorHAnsi" w:cstheme="minorHAnsi"/>
          <w:color w:val="000000" w:themeColor="text1"/>
        </w:rPr>
        <w:t>”</w:t>
      </w:r>
      <w:r>
        <w:rPr>
          <w:rFonts w:asciiTheme="minorHAnsi" w:hAnsiTheme="minorHAnsi" w:cstheme="minorHAnsi"/>
          <w:color w:val="000000" w:themeColor="text1"/>
        </w:rPr>
        <w:t>.</w:t>
      </w:r>
      <w:r>
        <w:rPr>
          <w:rStyle w:val="FootnoteReference"/>
          <w:rFonts w:asciiTheme="minorHAnsi" w:hAnsiTheme="minorHAnsi" w:cstheme="minorHAnsi"/>
          <w:color w:val="000000" w:themeColor="text1"/>
        </w:rPr>
        <w:footnoteReference w:id="14"/>
      </w:r>
    </w:p>
    <w:p w14:paraId="37C023FD" w14:textId="424F433A" w:rsidR="006E645D" w:rsidRDefault="006E645D" w:rsidP="003B3515">
      <w:pPr>
        <w:spacing w:line="360" w:lineRule="auto"/>
        <w:rPr>
          <w:rFonts w:asciiTheme="minorHAnsi" w:hAnsiTheme="minorHAnsi" w:cstheme="minorHAnsi"/>
          <w:b/>
        </w:rPr>
      </w:pPr>
    </w:p>
    <w:p w14:paraId="166039B6" w14:textId="246DB28C" w:rsidR="003B3515" w:rsidRPr="003B3515" w:rsidRDefault="003B3515" w:rsidP="003B3515">
      <w:pPr>
        <w:spacing w:line="360" w:lineRule="auto"/>
        <w:rPr>
          <w:rFonts w:asciiTheme="minorHAnsi" w:hAnsiTheme="minorHAnsi" w:cstheme="minorHAnsi"/>
          <w:b/>
        </w:rPr>
      </w:pPr>
      <w:r w:rsidRPr="003B3515">
        <w:rPr>
          <w:rFonts w:asciiTheme="minorHAnsi" w:hAnsiTheme="minorHAnsi" w:cstheme="minorHAnsi"/>
          <w:b/>
        </w:rPr>
        <w:t xml:space="preserve">The Chronicle of </w:t>
      </w:r>
      <w:proofErr w:type="spellStart"/>
      <w:r w:rsidRPr="003B3515">
        <w:rPr>
          <w:rFonts w:asciiTheme="minorHAnsi" w:hAnsiTheme="minorHAnsi" w:cstheme="minorHAnsi"/>
          <w:b/>
        </w:rPr>
        <w:t>Ernout</w:t>
      </w:r>
      <w:proofErr w:type="spellEnd"/>
    </w:p>
    <w:p w14:paraId="2723513D" w14:textId="460DEA44" w:rsidR="00F71CC2" w:rsidRDefault="00DD4194" w:rsidP="00F71A2D">
      <w:pPr>
        <w:spacing w:line="360" w:lineRule="auto"/>
        <w:jc w:val="both"/>
        <w:rPr>
          <w:rFonts w:asciiTheme="minorHAnsi" w:hAnsiTheme="minorHAnsi" w:cstheme="minorHAnsi"/>
        </w:rPr>
      </w:pPr>
      <w:r>
        <w:rPr>
          <w:rFonts w:asciiTheme="minorHAnsi" w:hAnsiTheme="minorHAnsi" w:cstheme="minorHAnsi"/>
        </w:rPr>
        <w:t xml:space="preserve">A further </w:t>
      </w:r>
      <w:r w:rsidR="00F71CC2">
        <w:rPr>
          <w:rFonts w:asciiTheme="minorHAnsi" w:hAnsiTheme="minorHAnsi" w:cstheme="minorHAnsi"/>
        </w:rPr>
        <w:t>Chronicle</w:t>
      </w:r>
      <w:r w:rsidR="00F80192">
        <w:rPr>
          <w:rFonts w:asciiTheme="minorHAnsi" w:hAnsiTheme="minorHAnsi" w:cstheme="minorHAnsi"/>
        </w:rPr>
        <w:t xml:space="preserve"> was</w:t>
      </w:r>
      <w:r w:rsidR="0034403A">
        <w:rPr>
          <w:rFonts w:asciiTheme="minorHAnsi" w:hAnsiTheme="minorHAnsi" w:cstheme="minorHAnsi"/>
        </w:rPr>
        <w:t xml:space="preserve"> attributed to</w:t>
      </w:r>
      <w:r w:rsidR="0034403A" w:rsidRPr="0044149E">
        <w:rPr>
          <w:rFonts w:asciiTheme="minorHAnsi" w:hAnsiTheme="minorHAnsi" w:cstheme="minorHAnsi"/>
          <w:color w:val="FF0000"/>
        </w:rPr>
        <w:t xml:space="preserve"> </w:t>
      </w:r>
      <w:proofErr w:type="spellStart"/>
      <w:r w:rsidR="00F06B3A">
        <w:rPr>
          <w:rFonts w:asciiTheme="minorHAnsi" w:hAnsiTheme="minorHAnsi" w:cstheme="minorHAnsi"/>
          <w:color w:val="000000" w:themeColor="text1"/>
        </w:rPr>
        <w:t>Ernout</w:t>
      </w:r>
      <w:proofErr w:type="spellEnd"/>
      <w:r w:rsidR="00F71CC2" w:rsidRPr="00F71CC2">
        <w:rPr>
          <w:rFonts w:asciiTheme="minorHAnsi" w:hAnsiTheme="minorHAnsi" w:cstheme="minorHAnsi"/>
          <w:color w:val="000000" w:themeColor="text1"/>
        </w:rPr>
        <w:t xml:space="preserve">, a valet of </w:t>
      </w:r>
      <w:proofErr w:type="spellStart"/>
      <w:r w:rsidR="00F71CC2" w:rsidRPr="00F71CC2">
        <w:rPr>
          <w:rFonts w:asciiTheme="minorHAnsi" w:hAnsiTheme="minorHAnsi" w:cstheme="minorHAnsi"/>
          <w:color w:val="000000" w:themeColor="text1"/>
        </w:rPr>
        <w:t>Balian</w:t>
      </w:r>
      <w:proofErr w:type="spellEnd"/>
      <w:r w:rsidR="00F71CC2" w:rsidRPr="00F71CC2">
        <w:rPr>
          <w:rFonts w:asciiTheme="minorHAnsi" w:hAnsiTheme="minorHAnsi" w:cstheme="minorHAnsi"/>
          <w:color w:val="000000" w:themeColor="text1"/>
        </w:rPr>
        <w:t xml:space="preserve"> </w:t>
      </w:r>
      <w:proofErr w:type="spellStart"/>
      <w:r w:rsidR="00F71CC2" w:rsidRPr="00F71CC2">
        <w:rPr>
          <w:rFonts w:asciiTheme="minorHAnsi" w:hAnsiTheme="minorHAnsi" w:cstheme="minorHAnsi"/>
          <w:color w:val="000000" w:themeColor="text1"/>
        </w:rPr>
        <w:t>d’Ibelin</w:t>
      </w:r>
      <w:proofErr w:type="spellEnd"/>
      <w:r w:rsidR="00F71CC2" w:rsidRPr="00F71CC2">
        <w:rPr>
          <w:rFonts w:asciiTheme="minorHAnsi" w:hAnsiTheme="minorHAnsi" w:cstheme="minorHAnsi"/>
          <w:color w:val="000000" w:themeColor="text1"/>
        </w:rPr>
        <w:t>,</w:t>
      </w:r>
      <w:r w:rsidR="0034403A" w:rsidRPr="00F71CC2">
        <w:rPr>
          <w:rFonts w:asciiTheme="minorHAnsi" w:hAnsiTheme="minorHAnsi" w:cstheme="minorHAnsi"/>
          <w:color w:val="000000" w:themeColor="text1"/>
        </w:rPr>
        <w:t xml:space="preserve"> </w:t>
      </w:r>
      <w:r w:rsidR="00F80192">
        <w:rPr>
          <w:rFonts w:asciiTheme="minorHAnsi" w:hAnsiTheme="minorHAnsi" w:cstheme="minorHAnsi"/>
          <w:color w:val="000000" w:themeColor="text1"/>
        </w:rPr>
        <w:t xml:space="preserve">which </w:t>
      </w:r>
      <w:r w:rsidR="009E05D2">
        <w:rPr>
          <w:rFonts w:asciiTheme="minorHAnsi" w:hAnsiTheme="minorHAnsi" w:cstheme="minorHAnsi"/>
        </w:rPr>
        <w:t>reported that Jac</w:t>
      </w:r>
      <w:r w:rsidR="0034403A">
        <w:rPr>
          <w:rFonts w:asciiTheme="minorHAnsi" w:hAnsiTheme="minorHAnsi" w:cstheme="minorHAnsi"/>
        </w:rPr>
        <w:t>q</w:t>
      </w:r>
      <w:r w:rsidR="009E05D2">
        <w:rPr>
          <w:rFonts w:asciiTheme="minorHAnsi" w:hAnsiTheme="minorHAnsi" w:cstheme="minorHAnsi"/>
        </w:rPr>
        <w:t>u</w:t>
      </w:r>
      <w:r w:rsidR="0034403A">
        <w:rPr>
          <w:rFonts w:asciiTheme="minorHAnsi" w:hAnsiTheme="minorHAnsi" w:cstheme="minorHAnsi"/>
        </w:rPr>
        <w:t xml:space="preserve">es </w:t>
      </w:r>
      <w:r w:rsidR="009E05D2">
        <w:rPr>
          <w:rFonts w:asciiTheme="minorHAnsi" w:hAnsiTheme="minorHAnsi" w:cstheme="minorHAnsi"/>
        </w:rPr>
        <w:t xml:space="preserve">de </w:t>
      </w:r>
      <w:proofErr w:type="spellStart"/>
      <w:r w:rsidR="0034403A">
        <w:rPr>
          <w:rFonts w:asciiTheme="minorHAnsi" w:hAnsiTheme="minorHAnsi" w:cstheme="minorHAnsi"/>
        </w:rPr>
        <w:t>Vitry</w:t>
      </w:r>
      <w:proofErr w:type="spellEnd"/>
      <w:r w:rsidR="0034403A">
        <w:rPr>
          <w:rFonts w:asciiTheme="minorHAnsi" w:hAnsiTheme="minorHAnsi" w:cstheme="minorHAnsi"/>
        </w:rPr>
        <w:t xml:space="preserve"> accompanied John of Brienne</w:t>
      </w:r>
      <w:r w:rsidR="009E05D2">
        <w:rPr>
          <w:rFonts w:asciiTheme="minorHAnsi" w:hAnsiTheme="minorHAnsi" w:cstheme="minorHAnsi"/>
        </w:rPr>
        <w:t xml:space="preserve">, </w:t>
      </w:r>
      <w:r w:rsidR="0034403A" w:rsidRPr="009E05D2">
        <w:rPr>
          <w:rFonts w:asciiTheme="minorHAnsi" w:hAnsiTheme="minorHAnsi" w:cstheme="minorHAnsi"/>
          <w:color w:val="000000" w:themeColor="text1"/>
        </w:rPr>
        <w:t xml:space="preserve">(King of Jerusalem) </w:t>
      </w:r>
      <w:r w:rsidR="0034403A">
        <w:rPr>
          <w:rFonts w:asciiTheme="minorHAnsi" w:hAnsiTheme="minorHAnsi" w:cstheme="minorHAnsi"/>
        </w:rPr>
        <w:t xml:space="preserve">to negotiate </w:t>
      </w:r>
      <w:r w:rsidR="0044149E">
        <w:rPr>
          <w:rFonts w:asciiTheme="minorHAnsi" w:hAnsiTheme="minorHAnsi" w:cstheme="minorHAnsi"/>
        </w:rPr>
        <w:t>the C</w:t>
      </w:r>
      <w:r w:rsidR="0034403A">
        <w:rPr>
          <w:rFonts w:asciiTheme="minorHAnsi" w:hAnsiTheme="minorHAnsi" w:cstheme="minorHAnsi"/>
        </w:rPr>
        <w:t>rusaders</w:t>
      </w:r>
      <w:r w:rsidR="0044149E">
        <w:rPr>
          <w:rFonts w:asciiTheme="minorHAnsi" w:hAnsiTheme="minorHAnsi" w:cstheme="minorHAnsi"/>
        </w:rPr>
        <w:t>’</w:t>
      </w:r>
      <w:r w:rsidR="0034403A">
        <w:rPr>
          <w:rFonts w:asciiTheme="minorHAnsi" w:hAnsiTheme="minorHAnsi" w:cstheme="minorHAnsi"/>
        </w:rPr>
        <w:t xml:space="preserve"> surrender.    Bishop </w:t>
      </w:r>
      <w:proofErr w:type="spellStart"/>
      <w:r w:rsidR="0034403A">
        <w:rPr>
          <w:rFonts w:asciiTheme="minorHAnsi" w:hAnsiTheme="minorHAnsi" w:cstheme="minorHAnsi"/>
        </w:rPr>
        <w:t>Vitry</w:t>
      </w:r>
      <w:proofErr w:type="spellEnd"/>
      <w:r w:rsidR="0034403A">
        <w:rPr>
          <w:rFonts w:asciiTheme="minorHAnsi" w:hAnsiTheme="minorHAnsi" w:cstheme="minorHAnsi"/>
        </w:rPr>
        <w:t xml:space="preserve"> was among the hostages who remained in captivity until Damietta was restored to the Egyptians</w:t>
      </w:r>
      <w:r w:rsidR="00F71CC2">
        <w:rPr>
          <w:rFonts w:asciiTheme="minorHAnsi" w:hAnsiTheme="minorHAnsi" w:cstheme="minorHAnsi"/>
        </w:rPr>
        <w:t xml:space="preserve"> in </w:t>
      </w:r>
      <w:r w:rsidR="00F71CC2" w:rsidRPr="003409E3">
        <w:rPr>
          <w:rFonts w:asciiTheme="minorHAnsi" w:hAnsiTheme="minorHAnsi" w:cstheme="minorHAnsi"/>
          <w:color w:val="000000" w:themeColor="text1"/>
        </w:rPr>
        <w:t>1</w:t>
      </w:r>
      <w:r w:rsidR="003409E3" w:rsidRPr="003409E3">
        <w:rPr>
          <w:rFonts w:asciiTheme="minorHAnsi" w:hAnsiTheme="minorHAnsi" w:cstheme="minorHAnsi"/>
          <w:color w:val="000000" w:themeColor="text1"/>
        </w:rPr>
        <w:t>221</w:t>
      </w:r>
      <w:r w:rsidR="003409E3">
        <w:rPr>
          <w:rFonts w:asciiTheme="minorHAnsi" w:hAnsiTheme="minorHAnsi" w:cstheme="minorHAnsi"/>
          <w:color w:val="000000" w:themeColor="text1"/>
        </w:rPr>
        <w:t>.</w:t>
      </w:r>
      <w:r w:rsidR="0044149E">
        <w:rPr>
          <w:rStyle w:val="FootnoteReference"/>
          <w:rFonts w:asciiTheme="minorHAnsi" w:hAnsiTheme="minorHAnsi" w:cstheme="minorHAnsi"/>
        </w:rPr>
        <w:footnoteReference w:id="15"/>
      </w:r>
      <w:r w:rsidR="00F06B3A">
        <w:rPr>
          <w:rFonts w:asciiTheme="minorHAnsi" w:hAnsiTheme="minorHAnsi" w:cstheme="minorHAnsi"/>
          <w:color w:val="FF0000"/>
        </w:rPr>
        <w:t xml:space="preserve">  </w:t>
      </w:r>
      <w:r w:rsidR="00F06B3A" w:rsidRPr="00080000">
        <w:rPr>
          <w:rFonts w:asciiTheme="minorHAnsi" w:hAnsiTheme="minorHAnsi" w:cstheme="minorHAnsi"/>
        </w:rPr>
        <w:t xml:space="preserve">The </w:t>
      </w:r>
      <w:r w:rsidR="00080000" w:rsidRPr="00080000">
        <w:rPr>
          <w:rFonts w:asciiTheme="minorHAnsi" w:hAnsiTheme="minorHAnsi" w:cstheme="minorHAnsi"/>
        </w:rPr>
        <w:t>Chronicle</w:t>
      </w:r>
      <w:r w:rsidR="00CE3E24">
        <w:rPr>
          <w:rFonts w:asciiTheme="minorHAnsi" w:hAnsiTheme="minorHAnsi" w:cstheme="minorHAnsi"/>
        </w:rPr>
        <w:t xml:space="preserve"> of </w:t>
      </w:r>
      <w:proofErr w:type="spellStart"/>
      <w:r w:rsidR="00CE3E24">
        <w:rPr>
          <w:rFonts w:asciiTheme="minorHAnsi" w:hAnsiTheme="minorHAnsi" w:cstheme="minorHAnsi"/>
        </w:rPr>
        <w:t>Ernout</w:t>
      </w:r>
      <w:proofErr w:type="spellEnd"/>
      <w:r w:rsidR="00CE3E24">
        <w:rPr>
          <w:rFonts w:asciiTheme="minorHAnsi" w:hAnsiTheme="minorHAnsi" w:cstheme="minorHAnsi"/>
        </w:rPr>
        <w:t xml:space="preserve"> was </w:t>
      </w:r>
      <w:r w:rsidR="00F06B3A" w:rsidRPr="00080000">
        <w:rPr>
          <w:rFonts w:asciiTheme="minorHAnsi" w:hAnsiTheme="minorHAnsi" w:cstheme="minorHAnsi"/>
        </w:rPr>
        <w:t>written</w:t>
      </w:r>
      <w:r w:rsidR="00CE3E24">
        <w:rPr>
          <w:rFonts w:asciiTheme="minorHAnsi" w:hAnsiTheme="minorHAnsi" w:cstheme="minorHAnsi"/>
        </w:rPr>
        <w:t xml:space="preserve"> in 1226 shortly after Francis' death and</w:t>
      </w:r>
      <w:r w:rsidR="00F06B3A" w:rsidRPr="00080000">
        <w:rPr>
          <w:rFonts w:asciiTheme="minorHAnsi" w:hAnsiTheme="minorHAnsi" w:cstheme="minorHAnsi"/>
        </w:rPr>
        <w:t xml:space="preserve"> portrays </w:t>
      </w:r>
      <w:r w:rsidR="00CE3E24">
        <w:rPr>
          <w:rFonts w:asciiTheme="minorHAnsi" w:hAnsiTheme="minorHAnsi" w:cstheme="minorHAnsi"/>
        </w:rPr>
        <w:t>him</w:t>
      </w:r>
      <w:r w:rsidR="00F06B3A" w:rsidRPr="00080000">
        <w:rPr>
          <w:rFonts w:asciiTheme="minorHAnsi" w:hAnsiTheme="minorHAnsi" w:cstheme="minorHAnsi"/>
        </w:rPr>
        <w:t xml:space="preserve"> as a persuasive philosopher, first convincing the papal legate Pelagius that he shou</w:t>
      </w:r>
      <w:r w:rsidR="00EA1C9A">
        <w:rPr>
          <w:rFonts w:asciiTheme="minorHAnsi" w:hAnsiTheme="minorHAnsi" w:cstheme="minorHAnsi"/>
        </w:rPr>
        <w:t xml:space="preserve">ld be allowed to go to Malik </w:t>
      </w:r>
      <w:proofErr w:type="spellStart"/>
      <w:r w:rsidR="00EA1C9A">
        <w:rPr>
          <w:rFonts w:asciiTheme="minorHAnsi" w:hAnsiTheme="minorHAnsi" w:cstheme="minorHAnsi"/>
        </w:rPr>
        <w:t>al’</w:t>
      </w:r>
      <w:r w:rsidR="00F06B3A" w:rsidRPr="00080000">
        <w:rPr>
          <w:rFonts w:asciiTheme="minorHAnsi" w:hAnsiTheme="minorHAnsi" w:cstheme="minorHAnsi"/>
        </w:rPr>
        <w:t>Kamil</w:t>
      </w:r>
      <w:proofErr w:type="spellEnd"/>
      <w:r w:rsidR="00F06B3A" w:rsidRPr="00080000">
        <w:rPr>
          <w:rFonts w:asciiTheme="minorHAnsi" w:hAnsiTheme="minorHAnsi" w:cstheme="minorHAnsi"/>
        </w:rPr>
        <w:t xml:space="preserve"> and then engaging in apologetics before the Sultan and his court. </w:t>
      </w:r>
      <w:r w:rsidR="00531747">
        <w:rPr>
          <w:rStyle w:val="FootnoteReference"/>
          <w:rFonts w:asciiTheme="minorHAnsi" w:hAnsiTheme="minorHAnsi" w:cstheme="minorHAnsi"/>
        </w:rPr>
        <w:footnoteReference w:id="16"/>
      </w:r>
    </w:p>
    <w:p w14:paraId="6A5ECCF2" w14:textId="77777777" w:rsidR="00DF6473" w:rsidRPr="00DF6473" w:rsidRDefault="00DF6473" w:rsidP="00F71A2D">
      <w:pPr>
        <w:spacing w:line="360" w:lineRule="auto"/>
        <w:jc w:val="both"/>
        <w:rPr>
          <w:rFonts w:asciiTheme="minorHAnsi" w:hAnsiTheme="minorHAnsi" w:cstheme="minorHAnsi"/>
        </w:rPr>
      </w:pPr>
    </w:p>
    <w:p w14:paraId="174EB231" w14:textId="77777777" w:rsidR="000A6F5C" w:rsidRDefault="000A6F5C" w:rsidP="00F71A2D">
      <w:pPr>
        <w:spacing w:line="360" w:lineRule="auto"/>
        <w:jc w:val="both"/>
        <w:rPr>
          <w:rFonts w:asciiTheme="minorHAnsi" w:hAnsiTheme="minorHAnsi" w:cstheme="minorHAnsi"/>
          <w:b/>
        </w:rPr>
      </w:pPr>
    </w:p>
    <w:p w14:paraId="1E2CC25D" w14:textId="77777777" w:rsidR="000A6F5C" w:rsidRDefault="000A6F5C" w:rsidP="00F71A2D">
      <w:pPr>
        <w:spacing w:line="360" w:lineRule="auto"/>
        <w:jc w:val="both"/>
        <w:rPr>
          <w:rFonts w:asciiTheme="minorHAnsi" w:hAnsiTheme="minorHAnsi" w:cstheme="minorHAnsi"/>
          <w:b/>
        </w:rPr>
      </w:pPr>
    </w:p>
    <w:p w14:paraId="67566B55" w14:textId="74C2C93A" w:rsidR="000A6F5C" w:rsidRDefault="007C1229" w:rsidP="000A6F5C">
      <w:pPr>
        <w:spacing w:line="360" w:lineRule="auto"/>
        <w:jc w:val="center"/>
        <w:rPr>
          <w:rFonts w:asciiTheme="minorHAnsi" w:hAnsiTheme="minorHAnsi" w:cstheme="minorHAnsi"/>
        </w:rPr>
      </w:pPr>
      <w:r>
        <w:rPr>
          <w:rFonts w:asciiTheme="minorHAnsi" w:hAnsiTheme="minorHAnsi" w:cstheme="minorHAnsi"/>
        </w:rPr>
        <w:t>6</w:t>
      </w:r>
      <w:r w:rsidR="000A6F5C" w:rsidRPr="000A6F5C">
        <w:rPr>
          <w:rFonts w:asciiTheme="minorHAnsi" w:hAnsiTheme="minorHAnsi" w:cstheme="minorHAnsi"/>
        </w:rPr>
        <w:t>.</w:t>
      </w:r>
    </w:p>
    <w:p w14:paraId="4F4BF5C6" w14:textId="37F7F788" w:rsidR="00F716AD" w:rsidRDefault="00DD4194" w:rsidP="00F71A2D">
      <w:pPr>
        <w:spacing w:line="360" w:lineRule="auto"/>
        <w:jc w:val="both"/>
        <w:rPr>
          <w:rFonts w:asciiTheme="minorHAnsi" w:hAnsiTheme="minorHAnsi" w:cstheme="minorHAnsi"/>
          <w:b/>
        </w:rPr>
      </w:pPr>
      <w:r>
        <w:rPr>
          <w:rFonts w:asciiTheme="minorHAnsi" w:hAnsiTheme="minorHAnsi" w:cstheme="minorHAnsi"/>
          <w:b/>
        </w:rPr>
        <w:t>The Narrativ</w:t>
      </w:r>
      <w:r w:rsidR="00941124">
        <w:rPr>
          <w:rFonts w:asciiTheme="minorHAnsi" w:hAnsiTheme="minorHAnsi" w:cstheme="minorHAnsi"/>
          <w:b/>
        </w:rPr>
        <w:t>es</w:t>
      </w:r>
      <w:r w:rsidR="00F716AD" w:rsidRPr="00F71A2D">
        <w:rPr>
          <w:rFonts w:asciiTheme="minorHAnsi" w:hAnsiTheme="minorHAnsi" w:cstheme="minorHAnsi"/>
          <w:b/>
        </w:rPr>
        <w:t xml:space="preserve"> of Thomas </w:t>
      </w:r>
      <w:proofErr w:type="spellStart"/>
      <w:r w:rsidR="00F716AD" w:rsidRPr="00F71A2D">
        <w:rPr>
          <w:rFonts w:asciiTheme="minorHAnsi" w:hAnsiTheme="minorHAnsi" w:cstheme="minorHAnsi"/>
          <w:b/>
        </w:rPr>
        <w:t>Celano</w:t>
      </w:r>
      <w:proofErr w:type="spellEnd"/>
      <w:r w:rsidR="00DF6473">
        <w:rPr>
          <w:rFonts w:asciiTheme="minorHAnsi" w:hAnsiTheme="minorHAnsi" w:cstheme="minorHAnsi"/>
          <w:b/>
        </w:rPr>
        <w:t xml:space="preserve"> OFM (1185-1260)</w:t>
      </w:r>
    </w:p>
    <w:p w14:paraId="2D0E4D91" w14:textId="77777777" w:rsidR="007C1229" w:rsidRDefault="00EF2B23" w:rsidP="00F71A2D">
      <w:pPr>
        <w:spacing w:line="360" w:lineRule="auto"/>
        <w:jc w:val="both"/>
        <w:rPr>
          <w:rFonts w:asciiTheme="minorHAnsi" w:hAnsiTheme="minorHAnsi" w:cstheme="minorHAnsi"/>
          <w:color w:val="000000" w:themeColor="text1"/>
        </w:rPr>
      </w:pPr>
      <w:r>
        <w:rPr>
          <w:rFonts w:asciiTheme="minorHAnsi" w:hAnsiTheme="minorHAnsi" w:cstheme="minorHAnsi"/>
        </w:rPr>
        <w:t xml:space="preserve">Thomas </w:t>
      </w:r>
      <w:proofErr w:type="spellStart"/>
      <w:r>
        <w:rPr>
          <w:rFonts w:asciiTheme="minorHAnsi" w:hAnsiTheme="minorHAnsi" w:cstheme="minorHAnsi"/>
        </w:rPr>
        <w:t>Celano</w:t>
      </w:r>
      <w:proofErr w:type="spellEnd"/>
      <w:r>
        <w:rPr>
          <w:rFonts w:asciiTheme="minorHAnsi" w:hAnsiTheme="minorHAnsi" w:cstheme="minorHAnsi"/>
        </w:rPr>
        <w:t>,</w:t>
      </w:r>
      <w:r w:rsidR="00742BBD">
        <w:rPr>
          <w:rFonts w:asciiTheme="minorHAnsi" w:hAnsiTheme="minorHAnsi" w:cstheme="minorHAnsi"/>
        </w:rPr>
        <w:t xml:space="preserve"> Franciscan friar</w:t>
      </w:r>
      <w:r w:rsidR="009E05D2">
        <w:rPr>
          <w:rFonts w:asciiTheme="minorHAnsi" w:hAnsiTheme="minorHAnsi" w:cstheme="minorHAnsi"/>
        </w:rPr>
        <w:t xml:space="preserve"> and poet, </w:t>
      </w:r>
      <w:r>
        <w:rPr>
          <w:rFonts w:asciiTheme="minorHAnsi" w:hAnsiTheme="minorHAnsi" w:cstheme="minorHAnsi"/>
        </w:rPr>
        <w:t xml:space="preserve"> was the </w:t>
      </w:r>
      <w:r w:rsidR="00DF6473" w:rsidRPr="001C751E">
        <w:rPr>
          <w:rFonts w:asciiTheme="minorHAnsi" w:hAnsiTheme="minorHAnsi" w:cstheme="minorHAnsi"/>
        </w:rPr>
        <w:t xml:space="preserve">author of </w:t>
      </w:r>
      <w:r w:rsidR="00DF6473">
        <w:rPr>
          <w:rFonts w:asciiTheme="minorHAnsi" w:hAnsiTheme="minorHAnsi" w:cstheme="minorHAnsi"/>
        </w:rPr>
        <w:t xml:space="preserve">Saint Francis’ first biography, the </w:t>
      </w:r>
      <w:r w:rsidR="00DF6473" w:rsidRPr="00DD4194">
        <w:rPr>
          <w:rFonts w:asciiTheme="minorHAnsi" w:hAnsiTheme="minorHAnsi" w:cstheme="minorHAnsi"/>
          <w:i/>
        </w:rPr>
        <w:t>Vita</w:t>
      </w:r>
      <w:r w:rsidR="00DF6473" w:rsidRPr="001C751E">
        <w:rPr>
          <w:rFonts w:asciiTheme="minorHAnsi" w:hAnsiTheme="minorHAnsi" w:cstheme="minorHAnsi"/>
        </w:rPr>
        <w:t xml:space="preserve"> </w:t>
      </w:r>
      <w:r w:rsidR="00DF6473">
        <w:rPr>
          <w:rFonts w:asciiTheme="minorHAnsi" w:hAnsiTheme="minorHAnsi" w:cstheme="minorHAnsi"/>
          <w:i/>
        </w:rPr>
        <w:t>Prima (</w:t>
      </w:r>
      <w:proofErr w:type="spellStart"/>
      <w:r w:rsidR="00DF6473">
        <w:rPr>
          <w:rFonts w:asciiTheme="minorHAnsi" w:hAnsiTheme="minorHAnsi" w:cstheme="minorHAnsi"/>
          <w:i/>
        </w:rPr>
        <w:t>Celano</w:t>
      </w:r>
      <w:proofErr w:type="spellEnd"/>
      <w:r w:rsidR="00DF6473">
        <w:rPr>
          <w:rFonts w:asciiTheme="minorHAnsi" w:hAnsiTheme="minorHAnsi" w:cstheme="minorHAnsi"/>
          <w:i/>
        </w:rPr>
        <w:t xml:space="preserve"> 1, 1228-1229</w:t>
      </w:r>
      <w:r w:rsidR="00742BBD">
        <w:rPr>
          <w:rFonts w:asciiTheme="minorHAnsi" w:hAnsiTheme="minorHAnsi" w:cstheme="minorHAnsi"/>
          <w:i/>
        </w:rPr>
        <w:t>)</w:t>
      </w:r>
      <w:r w:rsidR="00DF6473">
        <w:rPr>
          <w:rFonts w:asciiTheme="minorHAnsi" w:hAnsiTheme="minorHAnsi" w:cstheme="minorHAnsi"/>
          <w:i/>
        </w:rPr>
        <w:t xml:space="preserve"> </w:t>
      </w:r>
      <w:r w:rsidR="00DF6473" w:rsidRPr="001C751E">
        <w:rPr>
          <w:rFonts w:asciiTheme="minorHAnsi" w:hAnsiTheme="minorHAnsi" w:cstheme="minorHAnsi"/>
        </w:rPr>
        <w:t xml:space="preserve">which was </w:t>
      </w:r>
      <w:r w:rsidR="00742BBD">
        <w:rPr>
          <w:rFonts w:asciiTheme="minorHAnsi" w:hAnsiTheme="minorHAnsi" w:cstheme="minorHAnsi"/>
        </w:rPr>
        <w:t xml:space="preserve">written two years after his death </w:t>
      </w:r>
      <w:r w:rsidR="009E05D2">
        <w:rPr>
          <w:rFonts w:asciiTheme="minorHAnsi" w:hAnsiTheme="minorHAnsi" w:cstheme="minorHAnsi"/>
        </w:rPr>
        <w:t xml:space="preserve">having been </w:t>
      </w:r>
      <w:r w:rsidR="00742BBD">
        <w:rPr>
          <w:rFonts w:asciiTheme="minorHAnsi" w:hAnsiTheme="minorHAnsi" w:cstheme="minorHAnsi"/>
        </w:rPr>
        <w:t xml:space="preserve"> </w:t>
      </w:r>
      <w:r w:rsidR="00DF6473" w:rsidRPr="001C751E">
        <w:rPr>
          <w:rFonts w:asciiTheme="minorHAnsi" w:hAnsiTheme="minorHAnsi" w:cstheme="minorHAnsi"/>
        </w:rPr>
        <w:t>commissioned by Pope Gre</w:t>
      </w:r>
      <w:r w:rsidR="00DF6473">
        <w:rPr>
          <w:rFonts w:asciiTheme="minorHAnsi" w:hAnsiTheme="minorHAnsi" w:cstheme="minorHAnsi"/>
        </w:rPr>
        <w:t>g</w:t>
      </w:r>
      <w:r w:rsidR="00DF6473" w:rsidRPr="001C751E">
        <w:rPr>
          <w:rFonts w:asciiTheme="minorHAnsi" w:hAnsiTheme="minorHAnsi" w:cstheme="minorHAnsi"/>
        </w:rPr>
        <w:t>ory IX at Francis’s canonization in 1228</w:t>
      </w:r>
      <w:r w:rsidR="00DF6473">
        <w:rPr>
          <w:rFonts w:asciiTheme="minorHAnsi" w:hAnsiTheme="minorHAnsi" w:cstheme="minorHAnsi"/>
        </w:rPr>
        <w:t>.</w:t>
      </w:r>
      <w:r w:rsidR="00742BBD" w:rsidRPr="00742BBD">
        <w:rPr>
          <w:rStyle w:val="FootnoteReference"/>
          <w:rFonts w:asciiTheme="minorHAnsi" w:hAnsiTheme="minorHAnsi" w:cstheme="minorHAnsi"/>
        </w:rPr>
        <w:t xml:space="preserve"> </w:t>
      </w:r>
      <w:r w:rsidR="00742BBD" w:rsidRPr="00F71A2D">
        <w:rPr>
          <w:rStyle w:val="FootnoteReference"/>
          <w:rFonts w:asciiTheme="minorHAnsi" w:hAnsiTheme="minorHAnsi" w:cstheme="minorHAnsi"/>
        </w:rPr>
        <w:footnoteReference w:id="17"/>
      </w:r>
      <w:r w:rsidR="00742BBD" w:rsidRPr="00F71A2D">
        <w:rPr>
          <w:rFonts w:asciiTheme="minorHAnsi" w:hAnsiTheme="minorHAnsi" w:cstheme="minorHAnsi"/>
        </w:rPr>
        <w:t xml:space="preserve"> </w:t>
      </w:r>
      <w:r w:rsidR="00DF6473" w:rsidRPr="001C751E">
        <w:rPr>
          <w:rFonts w:asciiTheme="minorHAnsi" w:hAnsiTheme="minorHAnsi" w:cstheme="minorHAnsi"/>
        </w:rPr>
        <w:t xml:space="preserve"> </w:t>
      </w:r>
      <w:r w:rsidR="00DF6473">
        <w:rPr>
          <w:rFonts w:asciiTheme="minorHAnsi" w:hAnsiTheme="minorHAnsi" w:cstheme="minorHAnsi"/>
        </w:rPr>
        <w:t xml:space="preserve">He </w:t>
      </w:r>
      <w:r w:rsidR="00DF6473" w:rsidRPr="001C751E">
        <w:rPr>
          <w:rFonts w:asciiTheme="minorHAnsi" w:hAnsiTheme="minorHAnsi" w:cstheme="minorHAnsi"/>
        </w:rPr>
        <w:t xml:space="preserve">describes </w:t>
      </w:r>
      <w:r w:rsidR="00DF6473">
        <w:rPr>
          <w:rFonts w:asciiTheme="minorHAnsi" w:hAnsiTheme="minorHAnsi" w:cstheme="minorHAnsi"/>
        </w:rPr>
        <w:t xml:space="preserve">Francis as having </w:t>
      </w:r>
      <w:r w:rsidR="00DF6473" w:rsidRPr="001C751E">
        <w:rPr>
          <w:rFonts w:asciiTheme="minorHAnsi" w:hAnsiTheme="minorHAnsi" w:cstheme="minorHAnsi"/>
        </w:rPr>
        <w:t>a ‘great thirst for martyrdom’</w:t>
      </w:r>
      <w:r w:rsidR="00DF6473">
        <w:rPr>
          <w:rFonts w:asciiTheme="minorHAnsi" w:hAnsiTheme="minorHAnsi" w:cstheme="minorHAnsi"/>
        </w:rPr>
        <w:t xml:space="preserve">, however, </w:t>
      </w:r>
      <w:r w:rsidR="00DF6473" w:rsidRPr="001C751E">
        <w:rPr>
          <w:rFonts w:asciiTheme="minorHAnsi" w:hAnsiTheme="minorHAnsi" w:cstheme="minorHAnsi"/>
        </w:rPr>
        <w:t>ther</w:t>
      </w:r>
      <w:r w:rsidR="000339D2">
        <w:rPr>
          <w:rFonts w:asciiTheme="minorHAnsi" w:hAnsiTheme="minorHAnsi" w:cstheme="minorHAnsi"/>
        </w:rPr>
        <w:t>e were</w:t>
      </w:r>
      <w:r w:rsidR="00DF6473" w:rsidRPr="001C751E">
        <w:rPr>
          <w:rFonts w:asciiTheme="minorHAnsi" w:hAnsiTheme="minorHAnsi" w:cstheme="minorHAnsi"/>
        </w:rPr>
        <w:t xml:space="preserve"> mixed feelings among the Order regarding </w:t>
      </w:r>
      <w:r w:rsidR="00877EB4">
        <w:rPr>
          <w:rFonts w:asciiTheme="minorHAnsi" w:hAnsiTheme="minorHAnsi" w:cstheme="minorHAnsi"/>
          <w:color w:val="000000" w:themeColor="text1"/>
        </w:rPr>
        <w:t>martyrdom which were addressed in the First Order of the Friars Minor written when Francis returned from his mission to the East.</w:t>
      </w:r>
      <w:r w:rsidR="00DF6473" w:rsidRPr="009E05D2">
        <w:rPr>
          <w:rFonts w:asciiTheme="minorHAnsi" w:hAnsiTheme="minorHAnsi" w:cstheme="minorHAnsi"/>
          <w:color w:val="000000" w:themeColor="text1"/>
        </w:rPr>
        <w:t xml:space="preserve"> </w:t>
      </w:r>
      <w:r w:rsidR="00F71CC2" w:rsidRPr="009E05D2">
        <w:rPr>
          <w:rFonts w:asciiTheme="minorHAnsi" w:hAnsiTheme="minorHAnsi" w:cstheme="minorHAnsi"/>
          <w:color w:val="000000" w:themeColor="text1"/>
        </w:rPr>
        <w:t xml:space="preserve"> </w:t>
      </w:r>
    </w:p>
    <w:p w14:paraId="4FA6D029" w14:textId="3EDFDC2C" w:rsidR="00DF6473" w:rsidRDefault="00F71CC2" w:rsidP="00F71A2D">
      <w:pPr>
        <w:spacing w:line="360" w:lineRule="auto"/>
        <w:jc w:val="both"/>
        <w:rPr>
          <w:rFonts w:asciiTheme="minorHAnsi" w:hAnsiTheme="minorHAnsi" w:cstheme="minorHAnsi"/>
        </w:rPr>
      </w:pPr>
      <w:r w:rsidRPr="009E05D2">
        <w:rPr>
          <w:rFonts w:asciiTheme="minorHAnsi" w:hAnsiTheme="minorHAnsi" w:cstheme="minorHAnsi"/>
          <w:color w:val="000000" w:themeColor="text1"/>
        </w:rPr>
        <w:t xml:space="preserve"> </w:t>
      </w:r>
    </w:p>
    <w:p w14:paraId="25B87D70" w14:textId="20ED2234" w:rsidR="00F716AD" w:rsidRPr="00D72E10" w:rsidRDefault="00742BBD" w:rsidP="00F71A2D">
      <w:pPr>
        <w:spacing w:line="360" w:lineRule="auto"/>
        <w:jc w:val="both"/>
      </w:pPr>
      <w:r>
        <w:rPr>
          <w:rFonts w:asciiTheme="minorHAnsi" w:hAnsiTheme="minorHAnsi" w:cstheme="minorHAnsi"/>
          <w:b/>
        </w:rPr>
        <w:t xml:space="preserve">Saint </w:t>
      </w:r>
      <w:r w:rsidR="00F716AD" w:rsidRPr="00F71A2D">
        <w:rPr>
          <w:rFonts w:asciiTheme="minorHAnsi" w:hAnsiTheme="minorHAnsi" w:cstheme="minorHAnsi"/>
          <w:b/>
        </w:rPr>
        <w:t xml:space="preserve">Bonaventure, </w:t>
      </w:r>
      <w:r w:rsidR="00EF2B23">
        <w:rPr>
          <w:rFonts w:asciiTheme="minorHAnsi" w:hAnsiTheme="minorHAnsi" w:cstheme="minorHAnsi"/>
          <w:b/>
        </w:rPr>
        <w:t xml:space="preserve">Franciscan </w:t>
      </w:r>
      <w:r w:rsidR="00F716AD" w:rsidRPr="00F71A2D">
        <w:rPr>
          <w:rFonts w:asciiTheme="minorHAnsi" w:hAnsiTheme="minorHAnsi" w:cstheme="minorHAnsi"/>
          <w:b/>
        </w:rPr>
        <w:t>Gene</w:t>
      </w:r>
      <w:r w:rsidR="00EF2B23">
        <w:rPr>
          <w:rFonts w:asciiTheme="minorHAnsi" w:hAnsiTheme="minorHAnsi" w:cstheme="minorHAnsi"/>
          <w:b/>
        </w:rPr>
        <w:t xml:space="preserve">ral Minister </w:t>
      </w:r>
      <w:r w:rsidR="00F716AD" w:rsidRPr="00F71A2D">
        <w:rPr>
          <w:rFonts w:asciiTheme="minorHAnsi" w:hAnsiTheme="minorHAnsi" w:cstheme="minorHAnsi"/>
          <w:b/>
        </w:rPr>
        <w:t xml:space="preserve">(1257-74) </w:t>
      </w:r>
    </w:p>
    <w:p w14:paraId="53A13F08" w14:textId="141B364F" w:rsidR="003409E3" w:rsidRDefault="009C1AA0" w:rsidP="00E27EF4">
      <w:pPr>
        <w:spacing w:line="360" w:lineRule="auto"/>
        <w:jc w:val="both"/>
        <w:rPr>
          <w:rFonts w:asciiTheme="minorHAnsi" w:hAnsiTheme="minorHAnsi" w:cstheme="minorHAnsi"/>
        </w:rPr>
      </w:pPr>
      <w:r w:rsidRPr="00F71A2D">
        <w:rPr>
          <w:rFonts w:asciiTheme="minorHAnsi" w:hAnsiTheme="minorHAnsi" w:cstheme="minorHAnsi"/>
        </w:rPr>
        <w:t>Saint Bonaventure,</w:t>
      </w:r>
      <w:r w:rsidR="00A92384">
        <w:rPr>
          <w:rFonts w:asciiTheme="minorHAnsi" w:hAnsiTheme="minorHAnsi" w:cstheme="minorHAnsi"/>
        </w:rPr>
        <w:t xml:space="preserve"> </w:t>
      </w:r>
      <w:r w:rsidR="00A820D4" w:rsidRPr="00F71A2D">
        <w:rPr>
          <w:rFonts w:asciiTheme="minorHAnsi" w:hAnsiTheme="minorHAnsi" w:cstheme="minorHAnsi"/>
        </w:rPr>
        <w:t>thirteenth century friar, theologian and professor at the University of Paris</w:t>
      </w:r>
      <w:r w:rsidR="00AA1201">
        <w:rPr>
          <w:rFonts w:asciiTheme="minorHAnsi" w:hAnsiTheme="minorHAnsi" w:cstheme="minorHAnsi"/>
        </w:rPr>
        <w:t xml:space="preserve"> </w:t>
      </w:r>
      <w:r w:rsidR="00A820D4" w:rsidRPr="00F71A2D">
        <w:rPr>
          <w:rFonts w:asciiTheme="minorHAnsi" w:hAnsiTheme="minorHAnsi" w:cstheme="minorHAnsi"/>
        </w:rPr>
        <w:t xml:space="preserve"> became a Car</w:t>
      </w:r>
      <w:r w:rsidR="00D72E10">
        <w:rPr>
          <w:rFonts w:asciiTheme="minorHAnsi" w:hAnsiTheme="minorHAnsi" w:cstheme="minorHAnsi"/>
        </w:rPr>
        <w:t>dinal a</w:t>
      </w:r>
      <w:r w:rsidR="005F4A96">
        <w:rPr>
          <w:rFonts w:asciiTheme="minorHAnsi" w:hAnsiTheme="minorHAnsi" w:cstheme="minorHAnsi"/>
        </w:rPr>
        <w:t>nd an advisor to Popes.   He</w:t>
      </w:r>
      <w:r w:rsidR="00D72E10">
        <w:rPr>
          <w:rFonts w:asciiTheme="minorHAnsi" w:hAnsiTheme="minorHAnsi" w:cstheme="minorHAnsi"/>
        </w:rPr>
        <w:t xml:space="preserve"> also </w:t>
      </w:r>
      <w:r w:rsidR="005F4A96">
        <w:rPr>
          <w:rFonts w:asciiTheme="minorHAnsi" w:hAnsiTheme="minorHAnsi" w:cstheme="minorHAnsi"/>
        </w:rPr>
        <w:t xml:space="preserve">became </w:t>
      </w:r>
      <w:r w:rsidR="00A820D4" w:rsidRPr="00F71A2D">
        <w:rPr>
          <w:rFonts w:asciiTheme="minorHAnsi" w:hAnsiTheme="minorHAnsi" w:cstheme="minorHAnsi"/>
        </w:rPr>
        <w:t>Minister General of the Franciscan Order in 1265 with the task of bringing unity back to the Order</w:t>
      </w:r>
      <w:r w:rsidR="00E27EF4">
        <w:rPr>
          <w:rFonts w:asciiTheme="minorHAnsi" w:hAnsiTheme="minorHAnsi" w:cstheme="minorHAnsi"/>
        </w:rPr>
        <w:t xml:space="preserve"> and</w:t>
      </w:r>
      <w:r w:rsidR="00E27EF4" w:rsidRPr="00E27EF4">
        <w:rPr>
          <w:rFonts w:asciiTheme="minorHAnsi" w:hAnsiTheme="minorHAnsi" w:cstheme="minorHAnsi"/>
        </w:rPr>
        <w:t xml:space="preserve"> was commissioned by the General Chapter in Narbonne in 1260 to write the official biography of Saint</w:t>
      </w:r>
      <w:r w:rsidR="00742BBD">
        <w:rPr>
          <w:rFonts w:asciiTheme="minorHAnsi" w:hAnsiTheme="minorHAnsi" w:cstheme="minorHAnsi"/>
        </w:rPr>
        <w:t xml:space="preserve"> Francis</w:t>
      </w:r>
      <w:r w:rsidR="00E27EF4">
        <w:rPr>
          <w:rFonts w:asciiTheme="minorHAnsi" w:hAnsiTheme="minorHAnsi" w:cstheme="minorHAnsi"/>
        </w:rPr>
        <w:t>.</w:t>
      </w:r>
      <w:r w:rsidR="00E27EF4" w:rsidRPr="00E27EF4">
        <w:rPr>
          <w:rFonts w:asciiTheme="minorHAnsi" w:hAnsiTheme="minorHAnsi" w:cstheme="minorHAnsi"/>
        </w:rPr>
        <w:t xml:space="preserve"> </w:t>
      </w:r>
      <w:r w:rsidR="0070339E">
        <w:rPr>
          <w:rFonts w:asciiTheme="minorHAnsi" w:hAnsiTheme="minorHAnsi" w:cstheme="minorHAnsi"/>
        </w:rPr>
        <w:t>F</w:t>
      </w:r>
      <w:r w:rsidR="00E27EF4" w:rsidRPr="00E27EF4">
        <w:rPr>
          <w:rFonts w:asciiTheme="minorHAnsi" w:hAnsiTheme="minorHAnsi" w:cstheme="minorHAnsi"/>
        </w:rPr>
        <w:t>ollowing research among Francis’ ea</w:t>
      </w:r>
      <w:r w:rsidR="00EA1C9A">
        <w:rPr>
          <w:rFonts w:asciiTheme="minorHAnsi" w:hAnsiTheme="minorHAnsi" w:cstheme="minorHAnsi"/>
        </w:rPr>
        <w:t xml:space="preserve">rly companions he completed his </w:t>
      </w:r>
      <w:r w:rsidR="00E27EF4" w:rsidRPr="00E27EF4">
        <w:rPr>
          <w:rFonts w:asciiTheme="minorHAnsi" w:hAnsiTheme="minorHAnsi" w:cstheme="minorHAnsi"/>
        </w:rPr>
        <w:t>biography in 1263</w:t>
      </w:r>
      <w:r w:rsidR="00EA1C9A">
        <w:rPr>
          <w:rFonts w:asciiTheme="minorHAnsi" w:hAnsiTheme="minorHAnsi" w:cstheme="minorHAnsi"/>
        </w:rPr>
        <w:t>.  H</w:t>
      </w:r>
      <w:r w:rsidR="00E27EF4" w:rsidRPr="00E27EF4">
        <w:rPr>
          <w:rFonts w:asciiTheme="minorHAnsi" w:hAnsiTheme="minorHAnsi" w:cstheme="minorHAnsi"/>
        </w:rPr>
        <w:t xml:space="preserve">is </w:t>
      </w:r>
      <w:proofErr w:type="spellStart"/>
      <w:r w:rsidR="00E27EF4" w:rsidRPr="00EA1C9A">
        <w:rPr>
          <w:rFonts w:asciiTheme="minorHAnsi" w:hAnsiTheme="minorHAnsi" w:cstheme="minorHAnsi"/>
          <w:i/>
        </w:rPr>
        <w:t>Legenda</w:t>
      </w:r>
      <w:proofErr w:type="spellEnd"/>
      <w:r w:rsidR="00E27EF4" w:rsidRPr="00EA1C9A">
        <w:rPr>
          <w:rFonts w:asciiTheme="minorHAnsi" w:hAnsiTheme="minorHAnsi" w:cstheme="minorHAnsi"/>
          <w:i/>
        </w:rPr>
        <w:t xml:space="preserve"> Major</w:t>
      </w:r>
      <w:r w:rsidR="00805BAC">
        <w:rPr>
          <w:rFonts w:asciiTheme="minorHAnsi" w:hAnsiTheme="minorHAnsi" w:cstheme="minorHAnsi"/>
        </w:rPr>
        <w:t xml:space="preserve"> was approved by the Papacy as the official biography </w:t>
      </w:r>
      <w:r w:rsidR="00EF4A44">
        <w:rPr>
          <w:rFonts w:asciiTheme="minorHAnsi" w:hAnsiTheme="minorHAnsi" w:cstheme="minorHAnsi"/>
        </w:rPr>
        <w:t xml:space="preserve">of Saint Francis </w:t>
      </w:r>
      <w:r w:rsidR="00805BAC">
        <w:rPr>
          <w:rFonts w:asciiTheme="minorHAnsi" w:hAnsiTheme="minorHAnsi" w:cstheme="minorHAnsi"/>
        </w:rPr>
        <w:t xml:space="preserve">and </w:t>
      </w:r>
      <w:r w:rsidR="00EA1C9A">
        <w:rPr>
          <w:rFonts w:asciiTheme="minorHAnsi" w:hAnsiTheme="minorHAnsi" w:cstheme="minorHAnsi"/>
        </w:rPr>
        <w:t xml:space="preserve">the </w:t>
      </w:r>
      <w:r w:rsidR="00EA1C9A" w:rsidRPr="00EA1C9A">
        <w:rPr>
          <w:rFonts w:asciiTheme="minorHAnsi" w:hAnsiTheme="minorHAnsi" w:cstheme="minorHAnsi"/>
          <w:i/>
        </w:rPr>
        <w:t>Vita Prima</w:t>
      </w:r>
      <w:r w:rsidR="00EA1C9A">
        <w:rPr>
          <w:rFonts w:asciiTheme="minorHAnsi" w:hAnsiTheme="minorHAnsi" w:cstheme="minorHAnsi"/>
        </w:rPr>
        <w:t xml:space="preserve"> </w:t>
      </w:r>
      <w:r w:rsidR="00805BAC">
        <w:rPr>
          <w:rFonts w:asciiTheme="minorHAnsi" w:hAnsiTheme="minorHAnsi" w:cstheme="minorHAnsi"/>
        </w:rPr>
        <w:t xml:space="preserve">of Thomas </w:t>
      </w:r>
      <w:proofErr w:type="spellStart"/>
      <w:r w:rsidR="00805BAC">
        <w:rPr>
          <w:rFonts w:asciiTheme="minorHAnsi" w:hAnsiTheme="minorHAnsi" w:cstheme="minorHAnsi"/>
        </w:rPr>
        <w:t>Celano</w:t>
      </w:r>
      <w:proofErr w:type="spellEnd"/>
      <w:r w:rsidR="00805BAC">
        <w:rPr>
          <w:rFonts w:asciiTheme="minorHAnsi" w:hAnsiTheme="minorHAnsi" w:cstheme="minorHAnsi"/>
        </w:rPr>
        <w:t xml:space="preserve"> </w:t>
      </w:r>
      <w:r w:rsidR="003409E3">
        <w:rPr>
          <w:rFonts w:asciiTheme="minorHAnsi" w:hAnsiTheme="minorHAnsi" w:cstheme="minorHAnsi"/>
        </w:rPr>
        <w:t>was</w:t>
      </w:r>
      <w:r w:rsidR="00805BAC">
        <w:rPr>
          <w:rFonts w:asciiTheme="minorHAnsi" w:hAnsiTheme="minorHAnsi" w:cstheme="minorHAnsi"/>
        </w:rPr>
        <w:t xml:space="preserve"> </w:t>
      </w:r>
      <w:r w:rsidR="003409E3">
        <w:rPr>
          <w:rFonts w:asciiTheme="minorHAnsi" w:hAnsiTheme="minorHAnsi" w:cstheme="minorHAnsi"/>
        </w:rPr>
        <w:t xml:space="preserve">ordered </w:t>
      </w:r>
      <w:r w:rsidR="00805BAC">
        <w:rPr>
          <w:rFonts w:asciiTheme="minorHAnsi" w:hAnsiTheme="minorHAnsi" w:cstheme="minorHAnsi"/>
        </w:rPr>
        <w:t>to be destroyed and discounted.</w:t>
      </w:r>
      <w:r w:rsidR="007C1229">
        <w:rPr>
          <w:rStyle w:val="FootnoteReference"/>
          <w:rFonts w:asciiTheme="minorHAnsi" w:hAnsiTheme="minorHAnsi" w:cstheme="minorHAnsi"/>
        </w:rPr>
        <w:footnoteReference w:id="18"/>
      </w:r>
    </w:p>
    <w:p w14:paraId="444A99A8" w14:textId="77777777" w:rsidR="00A57943" w:rsidRDefault="00A57943" w:rsidP="00D72E10">
      <w:pPr>
        <w:spacing w:line="360" w:lineRule="auto"/>
        <w:jc w:val="both"/>
        <w:rPr>
          <w:rFonts w:asciiTheme="minorHAnsi" w:hAnsiTheme="minorHAnsi" w:cstheme="minorHAnsi"/>
        </w:rPr>
      </w:pPr>
    </w:p>
    <w:p w14:paraId="0C1BE1CE" w14:textId="2D39E403" w:rsidR="005F4A96" w:rsidRDefault="00C049F6" w:rsidP="00D72E10">
      <w:pPr>
        <w:spacing w:line="360" w:lineRule="auto"/>
        <w:jc w:val="both"/>
        <w:rPr>
          <w:rFonts w:asciiTheme="minorHAnsi" w:hAnsiTheme="minorHAnsi" w:cstheme="minorHAnsi"/>
        </w:rPr>
      </w:pPr>
      <w:r>
        <w:rPr>
          <w:rFonts w:asciiTheme="minorHAnsi" w:hAnsiTheme="minorHAnsi" w:cstheme="minorHAnsi"/>
        </w:rPr>
        <w:t>Bonaventure</w:t>
      </w:r>
      <w:r w:rsidRPr="00F71A2D">
        <w:rPr>
          <w:rFonts w:asciiTheme="minorHAnsi" w:hAnsiTheme="minorHAnsi" w:cstheme="minorHAnsi"/>
        </w:rPr>
        <w:t xml:space="preserve"> suggests that miracles are sometimes necessary to convince </w:t>
      </w:r>
      <w:r>
        <w:rPr>
          <w:rFonts w:asciiTheme="minorHAnsi" w:hAnsiTheme="minorHAnsi" w:cstheme="minorHAnsi"/>
        </w:rPr>
        <w:t xml:space="preserve">infidels of the true religion and </w:t>
      </w:r>
      <w:r w:rsidR="003409E3">
        <w:rPr>
          <w:rFonts w:asciiTheme="minorHAnsi" w:hAnsiTheme="minorHAnsi" w:cstheme="minorHAnsi"/>
        </w:rPr>
        <w:t>he</w:t>
      </w:r>
      <w:r>
        <w:rPr>
          <w:rFonts w:asciiTheme="minorHAnsi" w:hAnsiTheme="minorHAnsi" w:cstheme="minorHAnsi"/>
        </w:rPr>
        <w:t xml:space="preserve"> </w:t>
      </w:r>
      <w:r w:rsidR="00D72E10" w:rsidRPr="00F71A2D">
        <w:rPr>
          <w:rFonts w:asciiTheme="minorHAnsi" w:hAnsiTheme="minorHAnsi" w:cstheme="minorHAnsi"/>
        </w:rPr>
        <w:t xml:space="preserve">recounts </w:t>
      </w:r>
      <w:r>
        <w:rPr>
          <w:rFonts w:asciiTheme="minorHAnsi" w:hAnsiTheme="minorHAnsi" w:cstheme="minorHAnsi"/>
        </w:rPr>
        <w:t>Francis’</w:t>
      </w:r>
      <w:r w:rsidR="00D72E10" w:rsidRPr="00F71A2D">
        <w:rPr>
          <w:rFonts w:asciiTheme="minorHAnsi" w:hAnsiTheme="minorHAnsi" w:cstheme="minorHAnsi"/>
        </w:rPr>
        <w:t xml:space="preserve"> proposal to the Sultan that he would ‘walk through the flames’</w:t>
      </w:r>
      <w:r w:rsidR="00A92384">
        <w:rPr>
          <w:rFonts w:asciiTheme="minorHAnsi" w:hAnsiTheme="minorHAnsi" w:cstheme="minorHAnsi"/>
        </w:rPr>
        <w:t xml:space="preserve"> to prove his true faith, </w:t>
      </w:r>
      <w:r>
        <w:rPr>
          <w:rFonts w:asciiTheme="minorHAnsi" w:hAnsiTheme="minorHAnsi" w:cstheme="minorHAnsi"/>
        </w:rPr>
        <w:t xml:space="preserve">which the Sultan rejected.  </w:t>
      </w:r>
      <w:r w:rsidRPr="003409E3">
        <w:rPr>
          <w:rFonts w:asciiTheme="minorHAnsi" w:hAnsiTheme="minorHAnsi" w:cstheme="minorHAnsi"/>
          <w:color w:val="000000" w:themeColor="text1"/>
        </w:rPr>
        <w:t xml:space="preserve">Francis won the Sultan's admiration but not conversion, and </w:t>
      </w:r>
      <w:r w:rsidR="00877EB4">
        <w:rPr>
          <w:rFonts w:asciiTheme="minorHAnsi" w:hAnsiTheme="minorHAnsi" w:cstheme="minorHAnsi"/>
          <w:color w:val="000000" w:themeColor="text1"/>
        </w:rPr>
        <w:t>Bonaventure writes that “</w:t>
      </w:r>
      <w:r w:rsidRPr="003409E3">
        <w:rPr>
          <w:rFonts w:asciiTheme="minorHAnsi" w:hAnsiTheme="minorHAnsi" w:cstheme="minorHAnsi"/>
          <w:color w:val="000000" w:themeColor="text1"/>
        </w:rPr>
        <w:t>the Sultan's polite offer of gifts, which Francis refused, was a poor substitute for the martyrdom Francis sought</w:t>
      </w:r>
      <w:r w:rsidR="003409E3">
        <w:rPr>
          <w:rFonts w:asciiTheme="minorHAnsi" w:hAnsiTheme="minorHAnsi" w:cstheme="minorHAnsi"/>
          <w:color w:val="000000" w:themeColor="text1"/>
        </w:rPr>
        <w:t>.”</w:t>
      </w:r>
      <w:r w:rsidRPr="003409E3">
        <w:rPr>
          <w:rStyle w:val="FootnoteReference"/>
          <w:rFonts w:asciiTheme="minorHAnsi" w:hAnsiTheme="minorHAnsi" w:cstheme="minorHAnsi"/>
          <w:color w:val="000000" w:themeColor="text1"/>
        </w:rPr>
        <w:footnoteReference w:id="19"/>
      </w:r>
      <w:r w:rsidR="00EA1C9A">
        <w:rPr>
          <w:rFonts w:asciiTheme="minorHAnsi" w:hAnsiTheme="minorHAnsi" w:cstheme="minorHAnsi"/>
        </w:rPr>
        <w:t xml:space="preserve">  </w:t>
      </w:r>
      <w:r w:rsidR="00877EB4">
        <w:rPr>
          <w:rFonts w:asciiTheme="minorHAnsi" w:hAnsiTheme="minorHAnsi" w:cstheme="minorHAnsi"/>
        </w:rPr>
        <w:t xml:space="preserve">His </w:t>
      </w:r>
      <w:r w:rsidR="003409E3">
        <w:rPr>
          <w:rFonts w:asciiTheme="minorHAnsi" w:hAnsiTheme="minorHAnsi" w:cstheme="minorHAnsi"/>
        </w:rPr>
        <w:t>hagiographical biography (</w:t>
      </w:r>
      <w:proofErr w:type="spellStart"/>
      <w:r w:rsidR="003409E3" w:rsidRPr="009B2740">
        <w:rPr>
          <w:rFonts w:asciiTheme="minorHAnsi" w:hAnsiTheme="minorHAnsi" w:cstheme="minorHAnsi"/>
          <w:i/>
        </w:rPr>
        <w:t>Legenda</w:t>
      </w:r>
      <w:proofErr w:type="spellEnd"/>
      <w:r w:rsidR="003409E3" w:rsidRPr="009B2740">
        <w:rPr>
          <w:rFonts w:asciiTheme="minorHAnsi" w:hAnsiTheme="minorHAnsi" w:cstheme="minorHAnsi"/>
          <w:i/>
        </w:rPr>
        <w:t xml:space="preserve"> Major</w:t>
      </w:r>
      <w:r w:rsidR="00742BBD">
        <w:rPr>
          <w:rFonts w:asciiTheme="minorHAnsi" w:hAnsiTheme="minorHAnsi" w:cstheme="minorHAnsi"/>
        </w:rPr>
        <w:t>, 1260-1263)</w:t>
      </w:r>
      <w:r w:rsidR="00EA1C9A">
        <w:rPr>
          <w:rFonts w:asciiTheme="minorHAnsi" w:hAnsiTheme="minorHAnsi" w:cstheme="minorHAnsi"/>
        </w:rPr>
        <w:t xml:space="preserve"> emphasises Francis’ fascination  with Crusades and martyrdom as a young man </w:t>
      </w:r>
      <w:r w:rsidR="00742BBD">
        <w:rPr>
          <w:rFonts w:asciiTheme="minorHAnsi" w:hAnsiTheme="minorHAnsi" w:cstheme="minorHAnsi"/>
        </w:rPr>
        <w:t>before his conversion</w:t>
      </w:r>
      <w:r w:rsidR="00EF4A44">
        <w:rPr>
          <w:rFonts w:asciiTheme="minorHAnsi" w:hAnsiTheme="minorHAnsi" w:cstheme="minorHAnsi"/>
        </w:rPr>
        <w:t>,</w:t>
      </w:r>
      <w:r w:rsidR="00742BBD">
        <w:rPr>
          <w:rFonts w:asciiTheme="minorHAnsi" w:hAnsiTheme="minorHAnsi" w:cstheme="minorHAnsi"/>
        </w:rPr>
        <w:t xml:space="preserve"> and it </w:t>
      </w:r>
      <w:r w:rsidR="003409E3">
        <w:rPr>
          <w:rFonts w:asciiTheme="minorHAnsi" w:hAnsiTheme="minorHAnsi" w:cstheme="minorHAnsi"/>
        </w:rPr>
        <w:t xml:space="preserve">became </w:t>
      </w:r>
      <w:r w:rsidR="003409E3" w:rsidRPr="00E27EF4">
        <w:rPr>
          <w:rFonts w:asciiTheme="minorHAnsi" w:hAnsiTheme="minorHAnsi" w:cstheme="minorHAnsi"/>
        </w:rPr>
        <w:t xml:space="preserve"> the principal </w:t>
      </w:r>
      <w:r w:rsidR="003409E3" w:rsidRPr="00E27EF4">
        <w:rPr>
          <w:rFonts w:asciiTheme="minorHAnsi" w:hAnsiTheme="minorHAnsi" w:cstheme="minorHAnsi"/>
        </w:rPr>
        <w:lastRenderedPageBreak/>
        <w:t>source for medieval authors rega</w:t>
      </w:r>
      <w:r w:rsidR="003409E3">
        <w:rPr>
          <w:rFonts w:asciiTheme="minorHAnsi" w:hAnsiTheme="minorHAnsi" w:cstheme="minorHAnsi"/>
        </w:rPr>
        <w:t>r</w:t>
      </w:r>
      <w:r w:rsidR="003409E3" w:rsidRPr="00E27EF4">
        <w:rPr>
          <w:rFonts w:asciiTheme="minorHAnsi" w:hAnsiTheme="minorHAnsi" w:cstheme="minorHAnsi"/>
        </w:rPr>
        <w:t xml:space="preserve">ding Francis’s meeting with </w:t>
      </w:r>
      <w:proofErr w:type="spellStart"/>
      <w:r w:rsidR="003409E3" w:rsidRPr="00E27EF4">
        <w:rPr>
          <w:rFonts w:asciiTheme="minorHAnsi" w:hAnsiTheme="minorHAnsi" w:cstheme="minorHAnsi"/>
        </w:rPr>
        <w:t>al’Kamil</w:t>
      </w:r>
      <w:proofErr w:type="spellEnd"/>
      <w:r w:rsidR="00EA1C9A">
        <w:rPr>
          <w:rFonts w:asciiTheme="minorHAnsi" w:hAnsiTheme="minorHAnsi" w:cstheme="minorHAnsi"/>
        </w:rPr>
        <w:t xml:space="preserve">, </w:t>
      </w:r>
      <w:r w:rsidR="00742BBD">
        <w:rPr>
          <w:rFonts w:asciiTheme="minorHAnsi" w:hAnsiTheme="minorHAnsi" w:cstheme="minorHAnsi"/>
        </w:rPr>
        <w:t xml:space="preserve"> </w:t>
      </w:r>
      <w:r w:rsidR="003409E3">
        <w:rPr>
          <w:rFonts w:asciiTheme="minorHAnsi" w:hAnsiTheme="minorHAnsi" w:cstheme="minorHAnsi"/>
        </w:rPr>
        <w:t xml:space="preserve"> </w:t>
      </w:r>
      <w:r w:rsidR="003409E3" w:rsidRPr="00F71A2D">
        <w:rPr>
          <w:rFonts w:asciiTheme="minorHAnsi" w:hAnsiTheme="minorHAnsi" w:cstheme="minorHAnsi"/>
        </w:rPr>
        <w:t>describ</w:t>
      </w:r>
      <w:r w:rsidR="00742BBD">
        <w:rPr>
          <w:rFonts w:asciiTheme="minorHAnsi" w:hAnsiTheme="minorHAnsi" w:cstheme="minorHAnsi"/>
        </w:rPr>
        <w:t>ing</w:t>
      </w:r>
      <w:r w:rsidR="003409E3" w:rsidRPr="00F71A2D">
        <w:rPr>
          <w:rFonts w:asciiTheme="minorHAnsi" w:hAnsiTheme="minorHAnsi" w:cstheme="minorHAnsi"/>
        </w:rPr>
        <w:t xml:space="preserve"> </w:t>
      </w:r>
      <w:r w:rsidR="003409E3">
        <w:rPr>
          <w:rFonts w:asciiTheme="minorHAnsi" w:hAnsiTheme="minorHAnsi" w:cstheme="minorHAnsi"/>
        </w:rPr>
        <w:t xml:space="preserve">his </w:t>
      </w:r>
      <w:r w:rsidR="003409E3" w:rsidRPr="00F71A2D">
        <w:rPr>
          <w:rFonts w:asciiTheme="minorHAnsi" w:hAnsiTheme="minorHAnsi" w:cstheme="minorHAnsi"/>
        </w:rPr>
        <w:t>mission to Egypt as ‘love seeking martyrdom’</w:t>
      </w:r>
      <w:r w:rsidR="003409E3">
        <w:rPr>
          <w:rFonts w:asciiTheme="minorHAnsi" w:hAnsiTheme="minorHAnsi" w:cstheme="minorHAnsi"/>
        </w:rPr>
        <w:t>.</w:t>
      </w:r>
      <w:r w:rsidR="00EA1C9A">
        <w:rPr>
          <w:rStyle w:val="FootnoteReference"/>
          <w:rFonts w:asciiTheme="minorHAnsi" w:hAnsiTheme="minorHAnsi" w:cstheme="minorHAnsi"/>
        </w:rPr>
        <w:footnoteReference w:id="20"/>
      </w:r>
      <w:r w:rsidR="003409E3">
        <w:rPr>
          <w:rFonts w:asciiTheme="minorHAnsi" w:hAnsiTheme="minorHAnsi" w:cstheme="minorHAnsi"/>
        </w:rPr>
        <w:t xml:space="preserve">  </w:t>
      </w:r>
    </w:p>
    <w:p w14:paraId="3A6CF2E4" w14:textId="77777777" w:rsidR="004C0A2D" w:rsidRDefault="004C0A2D" w:rsidP="00FA4A2F">
      <w:pPr>
        <w:spacing w:line="360" w:lineRule="auto"/>
        <w:jc w:val="center"/>
        <w:rPr>
          <w:rFonts w:asciiTheme="minorHAnsi" w:hAnsiTheme="minorHAnsi" w:cstheme="minorHAnsi"/>
        </w:rPr>
      </w:pPr>
    </w:p>
    <w:p w14:paraId="412469C6" w14:textId="5DFAECB8" w:rsidR="00FA4A2F" w:rsidRPr="00FA4A2F" w:rsidRDefault="007C1229" w:rsidP="00FA4A2F">
      <w:pPr>
        <w:spacing w:line="360" w:lineRule="auto"/>
        <w:jc w:val="center"/>
        <w:rPr>
          <w:rFonts w:asciiTheme="minorHAnsi" w:hAnsiTheme="minorHAnsi" w:cstheme="minorHAnsi"/>
        </w:rPr>
      </w:pPr>
      <w:r>
        <w:rPr>
          <w:rFonts w:asciiTheme="minorHAnsi" w:hAnsiTheme="minorHAnsi" w:cstheme="minorHAnsi"/>
        </w:rPr>
        <w:t>7</w:t>
      </w:r>
      <w:r w:rsidR="00FA4A2F" w:rsidRPr="00FA4A2F">
        <w:rPr>
          <w:rFonts w:asciiTheme="minorHAnsi" w:hAnsiTheme="minorHAnsi" w:cstheme="minorHAnsi"/>
        </w:rPr>
        <w:t>.</w:t>
      </w:r>
    </w:p>
    <w:p w14:paraId="2456FD31" w14:textId="77777777" w:rsidR="00FA4A2F" w:rsidRDefault="00FA4A2F" w:rsidP="00C56DC8">
      <w:pPr>
        <w:spacing w:line="360" w:lineRule="auto"/>
        <w:jc w:val="both"/>
        <w:rPr>
          <w:rFonts w:asciiTheme="minorHAnsi" w:hAnsiTheme="minorHAnsi" w:cstheme="minorHAnsi"/>
          <w:b/>
        </w:rPr>
      </w:pPr>
    </w:p>
    <w:p w14:paraId="6577FEE1" w14:textId="3FF39BD6" w:rsidR="00C56DC8" w:rsidRPr="006E645D" w:rsidRDefault="00FA4A2F" w:rsidP="00C56DC8">
      <w:pPr>
        <w:spacing w:line="360" w:lineRule="auto"/>
        <w:jc w:val="both"/>
        <w:rPr>
          <w:rFonts w:asciiTheme="minorHAnsi" w:hAnsiTheme="minorHAnsi" w:cstheme="minorHAnsi"/>
          <w:b/>
        </w:rPr>
      </w:pPr>
      <w:r>
        <w:rPr>
          <w:rFonts w:asciiTheme="minorHAnsi" w:hAnsiTheme="minorHAnsi" w:cstheme="minorHAnsi"/>
          <w:b/>
        </w:rPr>
        <w:t xml:space="preserve">The </w:t>
      </w:r>
      <w:proofErr w:type="spellStart"/>
      <w:r w:rsidR="00C56DC8" w:rsidRPr="006E645D">
        <w:rPr>
          <w:rFonts w:asciiTheme="minorHAnsi" w:hAnsiTheme="minorHAnsi" w:cstheme="minorHAnsi"/>
          <w:b/>
        </w:rPr>
        <w:t>Autenticity</w:t>
      </w:r>
      <w:proofErr w:type="spellEnd"/>
      <w:r w:rsidR="00C56DC8" w:rsidRPr="006E645D">
        <w:rPr>
          <w:rFonts w:asciiTheme="minorHAnsi" w:hAnsiTheme="minorHAnsi" w:cstheme="minorHAnsi"/>
          <w:b/>
        </w:rPr>
        <w:t xml:space="preserve"> of </w:t>
      </w:r>
      <w:r w:rsidR="00C66599" w:rsidRPr="006E645D">
        <w:rPr>
          <w:rFonts w:asciiTheme="minorHAnsi" w:hAnsiTheme="minorHAnsi" w:cstheme="minorHAnsi"/>
          <w:b/>
        </w:rPr>
        <w:t>the</w:t>
      </w:r>
      <w:r w:rsidR="00282D7D">
        <w:rPr>
          <w:rFonts w:asciiTheme="minorHAnsi" w:hAnsiTheme="minorHAnsi" w:cstheme="minorHAnsi"/>
          <w:b/>
        </w:rPr>
        <w:t xml:space="preserve"> Historical</w:t>
      </w:r>
      <w:r w:rsidR="006E645D" w:rsidRPr="006E645D">
        <w:rPr>
          <w:rFonts w:asciiTheme="minorHAnsi" w:hAnsiTheme="minorHAnsi" w:cstheme="minorHAnsi"/>
          <w:b/>
        </w:rPr>
        <w:t xml:space="preserve"> Narratives </w:t>
      </w:r>
    </w:p>
    <w:p w14:paraId="34DF7AE5" w14:textId="27D68796" w:rsidR="00C56DC8" w:rsidRPr="006E645D" w:rsidRDefault="00FA4A2F" w:rsidP="00C56DC8">
      <w:pPr>
        <w:spacing w:line="360" w:lineRule="auto"/>
        <w:jc w:val="both"/>
        <w:rPr>
          <w:rFonts w:asciiTheme="minorHAnsi" w:hAnsiTheme="minorHAnsi" w:cstheme="minorHAnsi"/>
        </w:rPr>
      </w:pPr>
      <w:r>
        <w:rPr>
          <w:rFonts w:asciiTheme="minorHAnsi" w:hAnsiTheme="minorHAnsi" w:cstheme="minorHAnsi"/>
        </w:rPr>
        <w:t xml:space="preserve">The </w:t>
      </w:r>
      <w:r w:rsidR="00C56DC8">
        <w:rPr>
          <w:rFonts w:asciiTheme="minorHAnsi" w:hAnsiTheme="minorHAnsi" w:cstheme="minorHAnsi"/>
        </w:rPr>
        <w:t>depiction</w:t>
      </w:r>
      <w:r w:rsidR="006E645D">
        <w:rPr>
          <w:rFonts w:asciiTheme="minorHAnsi" w:hAnsiTheme="minorHAnsi" w:cstheme="minorHAnsi"/>
        </w:rPr>
        <w:t>s</w:t>
      </w:r>
      <w:r w:rsidR="00C56DC8">
        <w:rPr>
          <w:rFonts w:asciiTheme="minorHAnsi" w:hAnsiTheme="minorHAnsi" w:cstheme="minorHAnsi"/>
        </w:rPr>
        <w:t xml:space="preserve"> of the events in Francis’ biograph</w:t>
      </w:r>
      <w:r w:rsidR="006E645D">
        <w:rPr>
          <w:rFonts w:asciiTheme="minorHAnsi" w:hAnsiTheme="minorHAnsi" w:cstheme="minorHAnsi"/>
        </w:rPr>
        <w:t>ies are</w:t>
      </w:r>
      <w:r w:rsidR="00C56DC8">
        <w:rPr>
          <w:rFonts w:asciiTheme="minorHAnsi" w:hAnsiTheme="minorHAnsi" w:cstheme="minorHAnsi"/>
        </w:rPr>
        <w:t xml:space="preserve"> consistent</w:t>
      </w:r>
      <w:r w:rsidR="00C56DC8" w:rsidRPr="00F71A2D">
        <w:rPr>
          <w:rFonts w:asciiTheme="minorHAnsi" w:hAnsiTheme="minorHAnsi" w:cstheme="minorHAnsi"/>
        </w:rPr>
        <w:t xml:space="preserve"> with the </w:t>
      </w:r>
      <w:r w:rsidR="00C56DC8">
        <w:rPr>
          <w:rFonts w:asciiTheme="minorHAnsi" w:hAnsiTheme="minorHAnsi" w:cstheme="minorHAnsi"/>
        </w:rPr>
        <w:t xml:space="preserve">accounts of Jacque’s de </w:t>
      </w:r>
      <w:proofErr w:type="spellStart"/>
      <w:r w:rsidR="00C56DC8">
        <w:rPr>
          <w:rFonts w:asciiTheme="minorHAnsi" w:hAnsiTheme="minorHAnsi" w:cstheme="minorHAnsi"/>
        </w:rPr>
        <w:t>Vitri</w:t>
      </w:r>
      <w:proofErr w:type="spellEnd"/>
      <w:r w:rsidR="00C56DC8">
        <w:rPr>
          <w:rFonts w:asciiTheme="minorHAnsi" w:hAnsiTheme="minorHAnsi" w:cstheme="minorHAnsi"/>
        </w:rPr>
        <w:t xml:space="preserve"> and the </w:t>
      </w:r>
      <w:proofErr w:type="spellStart"/>
      <w:r w:rsidR="00C56DC8" w:rsidRPr="00F71A2D">
        <w:rPr>
          <w:rFonts w:asciiTheme="minorHAnsi" w:hAnsiTheme="minorHAnsi" w:cstheme="minorHAnsi"/>
          <w:i/>
        </w:rPr>
        <w:t>Chronique</w:t>
      </w:r>
      <w:proofErr w:type="spellEnd"/>
      <w:r w:rsidR="00C56DC8" w:rsidRPr="00F71A2D">
        <w:rPr>
          <w:rFonts w:asciiTheme="minorHAnsi" w:hAnsiTheme="minorHAnsi" w:cstheme="minorHAnsi"/>
          <w:i/>
        </w:rPr>
        <w:t xml:space="preserve"> </w:t>
      </w:r>
      <w:proofErr w:type="spellStart"/>
      <w:r w:rsidR="00C56DC8" w:rsidRPr="00F71A2D">
        <w:rPr>
          <w:rFonts w:asciiTheme="minorHAnsi" w:hAnsiTheme="minorHAnsi" w:cstheme="minorHAnsi"/>
          <w:i/>
        </w:rPr>
        <w:t>d’Ernoul</w:t>
      </w:r>
      <w:proofErr w:type="spellEnd"/>
      <w:r w:rsidR="00C56DC8" w:rsidRPr="00F71A2D">
        <w:rPr>
          <w:rFonts w:asciiTheme="minorHAnsi" w:hAnsiTheme="minorHAnsi" w:cstheme="minorHAnsi"/>
        </w:rPr>
        <w:t xml:space="preserve"> which </w:t>
      </w:r>
      <w:r>
        <w:rPr>
          <w:rFonts w:asciiTheme="minorHAnsi" w:hAnsiTheme="minorHAnsi" w:cstheme="minorHAnsi"/>
        </w:rPr>
        <w:t xml:space="preserve">also </w:t>
      </w:r>
      <w:r w:rsidR="00C56DC8" w:rsidRPr="00F71A2D">
        <w:rPr>
          <w:rFonts w:asciiTheme="minorHAnsi" w:hAnsiTheme="minorHAnsi" w:cstheme="minorHAnsi"/>
        </w:rPr>
        <w:t xml:space="preserve">includes accounts from those who were at the Saracens camp, </w:t>
      </w:r>
      <w:r w:rsidR="00C56DC8">
        <w:rPr>
          <w:rFonts w:asciiTheme="minorHAnsi" w:hAnsiTheme="minorHAnsi" w:cstheme="minorHAnsi"/>
        </w:rPr>
        <w:t xml:space="preserve">and </w:t>
      </w:r>
      <w:r w:rsidR="00C56DC8" w:rsidRPr="00F71A2D">
        <w:rPr>
          <w:rFonts w:asciiTheme="minorHAnsi" w:hAnsiTheme="minorHAnsi" w:cstheme="minorHAnsi"/>
        </w:rPr>
        <w:t>that the Sultan of</w:t>
      </w:r>
      <w:r w:rsidR="00C56DC8">
        <w:rPr>
          <w:rFonts w:asciiTheme="minorHAnsi" w:hAnsiTheme="minorHAnsi" w:cstheme="minorHAnsi"/>
        </w:rPr>
        <w:t>fered ‘many gifts to Francis’.  I</w:t>
      </w:r>
      <w:r w:rsidR="00C56DC8" w:rsidRPr="001F74D4">
        <w:rPr>
          <w:rFonts w:asciiTheme="minorHAnsi" w:hAnsiTheme="minorHAnsi" w:cstheme="minorHAnsi"/>
        </w:rPr>
        <w:t xml:space="preserve">n </w:t>
      </w:r>
      <w:r w:rsidR="00C56DC8">
        <w:rPr>
          <w:rFonts w:asciiTheme="minorHAnsi" w:hAnsiTheme="minorHAnsi" w:cstheme="minorHAnsi"/>
        </w:rPr>
        <w:t xml:space="preserve">his </w:t>
      </w:r>
      <w:r w:rsidR="00C56DC8" w:rsidRPr="001F74D4">
        <w:rPr>
          <w:rFonts w:asciiTheme="minorHAnsi" w:hAnsiTheme="minorHAnsi" w:cstheme="minorHAnsi"/>
          <w:i/>
        </w:rPr>
        <w:t xml:space="preserve">Vita </w:t>
      </w:r>
      <w:proofErr w:type="spellStart"/>
      <w:r w:rsidR="00C56DC8" w:rsidRPr="001F74D4">
        <w:rPr>
          <w:rFonts w:asciiTheme="minorHAnsi" w:hAnsiTheme="minorHAnsi" w:cstheme="minorHAnsi"/>
          <w:i/>
        </w:rPr>
        <w:t>Secunda</w:t>
      </w:r>
      <w:proofErr w:type="spellEnd"/>
      <w:r w:rsidR="00C56DC8" w:rsidRPr="001F74D4">
        <w:rPr>
          <w:rFonts w:asciiTheme="minorHAnsi" w:hAnsiTheme="minorHAnsi" w:cstheme="minorHAnsi"/>
        </w:rPr>
        <w:t xml:space="preserve"> </w:t>
      </w:r>
      <w:r w:rsidR="006E645D">
        <w:rPr>
          <w:rFonts w:asciiTheme="minorHAnsi" w:hAnsiTheme="minorHAnsi" w:cstheme="minorHAnsi"/>
        </w:rPr>
        <w:t xml:space="preserve">(1246-7) and </w:t>
      </w:r>
      <w:r w:rsidR="00C56DC8" w:rsidRPr="001F74D4">
        <w:rPr>
          <w:rFonts w:asciiTheme="minorHAnsi" w:hAnsiTheme="minorHAnsi" w:cstheme="minorHAnsi"/>
        </w:rPr>
        <w:t xml:space="preserve">Thomas </w:t>
      </w:r>
      <w:proofErr w:type="spellStart"/>
      <w:r w:rsidR="00C56DC8" w:rsidRPr="001F74D4">
        <w:rPr>
          <w:rFonts w:asciiTheme="minorHAnsi" w:hAnsiTheme="minorHAnsi" w:cstheme="minorHAnsi"/>
        </w:rPr>
        <w:t>Celano</w:t>
      </w:r>
      <w:proofErr w:type="spellEnd"/>
      <w:r w:rsidR="00C56DC8" w:rsidRPr="001F74D4">
        <w:rPr>
          <w:rFonts w:asciiTheme="minorHAnsi" w:hAnsiTheme="minorHAnsi" w:cstheme="minorHAnsi"/>
        </w:rPr>
        <w:t xml:space="preserve"> wrote that </w:t>
      </w:r>
      <w:r>
        <w:rPr>
          <w:rFonts w:asciiTheme="minorHAnsi" w:hAnsiTheme="minorHAnsi" w:cstheme="minorHAnsi"/>
        </w:rPr>
        <w:t>“</w:t>
      </w:r>
      <w:r w:rsidR="00C56DC8" w:rsidRPr="001F74D4">
        <w:rPr>
          <w:rFonts w:asciiTheme="minorHAnsi" w:hAnsiTheme="minorHAnsi" w:cstheme="minorHAnsi"/>
        </w:rPr>
        <w:t xml:space="preserve">the crusaders suffered a major defeat </w:t>
      </w:r>
      <w:r w:rsidR="00C56DC8">
        <w:rPr>
          <w:rFonts w:asciiTheme="minorHAnsi" w:hAnsiTheme="minorHAnsi" w:cstheme="minorHAnsi"/>
        </w:rPr>
        <w:t>on August 29</w:t>
      </w:r>
      <w:r w:rsidR="00C56DC8" w:rsidRPr="0070339E">
        <w:rPr>
          <w:rFonts w:asciiTheme="minorHAnsi" w:hAnsiTheme="minorHAnsi" w:cstheme="minorHAnsi"/>
          <w:vertAlign w:val="superscript"/>
        </w:rPr>
        <w:t>th</w:t>
      </w:r>
      <w:r w:rsidR="00C56DC8">
        <w:rPr>
          <w:rFonts w:asciiTheme="minorHAnsi" w:hAnsiTheme="minorHAnsi" w:cstheme="minorHAnsi"/>
        </w:rPr>
        <w:t xml:space="preserve"> 1219, </w:t>
      </w:r>
      <w:r w:rsidR="00C56DC8" w:rsidRPr="001F74D4">
        <w:rPr>
          <w:rFonts w:asciiTheme="minorHAnsi" w:hAnsiTheme="minorHAnsi" w:cstheme="minorHAnsi"/>
        </w:rPr>
        <w:t>which Francis had predicted</w:t>
      </w:r>
      <w:r>
        <w:rPr>
          <w:rFonts w:asciiTheme="minorHAnsi" w:hAnsiTheme="minorHAnsi" w:cstheme="minorHAnsi"/>
        </w:rPr>
        <w:t>”</w:t>
      </w:r>
      <w:r w:rsidR="00C56DC8" w:rsidRPr="001F74D4">
        <w:rPr>
          <w:rFonts w:asciiTheme="minorHAnsi" w:hAnsiTheme="minorHAnsi" w:cstheme="minorHAnsi"/>
        </w:rPr>
        <w:t>.</w:t>
      </w:r>
      <w:r w:rsidR="00C56DC8" w:rsidRPr="001F74D4">
        <w:rPr>
          <w:rStyle w:val="FootnoteReference"/>
          <w:rFonts w:asciiTheme="minorHAnsi" w:hAnsiTheme="minorHAnsi" w:cstheme="minorHAnsi"/>
        </w:rPr>
        <w:footnoteReference w:id="21"/>
      </w:r>
      <w:r w:rsidR="00C56DC8" w:rsidRPr="001F74D4">
        <w:rPr>
          <w:rFonts w:asciiTheme="minorHAnsi" w:hAnsiTheme="minorHAnsi" w:cstheme="minorHAnsi"/>
        </w:rPr>
        <w:t xml:space="preserve">  </w:t>
      </w:r>
    </w:p>
    <w:p w14:paraId="4779F2B4" w14:textId="77777777" w:rsidR="00C56DC8" w:rsidRPr="00C66599" w:rsidRDefault="00C56DC8" w:rsidP="00C56DC8">
      <w:pPr>
        <w:spacing w:line="360" w:lineRule="auto"/>
        <w:jc w:val="both"/>
        <w:rPr>
          <w:rFonts w:asciiTheme="minorHAnsi" w:hAnsiTheme="minorHAnsi" w:cstheme="minorHAnsi"/>
        </w:rPr>
      </w:pPr>
    </w:p>
    <w:p w14:paraId="65C82CA2" w14:textId="21CC3C7F" w:rsidR="00A57943" w:rsidRPr="006E645D" w:rsidRDefault="00FA4A2F" w:rsidP="00A57943">
      <w:pPr>
        <w:spacing w:line="360" w:lineRule="auto"/>
        <w:jc w:val="both"/>
        <w:rPr>
          <w:rFonts w:asciiTheme="minorHAnsi" w:hAnsiTheme="minorHAnsi" w:cstheme="minorHAnsi"/>
        </w:rPr>
      </w:pPr>
      <w:r>
        <w:rPr>
          <w:rFonts w:asciiTheme="minorHAnsi" w:hAnsiTheme="minorHAnsi" w:cstheme="minorHAnsi"/>
        </w:rPr>
        <w:t>In his writings on the ‘</w:t>
      </w:r>
      <w:proofErr w:type="spellStart"/>
      <w:r w:rsidRPr="00FA4A2F">
        <w:rPr>
          <w:rFonts w:asciiTheme="minorHAnsi" w:hAnsiTheme="minorHAnsi" w:cstheme="minorHAnsi"/>
          <w:i/>
        </w:rPr>
        <w:t>Historia</w:t>
      </w:r>
      <w:proofErr w:type="spellEnd"/>
      <w:r w:rsidRPr="00FA4A2F">
        <w:rPr>
          <w:rFonts w:asciiTheme="minorHAnsi" w:hAnsiTheme="minorHAnsi" w:cstheme="minorHAnsi"/>
          <w:i/>
        </w:rPr>
        <w:t xml:space="preserve"> </w:t>
      </w:r>
      <w:proofErr w:type="spellStart"/>
      <w:r w:rsidRPr="00FA4A2F">
        <w:rPr>
          <w:rFonts w:asciiTheme="minorHAnsi" w:hAnsiTheme="minorHAnsi" w:cstheme="minorHAnsi"/>
          <w:i/>
        </w:rPr>
        <w:t>Occidentalis</w:t>
      </w:r>
      <w:proofErr w:type="spellEnd"/>
      <w:r w:rsidRPr="00FA4A2F">
        <w:rPr>
          <w:rFonts w:asciiTheme="minorHAnsi" w:hAnsiTheme="minorHAnsi" w:cstheme="minorHAnsi"/>
          <w:i/>
        </w:rPr>
        <w:t>’</w:t>
      </w:r>
      <w:r>
        <w:rPr>
          <w:rFonts w:asciiTheme="minorHAnsi" w:hAnsiTheme="minorHAnsi" w:cstheme="minorHAnsi"/>
          <w:color w:val="222222"/>
          <w:sz w:val="20"/>
          <w:szCs w:val="20"/>
          <w:shd w:val="clear" w:color="auto" w:fill="FFFFFF"/>
        </w:rPr>
        <w:t xml:space="preserve">, </w:t>
      </w:r>
      <w:r w:rsidR="00A57943" w:rsidRPr="00F71A2D">
        <w:rPr>
          <w:rFonts w:asciiTheme="minorHAnsi" w:hAnsiTheme="minorHAnsi" w:cstheme="minorHAnsi"/>
        </w:rPr>
        <w:t xml:space="preserve">Alfred Andrea refers to </w:t>
      </w:r>
      <w:proofErr w:type="spellStart"/>
      <w:r w:rsidR="00A57943">
        <w:rPr>
          <w:rFonts w:asciiTheme="minorHAnsi" w:hAnsiTheme="minorHAnsi" w:cstheme="minorHAnsi"/>
        </w:rPr>
        <w:t>Vitry’s</w:t>
      </w:r>
      <w:proofErr w:type="spellEnd"/>
      <w:r w:rsidR="00A57943" w:rsidRPr="00F71A2D">
        <w:rPr>
          <w:rFonts w:asciiTheme="minorHAnsi" w:hAnsiTheme="minorHAnsi" w:cstheme="minorHAnsi"/>
        </w:rPr>
        <w:t xml:space="preserve"> accounts and concludes that </w:t>
      </w:r>
      <w:r w:rsidR="00A57943">
        <w:rPr>
          <w:rFonts w:asciiTheme="minorHAnsi" w:hAnsiTheme="minorHAnsi" w:cstheme="minorHAnsi"/>
        </w:rPr>
        <w:t>he</w:t>
      </w:r>
      <w:r w:rsidR="00A57943" w:rsidRPr="00F71A2D">
        <w:rPr>
          <w:rFonts w:asciiTheme="minorHAnsi" w:hAnsiTheme="minorHAnsi" w:cstheme="minorHAnsi"/>
        </w:rPr>
        <w:t xml:space="preserve"> appears to make no attempt at redaction in hi</w:t>
      </w:r>
      <w:r w:rsidR="00A57943">
        <w:rPr>
          <w:rFonts w:asciiTheme="minorHAnsi" w:hAnsiTheme="minorHAnsi" w:cstheme="minorHAnsi"/>
        </w:rPr>
        <w:t xml:space="preserve">s presenting of the evidence.  Of </w:t>
      </w:r>
      <w:proofErr w:type="spellStart"/>
      <w:r w:rsidR="00A57943">
        <w:rPr>
          <w:rFonts w:asciiTheme="minorHAnsi" w:hAnsiTheme="minorHAnsi" w:cstheme="minorHAnsi"/>
        </w:rPr>
        <w:t>Vitry</w:t>
      </w:r>
      <w:proofErr w:type="spellEnd"/>
      <w:r w:rsidR="00A57943">
        <w:rPr>
          <w:rFonts w:asciiTheme="minorHAnsi" w:hAnsiTheme="minorHAnsi" w:cstheme="minorHAnsi"/>
        </w:rPr>
        <w:t xml:space="preserve"> he says “</w:t>
      </w:r>
      <w:r w:rsidR="00A57943" w:rsidRPr="00F71A2D">
        <w:rPr>
          <w:rFonts w:asciiTheme="minorHAnsi" w:hAnsiTheme="minorHAnsi" w:cstheme="minorHAnsi"/>
        </w:rPr>
        <w:t>he is considered to be knowledgeable and honest in his reporting;  his study serves as a valuable and perceptive record of his religious culture”.</w:t>
      </w:r>
      <w:r w:rsidR="00A57943" w:rsidRPr="00F71A2D">
        <w:rPr>
          <w:rStyle w:val="FootnoteReference"/>
          <w:rFonts w:asciiTheme="minorHAnsi" w:hAnsiTheme="minorHAnsi" w:cstheme="minorHAnsi"/>
        </w:rPr>
        <w:footnoteReference w:id="22"/>
      </w:r>
      <w:r w:rsidR="00A57943">
        <w:rPr>
          <w:rFonts w:asciiTheme="minorHAnsi" w:hAnsiTheme="minorHAnsi" w:cstheme="minorHAnsi"/>
        </w:rPr>
        <w:t xml:space="preserve">  </w:t>
      </w:r>
    </w:p>
    <w:p w14:paraId="051EF39E" w14:textId="2D15FAD9" w:rsidR="000360EC" w:rsidRDefault="000360EC" w:rsidP="00C56DC8">
      <w:pPr>
        <w:spacing w:line="360" w:lineRule="auto"/>
        <w:jc w:val="both"/>
        <w:rPr>
          <w:rFonts w:asciiTheme="minorHAnsi" w:hAnsiTheme="minorHAnsi" w:cstheme="minorHAnsi"/>
          <w:b/>
        </w:rPr>
      </w:pPr>
    </w:p>
    <w:p w14:paraId="790B2726" w14:textId="77777777" w:rsidR="00FA4A2F" w:rsidRDefault="00C56DC8" w:rsidP="00FA4A2F">
      <w:pPr>
        <w:spacing w:line="360" w:lineRule="auto"/>
        <w:jc w:val="both"/>
        <w:rPr>
          <w:rFonts w:asciiTheme="minorHAnsi" w:hAnsiTheme="minorHAnsi" w:cstheme="minorHAnsi"/>
          <w:b/>
        </w:rPr>
      </w:pPr>
      <w:r w:rsidRPr="00C66599">
        <w:rPr>
          <w:rFonts w:asciiTheme="minorHAnsi" w:hAnsiTheme="minorHAnsi" w:cstheme="minorHAnsi"/>
          <w:b/>
        </w:rPr>
        <w:t>Political and Religious Influences</w:t>
      </w:r>
    </w:p>
    <w:p w14:paraId="6AB2CFAB" w14:textId="1C6BE424" w:rsidR="00C66599" w:rsidRPr="00FA4A2F" w:rsidRDefault="006E645D" w:rsidP="00FA4A2F">
      <w:pPr>
        <w:spacing w:line="360" w:lineRule="auto"/>
        <w:jc w:val="both"/>
        <w:rPr>
          <w:rFonts w:asciiTheme="minorHAnsi" w:hAnsiTheme="minorHAnsi" w:cstheme="minorHAnsi"/>
          <w:b/>
        </w:rPr>
      </w:pPr>
      <w:r>
        <w:rPr>
          <w:rFonts w:asciiTheme="minorHAnsi" w:hAnsiTheme="minorHAnsi" w:cstheme="minorHAnsi"/>
        </w:rPr>
        <w:t>The Crusades are synony</w:t>
      </w:r>
      <w:r w:rsidR="00C66599">
        <w:rPr>
          <w:rFonts w:asciiTheme="minorHAnsi" w:hAnsiTheme="minorHAnsi" w:cstheme="minorHAnsi"/>
        </w:rPr>
        <w:t>mous with the thirteenth century</w:t>
      </w:r>
      <w:r>
        <w:rPr>
          <w:rFonts w:asciiTheme="minorHAnsi" w:hAnsiTheme="minorHAnsi" w:cstheme="minorHAnsi"/>
        </w:rPr>
        <w:t xml:space="preserve"> religious politics and it </w:t>
      </w:r>
      <w:r w:rsidR="00C66599">
        <w:rPr>
          <w:rFonts w:asciiTheme="minorHAnsi" w:hAnsiTheme="minorHAnsi" w:cstheme="minorHAnsi"/>
        </w:rPr>
        <w:t>was an</w:t>
      </w:r>
      <w:r w:rsidR="00C66599" w:rsidRPr="001C751E">
        <w:rPr>
          <w:rFonts w:asciiTheme="minorHAnsi" w:hAnsiTheme="minorHAnsi" w:cstheme="minorHAnsi"/>
        </w:rPr>
        <w:t xml:space="preserve"> </w:t>
      </w:r>
      <w:r w:rsidR="00C66599" w:rsidRPr="00A27240">
        <w:rPr>
          <w:rFonts w:asciiTheme="minorHAnsi" w:hAnsiTheme="minorHAnsi" w:cstheme="minorHAnsi"/>
          <w:color w:val="000000" w:themeColor="text1"/>
        </w:rPr>
        <w:t>eschatological</w:t>
      </w:r>
      <w:r w:rsidR="00C66599" w:rsidRPr="001C751E">
        <w:rPr>
          <w:rFonts w:asciiTheme="minorHAnsi" w:hAnsiTheme="minorHAnsi" w:cstheme="minorHAnsi"/>
          <w:color w:val="FF0000"/>
        </w:rPr>
        <w:t xml:space="preserve"> </w:t>
      </w:r>
      <w:r w:rsidR="00C66599" w:rsidRPr="00400E6C">
        <w:rPr>
          <w:rFonts w:asciiTheme="minorHAnsi" w:hAnsiTheme="minorHAnsi" w:cstheme="minorHAnsi"/>
          <w:color w:val="000000" w:themeColor="text1"/>
        </w:rPr>
        <w:t>era</w:t>
      </w:r>
      <w:r w:rsidR="00C66599">
        <w:rPr>
          <w:rFonts w:asciiTheme="minorHAnsi" w:hAnsiTheme="minorHAnsi" w:cstheme="minorHAnsi"/>
          <w:color w:val="000000" w:themeColor="text1"/>
        </w:rPr>
        <w:t>,</w:t>
      </w:r>
      <w:r w:rsidR="00C66599" w:rsidRPr="00400E6C">
        <w:rPr>
          <w:rFonts w:asciiTheme="minorHAnsi" w:hAnsiTheme="minorHAnsi" w:cstheme="minorHAnsi"/>
          <w:color w:val="000000" w:themeColor="text1"/>
        </w:rPr>
        <w:t xml:space="preserve"> </w:t>
      </w:r>
      <w:r w:rsidR="00C66599">
        <w:rPr>
          <w:rFonts w:asciiTheme="minorHAnsi" w:hAnsiTheme="minorHAnsi" w:cstheme="minorHAnsi"/>
          <w:color w:val="000000" w:themeColor="text1"/>
        </w:rPr>
        <w:t>when</w:t>
      </w:r>
      <w:r w:rsidR="00C66599" w:rsidRPr="00400E6C">
        <w:rPr>
          <w:rFonts w:asciiTheme="minorHAnsi" w:hAnsiTheme="minorHAnsi" w:cstheme="minorHAnsi"/>
          <w:color w:val="000000" w:themeColor="text1"/>
        </w:rPr>
        <w:t xml:space="preserve"> a </w:t>
      </w:r>
      <w:r w:rsidR="00C66599" w:rsidRPr="001C751E">
        <w:rPr>
          <w:rFonts w:asciiTheme="minorHAnsi" w:hAnsiTheme="minorHAnsi" w:cstheme="minorHAnsi"/>
          <w:color w:val="000000" w:themeColor="text1"/>
        </w:rPr>
        <w:t>sense of urgency</w:t>
      </w:r>
      <w:r w:rsidR="00C66599">
        <w:rPr>
          <w:rFonts w:asciiTheme="minorHAnsi" w:hAnsiTheme="minorHAnsi" w:cstheme="minorHAnsi"/>
          <w:color w:val="000000" w:themeColor="text1"/>
        </w:rPr>
        <w:t xml:space="preserve"> permeated among the people</w:t>
      </w:r>
      <w:r w:rsidR="00C66599" w:rsidRPr="001C751E">
        <w:rPr>
          <w:rFonts w:asciiTheme="minorHAnsi" w:hAnsiTheme="minorHAnsi" w:cstheme="minorHAnsi"/>
          <w:color w:val="000000" w:themeColor="text1"/>
        </w:rPr>
        <w:t xml:space="preserve"> that the end times were upon them</w:t>
      </w:r>
      <w:r>
        <w:rPr>
          <w:rFonts w:asciiTheme="minorHAnsi" w:hAnsiTheme="minorHAnsi" w:cstheme="minorHAnsi"/>
          <w:color w:val="000000" w:themeColor="text1"/>
        </w:rPr>
        <w:t xml:space="preserve"> and </w:t>
      </w:r>
      <w:r w:rsidR="00C66599">
        <w:rPr>
          <w:rFonts w:asciiTheme="minorHAnsi" w:hAnsiTheme="minorHAnsi" w:cstheme="minorHAnsi"/>
          <w:color w:val="000000" w:themeColor="text1"/>
        </w:rPr>
        <w:t xml:space="preserve">that there was a need to </w:t>
      </w:r>
      <w:r w:rsidR="00C66599" w:rsidRPr="001C751E">
        <w:rPr>
          <w:rFonts w:asciiTheme="minorHAnsi" w:hAnsiTheme="minorHAnsi" w:cstheme="minorHAnsi"/>
          <w:color w:val="000000" w:themeColor="text1"/>
        </w:rPr>
        <w:t>save</w:t>
      </w:r>
      <w:r w:rsidR="00C66599">
        <w:rPr>
          <w:rFonts w:asciiTheme="minorHAnsi" w:hAnsiTheme="minorHAnsi" w:cstheme="minorHAnsi"/>
          <w:color w:val="000000" w:themeColor="text1"/>
        </w:rPr>
        <w:t xml:space="preserve"> the unconverte</w:t>
      </w:r>
      <w:r w:rsidR="00C66599" w:rsidRPr="001C751E">
        <w:rPr>
          <w:rFonts w:asciiTheme="minorHAnsi" w:hAnsiTheme="minorHAnsi" w:cstheme="minorHAnsi"/>
          <w:color w:val="000000" w:themeColor="text1"/>
        </w:rPr>
        <w:t>d.</w:t>
      </w:r>
      <w:r w:rsidR="00C66599" w:rsidRPr="001C751E">
        <w:rPr>
          <w:rFonts w:asciiTheme="minorHAnsi" w:hAnsiTheme="minorHAnsi" w:cstheme="minorHAnsi"/>
        </w:rPr>
        <w:t xml:space="preserve"> </w:t>
      </w:r>
      <w:r>
        <w:rPr>
          <w:rFonts w:asciiTheme="minorHAnsi" w:hAnsiTheme="minorHAnsi" w:cstheme="minorHAnsi"/>
        </w:rPr>
        <w:t xml:space="preserve"> </w:t>
      </w:r>
      <w:r w:rsidR="00C66599">
        <w:rPr>
          <w:rFonts w:asciiTheme="minorHAnsi" w:hAnsiTheme="minorHAnsi" w:cstheme="minorHAnsi"/>
        </w:rPr>
        <w:t xml:space="preserve">The </w:t>
      </w:r>
      <w:r>
        <w:rPr>
          <w:rFonts w:asciiTheme="minorHAnsi" w:hAnsiTheme="minorHAnsi" w:cstheme="minorHAnsi"/>
        </w:rPr>
        <w:t>biographies</w:t>
      </w:r>
      <w:r w:rsidR="00C66599">
        <w:rPr>
          <w:rFonts w:asciiTheme="minorHAnsi" w:hAnsiTheme="minorHAnsi" w:cstheme="minorHAnsi"/>
        </w:rPr>
        <w:t xml:space="preserve"> of </w:t>
      </w:r>
      <w:proofErr w:type="spellStart"/>
      <w:r w:rsidR="00C66599">
        <w:rPr>
          <w:rFonts w:asciiTheme="minorHAnsi" w:hAnsiTheme="minorHAnsi" w:cstheme="minorHAnsi"/>
        </w:rPr>
        <w:t>Celano</w:t>
      </w:r>
      <w:proofErr w:type="spellEnd"/>
      <w:r w:rsidR="00C66599">
        <w:rPr>
          <w:rFonts w:asciiTheme="minorHAnsi" w:hAnsiTheme="minorHAnsi" w:cstheme="minorHAnsi"/>
        </w:rPr>
        <w:t xml:space="preserve"> and Bonaventure assert that</w:t>
      </w:r>
      <w:r w:rsidR="00C66599" w:rsidRPr="001C751E">
        <w:rPr>
          <w:rFonts w:asciiTheme="minorHAnsi" w:hAnsiTheme="minorHAnsi" w:cstheme="minorHAnsi"/>
        </w:rPr>
        <w:t xml:space="preserve"> Francis’ aim was to convert the Sultan and</w:t>
      </w:r>
      <w:r w:rsidR="00C66599">
        <w:rPr>
          <w:rFonts w:asciiTheme="minorHAnsi" w:hAnsiTheme="minorHAnsi" w:cstheme="minorHAnsi"/>
        </w:rPr>
        <w:t xml:space="preserve"> his army to Christianity and that </w:t>
      </w:r>
      <w:r w:rsidR="00C66599" w:rsidRPr="001C751E">
        <w:rPr>
          <w:rFonts w:asciiTheme="minorHAnsi" w:hAnsiTheme="minorHAnsi" w:cstheme="minorHAnsi"/>
        </w:rPr>
        <w:t xml:space="preserve">he was also prepared </w:t>
      </w:r>
      <w:r w:rsidR="00C66599">
        <w:rPr>
          <w:rFonts w:asciiTheme="minorHAnsi" w:hAnsiTheme="minorHAnsi" w:cstheme="minorHAnsi"/>
        </w:rPr>
        <w:t>to make</w:t>
      </w:r>
      <w:r w:rsidR="00C66599" w:rsidRPr="001C751E">
        <w:rPr>
          <w:rFonts w:asciiTheme="minorHAnsi" w:hAnsiTheme="minorHAnsi" w:cstheme="minorHAnsi"/>
        </w:rPr>
        <w:t xml:space="preserve"> the final sacrifice of martyrdom.  </w:t>
      </w:r>
      <w:r w:rsidR="00C66599">
        <w:rPr>
          <w:rFonts w:asciiTheme="minorHAnsi" w:hAnsiTheme="minorHAnsi" w:cstheme="minorHAnsi"/>
        </w:rPr>
        <w:t>However, although he may have been prepared to be martyred to save the infidels, he</w:t>
      </w:r>
      <w:r w:rsidR="00C66599" w:rsidRPr="00C627E5">
        <w:rPr>
          <w:rFonts w:asciiTheme="minorHAnsi" w:hAnsiTheme="minorHAnsi" w:cstheme="minorHAnsi"/>
        </w:rPr>
        <w:t xml:space="preserve"> disapproved of some Franciscans who solicited martyrdom for themselves by </w:t>
      </w:r>
      <w:r w:rsidR="00FA4A2F">
        <w:rPr>
          <w:rFonts w:asciiTheme="minorHAnsi" w:hAnsiTheme="minorHAnsi" w:cstheme="minorHAnsi"/>
        </w:rPr>
        <w:t>“</w:t>
      </w:r>
      <w:r w:rsidR="00C66599" w:rsidRPr="00C627E5">
        <w:rPr>
          <w:rFonts w:asciiTheme="minorHAnsi" w:hAnsiTheme="minorHAnsi" w:cstheme="minorHAnsi"/>
        </w:rPr>
        <w:t>publicly calling Mohammed a liar and a traitor, such as the five friars put to death in Marrakech  on 16</w:t>
      </w:r>
      <w:r w:rsidR="00C66599" w:rsidRPr="00C627E5">
        <w:rPr>
          <w:rFonts w:asciiTheme="minorHAnsi" w:hAnsiTheme="minorHAnsi" w:cstheme="minorHAnsi"/>
          <w:vertAlign w:val="superscript"/>
        </w:rPr>
        <w:t>th</w:t>
      </w:r>
      <w:r w:rsidR="00C66599" w:rsidRPr="00C627E5">
        <w:rPr>
          <w:rFonts w:asciiTheme="minorHAnsi" w:hAnsiTheme="minorHAnsi" w:cstheme="minorHAnsi"/>
        </w:rPr>
        <w:t xml:space="preserve"> January 1220 by the Caliph, because they persiste</w:t>
      </w:r>
      <w:r w:rsidR="00C66599">
        <w:rPr>
          <w:rFonts w:asciiTheme="minorHAnsi" w:hAnsiTheme="minorHAnsi" w:cstheme="minorHAnsi"/>
        </w:rPr>
        <w:t xml:space="preserve">d in preaching against Muslims </w:t>
      </w:r>
      <w:r w:rsidR="00C66599" w:rsidRPr="00C627E5">
        <w:rPr>
          <w:rFonts w:asciiTheme="minorHAnsi" w:hAnsiTheme="minorHAnsi" w:cstheme="minorHAnsi"/>
        </w:rPr>
        <w:t>for the benefit of their own glory</w:t>
      </w:r>
      <w:r w:rsidR="00C66599">
        <w:rPr>
          <w:rFonts w:asciiTheme="minorHAnsi" w:hAnsiTheme="minorHAnsi" w:cstheme="minorHAnsi"/>
        </w:rPr>
        <w:t xml:space="preserve">, thereby </w:t>
      </w:r>
      <w:r w:rsidR="00C66599" w:rsidRPr="00C627E5">
        <w:rPr>
          <w:rFonts w:asciiTheme="minorHAnsi" w:hAnsiTheme="minorHAnsi" w:cstheme="minorHAnsi"/>
        </w:rPr>
        <w:t>forcing the Caliph’s hand</w:t>
      </w:r>
      <w:r w:rsidR="00FA4A2F">
        <w:rPr>
          <w:rFonts w:asciiTheme="minorHAnsi" w:hAnsiTheme="minorHAnsi" w:cstheme="minorHAnsi"/>
        </w:rPr>
        <w:t>”</w:t>
      </w:r>
      <w:r w:rsidR="00C66599" w:rsidRPr="00C627E5">
        <w:rPr>
          <w:rFonts w:asciiTheme="minorHAnsi" w:hAnsiTheme="minorHAnsi" w:cstheme="minorHAnsi"/>
        </w:rPr>
        <w:t xml:space="preserve">. </w:t>
      </w:r>
      <w:r w:rsidR="00C66599" w:rsidRPr="00C627E5">
        <w:rPr>
          <w:rStyle w:val="FootnoteReference"/>
          <w:rFonts w:asciiTheme="minorHAnsi" w:hAnsiTheme="minorHAnsi" w:cstheme="minorHAnsi"/>
        </w:rPr>
        <w:footnoteReference w:id="23"/>
      </w:r>
    </w:p>
    <w:p w14:paraId="2BCCB66C" w14:textId="03E73813" w:rsidR="00FA4A2F" w:rsidRDefault="00FA4A2F" w:rsidP="007E0CD5">
      <w:pPr>
        <w:spacing w:line="360" w:lineRule="auto"/>
        <w:jc w:val="both"/>
        <w:rPr>
          <w:rFonts w:asciiTheme="minorHAnsi" w:hAnsiTheme="minorHAnsi" w:cstheme="minorHAnsi"/>
        </w:rPr>
      </w:pPr>
    </w:p>
    <w:p w14:paraId="107E7E72" w14:textId="3AC42A60" w:rsidR="00FA4A2F" w:rsidRDefault="007C1229" w:rsidP="00FA4A2F">
      <w:pPr>
        <w:spacing w:line="360" w:lineRule="auto"/>
        <w:jc w:val="center"/>
        <w:rPr>
          <w:rFonts w:asciiTheme="minorHAnsi" w:hAnsiTheme="minorHAnsi" w:cstheme="minorHAnsi"/>
        </w:rPr>
      </w:pPr>
      <w:r>
        <w:rPr>
          <w:rFonts w:asciiTheme="minorHAnsi" w:hAnsiTheme="minorHAnsi" w:cstheme="minorHAnsi"/>
        </w:rPr>
        <w:t>8</w:t>
      </w:r>
      <w:r w:rsidR="00FA4A2F">
        <w:rPr>
          <w:rFonts w:asciiTheme="minorHAnsi" w:hAnsiTheme="minorHAnsi" w:cstheme="minorHAnsi"/>
        </w:rPr>
        <w:t>.</w:t>
      </w:r>
    </w:p>
    <w:p w14:paraId="38A5D6E6" w14:textId="77777777" w:rsidR="00FA4A2F" w:rsidRDefault="00FA4A2F" w:rsidP="007E0CD5">
      <w:pPr>
        <w:spacing w:line="360" w:lineRule="auto"/>
        <w:jc w:val="both"/>
        <w:rPr>
          <w:rFonts w:asciiTheme="minorHAnsi" w:hAnsiTheme="minorHAnsi" w:cstheme="minorHAnsi"/>
        </w:rPr>
      </w:pPr>
    </w:p>
    <w:p w14:paraId="70F9D72D" w14:textId="56C961C9" w:rsidR="00C56DC8" w:rsidRPr="00C56DC8" w:rsidRDefault="00C56DC8" w:rsidP="007E0CD5">
      <w:pPr>
        <w:spacing w:line="360" w:lineRule="auto"/>
        <w:jc w:val="both"/>
        <w:rPr>
          <w:rFonts w:asciiTheme="minorHAnsi" w:hAnsiTheme="minorHAnsi" w:cstheme="minorHAnsi"/>
        </w:rPr>
      </w:pPr>
      <w:r w:rsidRPr="00C66599">
        <w:rPr>
          <w:rFonts w:asciiTheme="minorHAnsi" w:hAnsiTheme="minorHAnsi" w:cstheme="minorHAnsi"/>
        </w:rPr>
        <w:t>P</w:t>
      </w:r>
      <w:r w:rsidR="00C66599" w:rsidRPr="00C66599">
        <w:rPr>
          <w:rFonts w:asciiTheme="minorHAnsi" w:hAnsiTheme="minorHAnsi" w:cstheme="minorHAnsi"/>
        </w:rPr>
        <w:t xml:space="preserve">apal influence is </w:t>
      </w:r>
      <w:r w:rsidR="00FA4A2F">
        <w:rPr>
          <w:rFonts w:asciiTheme="minorHAnsi" w:hAnsiTheme="minorHAnsi" w:cstheme="minorHAnsi"/>
        </w:rPr>
        <w:t>evident</w:t>
      </w:r>
      <w:r w:rsidR="00C66599" w:rsidRPr="00C66599">
        <w:rPr>
          <w:rFonts w:asciiTheme="minorHAnsi" w:hAnsiTheme="minorHAnsi" w:cstheme="minorHAnsi"/>
        </w:rPr>
        <w:t xml:space="preserve"> in </w:t>
      </w:r>
      <w:proofErr w:type="spellStart"/>
      <w:r w:rsidRPr="00C66599">
        <w:rPr>
          <w:rFonts w:asciiTheme="minorHAnsi" w:hAnsiTheme="minorHAnsi" w:cstheme="minorHAnsi"/>
        </w:rPr>
        <w:t>Celano’s</w:t>
      </w:r>
      <w:proofErr w:type="spellEnd"/>
      <w:r w:rsidRPr="00C66599">
        <w:rPr>
          <w:rFonts w:asciiTheme="minorHAnsi" w:hAnsiTheme="minorHAnsi" w:cstheme="minorHAnsi"/>
        </w:rPr>
        <w:t xml:space="preserve"> </w:t>
      </w:r>
      <w:r w:rsidRPr="00C66599">
        <w:rPr>
          <w:rFonts w:asciiTheme="minorHAnsi" w:hAnsiTheme="minorHAnsi" w:cstheme="minorHAnsi"/>
          <w:i/>
        </w:rPr>
        <w:t>Prima Vita</w:t>
      </w:r>
      <w:r w:rsidRPr="00C66599">
        <w:rPr>
          <w:rFonts w:asciiTheme="minorHAnsi" w:hAnsiTheme="minorHAnsi" w:cstheme="minorHAnsi"/>
        </w:rPr>
        <w:t xml:space="preserve"> </w:t>
      </w:r>
      <w:r w:rsidR="00C66599">
        <w:rPr>
          <w:rFonts w:asciiTheme="minorHAnsi" w:hAnsiTheme="minorHAnsi" w:cstheme="minorHAnsi"/>
        </w:rPr>
        <w:t>which</w:t>
      </w:r>
      <w:r w:rsidR="00C66599" w:rsidRPr="00C66599">
        <w:rPr>
          <w:rFonts w:asciiTheme="minorHAnsi" w:hAnsiTheme="minorHAnsi" w:cstheme="minorHAnsi"/>
        </w:rPr>
        <w:t xml:space="preserve"> </w:t>
      </w:r>
      <w:r w:rsidRPr="00C66599">
        <w:rPr>
          <w:rFonts w:asciiTheme="minorHAnsi" w:hAnsiTheme="minorHAnsi" w:cstheme="minorHAnsi"/>
        </w:rPr>
        <w:t>emphasises the Saint’s third attempt</w:t>
      </w:r>
      <w:r w:rsidR="00C66599">
        <w:rPr>
          <w:rFonts w:asciiTheme="minorHAnsi" w:hAnsiTheme="minorHAnsi" w:cstheme="minorHAnsi"/>
        </w:rPr>
        <w:t xml:space="preserve"> to ‘obtain the martyr’s crown’.  H</w:t>
      </w:r>
      <w:r w:rsidRPr="00C66599">
        <w:rPr>
          <w:rFonts w:asciiTheme="minorHAnsi" w:hAnsiTheme="minorHAnsi" w:cstheme="minorHAnsi"/>
        </w:rPr>
        <w:t>e refers to the ‘Sultan o</w:t>
      </w:r>
      <w:r w:rsidR="007C5081">
        <w:rPr>
          <w:rFonts w:asciiTheme="minorHAnsi" w:hAnsiTheme="minorHAnsi" w:cstheme="minorHAnsi"/>
        </w:rPr>
        <w:t>f the Saracens’, as though he were</w:t>
      </w:r>
      <w:r w:rsidRPr="00C66599">
        <w:rPr>
          <w:rFonts w:asciiTheme="minorHAnsi" w:hAnsiTheme="minorHAnsi" w:cstheme="minorHAnsi"/>
        </w:rPr>
        <w:t xml:space="preserve"> the ruler of all Muslims, emphasis</w:t>
      </w:r>
      <w:r w:rsidR="00C66599">
        <w:rPr>
          <w:rFonts w:asciiTheme="minorHAnsi" w:hAnsiTheme="minorHAnsi" w:cstheme="minorHAnsi"/>
        </w:rPr>
        <w:t>ing</w:t>
      </w:r>
      <w:r w:rsidRPr="00C66599">
        <w:rPr>
          <w:rFonts w:asciiTheme="minorHAnsi" w:hAnsiTheme="minorHAnsi" w:cstheme="minorHAnsi"/>
        </w:rPr>
        <w:t xml:space="preserve"> his lack of understanding of Islamic society.  </w:t>
      </w:r>
      <w:proofErr w:type="spellStart"/>
      <w:r w:rsidRPr="00C66599">
        <w:rPr>
          <w:rFonts w:asciiTheme="minorHAnsi" w:hAnsiTheme="minorHAnsi" w:cstheme="minorHAnsi"/>
        </w:rPr>
        <w:t>Celano</w:t>
      </w:r>
      <w:proofErr w:type="spellEnd"/>
      <w:r w:rsidR="00C66599">
        <w:rPr>
          <w:rFonts w:asciiTheme="minorHAnsi" w:hAnsiTheme="minorHAnsi" w:cstheme="minorHAnsi"/>
        </w:rPr>
        <w:t xml:space="preserve"> </w:t>
      </w:r>
      <w:r w:rsidRPr="00C66599">
        <w:rPr>
          <w:rFonts w:asciiTheme="minorHAnsi" w:hAnsiTheme="minorHAnsi" w:cstheme="minorHAnsi"/>
        </w:rPr>
        <w:t>recount</w:t>
      </w:r>
      <w:r w:rsidR="00C66599">
        <w:rPr>
          <w:rFonts w:asciiTheme="minorHAnsi" w:hAnsiTheme="minorHAnsi" w:cstheme="minorHAnsi"/>
        </w:rPr>
        <w:t>s</w:t>
      </w:r>
      <w:r w:rsidRPr="00C66599">
        <w:rPr>
          <w:rFonts w:asciiTheme="minorHAnsi" w:hAnsiTheme="minorHAnsi" w:cstheme="minorHAnsi"/>
        </w:rPr>
        <w:t xml:space="preserve"> Francis’ capture and mistreatment by the Saracens </w:t>
      </w:r>
      <w:r w:rsidR="00C66599">
        <w:rPr>
          <w:rFonts w:asciiTheme="minorHAnsi" w:hAnsiTheme="minorHAnsi" w:cstheme="minorHAnsi"/>
        </w:rPr>
        <w:t>as</w:t>
      </w:r>
      <w:r w:rsidRPr="00C66599">
        <w:rPr>
          <w:rFonts w:asciiTheme="minorHAnsi" w:hAnsiTheme="minorHAnsi" w:cstheme="minorHAnsi"/>
        </w:rPr>
        <w:t xml:space="preserve"> fulfil</w:t>
      </w:r>
      <w:r w:rsidR="00C66599">
        <w:rPr>
          <w:rFonts w:asciiTheme="minorHAnsi" w:hAnsiTheme="minorHAnsi" w:cstheme="minorHAnsi"/>
        </w:rPr>
        <w:t>ling</w:t>
      </w:r>
      <w:r w:rsidRPr="00C66599">
        <w:rPr>
          <w:rFonts w:asciiTheme="minorHAnsi" w:hAnsiTheme="minorHAnsi" w:cstheme="minorHAnsi"/>
        </w:rPr>
        <w:t xml:space="preserve"> the hagiographic literary tradition of the time, </w:t>
      </w:r>
      <w:r w:rsidR="007C5081">
        <w:rPr>
          <w:rFonts w:asciiTheme="minorHAnsi" w:hAnsiTheme="minorHAnsi" w:cstheme="minorHAnsi"/>
        </w:rPr>
        <w:t>“</w:t>
      </w:r>
      <w:r w:rsidRPr="00C66599">
        <w:rPr>
          <w:rFonts w:asciiTheme="minorHAnsi" w:hAnsiTheme="minorHAnsi" w:cstheme="minorHAnsi"/>
        </w:rPr>
        <w:t>depicting the Sultan as the tempter and an evil pagan who attempted to lure Francis with earthly treasurers</w:t>
      </w:r>
      <w:r w:rsidR="007C5081">
        <w:rPr>
          <w:rFonts w:asciiTheme="minorHAnsi" w:hAnsiTheme="minorHAnsi" w:cstheme="minorHAnsi"/>
        </w:rPr>
        <w:t>”</w:t>
      </w:r>
      <w:r w:rsidRPr="00C66599">
        <w:rPr>
          <w:rFonts w:asciiTheme="minorHAnsi" w:hAnsiTheme="minorHAnsi" w:cstheme="minorHAnsi"/>
        </w:rPr>
        <w:t>.</w:t>
      </w:r>
      <w:r w:rsidRPr="00C66599">
        <w:rPr>
          <w:rStyle w:val="FootnoteReference"/>
          <w:rFonts w:asciiTheme="minorHAnsi" w:hAnsiTheme="minorHAnsi" w:cstheme="minorHAnsi"/>
        </w:rPr>
        <w:footnoteReference w:id="24"/>
      </w:r>
      <w:r w:rsidRPr="00C66599">
        <w:rPr>
          <w:rFonts w:asciiTheme="minorHAnsi" w:hAnsiTheme="minorHAnsi" w:cstheme="minorHAnsi"/>
        </w:rPr>
        <w:t xml:space="preserve">  </w:t>
      </w:r>
      <w:r w:rsidR="008B7820">
        <w:rPr>
          <w:rFonts w:asciiTheme="minorHAnsi" w:hAnsiTheme="minorHAnsi" w:cstheme="minorHAnsi"/>
        </w:rPr>
        <w:t>.</w:t>
      </w:r>
      <w:r w:rsidR="008B7820" w:rsidRPr="00C66599">
        <w:rPr>
          <w:rFonts w:asciiTheme="minorHAnsi" w:hAnsiTheme="minorHAnsi" w:cstheme="minorHAnsi"/>
        </w:rPr>
        <w:t xml:space="preserve"> </w:t>
      </w:r>
      <w:r w:rsidR="008B7820">
        <w:rPr>
          <w:rFonts w:asciiTheme="minorHAnsi" w:hAnsiTheme="minorHAnsi" w:cstheme="minorHAnsi"/>
        </w:rPr>
        <w:t xml:space="preserve"> </w:t>
      </w:r>
      <w:proofErr w:type="spellStart"/>
      <w:r w:rsidR="008B7820" w:rsidRPr="00C66599">
        <w:rPr>
          <w:rFonts w:asciiTheme="minorHAnsi" w:hAnsiTheme="minorHAnsi" w:cstheme="minorHAnsi"/>
        </w:rPr>
        <w:t>Celano’s</w:t>
      </w:r>
      <w:proofErr w:type="spellEnd"/>
      <w:r w:rsidR="008B7820" w:rsidRPr="00C66599">
        <w:rPr>
          <w:rFonts w:asciiTheme="minorHAnsi" w:hAnsiTheme="minorHAnsi" w:cstheme="minorHAnsi"/>
        </w:rPr>
        <w:t xml:space="preserve"> biography </w:t>
      </w:r>
      <w:r w:rsidR="008B7820">
        <w:rPr>
          <w:rFonts w:asciiTheme="minorHAnsi" w:hAnsiTheme="minorHAnsi" w:cstheme="minorHAnsi"/>
        </w:rPr>
        <w:t>(</w:t>
      </w:r>
      <w:r w:rsidR="008B7820" w:rsidRPr="00D03DB7">
        <w:rPr>
          <w:rFonts w:asciiTheme="minorHAnsi" w:hAnsiTheme="minorHAnsi" w:cstheme="minorHAnsi"/>
          <w:i/>
        </w:rPr>
        <w:t>Prima Vita</w:t>
      </w:r>
      <w:r w:rsidR="008B7820">
        <w:rPr>
          <w:rFonts w:asciiTheme="minorHAnsi" w:hAnsiTheme="minorHAnsi" w:cstheme="minorHAnsi"/>
        </w:rPr>
        <w:t xml:space="preserve">) </w:t>
      </w:r>
      <w:r w:rsidR="008B7820" w:rsidRPr="00C66599">
        <w:rPr>
          <w:rFonts w:asciiTheme="minorHAnsi" w:hAnsiTheme="minorHAnsi" w:cstheme="minorHAnsi"/>
        </w:rPr>
        <w:t xml:space="preserve">was written from a more idealistic perspective from inside the </w:t>
      </w:r>
      <w:r w:rsidR="008B7820">
        <w:rPr>
          <w:rFonts w:asciiTheme="minorHAnsi" w:hAnsiTheme="minorHAnsi" w:cstheme="minorHAnsi"/>
        </w:rPr>
        <w:t>early Order of the Friars Minor, h</w:t>
      </w:r>
      <w:r w:rsidRPr="00C66599">
        <w:rPr>
          <w:rFonts w:asciiTheme="minorHAnsi" w:hAnsiTheme="minorHAnsi" w:cstheme="minorHAnsi"/>
        </w:rPr>
        <w:t xml:space="preserve">owever, </w:t>
      </w:r>
      <w:r w:rsidR="00C66599">
        <w:rPr>
          <w:rFonts w:asciiTheme="minorHAnsi" w:hAnsiTheme="minorHAnsi" w:cstheme="minorHAnsi"/>
        </w:rPr>
        <w:t>his</w:t>
      </w:r>
      <w:r w:rsidRPr="00C66599">
        <w:rPr>
          <w:rFonts w:asciiTheme="minorHAnsi" w:hAnsiTheme="minorHAnsi" w:cstheme="minorHAnsi"/>
        </w:rPr>
        <w:t xml:space="preserve"> version of the encounter remains a myth, as it was recalled by others how Francis was well treated and </w:t>
      </w:r>
      <w:r w:rsidR="008B7820">
        <w:rPr>
          <w:rFonts w:asciiTheme="minorHAnsi" w:hAnsiTheme="minorHAnsi" w:cstheme="minorHAnsi"/>
        </w:rPr>
        <w:t xml:space="preserve">he </w:t>
      </w:r>
      <w:r w:rsidRPr="00C66599">
        <w:rPr>
          <w:rFonts w:asciiTheme="minorHAnsi" w:hAnsiTheme="minorHAnsi" w:cstheme="minorHAnsi"/>
        </w:rPr>
        <w:t>was taken to the Sultan without suffering any tribulations.</w:t>
      </w:r>
      <w:r w:rsidRPr="00F71A2D">
        <w:rPr>
          <w:rFonts w:asciiTheme="minorHAnsi" w:hAnsiTheme="minorHAnsi" w:cstheme="minorHAnsi"/>
        </w:rPr>
        <w:t xml:space="preserve">  </w:t>
      </w:r>
    </w:p>
    <w:p w14:paraId="6DE5C4BB" w14:textId="77777777" w:rsidR="00C56DC8" w:rsidRDefault="00C56DC8" w:rsidP="007E0CD5">
      <w:pPr>
        <w:spacing w:line="360" w:lineRule="auto"/>
        <w:jc w:val="both"/>
        <w:rPr>
          <w:rFonts w:asciiTheme="minorHAnsi" w:hAnsiTheme="minorHAnsi" w:cstheme="minorHAnsi"/>
          <w:highlight w:val="lightGray"/>
        </w:rPr>
      </w:pPr>
    </w:p>
    <w:p w14:paraId="69DBB5F2" w14:textId="6DBCEB8D" w:rsidR="000360EC" w:rsidRDefault="005F4A96" w:rsidP="007C5081">
      <w:pPr>
        <w:spacing w:line="360" w:lineRule="auto"/>
        <w:jc w:val="both"/>
        <w:rPr>
          <w:rFonts w:asciiTheme="minorHAnsi" w:hAnsiTheme="minorHAnsi" w:cstheme="minorHAnsi"/>
        </w:rPr>
      </w:pPr>
      <w:r w:rsidRPr="00C66599">
        <w:rPr>
          <w:rFonts w:asciiTheme="minorHAnsi" w:hAnsiTheme="minorHAnsi" w:cstheme="minorHAnsi"/>
        </w:rPr>
        <w:t xml:space="preserve">Bonaventure’s biography </w:t>
      </w:r>
      <w:r w:rsidR="00D03DB7">
        <w:rPr>
          <w:rFonts w:asciiTheme="minorHAnsi" w:hAnsiTheme="minorHAnsi" w:cstheme="minorHAnsi"/>
        </w:rPr>
        <w:t>(</w:t>
      </w:r>
      <w:proofErr w:type="spellStart"/>
      <w:r w:rsidR="00D03DB7" w:rsidRPr="00D03DB7">
        <w:rPr>
          <w:rFonts w:asciiTheme="minorHAnsi" w:hAnsiTheme="minorHAnsi" w:cstheme="minorHAnsi"/>
          <w:i/>
        </w:rPr>
        <w:t>Legenda</w:t>
      </w:r>
      <w:proofErr w:type="spellEnd"/>
      <w:r w:rsidR="00D03DB7" w:rsidRPr="00D03DB7">
        <w:rPr>
          <w:rFonts w:asciiTheme="minorHAnsi" w:hAnsiTheme="minorHAnsi" w:cstheme="minorHAnsi"/>
          <w:i/>
        </w:rPr>
        <w:t xml:space="preserve"> Major</w:t>
      </w:r>
      <w:r w:rsidR="00D03DB7">
        <w:rPr>
          <w:rFonts w:asciiTheme="minorHAnsi" w:hAnsiTheme="minorHAnsi" w:cstheme="minorHAnsi"/>
        </w:rPr>
        <w:t xml:space="preserve">) </w:t>
      </w:r>
      <w:r w:rsidRPr="00C66599">
        <w:rPr>
          <w:rFonts w:asciiTheme="minorHAnsi" w:hAnsiTheme="minorHAnsi" w:cstheme="minorHAnsi"/>
        </w:rPr>
        <w:t xml:space="preserve">was </w:t>
      </w:r>
      <w:r w:rsidR="008B7820">
        <w:rPr>
          <w:rFonts w:asciiTheme="minorHAnsi" w:hAnsiTheme="minorHAnsi" w:cstheme="minorHAnsi"/>
        </w:rPr>
        <w:t xml:space="preserve">also </w:t>
      </w:r>
      <w:r w:rsidRPr="00C66599">
        <w:rPr>
          <w:rFonts w:asciiTheme="minorHAnsi" w:hAnsiTheme="minorHAnsi" w:cstheme="minorHAnsi"/>
        </w:rPr>
        <w:t xml:space="preserve">influenced by the Papacy </w:t>
      </w:r>
      <w:r w:rsidR="008B7820">
        <w:rPr>
          <w:rFonts w:asciiTheme="minorHAnsi" w:hAnsiTheme="minorHAnsi" w:cstheme="minorHAnsi"/>
        </w:rPr>
        <w:t xml:space="preserve">and commissioned by them </w:t>
      </w:r>
      <w:r w:rsidRPr="00C66599">
        <w:rPr>
          <w:rFonts w:asciiTheme="minorHAnsi" w:hAnsiTheme="minorHAnsi" w:cstheme="minorHAnsi"/>
        </w:rPr>
        <w:t xml:space="preserve">to maintain control </w:t>
      </w:r>
      <w:r w:rsidR="008955ED" w:rsidRPr="00C66599">
        <w:rPr>
          <w:rFonts w:asciiTheme="minorHAnsi" w:hAnsiTheme="minorHAnsi" w:cstheme="minorHAnsi"/>
        </w:rPr>
        <w:t>following schisms w</w:t>
      </w:r>
      <w:r w:rsidR="008B7820">
        <w:rPr>
          <w:rFonts w:asciiTheme="minorHAnsi" w:hAnsiTheme="minorHAnsi" w:cstheme="minorHAnsi"/>
        </w:rPr>
        <w:t>ithin the rapidly growing Order</w:t>
      </w:r>
      <w:r w:rsidRPr="00C66599">
        <w:rPr>
          <w:rFonts w:asciiTheme="minorHAnsi" w:hAnsiTheme="minorHAnsi" w:cstheme="minorHAnsi"/>
        </w:rPr>
        <w:t xml:space="preserve">  For Bonaventure </w:t>
      </w:r>
      <w:r w:rsidR="00C56DC8" w:rsidRPr="00C66599">
        <w:rPr>
          <w:rFonts w:asciiTheme="minorHAnsi" w:hAnsiTheme="minorHAnsi" w:cstheme="minorHAnsi"/>
        </w:rPr>
        <w:t xml:space="preserve">and the Papacy </w:t>
      </w:r>
      <w:r w:rsidRPr="00C66599">
        <w:rPr>
          <w:rFonts w:asciiTheme="minorHAnsi" w:hAnsiTheme="minorHAnsi" w:cstheme="minorHAnsi"/>
        </w:rPr>
        <w:t xml:space="preserve">there was </w:t>
      </w:r>
      <w:r w:rsidR="007E0CD5" w:rsidRPr="00C66599">
        <w:rPr>
          <w:rFonts w:asciiTheme="minorHAnsi" w:hAnsiTheme="minorHAnsi" w:cstheme="minorHAnsi"/>
        </w:rPr>
        <w:t>political gain</w:t>
      </w:r>
      <w:r w:rsidR="00CC71BE" w:rsidRPr="00C66599">
        <w:rPr>
          <w:rFonts w:asciiTheme="minorHAnsi" w:hAnsiTheme="minorHAnsi" w:cstheme="minorHAnsi"/>
        </w:rPr>
        <w:t xml:space="preserve"> to be achieved</w:t>
      </w:r>
      <w:r w:rsidR="007E0CD5" w:rsidRPr="00C66599">
        <w:rPr>
          <w:rFonts w:asciiTheme="minorHAnsi" w:hAnsiTheme="minorHAnsi" w:cstheme="minorHAnsi"/>
        </w:rPr>
        <w:t xml:space="preserve"> in depicting Francis as a Crusader seeking martyrdom, as </w:t>
      </w:r>
      <w:r w:rsidR="007C5081">
        <w:rPr>
          <w:rFonts w:asciiTheme="minorHAnsi" w:hAnsiTheme="minorHAnsi" w:cstheme="minorHAnsi"/>
        </w:rPr>
        <w:t xml:space="preserve">this </w:t>
      </w:r>
      <w:r w:rsidR="00C66599" w:rsidRPr="00C66599">
        <w:rPr>
          <w:rFonts w:asciiTheme="minorHAnsi" w:hAnsiTheme="minorHAnsi" w:cstheme="minorHAnsi"/>
        </w:rPr>
        <w:t xml:space="preserve">supported </w:t>
      </w:r>
      <w:r w:rsidR="007E0CD5" w:rsidRPr="00C66599">
        <w:rPr>
          <w:rFonts w:asciiTheme="minorHAnsi" w:hAnsiTheme="minorHAnsi" w:cstheme="minorHAnsi"/>
        </w:rPr>
        <w:t>the Cru</w:t>
      </w:r>
      <w:r w:rsidRPr="00C66599">
        <w:rPr>
          <w:rFonts w:asciiTheme="minorHAnsi" w:hAnsiTheme="minorHAnsi" w:cstheme="minorHAnsi"/>
        </w:rPr>
        <w:t xml:space="preserve">sading ambitions of the Church.  </w:t>
      </w:r>
    </w:p>
    <w:p w14:paraId="01043E2C" w14:textId="77777777" w:rsidR="00D03DB7" w:rsidRPr="00C66599" w:rsidRDefault="00D03DB7" w:rsidP="00D03DB7">
      <w:pPr>
        <w:spacing w:line="360" w:lineRule="auto"/>
        <w:jc w:val="both"/>
        <w:rPr>
          <w:rFonts w:asciiTheme="minorHAnsi" w:hAnsiTheme="minorHAnsi" w:cstheme="minorHAnsi"/>
        </w:rPr>
      </w:pPr>
      <w:r w:rsidRPr="00C66599">
        <w:rPr>
          <w:rFonts w:asciiTheme="minorHAnsi" w:hAnsiTheme="minorHAnsi" w:cstheme="minorHAnsi"/>
        </w:rPr>
        <w:t>In typical pro-crusading style Bonaventure wrote :-</w:t>
      </w:r>
    </w:p>
    <w:p w14:paraId="1EEE491F" w14:textId="00D6FCDB" w:rsidR="007C5081" w:rsidRPr="00426CD8" w:rsidRDefault="00D03DB7" w:rsidP="007C1229">
      <w:pPr>
        <w:ind w:left="720" w:right="1191"/>
        <w:jc w:val="both"/>
        <w:rPr>
          <w:rFonts w:asciiTheme="minorHAnsi" w:hAnsiTheme="minorHAnsi" w:cstheme="minorHAnsi"/>
          <w:i/>
        </w:rPr>
      </w:pPr>
      <w:r w:rsidRPr="00426CD8">
        <w:rPr>
          <w:rFonts w:asciiTheme="minorHAnsi" w:hAnsiTheme="minorHAnsi" w:cstheme="minorHAnsi"/>
          <w:i/>
        </w:rPr>
        <w:t xml:space="preserve"> “When he saw that he was making no progress in converting these people and that he could not achieve his purpose, namely martyrdom, he went back t</w:t>
      </w:r>
      <w:r w:rsidR="00D8220D" w:rsidRPr="00426CD8">
        <w:rPr>
          <w:rFonts w:asciiTheme="minorHAnsi" w:hAnsiTheme="minorHAnsi" w:cstheme="minorHAnsi"/>
          <w:i/>
        </w:rPr>
        <w:t>o the lands of the faithful....t</w:t>
      </w:r>
      <w:r w:rsidRPr="00426CD8">
        <w:rPr>
          <w:rFonts w:asciiTheme="minorHAnsi" w:hAnsiTheme="minorHAnsi" w:cstheme="minorHAnsi"/>
          <w:i/>
        </w:rPr>
        <w:t>hus it came about mercifully and remarkably, that the friend of Christ sought with all his strength to die for him and yet could not achieve it’.</w:t>
      </w:r>
      <w:r w:rsidRPr="00426CD8">
        <w:rPr>
          <w:rStyle w:val="FootnoteReference"/>
          <w:rFonts w:asciiTheme="minorHAnsi" w:hAnsiTheme="minorHAnsi" w:cstheme="minorHAnsi"/>
          <w:i/>
        </w:rPr>
        <w:footnoteReference w:id="25"/>
      </w:r>
    </w:p>
    <w:p w14:paraId="52AF0BF0" w14:textId="77777777" w:rsidR="007C1229" w:rsidRPr="007C1229" w:rsidRDefault="007C1229" w:rsidP="007C1229">
      <w:pPr>
        <w:ind w:left="720" w:right="1191"/>
        <w:jc w:val="both"/>
        <w:rPr>
          <w:rFonts w:asciiTheme="minorHAnsi" w:hAnsiTheme="minorHAnsi" w:cstheme="minorHAnsi"/>
          <w:i/>
          <w:sz w:val="20"/>
          <w:szCs w:val="20"/>
        </w:rPr>
      </w:pPr>
    </w:p>
    <w:p w14:paraId="6ACDD0EC" w14:textId="7DF70D9B" w:rsidR="007C5081" w:rsidRDefault="007C5081" w:rsidP="007C5081">
      <w:pPr>
        <w:spacing w:line="360" w:lineRule="auto"/>
        <w:jc w:val="both"/>
        <w:rPr>
          <w:rFonts w:asciiTheme="minorHAnsi" w:hAnsiTheme="minorHAnsi" w:cstheme="minorHAnsi"/>
        </w:rPr>
      </w:pPr>
      <w:r>
        <w:rPr>
          <w:rFonts w:asciiTheme="minorHAnsi" w:hAnsiTheme="minorHAnsi" w:cstheme="minorHAnsi"/>
        </w:rPr>
        <w:t>However, I</w:t>
      </w:r>
      <w:r w:rsidRPr="00C66599">
        <w:rPr>
          <w:rFonts w:asciiTheme="minorHAnsi" w:hAnsiTheme="minorHAnsi" w:cstheme="minorHAnsi"/>
        </w:rPr>
        <w:t>n his youth</w:t>
      </w:r>
      <w:r>
        <w:rPr>
          <w:rFonts w:asciiTheme="minorHAnsi" w:hAnsiTheme="minorHAnsi" w:cstheme="minorHAnsi"/>
        </w:rPr>
        <w:t xml:space="preserve"> and before his </w:t>
      </w:r>
      <w:r w:rsidRPr="00C66599">
        <w:rPr>
          <w:rFonts w:asciiTheme="minorHAnsi" w:hAnsiTheme="minorHAnsi" w:cstheme="minorHAnsi"/>
        </w:rPr>
        <w:t>conversion</w:t>
      </w:r>
      <w:r>
        <w:rPr>
          <w:rFonts w:asciiTheme="minorHAnsi" w:hAnsiTheme="minorHAnsi" w:cstheme="minorHAnsi"/>
        </w:rPr>
        <w:t>,</w:t>
      </w:r>
      <w:r w:rsidRPr="00C66599">
        <w:rPr>
          <w:rFonts w:asciiTheme="minorHAnsi" w:hAnsiTheme="minorHAnsi" w:cstheme="minorHAnsi"/>
        </w:rPr>
        <w:t xml:space="preserve"> </w:t>
      </w:r>
      <w:r>
        <w:rPr>
          <w:rFonts w:asciiTheme="minorHAnsi" w:hAnsiTheme="minorHAnsi" w:cstheme="minorHAnsi"/>
        </w:rPr>
        <w:t>“</w:t>
      </w:r>
      <w:r w:rsidRPr="00C66599">
        <w:rPr>
          <w:rFonts w:asciiTheme="minorHAnsi" w:hAnsiTheme="minorHAnsi" w:cstheme="minorHAnsi"/>
        </w:rPr>
        <w:t xml:space="preserve">Francis merely dreamed of becoming a knight, which was the romantic ambition of all young men from Assisi and the surrounds, </w:t>
      </w:r>
      <w:r>
        <w:rPr>
          <w:rFonts w:asciiTheme="minorHAnsi" w:hAnsiTheme="minorHAnsi" w:cstheme="minorHAnsi"/>
        </w:rPr>
        <w:t>while as</w:t>
      </w:r>
      <w:r w:rsidRPr="00C66599">
        <w:rPr>
          <w:rFonts w:asciiTheme="minorHAnsi" w:hAnsiTheme="minorHAnsi" w:cstheme="minorHAnsi"/>
        </w:rPr>
        <w:t xml:space="preserve"> the leader of the Friars Minor he later became a Crusader for peace</w:t>
      </w:r>
      <w:r>
        <w:rPr>
          <w:rFonts w:asciiTheme="minorHAnsi" w:hAnsiTheme="minorHAnsi" w:cstheme="minorHAnsi"/>
        </w:rPr>
        <w:t>”</w:t>
      </w:r>
      <w:r w:rsidRPr="00C66599">
        <w:rPr>
          <w:rFonts w:asciiTheme="minorHAnsi" w:hAnsiTheme="minorHAnsi" w:cstheme="minorHAnsi"/>
        </w:rPr>
        <w:t>.</w:t>
      </w:r>
      <w:r w:rsidRPr="00C66599">
        <w:rPr>
          <w:rStyle w:val="FootnoteReference"/>
          <w:rFonts w:asciiTheme="minorHAnsi" w:hAnsiTheme="minorHAnsi" w:cstheme="minorHAnsi"/>
        </w:rPr>
        <w:footnoteReference w:id="26"/>
      </w:r>
    </w:p>
    <w:p w14:paraId="18DF7CD8" w14:textId="4E10F997" w:rsidR="007C1229" w:rsidRDefault="007C1229" w:rsidP="007C5081">
      <w:pPr>
        <w:spacing w:line="360" w:lineRule="auto"/>
        <w:jc w:val="center"/>
        <w:rPr>
          <w:rFonts w:asciiTheme="minorHAnsi" w:hAnsiTheme="minorHAnsi" w:cstheme="minorHAnsi"/>
        </w:rPr>
      </w:pPr>
    </w:p>
    <w:p w14:paraId="3417EA3A" w14:textId="77777777" w:rsidR="007C1229" w:rsidRDefault="007C1229" w:rsidP="007C5081">
      <w:pPr>
        <w:spacing w:line="360" w:lineRule="auto"/>
        <w:jc w:val="center"/>
        <w:rPr>
          <w:rFonts w:asciiTheme="minorHAnsi" w:hAnsiTheme="minorHAnsi" w:cstheme="minorHAnsi"/>
        </w:rPr>
      </w:pPr>
    </w:p>
    <w:p w14:paraId="2BC2ABBE" w14:textId="7302680E" w:rsidR="007C5081" w:rsidRDefault="007C1229" w:rsidP="007C5081">
      <w:pPr>
        <w:spacing w:line="360" w:lineRule="auto"/>
        <w:jc w:val="center"/>
        <w:rPr>
          <w:rFonts w:asciiTheme="minorHAnsi" w:hAnsiTheme="minorHAnsi" w:cstheme="minorHAnsi"/>
          <w:i/>
        </w:rPr>
      </w:pPr>
      <w:r>
        <w:rPr>
          <w:rFonts w:asciiTheme="minorHAnsi" w:hAnsiTheme="minorHAnsi" w:cstheme="minorHAnsi"/>
        </w:rPr>
        <w:lastRenderedPageBreak/>
        <w:t>9</w:t>
      </w:r>
      <w:r w:rsidR="007C5081">
        <w:rPr>
          <w:rFonts w:asciiTheme="minorHAnsi" w:hAnsiTheme="minorHAnsi" w:cstheme="minorHAnsi"/>
          <w:i/>
        </w:rPr>
        <w:t>.</w:t>
      </w:r>
    </w:p>
    <w:p w14:paraId="19B6642A" w14:textId="77777777" w:rsidR="007C5081" w:rsidRDefault="007C5081" w:rsidP="00F87870">
      <w:pPr>
        <w:spacing w:line="360" w:lineRule="auto"/>
        <w:rPr>
          <w:rFonts w:asciiTheme="minorHAnsi" w:hAnsiTheme="minorHAnsi" w:cstheme="minorHAnsi"/>
          <w:i/>
        </w:rPr>
      </w:pPr>
    </w:p>
    <w:p w14:paraId="3DE362F0" w14:textId="1227BE26" w:rsidR="00F87870" w:rsidRDefault="00F87870" w:rsidP="00F87870">
      <w:pPr>
        <w:spacing w:line="360" w:lineRule="auto"/>
        <w:rPr>
          <w:rFonts w:asciiTheme="minorHAnsi" w:hAnsiTheme="minorHAnsi" w:cstheme="minorHAnsi"/>
          <w:b/>
        </w:rPr>
      </w:pPr>
      <w:r w:rsidRPr="0034403A">
        <w:rPr>
          <w:rFonts w:asciiTheme="minorHAnsi" w:hAnsiTheme="minorHAnsi" w:cstheme="minorHAnsi"/>
          <w:b/>
        </w:rPr>
        <w:t>Mission and Martyrdom</w:t>
      </w:r>
    </w:p>
    <w:p w14:paraId="4AE6E470" w14:textId="2C0871B1" w:rsidR="007C5081" w:rsidRDefault="00F87870" w:rsidP="00A57943">
      <w:pPr>
        <w:spacing w:line="360" w:lineRule="auto"/>
        <w:jc w:val="both"/>
        <w:rPr>
          <w:rFonts w:asciiTheme="minorHAnsi" w:hAnsiTheme="minorHAnsi" w:cstheme="minorHAnsi"/>
        </w:rPr>
      </w:pPr>
      <w:r>
        <w:rPr>
          <w:rFonts w:asciiTheme="minorHAnsi" w:hAnsiTheme="minorHAnsi" w:cstheme="minorHAnsi"/>
        </w:rPr>
        <w:t xml:space="preserve">Francis had </w:t>
      </w:r>
      <w:r w:rsidRPr="009570ED">
        <w:rPr>
          <w:rFonts w:asciiTheme="minorHAnsi" w:hAnsiTheme="minorHAnsi" w:cstheme="minorHAnsi"/>
        </w:rPr>
        <w:t>acquired an overwhelming desire for missionary work</w:t>
      </w:r>
      <w:r>
        <w:rPr>
          <w:rFonts w:asciiTheme="minorHAnsi" w:hAnsiTheme="minorHAnsi" w:cstheme="minorHAnsi"/>
        </w:rPr>
        <w:t>,</w:t>
      </w:r>
      <w:r w:rsidRPr="009570ED">
        <w:rPr>
          <w:rFonts w:asciiTheme="minorHAnsi" w:hAnsiTheme="minorHAnsi" w:cstheme="minorHAnsi"/>
        </w:rPr>
        <w:t xml:space="preserve"> </w:t>
      </w:r>
      <w:r>
        <w:rPr>
          <w:rFonts w:asciiTheme="minorHAnsi" w:hAnsiTheme="minorHAnsi" w:cstheme="minorHAnsi"/>
        </w:rPr>
        <w:t xml:space="preserve">the seeds of which were sown when he encountered the leper in his conversion experience, as Thomas </w:t>
      </w:r>
      <w:proofErr w:type="spellStart"/>
      <w:r>
        <w:rPr>
          <w:rFonts w:asciiTheme="minorHAnsi" w:hAnsiTheme="minorHAnsi" w:cstheme="minorHAnsi"/>
        </w:rPr>
        <w:t>Celano</w:t>
      </w:r>
      <w:proofErr w:type="spellEnd"/>
      <w:r w:rsidR="00517DFC">
        <w:rPr>
          <w:rFonts w:asciiTheme="minorHAnsi" w:hAnsiTheme="minorHAnsi" w:cstheme="minorHAnsi"/>
        </w:rPr>
        <w:t xml:space="preserve"> (</w:t>
      </w:r>
      <w:r w:rsidR="00517DFC" w:rsidRPr="00517DFC">
        <w:rPr>
          <w:rFonts w:asciiTheme="minorHAnsi" w:hAnsiTheme="minorHAnsi" w:cstheme="minorHAnsi"/>
          <w:i/>
        </w:rPr>
        <w:t>Vita Prima)</w:t>
      </w:r>
      <w:r w:rsidR="00517DFC">
        <w:rPr>
          <w:rFonts w:asciiTheme="minorHAnsi" w:hAnsiTheme="minorHAnsi" w:cstheme="minorHAnsi"/>
        </w:rPr>
        <w:t xml:space="preserve"> </w:t>
      </w:r>
      <w:r>
        <w:rPr>
          <w:rFonts w:asciiTheme="minorHAnsi" w:hAnsiTheme="minorHAnsi" w:cstheme="minorHAnsi"/>
        </w:rPr>
        <w:t xml:space="preserve"> recounted in his biography, “one day out on his horse, at the turning of the road Francis found himself face to face with a leper</w:t>
      </w:r>
      <w:r w:rsidR="007C5081">
        <w:rPr>
          <w:rFonts w:asciiTheme="minorHAnsi" w:hAnsiTheme="minorHAnsi" w:cstheme="minorHAnsi"/>
        </w:rPr>
        <w:t xml:space="preserve">.  </w:t>
      </w:r>
      <w:r>
        <w:rPr>
          <w:rFonts w:asciiTheme="minorHAnsi" w:hAnsiTheme="minorHAnsi" w:cstheme="minorHAnsi"/>
        </w:rPr>
        <w:t>At first he recoiled, but suddenly he leapt from his horse and took the man in his arms and thrust an alms into his hand.  He then felt an immense happiness sweep over him”</w:t>
      </w:r>
      <w:r>
        <w:rPr>
          <w:rStyle w:val="FootnoteReference"/>
          <w:rFonts w:asciiTheme="minorHAnsi" w:hAnsiTheme="minorHAnsi" w:cstheme="minorHAnsi"/>
        </w:rPr>
        <w:footnoteReference w:id="27"/>
      </w:r>
      <w:r>
        <w:rPr>
          <w:rFonts w:asciiTheme="minorHAnsi" w:hAnsiTheme="minorHAnsi" w:cstheme="minorHAnsi"/>
        </w:rPr>
        <w:t xml:space="preserve"> </w:t>
      </w:r>
    </w:p>
    <w:p w14:paraId="3AE47DDB" w14:textId="77777777" w:rsidR="007C5081" w:rsidRDefault="007C5081" w:rsidP="00A57943">
      <w:pPr>
        <w:spacing w:line="360" w:lineRule="auto"/>
        <w:jc w:val="both"/>
        <w:rPr>
          <w:rFonts w:asciiTheme="minorHAnsi" w:hAnsiTheme="minorHAnsi" w:cstheme="minorHAnsi"/>
        </w:rPr>
      </w:pPr>
    </w:p>
    <w:p w14:paraId="7677D687" w14:textId="16D66B71" w:rsidR="00A57943" w:rsidRDefault="00F87870" w:rsidP="00A57943">
      <w:pPr>
        <w:spacing w:line="360" w:lineRule="auto"/>
        <w:jc w:val="both"/>
        <w:rPr>
          <w:rFonts w:asciiTheme="minorHAnsi" w:hAnsiTheme="minorHAnsi" w:cstheme="minorHAnsi"/>
        </w:rPr>
      </w:pPr>
      <w:r>
        <w:rPr>
          <w:rFonts w:asciiTheme="minorHAnsi" w:hAnsiTheme="minorHAnsi" w:cstheme="minorHAnsi"/>
        </w:rPr>
        <w:t xml:space="preserve">This experience led him to work among the lepers when previously he had been abhorred by them.  Francis was not afraid to face his fears, for when he did so he found himself closer to God who was at the root of his missionary heart.  This yearning for mission was </w:t>
      </w:r>
      <w:r w:rsidRPr="009570ED">
        <w:rPr>
          <w:rFonts w:asciiTheme="minorHAnsi" w:hAnsiTheme="minorHAnsi" w:cstheme="minorHAnsi"/>
        </w:rPr>
        <w:t xml:space="preserve">reinforced by his friends </w:t>
      </w:r>
      <w:r>
        <w:rPr>
          <w:rFonts w:asciiTheme="minorHAnsi" w:hAnsiTheme="minorHAnsi" w:cstheme="minorHAnsi"/>
        </w:rPr>
        <w:t xml:space="preserve">Brother </w:t>
      </w:r>
      <w:r w:rsidRPr="009570ED">
        <w:rPr>
          <w:rFonts w:asciiTheme="minorHAnsi" w:hAnsiTheme="minorHAnsi" w:cstheme="minorHAnsi"/>
        </w:rPr>
        <w:t xml:space="preserve">Silvester and </w:t>
      </w:r>
      <w:r>
        <w:rPr>
          <w:rFonts w:asciiTheme="minorHAnsi" w:hAnsiTheme="minorHAnsi" w:cstheme="minorHAnsi"/>
        </w:rPr>
        <w:t xml:space="preserve">Sister </w:t>
      </w:r>
      <w:r w:rsidRPr="009570ED">
        <w:rPr>
          <w:rFonts w:asciiTheme="minorHAnsi" w:hAnsiTheme="minorHAnsi" w:cstheme="minorHAnsi"/>
        </w:rPr>
        <w:t>Clare who told him that Christ had given them both the same message for him: "He wants you to go about the world preaching, because God did not call you for yourself alone but also for the salvation of others</w:t>
      </w:r>
      <w:r>
        <w:rPr>
          <w:rFonts w:asciiTheme="minorHAnsi" w:hAnsiTheme="minorHAnsi" w:cstheme="minorHAnsi"/>
        </w:rPr>
        <w:t>.</w:t>
      </w:r>
      <w:r w:rsidRPr="009570ED">
        <w:rPr>
          <w:rFonts w:asciiTheme="minorHAnsi" w:hAnsiTheme="minorHAnsi" w:cstheme="minorHAnsi"/>
        </w:rPr>
        <w:t xml:space="preserve">" </w:t>
      </w:r>
      <w:r>
        <w:rPr>
          <w:rStyle w:val="FootnoteReference"/>
          <w:rFonts w:asciiTheme="minorHAnsi" w:hAnsiTheme="minorHAnsi" w:cstheme="minorHAnsi"/>
        </w:rPr>
        <w:footnoteReference w:id="28"/>
      </w:r>
    </w:p>
    <w:p w14:paraId="07347F07" w14:textId="77777777" w:rsidR="007C5081" w:rsidRDefault="007C5081" w:rsidP="00A57943">
      <w:pPr>
        <w:spacing w:line="360" w:lineRule="auto"/>
        <w:jc w:val="both"/>
        <w:rPr>
          <w:rFonts w:asciiTheme="minorHAnsi" w:hAnsiTheme="minorHAnsi" w:cstheme="minorHAnsi"/>
        </w:rPr>
      </w:pPr>
    </w:p>
    <w:p w14:paraId="6C1D5CCB" w14:textId="02B45B8C" w:rsidR="000360EC" w:rsidRDefault="00F87870" w:rsidP="00A57943">
      <w:pPr>
        <w:spacing w:line="360" w:lineRule="auto"/>
        <w:jc w:val="both"/>
        <w:rPr>
          <w:rFonts w:asciiTheme="minorHAnsi" w:hAnsiTheme="minorHAnsi" w:cstheme="minorHAnsi"/>
        </w:rPr>
      </w:pPr>
      <w:r>
        <w:rPr>
          <w:rFonts w:asciiTheme="minorHAnsi" w:hAnsiTheme="minorHAnsi" w:cstheme="minorHAnsi"/>
        </w:rPr>
        <w:t>M</w:t>
      </w:r>
      <w:r w:rsidRPr="0034403A">
        <w:rPr>
          <w:rFonts w:asciiTheme="minorHAnsi" w:hAnsiTheme="minorHAnsi" w:cstheme="minorHAnsi"/>
        </w:rPr>
        <w:t>ission to Musl</w:t>
      </w:r>
      <w:r>
        <w:rPr>
          <w:rFonts w:asciiTheme="minorHAnsi" w:hAnsiTheme="minorHAnsi" w:cstheme="minorHAnsi"/>
        </w:rPr>
        <w:t xml:space="preserve">ims was important to Francis and his encounter with the Sultan is seen as a key moment in his life in the reaching out of his new </w:t>
      </w:r>
      <w:proofErr w:type="spellStart"/>
      <w:r>
        <w:rPr>
          <w:rFonts w:asciiTheme="minorHAnsi" w:hAnsiTheme="minorHAnsi" w:cstheme="minorHAnsi"/>
        </w:rPr>
        <w:t>medicant</w:t>
      </w:r>
      <w:proofErr w:type="spellEnd"/>
      <w:r>
        <w:rPr>
          <w:rFonts w:asciiTheme="minorHAnsi" w:hAnsiTheme="minorHAnsi" w:cstheme="minorHAnsi"/>
        </w:rPr>
        <w:t xml:space="preserve"> order towards Islam.  In 1212 he began a series of attempts to meet Muslims within their own territories.  His first attempt in the same year was to sail from Tuscany to Syria but strong winds forced him to turn back. In 1213 he attempted to travel through Spain to reach Morocco to preach before Sultan Muhammad ibn Nasr, but he had to return from Spain due to a prolonged illness.   </w:t>
      </w:r>
      <w:r w:rsidR="00BD0380">
        <w:rPr>
          <w:rFonts w:asciiTheme="minorHAnsi" w:hAnsiTheme="minorHAnsi" w:cstheme="minorHAnsi"/>
        </w:rPr>
        <w:t xml:space="preserve">In a pro-crusade hagiographical style, </w:t>
      </w:r>
      <w:r>
        <w:rPr>
          <w:rFonts w:asciiTheme="minorHAnsi" w:hAnsiTheme="minorHAnsi" w:cstheme="minorHAnsi"/>
        </w:rPr>
        <w:t xml:space="preserve">Bonaventure writes that the end of the attempted mission to Morocco </w:t>
      </w:r>
      <w:r w:rsidR="001878F8">
        <w:rPr>
          <w:rFonts w:asciiTheme="minorHAnsi" w:hAnsiTheme="minorHAnsi" w:cstheme="minorHAnsi"/>
        </w:rPr>
        <w:t>“</w:t>
      </w:r>
      <w:r>
        <w:rPr>
          <w:rFonts w:asciiTheme="minorHAnsi" w:hAnsiTheme="minorHAnsi" w:cstheme="minorHAnsi"/>
        </w:rPr>
        <w:t>did not alter that Francis w</w:t>
      </w:r>
      <w:r w:rsidR="001878F8">
        <w:rPr>
          <w:rFonts w:asciiTheme="minorHAnsi" w:hAnsiTheme="minorHAnsi" w:cstheme="minorHAnsi"/>
        </w:rPr>
        <w:t xml:space="preserve">as </w:t>
      </w:r>
      <w:r>
        <w:rPr>
          <w:rFonts w:asciiTheme="minorHAnsi" w:hAnsiTheme="minorHAnsi" w:cstheme="minorHAnsi"/>
        </w:rPr>
        <w:t>convinced that death was a prize to be won”.</w:t>
      </w:r>
      <w:r>
        <w:rPr>
          <w:rStyle w:val="FootnoteReference"/>
          <w:rFonts w:asciiTheme="minorHAnsi" w:hAnsiTheme="minorHAnsi" w:cstheme="minorHAnsi"/>
        </w:rPr>
        <w:footnoteReference w:id="29"/>
      </w:r>
      <w:r>
        <w:rPr>
          <w:rFonts w:asciiTheme="minorHAnsi" w:hAnsiTheme="minorHAnsi" w:cstheme="minorHAnsi"/>
        </w:rPr>
        <w:t xml:space="preserve">  </w:t>
      </w:r>
    </w:p>
    <w:p w14:paraId="66878110" w14:textId="77777777" w:rsidR="001878F8" w:rsidRDefault="001878F8" w:rsidP="00F87870">
      <w:pPr>
        <w:spacing w:line="360" w:lineRule="auto"/>
        <w:jc w:val="both"/>
        <w:rPr>
          <w:rFonts w:asciiTheme="minorHAnsi" w:hAnsiTheme="minorHAnsi" w:cstheme="minorHAnsi"/>
        </w:rPr>
      </w:pPr>
    </w:p>
    <w:p w14:paraId="020BE666" w14:textId="77777777" w:rsidR="001878F8" w:rsidRDefault="001878F8" w:rsidP="00F87870">
      <w:pPr>
        <w:spacing w:line="360" w:lineRule="auto"/>
        <w:jc w:val="both"/>
        <w:rPr>
          <w:rFonts w:asciiTheme="minorHAnsi" w:hAnsiTheme="minorHAnsi" w:cstheme="minorHAnsi"/>
        </w:rPr>
      </w:pPr>
    </w:p>
    <w:p w14:paraId="66DC184B" w14:textId="27658E73" w:rsidR="001878F8" w:rsidRDefault="001878F8" w:rsidP="00F87870">
      <w:pPr>
        <w:spacing w:line="360" w:lineRule="auto"/>
        <w:jc w:val="both"/>
        <w:rPr>
          <w:rFonts w:asciiTheme="minorHAnsi" w:hAnsiTheme="minorHAnsi" w:cstheme="minorHAnsi"/>
        </w:rPr>
      </w:pPr>
    </w:p>
    <w:p w14:paraId="3C756177" w14:textId="31BFFFD1" w:rsidR="007C5081" w:rsidRPr="001878F8" w:rsidRDefault="007C1229" w:rsidP="001878F8">
      <w:pPr>
        <w:spacing w:line="360" w:lineRule="auto"/>
        <w:jc w:val="center"/>
        <w:rPr>
          <w:rFonts w:asciiTheme="minorHAnsi" w:hAnsiTheme="minorHAnsi" w:cstheme="minorHAnsi"/>
        </w:rPr>
      </w:pPr>
      <w:r>
        <w:rPr>
          <w:rFonts w:asciiTheme="minorHAnsi" w:hAnsiTheme="minorHAnsi" w:cstheme="minorHAnsi"/>
        </w:rPr>
        <w:lastRenderedPageBreak/>
        <w:t>10</w:t>
      </w:r>
      <w:r w:rsidR="001878F8" w:rsidRPr="001878F8">
        <w:rPr>
          <w:rFonts w:asciiTheme="minorHAnsi" w:hAnsiTheme="minorHAnsi" w:cstheme="minorHAnsi"/>
        </w:rPr>
        <w:t>.</w:t>
      </w:r>
    </w:p>
    <w:p w14:paraId="7FF5C2BD" w14:textId="77777777" w:rsidR="007C5081" w:rsidRDefault="007C5081" w:rsidP="00F87870">
      <w:pPr>
        <w:spacing w:line="360" w:lineRule="auto"/>
        <w:jc w:val="both"/>
        <w:rPr>
          <w:rFonts w:asciiTheme="minorHAnsi" w:hAnsiTheme="minorHAnsi" w:cstheme="minorHAnsi"/>
          <w:b/>
        </w:rPr>
      </w:pPr>
    </w:p>
    <w:p w14:paraId="6DFD6A5C" w14:textId="24C20021" w:rsidR="001878F8" w:rsidRDefault="00A57943" w:rsidP="00F87870">
      <w:pPr>
        <w:spacing w:line="360" w:lineRule="auto"/>
        <w:jc w:val="both"/>
        <w:rPr>
          <w:rFonts w:asciiTheme="minorHAnsi" w:hAnsiTheme="minorHAnsi" w:cstheme="minorHAnsi"/>
          <w:b/>
        </w:rPr>
      </w:pPr>
      <w:r>
        <w:rPr>
          <w:rFonts w:asciiTheme="minorHAnsi" w:hAnsiTheme="minorHAnsi" w:cstheme="minorHAnsi"/>
          <w:b/>
        </w:rPr>
        <w:t>The Meeting of Francis and the Sultan</w:t>
      </w:r>
    </w:p>
    <w:p w14:paraId="29DC8BCA" w14:textId="5A35439D" w:rsidR="00F87870" w:rsidRPr="001878F8" w:rsidRDefault="00F87870" w:rsidP="001878F8">
      <w:pPr>
        <w:spacing w:line="360" w:lineRule="auto"/>
        <w:jc w:val="both"/>
        <w:rPr>
          <w:rFonts w:asciiTheme="minorHAnsi" w:hAnsiTheme="minorHAnsi" w:cstheme="minorHAnsi"/>
        </w:rPr>
      </w:pPr>
      <w:r w:rsidRPr="001878F8">
        <w:rPr>
          <w:rFonts w:asciiTheme="minorHAnsi" w:hAnsiTheme="minorHAnsi" w:cstheme="minorHAnsi"/>
          <w:b/>
        </w:rPr>
        <w:t>Art in Dialogue</w:t>
      </w:r>
    </w:p>
    <w:p w14:paraId="0CEBA0B3" w14:textId="77777777" w:rsidR="00F87870" w:rsidRDefault="00F87870" w:rsidP="00F87870">
      <w:pPr>
        <w:widowControl w:val="0"/>
        <w:autoSpaceDE w:val="0"/>
        <w:autoSpaceDN w:val="0"/>
        <w:adjustRightInd w:val="0"/>
        <w:jc w:val="both"/>
        <w:rPr>
          <w:rFonts w:ascii="Arial" w:hAnsi="Arial" w:cs="Arial"/>
          <w:color w:val="FFFFFF"/>
          <w:sz w:val="26"/>
          <w:szCs w:val="26"/>
        </w:rPr>
      </w:pPr>
      <w:r>
        <w:rPr>
          <w:rFonts w:ascii="Arial" w:hAnsi="Arial" w:cs="Arial"/>
          <w:noProof/>
          <w:color w:val="FFFFFF"/>
          <w:sz w:val="26"/>
          <w:szCs w:val="26"/>
        </w:rPr>
        <w:drawing>
          <wp:inline distT="0" distB="0" distL="0" distR="0" wp14:anchorId="349BEBB0" wp14:editId="5CAD90E8">
            <wp:extent cx="2130804" cy="2702017"/>
            <wp:effectExtent l="0"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25069" cy="2821552"/>
                    </a:xfrm>
                    <a:prstGeom prst="rect">
                      <a:avLst/>
                    </a:prstGeom>
                    <a:noFill/>
                    <a:ln>
                      <a:noFill/>
                    </a:ln>
                  </pic:spPr>
                </pic:pic>
              </a:graphicData>
            </a:graphic>
          </wp:inline>
        </w:drawing>
      </w:r>
      <w:r>
        <w:rPr>
          <w:rFonts w:ascii="Arial" w:hAnsi="Arial" w:cs="Arial"/>
          <w:color w:val="FFFFFF"/>
          <w:sz w:val="26"/>
          <w:szCs w:val="26"/>
        </w:rPr>
        <w:t xml:space="preserve"> </w:t>
      </w:r>
      <w:r>
        <w:rPr>
          <w:rStyle w:val="FootnoteReference"/>
          <w:rFonts w:ascii="Arial" w:hAnsi="Arial" w:cs="Arial"/>
          <w:color w:val="FFFFFF"/>
          <w:sz w:val="26"/>
          <w:szCs w:val="26"/>
        </w:rPr>
        <w:footnoteReference w:id="30"/>
      </w:r>
      <w:r>
        <w:rPr>
          <w:rStyle w:val="FootnoteReference"/>
          <w:rFonts w:ascii="Arial" w:hAnsi="Arial" w:cs="Arial"/>
          <w:color w:val="FFFFFF"/>
          <w:sz w:val="26"/>
          <w:szCs w:val="26"/>
        </w:rPr>
        <w:footnoteReference w:id="31"/>
      </w:r>
    </w:p>
    <w:p w14:paraId="46809E1C" w14:textId="77777777" w:rsidR="00F87870" w:rsidRPr="008217AF" w:rsidRDefault="00F87870" w:rsidP="00F87870">
      <w:pPr>
        <w:widowControl w:val="0"/>
        <w:autoSpaceDE w:val="0"/>
        <w:autoSpaceDN w:val="0"/>
        <w:adjustRightInd w:val="0"/>
        <w:rPr>
          <w:rFonts w:ascii="Arial" w:hAnsi="Arial" w:cs="Arial"/>
          <w:color w:val="FFFFFF"/>
          <w:sz w:val="26"/>
          <w:szCs w:val="26"/>
        </w:rPr>
      </w:pPr>
    </w:p>
    <w:p w14:paraId="0FB52D6A" w14:textId="7F758834" w:rsidR="00F87870" w:rsidRDefault="00F87870" w:rsidP="00F87870">
      <w:pPr>
        <w:spacing w:line="360" w:lineRule="auto"/>
        <w:jc w:val="both"/>
        <w:rPr>
          <w:rFonts w:asciiTheme="minorHAnsi" w:hAnsiTheme="minorHAnsi" w:cstheme="minorHAnsi"/>
        </w:rPr>
      </w:pPr>
      <w:r>
        <w:rPr>
          <w:rFonts w:asciiTheme="minorHAnsi" w:hAnsiTheme="minorHAnsi" w:cstheme="minorHAnsi"/>
        </w:rPr>
        <w:t>Gustave Dore’s etching</w:t>
      </w:r>
      <w:r w:rsidR="001878F8">
        <w:rPr>
          <w:rStyle w:val="FootnoteReference"/>
          <w:rFonts w:asciiTheme="minorHAnsi" w:hAnsiTheme="minorHAnsi" w:cstheme="minorHAnsi"/>
        </w:rPr>
        <w:footnoteReference w:id="32"/>
      </w:r>
      <w:r>
        <w:rPr>
          <w:rFonts w:asciiTheme="minorHAnsi" w:hAnsiTheme="minorHAnsi" w:cstheme="minorHAnsi"/>
        </w:rPr>
        <w:t xml:space="preserve"> depicts Francis’ meeting with the Sultan and it is</w:t>
      </w:r>
      <w:r w:rsidRPr="00F71A2D">
        <w:rPr>
          <w:rFonts w:asciiTheme="minorHAnsi" w:hAnsiTheme="minorHAnsi" w:cstheme="minorHAnsi"/>
        </w:rPr>
        <w:t xml:space="preserve"> an </w:t>
      </w:r>
      <w:r>
        <w:rPr>
          <w:rFonts w:asciiTheme="minorHAnsi" w:hAnsiTheme="minorHAnsi" w:cstheme="minorHAnsi"/>
        </w:rPr>
        <w:t xml:space="preserve">example of Orientalist and colonialist </w:t>
      </w:r>
      <w:r w:rsidR="000360EC">
        <w:rPr>
          <w:rFonts w:asciiTheme="minorHAnsi" w:hAnsiTheme="minorHAnsi" w:cstheme="minorHAnsi"/>
        </w:rPr>
        <w:t>imagery</w:t>
      </w:r>
      <w:r w:rsidR="008B7820">
        <w:rPr>
          <w:rFonts w:asciiTheme="minorHAnsi" w:hAnsiTheme="minorHAnsi" w:cstheme="minorHAnsi"/>
        </w:rPr>
        <w:t>.  T</w:t>
      </w:r>
      <w:r w:rsidRPr="00F71A2D">
        <w:rPr>
          <w:rFonts w:asciiTheme="minorHAnsi" w:hAnsiTheme="minorHAnsi" w:cstheme="minorHAnsi"/>
        </w:rPr>
        <w:t xml:space="preserve">he Sultan </w:t>
      </w:r>
      <w:r>
        <w:rPr>
          <w:rFonts w:asciiTheme="minorHAnsi" w:hAnsiTheme="minorHAnsi" w:cstheme="minorHAnsi"/>
        </w:rPr>
        <w:t xml:space="preserve">is portrayed </w:t>
      </w:r>
      <w:r w:rsidR="00A57943">
        <w:rPr>
          <w:rFonts w:asciiTheme="minorHAnsi" w:hAnsiTheme="minorHAnsi" w:cstheme="minorHAnsi"/>
        </w:rPr>
        <w:t>as eastern and exotic while</w:t>
      </w:r>
      <w:r w:rsidRPr="00F71A2D">
        <w:rPr>
          <w:rFonts w:asciiTheme="minorHAnsi" w:hAnsiTheme="minorHAnsi" w:cstheme="minorHAnsi"/>
        </w:rPr>
        <w:t xml:space="preserve"> </w:t>
      </w:r>
      <w:r>
        <w:rPr>
          <w:rFonts w:asciiTheme="minorHAnsi" w:hAnsiTheme="minorHAnsi" w:cstheme="minorHAnsi"/>
        </w:rPr>
        <w:t xml:space="preserve">Francis </w:t>
      </w:r>
      <w:r w:rsidRPr="00F71A2D">
        <w:rPr>
          <w:rFonts w:asciiTheme="minorHAnsi" w:hAnsiTheme="minorHAnsi" w:cstheme="minorHAnsi"/>
        </w:rPr>
        <w:t>embod</w:t>
      </w:r>
      <w:r>
        <w:rPr>
          <w:rFonts w:asciiTheme="minorHAnsi" w:hAnsiTheme="minorHAnsi" w:cstheme="minorHAnsi"/>
        </w:rPr>
        <w:t>ies</w:t>
      </w:r>
      <w:r w:rsidRPr="00F71A2D">
        <w:rPr>
          <w:rFonts w:asciiTheme="minorHAnsi" w:hAnsiTheme="minorHAnsi" w:cstheme="minorHAnsi"/>
        </w:rPr>
        <w:t xml:space="preserve"> western confidence and authority with an air of</w:t>
      </w:r>
      <w:r>
        <w:rPr>
          <w:rFonts w:asciiTheme="minorHAnsi" w:hAnsiTheme="minorHAnsi" w:cstheme="minorHAnsi"/>
        </w:rPr>
        <w:t xml:space="preserve"> dramatic audacity.</w:t>
      </w:r>
      <w:r w:rsidRPr="00FD70C7">
        <w:rPr>
          <w:rFonts w:asciiTheme="minorHAnsi" w:hAnsiTheme="minorHAnsi" w:cstheme="minorHAnsi"/>
        </w:rPr>
        <w:t xml:space="preserve"> </w:t>
      </w:r>
      <w:r w:rsidR="00A57943">
        <w:rPr>
          <w:rFonts w:asciiTheme="minorHAnsi" w:hAnsiTheme="minorHAnsi" w:cstheme="minorHAnsi"/>
        </w:rPr>
        <w:t>T</w:t>
      </w:r>
      <w:r>
        <w:rPr>
          <w:rFonts w:asciiTheme="minorHAnsi" w:hAnsiTheme="minorHAnsi" w:cstheme="minorHAnsi"/>
        </w:rPr>
        <w:t>he same etching</w:t>
      </w:r>
      <w:r w:rsidRPr="00F71A2D">
        <w:rPr>
          <w:rFonts w:asciiTheme="minorHAnsi" w:hAnsiTheme="minorHAnsi" w:cstheme="minorHAnsi"/>
        </w:rPr>
        <w:t xml:space="preserve"> could be used to </w:t>
      </w:r>
      <w:r>
        <w:rPr>
          <w:rFonts w:asciiTheme="minorHAnsi" w:hAnsiTheme="minorHAnsi" w:cstheme="minorHAnsi"/>
        </w:rPr>
        <w:t>reflect</w:t>
      </w:r>
      <w:r w:rsidRPr="00F71A2D">
        <w:rPr>
          <w:rFonts w:asciiTheme="minorHAnsi" w:hAnsiTheme="minorHAnsi" w:cstheme="minorHAnsi"/>
        </w:rPr>
        <w:t xml:space="preserve"> the epitome of a nineteenth century colonial and missi</w:t>
      </w:r>
      <w:r>
        <w:rPr>
          <w:rFonts w:asciiTheme="minorHAnsi" w:hAnsiTheme="minorHAnsi" w:cstheme="minorHAnsi"/>
        </w:rPr>
        <w:t>onary approach to the ‘Other’ later in history</w:t>
      </w:r>
      <w:r w:rsidR="00A57943">
        <w:rPr>
          <w:rFonts w:asciiTheme="minorHAnsi" w:hAnsiTheme="minorHAnsi" w:cstheme="minorHAnsi"/>
        </w:rPr>
        <w:t>.</w:t>
      </w:r>
      <w:r>
        <w:rPr>
          <w:rFonts w:asciiTheme="minorHAnsi" w:hAnsiTheme="minorHAnsi" w:cstheme="minorHAnsi"/>
        </w:rPr>
        <w:t xml:space="preserve"> </w:t>
      </w:r>
      <w:r w:rsidR="00A57943">
        <w:rPr>
          <w:rFonts w:asciiTheme="minorHAnsi" w:hAnsiTheme="minorHAnsi" w:cstheme="minorHAnsi"/>
        </w:rPr>
        <w:t xml:space="preserve">  </w:t>
      </w:r>
      <w:r>
        <w:rPr>
          <w:rFonts w:asciiTheme="minorHAnsi" w:hAnsiTheme="minorHAnsi" w:cstheme="minorHAnsi"/>
        </w:rPr>
        <w:t>However,</w:t>
      </w:r>
      <w:r w:rsidRPr="00F71A2D">
        <w:rPr>
          <w:rFonts w:asciiTheme="minorHAnsi" w:hAnsiTheme="minorHAnsi" w:cstheme="minorHAnsi"/>
        </w:rPr>
        <w:t xml:space="preserve"> in this artistic depiction, both men are dressed in flowing robes indicating their equal eminence while Saint Francis’ left hand is pressed to his heart emphasising his sincerity as he points to the heavens with his right hand.  The Su</w:t>
      </w:r>
      <w:r>
        <w:rPr>
          <w:rFonts w:asciiTheme="minorHAnsi" w:hAnsiTheme="minorHAnsi" w:cstheme="minorHAnsi"/>
        </w:rPr>
        <w:t xml:space="preserve">ltan, was considered by </w:t>
      </w:r>
      <w:r w:rsidRPr="00F71A2D">
        <w:rPr>
          <w:rFonts w:asciiTheme="minorHAnsi" w:hAnsiTheme="minorHAnsi" w:cstheme="minorHAnsi"/>
        </w:rPr>
        <w:t>Christian Crusaders to</w:t>
      </w:r>
      <w:r>
        <w:rPr>
          <w:rFonts w:asciiTheme="minorHAnsi" w:hAnsiTheme="minorHAnsi" w:cstheme="minorHAnsi"/>
        </w:rPr>
        <w:t xml:space="preserve"> be a powerful Muslim ‘infidel’ and he</w:t>
      </w:r>
      <w:r w:rsidRPr="00F71A2D">
        <w:rPr>
          <w:rFonts w:asciiTheme="minorHAnsi" w:hAnsiTheme="minorHAnsi" w:cstheme="minorHAnsi"/>
        </w:rPr>
        <w:t xml:space="preserve"> looks on pensively.</w:t>
      </w:r>
      <w:r>
        <w:rPr>
          <w:rFonts w:asciiTheme="minorHAnsi" w:hAnsiTheme="minorHAnsi" w:cstheme="minorHAnsi"/>
        </w:rPr>
        <w:t xml:space="preserve"> </w:t>
      </w:r>
    </w:p>
    <w:p w14:paraId="7B746A26" w14:textId="77777777" w:rsidR="00D8220D" w:rsidRDefault="00D8220D" w:rsidP="00F87870">
      <w:pPr>
        <w:spacing w:line="360" w:lineRule="auto"/>
        <w:jc w:val="both"/>
        <w:rPr>
          <w:rFonts w:asciiTheme="minorHAnsi" w:hAnsiTheme="minorHAnsi" w:cstheme="minorHAnsi"/>
        </w:rPr>
      </w:pPr>
    </w:p>
    <w:p w14:paraId="3C193F06" w14:textId="77777777" w:rsidR="00D8220D" w:rsidRDefault="00D8220D" w:rsidP="00F87870">
      <w:pPr>
        <w:spacing w:line="360" w:lineRule="auto"/>
        <w:jc w:val="both"/>
        <w:rPr>
          <w:rFonts w:asciiTheme="minorHAnsi" w:hAnsiTheme="minorHAnsi" w:cstheme="minorHAnsi"/>
        </w:rPr>
      </w:pPr>
    </w:p>
    <w:p w14:paraId="2F938F8A" w14:textId="77777777" w:rsidR="00D8220D" w:rsidRDefault="00D8220D" w:rsidP="00F87870">
      <w:pPr>
        <w:spacing w:line="360" w:lineRule="auto"/>
        <w:jc w:val="both"/>
        <w:rPr>
          <w:rFonts w:asciiTheme="minorHAnsi" w:hAnsiTheme="minorHAnsi" w:cstheme="minorHAnsi"/>
        </w:rPr>
      </w:pPr>
    </w:p>
    <w:p w14:paraId="6A51B13A" w14:textId="0B63C7FE" w:rsidR="00D8220D" w:rsidRDefault="00D8220D" w:rsidP="00F87870">
      <w:pPr>
        <w:spacing w:line="360" w:lineRule="auto"/>
        <w:jc w:val="both"/>
        <w:rPr>
          <w:rFonts w:asciiTheme="minorHAnsi" w:hAnsiTheme="minorHAnsi" w:cstheme="minorHAnsi"/>
        </w:rPr>
      </w:pPr>
    </w:p>
    <w:p w14:paraId="1D07A84F" w14:textId="3593E3EB" w:rsidR="00DF723B" w:rsidRDefault="00DF723B" w:rsidP="005E3B55">
      <w:pPr>
        <w:spacing w:line="360" w:lineRule="auto"/>
        <w:jc w:val="center"/>
        <w:rPr>
          <w:rFonts w:asciiTheme="minorHAnsi" w:hAnsiTheme="minorHAnsi" w:cstheme="minorHAnsi"/>
        </w:rPr>
      </w:pPr>
      <w:r>
        <w:rPr>
          <w:rFonts w:asciiTheme="minorHAnsi" w:hAnsiTheme="minorHAnsi" w:cstheme="minorHAnsi"/>
        </w:rPr>
        <w:lastRenderedPageBreak/>
        <w:t>11</w:t>
      </w:r>
      <w:r w:rsidR="001878F8">
        <w:rPr>
          <w:rFonts w:asciiTheme="minorHAnsi" w:hAnsiTheme="minorHAnsi" w:cstheme="minorHAnsi"/>
        </w:rPr>
        <w:t>.</w:t>
      </w:r>
    </w:p>
    <w:p w14:paraId="6BA580AD" w14:textId="14CA97D1" w:rsidR="00F87870" w:rsidRPr="0054287D" w:rsidRDefault="00F87870" w:rsidP="00F87870">
      <w:pPr>
        <w:spacing w:line="360" w:lineRule="auto"/>
        <w:jc w:val="both"/>
        <w:rPr>
          <w:b/>
        </w:rPr>
      </w:pPr>
      <w:r>
        <w:rPr>
          <w:rFonts w:ascii="Helvetica" w:hAnsi="Helvetica" w:cs="Helvetica"/>
          <w:noProof/>
          <w:color w:val="092F9D"/>
          <w:sz w:val="26"/>
          <w:szCs w:val="26"/>
        </w:rPr>
        <w:drawing>
          <wp:inline distT="0" distB="0" distL="0" distR="0" wp14:anchorId="72B5CA32" wp14:editId="431AD1E8">
            <wp:extent cx="1899138" cy="1985698"/>
            <wp:effectExtent l="0" t="0" r="6350" b="0"/>
            <wp:docPr id="2" name="Picture 2">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40793" cy="2029251"/>
                    </a:xfrm>
                    <a:prstGeom prst="rect">
                      <a:avLst/>
                    </a:prstGeom>
                    <a:noFill/>
                    <a:ln>
                      <a:noFill/>
                    </a:ln>
                  </pic:spPr>
                </pic:pic>
              </a:graphicData>
            </a:graphic>
          </wp:inline>
        </w:drawing>
      </w:r>
      <w:r>
        <w:rPr>
          <w:b/>
        </w:rPr>
        <w:t xml:space="preserve">  </w:t>
      </w:r>
      <w:r w:rsidRPr="006C33F2">
        <w:rPr>
          <w:rStyle w:val="FootnoteReference"/>
          <w:rFonts w:asciiTheme="minorHAnsi" w:hAnsiTheme="minorHAnsi" w:cstheme="minorHAnsi"/>
          <w:b/>
        </w:rPr>
        <w:footnoteReference w:id="33"/>
      </w:r>
    </w:p>
    <w:p w14:paraId="474665A2" w14:textId="5B328D9D" w:rsidR="00F87870" w:rsidRPr="00A752D5" w:rsidRDefault="00F87870" w:rsidP="00F87870">
      <w:pPr>
        <w:spacing w:line="360" w:lineRule="auto"/>
        <w:jc w:val="both"/>
        <w:rPr>
          <w:b/>
        </w:rPr>
      </w:pPr>
      <w:r>
        <w:rPr>
          <w:rFonts w:asciiTheme="minorHAnsi" w:hAnsiTheme="minorHAnsi" w:cstheme="minorHAnsi"/>
        </w:rPr>
        <w:t>Giotto’s fresco’s which are displayed</w:t>
      </w:r>
      <w:r w:rsidR="001878F8">
        <w:rPr>
          <w:rFonts w:asciiTheme="minorHAnsi" w:hAnsiTheme="minorHAnsi" w:cstheme="minorHAnsi"/>
        </w:rPr>
        <w:t xml:space="preserve"> in the Upper Chapel</w:t>
      </w:r>
      <w:r>
        <w:rPr>
          <w:rFonts w:asciiTheme="minorHAnsi" w:hAnsiTheme="minorHAnsi" w:cstheme="minorHAnsi"/>
        </w:rPr>
        <w:t xml:space="preserve"> at the Basilica San Francesco</w:t>
      </w:r>
      <w:r w:rsidR="00A57943">
        <w:rPr>
          <w:rFonts w:asciiTheme="minorHAnsi" w:hAnsiTheme="minorHAnsi" w:cstheme="minorHAnsi"/>
        </w:rPr>
        <w:t xml:space="preserve"> in Assisi, </w:t>
      </w:r>
      <w:r>
        <w:rPr>
          <w:rFonts w:asciiTheme="minorHAnsi" w:hAnsiTheme="minorHAnsi" w:cstheme="minorHAnsi"/>
        </w:rPr>
        <w:t xml:space="preserve">reflect Bonaventure’s </w:t>
      </w:r>
      <w:r w:rsidR="00BD0380">
        <w:rPr>
          <w:rFonts w:asciiTheme="minorHAnsi" w:hAnsiTheme="minorHAnsi" w:cstheme="minorHAnsi"/>
        </w:rPr>
        <w:t xml:space="preserve">hagiographical </w:t>
      </w:r>
      <w:r>
        <w:rPr>
          <w:rFonts w:asciiTheme="minorHAnsi" w:hAnsiTheme="minorHAnsi" w:cstheme="minorHAnsi"/>
        </w:rPr>
        <w:t xml:space="preserve">vision of Francis’ mission to Egypt.  The eleventh fresco depicts his meeting with the Sultan and the ‘challenge of the flames’ which Bonaventure interprets as a dramatic confrontation which humiliated the priests of the rival religion thereby showing the superiority of Christianity and the courage of Francis.  </w:t>
      </w:r>
      <w:r w:rsidR="00BD0380">
        <w:rPr>
          <w:rFonts w:asciiTheme="minorHAnsi" w:hAnsiTheme="minorHAnsi" w:cstheme="minorHAnsi"/>
        </w:rPr>
        <w:t>Bonaventure’s influence is apparent in the manner in which the meeting is depicted and reflects the task given to him by the Papacy, that of both promoting the successes of the crusade and uniting the Church with the image of Francis’ successes.</w:t>
      </w:r>
    </w:p>
    <w:p w14:paraId="618729B1" w14:textId="77777777" w:rsidR="008B7820" w:rsidRDefault="008B7820" w:rsidP="00282D7D">
      <w:pPr>
        <w:spacing w:line="360" w:lineRule="auto"/>
        <w:jc w:val="both"/>
        <w:rPr>
          <w:rFonts w:asciiTheme="minorHAnsi" w:hAnsiTheme="minorHAnsi" w:cstheme="minorHAnsi"/>
          <w:b/>
        </w:rPr>
      </w:pPr>
    </w:p>
    <w:p w14:paraId="21924083" w14:textId="13DF706E" w:rsidR="00DF723B" w:rsidRPr="0054287D" w:rsidRDefault="00282D7D" w:rsidP="00282D7D">
      <w:pPr>
        <w:spacing w:line="360" w:lineRule="auto"/>
        <w:jc w:val="both"/>
        <w:rPr>
          <w:rFonts w:asciiTheme="minorHAnsi" w:hAnsiTheme="minorHAnsi" w:cstheme="minorHAnsi"/>
          <w:b/>
          <w:color w:val="000000" w:themeColor="text1"/>
        </w:rPr>
      </w:pPr>
      <w:r w:rsidRPr="0054287D">
        <w:rPr>
          <w:rFonts w:asciiTheme="minorHAnsi" w:hAnsiTheme="minorHAnsi" w:cstheme="minorHAnsi"/>
          <w:b/>
          <w:color w:val="000000" w:themeColor="text1"/>
        </w:rPr>
        <w:t xml:space="preserve">The Meeting of Francis </w:t>
      </w:r>
      <w:r w:rsidR="0054287D" w:rsidRPr="0054287D">
        <w:rPr>
          <w:rFonts w:asciiTheme="minorHAnsi" w:hAnsiTheme="minorHAnsi" w:cstheme="minorHAnsi"/>
          <w:b/>
          <w:color w:val="000000" w:themeColor="text1"/>
        </w:rPr>
        <w:t xml:space="preserve"> of Assisi </w:t>
      </w:r>
      <w:r w:rsidRPr="0054287D">
        <w:rPr>
          <w:rFonts w:asciiTheme="minorHAnsi" w:hAnsiTheme="minorHAnsi" w:cstheme="minorHAnsi"/>
          <w:b/>
          <w:color w:val="000000" w:themeColor="text1"/>
        </w:rPr>
        <w:t xml:space="preserve">and the Sultan </w:t>
      </w:r>
      <w:r w:rsidR="0054287D" w:rsidRPr="0054287D">
        <w:rPr>
          <w:rFonts w:asciiTheme="minorHAnsi" w:hAnsiTheme="minorHAnsi" w:cstheme="minorHAnsi"/>
          <w:b/>
          <w:color w:val="000000" w:themeColor="text1"/>
        </w:rPr>
        <w:t>Malik al-</w:t>
      </w:r>
      <w:proofErr w:type="spellStart"/>
      <w:r w:rsidR="0054287D">
        <w:rPr>
          <w:rFonts w:asciiTheme="minorHAnsi" w:hAnsiTheme="minorHAnsi" w:cstheme="minorHAnsi"/>
          <w:b/>
          <w:color w:val="000000" w:themeColor="text1"/>
        </w:rPr>
        <w:t>Kamil</w:t>
      </w:r>
      <w:proofErr w:type="spellEnd"/>
      <w:r w:rsidR="008901C3">
        <w:rPr>
          <w:rFonts w:asciiTheme="minorHAnsi" w:hAnsiTheme="minorHAnsi" w:cstheme="minorHAnsi"/>
          <w:b/>
          <w:color w:val="000000" w:themeColor="text1"/>
        </w:rPr>
        <w:t xml:space="preserve"> – A ‘Fusion of Horizons’.</w:t>
      </w:r>
    </w:p>
    <w:p w14:paraId="19865F9E" w14:textId="19575F25" w:rsidR="004F4E0E" w:rsidRDefault="004F4E0E" w:rsidP="001878F8">
      <w:pPr>
        <w:spacing w:line="360" w:lineRule="auto"/>
        <w:jc w:val="both"/>
        <w:rPr>
          <w:rFonts w:asciiTheme="minorHAnsi" w:hAnsiTheme="minorHAnsi" w:cstheme="minorHAnsi"/>
        </w:rPr>
      </w:pPr>
      <w:r>
        <w:rPr>
          <w:rFonts w:asciiTheme="minorHAnsi" w:hAnsiTheme="minorHAnsi" w:cstheme="minorHAnsi"/>
        </w:rPr>
        <w:t xml:space="preserve">In 1219, </w:t>
      </w:r>
      <w:r w:rsidRPr="00FD70C7">
        <w:rPr>
          <w:rFonts w:asciiTheme="minorHAnsi" w:hAnsiTheme="minorHAnsi" w:cstheme="minorHAnsi"/>
        </w:rPr>
        <w:t xml:space="preserve">Egypt was </w:t>
      </w:r>
      <w:r>
        <w:rPr>
          <w:rFonts w:asciiTheme="minorHAnsi" w:hAnsiTheme="minorHAnsi" w:cstheme="minorHAnsi"/>
        </w:rPr>
        <w:t xml:space="preserve">a multi-religious country and although the majority of the population were Muslims, it also consisted of </w:t>
      </w:r>
      <w:r w:rsidRPr="00FD70C7">
        <w:rPr>
          <w:rFonts w:asciiTheme="minorHAnsi" w:hAnsiTheme="minorHAnsi" w:cstheme="minorHAnsi"/>
        </w:rPr>
        <w:t xml:space="preserve"> </w:t>
      </w:r>
      <w:r>
        <w:rPr>
          <w:rFonts w:asciiTheme="minorHAnsi" w:hAnsiTheme="minorHAnsi" w:cstheme="minorHAnsi"/>
        </w:rPr>
        <w:t xml:space="preserve">Jewish communities and </w:t>
      </w:r>
      <w:r w:rsidRPr="00FD70C7">
        <w:rPr>
          <w:rFonts w:asciiTheme="minorHAnsi" w:hAnsiTheme="minorHAnsi" w:cstheme="minorHAnsi"/>
        </w:rPr>
        <w:t xml:space="preserve">two Christian communities, the </w:t>
      </w:r>
      <w:proofErr w:type="spellStart"/>
      <w:r w:rsidRPr="00FD70C7">
        <w:rPr>
          <w:rFonts w:asciiTheme="minorHAnsi" w:hAnsiTheme="minorHAnsi" w:cstheme="minorHAnsi"/>
        </w:rPr>
        <w:t>Monophysites</w:t>
      </w:r>
      <w:proofErr w:type="spellEnd"/>
      <w:r w:rsidRPr="00FD70C7">
        <w:rPr>
          <w:rFonts w:asciiTheme="minorHAnsi" w:hAnsiTheme="minorHAnsi" w:cstheme="minorHAnsi"/>
        </w:rPr>
        <w:t xml:space="preserve"> (Copts) and the Melkites (</w:t>
      </w:r>
      <w:proofErr w:type="spellStart"/>
      <w:r w:rsidRPr="00FD70C7">
        <w:rPr>
          <w:rFonts w:asciiTheme="minorHAnsi" w:hAnsiTheme="minorHAnsi" w:cstheme="minorHAnsi"/>
        </w:rPr>
        <w:t>duophysite</w:t>
      </w:r>
      <w:proofErr w:type="spellEnd"/>
      <w:r w:rsidRPr="00FD70C7">
        <w:rPr>
          <w:rFonts w:asciiTheme="minorHAnsi" w:hAnsiTheme="minorHAnsi" w:cstheme="minorHAnsi"/>
        </w:rPr>
        <w:t xml:space="preserve"> Chalcedonian doctrine/Byzantine)</w:t>
      </w:r>
      <w:r>
        <w:rPr>
          <w:rFonts w:asciiTheme="minorHAnsi" w:hAnsiTheme="minorHAnsi" w:cstheme="minorHAnsi"/>
        </w:rPr>
        <w:t>.</w:t>
      </w:r>
      <w:r w:rsidRPr="00FD70C7">
        <w:rPr>
          <w:rFonts w:asciiTheme="minorHAnsi" w:hAnsiTheme="minorHAnsi" w:cstheme="minorHAnsi"/>
        </w:rPr>
        <w:t xml:space="preserve"> Sultan Malik al-</w:t>
      </w:r>
      <w:proofErr w:type="spellStart"/>
      <w:r w:rsidRPr="00FD70C7">
        <w:rPr>
          <w:rFonts w:asciiTheme="minorHAnsi" w:hAnsiTheme="minorHAnsi" w:cstheme="minorHAnsi"/>
        </w:rPr>
        <w:t>Kamil</w:t>
      </w:r>
      <w:proofErr w:type="spellEnd"/>
      <w:r w:rsidRPr="00FD70C7">
        <w:rPr>
          <w:rFonts w:asciiTheme="minorHAnsi" w:hAnsiTheme="minorHAnsi" w:cstheme="minorHAnsi"/>
        </w:rPr>
        <w:t xml:space="preserve"> was not opposed to religious debate and he had presided over discussions </w:t>
      </w:r>
      <w:r>
        <w:rPr>
          <w:rFonts w:asciiTheme="minorHAnsi" w:hAnsiTheme="minorHAnsi" w:cstheme="minorHAnsi"/>
        </w:rPr>
        <w:t xml:space="preserve">previously </w:t>
      </w:r>
      <w:r w:rsidRPr="00FD70C7">
        <w:rPr>
          <w:rFonts w:asciiTheme="minorHAnsi" w:hAnsiTheme="minorHAnsi" w:cstheme="minorHAnsi"/>
        </w:rPr>
        <w:t>between Muslims and Christians including the Christian pat</w:t>
      </w:r>
      <w:r>
        <w:rPr>
          <w:rFonts w:asciiTheme="minorHAnsi" w:hAnsiTheme="minorHAnsi" w:cstheme="minorHAnsi"/>
        </w:rPr>
        <w:t xml:space="preserve">riarchs, </w:t>
      </w:r>
      <w:proofErr w:type="spellStart"/>
      <w:r>
        <w:rPr>
          <w:rFonts w:asciiTheme="minorHAnsi" w:hAnsiTheme="minorHAnsi" w:cstheme="minorHAnsi"/>
        </w:rPr>
        <w:t>Monophysite</w:t>
      </w:r>
      <w:proofErr w:type="spellEnd"/>
      <w:r>
        <w:rPr>
          <w:rFonts w:asciiTheme="minorHAnsi" w:hAnsiTheme="minorHAnsi" w:cstheme="minorHAnsi"/>
        </w:rPr>
        <w:t xml:space="preserve"> Cyril III </w:t>
      </w:r>
      <w:r w:rsidRPr="00FD70C7">
        <w:rPr>
          <w:rFonts w:asciiTheme="minorHAnsi" w:hAnsiTheme="minorHAnsi" w:cstheme="minorHAnsi"/>
        </w:rPr>
        <w:t>and Melkite Nicholas.</w:t>
      </w:r>
      <w:r w:rsidRPr="00FD70C7">
        <w:rPr>
          <w:rStyle w:val="FootnoteReference"/>
          <w:rFonts w:asciiTheme="minorHAnsi" w:hAnsiTheme="minorHAnsi" w:cstheme="minorHAnsi"/>
        </w:rPr>
        <w:footnoteReference w:id="34"/>
      </w:r>
      <w:r w:rsidRPr="00FD70C7">
        <w:rPr>
          <w:rFonts w:asciiTheme="minorHAnsi" w:hAnsiTheme="minorHAnsi" w:cstheme="minorHAnsi"/>
        </w:rPr>
        <w:t xml:space="preserve"> </w:t>
      </w:r>
      <w:r w:rsidR="001878F8">
        <w:rPr>
          <w:rFonts w:asciiTheme="minorHAnsi" w:hAnsiTheme="minorHAnsi" w:cstheme="minorHAnsi"/>
        </w:rPr>
        <w:t>Julien Green describes the Sultan as “surrounding himself with learned men, astronomers or doctors, disciples of Averroes, and with Sufis, to whom he liked to submit all sorts of questions about the immortality of the soul.”</w:t>
      </w:r>
      <w:r w:rsidR="001878F8">
        <w:rPr>
          <w:rStyle w:val="FootnoteReference"/>
          <w:rFonts w:asciiTheme="minorHAnsi" w:hAnsiTheme="minorHAnsi" w:cstheme="minorHAnsi"/>
        </w:rPr>
        <w:footnoteReference w:id="35"/>
      </w:r>
      <w:r w:rsidR="001878F8">
        <w:rPr>
          <w:rFonts w:asciiTheme="minorHAnsi" w:hAnsiTheme="minorHAnsi" w:cstheme="minorHAnsi"/>
        </w:rPr>
        <w:t xml:space="preserve">  </w:t>
      </w:r>
    </w:p>
    <w:p w14:paraId="01146E57" w14:textId="376D41E5" w:rsidR="004F4E0E" w:rsidRDefault="004F4E0E" w:rsidP="001878F8">
      <w:pPr>
        <w:spacing w:line="360" w:lineRule="auto"/>
        <w:jc w:val="both"/>
        <w:rPr>
          <w:rFonts w:asciiTheme="minorHAnsi" w:hAnsiTheme="minorHAnsi" w:cstheme="minorHAnsi"/>
        </w:rPr>
      </w:pPr>
    </w:p>
    <w:p w14:paraId="7585CB2D" w14:textId="1B5D0C5A" w:rsidR="0054287D" w:rsidRDefault="00DF723B" w:rsidP="0054287D">
      <w:pPr>
        <w:spacing w:line="360" w:lineRule="auto"/>
        <w:jc w:val="center"/>
        <w:rPr>
          <w:rFonts w:asciiTheme="minorHAnsi" w:hAnsiTheme="minorHAnsi" w:cstheme="minorHAnsi"/>
        </w:rPr>
      </w:pPr>
      <w:r>
        <w:rPr>
          <w:rFonts w:asciiTheme="minorHAnsi" w:hAnsiTheme="minorHAnsi" w:cstheme="minorHAnsi"/>
        </w:rPr>
        <w:t>12</w:t>
      </w:r>
      <w:r w:rsidR="0054287D">
        <w:rPr>
          <w:rFonts w:asciiTheme="minorHAnsi" w:hAnsiTheme="minorHAnsi" w:cstheme="minorHAnsi"/>
        </w:rPr>
        <w:t>.</w:t>
      </w:r>
    </w:p>
    <w:p w14:paraId="43E09383" w14:textId="77777777" w:rsidR="004F4E0E" w:rsidRDefault="004F4E0E" w:rsidP="001878F8">
      <w:pPr>
        <w:spacing w:line="360" w:lineRule="auto"/>
        <w:jc w:val="both"/>
        <w:rPr>
          <w:rFonts w:asciiTheme="minorHAnsi" w:hAnsiTheme="minorHAnsi" w:cstheme="minorHAnsi"/>
        </w:rPr>
      </w:pPr>
    </w:p>
    <w:p w14:paraId="7C540806" w14:textId="23EA2746" w:rsidR="001878F8" w:rsidRDefault="001878F8" w:rsidP="001878F8">
      <w:pPr>
        <w:spacing w:line="360" w:lineRule="auto"/>
        <w:jc w:val="both"/>
        <w:rPr>
          <w:rFonts w:asciiTheme="minorHAnsi" w:hAnsiTheme="minorHAnsi" w:cstheme="minorHAnsi"/>
        </w:rPr>
      </w:pPr>
      <w:r>
        <w:rPr>
          <w:rFonts w:asciiTheme="minorHAnsi" w:hAnsiTheme="minorHAnsi" w:cstheme="minorHAnsi"/>
        </w:rPr>
        <w:t>Fr</w:t>
      </w:r>
      <w:r w:rsidR="00517DFC">
        <w:rPr>
          <w:rFonts w:asciiTheme="minorHAnsi" w:hAnsiTheme="minorHAnsi" w:cstheme="minorHAnsi"/>
        </w:rPr>
        <w:t>ancis and the Sultan were approximately</w:t>
      </w:r>
      <w:r>
        <w:rPr>
          <w:rFonts w:asciiTheme="minorHAnsi" w:hAnsiTheme="minorHAnsi" w:cstheme="minorHAnsi"/>
        </w:rPr>
        <w:t xml:space="preserve"> the same age, and they were both appreciative of poetry, religion and spirituality. </w:t>
      </w:r>
      <w:r w:rsidR="00517DFC">
        <w:rPr>
          <w:rFonts w:asciiTheme="minorHAnsi" w:hAnsiTheme="minorHAnsi" w:cstheme="minorHAnsi"/>
        </w:rPr>
        <w:t xml:space="preserve">The Sultan’s affluent surroundings </w:t>
      </w:r>
      <w:r>
        <w:rPr>
          <w:rFonts w:asciiTheme="minorHAnsi" w:hAnsiTheme="minorHAnsi" w:cstheme="minorHAnsi"/>
        </w:rPr>
        <w:t xml:space="preserve">would have been reminded </w:t>
      </w:r>
      <w:r w:rsidR="00517DFC">
        <w:rPr>
          <w:rFonts w:asciiTheme="minorHAnsi" w:hAnsiTheme="minorHAnsi" w:cstheme="minorHAnsi"/>
        </w:rPr>
        <w:t xml:space="preserve">Francis </w:t>
      </w:r>
      <w:r>
        <w:rPr>
          <w:rFonts w:asciiTheme="minorHAnsi" w:hAnsiTheme="minorHAnsi" w:cstheme="minorHAnsi"/>
        </w:rPr>
        <w:t xml:space="preserve">of his </w:t>
      </w:r>
      <w:r w:rsidR="00517DFC">
        <w:rPr>
          <w:rFonts w:asciiTheme="minorHAnsi" w:hAnsiTheme="minorHAnsi" w:cstheme="minorHAnsi"/>
        </w:rPr>
        <w:t>life prior to his conversion,</w:t>
      </w:r>
      <w:r>
        <w:rPr>
          <w:rFonts w:asciiTheme="minorHAnsi" w:hAnsiTheme="minorHAnsi" w:cstheme="minorHAnsi"/>
        </w:rPr>
        <w:t xml:space="preserve"> the son of a rich cloth merchant with a pr</w:t>
      </w:r>
      <w:r w:rsidR="00517DFC">
        <w:rPr>
          <w:rFonts w:asciiTheme="minorHAnsi" w:hAnsiTheme="minorHAnsi" w:cstheme="minorHAnsi"/>
        </w:rPr>
        <w:t>ivileged and colourful life.   T</w:t>
      </w:r>
      <w:r>
        <w:rPr>
          <w:rFonts w:asciiTheme="minorHAnsi" w:hAnsiTheme="minorHAnsi" w:cstheme="minorHAnsi"/>
        </w:rPr>
        <w:t xml:space="preserve">o the Sultan in 1219, he presented as a ‘poor little man’, nevertheless, </w:t>
      </w:r>
      <w:r w:rsidR="00E14F7F">
        <w:rPr>
          <w:rFonts w:asciiTheme="minorHAnsi" w:hAnsiTheme="minorHAnsi" w:cstheme="minorHAnsi"/>
        </w:rPr>
        <w:t xml:space="preserve">he was </w:t>
      </w:r>
      <w:r>
        <w:rPr>
          <w:rFonts w:asciiTheme="minorHAnsi" w:hAnsiTheme="minorHAnsi" w:cstheme="minorHAnsi"/>
        </w:rPr>
        <w:t xml:space="preserve">the leader of the fastest growing monastic Order in the Christian world. </w:t>
      </w:r>
    </w:p>
    <w:p w14:paraId="27333F0C" w14:textId="0C7AFDF2" w:rsidR="001878F8" w:rsidRDefault="001878F8" w:rsidP="001878F8">
      <w:pPr>
        <w:spacing w:line="360" w:lineRule="auto"/>
        <w:jc w:val="both"/>
        <w:rPr>
          <w:rFonts w:asciiTheme="minorHAnsi" w:hAnsiTheme="minorHAnsi" w:cstheme="minorHAnsi"/>
        </w:rPr>
      </w:pPr>
    </w:p>
    <w:p w14:paraId="794BC734" w14:textId="62673283" w:rsidR="004F4E0E" w:rsidRDefault="001878F8" w:rsidP="004F4E0E">
      <w:pPr>
        <w:spacing w:line="360" w:lineRule="auto"/>
        <w:jc w:val="both"/>
        <w:rPr>
          <w:rFonts w:asciiTheme="minorHAnsi" w:hAnsiTheme="minorHAnsi" w:cstheme="minorHAnsi"/>
        </w:rPr>
      </w:pPr>
      <w:r w:rsidRPr="009310F8">
        <w:rPr>
          <w:rFonts w:asciiTheme="minorHAnsi" w:hAnsiTheme="minorHAnsi" w:cstheme="minorHAnsi"/>
        </w:rPr>
        <w:t>Francis</w:t>
      </w:r>
      <w:r w:rsidR="005E3B55">
        <w:rPr>
          <w:rFonts w:asciiTheme="minorHAnsi" w:hAnsiTheme="minorHAnsi" w:cstheme="minorHAnsi"/>
        </w:rPr>
        <w:t>can Spirituality and Sufism had</w:t>
      </w:r>
      <w:r w:rsidRPr="009310F8">
        <w:rPr>
          <w:rFonts w:asciiTheme="minorHAnsi" w:hAnsiTheme="minorHAnsi" w:cstheme="minorHAnsi"/>
        </w:rPr>
        <w:t xml:space="preserve"> similarities in that they both incorporate</w:t>
      </w:r>
      <w:r w:rsidR="005E3B55">
        <w:rPr>
          <w:rFonts w:asciiTheme="minorHAnsi" w:hAnsiTheme="minorHAnsi" w:cstheme="minorHAnsi"/>
        </w:rPr>
        <w:t>d</w:t>
      </w:r>
      <w:r w:rsidRPr="009310F8">
        <w:rPr>
          <w:rFonts w:asciiTheme="minorHAnsi" w:hAnsiTheme="minorHAnsi" w:cstheme="minorHAnsi"/>
        </w:rPr>
        <w:t xml:space="preserve"> poetry and music in</w:t>
      </w:r>
      <w:r w:rsidR="005E3B55">
        <w:rPr>
          <w:rFonts w:asciiTheme="minorHAnsi" w:hAnsiTheme="minorHAnsi" w:cstheme="minorHAnsi"/>
        </w:rPr>
        <w:t>to</w:t>
      </w:r>
      <w:r w:rsidRPr="009310F8">
        <w:rPr>
          <w:rFonts w:asciiTheme="minorHAnsi" w:hAnsiTheme="minorHAnsi" w:cstheme="minorHAnsi"/>
        </w:rPr>
        <w:t xml:space="preserve"> their practices, their robes </w:t>
      </w:r>
      <w:r w:rsidR="005E3B55">
        <w:rPr>
          <w:rFonts w:asciiTheme="minorHAnsi" w:hAnsiTheme="minorHAnsi" w:cstheme="minorHAnsi"/>
        </w:rPr>
        <w:t>were</w:t>
      </w:r>
      <w:r w:rsidRPr="009310F8">
        <w:rPr>
          <w:rFonts w:asciiTheme="minorHAnsi" w:hAnsiTheme="minorHAnsi" w:cstheme="minorHAnsi"/>
        </w:rPr>
        <w:t xml:space="preserve"> similar and thei</w:t>
      </w:r>
      <w:r>
        <w:rPr>
          <w:rFonts w:asciiTheme="minorHAnsi" w:hAnsiTheme="minorHAnsi" w:cstheme="minorHAnsi"/>
        </w:rPr>
        <w:t>r salutations both invoke</w:t>
      </w:r>
      <w:r w:rsidR="005E3B55">
        <w:rPr>
          <w:rFonts w:asciiTheme="minorHAnsi" w:hAnsiTheme="minorHAnsi" w:cstheme="minorHAnsi"/>
        </w:rPr>
        <w:t>d</w:t>
      </w:r>
      <w:r>
        <w:rPr>
          <w:rFonts w:asciiTheme="minorHAnsi" w:hAnsiTheme="minorHAnsi" w:cstheme="minorHAnsi"/>
        </w:rPr>
        <w:t xml:space="preserve"> peace</w:t>
      </w:r>
      <w:r w:rsidR="0054287D">
        <w:rPr>
          <w:rFonts w:asciiTheme="minorHAnsi" w:hAnsiTheme="minorHAnsi" w:cstheme="minorHAnsi"/>
        </w:rPr>
        <w:t>.  W</w:t>
      </w:r>
      <w:r>
        <w:rPr>
          <w:rFonts w:asciiTheme="minorHAnsi" w:hAnsiTheme="minorHAnsi" w:cstheme="minorHAnsi"/>
        </w:rPr>
        <w:t>hile the two men had differences of lang</w:t>
      </w:r>
      <w:r w:rsidR="00E14F7F">
        <w:rPr>
          <w:rFonts w:asciiTheme="minorHAnsi" w:hAnsiTheme="minorHAnsi" w:cstheme="minorHAnsi"/>
        </w:rPr>
        <w:t xml:space="preserve">uage, culture and religion, this </w:t>
      </w:r>
      <w:r w:rsidR="005E3B55">
        <w:rPr>
          <w:rFonts w:asciiTheme="minorHAnsi" w:hAnsiTheme="minorHAnsi" w:cstheme="minorHAnsi"/>
        </w:rPr>
        <w:t xml:space="preserve">appears </w:t>
      </w:r>
      <w:r>
        <w:rPr>
          <w:rFonts w:asciiTheme="minorHAnsi" w:hAnsiTheme="minorHAnsi" w:cstheme="minorHAnsi"/>
        </w:rPr>
        <w:t xml:space="preserve"> not</w:t>
      </w:r>
      <w:r w:rsidR="005E3B55">
        <w:rPr>
          <w:rFonts w:asciiTheme="minorHAnsi" w:hAnsiTheme="minorHAnsi" w:cstheme="minorHAnsi"/>
        </w:rPr>
        <w:t xml:space="preserve"> to have impeded</w:t>
      </w:r>
      <w:r>
        <w:rPr>
          <w:rFonts w:asciiTheme="minorHAnsi" w:hAnsiTheme="minorHAnsi" w:cstheme="minorHAnsi"/>
        </w:rPr>
        <w:t xml:space="preserve"> </w:t>
      </w:r>
      <w:r w:rsidR="00E14F7F">
        <w:rPr>
          <w:rFonts w:asciiTheme="minorHAnsi" w:hAnsiTheme="minorHAnsi" w:cstheme="minorHAnsi"/>
        </w:rPr>
        <w:t xml:space="preserve"> their </w:t>
      </w:r>
      <w:r>
        <w:rPr>
          <w:rFonts w:asciiTheme="minorHAnsi" w:hAnsiTheme="minorHAnsi" w:cstheme="minorHAnsi"/>
        </w:rPr>
        <w:t xml:space="preserve">engagement </w:t>
      </w:r>
      <w:r w:rsidR="00E14F7F">
        <w:rPr>
          <w:rFonts w:asciiTheme="minorHAnsi" w:hAnsiTheme="minorHAnsi" w:cstheme="minorHAnsi"/>
        </w:rPr>
        <w:t>in inter-spiritual</w:t>
      </w:r>
      <w:r>
        <w:rPr>
          <w:rFonts w:asciiTheme="minorHAnsi" w:hAnsiTheme="minorHAnsi" w:cstheme="minorHAnsi"/>
        </w:rPr>
        <w:t xml:space="preserve"> dialog</w:t>
      </w:r>
      <w:r w:rsidR="0054287D">
        <w:rPr>
          <w:rFonts w:asciiTheme="minorHAnsi" w:hAnsiTheme="minorHAnsi" w:cstheme="minorHAnsi"/>
        </w:rPr>
        <w:t>ue. T</w:t>
      </w:r>
      <w:r w:rsidR="004F4E0E">
        <w:rPr>
          <w:rFonts w:asciiTheme="minorHAnsi" w:hAnsiTheme="minorHAnsi" w:cstheme="minorHAnsi"/>
        </w:rPr>
        <w:t>he</w:t>
      </w:r>
      <w:r w:rsidR="005E3B55">
        <w:rPr>
          <w:rFonts w:asciiTheme="minorHAnsi" w:hAnsiTheme="minorHAnsi" w:cstheme="minorHAnsi"/>
        </w:rPr>
        <w:t xml:space="preserve"> encounter took them </w:t>
      </w:r>
      <w:r w:rsidR="004F4E0E">
        <w:rPr>
          <w:rFonts w:asciiTheme="minorHAnsi" w:hAnsiTheme="minorHAnsi" w:cstheme="minorHAnsi"/>
        </w:rPr>
        <w:t xml:space="preserve"> </w:t>
      </w:r>
      <w:r w:rsidR="005E3B55">
        <w:rPr>
          <w:rFonts w:asciiTheme="minorHAnsi" w:hAnsiTheme="minorHAnsi" w:cstheme="minorHAnsi"/>
        </w:rPr>
        <w:t xml:space="preserve">were both </w:t>
      </w:r>
      <w:r w:rsidR="004F4E0E" w:rsidRPr="009310F8">
        <w:rPr>
          <w:rFonts w:asciiTheme="minorHAnsi" w:hAnsiTheme="minorHAnsi" w:cstheme="minorHAnsi"/>
        </w:rPr>
        <w:t>out</w:t>
      </w:r>
      <w:r w:rsidR="004F4E0E">
        <w:rPr>
          <w:rFonts w:asciiTheme="minorHAnsi" w:hAnsiTheme="minorHAnsi" w:cstheme="minorHAnsi"/>
        </w:rPr>
        <w:t xml:space="preserve">side </w:t>
      </w:r>
      <w:r w:rsidR="005E3B55">
        <w:rPr>
          <w:rFonts w:asciiTheme="minorHAnsi" w:hAnsiTheme="minorHAnsi" w:cstheme="minorHAnsi"/>
        </w:rPr>
        <w:t xml:space="preserve">of </w:t>
      </w:r>
      <w:r w:rsidR="004F4E0E">
        <w:rPr>
          <w:rFonts w:asciiTheme="minorHAnsi" w:hAnsiTheme="minorHAnsi" w:cstheme="minorHAnsi"/>
        </w:rPr>
        <w:t xml:space="preserve">their own comfortable </w:t>
      </w:r>
      <w:r w:rsidR="0054287D">
        <w:rPr>
          <w:rFonts w:asciiTheme="minorHAnsi" w:hAnsiTheme="minorHAnsi" w:cstheme="minorHAnsi"/>
        </w:rPr>
        <w:t>‘</w:t>
      </w:r>
      <w:r w:rsidR="004F4E0E">
        <w:rPr>
          <w:rFonts w:asciiTheme="minorHAnsi" w:hAnsiTheme="minorHAnsi" w:cstheme="minorHAnsi"/>
        </w:rPr>
        <w:t>horizons</w:t>
      </w:r>
      <w:r w:rsidR="0054287D">
        <w:rPr>
          <w:rFonts w:asciiTheme="minorHAnsi" w:hAnsiTheme="minorHAnsi" w:cstheme="minorHAnsi"/>
        </w:rPr>
        <w:t>’</w:t>
      </w:r>
      <w:r w:rsidR="004F4E0E" w:rsidRPr="009310F8">
        <w:rPr>
          <w:rFonts w:asciiTheme="minorHAnsi" w:hAnsiTheme="minorHAnsi" w:cstheme="minorHAnsi"/>
        </w:rPr>
        <w:t>, however the dialogue between them led to spiri</w:t>
      </w:r>
      <w:r w:rsidR="004F4E0E">
        <w:rPr>
          <w:rFonts w:asciiTheme="minorHAnsi" w:hAnsiTheme="minorHAnsi" w:cstheme="minorHAnsi"/>
        </w:rPr>
        <w:t xml:space="preserve">tual hospitality and friendship and their </w:t>
      </w:r>
      <w:r w:rsidR="004F4E0E" w:rsidRPr="0023385B">
        <w:rPr>
          <w:rFonts w:asciiTheme="minorHAnsi" w:hAnsiTheme="minorHAnsi" w:cstheme="minorHAnsi"/>
        </w:rPr>
        <w:t>outstanding character</w:t>
      </w:r>
      <w:r w:rsidR="004F4E0E">
        <w:rPr>
          <w:rFonts w:asciiTheme="minorHAnsi" w:hAnsiTheme="minorHAnsi" w:cstheme="minorHAnsi"/>
        </w:rPr>
        <w:t>s demonstrate the</w:t>
      </w:r>
      <w:r w:rsidR="004F4E0E" w:rsidRPr="0023385B">
        <w:rPr>
          <w:rFonts w:asciiTheme="minorHAnsi" w:hAnsiTheme="minorHAnsi" w:cstheme="minorHAnsi"/>
        </w:rPr>
        <w:t xml:space="preserve"> essence</w:t>
      </w:r>
      <w:r w:rsidR="004F4E0E">
        <w:rPr>
          <w:rFonts w:asciiTheme="minorHAnsi" w:hAnsiTheme="minorHAnsi" w:cstheme="minorHAnsi"/>
        </w:rPr>
        <w:t xml:space="preserve"> of</w:t>
      </w:r>
      <w:r w:rsidR="004F4E0E" w:rsidRPr="0023385B">
        <w:rPr>
          <w:rFonts w:asciiTheme="minorHAnsi" w:hAnsiTheme="minorHAnsi" w:cstheme="minorHAnsi"/>
        </w:rPr>
        <w:t xml:space="preserve"> </w:t>
      </w:r>
      <w:r w:rsidR="004F4E0E">
        <w:rPr>
          <w:rFonts w:asciiTheme="minorHAnsi" w:hAnsiTheme="minorHAnsi" w:cstheme="minorHAnsi"/>
        </w:rPr>
        <w:t xml:space="preserve">inter-religious engagement.  </w:t>
      </w:r>
    </w:p>
    <w:p w14:paraId="35A1F42D" w14:textId="77777777" w:rsidR="0054287D" w:rsidRPr="009B1114" w:rsidRDefault="0054287D" w:rsidP="0054287D">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Francis</w:t>
      </w:r>
      <w:r w:rsidRPr="00531747">
        <w:rPr>
          <w:rFonts w:asciiTheme="minorHAnsi" w:hAnsiTheme="minorHAnsi" w:cstheme="minorHAnsi"/>
        </w:rPr>
        <w:t xml:space="preserve"> won the Sultan's admiration but not conversion, and the Sultan's polite offer of gifts, which Francis refused, was a poor substitute for the martyrdom Francis sought</w:t>
      </w:r>
      <w:r>
        <w:rPr>
          <w:rFonts w:asciiTheme="minorHAnsi" w:hAnsiTheme="minorHAnsi" w:cstheme="minorHAnsi"/>
        </w:rPr>
        <w:t>.</w:t>
      </w:r>
      <w:r>
        <w:rPr>
          <w:rStyle w:val="FootnoteReference"/>
          <w:rFonts w:asciiTheme="minorHAnsi" w:hAnsiTheme="minorHAnsi" w:cstheme="minorHAnsi"/>
        </w:rPr>
        <w:footnoteReference w:id="36"/>
      </w:r>
      <w:r>
        <w:rPr>
          <w:rFonts w:asciiTheme="minorHAnsi" w:hAnsiTheme="minorHAnsi" w:cstheme="minorHAnsi"/>
        </w:rPr>
        <w:t xml:space="preserve"> </w:t>
      </w:r>
      <w:r w:rsidRPr="00531747">
        <w:rPr>
          <w:rFonts w:asciiTheme="minorHAnsi" w:hAnsiTheme="minorHAnsi" w:cstheme="minorHAnsi"/>
        </w:rPr>
        <w:t xml:space="preserve"> </w:t>
      </w:r>
      <w:r>
        <w:rPr>
          <w:rFonts w:asciiTheme="minorHAnsi" w:hAnsiTheme="minorHAnsi" w:cstheme="minorHAnsi"/>
        </w:rPr>
        <w:t xml:space="preserve"> Moorman (1963) suggests that Francis asked the Sultan to “choose his greatest </w:t>
      </w:r>
      <w:proofErr w:type="spellStart"/>
      <w:r>
        <w:rPr>
          <w:rFonts w:asciiTheme="minorHAnsi" w:hAnsiTheme="minorHAnsi" w:cstheme="minorHAnsi"/>
        </w:rPr>
        <w:t>Mullas</w:t>
      </w:r>
      <w:proofErr w:type="spellEnd"/>
      <w:r>
        <w:rPr>
          <w:rFonts w:asciiTheme="minorHAnsi" w:hAnsiTheme="minorHAnsi" w:cstheme="minorHAnsi"/>
        </w:rPr>
        <w:t xml:space="preserve"> (philosophers and advisers)</w:t>
      </w:r>
      <w:r w:rsidRPr="003B2FC1">
        <w:rPr>
          <w:rFonts w:asciiTheme="minorHAnsi" w:hAnsiTheme="minorHAnsi" w:cstheme="minorHAnsi"/>
        </w:rPr>
        <w:t>, and Francis would walk through a fire with them. Those who survived would b</w:t>
      </w:r>
      <w:r>
        <w:rPr>
          <w:rFonts w:asciiTheme="minorHAnsi" w:hAnsiTheme="minorHAnsi" w:cstheme="minorHAnsi"/>
        </w:rPr>
        <w:t>e those of the true faith. The S</w:t>
      </w:r>
      <w:r w:rsidRPr="003B2FC1">
        <w:rPr>
          <w:rFonts w:asciiTheme="minorHAnsi" w:hAnsiTheme="minorHAnsi" w:cstheme="minorHAnsi"/>
        </w:rPr>
        <w:t>ultan replied that it would be difficult for him to find men who would accept such a challenge. Francis then offered to go through the fire alone, to prove the truth of claims of Christ</w:t>
      </w:r>
      <w:r>
        <w:rPr>
          <w:rFonts w:asciiTheme="minorHAnsi" w:hAnsiTheme="minorHAnsi" w:cstheme="minorHAnsi"/>
        </w:rPr>
        <w:t>.</w:t>
      </w:r>
      <w:r w:rsidRPr="003B2FC1">
        <w:rPr>
          <w:rFonts w:asciiTheme="minorHAnsi" w:hAnsiTheme="minorHAnsi" w:cstheme="minorHAnsi"/>
        </w:rPr>
        <w:t>"</w:t>
      </w:r>
      <w:r>
        <w:rPr>
          <w:rStyle w:val="FootnoteReference"/>
          <w:rFonts w:asciiTheme="minorHAnsi" w:hAnsiTheme="minorHAnsi" w:cstheme="minorHAnsi"/>
        </w:rPr>
        <w:footnoteReference w:id="37"/>
      </w:r>
      <w:r w:rsidRPr="003B2FC1">
        <w:rPr>
          <w:rFonts w:ascii="Times" w:hAnsi="Times"/>
          <w:sz w:val="22"/>
          <w:szCs w:val="22"/>
        </w:rPr>
        <w:t xml:space="preserve"> </w:t>
      </w:r>
      <w:r>
        <w:rPr>
          <w:rFonts w:ascii="Times" w:hAnsi="Times"/>
          <w:sz w:val="22"/>
          <w:szCs w:val="22"/>
        </w:rPr>
        <w:t xml:space="preserve">  </w:t>
      </w:r>
      <w:r>
        <w:rPr>
          <w:rFonts w:asciiTheme="minorHAnsi" w:hAnsiTheme="minorHAnsi" w:cstheme="minorHAnsi"/>
        </w:rPr>
        <w:t>T</w:t>
      </w:r>
      <w:r w:rsidRPr="009310F8">
        <w:rPr>
          <w:rFonts w:asciiTheme="minorHAnsi" w:hAnsiTheme="minorHAnsi" w:cstheme="minorHAnsi"/>
        </w:rPr>
        <w:t xml:space="preserve">he Sultan </w:t>
      </w:r>
      <w:r>
        <w:rPr>
          <w:rFonts w:asciiTheme="minorHAnsi" w:hAnsiTheme="minorHAnsi" w:cstheme="minorHAnsi"/>
        </w:rPr>
        <w:t>showed great wisdom by refusing to take part in the proposed ‘</w:t>
      </w:r>
      <w:r w:rsidRPr="009310F8">
        <w:rPr>
          <w:rFonts w:asciiTheme="minorHAnsi" w:hAnsiTheme="minorHAnsi" w:cstheme="minorHAnsi"/>
        </w:rPr>
        <w:t>demonstration of faith</w:t>
      </w:r>
      <w:r>
        <w:rPr>
          <w:rFonts w:asciiTheme="minorHAnsi" w:hAnsiTheme="minorHAnsi" w:cstheme="minorHAnsi"/>
        </w:rPr>
        <w:t>’</w:t>
      </w:r>
      <w:r w:rsidRPr="009310F8">
        <w:rPr>
          <w:rFonts w:asciiTheme="minorHAnsi" w:hAnsiTheme="minorHAnsi" w:cstheme="minorHAnsi"/>
        </w:rPr>
        <w:t xml:space="preserve"> thereby removing the challenge and element of confrontation. </w:t>
      </w:r>
      <w:r>
        <w:rPr>
          <w:rFonts w:asciiTheme="minorHAnsi" w:hAnsiTheme="minorHAnsi" w:cstheme="minorHAnsi"/>
        </w:rPr>
        <w:t xml:space="preserve"> </w:t>
      </w:r>
    </w:p>
    <w:p w14:paraId="60FF7766" w14:textId="344C9A71" w:rsidR="001878F8" w:rsidRPr="00A57943" w:rsidRDefault="001878F8" w:rsidP="001878F8">
      <w:pPr>
        <w:spacing w:line="360" w:lineRule="auto"/>
        <w:jc w:val="both"/>
        <w:rPr>
          <w:rFonts w:asciiTheme="minorHAnsi" w:hAnsiTheme="minorHAnsi" w:cstheme="minorHAnsi"/>
        </w:rPr>
      </w:pPr>
    </w:p>
    <w:p w14:paraId="4BF475B2" w14:textId="77777777" w:rsidR="001878F8" w:rsidRDefault="001878F8" w:rsidP="001878F8">
      <w:pPr>
        <w:spacing w:line="360" w:lineRule="auto"/>
        <w:jc w:val="both"/>
        <w:rPr>
          <w:rFonts w:asciiTheme="minorHAnsi" w:hAnsiTheme="minorHAnsi" w:cstheme="minorHAnsi"/>
        </w:rPr>
      </w:pPr>
    </w:p>
    <w:p w14:paraId="0A0FF04E" w14:textId="77777777" w:rsidR="00152D05" w:rsidRDefault="00152D05" w:rsidP="00282D7D">
      <w:pPr>
        <w:spacing w:line="360" w:lineRule="auto"/>
        <w:jc w:val="both"/>
        <w:rPr>
          <w:rFonts w:asciiTheme="minorHAnsi" w:hAnsiTheme="minorHAnsi" w:cstheme="minorHAnsi"/>
          <w:b/>
        </w:rPr>
      </w:pPr>
    </w:p>
    <w:p w14:paraId="1B862AAB" w14:textId="50A0A4BD" w:rsidR="00192434" w:rsidRPr="0054287D" w:rsidRDefault="00DF723B" w:rsidP="0054287D">
      <w:pPr>
        <w:spacing w:line="360" w:lineRule="auto"/>
        <w:jc w:val="center"/>
        <w:rPr>
          <w:rFonts w:asciiTheme="minorHAnsi" w:hAnsiTheme="minorHAnsi" w:cstheme="minorHAnsi"/>
        </w:rPr>
      </w:pPr>
      <w:r>
        <w:rPr>
          <w:rFonts w:asciiTheme="minorHAnsi" w:hAnsiTheme="minorHAnsi" w:cstheme="minorHAnsi"/>
        </w:rPr>
        <w:t>13</w:t>
      </w:r>
      <w:r w:rsidR="0054287D">
        <w:rPr>
          <w:rFonts w:asciiTheme="minorHAnsi" w:hAnsiTheme="minorHAnsi" w:cstheme="minorHAnsi"/>
        </w:rPr>
        <w:t>.</w:t>
      </w:r>
    </w:p>
    <w:p w14:paraId="78DC938C" w14:textId="77777777" w:rsidR="00282D7D" w:rsidRDefault="00282D7D" w:rsidP="00282D7D">
      <w:pPr>
        <w:spacing w:line="360" w:lineRule="auto"/>
        <w:jc w:val="both"/>
        <w:rPr>
          <w:rFonts w:asciiTheme="minorHAnsi" w:hAnsiTheme="minorHAnsi" w:cstheme="minorHAnsi"/>
          <w:b/>
        </w:rPr>
      </w:pPr>
      <w:r w:rsidRPr="00A00BD8">
        <w:rPr>
          <w:rFonts w:asciiTheme="minorHAnsi" w:hAnsiTheme="minorHAnsi" w:cstheme="minorHAnsi"/>
          <w:b/>
        </w:rPr>
        <w:t>The Sultan’s Response</w:t>
      </w:r>
    </w:p>
    <w:p w14:paraId="4389E689" w14:textId="2C09BA7C" w:rsidR="0054287D" w:rsidRDefault="00A63F76" w:rsidP="00A63F76">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The Sultan granted free passage through the Holy Land to members of the Franciscan Order</w:t>
      </w:r>
      <w:r w:rsidRPr="00D801B6">
        <w:rPr>
          <w:rFonts w:asciiTheme="minorHAnsi" w:hAnsiTheme="minorHAnsi" w:cstheme="minorHAnsi"/>
        </w:rPr>
        <w:t xml:space="preserve">, and </w:t>
      </w:r>
      <w:r w:rsidR="008B7820">
        <w:rPr>
          <w:rFonts w:asciiTheme="minorHAnsi" w:hAnsiTheme="minorHAnsi" w:cstheme="minorHAnsi"/>
        </w:rPr>
        <w:t xml:space="preserve">he </w:t>
      </w:r>
      <w:r>
        <w:rPr>
          <w:rFonts w:asciiTheme="minorHAnsi" w:hAnsiTheme="minorHAnsi" w:cstheme="minorHAnsi"/>
        </w:rPr>
        <w:t>presented</w:t>
      </w:r>
      <w:r w:rsidRPr="00D801B6">
        <w:rPr>
          <w:rFonts w:asciiTheme="minorHAnsi" w:hAnsiTheme="minorHAnsi" w:cstheme="minorHAnsi"/>
        </w:rPr>
        <w:t xml:space="preserve"> Francis </w:t>
      </w:r>
      <w:r>
        <w:rPr>
          <w:rFonts w:asciiTheme="minorHAnsi" w:hAnsiTheme="minorHAnsi" w:cstheme="minorHAnsi"/>
        </w:rPr>
        <w:t>with a horn which he brought</w:t>
      </w:r>
      <w:r w:rsidRPr="00D801B6">
        <w:rPr>
          <w:rFonts w:asciiTheme="minorHAnsi" w:hAnsiTheme="minorHAnsi" w:cstheme="minorHAnsi"/>
        </w:rPr>
        <w:t xml:space="preserve"> back from Damietta, </w:t>
      </w:r>
      <w:r w:rsidR="008B7820">
        <w:rPr>
          <w:rFonts w:asciiTheme="minorHAnsi" w:hAnsiTheme="minorHAnsi" w:cstheme="minorHAnsi"/>
        </w:rPr>
        <w:t>and</w:t>
      </w:r>
      <w:r w:rsidR="001D0D14">
        <w:rPr>
          <w:rFonts w:asciiTheme="minorHAnsi" w:hAnsiTheme="minorHAnsi" w:cstheme="minorHAnsi"/>
        </w:rPr>
        <w:t xml:space="preserve"> </w:t>
      </w:r>
      <w:r>
        <w:rPr>
          <w:rFonts w:asciiTheme="minorHAnsi" w:hAnsiTheme="minorHAnsi" w:cstheme="minorHAnsi"/>
        </w:rPr>
        <w:t xml:space="preserve">which he later </w:t>
      </w:r>
      <w:r w:rsidRPr="00D801B6">
        <w:rPr>
          <w:rFonts w:asciiTheme="minorHAnsi" w:hAnsiTheme="minorHAnsi" w:cstheme="minorHAnsi"/>
        </w:rPr>
        <w:t>used to call the friars to prayer</w:t>
      </w:r>
      <w:r>
        <w:rPr>
          <w:rFonts w:asciiTheme="minorHAnsi" w:hAnsiTheme="minorHAnsi" w:cstheme="minorHAnsi"/>
        </w:rPr>
        <w:t>.</w:t>
      </w:r>
      <w:r>
        <w:rPr>
          <w:rStyle w:val="FootnoteReference"/>
          <w:rFonts w:asciiTheme="minorHAnsi" w:hAnsiTheme="minorHAnsi" w:cstheme="minorHAnsi"/>
        </w:rPr>
        <w:footnoteReference w:id="38"/>
      </w:r>
      <w:r w:rsidRPr="00D801B6">
        <w:rPr>
          <w:rFonts w:ascii="Times" w:hAnsi="Times"/>
          <w:sz w:val="22"/>
          <w:szCs w:val="22"/>
        </w:rPr>
        <w:t xml:space="preserve"> </w:t>
      </w:r>
      <w:r>
        <w:rPr>
          <w:rFonts w:asciiTheme="minorHAnsi" w:hAnsiTheme="minorHAnsi" w:cstheme="minorHAnsi"/>
        </w:rPr>
        <w:t xml:space="preserve">  </w:t>
      </w:r>
    </w:p>
    <w:p w14:paraId="6DBB4F27" w14:textId="0ECA548E" w:rsidR="008B7820" w:rsidRDefault="008B7820" w:rsidP="008B7820">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Oliver Paderborn writes that “after the fall of Damietta to the Crusaders, t</w:t>
      </w:r>
      <w:r w:rsidRPr="001F74D4">
        <w:rPr>
          <w:rFonts w:asciiTheme="minorHAnsi" w:hAnsiTheme="minorHAnsi" w:cstheme="minorHAnsi"/>
        </w:rPr>
        <w:t>he Sultan offered to</w:t>
      </w:r>
      <w:r>
        <w:rPr>
          <w:rFonts w:asciiTheme="minorHAnsi" w:hAnsiTheme="minorHAnsi" w:cstheme="minorHAnsi"/>
        </w:rPr>
        <w:t xml:space="preserve"> give them Jerusalem in return for Damietta which was </w:t>
      </w:r>
      <w:r w:rsidRPr="001F74D4">
        <w:rPr>
          <w:rFonts w:asciiTheme="minorHAnsi" w:hAnsiTheme="minorHAnsi" w:cstheme="minorHAnsi"/>
        </w:rPr>
        <w:t>in his brother al-</w:t>
      </w:r>
      <w:proofErr w:type="spellStart"/>
      <w:r w:rsidRPr="001F74D4">
        <w:rPr>
          <w:rFonts w:asciiTheme="minorHAnsi" w:hAnsiTheme="minorHAnsi" w:cstheme="minorHAnsi"/>
        </w:rPr>
        <w:t>Mu’azzam’s</w:t>
      </w:r>
      <w:proofErr w:type="spellEnd"/>
      <w:r w:rsidRPr="001F74D4">
        <w:rPr>
          <w:rFonts w:asciiTheme="minorHAnsi" w:hAnsiTheme="minorHAnsi" w:cstheme="minorHAnsi"/>
        </w:rPr>
        <w:t xml:space="preserve"> hands, </w:t>
      </w:r>
      <w:r>
        <w:rPr>
          <w:rFonts w:asciiTheme="minorHAnsi" w:hAnsiTheme="minorHAnsi" w:cstheme="minorHAnsi"/>
        </w:rPr>
        <w:t>as he</w:t>
      </w:r>
      <w:r w:rsidRPr="001F74D4">
        <w:rPr>
          <w:rFonts w:asciiTheme="minorHAnsi" w:hAnsiTheme="minorHAnsi" w:cstheme="minorHAnsi"/>
        </w:rPr>
        <w:t xml:space="preserve"> had recently razed Jerusalem’s defensive walls</w:t>
      </w:r>
      <w:r>
        <w:rPr>
          <w:rFonts w:asciiTheme="minorHAnsi" w:hAnsiTheme="minorHAnsi" w:cstheme="minorHAnsi"/>
        </w:rPr>
        <w:t>”</w:t>
      </w:r>
      <w:r w:rsidRPr="001F74D4">
        <w:rPr>
          <w:rFonts w:asciiTheme="minorHAnsi" w:hAnsiTheme="minorHAnsi" w:cstheme="minorHAnsi"/>
        </w:rPr>
        <w:t xml:space="preserve">. </w:t>
      </w:r>
      <w:r>
        <w:rPr>
          <w:rStyle w:val="FootnoteReference"/>
          <w:rFonts w:asciiTheme="minorHAnsi" w:hAnsiTheme="minorHAnsi" w:cstheme="minorHAnsi"/>
        </w:rPr>
        <w:footnoteReference w:id="39"/>
      </w:r>
      <w:r>
        <w:rPr>
          <w:rFonts w:asciiTheme="minorHAnsi" w:hAnsiTheme="minorHAnsi" w:cstheme="minorHAnsi"/>
        </w:rPr>
        <w:t xml:space="preserve">  </w:t>
      </w:r>
      <w:r w:rsidRPr="001F74D4">
        <w:rPr>
          <w:rFonts w:asciiTheme="minorHAnsi" w:hAnsiTheme="minorHAnsi" w:cstheme="minorHAnsi"/>
        </w:rPr>
        <w:t xml:space="preserve">Paderborn </w:t>
      </w:r>
      <w:r>
        <w:rPr>
          <w:rFonts w:asciiTheme="minorHAnsi" w:hAnsiTheme="minorHAnsi" w:cstheme="minorHAnsi"/>
        </w:rPr>
        <w:t>praises</w:t>
      </w:r>
      <w:r w:rsidRPr="001F74D4">
        <w:rPr>
          <w:rFonts w:asciiTheme="minorHAnsi" w:hAnsiTheme="minorHAnsi" w:cstheme="minorHAnsi"/>
        </w:rPr>
        <w:t xml:space="preserve"> the generosity of the terms offered </w:t>
      </w:r>
      <w:r>
        <w:rPr>
          <w:rFonts w:asciiTheme="minorHAnsi" w:hAnsiTheme="minorHAnsi" w:cstheme="minorHAnsi"/>
        </w:rPr>
        <w:t xml:space="preserve">by </w:t>
      </w:r>
      <w:r w:rsidR="001D0D14">
        <w:rPr>
          <w:rFonts w:asciiTheme="minorHAnsi" w:hAnsiTheme="minorHAnsi" w:cstheme="minorHAnsi"/>
        </w:rPr>
        <w:t>al-</w:t>
      </w:r>
      <w:proofErr w:type="spellStart"/>
      <w:r w:rsidR="001D0D14">
        <w:rPr>
          <w:rFonts w:asciiTheme="minorHAnsi" w:hAnsiTheme="minorHAnsi" w:cstheme="minorHAnsi"/>
        </w:rPr>
        <w:t>Kamil</w:t>
      </w:r>
      <w:proofErr w:type="spellEnd"/>
      <w:r w:rsidR="001D0D14">
        <w:rPr>
          <w:rFonts w:asciiTheme="minorHAnsi" w:hAnsiTheme="minorHAnsi" w:cstheme="minorHAnsi"/>
        </w:rPr>
        <w:t xml:space="preserve"> who he considers</w:t>
      </w:r>
      <w:r>
        <w:rPr>
          <w:rFonts w:asciiTheme="minorHAnsi" w:hAnsiTheme="minorHAnsi" w:cstheme="minorHAnsi"/>
        </w:rPr>
        <w:t xml:space="preserve"> could</w:t>
      </w:r>
      <w:r w:rsidRPr="001F74D4">
        <w:rPr>
          <w:rFonts w:asciiTheme="minorHAnsi" w:hAnsiTheme="minorHAnsi" w:cstheme="minorHAnsi"/>
        </w:rPr>
        <w:t xml:space="preserve"> have imposed </w:t>
      </w:r>
      <w:r>
        <w:rPr>
          <w:rFonts w:asciiTheme="minorHAnsi" w:hAnsiTheme="minorHAnsi" w:cstheme="minorHAnsi"/>
        </w:rPr>
        <w:t>much harsher conditions on the C</w:t>
      </w:r>
      <w:r w:rsidRPr="001F74D4">
        <w:rPr>
          <w:rFonts w:asciiTheme="minorHAnsi" w:hAnsiTheme="minorHAnsi" w:cstheme="minorHAnsi"/>
        </w:rPr>
        <w:t>rusaders</w:t>
      </w:r>
      <w:r>
        <w:rPr>
          <w:rFonts w:asciiTheme="minorHAnsi" w:hAnsiTheme="minorHAnsi" w:cstheme="minorHAnsi"/>
        </w:rPr>
        <w:t>”</w:t>
      </w:r>
      <w:r w:rsidRPr="001F74D4">
        <w:rPr>
          <w:rFonts w:asciiTheme="minorHAnsi" w:hAnsiTheme="minorHAnsi" w:cstheme="minorHAnsi"/>
        </w:rPr>
        <w:t>.</w:t>
      </w:r>
      <w:r w:rsidRPr="001F74D4">
        <w:rPr>
          <w:rStyle w:val="FootnoteReference"/>
          <w:rFonts w:asciiTheme="minorHAnsi" w:hAnsiTheme="minorHAnsi" w:cstheme="minorHAnsi"/>
        </w:rPr>
        <w:footnoteReference w:id="40"/>
      </w:r>
      <w:r>
        <w:rPr>
          <w:rFonts w:asciiTheme="minorHAnsi" w:hAnsiTheme="minorHAnsi" w:cstheme="minorHAnsi"/>
        </w:rPr>
        <w:t xml:space="preserve">   </w:t>
      </w:r>
    </w:p>
    <w:p w14:paraId="6BED6F9E" w14:textId="647F3D47" w:rsidR="00A63F76" w:rsidRDefault="00A63F76" w:rsidP="00A63F76">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In their accounts of events, Paderborn and John of Brienne (titular King of Jerusalem) describe negotiations which took place following the Crusader’s defeat. While </w:t>
      </w:r>
      <w:r w:rsidRPr="0034403A">
        <w:rPr>
          <w:rFonts w:asciiTheme="minorHAnsi" w:hAnsiTheme="minorHAnsi" w:cstheme="minorHAnsi"/>
        </w:rPr>
        <w:t>the barons of the kingdom of Jerusalem and the German crusaders wanted to accept the Sultan’s offer</w:t>
      </w:r>
      <w:r>
        <w:rPr>
          <w:rFonts w:asciiTheme="minorHAnsi" w:hAnsiTheme="minorHAnsi" w:cstheme="minorHAnsi"/>
        </w:rPr>
        <w:t>, others in common with Cardinal Pelagius</w:t>
      </w:r>
      <w:r w:rsidRPr="0034403A">
        <w:rPr>
          <w:rFonts w:asciiTheme="minorHAnsi" w:hAnsiTheme="minorHAnsi" w:cstheme="minorHAnsi"/>
        </w:rPr>
        <w:t xml:space="preserve"> were opposed, wanting to complete the conquest of Egypt</w:t>
      </w:r>
      <w:r>
        <w:rPr>
          <w:rFonts w:asciiTheme="minorHAnsi" w:hAnsiTheme="minorHAnsi" w:cstheme="minorHAnsi"/>
        </w:rPr>
        <w:t xml:space="preserve"> and </w:t>
      </w:r>
      <w:r w:rsidRPr="0034403A">
        <w:rPr>
          <w:rFonts w:asciiTheme="minorHAnsi" w:hAnsiTheme="minorHAnsi" w:cstheme="minorHAnsi"/>
        </w:rPr>
        <w:t xml:space="preserve">Damietta was </w:t>
      </w:r>
      <w:r>
        <w:rPr>
          <w:rFonts w:asciiTheme="minorHAnsi" w:hAnsiTheme="minorHAnsi" w:cstheme="minorHAnsi"/>
        </w:rPr>
        <w:t>considered commercially</w:t>
      </w:r>
      <w:r w:rsidRPr="0034403A">
        <w:rPr>
          <w:rFonts w:asciiTheme="minorHAnsi" w:hAnsiTheme="minorHAnsi" w:cstheme="minorHAnsi"/>
        </w:rPr>
        <w:t xml:space="preserve"> </w:t>
      </w:r>
      <w:r>
        <w:rPr>
          <w:rFonts w:asciiTheme="minorHAnsi" w:hAnsiTheme="minorHAnsi" w:cstheme="minorHAnsi"/>
        </w:rPr>
        <w:t xml:space="preserve">and strategically important, as </w:t>
      </w:r>
      <w:r>
        <w:rPr>
          <w:rFonts w:asciiTheme="minorHAnsi" w:hAnsiTheme="minorHAnsi" w:cstheme="minorHAnsi"/>
          <w:color w:val="000000" w:themeColor="text1"/>
        </w:rPr>
        <w:t>from th</w:t>
      </w:r>
      <w:r w:rsidR="00192434">
        <w:rPr>
          <w:rFonts w:asciiTheme="minorHAnsi" w:hAnsiTheme="minorHAnsi" w:cstheme="minorHAnsi"/>
          <w:color w:val="000000" w:themeColor="text1"/>
        </w:rPr>
        <w:t xml:space="preserve">ere they could gain control of </w:t>
      </w:r>
      <w:r>
        <w:rPr>
          <w:rFonts w:asciiTheme="minorHAnsi" w:hAnsiTheme="minorHAnsi" w:cstheme="minorHAnsi"/>
          <w:color w:val="000000" w:themeColor="text1"/>
        </w:rPr>
        <w:t>Palestine.</w:t>
      </w:r>
      <w:r>
        <w:rPr>
          <w:rStyle w:val="FootnoteReference"/>
          <w:rFonts w:asciiTheme="minorHAnsi" w:hAnsiTheme="minorHAnsi" w:cstheme="minorHAnsi"/>
          <w:color w:val="000000" w:themeColor="text1"/>
        </w:rPr>
        <w:footnoteReference w:id="41"/>
      </w:r>
    </w:p>
    <w:p w14:paraId="1D879A99" w14:textId="77777777" w:rsidR="00282D7D" w:rsidRDefault="00282D7D" w:rsidP="00282D7D">
      <w:pPr>
        <w:spacing w:line="360" w:lineRule="auto"/>
        <w:jc w:val="both"/>
        <w:rPr>
          <w:rFonts w:asciiTheme="minorHAnsi" w:hAnsiTheme="minorHAnsi" w:cstheme="minorHAnsi"/>
        </w:rPr>
      </w:pPr>
      <w:r>
        <w:rPr>
          <w:rFonts w:asciiTheme="minorHAnsi" w:hAnsiTheme="minorHAnsi" w:cstheme="minorHAnsi"/>
        </w:rPr>
        <w:t>The anonymous Chroniclers were hostile to Cardinal Pelagius, who they accused of being the being responsible for the Crusade’s failure. “There was also great discord between King John and the Cardinal who mistreated the troops and excommunicated all who opposed him.  At the end of the Crusade, John of Brienne complained to the Pope about the legate’s behaviour”.</w:t>
      </w:r>
      <w:r>
        <w:rPr>
          <w:rStyle w:val="FootnoteReference"/>
          <w:rFonts w:asciiTheme="minorHAnsi" w:hAnsiTheme="minorHAnsi" w:cstheme="minorHAnsi"/>
        </w:rPr>
        <w:footnoteReference w:id="42"/>
      </w:r>
    </w:p>
    <w:p w14:paraId="3F7B79F9" w14:textId="4BA6D574" w:rsidR="00A57943" w:rsidRDefault="00A57943" w:rsidP="00F06B3A">
      <w:pPr>
        <w:pStyle w:val="NormalWeb"/>
        <w:jc w:val="both"/>
        <w:rPr>
          <w:rFonts w:asciiTheme="minorHAnsi" w:hAnsiTheme="minorHAnsi" w:cstheme="minorHAnsi"/>
          <w:b/>
          <w:color w:val="000000" w:themeColor="text1"/>
        </w:rPr>
      </w:pPr>
    </w:p>
    <w:p w14:paraId="16136A50" w14:textId="0187F72A" w:rsidR="00A57943" w:rsidRDefault="00DF723B" w:rsidP="0054287D">
      <w:pPr>
        <w:pStyle w:val="NormalWeb"/>
        <w:jc w:val="center"/>
        <w:rPr>
          <w:rFonts w:asciiTheme="minorHAnsi" w:hAnsiTheme="minorHAnsi" w:cstheme="minorHAnsi"/>
          <w:color w:val="000000" w:themeColor="text1"/>
        </w:rPr>
      </w:pPr>
      <w:r>
        <w:rPr>
          <w:rFonts w:asciiTheme="minorHAnsi" w:hAnsiTheme="minorHAnsi" w:cstheme="minorHAnsi"/>
          <w:color w:val="000000" w:themeColor="text1"/>
        </w:rPr>
        <w:t>14</w:t>
      </w:r>
      <w:r w:rsidR="0054287D" w:rsidRPr="0054287D">
        <w:rPr>
          <w:rFonts w:asciiTheme="minorHAnsi" w:hAnsiTheme="minorHAnsi" w:cstheme="minorHAnsi"/>
          <w:color w:val="000000" w:themeColor="text1"/>
        </w:rPr>
        <w:t>.</w:t>
      </w:r>
    </w:p>
    <w:p w14:paraId="5D18B264" w14:textId="4706CFF7" w:rsidR="00E95FF8" w:rsidRDefault="00E95FF8" w:rsidP="00E95FF8">
      <w:pPr>
        <w:spacing w:before="75" w:after="225" w:line="360" w:lineRule="auto"/>
        <w:jc w:val="both"/>
        <w:rPr>
          <w:rFonts w:asciiTheme="minorHAnsi" w:hAnsiTheme="minorHAnsi" w:cstheme="minorHAnsi"/>
          <w:color w:val="000000"/>
        </w:rPr>
      </w:pPr>
      <w:r>
        <w:rPr>
          <w:rFonts w:asciiTheme="minorHAnsi" w:hAnsiTheme="minorHAnsi" w:cstheme="minorHAnsi"/>
          <w:color w:val="000000"/>
        </w:rPr>
        <w:t>It could be argued that Francis’ intended mission was to visit the Holy Land and that his encounter with the Sultan at Damietta was unplanned and providential.  The Holy Land would have been in the hands of the Franciscans earlier if Cardigan Pelagius had accepted the terms offered by Sultan Malik al-</w:t>
      </w:r>
      <w:proofErr w:type="spellStart"/>
      <w:r>
        <w:rPr>
          <w:rFonts w:asciiTheme="minorHAnsi" w:hAnsiTheme="minorHAnsi" w:cstheme="minorHAnsi"/>
          <w:color w:val="000000"/>
        </w:rPr>
        <w:t>Kamil</w:t>
      </w:r>
      <w:proofErr w:type="spellEnd"/>
      <w:r>
        <w:rPr>
          <w:rFonts w:asciiTheme="minorHAnsi" w:hAnsiTheme="minorHAnsi" w:cstheme="minorHAnsi"/>
          <w:color w:val="000000"/>
        </w:rPr>
        <w:t>, nevertheless, following the unsuccessful Fifth Crusade, the F</w:t>
      </w:r>
      <w:r w:rsidRPr="00DE250F">
        <w:rPr>
          <w:rFonts w:asciiTheme="minorHAnsi" w:hAnsiTheme="minorHAnsi" w:cstheme="minorHAnsi"/>
          <w:color w:val="000000"/>
        </w:rPr>
        <w:t xml:space="preserve">riars </w:t>
      </w:r>
      <w:r>
        <w:rPr>
          <w:rFonts w:asciiTheme="minorHAnsi" w:hAnsiTheme="minorHAnsi" w:cstheme="minorHAnsi"/>
          <w:color w:val="000000"/>
        </w:rPr>
        <w:t xml:space="preserve">Minor were </w:t>
      </w:r>
      <w:r w:rsidRPr="00DE250F">
        <w:rPr>
          <w:rFonts w:asciiTheme="minorHAnsi" w:hAnsiTheme="minorHAnsi" w:cstheme="minorHAnsi"/>
          <w:color w:val="000000"/>
        </w:rPr>
        <w:t>tas</w:t>
      </w:r>
      <w:r>
        <w:rPr>
          <w:rFonts w:asciiTheme="minorHAnsi" w:hAnsiTheme="minorHAnsi" w:cstheme="minorHAnsi"/>
          <w:color w:val="000000"/>
        </w:rPr>
        <w:t>ked by the Vatican with having ‘custody’</w:t>
      </w:r>
      <w:r w:rsidRPr="00DE250F">
        <w:rPr>
          <w:rFonts w:asciiTheme="minorHAnsi" w:hAnsiTheme="minorHAnsi" w:cstheme="minorHAnsi"/>
          <w:color w:val="000000"/>
        </w:rPr>
        <w:t xml:space="preserve"> over the holy sites within </w:t>
      </w:r>
      <w:r>
        <w:rPr>
          <w:rFonts w:asciiTheme="minorHAnsi" w:hAnsiTheme="minorHAnsi" w:cstheme="minorHAnsi"/>
          <w:color w:val="000000"/>
        </w:rPr>
        <w:t xml:space="preserve">the </w:t>
      </w:r>
      <w:r w:rsidRPr="00DE250F">
        <w:rPr>
          <w:rFonts w:asciiTheme="minorHAnsi" w:hAnsiTheme="minorHAnsi" w:cstheme="minorHAnsi"/>
          <w:color w:val="000000"/>
        </w:rPr>
        <w:t>areas of Israel, Palestine, Jordan, Lebanon, Egypt, Cyprus and Rhodes.</w:t>
      </w:r>
      <w:r>
        <w:rPr>
          <w:rStyle w:val="FootnoteReference"/>
          <w:rFonts w:asciiTheme="minorHAnsi" w:hAnsiTheme="minorHAnsi" w:cstheme="minorHAnsi"/>
          <w:color w:val="000000"/>
        </w:rPr>
        <w:footnoteReference w:id="43"/>
      </w:r>
      <w:r>
        <w:rPr>
          <w:rFonts w:asciiTheme="minorHAnsi" w:hAnsiTheme="minorHAnsi" w:cstheme="minorHAnsi"/>
          <w:color w:val="000000"/>
        </w:rPr>
        <w:t xml:space="preserve"> </w:t>
      </w:r>
    </w:p>
    <w:p w14:paraId="4AD43CA0" w14:textId="25C2B10B" w:rsidR="003409E3" w:rsidRDefault="00742BBD" w:rsidP="00F06B3A">
      <w:pPr>
        <w:pStyle w:val="NormalWeb"/>
        <w:jc w:val="both"/>
        <w:rPr>
          <w:rFonts w:asciiTheme="minorHAnsi" w:hAnsiTheme="minorHAnsi" w:cstheme="minorHAnsi"/>
          <w:b/>
          <w:color w:val="000000" w:themeColor="text1"/>
        </w:rPr>
      </w:pPr>
      <w:r w:rsidRPr="00742BBD">
        <w:rPr>
          <w:rFonts w:asciiTheme="minorHAnsi" w:hAnsiTheme="minorHAnsi" w:cstheme="minorHAnsi"/>
          <w:b/>
          <w:color w:val="000000" w:themeColor="text1"/>
        </w:rPr>
        <w:t xml:space="preserve">The </w:t>
      </w:r>
      <w:r w:rsidR="00D03DB7">
        <w:rPr>
          <w:rFonts w:asciiTheme="minorHAnsi" w:hAnsiTheme="minorHAnsi" w:cstheme="minorHAnsi"/>
          <w:b/>
          <w:color w:val="000000" w:themeColor="text1"/>
        </w:rPr>
        <w:t xml:space="preserve">Rule of the </w:t>
      </w:r>
      <w:r w:rsidRPr="00742BBD">
        <w:rPr>
          <w:rFonts w:asciiTheme="minorHAnsi" w:hAnsiTheme="minorHAnsi" w:cstheme="minorHAnsi"/>
          <w:b/>
          <w:color w:val="000000" w:themeColor="text1"/>
        </w:rPr>
        <w:t>Franciscan Order</w:t>
      </w:r>
      <w:r>
        <w:rPr>
          <w:rFonts w:asciiTheme="minorHAnsi" w:hAnsiTheme="minorHAnsi" w:cstheme="minorHAnsi"/>
          <w:b/>
          <w:color w:val="000000" w:themeColor="text1"/>
        </w:rPr>
        <w:t xml:space="preserve"> of Friars Minor</w:t>
      </w:r>
    </w:p>
    <w:p w14:paraId="05037FE1" w14:textId="3512ED22" w:rsidR="00047D24" w:rsidRDefault="001D0D14" w:rsidP="00047D24">
      <w:pPr>
        <w:spacing w:before="100" w:beforeAutospacing="1" w:after="100" w:afterAutospacing="1" w:line="360" w:lineRule="auto"/>
        <w:rPr>
          <w:rFonts w:asciiTheme="minorHAnsi" w:hAnsiTheme="minorHAnsi" w:cstheme="minorHAnsi"/>
        </w:rPr>
      </w:pPr>
      <w:r>
        <w:rPr>
          <w:rFonts w:asciiTheme="minorHAnsi" w:hAnsiTheme="minorHAnsi" w:cstheme="minorHAnsi"/>
        </w:rPr>
        <w:t>Francis'</w:t>
      </w:r>
      <w:r w:rsidR="00047D24" w:rsidRPr="00B93C82">
        <w:rPr>
          <w:rFonts w:asciiTheme="minorHAnsi" w:hAnsiTheme="minorHAnsi" w:cstheme="minorHAnsi"/>
        </w:rPr>
        <w:t xml:space="preserve"> own monastic Rule</w:t>
      </w:r>
      <w:r>
        <w:rPr>
          <w:rFonts w:asciiTheme="minorHAnsi" w:hAnsiTheme="minorHAnsi" w:cstheme="minorHAnsi"/>
        </w:rPr>
        <w:t xml:space="preserve"> </w:t>
      </w:r>
      <w:r w:rsidR="00047D24" w:rsidRPr="000339D2">
        <w:rPr>
          <w:rFonts w:asciiTheme="minorHAnsi" w:hAnsiTheme="minorHAnsi" w:cstheme="minorHAnsi"/>
        </w:rPr>
        <w:t>(</w:t>
      </w:r>
      <w:r w:rsidR="00047D24" w:rsidRPr="000360EC">
        <w:rPr>
          <w:rFonts w:asciiTheme="minorHAnsi" w:hAnsiTheme="minorHAnsi" w:cstheme="minorHAnsi"/>
          <w:i/>
        </w:rPr>
        <w:t>Regula</w:t>
      </w:r>
      <w:r w:rsidR="00047D24">
        <w:rPr>
          <w:rFonts w:asciiTheme="minorHAnsi" w:hAnsiTheme="minorHAnsi" w:cstheme="minorHAnsi"/>
        </w:rPr>
        <w:t xml:space="preserve"> </w:t>
      </w:r>
      <w:r w:rsidR="00047D24" w:rsidRPr="009A37B8">
        <w:rPr>
          <w:rFonts w:asciiTheme="minorHAnsi" w:hAnsiTheme="minorHAnsi" w:cstheme="minorHAnsi"/>
          <w:i/>
        </w:rPr>
        <w:t xml:space="preserve">non </w:t>
      </w:r>
      <w:proofErr w:type="spellStart"/>
      <w:r w:rsidR="00047D24" w:rsidRPr="009A37B8">
        <w:rPr>
          <w:rFonts w:asciiTheme="minorHAnsi" w:hAnsiTheme="minorHAnsi" w:cstheme="minorHAnsi"/>
          <w:i/>
        </w:rPr>
        <w:t>bullata</w:t>
      </w:r>
      <w:proofErr w:type="spellEnd"/>
      <w:r w:rsidR="00047D24" w:rsidRPr="000339D2">
        <w:rPr>
          <w:rFonts w:asciiTheme="minorHAnsi" w:hAnsiTheme="minorHAnsi" w:cstheme="minorHAnsi"/>
        </w:rPr>
        <w:t>)</w:t>
      </w:r>
      <w:r w:rsidR="00047D24">
        <w:rPr>
          <w:rFonts w:asciiTheme="minorHAnsi" w:hAnsiTheme="minorHAnsi" w:cstheme="minorHAnsi"/>
        </w:rPr>
        <w:t>)</w:t>
      </w:r>
      <w:r w:rsidR="00047D24" w:rsidRPr="00B93C82">
        <w:rPr>
          <w:rFonts w:asciiTheme="minorHAnsi" w:hAnsiTheme="minorHAnsi" w:cstheme="minorHAnsi"/>
        </w:rPr>
        <w:t xml:space="preserve">, </w:t>
      </w:r>
      <w:r>
        <w:rPr>
          <w:rFonts w:asciiTheme="minorHAnsi" w:hAnsiTheme="minorHAnsi" w:cstheme="minorHAnsi"/>
        </w:rPr>
        <w:t xml:space="preserve">was </w:t>
      </w:r>
      <w:r w:rsidR="00047D24">
        <w:rPr>
          <w:rFonts w:asciiTheme="minorHAnsi" w:hAnsiTheme="minorHAnsi" w:cstheme="minorHAnsi"/>
        </w:rPr>
        <w:t>written by him i</w:t>
      </w:r>
      <w:r w:rsidR="00047D24" w:rsidRPr="00B93C82">
        <w:rPr>
          <w:rFonts w:asciiTheme="minorHAnsi" w:hAnsiTheme="minorHAnsi" w:cstheme="minorHAnsi"/>
        </w:rPr>
        <w:t>n 1221 s</w:t>
      </w:r>
      <w:r w:rsidR="00047D24">
        <w:rPr>
          <w:rFonts w:asciiTheme="minorHAnsi" w:hAnsiTheme="minorHAnsi" w:cstheme="minorHAnsi"/>
        </w:rPr>
        <w:t xml:space="preserve">oon after returning from Egypt, </w:t>
      </w:r>
      <w:r>
        <w:rPr>
          <w:rFonts w:asciiTheme="minorHAnsi" w:hAnsiTheme="minorHAnsi" w:cstheme="minorHAnsi"/>
        </w:rPr>
        <w:t xml:space="preserve">and </w:t>
      </w:r>
      <w:r w:rsidR="00047D24" w:rsidRPr="00B93C82">
        <w:rPr>
          <w:rFonts w:asciiTheme="minorHAnsi" w:hAnsiTheme="minorHAnsi" w:cstheme="minorHAnsi"/>
        </w:rPr>
        <w:t>reflects a new emphasis on missions to the Saracens as follows :-</w:t>
      </w:r>
    </w:p>
    <w:p w14:paraId="29742E14" w14:textId="77777777" w:rsidR="00047D24" w:rsidRPr="00426CD8" w:rsidRDefault="00047D24" w:rsidP="00047D24">
      <w:pPr>
        <w:spacing w:before="100" w:beforeAutospacing="1" w:after="100" w:afterAutospacing="1"/>
        <w:ind w:left="720" w:right="1701"/>
        <w:jc w:val="both"/>
        <w:rPr>
          <w:rFonts w:asciiTheme="minorHAnsi" w:hAnsiTheme="minorHAnsi" w:cstheme="minorHAnsi"/>
        </w:rPr>
      </w:pPr>
      <w:r w:rsidRPr="00426CD8">
        <w:rPr>
          <w:rFonts w:asciiTheme="minorHAnsi" w:hAnsiTheme="minorHAnsi" w:cstheme="minorHAnsi"/>
        </w:rPr>
        <w:t>“</w:t>
      </w:r>
      <w:r w:rsidRPr="00426CD8">
        <w:rPr>
          <w:rFonts w:asciiTheme="minorHAnsi" w:hAnsiTheme="minorHAnsi" w:cstheme="minorHAnsi"/>
          <w:i/>
        </w:rPr>
        <w:t xml:space="preserve">missionaries to the Saracens must first receive permission from their ministers, that they are to avoid quarrels yet "proclaim the word of God openly," and, "no matter where they are, the friars must always remember that they have given themselves up completely and handed over their whole selves to our Lord Jesus Christ, and so they should be prepared to expose themselves to every enemy, visible or invisible, for love of him." </w:t>
      </w:r>
      <w:r w:rsidRPr="00426CD8">
        <w:rPr>
          <w:rStyle w:val="FootnoteReference"/>
          <w:rFonts w:asciiTheme="minorHAnsi" w:hAnsiTheme="minorHAnsi" w:cstheme="minorHAnsi"/>
        </w:rPr>
        <w:footnoteReference w:id="44"/>
      </w:r>
      <w:r w:rsidRPr="00426CD8">
        <w:rPr>
          <w:rFonts w:asciiTheme="minorHAnsi" w:hAnsiTheme="minorHAnsi" w:cstheme="minorHAnsi"/>
        </w:rPr>
        <w:t xml:space="preserve"> </w:t>
      </w:r>
    </w:p>
    <w:p w14:paraId="5F9B45D4" w14:textId="65DFF700" w:rsidR="00F87870" w:rsidRPr="000360EC" w:rsidRDefault="00D03DB7" w:rsidP="00D03DB7">
      <w:pPr>
        <w:spacing w:line="360" w:lineRule="auto"/>
        <w:jc w:val="both"/>
      </w:pPr>
      <w:r w:rsidRPr="0034403A">
        <w:rPr>
          <w:rFonts w:asciiTheme="minorHAnsi" w:hAnsiTheme="minorHAnsi" w:cstheme="minorHAnsi"/>
        </w:rPr>
        <w:t xml:space="preserve">Chapter sixteen of the Order is devoted to ‘going among the Saracens and other non-believers’ </w:t>
      </w:r>
      <w:r>
        <w:rPr>
          <w:rFonts w:asciiTheme="minorHAnsi" w:hAnsiTheme="minorHAnsi" w:cstheme="minorHAnsi"/>
        </w:rPr>
        <w:t>and</w:t>
      </w:r>
      <w:r w:rsidRPr="0034403A">
        <w:rPr>
          <w:rFonts w:asciiTheme="minorHAnsi" w:hAnsiTheme="minorHAnsi" w:cstheme="minorHAnsi"/>
        </w:rPr>
        <w:t xml:space="preserve"> is ratified by biblical references </w:t>
      </w:r>
      <w:r>
        <w:rPr>
          <w:rFonts w:asciiTheme="minorHAnsi" w:hAnsiTheme="minorHAnsi" w:cstheme="minorHAnsi"/>
        </w:rPr>
        <w:t xml:space="preserve">which encouraged the brothers in their missions as follows:- </w:t>
      </w:r>
      <w:r>
        <w:t xml:space="preserve"> </w:t>
      </w:r>
    </w:p>
    <w:p w14:paraId="45B3F877" w14:textId="77777777" w:rsidR="00D03DB7" w:rsidRPr="00CC71BE" w:rsidRDefault="00D03DB7" w:rsidP="00D03DB7">
      <w:pPr>
        <w:pStyle w:val="ListParagraph"/>
        <w:numPr>
          <w:ilvl w:val="0"/>
          <w:numId w:val="2"/>
        </w:numPr>
        <w:spacing w:line="360" w:lineRule="auto"/>
        <w:jc w:val="both"/>
        <w:rPr>
          <w:rFonts w:cstheme="minorHAnsi"/>
        </w:rPr>
      </w:pPr>
      <w:r w:rsidRPr="001C751E">
        <w:rPr>
          <w:rFonts w:cstheme="minorHAnsi"/>
        </w:rPr>
        <w:t xml:space="preserve">‘Behold I am sending you as lambs on the midst of wolves.. therefore be prudent as </w:t>
      </w:r>
      <w:r>
        <w:rPr>
          <w:rFonts w:cstheme="minorHAnsi"/>
        </w:rPr>
        <w:t xml:space="preserve"> </w:t>
      </w:r>
      <w:r w:rsidRPr="001C751E">
        <w:rPr>
          <w:rFonts w:cstheme="minorHAnsi"/>
        </w:rPr>
        <w:t>serpents and simple as doves’  (Matt. 10:16).</w:t>
      </w:r>
    </w:p>
    <w:p w14:paraId="244FD23C" w14:textId="77777777" w:rsidR="00D03DB7" w:rsidRDefault="00D03DB7" w:rsidP="00D03DB7">
      <w:pPr>
        <w:pStyle w:val="ListParagraph"/>
        <w:numPr>
          <w:ilvl w:val="0"/>
          <w:numId w:val="2"/>
        </w:numPr>
        <w:spacing w:line="360" w:lineRule="auto"/>
        <w:jc w:val="both"/>
      </w:pPr>
      <w:r>
        <w:t>“Whoever acknowledges me before others I will acknowledge before my heavenly Father” (Matt. 10:  32).</w:t>
      </w:r>
    </w:p>
    <w:p w14:paraId="25411BF1" w14:textId="77777777" w:rsidR="00D03DB7" w:rsidRDefault="00D03DB7" w:rsidP="00D03DB7">
      <w:pPr>
        <w:pStyle w:val="ListParagraph"/>
        <w:numPr>
          <w:ilvl w:val="0"/>
          <w:numId w:val="2"/>
        </w:numPr>
        <w:spacing w:line="360" w:lineRule="auto"/>
        <w:jc w:val="both"/>
      </w:pPr>
      <w:r>
        <w:t>“Whoever is ashamed of me and of my words, the Son of Man will be ashamed of when he comes in his glory and in the glory of the Father” (Luke 9: 26).</w:t>
      </w:r>
    </w:p>
    <w:p w14:paraId="7E28A9E0" w14:textId="38892C59" w:rsidR="009A37B8" w:rsidRDefault="00D03DB7" w:rsidP="009A37B8">
      <w:pPr>
        <w:pStyle w:val="ListParagraph"/>
        <w:numPr>
          <w:ilvl w:val="0"/>
          <w:numId w:val="2"/>
        </w:numPr>
        <w:spacing w:line="360" w:lineRule="auto"/>
        <w:jc w:val="both"/>
      </w:pPr>
      <w:r>
        <w:t>“Whoever loses his life because of me will save I in eternal life” (Luke 9: 24).</w:t>
      </w:r>
    </w:p>
    <w:p w14:paraId="017724D5" w14:textId="77777777" w:rsidR="00047D24" w:rsidRDefault="00047D24" w:rsidP="00047D24">
      <w:pPr>
        <w:spacing w:line="360" w:lineRule="auto"/>
        <w:jc w:val="both"/>
      </w:pPr>
    </w:p>
    <w:p w14:paraId="782A77CA" w14:textId="4DA2BEF9" w:rsidR="00047D24" w:rsidRDefault="00047D24" w:rsidP="00047D24">
      <w:pPr>
        <w:spacing w:line="360" w:lineRule="auto"/>
        <w:jc w:val="both"/>
      </w:pPr>
    </w:p>
    <w:p w14:paraId="7785232E" w14:textId="59CB8681" w:rsidR="00DF723B" w:rsidRPr="00DF723B" w:rsidRDefault="00DF723B" w:rsidP="00DF723B">
      <w:pPr>
        <w:spacing w:line="360" w:lineRule="auto"/>
        <w:jc w:val="center"/>
        <w:rPr>
          <w:rFonts w:asciiTheme="minorHAnsi" w:hAnsiTheme="minorHAnsi" w:cstheme="minorHAnsi"/>
        </w:rPr>
      </w:pPr>
      <w:r w:rsidRPr="00DF723B">
        <w:rPr>
          <w:rFonts w:asciiTheme="minorHAnsi" w:hAnsiTheme="minorHAnsi" w:cstheme="minorHAnsi"/>
        </w:rPr>
        <w:t>15.</w:t>
      </w:r>
    </w:p>
    <w:p w14:paraId="090A9DE2" w14:textId="6144A7D4" w:rsidR="00047D24" w:rsidRDefault="00047D24" w:rsidP="00047D24">
      <w:pPr>
        <w:spacing w:line="360" w:lineRule="auto"/>
        <w:jc w:val="both"/>
      </w:pPr>
    </w:p>
    <w:p w14:paraId="3682DD2A" w14:textId="77777777" w:rsidR="00D03DB7" w:rsidRDefault="00D03DB7" w:rsidP="00D03DB7">
      <w:pPr>
        <w:pStyle w:val="ListParagraph"/>
        <w:numPr>
          <w:ilvl w:val="0"/>
          <w:numId w:val="2"/>
        </w:numPr>
        <w:spacing w:line="360" w:lineRule="auto"/>
        <w:jc w:val="both"/>
      </w:pPr>
      <w:r>
        <w:t>“Blessed are they who suffer persecution for the sake of justice, for theirs is the   kingdom of heaven” (Matt. 5: 10).</w:t>
      </w:r>
    </w:p>
    <w:p w14:paraId="556B6C5F" w14:textId="77777777" w:rsidR="00D03DB7" w:rsidRDefault="00D03DB7" w:rsidP="00D03DB7">
      <w:pPr>
        <w:pStyle w:val="ListParagraph"/>
        <w:numPr>
          <w:ilvl w:val="0"/>
          <w:numId w:val="2"/>
        </w:numPr>
        <w:spacing w:line="360" w:lineRule="auto"/>
        <w:jc w:val="both"/>
      </w:pPr>
      <w:r>
        <w:t>“If they have persecuted me, they will also persecute you” (John 15:20).</w:t>
      </w:r>
    </w:p>
    <w:p w14:paraId="152969BB" w14:textId="77777777" w:rsidR="00D03DB7" w:rsidRDefault="00D03DB7" w:rsidP="00D03DB7">
      <w:pPr>
        <w:pStyle w:val="ListParagraph"/>
        <w:numPr>
          <w:ilvl w:val="0"/>
          <w:numId w:val="2"/>
        </w:numPr>
        <w:spacing w:line="360" w:lineRule="auto"/>
        <w:jc w:val="both"/>
      </w:pPr>
      <w:r>
        <w:t xml:space="preserve"> ‘If they persecute you in one town, flee to another’ (Matt. 10: 23).</w:t>
      </w:r>
    </w:p>
    <w:p w14:paraId="3BB83B71" w14:textId="5CA8C06D" w:rsidR="00AF4041" w:rsidRPr="00EF4A44" w:rsidRDefault="00EF2B23" w:rsidP="009570ED">
      <w:pPr>
        <w:spacing w:line="360" w:lineRule="auto"/>
        <w:jc w:val="both"/>
        <w:rPr>
          <w:rFonts w:asciiTheme="minorHAnsi" w:hAnsiTheme="minorHAnsi" w:cstheme="minorHAnsi"/>
        </w:rPr>
      </w:pPr>
      <w:r w:rsidRPr="00EF4A44">
        <w:rPr>
          <w:rFonts w:asciiTheme="minorHAnsi" w:hAnsiTheme="minorHAnsi" w:cstheme="minorHAnsi"/>
        </w:rPr>
        <w:t xml:space="preserve">Two other Bulls were issued </w:t>
      </w:r>
      <w:r w:rsidR="009570ED">
        <w:rPr>
          <w:rFonts w:asciiTheme="minorHAnsi" w:hAnsiTheme="minorHAnsi" w:cstheme="minorHAnsi"/>
        </w:rPr>
        <w:t>later</w:t>
      </w:r>
      <w:r w:rsidR="001640A7">
        <w:rPr>
          <w:rFonts w:asciiTheme="minorHAnsi" w:hAnsiTheme="minorHAnsi" w:cstheme="minorHAnsi"/>
        </w:rPr>
        <w:t xml:space="preserve"> by the papacy</w:t>
      </w:r>
      <w:r w:rsidR="009570ED">
        <w:rPr>
          <w:rFonts w:asciiTheme="minorHAnsi" w:hAnsiTheme="minorHAnsi" w:cstheme="minorHAnsi"/>
        </w:rPr>
        <w:t xml:space="preserve">, </w:t>
      </w:r>
      <w:r w:rsidRPr="00EF4A44">
        <w:rPr>
          <w:rFonts w:asciiTheme="minorHAnsi" w:hAnsiTheme="minorHAnsi" w:cstheme="minorHAnsi"/>
        </w:rPr>
        <w:t xml:space="preserve">relating to mission among the Muslims </w:t>
      </w:r>
      <w:r w:rsidR="00C32175" w:rsidRPr="00EF4A44">
        <w:rPr>
          <w:rFonts w:asciiTheme="minorHAnsi" w:hAnsiTheme="minorHAnsi" w:cstheme="minorHAnsi"/>
        </w:rPr>
        <w:t>:-</w:t>
      </w:r>
    </w:p>
    <w:p w14:paraId="6BF84DFA" w14:textId="6AA2F799" w:rsidR="00742BBD" w:rsidRDefault="00742BBD" w:rsidP="00EF2B23">
      <w:pPr>
        <w:pStyle w:val="ListParagraph"/>
        <w:numPr>
          <w:ilvl w:val="0"/>
          <w:numId w:val="10"/>
        </w:numPr>
        <w:spacing w:line="360" w:lineRule="auto"/>
        <w:jc w:val="both"/>
      </w:pPr>
      <w:r>
        <w:t xml:space="preserve">1225 the bull </w:t>
      </w:r>
      <w:proofErr w:type="spellStart"/>
      <w:r>
        <w:t>Vinee</w:t>
      </w:r>
      <w:proofErr w:type="spellEnd"/>
      <w:r>
        <w:t xml:space="preserve"> Domini </w:t>
      </w:r>
      <w:proofErr w:type="spellStart"/>
      <w:r>
        <w:t>Cu</w:t>
      </w:r>
      <w:r w:rsidR="00C32175">
        <w:t>stodes</w:t>
      </w:r>
      <w:proofErr w:type="spellEnd"/>
      <w:r w:rsidR="00C32175">
        <w:t>, Honorius 111 authorises</w:t>
      </w:r>
      <w:r>
        <w:t xml:space="preserve"> Franciscan and Dominican missions in the </w:t>
      </w:r>
      <w:proofErr w:type="spellStart"/>
      <w:r>
        <w:t>Almohad</w:t>
      </w:r>
      <w:proofErr w:type="spellEnd"/>
      <w:r>
        <w:t xml:space="preserve"> caliphate.  </w:t>
      </w:r>
    </w:p>
    <w:p w14:paraId="1F2D7A3A" w14:textId="44B31E68" w:rsidR="009B1114" w:rsidRPr="0054287D" w:rsidRDefault="00742BBD" w:rsidP="00375F4C">
      <w:pPr>
        <w:pStyle w:val="ListParagraph"/>
        <w:numPr>
          <w:ilvl w:val="0"/>
          <w:numId w:val="10"/>
        </w:numPr>
        <w:spacing w:line="360" w:lineRule="auto"/>
        <w:jc w:val="both"/>
      </w:pPr>
      <w:r>
        <w:t xml:space="preserve">1226 Honorius III – Ex Parte </w:t>
      </w:r>
      <w:proofErr w:type="spellStart"/>
      <w:r>
        <w:t>Vestra</w:t>
      </w:r>
      <w:proofErr w:type="spellEnd"/>
      <w:r>
        <w:t xml:space="preserve">, asks friars to think of how best to satisfy the needs of local Christians encouraging them to be discreet and avoid provoking the Muslims.  </w:t>
      </w:r>
    </w:p>
    <w:p w14:paraId="301D6E6E" w14:textId="68C2F560" w:rsidR="001019D2" w:rsidRPr="00B119BC" w:rsidRDefault="001D0D14" w:rsidP="001D0D14">
      <w:pPr>
        <w:spacing w:before="75" w:after="225" w:line="360" w:lineRule="auto"/>
        <w:jc w:val="both"/>
        <w:rPr>
          <w:rFonts w:asciiTheme="minorHAnsi" w:hAnsiTheme="minorHAnsi" w:cstheme="minorHAnsi"/>
          <w:color w:val="000000"/>
        </w:rPr>
      </w:pPr>
      <w:r>
        <w:rPr>
          <w:rFonts w:asciiTheme="minorHAnsi" w:hAnsiTheme="minorHAnsi" w:cstheme="minorHAnsi"/>
          <w:color w:val="000000"/>
        </w:rPr>
        <w:t xml:space="preserve">For Bonaventure and </w:t>
      </w:r>
      <w:proofErr w:type="spellStart"/>
      <w:r>
        <w:rPr>
          <w:rFonts w:asciiTheme="minorHAnsi" w:hAnsiTheme="minorHAnsi" w:cstheme="minorHAnsi"/>
          <w:color w:val="000000"/>
        </w:rPr>
        <w:t>Celano</w:t>
      </w:r>
      <w:proofErr w:type="spellEnd"/>
      <w:r>
        <w:rPr>
          <w:rFonts w:asciiTheme="minorHAnsi" w:hAnsiTheme="minorHAnsi" w:cstheme="minorHAnsi"/>
          <w:color w:val="000000"/>
        </w:rPr>
        <w:t>, w</w:t>
      </w:r>
      <w:r w:rsidR="00B119BC">
        <w:rPr>
          <w:rFonts w:asciiTheme="minorHAnsi" w:hAnsiTheme="minorHAnsi" w:cstheme="minorHAnsi"/>
          <w:color w:val="000000"/>
        </w:rPr>
        <w:t xml:space="preserve">hile </w:t>
      </w:r>
      <w:r w:rsidR="001019D2">
        <w:rPr>
          <w:rFonts w:asciiTheme="minorHAnsi" w:hAnsiTheme="minorHAnsi" w:cstheme="minorHAnsi"/>
        </w:rPr>
        <w:t>Francis</w:t>
      </w:r>
      <w:r w:rsidR="004A7517">
        <w:rPr>
          <w:rFonts w:asciiTheme="minorHAnsi" w:hAnsiTheme="minorHAnsi" w:cstheme="minorHAnsi"/>
        </w:rPr>
        <w:t xml:space="preserve"> did not succeed in converting </w:t>
      </w:r>
      <w:r w:rsidR="00B119BC">
        <w:rPr>
          <w:rFonts w:asciiTheme="minorHAnsi" w:hAnsiTheme="minorHAnsi" w:cstheme="minorHAnsi"/>
        </w:rPr>
        <w:t xml:space="preserve"> the Sultan,</w:t>
      </w:r>
      <w:r w:rsidR="001019D2">
        <w:rPr>
          <w:rFonts w:asciiTheme="minorHAnsi" w:hAnsiTheme="minorHAnsi" w:cstheme="minorHAnsi"/>
        </w:rPr>
        <w:t xml:space="preserve"> his</w:t>
      </w:r>
      <w:r w:rsidR="001019D2" w:rsidRPr="009310F8">
        <w:rPr>
          <w:rFonts w:asciiTheme="minorHAnsi" w:hAnsiTheme="minorHAnsi" w:cstheme="minorHAnsi"/>
        </w:rPr>
        <w:t xml:space="preserve"> mission </w:t>
      </w:r>
      <w:r w:rsidR="001019D2">
        <w:rPr>
          <w:rFonts w:asciiTheme="minorHAnsi" w:hAnsiTheme="minorHAnsi" w:cstheme="minorHAnsi"/>
        </w:rPr>
        <w:t xml:space="preserve"> </w:t>
      </w:r>
      <w:r w:rsidR="001019D2" w:rsidRPr="009310F8">
        <w:rPr>
          <w:rFonts w:asciiTheme="minorHAnsi" w:hAnsiTheme="minorHAnsi" w:cstheme="minorHAnsi"/>
        </w:rPr>
        <w:t xml:space="preserve">was not a failure but </w:t>
      </w:r>
      <w:r w:rsidR="001019D2">
        <w:rPr>
          <w:rFonts w:asciiTheme="minorHAnsi" w:hAnsiTheme="minorHAnsi" w:cstheme="minorHAnsi"/>
        </w:rPr>
        <w:t>rather, God had saved him</w:t>
      </w:r>
      <w:r w:rsidR="001019D2" w:rsidRPr="009310F8">
        <w:rPr>
          <w:rFonts w:asciiTheme="minorHAnsi" w:hAnsiTheme="minorHAnsi" w:cstheme="minorHAnsi"/>
        </w:rPr>
        <w:t xml:space="preserve"> from martyrdom in order for him to receive a greater blessing two years later at </w:t>
      </w:r>
      <w:proofErr w:type="spellStart"/>
      <w:r w:rsidR="001019D2" w:rsidRPr="009310F8">
        <w:rPr>
          <w:rFonts w:asciiTheme="minorHAnsi" w:hAnsiTheme="minorHAnsi" w:cstheme="minorHAnsi"/>
        </w:rPr>
        <w:t>Alverno</w:t>
      </w:r>
      <w:proofErr w:type="spellEnd"/>
      <w:r w:rsidR="001019D2" w:rsidRPr="009310F8">
        <w:rPr>
          <w:rFonts w:asciiTheme="minorHAnsi" w:hAnsiTheme="minorHAnsi" w:cstheme="minorHAnsi"/>
        </w:rPr>
        <w:t xml:space="preserve">, that of the stigmata. </w:t>
      </w:r>
      <w:r w:rsidR="001019D2">
        <w:rPr>
          <w:rFonts w:asciiTheme="minorHAnsi" w:hAnsiTheme="minorHAnsi" w:cstheme="minorHAnsi"/>
        </w:rPr>
        <w:t xml:space="preserve">  </w:t>
      </w:r>
    </w:p>
    <w:p w14:paraId="6484E57E" w14:textId="3A3AD147" w:rsidR="002F52CC" w:rsidRPr="002710B5" w:rsidRDefault="004E366E" w:rsidP="002F52CC">
      <w:pPr>
        <w:spacing w:before="100" w:beforeAutospacing="1" w:after="100" w:afterAutospacing="1" w:line="360" w:lineRule="auto"/>
        <w:jc w:val="both"/>
        <w:rPr>
          <w:rFonts w:asciiTheme="minorHAnsi" w:hAnsiTheme="minorHAnsi" w:cstheme="minorHAnsi"/>
          <w:b/>
        </w:rPr>
      </w:pPr>
      <w:r>
        <w:rPr>
          <w:rFonts w:asciiTheme="minorHAnsi" w:hAnsiTheme="minorHAnsi" w:cstheme="minorHAnsi"/>
          <w:b/>
        </w:rPr>
        <w:t xml:space="preserve">Impact on </w:t>
      </w:r>
      <w:r w:rsidR="00F60DA1">
        <w:rPr>
          <w:rFonts w:asciiTheme="minorHAnsi" w:hAnsiTheme="minorHAnsi" w:cstheme="minorHAnsi"/>
          <w:b/>
        </w:rPr>
        <w:t>Muslim-Christian</w:t>
      </w:r>
      <w:r w:rsidR="00903767">
        <w:rPr>
          <w:rFonts w:asciiTheme="minorHAnsi" w:hAnsiTheme="minorHAnsi" w:cstheme="minorHAnsi"/>
          <w:b/>
        </w:rPr>
        <w:t xml:space="preserve"> </w:t>
      </w:r>
      <w:r w:rsidR="00B07AD7">
        <w:rPr>
          <w:rFonts w:asciiTheme="minorHAnsi" w:hAnsiTheme="minorHAnsi" w:cstheme="minorHAnsi"/>
          <w:b/>
        </w:rPr>
        <w:t>Dialogue</w:t>
      </w:r>
      <w:r w:rsidR="00F60DA1">
        <w:rPr>
          <w:rFonts w:asciiTheme="minorHAnsi" w:hAnsiTheme="minorHAnsi" w:cstheme="minorHAnsi"/>
          <w:b/>
        </w:rPr>
        <w:t xml:space="preserve"> in the Twentieth Century</w:t>
      </w:r>
    </w:p>
    <w:p w14:paraId="6BFBF64B" w14:textId="0CF54539" w:rsidR="00047D24" w:rsidRDefault="002F52CC" w:rsidP="002710B5">
      <w:pPr>
        <w:pStyle w:val="NormalWeb"/>
        <w:spacing w:line="360" w:lineRule="auto"/>
        <w:jc w:val="both"/>
        <w:rPr>
          <w:rFonts w:asciiTheme="minorHAnsi" w:hAnsiTheme="minorHAnsi" w:cstheme="minorHAnsi"/>
        </w:rPr>
      </w:pPr>
      <w:r w:rsidRPr="00F06B3A">
        <w:rPr>
          <w:rFonts w:asciiTheme="minorHAnsi" w:hAnsiTheme="minorHAnsi" w:cstheme="minorHAnsi"/>
        </w:rPr>
        <w:t xml:space="preserve">For Louis </w:t>
      </w:r>
      <w:proofErr w:type="spellStart"/>
      <w:r w:rsidRPr="00F06B3A">
        <w:rPr>
          <w:rFonts w:asciiTheme="minorHAnsi" w:hAnsiTheme="minorHAnsi" w:cstheme="minorHAnsi"/>
        </w:rPr>
        <w:t>Massignon</w:t>
      </w:r>
      <w:proofErr w:type="spellEnd"/>
      <w:r w:rsidRPr="00F06B3A">
        <w:rPr>
          <w:rFonts w:asciiTheme="minorHAnsi" w:hAnsiTheme="minorHAnsi" w:cstheme="minorHAnsi"/>
        </w:rPr>
        <w:t xml:space="preserve"> (1883-1962)</w:t>
      </w:r>
      <w:r w:rsidR="001D0D14">
        <w:rPr>
          <w:rFonts w:asciiTheme="minorHAnsi" w:hAnsiTheme="minorHAnsi" w:cstheme="minorHAnsi"/>
        </w:rPr>
        <w:t xml:space="preserve">,  </w:t>
      </w:r>
      <w:r w:rsidR="00A9717A">
        <w:rPr>
          <w:rFonts w:asciiTheme="minorHAnsi" w:hAnsiTheme="minorHAnsi" w:cstheme="minorHAnsi"/>
        </w:rPr>
        <w:t xml:space="preserve"> </w:t>
      </w:r>
      <w:r w:rsidR="003B2FC1">
        <w:rPr>
          <w:rFonts w:asciiTheme="minorHAnsi" w:hAnsiTheme="minorHAnsi" w:cstheme="minorHAnsi"/>
        </w:rPr>
        <w:t>an eminent Catholic scholar of Islam</w:t>
      </w:r>
      <w:r w:rsidRPr="00F06B3A">
        <w:rPr>
          <w:rFonts w:asciiTheme="minorHAnsi" w:hAnsiTheme="minorHAnsi" w:cstheme="minorHAnsi"/>
        </w:rPr>
        <w:t>, the stigmata was the ‘fruit of the true spiritual crusade’ a result of the burning love of the Saint.  He considered Francis’ journey to Damietta as a supreme act of substitution, provoking the stigmata and showing the way to the reintegration of Islam into the Church.</w:t>
      </w:r>
      <w:r w:rsidR="00E95FF8">
        <w:rPr>
          <w:rStyle w:val="FootnoteReference"/>
          <w:rFonts w:asciiTheme="minorHAnsi" w:hAnsiTheme="minorHAnsi" w:cstheme="minorHAnsi"/>
        </w:rPr>
        <w:footnoteReference w:id="45"/>
      </w:r>
      <w:r w:rsidRPr="00F06B3A">
        <w:rPr>
          <w:rFonts w:asciiTheme="minorHAnsi" w:hAnsiTheme="minorHAnsi" w:cstheme="minorHAnsi"/>
        </w:rPr>
        <w:t xml:space="preserve"> He set up the ‘</w:t>
      </w:r>
      <w:proofErr w:type="spellStart"/>
      <w:r w:rsidRPr="00F06B3A">
        <w:rPr>
          <w:rFonts w:asciiTheme="minorHAnsi" w:hAnsiTheme="minorHAnsi" w:cstheme="minorHAnsi"/>
        </w:rPr>
        <w:t>Badaliya</w:t>
      </w:r>
      <w:proofErr w:type="spellEnd"/>
      <w:r w:rsidRPr="00F06B3A">
        <w:rPr>
          <w:rFonts w:asciiTheme="minorHAnsi" w:hAnsiTheme="minorHAnsi" w:cstheme="minorHAnsi"/>
        </w:rPr>
        <w:t xml:space="preserve">’ </w:t>
      </w:r>
      <w:r>
        <w:rPr>
          <w:rFonts w:asciiTheme="minorHAnsi" w:hAnsiTheme="minorHAnsi" w:cstheme="minorHAnsi"/>
        </w:rPr>
        <w:t>organisation</w:t>
      </w:r>
      <w:r w:rsidR="00DF1819">
        <w:rPr>
          <w:rFonts w:asciiTheme="minorHAnsi" w:hAnsiTheme="minorHAnsi" w:cstheme="minorHAnsi"/>
        </w:rPr>
        <w:t xml:space="preserve"> with Mary </w:t>
      </w:r>
      <w:proofErr w:type="spellStart"/>
      <w:r w:rsidR="00DF1819">
        <w:rPr>
          <w:rFonts w:asciiTheme="minorHAnsi" w:hAnsiTheme="minorHAnsi" w:cstheme="minorHAnsi"/>
        </w:rPr>
        <w:t>Kahil</w:t>
      </w:r>
      <w:proofErr w:type="spellEnd"/>
      <w:r w:rsidR="00DF1819">
        <w:rPr>
          <w:rFonts w:asciiTheme="minorHAnsi" w:hAnsiTheme="minorHAnsi" w:cstheme="minorHAnsi"/>
        </w:rPr>
        <w:t xml:space="preserve"> </w:t>
      </w:r>
      <w:r w:rsidR="00DF1819" w:rsidRPr="00DF1819">
        <w:rPr>
          <w:rFonts w:asciiTheme="minorHAnsi" w:hAnsiTheme="minorHAnsi" w:cstheme="minorHAnsi"/>
        </w:rPr>
        <w:t>(</w:t>
      </w:r>
      <w:r w:rsidR="00DF1819" w:rsidRPr="00613E8D">
        <w:rPr>
          <w:rFonts w:asciiTheme="minorHAnsi" w:hAnsiTheme="minorHAnsi" w:cstheme="minorHAnsi"/>
          <w:color w:val="333333"/>
        </w:rPr>
        <w:t>1889-1979)</w:t>
      </w:r>
      <w:r w:rsidRPr="00DF1819">
        <w:rPr>
          <w:rFonts w:asciiTheme="minorHAnsi" w:hAnsiTheme="minorHAnsi" w:cstheme="minorHAnsi"/>
        </w:rPr>
        <w:t>,</w:t>
      </w:r>
      <w:r>
        <w:rPr>
          <w:rFonts w:asciiTheme="minorHAnsi" w:hAnsiTheme="minorHAnsi" w:cstheme="minorHAnsi"/>
        </w:rPr>
        <w:t xml:space="preserve"> </w:t>
      </w:r>
      <w:r w:rsidRPr="00F06B3A">
        <w:rPr>
          <w:rFonts w:asciiTheme="minorHAnsi" w:hAnsiTheme="minorHAnsi" w:cstheme="minorHAnsi"/>
        </w:rPr>
        <w:t>made up of Franciscan scholars who took up his cause following his death in 1962 continuing to develop his singular vision of the encounter between Francis and al-</w:t>
      </w:r>
      <w:proofErr w:type="spellStart"/>
      <w:r w:rsidRPr="00F06B3A">
        <w:rPr>
          <w:rFonts w:asciiTheme="minorHAnsi" w:hAnsiTheme="minorHAnsi" w:cstheme="minorHAnsi"/>
        </w:rPr>
        <w:t>Kamil</w:t>
      </w:r>
      <w:proofErr w:type="spellEnd"/>
      <w:r w:rsidRPr="00F06B3A">
        <w:rPr>
          <w:rFonts w:asciiTheme="minorHAnsi" w:hAnsiTheme="minorHAnsi" w:cstheme="minorHAnsi"/>
        </w:rPr>
        <w:t>.</w:t>
      </w:r>
      <w:r w:rsidRPr="00F06B3A">
        <w:rPr>
          <w:rStyle w:val="FootnoteReference"/>
          <w:rFonts w:asciiTheme="minorHAnsi" w:hAnsiTheme="minorHAnsi" w:cstheme="minorHAnsi"/>
        </w:rPr>
        <w:footnoteReference w:id="46"/>
      </w:r>
      <w:r w:rsidRPr="00F06B3A">
        <w:rPr>
          <w:rFonts w:asciiTheme="minorHAnsi" w:hAnsiTheme="minorHAnsi" w:cstheme="minorHAnsi"/>
        </w:rPr>
        <w:t xml:space="preserve"> </w:t>
      </w:r>
      <w:r>
        <w:rPr>
          <w:rFonts w:asciiTheme="minorHAnsi" w:hAnsiTheme="minorHAnsi" w:cstheme="minorHAnsi"/>
        </w:rPr>
        <w:t xml:space="preserve">  </w:t>
      </w:r>
    </w:p>
    <w:p w14:paraId="52FBFE68" w14:textId="585EE92C" w:rsidR="00047D24" w:rsidRDefault="00047D24" w:rsidP="002710B5">
      <w:pPr>
        <w:pStyle w:val="NormalWeb"/>
        <w:spacing w:line="360" w:lineRule="auto"/>
        <w:jc w:val="both"/>
        <w:rPr>
          <w:rFonts w:asciiTheme="minorHAnsi" w:hAnsiTheme="minorHAnsi" w:cstheme="minorHAnsi"/>
        </w:rPr>
      </w:pPr>
    </w:p>
    <w:p w14:paraId="7A834A42" w14:textId="7A6D4CC2" w:rsidR="00DF723B" w:rsidRDefault="00DF723B" w:rsidP="00DF723B">
      <w:pPr>
        <w:pStyle w:val="NormalWeb"/>
        <w:spacing w:line="360" w:lineRule="auto"/>
        <w:jc w:val="center"/>
        <w:rPr>
          <w:rFonts w:asciiTheme="minorHAnsi" w:hAnsiTheme="minorHAnsi" w:cstheme="minorHAnsi"/>
        </w:rPr>
      </w:pPr>
      <w:r>
        <w:rPr>
          <w:rFonts w:asciiTheme="minorHAnsi" w:hAnsiTheme="minorHAnsi" w:cstheme="minorHAnsi"/>
        </w:rPr>
        <w:t>16.</w:t>
      </w:r>
    </w:p>
    <w:p w14:paraId="1BCC92FD" w14:textId="76631A7C" w:rsidR="00687FB0" w:rsidRDefault="002F52CC" w:rsidP="002710B5">
      <w:pPr>
        <w:pStyle w:val="NormalWeb"/>
        <w:spacing w:line="360" w:lineRule="auto"/>
        <w:jc w:val="both"/>
        <w:rPr>
          <w:rFonts w:asciiTheme="minorHAnsi" w:hAnsiTheme="minorHAnsi" w:cstheme="minorHAnsi"/>
        </w:rPr>
      </w:pPr>
      <w:r w:rsidRPr="00F06B3A">
        <w:rPr>
          <w:rFonts w:asciiTheme="minorHAnsi" w:hAnsiTheme="minorHAnsi" w:cstheme="minorHAnsi"/>
        </w:rPr>
        <w:t xml:space="preserve">One of his ardent followers, Franciscan friar,  </w:t>
      </w:r>
      <w:r>
        <w:rPr>
          <w:rFonts w:asciiTheme="minorHAnsi" w:hAnsiTheme="minorHAnsi" w:cstheme="minorHAnsi"/>
        </w:rPr>
        <w:t xml:space="preserve">Giulio </w:t>
      </w:r>
      <w:proofErr w:type="spellStart"/>
      <w:r w:rsidRPr="00F06B3A">
        <w:rPr>
          <w:rFonts w:asciiTheme="minorHAnsi" w:hAnsiTheme="minorHAnsi" w:cstheme="minorHAnsi"/>
        </w:rPr>
        <w:t>Basetti</w:t>
      </w:r>
      <w:proofErr w:type="spellEnd"/>
      <w:r w:rsidRPr="00F06B3A">
        <w:rPr>
          <w:rFonts w:asciiTheme="minorHAnsi" w:hAnsiTheme="minorHAnsi" w:cstheme="minorHAnsi"/>
        </w:rPr>
        <w:t xml:space="preserve">-Sani was divinely inspired to consider that </w:t>
      </w:r>
      <w:r w:rsidR="001019D2">
        <w:rPr>
          <w:rFonts w:asciiTheme="minorHAnsi" w:hAnsiTheme="minorHAnsi" w:cstheme="minorHAnsi"/>
        </w:rPr>
        <w:t>“</w:t>
      </w:r>
      <w:r w:rsidRPr="00F06B3A">
        <w:rPr>
          <w:rFonts w:asciiTheme="minorHAnsi" w:hAnsiTheme="minorHAnsi" w:cstheme="minorHAnsi"/>
        </w:rPr>
        <w:t>Islam plays a positive ro</w:t>
      </w:r>
      <w:r w:rsidR="002710B5">
        <w:rPr>
          <w:rFonts w:asciiTheme="minorHAnsi" w:hAnsiTheme="minorHAnsi" w:cstheme="minorHAnsi"/>
        </w:rPr>
        <w:t>le in the history of redemption and i</w:t>
      </w:r>
      <w:r w:rsidRPr="00F06B3A">
        <w:rPr>
          <w:rFonts w:asciiTheme="minorHAnsi" w:hAnsiTheme="minorHAnsi" w:cstheme="minorHAnsi"/>
        </w:rPr>
        <w:t xml:space="preserve">gnoring the differences in religious interpretation he concentrates on finding Jesus Christ hidden in the </w:t>
      </w:r>
      <w:proofErr w:type="spellStart"/>
      <w:r w:rsidRPr="00F06B3A">
        <w:rPr>
          <w:rFonts w:asciiTheme="minorHAnsi" w:hAnsiTheme="minorHAnsi" w:cstheme="minorHAnsi"/>
        </w:rPr>
        <w:t>Qu’ran</w:t>
      </w:r>
      <w:proofErr w:type="spellEnd"/>
      <w:r w:rsidRPr="00F06B3A">
        <w:rPr>
          <w:rFonts w:asciiTheme="minorHAnsi" w:hAnsiTheme="minorHAnsi" w:cstheme="minorHAnsi"/>
        </w:rPr>
        <w:t xml:space="preserve"> and the elements within the </w:t>
      </w:r>
      <w:proofErr w:type="spellStart"/>
      <w:r w:rsidRPr="00F06B3A">
        <w:rPr>
          <w:rFonts w:asciiTheme="minorHAnsi" w:hAnsiTheme="minorHAnsi" w:cstheme="minorHAnsi"/>
        </w:rPr>
        <w:t>Qu’ran</w:t>
      </w:r>
      <w:proofErr w:type="spellEnd"/>
      <w:r w:rsidRPr="00F06B3A">
        <w:rPr>
          <w:rFonts w:asciiTheme="minorHAnsi" w:hAnsiTheme="minorHAnsi" w:cstheme="minorHAnsi"/>
        </w:rPr>
        <w:t xml:space="preserve"> which are in harmony with Christian doctrine</w:t>
      </w:r>
      <w:r w:rsidR="001019D2">
        <w:rPr>
          <w:rFonts w:asciiTheme="minorHAnsi" w:hAnsiTheme="minorHAnsi" w:cstheme="minorHAnsi"/>
        </w:rPr>
        <w:t>”.</w:t>
      </w:r>
      <w:r w:rsidRPr="00F06B3A">
        <w:rPr>
          <w:rStyle w:val="FootnoteReference"/>
          <w:rFonts w:asciiTheme="minorHAnsi" w:hAnsiTheme="minorHAnsi" w:cstheme="minorHAnsi"/>
        </w:rPr>
        <w:footnoteReference w:id="47"/>
      </w:r>
      <w:r w:rsidRPr="00F06B3A">
        <w:rPr>
          <w:rFonts w:asciiTheme="minorHAnsi" w:hAnsiTheme="minorHAnsi" w:cstheme="minorHAnsi"/>
        </w:rPr>
        <w:t xml:space="preserve">   </w:t>
      </w:r>
    </w:p>
    <w:p w14:paraId="2FC4542B" w14:textId="5260A3A6" w:rsidR="002710B5" w:rsidRDefault="002F52CC" w:rsidP="002710B5">
      <w:pPr>
        <w:pStyle w:val="NormalWeb"/>
        <w:spacing w:line="360" w:lineRule="auto"/>
        <w:jc w:val="both"/>
        <w:rPr>
          <w:rFonts w:asciiTheme="minorHAnsi" w:hAnsiTheme="minorHAnsi" w:cstheme="minorHAnsi"/>
        </w:rPr>
      </w:pPr>
      <w:proofErr w:type="spellStart"/>
      <w:r>
        <w:rPr>
          <w:rFonts w:asciiTheme="minorHAnsi" w:hAnsiTheme="minorHAnsi" w:cstheme="minorHAnsi"/>
        </w:rPr>
        <w:t>Basetti</w:t>
      </w:r>
      <w:proofErr w:type="spellEnd"/>
      <w:r>
        <w:rPr>
          <w:rFonts w:asciiTheme="minorHAnsi" w:hAnsiTheme="minorHAnsi" w:cstheme="minorHAnsi"/>
        </w:rPr>
        <w:t xml:space="preserve">-Sani writes, "For the medieval conscience, </w:t>
      </w:r>
      <w:r w:rsidRPr="00F06B3A">
        <w:rPr>
          <w:rFonts w:asciiTheme="minorHAnsi" w:hAnsiTheme="minorHAnsi" w:cstheme="minorHAnsi"/>
        </w:rPr>
        <w:t>Muslims were the 'unbelievin</w:t>
      </w:r>
      <w:r w:rsidR="00687FB0">
        <w:rPr>
          <w:rFonts w:asciiTheme="minorHAnsi" w:hAnsiTheme="minorHAnsi" w:cstheme="minorHAnsi"/>
        </w:rPr>
        <w:t>g profaners of the Holy Places</w:t>
      </w:r>
      <w:r w:rsidR="001D0D14">
        <w:rPr>
          <w:rFonts w:asciiTheme="minorHAnsi" w:hAnsiTheme="minorHAnsi" w:cstheme="minorHAnsi"/>
        </w:rPr>
        <w:t>’</w:t>
      </w:r>
      <w:r w:rsidR="00687FB0">
        <w:rPr>
          <w:rFonts w:asciiTheme="minorHAnsi" w:hAnsiTheme="minorHAnsi" w:cstheme="minorHAnsi"/>
        </w:rPr>
        <w:t>.</w:t>
      </w:r>
      <w:r w:rsidRPr="00F06B3A">
        <w:rPr>
          <w:rFonts w:asciiTheme="minorHAnsi" w:hAnsiTheme="minorHAnsi" w:cstheme="minorHAnsi"/>
        </w:rPr>
        <w:t xml:space="preserve"> </w:t>
      </w:r>
      <w:r w:rsidR="002710B5">
        <w:rPr>
          <w:rFonts w:asciiTheme="minorHAnsi" w:hAnsiTheme="minorHAnsi" w:cstheme="minorHAnsi"/>
        </w:rPr>
        <w:t>“</w:t>
      </w:r>
      <w:r w:rsidRPr="00F06B3A">
        <w:rPr>
          <w:rFonts w:asciiTheme="minorHAnsi" w:hAnsiTheme="minorHAnsi" w:cstheme="minorHAnsi"/>
        </w:rPr>
        <w:t>The papal documents themselves designate</w:t>
      </w:r>
      <w:r w:rsidR="002710B5">
        <w:rPr>
          <w:rFonts w:asciiTheme="minorHAnsi" w:hAnsiTheme="minorHAnsi" w:cstheme="minorHAnsi"/>
        </w:rPr>
        <w:t>d</w:t>
      </w:r>
      <w:r w:rsidRPr="00F06B3A">
        <w:rPr>
          <w:rFonts w:asciiTheme="minorHAnsi" w:hAnsiTheme="minorHAnsi" w:cstheme="minorHAnsi"/>
        </w:rPr>
        <w:t xml:space="preserve"> </w:t>
      </w:r>
      <w:r w:rsidR="00055ACD">
        <w:rPr>
          <w:rFonts w:asciiTheme="minorHAnsi" w:hAnsiTheme="minorHAnsi" w:cstheme="minorHAnsi"/>
        </w:rPr>
        <w:t>Muslims</w:t>
      </w:r>
      <w:r w:rsidRPr="00F06B3A">
        <w:rPr>
          <w:rFonts w:asciiTheme="minorHAnsi" w:hAnsiTheme="minorHAnsi" w:cstheme="minorHAnsi"/>
        </w:rPr>
        <w:t xml:space="preserve"> in terms which could not fail to create a strong impression on the imagination of the faithful: 'enemies of the Cross of Christ,' 'dogs,' 'the most wicked lot of warriors,' 'a wicked people,' and so forth</w:t>
      </w:r>
      <w:r w:rsidR="002710B5">
        <w:rPr>
          <w:rFonts w:asciiTheme="minorHAnsi" w:hAnsiTheme="minorHAnsi" w:cstheme="minorHAnsi"/>
        </w:rPr>
        <w:t>.</w:t>
      </w:r>
      <w:r w:rsidRPr="00F06B3A">
        <w:rPr>
          <w:rFonts w:asciiTheme="minorHAnsi" w:hAnsiTheme="minorHAnsi" w:cstheme="minorHAnsi"/>
        </w:rPr>
        <w:t>"</w:t>
      </w:r>
      <w:r>
        <w:rPr>
          <w:rStyle w:val="FootnoteReference"/>
          <w:rFonts w:asciiTheme="minorHAnsi" w:hAnsiTheme="minorHAnsi" w:cstheme="minorHAnsi"/>
        </w:rPr>
        <w:footnoteReference w:id="48"/>
      </w:r>
      <w:r w:rsidR="00055ACD">
        <w:rPr>
          <w:rFonts w:asciiTheme="minorHAnsi" w:hAnsiTheme="minorHAnsi" w:cstheme="minorHAnsi"/>
        </w:rPr>
        <w:t xml:space="preserve"> </w:t>
      </w:r>
    </w:p>
    <w:p w14:paraId="7085A081" w14:textId="77777777" w:rsidR="00426CD8" w:rsidRDefault="00613E8D" w:rsidP="00426CD8">
      <w:pPr>
        <w:pStyle w:val="NormalWeb"/>
        <w:spacing w:line="360" w:lineRule="auto"/>
        <w:jc w:val="both"/>
        <w:rPr>
          <w:rFonts w:asciiTheme="minorHAnsi" w:hAnsiTheme="minorHAnsi"/>
        </w:rPr>
      </w:pPr>
      <w:proofErr w:type="spellStart"/>
      <w:r w:rsidRPr="00077034">
        <w:rPr>
          <w:rFonts w:asciiTheme="minorHAnsi" w:hAnsiTheme="minorHAnsi" w:cstheme="minorHAnsi"/>
          <w:color w:val="333333"/>
        </w:rPr>
        <w:t>Massignon</w:t>
      </w:r>
      <w:proofErr w:type="spellEnd"/>
      <w:r w:rsidRPr="00077034">
        <w:rPr>
          <w:rFonts w:asciiTheme="minorHAnsi" w:hAnsiTheme="minorHAnsi" w:cstheme="minorHAnsi"/>
          <w:color w:val="333333"/>
        </w:rPr>
        <w:t xml:space="preserve"> anticipated </w:t>
      </w:r>
      <w:r w:rsidRPr="00613E8D">
        <w:rPr>
          <w:rFonts w:asciiTheme="minorHAnsi" w:hAnsiTheme="minorHAnsi" w:cstheme="minorHAnsi"/>
          <w:color w:val="333333"/>
        </w:rPr>
        <w:t>the vision of</w:t>
      </w:r>
      <w:r w:rsidRPr="00077034">
        <w:rPr>
          <w:rFonts w:asciiTheme="minorHAnsi" w:hAnsiTheme="minorHAnsi" w:cstheme="minorHAnsi"/>
          <w:color w:val="333333"/>
        </w:rPr>
        <w:t xml:space="preserve">  </w:t>
      </w:r>
      <w:r w:rsidR="00047D24">
        <w:rPr>
          <w:rFonts w:asciiTheme="minorHAnsi" w:hAnsiTheme="minorHAnsi" w:cstheme="minorHAnsi"/>
          <w:color w:val="333333"/>
        </w:rPr>
        <w:t>‘</w:t>
      </w:r>
      <w:r w:rsidRPr="00613E8D">
        <w:rPr>
          <w:rFonts w:asciiTheme="minorHAnsi" w:hAnsiTheme="minorHAnsi" w:cstheme="minorHAnsi"/>
          <w:i/>
          <w:iCs/>
          <w:color w:val="333333"/>
        </w:rPr>
        <w:t xml:space="preserve">Nostra </w:t>
      </w:r>
      <w:proofErr w:type="spellStart"/>
      <w:r w:rsidRPr="00613E8D">
        <w:rPr>
          <w:rFonts w:asciiTheme="minorHAnsi" w:hAnsiTheme="minorHAnsi" w:cstheme="minorHAnsi"/>
          <w:i/>
          <w:iCs/>
          <w:color w:val="333333"/>
        </w:rPr>
        <w:t>Aetate</w:t>
      </w:r>
      <w:proofErr w:type="spellEnd"/>
      <w:r w:rsidR="00047D24">
        <w:rPr>
          <w:rFonts w:asciiTheme="minorHAnsi" w:hAnsiTheme="minorHAnsi" w:cstheme="minorHAnsi"/>
          <w:i/>
          <w:iCs/>
          <w:color w:val="333333"/>
        </w:rPr>
        <w:t>’</w:t>
      </w:r>
      <w:r w:rsidRPr="00613E8D">
        <w:rPr>
          <w:rFonts w:asciiTheme="minorHAnsi" w:hAnsiTheme="minorHAnsi" w:cstheme="minorHAnsi"/>
          <w:color w:val="333333"/>
        </w:rPr>
        <w:t xml:space="preserve">, </w:t>
      </w:r>
      <w:r w:rsidR="00077034" w:rsidRPr="00077034">
        <w:rPr>
          <w:rFonts w:asciiTheme="minorHAnsi" w:hAnsiTheme="minorHAnsi" w:cstheme="minorHAnsi"/>
          <w:color w:val="333333"/>
        </w:rPr>
        <w:t xml:space="preserve">and </w:t>
      </w:r>
      <w:r w:rsidRPr="00613E8D">
        <w:rPr>
          <w:rFonts w:asciiTheme="minorHAnsi" w:hAnsiTheme="minorHAnsi" w:cstheme="minorHAnsi"/>
          <w:color w:val="333333"/>
        </w:rPr>
        <w:t>worked toward a revolution in the relationship between Muslims and Christians, from one poisoned by fear and rivalry</w:t>
      </w:r>
      <w:r w:rsidR="001019D2">
        <w:rPr>
          <w:rFonts w:asciiTheme="minorHAnsi" w:hAnsiTheme="minorHAnsi" w:cstheme="minorHAnsi"/>
          <w:color w:val="333333"/>
        </w:rPr>
        <w:t>,</w:t>
      </w:r>
      <w:r w:rsidRPr="00613E8D">
        <w:rPr>
          <w:rFonts w:asciiTheme="minorHAnsi" w:hAnsiTheme="minorHAnsi" w:cstheme="minorHAnsi"/>
          <w:color w:val="333333"/>
        </w:rPr>
        <w:t xml:space="preserve"> to one rooted in mutual understanding and fraternal correction. </w:t>
      </w:r>
      <w:r w:rsidR="002009DA">
        <w:rPr>
          <w:rStyle w:val="FootnoteReference"/>
          <w:rFonts w:asciiTheme="minorHAnsi" w:hAnsiTheme="minorHAnsi" w:cstheme="minorHAnsi"/>
          <w:color w:val="333333"/>
        </w:rPr>
        <w:footnoteReference w:id="49"/>
      </w:r>
      <w:r w:rsidR="00687FB0">
        <w:rPr>
          <w:rFonts w:asciiTheme="minorHAnsi" w:hAnsiTheme="minorHAnsi" w:cstheme="minorHAnsi"/>
          <w:color w:val="333333"/>
        </w:rPr>
        <w:t xml:space="preserve">  </w:t>
      </w:r>
      <w:r w:rsidR="001019D2">
        <w:rPr>
          <w:rFonts w:asciiTheme="minorHAnsi" w:hAnsiTheme="minorHAnsi" w:cstheme="minorHAnsi"/>
          <w:color w:val="333333"/>
        </w:rPr>
        <w:t xml:space="preserve">He </w:t>
      </w:r>
      <w:r w:rsidR="00DF1819" w:rsidRPr="00613E8D">
        <w:rPr>
          <w:rFonts w:asciiTheme="minorHAnsi" w:hAnsiTheme="minorHAnsi" w:cstheme="minorHAnsi"/>
          <w:color w:val="333333"/>
        </w:rPr>
        <w:t>has bee</w:t>
      </w:r>
      <w:r w:rsidR="001019D2">
        <w:rPr>
          <w:rFonts w:asciiTheme="minorHAnsi" w:hAnsiTheme="minorHAnsi" w:cstheme="minorHAnsi"/>
          <w:color w:val="333333"/>
        </w:rPr>
        <w:t xml:space="preserve">n referred to as </w:t>
      </w:r>
      <w:r w:rsidR="00DF1819" w:rsidRPr="00613E8D">
        <w:rPr>
          <w:rFonts w:asciiTheme="minorHAnsi" w:hAnsiTheme="minorHAnsi" w:cstheme="minorHAnsi"/>
          <w:color w:val="333333"/>
        </w:rPr>
        <w:t>the single most</w:t>
      </w:r>
      <w:r w:rsidR="00687FB0">
        <w:rPr>
          <w:rFonts w:asciiTheme="minorHAnsi" w:hAnsiTheme="minorHAnsi" w:cstheme="minorHAnsi"/>
          <w:color w:val="333333"/>
        </w:rPr>
        <w:t xml:space="preserve"> influential figure (</w:t>
      </w:r>
      <w:r w:rsidR="00DF1819">
        <w:rPr>
          <w:rFonts w:asciiTheme="minorHAnsi" w:hAnsiTheme="minorHAnsi" w:cstheme="minorHAnsi"/>
          <w:color w:val="333333"/>
        </w:rPr>
        <w:t>in the twentieth</w:t>
      </w:r>
      <w:r w:rsidR="00687FB0">
        <w:rPr>
          <w:rFonts w:asciiTheme="minorHAnsi" w:hAnsiTheme="minorHAnsi" w:cstheme="minorHAnsi"/>
          <w:color w:val="333333"/>
        </w:rPr>
        <w:t xml:space="preserve"> century)</w:t>
      </w:r>
      <w:r w:rsidR="00DF1819" w:rsidRPr="00613E8D">
        <w:rPr>
          <w:rFonts w:asciiTheme="minorHAnsi" w:hAnsiTheme="minorHAnsi" w:cstheme="minorHAnsi"/>
          <w:color w:val="333333"/>
        </w:rPr>
        <w:t xml:space="preserve"> </w:t>
      </w:r>
      <w:r w:rsidR="00DF1819">
        <w:rPr>
          <w:rFonts w:asciiTheme="minorHAnsi" w:hAnsiTheme="minorHAnsi" w:cstheme="minorHAnsi"/>
          <w:color w:val="333333"/>
        </w:rPr>
        <w:t>in</w:t>
      </w:r>
      <w:r w:rsidR="00DF1819" w:rsidRPr="00613E8D">
        <w:rPr>
          <w:rFonts w:asciiTheme="minorHAnsi" w:hAnsiTheme="minorHAnsi" w:cstheme="minorHAnsi"/>
          <w:color w:val="333333"/>
        </w:rPr>
        <w:t xml:space="preserve"> regard to the Church’s relationship with Islam</w:t>
      </w:r>
      <w:r w:rsidR="00DF1819">
        <w:rPr>
          <w:rFonts w:asciiTheme="minorHAnsi" w:hAnsiTheme="minorHAnsi" w:cstheme="minorHAnsi"/>
          <w:color w:val="333333"/>
        </w:rPr>
        <w:t xml:space="preserve">. </w:t>
      </w:r>
      <w:r w:rsidR="009C50D7">
        <w:rPr>
          <w:rFonts w:asciiTheme="minorHAnsi" w:hAnsiTheme="minorHAnsi" w:cstheme="minorHAnsi"/>
          <w:color w:val="333333"/>
        </w:rPr>
        <w:t>“</w:t>
      </w:r>
      <w:r w:rsidR="00077034">
        <w:rPr>
          <w:rFonts w:asciiTheme="minorHAnsi" w:hAnsiTheme="minorHAnsi" w:cstheme="minorHAnsi"/>
          <w:color w:val="333333"/>
        </w:rPr>
        <w:t>Through h</w:t>
      </w:r>
      <w:r w:rsidRPr="00613E8D">
        <w:rPr>
          <w:rFonts w:asciiTheme="minorHAnsi" w:hAnsiTheme="minorHAnsi" w:cstheme="minorHAnsi"/>
          <w:color w:val="333333"/>
        </w:rPr>
        <w:t>is lifelong study of the Qur’an, Muhammad, Arabic, Sufism, and the Muslim mystic and martyr al-</w:t>
      </w:r>
      <w:proofErr w:type="spellStart"/>
      <w:r w:rsidRPr="00613E8D">
        <w:rPr>
          <w:rFonts w:asciiTheme="minorHAnsi" w:hAnsiTheme="minorHAnsi" w:cstheme="minorHAnsi"/>
          <w:color w:val="333333"/>
        </w:rPr>
        <w:t>Hallâj</w:t>
      </w:r>
      <w:proofErr w:type="spellEnd"/>
      <w:r w:rsidRPr="00613E8D">
        <w:rPr>
          <w:rFonts w:asciiTheme="minorHAnsi" w:hAnsiTheme="minorHAnsi" w:cstheme="minorHAnsi"/>
          <w:color w:val="333333"/>
        </w:rPr>
        <w:t xml:space="preserve"> (858-922),</w:t>
      </w:r>
      <w:r w:rsidR="00077034">
        <w:rPr>
          <w:rFonts w:asciiTheme="minorHAnsi" w:hAnsiTheme="minorHAnsi" w:cstheme="minorHAnsi"/>
          <w:color w:val="333333"/>
        </w:rPr>
        <w:t xml:space="preserve"> h</w:t>
      </w:r>
      <w:r w:rsidR="00077034" w:rsidRPr="00077034">
        <w:rPr>
          <w:rFonts w:asciiTheme="minorHAnsi" w:hAnsiTheme="minorHAnsi" w:cstheme="minorHAnsi"/>
          <w:color w:val="333333"/>
        </w:rPr>
        <w:t>e</w:t>
      </w:r>
      <w:r w:rsidRPr="00077034">
        <w:rPr>
          <w:rFonts w:asciiTheme="minorHAnsi" w:hAnsiTheme="minorHAnsi" w:cstheme="minorHAnsi"/>
          <w:color w:val="333333"/>
        </w:rPr>
        <w:t xml:space="preserve"> </w:t>
      </w:r>
      <w:r w:rsidRPr="00613E8D">
        <w:rPr>
          <w:rFonts w:asciiTheme="minorHAnsi" w:hAnsiTheme="minorHAnsi" w:cstheme="minorHAnsi"/>
          <w:color w:val="333333"/>
        </w:rPr>
        <w:t xml:space="preserve">sought to bring Christians and Muslims together in prayer and substitutive love, and his </w:t>
      </w:r>
      <w:r w:rsidR="00077034" w:rsidRPr="00613E8D">
        <w:rPr>
          <w:rFonts w:asciiTheme="minorHAnsi" w:hAnsiTheme="minorHAnsi" w:cstheme="minorHAnsi"/>
          <w:color w:val="333333"/>
        </w:rPr>
        <w:t>writings and personal contacts helped to form the views of the men who would eventually draft the statements on Muslims at the Second Vatican Council</w:t>
      </w:r>
      <w:r w:rsidR="001019D2">
        <w:rPr>
          <w:rFonts w:asciiTheme="minorHAnsi" w:hAnsiTheme="minorHAnsi" w:cstheme="minorHAnsi"/>
          <w:color w:val="333333"/>
        </w:rPr>
        <w:t>”</w:t>
      </w:r>
      <w:r w:rsidR="00077034" w:rsidRPr="00613E8D">
        <w:rPr>
          <w:rFonts w:asciiTheme="minorHAnsi" w:hAnsiTheme="minorHAnsi" w:cstheme="minorHAnsi"/>
          <w:color w:val="333333"/>
        </w:rPr>
        <w:t>.</w:t>
      </w:r>
      <w:r w:rsidR="00DF1819">
        <w:rPr>
          <w:rStyle w:val="FootnoteReference"/>
          <w:rFonts w:asciiTheme="minorHAnsi" w:hAnsiTheme="minorHAnsi" w:cstheme="minorHAnsi"/>
          <w:color w:val="333333"/>
        </w:rPr>
        <w:footnoteReference w:id="50"/>
      </w:r>
      <w:r w:rsidR="00687FB0">
        <w:rPr>
          <w:rFonts w:asciiTheme="minorHAnsi" w:hAnsiTheme="minorHAnsi" w:cstheme="minorHAnsi"/>
          <w:color w:val="333333"/>
        </w:rPr>
        <w:t xml:space="preserve">   </w:t>
      </w:r>
      <w:r w:rsidR="00CF4640">
        <w:rPr>
          <w:rFonts w:asciiTheme="minorHAnsi" w:hAnsiTheme="minorHAnsi"/>
        </w:rPr>
        <w:t>‘</w:t>
      </w:r>
      <w:r w:rsidR="00CF4640" w:rsidRPr="007042E7">
        <w:rPr>
          <w:rFonts w:asciiTheme="minorHAnsi" w:hAnsiTheme="minorHAnsi"/>
          <w:i/>
        </w:rPr>
        <w:t xml:space="preserve">Nostra </w:t>
      </w:r>
      <w:proofErr w:type="spellStart"/>
      <w:r w:rsidR="00CF4640" w:rsidRPr="007042E7">
        <w:rPr>
          <w:rFonts w:asciiTheme="minorHAnsi" w:hAnsiTheme="minorHAnsi"/>
          <w:i/>
        </w:rPr>
        <w:t>Aetate</w:t>
      </w:r>
      <w:proofErr w:type="spellEnd"/>
      <w:r w:rsidR="00CF4640">
        <w:rPr>
          <w:rFonts w:asciiTheme="minorHAnsi" w:hAnsiTheme="minorHAnsi"/>
          <w:i/>
        </w:rPr>
        <w:t>’</w:t>
      </w:r>
      <w:r w:rsidR="00CF4640">
        <w:rPr>
          <w:rFonts w:asciiTheme="minorHAnsi" w:hAnsiTheme="minorHAnsi"/>
        </w:rPr>
        <w:t xml:space="preserve"> was  proclaimed by Pope Paul VI on October 28</w:t>
      </w:r>
      <w:r w:rsidR="00CF4640" w:rsidRPr="00C72AF1">
        <w:rPr>
          <w:rFonts w:asciiTheme="minorHAnsi" w:hAnsiTheme="minorHAnsi"/>
          <w:vertAlign w:val="superscript"/>
        </w:rPr>
        <w:t>th</w:t>
      </w:r>
      <w:r w:rsidR="00CF4640">
        <w:rPr>
          <w:rFonts w:asciiTheme="minorHAnsi" w:hAnsiTheme="minorHAnsi"/>
        </w:rPr>
        <w:t xml:space="preserve"> 1965 and affirmed that :</w:t>
      </w:r>
      <w:r w:rsidR="00687FB0">
        <w:rPr>
          <w:rFonts w:asciiTheme="minorHAnsi" w:hAnsiTheme="minorHAnsi"/>
        </w:rPr>
        <w:tab/>
      </w:r>
    </w:p>
    <w:p w14:paraId="0ED6F07F" w14:textId="4D7A8679" w:rsidR="00047D24" w:rsidRPr="00426CD8" w:rsidRDefault="00CF4640" w:rsidP="00426CD8">
      <w:pPr>
        <w:pStyle w:val="NormalWeb"/>
        <w:ind w:left="720"/>
        <w:jc w:val="both"/>
        <w:rPr>
          <w:rFonts w:asciiTheme="minorHAnsi" w:hAnsiTheme="minorHAnsi"/>
        </w:rPr>
      </w:pPr>
      <w:r w:rsidRPr="00426CD8">
        <w:rPr>
          <w:rFonts w:asciiTheme="minorHAnsi" w:hAnsiTheme="minorHAnsi"/>
          <w:i/>
        </w:rPr>
        <w:t>“</w:t>
      </w:r>
      <w:r w:rsidRPr="00426CD8">
        <w:rPr>
          <w:rFonts w:asciiTheme="minorHAnsi" w:hAnsiTheme="minorHAnsi" w:cstheme="minorHAnsi"/>
          <w:i/>
        </w:rPr>
        <w:t>The Church regards with esteem also the Muslims. They adore the one God, living and subsisting in Himself, merciful and all-powerful, the Creator of heaven and earth, who has spoken to men; they take pains to submit wholeheartedly to even His inscrutable decrees, just as Abraham, with whom the faith of Islam takes pleasure in linking itself, submitted to God...</w:t>
      </w:r>
    </w:p>
    <w:p w14:paraId="7961B0BE" w14:textId="40C91185" w:rsidR="00047D24" w:rsidRDefault="00047D24" w:rsidP="00C16040">
      <w:pPr>
        <w:pStyle w:val="NormalWeb"/>
        <w:spacing w:line="360" w:lineRule="auto"/>
        <w:ind w:right="-1247"/>
        <w:rPr>
          <w:rFonts w:asciiTheme="minorHAnsi" w:hAnsiTheme="minorHAnsi" w:cstheme="minorHAnsi"/>
          <w:sz w:val="20"/>
          <w:szCs w:val="20"/>
        </w:rPr>
      </w:pPr>
    </w:p>
    <w:p w14:paraId="7CB1E950" w14:textId="340CC558" w:rsidR="00C16040" w:rsidRPr="00DF723B" w:rsidRDefault="00C16040" w:rsidP="00C16040">
      <w:pPr>
        <w:pStyle w:val="NormalWeb"/>
        <w:spacing w:line="360" w:lineRule="auto"/>
        <w:ind w:right="-1247"/>
        <w:jc w:val="center"/>
        <w:rPr>
          <w:rFonts w:asciiTheme="minorHAnsi" w:hAnsiTheme="minorHAnsi" w:cstheme="minorHAnsi"/>
          <w:sz w:val="20"/>
          <w:szCs w:val="20"/>
        </w:rPr>
      </w:pPr>
      <w:r>
        <w:rPr>
          <w:rFonts w:asciiTheme="minorHAnsi" w:hAnsiTheme="minorHAnsi" w:cstheme="minorHAnsi"/>
          <w:sz w:val="20"/>
          <w:szCs w:val="20"/>
        </w:rPr>
        <w:t>17.</w:t>
      </w:r>
    </w:p>
    <w:p w14:paraId="753B30A0" w14:textId="228CBDAB" w:rsidR="002A1D60" w:rsidRPr="00426CD8" w:rsidRDefault="00CF4640" w:rsidP="00DF723B">
      <w:pPr>
        <w:pStyle w:val="NormalWeb"/>
        <w:ind w:left="720" w:right="964"/>
        <w:jc w:val="both"/>
        <w:rPr>
          <w:rFonts w:asciiTheme="minorHAnsi" w:hAnsiTheme="minorHAnsi"/>
        </w:rPr>
      </w:pPr>
      <w:r w:rsidRPr="00426CD8">
        <w:rPr>
          <w:rFonts w:asciiTheme="minorHAnsi" w:hAnsiTheme="minorHAnsi" w:cstheme="minorHAnsi"/>
          <w:i/>
        </w:rPr>
        <w:t>The sacred Cou</w:t>
      </w:r>
      <w:r w:rsidR="00DF723B" w:rsidRPr="00426CD8">
        <w:rPr>
          <w:rFonts w:asciiTheme="minorHAnsi" w:hAnsiTheme="minorHAnsi" w:cstheme="minorHAnsi"/>
          <w:i/>
        </w:rPr>
        <w:t>ncil now pleads with all to forg</w:t>
      </w:r>
      <w:r w:rsidRPr="00426CD8">
        <w:rPr>
          <w:rFonts w:asciiTheme="minorHAnsi" w:hAnsiTheme="minorHAnsi" w:cstheme="minorHAnsi"/>
          <w:i/>
        </w:rPr>
        <w:t>et the past, and urges that a sincere effort be made to achieve mutual understanding; for the benefit of all, let them together preserve and promote peace, liberty, social justice and moral values”, (</w:t>
      </w:r>
      <w:r w:rsidRPr="00426CD8">
        <w:rPr>
          <w:rFonts w:asciiTheme="minorHAnsi" w:hAnsiTheme="minorHAnsi" w:cstheme="minorHAnsi"/>
          <w:i/>
          <w:iCs/>
        </w:rPr>
        <w:t xml:space="preserve">Nostra </w:t>
      </w:r>
      <w:proofErr w:type="spellStart"/>
      <w:r w:rsidRPr="00426CD8">
        <w:rPr>
          <w:rFonts w:asciiTheme="minorHAnsi" w:hAnsiTheme="minorHAnsi" w:cstheme="minorHAnsi"/>
          <w:i/>
          <w:iCs/>
        </w:rPr>
        <w:t>Aetate</w:t>
      </w:r>
      <w:proofErr w:type="spellEnd"/>
      <w:r w:rsidRPr="00426CD8">
        <w:rPr>
          <w:rFonts w:asciiTheme="minorHAnsi" w:hAnsiTheme="minorHAnsi" w:cstheme="minorHAnsi"/>
          <w:i/>
        </w:rPr>
        <w:t xml:space="preserve">, p. 3). </w:t>
      </w:r>
      <w:r w:rsidRPr="00426CD8">
        <w:rPr>
          <w:rStyle w:val="FootnoteReference"/>
          <w:rFonts w:asciiTheme="minorHAnsi" w:hAnsiTheme="minorHAnsi" w:cstheme="minorHAnsi"/>
          <w:i/>
        </w:rPr>
        <w:footnoteReference w:id="51"/>
      </w:r>
    </w:p>
    <w:p w14:paraId="1BD92BE7" w14:textId="33C65FB6" w:rsidR="0041164D" w:rsidRDefault="00261076" w:rsidP="00EE7B7F">
      <w:pPr>
        <w:spacing w:before="100" w:beforeAutospacing="1" w:after="100" w:afterAutospacing="1" w:line="360" w:lineRule="auto"/>
        <w:jc w:val="both"/>
        <w:rPr>
          <w:rFonts w:asciiTheme="minorHAnsi" w:hAnsiTheme="minorHAnsi"/>
        </w:rPr>
      </w:pPr>
      <w:r>
        <w:rPr>
          <w:rFonts w:asciiTheme="minorHAnsi" w:hAnsiTheme="minorHAnsi" w:cstheme="minorHAnsi"/>
          <w:b/>
        </w:rPr>
        <w:t>Inter-Spiritual</w:t>
      </w:r>
      <w:r w:rsidR="00EA1870" w:rsidRPr="00EA1870">
        <w:rPr>
          <w:rFonts w:asciiTheme="minorHAnsi" w:hAnsiTheme="minorHAnsi" w:cstheme="minorHAnsi"/>
          <w:b/>
        </w:rPr>
        <w:t xml:space="preserve"> Dialogue</w:t>
      </w:r>
      <w:r w:rsidR="00532B35">
        <w:rPr>
          <w:rFonts w:asciiTheme="minorHAnsi" w:hAnsiTheme="minorHAnsi" w:cstheme="minorHAnsi"/>
          <w:b/>
        </w:rPr>
        <w:t xml:space="preserve"> – Post Vatican II</w:t>
      </w:r>
    </w:p>
    <w:p w14:paraId="0F81F9C8" w14:textId="23106C84" w:rsidR="0041164D" w:rsidRPr="00532B35" w:rsidRDefault="00287D59" w:rsidP="00EE7B7F">
      <w:pPr>
        <w:spacing w:before="100" w:beforeAutospacing="1" w:after="100" w:afterAutospacing="1" w:line="360" w:lineRule="auto"/>
        <w:jc w:val="both"/>
        <w:rPr>
          <w:rFonts w:asciiTheme="minorHAnsi" w:hAnsiTheme="minorHAnsi"/>
        </w:rPr>
      </w:pPr>
      <w:r>
        <w:rPr>
          <w:rFonts w:asciiTheme="minorHAnsi" w:eastAsiaTheme="minorHAnsi" w:hAnsiTheme="minorHAnsi" w:cstheme="minorHAnsi"/>
          <w:color w:val="000000"/>
          <w:lang w:eastAsia="en-US"/>
        </w:rPr>
        <w:t>I</w:t>
      </w:r>
      <w:r w:rsidR="002009DA" w:rsidRPr="00844A7B">
        <w:rPr>
          <w:rFonts w:asciiTheme="minorHAnsi" w:eastAsiaTheme="minorHAnsi" w:hAnsiTheme="minorHAnsi" w:cstheme="minorHAnsi"/>
          <w:color w:val="000000"/>
          <w:lang w:eastAsia="en-US"/>
        </w:rPr>
        <w:t>n May</w:t>
      </w:r>
      <w:r w:rsidR="00844A7B">
        <w:rPr>
          <w:rFonts w:asciiTheme="minorHAnsi" w:eastAsiaTheme="minorHAnsi" w:hAnsiTheme="minorHAnsi" w:cstheme="minorHAnsi"/>
          <w:color w:val="000000"/>
          <w:lang w:eastAsia="en-US"/>
        </w:rPr>
        <w:t xml:space="preserve"> 1984, the Vatican Secretariat for non-</w:t>
      </w:r>
      <w:r w:rsidR="002009DA" w:rsidRPr="00844A7B">
        <w:rPr>
          <w:rFonts w:asciiTheme="minorHAnsi" w:eastAsiaTheme="minorHAnsi" w:hAnsiTheme="minorHAnsi" w:cstheme="minorHAnsi"/>
          <w:color w:val="000000"/>
          <w:lang w:eastAsia="en-US"/>
        </w:rPr>
        <w:t>Christians, with the collaboration of F</w:t>
      </w:r>
      <w:r w:rsidR="00844A7B">
        <w:rPr>
          <w:rFonts w:asciiTheme="minorHAnsi" w:eastAsiaTheme="minorHAnsi" w:hAnsiTheme="minorHAnsi" w:cstheme="minorHAnsi"/>
          <w:color w:val="000000"/>
          <w:lang w:eastAsia="en-US"/>
        </w:rPr>
        <w:t xml:space="preserve">ather Abbot Simone </w:t>
      </w:r>
      <w:proofErr w:type="spellStart"/>
      <w:r w:rsidR="00844A7B">
        <w:rPr>
          <w:rFonts w:asciiTheme="minorHAnsi" w:eastAsiaTheme="minorHAnsi" w:hAnsiTheme="minorHAnsi" w:cstheme="minorHAnsi"/>
          <w:color w:val="000000"/>
          <w:lang w:eastAsia="en-US"/>
        </w:rPr>
        <w:t>Tonini</w:t>
      </w:r>
      <w:proofErr w:type="spellEnd"/>
      <w:r w:rsidR="00844A7B">
        <w:rPr>
          <w:rFonts w:asciiTheme="minorHAnsi" w:eastAsiaTheme="minorHAnsi" w:hAnsiTheme="minorHAnsi" w:cstheme="minorHAnsi"/>
          <w:color w:val="000000"/>
          <w:lang w:eastAsia="en-US"/>
        </w:rPr>
        <w:t>,</w:t>
      </w:r>
      <w:r w:rsidR="002009DA" w:rsidRPr="00844A7B">
        <w:rPr>
          <w:rFonts w:asciiTheme="minorHAnsi" w:eastAsiaTheme="minorHAnsi" w:hAnsiTheme="minorHAnsi" w:cstheme="minorHAnsi"/>
          <w:color w:val="000000"/>
          <w:lang w:eastAsia="en-US"/>
        </w:rPr>
        <w:t xml:space="preserve"> </w:t>
      </w:r>
      <w:r w:rsidR="00844A7B">
        <w:rPr>
          <w:rFonts w:asciiTheme="minorHAnsi" w:eastAsiaTheme="minorHAnsi" w:hAnsiTheme="minorHAnsi" w:cstheme="minorHAnsi"/>
          <w:color w:val="000000"/>
          <w:lang w:eastAsia="en-US"/>
        </w:rPr>
        <w:t>drew up a precise text about inter-</w:t>
      </w:r>
      <w:r w:rsidR="002009DA" w:rsidRPr="00844A7B">
        <w:rPr>
          <w:rFonts w:asciiTheme="minorHAnsi" w:eastAsiaTheme="minorHAnsi" w:hAnsiTheme="minorHAnsi" w:cstheme="minorHAnsi"/>
          <w:color w:val="000000"/>
          <w:lang w:eastAsia="en-US"/>
        </w:rPr>
        <w:t xml:space="preserve">religious dialogue at </w:t>
      </w:r>
      <w:r w:rsidR="00844A7B">
        <w:rPr>
          <w:rFonts w:asciiTheme="minorHAnsi" w:eastAsiaTheme="minorHAnsi" w:hAnsiTheme="minorHAnsi" w:cstheme="minorHAnsi"/>
          <w:color w:val="000000"/>
          <w:lang w:eastAsia="en-US"/>
        </w:rPr>
        <w:t xml:space="preserve">a spiritual </w:t>
      </w:r>
      <w:r w:rsidR="002009DA" w:rsidRPr="00844A7B">
        <w:rPr>
          <w:rFonts w:asciiTheme="minorHAnsi" w:eastAsiaTheme="minorHAnsi" w:hAnsiTheme="minorHAnsi" w:cstheme="minorHAnsi"/>
          <w:color w:val="000000"/>
          <w:lang w:eastAsia="en-US"/>
        </w:rPr>
        <w:t xml:space="preserve">level: </w:t>
      </w:r>
    </w:p>
    <w:p w14:paraId="70E577C9" w14:textId="1F6F7B9B" w:rsidR="002009DA" w:rsidRPr="00426CD8" w:rsidRDefault="00844A7B" w:rsidP="0041164D">
      <w:pPr>
        <w:autoSpaceDE w:val="0"/>
        <w:autoSpaceDN w:val="0"/>
        <w:adjustRightInd w:val="0"/>
        <w:spacing w:after="240"/>
        <w:ind w:left="720" w:right="737"/>
        <w:jc w:val="both"/>
        <w:rPr>
          <w:rFonts w:asciiTheme="minorHAnsi" w:eastAsiaTheme="minorHAnsi" w:hAnsiTheme="minorHAnsi" w:cstheme="minorHAnsi"/>
          <w:color w:val="000000" w:themeColor="text1"/>
          <w:lang w:eastAsia="en-US"/>
        </w:rPr>
      </w:pPr>
      <w:r w:rsidRPr="00426CD8">
        <w:rPr>
          <w:rFonts w:asciiTheme="minorHAnsi" w:hAnsiTheme="minorHAnsi" w:cstheme="minorHAnsi"/>
          <w:b/>
        </w:rPr>
        <w:t>“</w:t>
      </w:r>
      <w:r w:rsidR="002009DA" w:rsidRPr="00426CD8">
        <w:rPr>
          <w:rFonts w:asciiTheme="minorHAnsi" w:eastAsiaTheme="minorHAnsi" w:hAnsiTheme="minorHAnsi" w:cstheme="minorHAnsi"/>
          <w:i/>
          <w:color w:val="000000" w:themeColor="text1"/>
          <w:lang w:eastAsia="en-US"/>
        </w:rPr>
        <w:t xml:space="preserve">At a deeper level, persons rooted in their own religious traditions can share their </w:t>
      </w:r>
      <w:r w:rsidRPr="00426CD8">
        <w:rPr>
          <w:rFonts w:asciiTheme="minorHAnsi" w:eastAsiaTheme="minorHAnsi" w:hAnsiTheme="minorHAnsi" w:cstheme="minorHAnsi"/>
          <w:i/>
          <w:color w:val="000000" w:themeColor="text1"/>
          <w:lang w:eastAsia="en-US"/>
        </w:rPr>
        <w:t>experi</w:t>
      </w:r>
      <w:r w:rsidR="002009DA" w:rsidRPr="00426CD8">
        <w:rPr>
          <w:rFonts w:asciiTheme="minorHAnsi" w:eastAsiaTheme="minorHAnsi" w:hAnsiTheme="minorHAnsi" w:cstheme="minorHAnsi"/>
          <w:i/>
          <w:color w:val="000000" w:themeColor="text1"/>
          <w:lang w:eastAsia="en-US"/>
        </w:rPr>
        <w:t>ences of prayer, contemplation, faith and duty, as well as their expressions and ways of searching for the Absolute. This type of dialogue can be a mutual enrichment and fruitful cooperation for promoting and preserving the highest values and spiritual ideals of man. It leads naturally to each partner communicating to the other the reason for his own faith</w:t>
      </w:r>
      <w:r w:rsidRPr="00426CD8">
        <w:rPr>
          <w:rFonts w:asciiTheme="minorHAnsi" w:eastAsiaTheme="minorHAnsi" w:hAnsiTheme="minorHAnsi" w:cstheme="minorHAnsi"/>
          <w:i/>
          <w:color w:val="000000" w:themeColor="text1"/>
          <w:lang w:eastAsia="en-US"/>
        </w:rPr>
        <w:t>”</w:t>
      </w:r>
      <w:r w:rsidR="002009DA" w:rsidRPr="00426CD8">
        <w:rPr>
          <w:rFonts w:asciiTheme="minorHAnsi" w:eastAsiaTheme="minorHAnsi" w:hAnsiTheme="minorHAnsi" w:cstheme="minorHAnsi"/>
          <w:i/>
          <w:color w:val="000000" w:themeColor="text1"/>
          <w:lang w:eastAsia="en-US"/>
        </w:rPr>
        <w:t>.</w:t>
      </w:r>
      <w:r w:rsidR="002009DA" w:rsidRPr="00426CD8">
        <w:rPr>
          <w:rFonts w:asciiTheme="minorHAnsi" w:eastAsiaTheme="minorHAnsi" w:hAnsiTheme="minorHAnsi" w:cstheme="minorHAnsi"/>
          <w:color w:val="000000" w:themeColor="text1"/>
          <w:lang w:eastAsia="en-US"/>
        </w:rPr>
        <w:t xml:space="preserve"> </w:t>
      </w:r>
      <w:r w:rsidR="00A9717A" w:rsidRPr="00426CD8">
        <w:rPr>
          <w:rStyle w:val="FootnoteReference"/>
          <w:rFonts w:asciiTheme="minorHAnsi" w:eastAsiaTheme="minorHAnsi" w:hAnsiTheme="minorHAnsi" w:cstheme="minorHAnsi"/>
          <w:color w:val="000000" w:themeColor="text1"/>
          <w:lang w:eastAsia="en-US"/>
        </w:rPr>
        <w:footnoteReference w:id="52"/>
      </w:r>
    </w:p>
    <w:p w14:paraId="2E314970" w14:textId="24B34210" w:rsidR="002009DA" w:rsidRDefault="002009DA" w:rsidP="00287D59">
      <w:pPr>
        <w:autoSpaceDE w:val="0"/>
        <w:autoSpaceDN w:val="0"/>
        <w:adjustRightInd w:val="0"/>
        <w:spacing w:after="240" w:line="360" w:lineRule="auto"/>
        <w:rPr>
          <w:rFonts w:asciiTheme="minorHAnsi" w:eastAsiaTheme="minorHAnsi" w:hAnsiTheme="minorHAnsi" w:cstheme="minorHAnsi"/>
          <w:color w:val="000000"/>
          <w:lang w:eastAsia="en-US"/>
        </w:rPr>
      </w:pPr>
      <w:r w:rsidRPr="00844A7B">
        <w:rPr>
          <w:rFonts w:asciiTheme="minorHAnsi" w:eastAsiaTheme="minorHAnsi" w:hAnsiTheme="minorHAnsi" w:cstheme="minorHAnsi"/>
          <w:color w:val="000000"/>
          <w:lang w:eastAsia="en-US"/>
        </w:rPr>
        <w:t>Referring to th</w:t>
      </w:r>
      <w:r w:rsidR="00287D59">
        <w:rPr>
          <w:rFonts w:asciiTheme="minorHAnsi" w:eastAsiaTheme="minorHAnsi" w:hAnsiTheme="minorHAnsi" w:cstheme="minorHAnsi"/>
          <w:color w:val="000000"/>
          <w:lang w:eastAsia="en-US"/>
        </w:rPr>
        <w:t>e above</w:t>
      </w:r>
      <w:r w:rsidRPr="00844A7B">
        <w:rPr>
          <w:rFonts w:asciiTheme="minorHAnsi" w:eastAsiaTheme="minorHAnsi" w:hAnsiTheme="minorHAnsi" w:cstheme="minorHAnsi"/>
          <w:color w:val="000000"/>
          <w:lang w:eastAsia="en-US"/>
        </w:rPr>
        <w:t xml:space="preserve"> paragraph, Pope John Paul II added in </w:t>
      </w:r>
      <w:r w:rsidR="00903767">
        <w:rPr>
          <w:rFonts w:asciiTheme="minorHAnsi" w:eastAsiaTheme="minorHAnsi" w:hAnsiTheme="minorHAnsi" w:cstheme="minorHAnsi"/>
          <w:color w:val="000000"/>
          <w:lang w:eastAsia="en-US"/>
        </w:rPr>
        <w:t>his</w:t>
      </w:r>
      <w:r w:rsidRPr="00844A7B">
        <w:rPr>
          <w:rFonts w:asciiTheme="minorHAnsi" w:eastAsiaTheme="minorHAnsi" w:hAnsiTheme="minorHAnsi" w:cstheme="minorHAnsi"/>
          <w:color w:val="000000"/>
          <w:lang w:eastAsia="en-US"/>
        </w:rPr>
        <w:t xml:space="preserve"> conclusive speech, “Here I think especially of inter</w:t>
      </w:r>
      <w:r w:rsidR="00CF4640">
        <w:rPr>
          <w:rFonts w:asciiTheme="minorHAnsi" w:eastAsiaTheme="minorHAnsi" w:hAnsiTheme="minorHAnsi" w:cstheme="minorHAnsi"/>
          <w:color w:val="000000"/>
          <w:lang w:eastAsia="en-US"/>
        </w:rPr>
        <w:t>-</w:t>
      </w:r>
      <w:r w:rsidRPr="00844A7B">
        <w:rPr>
          <w:rFonts w:asciiTheme="minorHAnsi" w:eastAsiaTheme="minorHAnsi" w:hAnsiTheme="minorHAnsi" w:cstheme="minorHAnsi"/>
          <w:color w:val="000000"/>
          <w:lang w:eastAsia="en-US"/>
        </w:rPr>
        <w:t>monastic dialogue</w:t>
      </w:r>
      <w:r w:rsidR="00844A7B">
        <w:rPr>
          <w:rFonts w:asciiTheme="minorHAnsi" w:eastAsiaTheme="minorHAnsi" w:hAnsiTheme="minorHAnsi" w:cstheme="minorHAnsi"/>
          <w:color w:val="000000"/>
          <w:lang w:eastAsia="en-US"/>
        </w:rPr>
        <w:t>.</w:t>
      </w:r>
      <w:r w:rsidRPr="00844A7B">
        <w:rPr>
          <w:rFonts w:asciiTheme="minorHAnsi" w:eastAsiaTheme="minorHAnsi" w:hAnsiTheme="minorHAnsi" w:cstheme="minorHAnsi"/>
          <w:color w:val="000000"/>
          <w:lang w:eastAsia="en-US"/>
        </w:rPr>
        <w:t>”</w:t>
      </w:r>
      <w:r w:rsidR="00844A7B" w:rsidRPr="00844A7B">
        <w:rPr>
          <w:rStyle w:val="FootnoteReference"/>
          <w:rFonts w:asciiTheme="minorHAnsi" w:eastAsiaTheme="minorHAnsi" w:hAnsiTheme="minorHAnsi" w:cstheme="minorHAnsi"/>
          <w:color w:val="000000"/>
          <w:lang w:eastAsia="en-US"/>
        </w:rPr>
        <w:footnoteReference w:id="53"/>
      </w:r>
      <w:r w:rsidRPr="00844A7B">
        <w:rPr>
          <w:rFonts w:asciiTheme="minorHAnsi" w:eastAsiaTheme="minorHAnsi" w:hAnsiTheme="minorHAnsi" w:cstheme="minorHAnsi"/>
          <w:color w:val="000000"/>
          <w:lang w:eastAsia="en-US"/>
        </w:rPr>
        <w:t xml:space="preserve"> </w:t>
      </w:r>
    </w:p>
    <w:p w14:paraId="02CF7F51" w14:textId="7906F8C0" w:rsidR="00047D24" w:rsidRDefault="002009DA" w:rsidP="00633BC2">
      <w:pPr>
        <w:autoSpaceDE w:val="0"/>
        <w:autoSpaceDN w:val="0"/>
        <w:adjustRightInd w:val="0"/>
        <w:spacing w:after="240" w:line="360" w:lineRule="auto"/>
        <w:jc w:val="both"/>
        <w:rPr>
          <w:rFonts w:asciiTheme="minorHAnsi" w:eastAsiaTheme="minorHAnsi" w:hAnsiTheme="minorHAnsi" w:cstheme="minorHAnsi"/>
          <w:color w:val="000000" w:themeColor="text1"/>
          <w:lang w:eastAsia="en-US"/>
        </w:rPr>
      </w:pPr>
      <w:r w:rsidRPr="00CF4640">
        <w:rPr>
          <w:rFonts w:asciiTheme="minorHAnsi" w:eastAsiaTheme="minorHAnsi" w:hAnsiTheme="minorHAnsi" w:cstheme="minorHAnsi"/>
          <w:color w:val="000000" w:themeColor="text1"/>
          <w:lang w:eastAsia="en-US"/>
        </w:rPr>
        <w:t xml:space="preserve">The day of prayer for peace held in Assisi on October 27, 1986, at the entrance of the Basilica San Francesco, showed that it was possible for followers of different religions to encounter one another at the deepest level. Followers of different religions, were united in one prayer.  What John Paul proposed to do at Assisi II was not well received by some of his advisors. His decision to go ahead came from a personal conviction that he had expressed in 1981: the prayer of believers, whatever their religious affiliation, is inspired by the same Spirit. </w:t>
      </w:r>
      <w:r w:rsidR="0041164D">
        <w:rPr>
          <w:rStyle w:val="FootnoteReference"/>
          <w:rFonts w:asciiTheme="minorHAnsi" w:eastAsiaTheme="minorHAnsi" w:hAnsiTheme="minorHAnsi" w:cstheme="minorHAnsi"/>
          <w:color w:val="000000" w:themeColor="text1"/>
          <w:lang w:eastAsia="en-US"/>
        </w:rPr>
        <w:footnoteReference w:id="54"/>
      </w:r>
    </w:p>
    <w:p w14:paraId="1B81D27E" w14:textId="77777777" w:rsidR="00426CD8" w:rsidRPr="00426CD8" w:rsidRDefault="00426CD8" w:rsidP="00633BC2">
      <w:pPr>
        <w:autoSpaceDE w:val="0"/>
        <w:autoSpaceDN w:val="0"/>
        <w:adjustRightInd w:val="0"/>
        <w:spacing w:after="240" w:line="360" w:lineRule="auto"/>
        <w:jc w:val="both"/>
        <w:rPr>
          <w:rFonts w:asciiTheme="minorHAnsi" w:eastAsiaTheme="minorHAnsi" w:hAnsiTheme="minorHAnsi" w:cstheme="minorHAnsi"/>
          <w:color w:val="000000" w:themeColor="text1"/>
          <w:lang w:eastAsia="en-US"/>
        </w:rPr>
      </w:pPr>
    </w:p>
    <w:p w14:paraId="343A41F2" w14:textId="32AF0E75" w:rsidR="00DF723B" w:rsidRDefault="00DF723B" w:rsidP="00DF723B">
      <w:pPr>
        <w:autoSpaceDE w:val="0"/>
        <w:autoSpaceDN w:val="0"/>
        <w:adjustRightInd w:val="0"/>
        <w:spacing w:after="240" w:line="360" w:lineRule="auto"/>
        <w:jc w:val="center"/>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18.</w:t>
      </w:r>
    </w:p>
    <w:p w14:paraId="0BB336E7" w14:textId="37CBB47F" w:rsidR="00C16040" w:rsidRPr="00C16040" w:rsidRDefault="000026F1" w:rsidP="00C16040">
      <w:pPr>
        <w:autoSpaceDE w:val="0"/>
        <w:autoSpaceDN w:val="0"/>
        <w:adjustRightInd w:val="0"/>
        <w:spacing w:after="240"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 xml:space="preserve">An initiative which has its roots in </w:t>
      </w:r>
      <w:r w:rsidRPr="00C72AF1">
        <w:rPr>
          <w:rFonts w:asciiTheme="minorHAnsi" w:hAnsiTheme="minorHAnsi" w:cstheme="minorHAnsi"/>
          <w:i/>
          <w:iCs/>
        </w:rPr>
        <w:t xml:space="preserve">Nostra </w:t>
      </w:r>
      <w:proofErr w:type="spellStart"/>
      <w:r w:rsidRPr="00C72AF1">
        <w:rPr>
          <w:rFonts w:asciiTheme="minorHAnsi" w:hAnsiTheme="minorHAnsi" w:cstheme="minorHAnsi"/>
          <w:i/>
          <w:iCs/>
        </w:rPr>
        <w:t>Aetate</w:t>
      </w:r>
      <w:proofErr w:type="spellEnd"/>
      <w:r w:rsidRPr="000026F1">
        <w:rPr>
          <w:rFonts w:asciiTheme="minorHAnsi" w:hAnsiTheme="minorHAnsi" w:cstheme="minorHAnsi"/>
          <w:iCs/>
        </w:rPr>
        <w:t xml:space="preserve"> is</w:t>
      </w:r>
      <w:r>
        <w:rPr>
          <w:rFonts w:asciiTheme="minorHAnsi" w:eastAsiaTheme="minorHAnsi" w:hAnsiTheme="minorHAnsi" w:cstheme="minorHAnsi"/>
          <w:color w:val="000000"/>
          <w:lang w:eastAsia="en-US"/>
        </w:rPr>
        <w:t xml:space="preserve"> ‘</w:t>
      </w:r>
      <w:proofErr w:type="spellStart"/>
      <w:r w:rsidR="00C16040" w:rsidRPr="009C50D7">
        <w:rPr>
          <w:rFonts w:asciiTheme="minorHAnsi" w:eastAsiaTheme="minorHAnsi" w:hAnsiTheme="minorHAnsi" w:cstheme="minorHAnsi"/>
          <w:i/>
          <w:color w:val="000000"/>
          <w:lang w:eastAsia="en-US"/>
        </w:rPr>
        <w:t>Dilatato</w:t>
      </w:r>
      <w:proofErr w:type="spellEnd"/>
      <w:r w:rsidR="00C16040" w:rsidRPr="009C50D7">
        <w:rPr>
          <w:rFonts w:asciiTheme="minorHAnsi" w:eastAsiaTheme="minorHAnsi" w:hAnsiTheme="minorHAnsi" w:cstheme="minorHAnsi"/>
          <w:i/>
          <w:color w:val="000000"/>
          <w:lang w:eastAsia="en-US"/>
        </w:rPr>
        <w:t xml:space="preserve"> </w:t>
      </w:r>
      <w:proofErr w:type="spellStart"/>
      <w:r w:rsidR="00C16040" w:rsidRPr="009C50D7">
        <w:rPr>
          <w:rFonts w:asciiTheme="minorHAnsi" w:eastAsiaTheme="minorHAnsi" w:hAnsiTheme="minorHAnsi" w:cstheme="minorHAnsi"/>
          <w:i/>
          <w:color w:val="000000"/>
          <w:lang w:eastAsia="en-US"/>
        </w:rPr>
        <w:t>Corde</w:t>
      </w:r>
      <w:proofErr w:type="spellEnd"/>
      <w:r w:rsidRPr="009C50D7">
        <w:rPr>
          <w:rFonts w:asciiTheme="minorHAnsi" w:eastAsiaTheme="minorHAnsi" w:hAnsiTheme="minorHAnsi" w:cstheme="minorHAnsi"/>
          <w:i/>
          <w:color w:val="000000"/>
          <w:lang w:eastAsia="en-US"/>
        </w:rPr>
        <w:t>’</w:t>
      </w:r>
      <w:r w:rsidR="00287D59">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 xml:space="preserve"> an</w:t>
      </w:r>
      <w:r w:rsidR="00287D59">
        <w:rPr>
          <w:rFonts w:asciiTheme="minorHAnsi" w:eastAsiaTheme="minorHAnsi" w:hAnsiTheme="minorHAnsi" w:cstheme="minorHAnsi"/>
          <w:color w:val="000000"/>
          <w:lang w:eastAsia="en-US"/>
        </w:rPr>
        <w:t xml:space="preserve"> online</w:t>
      </w:r>
      <w:r w:rsidRPr="005774A5">
        <w:rPr>
          <w:rFonts w:asciiTheme="minorHAnsi" w:eastAsiaTheme="minorHAnsi" w:hAnsiTheme="minorHAnsi" w:cstheme="minorHAnsi"/>
          <w:color w:val="000000"/>
          <w:lang w:eastAsia="en-US"/>
        </w:rPr>
        <w:t xml:space="preserve"> </w:t>
      </w:r>
      <w:r>
        <w:rPr>
          <w:rFonts w:asciiTheme="minorHAnsi" w:eastAsiaTheme="minorHAnsi" w:hAnsiTheme="minorHAnsi" w:cstheme="minorHAnsi"/>
          <w:color w:val="000000"/>
          <w:lang w:eastAsia="en-US"/>
        </w:rPr>
        <w:t xml:space="preserve">international, </w:t>
      </w:r>
      <w:r w:rsidRPr="005774A5">
        <w:rPr>
          <w:rFonts w:asciiTheme="minorHAnsi" w:eastAsiaTheme="minorHAnsi" w:hAnsiTheme="minorHAnsi" w:cstheme="minorHAnsi"/>
          <w:color w:val="000000"/>
          <w:lang w:eastAsia="en-US"/>
        </w:rPr>
        <w:t>multilingual journal</w:t>
      </w:r>
      <w:r>
        <w:rPr>
          <w:rFonts w:asciiTheme="minorHAnsi" w:eastAsiaTheme="minorHAnsi" w:hAnsiTheme="minorHAnsi" w:cstheme="minorHAnsi"/>
          <w:color w:val="000000"/>
          <w:lang w:eastAsia="en-US"/>
        </w:rPr>
        <w:t xml:space="preserve"> which is produced for the ‘Commission for Monastic Inter-religious Dialogue’ (MID</w:t>
      </w:r>
      <w:r w:rsidR="007878D8">
        <w:rPr>
          <w:rFonts w:asciiTheme="minorHAnsi" w:eastAsiaTheme="minorHAnsi" w:hAnsiTheme="minorHAnsi" w:cstheme="minorHAnsi"/>
          <w:color w:val="000000"/>
          <w:lang w:eastAsia="en-US"/>
        </w:rPr>
        <w:t>DIM</w:t>
      </w:r>
      <w:r>
        <w:rPr>
          <w:rFonts w:asciiTheme="minorHAnsi" w:eastAsiaTheme="minorHAnsi" w:hAnsiTheme="minorHAnsi" w:cstheme="minorHAnsi"/>
          <w:color w:val="000000"/>
          <w:lang w:eastAsia="en-US"/>
        </w:rPr>
        <w:t xml:space="preserve">) </w:t>
      </w:r>
      <w:r w:rsidR="00B96FEC">
        <w:rPr>
          <w:rFonts w:asciiTheme="minorHAnsi" w:eastAsiaTheme="minorHAnsi" w:hAnsiTheme="minorHAnsi" w:cstheme="minorHAnsi"/>
          <w:color w:val="000000"/>
          <w:lang w:eastAsia="en-US"/>
        </w:rPr>
        <w:t>which was set up in 1978 to promote</w:t>
      </w:r>
      <w:r>
        <w:rPr>
          <w:rFonts w:asciiTheme="minorHAnsi" w:eastAsiaTheme="minorHAnsi" w:hAnsiTheme="minorHAnsi" w:cstheme="minorHAnsi"/>
          <w:color w:val="000000"/>
          <w:lang w:eastAsia="en-US"/>
        </w:rPr>
        <w:t xml:space="preserve"> the dialogue of religious experience.  </w:t>
      </w:r>
      <w:r w:rsidR="004479BC">
        <w:rPr>
          <w:rFonts w:asciiTheme="minorHAnsi" w:eastAsiaTheme="minorHAnsi" w:hAnsiTheme="minorHAnsi" w:cstheme="minorHAnsi"/>
          <w:color w:val="000000"/>
          <w:lang w:eastAsia="en-US"/>
        </w:rPr>
        <w:t>T</w:t>
      </w:r>
      <w:r w:rsidR="004479BC" w:rsidRPr="004479BC">
        <w:rPr>
          <w:rFonts w:asciiTheme="minorHAnsi" w:eastAsiaTheme="minorHAnsi" w:hAnsiTheme="minorHAnsi" w:cstheme="minorHAnsi"/>
          <w:color w:val="000000"/>
          <w:lang w:eastAsia="en-US"/>
        </w:rPr>
        <w:t xml:space="preserve">he principal objective of </w:t>
      </w:r>
      <w:r w:rsidR="004479BC">
        <w:rPr>
          <w:rFonts w:asciiTheme="minorHAnsi" w:eastAsiaTheme="minorHAnsi" w:hAnsiTheme="minorHAnsi" w:cstheme="minorHAnsi"/>
          <w:color w:val="000000"/>
          <w:lang w:eastAsia="en-US"/>
        </w:rPr>
        <w:t xml:space="preserve">this organisation </w:t>
      </w:r>
      <w:r w:rsidR="004479BC" w:rsidRPr="004479BC">
        <w:rPr>
          <w:rFonts w:asciiTheme="minorHAnsi" w:eastAsiaTheme="minorHAnsi" w:hAnsiTheme="minorHAnsi" w:cstheme="minorHAnsi"/>
          <w:color w:val="000000"/>
          <w:lang w:eastAsia="en-US"/>
        </w:rPr>
        <w:t>is to foster inter-religious exchange at the level of prayer and meditation.</w:t>
      </w:r>
      <w:r w:rsidR="00A6321C">
        <w:rPr>
          <w:rStyle w:val="FootnoteReference"/>
          <w:rFonts w:asciiTheme="minorHAnsi" w:eastAsiaTheme="minorHAnsi" w:hAnsiTheme="minorHAnsi" w:cstheme="minorHAnsi"/>
          <w:color w:val="000000"/>
          <w:lang w:eastAsia="en-US"/>
        </w:rPr>
        <w:footnoteReference w:id="55"/>
      </w:r>
      <w:r w:rsidR="004479BC" w:rsidRPr="004479BC">
        <w:rPr>
          <w:rFonts w:asciiTheme="minorHAnsi" w:eastAsiaTheme="minorHAnsi" w:hAnsiTheme="minorHAnsi" w:cstheme="minorHAnsi"/>
          <w:color w:val="000000"/>
          <w:lang w:eastAsia="en-US"/>
        </w:rPr>
        <w:t xml:space="preserve"> </w:t>
      </w:r>
    </w:p>
    <w:p w14:paraId="22B30783" w14:textId="6300C77C" w:rsidR="00C16040" w:rsidRDefault="00C16040" w:rsidP="00C16040">
      <w:pPr>
        <w:spacing w:line="360" w:lineRule="auto"/>
        <w:jc w:val="both"/>
        <w:rPr>
          <w:rFonts w:asciiTheme="minorHAnsi" w:hAnsiTheme="minorHAnsi" w:cstheme="minorHAnsi"/>
          <w:b/>
        </w:rPr>
      </w:pPr>
      <w:r w:rsidRPr="00DD5C60">
        <w:rPr>
          <w:rFonts w:asciiTheme="minorHAnsi" w:hAnsiTheme="minorHAnsi" w:cstheme="minorHAnsi"/>
          <w:b/>
        </w:rPr>
        <w:t>Inter</w:t>
      </w:r>
      <w:r>
        <w:rPr>
          <w:rFonts w:asciiTheme="minorHAnsi" w:hAnsiTheme="minorHAnsi" w:cstheme="minorHAnsi"/>
          <w:b/>
        </w:rPr>
        <w:t xml:space="preserve">-religious </w:t>
      </w:r>
      <w:r w:rsidRPr="00DD5C60">
        <w:rPr>
          <w:rFonts w:asciiTheme="minorHAnsi" w:hAnsiTheme="minorHAnsi" w:cstheme="minorHAnsi"/>
          <w:b/>
        </w:rPr>
        <w:t>Dialogue</w:t>
      </w:r>
      <w:r>
        <w:rPr>
          <w:rFonts w:asciiTheme="minorHAnsi" w:hAnsiTheme="minorHAnsi" w:cstheme="minorHAnsi"/>
          <w:b/>
        </w:rPr>
        <w:t xml:space="preserve"> in the Twenty First Century</w:t>
      </w:r>
    </w:p>
    <w:p w14:paraId="0D6C465C" w14:textId="77777777" w:rsidR="00C16040" w:rsidRDefault="00C16040" w:rsidP="00C16040">
      <w:pPr>
        <w:spacing w:line="360" w:lineRule="auto"/>
        <w:jc w:val="both"/>
        <w:rPr>
          <w:rFonts w:asciiTheme="minorHAnsi" w:hAnsiTheme="minorHAnsi" w:cstheme="minorHAnsi"/>
        </w:rPr>
      </w:pPr>
    </w:p>
    <w:p w14:paraId="2FF1C9FF" w14:textId="68F21D0D" w:rsidR="00C16040" w:rsidRDefault="00C16040" w:rsidP="00C16040">
      <w:pPr>
        <w:spacing w:line="360" w:lineRule="auto"/>
        <w:jc w:val="both"/>
        <w:rPr>
          <w:rFonts w:asciiTheme="minorHAnsi" w:hAnsiTheme="minorHAnsi" w:cstheme="minorHAnsi"/>
        </w:rPr>
      </w:pPr>
      <w:r w:rsidRPr="001C751E">
        <w:rPr>
          <w:rFonts w:asciiTheme="minorHAnsi" w:hAnsiTheme="minorHAnsi" w:cstheme="minorHAnsi"/>
        </w:rPr>
        <w:t>In 2002 Cardinal Ratzinger (latterly Pope Benedict XVI) affirmed that Francis was opposed to the Crusades and that his journey to see the Sultan was an example to</w:t>
      </w:r>
      <w:r>
        <w:rPr>
          <w:rFonts w:asciiTheme="minorHAnsi" w:hAnsiTheme="minorHAnsi" w:cstheme="minorHAnsi"/>
        </w:rPr>
        <w:t xml:space="preserve"> all of the path towards peace.  The meeting between Fra</w:t>
      </w:r>
      <w:r w:rsidRPr="009310F8">
        <w:rPr>
          <w:rFonts w:asciiTheme="minorHAnsi" w:hAnsiTheme="minorHAnsi" w:cstheme="minorHAnsi"/>
        </w:rPr>
        <w:t>ncis and the Sultan, rather than displaying the superiority of one religion over the other  became an  exa</w:t>
      </w:r>
      <w:r>
        <w:rPr>
          <w:rFonts w:asciiTheme="minorHAnsi" w:hAnsiTheme="minorHAnsi" w:cstheme="minorHAnsi"/>
        </w:rPr>
        <w:t xml:space="preserve">mple of ‘peace above the fray’ which twentieth century philosopher Hans Georg </w:t>
      </w:r>
      <w:proofErr w:type="spellStart"/>
      <w:r>
        <w:rPr>
          <w:rFonts w:asciiTheme="minorHAnsi" w:hAnsiTheme="minorHAnsi" w:cstheme="minorHAnsi"/>
        </w:rPr>
        <w:t>Gadamer</w:t>
      </w:r>
      <w:proofErr w:type="spellEnd"/>
      <w:r>
        <w:rPr>
          <w:rFonts w:asciiTheme="minorHAnsi" w:hAnsiTheme="minorHAnsi" w:cstheme="minorHAnsi"/>
        </w:rPr>
        <w:t xml:space="preserve"> (1900-2002) would define as the  ‘fusion of horizons’, (Truth and Method, 1960).</w:t>
      </w:r>
      <w:r w:rsidRPr="009310F8">
        <w:rPr>
          <w:rFonts w:asciiTheme="minorHAnsi" w:hAnsiTheme="minorHAnsi" w:cstheme="minorHAnsi"/>
        </w:rPr>
        <w:t xml:space="preserve">   </w:t>
      </w:r>
    </w:p>
    <w:p w14:paraId="2B516885" w14:textId="77777777" w:rsidR="00C16040" w:rsidRPr="00C16040" w:rsidRDefault="00C16040" w:rsidP="00C16040">
      <w:pPr>
        <w:spacing w:line="360" w:lineRule="auto"/>
        <w:jc w:val="both"/>
        <w:rPr>
          <w:rFonts w:asciiTheme="minorHAnsi" w:hAnsiTheme="minorHAnsi" w:cstheme="minorHAnsi"/>
        </w:rPr>
      </w:pPr>
    </w:p>
    <w:p w14:paraId="77D27EA1" w14:textId="339A09B1" w:rsidR="00532B35" w:rsidRPr="00F823C1" w:rsidRDefault="00532B35" w:rsidP="00F823C1">
      <w:pPr>
        <w:autoSpaceDE w:val="0"/>
        <w:autoSpaceDN w:val="0"/>
        <w:adjustRightInd w:val="0"/>
        <w:spacing w:after="240"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More recently</w:t>
      </w:r>
      <w:r w:rsidR="00C16040">
        <w:rPr>
          <w:rFonts w:asciiTheme="minorHAnsi" w:eastAsiaTheme="minorHAnsi" w:hAnsiTheme="minorHAnsi" w:cstheme="minorHAnsi"/>
          <w:color w:val="000000"/>
          <w:lang w:eastAsia="en-US"/>
        </w:rPr>
        <w:t xml:space="preserve"> in debate within the Anglian Church </w:t>
      </w:r>
      <w:r>
        <w:rPr>
          <w:rFonts w:asciiTheme="minorHAnsi" w:eastAsiaTheme="minorHAnsi" w:hAnsiTheme="minorHAnsi" w:cstheme="minorHAnsi"/>
          <w:color w:val="000000"/>
          <w:lang w:eastAsia="en-US"/>
        </w:rPr>
        <w:t xml:space="preserve"> in </w:t>
      </w:r>
      <w:r w:rsidR="000026F1">
        <w:rPr>
          <w:rFonts w:asciiTheme="minorHAnsi" w:eastAsiaTheme="minorHAnsi" w:hAnsiTheme="minorHAnsi" w:cstheme="minorHAnsi"/>
          <w:color w:val="000000"/>
          <w:lang w:eastAsia="en-US"/>
        </w:rPr>
        <w:t xml:space="preserve">2011, </w:t>
      </w:r>
      <w:r w:rsidR="000026F1" w:rsidRPr="000026F1">
        <w:rPr>
          <w:rFonts w:asciiTheme="minorHAnsi" w:hAnsiTheme="minorHAnsi" w:cstheme="minorHAnsi"/>
        </w:rPr>
        <w:t xml:space="preserve">Michael </w:t>
      </w:r>
      <w:proofErr w:type="spellStart"/>
      <w:r w:rsidR="000026F1" w:rsidRPr="000026F1">
        <w:rPr>
          <w:rFonts w:asciiTheme="minorHAnsi" w:hAnsiTheme="minorHAnsi" w:cstheme="minorHAnsi"/>
        </w:rPr>
        <w:t>Ipgrave</w:t>
      </w:r>
      <w:proofErr w:type="spellEnd"/>
      <w:r w:rsidR="000026F1" w:rsidRPr="000026F1">
        <w:rPr>
          <w:rFonts w:asciiTheme="minorHAnsi" w:hAnsiTheme="minorHAnsi" w:cstheme="minorHAnsi"/>
        </w:rPr>
        <w:t xml:space="preserve"> OBE, Archdeacon of Southwark</w:t>
      </w:r>
      <w:r w:rsidR="002610AA">
        <w:rPr>
          <w:rFonts w:asciiTheme="minorHAnsi" w:hAnsiTheme="minorHAnsi" w:cstheme="minorHAnsi"/>
        </w:rPr>
        <w:t>, posed a question</w:t>
      </w:r>
      <w:r w:rsidR="000026F1">
        <w:rPr>
          <w:rFonts w:asciiTheme="minorHAnsi" w:hAnsiTheme="minorHAnsi" w:cstheme="minorHAnsi"/>
        </w:rPr>
        <w:t xml:space="preserve"> </w:t>
      </w:r>
      <w:r>
        <w:rPr>
          <w:rFonts w:asciiTheme="minorHAnsi" w:hAnsiTheme="minorHAnsi" w:cstheme="minorHAnsi"/>
        </w:rPr>
        <w:t xml:space="preserve">in the </w:t>
      </w:r>
      <w:r w:rsidR="00C16040">
        <w:rPr>
          <w:rFonts w:asciiTheme="minorHAnsi" w:hAnsiTheme="minorHAnsi" w:cstheme="minorHAnsi"/>
        </w:rPr>
        <w:t xml:space="preserve"> online </w:t>
      </w:r>
      <w:r w:rsidR="00F823C1">
        <w:rPr>
          <w:rFonts w:asciiTheme="minorHAnsi" w:hAnsiTheme="minorHAnsi" w:cstheme="minorHAnsi"/>
        </w:rPr>
        <w:t xml:space="preserve"> </w:t>
      </w:r>
      <w:r>
        <w:rPr>
          <w:rFonts w:asciiTheme="minorHAnsi" w:hAnsiTheme="minorHAnsi" w:cstheme="minorHAnsi"/>
        </w:rPr>
        <w:t>journal</w:t>
      </w:r>
      <w:r w:rsidR="00C16040">
        <w:rPr>
          <w:rFonts w:asciiTheme="minorHAnsi" w:hAnsiTheme="minorHAnsi" w:cstheme="minorHAnsi"/>
        </w:rPr>
        <w:t xml:space="preserve"> ‘</w:t>
      </w:r>
      <w:proofErr w:type="spellStart"/>
      <w:r w:rsidR="00C16040" w:rsidRPr="009C50D7">
        <w:rPr>
          <w:rFonts w:asciiTheme="minorHAnsi" w:eastAsiaTheme="minorHAnsi" w:hAnsiTheme="minorHAnsi" w:cstheme="minorHAnsi"/>
          <w:i/>
          <w:color w:val="000000"/>
          <w:lang w:eastAsia="en-US"/>
        </w:rPr>
        <w:t>Dilatato</w:t>
      </w:r>
      <w:proofErr w:type="spellEnd"/>
      <w:r w:rsidR="00C16040" w:rsidRPr="009C50D7">
        <w:rPr>
          <w:rFonts w:asciiTheme="minorHAnsi" w:eastAsiaTheme="minorHAnsi" w:hAnsiTheme="minorHAnsi" w:cstheme="minorHAnsi"/>
          <w:i/>
          <w:color w:val="000000"/>
          <w:lang w:eastAsia="en-US"/>
        </w:rPr>
        <w:t xml:space="preserve"> </w:t>
      </w:r>
      <w:proofErr w:type="spellStart"/>
      <w:r w:rsidR="00C16040" w:rsidRPr="009C50D7">
        <w:rPr>
          <w:rFonts w:asciiTheme="minorHAnsi" w:eastAsiaTheme="minorHAnsi" w:hAnsiTheme="minorHAnsi" w:cstheme="minorHAnsi"/>
          <w:i/>
          <w:color w:val="000000"/>
          <w:lang w:eastAsia="en-US"/>
        </w:rPr>
        <w:t>Corde</w:t>
      </w:r>
      <w:proofErr w:type="spellEnd"/>
      <w:r w:rsidR="00C16040">
        <w:rPr>
          <w:rFonts w:asciiTheme="minorHAnsi" w:eastAsiaTheme="minorHAnsi" w:hAnsiTheme="minorHAnsi" w:cstheme="minorHAnsi"/>
          <w:i/>
          <w:color w:val="000000"/>
          <w:lang w:eastAsia="en-US"/>
        </w:rPr>
        <w:t>’</w:t>
      </w:r>
      <w:r>
        <w:rPr>
          <w:rFonts w:asciiTheme="minorHAnsi" w:hAnsiTheme="minorHAnsi" w:cstheme="minorHAnsi"/>
        </w:rPr>
        <w:t xml:space="preserve"> </w:t>
      </w:r>
      <w:r w:rsidR="000026F1">
        <w:rPr>
          <w:rFonts w:asciiTheme="minorHAnsi" w:hAnsiTheme="minorHAnsi" w:cstheme="minorHAnsi"/>
        </w:rPr>
        <w:t>on the subject of Monastic Inter-Religious Dialogue</w:t>
      </w:r>
      <w:r w:rsidR="002610AA">
        <w:rPr>
          <w:rFonts w:asciiTheme="minorHAnsi" w:hAnsiTheme="minorHAnsi" w:cstheme="minorHAnsi"/>
        </w:rPr>
        <w:t xml:space="preserve"> :- </w:t>
      </w:r>
    </w:p>
    <w:p w14:paraId="4FAEA799" w14:textId="261617A8" w:rsidR="002610AA" w:rsidRPr="00426CD8" w:rsidRDefault="0041164D" w:rsidP="00EE7B7F">
      <w:pPr>
        <w:ind w:left="720" w:right="1361"/>
        <w:jc w:val="both"/>
        <w:rPr>
          <w:rFonts w:asciiTheme="minorHAnsi" w:hAnsiTheme="minorHAnsi" w:cstheme="minorHAnsi"/>
          <w:i/>
          <w:color w:val="000000" w:themeColor="text1"/>
          <w:shd w:val="clear" w:color="auto" w:fill="FFFFFF"/>
        </w:rPr>
      </w:pPr>
      <w:r w:rsidRPr="00426CD8">
        <w:rPr>
          <w:rFonts w:asciiTheme="minorHAnsi" w:hAnsiTheme="minorHAnsi" w:cstheme="minorHAnsi"/>
          <w:i/>
          <w:color w:val="000000" w:themeColor="text1"/>
          <w:shd w:val="clear" w:color="auto" w:fill="FFFFFF"/>
        </w:rPr>
        <w:t>“</w:t>
      </w:r>
      <w:r w:rsidR="002610AA" w:rsidRPr="00426CD8">
        <w:rPr>
          <w:rFonts w:asciiTheme="minorHAnsi" w:hAnsiTheme="minorHAnsi" w:cstheme="minorHAnsi"/>
          <w:i/>
          <w:color w:val="000000" w:themeColor="text1"/>
          <w:shd w:val="clear" w:color="auto" w:fill="FFFFFF"/>
        </w:rPr>
        <w:t>Is there perhaps a role for this dialogue of religious experience, perhaps particularly for monastic dialogue, to remind the wider dialogue scene of the importance in all our inter faith encounters of recognising holiness in one another, being stimulated by it in our own discipleship, and acknowledging the primacy at all times of the provoking God who has brought us into encounter with one another and with him</w:t>
      </w:r>
      <w:r w:rsidRPr="00426CD8">
        <w:rPr>
          <w:rFonts w:asciiTheme="minorHAnsi" w:hAnsiTheme="minorHAnsi" w:cstheme="minorHAnsi"/>
          <w:i/>
          <w:color w:val="000000" w:themeColor="text1"/>
          <w:shd w:val="clear" w:color="auto" w:fill="FFFFFF"/>
        </w:rPr>
        <w:t>.</w:t>
      </w:r>
      <w:r w:rsidR="002610AA" w:rsidRPr="00426CD8">
        <w:rPr>
          <w:rFonts w:asciiTheme="minorHAnsi" w:hAnsiTheme="minorHAnsi" w:cstheme="minorHAnsi"/>
          <w:i/>
          <w:color w:val="000000" w:themeColor="text1"/>
          <w:shd w:val="clear" w:color="auto" w:fill="FFFFFF"/>
        </w:rPr>
        <w:t>?</w:t>
      </w:r>
      <w:r w:rsidRPr="00426CD8">
        <w:rPr>
          <w:rFonts w:asciiTheme="minorHAnsi" w:hAnsiTheme="minorHAnsi" w:cstheme="minorHAnsi"/>
          <w:i/>
          <w:color w:val="000000" w:themeColor="text1"/>
          <w:shd w:val="clear" w:color="auto" w:fill="FFFFFF"/>
        </w:rPr>
        <w:t>”</w:t>
      </w:r>
      <w:r w:rsidR="008467C5" w:rsidRPr="00426CD8">
        <w:rPr>
          <w:rStyle w:val="FootnoteReference"/>
          <w:rFonts w:asciiTheme="minorHAnsi" w:hAnsiTheme="minorHAnsi" w:cstheme="minorHAnsi"/>
        </w:rPr>
        <w:t xml:space="preserve"> </w:t>
      </w:r>
      <w:r w:rsidR="008467C5" w:rsidRPr="00426CD8">
        <w:rPr>
          <w:rStyle w:val="FootnoteReference"/>
          <w:rFonts w:asciiTheme="minorHAnsi" w:hAnsiTheme="minorHAnsi" w:cstheme="minorHAnsi"/>
        </w:rPr>
        <w:footnoteReference w:id="56"/>
      </w:r>
    </w:p>
    <w:p w14:paraId="1AA19E2C" w14:textId="453DBFC5" w:rsidR="004A06CD" w:rsidRDefault="004A06CD" w:rsidP="00EE7B7F">
      <w:pPr>
        <w:ind w:left="720" w:right="1361"/>
        <w:jc w:val="both"/>
        <w:rPr>
          <w:rFonts w:asciiTheme="minorHAnsi" w:hAnsiTheme="minorHAnsi" w:cstheme="minorHAnsi"/>
          <w:i/>
          <w:color w:val="000000" w:themeColor="text1"/>
          <w:shd w:val="clear" w:color="auto" w:fill="FFFFFF"/>
        </w:rPr>
      </w:pPr>
    </w:p>
    <w:p w14:paraId="06E2B147" w14:textId="77777777" w:rsidR="00C16040" w:rsidRDefault="004A06CD" w:rsidP="00EE7B7F">
      <w:pPr>
        <w:spacing w:line="360" w:lineRule="auto"/>
        <w:jc w:val="both"/>
        <w:rPr>
          <w:rFonts w:asciiTheme="minorHAnsi" w:hAnsiTheme="minorHAnsi" w:cstheme="minorHAnsi"/>
          <w:color w:val="000000" w:themeColor="text1"/>
          <w:shd w:val="clear" w:color="auto" w:fill="FFFFFF"/>
        </w:rPr>
      </w:pPr>
      <w:r w:rsidRPr="004A06CD">
        <w:rPr>
          <w:rFonts w:asciiTheme="minorHAnsi" w:hAnsiTheme="minorHAnsi" w:cstheme="minorHAnsi"/>
          <w:color w:val="000000" w:themeColor="text1"/>
          <w:shd w:val="clear" w:color="auto" w:fill="FFFFFF"/>
        </w:rPr>
        <w:t xml:space="preserve">With this question from an Anglican </w:t>
      </w:r>
      <w:r w:rsidR="00EE7B7F">
        <w:rPr>
          <w:rFonts w:asciiTheme="minorHAnsi" w:hAnsiTheme="minorHAnsi" w:cstheme="minorHAnsi"/>
          <w:color w:val="000000" w:themeColor="text1"/>
          <w:shd w:val="clear" w:color="auto" w:fill="FFFFFF"/>
        </w:rPr>
        <w:t>Archd</w:t>
      </w:r>
      <w:r w:rsidRPr="004A06CD">
        <w:rPr>
          <w:rFonts w:asciiTheme="minorHAnsi" w:hAnsiTheme="minorHAnsi" w:cstheme="minorHAnsi"/>
          <w:color w:val="000000" w:themeColor="text1"/>
          <w:shd w:val="clear" w:color="auto" w:fill="FFFFFF"/>
        </w:rPr>
        <w:t xml:space="preserve">eacon in mind, the </w:t>
      </w:r>
      <w:r w:rsidR="009C50D7">
        <w:rPr>
          <w:rFonts w:asciiTheme="minorHAnsi" w:hAnsiTheme="minorHAnsi" w:cstheme="minorHAnsi"/>
          <w:color w:val="000000" w:themeColor="text1"/>
          <w:shd w:val="clear" w:color="auto" w:fill="FFFFFF"/>
        </w:rPr>
        <w:t>‘</w:t>
      </w:r>
      <w:r w:rsidRPr="004A06CD">
        <w:rPr>
          <w:rFonts w:asciiTheme="minorHAnsi" w:hAnsiTheme="minorHAnsi" w:cstheme="minorHAnsi"/>
          <w:color w:val="000000" w:themeColor="text1"/>
          <w:shd w:val="clear" w:color="auto" w:fill="FFFFFF"/>
        </w:rPr>
        <w:t>Church Times</w:t>
      </w:r>
      <w:r w:rsidR="009C50D7">
        <w:rPr>
          <w:rFonts w:asciiTheme="minorHAnsi" w:hAnsiTheme="minorHAnsi" w:cstheme="minorHAnsi"/>
          <w:color w:val="000000" w:themeColor="text1"/>
          <w:shd w:val="clear" w:color="auto" w:fill="FFFFFF"/>
        </w:rPr>
        <w:t>’</w:t>
      </w:r>
      <w:r w:rsidRPr="004A06CD">
        <w:rPr>
          <w:rFonts w:asciiTheme="minorHAnsi" w:hAnsiTheme="minorHAnsi" w:cstheme="minorHAnsi"/>
          <w:color w:val="000000" w:themeColor="text1"/>
          <w:shd w:val="clear" w:color="auto" w:fill="FFFFFF"/>
        </w:rPr>
        <w:t xml:space="preserve"> recently reported that “the Synod has urgently requested that a new canon be introduced that will provide a framework for the religious life in the Church of England</w:t>
      </w:r>
      <w:r w:rsidR="008467C5">
        <w:rPr>
          <w:rFonts w:asciiTheme="minorHAnsi" w:hAnsiTheme="minorHAnsi" w:cstheme="minorHAnsi"/>
          <w:color w:val="000000" w:themeColor="text1"/>
          <w:shd w:val="clear" w:color="auto" w:fill="FFFFFF"/>
        </w:rPr>
        <w:t>”</w:t>
      </w:r>
      <w:r w:rsidRPr="004A06CD">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 xml:space="preserve">  </w:t>
      </w:r>
    </w:p>
    <w:p w14:paraId="3E22B15C" w14:textId="77777777" w:rsidR="00C16040" w:rsidRDefault="00C16040" w:rsidP="00EE7B7F">
      <w:pPr>
        <w:spacing w:line="360" w:lineRule="auto"/>
        <w:jc w:val="both"/>
        <w:rPr>
          <w:rFonts w:asciiTheme="minorHAnsi" w:hAnsiTheme="minorHAnsi" w:cstheme="minorHAnsi"/>
          <w:color w:val="000000" w:themeColor="text1"/>
          <w:shd w:val="clear" w:color="auto" w:fill="FFFFFF"/>
        </w:rPr>
      </w:pPr>
    </w:p>
    <w:p w14:paraId="5A33EACA" w14:textId="77777777" w:rsidR="00C16040" w:rsidRDefault="00C16040" w:rsidP="00EE7B7F">
      <w:pPr>
        <w:spacing w:line="360" w:lineRule="auto"/>
        <w:jc w:val="both"/>
        <w:rPr>
          <w:rFonts w:asciiTheme="minorHAnsi" w:hAnsiTheme="minorHAnsi" w:cstheme="minorHAnsi"/>
          <w:color w:val="000000" w:themeColor="text1"/>
          <w:shd w:val="clear" w:color="auto" w:fill="FFFFFF"/>
        </w:rPr>
      </w:pPr>
    </w:p>
    <w:p w14:paraId="200EB4A7" w14:textId="3608982D" w:rsidR="00C16040" w:rsidRDefault="00C16040" w:rsidP="00C16040">
      <w:pPr>
        <w:spacing w:line="360" w:lineRule="auto"/>
        <w:jc w:val="cente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19.</w:t>
      </w:r>
    </w:p>
    <w:p w14:paraId="6695634C" w14:textId="77777777" w:rsidR="00C16040" w:rsidRDefault="00C16040" w:rsidP="00EE7B7F">
      <w:pPr>
        <w:spacing w:line="360" w:lineRule="auto"/>
        <w:jc w:val="both"/>
        <w:rPr>
          <w:rFonts w:asciiTheme="minorHAnsi" w:hAnsiTheme="minorHAnsi" w:cstheme="minorHAnsi"/>
          <w:color w:val="000000" w:themeColor="text1"/>
          <w:shd w:val="clear" w:color="auto" w:fill="FFFFFF"/>
        </w:rPr>
      </w:pPr>
    </w:p>
    <w:p w14:paraId="41081580" w14:textId="0F2FA652" w:rsidR="00F823C1" w:rsidRDefault="004A06CD" w:rsidP="00EE7B7F">
      <w:pPr>
        <w:spacing w:line="360" w:lineRule="auto"/>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The Bishop</w:t>
      </w:r>
      <w:r w:rsidR="00EE7B7F">
        <w:rPr>
          <w:rFonts w:asciiTheme="minorHAnsi" w:hAnsiTheme="minorHAnsi" w:cstheme="minorHAnsi"/>
          <w:color w:val="000000" w:themeColor="text1"/>
          <w:shd w:val="clear" w:color="auto" w:fill="FFFFFF"/>
        </w:rPr>
        <w:t xml:space="preserve"> of Manchester, Dr David Walker, </w:t>
      </w:r>
      <w:r>
        <w:rPr>
          <w:rFonts w:asciiTheme="minorHAnsi" w:hAnsiTheme="minorHAnsi" w:cstheme="minorHAnsi"/>
          <w:color w:val="000000" w:themeColor="text1"/>
          <w:shd w:val="clear" w:color="auto" w:fill="FFFFFF"/>
        </w:rPr>
        <w:t xml:space="preserve"> </w:t>
      </w:r>
      <w:r w:rsidR="00F823C1">
        <w:rPr>
          <w:rFonts w:asciiTheme="minorHAnsi" w:hAnsiTheme="minorHAnsi" w:cstheme="minorHAnsi"/>
          <w:color w:val="000000" w:themeColor="text1"/>
          <w:shd w:val="clear" w:color="auto" w:fill="FFFFFF"/>
        </w:rPr>
        <w:t xml:space="preserve"> reported on new monastic communities in the Anglican Church </w:t>
      </w:r>
      <w:r w:rsidR="00EE7B7F">
        <w:rPr>
          <w:rFonts w:asciiTheme="minorHAnsi" w:hAnsiTheme="minorHAnsi" w:cstheme="minorHAnsi"/>
          <w:color w:val="000000" w:themeColor="text1"/>
          <w:shd w:val="clear" w:color="auto" w:fill="FFFFFF"/>
        </w:rPr>
        <w:t xml:space="preserve">and recently </w:t>
      </w:r>
      <w:r>
        <w:rPr>
          <w:rFonts w:asciiTheme="minorHAnsi" w:hAnsiTheme="minorHAnsi" w:cstheme="minorHAnsi"/>
          <w:color w:val="000000" w:themeColor="text1"/>
          <w:shd w:val="clear" w:color="auto" w:fill="FFFFFF"/>
        </w:rPr>
        <w:t>chaired the House of Bishops’ Advisory Council for Relations between Bishops and Religious Communities</w:t>
      </w:r>
      <w:r w:rsidR="009C50D7">
        <w:rPr>
          <w:rFonts w:asciiTheme="minorHAnsi" w:hAnsiTheme="minorHAnsi" w:cstheme="minorHAnsi"/>
          <w:color w:val="000000" w:themeColor="text1"/>
          <w:shd w:val="clear" w:color="auto" w:fill="FFFFFF"/>
        </w:rPr>
        <w:t>.  He</w:t>
      </w:r>
      <w:r w:rsidR="00F823C1">
        <w:rPr>
          <w:rFonts w:asciiTheme="minorHAnsi" w:hAnsiTheme="minorHAnsi" w:cstheme="minorHAnsi"/>
          <w:color w:val="000000" w:themeColor="text1"/>
          <w:shd w:val="clear" w:color="auto" w:fill="FFFFFF"/>
        </w:rPr>
        <w:t xml:space="preserve"> began by </w:t>
      </w:r>
      <w:r>
        <w:rPr>
          <w:rFonts w:asciiTheme="minorHAnsi" w:hAnsiTheme="minorHAnsi" w:cstheme="minorHAnsi"/>
          <w:color w:val="000000" w:themeColor="text1"/>
          <w:shd w:val="clear" w:color="auto" w:fill="FFFFFF"/>
        </w:rPr>
        <w:t xml:space="preserve"> describ</w:t>
      </w:r>
      <w:r w:rsidR="00F823C1">
        <w:rPr>
          <w:rFonts w:asciiTheme="minorHAnsi" w:hAnsiTheme="minorHAnsi" w:cstheme="minorHAnsi"/>
          <w:color w:val="000000" w:themeColor="text1"/>
          <w:shd w:val="clear" w:color="auto" w:fill="FFFFFF"/>
        </w:rPr>
        <w:t>ing</w:t>
      </w:r>
      <w:r>
        <w:rPr>
          <w:rFonts w:asciiTheme="minorHAnsi" w:hAnsiTheme="minorHAnsi" w:cstheme="minorHAnsi"/>
          <w:color w:val="000000" w:themeColor="text1"/>
          <w:shd w:val="clear" w:color="auto" w:fill="FFFFFF"/>
        </w:rPr>
        <w:t xml:space="preserve"> how, at the age of eighteen,  “he went to a church ‘served by three men in brown robes’ and how ‘from that moment on, the Franciscan movement wouldn’t let me go.” </w:t>
      </w:r>
      <w:r w:rsidR="00F823C1">
        <w:rPr>
          <w:rStyle w:val="FootnoteReference"/>
          <w:rFonts w:asciiTheme="minorHAnsi" w:hAnsiTheme="minorHAnsi" w:cstheme="minorHAnsi"/>
          <w:color w:val="000000" w:themeColor="text1"/>
          <w:shd w:val="clear" w:color="auto" w:fill="FFFFFF"/>
        </w:rPr>
        <w:footnoteReference w:id="57"/>
      </w:r>
    </w:p>
    <w:p w14:paraId="2170830E" w14:textId="77777777" w:rsidR="00F823C1" w:rsidRDefault="00F823C1" w:rsidP="00EE7B7F">
      <w:pPr>
        <w:spacing w:line="360" w:lineRule="auto"/>
        <w:ind w:right="-15024"/>
        <w:jc w:val="both"/>
        <w:rPr>
          <w:rFonts w:asciiTheme="minorHAnsi" w:hAnsiTheme="minorHAnsi" w:cstheme="minorHAnsi"/>
          <w:color w:val="000000" w:themeColor="text1"/>
          <w:shd w:val="clear" w:color="auto" w:fill="FFFFFF"/>
        </w:rPr>
      </w:pPr>
    </w:p>
    <w:p w14:paraId="7E293C85" w14:textId="1E8181C5" w:rsidR="00C16040" w:rsidRDefault="00F823C1" w:rsidP="00EE7B7F">
      <w:pPr>
        <w:spacing w:line="360" w:lineRule="auto"/>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The Synod debated a motion to be ‘mindful’</w:t>
      </w:r>
      <w:r w:rsidR="008467C5">
        <w:rPr>
          <w:rFonts w:asciiTheme="minorHAnsi" w:hAnsiTheme="minorHAnsi" w:cstheme="minorHAnsi"/>
          <w:color w:val="000000" w:themeColor="text1"/>
          <w:shd w:val="clear" w:color="auto" w:fill="FFFFFF"/>
        </w:rPr>
        <w:t xml:space="preserve"> of the Archbishop</w:t>
      </w:r>
      <w:r>
        <w:rPr>
          <w:rFonts w:asciiTheme="minorHAnsi" w:hAnsiTheme="minorHAnsi" w:cstheme="minorHAnsi"/>
          <w:color w:val="000000" w:themeColor="text1"/>
          <w:shd w:val="clear" w:color="auto" w:fill="FFFFFF"/>
        </w:rPr>
        <w:t xml:space="preserve"> of Canterbury’s priority for the renewal of the religious life and the motion was clearly carried as follows :-</w:t>
      </w:r>
    </w:p>
    <w:p w14:paraId="61722A97" w14:textId="35B4D66A" w:rsidR="00F823C1" w:rsidRPr="00633BC2" w:rsidRDefault="00F823C1" w:rsidP="00EE7B7F">
      <w:pPr>
        <w:spacing w:after="150"/>
        <w:ind w:left="1440" w:hanging="660"/>
        <w:rPr>
          <w:rFonts w:asciiTheme="minorHAnsi" w:hAnsiTheme="minorHAnsi" w:cstheme="minorHAnsi"/>
          <w:color w:val="000000"/>
        </w:rPr>
      </w:pPr>
      <w:r w:rsidRPr="00F823C1">
        <w:rPr>
          <w:rFonts w:asciiTheme="minorHAnsi" w:hAnsiTheme="minorHAnsi" w:cstheme="minorHAnsi"/>
          <w:iCs/>
          <w:color w:val="000000"/>
        </w:rPr>
        <w:t xml:space="preserve">(a) </w:t>
      </w:r>
      <w:r>
        <w:rPr>
          <w:rFonts w:asciiTheme="minorHAnsi" w:hAnsiTheme="minorHAnsi" w:cstheme="minorHAnsi"/>
          <w:iCs/>
          <w:color w:val="000000"/>
        </w:rPr>
        <w:tab/>
      </w:r>
      <w:r w:rsidRPr="00F823C1">
        <w:rPr>
          <w:rFonts w:asciiTheme="minorHAnsi" w:hAnsiTheme="minorHAnsi" w:cstheme="minorHAnsi"/>
          <w:iCs/>
          <w:color w:val="000000"/>
        </w:rPr>
        <w:t>note the historic importance of religious com</w:t>
      </w:r>
      <w:r>
        <w:rPr>
          <w:rFonts w:asciiTheme="minorHAnsi" w:hAnsiTheme="minorHAnsi" w:cstheme="minorHAnsi"/>
          <w:iCs/>
          <w:color w:val="000000"/>
        </w:rPr>
        <w:t>munities in the life of the</w:t>
      </w:r>
      <w:r w:rsidR="00EE7B7F">
        <w:rPr>
          <w:rFonts w:asciiTheme="minorHAnsi" w:hAnsiTheme="minorHAnsi" w:cstheme="minorHAnsi"/>
          <w:iCs/>
          <w:color w:val="000000"/>
        </w:rPr>
        <w:t xml:space="preserve"> </w:t>
      </w:r>
      <w:r w:rsidRPr="00F823C1">
        <w:rPr>
          <w:rFonts w:asciiTheme="minorHAnsi" w:hAnsiTheme="minorHAnsi" w:cstheme="minorHAnsi"/>
          <w:iCs/>
          <w:color w:val="000000"/>
        </w:rPr>
        <w:t>faithful in this country; </w:t>
      </w:r>
    </w:p>
    <w:p w14:paraId="73D8D1E3" w14:textId="10FB32AB" w:rsidR="00F823C1" w:rsidRPr="00633BC2" w:rsidRDefault="00F823C1" w:rsidP="00EE7B7F">
      <w:pPr>
        <w:spacing w:after="150"/>
        <w:ind w:left="1440" w:hanging="720"/>
        <w:rPr>
          <w:rFonts w:asciiTheme="minorHAnsi" w:hAnsiTheme="minorHAnsi" w:cstheme="minorHAnsi"/>
          <w:iCs/>
          <w:color w:val="000000"/>
        </w:rPr>
      </w:pPr>
      <w:r w:rsidRPr="00F823C1">
        <w:rPr>
          <w:rFonts w:asciiTheme="minorHAnsi" w:hAnsiTheme="minorHAnsi" w:cstheme="minorHAnsi"/>
          <w:iCs/>
          <w:color w:val="000000"/>
        </w:rPr>
        <w:t xml:space="preserve">(b) </w:t>
      </w:r>
      <w:r>
        <w:rPr>
          <w:rFonts w:asciiTheme="minorHAnsi" w:hAnsiTheme="minorHAnsi" w:cstheme="minorHAnsi"/>
          <w:iCs/>
          <w:color w:val="000000"/>
        </w:rPr>
        <w:tab/>
      </w:r>
      <w:r w:rsidRPr="00F823C1">
        <w:rPr>
          <w:rFonts w:asciiTheme="minorHAnsi" w:hAnsiTheme="minorHAnsi" w:cstheme="minorHAnsi"/>
          <w:iCs/>
          <w:color w:val="000000"/>
        </w:rPr>
        <w:t>celebrate the many new expressions of the religious life through Recognised and Acknowledged Communities; and </w:t>
      </w:r>
    </w:p>
    <w:p w14:paraId="7D7EEB50" w14:textId="695C2E64" w:rsidR="00414CA6" w:rsidRDefault="00F823C1" w:rsidP="00414CA6">
      <w:pPr>
        <w:spacing w:after="150"/>
        <w:ind w:left="1440" w:hanging="720"/>
        <w:rPr>
          <w:rFonts w:asciiTheme="minorHAnsi" w:hAnsiTheme="minorHAnsi" w:cstheme="minorHAnsi"/>
          <w:iCs/>
          <w:color w:val="000000"/>
        </w:rPr>
      </w:pPr>
      <w:r w:rsidRPr="00F823C1">
        <w:rPr>
          <w:rFonts w:asciiTheme="minorHAnsi" w:hAnsiTheme="minorHAnsi" w:cstheme="minorHAnsi"/>
          <w:iCs/>
          <w:color w:val="000000"/>
        </w:rPr>
        <w:t xml:space="preserve">(c) </w:t>
      </w:r>
      <w:r w:rsidRPr="00F823C1">
        <w:rPr>
          <w:rFonts w:asciiTheme="minorHAnsi" w:hAnsiTheme="minorHAnsi" w:cstheme="minorHAnsi"/>
          <w:iCs/>
          <w:color w:val="000000"/>
        </w:rPr>
        <w:tab/>
        <w:t>call on the Business Committee to introduce a new Canon to the Synod by July 2018 to provide a framework for religious life in the Church of England.</w:t>
      </w:r>
      <w:r>
        <w:rPr>
          <w:rStyle w:val="FootnoteReference"/>
          <w:rFonts w:asciiTheme="minorHAnsi" w:hAnsiTheme="minorHAnsi" w:cstheme="minorHAnsi"/>
          <w:iCs/>
          <w:color w:val="000000"/>
        </w:rPr>
        <w:footnoteReference w:id="58"/>
      </w:r>
    </w:p>
    <w:p w14:paraId="106CABA4" w14:textId="77777777" w:rsidR="00C16040" w:rsidRPr="00414CA6" w:rsidRDefault="00C16040" w:rsidP="00414CA6">
      <w:pPr>
        <w:spacing w:after="150"/>
        <w:ind w:left="1440" w:hanging="720"/>
        <w:rPr>
          <w:rFonts w:asciiTheme="minorHAnsi" w:hAnsiTheme="minorHAnsi" w:cstheme="minorHAnsi"/>
          <w:iCs/>
          <w:color w:val="000000"/>
        </w:rPr>
      </w:pPr>
    </w:p>
    <w:p w14:paraId="613FADF8" w14:textId="3A0E55D5" w:rsidR="00061A02" w:rsidRDefault="00EE7B7F" w:rsidP="007878D8">
      <w:pPr>
        <w:spacing w:line="360" w:lineRule="auto"/>
        <w:jc w:val="both"/>
        <w:rPr>
          <w:rFonts w:asciiTheme="minorHAnsi" w:hAnsiTheme="minorHAnsi" w:cstheme="minorHAnsi"/>
          <w:color w:val="000000"/>
          <w:shd w:val="clear" w:color="auto" w:fill="FFFFFF"/>
        </w:rPr>
      </w:pPr>
      <w:r>
        <w:rPr>
          <w:rFonts w:asciiTheme="minorHAnsi" w:hAnsiTheme="minorHAnsi" w:cstheme="minorHAnsi"/>
        </w:rPr>
        <w:t>The same publication reported on the launch of a new m</w:t>
      </w:r>
      <w:r w:rsidR="009C50D7">
        <w:rPr>
          <w:rFonts w:asciiTheme="minorHAnsi" w:hAnsiTheme="minorHAnsi" w:cstheme="minorHAnsi"/>
        </w:rPr>
        <w:t>onastic community</w:t>
      </w:r>
      <w:r>
        <w:rPr>
          <w:rFonts w:asciiTheme="minorHAnsi" w:hAnsiTheme="minorHAnsi" w:cstheme="minorHAnsi"/>
        </w:rPr>
        <w:t xml:space="preserve"> in London </w:t>
      </w:r>
      <w:r w:rsidR="005A674F">
        <w:rPr>
          <w:rFonts w:asciiTheme="minorHAnsi" w:hAnsiTheme="minorHAnsi" w:cstheme="minorHAnsi"/>
        </w:rPr>
        <w:t xml:space="preserve">as </w:t>
      </w:r>
      <w:r>
        <w:rPr>
          <w:rFonts w:asciiTheme="minorHAnsi" w:hAnsiTheme="minorHAnsi" w:cstheme="minorHAnsi"/>
        </w:rPr>
        <w:t xml:space="preserve">eighteen people </w:t>
      </w:r>
      <w:r w:rsidR="005A674F">
        <w:rPr>
          <w:rFonts w:asciiTheme="minorHAnsi" w:hAnsiTheme="minorHAnsi" w:cstheme="minorHAnsi"/>
        </w:rPr>
        <w:t>recently professed vows</w:t>
      </w:r>
      <w:r>
        <w:rPr>
          <w:rFonts w:asciiTheme="minorHAnsi" w:hAnsiTheme="minorHAnsi" w:cstheme="minorHAnsi"/>
        </w:rPr>
        <w:t xml:space="preserve"> before the Bishop of Southwark.  “The Wellspring Community is the second new monastic community to be formed in the diocese in the past few months and was formed out of St Luke’s Peckham, led by the </w:t>
      </w:r>
      <w:proofErr w:type="spellStart"/>
      <w:r>
        <w:rPr>
          <w:rFonts w:asciiTheme="minorHAnsi" w:hAnsiTheme="minorHAnsi" w:cstheme="minorHAnsi"/>
        </w:rPr>
        <w:t>Re</w:t>
      </w:r>
      <w:r w:rsidR="00425212">
        <w:rPr>
          <w:rFonts w:asciiTheme="minorHAnsi" w:hAnsiTheme="minorHAnsi" w:cstheme="minorHAnsi"/>
        </w:rPr>
        <w:t>v</w:t>
      </w:r>
      <w:r>
        <w:rPr>
          <w:rFonts w:asciiTheme="minorHAnsi" w:hAnsiTheme="minorHAnsi" w:cstheme="minorHAnsi"/>
        </w:rPr>
        <w:t>erand</w:t>
      </w:r>
      <w:proofErr w:type="spellEnd"/>
      <w:r>
        <w:rPr>
          <w:rFonts w:asciiTheme="minorHAnsi" w:hAnsiTheme="minorHAnsi" w:cstheme="minorHAnsi"/>
        </w:rPr>
        <w:t xml:space="preserve"> Ian </w:t>
      </w:r>
      <w:proofErr w:type="spellStart"/>
      <w:r>
        <w:rPr>
          <w:rFonts w:asciiTheme="minorHAnsi" w:hAnsiTheme="minorHAnsi" w:cstheme="minorHAnsi"/>
        </w:rPr>
        <w:t>Mobsby</w:t>
      </w:r>
      <w:proofErr w:type="spellEnd"/>
      <w:r>
        <w:rPr>
          <w:rFonts w:asciiTheme="minorHAnsi" w:hAnsiTheme="minorHAnsi" w:cstheme="minorHAnsi"/>
        </w:rPr>
        <w:t xml:space="preserve">, </w:t>
      </w:r>
      <w:r w:rsidR="00425212">
        <w:rPr>
          <w:rFonts w:asciiTheme="minorHAnsi" w:hAnsiTheme="minorHAnsi" w:cstheme="minorHAnsi"/>
        </w:rPr>
        <w:t xml:space="preserve">a founder member of the </w:t>
      </w:r>
      <w:r w:rsidR="005A674F">
        <w:rPr>
          <w:rFonts w:asciiTheme="minorHAnsi" w:hAnsiTheme="minorHAnsi" w:cstheme="minorHAnsi"/>
        </w:rPr>
        <w:t>‘</w:t>
      </w:r>
      <w:r w:rsidR="00425212">
        <w:rPr>
          <w:rFonts w:asciiTheme="minorHAnsi" w:hAnsiTheme="minorHAnsi" w:cstheme="minorHAnsi"/>
        </w:rPr>
        <w:t>Moot</w:t>
      </w:r>
      <w:r w:rsidR="005A674F">
        <w:rPr>
          <w:rFonts w:asciiTheme="minorHAnsi" w:hAnsiTheme="minorHAnsi" w:cstheme="minorHAnsi"/>
        </w:rPr>
        <w:t>’</w:t>
      </w:r>
      <w:r w:rsidR="00425212">
        <w:rPr>
          <w:rFonts w:asciiTheme="minorHAnsi" w:hAnsiTheme="minorHAnsi" w:cstheme="minorHAnsi"/>
        </w:rPr>
        <w:t xml:space="preserve"> new monastic community in central London and now </w:t>
      </w:r>
      <w:r>
        <w:rPr>
          <w:rFonts w:asciiTheme="minorHAnsi" w:hAnsiTheme="minorHAnsi" w:cstheme="minorHAnsi"/>
        </w:rPr>
        <w:t>mission enabler for the Woolwich area.”</w:t>
      </w:r>
      <w:r w:rsidR="00425212">
        <w:rPr>
          <w:rStyle w:val="FootnoteReference"/>
          <w:rFonts w:asciiTheme="minorHAnsi" w:hAnsiTheme="minorHAnsi" w:cstheme="minorHAnsi"/>
        </w:rPr>
        <w:footnoteReference w:id="59"/>
      </w:r>
      <w:r w:rsidR="006A22DD">
        <w:rPr>
          <w:rFonts w:asciiTheme="minorHAnsi" w:hAnsiTheme="minorHAnsi" w:cstheme="minorHAnsi"/>
        </w:rPr>
        <w:t xml:space="preserve">  The Bishop of Southwark </w:t>
      </w:r>
      <w:r w:rsidR="00047D24">
        <w:rPr>
          <w:rFonts w:asciiTheme="minorHAnsi" w:hAnsiTheme="minorHAnsi" w:cstheme="minorHAnsi"/>
        </w:rPr>
        <w:t>announced</w:t>
      </w:r>
      <w:r w:rsidR="006A22DD">
        <w:rPr>
          <w:rFonts w:asciiTheme="minorHAnsi" w:hAnsiTheme="minorHAnsi" w:cstheme="minorHAnsi"/>
        </w:rPr>
        <w:t>,</w:t>
      </w:r>
      <w:r w:rsidR="006A22DD">
        <w:rPr>
          <w:color w:val="000000"/>
          <w:sz w:val="30"/>
          <w:szCs w:val="30"/>
          <w:shd w:val="clear" w:color="auto" w:fill="FFFFFF"/>
        </w:rPr>
        <w:t xml:space="preserve"> “</w:t>
      </w:r>
      <w:r w:rsidR="006A22DD" w:rsidRPr="006A22DD">
        <w:rPr>
          <w:rFonts w:asciiTheme="minorHAnsi" w:hAnsiTheme="minorHAnsi" w:cstheme="minorHAnsi"/>
          <w:color w:val="000000"/>
          <w:shd w:val="clear" w:color="auto" w:fill="FFFFFF"/>
        </w:rPr>
        <w:t>It was a great joy to receive the vows of the founder members o</w:t>
      </w:r>
      <w:r w:rsidR="006A22DD">
        <w:rPr>
          <w:rFonts w:asciiTheme="minorHAnsi" w:hAnsiTheme="minorHAnsi" w:cstheme="minorHAnsi"/>
          <w:color w:val="000000"/>
          <w:shd w:val="clear" w:color="auto" w:fill="FFFFFF"/>
        </w:rPr>
        <w:t xml:space="preserve">f the Wellspring Community. </w:t>
      </w:r>
      <w:r w:rsidR="006A22DD" w:rsidRPr="006A22DD">
        <w:rPr>
          <w:rFonts w:asciiTheme="minorHAnsi" w:hAnsiTheme="minorHAnsi" w:cstheme="minorHAnsi"/>
          <w:color w:val="000000"/>
          <w:shd w:val="clear" w:color="auto" w:fill="FFFFFF"/>
        </w:rPr>
        <w:t>This the second new monastic community to be launched in the diocese in recent months, a sign that the Holy Spirit is moving among us in breathing new life into exciting fresh expressions of church.”</w:t>
      </w:r>
      <w:r w:rsidR="00061A02">
        <w:rPr>
          <w:rStyle w:val="FootnoteReference"/>
          <w:rFonts w:asciiTheme="minorHAnsi" w:hAnsiTheme="minorHAnsi" w:cstheme="minorHAnsi"/>
          <w:color w:val="000000"/>
          <w:shd w:val="clear" w:color="auto" w:fill="FFFFFF"/>
        </w:rPr>
        <w:footnoteReference w:id="60"/>
      </w:r>
    </w:p>
    <w:p w14:paraId="414DA935" w14:textId="77777777" w:rsidR="007878D8" w:rsidRPr="007878D8" w:rsidRDefault="007878D8" w:rsidP="007878D8">
      <w:pPr>
        <w:spacing w:line="360" w:lineRule="auto"/>
        <w:jc w:val="both"/>
        <w:rPr>
          <w:rFonts w:asciiTheme="minorHAnsi" w:hAnsiTheme="minorHAnsi" w:cstheme="minorHAnsi"/>
          <w:color w:val="000000"/>
          <w:shd w:val="clear" w:color="auto" w:fill="FFFFFF"/>
        </w:rPr>
      </w:pPr>
    </w:p>
    <w:p w14:paraId="4175A77A" w14:textId="77777777" w:rsidR="000C7403" w:rsidRDefault="000C7403" w:rsidP="00C16040">
      <w:pPr>
        <w:autoSpaceDE w:val="0"/>
        <w:autoSpaceDN w:val="0"/>
        <w:adjustRightInd w:val="0"/>
        <w:spacing w:line="360" w:lineRule="auto"/>
        <w:jc w:val="center"/>
        <w:rPr>
          <w:rFonts w:asciiTheme="minorHAnsi" w:eastAsiaTheme="minorHAnsi" w:hAnsiTheme="minorHAnsi" w:cstheme="minorHAnsi"/>
          <w:color w:val="000000"/>
          <w:lang w:eastAsia="en-US"/>
        </w:rPr>
      </w:pPr>
    </w:p>
    <w:p w14:paraId="5926927F" w14:textId="5E74DF3F" w:rsidR="00C16040" w:rsidRDefault="00C16040" w:rsidP="00C16040">
      <w:pPr>
        <w:autoSpaceDE w:val="0"/>
        <w:autoSpaceDN w:val="0"/>
        <w:adjustRightInd w:val="0"/>
        <w:spacing w:line="360" w:lineRule="auto"/>
        <w:jc w:val="center"/>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20.</w:t>
      </w:r>
    </w:p>
    <w:p w14:paraId="37A56537" w14:textId="6932B3BF" w:rsidR="007878D8" w:rsidRDefault="00425212" w:rsidP="007878D8">
      <w:pPr>
        <w:autoSpaceDE w:val="0"/>
        <w:autoSpaceDN w:val="0"/>
        <w:adjustRightInd w:val="0"/>
        <w:spacing w:line="360" w:lineRule="auto"/>
        <w:jc w:val="both"/>
        <w:rPr>
          <w:rFonts w:asciiTheme="minorHAnsi" w:eastAsiaTheme="minorHAnsi" w:hAnsiTheme="minorHAnsi" w:cstheme="minorHAnsi"/>
          <w:color w:val="000000"/>
          <w:lang w:eastAsia="en-US"/>
        </w:rPr>
      </w:pPr>
      <w:r w:rsidRPr="00425212">
        <w:rPr>
          <w:rFonts w:asciiTheme="minorHAnsi" w:eastAsiaTheme="minorHAnsi" w:hAnsiTheme="minorHAnsi" w:cstheme="minorHAnsi"/>
          <w:color w:val="000000"/>
          <w:lang w:eastAsia="en-US"/>
        </w:rPr>
        <w:t>Other N</w:t>
      </w:r>
      <w:r>
        <w:rPr>
          <w:rFonts w:asciiTheme="minorHAnsi" w:eastAsiaTheme="minorHAnsi" w:hAnsiTheme="minorHAnsi" w:cstheme="minorHAnsi"/>
          <w:color w:val="000000"/>
          <w:lang w:eastAsia="en-US"/>
        </w:rPr>
        <w:t xml:space="preserve">ew Monastic Communities which have sprung up in the United Kingdom </w:t>
      </w:r>
      <w:r w:rsidR="008467C5">
        <w:rPr>
          <w:rFonts w:asciiTheme="minorHAnsi" w:eastAsiaTheme="minorHAnsi" w:hAnsiTheme="minorHAnsi" w:cstheme="minorHAnsi"/>
          <w:color w:val="000000"/>
          <w:lang w:eastAsia="en-US"/>
        </w:rPr>
        <w:t xml:space="preserve">in recent years </w:t>
      </w:r>
      <w:r>
        <w:rPr>
          <w:rFonts w:asciiTheme="minorHAnsi" w:eastAsiaTheme="minorHAnsi" w:hAnsiTheme="minorHAnsi" w:cstheme="minorHAnsi"/>
          <w:color w:val="000000"/>
          <w:lang w:eastAsia="en-US"/>
        </w:rPr>
        <w:t>include</w:t>
      </w:r>
      <w:r w:rsidR="007878D8">
        <w:rPr>
          <w:rFonts w:asciiTheme="minorHAnsi" w:eastAsiaTheme="minorHAnsi" w:hAnsiTheme="minorHAnsi" w:cstheme="minorHAnsi"/>
          <w:color w:val="000000"/>
          <w:lang w:eastAsia="en-US"/>
        </w:rPr>
        <w:t>:-</w:t>
      </w:r>
    </w:p>
    <w:p w14:paraId="28F2BE16" w14:textId="1B82B5C9" w:rsidR="007050E7" w:rsidRPr="007050E7" w:rsidRDefault="007878D8" w:rsidP="00C16040">
      <w:pPr>
        <w:pStyle w:val="NormalWeb"/>
        <w:spacing w:before="0" w:beforeAutospacing="0" w:after="240" w:afterAutospacing="0" w:line="360" w:lineRule="auto"/>
        <w:ind w:left="720"/>
        <w:jc w:val="both"/>
        <w:textAlignment w:val="baseline"/>
        <w:rPr>
          <w:rFonts w:asciiTheme="minorHAnsi" w:eastAsiaTheme="minorHAnsi" w:hAnsiTheme="minorHAnsi" w:cstheme="minorHAnsi"/>
          <w:color w:val="000000"/>
          <w:lang w:eastAsia="en-US"/>
        </w:rPr>
      </w:pPr>
      <w:r w:rsidRPr="008467C5">
        <w:rPr>
          <w:rFonts w:asciiTheme="minorHAnsi" w:eastAsiaTheme="minorHAnsi" w:hAnsiTheme="minorHAnsi" w:cstheme="minorHAnsi"/>
          <w:i/>
          <w:color w:val="000000"/>
          <w:lang w:eastAsia="en-US"/>
        </w:rPr>
        <w:t>Moot</w:t>
      </w:r>
      <w:r w:rsidR="009C50D7">
        <w:rPr>
          <w:rFonts w:asciiTheme="minorHAnsi" w:eastAsiaTheme="minorHAnsi" w:hAnsiTheme="minorHAnsi" w:cstheme="minorHAnsi"/>
          <w:color w:val="000000"/>
          <w:lang w:eastAsia="en-US"/>
        </w:rPr>
        <w:t xml:space="preserve"> -  “</w:t>
      </w:r>
      <w:r>
        <w:rPr>
          <w:rFonts w:asciiTheme="minorHAnsi" w:eastAsiaTheme="minorHAnsi" w:hAnsiTheme="minorHAnsi" w:cstheme="minorHAnsi"/>
          <w:color w:val="000000"/>
          <w:lang w:eastAsia="en-US"/>
        </w:rPr>
        <w:t xml:space="preserve">a new -monastic community whose home is the Church of St Mary </w:t>
      </w:r>
      <w:proofErr w:type="spellStart"/>
      <w:r>
        <w:rPr>
          <w:rFonts w:asciiTheme="minorHAnsi" w:eastAsiaTheme="minorHAnsi" w:hAnsiTheme="minorHAnsi" w:cstheme="minorHAnsi"/>
          <w:color w:val="000000"/>
          <w:lang w:eastAsia="en-US"/>
        </w:rPr>
        <w:t>Aldermary</w:t>
      </w:r>
      <w:proofErr w:type="spellEnd"/>
      <w:r>
        <w:rPr>
          <w:rFonts w:asciiTheme="minorHAnsi" w:eastAsiaTheme="minorHAnsi" w:hAnsiTheme="minorHAnsi" w:cstheme="minorHAnsi"/>
          <w:color w:val="000000"/>
          <w:lang w:eastAsia="en-US"/>
        </w:rPr>
        <w:t xml:space="preserve">, in the heart of the City of London, seeking to show that those who may not relate to traditional ideas of church can find a </w:t>
      </w:r>
      <w:r w:rsidR="009C50D7">
        <w:rPr>
          <w:rFonts w:asciiTheme="minorHAnsi" w:eastAsiaTheme="minorHAnsi" w:hAnsiTheme="minorHAnsi" w:cstheme="minorHAnsi"/>
          <w:color w:val="000000"/>
          <w:lang w:eastAsia="en-US"/>
        </w:rPr>
        <w:t>home in the Christian tradition”</w:t>
      </w:r>
      <w:r>
        <w:rPr>
          <w:rFonts w:asciiTheme="minorHAnsi" w:eastAsiaTheme="minorHAnsi" w:hAnsiTheme="minorHAnsi" w:cstheme="minorHAnsi"/>
          <w:color w:val="000000"/>
          <w:lang w:eastAsia="en-US"/>
        </w:rPr>
        <w:t>.</w:t>
      </w:r>
      <w:r w:rsidR="00061A02">
        <w:rPr>
          <w:rStyle w:val="FootnoteReference"/>
          <w:rFonts w:asciiTheme="minorHAnsi" w:eastAsiaTheme="minorHAnsi" w:hAnsiTheme="minorHAnsi" w:cstheme="minorHAnsi"/>
          <w:color w:val="000000"/>
          <w:lang w:eastAsia="en-US"/>
        </w:rPr>
        <w:footnoteReference w:id="61"/>
      </w:r>
    </w:p>
    <w:p w14:paraId="301AA050" w14:textId="2DAFC1B2" w:rsidR="00B84031" w:rsidRPr="00425212" w:rsidRDefault="007878D8" w:rsidP="00806D08">
      <w:pPr>
        <w:spacing w:line="360" w:lineRule="auto"/>
        <w:ind w:left="720"/>
        <w:rPr>
          <w:rFonts w:asciiTheme="minorHAnsi" w:eastAsiaTheme="minorHAnsi" w:hAnsiTheme="minorHAnsi" w:cstheme="minorHAnsi"/>
          <w:color w:val="000000"/>
          <w:lang w:eastAsia="en-US"/>
        </w:rPr>
      </w:pPr>
      <w:proofErr w:type="spellStart"/>
      <w:r w:rsidRPr="008467C5">
        <w:rPr>
          <w:rFonts w:asciiTheme="minorHAnsi" w:eastAsiaTheme="minorHAnsi" w:hAnsiTheme="minorHAnsi" w:cstheme="minorHAnsi"/>
          <w:i/>
          <w:color w:val="000000"/>
          <w:lang w:eastAsia="en-US"/>
        </w:rPr>
        <w:t>Llan</w:t>
      </w:r>
      <w:proofErr w:type="spellEnd"/>
      <w:r w:rsidR="009C50D7">
        <w:rPr>
          <w:rFonts w:asciiTheme="minorHAnsi" w:eastAsiaTheme="minorHAnsi" w:hAnsiTheme="minorHAnsi" w:cstheme="minorHAnsi"/>
          <w:color w:val="000000"/>
          <w:lang w:eastAsia="en-US"/>
        </w:rPr>
        <w:t xml:space="preserve"> – “</w:t>
      </w:r>
      <w:r>
        <w:rPr>
          <w:rFonts w:asciiTheme="minorHAnsi" w:eastAsiaTheme="minorHAnsi" w:hAnsiTheme="minorHAnsi" w:cstheme="minorHAnsi"/>
          <w:color w:val="000000"/>
          <w:lang w:eastAsia="en-US"/>
        </w:rPr>
        <w:t>a new monastic fresh expression of church based in Cardiff, South Wales, drawing on the very Welsh traditions of monasticism and Celtic spirituality, inviting people to explore their own spiritual journey in community with other pilgrims, all believing that on some level, in some way, Jesus is central to our yearning.</w:t>
      </w:r>
      <w:r w:rsidR="009C50D7">
        <w:rPr>
          <w:rFonts w:asciiTheme="minorHAnsi" w:eastAsiaTheme="minorHAnsi" w:hAnsiTheme="minorHAnsi" w:cstheme="minorHAnsi"/>
          <w:color w:val="000000"/>
          <w:lang w:eastAsia="en-US"/>
        </w:rPr>
        <w:t xml:space="preserve">” </w:t>
      </w:r>
      <w:r>
        <w:rPr>
          <w:rStyle w:val="FootnoteReference"/>
          <w:rFonts w:asciiTheme="minorHAnsi" w:eastAsiaTheme="minorHAnsi" w:hAnsiTheme="minorHAnsi" w:cstheme="minorHAnsi"/>
          <w:color w:val="000000"/>
          <w:lang w:eastAsia="en-US"/>
        </w:rPr>
        <w:footnoteReference w:id="62"/>
      </w:r>
    </w:p>
    <w:p w14:paraId="04BEB2CC" w14:textId="77777777" w:rsidR="001F66D6" w:rsidRDefault="001F66D6" w:rsidP="009C50D7">
      <w:pPr>
        <w:pStyle w:val="NormalWeb"/>
        <w:spacing w:before="0" w:beforeAutospacing="0" w:after="0" w:afterAutospacing="0" w:line="360" w:lineRule="auto"/>
        <w:ind w:left="720"/>
        <w:jc w:val="both"/>
        <w:textAlignment w:val="baseline"/>
        <w:rPr>
          <w:rFonts w:asciiTheme="minorHAnsi" w:eastAsiaTheme="minorHAnsi" w:hAnsiTheme="minorHAnsi" w:cstheme="minorHAnsi"/>
          <w:i/>
          <w:color w:val="000000"/>
          <w:lang w:eastAsia="en-US"/>
        </w:rPr>
      </w:pPr>
    </w:p>
    <w:p w14:paraId="16028861" w14:textId="4725807A" w:rsidR="00061A02" w:rsidRDefault="00061A02" w:rsidP="009C50D7">
      <w:pPr>
        <w:pStyle w:val="NormalWeb"/>
        <w:spacing w:before="0" w:beforeAutospacing="0" w:after="0" w:afterAutospacing="0" w:line="360" w:lineRule="auto"/>
        <w:ind w:left="720"/>
        <w:jc w:val="both"/>
        <w:textAlignment w:val="baseline"/>
        <w:rPr>
          <w:rFonts w:ascii="Arial" w:hAnsi="Arial" w:cs="Arial"/>
          <w:color w:val="555555"/>
          <w:sz w:val="23"/>
          <w:szCs w:val="23"/>
        </w:rPr>
      </w:pPr>
      <w:r w:rsidRPr="008467C5">
        <w:rPr>
          <w:rFonts w:asciiTheme="minorHAnsi" w:eastAsiaTheme="minorHAnsi" w:hAnsiTheme="minorHAnsi" w:cstheme="minorHAnsi"/>
          <w:i/>
          <w:color w:val="000000"/>
          <w:lang w:eastAsia="en-US"/>
        </w:rPr>
        <w:t>Northumberland Community</w:t>
      </w:r>
      <w:r w:rsidR="009C50D7">
        <w:rPr>
          <w:rFonts w:asciiTheme="minorHAnsi" w:eastAsiaTheme="minorHAnsi" w:hAnsiTheme="minorHAnsi" w:cstheme="minorHAnsi"/>
          <w:color w:val="000000"/>
          <w:lang w:eastAsia="en-US"/>
        </w:rPr>
        <w:t xml:space="preserve"> – </w:t>
      </w:r>
      <w:r w:rsidR="00047D24">
        <w:rPr>
          <w:rFonts w:asciiTheme="minorHAnsi" w:eastAsiaTheme="minorHAnsi" w:hAnsiTheme="minorHAnsi" w:cstheme="minorHAnsi"/>
          <w:color w:val="000000"/>
          <w:lang w:eastAsia="en-US"/>
        </w:rPr>
        <w:t xml:space="preserve"> Praying and living, embracing and expressing the gospel through their Rule of Life this community incorporates the motifs of ‘availability and ‘vulnerability’ which they claim </w:t>
      </w:r>
      <w:r w:rsidR="005A674F">
        <w:rPr>
          <w:rFonts w:asciiTheme="minorHAnsi" w:eastAsiaTheme="minorHAnsi" w:hAnsiTheme="minorHAnsi" w:cstheme="minorHAnsi"/>
          <w:color w:val="000000"/>
          <w:lang w:eastAsia="en-US"/>
        </w:rPr>
        <w:t>“</w:t>
      </w:r>
      <w:r w:rsidR="00047D24">
        <w:rPr>
          <w:rFonts w:asciiTheme="minorHAnsi" w:eastAsiaTheme="minorHAnsi" w:hAnsiTheme="minorHAnsi" w:cstheme="minorHAnsi"/>
          <w:color w:val="000000"/>
          <w:lang w:eastAsia="en-US"/>
        </w:rPr>
        <w:t>reflects the new type of monasticism of Bonhoeffer</w:t>
      </w:r>
      <w:r w:rsidR="005A674F">
        <w:rPr>
          <w:rFonts w:asciiTheme="minorHAnsi" w:eastAsiaTheme="minorHAnsi" w:hAnsiTheme="minorHAnsi" w:cstheme="minorHAnsi"/>
          <w:color w:val="000000"/>
          <w:lang w:eastAsia="en-US"/>
        </w:rPr>
        <w:t xml:space="preserve"> and the monastic nature of </w:t>
      </w:r>
      <w:proofErr w:type="spellStart"/>
      <w:r w:rsidR="005A674F">
        <w:rPr>
          <w:rFonts w:asciiTheme="minorHAnsi" w:eastAsiaTheme="minorHAnsi" w:hAnsiTheme="minorHAnsi" w:cstheme="minorHAnsi"/>
          <w:color w:val="000000"/>
          <w:lang w:eastAsia="en-US"/>
        </w:rPr>
        <w:t>Stringfellow</w:t>
      </w:r>
      <w:proofErr w:type="spellEnd"/>
      <w:r w:rsidR="005A674F">
        <w:rPr>
          <w:rFonts w:asciiTheme="minorHAnsi" w:eastAsiaTheme="minorHAnsi" w:hAnsiTheme="minorHAnsi" w:cstheme="minorHAnsi"/>
          <w:color w:val="000000"/>
          <w:lang w:eastAsia="en-US"/>
        </w:rPr>
        <w:t>”.</w:t>
      </w:r>
      <w:r>
        <w:rPr>
          <w:rStyle w:val="FootnoteReference"/>
          <w:rFonts w:ascii="Arial" w:hAnsi="Arial" w:cs="Arial"/>
          <w:color w:val="555555"/>
          <w:sz w:val="23"/>
          <w:szCs w:val="23"/>
        </w:rPr>
        <w:footnoteReference w:id="63"/>
      </w:r>
    </w:p>
    <w:p w14:paraId="40D5B33A" w14:textId="77777777" w:rsidR="00806D08" w:rsidRDefault="00806D08" w:rsidP="00061A02">
      <w:pPr>
        <w:pStyle w:val="NormalWeb"/>
        <w:spacing w:before="0" w:beforeAutospacing="0" w:after="0" w:afterAutospacing="0" w:line="360" w:lineRule="auto"/>
        <w:jc w:val="both"/>
        <w:textAlignment w:val="baseline"/>
        <w:rPr>
          <w:rFonts w:ascii="Arial" w:hAnsi="Arial" w:cs="Arial"/>
          <w:color w:val="555555"/>
          <w:sz w:val="23"/>
          <w:szCs w:val="23"/>
        </w:rPr>
      </w:pPr>
    </w:p>
    <w:p w14:paraId="7AC3A595" w14:textId="2D918F0D" w:rsidR="008467C5" w:rsidRDefault="008467C5" w:rsidP="00414CA6">
      <w:pPr>
        <w:autoSpaceDE w:val="0"/>
        <w:autoSpaceDN w:val="0"/>
        <w:adjustRightInd w:val="0"/>
        <w:spacing w:after="240"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In his report on ‘</w:t>
      </w:r>
      <w:r w:rsidRPr="00C16040">
        <w:rPr>
          <w:rFonts w:asciiTheme="minorHAnsi" w:eastAsiaTheme="minorHAnsi" w:hAnsiTheme="minorHAnsi" w:cstheme="minorHAnsi"/>
          <w:i/>
          <w:color w:val="000000"/>
          <w:lang w:eastAsia="en-US"/>
        </w:rPr>
        <w:t>New Monastic Communities in the Anglican Church’</w:t>
      </w:r>
      <w:r w:rsidR="00806D08">
        <w:rPr>
          <w:rFonts w:asciiTheme="minorHAnsi" w:eastAsiaTheme="minorHAnsi" w:hAnsiTheme="minorHAnsi" w:cstheme="minorHAnsi"/>
          <w:color w:val="000000"/>
          <w:lang w:eastAsia="en-US"/>
        </w:rPr>
        <w:t>, Bishop David Walker asserts</w:t>
      </w:r>
      <w:r>
        <w:rPr>
          <w:rFonts w:asciiTheme="minorHAnsi" w:eastAsiaTheme="minorHAnsi" w:hAnsiTheme="minorHAnsi" w:cstheme="minorHAnsi"/>
          <w:color w:val="000000"/>
          <w:lang w:eastAsia="en-US"/>
        </w:rPr>
        <w:t xml:space="preserve"> that “whilst traditional monastic communities in the Church of England have continued to decline, a range of new entities has sprung up, often referred to as New Monasticism or Emerging Religious Orders, and he declares that these communities are a genuine, if challenging, development in the history of monasticism.”</w:t>
      </w:r>
      <w:r>
        <w:rPr>
          <w:rStyle w:val="FootnoteReference"/>
          <w:rFonts w:asciiTheme="minorHAnsi" w:eastAsiaTheme="minorHAnsi" w:hAnsiTheme="minorHAnsi" w:cstheme="minorHAnsi"/>
          <w:color w:val="000000"/>
          <w:lang w:eastAsia="en-US"/>
        </w:rPr>
        <w:footnoteReference w:id="64"/>
      </w:r>
    </w:p>
    <w:p w14:paraId="21D4E4F8" w14:textId="1998522B" w:rsidR="00806D08" w:rsidRDefault="00061A02" w:rsidP="00061A02">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 xml:space="preserve">Bonhoeffer </w:t>
      </w:r>
      <w:r w:rsidR="00806D08">
        <w:rPr>
          <w:rFonts w:asciiTheme="minorHAnsi" w:eastAsiaTheme="minorHAnsi" w:hAnsiTheme="minorHAnsi" w:cstheme="minorHAnsi"/>
          <w:color w:val="000000"/>
          <w:lang w:eastAsia="en-US"/>
        </w:rPr>
        <w:t xml:space="preserve">is often quoted </w:t>
      </w:r>
      <w:r>
        <w:rPr>
          <w:rFonts w:asciiTheme="minorHAnsi" w:eastAsiaTheme="minorHAnsi" w:hAnsiTheme="minorHAnsi" w:cstheme="minorHAnsi"/>
          <w:color w:val="000000"/>
          <w:lang w:eastAsia="en-US"/>
        </w:rPr>
        <w:t xml:space="preserve">as </w:t>
      </w:r>
      <w:r w:rsidR="00806D08">
        <w:rPr>
          <w:rFonts w:asciiTheme="minorHAnsi" w:eastAsiaTheme="minorHAnsi" w:hAnsiTheme="minorHAnsi" w:cstheme="minorHAnsi"/>
          <w:color w:val="000000"/>
          <w:lang w:eastAsia="en-US"/>
        </w:rPr>
        <w:t xml:space="preserve">an </w:t>
      </w:r>
      <w:r>
        <w:rPr>
          <w:rFonts w:asciiTheme="minorHAnsi" w:eastAsiaTheme="minorHAnsi" w:hAnsiTheme="minorHAnsi" w:cstheme="minorHAnsi"/>
          <w:color w:val="000000"/>
          <w:lang w:eastAsia="en-US"/>
        </w:rPr>
        <w:t>inspiration for the new monastic movement</w:t>
      </w:r>
      <w:r w:rsidR="001F66D6">
        <w:rPr>
          <w:rFonts w:asciiTheme="minorHAnsi" w:eastAsiaTheme="minorHAnsi" w:hAnsiTheme="minorHAnsi" w:cstheme="minorHAnsi"/>
          <w:color w:val="000000"/>
          <w:lang w:eastAsia="en-US"/>
        </w:rPr>
        <w:t xml:space="preserve"> and</w:t>
      </w:r>
      <w:r>
        <w:rPr>
          <w:rFonts w:asciiTheme="minorHAnsi" w:eastAsiaTheme="minorHAnsi" w:hAnsiTheme="minorHAnsi" w:cstheme="minorHAnsi"/>
          <w:color w:val="000000"/>
          <w:lang w:eastAsia="en-US"/>
        </w:rPr>
        <w:t xml:space="preserve"> </w:t>
      </w:r>
      <w:r w:rsidR="00806D08">
        <w:rPr>
          <w:rFonts w:asciiTheme="minorHAnsi" w:eastAsiaTheme="minorHAnsi" w:hAnsiTheme="minorHAnsi" w:cstheme="minorHAnsi"/>
          <w:color w:val="000000"/>
          <w:lang w:eastAsia="en-US"/>
        </w:rPr>
        <w:t xml:space="preserve">referring to </w:t>
      </w:r>
      <w:r>
        <w:rPr>
          <w:rFonts w:asciiTheme="minorHAnsi" w:eastAsiaTheme="minorHAnsi" w:hAnsiTheme="minorHAnsi" w:cstheme="minorHAnsi"/>
          <w:color w:val="000000"/>
          <w:lang w:eastAsia="en-US"/>
        </w:rPr>
        <w:t>a letter he wrote to his brother Karl-</w:t>
      </w:r>
      <w:proofErr w:type="spellStart"/>
      <w:r>
        <w:rPr>
          <w:rFonts w:asciiTheme="minorHAnsi" w:eastAsiaTheme="minorHAnsi" w:hAnsiTheme="minorHAnsi" w:cstheme="minorHAnsi"/>
          <w:color w:val="000000"/>
          <w:lang w:eastAsia="en-US"/>
        </w:rPr>
        <w:t>Friedrick</w:t>
      </w:r>
      <w:proofErr w:type="spellEnd"/>
      <w:r>
        <w:rPr>
          <w:rFonts w:asciiTheme="minorHAnsi" w:eastAsiaTheme="minorHAnsi" w:hAnsiTheme="minorHAnsi" w:cstheme="minorHAnsi"/>
          <w:color w:val="000000"/>
          <w:lang w:eastAsia="en-US"/>
        </w:rPr>
        <w:t xml:space="preserve"> on 14</w:t>
      </w:r>
      <w:r w:rsidRPr="00061A02">
        <w:rPr>
          <w:rFonts w:asciiTheme="minorHAnsi" w:eastAsiaTheme="minorHAnsi" w:hAnsiTheme="minorHAnsi" w:cstheme="minorHAnsi"/>
          <w:color w:val="000000"/>
          <w:vertAlign w:val="superscript"/>
          <w:lang w:eastAsia="en-US"/>
        </w:rPr>
        <w:t>th</w:t>
      </w:r>
      <w:r>
        <w:rPr>
          <w:rFonts w:asciiTheme="minorHAnsi" w:eastAsiaTheme="minorHAnsi" w:hAnsiTheme="minorHAnsi" w:cstheme="minorHAnsi"/>
          <w:color w:val="000000"/>
          <w:lang w:eastAsia="en-US"/>
        </w:rPr>
        <w:t xml:space="preserve"> January 1935</w:t>
      </w:r>
      <w:r w:rsidR="001F66D6">
        <w:rPr>
          <w:rFonts w:asciiTheme="minorHAnsi" w:eastAsiaTheme="minorHAnsi" w:hAnsiTheme="minorHAnsi" w:cstheme="minorHAnsi"/>
          <w:color w:val="000000"/>
          <w:lang w:eastAsia="en-US"/>
        </w:rPr>
        <w:t xml:space="preserve"> he asserts:-</w:t>
      </w:r>
    </w:p>
    <w:p w14:paraId="22F69FD2" w14:textId="5FAC7243" w:rsidR="001F66D6" w:rsidRPr="00C16040" w:rsidRDefault="00806D08" w:rsidP="00C16040">
      <w:pPr>
        <w:ind w:left="720" w:right="907"/>
        <w:jc w:val="both"/>
        <w:rPr>
          <w:rFonts w:asciiTheme="minorHAnsi" w:eastAsiaTheme="minorHAnsi" w:hAnsiTheme="minorHAnsi" w:cstheme="minorHAnsi"/>
          <w:i/>
          <w:color w:val="000000"/>
          <w:lang w:eastAsia="en-US"/>
        </w:rPr>
      </w:pPr>
      <w:r w:rsidRPr="00806D08">
        <w:rPr>
          <w:rFonts w:asciiTheme="minorHAnsi" w:eastAsiaTheme="minorHAnsi" w:hAnsiTheme="minorHAnsi" w:cstheme="minorHAnsi"/>
          <w:i/>
          <w:color w:val="000000"/>
          <w:lang w:eastAsia="en-US"/>
        </w:rPr>
        <w:t>“… the restoration of the church will surely come only from a new type of monasticism which has nothing in common with the old but a complete lack of compromise in a life lived in accordance with the Sermon on the Mount in the discipleship of Christ.  I think it is time to gather people together to do this…”</w:t>
      </w:r>
      <w:r>
        <w:rPr>
          <w:rStyle w:val="FootnoteReference"/>
          <w:rFonts w:asciiTheme="minorHAnsi" w:eastAsiaTheme="minorHAnsi" w:hAnsiTheme="minorHAnsi" w:cstheme="minorHAnsi"/>
          <w:i/>
          <w:color w:val="000000"/>
          <w:lang w:eastAsia="en-US"/>
        </w:rPr>
        <w:footnoteReference w:id="65"/>
      </w:r>
    </w:p>
    <w:p w14:paraId="3269922F" w14:textId="544D2DAF" w:rsidR="001F66D6" w:rsidRDefault="007050E7" w:rsidP="007050E7">
      <w:pPr>
        <w:spacing w:line="360" w:lineRule="auto"/>
        <w:jc w:val="center"/>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lastRenderedPageBreak/>
        <w:t>21.</w:t>
      </w:r>
    </w:p>
    <w:p w14:paraId="09CAB21B" w14:textId="2FDE6A9E" w:rsidR="001F66D6" w:rsidRDefault="001F66D6" w:rsidP="005E5851">
      <w:pPr>
        <w:spacing w:line="360" w:lineRule="auto"/>
        <w:jc w:val="both"/>
        <w:rPr>
          <w:rFonts w:asciiTheme="minorHAnsi" w:eastAsiaTheme="minorHAnsi" w:hAnsiTheme="minorHAnsi" w:cstheme="minorHAnsi"/>
          <w:color w:val="000000"/>
          <w:lang w:eastAsia="en-US"/>
        </w:rPr>
      </w:pPr>
    </w:p>
    <w:p w14:paraId="2C62F207" w14:textId="11604EE8" w:rsidR="00013358" w:rsidRDefault="00013358" w:rsidP="005E5851">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 xml:space="preserve">There is an </w:t>
      </w:r>
      <w:r w:rsidR="00D16BBE">
        <w:rPr>
          <w:rFonts w:asciiTheme="minorHAnsi" w:eastAsiaTheme="minorHAnsi" w:hAnsiTheme="minorHAnsi" w:cstheme="minorHAnsi"/>
          <w:color w:val="000000"/>
          <w:lang w:eastAsia="en-US"/>
        </w:rPr>
        <w:t>sense</w:t>
      </w:r>
      <w:r>
        <w:rPr>
          <w:rFonts w:asciiTheme="minorHAnsi" w:eastAsiaTheme="minorHAnsi" w:hAnsiTheme="minorHAnsi" w:cstheme="minorHAnsi"/>
          <w:color w:val="000000"/>
          <w:lang w:eastAsia="en-US"/>
        </w:rPr>
        <w:t xml:space="preserve"> of déjà vu in Bonhoeffer’s words as, while the new orders may be spiritually in accordance with the Sermon on the Mount in the discipleship of Christ,  they also share similarities with the F</w:t>
      </w:r>
      <w:r w:rsidR="00B0002C">
        <w:rPr>
          <w:rFonts w:asciiTheme="minorHAnsi" w:eastAsiaTheme="minorHAnsi" w:hAnsiTheme="minorHAnsi" w:cstheme="minorHAnsi"/>
          <w:color w:val="000000"/>
          <w:lang w:eastAsia="en-US"/>
        </w:rPr>
        <w:t>ranciscan Third Order, which is</w:t>
      </w:r>
      <w:r w:rsidR="005E5851">
        <w:rPr>
          <w:rFonts w:asciiTheme="minorHAnsi" w:eastAsiaTheme="minorHAnsi" w:hAnsiTheme="minorHAnsi" w:cstheme="minorHAnsi"/>
          <w:color w:val="000000"/>
          <w:lang w:eastAsia="en-US"/>
        </w:rPr>
        <w:t xml:space="preserve"> </w:t>
      </w:r>
      <w:r>
        <w:rPr>
          <w:rFonts w:asciiTheme="minorHAnsi" w:eastAsiaTheme="minorHAnsi" w:hAnsiTheme="minorHAnsi" w:cstheme="minorHAnsi"/>
          <w:color w:val="000000"/>
          <w:lang w:eastAsia="en-US"/>
        </w:rPr>
        <w:t xml:space="preserve">active within the Anglican Church and </w:t>
      </w:r>
      <w:r w:rsidR="00A9717A">
        <w:rPr>
          <w:rFonts w:asciiTheme="minorHAnsi" w:eastAsiaTheme="minorHAnsi" w:hAnsiTheme="minorHAnsi" w:cstheme="minorHAnsi"/>
          <w:color w:val="000000"/>
          <w:lang w:eastAsia="en-US"/>
        </w:rPr>
        <w:t xml:space="preserve">which the Bishop of Manchester </w:t>
      </w:r>
      <w:r w:rsidR="00414CA6">
        <w:rPr>
          <w:rFonts w:asciiTheme="minorHAnsi" w:eastAsiaTheme="minorHAnsi" w:hAnsiTheme="minorHAnsi" w:cstheme="minorHAnsi"/>
          <w:color w:val="000000"/>
          <w:lang w:eastAsia="en-US"/>
        </w:rPr>
        <w:t>refers to in his speech</w:t>
      </w:r>
      <w:r w:rsidR="00C16040">
        <w:rPr>
          <w:rFonts w:asciiTheme="minorHAnsi" w:eastAsiaTheme="minorHAnsi" w:hAnsiTheme="minorHAnsi" w:cstheme="minorHAnsi"/>
          <w:color w:val="000000"/>
          <w:lang w:eastAsia="en-US"/>
        </w:rPr>
        <w:t xml:space="preserve"> </w:t>
      </w:r>
      <w:r>
        <w:rPr>
          <w:rFonts w:asciiTheme="minorHAnsi" w:eastAsiaTheme="minorHAnsi" w:hAnsiTheme="minorHAnsi" w:cstheme="minorHAnsi"/>
          <w:color w:val="000000"/>
          <w:lang w:eastAsia="en-US"/>
        </w:rPr>
        <w:t xml:space="preserve">as </w:t>
      </w:r>
      <w:r w:rsidR="00C16040">
        <w:rPr>
          <w:rFonts w:asciiTheme="minorHAnsi" w:eastAsiaTheme="minorHAnsi" w:hAnsiTheme="minorHAnsi" w:cstheme="minorHAnsi"/>
          <w:color w:val="000000"/>
          <w:lang w:eastAsia="en-US"/>
        </w:rPr>
        <w:t xml:space="preserve">representing </w:t>
      </w:r>
      <w:r>
        <w:rPr>
          <w:rFonts w:asciiTheme="minorHAnsi" w:eastAsiaTheme="minorHAnsi" w:hAnsiTheme="minorHAnsi" w:cstheme="minorHAnsi"/>
          <w:color w:val="000000"/>
          <w:lang w:eastAsia="en-US"/>
        </w:rPr>
        <w:t>‘the Franciscan movement wouldn’t let him go’.</w:t>
      </w:r>
    </w:p>
    <w:p w14:paraId="0A8A643B" w14:textId="77777777" w:rsidR="001F66D6" w:rsidRDefault="001F66D6" w:rsidP="001F66D6">
      <w:pPr>
        <w:spacing w:line="360" w:lineRule="auto"/>
        <w:jc w:val="both"/>
        <w:rPr>
          <w:rFonts w:asciiTheme="minorHAnsi" w:eastAsiaTheme="minorHAnsi" w:hAnsiTheme="minorHAnsi" w:cstheme="minorHAnsi"/>
          <w:color w:val="000000"/>
          <w:lang w:eastAsia="en-US"/>
        </w:rPr>
      </w:pPr>
    </w:p>
    <w:p w14:paraId="0D08DA64" w14:textId="4EB4D634" w:rsidR="00621E34" w:rsidRPr="001F66D6" w:rsidRDefault="00013358" w:rsidP="001F66D6">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 xml:space="preserve">Francis of Assisi created three orders, the first order of </w:t>
      </w:r>
      <w:r w:rsidR="005E5851">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Friars Minor</w:t>
      </w:r>
      <w:r w:rsidR="005E5851">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 xml:space="preserve">, the second order of </w:t>
      </w:r>
      <w:r w:rsidR="005E5851">
        <w:rPr>
          <w:rFonts w:asciiTheme="minorHAnsi" w:eastAsiaTheme="minorHAnsi" w:hAnsiTheme="minorHAnsi" w:cstheme="minorHAnsi"/>
          <w:color w:val="000000"/>
          <w:lang w:eastAsia="en-US"/>
        </w:rPr>
        <w:t xml:space="preserve">‘The </w:t>
      </w:r>
      <w:proofErr w:type="spellStart"/>
      <w:r>
        <w:rPr>
          <w:rFonts w:asciiTheme="minorHAnsi" w:eastAsiaTheme="minorHAnsi" w:hAnsiTheme="minorHAnsi" w:cstheme="minorHAnsi"/>
          <w:color w:val="000000"/>
          <w:lang w:eastAsia="en-US"/>
        </w:rPr>
        <w:t>Clares</w:t>
      </w:r>
      <w:proofErr w:type="spellEnd"/>
      <w:r w:rsidR="005E5851">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 xml:space="preserve"> and the </w:t>
      </w:r>
      <w:r w:rsidR="005E5851">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Third Order</w:t>
      </w:r>
      <w:r w:rsidR="005E5851">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 xml:space="preserve"> for t</w:t>
      </w:r>
      <w:r w:rsidR="005E5851">
        <w:rPr>
          <w:rFonts w:asciiTheme="minorHAnsi" w:eastAsiaTheme="minorHAnsi" w:hAnsiTheme="minorHAnsi" w:cstheme="minorHAnsi"/>
          <w:color w:val="000000"/>
          <w:lang w:eastAsia="en-US"/>
        </w:rPr>
        <w:t>hose in the community who want</w:t>
      </w:r>
      <w:r>
        <w:rPr>
          <w:rFonts w:asciiTheme="minorHAnsi" w:eastAsiaTheme="minorHAnsi" w:hAnsiTheme="minorHAnsi" w:cstheme="minorHAnsi"/>
          <w:color w:val="000000"/>
          <w:lang w:eastAsia="en-US"/>
        </w:rPr>
        <w:t xml:space="preserve"> to live a monastic life with their own Rule of Life, based</w:t>
      </w:r>
      <w:r w:rsidR="005E5851">
        <w:rPr>
          <w:rFonts w:asciiTheme="minorHAnsi" w:eastAsiaTheme="minorHAnsi" w:hAnsiTheme="minorHAnsi" w:cstheme="minorHAnsi"/>
          <w:color w:val="000000"/>
          <w:lang w:eastAsia="en-US"/>
        </w:rPr>
        <w:t xml:space="preserve"> on the principles of :-</w:t>
      </w:r>
    </w:p>
    <w:p w14:paraId="074BE890" w14:textId="6C2CC830" w:rsidR="00013358" w:rsidRPr="00426CD8" w:rsidRDefault="005E5851" w:rsidP="00426CD8">
      <w:pPr>
        <w:ind w:left="720" w:right="1020"/>
        <w:jc w:val="both"/>
        <w:rPr>
          <w:rFonts w:asciiTheme="minorHAnsi" w:eastAsiaTheme="minorHAnsi" w:hAnsiTheme="minorHAnsi" w:cstheme="minorHAnsi"/>
          <w:i/>
          <w:color w:val="000000"/>
          <w:lang w:eastAsia="en-US"/>
        </w:rPr>
      </w:pPr>
      <w:r w:rsidRPr="00426CD8">
        <w:rPr>
          <w:rFonts w:asciiTheme="minorHAnsi" w:eastAsiaTheme="minorHAnsi" w:hAnsiTheme="minorHAnsi" w:cstheme="minorHAnsi"/>
          <w:i/>
          <w:color w:val="000000"/>
          <w:lang w:eastAsia="en-US"/>
        </w:rPr>
        <w:t xml:space="preserve">“Humility, Love and Joy with the aim of making Christ known to all and to spread the spirit of love and harmony, breaking down barriers between people and seeking equality for all. To fight against ignorance, pride and prejudice that breed injustice or partiality of any kind.  To live simply, overcoming all barriers of privilege and wealth, avoiding luxury and waste and regarding our possessions as being held in trust for God, reflecting in spirit the acceptance of Jesus’ challenge to sell all, give to the poor and follow him.” </w:t>
      </w:r>
      <w:r w:rsidRPr="00426CD8">
        <w:rPr>
          <w:rStyle w:val="FootnoteReference"/>
          <w:rFonts w:asciiTheme="minorHAnsi" w:eastAsiaTheme="minorHAnsi" w:hAnsiTheme="minorHAnsi" w:cstheme="minorHAnsi"/>
          <w:i/>
          <w:color w:val="000000"/>
          <w:lang w:eastAsia="en-US"/>
        </w:rPr>
        <w:footnoteReference w:id="66"/>
      </w:r>
      <w:r w:rsidRPr="00426CD8">
        <w:rPr>
          <w:rFonts w:asciiTheme="minorHAnsi" w:eastAsiaTheme="minorHAnsi" w:hAnsiTheme="minorHAnsi" w:cstheme="minorHAnsi"/>
          <w:i/>
          <w:color w:val="000000"/>
          <w:lang w:eastAsia="en-US"/>
        </w:rPr>
        <w:t xml:space="preserve"> </w:t>
      </w:r>
    </w:p>
    <w:p w14:paraId="21CBA007" w14:textId="77777777" w:rsidR="00621E34" w:rsidRPr="00621E34" w:rsidRDefault="00621E34" w:rsidP="00621E34">
      <w:pPr>
        <w:ind w:left="720" w:right="1757"/>
        <w:jc w:val="both"/>
        <w:rPr>
          <w:rFonts w:asciiTheme="minorHAnsi" w:eastAsiaTheme="minorHAnsi" w:hAnsiTheme="minorHAnsi" w:cstheme="minorHAnsi"/>
          <w:i/>
          <w:color w:val="000000"/>
          <w:sz w:val="20"/>
          <w:szCs w:val="20"/>
          <w:lang w:eastAsia="en-US"/>
        </w:rPr>
      </w:pPr>
    </w:p>
    <w:p w14:paraId="3DB9B228" w14:textId="33E36E01" w:rsidR="00B0002C" w:rsidRDefault="00621E34" w:rsidP="001F66D6">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Francis</w:t>
      </w:r>
      <w:r w:rsidR="00B0002C" w:rsidRPr="00B0002C">
        <w:rPr>
          <w:rFonts w:asciiTheme="minorHAnsi" w:eastAsiaTheme="minorHAnsi" w:hAnsiTheme="minorHAnsi" w:cstheme="minorHAnsi"/>
          <w:color w:val="000000"/>
          <w:lang w:eastAsia="en-US"/>
        </w:rPr>
        <w:t xml:space="preserve"> showed great vision in setting up the three orders which accommodate</w:t>
      </w:r>
      <w:r w:rsidR="009B2653">
        <w:rPr>
          <w:rFonts w:asciiTheme="minorHAnsi" w:eastAsiaTheme="minorHAnsi" w:hAnsiTheme="minorHAnsi" w:cstheme="minorHAnsi"/>
          <w:color w:val="000000"/>
          <w:lang w:eastAsia="en-US"/>
        </w:rPr>
        <w:t>s</w:t>
      </w:r>
      <w:r w:rsidR="00B0002C" w:rsidRPr="00B0002C">
        <w:rPr>
          <w:rFonts w:asciiTheme="minorHAnsi" w:eastAsiaTheme="minorHAnsi" w:hAnsiTheme="minorHAnsi" w:cstheme="minorHAnsi"/>
          <w:color w:val="000000"/>
          <w:lang w:eastAsia="en-US"/>
        </w:rPr>
        <w:t xml:space="preserve"> all walks of life.</w:t>
      </w:r>
      <w:r w:rsidR="00414CA6">
        <w:rPr>
          <w:rFonts w:asciiTheme="minorHAnsi" w:eastAsiaTheme="minorHAnsi" w:hAnsiTheme="minorHAnsi" w:cstheme="minorHAnsi"/>
          <w:color w:val="000000"/>
          <w:lang w:eastAsia="en-US"/>
        </w:rPr>
        <w:t xml:space="preserve">  The Third Order principles and Personal Rule of Life reflects the ethos of these new-monastic orders some of which are aligned to the Church.</w:t>
      </w:r>
    </w:p>
    <w:p w14:paraId="4A1AA72B" w14:textId="77777777" w:rsidR="00621E34" w:rsidRDefault="00621E34" w:rsidP="003D32FD">
      <w:pPr>
        <w:spacing w:line="360" w:lineRule="auto"/>
        <w:ind w:right="1757"/>
        <w:jc w:val="both"/>
        <w:rPr>
          <w:rFonts w:asciiTheme="minorHAnsi" w:eastAsiaTheme="minorHAnsi" w:hAnsiTheme="minorHAnsi" w:cstheme="minorHAnsi"/>
          <w:color w:val="000000"/>
          <w:lang w:eastAsia="en-US"/>
        </w:rPr>
      </w:pPr>
    </w:p>
    <w:p w14:paraId="3F6982F8" w14:textId="2A38B47C" w:rsidR="00750DC3" w:rsidRDefault="00621E34" w:rsidP="001F66D6">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His</w:t>
      </w:r>
      <w:r w:rsidR="00414CA6">
        <w:rPr>
          <w:rFonts w:asciiTheme="minorHAnsi" w:eastAsiaTheme="minorHAnsi" w:hAnsiTheme="minorHAnsi" w:cstheme="minorHAnsi"/>
          <w:color w:val="000000"/>
          <w:lang w:eastAsia="en-US"/>
        </w:rPr>
        <w:t xml:space="preserve"> conversion story recounts that he was inspired to ‘rebuild the Church’ during prayer at San </w:t>
      </w:r>
      <w:proofErr w:type="spellStart"/>
      <w:r w:rsidR="00414CA6">
        <w:rPr>
          <w:rFonts w:asciiTheme="minorHAnsi" w:eastAsiaTheme="minorHAnsi" w:hAnsiTheme="minorHAnsi" w:cstheme="minorHAnsi"/>
          <w:color w:val="000000"/>
          <w:lang w:eastAsia="en-US"/>
        </w:rPr>
        <w:t>Damiano</w:t>
      </w:r>
      <w:proofErr w:type="spellEnd"/>
      <w:r w:rsidR="00414CA6">
        <w:rPr>
          <w:rFonts w:asciiTheme="minorHAnsi" w:eastAsiaTheme="minorHAnsi" w:hAnsiTheme="minorHAnsi" w:cstheme="minorHAnsi"/>
          <w:color w:val="000000"/>
          <w:lang w:eastAsia="en-US"/>
        </w:rPr>
        <w:t xml:space="preserve"> Church which had fallen into ruin, when he heard God’s voice emanating from the large cross which was still hanging in the ruins above him. </w:t>
      </w:r>
      <w:r w:rsidR="003D32FD">
        <w:rPr>
          <w:rFonts w:asciiTheme="minorHAnsi" w:eastAsiaTheme="minorHAnsi" w:hAnsiTheme="minorHAnsi" w:cstheme="minorHAnsi"/>
          <w:color w:val="000000"/>
          <w:lang w:eastAsia="en-US"/>
        </w:rPr>
        <w:t xml:space="preserve">  Both Saint Francis in the thirteenth century and Bonhoeffer in the twentieth century </w:t>
      </w:r>
      <w:r>
        <w:rPr>
          <w:rFonts w:asciiTheme="minorHAnsi" w:eastAsiaTheme="minorHAnsi" w:hAnsiTheme="minorHAnsi" w:cstheme="minorHAnsi"/>
          <w:color w:val="000000"/>
          <w:lang w:eastAsia="en-US"/>
        </w:rPr>
        <w:t xml:space="preserve">provide </w:t>
      </w:r>
      <w:r w:rsidR="003D32FD">
        <w:rPr>
          <w:rFonts w:asciiTheme="minorHAnsi" w:eastAsiaTheme="minorHAnsi" w:hAnsiTheme="minorHAnsi" w:cstheme="minorHAnsi"/>
          <w:color w:val="000000"/>
          <w:lang w:eastAsia="en-US"/>
        </w:rPr>
        <w:t>inspiration to a new generation of contemplative Christians and others who seek to re-build the Church and express an inter-spirituality from new-monastic roots.</w:t>
      </w:r>
    </w:p>
    <w:p w14:paraId="79CCEEA4" w14:textId="77777777" w:rsidR="003D32FD" w:rsidRPr="003D32FD" w:rsidRDefault="003D32FD" w:rsidP="003D32FD">
      <w:pPr>
        <w:spacing w:line="360" w:lineRule="auto"/>
        <w:ind w:right="1757"/>
        <w:jc w:val="both"/>
        <w:rPr>
          <w:rFonts w:asciiTheme="minorHAnsi" w:eastAsiaTheme="minorHAnsi" w:hAnsiTheme="minorHAnsi" w:cstheme="minorHAnsi"/>
          <w:color w:val="000000"/>
          <w:lang w:eastAsia="en-US"/>
        </w:rPr>
      </w:pPr>
    </w:p>
    <w:p w14:paraId="35656683" w14:textId="77777777" w:rsidR="001F66D6" w:rsidRDefault="001F66D6" w:rsidP="00B96FEC">
      <w:pPr>
        <w:spacing w:line="360" w:lineRule="auto"/>
        <w:jc w:val="both"/>
        <w:rPr>
          <w:rFonts w:asciiTheme="minorHAnsi" w:hAnsiTheme="minorHAnsi" w:cstheme="minorHAnsi"/>
          <w:bCs/>
          <w:iCs/>
          <w:color w:val="000000" w:themeColor="text1"/>
        </w:rPr>
      </w:pPr>
    </w:p>
    <w:p w14:paraId="2A7BD99E" w14:textId="77777777" w:rsidR="001F66D6" w:rsidRDefault="001F66D6" w:rsidP="00B96FEC">
      <w:pPr>
        <w:spacing w:line="360" w:lineRule="auto"/>
        <w:jc w:val="both"/>
        <w:rPr>
          <w:rFonts w:asciiTheme="minorHAnsi" w:hAnsiTheme="minorHAnsi" w:cstheme="minorHAnsi"/>
          <w:bCs/>
          <w:iCs/>
          <w:color w:val="000000" w:themeColor="text1"/>
        </w:rPr>
      </w:pPr>
    </w:p>
    <w:p w14:paraId="13A0EFCD" w14:textId="77777777" w:rsidR="001F66D6" w:rsidRDefault="001F66D6" w:rsidP="00B96FEC">
      <w:pPr>
        <w:spacing w:line="360" w:lineRule="auto"/>
        <w:jc w:val="both"/>
        <w:rPr>
          <w:rFonts w:asciiTheme="minorHAnsi" w:hAnsiTheme="minorHAnsi" w:cstheme="minorHAnsi"/>
          <w:bCs/>
          <w:iCs/>
          <w:color w:val="000000" w:themeColor="text1"/>
        </w:rPr>
      </w:pPr>
    </w:p>
    <w:p w14:paraId="38D08C10" w14:textId="36BFD061" w:rsidR="001F66D6" w:rsidRDefault="001F66D6" w:rsidP="00B96FEC">
      <w:pPr>
        <w:spacing w:line="360" w:lineRule="auto"/>
        <w:jc w:val="both"/>
        <w:rPr>
          <w:rFonts w:asciiTheme="minorHAnsi" w:hAnsiTheme="minorHAnsi" w:cstheme="minorHAnsi"/>
          <w:bCs/>
          <w:iCs/>
          <w:color w:val="000000" w:themeColor="text1"/>
        </w:rPr>
      </w:pPr>
    </w:p>
    <w:p w14:paraId="538BCA78" w14:textId="6BA7256B" w:rsidR="007050E7" w:rsidRDefault="007050E7" w:rsidP="007050E7">
      <w:pPr>
        <w:spacing w:line="360" w:lineRule="auto"/>
        <w:jc w:val="center"/>
        <w:rPr>
          <w:rFonts w:asciiTheme="minorHAnsi" w:hAnsiTheme="minorHAnsi" w:cstheme="minorHAnsi"/>
          <w:bCs/>
          <w:iCs/>
          <w:color w:val="000000" w:themeColor="text1"/>
        </w:rPr>
      </w:pPr>
      <w:r>
        <w:rPr>
          <w:rFonts w:asciiTheme="minorHAnsi" w:hAnsiTheme="minorHAnsi" w:cstheme="minorHAnsi"/>
          <w:bCs/>
          <w:iCs/>
          <w:color w:val="000000" w:themeColor="text1"/>
        </w:rPr>
        <w:t>22.</w:t>
      </w:r>
    </w:p>
    <w:p w14:paraId="02B2BBCA" w14:textId="44A56BEC" w:rsidR="00C16040" w:rsidRDefault="00C16040" w:rsidP="00C16040">
      <w:pPr>
        <w:spacing w:line="360" w:lineRule="auto"/>
        <w:jc w:val="both"/>
      </w:pPr>
    </w:p>
    <w:p w14:paraId="6880F3D0" w14:textId="6AEF242B" w:rsidR="00621E34" w:rsidRDefault="003D32FD" w:rsidP="00532B35">
      <w:pPr>
        <w:spacing w:line="360" w:lineRule="auto"/>
        <w:jc w:val="both"/>
        <w:rPr>
          <w:rFonts w:asciiTheme="minorHAnsi" w:hAnsiTheme="minorHAnsi" w:cstheme="minorHAnsi"/>
        </w:rPr>
      </w:pPr>
      <w:r>
        <w:rPr>
          <w:rFonts w:asciiTheme="minorHAnsi" w:hAnsiTheme="minorHAnsi" w:cstheme="minorHAnsi"/>
        </w:rPr>
        <w:t>Franciscan friars in the Holy Land have always sought to be true to the exhortation of their father Saint Francis a</w:t>
      </w:r>
      <w:r w:rsidR="00621E34">
        <w:rPr>
          <w:rFonts w:asciiTheme="minorHAnsi" w:hAnsiTheme="minorHAnsi" w:cstheme="minorHAnsi"/>
        </w:rPr>
        <w:t>nd are working towards interfaith and inter-spiritual dialogue.  Their  publication, ‘The Franciscan Presence in the Holy Land’ offers an insight into their style of dialogue when living among people of a different religious faith :-</w:t>
      </w:r>
    </w:p>
    <w:p w14:paraId="22D0DAD3" w14:textId="10B292E2" w:rsidR="00621E34" w:rsidRPr="00426CD8" w:rsidRDefault="00621E34" w:rsidP="00621E34">
      <w:pPr>
        <w:ind w:left="720" w:right="1474"/>
        <w:jc w:val="both"/>
        <w:rPr>
          <w:rFonts w:asciiTheme="minorHAnsi" w:hAnsiTheme="minorHAnsi" w:cstheme="minorHAnsi"/>
          <w:i/>
        </w:rPr>
      </w:pPr>
      <w:r w:rsidRPr="00426CD8">
        <w:rPr>
          <w:rFonts w:asciiTheme="minorHAnsi" w:hAnsiTheme="minorHAnsi" w:cstheme="minorHAnsi"/>
          <w:i/>
        </w:rPr>
        <w:t>“The first is not to ask questions or seek out debate but to meet every human being from within God’s love, testifying in this way to their Christian faith.  The other manner is when they see that this would be pleasing to God, to proclaim the Word openly.  The Franciscans have always favoured silent testimony to their faith, living in solidarity with the people in the places they serve, seeking a deeper understanding of their religious and cultural traditions to benefit from their spiritual treasures.”</w:t>
      </w:r>
      <w:r w:rsidRPr="00426CD8">
        <w:rPr>
          <w:rStyle w:val="FootnoteReference"/>
          <w:rFonts w:asciiTheme="minorHAnsi" w:hAnsiTheme="minorHAnsi" w:cstheme="minorHAnsi"/>
          <w:i/>
        </w:rPr>
        <w:footnoteReference w:id="67"/>
      </w:r>
    </w:p>
    <w:p w14:paraId="2C87403D" w14:textId="77777777" w:rsidR="00A92365" w:rsidRDefault="00A92365" w:rsidP="00A92365">
      <w:pPr>
        <w:spacing w:line="360" w:lineRule="auto"/>
        <w:jc w:val="both"/>
        <w:rPr>
          <w:rFonts w:asciiTheme="minorHAnsi" w:hAnsiTheme="minorHAnsi" w:cstheme="minorHAnsi"/>
          <w:b/>
        </w:rPr>
      </w:pPr>
    </w:p>
    <w:p w14:paraId="364BA520" w14:textId="56E3B55D" w:rsidR="00C16040" w:rsidRDefault="009613E6" w:rsidP="00CF0008">
      <w:pPr>
        <w:spacing w:line="360" w:lineRule="auto"/>
        <w:jc w:val="both"/>
        <w:rPr>
          <w:rFonts w:asciiTheme="minorHAnsi" w:hAnsiTheme="minorHAnsi" w:cstheme="minorHAnsi"/>
        </w:rPr>
      </w:pPr>
      <w:bookmarkStart w:id="0" w:name="_GoBack"/>
      <w:bookmarkEnd w:id="0"/>
      <w:r>
        <w:rPr>
          <w:rFonts w:asciiTheme="minorHAnsi" w:hAnsiTheme="minorHAnsi" w:cstheme="minorHAnsi"/>
        </w:rPr>
        <w:t>In the twenty first century, c</w:t>
      </w:r>
      <w:r w:rsidRPr="009310F8">
        <w:rPr>
          <w:rFonts w:asciiTheme="minorHAnsi" w:hAnsiTheme="minorHAnsi" w:cstheme="minorHAnsi"/>
        </w:rPr>
        <w:t xml:space="preserve">ontemporary new monastic communities </w:t>
      </w:r>
      <w:r>
        <w:rPr>
          <w:rFonts w:asciiTheme="minorHAnsi" w:hAnsiTheme="minorHAnsi" w:cstheme="minorHAnsi"/>
        </w:rPr>
        <w:t xml:space="preserve">are </w:t>
      </w:r>
      <w:r w:rsidRPr="009310F8">
        <w:rPr>
          <w:rFonts w:asciiTheme="minorHAnsi" w:hAnsiTheme="minorHAnsi" w:cstheme="minorHAnsi"/>
        </w:rPr>
        <w:t xml:space="preserve">forging interfaith </w:t>
      </w:r>
      <w:r>
        <w:rPr>
          <w:rFonts w:asciiTheme="minorHAnsi" w:hAnsiTheme="minorHAnsi" w:cstheme="minorHAnsi"/>
        </w:rPr>
        <w:t xml:space="preserve">and intra-faith </w:t>
      </w:r>
      <w:r w:rsidRPr="009310F8">
        <w:rPr>
          <w:rFonts w:asciiTheme="minorHAnsi" w:hAnsiTheme="minorHAnsi" w:cstheme="minorHAnsi"/>
        </w:rPr>
        <w:t xml:space="preserve">relationships through hospitality and </w:t>
      </w:r>
      <w:r>
        <w:rPr>
          <w:rFonts w:asciiTheme="minorHAnsi" w:hAnsiTheme="minorHAnsi" w:cstheme="minorHAnsi"/>
        </w:rPr>
        <w:t xml:space="preserve">the practice of contemplation at </w:t>
      </w:r>
      <w:r w:rsidRPr="009310F8">
        <w:rPr>
          <w:rFonts w:asciiTheme="minorHAnsi" w:hAnsiTheme="minorHAnsi" w:cstheme="minorHAnsi"/>
        </w:rPr>
        <w:t xml:space="preserve">a time </w:t>
      </w:r>
      <w:r>
        <w:rPr>
          <w:rFonts w:asciiTheme="minorHAnsi" w:hAnsiTheme="minorHAnsi" w:cstheme="minorHAnsi"/>
        </w:rPr>
        <w:t xml:space="preserve">when </w:t>
      </w:r>
      <w:r w:rsidRPr="009310F8">
        <w:rPr>
          <w:rFonts w:asciiTheme="minorHAnsi" w:hAnsiTheme="minorHAnsi" w:cstheme="minorHAnsi"/>
        </w:rPr>
        <w:t>Christian Churches are diminishing and Muslims are suffering from the radicalisation of their young people due to their disaffection with the</w:t>
      </w:r>
      <w:r>
        <w:rPr>
          <w:rFonts w:asciiTheme="minorHAnsi" w:hAnsiTheme="minorHAnsi" w:cstheme="minorHAnsi"/>
        </w:rPr>
        <w:t xml:space="preserve"> society they find themselves</w:t>
      </w:r>
      <w:r w:rsidR="00983B27">
        <w:rPr>
          <w:rFonts w:asciiTheme="minorHAnsi" w:hAnsiTheme="minorHAnsi" w:cstheme="minorHAnsi"/>
        </w:rPr>
        <w:t xml:space="preserve"> in</w:t>
      </w:r>
      <w:r w:rsidR="005F22D2">
        <w:rPr>
          <w:rFonts w:asciiTheme="minorHAnsi" w:hAnsiTheme="minorHAnsi" w:cstheme="minorHAnsi"/>
        </w:rPr>
        <w:t>.</w:t>
      </w:r>
      <w:r w:rsidR="00C16040">
        <w:rPr>
          <w:rFonts w:asciiTheme="minorHAnsi" w:hAnsiTheme="minorHAnsi" w:cstheme="minorHAnsi"/>
        </w:rPr>
        <w:t xml:space="preserve"> </w:t>
      </w:r>
    </w:p>
    <w:p w14:paraId="440EC03A" w14:textId="77777777" w:rsidR="00C16040" w:rsidRDefault="00C16040" w:rsidP="00CF0008">
      <w:pPr>
        <w:spacing w:line="360" w:lineRule="auto"/>
        <w:jc w:val="both"/>
        <w:rPr>
          <w:rFonts w:asciiTheme="minorHAnsi" w:hAnsiTheme="minorHAnsi" w:cstheme="minorHAnsi"/>
        </w:rPr>
      </w:pPr>
    </w:p>
    <w:p w14:paraId="3AEC27B0" w14:textId="0B11C712" w:rsidR="00CF0008" w:rsidRPr="009310F8" w:rsidRDefault="005F22D2" w:rsidP="00CF0008">
      <w:pPr>
        <w:spacing w:line="360" w:lineRule="auto"/>
        <w:jc w:val="both"/>
        <w:rPr>
          <w:rFonts w:asciiTheme="minorHAnsi" w:hAnsiTheme="minorHAnsi" w:cstheme="minorHAnsi"/>
        </w:rPr>
      </w:pPr>
      <w:r>
        <w:rPr>
          <w:rFonts w:asciiTheme="minorHAnsi" w:hAnsiTheme="minorHAnsi" w:cstheme="minorHAnsi"/>
        </w:rPr>
        <w:t>Co</w:t>
      </w:r>
      <w:r w:rsidR="00CF0008" w:rsidRPr="009310F8">
        <w:rPr>
          <w:rFonts w:asciiTheme="minorHAnsi" w:hAnsiTheme="minorHAnsi" w:cstheme="minorHAnsi"/>
        </w:rPr>
        <w:t>ntem</w:t>
      </w:r>
      <w:r w:rsidR="00CF0008">
        <w:rPr>
          <w:rFonts w:asciiTheme="minorHAnsi" w:hAnsiTheme="minorHAnsi" w:cstheme="minorHAnsi"/>
        </w:rPr>
        <w:t>plative prayer provides a conduit for the o</w:t>
      </w:r>
      <w:r w:rsidR="00CF0008" w:rsidRPr="009310F8">
        <w:rPr>
          <w:rFonts w:asciiTheme="minorHAnsi" w:hAnsiTheme="minorHAnsi" w:cstheme="minorHAnsi"/>
        </w:rPr>
        <w:t>ne God to strike empathic chords in the hearts of opponents</w:t>
      </w:r>
      <w:r w:rsidR="00CF0008">
        <w:rPr>
          <w:rFonts w:asciiTheme="minorHAnsi" w:hAnsiTheme="minorHAnsi" w:cstheme="minorHAnsi"/>
        </w:rPr>
        <w:t xml:space="preserve">, </w:t>
      </w:r>
      <w:r w:rsidR="00983B27">
        <w:rPr>
          <w:rFonts w:asciiTheme="minorHAnsi" w:hAnsiTheme="minorHAnsi" w:cstheme="minorHAnsi"/>
        </w:rPr>
        <w:t xml:space="preserve">filling the gap between </w:t>
      </w:r>
      <w:r>
        <w:rPr>
          <w:rFonts w:asciiTheme="minorHAnsi" w:hAnsiTheme="minorHAnsi" w:cstheme="minorHAnsi"/>
        </w:rPr>
        <w:t xml:space="preserve">differing religious expressions and allowing space for communion and communication. </w:t>
      </w:r>
      <w:r w:rsidR="00CF0008">
        <w:rPr>
          <w:rFonts w:asciiTheme="minorHAnsi" w:hAnsiTheme="minorHAnsi" w:cstheme="minorHAnsi"/>
        </w:rPr>
        <w:t xml:space="preserve">A </w:t>
      </w:r>
      <w:r w:rsidR="00CF0008" w:rsidRPr="009310F8">
        <w:rPr>
          <w:rFonts w:asciiTheme="minorHAnsi" w:hAnsiTheme="minorHAnsi" w:cstheme="minorHAnsi"/>
        </w:rPr>
        <w:t xml:space="preserve"> new </w:t>
      </w:r>
      <w:r w:rsidR="00CF0008">
        <w:rPr>
          <w:rFonts w:asciiTheme="minorHAnsi" w:hAnsiTheme="minorHAnsi" w:cstheme="minorHAnsi"/>
        </w:rPr>
        <w:t xml:space="preserve">typology of dialogue is developing which </w:t>
      </w:r>
      <w:r w:rsidR="00CF0008" w:rsidRPr="009310F8">
        <w:rPr>
          <w:rFonts w:asciiTheme="minorHAnsi" w:hAnsiTheme="minorHAnsi" w:cstheme="minorHAnsi"/>
        </w:rPr>
        <w:t>inspir</w:t>
      </w:r>
      <w:r w:rsidR="00CF0008">
        <w:rPr>
          <w:rFonts w:asciiTheme="minorHAnsi" w:hAnsiTheme="minorHAnsi" w:cstheme="minorHAnsi"/>
        </w:rPr>
        <w:t>es</w:t>
      </w:r>
      <w:r w:rsidR="00CF0008" w:rsidRPr="009310F8">
        <w:rPr>
          <w:rFonts w:asciiTheme="minorHAnsi" w:hAnsiTheme="minorHAnsi" w:cstheme="minorHAnsi"/>
        </w:rPr>
        <w:t xml:space="preserve"> spiritual formation in a global </w:t>
      </w:r>
      <w:r w:rsidR="00CF0008">
        <w:rPr>
          <w:rFonts w:asciiTheme="minorHAnsi" w:hAnsiTheme="minorHAnsi" w:cstheme="minorHAnsi"/>
        </w:rPr>
        <w:t>community from a new monastic perspective, through inter-spiritual connection which encourages</w:t>
      </w:r>
      <w:r>
        <w:rPr>
          <w:rFonts w:asciiTheme="minorHAnsi" w:hAnsiTheme="minorHAnsi" w:cstheme="minorHAnsi"/>
        </w:rPr>
        <w:t xml:space="preserve"> empathy.  This </w:t>
      </w:r>
      <w:r w:rsidR="00983B27">
        <w:rPr>
          <w:rFonts w:asciiTheme="minorHAnsi" w:hAnsiTheme="minorHAnsi" w:cstheme="minorHAnsi"/>
        </w:rPr>
        <w:t xml:space="preserve">project </w:t>
      </w:r>
      <w:r>
        <w:rPr>
          <w:rFonts w:asciiTheme="minorHAnsi" w:hAnsiTheme="minorHAnsi" w:cstheme="minorHAnsi"/>
        </w:rPr>
        <w:t>highlights a need for research into the motivations and efficacy of the twent</w:t>
      </w:r>
      <w:r w:rsidR="00983B27">
        <w:rPr>
          <w:rFonts w:asciiTheme="minorHAnsi" w:hAnsiTheme="minorHAnsi" w:cstheme="minorHAnsi"/>
        </w:rPr>
        <w:t>y first</w:t>
      </w:r>
      <w:r>
        <w:rPr>
          <w:rFonts w:asciiTheme="minorHAnsi" w:hAnsiTheme="minorHAnsi" w:cstheme="minorHAnsi"/>
        </w:rPr>
        <w:t xml:space="preserve"> century new monastic initiatives focusing on the </w:t>
      </w:r>
      <w:r w:rsidR="00983B27">
        <w:rPr>
          <w:rFonts w:asciiTheme="minorHAnsi" w:hAnsiTheme="minorHAnsi" w:cstheme="minorHAnsi"/>
        </w:rPr>
        <w:t>‘</w:t>
      </w:r>
      <w:r>
        <w:rPr>
          <w:rFonts w:asciiTheme="minorHAnsi" w:hAnsiTheme="minorHAnsi" w:cstheme="minorHAnsi"/>
        </w:rPr>
        <w:t>dialogue of inter-spirituality</w:t>
      </w:r>
      <w:r w:rsidR="00983B27">
        <w:rPr>
          <w:rFonts w:asciiTheme="minorHAnsi" w:hAnsiTheme="minorHAnsi" w:cstheme="minorHAnsi"/>
        </w:rPr>
        <w:t>’ as a method of fusing horizons</w:t>
      </w:r>
      <w:r>
        <w:rPr>
          <w:rFonts w:asciiTheme="minorHAnsi" w:hAnsiTheme="minorHAnsi" w:cstheme="minorHAnsi"/>
        </w:rPr>
        <w:t>.</w:t>
      </w:r>
    </w:p>
    <w:p w14:paraId="6FA22A2F" w14:textId="77777777" w:rsidR="009613E6" w:rsidRDefault="009613E6" w:rsidP="009613E6">
      <w:pPr>
        <w:spacing w:line="360" w:lineRule="auto"/>
        <w:jc w:val="both"/>
        <w:rPr>
          <w:rFonts w:asciiTheme="minorHAnsi" w:hAnsiTheme="minorHAnsi" w:cstheme="minorHAnsi"/>
          <w:b/>
        </w:rPr>
      </w:pPr>
    </w:p>
    <w:p w14:paraId="166FACAC" w14:textId="5D6F0B78" w:rsidR="009613E6" w:rsidRDefault="009613E6" w:rsidP="00CF0008">
      <w:pPr>
        <w:spacing w:line="360" w:lineRule="auto"/>
        <w:jc w:val="center"/>
        <w:rPr>
          <w:rFonts w:asciiTheme="minorHAnsi" w:hAnsiTheme="minorHAnsi" w:cstheme="minorHAnsi"/>
          <w:b/>
          <w:i/>
        </w:rPr>
      </w:pPr>
      <w:proofErr w:type="spellStart"/>
      <w:r w:rsidRPr="00CF0008">
        <w:rPr>
          <w:rFonts w:asciiTheme="minorHAnsi" w:hAnsiTheme="minorHAnsi" w:cstheme="minorHAnsi"/>
          <w:b/>
          <w:i/>
        </w:rPr>
        <w:t>Pax</w:t>
      </w:r>
      <w:proofErr w:type="spellEnd"/>
      <w:r w:rsidRPr="00CF0008">
        <w:rPr>
          <w:rFonts w:asciiTheme="minorHAnsi" w:hAnsiTheme="minorHAnsi" w:cstheme="minorHAnsi"/>
          <w:b/>
          <w:i/>
        </w:rPr>
        <w:t xml:space="preserve"> et </w:t>
      </w:r>
      <w:proofErr w:type="spellStart"/>
      <w:r w:rsidRPr="00CF0008">
        <w:rPr>
          <w:rFonts w:asciiTheme="minorHAnsi" w:hAnsiTheme="minorHAnsi" w:cstheme="minorHAnsi"/>
          <w:b/>
          <w:i/>
        </w:rPr>
        <w:t>Bonum</w:t>
      </w:r>
      <w:proofErr w:type="spellEnd"/>
    </w:p>
    <w:p w14:paraId="0817D470" w14:textId="153D7800" w:rsidR="000C7403" w:rsidRDefault="000C7403" w:rsidP="00CF0008">
      <w:pPr>
        <w:spacing w:line="360" w:lineRule="auto"/>
        <w:jc w:val="center"/>
        <w:rPr>
          <w:rFonts w:asciiTheme="minorHAnsi" w:hAnsiTheme="minorHAnsi" w:cstheme="minorHAnsi"/>
          <w:b/>
          <w:i/>
        </w:rPr>
      </w:pPr>
    </w:p>
    <w:p w14:paraId="72314B06" w14:textId="681819C4" w:rsidR="000C7403" w:rsidRDefault="000C7403" w:rsidP="00CF0008">
      <w:pPr>
        <w:spacing w:line="360" w:lineRule="auto"/>
        <w:jc w:val="center"/>
        <w:rPr>
          <w:rFonts w:asciiTheme="minorHAnsi" w:hAnsiTheme="minorHAnsi" w:cstheme="minorHAnsi"/>
          <w:b/>
          <w:i/>
        </w:rPr>
      </w:pPr>
    </w:p>
    <w:p w14:paraId="5884C84E" w14:textId="63B9D928" w:rsidR="000C7403" w:rsidRDefault="000C7403" w:rsidP="000C7403">
      <w:pPr>
        <w:spacing w:line="360" w:lineRule="auto"/>
        <w:rPr>
          <w:rFonts w:asciiTheme="minorHAnsi" w:hAnsiTheme="minorHAnsi" w:cstheme="minorHAnsi"/>
          <w:b/>
          <w:sz w:val="28"/>
          <w:szCs w:val="28"/>
        </w:rPr>
      </w:pPr>
      <w:r w:rsidRPr="000C7403">
        <w:rPr>
          <w:rFonts w:asciiTheme="minorHAnsi" w:hAnsiTheme="minorHAnsi" w:cstheme="minorHAnsi"/>
          <w:b/>
          <w:sz w:val="28"/>
          <w:szCs w:val="28"/>
        </w:rPr>
        <w:t>BIBLIOGRAPHY</w:t>
      </w:r>
    </w:p>
    <w:p w14:paraId="7BB75027" w14:textId="0A301A73" w:rsidR="00FD1648" w:rsidRPr="00FD1648" w:rsidRDefault="00FD1648" w:rsidP="00FD1648">
      <w:pPr>
        <w:rPr>
          <w:rFonts w:asciiTheme="minorHAnsi" w:hAnsiTheme="minorHAnsi" w:cstheme="minorHAnsi"/>
          <w:color w:val="222222"/>
          <w:shd w:val="clear" w:color="auto" w:fill="FFFFFF"/>
        </w:rPr>
      </w:pPr>
      <w:r w:rsidRPr="00FD1648">
        <w:rPr>
          <w:rFonts w:asciiTheme="minorHAnsi" w:hAnsiTheme="minorHAnsi" w:cstheme="minorHAnsi"/>
          <w:color w:val="222222"/>
          <w:shd w:val="clear" w:color="auto" w:fill="FFFFFF"/>
        </w:rPr>
        <w:t>Andrea</w:t>
      </w:r>
      <w:r>
        <w:rPr>
          <w:rFonts w:asciiTheme="minorHAnsi" w:hAnsiTheme="minorHAnsi" w:cstheme="minorHAnsi"/>
          <w:color w:val="222222"/>
          <w:shd w:val="clear" w:color="auto" w:fill="FFFFFF"/>
        </w:rPr>
        <w:t xml:space="preserve"> A.J.</w:t>
      </w:r>
      <w:r w:rsidRPr="00FD1648">
        <w:rPr>
          <w:rFonts w:asciiTheme="minorHAnsi" w:hAnsiTheme="minorHAnsi" w:cstheme="minorHAnsi"/>
          <w:color w:val="222222"/>
          <w:shd w:val="clear" w:color="auto" w:fill="FFFFFF"/>
        </w:rPr>
        <w:t>,  "Walter, Archdeacon of London, and the “</w:t>
      </w:r>
      <w:proofErr w:type="spellStart"/>
      <w:r w:rsidRPr="00FD1648">
        <w:rPr>
          <w:rFonts w:asciiTheme="minorHAnsi" w:hAnsiTheme="minorHAnsi" w:cstheme="minorHAnsi"/>
          <w:color w:val="222222"/>
          <w:shd w:val="clear" w:color="auto" w:fill="FFFFFF"/>
        </w:rPr>
        <w:t>Historia</w:t>
      </w:r>
      <w:proofErr w:type="spellEnd"/>
      <w:r w:rsidRPr="00FD1648">
        <w:rPr>
          <w:rFonts w:asciiTheme="minorHAnsi" w:hAnsiTheme="minorHAnsi" w:cstheme="minorHAnsi"/>
          <w:color w:val="222222"/>
          <w:shd w:val="clear" w:color="auto" w:fill="FFFFFF"/>
        </w:rPr>
        <w:t xml:space="preserve"> </w:t>
      </w:r>
      <w:proofErr w:type="spellStart"/>
      <w:r w:rsidRPr="00FD1648">
        <w:rPr>
          <w:rFonts w:asciiTheme="minorHAnsi" w:hAnsiTheme="minorHAnsi" w:cstheme="minorHAnsi"/>
          <w:color w:val="222222"/>
          <w:shd w:val="clear" w:color="auto" w:fill="FFFFFF"/>
        </w:rPr>
        <w:t>Occidentalis</w:t>
      </w:r>
      <w:proofErr w:type="spellEnd"/>
      <w:r w:rsidRPr="00FD1648">
        <w:rPr>
          <w:rFonts w:asciiTheme="minorHAnsi" w:hAnsiTheme="minorHAnsi" w:cstheme="minorHAnsi"/>
          <w:color w:val="222222"/>
          <w:shd w:val="clear" w:color="auto" w:fill="FFFFFF"/>
        </w:rPr>
        <w:t>” of Jacques de</w:t>
      </w:r>
      <w:r>
        <w:rPr>
          <w:rFonts w:asciiTheme="minorHAnsi" w:hAnsiTheme="minorHAnsi" w:cstheme="minorHAnsi"/>
          <w:color w:val="222222"/>
          <w:shd w:val="clear" w:color="auto" w:fill="FFFFFF"/>
        </w:rPr>
        <w:t xml:space="preserve"> </w:t>
      </w:r>
      <w:proofErr w:type="spellStart"/>
      <w:r w:rsidRPr="00FD1648">
        <w:rPr>
          <w:rFonts w:asciiTheme="minorHAnsi" w:hAnsiTheme="minorHAnsi" w:cstheme="minorHAnsi"/>
          <w:color w:val="222222"/>
          <w:shd w:val="clear" w:color="auto" w:fill="FFFFFF"/>
        </w:rPr>
        <w:t>Vitry</w:t>
      </w:r>
      <w:proofErr w:type="spellEnd"/>
      <w:r w:rsidRPr="00FD1648">
        <w:rPr>
          <w:rFonts w:asciiTheme="minorHAnsi" w:hAnsiTheme="minorHAnsi" w:cstheme="minorHAnsi"/>
          <w:color w:val="222222"/>
          <w:shd w:val="clear" w:color="auto" w:fill="FFFFFF"/>
        </w:rPr>
        <w:t>." </w:t>
      </w:r>
      <w:r w:rsidRPr="00FD1648">
        <w:rPr>
          <w:rFonts w:asciiTheme="minorHAnsi" w:hAnsiTheme="minorHAnsi" w:cstheme="minorHAnsi"/>
          <w:i/>
          <w:iCs/>
          <w:color w:val="222222"/>
          <w:shd w:val="clear" w:color="auto" w:fill="FFFFFF"/>
        </w:rPr>
        <w:t xml:space="preserve">Church History </w:t>
      </w:r>
      <w:r w:rsidRPr="00FD1648">
        <w:rPr>
          <w:rFonts w:asciiTheme="minorHAnsi" w:hAnsiTheme="minorHAnsi" w:cstheme="minorHAnsi"/>
          <w:color w:val="222222"/>
          <w:shd w:val="clear" w:color="auto" w:fill="FFFFFF"/>
        </w:rPr>
        <w:t>50.2 (1981),  pp. 141-151.</w:t>
      </w:r>
    </w:p>
    <w:p w14:paraId="639D11E1" w14:textId="77777777" w:rsidR="00FD1648" w:rsidRDefault="00FD1648" w:rsidP="00C26844">
      <w:pPr>
        <w:pStyle w:val="FootnoteText"/>
        <w:rPr>
          <w:rFonts w:cstheme="minorHAnsi"/>
        </w:rPr>
      </w:pPr>
    </w:p>
    <w:p w14:paraId="131F7FB2" w14:textId="01357B09" w:rsidR="00C26844" w:rsidRDefault="00C26844" w:rsidP="00C26844">
      <w:pPr>
        <w:pStyle w:val="FootnoteText"/>
        <w:rPr>
          <w:rFonts w:cstheme="minorHAnsi"/>
        </w:rPr>
      </w:pPr>
      <w:proofErr w:type="spellStart"/>
      <w:r w:rsidRPr="00C26844">
        <w:rPr>
          <w:rFonts w:cstheme="minorHAnsi"/>
        </w:rPr>
        <w:t>Basetti</w:t>
      </w:r>
      <w:proofErr w:type="spellEnd"/>
      <w:r w:rsidRPr="00C26844">
        <w:rPr>
          <w:rFonts w:cstheme="minorHAnsi"/>
        </w:rPr>
        <w:t>-Sani, The Koran in the Light of Christ:  A Christian interpretation of the Sacred Boo of Islam (Chicago:</w:t>
      </w:r>
      <w:r>
        <w:rPr>
          <w:rFonts w:cstheme="minorHAnsi"/>
        </w:rPr>
        <w:t xml:space="preserve">  </w:t>
      </w:r>
      <w:r w:rsidRPr="00C26844">
        <w:rPr>
          <w:rFonts w:cstheme="minorHAnsi"/>
        </w:rPr>
        <w:t>Franciscan Herald Press, 1977), pp. 345-346.</w:t>
      </w:r>
    </w:p>
    <w:p w14:paraId="7BBDA99C" w14:textId="3620BF5C" w:rsidR="00015005" w:rsidRDefault="00015005" w:rsidP="00C26844">
      <w:pPr>
        <w:pStyle w:val="FootnoteText"/>
        <w:rPr>
          <w:rFonts w:cstheme="minorHAnsi"/>
        </w:rPr>
      </w:pPr>
    </w:p>
    <w:p w14:paraId="2159EAD7" w14:textId="02810789" w:rsidR="00015005" w:rsidRPr="00015005" w:rsidRDefault="00015005" w:rsidP="00015005">
      <w:pPr>
        <w:rPr>
          <w:rFonts w:asciiTheme="minorHAnsi" w:hAnsiTheme="minorHAnsi" w:cstheme="minorHAnsi"/>
          <w:color w:val="4C3D16"/>
          <w:shd w:val="clear" w:color="auto" w:fill="FFFFFF"/>
        </w:rPr>
      </w:pPr>
      <w:proofErr w:type="spellStart"/>
      <w:r w:rsidRPr="00015005">
        <w:rPr>
          <w:rFonts w:asciiTheme="minorHAnsi" w:hAnsiTheme="minorHAnsi" w:cstheme="minorHAnsi"/>
        </w:rPr>
        <w:t>Jessalyn</w:t>
      </w:r>
      <w:proofErr w:type="spellEnd"/>
      <w:r w:rsidRPr="00015005">
        <w:rPr>
          <w:rFonts w:asciiTheme="minorHAnsi" w:hAnsiTheme="minorHAnsi" w:cstheme="minorHAnsi"/>
        </w:rPr>
        <w:t xml:space="preserve"> Bird,</w:t>
      </w:r>
      <w:r w:rsidR="008901C3">
        <w:rPr>
          <w:rFonts w:asciiTheme="minorHAnsi" w:hAnsiTheme="minorHAnsi" w:cstheme="minorHAnsi"/>
        </w:rPr>
        <w:t xml:space="preserve"> ‘The </w:t>
      </w:r>
      <w:proofErr w:type="spellStart"/>
      <w:r w:rsidR="008901C3">
        <w:rPr>
          <w:rFonts w:asciiTheme="minorHAnsi" w:hAnsiTheme="minorHAnsi" w:cstheme="minorHAnsi"/>
        </w:rPr>
        <w:t>Historia</w:t>
      </w:r>
      <w:proofErr w:type="spellEnd"/>
      <w:r w:rsidR="008901C3">
        <w:rPr>
          <w:rFonts w:asciiTheme="minorHAnsi" w:hAnsiTheme="minorHAnsi" w:cstheme="minorHAnsi"/>
        </w:rPr>
        <w:t xml:space="preserve"> </w:t>
      </w:r>
      <w:proofErr w:type="spellStart"/>
      <w:r w:rsidR="008901C3">
        <w:rPr>
          <w:rFonts w:asciiTheme="minorHAnsi" w:hAnsiTheme="minorHAnsi" w:cstheme="minorHAnsi"/>
        </w:rPr>
        <w:t>Orientalis</w:t>
      </w:r>
      <w:proofErr w:type="spellEnd"/>
      <w:r w:rsidR="008901C3">
        <w:rPr>
          <w:rFonts w:asciiTheme="minorHAnsi" w:hAnsiTheme="minorHAnsi" w:cstheme="minorHAnsi"/>
        </w:rPr>
        <w:t xml:space="preserve"> of Jacques de </w:t>
      </w:r>
      <w:proofErr w:type="spellStart"/>
      <w:r w:rsidR="008901C3">
        <w:rPr>
          <w:rFonts w:asciiTheme="minorHAnsi" w:hAnsiTheme="minorHAnsi" w:cstheme="minorHAnsi"/>
        </w:rPr>
        <w:t>Vitry</w:t>
      </w:r>
      <w:proofErr w:type="spellEnd"/>
      <w:r w:rsidR="008901C3">
        <w:rPr>
          <w:rFonts w:asciiTheme="minorHAnsi" w:hAnsiTheme="minorHAnsi" w:cstheme="minorHAnsi"/>
        </w:rPr>
        <w:t xml:space="preserve">: Visual and Written Commentaries as Evidence of Text’s Audience, Reception and </w:t>
      </w:r>
      <w:proofErr w:type="spellStart"/>
      <w:r w:rsidR="008901C3">
        <w:rPr>
          <w:rFonts w:asciiTheme="minorHAnsi" w:hAnsiTheme="minorHAnsi" w:cstheme="minorHAnsi"/>
        </w:rPr>
        <w:t>Utilizaation</w:t>
      </w:r>
      <w:proofErr w:type="spellEnd"/>
      <w:r w:rsidR="008901C3">
        <w:rPr>
          <w:rFonts w:asciiTheme="minorHAnsi" w:hAnsiTheme="minorHAnsi" w:cstheme="minorHAnsi"/>
        </w:rPr>
        <w:t xml:space="preserve">’, West Virginia University Press:  </w:t>
      </w:r>
      <w:r w:rsidR="008901C3" w:rsidRPr="008901C3">
        <w:rPr>
          <w:rFonts w:asciiTheme="minorHAnsi" w:hAnsiTheme="minorHAnsi" w:cstheme="minorHAnsi"/>
          <w:i/>
        </w:rPr>
        <w:t>Essays in Medieval Studies,</w:t>
      </w:r>
      <w:r w:rsidR="008901C3">
        <w:rPr>
          <w:rFonts w:asciiTheme="minorHAnsi" w:hAnsiTheme="minorHAnsi" w:cstheme="minorHAnsi"/>
        </w:rPr>
        <w:t xml:space="preserve"> Volume 20, 2003, pp. 56-74.</w:t>
      </w:r>
      <w:r w:rsidRPr="00015005">
        <w:rPr>
          <w:rFonts w:asciiTheme="minorHAnsi" w:hAnsiTheme="minorHAnsi" w:cstheme="minorHAnsi"/>
        </w:rPr>
        <w:t xml:space="preserve"> </w:t>
      </w:r>
    </w:p>
    <w:p w14:paraId="7FDE9F22" w14:textId="7D19359F" w:rsidR="00C26844" w:rsidRPr="001E66C9" w:rsidRDefault="00C26844" w:rsidP="00C26844">
      <w:pPr>
        <w:pStyle w:val="FootnoteText"/>
        <w:rPr>
          <w:i/>
        </w:rPr>
      </w:pPr>
    </w:p>
    <w:p w14:paraId="4B2B13D7" w14:textId="5FE0C810" w:rsidR="001E66C9" w:rsidRDefault="001E66C9" w:rsidP="001E66C9">
      <w:pPr>
        <w:rPr>
          <w:rFonts w:asciiTheme="minorHAnsi" w:hAnsiTheme="minorHAnsi" w:cstheme="minorHAnsi"/>
        </w:rPr>
      </w:pPr>
      <w:r w:rsidRPr="001E66C9">
        <w:rPr>
          <w:rFonts w:asciiTheme="minorHAnsi" w:hAnsiTheme="minorHAnsi" w:cstheme="minorHAnsi"/>
        </w:rPr>
        <w:t xml:space="preserve">Bonaventure, S.,  ‘Major Life of St. Francis.’ In </w:t>
      </w:r>
      <w:r w:rsidRPr="001E66C9">
        <w:rPr>
          <w:rFonts w:asciiTheme="minorHAnsi" w:hAnsiTheme="minorHAnsi" w:cstheme="minorHAnsi"/>
          <w:i/>
          <w:iCs/>
        </w:rPr>
        <w:t>St Francis of Assisi, Writings and Early Biographies English</w:t>
      </w:r>
      <w:r>
        <w:rPr>
          <w:rFonts w:asciiTheme="minorHAnsi" w:hAnsiTheme="minorHAnsi" w:cstheme="minorHAnsi"/>
          <w:i/>
          <w:iCs/>
        </w:rPr>
        <w:t xml:space="preserve"> </w:t>
      </w:r>
      <w:r w:rsidRPr="001E66C9">
        <w:rPr>
          <w:rFonts w:asciiTheme="minorHAnsi" w:hAnsiTheme="minorHAnsi" w:cstheme="minorHAnsi"/>
          <w:i/>
          <w:iCs/>
        </w:rPr>
        <w:t>Omnibus of the Sources for the Life of St Francis</w:t>
      </w:r>
      <w:r w:rsidR="00C40365">
        <w:rPr>
          <w:rFonts w:asciiTheme="minorHAnsi" w:hAnsiTheme="minorHAnsi" w:cstheme="minorHAnsi"/>
          <w:i/>
          <w:iCs/>
        </w:rPr>
        <w:t>,</w:t>
      </w:r>
      <w:r w:rsidRPr="001E66C9">
        <w:rPr>
          <w:rFonts w:asciiTheme="minorHAnsi" w:hAnsiTheme="minorHAnsi" w:cstheme="minorHAnsi"/>
          <w:i/>
          <w:iCs/>
        </w:rPr>
        <w:t xml:space="preserve"> </w:t>
      </w:r>
      <w:r w:rsidRPr="001E66C9">
        <w:rPr>
          <w:rFonts w:asciiTheme="minorHAnsi" w:hAnsiTheme="minorHAnsi" w:cstheme="minorHAnsi"/>
        </w:rPr>
        <w:t xml:space="preserve">Marion A. </w:t>
      </w:r>
      <w:proofErr w:type="spellStart"/>
      <w:r w:rsidRPr="001E66C9">
        <w:rPr>
          <w:rFonts w:asciiTheme="minorHAnsi" w:hAnsiTheme="minorHAnsi" w:cstheme="minorHAnsi"/>
        </w:rPr>
        <w:t>Habig</w:t>
      </w:r>
      <w:proofErr w:type="spellEnd"/>
      <w:r w:rsidRPr="001E66C9">
        <w:rPr>
          <w:rFonts w:asciiTheme="minorHAnsi" w:hAnsiTheme="minorHAnsi" w:cstheme="minorHAnsi"/>
        </w:rPr>
        <w:t xml:space="preserve">., ed. </w:t>
      </w:r>
      <w:proofErr w:type="spellStart"/>
      <w:r w:rsidRPr="001E66C9">
        <w:rPr>
          <w:rFonts w:asciiTheme="minorHAnsi" w:hAnsiTheme="minorHAnsi" w:cstheme="minorHAnsi"/>
        </w:rPr>
        <w:t>Benen</w:t>
      </w:r>
      <w:proofErr w:type="spellEnd"/>
      <w:r w:rsidRPr="001E66C9">
        <w:rPr>
          <w:rFonts w:asciiTheme="minorHAnsi" w:hAnsiTheme="minorHAnsi" w:cstheme="minorHAnsi"/>
        </w:rPr>
        <w:t xml:space="preserve"> </w:t>
      </w:r>
      <w:proofErr w:type="spellStart"/>
      <w:r w:rsidRPr="001E66C9">
        <w:rPr>
          <w:rFonts w:asciiTheme="minorHAnsi" w:hAnsiTheme="minorHAnsi" w:cstheme="minorHAnsi"/>
        </w:rPr>
        <w:t>Fahy</w:t>
      </w:r>
      <w:proofErr w:type="spellEnd"/>
      <w:r w:rsidRPr="001E66C9">
        <w:rPr>
          <w:rFonts w:asciiTheme="minorHAnsi" w:hAnsiTheme="minorHAnsi" w:cstheme="minorHAnsi"/>
        </w:rPr>
        <w:t>, trans. London:  The Society for Promoting Christian Knowledge, 1972, p. 702.</w:t>
      </w:r>
    </w:p>
    <w:p w14:paraId="4D680253" w14:textId="2A2E154D" w:rsidR="00C40365" w:rsidRPr="00C40365" w:rsidRDefault="00C40365" w:rsidP="001E66C9">
      <w:pPr>
        <w:rPr>
          <w:rFonts w:asciiTheme="minorHAnsi" w:hAnsiTheme="minorHAnsi" w:cstheme="minorHAnsi"/>
        </w:rPr>
      </w:pPr>
    </w:p>
    <w:p w14:paraId="5EF3C20C" w14:textId="3DCE8E8B" w:rsidR="00C40365" w:rsidRPr="00C40365" w:rsidRDefault="00C40365" w:rsidP="00C40365">
      <w:pPr>
        <w:pStyle w:val="FootnoteText"/>
      </w:pPr>
      <w:r w:rsidRPr="00C40365">
        <w:t xml:space="preserve">Bonaventure S., </w:t>
      </w:r>
      <w:r w:rsidRPr="00C40365">
        <w:rPr>
          <w:i/>
        </w:rPr>
        <w:t>The Life of Saint Francis of Assisi</w:t>
      </w:r>
      <w:r w:rsidRPr="00C40365">
        <w:t xml:space="preserve"> (</w:t>
      </w:r>
      <w:proofErr w:type="spellStart"/>
      <w:r w:rsidRPr="00C40365">
        <w:rPr>
          <w:i/>
        </w:rPr>
        <w:t>Legenda</w:t>
      </w:r>
      <w:proofErr w:type="spellEnd"/>
      <w:r w:rsidRPr="00C40365">
        <w:rPr>
          <w:i/>
        </w:rPr>
        <w:t xml:space="preserve"> Major) (</w:t>
      </w:r>
      <w:r w:rsidRPr="00C40365">
        <w:t>London: SPCK, 1978), pp.  525-649.</w:t>
      </w:r>
    </w:p>
    <w:p w14:paraId="44F3FB12" w14:textId="77777777" w:rsidR="00C40365" w:rsidRPr="001E66C9" w:rsidRDefault="00C40365" w:rsidP="001E66C9">
      <w:pPr>
        <w:rPr>
          <w:rFonts w:asciiTheme="minorHAnsi" w:hAnsiTheme="minorHAnsi" w:cstheme="minorHAnsi"/>
          <w:i/>
          <w:iCs/>
        </w:rPr>
      </w:pPr>
    </w:p>
    <w:p w14:paraId="3A941C61" w14:textId="2E8A9170" w:rsidR="00CF0008" w:rsidRDefault="000C7403" w:rsidP="00C26844">
      <w:pPr>
        <w:pStyle w:val="FootnoteText"/>
      </w:pPr>
      <w:r w:rsidRPr="000C7403">
        <w:t xml:space="preserve">Bonhoeffer </w:t>
      </w:r>
      <w:r>
        <w:t>D.</w:t>
      </w:r>
      <w:r w:rsidRPr="000C7403">
        <w:t>, The Cost of Discipleship (New York: Macmillan, 1959).</w:t>
      </w:r>
    </w:p>
    <w:p w14:paraId="14FA3E98" w14:textId="5F401CF1" w:rsidR="00C40365" w:rsidRDefault="00C40365" w:rsidP="00C26844">
      <w:pPr>
        <w:pStyle w:val="FootnoteText"/>
      </w:pPr>
    </w:p>
    <w:p w14:paraId="39A32D95" w14:textId="62925B32" w:rsidR="00C40365" w:rsidRDefault="00C40365" w:rsidP="00C26844">
      <w:pPr>
        <w:pStyle w:val="FootnoteText"/>
        <w:rPr>
          <w:rFonts w:cstheme="minorHAnsi"/>
        </w:rPr>
      </w:pPr>
      <w:r w:rsidRPr="00C40365">
        <w:rPr>
          <w:rFonts w:cstheme="minorHAnsi"/>
        </w:rPr>
        <w:t xml:space="preserve">Raphael Brown, ed., </w:t>
      </w:r>
      <w:r w:rsidRPr="00C40365">
        <w:rPr>
          <w:rFonts w:cstheme="minorHAnsi"/>
          <w:i/>
        </w:rPr>
        <w:t>The Little Flowers of St Francis</w:t>
      </w:r>
      <w:r w:rsidRPr="00C40365">
        <w:rPr>
          <w:rFonts w:cstheme="minorHAnsi"/>
        </w:rPr>
        <w:t xml:space="preserve"> (New York: Image Books, 1958), p. 75.</w:t>
      </w:r>
    </w:p>
    <w:p w14:paraId="23C16D60" w14:textId="4E8DB80B" w:rsidR="00015005" w:rsidRDefault="00015005" w:rsidP="00C26844">
      <w:pPr>
        <w:pStyle w:val="FootnoteText"/>
        <w:rPr>
          <w:rFonts w:cstheme="minorHAnsi"/>
        </w:rPr>
      </w:pPr>
    </w:p>
    <w:p w14:paraId="2DDA525E" w14:textId="2B96A7DB" w:rsidR="00015005" w:rsidRPr="00015005" w:rsidRDefault="00426CD8" w:rsidP="00C26844">
      <w:pPr>
        <w:pStyle w:val="FootnoteText"/>
        <w:rPr>
          <w:rFonts w:cstheme="minorHAnsi"/>
        </w:rPr>
      </w:pPr>
      <w:hyperlink r:id="rId14" w:history="1">
        <w:r w:rsidR="00015005" w:rsidRPr="00015005">
          <w:rPr>
            <w:rStyle w:val="Hyperlink"/>
            <w:color w:val="000000" w:themeColor="text1"/>
            <w:u w:val="none"/>
          </w:rPr>
          <w:t>http://</w:t>
        </w:r>
        <w:proofErr w:type="spellStart"/>
        <w:r w:rsidR="00015005" w:rsidRPr="00015005">
          <w:rPr>
            <w:rStyle w:val="Hyperlink"/>
            <w:color w:val="000000" w:themeColor="text1"/>
            <w:u w:val="none"/>
          </w:rPr>
          <w:t>www.catholica.com.au</w:t>
        </w:r>
        <w:proofErr w:type="spellEnd"/>
        <w:r w:rsidR="00015005" w:rsidRPr="00015005">
          <w:rPr>
            <w:rStyle w:val="Hyperlink"/>
            <w:color w:val="000000" w:themeColor="text1"/>
            <w:u w:val="none"/>
          </w:rPr>
          <w:t>/gc3/rbk1/004_rbk1_161209.php</w:t>
        </w:r>
      </w:hyperlink>
      <w:r w:rsidR="00015005" w:rsidRPr="00015005">
        <w:rPr>
          <w:color w:val="000000" w:themeColor="text1"/>
        </w:rPr>
        <w:t xml:space="preserve"> </w:t>
      </w:r>
      <w:r w:rsidR="00015005" w:rsidRPr="00015005">
        <w:t>[Accessed: 8</w:t>
      </w:r>
      <w:r w:rsidR="00015005" w:rsidRPr="00015005">
        <w:rPr>
          <w:vertAlign w:val="superscript"/>
        </w:rPr>
        <w:t>th</w:t>
      </w:r>
      <w:r w:rsidR="00015005" w:rsidRPr="00015005">
        <w:t xml:space="preserve"> June 2018].</w:t>
      </w:r>
    </w:p>
    <w:p w14:paraId="776499FA" w14:textId="69740953" w:rsidR="00FD1648" w:rsidRDefault="00FD1648" w:rsidP="00C26844">
      <w:pPr>
        <w:pStyle w:val="FootnoteText"/>
        <w:rPr>
          <w:rFonts w:cstheme="minorHAnsi"/>
        </w:rPr>
      </w:pPr>
    </w:p>
    <w:p w14:paraId="23969896" w14:textId="505FD403" w:rsidR="00FD1648" w:rsidRDefault="00FD1648" w:rsidP="00C26844">
      <w:pPr>
        <w:pStyle w:val="FootnoteText"/>
      </w:pPr>
      <w:proofErr w:type="spellStart"/>
      <w:r w:rsidRPr="00FD1648">
        <w:t>Celano</w:t>
      </w:r>
      <w:proofErr w:type="spellEnd"/>
      <w:r w:rsidRPr="00FD1648">
        <w:t xml:space="preserve"> T.,  </w:t>
      </w:r>
      <w:r w:rsidRPr="00FD1648">
        <w:rPr>
          <w:i/>
        </w:rPr>
        <w:t xml:space="preserve">Vita, </w:t>
      </w:r>
      <w:proofErr w:type="spellStart"/>
      <w:r w:rsidRPr="00FD1648">
        <w:rPr>
          <w:i/>
        </w:rPr>
        <w:t>Secunda</w:t>
      </w:r>
      <w:proofErr w:type="spellEnd"/>
      <w:r w:rsidRPr="00FD1648">
        <w:rPr>
          <w:i/>
        </w:rPr>
        <w:t>, (</w:t>
      </w:r>
      <w:r w:rsidRPr="00FD1648">
        <w:t>2C, 30).</w:t>
      </w:r>
    </w:p>
    <w:p w14:paraId="07554791" w14:textId="6DA73C4C" w:rsidR="00FD1648" w:rsidRDefault="00FD1648" w:rsidP="00C26844">
      <w:pPr>
        <w:pStyle w:val="FootnoteText"/>
      </w:pPr>
    </w:p>
    <w:p w14:paraId="43C11969" w14:textId="18C1F9E1" w:rsidR="00FD1648" w:rsidRPr="00FD1648" w:rsidRDefault="00FD1648" w:rsidP="00C26844">
      <w:pPr>
        <w:pStyle w:val="FootnoteText"/>
      </w:pPr>
      <w:proofErr w:type="spellStart"/>
      <w:r w:rsidRPr="00FD1648">
        <w:rPr>
          <w:rFonts w:cstheme="minorHAnsi"/>
        </w:rPr>
        <w:t>Chronique</w:t>
      </w:r>
      <w:proofErr w:type="spellEnd"/>
      <w:r w:rsidRPr="00FD1648">
        <w:rPr>
          <w:rFonts w:cstheme="minorHAnsi"/>
        </w:rPr>
        <w:t xml:space="preserve"> </w:t>
      </w:r>
      <w:proofErr w:type="spellStart"/>
      <w:r w:rsidRPr="00FD1648">
        <w:rPr>
          <w:rFonts w:cstheme="minorHAnsi"/>
        </w:rPr>
        <w:t>d’Ernoul</w:t>
      </w:r>
      <w:proofErr w:type="spellEnd"/>
      <w:r w:rsidRPr="00FD1648">
        <w:rPr>
          <w:rFonts w:cstheme="minorHAnsi"/>
        </w:rPr>
        <w:t xml:space="preserve"> et de Bernard le </w:t>
      </w:r>
      <w:proofErr w:type="spellStart"/>
      <w:r w:rsidRPr="00FD1648">
        <w:rPr>
          <w:rFonts w:cstheme="minorHAnsi"/>
        </w:rPr>
        <w:t>Tresorier</w:t>
      </w:r>
      <w:proofErr w:type="spellEnd"/>
      <w:r w:rsidRPr="00FD1648">
        <w:rPr>
          <w:rFonts w:cstheme="minorHAnsi"/>
        </w:rPr>
        <w:t xml:space="preserve">, </w:t>
      </w:r>
      <w:proofErr w:type="spellStart"/>
      <w:r w:rsidRPr="00FD1648">
        <w:rPr>
          <w:rFonts w:cstheme="minorHAnsi"/>
        </w:rPr>
        <w:t>ch.</w:t>
      </w:r>
      <w:proofErr w:type="spellEnd"/>
      <w:r w:rsidRPr="00FD1648">
        <w:rPr>
          <w:rFonts w:cstheme="minorHAnsi"/>
        </w:rPr>
        <w:t xml:space="preserve"> 38, pp. 444-</w:t>
      </w:r>
      <w:r>
        <w:rPr>
          <w:rFonts w:cstheme="minorHAnsi"/>
        </w:rPr>
        <w:t>4</w:t>
      </w:r>
      <w:r w:rsidRPr="00FD1648">
        <w:rPr>
          <w:rFonts w:cstheme="minorHAnsi"/>
        </w:rPr>
        <w:t>6.</w:t>
      </w:r>
    </w:p>
    <w:p w14:paraId="674505B8" w14:textId="5DF9404E" w:rsidR="00C26844" w:rsidRDefault="00C26844" w:rsidP="00C26844">
      <w:pPr>
        <w:pStyle w:val="FootnoteText"/>
      </w:pPr>
    </w:p>
    <w:p w14:paraId="3E24CFB8" w14:textId="2F0983D1" w:rsidR="00C26844" w:rsidRPr="00C26844" w:rsidRDefault="00C26844" w:rsidP="00C26844">
      <w:pPr>
        <w:pStyle w:val="FootnoteText"/>
      </w:pPr>
      <w:r w:rsidRPr="00C26844">
        <w:rPr>
          <w:rFonts w:cstheme="minorHAnsi"/>
        </w:rPr>
        <w:t>‘</w:t>
      </w:r>
      <w:proofErr w:type="spellStart"/>
      <w:r w:rsidRPr="00C26844">
        <w:rPr>
          <w:rFonts w:cstheme="minorHAnsi"/>
        </w:rPr>
        <w:t>Custodia</w:t>
      </w:r>
      <w:proofErr w:type="spellEnd"/>
      <w:r w:rsidRPr="00C26844">
        <w:rPr>
          <w:rFonts w:cstheme="minorHAnsi"/>
        </w:rPr>
        <w:t xml:space="preserve"> Terrae </w:t>
      </w:r>
      <w:r w:rsidRPr="00C26844">
        <w:rPr>
          <w:rFonts w:cstheme="minorHAnsi"/>
          <w:color w:val="000000" w:themeColor="text1"/>
        </w:rPr>
        <w:t xml:space="preserve">Sanctae’ </w:t>
      </w:r>
      <w:hyperlink r:id="rId15" w:history="1">
        <w:r w:rsidRPr="00C26844">
          <w:rPr>
            <w:rStyle w:val="Hyperlink"/>
            <w:rFonts w:cstheme="minorHAnsi"/>
            <w:color w:val="000000" w:themeColor="text1"/>
            <w:u w:val="none"/>
          </w:rPr>
          <w:t>http://</w:t>
        </w:r>
        <w:proofErr w:type="spellStart"/>
        <w:r w:rsidRPr="00C26844">
          <w:rPr>
            <w:rStyle w:val="Hyperlink"/>
            <w:rFonts w:cstheme="minorHAnsi"/>
            <w:color w:val="000000" w:themeColor="text1"/>
            <w:u w:val="none"/>
          </w:rPr>
          <w:t>www.custodia.org</w:t>
        </w:r>
        <w:proofErr w:type="spellEnd"/>
      </w:hyperlink>
      <w:r w:rsidRPr="00C26844">
        <w:rPr>
          <w:rFonts w:cstheme="minorHAnsi"/>
        </w:rPr>
        <w:t xml:space="preserve"> [Accessed: 20 June 2018]</w:t>
      </w:r>
      <w:r>
        <w:rPr>
          <w:rFonts w:cstheme="minorHAnsi"/>
        </w:rPr>
        <w:t>.</w:t>
      </w:r>
    </w:p>
    <w:p w14:paraId="2A3964E4" w14:textId="7A686C0D" w:rsidR="00C26844" w:rsidRDefault="00C26844" w:rsidP="00C26844">
      <w:pPr>
        <w:pStyle w:val="FootnoteText"/>
      </w:pPr>
    </w:p>
    <w:p w14:paraId="55B9D84E" w14:textId="36B0C34B" w:rsidR="001E66C9" w:rsidRPr="001E66C9" w:rsidRDefault="00C40365" w:rsidP="001E66C9">
      <w:pPr>
        <w:rPr>
          <w:rFonts w:asciiTheme="minorHAnsi" w:hAnsiTheme="minorHAnsi" w:cstheme="minorHAnsi"/>
          <w:i/>
          <w:iCs/>
        </w:rPr>
      </w:pPr>
      <w:r>
        <w:rPr>
          <w:rFonts w:asciiTheme="minorHAnsi" w:hAnsiTheme="minorHAnsi" w:cstheme="minorHAnsi"/>
        </w:rPr>
        <w:t>D</w:t>
      </w:r>
      <w:r w:rsidR="001E66C9" w:rsidRPr="001E66C9">
        <w:rPr>
          <w:rFonts w:asciiTheme="minorHAnsi" w:hAnsiTheme="minorHAnsi" w:cstheme="minorHAnsi"/>
        </w:rPr>
        <w:t xml:space="preserve">e Beer </w:t>
      </w:r>
      <w:r w:rsidR="001E66C9">
        <w:rPr>
          <w:rFonts w:asciiTheme="minorHAnsi" w:hAnsiTheme="minorHAnsi" w:cstheme="minorHAnsi"/>
        </w:rPr>
        <w:t xml:space="preserve">F., </w:t>
      </w:r>
      <w:r w:rsidR="001E66C9" w:rsidRPr="001E66C9">
        <w:rPr>
          <w:rFonts w:asciiTheme="minorHAnsi" w:hAnsiTheme="minorHAnsi" w:cstheme="minorHAnsi"/>
          <w:i/>
        </w:rPr>
        <w:t>St Francis and Islam in Francis of Assisi Today</w:t>
      </w:r>
      <w:r w:rsidR="001E66C9" w:rsidRPr="001E66C9">
        <w:rPr>
          <w:rFonts w:asciiTheme="minorHAnsi" w:hAnsiTheme="minorHAnsi" w:cstheme="minorHAnsi"/>
        </w:rPr>
        <w:t xml:space="preserve">,  ‘St. Francis and Islam’, in </w:t>
      </w:r>
      <w:r w:rsidR="001E66C9" w:rsidRPr="001E66C9">
        <w:rPr>
          <w:rFonts w:asciiTheme="minorHAnsi" w:hAnsiTheme="minorHAnsi" w:cstheme="minorHAnsi"/>
          <w:i/>
          <w:iCs/>
        </w:rPr>
        <w:t xml:space="preserve">Francis of Assisi Today, </w:t>
      </w:r>
      <w:r w:rsidR="001E66C9" w:rsidRPr="001E66C9">
        <w:rPr>
          <w:rFonts w:asciiTheme="minorHAnsi" w:hAnsiTheme="minorHAnsi" w:cstheme="minorHAnsi"/>
        </w:rPr>
        <w:t xml:space="preserve">Christian </w:t>
      </w:r>
      <w:proofErr w:type="spellStart"/>
      <w:r w:rsidR="001E66C9" w:rsidRPr="001E66C9">
        <w:rPr>
          <w:rFonts w:asciiTheme="minorHAnsi" w:hAnsiTheme="minorHAnsi" w:cstheme="minorHAnsi"/>
        </w:rPr>
        <w:t>Duquoc</w:t>
      </w:r>
      <w:proofErr w:type="spellEnd"/>
      <w:r w:rsidR="001E66C9" w:rsidRPr="001E66C9">
        <w:rPr>
          <w:rFonts w:asciiTheme="minorHAnsi" w:hAnsiTheme="minorHAnsi" w:cstheme="minorHAnsi"/>
        </w:rPr>
        <w:t xml:space="preserve"> and </w:t>
      </w:r>
      <w:proofErr w:type="spellStart"/>
      <w:r w:rsidR="001E66C9" w:rsidRPr="001E66C9">
        <w:rPr>
          <w:rFonts w:asciiTheme="minorHAnsi" w:hAnsiTheme="minorHAnsi" w:cstheme="minorHAnsi"/>
        </w:rPr>
        <w:t>Casiano</w:t>
      </w:r>
      <w:proofErr w:type="spellEnd"/>
      <w:r w:rsidR="001E66C9" w:rsidRPr="001E66C9">
        <w:rPr>
          <w:rFonts w:asciiTheme="minorHAnsi" w:hAnsiTheme="minorHAnsi" w:cstheme="minorHAnsi"/>
        </w:rPr>
        <w:t xml:space="preserve"> </w:t>
      </w:r>
      <w:proofErr w:type="spellStart"/>
      <w:r w:rsidR="001E66C9" w:rsidRPr="001E66C9">
        <w:rPr>
          <w:rFonts w:asciiTheme="minorHAnsi" w:hAnsiTheme="minorHAnsi" w:cstheme="minorHAnsi"/>
        </w:rPr>
        <w:t>Floristán</w:t>
      </w:r>
      <w:proofErr w:type="spellEnd"/>
      <w:r w:rsidR="001E66C9" w:rsidRPr="001E66C9">
        <w:rPr>
          <w:rFonts w:asciiTheme="minorHAnsi" w:hAnsiTheme="minorHAnsi" w:cstheme="minorHAnsi"/>
        </w:rPr>
        <w:t xml:space="preserve">, eds. Francis </w:t>
      </w:r>
      <w:proofErr w:type="spellStart"/>
      <w:r w:rsidR="001E66C9" w:rsidRPr="001E66C9">
        <w:rPr>
          <w:rFonts w:asciiTheme="minorHAnsi" w:hAnsiTheme="minorHAnsi" w:cstheme="minorHAnsi"/>
        </w:rPr>
        <w:t>McDonagh</w:t>
      </w:r>
      <w:proofErr w:type="spellEnd"/>
      <w:r w:rsidR="001E66C9" w:rsidRPr="001E66C9">
        <w:rPr>
          <w:rFonts w:asciiTheme="minorHAnsi" w:hAnsiTheme="minorHAnsi" w:cstheme="minorHAnsi"/>
        </w:rPr>
        <w:t>, trans. (Edinburgh: T. and T. Clark Ltd., 1981), pp. 13-14.</w:t>
      </w:r>
    </w:p>
    <w:p w14:paraId="1C3D779B" w14:textId="325780BE" w:rsidR="001E66C9" w:rsidRDefault="001E66C9" w:rsidP="00C26844">
      <w:pPr>
        <w:pStyle w:val="FootnoteText"/>
      </w:pPr>
    </w:p>
    <w:p w14:paraId="6BDEF2E6" w14:textId="61F2B8A3" w:rsidR="00C26844" w:rsidRDefault="00C40365" w:rsidP="00C26844">
      <w:pPr>
        <w:pStyle w:val="FootnoteText"/>
        <w:rPr>
          <w:i/>
        </w:rPr>
      </w:pPr>
      <w:r>
        <w:t>D</w:t>
      </w:r>
      <w:r w:rsidR="00C26844" w:rsidRPr="00C26844">
        <w:t>e Bethune</w:t>
      </w:r>
      <w:r w:rsidR="00C26844">
        <w:t xml:space="preserve"> P.F.</w:t>
      </w:r>
      <w:r w:rsidR="00C26844" w:rsidRPr="00C26844">
        <w:t>, ‘Monastic Inter-Religious Dialogue’</w:t>
      </w:r>
      <w:r w:rsidR="00C26844">
        <w:t>,</w:t>
      </w:r>
      <w:r w:rsidR="00C26844" w:rsidRPr="00C26844">
        <w:t xml:space="preserve"> </w:t>
      </w:r>
      <w:r w:rsidR="00C26844">
        <w:t>C.</w:t>
      </w:r>
      <w:r w:rsidR="00C26844" w:rsidRPr="00C26844">
        <w:t xml:space="preserve"> </w:t>
      </w:r>
      <w:proofErr w:type="spellStart"/>
      <w:r w:rsidR="00C26844" w:rsidRPr="00C26844">
        <w:t>Cornille</w:t>
      </w:r>
      <w:proofErr w:type="spellEnd"/>
      <w:r w:rsidR="00C26844" w:rsidRPr="00C26844">
        <w:t xml:space="preserve"> ed. </w:t>
      </w:r>
      <w:r w:rsidR="00C26844" w:rsidRPr="00C26844">
        <w:rPr>
          <w:i/>
        </w:rPr>
        <w:t xml:space="preserve">The Wiley Black-Well Companion to Inter-Religious Dialogue </w:t>
      </w:r>
      <w:r w:rsidR="00C26844" w:rsidRPr="00C26844">
        <w:t>(Chichester: John Wiley and Sons, 2013), pp. 34-48</w:t>
      </w:r>
      <w:r w:rsidR="00C26844" w:rsidRPr="00C26844">
        <w:rPr>
          <w:i/>
        </w:rPr>
        <w:t>.</w:t>
      </w:r>
    </w:p>
    <w:p w14:paraId="37A22739" w14:textId="62C77FA9" w:rsidR="00FD1648" w:rsidRDefault="00FD1648" w:rsidP="00C26844">
      <w:pPr>
        <w:pStyle w:val="FootnoteText"/>
        <w:rPr>
          <w:i/>
        </w:rPr>
      </w:pPr>
    </w:p>
    <w:p w14:paraId="5169FE59" w14:textId="2E3CDBB3" w:rsidR="00FD1648" w:rsidRDefault="00FD1648" w:rsidP="00FD1648">
      <w:pPr>
        <w:rPr>
          <w:rFonts w:asciiTheme="minorHAnsi" w:hAnsiTheme="minorHAnsi" w:cstheme="minorHAnsi"/>
        </w:rPr>
      </w:pPr>
      <w:r w:rsidRPr="00FD1648">
        <w:rPr>
          <w:rFonts w:asciiTheme="minorHAnsi" w:hAnsiTheme="minorHAnsi" w:cstheme="minorHAnsi"/>
        </w:rPr>
        <w:t xml:space="preserve">De </w:t>
      </w:r>
      <w:proofErr w:type="spellStart"/>
      <w:r w:rsidRPr="00FD1648">
        <w:rPr>
          <w:rFonts w:asciiTheme="minorHAnsi" w:hAnsiTheme="minorHAnsi" w:cstheme="minorHAnsi"/>
        </w:rPr>
        <w:t>Vitry</w:t>
      </w:r>
      <w:proofErr w:type="spellEnd"/>
      <w:r w:rsidRPr="00FD1648">
        <w:rPr>
          <w:rFonts w:asciiTheme="minorHAnsi" w:hAnsiTheme="minorHAnsi" w:cstheme="minorHAnsi"/>
        </w:rPr>
        <w:t xml:space="preserve"> VI 1, trans. and ed. R. Armstrong, J. Hellmann and W. Short, 3 </w:t>
      </w:r>
      <w:proofErr w:type="spellStart"/>
      <w:r w:rsidRPr="00FD1648">
        <w:rPr>
          <w:rFonts w:asciiTheme="minorHAnsi" w:hAnsiTheme="minorHAnsi" w:cstheme="minorHAnsi"/>
        </w:rPr>
        <w:t>vols</w:t>
      </w:r>
      <w:proofErr w:type="spellEnd"/>
      <w:r w:rsidRPr="00FD1648">
        <w:rPr>
          <w:rFonts w:asciiTheme="minorHAnsi" w:hAnsiTheme="minorHAnsi" w:cstheme="minorHAnsi"/>
        </w:rPr>
        <w:t>; (New York: New City, 1999), p</w:t>
      </w:r>
      <w:r>
        <w:rPr>
          <w:rFonts w:asciiTheme="minorHAnsi" w:hAnsiTheme="minorHAnsi" w:cstheme="minorHAnsi"/>
        </w:rPr>
        <w:t>p</w:t>
      </w:r>
      <w:r w:rsidRPr="00FD1648">
        <w:rPr>
          <w:rFonts w:asciiTheme="minorHAnsi" w:hAnsiTheme="minorHAnsi" w:cstheme="minorHAnsi"/>
        </w:rPr>
        <w:t xml:space="preserve">. </w:t>
      </w:r>
      <w:r>
        <w:rPr>
          <w:rFonts w:asciiTheme="minorHAnsi" w:hAnsiTheme="minorHAnsi" w:cstheme="minorHAnsi"/>
        </w:rPr>
        <w:t xml:space="preserve">580, 581, </w:t>
      </w:r>
      <w:r w:rsidRPr="00FD1648">
        <w:rPr>
          <w:rFonts w:asciiTheme="minorHAnsi" w:hAnsiTheme="minorHAnsi" w:cstheme="minorHAnsi"/>
        </w:rPr>
        <w:t>585.</w:t>
      </w:r>
    </w:p>
    <w:p w14:paraId="475AB521" w14:textId="74BAC979" w:rsidR="001E66C9" w:rsidRDefault="001E66C9" w:rsidP="00C26844">
      <w:pPr>
        <w:pStyle w:val="FootnoteText"/>
        <w:rPr>
          <w:i/>
        </w:rPr>
      </w:pPr>
    </w:p>
    <w:p w14:paraId="59D6D45E" w14:textId="77777777" w:rsidR="008901C3" w:rsidRDefault="008901C3" w:rsidP="00C40365">
      <w:pPr>
        <w:pStyle w:val="FootnoteText"/>
        <w:rPr>
          <w:rFonts w:cstheme="minorHAnsi"/>
        </w:rPr>
      </w:pPr>
    </w:p>
    <w:p w14:paraId="44A01755" w14:textId="77777777" w:rsidR="008901C3" w:rsidRDefault="008901C3" w:rsidP="00C40365">
      <w:pPr>
        <w:pStyle w:val="FootnoteText"/>
        <w:rPr>
          <w:rFonts w:cstheme="minorHAnsi"/>
        </w:rPr>
      </w:pPr>
    </w:p>
    <w:p w14:paraId="5D7CE6E6" w14:textId="219DFA82" w:rsidR="00C40365" w:rsidRPr="001E66C9" w:rsidRDefault="00C40365" w:rsidP="00C40365">
      <w:pPr>
        <w:pStyle w:val="FootnoteText"/>
        <w:rPr>
          <w:i/>
        </w:rPr>
      </w:pPr>
      <w:r w:rsidRPr="001E66C9">
        <w:rPr>
          <w:rFonts w:cstheme="minorHAnsi"/>
        </w:rPr>
        <w:t xml:space="preserve">Di </w:t>
      </w:r>
      <w:proofErr w:type="spellStart"/>
      <w:r w:rsidRPr="001E66C9">
        <w:rPr>
          <w:rFonts w:cstheme="minorHAnsi"/>
        </w:rPr>
        <w:t>Bondone</w:t>
      </w:r>
      <w:proofErr w:type="spellEnd"/>
      <w:r>
        <w:rPr>
          <w:rFonts w:cstheme="minorHAnsi"/>
        </w:rPr>
        <w:t xml:space="preserve">, G., </w:t>
      </w:r>
      <w:r w:rsidRPr="001E66C9">
        <w:rPr>
          <w:rFonts w:cstheme="minorHAnsi"/>
        </w:rPr>
        <w:t xml:space="preserve"> (1267-1337), 11</w:t>
      </w:r>
      <w:r w:rsidRPr="001E66C9">
        <w:rPr>
          <w:rFonts w:cstheme="minorHAnsi"/>
          <w:vertAlign w:val="superscript"/>
        </w:rPr>
        <w:t>th</w:t>
      </w:r>
      <w:r w:rsidRPr="001E66C9">
        <w:rPr>
          <w:rFonts w:cstheme="minorHAnsi"/>
        </w:rPr>
        <w:t xml:space="preserve"> Fresco, </w:t>
      </w:r>
      <w:proofErr w:type="spellStart"/>
      <w:r w:rsidRPr="001E66C9">
        <w:rPr>
          <w:rFonts w:cstheme="minorHAnsi"/>
        </w:rPr>
        <w:t>Bassilica</w:t>
      </w:r>
      <w:proofErr w:type="spellEnd"/>
      <w:r w:rsidRPr="001E66C9">
        <w:rPr>
          <w:rFonts w:cstheme="minorHAnsi"/>
        </w:rPr>
        <w:t xml:space="preserve"> San Francesco, Assisi.</w:t>
      </w:r>
    </w:p>
    <w:p w14:paraId="1538FC1E" w14:textId="7956E92E" w:rsidR="00015005" w:rsidRDefault="00015005" w:rsidP="001E66C9">
      <w:pPr>
        <w:pStyle w:val="FootnoteText"/>
      </w:pPr>
    </w:p>
    <w:p w14:paraId="295A0233" w14:textId="77777777" w:rsidR="000B3631" w:rsidRDefault="000B3631" w:rsidP="001E66C9">
      <w:pPr>
        <w:pStyle w:val="FootnoteText"/>
      </w:pPr>
    </w:p>
    <w:p w14:paraId="612D7072" w14:textId="77777777" w:rsidR="000B3631" w:rsidRDefault="000B3631" w:rsidP="001E66C9">
      <w:pPr>
        <w:pStyle w:val="FootnoteText"/>
      </w:pPr>
    </w:p>
    <w:p w14:paraId="1CF1FA73" w14:textId="7D131C31" w:rsidR="001E66C9" w:rsidRDefault="001E66C9" w:rsidP="001E66C9">
      <w:pPr>
        <w:pStyle w:val="FootnoteText"/>
      </w:pPr>
      <w:r w:rsidRPr="001E66C9">
        <w:t>Dore</w:t>
      </w:r>
      <w:r>
        <w:t xml:space="preserve"> G.</w:t>
      </w:r>
      <w:r w:rsidRPr="001E66C9">
        <w:t xml:space="preserve">, St Francis of Assisi in front of Sultan </w:t>
      </w:r>
      <w:proofErr w:type="spellStart"/>
      <w:r w:rsidRPr="001E66C9">
        <w:t>Ayyubid</w:t>
      </w:r>
      <w:proofErr w:type="spellEnd"/>
      <w:r w:rsidRPr="001E66C9">
        <w:t xml:space="preserve"> al-Malik al-</w:t>
      </w:r>
      <w:proofErr w:type="spellStart"/>
      <w:r w:rsidRPr="001E66C9">
        <w:t>Kamil</w:t>
      </w:r>
      <w:proofErr w:type="spellEnd"/>
      <w:r w:rsidRPr="001E66C9">
        <w:t xml:space="preserve"> (1219), Fifth Crusade, engraving by Gustave Dore (1832-1883), from History of the Crusades by Joseph-Francois Michaud (1767-1839), 1888 edition, </w:t>
      </w:r>
      <w:r w:rsidRPr="001E66C9">
        <w:rPr>
          <w:color w:val="000000" w:themeColor="text1"/>
        </w:rPr>
        <w:t xml:space="preserve"> </w:t>
      </w:r>
      <w:hyperlink r:id="rId16" w:history="1">
        <w:r w:rsidRPr="001E66C9">
          <w:rPr>
            <w:rStyle w:val="Hyperlink"/>
            <w:color w:val="000000" w:themeColor="text1"/>
            <w:u w:val="none"/>
          </w:rPr>
          <w:t>http://</w:t>
        </w:r>
        <w:proofErr w:type="spellStart"/>
        <w:r w:rsidRPr="001E66C9">
          <w:rPr>
            <w:rStyle w:val="Hyperlink"/>
            <w:color w:val="000000" w:themeColor="text1"/>
            <w:u w:val="none"/>
          </w:rPr>
          <w:t>www.gettyimages.co.uk</w:t>
        </w:r>
        <w:proofErr w:type="spellEnd"/>
      </w:hyperlink>
      <w:r w:rsidRPr="001E66C9">
        <w:t xml:space="preserve"> [Accessed: 9 June 2018].</w:t>
      </w:r>
    </w:p>
    <w:p w14:paraId="1E683A5D" w14:textId="77777777" w:rsidR="00C40365" w:rsidRDefault="00C40365" w:rsidP="001E66C9">
      <w:pPr>
        <w:pStyle w:val="FootnoteText"/>
      </w:pPr>
    </w:p>
    <w:p w14:paraId="46016D93" w14:textId="3D28BF34" w:rsidR="001E66C9" w:rsidRPr="00015005" w:rsidRDefault="00C40365" w:rsidP="00C26844">
      <w:pPr>
        <w:pStyle w:val="FootnoteText"/>
      </w:pPr>
      <w:proofErr w:type="spellStart"/>
      <w:r w:rsidRPr="00C40365">
        <w:t>Englebert</w:t>
      </w:r>
      <w:proofErr w:type="spellEnd"/>
      <w:r w:rsidRPr="00C40365">
        <w:t xml:space="preserve"> O., Saint Francis of Assisi, A Biography (London: Burns Oates, 1950), p. 24.</w:t>
      </w:r>
    </w:p>
    <w:p w14:paraId="1306184D" w14:textId="66641CB1" w:rsidR="00C26844" w:rsidRDefault="00C26844" w:rsidP="00C26844">
      <w:pPr>
        <w:pStyle w:val="FootnoteText"/>
      </w:pPr>
    </w:p>
    <w:p w14:paraId="29AD93A2" w14:textId="723EFA99" w:rsidR="001E66C9" w:rsidRDefault="001E66C9" w:rsidP="001E66C9">
      <w:pPr>
        <w:rPr>
          <w:rFonts w:asciiTheme="minorHAnsi" w:hAnsiTheme="minorHAnsi" w:cstheme="minorHAnsi"/>
        </w:rPr>
      </w:pPr>
      <w:r w:rsidRPr="001E66C9">
        <w:rPr>
          <w:rFonts w:asciiTheme="minorHAnsi" w:hAnsiTheme="minorHAnsi" w:cstheme="minorHAnsi"/>
        </w:rPr>
        <w:t>Green</w:t>
      </w:r>
      <w:r w:rsidR="00C40365">
        <w:rPr>
          <w:rFonts w:asciiTheme="minorHAnsi" w:hAnsiTheme="minorHAnsi" w:cstheme="minorHAnsi"/>
        </w:rPr>
        <w:t xml:space="preserve"> J.</w:t>
      </w:r>
      <w:r w:rsidRPr="001E66C9">
        <w:rPr>
          <w:rFonts w:asciiTheme="minorHAnsi" w:hAnsiTheme="minorHAnsi" w:cstheme="minorHAnsi"/>
        </w:rPr>
        <w:t xml:space="preserve">, trans. </w:t>
      </w:r>
      <w:proofErr w:type="spellStart"/>
      <w:r w:rsidRPr="001E66C9">
        <w:rPr>
          <w:rFonts w:asciiTheme="minorHAnsi" w:hAnsiTheme="minorHAnsi" w:cstheme="minorHAnsi"/>
        </w:rPr>
        <w:t>Heinegg</w:t>
      </w:r>
      <w:proofErr w:type="spellEnd"/>
      <w:r w:rsidRPr="001E66C9">
        <w:rPr>
          <w:rFonts w:asciiTheme="minorHAnsi" w:hAnsiTheme="minorHAnsi" w:cstheme="minorHAnsi"/>
        </w:rPr>
        <w:t xml:space="preserve">, </w:t>
      </w:r>
      <w:r w:rsidRPr="001E66C9">
        <w:rPr>
          <w:rFonts w:asciiTheme="minorHAnsi" w:hAnsiTheme="minorHAnsi" w:cstheme="minorHAnsi"/>
          <w:i/>
        </w:rPr>
        <w:t>God’s Fool The Life and Times of Francis of Assisi</w:t>
      </w:r>
      <w:r w:rsidRPr="001E66C9">
        <w:rPr>
          <w:rFonts w:asciiTheme="minorHAnsi" w:hAnsiTheme="minorHAnsi" w:cstheme="minorHAnsi"/>
        </w:rPr>
        <w:t xml:space="preserve"> (San Francisco: Harper and</w:t>
      </w:r>
      <w:r>
        <w:rPr>
          <w:rFonts w:asciiTheme="minorHAnsi" w:hAnsiTheme="minorHAnsi" w:cstheme="minorHAnsi"/>
        </w:rPr>
        <w:t xml:space="preserve"> </w:t>
      </w:r>
      <w:r w:rsidRPr="001E66C9">
        <w:rPr>
          <w:rFonts w:asciiTheme="minorHAnsi" w:hAnsiTheme="minorHAnsi" w:cstheme="minorHAnsi"/>
        </w:rPr>
        <w:t>Row, 1987), pp. 203,204.</w:t>
      </w:r>
    </w:p>
    <w:p w14:paraId="7520B3B8" w14:textId="029B88AB" w:rsidR="00C40365" w:rsidRDefault="00C40365" w:rsidP="001E66C9">
      <w:pPr>
        <w:rPr>
          <w:rFonts w:asciiTheme="minorHAnsi" w:hAnsiTheme="minorHAnsi" w:cstheme="minorHAnsi"/>
        </w:rPr>
      </w:pPr>
    </w:p>
    <w:p w14:paraId="23D6AE1D" w14:textId="48D38163" w:rsidR="00C40365" w:rsidRPr="001E66C9" w:rsidRDefault="00C40365" w:rsidP="001E66C9">
      <w:pPr>
        <w:rPr>
          <w:rFonts w:asciiTheme="minorHAnsi" w:hAnsiTheme="minorHAnsi" w:cstheme="minorHAnsi"/>
        </w:rPr>
      </w:pPr>
      <w:proofErr w:type="spellStart"/>
      <w:r w:rsidRPr="00C26844">
        <w:rPr>
          <w:rFonts w:asciiTheme="minorHAnsi" w:hAnsiTheme="minorHAnsi" w:cstheme="minorHAnsi"/>
        </w:rPr>
        <w:t>Habig</w:t>
      </w:r>
      <w:proofErr w:type="spellEnd"/>
      <w:r w:rsidRPr="00C26844">
        <w:rPr>
          <w:rFonts w:asciiTheme="minorHAnsi" w:hAnsiTheme="minorHAnsi" w:cstheme="minorHAnsi"/>
        </w:rPr>
        <w:t xml:space="preserve">, M.A., ed. Francis, St. The Rule of 1221. in </w:t>
      </w:r>
      <w:r w:rsidRPr="00C26844">
        <w:rPr>
          <w:rFonts w:asciiTheme="minorHAnsi" w:hAnsiTheme="minorHAnsi" w:cstheme="minorHAnsi"/>
          <w:i/>
          <w:iCs/>
        </w:rPr>
        <w:t>St Francis of Assisi, Writings and Early Biographies</w:t>
      </w:r>
      <w:r>
        <w:rPr>
          <w:rFonts w:asciiTheme="minorHAnsi" w:hAnsiTheme="minorHAnsi" w:cstheme="minorHAnsi"/>
          <w:i/>
          <w:iCs/>
        </w:rPr>
        <w:t xml:space="preserve"> </w:t>
      </w:r>
      <w:r w:rsidRPr="00C26844">
        <w:rPr>
          <w:rFonts w:asciiTheme="minorHAnsi" w:hAnsiTheme="minorHAnsi" w:cstheme="minorHAnsi"/>
          <w:i/>
          <w:iCs/>
        </w:rPr>
        <w:t xml:space="preserve">English Omnibus of the Sources for the Life of St Francis. </w:t>
      </w:r>
      <w:r w:rsidRPr="00C26844">
        <w:rPr>
          <w:rFonts w:asciiTheme="minorHAnsi" w:hAnsiTheme="minorHAnsi" w:cstheme="minorHAnsi"/>
        </w:rPr>
        <w:t>(London: The Society for Promoting Christian</w:t>
      </w:r>
      <w:r>
        <w:rPr>
          <w:rFonts w:asciiTheme="minorHAnsi" w:hAnsiTheme="minorHAnsi" w:cstheme="minorHAnsi"/>
          <w:i/>
          <w:iCs/>
        </w:rPr>
        <w:t xml:space="preserve"> </w:t>
      </w:r>
      <w:r w:rsidRPr="00C26844">
        <w:rPr>
          <w:rFonts w:asciiTheme="minorHAnsi" w:hAnsiTheme="minorHAnsi" w:cstheme="minorHAnsi"/>
        </w:rPr>
        <w:t>Knowledge, 1972), p. 43.</w:t>
      </w:r>
    </w:p>
    <w:p w14:paraId="5C8FFD5D" w14:textId="77777777" w:rsidR="001E66C9" w:rsidRPr="00C26844" w:rsidRDefault="001E66C9" w:rsidP="00C26844">
      <w:pPr>
        <w:pStyle w:val="FootnoteText"/>
      </w:pPr>
    </w:p>
    <w:p w14:paraId="516F0250" w14:textId="69A4CD21" w:rsidR="00C26844" w:rsidRDefault="00C26844" w:rsidP="00C26844">
      <w:pPr>
        <w:pStyle w:val="FootnoteText"/>
        <w:rPr>
          <w:color w:val="000000" w:themeColor="text1"/>
        </w:rPr>
      </w:pPr>
      <w:r w:rsidRPr="00C26844">
        <w:t>http://</w:t>
      </w:r>
      <w:proofErr w:type="spellStart"/>
      <w:r w:rsidRPr="00C26844">
        <w:t>www.dimmid.org</w:t>
      </w:r>
      <w:proofErr w:type="spellEnd"/>
      <w:r w:rsidRPr="00C26844">
        <w:rPr>
          <w:color w:val="000000" w:themeColor="text1"/>
        </w:rPr>
        <w:t xml:space="preserve"> [Accessed: 9 June 2018].</w:t>
      </w:r>
    </w:p>
    <w:p w14:paraId="725E55AF" w14:textId="77777777" w:rsidR="00C26844" w:rsidRPr="00C26844" w:rsidRDefault="00C26844" w:rsidP="00C26844">
      <w:pPr>
        <w:pStyle w:val="FootnoteText"/>
      </w:pPr>
    </w:p>
    <w:p w14:paraId="7CEA9021" w14:textId="3FEB71D7" w:rsidR="000C7403" w:rsidRPr="000C7403" w:rsidRDefault="000C7403" w:rsidP="000C7403">
      <w:pPr>
        <w:rPr>
          <w:rFonts w:asciiTheme="minorHAnsi" w:hAnsiTheme="minorHAnsi" w:cstheme="minorHAnsi"/>
          <w:bCs/>
          <w:color w:val="000000"/>
          <w:shd w:val="clear" w:color="auto" w:fill="FFFFFF"/>
        </w:rPr>
      </w:pPr>
      <w:proofErr w:type="spellStart"/>
      <w:r w:rsidRPr="000C7403">
        <w:rPr>
          <w:rFonts w:asciiTheme="minorHAnsi" w:hAnsiTheme="minorHAnsi" w:cstheme="minorHAnsi"/>
        </w:rPr>
        <w:t>Ingrave</w:t>
      </w:r>
      <w:proofErr w:type="spellEnd"/>
      <w:r w:rsidRPr="000C7403">
        <w:rPr>
          <w:rFonts w:asciiTheme="minorHAnsi" w:hAnsiTheme="minorHAnsi" w:cstheme="minorHAnsi"/>
        </w:rPr>
        <w:t xml:space="preserve"> M., </w:t>
      </w:r>
      <w:r w:rsidRPr="000C7403">
        <w:rPr>
          <w:rFonts w:asciiTheme="minorHAnsi" w:hAnsiTheme="minorHAnsi" w:cstheme="minorHAnsi"/>
          <w:bCs/>
          <w:color w:val="000000"/>
          <w:shd w:val="clear" w:color="auto" w:fill="FFFFFF"/>
        </w:rPr>
        <w:t>Monastic Interreligious Dialogue ‘</w:t>
      </w:r>
      <w:proofErr w:type="spellStart"/>
      <w:r w:rsidRPr="000C7403">
        <w:rPr>
          <w:rFonts w:asciiTheme="minorHAnsi" w:hAnsiTheme="minorHAnsi" w:cstheme="minorHAnsi"/>
          <w:bCs/>
          <w:color w:val="000000"/>
          <w:shd w:val="clear" w:color="auto" w:fill="FFFFFF"/>
        </w:rPr>
        <w:t>Dilatato</w:t>
      </w:r>
      <w:proofErr w:type="spellEnd"/>
      <w:r w:rsidRPr="000C7403">
        <w:rPr>
          <w:rFonts w:asciiTheme="minorHAnsi" w:hAnsiTheme="minorHAnsi" w:cstheme="minorHAnsi"/>
          <w:bCs/>
          <w:color w:val="000000"/>
          <w:shd w:val="clear" w:color="auto" w:fill="FFFFFF"/>
        </w:rPr>
        <w:t xml:space="preserve"> </w:t>
      </w:r>
      <w:proofErr w:type="spellStart"/>
      <w:r w:rsidRPr="000C7403">
        <w:rPr>
          <w:rFonts w:asciiTheme="minorHAnsi" w:hAnsiTheme="minorHAnsi" w:cstheme="minorHAnsi"/>
          <w:bCs/>
          <w:color w:val="000000"/>
          <w:shd w:val="clear" w:color="auto" w:fill="FFFFFF"/>
        </w:rPr>
        <w:t>Corde</w:t>
      </w:r>
      <w:proofErr w:type="spellEnd"/>
      <w:r w:rsidRPr="000C7403">
        <w:rPr>
          <w:rFonts w:asciiTheme="minorHAnsi" w:hAnsiTheme="minorHAnsi" w:cstheme="minorHAnsi"/>
          <w:bCs/>
          <w:color w:val="000000"/>
          <w:shd w:val="clear" w:color="auto" w:fill="FFFFFF"/>
        </w:rPr>
        <w:t xml:space="preserve"> ‘1: 1</w:t>
      </w:r>
      <w:r w:rsidRPr="000C7403">
        <w:rPr>
          <w:rFonts w:asciiTheme="minorHAnsi" w:hAnsiTheme="minorHAnsi" w:cstheme="minorHAnsi"/>
          <w:bCs/>
          <w:color w:val="000000"/>
        </w:rPr>
        <w:t xml:space="preserve"> </w:t>
      </w:r>
      <w:r w:rsidRPr="000C7403">
        <w:rPr>
          <w:rFonts w:asciiTheme="minorHAnsi" w:hAnsiTheme="minorHAnsi" w:cstheme="minorHAnsi"/>
          <w:bCs/>
          <w:color w:val="000000"/>
          <w:shd w:val="clear" w:color="auto" w:fill="FFFFFF"/>
        </w:rPr>
        <w:t>January – June,</w:t>
      </w:r>
    </w:p>
    <w:p w14:paraId="38A71558" w14:textId="6CB786AB" w:rsidR="000C7403" w:rsidRDefault="000C7403" w:rsidP="000C7403">
      <w:pPr>
        <w:spacing w:line="360" w:lineRule="auto"/>
        <w:rPr>
          <w:rFonts w:asciiTheme="minorHAnsi" w:hAnsiTheme="minorHAnsi" w:cstheme="minorHAnsi"/>
          <w:bCs/>
          <w:color w:val="000000"/>
          <w:shd w:val="clear" w:color="auto" w:fill="FFFFFF"/>
        </w:rPr>
      </w:pPr>
      <w:r w:rsidRPr="000C7403">
        <w:rPr>
          <w:rFonts w:asciiTheme="minorHAnsi" w:hAnsiTheme="minorHAnsi" w:cstheme="minorHAnsi"/>
          <w:bCs/>
          <w:color w:val="000000"/>
          <w:shd w:val="clear" w:color="auto" w:fill="FFFFFF"/>
        </w:rPr>
        <w:t>2011, htt</w:t>
      </w:r>
      <w:r w:rsidRPr="000C7403">
        <w:rPr>
          <w:rFonts w:asciiTheme="minorHAnsi" w:hAnsiTheme="minorHAnsi" w:cstheme="minorHAnsi"/>
          <w:color w:val="000000" w:themeColor="text1"/>
        </w:rPr>
        <w:t>p://</w:t>
      </w:r>
      <w:proofErr w:type="spellStart"/>
      <w:r w:rsidRPr="000C7403">
        <w:rPr>
          <w:rFonts w:asciiTheme="minorHAnsi" w:hAnsiTheme="minorHAnsi" w:cstheme="minorHAnsi"/>
          <w:color w:val="000000" w:themeColor="text1"/>
        </w:rPr>
        <w:t>www.dimmid.org</w:t>
      </w:r>
      <w:proofErr w:type="spellEnd"/>
      <w:r w:rsidRPr="000C7403">
        <w:rPr>
          <w:rFonts w:asciiTheme="minorHAnsi" w:hAnsiTheme="minorHAnsi" w:cstheme="minorHAnsi"/>
          <w:bCs/>
          <w:color w:val="000000"/>
          <w:shd w:val="clear" w:color="auto" w:fill="FFFFFF"/>
        </w:rPr>
        <w:t xml:space="preserve"> [Accessed: 9 June 2018].</w:t>
      </w:r>
    </w:p>
    <w:p w14:paraId="383D5919" w14:textId="248FE7DB" w:rsidR="001E66C9" w:rsidRDefault="001E66C9" w:rsidP="00C26844">
      <w:pPr>
        <w:rPr>
          <w:rFonts w:asciiTheme="minorHAnsi" w:hAnsiTheme="minorHAnsi" w:cstheme="minorHAnsi"/>
        </w:rPr>
      </w:pPr>
    </w:p>
    <w:p w14:paraId="60CAED21" w14:textId="30F98E89" w:rsidR="00C40365" w:rsidRPr="00FD1648" w:rsidRDefault="00FD1648" w:rsidP="00FD1648">
      <w:pPr>
        <w:pStyle w:val="FootnoteText"/>
        <w:rPr>
          <w:rFonts w:cstheme="minorHAnsi"/>
        </w:rPr>
      </w:pPr>
      <w:r w:rsidRPr="00FD1648">
        <w:rPr>
          <w:rFonts w:cstheme="minorHAnsi"/>
        </w:rPr>
        <w:t>Johnson</w:t>
      </w:r>
      <w:r>
        <w:rPr>
          <w:rFonts w:cstheme="minorHAnsi"/>
        </w:rPr>
        <w:t xml:space="preserve"> G. K.</w:t>
      </w:r>
      <w:r w:rsidRPr="00FD1648">
        <w:rPr>
          <w:rFonts w:cstheme="minorHAnsi"/>
        </w:rPr>
        <w:t xml:space="preserve">, ‘Saint Francis and the Sultan:  an Historical and Critical Reassessment’, </w:t>
      </w:r>
      <w:r w:rsidRPr="00FD1648">
        <w:rPr>
          <w:rFonts w:cstheme="minorHAnsi"/>
          <w:i/>
        </w:rPr>
        <w:t>Mission Studies</w:t>
      </w:r>
      <w:r w:rsidRPr="00FD1648">
        <w:rPr>
          <w:rFonts w:cstheme="minorHAnsi"/>
        </w:rPr>
        <w:t>,  January 1 2001.</w:t>
      </w:r>
    </w:p>
    <w:p w14:paraId="3CEC32D2" w14:textId="77777777" w:rsidR="00C40365" w:rsidRDefault="00C40365" w:rsidP="001E66C9">
      <w:pPr>
        <w:rPr>
          <w:rFonts w:asciiTheme="minorHAnsi" w:hAnsiTheme="minorHAnsi" w:cstheme="minorHAnsi"/>
        </w:rPr>
      </w:pPr>
    </w:p>
    <w:p w14:paraId="3FBE72E2" w14:textId="63F80532" w:rsidR="001E66C9" w:rsidRPr="001E66C9" w:rsidRDefault="001E66C9" w:rsidP="001E66C9">
      <w:pPr>
        <w:rPr>
          <w:rFonts w:asciiTheme="minorHAnsi" w:hAnsiTheme="minorHAnsi" w:cstheme="minorHAnsi"/>
        </w:rPr>
      </w:pPr>
      <w:proofErr w:type="spellStart"/>
      <w:r w:rsidRPr="001E66C9">
        <w:rPr>
          <w:rFonts w:asciiTheme="minorHAnsi" w:hAnsiTheme="minorHAnsi" w:cstheme="minorHAnsi"/>
        </w:rPr>
        <w:t>Kedar</w:t>
      </w:r>
      <w:proofErr w:type="spellEnd"/>
      <w:r w:rsidRPr="001E66C9">
        <w:rPr>
          <w:rFonts w:asciiTheme="minorHAnsi" w:hAnsiTheme="minorHAnsi" w:cstheme="minorHAnsi"/>
        </w:rPr>
        <w:t xml:space="preserve"> B., </w:t>
      </w:r>
      <w:r w:rsidRPr="001E66C9">
        <w:rPr>
          <w:rFonts w:asciiTheme="minorHAnsi" w:hAnsiTheme="minorHAnsi" w:cstheme="minorHAnsi"/>
          <w:i/>
        </w:rPr>
        <w:t>Crusade and Mission:  European Approaches to the Muslims</w:t>
      </w:r>
      <w:r w:rsidRPr="001E66C9">
        <w:rPr>
          <w:rFonts w:asciiTheme="minorHAnsi" w:hAnsiTheme="minorHAnsi" w:cstheme="minorHAnsi"/>
        </w:rPr>
        <w:t xml:space="preserve"> (Princeton: Princeton University</w:t>
      </w:r>
      <w:r>
        <w:rPr>
          <w:rFonts w:asciiTheme="minorHAnsi" w:hAnsiTheme="minorHAnsi" w:cstheme="minorHAnsi"/>
        </w:rPr>
        <w:t xml:space="preserve"> </w:t>
      </w:r>
      <w:r w:rsidRPr="001E66C9">
        <w:rPr>
          <w:rFonts w:asciiTheme="minorHAnsi" w:hAnsiTheme="minorHAnsi" w:cstheme="minorHAnsi"/>
        </w:rPr>
        <w:t>Press, 1984), p. 123.</w:t>
      </w:r>
    </w:p>
    <w:p w14:paraId="267A09D8" w14:textId="77777777" w:rsidR="00C26844" w:rsidRPr="00C26844" w:rsidRDefault="00C26844" w:rsidP="00C26844">
      <w:pPr>
        <w:rPr>
          <w:rFonts w:asciiTheme="minorHAnsi" w:hAnsiTheme="minorHAnsi" w:cstheme="minorHAnsi"/>
          <w:i/>
          <w:iCs/>
        </w:rPr>
      </w:pPr>
    </w:p>
    <w:p w14:paraId="0A1B32CE" w14:textId="4FD0A069" w:rsidR="00C26844" w:rsidRPr="00C26844" w:rsidRDefault="00C26844" w:rsidP="00C26844">
      <w:pPr>
        <w:rPr>
          <w:rFonts w:asciiTheme="minorHAnsi" w:hAnsiTheme="minorHAnsi" w:cstheme="minorHAnsi"/>
          <w:color w:val="333333"/>
          <w:shd w:val="clear" w:color="auto" w:fill="FFFFFF"/>
        </w:rPr>
      </w:pPr>
      <w:proofErr w:type="spellStart"/>
      <w:r w:rsidRPr="00C26844">
        <w:rPr>
          <w:rFonts w:asciiTheme="minorHAnsi" w:hAnsiTheme="minorHAnsi" w:cstheme="minorHAnsi"/>
          <w:color w:val="333333"/>
          <w:shd w:val="clear" w:color="auto" w:fill="FFFFFF"/>
        </w:rPr>
        <w:t>Krokus</w:t>
      </w:r>
      <w:proofErr w:type="spellEnd"/>
      <w:r w:rsidRPr="00C26844">
        <w:rPr>
          <w:rFonts w:asciiTheme="minorHAnsi" w:hAnsiTheme="minorHAnsi" w:cstheme="minorHAnsi"/>
          <w:color w:val="333333"/>
          <w:shd w:val="clear" w:color="auto" w:fill="FFFFFF"/>
        </w:rPr>
        <w:t xml:space="preserve"> C., </w:t>
      </w:r>
      <w:r w:rsidRPr="00C26844">
        <w:rPr>
          <w:rStyle w:val="apple-converted-space"/>
          <w:rFonts w:asciiTheme="minorHAnsi" w:hAnsiTheme="minorHAnsi" w:cstheme="minorHAnsi"/>
          <w:color w:val="333333"/>
          <w:shd w:val="clear" w:color="auto" w:fill="FFFFFF"/>
        </w:rPr>
        <w:t> </w:t>
      </w:r>
      <w:r w:rsidRPr="00C26844">
        <w:rPr>
          <w:rFonts w:asciiTheme="minorHAnsi" w:hAnsiTheme="minorHAnsi" w:cstheme="minorHAnsi"/>
          <w:i/>
          <w:iCs/>
          <w:color w:val="333333"/>
        </w:rPr>
        <w:t xml:space="preserve">The Theology of Louis </w:t>
      </w:r>
      <w:proofErr w:type="spellStart"/>
      <w:r w:rsidRPr="00C26844">
        <w:rPr>
          <w:rFonts w:asciiTheme="minorHAnsi" w:hAnsiTheme="minorHAnsi" w:cstheme="minorHAnsi"/>
          <w:i/>
          <w:iCs/>
          <w:color w:val="333333"/>
        </w:rPr>
        <w:t>Massignon</w:t>
      </w:r>
      <w:proofErr w:type="spellEnd"/>
      <w:r w:rsidRPr="00C26844">
        <w:rPr>
          <w:rFonts w:asciiTheme="minorHAnsi" w:hAnsiTheme="minorHAnsi" w:cstheme="minorHAnsi"/>
          <w:i/>
          <w:iCs/>
          <w:color w:val="333333"/>
        </w:rPr>
        <w:t>: Islam, Christ, and the Church.</w:t>
      </w:r>
      <w:r w:rsidRPr="00C26844">
        <w:rPr>
          <w:rStyle w:val="apple-converted-space"/>
          <w:rFonts w:asciiTheme="minorHAnsi" w:hAnsiTheme="minorHAnsi" w:cstheme="minorHAnsi"/>
          <w:color w:val="333333"/>
          <w:shd w:val="clear" w:color="auto" w:fill="FFFFFF"/>
        </w:rPr>
        <w:t> (</w:t>
      </w:r>
      <w:r w:rsidRPr="00C26844">
        <w:rPr>
          <w:rFonts w:asciiTheme="minorHAnsi" w:hAnsiTheme="minorHAnsi" w:cstheme="minorHAnsi"/>
          <w:color w:val="333333"/>
          <w:shd w:val="clear" w:color="auto" w:fill="FFFFFF"/>
        </w:rPr>
        <w:t>Washington:</w:t>
      </w:r>
    </w:p>
    <w:p w14:paraId="5078ADDA" w14:textId="41CBCB4D" w:rsidR="00C26844" w:rsidRPr="00C26844" w:rsidRDefault="00C26844" w:rsidP="00C26844">
      <w:pPr>
        <w:rPr>
          <w:rFonts w:asciiTheme="minorHAnsi" w:hAnsiTheme="minorHAnsi" w:cstheme="minorHAnsi"/>
          <w:color w:val="000000" w:themeColor="text1"/>
          <w:shd w:val="clear" w:color="auto" w:fill="FFFFFF"/>
        </w:rPr>
      </w:pPr>
      <w:r w:rsidRPr="00C26844">
        <w:rPr>
          <w:rFonts w:asciiTheme="minorHAnsi" w:hAnsiTheme="minorHAnsi" w:cstheme="minorHAnsi"/>
          <w:color w:val="333333"/>
          <w:shd w:val="clear" w:color="auto" w:fill="FFFFFF"/>
        </w:rPr>
        <w:t>The Catholic University of America Press, 2017).</w:t>
      </w:r>
      <w:r w:rsidRPr="00C26844">
        <w:rPr>
          <w:rStyle w:val="apple-converted-space"/>
          <w:rFonts w:asciiTheme="minorHAnsi" w:hAnsiTheme="minorHAnsi" w:cstheme="minorHAnsi"/>
          <w:color w:val="333333"/>
          <w:shd w:val="clear" w:color="auto" w:fill="FFFFFF"/>
        </w:rPr>
        <w:t> </w:t>
      </w:r>
      <w:r w:rsidRPr="00C26844">
        <w:rPr>
          <w:rFonts w:asciiTheme="minorHAnsi" w:hAnsiTheme="minorHAnsi" w:cstheme="minorHAnsi"/>
          <w:i/>
          <w:iCs/>
          <w:color w:val="333333"/>
        </w:rPr>
        <w:t>Project MUSE</w:t>
      </w:r>
      <w:r w:rsidRPr="00C26844">
        <w:rPr>
          <w:rFonts w:asciiTheme="minorHAnsi" w:hAnsiTheme="minorHAnsi" w:cstheme="minorHAnsi"/>
          <w:color w:val="333333"/>
          <w:shd w:val="clear" w:color="auto" w:fill="FFFFFF"/>
        </w:rPr>
        <w:t xml:space="preserve"> </w:t>
      </w:r>
      <w:hyperlink r:id="rId17" w:history="1">
        <w:r w:rsidRPr="00C26844">
          <w:rPr>
            <w:rStyle w:val="Hyperlink"/>
            <w:rFonts w:asciiTheme="minorHAnsi" w:hAnsiTheme="minorHAnsi" w:cstheme="minorHAnsi"/>
            <w:color w:val="000000" w:themeColor="text1"/>
            <w:u w:val="none"/>
            <w:shd w:val="clear" w:color="auto" w:fill="FFFFFF"/>
          </w:rPr>
          <w:t>http://</w:t>
        </w:r>
        <w:proofErr w:type="spellStart"/>
        <w:r w:rsidRPr="00C26844">
          <w:rPr>
            <w:rStyle w:val="Hyperlink"/>
            <w:rFonts w:asciiTheme="minorHAnsi" w:hAnsiTheme="minorHAnsi" w:cstheme="minorHAnsi"/>
            <w:color w:val="000000" w:themeColor="text1"/>
            <w:u w:val="none"/>
            <w:shd w:val="clear" w:color="auto" w:fill="FFFFFF"/>
          </w:rPr>
          <w:t>www.mse.jhu.edu</w:t>
        </w:r>
        <w:proofErr w:type="spellEnd"/>
      </w:hyperlink>
    </w:p>
    <w:p w14:paraId="4CA5E978" w14:textId="42430F8E" w:rsidR="00C26844" w:rsidRPr="00C26844" w:rsidRDefault="00C26844" w:rsidP="00C26844">
      <w:pPr>
        <w:spacing w:line="360" w:lineRule="auto"/>
        <w:rPr>
          <w:rFonts w:asciiTheme="minorHAnsi" w:hAnsiTheme="minorHAnsi" w:cstheme="minorHAnsi"/>
        </w:rPr>
      </w:pPr>
      <w:r w:rsidRPr="00C26844">
        <w:rPr>
          <w:rFonts w:asciiTheme="minorHAnsi" w:hAnsiTheme="minorHAnsi" w:cstheme="minorHAnsi"/>
          <w:color w:val="333333"/>
          <w:shd w:val="clear" w:color="auto" w:fill="FFFFFF"/>
        </w:rPr>
        <w:t>Accessed: 11 June 2018].</w:t>
      </w:r>
      <w:r w:rsidRPr="00C26844">
        <w:rPr>
          <w:rFonts w:asciiTheme="minorHAnsi" w:hAnsiTheme="minorHAnsi" w:cstheme="minorHAnsi"/>
        </w:rPr>
        <w:t>Ibid., p. 24.</w:t>
      </w:r>
    </w:p>
    <w:p w14:paraId="533D72CD" w14:textId="19AF59D8" w:rsidR="00015005" w:rsidRPr="000B3631" w:rsidRDefault="000C7403" w:rsidP="000B3631">
      <w:pPr>
        <w:jc w:val="both"/>
        <w:rPr>
          <w:rFonts w:asciiTheme="minorHAnsi" w:hAnsiTheme="minorHAnsi" w:cstheme="minorHAnsi"/>
          <w:color w:val="000000" w:themeColor="text1"/>
        </w:rPr>
      </w:pPr>
      <w:proofErr w:type="spellStart"/>
      <w:r w:rsidRPr="000C7403">
        <w:rPr>
          <w:rFonts w:asciiTheme="minorHAnsi" w:hAnsiTheme="minorHAnsi" w:cstheme="minorHAnsi"/>
          <w:color w:val="000000" w:themeColor="text1"/>
        </w:rPr>
        <w:t>Llan</w:t>
      </w:r>
      <w:proofErr w:type="spellEnd"/>
      <w:r w:rsidRPr="000C7403">
        <w:rPr>
          <w:rFonts w:asciiTheme="minorHAnsi" w:hAnsiTheme="minorHAnsi" w:cstheme="minorHAnsi"/>
          <w:color w:val="000000" w:themeColor="text1"/>
        </w:rPr>
        <w:t xml:space="preserve">, </w:t>
      </w:r>
      <w:hyperlink r:id="rId18" w:history="1">
        <w:r w:rsidRPr="000C7403">
          <w:rPr>
            <w:rStyle w:val="Hyperlink"/>
            <w:rFonts w:asciiTheme="minorHAnsi" w:hAnsiTheme="minorHAnsi" w:cstheme="minorHAnsi"/>
            <w:color w:val="000000" w:themeColor="text1"/>
            <w:u w:val="none"/>
          </w:rPr>
          <w:t>http://</w:t>
        </w:r>
        <w:proofErr w:type="spellStart"/>
        <w:r w:rsidRPr="000C7403">
          <w:rPr>
            <w:rStyle w:val="Hyperlink"/>
            <w:rFonts w:asciiTheme="minorHAnsi" w:hAnsiTheme="minorHAnsi" w:cstheme="minorHAnsi"/>
            <w:color w:val="000000" w:themeColor="text1"/>
            <w:u w:val="none"/>
          </w:rPr>
          <w:t>www.thelabnewport.org</w:t>
        </w:r>
        <w:proofErr w:type="spellEnd"/>
      </w:hyperlink>
      <w:r w:rsidRPr="000C7403">
        <w:rPr>
          <w:rFonts w:asciiTheme="minorHAnsi" w:hAnsiTheme="minorHAnsi" w:cstheme="minorHAnsi"/>
          <w:color w:val="000000" w:themeColor="text1"/>
        </w:rPr>
        <w:t xml:space="preserve"> [Accessed: 11 June 2018].</w:t>
      </w:r>
    </w:p>
    <w:p w14:paraId="49F13150" w14:textId="0BB2889D" w:rsidR="00015005" w:rsidRDefault="00015005" w:rsidP="000B3631">
      <w:pPr>
        <w:rPr>
          <w:rFonts w:asciiTheme="minorHAnsi" w:hAnsiTheme="minorHAnsi" w:cstheme="minorHAnsi"/>
          <w:sz w:val="20"/>
          <w:szCs w:val="20"/>
        </w:rPr>
      </w:pPr>
      <w:r w:rsidRPr="00015005">
        <w:rPr>
          <w:rFonts w:asciiTheme="minorHAnsi" w:hAnsiTheme="minorHAnsi" w:cstheme="minorHAnsi"/>
        </w:rPr>
        <w:t xml:space="preserve">Julio </w:t>
      </w:r>
      <w:proofErr w:type="spellStart"/>
      <w:r w:rsidRPr="00015005">
        <w:rPr>
          <w:rFonts w:asciiTheme="minorHAnsi" w:hAnsiTheme="minorHAnsi" w:cstheme="minorHAnsi"/>
        </w:rPr>
        <w:t>Mico</w:t>
      </w:r>
      <w:proofErr w:type="spellEnd"/>
      <w:r w:rsidRPr="00015005">
        <w:rPr>
          <w:rFonts w:asciiTheme="minorHAnsi" w:hAnsiTheme="minorHAnsi" w:cstheme="minorHAnsi"/>
        </w:rPr>
        <w:t xml:space="preserve">, ‘The Spirituality of St. Francis:  Going Among Non-Believers’, </w:t>
      </w:r>
      <w:proofErr w:type="spellStart"/>
      <w:r w:rsidRPr="00015005">
        <w:rPr>
          <w:rFonts w:asciiTheme="minorHAnsi" w:hAnsiTheme="minorHAnsi" w:cstheme="minorHAnsi"/>
          <w:i/>
        </w:rPr>
        <w:t>Greyfriars</w:t>
      </w:r>
      <w:proofErr w:type="spellEnd"/>
      <w:r w:rsidRPr="00015005">
        <w:rPr>
          <w:rFonts w:asciiTheme="minorHAnsi" w:hAnsiTheme="minorHAnsi" w:cstheme="minorHAnsi"/>
          <w:i/>
        </w:rPr>
        <w:t xml:space="preserve"> Review</w:t>
      </w:r>
      <w:r w:rsidRPr="00015005">
        <w:rPr>
          <w:rFonts w:asciiTheme="minorHAnsi" w:hAnsiTheme="minorHAnsi" w:cstheme="minorHAnsi"/>
        </w:rPr>
        <w:t xml:space="preserve"> 10, no. 2 (1996),</w:t>
      </w:r>
      <w:r>
        <w:rPr>
          <w:rFonts w:asciiTheme="minorHAnsi" w:hAnsiTheme="minorHAnsi" w:cstheme="minorHAnsi"/>
        </w:rPr>
        <w:t xml:space="preserve"> </w:t>
      </w:r>
      <w:r w:rsidRPr="00015005">
        <w:rPr>
          <w:rFonts w:asciiTheme="minorHAnsi" w:hAnsiTheme="minorHAnsi" w:cstheme="minorHAnsi"/>
        </w:rPr>
        <w:t>p. 117</w:t>
      </w:r>
      <w:r w:rsidRPr="0087610F">
        <w:rPr>
          <w:rFonts w:asciiTheme="minorHAnsi" w:hAnsiTheme="minorHAnsi" w:cstheme="minorHAnsi"/>
          <w:sz w:val="20"/>
          <w:szCs w:val="20"/>
        </w:rPr>
        <w:t>.</w:t>
      </w:r>
    </w:p>
    <w:p w14:paraId="5B2F9CBD" w14:textId="77777777" w:rsidR="000B3631" w:rsidRPr="000B3631" w:rsidRDefault="000B3631" w:rsidP="000B3631">
      <w:pPr>
        <w:rPr>
          <w:rFonts w:asciiTheme="minorHAnsi" w:hAnsiTheme="minorHAnsi" w:cstheme="minorHAnsi"/>
        </w:rPr>
      </w:pPr>
    </w:p>
    <w:p w14:paraId="2E3709BE" w14:textId="4C9CF738" w:rsidR="000C7403" w:rsidRDefault="000C7403" w:rsidP="000B3631">
      <w:pPr>
        <w:jc w:val="both"/>
        <w:rPr>
          <w:rFonts w:asciiTheme="minorHAnsi" w:hAnsiTheme="minorHAnsi" w:cstheme="minorHAnsi"/>
          <w:color w:val="000000" w:themeColor="text1"/>
        </w:rPr>
      </w:pPr>
      <w:r w:rsidRPr="000C7403">
        <w:rPr>
          <w:rFonts w:asciiTheme="minorHAnsi" w:hAnsiTheme="minorHAnsi" w:cstheme="minorHAnsi"/>
          <w:color w:val="000000" w:themeColor="text1"/>
        </w:rPr>
        <w:t>Moot,  http://</w:t>
      </w:r>
      <w:proofErr w:type="spellStart"/>
      <w:r w:rsidRPr="000C7403">
        <w:rPr>
          <w:rFonts w:asciiTheme="minorHAnsi" w:hAnsiTheme="minorHAnsi" w:cstheme="minorHAnsi"/>
          <w:color w:val="000000" w:themeColor="text1"/>
        </w:rPr>
        <w:t>www.moot.uk.net</w:t>
      </w:r>
      <w:proofErr w:type="spellEnd"/>
      <w:r w:rsidRPr="000C7403">
        <w:rPr>
          <w:rFonts w:asciiTheme="minorHAnsi" w:hAnsiTheme="minorHAnsi" w:cstheme="minorHAnsi"/>
          <w:color w:val="000000" w:themeColor="text1"/>
        </w:rPr>
        <w:t xml:space="preserve"> [Accessed: 11 June 2018].</w:t>
      </w:r>
    </w:p>
    <w:p w14:paraId="3CC50326" w14:textId="77777777" w:rsidR="000B3631" w:rsidRDefault="000B3631" w:rsidP="000B3631">
      <w:pPr>
        <w:jc w:val="both"/>
        <w:rPr>
          <w:rFonts w:asciiTheme="minorHAnsi" w:hAnsiTheme="minorHAnsi" w:cstheme="minorHAnsi"/>
          <w:color w:val="000000" w:themeColor="text1"/>
        </w:rPr>
      </w:pPr>
    </w:p>
    <w:p w14:paraId="5D463EB5" w14:textId="6D16A08B" w:rsidR="00C40365" w:rsidRDefault="001E66C9" w:rsidP="000B3631">
      <w:pPr>
        <w:jc w:val="both"/>
        <w:rPr>
          <w:rFonts w:asciiTheme="minorHAnsi" w:hAnsiTheme="minorHAnsi" w:cstheme="minorHAnsi"/>
        </w:rPr>
      </w:pPr>
      <w:r w:rsidRPr="001E66C9">
        <w:rPr>
          <w:rFonts w:asciiTheme="minorHAnsi" w:hAnsiTheme="minorHAnsi" w:cstheme="minorHAnsi"/>
        </w:rPr>
        <w:t>Moorman J. R. H., Saint Francis of Assisi (London: SPCK, 1963), pp. 90-91</w:t>
      </w:r>
    </w:p>
    <w:p w14:paraId="1819E93D" w14:textId="77777777" w:rsidR="000B3631" w:rsidRDefault="000B3631" w:rsidP="000B3631">
      <w:pPr>
        <w:jc w:val="both"/>
        <w:rPr>
          <w:rFonts w:asciiTheme="minorHAnsi" w:hAnsiTheme="minorHAnsi" w:cstheme="minorHAnsi"/>
        </w:rPr>
      </w:pPr>
    </w:p>
    <w:p w14:paraId="414F5E9B" w14:textId="35157CA3" w:rsidR="00C40365" w:rsidRDefault="00C40365" w:rsidP="000B3631">
      <w:pPr>
        <w:jc w:val="both"/>
        <w:rPr>
          <w:rFonts w:asciiTheme="minorHAnsi" w:hAnsiTheme="minorHAnsi" w:cstheme="minorHAnsi"/>
          <w:color w:val="000000" w:themeColor="text1"/>
        </w:rPr>
      </w:pPr>
      <w:r>
        <w:rPr>
          <w:rFonts w:asciiTheme="minorHAnsi" w:hAnsiTheme="minorHAnsi" w:cstheme="minorHAnsi"/>
          <w:color w:val="000000" w:themeColor="text1"/>
        </w:rPr>
        <w:t xml:space="preserve">Northumbria </w:t>
      </w:r>
      <w:proofErr w:type="spellStart"/>
      <w:r w:rsidRPr="000C7403">
        <w:rPr>
          <w:rFonts w:asciiTheme="minorHAnsi" w:hAnsiTheme="minorHAnsi" w:cstheme="minorHAnsi"/>
          <w:color w:val="000000" w:themeColor="text1"/>
        </w:rPr>
        <w:t>Community,</w:t>
      </w:r>
      <w:r>
        <w:rPr>
          <w:rFonts w:asciiTheme="minorHAnsi" w:hAnsiTheme="minorHAnsi" w:cstheme="minorHAnsi"/>
          <w:color w:val="000000" w:themeColor="text1"/>
        </w:rPr>
        <w:t>http</w:t>
      </w:r>
      <w:proofErr w:type="spellEnd"/>
      <w:r>
        <w:rPr>
          <w:rFonts w:asciiTheme="minorHAnsi" w:hAnsiTheme="minorHAnsi" w:cstheme="minorHAnsi"/>
          <w:color w:val="000000" w:themeColor="text1"/>
        </w:rPr>
        <w:t>://</w:t>
      </w:r>
      <w:proofErr w:type="spellStart"/>
      <w:r>
        <w:rPr>
          <w:rFonts w:asciiTheme="minorHAnsi" w:hAnsiTheme="minorHAnsi" w:cstheme="minorHAnsi"/>
          <w:color w:val="000000" w:themeColor="text1"/>
        </w:rPr>
        <w:t>www.northumbriacommunity.org</w:t>
      </w:r>
      <w:proofErr w:type="spellEnd"/>
      <w:r w:rsidRPr="000C7403">
        <w:rPr>
          <w:rFonts w:asciiTheme="minorHAnsi" w:hAnsiTheme="minorHAnsi" w:cstheme="minorHAnsi"/>
          <w:color w:val="000000" w:themeColor="text1"/>
        </w:rPr>
        <w:t xml:space="preserve"> [Accessed 11 June 2018]</w:t>
      </w:r>
      <w:r>
        <w:rPr>
          <w:rFonts w:asciiTheme="minorHAnsi" w:hAnsiTheme="minorHAnsi" w:cstheme="minorHAnsi"/>
          <w:color w:val="000000" w:themeColor="text1"/>
        </w:rPr>
        <w:t>.</w:t>
      </w:r>
    </w:p>
    <w:p w14:paraId="145B4AE4" w14:textId="77777777" w:rsidR="000B3631" w:rsidRPr="001E66C9" w:rsidRDefault="000B3631" w:rsidP="000B3631">
      <w:pPr>
        <w:jc w:val="both"/>
        <w:rPr>
          <w:rFonts w:asciiTheme="minorHAnsi" w:hAnsiTheme="minorHAnsi" w:cstheme="minorHAnsi"/>
          <w:color w:val="000000" w:themeColor="text1"/>
        </w:rPr>
      </w:pPr>
    </w:p>
    <w:p w14:paraId="075102CA" w14:textId="77777777" w:rsidR="000B3631" w:rsidRDefault="00C26844" w:rsidP="000B3631">
      <w:pPr>
        <w:rPr>
          <w:rFonts w:asciiTheme="minorHAnsi" w:hAnsiTheme="minorHAnsi" w:cstheme="minorHAnsi"/>
          <w:color w:val="222222"/>
          <w:shd w:val="clear" w:color="auto" w:fill="FFFFFF"/>
        </w:rPr>
      </w:pPr>
      <w:r w:rsidRPr="00C26844">
        <w:rPr>
          <w:rFonts w:asciiTheme="minorHAnsi" w:hAnsiTheme="minorHAnsi" w:cstheme="minorHAnsi"/>
          <w:color w:val="222222"/>
          <w:shd w:val="clear" w:color="auto" w:fill="FFFFFF"/>
        </w:rPr>
        <w:t xml:space="preserve">Paderborn Bishop, Thomas </w:t>
      </w:r>
      <w:proofErr w:type="spellStart"/>
      <w:r w:rsidRPr="00C26844">
        <w:rPr>
          <w:rFonts w:asciiTheme="minorHAnsi" w:hAnsiTheme="minorHAnsi" w:cstheme="minorHAnsi"/>
          <w:color w:val="222222"/>
          <w:shd w:val="clear" w:color="auto" w:fill="FFFFFF"/>
        </w:rPr>
        <w:t>Oliverius</w:t>
      </w:r>
      <w:proofErr w:type="spellEnd"/>
      <w:r w:rsidRPr="00C26844">
        <w:rPr>
          <w:rFonts w:asciiTheme="minorHAnsi" w:hAnsiTheme="minorHAnsi" w:cstheme="minorHAnsi"/>
          <w:color w:val="222222"/>
          <w:shd w:val="clear" w:color="auto" w:fill="FFFFFF"/>
        </w:rPr>
        <w:t xml:space="preserve">  (Cardinal Bi</w:t>
      </w:r>
      <w:r>
        <w:rPr>
          <w:rFonts w:asciiTheme="minorHAnsi" w:hAnsiTheme="minorHAnsi" w:cstheme="minorHAnsi"/>
          <w:color w:val="222222"/>
          <w:shd w:val="clear" w:color="auto" w:fill="FFFFFF"/>
        </w:rPr>
        <w:t>shop of Sabina), trans. John J.</w:t>
      </w:r>
      <w:r w:rsidR="001E66C9">
        <w:rPr>
          <w:rFonts w:asciiTheme="minorHAnsi" w:hAnsiTheme="minorHAnsi" w:cstheme="minorHAnsi"/>
          <w:color w:val="222222"/>
          <w:shd w:val="clear" w:color="auto" w:fill="FFFFFF"/>
        </w:rPr>
        <w:t xml:space="preserve"> </w:t>
      </w:r>
    </w:p>
    <w:p w14:paraId="63920BE8" w14:textId="77777777" w:rsidR="000B3631" w:rsidRDefault="000B3631" w:rsidP="000B3631">
      <w:pPr>
        <w:rPr>
          <w:rFonts w:asciiTheme="minorHAnsi" w:hAnsiTheme="minorHAnsi" w:cstheme="minorHAnsi"/>
          <w:color w:val="222222"/>
          <w:shd w:val="clear" w:color="auto" w:fill="FFFFFF"/>
        </w:rPr>
      </w:pPr>
    </w:p>
    <w:p w14:paraId="3D95547D" w14:textId="49E4A4C6" w:rsidR="00C26844" w:rsidRDefault="00C26844" w:rsidP="000B3631">
      <w:pPr>
        <w:rPr>
          <w:rFonts w:asciiTheme="minorHAnsi" w:hAnsiTheme="minorHAnsi" w:cstheme="minorHAnsi"/>
          <w:color w:val="222222"/>
          <w:shd w:val="clear" w:color="auto" w:fill="FFFFFF"/>
        </w:rPr>
      </w:pPr>
      <w:proofErr w:type="spellStart"/>
      <w:r w:rsidRPr="00C26844">
        <w:rPr>
          <w:rFonts w:asciiTheme="minorHAnsi" w:hAnsiTheme="minorHAnsi" w:cstheme="minorHAnsi"/>
          <w:color w:val="222222"/>
          <w:shd w:val="clear" w:color="auto" w:fill="FFFFFF"/>
        </w:rPr>
        <w:t>Gavigan</w:t>
      </w:r>
      <w:proofErr w:type="spellEnd"/>
      <w:r w:rsidRPr="00C26844">
        <w:rPr>
          <w:rFonts w:asciiTheme="minorHAnsi" w:hAnsiTheme="minorHAnsi" w:cstheme="minorHAnsi"/>
          <w:color w:val="222222"/>
          <w:shd w:val="clear" w:color="auto" w:fill="FFFFFF"/>
        </w:rPr>
        <w:t xml:space="preserve">, </w:t>
      </w:r>
      <w:r w:rsidRPr="00C26844">
        <w:rPr>
          <w:rStyle w:val="apple-converted-space"/>
          <w:rFonts w:asciiTheme="minorHAnsi" w:hAnsiTheme="minorHAnsi" w:cstheme="minorHAnsi"/>
          <w:color w:val="222222"/>
          <w:shd w:val="clear" w:color="auto" w:fill="FFFFFF"/>
        </w:rPr>
        <w:t> </w:t>
      </w:r>
      <w:proofErr w:type="spellStart"/>
      <w:r w:rsidRPr="00C26844">
        <w:rPr>
          <w:rFonts w:asciiTheme="minorHAnsi" w:hAnsiTheme="minorHAnsi" w:cstheme="minorHAnsi"/>
          <w:i/>
          <w:iCs/>
          <w:color w:val="222222"/>
        </w:rPr>
        <w:t>Historia</w:t>
      </w:r>
      <w:proofErr w:type="spellEnd"/>
      <w:r>
        <w:rPr>
          <w:rFonts w:asciiTheme="minorHAnsi" w:hAnsiTheme="minorHAnsi" w:cstheme="minorHAnsi"/>
          <w:i/>
          <w:iCs/>
          <w:color w:val="222222"/>
        </w:rPr>
        <w:t xml:space="preserve"> </w:t>
      </w:r>
      <w:proofErr w:type="spellStart"/>
      <w:r w:rsidRPr="00C26844">
        <w:rPr>
          <w:rFonts w:asciiTheme="minorHAnsi" w:hAnsiTheme="minorHAnsi" w:cstheme="minorHAnsi"/>
          <w:i/>
          <w:iCs/>
          <w:color w:val="222222"/>
        </w:rPr>
        <w:t>Damiatina</w:t>
      </w:r>
      <w:proofErr w:type="spellEnd"/>
      <w:r w:rsidRPr="00C26844">
        <w:rPr>
          <w:rFonts w:asciiTheme="minorHAnsi" w:hAnsiTheme="minorHAnsi" w:cstheme="minorHAnsi"/>
          <w:i/>
          <w:iCs/>
          <w:color w:val="222222"/>
        </w:rPr>
        <w:t xml:space="preserve">, The Capture of Damietta By Oliver of Paderborn, </w:t>
      </w:r>
      <w:r w:rsidRPr="00C26844">
        <w:rPr>
          <w:rFonts w:asciiTheme="minorHAnsi" w:hAnsiTheme="minorHAnsi" w:cstheme="minorHAnsi"/>
          <w:color w:val="222222"/>
          <w:shd w:val="clear" w:color="auto" w:fill="FFFFFF"/>
        </w:rPr>
        <w:t xml:space="preserve"> (Philadelphia: University of Pennsylvania Press,1948), pp. 79-80.</w:t>
      </w:r>
    </w:p>
    <w:p w14:paraId="13F3D0EF" w14:textId="29D7A066" w:rsidR="001E66C9" w:rsidRPr="00C26844" w:rsidRDefault="001E66C9" w:rsidP="000B3631">
      <w:pPr>
        <w:spacing w:line="360" w:lineRule="auto"/>
        <w:rPr>
          <w:rFonts w:asciiTheme="minorHAnsi" w:hAnsiTheme="minorHAnsi" w:cstheme="minorHAnsi"/>
          <w:i/>
          <w:iCs/>
          <w:color w:val="222222"/>
        </w:rPr>
      </w:pPr>
    </w:p>
    <w:p w14:paraId="297B5F3D" w14:textId="77777777" w:rsidR="008901C3" w:rsidRDefault="008901C3" w:rsidP="000C7403">
      <w:pPr>
        <w:pStyle w:val="FootnoteText"/>
      </w:pPr>
    </w:p>
    <w:p w14:paraId="3C90DC40" w14:textId="77777777" w:rsidR="008901C3" w:rsidRDefault="008901C3" w:rsidP="000C7403">
      <w:pPr>
        <w:pStyle w:val="FootnoteText"/>
      </w:pPr>
    </w:p>
    <w:p w14:paraId="5100B8F0" w14:textId="77777777" w:rsidR="000B3631" w:rsidRDefault="000B3631" w:rsidP="00FD1648">
      <w:pPr>
        <w:pStyle w:val="FootnoteText"/>
      </w:pPr>
    </w:p>
    <w:p w14:paraId="23D6879D" w14:textId="77777777" w:rsidR="000B3631" w:rsidRDefault="000B3631" w:rsidP="00FD1648">
      <w:pPr>
        <w:pStyle w:val="FootnoteText"/>
      </w:pPr>
    </w:p>
    <w:p w14:paraId="3B2ED623" w14:textId="23C3A67B" w:rsidR="00015005" w:rsidRDefault="000C7403" w:rsidP="00FD1648">
      <w:pPr>
        <w:pStyle w:val="FootnoteText"/>
      </w:pPr>
      <w:r w:rsidRPr="000C7403">
        <w:t xml:space="preserve">Patton </w:t>
      </w:r>
      <w:r>
        <w:t>Fr. F.,</w:t>
      </w:r>
      <w:r w:rsidRPr="000C7403">
        <w:t xml:space="preserve"> </w:t>
      </w:r>
      <w:r w:rsidRPr="000C7403">
        <w:rPr>
          <w:i/>
        </w:rPr>
        <w:t>Custody of the Holy Land</w:t>
      </w:r>
      <w:r w:rsidRPr="000C7403">
        <w:t xml:space="preserve">, </w:t>
      </w:r>
      <w:r>
        <w:t>‘</w:t>
      </w:r>
      <w:r w:rsidRPr="000C7403">
        <w:t>The Franciscan Presence in the Holy Land</w:t>
      </w:r>
      <w:r>
        <w:t>’</w:t>
      </w:r>
      <w:r w:rsidRPr="000C7403">
        <w:t xml:space="preserve"> (Franciscan</w:t>
      </w:r>
      <w:r>
        <w:t xml:space="preserve"> </w:t>
      </w:r>
      <w:r w:rsidRPr="000C7403">
        <w:t>Printing Press: Jerusalem, 2018).</w:t>
      </w:r>
    </w:p>
    <w:p w14:paraId="53AD326A" w14:textId="77777777" w:rsidR="00015005" w:rsidRDefault="00015005" w:rsidP="00FD1648">
      <w:pPr>
        <w:pStyle w:val="FootnoteText"/>
      </w:pPr>
    </w:p>
    <w:p w14:paraId="51C96250" w14:textId="0ED9C6D2" w:rsidR="00FD1648" w:rsidRPr="00FD1648" w:rsidRDefault="00FD1648" w:rsidP="00FD1648">
      <w:pPr>
        <w:pStyle w:val="FootnoteText"/>
      </w:pPr>
      <w:r w:rsidRPr="00FD1648">
        <w:t xml:space="preserve">John Pryor ‘The </w:t>
      </w:r>
      <w:proofErr w:type="spellStart"/>
      <w:r w:rsidRPr="00FD1648">
        <w:t>Eracles</w:t>
      </w:r>
      <w:proofErr w:type="spellEnd"/>
      <w:r w:rsidRPr="00FD1648">
        <w:t xml:space="preserve"> and William of Tyre:  An Interim Re</w:t>
      </w:r>
      <w:r>
        <w:t xml:space="preserve">port’, in Benjamin Z. </w:t>
      </w:r>
      <w:proofErr w:type="spellStart"/>
      <w:r>
        <w:t>Kedar</w:t>
      </w:r>
      <w:proofErr w:type="spellEnd"/>
      <w:r>
        <w:t xml:space="preserve"> ed.</w:t>
      </w:r>
      <w:r w:rsidRPr="00FD1648">
        <w:t xml:space="preserve"> </w:t>
      </w:r>
      <w:r w:rsidRPr="00FD1648">
        <w:rPr>
          <w:i/>
        </w:rPr>
        <w:t xml:space="preserve">The Horns of Hattin (London: Variorum, 1992), </w:t>
      </w:r>
      <w:r w:rsidRPr="00FD1648">
        <w:t>pp. 270-93.</w:t>
      </w:r>
    </w:p>
    <w:p w14:paraId="2CDF7FFF" w14:textId="153E2491" w:rsidR="001E66C9" w:rsidRDefault="001E66C9" w:rsidP="000C7403">
      <w:pPr>
        <w:pStyle w:val="FootnoteText"/>
      </w:pPr>
    </w:p>
    <w:p w14:paraId="6DD734A1" w14:textId="23322CEB" w:rsidR="001E66C9" w:rsidRDefault="001E66C9" w:rsidP="001E66C9">
      <w:pPr>
        <w:rPr>
          <w:rFonts w:asciiTheme="minorHAnsi" w:hAnsiTheme="minorHAnsi" w:cstheme="minorHAnsi"/>
        </w:rPr>
      </w:pPr>
      <w:proofErr w:type="spellStart"/>
      <w:r w:rsidRPr="001E66C9">
        <w:rPr>
          <w:rFonts w:asciiTheme="minorHAnsi" w:hAnsiTheme="minorHAnsi" w:cstheme="minorHAnsi"/>
        </w:rPr>
        <w:t>Rotzetter</w:t>
      </w:r>
      <w:proofErr w:type="spellEnd"/>
      <w:r w:rsidR="00C40365">
        <w:rPr>
          <w:rFonts w:asciiTheme="minorHAnsi" w:hAnsiTheme="minorHAnsi" w:cstheme="minorHAnsi"/>
        </w:rPr>
        <w:t xml:space="preserve"> A.</w:t>
      </w:r>
      <w:r w:rsidRPr="001E66C9">
        <w:rPr>
          <w:rFonts w:asciiTheme="minorHAnsi" w:hAnsiTheme="minorHAnsi" w:cstheme="minorHAnsi"/>
        </w:rPr>
        <w:t xml:space="preserve">, eds., Felix Wilfred and Oscar </w:t>
      </w:r>
      <w:proofErr w:type="spellStart"/>
      <w:r w:rsidRPr="001E66C9">
        <w:rPr>
          <w:rFonts w:asciiTheme="minorHAnsi" w:hAnsiTheme="minorHAnsi" w:cstheme="minorHAnsi"/>
        </w:rPr>
        <w:t>Beozzo</w:t>
      </w:r>
      <w:proofErr w:type="spellEnd"/>
      <w:r w:rsidRPr="001E66C9">
        <w:rPr>
          <w:rFonts w:asciiTheme="minorHAnsi" w:hAnsiTheme="minorHAnsi" w:cstheme="minorHAnsi"/>
        </w:rPr>
        <w:t xml:space="preserve">, ‘Francis to Assisi A Bridge to Islam’, in </w:t>
      </w:r>
      <w:r w:rsidRPr="001E66C9">
        <w:rPr>
          <w:rFonts w:asciiTheme="minorHAnsi" w:hAnsiTheme="minorHAnsi" w:cstheme="minorHAnsi"/>
          <w:i/>
        </w:rPr>
        <w:t>Frontier Violations  The Beginnings of New Identities</w:t>
      </w:r>
      <w:r w:rsidRPr="001E66C9">
        <w:rPr>
          <w:rFonts w:asciiTheme="minorHAnsi" w:hAnsiTheme="minorHAnsi" w:cstheme="minorHAnsi"/>
        </w:rPr>
        <w:t xml:space="preserve"> (London: SCM Press, 1999), pp. 107-115.</w:t>
      </w:r>
    </w:p>
    <w:p w14:paraId="56F1F29C" w14:textId="1AF53034" w:rsidR="00C40365" w:rsidRDefault="00C40365" w:rsidP="001E66C9">
      <w:pPr>
        <w:rPr>
          <w:rFonts w:asciiTheme="minorHAnsi" w:hAnsiTheme="minorHAnsi" w:cstheme="minorHAnsi"/>
        </w:rPr>
      </w:pPr>
    </w:p>
    <w:p w14:paraId="4B46F316" w14:textId="79C39E11" w:rsidR="00C40365" w:rsidRDefault="00C40365" w:rsidP="001E66C9">
      <w:pPr>
        <w:rPr>
          <w:rFonts w:asciiTheme="minorHAnsi" w:hAnsiTheme="minorHAnsi" w:cstheme="minorHAnsi"/>
        </w:rPr>
      </w:pPr>
      <w:r w:rsidRPr="00C40365">
        <w:rPr>
          <w:rFonts w:asciiTheme="minorHAnsi" w:hAnsiTheme="minorHAnsi" w:cstheme="minorHAnsi"/>
        </w:rPr>
        <w:t xml:space="preserve">Salter R. G., </w:t>
      </w:r>
      <w:r w:rsidRPr="00C40365">
        <w:rPr>
          <w:rFonts w:asciiTheme="minorHAnsi" w:hAnsiTheme="minorHAnsi" w:cstheme="minorHAnsi"/>
          <w:i/>
        </w:rPr>
        <w:t>The Legend of Saint Francis by the Three Companions</w:t>
      </w:r>
      <w:r w:rsidRPr="00C40365">
        <w:rPr>
          <w:rFonts w:asciiTheme="minorHAnsi" w:hAnsiTheme="minorHAnsi" w:cstheme="minorHAnsi"/>
        </w:rPr>
        <w:t xml:space="preserve"> (London: Temple Classics, 1905), p. 4.</w:t>
      </w:r>
    </w:p>
    <w:p w14:paraId="6093E3D7" w14:textId="24989E14" w:rsidR="00FD1648" w:rsidRDefault="00FD1648" w:rsidP="001E66C9">
      <w:pPr>
        <w:rPr>
          <w:rFonts w:asciiTheme="minorHAnsi" w:hAnsiTheme="minorHAnsi" w:cstheme="minorHAnsi"/>
        </w:rPr>
      </w:pPr>
    </w:p>
    <w:p w14:paraId="0DF5191F" w14:textId="037787CD" w:rsidR="00FD1648" w:rsidRPr="00FD1648" w:rsidRDefault="00FD1648" w:rsidP="001E66C9">
      <w:pPr>
        <w:rPr>
          <w:rFonts w:asciiTheme="minorHAnsi" w:hAnsiTheme="minorHAnsi" w:cstheme="minorHAnsi"/>
        </w:rPr>
      </w:pPr>
      <w:proofErr w:type="spellStart"/>
      <w:r w:rsidRPr="00FD1648">
        <w:rPr>
          <w:rFonts w:asciiTheme="minorHAnsi" w:hAnsiTheme="minorHAnsi" w:cstheme="minorHAnsi"/>
        </w:rPr>
        <w:t>Tamassia</w:t>
      </w:r>
      <w:proofErr w:type="spellEnd"/>
      <w:r w:rsidRPr="00FD1648">
        <w:rPr>
          <w:rFonts w:asciiTheme="minorHAnsi" w:hAnsiTheme="minorHAnsi" w:cstheme="minorHAnsi"/>
        </w:rPr>
        <w:t xml:space="preserve"> N., </w:t>
      </w:r>
      <w:r w:rsidRPr="00FD1648">
        <w:rPr>
          <w:rFonts w:asciiTheme="minorHAnsi" w:hAnsiTheme="minorHAnsi" w:cstheme="minorHAnsi"/>
          <w:i/>
        </w:rPr>
        <w:t xml:space="preserve">Saint Francis of Assisi and his Legend </w:t>
      </w:r>
      <w:r w:rsidRPr="00FD1648">
        <w:rPr>
          <w:rFonts w:asciiTheme="minorHAnsi" w:hAnsiTheme="minorHAnsi" w:cstheme="minorHAnsi"/>
        </w:rPr>
        <w:t>(London: T. Fisher Unwin, 1910), p. 49.</w:t>
      </w:r>
    </w:p>
    <w:p w14:paraId="740B00DE" w14:textId="77777777" w:rsidR="001E66C9" w:rsidRDefault="001E66C9" w:rsidP="001E66C9">
      <w:pPr>
        <w:rPr>
          <w:rFonts w:asciiTheme="minorHAnsi" w:hAnsiTheme="minorHAnsi" w:cstheme="minorHAnsi"/>
          <w:i/>
          <w:iCs/>
          <w:color w:val="222222"/>
        </w:rPr>
      </w:pPr>
    </w:p>
    <w:p w14:paraId="5D6DCAB2" w14:textId="090EC8D6" w:rsidR="000C7403" w:rsidRPr="000C7403" w:rsidRDefault="000C7403" w:rsidP="000C7403">
      <w:pPr>
        <w:pStyle w:val="FootnoteText"/>
      </w:pPr>
      <w:r w:rsidRPr="000C7403">
        <w:t>The Church Times, 11</w:t>
      </w:r>
      <w:r w:rsidRPr="000C7403">
        <w:rPr>
          <w:vertAlign w:val="superscript"/>
        </w:rPr>
        <w:t>th</w:t>
      </w:r>
      <w:r w:rsidRPr="000C7403">
        <w:t xml:space="preserve"> June 18 ‘General Synod: motion on religious communities ‘</w:t>
      </w:r>
      <w:proofErr w:type="spellStart"/>
      <w:r w:rsidRPr="000C7403">
        <w:t>Diosese</w:t>
      </w:r>
      <w:proofErr w:type="spellEnd"/>
      <w:r w:rsidRPr="000C7403">
        <w:t xml:space="preserve"> of Southwark</w:t>
      </w:r>
      <w:r>
        <w:t xml:space="preserve"> </w:t>
      </w:r>
      <w:r w:rsidRPr="000C7403">
        <w:t xml:space="preserve">welcomes New Monastic Group, The Wellspring Community’ </w:t>
      </w:r>
      <w:r>
        <w:t>http://</w:t>
      </w:r>
      <w:proofErr w:type="spellStart"/>
      <w:r>
        <w:t>www.churchtimes.co.uk</w:t>
      </w:r>
      <w:proofErr w:type="spellEnd"/>
      <w:r w:rsidRPr="000C7403">
        <w:t xml:space="preserve"> [Accessed: 11</w:t>
      </w:r>
      <w:r>
        <w:t xml:space="preserve"> </w:t>
      </w:r>
      <w:r w:rsidRPr="000C7403">
        <w:t>June 2018].</w:t>
      </w:r>
    </w:p>
    <w:p w14:paraId="1D6895E0" w14:textId="77777777" w:rsidR="000C7403" w:rsidRDefault="000C7403" w:rsidP="000C7403">
      <w:pPr>
        <w:pStyle w:val="FootnoteText"/>
      </w:pPr>
    </w:p>
    <w:p w14:paraId="783391D2" w14:textId="1BEAA45C" w:rsidR="000C7403" w:rsidRDefault="000C7403" w:rsidP="000C7403">
      <w:pPr>
        <w:pStyle w:val="FootnoteText"/>
      </w:pPr>
      <w:r w:rsidRPr="000C7403">
        <w:t>The Society of Saint Francis, The Third Order Manual, European Province 2001.</w:t>
      </w:r>
    </w:p>
    <w:p w14:paraId="13B0115A" w14:textId="64965873" w:rsidR="00C26844" w:rsidRDefault="00C26844" w:rsidP="000C7403">
      <w:pPr>
        <w:pStyle w:val="FootnoteText"/>
      </w:pPr>
    </w:p>
    <w:p w14:paraId="76CC1ACD" w14:textId="6ED66415" w:rsidR="00C26844" w:rsidRDefault="00C26844" w:rsidP="00C26844">
      <w:pPr>
        <w:pStyle w:val="FootnoteText"/>
      </w:pPr>
      <w:proofErr w:type="spellStart"/>
      <w:r>
        <w:t>Tolan</w:t>
      </w:r>
      <w:proofErr w:type="spellEnd"/>
      <w:r>
        <w:t xml:space="preserve"> J.,</w:t>
      </w:r>
      <w:r w:rsidRPr="00C26844">
        <w:t xml:space="preserve"> </w:t>
      </w:r>
      <w:r w:rsidRPr="00C26844">
        <w:rPr>
          <w:i/>
        </w:rPr>
        <w:t>Saint Francis and the Sultan The Curious History of A Christian-Muslim Encounter</w:t>
      </w:r>
      <w:r>
        <w:t xml:space="preserve">, (Oxford:  </w:t>
      </w:r>
      <w:r w:rsidRPr="00C26844">
        <w:t>Oxford University Press, 2009), p. 299.</w:t>
      </w:r>
    </w:p>
    <w:p w14:paraId="31CA7E54" w14:textId="405D2A5E" w:rsidR="00C40365" w:rsidRDefault="00C40365" w:rsidP="00C26844">
      <w:pPr>
        <w:pStyle w:val="FootnoteText"/>
      </w:pPr>
    </w:p>
    <w:p w14:paraId="512F276C" w14:textId="1E8F2B42" w:rsidR="00C40365" w:rsidRPr="00C40365" w:rsidRDefault="00C40365" w:rsidP="00C40365">
      <w:pPr>
        <w:pStyle w:val="FootnoteText"/>
      </w:pPr>
      <w:proofErr w:type="spellStart"/>
      <w:r w:rsidRPr="00C40365">
        <w:t>Tolan</w:t>
      </w:r>
      <w:proofErr w:type="spellEnd"/>
      <w:r>
        <w:t xml:space="preserve"> J.</w:t>
      </w:r>
      <w:r w:rsidRPr="00C40365">
        <w:t>,</w:t>
      </w:r>
      <w:r w:rsidRPr="00C40365">
        <w:rPr>
          <w:i/>
        </w:rPr>
        <w:t xml:space="preserve"> Saracens Islam in the Medieval European Imagination</w:t>
      </w:r>
      <w:r w:rsidRPr="00C40365">
        <w:t>, (New York: Columbia University Press, 2002), Ch. 5.</w:t>
      </w:r>
    </w:p>
    <w:p w14:paraId="2CDFB8AF" w14:textId="1DBCDFA7" w:rsidR="000C7403" w:rsidRDefault="000C7403" w:rsidP="000C7403">
      <w:pPr>
        <w:pStyle w:val="FootnoteText"/>
      </w:pPr>
    </w:p>
    <w:p w14:paraId="71DCC77B" w14:textId="01493E79" w:rsidR="000C7403" w:rsidRPr="000C7403" w:rsidRDefault="000C7403" w:rsidP="000C7403">
      <w:pPr>
        <w:pStyle w:val="FootnoteText"/>
      </w:pPr>
      <w:r w:rsidRPr="000C7403">
        <w:rPr>
          <w:color w:val="000000" w:themeColor="text1"/>
        </w:rPr>
        <w:t>Walker D., New Monastic Communities in the Anglican Church pdf. [Accessed 11 June 2018]</w:t>
      </w:r>
    </w:p>
    <w:sectPr w:rsidR="000C7403" w:rsidRPr="000C7403" w:rsidSect="00B270A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5B911" w14:textId="77777777" w:rsidR="00917E76" w:rsidRDefault="00917E76" w:rsidP="0013023B">
      <w:r>
        <w:separator/>
      </w:r>
    </w:p>
  </w:endnote>
  <w:endnote w:type="continuationSeparator" w:id="0">
    <w:p w14:paraId="7B6F6241" w14:textId="77777777" w:rsidR="00917E76" w:rsidRDefault="00917E76" w:rsidP="00130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800000AF" w:usb1="40002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D34A9" w14:textId="77777777" w:rsidR="00917E76" w:rsidRDefault="00917E76" w:rsidP="0013023B">
      <w:r>
        <w:separator/>
      </w:r>
    </w:p>
  </w:footnote>
  <w:footnote w:type="continuationSeparator" w:id="0">
    <w:p w14:paraId="699B77D0" w14:textId="77777777" w:rsidR="00917E76" w:rsidRDefault="00917E76" w:rsidP="0013023B">
      <w:r>
        <w:continuationSeparator/>
      </w:r>
    </w:p>
  </w:footnote>
  <w:footnote w:id="1">
    <w:p w14:paraId="065155D2" w14:textId="7A35AABE" w:rsidR="00426CD8" w:rsidRDefault="00426CD8">
      <w:pPr>
        <w:pStyle w:val="FootnoteText"/>
      </w:pPr>
      <w:r>
        <w:rPr>
          <w:rStyle w:val="FootnoteReference"/>
        </w:rPr>
        <w:footnoteRef/>
      </w:r>
      <w:r>
        <w:t xml:space="preserve"> </w:t>
      </w:r>
      <w:proofErr w:type="spellStart"/>
      <w:r>
        <w:t>http.www.franciscanaction.org</w:t>
      </w:r>
      <w:proofErr w:type="spellEnd"/>
    </w:p>
  </w:footnote>
  <w:footnote w:id="2">
    <w:p w14:paraId="3C41DC13" w14:textId="2FA697C0" w:rsidR="00426CD8" w:rsidRDefault="00426CD8" w:rsidP="00F75268">
      <w:pPr>
        <w:rPr>
          <w:rFonts w:asciiTheme="minorHAnsi" w:hAnsiTheme="minorHAnsi" w:cstheme="minorHAnsi"/>
          <w:sz w:val="20"/>
          <w:szCs w:val="20"/>
        </w:rPr>
      </w:pPr>
      <w:r w:rsidRPr="002A52D0">
        <w:rPr>
          <w:rStyle w:val="FootnoteReference"/>
          <w:rFonts w:asciiTheme="minorHAnsi" w:hAnsiTheme="minorHAnsi" w:cstheme="minorHAnsi"/>
          <w:sz w:val="20"/>
          <w:szCs w:val="20"/>
        </w:rPr>
        <w:footnoteRef/>
      </w:r>
      <w:r w:rsidRPr="002A52D0">
        <w:rPr>
          <w:rFonts w:asciiTheme="minorHAnsi" w:hAnsiTheme="minorHAnsi" w:cstheme="minorHAnsi"/>
          <w:sz w:val="20"/>
          <w:szCs w:val="20"/>
        </w:rPr>
        <w:t xml:space="preserve"> </w:t>
      </w:r>
      <w:r>
        <w:rPr>
          <w:rFonts w:asciiTheme="minorHAnsi" w:hAnsiTheme="minorHAnsi" w:cstheme="minorHAnsi"/>
          <w:sz w:val="20"/>
          <w:szCs w:val="20"/>
        </w:rPr>
        <w:t xml:space="preserve">  </w:t>
      </w:r>
      <w:r w:rsidRPr="0087610F">
        <w:rPr>
          <w:rFonts w:asciiTheme="minorHAnsi" w:hAnsiTheme="minorHAnsi" w:cstheme="minorHAnsi"/>
          <w:sz w:val="20"/>
          <w:szCs w:val="20"/>
        </w:rPr>
        <w:t xml:space="preserve">Julio </w:t>
      </w:r>
      <w:proofErr w:type="spellStart"/>
      <w:r w:rsidRPr="0087610F">
        <w:rPr>
          <w:rFonts w:asciiTheme="minorHAnsi" w:hAnsiTheme="minorHAnsi" w:cstheme="minorHAnsi"/>
          <w:sz w:val="20"/>
          <w:szCs w:val="20"/>
        </w:rPr>
        <w:t>Mico</w:t>
      </w:r>
      <w:proofErr w:type="spellEnd"/>
      <w:r w:rsidRPr="0087610F">
        <w:rPr>
          <w:rFonts w:asciiTheme="minorHAnsi" w:hAnsiTheme="minorHAnsi" w:cstheme="minorHAnsi"/>
          <w:sz w:val="20"/>
          <w:szCs w:val="20"/>
        </w:rPr>
        <w:t>, ‘The Spirituality of St. Franc</w:t>
      </w:r>
      <w:r>
        <w:rPr>
          <w:rFonts w:asciiTheme="minorHAnsi" w:hAnsiTheme="minorHAnsi" w:cstheme="minorHAnsi"/>
          <w:sz w:val="20"/>
          <w:szCs w:val="20"/>
        </w:rPr>
        <w:t xml:space="preserve">is:  Going Among Non-Believers’, </w:t>
      </w:r>
      <w:proofErr w:type="spellStart"/>
      <w:r w:rsidRPr="000A6F5C">
        <w:rPr>
          <w:rFonts w:asciiTheme="minorHAnsi" w:hAnsiTheme="minorHAnsi" w:cstheme="minorHAnsi"/>
          <w:i/>
          <w:sz w:val="20"/>
          <w:szCs w:val="20"/>
        </w:rPr>
        <w:t>Greyfriars</w:t>
      </w:r>
      <w:proofErr w:type="spellEnd"/>
      <w:r w:rsidRPr="000A6F5C">
        <w:rPr>
          <w:rFonts w:asciiTheme="minorHAnsi" w:hAnsiTheme="minorHAnsi" w:cstheme="minorHAnsi"/>
          <w:i/>
          <w:sz w:val="20"/>
          <w:szCs w:val="20"/>
        </w:rPr>
        <w:t xml:space="preserve"> Review</w:t>
      </w:r>
      <w:r w:rsidRPr="0087610F">
        <w:rPr>
          <w:rFonts w:asciiTheme="minorHAnsi" w:hAnsiTheme="minorHAnsi" w:cstheme="minorHAnsi"/>
          <w:sz w:val="20"/>
          <w:szCs w:val="20"/>
        </w:rPr>
        <w:t xml:space="preserve"> 10, no. 2 (1996),</w:t>
      </w:r>
    </w:p>
    <w:p w14:paraId="45A489B0" w14:textId="794FDA36" w:rsidR="00426CD8" w:rsidRPr="00D72E10" w:rsidRDefault="00426CD8" w:rsidP="00F75268">
      <w:pPr>
        <w:rPr>
          <w:rFonts w:asciiTheme="minorHAnsi" w:hAnsiTheme="minorHAnsi" w:cstheme="minorHAnsi"/>
        </w:rPr>
      </w:pPr>
      <w:r>
        <w:rPr>
          <w:rFonts w:asciiTheme="minorHAnsi" w:hAnsiTheme="minorHAnsi" w:cstheme="minorHAnsi"/>
          <w:sz w:val="20"/>
          <w:szCs w:val="20"/>
        </w:rPr>
        <w:t xml:space="preserve">   </w:t>
      </w:r>
      <w:r w:rsidRPr="0087610F">
        <w:rPr>
          <w:rFonts w:asciiTheme="minorHAnsi" w:hAnsiTheme="minorHAnsi" w:cstheme="minorHAnsi"/>
          <w:sz w:val="20"/>
          <w:szCs w:val="20"/>
        </w:rPr>
        <w:t xml:space="preserve"> p. 117.</w:t>
      </w:r>
    </w:p>
  </w:footnote>
  <w:footnote w:id="3">
    <w:p w14:paraId="36E1F6DE" w14:textId="77777777" w:rsidR="00426CD8" w:rsidRDefault="00426CD8" w:rsidP="00F75268">
      <w:pPr>
        <w:pStyle w:val="FootnoteText"/>
        <w:rPr>
          <w:sz w:val="20"/>
          <w:szCs w:val="20"/>
        </w:rPr>
      </w:pPr>
      <w:r w:rsidRPr="007A1809">
        <w:rPr>
          <w:rStyle w:val="FootnoteReference"/>
          <w:sz w:val="20"/>
          <w:szCs w:val="20"/>
        </w:rPr>
        <w:footnoteRef/>
      </w:r>
      <w:r w:rsidRPr="007A1809">
        <w:rPr>
          <w:sz w:val="20"/>
          <w:szCs w:val="20"/>
        </w:rPr>
        <w:t xml:space="preserve"> </w:t>
      </w:r>
      <w:r>
        <w:rPr>
          <w:sz w:val="20"/>
          <w:szCs w:val="20"/>
        </w:rPr>
        <w:t xml:space="preserve"> John </w:t>
      </w:r>
      <w:proofErr w:type="spellStart"/>
      <w:r>
        <w:rPr>
          <w:sz w:val="20"/>
          <w:szCs w:val="20"/>
        </w:rPr>
        <w:t>Tolan</w:t>
      </w:r>
      <w:proofErr w:type="spellEnd"/>
      <w:r>
        <w:rPr>
          <w:sz w:val="20"/>
          <w:szCs w:val="20"/>
        </w:rPr>
        <w:t xml:space="preserve">, </w:t>
      </w:r>
      <w:r w:rsidRPr="000A6F5C">
        <w:rPr>
          <w:i/>
          <w:sz w:val="20"/>
          <w:szCs w:val="20"/>
        </w:rPr>
        <w:t>Saint Francis and the Sultan The Curious History of A Christian-Muslim Encounter</w:t>
      </w:r>
      <w:r>
        <w:rPr>
          <w:sz w:val="20"/>
          <w:szCs w:val="20"/>
        </w:rPr>
        <w:t xml:space="preserve">, (Oxford: </w:t>
      </w:r>
    </w:p>
    <w:p w14:paraId="27BF3AC7" w14:textId="1AD77457" w:rsidR="00426CD8" w:rsidRPr="007A1809" w:rsidRDefault="00426CD8" w:rsidP="00F75268">
      <w:pPr>
        <w:pStyle w:val="FootnoteText"/>
        <w:rPr>
          <w:sz w:val="20"/>
          <w:szCs w:val="20"/>
        </w:rPr>
      </w:pPr>
      <w:r>
        <w:rPr>
          <w:sz w:val="20"/>
          <w:szCs w:val="20"/>
        </w:rPr>
        <w:t xml:space="preserve">   Oxford University Press, 2009), </w:t>
      </w:r>
      <w:r w:rsidRPr="007A1809">
        <w:rPr>
          <w:sz w:val="20"/>
          <w:szCs w:val="20"/>
        </w:rPr>
        <w:t>p. 29</w:t>
      </w:r>
    </w:p>
  </w:footnote>
  <w:footnote w:id="4">
    <w:p w14:paraId="2BD8D962" w14:textId="6ACA4724" w:rsidR="00426CD8" w:rsidRDefault="00426CD8" w:rsidP="00567972">
      <w:pPr>
        <w:pStyle w:val="FootnoteText"/>
      </w:pPr>
      <w:r w:rsidRPr="00112CC8">
        <w:rPr>
          <w:rStyle w:val="FootnoteReference"/>
          <w:sz w:val="20"/>
          <w:szCs w:val="20"/>
        </w:rPr>
        <w:footnoteRef/>
      </w:r>
      <w:r>
        <w:rPr>
          <w:sz w:val="20"/>
          <w:szCs w:val="20"/>
        </w:rPr>
        <w:t xml:space="preserve">  </w:t>
      </w:r>
      <w:hyperlink r:id="rId1" w:history="1">
        <w:r w:rsidRPr="00D72E10">
          <w:rPr>
            <w:rStyle w:val="Hyperlink"/>
            <w:color w:val="000000" w:themeColor="text1"/>
            <w:sz w:val="20"/>
            <w:szCs w:val="20"/>
            <w:u w:val="none"/>
          </w:rPr>
          <w:t>http://</w:t>
        </w:r>
        <w:proofErr w:type="spellStart"/>
        <w:r w:rsidRPr="00D72E10">
          <w:rPr>
            <w:rStyle w:val="Hyperlink"/>
            <w:color w:val="000000" w:themeColor="text1"/>
            <w:sz w:val="20"/>
            <w:szCs w:val="20"/>
            <w:u w:val="none"/>
          </w:rPr>
          <w:t>www.catholica.com.au</w:t>
        </w:r>
        <w:proofErr w:type="spellEnd"/>
        <w:r w:rsidRPr="00D72E10">
          <w:rPr>
            <w:rStyle w:val="Hyperlink"/>
            <w:color w:val="000000" w:themeColor="text1"/>
            <w:sz w:val="20"/>
            <w:szCs w:val="20"/>
            <w:u w:val="none"/>
          </w:rPr>
          <w:t>/gc3/rbk1/004_rbk1_161209.php</w:t>
        </w:r>
      </w:hyperlink>
      <w:r w:rsidRPr="00D72E10">
        <w:rPr>
          <w:color w:val="000000" w:themeColor="text1"/>
          <w:sz w:val="20"/>
          <w:szCs w:val="20"/>
        </w:rPr>
        <w:t xml:space="preserve"> </w:t>
      </w:r>
      <w:r>
        <w:rPr>
          <w:sz w:val="20"/>
          <w:szCs w:val="20"/>
        </w:rPr>
        <w:t>[Accessed: 8</w:t>
      </w:r>
      <w:r w:rsidRPr="00FD70C7">
        <w:rPr>
          <w:sz w:val="20"/>
          <w:szCs w:val="20"/>
          <w:vertAlign w:val="superscript"/>
        </w:rPr>
        <w:t>th</w:t>
      </w:r>
      <w:r>
        <w:rPr>
          <w:sz w:val="20"/>
          <w:szCs w:val="20"/>
        </w:rPr>
        <w:t xml:space="preserve"> June 2018].</w:t>
      </w:r>
    </w:p>
  </w:footnote>
  <w:footnote w:id="5">
    <w:p w14:paraId="044B8402" w14:textId="77777777" w:rsidR="00426CD8" w:rsidRDefault="00426CD8">
      <w:pPr>
        <w:pStyle w:val="FootnoteText"/>
        <w:rPr>
          <w:sz w:val="20"/>
          <w:szCs w:val="20"/>
        </w:rPr>
      </w:pPr>
      <w:r>
        <w:rPr>
          <w:rStyle w:val="FootnoteReference"/>
        </w:rPr>
        <w:footnoteRef/>
      </w:r>
      <w:r>
        <w:t xml:space="preserve"> </w:t>
      </w:r>
      <w:r w:rsidRPr="000A6F5C">
        <w:rPr>
          <w:sz w:val="20"/>
          <w:szCs w:val="20"/>
        </w:rPr>
        <w:t xml:space="preserve">John </w:t>
      </w:r>
      <w:proofErr w:type="spellStart"/>
      <w:r w:rsidRPr="000A6F5C">
        <w:rPr>
          <w:sz w:val="20"/>
          <w:szCs w:val="20"/>
        </w:rPr>
        <w:t>Tolan</w:t>
      </w:r>
      <w:proofErr w:type="spellEnd"/>
      <w:r w:rsidRPr="000A6F5C">
        <w:rPr>
          <w:sz w:val="20"/>
          <w:szCs w:val="20"/>
        </w:rPr>
        <w:t xml:space="preserve">, </w:t>
      </w:r>
      <w:r w:rsidRPr="000A6F5C">
        <w:rPr>
          <w:i/>
          <w:sz w:val="20"/>
          <w:szCs w:val="20"/>
        </w:rPr>
        <w:t>Saint Francis and the Sultan The Curious History of a Christian-Muslim Encounter</w:t>
      </w:r>
      <w:r>
        <w:rPr>
          <w:sz w:val="20"/>
          <w:szCs w:val="20"/>
        </w:rPr>
        <w:t>, (Oxford:</w:t>
      </w:r>
    </w:p>
    <w:p w14:paraId="0888709D" w14:textId="79DC916E" w:rsidR="00426CD8" w:rsidRPr="000A6F5C" w:rsidRDefault="00426CD8">
      <w:pPr>
        <w:pStyle w:val="FootnoteText"/>
        <w:rPr>
          <w:sz w:val="20"/>
          <w:szCs w:val="20"/>
        </w:rPr>
      </w:pPr>
      <w:r>
        <w:rPr>
          <w:sz w:val="20"/>
          <w:szCs w:val="20"/>
        </w:rPr>
        <w:t xml:space="preserve">   Oxford University Press, 2009), p. 32</w:t>
      </w:r>
      <w:r w:rsidRPr="000A6F5C">
        <w:rPr>
          <w:sz w:val="20"/>
          <w:szCs w:val="20"/>
        </w:rPr>
        <w:t>.</w:t>
      </w:r>
    </w:p>
  </w:footnote>
  <w:footnote w:id="6">
    <w:p w14:paraId="247B47AF" w14:textId="78B38857" w:rsidR="00426CD8" w:rsidRDefault="00426CD8" w:rsidP="00B123A5">
      <w:pPr>
        <w:rPr>
          <w:rFonts w:asciiTheme="minorHAnsi" w:hAnsiTheme="minorHAnsi" w:cstheme="minorHAnsi"/>
          <w:color w:val="4C3D16"/>
          <w:sz w:val="20"/>
          <w:szCs w:val="20"/>
          <w:shd w:val="clear" w:color="auto" w:fill="FFFFFF"/>
        </w:rPr>
      </w:pPr>
      <w:r w:rsidRPr="00B079B7">
        <w:rPr>
          <w:rStyle w:val="FootnoteReference"/>
          <w:rFonts w:asciiTheme="minorHAnsi" w:hAnsiTheme="minorHAnsi" w:cstheme="minorHAnsi"/>
          <w:sz w:val="20"/>
          <w:szCs w:val="20"/>
        </w:rPr>
        <w:footnoteRef/>
      </w:r>
      <w:r w:rsidRPr="00B079B7">
        <w:rPr>
          <w:rFonts w:asciiTheme="minorHAnsi" w:hAnsiTheme="minorHAnsi" w:cstheme="minorHAnsi"/>
          <w:sz w:val="20"/>
          <w:szCs w:val="20"/>
        </w:rPr>
        <w:t xml:space="preserve"> </w:t>
      </w:r>
      <w:r>
        <w:rPr>
          <w:rFonts w:asciiTheme="minorHAnsi" w:hAnsiTheme="minorHAnsi" w:cstheme="minorHAnsi"/>
          <w:sz w:val="20"/>
          <w:szCs w:val="20"/>
        </w:rPr>
        <w:t xml:space="preserve">  </w:t>
      </w:r>
      <w:proofErr w:type="spellStart"/>
      <w:r w:rsidRPr="00B079B7">
        <w:rPr>
          <w:rFonts w:asciiTheme="minorHAnsi" w:hAnsiTheme="minorHAnsi" w:cstheme="minorHAnsi"/>
          <w:sz w:val="20"/>
          <w:szCs w:val="20"/>
        </w:rPr>
        <w:t>Jessalyn</w:t>
      </w:r>
      <w:proofErr w:type="spellEnd"/>
      <w:r w:rsidRPr="00B079B7">
        <w:rPr>
          <w:rFonts w:asciiTheme="minorHAnsi" w:hAnsiTheme="minorHAnsi" w:cstheme="minorHAnsi"/>
          <w:sz w:val="20"/>
          <w:szCs w:val="20"/>
        </w:rPr>
        <w:t xml:space="preserve"> Bird,</w:t>
      </w:r>
      <w:r>
        <w:t xml:space="preserve"> ‘</w:t>
      </w:r>
      <w:r w:rsidRPr="00B079B7">
        <w:rPr>
          <w:rFonts w:asciiTheme="minorHAnsi" w:hAnsiTheme="minorHAnsi" w:cstheme="minorHAnsi"/>
          <w:color w:val="4C3D16"/>
          <w:sz w:val="20"/>
          <w:szCs w:val="20"/>
          <w:shd w:val="clear" w:color="auto" w:fill="FFFFFF"/>
        </w:rPr>
        <w:t xml:space="preserve">The </w:t>
      </w:r>
      <w:proofErr w:type="spellStart"/>
      <w:r w:rsidRPr="00B079B7">
        <w:rPr>
          <w:rFonts w:asciiTheme="minorHAnsi" w:hAnsiTheme="minorHAnsi" w:cstheme="minorHAnsi"/>
          <w:color w:val="4C3D16"/>
          <w:sz w:val="20"/>
          <w:szCs w:val="20"/>
          <w:shd w:val="clear" w:color="auto" w:fill="FFFFFF"/>
        </w:rPr>
        <w:t>Historia</w:t>
      </w:r>
      <w:proofErr w:type="spellEnd"/>
      <w:r w:rsidRPr="00B079B7">
        <w:rPr>
          <w:rFonts w:asciiTheme="minorHAnsi" w:hAnsiTheme="minorHAnsi" w:cstheme="minorHAnsi"/>
          <w:color w:val="4C3D16"/>
          <w:sz w:val="20"/>
          <w:szCs w:val="20"/>
          <w:shd w:val="clear" w:color="auto" w:fill="FFFFFF"/>
        </w:rPr>
        <w:t xml:space="preserve"> </w:t>
      </w:r>
      <w:proofErr w:type="spellStart"/>
      <w:r w:rsidRPr="00B079B7">
        <w:rPr>
          <w:rFonts w:asciiTheme="minorHAnsi" w:hAnsiTheme="minorHAnsi" w:cstheme="minorHAnsi"/>
          <w:color w:val="4C3D16"/>
          <w:sz w:val="20"/>
          <w:szCs w:val="20"/>
          <w:shd w:val="clear" w:color="auto" w:fill="FFFFFF"/>
        </w:rPr>
        <w:t>Orientalis</w:t>
      </w:r>
      <w:proofErr w:type="spellEnd"/>
      <w:r w:rsidRPr="00B079B7">
        <w:rPr>
          <w:rFonts w:asciiTheme="minorHAnsi" w:hAnsiTheme="minorHAnsi" w:cstheme="minorHAnsi"/>
          <w:color w:val="4C3D16"/>
          <w:sz w:val="20"/>
          <w:szCs w:val="20"/>
          <w:shd w:val="clear" w:color="auto" w:fill="FFFFFF"/>
        </w:rPr>
        <w:t xml:space="preserve"> of Jacques de </w:t>
      </w:r>
      <w:proofErr w:type="spellStart"/>
      <w:r w:rsidRPr="00B079B7">
        <w:rPr>
          <w:rFonts w:asciiTheme="minorHAnsi" w:hAnsiTheme="minorHAnsi" w:cstheme="minorHAnsi"/>
          <w:color w:val="4C3D16"/>
          <w:sz w:val="20"/>
          <w:szCs w:val="20"/>
          <w:shd w:val="clear" w:color="auto" w:fill="FFFFFF"/>
        </w:rPr>
        <w:t>Vitry</w:t>
      </w:r>
      <w:proofErr w:type="spellEnd"/>
      <w:r w:rsidRPr="00B079B7">
        <w:rPr>
          <w:rFonts w:asciiTheme="minorHAnsi" w:hAnsiTheme="minorHAnsi" w:cstheme="minorHAnsi"/>
          <w:color w:val="4C3D16"/>
          <w:sz w:val="20"/>
          <w:szCs w:val="20"/>
          <w:shd w:val="clear" w:color="auto" w:fill="FFFFFF"/>
        </w:rPr>
        <w:t>: Visual and Written Commentaries as Evidence of a</w:t>
      </w:r>
    </w:p>
    <w:p w14:paraId="2879CD55" w14:textId="2F9FF3B6" w:rsidR="00426CD8" w:rsidRDefault="00426CD8" w:rsidP="00B123A5">
      <w:pPr>
        <w:rPr>
          <w:rFonts w:asciiTheme="minorHAnsi" w:hAnsiTheme="minorHAnsi" w:cstheme="minorHAnsi"/>
          <w:color w:val="4C3D16"/>
          <w:sz w:val="20"/>
          <w:szCs w:val="20"/>
          <w:shd w:val="clear" w:color="auto" w:fill="FFFFFF"/>
        </w:rPr>
      </w:pPr>
      <w:r>
        <w:rPr>
          <w:rFonts w:asciiTheme="minorHAnsi" w:hAnsiTheme="minorHAnsi" w:cstheme="minorHAnsi"/>
          <w:color w:val="4C3D16"/>
          <w:sz w:val="20"/>
          <w:szCs w:val="20"/>
          <w:shd w:val="clear" w:color="auto" w:fill="FFFFFF"/>
        </w:rPr>
        <w:t xml:space="preserve"> </w:t>
      </w:r>
      <w:r w:rsidRPr="00B079B7">
        <w:rPr>
          <w:rFonts w:asciiTheme="minorHAnsi" w:hAnsiTheme="minorHAnsi" w:cstheme="minorHAnsi"/>
          <w:color w:val="4C3D16"/>
          <w:sz w:val="20"/>
          <w:szCs w:val="20"/>
          <w:shd w:val="clear" w:color="auto" w:fill="FFFFFF"/>
        </w:rPr>
        <w:t xml:space="preserve"> </w:t>
      </w:r>
      <w:r>
        <w:rPr>
          <w:rFonts w:asciiTheme="minorHAnsi" w:hAnsiTheme="minorHAnsi" w:cstheme="minorHAnsi"/>
          <w:color w:val="4C3D16"/>
          <w:sz w:val="20"/>
          <w:szCs w:val="20"/>
          <w:shd w:val="clear" w:color="auto" w:fill="FFFFFF"/>
        </w:rPr>
        <w:t xml:space="preserve">  </w:t>
      </w:r>
      <w:r w:rsidRPr="00B079B7">
        <w:rPr>
          <w:rFonts w:asciiTheme="minorHAnsi" w:hAnsiTheme="minorHAnsi" w:cstheme="minorHAnsi"/>
          <w:color w:val="4C3D16"/>
          <w:sz w:val="20"/>
          <w:szCs w:val="20"/>
          <w:shd w:val="clear" w:color="auto" w:fill="FFFFFF"/>
        </w:rPr>
        <w:t>Text's Audience, Reception, and Utilization</w:t>
      </w:r>
      <w:r>
        <w:rPr>
          <w:rFonts w:asciiTheme="minorHAnsi" w:hAnsiTheme="minorHAnsi" w:cstheme="minorHAnsi"/>
          <w:color w:val="4C3D16"/>
          <w:sz w:val="20"/>
          <w:szCs w:val="20"/>
          <w:shd w:val="clear" w:color="auto" w:fill="FFFFFF"/>
        </w:rPr>
        <w:t xml:space="preserve">’, West Virginia University Press: </w:t>
      </w:r>
      <w:r w:rsidRPr="00B079B7">
        <w:rPr>
          <w:rFonts w:asciiTheme="minorHAnsi" w:hAnsiTheme="minorHAnsi" w:cstheme="minorHAnsi"/>
          <w:i/>
          <w:color w:val="4C3D16"/>
          <w:sz w:val="20"/>
          <w:szCs w:val="20"/>
          <w:shd w:val="clear" w:color="auto" w:fill="FFFFFF"/>
        </w:rPr>
        <w:t>Essays in Medieval Studies</w:t>
      </w:r>
      <w:r>
        <w:rPr>
          <w:rFonts w:asciiTheme="minorHAnsi" w:hAnsiTheme="minorHAnsi" w:cstheme="minorHAnsi"/>
          <w:color w:val="4C3D16"/>
          <w:sz w:val="20"/>
          <w:szCs w:val="20"/>
          <w:shd w:val="clear" w:color="auto" w:fill="FFFFFF"/>
        </w:rPr>
        <w:t>,</w:t>
      </w:r>
    </w:p>
    <w:p w14:paraId="63C6F7AA" w14:textId="5E4B6B4A" w:rsidR="00426CD8" w:rsidRDefault="00426CD8" w:rsidP="00B123A5">
      <w:r>
        <w:rPr>
          <w:rFonts w:asciiTheme="minorHAnsi" w:hAnsiTheme="minorHAnsi" w:cstheme="minorHAnsi"/>
          <w:color w:val="4C3D16"/>
          <w:sz w:val="20"/>
          <w:szCs w:val="20"/>
          <w:shd w:val="clear" w:color="auto" w:fill="FFFFFF"/>
        </w:rPr>
        <w:t xml:space="preserve"> </w:t>
      </w:r>
      <w:r>
        <w:rPr>
          <w:rStyle w:val="bold"/>
          <w:rFonts w:asciiTheme="minorHAnsi" w:hAnsiTheme="minorHAnsi" w:cstheme="minorHAnsi"/>
          <w:bCs/>
          <w:color w:val="333333"/>
          <w:sz w:val="20"/>
          <w:szCs w:val="20"/>
        </w:rPr>
        <w:t xml:space="preserve">   Volume 20, 2003, pp. 56-74.</w:t>
      </w:r>
    </w:p>
  </w:footnote>
  <w:footnote w:id="7">
    <w:p w14:paraId="3598A599" w14:textId="0B55A051" w:rsidR="00426CD8" w:rsidRDefault="00426CD8" w:rsidP="006C44D0">
      <w:pPr>
        <w:pStyle w:val="FootnoteText"/>
        <w:rPr>
          <w:sz w:val="20"/>
          <w:szCs w:val="20"/>
        </w:rPr>
      </w:pPr>
      <w:r w:rsidRPr="00F71A2D">
        <w:rPr>
          <w:rStyle w:val="FootnoteReference"/>
          <w:rFonts w:cstheme="minorHAnsi"/>
          <w:sz w:val="20"/>
          <w:szCs w:val="20"/>
        </w:rPr>
        <w:footnoteRef/>
      </w:r>
      <w:r w:rsidRPr="00F71A2D">
        <w:rPr>
          <w:rFonts w:cstheme="minorHAnsi"/>
          <w:sz w:val="20"/>
          <w:szCs w:val="20"/>
        </w:rPr>
        <w:t xml:space="preserve">  </w:t>
      </w:r>
      <w:r>
        <w:rPr>
          <w:rFonts w:cstheme="minorHAnsi"/>
          <w:sz w:val="20"/>
          <w:szCs w:val="20"/>
        </w:rPr>
        <w:t xml:space="preserve"> </w:t>
      </w:r>
      <w:r>
        <w:rPr>
          <w:sz w:val="20"/>
          <w:szCs w:val="20"/>
        </w:rPr>
        <w:t xml:space="preserve">John </w:t>
      </w:r>
      <w:proofErr w:type="spellStart"/>
      <w:r>
        <w:rPr>
          <w:sz w:val="20"/>
          <w:szCs w:val="20"/>
        </w:rPr>
        <w:t>Tolan</w:t>
      </w:r>
      <w:proofErr w:type="spellEnd"/>
      <w:r>
        <w:rPr>
          <w:sz w:val="20"/>
          <w:szCs w:val="20"/>
        </w:rPr>
        <w:t xml:space="preserve">, </w:t>
      </w:r>
      <w:r w:rsidRPr="000A6F5C">
        <w:rPr>
          <w:i/>
          <w:sz w:val="20"/>
          <w:szCs w:val="20"/>
        </w:rPr>
        <w:t>Saint Francis and the Sultan The Curious History of A Christian-Muslim Encoun</w:t>
      </w:r>
      <w:r>
        <w:rPr>
          <w:sz w:val="20"/>
          <w:szCs w:val="20"/>
        </w:rPr>
        <w:t>ter, (Oxford:</w:t>
      </w:r>
    </w:p>
    <w:p w14:paraId="34DD4EB1" w14:textId="7CF7477A" w:rsidR="00426CD8" w:rsidRPr="006C44D0" w:rsidRDefault="00426CD8" w:rsidP="006C44D0">
      <w:pPr>
        <w:pStyle w:val="FootnoteText"/>
        <w:rPr>
          <w:sz w:val="20"/>
          <w:szCs w:val="20"/>
        </w:rPr>
      </w:pPr>
      <w:r>
        <w:rPr>
          <w:sz w:val="20"/>
          <w:szCs w:val="20"/>
        </w:rPr>
        <w:t xml:space="preserve">     Oxford University Press, 2009), p. 36.</w:t>
      </w:r>
    </w:p>
  </w:footnote>
  <w:footnote w:id="8">
    <w:p w14:paraId="62EA1667" w14:textId="1AD7AE75" w:rsidR="00426CD8" w:rsidRPr="00941124" w:rsidRDefault="00426CD8" w:rsidP="00941124">
      <w:pPr>
        <w:rPr>
          <w:rFonts w:asciiTheme="minorHAnsi" w:hAnsiTheme="minorHAnsi" w:cstheme="minorHAnsi"/>
          <w:sz w:val="20"/>
          <w:szCs w:val="20"/>
        </w:rPr>
      </w:pPr>
      <w:r w:rsidRPr="00941124">
        <w:rPr>
          <w:rStyle w:val="FootnoteReference"/>
          <w:rFonts w:asciiTheme="minorHAnsi" w:hAnsiTheme="minorHAnsi" w:cstheme="minorHAnsi"/>
          <w:sz w:val="20"/>
          <w:szCs w:val="20"/>
        </w:rPr>
        <w:footnoteRef/>
      </w:r>
      <w:r w:rsidRPr="00941124">
        <w:rPr>
          <w:rFonts w:asciiTheme="minorHAnsi" w:hAnsiTheme="minorHAnsi" w:cstheme="minorHAnsi"/>
          <w:sz w:val="20"/>
          <w:szCs w:val="20"/>
        </w:rPr>
        <w:t xml:space="preserve"> </w:t>
      </w:r>
      <w:r>
        <w:rPr>
          <w:rFonts w:asciiTheme="minorHAnsi" w:hAnsiTheme="minorHAnsi" w:cstheme="minorHAnsi"/>
          <w:sz w:val="20"/>
          <w:szCs w:val="20"/>
        </w:rPr>
        <w:t xml:space="preserve">  De </w:t>
      </w:r>
      <w:proofErr w:type="spellStart"/>
      <w:r w:rsidRPr="00941124">
        <w:rPr>
          <w:rFonts w:asciiTheme="minorHAnsi" w:hAnsiTheme="minorHAnsi" w:cstheme="minorHAnsi"/>
          <w:sz w:val="20"/>
          <w:szCs w:val="20"/>
        </w:rPr>
        <w:t>Vitry</w:t>
      </w:r>
      <w:proofErr w:type="spellEnd"/>
      <w:r w:rsidRPr="00941124">
        <w:rPr>
          <w:rFonts w:asciiTheme="minorHAnsi" w:hAnsiTheme="minorHAnsi" w:cstheme="minorHAnsi"/>
          <w:sz w:val="20"/>
          <w:szCs w:val="20"/>
        </w:rPr>
        <w:t xml:space="preserve"> VI 1, trans. and ed. R. Armstrong, J. Hellmann and W. Short, 3 </w:t>
      </w:r>
      <w:proofErr w:type="spellStart"/>
      <w:r w:rsidRPr="00941124">
        <w:rPr>
          <w:rFonts w:asciiTheme="minorHAnsi" w:hAnsiTheme="minorHAnsi" w:cstheme="minorHAnsi"/>
          <w:sz w:val="20"/>
          <w:szCs w:val="20"/>
        </w:rPr>
        <w:t>vols</w:t>
      </w:r>
      <w:proofErr w:type="spellEnd"/>
      <w:r w:rsidRPr="00941124">
        <w:rPr>
          <w:rFonts w:asciiTheme="minorHAnsi" w:hAnsiTheme="minorHAnsi" w:cstheme="minorHAnsi"/>
          <w:sz w:val="20"/>
          <w:szCs w:val="20"/>
        </w:rPr>
        <w:t>; (New York: New City, 1999), pp.</w:t>
      </w:r>
    </w:p>
    <w:p w14:paraId="496A49A8" w14:textId="3CD02C2E" w:rsidR="00426CD8" w:rsidRPr="004B3D78" w:rsidRDefault="00426CD8" w:rsidP="00941124">
      <w:pPr>
        <w:rPr>
          <w:rFonts w:asciiTheme="minorHAnsi" w:hAnsiTheme="minorHAnsi" w:cstheme="minorBidi"/>
          <w:sz w:val="20"/>
          <w:szCs w:val="20"/>
        </w:rPr>
      </w:pPr>
      <w:r w:rsidRPr="00941124">
        <w:rPr>
          <w:rFonts w:asciiTheme="minorHAnsi" w:hAnsiTheme="minorHAnsi" w:cstheme="minorHAnsi"/>
          <w:sz w:val="20"/>
          <w:szCs w:val="20"/>
        </w:rPr>
        <w:t xml:space="preserve">   </w:t>
      </w:r>
      <w:r>
        <w:rPr>
          <w:rFonts w:asciiTheme="minorHAnsi" w:hAnsiTheme="minorHAnsi" w:cstheme="minorHAnsi"/>
          <w:sz w:val="20"/>
          <w:szCs w:val="20"/>
        </w:rPr>
        <w:t xml:space="preserve"> </w:t>
      </w:r>
      <w:r w:rsidRPr="00941124">
        <w:rPr>
          <w:rFonts w:asciiTheme="minorHAnsi" w:hAnsiTheme="minorHAnsi" w:cstheme="minorHAnsi"/>
          <w:sz w:val="20"/>
          <w:szCs w:val="20"/>
        </w:rPr>
        <w:t xml:space="preserve"> 580, 581</w:t>
      </w:r>
      <w:r>
        <w:rPr>
          <w:rFonts w:asciiTheme="minorHAnsi" w:hAnsiTheme="minorHAnsi" w:cstheme="minorHAnsi"/>
          <w:sz w:val="20"/>
          <w:szCs w:val="20"/>
        </w:rPr>
        <w:t>.</w:t>
      </w:r>
    </w:p>
  </w:footnote>
  <w:footnote w:id="9">
    <w:p w14:paraId="0CBF5801" w14:textId="4B335521" w:rsidR="00426CD8" w:rsidRDefault="00426CD8" w:rsidP="006C44D0">
      <w:pPr>
        <w:pStyle w:val="FootnoteText"/>
        <w:rPr>
          <w:sz w:val="20"/>
          <w:szCs w:val="20"/>
        </w:rPr>
      </w:pPr>
      <w:r w:rsidRPr="00F71A2D">
        <w:rPr>
          <w:rStyle w:val="FootnoteReference"/>
          <w:rFonts w:cstheme="minorHAnsi"/>
          <w:sz w:val="20"/>
          <w:szCs w:val="20"/>
        </w:rPr>
        <w:footnoteRef/>
      </w:r>
      <w:r w:rsidRPr="00F71A2D">
        <w:rPr>
          <w:rFonts w:cstheme="minorHAnsi"/>
          <w:sz w:val="20"/>
          <w:szCs w:val="20"/>
        </w:rPr>
        <w:t xml:space="preserve">   </w:t>
      </w:r>
      <w:r>
        <w:rPr>
          <w:rFonts w:cstheme="minorHAnsi"/>
          <w:sz w:val="20"/>
          <w:szCs w:val="20"/>
        </w:rPr>
        <w:t xml:space="preserve"> </w:t>
      </w:r>
      <w:r>
        <w:rPr>
          <w:sz w:val="20"/>
          <w:szCs w:val="20"/>
        </w:rPr>
        <w:t xml:space="preserve">John </w:t>
      </w:r>
      <w:proofErr w:type="spellStart"/>
      <w:r>
        <w:rPr>
          <w:sz w:val="20"/>
          <w:szCs w:val="20"/>
        </w:rPr>
        <w:t>Tolan</w:t>
      </w:r>
      <w:proofErr w:type="spellEnd"/>
      <w:r>
        <w:rPr>
          <w:sz w:val="20"/>
          <w:szCs w:val="20"/>
        </w:rPr>
        <w:t xml:space="preserve">, </w:t>
      </w:r>
      <w:r w:rsidRPr="000A6F5C">
        <w:rPr>
          <w:i/>
          <w:sz w:val="20"/>
          <w:szCs w:val="20"/>
        </w:rPr>
        <w:t>Saint Francis and the Sultan The Curious History of A Christian-Muslim Encounter</w:t>
      </w:r>
      <w:r>
        <w:rPr>
          <w:sz w:val="20"/>
          <w:szCs w:val="20"/>
        </w:rPr>
        <w:t>, (Oxford:</w:t>
      </w:r>
    </w:p>
    <w:p w14:paraId="6ADBE464" w14:textId="42317212" w:rsidR="00426CD8" w:rsidRPr="006C44D0" w:rsidRDefault="00426CD8" w:rsidP="006C44D0">
      <w:pPr>
        <w:pStyle w:val="FootnoteText"/>
        <w:rPr>
          <w:sz w:val="20"/>
          <w:szCs w:val="20"/>
        </w:rPr>
      </w:pPr>
      <w:r>
        <w:rPr>
          <w:sz w:val="20"/>
          <w:szCs w:val="20"/>
        </w:rPr>
        <w:t xml:space="preserve">     Oxford University Press, 2009), p. 39.</w:t>
      </w:r>
    </w:p>
  </w:footnote>
  <w:footnote w:id="10">
    <w:p w14:paraId="01F6672D" w14:textId="27BF7D71" w:rsidR="00426CD8" w:rsidRPr="00E36855" w:rsidRDefault="00426CD8" w:rsidP="0044149E">
      <w:pPr>
        <w:rPr>
          <w:rFonts w:asciiTheme="minorHAnsi" w:hAnsiTheme="minorHAnsi" w:cstheme="minorHAnsi"/>
          <w:sz w:val="20"/>
          <w:szCs w:val="20"/>
        </w:rPr>
      </w:pPr>
      <w:r w:rsidRPr="00E36855">
        <w:rPr>
          <w:rStyle w:val="FootnoteReference"/>
          <w:rFonts w:asciiTheme="minorHAnsi" w:hAnsiTheme="minorHAnsi" w:cstheme="minorHAnsi"/>
          <w:sz w:val="20"/>
          <w:szCs w:val="20"/>
        </w:rPr>
        <w:footnoteRef/>
      </w:r>
      <w:r w:rsidRPr="00E36855">
        <w:rPr>
          <w:rFonts w:asciiTheme="minorHAnsi" w:hAnsiTheme="minorHAnsi" w:cstheme="minorHAnsi"/>
          <w:sz w:val="20"/>
          <w:szCs w:val="20"/>
        </w:rPr>
        <w:t xml:space="preserve">  </w:t>
      </w:r>
      <w:r>
        <w:rPr>
          <w:rFonts w:asciiTheme="minorHAnsi" w:hAnsiTheme="minorHAnsi" w:cstheme="minorHAnsi"/>
          <w:sz w:val="20"/>
          <w:szCs w:val="20"/>
        </w:rPr>
        <w:t xml:space="preserve"> </w:t>
      </w:r>
      <w:r w:rsidRPr="00E36855">
        <w:rPr>
          <w:rFonts w:asciiTheme="minorHAnsi" w:hAnsiTheme="minorHAnsi" w:cstheme="minorHAnsi"/>
          <w:sz w:val="20"/>
          <w:szCs w:val="20"/>
        </w:rPr>
        <w:t xml:space="preserve">De </w:t>
      </w:r>
      <w:proofErr w:type="spellStart"/>
      <w:r w:rsidRPr="00E36855">
        <w:rPr>
          <w:rFonts w:asciiTheme="minorHAnsi" w:hAnsiTheme="minorHAnsi" w:cstheme="minorHAnsi"/>
          <w:sz w:val="20"/>
          <w:szCs w:val="20"/>
        </w:rPr>
        <w:t>Vitry</w:t>
      </w:r>
      <w:proofErr w:type="spellEnd"/>
      <w:r w:rsidRPr="00E36855">
        <w:rPr>
          <w:rFonts w:asciiTheme="minorHAnsi" w:hAnsiTheme="minorHAnsi" w:cstheme="minorHAnsi"/>
          <w:sz w:val="20"/>
          <w:szCs w:val="20"/>
        </w:rPr>
        <w:t xml:space="preserve"> VI 1, trans. and ed. R. Armstrong, J. Hellmann and W. Short, 3 </w:t>
      </w:r>
      <w:proofErr w:type="spellStart"/>
      <w:r w:rsidRPr="00E36855">
        <w:rPr>
          <w:rFonts w:asciiTheme="minorHAnsi" w:hAnsiTheme="minorHAnsi" w:cstheme="minorHAnsi"/>
          <w:sz w:val="20"/>
          <w:szCs w:val="20"/>
        </w:rPr>
        <w:t>vols</w:t>
      </w:r>
      <w:proofErr w:type="spellEnd"/>
      <w:r w:rsidRPr="00E36855">
        <w:rPr>
          <w:rFonts w:asciiTheme="minorHAnsi" w:hAnsiTheme="minorHAnsi" w:cstheme="minorHAnsi"/>
          <w:sz w:val="20"/>
          <w:szCs w:val="20"/>
        </w:rPr>
        <w:t xml:space="preserve">; (New York: New City, 1999), p. </w:t>
      </w:r>
    </w:p>
    <w:p w14:paraId="495E8FD7" w14:textId="5EABE555" w:rsidR="00426CD8" w:rsidRPr="00E36855" w:rsidRDefault="00426CD8" w:rsidP="0044149E">
      <w:pPr>
        <w:rPr>
          <w:rFonts w:asciiTheme="minorHAnsi" w:hAnsiTheme="minorHAnsi" w:cstheme="minorHAnsi"/>
          <w:sz w:val="20"/>
          <w:szCs w:val="20"/>
        </w:rPr>
      </w:pPr>
      <w:r w:rsidRPr="00E36855">
        <w:rPr>
          <w:rFonts w:asciiTheme="minorHAnsi" w:hAnsiTheme="minorHAnsi" w:cstheme="minorHAnsi"/>
          <w:sz w:val="20"/>
          <w:szCs w:val="20"/>
        </w:rPr>
        <w:t xml:space="preserve">     585.</w:t>
      </w:r>
    </w:p>
  </w:footnote>
  <w:footnote w:id="11">
    <w:p w14:paraId="52D1BD35" w14:textId="15F8C54A" w:rsidR="00426CD8" w:rsidRDefault="00426CD8" w:rsidP="006C44D0">
      <w:pPr>
        <w:pStyle w:val="FootnoteText"/>
        <w:rPr>
          <w:sz w:val="20"/>
          <w:szCs w:val="20"/>
        </w:rPr>
      </w:pPr>
      <w:r>
        <w:rPr>
          <w:rStyle w:val="FootnoteReference"/>
        </w:rPr>
        <w:footnoteRef/>
      </w:r>
      <w:r>
        <w:t xml:space="preserve"> </w:t>
      </w:r>
      <w:r>
        <w:rPr>
          <w:sz w:val="20"/>
          <w:szCs w:val="20"/>
        </w:rPr>
        <w:t xml:space="preserve">John </w:t>
      </w:r>
      <w:proofErr w:type="spellStart"/>
      <w:r>
        <w:rPr>
          <w:sz w:val="20"/>
          <w:szCs w:val="20"/>
        </w:rPr>
        <w:t>Tolan</w:t>
      </w:r>
      <w:proofErr w:type="spellEnd"/>
      <w:r>
        <w:rPr>
          <w:sz w:val="20"/>
          <w:szCs w:val="20"/>
        </w:rPr>
        <w:t xml:space="preserve">, </w:t>
      </w:r>
      <w:r w:rsidRPr="000A6F5C">
        <w:rPr>
          <w:i/>
          <w:sz w:val="20"/>
          <w:szCs w:val="20"/>
        </w:rPr>
        <w:t>Saint Francis and the Sultan The Curious History of A Christian-Muslim Encounter</w:t>
      </w:r>
      <w:r>
        <w:rPr>
          <w:sz w:val="20"/>
          <w:szCs w:val="20"/>
        </w:rPr>
        <w:t xml:space="preserve">, (Oxford: </w:t>
      </w:r>
    </w:p>
    <w:p w14:paraId="43F3A4FD" w14:textId="26B6A2DD" w:rsidR="00426CD8" w:rsidRPr="006C44D0" w:rsidRDefault="00426CD8" w:rsidP="006C44D0">
      <w:pPr>
        <w:pStyle w:val="FootnoteText"/>
        <w:rPr>
          <w:sz w:val="20"/>
          <w:szCs w:val="20"/>
        </w:rPr>
      </w:pPr>
      <w:r>
        <w:rPr>
          <w:sz w:val="20"/>
          <w:szCs w:val="20"/>
        </w:rPr>
        <w:t xml:space="preserve">     Oxford University Press, 2009), p. 37.</w:t>
      </w:r>
    </w:p>
  </w:footnote>
  <w:footnote w:id="12">
    <w:p w14:paraId="7D2EAB72" w14:textId="39728997" w:rsidR="00426CD8" w:rsidRPr="00BE7DCF" w:rsidRDefault="00426CD8" w:rsidP="000A6F5C">
      <w:pPr>
        <w:pStyle w:val="FootnoteText"/>
        <w:rPr>
          <w:sz w:val="20"/>
          <w:szCs w:val="20"/>
        </w:rPr>
      </w:pPr>
      <w:r>
        <w:rPr>
          <w:rStyle w:val="FootnoteReference"/>
        </w:rPr>
        <w:footnoteRef/>
      </w:r>
      <w:r>
        <w:t xml:space="preserve"> </w:t>
      </w:r>
      <w:r>
        <w:rPr>
          <w:sz w:val="20"/>
          <w:szCs w:val="20"/>
        </w:rPr>
        <w:t>Ibid., p. 42.</w:t>
      </w:r>
    </w:p>
    <w:p w14:paraId="49AB0C5B" w14:textId="7752EAB9" w:rsidR="00426CD8" w:rsidRDefault="00426CD8">
      <w:pPr>
        <w:pStyle w:val="FootnoteText"/>
      </w:pPr>
    </w:p>
  </w:footnote>
  <w:footnote w:id="13">
    <w:p w14:paraId="54B62E77" w14:textId="78E15A8D" w:rsidR="00426CD8" w:rsidRPr="00BE7DCF" w:rsidRDefault="00426CD8">
      <w:pPr>
        <w:pStyle w:val="FootnoteText"/>
        <w:rPr>
          <w:sz w:val="20"/>
          <w:szCs w:val="20"/>
        </w:rPr>
      </w:pPr>
      <w:r w:rsidRPr="00BE7DCF">
        <w:rPr>
          <w:rStyle w:val="FootnoteReference"/>
          <w:sz w:val="20"/>
          <w:szCs w:val="20"/>
        </w:rPr>
        <w:footnoteRef/>
      </w:r>
      <w:r w:rsidRPr="00BE7DCF">
        <w:rPr>
          <w:sz w:val="20"/>
          <w:szCs w:val="20"/>
        </w:rPr>
        <w:t xml:space="preserve">  John Pryor ‘The </w:t>
      </w:r>
      <w:proofErr w:type="spellStart"/>
      <w:r w:rsidRPr="00BE7DCF">
        <w:rPr>
          <w:sz w:val="20"/>
          <w:szCs w:val="20"/>
        </w:rPr>
        <w:t>Eracles</w:t>
      </w:r>
      <w:proofErr w:type="spellEnd"/>
      <w:r w:rsidRPr="00BE7DCF">
        <w:rPr>
          <w:sz w:val="20"/>
          <w:szCs w:val="20"/>
        </w:rPr>
        <w:t xml:space="preserve"> and William of Tyre:  An Interim Report’, in Benjamin Z. </w:t>
      </w:r>
      <w:proofErr w:type="spellStart"/>
      <w:r w:rsidRPr="00BE7DCF">
        <w:rPr>
          <w:sz w:val="20"/>
          <w:szCs w:val="20"/>
        </w:rPr>
        <w:t>Kedar</w:t>
      </w:r>
      <w:proofErr w:type="spellEnd"/>
      <w:r w:rsidRPr="00BE7DCF">
        <w:rPr>
          <w:sz w:val="20"/>
          <w:szCs w:val="20"/>
        </w:rPr>
        <w:t xml:space="preserve"> ed.,</w:t>
      </w:r>
    </w:p>
    <w:p w14:paraId="3B4352D3" w14:textId="4792BFFE" w:rsidR="00426CD8" w:rsidRPr="00BE7DCF" w:rsidRDefault="00426CD8">
      <w:pPr>
        <w:pStyle w:val="FootnoteText"/>
        <w:rPr>
          <w:sz w:val="20"/>
          <w:szCs w:val="20"/>
        </w:rPr>
      </w:pPr>
      <w:r w:rsidRPr="00BE7DCF">
        <w:rPr>
          <w:sz w:val="20"/>
          <w:szCs w:val="20"/>
        </w:rPr>
        <w:t xml:space="preserve">     </w:t>
      </w:r>
      <w:r w:rsidRPr="00BE7DCF">
        <w:rPr>
          <w:i/>
          <w:sz w:val="20"/>
          <w:szCs w:val="20"/>
        </w:rPr>
        <w:t xml:space="preserve">The Horns of Hattin (London: Variorum, 1992), </w:t>
      </w:r>
      <w:r w:rsidRPr="006C44D0">
        <w:rPr>
          <w:sz w:val="20"/>
          <w:szCs w:val="20"/>
        </w:rPr>
        <w:t>pp. 270-93.</w:t>
      </w:r>
    </w:p>
  </w:footnote>
  <w:footnote w:id="14">
    <w:p w14:paraId="3487D3AD" w14:textId="77777777" w:rsidR="00426CD8" w:rsidRDefault="00426CD8" w:rsidP="00E36855">
      <w:pPr>
        <w:pStyle w:val="FootnoteText"/>
        <w:rPr>
          <w:sz w:val="20"/>
          <w:szCs w:val="20"/>
        </w:rPr>
      </w:pPr>
      <w:r w:rsidRPr="00BE7DCF">
        <w:rPr>
          <w:rStyle w:val="FootnoteReference"/>
          <w:sz w:val="20"/>
          <w:szCs w:val="20"/>
        </w:rPr>
        <w:footnoteRef/>
      </w:r>
      <w:r w:rsidRPr="00BE7DCF">
        <w:rPr>
          <w:sz w:val="20"/>
          <w:szCs w:val="20"/>
        </w:rPr>
        <w:t xml:space="preserve">  </w:t>
      </w:r>
      <w:r>
        <w:rPr>
          <w:sz w:val="20"/>
          <w:szCs w:val="20"/>
        </w:rPr>
        <w:t xml:space="preserve">John </w:t>
      </w:r>
      <w:proofErr w:type="spellStart"/>
      <w:r>
        <w:rPr>
          <w:sz w:val="20"/>
          <w:szCs w:val="20"/>
        </w:rPr>
        <w:t>Tolan</w:t>
      </w:r>
      <w:proofErr w:type="spellEnd"/>
      <w:r>
        <w:rPr>
          <w:sz w:val="20"/>
          <w:szCs w:val="20"/>
        </w:rPr>
        <w:t xml:space="preserve">, </w:t>
      </w:r>
      <w:r w:rsidRPr="000A6F5C">
        <w:rPr>
          <w:i/>
          <w:sz w:val="20"/>
          <w:szCs w:val="20"/>
        </w:rPr>
        <w:t>Saint Francis and the Sultan The Curious History of A Christian-Muslim Encounter</w:t>
      </w:r>
      <w:r>
        <w:rPr>
          <w:sz w:val="20"/>
          <w:szCs w:val="20"/>
        </w:rPr>
        <w:t>, (Oxford:</w:t>
      </w:r>
    </w:p>
    <w:p w14:paraId="38978713" w14:textId="4FE74C50" w:rsidR="00426CD8" w:rsidRPr="00BE7DCF" w:rsidRDefault="00426CD8" w:rsidP="00E36855">
      <w:pPr>
        <w:pStyle w:val="FootnoteText"/>
        <w:rPr>
          <w:sz w:val="20"/>
          <w:szCs w:val="20"/>
        </w:rPr>
      </w:pPr>
      <w:r>
        <w:rPr>
          <w:sz w:val="20"/>
          <w:szCs w:val="20"/>
        </w:rPr>
        <w:t xml:space="preserve">     Oxford University Press, 2009), p.</w:t>
      </w:r>
      <w:r w:rsidRPr="00BE7DCF">
        <w:rPr>
          <w:sz w:val="20"/>
          <w:szCs w:val="20"/>
        </w:rPr>
        <w:t xml:space="preserve"> 42</w:t>
      </w:r>
      <w:r>
        <w:rPr>
          <w:sz w:val="20"/>
          <w:szCs w:val="20"/>
        </w:rPr>
        <w:t>.</w:t>
      </w:r>
    </w:p>
  </w:footnote>
  <w:footnote w:id="15">
    <w:p w14:paraId="2B754A8E" w14:textId="649BFE09" w:rsidR="00426CD8" w:rsidRPr="00E50DCC" w:rsidRDefault="00426CD8">
      <w:pPr>
        <w:pStyle w:val="FootnoteText"/>
        <w:rPr>
          <w:rFonts w:cstheme="minorHAnsi"/>
          <w:sz w:val="20"/>
          <w:szCs w:val="20"/>
        </w:rPr>
      </w:pPr>
      <w:r w:rsidRPr="00E50DCC">
        <w:rPr>
          <w:rStyle w:val="FootnoteReference"/>
          <w:rFonts w:cstheme="minorHAnsi"/>
          <w:sz w:val="20"/>
          <w:szCs w:val="20"/>
        </w:rPr>
        <w:footnoteRef/>
      </w:r>
      <w:r w:rsidRPr="00E50DCC">
        <w:rPr>
          <w:rFonts w:cstheme="minorHAnsi"/>
          <w:sz w:val="20"/>
          <w:szCs w:val="20"/>
        </w:rPr>
        <w:t xml:space="preserve">  </w:t>
      </w:r>
      <w:proofErr w:type="spellStart"/>
      <w:r w:rsidRPr="00E50DCC">
        <w:rPr>
          <w:rFonts w:cstheme="minorHAnsi"/>
          <w:sz w:val="20"/>
          <w:szCs w:val="20"/>
        </w:rPr>
        <w:t>Chronique</w:t>
      </w:r>
      <w:proofErr w:type="spellEnd"/>
      <w:r w:rsidRPr="00E50DCC">
        <w:rPr>
          <w:rFonts w:cstheme="minorHAnsi"/>
          <w:sz w:val="20"/>
          <w:szCs w:val="20"/>
        </w:rPr>
        <w:t xml:space="preserve"> </w:t>
      </w:r>
      <w:proofErr w:type="spellStart"/>
      <w:r w:rsidRPr="00E50DCC">
        <w:rPr>
          <w:rFonts w:cstheme="minorHAnsi"/>
          <w:sz w:val="20"/>
          <w:szCs w:val="20"/>
        </w:rPr>
        <w:t>d’Ernoul</w:t>
      </w:r>
      <w:proofErr w:type="spellEnd"/>
      <w:r w:rsidRPr="00E50DCC">
        <w:rPr>
          <w:rFonts w:cstheme="minorHAnsi"/>
          <w:sz w:val="20"/>
          <w:szCs w:val="20"/>
        </w:rPr>
        <w:t xml:space="preserve"> et de Bernard le </w:t>
      </w:r>
      <w:proofErr w:type="spellStart"/>
      <w:r w:rsidRPr="00E50DCC">
        <w:rPr>
          <w:rFonts w:cstheme="minorHAnsi"/>
          <w:sz w:val="20"/>
          <w:szCs w:val="20"/>
        </w:rPr>
        <w:t>Tresorier</w:t>
      </w:r>
      <w:proofErr w:type="spellEnd"/>
      <w:r w:rsidRPr="00E50DCC">
        <w:rPr>
          <w:rFonts w:cstheme="minorHAnsi"/>
          <w:sz w:val="20"/>
          <w:szCs w:val="20"/>
        </w:rPr>
        <w:t xml:space="preserve">, </w:t>
      </w:r>
      <w:proofErr w:type="spellStart"/>
      <w:r w:rsidRPr="00E50DCC">
        <w:rPr>
          <w:rFonts w:cstheme="minorHAnsi"/>
          <w:sz w:val="20"/>
          <w:szCs w:val="20"/>
        </w:rPr>
        <w:t>ch.</w:t>
      </w:r>
      <w:proofErr w:type="spellEnd"/>
      <w:r w:rsidRPr="00E50DCC">
        <w:rPr>
          <w:rFonts w:cstheme="minorHAnsi"/>
          <w:sz w:val="20"/>
          <w:szCs w:val="20"/>
        </w:rPr>
        <w:t xml:space="preserve"> 38, pp. 444-</w:t>
      </w:r>
      <w:r>
        <w:rPr>
          <w:rFonts w:cstheme="minorHAnsi"/>
          <w:sz w:val="20"/>
          <w:szCs w:val="20"/>
        </w:rPr>
        <w:t>4</w:t>
      </w:r>
      <w:r w:rsidRPr="00E50DCC">
        <w:rPr>
          <w:rFonts w:cstheme="minorHAnsi"/>
          <w:sz w:val="20"/>
          <w:szCs w:val="20"/>
        </w:rPr>
        <w:t>6.</w:t>
      </w:r>
    </w:p>
  </w:footnote>
  <w:footnote w:id="16">
    <w:p w14:paraId="640C90FD" w14:textId="2F062266" w:rsidR="00426CD8" w:rsidRDefault="00426CD8" w:rsidP="00E50DCC">
      <w:pPr>
        <w:rPr>
          <w:rFonts w:asciiTheme="minorHAnsi" w:hAnsiTheme="minorHAnsi" w:cstheme="minorHAnsi"/>
          <w:sz w:val="20"/>
          <w:szCs w:val="20"/>
        </w:rPr>
      </w:pPr>
      <w:r w:rsidRPr="00E50DCC">
        <w:rPr>
          <w:rStyle w:val="FootnoteReference"/>
          <w:rFonts w:asciiTheme="minorHAnsi" w:hAnsiTheme="minorHAnsi" w:cstheme="minorHAnsi"/>
          <w:sz w:val="20"/>
          <w:szCs w:val="20"/>
        </w:rPr>
        <w:footnoteRef/>
      </w:r>
      <w:r w:rsidRPr="00E50DCC">
        <w:rPr>
          <w:rFonts w:asciiTheme="minorHAnsi" w:hAnsiTheme="minorHAnsi" w:cstheme="minorHAnsi"/>
          <w:sz w:val="20"/>
          <w:szCs w:val="20"/>
        </w:rPr>
        <w:t xml:space="preserve">  Francis de Beer, eds. Christian </w:t>
      </w:r>
      <w:proofErr w:type="spellStart"/>
      <w:r w:rsidRPr="00E50DCC">
        <w:rPr>
          <w:rFonts w:asciiTheme="minorHAnsi" w:hAnsiTheme="minorHAnsi" w:cstheme="minorHAnsi"/>
          <w:sz w:val="20"/>
          <w:szCs w:val="20"/>
        </w:rPr>
        <w:t>Duquoc</w:t>
      </w:r>
      <w:proofErr w:type="spellEnd"/>
      <w:r w:rsidRPr="00E50DCC">
        <w:rPr>
          <w:rFonts w:asciiTheme="minorHAnsi" w:hAnsiTheme="minorHAnsi" w:cstheme="minorHAnsi"/>
          <w:sz w:val="20"/>
          <w:szCs w:val="20"/>
        </w:rPr>
        <w:t xml:space="preserve"> and </w:t>
      </w:r>
      <w:proofErr w:type="spellStart"/>
      <w:r w:rsidRPr="00E50DCC">
        <w:rPr>
          <w:rFonts w:asciiTheme="minorHAnsi" w:hAnsiTheme="minorHAnsi" w:cstheme="minorHAnsi"/>
          <w:sz w:val="20"/>
          <w:szCs w:val="20"/>
        </w:rPr>
        <w:t>Casiano</w:t>
      </w:r>
      <w:proofErr w:type="spellEnd"/>
      <w:r w:rsidRPr="00E50DCC">
        <w:rPr>
          <w:rFonts w:asciiTheme="minorHAnsi" w:hAnsiTheme="minorHAnsi" w:cstheme="minorHAnsi"/>
          <w:sz w:val="20"/>
          <w:szCs w:val="20"/>
        </w:rPr>
        <w:t xml:space="preserve"> </w:t>
      </w:r>
      <w:proofErr w:type="spellStart"/>
      <w:r w:rsidRPr="00E50DCC">
        <w:rPr>
          <w:rFonts w:asciiTheme="minorHAnsi" w:hAnsiTheme="minorHAnsi" w:cstheme="minorHAnsi"/>
          <w:sz w:val="20"/>
          <w:szCs w:val="20"/>
        </w:rPr>
        <w:t>Floristan</w:t>
      </w:r>
      <w:proofErr w:type="spellEnd"/>
      <w:r w:rsidRPr="00E50DCC">
        <w:rPr>
          <w:rFonts w:asciiTheme="minorHAnsi" w:hAnsiTheme="minorHAnsi" w:cstheme="minorHAnsi"/>
          <w:sz w:val="20"/>
          <w:szCs w:val="20"/>
        </w:rPr>
        <w:t xml:space="preserve">, trans. Francis </w:t>
      </w:r>
      <w:proofErr w:type="spellStart"/>
      <w:r w:rsidRPr="00E50DCC">
        <w:rPr>
          <w:rFonts w:asciiTheme="minorHAnsi" w:hAnsiTheme="minorHAnsi" w:cstheme="minorHAnsi"/>
          <w:sz w:val="20"/>
          <w:szCs w:val="20"/>
        </w:rPr>
        <w:t>McDonagh</w:t>
      </w:r>
      <w:proofErr w:type="spellEnd"/>
      <w:r w:rsidRPr="00E50DCC">
        <w:rPr>
          <w:rFonts w:asciiTheme="minorHAnsi" w:hAnsiTheme="minorHAnsi" w:cstheme="minorHAnsi"/>
          <w:sz w:val="20"/>
          <w:szCs w:val="20"/>
        </w:rPr>
        <w:t>, ‘Francis and Islam</w:t>
      </w:r>
      <w:r>
        <w:rPr>
          <w:rFonts w:asciiTheme="minorHAnsi" w:hAnsiTheme="minorHAnsi" w:cstheme="minorHAnsi"/>
          <w:sz w:val="20"/>
          <w:szCs w:val="20"/>
        </w:rPr>
        <w:t xml:space="preserve">’ </w:t>
      </w:r>
      <w:r w:rsidRPr="00E50DCC">
        <w:rPr>
          <w:rFonts w:asciiTheme="minorHAnsi" w:hAnsiTheme="minorHAnsi" w:cstheme="minorHAnsi"/>
          <w:sz w:val="20"/>
          <w:szCs w:val="20"/>
        </w:rPr>
        <w:t xml:space="preserve">in </w:t>
      </w:r>
    </w:p>
    <w:p w14:paraId="284FD118" w14:textId="72BFEA77" w:rsidR="00426CD8" w:rsidRPr="00E50DCC" w:rsidRDefault="00426CD8" w:rsidP="00E50DCC">
      <w:pPr>
        <w:rPr>
          <w:rFonts w:asciiTheme="minorHAnsi" w:hAnsiTheme="minorHAnsi" w:cstheme="minorHAnsi"/>
          <w:sz w:val="20"/>
          <w:szCs w:val="20"/>
        </w:rPr>
      </w:pPr>
      <w:r>
        <w:rPr>
          <w:rFonts w:asciiTheme="minorHAnsi" w:hAnsiTheme="minorHAnsi" w:cstheme="minorHAnsi"/>
          <w:sz w:val="20"/>
          <w:szCs w:val="20"/>
        </w:rPr>
        <w:t xml:space="preserve">     </w:t>
      </w:r>
      <w:r w:rsidRPr="00E50DCC">
        <w:rPr>
          <w:rFonts w:asciiTheme="minorHAnsi" w:hAnsiTheme="minorHAnsi" w:cstheme="minorHAnsi"/>
          <w:i/>
          <w:sz w:val="20"/>
          <w:szCs w:val="20"/>
        </w:rPr>
        <w:t>Francis of Assisi Today</w:t>
      </w:r>
      <w:r w:rsidRPr="00E50DCC">
        <w:rPr>
          <w:rFonts w:asciiTheme="minorHAnsi" w:hAnsiTheme="minorHAnsi" w:cstheme="minorHAnsi"/>
          <w:sz w:val="20"/>
          <w:szCs w:val="20"/>
        </w:rPr>
        <w:t xml:space="preserve"> (Edinburgh: T. and T. Clark Ltd., 1981), pp. 11-12.</w:t>
      </w:r>
    </w:p>
  </w:footnote>
  <w:footnote w:id="17">
    <w:p w14:paraId="687162A4" w14:textId="4D0E4849" w:rsidR="00426CD8" w:rsidRPr="00145059" w:rsidRDefault="00426CD8" w:rsidP="00742BBD">
      <w:pPr>
        <w:pStyle w:val="FootnoteText"/>
        <w:rPr>
          <w:sz w:val="20"/>
          <w:szCs w:val="20"/>
        </w:rPr>
      </w:pPr>
      <w:r w:rsidRPr="00145059">
        <w:rPr>
          <w:rStyle w:val="FootnoteReference"/>
          <w:sz w:val="20"/>
          <w:szCs w:val="20"/>
        </w:rPr>
        <w:footnoteRef/>
      </w:r>
      <w:r w:rsidRPr="00145059">
        <w:rPr>
          <w:sz w:val="20"/>
          <w:szCs w:val="20"/>
        </w:rPr>
        <w:t xml:space="preserve"> </w:t>
      </w:r>
      <w:r>
        <w:rPr>
          <w:sz w:val="20"/>
          <w:szCs w:val="20"/>
        </w:rPr>
        <w:t xml:space="preserve">  </w:t>
      </w:r>
      <w:r w:rsidRPr="00145059">
        <w:rPr>
          <w:sz w:val="20"/>
          <w:szCs w:val="20"/>
        </w:rPr>
        <w:t xml:space="preserve">N. </w:t>
      </w:r>
      <w:proofErr w:type="spellStart"/>
      <w:r w:rsidRPr="00145059">
        <w:rPr>
          <w:sz w:val="20"/>
          <w:szCs w:val="20"/>
        </w:rPr>
        <w:t>Tamassia</w:t>
      </w:r>
      <w:proofErr w:type="spellEnd"/>
      <w:r w:rsidRPr="00145059">
        <w:rPr>
          <w:sz w:val="20"/>
          <w:szCs w:val="20"/>
        </w:rPr>
        <w:t xml:space="preserve">, </w:t>
      </w:r>
      <w:r w:rsidRPr="0034403A">
        <w:rPr>
          <w:i/>
          <w:sz w:val="20"/>
          <w:szCs w:val="20"/>
        </w:rPr>
        <w:t xml:space="preserve">Saint Francis of Assisi and his Legend </w:t>
      </w:r>
      <w:r w:rsidRPr="00145059">
        <w:rPr>
          <w:sz w:val="20"/>
          <w:szCs w:val="20"/>
        </w:rPr>
        <w:t>(London: T. Fisher Unwin, 1910), p. 49.</w:t>
      </w:r>
    </w:p>
  </w:footnote>
  <w:footnote w:id="18">
    <w:p w14:paraId="72FF3B47" w14:textId="1312A345" w:rsidR="00426CD8" w:rsidRPr="007C1229" w:rsidRDefault="00426CD8">
      <w:pPr>
        <w:pStyle w:val="FootnoteText"/>
        <w:rPr>
          <w:sz w:val="20"/>
          <w:szCs w:val="20"/>
        </w:rPr>
      </w:pPr>
      <w:r w:rsidRPr="007C1229">
        <w:rPr>
          <w:rStyle w:val="FootnoteReference"/>
          <w:sz w:val="20"/>
          <w:szCs w:val="20"/>
        </w:rPr>
        <w:footnoteRef/>
      </w:r>
      <w:r w:rsidRPr="007C1229">
        <w:rPr>
          <w:sz w:val="20"/>
          <w:szCs w:val="20"/>
        </w:rPr>
        <w:t xml:space="preserve"> </w:t>
      </w:r>
      <w:r>
        <w:rPr>
          <w:sz w:val="20"/>
          <w:szCs w:val="20"/>
        </w:rPr>
        <w:t xml:space="preserve">  </w:t>
      </w:r>
      <w:r w:rsidRPr="007C1229">
        <w:rPr>
          <w:sz w:val="20"/>
          <w:szCs w:val="20"/>
        </w:rPr>
        <w:t xml:space="preserve">Bonaventure, </w:t>
      </w:r>
      <w:r w:rsidRPr="007C1229">
        <w:rPr>
          <w:i/>
          <w:sz w:val="20"/>
          <w:szCs w:val="20"/>
        </w:rPr>
        <w:t>The Life of Saint Francis of Assisi</w:t>
      </w:r>
      <w:r w:rsidRPr="007C1229">
        <w:rPr>
          <w:sz w:val="20"/>
          <w:szCs w:val="20"/>
        </w:rPr>
        <w:t xml:space="preserve"> (</w:t>
      </w:r>
      <w:proofErr w:type="spellStart"/>
      <w:r w:rsidRPr="007C1229">
        <w:rPr>
          <w:i/>
          <w:sz w:val="20"/>
          <w:szCs w:val="20"/>
        </w:rPr>
        <w:t>Legenda</w:t>
      </w:r>
      <w:proofErr w:type="spellEnd"/>
      <w:r w:rsidRPr="007C1229">
        <w:rPr>
          <w:i/>
          <w:sz w:val="20"/>
          <w:szCs w:val="20"/>
        </w:rPr>
        <w:t xml:space="preserve"> Major) (</w:t>
      </w:r>
      <w:r w:rsidRPr="007C1229">
        <w:rPr>
          <w:sz w:val="20"/>
          <w:szCs w:val="20"/>
        </w:rPr>
        <w:t>London: SPCK, 1978), pp.  525-649.</w:t>
      </w:r>
    </w:p>
  </w:footnote>
  <w:footnote w:id="19">
    <w:p w14:paraId="29D5CF14" w14:textId="77777777" w:rsidR="00426CD8" w:rsidRDefault="00426CD8" w:rsidP="00C049F6">
      <w:pPr>
        <w:rPr>
          <w:rFonts w:asciiTheme="minorHAnsi" w:hAnsiTheme="minorHAnsi" w:cstheme="minorHAnsi"/>
          <w:sz w:val="20"/>
          <w:szCs w:val="20"/>
        </w:rPr>
      </w:pPr>
      <w:r w:rsidRPr="00C049F6">
        <w:rPr>
          <w:rStyle w:val="FootnoteReference"/>
          <w:rFonts w:asciiTheme="minorHAnsi" w:hAnsiTheme="minorHAnsi" w:cstheme="minorHAnsi"/>
          <w:sz w:val="20"/>
          <w:szCs w:val="20"/>
        </w:rPr>
        <w:footnoteRef/>
      </w:r>
      <w:r w:rsidRPr="00C049F6">
        <w:rPr>
          <w:rFonts w:asciiTheme="minorHAnsi" w:hAnsiTheme="minorHAnsi" w:cstheme="minorHAnsi"/>
          <w:sz w:val="20"/>
          <w:szCs w:val="20"/>
        </w:rPr>
        <w:t xml:space="preserve"> </w:t>
      </w:r>
      <w:r>
        <w:rPr>
          <w:rFonts w:asciiTheme="minorHAnsi" w:hAnsiTheme="minorHAnsi" w:cstheme="minorHAnsi"/>
          <w:sz w:val="20"/>
          <w:szCs w:val="20"/>
        </w:rPr>
        <w:t xml:space="preserve">  </w:t>
      </w:r>
      <w:r w:rsidRPr="00C049F6">
        <w:rPr>
          <w:rFonts w:asciiTheme="minorHAnsi" w:hAnsiTheme="minorHAnsi" w:cstheme="minorHAnsi"/>
          <w:sz w:val="20"/>
          <w:szCs w:val="20"/>
        </w:rPr>
        <w:t xml:space="preserve">Francis de Beer </w:t>
      </w:r>
      <w:r>
        <w:rPr>
          <w:rFonts w:asciiTheme="minorHAnsi" w:hAnsiTheme="minorHAnsi" w:cstheme="minorHAnsi"/>
          <w:sz w:val="20"/>
          <w:szCs w:val="20"/>
        </w:rPr>
        <w:t>‘</w:t>
      </w:r>
      <w:r w:rsidRPr="00C049F6">
        <w:rPr>
          <w:rFonts w:asciiTheme="minorHAnsi" w:hAnsiTheme="minorHAnsi" w:cstheme="minorHAnsi"/>
          <w:sz w:val="20"/>
          <w:szCs w:val="20"/>
        </w:rPr>
        <w:t>St Francis and Islam</w:t>
      </w:r>
      <w:r>
        <w:rPr>
          <w:rFonts w:asciiTheme="minorHAnsi" w:hAnsiTheme="minorHAnsi" w:cstheme="minorHAnsi"/>
          <w:sz w:val="20"/>
          <w:szCs w:val="20"/>
        </w:rPr>
        <w:t>’</w:t>
      </w:r>
      <w:r w:rsidRPr="00C049F6">
        <w:rPr>
          <w:rFonts w:asciiTheme="minorHAnsi" w:hAnsiTheme="minorHAnsi" w:cstheme="minorHAnsi"/>
          <w:sz w:val="20"/>
          <w:szCs w:val="20"/>
        </w:rPr>
        <w:t xml:space="preserve"> in </w:t>
      </w:r>
      <w:r w:rsidRPr="00FA4A2F">
        <w:rPr>
          <w:rFonts w:asciiTheme="minorHAnsi" w:hAnsiTheme="minorHAnsi" w:cstheme="minorHAnsi"/>
          <w:i/>
          <w:sz w:val="20"/>
          <w:szCs w:val="20"/>
        </w:rPr>
        <w:t>Francis of Assisi Today</w:t>
      </w:r>
      <w:r w:rsidRPr="00C049F6">
        <w:rPr>
          <w:rFonts w:asciiTheme="minorHAnsi" w:hAnsiTheme="minorHAnsi" w:cstheme="minorHAnsi"/>
          <w:sz w:val="20"/>
          <w:szCs w:val="20"/>
        </w:rPr>
        <w:t xml:space="preserve">,  Christian </w:t>
      </w:r>
      <w:proofErr w:type="spellStart"/>
      <w:r w:rsidRPr="00C049F6">
        <w:rPr>
          <w:rFonts w:asciiTheme="minorHAnsi" w:hAnsiTheme="minorHAnsi" w:cstheme="minorHAnsi"/>
          <w:sz w:val="20"/>
          <w:szCs w:val="20"/>
        </w:rPr>
        <w:t>Duquoc</w:t>
      </w:r>
      <w:proofErr w:type="spellEnd"/>
      <w:r w:rsidRPr="00C049F6">
        <w:rPr>
          <w:rFonts w:asciiTheme="minorHAnsi" w:hAnsiTheme="minorHAnsi" w:cstheme="minorHAnsi"/>
          <w:sz w:val="20"/>
          <w:szCs w:val="20"/>
        </w:rPr>
        <w:t xml:space="preserve"> and </w:t>
      </w:r>
      <w:proofErr w:type="spellStart"/>
      <w:r w:rsidRPr="00C049F6">
        <w:rPr>
          <w:rFonts w:asciiTheme="minorHAnsi" w:hAnsiTheme="minorHAnsi" w:cstheme="minorHAnsi"/>
          <w:sz w:val="20"/>
          <w:szCs w:val="20"/>
        </w:rPr>
        <w:t>Casiano</w:t>
      </w:r>
      <w:proofErr w:type="spellEnd"/>
      <w:r w:rsidRPr="00C049F6">
        <w:rPr>
          <w:rFonts w:asciiTheme="minorHAnsi" w:hAnsiTheme="minorHAnsi" w:cstheme="minorHAnsi"/>
          <w:sz w:val="20"/>
          <w:szCs w:val="20"/>
        </w:rPr>
        <w:t xml:space="preserve"> </w:t>
      </w:r>
      <w:proofErr w:type="spellStart"/>
      <w:r w:rsidRPr="00C049F6">
        <w:rPr>
          <w:rFonts w:asciiTheme="minorHAnsi" w:hAnsiTheme="minorHAnsi" w:cstheme="minorHAnsi"/>
          <w:sz w:val="20"/>
          <w:szCs w:val="20"/>
        </w:rPr>
        <w:t>Floristán</w:t>
      </w:r>
      <w:proofErr w:type="spellEnd"/>
      <w:r w:rsidRPr="00C049F6">
        <w:rPr>
          <w:rFonts w:asciiTheme="minorHAnsi" w:hAnsiTheme="minorHAnsi" w:cstheme="minorHAnsi"/>
          <w:sz w:val="20"/>
          <w:szCs w:val="20"/>
        </w:rPr>
        <w:t>,</w:t>
      </w:r>
    </w:p>
    <w:p w14:paraId="4784B718" w14:textId="068BACB1" w:rsidR="00426CD8" w:rsidRPr="00FA4A2F" w:rsidRDefault="00426CD8" w:rsidP="00C049F6">
      <w:pPr>
        <w:rPr>
          <w:rFonts w:asciiTheme="minorHAnsi" w:hAnsiTheme="minorHAnsi" w:cstheme="minorHAnsi"/>
          <w:i/>
          <w:iCs/>
          <w:sz w:val="20"/>
          <w:szCs w:val="20"/>
        </w:rPr>
      </w:pPr>
      <w:r>
        <w:rPr>
          <w:rFonts w:asciiTheme="minorHAnsi" w:hAnsiTheme="minorHAnsi" w:cstheme="minorHAnsi"/>
          <w:sz w:val="20"/>
          <w:szCs w:val="20"/>
        </w:rPr>
        <w:t xml:space="preserve">     </w:t>
      </w:r>
      <w:r w:rsidRPr="00C049F6">
        <w:rPr>
          <w:rFonts w:asciiTheme="minorHAnsi" w:hAnsiTheme="minorHAnsi" w:cstheme="minorHAnsi"/>
          <w:sz w:val="20"/>
          <w:szCs w:val="20"/>
        </w:rPr>
        <w:t xml:space="preserve"> eds. Francis </w:t>
      </w:r>
      <w:proofErr w:type="spellStart"/>
      <w:r w:rsidRPr="00C049F6">
        <w:rPr>
          <w:rFonts w:asciiTheme="minorHAnsi" w:hAnsiTheme="minorHAnsi" w:cstheme="minorHAnsi"/>
          <w:sz w:val="20"/>
          <w:szCs w:val="20"/>
        </w:rPr>
        <w:t>McDonagh</w:t>
      </w:r>
      <w:proofErr w:type="spellEnd"/>
      <w:r w:rsidRPr="00C049F6">
        <w:rPr>
          <w:rFonts w:asciiTheme="minorHAnsi" w:hAnsiTheme="minorHAnsi" w:cstheme="minorHAnsi"/>
          <w:sz w:val="20"/>
          <w:szCs w:val="20"/>
        </w:rPr>
        <w:t>, trans. (Edinburgh: T. and T. Clark</w:t>
      </w:r>
      <w:r>
        <w:rPr>
          <w:rFonts w:asciiTheme="minorHAnsi" w:hAnsiTheme="minorHAnsi" w:cstheme="minorHAnsi"/>
          <w:sz w:val="20"/>
          <w:szCs w:val="20"/>
        </w:rPr>
        <w:t xml:space="preserve"> </w:t>
      </w:r>
      <w:r w:rsidRPr="00C049F6">
        <w:rPr>
          <w:rFonts w:asciiTheme="minorHAnsi" w:hAnsiTheme="minorHAnsi" w:cstheme="minorHAnsi"/>
          <w:sz w:val="20"/>
          <w:szCs w:val="20"/>
        </w:rPr>
        <w:t>Ltd.,</w:t>
      </w:r>
      <w:r>
        <w:rPr>
          <w:rFonts w:asciiTheme="minorHAnsi" w:hAnsiTheme="minorHAnsi" w:cstheme="minorHAnsi"/>
          <w:sz w:val="20"/>
          <w:szCs w:val="20"/>
        </w:rPr>
        <w:t xml:space="preserve"> </w:t>
      </w:r>
      <w:r w:rsidRPr="00C049F6">
        <w:rPr>
          <w:rFonts w:asciiTheme="minorHAnsi" w:hAnsiTheme="minorHAnsi" w:cstheme="minorHAnsi"/>
          <w:sz w:val="20"/>
          <w:szCs w:val="20"/>
        </w:rPr>
        <w:t>1981),</w:t>
      </w:r>
      <w:r>
        <w:rPr>
          <w:rFonts w:asciiTheme="minorHAnsi" w:hAnsiTheme="minorHAnsi" w:cstheme="minorHAnsi"/>
          <w:sz w:val="20"/>
          <w:szCs w:val="20"/>
        </w:rPr>
        <w:t xml:space="preserve"> pp. 13-14</w:t>
      </w:r>
      <w:r w:rsidRPr="00C049F6">
        <w:rPr>
          <w:rFonts w:asciiTheme="minorHAnsi" w:hAnsiTheme="minorHAnsi" w:cstheme="minorHAnsi"/>
          <w:sz w:val="20"/>
          <w:szCs w:val="20"/>
        </w:rPr>
        <w:t>.</w:t>
      </w:r>
    </w:p>
  </w:footnote>
  <w:footnote w:id="20">
    <w:p w14:paraId="01B4B5A1" w14:textId="58385B98" w:rsidR="00426CD8" w:rsidRDefault="00426CD8">
      <w:pPr>
        <w:pStyle w:val="FootnoteText"/>
      </w:pPr>
      <w:r>
        <w:rPr>
          <w:rStyle w:val="FootnoteReference"/>
        </w:rPr>
        <w:footnoteRef/>
      </w:r>
      <w:r>
        <w:t xml:space="preserve">  </w:t>
      </w:r>
      <w:r w:rsidRPr="00D72E10">
        <w:rPr>
          <w:sz w:val="20"/>
          <w:szCs w:val="20"/>
        </w:rPr>
        <w:t xml:space="preserve">Bonaventure, </w:t>
      </w:r>
      <w:r w:rsidRPr="004C0A2D">
        <w:rPr>
          <w:i/>
          <w:sz w:val="20"/>
          <w:szCs w:val="20"/>
        </w:rPr>
        <w:t>The Life of Saint Francis of Assisi</w:t>
      </w:r>
      <w:r>
        <w:rPr>
          <w:sz w:val="20"/>
          <w:szCs w:val="20"/>
        </w:rPr>
        <w:t xml:space="preserve"> (</w:t>
      </w:r>
      <w:proofErr w:type="spellStart"/>
      <w:r w:rsidRPr="004C0A2D">
        <w:rPr>
          <w:i/>
          <w:sz w:val="20"/>
          <w:szCs w:val="20"/>
        </w:rPr>
        <w:t>Legenda</w:t>
      </w:r>
      <w:proofErr w:type="spellEnd"/>
      <w:r w:rsidRPr="004C0A2D">
        <w:rPr>
          <w:i/>
          <w:sz w:val="20"/>
          <w:szCs w:val="20"/>
        </w:rPr>
        <w:t xml:space="preserve"> Major</w:t>
      </w:r>
      <w:r>
        <w:rPr>
          <w:i/>
          <w:sz w:val="20"/>
          <w:szCs w:val="20"/>
        </w:rPr>
        <w:t>) (</w:t>
      </w:r>
      <w:r w:rsidRPr="004C0A2D">
        <w:rPr>
          <w:sz w:val="20"/>
          <w:szCs w:val="20"/>
        </w:rPr>
        <w:t>London: SPCK, 1978),</w:t>
      </w:r>
      <w:r>
        <w:rPr>
          <w:sz w:val="20"/>
          <w:szCs w:val="20"/>
        </w:rPr>
        <w:t xml:space="preserve"> pp.</w:t>
      </w:r>
      <w:r w:rsidRPr="00D72E10">
        <w:rPr>
          <w:sz w:val="20"/>
          <w:szCs w:val="20"/>
        </w:rPr>
        <w:t xml:space="preserve">  525-649</w:t>
      </w:r>
      <w:r>
        <w:rPr>
          <w:sz w:val="20"/>
          <w:szCs w:val="20"/>
        </w:rPr>
        <w:t>.</w:t>
      </w:r>
    </w:p>
  </w:footnote>
  <w:footnote w:id="21">
    <w:p w14:paraId="7EABD526" w14:textId="7391D463" w:rsidR="00426CD8" w:rsidRPr="008603E1" w:rsidRDefault="00426CD8" w:rsidP="00C56DC8">
      <w:pPr>
        <w:pStyle w:val="FootnoteText"/>
        <w:rPr>
          <w:sz w:val="20"/>
          <w:szCs w:val="20"/>
        </w:rPr>
      </w:pPr>
      <w:r w:rsidRPr="008603E1">
        <w:rPr>
          <w:rStyle w:val="FootnoteReference"/>
          <w:sz w:val="20"/>
          <w:szCs w:val="20"/>
        </w:rPr>
        <w:footnoteRef/>
      </w:r>
      <w:r w:rsidRPr="008603E1">
        <w:rPr>
          <w:sz w:val="20"/>
          <w:szCs w:val="20"/>
        </w:rPr>
        <w:t xml:space="preserve"> </w:t>
      </w:r>
      <w:r>
        <w:rPr>
          <w:sz w:val="20"/>
          <w:szCs w:val="20"/>
        </w:rPr>
        <w:t xml:space="preserve"> </w:t>
      </w:r>
      <w:r w:rsidRPr="008603E1">
        <w:rPr>
          <w:sz w:val="20"/>
          <w:szCs w:val="20"/>
        </w:rPr>
        <w:t xml:space="preserve">Thomas </w:t>
      </w:r>
      <w:proofErr w:type="spellStart"/>
      <w:r w:rsidRPr="008603E1">
        <w:rPr>
          <w:sz w:val="20"/>
          <w:szCs w:val="20"/>
        </w:rPr>
        <w:t>Celano</w:t>
      </w:r>
      <w:proofErr w:type="spellEnd"/>
      <w:r w:rsidRPr="008603E1">
        <w:rPr>
          <w:sz w:val="20"/>
          <w:szCs w:val="20"/>
        </w:rPr>
        <w:t xml:space="preserve">,  </w:t>
      </w:r>
      <w:r w:rsidRPr="008603E1">
        <w:rPr>
          <w:i/>
          <w:sz w:val="20"/>
          <w:szCs w:val="20"/>
        </w:rPr>
        <w:t>Vita</w:t>
      </w:r>
      <w:r>
        <w:rPr>
          <w:i/>
          <w:sz w:val="20"/>
          <w:szCs w:val="20"/>
        </w:rPr>
        <w:t xml:space="preserve">, </w:t>
      </w:r>
      <w:proofErr w:type="spellStart"/>
      <w:r>
        <w:rPr>
          <w:i/>
          <w:sz w:val="20"/>
          <w:szCs w:val="20"/>
        </w:rPr>
        <w:t>Secunda</w:t>
      </w:r>
      <w:proofErr w:type="spellEnd"/>
      <w:r>
        <w:rPr>
          <w:i/>
          <w:sz w:val="20"/>
          <w:szCs w:val="20"/>
        </w:rPr>
        <w:t>, (</w:t>
      </w:r>
      <w:r w:rsidRPr="008603E1">
        <w:rPr>
          <w:sz w:val="20"/>
          <w:szCs w:val="20"/>
        </w:rPr>
        <w:t>2C</w:t>
      </w:r>
      <w:r>
        <w:rPr>
          <w:sz w:val="20"/>
          <w:szCs w:val="20"/>
        </w:rPr>
        <w:t>,</w:t>
      </w:r>
      <w:r w:rsidRPr="008603E1">
        <w:rPr>
          <w:sz w:val="20"/>
          <w:szCs w:val="20"/>
        </w:rPr>
        <w:t xml:space="preserve"> 30</w:t>
      </w:r>
      <w:r>
        <w:rPr>
          <w:sz w:val="20"/>
          <w:szCs w:val="20"/>
        </w:rPr>
        <w:t>)</w:t>
      </w:r>
      <w:r w:rsidRPr="008603E1">
        <w:rPr>
          <w:sz w:val="20"/>
          <w:szCs w:val="20"/>
        </w:rPr>
        <w:t>.</w:t>
      </w:r>
    </w:p>
  </w:footnote>
  <w:footnote w:id="22">
    <w:p w14:paraId="4B65429B" w14:textId="77777777" w:rsidR="00426CD8" w:rsidRPr="00F71A2D" w:rsidRDefault="00426CD8" w:rsidP="00A57943">
      <w:pPr>
        <w:rPr>
          <w:rFonts w:asciiTheme="minorHAnsi" w:hAnsiTheme="minorHAnsi" w:cstheme="minorHAnsi"/>
          <w:color w:val="222222"/>
          <w:sz w:val="20"/>
          <w:szCs w:val="20"/>
          <w:shd w:val="clear" w:color="auto" w:fill="FFFFFF"/>
        </w:rPr>
      </w:pPr>
      <w:r w:rsidRPr="00F71A2D">
        <w:rPr>
          <w:rStyle w:val="FootnoteReference"/>
          <w:rFonts w:asciiTheme="minorHAnsi" w:hAnsiTheme="minorHAnsi" w:cstheme="minorHAnsi"/>
          <w:sz w:val="20"/>
          <w:szCs w:val="20"/>
        </w:rPr>
        <w:footnoteRef/>
      </w:r>
      <w:r w:rsidRPr="00F71A2D">
        <w:rPr>
          <w:rFonts w:asciiTheme="minorHAnsi" w:hAnsiTheme="minorHAnsi" w:cstheme="minorHAnsi"/>
          <w:sz w:val="20"/>
          <w:szCs w:val="20"/>
        </w:rPr>
        <w:t xml:space="preserve">  Alfred J. </w:t>
      </w:r>
      <w:r w:rsidRPr="00F71A2D">
        <w:rPr>
          <w:rFonts w:asciiTheme="minorHAnsi" w:hAnsiTheme="minorHAnsi" w:cstheme="minorHAnsi"/>
          <w:color w:val="222222"/>
          <w:sz w:val="20"/>
          <w:szCs w:val="20"/>
          <w:shd w:val="clear" w:color="auto" w:fill="FFFFFF"/>
        </w:rPr>
        <w:t>Andrea,  "Walter, Archdeacon of London, and the “</w:t>
      </w:r>
      <w:proofErr w:type="spellStart"/>
      <w:r w:rsidRPr="00F71A2D">
        <w:rPr>
          <w:rFonts w:asciiTheme="minorHAnsi" w:hAnsiTheme="minorHAnsi" w:cstheme="minorHAnsi"/>
          <w:color w:val="222222"/>
          <w:sz w:val="20"/>
          <w:szCs w:val="20"/>
          <w:shd w:val="clear" w:color="auto" w:fill="FFFFFF"/>
        </w:rPr>
        <w:t>Historia</w:t>
      </w:r>
      <w:proofErr w:type="spellEnd"/>
      <w:r w:rsidRPr="00F71A2D">
        <w:rPr>
          <w:rFonts w:asciiTheme="minorHAnsi" w:hAnsiTheme="minorHAnsi" w:cstheme="minorHAnsi"/>
          <w:color w:val="222222"/>
          <w:sz w:val="20"/>
          <w:szCs w:val="20"/>
          <w:shd w:val="clear" w:color="auto" w:fill="FFFFFF"/>
        </w:rPr>
        <w:t xml:space="preserve"> </w:t>
      </w:r>
      <w:proofErr w:type="spellStart"/>
      <w:r w:rsidRPr="00F71A2D">
        <w:rPr>
          <w:rFonts w:asciiTheme="minorHAnsi" w:hAnsiTheme="minorHAnsi" w:cstheme="minorHAnsi"/>
          <w:color w:val="222222"/>
          <w:sz w:val="20"/>
          <w:szCs w:val="20"/>
          <w:shd w:val="clear" w:color="auto" w:fill="FFFFFF"/>
        </w:rPr>
        <w:t>Occidentalis</w:t>
      </w:r>
      <w:proofErr w:type="spellEnd"/>
      <w:r w:rsidRPr="00F71A2D">
        <w:rPr>
          <w:rFonts w:asciiTheme="minorHAnsi" w:hAnsiTheme="minorHAnsi" w:cstheme="minorHAnsi"/>
          <w:color w:val="222222"/>
          <w:sz w:val="20"/>
          <w:szCs w:val="20"/>
          <w:shd w:val="clear" w:color="auto" w:fill="FFFFFF"/>
        </w:rPr>
        <w:t>” of Jacques de</w:t>
      </w:r>
    </w:p>
    <w:p w14:paraId="06B9028A" w14:textId="52694FBC" w:rsidR="00426CD8" w:rsidRPr="00F71A2D" w:rsidRDefault="00426CD8" w:rsidP="00A57943">
      <w:pPr>
        <w:rPr>
          <w:rFonts w:asciiTheme="minorHAnsi" w:hAnsiTheme="minorHAnsi" w:cstheme="minorHAnsi"/>
          <w:i/>
          <w:iCs/>
          <w:color w:val="222222"/>
          <w:sz w:val="20"/>
          <w:szCs w:val="20"/>
          <w:shd w:val="clear" w:color="auto" w:fill="FFFFFF"/>
        </w:rPr>
      </w:pPr>
      <w:r>
        <w:rPr>
          <w:rFonts w:asciiTheme="minorHAnsi" w:hAnsiTheme="minorHAnsi" w:cstheme="minorHAnsi"/>
          <w:color w:val="222222"/>
          <w:sz w:val="20"/>
          <w:szCs w:val="20"/>
          <w:shd w:val="clear" w:color="auto" w:fill="FFFFFF"/>
        </w:rPr>
        <w:t xml:space="preserve">     </w:t>
      </w:r>
      <w:proofErr w:type="spellStart"/>
      <w:r w:rsidRPr="00F71A2D">
        <w:rPr>
          <w:rFonts w:asciiTheme="minorHAnsi" w:hAnsiTheme="minorHAnsi" w:cstheme="minorHAnsi"/>
          <w:color w:val="222222"/>
          <w:sz w:val="20"/>
          <w:szCs w:val="20"/>
          <w:shd w:val="clear" w:color="auto" w:fill="FFFFFF"/>
        </w:rPr>
        <w:t>Vitry</w:t>
      </w:r>
      <w:proofErr w:type="spellEnd"/>
      <w:r w:rsidRPr="00F71A2D">
        <w:rPr>
          <w:rFonts w:asciiTheme="minorHAnsi" w:hAnsiTheme="minorHAnsi" w:cstheme="minorHAnsi"/>
          <w:color w:val="222222"/>
          <w:sz w:val="20"/>
          <w:szCs w:val="20"/>
          <w:shd w:val="clear" w:color="auto" w:fill="FFFFFF"/>
        </w:rPr>
        <w:t>." </w:t>
      </w:r>
      <w:r w:rsidRPr="00F71A2D">
        <w:rPr>
          <w:rFonts w:asciiTheme="minorHAnsi" w:hAnsiTheme="minorHAnsi" w:cstheme="minorHAnsi"/>
          <w:i/>
          <w:iCs/>
          <w:color w:val="222222"/>
          <w:sz w:val="20"/>
          <w:szCs w:val="20"/>
          <w:shd w:val="clear" w:color="auto" w:fill="FFFFFF"/>
        </w:rPr>
        <w:t xml:space="preserve">Church History </w:t>
      </w:r>
      <w:r w:rsidRPr="00F71A2D">
        <w:rPr>
          <w:rFonts w:asciiTheme="minorHAnsi" w:hAnsiTheme="minorHAnsi" w:cstheme="minorHAnsi"/>
          <w:color w:val="222222"/>
          <w:sz w:val="20"/>
          <w:szCs w:val="20"/>
          <w:shd w:val="clear" w:color="auto" w:fill="FFFFFF"/>
        </w:rPr>
        <w:t>50.2 (1981),  pp. 141-151.</w:t>
      </w:r>
    </w:p>
  </w:footnote>
  <w:footnote w:id="23">
    <w:p w14:paraId="68D5CCE1" w14:textId="77777777" w:rsidR="00426CD8" w:rsidRDefault="00426CD8" w:rsidP="00C66599">
      <w:pPr>
        <w:pStyle w:val="FootnoteText"/>
        <w:rPr>
          <w:sz w:val="20"/>
          <w:szCs w:val="20"/>
        </w:rPr>
      </w:pPr>
      <w:r w:rsidRPr="00EC2B24">
        <w:rPr>
          <w:rStyle w:val="FootnoteReference"/>
          <w:sz w:val="20"/>
          <w:szCs w:val="20"/>
        </w:rPr>
        <w:footnoteRef/>
      </w:r>
      <w:r w:rsidRPr="00EC2B24">
        <w:rPr>
          <w:sz w:val="20"/>
          <w:szCs w:val="20"/>
        </w:rPr>
        <w:t xml:space="preserve"> </w:t>
      </w:r>
      <w:r>
        <w:rPr>
          <w:sz w:val="20"/>
          <w:szCs w:val="20"/>
        </w:rPr>
        <w:t xml:space="preserve"> </w:t>
      </w:r>
      <w:r w:rsidRPr="00EC2B24">
        <w:rPr>
          <w:sz w:val="20"/>
          <w:szCs w:val="20"/>
        </w:rPr>
        <w:t xml:space="preserve">Galen K Johnson, </w:t>
      </w:r>
      <w:r>
        <w:rPr>
          <w:sz w:val="20"/>
          <w:szCs w:val="20"/>
        </w:rPr>
        <w:t>‘</w:t>
      </w:r>
      <w:r w:rsidRPr="00EC2B24">
        <w:rPr>
          <w:sz w:val="20"/>
          <w:szCs w:val="20"/>
        </w:rPr>
        <w:t>Saint Francis and the Sultan:  an Historical and Critical Reassessment</w:t>
      </w:r>
      <w:r>
        <w:rPr>
          <w:sz w:val="20"/>
          <w:szCs w:val="20"/>
        </w:rPr>
        <w:t>’</w:t>
      </w:r>
      <w:r w:rsidRPr="00EC2B24">
        <w:rPr>
          <w:sz w:val="20"/>
          <w:szCs w:val="20"/>
        </w:rPr>
        <w:t xml:space="preserve">, </w:t>
      </w:r>
      <w:r w:rsidRPr="00EC2B24">
        <w:rPr>
          <w:i/>
          <w:sz w:val="20"/>
          <w:szCs w:val="20"/>
        </w:rPr>
        <w:t>Mission Studies</w:t>
      </w:r>
      <w:r w:rsidRPr="00EC2B24">
        <w:rPr>
          <w:sz w:val="20"/>
          <w:szCs w:val="20"/>
        </w:rPr>
        <w:t xml:space="preserve">, </w:t>
      </w:r>
    </w:p>
    <w:p w14:paraId="6D21B3F2" w14:textId="77777777" w:rsidR="00426CD8" w:rsidRPr="00EC2B24" w:rsidRDefault="00426CD8" w:rsidP="00C66599">
      <w:pPr>
        <w:pStyle w:val="FootnoteText"/>
        <w:rPr>
          <w:sz w:val="20"/>
          <w:szCs w:val="20"/>
        </w:rPr>
      </w:pPr>
      <w:r>
        <w:rPr>
          <w:sz w:val="20"/>
          <w:szCs w:val="20"/>
        </w:rPr>
        <w:t xml:space="preserve">     </w:t>
      </w:r>
      <w:r w:rsidRPr="00EC2B24">
        <w:rPr>
          <w:sz w:val="20"/>
          <w:szCs w:val="20"/>
        </w:rPr>
        <w:t>January 1 2001.</w:t>
      </w:r>
    </w:p>
  </w:footnote>
  <w:footnote w:id="24">
    <w:p w14:paraId="57E4E114" w14:textId="3775777F" w:rsidR="00426CD8" w:rsidRDefault="00426CD8" w:rsidP="00C56DC8">
      <w:pPr>
        <w:pStyle w:val="FootnoteText"/>
        <w:rPr>
          <w:sz w:val="20"/>
          <w:szCs w:val="20"/>
        </w:rPr>
      </w:pPr>
      <w:r w:rsidRPr="00556B43">
        <w:rPr>
          <w:rStyle w:val="FootnoteReference"/>
          <w:sz w:val="20"/>
          <w:szCs w:val="20"/>
        </w:rPr>
        <w:footnoteRef/>
      </w:r>
      <w:r w:rsidRPr="00556B43">
        <w:rPr>
          <w:sz w:val="20"/>
          <w:szCs w:val="20"/>
        </w:rPr>
        <w:t xml:space="preserve">  </w:t>
      </w:r>
      <w:r>
        <w:rPr>
          <w:sz w:val="20"/>
          <w:szCs w:val="20"/>
        </w:rPr>
        <w:t xml:space="preserve"> John </w:t>
      </w:r>
      <w:proofErr w:type="spellStart"/>
      <w:r w:rsidRPr="00556B43">
        <w:rPr>
          <w:sz w:val="20"/>
          <w:szCs w:val="20"/>
        </w:rPr>
        <w:t>Tolan</w:t>
      </w:r>
      <w:proofErr w:type="spellEnd"/>
      <w:r w:rsidRPr="00556B43">
        <w:rPr>
          <w:sz w:val="20"/>
          <w:szCs w:val="20"/>
        </w:rPr>
        <w:t>,</w:t>
      </w:r>
      <w:r w:rsidRPr="0034403A">
        <w:rPr>
          <w:i/>
          <w:sz w:val="20"/>
          <w:szCs w:val="20"/>
        </w:rPr>
        <w:t xml:space="preserve"> </w:t>
      </w:r>
      <w:r>
        <w:rPr>
          <w:i/>
          <w:sz w:val="20"/>
          <w:szCs w:val="20"/>
        </w:rPr>
        <w:t>Sara</w:t>
      </w:r>
      <w:r w:rsidRPr="00C40365">
        <w:rPr>
          <w:i/>
          <w:sz w:val="20"/>
          <w:szCs w:val="20"/>
        </w:rPr>
        <w:t>cens</w:t>
      </w:r>
      <w:r>
        <w:rPr>
          <w:i/>
          <w:sz w:val="20"/>
          <w:szCs w:val="20"/>
        </w:rPr>
        <w:t>:</w:t>
      </w:r>
      <w:r w:rsidRPr="00C40365">
        <w:rPr>
          <w:i/>
          <w:sz w:val="20"/>
          <w:szCs w:val="20"/>
        </w:rPr>
        <w:t xml:space="preserve"> Islam in the Medieval European Imagination</w:t>
      </w:r>
      <w:r>
        <w:rPr>
          <w:sz w:val="20"/>
          <w:szCs w:val="20"/>
        </w:rPr>
        <w:t xml:space="preserve">, (New York: </w:t>
      </w:r>
      <w:r w:rsidRPr="00556B43">
        <w:rPr>
          <w:sz w:val="20"/>
          <w:szCs w:val="20"/>
        </w:rPr>
        <w:t>C</w:t>
      </w:r>
      <w:r>
        <w:rPr>
          <w:sz w:val="20"/>
          <w:szCs w:val="20"/>
        </w:rPr>
        <w:t>olumbia University Press,</w:t>
      </w:r>
    </w:p>
    <w:p w14:paraId="44F7742F" w14:textId="18A036A0" w:rsidR="00426CD8" w:rsidRPr="00556B43" w:rsidRDefault="00426CD8" w:rsidP="00C56DC8">
      <w:pPr>
        <w:pStyle w:val="FootnoteText"/>
        <w:rPr>
          <w:sz w:val="20"/>
          <w:szCs w:val="20"/>
        </w:rPr>
      </w:pPr>
      <w:r>
        <w:rPr>
          <w:sz w:val="20"/>
          <w:szCs w:val="20"/>
        </w:rPr>
        <w:t xml:space="preserve">     2002), C</w:t>
      </w:r>
      <w:r w:rsidRPr="00556B43">
        <w:rPr>
          <w:sz w:val="20"/>
          <w:szCs w:val="20"/>
        </w:rPr>
        <w:t>h</w:t>
      </w:r>
      <w:r>
        <w:rPr>
          <w:sz w:val="20"/>
          <w:szCs w:val="20"/>
        </w:rPr>
        <w:t>.</w:t>
      </w:r>
      <w:r w:rsidRPr="00556B43">
        <w:rPr>
          <w:sz w:val="20"/>
          <w:szCs w:val="20"/>
        </w:rPr>
        <w:t xml:space="preserve"> 5.</w:t>
      </w:r>
    </w:p>
  </w:footnote>
  <w:footnote w:id="25">
    <w:p w14:paraId="59090A3C" w14:textId="77777777" w:rsidR="00426CD8" w:rsidRPr="00D72E10" w:rsidRDefault="00426CD8" w:rsidP="00D03DB7">
      <w:pPr>
        <w:pStyle w:val="FootnoteText"/>
        <w:rPr>
          <w:sz w:val="20"/>
          <w:szCs w:val="20"/>
        </w:rPr>
      </w:pPr>
      <w:r w:rsidRPr="00D72E10">
        <w:rPr>
          <w:rStyle w:val="FootnoteReference"/>
          <w:sz w:val="20"/>
          <w:szCs w:val="20"/>
        </w:rPr>
        <w:footnoteRef/>
      </w:r>
      <w:r w:rsidRPr="00D72E10">
        <w:rPr>
          <w:sz w:val="20"/>
          <w:szCs w:val="20"/>
        </w:rPr>
        <w:t xml:space="preserve"> </w:t>
      </w:r>
      <w:r>
        <w:rPr>
          <w:sz w:val="20"/>
          <w:szCs w:val="20"/>
        </w:rPr>
        <w:t xml:space="preserve">  </w:t>
      </w:r>
      <w:r w:rsidRPr="00D72E10">
        <w:rPr>
          <w:sz w:val="20"/>
          <w:szCs w:val="20"/>
        </w:rPr>
        <w:t xml:space="preserve">Bonaventure, </w:t>
      </w:r>
      <w:r w:rsidRPr="004C0A2D">
        <w:rPr>
          <w:i/>
          <w:sz w:val="20"/>
          <w:szCs w:val="20"/>
        </w:rPr>
        <w:t>The Life of Saint Francis of Assisi</w:t>
      </w:r>
      <w:r>
        <w:rPr>
          <w:sz w:val="20"/>
          <w:szCs w:val="20"/>
        </w:rPr>
        <w:t xml:space="preserve"> (</w:t>
      </w:r>
      <w:proofErr w:type="spellStart"/>
      <w:r w:rsidRPr="004C0A2D">
        <w:rPr>
          <w:i/>
          <w:sz w:val="20"/>
          <w:szCs w:val="20"/>
        </w:rPr>
        <w:t>Legenda</w:t>
      </w:r>
      <w:proofErr w:type="spellEnd"/>
      <w:r w:rsidRPr="004C0A2D">
        <w:rPr>
          <w:i/>
          <w:sz w:val="20"/>
          <w:szCs w:val="20"/>
        </w:rPr>
        <w:t xml:space="preserve"> Major</w:t>
      </w:r>
      <w:r>
        <w:rPr>
          <w:i/>
          <w:sz w:val="20"/>
          <w:szCs w:val="20"/>
        </w:rPr>
        <w:t>) (</w:t>
      </w:r>
      <w:r w:rsidRPr="004C0A2D">
        <w:rPr>
          <w:sz w:val="20"/>
          <w:szCs w:val="20"/>
        </w:rPr>
        <w:t>London: SPCK, 1978),</w:t>
      </w:r>
      <w:r>
        <w:rPr>
          <w:sz w:val="20"/>
          <w:szCs w:val="20"/>
        </w:rPr>
        <w:t xml:space="preserve"> pp.</w:t>
      </w:r>
      <w:r w:rsidRPr="00D72E10">
        <w:rPr>
          <w:sz w:val="20"/>
          <w:szCs w:val="20"/>
        </w:rPr>
        <w:t xml:space="preserve">  525-649</w:t>
      </w:r>
      <w:r>
        <w:rPr>
          <w:sz w:val="20"/>
          <w:szCs w:val="20"/>
        </w:rPr>
        <w:t>.</w:t>
      </w:r>
    </w:p>
  </w:footnote>
  <w:footnote w:id="26">
    <w:p w14:paraId="74D4D090" w14:textId="77777777" w:rsidR="00426CD8" w:rsidRPr="004C0A2D" w:rsidRDefault="00426CD8" w:rsidP="007C5081">
      <w:pPr>
        <w:pStyle w:val="FootnoteText"/>
        <w:rPr>
          <w:sz w:val="20"/>
          <w:szCs w:val="20"/>
        </w:rPr>
      </w:pPr>
      <w:r>
        <w:rPr>
          <w:rStyle w:val="FootnoteReference"/>
        </w:rPr>
        <w:footnoteRef/>
      </w:r>
      <w:r>
        <w:t xml:space="preserve">  </w:t>
      </w:r>
      <w:r w:rsidRPr="004C0A2D">
        <w:rPr>
          <w:sz w:val="20"/>
          <w:szCs w:val="20"/>
        </w:rPr>
        <w:t xml:space="preserve">E. G. Salter, </w:t>
      </w:r>
      <w:r w:rsidRPr="004C0A2D">
        <w:rPr>
          <w:i/>
          <w:sz w:val="20"/>
          <w:szCs w:val="20"/>
        </w:rPr>
        <w:t>The Legend of Saint Francis by the Three Companions</w:t>
      </w:r>
      <w:r w:rsidRPr="004C0A2D">
        <w:rPr>
          <w:sz w:val="20"/>
          <w:szCs w:val="20"/>
        </w:rPr>
        <w:t xml:space="preserve"> (London: Temple Classics, 1905), p. 4.</w:t>
      </w:r>
    </w:p>
  </w:footnote>
  <w:footnote w:id="27">
    <w:p w14:paraId="5D96A520" w14:textId="77777777" w:rsidR="00426CD8" w:rsidRPr="000F0DB7" w:rsidRDefault="00426CD8" w:rsidP="00F87870">
      <w:pPr>
        <w:pStyle w:val="FootnoteText"/>
        <w:rPr>
          <w:sz w:val="20"/>
          <w:szCs w:val="20"/>
        </w:rPr>
      </w:pPr>
      <w:r w:rsidRPr="000F0DB7">
        <w:rPr>
          <w:rStyle w:val="FootnoteReference"/>
          <w:sz w:val="20"/>
          <w:szCs w:val="20"/>
        </w:rPr>
        <w:footnoteRef/>
      </w:r>
      <w:r w:rsidRPr="000F0DB7">
        <w:rPr>
          <w:sz w:val="20"/>
          <w:szCs w:val="20"/>
        </w:rPr>
        <w:t xml:space="preserve">  O</w:t>
      </w:r>
      <w:r>
        <w:rPr>
          <w:sz w:val="20"/>
          <w:szCs w:val="20"/>
        </w:rPr>
        <w:t>mer</w:t>
      </w:r>
      <w:r w:rsidRPr="000F0DB7">
        <w:rPr>
          <w:sz w:val="20"/>
          <w:szCs w:val="20"/>
        </w:rPr>
        <w:t xml:space="preserve"> </w:t>
      </w:r>
      <w:proofErr w:type="spellStart"/>
      <w:r w:rsidRPr="000F0DB7">
        <w:rPr>
          <w:sz w:val="20"/>
          <w:szCs w:val="20"/>
        </w:rPr>
        <w:t>Englebert</w:t>
      </w:r>
      <w:proofErr w:type="spellEnd"/>
      <w:r w:rsidRPr="000F0DB7">
        <w:rPr>
          <w:sz w:val="20"/>
          <w:szCs w:val="20"/>
        </w:rPr>
        <w:t>, Saint Francis of Assisi, A Biography (London: Burns Oates, 1950), p. 24.</w:t>
      </w:r>
    </w:p>
  </w:footnote>
  <w:footnote w:id="28">
    <w:p w14:paraId="7749A632" w14:textId="77777777" w:rsidR="00426CD8" w:rsidRPr="00D801B6" w:rsidRDefault="00426CD8" w:rsidP="00F87870">
      <w:pPr>
        <w:pStyle w:val="FootnoteText"/>
        <w:rPr>
          <w:sz w:val="20"/>
          <w:szCs w:val="20"/>
        </w:rPr>
      </w:pPr>
      <w:r w:rsidRPr="00D801B6">
        <w:rPr>
          <w:rStyle w:val="FootnoteReference"/>
          <w:sz w:val="20"/>
          <w:szCs w:val="20"/>
        </w:rPr>
        <w:footnoteRef/>
      </w:r>
      <w:r w:rsidRPr="00D801B6">
        <w:rPr>
          <w:sz w:val="20"/>
          <w:szCs w:val="20"/>
        </w:rPr>
        <w:t xml:space="preserve"> </w:t>
      </w:r>
      <w:r>
        <w:rPr>
          <w:sz w:val="20"/>
          <w:szCs w:val="20"/>
        </w:rPr>
        <w:t xml:space="preserve"> </w:t>
      </w:r>
      <w:r w:rsidRPr="00D801B6">
        <w:rPr>
          <w:rFonts w:cstheme="minorHAnsi"/>
          <w:sz w:val="20"/>
          <w:szCs w:val="20"/>
        </w:rPr>
        <w:t>Raphael Brown, ed., The Little Flowers of St Francis (New York: Image Books, 1958), p. 75.</w:t>
      </w:r>
    </w:p>
  </w:footnote>
  <w:footnote w:id="29">
    <w:p w14:paraId="5F79C9BE" w14:textId="77777777" w:rsidR="00426CD8" w:rsidRDefault="00426CD8" w:rsidP="00F87870">
      <w:pPr>
        <w:rPr>
          <w:rFonts w:asciiTheme="minorHAnsi" w:hAnsiTheme="minorHAnsi" w:cstheme="minorHAnsi"/>
          <w:i/>
          <w:iCs/>
          <w:sz w:val="20"/>
          <w:szCs w:val="20"/>
        </w:rPr>
      </w:pPr>
      <w:r w:rsidRPr="002E1871">
        <w:rPr>
          <w:rStyle w:val="FootnoteReference"/>
          <w:sz w:val="20"/>
          <w:szCs w:val="20"/>
        </w:rPr>
        <w:footnoteRef/>
      </w:r>
      <w:r w:rsidRPr="002E1871">
        <w:rPr>
          <w:sz w:val="20"/>
          <w:szCs w:val="20"/>
        </w:rPr>
        <w:t xml:space="preserve"> </w:t>
      </w:r>
      <w:r>
        <w:rPr>
          <w:sz w:val="20"/>
          <w:szCs w:val="20"/>
        </w:rPr>
        <w:t xml:space="preserve"> </w:t>
      </w:r>
      <w:r w:rsidRPr="00A27240">
        <w:rPr>
          <w:rFonts w:asciiTheme="minorHAnsi" w:hAnsiTheme="minorHAnsi" w:cstheme="minorHAnsi"/>
          <w:sz w:val="20"/>
          <w:szCs w:val="20"/>
        </w:rPr>
        <w:t xml:space="preserve">Bonaventure </w:t>
      </w:r>
      <w:r>
        <w:rPr>
          <w:rFonts w:asciiTheme="minorHAnsi" w:hAnsiTheme="minorHAnsi" w:cstheme="minorHAnsi"/>
          <w:sz w:val="20"/>
          <w:szCs w:val="20"/>
        </w:rPr>
        <w:t>‘Major Life of St. Francis.’</w:t>
      </w:r>
      <w:r w:rsidRPr="00A27240">
        <w:rPr>
          <w:rFonts w:asciiTheme="minorHAnsi" w:hAnsiTheme="minorHAnsi" w:cstheme="minorHAnsi"/>
          <w:sz w:val="20"/>
          <w:szCs w:val="20"/>
        </w:rPr>
        <w:t xml:space="preserve"> In </w:t>
      </w:r>
      <w:r w:rsidRPr="00A27240">
        <w:rPr>
          <w:rFonts w:asciiTheme="minorHAnsi" w:hAnsiTheme="minorHAnsi" w:cstheme="minorHAnsi"/>
          <w:i/>
          <w:iCs/>
          <w:sz w:val="20"/>
          <w:szCs w:val="20"/>
        </w:rPr>
        <w:t>St Francis of</w:t>
      </w:r>
      <w:r>
        <w:rPr>
          <w:rFonts w:asciiTheme="minorHAnsi" w:hAnsiTheme="minorHAnsi" w:cstheme="minorHAnsi"/>
          <w:i/>
          <w:iCs/>
          <w:sz w:val="20"/>
          <w:szCs w:val="20"/>
        </w:rPr>
        <w:t xml:space="preserve"> </w:t>
      </w:r>
      <w:r w:rsidRPr="00A27240">
        <w:rPr>
          <w:rFonts w:asciiTheme="minorHAnsi" w:hAnsiTheme="minorHAnsi" w:cstheme="minorHAnsi"/>
          <w:i/>
          <w:iCs/>
          <w:sz w:val="20"/>
          <w:szCs w:val="20"/>
        </w:rPr>
        <w:t>Assisi, Writings and Early Biographies English</w:t>
      </w:r>
    </w:p>
    <w:p w14:paraId="5E3D6858" w14:textId="77777777" w:rsidR="00426CD8" w:rsidRDefault="00426CD8" w:rsidP="00F87870">
      <w:pPr>
        <w:rPr>
          <w:rFonts w:asciiTheme="minorHAnsi" w:hAnsiTheme="minorHAnsi" w:cstheme="minorHAnsi"/>
          <w:sz w:val="20"/>
          <w:szCs w:val="20"/>
        </w:rPr>
      </w:pPr>
      <w:r>
        <w:rPr>
          <w:rFonts w:asciiTheme="minorHAnsi" w:hAnsiTheme="minorHAnsi" w:cstheme="minorHAnsi"/>
          <w:i/>
          <w:iCs/>
          <w:sz w:val="20"/>
          <w:szCs w:val="20"/>
        </w:rPr>
        <w:t xml:space="preserve">   </w:t>
      </w:r>
      <w:r w:rsidRPr="00A27240">
        <w:rPr>
          <w:rFonts w:asciiTheme="minorHAnsi" w:hAnsiTheme="minorHAnsi" w:cstheme="minorHAnsi"/>
          <w:i/>
          <w:iCs/>
          <w:sz w:val="20"/>
          <w:szCs w:val="20"/>
        </w:rPr>
        <w:t xml:space="preserve"> </w:t>
      </w:r>
      <w:r>
        <w:rPr>
          <w:rFonts w:asciiTheme="minorHAnsi" w:hAnsiTheme="minorHAnsi" w:cstheme="minorHAnsi"/>
          <w:i/>
          <w:iCs/>
          <w:sz w:val="20"/>
          <w:szCs w:val="20"/>
        </w:rPr>
        <w:t xml:space="preserve"> </w:t>
      </w:r>
      <w:r w:rsidRPr="00A27240">
        <w:rPr>
          <w:rFonts w:asciiTheme="minorHAnsi" w:hAnsiTheme="minorHAnsi" w:cstheme="minorHAnsi"/>
          <w:i/>
          <w:iCs/>
          <w:sz w:val="20"/>
          <w:szCs w:val="20"/>
        </w:rPr>
        <w:t xml:space="preserve">Omnibus of the Sources for the Life of St Francis. </w:t>
      </w:r>
      <w:r w:rsidRPr="00A27240">
        <w:rPr>
          <w:rFonts w:asciiTheme="minorHAnsi" w:hAnsiTheme="minorHAnsi" w:cstheme="minorHAnsi"/>
          <w:sz w:val="20"/>
          <w:szCs w:val="20"/>
        </w:rPr>
        <w:t xml:space="preserve">Marion A. </w:t>
      </w:r>
      <w:proofErr w:type="spellStart"/>
      <w:r w:rsidRPr="00A27240">
        <w:rPr>
          <w:rFonts w:asciiTheme="minorHAnsi" w:hAnsiTheme="minorHAnsi" w:cstheme="minorHAnsi"/>
          <w:sz w:val="20"/>
          <w:szCs w:val="20"/>
        </w:rPr>
        <w:t>Habig</w:t>
      </w:r>
      <w:proofErr w:type="spellEnd"/>
      <w:r w:rsidRPr="00A27240">
        <w:rPr>
          <w:rFonts w:asciiTheme="minorHAnsi" w:hAnsiTheme="minorHAnsi" w:cstheme="minorHAnsi"/>
          <w:sz w:val="20"/>
          <w:szCs w:val="20"/>
        </w:rPr>
        <w:t xml:space="preserve">., ed. </w:t>
      </w:r>
      <w:proofErr w:type="spellStart"/>
      <w:r w:rsidRPr="00A27240">
        <w:rPr>
          <w:rFonts w:asciiTheme="minorHAnsi" w:hAnsiTheme="minorHAnsi" w:cstheme="minorHAnsi"/>
          <w:sz w:val="20"/>
          <w:szCs w:val="20"/>
        </w:rPr>
        <w:t>Benen</w:t>
      </w:r>
      <w:proofErr w:type="spellEnd"/>
      <w:r w:rsidRPr="00A27240">
        <w:rPr>
          <w:rFonts w:asciiTheme="minorHAnsi" w:hAnsiTheme="minorHAnsi" w:cstheme="minorHAnsi"/>
          <w:sz w:val="20"/>
          <w:szCs w:val="20"/>
        </w:rPr>
        <w:t xml:space="preserve"> </w:t>
      </w:r>
      <w:proofErr w:type="spellStart"/>
      <w:r w:rsidRPr="00A27240">
        <w:rPr>
          <w:rFonts w:asciiTheme="minorHAnsi" w:hAnsiTheme="minorHAnsi" w:cstheme="minorHAnsi"/>
          <w:sz w:val="20"/>
          <w:szCs w:val="20"/>
        </w:rPr>
        <w:t>Fahy</w:t>
      </w:r>
      <w:proofErr w:type="spellEnd"/>
      <w:r w:rsidRPr="00A27240">
        <w:rPr>
          <w:rFonts w:asciiTheme="minorHAnsi" w:hAnsiTheme="minorHAnsi" w:cstheme="minorHAnsi"/>
          <w:sz w:val="20"/>
          <w:szCs w:val="20"/>
        </w:rPr>
        <w:t xml:space="preserve">, trans. London:  The </w:t>
      </w:r>
    </w:p>
    <w:p w14:paraId="74D8EE81" w14:textId="77777777" w:rsidR="00426CD8" w:rsidRPr="00A27240" w:rsidRDefault="00426CD8" w:rsidP="00F87870">
      <w:pPr>
        <w:rPr>
          <w:rFonts w:asciiTheme="minorHAnsi" w:hAnsiTheme="minorHAnsi" w:cstheme="minorHAnsi"/>
        </w:rPr>
      </w:pPr>
      <w:r>
        <w:rPr>
          <w:rFonts w:asciiTheme="minorHAnsi" w:hAnsiTheme="minorHAnsi" w:cstheme="minorHAnsi"/>
          <w:sz w:val="20"/>
          <w:szCs w:val="20"/>
        </w:rPr>
        <w:t xml:space="preserve">     </w:t>
      </w:r>
      <w:r w:rsidRPr="00A27240">
        <w:rPr>
          <w:rFonts w:asciiTheme="minorHAnsi" w:hAnsiTheme="minorHAnsi" w:cstheme="minorHAnsi"/>
          <w:sz w:val="20"/>
          <w:szCs w:val="20"/>
        </w:rPr>
        <w:t>Society for Promoting Christian Knowledge, 1972, p. 702.</w:t>
      </w:r>
    </w:p>
  </w:footnote>
  <w:footnote w:id="30">
    <w:p w14:paraId="099D098C" w14:textId="77777777" w:rsidR="00426CD8" w:rsidRDefault="00426CD8" w:rsidP="00F87870">
      <w:pPr>
        <w:pStyle w:val="FootnoteText"/>
      </w:pPr>
    </w:p>
  </w:footnote>
  <w:footnote w:id="31">
    <w:p w14:paraId="6883FD99" w14:textId="77777777" w:rsidR="00426CD8" w:rsidRDefault="00426CD8" w:rsidP="00F87870">
      <w:pPr>
        <w:pStyle w:val="FootnoteText"/>
      </w:pPr>
    </w:p>
  </w:footnote>
  <w:footnote w:id="32">
    <w:p w14:paraId="47AAF0B5" w14:textId="77777777" w:rsidR="00426CD8" w:rsidRDefault="00426CD8" w:rsidP="007C1229">
      <w:pPr>
        <w:pStyle w:val="FootnoteText"/>
        <w:rPr>
          <w:sz w:val="20"/>
          <w:szCs w:val="20"/>
        </w:rPr>
      </w:pPr>
      <w:r w:rsidRPr="007C1229">
        <w:rPr>
          <w:rStyle w:val="FootnoteReference"/>
          <w:sz w:val="20"/>
          <w:szCs w:val="20"/>
        </w:rPr>
        <w:footnoteRef/>
      </w:r>
      <w:r w:rsidRPr="007C1229">
        <w:rPr>
          <w:sz w:val="20"/>
          <w:szCs w:val="20"/>
        </w:rPr>
        <w:t xml:space="preserve"> </w:t>
      </w:r>
      <w:r>
        <w:rPr>
          <w:sz w:val="20"/>
          <w:szCs w:val="20"/>
        </w:rPr>
        <w:t xml:space="preserve">Gustave Dore, </w:t>
      </w:r>
      <w:r w:rsidRPr="007C1229">
        <w:rPr>
          <w:sz w:val="20"/>
          <w:szCs w:val="20"/>
        </w:rPr>
        <w:t xml:space="preserve">St Francis of Assisi in front of Sultan </w:t>
      </w:r>
      <w:proofErr w:type="spellStart"/>
      <w:r w:rsidRPr="007C1229">
        <w:rPr>
          <w:sz w:val="20"/>
          <w:szCs w:val="20"/>
        </w:rPr>
        <w:t>Ayyubid</w:t>
      </w:r>
      <w:proofErr w:type="spellEnd"/>
      <w:r w:rsidRPr="007C1229">
        <w:rPr>
          <w:sz w:val="20"/>
          <w:szCs w:val="20"/>
        </w:rPr>
        <w:t xml:space="preserve"> al-Malik al-</w:t>
      </w:r>
      <w:proofErr w:type="spellStart"/>
      <w:r w:rsidRPr="007C1229">
        <w:rPr>
          <w:sz w:val="20"/>
          <w:szCs w:val="20"/>
        </w:rPr>
        <w:t>Kamil</w:t>
      </w:r>
      <w:proofErr w:type="spellEnd"/>
      <w:r w:rsidRPr="007C1229">
        <w:rPr>
          <w:sz w:val="20"/>
          <w:szCs w:val="20"/>
        </w:rPr>
        <w:t xml:space="preserve"> (1219), Fifth Crusade, engraving </w:t>
      </w:r>
    </w:p>
    <w:p w14:paraId="72F5A427" w14:textId="77777777" w:rsidR="00426CD8" w:rsidRDefault="00426CD8" w:rsidP="007C1229">
      <w:pPr>
        <w:pStyle w:val="FootnoteText"/>
        <w:rPr>
          <w:sz w:val="20"/>
          <w:szCs w:val="20"/>
        </w:rPr>
      </w:pPr>
      <w:r>
        <w:rPr>
          <w:sz w:val="20"/>
          <w:szCs w:val="20"/>
        </w:rPr>
        <w:t xml:space="preserve">    </w:t>
      </w:r>
      <w:r w:rsidRPr="007C1229">
        <w:rPr>
          <w:sz w:val="20"/>
          <w:szCs w:val="20"/>
        </w:rPr>
        <w:t>by Gustave</w:t>
      </w:r>
      <w:r>
        <w:rPr>
          <w:sz w:val="20"/>
          <w:szCs w:val="20"/>
        </w:rPr>
        <w:t xml:space="preserve"> </w:t>
      </w:r>
      <w:r w:rsidRPr="007C1229">
        <w:rPr>
          <w:sz w:val="20"/>
          <w:szCs w:val="20"/>
        </w:rPr>
        <w:t>Dore (1832-1883)</w:t>
      </w:r>
      <w:r>
        <w:rPr>
          <w:sz w:val="20"/>
          <w:szCs w:val="20"/>
        </w:rPr>
        <w:t>,</w:t>
      </w:r>
      <w:r w:rsidRPr="007C1229">
        <w:rPr>
          <w:sz w:val="20"/>
          <w:szCs w:val="20"/>
        </w:rPr>
        <w:t xml:space="preserve"> from History of the Crusades by Joseph-Francois Michaud (1767-1839), 1888</w:t>
      </w:r>
    </w:p>
    <w:p w14:paraId="56ADCFBB" w14:textId="6EB59586" w:rsidR="00426CD8" w:rsidRPr="007C1229" w:rsidRDefault="00426CD8" w:rsidP="007C1229">
      <w:pPr>
        <w:pStyle w:val="FootnoteText"/>
        <w:rPr>
          <w:sz w:val="20"/>
          <w:szCs w:val="20"/>
        </w:rPr>
      </w:pPr>
      <w:r>
        <w:rPr>
          <w:sz w:val="20"/>
          <w:szCs w:val="20"/>
        </w:rPr>
        <w:t xml:space="preserve">   </w:t>
      </w:r>
      <w:r w:rsidRPr="007C1229">
        <w:rPr>
          <w:sz w:val="20"/>
          <w:szCs w:val="20"/>
        </w:rPr>
        <w:t xml:space="preserve"> edition</w:t>
      </w:r>
      <w:r>
        <w:rPr>
          <w:sz w:val="20"/>
          <w:szCs w:val="20"/>
        </w:rPr>
        <w:t xml:space="preserve">, </w:t>
      </w:r>
      <w:r w:rsidRPr="00DF723B">
        <w:rPr>
          <w:color w:val="000000" w:themeColor="text1"/>
          <w:sz w:val="20"/>
          <w:szCs w:val="20"/>
        </w:rPr>
        <w:t xml:space="preserve"> </w:t>
      </w:r>
      <w:hyperlink r:id="rId2" w:history="1">
        <w:r w:rsidRPr="00DF723B">
          <w:rPr>
            <w:rStyle w:val="Hyperlink"/>
            <w:color w:val="000000" w:themeColor="text1"/>
            <w:sz w:val="20"/>
            <w:szCs w:val="20"/>
            <w:u w:val="none"/>
          </w:rPr>
          <w:t>http://</w:t>
        </w:r>
        <w:proofErr w:type="spellStart"/>
        <w:r w:rsidRPr="00DF723B">
          <w:rPr>
            <w:rStyle w:val="Hyperlink"/>
            <w:color w:val="000000" w:themeColor="text1"/>
            <w:sz w:val="20"/>
            <w:szCs w:val="20"/>
            <w:u w:val="none"/>
          </w:rPr>
          <w:t>www.gettyimages.co.uk</w:t>
        </w:r>
        <w:proofErr w:type="spellEnd"/>
      </w:hyperlink>
      <w:r>
        <w:rPr>
          <w:sz w:val="20"/>
          <w:szCs w:val="20"/>
        </w:rPr>
        <w:t xml:space="preserve"> [Accessed: 9 June 2018].</w:t>
      </w:r>
    </w:p>
  </w:footnote>
  <w:footnote w:id="33">
    <w:p w14:paraId="76F380ED" w14:textId="77777777" w:rsidR="00426CD8" w:rsidRPr="0034403A" w:rsidRDefault="00426CD8" w:rsidP="00F87870">
      <w:pPr>
        <w:pStyle w:val="FootnoteText"/>
        <w:rPr>
          <w:rFonts w:cstheme="minorHAnsi"/>
          <w:sz w:val="20"/>
          <w:szCs w:val="20"/>
        </w:rPr>
      </w:pPr>
      <w:r w:rsidRPr="0034403A">
        <w:rPr>
          <w:rStyle w:val="FootnoteReference"/>
          <w:rFonts w:cstheme="minorHAnsi"/>
          <w:sz w:val="20"/>
          <w:szCs w:val="20"/>
        </w:rPr>
        <w:footnoteRef/>
      </w:r>
      <w:r w:rsidRPr="0034403A">
        <w:rPr>
          <w:rFonts w:cstheme="minorHAnsi"/>
          <w:sz w:val="20"/>
          <w:szCs w:val="20"/>
        </w:rPr>
        <w:t xml:space="preserve"> </w:t>
      </w:r>
      <w:r>
        <w:rPr>
          <w:rFonts w:cstheme="minorHAnsi"/>
          <w:sz w:val="20"/>
          <w:szCs w:val="20"/>
        </w:rPr>
        <w:t xml:space="preserve"> </w:t>
      </w:r>
      <w:r w:rsidRPr="0034403A">
        <w:rPr>
          <w:rFonts w:cstheme="minorHAnsi"/>
          <w:sz w:val="20"/>
          <w:szCs w:val="20"/>
        </w:rPr>
        <w:t>Giotto</w:t>
      </w:r>
      <w:r>
        <w:rPr>
          <w:rFonts w:cstheme="minorHAnsi"/>
          <w:sz w:val="20"/>
          <w:szCs w:val="20"/>
        </w:rPr>
        <w:t xml:space="preserve"> Di </w:t>
      </w:r>
      <w:proofErr w:type="spellStart"/>
      <w:r>
        <w:rPr>
          <w:rFonts w:cstheme="minorHAnsi"/>
          <w:sz w:val="20"/>
          <w:szCs w:val="20"/>
        </w:rPr>
        <w:t>Bondone</w:t>
      </w:r>
      <w:proofErr w:type="spellEnd"/>
      <w:r>
        <w:rPr>
          <w:rFonts w:cstheme="minorHAnsi"/>
          <w:sz w:val="20"/>
          <w:szCs w:val="20"/>
        </w:rPr>
        <w:t xml:space="preserve"> (1267-1337)</w:t>
      </w:r>
      <w:r w:rsidRPr="0034403A">
        <w:rPr>
          <w:rFonts w:cstheme="minorHAnsi"/>
          <w:sz w:val="20"/>
          <w:szCs w:val="20"/>
        </w:rPr>
        <w:t xml:space="preserve">, </w:t>
      </w:r>
      <w:r>
        <w:rPr>
          <w:rFonts w:cstheme="minorHAnsi"/>
          <w:sz w:val="20"/>
          <w:szCs w:val="20"/>
        </w:rPr>
        <w:t>11</w:t>
      </w:r>
      <w:r w:rsidRPr="00C71F30">
        <w:rPr>
          <w:rFonts w:cstheme="minorHAnsi"/>
          <w:sz w:val="20"/>
          <w:szCs w:val="20"/>
          <w:vertAlign w:val="superscript"/>
        </w:rPr>
        <w:t>th</w:t>
      </w:r>
      <w:r>
        <w:rPr>
          <w:rFonts w:cstheme="minorHAnsi"/>
          <w:sz w:val="20"/>
          <w:szCs w:val="20"/>
        </w:rPr>
        <w:t xml:space="preserve"> Fresco, </w:t>
      </w:r>
      <w:proofErr w:type="spellStart"/>
      <w:r>
        <w:rPr>
          <w:rFonts w:cstheme="minorHAnsi"/>
          <w:sz w:val="20"/>
          <w:szCs w:val="20"/>
        </w:rPr>
        <w:t>Bassilica</w:t>
      </w:r>
      <w:proofErr w:type="spellEnd"/>
      <w:r>
        <w:rPr>
          <w:rFonts w:cstheme="minorHAnsi"/>
          <w:sz w:val="20"/>
          <w:szCs w:val="20"/>
        </w:rPr>
        <w:t xml:space="preserve"> San Francesco, Assisi.</w:t>
      </w:r>
    </w:p>
  </w:footnote>
  <w:footnote w:id="34">
    <w:p w14:paraId="2A284A0B" w14:textId="20A6CD6C" w:rsidR="00426CD8" w:rsidRPr="00D72E10" w:rsidRDefault="00426CD8" w:rsidP="004F4E0E">
      <w:pPr>
        <w:jc w:val="both"/>
        <w:rPr>
          <w:rFonts w:asciiTheme="minorHAnsi" w:hAnsiTheme="minorHAnsi" w:cstheme="minorHAnsi"/>
          <w:sz w:val="20"/>
          <w:szCs w:val="20"/>
        </w:rPr>
      </w:pPr>
      <w:r w:rsidRPr="00D72E10">
        <w:rPr>
          <w:rStyle w:val="FootnoteReference"/>
          <w:rFonts w:asciiTheme="minorHAnsi" w:hAnsiTheme="minorHAnsi" w:cstheme="minorHAnsi"/>
          <w:sz w:val="20"/>
          <w:szCs w:val="20"/>
        </w:rPr>
        <w:footnoteRef/>
      </w:r>
      <w:r w:rsidRPr="00D72E10">
        <w:rPr>
          <w:rFonts w:asciiTheme="minorHAnsi" w:hAnsiTheme="minorHAnsi" w:cstheme="minorHAnsi"/>
          <w:sz w:val="20"/>
          <w:szCs w:val="20"/>
        </w:rPr>
        <w:t xml:space="preserve"> </w:t>
      </w:r>
      <w:r>
        <w:rPr>
          <w:rFonts w:asciiTheme="minorHAnsi" w:hAnsiTheme="minorHAnsi" w:cstheme="minorHAnsi"/>
          <w:sz w:val="20"/>
          <w:szCs w:val="20"/>
        </w:rPr>
        <w:t xml:space="preserve"> </w:t>
      </w:r>
      <w:r w:rsidRPr="00D72E10">
        <w:rPr>
          <w:rFonts w:asciiTheme="minorHAnsi" w:hAnsiTheme="minorHAnsi" w:cstheme="minorHAnsi"/>
          <w:sz w:val="20"/>
          <w:szCs w:val="20"/>
        </w:rPr>
        <w:t xml:space="preserve">Benjamin </w:t>
      </w:r>
      <w:proofErr w:type="spellStart"/>
      <w:r w:rsidRPr="00D72E10">
        <w:rPr>
          <w:rFonts w:asciiTheme="minorHAnsi" w:hAnsiTheme="minorHAnsi" w:cstheme="minorHAnsi"/>
          <w:sz w:val="20"/>
          <w:szCs w:val="20"/>
        </w:rPr>
        <w:t>Kedar</w:t>
      </w:r>
      <w:proofErr w:type="spellEnd"/>
      <w:r w:rsidRPr="00D72E10">
        <w:rPr>
          <w:rFonts w:asciiTheme="minorHAnsi" w:hAnsiTheme="minorHAnsi" w:cstheme="minorHAnsi"/>
          <w:sz w:val="20"/>
          <w:szCs w:val="20"/>
        </w:rPr>
        <w:t xml:space="preserve">, </w:t>
      </w:r>
      <w:r w:rsidRPr="00D72E10">
        <w:rPr>
          <w:rFonts w:asciiTheme="minorHAnsi" w:hAnsiTheme="minorHAnsi" w:cstheme="minorHAnsi"/>
          <w:i/>
          <w:sz w:val="20"/>
          <w:szCs w:val="20"/>
        </w:rPr>
        <w:t>Crusade and Mission:  European Approaches to the Muslims</w:t>
      </w:r>
      <w:r w:rsidRPr="00D72E10">
        <w:rPr>
          <w:rFonts w:asciiTheme="minorHAnsi" w:hAnsiTheme="minorHAnsi" w:cstheme="minorHAnsi"/>
          <w:sz w:val="20"/>
          <w:szCs w:val="20"/>
        </w:rPr>
        <w:t xml:space="preserve"> (Princeton: Princeton University</w:t>
      </w:r>
    </w:p>
    <w:p w14:paraId="502C3804" w14:textId="150F6A0A" w:rsidR="00426CD8" w:rsidRPr="00D72E10" w:rsidRDefault="00426CD8" w:rsidP="004F4E0E">
      <w:pPr>
        <w:jc w:val="both"/>
        <w:rPr>
          <w:rFonts w:asciiTheme="minorHAnsi" w:hAnsiTheme="minorHAnsi" w:cstheme="minorHAnsi"/>
          <w:sz w:val="20"/>
          <w:szCs w:val="20"/>
        </w:rPr>
      </w:pPr>
      <w:r w:rsidRPr="00D72E10">
        <w:rPr>
          <w:rFonts w:asciiTheme="minorHAnsi" w:hAnsiTheme="minorHAnsi" w:cstheme="minorHAnsi"/>
          <w:sz w:val="20"/>
          <w:szCs w:val="20"/>
        </w:rPr>
        <w:t xml:space="preserve">  </w:t>
      </w:r>
      <w:r>
        <w:rPr>
          <w:rFonts w:asciiTheme="minorHAnsi" w:hAnsiTheme="minorHAnsi" w:cstheme="minorHAnsi"/>
          <w:sz w:val="20"/>
          <w:szCs w:val="20"/>
        </w:rPr>
        <w:t xml:space="preserve"> </w:t>
      </w:r>
      <w:r w:rsidRPr="00D72E10">
        <w:rPr>
          <w:rFonts w:asciiTheme="minorHAnsi" w:hAnsiTheme="minorHAnsi" w:cstheme="minorHAnsi"/>
          <w:sz w:val="20"/>
          <w:szCs w:val="20"/>
        </w:rPr>
        <w:t xml:space="preserve"> Press, 1984), p. 123.</w:t>
      </w:r>
    </w:p>
  </w:footnote>
  <w:footnote w:id="35">
    <w:p w14:paraId="4BBE4EC6" w14:textId="77777777" w:rsidR="00426CD8" w:rsidRPr="001831EA" w:rsidRDefault="00426CD8" w:rsidP="001878F8">
      <w:pPr>
        <w:rPr>
          <w:rFonts w:asciiTheme="minorHAnsi" w:hAnsiTheme="minorHAnsi" w:cstheme="minorHAnsi"/>
          <w:sz w:val="20"/>
          <w:szCs w:val="20"/>
        </w:rPr>
      </w:pPr>
      <w:r w:rsidRPr="001831EA">
        <w:rPr>
          <w:rStyle w:val="FootnoteReference"/>
          <w:rFonts w:asciiTheme="minorHAnsi" w:hAnsiTheme="minorHAnsi" w:cstheme="minorHAnsi"/>
          <w:sz w:val="20"/>
          <w:szCs w:val="20"/>
        </w:rPr>
        <w:footnoteRef/>
      </w:r>
      <w:r w:rsidRPr="001831EA">
        <w:rPr>
          <w:rFonts w:asciiTheme="minorHAnsi" w:hAnsiTheme="minorHAnsi" w:cstheme="minorHAnsi"/>
          <w:sz w:val="20"/>
          <w:szCs w:val="20"/>
        </w:rPr>
        <w:t xml:space="preserve">  Julien Green, trans. </w:t>
      </w:r>
      <w:proofErr w:type="spellStart"/>
      <w:r w:rsidRPr="001831EA">
        <w:rPr>
          <w:rFonts w:asciiTheme="minorHAnsi" w:hAnsiTheme="minorHAnsi" w:cstheme="minorHAnsi"/>
          <w:sz w:val="20"/>
          <w:szCs w:val="20"/>
        </w:rPr>
        <w:t>Heinegg</w:t>
      </w:r>
      <w:proofErr w:type="spellEnd"/>
      <w:r w:rsidRPr="001831EA">
        <w:rPr>
          <w:rFonts w:asciiTheme="minorHAnsi" w:hAnsiTheme="minorHAnsi" w:cstheme="minorHAnsi"/>
          <w:sz w:val="20"/>
          <w:szCs w:val="20"/>
        </w:rPr>
        <w:t xml:space="preserve">, </w:t>
      </w:r>
      <w:r w:rsidRPr="001831EA">
        <w:rPr>
          <w:rFonts w:asciiTheme="minorHAnsi" w:hAnsiTheme="minorHAnsi" w:cstheme="minorHAnsi"/>
          <w:i/>
          <w:sz w:val="20"/>
          <w:szCs w:val="20"/>
        </w:rPr>
        <w:t>God’s Fool The Life and Times of Francis of Assisi</w:t>
      </w:r>
      <w:r w:rsidRPr="001831EA">
        <w:rPr>
          <w:rFonts w:asciiTheme="minorHAnsi" w:hAnsiTheme="minorHAnsi" w:cstheme="minorHAnsi"/>
          <w:sz w:val="20"/>
          <w:szCs w:val="20"/>
        </w:rPr>
        <w:t xml:space="preserve"> (San Francisco: Harper and</w:t>
      </w:r>
    </w:p>
    <w:p w14:paraId="5EE0D95F" w14:textId="77777777" w:rsidR="00426CD8" w:rsidRPr="00A57943" w:rsidRDefault="00426CD8" w:rsidP="001878F8">
      <w:pPr>
        <w:rPr>
          <w:rFonts w:asciiTheme="minorHAnsi" w:hAnsiTheme="minorHAnsi" w:cstheme="minorHAnsi"/>
          <w:sz w:val="20"/>
          <w:szCs w:val="20"/>
        </w:rPr>
      </w:pPr>
      <w:r w:rsidRPr="001831EA">
        <w:rPr>
          <w:rFonts w:asciiTheme="minorHAnsi" w:hAnsiTheme="minorHAnsi" w:cstheme="minorHAnsi"/>
          <w:sz w:val="20"/>
          <w:szCs w:val="20"/>
        </w:rPr>
        <w:t xml:space="preserve">     Row, 1987), pp. 203,204.</w:t>
      </w:r>
    </w:p>
  </w:footnote>
  <w:footnote w:id="36">
    <w:p w14:paraId="2121445B" w14:textId="73D9E92E" w:rsidR="00426CD8" w:rsidRPr="00A27240" w:rsidRDefault="00426CD8" w:rsidP="0054287D">
      <w:pPr>
        <w:rPr>
          <w:rFonts w:asciiTheme="minorHAnsi" w:hAnsiTheme="minorHAnsi" w:cstheme="minorHAnsi"/>
          <w:i/>
          <w:iCs/>
          <w:sz w:val="20"/>
          <w:szCs w:val="20"/>
        </w:rPr>
      </w:pPr>
      <w:r w:rsidRPr="00A27240">
        <w:rPr>
          <w:rStyle w:val="FootnoteReference"/>
          <w:rFonts w:asciiTheme="minorHAnsi" w:hAnsiTheme="minorHAnsi" w:cstheme="minorHAnsi"/>
          <w:sz w:val="20"/>
          <w:szCs w:val="20"/>
        </w:rPr>
        <w:footnoteRef/>
      </w:r>
      <w:r w:rsidRPr="00A27240">
        <w:rPr>
          <w:rFonts w:asciiTheme="minorHAnsi" w:hAnsiTheme="minorHAnsi" w:cstheme="minorHAnsi"/>
          <w:sz w:val="20"/>
          <w:szCs w:val="20"/>
        </w:rPr>
        <w:t xml:space="preserve"> </w:t>
      </w:r>
      <w:r>
        <w:rPr>
          <w:rFonts w:asciiTheme="minorHAnsi" w:hAnsiTheme="minorHAnsi" w:cstheme="minorHAnsi"/>
          <w:sz w:val="20"/>
          <w:szCs w:val="20"/>
        </w:rPr>
        <w:t xml:space="preserve"> Francis de Beer</w:t>
      </w:r>
      <w:r w:rsidRPr="001E66C9">
        <w:rPr>
          <w:rFonts w:asciiTheme="minorHAnsi" w:hAnsiTheme="minorHAnsi" w:cstheme="minorHAnsi"/>
          <w:i/>
          <w:sz w:val="20"/>
          <w:szCs w:val="20"/>
        </w:rPr>
        <w:t>, St Francis and Islam in Francis of Assisi Today</w:t>
      </w:r>
      <w:r w:rsidRPr="00A27240">
        <w:rPr>
          <w:rFonts w:asciiTheme="minorHAnsi" w:hAnsiTheme="minorHAnsi" w:cstheme="minorHAnsi"/>
          <w:sz w:val="20"/>
          <w:szCs w:val="20"/>
        </w:rPr>
        <w:t xml:space="preserve">,  ‘St. Francis and Islam’, in </w:t>
      </w:r>
      <w:r w:rsidRPr="00A27240">
        <w:rPr>
          <w:rFonts w:asciiTheme="minorHAnsi" w:hAnsiTheme="minorHAnsi" w:cstheme="minorHAnsi"/>
          <w:i/>
          <w:iCs/>
          <w:sz w:val="20"/>
          <w:szCs w:val="20"/>
        </w:rPr>
        <w:t>Francis of Assisi</w:t>
      </w:r>
    </w:p>
    <w:p w14:paraId="14482104" w14:textId="77777777" w:rsidR="00426CD8" w:rsidRPr="00A27240" w:rsidRDefault="00426CD8" w:rsidP="0054287D">
      <w:pPr>
        <w:rPr>
          <w:rFonts w:asciiTheme="minorHAnsi" w:hAnsiTheme="minorHAnsi" w:cstheme="minorHAnsi"/>
          <w:sz w:val="20"/>
          <w:szCs w:val="20"/>
        </w:rPr>
      </w:pPr>
      <w:r w:rsidRPr="00A27240">
        <w:rPr>
          <w:rFonts w:asciiTheme="minorHAnsi" w:hAnsiTheme="minorHAnsi" w:cstheme="minorHAnsi"/>
          <w:i/>
          <w:iCs/>
          <w:sz w:val="20"/>
          <w:szCs w:val="20"/>
        </w:rPr>
        <w:t xml:space="preserve">    </w:t>
      </w:r>
      <w:r>
        <w:rPr>
          <w:rFonts w:asciiTheme="minorHAnsi" w:hAnsiTheme="minorHAnsi" w:cstheme="minorHAnsi"/>
          <w:i/>
          <w:iCs/>
          <w:sz w:val="20"/>
          <w:szCs w:val="20"/>
        </w:rPr>
        <w:t xml:space="preserve"> </w:t>
      </w:r>
      <w:r w:rsidRPr="00A27240">
        <w:rPr>
          <w:rFonts w:asciiTheme="minorHAnsi" w:hAnsiTheme="minorHAnsi" w:cstheme="minorHAnsi"/>
          <w:i/>
          <w:iCs/>
          <w:sz w:val="20"/>
          <w:szCs w:val="20"/>
        </w:rPr>
        <w:t xml:space="preserve">Today, </w:t>
      </w:r>
      <w:r w:rsidRPr="00A27240">
        <w:rPr>
          <w:rFonts w:asciiTheme="minorHAnsi" w:hAnsiTheme="minorHAnsi" w:cstheme="minorHAnsi"/>
          <w:sz w:val="20"/>
          <w:szCs w:val="20"/>
        </w:rPr>
        <w:t xml:space="preserve">Christian </w:t>
      </w:r>
      <w:proofErr w:type="spellStart"/>
      <w:r w:rsidRPr="00A27240">
        <w:rPr>
          <w:rFonts w:asciiTheme="minorHAnsi" w:hAnsiTheme="minorHAnsi" w:cstheme="minorHAnsi"/>
          <w:sz w:val="20"/>
          <w:szCs w:val="20"/>
        </w:rPr>
        <w:t>Duquoc</w:t>
      </w:r>
      <w:proofErr w:type="spellEnd"/>
      <w:r w:rsidRPr="00A27240">
        <w:rPr>
          <w:rFonts w:asciiTheme="minorHAnsi" w:hAnsiTheme="minorHAnsi" w:cstheme="minorHAnsi"/>
          <w:sz w:val="20"/>
          <w:szCs w:val="20"/>
        </w:rPr>
        <w:t xml:space="preserve"> and </w:t>
      </w:r>
      <w:proofErr w:type="spellStart"/>
      <w:r w:rsidRPr="00A27240">
        <w:rPr>
          <w:rFonts w:asciiTheme="minorHAnsi" w:hAnsiTheme="minorHAnsi" w:cstheme="minorHAnsi"/>
          <w:sz w:val="20"/>
          <w:szCs w:val="20"/>
        </w:rPr>
        <w:t>Casiano</w:t>
      </w:r>
      <w:proofErr w:type="spellEnd"/>
      <w:r w:rsidRPr="00A27240">
        <w:rPr>
          <w:rFonts w:asciiTheme="minorHAnsi" w:hAnsiTheme="minorHAnsi" w:cstheme="minorHAnsi"/>
          <w:sz w:val="20"/>
          <w:szCs w:val="20"/>
        </w:rPr>
        <w:t xml:space="preserve"> </w:t>
      </w:r>
      <w:proofErr w:type="spellStart"/>
      <w:r w:rsidRPr="00A27240">
        <w:rPr>
          <w:rFonts w:asciiTheme="minorHAnsi" w:hAnsiTheme="minorHAnsi" w:cstheme="minorHAnsi"/>
          <w:sz w:val="20"/>
          <w:szCs w:val="20"/>
        </w:rPr>
        <w:t>Floristán</w:t>
      </w:r>
      <w:proofErr w:type="spellEnd"/>
      <w:r w:rsidRPr="00A27240">
        <w:rPr>
          <w:rFonts w:asciiTheme="minorHAnsi" w:hAnsiTheme="minorHAnsi" w:cstheme="minorHAnsi"/>
          <w:sz w:val="20"/>
          <w:szCs w:val="20"/>
        </w:rPr>
        <w:t xml:space="preserve">, eds. Francis </w:t>
      </w:r>
      <w:proofErr w:type="spellStart"/>
      <w:r w:rsidRPr="00A27240">
        <w:rPr>
          <w:rFonts w:asciiTheme="minorHAnsi" w:hAnsiTheme="minorHAnsi" w:cstheme="minorHAnsi"/>
          <w:sz w:val="20"/>
          <w:szCs w:val="20"/>
        </w:rPr>
        <w:t>McDonagh</w:t>
      </w:r>
      <w:proofErr w:type="spellEnd"/>
      <w:r w:rsidRPr="00A27240">
        <w:rPr>
          <w:rFonts w:asciiTheme="minorHAnsi" w:hAnsiTheme="minorHAnsi" w:cstheme="minorHAnsi"/>
          <w:sz w:val="20"/>
          <w:szCs w:val="20"/>
        </w:rPr>
        <w:t xml:space="preserve">, trans. (Edinburgh: T. and T. Clark </w:t>
      </w:r>
    </w:p>
    <w:p w14:paraId="2E2754A5" w14:textId="77777777" w:rsidR="00426CD8" w:rsidRPr="00A27240" w:rsidRDefault="00426CD8" w:rsidP="0054287D">
      <w:pPr>
        <w:pStyle w:val="FootnoteText"/>
        <w:rPr>
          <w:rFonts w:cstheme="minorHAnsi"/>
          <w:sz w:val="20"/>
          <w:szCs w:val="20"/>
        </w:rPr>
      </w:pPr>
      <w:r w:rsidRPr="00A27240">
        <w:rPr>
          <w:rFonts w:cstheme="minorHAnsi"/>
          <w:sz w:val="20"/>
          <w:szCs w:val="20"/>
        </w:rPr>
        <w:t xml:space="preserve">    </w:t>
      </w:r>
      <w:r>
        <w:rPr>
          <w:rFonts w:cstheme="minorHAnsi"/>
          <w:sz w:val="20"/>
          <w:szCs w:val="20"/>
        </w:rPr>
        <w:t xml:space="preserve"> </w:t>
      </w:r>
      <w:r w:rsidRPr="00A27240">
        <w:rPr>
          <w:rFonts w:cstheme="minorHAnsi"/>
          <w:sz w:val="20"/>
          <w:szCs w:val="20"/>
        </w:rPr>
        <w:t>Ltd., 1981), pp. 13-14.</w:t>
      </w:r>
    </w:p>
  </w:footnote>
  <w:footnote w:id="37">
    <w:p w14:paraId="35E70EA4" w14:textId="6721C65B" w:rsidR="00426CD8" w:rsidRPr="003B2FC1" w:rsidRDefault="00426CD8" w:rsidP="0054287D">
      <w:pPr>
        <w:pStyle w:val="FootnoteText"/>
        <w:rPr>
          <w:sz w:val="20"/>
          <w:szCs w:val="20"/>
        </w:rPr>
      </w:pPr>
      <w:r w:rsidRPr="003B2FC1">
        <w:rPr>
          <w:rStyle w:val="FootnoteReference"/>
          <w:sz w:val="20"/>
          <w:szCs w:val="20"/>
        </w:rPr>
        <w:footnoteRef/>
      </w:r>
      <w:r w:rsidRPr="003B2FC1">
        <w:rPr>
          <w:sz w:val="20"/>
          <w:szCs w:val="20"/>
        </w:rPr>
        <w:t xml:space="preserve"> </w:t>
      </w:r>
      <w:r>
        <w:rPr>
          <w:sz w:val="20"/>
          <w:szCs w:val="20"/>
        </w:rPr>
        <w:t xml:space="preserve"> </w:t>
      </w:r>
      <w:r w:rsidRPr="003B2FC1">
        <w:rPr>
          <w:sz w:val="20"/>
          <w:szCs w:val="20"/>
        </w:rPr>
        <w:t>John R. H. Moorman, Saint Francis of Assisi (London: SPCK, 1963), pp. 90-91</w:t>
      </w:r>
      <w:r>
        <w:rPr>
          <w:sz w:val="20"/>
          <w:szCs w:val="20"/>
        </w:rPr>
        <w:t>.</w:t>
      </w:r>
    </w:p>
  </w:footnote>
  <w:footnote w:id="38">
    <w:p w14:paraId="0EDFE242" w14:textId="77777777" w:rsidR="00426CD8" w:rsidRDefault="00426CD8" w:rsidP="00A63F76">
      <w:pPr>
        <w:rPr>
          <w:rFonts w:asciiTheme="minorHAnsi" w:hAnsiTheme="minorHAnsi" w:cstheme="minorHAnsi"/>
          <w:sz w:val="20"/>
          <w:szCs w:val="20"/>
        </w:rPr>
      </w:pPr>
      <w:r w:rsidRPr="001D7785">
        <w:rPr>
          <w:rStyle w:val="FootnoteReference"/>
          <w:rFonts w:asciiTheme="minorHAnsi" w:hAnsiTheme="minorHAnsi" w:cstheme="minorHAnsi"/>
          <w:sz w:val="20"/>
          <w:szCs w:val="20"/>
        </w:rPr>
        <w:footnoteRef/>
      </w:r>
      <w:r w:rsidRPr="001D7785">
        <w:rPr>
          <w:rFonts w:asciiTheme="minorHAnsi" w:hAnsiTheme="minorHAnsi" w:cstheme="minorHAnsi"/>
          <w:sz w:val="20"/>
          <w:szCs w:val="20"/>
        </w:rPr>
        <w:t xml:space="preserve"> </w:t>
      </w:r>
      <w:r>
        <w:rPr>
          <w:rFonts w:asciiTheme="minorHAnsi" w:hAnsiTheme="minorHAnsi" w:cstheme="minorHAnsi"/>
          <w:sz w:val="20"/>
          <w:szCs w:val="20"/>
        </w:rPr>
        <w:t xml:space="preserve"> </w:t>
      </w:r>
      <w:r w:rsidRPr="001D7785">
        <w:rPr>
          <w:rFonts w:asciiTheme="minorHAnsi" w:hAnsiTheme="minorHAnsi" w:cstheme="minorHAnsi"/>
          <w:sz w:val="20"/>
          <w:szCs w:val="20"/>
        </w:rPr>
        <w:t xml:space="preserve">Anton </w:t>
      </w:r>
      <w:proofErr w:type="spellStart"/>
      <w:r w:rsidRPr="001D7785">
        <w:rPr>
          <w:rFonts w:asciiTheme="minorHAnsi" w:hAnsiTheme="minorHAnsi" w:cstheme="minorHAnsi"/>
          <w:sz w:val="20"/>
          <w:szCs w:val="20"/>
        </w:rPr>
        <w:t>Rotzetter</w:t>
      </w:r>
      <w:proofErr w:type="spellEnd"/>
      <w:r w:rsidRPr="001D7785">
        <w:rPr>
          <w:rFonts w:asciiTheme="minorHAnsi" w:hAnsiTheme="minorHAnsi" w:cstheme="minorHAnsi"/>
          <w:sz w:val="20"/>
          <w:szCs w:val="20"/>
        </w:rPr>
        <w:t xml:space="preserve">, eds., Felix Wilfred and Oscar </w:t>
      </w:r>
      <w:proofErr w:type="spellStart"/>
      <w:r w:rsidRPr="001D7785">
        <w:rPr>
          <w:rFonts w:asciiTheme="minorHAnsi" w:hAnsiTheme="minorHAnsi" w:cstheme="minorHAnsi"/>
          <w:sz w:val="20"/>
          <w:szCs w:val="20"/>
        </w:rPr>
        <w:t>Beozzo</w:t>
      </w:r>
      <w:proofErr w:type="spellEnd"/>
      <w:r w:rsidRPr="001D7785">
        <w:rPr>
          <w:rFonts w:asciiTheme="minorHAnsi" w:hAnsiTheme="minorHAnsi" w:cstheme="minorHAnsi"/>
          <w:sz w:val="20"/>
          <w:szCs w:val="20"/>
        </w:rPr>
        <w:t xml:space="preserve">, </w:t>
      </w:r>
      <w:r>
        <w:rPr>
          <w:rFonts w:asciiTheme="minorHAnsi" w:hAnsiTheme="minorHAnsi" w:cstheme="minorHAnsi"/>
          <w:sz w:val="20"/>
          <w:szCs w:val="20"/>
        </w:rPr>
        <w:t>‘</w:t>
      </w:r>
      <w:r w:rsidRPr="001D7785">
        <w:rPr>
          <w:rFonts w:asciiTheme="minorHAnsi" w:hAnsiTheme="minorHAnsi" w:cstheme="minorHAnsi"/>
          <w:sz w:val="20"/>
          <w:szCs w:val="20"/>
        </w:rPr>
        <w:t>Francis to Assisi A B</w:t>
      </w:r>
      <w:r>
        <w:rPr>
          <w:rFonts w:asciiTheme="minorHAnsi" w:hAnsiTheme="minorHAnsi" w:cstheme="minorHAnsi"/>
          <w:sz w:val="20"/>
          <w:szCs w:val="20"/>
        </w:rPr>
        <w:t>r</w:t>
      </w:r>
      <w:r w:rsidRPr="001D7785">
        <w:rPr>
          <w:rFonts w:asciiTheme="minorHAnsi" w:hAnsiTheme="minorHAnsi" w:cstheme="minorHAnsi"/>
          <w:sz w:val="20"/>
          <w:szCs w:val="20"/>
        </w:rPr>
        <w:t>idge to Islam</w:t>
      </w:r>
      <w:r>
        <w:rPr>
          <w:rFonts w:asciiTheme="minorHAnsi" w:hAnsiTheme="minorHAnsi" w:cstheme="minorHAnsi"/>
          <w:sz w:val="20"/>
          <w:szCs w:val="20"/>
        </w:rPr>
        <w:t>’</w:t>
      </w:r>
      <w:r w:rsidRPr="001D7785">
        <w:rPr>
          <w:rFonts w:asciiTheme="minorHAnsi" w:hAnsiTheme="minorHAnsi" w:cstheme="minorHAnsi"/>
          <w:sz w:val="20"/>
          <w:szCs w:val="20"/>
        </w:rPr>
        <w:t xml:space="preserve">, in </w:t>
      </w:r>
      <w:r w:rsidRPr="001D7785">
        <w:rPr>
          <w:rFonts w:asciiTheme="minorHAnsi" w:hAnsiTheme="minorHAnsi" w:cstheme="minorHAnsi"/>
          <w:i/>
          <w:sz w:val="20"/>
          <w:szCs w:val="20"/>
        </w:rPr>
        <w:t>Frontier</w:t>
      </w:r>
    </w:p>
    <w:p w14:paraId="3DF7BA25" w14:textId="77777777" w:rsidR="00426CD8" w:rsidRPr="001D7785" w:rsidRDefault="00426CD8" w:rsidP="00A63F76">
      <w:pPr>
        <w:rPr>
          <w:rFonts w:asciiTheme="minorHAnsi" w:hAnsiTheme="minorHAnsi" w:cstheme="minorHAnsi"/>
        </w:rPr>
      </w:pPr>
      <w:r w:rsidRPr="001D7785">
        <w:rPr>
          <w:rFonts w:asciiTheme="minorHAnsi" w:hAnsiTheme="minorHAnsi" w:cstheme="minorHAnsi"/>
          <w:i/>
          <w:sz w:val="20"/>
          <w:szCs w:val="20"/>
        </w:rPr>
        <w:t xml:space="preserve">   </w:t>
      </w:r>
      <w:r>
        <w:rPr>
          <w:rFonts w:asciiTheme="minorHAnsi" w:hAnsiTheme="minorHAnsi" w:cstheme="minorHAnsi"/>
          <w:i/>
          <w:sz w:val="20"/>
          <w:szCs w:val="20"/>
        </w:rPr>
        <w:t xml:space="preserve"> </w:t>
      </w:r>
      <w:r w:rsidRPr="001D7785">
        <w:rPr>
          <w:rFonts w:asciiTheme="minorHAnsi" w:hAnsiTheme="minorHAnsi" w:cstheme="minorHAnsi"/>
          <w:i/>
          <w:sz w:val="20"/>
          <w:szCs w:val="20"/>
        </w:rPr>
        <w:t xml:space="preserve"> Violations  The Beginnings of New Identities</w:t>
      </w:r>
      <w:r w:rsidRPr="001D7785">
        <w:rPr>
          <w:rFonts w:asciiTheme="minorHAnsi" w:hAnsiTheme="minorHAnsi" w:cstheme="minorHAnsi"/>
          <w:sz w:val="20"/>
          <w:szCs w:val="20"/>
        </w:rPr>
        <w:t xml:space="preserve"> (London:</w:t>
      </w:r>
      <w:r>
        <w:rPr>
          <w:rFonts w:asciiTheme="minorHAnsi" w:hAnsiTheme="minorHAnsi" w:cstheme="minorHAnsi"/>
          <w:sz w:val="20"/>
          <w:szCs w:val="20"/>
        </w:rPr>
        <w:t xml:space="preserve"> </w:t>
      </w:r>
      <w:r w:rsidRPr="001D7785">
        <w:rPr>
          <w:rFonts w:asciiTheme="minorHAnsi" w:hAnsiTheme="minorHAnsi" w:cstheme="minorHAnsi"/>
          <w:sz w:val="20"/>
          <w:szCs w:val="20"/>
        </w:rPr>
        <w:t>SCM Press, 1999), pp. 107-115.</w:t>
      </w:r>
    </w:p>
  </w:footnote>
  <w:footnote w:id="39">
    <w:p w14:paraId="09E061D6" w14:textId="065E61EB" w:rsidR="00426CD8" w:rsidRPr="0034403A" w:rsidRDefault="00426CD8" w:rsidP="008B7820">
      <w:pPr>
        <w:rPr>
          <w:rFonts w:asciiTheme="minorHAnsi" w:hAnsiTheme="minorHAnsi" w:cstheme="minorHAnsi"/>
          <w:i/>
          <w:iCs/>
          <w:color w:val="222222"/>
          <w:sz w:val="20"/>
          <w:szCs w:val="20"/>
        </w:rPr>
      </w:pPr>
      <w:r w:rsidRPr="008B7820">
        <w:rPr>
          <w:rStyle w:val="FootnoteReference"/>
          <w:sz w:val="20"/>
          <w:szCs w:val="20"/>
        </w:rPr>
        <w:footnoteRef/>
      </w:r>
      <w:r w:rsidRPr="008B7820">
        <w:rPr>
          <w:sz w:val="20"/>
          <w:szCs w:val="20"/>
        </w:rPr>
        <w:t xml:space="preserve"> </w:t>
      </w:r>
      <w:r>
        <w:rPr>
          <w:sz w:val="20"/>
          <w:szCs w:val="20"/>
        </w:rPr>
        <w:t xml:space="preserve"> </w:t>
      </w:r>
      <w:r w:rsidRPr="0034403A">
        <w:rPr>
          <w:rFonts w:asciiTheme="minorHAnsi" w:hAnsiTheme="minorHAnsi" w:cstheme="minorHAnsi"/>
          <w:color w:val="222222"/>
          <w:sz w:val="20"/>
          <w:szCs w:val="20"/>
          <w:shd w:val="clear" w:color="auto" w:fill="FFFFFF"/>
        </w:rPr>
        <w:t xml:space="preserve">Bishop of Paderborn, Thomas </w:t>
      </w:r>
      <w:proofErr w:type="spellStart"/>
      <w:r w:rsidRPr="0034403A">
        <w:rPr>
          <w:rFonts w:asciiTheme="minorHAnsi" w:hAnsiTheme="minorHAnsi" w:cstheme="minorHAnsi"/>
          <w:color w:val="222222"/>
          <w:sz w:val="20"/>
          <w:szCs w:val="20"/>
          <w:shd w:val="clear" w:color="auto" w:fill="FFFFFF"/>
        </w:rPr>
        <w:t>Oliverius</w:t>
      </w:r>
      <w:proofErr w:type="spellEnd"/>
      <w:r w:rsidRPr="0034403A">
        <w:rPr>
          <w:rFonts w:asciiTheme="minorHAnsi" w:hAnsiTheme="minorHAnsi" w:cstheme="minorHAnsi"/>
          <w:color w:val="222222"/>
          <w:sz w:val="20"/>
          <w:szCs w:val="20"/>
          <w:shd w:val="clear" w:color="auto" w:fill="FFFFFF"/>
        </w:rPr>
        <w:t xml:space="preserve">  (Cardinal Bishop of Sabina), trans. John J. </w:t>
      </w:r>
      <w:proofErr w:type="spellStart"/>
      <w:r w:rsidRPr="0034403A">
        <w:rPr>
          <w:rFonts w:asciiTheme="minorHAnsi" w:hAnsiTheme="minorHAnsi" w:cstheme="minorHAnsi"/>
          <w:color w:val="222222"/>
          <w:sz w:val="20"/>
          <w:szCs w:val="20"/>
          <w:shd w:val="clear" w:color="auto" w:fill="FFFFFF"/>
        </w:rPr>
        <w:t>Gavigan</w:t>
      </w:r>
      <w:proofErr w:type="spellEnd"/>
      <w:r w:rsidRPr="0034403A">
        <w:rPr>
          <w:rFonts w:asciiTheme="minorHAnsi" w:hAnsiTheme="minorHAnsi" w:cstheme="minorHAnsi"/>
          <w:color w:val="222222"/>
          <w:sz w:val="20"/>
          <w:szCs w:val="20"/>
          <w:shd w:val="clear" w:color="auto" w:fill="FFFFFF"/>
        </w:rPr>
        <w:t xml:space="preserve">, </w:t>
      </w:r>
      <w:r w:rsidRPr="0034403A">
        <w:rPr>
          <w:rStyle w:val="apple-converted-space"/>
          <w:rFonts w:asciiTheme="minorHAnsi" w:hAnsiTheme="minorHAnsi" w:cstheme="minorHAnsi"/>
          <w:color w:val="222222"/>
          <w:sz w:val="20"/>
          <w:szCs w:val="20"/>
          <w:shd w:val="clear" w:color="auto" w:fill="FFFFFF"/>
        </w:rPr>
        <w:t> </w:t>
      </w:r>
      <w:proofErr w:type="spellStart"/>
      <w:r w:rsidRPr="0034403A">
        <w:rPr>
          <w:rFonts w:asciiTheme="minorHAnsi" w:hAnsiTheme="minorHAnsi" w:cstheme="minorHAnsi"/>
          <w:i/>
          <w:iCs/>
          <w:color w:val="222222"/>
          <w:sz w:val="20"/>
          <w:szCs w:val="20"/>
        </w:rPr>
        <w:t>Historia</w:t>
      </w:r>
      <w:proofErr w:type="spellEnd"/>
    </w:p>
    <w:p w14:paraId="0015F9C2" w14:textId="77777777" w:rsidR="00426CD8" w:rsidRPr="0034403A" w:rsidRDefault="00426CD8" w:rsidP="008B7820">
      <w:pPr>
        <w:rPr>
          <w:rFonts w:asciiTheme="minorHAnsi" w:hAnsiTheme="minorHAnsi" w:cstheme="minorHAnsi"/>
          <w:color w:val="222222"/>
          <w:sz w:val="20"/>
          <w:szCs w:val="20"/>
          <w:shd w:val="clear" w:color="auto" w:fill="FFFFFF"/>
        </w:rPr>
      </w:pPr>
      <w:r w:rsidRPr="0034403A">
        <w:rPr>
          <w:rFonts w:asciiTheme="minorHAnsi" w:hAnsiTheme="minorHAnsi" w:cstheme="minorHAnsi"/>
          <w:i/>
          <w:iCs/>
          <w:color w:val="222222"/>
          <w:sz w:val="20"/>
          <w:szCs w:val="20"/>
        </w:rPr>
        <w:t xml:space="preserve">   </w:t>
      </w:r>
      <w:r>
        <w:rPr>
          <w:rFonts w:asciiTheme="minorHAnsi" w:hAnsiTheme="minorHAnsi" w:cstheme="minorHAnsi"/>
          <w:i/>
          <w:iCs/>
          <w:color w:val="222222"/>
          <w:sz w:val="20"/>
          <w:szCs w:val="20"/>
        </w:rPr>
        <w:t xml:space="preserve"> </w:t>
      </w:r>
      <w:r w:rsidRPr="0034403A">
        <w:rPr>
          <w:rFonts w:asciiTheme="minorHAnsi" w:hAnsiTheme="minorHAnsi" w:cstheme="minorHAnsi"/>
          <w:i/>
          <w:iCs/>
          <w:color w:val="222222"/>
          <w:sz w:val="20"/>
          <w:szCs w:val="20"/>
        </w:rPr>
        <w:t xml:space="preserve"> </w:t>
      </w:r>
      <w:proofErr w:type="spellStart"/>
      <w:r w:rsidRPr="0034403A">
        <w:rPr>
          <w:rFonts w:asciiTheme="minorHAnsi" w:hAnsiTheme="minorHAnsi" w:cstheme="minorHAnsi"/>
          <w:i/>
          <w:iCs/>
          <w:color w:val="222222"/>
          <w:sz w:val="20"/>
          <w:szCs w:val="20"/>
        </w:rPr>
        <w:t>Damiatina</w:t>
      </w:r>
      <w:proofErr w:type="spellEnd"/>
      <w:r w:rsidRPr="0034403A">
        <w:rPr>
          <w:rFonts w:asciiTheme="minorHAnsi" w:hAnsiTheme="minorHAnsi" w:cstheme="minorHAnsi"/>
          <w:i/>
          <w:iCs/>
          <w:color w:val="222222"/>
          <w:sz w:val="20"/>
          <w:szCs w:val="20"/>
        </w:rPr>
        <w:t xml:space="preserve">, The Capture of Damietta By Oliver of Paderborn, </w:t>
      </w:r>
      <w:r>
        <w:rPr>
          <w:rFonts w:asciiTheme="minorHAnsi" w:hAnsiTheme="minorHAnsi" w:cstheme="minorHAnsi"/>
          <w:color w:val="222222"/>
          <w:sz w:val="20"/>
          <w:szCs w:val="20"/>
          <w:shd w:val="clear" w:color="auto" w:fill="FFFFFF"/>
        </w:rPr>
        <w:t xml:space="preserve"> (Philadelphia: University o</w:t>
      </w:r>
      <w:r w:rsidRPr="0034403A">
        <w:rPr>
          <w:rFonts w:asciiTheme="minorHAnsi" w:hAnsiTheme="minorHAnsi" w:cstheme="minorHAnsi"/>
          <w:color w:val="222222"/>
          <w:sz w:val="20"/>
          <w:szCs w:val="20"/>
          <w:shd w:val="clear" w:color="auto" w:fill="FFFFFF"/>
        </w:rPr>
        <w:t>f Pennsylvania Press,</w:t>
      </w:r>
    </w:p>
    <w:p w14:paraId="63D0319C" w14:textId="661B2A21" w:rsidR="00426CD8" w:rsidRPr="008B7820" w:rsidRDefault="00426CD8" w:rsidP="008B7820">
      <w:pPr>
        <w:pStyle w:val="FootnoteText"/>
        <w:rPr>
          <w:sz w:val="20"/>
          <w:szCs w:val="20"/>
        </w:rPr>
      </w:pPr>
      <w:r w:rsidRPr="0034403A">
        <w:rPr>
          <w:rFonts w:cstheme="minorHAnsi"/>
          <w:color w:val="222222"/>
          <w:sz w:val="20"/>
          <w:szCs w:val="20"/>
          <w:shd w:val="clear" w:color="auto" w:fill="FFFFFF"/>
        </w:rPr>
        <w:t xml:space="preserve">    </w:t>
      </w:r>
      <w:r>
        <w:rPr>
          <w:rFonts w:cstheme="minorHAnsi"/>
          <w:color w:val="222222"/>
          <w:sz w:val="20"/>
          <w:szCs w:val="20"/>
          <w:shd w:val="clear" w:color="auto" w:fill="FFFFFF"/>
        </w:rPr>
        <w:t xml:space="preserve"> </w:t>
      </w:r>
      <w:r w:rsidRPr="0034403A">
        <w:rPr>
          <w:rFonts w:cstheme="minorHAnsi"/>
          <w:color w:val="222222"/>
          <w:sz w:val="20"/>
          <w:szCs w:val="20"/>
          <w:shd w:val="clear" w:color="auto" w:fill="FFFFFF"/>
        </w:rPr>
        <w:t>1948), pp. 79-80.</w:t>
      </w:r>
    </w:p>
  </w:footnote>
  <w:footnote w:id="40">
    <w:p w14:paraId="79042751" w14:textId="274E2660" w:rsidR="00426CD8" w:rsidRPr="00A01E1E" w:rsidRDefault="00426CD8" w:rsidP="008B7820">
      <w:pPr>
        <w:rPr>
          <w:rFonts w:asciiTheme="minorHAnsi" w:hAnsiTheme="minorHAnsi" w:cstheme="minorHAnsi"/>
          <w:color w:val="222222"/>
          <w:sz w:val="20"/>
          <w:szCs w:val="20"/>
          <w:shd w:val="clear" w:color="auto" w:fill="FFFFFF"/>
        </w:rPr>
      </w:pPr>
      <w:r w:rsidRPr="0034403A">
        <w:rPr>
          <w:rStyle w:val="FootnoteReference"/>
          <w:rFonts w:asciiTheme="minorHAnsi" w:hAnsiTheme="minorHAnsi" w:cstheme="minorHAnsi"/>
          <w:sz w:val="20"/>
          <w:szCs w:val="20"/>
        </w:rPr>
        <w:footnoteRef/>
      </w:r>
      <w:r w:rsidRPr="0034403A">
        <w:rPr>
          <w:rFonts w:asciiTheme="minorHAnsi" w:hAnsiTheme="minorHAnsi" w:cstheme="minorHAnsi"/>
          <w:sz w:val="20"/>
          <w:szCs w:val="20"/>
        </w:rPr>
        <w:t xml:space="preserve"> </w:t>
      </w:r>
      <w:r>
        <w:rPr>
          <w:rFonts w:asciiTheme="minorHAnsi" w:hAnsiTheme="minorHAnsi" w:cstheme="minorHAnsi"/>
          <w:sz w:val="20"/>
          <w:szCs w:val="20"/>
        </w:rPr>
        <w:t xml:space="preserve"> Ibid.</w:t>
      </w:r>
    </w:p>
  </w:footnote>
  <w:footnote w:id="41">
    <w:p w14:paraId="29537135" w14:textId="77777777" w:rsidR="00426CD8" w:rsidRDefault="00426CD8" w:rsidP="00A63F76">
      <w:pPr>
        <w:pStyle w:val="FootnoteText"/>
        <w:rPr>
          <w:sz w:val="20"/>
          <w:szCs w:val="20"/>
        </w:rPr>
      </w:pPr>
      <w:r w:rsidRPr="004C0A2D">
        <w:rPr>
          <w:rStyle w:val="FootnoteReference"/>
          <w:sz w:val="20"/>
          <w:szCs w:val="20"/>
        </w:rPr>
        <w:footnoteRef/>
      </w:r>
      <w:r w:rsidRPr="004C0A2D">
        <w:rPr>
          <w:sz w:val="20"/>
          <w:szCs w:val="20"/>
        </w:rPr>
        <w:t xml:space="preserve"> </w:t>
      </w:r>
      <w:r>
        <w:rPr>
          <w:sz w:val="20"/>
          <w:szCs w:val="20"/>
        </w:rPr>
        <w:t xml:space="preserve"> John </w:t>
      </w:r>
      <w:proofErr w:type="spellStart"/>
      <w:r>
        <w:rPr>
          <w:sz w:val="20"/>
          <w:szCs w:val="20"/>
        </w:rPr>
        <w:t>Tolan</w:t>
      </w:r>
      <w:proofErr w:type="spellEnd"/>
      <w:r>
        <w:rPr>
          <w:sz w:val="20"/>
          <w:szCs w:val="20"/>
        </w:rPr>
        <w:t>, Saint Francis and the Sultan The Curious History of A Christian-Muslim Encounter, (Oxford:</w:t>
      </w:r>
    </w:p>
    <w:p w14:paraId="012ABE8C" w14:textId="77777777" w:rsidR="00426CD8" w:rsidRPr="004C0A2D" w:rsidRDefault="00426CD8" w:rsidP="00A63F76">
      <w:pPr>
        <w:pStyle w:val="FootnoteText"/>
        <w:rPr>
          <w:sz w:val="20"/>
          <w:szCs w:val="20"/>
        </w:rPr>
      </w:pPr>
      <w:r>
        <w:rPr>
          <w:sz w:val="20"/>
          <w:szCs w:val="20"/>
        </w:rPr>
        <w:t xml:space="preserve">     Oxford University Press, 2009), p. 44.</w:t>
      </w:r>
    </w:p>
  </w:footnote>
  <w:footnote w:id="42">
    <w:p w14:paraId="7642A0D7" w14:textId="77777777" w:rsidR="00426CD8" w:rsidRPr="00A01E1E" w:rsidRDefault="00426CD8" w:rsidP="00282D7D">
      <w:pPr>
        <w:pStyle w:val="FootnoteText"/>
        <w:rPr>
          <w:sz w:val="20"/>
          <w:szCs w:val="20"/>
        </w:rPr>
      </w:pPr>
      <w:r w:rsidRPr="00A01E1E">
        <w:rPr>
          <w:rStyle w:val="FootnoteReference"/>
          <w:sz w:val="20"/>
          <w:szCs w:val="20"/>
        </w:rPr>
        <w:footnoteRef/>
      </w:r>
      <w:r w:rsidRPr="00A01E1E">
        <w:rPr>
          <w:sz w:val="20"/>
          <w:szCs w:val="20"/>
        </w:rPr>
        <w:t xml:space="preserve"> </w:t>
      </w:r>
      <w:r>
        <w:rPr>
          <w:sz w:val="20"/>
          <w:szCs w:val="20"/>
        </w:rPr>
        <w:t xml:space="preserve"> Ibid.</w:t>
      </w:r>
    </w:p>
    <w:p w14:paraId="75216052" w14:textId="77777777" w:rsidR="00426CD8" w:rsidRPr="00A01E1E" w:rsidRDefault="00426CD8" w:rsidP="00282D7D">
      <w:pPr>
        <w:pStyle w:val="FootnoteText"/>
        <w:rPr>
          <w:sz w:val="20"/>
          <w:szCs w:val="20"/>
        </w:rPr>
      </w:pPr>
    </w:p>
  </w:footnote>
  <w:footnote w:id="43">
    <w:p w14:paraId="3C313036" w14:textId="285485EE" w:rsidR="00426CD8" w:rsidRPr="00DF723B" w:rsidRDefault="00426CD8" w:rsidP="00DF723B">
      <w:pPr>
        <w:rPr>
          <w:rFonts w:asciiTheme="minorHAnsi" w:hAnsiTheme="minorHAnsi" w:cstheme="minorHAnsi"/>
          <w:sz w:val="20"/>
          <w:szCs w:val="20"/>
        </w:rPr>
      </w:pPr>
      <w:r w:rsidRPr="00DF723B">
        <w:rPr>
          <w:rStyle w:val="FootnoteReference"/>
          <w:rFonts w:asciiTheme="minorHAnsi" w:hAnsiTheme="minorHAnsi" w:cstheme="minorHAnsi"/>
          <w:sz w:val="20"/>
          <w:szCs w:val="20"/>
        </w:rPr>
        <w:footnoteRef/>
      </w:r>
      <w:r w:rsidRPr="00DF723B">
        <w:rPr>
          <w:rFonts w:asciiTheme="minorHAnsi" w:hAnsiTheme="minorHAnsi" w:cstheme="minorHAnsi"/>
          <w:sz w:val="20"/>
          <w:szCs w:val="20"/>
        </w:rPr>
        <w:t xml:space="preserve"> ‘</w:t>
      </w:r>
      <w:proofErr w:type="spellStart"/>
      <w:r w:rsidRPr="00DF723B">
        <w:rPr>
          <w:rFonts w:asciiTheme="minorHAnsi" w:hAnsiTheme="minorHAnsi" w:cstheme="minorHAnsi"/>
          <w:sz w:val="20"/>
          <w:szCs w:val="20"/>
        </w:rPr>
        <w:t>Custodia</w:t>
      </w:r>
      <w:proofErr w:type="spellEnd"/>
      <w:r w:rsidRPr="00DF723B">
        <w:rPr>
          <w:rFonts w:asciiTheme="minorHAnsi" w:hAnsiTheme="minorHAnsi" w:cstheme="minorHAnsi"/>
          <w:sz w:val="20"/>
          <w:szCs w:val="20"/>
        </w:rPr>
        <w:t xml:space="preserve"> Terrae </w:t>
      </w:r>
      <w:r w:rsidRPr="00DF723B">
        <w:rPr>
          <w:rFonts w:asciiTheme="minorHAnsi" w:hAnsiTheme="minorHAnsi" w:cstheme="minorHAnsi"/>
          <w:color w:val="000000" w:themeColor="text1"/>
          <w:sz w:val="20"/>
          <w:szCs w:val="20"/>
        </w:rPr>
        <w:t xml:space="preserve">Sanctae’ </w:t>
      </w:r>
      <w:hyperlink r:id="rId3" w:history="1">
        <w:r w:rsidRPr="00DF723B">
          <w:rPr>
            <w:rStyle w:val="Hyperlink"/>
            <w:rFonts w:asciiTheme="minorHAnsi" w:hAnsiTheme="minorHAnsi" w:cstheme="minorHAnsi"/>
            <w:color w:val="000000" w:themeColor="text1"/>
            <w:sz w:val="20"/>
            <w:szCs w:val="20"/>
            <w:u w:val="none"/>
          </w:rPr>
          <w:t>http://</w:t>
        </w:r>
        <w:proofErr w:type="spellStart"/>
        <w:r w:rsidRPr="00DF723B">
          <w:rPr>
            <w:rStyle w:val="Hyperlink"/>
            <w:rFonts w:asciiTheme="minorHAnsi" w:hAnsiTheme="minorHAnsi" w:cstheme="minorHAnsi"/>
            <w:color w:val="000000" w:themeColor="text1"/>
            <w:sz w:val="20"/>
            <w:szCs w:val="20"/>
            <w:u w:val="none"/>
          </w:rPr>
          <w:t>www.custodia.org</w:t>
        </w:r>
        <w:proofErr w:type="spellEnd"/>
      </w:hyperlink>
      <w:r w:rsidRPr="00DF723B">
        <w:rPr>
          <w:rFonts w:asciiTheme="minorHAnsi" w:hAnsiTheme="minorHAnsi" w:cstheme="minorHAnsi"/>
          <w:sz w:val="20"/>
          <w:szCs w:val="20"/>
        </w:rPr>
        <w:t xml:space="preserve"> [Accessed: 20 June 2018]</w:t>
      </w:r>
    </w:p>
  </w:footnote>
  <w:footnote w:id="44">
    <w:p w14:paraId="6918752D" w14:textId="77777777" w:rsidR="00426CD8" w:rsidRDefault="00426CD8" w:rsidP="00047D24">
      <w:pPr>
        <w:rPr>
          <w:rFonts w:asciiTheme="minorHAnsi" w:hAnsiTheme="minorHAnsi" w:cstheme="minorHAnsi"/>
          <w:i/>
          <w:iCs/>
          <w:sz w:val="20"/>
          <w:szCs w:val="20"/>
        </w:rPr>
      </w:pPr>
      <w:r w:rsidRPr="00AF4041">
        <w:rPr>
          <w:rStyle w:val="FootnoteReference"/>
          <w:rFonts w:asciiTheme="minorHAnsi" w:hAnsiTheme="minorHAnsi" w:cstheme="minorHAnsi"/>
          <w:sz w:val="20"/>
          <w:szCs w:val="20"/>
        </w:rPr>
        <w:footnoteRef/>
      </w:r>
      <w:r w:rsidRPr="00AF4041">
        <w:rPr>
          <w:rFonts w:asciiTheme="minorHAnsi" w:hAnsiTheme="minorHAnsi" w:cstheme="minorHAnsi"/>
          <w:sz w:val="20"/>
          <w:szCs w:val="20"/>
        </w:rPr>
        <w:t xml:space="preserve"> </w:t>
      </w:r>
      <w:r w:rsidRPr="00A37C84">
        <w:rPr>
          <w:rFonts w:asciiTheme="minorHAnsi" w:hAnsiTheme="minorHAnsi" w:cstheme="minorHAnsi"/>
          <w:sz w:val="20"/>
          <w:szCs w:val="20"/>
        </w:rPr>
        <w:t xml:space="preserve">Marion A. </w:t>
      </w:r>
      <w:proofErr w:type="spellStart"/>
      <w:r w:rsidRPr="00A37C84">
        <w:rPr>
          <w:rFonts w:asciiTheme="minorHAnsi" w:hAnsiTheme="minorHAnsi" w:cstheme="minorHAnsi"/>
          <w:sz w:val="20"/>
          <w:szCs w:val="20"/>
        </w:rPr>
        <w:t>Habig</w:t>
      </w:r>
      <w:proofErr w:type="spellEnd"/>
      <w:r w:rsidRPr="00A37C84">
        <w:rPr>
          <w:rFonts w:asciiTheme="minorHAnsi" w:hAnsiTheme="minorHAnsi" w:cstheme="minorHAnsi"/>
          <w:sz w:val="20"/>
          <w:szCs w:val="20"/>
        </w:rPr>
        <w:t xml:space="preserve">, ed. Francis, </w:t>
      </w:r>
      <w:r w:rsidRPr="00B93C82">
        <w:rPr>
          <w:rFonts w:asciiTheme="minorHAnsi" w:hAnsiTheme="minorHAnsi" w:cstheme="minorHAnsi"/>
          <w:sz w:val="20"/>
          <w:szCs w:val="20"/>
        </w:rPr>
        <w:t>St.</w:t>
      </w:r>
      <w:r>
        <w:rPr>
          <w:rFonts w:asciiTheme="minorHAnsi" w:hAnsiTheme="minorHAnsi" w:cstheme="minorHAnsi"/>
          <w:sz w:val="20"/>
          <w:szCs w:val="20"/>
        </w:rPr>
        <w:t xml:space="preserve"> The Rule of 1221. i</w:t>
      </w:r>
      <w:r w:rsidRPr="00A37C84">
        <w:rPr>
          <w:rFonts w:asciiTheme="minorHAnsi" w:hAnsiTheme="minorHAnsi" w:cstheme="minorHAnsi"/>
          <w:sz w:val="20"/>
          <w:szCs w:val="20"/>
        </w:rPr>
        <w:t xml:space="preserve">n </w:t>
      </w:r>
      <w:r w:rsidRPr="00A37C84">
        <w:rPr>
          <w:rFonts w:asciiTheme="minorHAnsi" w:hAnsiTheme="minorHAnsi" w:cstheme="minorHAnsi"/>
          <w:i/>
          <w:iCs/>
          <w:sz w:val="20"/>
          <w:szCs w:val="20"/>
        </w:rPr>
        <w:t>St Francis of Assisi, Writings and Early</w:t>
      </w:r>
      <w:r w:rsidRPr="00B93C82">
        <w:rPr>
          <w:rFonts w:asciiTheme="minorHAnsi" w:hAnsiTheme="minorHAnsi" w:cstheme="minorHAnsi"/>
          <w:i/>
          <w:iCs/>
          <w:sz w:val="20"/>
          <w:szCs w:val="20"/>
        </w:rPr>
        <w:t xml:space="preserve"> </w:t>
      </w:r>
      <w:r w:rsidRPr="00A37C84">
        <w:rPr>
          <w:rFonts w:asciiTheme="minorHAnsi" w:hAnsiTheme="minorHAnsi" w:cstheme="minorHAnsi"/>
          <w:i/>
          <w:iCs/>
          <w:sz w:val="20"/>
          <w:szCs w:val="20"/>
        </w:rPr>
        <w:t>Biographies</w:t>
      </w:r>
    </w:p>
    <w:p w14:paraId="6A543D3A" w14:textId="77777777" w:rsidR="00426CD8" w:rsidRDefault="00426CD8" w:rsidP="00047D24">
      <w:pPr>
        <w:rPr>
          <w:rFonts w:asciiTheme="minorHAnsi" w:hAnsiTheme="minorHAnsi" w:cstheme="minorHAnsi"/>
          <w:sz w:val="20"/>
          <w:szCs w:val="20"/>
        </w:rPr>
      </w:pPr>
      <w:r>
        <w:rPr>
          <w:rFonts w:asciiTheme="minorHAnsi" w:hAnsiTheme="minorHAnsi" w:cstheme="minorHAnsi"/>
          <w:i/>
          <w:iCs/>
          <w:sz w:val="20"/>
          <w:szCs w:val="20"/>
        </w:rPr>
        <w:t xml:space="preserve">   </w:t>
      </w:r>
      <w:r w:rsidRPr="00A37C84">
        <w:rPr>
          <w:rFonts w:asciiTheme="minorHAnsi" w:hAnsiTheme="minorHAnsi" w:cstheme="minorHAnsi"/>
          <w:i/>
          <w:iCs/>
          <w:sz w:val="20"/>
          <w:szCs w:val="20"/>
        </w:rPr>
        <w:t xml:space="preserve"> English Omnibus of the Sources for the Life of St Francis. </w:t>
      </w:r>
      <w:r>
        <w:rPr>
          <w:rFonts w:asciiTheme="minorHAnsi" w:hAnsiTheme="minorHAnsi" w:cstheme="minorHAnsi"/>
          <w:sz w:val="20"/>
          <w:szCs w:val="20"/>
        </w:rPr>
        <w:t>(</w:t>
      </w:r>
      <w:r w:rsidRPr="00A37C84">
        <w:rPr>
          <w:rFonts w:asciiTheme="minorHAnsi" w:hAnsiTheme="minorHAnsi" w:cstheme="minorHAnsi"/>
          <w:sz w:val="20"/>
          <w:szCs w:val="20"/>
        </w:rPr>
        <w:t>London: The Society for Promoting Christian</w:t>
      </w:r>
    </w:p>
    <w:p w14:paraId="3CBDB9E7" w14:textId="5AF6447F" w:rsidR="00426CD8" w:rsidRDefault="00426CD8" w:rsidP="00047D24">
      <w:r>
        <w:rPr>
          <w:rFonts w:asciiTheme="minorHAnsi" w:hAnsiTheme="minorHAnsi" w:cstheme="minorHAnsi"/>
          <w:sz w:val="20"/>
          <w:szCs w:val="20"/>
        </w:rPr>
        <w:t xml:space="preserve">   </w:t>
      </w:r>
      <w:r w:rsidRPr="00A37C84">
        <w:rPr>
          <w:rFonts w:asciiTheme="minorHAnsi" w:hAnsiTheme="minorHAnsi" w:cstheme="minorHAnsi"/>
          <w:sz w:val="20"/>
          <w:szCs w:val="20"/>
        </w:rPr>
        <w:t xml:space="preserve"> Knowledge</w:t>
      </w:r>
      <w:r>
        <w:rPr>
          <w:rFonts w:asciiTheme="minorHAnsi" w:hAnsiTheme="minorHAnsi" w:cstheme="minorHAnsi"/>
          <w:sz w:val="20"/>
          <w:szCs w:val="20"/>
        </w:rPr>
        <w:t>, 1972),</w:t>
      </w:r>
      <w:r w:rsidRPr="00A37C84">
        <w:rPr>
          <w:rFonts w:asciiTheme="minorHAnsi" w:hAnsiTheme="minorHAnsi" w:cstheme="minorHAnsi"/>
          <w:sz w:val="20"/>
          <w:szCs w:val="20"/>
        </w:rPr>
        <w:t xml:space="preserve"> </w:t>
      </w:r>
      <w:r>
        <w:rPr>
          <w:rFonts w:asciiTheme="minorHAnsi" w:hAnsiTheme="minorHAnsi" w:cstheme="minorHAnsi"/>
          <w:sz w:val="20"/>
          <w:szCs w:val="20"/>
        </w:rPr>
        <w:t>p</w:t>
      </w:r>
      <w:r w:rsidRPr="00A37C84">
        <w:rPr>
          <w:rFonts w:asciiTheme="minorHAnsi" w:hAnsiTheme="minorHAnsi" w:cstheme="minorHAnsi"/>
          <w:sz w:val="20"/>
          <w:szCs w:val="20"/>
        </w:rPr>
        <w:t xml:space="preserve">. </w:t>
      </w:r>
      <w:r>
        <w:rPr>
          <w:rFonts w:asciiTheme="minorHAnsi" w:hAnsiTheme="minorHAnsi" w:cstheme="minorHAnsi"/>
          <w:sz w:val="20"/>
          <w:szCs w:val="20"/>
        </w:rPr>
        <w:t xml:space="preserve">43. </w:t>
      </w:r>
    </w:p>
  </w:footnote>
  <w:footnote w:id="45">
    <w:p w14:paraId="43CFC487" w14:textId="77777777" w:rsidR="00426CD8" w:rsidRPr="00E95FF8" w:rsidRDefault="00426CD8" w:rsidP="00E95FF8">
      <w:pPr>
        <w:rPr>
          <w:rFonts w:asciiTheme="minorHAnsi" w:hAnsiTheme="minorHAnsi" w:cstheme="minorHAnsi"/>
          <w:color w:val="333333"/>
          <w:sz w:val="20"/>
          <w:szCs w:val="20"/>
          <w:shd w:val="clear" w:color="auto" w:fill="FFFFFF"/>
        </w:rPr>
      </w:pPr>
      <w:r w:rsidRPr="00E95FF8">
        <w:rPr>
          <w:rStyle w:val="FootnoteReference"/>
          <w:rFonts w:asciiTheme="minorHAnsi" w:hAnsiTheme="minorHAnsi" w:cstheme="minorHAnsi"/>
          <w:sz w:val="20"/>
          <w:szCs w:val="20"/>
        </w:rPr>
        <w:footnoteRef/>
      </w:r>
      <w:r w:rsidRPr="00E95FF8">
        <w:rPr>
          <w:rFonts w:asciiTheme="minorHAnsi" w:hAnsiTheme="minorHAnsi" w:cstheme="minorHAnsi"/>
          <w:sz w:val="20"/>
          <w:szCs w:val="20"/>
        </w:rPr>
        <w:t xml:space="preserve"> Christian </w:t>
      </w:r>
      <w:proofErr w:type="spellStart"/>
      <w:r w:rsidRPr="00E95FF8">
        <w:rPr>
          <w:rFonts w:asciiTheme="minorHAnsi" w:hAnsiTheme="minorHAnsi" w:cstheme="minorHAnsi"/>
          <w:color w:val="333333"/>
          <w:sz w:val="20"/>
          <w:szCs w:val="20"/>
          <w:shd w:val="clear" w:color="auto" w:fill="FFFFFF"/>
        </w:rPr>
        <w:t>Krokus</w:t>
      </w:r>
      <w:proofErr w:type="spellEnd"/>
      <w:r w:rsidRPr="00E95FF8">
        <w:rPr>
          <w:rFonts w:asciiTheme="minorHAnsi" w:hAnsiTheme="minorHAnsi" w:cstheme="minorHAnsi"/>
          <w:color w:val="333333"/>
          <w:sz w:val="20"/>
          <w:szCs w:val="20"/>
          <w:shd w:val="clear" w:color="auto" w:fill="FFFFFF"/>
        </w:rPr>
        <w:t>,</w:t>
      </w:r>
      <w:r w:rsidRPr="00E95FF8">
        <w:rPr>
          <w:rStyle w:val="apple-converted-space"/>
          <w:rFonts w:asciiTheme="minorHAnsi" w:hAnsiTheme="minorHAnsi" w:cstheme="minorHAnsi"/>
          <w:color w:val="333333"/>
          <w:sz w:val="20"/>
          <w:szCs w:val="20"/>
          <w:shd w:val="clear" w:color="auto" w:fill="FFFFFF"/>
        </w:rPr>
        <w:t> </w:t>
      </w:r>
      <w:r w:rsidRPr="00E95FF8">
        <w:rPr>
          <w:rFonts w:asciiTheme="minorHAnsi" w:hAnsiTheme="minorHAnsi" w:cstheme="minorHAnsi"/>
          <w:i/>
          <w:iCs/>
          <w:color w:val="333333"/>
          <w:sz w:val="20"/>
          <w:szCs w:val="20"/>
        </w:rPr>
        <w:t xml:space="preserve">The Theology of Louis </w:t>
      </w:r>
      <w:proofErr w:type="spellStart"/>
      <w:r w:rsidRPr="00E95FF8">
        <w:rPr>
          <w:rFonts w:asciiTheme="minorHAnsi" w:hAnsiTheme="minorHAnsi" w:cstheme="minorHAnsi"/>
          <w:i/>
          <w:iCs/>
          <w:color w:val="333333"/>
          <w:sz w:val="20"/>
          <w:szCs w:val="20"/>
        </w:rPr>
        <w:t>Massignon</w:t>
      </w:r>
      <w:proofErr w:type="spellEnd"/>
      <w:r w:rsidRPr="00E95FF8">
        <w:rPr>
          <w:rFonts w:asciiTheme="minorHAnsi" w:hAnsiTheme="minorHAnsi" w:cstheme="minorHAnsi"/>
          <w:i/>
          <w:iCs/>
          <w:color w:val="333333"/>
          <w:sz w:val="20"/>
          <w:szCs w:val="20"/>
        </w:rPr>
        <w:t>: Islam, Christ, and the Church.</w:t>
      </w:r>
      <w:r w:rsidRPr="00E95FF8">
        <w:rPr>
          <w:rStyle w:val="apple-converted-space"/>
          <w:rFonts w:asciiTheme="minorHAnsi" w:hAnsiTheme="minorHAnsi" w:cstheme="minorHAnsi"/>
          <w:color w:val="333333"/>
          <w:sz w:val="20"/>
          <w:szCs w:val="20"/>
          <w:shd w:val="clear" w:color="auto" w:fill="FFFFFF"/>
        </w:rPr>
        <w:t> (</w:t>
      </w:r>
      <w:r w:rsidRPr="00E95FF8">
        <w:rPr>
          <w:rFonts w:asciiTheme="minorHAnsi" w:hAnsiTheme="minorHAnsi" w:cstheme="minorHAnsi"/>
          <w:color w:val="333333"/>
          <w:sz w:val="20"/>
          <w:szCs w:val="20"/>
          <w:shd w:val="clear" w:color="auto" w:fill="FFFFFF"/>
        </w:rPr>
        <w:t>Washington:</w:t>
      </w:r>
    </w:p>
    <w:p w14:paraId="14B34956" w14:textId="786BE360" w:rsidR="00426CD8" w:rsidRPr="00E95FF8" w:rsidRDefault="00426CD8" w:rsidP="00E95FF8">
      <w:pPr>
        <w:rPr>
          <w:rFonts w:asciiTheme="minorHAnsi" w:hAnsiTheme="minorHAnsi" w:cstheme="minorHAnsi"/>
          <w:color w:val="000000" w:themeColor="text1"/>
          <w:sz w:val="20"/>
          <w:szCs w:val="20"/>
          <w:shd w:val="clear" w:color="auto" w:fill="FFFFFF"/>
        </w:rPr>
      </w:pPr>
      <w:r w:rsidRPr="00E95FF8">
        <w:rPr>
          <w:rFonts w:asciiTheme="minorHAnsi" w:hAnsiTheme="minorHAnsi" w:cstheme="minorHAnsi"/>
          <w:color w:val="333333"/>
          <w:sz w:val="20"/>
          <w:szCs w:val="20"/>
          <w:shd w:val="clear" w:color="auto" w:fill="FFFFFF"/>
        </w:rPr>
        <w:t xml:space="preserve">   </w:t>
      </w:r>
      <w:r>
        <w:rPr>
          <w:rFonts w:asciiTheme="minorHAnsi" w:hAnsiTheme="minorHAnsi" w:cstheme="minorHAnsi"/>
          <w:color w:val="333333"/>
          <w:sz w:val="20"/>
          <w:szCs w:val="20"/>
          <w:shd w:val="clear" w:color="auto" w:fill="FFFFFF"/>
        </w:rPr>
        <w:t xml:space="preserve"> </w:t>
      </w:r>
      <w:r w:rsidRPr="00E95FF8">
        <w:rPr>
          <w:rFonts w:asciiTheme="minorHAnsi" w:hAnsiTheme="minorHAnsi" w:cstheme="minorHAnsi"/>
          <w:color w:val="333333"/>
          <w:sz w:val="20"/>
          <w:szCs w:val="20"/>
          <w:shd w:val="clear" w:color="auto" w:fill="FFFFFF"/>
        </w:rPr>
        <w:t>The Catholic University of America Press, 2017).</w:t>
      </w:r>
      <w:r w:rsidRPr="00E95FF8">
        <w:rPr>
          <w:rStyle w:val="apple-converted-space"/>
          <w:rFonts w:asciiTheme="minorHAnsi" w:hAnsiTheme="minorHAnsi" w:cstheme="minorHAnsi"/>
          <w:color w:val="333333"/>
          <w:sz w:val="20"/>
          <w:szCs w:val="20"/>
          <w:shd w:val="clear" w:color="auto" w:fill="FFFFFF"/>
        </w:rPr>
        <w:t> </w:t>
      </w:r>
      <w:r w:rsidRPr="00E95FF8">
        <w:rPr>
          <w:rFonts w:asciiTheme="minorHAnsi" w:hAnsiTheme="minorHAnsi" w:cstheme="minorHAnsi"/>
          <w:i/>
          <w:iCs/>
          <w:color w:val="333333"/>
          <w:sz w:val="20"/>
          <w:szCs w:val="20"/>
        </w:rPr>
        <w:t>Project MUSE</w:t>
      </w:r>
      <w:r>
        <w:rPr>
          <w:rFonts w:asciiTheme="minorHAnsi" w:hAnsiTheme="minorHAnsi" w:cstheme="minorHAnsi"/>
          <w:i/>
          <w:iCs/>
          <w:color w:val="333333"/>
          <w:sz w:val="20"/>
          <w:szCs w:val="20"/>
        </w:rPr>
        <w:t xml:space="preserve"> </w:t>
      </w:r>
      <w:r w:rsidRPr="00E95FF8">
        <w:rPr>
          <w:rFonts w:asciiTheme="minorHAnsi" w:hAnsiTheme="minorHAnsi" w:cstheme="minorHAnsi"/>
          <w:iCs/>
          <w:color w:val="333333"/>
          <w:sz w:val="20"/>
          <w:szCs w:val="20"/>
        </w:rPr>
        <w:t>http://</w:t>
      </w:r>
      <w:proofErr w:type="spellStart"/>
      <w:r w:rsidRPr="00E95FF8">
        <w:rPr>
          <w:rFonts w:asciiTheme="minorHAnsi" w:hAnsiTheme="minorHAnsi" w:cstheme="minorHAnsi"/>
          <w:iCs/>
          <w:color w:val="333333"/>
          <w:sz w:val="20"/>
          <w:szCs w:val="20"/>
        </w:rPr>
        <w:t>www.mse</w:t>
      </w:r>
      <w:proofErr w:type="spellEnd"/>
      <w:r w:rsidRPr="00E95FF8">
        <w:rPr>
          <w:rFonts w:asciiTheme="minorHAnsi" w:hAnsiTheme="minorHAnsi" w:cstheme="minorHAnsi"/>
          <w:iCs/>
          <w:color w:val="333333"/>
          <w:sz w:val="20"/>
          <w:szCs w:val="20"/>
        </w:rPr>
        <w:t>/</w:t>
      </w:r>
      <w:proofErr w:type="spellStart"/>
      <w:r w:rsidRPr="00E95FF8">
        <w:rPr>
          <w:rFonts w:asciiTheme="minorHAnsi" w:hAnsiTheme="minorHAnsi" w:cstheme="minorHAnsi"/>
          <w:iCs/>
          <w:color w:val="333333"/>
          <w:sz w:val="20"/>
          <w:szCs w:val="20"/>
        </w:rPr>
        <w:t>jhu.edu</w:t>
      </w:r>
      <w:proofErr w:type="spellEnd"/>
      <w:r w:rsidRPr="00E95FF8">
        <w:rPr>
          <w:rFonts w:asciiTheme="minorHAnsi" w:hAnsiTheme="minorHAnsi" w:cstheme="minorHAnsi"/>
          <w:color w:val="333333"/>
          <w:sz w:val="20"/>
          <w:szCs w:val="20"/>
          <w:shd w:val="clear" w:color="auto" w:fill="FFFFFF"/>
        </w:rPr>
        <w:t xml:space="preserve"> </w:t>
      </w:r>
    </w:p>
    <w:p w14:paraId="1A9F055B" w14:textId="4580F37C" w:rsidR="00426CD8" w:rsidRPr="00E95FF8" w:rsidRDefault="00426CD8" w:rsidP="00E95FF8">
      <w:pPr>
        <w:pStyle w:val="FootnoteText"/>
        <w:rPr>
          <w:rFonts w:cstheme="minorHAnsi"/>
          <w:sz w:val="20"/>
          <w:szCs w:val="20"/>
        </w:rPr>
      </w:pPr>
      <w:r w:rsidRPr="00E95FF8">
        <w:rPr>
          <w:rFonts w:cstheme="minorHAnsi"/>
          <w:color w:val="000000" w:themeColor="text1"/>
          <w:sz w:val="20"/>
          <w:szCs w:val="20"/>
          <w:shd w:val="clear" w:color="auto" w:fill="FFFFFF"/>
        </w:rPr>
        <w:t xml:space="preserve">    </w:t>
      </w:r>
      <w:r w:rsidRPr="00E95FF8">
        <w:rPr>
          <w:rFonts w:cstheme="minorHAnsi"/>
          <w:color w:val="333333"/>
          <w:sz w:val="20"/>
          <w:szCs w:val="20"/>
          <w:shd w:val="clear" w:color="auto" w:fill="FFFFFF"/>
        </w:rPr>
        <w:t>Accessed: 11 June 2018].</w:t>
      </w:r>
    </w:p>
  </w:footnote>
  <w:footnote w:id="46">
    <w:p w14:paraId="62D545A3" w14:textId="77777777" w:rsidR="00426CD8" w:rsidRDefault="00426CD8" w:rsidP="009F394D">
      <w:pPr>
        <w:pStyle w:val="FootnoteText"/>
        <w:rPr>
          <w:sz w:val="20"/>
          <w:szCs w:val="20"/>
        </w:rPr>
      </w:pPr>
      <w:r w:rsidRPr="009310F8">
        <w:rPr>
          <w:rStyle w:val="FootnoteReference"/>
          <w:sz w:val="20"/>
          <w:szCs w:val="20"/>
        </w:rPr>
        <w:footnoteRef/>
      </w:r>
      <w:r w:rsidRPr="009310F8">
        <w:rPr>
          <w:sz w:val="20"/>
          <w:szCs w:val="20"/>
        </w:rPr>
        <w:t xml:space="preserve"> </w:t>
      </w:r>
      <w:r>
        <w:rPr>
          <w:sz w:val="20"/>
          <w:szCs w:val="20"/>
        </w:rPr>
        <w:t xml:space="preserve">John </w:t>
      </w:r>
      <w:proofErr w:type="spellStart"/>
      <w:r>
        <w:rPr>
          <w:sz w:val="20"/>
          <w:szCs w:val="20"/>
        </w:rPr>
        <w:t>Tolan</w:t>
      </w:r>
      <w:proofErr w:type="spellEnd"/>
      <w:r>
        <w:rPr>
          <w:sz w:val="20"/>
          <w:szCs w:val="20"/>
        </w:rPr>
        <w:t>, Saint Francis and the Sultan The Curious History of A Christian-Muslim Encounter, (Oxford:</w:t>
      </w:r>
    </w:p>
    <w:p w14:paraId="7C7B88CE" w14:textId="48FC495C" w:rsidR="00426CD8" w:rsidRPr="009310F8" w:rsidRDefault="00426CD8" w:rsidP="009F394D">
      <w:pPr>
        <w:pStyle w:val="FootnoteText"/>
        <w:rPr>
          <w:sz w:val="20"/>
          <w:szCs w:val="20"/>
        </w:rPr>
      </w:pPr>
      <w:r>
        <w:rPr>
          <w:sz w:val="20"/>
          <w:szCs w:val="20"/>
        </w:rPr>
        <w:t xml:space="preserve">    Oxford University Press, 2009), p. 299.</w:t>
      </w:r>
    </w:p>
  </w:footnote>
  <w:footnote w:id="47">
    <w:p w14:paraId="66DFAC8C" w14:textId="3682E58D" w:rsidR="00426CD8" w:rsidRPr="009310F8" w:rsidRDefault="00426CD8" w:rsidP="002F52CC">
      <w:pPr>
        <w:pStyle w:val="FootnoteText"/>
        <w:rPr>
          <w:sz w:val="20"/>
          <w:szCs w:val="20"/>
        </w:rPr>
      </w:pPr>
      <w:r w:rsidRPr="009310F8">
        <w:rPr>
          <w:rStyle w:val="FootnoteReference"/>
          <w:sz w:val="20"/>
          <w:szCs w:val="20"/>
        </w:rPr>
        <w:footnoteRef/>
      </w:r>
      <w:r w:rsidRPr="009310F8">
        <w:rPr>
          <w:sz w:val="20"/>
          <w:szCs w:val="20"/>
        </w:rPr>
        <w:t xml:space="preserve"> </w:t>
      </w:r>
      <w:r>
        <w:rPr>
          <w:sz w:val="20"/>
          <w:szCs w:val="20"/>
        </w:rPr>
        <w:t xml:space="preserve"> </w:t>
      </w:r>
      <w:proofErr w:type="spellStart"/>
      <w:r w:rsidRPr="009310F8">
        <w:rPr>
          <w:sz w:val="20"/>
          <w:szCs w:val="20"/>
        </w:rPr>
        <w:t>Basetti</w:t>
      </w:r>
      <w:proofErr w:type="spellEnd"/>
      <w:r w:rsidRPr="009310F8">
        <w:rPr>
          <w:sz w:val="20"/>
          <w:szCs w:val="20"/>
        </w:rPr>
        <w:t>-Sani, The Koran in the Light of Christ:  A Christian interpretation of the Sacred Boo of Islam (Chicago:</w:t>
      </w:r>
    </w:p>
    <w:p w14:paraId="2DEB5605" w14:textId="480D0C9B" w:rsidR="00426CD8" w:rsidRPr="00E576FF" w:rsidRDefault="00426CD8" w:rsidP="002F52CC">
      <w:pPr>
        <w:pStyle w:val="FootnoteText"/>
        <w:rPr>
          <w:sz w:val="20"/>
          <w:szCs w:val="20"/>
        </w:rPr>
      </w:pPr>
      <w:r>
        <w:rPr>
          <w:sz w:val="20"/>
          <w:szCs w:val="20"/>
        </w:rPr>
        <w:t xml:space="preserve">     Franciscan Herald Press, 1977), </w:t>
      </w:r>
      <w:r w:rsidRPr="009F394D">
        <w:rPr>
          <w:sz w:val="20"/>
          <w:szCs w:val="20"/>
        </w:rPr>
        <w:t>pp. 345-346</w:t>
      </w:r>
      <w:r>
        <w:rPr>
          <w:sz w:val="20"/>
          <w:szCs w:val="20"/>
        </w:rPr>
        <w:t>.</w:t>
      </w:r>
    </w:p>
  </w:footnote>
  <w:footnote w:id="48">
    <w:p w14:paraId="384FCB85" w14:textId="07F8DC5D" w:rsidR="00426CD8" w:rsidRPr="009F394D" w:rsidRDefault="00426CD8" w:rsidP="002F52CC">
      <w:pPr>
        <w:pStyle w:val="FootnoteText"/>
        <w:rPr>
          <w:sz w:val="20"/>
          <w:szCs w:val="20"/>
        </w:rPr>
      </w:pPr>
      <w:r w:rsidRPr="009F394D">
        <w:rPr>
          <w:rStyle w:val="FootnoteReference"/>
          <w:sz w:val="20"/>
          <w:szCs w:val="20"/>
        </w:rPr>
        <w:footnoteRef/>
      </w:r>
      <w:r w:rsidRPr="009F394D">
        <w:rPr>
          <w:sz w:val="20"/>
          <w:szCs w:val="20"/>
        </w:rPr>
        <w:t xml:space="preserve"> </w:t>
      </w:r>
      <w:r>
        <w:rPr>
          <w:sz w:val="20"/>
          <w:szCs w:val="20"/>
        </w:rPr>
        <w:t xml:space="preserve"> Ibid.</w:t>
      </w:r>
    </w:p>
  </w:footnote>
  <w:footnote w:id="49">
    <w:p w14:paraId="14C73784" w14:textId="3D85EF8A" w:rsidR="00426CD8" w:rsidRPr="002009DA" w:rsidRDefault="00426CD8" w:rsidP="002009DA">
      <w:pPr>
        <w:rPr>
          <w:rFonts w:asciiTheme="minorHAnsi" w:hAnsiTheme="minorHAnsi" w:cstheme="minorHAnsi"/>
          <w:color w:val="333333"/>
          <w:sz w:val="20"/>
          <w:szCs w:val="20"/>
          <w:shd w:val="clear" w:color="auto" w:fill="FFFFFF"/>
        </w:rPr>
      </w:pPr>
      <w:r w:rsidRPr="002009DA">
        <w:rPr>
          <w:rStyle w:val="FootnoteReference"/>
          <w:rFonts w:asciiTheme="minorHAnsi" w:hAnsiTheme="minorHAnsi" w:cstheme="minorHAnsi"/>
          <w:sz w:val="20"/>
          <w:szCs w:val="20"/>
        </w:rPr>
        <w:footnoteRef/>
      </w:r>
      <w:r w:rsidRPr="002009DA">
        <w:rPr>
          <w:rFonts w:asciiTheme="minorHAnsi" w:hAnsiTheme="minorHAnsi" w:cstheme="minorHAnsi"/>
          <w:sz w:val="20"/>
          <w:szCs w:val="20"/>
        </w:rPr>
        <w:t xml:space="preserve"> </w:t>
      </w:r>
      <w:r>
        <w:rPr>
          <w:rFonts w:asciiTheme="minorHAnsi" w:hAnsiTheme="minorHAnsi" w:cstheme="minorHAnsi"/>
          <w:sz w:val="20"/>
          <w:szCs w:val="20"/>
        </w:rPr>
        <w:t xml:space="preserve"> Christian </w:t>
      </w:r>
      <w:proofErr w:type="spellStart"/>
      <w:r w:rsidRPr="002009DA">
        <w:rPr>
          <w:rFonts w:asciiTheme="minorHAnsi" w:hAnsiTheme="minorHAnsi" w:cstheme="minorHAnsi"/>
          <w:color w:val="333333"/>
          <w:sz w:val="20"/>
          <w:szCs w:val="20"/>
          <w:shd w:val="clear" w:color="auto" w:fill="FFFFFF"/>
        </w:rPr>
        <w:t>Krokus</w:t>
      </w:r>
      <w:proofErr w:type="spellEnd"/>
      <w:r w:rsidRPr="002009DA">
        <w:rPr>
          <w:rFonts w:asciiTheme="minorHAnsi" w:hAnsiTheme="minorHAnsi" w:cstheme="minorHAnsi"/>
          <w:color w:val="333333"/>
          <w:sz w:val="20"/>
          <w:szCs w:val="20"/>
          <w:shd w:val="clear" w:color="auto" w:fill="FFFFFF"/>
        </w:rPr>
        <w:t>,</w:t>
      </w:r>
      <w:r w:rsidRPr="002009DA">
        <w:rPr>
          <w:rStyle w:val="apple-converted-space"/>
          <w:rFonts w:asciiTheme="minorHAnsi" w:hAnsiTheme="minorHAnsi" w:cstheme="minorHAnsi"/>
          <w:color w:val="333333"/>
          <w:sz w:val="20"/>
          <w:szCs w:val="20"/>
          <w:shd w:val="clear" w:color="auto" w:fill="FFFFFF"/>
        </w:rPr>
        <w:t> </w:t>
      </w:r>
      <w:r w:rsidRPr="002009DA">
        <w:rPr>
          <w:rFonts w:asciiTheme="minorHAnsi" w:hAnsiTheme="minorHAnsi" w:cstheme="minorHAnsi"/>
          <w:i/>
          <w:iCs/>
          <w:color w:val="333333"/>
          <w:sz w:val="20"/>
          <w:szCs w:val="20"/>
        </w:rPr>
        <w:t xml:space="preserve">The Theology of Louis </w:t>
      </w:r>
      <w:proofErr w:type="spellStart"/>
      <w:r w:rsidRPr="002009DA">
        <w:rPr>
          <w:rFonts w:asciiTheme="minorHAnsi" w:hAnsiTheme="minorHAnsi" w:cstheme="minorHAnsi"/>
          <w:i/>
          <w:iCs/>
          <w:color w:val="333333"/>
          <w:sz w:val="20"/>
          <w:szCs w:val="20"/>
        </w:rPr>
        <w:t>Massignon</w:t>
      </w:r>
      <w:proofErr w:type="spellEnd"/>
      <w:r w:rsidRPr="002009DA">
        <w:rPr>
          <w:rFonts w:asciiTheme="minorHAnsi" w:hAnsiTheme="minorHAnsi" w:cstheme="minorHAnsi"/>
          <w:i/>
          <w:iCs/>
          <w:color w:val="333333"/>
          <w:sz w:val="20"/>
          <w:szCs w:val="20"/>
        </w:rPr>
        <w:t>: Islam, Christ, and the Church.</w:t>
      </w:r>
      <w:r w:rsidRPr="002009DA">
        <w:rPr>
          <w:rStyle w:val="apple-converted-space"/>
          <w:rFonts w:asciiTheme="minorHAnsi" w:hAnsiTheme="minorHAnsi" w:cstheme="minorHAnsi"/>
          <w:color w:val="333333"/>
          <w:sz w:val="20"/>
          <w:szCs w:val="20"/>
          <w:shd w:val="clear" w:color="auto" w:fill="FFFFFF"/>
        </w:rPr>
        <w:t> (</w:t>
      </w:r>
      <w:r w:rsidRPr="002009DA">
        <w:rPr>
          <w:rFonts w:asciiTheme="minorHAnsi" w:hAnsiTheme="minorHAnsi" w:cstheme="minorHAnsi"/>
          <w:color w:val="333333"/>
          <w:sz w:val="20"/>
          <w:szCs w:val="20"/>
          <w:shd w:val="clear" w:color="auto" w:fill="FFFFFF"/>
        </w:rPr>
        <w:t>Washington:</w:t>
      </w:r>
    </w:p>
    <w:p w14:paraId="4E72A184" w14:textId="36B4304F" w:rsidR="00426CD8" w:rsidRPr="002009DA" w:rsidRDefault="00426CD8" w:rsidP="002009DA">
      <w:pPr>
        <w:rPr>
          <w:rFonts w:asciiTheme="minorHAnsi" w:hAnsiTheme="minorHAnsi" w:cstheme="minorHAnsi"/>
          <w:color w:val="000000" w:themeColor="text1"/>
          <w:sz w:val="20"/>
          <w:szCs w:val="20"/>
          <w:shd w:val="clear" w:color="auto" w:fill="FFFFFF"/>
        </w:rPr>
      </w:pPr>
      <w:r w:rsidRPr="002009DA">
        <w:rPr>
          <w:rFonts w:asciiTheme="minorHAnsi" w:hAnsiTheme="minorHAnsi" w:cstheme="minorHAnsi"/>
          <w:color w:val="333333"/>
          <w:sz w:val="20"/>
          <w:szCs w:val="20"/>
          <w:shd w:val="clear" w:color="auto" w:fill="FFFFFF"/>
        </w:rPr>
        <w:t xml:space="preserve">   </w:t>
      </w:r>
      <w:r>
        <w:rPr>
          <w:rFonts w:asciiTheme="minorHAnsi" w:hAnsiTheme="minorHAnsi" w:cstheme="minorHAnsi"/>
          <w:color w:val="333333"/>
          <w:sz w:val="20"/>
          <w:szCs w:val="20"/>
          <w:shd w:val="clear" w:color="auto" w:fill="FFFFFF"/>
        </w:rPr>
        <w:t xml:space="preserve">  </w:t>
      </w:r>
      <w:r w:rsidRPr="002009DA">
        <w:rPr>
          <w:rFonts w:asciiTheme="minorHAnsi" w:hAnsiTheme="minorHAnsi" w:cstheme="minorHAnsi"/>
          <w:color w:val="333333"/>
          <w:sz w:val="20"/>
          <w:szCs w:val="20"/>
          <w:shd w:val="clear" w:color="auto" w:fill="FFFFFF"/>
        </w:rPr>
        <w:t>The Catholic University of America Press, 2017).</w:t>
      </w:r>
      <w:r w:rsidRPr="002009DA">
        <w:rPr>
          <w:rStyle w:val="apple-converted-space"/>
          <w:rFonts w:asciiTheme="minorHAnsi" w:hAnsiTheme="minorHAnsi" w:cstheme="minorHAnsi"/>
          <w:color w:val="333333"/>
          <w:sz w:val="20"/>
          <w:szCs w:val="20"/>
          <w:shd w:val="clear" w:color="auto" w:fill="FFFFFF"/>
        </w:rPr>
        <w:t> </w:t>
      </w:r>
      <w:r w:rsidRPr="002009DA">
        <w:rPr>
          <w:rFonts w:asciiTheme="minorHAnsi" w:hAnsiTheme="minorHAnsi" w:cstheme="minorHAnsi"/>
          <w:i/>
          <w:iCs/>
          <w:color w:val="333333"/>
          <w:sz w:val="20"/>
          <w:szCs w:val="20"/>
        </w:rPr>
        <w:t>Project MUSE</w:t>
      </w:r>
      <w:r w:rsidRPr="002009DA">
        <w:rPr>
          <w:rFonts w:asciiTheme="minorHAnsi" w:hAnsiTheme="minorHAnsi" w:cstheme="minorHAnsi"/>
          <w:color w:val="333333"/>
          <w:sz w:val="20"/>
          <w:szCs w:val="20"/>
          <w:shd w:val="clear" w:color="auto" w:fill="FFFFFF"/>
        </w:rPr>
        <w:t xml:space="preserve"> </w:t>
      </w:r>
      <w:hyperlink r:id="rId4" w:history="1">
        <w:r w:rsidRPr="002009DA">
          <w:rPr>
            <w:rStyle w:val="Hyperlink"/>
            <w:rFonts w:asciiTheme="minorHAnsi" w:hAnsiTheme="minorHAnsi" w:cstheme="minorHAnsi"/>
            <w:sz w:val="20"/>
            <w:szCs w:val="20"/>
            <w:shd w:val="clear" w:color="auto" w:fill="FFFFFF"/>
          </w:rPr>
          <w:t>http://www.mse.jhu.edu</w:t>
        </w:r>
      </w:hyperlink>
      <w:r w:rsidRPr="002009DA">
        <w:rPr>
          <w:rFonts w:asciiTheme="minorHAnsi" w:hAnsiTheme="minorHAnsi" w:cstheme="minorHAnsi"/>
          <w:color w:val="000000" w:themeColor="text1"/>
          <w:sz w:val="20"/>
          <w:szCs w:val="20"/>
          <w:shd w:val="clear" w:color="auto" w:fill="FFFFFF"/>
        </w:rPr>
        <w:t xml:space="preserve">  </w:t>
      </w:r>
    </w:p>
    <w:p w14:paraId="0D297674" w14:textId="39AE14C6" w:rsidR="00426CD8" w:rsidRPr="00532B35" w:rsidRDefault="00426CD8" w:rsidP="00532B35">
      <w:pPr>
        <w:rPr>
          <w:rFonts w:asciiTheme="minorHAnsi" w:hAnsiTheme="minorHAnsi" w:cstheme="minorHAnsi"/>
          <w:sz w:val="20"/>
          <w:szCs w:val="20"/>
        </w:rPr>
      </w:pPr>
      <w:r w:rsidRPr="002009DA">
        <w:rPr>
          <w:rFonts w:asciiTheme="minorHAnsi" w:hAnsiTheme="minorHAnsi" w:cstheme="minorHAnsi"/>
          <w:color w:val="000000" w:themeColor="text1"/>
          <w:sz w:val="20"/>
          <w:szCs w:val="20"/>
          <w:shd w:val="clear" w:color="auto" w:fill="FFFFFF"/>
        </w:rPr>
        <w:t xml:space="preserve">   </w:t>
      </w:r>
      <w:r>
        <w:rPr>
          <w:rFonts w:asciiTheme="minorHAnsi" w:hAnsiTheme="minorHAnsi" w:cstheme="minorHAnsi"/>
          <w:color w:val="000000" w:themeColor="text1"/>
          <w:sz w:val="20"/>
          <w:szCs w:val="20"/>
          <w:shd w:val="clear" w:color="auto" w:fill="FFFFFF"/>
        </w:rPr>
        <w:t xml:space="preserve">  </w:t>
      </w:r>
      <w:r w:rsidRPr="002009DA">
        <w:rPr>
          <w:rFonts w:asciiTheme="minorHAnsi" w:hAnsiTheme="minorHAnsi" w:cstheme="minorHAnsi"/>
          <w:color w:val="333333"/>
          <w:sz w:val="20"/>
          <w:szCs w:val="20"/>
          <w:shd w:val="clear" w:color="auto" w:fill="FFFFFF"/>
        </w:rPr>
        <w:t>Accessed: 11 June 2018].</w:t>
      </w:r>
    </w:p>
  </w:footnote>
  <w:footnote w:id="50">
    <w:p w14:paraId="79D7F729" w14:textId="3C662C09" w:rsidR="00426CD8" w:rsidRPr="00844A7B" w:rsidRDefault="00426CD8" w:rsidP="00844A7B">
      <w:pPr>
        <w:rPr>
          <w:rFonts w:asciiTheme="minorHAnsi" w:hAnsiTheme="minorHAnsi" w:cstheme="minorHAnsi"/>
          <w:sz w:val="20"/>
          <w:szCs w:val="20"/>
        </w:rPr>
      </w:pPr>
      <w:r w:rsidRPr="00844A7B">
        <w:rPr>
          <w:rStyle w:val="FootnoteReference"/>
          <w:rFonts w:asciiTheme="minorHAnsi" w:hAnsiTheme="minorHAnsi" w:cstheme="minorHAnsi"/>
          <w:sz w:val="20"/>
          <w:szCs w:val="20"/>
        </w:rPr>
        <w:footnoteRef/>
      </w:r>
      <w:r w:rsidRPr="00844A7B">
        <w:rPr>
          <w:rFonts w:asciiTheme="minorHAnsi" w:hAnsiTheme="minorHAnsi" w:cstheme="minorHAnsi"/>
          <w:sz w:val="20"/>
          <w:szCs w:val="20"/>
        </w:rPr>
        <w:t xml:space="preserve"> </w:t>
      </w:r>
      <w:r>
        <w:rPr>
          <w:rFonts w:asciiTheme="minorHAnsi" w:hAnsiTheme="minorHAnsi" w:cstheme="minorHAnsi"/>
          <w:sz w:val="20"/>
          <w:szCs w:val="20"/>
        </w:rPr>
        <w:t xml:space="preserve"> </w:t>
      </w:r>
      <w:r>
        <w:rPr>
          <w:rFonts w:asciiTheme="minorHAnsi" w:hAnsiTheme="minorHAnsi" w:cstheme="minorHAnsi"/>
          <w:color w:val="333333"/>
          <w:sz w:val="20"/>
          <w:szCs w:val="20"/>
          <w:shd w:val="clear" w:color="auto" w:fill="FFFFFF"/>
        </w:rPr>
        <w:t>Ibid.</w:t>
      </w:r>
    </w:p>
  </w:footnote>
  <w:footnote w:id="51">
    <w:p w14:paraId="0A2534C5" w14:textId="2B34CFFC" w:rsidR="00426CD8" w:rsidRPr="002009DA" w:rsidRDefault="00426CD8" w:rsidP="002A1D60">
      <w:pPr>
        <w:rPr>
          <w:rFonts w:asciiTheme="minorHAnsi" w:hAnsiTheme="minorHAnsi" w:cstheme="minorHAnsi"/>
          <w:color w:val="333333"/>
          <w:sz w:val="20"/>
          <w:szCs w:val="20"/>
          <w:shd w:val="clear" w:color="auto" w:fill="FFFFFF"/>
        </w:rPr>
      </w:pPr>
      <w:r w:rsidRPr="00CF4640">
        <w:rPr>
          <w:rStyle w:val="FootnoteReference"/>
          <w:sz w:val="20"/>
          <w:szCs w:val="20"/>
        </w:rPr>
        <w:footnoteRef/>
      </w:r>
      <w:r>
        <w:rPr>
          <w:sz w:val="20"/>
          <w:szCs w:val="20"/>
        </w:rPr>
        <w:t xml:space="preserve"> </w:t>
      </w:r>
      <w:r w:rsidRPr="00CF4640">
        <w:rPr>
          <w:sz w:val="20"/>
          <w:szCs w:val="20"/>
        </w:rPr>
        <w:t xml:space="preserve"> </w:t>
      </w:r>
      <w:r>
        <w:rPr>
          <w:sz w:val="20"/>
          <w:szCs w:val="20"/>
        </w:rPr>
        <w:t xml:space="preserve"> </w:t>
      </w:r>
      <w:r>
        <w:rPr>
          <w:rFonts w:asciiTheme="minorHAnsi" w:hAnsiTheme="minorHAnsi" w:cstheme="minorHAnsi"/>
          <w:sz w:val="20"/>
          <w:szCs w:val="20"/>
        </w:rPr>
        <w:t xml:space="preserve">Christian </w:t>
      </w:r>
      <w:proofErr w:type="spellStart"/>
      <w:r w:rsidRPr="002009DA">
        <w:rPr>
          <w:rFonts w:asciiTheme="minorHAnsi" w:hAnsiTheme="minorHAnsi" w:cstheme="minorHAnsi"/>
          <w:color w:val="333333"/>
          <w:sz w:val="20"/>
          <w:szCs w:val="20"/>
          <w:shd w:val="clear" w:color="auto" w:fill="FFFFFF"/>
        </w:rPr>
        <w:t>Krokus</w:t>
      </w:r>
      <w:proofErr w:type="spellEnd"/>
      <w:r w:rsidRPr="002009DA">
        <w:rPr>
          <w:rFonts w:asciiTheme="minorHAnsi" w:hAnsiTheme="minorHAnsi" w:cstheme="minorHAnsi"/>
          <w:color w:val="333333"/>
          <w:sz w:val="20"/>
          <w:szCs w:val="20"/>
          <w:shd w:val="clear" w:color="auto" w:fill="FFFFFF"/>
        </w:rPr>
        <w:t>,</w:t>
      </w:r>
      <w:r w:rsidRPr="002009DA">
        <w:rPr>
          <w:rStyle w:val="apple-converted-space"/>
          <w:rFonts w:asciiTheme="minorHAnsi" w:hAnsiTheme="minorHAnsi" w:cstheme="minorHAnsi"/>
          <w:color w:val="333333"/>
          <w:sz w:val="20"/>
          <w:szCs w:val="20"/>
          <w:shd w:val="clear" w:color="auto" w:fill="FFFFFF"/>
        </w:rPr>
        <w:t> </w:t>
      </w:r>
      <w:r w:rsidRPr="002009DA">
        <w:rPr>
          <w:rFonts w:asciiTheme="minorHAnsi" w:hAnsiTheme="minorHAnsi" w:cstheme="minorHAnsi"/>
          <w:i/>
          <w:iCs/>
          <w:color w:val="333333"/>
          <w:sz w:val="20"/>
          <w:szCs w:val="20"/>
        </w:rPr>
        <w:t xml:space="preserve">The Theology of Louis </w:t>
      </w:r>
      <w:proofErr w:type="spellStart"/>
      <w:r w:rsidRPr="002009DA">
        <w:rPr>
          <w:rFonts w:asciiTheme="minorHAnsi" w:hAnsiTheme="minorHAnsi" w:cstheme="minorHAnsi"/>
          <w:i/>
          <w:iCs/>
          <w:color w:val="333333"/>
          <w:sz w:val="20"/>
          <w:szCs w:val="20"/>
        </w:rPr>
        <w:t>Massignon</w:t>
      </w:r>
      <w:proofErr w:type="spellEnd"/>
      <w:r w:rsidRPr="002009DA">
        <w:rPr>
          <w:rFonts w:asciiTheme="minorHAnsi" w:hAnsiTheme="minorHAnsi" w:cstheme="minorHAnsi"/>
          <w:i/>
          <w:iCs/>
          <w:color w:val="333333"/>
          <w:sz w:val="20"/>
          <w:szCs w:val="20"/>
        </w:rPr>
        <w:t>: Islam, Christ, and the Church.</w:t>
      </w:r>
      <w:r w:rsidRPr="002009DA">
        <w:rPr>
          <w:rStyle w:val="apple-converted-space"/>
          <w:rFonts w:asciiTheme="minorHAnsi" w:hAnsiTheme="minorHAnsi" w:cstheme="minorHAnsi"/>
          <w:color w:val="333333"/>
          <w:sz w:val="20"/>
          <w:szCs w:val="20"/>
          <w:shd w:val="clear" w:color="auto" w:fill="FFFFFF"/>
        </w:rPr>
        <w:t> (</w:t>
      </w:r>
      <w:r w:rsidRPr="002009DA">
        <w:rPr>
          <w:rFonts w:asciiTheme="minorHAnsi" w:hAnsiTheme="minorHAnsi" w:cstheme="minorHAnsi"/>
          <w:color w:val="333333"/>
          <w:sz w:val="20"/>
          <w:szCs w:val="20"/>
          <w:shd w:val="clear" w:color="auto" w:fill="FFFFFF"/>
        </w:rPr>
        <w:t>Washington:</w:t>
      </w:r>
    </w:p>
    <w:p w14:paraId="506621EA" w14:textId="241BB530" w:rsidR="00426CD8" w:rsidRPr="002009DA" w:rsidRDefault="00426CD8" w:rsidP="002A1D60">
      <w:pPr>
        <w:rPr>
          <w:rFonts w:asciiTheme="minorHAnsi" w:hAnsiTheme="minorHAnsi" w:cstheme="minorHAnsi"/>
          <w:color w:val="000000" w:themeColor="text1"/>
          <w:sz w:val="20"/>
          <w:szCs w:val="20"/>
          <w:shd w:val="clear" w:color="auto" w:fill="FFFFFF"/>
        </w:rPr>
      </w:pPr>
      <w:r w:rsidRPr="002009DA">
        <w:rPr>
          <w:rFonts w:asciiTheme="minorHAnsi" w:hAnsiTheme="minorHAnsi" w:cstheme="minorHAnsi"/>
          <w:color w:val="333333"/>
          <w:sz w:val="20"/>
          <w:szCs w:val="20"/>
          <w:shd w:val="clear" w:color="auto" w:fill="FFFFFF"/>
        </w:rPr>
        <w:t xml:space="preserve">   </w:t>
      </w:r>
      <w:r>
        <w:rPr>
          <w:rFonts w:asciiTheme="minorHAnsi" w:hAnsiTheme="minorHAnsi" w:cstheme="minorHAnsi"/>
          <w:color w:val="333333"/>
          <w:sz w:val="20"/>
          <w:szCs w:val="20"/>
          <w:shd w:val="clear" w:color="auto" w:fill="FFFFFF"/>
        </w:rPr>
        <w:t xml:space="preserve">   </w:t>
      </w:r>
      <w:r w:rsidRPr="002009DA">
        <w:rPr>
          <w:rFonts w:asciiTheme="minorHAnsi" w:hAnsiTheme="minorHAnsi" w:cstheme="minorHAnsi"/>
          <w:color w:val="333333"/>
          <w:sz w:val="20"/>
          <w:szCs w:val="20"/>
          <w:shd w:val="clear" w:color="auto" w:fill="FFFFFF"/>
        </w:rPr>
        <w:t>The Catholic University of America Press, 2017).</w:t>
      </w:r>
      <w:r w:rsidRPr="002009DA">
        <w:rPr>
          <w:rStyle w:val="apple-converted-space"/>
          <w:rFonts w:asciiTheme="minorHAnsi" w:hAnsiTheme="minorHAnsi" w:cstheme="minorHAnsi"/>
          <w:color w:val="333333"/>
          <w:sz w:val="20"/>
          <w:szCs w:val="20"/>
          <w:shd w:val="clear" w:color="auto" w:fill="FFFFFF"/>
        </w:rPr>
        <w:t> </w:t>
      </w:r>
      <w:r w:rsidRPr="002009DA">
        <w:rPr>
          <w:rFonts w:asciiTheme="minorHAnsi" w:hAnsiTheme="minorHAnsi" w:cstheme="minorHAnsi"/>
          <w:i/>
          <w:iCs/>
          <w:color w:val="333333"/>
          <w:sz w:val="20"/>
          <w:szCs w:val="20"/>
        </w:rPr>
        <w:t xml:space="preserve">Project </w:t>
      </w:r>
      <w:r w:rsidRPr="007050E7">
        <w:rPr>
          <w:rFonts w:asciiTheme="minorHAnsi" w:hAnsiTheme="minorHAnsi" w:cstheme="minorHAnsi"/>
          <w:i/>
          <w:iCs/>
          <w:color w:val="000000" w:themeColor="text1"/>
          <w:sz w:val="20"/>
          <w:szCs w:val="20"/>
        </w:rPr>
        <w:t>MUSE</w:t>
      </w:r>
      <w:r w:rsidRPr="007050E7">
        <w:rPr>
          <w:rFonts w:asciiTheme="minorHAnsi" w:hAnsiTheme="minorHAnsi" w:cstheme="minorHAnsi"/>
          <w:color w:val="000000" w:themeColor="text1"/>
          <w:sz w:val="20"/>
          <w:szCs w:val="20"/>
          <w:shd w:val="clear" w:color="auto" w:fill="FFFFFF"/>
        </w:rPr>
        <w:t xml:space="preserve"> </w:t>
      </w:r>
      <w:hyperlink r:id="rId5" w:history="1">
        <w:r w:rsidRPr="007050E7">
          <w:rPr>
            <w:rStyle w:val="Hyperlink"/>
            <w:rFonts w:asciiTheme="minorHAnsi" w:hAnsiTheme="minorHAnsi" w:cstheme="minorHAnsi"/>
            <w:color w:val="000000" w:themeColor="text1"/>
            <w:sz w:val="20"/>
            <w:szCs w:val="20"/>
            <w:u w:val="none"/>
            <w:shd w:val="clear" w:color="auto" w:fill="FFFFFF"/>
          </w:rPr>
          <w:t>http://www.mse.jhu.edu</w:t>
        </w:r>
      </w:hyperlink>
      <w:r w:rsidRPr="002009DA">
        <w:rPr>
          <w:rFonts w:asciiTheme="minorHAnsi" w:hAnsiTheme="minorHAnsi" w:cstheme="minorHAnsi"/>
          <w:color w:val="000000" w:themeColor="text1"/>
          <w:sz w:val="20"/>
          <w:szCs w:val="20"/>
          <w:shd w:val="clear" w:color="auto" w:fill="FFFFFF"/>
        </w:rPr>
        <w:t xml:space="preserve">  </w:t>
      </w:r>
    </w:p>
    <w:p w14:paraId="37052125" w14:textId="5602C695" w:rsidR="00426CD8" w:rsidRPr="00CF4640" w:rsidRDefault="00426CD8" w:rsidP="002A1D60">
      <w:pPr>
        <w:pStyle w:val="FootnoteText"/>
        <w:rPr>
          <w:sz w:val="20"/>
          <w:szCs w:val="20"/>
        </w:rPr>
      </w:pPr>
      <w:r w:rsidRPr="002009DA">
        <w:rPr>
          <w:rFonts w:cstheme="minorHAnsi"/>
          <w:color w:val="000000" w:themeColor="text1"/>
          <w:sz w:val="20"/>
          <w:szCs w:val="20"/>
          <w:shd w:val="clear" w:color="auto" w:fill="FFFFFF"/>
        </w:rPr>
        <w:t xml:space="preserve">   </w:t>
      </w:r>
      <w:r>
        <w:rPr>
          <w:rFonts w:cstheme="minorHAnsi"/>
          <w:color w:val="000000" w:themeColor="text1"/>
          <w:sz w:val="20"/>
          <w:szCs w:val="20"/>
          <w:shd w:val="clear" w:color="auto" w:fill="FFFFFF"/>
        </w:rPr>
        <w:t xml:space="preserve">   </w:t>
      </w:r>
      <w:r w:rsidRPr="002009DA">
        <w:rPr>
          <w:rFonts w:cstheme="minorHAnsi"/>
          <w:color w:val="333333"/>
          <w:sz w:val="20"/>
          <w:szCs w:val="20"/>
          <w:shd w:val="clear" w:color="auto" w:fill="FFFFFF"/>
        </w:rPr>
        <w:t>Accessed: 11 June 2018].</w:t>
      </w:r>
    </w:p>
  </w:footnote>
  <w:footnote w:id="52">
    <w:p w14:paraId="29A2E191" w14:textId="77777777" w:rsidR="00426CD8" w:rsidRDefault="00426CD8">
      <w:pPr>
        <w:pStyle w:val="FootnoteText"/>
        <w:rPr>
          <w:i/>
          <w:sz w:val="20"/>
          <w:szCs w:val="20"/>
        </w:rPr>
      </w:pPr>
      <w:r w:rsidRPr="00047D24">
        <w:rPr>
          <w:rStyle w:val="FootnoteReference"/>
          <w:sz w:val="20"/>
          <w:szCs w:val="20"/>
        </w:rPr>
        <w:footnoteRef/>
      </w:r>
      <w:r>
        <w:rPr>
          <w:sz w:val="20"/>
          <w:szCs w:val="20"/>
        </w:rPr>
        <w:t xml:space="preserve">  </w:t>
      </w:r>
      <w:r w:rsidRPr="00047D24">
        <w:rPr>
          <w:sz w:val="20"/>
          <w:szCs w:val="20"/>
        </w:rPr>
        <w:t xml:space="preserve"> </w:t>
      </w:r>
      <w:r>
        <w:rPr>
          <w:sz w:val="20"/>
          <w:szCs w:val="20"/>
        </w:rPr>
        <w:t xml:space="preserve">Pierre-Francois de Bethune, ‘Monastic Inter-Religious Dialogue’ </w:t>
      </w:r>
      <w:r w:rsidRPr="00047D24">
        <w:rPr>
          <w:sz w:val="20"/>
          <w:szCs w:val="20"/>
        </w:rPr>
        <w:t xml:space="preserve">Catherine </w:t>
      </w:r>
      <w:proofErr w:type="spellStart"/>
      <w:r w:rsidRPr="00047D24">
        <w:rPr>
          <w:sz w:val="20"/>
          <w:szCs w:val="20"/>
        </w:rPr>
        <w:t>Cornille</w:t>
      </w:r>
      <w:proofErr w:type="spellEnd"/>
      <w:r>
        <w:rPr>
          <w:sz w:val="20"/>
          <w:szCs w:val="20"/>
        </w:rPr>
        <w:t xml:space="preserve"> ed. </w:t>
      </w:r>
      <w:r>
        <w:rPr>
          <w:i/>
          <w:sz w:val="20"/>
          <w:szCs w:val="20"/>
        </w:rPr>
        <w:t>The Wiley Black-Well</w:t>
      </w:r>
    </w:p>
    <w:p w14:paraId="12E5B07E" w14:textId="21B89879" w:rsidR="00426CD8" w:rsidRPr="007050E7" w:rsidRDefault="00426CD8">
      <w:pPr>
        <w:pStyle w:val="FootnoteText"/>
        <w:rPr>
          <w:i/>
          <w:sz w:val="20"/>
          <w:szCs w:val="20"/>
        </w:rPr>
      </w:pPr>
      <w:r>
        <w:rPr>
          <w:i/>
          <w:sz w:val="20"/>
          <w:szCs w:val="20"/>
        </w:rPr>
        <w:t xml:space="preserve">      Companion to Inter-R</w:t>
      </w:r>
      <w:r w:rsidRPr="007050E7">
        <w:rPr>
          <w:i/>
          <w:sz w:val="20"/>
          <w:szCs w:val="20"/>
        </w:rPr>
        <w:t>eligious</w:t>
      </w:r>
      <w:r>
        <w:rPr>
          <w:i/>
          <w:sz w:val="20"/>
          <w:szCs w:val="20"/>
        </w:rPr>
        <w:t xml:space="preserve"> </w:t>
      </w:r>
      <w:r w:rsidRPr="007050E7">
        <w:rPr>
          <w:i/>
          <w:sz w:val="20"/>
          <w:szCs w:val="20"/>
        </w:rPr>
        <w:t>Dialogue</w:t>
      </w:r>
      <w:r>
        <w:rPr>
          <w:i/>
          <w:sz w:val="20"/>
          <w:szCs w:val="20"/>
        </w:rPr>
        <w:t xml:space="preserve"> </w:t>
      </w:r>
      <w:r w:rsidRPr="007050E7">
        <w:rPr>
          <w:sz w:val="20"/>
          <w:szCs w:val="20"/>
        </w:rPr>
        <w:t>(Chichester: John Wiley and Sons, 2013),</w:t>
      </w:r>
      <w:r>
        <w:rPr>
          <w:i/>
          <w:sz w:val="20"/>
          <w:szCs w:val="20"/>
        </w:rPr>
        <w:t xml:space="preserve"> </w:t>
      </w:r>
      <w:r w:rsidRPr="007050E7">
        <w:rPr>
          <w:sz w:val="20"/>
          <w:szCs w:val="20"/>
        </w:rPr>
        <w:t>pp. 34-48.</w:t>
      </w:r>
    </w:p>
  </w:footnote>
  <w:footnote w:id="53">
    <w:p w14:paraId="248FBFEA" w14:textId="7A5E04B5" w:rsidR="00426CD8" w:rsidRPr="007050E7" w:rsidRDefault="00426CD8" w:rsidP="002610AA">
      <w:pPr>
        <w:rPr>
          <w:rFonts w:asciiTheme="minorHAnsi" w:hAnsiTheme="minorHAnsi" w:cstheme="minorHAnsi"/>
          <w:color w:val="333333"/>
          <w:sz w:val="20"/>
          <w:szCs w:val="20"/>
          <w:shd w:val="clear" w:color="auto" w:fill="FFFFFF"/>
        </w:rPr>
      </w:pPr>
      <w:r w:rsidRPr="007050E7">
        <w:rPr>
          <w:rStyle w:val="FootnoteReference"/>
          <w:rFonts w:asciiTheme="minorHAnsi" w:hAnsiTheme="minorHAnsi" w:cstheme="minorHAnsi"/>
          <w:sz w:val="20"/>
          <w:szCs w:val="20"/>
        </w:rPr>
        <w:footnoteRef/>
      </w:r>
      <w:r w:rsidRPr="007050E7">
        <w:rPr>
          <w:rFonts w:asciiTheme="minorHAnsi" w:hAnsiTheme="minorHAnsi" w:cstheme="minorHAnsi"/>
          <w:sz w:val="20"/>
          <w:szCs w:val="20"/>
        </w:rPr>
        <w:t xml:space="preserve">  </w:t>
      </w:r>
      <w:r>
        <w:rPr>
          <w:rFonts w:asciiTheme="minorHAnsi" w:hAnsiTheme="minorHAnsi" w:cstheme="minorHAnsi"/>
          <w:sz w:val="20"/>
          <w:szCs w:val="20"/>
        </w:rPr>
        <w:t xml:space="preserve"> </w:t>
      </w:r>
      <w:proofErr w:type="spellStart"/>
      <w:r w:rsidRPr="007050E7">
        <w:rPr>
          <w:rFonts w:asciiTheme="minorHAnsi" w:hAnsiTheme="minorHAnsi" w:cstheme="minorHAnsi"/>
          <w:color w:val="333333"/>
          <w:sz w:val="20"/>
          <w:szCs w:val="20"/>
          <w:shd w:val="clear" w:color="auto" w:fill="FFFFFF"/>
        </w:rPr>
        <w:t>Krokus</w:t>
      </w:r>
      <w:proofErr w:type="spellEnd"/>
      <w:r w:rsidRPr="007050E7">
        <w:rPr>
          <w:rFonts w:asciiTheme="minorHAnsi" w:hAnsiTheme="minorHAnsi" w:cstheme="minorHAnsi"/>
          <w:color w:val="333333"/>
          <w:sz w:val="20"/>
          <w:szCs w:val="20"/>
          <w:shd w:val="clear" w:color="auto" w:fill="FFFFFF"/>
        </w:rPr>
        <w:t>, Christian.</w:t>
      </w:r>
      <w:r w:rsidRPr="007050E7">
        <w:rPr>
          <w:rStyle w:val="apple-converted-space"/>
          <w:rFonts w:asciiTheme="minorHAnsi" w:hAnsiTheme="minorHAnsi" w:cstheme="minorHAnsi"/>
          <w:color w:val="333333"/>
          <w:sz w:val="20"/>
          <w:szCs w:val="20"/>
          <w:shd w:val="clear" w:color="auto" w:fill="FFFFFF"/>
        </w:rPr>
        <w:t> </w:t>
      </w:r>
      <w:r w:rsidRPr="007050E7">
        <w:rPr>
          <w:rFonts w:asciiTheme="minorHAnsi" w:hAnsiTheme="minorHAnsi" w:cstheme="minorHAnsi"/>
          <w:i/>
          <w:iCs/>
          <w:color w:val="333333"/>
          <w:sz w:val="20"/>
          <w:szCs w:val="20"/>
        </w:rPr>
        <w:t xml:space="preserve">The Theology of Louis </w:t>
      </w:r>
      <w:proofErr w:type="spellStart"/>
      <w:r w:rsidRPr="007050E7">
        <w:rPr>
          <w:rFonts w:asciiTheme="minorHAnsi" w:hAnsiTheme="minorHAnsi" w:cstheme="minorHAnsi"/>
          <w:i/>
          <w:iCs/>
          <w:color w:val="333333"/>
          <w:sz w:val="20"/>
          <w:szCs w:val="20"/>
        </w:rPr>
        <w:t>Massignon</w:t>
      </w:r>
      <w:proofErr w:type="spellEnd"/>
      <w:r w:rsidRPr="007050E7">
        <w:rPr>
          <w:rFonts w:asciiTheme="minorHAnsi" w:hAnsiTheme="minorHAnsi" w:cstheme="minorHAnsi"/>
          <w:i/>
          <w:iCs/>
          <w:color w:val="333333"/>
          <w:sz w:val="20"/>
          <w:szCs w:val="20"/>
        </w:rPr>
        <w:t>: Islam, Christ, and the Church.</w:t>
      </w:r>
      <w:r w:rsidRPr="007050E7">
        <w:rPr>
          <w:rStyle w:val="apple-converted-space"/>
          <w:rFonts w:asciiTheme="minorHAnsi" w:hAnsiTheme="minorHAnsi" w:cstheme="minorHAnsi"/>
          <w:color w:val="333333"/>
          <w:sz w:val="20"/>
          <w:szCs w:val="20"/>
          <w:shd w:val="clear" w:color="auto" w:fill="FFFFFF"/>
        </w:rPr>
        <w:t> (</w:t>
      </w:r>
      <w:r w:rsidRPr="007050E7">
        <w:rPr>
          <w:rFonts w:asciiTheme="minorHAnsi" w:hAnsiTheme="minorHAnsi" w:cstheme="minorHAnsi"/>
          <w:color w:val="333333"/>
          <w:sz w:val="20"/>
          <w:szCs w:val="20"/>
          <w:shd w:val="clear" w:color="auto" w:fill="FFFFFF"/>
        </w:rPr>
        <w:t>Washington:</w:t>
      </w:r>
    </w:p>
    <w:p w14:paraId="39C24BE6" w14:textId="5954BE0F" w:rsidR="00426CD8" w:rsidRPr="007050E7" w:rsidRDefault="00426CD8" w:rsidP="002610AA">
      <w:pPr>
        <w:rPr>
          <w:rFonts w:asciiTheme="minorHAnsi" w:hAnsiTheme="minorHAnsi" w:cstheme="minorHAnsi"/>
          <w:color w:val="000000" w:themeColor="text1"/>
          <w:sz w:val="20"/>
          <w:szCs w:val="20"/>
          <w:shd w:val="clear" w:color="auto" w:fill="FFFFFF"/>
        </w:rPr>
      </w:pPr>
      <w:r w:rsidRPr="007050E7">
        <w:rPr>
          <w:rFonts w:asciiTheme="minorHAnsi" w:hAnsiTheme="minorHAnsi" w:cstheme="minorHAnsi"/>
          <w:color w:val="333333"/>
          <w:sz w:val="20"/>
          <w:szCs w:val="20"/>
          <w:shd w:val="clear" w:color="auto" w:fill="FFFFFF"/>
        </w:rPr>
        <w:t xml:space="preserve">      The Catholic University of America Press, 2017).</w:t>
      </w:r>
      <w:r w:rsidRPr="007050E7">
        <w:rPr>
          <w:rStyle w:val="apple-converted-space"/>
          <w:rFonts w:asciiTheme="minorHAnsi" w:hAnsiTheme="minorHAnsi" w:cstheme="minorHAnsi"/>
          <w:color w:val="333333"/>
          <w:sz w:val="20"/>
          <w:szCs w:val="20"/>
          <w:shd w:val="clear" w:color="auto" w:fill="FFFFFF"/>
        </w:rPr>
        <w:t> </w:t>
      </w:r>
      <w:r w:rsidRPr="007050E7">
        <w:rPr>
          <w:rFonts w:asciiTheme="minorHAnsi" w:hAnsiTheme="minorHAnsi" w:cstheme="minorHAnsi"/>
          <w:i/>
          <w:iCs/>
          <w:color w:val="333333"/>
          <w:sz w:val="20"/>
          <w:szCs w:val="20"/>
        </w:rPr>
        <w:t>Project MUSE</w:t>
      </w:r>
      <w:r w:rsidRPr="007050E7">
        <w:rPr>
          <w:rFonts w:asciiTheme="minorHAnsi" w:hAnsiTheme="minorHAnsi" w:cstheme="minorHAnsi"/>
          <w:color w:val="333333"/>
          <w:sz w:val="20"/>
          <w:szCs w:val="20"/>
          <w:shd w:val="clear" w:color="auto" w:fill="FFFFFF"/>
        </w:rPr>
        <w:t xml:space="preserve"> </w:t>
      </w:r>
      <w:hyperlink r:id="rId6" w:history="1">
        <w:r w:rsidRPr="007050E7">
          <w:rPr>
            <w:rStyle w:val="Hyperlink"/>
            <w:rFonts w:asciiTheme="minorHAnsi" w:hAnsiTheme="minorHAnsi" w:cstheme="minorHAnsi"/>
            <w:color w:val="000000" w:themeColor="text1"/>
            <w:sz w:val="20"/>
            <w:szCs w:val="20"/>
            <w:u w:val="none"/>
            <w:shd w:val="clear" w:color="auto" w:fill="FFFFFF"/>
          </w:rPr>
          <w:t>http://www.mse.jhu.edu</w:t>
        </w:r>
      </w:hyperlink>
      <w:r w:rsidRPr="007050E7">
        <w:rPr>
          <w:rFonts w:asciiTheme="minorHAnsi" w:hAnsiTheme="minorHAnsi" w:cstheme="minorHAnsi"/>
          <w:color w:val="000000" w:themeColor="text1"/>
          <w:sz w:val="20"/>
          <w:szCs w:val="20"/>
          <w:shd w:val="clear" w:color="auto" w:fill="FFFFFF"/>
        </w:rPr>
        <w:t xml:space="preserve">  </w:t>
      </w:r>
    </w:p>
    <w:p w14:paraId="7722BAFB" w14:textId="230C2B6E" w:rsidR="00426CD8" w:rsidRPr="007050E7" w:rsidRDefault="00426CD8" w:rsidP="002610AA">
      <w:pPr>
        <w:pStyle w:val="FootnoteText"/>
        <w:rPr>
          <w:rFonts w:cstheme="minorHAnsi"/>
          <w:sz w:val="20"/>
          <w:szCs w:val="20"/>
        </w:rPr>
      </w:pPr>
      <w:r w:rsidRPr="007050E7">
        <w:rPr>
          <w:rFonts w:cstheme="minorHAnsi"/>
          <w:color w:val="000000" w:themeColor="text1"/>
          <w:sz w:val="20"/>
          <w:szCs w:val="20"/>
          <w:shd w:val="clear" w:color="auto" w:fill="FFFFFF"/>
        </w:rPr>
        <w:t xml:space="preserve">      </w:t>
      </w:r>
      <w:r w:rsidRPr="007050E7">
        <w:rPr>
          <w:rFonts w:cstheme="minorHAnsi"/>
          <w:color w:val="333333"/>
          <w:sz w:val="20"/>
          <w:szCs w:val="20"/>
          <w:shd w:val="clear" w:color="auto" w:fill="FFFFFF"/>
        </w:rPr>
        <w:t>Accessed: 11 June 2018].</w:t>
      </w:r>
      <w:r w:rsidRPr="007050E7">
        <w:rPr>
          <w:rFonts w:cstheme="minorHAnsi"/>
          <w:sz w:val="20"/>
          <w:szCs w:val="20"/>
        </w:rPr>
        <w:t>Ibid., p. 24.</w:t>
      </w:r>
    </w:p>
  </w:footnote>
  <w:footnote w:id="54">
    <w:p w14:paraId="0C097B9B" w14:textId="77777777" w:rsidR="00426CD8" w:rsidRDefault="00426CD8" w:rsidP="007050E7">
      <w:pPr>
        <w:pStyle w:val="FootnoteText"/>
        <w:rPr>
          <w:i/>
          <w:sz w:val="20"/>
          <w:szCs w:val="20"/>
        </w:rPr>
      </w:pPr>
      <w:r w:rsidRPr="0041164D">
        <w:rPr>
          <w:rStyle w:val="FootnoteReference"/>
          <w:sz w:val="20"/>
          <w:szCs w:val="20"/>
        </w:rPr>
        <w:footnoteRef/>
      </w:r>
      <w:r w:rsidRPr="0041164D">
        <w:rPr>
          <w:sz w:val="20"/>
          <w:szCs w:val="20"/>
        </w:rPr>
        <w:t xml:space="preserve"> </w:t>
      </w:r>
      <w:r>
        <w:rPr>
          <w:sz w:val="20"/>
          <w:szCs w:val="20"/>
        </w:rPr>
        <w:t xml:space="preserve">  Pierre-Francois de Bethune, ‘Monastic Inter-Religious Dialogue’ </w:t>
      </w:r>
      <w:r w:rsidRPr="00047D24">
        <w:rPr>
          <w:sz w:val="20"/>
          <w:szCs w:val="20"/>
        </w:rPr>
        <w:t xml:space="preserve">Catherine </w:t>
      </w:r>
      <w:proofErr w:type="spellStart"/>
      <w:r w:rsidRPr="00047D24">
        <w:rPr>
          <w:sz w:val="20"/>
          <w:szCs w:val="20"/>
        </w:rPr>
        <w:t>Cornille</w:t>
      </w:r>
      <w:proofErr w:type="spellEnd"/>
      <w:r>
        <w:rPr>
          <w:sz w:val="20"/>
          <w:szCs w:val="20"/>
        </w:rPr>
        <w:t xml:space="preserve"> ed. </w:t>
      </w:r>
      <w:r>
        <w:rPr>
          <w:i/>
          <w:sz w:val="20"/>
          <w:szCs w:val="20"/>
        </w:rPr>
        <w:t xml:space="preserve">The Wiley Black-Well </w:t>
      </w:r>
    </w:p>
    <w:p w14:paraId="5C96F03B" w14:textId="4DC31994" w:rsidR="00426CD8" w:rsidRPr="007050E7" w:rsidRDefault="00426CD8" w:rsidP="007050E7">
      <w:pPr>
        <w:pStyle w:val="FootnoteText"/>
        <w:rPr>
          <w:i/>
          <w:sz w:val="20"/>
          <w:szCs w:val="20"/>
        </w:rPr>
      </w:pPr>
      <w:r>
        <w:rPr>
          <w:i/>
          <w:sz w:val="20"/>
          <w:szCs w:val="20"/>
        </w:rPr>
        <w:t xml:space="preserve">     Companion to Inter-R</w:t>
      </w:r>
      <w:r w:rsidRPr="007050E7">
        <w:rPr>
          <w:i/>
          <w:sz w:val="20"/>
          <w:szCs w:val="20"/>
        </w:rPr>
        <w:t>eligious</w:t>
      </w:r>
      <w:r>
        <w:rPr>
          <w:i/>
          <w:sz w:val="20"/>
          <w:szCs w:val="20"/>
        </w:rPr>
        <w:t xml:space="preserve"> </w:t>
      </w:r>
      <w:r w:rsidRPr="007050E7">
        <w:rPr>
          <w:i/>
          <w:sz w:val="20"/>
          <w:szCs w:val="20"/>
        </w:rPr>
        <w:t>Dialogue</w:t>
      </w:r>
      <w:r>
        <w:rPr>
          <w:i/>
          <w:sz w:val="20"/>
          <w:szCs w:val="20"/>
        </w:rPr>
        <w:t xml:space="preserve"> </w:t>
      </w:r>
      <w:r w:rsidRPr="007050E7">
        <w:rPr>
          <w:sz w:val="20"/>
          <w:szCs w:val="20"/>
        </w:rPr>
        <w:t>(Chichester: John Wiley and Sons, 2013), pp. 34-48</w:t>
      </w:r>
      <w:r>
        <w:rPr>
          <w:i/>
          <w:sz w:val="20"/>
          <w:szCs w:val="20"/>
        </w:rPr>
        <w:t>.</w:t>
      </w:r>
    </w:p>
  </w:footnote>
  <w:footnote w:id="55">
    <w:p w14:paraId="5279BC1A" w14:textId="6A3D4FBB" w:rsidR="00426CD8" w:rsidRPr="00414CA6" w:rsidRDefault="00426CD8">
      <w:pPr>
        <w:pStyle w:val="FootnoteText"/>
        <w:rPr>
          <w:sz w:val="20"/>
          <w:szCs w:val="20"/>
        </w:rPr>
      </w:pPr>
      <w:r w:rsidRPr="00414CA6">
        <w:rPr>
          <w:rStyle w:val="FootnoteReference"/>
          <w:sz w:val="20"/>
          <w:szCs w:val="20"/>
        </w:rPr>
        <w:footnoteRef/>
      </w:r>
      <w:r w:rsidRPr="00414CA6">
        <w:rPr>
          <w:sz w:val="20"/>
          <w:szCs w:val="20"/>
        </w:rPr>
        <w:t xml:space="preserve"> </w:t>
      </w:r>
      <w:r>
        <w:rPr>
          <w:sz w:val="20"/>
          <w:szCs w:val="20"/>
        </w:rPr>
        <w:t xml:space="preserve">  http://</w:t>
      </w:r>
      <w:proofErr w:type="spellStart"/>
      <w:r>
        <w:rPr>
          <w:sz w:val="20"/>
          <w:szCs w:val="20"/>
        </w:rPr>
        <w:t>www.dimmid.org</w:t>
      </w:r>
      <w:proofErr w:type="spellEnd"/>
      <w:r w:rsidRPr="00414CA6">
        <w:rPr>
          <w:color w:val="000000" w:themeColor="text1"/>
          <w:sz w:val="20"/>
          <w:szCs w:val="20"/>
        </w:rPr>
        <w:t xml:space="preserve"> [Accessed: 9 June 2018].</w:t>
      </w:r>
    </w:p>
  </w:footnote>
  <w:footnote w:id="56">
    <w:p w14:paraId="2C02EE71" w14:textId="77777777" w:rsidR="00426CD8" w:rsidRPr="00414CA6" w:rsidRDefault="00426CD8" w:rsidP="008467C5">
      <w:pPr>
        <w:rPr>
          <w:rFonts w:asciiTheme="minorHAnsi" w:hAnsiTheme="minorHAnsi" w:cstheme="minorHAnsi"/>
          <w:bCs/>
          <w:color w:val="000000"/>
          <w:sz w:val="20"/>
          <w:szCs w:val="20"/>
          <w:shd w:val="clear" w:color="auto" w:fill="FFFFFF"/>
        </w:rPr>
      </w:pPr>
      <w:r w:rsidRPr="00414CA6">
        <w:rPr>
          <w:rStyle w:val="FootnoteReference"/>
          <w:rFonts w:asciiTheme="minorHAnsi" w:hAnsiTheme="minorHAnsi" w:cstheme="minorHAnsi"/>
          <w:sz w:val="20"/>
          <w:szCs w:val="20"/>
        </w:rPr>
        <w:footnoteRef/>
      </w:r>
      <w:r w:rsidRPr="00414CA6">
        <w:rPr>
          <w:rFonts w:asciiTheme="minorHAnsi" w:hAnsiTheme="minorHAnsi" w:cstheme="minorHAnsi"/>
          <w:sz w:val="20"/>
          <w:szCs w:val="20"/>
        </w:rPr>
        <w:t xml:space="preserve">   Michael </w:t>
      </w:r>
      <w:proofErr w:type="spellStart"/>
      <w:r w:rsidRPr="00414CA6">
        <w:rPr>
          <w:rFonts w:asciiTheme="minorHAnsi" w:hAnsiTheme="minorHAnsi" w:cstheme="minorHAnsi"/>
          <w:sz w:val="20"/>
          <w:szCs w:val="20"/>
        </w:rPr>
        <w:t>Ingrave</w:t>
      </w:r>
      <w:proofErr w:type="spellEnd"/>
      <w:r w:rsidRPr="00414CA6">
        <w:rPr>
          <w:rFonts w:asciiTheme="minorHAnsi" w:hAnsiTheme="minorHAnsi" w:cstheme="minorHAnsi"/>
          <w:sz w:val="20"/>
          <w:szCs w:val="20"/>
        </w:rPr>
        <w:t xml:space="preserve">, </w:t>
      </w:r>
      <w:r w:rsidRPr="00414CA6">
        <w:rPr>
          <w:rFonts w:asciiTheme="minorHAnsi" w:hAnsiTheme="minorHAnsi" w:cstheme="minorHAnsi"/>
          <w:bCs/>
          <w:color w:val="000000"/>
          <w:sz w:val="20"/>
          <w:szCs w:val="20"/>
          <w:shd w:val="clear" w:color="auto" w:fill="FFFFFF"/>
        </w:rPr>
        <w:t>Monastic Interreligious Dialogue ‘</w:t>
      </w:r>
      <w:proofErr w:type="spellStart"/>
      <w:r w:rsidRPr="00414CA6">
        <w:rPr>
          <w:rFonts w:asciiTheme="minorHAnsi" w:hAnsiTheme="minorHAnsi" w:cstheme="minorHAnsi"/>
          <w:bCs/>
          <w:color w:val="000000"/>
          <w:sz w:val="20"/>
          <w:szCs w:val="20"/>
          <w:shd w:val="clear" w:color="auto" w:fill="FFFFFF"/>
        </w:rPr>
        <w:t>Dilatato</w:t>
      </w:r>
      <w:proofErr w:type="spellEnd"/>
      <w:r w:rsidRPr="00414CA6">
        <w:rPr>
          <w:rFonts w:asciiTheme="minorHAnsi" w:hAnsiTheme="minorHAnsi" w:cstheme="minorHAnsi"/>
          <w:bCs/>
          <w:color w:val="000000"/>
          <w:sz w:val="20"/>
          <w:szCs w:val="20"/>
          <w:shd w:val="clear" w:color="auto" w:fill="FFFFFF"/>
        </w:rPr>
        <w:t xml:space="preserve"> </w:t>
      </w:r>
      <w:proofErr w:type="spellStart"/>
      <w:r w:rsidRPr="00414CA6">
        <w:rPr>
          <w:rFonts w:asciiTheme="minorHAnsi" w:hAnsiTheme="minorHAnsi" w:cstheme="minorHAnsi"/>
          <w:bCs/>
          <w:color w:val="000000"/>
          <w:sz w:val="20"/>
          <w:szCs w:val="20"/>
          <w:shd w:val="clear" w:color="auto" w:fill="FFFFFF"/>
        </w:rPr>
        <w:t>Corde</w:t>
      </w:r>
      <w:proofErr w:type="spellEnd"/>
      <w:r w:rsidRPr="00414CA6">
        <w:rPr>
          <w:rFonts w:asciiTheme="minorHAnsi" w:hAnsiTheme="minorHAnsi" w:cstheme="minorHAnsi"/>
          <w:bCs/>
          <w:color w:val="000000"/>
          <w:sz w:val="20"/>
          <w:szCs w:val="20"/>
          <w:shd w:val="clear" w:color="auto" w:fill="FFFFFF"/>
        </w:rPr>
        <w:t xml:space="preserve"> ‘1: 1</w:t>
      </w:r>
      <w:r w:rsidRPr="00414CA6">
        <w:rPr>
          <w:rFonts w:asciiTheme="minorHAnsi" w:hAnsiTheme="minorHAnsi" w:cstheme="minorHAnsi"/>
          <w:bCs/>
          <w:color w:val="000000"/>
          <w:sz w:val="20"/>
          <w:szCs w:val="20"/>
        </w:rPr>
        <w:t xml:space="preserve"> </w:t>
      </w:r>
      <w:r w:rsidRPr="00414CA6">
        <w:rPr>
          <w:rFonts w:asciiTheme="minorHAnsi" w:hAnsiTheme="minorHAnsi" w:cstheme="minorHAnsi"/>
          <w:bCs/>
          <w:color w:val="000000"/>
          <w:sz w:val="20"/>
          <w:szCs w:val="20"/>
          <w:shd w:val="clear" w:color="auto" w:fill="FFFFFF"/>
        </w:rPr>
        <w:t xml:space="preserve">January – June, </w:t>
      </w:r>
    </w:p>
    <w:p w14:paraId="07822019" w14:textId="1CBF3588" w:rsidR="00426CD8" w:rsidRPr="00414CA6" w:rsidRDefault="00426CD8" w:rsidP="008467C5">
      <w:pPr>
        <w:rPr>
          <w:rFonts w:asciiTheme="minorHAnsi" w:hAnsiTheme="minorHAnsi" w:cstheme="minorHAnsi"/>
          <w:bCs/>
          <w:color w:val="000000"/>
          <w:sz w:val="20"/>
          <w:szCs w:val="20"/>
          <w:shd w:val="clear" w:color="auto" w:fill="FFFFFF"/>
        </w:rPr>
      </w:pPr>
      <w:r w:rsidRPr="00414CA6">
        <w:rPr>
          <w:rFonts w:asciiTheme="minorHAnsi" w:hAnsiTheme="minorHAnsi" w:cstheme="minorHAnsi"/>
          <w:bCs/>
          <w:color w:val="000000"/>
          <w:sz w:val="20"/>
          <w:szCs w:val="20"/>
          <w:shd w:val="clear" w:color="auto" w:fill="FFFFFF"/>
        </w:rPr>
        <w:t xml:space="preserve">      2011, </w:t>
      </w:r>
      <w:r>
        <w:rPr>
          <w:rFonts w:asciiTheme="minorHAnsi" w:hAnsiTheme="minorHAnsi" w:cstheme="minorHAnsi"/>
          <w:bCs/>
          <w:color w:val="000000"/>
          <w:sz w:val="20"/>
          <w:szCs w:val="20"/>
          <w:shd w:val="clear" w:color="auto" w:fill="FFFFFF"/>
        </w:rPr>
        <w:t>htt</w:t>
      </w:r>
      <w:r>
        <w:rPr>
          <w:rFonts w:asciiTheme="minorHAnsi" w:hAnsiTheme="minorHAnsi" w:cstheme="minorHAnsi"/>
          <w:color w:val="000000" w:themeColor="text1"/>
          <w:sz w:val="20"/>
          <w:szCs w:val="20"/>
        </w:rPr>
        <w:t>p://</w:t>
      </w:r>
      <w:proofErr w:type="spellStart"/>
      <w:r>
        <w:rPr>
          <w:rFonts w:asciiTheme="minorHAnsi" w:hAnsiTheme="minorHAnsi" w:cstheme="minorHAnsi"/>
          <w:color w:val="000000" w:themeColor="text1"/>
          <w:sz w:val="20"/>
          <w:szCs w:val="20"/>
        </w:rPr>
        <w:t>www.dimmid.org</w:t>
      </w:r>
      <w:proofErr w:type="spellEnd"/>
      <w:r w:rsidRPr="00414CA6">
        <w:rPr>
          <w:rFonts w:asciiTheme="minorHAnsi" w:hAnsiTheme="minorHAnsi" w:cstheme="minorHAnsi"/>
          <w:bCs/>
          <w:color w:val="000000"/>
          <w:sz w:val="20"/>
          <w:szCs w:val="20"/>
          <w:shd w:val="clear" w:color="auto" w:fill="FFFFFF"/>
        </w:rPr>
        <w:t xml:space="preserve"> [Accessed: 9 June 2018].</w:t>
      </w:r>
    </w:p>
  </w:footnote>
  <w:footnote w:id="57">
    <w:p w14:paraId="7EDE2B4E" w14:textId="77777777" w:rsidR="00426CD8" w:rsidRPr="00414CA6" w:rsidRDefault="00426CD8">
      <w:pPr>
        <w:pStyle w:val="FootnoteText"/>
        <w:rPr>
          <w:rFonts w:cstheme="minorHAnsi"/>
          <w:sz w:val="20"/>
          <w:szCs w:val="20"/>
        </w:rPr>
      </w:pPr>
      <w:r w:rsidRPr="00414CA6">
        <w:rPr>
          <w:rStyle w:val="FootnoteReference"/>
          <w:rFonts w:cstheme="minorHAnsi"/>
          <w:sz w:val="20"/>
          <w:szCs w:val="20"/>
        </w:rPr>
        <w:footnoteRef/>
      </w:r>
      <w:r w:rsidRPr="00414CA6">
        <w:rPr>
          <w:rFonts w:cstheme="minorHAnsi"/>
          <w:sz w:val="20"/>
          <w:szCs w:val="20"/>
        </w:rPr>
        <w:t xml:space="preserve">   The Church Times, 11</w:t>
      </w:r>
      <w:r w:rsidRPr="00414CA6">
        <w:rPr>
          <w:rFonts w:cstheme="minorHAnsi"/>
          <w:sz w:val="20"/>
          <w:szCs w:val="20"/>
          <w:vertAlign w:val="superscript"/>
        </w:rPr>
        <w:t>th</w:t>
      </w:r>
      <w:r w:rsidRPr="00414CA6">
        <w:rPr>
          <w:rFonts w:cstheme="minorHAnsi"/>
          <w:sz w:val="20"/>
          <w:szCs w:val="20"/>
        </w:rPr>
        <w:t xml:space="preserve"> June 18 ‘General Synod: motion on religious communities </w:t>
      </w:r>
    </w:p>
    <w:p w14:paraId="578649BB" w14:textId="2DCC7B17" w:rsidR="00426CD8" w:rsidRPr="00F823C1" w:rsidRDefault="00426CD8">
      <w:pPr>
        <w:pStyle w:val="FootnoteText"/>
        <w:rPr>
          <w:sz w:val="20"/>
          <w:szCs w:val="20"/>
        </w:rPr>
      </w:pPr>
      <w:r>
        <w:rPr>
          <w:sz w:val="20"/>
          <w:szCs w:val="20"/>
        </w:rPr>
        <w:t xml:space="preserve">      http://</w:t>
      </w:r>
      <w:proofErr w:type="spellStart"/>
      <w:r>
        <w:rPr>
          <w:sz w:val="20"/>
          <w:szCs w:val="20"/>
        </w:rPr>
        <w:t>www.churchtimes.co.uk</w:t>
      </w:r>
      <w:proofErr w:type="spellEnd"/>
      <w:r>
        <w:rPr>
          <w:sz w:val="20"/>
          <w:szCs w:val="20"/>
        </w:rPr>
        <w:t xml:space="preserve"> [Accessed: 11 June 2018].</w:t>
      </w:r>
    </w:p>
  </w:footnote>
  <w:footnote w:id="58">
    <w:p w14:paraId="237F4A14" w14:textId="057468D6" w:rsidR="00426CD8" w:rsidRPr="000C7403" w:rsidRDefault="00426CD8" w:rsidP="001F66D6">
      <w:pPr>
        <w:pStyle w:val="FootnoteText"/>
        <w:rPr>
          <w:sz w:val="20"/>
          <w:szCs w:val="20"/>
        </w:rPr>
      </w:pPr>
      <w:r w:rsidRPr="001F66D6">
        <w:rPr>
          <w:rStyle w:val="FootnoteReference"/>
          <w:sz w:val="20"/>
          <w:szCs w:val="20"/>
        </w:rPr>
        <w:footnoteRef/>
      </w:r>
      <w:r w:rsidRPr="001F66D6">
        <w:rPr>
          <w:sz w:val="20"/>
          <w:szCs w:val="20"/>
        </w:rPr>
        <w:t xml:space="preserve"> </w:t>
      </w:r>
      <w:r>
        <w:rPr>
          <w:sz w:val="20"/>
          <w:szCs w:val="20"/>
        </w:rPr>
        <w:t xml:space="preserve">  </w:t>
      </w:r>
      <w:r w:rsidRPr="00EE7B7F">
        <w:rPr>
          <w:sz w:val="20"/>
          <w:szCs w:val="20"/>
        </w:rPr>
        <w:t>Ibid.</w:t>
      </w:r>
    </w:p>
  </w:footnote>
  <w:footnote w:id="59">
    <w:p w14:paraId="2E3A73EF" w14:textId="3ACF9F52" w:rsidR="00426CD8" w:rsidRPr="00806D08" w:rsidRDefault="00426CD8">
      <w:pPr>
        <w:pStyle w:val="FootnoteText"/>
        <w:rPr>
          <w:sz w:val="20"/>
          <w:szCs w:val="20"/>
        </w:rPr>
      </w:pPr>
      <w:r w:rsidRPr="00806D08">
        <w:rPr>
          <w:rStyle w:val="FootnoteReference"/>
          <w:sz w:val="20"/>
          <w:szCs w:val="20"/>
        </w:rPr>
        <w:footnoteRef/>
      </w:r>
      <w:r w:rsidRPr="00806D08">
        <w:rPr>
          <w:sz w:val="20"/>
          <w:szCs w:val="20"/>
        </w:rPr>
        <w:t xml:space="preserve"> </w:t>
      </w:r>
      <w:r>
        <w:rPr>
          <w:sz w:val="20"/>
          <w:szCs w:val="20"/>
        </w:rPr>
        <w:t xml:space="preserve">  Ibid.</w:t>
      </w:r>
    </w:p>
  </w:footnote>
  <w:footnote w:id="60">
    <w:p w14:paraId="205C9E39" w14:textId="120ECC60" w:rsidR="00426CD8" w:rsidRPr="00806D08" w:rsidRDefault="00426CD8">
      <w:pPr>
        <w:pStyle w:val="FootnoteText"/>
        <w:rPr>
          <w:sz w:val="20"/>
          <w:szCs w:val="20"/>
        </w:rPr>
      </w:pPr>
      <w:r w:rsidRPr="00806D08">
        <w:rPr>
          <w:rStyle w:val="FootnoteReference"/>
          <w:sz w:val="20"/>
          <w:szCs w:val="20"/>
        </w:rPr>
        <w:footnoteRef/>
      </w:r>
      <w:r w:rsidRPr="00806D08">
        <w:rPr>
          <w:sz w:val="20"/>
          <w:szCs w:val="20"/>
        </w:rPr>
        <w:t xml:space="preserve"> </w:t>
      </w:r>
      <w:r>
        <w:rPr>
          <w:sz w:val="20"/>
          <w:szCs w:val="20"/>
        </w:rPr>
        <w:t xml:space="preserve">  </w:t>
      </w:r>
      <w:r w:rsidRPr="00806D08">
        <w:rPr>
          <w:sz w:val="20"/>
          <w:szCs w:val="20"/>
        </w:rPr>
        <w:t>Ibid.</w:t>
      </w:r>
    </w:p>
  </w:footnote>
  <w:footnote w:id="61">
    <w:p w14:paraId="7D2E8BC8" w14:textId="666EB4D0" w:rsidR="00426CD8" w:rsidRPr="00806D08" w:rsidRDefault="00426CD8">
      <w:pPr>
        <w:pStyle w:val="FootnoteText"/>
        <w:rPr>
          <w:color w:val="000000" w:themeColor="text1"/>
          <w:sz w:val="20"/>
          <w:szCs w:val="20"/>
        </w:rPr>
      </w:pPr>
      <w:r w:rsidRPr="00806D08">
        <w:rPr>
          <w:rStyle w:val="FootnoteReference"/>
          <w:color w:val="000000" w:themeColor="text1"/>
          <w:sz w:val="20"/>
          <w:szCs w:val="20"/>
        </w:rPr>
        <w:footnoteRef/>
      </w:r>
      <w:r w:rsidRPr="00806D08">
        <w:rPr>
          <w:color w:val="000000" w:themeColor="text1"/>
          <w:sz w:val="20"/>
          <w:szCs w:val="20"/>
        </w:rPr>
        <w:t xml:space="preserve"> </w:t>
      </w:r>
      <w:r>
        <w:rPr>
          <w:color w:val="000000" w:themeColor="text1"/>
          <w:sz w:val="20"/>
          <w:szCs w:val="20"/>
        </w:rPr>
        <w:t xml:space="preserve">  Moot, </w:t>
      </w:r>
      <w:r w:rsidRPr="00806D08">
        <w:rPr>
          <w:color w:val="000000" w:themeColor="text1"/>
          <w:sz w:val="20"/>
          <w:szCs w:val="20"/>
        </w:rPr>
        <w:t xml:space="preserve"> </w:t>
      </w:r>
      <w:r>
        <w:rPr>
          <w:color w:val="000000" w:themeColor="text1"/>
          <w:sz w:val="20"/>
          <w:szCs w:val="20"/>
        </w:rPr>
        <w:t>http://</w:t>
      </w:r>
      <w:proofErr w:type="spellStart"/>
      <w:r>
        <w:rPr>
          <w:color w:val="000000" w:themeColor="text1"/>
          <w:sz w:val="20"/>
          <w:szCs w:val="20"/>
        </w:rPr>
        <w:t>www.moot.uk.net</w:t>
      </w:r>
      <w:proofErr w:type="spellEnd"/>
      <w:r w:rsidRPr="00806D08">
        <w:rPr>
          <w:color w:val="000000" w:themeColor="text1"/>
          <w:sz w:val="20"/>
          <w:szCs w:val="20"/>
        </w:rPr>
        <w:t xml:space="preserve"> [Accessed: 11 June 2018]</w:t>
      </w:r>
    </w:p>
  </w:footnote>
  <w:footnote w:id="62">
    <w:p w14:paraId="09DF75C7" w14:textId="50B163D8" w:rsidR="00426CD8" w:rsidRPr="00806D08" w:rsidRDefault="00426CD8" w:rsidP="007050E7">
      <w:pPr>
        <w:jc w:val="both"/>
        <w:rPr>
          <w:rFonts w:asciiTheme="minorHAnsi" w:hAnsiTheme="minorHAnsi" w:cstheme="minorHAnsi"/>
          <w:color w:val="000000" w:themeColor="text1"/>
          <w:sz w:val="20"/>
          <w:szCs w:val="20"/>
        </w:rPr>
      </w:pPr>
      <w:r w:rsidRPr="00806D08">
        <w:rPr>
          <w:rStyle w:val="FootnoteReference"/>
          <w:rFonts w:asciiTheme="minorHAnsi" w:hAnsiTheme="minorHAnsi" w:cstheme="minorHAnsi"/>
          <w:color w:val="000000" w:themeColor="text1"/>
          <w:sz w:val="20"/>
          <w:szCs w:val="20"/>
        </w:rPr>
        <w:footnoteRef/>
      </w:r>
      <w:r w:rsidRPr="00806D08">
        <w:rPr>
          <w:rFonts w:asciiTheme="minorHAnsi" w:hAnsiTheme="minorHAnsi" w:cstheme="minorHAnsi"/>
          <w:color w:val="000000" w:themeColor="text1"/>
          <w:sz w:val="20"/>
          <w:szCs w:val="20"/>
        </w:rPr>
        <w:t xml:space="preserve"> </w:t>
      </w:r>
      <w:r>
        <w:rPr>
          <w:rFonts w:asciiTheme="minorHAnsi" w:hAnsiTheme="minorHAnsi" w:cstheme="minorHAnsi"/>
          <w:color w:val="000000" w:themeColor="text1"/>
          <w:sz w:val="20"/>
          <w:szCs w:val="20"/>
        </w:rPr>
        <w:t xml:space="preserve">  </w:t>
      </w:r>
      <w:proofErr w:type="spellStart"/>
      <w:r>
        <w:rPr>
          <w:rFonts w:asciiTheme="minorHAnsi" w:hAnsiTheme="minorHAnsi" w:cstheme="minorHAnsi"/>
          <w:color w:val="000000" w:themeColor="text1"/>
          <w:sz w:val="20"/>
          <w:szCs w:val="20"/>
        </w:rPr>
        <w:t>Llan</w:t>
      </w:r>
      <w:proofErr w:type="spellEnd"/>
      <w:r>
        <w:rPr>
          <w:rFonts w:asciiTheme="minorHAnsi" w:hAnsiTheme="minorHAnsi" w:cstheme="minorHAnsi"/>
          <w:color w:val="000000" w:themeColor="text1"/>
          <w:sz w:val="20"/>
          <w:szCs w:val="20"/>
        </w:rPr>
        <w:t>,</w:t>
      </w:r>
      <w:r w:rsidRPr="00806D08">
        <w:rPr>
          <w:rFonts w:asciiTheme="minorHAnsi" w:hAnsiTheme="minorHAnsi" w:cstheme="minorHAnsi"/>
          <w:color w:val="000000" w:themeColor="text1"/>
          <w:sz w:val="20"/>
          <w:szCs w:val="20"/>
        </w:rPr>
        <w:t xml:space="preserve"> </w:t>
      </w:r>
      <w:hyperlink r:id="rId7" w:history="1">
        <w:r w:rsidRPr="00806D08">
          <w:rPr>
            <w:rStyle w:val="Hyperlink"/>
            <w:rFonts w:asciiTheme="minorHAnsi" w:hAnsiTheme="minorHAnsi" w:cstheme="minorHAnsi"/>
            <w:color w:val="000000" w:themeColor="text1"/>
            <w:sz w:val="20"/>
            <w:szCs w:val="20"/>
            <w:u w:val="none"/>
          </w:rPr>
          <w:t>http://</w:t>
        </w:r>
        <w:proofErr w:type="spellStart"/>
        <w:r w:rsidRPr="00806D08">
          <w:rPr>
            <w:rStyle w:val="Hyperlink"/>
            <w:rFonts w:asciiTheme="minorHAnsi" w:hAnsiTheme="minorHAnsi" w:cstheme="minorHAnsi"/>
            <w:color w:val="000000" w:themeColor="text1"/>
            <w:sz w:val="20"/>
            <w:szCs w:val="20"/>
            <w:u w:val="none"/>
          </w:rPr>
          <w:t>www.thelabnewport.org</w:t>
        </w:r>
        <w:proofErr w:type="spellEnd"/>
      </w:hyperlink>
      <w:r w:rsidRPr="00806D08">
        <w:rPr>
          <w:rFonts w:asciiTheme="minorHAnsi" w:hAnsiTheme="minorHAnsi" w:cstheme="minorHAnsi"/>
          <w:color w:val="000000" w:themeColor="text1"/>
          <w:sz w:val="20"/>
          <w:szCs w:val="20"/>
        </w:rPr>
        <w:t xml:space="preserve"> [Accessed: 11 June 2018]</w:t>
      </w:r>
    </w:p>
  </w:footnote>
  <w:footnote w:id="63">
    <w:p w14:paraId="31578A80" w14:textId="38124F62" w:rsidR="00426CD8" w:rsidRPr="00806D08" w:rsidRDefault="00426CD8" w:rsidP="007050E7">
      <w:pPr>
        <w:pStyle w:val="NormalWeb"/>
        <w:spacing w:before="0" w:beforeAutospacing="0" w:after="0" w:afterAutospacing="0"/>
        <w:jc w:val="both"/>
        <w:textAlignment w:val="baseline"/>
        <w:rPr>
          <w:rFonts w:asciiTheme="minorHAnsi" w:hAnsiTheme="minorHAnsi" w:cstheme="minorHAnsi"/>
          <w:color w:val="000000" w:themeColor="text1"/>
          <w:sz w:val="20"/>
          <w:szCs w:val="20"/>
        </w:rPr>
      </w:pPr>
      <w:r w:rsidRPr="00806D08">
        <w:rPr>
          <w:rStyle w:val="FootnoteReference"/>
          <w:rFonts w:asciiTheme="minorHAnsi" w:hAnsiTheme="minorHAnsi" w:cstheme="minorHAnsi"/>
          <w:color w:val="000000" w:themeColor="text1"/>
          <w:sz w:val="20"/>
          <w:szCs w:val="20"/>
        </w:rPr>
        <w:footnoteRef/>
      </w:r>
      <w:r>
        <w:rPr>
          <w:rFonts w:asciiTheme="minorHAnsi" w:hAnsiTheme="minorHAnsi" w:cstheme="minorHAnsi"/>
          <w:color w:val="000000" w:themeColor="text1"/>
          <w:sz w:val="20"/>
          <w:szCs w:val="20"/>
        </w:rPr>
        <w:t xml:space="preserve">   Northumbria Community,</w:t>
      </w:r>
      <w:r w:rsidRPr="00806D08">
        <w:rPr>
          <w:rFonts w:asciiTheme="minorHAnsi" w:hAnsiTheme="minorHAnsi" w:cstheme="minorHAnsi"/>
          <w:color w:val="000000" w:themeColor="text1"/>
          <w:sz w:val="20"/>
          <w:szCs w:val="20"/>
        </w:rPr>
        <w:t xml:space="preserve"> </w:t>
      </w:r>
      <w:hyperlink r:id="rId8" w:history="1">
        <w:r w:rsidRPr="00806D08">
          <w:rPr>
            <w:rStyle w:val="Hyperlink"/>
            <w:rFonts w:asciiTheme="minorHAnsi" w:hAnsiTheme="minorHAnsi" w:cstheme="minorHAnsi"/>
            <w:color w:val="000000" w:themeColor="text1"/>
            <w:sz w:val="20"/>
            <w:szCs w:val="20"/>
            <w:u w:val="none"/>
          </w:rPr>
          <w:t>http://</w:t>
        </w:r>
        <w:proofErr w:type="spellStart"/>
        <w:r w:rsidRPr="00806D08">
          <w:rPr>
            <w:rStyle w:val="Hyperlink"/>
            <w:rFonts w:asciiTheme="minorHAnsi" w:hAnsiTheme="minorHAnsi" w:cstheme="minorHAnsi"/>
            <w:color w:val="000000" w:themeColor="text1"/>
            <w:sz w:val="20"/>
            <w:szCs w:val="20"/>
            <w:u w:val="none"/>
          </w:rPr>
          <w:t>www.northumbriacommunity.org</w:t>
        </w:r>
        <w:proofErr w:type="spellEnd"/>
      </w:hyperlink>
      <w:r w:rsidRPr="00806D08">
        <w:rPr>
          <w:rFonts w:asciiTheme="minorHAnsi" w:hAnsiTheme="minorHAnsi" w:cstheme="minorHAnsi"/>
          <w:color w:val="000000" w:themeColor="text1"/>
          <w:sz w:val="20"/>
          <w:szCs w:val="20"/>
        </w:rPr>
        <w:t xml:space="preserve"> [Accessed 11 June 2018]</w:t>
      </w:r>
    </w:p>
  </w:footnote>
  <w:footnote w:id="64">
    <w:p w14:paraId="7B83EB0A" w14:textId="600770F5" w:rsidR="00426CD8" w:rsidRPr="00806D08" w:rsidRDefault="00426CD8" w:rsidP="007050E7">
      <w:pPr>
        <w:pStyle w:val="FootnoteText"/>
        <w:rPr>
          <w:color w:val="000000" w:themeColor="text1"/>
          <w:sz w:val="20"/>
          <w:szCs w:val="20"/>
        </w:rPr>
      </w:pPr>
      <w:r w:rsidRPr="00806D08">
        <w:rPr>
          <w:rStyle w:val="FootnoteReference"/>
          <w:color w:val="000000" w:themeColor="text1"/>
          <w:sz w:val="20"/>
          <w:szCs w:val="20"/>
        </w:rPr>
        <w:footnoteRef/>
      </w:r>
      <w:r w:rsidRPr="00806D08">
        <w:rPr>
          <w:color w:val="000000" w:themeColor="text1"/>
          <w:sz w:val="20"/>
          <w:szCs w:val="20"/>
        </w:rPr>
        <w:t xml:space="preserve">  </w:t>
      </w:r>
      <w:r>
        <w:rPr>
          <w:color w:val="000000" w:themeColor="text1"/>
          <w:sz w:val="20"/>
          <w:szCs w:val="20"/>
        </w:rPr>
        <w:t xml:space="preserve"> </w:t>
      </w:r>
      <w:r w:rsidRPr="00806D08">
        <w:rPr>
          <w:color w:val="000000" w:themeColor="text1"/>
          <w:sz w:val="20"/>
          <w:szCs w:val="20"/>
        </w:rPr>
        <w:t xml:space="preserve">David Walker, New Monastic Communities in the Anglican Church </w:t>
      </w:r>
      <w:r>
        <w:rPr>
          <w:color w:val="000000" w:themeColor="text1"/>
          <w:sz w:val="20"/>
          <w:szCs w:val="20"/>
        </w:rPr>
        <w:t xml:space="preserve">pdf. </w:t>
      </w:r>
      <w:r w:rsidRPr="00806D08">
        <w:rPr>
          <w:color w:val="000000" w:themeColor="text1"/>
          <w:sz w:val="20"/>
          <w:szCs w:val="20"/>
        </w:rPr>
        <w:t>[Accessed 11 June 2018]</w:t>
      </w:r>
    </w:p>
  </w:footnote>
  <w:footnote w:id="65">
    <w:p w14:paraId="16D7F065" w14:textId="18855C45" w:rsidR="00426CD8" w:rsidRPr="005E5851" w:rsidRDefault="00426CD8" w:rsidP="007050E7">
      <w:pPr>
        <w:pStyle w:val="FootnoteText"/>
        <w:rPr>
          <w:sz w:val="20"/>
          <w:szCs w:val="20"/>
        </w:rPr>
      </w:pPr>
      <w:r w:rsidRPr="005E5851">
        <w:rPr>
          <w:rStyle w:val="FootnoteReference"/>
          <w:sz w:val="20"/>
          <w:szCs w:val="20"/>
        </w:rPr>
        <w:footnoteRef/>
      </w:r>
      <w:r w:rsidRPr="005E5851">
        <w:rPr>
          <w:sz w:val="20"/>
          <w:szCs w:val="20"/>
        </w:rPr>
        <w:t xml:space="preserve"> </w:t>
      </w:r>
      <w:r>
        <w:rPr>
          <w:sz w:val="20"/>
          <w:szCs w:val="20"/>
        </w:rPr>
        <w:t xml:space="preserve">  Dietrich Bonhoeffer, The Cost of Discipleship (New York: Macmillan, 1959.).</w:t>
      </w:r>
    </w:p>
  </w:footnote>
  <w:footnote w:id="66">
    <w:p w14:paraId="6C026F75" w14:textId="7AEA0408" w:rsidR="00426CD8" w:rsidRPr="005E5851" w:rsidRDefault="00426CD8">
      <w:pPr>
        <w:pStyle w:val="FootnoteText"/>
        <w:rPr>
          <w:sz w:val="20"/>
          <w:szCs w:val="20"/>
        </w:rPr>
      </w:pPr>
      <w:r w:rsidRPr="005E5851">
        <w:rPr>
          <w:rStyle w:val="FootnoteReference"/>
          <w:sz w:val="20"/>
          <w:szCs w:val="20"/>
        </w:rPr>
        <w:footnoteRef/>
      </w:r>
      <w:r w:rsidRPr="005E5851">
        <w:rPr>
          <w:sz w:val="20"/>
          <w:szCs w:val="20"/>
        </w:rPr>
        <w:t xml:space="preserve"> The Society of Saint Francis, The Third Order Manual, European Province 2001.</w:t>
      </w:r>
    </w:p>
  </w:footnote>
  <w:footnote w:id="67">
    <w:p w14:paraId="410E7018" w14:textId="59583DE4" w:rsidR="00426CD8" w:rsidRPr="00621E34" w:rsidRDefault="00426CD8">
      <w:pPr>
        <w:pStyle w:val="FootnoteText"/>
        <w:rPr>
          <w:sz w:val="20"/>
          <w:szCs w:val="20"/>
        </w:rPr>
      </w:pPr>
      <w:r w:rsidRPr="00621E34">
        <w:rPr>
          <w:rStyle w:val="FootnoteReference"/>
          <w:sz w:val="20"/>
          <w:szCs w:val="20"/>
        </w:rPr>
        <w:footnoteRef/>
      </w:r>
      <w:r>
        <w:rPr>
          <w:sz w:val="20"/>
          <w:szCs w:val="20"/>
        </w:rPr>
        <w:t xml:space="preserve"> </w:t>
      </w:r>
      <w:r w:rsidRPr="00621E34">
        <w:rPr>
          <w:sz w:val="20"/>
          <w:szCs w:val="20"/>
        </w:rPr>
        <w:t xml:space="preserve"> Fr. Francesco Patton, Custody of the Holy Land, The Franciscan Presence in the Holy Land (Franciscan</w:t>
      </w:r>
    </w:p>
    <w:p w14:paraId="276E3875" w14:textId="516AF6CA" w:rsidR="00426CD8" w:rsidRDefault="00426CD8">
      <w:pPr>
        <w:pStyle w:val="FootnoteText"/>
      </w:pPr>
      <w:r>
        <w:rPr>
          <w:sz w:val="20"/>
          <w:szCs w:val="20"/>
        </w:rPr>
        <w:t xml:space="preserve">    </w:t>
      </w:r>
      <w:r w:rsidRPr="00621E34">
        <w:rPr>
          <w:sz w:val="20"/>
          <w:szCs w:val="20"/>
        </w:rPr>
        <w:t xml:space="preserve"> Printing Press: Jerusalem,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455631"/>
    <w:multiLevelType w:val="hybridMultilevel"/>
    <w:tmpl w:val="CBC4C3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882E2C"/>
    <w:multiLevelType w:val="hybridMultilevel"/>
    <w:tmpl w:val="E67CA21A"/>
    <w:lvl w:ilvl="0" w:tplc="387A28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342830"/>
    <w:multiLevelType w:val="hybridMultilevel"/>
    <w:tmpl w:val="D9C276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86F00CB"/>
    <w:multiLevelType w:val="hybridMultilevel"/>
    <w:tmpl w:val="CB88DF8E"/>
    <w:lvl w:ilvl="0" w:tplc="A5F2DDFC">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4B13D4"/>
    <w:multiLevelType w:val="hybridMultilevel"/>
    <w:tmpl w:val="D102C8B4"/>
    <w:lvl w:ilvl="0" w:tplc="3EAA628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DB40A8"/>
    <w:multiLevelType w:val="hybridMultilevel"/>
    <w:tmpl w:val="2654A652"/>
    <w:lvl w:ilvl="0" w:tplc="8BF83D82">
      <w:start w:val="5"/>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137144"/>
    <w:multiLevelType w:val="hybridMultilevel"/>
    <w:tmpl w:val="D102C8B4"/>
    <w:lvl w:ilvl="0" w:tplc="3EAA628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7E4945"/>
    <w:multiLevelType w:val="hybridMultilevel"/>
    <w:tmpl w:val="DB3E8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3C131F"/>
    <w:multiLevelType w:val="hybridMultilevel"/>
    <w:tmpl w:val="C77A2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9D08EA"/>
    <w:multiLevelType w:val="hybridMultilevel"/>
    <w:tmpl w:val="E108A75A"/>
    <w:lvl w:ilvl="0" w:tplc="9ED82F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673D24"/>
    <w:multiLevelType w:val="hybridMultilevel"/>
    <w:tmpl w:val="7F7C1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3"/>
  </w:num>
  <w:num w:numId="4">
    <w:abstractNumId w:val="9"/>
  </w:num>
  <w:num w:numId="5">
    <w:abstractNumId w:val="5"/>
  </w:num>
  <w:num w:numId="6">
    <w:abstractNumId w:val="7"/>
  </w:num>
  <w:num w:numId="7">
    <w:abstractNumId w:val="10"/>
  </w:num>
  <w:num w:numId="8">
    <w:abstractNumId w:val="6"/>
  </w:num>
  <w:num w:numId="9">
    <w:abstractNumId w:val="1"/>
  </w:num>
  <w:num w:numId="10">
    <w:abstractNumId w:val="2"/>
  </w:num>
  <w:num w:numId="11">
    <w:abstractNumId w:val="1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2"/>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6FA"/>
    <w:rsid w:val="000026F1"/>
    <w:rsid w:val="00010A18"/>
    <w:rsid w:val="00013358"/>
    <w:rsid w:val="00015005"/>
    <w:rsid w:val="000339D2"/>
    <w:rsid w:val="000360EC"/>
    <w:rsid w:val="00047D24"/>
    <w:rsid w:val="00055ACD"/>
    <w:rsid w:val="00056FDC"/>
    <w:rsid w:val="00061A02"/>
    <w:rsid w:val="00073340"/>
    <w:rsid w:val="00077034"/>
    <w:rsid w:val="00080000"/>
    <w:rsid w:val="000A50E6"/>
    <w:rsid w:val="000A6F5C"/>
    <w:rsid w:val="000B3631"/>
    <w:rsid w:val="000B51F2"/>
    <w:rsid w:val="000C7403"/>
    <w:rsid w:val="000D13F8"/>
    <w:rsid w:val="000F0DB7"/>
    <w:rsid w:val="000F1045"/>
    <w:rsid w:val="000F2B3E"/>
    <w:rsid w:val="001019D2"/>
    <w:rsid w:val="00111FF7"/>
    <w:rsid w:val="00112CC8"/>
    <w:rsid w:val="001225BD"/>
    <w:rsid w:val="001247ED"/>
    <w:rsid w:val="0013023B"/>
    <w:rsid w:val="00136E9F"/>
    <w:rsid w:val="00140566"/>
    <w:rsid w:val="00145059"/>
    <w:rsid w:val="001529D6"/>
    <w:rsid w:val="00152D05"/>
    <w:rsid w:val="00162822"/>
    <w:rsid w:val="0016305C"/>
    <w:rsid w:val="001640A7"/>
    <w:rsid w:val="00176C69"/>
    <w:rsid w:val="001831EA"/>
    <w:rsid w:val="001878F8"/>
    <w:rsid w:val="00192434"/>
    <w:rsid w:val="00193A52"/>
    <w:rsid w:val="001A3933"/>
    <w:rsid w:val="001B22A7"/>
    <w:rsid w:val="001C0A09"/>
    <w:rsid w:val="001C22C1"/>
    <w:rsid w:val="001C4AD2"/>
    <w:rsid w:val="001C751E"/>
    <w:rsid w:val="001D0D14"/>
    <w:rsid w:val="001D1CA4"/>
    <w:rsid w:val="001D1EF8"/>
    <w:rsid w:val="001D4F3D"/>
    <w:rsid w:val="001D7785"/>
    <w:rsid w:val="001E5977"/>
    <w:rsid w:val="001E5BD8"/>
    <w:rsid w:val="001E66C9"/>
    <w:rsid w:val="001F3FCC"/>
    <w:rsid w:val="001F66D6"/>
    <w:rsid w:val="001F685A"/>
    <w:rsid w:val="001F74D4"/>
    <w:rsid w:val="001F7A35"/>
    <w:rsid w:val="002009DA"/>
    <w:rsid w:val="00200A56"/>
    <w:rsid w:val="00204BF2"/>
    <w:rsid w:val="00213647"/>
    <w:rsid w:val="00224B1C"/>
    <w:rsid w:val="0023385B"/>
    <w:rsid w:val="00251FF9"/>
    <w:rsid w:val="00261076"/>
    <w:rsid w:val="002610AA"/>
    <w:rsid w:val="002710B5"/>
    <w:rsid w:val="00282D7D"/>
    <w:rsid w:val="00283BF9"/>
    <w:rsid w:val="00287D59"/>
    <w:rsid w:val="00294A64"/>
    <w:rsid w:val="002A13DD"/>
    <w:rsid w:val="002A1D60"/>
    <w:rsid w:val="002A52D0"/>
    <w:rsid w:val="002C3BF1"/>
    <w:rsid w:val="002C7011"/>
    <w:rsid w:val="002D3C1D"/>
    <w:rsid w:val="002D7BAD"/>
    <w:rsid w:val="002E1871"/>
    <w:rsid w:val="002F52CC"/>
    <w:rsid w:val="003022A0"/>
    <w:rsid w:val="00302431"/>
    <w:rsid w:val="003046A3"/>
    <w:rsid w:val="00306BFE"/>
    <w:rsid w:val="00313AD7"/>
    <w:rsid w:val="00322C8A"/>
    <w:rsid w:val="00324625"/>
    <w:rsid w:val="003313B5"/>
    <w:rsid w:val="00332BB2"/>
    <w:rsid w:val="00335DA5"/>
    <w:rsid w:val="003409E3"/>
    <w:rsid w:val="00343ED9"/>
    <w:rsid w:val="0034403A"/>
    <w:rsid w:val="00375F4C"/>
    <w:rsid w:val="003A06FA"/>
    <w:rsid w:val="003A3379"/>
    <w:rsid w:val="003A4A62"/>
    <w:rsid w:val="003B2FC1"/>
    <w:rsid w:val="003B3515"/>
    <w:rsid w:val="003C2616"/>
    <w:rsid w:val="003C39B2"/>
    <w:rsid w:val="003C6162"/>
    <w:rsid w:val="003D32FD"/>
    <w:rsid w:val="003D5ECC"/>
    <w:rsid w:val="003D5F3B"/>
    <w:rsid w:val="00400E6C"/>
    <w:rsid w:val="004054FA"/>
    <w:rsid w:val="0041164D"/>
    <w:rsid w:val="00413E2A"/>
    <w:rsid w:val="00414CA6"/>
    <w:rsid w:val="004215A6"/>
    <w:rsid w:val="00425212"/>
    <w:rsid w:val="00425340"/>
    <w:rsid w:val="00426CD8"/>
    <w:rsid w:val="00426EC4"/>
    <w:rsid w:val="0044149E"/>
    <w:rsid w:val="0044203C"/>
    <w:rsid w:val="004456CB"/>
    <w:rsid w:val="004479BC"/>
    <w:rsid w:val="004707A9"/>
    <w:rsid w:val="004A06CD"/>
    <w:rsid w:val="004A1619"/>
    <w:rsid w:val="004A5796"/>
    <w:rsid w:val="004A7517"/>
    <w:rsid w:val="004B3D78"/>
    <w:rsid w:val="004B6F61"/>
    <w:rsid w:val="004C0A2D"/>
    <w:rsid w:val="004D607B"/>
    <w:rsid w:val="004D6EE4"/>
    <w:rsid w:val="004E05E0"/>
    <w:rsid w:val="004E0EFC"/>
    <w:rsid w:val="004E366E"/>
    <w:rsid w:val="004F4E0E"/>
    <w:rsid w:val="005062EB"/>
    <w:rsid w:val="00517DFC"/>
    <w:rsid w:val="00531747"/>
    <w:rsid w:val="00532B35"/>
    <w:rsid w:val="0054130B"/>
    <w:rsid w:val="00541AC4"/>
    <w:rsid w:val="0054287D"/>
    <w:rsid w:val="00542C10"/>
    <w:rsid w:val="0054551B"/>
    <w:rsid w:val="005552F2"/>
    <w:rsid w:val="00556B43"/>
    <w:rsid w:val="00567972"/>
    <w:rsid w:val="005774A5"/>
    <w:rsid w:val="005A674F"/>
    <w:rsid w:val="005B6BF1"/>
    <w:rsid w:val="005C2C26"/>
    <w:rsid w:val="005C35D0"/>
    <w:rsid w:val="005D597A"/>
    <w:rsid w:val="005E2B84"/>
    <w:rsid w:val="005E3B55"/>
    <w:rsid w:val="005E5538"/>
    <w:rsid w:val="005E5851"/>
    <w:rsid w:val="005F210F"/>
    <w:rsid w:val="005F22D2"/>
    <w:rsid w:val="005F2798"/>
    <w:rsid w:val="005F4A96"/>
    <w:rsid w:val="005F60FF"/>
    <w:rsid w:val="00611035"/>
    <w:rsid w:val="00611648"/>
    <w:rsid w:val="00613E8D"/>
    <w:rsid w:val="00614D4C"/>
    <w:rsid w:val="00615DD8"/>
    <w:rsid w:val="00621E34"/>
    <w:rsid w:val="00632754"/>
    <w:rsid w:val="00633BC2"/>
    <w:rsid w:val="0063678C"/>
    <w:rsid w:val="0064294B"/>
    <w:rsid w:val="00644C59"/>
    <w:rsid w:val="00645FF5"/>
    <w:rsid w:val="006661DE"/>
    <w:rsid w:val="006741A3"/>
    <w:rsid w:val="006822C8"/>
    <w:rsid w:val="00687B1B"/>
    <w:rsid w:val="00687FB0"/>
    <w:rsid w:val="006933CA"/>
    <w:rsid w:val="00697E58"/>
    <w:rsid w:val="006A22DD"/>
    <w:rsid w:val="006A6F24"/>
    <w:rsid w:val="006A728F"/>
    <w:rsid w:val="006B3E7C"/>
    <w:rsid w:val="006B3EEB"/>
    <w:rsid w:val="006B5272"/>
    <w:rsid w:val="006B6E27"/>
    <w:rsid w:val="006C257F"/>
    <w:rsid w:val="006C2FA0"/>
    <w:rsid w:val="006C33F2"/>
    <w:rsid w:val="006C44D0"/>
    <w:rsid w:val="006C569A"/>
    <w:rsid w:val="006C7518"/>
    <w:rsid w:val="006D03CA"/>
    <w:rsid w:val="006D4A5A"/>
    <w:rsid w:val="006E0058"/>
    <w:rsid w:val="006E2CE7"/>
    <w:rsid w:val="006E3ADD"/>
    <w:rsid w:val="006E645D"/>
    <w:rsid w:val="006E754D"/>
    <w:rsid w:val="006F0327"/>
    <w:rsid w:val="0070339E"/>
    <w:rsid w:val="00703BA1"/>
    <w:rsid w:val="00704A32"/>
    <w:rsid w:val="007050E7"/>
    <w:rsid w:val="00705AFE"/>
    <w:rsid w:val="00711F53"/>
    <w:rsid w:val="00717B1A"/>
    <w:rsid w:val="007300BF"/>
    <w:rsid w:val="007408D0"/>
    <w:rsid w:val="00742BBD"/>
    <w:rsid w:val="00744E98"/>
    <w:rsid w:val="00750DC3"/>
    <w:rsid w:val="007765F6"/>
    <w:rsid w:val="007878D8"/>
    <w:rsid w:val="00792712"/>
    <w:rsid w:val="007A1809"/>
    <w:rsid w:val="007C1229"/>
    <w:rsid w:val="007C5081"/>
    <w:rsid w:val="007D300B"/>
    <w:rsid w:val="007E0CD5"/>
    <w:rsid w:val="007F082E"/>
    <w:rsid w:val="007F2FE4"/>
    <w:rsid w:val="00803D23"/>
    <w:rsid w:val="00805BAC"/>
    <w:rsid w:val="00806D08"/>
    <w:rsid w:val="0081692E"/>
    <w:rsid w:val="008217AF"/>
    <w:rsid w:val="00825961"/>
    <w:rsid w:val="00831E08"/>
    <w:rsid w:val="0083618B"/>
    <w:rsid w:val="008428FC"/>
    <w:rsid w:val="00844A7B"/>
    <w:rsid w:val="008454F2"/>
    <w:rsid w:val="008467C5"/>
    <w:rsid w:val="00856C9B"/>
    <w:rsid w:val="008603E1"/>
    <w:rsid w:val="0086158A"/>
    <w:rsid w:val="00872B56"/>
    <w:rsid w:val="00877EB4"/>
    <w:rsid w:val="00885D27"/>
    <w:rsid w:val="008901C3"/>
    <w:rsid w:val="008950AF"/>
    <w:rsid w:val="008955ED"/>
    <w:rsid w:val="008B7820"/>
    <w:rsid w:val="008D2F24"/>
    <w:rsid w:val="008E5E26"/>
    <w:rsid w:val="008F02B5"/>
    <w:rsid w:val="008F395B"/>
    <w:rsid w:val="00902101"/>
    <w:rsid w:val="00903767"/>
    <w:rsid w:val="00904370"/>
    <w:rsid w:val="00915CA2"/>
    <w:rsid w:val="00917E76"/>
    <w:rsid w:val="009222C0"/>
    <w:rsid w:val="009310F8"/>
    <w:rsid w:val="00936311"/>
    <w:rsid w:val="00941124"/>
    <w:rsid w:val="009570ED"/>
    <w:rsid w:val="009613E6"/>
    <w:rsid w:val="00967168"/>
    <w:rsid w:val="00970C37"/>
    <w:rsid w:val="00983B27"/>
    <w:rsid w:val="00994016"/>
    <w:rsid w:val="009A37B8"/>
    <w:rsid w:val="009A4A33"/>
    <w:rsid w:val="009B1114"/>
    <w:rsid w:val="009B2653"/>
    <w:rsid w:val="009B2740"/>
    <w:rsid w:val="009B368A"/>
    <w:rsid w:val="009C11C7"/>
    <w:rsid w:val="009C1AA0"/>
    <w:rsid w:val="009C50D7"/>
    <w:rsid w:val="009D41AF"/>
    <w:rsid w:val="009E05D2"/>
    <w:rsid w:val="009F394D"/>
    <w:rsid w:val="009F7349"/>
    <w:rsid w:val="00A00BD8"/>
    <w:rsid w:val="00A01E1E"/>
    <w:rsid w:val="00A27240"/>
    <w:rsid w:val="00A37C84"/>
    <w:rsid w:val="00A44482"/>
    <w:rsid w:val="00A52064"/>
    <w:rsid w:val="00A57893"/>
    <w:rsid w:val="00A57943"/>
    <w:rsid w:val="00A6321C"/>
    <w:rsid w:val="00A63F76"/>
    <w:rsid w:val="00A752D5"/>
    <w:rsid w:val="00A820D4"/>
    <w:rsid w:val="00A86785"/>
    <w:rsid w:val="00A92365"/>
    <w:rsid w:val="00A92384"/>
    <w:rsid w:val="00A9717A"/>
    <w:rsid w:val="00AA1201"/>
    <w:rsid w:val="00AA44AE"/>
    <w:rsid w:val="00AA47F3"/>
    <w:rsid w:val="00AB5163"/>
    <w:rsid w:val="00AB5746"/>
    <w:rsid w:val="00AC061F"/>
    <w:rsid w:val="00AC3B6D"/>
    <w:rsid w:val="00AC5D98"/>
    <w:rsid w:val="00AD2E2C"/>
    <w:rsid w:val="00AE2E31"/>
    <w:rsid w:val="00AF4041"/>
    <w:rsid w:val="00AF4476"/>
    <w:rsid w:val="00B0002C"/>
    <w:rsid w:val="00B06410"/>
    <w:rsid w:val="00B079B7"/>
    <w:rsid w:val="00B07AD7"/>
    <w:rsid w:val="00B119BC"/>
    <w:rsid w:val="00B123A5"/>
    <w:rsid w:val="00B270A3"/>
    <w:rsid w:val="00B32D4B"/>
    <w:rsid w:val="00B3477B"/>
    <w:rsid w:val="00B472D0"/>
    <w:rsid w:val="00B53726"/>
    <w:rsid w:val="00B552BB"/>
    <w:rsid w:val="00B74CA8"/>
    <w:rsid w:val="00B77F49"/>
    <w:rsid w:val="00B84031"/>
    <w:rsid w:val="00B879D9"/>
    <w:rsid w:val="00B93C82"/>
    <w:rsid w:val="00B93D0F"/>
    <w:rsid w:val="00B96FEC"/>
    <w:rsid w:val="00BC1DE6"/>
    <w:rsid w:val="00BD0380"/>
    <w:rsid w:val="00BD0BEA"/>
    <w:rsid w:val="00BD3BEC"/>
    <w:rsid w:val="00BD438A"/>
    <w:rsid w:val="00BD79BD"/>
    <w:rsid w:val="00BE7DCF"/>
    <w:rsid w:val="00BF17FB"/>
    <w:rsid w:val="00BF3B3E"/>
    <w:rsid w:val="00C049F6"/>
    <w:rsid w:val="00C13E9D"/>
    <w:rsid w:val="00C16040"/>
    <w:rsid w:val="00C176AD"/>
    <w:rsid w:val="00C26844"/>
    <w:rsid w:val="00C308CE"/>
    <w:rsid w:val="00C32175"/>
    <w:rsid w:val="00C33C2D"/>
    <w:rsid w:val="00C37EBF"/>
    <w:rsid w:val="00C40365"/>
    <w:rsid w:val="00C42028"/>
    <w:rsid w:val="00C43C56"/>
    <w:rsid w:val="00C51AE4"/>
    <w:rsid w:val="00C56DC8"/>
    <w:rsid w:val="00C627E5"/>
    <w:rsid w:val="00C66599"/>
    <w:rsid w:val="00C71F30"/>
    <w:rsid w:val="00C85DEB"/>
    <w:rsid w:val="00CA657F"/>
    <w:rsid w:val="00CA7E2C"/>
    <w:rsid w:val="00CB0309"/>
    <w:rsid w:val="00CB4A9A"/>
    <w:rsid w:val="00CB51EF"/>
    <w:rsid w:val="00CC6868"/>
    <w:rsid w:val="00CC71BE"/>
    <w:rsid w:val="00CE22B6"/>
    <w:rsid w:val="00CE29F6"/>
    <w:rsid w:val="00CE3E24"/>
    <w:rsid w:val="00CF0008"/>
    <w:rsid w:val="00CF2061"/>
    <w:rsid w:val="00CF35EF"/>
    <w:rsid w:val="00CF4640"/>
    <w:rsid w:val="00D03DB7"/>
    <w:rsid w:val="00D1530F"/>
    <w:rsid w:val="00D16BBE"/>
    <w:rsid w:val="00D36C2C"/>
    <w:rsid w:val="00D72E10"/>
    <w:rsid w:val="00D73F3B"/>
    <w:rsid w:val="00D76CA0"/>
    <w:rsid w:val="00D774B4"/>
    <w:rsid w:val="00D801B6"/>
    <w:rsid w:val="00D8220D"/>
    <w:rsid w:val="00DA1BFE"/>
    <w:rsid w:val="00DB6A61"/>
    <w:rsid w:val="00DC059B"/>
    <w:rsid w:val="00DC1412"/>
    <w:rsid w:val="00DD260B"/>
    <w:rsid w:val="00DD4194"/>
    <w:rsid w:val="00DD42DC"/>
    <w:rsid w:val="00DD5C60"/>
    <w:rsid w:val="00DF1819"/>
    <w:rsid w:val="00DF6473"/>
    <w:rsid w:val="00DF723B"/>
    <w:rsid w:val="00E06D8A"/>
    <w:rsid w:val="00E14F7F"/>
    <w:rsid w:val="00E27ACF"/>
    <w:rsid w:val="00E27EF4"/>
    <w:rsid w:val="00E31CC3"/>
    <w:rsid w:val="00E3247B"/>
    <w:rsid w:val="00E36855"/>
    <w:rsid w:val="00E5003E"/>
    <w:rsid w:val="00E50DCC"/>
    <w:rsid w:val="00E576FF"/>
    <w:rsid w:val="00E65A9D"/>
    <w:rsid w:val="00E82F3A"/>
    <w:rsid w:val="00E95FF8"/>
    <w:rsid w:val="00EA1870"/>
    <w:rsid w:val="00EA1C9A"/>
    <w:rsid w:val="00EC2B24"/>
    <w:rsid w:val="00ED403B"/>
    <w:rsid w:val="00ED5CD2"/>
    <w:rsid w:val="00EE7B7F"/>
    <w:rsid w:val="00EF01B0"/>
    <w:rsid w:val="00EF2B23"/>
    <w:rsid w:val="00EF4A44"/>
    <w:rsid w:val="00F06B3A"/>
    <w:rsid w:val="00F07330"/>
    <w:rsid w:val="00F31921"/>
    <w:rsid w:val="00F4509F"/>
    <w:rsid w:val="00F60DA1"/>
    <w:rsid w:val="00F716AD"/>
    <w:rsid w:val="00F71A2D"/>
    <w:rsid w:val="00F71CC2"/>
    <w:rsid w:val="00F71D48"/>
    <w:rsid w:val="00F75268"/>
    <w:rsid w:val="00F80192"/>
    <w:rsid w:val="00F823C1"/>
    <w:rsid w:val="00F8446C"/>
    <w:rsid w:val="00F87870"/>
    <w:rsid w:val="00F9085D"/>
    <w:rsid w:val="00FA4A2F"/>
    <w:rsid w:val="00FA5A08"/>
    <w:rsid w:val="00FA786D"/>
    <w:rsid w:val="00FB6C43"/>
    <w:rsid w:val="00FC096B"/>
    <w:rsid w:val="00FD1648"/>
    <w:rsid w:val="00FD6C7B"/>
    <w:rsid w:val="00FD70C7"/>
    <w:rsid w:val="00FE2A93"/>
    <w:rsid w:val="00FF0377"/>
    <w:rsid w:val="00FF5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E919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A1D60"/>
    <w:rPr>
      <w:rFonts w:ascii="Times New Roman" w:eastAsia="Times New Roman" w:hAnsi="Times New Roman" w:cs="Times New Roman"/>
      <w:lang w:eastAsia="en-GB"/>
    </w:rPr>
  </w:style>
  <w:style w:type="paragraph" w:styleId="Heading1">
    <w:name w:val="heading 1"/>
    <w:basedOn w:val="Normal"/>
    <w:link w:val="Heading1Char"/>
    <w:uiPriority w:val="9"/>
    <w:qFormat/>
    <w:rsid w:val="003409E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3409E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3023B"/>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rsid w:val="0013023B"/>
  </w:style>
  <w:style w:type="character" w:styleId="FootnoteReference">
    <w:name w:val="footnote reference"/>
    <w:basedOn w:val="DefaultParagraphFont"/>
    <w:uiPriority w:val="99"/>
    <w:unhideWhenUsed/>
    <w:rsid w:val="0013023B"/>
    <w:rPr>
      <w:vertAlign w:val="superscript"/>
    </w:rPr>
  </w:style>
  <w:style w:type="paragraph" w:styleId="ListParagraph">
    <w:name w:val="List Paragraph"/>
    <w:basedOn w:val="Normal"/>
    <w:uiPriority w:val="34"/>
    <w:qFormat/>
    <w:rsid w:val="007F2FE4"/>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C4AD2"/>
  </w:style>
  <w:style w:type="paragraph" w:styleId="NormalWeb">
    <w:name w:val="Normal (Web)"/>
    <w:basedOn w:val="Normal"/>
    <w:uiPriority w:val="99"/>
    <w:unhideWhenUsed/>
    <w:rsid w:val="008950AF"/>
    <w:pPr>
      <w:spacing w:before="100" w:beforeAutospacing="1" w:after="100" w:afterAutospacing="1"/>
    </w:pPr>
  </w:style>
  <w:style w:type="character" w:styleId="Hyperlink">
    <w:name w:val="Hyperlink"/>
    <w:basedOn w:val="DefaultParagraphFont"/>
    <w:uiPriority w:val="99"/>
    <w:unhideWhenUsed/>
    <w:rsid w:val="00FD70C7"/>
    <w:rPr>
      <w:color w:val="0563C1" w:themeColor="hyperlink"/>
      <w:u w:val="single"/>
    </w:rPr>
  </w:style>
  <w:style w:type="character" w:customStyle="1" w:styleId="UnresolvedMention1">
    <w:name w:val="Unresolved Mention1"/>
    <w:basedOn w:val="DefaultParagraphFont"/>
    <w:uiPriority w:val="99"/>
    <w:rsid w:val="00FD70C7"/>
    <w:rPr>
      <w:color w:val="808080"/>
      <w:shd w:val="clear" w:color="auto" w:fill="E6E6E6"/>
    </w:rPr>
  </w:style>
  <w:style w:type="character" w:styleId="FollowedHyperlink">
    <w:name w:val="FollowedHyperlink"/>
    <w:basedOn w:val="DefaultParagraphFont"/>
    <w:uiPriority w:val="99"/>
    <w:semiHidden/>
    <w:unhideWhenUsed/>
    <w:rsid w:val="00112CC8"/>
    <w:rPr>
      <w:color w:val="954F72" w:themeColor="followedHyperlink"/>
      <w:u w:val="single"/>
    </w:rPr>
  </w:style>
  <w:style w:type="character" w:customStyle="1" w:styleId="bold">
    <w:name w:val="bold"/>
    <w:basedOn w:val="DefaultParagraphFont"/>
    <w:rsid w:val="00B079B7"/>
  </w:style>
  <w:style w:type="character" w:customStyle="1" w:styleId="Heading1Char">
    <w:name w:val="Heading 1 Char"/>
    <w:basedOn w:val="DefaultParagraphFont"/>
    <w:link w:val="Heading1"/>
    <w:uiPriority w:val="9"/>
    <w:rsid w:val="003409E3"/>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3409E3"/>
  </w:style>
  <w:style w:type="character" w:customStyle="1" w:styleId="Heading2Char">
    <w:name w:val="Heading 2 Char"/>
    <w:basedOn w:val="DefaultParagraphFont"/>
    <w:link w:val="Heading2"/>
    <w:uiPriority w:val="9"/>
    <w:semiHidden/>
    <w:rsid w:val="003409E3"/>
    <w:rPr>
      <w:rFonts w:asciiTheme="majorHAnsi" w:eastAsiaTheme="majorEastAsia" w:hAnsiTheme="majorHAnsi" w:cstheme="majorBidi"/>
      <w:color w:val="2F5496" w:themeColor="accent1" w:themeShade="BF"/>
      <w:sz w:val="26"/>
      <w:szCs w:val="26"/>
      <w:lang w:eastAsia="en-GB"/>
    </w:rPr>
  </w:style>
  <w:style w:type="character" w:customStyle="1" w:styleId="titleheading">
    <w:name w:val="titleheading"/>
    <w:basedOn w:val="DefaultParagraphFont"/>
    <w:rsid w:val="003409E3"/>
  </w:style>
  <w:style w:type="character" w:styleId="Strong">
    <w:name w:val="Strong"/>
    <w:basedOn w:val="DefaultParagraphFont"/>
    <w:uiPriority w:val="22"/>
    <w:qFormat/>
    <w:rsid w:val="001D1EF8"/>
    <w:rPr>
      <w:b/>
      <w:bCs/>
    </w:rPr>
  </w:style>
  <w:style w:type="character" w:customStyle="1" w:styleId="publication-date">
    <w:name w:val="publication-date"/>
    <w:basedOn w:val="DefaultParagraphFont"/>
    <w:rsid w:val="001D1EF8"/>
  </w:style>
  <w:style w:type="character" w:styleId="Emphasis">
    <w:name w:val="Emphasis"/>
    <w:basedOn w:val="DefaultParagraphFont"/>
    <w:uiPriority w:val="20"/>
    <w:qFormat/>
    <w:rsid w:val="00B84031"/>
    <w:rPr>
      <w:i/>
      <w:iCs/>
    </w:rPr>
  </w:style>
  <w:style w:type="paragraph" w:customStyle="1" w:styleId="Subtitle1">
    <w:name w:val="Subtitle1"/>
    <w:basedOn w:val="Normal"/>
    <w:rsid w:val="00613E8D"/>
    <w:pPr>
      <w:spacing w:before="100" w:beforeAutospacing="1" w:after="100" w:afterAutospacing="1"/>
    </w:pPr>
  </w:style>
  <w:style w:type="paragraph" w:customStyle="1" w:styleId="author">
    <w:name w:val="author"/>
    <w:basedOn w:val="Normal"/>
    <w:rsid w:val="00613E8D"/>
    <w:pPr>
      <w:spacing w:before="100" w:beforeAutospacing="1" w:after="100" w:afterAutospacing="1"/>
    </w:pPr>
  </w:style>
  <w:style w:type="paragraph" w:customStyle="1" w:styleId="pubdate">
    <w:name w:val="pubdate"/>
    <w:basedOn w:val="Normal"/>
    <w:rsid w:val="00613E8D"/>
    <w:pPr>
      <w:spacing w:before="100" w:beforeAutospacing="1" w:after="100" w:afterAutospacing="1"/>
    </w:pPr>
  </w:style>
  <w:style w:type="character" w:styleId="UnresolvedMention">
    <w:name w:val="Unresolved Mention"/>
    <w:basedOn w:val="DefaultParagraphFont"/>
    <w:uiPriority w:val="99"/>
    <w:rsid w:val="00A6321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3103">
      <w:bodyDiv w:val="1"/>
      <w:marLeft w:val="0"/>
      <w:marRight w:val="0"/>
      <w:marTop w:val="0"/>
      <w:marBottom w:val="0"/>
      <w:divBdr>
        <w:top w:val="none" w:sz="0" w:space="0" w:color="auto"/>
        <w:left w:val="none" w:sz="0" w:space="0" w:color="auto"/>
        <w:bottom w:val="none" w:sz="0" w:space="0" w:color="auto"/>
        <w:right w:val="none" w:sz="0" w:space="0" w:color="auto"/>
      </w:divBdr>
      <w:divsChild>
        <w:div w:id="1432814879">
          <w:marLeft w:val="0"/>
          <w:marRight w:val="0"/>
          <w:marTop w:val="0"/>
          <w:marBottom w:val="0"/>
          <w:divBdr>
            <w:top w:val="none" w:sz="0" w:space="0" w:color="auto"/>
            <w:left w:val="none" w:sz="0" w:space="0" w:color="auto"/>
            <w:bottom w:val="none" w:sz="0" w:space="0" w:color="auto"/>
            <w:right w:val="none" w:sz="0" w:space="0" w:color="auto"/>
          </w:divBdr>
          <w:divsChild>
            <w:div w:id="1173687749">
              <w:marLeft w:val="0"/>
              <w:marRight w:val="0"/>
              <w:marTop w:val="0"/>
              <w:marBottom w:val="0"/>
              <w:divBdr>
                <w:top w:val="none" w:sz="0" w:space="0" w:color="auto"/>
                <w:left w:val="none" w:sz="0" w:space="0" w:color="auto"/>
                <w:bottom w:val="none" w:sz="0" w:space="0" w:color="auto"/>
                <w:right w:val="none" w:sz="0" w:space="0" w:color="auto"/>
              </w:divBdr>
              <w:divsChild>
                <w:div w:id="132023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91363">
      <w:bodyDiv w:val="1"/>
      <w:marLeft w:val="0"/>
      <w:marRight w:val="0"/>
      <w:marTop w:val="0"/>
      <w:marBottom w:val="0"/>
      <w:divBdr>
        <w:top w:val="none" w:sz="0" w:space="0" w:color="auto"/>
        <w:left w:val="none" w:sz="0" w:space="0" w:color="auto"/>
        <w:bottom w:val="none" w:sz="0" w:space="0" w:color="auto"/>
        <w:right w:val="none" w:sz="0" w:space="0" w:color="auto"/>
      </w:divBdr>
    </w:div>
    <w:div w:id="172963156">
      <w:bodyDiv w:val="1"/>
      <w:marLeft w:val="0"/>
      <w:marRight w:val="0"/>
      <w:marTop w:val="0"/>
      <w:marBottom w:val="0"/>
      <w:divBdr>
        <w:top w:val="none" w:sz="0" w:space="0" w:color="auto"/>
        <w:left w:val="none" w:sz="0" w:space="0" w:color="auto"/>
        <w:bottom w:val="none" w:sz="0" w:space="0" w:color="auto"/>
        <w:right w:val="none" w:sz="0" w:space="0" w:color="auto"/>
      </w:divBdr>
    </w:div>
    <w:div w:id="176848375">
      <w:bodyDiv w:val="1"/>
      <w:marLeft w:val="0"/>
      <w:marRight w:val="0"/>
      <w:marTop w:val="0"/>
      <w:marBottom w:val="0"/>
      <w:divBdr>
        <w:top w:val="none" w:sz="0" w:space="0" w:color="auto"/>
        <w:left w:val="none" w:sz="0" w:space="0" w:color="auto"/>
        <w:bottom w:val="none" w:sz="0" w:space="0" w:color="auto"/>
        <w:right w:val="none" w:sz="0" w:space="0" w:color="auto"/>
      </w:divBdr>
      <w:divsChild>
        <w:div w:id="1257522294">
          <w:marLeft w:val="0"/>
          <w:marRight w:val="0"/>
          <w:marTop w:val="0"/>
          <w:marBottom w:val="0"/>
          <w:divBdr>
            <w:top w:val="none" w:sz="0" w:space="0" w:color="auto"/>
            <w:left w:val="none" w:sz="0" w:space="0" w:color="auto"/>
            <w:bottom w:val="none" w:sz="0" w:space="0" w:color="auto"/>
            <w:right w:val="none" w:sz="0" w:space="0" w:color="auto"/>
          </w:divBdr>
          <w:divsChild>
            <w:div w:id="402412765">
              <w:marLeft w:val="0"/>
              <w:marRight w:val="0"/>
              <w:marTop w:val="0"/>
              <w:marBottom w:val="0"/>
              <w:divBdr>
                <w:top w:val="none" w:sz="0" w:space="0" w:color="auto"/>
                <w:left w:val="none" w:sz="0" w:space="0" w:color="auto"/>
                <w:bottom w:val="none" w:sz="0" w:space="0" w:color="auto"/>
                <w:right w:val="none" w:sz="0" w:space="0" w:color="auto"/>
              </w:divBdr>
              <w:divsChild>
                <w:div w:id="191512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8910">
      <w:bodyDiv w:val="1"/>
      <w:marLeft w:val="0"/>
      <w:marRight w:val="0"/>
      <w:marTop w:val="0"/>
      <w:marBottom w:val="0"/>
      <w:divBdr>
        <w:top w:val="none" w:sz="0" w:space="0" w:color="auto"/>
        <w:left w:val="none" w:sz="0" w:space="0" w:color="auto"/>
        <w:bottom w:val="none" w:sz="0" w:space="0" w:color="auto"/>
        <w:right w:val="none" w:sz="0" w:space="0" w:color="auto"/>
      </w:divBdr>
    </w:div>
    <w:div w:id="229314053">
      <w:bodyDiv w:val="1"/>
      <w:marLeft w:val="0"/>
      <w:marRight w:val="0"/>
      <w:marTop w:val="0"/>
      <w:marBottom w:val="0"/>
      <w:divBdr>
        <w:top w:val="none" w:sz="0" w:space="0" w:color="auto"/>
        <w:left w:val="none" w:sz="0" w:space="0" w:color="auto"/>
        <w:bottom w:val="none" w:sz="0" w:space="0" w:color="auto"/>
        <w:right w:val="none" w:sz="0" w:space="0" w:color="auto"/>
      </w:divBdr>
      <w:divsChild>
        <w:div w:id="1546411398">
          <w:marLeft w:val="0"/>
          <w:marRight w:val="0"/>
          <w:marTop w:val="0"/>
          <w:marBottom w:val="0"/>
          <w:divBdr>
            <w:top w:val="none" w:sz="0" w:space="0" w:color="auto"/>
            <w:left w:val="none" w:sz="0" w:space="0" w:color="auto"/>
            <w:bottom w:val="none" w:sz="0" w:space="0" w:color="auto"/>
            <w:right w:val="none" w:sz="0" w:space="0" w:color="auto"/>
          </w:divBdr>
          <w:divsChild>
            <w:div w:id="280651996">
              <w:marLeft w:val="0"/>
              <w:marRight w:val="0"/>
              <w:marTop w:val="0"/>
              <w:marBottom w:val="0"/>
              <w:divBdr>
                <w:top w:val="none" w:sz="0" w:space="0" w:color="auto"/>
                <w:left w:val="none" w:sz="0" w:space="0" w:color="auto"/>
                <w:bottom w:val="none" w:sz="0" w:space="0" w:color="auto"/>
                <w:right w:val="none" w:sz="0" w:space="0" w:color="auto"/>
              </w:divBdr>
              <w:divsChild>
                <w:div w:id="51676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900211">
      <w:bodyDiv w:val="1"/>
      <w:marLeft w:val="0"/>
      <w:marRight w:val="0"/>
      <w:marTop w:val="0"/>
      <w:marBottom w:val="0"/>
      <w:divBdr>
        <w:top w:val="none" w:sz="0" w:space="0" w:color="auto"/>
        <w:left w:val="none" w:sz="0" w:space="0" w:color="auto"/>
        <w:bottom w:val="none" w:sz="0" w:space="0" w:color="auto"/>
        <w:right w:val="none" w:sz="0" w:space="0" w:color="auto"/>
      </w:divBdr>
    </w:div>
    <w:div w:id="310985253">
      <w:bodyDiv w:val="1"/>
      <w:marLeft w:val="0"/>
      <w:marRight w:val="0"/>
      <w:marTop w:val="0"/>
      <w:marBottom w:val="0"/>
      <w:divBdr>
        <w:top w:val="none" w:sz="0" w:space="0" w:color="auto"/>
        <w:left w:val="none" w:sz="0" w:space="0" w:color="auto"/>
        <w:bottom w:val="none" w:sz="0" w:space="0" w:color="auto"/>
        <w:right w:val="none" w:sz="0" w:space="0" w:color="auto"/>
      </w:divBdr>
    </w:div>
    <w:div w:id="355618541">
      <w:bodyDiv w:val="1"/>
      <w:marLeft w:val="0"/>
      <w:marRight w:val="0"/>
      <w:marTop w:val="0"/>
      <w:marBottom w:val="0"/>
      <w:divBdr>
        <w:top w:val="none" w:sz="0" w:space="0" w:color="auto"/>
        <w:left w:val="none" w:sz="0" w:space="0" w:color="auto"/>
        <w:bottom w:val="none" w:sz="0" w:space="0" w:color="auto"/>
        <w:right w:val="none" w:sz="0" w:space="0" w:color="auto"/>
      </w:divBdr>
      <w:divsChild>
        <w:div w:id="1013990375">
          <w:marLeft w:val="0"/>
          <w:marRight w:val="0"/>
          <w:marTop w:val="0"/>
          <w:marBottom w:val="0"/>
          <w:divBdr>
            <w:top w:val="none" w:sz="0" w:space="0" w:color="auto"/>
            <w:left w:val="none" w:sz="0" w:space="0" w:color="auto"/>
            <w:bottom w:val="none" w:sz="0" w:space="0" w:color="auto"/>
            <w:right w:val="none" w:sz="0" w:space="0" w:color="auto"/>
          </w:divBdr>
          <w:divsChild>
            <w:div w:id="1292705716">
              <w:marLeft w:val="0"/>
              <w:marRight w:val="0"/>
              <w:marTop w:val="0"/>
              <w:marBottom w:val="0"/>
              <w:divBdr>
                <w:top w:val="none" w:sz="0" w:space="0" w:color="auto"/>
                <w:left w:val="none" w:sz="0" w:space="0" w:color="auto"/>
                <w:bottom w:val="none" w:sz="0" w:space="0" w:color="auto"/>
                <w:right w:val="none" w:sz="0" w:space="0" w:color="auto"/>
              </w:divBdr>
              <w:divsChild>
                <w:div w:id="123007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049302">
      <w:bodyDiv w:val="1"/>
      <w:marLeft w:val="0"/>
      <w:marRight w:val="0"/>
      <w:marTop w:val="0"/>
      <w:marBottom w:val="0"/>
      <w:divBdr>
        <w:top w:val="none" w:sz="0" w:space="0" w:color="auto"/>
        <w:left w:val="none" w:sz="0" w:space="0" w:color="auto"/>
        <w:bottom w:val="none" w:sz="0" w:space="0" w:color="auto"/>
        <w:right w:val="none" w:sz="0" w:space="0" w:color="auto"/>
      </w:divBdr>
    </w:div>
    <w:div w:id="413362664">
      <w:bodyDiv w:val="1"/>
      <w:marLeft w:val="0"/>
      <w:marRight w:val="0"/>
      <w:marTop w:val="0"/>
      <w:marBottom w:val="0"/>
      <w:divBdr>
        <w:top w:val="none" w:sz="0" w:space="0" w:color="auto"/>
        <w:left w:val="none" w:sz="0" w:space="0" w:color="auto"/>
        <w:bottom w:val="none" w:sz="0" w:space="0" w:color="auto"/>
        <w:right w:val="none" w:sz="0" w:space="0" w:color="auto"/>
      </w:divBdr>
      <w:divsChild>
        <w:div w:id="1546139509">
          <w:marLeft w:val="0"/>
          <w:marRight w:val="0"/>
          <w:marTop w:val="0"/>
          <w:marBottom w:val="0"/>
          <w:divBdr>
            <w:top w:val="none" w:sz="0" w:space="0" w:color="auto"/>
            <w:left w:val="none" w:sz="0" w:space="0" w:color="auto"/>
            <w:bottom w:val="none" w:sz="0" w:space="0" w:color="auto"/>
            <w:right w:val="none" w:sz="0" w:space="0" w:color="auto"/>
          </w:divBdr>
          <w:divsChild>
            <w:div w:id="805928150">
              <w:marLeft w:val="0"/>
              <w:marRight w:val="0"/>
              <w:marTop w:val="0"/>
              <w:marBottom w:val="0"/>
              <w:divBdr>
                <w:top w:val="none" w:sz="0" w:space="0" w:color="auto"/>
                <w:left w:val="none" w:sz="0" w:space="0" w:color="auto"/>
                <w:bottom w:val="none" w:sz="0" w:space="0" w:color="auto"/>
                <w:right w:val="none" w:sz="0" w:space="0" w:color="auto"/>
              </w:divBdr>
              <w:divsChild>
                <w:div w:id="25559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130843">
          <w:marLeft w:val="0"/>
          <w:marRight w:val="0"/>
          <w:marTop w:val="0"/>
          <w:marBottom w:val="0"/>
          <w:divBdr>
            <w:top w:val="none" w:sz="0" w:space="0" w:color="auto"/>
            <w:left w:val="none" w:sz="0" w:space="0" w:color="auto"/>
            <w:bottom w:val="none" w:sz="0" w:space="0" w:color="auto"/>
            <w:right w:val="none" w:sz="0" w:space="0" w:color="auto"/>
          </w:divBdr>
          <w:divsChild>
            <w:div w:id="1035080246">
              <w:marLeft w:val="0"/>
              <w:marRight w:val="0"/>
              <w:marTop w:val="0"/>
              <w:marBottom w:val="0"/>
              <w:divBdr>
                <w:top w:val="none" w:sz="0" w:space="0" w:color="auto"/>
                <w:left w:val="none" w:sz="0" w:space="0" w:color="auto"/>
                <w:bottom w:val="none" w:sz="0" w:space="0" w:color="auto"/>
                <w:right w:val="none" w:sz="0" w:space="0" w:color="auto"/>
              </w:divBdr>
              <w:divsChild>
                <w:div w:id="309022840">
                  <w:marLeft w:val="0"/>
                  <w:marRight w:val="0"/>
                  <w:marTop w:val="0"/>
                  <w:marBottom w:val="0"/>
                  <w:divBdr>
                    <w:top w:val="none" w:sz="0" w:space="0" w:color="auto"/>
                    <w:left w:val="none" w:sz="0" w:space="0" w:color="auto"/>
                    <w:bottom w:val="none" w:sz="0" w:space="0" w:color="auto"/>
                    <w:right w:val="none" w:sz="0" w:space="0" w:color="auto"/>
                  </w:divBdr>
                </w:div>
              </w:divsChild>
            </w:div>
            <w:div w:id="1945378414">
              <w:marLeft w:val="0"/>
              <w:marRight w:val="0"/>
              <w:marTop w:val="0"/>
              <w:marBottom w:val="0"/>
              <w:divBdr>
                <w:top w:val="none" w:sz="0" w:space="0" w:color="auto"/>
                <w:left w:val="none" w:sz="0" w:space="0" w:color="auto"/>
                <w:bottom w:val="none" w:sz="0" w:space="0" w:color="auto"/>
                <w:right w:val="none" w:sz="0" w:space="0" w:color="auto"/>
              </w:divBdr>
              <w:divsChild>
                <w:div w:id="78133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915624">
      <w:bodyDiv w:val="1"/>
      <w:marLeft w:val="0"/>
      <w:marRight w:val="0"/>
      <w:marTop w:val="0"/>
      <w:marBottom w:val="0"/>
      <w:divBdr>
        <w:top w:val="none" w:sz="0" w:space="0" w:color="auto"/>
        <w:left w:val="none" w:sz="0" w:space="0" w:color="auto"/>
        <w:bottom w:val="none" w:sz="0" w:space="0" w:color="auto"/>
        <w:right w:val="none" w:sz="0" w:space="0" w:color="auto"/>
      </w:divBdr>
      <w:divsChild>
        <w:div w:id="490679233">
          <w:marLeft w:val="0"/>
          <w:marRight w:val="0"/>
          <w:marTop w:val="0"/>
          <w:marBottom w:val="0"/>
          <w:divBdr>
            <w:top w:val="none" w:sz="0" w:space="0" w:color="auto"/>
            <w:left w:val="none" w:sz="0" w:space="0" w:color="auto"/>
            <w:bottom w:val="none" w:sz="0" w:space="0" w:color="auto"/>
            <w:right w:val="none" w:sz="0" w:space="0" w:color="auto"/>
          </w:divBdr>
          <w:divsChild>
            <w:div w:id="2097168528">
              <w:marLeft w:val="0"/>
              <w:marRight w:val="0"/>
              <w:marTop w:val="0"/>
              <w:marBottom w:val="0"/>
              <w:divBdr>
                <w:top w:val="none" w:sz="0" w:space="0" w:color="auto"/>
                <w:left w:val="none" w:sz="0" w:space="0" w:color="auto"/>
                <w:bottom w:val="none" w:sz="0" w:space="0" w:color="auto"/>
                <w:right w:val="none" w:sz="0" w:space="0" w:color="auto"/>
              </w:divBdr>
              <w:divsChild>
                <w:div w:id="1705671752">
                  <w:marLeft w:val="0"/>
                  <w:marRight w:val="0"/>
                  <w:marTop w:val="0"/>
                  <w:marBottom w:val="0"/>
                  <w:divBdr>
                    <w:top w:val="none" w:sz="0" w:space="0" w:color="auto"/>
                    <w:left w:val="none" w:sz="0" w:space="0" w:color="auto"/>
                    <w:bottom w:val="none" w:sz="0" w:space="0" w:color="auto"/>
                    <w:right w:val="none" w:sz="0" w:space="0" w:color="auto"/>
                  </w:divBdr>
                </w:div>
              </w:divsChild>
            </w:div>
            <w:div w:id="1798525603">
              <w:marLeft w:val="0"/>
              <w:marRight w:val="0"/>
              <w:marTop w:val="0"/>
              <w:marBottom w:val="0"/>
              <w:divBdr>
                <w:top w:val="none" w:sz="0" w:space="0" w:color="auto"/>
                <w:left w:val="none" w:sz="0" w:space="0" w:color="auto"/>
                <w:bottom w:val="none" w:sz="0" w:space="0" w:color="auto"/>
                <w:right w:val="none" w:sz="0" w:space="0" w:color="auto"/>
              </w:divBdr>
              <w:divsChild>
                <w:div w:id="2020236053">
                  <w:marLeft w:val="0"/>
                  <w:marRight w:val="0"/>
                  <w:marTop w:val="0"/>
                  <w:marBottom w:val="0"/>
                  <w:divBdr>
                    <w:top w:val="none" w:sz="0" w:space="0" w:color="auto"/>
                    <w:left w:val="none" w:sz="0" w:space="0" w:color="auto"/>
                    <w:bottom w:val="none" w:sz="0" w:space="0" w:color="auto"/>
                    <w:right w:val="none" w:sz="0" w:space="0" w:color="auto"/>
                  </w:divBdr>
                </w:div>
                <w:div w:id="1242712946">
                  <w:marLeft w:val="0"/>
                  <w:marRight w:val="0"/>
                  <w:marTop w:val="0"/>
                  <w:marBottom w:val="0"/>
                  <w:divBdr>
                    <w:top w:val="none" w:sz="0" w:space="0" w:color="auto"/>
                    <w:left w:val="none" w:sz="0" w:space="0" w:color="auto"/>
                    <w:bottom w:val="none" w:sz="0" w:space="0" w:color="auto"/>
                    <w:right w:val="none" w:sz="0" w:space="0" w:color="auto"/>
                  </w:divBdr>
                </w:div>
              </w:divsChild>
            </w:div>
            <w:div w:id="1119102602">
              <w:marLeft w:val="0"/>
              <w:marRight w:val="0"/>
              <w:marTop w:val="0"/>
              <w:marBottom w:val="0"/>
              <w:divBdr>
                <w:top w:val="none" w:sz="0" w:space="0" w:color="auto"/>
                <w:left w:val="none" w:sz="0" w:space="0" w:color="auto"/>
                <w:bottom w:val="none" w:sz="0" w:space="0" w:color="auto"/>
                <w:right w:val="none" w:sz="0" w:space="0" w:color="auto"/>
              </w:divBdr>
              <w:divsChild>
                <w:div w:id="125632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756748">
      <w:bodyDiv w:val="1"/>
      <w:marLeft w:val="0"/>
      <w:marRight w:val="0"/>
      <w:marTop w:val="0"/>
      <w:marBottom w:val="0"/>
      <w:divBdr>
        <w:top w:val="none" w:sz="0" w:space="0" w:color="auto"/>
        <w:left w:val="none" w:sz="0" w:space="0" w:color="auto"/>
        <w:bottom w:val="none" w:sz="0" w:space="0" w:color="auto"/>
        <w:right w:val="none" w:sz="0" w:space="0" w:color="auto"/>
      </w:divBdr>
    </w:div>
    <w:div w:id="521548930">
      <w:bodyDiv w:val="1"/>
      <w:marLeft w:val="0"/>
      <w:marRight w:val="0"/>
      <w:marTop w:val="0"/>
      <w:marBottom w:val="0"/>
      <w:divBdr>
        <w:top w:val="none" w:sz="0" w:space="0" w:color="auto"/>
        <w:left w:val="none" w:sz="0" w:space="0" w:color="auto"/>
        <w:bottom w:val="none" w:sz="0" w:space="0" w:color="auto"/>
        <w:right w:val="none" w:sz="0" w:space="0" w:color="auto"/>
      </w:divBdr>
      <w:divsChild>
        <w:div w:id="443697338">
          <w:marLeft w:val="0"/>
          <w:marRight w:val="0"/>
          <w:marTop w:val="0"/>
          <w:marBottom w:val="0"/>
          <w:divBdr>
            <w:top w:val="none" w:sz="0" w:space="0" w:color="auto"/>
            <w:left w:val="none" w:sz="0" w:space="0" w:color="auto"/>
            <w:bottom w:val="none" w:sz="0" w:space="0" w:color="auto"/>
            <w:right w:val="none" w:sz="0" w:space="0" w:color="auto"/>
          </w:divBdr>
          <w:divsChild>
            <w:div w:id="2040617207">
              <w:marLeft w:val="0"/>
              <w:marRight w:val="0"/>
              <w:marTop w:val="0"/>
              <w:marBottom w:val="0"/>
              <w:divBdr>
                <w:top w:val="none" w:sz="0" w:space="0" w:color="auto"/>
                <w:left w:val="none" w:sz="0" w:space="0" w:color="auto"/>
                <w:bottom w:val="none" w:sz="0" w:space="0" w:color="auto"/>
                <w:right w:val="none" w:sz="0" w:space="0" w:color="auto"/>
              </w:divBdr>
              <w:divsChild>
                <w:div w:id="144075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821296">
      <w:bodyDiv w:val="1"/>
      <w:marLeft w:val="0"/>
      <w:marRight w:val="0"/>
      <w:marTop w:val="0"/>
      <w:marBottom w:val="0"/>
      <w:divBdr>
        <w:top w:val="none" w:sz="0" w:space="0" w:color="auto"/>
        <w:left w:val="none" w:sz="0" w:space="0" w:color="auto"/>
        <w:bottom w:val="none" w:sz="0" w:space="0" w:color="auto"/>
        <w:right w:val="none" w:sz="0" w:space="0" w:color="auto"/>
      </w:divBdr>
    </w:div>
    <w:div w:id="550194303">
      <w:bodyDiv w:val="1"/>
      <w:marLeft w:val="0"/>
      <w:marRight w:val="0"/>
      <w:marTop w:val="0"/>
      <w:marBottom w:val="0"/>
      <w:divBdr>
        <w:top w:val="none" w:sz="0" w:space="0" w:color="auto"/>
        <w:left w:val="none" w:sz="0" w:space="0" w:color="auto"/>
        <w:bottom w:val="none" w:sz="0" w:space="0" w:color="auto"/>
        <w:right w:val="none" w:sz="0" w:space="0" w:color="auto"/>
      </w:divBdr>
    </w:div>
    <w:div w:id="555045740">
      <w:bodyDiv w:val="1"/>
      <w:marLeft w:val="0"/>
      <w:marRight w:val="0"/>
      <w:marTop w:val="0"/>
      <w:marBottom w:val="0"/>
      <w:divBdr>
        <w:top w:val="none" w:sz="0" w:space="0" w:color="auto"/>
        <w:left w:val="none" w:sz="0" w:space="0" w:color="auto"/>
        <w:bottom w:val="none" w:sz="0" w:space="0" w:color="auto"/>
        <w:right w:val="none" w:sz="0" w:space="0" w:color="auto"/>
      </w:divBdr>
      <w:divsChild>
        <w:div w:id="1666085567">
          <w:marLeft w:val="0"/>
          <w:marRight w:val="0"/>
          <w:marTop w:val="0"/>
          <w:marBottom w:val="0"/>
          <w:divBdr>
            <w:top w:val="none" w:sz="0" w:space="0" w:color="auto"/>
            <w:left w:val="none" w:sz="0" w:space="0" w:color="auto"/>
            <w:bottom w:val="none" w:sz="0" w:space="0" w:color="auto"/>
            <w:right w:val="none" w:sz="0" w:space="0" w:color="auto"/>
          </w:divBdr>
          <w:divsChild>
            <w:div w:id="567301445">
              <w:marLeft w:val="0"/>
              <w:marRight w:val="0"/>
              <w:marTop w:val="0"/>
              <w:marBottom w:val="0"/>
              <w:divBdr>
                <w:top w:val="none" w:sz="0" w:space="0" w:color="auto"/>
                <w:left w:val="none" w:sz="0" w:space="0" w:color="auto"/>
                <w:bottom w:val="none" w:sz="0" w:space="0" w:color="auto"/>
                <w:right w:val="none" w:sz="0" w:space="0" w:color="auto"/>
              </w:divBdr>
              <w:divsChild>
                <w:div w:id="211721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938937">
      <w:bodyDiv w:val="1"/>
      <w:marLeft w:val="0"/>
      <w:marRight w:val="0"/>
      <w:marTop w:val="0"/>
      <w:marBottom w:val="0"/>
      <w:divBdr>
        <w:top w:val="none" w:sz="0" w:space="0" w:color="auto"/>
        <w:left w:val="none" w:sz="0" w:space="0" w:color="auto"/>
        <w:bottom w:val="none" w:sz="0" w:space="0" w:color="auto"/>
        <w:right w:val="none" w:sz="0" w:space="0" w:color="auto"/>
      </w:divBdr>
      <w:divsChild>
        <w:div w:id="311107056">
          <w:marLeft w:val="0"/>
          <w:marRight w:val="0"/>
          <w:marTop w:val="0"/>
          <w:marBottom w:val="0"/>
          <w:divBdr>
            <w:top w:val="none" w:sz="0" w:space="0" w:color="auto"/>
            <w:left w:val="none" w:sz="0" w:space="0" w:color="auto"/>
            <w:bottom w:val="none" w:sz="0" w:space="0" w:color="auto"/>
            <w:right w:val="none" w:sz="0" w:space="0" w:color="auto"/>
          </w:divBdr>
          <w:divsChild>
            <w:div w:id="545874411">
              <w:marLeft w:val="0"/>
              <w:marRight w:val="0"/>
              <w:marTop w:val="0"/>
              <w:marBottom w:val="0"/>
              <w:divBdr>
                <w:top w:val="none" w:sz="0" w:space="0" w:color="auto"/>
                <w:left w:val="none" w:sz="0" w:space="0" w:color="auto"/>
                <w:bottom w:val="none" w:sz="0" w:space="0" w:color="auto"/>
                <w:right w:val="none" w:sz="0" w:space="0" w:color="auto"/>
              </w:divBdr>
              <w:divsChild>
                <w:div w:id="165301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468414">
      <w:bodyDiv w:val="1"/>
      <w:marLeft w:val="0"/>
      <w:marRight w:val="0"/>
      <w:marTop w:val="0"/>
      <w:marBottom w:val="0"/>
      <w:divBdr>
        <w:top w:val="none" w:sz="0" w:space="0" w:color="auto"/>
        <w:left w:val="none" w:sz="0" w:space="0" w:color="auto"/>
        <w:bottom w:val="none" w:sz="0" w:space="0" w:color="auto"/>
        <w:right w:val="none" w:sz="0" w:space="0" w:color="auto"/>
      </w:divBdr>
    </w:div>
    <w:div w:id="620108298">
      <w:bodyDiv w:val="1"/>
      <w:marLeft w:val="0"/>
      <w:marRight w:val="0"/>
      <w:marTop w:val="0"/>
      <w:marBottom w:val="0"/>
      <w:divBdr>
        <w:top w:val="none" w:sz="0" w:space="0" w:color="auto"/>
        <w:left w:val="none" w:sz="0" w:space="0" w:color="auto"/>
        <w:bottom w:val="none" w:sz="0" w:space="0" w:color="auto"/>
        <w:right w:val="none" w:sz="0" w:space="0" w:color="auto"/>
      </w:divBdr>
    </w:div>
    <w:div w:id="643315382">
      <w:bodyDiv w:val="1"/>
      <w:marLeft w:val="0"/>
      <w:marRight w:val="0"/>
      <w:marTop w:val="0"/>
      <w:marBottom w:val="0"/>
      <w:divBdr>
        <w:top w:val="none" w:sz="0" w:space="0" w:color="auto"/>
        <w:left w:val="none" w:sz="0" w:space="0" w:color="auto"/>
        <w:bottom w:val="none" w:sz="0" w:space="0" w:color="auto"/>
        <w:right w:val="none" w:sz="0" w:space="0" w:color="auto"/>
      </w:divBdr>
    </w:div>
    <w:div w:id="704066272">
      <w:bodyDiv w:val="1"/>
      <w:marLeft w:val="0"/>
      <w:marRight w:val="0"/>
      <w:marTop w:val="0"/>
      <w:marBottom w:val="0"/>
      <w:divBdr>
        <w:top w:val="none" w:sz="0" w:space="0" w:color="auto"/>
        <w:left w:val="none" w:sz="0" w:space="0" w:color="auto"/>
        <w:bottom w:val="none" w:sz="0" w:space="0" w:color="auto"/>
        <w:right w:val="none" w:sz="0" w:space="0" w:color="auto"/>
      </w:divBdr>
    </w:div>
    <w:div w:id="737824526">
      <w:bodyDiv w:val="1"/>
      <w:marLeft w:val="0"/>
      <w:marRight w:val="0"/>
      <w:marTop w:val="0"/>
      <w:marBottom w:val="0"/>
      <w:divBdr>
        <w:top w:val="none" w:sz="0" w:space="0" w:color="auto"/>
        <w:left w:val="none" w:sz="0" w:space="0" w:color="auto"/>
        <w:bottom w:val="none" w:sz="0" w:space="0" w:color="auto"/>
        <w:right w:val="none" w:sz="0" w:space="0" w:color="auto"/>
      </w:divBdr>
    </w:div>
    <w:div w:id="742873514">
      <w:bodyDiv w:val="1"/>
      <w:marLeft w:val="0"/>
      <w:marRight w:val="0"/>
      <w:marTop w:val="0"/>
      <w:marBottom w:val="0"/>
      <w:divBdr>
        <w:top w:val="none" w:sz="0" w:space="0" w:color="auto"/>
        <w:left w:val="none" w:sz="0" w:space="0" w:color="auto"/>
        <w:bottom w:val="none" w:sz="0" w:space="0" w:color="auto"/>
        <w:right w:val="none" w:sz="0" w:space="0" w:color="auto"/>
      </w:divBdr>
    </w:div>
    <w:div w:id="772238361">
      <w:bodyDiv w:val="1"/>
      <w:marLeft w:val="0"/>
      <w:marRight w:val="0"/>
      <w:marTop w:val="0"/>
      <w:marBottom w:val="0"/>
      <w:divBdr>
        <w:top w:val="none" w:sz="0" w:space="0" w:color="auto"/>
        <w:left w:val="none" w:sz="0" w:space="0" w:color="auto"/>
        <w:bottom w:val="none" w:sz="0" w:space="0" w:color="auto"/>
        <w:right w:val="none" w:sz="0" w:space="0" w:color="auto"/>
      </w:divBdr>
    </w:div>
    <w:div w:id="779227494">
      <w:bodyDiv w:val="1"/>
      <w:marLeft w:val="0"/>
      <w:marRight w:val="0"/>
      <w:marTop w:val="0"/>
      <w:marBottom w:val="0"/>
      <w:divBdr>
        <w:top w:val="none" w:sz="0" w:space="0" w:color="auto"/>
        <w:left w:val="none" w:sz="0" w:space="0" w:color="auto"/>
        <w:bottom w:val="none" w:sz="0" w:space="0" w:color="auto"/>
        <w:right w:val="none" w:sz="0" w:space="0" w:color="auto"/>
      </w:divBdr>
      <w:divsChild>
        <w:div w:id="1364593332">
          <w:marLeft w:val="0"/>
          <w:marRight w:val="0"/>
          <w:marTop w:val="0"/>
          <w:marBottom w:val="0"/>
          <w:divBdr>
            <w:top w:val="none" w:sz="0" w:space="0" w:color="auto"/>
            <w:left w:val="none" w:sz="0" w:space="0" w:color="auto"/>
            <w:bottom w:val="none" w:sz="0" w:space="0" w:color="auto"/>
            <w:right w:val="none" w:sz="0" w:space="0" w:color="auto"/>
          </w:divBdr>
          <w:divsChild>
            <w:div w:id="1367096243">
              <w:marLeft w:val="0"/>
              <w:marRight w:val="0"/>
              <w:marTop w:val="0"/>
              <w:marBottom w:val="0"/>
              <w:divBdr>
                <w:top w:val="none" w:sz="0" w:space="0" w:color="auto"/>
                <w:left w:val="none" w:sz="0" w:space="0" w:color="auto"/>
                <w:bottom w:val="none" w:sz="0" w:space="0" w:color="auto"/>
                <w:right w:val="none" w:sz="0" w:space="0" w:color="auto"/>
              </w:divBdr>
              <w:divsChild>
                <w:div w:id="170362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053988">
      <w:bodyDiv w:val="1"/>
      <w:marLeft w:val="0"/>
      <w:marRight w:val="0"/>
      <w:marTop w:val="0"/>
      <w:marBottom w:val="0"/>
      <w:divBdr>
        <w:top w:val="none" w:sz="0" w:space="0" w:color="auto"/>
        <w:left w:val="none" w:sz="0" w:space="0" w:color="auto"/>
        <w:bottom w:val="none" w:sz="0" w:space="0" w:color="auto"/>
        <w:right w:val="none" w:sz="0" w:space="0" w:color="auto"/>
      </w:divBdr>
      <w:divsChild>
        <w:div w:id="1658262504">
          <w:marLeft w:val="0"/>
          <w:marRight w:val="0"/>
          <w:marTop w:val="0"/>
          <w:marBottom w:val="0"/>
          <w:divBdr>
            <w:top w:val="none" w:sz="0" w:space="0" w:color="auto"/>
            <w:left w:val="none" w:sz="0" w:space="0" w:color="auto"/>
            <w:bottom w:val="none" w:sz="0" w:space="0" w:color="auto"/>
            <w:right w:val="none" w:sz="0" w:space="0" w:color="auto"/>
          </w:divBdr>
          <w:divsChild>
            <w:div w:id="2070952196">
              <w:marLeft w:val="0"/>
              <w:marRight w:val="0"/>
              <w:marTop w:val="0"/>
              <w:marBottom w:val="0"/>
              <w:divBdr>
                <w:top w:val="none" w:sz="0" w:space="0" w:color="auto"/>
                <w:left w:val="none" w:sz="0" w:space="0" w:color="auto"/>
                <w:bottom w:val="none" w:sz="0" w:space="0" w:color="auto"/>
                <w:right w:val="none" w:sz="0" w:space="0" w:color="auto"/>
              </w:divBdr>
              <w:divsChild>
                <w:div w:id="187861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647737">
      <w:bodyDiv w:val="1"/>
      <w:marLeft w:val="0"/>
      <w:marRight w:val="0"/>
      <w:marTop w:val="0"/>
      <w:marBottom w:val="0"/>
      <w:divBdr>
        <w:top w:val="none" w:sz="0" w:space="0" w:color="auto"/>
        <w:left w:val="none" w:sz="0" w:space="0" w:color="auto"/>
        <w:bottom w:val="none" w:sz="0" w:space="0" w:color="auto"/>
        <w:right w:val="none" w:sz="0" w:space="0" w:color="auto"/>
      </w:divBdr>
      <w:divsChild>
        <w:div w:id="1395082816">
          <w:marLeft w:val="0"/>
          <w:marRight w:val="0"/>
          <w:marTop w:val="0"/>
          <w:marBottom w:val="0"/>
          <w:divBdr>
            <w:top w:val="none" w:sz="0" w:space="0" w:color="auto"/>
            <w:left w:val="none" w:sz="0" w:space="0" w:color="auto"/>
            <w:bottom w:val="none" w:sz="0" w:space="0" w:color="auto"/>
            <w:right w:val="none" w:sz="0" w:space="0" w:color="auto"/>
          </w:divBdr>
          <w:divsChild>
            <w:div w:id="1485002046">
              <w:marLeft w:val="0"/>
              <w:marRight w:val="0"/>
              <w:marTop w:val="0"/>
              <w:marBottom w:val="0"/>
              <w:divBdr>
                <w:top w:val="none" w:sz="0" w:space="0" w:color="auto"/>
                <w:left w:val="none" w:sz="0" w:space="0" w:color="auto"/>
                <w:bottom w:val="none" w:sz="0" w:space="0" w:color="auto"/>
                <w:right w:val="none" w:sz="0" w:space="0" w:color="auto"/>
              </w:divBdr>
              <w:divsChild>
                <w:div w:id="2202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08554">
      <w:bodyDiv w:val="1"/>
      <w:marLeft w:val="0"/>
      <w:marRight w:val="0"/>
      <w:marTop w:val="0"/>
      <w:marBottom w:val="0"/>
      <w:divBdr>
        <w:top w:val="none" w:sz="0" w:space="0" w:color="auto"/>
        <w:left w:val="none" w:sz="0" w:space="0" w:color="auto"/>
        <w:bottom w:val="none" w:sz="0" w:space="0" w:color="auto"/>
        <w:right w:val="none" w:sz="0" w:space="0" w:color="auto"/>
      </w:divBdr>
      <w:divsChild>
        <w:div w:id="1498809385">
          <w:marLeft w:val="0"/>
          <w:marRight w:val="0"/>
          <w:marTop w:val="0"/>
          <w:marBottom w:val="0"/>
          <w:divBdr>
            <w:top w:val="none" w:sz="0" w:space="0" w:color="auto"/>
            <w:left w:val="none" w:sz="0" w:space="0" w:color="auto"/>
            <w:bottom w:val="none" w:sz="0" w:space="0" w:color="auto"/>
            <w:right w:val="none" w:sz="0" w:space="0" w:color="auto"/>
          </w:divBdr>
          <w:divsChild>
            <w:div w:id="1759867595">
              <w:marLeft w:val="0"/>
              <w:marRight w:val="0"/>
              <w:marTop w:val="0"/>
              <w:marBottom w:val="0"/>
              <w:divBdr>
                <w:top w:val="none" w:sz="0" w:space="0" w:color="auto"/>
                <w:left w:val="none" w:sz="0" w:space="0" w:color="auto"/>
                <w:bottom w:val="none" w:sz="0" w:space="0" w:color="auto"/>
                <w:right w:val="none" w:sz="0" w:space="0" w:color="auto"/>
              </w:divBdr>
              <w:divsChild>
                <w:div w:id="563956580">
                  <w:marLeft w:val="0"/>
                  <w:marRight w:val="0"/>
                  <w:marTop w:val="0"/>
                  <w:marBottom w:val="0"/>
                  <w:divBdr>
                    <w:top w:val="none" w:sz="0" w:space="0" w:color="auto"/>
                    <w:left w:val="none" w:sz="0" w:space="0" w:color="auto"/>
                    <w:bottom w:val="none" w:sz="0" w:space="0" w:color="auto"/>
                    <w:right w:val="none" w:sz="0" w:space="0" w:color="auto"/>
                  </w:divBdr>
                </w:div>
              </w:divsChild>
            </w:div>
            <w:div w:id="2118477479">
              <w:marLeft w:val="0"/>
              <w:marRight w:val="0"/>
              <w:marTop w:val="0"/>
              <w:marBottom w:val="0"/>
              <w:divBdr>
                <w:top w:val="none" w:sz="0" w:space="0" w:color="auto"/>
                <w:left w:val="none" w:sz="0" w:space="0" w:color="auto"/>
                <w:bottom w:val="none" w:sz="0" w:space="0" w:color="auto"/>
                <w:right w:val="none" w:sz="0" w:space="0" w:color="auto"/>
              </w:divBdr>
              <w:divsChild>
                <w:div w:id="279609169">
                  <w:marLeft w:val="0"/>
                  <w:marRight w:val="0"/>
                  <w:marTop w:val="0"/>
                  <w:marBottom w:val="0"/>
                  <w:divBdr>
                    <w:top w:val="none" w:sz="0" w:space="0" w:color="auto"/>
                    <w:left w:val="none" w:sz="0" w:space="0" w:color="auto"/>
                    <w:bottom w:val="none" w:sz="0" w:space="0" w:color="auto"/>
                    <w:right w:val="none" w:sz="0" w:space="0" w:color="auto"/>
                  </w:divBdr>
                </w:div>
              </w:divsChild>
            </w:div>
            <w:div w:id="27611185">
              <w:marLeft w:val="0"/>
              <w:marRight w:val="0"/>
              <w:marTop w:val="0"/>
              <w:marBottom w:val="0"/>
              <w:divBdr>
                <w:top w:val="none" w:sz="0" w:space="0" w:color="auto"/>
                <w:left w:val="none" w:sz="0" w:space="0" w:color="auto"/>
                <w:bottom w:val="none" w:sz="0" w:space="0" w:color="auto"/>
                <w:right w:val="none" w:sz="0" w:space="0" w:color="auto"/>
              </w:divBdr>
              <w:divsChild>
                <w:div w:id="1015039417">
                  <w:marLeft w:val="0"/>
                  <w:marRight w:val="0"/>
                  <w:marTop w:val="0"/>
                  <w:marBottom w:val="0"/>
                  <w:divBdr>
                    <w:top w:val="none" w:sz="0" w:space="0" w:color="auto"/>
                    <w:left w:val="none" w:sz="0" w:space="0" w:color="auto"/>
                    <w:bottom w:val="none" w:sz="0" w:space="0" w:color="auto"/>
                    <w:right w:val="none" w:sz="0" w:space="0" w:color="auto"/>
                  </w:divBdr>
                </w:div>
                <w:div w:id="2013340434">
                  <w:marLeft w:val="0"/>
                  <w:marRight w:val="0"/>
                  <w:marTop w:val="0"/>
                  <w:marBottom w:val="0"/>
                  <w:divBdr>
                    <w:top w:val="none" w:sz="0" w:space="0" w:color="auto"/>
                    <w:left w:val="none" w:sz="0" w:space="0" w:color="auto"/>
                    <w:bottom w:val="none" w:sz="0" w:space="0" w:color="auto"/>
                    <w:right w:val="none" w:sz="0" w:space="0" w:color="auto"/>
                  </w:divBdr>
                </w:div>
                <w:div w:id="1901087486">
                  <w:marLeft w:val="0"/>
                  <w:marRight w:val="0"/>
                  <w:marTop w:val="0"/>
                  <w:marBottom w:val="0"/>
                  <w:divBdr>
                    <w:top w:val="none" w:sz="0" w:space="0" w:color="auto"/>
                    <w:left w:val="none" w:sz="0" w:space="0" w:color="auto"/>
                    <w:bottom w:val="none" w:sz="0" w:space="0" w:color="auto"/>
                    <w:right w:val="none" w:sz="0" w:space="0" w:color="auto"/>
                  </w:divBdr>
                </w:div>
              </w:divsChild>
            </w:div>
            <w:div w:id="1633822411">
              <w:marLeft w:val="0"/>
              <w:marRight w:val="0"/>
              <w:marTop w:val="0"/>
              <w:marBottom w:val="0"/>
              <w:divBdr>
                <w:top w:val="none" w:sz="0" w:space="0" w:color="auto"/>
                <w:left w:val="none" w:sz="0" w:space="0" w:color="auto"/>
                <w:bottom w:val="none" w:sz="0" w:space="0" w:color="auto"/>
                <w:right w:val="none" w:sz="0" w:space="0" w:color="auto"/>
              </w:divBdr>
              <w:divsChild>
                <w:div w:id="35685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91714">
      <w:bodyDiv w:val="1"/>
      <w:marLeft w:val="0"/>
      <w:marRight w:val="0"/>
      <w:marTop w:val="0"/>
      <w:marBottom w:val="0"/>
      <w:divBdr>
        <w:top w:val="none" w:sz="0" w:space="0" w:color="auto"/>
        <w:left w:val="none" w:sz="0" w:space="0" w:color="auto"/>
        <w:bottom w:val="none" w:sz="0" w:space="0" w:color="auto"/>
        <w:right w:val="none" w:sz="0" w:space="0" w:color="auto"/>
      </w:divBdr>
    </w:div>
    <w:div w:id="918826245">
      <w:bodyDiv w:val="1"/>
      <w:marLeft w:val="0"/>
      <w:marRight w:val="0"/>
      <w:marTop w:val="0"/>
      <w:marBottom w:val="0"/>
      <w:divBdr>
        <w:top w:val="none" w:sz="0" w:space="0" w:color="auto"/>
        <w:left w:val="none" w:sz="0" w:space="0" w:color="auto"/>
        <w:bottom w:val="none" w:sz="0" w:space="0" w:color="auto"/>
        <w:right w:val="none" w:sz="0" w:space="0" w:color="auto"/>
      </w:divBdr>
    </w:div>
    <w:div w:id="928348909">
      <w:bodyDiv w:val="1"/>
      <w:marLeft w:val="0"/>
      <w:marRight w:val="0"/>
      <w:marTop w:val="0"/>
      <w:marBottom w:val="0"/>
      <w:divBdr>
        <w:top w:val="none" w:sz="0" w:space="0" w:color="auto"/>
        <w:left w:val="none" w:sz="0" w:space="0" w:color="auto"/>
        <w:bottom w:val="none" w:sz="0" w:space="0" w:color="auto"/>
        <w:right w:val="none" w:sz="0" w:space="0" w:color="auto"/>
      </w:divBdr>
    </w:div>
    <w:div w:id="971330895">
      <w:bodyDiv w:val="1"/>
      <w:marLeft w:val="0"/>
      <w:marRight w:val="0"/>
      <w:marTop w:val="0"/>
      <w:marBottom w:val="0"/>
      <w:divBdr>
        <w:top w:val="none" w:sz="0" w:space="0" w:color="auto"/>
        <w:left w:val="none" w:sz="0" w:space="0" w:color="auto"/>
        <w:bottom w:val="none" w:sz="0" w:space="0" w:color="auto"/>
        <w:right w:val="none" w:sz="0" w:space="0" w:color="auto"/>
      </w:divBdr>
      <w:divsChild>
        <w:div w:id="235625343">
          <w:marLeft w:val="0"/>
          <w:marRight w:val="0"/>
          <w:marTop w:val="0"/>
          <w:marBottom w:val="0"/>
          <w:divBdr>
            <w:top w:val="none" w:sz="0" w:space="0" w:color="auto"/>
            <w:left w:val="none" w:sz="0" w:space="0" w:color="auto"/>
            <w:bottom w:val="none" w:sz="0" w:space="0" w:color="auto"/>
            <w:right w:val="none" w:sz="0" w:space="0" w:color="auto"/>
          </w:divBdr>
          <w:divsChild>
            <w:div w:id="232814267">
              <w:marLeft w:val="0"/>
              <w:marRight w:val="0"/>
              <w:marTop w:val="0"/>
              <w:marBottom w:val="0"/>
              <w:divBdr>
                <w:top w:val="none" w:sz="0" w:space="0" w:color="auto"/>
                <w:left w:val="none" w:sz="0" w:space="0" w:color="auto"/>
                <w:bottom w:val="none" w:sz="0" w:space="0" w:color="auto"/>
                <w:right w:val="none" w:sz="0" w:space="0" w:color="auto"/>
              </w:divBdr>
              <w:divsChild>
                <w:div w:id="74180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193432">
      <w:bodyDiv w:val="1"/>
      <w:marLeft w:val="0"/>
      <w:marRight w:val="0"/>
      <w:marTop w:val="0"/>
      <w:marBottom w:val="0"/>
      <w:divBdr>
        <w:top w:val="none" w:sz="0" w:space="0" w:color="auto"/>
        <w:left w:val="none" w:sz="0" w:space="0" w:color="auto"/>
        <w:bottom w:val="none" w:sz="0" w:space="0" w:color="auto"/>
        <w:right w:val="none" w:sz="0" w:space="0" w:color="auto"/>
      </w:divBdr>
      <w:divsChild>
        <w:div w:id="1650480002">
          <w:marLeft w:val="0"/>
          <w:marRight w:val="0"/>
          <w:marTop w:val="0"/>
          <w:marBottom w:val="0"/>
          <w:divBdr>
            <w:top w:val="none" w:sz="0" w:space="0" w:color="auto"/>
            <w:left w:val="none" w:sz="0" w:space="0" w:color="auto"/>
            <w:bottom w:val="none" w:sz="0" w:space="0" w:color="auto"/>
            <w:right w:val="none" w:sz="0" w:space="0" w:color="auto"/>
          </w:divBdr>
          <w:divsChild>
            <w:div w:id="703481143">
              <w:marLeft w:val="0"/>
              <w:marRight w:val="0"/>
              <w:marTop w:val="0"/>
              <w:marBottom w:val="0"/>
              <w:divBdr>
                <w:top w:val="none" w:sz="0" w:space="0" w:color="auto"/>
                <w:left w:val="none" w:sz="0" w:space="0" w:color="auto"/>
                <w:bottom w:val="none" w:sz="0" w:space="0" w:color="auto"/>
                <w:right w:val="none" w:sz="0" w:space="0" w:color="auto"/>
              </w:divBdr>
              <w:divsChild>
                <w:div w:id="46389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576189">
      <w:bodyDiv w:val="1"/>
      <w:marLeft w:val="0"/>
      <w:marRight w:val="0"/>
      <w:marTop w:val="0"/>
      <w:marBottom w:val="0"/>
      <w:divBdr>
        <w:top w:val="none" w:sz="0" w:space="0" w:color="auto"/>
        <w:left w:val="none" w:sz="0" w:space="0" w:color="auto"/>
        <w:bottom w:val="none" w:sz="0" w:space="0" w:color="auto"/>
        <w:right w:val="none" w:sz="0" w:space="0" w:color="auto"/>
      </w:divBdr>
      <w:divsChild>
        <w:div w:id="1188831986">
          <w:marLeft w:val="0"/>
          <w:marRight w:val="0"/>
          <w:marTop w:val="0"/>
          <w:marBottom w:val="0"/>
          <w:divBdr>
            <w:top w:val="none" w:sz="0" w:space="0" w:color="auto"/>
            <w:left w:val="none" w:sz="0" w:space="0" w:color="auto"/>
            <w:bottom w:val="none" w:sz="0" w:space="0" w:color="auto"/>
            <w:right w:val="none" w:sz="0" w:space="0" w:color="auto"/>
          </w:divBdr>
          <w:divsChild>
            <w:div w:id="1583952154">
              <w:marLeft w:val="0"/>
              <w:marRight w:val="0"/>
              <w:marTop w:val="0"/>
              <w:marBottom w:val="0"/>
              <w:divBdr>
                <w:top w:val="none" w:sz="0" w:space="0" w:color="auto"/>
                <w:left w:val="none" w:sz="0" w:space="0" w:color="auto"/>
                <w:bottom w:val="none" w:sz="0" w:space="0" w:color="auto"/>
                <w:right w:val="none" w:sz="0" w:space="0" w:color="auto"/>
              </w:divBdr>
              <w:divsChild>
                <w:div w:id="173037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786084">
      <w:bodyDiv w:val="1"/>
      <w:marLeft w:val="0"/>
      <w:marRight w:val="0"/>
      <w:marTop w:val="0"/>
      <w:marBottom w:val="0"/>
      <w:divBdr>
        <w:top w:val="none" w:sz="0" w:space="0" w:color="auto"/>
        <w:left w:val="none" w:sz="0" w:space="0" w:color="auto"/>
        <w:bottom w:val="none" w:sz="0" w:space="0" w:color="auto"/>
        <w:right w:val="none" w:sz="0" w:space="0" w:color="auto"/>
      </w:divBdr>
    </w:div>
    <w:div w:id="1084911360">
      <w:bodyDiv w:val="1"/>
      <w:marLeft w:val="0"/>
      <w:marRight w:val="0"/>
      <w:marTop w:val="0"/>
      <w:marBottom w:val="0"/>
      <w:divBdr>
        <w:top w:val="none" w:sz="0" w:space="0" w:color="auto"/>
        <w:left w:val="none" w:sz="0" w:space="0" w:color="auto"/>
        <w:bottom w:val="none" w:sz="0" w:space="0" w:color="auto"/>
        <w:right w:val="none" w:sz="0" w:space="0" w:color="auto"/>
      </w:divBdr>
      <w:divsChild>
        <w:div w:id="1961522686">
          <w:marLeft w:val="0"/>
          <w:marRight w:val="0"/>
          <w:marTop w:val="0"/>
          <w:marBottom w:val="0"/>
          <w:divBdr>
            <w:top w:val="none" w:sz="0" w:space="0" w:color="auto"/>
            <w:left w:val="none" w:sz="0" w:space="0" w:color="auto"/>
            <w:bottom w:val="none" w:sz="0" w:space="0" w:color="auto"/>
            <w:right w:val="none" w:sz="0" w:space="0" w:color="auto"/>
          </w:divBdr>
          <w:divsChild>
            <w:div w:id="38092761">
              <w:marLeft w:val="0"/>
              <w:marRight w:val="0"/>
              <w:marTop w:val="0"/>
              <w:marBottom w:val="0"/>
              <w:divBdr>
                <w:top w:val="none" w:sz="0" w:space="0" w:color="auto"/>
                <w:left w:val="none" w:sz="0" w:space="0" w:color="auto"/>
                <w:bottom w:val="none" w:sz="0" w:space="0" w:color="auto"/>
                <w:right w:val="none" w:sz="0" w:space="0" w:color="auto"/>
              </w:divBdr>
              <w:divsChild>
                <w:div w:id="99229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945833">
      <w:bodyDiv w:val="1"/>
      <w:marLeft w:val="0"/>
      <w:marRight w:val="0"/>
      <w:marTop w:val="0"/>
      <w:marBottom w:val="0"/>
      <w:divBdr>
        <w:top w:val="none" w:sz="0" w:space="0" w:color="auto"/>
        <w:left w:val="none" w:sz="0" w:space="0" w:color="auto"/>
        <w:bottom w:val="none" w:sz="0" w:space="0" w:color="auto"/>
        <w:right w:val="none" w:sz="0" w:space="0" w:color="auto"/>
      </w:divBdr>
      <w:divsChild>
        <w:div w:id="56636017">
          <w:marLeft w:val="0"/>
          <w:marRight w:val="0"/>
          <w:marTop w:val="0"/>
          <w:marBottom w:val="0"/>
          <w:divBdr>
            <w:top w:val="none" w:sz="0" w:space="0" w:color="auto"/>
            <w:left w:val="none" w:sz="0" w:space="0" w:color="auto"/>
            <w:bottom w:val="none" w:sz="0" w:space="0" w:color="auto"/>
            <w:right w:val="none" w:sz="0" w:space="0" w:color="auto"/>
          </w:divBdr>
          <w:divsChild>
            <w:div w:id="93672594">
              <w:marLeft w:val="0"/>
              <w:marRight w:val="0"/>
              <w:marTop w:val="0"/>
              <w:marBottom w:val="0"/>
              <w:divBdr>
                <w:top w:val="none" w:sz="0" w:space="0" w:color="auto"/>
                <w:left w:val="none" w:sz="0" w:space="0" w:color="auto"/>
                <w:bottom w:val="none" w:sz="0" w:space="0" w:color="auto"/>
                <w:right w:val="none" w:sz="0" w:space="0" w:color="auto"/>
              </w:divBdr>
              <w:divsChild>
                <w:div w:id="129775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015080">
      <w:bodyDiv w:val="1"/>
      <w:marLeft w:val="0"/>
      <w:marRight w:val="0"/>
      <w:marTop w:val="0"/>
      <w:marBottom w:val="0"/>
      <w:divBdr>
        <w:top w:val="none" w:sz="0" w:space="0" w:color="auto"/>
        <w:left w:val="none" w:sz="0" w:space="0" w:color="auto"/>
        <w:bottom w:val="none" w:sz="0" w:space="0" w:color="auto"/>
        <w:right w:val="none" w:sz="0" w:space="0" w:color="auto"/>
      </w:divBdr>
      <w:divsChild>
        <w:div w:id="1448038988">
          <w:marLeft w:val="600"/>
          <w:marRight w:val="0"/>
          <w:marTop w:val="0"/>
          <w:marBottom w:val="0"/>
          <w:divBdr>
            <w:top w:val="none" w:sz="0" w:space="0" w:color="auto"/>
            <w:left w:val="none" w:sz="0" w:space="0" w:color="auto"/>
            <w:bottom w:val="none" w:sz="0" w:space="0" w:color="auto"/>
            <w:right w:val="none" w:sz="0" w:space="0" w:color="auto"/>
          </w:divBdr>
        </w:div>
      </w:divsChild>
    </w:div>
    <w:div w:id="1128473085">
      <w:bodyDiv w:val="1"/>
      <w:marLeft w:val="0"/>
      <w:marRight w:val="0"/>
      <w:marTop w:val="0"/>
      <w:marBottom w:val="0"/>
      <w:divBdr>
        <w:top w:val="none" w:sz="0" w:space="0" w:color="auto"/>
        <w:left w:val="none" w:sz="0" w:space="0" w:color="auto"/>
        <w:bottom w:val="none" w:sz="0" w:space="0" w:color="auto"/>
        <w:right w:val="none" w:sz="0" w:space="0" w:color="auto"/>
      </w:divBdr>
      <w:divsChild>
        <w:div w:id="160239302">
          <w:marLeft w:val="0"/>
          <w:marRight w:val="0"/>
          <w:marTop w:val="0"/>
          <w:marBottom w:val="0"/>
          <w:divBdr>
            <w:top w:val="none" w:sz="0" w:space="0" w:color="auto"/>
            <w:left w:val="none" w:sz="0" w:space="0" w:color="auto"/>
            <w:bottom w:val="none" w:sz="0" w:space="0" w:color="auto"/>
            <w:right w:val="none" w:sz="0" w:space="0" w:color="auto"/>
          </w:divBdr>
          <w:divsChild>
            <w:div w:id="1261526927">
              <w:marLeft w:val="0"/>
              <w:marRight w:val="0"/>
              <w:marTop w:val="0"/>
              <w:marBottom w:val="0"/>
              <w:divBdr>
                <w:top w:val="none" w:sz="0" w:space="0" w:color="auto"/>
                <w:left w:val="none" w:sz="0" w:space="0" w:color="auto"/>
                <w:bottom w:val="none" w:sz="0" w:space="0" w:color="auto"/>
                <w:right w:val="none" w:sz="0" w:space="0" w:color="auto"/>
              </w:divBdr>
              <w:divsChild>
                <w:div w:id="90722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888205">
      <w:bodyDiv w:val="1"/>
      <w:marLeft w:val="0"/>
      <w:marRight w:val="0"/>
      <w:marTop w:val="0"/>
      <w:marBottom w:val="0"/>
      <w:divBdr>
        <w:top w:val="none" w:sz="0" w:space="0" w:color="auto"/>
        <w:left w:val="none" w:sz="0" w:space="0" w:color="auto"/>
        <w:bottom w:val="none" w:sz="0" w:space="0" w:color="auto"/>
        <w:right w:val="none" w:sz="0" w:space="0" w:color="auto"/>
      </w:divBdr>
    </w:div>
    <w:div w:id="1180852359">
      <w:bodyDiv w:val="1"/>
      <w:marLeft w:val="0"/>
      <w:marRight w:val="0"/>
      <w:marTop w:val="0"/>
      <w:marBottom w:val="0"/>
      <w:divBdr>
        <w:top w:val="none" w:sz="0" w:space="0" w:color="auto"/>
        <w:left w:val="none" w:sz="0" w:space="0" w:color="auto"/>
        <w:bottom w:val="none" w:sz="0" w:space="0" w:color="auto"/>
        <w:right w:val="none" w:sz="0" w:space="0" w:color="auto"/>
      </w:divBdr>
      <w:divsChild>
        <w:div w:id="1593320415">
          <w:marLeft w:val="0"/>
          <w:marRight w:val="0"/>
          <w:marTop w:val="0"/>
          <w:marBottom w:val="0"/>
          <w:divBdr>
            <w:top w:val="none" w:sz="0" w:space="0" w:color="auto"/>
            <w:left w:val="none" w:sz="0" w:space="0" w:color="auto"/>
            <w:bottom w:val="none" w:sz="0" w:space="0" w:color="auto"/>
            <w:right w:val="none" w:sz="0" w:space="0" w:color="auto"/>
          </w:divBdr>
          <w:divsChild>
            <w:div w:id="1667780756">
              <w:marLeft w:val="0"/>
              <w:marRight w:val="0"/>
              <w:marTop w:val="0"/>
              <w:marBottom w:val="0"/>
              <w:divBdr>
                <w:top w:val="none" w:sz="0" w:space="0" w:color="auto"/>
                <w:left w:val="none" w:sz="0" w:space="0" w:color="auto"/>
                <w:bottom w:val="none" w:sz="0" w:space="0" w:color="auto"/>
                <w:right w:val="none" w:sz="0" w:space="0" w:color="auto"/>
              </w:divBdr>
              <w:divsChild>
                <w:div w:id="4616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498870">
      <w:bodyDiv w:val="1"/>
      <w:marLeft w:val="0"/>
      <w:marRight w:val="0"/>
      <w:marTop w:val="0"/>
      <w:marBottom w:val="0"/>
      <w:divBdr>
        <w:top w:val="none" w:sz="0" w:space="0" w:color="auto"/>
        <w:left w:val="none" w:sz="0" w:space="0" w:color="auto"/>
        <w:bottom w:val="none" w:sz="0" w:space="0" w:color="auto"/>
        <w:right w:val="none" w:sz="0" w:space="0" w:color="auto"/>
      </w:divBdr>
    </w:div>
    <w:div w:id="1302343457">
      <w:bodyDiv w:val="1"/>
      <w:marLeft w:val="0"/>
      <w:marRight w:val="0"/>
      <w:marTop w:val="0"/>
      <w:marBottom w:val="0"/>
      <w:divBdr>
        <w:top w:val="none" w:sz="0" w:space="0" w:color="auto"/>
        <w:left w:val="none" w:sz="0" w:space="0" w:color="auto"/>
        <w:bottom w:val="none" w:sz="0" w:space="0" w:color="auto"/>
        <w:right w:val="none" w:sz="0" w:space="0" w:color="auto"/>
      </w:divBdr>
      <w:divsChild>
        <w:div w:id="817770665">
          <w:marLeft w:val="0"/>
          <w:marRight w:val="0"/>
          <w:marTop w:val="0"/>
          <w:marBottom w:val="0"/>
          <w:divBdr>
            <w:top w:val="none" w:sz="0" w:space="0" w:color="auto"/>
            <w:left w:val="none" w:sz="0" w:space="0" w:color="auto"/>
            <w:bottom w:val="none" w:sz="0" w:space="0" w:color="auto"/>
            <w:right w:val="none" w:sz="0" w:space="0" w:color="auto"/>
          </w:divBdr>
          <w:divsChild>
            <w:div w:id="672956076">
              <w:marLeft w:val="0"/>
              <w:marRight w:val="0"/>
              <w:marTop w:val="0"/>
              <w:marBottom w:val="0"/>
              <w:divBdr>
                <w:top w:val="none" w:sz="0" w:space="0" w:color="auto"/>
                <w:left w:val="none" w:sz="0" w:space="0" w:color="auto"/>
                <w:bottom w:val="none" w:sz="0" w:space="0" w:color="auto"/>
                <w:right w:val="none" w:sz="0" w:space="0" w:color="auto"/>
              </w:divBdr>
              <w:divsChild>
                <w:div w:id="109440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04792">
      <w:bodyDiv w:val="1"/>
      <w:marLeft w:val="0"/>
      <w:marRight w:val="0"/>
      <w:marTop w:val="0"/>
      <w:marBottom w:val="0"/>
      <w:divBdr>
        <w:top w:val="none" w:sz="0" w:space="0" w:color="auto"/>
        <w:left w:val="none" w:sz="0" w:space="0" w:color="auto"/>
        <w:bottom w:val="none" w:sz="0" w:space="0" w:color="auto"/>
        <w:right w:val="none" w:sz="0" w:space="0" w:color="auto"/>
      </w:divBdr>
      <w:divsChild>
        <w:div w:id="939339648">
          <w:marLeft w:val="0"/>
          <w:marRight w:val="0"/>
          <w:marTop w:val="0"/>
          <w:marBottom w:val="0"/>
          <w:divBdr>
            <w:top w:val="none" w:sz="0" w:space="0" w:color="auto"/>
            <w:left w:val="none" w:sz="0" w:space="0" w:color="auto"/>
            <w:bottom w:val="none" w:sz="0" w:space="0" w:color="auto"/>
            <w:right w:val="none" w:sz="0" w:space="0" w:color="auto"/>
          </w:divBdr>
          <w:divsChild>
            <w:div w:id="729041339">
              <w:marLeft w:val="0"/>
              <w:marRight w:val="0"/>
              <w:marTop w:val="0"/>
              <w:marBottom w:val="0"/>
              <w:divBdr>
                <w:top w:val="none" w:sz="0" w:space="0" w:color="auto"/>
                <w:left w:val="none" w:sz="0" w:space="0" w:color="auto"/>
                <w:bottom w:val="none" w:sz="0" w:space="0" w:color="auto"/>
                <w:right w:val="none" w:sz="0" w:space="0" w:color="auto"/>
              </w:divBdr>
              <w:divsChild>
                <w:div w:id="85157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151971">
      <w:bodyDiv w:val="1"/>
      <w:marLeft w:val="0"/>
      <w:marRight w:val="0"/>
      <w:marTop w:val="0"/>
      <w:marBottom w:val="0"/>
      <w:divBdr>
        <w:top w:val="none" w:sz="0" w:space="0" w:color="auto"/>
        <w:left w:val="none" w:sz="0" w:space="0" w:color="auto"/>
        <w:bottom w:val="none" w:sz="0" w:space="0" w:color="auto"/>
        <w:right w:val="none" w:sz="0" w:space="0" w:color="auto"/>
      </w:divBdr>
      <w:divsChild>
        <w:div w:id="803930701">
          <w:marLeft w:val="0"/>
          <w:marRight w:val="0"/>
          <w:marTop w:val="0"/>
          <w:marBottom w:val="0"/>
          <w:divBdr>
            <w:top w:val="none" w:sz="0" w:space="0" w:color="auto"/>
            <w:left w:val="none" w:sz="0" w:space="0" w:color="auto"/>
            <w:bottom w:val="none" w:sz="0" w:space="0" w:color="auto"/>
            <w:right w:val="none" w:sz="0" w:space="0" w:color="auto"/>
          </w:divBdr>
          <w:divsChild>
            <w:div w:id="603879500">
              <w:marLeft w:val="0"/>
              <w:marRight w:val="0"/>
              <w:marTop w:val="0"/>
              <w:marBottom w:val="0"/>
              <w:divBdr>
                <w:top w:val="none" w:sz="0" w:space="0" w:color="auto"/>
                <w:left w:val="none" w:sz="0" w:space="0" w:color="auto"/>
                <w:bottom w:val="none" w:sz="0" w:space="0" w:color="auto"/>
                <w:right w:val="none" w:sz="0" w:space="0" w:color="auto"/>
              </w:divBdr>
              <w:divsChild>
                <w:div w:id="168540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696916">
      <w:bodyDiv w:val="1"/>
      <w:marLeft w:val="0"/>
      <w:marRight w:val="0"/>
      <w:marTop w:val="0"/>
      <w:marBottom w:val="0"/>
      <w:divBdr>
        <w:top w:val="none" w:sz="0" w:space="0" w:color="auto"/>
        <w:left w:val="none" w:sz="0" w:space="0" w:color="auto"/>
        <w:bottom w:val="none" w:sz="0" w:space="0" w:color="auto"/>
        <w:right w:val="none" w:sz="0" w:space="0" w:color="auto"/>
      </w:divBdr>
      <w:divsChild>
        <w:div w:id="1640764092">
          <w:marLeft w:val="0"/>
          <w:marRight w:val="0"/>
          <w:marTop w:val="0"/>
          <w:marBottom w:val="0"/>
          <w:divBdr>
            <w:top w:val="none" w:sz="0" w:space="0" w:color="auto"/>
            <w:left w:val="none" w:sz="0" w:space="0" w:color="auto"/>
            <w:bottom w:val="none" w:sz="0" w:space="0" w:color="auto"/>
            <w:right w:val="none" w:sz="0" w:space="0" w:color="auto"/>
          </w:divBdr>
          <w:divsChild>
            <w:div w:id="880362637">
              <w:marLeft w:val="0"/>
              <w:marRight w:val="0"/>
              <w:marTop w:val="0"/>
              <w:marBottom w:val="0"/>
              <w:divBdr>
                <w:top w:val="none" w:sz="0" w:space="0" w:color="auto"/>
                <w:left w:val="none" w:sz="0" w:space="0" w:color="auto"/>
                <w:bottom w:val="none" w:sz="0" w:space="0" w:color="auto"/>
                <w:right w:val="none" w:sz="0" w:space="0" w:color="auto"/>
              </w:divBdr>
              <w:divsChild>
                <w:div w:id="6503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535487">
      <w:bodyDiv w:val="1"/>
      <w:marLeft w:val="0"/>
      <w:marRight w:val="0"/>
      <w:marTop w:val="0"/>
      <w:marBottom w:val="0"/>
      <w:divBdr>
        <w:top w:val="none" w:sz="0" w:space="0" w:color="auto"/>
        <w:left w:val="none" w:sz="0" w:space="0" w:color="auto"/>
        <w:bottom w:val="none" w:sz="0" w:space="0" w:color="auto"/>
        <w:right w:val="none" w:sz="0" w:space="0" w:color="auto"/>
      </w:divBdr>
      <w:divsChild>
        <w:div w:id="537860417">
          <w:marLeft w:val="0"/>
          <w:marRight w:val="0"/>
          <w:marTop w:val="0"/>
          <w:marBottom w:val="0"/>
          <w:divBdr>
            <w:top w:val="none" w:sz="0" w:space="0" w:color="auto"/>
            <w:left w:val="none" w:sz="0" w:space="0" w:color="auto"/>
            <w:bottom w:val="none" w:sz="0" w:space="0" w:color="auto"/>
            <w:right w:val="none" w:sz="0" w:space="0" w:color="auto"/>
          </w:divBdr>
          <w:divsChild>
            <w:div w:id="933781071">
              <w:marLeft w:val="0"/>
              <w:marRight w:val="0"/>
              <w:marTop w:val="0"/>
              <w:marBottom w:val="0"/>
              <w:divBdr>
                <w:top w:val="none" w:sz="0" w:space="0" w:color="auto"/>
                <w:left w:val="none" w:sz="0" w:space="0" w:color="auto"/>
                <w:bottom w:val="none" w:sz="0" w:space="0" w:color="auto"/>
                <w:right w:val="none" w:sz="0" w:space="0" w:color="auto"/>
              </w:divBdr>
              <w:divsChild>
                <w:div w:id="39080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973295">
      <w:bodyDiv w:val="1"/>
      <w:marLeft w:val="0"/>
      <w:marRight w:val="0"/>
      <w:marTop w:val="0"/>
      <w:marBottom w:val="0"/>
      <w:divBdr>
        <w:top w:val="none" w:sz="0" w:space="0" w:color="auto"/>
        <w:left w:val="none" w:sz="0" w:space="0" w:color="auto"/>
        <w:bottom w:val="none" w:sz="0" w:space="0" w:color="auto"/>
        <w:right w:val="none" w:sz="0" w:space="0" w:color="auto"/>
      </w:divBdr>
    </w:div>
    <w:div w:id="1504857119">
      <w:bodyDiv w:val="1"/>
      <w:marLeft w:val="0"/>
      <w:marRight w:val="0"/>
      <w:marTop w:val="0"/>
      <w:marBottom w:val="0"/>
      <w:divBdr>
        <w:top w:val="none" w:sz="0" w:space="0" w:color="auto"/>
        <w:left w:val="none" w:sz="0" w:space="0" w:color="auto"/>
        <w:bottom w:val="none" w:sz="0" w:space="0" w:color="auto"/>
        <w:right w:val="none" w:sz="0" w:space="0" w:color="auto"/>
      </w:divBdr>
    </w:div>
    <w:div w:id="1578055662">
      <w:bodyDiv w:val="1"/>
      <w:marLeft w:val="0"/>
      <w:marRight w:val="0"/>
      <w:marTop w:val="0"/>
      <w:marBottom w:val="0"/>
      <w:divBdr>
        <w:top w:val="none" w:sz="0" w:space="0" w:color="auto"/>
        <w:left w:val="none" w:sz="0" w:space="0" w:color="auto"/>
        <w:bottom w:val="none" w:sz="0" w:space="0" w:color="auto"/>
        <w:right w:val="none" w:sz="0" w:space="0" w:color="auto"/>
      </w:divBdr>
    </w:div>
    <w:div w:id="1592664344">
      <w:bodyDiv w:val="1"/>
      <w:marLeft w:val="0"/>
      <w:marRight w:val="0"/>
      <w:marTop w:val="0"/>
      <w:marBottom w:val="0"/>
      <w:divBdr>
        <w:top w:val="none" w:sz="0" w:space="0" w:color="auto"/>
        <w:left w:val="none" w:sz="0" w:space="0" w:color="auto"/>
        <w:bottom w:val="none" w:sz="0" w:space="0" w:color="auto"/>
        <w:right w:val="none" w:sz="0" w:space="0" w:color="auto"/>
      </w:divBdr>
    </w:div>
    <w:div w:id="1632201625">
      <w:bodyDiv w:val="1"/>
      <w:marLeft w:val="0"/>
      <w:marRight w:val="0"/>
      <w:marTop w:val="0"/>
      <w:marBottom w:val="0"/>
      <w:divBdr>
        <w:top w:val="none" w:sz="0" w:space="0" w:color="auto"/>
        <w:left w:val="none" w:sz="0" w:space="0" w:color="auto"/>
        <w:bottom w:val="none" w:sz="0" w:space="0" w:color="auto"/>
        <w:right w:val="none" w:sz="0" w:space="0" w:color="auto"/>
      </w:divBdr>
    </w:div>
    <w:div w:id="1640718732">
      <w:bodyDiv w:val="1"/>
      <w:marLeft w:val="0"/>
      <w:marRight w:val="0"/>
      <w:marTop w:val="0"/>
      <w:marBottom w:val="0"/>
      <w:divBdr>
        <w:top w:val="none" w:sz="0" w:space="0" w:color="auto"/>
        <w:left w:val="none" w:sz="0" w:space="0" w:color="auto"/>
        <w:bottom w:val="none" w:sz="0" w:space="0" w:color="auto"/>
        <w:right w:val="none" w:sz="0" w:space="0" w:color="auto"/>
      </w:divBdr>
      <w:divsChild>
        <w:div w:id="195581957">
          <w:marLeft w:val="0"/>
          <w:marRight w:val="0"/>
          <w:marTop w:val="0"/>
          <w:marBottom w:val="0"/>
          <w:divBdr>
            <w:top w:val="none" w:sz="0" w:space="0" w:color="auto"/>
            <w:left w:val="none" w:sz="0" w:space="0" w:color="auto"/>
            <w:bottom w:val="none" w:sz="0" w:space="0" w:color="auto"/>
            <w:right w:val="none" w:sz="0" w:space="0" w:color="auto"/>
          </w:divBdr>
          <w:divsChild>
            <w:div w:id="1061176292">
              <w:marLeft w:val="0"/>
              <w:marRight w:val="0"/>
              <w:marTop w:val="0"/>
              <w:marBottom w:val="0"/>
              <w:divBdr>
                <w:top w:val="none" w:sz="0" w:space="0" w:color="auto"/>
                <w:left w:val="none" w:sz="0" w:space="0" w:color="auto"/>
                <w:bottom w:val="none" w:sz="0" w:space="0" w:color="auto"/>
                <w:right w:val="none" w:sz="0" w:space="0" w:color="auto"/>
              </w:divBdr>
              <w:divsChild>
                <w:div w:id="90225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001805">
      <w:bodyDiv w:val="1"/>
      <w:marLeft w:val="0"/>
      <w:marRight w:val="0"/>
      <w:marTop w:val="0"/>
      <w:marBottom w:val="0"/>
      <w:divBdr>
        <w:top w:val="none" w:sz="0" w:space="0" w:color="auto"/>
        <w:left w:val="none" w:sz="0" w:space="0" w:color="auto"/>
        <w:bottom w:val="none" w:sz="0" w:space="0" w:color="auto"/>
        <w:right w:val="none" w:sz="0" w:space="0" w:color="auto"/>
      </w:divBdr>
      <w:divsChild>
        <w:div w:id="376978462">
          <w:marLeft w:val="0"/>
          <w:marRight w:val="0"/>
          <w:marTop w:val="0"/>
          <w:marBottom w:val="0"/>
          <w:divBdr>
            <w:top w:val="none" w:sz="0" w:space="0" w:color="auto"/>
            <w:left w:val="none" w:sz="0" w:space="0" w:color="auto"/>
            <w:bottom w:val="none" w:sz="0" w:space="0" w:color="auto"/>
            <w:right w:val="none" w:sz="0" w:space="0" w:color="auto"/>
          </w:divBdr>
          <w:divsChild>
            <w:div w:id="892153172">
              <w:marLeft w:val="0"/>
              <w:marRight w:val="0"/>
              <w:marTop w:val="0"/>
              <w:marBottom w:val="0"/>
              <w:divBdr>
                <w:top w:val="none" w:sz="0" w:space="0" w:color="auto"/>
                <w:left w:val="none" w:sz="0" w:space="0" w:color="auto"/>
                <w:bottom w:val="none" w:sz="0" w:space="0" w:color="auto"/>
                <w:right w:val="none" w:sz="0" w:space="0" w:color="auto"/>
              </w:divBdr>
              <w:divsChild>
                <w:div w:id="187827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239177">
      <w:bodyDiv w:val="1"/>
      <w:marLeft w:val="0"/>
      <w:marRight w:val="0"/>
      <w:marTop w:val="0"/>
      <w:marBottom w:val="0"/>
      <w:divBdr>
        <w:top w:val="none" w:sz="0" w:space="0" w:color="auto"/>
        <w:left w:val="none" w:sz="0" w:space="0" w:color="auto"/>
        <w:bottom w:val="none" w:sz="0" w:space="0" w:color="auto"/>
        <w:right w:val="none" w:sz="0" w:space="0" w:color="auto"/>
      </w:divBdr>
      <w:divsChild>
        <w:div w:id="219756987">
          <w:marLeft w:val="0"/>
          <w:marRight w:val="0"/>
          <w:marTop w:val="0"/>
          <w:marBottom w:val="0"/>
          <w:divBdr>
            <w:top w:val="none" w:sz="0" w:space="0" w:color="auto"/>
            <w:left w:val="none" w:sz="0" w:space="0" w:color="auto"/>
            <w:bottom w:val="none" w:sz="0" w:space="0" w:color="auto"/>
            <w:right w:val="none" w:sz="0" w:space="0" w:color="auto"/>
          </w:divBdr>
          <w:divsChild>
            <w:div w:id="536355012">
              <w:marLeft w:val="0"/>
              <w:marRight w:val="0"/>
              <w:marTop w:val="0"/>
              <w:marBottom w:val="0"/>
              <w:divBdr>
                <w:top w:val="none" w:sz="0" w:space="0" w:color="auto"/>
                <w:left w:val="none" w:sz="0" w:space="0" w:color="auto"/>
                <w:bottom w:val="none" w:sz="0" w:space="0" w:color="auto"/>
                <w:right w:val="none" w:sz="0" w:space="0" w:color="auto"/>
              </w:divBdr>
              <w:divsChild>
                <w:div w:id="6730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845949">
      <w:bodyDiv w:val="1"/>
      <w:marLeft w:val="0"/>
      <w:marRight w:val="0"/>
      <w:marTop w:val="0"/>
      <w:marBottom w:val="0"/>
      <w:divBdr>
        <w:top w:val="none" w:sz="0" w:space="0" w:color="auto"/>
        <w:left w:val="none" w:sz="0" w:space="0" w:color="auto"/>
        <w:bottom w:val="none" w:sz="0" w:space="0" w:color="auto"/>
        <w:right w:val="none" w:sz="0" w:space="0" w:color="auto"/>
      </w:divBdr>
    </w:div>
    <w:div w:id="1867449149">
      <w:bodyDiv w:val="1"/>
      <w:marLeft w:val="0"/>
      <w:marRight w:val="0"/>
      <w:marTop w:val="0"/>
      <w:marBottom w:val="0"/>
      <w:divBdr>
        <w:top w:val="none" w:sz="0" w:space="0" w:color="auto"/>
        <w:left w:val="none" w:sz="0" w:space="0" w:color="auto"/>
        <w:bottom w:val="none" w:sz="0" w:space="0" w:color="auto"/>
        <w:right w:val="none" w:sz="0" w:space="0" w:color="auto"/>
      </w:divBdr>
    </w:div>
    <w:div w:id="1889564156">
      <w:bodyDiv w:val="1"/>
      <w:marLeft w:val="0"/>
      <w:marRight w:val="0"/>
      <w:marTop w:val="0"/>
      <w:marBottom w:val="0"/>
      <w:divBdr>
        <w:top w:val="none" w:sz="0" w:space="0" w:color="auto"/>
        <w:left w:val="none" w:sz="0" w:space="0" w:color="auto"/>
        <w:bottom w:val="none" w:sz="0" w:space="0" w:color="auto"/>
        <w:right w:val="none" w:sz="0" w:space="0" w:color="auto"/>
      </w:divBdr>
    </w:div>
    <w:div w:id="1944527591">
      <w:bodyDiv w:val="1"/>
      <w:marLeft w:val="0"/>
      <w:marRight w:val="0"/>
      <w:marTop w:val="0"/>
      <w:marBottom w:val="0"/>
      <w:divBdr>
        <w:top w:val="none" w:sz="0" w:space="0" w:color="auto"/>
        <w:left w:val="none" w:sz="0" w:space="0" w:color="auto"/>
        <w:bottom w:val="none" w:sz="0" w:space="0" w:color="auto"/>
        <w:right w:val="none" w:sz="0" w:space="0" w:color="auto"/>
      </w:divBdr>
      <w:divsChild>
        <w:div w:id="387532214">
          <w:marLeft w:val="0"/>
          <w:marRight w:val="0"/>
          <w:marTop w:val="0"/>
          <w:marBottom w:val="0"/>
          <w:divBdr>
            <w:top w:val="none" w:sz="0" w:space="0" w:color="auto"/>
            <w:left w:val="none" w:sz="0" w:space="0" w:color="auto"/>
            <w:bottom w:val="none" w:sz="0" w:space="0" w:color="auto"/>
            <w:right w:val="none" w:sz="0" w:space="0" w:color="auto"/>
          </w:divBdr>
          <w:divsChild>
            <w:div w:id="1075400837">
              <w:marLeft w:val="0"/>
              <w:marRight w:val="0"/>
              <w:marTop w:val="0"/>
              <w:marBottom w:val="0"/>
              <w:divBdr>
                <w:top w:val="none" w:sz="0" w:space="0" w:color="auto"/>
                <w:left w:val="none" w:sz="0" w:space="0" w:color="auto"/>
                <w:bottom w:val="none" w:sz="0" w:space="0" w:color="auto"/>
                <w:right w:val="none" w:sz="0" w:space="0" w:color="auto"/>
              </w:divBdr>
              <w:divsChild>
                <w:div w:id="40614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510316">
      <w:bodyDiv w:val="1"/>
      <w:marLeft w:val="0"/>
      <w:marRight w:val="0"/>
      <w:marTop w:val="0"/>
      <w:marBottom w:val="0"/>
      <w:divBdr>
        <w:top w:val="none" w:sz="0" w:space="0" w:color="auto"/>
        <w:left w:val="none" w:sz="0" w:space="0" w:color="auto"/>
        <w:bottom w:val="none" w:sz="0" w:space="0" w:color="auto"/>
        <w:right w:val="none" w:sz="0" w:space="0" w:color="auto"/>
      </w:divBdr>
    </w:div>
    <w:div w:id="2085030032">
      <w:bodyDiv w:val="1"/>
      <w:marLeft w:val="0"/>
      <w:marRight w:val="0"/>
      <w:marTop w:val="0"/>
      <w:marBottom w:val="0"/>
      <w:divBdr>
        <w:top w:val="none" w:sz="0" w:space="0" w:color="auto"/>
        <w:left w:val="none" w:sz="0" w:space="0" w:color="auto"/>
        <w:bottom w:val="none" w:sz="0" w:space="0" w:color="auto"/>
        <w:right w:val="none" w:sz="0" w:space="0" w:color="auto"/>
      </w:divBdr>
      <w:divsChild>
        <w:div w:id="632323004">
          <w:marLeft w:val="0"/>
          <w:marRight w:val="0"/>
          <w:marTop w:val="0"/>
          <w:marBottom w:val="0"/>
          <w:divBdr>
            <w:top w:val="none" w:sz="0" w:space="0" w:color="auto"/>
            <w:left w:val="none" w:sz="0" w:space="0" w:color="auto"/>
            <w:bottom w:val="none" w:sz="0" w:space="0" w:color="auto"/>
            <w:right w:val="none" w:sz="0" w:space="0" w:color="auto"/>
          </w:divBdr>
          <w:divsChild>
            <w:div w:id="1122573932">
              <w:marLeft w:val="0"/>
              <w:marRight w:val="0"/>
              <w:marTop w:val="0"/>
              <w:marBottom w:val="0"/>
              <w:divBdr>
                <w:top w:val="none" w:sz="0" w:space="0" w:color="auto"/>
                <w:left w:val="none" w:sz="0" w:space="0" w:color="auto"/>
                <w:bottom w:val="none" w:sz="0" w:space="0" w:color="auto"/>
                <w:right w:val="none" w:sz="0" w:space="0" w:color="auto"/>
              </w:divBdr>
              <w:divsChild>
                <w:div w:id="30320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190292">
      <w:bodyDiv w:val="1"/>
      <w:marLeft w:val="0"/>
      <w:marRight w:val="0"/>
      <w:marTop w:val="0"/>
      <w:marBottom w:val="0"/>
      <w:divBdr>
        <w:top w:val="none" w:sz="0" w:space="0" w:color="auto"/>
        <w:left w:val="none" w:sz="0" w:space="0" w:color="auto"/>
        <w:bottom w:val="none" w:sz="0" w:space="0" w:color="auto"/>
        <w:right w:val="none" w:sz="0" w:space="0" w:color="auto"/>
      </w:divBdr>
      <w:divsChild>
        <w:div w:id="1326863916">
          <w:marLeft w:val="0"/>
          <w:marRight w:val="0"/>
          <w:marTop w:val="0"/>
          <w:marBottom w:val="0"/>
          <w:divBdr>
            <w:top w:val="none" w:sz="0" w:space="0" w:color="auto"/>
            <w:left w:val="none" w:sz="0" w:space="0" w:color="auto"/>
            <w:bottom w:val="none" w:sz="0" w:space="0" w:color="auto"/>
            <w:right w:val="none" w:sz="0" w:space="0" w:color="auto"/>
          </w:divBdr>
          <w:divsChild>
            <w:div w:id="1214998594">
              <w:marLeft w:val="0"/>
              <w:marRight w:val="0"/>
              <w:marTop w:val="0"/>
              <w:marBottom w:val="0"/>
              <w:divBdr>
                <w:top w:val="none" w:sz="0" w:space="0" w:color="auto"/>
                <w:left w:val="none" w:sz="0" w:space="0" w:color="auto"/>
                <w:bottom w:val="none" w:sz="0" w:space="0" w:color="auto"/>
                <w:right w:val="none" w:sz="0" w:space="0" w:color="auto"/>
              </w:divBdr>
              <w:divsChild>
                <w:div w:id="8072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830307">
      <w:bodyDiv w:val="1"/>
      <w:marLeft w:val="0"/>
      <w:marRight w:val="0"/>
      <w:marTop w:val="0"/>
      <w:marBottom w:val="0"/>
      <w:divBdr>
        <w:top w:val="none" w:sz="0" w:space="0" w:color="auto"/>
        <w:left w:val="none" w:sz="0" w:space="0" w:color="auto"/>
        <w:bottom w:val="none" w:sz="0" w:space="0" w:color="auto"/>
        <w:right w:val="none" w:sz="0" w:space="0" w:color="auto"/>
      </w:divBdr>
      <w:divsChild>
        <w:div w:id="1038168404">
          <w:marLeft w:val="0"/>
          <w:marRight w:val="0"/>
          <w:marTop w:val="0"/>
          <w:marBottom w:val="0"/>
          <w:divBdr>
            <w:top w:val="none" w:sz="0" w:space="0" w:color="auto"/>
            <w:left w:val="none" w:sz="0" w:space="0" w:color="auto"/>
            <w:bottom w:val="none" w:sz="0" w:space="0" w:color="auto"/>
            <w:right w:val="none" w:sz="0" w:space="0" w:color="auto"/>
          </w:divBdr>
          <w:divsChild>
            <w:div w:id="810948501">
              <w:marLeft w:val="0"/>
              <w:marRight w:val="0"/>
              <w:marTop w:val="0"/>
              <w:marBottom w:val="0"/>
              <w:divBdr>
                <w:top w:val="none" w:sz="0" w:space="0" w:color="auto"/>
                <w:left w:val="none" w:sz="0" w:space="0" w:color="auto"/>
                <w:bottom w:val="none" w:sz="0" w:space="0" w:color="auto"/>
                <w:right w:val="none" w:sz="0" w:space="0" w:color="auto"/>
              </w:divBdr>
              <w:divsChild>
                <w:div w:id="123524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www.thelabnewport.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wikimedia.org/wiki/File:Giotto_-_Legend_of_St_Francis_-_-11-_-_St_Francis_before_the_Sultan_(Trial_by_Fire).jpg" TargetMode="External"/><Relationship Id="rId17" Type="http://schemas.openxmlformats.org/officeDocument/2006/relationships/hyperlink" Target="http://www.mse.jhu.edu" TargetMode="External"/><Relationship Id="rId2" Type="http://schemas.openxmlformats.org/officeDocument/2006/relationships/numbering" Target="numbering.xml"/><Relationship Id="rId16" Type="http://schemas.openxmlformats.org/officeDocument/2006/relationships/hyperlink" Target="http://www.gettyimages.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custodia.or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atholica.com.au/gc3/rbk1/004_rbk1_161209.php" TargetMode="External"/><Relationship Id="rId14" Type="http://schemas.openxmlformats.org/officeDocument/2006/relationships/hyperlink" Target="http://www.catholica.com.au/gc3/rbk1/004_rbk1_161209.ph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northumbriacommunity.org" TargetMode="External"/><Relationship Id="rId3" Type="http://schemas.openxmlformats.org/officeDocument/2006/relationships/hyperlink" Target="http://www.custodia.org" TargetMode="External"/><Relationship Id="rId7" Type="http://schemas.openxmlformats.org/officeDocument/2006/relationships/hyperlink" Target="http://www.thelabnewport.org" TargetMode="External"/><Relationship Id="rId2" Type="http://schemas.openxmlformats.org/officeDocument/2006/relationships/hyperlink" Target="http://www.gettyimages.co.uk" TargetMode="External"/><Relationship Id="rId1" Type="http://schemas.openxmlformats.org/officeDocument/2006/relationships/hyperlink" Target="http://www.catholica.com.au/gc3/rbk1/004_rbk1_161209.php" TargetMode="External"/><Relationship Id="rId6" Type="http://schemas.openxmlformats.org/officeDocument/2006/relationships/hyperlink" Target="http://www.mse.jhu.edu" TargetMode="External"/><Relationship Id="rId5" Type="http://schemas.openxmlformats.org/officeDocument/2006/relationships/hyperlink" Target="http://www.mse.jhu.edu" TargetMode="External"/><Relationship Id="rId4" Type="http://schemas.openxmlformats.org/officeDocument/2006/relationships/hyperlink" Target="http://www.mse.jhu.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747B510-0273-E740-BCB1-058D2F830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25</Pages>
  <Words>6541</Words>
  <Characters>37284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43738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9</cp:revision>
  <dcterms:created xsi:type="dcterms:W3CDTF">2018-06-20T18:08:00Z</dcterms:created>
  <dcterms:modified xsi:type="dcterms:W3CDTF">2018-06-22T08:00:00Z</dcterms:modified>
  <cp:category/>
</cp:coreProperties>
</file>