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Legal Issues </w:t>
      </w:r>
      <w:r>
        <w:rPr>
          <w:rFonts w:ascii="Times New Roman" w:hAnsi="Times New Roman" w:cs="Times New Roman" w:eastAsia="Times New Roman"/>
          <w:b/>
          <w:color w:val="auto"/>
          <w:spacing w:val="0"/>
          <w:position w:val="0"/>
          <w:sz w:val="36"/>
          <w:shd w:fill="auto" w:val="clear"/>
        </w:rPr>
        <w:t xml:space="preserve">–</w:t>
      </w:r>
      <w:r>
        <w:rPr>
          <w:rFonts w:ascii="Times New Roman" w:hAnsi="Times New Roman" w:cs="Times New Roman" w:eastAsia="Times New Roman"/>
          <w:b/>
          <w:color w:val="auto"/>
          <w:spacing w:val="0"/>
          <w:position w:val="0"/>
          <w:sz w:val="36"/>
          <w:shd w:fill="auto" w:val="clear"/>
        </w:rPr>
        <w:t xml:space="preserve"> Fire Safety in the Hotel Industry</w:t>
      </w: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Name:Danut Gheorghe Muzicantu</w:t>
      </w: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ID:2233416</w:t>
      </w: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Business Skills BMIH4001</w:t>
      </w: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Lecturer Name: Julia Ault</w:t>
      </w:r>
    </w:p>
    <w:p>
      <w:pPr>
        <w:spacing w:before="0" w:after="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Wordcount:546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Maintaining the safety of the guests and the employees is crucial in a hotel establishment as it remains occupied for almost 24 hours a day. Fire hazards can cause serious damage to lives as well as properties and also degrade the brand image. The following essay will discuss the importance of fire safety protocols. Additionally, it will outline the legislatures in the UK and their guidelines for hotels. </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 </w:t>
      </w:r>
    </w:p>
    <w:p>
      <w:pPr>
        <w:spacing w:before="0" w:after="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hotel industry of the UK is vast and has several separate sectors. The foremost sectors include Accommodation, travel and tourism entertainment and food and beverage. The revenue of this industry is expected to grow and reach </w:t>
      </w:r>
      <w:r>
        <w:rPr>
          <w:rFonts w:ascii="Times New Roman" w:hAnsi="Times New Roman" w:cs="Times New Roman" w:eastAsia="Times New Roman"/>
          <w:color w:val="auto"/>
          <w:spacing w:val="0"/>
          <w:position w:val="0"/>
          <w:sz w:val="24"/>
          <w:shd w:fill="FFFFFF" w:val="clear"/>
        </w:rPr>
        <w:t xml:space="preserve">£17.48 billion in 2023. There are several legal components present that all the organisations in the hotel industry have to maintain in order to maintain the integrity as well as the safety aspect of people. Fire is one of the uncertain situations that can immensely impact the industry as well as the health of the public. Following significant safety protocols is important for all the companions in order to establish a hazard-free effective business. Having adequate knowledge about fire and ways to deal with such situations to mitigate the risk of injury. Measuring all the fire safety protocols is the prime responsibility of hotels to ensure all the customers are protected (</w:t>
      </w:r>
      <w:r>
        <w:rPr>
          <w:rFonts w:ascii="Times New Roman" w:hAnsi="Times New Roman" w:cs="Times New Roman" w:eastAsia="Times New Roman"/>
          <w:color w:val="auto"/>
          <w:spacing w:val="0"/>
          <w:position w:val="0"/>
          <w:sz w:val="24"/>
          <w:shd w:fill="auto" w:val="clear"/>
        </w:rPr>
        <w:t xml:space="preserve">Granda and Ferreira, 2019</w:t>
      </w:r>
      <w:r>
        <w:rPr>
          <w:rFonts w:ascii="Times New Roman" w:hAnsi="Times New Roman" w:cs="Times New Roman" w:eastAsia="Times New Roman"/>
          <w:color w:val="auto"/>
          <w:spacing w:val="0"/>
          <w:position w:val="0"/>
          <w:sz w:val="24"/>
          <w:shd w:fill="FFFFFF" w:val="clear"/>
        </w:rPr>
        <w:t xml:space="preserve">). Hotel authorities have to incorporate training sessions where they provide adequate information to the employees regarding forte safety and measures, they have to follow to eliminate this threat. Fire safety refers to a set of several activities that are primarily intended to decrease the level of destruction. The Government of the UK implemented several rules that organisations in the hotel industry have to maintain in order to eliminate the threat of Fire. The Furniture and Furnishings regulations 1988 is one of the foremost rules imposed by the government. Under this legislation, hotels have to use furniture that is not prone to catch fire. It helps them to overcome the risk of fire. The Fire Safety Act 2021 is another legislation proposed by the UK government to ensure all people are safe and secure. Hotels in the country have to maintain all the precautions related to this unwanted situation. Having adequate fire extinguishers, trained employees, activated fire alarms and many others. Following all these measures help the industry to grow more through providing better services without having any fire hazard. </w:t>
      </w: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essay has understood the importance of maintaining safety measures at hotels. For this, it has drawn upon legislatures which issue guidelines to the UK hotels to maintain their safety standards. Further, the essay has highlighted the protocols followed by hotels in the UK.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Granda, S. and Ferreira, T.M., (2019). Assessing vulnerability and fire risk in old urban areas: application to the historical centre of Guimarães. Fire technology, 55, pp.105-127.</w:t>
      </w:r>
    </w:p>
    <w:p>
      <w:pPr>
        <w:spacing w:before="0" w:after="0" w:line="48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4"/>
          <w:shd w:fill="auto" w:val="clear"/>
        </w:rPr>
        <w:t xml:space="preserve">gov.uk, (2021). </w:t>
      </w:r>
      <w:r>
        <w:rPr>
          <w:rFonts w:ascii="Times New Roman" w:hAnsi="Times New Roman" w:cs="Times New Roman" w:eastAsia="Times New Roman"/>
          <w:i/>
          <w:color w:val="auto"/>
          <w:spacing w:val="0"/>
          <w:position w:val="0"/>
          <w:sz w:val="24"/>
          <w:shd w:fill="auto" w:val="clear"/>
        </w:rPr>
        <w:t xml:space="preserve">Fire safety legislation: Guidance for those with legal duties. </w:t>
      </w:r>
      <w:r>
        <w:rPr>
          <w:rFonts w:ascii="Times New Roman" w:hAnsi="Times New Roman" w:cs="Times New Roman" w:eastAsia="Times New Roman"/>
          <w:color w:val="auto"/>
          <w:spacing w:val="0"/>
          <w:position w:val="0"/>
          <w:sz w:val="24"/>
          <w:shd w:fill="auto" w:val="clear"/>
        </w:rPr>
        <w:t xml:space="preserve">[Online]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https://www.gov.uk/government/collections/fire-safety-legislation-guidance-for-those-with-legal-duties#:~:text=Fire%20Safety%20Law,-The%20Regulatory%20Reform&amp;text=The%20Fire%20Safety%20Act%202021,what%20responsibilities%20you%20may%20have</w:t>
        </w:r>
      </w:hyperlink>
      <w:r>
        <w:rPr>
          <w:rFonts w:ascii="Times New Roman" w:hAnsi="Times New Roman" w:cs="Times New Roman" w:eastAsia="Times New Roman"/>
          <w:color w:val="auto"/>
          <w:spacing w:val="0"/>
          <w:position w:val="0"/>
          <w:sz w:val="24"/>
          <w:u w:val="single"/>
          <w:shd w:fill="auto" w:val="clear"/>
        </w:rPr>
        <w:t xml:space="preserve">.</w:t>
      </w:r>
      <w:r>
        <w:rPr>
          <w:rFonts w:ascii="Times New Roman" w:hAnsi="Times New Roman" w:cs="Times New Roman" w:eastAsia="Times New Roman"/>
          <w:color w:val="auto"/>
          <w:spacing w:val="0"/>
          <w:position w:val="0"/>
          <w:sz w:val="24"/>
          <w:shd w:fill="auto" w:val="clear"/>
        </w:rPr>
        <w:t xml:space="preserve"> [Accessed 01 February 2023].</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legislation.gov.uk, (1988). </w:t>
      </w:r>
      <w:r>
        <w:rPr>
          <w:rFonts w:ascii="Times New Roman" w:hAnsi="Times New Roman" w:cs="Times New Roman" w:eastAsia="Times New Roman"/>
          <w:i/>
          <w:color w:val="auto"/>
          <w:spacing w:val="0"/>
          <w:position w:val="0"/>
          <w:sz w:val="24"/>
          <w:shd w:fill="auto" w:val="clear"/>
        </w:rPr>
        <w:t xml:space="preserve">The Furniture and Furnishings (Fire) (Safety) Regulations 1988. </w:t>
      </w:r>
      <w:r>
        <w:rPr>
          <w:rFonts w:ascii="Times New Roman" w:hAnsi="Times New Roman" w:cs="Times New Roman" w:eastAsia="Times New Roman"/>
          <w:color w:val="auto"/>
          <w:spacing w:val="0"/>
          <w:position w:val="0"/>
          <w:sz w:val="24"/>
          <w:shd w:fill="auto" w:val="clear"/>
        </w:rPr>
        <w:t xml:space="preserve">[Online]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https://www.legislation.gov.uk/uksi/1988/1324/contents/made</w:t>
        </w:r>
      </w:hyperlink>
      <w:r>
        <w:rPr>
          <w:rFonts w:ascii="Times New Roman" w:hAnsi="Times New Roman" w:cs="Times New Roman" w:eastAsia="Times New Roman"/>
          <w:color w:val="auto"/>
          <w:spacing w:val="0"/>
          <w:position w:val="0"/>
          <w:sz w:val="24"/>
          <w:shd w:fill="auto" w:val="clear"/>
        </w:rPr>
        <w:t xml:space="preserve"> [Accessed 03 February 2023].</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(2022). </w:t>
      </w:r>
      <w:r>
        <w:rPr>
          <w:rFonts w:ascii="Times New Roman" w:hAnsi="Times New Roman" w:cs="Times New Roman" w:eastAsia="Times New Roman"/>
          <w:i/>
          <w:color w:val="auto"/>
          <w:spacing w:val="0"/>
          <w:position w:val="0"/>
          <w:sz w:val="24"/>
          <w:shd w:fill="auto" w:val="clear"/>
        </w:rPr>
        <w:t xml:space="preserve">Hotels - United Kingdom. </w:t>
      </w:r>
      <w:r>
        <w:rPr>
          <w:rFonts w:ascii="Times New Roman" w:hAnsi="Times New Roman" w:cs="Times New Roman" w:eastAsia="Times New Roman"/>
          <w:color w:val="auto"/>
          <w:spacing w:val="0"/>
          <w:position w:val="0"/>
          <w:sz w:val="24"/>
          <w:shd w:fill="auto" w:val="clear"/>
        </w:rPr>
        <w:t xml:space="preserve">[Online]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https://www.statista.com/outlook/267/156/hotels/united-kingdom#:~:text=Revenue%20in%20the%20Hotels%20segment,US%2422.44bn%20by%202027</w:t>
        </w:r>
      </w:hyperlink>
      <w:r>
        <w:rPr>
          <w:rFonts w:ascii="Times New Roman" w:hAnsi="Times New Roman" w:cs="Times New Roman" w:eastAsia="Times New Roman"/>
          <w:color w:val="auto"/>
          <w:spacing w:val="0"/>
          <w:position w:val="0"/>
          <w:sz w:val="24"/>
          <w:u w:val="single"/>
          <w:shd w:fill="auto" w:val="clear"/>
        </w:rPr>
        <w:t xml:space="preserve">.</w:t>
      </w:r>
      <w:r>
        <w:rPr>
          <w:rFonts w:ascii="Times New Roman" w:hAnsi="Times New Roman" w:cs="Times New Roman" w:eastAsia="Times New Roman"/>
          <w:color w:val="auto"/>
          <w:spacing w:val="0"/>
          <w:position w:val="0"/>
          <w:sz w:val="24"/>
          <w:shd w:fill="auto" w:val="clear"/>
        </w:rPr>
        <w:t xml:space="preserve"> [Accessed 30 January 2023].</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egislation.gov.uk/uksi/1988/1324/contents/made" Id="docRId1" Type="http://schemas.openxmlformats.org/officeDocument/2006/relationships/hyperlink" /><Relationship Target="numbering.xml" Id="docRId3" Type="http://schemas.openxmlformats.org/officeDocument/2006/relationships/numbering" /><Relationship TargetMode="External" Target="https://www.gov.uk/government/collections/fire-safety-legislation-guidance-for-those-with-legal-duties#:~:text=Fire%20Safety%20Law,-The%20Regulatory%20Reform&amp;text=The%20Fire%20Safety%20Act%202021,what%20responsibilities%20you%20may%20have" Id="docRId0" Type="http://schemas.openxmlformats.org/officeDocument/2006/relationships/hyperlink" /><Relationship TargetMode="External" Target="https://www.statista.com/outlook/267/156/hotels/united-kingdom#:~:text=Revenue%20in%20the%20Hotels%20segment,US%2422.44bn%20by%202027" Id="docRId2" Type="http://schemas.openxmlformats.org/officeDocument/2006/relationships/hyperlink" /><Relationship Target="styles.xml" Id="docRId4" Type="http://schemas.openxmlformats.org/officeDocument/2006/relationships/styles" /></Relationships>
</file>