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86D64" w14:textId="77777777" w:rsidR="002421F2" w:rsidRDefault="003449A1" w:rsidP="003C154B">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7D8FBCC"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2747A1E4">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4407CD15" w14:textId="223D8619" w:rsidR="003C154B" w:rsidRPr="00753CE4" w:rsidRDefault="2747A1E4" w:rsidP="00945CEC">
            <w:pPr>
              <w:rPr>
                <w:sz w:val="28"/>
                <w:szCs w:val="28"/>
              </w:rPr>
            </w:pPr>
            <w:r w:rsidRPr="2747A1E4">
              <w:rPr>
                <w:sz w:val="28"/>
                <w:szCs w:val="28"/>
              </w:rPr>
              <w:t>Bethan Faye Griffiths (2004471)</w:t>
            </w:r>
          </w:p>
        </w:tc>
      </w:tr>
      <w:tr w:rsidR="003C154B" w14:paraId="2BF78BE4" w14:textId="77777777" w:rsidTr="2747A1E4">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0F89C48F" w14:textId="1C0170E5" w:rsidR="003C154B" w:rsidRDefault="00C46A0A" w:rsidP="00945CEC">
            <w:pPr>
              <w:rPr>
                <w:i/>
                <w:sz w:val="20"/>
                <w:szCs w:val="28"/>
              </w:rPr>
            </w:pPr>
            <w:r>
              <w:rPr>
                <w:i/>
                <w:sz w:val="20"/>
                <w:szCs w:val="28"/>
              </w:rPr>
              <w:t xml:space="preserve">Only complete this if you have already been in contact with a potential supervisor who has agreed to </w:t>
            </w:r>
            <w:r w:rsidR="009648D6">
              <w:rPr>
                <w:i/>
                <w:sz w:val="20"/>
                <w:szCs w:val="28"/>
              </w:rPr>
              <w:t xml:space="preserve">supervise you in principle. </w:t>
            </w:r>
          </w:p>
          <w:p w14:paraId="7E54B364" w14:textId="77777777" w:rsidR="009648D6" w:rsidRDefault="009648D6" w:rsidP="00945CEC">
            <w:pPr>
              <w:rPr>
                <w:i/>
                <w:sz w:val="20"/>
                <w:szCs w:val="28"/>
              </w:rPr>
            </w:pPr>
          </w:p>
          <w:p w14:paraId="33465354" w14:textId="35639C16" w:rsidR="003C154B" w:rsidRPr="006F3D33" w:rsidRDefault="2747A1E4" w:rsidP="2747A1E4">
            <w:pPr>
              <w:rPr>
                <w:sz w:val="28"/>
                <w:szCs w:val="28"/>
              </w:rPr>
            </w:pPr>
            <w:r w:rsidRPr="2747A1E4">
              <w:rPr>
                <w:sz w:val="28"/>
                <w:szCs w:val="28"/>
              </w:rPr>
              <w:t>Dr. Judith Marshall</w:t>
            </w: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5211D70F">
        <w:tc>
          <w:tcPr>
            <w:tcW w:w="2577" w:type="dxa"/>
          </w:tcPr>
          <w:p w14:paraId="0BDB43AC" w14:textId="5EC9587E" w:rsidR="00E24A0F" w:rsidRDefault="1E1205FB" w:rsidP="5211D70F">
            <w:pPr>
              <w:rPr>
                <w:rFonts w:ascii="Arial" w:eastAsia="Arial" w:hAnsi="Arial" w:cs="Arial"/>
              </w:rPr>
            </w:pPr>
            <w:r w:rsidRPr="5211D70F">
              <w:rPr>
                <w:rFonts w:ascii="Arial" w:hAnsi="Arial" w:cs="Arial"/>
                <w:sz w:val="20"/>
                <w:szCs w:val="20"/>
              </w:rPr>
              <w:t xml:space="preserve">Social Psychology </w:t>
            </w:r>
            <w:r w:rsidR="2747A1E4" w:rsidRPr="5211D70F">
              <w:rPr>
                <w:rFonts w:ascii="Arial" w:eastAsia="Arial" w:hAnsi="Arial" w:cs="Arial"/>
                <w:sz w:val="20"/>
                <w:szCs w:val="20"/>
              </w:rPr>
              <w:t>✓</w:t>
            </w:r>
          </w:p>
          <w:p w14:paraId="68511DF7" w14:textId="6D19A4FC" w:rsidR="00F80900" w:rsidRPr="00A05E89" w:rsidRDefault="00F80900" w:rsidP="00C15547">
            <w:pPr>
              <w:rPr>
                <w:rFonts w:ascii="Arial" w:hAnsi="Arial" w:cs="Arial"/>
                <w:sz w:val="20"/>
                <w:szCs w:val="20"/>
              </w:rPr>
            </w:pPr>
          </w:p>
        </w:tc>
        <w:tc>
          <w:tcPr>
            <w:tcW w:w="2577" w:type="dxa"/>
          </w:tcPr>
          <w:p w14:paraId="3DA8EF5B" w14:textId="77777777" w:rsidR="009648D6" w:rsidRDefault="00F80900" w:rsidP="00C15547">
            <w:pPr>
              <w:rPr>
                <w:rFonts w:ascii="Arial" w:hAnsi="Arial" w:cs="Arial"/>
                <w:sz w:val="20"/>
                <w:szCs w:val="20"/>
              </w:rPr>
            </w:pPr>
            <w:r>
              <w:rPr>
                <w:rFonts w:ascii="Arial" w:hAnsi="Arial" w:cs="Arial"/>
                <w:sz w:val="20"/>
                <w:szCs w:val="20"/>
              </w:rPr>
              <w:t xml:space="preserve">Developmental Psychology </w:t>
            </w:r>
          </w:p>
          <w:p w14:paraId="0AF778EE" w14:textId="6A32E5DB" w:rsidR="00EE1217" w:rsidRPr="00A05E89" w:rsidRDefault="00EE1217" w:rsidP="00C15547">
            <w:pPr>
              <w:rPr>
                <w:rFonts w:ascii="Arial" w:hAnsi="Arial" w:cs="Arial"/>
                <w:sz w:val="20"/>
                <w:szCs w:val="20"/>
              </w:rPr>
            </w:pPr>
          </w:p>
        </w:tc>
        <w:tc>
          <w:tcPr>
            <w:tcW w:w="2577" w:type="dxa"/>
          </w:tcPr>
          <w:p w14:paraId="031F36B9" w14:textId="2C9BA5C3"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5211D70F">
        <w:tc>
          <w:tcPr>
            <w:tcW w:w="2577" w:type="dxa"/>
          </w:tcPr>
          <w:p w14:paraId="5B6137CC" w14:textId="77777777" w:rsidR="009648D6" w:rsidRDefault="00E24A0F" w:rsidP="00C15547">
            <w:pPr>
              <w:rPr>
                <w:rFonts w:ascii="Arial" w:hAnsi="Arial" w:cs="Arial"/>
                <w:sz w:val="20"/>
                <w:szCs w:val="20"/>
              </w:rPr>
            </w:pPr>
            <w:r>
              <w:rPr>
                <w:rFonts w:ascii="Arial" w:hAnsi="Arial" w:cs="Arial"/>
                <w:sz w:val="20"/>
                <w:szCs w:val="20"/>
              </w:rPr>
              <w:t xml:space="preserve">Health Psychology </w:t>
            </w:r>
          </w:p>
          <w:p w14:paraId="317B0AA5" w14:textId="75BFD527" w:rsidR="00F80900" w:rsidRPr="00A05E89" w:rsidRDefault="00F80900" w:rsidP="00C15547">
            <w:pPr>
              <w:rPr>
                <w:rFonts w:ascii="Arial" w:hAnsi="Arial" w:cs="Arial"/>
                <w:sz w:val="20"/>
                <w:szCs w:val="20"/>
              </w:rPr>
            </w:pPr>
          </w:p>
        </w:tc>
        <w:tc>
          <w:tcPr>
            <w:tcW w:w="2577" w:type="dxa"/>
          </w:tcPr>
          <w:p w14:paraId="29834B48" w14:textId="77777777" w:rsidR="009648D6" w:rsidRDefault="00F80900" w:rsidP="00C15547">
            <w:pPr>
              <w:rPr>
                <w:rFonts w:ascii="Arial" w:hAnsi="Arial" w:cs="Arial"/>
                <w:sz w:val="20"/>
                <w:szCs w:val="20"/>
              </w:rPr>
            </w:pPr>
            <w:r>
              <w:rPr>
                <w:rFonts w:ascii="Arial" w:hAnsi="Arial" w:cs="Arial"/>
                <w:sz w:val="20"/>
                <w:szCs w:val="20"/>
              </w:rPr>
              <w:t xml:space="preserve">Individual Differences </w:t>
            </w:r>
          </w:p>
          <w:p w14:paraId="09D510BA" w14:textId="634D5A05" w:rsidR="00232FD9" w:rsidRPr="00A05E89" w:rsidRDefault="00232FD9" w:rsidP="00C15547">
            <w:pPr>
              <w:rPr>
                <w:rFonts w:ascii="Arial" w:hAnsi="Arial" w:cs="Arial"/>
                <w:sz w:val="20"/>
                <w:szCs w:val="20"/>
              </w:rPr>
            </w:pPr>
          </w:p>
        </w:tc>
        <w:tc>
          <w:tcPr>
            <w:tcW w:w="2577" w:type="dxa"/>
          </w:tcPr>
          <w:p w14:paraId="4DEF5D80" w14:textId="1FA55172" w:rsidR="009648D6" w:rsidRPr="00A05E89" w:rsidRDefault="00EE1217" w:rsidP="00C15547">
            <w:pPr>
              <w:rPr>
                <w:rFonts w:ascii="Arial" w:hAnsi="Arial" w:cs="Arial"/>
                <w:sz w:val="20"/>
                <w:szCs w:val="20"/>
              </w:rPr>
            </w:pPr>
            <w:r>
              <w:rPr>
                <w:rFonts w:ascii="Arial" w:hAnsi="Arial" w:cs="Arial"/>
                <w:sz w:val="20"/>
                <w:szCs w:val="20"/>
              </w:rPr>
              <w:t xml:space="preserve">Educational Psychology </w:t>
            </w:r>
          </w:p>
        </w:tc>
        <w:tc>
          <w:tcPr>
            <w:tcW w:w="2577" w:type="dxa"/>
          </w:tcPr>
          <w:p w14:paraId="04829164" w14:textId="77BA5E85"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5211D70F">
        <w:tc>
          <w:tcPr>
            <w:tcW w:w="2577" w:type="dxa"/>
          </w:tcPr>
          <w:p w14:paraId="75CDA401" w14:textId="77777777" w:rsidR="009648D6" w:rsidRDefault="00F80900" w:rsidP="00C15547">
            <w:pPr>
              <w:rPr>
                <w:rFonts w:ascii="Arial" w:hAnsi="Arial" w:cs="Arial"/>
                <w:sz w:val="20"/>
                <w:szCs w:val="20"/>
              </w:rPr>
            </w:pPr>
            <w:r>
              <w:rPr>
                <w:rFonts w:ascii="Arial" w:hAnsi="Arial" w:cs="Arial"/>
                <w:sz w:val="20"/>
                <w:szCs w:val="20"/>
              </w:rPr>
              <w:t xml:space="preserve">Cognitive Psychology </w:t>
            </w:r>
          </w:p>
          <w:p w14:paraId="2F9689EE" w14:textId="5380230E" w:rsidR="00F80900" w:rsidRPr="00A05E89" w:rsidRDefault="00F80900" w:rsidP="00C15547">
            <w:pPr>
              <w:rPr>
                <w:rFonts w:ascii="Arial" w:hAnsi="Arial" w:cs="Arial"/>
                <w:sz w:val="20"/>
                <w:szCs w:val="20"/>
              </w:rPr>
            </w:pPr>
          </w:p>
        </w:tc>
        <w:tc>
          <w:tcPr>
            <w:tcW w:w="2577" w:type="dxa"/>
          </w:tcPr>
          <w:p w14:paraId="3D363931" w14:textId="0913E95C" w:rsidR="009648D6" w:rsidRPr="00A05E89" w:rsidRDefault="00F80900" w:rsidP="00C15547">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316A5A3C" w:rsidR="009648D6" w:rsidRPr="00A05E89" w:rsidRDefault="00EE1217" w:rsidP="00C15547">
            <w:pPr>
              <w:rPr>
                <w:rFonts w:ascii="Arial" w:hAnsi="Arial" w:cs="Arial"/>
                <w:sz w:val="20"/>
                <w:szCs w:val="20"/>
              </w:rPr>
            </w:pPr>
            <w:r>
              <w:rPr>
                <w:rFonts w:ascii="Arial" w:hAnsi="Arial" w:cs="Arial"/>
                <w:sz w:val="20"/>
                <w:szCs w:val="20"/>
              </w:rPr>
              <w:t xml:space="preserve">Counselling Psychology </w:t>
            </w:r>
          </w:p>
        </w:tc>
        <w:tc>
          <w:tcPr>
            <w:tcW w:w="2577" w:type="dxa"/>
          </w:tcPr>
          <w:p w14:paraId="77E62C67" w14:textId="7C30F104" w:rsidR="009648D6" w:rsidRPr="00A05E89" w:rsidRDefault="00FF750B" w:rsidP="00C15547">
            <w:pPr>
              <w:rPr>
                <w:rFonts w:ascii="Arial" w:hAnsi="Arial" w:cs="Arial"/>
                <w:sz w:val="20"/>
                <w:szCs w:val="20"/>
              </w:rPr>
            </w:pPr>
            <w:r>
              <w:rPr>
                <w:rFonts w:ascii="Arial" w:hAnsi="Arial" w:cs="Arial"/>
                <w:sz w:val="20"/>
                <w:szCs w:val="20"/>
              </w:rPr>
              <w:t xml:space="preserve">Occupational Psychology </w:t>
            </w:r>
          </w:p>
        </w:tc>
      </w:tr>
      <w:tr w:rsidR="00FF750B" w:rsidRPr="00A05E89" w14:paraId="27DDFB04" w14:textId="77777777" w:rsidTr="5211D70F">
        <w:tc>
          <w:tcPr>
            <w:tcW w:w="10308" w:type="dxa"/>
            <w:gridSpan w:val="4"/>
          </w:tcPr>
          <w:p w14:paraId="65986FD0" w14:textId="22C88E27"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(not included in word count)</w:t>
            </w:r>
          </w:p>
          <w:p w14:paraId="24067C5E" w14:textId="77777777" w:rsidR="00FF750B" w:rsidRDefault="00FF750B" w:rsidP="00C15547">
            <w:pPr>
              <w:rPr>
                <w:rFonts w:ascii="Arial" w:hAnsi="Arial" w:cs="Arial"/>
                <w:sz w:val="20"/>
                <w:szCs w:val="20"/>
              </w:rPr>
            </w:pPr>
          </w:p>
        </w:tc>
      </w:tr>
    </w:tbl>
    <w:p w14:paraId="41479DB6" w14:textId="77777777" w:rsidR="009648D6" w:rsidRDefault="009648D6" w:rsidP="00F73A03">
      <w:pPr>
        <w:rPr>
          <w:sz w:val="32"/>
          <w:szCs w:val="12"/>
        </w:rPr>
      </w:pPr>
    </w:p>
    <w:p w14:paraId="6ABA7A76" w14:textId="7AB30B28"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77777777" w:rsidR="00DA7F18" w:rsidRDefault="00DA7F18" w:rsidP="00F73A03">
      <w:pPr>
        <w:rPr>
          <w:rFonts w:ascii="Arial" w:hAnsi="Arial" w:cs="Arial"/>
          <w:b/>
          <w:bCs/>
          <w:sz w:val="20"/>
          <w:szCs w:val="20"/>
        </w:rPr>
      </w:pPr>
    </w:p>
    <w:p w14:paraId="22B6A973" w14:textId="77777777"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5211D70F">
        <w:tc>
          <w:tcPr>
            <w:tcW w:w="2577" w:type="dxa"/>
          </w:tcPr>
          <w:p w14:paraId="1E91FAEB" w14:textId="2003CB18" w:rsidR="002F3741" w:rsidRPr="00A05E89" w:rsidRDefault="002F3741" w:rsidP="00F73A03">
            <w:pPr>
              <w:rPr>
                <w:rFonts w:ascii="Arial" w:hAnsi="Arial" w:cs="Arial"/>
                <w:sz w:val="20"/>
                <w:szCs w:val="20"/>
              </w:rPr>
            </w:pPr>
            <w:r w:rsidRPr="5211D70F">
              <w:rPr>
                <w:rFonts w:ascii="Arial" w:hAnsi="Arial" w:cs="Arial"/>
                <w:sz w:val="20"/>
                <w:szCs w:val="20"/>
              </w:rPr>
              <w:t xml:space="preserve">Quantitative </w:t>
            </w:r>
          </w:p>
        </w:tc>
        <w:tc>
          <w:tcPr>
            <w:tcW w:w="2577" w:type="dxa"/>
          </w:tcPr>
          <w:p w14:paraId="6153C3D0" w14:textId="3325B92B" w:rsidR="0031057E" w:rsidRPr="00A05E89" w:rsidRDefault="00A05E89" w:rsidP="00F73A03">
            <w:pPr>
              <w:rPr>
                <w:rFonts w:ascii="Arial" w:hAnsi="Arial" w:cs="Arial"/>
                <w:sz w:val="20"/>
                <w:szCs w:val="20"/>
              </w:rPr>
            </w:pPr>
            <w:r>
              <w:rPr>
                <w:rFonts w:ascii="Arial" w:hAnsi="Arial" w:cs="Arial"/>
                <w:sz w:val="20"/>
                <w:szCs w:val="20"/>
              </w:rPr>
              <w:t xml:space="preserve">Experimental </w:t>
            </w:r>
          </w:p>
        </w:tc>
        <w:tc>
          <w:tcPr>
            <w:tcW w:w="2577" w:type="dxa"/>
          </w:tcPr>
          <w:p w14:paraId="1E7B0F67" w14:textId="77777777" w:rsidR="0031057E" w:rsidRDefault="00A05E89" w:rsidP="00F73A03">
            <w:pPr>
              <w:rPr>
                <w:rFonts w:ascii="Arial" w:hAnsi="Arial" w:cs="Arial"/>
                <w:sz w:val="20"/>
                <w:szCs w:val="20"/>
              </w:rPr>
            </w:pPr>
            <w:r>
              <w:rPr>
                <w:rFonts w:ascii="Arial" w:hAnsi="Arial" w:cs="Arial"/>
                <w:sz w:val="20"/>
                <w:szCs w:val="20"/>
              </w:rPr>
              <w:t xml:space="preserve">Applied (with UWTSD students </w:t>
            </w:r>
          </w:p>
          <w:p w14:paraId="658BF679" w14:textId="022D49F6" w:rsidR="00A05E89" w:rsidRPr="00A05E89" w:rsidRDefault="00A05E89" w:rsidP="00F73A03">
            <w:pPr>
              <w:rPr>
                <w:rFonts w:ascii="Arial" w:hAnsi="Arial" w:cs="Arial"/>
                <w:sz w:val="20"/>
                <w:szCs w:val="20"/>
              </w:rPr>
            </w:pPr>
          </w:p>
        </w:tc>
        <w:tc>
          <w:tcPr>
            <w:tcW w:w="2577" w:type="dxa"/>
          </w:tcPr>
          <w:p w14:paraId="457B8016" w14:textId="4CD4BE09" w:rsidR="0031057E" w:rsidRPr="00A05E89" w:rsidRDefault="00DA7F18" w:rsidP="00F73A03">
            <w:pPr>
              <w:rPr>
                <w:rFonts w:ascii="Arial" w:hAnsi="Arial" w:cs="Arial"/>
                <w:sz w:val="20"/>
                <w:szCs w:val="20"/>
              </w:rPr>
            </w:pPr>
            <w:r>
              <w:rPr>
                <w:rFonts w:ascii="Arial" w:hAnsi="Arial" w:cs="Arial"/>
                <w:sz w:val="20"/>
                <w:szCs w:val="20"/>
              </w:rPr>
              <w:t>Online Q</w:t>
            </w:r>
            <w:r w:rsidR="00B24417">
              <w:rPr>
                <w:rFonts w:ascii="Arial" w:hAnsi="Arial" w:cs="Arial"/>
                <w:sz w:val="20"/>
                <w:szCs w:val="20"/>
              </w:rPr>
              <w:t>uestionnaire</w:t>
            </w:r>
            <w:r>
              <w:rPr>
                <w:rFonts w:ascii="Arial" w:hAnsi="Arial" w:cs="Arial"/>
                <w:sz w:val="20"/>
                <w:szCs w:val="20"/>
              </w:rPr>
              <w:t xml:space="preserve"> Survey </w:t>
            </w:r>
          </w:p>
        </w:tc>
      </w:tr>
      <w:tr w:rsidR="0031057E" w:rsidRPr="00A05E89" w14:paraId="133C1C2C" w14:textId="77777777" w:rsidTr="5211D70F">
        <w:tc>
          <w:tcPr>
            <w:tcW w:w="2577" w:type="dxa"/>
          </w:tcPr>
          <w:p w14:paraId="0E4AA437" w14:textId="66BD2172" w:rsidR="0031057E" w:rsidRPr="00A05E89" w:rsidRDefault="002F3741" w:rsidP="00F73A03">
            <w:pPr>
              <w:rPr>
                <w:rFonts w:ascii="Arial" w:hAnsi="Arial" w:cs="Arial"/>
                <w:sz w:val="20"/>
                <w:szCs w:val="20"/>
              </w:rPr>
            </w:pPr>
            <w:r w:rsidRPr="00A05E89">
              <w:rPr>
                <w:rFonts w:ascii="Arial" w:hAnsi="Arial" w:cs="Arial"/>
                <w:sz w:val="20"/>
                <w:szCs w:val="20"/>
              </w:rPr>
              <w:t xml:space="preserve">Qualitative </w:t>
            </w:r>
            <w:r w:rsidR="00104765" w:rsidRPr="2747A1E4">
              <w:rPr>
                <w:rFonts w:ascii="Arial" w:eastAsia="Arial" w:hAnsi="Arial" w:cs="Arial"/>
                <w:sz w:val="20"/>
                <w:szCs w:val="20"/>
              </w:rPr>
              <w:t>✓</w:t>
            </w:r>
          </w:p>
          <w:p w14:paraId="0EBB082E" w14:textId="3478831C" w:rsidR="002F3741" w:rsidRPr="00A05E89" w:rsidRDefault="002F3741" w:rsidP="00F73A03">
            <w:pPr>
              <w:rPr>
                <w:rFonts w:ascii="Arial" w:hAnsi="Arial" w:cs="Arial"/>
                <w:sz w:val="20"/>
                <w:szCs w:val="20"/>
              </w:rPr>
            </w:pPr>
          </w:p>
        </w:tc>
        <w:tc>
          <w:tcPr>
            <w:tcW w:w="2577" w:type="dxa"/>
          </w:tcPr>
          <w:p w14:paraId="1C19AFE0" w14:textId="77777777" w:rsidR="0031057E" w:rsidRDefault="00A05E89" w:rsidP="00F73A03">
            <w:pPr>
              <w:rPr>
                <w:rFonts w:ascii="Arial" w:hAnsi="Arial" w:cs="Arial"/>
                <w:sz w:val="20"/>
                <w:szCs w:val="20"/>
              </w:rPr>
            </w:pPr>
            <w:r>
              <w:rPr>
                <w:rFonts w:ascii="Arial" w:hAnsi="Arial" w:cs="Arial"/>
                <w:sz w:val="20"/>
                <w:szCs w:val="20"/>
              </w:rPr>
              <w:t xml:space="preserve">Quasi Experimental </w:t>
            </w:r>
          </w:p>
          <w:p w14:paraId="74096E7B" w14:textId="77777777" w:rsidR="00A05E89" w:rsidRDefault="00A05E89" w:rsidP="00F73A03">
            <w:pPr>
              <w:rPr>
                <w:rFonts w:ascii="Arial" w:hAnsi="Arial" w:cs="Arial"/>
                <w:sz w:val="20"/>
                <w:szCs w:val="20"/>
              </w:rPr>
            </w:pPr>
          </w:p>
          <w:p w14:paraId="38357433" w14:textId="207CEFD4" w:rsidR="00A05E89" w:rsidRPr="00A05E89" w:rsidRDefault="00A05E89" w:rsidP="00F73A03">
            <w:pPr>
              <w:rPr>
                <w:rFonts w:ascii="Arial" w:hAnsi="Arial" w:cs="Arial"/>
                <w:sz w:val="20"/>
                <w:szCs w:val="20"/>
              </w:rPr>
            </w:pPr>
          </w:p>
        </w:tc>
        <w:tc>
          <w:tcPr>
            <w:tcW w:w="2577" w:type="dxa"/>
          </w:tcPr>
          <w:p w14:paraId="75B797CC" w14:textId="37C47AAA" w:rsidR="0031057E" w:rsidRPr="00A05E89" w:rsidRDefault="5E971CC7" w:rsidP="2747A1E4">
            <w:pPr>
              <w:rPr>
                <w:rFonts w:ascii="Arial" w:eastAsia="Arial" w:hAnsi="Arial" w:cs="Arial"/>
              </w:rPr>
            </w:pPr>
            <w:r w:rsidRPr="2747A1E4">
              <w:rPr>
                <w:rFonts w:ascii="Arial" w:hAnsi="Arial" w:cs="Arial"/>
                <w:sz w:val="20"/>
                <w:szCs w:val="20"/>
              </w:rPr>
              <w:t xml:space="preserve">Focus Groups </w:t>
            </w:r>
            <w:r w:rsidR="2747A1E4" w:rsidRPr="2747A1E4">
              <w:rPr>
                <w:rFonts w:ascii="Arial" w:eastAsia="Arial" w:hAnsi="Arial" w:cs="Arial"/>
                <w:sz w:val="20"/>
                <w:szCs w:val="20"/>
              </w:rPr>
              <w:t>✓</w:t>
            </w:r>
          </w:p>
        </w:tc>
        <w:tc>
          <w:tcPr>
            <w:tcW w:w="2577" w:type="dxa"/>
          </w:tcPr>
          <w:p w14:paraId="50595777" w14:textId="4318EBB4" w:rsidR="0031057E" w:rsidRDefault="00DA7F18" w:rsidP="00F73A03">
            <w:pPr>
              <w:rPr>
                <w:rFonts w:ascii="Arial" w:hAnsi="Arial" w:cs="Arial"/>
                <w:sz w:val="20"/>
                <w:szCs w:val="20"/>
              </w:rPr>
            </w:pPr>
            <w:r>
              <w:rPr>
                <w:rFonts w:ascii="Arial" w:hAnsi="Arial" w:cs="Arial"/>
                <w:sz w:val="20"/>
                <w:szCs w:val="20"/>
              </w:rPr>
              <w:t xml:space="preserve">Online  </w:t>
            </w:r>
          </w:p>
          <w:p w14:paraId="1F47740F" w14:textId="4BB09538" w:rsidR="00DA7F18" w:rsidRPr="00A05E89" w:rsidRDefault="00DA7F18" w:rsidP="00F73A03">
            <w:pPr>
              <w:rPr>
                <w:rFonts w:ascii="Arial" w:hAnsi="Arial" w:cs="Arial"/>
                <w:sz w:val="20"/>
                <w:szCs w:val="20"/>
              </w:rPr>
            </w:pPr>
          </w:p>
        </w:tc>
      </w:tr>
      <w:tr w:rsidR="0031057E" w:rsidRPr="00A05E89" w14:paraId="5ADF85DD" w14:textId="77777777" w:rsidTr="5211D70F">
        <w:tc>
          <w:tcPr>
            <w:tcW w:w="2577" w:type="dxa"/>
          </w:tcPr>
          <w:p w14:paraId="3B6B5F7B"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Mixed Methods </w:t>
            </w:r>
          </w:p>
          <w:p w14:paraId="04118AB8" w14:textId="608A79B1" w:rsidR="002F3741" w:rsidRPr="00A05E89" w:rsidRDefault="002F3741" w:rsidP="00F73A03">
            <w:pPr>
              <w:rPr>
                <w:rFonts w:ascii="Arial" w:hAnsi="Arial" w:cs="Arial"/>
                <w:sz w:val="20"/>
                <w:szCs w:val="20"/>
              </w:rPr>
            </w:pPr>
          </w:p>
        </w:tc>
        <w:tc>
          <w:tcPr>
            <w:tcW w:w="2577" w:type="dxa"/>
          </w:tcPr>
          <w:p w14:paraId="30037A4E" w14:textId="41280143" w:rsidR="0031057E" w:rsidRPr="00A05E89" w:rsidRDefault="00A05E89" w:rsidP="00F73A03">
            <w:pPr>
              <w:rPr>
                <w:rFonts w:ascii="Arial" w:hAnsi="Arial" w:cs="Arial"/>
                <w:sz w:val="20"/>
                <w:szCs w:val="20"/>
              </w:rPr>
            </w:pPr>
            <w:r>
              <w:rPr>
                <w:rFonts w:ascii="Arial" w:hAnsi="Arial" w:cs="Arial"/>
                <w:sz w:val="20"/>
                <w:szCs w:val="20"/>
              </w:rPr>
              <w:t xml:space="preserve">Applied (with external organisation) </w:t>
            </w:r>
          </w:p>
        </w:tc>
        <w:tc>
          <w:tcPr>
            <w:tcW w:w="2577" w:type="dxa"/>
          </w:tcPr>
          <w:p w14:paraId="78026109" w14:textId="77777777" w:rsidR="0031057E" w:rsidRDefault="00DA7F18" w:rsidP="00F73A03">
            <w:pPr>
              <w:rPr>
                <w:rFonts w:ascii="Arial" w:hAnsi="Arial" w:cs="Arial"/>
                <w:sz w:val="20"/>
                <w:szCs w:val="20"/>
              </w:rPr>
            </w:pPr>
            <w:r>
              <w:rPr>
                <w:rFonts w:ascii="Arial" w:hAnsi="Arial" w:cs="Arial"/>
                <w:sz w:val="20"/>
                <w:szCs w:val="20"/>
              </w:rPr>
              <w:t xml:space="preserve">Interviews </w:t>
            </w:r>
          </w:p>
          <w:p w14:paraId="69404623" w14:textId="77777777" w:rsidR="00DA7F18" w:rsidRDefault="00DA7F18" w:rsidP="00F73A03">
            <w:pPr>
              <w:rPr>
                <w:rFonts w:ascii="Arial" w:hAnsi="Arial" w:cs="Arial"/>
                <w:sz w:val="20"/>
                <w:szCs w:val="20"/>
              </w:rPr>
            </w:pPr>
          </w:p>
          <w:p w14:paraId="723B9DD0" w14:textId="77777777" w:rsidR="00DA7F18" w:rsidRDefault="00DA7F18" w:rsidP="00F73A03">
            <w:pPr>
              <w:rPr>
                <w:rFonts w:ascii="Arial" w:hAnsi="Arial" w:cs="Arial"/>
                <w:sz w:val="20"/>
                <w:szCs w:val="20"/>
              </w:rPr>
            </w:pPr>
          </w:p>
          <w:p w14:paraId="1077C46D" w14:textId="61CF8C06" w:rsidR="00DA7F18" w:rsidRPr="00A05E89" w:rsidRDefault="00DA7F18" w:rsidP="00F73A03">
            <w:pPr>
              <w:rPr>
                <w:rFonts w:ascii="Arial" w:hAnsi="Arial" w:cs="Arial"/>
                <w:sz w:val="20"/>
                <w:szCs w:val="20"/>
              </w:rPr>
            </w:pPr>
          </w:p>
        </w:tc>
        <w:tc>
          <w:tcPr>
            <w:tcW w:w="2577" w:type="dxa"/>
          </w:tcPr>
          <w:p w14:paraId="5DB74504" w14:textId="3065C7D9" w:rsidR="0031057E" w:rsidRPr="00A05E89" w:rsidRDefault="00DA7F18" w:rsidP="00F73A03">
            <w:pPr>
              <w:rPr>
                <w:rFonts w:ascii="Arial" w:hAnsi="Arial" w:cs="Arial"/>
                <w:sz w:val="20"/>
                <w:szCs w:val="20"/>
              </w:rPr>
            </w:pPr>
            <w:r>
              <w:rPr>
                <w:rFonts w:ascii="Arial" w:hAnsi="Arial" w:cs="Arial"/>
                <w:sz w:val="20"/>
                <w:szCs w:val="20"/>
              </w:rPr>
              <w:t xml:space="preserve">Lab-based study </w:t>
            </w:r>
          </w:p>
        </w:tc>
      </w:tr>
      <w:tr w:rsidR="001704C8" w:rsidRPr="00A05E89" w14:paraId="66BEF3DC" w14:textId="77777777" w:rsidTr="009D11CC">
        <w:trPr>
          <w:trHeight w:val="1567"/>
        </w:trPr>
        <w:tc>
          <w:tcPr>
            <w:tcW w:w="5154" w:type="dxa"/>
            <w:gridSpan w:val="2"/>
          </w:tcPr>
          <w:p w14:paraId="54006A1A" w14:textId="4FECA65E"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r w:rsidR="00B24417">
              <w:rPr>
                <w:rFonts w:ascii="Arial" w:hAnsi="Arial" w:cs="Arial"/>
                <w:i/>
                <w:iCs/>
                <w:sz w:val="20"/>
                <w:szCs w:val="20"/>
              </w:rPr>
              <w:t>A</w:t>
            </w:r>
            <w:r w:rsidR="00B24417" w:rsidRPr="00232FD9">
              <w:rPr>
                <w:rFonts w:ascii="Arial" w:hAnsi="Arial" w:cs="Arial"/>
                <w:i/>
                <w:iCs/>
                <w:sz w:val="20"/>
                <w:szCs w:val="20"/>
              </w:rPr>
              <w:t>pplied</w:t>
            </w:r>
            <w:r w:rsidR="00B24417">
              <w:rPr>
                <w:rFonts w:ascii="Arial" w:hAnsi="Arial" w:cs="Arial"/>
                <w:i/>
                <w:iCs/>
                <w:sz w:val="20"/>
                <w:szCs w:val="20"/>
              </w:rPr>
              <w:t>,</w:t>
            </w:r>
            <w:r w:rsidRPr="00232FD9">
              <w:rPr>
                <w:rFonts w:ascii="Arial" w:hAnsi="Arial" w:cs="Arial"/>
                <w:i/>
                <w:iCs/>
                <w:sz w:val="20"/>
                <w:szCs w:val="20"/>
              </w:rPr>
              <w:t xml:space="preserve"> and involving an external organisation</w:t>
            </w:r>
            <w:r w:rsidR="00B24417">
              <w:rPr>
                <w:rFonts w:ascii="Arial" w:hAnsi="Arial" w:cs="Arial"/>
                <w:i/>
                <w:iCs/>
                <w:sz w:val="20"/>
                <w:szCs w:val="20"/>
              </w:rPr>
              <w:t>,</w:t>
            </w:r>
            <w:r w:rsidRPr="00232FD9">
              <w:rPr>
                <w:rFonts w:ascii="Arial" w:hAnsi="Arial" w:cs="Arial"/>
                <w:i/>
                <w:iCs/>
                <w:sz w:val="20"/>
                <w:szCs w:val="20"/>
              </w:rPr>
              <w:t xml:space="preserve"> please indicate your plans for gaining appropriate approvals from the organisation: (not included in the word count)</w:t>
            </w:r>
          </w:p>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50C5BCA8" w14:textId="4CE35737" w:rsidR="001704C8" w:rsidRPr="00232FD9" w:rsidRDefault="001704C8" w:rsidP="00F73A03">
            <w:pPr>
              <w:rPr>
                <w:rFonts w:ascii="Arial" w:hAnsi="Arial" w:cs="Arial"/>
                <w:i/>
                <w:iCs/>
                <w:sz w:val="20"/>
                <w:szCs w:val="20"/>
              </w:rPr>
            </w:pPr>
          </w:p>
          <w:p w14:paraId="4895BF2F" w14:textId="33D43EA0" w:rsidR="001704C8" w:rsidRPr="00232FD9" w:rsidRDefault="001704C8" w:rsidP="00F73A03">
            <w:pPr>
              <w:rPr>
                <w:rFonts w:ascii="Arial" w:hAnsi="Arial" w:cs="Arial"/>
                <w:i/>
                <w:iCs/>
                <w:sz w:val="20"/>
                <w:szCs w:val="20"/>
              </w:rPr>
            </w:pP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BCD6768" w14:textId="44B73752"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A27068" w14:textId="0ED9C8FE" w:rsidR="001704C8" w:rsidRPr="00232FD9" w:rsidRDefault="001704C8" w:rsidP="00F73A03">
            <w:pPr>
              <w:rPr>
                <w:rFonts w:ascii="Arial" w:hAnsi="Arial" w:cs="Arial"/>
                <w:sz w:val="20"/>
                <w:szCs w:val="20"/>
              </w:rPr>
            </w:pPr>
          </w:p>
        </w:tc>
      </w:tr>
    </w:tbl>
    <w:p w14:paraId="79F0B80D" w14:textId="22D1BCB1" w:rsidR="0031057E" w:rsidRDefault="0031057E"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6A37B85F">
        <w:tc>
          <w:tcPr>
            <w:tcW w:w="10368" w:type="dxa"/>
          </w:tcPr>
          <w:p w14:paraId="7BAE46FC" w14:textId="77777777" w:rsidR="00A5268F" w:rsidRDefault="00A5268F" w:rsidP="00C15547">
            <w:pPr>
              <w:rPr>
                <w:rFonts w:ascii="Arial" w:hAnsi="Arial" w:cs="Arial"/>
                <w:sz w:val="20"/>
              </w:rPr>
            </w:pPr>
            <w:r>
              <w:rPr>
                <w:rFonts w:ascii="Arial" w:hAnsi="Arial" w:cs="Arial"/>
                <w:b/>
                <w:sz w:val="20"/>
              </w:rPr>
              <w:t xml:space="preserve">Suggested Research </w:t>
            </w:r>
            <w:r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Pr="004804FA">
              <w:rPr>
                <w:rFonts w:ascii="Arial" w:hAnsi="Arial" w:cs="Arial"/>
                <w:sz w:val="20"/>
              </w:rPr>
              <w:t>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a broad topic area)</w:t>
            </w:r>
            <w:r w:rsidRPr="004804FA">
              <w:rPr>
                <w:rFonts w:ascii="Arial" w:hAnsi="Arial" w:cs="Arial"/>
                <w:sz w:val="20"/>
              </w:rPr>
              <w:t>.</w:t>
            </w:r>
          </w:p>
          <w:p w14:paraId="67E62010" w14:textId="77777777" w:rsidR="00A5268F" w:rsidRDefault="00A5268F" w:rsidP="00C15547">
            <w:pPr>
              <w:rPr>
                <w:rFonts w:ascii="Arial" w:hAnsi="Arial" w:cs="Arial"/>
                <w:sz w:val="20"/>
              </w:rPr>
            </w:pPr>
          </w:p>
          <w:p w14:paraId="02690306" w14:textId="7CBDC864" w:rsidR="00A5268F" w:rsidRDefault="7FDB3287" w:rsidP="2747A1E4">
            <w:r>
              <w:t xml:space="preserve">A qualitative </w:t>
            </w:r>
            <w:r w:rsidRPr="6A37B85F">
              <w:rPr>
                <w:color w:val="000000" w:themeColor="text1"/>
                <w:lang w:val="en-US"/>
              </w:rPr>
              <w:t>exploration into the influences on dietarian identity in vegetarians and vegans</w:t>
            </w:r>
          </w:p>
          <w:p w14:paraId="11A59E4D" w14:textId="77777777" w:rsidR="00A5268F" w:rsidRDefault="00A5268F" w:rsidP="00C15547"/>
        </w:tc>
      </w:tr>
    </w:tbl>
    <w:p w14:paraId="4EE3A6EA" w14:textId="0E87309C" w:rsidR="00A5268F" w:rsidRDefault="00A5268F" w:rsidP="00F73A03">
      <w:pPr>
        <w:rPr>
          <w:sz w:val="32"/>
          <w:szCs w:val="12"/>
        </w:rPr>
      </w:pPr>
    </w:p>
    <w:p w14:paraId="73607CBA" w14:textId="77777777" w:rsidR="00A5268F" w:rsidRPr="00B91B51" w:rsidRDefault="00A5268F" w:rsidP="00F73A03">
      <w:pPr>
        <w:rPr>
          <w:sz w:val="32"/>
          <w:szCs w:val="12"/>
        </w:rPr>
      </w:pPr>
    </w:p>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6A37B85F">
        <w:tc>
          <w:tcPr>
            <w:tcW w:w="10368" w:type="dxa"/>
          </w:tcPr>
          <w:p w14:paraId="5406337D" w14:textId="77777777" w:rsidR="00812DC7" w:rsidRDefault="006E6E6E" w:rsidP="00360E4B">
            <w:pPr>
              <w:rPr>
                <w:rFonts w:ascii="Arial" w:hAnsi="Arial" w:cs="Arial"/>
                <w:b/>
                <w:sz w:val="20"/>
              </w:rPr>
            </w:pPr>
            <w:r>
              <w:rPr>
                <w:rFonts w:ascii="Arial" w:hAnsi="Arial" w:cs="Arial"/>
                <w:b/>
                <w:sz w:val="20"/>
              </w:rPr>
              <w:t>Background:</w:t>
            </w:r>
            <w:r w:rsidR="00812DC7">
              <w:rPr>
                <w:rFonts w:ascii="Arial" w:hAnsi="Arial" w:cs="Arial"/>
                <w:b/>
                <w:sz w:val="20"/>
              </w:rPr>
              <w:t xml:space="preserve"> 250 words </w:t>
            </w:r>
          </w:p>
          <w:p w14:paraId="2DA6A42B" w14:textId="3D7BAB09" w:rsidR="00992264" w:rsidRPr="00CC41BB" w:rsidRDefault="006E6E6E" w:rsidP="00360E4B">
            <w:pPr>
              <w:rPr>
                <w:rFonts w:ascii="Arial" w:hAnsi="Arial" w:cs="Arial"/>
                <w:b/>
                <w:sz w:val="20"/>
              </w:rPr>
            </w:pPr>
            <w:r>
              <w:rPr>
                <w:rFonts w:ascii="Arial" w:hAnsi="Arial" w:cs="Arial"/>
                <w:b/>
                <w:sz w:val="20"/>
              </w:rPr>
              <w:t xml:space="preserve">Why is your study important? </w:t>
            </w:r>
            <w:r w:rsidR="004E2539">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sidR="00B41577">
              <w:rPr>
                <w:rFonts w:ascii="Arial" w:hAnsi="Arial" w:cs="Arial"/>
                <w:sz w:val="20"/>
              </w:rPr>
              <w:t xml:space="preserve">rationale for your study including a </w:t>
            </w:r>
            <w:r w:rsidR="004E2539">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Pr>
                <w:rFonts w:ascii="Arial" w:hAnsi="Arial" w:cs="Arial"/>
                <w:sz w:val="20"/>
              </w:rPr>
              <w:t xml:space="preserve">five </w:t>
            </w:r>
            <w:r w:rsidR="00992264" w:rsidRPr="00F200A1">
              <w:rPr>
                <w:rFonts w:ascii="Arial" w:hAnsi="Arial" w:cs="Arial"/>
                <w:sz w:val="20"/>
              </w:rPr>
              <w:t>references).</w:t>
            </w:r>
            <w:r w:rsidR="003B5F80">
              <w:rPr>
                <w:rFonts w:ascii="Arial" w:hAnsi="Arial" w:cs="Arial"/>
                <w:sz w:val="20"/>
              </w:rPr>
              <w:t xml:space="preserve"> </w:t>
            </w:r>
          </w:p>
          <w:p w14:paraId="2D6B9ABB" w14:textId="6EC76FDB" w:rsidR="03D4E83B" w:rsidRDefault="03D4E83B" w:rsidP="6A37B85F">
            <w:pPr>
              <w:rPr>
                <w:rFonts w:ascii="Arial" w:hAnsi="Arial" w:cs="Arial"/>
                <w:b/>
                <w:bCs/>
              </w:rPr>
            </w:pPr>
          </w:p>
          <w:p w14:paraId="37F2DA66" w14:textId="114D8BE2" w:rsidR="10AF684C" w:rsidRDefault="10AF684C" w:rsidP="6A37B85F">
            <w:r w:rsidRPr="6A37B85F">
              <w:t>The interest surrounding vegetarian and vegan diets, also known collectively as veg*an and veg*n diets</w:t>
            </w:r>
            <w:r w:rsidR="3DCC9F20" w:rsidRPr="6A37B85F">
              <w:t xml:space="preserve"> </w:t>
            </w:r>
            <w:sdt>
              <w:sdtPr>
                <w:rPr>
                  <w:rFonts w:ascii="Arial" w:hAnsi="Arial" w:cs="Arial"/>
                  <w:color w:val="000000" w:themeColor="text1"/>
                  <w:highlight w:val="white"/>
                </w:rPr>
                <w:alias w:val="Citation"/>
                <w:tag w:val="{&quot;referencesIds&quot;:[&quot;doc:62b061988f0839487a20149f&quot;],&quot;referencesOptions&quot;:{&quot;doc:62b061988f0839487a20149f&quot;:{&quot;author&quot;:true,&quot;year&quot;:true,&quot;pageReplace&quot;:&quot;&quot;,&quot;prefix&quot;:&quot;&quot;,&quot;suffix&quot;:&quot;&quot;}},&quot;hasBrokenReferences&quot;:false,&quot;hasManualEdits&quot;:false,&quot;citationType&quot;:&quot;inline&quot;}"/>
                <w:id w:val="1175608784"/>
                <w:placeholder>
                  <w:docPart w:val="F50155F5D6C2454184D8673EB0D096FD"/>
                </w:placeholder>
              </w:sdtPr>
              <w:sdtContent>
                <w:r w:rsidR="3DCC9F20" w:rsidRPr="6A37B85F">
                  <w:rPr>
                    <w:color w:val="000000" w:themeColor="text1"/>
                  </w:rPr>
                  <w:t>(Salehi et al., 2020</w:t>
                </w:r>
                <w:r w:rsidR="007207B1">
                  <w:rPr>
                    <w:color w:val="000000" w:themeColor="text1"/>
                  </w:rPr>
                  <w:t>;</w:t>
                </w:r>
              </w:sdtContent>
            </w:sdt>
            <w:r w:rsidR="3DCC9F20" w:rsidRPr="6A37B85F">
              <w:rPr>
                <w:color w:val="000000" w:themeColor="text1"/>
                <w:highlight w:val="white"/>
              </w:rPr>
              <w:t xml:space="preserve"> </w:t>
            </w:r>
            <w:sdt>
              <w:sdtPr>
                <w:rPr>
                  <w:rFonts w:ascii="Arial" w:hAnsi="Arial" w:cs="Arial"/>
                  <w:color w:val="000000" w:themeColor="text1"/>
                  <w:highlight w:val="white"/>
                </w:rPr>
                <w:alias w:val="Citation"/>
                <w:tag w:val="{&quot;referencesIds&quot;:[&quot;doc:62b063808f0874ac09ef5758&quot;],&quot;referencesOptions&quot;:{&quot;doc:62b063808f0874ac09ef5758&quot;:{&quot;author&quot;:true,&quot;year&quot;:true,&quot;pageReplace&quot;:&quot;&quot;,&quot;prefix&quot;:&quot;&quot;,&quot;suffix&quot;:&quot;&quot;}},&quot;hasBrokenReferences&quot;:false,&quot;hasManualEdits&quot;:false,&quot;citationType&quot;:&quot;inline&quot;}"/>
                <w:id w:val="132477034"/>
                <w:placeholder>
                  <w:docPart w:val="6DCCD093C8164FE6ADEA34712E98F9D2"/>
                </w:placeholder>
              </w:sdtPr>
              <w:sdtContent>
                <w:r w:rsidR="3DCC9F20" w:rsidRPr="6A37B85F">
                  <w:rPr>
                    <w:color w:val="000000" w:themeColor="text1"/>
                  </w:rPr>
                  <w:t>Rosenfeld, 2019),</w:t>
                </w:r>
              </w:sdtContent>
            </w:sdt>
            <w:r w:rsidR="3DCC9F20" w:rsidRPr="6A37B85F">
              <w:rPr>
                <w:color w:val="000000" w:themeColor="text1"/>
              </w:rPr>
              <w:t xml:space="preserve"> </w:t>
            </w:r>
            <w:r w:rsidRPr="6A37B85F">
              <w:t xml:space="preserve">has grown significantly in recent years. </w:t>
            </w:r>
            <w:r w:rsidR="6762D280" w:rsidRPr="6A37B85F">
              <w:t>Various aspects of these diets have been investigated, such as the motivations behind following such diets (e.g., Rosenfeld &amp; Burrow, 2017; Fox &amp; Ward, 2008</w:t>
            </w:r>
            <w:r w:rsidR="00104765">
              <w:t>). This has</w:t>
            </w:r>
            <w:r w:rsidR="6762D280" w:rsidRPr="6A37B85F">
              <w:t xml:space="preserve"> led </w:t>
            </w:r>
            <w:r w:rsidR="00104765">
              <w:t>to the categorisation</w:t>
            </w:r>
            <w:r w:rsidR="6762D280" w:rsidRPr="6A37B85F">
              <w:t xml:space="preserve"> of vegetarians and vegans</w:t>
            </w:r>
            <w:r w:rsidR="00104765">
              <w:t xml:space="preserve"> based on their motivations, such as</w:t>
            </w:r>
            <w:r w:rsidR="6762D280" w:rsidRPr="6A37B85F">
              <w:t xml:space="preserve"> the ethically-motivated and the health-motivated</w:t>
            </w:r>
            <w:r w:rsidR="00104765">
              <w:t>, among others</w:t>
            </w:r>
            <w:r w:rsidR="6762D280" w:rsidRPr="6A37B85F">
              <w:t xml:space="preserve">. Similarly, there has been a separation between diet and ideology. For </w:t>
            </w:r>
            <w:r w:rsidR="6A37B85F" w:rsidRPr="6A37B85F">
              <w:t>example, there is sometimes a distinction made between the vegan diet and veganism, with the former being a food practice, and the latter being a philosophy rejecting the use of animals for human advantages (Greenebaum, 2012). This extends into vegetarianism and veganism being a social identity, whereby individuals define themselves by their group membership (Nezlek &amp; Forestell, 2020). Related is the concept of dietarian identity</w:t>
            </w:r>
            <w:r w:rsidR="006A50DB">
              <w:t xml:space="preserve">, defined as </w:t>
            </w:r>
            <w:r w:rsidR="6A37B85F" w:rsidRPr="6A37B85F">
              <w:t>"an individual's thoughts, feelings, and behaviors regarding consuming or eschewing animal products”</w:t>
            </w:r>
            <w:r w:rsidR="006A50DB">
              <w:t xml:space="preserve"> (</w:t>
            </w:r>
            <w:r w:rsidR="006A50DB" w:rsidRPr="6A37B85F">
              <w:t xml:space="preserve">Rosenfeld </w:t>
            </w:r>
            <w:r w:rsidR="006A50DB">
              <w:t>&amp;</w:t>
            </w:r>
            <w:r w:rsidR="006A50DB" w:rsidRPr="6A37B85F">
              <w:t xml:space="preserve"> Burrow</w:t>
            </w:r>
            <w:r w:rsidR="006A50DB">
              <w:t xml:space="preserve">, </w:t>
            </w:r>
            <w:r w:rsidR="006A50DB" w:rsidRPr="6A37B85F">
              <w:t>2018)</w:t>
            </w:r>
            <w:r w:rsidR="006A50DB">
              <w:t>.</w:t>
            </w:r>
            <w:r w:rsidR="006A50DB" w:rsidRPr="6A37B85F">
              <w:t xml:space="preserve"> </w:t>
            </w:r>
            <w:r w:rsidR="6A37B85F" w:rsidRPr="6A37B85F">
              <w:t>It aims to look beyond a label and find what food choice fully means to an individual by combining both personal and social identity, comprising of dimensions such as centrality, salience, motivation, and perceived stigmatisation. Rosenfield (2019) compared the dietarian identities of vegetarians and vegans and found that vegans felt more prideful about their diet, felt stronger motivations, more stigmatised, and felt their diet was more central to their identity than vegetarians.</w:t>
            </w:r>
          </w:p>
          <w:p w14:paraId="2DE7E868" w14:textId="30006EB6" w:rsidR="6A37B85F" w:rsidRDefault="6A37B85F" w:rsidP="6A37B85F"/>
          <w:p w14:paraId="1BF41771" w14:textId="34285047" w:rsidR="6A37B85F" w:rsidRDefault="6A37B85F" w:rsidP="6A37B85F">
            <w:r w:rsidRPr="6A37B85F">
              <w:t>The aim of the study is to further investigate the dietarian identities of vegetarians and vegans by exploring the reasons behind the</w:t>
            </w:r>
            <w:r w:rsidR="003F3B0B">
              <w:t>se</w:t>
            </w:r>
            <w:r w:rsidRPr="6A37B85F">
              <w:t xml:space="preserve"> identities, and</w:t>
            </w:r>
            <w:r w:rsidR="00D94A94">
              <w:t xml:space="preserve"> </w:t>
            </w:r>
            <w:r w:rsidR="002C213D">
              <w:t xml:space="preserve">the </w:t>
            </w:r>
            <w:r w:rsidR="000559AC">
              <w:t xml:space="preserve">influence of </w:t>
            </w:r>
            <w:r w:rsidR="00B0015D">
              <w:t>relationships between identity and</w:t>
            </w:r>
            <w:r w:rsidR="002C213D">
              <w:t xml:space="preserve"> other</w:t>
            </w:r>
            <w:r w:rsidR="00B0015D">
              <w:t xml:space="preserve"> factors like social media and food availability.</w:t>
            </w:r>
          </w:p>
          <w:p w14:paraId="3576DD5E" w14:textId="77777777" w:rsidR="003C154B" w:rsidRDefault="003C154B" w:rsidP="00360E4B"/>
          <w:p w14:paraId="1E31ABAF" w14:textId="50509F07" w:rsidR="00B91B51" w:rsidRPr="007207B1" w:rsidRDefault="6A37B85F" w:rsidP="6A37B85F">
            <w:pPr>
              <w:jc w:val="center"/>
            </w:pPr>
            <w:r w:rsidRPr="007207B1">
              <w:t>References</w:t>
            </w:r>
          </w:p>
          <w:p w14:paraId="32B470B1" w14:textId="38D30927" w:rsidR="00B91B51" w:rsidRPr="007207B1" w:rsidRDefault="00B91B51" w:rsidP="6A37B85F">
            <w:pPr>
              <w:jc w:val="center"/>
              <w:rPr>
                <w:sz w:val="32"/>
                <w:szCs w:val="32"/>
              </w:rPr>
            </w:pPr>
          </w:p>
          <w:p w14:paraId="54C55662" w14:textId="5ADC1FEA" w:rsidR="00B91B51" w:rsidRPr="007207B1" w:rsidRDefault="6A37B85F" w:rsidP="6A37B85F">
            <w:pPr>
              <w:ind w:left="450" w:hanging="450"/>
            </w:pPr>
            <w:r w:rsidRPr="007207B1">
              <w:t>Fox, N., &amp; Ward, K. (2008). Health, ethics and environment: A qualitative study of vegetarian motivations.</w:t>
            </w:r>
            <w:r w:rsidRPr="007207B1">
              <w:rPr>
                <w:i/>
                <w:iCs/>
              </w:rPr>
              <w:t xml:space="preserve"> Appetite; Appetite, 50</w:t>
            </w:r>
            <w:r w:rsidRPr="007207B1">
              <w:t>(2), 422-429. 10.1016/j.appet.2007.09.007</w:t>
            </w:r>
          </w:p>
          <w:p w14:paraId="23C1A751" w14:textId="4E8ECC4E" w:rsidR="00B91B51" w:rsidRPr="007207B1" w:rsidRDefault="00B91B51" w:rsidP="6A37B85F">
            <w:pPr>
              <w:ind w:left="450" w:hanging="450"/>
              <w:rPr>
                <w:sz w:val="32"/>
                <w:szCs w:val="32"/>
              </w:rPr>
            </w:pPr>
          </w:p>
          <w:p w14:paraId="0E2D9151" w14:textId="406E9AC1" w:rsidR="00B91B51" w:rsidRPr="007207B1" w:rsidRDefault="6A37B85F" w:rsidP="6A37B85F">
            <w:pPr>
              <w:ind w:left="450" w:hanging="450"/>
            </w:pPr>
            <w:r w:rsidRPr="007207B1">
              <w:t>Greenebaum, J. (2012). Veganism, Identity and the Quest for Authenticity.</w:t>
            </w:r>
            <w:r w:rsidRPr="007207B1">
              <w:rPr>
                <w:i/>
                <w:iCs/>
              </w:rPr>
              <w:t xml:space="preserve"> Food, Culture, &amp; Society, 15</w:t>
            </w:r>
            <w:r w:rsidRPr="007207B1">
              <w:t>(1), 129-144. 10.2752/175174412X13190510222101</w:t>
            </w:r>
          </w:p>
          <w:p w14:paraId="0CBB5698" w14:textId="224E853E" w:rsidR="00B91B51" w:rsidRPr="007207B1" w:rsidRDefault="00B91B51" w:rsidP="6A37B85F">
            <w:pPr>
              <w:ind w:left="450" w:hanging="450"/>
              <w:rPr>
                <w:sz w:val="32"/>
                <w:szCs w:val="32"/>
              </w:rPr>
            </w:pPr>
          </w:p>
          <w:p w14:paraId="4984A4B2" w14:textId="195935D3" w:rsidR="00B91B51" w:rsidRPr="007207B1" w:rsidRDefault="6A37B85F" w:rsidP="6A37B85F">
            <w:pPr>
              <w:ind w:left="450" w:hanging="450"/>
            </w:pPr>
            <w:r w:rsidRPr="007207B1">
              <w:t>Nezlek, J. B., &amp; Forestell, C. A. (2020). Vegetarianism as a social identity.</w:t>
            </w:r>
            <w:r w:rsidRPr="007207B1">
              <w:rPr>
                <w:i/>
                <w:iCs/>
              </w:rPr>
              <w:t xml:space="preserve"> Current Opinion in Food Science, 33</w:t>
            </w:r>
            <w:r w:rsidRPr="007207B1">
              <w:t>, 45-51.</w:t>
            </w:r>
          </w:p>
          <w:p w14:paraId="7C61FC9C" w14:textId="5E86374A" w:rsidR="00B91B51" w:rsidRPr="007207B1" w:rsidRDefault="00B91B51" w:rsidP="6A37B85F">
            <w:pPr>
              <w:ind w:left="450" w:hanging="450"/>
              <w:rPr>
                <w:sz w:val="32"/>
                <w:szCs w:val="32"/>
              </w:rPr>
            </w:pPr>
          </w:p>
          <w:p w14:paraId="4ED47DDC" w14:textId="3384B6D9" w:rsidR="00B91B51" w:rsidRPr="007207B1" w:rsidRDefault="6A37B85F" w:rsidP="6A37B85F">
            <w:pPr>
              <w:ind w:left="450" w:hanging="450"/>
            </w:pPr>
            <w:r w:rsidRPr="007207B1">
              <w:t>Rosenfeld, D. L. (2019). A comparison of dietarian identity profiles between vegetarians and vegans.</w:t>
            </w:r>
            <w:r w:rsidRPr="007207B1">
              <w:rPr>
                <w:i/>
                <w:iCs/>
              </w:rPr>
              <w:t xml:space="preserve"> Food Quality and Preference, 72</w:t>
            </w:r>
            <w:r w:rsidRPr="007207B1">
              <w:t>, 40-44. 10.1016/j.foodqual.2018.09.008</w:t>
            </w:r>
          </w:p>
          <w:p w14:paraId="157A7F10" w14:textId="23ECD874" w:rsidR="00B91B51" w:rsidRPr="007207B1" w:rsidRDefault="00B91B51" w:rsidP="6A37B85F">
            <w:pPr>
              <w:ind w:left="450" w:hanging="450"/>
              <w:rPr>
                <w:sz w:val="32"/>
                <w:szCs w:val="32"/>
              </w:rPr>
            </w:pPr>
          </w:p>
          <w:p w14:paraId="40042136" w14:textId="197B96CD" w:rsidR="00B91B51" w:rsidRPr="007207B1" w:rsidRDefault="6A37B85F" w:rsidP="6A37B85F">
            <w:pPr>
              <w:ind w:left="450" w:hanging="450"/>
            </w:pPr>
            <w:r w:rsidRPr="007207B1">
              <w:t>Rosenfeld, D. L., &amp; Burrow, A. L. (2017). The unified model of vegetarian identity: A conceptual framework for understanding plant-based food choices.</w:t>
            </w:r>
            <w:r w:rsidRPr="007207B1">
              <w:rPr>
                <w:i/>
                <w:iCs/>
              </w:rPr>
              <w:t xml:space="preserve"> Appetite; Appetite, 112</w:t>
            </w:r>
            <w:r w:rsidRPr="007207B1">
              <w:t>, 78-95. 10.1016/j.appet.2017.01.017</w:t>
            </w:r>
          </w:p>
          <w:p w14:paraId="31897510" w14:textId="5F5B8C34" w:rsidR="00B91B51" w:rsidRPr="007207B1" w:rsidRDefault="00B91B51" w:rsidP="6A37B85F">
            <w:pPr>
              <w:ind w:left="450" w:hanging="450"/>
              <w:rPr>
                <w:sz w:val="32"/>
                <w:szCs w:val="32"/>
              </w:rPr>
            </w:pPr>
          </w:p>
          <w:p w14:paraId="67BC154B" w14:textId="572CE829" w:rsidR="00B91B51" w:rsidRPr="007207B1" w:rsidRDefault="6A37B85F" w:rsidP="6A37B85F">
            <w:pPr>
              <w:ind w:left="450" w:hanging="450"/>
              <w:rPr>
                <w:sz w:val="32"/>
                <w:szCs w:val="32"/>
              </w:rPr>
            </w:pPr>
            <w:r w:rsidRPr="007207B1">
              <w:t>Rosenfeld, D. L., &amp; Burrow, A. L. (2018). Development and validation of the Dietarian Identity Questionnaire: Assessing self-perceptions of animal-product consumption.</w:t>
            </w:r>
            <w:r w:rsidRPr="007207B1">
              <w:rPr>
                <w:i/>
                <w:iCs/>
              </w:rPr>
              <w:t xml:space="preserve"> Appetite, 127</w:t>
            </w:r>
            <w:r w:rsidRPr="007207B1">
              <w:t xml:space="preserve">, 182-194. </w:t>
            </w:r>
            <w:hyperlink r:id="rId9">
              <w:r w:rsidRPr="007207B1">
                <w:rPr>
                  <w:rStyle w:val="Hyperlink"/>
                  <w:color w:val="auto"/>
                </w:rPr>
                <w:t>https://doi.org/10.1016/j.appet.2018.05.003</w:t>
              </w:r>
            </w:hyperlink>
          </w:p>
          <w:p w14:paraId="21AE69EC" w14:textId="3D5A8947" w:rsidR="00B91B51" w:rsidRPr="007207B1" w:rsidRDefault="00B91B51" w:rsidP="6A37B85F">
            <w:pPr>
              <w:ind w:left="450" w:hanging="450"/>
              <w:rPr>
                <w:sz w:val="32"/>
                <w:szCs w:val="32"/>
              </w:rPr>
            </w:pPr>
          </w:p>
          <w:p w14:paraId="7A2245B1" w14:textId="052E3D4E" w:rsidR="00B91B51" w:rsidRPr="007207B1" w:rsidRDefault="6A37B85F" w:rsidP="6A37B85F">
            <w:pPr>
              <w:ind w:left="450" w:hanging="450"/>
              <w:rPr>
                <w:i/>
                <w:iCs/>
              </w:rPr>
            </w:pPr>
            <w:r w:rsidRPr="007207B1">
              <w:lastRenderedPageBreak/>
              <w:t xml:space="preserve">Salehi, G., Díaz, E. M., &amp; Redondo, R. (2020). Consumers’ switching to vegan, vegetarian, and plant-based (veg* an) diets: A systematic review of literature. Paper presented at the </w:t>
            </w:r>
            <w:r w:rsidRPr="007207B1">
              <w:rPr>
                <w:i/>
                <w:iCs/>
              </w:rPr>
              <w:t>IAPNM 19th Conference,</w:t>
            </w:r>
          </w:p>
          <w:p w14:paraId="5E6737FD" w14:textId="6CA2F708" w:rsidR="00B91B51" w:rsidRDefault="00B91B51" w:rsidP="6A37B85F"/>
        </w:tc>
      </w:tr>
    </w:tbl>
    <w:p w14:paraId="650E70EF" w14:textId="77777777" w:rsidR="00310104" w:rsidRDefault="00310104" w:rsidP="00992264">
      <w:pPr>
        <w:rPr>
          <w:rFonts w:ascii="Arial" w:hAnsi="Arial" w:cs="Arial"/>
          <w:sz w:val="8"/>
          <w:szCs w:val="8"/>
        </w:rPr>
      </w:pP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B24417" w14:paraId="6799C8A9" w14:textId="77777777" w:rsidTr="6A37B85F">
        <w:tc>
          <w:tcPr>
            <w:tcW w:w="10308" w:type="dxa"/>
          </w:tcPr>
          <w:p w14:paraId="5F2EA41C" w14:textId="77777777" w:rsidR="00B24417" w:rsidRDefault="00B24417" w:rsidP="00B24417">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Pr>
                <w:rFonts w:ascii="Arial" w:hAnsi="Arial" w:cs="Arial"/>
                <w:b/>
                <w:sz w:val="20"/>
              </w:rPr>
              <w:t>(s) or hypotheses</w:t>
            </w:r>
            <w:r w:rsidRPr="0075107C">
              <w:rPr>
                <w:rFonts w:ascii="Arial" w:hAnsi="Arial" w:cs="Arial"/>
                <w:b/>
                <w:sz w:val="20"/>
              </w:rPr>
              <w:t>(s)</w:t>
            </w:r>
            <w:r>
              <w:rPr>
                <w:rFonts w:ascii="Arial" w:hAnsi="Arial" w:cs="Arial"/>
                <w:b/>
                <w:sz w:val="20"/>
              </w:rPr>
              <w:t>: (100 words max)</w:t>
            </w:r>
          </w:p>
          <w:p w14:paraId="1B5AB298" w14:textId="77777777" w:rsidR="00B24417" w:rsidRDefault="00B24417" w:rsidP="00B24417">
            <w:pPr>
              <w:rPr>
                <w:rFonts w:ascii="Arial" w:hAnsi="Arial" w:cs="Arial"/>
                <w:b/>
                <w:sz w:val="20"/>
              </w:rPr>
            </w:pPr>
          </w:p>
          <w:p w14:paraId="018244B1" w14:textId="718050A7" w:rsidR="00B24417" w:rsidRDefault="6A37B85F" w:rsidP="6A37B85F">
            <w:pPr>
              <w:rPr>
                <w:rFonts w:ascii="Arial" w:hAnsi="Arial" w:cs="Arial"/>
                <w:b/>
                <w:bCs/>
                <w:sz w:val="20"/>
                <w:szCs w:val="20"/>
              </w:rPr>
            </w:pPr>
            <w:r w:rsidRPr="6A37B85F">
              <w:rPr>
                <w:rFonts w:ascii="Arial" w:hAnsi="Arial" w:cs="Arial"/>
                <w:b/>
                <w:bCs/>
                <w:sz w:val="20"/>
                <w:szCs w:val="20"/>
              </w:rPr>
              <w:t>Research question(s):</w:t>
            </w:r>
          </w:p>
          <w:p w14:paraId="1BE02DD4" w14:textId="5980C91E" w:rsidR="6A37B85F" w:rsidRDefault="6A37B85F" w:rsidP="6A37B85F">
            <w:r w:rsidRPr="6A37B85F">
              <w:t>What influences the dietarian identity of vegetarians and vegans?</w:t>
            </w:r>
          </w:p>
          <w:p w14:paraId="34D0CBF0" w14:textId="070E774E" w:rsidR="6A37B85F" w:rsidRDefault="6A37B85F" w:rsidP="6A37B85F">
            <w:r w:rsidRPr="6A37B85F">
              <w:t>How does social media impact dietarian identity?</w:t>
            </w:r>
          </w:p>
          <w:p w14:paraId="592C2430" w14:textId="7D388C28" w:rsidR="6A37B85F" w:rsidRDefault="6A37B85F" w:rsidP="6A37B85F">
            <w:r w:rsidRPr="6A37B85F">
              <w:t>What do plant-based food trends mean to the vegetarian and vegan dietary identity?</w:t>
            </w:r>
          </w:p>
          <w:p w14:paraId="2162D533" w14:textId="77777777" w:rsidR="00B24417" w:rsidRDefault="00B24417" w:rsidP="00B24417"/>
        </w:tc>
      </w:tr>
    </w:tbl>
    <w:p w14:paraId="760F5C02" w14:textId="77777777" w:rsidR="003C154B" w:rsidRDefault="003C154B" w:rsidP="00F73A03">
      <w:pPr>
        <w:rPr>
          <w:rFonts w:ascii="Arial" w:hAnsi="Arial" w:cs="Arial"/>
          <w:b/>
          <w:sz w:val="20"/>
        </w:rPr>
      </w:pPr>
    </w:p>
    <w:p w14:paraId="4649BB1A" w14:textId="77777777" w:rsidR="00B91B51" w:rsidRDefault="00B91B51" w:rsidP="00F73A03">
      <w:pPr>
        <w:rPr>
          <w:rFonts w:ascii="Arial" w:hAnsi="Arial" w:cs="Arial"/>
          <w:b/>
          <w:sz w:val="20"/>
        </w:rPr>
      </w:pPr>
    </w:p>
    <w:p w14:paraId="159BB063" w14:textId="25E3B22E"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14:paraId="10CA7493"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B23A3" w14:textId="77777777" w:rsidTr="5220B28D">
        <w:tc>
          <w:tcPr>
            <w:tcW w:w="10368" w:type="dxa"/>
            <w:tcBorders>
              <w:top w:val="single" w:sz="4" w:space="0" w:color="auto"/>
              <w:left w:val="single" w:sz="4" w:space="0" w:color="auto"/>
              <w:bottom w:val="single" w:sz="4" w:space="0" w:color="auto"/>
              <w:right w:val="single" w:sz="4" w:space="0" w:color="auto"/>
            </w:tcBorders>
          </w:tcPr>
          <w:p w14:paraId="6790B7B7" w14:textId="21E46390" w:rsidR="00AD2A3F" w:rsidRPr="00E00F78" w:rsidRDefault="00AD2A3F" w:rsidP="00441243">
            <w:pPr>
              <w:rPr>
                <w:rFonts w:ascii="Arial" w:hAnsi="Arial" w:cs="Arial"/>
                <w:b/>
                <w:i/>
                <w:iCs/>
                <w:sz w:val="20"/>
              </w:rPr>
            </w:pPr>
            <w:r w:rsidRPr="00E00F78">
              <w:rPr>
                <w:rFonts w:ascii="Arial" w:hAnsi="Arial" w:cs="Arial"/>
                <w:b/>
                <w:i/>
                <w:iCs/>
                <w:sz w:val="20"/>
              </w:rPr>
              <w:t>Please summarise the key methodological approach</w:t>
            </w:r>
            <w:r w:rsidR="00D7426D" w:rsidRPr="00E00F78">
              <w:rPr>
                <w:rFonts w:ascii="Arial" w:hAnsi="Arial" w:cs="Arial"/>
                <w:b/>
                <w:i/>
                <w:iCs/>
                <w:sz w:val="20"/>
              </w:rPr>
              <w:t xml:space="preserve">: </w:t>
            </w:r>
            <w:r w:rsidR="005F279E" w:rsidRPr="00E00F78">
              <w:rPr>
                <w:rFonts w:ascii="Arial" w:hAnsi="Arial" w:cs="Arial"/>
                <w:b/>
                <w:i/>
                <w:iCs/>
                <w:sz w:val="20"/>
              </w:rPr>
              <w:t xml:space="preserve">(you can include copies of proposed study materials </w:t>
            </w:r>
            <w:r w:rsidR="009C0B5A">
              <w:rPr>
                <w:rFonts w:ascii="Arial" w:hAnsi="Arial" w:cs="Arial"/>
                <w:b/>
                <w:i/>
                <w:iCs/>
                <w:sz w:val="20"/>
              </w:rPr>
              <w:t>as appendices</w:t>
            </w:r>
            <w:r w:rsidR="005F279E" w:rsidRPr="00E00F78">
              <w:rPr>
                <w:rFonts w:ascii="Arial" w:hAnsi="Arial" w:cs="Arial"/>
                <w:b/>
                <w:i/>
                <w:iCs/>
                <w:sz w:val="20"/>
              </w:rPr>
              <w:t xml:space="preserve"> if you wish)</w:t>
            </w:r>
            <w:r w:rsidR="00B24417">
              <w:rPr>
                <w:rFonts w:ascii="Arial" w:hAnsi="Arial" w:cs="Arial"/>
                <w:b/>
                <w:i/>
                <w:iCs/>
                <w:sz w:val="20"/>
              </w:rPr>
              <w:t>. You must include details of the following:</w:t>
            </w:r>
          </w:p>
          <w:p w14:paraId="6F0D3752" w14:textId="5D627171" w:rsidR="00B24417" w:rsidRDefault="00812DC7" w:rsidP="00441243">
            <w:pPr>
              <w:pStyle w:val="ListParagraph"/>
              <w:numPr>
                <w:ilvl w:val="0"/>
                <w:numId w:val="8"/>
              </w:numPr>
              <w:rPr>
                <w:rFonts w:ascii="Arial" w:hAnsi="Arial" w:cs="Arial"/>
                <w:bCs/>
                <w:i/>
                <w:iCs/>
                <w:sz w:val="20"/>
              </w:rPr>
            </w:pPr>
            <w:r w:rsidRPr="00B24417">
              <w:rPr>
                <w:rFonts w:ascii="Arial" w:hAnsi="Arial" w:cs="Arial"/>
                <w:bCs/>
                <w:i/>
                <w:iCs/>
                <w:sz w:val="20"/>
              </w:rPr>
              <w:t xml:space="preserve">Participants: </w:t>
            </w:r>
            <w:r w:rsidR="00D7426D" w:rsidRPr="00B24417">
              <w:rPr>
                <w:rFonts w:ascii="Arial" w:hAnsi="Arial" w:cs="Arial"/>
                <w:bCs/>
                <w:i/>
                <w:iCs/>
                <w:sz w:val="20"/>
              </w:rPr>
              <w:t xml:space="preserve">Who will your participants be, how will you access and recruit them, and how many </w:t>
            </w:r>
            <w:r w:rsidR="00B24417">
              <w:rPr>
                <w:rFonts w:ascii="Arial" w:hAnsi="Arial" w:cs="Arial"/>
                <w:bCs/>
                <w:i/>
                <w:iCs/>
                <w:sz w:val="20"/>
              </w:rPr>
              <w:t>are</w:t>
            </w:r>
            <w:r w:rsidR="00D7426D" w:rsidRPr="00B24417">
              <w:rPr>
                <w:rFonts w:ascii="Arial" w:hAnsi="Arial" w:cs="Arial"/>
                <w:bCs/>
                <w:i/>
                <w:iCs/>
                <w:sz w:val="20"/>
              </w:rPr>
              <w:t xml:space="preserve"> need</w:t>
            </w:r>
            <w:r w:rsidR="00B24417">
              <w:rPr>
                <w:rFonts w:ascii="Arial" w:hAnsi="Arial" w:cs="Arial"/>
                <w:bCs/>
                <w:i/>
                <w:iCs/>
                <w:sz w:val="20"/>
              </w:rPr>
              <w:t>ed</w:t>
            </w:r>
            <w:r w:rsidR="00D7426D" w:rsidRPr="00B24417">
              <w:rPr>
                <w:rFonts w:ascii="Arial" w:hAnsi="Arial" w:cs="Arial"/>
                <w:bCs/>
                <w:i/>
                <w:iCs/>
                <w:sz w:val="20"/>
              </w:rPr>
              <w:t xml:space="preserve">? </w:t>
            </w:r>
          </w:p>
          <w:p w14:paraId="1DBCFFBB" w14:textId="0CF779A0" w:rsidR="00B24417" w:rsidRDefault="00812DC7" w:rsidP="00441243">
            <w:pPr>
              <w:pStyle w:val="ListParagraph"/>
              <w:numPr>
                <w:ilvl w:val="0"/>
                <w:numId w:val="8"/>
              </w:numPr>
              <w:rPr>
                <w:rFonts w:ascii="Arial" w:hAnsi="Arial" w:cs="Arial"/>
                <w:bCs/>
                <w:i/>
                <w:iCs/>
                <w:sz w:val="20"/>
              </w:rPr>
            </w:pPr>
            <w:r w:rsidRPr="00B24417">
              <w:rPr>
                <w:rFonts w:ascii="Arial" w:hAnsi="Arial" w:cs="Arial"/>
                <w:bCs/>
                <w:i/>
                <w:iCs/>
                <w:sz w:val="20"/>
              </w:rPr>
              <w:t xml:space="preserve">Design: </w:t>
            </w:r>
            <w:r w:rsidR="00B24417">
              <w:rPr>
                <w:rFonts w:ascii="Arial" w:hAnsi="Arial" w:cs="Arial"/>
                <w:bCs/>
                <w:i/>
                <w:iCs/>
                <w:sz w:val="20"/>
              </w:rPr>
              <w:t>U</w:t>
            </w:r>
            <w:r w:rsidR="008C496F" w:rsidRPr="00B24417">
              <w:rPr>
                <w:rFonts w:ascii="Arial" w:hAnsi="Arial" w:cs="Arial"/>
                <w:bCs/>
                <w:i/>
                <w:iCs/>
                <w:sz w:val="20"/>
              </w:rPr>
              <w:t xml:space="preserve">sing appropriate terminology clearly </w:t>
            </w:r>
            <w:r w:rsidR="00283C0D" w:rsidRPr="00B24417">
              <w:rPr>
                <w:rFonts w:ascii="Arial" w:hAnsi="Arial" w:cs="Arial"/>
                <w:bCs/>
                <w:i/>
                <w:iCs/>
                <w:sz w:val="20"/>
              </w:rPr>
              <w:t xml:space="preserve">define </w:t>
            </w:r>
            <w:r w:rsidR="00212B24" w:rsidRPr="00B24417">
              <w:rPr>
                <w:rFonts w:ascii="Arial" w:hAnsi="Arial" w:cs="Arial"/>
                <w:bCs/>
                <w:i/>
                <w:iCs/>
                <w:sz w:val="20"/>
              </w:rPr>
              <w:t xml:space="preserve">key elements of your design (IVs, DVs, Qual approach, </w:t>
            </w:r>
            <w:r w:rsidR="00C01536" w:rsidRPr="00B24417">
              <w:rPr>
                <w:rFonts w:ascii="Arial" w:hAnsi="Arial" w:cs="Arial"/>
                <w:bCs/>
                <w:i/>
                <w:iCs/>
                <w:sz w:val="20"/>
              </w:rPr>
              <w:t>expt</w:t>
            </w:r>
            <w:r w:rsidR="00B24417">
              <w:rPr>
                <w:rFonts w:ascii="Arial" w:hAnsi="Arial" w:cs="Arial"/>
                <w:bCs/>
                <w:i/>
                <w:iCs/>
                <w:sz w:val="20"/>
              </w:rPr>
              <w:t>.</w:t>
            </w:r>
            <w:r w:rsidR="00C01536" w:rsidRPr="00B24417">
              <w:rPr>
                <w:rFonts w:ascii="Arial" w:hAnsi="Arial" w:cs="Arial"/>
                <w:bCs/>
                <w:i/>
                <w:iCs/>
                <w:sz w:val="20"/>
              </w:rPr>
              <w:t xml:space="preserve"> manipulations etc)</w:t>
            </w:r>
            <w:r w:rsidR="00AF0884" w:rsidRPr="00B24417">
              <w:rPr>
                <w:rFonts w:ascii="Arial" w:hAnsi="Arial" w:cs="Arial"/>
                <w:bCs/>
                <w:i/>
                <w:iCs/>
                <w:sz w:val="20"/>
              </w:rPr>
              <w:t xml:space="preserve">.  How do you plan to analyse your main data? </w:t>
            </w:r>
          </w:p>
          <w:p w14:paraId="40D9D1B7" w14:textId="03DEE06D" w:rsidR="00B24417" w:rsidRDefault="007D673A" w:rsidP="00441243">
            <w:pPr>
              <w:pStyle w:val="ListParagraph"/>
              <w:numPr>
                <w:ilvl w:val="0"/>
                <w:numId w:val="8"/>
              </w:numPr>
              <w:rPr>
                <w:rFonts w:ascii="Arial" w:hAnsi="Arial" w:cs="Arial"/>
                <w:bCs/>
                <w:i/>
                <w:iCs/>
                <w:sz w:val="20"/>
              </w:rPr>
            </w:pPr>
            <w:r w:rsidRPr="00B24417">
              <w:rPr>
                <w:rFonts w:ascii="Arial" w:hAnsi="Arial" w:cs="Arial"/>
                <w:bCs/>
                <w:i/>
                <w:iCs/>
                <w:sz w:val="20"/>
              </w:rPr>
              <w:t xml:space="preserve">Materials: </w:t>
            </w:r>
            <w:r w:rsidR="00B24417">
              <w:rPr>
                <w:rFonts w:ascii="Arial" w:hAnsi="Arial" w:cs="Arial"/>
                <w:bCs/>
                <w:i/>
                <w:iCs/>
                <w:sz w:val="20"/>
              </w:rPr>
              <w:t>W</w:t>
            </w:r>
            <w:r w:rsidRPr="00B24417">
              <w:rPr>
                <w:rFonts w:ascii="Arial" w:hAnsi="Arial" w:cs="Arial"/>
                <w:bCs/>
                <w:i/>
                <w:iCs/>
                <w:sz w:val="20"/>
              </w:rPr>
              <w:t>hat are the main measures</w:t>
            </w:r>
            <w:r w:rsidR="007A30FE" w:rsidRPr="00B24417">
              <w:rPr>
                <w:rFonts w:ascii="Arial" w:hAnsi="Arial" w:cs="Arial"/>
                <w:bCs/>
                <w:i/>
                <w:iCs/>
                <w:sz w:val="20"/>
              </w:rPr>
              <w:t xml:space="preserve">, </w:t>
            </w:r>
            <w:r w:rsidR="00C01536" w:rsidRPr="00B24417">
              <w:rPr>
                <w:rFonts w:ascii="Arial" w:hAnsi="Arial" w:cs="Arial"/>
                <w:bCs/>
                <w:i/>
                <w:iCs/>
                <w:sz w:val="20"/>
              </w:rPr>
              <w:t xml:space="preserve">scales, </w:t>
            </w:r>
            <w:r w:rsidR="007A30FE" w:rsidRPr="00B24417">
              <w:rPr>
                <w:rFonts w:ascii="Arial" w:hAnsi="Arial" w:cs="Arial"/>
                <w:bCs/>
                <w:i/>
                <w:iCs/>
                <w:sz w:val="20"/>
              </w:rPr>
              <w:t xml:space="preserve">experimental tools or other materials required for your study? </w:t>
            </w:r>
          </w:p>
          <w:p w14:paraId="270E753F" w14:textId="185467A7" w:rsidR="007A30FE" w:rsidRPr="00B24417" w:rsidRDefault="007A30FE" w:rsidP="00441243">
            <w:pPr>
              <w:pStyle w:val="ListParagraph"/>
              <w:numPr>
                <w:ilvl w:val="0"/>
                <w:numId w:val="8"/>
              </w:numPr>
              <w:rPr>
                <w:rFonts w:ascii="Arial" w:hAnsi="Arial" w:cs="Arial"/>
                <w:bCs/>
                <w:i/>
                <w:iCs/>
                <w:sz w:val="20"/>
              </w:rPr>
            </w:pPr>
            <w:r w:rsidRPr="00B24417">
              <w:rPr>
                <w:rFonts w:ascii="Arial" w:hAnsi="Arial" w:cs="Arial"/>
                <w:bCs/>
                <w:i/>
                <w:iCs/>
                <w:sz w:val="20"/>
              </w:rPr>
              <w:t xml:space="preserve">Procedure: </w:t>
            </w:r>
            <w:r w:rsidR="00345F13" w:rsidRPr="00B24417">
              <w:rPr>
                <w:rFonts w:ascii="Arial" w:hAnsi="Arial" w:cs="Arial"/>
                <w:bCs/>
                <w:i/>
                <w:iCs/>
                <w:sz w:val="20"/>
              </w:rPr>
              <w:t>How will you carry out the study – define briefly what will happen to a participant in your study from the point of consent to the study debrief.</w:t>
            </w:r>
          </w:p>
          <w:p w14:paraId="73D461B2" w14:textId="257F4913" w:rsidR="003C154B" w:rsidRDefault="003C154B" w:rsidP="00360E4B">
            <w:pPr>
              <w:rPr>
                <w:rFonts w:ascii="Arial" w:hAnsi="Arial" w:cs="Arial"/>
                <w:b/>
              </w:rPr>
            </w:pPr>
          </w:p>
          <w:p w14:paraId="1F232610" w14:textId="27CFCB38" w:rsidR="00E00F78" w:rsidRDefault="2747A1E4" w:rsidP="2747A1E4">
            <w:pPr>
              <w:rPr>
                <w:rFonts w:ascii="Arial" w:hAnsi="Arial" w:cs="Arial"/>
                <w:b/>
                <w:bCs/>
              </w:rPr>
            </w:pPr>
            <w:r w:rsidRPr="5211D70F">
              <w:rPr>
                <w:rFonts w:ascii="Arial" w:hAnsi="Arial" w:cs="Arial"/>
                <w:b/>
                <w:bCs/>
              </w:rPr>
              <w:t>Participants</w:t>
            </w:r>
          </w:p>
          <w:p w14:paraId="1D918C23" w14:textId="7258A682" w:rsidR="5211D70F" w:rsidRDefault="5211D70F" w:rsidP="5211D70F">
            <w:r w:rsidRPr="5211D70F">
              <w:t xml:space="preserve">The participant sample will include approximately </w:t>
            </w:r>
            <w:r w:rsidR="00DF7BE2">
              <w:t>six</w:t>
            </w:r>
            <w:r w:rsidRPr="5211D70F">
              <w:t xml:space="preserve"> participants. The sample will consist of undergraduate students studying Psychology or Psychology and Counselling at UWTSD, who would sign up to the study using the EMS system, and Swansea University students who are part of the university’s Vegan Society. The inclusion criteria will require participants to be either vegetarian or vegan, and the exclusion criteria will exclude all non-vegetarian participants. The study will have two groups of participants: a vegetarian group and a vegan group.</w:t>
            </w:r>
          </w:p>
          <w:p w14:paraId="18DD38C0" w14:textId="3DA918EB" w:rsidR="5211D70F" w:rsidRDefault="5211D70F" w:rsidP="5211D70F"/>
          <w:p w14:paraId="4B96982D" w14:textId="7C60F174" w:rsidR="2747A1E4" w:rsidRDefault="2747A1E4" w:rsidP="2747A1E4">
            <w:pPr>
              <w:rPr>
                <w:rFonts w:ascii="Arial" w:hAnsi="Arial" w:cs="Arial"/>
                <w:b/>
                <w:bCs/>
              </w:rPr>
            </w:pPr>
            <w:r w:rsidRPr="5211D70F">
              <w:rPr>
                <w:rFonts w:ascii="Arial" w:hAnsi="Arial" w:cs="Arial"/>
                <w:b/>
                <w:bCs/>
              </w:rPr>
              <w:t>Design</w:t>
            </w:r>
          </w:p>
          <w:p w14:paraId="348F5540" w14:textId="2FA6F195" w:rsidR="5211D70F" w:rsidRDefault="5211D70F" w:rsidP="5211D70F">
            <w:pPr>
              <w:rPr>
                <w:rFonts w:ascii="Arial" w:hAnsi="Arial" w:cs="Arial"/>
                <w:b/>
                <w:bCs/>
              </w:rPr>
            </w:pPr>
            <w:r w:rsidRPr="5220B28D">
              <w:t>The study will be of a qualitative approach and will consist of two focus groups</w:t>
            </w:r>
            <w:r w:rsidR="00D14C91">
              <w:t xml:space="preserve"> </w:t>
            </w:r>
            <w:r w:rsidR="003F3B0B">
              <w:t xml:space="preserve">sessions </w:t>
            </w:r>
            <w:r w:rsidR="00D14C91">
              <w:t>lasting for</w:t>
            </w:r>
            <w:r w:rsidR="00C01A97">
              <w:t xml:space="preserve"> an hour, allowing 15 minutes for questions from participants, gaining consent, and debriefing, and</w:t>
            </w:r>
            <w:r w:rsidR="00D14C91">
              <w:t xml:space="preserve"> </w:t>
            </w:r>
            <w:r w:rsidR="003F3B0B">
              <w:t>45 minutes</w:t>
            </w:r>
            <w:r w:rsidR="00C01A97">
              <w:t xml:space="preserve"> for the group discussion</w:t>
            </w:r>
            <w:r w:rsidRPr="5220B28D">
              <w:t xml:space="preserve">. Data will be collected through recording and later transcribing the focus group discussions. The data will then be analysed using thematic analysis, developed by Braun and Clarke (2013), to identify themes and sub-themes in the transcripts. </w:t>
            </w:r>
          </w:p>
          <w:p w14:paraId="110C7593" w14:textId="6CDD5B0C" w:rsidR="5211D70F" w:rsidRDefault="5211D70F" w:rsidP="5211D70F"/>
          <w:p w14:paraId="0ECF9AAE" w14:textId="6CE3A6F6" w:rsidR="5211D70F" w:rsidRDefault="2747A1E4" w:rsidP="5220B28D">
            <w:pPr>
              <w:rPr>
                <w:rFonts w:ascii="Arial" w:hAnsi="Arial" w:cs="Arial"/>
                <w:b/>
                <w:bCs/>
              </w:rPr>
            </w:pPr>
            <w:r w:rsidRPr="5220B28D">
              <w:rPr>
                <w:rFonts w:ascii="Arial" w:hAnsi="Arial" w:cs="Arial"/>
                <w:b/>
                <w:bCs/>
              </w:rPr>
              <w:t>Materials</w:t>
            </w:r>
          </w:p>
          <w:p w14:paraId="1BB342F5" w14:textId="2382A930" w:rsidR="5220B28D" w:rsidRDefault="5220B28D" w:rsidP="5220B28D">
            <w:r w:rsidRPr="5220B28D">
              <w:t>An information sheet will be developed to inform participants about the study, and a consent form will be used to gain informed consent from participants. A debrief sheet will be developed to be given to participants after the study is completed to fully debrief them and provide opportunity to contact the researcher about any concerns after the study.</w:t>
            </w:r>
          </w:p>
          <w:p w14:paraId="38032E7A" w14:textId="417FD934" w:rsidR="5220B28D" w:rsidRDefault="5220B28D" w:rsidP="5220B28D"/>
          <w:p w14:paraId="3690922C" w14:textId="118B2BA4" w:rsidR="5220B28D" w:rsidRDefault="5220B28D" w:rsidP="5220B28D">
            <w:r w:rsidRPr="5220B28D">
              <w:t>A basic demographics questionnaire will be used to gain demographic data from participants, such as their age, gender, their diet</w:t>
            </w:r>
            <w:r w:rsidR="00C01A97">
              <w:t>, and how long they have been following their diet</w:t>
            </w:r>
            <w:r w:rsidRPr="5220B28D">
              <w:t>.</w:t>
            </w:r>
          </w:p>
          <w:p w14:paraId="33269C27" w14:textId="552AFD8F" w:rsidR="5220B28D" w:rsidRDefault="5220B28D" w:rsidP="5220B28D"/>
          <w:p w14:paraId="24981722" w14:textId="790E7FE5" w:rsidR="5220B28D" w:rsidRDefault="5220B28D" w:rsidP="5220B28D">
            <w:r w:rsidRPr="5220B28D">
              <w:t>An interview schedule will be developed, including questions to be asked to participants, to structure the focus group discussions. Stimulus materials, such as news articles and advertisements, will also be used to support discussion. A voice recorder will be used to record the session.</w:t>
            </w:r>
          </w:p>
          <w:p w14:paraId="6C20EA7E" w14:textId="135197DE" w:rsidR="5220B28D" w:rsidRDefault="5220B28D" w:rsidP="5220B28D"/>
          <w:p w14:paraId="2E6EBA72" w14:textId="45890A06" w:rsidR="2747A1E4" w:rsidRDefault="2747A1E4" w:rsidP="2747A1E4">
            <w:pPr>
              <w:rPr>
                <w:rFonts w:ascii="Arial" w:hAnsi="Arial" w:cs="Arial"/>
                <w:b/>
                <w:bCs/>
              </w:rPr>
            </w:pPr>
            <w:r w:rsidRPr="2747A1E4">
              <w:rPr>
                <w:rFonts w:ascii="Arial" w:hAnsi="Arial" w:cs="Arial"/>
                <w:b/>
                <w:bCs/>
              </w:rPr>
              <w:t>Procedure</w:t>
            </w:r>
          </w:p>
          <w:p w14:paraId="4A463C67" w14:textId="77777777" w:rsidR="00BA756C" w:rsidRDefault="5220B28D" w:rsidP="00360E4B">
            <w:r w:rsidRPr="5220B28D">
              <w:t xml:space="preserve">The study will take place at the SA1 campus. Participants will meet the researcher on campus and take part in an hour-long focus group after giving informed consent. Once the focus group is complete, </w:t>
            </w:r>
            <w:r w:rsidRPr="5220B28D">
              <w:lastRenderedPageBreak/>
              <w:t xml:space="preserve">participants will be fully debriefed with a debrief sheet and the opportunity to ask the researcher any questions regarding the study. </w:t>
            </w:r>
          </w:p>
          <w:p w14:paraId="788B1AAC" w14:textId="5F75EE5D" w:rsidR="007207B1" w:rsidRPr="007207B1" w:rsidRDefault="007207B1" w:rsidP="00360E4B"/>
        </w:tc>
      </w:tr>
    </w:tbl>
    <w:p w14:paraId="39545189" w14:textId="72C8CA7C" w:rsidR="00EC7F37" w:rsidRDefault="00EC7F37" w:rsidP="00595D29">
      <w:pPr>
        <w:rPr>
          <w:rFonts w:ascii="Arial" w:hAnsi="Arial" w:cs="Arial"/>
          <w:b/>
        </w:rPr>
      </w:pPr>
    </w:p>
    <w:p w14:paraId="2B66BBF2" w14:textId="1D2A53C7" w:rsidR="00595D29" w:rsidRPr="00253DD0" w:rsidRDefault="00595D29" w:rsidP="00595D29">
      <w:pPr>
        <w:rPr>
          <w:rFonts w:ascii="Arial" w:hAnsi="Arial" w:cs="Arial"/>
          <w:b/>
          <w:sz w:val="20"/>
          <w:szCs w:val="20"/>
        </w:rPr>
      </w:pPr>
    </w:p>
    <w:p w14:paraId="7BDCB77B" w14:textId="4D10B45E" w:rsidR="00253DD0" w:rsidRDefault="00B22CEA" w:rsidP="00595D29">
      <w:pPr>
        <w:rPr>
          <w:rFonts w:ascii="Arial" w:hAnsi="Arial" w:cs="Arial"/>
          <w:b/>
          <w:sz w:val="20"/>
          <w:szCs w:val="20"/>
          <w:u w:val="single"/>
        </w:rPr>
      </w:pPr>
      <w:r>
        <w:rPr>
          <w:rFonts w:ascii="Arial" w:hAnsi="Arial" w:cs="Arial"/>
          <w:b/>
          <w:sz w:val="20"/>
          <w:szCs w:val="20"/>
          <w:u w:val="single"/>
        </w:rPr>
        <w:t xml:space="preserve">Key </w:t>
      </w:r>
      <w:r w:rsidR="00253DD0" w:rsidRP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14:paraId="5BE9602C" w14:textId="77777777" w:rsidR="00253DD0" w:rsidRPr="00253DD0" w:rsidRDefault="00253DD0" w:rsidP="00595D29">
      <w:pPr>
        <w:rPr>
          <w:rFonts w:ascii="Arial" w:hAnsi="Arial" w:cs="Arial"/>
          <w:b/>
          <w:sz w:val="20"/>
          <w:szCs w:val="20"/>
          <w:u w:val="single"/>
        </w:rPr>
      </w:pPr>
    </w:p>
    <w:p w14:paraId="1F4505B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CD7CED2" w14:textId="77777777" w:rsidTr="6A37B85F">
        <w:tc>
          <w:tcPr>
            <w:tcW w:w="10368" w:type="dxa"/>
            <w:tcBorders>
              <w:top w:val="single" w:sz="4" w:space="0" w:color="auto"/>
              <w:left w:val="single" w:sz="4" w:space="0" w:color="auto"/>
              <w:bottom w:val="single" w:sz="4" w:space="0" w:color="auto"/>
              <w:right w:val="single" w:sz="4" w:space="0" w:color="auto"/>
            </w:tcBorders>
          </w:tcPr>
          <w:p w14:paraId="289A2BB0" w14:textId="15608C27" w:rsidR="00E24E04" w:rsidRPr="00A34C36" w:rsidRDefault="00B22CEA" w:rsidP="00E24E04">
            <w:pPr>
              <w:rPr>
                <w:rFonts w:ascii="Arial" w:hAnsi="Arial" w:cs="Arial"/>
                <w:bCs/>
                <w:i/>
                <w:iCs/>
                <w:sz w:val="22"/>
                <w:szCs w:val="22"/>
              </w:rPr>
            </w:pPr>
            <w:r w:rsidRPr="00A34C36">
              <w:rPr>
                <w:rFonts w:ascii="Arial" w:hAnsi="Arial" w:cs="Arial"/>
                <w:bCs/>
                <w:i/>
                <w:iCs/>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t>
            </w:r>
            <w:r w:rsidR="004F5195" w:rsidRPr="00A34C36">
              <w:rPr>
                <w:rFonts w:ascii="Arial" w:hAnsi="Arial" w:cs="Arial"/>
                <w:bCs/>
                <w:i/>
                <w:iCs/>
                <w:sz w:val="22"/>
                <w:szCs w:val="22"/>
              </w:rPr>
              <w:t xml:space="preserve">which will document your specific processes for informed consent, debriefing, and data protection.  Here you need to </w:t>
            </w:r>
            <w:r w:rsidR="00CB0805" w:rsidRPr="00A34C36">
              <w:rPr>
                <w:rFonts w:ascii="Arial" w:hAnsi="Arial" w:cs="Arial"/>
                <w:bCs/>
                <w:i/>
                <w:iCs/>
                <w:sz w:val="22"/>
                <w:szCs w:val="22"/>
              </w:rPr>
              <w:t xml:space="preserve">briefly </w:t>
            </w:r>
            <w:r w:rsidR="004F5195" w:rsidRPr="00A34C36">
              <w:rPr>
                <w:rFonts w:ascii="Arial" w:hAnsi="Arial" w:cs="Arial"/>
                <w:bCs/>
                <w:i/>
                <w:iCs/>
                <w:sz w:val="22"/>
                <w:szCs w:val="22"/>
              </w:rPr>
              <w:t xml:space="preserve">note </w:t>
            </w:r>
            <w:r w:rsidR="004F5195" w:rsidRPr="003D1B92">
              <w:rPr>
                <w:rFonts w:ascii="Arial" w:hAnsi="Arial" w:cs="Arial"/>
                <w:bCs/>
                <w:i/>
                <w:iCs/>
                <w:sz w:val="22"/>
                <w:szCs w:val="22"/>
                <w:u w:val="single"/>
              </w:rPr>
              <w:t xml:space="preserve">additional or specific </w:t>
            </w:r>
            <w:r w:rsidR="003D1B92" w:rsidRPr="003D1B92">
              <w:rPr>
                <w:rFonts w:ascii="Arial" w:hAnsi="Arial" w:cs="Arial"/>
                <w:bCs/>
                <w:i/>
                <w:iCs/>
                <w:sz w:val="22"/>
                <w:szCs w:val="22"/>
                <w:u w:val="single"/>
              </w:rPr>
              <w:t xml:space="preserve">key ethical </w:t>
            </w:r>
            <w:r w:rsidR="004F5195" w:rsidRPr="003D1B92">
              <w:rPr>
                <w:rFonts w:ascii="Arial" w:hAnsi="Arial" w:cs="Arial"/>
                <w:bCs/>
                <w:i/>
                <w:iCs/>
                <w:sz w:val="22"/>
                <w:szCs w:val="22"/>
                <w:u w:val="single"/>
              </w:rPr>
              <w:t>considerations</w:t>
            </w:r>
            <w:r w:rsidR="004F5195" w:rsidRPr="00A34C36">
              <w:rPr>
                <w:rFonts w:ascii="Arial" w:hAnsi="Arial" w:cs="Arial"/>
                <w:bCs/>
                <w:i/>
                <w:iCs/>
                <w:sz w:val="22"/>
                <w:szCs w:val="22"/>
              </w:rPr>
              <w:t xml:space="preserve"> for your particular project e.g. potential for distress or discomfort, </w:t>
            </w:r>
            <w:r w:rsidR="00794630" w:rsidRPr="00A34C36">
              <w:rPr>
                <w:rFonts w:ascii="Arial" w:hAnsi="Arial" w:cs="Arial"/>
                <w:bCs/>
                <w:i/>
                <w:iCs/>
                <w:sz w:val="22"/>
                <w:szCs w:val="22"/>
              </w:rPr>
              <w:t>any deception, research with vulnerable population</w:t>
            </w:r>
            <w:r w:rsidR="003D1B92">
              <w:rPr>
                <w:rFonts w:ascii="Arial" w:hAnsi="Arial" w:cs="Arial"/>
                <w:bCs/>
                <w:i/>
                <w:iCs/>
                <w:sz w:val="22"/>
                <w:szCs w:val="22"/>
              </w:rPr>
              <w:t>s</w:t>
            </w:r>
            <w:r w:rsidR="00794630" w:rsidRPr="00A34C36">
              <w:rPr>
                <w:rFonts w:ascii="Arial" w:hAnsi="Arial" w:cs="Arial"/>
                <w:bCs/>
                <w:i/>
                <w:iCs/>
                <w:sz w:val="22"/>
                <w:szCs w:val="22"/>
              </w:rPr>
              <w:t xml:space="preserve"> or sensitive topic areas</w:t>
            </w:r>
            <w:r w:rsidR="00A34C36" w:rsidRP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00A34C36" w:rsidRPr="00A34C36">
              <w:rPr>
                <w:rFonts w:ascii="Arial" w:hAnsi="Arial" w:cs="Arial"/>
                <w:bCs/>
                <w:i/>
                <w:iCs/>
                <w:sz w:val="22"/>
                <w:szCs w:val="22"/>
              </w:rPr>
              <w:t xml:space="preserve">how you expect to manage these risks within your project. </w:t>
            </w:r>
          </w:p>
          <w:p w14:paraId="1C47EE7A" w14:textId="0A044E25" w:rsidR="003D0CD4" w:rsidRDefault="003D0CD4" w:rsidP="6A37B85F">
            <w:pPr>
              <w:rPr>
                <w:rFonts w:ascii="Arial" w:hAnsi="Arial" w:cs="Arial"/>
                <w:b/>
                <w:bCs/>
              </w:rPr>
            </w:pPr>
          </w:p>
          <w:p w14:paraId="3530B33A" w14:textId="69D58753" w:rsidR="000D7BDA" w:rsidRDefault="000D7BDA" w:rsidP="000D7BDA">
            <w:r>
              <w:t>Having one all-vegan group and one all-vegetarian group will be useful for not only identifying differences and similarities in reasoning and justifying, but also ethically useful</w:t>
            </w:r>
            <w:r w:rsidR="00596383">
              <w:t>,</w:t>
            </w:r>
            <w:r>
              <w:t xml:space="preserve"> </w:t>
            </w:r>
            <w:r w:rsidR="00BB03D8">
              <w:t>as</w:t>
            </w:r>
            <w:r>
              <w:t xml:space="preserve"> vegetarians will not feel judged by vegans, and vice-versa. Related, I will emphasise that their dietary choices are not being judged in any way.</w:t>
            </w:r>
          </w:p>
          <w:p w14:paraId="6969833C" w14:textId="77777777" w:rsidR="000D7BDA" w:rsidRDefault="000D7BDA" w:rsidP="000D7BDA"/>
          <w:p w14:paraId="73484977" w14:textId="2569C5FF" w:rsidR="003D0CD4" w:rsidRDefault="6A37B85F" w:rsidP="6A37B85F">
            <w:r w:rsidRPr="6A37B85F">
              <w:t>D</w:t>
            </w:r>
            <w:r w:rsidR="3A7FC0FA" w:rsidRPr="6A37B85F">
              <w:t xml:space="preserve">isagreement may occur between members of the group, which could lead to an argument. To mitigate this risk, I will list ground rules before the </w:t>
            </w:r>
            <w:r w:rsidR="00E0534A">
              <w:t xml:space="preserve">session </w:t>
            </w:r>
            <w:r w:rsidR="3A7FC0FA" w:rsidRPr="6A37B85F">
              <w:t>begins and monitor the discussions to avoid a hostile environment. Since the session will involve stimulus material, care must be taken to ensure that these materials do not contain any offensive or distressing imagery, so that participants do not experience discomfort.</w:t>
            </w:r>
          </w:p>
          <w:p w14:paraId="65DD7D0F" w14:textId="06567084" w:rsidR="000D7BDA" w:rsidRDefault="000D7BDA" w:rsidP="6A37B85F"/>
          <w:p w14:paraId="3D273BEA" w14:textId="64700B78" w:rsidR="000D7BDA" w:rsidRPr="000D7BDA" w:rsidRDefault="000D7BDA" w:rsidP="6A37B85F">
            <w:r>
              <w:t xml:space="preserve">Focus groups cannot guarantee </w:t>
            </w:r>
            <w:r w:rsidR="00691D6C">
              <w:t xml:space="preserve">participant </w:t>
            </w:r>
            <w:r>
              <w:t xml:space="preserve">confidentiality and anonymity, since </w:t>
            </w:r>
            <w:r w:rsidR="00691D6C">
              <w:t>it is a shared conversation. To mitigate these risks, the consent form will ask participants not to share any content discussed during the focus group.</w:t>
            </w:r>
          </w:p>
          <w:p w14:paraId="5FD0EA4A" w14:textId="0FAE5019" w:rsidR="003D0CD4" w:rsidRDefault="003D0CD4" w:rsidP="5220B28D">
            <w:pPr>
              <w:rPr>
                <w:rFonts w:ascii="Arial" w:hAnsi="Arial" w:cs="Arial"/>
                <w:b/>
                <w:bCs/>
              </w:rPr>
            </w:pPr>
          </w:p>
          <w:p w14:paraId="0FB46454" w14:textId="46261C0C" w:rsidR="003D0CD4" w:rsidRDefault="003D0CD4" w:rsidP="5220B28D">
            <w:pPr>
              <w:rPr>
                <w:rFonts w:ascii="Arial" w:hAnsi="Arial" w:cs="Arial"/>
                <w:b/>
                <w:bCs/>
              </w:rPr>
            </w:pPr>
          </w:p>
          <w:p w14:paraId="1679A749" w14:textId="77777777" w:rsidR="003D0CD4" w:rsidRDefault="003D0CD4" w:rsidP="00E24E04">
            <w:pPr>
              <w:rPr>
                <w:rFonts w:ascii="Arial" w:hAnsi="Arial" w:cs="Arial"/>
                <w:b/>
              </w:rPr>
            </w:pPr>
          </w:p>
          <w:p w14:paraId="54135AE8" w14:textId="77777777" w:rsidR="003C154B" w:rsidRDefault="003C154B" w:rsidP="00E24E04">
            <w:pPr>
              <w:rPr>
                <w:rFonts w:ascii="Arial" w:hAnsi="Arial" w:cs="Arial"/>
                <w:b/>
              </w:rPr>
            </w:pPr>
          </w:p>
          <w:p w14:paraId="059369C0" w14:textId="77777777" w:rsidR="003C154B" w:rsidRDefault="003C154B" w:rsidP="00E24E04">
            <w:pPr>
              <w:rPr>
                <w:rFonts w:ascii="Arial" w:hAnsi="Arial" w:cs="Arial"/>
                <w:b/>
              </w:rPr>
            </w:pPr>
          </w:p>
          <w:p w14:paraId="034C9AB5" w14:textId="77777777" w:rsidR="00E24E04" w:rsidRPr="00E24E04" w:rsidRDefault="00E24E04" w:rsidP="00E24E04">
            <w:pPr>
              <w:rPr>
                <w:rFonts w:ascii="Arial" w:hAnsi="Arial" w:cs="Arial"/>
                <w:b/>
              </w:rPr>
            </w:pPr>
          </w:p>
        </w:tc>
      </w:tr>
    </w:tbl>
    <w:p w14:paraId="6E26298D" w14:textId="77777777" w:rsidR="003D0CD4" w:rsidRPr="00C80491" w:rsidRDefault="003D0CD4" w:rsidP="00F73A03">
      <w:pPr>
        <w:rPr>
          <w:sz w:val="8"/>
          <w:szCs w:val="8"/>
        </w:rPr>
      </w:pPr>
    </w:p>
    <w:p w14:paraId="11176207" w14:textId="77777777" w:rsidR="003D0CD4" w:rsidRDefault="003D0CD4" w:rsidP="00F73A03">
      <w:pPr>
        <w:rPr>
          <w:rFonts w:ascii="Arial" w:hAnsi="Arial" w:cs="Arial"/>
          <w:b/>
        </w:rPr>
      </w:pPr>
    </w:p>
    <w:p w14:paraId="1A81A454" w14:textId="77777777" w:rsidR="00C50C14" w:rsidRPr="005B6657" w:rsidRDefault="00C50C14" w:rsidP="0067154A">
      <w:pPr>
        <w:pStyle w:val="SMUNORMALARIAL"/>
        <w:rPr>
          <w:sz w:val="4"/>
          <w:szCs w:val="4"/>
        </w:rPr>
      </w:pPr>
    </w:p>
    <w:sectPr w:rsidR="00C50C14" w:rsidRPr="005B6657" w:rsidSect="003E444F">
      <w:footerReference w:type="even" r:id="rId10"/>
      <w:footerReference w:type="default" r:id="rId11"/>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28039" w14:textId="77777777" w:rsidR="002D7CFB" w:rsidRDefault="002D7CFB">
      <w:r>
        <w:separator/>
      </w:r>
    </w:p>
  </w:endnote>
  <w:endnote w:type="continuationSeparator" w:id="0">
    <w:p w14:paraId="57C134D1" w14:textId="77777777" w:rsidR="002D7CFB" w:rsidRDefault="002D7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6A92A" w14:textId="77777777" w:rsidR="002D7CFB" w:rsidRDefault="002D7CFB">
      <w:r>
        <w:separator/>
      </w:r>
    </w:p>
  </w:footnote>
  <w:footnote w:type="continuationSeparator" w:id="0">
    <w:p w14:paraId="488F7DC3" w14:textId="77777777" w:rsidR="002D7CFB" w:rsidRDefault="002D7C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535228"/>
    <w:multiLevelType w:val="hybridMultilevel"/>
    <w:tmpl w:val="4E767C82"/>
    <w:lvl w:ilvl="0" w:tplc="FFFFFFFF">
      <w:start w:val="1"/>
      <w:numFmt w:val="bullet"/>
      <w:lvlText w:val="-"/>
      <w:lvlJc w:val="left"/>
      <w:pPr>
        <w:ind w:left="720" w:hanging="360"/>
      </w:pPr>
      <w:rPr>
        <w:rFonts w:ascii="Calibri" w:hAnsi="Calibri" w:hint="default"/>
      </w:rPr>
    </w:lvl>
    <w:lvl w:ilvl="1" w:tplc="84A40B8C">
      <w:start w:val="1"/>
      <w:numFmt w:val="bullet"/>
      <w:lvlText w:val="o"/>
      <w:lvlJc w:val="left"/>
      <w:pPr>
        <w:ind w:left="1440" w:hanging="360"/>
      </w:pPr>
      <w:rPr>
        <w:rFonts w:ascii="Courier New" w:hAnsi="Courier New" w:hint="default"/>
      </w:rPr>
    </w:lvl>
    <w:lvl w:ilvl="2" w:tplc="4926C71C">
      <w:start w:val="1"/>
      <w:numFmt w:val="bullet"/>
      <w:lvlText w:val=""/>
      <w:lvlJc w:val="left"/>
      <w:pPr>
        <w:ind w:left="2160" w:hanging="360"/>
      </w:pPr>
      <w:rPr>
        <w:rFonts w:ascii="Wingdings" w:hAnsi="Wingdings" w:hint="default"/>
      </w:rPr>
    </w:lvl>
    <w:lvl w:ilvl="3" w:tplc="113A635E">
      <w:start w:val="1"/>
      <w:numFmt w:val="bullet"/>
      <w:lvlText w:val=""/>
      <w:lvlJc w:val="left"/>
      <w:pPr>
        <w:ind w:left="2880" w:hanging="360"/>
      </w:pPr>
      <w:rPr>
        <w:rFonts w:ascii="Symbol" w:hAnsi="Symbol" w:hint="default"/>
      </w:rPr>
    </w:lvl>
    <w:lvl w:ilvl="4" w:tplc="90DA83F6">
      <w:start w:val="1"/>
      <w:numFmt w:val="bullet"/>
      <w:lvlText w:val="o"/>
      <w:lvlJc w:val="left"/>
      <w:pPr>
        <w:ind w:left="3600" w:hanging="360"/>
      </w:pPr>
      <w:rPr>
        <w:rFonts w:ascii="Courier New" w:hAnsi="Courier New" w:hint="default"/>
      </w:rPr>
    </w:lvl>
    <w:lvl w:ilvl="5" w:tplc="05E68C0C">
      <w:start w:val="1"/>
      <w:numFmt w:val="bullet"/>
      <w:lvlText w:val=""/>
      <w:lvlJc w:val="left"/>
      <w:pPr>
        <w:ind w:left="4320" w:hanging="360"/>
      </w:pPr>
      <w:rPr>
        <w:rFonts w:ascii="Wingdings" w:hAnsi="Wingdings" w:hint="default"/>
      </w:rPr>
    </w:lvl>
    <w:lvl w:ilvl="6" w:tplc="50A41814">
      <w:start w:val="1"/>
      <w:numFmt w:val="bullet"/>
      <w:lvlText w:val=""/>
      <w:lvlJc w:val="left"/>
      <w:pPr>
        <w:ind w:left="5040" w:hanging="360"/>
      </w:pPr>
      <w:rPr>
        <w:rFonts w:ascii="Symbol" w:hAnsi="Symbol" w:hint="default"/>
      </w:rPr>
    </w:lvl>
    <w:lvl w:ilvl="7" w:tplc="F724BF26">
      <w:start w:val="1"/>
      <w:numFmt w:val="bullet"/>
      <w:lvlText w:val="o"/>
      <w:lvlJc w:val="left"/>
      <w:pPr>
        <w:ind w:left="5760" w:hanging="360"/>
      </w:pPr>
      <w:rPr>
        <w:rFonts w:ascii="Courier New" w:hAnsi="Courier New" w:hint="default"/>
      </w:rPr>
    </w:lvl>
    <w:lvl w:ilvl="8" w:tplc="A39C38C2">
      <w:start w:val="1"/>
      <w:numFmt w:val="bullet"/>
      <w:lvlText w:val=""/>
      <w:lvlJc w:val="left"/>
      <w:pPr>
        <w:ind w:left="6480" w:hanging="360"/>
      </w:pPr>
      <w:rPr>
        <w:rFonts w:ascii="Wingdings" w:hAnsi="Wingdings" w:hint="default"/>
      </w:rPr>
    </w:lvl>
  </w:abstractNum>
  <w:abstractNum w:abstractNumId="3" w15:restartNumberingAfterBreak="0">
    <w:nsid w:val="28FC3D94"/>
    <w:multiLevelType w:val="hybridMultilevel"/>
    <w:tmpl w:val="447485D4"/>
    <w:lvl w:ilvl="0" w:tplc="7A462CE4">
      <w:start w:val="1"/>
      <w:numFmt w:val="bullet"/>
      <w:lvlText w:val="-"/>
      <w:lvlJc w:val="left"/>
      <w:pPr>
        <w:ind w:left="720" w:hanging="360"/>
      </w:pPr>
      <w:rPr>
        <w:rFonts w:ascii="Calibri" w:hAnsi="Calibri" w:hint="default"/>
      </w:rPr>
    </w:lvl>
    <w:lvl w:ilvl="1" w:tplc="7D4EB4B4">
      <w:start w:val="1"/>
      <w:numFmt w:val="bullet"/>
      <w:lvlText w:val="o"/>
      <w:lvlJc w:val="left"/>
      <w:pPr>
        <w:ind w:left="1440" w:hanging="360"/>
      </w:pPr>
      <w:rPr>
        <w:rFonts w:ascii="Courier New" w:hAnsi="Courier New" w:hint="default"/>
      </w:rPr>
    </w:lvl>
    <w:lvl w:ilvl="2" w:tplc="01988358">
      <w:start w:val="1"/>
      <w:numFmt w:val="bullet"/>
      <w:lvlText w:val=""/>
      <w:lvlJc w:val="left"/>
      <w:pPr>
        <w:ind w:left="2160" w:hanging="360"/>
      </w:pPr>
      <w:rPr>
        <w:rFonts w:ascii="Wingdings" w:hAnsi="Wingdings" w:hint="default"/>
      </w:rPr>
    </w:lvl>
    <w:lvl w:ilvl="3" w:tplc="2C180C4E">
      <w:start w:val="1"/>
      <w:numFmt w:val="bullet"/>
      <w:lvlText w:val=""/>
      <w:lvlJc w:val="left"/>
      <w:pPr>
        <w:ind w:left="2880" w:hanging="360"/>
      </w:pPr>
      <w:rPr>
        <w:rFonts w:ascii="Symbol" w:hAnsi="Symbol" w:hint="default"/>
      </w:rPr>
    </w:lvl>
    <w:lvl w:ilvl="4" w:tplc="6C264AC8">
      <w:start w:val="1"/>
      <w:numFmt w:val="bullet"/>
      <w:lvlText w:val="o"/>
      <w:lvlJc w:val="left"/>
      <w:pPr>
        <w:ind w:left="3600" w:hanging="360"/>
      </w:pPr>
      <w:rPr>
        <w:rFonts w:ascii="Courier New" w:hAnsi="Courier New" w:hint="default"/>
      </w:rPr>
    </w:lvl>
    <w:lvl w:ilvl="5" w:tplc="55C0FA3C">
      <w:start w:val="1"/>
      <w:numFmt w:val="bullet"/>
      <w:lvlText w:val=""/>
      <w:lvlJc w:val="left"/>
      <w:pPr>
        <w:ind w:left="4320" w:hanging="360"/>
      </w:pPr>
      <w:rPr>
        <w:rFonts w:ascii="Wingdings" w:hAnsi="Wingdings" w:hint="default"/>
      </w:rPr>
    </w:lvl>
    <w:lvl w:ilvl="6" w:tplc="8754196E">
      <w:start w:val="1"/>
      <w:numFmt w:val="bullet"/>
      <w:lvlText w:val=""/>
      <w:lvlJc w:val="left"/>
      <w:pPr>
        <w:ind w:left="5040" w:hanging="360"/>
      </w:pPr>
      <w:rPr>
        <w:rFonts w:ascii="Symbol" w:hAnsi="Symbol" w:hint="default"/>
      </w:rPr>
    </w:lvl>
    <w:lvl w:ilvl="7" w:tplc="DF78AA02">
      <w:start w:val="1"/>
      <w:numFmt w:val="bullet"/>
      <w:lvlText w:val="o"/>
      <w:lvlJc w:val="left"/>
      <w:pPr>
        <w:ind w:left="5760" w:hanging="360"/>
      </w:pPr>
      <w:rPr>
        <w:rFonts w:ascii="Courier New" w:hAnsi="Courier New" w:hint="default"/>
      </w:rPr>
    </w:lvl>
    <w:lvl w:ilvl="8" w:tplc="853A67A4">
      <w:start w:val="1"/>
      <w:numFmt w:val="bullet"/>
      <w:lvlText w:val=""/>
      <w:lvlJc w:val="left"/>
      <w:pPr>
        <w:ind w:left="6480" w:hanging="360"/>
      </w:pPr>
      <w:rPr>
        <w:rFonts w:ascii="Wingdings" w:hAnsi="Wingdings" w:hint="default"/>
      </w:rPr>
    </w:lvl>
  </w:abstractNum>
  <w:abstractNum w:abstractNumId="4"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894A46F"/>
    <w:multiLevelType w:val="hybridMultilevel"/>
    <w:tmpl w:val="29F03CCA"/>
    <w:lvl w:ilvl="0" w:tplc="689EFE30">
      <w:start w:val="1"/>
      <w:numFmt w:val="bullet"/>
      <w:lvlText w:val="-"/>
      <w:lvlJc w:val="left"/>
      <w:pPr>
        <w:ind w:left="720" w:hanging="360"/>
      </w:pPr>
      <w:rPr>
        <w:rFonts w:ascii="Calibri" w:hAnsi="Calibri" w:hint="default"/>
      </w:rPr>
    </w:lvl>
    <w:lvl w:ilvl="1" w:tplc="24F4F6E6">
      <w:start w:val="1"/>
      <w:numFmt w:val="bullet"/>
      <w:lvlText w:val="o"/>
      <w:lvlJc w:val="left"/>
      <w:pPr>
        <w:ind w:left="1440" w:hanging="360"/>
      </w:pPr>
      <w:rPr>
        <w:rFonts w:ascii="Courier New" w:hAnsi="Courier New" w:hint="default"/>
      </w:rPr>
    </w:lvl>
    <w:lvl w:ilvl="2" w:tplc="8990F2A0">
      <w:start w:val="1"/>
      <w:numFmt w:val="bullet"/>
      <w:lvlText w:val=""/>
      <w:lvlJc w:val="left"/>
      <w:pPr>
        <w:ind w:left="2160" w:hanging="360"/>
      </w:pPr>
      <w:rPr>
        <w:rFonts w:ascii="Wingdings" w:hAnsi="Wingdings" w:hint="default"/>
      </w:rPr>
    </w:lvl>
    <w:lvl w:ilvl="3" w:tplc="A9606F5E">
      <w:start w:val="1"/>
      <w:numFmt w:val="bullet"/>
      <w:lvlText w:val=""/>
      <w:lvlJc w:val="left"/>
      <w:pPr>
        <w:ind w:left="2880" w:hanging="360"/>
      </w:pPr>
      <w:rPr>
        <w:rFonts w:ascii="Symbol" w:hAnsi="Symbol" w:hint="default"/>
      </w:rPr>
    </w:lvl>
    <w:lvl w:ilvl="4" w:tplc="DABCEED0">
      <w:start w:val="1"/>
      <w:numFmt w:val="bullet"/>
      <w:lvlText w:val="o"/>
      <w:lvlJc w:val="left"/>
      <w:pPr>
        <w:ind w:left="3600" w:hanging="360"/>
      </w:pPr>
      <w:rPr>
        <w:rFonts w:ascii="Courier New" w:hAnsi="Courier New" w:hint="default"/>
      </w:rPr>
    </w:lvl>
    <w:lvl w:ilvl="5" w:tplc="48DC98FC">
      <w:start w:val="1"/>
      <w:numFmt w:val="bullet"/>
      <w:lvlText w:val=""/>
      <w:lvlJc w:val="left"/>
      <w:pPr>
        <w:ind w:left="4320" w:hanging="360"/>
      </w:pPr>
      <w:rPr>
        <w:rFonts w:ascii="Wingdings" w:hAnsi="Wingdings" w:hint="default"/>
      </w:rPr>
    </w:lvl>
    <w:lvl w:ilvl="6" w:tplc="9DDCA42A">
      <w:start w:val="1"/>
      <w:numFmt w:val="bullet"/>
      <w:lvlText w:val=""/>
      <w:lvlJc w:val="left"/>
      <w:pPr>
        <w:ind w:left="5040" w:hanging="360"/>
      </w:pPr>
      <w:rPr>
        <w:rFonts w:ascii="Symbol" w:hAnsi="Symbol" w:hint="default"/>
      </w:rPr>
    </w:lvl>
    <w:lvl w:ilvl="7" w:tplc="508C710C">
      <w:start w:val="1"/>
      <w:numFmt w:val="bullet"/>
      <w:lvlText w:val="o"/>
      <w:lvlJc w:val="left"/>
      <w:pPr>
        <w:ind w:left="5760" w:hanging="360"/>
      </w:pPr>
      <w:rPr>
        <w:rFonts w:ascii="Courier New" w:hAnsi="Courier New" w:hint="default"/>
      </w:rPr>
    </w:lvl>
    <w:lvl w:ilvl="8" w:tplc="3704EEC0">
      <w:start w:val="1"/>
      <w:numFmt w:val="bullet"/>
      <w:lvlText w:val=""/>
      <w:lvlJc w:val="left"/>
      <w:pPr>
        <w:ind w:left="6480" w:hanging="360"/>
      </w:pPr>
      <w:rPr>
        <w:rFonts w:ascii="Wingdings" w:hAnsi="Wingdings" w:hint="default"/>
      </w:rPr>
    </w:lvl>
  </w:abstractNum>
  <w:abstractNum w:abstractNumId="7" w15:restartNumberingAfterBreak="0">
    <w:nsid w:val="7D972B86"/>
    <w:multiLevelType w:val="hybridMultilevel"/>
    <w:tmpl w:val="DA2088F0"/>
    <w:lvl w:ilvl="0" w:tplc="0476918C">
      <w:start w:val="1"/>
      <w:numFmt w:val="bullet"/>
      <w:lvlText w:val="-"/>
      <w:lvlJc w:val="left"/>
      <w:pPr>
        <w:ind w:left="720" w:hanging="360"/>
      </w:pPr>
      <w:rPr>
        <w:rFonts w:ascii="Calibri" w:hAnsi="Calibri" w:hint="default"/>
      </w:rPr>
    </w:lvl>
    <w:lvl w:ilvl="1" w:tplc="250EE50A">
      <w:start w:val="1"/>
      <w:numFmt w:val="bullet"/>
      <w:lvlText w:val="o"/>
      <w:lvlJc w:val="left"/>
      <w:pPr>
        <w:ind w:left="1440" w:hanging="360"/>
      </w:pPr>
      <w:rPr>
        <w:rFonts w:ascii="Courier New" w:hAnsi="Courier New" w:hint="default"/>
      </w:rPr>
    </w:lvl>
    <w:lvl w:ilvl="2" w:tplc="5EE4CB32">
      <w:start w:val="1"/>
      <w:numFmt w:val="bullet"/>
      <w:lvlText w:val=""/>
      <w:lvlJc w:val="left"/>
      <w:pPr>
        <w:ind w:left="2160" w:hanging="360"/>
      </w:pPr>
      <w:rPr>
        <w:rFonts w:ascii="Wingdings" w:hAnsi="Wingdings" w:hint="default"/>
      </w:rPr>
    </w:lvl>
    <w:lvl w:ilvl="3" w:tplc="DE423000">
      <w:start w:val="1"/>
      <w:numFmt w:val="bullet"/>
      <w:lvlText w:val=""/>
      <w:lvlJc w:val="left"/>
      <w:pPr>
        <w:ind w:left="2880" w:hanging="360"/>
      </w:pPr>
      <w:rPr>
        <w:rFonts w:ascii="Symbol" w:hAnsi="Symbol" w:hint="default"/>
      </w:rPr>
    </w:lvl>
    <w:lvl w:ilvl="4" w:tplc="B6881FBA">
      <w:start w:val="1"/>
      <w:numFmt w:val="bullet"/>
      <w:lvlText w:val="o"/>
      <w:lvlJc w:val="left"/>
      <w:pPr>
        <w:ind w:left="3600" w:hanging="360"/>
      </w:pPr>
      <w:rPr>
        <w:rFonts w:ascii="Courier New" w:hAnsi="Courier New" w:hint="default"/>
      </w:rPr>
    </w:lvl>
    <w:lvl w:ilvl="5" w:tplc="8EC6A902">
      <w:start w:val="1"/>
      <w:numFmt w:val="bullet"/>
      <w:lvlText w:val=""/>
      <w:lvlJc w:val="left"/>
      <w:pPr>
        <w:ind w:left="4320" w:hanging="360"/>
      </w:pPr>
      <w:rPr>
        <w:rFonts w:ascii="Wingdings" w:hAnsi="Wingdings" w:hint="default"/>
      </w:rPr>
    </w:lvl>
    <w:lvl w:ilvl="6" w:tplc="340CFA4C">
      <w:start w:val="1"/>
      <w:numFmt w:val="bullet"/>
      <w:lvlText w:val=""/>
      <w:lvlJc w:val="left"/>
      <w:pPr>
        <w:ind w:left="5040" w:hanging="360"/>
      </w:pPr>
      <w:rPr>
        <w:rFonts w:ascii="Symbol" w:hAnsi="Symbol" w:hint="default"/>
      </w:rPr>
    </w:lvl>
    <w:lvl w:ilvl="7" w:tplc="C0945F70">
      <w:start w:val="1"/>
      <w:numFmt w:val="bullet"/>
      <w:lvlText w:val="o"/>
      <w:lvlJc w:val="left"/>
      <w:pPr>
        <w:ind w:left="5760" w:hanging="360"/>
      </w:pPr>
      <w:rPr>
        <w:rFonts w:ascii="Courier New" w:hAnsi="Courier New" w:hint="default"/>
      </w:rPr>
    </w:lvl>
    <w:lvl w:ilvl="8" w:tplc="E46E06E8">
      <w:start w:val="1"/>
      <w:numFmt w:val="bullet"/>
      <w:lvlText w:val=""/>
      <w:lvlJc w:val="left"/>
      <w:pPr>
        <w:ind w:left="6480" w:hanging="360"/>
      </w:pPr>
      <w:rPr>
        <w:rFonts w:ascii="Wingdings" w:hAnsi="Wingdings" w:hint="default"/>
      </w:rPr>
    </w:lvl>
  </w:abstractNum>
  <w:num w:numId="1" w16cid:durableId="896551111">
    <w:abstractNumId w:val="7"/>
  </w:num>
  <w:num w:numId="2" w16cid:durableId="1694304166">
    <w:abstractNumId w:val="6"/>
  </w:num>
  <w:num w:numId="3" w16cid:durableId="265892912">
    <w:abstractNumId w:val="3"/>
  </w:num>
  <w:num w:numId="4" w16cid:durableId="1123309452">
    <w:abstractNumId w:val="2"/>
  </w:num>
  <w:num w:numId="5" w16cid:durableId="1803813859">
    <w:abstractNumId w:val="0"/>
  </w:num>
  <w:num w:numId="6" w16cid:durableId="666135661">
    <w:abstractNumId w:val="4"/>
  </w:num>
  <w:num w:numId="7" w16cid:durableId="446043659">
    <w:abstractNumId w:val="1"/>
  </w:num>
  <w:num w:numId="8" w16cid:durableId="19256457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799E"/>
    <w:rsid w:val="000260A6"/>
    <w:rsid w:val="0003080F"/>
    <w:rsid w:val="00031B03"/>
    <w:rsid w:val="00034993"/>
    <w:rsid w:val="0004064E"/>
    <w:rsid w:val="0004703C"/>
    <w:rsid w:val="00050498"/>
    <w:rsid w:val="0005245C"/>
    <w:rsid w:val="000559AC"/>
    <w:rsid w:val="00057223"/>
    <w:rsid w:val="00066E0A"/>
    <w:rsid w:val="00073E06"/>
    <w:rsid w:val="00086D4F"/>
    <w:rsid w:val="00087BF3"/>
    <w:rsid w:val="000920D2"/>
    <w:rsid w:val="000C1972"/>
    <w:rsid w:val="000C45C6"/>
    <w:rsid w:val="000C7356"/>
    <w:rsid w:val="000D7BDA"/>
    <w:rsid w:val="000E4E3F"/>
    <w:rsid w:val="000F339C"/>
    <w:rsid w:val="000F514D"/>
    <w:rsid w:val="00104765"/>
    <w:rsid w:val="00107694"/>
    <w:rsid w:val="00137D0F"/>
    <w:rsid w:val="001466E6"/>
    <w:rsid w:val="00161012"/>
    <w:rsid w:val="001704C8"/>
    <w:rsid w:val="00175793"/>
    <w:rsid w:val="00183928"/>
    <w:rsid w:val="00185FED"/>
    <w:rsid w:val="00186F40"/>
    <w:rsid w:val="001879DB"/>
    <w:rsid w:val="00194EE8"/>
    <w:rsid w:val="00196C65"/>
    <w:rsid w:val="001A749D"/>
    <w:rsid w:val="001B4095"/>
    <w:rsid w:val="001B449D"/>
    <w:rsid w:val="001B71B7"/>
    <w:rsid w:val="001C3564"/>
    <w:rsid w:val="001C6D7D"/>
    <w:rsid w:val="001D0B68"/>
    <w:rsid w:val="001D1828"/>
    <w:rsid w:val="001D499B"/>
    <w:rsid w:val="001E59FF"/>
    <w:rsid w:val="001E5D06"/>
    <w:rsid w:val="001F76EE"/>
    <w:rsid w:val="00202E91"/>
    <w:rsid w:val="00207F50"/>
    <w:rsid w:val="00212B24"/>
    <w:rsid w:val="00225F9B"/>
    <w:rsid w:val="00232B86"/>
    <w:rsid w:val="00232FD9"/>
    <w:rsid w:val="00235567"/>
    <w:rsid w:val="00237A84"/>
    <w:rsid w:val="002421F2"/>
    <w:rsid w:val="0024425B"/>
    <w:rsid w:val="002505E0"/>
    <w:rsid w:val="00253DD0"/>
    <w:rsid w:val="002602A3"/>
    <w:rsid w:val="00264490"/>
    <w:rsid w:val="00267B3E"/>
    <w:rsid w:val="00274FDF"/>
    <w:rsid w:val="00283C0D"/>
    <w:rsid w:val="002961C8"/>
    <w:rsid w:val="002A018E"/>
    <w:rsid w:val="002A2D52"/>
    <w:rsid w:val="002B27DB"/>
    <w:rsid w:val="002B2D28"/>
    <w:rsid w:val="002C213D"/>
    <w:rsid w:val="002C73E4"/>
    <w:rsid w:val="002C7EA7"/>
    <w:rsid w:val="002D557D"/>
    <w:rsid w:val="002D7CFB"/>
    <w:rsid w:val="002E1017"/>
    <w:rsid w:val="002E3A03"/>
    <w:rsid w:val="002E51EC"/>
    <w:rsid w:val="002E55B3"/>
    <w:rsid w:val="002E6135"/>
    <w:rsid w:val="002F3741"/>
    <w:rsid w:val="003060CA"/>
    <w:rsid w:val="00310104"/>
    <w:rsid w:val="0031057E"/>
    <w:rsid w:val="00311A2C"/>
    <w:rsid w:val="0031308C"/>
    <w:rsid w:val="003149C3"/>
    <w:rsid w:val="00314D21"/>
    <w:rsid w:val="00315B36"/>
    <w:rsid w:val="00331897"/>
    <w:rsid w:val="003403C0"/>
    <w:rsid w:val="003449A1"/>
    <w:rsid w:val="00345F13"/>
    <w:rsid w:val="00347768"/>
    <w:rsid w:val="00357E55"/>
    <w:rsid w:val="0036040C"/>
    <w:rsid w:val="00360E4B"/>
    <w:rsid w:val="00380155"/>
    <w:rsid w:val="00380D32"/>
    <w:rsid w:val="00393019"/>
    <w:rsid w:val="003A52E4"/>
    <w:rsid w:val="003A71AE"/>
    <w:rsid w:val="003B5F80"/>
    <w:rsid w:val="003C154B"/>
    <w:rsid w:val="003D0CD4"/>
    <w:rsid w:val="003D1B92"/>
    <w:rsid w:val="003E444F"/>
    <w:rsid w:val="003E4ECD"/>
    <w:rsid w:val="003E5FDA"/>
    <w:rsid w:val="003F158B"/>
    <w:rsid w:val="003F3B0B"/>
    <w:rsid w:val="003F4AFC"/>
    <w:rsid w:val="003F798F"/>
    <w:rsid w:val="004010C2"/>
    <w:rsid w:val="00410411"/>
    <w:rsid w:val="00430197"/>
    <w:rsid w:val="004319CC"/>
    <w:rsid w:val="00437EB7"/>
    <w:rsid w:val="00441243"/>
    <w:rsid w:val="00442DF8"/>
    <w:rsid w:val="00444AE4"/>
    <w:rsid w:val="00445302"/>
    <w:rsid w:val="00451E6F"/>
    <w:rsid w:val="004601EE"/>
    <w:rsid w:val="00463D09"/>
    <w:rsid w:val="004804FA"/>
    <w:rsid w:val="00481945"/>
    <w:rsid w:val="00485CDE"/>
    <w:rsid w:val="00487A6A"/>
    <w:rsid w:val="004A2264"/>
    <w:rsid w:val="004A3146"/>
    <w:rsid w:val="004B2991"/>
    <w:rsid w:val="004B50AF"/>
    <w:rsid w:val="004B653C"/>
    <w:rsid w:val="004B747F"/>
    <w:rsid w:val="004C0B85"/>
    <w:rsid w:val="004E1477"/>
    <w:rsid w:val="004E2539"/>
    <w:rsid w:val="004E60DC"/>
    <w:rsid w:val="004E6584"/>
    <w:rsid w:val="004F5195"/>
    <w:rsid w:val="00500534"/>
    <w:rsid w:val="00507F85"/>
    <w:rsid w:val="00521B3C"/>
    <w:rsid w:val="00531677"/>
    <w:rsid w:val="00532F30"/>
    <w:rsid w:val="00535993"/>
    <w:rsid w:val="00561B52"/>
    <w:rsid w:val="00563CEA"/>
    <w:rsid w:val="00575BFA"/>
    <w:rsid w:val="00595D29"/>
    <w:rsid w:val="00596383"/>
    <w:rsid w:val="005B6580"/>
    <w:rsid w:val="005B6657"/>
    <w:rsid w:val="005B72AB"/>
    <w:rsid w:val="005C2348"/>
    <w:rsid w:val="005C3249"/>
    <w:rsid w:val="005C3D7B"/>
    <w:rsid w:val="005D16E0"/>
    <w:rsid w:val="005E4647"/>
    <w:rsid w:val="005E74F1"/>
    <w:rsid w:val="005F279E"/>
    <w:rsid w:val="0060533C"/>
    <w:rsid w:val="00614C25"/>
    <w:rsid w:val="00622E8A"/>
    <w:rsid w:val="006252E3"/>
    <w:rsid w:val="0063618F"/>
    <w:rsid w:val="00640A44"/>
    <w:rsid w:val="006476EE"/>
    <w:rsid w:val="0067154A"/>
    <w:rsid w:val="00673604"/>
    <w:rsid w:val="00673DA3"/>
    <w:rsid w:val="00682F1A"/>
    <w:rsid w:val="006838D7"/>
    <w:rsid w:val="00685815"/>
    <w:rsid w:val="0069011B"/>
    <w:rsid w:val="00691D6C"/>
    <w:rsid w:val="00692968"/>
    <w:rsid w:val="00695B21"/>
    <w:rsid w:val="006A17E5"/>
    <w:rsid w:val="006A50DB"/>
    <w:rsid w:val="006B77FB"/>
    <w:rsid w:val="006C2BAF"/>
    <w:rsid w:val="006C752F"/>
    <w:rsid w:val="006D10AC"/>
    <w:rsid w:val="006D31CA"/>
    <w:rsid w:val="006E4763"/>
    <w:rsid w:val="006E670A"/>
    <w:rsid w:val="006E6E6E"/>
    <w:rsid w:val="006F3D33"/>
    <w:rsid w:val="00704616"/>
    <w:rsid w:val="00707654"/>
    <w:rsid w:val="0071671E"/>
    <w:rsid w:val="007207B1"/>
    <w:rsid w:val="007209B9"/>
    <w:rsid w:val="00720E1E"/>
    <w:rsid w:val="00727EE0"/>
    <w:rsid w:val="00733B4E"/>
    <w:rsid w:val="00745035"/>
    <w:rsid w:val="0075060E"/>
    <w:rsid w:val="0075107C"/>
    <w:rsid w:val="00753CE4"/>
    <w:rsid w:val="00754BA9"/>
    <w:rsid w:val="007552D9"/>
    <w:rsid w:val="00756104"/>
    <w:rsid w:val="007579F4"/>
    <w:rsid w:val="007615DD"/>
    <w:rsid w:val="007638BF"/>
    <w:rsid w:val="00782BB6"/>
    <w:rsid w:val="00794630"/>
    <w:rsid w:val="007A028B"/>
    <w:rsid w:val="007A30FE"/>
    <w:rsid w:val="007A643E"/>
    <w:rsid w:val="007B4FA1"/>
    <w:rsid w:val="007B61DD"/>
    <w:rsid w:val="007C24DF"/>
    <w:rsid w:val="007C61A6"/>
    <w:rsid w:val="007D1054"/>
    <w:rsid w:val="007D6395"/>
    <w:rsid w:val="007D673A"/>
    <w:rsid w:val="007E1B79"/>
    <w:rsid w:val="007E279A"/>
    <w:rsid w:val="007E787E"/>
    <w:rsid w:val="008066ED"/>
    <w:rsid w:val="00812DC7"/>
    <w:rsid w:val="008164EB"/>
    <w:rsid w:val="008226C0"/>
    <w:rsid w:val="0083364B"/>
    <w:rsid w:val="0085195B"/>
    <w:rsid w:val="0086342C"/>
    <w:rsid w:val="008653F3"/>
    <w:rsid w:val="008656B7"/>
    <w:rsid w:val="00865984"/>
    <w:rsid w:val="0086773C"/>
    <w:rsid w:val="0087576C"/>
    <w:rsid w:val="00880183"/>
    <w:rsid w:val="008815E0"/>
    <w:rsid w:val="00885B67"/>
    <w:rsid w:val="00887014"/>
    <w:rsid w:val="008944B8"/>
    <w:rsid w:val="008A7928"/>
    <w:rsid w:val="008C0046"/>
    <w:rsid w:val="008C23D4"/>
    <w:rsid w:val="008C496F"/>
    <w:rsid w:val="008C4B50"/>
    <w:rsid w:val="008C62A5"/>
    <w:rsid w:val="008D428B"/>
    <w:rsid w:val="008F6C40"/>
    <w:rsid w:val="0091227C"/>
    <w:rsid w:val="00913CDB"/>
    <w:rsid w:val="00915A2E"/>
    <w:rsid w:val="00925A3C"/>
    <w:rsid w:val="00933BA5"/>
    <w:rsid w:val="00940155"/>
    <w:rsid w:val="00942AA0"/>
    <w:rsid w:val="00942F1E"/>
    <w:rsid w:val="0094419B"/>
    <w:rsid w:val="00945CEC"/>
    <w:rsid w:val="009510D3"/>
    <w:rsid w:val="009648D6"/>
    <w:rsid w:val="009665F3"/>
    <w:rsid w:val="0097069B"/>
    <w:rsid w:val="0097158B"/>
    <w:rsid w:val="009760D0"/>
    <w:rsid w:val="00980319"/>
    <w:rsid w:val="00985BE8"/>
    <w:rsid w:val="009864FC"/>
    <w:rsid w:val="0098670C"/>
    <w:rsid w:val="00990C19"/>
    <w:rsid w:val="009918A3"/>
    <w:rsid w:val="00992264"/>
    <w:rsid w:val="00992E83"/>
    <w:rsid w:val="00993513"/>
    <w:rsid w:val="009A190D"/>
    <w:rsid w:val="009A1D4A"/>
    <w:rsid w:val="009C0B5A"/>
    <w:rsid w:val="009D11CC"/>
    <w:rsid w:val="009D14AD"/>
    <w:rsid w:val="009E43FE"/>
    <w:rsid w:val="009F0537"/>
    <w:rsid w:val="009F6541"/>
    <w:rsid w:val="00A01F77"/>
    <w:rsid w:val="00A05E89"/>
    <w:rsid w:val="00A07CA3"/>
    <w:rsid w:val="00A1196A"/>
    <w:rsid w:val="00A13ED4"/>
    <w:rsid w:val="00A34C36"/>
    <w:rsid w:val="00A40E97"/>
    <w:rsid w:val="00A456C7"/>
    <w:rsid w:val="00A47A7F"/>
    <w:rsid w:val="00A5268F"/>
    <w:rsid w:val="00A56BB3"/>
    <w:rsid w:val="00A6250E"/>
    <w:rsid w:val="00A64E67"/>
    <w:rsid w:val="00A727C7"/>
    <w:rsid w:val="00A7398F"/>
    <w:rsid w:val="00A92E5D"/>
    <w:rsid w:val="00A949FC"/>
    <w:rsid w:val="00A9677C"/>
    <w:rsid w:val="00AA52E9"/>
    <w:rsid w:val="00AA7F18"/>
    <w:rsid w:val="00AC543E"/>
    <w:rsid w:val="00AD2A3F"/>
    <w:rsid w:val="00AF0884"/>
    <w:rsid w:val="00AF4D4E"/>
    <w:rsid w:val="00AF5D51"/>
    <w:rsid w:val="00B0015D"/>
    <w:rsid w:val="00B00EEE"/>
    <w:rsid w:val="00B03110"/>
    <w:rsid w:val="00B05B70"/>
    <w:rsid w:val="00B15FD5"/>
    <w:rsid w:val="00B22CEA"/>
    <w:rsid w:val="00B24417"/>
    <w:rsid w:val="00B248BA"/>
    <w:rsid w:val="00B37733"/>
    <w:rsid w:val="00B41577"/>
    <w:rsid w:val="00B42D84"/>
    <w:rsid w:val="00B43AE5"/>
    <w:rsid w:val="00B6567E"/>
    <w:rsid w:val="00B76769"/>
    <w:rsid w:val="00B91B51"/>
    <w:rsid w:val="00B94A46"/>
    <w:rsid w:val="00B9786C"/>
    <w:rsid w:val="00BA756C"/>
    <w:rsid w:val="00BA7620"/>
    <w:rsid w:val="00BB03D8"/>
    <w:rsid w:val="00BB4BDA"/>
    <w:rsid w:val="00BC0096"/>
    <w:rsid w:val="00BC22BC"/>
    <w:rsid w:val="00BD32A4"/>
    <w:rsid w:val="00BD4768"/>
    <w:rsid w:val="00BF0A01"/>
    <w:rsid w:val="00C01536"/>
    <w:rsid w:val="00C01A97"/>
    <w:rsid w:val="00C035B1"/>
    <w:rsid w:val="00C061EC"/>
    <w:rsid w:val="00C11D79"/>
    <w:rsid w:val="00C26700"/>
    <w:rsid w:val="00C30813"/>
    <w:rsid w:val="00C46A0A"/>
    <w:rsid w:val="00C471CE"/>
    <w:rsid w:val="00C50C14"/>
    <w:rsid w:val="00C51858"/>
    <w:rsid w:val="00C61291"/>
    <w:rsid w:val="00C6636C"/>
    <w:rsid w:val="00C675F1"/>
    <w:rsid w:val="00C752EF"/>
    <w:rsid w:val="00C76FDA"/>
    <w:rsid w:val="00C77BB8"/>
    <w:rsid w:val="00C83B07"/>
    <w:rsid w:val="00C92065"/>
    <w:rsid w:val="00C92A53"/>
    <w:rsid w:val="00CB0805"/>
    <w:rsid w:val="00CB366C"/>
    <w:rsid w:val="00CC030D"/>
    <w:rsid w:val="00CC41BB"/>
    <w:rsid w:val="00CD298A"/>
    <w:rsid w:val="00CD6F8E"/>
    <w:rsid w:val="00CD79E9"/>
    <w:rsid w:val="00CE66C4"/>
    <w:rsid w:val="00CF5F56"/>
    <w:rsid w:val="00D01C1B"/>
    <w:rsid w:val="00D077E1"/>
    <w:rsid w:val="00D128EA"/>
    <w:rsid w:val="00D14C91"/>
    <w:rsid w:val="00D2461D"/>
    <w:rsid w:val="00D40D39"/>
    <w:rsid w:val="00D7426D"/>
    <w:rsid w:val="00D744CC"/>
    <w:rsid w:val="00D83BA6"/>
    <w:rsid w:val="00D9285C"/>
    <w:rsid w:val="00D92BA9"/>
    <w:rsid w:val="00D94A94"/>
    <w:rsid w:val="00DA2212"/>
    <w:rsid w:val="00DA7F18"/>
    <w:rsid w:val="00DB1B13"/>
    <w:rsid w:val="00DB4F0B"/>
    <w:rsid w:val="00DB7633"/>
    <w:rsid w:val="00DB7AE5"/>
    <w:rsid w:val="00DC77E1"/>
    <w:rsid w:val="00DE121A"/>
    <w:rsid w:val="00DF4D67"/>
    <w:rsid w:val="00DF7A76"/>
    <w:rsid w:val="00DF7BE2"/>
    <w:rsid w:val="00E00F78"/>
    <w:rsid w:val="00E0289D"/>
    <w:rsid w:val="00E0534A"/>
    <w:rsid w:val="00E24A0F"/>
    <w:rsid w:val="00E24E04"/>
    <w:rsid w:val="00E25D45"/>
    <w:rsid w:val="00E26247"/>
    <w:rsid w:val="00E271BA"/>
    <w:rsid w:val="00E31518"/>
    <w:rsid w:val="00E37438"/>
    <w:rsid w:val="00E50BFF"/>
    <w:rsid w:val="00E63A9A"/>
    <w:rsid w:val="00E667C8"/>
    <w:rsid w:val="00E84E80"/>
    <w:rsid w:val="00EA230D"/>
    <w:rsid w:val="00EC2A13"/>
    <w:rsid w:val="00EC7F37"/>
    <w:rsid w:val="00ED37E5"/>
    <w:rsid w:val="00ED7917"/>
    <w:rsid w:val="00EE1217"/>
    <w:rsid w:val="00EF25ED"/>
    <w:rsid w:val="00EF4440"/>
    <w:rsid w:val="00EF6B3C"/>
    <w:rsid w:val="00F06B1D"/>
    <w:rsid w:val="00F13516"/>
    <w:rsid w:val="00F15CBA"/>
    <w:rsid w:val="00F17B14"/>
    <w:rsid w:val="00F200A1"/>
    <w:rsid w:val="00F23E87"/>
    <w:rsid w:val="00F341B6"/>
    <w:rsid w:val="00F4311E"/>
    <w:rsid w:val="00F4415B"/>
    <w:rsid w:val="00F472B8"/>
    <w:rsid w:val="00F5547A"/>
    <w:rsid w:val="00F62C23"/>
    <w:rsid w:val="00F73A03"/>
    <w:rsid w:val="00F75934"/>
    <w:rsid w:val="00F80900"/>
    <w:rsid w:val="00F84809"/>
    <w:rsid w:val="00FA21DE"/>
    <w:rsid w:val="00FA650A"/>
    <w:rsid w:val="00FB21C2"/>
    <w:rsid w:val="00FB5FF5"/>
    <w:rsid w:val="00FC06E5"/>
    <w:rsid w:val="00FD2FD7"/>
    <w:rsid w:val="00FD4AF1"/>
    <w:rsid w:val="00FD5ECB"/>
    <w:rsid w:val="00FE2A17"/>
    <w:rsid w:val="00FF750B"/>
    <w:rsid w:val="01392CCC"/>
    <w:rsid w:val="01B4C00A"/>
    <w:rsid w:val="020C5722"/>
    <w:rsid w:val="027CD52E"/>
    <w:rsid w:val="0367E7C8"/>
    <w:rsid w:val="03789AD7"/>
    <w:rsid w:val="03D4E83B"/>
    <w:rsid w:val="04186EA1"/>
    <w:rsid w:val="04E2FD50"/>
    <w:rsid w:val="05E3426D"/>
    <w:rsid w:val="062178AE"/>
    <w:rsid w:val="062F36D4"/>
    <w:rsid w:val="087B98A6"/>
    <w:rsid w:val="08FB146C"/>
    <w:rsid w:val="0966D796"/>
    <w:rsid w:val="09F32D7D"/>
    <w:rsid w:val="0BC7C132"/>
    <w:rsid w:val="0C1544A4"/>
    <w:rsid w:val="0CCD93DD"/>
    <w:rsid w:val="0D988733"/>
    <w:rsid w:val="0E0318E6"/>
    <w:rsid w:val="0FAEAA43"/>
    <w:rsid w:val="1019F933"/>
    <w:rsid w:val="104A9CE5"/>
    <w:rsid w:val="10AF684C"/>
    <w:rsid w:val="114A7AA4"/>
    <w:rsid w:val="118817F4"/>
    <w:rsid w:val="11B5C994"/>
    <w:rsid w:val="123E8882"/>
    <w:rsid w:val="1318A1CB"/>
    <w:rsid w:val="134B8D1F"/>
    <w:rsid w:val="135199F5"/>
    <w:rsid w:val="1406A247"/>
    <w:rsid w:val="143F28D4"/>
    <w:rsid w:val="149C5A14"/>
    <w:rsid w:val="14E75D80"/>
    <w:rsid w:val="14F7B6D9"/>
    <w:rsid w:val="15461ABF"/>
    <w:rsid w:val="160CE3C1"/>
    <w:rsid w:val="179EA7AC"/>
    <w:rsid w:val="1825CF09"/>
    <w:rsid w:val="18B1A0EF"/>
    <w:rsid w:val="1914BFEE"/>
    <w:rsid w:val="1B37AA93"/>
    <w:rsid w:val="1BA061DE"/>
    <w:rsid w:val="1C023525"/>
    <w:rsid w:val="1C05A871"/>
    <w:rsid w:val="1C42FD34"/>
    <w:rsid w:val="1D1475D4"/>
    <w:rsid w:val="1D707B24"/>
    <w:rsid w:val="1D851212"/>
    <w:rsid w:val="1E1205FB"/>
    <w:rsid w:val="1EFC5D61"/>
    <w:rsid w:val="1F4954EE"/>
    <w:rsid w:val="1F9A9DAA"/>
    <w:rsid w:val="1FB27D5B"/>
    <w:rsid w:val="1FDB988A"/>
    <w:rsid w:val="201B97D7"/>
    <w:rsid w:val="20A81BE6"/>
    <w:rsid w:val="21974D6A"/>
    <w:rsid w:val="21D0FF48"/>
    <w:rsid w:val="22D72BA6"/>
    <w:rsid w:val="236552E9"/>
    <w:rsid w:val="248B110E"/>
    <w:rsid w:val="2534230A"/>
    <w:rsid w:val="26192CEB"/>
    <w:rsid w:val="2666E7A4"/>
    <w:rsid w:val="2726183B"/>
    <w:rsid w:val="2747A1E4"/>
    <w:rsid w:val="27B4FD4C"/>
    <w:rsid w:val="283027D9"/>
    <w:rsid w:val="28997282"/>
    <w:rsid w:val="29061542"/>
    <w:rsid w:val="292912B8"/>
    <w:rsid w:val="29799845"/>
    <w:rsid w:val="29D9D07F"/>
    <w:rsid w:val="29F5C5FB"/>
    <w:rsid w:val="2AA1E5A3"/>
    <w:rsid w:val="2AFB88F6"/>
    <w:rsid w:val="2BA46D5D"/>
    <w:rsid w:val="2BF061C4"/>
    <w:rsid w:val="2C3DB604"/>
    <w:rsid w:val="2D091BF2"/>
    <w:rsid w:val="2DCB95DD"/>
    <w:rsid w:val="2EA9A930"/>
    <w:rsid w:val="307299DB"/>
    <w:rsid w:val="3103369F"/>
    <w:rsid w:val="31547F5B"/>
    <w:rsid w:val="31957A3B"/>
    <w:rsid w:val="320E6A3C"/>
    <w:rsid w:val="329F0700"/>
    <w:rsid w:val="32F04FBC"/>
    <w:rsid w:val="34A7D3A4"/>
    <w:rsid w:val="34E511F6"/>
    <w:rsid w:val="35CF4B39"/>
    <w:rsid w:val="3713C5EB"/>
    <w:rsid w:val="37C3C0DF"/>
    <w:rsid w:val="38D2D6CF"/>
    <w:rsid w:val="393AA813"/>
    <w:rsid w:val="39647E7A"/>
    <w:rsid w:val="3A549B3D"/>
    <w:rsid w:val="3A7FC0FA"/>
    <w:rsid w:val="3AFB61A1"/>
    <w:rsid w:val="3B004EDB"/>
    <w:rsid w:val="3B81692C"/>
    <w:rsid w:val="3BEB10F2"/>
    <w:rsid w:val="3BEBDA2F"/>
    <w:rsid w:val="3C0E7314"/>
    <w:rsid w:val="3C2EEE10"/>
    <w:rsid w:val="3CF43A78"/>
    <w:rsid w:val="3D2B1EDB"/>
    <w:rsid w:val="3D7B99BD"/>
    <w:rsid w:val="3DCABE71"/>
    <w:rsid w:val="3DCC9F20"/>
    <w:rsid w:val="3ECA44C5"/>
    <w:rsid w:val="40FD9BEE"/>
    <w:rsid w:val="42A1C4E4"/>
    <w:rsid w:val="438FC560"/>
    <w:rsid w:val="43E26F6E"/>
    <w:rsid w:val="4415EA00"/>
    <w:rsid w:val="4717DA9C"/>
    <w:rsid w:val="4750833C"/>
    <w:rsid w:val="47A0BC98"/>
    <w:rsid w:val="490D7118"/>
    <w:rsid w:val="4B6ECB4A"/>
    <w:rsid w:val="4C86B13E"/>
    <w:rsid w:val="4CF50CCE"/>
    <w:rsid w:val="4D59B4CC"/>
    <w:rsid w:val="4E22819F"/>
    <w:rsid w:val="4E37EB56"/>
    <w:rsid w:val="4E480F57"/>
    <w:rsid w:val="4E90C810"/>
    <w:rsid w:val="4EDCE9B0"/>
    <w:rsid w:val="50313EFF"/>
    <w:rsid w:val="50DE982F"/>
    <w:rsid w:val="5178FD16"/>
    <w:rsid w:val="5211D70F"/>
    <w:rsid w:val="52148A72"/>
    <w:rsid w:val="5220B28D"/>
    <w:rsid w:val="52BBB609"/>
    <w:rsid w:val="54143427"/>
    <w:rsid w:val="54581145"/>
    <w:rsid w:val="54661743"/>
    <w:rsid w:val="55930247"/>
    <w:rsid w:val="55A4DFBA"/>
    <w:rsid w:val="55C93EF1"/>
    <w:rsid w:val="55F3E1A6"/>
    <w:rsid w:val="56474852"/>
    <w:rsid w:val="578FB207"/>
    <w:rsid w:val="5961E56B"/>
    <w:rsid w:val="597EE914"/>
    <w:rsid w:val="59CFF656"/>
    <w:rsid w:val="5A652ABE"/>
    <w:rsid w:val="5A6C5218"/>
    <w:rsid w:val="5AEEE5CB"/>
    <w:rsid w:val="5B135F4A"/>
    <w:rsid w:val="5C63232A"/>
    <w:rsid w:val="5DA3F2DA"/>
    <w:rsid w:val="5E276606"/>
    <w:rsid w:val="5E971CC7"/>
    <w:rsid w:val="5EF22BA3"/>
    <w:rsid w:val="5F073BE4"/>
    <w:rsid w:val="5F7BA947"/>
    <w:rsid w:val="61120F3B"/>
    <w:rsid w:val="6135FEDA"/>
    <w:rsid w:val="6136944D"/>
    <w:rsid w:val="62ADDF9C"/>
    <w:rsid w:val="64A11933"/>
    <w:rsid w:val="64CD8038"/>
    <w:rsid w:val="65586E52"/>
    <w:rsid w:val="655E2119"/>
    <w:rsid w:val="656E93BF"/>
    <w:rsid w:val="6700179D"/>
    <w:rsid w:val="6762D280"/>
    <w:rsid w:val="684254C5"/>
    <w:rsid w:val="689BE7FE"/>
    <w:rsid w:val="68A63481"/>
    <w:rsid w:val="694908DD"/>
    <w:rsid w:val="69A164CA"/>
    <w:rsid w:val="69DE2526"/>
    <w:rsid w:val="6A37B85F"/>
    <w:rsid w:val="6B3BEEF3"/>
    <w:rsid w:val="6B5731CA"/>
    <w:rsid w:val="6C109DBC"/>
    <w:rsid w:val="6E82783F"/>
    <w:rsid w:val="6FA1E3FF"/>
    <w:rsid w:val="711EF8CC"/>
    <w:rsid w:val="717DA3FD"/>
    <w:rsid w:val="71C6734E"/>
    <w:rsid w:val="73ED5576"/>
    <w:rsid w:val="7467C14D"/>
    <w:rsid w:val="74767BDA"/>
    <w:rsid w:val="7546FC76"/>
    <w:rsid w:val="75DEF0F1"/>
    <w:rsid w:val="75F269EF"/>
    <w:rsid w:val="76404108"/>
    <w:rsid w:val="7650893B"/>
    <w:rsid w:val="779C9061"/>
    <w:rsid w:val="77FC9854"/>
    <w:rsid w:val="7801499E"/>
    <w:rsid w:val="7977E1CA"/>
    <w:rsid w:val="79AEBA78"/>
    <w:rsid w:val="7C35B9C0"/>
    <w:rsid w:val="7C6605C1"/>
    <w:rsid w:val="7D50DCF7"/>
    <w:rsid w:val="7D7FF8D8"/>
    <w:rsid w:val="7DB1D5FF"/>
    <w:rsid w:val="7E24BB6B"/>
    <w:rsid w:val="7EAF0E7C"/>
    <w:rsid w:val="7FDB328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 w:type="character" w:styleId="PlaceholderText">
    <w:name w:val="Placeholder Text"/>
    <w:basedOn w:val="DefaultParagraphFont"/>
    <w:uiPriority w:val="99"/>
    <w:semiHidden/>
    <w:rsid w:val="00F23E87"/>
    <w:rPr>
      <w:color w:val="808080"/>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394783">
      <w:bodyDiv w:val="1"/>
      <w:marLeft w:val="0"/>
      <w:marRight w:val="0"/>
      <w:marTop w:val="0"/>
      <w:marBottom w:val="0"/>
      <w:divBdr>
        <w:top w:val="none" w:sz="0" w:space="0" w:color="auto"/>
        <w:left w:val="none" w:sz="0" w:space="0" w:color="auto"/>
        <w:bottom w:val="none" w:sz="0" w:space="0" w:color="auto"/>
        <w:right w:val="none" w:sz="0" w:space="0" w:color="auto"/>
      </w:divBdr>
    </w:div>
    <w:div w:id="1478301813">
      <w:bodyDiv w:val="1"/>
      <w:marLeft w:val="0"/>
      <w:marRight w:val="0"/>
      <w:marTop w:val="0"/>
      <w:marBottom w:val="0"/>
      <w:divBdr>
        <w:top w:val="none" w:sz="0" w:space="0" w:color="auto"/>
        <w:left w:val="none" w:sz="0" w:space="0" w:color="auto"/>
        <w:bottom w:val="none" w:sz="0" w:space="0" w:color="auto"/>
        <w:right w:val="none" w:sz="0" w:space="0" w:color="auto"/>
      </w:divBdr>
    </w:div>
    <w:div w:id="1918634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016/j.appet.2018.05.003"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50155F5D6C2454184D8673EB0D096FD"/>
        <w:category>
          <w:name w:val="General"/>
          <w:gallery w:val="placeholder"/>
        </w:category>
        <w:types>
          <w:type w:val="bbPlcHdr"/>
        </w:types>
        <w:behaviors>
          <w:behavior w:val="content"/>
        </w:behaviors>
        <w:guid w:val="{AA8CDE26-9AED-47F8-B7A6-313150C0FFEF}"/>
      </w:docPartPr>
      <w:docPartBody>
        <w:p w:rsidR="005F50B4" w:rsidRDefault="00194EE8">
          <w:r w:rsidRPr="00EF6F56">
            <w:rPr>
              <w:rStyle w:val="PlaceholderText"/>
            </w:rPr>
            <w:t>Formatting...</w:t>
          </w:r>
        </w:p>
      </w:docPartBody>
    </w:docPart>
    <w:docPart>
      <w:docPartPr>
        <w:name w:val="6DCCD093C8164FE6ADEA34712E98F9D2"/>
        <w:category>
          <w:name w:val="General"/>
          <w:gallery w:val="placeholder"/>
        </w:category>
        <w:types>
          <w:type w:val="bbPlcHdr"/>
        </w:types>
        <w:behaviors>
          <w:behavior w:val="content"/>
        </w:behaviors>
        <w:guid w:val="{C0F4075C-FAB0-451B-86A0-6BE130904CD8}"/>
      </w:docPartPr>
      <w:docPartBody>
        <w:p w:rsidR="005F50B4" w:rsidRDefault="00194EE8">
          <w:r w:rsidRPr="00EF6F56">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EE8"/>
    <w:rsid w:val="00136295"/>
    <w:rsid w:val="00194EE8"/>
    <w:rsid w:val="002D2896"/>
    <w:rsid w:val="005F50B4"/>
    <w:rsid w:val="00684A0E"/>
    <w:rsid w:val="009158A1"/>
    <w:rsid w:val="00B61B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94EE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A8896AC-0242-47F9-8081-CF0B91A6FF78}">
  <we:reference id="8c1c3d44-57e9-40d7-86e4-4adf61fea1dd" version="2.1.0.1" store="EXCatalog" storeType="EXCatalog"/>
  <we:alternateReferences>
    <we:reference id="WA104380122" version="2.1.0.1" store="en-GB" storeType="OMEX"/>
  </we:alternateReferences>
  <we:properties>
    <we:property name="citations" value="{&quot;66621572&quot;:{&quot;referencesIds&quot;:[&quot;doc:62b061988f0839487a20149f&quot;],&quot;referencesOptions&quot;:{&quot;doc:62b061988f0839487a20149f&quot;:{&quot;author&quot;:true,&quot;year&quot;:true,&quot;pageReplace&quot;:&quot;&quot;,&quot;prefix&quot;:&quot;&quot;,&quot;suffix&quot;:&quot;&quot;}},&quot;hasBrokenReferences&quot;:false,&quot;hasManualEdits&quot;:false,&quot;citationType&quot;:&quot;inline&quot;,&quot;id&quot;:66621572,&quot;citationText&quot;:&quot;&lt;span style=\&quot;font-family:Arial;font-size:16px;color:#000000\&quot;&gt;(Salehi et al., 2020)&lt;/span&gt;&quot;},&quot;-1047372887&quot;:{&quot;referencesIds&quot;:[&quot;doc:62b063808f0874ac09ef5758&quot;],&quot;referencesOptions&quot;:{&quot;doc:62b063808f0874ac09ef5758&quot;:{&quot;author&quot;:true,&quot;year&quot;:true,&quot;pageReplace&quot;:&quot;&quot;,&quot;prefix&quot;:&quot;&quot;,&quot;suffix&quot;:&quot;&quot;}},&quot;hasBrokenReferences&quot;:false,&quot;hasManualEdits&quot;:false,&quot;citationType&quot;:&quot;inline&quot;,&quot;id&quot;:-1047372887,&quot;citationText&quot;:&quot;&lt;span style=\&quot;font-family:Arial;font-size:16px;color:#000000\&quot;&gt;(Rosenfeld, 2019)&lt;/span&gt;&quot;}}"/>
    <we:property name="currentStyle" value="{&quot;id&quot;:&quot;4376&quot;,&quot;styleType&quot;:&quot;refworks&quot;,&quot;name&quot;:&quot;APA 7th (basic) - No Case Changes (No Title Casing), DOI: empty&quot;,&quot;isInstitutional&quot;:false,&quot;citeStyle&quot;:&quot;INTEXT_ONLY&quot;,&quot;isSorted&quot;:true,&quot;usesNumbers&quot;:false}"/>
    <we:property name="rcm.version" value="2"/>
    <we:property name="rw.control.unlocked" value="true"/>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217</TotalTime>
  <Pages>4</Pages>
  <Words>1538</Words>
  <Characters>8769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10287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Bethan Griffiths (2004471)</cp:lastModifiedBy>
  <cp:revision>35</cp:revision>
  <cp:lastPrinted>2008-04-14T13:39:00Z</cp:lastPrinted>
  <dcterms:created xsi:type="dcterms:W3CDTF">2022-02-04T13:24:00Z</dcterms:created>
  <dcterms:modified xsi:type="dcterms:W3CDTF">2022-07-15T12:47:00Z</dcterms:modified>
</cp:coreProperties>
</file>