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65B9F" w14:textId="5CCC261A" w:rsidR="00541DF8" w:rsidRPr="00713BDA" w:rsidRDefault="00541DF8" w:rsidP="00541DF8">
      <w:pPr>
        <w:jc w:val="center"/>
        <w:rPr>
          <w:b/>
          <w:bCs/>
          <w:sz w:val="72"/>
          <w:szCs w:val="72"/>
        </w:rPr>
      </w:pPr>
      <w:r w:rsidRPr="00713BDA">
        <w:rPr>
          <w:b/>
          <w:bCs/>
          <w:sz w:val="72"/>
          <w:szCs w:val="72"/>
        </w:rPr>
        <w:t>ECI5009</w:t>
      </w:r>
    </w:p>
    <w:p w14:paraId="5D90DC27" w14:textId="77777777" w:rsidR="00541DF8" w:rsidRPr="00713BDA" w:rsidRDefault="00541DF8" w:rsidP="00541DF8">
      <w:pPr>
        <w:jc w:val="center"/>
        <w:rPr>
          <w:b/>
          <w:bCs/>
          <w:sz w:val="72"/>
          <w:szCs w:val="72"/>
        </w:rPr>
      </w:pPr>
    </w:p>
    <w:p w14:paraId="10CD254F" w14:textId="77777777" w:rsidR="00541DF8" w:rsidRPr="00713BDA" w:rsidRDefault="00541DF8" w:rsidP="00541DF8">
      <w:pPr>
        <w:jc w:val="center"/>
        <w:rPr>
          <w:b/>
          <w:bCs/>
          <w:sz w:val="72"/>
          <w:szCs w:val="72"/>
        </w:rPr>
      </w:pPr>
    </w:p>
    <w:p w14:paraId="5A71E146" w14:textId="77777777" w:rsidR="00541DF8" w:rsidRPr="00713BDA" w:rsidRDefault="00541DF8" w:rsidP="00541DF8">
      <w:pPr>
        <w:jc w:val="center"/>
        <w:rPr>
          <w:b/>
          <w:bCs/>
          <w:sz w:val="72"/>
          <w:szCs w:val="72"/>
        </w:rPr>
      </w:pPr>
    </w:p>
    <w:p w14:paraId="459D36B1" w14:textId="5E6559E5" w:rsidR="00541DF8" w:rsidRPr="00713BDA" w:rsidRDefault="00541DF8" w:rsidP="00541DF8">
      <w:pPr>
        <w:jc w:val="center"/>
        <w:rPr>
          <w:b/>
          <w:bCs/>
          <w:sz w:val="72"/>
          <w:szCs w:val="72"/>
        </w:rPr>
      </w:pPr>
      <w:r w:rsidRPr="00713BDA">
        <w:rPr>
          <w:b/>
          <w:bCs/>
          <w:sz w:val="72"/>
          <w:szCs w:val="72"/>
        </w:rPr>
        <w:t>Children and young people’s Mental health and wellbeing</w:t>
      </w:r>
    </w:p>
    <w:p w14:paraId="53F9F7A5" w14:textId="77777777" w:rsidR="00541DF8" w:rsidRPr="00713BDA" w:rsidRDefault="00541DF8" w:rsidP="00541DF8">
      <w:pPr>
        <w:jc w:val="center"/>
        <w:rPr>
          <w:b/>
          <w:bCs/>
          <w:sz w:val="72"/>
          <w:szCs w:val="72"/>
        </w:rPr>
      </w:pPr>
    </w:p>
    <w:p w14:paraId="462B4EFA" w14:textId="77777777" w:rsidR="00541DF8" w:rsidRPr="00713BDA" w:rsidRDefault="00541DF8" w:rsidP="00541DF8">
      <w:pPr>
        <w:jc w:val="center"/>
        <w:rPr>
          <w:b/>
          <w:bCs/>
          <w:sz w:val="72"/>
          <w:szCs w:val="72"/>
        </w:rPr>
      </w:pPr>
    </w:p>
    <w:p w14:paraId="36E932CF" w14:textId="77777777" w:rsidR="00541DF8" w:rsidRPr="00713BDA" w:rsidRDefault="00541DF8" w:rsidP="00541DF8">
      <w:pPr>
        <w:jc w:val="center"/>
        <w:rPr>
          <w:b/>
          <w:bCs/>
          <w:sz w:val="72"/>
          <w:szCs w:val="72"/>
        </w:rPr>
      </w:pPr>
    </w:p>
    <w:p w14:paraId="50B10FC6" w14:textId="5D3FEA56" w:rsidR="00541DF8" w:rsidRDefault="00541DF8" w:rsidP="00541DF8">
      <w:pPr>
        <w:jc w:val="center"/>
        <w:rPr>
          <w:b/>
          <w:bCs/>
          <w:sz w:val="72"/>
          <w:szCs w:val="72"/>
        </w:rPr>
      </w:pPr>
      <w:r w:rsidRPr="00713BDA">
        <w:rPr>
          <w:b/>
          <w:bCs/>
          <w:sz w:val="72"/>
          <w:szCs w:val="72"/>
        </w:rPr>
        <w:t>Student number: 2317370</w:t>
      </w:r>
    </w:p>
    <w:p w14:paraId="525CC723" w14:textId="77777777" w:rsidR="00113100" w:rsidRDefault="00113100" w:rsidP="00541DF8">
      <w:pPr>
        <w:jc w:val="center"/>
        <w:rPr>
          <w:b/>
          <w:bCs/>
          <w:sz w:val="72"/>
          <w:szCs w:val="72"/>
        </w:rPr>
      </w:pPr>
    </w:p>
    <w:p w14:paraId="4660A9B8" w14:textId="5971AE83" w:rsidR="00113100" w:rsidRDefault="00113100" w:rsidP="00113100">
      <w:pPr>
        <w:rPr>
          <w:b/>
          <w:bCs/>
          <w:sz w:val="40"/>
          <w:szCs w:val="40"/>
        </w:rPr>
      </w:pPr>
      <w:r>
        <w:rPr>
          <w:b/>
          <w:bCs/>
          <w:sz w:val="40"/>
          <w:szCs w:val="40"/>
        </w:rPr>
        <w:lastRenderedPageBreak/>
        <w:t>Contents Page</w:t>
      </w:r>
    </w:p>
    <w:p w14:paraId="417EFF29" w14:textId="586B64EA" w:rsidR="00113100" w:rsidRDefault="000D604A" w:rsidP="00113100">
      <w:pPr>
        <w:rPr>
          <w:sz w:val="40"/>
          <w:szCs w:val="40"/>
        </w:rPr>
      </w:pPr>
      <w:r>
        <w:rPr>
          <w:sz w:val="40"/>
          <w:szCs w:val="40"/>
        </w:rPr>
        <w:t>Essay                                                                             page 3-14</w:t>
      </w:r>
    </w:p>
    <w:p w14:paraId="6CCCAD18" w14:textId="447049C4" w:rsidR="000D604A" w:rsidRPr="000D604A" w:rsidRDefault="000D604A" w:rsidP="00113100">
      <w:pPr>
        <w:rPr>
          <w:sz w:val="40"/>
          <w:szCs w:val="40"/>
        </w:rPr>
      </w:pPr>
      <w:r>
        <w:rPr>
          <w:sz w:val="40"/>
          <w:szCs w:val="40"/>
        </w:rPr>
        <w:t>References                                                                 page 15</w:t>
      </w:r>
    </w:p>
    <w:p w14:paraId="2E6579CD" w14:textId="77777777" w:rsidR="00113100" w:rsidRDefault="00113100" w:rsidP="00541DF8">
      <w:pPr>
        <w:jc w:val="center"/>
        <w:rPr>
          <w:b/>
          <w:bCs/>
          <w:sz w:val="72"/>
          <w:szCs w:val="72"/>
        </w:rPr>
      </w:pPr>
    </w:p>
    <w:p w14:paraId="0C724997" w14:textId="77777777" w:rsidR="00113100" w:rsidRDefault="00113100" w:rsidP="00541DF8">
      <w:pPr>
        <w:jc w:val="center"/>
        <w:rPr>
          <w:b/>
          <w:bCs/>
          <w:sz w:val="72"/>
          <w:szCs w:val="72"/>
        </w:rPr>
      </w:pPr>
    </w:p>
    <w:p w14:paraId="50807523" w14:textId="77777777" w:rsidR="00113100" w:rsidRDefault="00113100" w:rsidP="00541DF8">
      <w:pPr>
        <w:jc w:val="center"/>
        <w:rPr>
          <w:b/>
          <w:bCs/>
          <w:sz w:val="72"/>
          <w:szCs w:val="72"/>
        </w:rPr>
      </w:pPr>
    </w:p>
    <w:p w14:paraId="79F146AE" w14:textId="77777777" w:rsidR="00113100" w:rsidRDefault="00113100" w:rsidP="00541DF8">
      <w:pPr>
        <w:jc w:val="center"/>
        <w:rPr>
          <w:b/>
          <w:bCs/>
          <w:sz w:val="72"/>
          <w:szCs w:val="72"/>
        </w:rPr>
      </w:pPr>
    </w:p>
    <w:p w14:paraId="5EEB097E" w14:textId="77777777" w:rsidR="00113100" w:rsidRDefault="00113100" w:rsidP="00541DF8">
      <w:pPr>
        <w:jc w:val="center"/>
        <w:rPr>
          <w:b/>
          <w:bCs/>
          <w:sz w:val="72"/>
          <w:szCs w:val="72"/>
        </w:rPr>
      </w:pPr>
    </w:p>
    <w:p w14:paraId="72C6C8B9" w14:textId="77777777" w:rsidR="00113100" w:rsidRDefault="00113100" w:rsidP="00541DF8">
      <w:pPr>
        <w:jc w:val="center"/>
        <w:rPr>
          <w:b/>
          <w:bCs/>
          <w:sz w:val="72"/>
          <w:szCs w:val="72"/>
        </w:rPr>
      </w:pPr>
    </w:p>
    <w:p w14:paraId="1CE201D7" w14:textId="77777777" w:rsidR="00113100" w:rsidRDefault="00113100" w:rsidP="00541DF8">
      <w:pPr>
        <w:jc w:val="center"/>
        <w:rPr>
          <w:b/>
          <w:bCs/>
          <w:sz w:val="72"/>
          <w:szCs w:val="72"/>
        </w:rPr>
      </w:pPr>
    </w:p>
    <w:p w14:paraId="704382BC" w14:textId="77777777" w:rsidR="00113100" w:rsidRDefault="00113100" w:rsidP="00541DF8">
      <w:pPr>
        <w:jc w:val="center"/>
        <w:rPr>
          <w:b/>
          <w:bCs/>
          <w:sz w:val="72"/>
          <w:szCs w:val="72"/>
        </w:rPr>
      </w:pPr>
    </w:p>
    <w:p w14:paraId="0B17622F" w14:textId="77777777" w:rsidR="00113100" w:rsidRDefault="00113100" w:rsidP="00541DF8">
      <w:pPr>
        <w:jc w:val="center"/>
        <w:rPr>
          <w:b/>
          <w:bCs/>
          <w:sz w:val="72"/>
          <w:szCs w:val="72"/>
        </w:rPr>
      </w:pPr>
    </w:p>
    <w:p w14:paraId="0038E7AE" w14:textId="77777777" w:rsidR="000D604A" w:rsidRPr="000D604A" w:rsidRDefault="000D604A" w:rsidP="00541DF8">
      <w:pPr>
        <w:rPr>
          <w:sz w:val="28"/>
          <w:szCs w:val="28"/>
        </w:rPr>
      </w:pPr>
    </w:p>
    <w:p w14:paraId="66691E69" w14:textId="1D383920" w:rsidR="00541DF8" w:rsidRPr="000D604A" w:rsidRDefault="00781EB6" w:rsidP="000D604A">
      <w:pPr>
        <w:spacing w:line="360" w:lineRule="auto"/>
        <w:rPr>
          <w:rFonts w:ascii="Times New Roman" w:hAnsi="Times New Roman" w:cs="Times New Roman"/>
        </w:rPr>
      </w:pPr>
      <w:r w:rsidRPr="000D604A">
        <w:rPr>
          <w:rFonts w:ascii="Times New Roman" w:hAnsi="Times New Roman" w:cs="Times New Roman"/>
        </w:rPr>
        <w:lastRenderedPageBreak/>
        <w:t xml:space="preserve">The mental health of children and young people </w:t>
      </w:r>
      <w:r w:rsidR="002D48D5" w:rsidRPr="000D604A">
        <w:rPr>
          <w:rFonts w:ascii="Times New Roman" w:hAnsi="Times New Roman" w:cs="Times New Roman"/>
        </w:rPr>
        <w:t>is now rec</w:t>
      </w:r>
      <w:r w:rsidR="00825ED5" w:rsidRPr="000D604A">
        <w:rPr>
          <w:rFonts w:ascii="Times New Roman" w:hAnsi="Times New Roman" w:cs="Times New Roman"/>
        </w:rPr>
        <w:t>ognised as one of the most important</w:t>
      </w:r>
      <w:r w:rsidR="00A70ECA" w:rsidRPr="000D604A">
        <w:rPr>
          <w:rFonts w:ascii="Times New Roman" w:hAnsi="Times New Roman" w:cs="Times New Roman"/>
        </w:rPr>
        <w:t xml:space="preserve"> public health and educational </w:t>
      </w:r>
      <w:r w:rsidR="00B737DD" w:rsidRPr="000D604A">
        <w:rPr>
          <w:rFonts w:ascii="Times New Roman" w:hAnsi="Times New Roman" w:cs="Times New Roman"/>
        </w:rPr>
        <w:t xml:space="preserve">issues in the </w:t>
      </w:r>
      <w:r w:rsidR="00587E26" w:rsidRPr="000D604A">
        <w:rPr>
          <w:rFonts w:ascii="Times New Roman" w:hAnsi="Times New Roman" w:cs="Times New Roman"/>
        </w:rPr>
        <w:t>United Kingdom</w:t>
      </w:r>
      <w:r w:rsidR="00B737DD" w:rsidRPr="000D604A">
        <w:rPr>
          <w:rFonts w:ascii="Times New Roman" w:hAnsi="Times New Roman" w:cs="Times New Roman"/>
        </w:rPr>
        <w:t xml:space="preserve">. </w:t>
      </w:r>
      <w:r w:rsidR="003522AB" w:rsidRPr="000D604A">
        <w:rPr>
          <w:rFonts w:ascii="Times New Roman" w:hAnsi="Times New Roman" w:cs="Times New Roman"/>
        </w:rPr>
        <w:t xml:space="preserve">Evidence suggests that </w:t>
      </w:r>
      <w:r w:rsidR="008E5CCC" w:rsidRPr="000D604A">
        <w:rPr>
          <w:rFonts w:ascii="Times New Roman" w:hAnsi="Times New Roman" w:cs="Times New Roman"/>
        </w:rPr>
        <w:t xml:space="preserve">anxiety, depression, </w:t>
      </w:r>
      <w:r w:rsidR="00587E26" w:rsidRPr="000D604A">
        <w:rPr>
          <w:rFonts w:ascii="Times New Roman" w:hAnsi="Times New Roman" w:cs="Times New Roman"/>
        </w:rPr>
        <w:t>self-</w:t>
      </w:r>
      <w:r w:rsidR="008663DB" w:rsidRPr="000D604A">
        <w:rPr>
          <w:rFonts w:ascii="Times New Roman" w:hAnsi="Times New Roman" w:cs="Times New Roman"/>
        </w:rPr>
        <w:t>harm,</w:t>
      </w:r>
      <w:r w:rsidR="008E5CCC" w:rsidRPr="000D604A">
        <w:rPr>
          <w:rFonts w:ascii="Times New Roman" w:hAnsi="Times New Roman" w:cs="Times New Roman"/>
        </w:rPr>
        <w:t xml:space="preserve"> </w:t>
      </w:r>
      <w:r w:rsidR="00786894" w:rsidRPr="000D604A">
        <w:rPr>
          <w:rFonts w:ascii="Times New Roman" w:hAnsi="Times New Roman" w:cs="Times New Roman"/>
        </w:rPr>
        <w:t>and emotional distress are increasing among children and young people with long term consequences for education</w:t>
      </w:r>
      <w:r w:rsidR="000D0007" w:rsidRPr="000D604A">
        <w:rPr>
          <w:rFonts w:ascii="Times New Roman" w:hAnsi="Times New Roman" w:cs="Times New Roman"/>
        </w:rPr>
        <w:t xml:space="preserve">al </w:t>
      </w:r>
      <w:r w:rsidR="00995090" w:rsidRPr="000D604A">
        <w:rPr>
          <w:rFonts w:ascii="Times New Roman" w:hAnsi="Times New Roman" w:cs="Times New Roman"/>
        </w:rPr>
        <w:t xml:space="preserve">attainment, employment </w:t>
      </w:r>
      <w:r w:rsidR="008663DB" w:rsidRPr="000D604A">
        <w:rPr>
          <w:rFonts w:ascii="Times New Roman" w:hAnsi="Times New Roman" w:cs="Times New Roman"/>
        </w:rPr>
        <w:t>prospects,</w:t>
      </w:r>
      <w:r w:rsidR="00995090" w:rsidRPr="000D604A">
        <w:rPr>
          <w:rFonts w:ascii="Times New Roman" w:hAnsi="Times New Roman" w:cs="Times New Roman"/>
        </w:rPr>
        <w:t xml:space="preserve"> and adult </w:t>
      </w:r>
      <w:r w:rsidR="002864A6" w:rsidRPr="000D604A">
        <w:rPr>
          <w:rFonts w:ascii="Times New Roman" w:hAnsi="Times New Roman" w:cs="Times New Roman"/>
        </w:rPr>
        <w:t xml:space="preserve">mental health outcomes. For many </w:t>
      </w:r>
      <w:r w:rsidR="00317AB9" w:rsidRPr="000D604A">
        <w:rPr>
          <w:rFonts w:ascii="Times New Roman" w:hAnsi="Times New Roman" w:cs="Times New Roman"/>
        </w:rPr>
        <w:t xml:space="preserve">individuals, poor mental health in childhood </w:t>
      </w:r>
      <w:r w:rsidR="00693A1F" w:rsidRPr="000D604A">
        <w:rPr>
          <w:rFonts w:ascii="Times New Roman" w:hAnsi="Times New Roman" w:cs="Times New Roman"/>
        </w:rPr>
        <w:t xml:space="preserve">is not just a passing phase, it can be the first sign of </w:t>
      </w:r>
      <w:r w:rsidR="00587E26" w:rsidRPr="000D604A">
        <w:rPr>
          <w:rFonts w:ascii="Times New Roman" w:hAnsi="Times New Roman" w:cs="Times New Roman"/>
        </w:rPr>
        <w:t>long-term</w:t>
      </w:r>
      <w:r w:rsidR="00693A1F" w:rsidRPr="000D604A">
        <w:rPr>
          <w:rFonts w:ascii="Times New Roman" w:hAnsi="Times New Roman" w:cs="Times New Roman"/>
        </w:rPr>
        <w:t xml:space="preserve"> p</w:t>
      </w:r>
      <w:r w:rsidR="00296F0D" w:rsidRPr="000D604A">
        <w:rPr>
          <w:rFonts w:ascii="Times New Roman" w:hAnsi="Times New Roman" w:cs="Times New Roman"/>
        </w:rPr>
        <w:t xml:space="preserve">sychological problems. Understanding </w:t>
      </w:r>
      <w:r w:rsidR="00E65452" w:rsidRPr="000D604A">
        <w:rPr>
          <w:rFonts w:ascii="Times New Roman" w:hAnsi="Times New Roman" w:cs="Times New Roman"/>
        </w:rPr>
        <w:t xml:space="preserve">the </w:t>
      </w:r>
      <w:r w:rsidR="00CC539D" w:rsidRPr="000D604A">
        <w:rPr>
          <w:rFonts w:ascii="Times New Roman" w:hAnsi="Times New Roman" w:cs="Times New Roman"/>
        </w:rPr>
        <w:t>complexities</w:t>
      </w:r>
      <w:r w:rsidR="00E65452" w:rsidRPr="000D604A">
        <w:rPr>
          <w:rFonts w:ascii="Times New Roman" w:hAnsi="Times New Roman" w:cs="Times New Roman"/>
        </w:rPr>
        <w:t xml:space="preserve"> of children’s mental health</w:t>
      </w:r>
      <w:r w:rsidR="00CC539D" w:rsidRPr="000D604A">
        <w:rPr>
          <w:rFonts w:ascii="Times New Roman" w:hAnsi="Times New Roman" w:cs="Times New Roman"/>
        </w:rPr>
        <w:t xml:space="preserve"> requires a</w:t>
      </w:r>
      <w:r w:rsidR="00CB7DDC" w:rsidRPr="000D604A">
        <w:rPr>
          <w:rFonts w:ascii="Times New Roman" w:hAnsi="Times New Roman" w:cs="Times New Roman"/>
        </w:rPr>
        <w:t xml:space="preserve">n </w:t>
      </w:r>
      <w:r w:rsidR="00587E26" w:rsidRPr="000D604A">
        <w:rPr>
          <w:rFonts w:ascii="Times New Roman" w:hAnsi="Times New Roman" w:cs="Times New Roman"/>
        </w:rPr>
        <w:t>in depth</w:t>
      </w:r>
      <w:r w:rsidR="00CB7DDC" w:rsidRPr="000D604A">
        <w:rPr>
          <w:rFonts w:ascii="Times New Roman" w:hAnsi="Times New Roman" w:cs="Times New Roman"/>
        </w:rPr>
        <w:t xml:space="preserve"> </w:t>
      </w:r>
      <w:r w:rsidR="00AA1F33" w:rsidRPr="000D604A">
        <w:rPr>
          <w:rFonts w:ascii="Times New Roman" w:hAnsi="Times New Roman" w:cs="Times New Roman"/>
        </w:rPr>
        <w:t xml:space="preserve">understanding of psychological </w:t>
      </w:r>
      <w:r w:rsidR="00587E26" w:rsidRPr="000D604A">
        <w:rPr>
          <w:rFonts w:ascii="Times New Roman" w:hAnsi="Times New Roman" w:cs="Times New Roman"/>
        </w:rPr>
        <w:t>theory,</w:t>
      </w:r>
      <w:r w:rsidR="00AA1F33" w:rsidRPr="000D604A">
        <w:rPr>
          <w:rFonts w:ascii="Times New Roman" w:hAnsi="Times New Roman" w:cs="Times New Roman"/>
        </w:rPr>
        <w:t xml:space="preserve"> social determinants</w:t>
      </w:r>
      <w:r w:rsidR="00587E26" w:rsidRPr="000D604A">
        <w:rPr>
          <w:rFonts w:ascii="Times New Roman" w:hAnsi="Times New Roman" w:cs="Times New Roman"/>
        </w:rPr>
        <w:t xml:space="preserve">, policy </w:t>
      </w:r>
      <w:r w:rsidR="008663DB" w:rsidRPr="000D604A">
        <w:rPr>
          <w:rFonts w:ascii="Times New Roman" w:hAnsi="Times New Roman" w:cs="Times New Roman"/>
        </w:rPr>
        <w:t>frameworks,</w:t>
      </w:r>
      <w:r w:rsidR="00587E26" w:rsidRPr="000D604A">
        <w:rPr>
          <w:rFonts w:ascii="Times New Roman" w:hAnsi="Times New Roman" w:cs="Times New Roman"/>
        </w:rPr>
        <w:t xml:space="preserve"> and </w:t>
      </w:r>
      <w:r w:rsidR="00B37D2A" w:rsidRPr="000D604A">
        <w:rPr>
          <w:rFonts w:ascii="Times New Roman" w:hAnsi="Times New Roman" w:cs="Times New Roman"/>
        </w:rPr>
        <w:t>evidence-based</w:t>
      </w:r>
      <w:r w:rsidR="00587E26" w:rsidRPr="000D604A">
        <w:rPr>
          <w:rFonts w:ascii="Times New Roman" w:hAnsi="Times New Roman" w:cs="Times New Roman"/>
        </w:rPr>
        <w:t xml:space="preserve"> intervention strategies.</w:t>
      </w:r>
    </w:p>
    <w:p w14:paraId="79A040D3" w14:textId="75B385D1" w:rsidR="00E25DE0" w:rsidRPr="000D604A" w:rsidRDefault="00D2059D" w:rsidP="000D604A">
      <w:pPr>
        <w:spacing w:line="360" w:lineRule="auto"/>
        <w:rPr>
          <w:rFonts w:ascii="Times New Roman" w:hAnsi="Times New Roman" w:cs="Times New Roman"/>
        </w:rPr>
      </w:pPr>
      <w:r w:rsidRPr="00D2059D">
        <w:rPr>
          <w:rFonts w:ascii="Times New Roman" w:hAnsi="Times New Roman" w:cs="Times New Roman"/>
        </w:rPr>
        <w:t>This essay evaluates the mental health issues that young people face, with a specific focus on anxiety and depress</w:t>
      </w:r>
      <w:r w:rsidRPr="000D604A">
        <w:rPr>
          <w:rFonts w:ascii="Times New Roman" w:hAnsi="Times New Roman" w:cs="Times New Roman"/>
        </w:rPr>
        <w:t xml:space="preserve">ion. It </w:t>
      </w:r>
      <w:r w:rsidR="00F24A20" w:rsidRPr="000D604A">
        <w:rPr>
          <w:rFonts w:ascii="Times New Roman" w:hAnsi="Times New Roman" w:cs="Times New Roman"/>
        </w:rPr>
        <w:t>explores</w:t>
      </w:r>
      <w:r w:rsidRPr="000D604A">
        <w:rPr>
          <w:rFonts w:ascii="Times New Roman" w:hAnsi="Times New Roman" w:cs="Times New Roman"/>
        </w:rPr>
        <w:t xml:space="preserve"> the effects of </w:t>
      </w:r>
      <w:r w:rsidR="00F24A20" w:rsidRPr="000D604A">
        <w:rPr>
          <w:rFonts w:ascii="Times New Roman" w:hAnsi="Times New Roman" w:cs="Times New Roman"/>
        </w:rPr>
        <w:t>these conditions on well-being, home life</w:t>
      </w:r>
      <w:r w:rsidR="00ED2AAB" w:rsidRPr="000D604A">
        <w:rPr>
          <w:rFonts w:ascii="Times New Roman" w:hAnsi="Times New Roman" w:cs="Times New Roman"/>
        </w:rPr>
        <w:t xml:space="preserve">, </w:t>
      </w:r>
      <w:r w:rsidR="00F24A20" w:rsidRPr="000D604A">
        <w:rPr>
          <w:rFonts w:ascii="Times New Roman" w:hAnsi="Times New Roman" w:cs="Times New Roman"/>
        </w:rPr>
        <w:t xml:space="preserve">school </w:t>
      </w:r>
      <w:r w:rsidR="008663DB" w:rsidRPr="000D604A">
        <w:rPr>
          <w:rFonts w:ascii="Times New Roman" w:hAnsi="Times New Roman" w:cs="Times New Roman"/>
        </w:rPr>
        <w:t>experiences,</w:t>
      </w:r>
      <w:r w:rsidR="00ED2AAB" w:rsidRPr="000D604A">
        <w:rPr>
          <w:rFonts w:ascii="Times New Roman" w:hAnsi="Times New Roman" w:cs="Times New Roman"/>
        </w:rPr>
        <w:t xml:space="preserve"> and identity development. </w:t>
      </w:r>
      <w:r w:rsidR="00023D5D" w:rsidRPr="000D604A">
        <w:rPr>
          <w:rFonts w:ascii="Times New Roman" w:hAnsi="Times New Roman" w:cs="Times New Roman"/>
        </w:rPr>
        <w:t xml:space="preserve">Throughout this essay the writer </w:t>
      </w:r>
      <w:r w:rsidR="002C248B" w:rsidRPr="000D604A">
        <w:rPr>
          <w:rFonts w:ascii="Times New Roman" w:hAnsi="Times New Roman" w:cs="Times New Roman"/>
        </w:rPr>
        <w:t xml:space="preserve">will link to </w:t>
      </w:r>
      <w:r w:rsidR="00BC75FC" w:rsidRPr="000D604A">
        <w:rPr>
          <w:rFonts w:ascii="Times New Roman" w:hAnsi="Times New Roman" w:cs="Times New Roman"/>
        </w:rPr>
        <w:t xml:space="preserve">two </w:t>
      </w:r>
      <w:r w:rsidR="00863C67" w:rsidRPr="000D604A">
        <w:rPr>
          <w:rFonts w:ascii="Times New Roman" w:hAnsi="Times New Roman" w:cs="Times New Roman"/>
        </w:rPr>
        <w:t xml:space="preserve">theorist’s </w:t>
      </w:r>
      <w:r w:rsidR="002C248B" w:rsidRPr="000D604A">
        <w:rPr>
          <w:rFonts w:ascii="Times New Roman" w:hAnsi="Times New Roman" w:cs="Times New Roman"/>
        </w:rPr>
        <w:t>Abraham Maslow’s Hierarchy of Needs (1943)</w:t>
      </w:r>
      <w:r w:rsidR="002405DC" w:rsidRPr="000D604A">
        <w:rPr>
          <w:rFonts w:ascii="Times New Roman" w:hAnsi="Times New Roman" w:cs="Times New Roman"/>
        </w:rPr>
        <w:t xml:space="preserve"> which views well-being as dependent </w:t>
      </w:r>
      <w:r w:rsidR="00487420" w:rsidRPr="000D604A">
        <w:rPr>
          <w:rFonts w:ascii="Times New Roman" w:hAnsi="Times New Roman" w:cs="Times New Roman"/>
        </w:rPr>
        <w:t xml:space="preserve">upon the </w:t>
      </w:r>
      <w:r w:rsidR="00945C5B" w:rsidRPr="000D604A">
        <w:rPr>
          <w:rFonts w:ascii="Times New Roman" w:hAnsi="Times New Roman" w:cs="Times New Roman"/>
        </w:rPr>
        <w:t>fulfilment of</w:t>
      </w:r>
      <w:r w:rsidR="00487420" w:rsidRPr="000D604A">
        <w:rPr>
          <w:rFonts w:ascii="Times New Roman" w:hAnsi="Times New Roman" w:cs="Times New Roman"/>
        </w:rPr>
        <w:t xml:space="preserve"> </w:t>
      </w:r>
      <w:r w:rsidR="00945C5B" w:rsidRPr="000D604A">
        <w:rPr>
          <w:rFonts w:ascii="Times New Roman" w:hAnsi="Times New Roman" w:cs="Times New Roman"/>
        </w:rPr>
        <w:t>layered human</w:t>
      </w:r>
      <w:r w:rsidR="00487420" w:rsidRPr="000D604A">
        <w:rPr>
          <w:rFonts w:ascii="Times New Roman" w:hAnsi="Times New Roman" w:cs="Times New Roman"/>
        </w:rPr>
        <w:t xml:space="preserve"> needs</w:t>
      </w:r>
      <w:r w:rsidR="001A7900" w:rsidRPr="000D604A">
        <w:rPr>
          <w:rFonts w:ascii="Times New Roman" w:hAnsi="Times New Roman" w:cs="Times New Roman"/>
        </w:rPr>
        <w:t xml:space="preserve"> and Albert Bandura’s Social Learning Theory (1961)</w:t>
      </w:r>
      <w:r w:rsidR="009E42CA" w:rsidRPr="000D604A">
        <w:rPr>
          <w:rFonts w:ascii="Times New Roman" w:hAnsi="Times New Roman" w:cs="Times New Roman"/>
        </w:rPr>
        <w:t xml:space="preserve"> which emphasises modelling and environmental influences on behaviour and coping. </w:t>
      </w:r>
      <w:r w:rsidR="006E0EC0" w:rsidRPr="000D604A">
        <w:rPr>
          <w:rFonts w:ascii="Times New Roman" w:hAnsi="Times New Roman" w:cs="Times New Roman"/>
        </w:rPr>
        <w:t>These th</w:t>
      </w:r>
      <w:r w:rsidR="002A2FD8" w:rsidRPr="000D604A">
        <w:rPr>
          <w:rFonts w:ascii="Times New Roman" w:hAnsi="Times New Roman" w:cs="Times New Roman"/>
        </w:rPr>
        <w:t>eoretical perspectives are integrated into contemporary</w:t>
      </w:r>
      <w:r w:rsidR="00B402D4" w:rsidRPr="000D604A">
        <w:rPr>
          <w:rFonts w:ascii="Times New Roman" w:hAnsi="Times New Roman" w:cs="Times New Roman"/>
        </w:rPr>
        <w:t xml:space="preserve"> Welsh</w:t>
      </w:r>
      <w:r w:rsidR="0077632D" w:rsidRPr="000D604A">
        <w:rPr>
          <w:rFonts w:ascii="Times New Roman" w:hAnsi="Times New Roman" w:cs="Times New Roman"/>
        </w:rPr>
        <w:t xml:space="preserve"> policy frameworks, such as the Welsh Government’s </w:t>
      </w:r>
      <w:r w:rsidR="00945C5B" w:rsidRPr="000D604A">
        <w:rPr>
          <w:rFonts w:ascii="Times New Roman" w:hAnsi="Times New Roman" w:cs="Times New Roman"/>
        </w:rPr>
        <w:t>10-year</w:t>
      </w:r>
      <w:r w:rsidR="0077632D" w:rsidRPr="000D604A">
        <w:rPr>
          <w:rFonts w:ascii="Times New Roman" w:hAnsi="Times New Roman" w:cs="Times New Roman"/>
        </w:rPr>
        <w:t xml:space="preserve"> mental health and wellbeing strategy (2025-2035) and the wellbeing of future generations </w:t>
      </w:r>
      <w:r w:rsidR="00626F0A" w:rsidRPr="000D604A">
        <w:rPr>
          <w:rFonts w:ascii="Times New Roman" w:hAnsi="Times New Roman" w:cs="Times New Roman"/>
        </w:rPr>
        <w:t>(Wales) Act 2015.</w:t>
      </w:r>
      <w:r w:rsidR="00903C48" w:rsidRPr="000D604A">
        <w:rPr>
          <w:rFonts w:ascii="Times New Roman" w:hAnsi="Times New Roman" w:cs="Times New Roman"/>
        </w:rPr>
        <w:t xml:space="preserve"> In addition, in the essay the writer will investigate </w:t>
      </w:r>
      <w:r w:rsidR="00A4432C" w:rsidRPr="000D604A">
        <w:rPr>
          <w:rFonts w:ascii="Times New Roman" w:hAnsi="Times New Roman" w:cs="Times New Roman"/>
        </w:rPr>
        <w:t xml:space="preserve">the effects of Adverse Childhood Experiences (ACEs) on long term well-being and </w:t>
      </w:r>
      <w:r w:rsidR="00945C5B" w:rsidRPr="000D604A">
        <w:rPr>
          <w:rFonts w:ascii="Times New Roman" w:hAnsi="Times New Roman" w:cs="Times New Roman"/>
        </w:rPr>
        <w:t>identity development.</w:t>
      </w:r>
      <w:r w:rsidR="00C25C90" w:rsidRPr="000D604A">
        <w:rPr>
          <w:rFonts w:ascii="Times New Roman" w:hAnsi="Times New Roman" w:cs="Times New Roman"/>
        </w:rPr>
        <w:t xml:space="preserve"> Furthermore</w:t>
      </w:r>
      <w:r w:rsidR="00F14B2D" w:rsidRPr="000D604A">
        <w:rPr>
          <w:rFonts w:ascii="Times New Roman" w:hAnsi="Times New Roman" w:cs="Times New Roman"/>
        </w:rPr>
        <w:t>, the essay will consider school as key protective environments for resilience and early intervention</w:t>
      </w:r>
      <w:r w:rsidR="009335DF" w:rsidRPr="000D604A">
        <w:rPr>
          <w:rFonts w:ascii="Times New Roman" w:hAnsi="Times New Roman" w:cs="Times New Roman"/>
        </w:rPr>
        <w:t>. Educational settings are frequently the first to notice changes in behaviour</w:t>
      </w:r>
      <w:r w:rsidR="00AA3924" w:rsidRPr="000D604A">
        <w:rPr>
          <w:rFonts w:ascii="Times New Roman" w:hAnsi="Times New Roman" w:cs="Times New Roman"/>
        </w:rPr>
        <w:t>, attendance</w:t>
      </w:r>
      <w:r w:rsidR="006F2A25" w:rsidRPr="000D604A">
        <w:rPr>
          <w:rFonts w:ascii="Times New Roman" w:hAnsi="Times New Roman" w:cs="Times New Roman"/>
        </w:rPr>
        <w:t xml:space="preserve"> or achievement, putting teachers and support staff at the forefront of </w:t>
      </w:r>
      <w:r w:rsidR="00D66E9C" w:rsidRPr="000D604A">
        <w:rPr>
          <w:rFonts w:ascii="Times New Roman" w:hAnsi="Times New Roman" w:cs="Times New Roman"/>
        </w:rPr>
        <w:t xml:space="preserve">identification and referral. The </w:t>
      </w:r>
      <w:r w:rsidR="00665E48" w:rsidRPr="000D604A">
        <w:rPr>
          <w:rFonts w:ascii="Times New Roman" w:hAnsi="Times New Roman" w:cs="Times New Roman"/>
        </w:rPr>
        <w:t xml:space="preserve">discussion will consider whole-school approaches to emotional well-being, such as trauma informed practice and </w:t>
      </w:r>
      <w:r w:rsidR="0001272B" w:rsidRPr="000D604A">
        <w:rPr>
          <w:rFonts w:ascii="Times New Roman" w:hAnsi="Times New Roman" w:cs="Times New Roman"/>
        </w:rPr>
        <w:t xml:space="preserve">person-centred support. The impact of </w:t>
      </w:r>
      <w:r w:rsidR="00592E6F" w:rsidRPr="000D604A">
        <w:rPr>
          <w:rFonts w:ascii="Times New Roman" w:hAnsi="Times New Roman" w:cs="Times New Roman"/>
        </w:rPr>
        <w:t>poverty</w:t>
      </w:r>
      <w:r w:rsidR="00AF2249" w:rsidRPr="000D604A">
        <w:rPr>
          <w:rFonts w:ascii="Times New Roman" w:hAnsi="Times New Roman" w:cs="Times New Roman"/>
        </w:rPr>
        <w:t xml:space="preserve">, social media and digital environments </w:t>
      </w:r>
      <w:r w:rsidR="00EF54F3" w:rsidRPr="000D604A">
        <w:rPr>
          <w:rFonts w:ascii="Times New Roman" w:hAnsi="Times New Roman" w:cs="Times New Roman"/>
        </w:rPr>
        <w:t>and post pandemic consequences will also be considered</w:t>
      </w:r>
      <w:r w:rsidR="002B3621" w:rsidRPr="000D604A">
        <w:rPr>
          <w:rFonts w:ascii="Times New Roman" w:hAnsi="Times New Roman" w:cs="Times New Roman"/>
        </w:rPr>
        <w:t>,</w:t>
      </w:r>
      <w:r w:rsidR="00EF54F3" w:rsidRPr="000D604A">
        <w:rPr>
          <w:rFonts w:ascii="Times New Roman" w:hAnsi="Times New Roman" w:cs="Times New Roman"/>
        </w:rPr>
        <w:t xml:space="preserve"> </w:t>
      </w:r>
      <w:r w:rsidR="002B3621" w:rsidRPr="000D604A">
        <w:rPr>
          <w:rFonts w:ascii="Times New Roman" w:hAnsi="Times New Roman" w:cs="Times New Roman"/>
        </w:rPr>
        <w:t>since</w:t>
      </w:r>
      <w:r w:rsidR="00EF54F3" w:rsidRPr="000D604A">
        <w:rPr>
          <w:rFonts w:ascii="Times New Roman" w:hAnsi="Times New Roman" w:cs="Times New Roman"/>
        </w:rPr>
        <w:t xml:space="preserve"> </w:t>
      </w:r>
      <w:r w:rsidR="002B3621" w:rsidRPr="000D604A">
        <w:rPr>
          <w:rFonts w:ascii="Times New Roman" w:hAnsi="Times New Roman" w:cs="Times New Roman"/>
        </w:rPr>
        <w:t xml:space="preserve">mental health is shaped by </w:t>
      </w:r>
      <w:r w:rsidR="00350880" w:rsidRPr="000D604A">
        <w:rPr>
          <w:rFonts w:ascii="Times New Roman" w:hAnsi="Times New Roman" w:cs="Times New Roman"/>
        </w:rPr>
        <w:t xml:space="preserve">complex and interconnected systems. The writer aims </w:t>
      </w:r>
      <w:r w:rsidR="00C377F5" w:rsidRPr="000D604A">
        <w:rPr>
          <w:rFonts w:ascii="Times New Roman" w:hAnsi="Times New Roman" w:cs="Times New Roman"/>
        </w:rPr>
        <w:t>to provide a comprehensive understanding of how anxiety</w:t>
      </w:r>
      <w:r w:rsidR="00AE5DC6" w:rsidRPr="000D604A">
        <w:rPr>
          <w:rFonts w:ascii="Times New Roman" w:hAnsi="Times New Roman" w:cs="Times New Roman"/>
        </w:rPr>
        <w:t xml:space="preserve"> and depression affect young people, as well as</w:t>
      </w:r>
      <w:r w:rsidR="00CB0293" w:rsidRPr="000D604A">
        <w:rPr>
          <w:rFonts w:ascii="Times New Roman" w:hAnsi="Times New Roman" w:cs="Times New Roman"/>
        </w:rPr>
        <w:t xml:space="preserve"> how multi agency strategies can promote recovery,</w:t>
      </w:r>
      <w:r w:rsidR="003E3A3C" w:rsidRPr="000D604A">
        <w:rPr>
          <w:rFonts w:ascii="Times New Roman" w:hAnsi="Times New Roman" w:cs="Times New Roman"/>
        </w:rPr>
        <w:t xml:space="preserve"> </w:t>
      </w:r>
      <w:r w:rsidR="008663DB" w:rsidRPr="000D604A">
        <w:rPr>
          <w:rFonts w:ascii="Times New Roman" w:hAnsi="Times New Roman" w:cs="Times New Roman"/>
        </w:rPr>
        <w:t>resilience,</w:t>
      </w:r>
      <w:r w:rsidR="003E3A3C" w:rsidRPr="000D604A">
        <w:rPr>
          <w:rFonts w:ascii="Times New Roman" w:hAnsi="Times New Roman" w:cs="Times New Roman"/>
        </w:rPr>
        <w:t xml:space="preserve"> and positive identity formation, through critical an</w:t>
      </w:r>
      <w:r w:rsidR="00E25DE0" w:rsidRPr="000D604A">
        <w:rPr>
          <w:rFonts w:ascii="Times New Roman" w:hAnsi="Times New Roman" w:cs="Times New Roman"/>
        </w:rPr>
        <w:t>alysis of theory, research and policy.</w:t>
      </w:r>
    </w:p>
    <w:p w14:paraId="3A11F677" w14:textId="77777777" w:rsidR="008663DB" w:rsidRDefault="008663DB" w:rsidP="000D604A">
      <w:pPr>
        <w:spacing w:line="360" w:lineRule="auto"/>
        <w:rPr>
          <w:rFonts w:ascii="Times New Roman" w:hAnsi="Times New Roman" w:cs="Times New Roman"/>
          <w:b/>
          <w:bCs/>
        </w:rPr>
      </w:pPr>
    </w:p>
    <w:p w14:paraId="6862EEA7" w14:textId="77777777" w:rsidR="008663DB" w:rsidRDefault="008663DB" w:rsidP="000D604A">
      <w:pPr>
        <w:spacing w:line="360" w:lineRule="auto"/>
        <w:rPr>
          <w:rFonts w:ascii="Times New Roman" w:hAnsi="Times New Roman" w:cs="Times New Roman"/>
          <w:b/>
          <w:bCs/>
        </w:rPr>
      </w:pPr>
    </w:p>
    <w:p w14:paraId="3F87770C" w14:textId="5E29104B" w:rsidR="00894576" w:rsidRPr="000D604A" w:rsidRDefault="00894576" w:rsidP="000D604A">
      <w:pPr>
        <w:spacing w:line="360" w:lineRule="auto"/>
        <w:rPr>
          <w:rFonts w:ascii="Times New Roman" w:hAnsi="Times New Roman" w:cs="Times New Roman"/>
          <w:b/>
          <w:bCs/>
        </w:rPr>
      </w:pPr>
      <w:r w:rsidRPr="000D604A">
        <w:rPr>
          <w:rFonts w:ascii="Times New Roman" w:hAnsi="Times New Roman" w:cs="Times New Roman"/>
          <w:b/>
          <w:bCs/>
        </w:rPr>
        <w:lastRenderedPageBreak/>
        <w:t>What is Mental Health?</w:t>
      </w:r>
    </w:p>
    <w:p w14:paraId="1AD0B7D7" w14:textId="71AC1DE5" w:rsidR="00B33525" w:rsidRPr="000D604A" w:rsidRDefault="00D501FB" w:rsidP="000D604A">
      <w:pPr>
        <w:spacing w:line="360" w:lineRule="auto"/>
        <w:rPr>
          <w:rFonts w:ascii="Times New Roman" w:hAnsi="Times New Roman" w:cs="Times New Roman"/>
        </w:rPr>
      </w:pPr>
      <w:r w:rsidRPr="00D501FB">
        <w:rPr>
          <w:rFonts w:ascii="Times New Roman" w:hAnsi="Times New Roman" w:cs="Times New Roman"/>
        </w:rPr>
        <w:t>Mental health refers to a person's emotional, psychological, and social well-being. It influences how people think, feel, and behave, as well as how they deal with stress, interact with others, and make decisions in their daily lives. Mental health is important at all stages of life, from childhood to adulthood, and is more than just the absence of mental illness.</w:t>
      </w:r>
    </w:p>
    <w:p w14:paraId="0D0FCC00" w14:textId="3EFD69CD" w:rsidR="000C28FE" w:rsidRPr="000D604A" w:rsidRDefault="00E74706" w:rsidP="000D604A">
      <w:pPr>
        <w:spacing w:line="360" w:lineRule="auto"/>
        <w:rPr>
          <w:rFonts w:ascii="Times New Roman" w:hAnsi="Times New Roman" w:cs="Times New Roman"/>
          <w:b/>
          <w:bCs/>
        </w:rPr>
      </w:pPr>
      <w:r w:rsidRPr="000D604A">
        <w:rPr>
          <w:rFonts w:ascii="Times New Roman" w:hAnsi="Times New Roman" w:cs="Times New Roman"/>
          <w:b/>
          <w:bCs/>
        </w:rPr>
        <w:t>What is Well-being?</w:t>
      </w:r>
    </w:p>
    <w:p w14:paraId="56511A23" w14:textId="03EA13BE" w:rsidR="000C28FE" w:rsidRPr="000D604A" w:rsidRDefault="000C28FE" w:rsidP="000D604A">
      <w:pPr>
        <w:spacing w:line="360" w:lineRule="auto"/>
        <w:rPr>
          <w:rFonts w:ascii="Times New Roman" w:hAnsi="Times New Roman" w:cs="Times New Roman"/>
        </w:rPr>
      </w:pPr>
      <w:r w:rsidRPr="000C28FE">
        <w:rPr>
          <w:rFonts w:ascii="Times New Roman" w:hAnsi="Times New Roman" w:cs="Times New Roman"/>
        </w:rPr>
        <w:t>The term "well-being" refers to a person's overall quality of life, which includes their physical, mental, emotional, and social health. It is a broad concept that extends beyond the absence of illness to include how people perceive their lives, their sense of purpose, their relationships, and their ability to cope with daily challen</w:t>
      </w:r>
      <w:r w:rsidRPr="000D604A">
        <w:rPr>
          <w:rFonts w:ascii="Times New Roman" w:hAnsi="Times New Roman" w:cs="Times New Roman"/>
        </w:rPr>
        <w:t>ges.</w:t>
      </w:r>
    </w:p>
    <w:p w14:paraId="5CEA680B" w14:textId="4031B43A" w:rsidR="000D7B52" w:rsidRPr="000D604A" w:rsidRDefault="000D7B52" w:rsidP="000D604A">
      <w:pPr>
        <w:spacing w:line="360" w:lineRule="auto"/>
        <w:rPr>
          <w:rFonts w:ascii="Times New Roman" w:hAnsi="Times New Roman" w:cs="Times New Roman"/>
        </w:rPr>
      </w:pPr>
      <w:r w:rsidRPr="000D7B52">
        <w:rPr>
          <w:rFonts w:ascii="Times New Roman" w:hAnsi="Times New Roman" w:cs="Times New Roman"/>
        </w:rPr>
        <w:t>Maslow's Hierarchy of Needs (1943) provides a fundamental framework for comprehending the conditions of well-being. Maslow proposed that human motivation progresses through five hierarchical stages: physiological needs, safety, love and belonging, esteem, and self-actualization. Children's physiological needs include nutrition, sleep, and healthcare. Safety encompasses protection from harm, predictable routines, and emotional security. Belonging indicates attachment to carers and peers.</w:t>
      </w:r>
      <w:r w:rsidRPr="000D604A">
        <w:rPr>
          <w:rFonts w:ascii="Times New Roman" w:hAnsi="Times New Roman" w:cs="Times New Roman"/>
        </w:rPr>
        <w:t xml:space="preserve"> </w:t>
      </w:r>
      <w:r w:rsidRPr="000D7B52">
        <w:rPr>
          <w:rFonts w:ascii="Times New Roman" w:hAnsi="Times New Roman" w:cs="Times New Roman"/>
        </w:rPr>
        <w:t>Esteem encompasses recognition, accomplishment, and self-worth. Only after these basic needs are met can children strive for self-actualization and personal gro</w:t>
      </w:r>
      <w:r w:rsidRPr="000D604A">
        <w:rPr>
          <w:rFonts w:ascii="Times New Roman" w:hAnsi="Times New Roman" w:cs="Times New Roman"/>
        </w:rPr>
        <w:t>wth.</w:t>
      </w:r>
    </w:p>
    <w:p w14:paraId="66BF11C0" w14:textId="471B4B7B" w:rsidR="003204C1" w:rsidRPr="000D604A" w:rsidRDefault="003204C1" w:rsidP="000D604A">
      <w:pPr>
        <w:spacing w:line="360" w:lineRule="auto"/>
        <w:rPr>
          <w:rFonts w:ascii="Times New Roman" w:hAnsi="Times New Roman" w:cs="Times New Roman"/>
        </w:rPr>
      </w:pPr>
      <w:r w:rsidRPr="003204C1">
        <w:rPr>
          <w:rFonts w:ascii="Times New Roman" w:hAnsi="Times New Roman" w:cs="Times New Roman"/>
        </w:rPr>
        <w:t>Maslow's hierarchy of needs emphasises that mental health problems are frequently the result of unmet needs rather than inherent pathologies. For example, a child experiencing housing insecurity or food insecurity may exhibit anxiety or behavioural dysregulation not due to an internal disorder, but because their safety and physiological needs are compromised. Research on toxic stress shows that prolonged activation of stress responses in unsafe environments alters brain structure, impairing cognitive and emotional develop</w:t>
      </w:r>
      <w:r w:rsidRPr="000D604A">
        <w:rPr>
          <w:rFonts w:ascii="Times New Roman" w:hAnsi="Times New Roman" w:cs="Times New Roman"/>
        </w:rPr>
        <w:t>ment.</w:t>
      </w:r>
      <w:r w:rsidR="00597F2F" w:rsidRPr="000D604A">
        <w:rPr>
          <w:rFonts w:ascii="Times New Roman" w:hAnsi="Times New Roman" w:cs="Times New Roman"/>
          <w:color w:val="2C3E50"/>
          <w:sz w:val="23"/>
          <w:szCs w:val="23"/>
          <w:shd w:val="clear" w:color="auto" w:fill="FFFFFF"/>
        </w:rPr>
        <w:t xml:space="preserve"> </w:t>
      </w:r>
      <w:r w:rsidR="00597F2F" w:rsidRPr="000D604A">
        <w:rPr>
          <w:rFonts w:ascii="Times New Roman" w:hAnsi="Times New Roman" w:cs="Times New Roman"/>
        </w:rPr>
        <w:t>(McLeod, 2025</w:t>
      </w:r>
      <w:r w:rsidR="00597F2F" w:rsidRPr="000D604A">
        <w:rPr>
          <w:rFonts w:ascii="Times New Roman" w:hAnsi="Times New Roman" w:cs="Times New Roman"/>
        </w:rPr>
        <w:t>)</w:t>
      </w:r>
    </w:p>
    <w:p w14:paraId="1E0B6CD2" w14:textId="2A9E2CD6" w:rsidR="001D7716" w:rsidRPr="000D604A" w:rsidRDefault="00DD7AC0" w:rsidP="000D604A">
      <w:pPr>
        <w:spacing w:line="360" w:lineRule="auto"/>
        <w:rPr>
          <w:rFonts w:ascii="Times New Roman" w:hAnsi="Times New Roman" w:cs="Times New Roman"/>
        </w:rPr>
      </w:pPr>
      <w:r w:rsidRPr="000D604A">
        <w:rPr>
          <w:rFonts w:ascii="Times New Roman" w:hAnsi="Times New Roman" w:cs="Times New Roman"/>
        </w:rPr>
        <w:t>Albert Bandura's Social Learning Theory (1961) further deep</w:t>
      </w:r>
      <w:r w:rsidRPr="000D604A">
        <w:rPr>
          <w:rFonts w:ascii="Times New Roman" w:hAnsi="Times New Roman" w:cs="Times New Roman"/>
        </w:rPr>
        <w:t>ens</w:t>
      </w:r>
      <w:r w:rsidR="00CC289E" w:rsidRPr="000D604A">
        <w:rPr>
          <w:rFonts w:ascii="Times New Roman" w:hAnsi="Times New Roman" w:cs="Times New Roman"/>
        </w:rPr>
        <w:t xml:space="preserve"> </w:t>
      </w:r>
      <w:r w:rsidR="001D7716" w:rsidRPr="000D604A">
        <w:rPr>
          <w:rFonts w:ascii="Times New Roman" w:hAnsi="Times New Roman" w:cs="Times New Roman"/>
        </w:rPr>
        <w:t>u</w:t>
      </w:r>
      <w:r w:rsidR="001D7716" w:rsidRPr="000D604A">
        <w:rPr>
          <w:rFonts w:ascii="Times New Roman" w:hAnsi="Times New Roman" w:cs="Times New Roman"/>
        </w:rPr>
        <w:t xml:space="preserve">nderstanding is enhanced by emphasising that children learn behaviours, attitudes, and coping mechanisms through observation and imitation. Emotional regulation is not natural; it is taught by family members, teachers, and peers. When children see constructive problem-solving and adaptive coping, they are more likely to embrace these strategies. In contrast, exposure to aggression, avoidance, or substance abuse can normalise disruptive behaviours. Bandura also introduced </w:t>
      </w:r>
      <w:r w:rsidR="001D7716" w:rsidRPr="000D604A">
        <w:rPr>
          <w:rFonts w:ascii="Times New Roman" w:hAnsi="Times New Roman" w:cs="Times New Roman"/>
        </w:rPr>
        <w:lastRenderedPageBreak/>
        <w:t>the concept of reciprocal determinism, which emphasises the dynamic interaction of the individual, their behaviour, and the environment. This implies that children are not passive recipients of influence instead, they shape and are shaped by their social environments. Self-confidence, a child's belief in their ability to manage challenges, is central to this theory and influences resilience as well as vulnerability to anxiety and depression.</w:t>
      </w:r>
      <w:r w:rsidR="00736292" w:rsidRPr="000D604A">
        <w:rPr>
          <w:rFonts w:ascii="Times New Roman" w:hAnsi="Times New Roman" w:cs="Times New Roman"/>
          <w:color w:val="2C3E50"/>
          <w:sz w:val="23"/>
          <w:szCs w:val="23"/>
          <w:shd w:val="clear" w:color="auto" w:fill="FFFFFF"/>
        </w:rPr>
        <w:t xml:space="preserve"> </w:t>
      </w:r>
      <w:r w:rsidR="00736292" w:rsidRPr="000D604A">
        <w:rPr>
          <w:rFonts w:ascii="Times New Roman" w:hAnsi="Times New Roman" w:cs="Times New Roman"/>
        </w:rPr>
        <w:t>(Cherry, 2024</w:t>
      </w:r>
      <w:r w:rsidR="00736292" w:rsidRPr="000D604A">
        <w:rPr>
          <w:rFonts w:ascii="Times New Roman" w:hAnsi="Times New Roman" w:cs="Times New Roman"/>
        </w:rPr>
        <w:t>)</w:t>
      </w:r>
    </w:p>
    <w:p w14:paraId="16A09936" w14:textId="5A835CAB" w:rsidR="00521E17" w:rsidRPr="000D604A" w:rsidRDefault="00521E17" w:rsidP="000D604A">
      <w:pPr>
        <w:spacing w:line="360" w:lineRule="auto"/>
        <w:rPr>
          <w:rFonts w:ascii="Times New Roman" w:hAnsi="Times New Roman" w:cs="Times New Roman"/>
        </w:rPr>
      </w:pPr>
      <w:r w:rsidRPr="00521E17">
        <w:rPr>
          <w:rFonts w:ascii="Times New Roman" w:hAnsi="Times New Roman" w:cs="Times New Roman"/>
        </w:rPr>
        <w:t>Abraham Maslow and Bandura offer complementary perspectives: Maslow identifies the structural conditions required for well-being, whereas Bandura explains how social environments shape behavioural responses within those conditions. This dual perspective emphasises how children's mental health is socially embedded and influenced by systemic inequalities. For example, children growing up in poverty may have unmet basic needs, as defined by Maslow's hierarchy, while also experiencing increased stress, limited coping resources, or negative role modelling in their environments, as described by Bandura. Interventions must address both material deprivation and relational experiences. Supporting children's mental health entails not only meeting their basic needs for safety and belonging, but also encouraging positive role models, nurturing relationships, and opportunities for them to develop competence and self-belief within their families, schools, and communi</w:t>
      </w:r>
      <w:r w:rsidRPr="000D604A">
        <w:rPr>
          <w:rFonts w:ascii="Times New Roman" w:hAnsi="Times New Roman" w:cs="Times New Roman"/>
        </w:rPr>
        <w:t>ties</w:t>
      </w:r>
      <w:r w:rsidR="00BD6AA4" w:rsidRPr="000D604A">
        <w:rPr>
          <w:rFonts w:ascii="Times New Roman" w:hAnsi="Times New Roman" w:cs="Times New Roman"/>
        </w:rPr>
        <w:t>.</w:t>
      </w:r>
    </w:p>
    <w:p w14:paraId="3FA0ACF9" w14:textId="2949021B" w:rsidR="006B5070" w:rsidRPr="000D604A" w:rsidRDefault="00E81A22" w:rsidP="000D604A">
      <w:pPr>
        <w:spacing w:line="360" w:lineRule="auto"/>
        <w:rPr>
          <w:rFonts w:ascii="Times New Roman" w:hAnsi="Times New Roman" w:cs="Times New Roman"/>
        </w:rPr>
      </w:pPr>
      <w:r w:rsidRPr="000D604A">
        <w:rPr>
          <w:rFonts w:ascii="Times New Roman" w:hAnsi="Times New Roman" w:cs="Times New Roman"/>
        </w:rPr>
        <w:t xml:space="preserve">The </w:t>
      </w:r>
      <w:r w:rsidR="00424486" w:rsidRPr="000D604A">
        <w:rPr>
          <w:rFonts w:ascii="Times New Roman" w:hAnsi="Times New Roman" w:cs="Times New Roman"/>
        </w:rPr>
        <w:t xml:space="preserve">mental health issues the writer </w:t>
      </w:r>
      <w:r w:rsidR="00801CED" w:rsidRPr="000D604A">
        <w:rPr>
          <w:rFonts w:ascii="Times New Roman" w:hAnsi="Times New Roman" w:cs="Times New Roman"/>
        </w:rPr>
        <w:t>will address</w:t>
      </w:r>
      <w:r w:rsidR="00F77FA8" w:rsidRPr="000D604A">
        <w:rPr>
          <w:rFonts w:ascii="Times New Roman" w:hAnsi="Times New Roman" w:cs="Times New Roman"/>
        </w:rPr>
        <w:t xml:space="preserve"> </w:t>
      </w:r>
      <w:r w:rsidR="00246D2E" w:rsidRPr="000D604A">
        <w:rPr>
          <w:rFonts w:ascii="Times New Roman" w:hAnsi="Times New Roman" w:cs="Times New Roman"/>
        </w:rPr>
        <w:t>are an</w:t>
      </w:r>
      <w:r w:rsidR="0074662C" w:rsidRPr="000D604A">
        <w:rPr>
          <w:rFonts w:ascii="Times New Roman" w:hAnsi="Times New Roman" w:cs="Times New Roman"/>
        </w:rPr>
        <w:t xml:space="preserve">xiety and depression as these are </w:t>
      </w:r>
      <w:r w:rsidR="00F77FA8" w:rsidRPr="000D604A">
        <w:rPr>
          <w:rFonts w:ascii="Times New Roman" w:hAnsi="Times New Roman" w:cs="Times New Roman"/>
        </w:rPr>
        <w:t xml:space="preserve">among </w:t>
      </w:r>
      <w:r w:rsidR="0074662C" w:rsidRPr="000D604A">
        <w:rPr>
          <w:rFonts w:ascii="Times New Roman" w:hAnsi="Times New Roman" w:cs="Times New Roman"/>
        </w:rPr>
        <w:t xml:space="preserve">the most common </w:t>
      </w:r>
      <w:r w:rsidR="00B816FA" w:rsidRPr="000D604A">
        <w:rPr>
          <w:rFonts w:ascii="Times New Roman" w:hAnsi="Times New Roman" w:cs="Times New Roman"/>
        </w:rPr>
        <w:t xml:space="preserve">mental </w:t>
      </w:r>
      <w:r w:rsidR="00BD434F" w:rsidRPr="000D604A">
        <w:rPr>
          <w:rFonts w:ascii="Times New Roman" w:hAnsi="Times New Roman" w:cs="Times New Roman"/>
        </w:rPr>
        <w:t>health issues in children and young people</w:t>
      </w:r>
      <w:r w:rsidR="008663DB" w:rsidRPr="000D604A">
        <w:rPr>
          <w:rFonts w:ascii="Times New Roman" w:hAnsi="Times New Roman" w:cs="Times New Roman"/>
        </w:rPr>
        <w:t xml:space="preserve">. </w:t>
      </w:r>
    </w:p>
    <w:p w14:paraId="4527C3E2" w14:textId="3966CE55" w:rsidR="00F77FA8" w:rsidRPr="000D604A" w:rsidRDefault="00FE7F2F" w:rsidP="000D604A">
      <w:pPr>
        <w:spacing w:line="360" w:lineRule="auto"/>
        <w:rPr>
          <w:rFonts w:ascii="Times New Roman" w:hAnsi="Times New Roman" w:cs="Times New Roman"/>
          <w:b/>
          <w:bCs/>
        </w:rPr>
      </w:pPr>
      <w:r w:rsidRPr="000D604A">
        <w:rPr>
          <w:rFonts w:ascii="Times New Roman" w:hAnsi="Times New Roman" w:cs="Times New Roman"/>
          <w:b/>
          <w:bCs/>
        </w:rPr>
        <w:t>Anxiety</w:t>
      </w:r>
    </w:p>
    <w:p w14:paraId="621E068B" w14:textId="603942F9" w:rsidR="00221E36" w:rsidRPr="000D604A" w:rsidRDefault="00593D5E" w:rsidP="000D604A">
      <w:pPr>
        <w:spacing w:line="360" w:lineRule="auto"/>
        <w:rPr>
          <w:rFonts w:ascii="Times New Roman" w:hAnsi="Times New Roman" w:cs="Times New Roman"/>
        </w:rPr>
      </w:pPr>
      <w:r w:rsidRPr="00593D5E">
        <w:rPr>
          <w:rFonts w:ascii="Times New Roman" w:hAnsi="Times New Roman" w:cs="Times New Roman"/>
        </w:rPr>
        <w:t>Anxiety in children and young people is a mental health condition indicated by persistent and excessive worry, fear, or nervousness that interferes with daily activities. While occasional anxiety is a normal part of development (for example, being nervous before a test), clinical anxiety is more intense, lasts longer, and affects functio</w:t>
      </w:r>
      <w:r w:rsidRPr="000D604A">
        <w:rPr>
          <w:rFonts w:ascii="Times New Roman" w:hAnsi="Times New Roman" w:cs="Times New Roman"/>
        </w:rPr>
        <w:t>ning.</w:t>
      </w:r>
      <w:r w:rsidR="00A0691A" w:rsidRPr="000D604A">
        <w:rPr>
          <w:rFonts w:ascii="Times New Roman" w:hAnsi="Times New Roman" w:cs="Times New Roman"/>
        </w:rPr>
        <w:t xml:space="preserve"> </w:t>
      </w:r>
      <w:r w:rsidR="004A37DD" w:rsidRPr="000D604A">
        <w:rPr>
          <w:rFonts w:ascii="Times New Roman" w:hAnsi="Times New Roman" w:cs="Times New Roman"/>
        </w:rPr>
        <w:t>Anxiety can significantly impact emotional, physical and social wellbeing</w:t>
      </w:r>
      <w:r w:rsidR="00D84A70" w:rsidRPr="000D604A">
        <w:rPr>
          <w:rFonts w:ascii="Times New Roman" w:hAnsi="Times New Roman" w:cs="Times New Roman"/>
        </w:rPr>
        <w:t xml:space="preserve">. Children and young people may </w:t>
      </w:r>
      <w:r w:rsidR="0060034A" w:rsidRPr="000D604A">
        <w:rPr>
          <w:rFonts w:ascii="Times New Roman" w:hAnsi="Times New Roman" w:cs="Times New Roman"/>
        </w:rPr>
        <w:t>experience,</w:t>
      </w:r>
      <w:r w:rsidR="00770D16" w:rsidRPr="000D604A">
        <w:rPr>
          <w:rFonts w:ascii="Times New Roman" w:hAnsi="Times New Roman" w:cs="Times New Roman"/>
        </w:rPr>
        <w:t xml:space="preserve"> </w:t>
      </w:r>
      <w:r w:rsidR="00D84A70" w:rsidRPr="000D604A">
        <w:rPr>
          <w:rFonts w:ascii="Times New Roman" w:hAnsi="Times New Roman" w:cs="Times New Roman"/>
        </w:rPr>
        <w:t>low self-esteem, re</w:t>
      </w:r>
      <w:r w:rsidR="0098693F" w:rsidRPr="000D604A">
        <w:rPr>
          <w:rFonts w:ascii="Times New Roman" w:hAnsi="Times New Roman" w:cs="Times New Roman"/>
        </w:rPr>
        <w:t xml:space="preserve">duced self-confidence, sleep disturbances and fatigue and </w:t>
      </w:r>
      <w:r w:rsidR="00F660AC" w:rsidRPr="000D604A">
        <w:rPr>
          <w:rFonts w:ascii="Times New Roman" w:hAnsi="Times New Roman" w:cs="Times New Roman"/>
        </w:rPr>
        <w:t xml:space="preserve">physical complaints for </w:t>
      </w:r>
      <w:r w:rsidR="0063644B" w:rsidRPr="000D604A">
        <w:rPr>
          <w:rFonts w:ascii="Times New Roman" w:hAnsi="Times New Roman" w:cs="Times New Roman"/>
        </w:rPr>
        <w:t>example,</w:t>
      </w:r>
      <w:r w:rsidR="00F660AC" w:rsidRPr="000D604A">
        <w:rPr>
          <w:rFonts w:ascii="Times New Roman" w:hAnsi="Times New Roman" w:cs="Times New Roman"/>
        </w:rPr>
        <w:t xml:space="preserve"> nausea and headaches. </w:t>
      </w:r>
      <w:r w:rsidR="00272620" w:rsidRPr="000D604A">
        <w:rPr>
          <w:rFonts w:ascii="Times New Roman" w:hAnsi="Times New Roman" w:cs="Times New Roman"/>
        </w:rPr>
        <w:t>Persistent anxiety can also affect identity development, as children may begin</w:t>
      </w:r>
      <w:r w:rsidR="007638DE" w:rsidRPr="000D604A">
        <w:rPr>
          <w:rFonts w:ascii="Times New Roman" w:hAnsi="Times New Roman" w:cs="Times New Roman"/>
        </w:rPr>
        <w:t xml:space="preserve"> to see themselves as “worriers” or incap</w:t>
      </w:r>
      <w:r w:rsidR="00E01C7E" w:rsidRPr="000D604A">
        <w:rPr>
          <w:rFonts w:ascii="Times New Roman" w:hAnsi="Times New Roman" w:cs="Times New Roman"/>
        </w:rPr>
        <w:t>ab</w:t>
      </w:r>
      <w:r w:rsidR="007638DE" w:rsidRPr="000D604A">
        <w:rPr>
          <w:rFonts w:ascii="Times New Roman" w:hAnsi="Times New Roman" w:cs="Times New Roman"/>
        </w:rPr>
        <w:t>le which can reduce resilience. At home</w:t>
      </w:r>
      <w:r w:rsidR="000D0921" w:rsidRPr="000D604A">
        <w:rPr>
          <w:rFonts w:ascii="Times New Roman" w:hAnsi="Times New Roman" w:cs="Times New Roman"/>
        </w:rPr>
        <w:t xml:space="preserve"> anxiety may present as: Clinginess or </w:t>
      </w:r>
      <w:r w:rsidR="00457B0C" w:rsidRPr="000D604A">
        <w:rPr>
          <w:rFonts w:ascii="Times New Roman" w:hAnsi="Times New Roman" w:cs="Times New Roman"/>
        </w:rPr>
        <w:t>separation difficulties, irritability and emotional outbursts</w:t>
      </w:r>
      <w:r w:rsidR="007626B9" w:rsidRPr="000D604A">
        <w:rPr>
          <w:rFonts w:ascii="Times New Roman" w:hAnsi="Times New Roman" w:cs="Times New Roman"/>
        </w:rPr>
        <w:t xml:space="preserve">, avoidance of family </w:t>
      </w:r>
      <w:r w:rsidR="0063644B" w:rsidRPr="000D604A">
        <w:rPr>
          <w:rFonts w:ascii="Times New Roman" w:hAnsi="Times New Roman" w:cs="Times New Roman"/>
        </w:rPr>
        <w:t>activities</w:t>
      </w:r>
      <w:r w:rsidR="00930987" w:rsidRPr="000D604A">
        <w:rPr>
          <w:rFonts w:ascii="Times New Roman" w:hAnsi="Times New Roman" w:cs="Times New Roman"/>
        </w:rPr>
        <w:t xml:space="preserve"> and conflict between </w:t>
      </w:r>
      <w:r w:rsidR="0063644B" w:rsidRPr="000D604A">
        <w:rPr>
          <w:rFonts w:ascii="Times New Roman" w:hAnsi="Times New Roman" w:cs="Times New Roman"/>
        </w:rPr>
        <w:t>parents and</w:t>
      </w:r>
      <w:r w:rsidR="00930987" w:rsidRPr="000D604A">
        <w:rPr>
          <w:rFonts w:ascii="Times New Roman" w:hAnsi="Times New Roman" w:cs="Times New Roman"/>
        </w:rPr>
        <w:t xml:space="preserve"> child due to misunderstood behaviours. </w:t>
      </w:r>
      <w:r w:rsidR="00263623" w:rsidRPr="000D604A">
        <w:rPr>
          <w:rFonts w:ascii="Times New Roman" w:hAnsi="Times New Roman" w:cs="Times New Roman"/>
        </w:rPr>
        <w:t xml:space="preserve">Family routines can become strained, particularly if a child refuses to attend school or social events. </w:t>
      </w:r>
      <w:r w:rsidR="00221E36" w:rsidRPr="000D604A">
        <w:rPr>
          <w:rFonts w:ascii="Times New Roman" w:hAnsi="Times New Roman" w:cs="Times New Roman"/>
        </w:rPr>
        <w:t>Whilst with in school</w:t>
      </w:r>
      <w:r w:rsidR="00CA0D4E" w:rsidRPr="000D604A">
        <w:rPr>
          <w:rFonts w:ascii="Times New Roman" w:hAnsi="Times New Roman" w:cs="Times New Roman"/>
        </w:rPr>
        <w:t xml:space="preserve"> settings, anxiety can affect: concentration and memory, class participation</w:t>
      </w:r>
      <w:r w:rsidR="00572C61" w:rsidRPr="000D604A">
        <w:rPr>
          <w:rFonts w:ascii="Times New Roman" w:hAnsi="Times New Roman" w:cs="Times New Roman"/>
        </w:rPr>
        <w:t xml:space="preserve">, attendance and academic performance. </w:t>
      </w:r>
      <w:r w:rsidR="00572C61" w:rsidRPr="000D604A">
        <w:rPr>
          <w:rFonts w:ascii="Times New Roman" w:hAnsi="Times New Roman" w:cs="Times New Roman"/>
        </w:rPr>
        <w:lastRenderedPageBreak/>
        <w:t>Children with anxiety may avoid speaking in class, struggle with exams due to performance anxi</w:t>
      </w:r>
      <w:r w:rsidR="00AC4B55" w:rsidRPr="000D604A">
        <w:rPr>
          <w:rFonts w:ascii="Times New Roman" w:hAnsi="Times New Roman" w:cs="Times New Roman"/>
        </w:rPr>
        <w:t>ety. Overtime</w:t>
      </w:r>
      <w:r w:rsidR="00D276C0" w:rsidRPr="000D604A">
        <w:rPr>
          <w:rFonts w:ascii="Times New Roman" w:hAnsi="Times New Roman" w:cs="Times New Roman"/>
        </w:rPr>
        <w:t xml:space="preserve">, this can limit educational </w:t>
      </w:r>
      <w:r w:rsidR="002A7E40" w:rsidRPr="000D604A">
        <w:rPr>
          <w:rFonts w:ascii="Times New Roman" w:hAnsi="Times New Roman" w:cs="Times New Roman"/>
        </w:rPr>
        <w:t>attainme</w:t>
      </w:r>
      <w:r w:rsidR="000D4354" w:rsidRPr="000D604A">
        <w:rPr>
          <w:rFonts w:ascii="Times New Roman" w:hAnsi="Times New Roman" w:cs="Times New Roman"/>
        </w:rPr>
        <w:t xml:space="preserve">nt </w:t>
      </w:r>
      <w:r w:rsidR="004D4D5B" w:rsidRPr="000D604A">
        <w:rPr>
          <w:rFonts w:ascii="Times New Roman" w:hAnsi="Times New Roman" w:cs="Times New Roman"/>
        </w:rPr>
        <w:t>and peer relationship development.</w:t>
      </w:r>
    </w:p>
    <w:p w14:paraId="383C7D8C" w14:textId="40033530" w:rsidR="004D4D5B" w:rsidRPr="000D604A" w:rsidRDefault="004D4D5B" w:rsidP="000D604A">
      <w:pPr>
        <w:spacing w:line="360" w:lineRule="auto"/>
        <w:rPr>
          <w:rFonts w:ascii="Times New Roman" w:hAnsi="Times New Roman" w:cs="Times New Roman"/>
        </w:rPr>
      </w:pPr>
      <w:r w:rsidRPr="000D604A">
        <w:rPr>
          <w:rFonts w:ascii="Times New Roman" w:hAnsi="Times New Roman" w:cs="Times New Roman"/>
        </w:rPr>
        <w:t>Overall, anxiety in children and young people is more than temporary worry; when persistent, it can influence wellbeing, family dynamics and educational outcomes. Early identification and supportive intervention are therefore essential to prevent long-term consequen</w:t>
      </w:r>
      <w:r w:rsidR="004D4B5C" w:rsidRPr="000D604A">
        <w:rPr>
          <w:rFonts w:ascii="Times New Roman" w:hAnsi="Times New Roman" w:cs="Times New Roman"/>
        </w:rPr>
        <w:t>ces.</w:t>
      </w:r>
    </w:p>
    <w:p w14:paraId="3922553B" w14:textId="243B1CF8" w:rsidR="00626647" w:rsidRPr="000D604A" w:rsidRDefault="00626647" w:rsidP="000D604A">
      <w:pPr>
        <w:spacing w:line="360" w:lineRule="auto"/>
        <w:rPr>
          <w:rFonts w:ascii="Times New Roman" w:hAnsi="Times New Roman" w:cs="Times New Roman"/>
          <w:b/>
          <w:bCs/>
        </w:rPr>
      </w:pPr>
      <w:r w:rsidRPr="000D604A">
        <w:rPr>
          <w:rFonts w:ascii="Times New Roman" w:hAnsi="Times New Roman" w:cs="Times New Roman"/>
          <w:b/>
          <w:bCs/>
        </w:rPr>
        <w:t>Depression</w:t>
      </w:r>
    </w:p>
    <w:p w14:paraId="0E4561C0" w14:textId="2F1967BB" w:rsidR="009765F0" w:rsidRPr="000D604A" w:rsidRDefault="00626647" w:rsidP="000D604A">
      <w:pPr>
        <w:spacing w:line="360" w:lineRule="auto"/>
        <w:rPr>
          <w:rFonts w:ascii="Times New Roman" w:hAnsi="Times New Roman" w:cs="Times New Roman"/>
        </w:rPr>
      </w:pPr>
      <w:r w:rsidRPr="00626647">
        <w:rPr>
          <w:rFonts w:ascii="Times New Roman" w:hAnsi="Times New Roman" w:cs="Times New Roman"/>
        </w:rPr>
        <w:t>Depression in children and young people is a mental health disorder characterised by persistent low mood, sadness, or loss of interest in activities that affects daily functioning. It is more than just temporary unhappiness; the symptoms can last for weeks or months and have a significant impact on emotional, social, and academic developm</w:t>
      </w:r>
      <w:r w:rsidRPr="000D604A">
        <w:rPr>
          <w:rFonts w:ascii="Times New Roman" w:hAnsi="Times New Roman" w:cs="Times New Roman"/>
        </w:rPr>
        <w:t>ent.</w:t>
      </w:r>
      <w:r w:rsidR="00246565" w:rsidRPr="000D604A">
        <w:rPr>
          <w:rFonts w:ascii="Times New Roman" w:hAnsi="Times New Roman" w:cs="Times New Roman"/>
        </w:rPr>
        <w:t xml:space="preserve"> Depression</w:t>
      </w:r>
      <w:r w:rsidR="006C1393" w:rsidRPr="000D604A">
        <w:rPr>
          <w:rFonts w:ascii="Times New Roman" w:hAnsi="Times New Roman" w:cs="Times New Roman"/>
        </w:rPr>
        <w:t xml:space="preserve"> can significantly impact overall wellbeing, including: persistent low mood or emotional </w:t>
      </w:r>
      <w:r w:rsidR="001167C7" w:rsidRPr="000D604A">
        <w:rPr>
          <w:rFonts w:ascii="Times New Roman" w:hAnsi="Times New Roman" w:cs="Times New Roman"/>
        </w:rPr>
        <w:t>numbness, loss of interest in hobbies or friendships,</w:t>
      </w:r>
      <w:r w:rsidR="002D2938" w:rsidRPr="000D604A">
        <w:rPr>
          <w:rFonts w:ascii="Times New Roman" w:hAnsi="Times New Roman" w:cs="Times New Roman"/>
        </w:rPr>
        <w:t xml:space="preserve"> fatigue and reduced motivation, increased risk of self-harm or suicidal thoughts</w:t>
      </w:r>
      <w:r w:rsidR="0012255E" w:rsidRPr="000D604A">
        <w:rPr>
          <w:rFonts w:ascii="Times New Roman" w:hAnsi="Times New Roman" w:cs="Times New Roman"/>
        </w:rPr>
        <w:t xml:space="preserve">. Physically, children may experience sleep disturbances, appetite changes or </w:t>
      </w:r>
      <w:r w:rsidR="00907EED" w:rsidRPr="000D604A">
        <w:rPr>
          <w:rFonts w:ascii="Times New Roman" w:hAnsi="Times New Roman" w:cs="Times New Roman"/>
        </w:rPr>
        <w:t>unexplained</w:t>
      </w:r>
      <w:r w:rsidR="0012255E" w:rsidRPr="000D604A">
        <w:rPr>
          <w:rFonts w:ascii="Times New Roman" w:hAnsi="Times New Roman" w:cs="Times New Roman"/>
        </w:rPr>
        <w:t xml:space="preserve"> </w:t>
      </w:r>
      <w:r w:rsidR="00907EED" w:rsidRPr="000D604A">
        <w:rPr>
          <w:rFonts w:ascii="Times New Roman" w:hAnsi="Times New Roman" w:cs="Times New Roman"/>
        </w:rPr>
        <w:t xml:space="preserve">aches and pains. Emotionally, depression can interfere with identity development </w:t>
      </w:r>
      <w:r w:rsidR="009F5D54" w:rsidRPr="000D604A">
        <w:rPr>
          <w:rFonts w:ascii="Times New Roman" w:hAnsi="Times New Roman" w:cs="Times New Roman"/>
        </w:rPr>
        <w:t xml:space="preserve">and confidence. At home, depression may lead to: </w:t>
      </w:r>
      <w:r w:rsidR="0025418D" w:rsidRPr="000D604A">
        <w:rPr>
          <w:rFonts w:ascii="Times New Roman" w:hAnsi="Times New Roman" w:cs="Times New Roman"/>
        </w:rPr>
        <w:t>withdrawal</w:t>
      </w:r>
      <w:r w:rsidR="009F5D54" w:rsidRPr="000D604A">
        <w:rPr>
          <w:rFonts w:ascii="Times New Roman" w:hAnsi="Times New Roman" w:cs="Times New Roman"/>
        </w:rPr>
        <w:t xml:space="preserve"> from family interaction</w:t>
      </w:r>
      <w:r w:rsidR="000B3855" w:rsidRPr="000D604A">
        <w:rPr>
          <w:rFonts w:ascii="Times New Roman" w:hAnsi="Times New Roman" w:cs="Times New Roman"/>
        </w:rPr>
        <w:t xml:space="preserve">, irritability or frequent conflict, reduced communication and difficulty engaging in daily routines. </w:t>
      </w:r>
      <w:r w:rsidR="00B22189" w:rsidRPr="000D604A">
        <w:rPr>
          <w:rFonts w:ascii="Times New Roman" w:hAnsi="Times New Roman" w:cs="Times New Roman"/>
        </w:rPr>
        <w:t xml:space="preserve">Family members may feel confused or concerned about behavioural changes, </w:t>
      </w:r>
      <w:r w:rsidR="0025418D" w:rsidRPr="000D604A">
        <w:rPr>
          <w:rFonts w:ascii="Times New Roman" w:hAnsi="Times New Roman" w:cs="Times New Roman"/>
        </w:rPr>
        <w:t xml:space="preserve">particularly if the child becomes isolated and disengaged. Whilst within </w:t>
      </w:r>
      <w:r w:rsidR="00AD7F54" w:rsidRPr="000D604A">
        <w:rPr>
          <w:rFonts w:ascii="Times New Roman" w:hAnsi="Times New Roman" w:cs="Times New Roman"/>
        </w:rPr>
        <w:t>educational settings, depression can affect: concentration and memory, attendance and punctuality</w:t>
      </w:r>
      <w:r w:rsidR="008477DF" w:rsidRPr="000D604A">
        <w:rPr>
          <w:rFonts w:ascii="Times New Roman" w:hAnsi="Times New Roman" w:cs="Times New Roman"/>
        </w:rPr>
        <w:t>, motivation to complete work and participation in lessons.</w:t>
      </w:r>
      <w:r w:rsidR="00AD13B2" w:rsidRPr="000D604A">
        <w:rPr>
          <w:rFonts w:ascii="Times New Roman" w:hAnsi="Times New Roman" w:cs="Times New Roman"/>
        </w:rPr>
        <w:t xml:space="preserve"> </w:t>
      </w:r>
      <w:r w:rsidR="009765F0" w:rsidRPr="000D604A">
        <w:rPr>
          <w:rFonts w:ascii="Times New Roman" w:hAnsi="Times New Roman" w:cs="Times New Roman"/>
        </w:rPr>
        <w:t xml:space="preserve">Children and </w:t>
      </w:r>
      <w:r w:rsidR="009765F0" w:rsidRPr="000D604A">
        <w:rPr>
          <w:rFonts w:ascii="Times New Roman" w:hAnsi="Times New Roman" w:cs="Times New Roman"/>
        </w:rPr>
        <w:t>young people</w:t>
      </w:r>
      <w:r w:rsidR="009765F0" w:rsidRPr="000D604A">
        <w:rPr>
          <w:rFonts w:ascii="Times New Roman" w:hAnsi="Times New Roman" w:cs="Times New Roman"/>
        </w:rPr>
        <w:t xml:space="preserve"> with depression may struggle academically due to low energy and decreased focus. Socially, they may withdraw from their peers, heightening feelings of isolation. Untreated depression can have a long-term negative impact on education, peer relationships, and mental health outcomes. </w:t>
      </w:r>
      <w:r w:rsidR="009765F0" w:rsidRPr="000D604A">
        <w:rPr>
          <w:rFonts w:ascii="Times New Roman" w:hAnsi="Times New Roman" w:cs="Times New Roman"/>
        </w:rPr>
        <w:br/>
        <w:t>Early detection, supportive relationships, and access to appropriate mental health services are crucial in promoting recovery and safeguarding a child's well-being in both home and school settings.</w:t>
      </w:r>
    </w:p>
    <w:p w14:paraId="02E38A19" w14:textId="77777777" w:rsidR="00252D71" w:rsidRPr="000D604A" w:rsidRDefault="00252D71" w:rsidP="000D604A">
      <w:pPr>
        <w:spacing w:line="360" w:lineRule="auto"/>
        <w:rPr>
          <w:rFonts w:ascii="Times New Roman" w:hAnsi="Times New Roman" w:cs="Times New Roman"/>
        </w:rPr>
      </w:pPr>
    </w:p>
    <w:p w14:paraId="61C7615A" w14:textId="77777777" w:rsidR="000D604A" w:rsidRDefault="000D604A" w:rsidP="000D604A">
      <w:pPr>
        <w:spacing w:line="360" w:lineRule="auto"/>
        <w:rPr>
          <w:rFonts w:ascii="Times New Roman" w:hAnsi="Times New Roman" w:cs="Times New Roman"/>
        </w:rPr>
      </w:pPr>
    </w:p>
    <w:p w14:paraId="36B25D02" w14:textId="77777777" w:rsidR="000D604A" w:rsidRDefault="000D604A" w:rsidP="000D604A">
      <w:pPr>
        <w:spacing w:line="360" w:lineRule="auto"/>
        <w:rPr>
          <w:rFonts w:ascii="Times New Roman" w:hAnsi="Times New Roman" w:cs="Times New Roman"/>
        </w:rPr>
      </w:pPr>
    </w:p>
    <w:p w14:paraId="13A245EC" w14:textId="38EEA811" w:rsidR="000F5AE7" w:rsidRPr="000D604A" w:rsidRDefault="00252D71" w:rsidP="000D604A">
      <w:pPr>
        <w:spacing w:line="360" w:lineRule="auto"/>
        <w:rPr>
          <w:rFonts w:ascii="Times New Roman" w:hAnsi="Times New Roman" w:cs="Times New Roman"/>
        </w:rPr>
      </w:pPr>
      <w:r w:rsidRPr="000D604A">
        <w:rPr>
          <w:rFonts w:ascii="Times New Roman" w:hAnsi="Times New Roman" w:cs="Times New Roman"/>
        </w:rPr>
        <w:lastRenderedPageBreak/>
        <w:t>Schools play a pivotal role in supporting and promoting children’s mental health, operating at the intersection of education, social support and community wellbeing.</w:t>
      </w:r>
      <w:r w:rsidR="000F5AE7" w:rsidRPr="000D604A">
        <w:rPr>
          <w:rFonts w:ascii="Times New Roman" w:eastAsia="Times New Roman" w:hAnsi="Times New Roman" w:cs="Times New Roman"/>
          <w:kern w:val="0"/>
          <w:lang w:eastAsia="en-GB"/>
          <w14:ligatures w14:val="none"/>
        </w:rPr>
        <w:t xml:space="preserve"> </w:t>
      </w:r>
      <w:r w:rsidR="000F5AE7" w:rsidRPr="000D604A">
        <w:rPr>
          <w:rFonts w:ascii="Times New Roman" w:hAnsi="Times New Roman" w:cs="Times New Roman"/>
        </w:rPr>
        <w:t>In Wales, policy frameworks such as the Welsh Government's 10-Year Mental Health and Wellbeing Strategy (2025-2035) and the Well-being of Future Generations (Wales) Act 2015 recognise and reinforce this role. These policy frameworks place an emphasis on prevention, early intervention, collaborative working, and long-term well-being goals, positioning schools as a critical setting for both structured mental health support and the everyday social environments that shape children's psychological development. Crucially, effective school practice is supported by psychological theories such as Maslow's Hierarchy of Needs (1943) and Bandura's Social Learning Theory (1977), which explain what schools must provide and how mental health is learned and maintained in social conte</w:t>
      </w:r>
      <w:r w:rsidR="000F5AE7" w:rsidRPr="000D604A">
        <w:rPr>
          <w:rFonts w:ascii="Times New Roman" w:hAnsi="Times New Roman" w:cs="Times New Roman"/>
        </w:rPr>
        <w:t>xts.</w:t>
      </w:r>
    </w:p>
    <w:p w14:paraId="6CA1C1C4" w14:textId="3F046C24" w:rsidR="000F68C5" w:rsidRPr="000D604A" w:rsidRDefault="003A6366" w:rsidP="000D604A">
      <w:pPr>
        <w:spacing w:line="360" w:lineRule="auto"/>
        <w:rPr>
          <w:rFonts w:ascii="Times New Roman" w:hAnsi="Times New Roman" w:cs="Times New Roman"/>
        </w:rPr>
      </w:pPr>
      <w:r w:rsidRPr="003A6366">
        <w:rPr>
          <w:rFonts w:ascii="Times New Roman" w:hAnsi="Times New Roman" w:cs="Times New Roman"/>
        </w:rPr>
        <w:t>At the most fundamental level, schools are environments in which children spend a significant portion of their developmental years, making them essential places for meeting basic and psychological needs — the basis of Maslow's hierarchy. Maslow believes that before people can progress toward belonging, esteem, and self-actualization, they must first meet their basic physiological and safety needs. In practice, schools must provide physical safety, consistent routines, nutritious meals, and a stable daily structure to promote mental health. When these basic needs are met, children are better able to learn, form positive relationships, and express themselves confiden</w:t>
      </w:r>
      <w:r w:rsidRPr="000D604A">
        <w:rPr>
          <w:rFonts w:ascii="Times New Roman" w:hAnsi="Times New Roman" w:cs="Times New Roman"/>
        </w:rPr>
        <w:t>tly.</w:t>
      </w:r>
      <w:r w:rsidR="000F68C5" w:rsidRPr="000D604A">
        <w:rPr>
          <w:rFonts w:ascii="Times New Roman" w:eastAsia="Times New Roman" w:hAnsi="Times New Roman" w:cs="Times New Roman"/>
          <w:kern w:val="0"/>
          <w:lang w:eastAsia="en-GB"/>
          <w14:ligatures w14:val="none"/>
        </w:rPr>
        <w:t xml:space="preserve"> </w:t>
      </w:r>
      <w:r w:rsidR="000F68C5" w:rsidRPr="000D604A">
        <w:rPr>
          <w:rFonts w:ascii="Times New Roman" w:hAnsi="Times New Roman" w:cs="Times New Roman"/>
        </w:rPr>
        <w:t>Schools can create safe and predictable environments by implementing anti-bullying policies, setting clear behavioural expectations, and providing support structures that respond to distress with understanding rather than punishment. These actions are directly in line with the Welsh Government's emphasis on prevention and early intervention, which seeks to reduce risk factors and strengthen protective factors before problems become entrenched. The strategy emphasises the importance of supportive community settings, including education, in promoting mental health, stating that "a preventative approach from the earliest years has the greatest impact" (Welsh Government, 2025</w:t>
      </w:r>
      <w:r w:rsidR="000F68C5" w:rsidRPr="000D604A">
        <w:rPr>
          <w:rFonts w:ascii="Times New Roman" w:hAnsi="Times New Roman" w:cs="Times New Roman"/>
        </w:rPr>
        <w:t>).</w:t>
      </w:r>
    </w:p>
    <w:p w14:paraId="74826F6D" w14:textId="4072DF9E" w:rsidR="00FB44C3" w:rsidRPr="000D604A" w:rsidRDefault="002E18C2" w:rsidP="000D604A">
      <w:pPr>
        <w:spacing w:line="360" w:lineRule="auto"/>
        <w:rPr>
          <w:rFonts w:ascii="Times New Roman" w:hAnsi="Times New Roman" w:cs="Times New Roman"/>
        </w:rPr>
      </w:pPr>
      <w:r w:rsidRPr="002E18C2">
        <w:rPr>
          <w:rFonts w:ascii="Times New Roman" w:hAnsi="Times New Roman" w:cs="Times New Roman"/>
        </w:rPr>
        <w:t xml:space="preserve">Beyond meeting basic needs, schools play an important role in building feelings of belonging and self-esteem, both of which are essential for emotional wellbeing. Maslow emphasised the importance of stable social relationships for healthy psychological development. Schools can promote a sense of belonging by developing inclusive cultures, encouraging positive peer relationships, and offering structured opportunities for social interaction. Whole-school approaches to mental health, such as the Welsh Network of Health and Well-Being Promoting </w:t>
      </w:r>
      <w:r w:rsidRPr="002E18C2">
        <w:rPr>
          <w:rFonts w:ascii="Times New Roman" w:hAnsi="Times New Roman" w:cs="Times New Roman"/>
        </w:rPr>
        <w:lastRenderedPageBreak/>
        <w:t>Schools (WNHWPS) and emotional wellbeing frameworks, promote the integration of wellbeing practices into everyday school life rather than treating them as optio</w:t>
      </w:r>
      <w:r w:rsidRPr="000D604A">
        <w:rPr>
          <w:rFonts w:ascii="Times New Roman" w:hAnsi="Times New Roman" w:cs="Times New Roman"/>
        </w:rPr>
        <w:t>nal.</w:t>
      </w:r>
      <w:r w:rsidR="00FB44C3" w:rsidRPr="000D604A">
        <w:rPr>
          <w:rFonts w:ascii="Times New Roman" w:eastAsia="Times New Roman" w:hAnsi="Times New Roman" w:cs="Times New Roman"/>
          <w:kern w:val="0"/>
          <w:lang w:eastAsia="en-GB"/>
          <w14:ligatures w14:val="none"/>
        </w:rPr>
        <w:t xml:space="preserve"> </w:t>
      </w:r>
      <w:r w:rsidR="00FB44C3" w:rsidRPr="000D604A">
        <w:rPr>
          <w:rFonts w:ascii="Times New Roman" w:hAnsi="Times New Roman" w:cs="Times New Roman"/>
        </w:rPr>
        <w:t xml:space="preserve">These approaches encourage resilience, emotional literacy, and supportive peer expectations, allowing children to feel valued and understood. They also support the overarching goals of the Well-being of Future Generations (Wales) Act 2015, which requires public services, including education authorities, to work toward goals such as a healthier Wales and a more equal Wales, ensuring that all children, regardless of background, have opportunities to </w:t>
      </w:r>
      <w:r w:rsidR="00FB44C3" w:rsidRPr="000D604A">
        <w:rPr>
          <w:rFonts w:ascii="Times New Roman" w:hAnsi="Times New Roman" w:cs="Times New Roman"/>
        </w:rPr>
        <w:t>thrive</w:t>
      </w:r>
      <w:r w:rsidR="00FB44C3" w:rsidRPr="000D604A">
        <w:rPr>
          <w:rFonts w:ascii="Times New Roman" w:hAnsi="Times New Roman" w:cs="Times New Roman"/>
        </w:rPr>
        <w:t>.</w:t>
      </w:r>
    </w:p>
    <w:p w14:paraId="5E4A01AC" w14:textId="4AC564E6" w:rsidR="00A31F4A" w:rsidRPr="000D604A" w:rsidRDefault="00754978" w:rsidP="000D604A">
      <w:pPr>
        <w:spacing w:line="360" w:lineRule="auto"/>
        <w:rPr>
          <w:rFonts w:ascii="Times New Roman" w:hAnsi="Times New Roman" w:cs="Times New Roman"/>
        </w:rPr>
      </w:pPr>
      <w:r w:rsidRPr="00754978">
        <w:rPr>
          <w:rFonts w:ascii="Times New Roman" w:hAnsi="Times New Roman" w:cs="Times New Roman"/>
        </w:rPr>
        <w:t xml:space="preserve">Schools also have an impact on children's mental health through social learning, which is the process by which behaviours are acquired and reinforced. Bandura's Social Learning Theory holds that children learn not only through direct experience, but also by observing others. Teachers, staff, and peers act as role models for emotional regulation, coping skills, and social behaviour. When adults in </w:t>
      </w:r>
      <w:r w:rsidR="00A31F4A" w:rsidRPr="000D604A">
        <w:rPr>
          <w:rFonts w:ascii="Times New Roman" w:hAnsi="Times New Roman" w:cs="Times New Roman"/>
        </w:rPr>
        <w:t>schools’</w:t>
      </w:r>
      <w:r w:rsidRPr="00754978">
        <w:rPr>
          <w:rFonts w:ascii="Times New Roman" w:hAnsi="Times New Roman" w:cs="Times New Roman"/>
        </w:rPr>
        <w:t xml:space="preserve"> model constructive problem-solving, calm responses to stress, and supportive interactions, children are more likely to emulate these adaptive behavio</w:t>
      </w:r>
      <w:r w:rsidRPr="000D604A">
        <w:rPr>
          <w:rFonts w:ascii="Times New Roman" w:hAnsi="Times New Roman" w:cs="Times New Roman"/>
        </w:rPr>
        <w:t>urs.</w:t>
      </w:r>
      <w:r w:rsidR="00A31F4A" w:rsidRPr="000D604A">
        <w:rPr>
          <w:rFonts w:ascii="Times New Roman" w:eastAsia="Times New Roman" w:hAnsi="Times New Roman" w:cs="Times New Roman"/>
          <w:kern w:val="0"/>
          <w:lang w:eastAsia="en-GB"/>
          <w14:ligatures w14:val="none"/>
        </w:rPr>
        <w:t xml:space="preserve"> </w:t>
      </w:r>
      <w:r w:rsidR="00A31F4A" w:rsidRPr="000D604A">
        <w:rPr>
          <w:rFonts w:ascii="Times New Roman" w:hAnsi="Times New Roman" w:cs="Times New Roman"/>
        </w:rPr>
        <w:t>In contrast, environments characterised by conflict, punitive responses, or emotional suppression may unintentionally reinforce maladaptive patterns. Restorative practice, social and emotional learning curricula, mindfulness programs, and opportunities for students to practice and reflect on coping strategies in a safe environment can all help schools intentionally shape positive social learning. The Whole School Approach to Emotional and Mental Well-Being focuses not only on policies and structures, but also on the everyday relationships, language, and actions that comprise school culture, emphasising the importance of modelling positive behavi</w:t>
      </w:r>
      <w:r w:rsidR="00A31F4A" w:rsidRPr="000D604A">
        <w:rPr>
          <w:rFonts w:ascii="Times New Roman" w:hAnsi="Times New Roman" w:cs="Times New Roman"/>
        </w:rPr>
        <w:t>ou</w:t>
      </w:r>
      <w:r w:rsidR="00A31F4A" w:rsidRPr="000D604A">
        <w:rPr>
          <w:rFonts w:ascii="Times New Roman" w:hAnsi="Times New Roman" w:cs="Times New Roman"/>
        </w:rPr>
        <w:t>r.</w:t>
      </w:r>
    </w:p>
    <w:p w14:paraId="006EE693" w14:textId="2D37AC16" w:rsidR="00047327" w:rsidRPr="000D604A" w:rsidRDefault="00047327" w:rsidP="000D604A">
      <w:pPr>
        <w:spacing w:line="360" w:lineRule="auto"/>
        <w:rPr>
          <w:rFonts w:ascii="Times New Roman" w:hAnsi="Times New Roman" w:cs="Times New Roman"/>
        </w:rPr>
      </w:pPr>
      <w:r w:rsidRPr="00047327">
        <w:rPr>
          <w:rFonts w:ascii="Times New Roman" w:hAnsi="Times New Roman" w:cs="Times New Roman"/>
        </w:rPr>
        <w:t>Useful interventions in schools can range from whole-class programs that improve emotional vocabulary, stress management skills, and resilience to targeted support for students facing more serious challenges. Early identification processes, such as routine well-being check-ins, referral pathways to counselling or educational psychology support, and collaborative planning with families and community services, all contribute to preventing children from "falling through the gaps." These practices reflect the Welsh strategy's commitment to timely support, multi-agency collaboration, and the strengthening of children's support netwo</w:t>
      </w:r>
      <w:r w:rsidRPr="000D604A">
        <w:rPr>
          <w:rFonts w:ascii="Times New Roman" w:hAnsi="Times New Roman" w:cs="Times New Roman"/>
        </w:rPr>
        <w:t>rks.</w:t>
      </w:r>
    </w:p>
    <w:p w14:paraId="0E25B269" w14:textId="22DECF63" w:rsidR="000419AC" w:rsidRPr="000D604A" w:rsidRDefault="000419AC" w:rsidP="000D604A">
      <w:pPr>
        <w:spacing w:line="360" w:lineRule="auto"/>
        <w:rPr>
          <w:rFonts w:ascii="Times New Roman" w:hAnsi="Times New Roman" w:cs="Times New Roman"/>
        </w:rPr>
      </w:pPr>
      <w:r w:rsidRPr="000419AC">
        <w:rPr>
          <w:rFonts w:ascii="Times New Roman" w:hAnsi="Times New Roman" w:cs="Times New Roman"/>
        </w:rPr>
        <w:t xml:space="preserve">Schools are important to children's mental health because they can meet basic needs, foster connections with others, model adaptive behaviours, and provide structured support. By aligning practice with national policy goals and drawing on theories such as Maslow's </w:t>
      </w:r>
      <w:r w:rsidRPr="000419AC">
        <w:rPr>
          <w:rFonts w:ascii="Times New Roman" w:hAnsi="Times New Roman" w:cs="Times New Roman"/>
        </w:rPr>
        <w:lastRenderedPageBreak/>
        <w:t>Hierarchy and Bandura's Social Learning Theory, schools can create environments that not only respond to mental health issues but also actively promote resilience, wellbeing, and positive development throughout home</w:t>
      </w:r>
      <w:r w:rsidRPr="000D604A">
        <w:rPr>
          <w:rFonts w:ascii="Times New Roman" w:hAnsi="Times New Roman" w:cs="Times New Roman"/>
        </w:rPr>
        <w:t xml:space="preserve"> and school life.</w:t>
      </w:r>
    </w:p>
    <w:p w14:paraId="057A37E3" w14:textId="2A8ACC6B" w:rsidR="007321A9" w:rsidRPr="000D604A" w:rsidRDefault="00360080" w:rsidP="000D604A">
      <w:pPr>
        <w:spacing w:line="360" w:lineRule="auto"/>
        <w:rPr>
          <w:rFonts w:ascii="Times New Roman" w:hAnsi="Times New Roman" w:cs="Times New Roman"/>
        </w:rPr>
      </w:pPr>
      <w:r w:rsidRPr="000D604A">
        <w:rPr>
          <w:rFonts w:ascii="Times New Roman" w:hAnsi="Times New Roman" w:cs="Times New Roman"/>
        </w:rPr>
        <w:t xml:space="preserve">In this part of the essay, the writer </w:t>
      </w:r>
      <w:r w:rsidR="007321A9" w:rsidRPr="000D604A">
        <w:rPr>
          <w:rFonts w:ascii="Times New Roman" w:hAnsi="Times New Roman" w:cs="Times New Roman"/>
        </w:rPr>
        <w:t>will identify current issues that may have an impact on children's mental health and well-being. There are numerous issues in society that affect a child's mental health however, the writer will only look into a small number of these issues. Th</w:t>
      </w:r>
      <w:r w:rsidR="007321A9" w:rsidRPr="000D604A">
        <w:rPr>
          <w:rFonts w:ascii="Times New Roman" w:hAnsi="Times New Roman" w:cs="Times New Roman"/>
        </w:rPr>
        <w:t>ose</w:t>
      </w:r>
      <w:r w:rsidR="007321A9" w:rsidRPr="000D604A">
        <w:rPr>
          <w:rFonts w:ascii="Times New Roman" w:hAnsi="Times New Roman" w:cs="Times New Roman"/>
        </w:rPr>
        <w:t xml:space="preserve"> current issues are:</w:t>
      </w:r>
    </w:p>
    <w:p w14:paraId="7DA3A50E" w14:textId="048BBEFC" w:rsidR="000419AC" w:rsidRPr="000D604A" w:rsidRDefault="004751D9" w:rsidP="000D604A">
      <w:pPr>
        <w:spacing w:line="360" w:lineRule="auto"/>
        <w:rPr>
          <w:rFonts w:ascii="Times New Roman" w:hAnsi="Times New Roman" w:cs="Times New Roman"/>
          <w:b/>
          <w:bCs/>
        </w:rPr>
      </w:pPr>
      <w:r w:rsidRPr="000D604A">
        <w:rPr>
          <w:rFonts w:ascii="Times New Roman" w:hAnsi="Times New Roman" w:cs="Times New Roman"/>
          <w:b/>
          <w:bCs/>
        </w:rPr>
        <w:t xml:space="preserve">Social media </w:t>
      </w:r>
    </w:p>
    <w:p w14:paraId="1BC74678" w14:textId="6174B4A6" w:rsidR="00DB5126" w:rsidRPr="000D604A" w:rsidRDefault="00DB5126" w:rsidP="000D604A">
      <w:pPr>
        <w:spacing w:line="360" w:lineRule="auto"/>
        <w:rPr>
          <w:rFonts w:ascii="Times New Roman" w:hAnsi="Times New Roman" w:cs="Times New Roman"/>
        </w:rPr>
      </w:pPr>
      <w:r w:rsidRPr="00DB5126">
        <w:rPr>
          <w:rFonts w:ascii="Times New Roman" w:hAnsi="Times New Roman" w:cs="Times New Roman"/>
        </w:rPr>
        <w:t xml:space="preserve">Social media can have a significant and complex impact on the mental health and well-being of children and young people. </w:t>
      </w:r>
      <w:r w:rsidRPr="000D604A">
        <w:rPr>
          <w:rFonts w:ascii="Times New Roman" w:hAnsi="Times New Roman" w:cs="Times New Roman"/>
        </w:rPr>
        <w:t>Young people are</w:t>
      </w:r>
      <w:r w:rsidRPr="00DB5126">
        <w:rPr>
          <w:rFonts w:ascii="Times New Roman" w:hAnsi="Times New Roman" w:cs="Times New Roman"/>
        </w:rPr>
        <w:t xml:space="preserve"> developing their identity, self-esteem, and sense of belonging, and social media platforms frequently act as the focal point for these developmental processes. On the positive side, social media can facilitate connection, creativity, and support from others. It enables young people to maintain friendships, join communities based on shared interests, and access mental health information, potentially reducing stigma and encouraging help-seeking. For some, particularly those who feel isolated in their offline environments, online communities can provide validation and a sense of belonging, which improves well-being.</w:t>
      </w:r>
    </w:p>
    <w:p w14:paraId="560F926F" w14:textId="40425C34" w:rsidR="006B6E78" w:rsidRPr="000D604A" w:rsidRDefault="006B6E78" w:rsidP="000D604A">
      <w:pPr>
        <w:spacing w:line="360" w:lineRule="auto"/>
        <w:rPr>
          <w:rFonts w:ascii="Times New Roman" w:hAnsi="Times New Roman" w:cs="Times New Roman"/>
        </w:rPr>
      </w:pPr>
      <w:r w:rsidRPr="006B6E78">
        <w:rPr>
          <w:rFonts w:ascii="Times New Roman" w:hAnsi="Times New Roman" w:cs="Times New Roman"/>
        </w:rPr>
        <w:t xml:space="preserve">However, there are some notable risks. One major issue is social comparison. Many platforms promote carefully curated and edited images of appearance, lifestyle, and success, potentially creating unrealistic expectations. Constant exposure to idealised representations can lead to low self-esteem, body dissatisfaction, and feelings of inadequacy. Young people may start to measure their self-worth based on likes, comments, and follower counts, associating validation with external approval rather than internal confidence. This can increase the risk of anxiety and depressive symptoms, especially if online interactions are negative or posts do not receive the expected </w:t>
      </w:r>
      <w:r w:rsidRPr="000D604A">
        <w:rPr>
          <w:rFonts w:ascii="Times New Roman" w:hAnsi="Times New Roman" w:cs="Times New Roman"/>
        </w:rPr>
        <w:t>response</w:t>
      </w:r>
      <w:r w:rsidRPr="006B6E78">
        <w:rPr>
          <w:rFonts w:ascii="Times New Roman" w:hAnsi="Times New Roman" w:cs="Times New Roman"/>
        </w:rPr>
        <w:t>.</w:t>
      </w:r>
    </w:p>
    <w:p w14:paraId="5217A8F1" w14:textId="2F92FD18" w:rsidR="00A26005" w:rsidRPr="000D604A" w:rsidRDefault="00A26005" w:rsidP="000D604A">
      <w:pPr>
        <w:spacing w:line="360" w:lineRule="auto"/>
        <w:rPr>
          <w:rFonts w:ascii="Times New Roman" w:hAnsi="Times New Roman" w:cs="Times New Roman"/>
        </w:rPr>
      </w:pPr>
      <w:r w:rsidRPr="00A26005">
        <w:rPr>
          <w:rFonts w:ascii="Times New Roman" w:hAnsi="Times New Roman" w:cs="Times New Roman"/>
        </w:rPr>
        <w:t>Cyberbullying is another serious concern. Unlike traditional bullying, online harassment can be ongoing, public, and difficult to avoid because digital devices are frequently available at all times. Hurtful comments, exclusion from group chats, or the sharing of embarrassing content can have long-term emotional consequences, such as withdrawal, fear, and decreased school engagement. Additionally, excessive screen time can disrupt sleep patterns, physical activity, and face-to-face social interaction. Poor sleep</w:t>
      </w:r>
      <w:r w:rsidR="00D31493" w:rsidRPr="000D604A">
        <w:rPr>
          <w:rFonts w:ascii="Times New Roman" w:hAnsi="Times New Roman" w:cs="Times New Roman"/>
        </w:rPr>
        <w:t xml:space="preserve"> is</w:t>
      </w:r>
      <w:r w:rsidRPr="00A26005">
        <w:rPr>
          <w:rFonts w:ascii="Times New Roman" w:hAnsi="Times New Roman" w:cs="Times New Roman"/>
        </w:rPr>
        <w:t xml:space="preserve"> strongly associated with emotional dysregulation, irritability, and a higher risk of mental health pr</w:t>
      </w:r>
      <w:r w:rsidRPr="000D604A">
        <w:rPr>
          <w:rFonts w:ascii="Times New Roman" w:hAnsi="Times New Roman" w:cs="Times New Roman"/>
        </w:rPr>
        <w:t>oblems.</w:t>
      </w:r>
    </w:p>
    <w:p w14:paraId="3CED7ECB" w14:textId="77777777" w:rsidR="00D31493" w:rsidRPr="000D604A" w:rsidRDefault="00D31493" w:rsidP="000D604A">
      <w:pPr>
        <w:spacing w:line="360" w:lineRule="auto"/>
        <w:rPr>
          <w:rFonts w:ascii="Times New Roman" w:hAnsi="Times New Roman" w:cs="Times New Roman"/>
        </w:rPr>
      </w:pPr>
      <w:r w:rsidRPr="00D31493">
        <w:rPr>
          <w:rFonts w:ascii="Times New Roman" w:hAnsi="Times New Roman" w:cs="Times New Roman"/>
        </w:rPr>
        <w:lastRenderedPageBreak/>
        <w:t>Overall, social media is not naturally harmful; however, its impact is determined by how, why, and how frequently it is used. Balanced use, digital literacy, supportive adult guidance, and strong offline relationships can all help ensure that social media benefits rather than harms children's and young people's mental health and overall well-being.</w:t>
      </w:r>
    </w:p>
    <w:p w14:paraId="017BC2AC" w14:textId="387474DF" w:rsidR="00D31493" w:rsidRPr="000D604A" w:rsidRDefault="008F69CB" w:rsidP="000D604A">
      <w:pPr>
        <w:spacing w:line="360" w:lineRule="auto"/>
        <w:rPr>
          <w:rFonts w:ascii="Times New Roman" w:hAnsi="Times New Roman" w:cs="Times New Roman"/>
          <w:b/>
          <w:bCs/>
        </w:rPr>
      </w:pPr>
      <w:r w:rsidRPr="000D604A">
        <w:rPr>
          <w:rFonts w:ascii="Times New Roman" w:hAnsi="Times New Roman" w:cs="Times New Roman"/>
          <w:b/>
          <w:bCs/>
        </w:rPr>
        <w:t xml:space="preserve">Poverty </w:t>
      </w:r>
    </w:p>
    <w:p w14:paraId="00F21463" w14:textId="3C1FD6CC" w:rsidR="00CB5595" w:rsidRPr="000D604A" w:rsidRDefault="001C06A3" w:rsidP="000D604A">
      <w:pPr>
        <w:spacing w:line="360" w:lineRule="auto"/>
        <w:rPr>
          <w:rFonts w:ascii="Times New Roman" w:hAnsi="Times New Roman" w:cs="Times New Roman"/>
        </w:rPr>
      </w:pPr>
      <w:r w:rsidRPr="000D604A">
        <w:rPr>
          <w:rFonts w:ascii="Times New Roman" w:hAnsi="Times New Roman" w:cs="Times New Roman"/>
        </w:rPr>
        <w:t xml:space="preserve">Poverty can have a profound and lasting impact on the mental health and wellbeing of children and young people because it affects </w:t>
      </w:r>
      <w:r w:rsidR="00AD7ECF" w:rsidRPr="000D604A">
        <w:rPr>
          <w:rFonts w:ascii="Times New Roman" w:hAnsi="Times New Roman" w:cs="Times New Roman"/>
        </w:rPr>
        <w:t>every</w:t>
      </w:r>
      <w:r w:rsidRPr="000D604A">
        <w:rPr>
          <w:rFonts w:ascii="Times New Roman" w:hAnsi="Times New Roman" w:cs="Times New Roman"/>
        </w:rPr>
        <w:t xml:space="preserve"> aspect of their daily lives.</w:t>
      </w:r>
      <w:r w:rsidR="00CB5595" w:rsidRPr="000D604A">
        <w:rPr>
          <w:rFonts w:ascii="Times New Roman" w:eastAsia="Times New Roman" w:hAnsi="Times New Roman" w:cs="Times New Roman"/>
          <w:kern w:val="0"/>
          <w:lang w:eastAsia="en-GB"/>
          <w14:ligatures w14:val="none"/>
        </w:rPr>
        <w:t xml:space="preserve"> </w:t>
      </w:r>
      <w:r w:rsidR="00CB5595" w:rsidRPr="000D604A">
        <w:rPr>
          <w:rFonts w:ascii="Times New Roman" w:hAnsi="Times New Roman" w:cs="Times New Roman"/>
        </w:rPr>
        <w:t>Growing up in poverty often involves dealing with ongoing stresses like financial insecurity, overcrowded or unstable housing, food insecurity, and limited access to recreational or educational opportunities. Exposure to these ongoing pressures can raise stress hormone levels in children, potentially affecting emotional regulation, concentration, and resilience over time. Children in low-income households are statistically more likely to suffer from anxiety, depression, and behavioural issues, which can be attributed to the uncertainty and instability that poverty can cause. When basic needs such as adequate nutrition, warmth, and safety are not consistently met, children struggle to feel secure, confident, and capable of focusing on learning or social devel</w:t>
      </w:r>
      <w:r w:rsidR="00CB5595" w:rsidRPr="000D604A">
        <w:rPr>
          <w:rFonts w:ascii="Times New Roman" w:hAnsi="Times New Roman" w:cs="Times New Roman"/>
        </w:rPr>
        <w:t>op</w:t>
      </w:r>
      <w:r w:rsidR="00CB5595" w:rsidRPr="000D604A">
        <w:rPr>
          <w:rFonts w:ascii="Times New Roman" w:hAnsi="Times New Roman" w:cs="Times New Roman"/>
        </w:rPr>
        <w:t>ment.</w:t>
      </w:r>
    </w:p>
    <w:p w14:paraId="2F26F361" w14:textId="7D35ABAB" w:rsidR="000D611E" w:rsidRPr="000D604A" w:rsidRDefault="000D611E" w:rsidP="000D604A">
      <w:pPr>
        <w:spacing w:line="360" w:lineRule="auto"/>
        <w:rPr>
          <w:rFonts w:ascii="Times New Roman" w:hAnsi="Times New Roman" w:cs="Times New Roman"/>
        </w:rPr>
      </w:pPr>
      <w:r w:rsidRPr="000D611E">
        <w:rPr>
          <w:rFonts w:ascii="Times New Roman" w:hAnsi="Times New Roman" w:cs="Times New Roman"/>
        </w:rPr>
        <w:t xml:space="preserve">Poverty has an impact on self-esteem and identity formation. Children and </w:t>
      </w:r>
      <w:r w:rsidRPr="000D604A">
        <w:rPr>
          <w:rFonts w:ascii="Times New Roman" w:hAnsi="Times New Roman" w:cs="Times New Roman"/>
        </w:rPr>
        <w:t>young people</w:t>
      </w:r>
      <w:r w:rsidRPr="000D611E">
        <w:rPr>
          <w:rFonts w:ascii="Times New Roman" w:hAnsi="Times New Roman" w:cs="Times New Roman"/>
        </w:rPr>
        <w:t xml:space="preserve"> are highly aware of social differences, and those who cannot afford the same clothing, technology, or extracurricular activities as their peers may feel embarrassed, excluded, or criticised. This social comparison can result in feelings of shame, low self-esteem, and social withdrawal. Limited financial resources may also limit opportunities for hobbies, sports, and creative activities that promote positive well-being and stress reduction.</w:t>
      </w:r>
      <w:r w:rsidRPr="000D604A">
        <w:rPr>
          <w:rFonts w:ascii="Times New Roman" w:hAnsi="Times New Roman" w:cs="Times New Roman"/>
        </w:rPr>
        <w:t xml:space="preserve"> </w:t>
      </w:r>
      <w:r w:rsidRPr="000D611E">
        <w:rPr>
          <w:rFonts w:ascii="Times New Roman" w:hAnsi="Times New Roman" w:cs="Times New Roman"/>
        </w:rPr>
        <w:t>Parents or carers who are struggling financially may experience increased stress, anxiety, or depression, which can have an impact on family relationships and the emotional climate at home. While many families show remarkable resilience, persistent financial stress may increase conflict or reduce adults' emotional availability, indirectly affecting children's sense of security and attachment.</w:t>
      </w:r>
    </w:p>
    <w:p w14:paraId="3871773F" w14:textId="4BDEC090" w:rsidR="000D611E" w:rsidRPr="000D604A" w:rsidRDefault="004632A7" w:rsidP="000D604A">
      <w:pPr>
        <w:spacing w:line="360" w:lineRule="auto"/>
        <w:rPr>
          <w:rFonts w:ascii="Times New Roman" w:hAnsi="Times New Roman" w:cs="Times New Roman"/>
        </w:rPr>
      </w:pPr>
      <w:r w:rsidRPr="000D604A">
        <w:rPr>
          <w:rFonts w:ascii="Times New Roman" w:hAnsi="Times New Roman" w:cs="Times New Roman"/>
        </w:rPr>
        <w:t xml:space="preserve">Educationally, poverty can impact attendance, concentration and attainment. Worries about home circumstances, hunger or lack of appropriate study space can make it harder for children to engage fully in school life. Over time, reduced academic confidence and limited opportunities may narrow </w:t>
      </w:r>
      <w:r w:rsidR="00AD7ECF" w:rsidRPr="000D604A">
        <w:rPr>
          <w:rFonts w:ascii="Times New Roman" w:hAnsi="Times New Roman" w:cs="Times New Roman"/>
        </w:rPr>
        <w:t>prospects</w:t>
      </w:r>
      <w:r w:rsidRPr="000D604A">
        <w:rPr>
          <w:rFonts w:ascii="Times New Roman" w:hAnsi="Times New Roman" w:cs="Times New Roman"/>
        </w:rPr>
        <w:t>, reinforcing cycles of disadvant</w:t>
      </w:r>
      <w:r w:rsidRPr="000D604A">
        <w:rPr>
          <w:rFonts w:ascii="Times New Roman" w:hAnsi="Times New Roman" w:cs="Times New Roman"/>
        </w:rPr>
        <w:t>age.</w:t>
      </w:r>
    </w:p>
    <w:p w14:paraId="31C673EF" w14:textId="77777777" w:rsidR="00002FEB" w:rsidRDefault="00002FEB" w:rsidP="000D604A">
      <w:pPr>
        <w:spacing w:line="360" w:lineRule="auto"/>
        <w:rPr>
          <w:rFonts w:ascii="Times New Roman" w:hAnsi="Times New Roman" w:cs="Times New Roman"/>
          <w:b/>
          <w:bCs/>
        </w:rPr>
      </w:pPr>
    </w:p>
    <w:p w14:paraId="3A36F7FB" w14:textId="0C22E561" w:rsidR="004632A7" w:rsidRPr="000D604A" w:rsidRDefault="00380570" w:rsidP="000D604A">
      <w:pPr>
        <w:spacing w:line="360" w:lineRule="auto"/>
        <w:rPr>
          <w:rFonts w:ascii="Times New Roman" w:hAnsi="Times New Roman" w:cs="Times New Roman"/>
          <w:b/>
          <w:bCs/>
        </w:rPr>
      </w:pPr>
      <w:r w:rsidRPr="000D604A">
        <w:rPr>
          <w:rFonts w:ascii="Times New Roman" w:hAnsi="Times New Roman" w:cs="Times New Roman"/>
          <w:b/>
          <w:bCs/>
        </w:rPr>
        <w:lastRenderedPageBreak/>
        <w:t>COVID-19</w:t>
      </w:r>
    </w:p>
    <w:p w14:paraId="3B4AC36C" w14:textId="3DA74FEF" w:rsidR="00997DB6" w:rsidRPr="000D604A" w:rsidRDefault="00997DB6" w:rsidP="000D604A">
      <w:pPr>
        <w:spacing w:line="360" w:lineRule="auto"/>
        <w:rPr>
          <w:rFonts w:ascii="Times New Roman" w:hAnsi="Times New Roman" w:cs="Times New Roman"/>
        </w:rPr>
      </w:pPr>
      <w:r w:rsidRPr="00997DB6">
        <w:rPr>
          <w:rFonts w:ascii="Times New Roman" w:hAnsi="Times New Roman" w:cs="Times New Roman"/>
        </w:rPr>
        <w:t xml:space="preserve">COVID-19 has had a significant impact on children's and young people's mental health and well-being </w:t>
      </w:r>
      <w:r w:rsidRPr="000D604A">
        <w:rPr>
          <w:rFonts w:ascii="Times New Roman" w:hAnsi="Times New Roman" w:cs="Times New Roman"/>
        </w:rPr>
        <w:t>because of</w:t>
      </w:r>
      <w:r w:rsidRPr="00997DB6">
        <w:rPr>
          <w:rFonts w:ascii="Times New Roman" w:hAnsi="Times New Roman" w:cs="Times New Roman"/>
        </w:rPr>
        <w:t xml:space="preserve"> widespread disruption in daily life, education, and social relationships. Lockdowns, school closures, and social distancing measures eliminated many of the protective factors that promote emotional development, such as peer interaction, structured routines, and access to supportive adults in school settings. For many young people, isolation caused feelings of loneliness, boredom, and frustration, which in some cases progressed to anxiety or low mood. Uncertainty about the virus, concerns about family members becoming ill, and constant exposure to distressing news reports all contributed to increased health-related anxiety and </w:t>
      </w:r>
      <w:r w:rsidRPr="000D604A">
        <w:rPr>
          <w:rFonts w:ascii="Times New Roman" w:hAnsi="Times New Roman" w:cs="Times New Roman"/>
        </w:rPr>
        <w:t>fear</w:t>
      </w:r>
      <w:r w:rsidRPr="00997DB6">
        <w:rPr>
          <w:rFonts w:ascii="Times New Roman" w:hAnsi="Times New Roman" w:cs="Times New Roman"/>
        </w:rPr>
        <w:t>.</w:t>
      </w:r>
    </w:p>
    <w:p w14:paraId="7530C274" w14:textId="1A0C420F" w:rsidR="004F75D8" w:rsidRPr="000D604A" w:rsidRDefault="004F75D8" w:rsidP="000D604A">
      <w:pPr>
        <w:spacing w:line="360" w:lineRule="auto"/>
        <w:rPr>
          <w:rFonts w:ascii="Times New Roman" w:hAnsi="Times New Roman" w:cs="Times New Roman"/>
        </w:rPr>
      </w:pPr>
      <w:r w:rsidRPr="004F75D8">
        <w:rPr>
          <w:rFonts w:ascii="Times New Roman" w:hAnsi="Times New Roman" w:cs="Times New Roman"/>
        </w:rPr>
        <w:t>The transition to online learning added new pressures. Some children struggled with low motivation, limited access to digital resources, or a lack of a quiet learning environment, which resulted in stress and decreased academic confidence. Others reported increased screen time and disrupted sleep patterns, both of which are associated with poorer emotional regulation. Furthermore, some families experienced financial hardship, bereavement, or increased parental stress during the pandemic, which could have influenced children's sense of safety and stability at home. While many young people demonstrated resilience, the overall impact of COVID-19 highlighted the importance of strong support systems, routine, social connection, and easy access to mental health services in protecting children's long-term well-be</w:t>
      </w:r>
      <w:r w:rsidRPr="000D604A">
        <w:rPr>
          <w:rFonts w:ascii="Times New Roman" w:hAnsi="Times New Roman" w:cs="Times New Roman"/>
        </w:rPr>
        <w:t>ing.</w:t>
      </w:r>
    </w:p>
    <w:p w14:paraId="01234330" w14:textId="19C546CB" w:rsidR="00A6225A" w:rsidRPr="000D604A" w:rsidRDefault="00A6225A" w:rsidP="000D604A">
      <w:pPr>
        <w:spacing w:line="360" w:lineRule="auto"/>
        <w:rPr>
          <w:rFonts w:ascii="Times New Roman" w:hAnsi="Times New Roman" w:cs="Times New Roman"/>
          <w:b/>
          <w:bCs/>
        </w:rPr>
      </w:pPr>
      <w:r w:rsidRPr="00A6225A">
        <w:rPr>
          <w:rFonts w:ascii="Times New Roman" w:hAnsi="Times New Roman" w:cs="Times New Roman"/>
          <w:b/>
          <w:bCs/>
        </w:rPr>
        <w:t>Stigma and Access Barri</w:t>
      </w:r>
      <w:r w:rsidRPr="000D604A">
        <w:rPr>
          <w:rFonts w:ascii="Times New Roman" w:hAnsi="Times New Roman" w:cs="Times New Roman"/>
          <w:b/>
          <w:bCs/>
        </w:rPr>
        <w:t>ers</w:t>
      </w:r>
    </w:p>
    <w:p w14:paraId="5952C415" w14:textId="3EE83E3D" w:rsidR="000F58C5" w:rsidRPr="000D604A" w:rsidRDefault="000F58C5" w:rsidP="000D604A">
      <w:pPr>
        <w:spacing w:line="360" w:lineRule="auto"/>
        <w:rPr>
          <w:rFonts w:ascii="Times New Roman" w:hAnsi="Times New Roman" w:cs="Times New Roman"/>
        </w:rPr>
      </w:pPr>
      <w:r w:rsidRPr="000F58C5">
        <w:rPr>
          <w:rFonts w:ascii="Times New Roman" w:hAnsi="Times New Roman" w:cs="Times New Roman"/>
        </w:rPr>
        <w:t>Stigma and barriers to accessing support can have a significant impact on children's and young people's mental health and well-being, preventing early intervention and reinforcing feelings of shame or isolation. Mental health stigma can be caused by negative stereotypes, cultural beliefs, or misunderstandings about conditions like anxiety, depression, or behavioural issues. When young people are afraid of being judged, labelled, or treated differently, they may suppress their emotions or avoid seeking help entirely. As problems go unresolved, this internalised stigma can lower self-esteem, increase self-blame, and worsen symptoms. In school settings, stigma can lead to bullying or social exclusion, leading to emotional dis</w:t>
      </w:r>
      <w:r w:rsidRPr="000D604A">
        <w:rPr>
          <w:rFonts w:ascii="Times New Roman" w:hAnsi="Times New Roman" w:cs="Times New Roman"/>
        </w:rPr>
        <w:t>tress.</w:t>
      </w:r>
    </w:p>
    <w:p w14:paraId="3918F01D" w14:textId="3EAAF915" w:rsidR="0016702F" w:rsidRPr="000D604A" w:rsidRDefault="000C5267" w:rsidP="000D604A">
      <w:pPr>
        <w:spacing w:line="360" w:lineRule="auto"/>
        <w:rPr>
          <w:rFonts w:ascii="Times New Roman" w:hAnsi="Times New Roman" w:cs="Times New Roman"/>
        </w:rPr>
      </w:pPr>
      <w:r w:rsidRPr="000D604A">
        <w:rPr>
          <w:rFonts w:ascii="Times New Roman" w:hAnsi="Times New Roman" w:cs="Times New Roman"/>
        </w:rPr>
        <w:t>Access barriers create additional challenges.</w:t>
      </w:r>
      <w:r w:rsidR="0016702F" w:rsidRPr="000D604A">
        <w:rPr>
          <w:rFonts w:ascii="Times New Roman" w:eastAsia="Times New Roman" w:hAnsi="Times New Roman" w:cs="Times New Roman"/>
          <w:kern w:val="0"/>
          <w:lang w:eastAsia="en-GB"/>
          <w14:ligatures w14:val="none"/>
        </w:rPr>
        <w:t xml:space="preserve"> </w:t>
      </w:r>
      <w:r w:rsidR="0016702F" w:rsidRPr="000D604A">
        <w:rPr>
          <w:rFonts w:ascii="Times New Roman" w:hAnsi="Times New Roman" w:cs="Times New Roman"/>
        </w:rPr>
        <w:t xml:space="preserve">Barriers to access create the situation. Long wait times for specialist services, limited availability of child and adolescent mental health care, </w:t>
      </w:r>
      <w:r w:rsidR="0016702F" w:rsidRPr="000D604A">
        <w:rPr>
          <w:rFonts w:ascii="Times New Roman" w:hAnsi="Times New Roman" w:cs="Times New Roman"/>
        </w:rPr>
        <w:lastRenderedPageBreak/>
        <w:t>financial constraints, language barriers, or a lack of local services can all cause delays in receiving support. Attending appointments can be difficult for some families due to transportation issues or inflexible working hours. Digital exclusion can also limit access to online resources and remote counselling. When mental health issues are not addressed in a timely and accessible manner, they can worsen, affecting academic performance, relationships with others, and family life. Reducing stigma through education and awareness, as well as improving equitable access to early, community-based interventions, is critical for protecting children's well-being and promoting positive long-term outcom</w:t>
      </w:r>
      <w:r w:rsidR="0016702F" w:rsidRPr="000D604A">
        <w:rPr>
          <w:rFonts w:ascii="Times New Roman" w:hAnsi="Times New Roman" w:cs="Times New Roman"/>
        </w:rPr>
        <w:t>es.</w:t>
      </w:r>
    </w:p>
    <w:p w14:paraId="035F8257" w14:textId="5FF4986E" w:rsidR="0016702F" w:rsidRPr="000D604A" w:rsidRDefault="00970019" w:rsidP="000D604A">
      <w:pPr>
        <w:spacing w:line="360" w:lineRule="auto"/>
        <w:rPr>
          <w:rFonts w:ascii="Times New Roman" w:hAnsi="Times New Roman" w:cs="Times New Roman"/>
          <w:b/>
          <w:bCs/>
        </w:rPr>
      </w:pPr>
      <w:r w:rsidRPr="000D604A">
        <w:rPr>
          <w:rFonts w:ascii="Times New Roman" w:hAnsi="Times New Roman" w:cs="Times New Roman"/>
          <w:b/>
          <w:bCs/>
        </w:rPr>
        <w:t>Adverse Childhood Experiences (ACEs)</w:t>
      </w:r>
    </w:p>
    <w:p w14:paraId="274C6E41" w14:textId="312A3619" w:rsidR="00970019" w:rsidRPr="000D604A" w:rsidRDefault="004016B5" w:rsidP="000D604A">
      <w:pPr>
        <w:spacing w:line="360" w:lineRule="auto"/>
        <w:rPr>
          <w:rFonts w:ascii="Times New Roman" w:hAnsi="Times New Roman" w:cs="Times New Roman"/>
        </w:rPr>
      </w:pPr>
      <w:r w:rsidRPr="000D604A">
        <w:rPr>
          <w:rFonts w:ascii="Times New Roman" w:hAnsi="Times New Roman" w:cs="Times New Roman"/>
        </w:rPr>
        <w:t xml:space="preserve">Adverse Childhood Experiences (ACEs) refer to potentially traumatic events that occur during childhood, such as abuse, neglect, domestic violence, parental substance misuse, mental illness within the household, or parental separation. Exposure to ACEs can have a profound impact on children’s and young people’s mental health and overall wellbeing because early experiences shape brain development, emotional </w:t>
      </w:r>
      <w:r w:rsidR="008663DB" w:rsidRPr="000D604A">
        <w:rPr>
          <w:rFonts w:ascii="Times New Roman" w:hAnsi="Times New Roman" w:cs="Times New Roman"/>
        </w:rPr>
        <w:t>regulation,</w:t>
      </w:r>
      <w:r w:rsidRPr="000D604A">
        <w:rPr>
          <w:rFonts w:ascii="Times New Roman" w:hAnsi="Times New Roman" w:cs="Times New Roman"/>
        </w:rPr>
        <w:t xml:space="preserve"> and stress responses. When a child is repeatedly exposed to fear, instability or harm, their stress response system can become overactive, leading to heightened anxiety, hypervigilance or difficulties managing emotions. Over time, this chronic stress may increase vulnerability to mental health conditions such as depression, anxiety disorders, post-traumatic stress </w:t>
      </w:r>
      <w:r w:rsidR="008663DB" w:rsidRPr="000D604A">
        <w:rPr>
          <w:rFonts w:ascii="Times New Roman" w:hAnsi="Times New Roman" w:cs="Times New Roman"/>
        </w:rPr>
        <w:t>symptoms,</w:t>
      </w:r>
      <w:r w:rsidRPr="000D604A">
        <w:rPr>
          <w:rFonts w:ascii="Times New Roman" w:hAnsi="Times New Roman" w:cs="Times New Roman"/>
        </w:rPr>
        <w:t xml:space="preserve"> and behavioural difficulties</w:t>
      </w:r>
      <w:r w:rsidR="00DE7529" w:rsidRPr="000D604A">
        <w:rPr>
          <w:rFonts w:ascii="Times New Roman" w:hAnsi="Times New Roman" w:cs="Times New Roman"/>
        </w:rPr>
        <w:t>.</w:t>
      </w:r>
    </w:p>
    <w:p w14:paraId="4258E9F4" w14:textId="631B0D99" w:rsidR="00146BD8" w:rsidRPr="000D604A" w:rsidRDefault="00146BD8" w:rsidP="000D604A">
      <w:pPr>
        <w:spacing w:line="360" w:lineRule="auto"/>
        <w:rPr>
          <w:rFonts w:ascii="Times New Roman" w:hAnsi="Times New Roman" w:cs="Times New Roman"/>
        </w:rPr>
      </w:pPr>
      <w:r w:rsidRPr="00146BD8">
        <w:rPr>
          <w:rFonts w:ascii="Times New Roman" w:hAnsi="Times New Roman" w:cs="Times New Roman"/>
        </w:rPr>
        <w:t>Adverse childhood experiences can also have an impact on attachment and relationships. Children who receive inconsistent or harmful care may struggle to form secure attachments, affecting trust, self-esteem, and the ability to form healthy peer and adult relationships. In schools, this can manifest as withdrawal, aggression, poor concentration, or difficulty following routines. These actions are sometimes misinterpreted as defiance rather than indications of underlying distress. Furthermore, ACEs are linked to lower academic achievement and an increased risk of exclusion, owing to emotional and behavioural challenges that interfere with learni</w:t>
      </w:r>
      <w:r w:rsidRPr="000D604A">
        <w:rPr>
          <w:rFonts w:ascii="Times New Roman" w:hAnsi="Times New Roman" w:cs="Times New Roman"/>
        </w:rPr>
        <w:t>ng.</w:t>
      </w:r>
    </w:p>
    <w:p w14:paraId="65FF7608" w14:textId="623BBFD3" w:rsidR="00334B88" w:rsidRPr="000D604A" w:rsidRDefault="00334B88" w:rsidP="000D604A">
      <w:pPr>
        <w:spacing w:line="360" w:lineRule="auto"/>
        <w:rPr>
          <w:rFonts w:ascii="Times New Roman" w:hAnsi="Times New Roman" w:cs="Times New Roman"/>
        </w:rPr>
      </w:pPr>
      <w:r w:rsidRPr="00334B88">
        <w:rPr>
          <w:rFonts w:ascii="Times New Roman" w:hAnsi="Times New Roman" w:cs="Times New Roman"/>
        </w:rPr>
        <w:t xml:space="preserve">ACEs frequently have long-term consequences for physical health, risk-taking behaviours, and life outcomes. However, ACEs do not determine destiny. Protective factors such as stable, supportive relationships with caring adults, trauma-informed school environments, and access to early intervention services can significantly mitigate negative consequences. Recognising the impact of early adversity and responding with empathy and structured </w:t>
      </w:r>
      <w:r w:rsidRPr="00334B88">
        <w:rPr>
          <w:rFonts w:ascii="Times New Roman" w:hAnsi="Times New Roman" w:cs="Times New Roman"/>
        </w:rPr>
        <w:lastRenderedPageBreak/>
        <w:t>support allows families, schools, and communities to promote resilience and improve mental health and wellbeing outcomes for vulnerable children and young pe</w:t>
      </w:r>
      <w:r w:rsidRPr="000D604A">
        <w:rPr>
          <w:rFonts w:ascii="Times New Roman" w:hAnsi="Times New Roman" w:cs="Times New Roman"/>
        </w:rPr>
        <w:t>ople.</w:t>
      </w:r>
    </w:p>
    <w:p w14:paraId="53ACAF4E" w14:textId="77777777" w:rsidR="00334B88" w:rsidRPr="000D604A" w:rsidRDefault="00334B88" w:rsidP="000D604A">
      <w:pPr>
        <w:spacing w:line="360" w:lineRule="auto"/>
        <w:rPr>
          <w:rFonts w:ascii="Times New Roman" w:hAnsi="Times New Roman" w:cs="Times New Roman"/>
        </w:rPr>
      </w:pPr>
    </w:p>
    <w:p w14:paraId="04F76487" w14:textId="1F01C1DD" w:rsidR="00EA2195" w:rsidRPr="000D604A" w:rsidRDefault="005D1D82" w:rsidP="000D604A">
      <w:pPr>
        <w:spacing w:line="360" w:lineRule="auto"/>
        <w:rPr>
          <w:rFonts w:ascii="Times New Roman" w:hAnsi="Times New Roman" w:cs="Times New Roman"/>
        </w:rPr>
      </w:pPr>
      <w:r w:rsidRPr="000D604A">
        <w:rPr>
          <w:rFonts w:ascii="Times New Roman" w:hAnsi="Times New Roman" w:cs="Times New Roman"/>
        </w:rPr>
        <w:t xml:space="preserve">In conclusion, this essay has demonstrated that children and young people’s mental health is shaped by a complex interaction of individual, </w:t>
      </w:r>
      <w:r w:rsidR="008663DB" w:rsidRPr="000D604A">
        <w:rPr>
          <w:rFonts w:ascii="Times New Roman" w:hAnsi="Times New Roman" w:cs="Times New Roman"/>
        </w:rPr>
        <w:t>relational,</w:t>
      </w:r>
      <w:r w:rsidRPr="000D604A">
        <w:rPr>
          <w:rFonts w:ascii="Times New Roman" w:hAnsi="Times New Roman" w:cs="Times New Roman"/>
        </w:rPr>
        <w:t xml:space="preserve"> and structural factors.</w:t>
      </w:r>
      <w:r w:rsidR="00EA2195" w:rsidRPr="000D604A">
        <w:rPr>
          <w:rFonts w:ascii="Times New Roman" w:eastAsia="Times New Roman" w:hAnsi="Times New Roman" w:cs="Times New Roman"/>
          <w:kern w:val="0"/>
          <w:lang w:eastAsia="en-GB"/>
          <w14:ligatures w14:val="none"/>
        </w:rPr>
        <w:t xml:space="preserve"> </w:t>
      </w:r>
      <w:r w:rsidR="00EA2195" w:rsidRPr="000D604A">
        <w:rPr>
          <w:rFonts w:ascii="Times New Roman" w:hAnsi="Times New Roman" w:cs="Times New Roman"/>
        </w:rPr>
        <w:t>The key finding has been that anxiety and depression rarely develop in isolation; rather, they emerge within larger social contexts such as poverty, negative childhood experiences, digital environments, stigma, and post-pandemic disruption. Early adversity, chronic stress, and unmet basic needs have all been shown in studies to significantly increase vulnerability to emotional difficulties. Maslow's Hierarchy of Needs (1943) demonstrates that when physiological and safety needs are insecure, such as in poverty, housing instability, or family stress, children are less able to achieve belonging, esteem, and self-actualization. This reinforces the argument that mental health issues are frequently caused by environmental factors rather than individual weakn</w:t>
      </w:r>
      <w:r w:rsidR="00EA2195" w:rsidRPr="000D604A">
        <w:rPr>
          <w:rFonts w:ascii="Times New Roman" w:hAnsi="Times New Roman" w:cs="Times New Roman"/>
        </w:rPr>
        <w:t>ess.</w:t>
      </w:r>
    </w:p>
    <w:p w14:paraId="2BEAC544" w14:textId="603D0214" w:rsidR="00733ECD" w:rsidRPr="000D604A" w:rsidRDefault="00733ECD" w:rsidP="000D604A">
      <w:pPr>
        <w:spacing w:line="360" w:lineRule="auto"/>
        <w:rPr>
          <w:rFonts w:ascii="Times New Roman" w:hAnsi="Times New Roman" w:cs="Times New Roman"/>
        </w:rPr>
      </w:pPr>
      <w:r w:rsidRPr="00733ECD">
        <w:rPr>
          <w:rFonts w:ascii="Times New Roman" w:hAnsi="Times New Roman" w:cs="Times New Roman"/>
        </w:rPr>
        <w:t>Bandura's Social Learning Theory (1961) contributes to this understanding by describing how coping strategies, emotional regulation, and self-efficacy beliefs are learned through observation and interaction. The evidence presented in this essay shows that children who are exposed to positive modelling, supportive relationships, and emotionally skilled environments are more likely to develop resilience, whereas exposure to conflict, avoidance, or trauma can normalise inappropriate responses. This demonstrates why relationships are critical to prevention and recov</w:t>
      </w:r>
      <w:r w:rsidRPr="000D604A">
        <w:rPr>
          <w:rFonts w:ascii="Times New Roman" w:hAnsi="Times New Roman" w:cs="Times New Roman"/>
        </w:rPr>
        <w:t>ery.</w:t>
      </w:r>
    </w:p>
    <w:p w14:paraId="64556ECB" w14:textId="285E0C94" w:rsidR="001B574C" w:rsidRPr="000D604A" w:rsidRDefault="001B574C" w:rsidP="000D604A">
      <w:pPr>
        <w:spacing w:line="360" w:lineRule="auto"/>
        <w:rPr>
          <w:rFonts w:ascii="Times New Roman" w:hAnsi="Times New Roman" w:cs="Times New Roman"/>
        </w:rPr>
      </w:pPr>
      <w:r w:rsidRPr="001B574C">
        <w:rPr>
          <w:rFonts w:ascii="Times New Roman" w:hAnsi="Times New Roman" w:cs="Times New Roman"/>
        </w:rPr>
        <w:t xml:space="preserve">The analysis of Welsh policy frameworks demonstrates that what works is not isolated intervention, but a preventative, whole-system approach. The Welsh Government's 10-Year Mental Health and Wellbeing Strategy (2025-2035) and the Well-being of Future Generations (Wales) Act 2015 both emphasise early intervention, collaboration, and long-term planning. Evidence suggests that whole-school approaches, trauma-informed practice, emotional literacy programs, and accessible early support improve outcomes by addressing both structural needs (Maslow) and relational modelling (Bandura). Schools are therefore strategically placed to provide protective environments in which safety, belonging, and positive role modelling can be integrated into daily </w:t>
      </w:r>
      <w:r w:rsidRPr="000D604A">
        <w:rPr>
          <w:rFonts w:ascii="Times New Roman" w:hAnsi="Times New Roman" w:cs="Times New Roman"/>
        </w:rPr>
        <w:t>practice</w:t>
      </w:r>
      <w:r w:rsidRPr="001B574C">
        <w:rPr>
          <w:rFonts w:ascii="Times New Roman" w:hAnsi="Times New Roman" w:cs="Times New Roman"/>
        </w:rPr>
        <w:t>.</w:t>
      </w:r>
    </w:p>
    <w:p w14:paraId="2ECA791E" w14:textId="1A109FE5" w:rsidR="00620E14" w:rsidRPr="00620E14" w:rsidRDefault="00620E14" w:rsidP="000D604A">
      <w:pPr>
        <w:spacing w:line="360" w:lineRule="auto"/>
        <w:rPr>
          <w:rFonts w:ascii="Times New Roman" w:hAnsi="Times New Roman" w:cs="Times New Roman"/>
        </w:rPr>
      </w:pPr>
      <w:r w:rsidRPr="00620E14">
        <w:rPr>
          <w:rFonts w:ascii="Times New Roman" w:hAnsi="Times New Roman" w:cs="Times New Roman"/>
        </w:rPr>
        <w:t>Overall, th</w:t>
      </w:r>
      <w:r w:rsidR="00113100" w:rsidRPr="000D604A">
        <w:rPr>
          <w:rFonts w:ascii="Times New Roman" w:hAnsi="Times New Roman" w:cs="Times New Roman"/>
        </w:rPr>
        <w:t>e writer of the essay</w:t>
      </w:r>
      <w:r w:rsidRPr="00620E14">
        <w:rPr>
          <w:rFonts w:ascii="Times New Roman" w:hAnsi="Times New Roman" w:cs="Times New Roman"/>
        </w:rPr>
        <w:t xml:space="preserve"> found that children's mental health is socially embedded, and that preventable risk can be reduced through coordinated, multi-agency strategies. What </w:t>
      </w:r>
      <w:r w:rsidRPr="00620E14">
        <w:rPr>
          <w:rFonts w:ascii="Times New Roman" w:hAnsi="Times New Roman" w:cs="Times New Roman"/>
        </w:rPr>
        <w:lastRenderedPageBreak/>
        <w:t>works is early detection, stable relationships, inclusive school cultures, and equitable access to services. Addressing both unmet needs and environmental influences can help children and young people develop resilience, strengthen their identity, and improve their long-term wellbeing.</w:t>
      </w:r>
    </w:p>
    <w:p w14:paraId="3B340A2B" w14:textId="77777777" w:rsidR="001B574C" w:rsidRPr="001B574C" w:rsidRDefault="001B574C" w:rsidP="001B574C"/>
    <w:p w14:paraId="62CB0015" w14:textId="77777777" w:rsidR="00733ECD" w:rsidRPr="00733ECD" w:rsidRDefault="00733ECD" w:rsidP="00733ECD"/>
    <w:p w14:paraId="51A4D98E" w14:textId="77777777" w:rsidR="00733ECD" w:rsidRPr="00EA2195" w:rsidRDefault="00733ECD" w:rsidP="00EA2195"/>
    <w:p w14:paraId="27430985" w14:textId="21D84E82" w:rsidR="00C3182A" w:rsidRPr="00334B88" w:rsidRDefault="00C3182A" w:rsidP="00334B88"/>
    <w:p w14:paraId="4631163B" w14:textId="77777777" w:rsidR="00146BD8" w:rsidRPr="00146BD8" w:rsidRDefault="00146BD8" w:rsidP="00146BD8"/>
    <w:p w14:paraId="33792346" w14:textId="77777777" w:rsidR="00DE7529" w:rsidRPr="004016B5" w:rsidRDefault="00DE7529" w:rsidP="0016702F"/>
    <w:p w14:paraId="52CB5AF0" w14:textId="0CC065E6" w:rsidR="000F58C5" w:rsidRPr="000F58C5" w:rsidRDefault="000F58C5" w:rsidP="000F58C5"/>
    <w:p w14:paraId="7AB7D7B4" w14:textId="77777777" w:rsidR="00A6225A" w:rsidRPr="00A6225A" w:rsidRDefault="00A6225A" w:rsidP="00A6225A"/>
    <w:p w14:paraId="699B9C59" w14:textId="77777777" w:rsidR="00617968" w:rsidRPr="004F75D8" w:rsidRDefault="00617968" w:rsidP="004F75D8">
      <w:pPr>
        <w:rPr>
          <w:b/>
          <w:bCs/>
        </w:rPr>
      </w:pPr>
    </w:p>
    <w:p w14:paraId="59751693" w14:textId="77777777" w:rsidR="00997DB6" w:rsidRPr="00997DB6" w:rsidRDefault="00997DB6" w:rsidP="00997DB6"/>
    <w:p w14:paraId="03CB152F" w14:textId="77777777" w:rsidR="00380570" w:rsidRPr="000D611E" w:rsidRDefault="00380570" w:rsidP="000D611E"/>
    <w:p w14:paraId="333B3874" w14:textId="6204D276" w:rsidR="008F69CB" w:rsidRPr="00D31493" w:rsidRDefault="008F69CB" w:rsidP="00D31493"/>
    <w:p w14:paraId="4297D48D" w14:textId="77777777" w:rsidR="00A26005" w:rsidRPr="00A26005" w:rsidRDefault="00A26005" w:rsidP="00A26005"/>
    <w:p w14:paraId="157FE4B5" w14:textId="77777777" w:rsidR="006B6E78" w:rsidRPr="006B6E78" w:rsidRDefault="006B6E78" w:rsidP="006B6E78"/>
    <w:p w14:paraId="0D974435" w14:textId="77777777" w:rsidR="00DB5126" w:rsidRPr="00DB5126" w:rsidRDefault="00DB5126" w:rsidP="00DB5126"/>
    <w:p w14:paraId="044D2394" w14:textId="77777777" w:rsidR="00D83CC3" w:rsidRPr="00D83CC3" w:rsidRDefault="00D83CC3" w:rsidP="00047327"/>
    <w:p w14:paraId="7875A793" w14:textId="77777777" w:rsidR="004751D9" w:rsidRPr="00047327" w:rsidRDefault="004751D9" w:rsidP="00047327"/>
    <w:p w14:paraId="086ED030" w14:textId="77777777" w:rsidR="00047327" w:rsidRPr="00A31F4A" w:rsidRDefault="00047327" w:rsidP="00A31F4A"/>
    <w:p w14:paraId="0B5D5CDD" w14:textId="582F117A" w:rsidR="00754978" w:rsidRPr="00754978" w:rsidRDefault="00754978" w:rsidP="00754978"/>
    <w:p w14:paraId="1B221FDE" w14:textId="77777777" w:rsidR="00754978" w:rsidRPr="00FB44C3" w:rsidRDefault="00754978" w:rsidP="00FB44C3"/>
    <w:p w14:paraId="46B99C47" w14:textId="4AF9ABDF" w:rsidR="002E18C2" w:rsidRPr="002E18C2" w:rsidRDefault="002E18C2" w:rsidP="002E18C2"/>
    <w:p w14:paraId="77E7B97C" w14:textId="77777777" w:rsidR="00E34F30" w:rsidRPr="000F68C5" w:rsidRDefault="00E34F30" w:rsidP="000F68C5"/>
    <w:p w14:paraId="220AE053" w14:textId="14937644" w:rsidR="003A6366" w:rsidRPr="003A6366" w:rsidRDefault="003A6366" w:rsidP="003A6366"/>
    <w:p w14:paraId="3BBEA0A8" w14:textId="53613B76" w:rsidR="00832176" w:rsidRDefault="00832176" w:rsidP="009765F0"/>
    <w:p w14:paraId="79FE55B9" w14:textId="3E78EE02" w:rsidR="00002FEB" w:rsidRPr="00002FEB" w:rsidRDefault="00002FEB" w:rsidP="009765F0">
      <w:pPr>
        <w:rPr>
          <w:b/>
          <w:bCs/>
          <w:sz w:val="36"/>
          <w:szCs w:val="36"/>
          <w:u w:val="single"/>
        </w:rPr>
      </w:pPr>
      <w:r w:rsidRPr="00002FEB">
        <w:rPr>
          <w:b/>
          <w:bCs/>
          <w:sz w:val="36"/>
          <w:szCs w:val="36"/>
          <w:u w:val="single"/>
        </w:rPr>
        <w:lastRenderedPageBreak/>
        <w:t>References</w:t>
      </w:r>
    </w:p>
    <w:p w14:paraId="049A543C" w14:textId="77777777" w:rsidR="007D73D5" w:rsidRDefault="007D73D5" w:rsidP="007D73D5">
      <w:r w:rsidRPr="00F33DDD">
        <w:t>Cherry, K. (2024). </w:t>
      </w:r>
      <w:r w:rsidRPr="00F33DDD">
        <w:rPr>
          <w:i/>
          <w:iCs/>
        </w:rPr>
        <w:t>How Social Learning Theory Works</w:t>
      </w:r>
      <w:r w:rsidRPr="00F33DDD">
        <w:t xml:space="preserve">. [online] Verywell Mind. Available at: </w:t>
      </w:r>
      <w:hyperlink r:id="rId9" w:history="1">
        <w:r w:rsidRPr="00F33DDD">
          <w:rPr>
            <w:rStyle w:val="Hyperlink"/>
          </w:rPr>
          <w:t>https://www.verywellmind.com/social-learning-theory-2795074</w:t>
        </w:r>
      </w:hyperlink>
      <w:r w:rsidRPr="00F33DDD">
        <w:t>.</w:t>
      </w:r>
    </w:p>
    <w:p w14:paraId="2F9E3400" w14:textId="77777777" w:rsidR="007D73D5" w:rsidRDefault="007D73D5" w:rsidP="007D73D5">
      <w:r w:rsidRPr="00EF3EDE">
        <w:t>McLeod, S. (2025). </w:t>
      </w:r>
      <w:r w:rsidRPr="00EF3EDE">
        <w:rPr>
          <w:i/>
          <w:iCs/>
        </w:rPr>
        <w:t>Maslow’s hierarchy of needs</w:t>
      </w:r>
      <w:r w:rsidRPr="00EF3EDE">
        <w:t xml:space="preserve">. [online] Simply Psychology. Available at: </w:t>
      </w:r>
      <w:hyperlink r:id="rId10" w:history="1">
        <w:r w:rsidRPr="00EF3EDE">
          <w:rPr>
            <w:rStyle w:val="Hyperlink"/>
          </w:rPr>
          <w:t>https://www.simplypsychology.org/maslow.html</w:t>
        </w:r>
      </w:hyperlink>
      <w:r w:rsidRPr="00EF3EDE">
        <w:t>.</w:t>
      </w:r>
    </w:p>
    <w:p w14:paraId="633DB24C" w14:textId="77777777" w:rsidR="007D73D5" w:rsidRDefault="007D73D5" w:rsidP="007D73D5">
      <w:r w:rsidRPr="007C5AE5">
        <w:t>NHS (2021). </w:t>
      </w:r>
      <w:r w:rsidRPr="007C5AE5">
        <w:rPr>
          <w:i/>
          <w:iCs/>
        </w:rPr>
        <w:t>Anxiety in children</w:t>
      </w:r>
      <w:r w:rsidRPr="007C5AE5">
        <w:t xml:space="preserve">. [online] nhs.uk. Available at: </w:t>
      </w:r>
      <w:hyperlink r:id="rId11" w:history="1">
        <w:r w:rsidRPr="007C5AE5">
          <w:rPr>
            <w:rStyle w:val="Hyperlink"/>
          </w:rPr>
          <w:t>https://www.nhs.uk/mental-health/children-and-young-adults/advice-for-parents/anxiety-in-children/</w:t>
        </w:r>
      </w:hyperlink>
      <w:r w:rsidRPr="007C5AE5">
        <w:t>.</w:t>
      </w:r>
    </w:p>
    <w:p w14:paraId="50EE06B1" w14:textId="77777777" w:rsidR="007D73D5" w:rsidRDefault="007D73D5" w:rsidP="007D73D5">
      <w:r w:rsidRPr="00D444AF">
        <w:t>Welsh Government (2015). </w:t>
      </w:r>
      <w:r w:rsidRPr="00D444AF">
        <w:rPr>
          <w:i/>
          <w:iCs/>
        </w:rPr>
        <w:t>Well-being of Future Generations (Wales) Act 2015: the essentials [HTML]</w:t>
      </w:r>
      <w:r w:rsidRPr="00D444AF">
        <w:t xml:space="preserve">. [online] GOV.WALES. Available at: </w:t>
      </w:r>
      <w:hyperlink r:id="rId12" w:history="1">
        <w:r w:rsidRPr="00D444AF">
          <w:rPr>
            <w:rStyle w:val="Hyperlink"/>
          </w:rPr>
          <w:t>https://www.gov.wales/well-being-future-generations-act-essentials-html</w:t>
        </w:r>
      </w:hyperlink>
      <w:r w:rsidRPr="00D444AF">
        <w:t>.</w:t>
      </w:r>
    </w:p>
    <w:p w14:paraId="5683A285" w14:textId="77777777" w:rsidR="007D73D5" w:rsidRDefault="007D73D5" w:rsidP="007D73D5">
      <w:r w:rsidRPr="00D444AF">
        <w:t>Welsh Government (2025). </w:t>
      </w:r>
      <w:r w:rsidRPr="00D444AF">
        <w:rPr>
          <w:i/>
          <w:iCs/>
        </w:rPr>
        <w:t>Mental health and wellbeing strategy 2025 to 2035 | GOV.WALES</w:t>
      </w:r>
      <w:r w:rsidRPr="00D444AF">
        <w:t xml:space="preserve">. [online] GOV.WALES. Available at: </w:t>
      </w:r>
      <w:hyperlink r:id="rId13" w:history="1">
        <w:r w:rsidRPr="00D444AF">
          <w:rPr>
            <w:rStyle w:val="Hyperlink"/>
          </w:rPr>
          <w:t>https://www.gov.wales/mental-health-and-wellbeing-strategy-2025-2035</w:t>
        </w:r>
      </w:hyperlink>
      <w:r w:rsidRPr="00D444AF">
        <w:t>.</w:t>
      </w:r>
    </w:p>
    <w:p w14:paraId="12FEA994" w14:textId="77777777" w:rsidR="007D73D5" w:rsidRDefault="007D73D5" w:rsidP="007D73D5">
      <w:r w:rsidRPr="00C3777F">
        <w:t>World Health Organization (2022). </w:t>
      </w:r>
      <w:r w:rsidRPr="00C3777F">
        <w:rPr>
          <w:i/>
          <w:iCs/>
        </w:rPr>
        <w:t>Mental health</w:t>
      </w:r>
      <w:r w:rsidRPr="00C3777F">
        <w:t xml:space="preserve">. [online] World Health Organization. Available at: </w:t>
      </w:r>
      <w:hyperlink r:id="rId14" w:history="1">
        <w:r w:rsidRPr="00054A26">
          <w:rPr>
            <w:rStyle w:val="Hyperlink"/>
          </w:rPr>
          <w:t>https://www.who.int/news-room/fact-sheets/detail/mental-health-strengthening-our-response</w:t>
        </w:r>
      </w:hyperlink>
      <w:r w:rsidRPr="00C3777F">
        <w:t>.</w:t>
      </w:r>
    </w:p>
    <w:p w14:paraId="3015FF2A" w14:textId="16C3B1E2" w:rsidR="00AD13B2" w:rsidRPr="00626647" w:rsidRDefault="00AD13B2" w:rsidP="00626647"/>
    <w:p w14:paraId="5F08C1DA" w14:textId="77777777" w:rsidR="00626647" w:rsidRPr="00593D5E" w:rsidRDefault="00626647" w:rsidP="00593D5E"/>
    <w:p w14:paraId="69016676" w14:textId="77777777" w:rsidR="00FE7F2F" w:rsidRPr="00521E17" w:rsidRDefault="00FE7F2F" w:rsidP="00521E17"/>
    <w:p w14:paraId="0D50F84B" w14:textId="77777777" w:rsidR="00521E17" w:rsidRPr="001D7716" w:rsidRDefault="00521E17" w:rsidP="001D7716"/>
    <w:p w14:paraId="28FD1DBF" w14:textId="375A867C" w:rsidR="00DD7AC0" w:rsidRPr="003204C1" w:rsidRDefault="00DD7AC0" w:rsidP="003204C1"/>
    <w:p w14:paraId="5ED984B9" w14:textId="77777777" w:rsidR="003204C1" w:rsidRPr="000D7B52" w:rsidRDefault="003204C1" w:rsidP="000D7B52"/>
    <w:p w14:paraId="142C9983" w14:textId="77777777" w:rsidR="000D7B52" w:rsidRPr="000C28FE" w:rsidRDefault="000D7B52" w:rsidP="000C28FE"/>
    <w:p w14:paraId="4978B1DF" w14:textId="77777777" w:rsidR="00894576" w:rsidRPr="00894576" w:rsidRDefault="00894576" w:rsidP="00541DF8">
      <w:pPr>
        <w:rPr>
          <w:b/>
          <w:bCs/>
        </w:rPr>
      </w:pPr>
    </w:p>
    <w:p w14:paraId="25DE20D8" w14:textId="77777777" w:rsidR="00E25DE0" w:rsidRPr="00541DF8" w:rsidRDefault="00E25DE0" w:rsidP="00541DF8"/>
    <w:sectPr w:rsidR="00E25DE0" w:rsidRPr="00541DF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3413D" w14:textId="77777777" w:rsidR="00857CD5" w:rsidRDefault="00857CD5" w:rsidP="000D604A">
      <w:pPr>
        <w:spacing w:after="0" w:line="240" w:lineRule="auto"/>
      </w:pPr>
      <w:r>
        <w:separator/>
      </w:r>
    </w:p>
  </w:endnote>
  <w:endnote w:type="continuationSeparator" w:id="0">
    <w:p w14:paraId="41F6ED04" w14:textId="77777777" w:rsidR="00857CD5" w:rsidRDefault="00857CD5" w:rsidP="000D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599646"/>
      <w:docPartObj>
        <w:docPartGallery w:val="Page Numbers (Bottom of Page)"/>
        <w:docPartUnique/>
      </w:docPartObj>
    </w:sdtPr>
    <w:sdtEndPr>
      <w:rPr>
        <w:noProof/>
      </w:rPr>
    </w:sdtEndPr>
    <w:sdtContent>
      <w:p w14:paraId="2907511D" w14:textId="07C854C7" w:rsidR="000D604A" w:rsidRDefault="000D6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5619FD" w14:textId="77777777" w:rsidR="000D604A" w:rsidRDefault="000D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060AE" w14:textId="77777777" w:rsidR="00857CD5" w:rsidRDefault="00857CD5" w:rsidP="000D604A">
      <w:pPr>
        <w:spacing w:after="0" w:line="240" w:lineRule="auto"/>
      </w:pPr>
      <w:r>
        <w:separator/>
      </w:r>
    </w:p>
  </w:footnote>
  <w:footnote w:type="continuationSeparator" w:id="0">
    <w:p w14:paraId="22CEAB4A" w14:textId="77777777" w:rsidR="00857CD5" w:rsidRDefault="00857CD5" w:rsidP="000D60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DF8"/>
    <w:rsid w:val="00002FEB"/>
    <w:rsid w:val="0001272B"/>
    <w:rsid w:val="00023D5D"/>
    <w:rsid w:val="000419AC"/>
    <w:rsid w:val="00047327"/>
    <w:rsid w:val="000B3855"/>
    <w:rsid w:val="000C28FE"/>
    <w:rsid w:val="000C5267"/>
    <w:rsid w:val="000D0007"/>
    <w:rsid w:val="000D0921"/>
    <w:rsid w:val="000D4354"/>
    <w:rsid w:val="000D604A"/>
    <w:rsid w:val="000D611E"/>
    <w:rsid w:val="000D7B52"/>
    <w:rsid w:val="000F3828"/>
    <w:rsid w:val="000F58C5"/>
    <w:rsid w:val="000F5AE7"/>
    <w:rsid w:val="000F654C"/>
    <w:rsid w:val="000F68C5"/>
    <w:rsid w:val="00113100"/>
    <w:rsid w:val="001167C7"/>
    <w:rsid w:val="0012255E"/>
    <w:rsid w:val="00146BD8"/>
    <w:rsid w:val="0016211A"/>
    <w:rsid w:val="0016702F"/>
    <w:rsid w:val="001A7900"/>
    <w:rsid w:val="001B574C"/>
    <w:rsid w:val="001C06A3"/>
    <w:rsid w:val="001D7716"/>
    <w:rsid w:val="00221E36"/>
    <w:rsid w:val="002405DC"/>
    <w:rsid w:val="00246565"/>
    <w:rsid w:val="00246D2E"/>
    <w:rsid w:val="00252D71"/>
    <w:rsid w:val="0025418D"/>
    <w:rsid w:val="00263623"/>
    <w:rsid w:val="00272620"/>
    <w:rsid w:val="002864A6"/>
    <w:rsid w:val="00296F0D"/>
    <w:rsid w:val="002A2FD8"/>
    <w:rsid w:val="002A7E40"/>
    <w:rsid w:val="002B3621"/>
    <w:rsid w:val="002C248B"/>
    <w:rsid w:val="002D2938"/>
    <w:rsid w:val="002D48D5"/>
    <w:rsid w:val="002E18C2"/>
    <w:rsid w:val="00317AB9"/>
    <w:rsid w:val="003204C1"/>
    <w:rsid w:val="00334B88"/>
    <w:rsid w:val="00350880"/>
    <w:rsid w:val="003522AB"/>
    <w:rsid w:val="00360080"/>
    <w:rsid w:val="00380570"/>
    <w:rsid w:val="003A6366"/>
    <w:rsid w:val="003E3A3C"/>
    <w:rsid w:val="004016B5"/>
    <w:rsid w:val="00424486"/>
    <w:rsid w:val="00453787"/>
    <w:rsid w:val="00457B0C"/>
    <w:rsid w:val="004632A7"/>
    <w:rsid w:val="004751D9"/>
    <w:rsid w:val="00487420"/>
    <w:rsid w:val="004A37DD"/>
    <w:rsid w:val="004D4B5C"/>
    <w:rsid w:val="004D4D5B"/>
    <w:rsid w:val="004F75D8"/>
    <w:rsid w:val="00521E17"/>
    <w:rsid w:val="00541DF8"/>
    <w:rsid w:val="00565273"/>
    <w:rsid w:val="00567E0E"/>
    <w:rsid w:val="00572C61"/>
    <w:rsid w:val="00587E26"/>
    <w:rsid w:val="00592E6F"/>
    <w:rsid w:val="00593D5E"/>
    <w:rsid w:val="00597F2F"/>
    <w:rsid w:val="005D1D82"/>
    <w:rsid w:val="005E7554"/>
    <w:rsid w:val="0060034A"/>
    <w:rsid w:val="00617968"/>
    <w:rsid w:val="00620E14"/>
    <w:rsid w:val="00626647"/>
    <w:rsid w:val="00626F0A"/>
    <w:rsid w:val="0063644B"/>
    <w:rsid w:val="00665E48"/>
    <w:rsid w:val="00667FC8"/>
    <w:rsid w:val="00693A1F"/>
    <w:rsid w:val="006B5070"/>
    <w:rsid w:val="006B6E78"/>
    <w:rsid w:val="006C1393"/>
    <w:rsid w:val="006C6A56"/>
    <w:rsid w:val="006D735D"/>
    <w:rsid w:val="006E0EC0"/>
    <w:rsid w:val="006F2A25"/>
    <w:rsid w:val="00713BDA"/>
    <w:rsid w:val="007321A9"/>
    <w:rsid w:val="00733ECD"/>
    <w:rsid w:val="00736292"/>
    <w:rsid w:val="0074662C"/>
    <w:rsid w:val="00754978"/>
    <w:rsid w:val="007626B9"/>
    <w:rsid w:val="007638DE"/>
    <w:rsid w:val="00770D16"/>
    <w:rsid w:val="0077632D"/>
    <w:rsid w:val="00781EB6"/>
    <w:rsid w:val="00786894"/>
    <w:rsid w:val="00797C02"/>
    <w:rsid w:val="007D73D5"/>
    <w:rsid w:val="00801CED"/>
    <w:rsid w:val="00825ED5"/>
    <w:rsid w:val="00827386"/>
    <w:rsid w:val="00832176"/>
    <w:rsid w:val="008477DF"/>
    <w:rsid w:val="00857CD5"/>
    <w:rsid w:val="00863C67"/>
    <w:rsid w:val="008663DB"/>
    <w:rsid w:val="00894576"/>
    <w:rsid w:val="008E5CCC"/>
    <w:rsid w:val="008E5ED8"/>
    <w:rsid w:val="008F6335"/>
    <w:rsid w:val="008F69CB"/>
    <w:rsid w:val="008F78DC"/>
    <w:rsid w:val="00903C48"/>
    <w:rsid w:val="00907EED"/>
    <w:rsid w:val="00930987"/>
    <w:rsid w:val="009335DF"/>
    <w:rsid w:val="00945C5B"/>
    <w:rsid w:val="0095239F"/>
    <w:rsid w:val="00970019"/>
    <w:rsid w:val="00971E6B"/>
    <w:rsid w:val="009765F0"/>
    <w:rsid w:val="0098693F"/>
    <w:rsid w:val="00995090"/>
    <w:rsid w:val="00997DB6"/>
    <w:rsid w:val="009E42CA"/>
    <w:rsid w:val="009F5D54"/>
    <w:rsid w:val="00A0691A"/>
    <w:rsid w:val="00A26005"/>
    <w:rsid w:val="00A31F4A"/>
    <w:rsid w:val="00A4432C"/>
    <w:rsid w:val="00A6225A"/>
    <w:rsid w:val="00A70ECA"/>
    <w:rsid w:val="00A82399"/>
    <w:rsid w:val="00AA1F33"/>
    <w:rsid w:val="00AA3924"/>
    <w:rsid w:val="00AC4B55"/>
    <w:rsid w:val="00AD13B2"/>
    <w:rsid w:val="00AD7ECF"/>
    <w:rsid w:val="00AD7F54"/>
    <w:rsid w:val="00AE5DC6"/>
    <w:rsid w:val="00AF2249"/>
    <w:rsid w:val="00B22189"/>
    <w:rsid w:val="00B3214B"/>
    <w:rsid w:val="00B33525"/>
    <w:rsid w:val="00B37D2A"/>
    <w:rsid w:val="00B402D4"/>
    <w:rsid w:val="00B737DD"/>
    <w:rsid w:val="00B816FA"/>
    <w:rsid w:val="00B83799"/>
    <w:rsid w:val="00BC75FC"/>
    <w:rsid w:val="00BD434F"/>
    <w:rsid w:val="00BD6AA4"/>
    <w:rsid w:val="00C25C90"/>
    <w:rsid w:val="00C3182A"/>
    <w:rsid w:val="00C377F5"/>
    <w:rsid w:val="00C75479"/>
    <w:rsid w:val="00CA0D4E"/>
    <w:rsid w:val="00CB0293"/>
    <w:rsid w:val="00CB5595"/>
    <w:rsid w:val="00CB7DDC"/>
    <w:rsid w:val="00CC289E"/>
    <w:rsid w:val="00CC539D"/>
    <w:rsid w:val="00CD1FC6"/>
    <w:rsid w:val="00D2059D"/>
    <w:rsid w:val="00D276C0"/>
    <w:rsid w:val="00D31493"/>
    <w:rsid w:val="00D501FB"/>
    <w:rsid w:val="00D66E9C"/>
    <w:rsid w:val="00D83CC3"/>
    <w:rsid w:val="00D84A70"/>
    <w:rsid w:val="00D86523"/>
    <w:rsid w:val="00DB5126"/>
    <w:rsid w:val="00DD7AC0"/>
    <w:rsid w:val="00DE7529"/>
    <w:rsid w:val="00E01C7E"/>
    <w:rsid w:val="00E25DE0"/>
    <w:rsid w:val="00E34F30"/>
    <w:rsid w:val="00E65452"/>
    <w:rsid w:val="00E74706"/>
    <w:rsid w:val="00E81A22"/>
    <w:rsid w:val="00EA2195"/>
    <w:rsid w:val="00ED2AAB"/>
    <w:rsid w:val="00EE5A9B"/>
    <w:rsid w:val="00EF54F3"/>
    <w:rsid w:val="00F14B2D"/>
    <w:rsid w:val="00F24A20"/>
    <w:rsid w:val="00F40953"/>
    <w:rsid w:val="00F660AC"/>
    <w:rsid w:val="00F7386C"/>
    <w:rsid w:val="00F77FA8"/>
    <w:rsid w:val="00FB44C3"/>
    <w:rsid w:val="00FE7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80D9"/>
  <w15:chartTrackingRefBased/>
  <w15:docId w15:val="{B4B47F5B-98F4-485B-8BF8-26621403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1D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1D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D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D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D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D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D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D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D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D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1D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D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D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D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D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D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D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DF8"/>
    <w:rPr>
      <w:rFonts w:eastAsiaTheme="majorEastAsia" w:cstheme="majorBidi"/>
      <w:color w:val="272727" w:themeColor="text1" w:themeTint="D8"/>
    </w:rPr>
  </w:style>
  <w:style w:type="paragraph" w:styleId="Title">
    <w:name w:val="Title"/>
    <w:basedOn w:val="Normal"/>
    <w:next w:val="Normal"/>
    <w:link w:val="TitleChar"/>
    <w:uiPriority w:val="10"/>
    <w:qFormat/>
    <w:rsid w:val="00541D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D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D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D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DF8"/>
    <w:pPr>
      <w:spacing w:before="160"/>
      <w:jc w:val="center"/>
    </w:pPr>
    <w:rPr>
      <w:i/>
      <w:iCs/>
      <w:color w:val="404040" w:themeColor="text1" w:themeTint="BF"/>
    </w:rPr>
  </w:style>
  <w:style w:type="character" w:customStyle="1" w:styleId="QuoteChar">
    <w:name w:val="Quote Char"/>
    <w:basedOn w:val="DefaultParagraphFont"/>
    <w:link w:val="Quote"/>
    <w:uiPriority w:val="29"/>
    <w:rsid w:val="00541DF8"/>
    <w:rPr>
      <w:i/>
      <w:iCs/>
      <w:color w:val="404040" w:themeColor="text1" w:themeTint="BF"/>
    </w:rPr>
  </w:style>
  <w:style w:type="paragraph" w:styleId="ListParagraph">
    <w:name w:val="List Paragraph"/>
    <w:basedOn w:val="Normal"/>
    <w:uiPriority w:val="34"/>
    <w:qFormat/>
    <w:rsid w:val="00541DF8"/>
    <w:pPr>
      <w:ind w:left="720"/>
      <w:contextualSpacing/>
    </w:pPr>
  </w:style>
  <w:style w:type="character" w:styleId="IntenseEmphasis">
    <w:name w:val="Intense Emphasis"/>
    <w:basedOn w:val="DefaultParagraphFont"/>
    <w:uiPriority w:val="21"/>
    <w:qFormat/>
    <w:rsid w:val="00541DF8"/>
    <w:rPr>
      <w:i/>
      <w:iCs/>
      <w:color w:val="0F4761" w:themeColor="accent1" w:themeShade="BF"/>
    </w:rPr>
  </w:style>
  <w:style w:type="paragraph" w:styleId="IntenseQuote">
    <w:name w:val="Intense Quote"/>
    <w:basedOn w:val="Normal"/>
    <w:next w:val="Normal"/>
    <w:link w:val="IntenseQuoteChar"/>
    <w:uiPriority w:val="30"/>
    <w:qFormat/>
    <w:rsid w:val="00541D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DF8"/>
    <w:rPr>
      <w:i/>
      <w:iCs/>
      <w:color w:val="0F4761" w:themeColor="accent1" w:themeShade="BF"/>
    </w:rPr>
  </w:style>
  <w:style w:type="character" w:styleId="IntenseReference">
    <w:name w:val="Intense Reference"/>
    <w:basedOn w:val="DefaultParagraphFont"/>
    <w:uiPriority w:val="32"/>
    <w:qFormat/>
    <w:rsid w:val="00541DF8"/>
    <w:rPr>
      <w:b/>
      <w:bCs/>
      <w:smallCaps/>
      <w:color w:val="0F4761" w:themeColor="accent1" w:themeShade="BF"/>
      <w:spacing w:val="5"/>
    </w:rPr>
  </w:style>
  <w:style w:type="paragraph" w:styleId="Header">
    <w:name w:val="header"/>
    <w:basedOn w:val="Normal"/>
    <w:link w:val="HeaderChar"/>
    <w:uiPriority w:val="99"/>
    <w:unhideWhenUsed/>
    <w:rsid w:val="000D6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04A"/>
  </w:style>
  <w:style w:type="paragraph" w:styleId="Footer">
    <w:name w:val="footer"/>
    <w:basedOn w:val="Normal"/>
    <w:link w:val="FooterChar"/>
    <w:uiPriority w:val="99"/>
    <w:unhideWhenUsed/>
    <w:rsid w:val="000D6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04A"/>
  </w:style>
  <w:style w:type="character" w:styleId="Hyperlink">
    <w:name w:val="Hyperlink"/>
    <w:basedOn w:val="DefaultParagraphFont"/>
    <w:uiPriority w:val="99"/>
    <w:unhideWhenUsed/>
    <w:rsid w:val="007D73D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wales/mental-health-and-wellbeing-strategy-2025-2035"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v.wales/well-being-future-generations-act-essential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mental-health/children-and-young-adults/advice-for-parents/anxiety-in-childre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implypsychology.org/maslow.html" TargetMode="External"/><Relationship Id="rId4" Type="http://schemas.openxmlformats.org/officeDocument/2006/relationships/styles" Target="styles.xml"/><Relationship Id="rId9" Type="http://schemas.openxmlformats.org/officeDocument/2006/relationships/hyperlink" Target="https://www.verywellmind.com/social-learning-theory-2795074" TargetMode="External"/><Relationship Id="rId14" Type="http://schemas.openxmlformats.org/officeDocument/2006/relationships/hyperlink" Target="https://www.who.int/news-room/fact-sheets/detail/mental-health-strengthening-our-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10f5de345651a856c37d592ee462dea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8efe26c9c5b280f23565d55d1268af4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997876-B0B6-45D6-8369-D2D995F59117}">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B18296DE-B0C7-4D8A-B422-545F4AEBB0F5}">
  <ds:schemaRefs>
    <ds:schemaRef ds:uri="http://schemas.microsoft.com/sharepoint/v3/contenttype/forms"/>
  </ds:schemaRefs>
</ds:datastoreItem>
</file>

<file path=customXml/itemProps3.xml><?xml version="1.0" encoding="utf-8"?>
<ds:datastoreItem xmlns:ds="http://schemas.openxmlformats.org/officeDocument/2006/customXml" ds:itemID="{D7285ABE-91B5-4B9F-BF54-207B71214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4612</Words>
  <Characters>26292</Characters>
  <Application>Microsoft Office Word</Application>
  <DocSecurity>0</DocSecurity>
  <Lines>219</Lines>
  <Paragraphs>61</Paragraphs>
  <ScaleCrop>false</ScaleCrop>
  <Company/>
  <LinksUpToDate>false</LinksUpToDate>
  <CharactersWithSpaces>30843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Cole (2317370)</dc:creator>
  <cp:keywords/>
  <dc:description/>
  <cp:lastModifiedBy>Brogan Cole (2317370)</cp:lastModifiedBy>
  <cp:revision>2</cp:revision>
  <dcterms:created xsi:type="dcterms:W3CDTF">2026-02-27T15:18:00Z</dcterms:created>
  <dcterms:modified xsi:type="dcterms:W3CDTF">2026-02-27T15:18:00Z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