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78D919" w14:textId="44C88DB5" w:rsidR="00657FBE" w:rsidRPr="00602890" w:rsidRDefault="00657FBE" w:rsidP="00602890">
      <w:pPr>
        <w:spacing w:line="360" w:lineRule="auto"/>
        <w:rPr>
          <w:rFonts w:ascii="Arial" w:hAnsi="Arial" w:cs="Arial"/>
          <w:b/>
          <w:sz w:val="24"/>
          <w:szCs w:val="24"/>
        </w:rPr>
      </w:pPr>
      <w:r w:rsidRPr="00602890">
        <w:rPr>
          <w:rFonts w:ascii="Arial" w:hAnsi="Arial" w:cs="Arial"/>
          <w:b/>
          <w:sz w:val="24"/>
          <w:szCs w:val="24"/>
        </w:rPr>
        <w:t xml:space="preserve">Question – </w:t>
      </w:r>
      <w:r w:rsidR="00E90891" w:rsidRPr="00602890">
        <w:rPr>
          <w:rFonts w:ascii="Arial" w:hAnsi="Arial" w:cs="Arial"/>
          <w:b/>
          <w:sz w:val="24"/>
          <w:szCs w:val="24"/>
        </w:rPr>
        <w:t>Design a person-centred service for vulnerable children.  Include a critical evaluation of different types of person-centred planning.</w:t>
      </w:r>
    </w:p>
    <w:p w14:paraId="35E0C136" w14:textId="628B6BC3" w:rsidR="003942A9" w:rsidRPr="00602890" w:rsidRDefault="00312D3A" w:rsidP="00602890">
      <w:pPr>
        <w:spacing w:line="360" w:lineRule="auto"/>
        <w:rPr>
          <w:rFonts w:ascii="Arial" w:hAnsi="Arial" w:cs="Arial"/>
          <w:sz w:val="24"/>
          <w:szCs w:val="24"/>
        </w:rPr>
      </w:pPr>
      <w:r w:rsidRPr="00602890">
        <w:rPr>
          <w:rFonts w:ascii="Arial" w:hAnsi="Arial" w:cs="Arial"/>
          <w:sz w:val="24"/>
          <w:szCs w:val="24"/>
        </w:rPr>
        <w:t xml:space="preserve">This assignment will design a </w:t>
      </w:r>
      <w:r w:rsidR="004F1BF8" w:rsidRPr="00602890">
        <w:rPr>
          <w:rFonts w:ascii="Arial" w:hAnsi="Arial" w:cs="Arial"/>
          <w:sz w:val="24"/>
          <w:szCs w:val="24"/>
        </w:rPr>
        <w:t xml:space="preserve">person-centred </w:t>
      </w:r>
      <w:r w:rsidRPr="00602890">
        <w:rPr>
          <w:rFonts w:ascii="Arial" w:hAnsi="Arial" w:cs="Arial"/>
          <w:sz w:val="24"/>
          <w:szCs w:val="24"/>
        </w:rPr>
        <w:t xml:space="preserve">service for </w:t>
      </w:r>
      <w:r w:rsidR="008A1EE3" w:rsidRPr="00602890">
        <w:rPr>
          <w:rFonts w:ascii="Arial" w:hAnsi="Arial" w:cs="Arial"/>
          <w:sz w:val="24"/>
          <w:szCs w:val="24"/>
        </w:rPr>
        <w:t>v</w:t>
      </w:r>
      <w:r w:rsidRPr="00602890">
        <w:rPr>
          <w:rFonts w:ascii="Arial" w:hAnsi="Arial" w:cs="Arial"/>
          <w:sz w:val="24"/>
          <w:szCs w:val="24"/>
        </w:rPr>
        <w:t>ulnerable children</w:t>
      </w:r>
      <w:r w:rsidR="003E5044" w:rsidRPr="00602890">
        <w:rPr>
          <w:rFonts w:ascii="Arial" w:hAnsi="Arial" w:cs="Arial"/>
          <w:sz w:val="24"/>
          <w:szCs w:val="24"/>
        </w:rPr>
        <w:t xml:space="preserve">, with reference to the different types </w:t>
      </w:r>
      <w:r w:rsidR="00F6408D" w:rsidRPr="00602890">
        <w:rPr>
          <w:rFonts w:ascii="Arial" w:hAnsi="Arial" w:cs="Arial"/>
          <w:sz w:val="24"/>
          <w:szCs w:val="24"/>
        </w:rPr>
        <w:t xml:space="preserve">of </w:t>
      </w:r>
      <w:r w:rsidR="001A2E9F" w:rsidRPr="00602890">
        <w:rPr>
          <w:rFonts w:ascii="Arial" w:hAnsi="Arial" w:cs="Arial"/>
          <w:sz w:val="24"/>
          <w:szCs w:val="24"/>
        </w:rPr>
        <w:t>person-centred planning</w:t>
      </w:r>
      <w:r w:rsidR="00F00C6B" w:rsidRPr="00602890">
        <w:rPr>
          <w:rFonts w:ascii="Arial" w:hAnsi="Arial" w:cs="Arial"/>
          <w:sz w:val="24"/>
          <w:szCs w:val="24"/>
        </w:rPr>
        <w:t xml:space="preserve"> (PCP)</w:t>
      </w:r>
      <w:r w:rsidR="001A2E9F" w:rsidRPr="00602890">
        <w:rPr>
          <w:rFonts w:ascii="Arial" w:hAnsi="Arial" w:cs="Arial"/>
          <w:sz w:val="24"/>
          <w:szCs w:val="24"/>
        </w:rPr>
        <w:t xml:space="preserve"> methods. </w:t>
      </w:r>
      <w:r w:rsidR="00EA397C" w:rsidRPr="00602890">
        <w:rPr>
          <w:rFonts w:ascii="Arial" w:hAnsi="Arial" w:cs="Arial"/>
          <w:sz w:val="24"/>
          <w:szCs w:val="24"/>
        </w:rPr>
        <w:t xml:space="preserve">For the purpose of this assignment, the consumers of the PCP approaches will be children with effected by adverse childhood experiences (ACEs) that occur before the age of eighteen. </w:t>
      </w:r>
      <w:r w:rsidR="00E74C85" w:rsidRPr="00602890">
        <w:rPr>
          <w:rFonts w:ascii="Arial" w:hAnsi="Arial" w:cs="Arial"/>
          <w:sz w:val="24"/>
          <w:szCs w:val="24"/>
        </w:rPr>
        <w:t xml:space="preserve">To ensure the service developed is well informed, relevant and appropriate, there will be </w:t>
      </w:r>
      <w:r w:rsidR="001B734A" w:rsidRPr="00602890">
        <w:rPr>
          <w:rFonts w:ascii="Arial" w:hAnsi="Arial" w:cs="Arial"/>
          <w:sz w:val="24"/>
          <w:szCs w:val="24"/>
        </w:rPr>
        <w:t xml:space="preserve">research and </w:t>
      </w:r>
      <w:r w:rsidR="00E74C85" w:rsidRPr="00602890">
        <w:rPr>
          <w:rFonts w:ascii="Arial" w:hAnsi="Arial" w:cs="Arial"/>
          <w:sz w:val="24"/>
          <w:szCs w:val="24"/>
        </w:rPr>
        <w:t>reference to credible sources.</w:t>
      </w:r>
      <w:r w:rsidR="001B734A" w:rsidRPr="00602890">
        <w:rPr>
          <w:rFonts w:ascii="Arial" w:hAnsi="Arial" w:cs="Arial"/>
          <w:sz w:val="24"/>
          <w:szCs w:val="24"/>
        </w:rPr>
        <w:t xml:space="preserve"> The information will be gathered through a range of sources, including books, government documents, organisations, journal articles and websites.</w:t>
      </w:r>
      <w:r w:rsidR="00430553" w:rsidRPr="00602890">
        <w:rPr>
          <w:rFonts w:ascii="Arial" w:hAnsi="Arial" w:cs="Arial"/>
          <w:sz w:val="24"/>
          <w:szCs w:val="24"/>
        </w:rPr>
        <w:t xml:space="preserve"> </w:t>
      </w:r>
      <w:r w:rsidR="0017231B" w:rsidRPr="00602890">
        <w:rPr>
          <w:rFonts w:ascii="Arial" w:hAnsi="Arial" w:cs="Arial"/>
          <w:sz w:val="24"/>
          <w:szCs w:val="24"/>
        </w:rPr>
        <w:t xml:space="preserve">A </w:t>
      </w:r>
      <w:r w:rsidR="00C9119F" w:rsidRPr="00602890">
        <w:rPr>
          <w:rFonts w:ascii="Arial" w:hAnsi="Arial" w:cs="Arial"/>
          <w:sz w:val="24"/>
          <w:szCs w:val="24"/>
        </w:rPr>
        <w:t xml:space="preserve">history of PCP and a critical evaluation of the differing types of approaches </w:t>
      </w:r>
      <w:r w:rsidR="0059027A" w:rsidRPr="00602890">
        <w:rPr>
          <w:rFonts w:ascii="Arial" w:hAnsi="Arial" w:cs="Arial"/>
          <w:sz w:val="24"/>
          <w:szCs w:val="24"/>
        </w:rPr>
        <w:t>will be included also to give a well</w:t>
      </w:r>
      <w:r w:rsidR="00495233" w:rsidRPr="00602890">
        <w:rPr>
          <w:rFonts w:ascii="Arial" w:hAnsi="Arial" w:cs="Arial"/>
          <w:sz w:val="24"/>
          <w:szCs w:val="24"/>
        </w:rPr>
        <w:t>-</w:t>
      </w:r>
      <w:r w:rsidR="0059027A" w:rsidRPr="00602890">
        <w:rPr>
          <w:rFonts w:ascii="Arial" w:hAnsi="Arial" w:cs="Arial"/>
          <w:sz w:val="24"/>
          <w:szCs w:val="24"/>
        </w:rPr>
        <w:t xml:space="preserve">balanced discussion. </w:t>
      </w:r>
      <w:r w:rsidR="003942A9" w:rsidRPr="00602890">
        <w:rPr>
          <w:rFonts w:ascii="Arial" w:hAnsi="Arial" w:cs="Arial"/>
          <w:sz w:val="24"/>
          <w:szCs w:val="24"/>
        </w:rPr>
        <w:t xml:space="preserve">The context of the service will be an after-school club, accessible for any children who would like to learn about healthy eating and grow their own produce. </w:t>
      </w:r>
      <w:r w:rsidR="00742EED" w:rsidRPr="00602890">
        <w:rPr>
          <w:rFonts w:ascii="Arial" w:hAnsi="Arial" w:cs="Arial"/>
          <w:sz w:val="24"/>
          <w:szCs w:val="24"/>
        </w:rPr>
        <w:t xml:space="preserve">Different PCP approaches will be explored and evaluated critically to better consider the use for the service and as a general whole. </w:t>
      </w:r>
      <w:r w:rsidR="00941CCD" w:rsidRPr="00602890">
        <w:rPr>
          <w:rFonts w:ascii="Arial" w:hAnsi="Arial" w:cs="Arial"/>
          <w:sz w:val="24"/>
          <w:szCs w:val="24"/>
        </w:rPr>
        <w:t xml:space="preserve">Key words within the question and topic will be defined to ensure coherent knowledge of the terms, including PCP, ACEs and vulnerable. </w:t>
      </w:r>
    </w:p>
    <w:p w14:paraId="2AFC6754" w14:textId="585C169A" w:rsidR="008A4419" w:rsidRPr="00602890" w:rsidRDefault="008A4419" w:rsidP="00602890">
      <w:pPr>
        <w:spacing w:line="360" w:lineRule="auto"/>
        <w:rPr>
          <w:rFonts w:ascii="Arial" w:hAnsi="Arial" w:cs="Arial"/>
          <w:sz w:val="24"/>
          <w:szCs w:val="24"/>
        </w:rPr>
      </w:pPr>
      <w:r w:rsidRPr="00602890">
        <w:rPr>
          <w:rFonts w:ascii="Arial" w:hAnsi="Arial" w:cs="Arial"/>
          <w:sz w:val="24"/>
          <w:szCs w:val="24"/>
        </w:rPr>
        <w:t xml:space="preserve">The author at this moment would like </w:t>
      </w:r>
      <w:r w:rsidR="00343941" w:rsidRPr="00602890">
        <w:rPr>
          <w:rFonts w:ascii="Arial" w:hAnsi="Arial" w:cs="Arial"/>
          <w:sz w:val="24"/>
          <w:szCs w:val="24"/>
        </w:rPr>
        <w:t>to acknowledge</w:t>
      </w:r>
      <w:r w:rsidR="00E060D3" w:rsidRPr="00602890">
        <w:rPr>
          <w:rFonts w:ascii="Arial" w:hAnsi="Arial" w:cs="Arial"/>
          <w:sz w:val="24"/>
          <w:szCs w:val="24"/>
        </w:rPr>
        <w:t xml:space="preserve"> </w:t>
      </w:r>
      <w:r w:rsidRPr="00602890">
        <w:rPr>
          <w:rFonts w:ascii="Arial" w:hAnsi="Arial" w:cs="Arial"/>
          <w:sz w:val="24"/>
          <w:szCs w:val="24"/>
        </w:rPr>
        <w:t xml:space="preserve">that the use of Person-Centred Planning (PCP) </w:t>
      </w:r>
      <w:r w:rsidR="00E060D3" w:rsidRPr="00602890">
        <w:rPr>
          <w:rFonts w:ascii="Arial" w:hAnsi="Arial" w:cs="Arial"/>
          <w:sz w:val="24"/>
          <w:szCs w:val="24"/>
        </w:rPr>
        <w:t xml:space="preserve">was initially for </w:t>
      </w:r>
      <w:r w:rsidR="007B482F" w:rsidRPr="00602890">
        <w:rPr>
          <w:rFonts w:ascii="Arial" w:hAnsi="Arial" w:cs="Arial"/>
          <w:sz w:val="24"/>
          <w:szCs w:val="24"/>
        </w:rPr>
        <w:t>adults</w:t>
      </w:r>
      <w:r w:rsidR="00E060D3" w:rsidRPr="00602890">
        <w:rPr>
          <w:rFonts w:ascii="Arial" w:hAnsi="Arial" w:cs="Arial"/>
          <w:sz w:val="24"/>
          <w:szCs w:val="24"/>
        </w:rPr>
        <w:t xml:space="preserve"> with disabilities, however for the purpose of this assignment reference to individuals or consumers of PCP will be children not adults</w:t>
      </w:r>
      <w:r w:rsidR="00A42A9D" w:rsidRPr="00602890">
        <w:rPr>
          <w:rFonts w:ascii="Arial" w:hAnsi="Arial" w:cs="Arial"/>
          <w:sz w:val="24"/>
          <w:szCs w:val="24"/>
        </w:rPr>
        <w:t xml:space="preserve"> unless mentioned within an historical context</w:t>
      </w:r>
      <w:r w:rsidR="00E060D3" w:rsidRPr="00602890">
        <w:rPr>
          <w:rFonts w:ascii="Arial" w:hAnsi="Arial" w:cs="Arial"/>
          <w:sz w:val="24"/>
          <w:szCs w:val="24"/>
        </w:rPr>
        <w:t xml:space="preserve">. </w:t>
      </w:r>
    </w:p>
    <w:p w14:paraId="4685B6EA" w14:textId="3831E8C4" w:rsidR="00E00949" w:rsidRPr="00602890" w:rsidRDefault="0043207D" w:rsidP="00602890">
      <w:pPr>
        <w:spacing w:line="360" w:lineRule="auto"/>
        <w:rPr>
          <w:rFonts w:ascii="Arial" w:hAnsi="Arial" w:cs="Arial"/>
          <w:sz w:val="24"/>
          <w:szCs w:val="24"/>
        </w:rPr>
      </w:pPr>
      <w:r w:rsidRPr="00602890">
        <w:rPr>
          <w:rFonts w:ascii="Arial" w:hAnsi="Arial" w:cs="Arial"/>
          <w:sz w:val="24"/>
          <w:szCs w:val="24"/>
        </w:rPr>
        <w:t xml:space="preserve">Before and </w:t>
      </w:r>
      <w:r w:rsidR="006D0F38" w:rsidRPr="00602890">
        <w:rPr>
          <w:rFonts w:ascii="Arial" w:hAnsi="Arial" w:cs="Arial"/>
          <w:sz w:val="24"/>
          <w:szCs w:val="24"/>
        </w:rPr>
        <w:t>du</w:t>
      </w:r>
      <w:r w:rsidR="00E13144" w:rsidRPr="00602890">
        <w:rPr>
          <w:rFonts w:ascii="Arial" w:hAnsi="Arial" w:cs="Arial"/>
          <w:sz w:val="24"/>
          <w:szCs w:val="24"/>
        </w:rPr>
        <w:t>r</w:t>
      </w:r>
      <w:r w:rsidRPr="00602890">
        <w:rPr>
          <w:rFonts w:ascii="Arial" w:hAnsi="Arial" w:cs="Arial"/>
          <w:sz w:val="24"/>
          <w:szCs w:val="24"/>
        </w:rPr>
        <w:t>in</w:t>
      </w:r>
      <w:r w:rsidR="006D0F38" w:rsidRPr="00602890">
        <w:rPr>
          <w:rFonts w:ascii="Arial" w:hAnsi="Arial" w:cs="Arial"/>
          <w:sz w:val="24"/>
          <w:szCs w:val="24"/>
        </w:rPr>
        <w:t>g</w:t>
      </w:r>
      <w:r w:rsidRPr="00602890">
        <w:rPr>
          <w:rFonts w:ascii="Arial" w:hAnsi="Arial" w:cs="Arial"/>
          <w:sz w:val="24"/>
          <w:szCs w:val="24"/>
        </w:rPr>
        <w:t xml:space="preserve"> the</w:t>
      </w:r>
      <w:r w:rsidR="00F92110" w:rsidRPr="00602890">
        <w:rPr>
          <w:rFonts w:ascii="Arial" w:hAnsi="Arial" w:cs="Arial"/>
          <w:sz w:val="24"/>
          <w:szCs w:val="24"/>
        </w:rPr>
        <w:t xml:space="preserve"> 1940’s</w:t>
      </w:r>
      <w:r w:rsidRPr="00602890">
        <w:rPr>
          <w:rFonts w:ascii="Arial" w:hAnsi="Arial" w:cs="Arial"/>
          <w:sz w:val="24"/>
          <w:szCs w:val="24"/>
        </w:rPr>
        <w:t xml:space="preserve">, </w:t>
      </w:r>
      <w:r w:rsidR="00205A66" w:rsidRPr="00602890">
        <w:rPr>
          <w:rFonts w:ascii="Arial" w:hAnsi="Arial" w:cs="Arial"/>
          <w:sz w:val="24"/>
          <w:szCs w:val="24"/>
        </w:rPr>
        <w:t xml:space="preserve">medical </w:t>
      </w:r>
      <w:r w:rsidR="00495612" w:rsidRPr="00602890">
        <w:rPr>
          <w:rFonts w:ascii="Arial" w:hAnsi="Arial" w:cs="Arial"/>
          <w:sz w:val="24"/>
          <w:szCs w:val="24"/>
        </w:rPr>
        <w:t xml:space="preserve">professional opinions </w:t>
      </w:r>
      <w:r w:rsidRPr="00602890">
        <w:rPr>
          <w:rFonts w:ascii="Arial" w:hAnsi="Arial" w:cs="Arial"/>
          <w:sz w:val="24"/>
          <w:szCs w:val="24"/>
        </w:rPr>
        <w:t>were amplified over the wishes and social needs of people with developmental disabilities (O’Brien and O’Brien, 1998; Sanderson, 2000; Sanderson et al, 2012).</w:t>
      </w:r>
      <w:r w:rsidR="003D02C0" w:rsidRPr="00602890">
        <w:rPr>
          <w:rFonts w:ascii="Arial" w:hAnsi="Arial" w:cs="Arial"/>
          <w:sz w:val="24"/>
          <w:szCs w:val="24"/>
        </w:rPr>
        <w:t xml:space="preserve"> Until this time, the individual and families were not considered knowledgeable enough about the medical condition to amplify their views of their life but were rather muted and </w:t>
      </w:r>
      <w:proofErr w:type="gramStart"/>
      <w:r w:rsidR="003D02C0" w:rsidRPr="00602890">
        <w:rPr>
          <w:rFonts w:ascii="Arial" w:hAnsi="Arial" w:cs="Arial"/>
          <w:sz w:val="24"/>
          <w:szCs w:val="24"/>
        </w:rPr>
        <w:t>over looked</w:t>
      </w:r>
      <w:proofErr w:type="gramEnd"/>
      <w:r w:rsidR="003D02C0" w:rsidRPr="00602890">
        <w:rPr>
          <w:rFonts w:ascii="Arial" w:hAnsi="Arial" w:cs="Arial"/>
          <w:sz w:val="24"/>
          <w:szCs w:val="24"/>
        </w:rPr>
        <w:t xml:space="preserve"> (O’Brien and O’Brien, 1998; Dowling et al, 2006; Mercer, 2003 Sanderson, 2000; Sanderson et al, 2012). </w:t>
      </w:r>
      <w:r w:rsidRPr="00602890">
        <w:rPr>
          <w:rFonts w:ascii="Arial" w:hAnsi="Arial" w:cs="Arial"/>
          <w:sz w:val="24"/>
          <w:szCs w:val="24"/>
        </w:rPr>
        <w:t xml:space="preserve">People were expected to fit into services that had already </w:t>
      </w:r>
      <w:r w:rsidR="00495988" w:rsidRPr="00602890">
        <w:rPr>
          <w:rFonts w:ascii="Arial" w:hAnsi="Arial" w:cs="Arial"/>
          <w:sz w:val="24"/>
          <w:szCs w:val="24"/>
        </w:rPr>
        <w:t>existed,</w:t>
      </w:r>
      <w:r w:rsidRPr="00602890">
        <w:rPr>
          <w:rFonts w:ascii="Arial" w:hAnsi="Arial" w:cs="Arial"/>
          <w:sz w:val="24"/>
          <w:szCs w:val="24"/>
        </w:rPr>
        <w:t xml:space="preserve"> and the consumer had no input into how they received the service </w:t>
      </w:r>
      <w:r w:rsidR="00495988" w:rsidRPr="00602890">
        <w:rPr>
          <w:rFonts w:ascii="Arial" w:hAnsi="Arial" w:cs="Arial"/>
          <w:sz w:val="24"/>
          <w:szCs w:val="24"/>
        </w:rPr>
        <w:t>because the professionals were concerned with sustaining the system in place (Mercer, 2003; O’Brien and O’Brien, 1998</w:t>
      </w:r>
      <w:r w:rsidR="00344ACF" w:rsidRPr="00602890">
        <w:rPr>
          <w:rFonts w:ascii="Arial" w:hAnsi="Arial" w:cs="Arial"/>
          <w:sz w:val="24"/>
          <w:szCs w:val="24"/>
        </w:rPr>
        <w:t>).</w:t>
      </w:r>
      <w:r w:rsidR="00DC52A6" w:rsidRPr="00602890">
        <w:rPr>
          <w:rFonts w:ascii="Arial" w:hAnsi="Arial" w:cs="Arial"/>
          <w:sz w:val="24"/>
          <w:szCs w:val="24"/>
        </w:rPr>
        <w:t xml:space="preserve"> Decisions were made based </w:t>
      </w:r>
      <w:r w:rsidR="00FA3B82" w:rsidRPr="00602890">
        <w:rPr>
          <w:rFonts w:ascii="Arial" w:hAnsi="Arial" w:cs="Arial"/>
          <w:sz w:val="24"/>
          <w:szCs w:val="24"/>
        </w:rPr>
        <w:t xml:space="preserve">upon the known capabilities of the condition </w:t>
      </w:r>
      <w:r w:rsidR="00C3574B" w:rsidRPr="00602890">
        <w:rPr>
          <w:rFonts w:ascii="Arial" w:hAnsi="Arial" w:cs="Arial"/>
          <w:sz w:val="24"/>
          <w:szCs w:val="24"/>
        </w:rPr>
        <w:t>and how can they be fixed</w:t>
      </w:r>
      <w:r w:rsidR="00BF3178" w:rsidRPr="00602890">
        <w:rPr>
          <w:rFonts w:ascii="Arial" w:hAnsi="Arial" w:cs="Arial"/>
          <w:sz w:val="24"/>
          <w:szCs w:val="24"/>
        </w:rPr>
        <w:t xml:space="preserve">, </w:t>
      </w:r>
      <w:r w:rsidR="00680C5D" w:rsidRPr="00602890">
        <w:rPr>
          <w:rFonts w:ascii="Arial" w:hAnsi="Arial" w:cs="Arial"/>
          <w:sz w:val="24"/>
          <w:szCs w:val="24"/>
        </w:rPr>
        <w:t xml:space="preserve">to fit into the </w:t>
      </w:r>
      <w:r w:rsidR="00680C5D" w:rsidRPr="00602890">
        <w:rPr>
          <w:rFonts w:ascii="Arial" w:hAnsi="Arial" w:cs="Arial"/>
          <w:sz w:val="24"/>
          <w:szCs w:val="24"/>
        </w:rPr>
        <w:lastRenderedPageBreak/>
        <w:t xml:space="preserve">dominating </w:t>
      </w:r>
      <w:r w:rsidR="002D5A61" w:rsidRPr="00602890">
        <w:rPr>
          <w:rFonts w:ascii="Arial" w:hAnsi="Arial" w:cs="Arial"/>
          <w:sz w:val="24"/>
          <w:szCs w:val="24"/>
        </w:rPr>
        <w:t>society’s</w:t>
      </w:r>
      <w:r w:rsidR="00680C5D" w:rsidRPr="00602890">
        <w:rPr>
          <w:rFonts w:ascii="Arial" w:hAnsi="Arial" w:cs="Arial"/>
          <w:sz w:val="24"/>
          <w:szCs w:val="24"/>
        </w:rPr>
        <w:t xml:space="preserve"> needs, </w:t>
      </w:r>
      <w:r w:rsidR="00BF3178" w:rsidRPr="00602890">
        <w:rPr>
          <w:rFonts w:ascii="Arial" w:hAnsi="Arial" w:cs="Arial"/>
          <w:sz w:val="24"/>
          <w:szCs w:val="24"/>
        </w:rPr>
        <w:t>dehumanising the individual into a medical model of disability (</w:t>
      </w:r>
      <w:r w:rsidR="00724CB3" w:rsidRPr="00602890">
        <w:rPr>
          <w:rFonts w:ascii="Arial" w:hAnsi="Arial" w:cs="Arial"/>
          <w:sz w:val="24"/>
          <w:szCs w:val="24"/>
        </w:rPr>
        <w:t>Disability Nottinghamshire, 2019; Scope, 2018; Mental Health Foundation, 2019; Mercer, 2003</w:t>
      </w:r>
      <w:r w:rsidR="00586898" w:rsidRPr="00602890">
        <w:rPr>
          <w:rFonts w:ascii="Arial" w:hAnsi="Arial" w:cs="Arial"/>
          <w:sz w:val="24"/>
          <w:szCs w:val="24"/>
        </w:rPr>
        <w:t>; Dalrymple and Burke, 2005</w:t>
      </w:r>
      <w:r w:rsidR="00724CB3" w:rsidRPr="00602890">
        <w:rPr>
          <w:rFonts w:ascii="Arial" w:hAnsi="Arial" w:cs="Arial"/>
          <w:sz w:val="24"/>
          <w:szCs w:val="24"/>
        </w:rPr>
        <w:t>).</w:t>
      </w:r>
    </w:p>
    <w:p w14:paraId="7DBBEEAC" w14:textId="04C107B6" w:rsidR="00EB0CA9" w:rsidRPr="00602890" w:rsidRDefault="00F92110" w:rsidP="00602890">
      <w:pPr>
        <w:spacing w:line="360" w:lineRule="auto"/>
        <w:rPr>
          <w:rFonts w:ascii="Arial" w:hAnsi="Arial" w:cs="Arial"/>
          <w:sz w:val="24"/>
          <w:szCs w:val="24"/>
        </w:rPr>
      </w:pPr>
      <w:r w:rsidRPr="00602890">
        <w:rPr>
          <w:rFonts w:ascii="Arial" w:hAnsi="Arial" w:cs="Arial"/>
          <w:sz w:val="24"/>
          <w:szCs w:val="24"/>
        </w:rPr>
        <w:t xml:space="preserve">Person-Centred Planning (PCP) </w:t>
      </w:r>
      <w:r w:rsidR="00BA5373" w:rsidRPr="00602890">
        <w:rPr>
          <w:rFonts w:ascii="Arial" w:hAnsi="Arial" w:cs="Arial"/>
          <w:sz w:val="24"/>
          <w:szCs w:val="24"/>
        </w:rPr>
        <w:t xml:space="preserve">approach was </w:t>
      </w:r>
      <w:r w:rsidR="00BF10D4" w:rsidRPr="00602890">
        <w:rPr>
          <w:rFonts w:ascii="Arial" w:hAnsi="Arial" w:cs="Arial"/>
          <w:sz w:val="24"/>
          <w:szCs w:val="24"/>
        </w:rPr>
        <w:t xml:space="preserve">developed </w:t>
      </w:r>
      <w:r w:rsidR="00BA5373" w:rsidRPr="00602890">
        <w:rPr>
          <w:rFonts w:ascii="Arial" w:hAnsi="Arial" w:cs="Arial"/>
          <w:sz w:val="24"/>
          <w:szCs w:val="24"/>
        </w:rPr>
        <w:t>for social justice and inclusion,</w:t>
      </w:r>
      <w:r w:rsidR="00CD7540" w:rsidRPr="00602890">
        <w:rPr>
          <w:rFonts w:ascii="Arial" w:hAnsi="Arial" w:cs="Arial"/>
          <w:sz w:val="24"/>
          <w:szCs w:val="24"/>
        </w:rPr>
        <w:t xml:space="preserve"> ensuring that individuals from minority groups were not </w:t>
      </w:r>
      <w:r w:rsidR="007D6DA6" w:rsidRPr="00602890">
        <w:rPr>
          <w:rFonts w:ascii="Arial" w:hAnsi="Arial" w:cs="Arial"/>
          <w:sz w:val="24"/>
          <w:szCs w:val="24"/>
        </w:rPr>
        <w:t xml:space="preserve">overlooked or forced to be subordinate in their own lives (Mercer, 2003; Sanderson, 2000; Sanderson et al, 2012). </w:t>
      </w:r>
      <w:r w:rsidR="004D3697" w:rsidRPr="00602890">
        <w:rPr>
          <w:rFonts w:ascii="Arial" w:hAnsi="Arial" w:cs="Arial"/>
          <w:sz w:val="24"/>
          <w:szCs w:val="24"/>
        </w:rPr>
        <w:t xml:space="preserve">It was a </w:t>
      </w:r>
      <w:r w:rsidR="009E2834" w:rsidRPr="00602890">
        <w:rPr>
          <w:rFonts w:ascii="Arial" w:hAnsi="Arial" w:cs="Arial"/>
          <w:sz w:val="24"/>
          <w:szCs w:val="24"/>
        </w:rPr>
        <w:t xml:space="preserve">revolutionary different way </w:t>
      </w:r>
      <w:r w:rsidR="00487261" w:rsidRPr="00602890">
        <w:rPr>
          <w:rFonts w:ascii="Arial" w:hAnsi="Arial" w:cs="Arial"/>
          <w:sz w:val="24"/>
          <w:szCs w:val="24"/>
        </w:rPr>
        <w:t xml:space="preserve">of seeing and working </w:t>
      </w:r>
      <w:r w:rsidR="000224AE" w:rsidRPr="00602890">
        <w:rPr>
          <w:rFonts w:ascii="Arial" w:hAnsi="Arial" w:cs="Arial"/>
          <w:sz w:val="24"/>
          <w:szCs w:val="24"/>
        </w:rPr>
        <w:t>with</w:t>
      </w:r>
      <w:r w:rsidR="00487261" w:rsidRPr="00602890">
        <w:rPr>
          <w:rFonts w:ascii="Arial" w:hAnsi="Arial" w:cs="Arial"/>
          <w:sz w:val="24"/>
          <w:szCs w:val="24"/>
        </w:rPr>
        <w:t xml:space="preserve"> people with disabilities </w:t>
      </w:r>
      <w:r w:rsidR="00860080" w:rsidRPr="00602890">
        <w:rPr>
          <w:rFonts w:ascii="Arial" w:hAnsi="Arial" w:cs="Arial"/>
          <w:sz w:val="24"/>
          <w:szCs w:val="24"/>
        </w:rPr>
        <w:t>and focused upon the individuals hopes and dreams instead of limiting them to their difficulties (Mercer, 2003; O’Brien and O’Brien, 1998</w:t>
      </w:r>
      <w:r w:rsidR="00EB0CA9" w:rsidRPr="00602890">
        <w:rPr>
          <w:rFonts w:ascii="Arial" w:hAnsi="Arial" w:cs="Arial"/>
          <w:sz w:val="24"/>
          <w:szCs w:val="24"/>
        </w:rPr>
        <w:t xml:space="preserve">; Joseph and Worsley, 2005; </w:t>
      </w:r>
      <w:proofErr w:type="spellStart"/>
      <w:r w:rsidR="00EB0CA9" w:rsidRPr="00602890">
        <w:rPr>
          <w:rFonts w:ascii="Arial" w:hAnsi="Arial" w:cs="Arial"/>
          <w:sz w:val="24"/>
          <w:szCs w:val="24"/>
        </w:rPr>
        <w:t>Holburn</w:t>
      </w:r>
      <w:proofErr w:type="spellEnd"/>
      <w:r w:rsidR="00EB0CA9" w:rsidRPr="00602890">
        <w:rPr>
          <w:rFonts w:ascii="Arial" w:hAnsi="Arial" w:cs="Arial"/>
          <w:sz w:val="24"/>
          <w:szCs w:val="24"/>
        </w:rPr>
        <w:t xml:space="preserve"> and </w:t>
      </w:r>
      <w:proofErr w:type="spellStart"/>
      <w:r w:rsidR="00EB0CA9" w:rsidRPr="00602890">
        <w:rPr>
          <w:rFonts w:ascii="Arial" w:hAnsi="Arial" w:cs="Arial"/>
          <w:sz w:val="24"/>
          <w:szCs w:val="24"/>
        </w:rPr>
        <w:t>Cea</w:t>
      </w:r>
      <w:proofErr w:type="spellEnd"/>
      <w:r w:rsidR="00EB0CA9" w:rsidRPr="00602890">
        <w:rPr>
          <w:rFonts w:ascii="Arial" w:hAnsi="Arial" w:cs="Arial"/>
          <w:sz w:val="24"/>
          <w:szCs w:val="24"/>
        </w:rPr>
        <w:t>, 2007; Keys and Walshaw, 2008</w:t>
      </w:r>
      <w:r w:rsidR="00860080" w:rsidRPr="00602890">
        <w:rPr>
          <w:rFonts w:ascii="Arial" w:hAnsi="Arial" w:cs="Arial"/>
          <w:sz w:val="24"/>
          <w:szCs w:val="24"/>
        </w:rPr>
        <w:t>).</w:t>
      </w:r>
      <w:r w:rsidR="00EB0CA9" w:rsidRPr="00602890">
        <w:rPr>
          <w:rFonts w:ascii="Arial" w:hAnsi="Arial" w:cs="Arial"/>
          <w:sz w:val="24"/>
          <w:szCs w:val="24"/>
        </w:rPr>
        <w:t xml:space="preserve"> </w:t>
      </w:r>
      <w:r w:rsidR="00A15597" w:rsidRPr="00602890">
        <w:rPr>
          <w:rFonts w:ascii="Arial" w:hAnsi="Arial" w:cs="Arial"/>
          <w:sz w:val="24"/>
          <w:szCs w:val="24"/>
        </w:rPr>
        <w:t xml:space="preserve">Individuals </w:t>
      </w:r>
      <w:r w:rsidR="00684858" w:rsidRPr="00602890">
        <w:rPr>
          <w:rFonts w:ascii="Arial" w:hAnsi="Arial" w:cs="Arial"/>
          <w:sz w:val="24"/>
          <w:szCs w:val="24"/>
        </w:rPr>
        <w:t>capacities</w:t>
      </w:r>
      <w:r w:rsidR="00A15597" w:rsidRPr="00602890">
        <w:rPr>
          <w:rFonts w:ascii="Arial" w:hAnsi="Arial" w:cs="Arial"/>
          <w:sz w:val="24"/>
          <w:szCs w:val="24"/>
        </w:rPr>
        <w:t xml:space="preserve">, gifts, hopes, strengths and dreams </w:t>
      </w:r>
      <w:r w:rsidR="00B30D0D" w:rsidRPr="00602890">
        <w:rPr>
          <w:rFonts w:ascii="Arial" w:hAnsi="Arial" w:cs="Arial"/>
          <w:sz w:val="24"/>
          <w:szCs w:val="24"/>
        </w:rPr>
        <w:t>a</w:t>
      </w:r>
      <w:r w:rsidR="00A15597" w:rsidRPr="00602890">
        <w:rPr>
          <w:rFonts w:ascii="Arial" w:hAnsi="Arial" w:cs="Arial"/>
          <w:sz w:val="24"/>
          <w:szCs w:val="24"/>
        </w:rPr>
        <w:t xml:space="preserve">re emphasised through the constant learning </w:t>
      </w:r>
      <w:r w:rsidR="006C644C" w:rsidRPr="00602890">
        <w:rPr>
          <w:rFonts w:ascii="Arial" w:hAnsi="Arial" w:cs="Arial"/>
          <w:sz w:val="24"/>
          <w:szCs w:val="24"/>
        </w:rPr>
        <w:t xml:space="preserve">and listening </w:t>
      </w:r>
      <w:r w:rsidR="00A15597" w:rsidRPr="00602890">
        <w:rPr>
          <w:rFonts w:ascii="Arial" w:hAnsi="Arial" w:cs="Arial"/>
          <w:sz w:val="24"/>
          <w:szCs w:val="24"/>
        </w:rPr>
        <w:t>of professionals</w:t>
      </w:r>
      <w:r w:rsidR="003A24E7" w:rsidRPr="00602890">
        <w:rPr>
          <w:rFonts w:ascii="Arial" w:hAnsi="Arial" w:cs="Arial"/>
          <w:sz w:val="24"/>
          <w:szCs w:val="24"/>
        </w:rPr>
        <w:t xml:space="preserve"> </w:t>
      </w:r>
      <w:r w:rsidR="006C644C" w:rsidRPr="00602890">
        <w:rPr>
          <w:rFonts w:ascii="Arial" w:hAnsi="Arial" w:cs="Arial"/>
          <w:sz w:val="24"/>
          <w:szCs w:val="24"/>
        </w:rPr>
        <w:t>to the family and consumer (Mercer, 2003; Sanderson, 2000; O’Brien and O’Brien, 1998).</w:t>
      </w:r>
      <w:r w:rsidR="00313B2D" w:rsidRPr="00602890">
        <w:rPr>
          <w:rFonts w:ascii="Arial" w:hAnsi="Arial" w:cs="Arial"/>
          <w:sz w:val="24"/>
          <w:szCs w:val="24"/>
        </w:rPr>
        <w:t xml:space="preserve"> The individual </w:t>
      </w:r>
      <w:r w:rsidR="00190C2E" w:rsidRPr="00602890">
        <w:rPr>
          <w:rFonts w:ascii="Arial" w:hAnsi="Arial" w:cs="Arial"/>
          <w:sz w:val="24"/>
          <w:szCs w:val="24"/>
        </w:rPr>
        <w:t>is respected as the expert in their own li</w:t>
      </w:r>
      <w:r w:rsidR="00757BDA" w:rsidRPr="00602890">
        <w:rPr>
          <w:rFonts w:ascii="Arial" w:hAnsi="Arial" w:cs="Arial"/>
          <w:sz w:val="24"/>
          <w:szCs w:val="24"/>
        </w:rPr>
        <w:t>fe</w:t>
      </w:r>
      <w:r w:rsidR="00190C2E" w:rsidRPr="00602890">
        <w:rPr>
          <w:rFonts w:ascii="Arial" w:hAnsi="Arial" w:cs="Arial"/>
          <w:sz w:val="24"/>
          <w:szCs w:val="24"/>
        </w:rPr>
        <w:t xml:space="preserve"> and emphasis is shifted from the possible limitations of their disability to what assistance they will need for their future (O’Brien and O’Brien, 1998; Mental Health Org, 2019). </w:t>
      </w:r>
      <w:r w:rsidR="00686388" w:rsidRPr="00602890">
        <w:rPr>
          <w:rFonts w:ascii="Arial" w:hAnsi="Arial" w:cs="Arial"/>
          <w:sz w:val="24"/>
          <w:szCs w:val="24"/>
        </w:rPr>
        <w:t xml:space="preserve">Improving the design and delivery of services for people with disabilities and their families to </w:t>
      </w:r>
      <w:r w:rsidR="00ED7A29" w:rsidRPr="00602890">
        <w:rPr>
          <w:rFonts w:ascii="Arial" w:hAnsi="Arial" w:cs="Arial"/>
          <w:sz w:val="24"/>
          <w:szCs w:val="24"/>
        </w:rPr>
        <w:t>overcoming any barriers their immediate community or wider society (Sanderson, 2000; O’Brien and O’Brien, 1998; Mercer, 2003</w:t>
      </w:r>
      <w:r w:rsidR="00BE53D2" w:rsidRPr="00602890">
        <w:rPr>
          <w:rFonts w:ascii="Arial" w:hAnsi="Arial" w:cs="Arial"/>
          <w:sz w:val="24"/>
          <w:szCs w:val="24"/>
        </w:rPr>
        <w:t xml:space="preserve">; </w:t>
      </w:r>
      <w:r w:rsidR="00686388" w:rsidRPr="00602890">
        <w:rPr>
          <w:rFonts w:ascii="Arial" w:hAnsi="Arial" w:cs="Arial"/>
          <w:sz w:val="24"/>
          <w:szCs w:val="24"/>
        </w:rPr>
        <w:t>Dowling et al, 2006; Sanderson et al, 2012).</w:t>
      </w:r>
    </w:p>
    <w:p w14:paraId="27CAC64C" w14:textId="19AB42D5" w:rsidR="00303FAB" w:rsidRPr="00602890" w:rsidRDefault="00E86ADF" w:rsidP="00602890">
      <w:pPr>
        <w:spacing w:line="360" w:lineRule="auto"/>
        <w:rPr>
          <w:rFonts w:ascii="Arial" w:hAnsi="Arial" w:cs="Arial"/>
          <w:sz w:val="24"/>
          <w:szCs w:val="24"/>
        </w:rPr>
      </w:pPr>
      <w:r w:rsidRPr="00602890">
        <w:rPr>
          <w:rFonts w:ascii="Arial" w:hAnsi="Arial" w:cs="Arial"/>
          <w:sz w:val="24"/>
          <w:szCs w:val="24"/>
        </w:rPr>
        <w:t xml:space="preserve">All human beings are entitled to what is considered basic human rights, ensuring that people live with dignity, are treated fairly, not oppressed and are free to develop to their full potential (Equality and Human Rights Commission, 2018; </w:t>
      </w:r>
      <w:proofErr w:type="spellStart"/>
      <w:proofErr w:type="gramStart"/>
      <w:r w:rsidRPr="00602890">
        <w:rPr>
          <w:rFonts w:ascii="Arial" w:hAnsi="Arial" w:cs="Arial"/>
          <w:sz w:val="24"/>
          <w:szCs w:val="24"/>
        </w:rPr>
        <w:t>I.liberty</w:t>
      </w:r>
      <w:proofErr w:type="spellEnd"/>
      <w:proofErr w:type="gramEnd"/>
      <w:r w:rsidRPr="00602890">
        <w:rPr>
          <w:rFonts w:ascii="Arial" w:hAnsi="Arial" w:cs="Arial"/>
          <w:sz w:val="24"/>
          <w:szCs w:val="24"/>
        </w:rPr>
        <w:t>, 2019).</w:t>
      </w:r>
      <w:r w:rsidR="00E45EB0" w:rsidRPr="00602890">
        <w:rPr>
          <w:rFonts w:ascii="Arial" w:hAnsi="Arial" w:cs="Arial"/>
          <w:sz w:val="24"/>
          <w:szCs w:val="24"/>
        </w:rPr>
        <w:t xml:space="preserve"> </w:t>
      </w:r>
      <w:r w:rsidR="004B6735" w:rsidRPr="00602890">
        <w:rPr>
          <w:rFonts w:ascii="Arial" w:hAnsi="Arial" w:cs="Arial"/>
          <w:sz w:val="24"/>
          <w:szCs w:val="24"/>
        </w:rPr>
        <w:t xml:space="preserve">Everyone has </w:t>
      </w:r>
      <w:r w:rsidR="00F175BC" w:rsidRPr="00602890">
        <w:rPr>
          <w:rFonts w:ascii="Arial" w:hAnsi="Arial" w:cs="Arial"/>
          <w:sz w:val="24"/>
          <w:szCs w:val="24"/>
        </w:rPr>
        <w:t xml:space="preserve">these rights and should </w:t>
      </w:r>
      <w:r w:rsidR="00AD378F" w:rsidRPr="00602890">
        <w:rPr>
          <w:rFonts w:ascii="Arial" w:hAnsi="Arial" w:cs="Arial"/>
          <w:sz w:val="24"/>
          <w:szCs w:val="24"/>
        </w:rPr>
        <w:t xml:space="preserve">not be </w:t>
      </w:r>
      <w:r w:rsidR="00F026AC" w:rsidRPr="00602890">
        <w:rPr>
          <w:rFonts w:ascii="Arial" w:hAnsi="Arial" w:cs="Arial"/>
          <w:sz w:val="24"/>
          <w:szCs w:val="24"/>
        </w:rPr>
        <w:t>treated un</w:t>
      </w:r>
      <w:r w:rsidR="00127FDB" w:rsidRPr="00602890">
        <w:rPr>
          <w:rFonts w:ascii="Arial" w:hAnsi="Arial" w:cs="Arial"/>
          <w:sz w:val="24"/>
          <w:szCs w:val="24"/>
        </w:rPr>
        <w:t>fairly</w:t>
      </w:r>
      <w:r w:rsidR="00F026AC" w:rsidRPr="00602890">
        <w:rPr>
          <w:rFonts w:ascii="Arial" w:hAnsi="Arial" w:cs="Arial"/>
          <w:sz w:val="24"/>
          <w:szCs w:val="24"/>
        </w:rPr>
        <w:t xml:space="preserve"> or discriminated against for any reason, including</w:t>
      </w:r>
      <w:r w:rsidR="00127FDB" w:rsidRPr="00602890">
        <w:rPr>
          <w:rFonts w:ascii="Arial" w:hAnsi="Arial" w:cs="Arial"/>
          <w:sz w:val="24"/>
          <w:szCs w:val="24"/>
        </w:rPr>
        <w:t xml:space="preserve"> upon</w:t>
      </w:r>
      <w:r w:rsidR="00F026AC" w:rsidRPr="00602890">
        <w:rPr>
          <w:rFonts w:ascii="Arial" w:hAnsi="Arial" w:cs="Arial"/>
          <w:sz w:val="24"/>
          <w:szCs w:val="24"/>
        </w:rPr>
        <w:t xml:space="preserve"> their </w:t>
      </w:r>
      <w:r w:rsidR="00127FDB" w:rsidRPr="00602890">
        <w:rPr>
          <w:rFonts w:ascii="Arial" w:hAnsi="Arial" w:cs="Arial"/>
          <w:sz w:val="24"/>
          <w:szCs w:val="24"/>
        </w:rPr>
        <w:t>gender, race, sexuality or disability</w:t>
      </w:r>
      <w:r w:rsidR="0019537A" w:rsidRPr="00602890">
        <w:rPr>
          <w:rFonts w:ascii="Arial" w:hAnsi="Arial" w:cs="Arial"/>
          <w:sz w:val="24"/>
          <w:szCs w:val="24"/>
        </w:rPr>
        <w:t xml:space="preserve"> (</w:t>
      </w:r>
      <w:proofErr w:type="spellStart"/>
      <w:proofErr w:type="gramStart"/>
      <w:r w:rsidR="0019537A" w:rsidRPr="00602890">
        <w:rPr>
          <w:rFonts w:ascii="Arial" w:hAnsi="Arial" w:cs="Arial"/>
          <w:sz w:val="24"/>
          <w:szCs w:val="24"/>
        </w:rPr>
        <w:t>I.liberty</w:t>
      </w:r>
      <w:proofErr w:type="spellEnd"/>
      <w:proofErr w:type="gramEnd"/>
      <w:r w:rsidR="0019537A" w:rsidRPr="00602890">
        <w:rPr>
          <w:rFonts w:ascii="Arial" w:hAnsi="Arial" w:cs="Arial"/>
          <w:sz w:val="24"/>
          <w:szCs w:val="24"/>
        </w:rPr>
        <w:t>, 2019</w:t>
      </w:r>
      <w:r w:rsidR="002F63CE" w:rsidRPr="00602890">
        <w:rPr>
          <w:rFonts w:ascii="Arial" w:hAnsi="Arial" w:cs="Arial"/>
          <w:sz w:val="24"/>
          <w:szCs w:val="24"/>
        </w:rPr>
        <w:t>; ACAS, 2019</w:t>
      </w:r>
      <w:r w:rsidR="00A161EF" w:rsidRPr="00602890">
        <w:rPr>
          <w:rFonts w:ascii="Arial" w:hAnsi="Arial" w:cs="Arial"/>
          <w:sz w:val="24"/>
          <w:szCs w:val="24"/>
        </w:rPr>
        <w:t>; Legislation, 2019</w:t>
      </w:r>
      <w:r w:rsidR="00D14A45" w:rsidRPr="00602890">
        <w:rPr>
          <w:rFonts w:ascii="Arial" w:hAnsi="Arial" w:cs="Arial"/>
          <w:sz w:val="24"/>
          <w:szCs w:val="24"/>
        </w:rPr>
        <w:t>)</w:t>
      </w:r>
      <w:r w:rsidR="00127FDB" w:rsidRPr="00602890">
        <w:rPr>
          <w:rFonts w:ascii="Arial" w:hAnsi="Arial" w:cs="Arial"/>
          <w:sz w:val="24"/>
          <w:szCs w:val="24"/>
        </w:rPr>
        <w:t xml:space="preserve">. </w:t>
      </w:r>
      <w:r w:rsidR="00E868E3" w:rsidRPr="00602890">
        <w:rPr>
          <w:rFonts w:ascii="Arial" w:hAnsi="Arial" w:cs="Arial"/>
          <w:sz w:val="24"/>
          <w:szCs w:val="24"/>
        </w:rPr>
        <w:t xml:space="preserve">The Equality Act 2010 </w:t>
      </w:r>
      <w:r w:rsidR="00F1053F" w:rsidRPr="00602890">
        <w:rPr>
          <w:rFonts w:ascii="Arial" w:hAnsi="Arial" w:cs="Arial"/>
          <w:sz w:val="24"/>
          <w:szCs w:val="24"/>
        </w:rPr>
        <w:t>in the United Kingdom</w:t>
      </w:r>
      <w:r w:rsidR="00D16260" w:rsidRPr="00602890">
        <w:rPr>
          <w:rFonts w:ascii="Arial" w:hAnsi="Arial" w:cs="Arial"/>
          <w:sz w:val="24"/>
          <w:szCs w:val="24"/>
        </w:rPr>
        <w:t xml:space="preserve">, is a part of the law that </w:t>
      </w:r>
      <w:r w:rsidR="00F1053F" w:rsidRPr="00602890">
        <w:rPr>
          <w:rFonts w:ascii="Arial" w:hAnsi="Arial" w:cs="Arial"/>
          <w:sz w:val="24"/>
          <w:szCs w:val="24"/>
        </w:rPr>
        <w:t xml:space="preserve">ensures people with disabilities are not put at a disadvantage in educational </w:t>
      </w:r>
      <w:r w:rsidR="00BB3493" w:rsidRPr="00602890">
        <w:rPr>
          <w:rFonts w:ascii="Arial" w:hAnsi="Arial" w:cs="Arial"/>
          <w:sz w:val="24"/>
          <w:szCs w:val="24"/>
        </w:rPr>
        <w:t>or work settings</w:t>
      </w:r>
      <w:r w:rsidR="00DC4519" w:rsidRPr="00602890">
        <w:rPr>
          <w:rFonts w:ascii="Arial" w:hAnsi="Arial" w:cs="Arial"/>
          <w:sz w:val="24"/>
          <w:szCs w:val="24"/>
        </w:rPr>
        <w:t xml:space="preserve"> due to their </w:t>
      </w:r>
      <w:r w:rsidR="002232F7" w:rsidRPr="00602890">
        <w:rPr>
          <w:rFonts w:ascii="Arial" w:hAnsi="Arial" w:cs="Arial"/>
          <w:sz w:val="24"/>
          <w:szCs w:val="24"/>
        </w:rPr>
        <w:t>protected characteristic</w:t>
      </w:r>
      <w:r w:rsidR="00DC4519" w:rsidRPr="00602890">
        <w:rPr>
          <w:rFonts w:ascii="Arial" w:hAnsi="Arial" w:cs="Arial"/>
          <w:sz w:val="24"/>
          <w:szCs w:val="24"/>
        </w:rPr>
        <w:t xml:space="preserve"> (</w:t>
      </w:r>
      <w:proofErr w:type="spellStart"/>
      <w:r w:rsidR="00DC4519" w:rsidRPr="00602890">
        <w:rPr>
          <w:rFonts w:ascii="Arial" w:hAnsi="Arial" w:cs="Arial"/>
          <w:sz w:val="24"/>
          <w:szCs w:val="24"/>
        </w:rPr>
        <w:t>I.liberty</w:t>
      </w:r>
      <w:proofErr w:type="spellEnd"/>
      <w:r w:rsidR="00DC4519" w:rsidRPr="00602890">
        <w:rPr>
          <w:rFonts w:ascii="Arial" w:hAnsi="Arial" w:cs="Arial"/>
          <w:sz w:val="24"/>
          <w:szCs w:val="24"/>
        </w:rPr>
        <w:t xml:space="preserve">, 2019; EOC, 2019; </w:t>
      </w:r>
      <w:r w:rsidR="002F63CE" w:rsidRPr="00602890">
        <w:rPr>
          <w:rFonts w:ascii="Arial" w:hAnsi="Arial" w:cs="Arial"/>
          <w:sz w:val="24"/>
          <w:szCs w:val="24"/>
        </w:rPr>
        <w:t xml:space="preserve">ACAS, 2019; </w:t>
      </w:r>
      <w:r w:rsidR="002232F7" w:rsidRPr="00602890">
        <w:rPr>
          <w:rFonts w:ascii="Arial" w:hAnsi="Arial" w:cs="Arial"/>
          <w:sz w:val="24"/>
          <w:szCs w:val="24"/>
        </w:rPr>
        <w:t>Legislation, 2019).</w:t>
      </w:r>
      <w:r w:rsidR="00A66CDC" w:rsidRPr="00602890">
        <w:rPr>
          <w:rFonts w:ascii="Arial" w:hAnsi="Arial" w:cs="Arial"/>
          <w:sz w:val="24"/>
          <w:szCs w:val="24"/>
        </w:rPr>
        <w:t xml:space="preserve"> </w:t>
      </w:r>
      <w:r w:rsidR="00127FDB" w:rsidRPr="00602890">
        <w:rPr>
          <w:rFonts w:ascii="Arial" w:hAnsi="Arial" w:cs="Arial"/>
          <w:sz w:val="24"/>
          <w:szCs w:val="24"/>
        </w:rPr>
        <w:t>However, a</w:t>
      </w:r>
      <w:r w:rsidR="004F437F" w:rsidRPr="00602890">
        <w:rPr>
          <w:rFonts w:ascii="Arial" w:hAnsi="Arial" w:cs="Arial"/>
          <w:sz w:val="24"/>
          <w:szCs w:val="24"/>
        </w:rPr>
        <w:t>ccording to a lecturer within the university, Alison John a dedicated educationalist about disability</w:t>
      </w:r>
      <w:r w:rsidR="00F10C8B" w:rsidRPr="00602890">
        <w:rPr>
          <w:rFonts w:ascii="Arial" w:hAnsi="Arial" w:cs="Arial"/>
          <w:sz w:val="24"/>
          <w:szCs w:val="24"/>
        </w:rPr>
        <w:t xml:space="preserve"> and an activist against </w:t>
      </w:r>
      <w:proofErr w:type="spellStart"/>
      <w:r w:rsidR="00F10C8B" w:rsidRPr="00602890">
        <w:rPr>
          <w:rFonts w:ascii="Arial" w:hAnsi="Arial" w:cs="Arial"/>
          <w:sz w:val="24"/>
          <w:szCs w:val="24"/>
        </w:rPr>
        <w:t>disablism</w:t>
      </w:r>
      <w:proofErr w:type="spellEnd"/>
      <w:r w:rsidR="00E10CD8" w:rsidRPr="00602890">
        <w:rPr>
          <w:rFonts w:ascii="Arial" w:hAnsi="Arial" w:cs="Arial"/>
          <w:sz w:val="24"/>
          <w:szCs w:val="24"/>
        </w:rPr>
        <w:t>,</w:t>
      </w:r>
      <w:r w:rsidR="00F10C8B" w:rsidRPr="00602890">
        <w:rPr>
          <w:rFonts w:ascii="Arial" w:hAnsi="Arial" w:cs="Arial"/>
          <w:sz w:val="24"/>
          <w:szCs w:val="24"/>
        </w:rPr>
        <w:t xml:space="preserve"> </w:t>
      </w:r>
      <w:r w:rsidR="004F437F" w:rsidRPr="00602890">
        <w:rPr>
          <w:rFonts w:ascii="Arial" w:hAnsi="Arial" w:cs="Arial"/>
          <w:sz w:val="24"/>
          <w:szCs w:val="24"/>
        </w:rPr>
        <w:t xml:space="preserve">once said that it is the world and society that disables </w:t>
      </w:r>
      <w:r w:rsidR="003C692C" w:rsidRPr="00602890">
        <w:rPr>
          <w:rFonts w:ascii="Arial" w:hAnsi="Arial" w:cs="Arial"/>
          <w:sz w:val="24"/>
          <w:szCs w:val="24"/>
        </w:rPr>
        <w:t>her</w:t>
      </w:r>
      <w:r w:rsidR="00090898" w:rsidRPr="00602890">
        <w:rPr>
          <w:rFonts w:ascii="Arial" w:hAnsi="Arial" w:cs="Arial"/>
          <w:sz w:val="24"/>
          <w:szCs w:val="24"/>
        </w:rPr>
        <w:t xml:space="preserve"> (Roberts, 2019)</w:t>
      </w:r>
      <w:r w:rsidR="004F437F" w:rsidRPr="00602890">
        <w:rPr>
          <w:rFonts w:ascii="Arial" w:hAnsi="Arial" w:cs="Arial"/>
          <w:sz w:val="24"/>
          <w:szCs w:val="24"/>
        </w:rPr>
        <w:t>.</w:t>
      </w:r>
      <w:r w:rsidR="00F861B1" w:rsidRPr="00602890">
        <w:rPr>
          <w:rFonts w:ascii="Arial" w:hAnsi="Arial" w:cs="Arial"/>
          <w:sz w:val="24"/>
          <w:szCs w:val="24"/>
        </w:rPr>
        <w:t xml:space="preserve"> </w:t>
      </w:r>
      <w:r w:rsidR="005466BE" w:rsidRPr="00602890">
        <w:rPr>
          <w:rFonts w:ascii="Arial" w:hAnsi="Arial" w:cs="Arial"/>
          <w:sz w:val="24"/>
          <w:szCs w:val="24"/>
        </w:rPr>
        <w:t>When considering th</w:t>
      </w:r>
      <w:r w:rsidR="00A7192C" w:rsidRPr="00602890">
        <w:rPr>
          <w:rFonts w:ascii="Arial" w:hAnsi="Arial" w:cs="Arial"/>
          <w:sz w:val="24"/>
          <w:szCs w:val="24"/>
        </w:rPr>
        <w:t xml:space="preserve">is </w:t>
      </w:r>
      <w:r w:rsidR="0000085C" w:rsidRPr="00602890">
        <w:rPr>
          <w:rFonts w:ascii="Arial" w:hAnsi="Arial" w:cs="Arial"/>
          <w:sz w:val="24"/>
          <w:szCs w:val="24"/>
        </w:rPr>
        <w:t>opinion,</w:t>
      </w:r>
      <w:r w:rsidR="00A7192C" w:rsidRPr="00602890">
        <w:rPr>
          <w:rFonts w:ascii="Arial" w:hAnsi="Arial" w:cs="Arial"/>
          <w:sz w:val="24"/>
          <w:szCs w:val="24"/>
        </w:rPr>
        <w:t xml:space="preserve"> </w:t>
      </w:r>
      <w:r w:rsidR="00235923" w:rsidRPr="00602890">
        <w:rPr>
          <w:rFonts w:ascii="Arial" w:hAnsi="Arial" w:cs="Arial"/>
          <w:sz w:val="24"/>
          <w:szCs w:val="24"/>
        </w:rPr>
        <w:t xml:space="preserve">it is unclear as to what year this was said, however </w:t>
      </w:r>
      <w:r w:rsidR="00117D4E" w:rsidRPr="00602890">
        <w:rPr>
          <w:rFonts w:ascii="Arial" w:hAnsi="Arial" w:cs="Arial"/>
          <w:sz w:val="24"/>
          <w:szCs w:val="24"/>
        </w:rPr>
        <w:t xml:space="preserve">in 2018 </w:t>
      </w:r>
      <w:r w:rsidR="00785071" w:rsidRPr="00602890">
        <w:rPr>
          <w:rFonts w:ascii="Arial" w:hAnsi="Arial" w:cs="Arial"/>
          <w:sz w:val="24"/>
          <w:szCs w:val="24"/>
        </w:rPr>
        <w:t xml:space="preserve">it was found that “49% of disabled people…feel excluded from society” </w:t>
      </w:r>
      <w:r w:rsidR="005374D5" w:rsidRPr="00602890">
        <w:rPr>
          <w:rFonts w:ascii="Arial" w:hAnsi="Arial" w:cs="Arial"/>
          <w:sz w:val="24"/>
          <w:szCs w:val="24"/>
        </w:rPr>
        <w:t xml:space="preserve">(Smith and Dixon, 2018 p. 7). </w:t>
      </w:r>
      <w:r w:rsidR="0000085C" w:rsidRPr="00602890">
        <w:rPr>
          <w:rFonts w:ascii="Arial" w:hAnsi="Arial" w:cs="Arial"/>
          <w:sz w:val="24"/>
          <w:szCs w:val="24"/>
        </w:rPr>
        <w:t xml:space="preserve">This striking </w:t>
      </w:r>
      <w:r w:rsidR="00E50CC3" w:rsidRPr="00602890">
        <w:rPr>
          <w:rFonts w:ascii="Arial" w:hAnsi="Arial" w:cs="Arial"/>
          <w:sz w:val="24"/>
          <w:szCs w:val="24"/>
        </w:rPr>
        <w:t xml:space="preserve">percentage shows that on some </w:t>
      </w:r>
      <w:r w:rsidR="00E50CC3" w:rsidRPr="00602890">
        <w:rPr>
          <w:rFonts w:ascii="Arial" w:hAnsi="Arial" w:cs="Arial"/>
          <w:sz w:val="24"/>
          <w:szCs w:val="24"/>
        </w:rPr>
        <w:lastRenderedPageBreak/>
        <w:t xml:space="preserve">level the structure of </w:t>
      </w:r>
      <w:r w:rsidR="00113EE1" w:rsidRPr="00602890">
        <w:rPr>
          <w:rFonts w:ascii="Arial" w:hAnsi="Arial" w:cs="Arial"/>
          <w:sz w:val="24"/>
          <w:szCs w:val="24"/>
        </w:rPr>
        <w:t xml:space="preserve">society in Wales and England </w:t>
      </w:r>
      <w:r w:rsidR="00D176E7" w:rsidRPr="00602890">
        <w:rPr>
          <w:rFonts w:ascii="Arial" w:hAnsi="Arial" w:cs="Arial"/>
          <w:sz w:val="24"/>
          <w:szCs w:val="24"/>
        </w:rPr>
        <w:t>is restricting the value individuals feel</w:t>
      </w:r>
      <w:r w:rsidR="003A5EE2" w:rsidRPr="00602890">
        <w:rPr>
          <w:rFonts w:ascii="Arial" w:hAnsi="Arial" w:cs="Arial"/>
          <w:sz w:val="24"/>
          <w:szCs w:val="24"/>
        </w:rPr>
        <w:t xml:space="preserve"> (Smith and Dixon, 2018). </w:t>
      </w:r>
      <w:r w:rsidR="00E87EAD" w:rsidRPr="00602890">
        <w:rPr>
          <w:rFonts w:ascii="Arial" w:hAnsi="Arial" w:cs="Arial"/>
          <w:sz w:val="24"/>
          <w:szCs w:val="24"/>
        </w:rPr>
        <w:t>It needs to be considered as to what level this exclusion</w:t>
      </w:r>
      <w:r w:rsidR="00660FA9" w:rsidRPr="00602890">
        <w:rPr>
          <w:rFonts w:ascii="Arial" w:hAnsi="Arial" w:cs="Arial"/>
          <w:sz w:val="24"/>
          <w:szCs w:val="24"/>
        </w:rPr>
        <w:t xml:space="preserve"> and discrimination</w:t>
      </w:r>
      <w:r w:rsidR="00E87EAD" w:rsidRPr="00602890">
        <w:rPr>
          <w:rFonts w:ascii="Arial" w:hAnsi="Arial" w:cs="Arial"/>
          <w:sz w:val="24"/>
          <w:szCs w:val="24"/>
        </w:rPr>
        <w:t xml:space="preserve"> </w:t>
      </w:r>
      <w:r w:rsidR="00303FAB" w:rsidRPr="00602890">
        <w:rPr>
          <w:rFonts w:ascii="Arial" w:hAnsi="Arial" w:cs="Arial"/>
          <w:sz w:val="24"/>
          <w:szCs w:val="24"/>
        </w:rPr>
        <w:t xml:space="preserve">reaches within </w:t>
      </w:r>
      <w:r w:rsidR="007A5143" w:rsidRPr="00602890">
        <w:rPr>
          <w:rFonts w:ascii="Arial" w:hAnsi="Arial" w:cs="Arial"/>
          <w:sz w:val="24"/>
          <w:szCs w:val="24"/>
        </w:rPr>
        <w:t>the</w:t>
      </w:r>
      <w:r w:rsidR="00303FAB" w:rsidRPr="00602890">
        <w:rPr>
          <w:rFonts w:ascii="Arial" w:hAnsi="Arial" w:cs="Arial"/>
          <w:sz w:val="24"/>
          <w:szCs w:val="24"/>
        </w:rPr>
        <w:t xml:space="preserve"> society </w:t>
      </w:r>
      <w:r w:rsidR="007A5143" w:rsidRPr="00602890">
        <w:rPr>
          <w:rFonts w:ascii="Arial" w:hAnsi="Arial" w:cs="Arial"/>
          <w:sz w:val="24"/>
          <w:szCs w:val="24"/>
        </w:rPr>
        <w:t xml:space="preserve">in the UK and other across the world </w:t>
      </w:r>
      <w:r w:rsidR="00303FAB" w:rsidRPr="00602890">
        <w:rPr>
          <w:rFonts w:ascii="Arial" w:hAnsi="Arial" w:cs="Arial"/>
          <w:sz w:val="24"/>
          <w:szCs w:val="24"/>
        </w:rPr>
        <w:t>that is has been said to disable people (</w:t>
      </w:r>
      <w:r w:rsidR="00CC0278" w:rsidRPr="00602890">
        <w:rPr>
          <w:rFonts w:ascii="Arial" w:hAnsi="Arial" w:cs="Arial"/>
          <w:sz w:val="24"/>
          <w:szCs w:val="24"/>
        </w:rPr>
        <w:t xml:space="preserve">Disability Africa, 2016; </w:t>
      </w:r>
      <w:r w:rsidR="007A5143" w:rsidRPr="00602890">
        <w:rPr>
          <w:rFonts w:ascii="Arial" w:hAnsi="Arial" w:cs="Arial"/>
          <w:sz w:val="24"/>
          <w:szCs w:val="24"/>
        </w:rPr>
        <w:t>John, 2015</w:t>
      </w:r>
      <w:r w:rsidR="008B5FCB" w:rsidRPr="00602890">
        <w:rPr>
          <w:rFonts w:ascii="Arial" w:hAnsi="Arial" w:cs="Arial"/>
          <w:sz w:val="24"/>
          <w:szCs w:val="24"/>
        </w:rPr>
        <w:t xml:space="preserve">; Keys and Walshaw, 2008; Dalrymple and Burke, 2005; </w:t>
      </w:r>
      <w:r w:rsidR="003D4D47" w:rsidRPr="00602890">
        <w:rPr>
          <w:rFonts w:ascii="Arial" w:hAnsi="Arial" w:cs="Arial"/>
          <w:sz w:val="24"/>
          <w:szCs w:val="24"/>
        </w:rPr>
        <w:t>Thompson, 2006</w:t>
      </w:r>
      <w:r w:rsidR="007A5143" w:rsidRPr="00602890">
        <w:rPr>
          <w:rFonts w:ascii="Arial" w:hAnsi="Arial" w:cs="Arial"/>
          <w:sz w:val="24"/>
          <w:szCs w:val="24"/>
        </w:rPr>
        <w:t>).</w:t>
      </w:r>
    </w:p>
    <w:p w14:paraId="27C236FF" w14:textId="358B9613" w:rsidR="008718EA" w:rsidRPr="00602890" w:rsidRDefault="001A6B11" w:rsidP="00602890">
      <w:pPr>
        <w:spacing w:line="360" w:lineRule="auto"/>
        <w:rPr>
          <w:rFonts w:ascii="Arial" w:hAnsi="Arial" w:cs="Arial"/>
          <w:sz w:val="24"/>
          <w:szCs w:val="24"/>
        </w:rPr>
      </w:pPr>
      <w:r w:rsidRPr="00602890">
        <w:rPr>
          <w:rFonts w:ascii="Arial" w:hAnsi="Arial" w:cs="Arial"/>
          <w:sz w:val="24"/>
          <w:szCs w:val="24"/>
        </w:rPr>
        <w:t>Thompson (2006) suggests that there are three levels to the social circumstances of people</w:t>
      </w:r>
      <w:r w:rsidR="00660FA9" w:rsidRPr="00602890">
        <w:rPr>
          <w:rFonts w:ascii="Arial" w:hAnsi="Arial" w:cs="Arial"/>
          <w:sz w:val="24"/>
          <w:szCs w:val="24"/>
        </w:rPr>
        <w:t xml:space="preserve">: </w:t>
      </w:r>
      <w:r w:rsidRPr="00602890">
        <w:rPr>
          <w:rFonts w:ascii="Arial" w:hAnsi="Arial" w:cs="Arial"/>
          <w:sz w:val="24"/>
          <w:szCs w:val="24"/>
        </w:rPr>
        <w:t xml:space="preserve">personal, cultural and structural. </w:t>
      </w:r>
      <w:r w:rsidR="00B921D2" w:rsidRPr="00602890">
        <w:rPr>
          <w:rFonts w:ascii="Arial" w:hAnsi="Arial" w:cs="Arial"/>
          <w:sz w:val="24"/>
          <w:szCs w:val="24"/>
        </w:rPr>
        <w:t xml:space="preserve">On a personal level is what the individual believes, feels or acts towards another individual an example of this discrimination can be seen when Dame </w:t>
      </w:r>
      <w:proofErr w:type="spellStart"/>
      <w:r w:rsidR="00B921D2" w:rsidRPr="00602890">
        <w:rPr>
          <w:rFonts w:ascii="Arial" w:hAnsi="Arial" w:cs="Arial"/>
          <w:sz w:val="24"/>
          <w:szCs w:val="24"/>
        </w:rPr>
        <w:t>Tanni</w:t>
      </w:r>
      <w:proofErr w:type="spellEnd"/>
      <w:r w:rsidR="00B921D2" w:rsidRPr="00602890">
        <w:rPr>
          <w:rFonts w:ascii="Arial" w:hAnsi="Arial" w:cs="Arial"/>
          <w:sz w:val="24"/>
          <w:szCs w:val="24"/>
        </w:rPr>
        <w:t xml:space="preserve"> Grey-Thompson was blocked from getting on the train because a passenger believed there was not sufficient space for her wheelchair (</w:t>
      </w:r>
      <w:proofErr w:type="spellStart"/>
      <w:r w:rsidR="00A97BF3" w:rsidRPr="00602890">
        <w:rPr>
          <w:rFonts w:ascii="Arial" w:hAnsi="Arial" w:cs="Arial"/>
          <w:sz w:val="24"/>
          <w:szCs w:val="24"/>
        </w:rPr>
        <w:t>Dalrumple</w:t>
      </w:r>
      <w:proofErr w:type="spellEnd"/>
      <w:r w:rsidR="00A97BF3" w:rsidRPr="00602890">
        <w:rPr>
          <w:rFonts w:ascii="Arial" w:hAnsi="Arial" w:cs="Arial"/>
          <w:sz w:val="24"/>
          <w:szCs w:val="24"/>
        </w:rPr>
        <w:t xml:space="preserve"> and Burke, 2005;</w:t>
      </w:r>
      <w:r w:rsidR="00B90F07" w:rsidRPr="00602890">
        <w:rPr>
          <w:rFonts w:ascii="Arial" w:hAnsi="Arial" w:cs="Arial"/>
          <w:sz w:val="24"/>
          <w:szCs w:val="24"/>
        </w:rPr>
        <w:t xml:space="preserve"> </w:t>
      </w:r>
      <w:r w:rsidR="00B921D2" w:rsidRPr="00602890">
        <w:rPr>
          <w:rFonts w:ascii="Arial" w:hAnsi="Arial" w:cs="Arial"/>
          <w:sz w:val="24"/>
          <w:szCs w:val="24"/>
        </w:rPr>
        <w:t xml:space="preserve">Farrell, 2017; Thompson, 2006). </w:t>
      </w:r>
      <w:r w:rsidR="00C4278E" w:rsidRPr="00602890">
        <w:rPr>
          <w:rFonts w:ascii="Arial" w:hAnsi="Arial" w:cs="Arial"/>
          <w:sz w:val="24"/>
          <w:szCs w:val="24"/>
        </w:rPr>
        <w:t>The cultural level is what is conceived as the norms within society, Alison John has started a petition to liberate the disabled toilets</w:t>
      </w:r>
      <w:r w:rsidR="00B81ACF" w:rsidRPr="00602890">
        <w:rPr>
          <w:rFonts w:ascii="Arial" w:hAnsi="Arial" w:cs="Arial"/>
          <w:sz w:val="24"/>
          <w:szCs w:val="24"/>
        </w:rPr>
        <w:t xml:space="preserve"> and call them accessible toilets</w:t>
      </w:r>
      <w:r w:rsidR="00C4278E" w:rsidRPr="00602890">
        <w:rPr>
          <w:rFonts w:ascii="Arial" w:hAnsi="Arial" w:cs="Arial"/>
          <w:sz w:val="24"/>
          <w:szCs w:val="24"/>
        </w:rPr>
        <w:t xml:space="preserve">, </w:t>
      </w:r>
      <w:r w:rsidR="00B81ACF" w:rsidRPr="00602890">
        <w:rPr>
          <w:rFonts w:ascii="Arial" w:hAnsi="Arial" w:cs="Arial"/>
          <w:sz w:val="24"/>
          <w:szCs w:val="24"/>
        </w:rPr>
        <w:t>it is a widely accepted notion that toilets for disabled people are locked to ensure that they are not misused, meaning that those who need it must go hunting for the key to relieve themselves (John, 2015; John, 2019</w:t>
      </w:r>
      <w:r w:rsidR="007C0EC6" w:rsidRPr="00602890">
        <w:rPr>
          <w:rFonts w:ascii="Arial" w:hAnsi="Arial" w:cs="Arial"/>
          <w:sz w:val="24"/>
          <w:szCs w:val="24"/>
        </w:rPr>
        <w:t>; Thompson, 2006</w:t>
      </w:r>
      <w:r w:rsidR="00B81ACF" w:rsidRPr="00602890">
        <w:rPr>
          <w:rFonts w:ascii="Arial" w:hAnsi="Arial" w:cs="Arial"/>
          <w:sz w:val="24"/>
          <w:szCs w:val="24"/>
        </w:rPr>
        <w:t>).</w:t>
      </w:r>
      <w:r w:rsidR="00041AA9" w:rsidRPr="00602890">
        <w:rPr>
          <w:rFonts w:ascii="Arial" w:hAnsi="Arial" w:cs="Arial"/>
          <w:sz w:val="24"/>
          <w:szCs w:val="24"/>
        </w:rPr>
        <w:t xml:space="preserve"> </w:t>
      </w:r>
      <w:r w:rsidR="00540EB3" w:rsidRPr="00602890">
        <w:rPr>
          <w:rFonts w:ascii="Arial" w:hAnsi="Arial" w:cs="Arial"/>
          <w:sz w:val="24"/>
          <w:szCs w:val="24"/>
        </w:rPr>
        <w:t xml:space="preserve">At a structural level the United Nations criticise the United Kingdoms legislation </w:t>
      </w:r>
      <w:r w:rsidR="00F61652" w:rsidRPr="00602890">
        <w:rPr>
          <w:rFonts w:ascii="Arial" w:hAnsi="Arial" w:cs="Arial"/>
          <w:sz w:val="24"/>
          <w:szCs w:val="24"/>
        </w:rPr>
        <w:t xml:space="preserve">as there is no acknowledgement that </w:t>
      </w:r>
      <w:r w:rsidR="00B3715A" w:rsidRPr="00602890">
        <w:rPr>
          <w:rFonts w:ascii="Arial" w:hAnsi="Arial" w:cs="Arial"/>
          <w:sz w:val="24"/>
          <w:szCs w:val="24"/>
        </w:rPr>
        <w:t>“</w:t>
      </w:r>
      <w:r w:rsidR="00F61652" w:rsidRPr="00602890">
        <w:rPr>
          <w:rFonts w:ascii="Arial" w:hAnsi="Arial" w:cs="Arial"/>
          <w:sz w:val="24"/>
          <w:szCs w:val="24"/>
        </w:rPr>
        <w:t>living independently and being included in the community</w:t>
      </w:r>
      <w:r w:rsidR="00B3715A" w:rsidRPr="00602890">
        <w:rPr>
          <w:rFonts w:ascii="Arial" w:hAnsi="Arial" w:cs="Arial"/>
          <w:sz w:val="24"/>
          <w:szCs w:val="24"/>
        </w:rPr>
        <w:t>”</w:t>
      </w:r>
      <w:r w:rsidR="00F61652" w:rsidRPr="00602890">
        <w:rPr>
          <w:rFonts w:ascii="Arial" w:hAnsi="Arial" w:cs="Arial"/>
          <w:sz w:val="24"/>
          <w:szCs w:val="24"/>
        </w:rPr>
        <w:t xml:space="preserve"> is a human right</w:t>
      </w:r>
      <w:r w:rsidR="002D1252" w:rsidRPr="00602890">
        <w:rPr>
          <w:rFonts w:ascii="Arial" w:hAnsi="Arial" w:cs="Arial"/>
          <w:sz w:val="24"/>
          <w:szCs w:val="24"/>
        </w:rPr>
        <w:t xml:space="preserve"> (</w:t>
      </w:r>
      <w:r w:rsidR="00E1361C" w:rsidRPr="00602890">
        <w:rPr>
          <w:rFonts w:ascii="Arial" w:hAnsi="Arial" w:cs="Arial"/>
          <w:sz w:val="24"/>
          <w:szCs w:val="24"/>
        </w:rPr>
        <w:t xml:space="preserve">Thompson, 2006; </w:t>
      </w:r>
      <w:r w:rsidR="002D1252" w:rsidRPr="00602890">
        <w:rPr>
          <w:rFonts w:ascii="Arial" w:hAnsi="Arial" w:cs="Arial"/>
          <w:sz w:val="24"/>
          <w:szCs w:val="24"/>
        </w:rPr>
        <w:t>United Nation, 2017</w:t>
      </w:r>
      <w:r w:rsidR="00B64046" w:rsidRPr="00602890">
        <w:rPr>
          <w:rFonts w:ascii="Arial" w:hAnsi="Arial" w:cs="Arial"/>
          <w:sz w:val="24"/>
          <w:szCs w:val="24"/>
        </w:rPr>
        <w:t xml:space="preserve">; </w:t>
      </w:r>
      <w:proofErr w:type="spellStart"/>
      <w:r w:rsidR="00B64046" w:rsidRPr="00602890">
        <w:rPr>
          <w:rFonts w:ascii="Arial" w:hAnsi="Arial" w:cs="Arial"/>
          <w:sz w:val="24"/>
          <w:szCs w:val="24"/>
        </w:rPr>
        <w:t>Dalrumple</w:t>
      </w:r>
      <w:proofErr w:type="spellEnd"/>
      <w:r w:rsidR="00B64046" w:rsidRPr="00602890">
        <w:rPr>
          <w:rFonts w:ascii="Arial" w:hAnsi="Arial" w:cs="Arial"/>
          <w:sz w:val="24"/>
          <w:szCs w:val="24"/>
        </w:rPr>
        <w:t xml:space="preserve"> and Burke, 2005</w:t>
      </w:r>
      <w:r w:rsidR="002D1252" w:rsidRPr="00602890">
        <w:rPr>
          <w:rFonts w:ascii="Arial" w:hAnsi="Arial" w:cs="Arial"/>
          <w:sz w:val="24"/>
          <w:szCs w:val="24"/>
        </w:rPr>
        <w:t>).</w:t>
      </w:r>
    </w:p>
    <w:p w14:paraId="2D80959C" w14:textId="040B8726" w:rsidR="00B55675" w:rsidRPr="00602890" w:rsidRDefault="00F103B9" w:rsidP="00602890">
      <w:pPr>
        <w:spacing w:line="360" w:lineRule="auto"/>
        <w:rPr>
          <w:rFonts w:ascii="Arial" w:hAnsi="Arial" w:cs="Arial"/>
          <w:sz w:val="24"/>
          <w:szCs w:val="24"/>
        </w:rPr>
      </w:pPr>
      <w:r w:rsidRPr="00602890">
        <w:rPr>
          <w:rFonts w:ascii="Arial" w:hAnsi="Arial" w:cs="Arial"/>
          <w:sz w:val="24"/>
          <w:szCs w:val="24"/>
        </w:rPr>
        <w:t>Norton’s</w:t>
      </w:r>
      <w:r w:rsidR="008E76D8" w:rsidRPr="00602890">
        <w:rPr>
          <w:rFonts w:ascii="Arial" w:hAnsi="Arial" w:cs="Arial"/>
          <w:sz w:val="24"/>
          <w:szCs w:val="24"/>
        </w:rPr>
        <w:t xml:space="preserve"> </w:t>
      </w:r>
      <w:r w:rsidR="00E3712E" w:rsidRPr="00602890">
        <w:rPr>
          <w:rFonts w:ascii="Arial" w:hAnsi="Arial" w:cs="Arial"/>
          <w:sz w:val="24"/>
          <w:szCs w:val="24"/>
        </w:rPr>
        <w:t>dual perspective helps inform how individuals work within society and helps to enforce an empowering</w:t>
      </w:r>
      <w:r w:rsidRPr="00602890">
        <w:rPr>
          <w:rFonts w:ascii="Arial" w:hAnsi="Arial" w:cs="Arial"/>
          <w:sz w:val="24"/>
          <w:szCs w:val="24"/>
        </w:rPr>
        <w:t xml:space="preserve"> beneficial</w:t>
      </w:r>
      <w:r w:rsidR="00E3712E" w:rsidRPr="00602890">
        <w:rPr>
          <w:rFonts w:ascii="Arial" w:hAnsi="Arial" w:cs="Arial"/>
          <w:sz w:val="24"/>
          <w:szCs w:val="24"/>
        </w:rPr>
        <w:t xml:space="preserve"> practice (Dalrymple and Burke, 2005).</w:t>
      </w:r>
      <w:r w:rsidR="002A592D" w:rsidRPr="00602890">
        <w:rPr>
          <w:rFonts w:ascii="Arial" w:hAnsi="Arial" w:cs="Arial"/>
          <w:sz w:val="24"/>
          <w:szCs w:val="24"/>
        </w:rPr>
        <w:t xml:space="preserve"> The individual is part of two environments or structures</w:t>
      </w:r>
      <w:r w:rsidR="000E4C88" w:rsidRPr="00602890">
        <w:rPr>
          <w:rFonts w:ascii="Arial" w:hAnsi="Arial" w:cs="Arial"/>
          <w:sz w:val="24"/>
          <w:szCs w:val="24"/>
        </w:rPr>
        <w:t>, the</w:t>
      </w:r>
      <w:r w:rsidR="002436B1" w:rsidRPr="00602890">
        <w:rPr>
          <w:rFonts w:ascii="Arial" w:hAnsi="Arial" w:cs="Arial"/>
          <w:sz w:val="24"/>
          <w:szCs w:val="24"/>
        </w:rPr>
        <w:t xml:space="preserve"> nurturing</w:t>
      </w:r>
      <w:r w:rsidR="000E4C88" w:rsidRPr="00602890">
        <w:rPr>
          <w:rFonts w:ascii="Arial" w:hAnsi="Arial" w:cs="Arial"/>
          <w:sz w:val="24"/>
          <w:szCs w:val="24"/>
        </w:rPr>
        <w:t xml:space="preserve"> individual </w:t>
      </w:r>
      <w:r w:rsidR="00B90F07" w:rsidRPr="00602890">
        <w:rPr>
          <w:rFonts w:ascii="Arial" w:hAnsi="Arial" w:cs="Arial"/>
          <w:sz w:val="24"/>
          <w:szCs w:val="24"/>
        </w:rPr>
        <w:t xml:space="preserve">environment </w:t>
      </w:r>
      <w:r w:rsidR="000E4C88" w:rsidRPr="00602890">
        <w:rPr>
          <w:rFonts w:ascii="Arial" w:hAnsi="Arial" w:cs="Arial"/>
          <w:sz w:val="24"/>
          <w:szCs w:val="24"/>
        </w:rPr>
        <w:t xml:space="preserve">and </w:t>
      </w:r>
      <w:r w:rsidR="004B20AA" w:rsidRPr="00602890">
        <w:rPr>
          <w:rFonts w:ascii="Arial" w:hAnsi="Arial" w:cs="Arial"/>
          <w:sz w:val="24"/>
          <w:szCs w:val="24"/>
        </w:rPr>
        <w:t xml:space="preserve">the </w:t>
      </w:r>
      <w:r w:rsidR="000E4C88" w:rsidRPr="00602890">
        <w:rPr>
          <w:rFonts w:ascii="Arial" w:hAnsi="Arial" w:cs="Arial"/>
          <w:sz w:val="24"/>
          <w:szCs w:val="24"/>
        </w:rPr>
        <w:t>social</w:t>
      </w:r>
      <w:r w:rsidR="00DB6021" w:rsidRPr="00602890">
        <w:rPr>
          <w:rFonts w:ascii="Arial" w:hAnsi="Arial" w:cs="Arial"/>
          <w:sz w:val="24"/>
          <w:szCs w:val="24"/>
        </w:rPr>
        <w:t xml:space="preserve"> status quo</w:t>
      </w:r>
      <w:r w:rsidR="000E4C88" w:rsidRPr="00602890">
        <w:rPr>
          <w:rFonts w:ascii="Arial" w:hAnsi="Arial" w:cs="Arial"/>
          <w:sz w:val="24"/>
          <w:szCs w:val="24"/>
        </w:rPr>
        <w:t xml:space="preserve"> structure</w:t>
      </w:r>
      <w:r w:rsidR="002A592D" w:rsidRPr="00602890">
        <w:rPr>
          <w:rFonts w:ascii="Arial" w:hAnsi="Arial" w:cs="Arial"/>
          <w:sz w:val="24"/>
          <w:szCs w:val="24"/>
        </w:rPr>
        <w:t xml:space="preserve"> which have a complex relationship</w:t>
      </w:r>
      <w:r w:rsidR="004F1076" w:rsidRPr="00602890">
        <w:rPr>
          <w:rFonts w:ascii="Arial" w:hAnsi="Arial" w:cs="Arial"/>
          <w:sz w:val="24"/>
          <w:szCs w:val="24"/>
        </w:rPr>
        <w:t xml:space="preserve"> </w:t>
      </w:r>
      <w:r w:rsidR="00FD4286" w:rsidRPr="00602890">
        <w:rPr>
          <w:rFonts w:ascii="Arial" w:hAnsi="Arial" w:cs="Arial"/>
          <w:sz w:val="24"/>
          <w:szCs w:val="24"/>
        </w:rPr>
        <w:t xml:space="preserve">with each other </w:t>
      </w:r>
      <w:r w:rsidR="004F1076" w:rsidRPr="00602890">
        <w:rPr>
          <w:rFonts w:ascii="Arial" w:hAnsi="Arial" w:cs="Arial"/>
          <w:sz w:val="24"/>
          <w:szCs w:val="24"/>
        </w:rPr>
        <w:t>(</w:t>
      </w:r>
      <w:proofErr w:type="spellStart"/>
      <w:r w:rsidR="004F1076" w:rsidRPr="00602890">
        <w:rPr>
          <w:rFonts w:ascii="Arial" w:hAnsi="Arial" w:cs="Arial"/>
          <w:sz w:val="24"/>
          <w:szCs w:val="24"/>
        </w:rPr>
        <w:t>Dalrumple</w:t>
      </w:r>
      <w:proofErr w:type="spellEnd"/>
      <w:r w:rsidR="004F1076" w:rsidRPr="00602890">
        <w:rPr>
          <w:rFonts w:ascii="Arial" w:hAnsi="Arial" w:cs="Arial"/>
          <w:sz w:val="24"/>
          <w:szCs w:val="24"/>
        </w:rPr>
        <w:t xml:space="preserve"> and Burke, 2005). </w:t>
      </w:r>
      <w:r w:rsidR="00C3670E" w:rsidRPr="00602890">
        <w:rPr>
          <w:rFonts w:ascii="Arial" w:hAnsi="Arial" w:cs="Arial"/>
          <w:sz w:val="24"/>
          <w:szCs w:val="24"/>
        </w:rPr>
        <w:t xml:space="preserve">The personal perspective </w:t>
      </w:r>
      <w:r w:rsidR="00B178EF" w:rsidRPr="00602890">
        <w:rPr>
          <w:rFonts w:ascii="Arial" w:hAnsi="Arial" w:cs="Arial"/>
          <w:sz w:val="24"/>
          <w:szCs w:val="24"/>
        </w:rPr>
        <w:t>are</w:t>
      </w:r>
      <w:r w:rsidR="00C3670E" w:rsidRPr="00602890">
        <w:rPr>
          <w:rFonts w:ascii="Arial" w:hAnsi="Arial" w:cs="Arial"/>
          <w:sz w:val="24"/>
          <w:szCs w:val="24"/>
        </w:rPr>
        <w:t xml:space="preserve"> the values, thoughts and traditions of the immediate environment </w:t>
      </w:r>
      <w:r w:rsidR="0088387C" w:rsidRPr="00602890">
        <w:rPr>
          <w:rFonts w:ascii="Arial" w:hAnsi="Arial" w:cs="Arial"/>
          <w:sz w:val="24"/>
          <w:szCs w:val="24"/>
        </w:rPr>
        <w:t xml:space="preserve">to an individual; the social perspective </w:t>
      </w:r>
      <w:r w:rsidR="00C56F7C" w:rsidRPr="00602890">
        <w:rPr>
          <w:rFonts w:ascii="Arial" w:hAnsi="Arial" w:cs="Arial"/>
          <w:sz w:val="24"/>
          <w:szCs w:val="24"/>
        </w:rPr>
        <w:t>is</w:t>
      </w:r>
      <w:r w:rsidR="0088387C" w:rsidRPr="00602890">
        <w:rPr>
          <w:rFonts w:ascii="Arial" w:hAnsi="Arial" w:cs="Arial"/>
          <w:sz w:val="24"/>
          <w:szCs w:val="24"/>
        </w:rPr>
        <w:t xml:space="preserve"> the collective agreed upon values, thought and traditions of the dominant group (</w:t>
      </w:r>
      <w:proofErr w:type="spellStart"/>
      <w:r w:rsidR="0088387C" w:rsidRPr="00602890">
        <w:rPr>
          <w:rFonts w:ascii="Arial" w:hAnsi="Arial" w:cs="Arial"/>
          <w:sz w:val="24"/>
          <w:szCs w:val="24"/>
        </w:rPr>
        <w:t>Dalrumple</w:t>
      </w:r>
      <w:proofErr w:type="spellEnd"/>
      <w:r w:rsidR="0088387C" w:rsidRPr="00602890">
        <w:rPr>
          <w:rFonts w:ascii="Arial" w:hAnsi="Arial" w:cs="Arial"/>
          <w:sz w:val="24"/>
          <w:szCs w:val="24"/>
        </w:rPr>
        <w:t xml:space="preserve"> and Burke, 2005). </w:t>
      </w:r>
      <w:r w:rsidR="00B55675" w:rsidRPr="00602890">
        <w:rPr>
          <w:rFonts w:ascii="Arial" w:hAnsi="Arial" w:cs="Arial"/>
          <w:sz w:val="24"/>
          <w:szCs w:val="24"/>
        </w:rPr>
        <w:t xml:space="preserve">When these perspectives do not match, discrimination, stereotypes, prejudice, inequality and unfair treatment can arise as the collective social norm does not agree with the personal norm of that individual (Thompson, 2006; </w:t>
      </w:r>
      <w:proofErr w:type="spellStart"/>
      <w:r w:rsidR="00B55675" w:rsidRPr="00602890">
        <w:rPr>
          <w:rFonts w:ascii="Arial" w:hAnsi="Arial" w:cs="Arial"/>
          <w:sz w:val="24"/>
          <w:szCs w:val="24"/>
        </w:rPr>
        <w:t>Dalrumple</w:t>
      </w:r>
      <w:proofErr w:type="spellEnd"/>
      <w:r w:rsidR="00B55675" w:rsidRPr="00602890">
        <w:rPr>
          <w:rFonts w:ascii="Arial" w:hAnsi="Arial" w:cs="Arial"/>
          <w:sz w:val="24"/>
          <w:szCs w:val="24"/>
        </w:rPr>
        <w:t xml:space="preserve"> and Burke, 2005).</w:t>
      </w:r>
      <w:r w:rsidR="00B55675" w:rsidRPr="00602890">
        <w:rPr>
          <w:rFonts w:ascii="Arial" w:hAnsi="Arial" w:cs="Arial"/>
          <w:sz w:val="24"/>
          <w:szCs w:val="24"/>
        </w:rPr>
        <w:t xml:space="preserve"> </w:t>
      </w:r>
      <w:r w:rsidR="00B55675" w:rsidRPr="00602890">
        <w:rPr>
          <w:rFonts w:ascii="Arial" w:hAnsi="Arial" w:cs="Arial"/>
          <w:sz w:val="24"/>
          <w:szCs w:val="24"/>
        </w:rPr>
        <w:t xml:space="preserve">With the support of families, schools and role </w:t>
      </w:r>
      <w:r w:rsidR="0000574F" w:rsidRPr="00602890">
        <w:rPr>
          <w:rFonts w:ascii="Arial" w:hAnsi="Arial" w:cs="Arial"/>
          <w:sz w:val="24"/>
          <w:szCs w:val="24"/>
        </w:rPr>
        <w:t xml:space="preserve">models’, </w:t>
      </w:r>
      <w:r w:rsidR="00B55675" w:rsidRPr="00602890">
        <w:rPr>
          <w:rFonts w:ascii="Arial" w:hAnsi="Arial" w:cs="Arial"/>
          <w:sz w:val="24"/>
          <w:szCs w:val="24"/>
        </w:rPr>
        <w:t>individuals can develop coping strategi</w:t>
      </w:r>
      <w:r w:rsidR="00B55675" w:rsidRPr="00602890">
        <w:rPr>
          <w:rFonts w:ascii="Arial" w:hAnsi="Arial" w:cs="Arial"/>
          <w:sz w:val="24"/>
          <w:szCs w:val="24"/>
        </w:rPr>
        <w:t>es to deal with</w:t>
      </w:r>
      <w:r w:rsidR="004A5F7C" w:rsidRPr="00602890">
        <w:rPr>
          <w:rFonts w:ascii="Arial" w:hAnsi="Arial" w:cs="Arial"/>
          <w:sz w:val="24"/>
          <w:szCs w:val="24"/>
        </w:rPr>
        <w:t xml:space="preserve"> negativity from the dominant </w:t>
      </w:r>
      <w:r w:rsidR="004A5F7C" w:rsidRPr="00602890">
        <w:rPr>
          <w:rFonts w:ascii="Arial" w:hAnsi="Arial" w:cs="Arial"/>
          <w:sz w:val="24"/>
          <w:szCs w:val="24"/>
        </w:rPr>
        <w:t>wide</w:t>
      </w:r>
      <w:r w:rsidR="004A5F7C" w:rsidRPr="00602890">
        <w:rPr>
          <w:rFonts w:ascii="Arial" w:hAnsi="Arial" w:cs="Arial"/>
          <w:sz w:val="24"/>
          <w:szCs w:val="24"/>
        </w:rPr>
        <w:t>r</w:t>
      </w:r>
      <w:r w:rsidR="004A5F7C" w:rsidRPr="00602890">
        <w:rPr>
          <w:rFonts w:ascii="Arial" w:hAnsi="Arial" w:cs="Arial"/>
          <w:sz w:val="24"/>
          <w:szCs w:val="24"/>
        </w:rPr>
        <w:t xml:space="preserve"> social structure that they live in </w:t>
      </w:r>
      <w:r w:rsidR="00843874" w:rsidRPr="00602890">
        <w:rPr>
          <w:rFonts w:ascii="Arial" w:hAnsi="Arial" w:cs="Arial"/>
          <w:sz w:val="24"/>
          <w:szCs w:val="24"/>
        </w:rPr>
        <w:t>(</w:t>
      </w:r>
      <w:proofErr w:type="spellStart"/>
      <w:r w:rsidR="00843874" w:rsidRPr="00602890">
        <w:rPr>
          <w:rFonts w:ascii="Arial" w:hAnsi="Arial" w:cs="Arial"/>
          <w:sz w:val="24"/>
          <w:szCs w:val="24"/>
        </w:rPr>
        <w:t>Dalrumple</w:t>
      </w:r>
      <w:proofErr w:type="spellEnd"/>
      <w:r w:rsidR="00843874" w:rsidRPr="00602890">
        <w:rPr>
          <w:rFonts w:ascii="Arial" w:hAnsi="Arial" w:cs="Arial"/>
          <w:sz w:val="24"/>
          <w:szCs w:val="24"/>
        </w:rPr>
        <w:t xml:space="preserve"> and Burke, 2005</w:t>
      </w:r>
      <w:r w:rsidR="004A5F7C" w:rsidRPr="00602890">
        <w:rPr>
          <w:rFonts w:ascii="Arial" w:hAnsi="Arial" w:cs="Arial"/>
          <w:sz w:val="24"/>
          <w:szCs w:val="24"/>
        </w:rPr>
        <w:t>; Thompson, 2006).</w:t>
      </w:r>
    </w:p>
    <w:p w14:paraId="786CB647" w14:textId="0BDADE01" w:rsidR="0026354C" w:rsidRPr="00602890" w:rsidRDefault="00EA54DC" w:rsidP="00602890">
      <w:pPr>
        <w:spacing w:line="360" w:lineRule="auto"/>
        <w:rPr>
          <w:rFonts w:ascii="Arial" w:hAnsi="Arial" w:cs="Arial"/>
          <w:sz w:val="24"/>
          <w:szCs w:val="24"/>
        </w:rPr>
      </w:pPr>
      <w:r w:rsidRPr="00602890">
        <w:rPr>
          <w:rFonts w:ascii="Arial" w:hAnsi="Arial" w:cs="Arial"/>
          <w:sz w:val="24"/>
          <w:szCs w:val="24"/>
        </w:rPr>
        <w:lastRenderedPageBreak/>
        <w:t xml:space="preserve">The Marxist ideology or the conflict theory </w:t>
      </w:r>
      <w:r w:rsidR="00291275" w:rsidRPr="00602890">
        <w:rPr>
          <w:rFonts w:ascii="Arial" w:hAnsi="Arial" w:cs="Arial"/>
          <w:sz w:val="24"/>
          <w:szCs w:val="24"/>
        </w:rPr>
        <w:t>would suggest that the system of society has evolved to ensure those with power, often the dominant structural culture, stay in power (</w:t>
      </w:r>
      <w:proofErr w:type="spellStart"/>
      <w:r w:rsidR="00291275" w:rsidRPr="00602890">
        <w:rPr>
          <w:rFonts w:ascii="Arial" w:hAnsi="Arial" w:cs="Arial"/>
          <w:sz w:val="24"/>
          <w:szCs w:val="24"/>
        </w:rPr>
        <w:t>Rasiniki</w:t>
      </w:r>
      <w:proofErr w:type="spellEnd"/>
      <w:r w:rsidR="00291275" w:rsidRPr="00602890">
        <w:rPr>
          <w:rFonts w:ascii="Arial" w:hAnsi="Arial" w:cs="Arial"/>
          <w:sz w:val="24"/>
          <w:szCs w:val="24"/>
        </w:rPr>
        <w:t xml:space="preserve"> et al, 2018</w:t>
      </w:r>
      <w:r w:rsidR="001F18B2" w:rsidRPr="00602890">
        <w:rPr>
          <w:rFonts w:ascii="Arial" w:hAnsi="Arial" w:cs="Arial"/>
          <w:sz w:val="24"/>
          <w:szCs w:val="24"/>
        </w:rPr>
        <w:t>; The Curious Classroom, 2013</w:t>
      </w:r>
      <w:r w:rsidR="00291275" w:rsidRPr="00602890">
        <w:rPr>
          <w:rFonts w:ascii="Arial" w:hAnsi="Arial" w:cs="Arial"/>
          <w:sz w:val="24"/>
          <w:szCs w:val="24"/>
        </w:rPr>
        <w:t xml:space="preserve">). </w:t>
      </w:r>
      <w:r w:rsidR="008C11B1" w:rsidRPr="00602890">
        <w:rPr>
          <w:rFonts w:ascii="Arial" w:hAnsi="Arial" w:cs="Arial"/>
          <w:sz w:val="24"/>
          <w:szCs w:val="24"/>
        </w:rPr>
        <w:t>Karl Marx</w:t>
      </w:r>
      <w:r w:rsidR="0073724A" w:rsidRPr="00602890">
        <w:rPr>
          <w:rFonts w:ascii="Arial" w:hAnsi="Arial" w:cs="Arial"/>
          <w:sz w:val="24"/>
          <w:szCs w:val="24"/>
        </w:rPr>
        <w:t xml:space="preserve"> critical theory has been built upon over decades and is hoped to change </w:t>
      </w:r>
      <w:r w:rsidR="00733600" w:rsidRPr="00602890">
        <w:rPr>
          <w:rFonts w:ascii="Arial" w:hAnsi="Arial" w:cs="Arial"/>
          <w:sz w:val="24"/>
          <w:szCs w:val="24"/>
        </w:rPr>
        <w:t>the oppressive</w:t>
      </w:r>
      <w:r w:rsidR="00E91FF4" w:rsidRPr="00602890">
        <w:rPr>
          <w:rFonts w:ascii="Arial" w:hAnsi="Arial" w:cs="Arial"/>
          <w:sz w:val="24"/>
          <w:szCs w:val="24"/>
        </w:rPr>
        <w:t>, exploiting</w:t>
      </w:r>
      <w:r w:rsidR="00733600" w:rsidRPr="00602890">
        <w:rPr>
          <w:rFonts w:ascii="Arial" w:hAnsi="Arial" w:cs="Arial"/>
          <w:sz w:val="24"/>
          <w:szCs w:val="24"/>
        </w:rPr>
        <w:t xml:space="preserve"> and limiting </w:t>
      </w:r>
      <w:r w:rsidR="00E91FF4" w:rsidRPr="00602890">
        <w:rPr>
          <w:rFonts w:ascii="Arial" w:hAnsi="Arial" w:cs="Arial"/>
          <w:sz w:val="24"/>
          <w:szCs w:val="24"/>
        </w:rPr>
        <w:t>aspects of society</w:t>
      </w:r>
      <w:r w:rsidR="00195B98" w:rsidRPr="00602890">
        <w:rPr>
          <w:rFonts w:ascii="Arial" w:hAnsi="Arial" w:cs="Arial"/>
          <w:sz w:val="24"/>
          <w:szCs w:val="24"/>
        </w:rPr>
        <w:t xml:space="preserve"> and education by showing people that they can be the change that is needed </w:t>
      </w:r>
      <w:r w:rsidR="00E91FF4" w:rsidRPr="00602890">
        <w:rPr>
          <w:rFonts w:ascii="Arial" w:hAnsi="Arial" w:cs="Arial"/>
          <w:sz w:val="24"/>
          <w:szCs w:val="24"/>
        </w:rPr>
        <w:t>(</w:t>
      </w:r>
      <w:proofErr w:type="spellStart"/>
      <w:r w:rsidR="00E91FF4" w:rsidRPr="00602890">
        <w:rPr>
          <w:rFonts w:ascii="Arial" w:hAnsi="Arial" w:cs="Arial"/>
          <w:sz w:val="24"/>
          <w:szCs w:val="24"/>
        </w:rPr>
        <w:t>Dalrumple</w:t>
      </w:r>
      <w:proofErr w:type="spellEnd"/>
      <w:r w:rsidR="00E91FF4" w:rsidRPr="00602890">
        <w:rPr>
          <w:rFonts w:ascii="Arial" w:hAnsi="Arial" w:cs="Arial"/>
          <w:sz w:val="24"/>
          <w:szCs w:val="24"/>
        </w:rPr>
        <w:t xml:space="preserve"> and Burke, 2005; </w:t>
      </w:r>
      <w:proofErr w:type="spellStart"/>
      <w:r w:rsidR="00E91FF4" w:rsidRPr="00602890">
        <w:rPr>
          <w:rFonts w:ascii="Arial" w:hAnsi="Arial" w:cs="Arial"/>
          <w:sz w:val="24"/>
          <w:szCs w:val="24"/>
        </w:rPr>
        <w:t>Rasiniki</w:t>
      </w:r>
      <w:proofErr w:type="spellEnd"/>
      <w:r w:rsidR="00E91FF4" w:rsidRPr="00602890">
        <w:rPr>
          <w:rFonts w:ascii="Arial" w:hAnsi="Arial" w:cs="Arial"/>
          <w:sz w:val="24"/>
          <w:szCs w:val="24"/>
        </w:rPr>
        <w:t xml:space="preserve"> et al, 2018). </w:t>
      </w:r>
      <w:r w:rsidR="005441A4" w:rsidRPr="00602890">
        <w:rPr>
          <w:rFonts w:ascii="Arial" w:hAnsi="Arial" w:cs="Arial"/>
          <w:sz w:val="24"/>
          <w:szCs w:val="24"/>
        </w:rPr>
        <w:t xml:space="preserve">His opinion </w:t>
      </w:r>
      <w:r w:rsidR="0026354C" w:rsidRPr="00602890">
        <w:rPr>
          <w:rFonts w:ascii="Arial" w:hAnsi="Arial" w:cs="Arial"/>
          <w:sz w:val="24"/>
          <w:szCs w:val="24"/>
        </w:rPr>
        <w:t xml:space="preserve">at the time was directed towards the poor being </w:t>
      </w:r>
      <w:r w:rsidR="004010C6" w:rsidRPr="00602890">
        <w:rPr>
          <w:rFonts w:ascii="Arial" w:hAnsi="Arial" w:cs="Arial"/>
          <w:sz w:val="24"/>
          <w:szCs w:val="24"/>
        </w:rPr>
        <w:t xml:space="preserve">the </w:t>
      </w:r>
      <w:r w:rsidR="0026354C" w:rsidRPr="00602890">
        <w:rPr>
          <w:rFonts w:ascii="Arial" w:hAnsi="Arial" w:cs="Arial"/>
          <w:sz w:val="24"/>
          <w:szCs w:val="24"/>
        </w:rPr>
        <w:t>minority who were oppressed, this can be linked to</w:t>
      </w:r>
      <w:r w:rsidR="004936C5" w:rsidRPr="00602890">
        <w:rPr>
          <w:rFonts w:ascii="Arial" w:hAnsi="Arial" w:cs="Arial"/>
          <w:sz w:val="24"/>
          <w:szCs w:val="24"/>
        </w:rPr>
        <w:t xml:space="preserve"> recent times</w:t>
      </w:r>
      <w:r w:rsidR="0049198F" w:rsidRPr="00602890">
        <w:rPr>
          <w:rFonts w:ascii="Arial" w:hAnsi="Arial" w:cs="Arial"/>
          <w:sz w:val="24"/>
          <w:szCs w:val="24"/>
        </w:rPr>
        <w:t xml:space="preserve"> </w:t>
      </w:r>
      <w:r w:rsidR="009F12F7" w:rsidRPr="00602890">
        <w:rPr>
          <w:rFonts w:ascii="Arial" w:hAnsi="Arial" w:cs="Arial"/>
          <w:sz w:val="24"/>
          <w:szCs w:val="24"/>
        </w:rPr>
        <w:t xml:space="preserve">where </w:t>
      </w:r>
      <w:r w:rsidR="0026354C" w:rsidRPr="00602890">
        <w:rPr>
          <w:rFonts w:ascii="Arial" w:hAnsi="Arial" w:cs="Arial"/>
          <w:sz w:val="24"/>
          <w:szCs w:val="24"/>
        </w:rPr>
        <w:t xml:space="preserve">the power imbalance </w:t>
      </w:r>
      <w:r w:rsidR="009F12F7" w:rsidRPr="00602890">
        <w:rPr>
          <w:rFonts w:ascii="Arial" w:hAnsi="Arial" w:cs="Arial"/>
          <w:sz w:val="24"/>
          <w:szCs w:val="24"/>
        </w:rPr>
        <w:t xml:space="preserve">is still felt by those of minority groups or </w:t>
      </w:r>
      <w:r w:rsidR="00E2260F" w:rsidRPr="00602890">
        <w:rPr>
          <w:rFonts w:ascii="Arial" w:hAnsi="Arial" w:cs="Arial"/>
          <w:sz w:val="24"/>
          <w:szCs w:val="24"/>
        </w:rPr>
        <w:t>limited ability</w:t>
      </w:r>
      <w:r w:rsidR="009F12F7" w:rsidRPr="00602890">
        <w:rPr>
          <w:rFonts w:ascii="Arial" w:hAnsi="Arial" w:cs="Arial"/>
          <w:sz w:val="24"/>
          <w:szCs w:val="24"/>
        </w:rPr>
        <w:t xml:space="preserve"> (</w:t>
      </w:r>
      <w:r w:rsidR="00595D3E" w:rsidRPr="00602890">
        <w:rPr>
          <w:rFonts w:ascii="Arial" w:hAnsi="Arial" w:cs="Arial"/>
          <w:sz w:val="24"/>
          <w:szCs w:val="24"/>
        </w:rPr>
        <w:t xml:space="preserve">The Curios Classroom, 2013; </w:t>
      </w:r>
      <w:r w:rsidR="0049198F" w:rsidRPr="00602890">
        <w:rPr>
          <w:rFonts w:ascii="Arial" w:hAnsi="Arial" w:cs="Arial"/>
          <w:sz w:val="24"/>
          <w:szCs w:val="24"/>
        </w:rPr>
        <w:t xml:space="preserve">Smith and Dixon, 2018; </w:t>
      </w:r>
      <w:proofErr w:type="spellStart"/>
      <w:r w:rsidR="00D018EA" w:rsidRPr="00602890">
        <w:rPr>
          <w:rFonts w:ascii="Arial" w:hAnsi="Arial" w:cs="Arial"/>
          <w:sz w:val="24"/>
          <w:szCs w:val="24"/>
        </w:rPr>
        <w:t>Dalrumple</w:t>
      </w:r>
      <w:proofErr w:type="spellEnd"/>
      <w:r w:rsidR="00D018EA" w:rsidRPr="00602890">
        <w:rPr>
          <w:rFonts w:ascii="Arial" w:hAnsi="Arial" w:cs="Arial"/>
          <w:sz w:val="24"/>
          <w:szCs w:val="24"/>
        </w:rPr>
        <w:t xml:space="preserve"> and Burke, 2005).</w:t>
      </w:r>
    </w:p>
    <w:p w14:paraId="4BF10601" w14:textId="3DFD9D7C" w:rsidR="0066372C" w:rsidRPr="00602890" w:rsidRDefault="00471E41" w:rsidP="00602890">
      <w:pPr>
        <w:spacing w:line="360" w:lineRule="auto"/>
        <w:rPr>
          <w:rFonts w:ascii="Arial" w:hAnsi="Arial" w:cs="Arial"/>
          <w:sz w:val="24"/>
          <w:szCs w:val="24"/>
        </w:rPr>
      </w:pPr>
      <w:r w:rsidRPr="00602890">
        <w:rPr>
          <w:rFonts w:ascii="Arial" w:hAnsi="Arial" w:cs="Arial"/>
          <w:sz w:val="24"/>
          <w:szCs w:val="24"/>
        </w:rPr>
        <w:t xml:space="preserve">Research shows that the experiences children have in their childhood can have an instrumental repercussion upon their attitude, behaviour, their brain development, ideas and health; shaping them into society (Mukherji and Dryden, 2014; Wood, 2013; Blythe, 2005; Owen, 2017; Burke Harris, 2014). </w:t>
      </w:r>
      <w:r w:rsidR="002011FA" w:rsidRPr="00602890">
        <w:rPr>
          <w:rFonts w:ascii="Arial" w:hAnsi="Arial" w:cs="Arial"/>
          <w:sz w:val="24"/>
          <w:szCs w:val="24"/>
        </w:rPr>
        <w:t xml:space="preserve">Dr. Vince </w:t>
      </w:r>
      <w:proofErr w:type="spellStart"/>
      <w:r w:rsidR="002011FA" w:rsidRPr="00602890">
        <w:rPr>
          <w:rFonts w:ascii="Arial" w:hAnsi="Arial" w:cs="Arial"/>
          <w:sz w:val="24"/>
          <w:szCs w:val="24"/>
        </w:rPr>
        <w:t>Felitti</w:t>
      </w:r>
      <w:proofErr w:type="spellEnd"/>
      <w:r w:rsidR="002011FA" w:rsidRPr="00602890">
        <w:rPr>
          <w:rFonts w:ascii="Arial" w:hAnsi="Arial" w:cs="Arial"/>
          <w:sz w:val="24"/>
          <w:szCs w:val="24"/>
        </w:rPr>
        <w:t xml:space="preserve"> and Dr. Bob Anda</w:t>
      </w:r>
      <w:r w:rsidR="002011FA" w:rsidRPr="00602890">
        <w:rPr>
          <w:rFonts w:ascii="Arial" w:hAnsi="Arial" w:cs="Arial"/>
          <w:sz w:val="24"/>
          <w:szCs w:val="24"/>
        </w:rPr>
        <w:t xml:space="preserve"> in America conducted</w:t>
      </w:r>
      <w:r w:rsidR="0066372C" w:rsidRPr="00602890">
        <w:rPr>
          <w:rFonts w:ascii="Arial" w:hAnsi="Arial" w:cs="Arial"/>
          <w:sz w:val="24"/>
          <w:szCs w:val="24"/>
        </w:rPr>
        <w:t xml:space="preserve"> a study into the backgrounds of adults finding if they had had exposure to adverse childhood experiences (ACEs) </w:t>
      </w:r>
      <w:r w:rsidR="0066372C" w:rsidRPr="00602890">
        <w:rPr>
          <w:rFonts w:ascii="Arial" w:hAnsi="Arial" w:cs="Arial"/>
          <w:sz w:val="24"/>
          <w:szCs w:val="24"/>
        </w:rPr>
        <w:t>(Burke Harris, 2014;</w:t>
      </w:r>
      <w:r w:rsidR="0066372C" w:rsidRPr="00602890">
        <w:rPr>
          <w:rFonts w:ascii="Arial" w:hAnsi="Arial" w:cs="Arial"/>
          <w:sz w:val="24"/>
          <w:szCs w:val="24"/>
        </w:rPr>
        <w:t xml:space="preserve"> CDC, 2019</w:t>
      </w:r>
      <w:r w:rsidR="009D2043" w:rsidRPr="00602890">
        <w:rPr>
          <w:rFonts w:ascii="Arial" w:hAnsi="Arial" w:cs="Arial"/>
          <w:sz w:val="24"/>
          <w:szCs w:val="24"/>
        </w:rPr>
        <w:t>a</w:t>
      </w:r>
      <w:r w:rsidR="0066372C" w:rsidRPr="00602890">
        <w:rPr>
          <w:rFonts w:ascii="Arial" w:hAnsi="Arial" w:cs="Arial"/>
          <w:sz w:val="24"/>
          <w:szCs w:val="24"/>
        </w:rPr>
        <w:t xml:space="preserve">). </w:t>
      </w:r>
      <w:r w:rsidR="00FE0445" w:rsidRPr="00602890">
        <w:rPr>
          <w:rFonts w:ascii="Arial" w:hAnsi="Arial" w:cs="Arial"/>
          <w:sz w:val="24"/>
          <w:szCs w:val="24"/>
        </w:rPr>
        <w:t xml:space="preserve">ACEs are a wide range of </w:t>
      </w:r>
      <w:r w:rsidR="001A7664" w:rsidRPr="00602890">
        <w:rPr>
          <w:rFonts w:ascii="Arial" w:hAnsi="Arial" w:cs="Arial"/>
          <w:sz w:val="24"/>
          <w:szCs w:val="24"/>
        </w:rPr>
        <w:t xml:space="preserve">traumatic </w:t>
      </w:r>
      <w:r w:rsidR="00FE0445" w:rsidRPr="00602890">
        <w:rPr>
          <w:rFonts w:ascii="Arial" w:hAnsi="Arial" w:cs="Arial"/>
          <w:sz w:val="24"/>
          <w:szCs w:val="24"/>
        </w:rPr>
        <w:t xml:space="preserve">experiences, including physical, emotional and sexual abuse or neglect of the child, ranging from domestic violence, parental incarnation, </w:t>
      </w:r>
      <w:r w:rsidR="00A90312" w:rsidRPr="00602890">
        <w:rPr>
          <w:rFonts w:ascii="Arial" w:hAnsi="Arial" w:cs="Arial"/>
          <w:sz w:val="24"/>
          <w:szCs w:val="24"/>
        </w:rPr>
        <w:t xml:space="preserve">household dysfunction, </w:t>
      </w:r>
      <w:r w:rsidR="00FE0445" w:rsidRPr="00602890">
        <w:rPr>
          <w:rFonts w:ascii="Arial" w:hAnsi="Arial" w:cs="Arial"/>
          <w:sz w:val="24"/>
          <w:szCs w:val="24"/>
        </w:rPr>
        <w:t xml:space="preserve">separation or divorce to name a few (Burke Harris, 2014; CDC, 2019a; CDC, 2019b; </w:t>
      </w:r>
      <w:r w:rsidR="001A7664" w:rsidRPr="00602890">
        <w:rPr>
          <w:rFonts w:ascii="Arial" w:hAnsi="Arial" w:cs="Arial"/>
          <w:sz w:val="24"/>
          <w:szCs w:val="24"/>
        </w:rPr>
        <w:t xml:space="preserve">Public Health Network Cymru, 2017; </w:t>
      </w:r>
      <w:r w:rsidR="00A73448" w:rsidRPr="00602890">
        <w:rPr>
          <w:rFonts w:ascii="Arial" w:hAnsi="Arial" w:cs="Arial"/>
          <w:sz w:val="24"/>
          <w:szCs w:val="24"/>
        </w:rPr>
        <w:t>ACEs.me, 2019</w:t>
      </w:r>
      <w:r w:rsidR="00DC39F3" w:rsidRPr="00602890">
        <w:rPr>
          <w:rFonts w:ascii="Arial" w:hAnsi="Arial" w:cs="Arial"/>
          <w:sz w:val="24"/>
          <w:szCs w:val="24"/>
        </w:rPr>
        <w:t xml:space="preserve">; </w:t>
      </w:r>
      <w:proofErr w:type="spellStart"/>
      <w:r w:rsidR="002A3CD3" w:rsidRPr="00602890">
        <w:rPr>
          <w:rFonts w:ascii="Arial" w:hAnsi="Arial" w:cs="Arial"/>
          <w:sz w:val="24"/>
          <w:szCs w:val="24"/>
        </w:rPr>
        <w:t>Starecheski</w:t>
      </w:r>
      <w:proofErr w:type="spellEnd"/>
      <w:r w:rsidR="00DC39F3" w:rsidRPr="00602890">
        <w:rPr>
          <w:rFonts w:ascii="Arial" w:hAnsi="Arial" w:cs="Arial"/>
          <w:sz w:val="24"/>
          <w:szCs w:val="24"/>
        </w:rPr>
        <w:t>, 2015</w:t>
      </w:r>
      <w:r w:rsidR="00A73448" w:rsidRPr="00602890">
        <w:rPr>
          <w:rFonts w:ascii="Arial" w:hAnsi="Arial" w:cs="Arial"/>
          <w:sz w:val="24"/>
          <w:szCs w:val="24"/>
        </w:rPr>
        <w:t xml:space="preserve">). </w:t>
      </w:r>
      <w:r w:rsidR="00FE0445" w:rsidRPr="00602890">
        <w:rPr>
          <w:rFonts w:ascii="Arial" w:hAnsi="Arial" w:cs="Arial"/>
          <w:sz w:val="24"/>
          <w:szCs w:val="24"/>
        </w:rPr>
        <w:t xml:space="preserve">Their data collection showed </w:t>
      </w:r>
      <w:r w:rsidR="00DA73CE" w:rsidRPr="00602890">
        <w:rPr>
          <w:rFonts w:ascii="Arial" w:hAnsi="Arial" w:cs="Arial"/>
          <w:sz w:val="24"/>
          <w:szCs w:val="24"/>
        </w:rPr>
        <w:t xml:space="preserve">that ACEs </w:t>
      </w:r>
      <w:r w:rsidR="00316E91" w:rsidRPr="00602890">
        <w:rPr>
          <w:rFonts w:ascii="Arial" w:hAnsi="Arial" w:cs="Arial"/>
          <w:sz w:val="24"/>
          <w:szCs w:val="24"/>
        </w:rPr>
        <w:t xml:space="preserve">were very common, with 67% of the 17,500 surveyed having had at least one ACE during their childhood (Burke Harris, 2014). </w:t>
      </w:r>
    </w:p>
    <w:p w14:paraId="274B3834" w14:textId="7098BF9F" w:rsidR="006F1FD6" w:rsidRPr="00602890" w:rsidRDefault="00F62802" w:rsidP="00602890">
      <w:pPr>
        <w:spacing w:line="360" w:lineRule="auto"/>
        <w:rPr>
          <w:rFonts w:ascii="Arial" w:hAnsi="Arial" w:cs="Arial"/>
          <w:sz w:val="24"/>
          <w:szCs w:val="24"/>
        </w:rPr>
      </w:pPr>
      <w:r w:rsidRPr="00602890">
        <w:rPr>
          <w:rFonts w:ascii="Arial" w:hAnsi="Arial" w:cs="Arial"/>
          <w:sz w:val="24"/>
          <w:szCs w:val="24"/>
        </w:rPr>
        <w:t xml:space="preserve">It has become evident to the Welsh Government that </w:t>
      </w:r>
      <w:r w:rsidR="00C443DF" w:rsidRPr="00602890">
        <w:rPr>
          <w:rFonts w:ascii="Arial" w:hAnsi="Arial" w:cs="Arial"/>
          <w:sz w:val="24"/>
          <w:szCs w:val="24"/>
        </w:rPr>
        <w:t xml:space="preserve">this sort of trauma </w:t>
      </w:r>
      <w:r w:rsidR="0044789A" w:rsidRPr="00602890">
        <w:rPr>
          <w:rFonts w:ascii="Arial" w:hAnsi="Arial" w:cs="Arial"/>
          <w:sz w:val="24"/>
          <w:szCs w:val="24"/>
        </w:rPr>
        <w:t xml:space="preserve">is not limited to the United States of America and </w:t>
      </w:r>
      <w:r w:rsidR="00C85D59" w:rsidRPr="00602890">
        <w:rPr>
          <w:rFonts w:ascii="Arial" w:hAnsi="Arial" w:cs="Arial"/>
          <w:sz w:val="24"/>
          <w:szCs w:val="24"/>
        </w:rPr>
        <w:t xml:space="preserve">is fact an international concern, </w:t>
      </w:r>
      <w:r w:rsidR="0044789A" w:rsidRPr="00602890">
        <w:rPr>
          <w:rFonts w:ascii="Arial" w:hAnsi="Arial" w:cs="Arial"/>
          <w:sz w:val="24"/>
          <w:szCs w:val="24"/>
        </w:rPr>
        <w:t>be</w:t>
      </w:r>
      <w:r w:rsidR="00C85D59" w:rsidRPr="00602890">
        <w:rPr>
          <w:rFonts w:ascii="Arial" w:hAnsi="Arial" w:cs="Arial"/>
          <w:sz w:val="24"/>
          <w:szCs w:val="24"/>
        </w:rPr>
        <w:t>ing</w:t>
      </w:r>
      <w:r w:rsidR="0044789A" w:rsidRPr="00602890">
        <w:rPr>
          <w:rFonts w:ascii="Arial" w:hAnsi="Arial" w:cs="Arial"/>
          <w:sz w:val="24"/>
          <w:szCs w:val="24"/>
        </w:rPr>
        <w:t xml:space="preserve"> found within this country</w:t>
      </w:r>
      <w:r w:rsidR="00A67D02" w:rsidRPr="00602890">
        <w:rPr>
          <w:rFonts w:ascii="Arial" w:hAnsi="Arial" w:cs="Arial"/>
          <w:sz w:val="24"/>
          <w:szCs w:val="24"/>
        </w:rPr>
        <w:t xml:space="preserve"> (Public Health Wales, 2015</w:t>
      </w:r>
      <w:r w:rsidR="00C3637D" w:rsidRPr="00602890">
        <w:rPr>
          <w:rFonts w:ascii="Arial" w:hAnsi="Arial" w:cs="Arial"/>
          <w:sz w:val="24"/>
          <w:szCs w:val="24"/>
        </w:rPr>
        <w:t>; NHS W</w:t>
      </w:r>
      <w:r w:rsidR="006650D7" w:rsidRPr="00602890">
        <w:rPr>
          <w:rFonts w:ascii="Arial" w:hAnsi="Arial" w:cs="Arial"/>
          <w:sz w:val="24"/>
          <w:szCs w:val="24"/>
        </w:rPr>
        <w:t>a</w:t>
      </w:r>
      <w:r w:rsidR="00C3637D" w:rsidRPr="00602890">
        <w:rPr>
          <w:rFonts w:ascii="Arial" w:hAnsi="Arial" w:cs="Arial"/>
          <w:sz w:val="24"/>
          <w:szCs w:val="24"/>
        </w:rPr>
        <w:t>les, 2016a)</w:t>
      </w:r>
      <w:r w:rsidR="002150F1" w:rsidRPr="00602890">
        <w:rPr>
          <w:rFonts w:ascii="Arial" w:hAnsi="Arial" w:cs="Arial"/>
          <w:sz w:val="24"/>
          <w:szCs w:val="24"/>
        </w:rPr>
        <w:t>.</w:t>
      </w:r>
      <w:r w:rsidR="0044789A" w:rsidRPr="00602890">
        <w:rPr>
          <w:rFonts w:ascii="Arial" w:hAnsi="Arial" w:cs="Arial"/>
          <w:sz w:val="24"/>
          <w:szCs w:val="24"/>
        </w:rPr>
        <w:t xml:space="preserve"> </w:t>
      </w:r>
      <w:r w:rsidR="003A49D1" w:rsidRPr="00602890">
        <w:rPr>
          <w:rFonts w:ascii="Arial" w:hAnsi="Arial" w:cs="Arial"/>
          <w:sz w:val="24"/>
          <w:szCs w:val="24"/>
        </w:rPr>
        <w:t>The first Welsh ACE’s report found</w:t>
      </w:r>
      <w:r w:rsidR="0024289C" w:rsidRPr="00602890">
        <w:rPr>
          <w:rFonts w:ascii="Arial" w:hAnsi="Arial" w:cs="Arial"/>
          <w:sz w:val="24"/>
          <w:szCs w:val="24"/>
        </w:rPr>
        <w:t>,</w:t>
      </w:r>
      <w:r w:rsidR="003A49D1" w:rsidRPr="00602890">
        <w:rPr>
          <w:rFonts w:ascii="Arial" w:hAnsi="Arial" w:cs="Arial"/>
          <w:sz w:val="24"/>
          <w:szCs w:val="24"/>
        </w:rPr>
        <w:t xml:space="preserve"> that in 2015</w:t>
      </w:r>
      <w:r w:rsidR="0024289C" w:rsidRPr="00602890">
        <w:rPr>
          <w:rFonts w:ascii="Arial" w:hAnsi="Arial" w:cs="Arial"/>
          <w:sz w:val="24"/>
          <w:szCs w:val="24"/>
        </w:rPr>
        <w:t>,</w:t>
      </w:r>
      <w:r w:rsidR="003A49D1" w:rsidRPr="00602890">
        <w:rPr>
          <w:rFonts w:ascii="Arial" w:hAnsi="Arial" w:cs="Arial"/>
          <w:sz w:val="24"/>
          <w:szCs w:val="24"/>
        </w:rPr>
        <w:t xml:space="preserve"> just under half of the 2,000 adults surveyed had experienced at least one ACE during their childhood (Public Health Wales, 2016</w:t>
      </w:r>
      <w:r w:rsidR="00417769" w:rsidRPr="00602890">
        <w:rPr>
          <w:rFonts w:ascii="Arial" w:hAnsi="Arial" w:cs="Arial"/>
          <w:sz w:val="24"/>
          <w:szCs w:val="24"/>
        </w:rPr>
        <w:t>b</w:t>
      </w:r>
      <w:r w:rsidR="003A49D1" w:rsidRPr="00602890">
        <w:rPr>
          <w:rFonts w:ascii="Arial" w:hAnsi="Arial" w:cs="Arial"/>
          <w:sz w:val="24"/>
          <w:szCs w:val="24"/>
        </w:rPr>
        <w:t>; Public Health Wales; 2015).</w:t>
      </w:r>
      <w:r w:rsidR="003A49D1" w:rsidRPr="00602890">
        <w:rPr>
          <w:rFonts w:ascii="Arial" w:hAnsi="Arial" w:cs="Arial"/>
          <w:sz w:val="24"/>
          <w:szCs w:val="24"/>
        </w:rPr>
        <w:t xml:space="preserve"> This exposure to childhood stress can alter children’s brain development, hormonal </w:t>
      </w:r>
      <w:r w:rsidR="003A49D1" w:rsidRPr="00602890">
        <w:rPr>
          <w:rFonts w:ascii="Arial" w:hAnsi="Arial" w:cs="Arial"/>
          <w:sz w:val="24"/>
          <w:szCs w:val="24"/>
        </w:rPr>
        <w:t xml:space="preserve">and immunological </w:t>
      </w:r>
      <w:r w:rsidR="003A49D1" w:rsidRPr="00602890">
        <w:rPr>
          <w:rFonts w:ascii="Arial" w:hAnsi="Arial" w:cs="Arial"/>
          <w:sz w:val="24"/>
          <w:szCs w:val="24"/>
        </w:rPr>
        <w:t xml:space="preserve">systems which dramatically, according to Burke Harris (2014), increases the lifetime risk of heart disease, lung cancer and potentially reduces life expectancy by twenty years (Burke Harris, 2014; </w:t>
      </w:r>
      <w:r w:rsidR="003A49D1" w:rsidRPr="00602890">
        <w:rPr>
          <w:rFonts w:ascii="Arial" w:hAnsi="Arial" w:cs="Arial"/>
          <w:sz w:val="24"/>
          <w:szCs w:val="24"/>
        </w:rPr>
        <w:t>Public Health Wales, 2016</w:t>
      </w:r>
      <w:r w:rsidR="00D70C98" w:rsidRPr="00602890">
        <w:rPr>
          <w:rFonts w:ascii="Arial" w:hAnsi="Arial" w:cs="Arial"/>
          <w:sz w:val="24"/>
          <w:szCs w:val="24"/>
        </w:rPr>
        <w:t>b</w:t>
      </w:r>
      <w:r w:rsidR="003A49D1" w:rsidRPr="00602890">
        <w:rPr>
          <w:rFonts w:ascii="Arial" w:hAnsi="Arial" w:cs="Arial"/>
          <w:sz w:val="24"/>
          <w:szCs w:val="24"/>
        </w:rPr>
        <w:t>; Public Health Wales</w:t>
      </w:r>
      <w:r w:rsidR="00A67D02" w:rsidRPr="00602890">
        <w:rPr>
          <w:rFonts w:ascii="Arial" w:hAnsi="Arial" w:cs="Arial"/>
          <w:sz w:val="24"/>
          <w:szCs w:val="24"/>
        </w:rPr>
        <w:t>,</w:t>
      </w:r>
      <w:r w:rsidR="003A49D1" w:rsidRPr="00602890">
        <w:rPr>
          <w:rFonts w:ascii="Arial" w:hAnsi="Arial" w:cs="Arial"/>
          <w:sz w:val="24"/>
          <w:szCs w:val="24"/>
        </w:rPr>
        <w:t xml:space="preserve"> 2015</w:t>
      </w:r>
      <w:r w:rsidR="00D70C98" w:rsidRPr="00602890">
        <w:rPr>
          <w:rFonts w:ascii="Arial" w:hAnsi="Arial" w:cs="Arial"/>
          <w:sz w:val="24"/>
          <w:szCs w:val="24"/>
        </w:rPr>
        <w:t xml:space="preserve">; Public Health Network </w:t>
      </w:r>
      <w:r w:rsidR="00D70C98" w:rsidRPr="00602890">
        <w:rPr>
          <w:rFonts w:ascii="Arial" w:hAnsi="Arial" w:cs="Arial"/>
          <w:sz w:val="24"/>
          <w:szCs w:val="24"/>
        </w:rPr>
        <w:lastRenderedPageBreak/>
        <w:t>Cymru, 2017</w:t>
      </w:r>
      <w:r w:rsidR="003A49D1" w:rsidRPr="00602890">
        <w:rPr>
          <w:rFonts w:ascii="Arial" w:hAnsi="Arial" w:cs="Arial"/>
          <w:sz w:val="24"/>
          <w:szCs w:val="24"/>
        </w:rPr>
        <w:t>).</w:t>
      </w:r>
      <w:r w:rsidR="009E404D" w:rsidRPr="00602890">
        <w:rPr>
          <w:rFonts w:ascii="Arial" w:hAnsi="Arial" w:cs="Arial"/>
          <w:sz w:val="24"/>
          <w:szCs w:val="24"/>
        </w:rPr>
        <w:t xml:space="preserve"> </w:t>
      </w:r>
      <w:r w:rsidR="00FD1370" w:rsidRPr="00602890">
        <w:rPr>
          <w:rFonts w:ascii="Arial" w:hAnsi="Arial" w:cs="Arial"/>
          <w:sz w:val="24"/>
          <w:szCs w:val="24"/>
        </w:rPr>
        <w:t xml:space="preserve">Children experiencing these traumas have </w:t>
      </w:r>
      <w:r w:rsidR="009B10F4" w:rsidRPr="00602890">
        <w:rPr>
          <w:rFonts w:ascii="Arial" w:hAnsi="Arial" w:cs="Arial"/>
          <w:sz w:val="24"/>
          <w:szCs w:val="24"/>
        </w:rPr>
        <w:t>led</w:t>
      </w:r>
      <w:r w:rsidR="00FD1370" w:rsidRPr="00602890">
        <w:rPr>
          <w:rFonts w:ascii="Arial" w:hAnsi="Arial" w:cs="Arial"/>
          <w:sz w:val="24"/>
          <w:szCs w:val="24"/>
        </w:rPr>
        <w:t xml:space="preserve"> to concerns over their health, education and </w:t>
      </w:r>
      <w:r w:rsidR="009712CA" w:rsidRPr="00602890">
        <w:rPr>
          <w:rFonts w:ascii="Arial" w:hAnsi="Arial" w:cs="Arial"/>
          <w:sz w:val="24"/>
          <w:szCs w:val="24"/>
        </w:rPr>
        <w:t xml:space="preserve">economic success in </w:t>
      </w:r>
      <w:r w:rsidR="00FD1370" w:rsidRPr="00602890">
        <w:rPr>
          <w:rFonts w:ascii="Arial" w:hAnsi="Arial" w:cs="Arial"/>
          <w:sz w:val="24"/>
          <w:szCs w:val="24"/>
        </w:rPr>
        <w:t>society (Public Health Wales, 2015</w:t>
      </w:r>
      <w:r w:rsidR="005B554E" w:rsidRPr="00602890">
        <w:rPr>
          <w:rFonts w:ascii="Arial" w:hAnsi="Arial" w:cs="Arial"/>
          <w:sz w:val="24"/>
          <w:szCs w:val="24"/>
        </w:rPr>
        <w:t>; NHS Wales, 2016</w:t>
      </w:r>
      <w:r w:rsidR="009B10F4" w:rsidRPr="00602890">
        <w:rPr>
          <w:rFonts w:ascii="Arial" w:hAnsi="Arial" w:cs="Arial"/>
          <w:sz w:val="24"/>
          <w:szCs w:val="24"/>
        </w:rPr>
        <w:t>; Public Health Network Cymru, 2017</w:t>
      </w:r>
      <w:r w:rsidR="00FD1370" w:rsidRPr="00602890">
        <w:rPr>
          <w:rFonts w:ascii="Arial" w:hAnsi="Arial" w:cs="Arial"/>
          <w:sz w:val="24"/>
          <w:szCs w:val="24"/>
        </w:rPr>
        <w:t>).</w:t>
      </w:r>
      <w:r w:rsidR="00C71FA9" w:rsidRPr="00602890">
        <w:rPr>
          <w:rFonts w:ascii="Arial" w:hAnsi="Arial" w:cs="Arial"/>
          <w:sz w:val="24"/>
          <w:szCs w:val="24"/>
        </w:rPr>
        <w:t xml:space="preserve"> </w:t>
      </w:r>
      <w:r w:rsidR="00C82D3B" w:rsidRPr="00602890">
        <w:rPr>
          <w:rFonts w:ascii="Arial" w:hAnsi="Arial" w:cs="Arial"/>
          <w:sz w:val="24"/>
          <w:szCs w:val="24"/>
        </w:rPr>
        <w:t>The evidence shows that people with ACEs in their history often end up rai</w:t>
      </w:r>
      <w:r w:rsidR="00781BE3" w:rsidRPr="00602890">
        <w:rPr>
          <w:rFonts w:ascii="Arial" w:hAnsi="Arial" w:cs="Arial"/>
          <w:sz w:val="24"/>
          <w:szCs w:val="24"/>
        </w:rPr>
        <w:t>s</w:t>
      </w:r>
      <w:r w:rsidR="00C82D3B" w:rsidRPr="00602890">
        <w:rPr>
          <w:rFonts w:ascii="Arial" w:hAnsi="Arial" w:cs="Arial"/>
          <w:sz w:val="24"/>
          <w:szCs w:val="24"/>
        </w:rPr>
        <w:t xml:space="preserve">ing their own children in households where this trauma is more common, intergenerational ACEs cycle </w:t>
      </w:r>
      <w:r w:rsidR="00287B20" w:rsidRPr="00602890">
        <w:rPr>
          <w:rFonts w:ascii="Arial" w:hAnsi="Arial" w:cs="Arial"/>
          <w:sz w:val="24"/>
          <w:szCs w:val="24"/>
        </w:rPr>
        <w:t>are</w:t>
      </w:r>
      <w:r w:rsidR="00C82D3B" w:rsidRPr="00602890">
        <w:rPr>
          <w:rFonts w:ascii="Arial" w:hAnsi="Arial" w:cs="Arial"/>
          <w:sz w:val="24"/>
          <w:szCs w:val="24"/>
        </w:rPr>
        <w:t xml:space="preserve"> formed</w:t>
      </w:r>
      <w:r w:rsidR="008C1786" w:rsidRPr="00602890">
        <w:rPr>
          <w:rFonts w:ascii="Arial" w:hAnsi="Arial" w:cs="Arial"/>
          <w:sz w:val="24"/>
          <w:szCs w:val="24"/>
        </w:rPr>
        <w:t xml:space="preserve"> (Public Health Wales, 2015; Public Health Network Cymru, 2017; </w:t>
      </w:r>
      <w:r w:rsidR="00D80C5A" w:rsidRPr="00602890">
        <w:rPr>
          <w:rFonts w:ascii="Arial" w:hAnsi="Arial" w:cs="Arial"/>
          <w:sz w:val="24"/>
          <w:szCs w:val="24"/>
        </w:rPr>
        <w:t>Public Health Wales, 2016b).</w:t>
      </w:r>
    </w:p>
    <w:p w14:paraId="5CC422A5" w14:textId="02B02947" w:rsidR="00C3670E" w:rsidRPr="00602890" w:rsidRDefault="00A1083F" w:rsidP="00602890">
      <w:pPr>
        <w:spacing w:line="360" w:lineRule="auto"/>
        <w:rPr>
          <w:rFonts w:ascii="Arial" w:hAnsi="Arial" w:cs="Arial"/>
          <w:sz w:val="24"/>
          <w:szCs w:val="24"/>
        </w:rPr>
      </w:pPr>
      <w:r w:rsidRPr="00602890">
        <w:rPr>
          <w:rFonts w:ascii="Arial" w:hAnsi="Arial" w:cs="Arial"/>
          <w:sz w:val="24"/>
          <w:szCs w:val="24"/>
        </w:rPr>
        <w:t>This finding is contrast to what shoul</w:t>
      </w:r>
      <w:r w:rsidR="00975E3C" w:rsidRPr="00602890">
        <w:rPr>
          <w:rFonts w:ascii="Arial" w:hAnsi="Arial" w:cs="Arial"/>
          <w:sz w:val="24"/>
          <w:szCs w:val="24"/>
        </w:rPr>
        <w:t xml:space="preserve">d be put in place according to the United Nations Convention of the Rights of the Child (UNCRC). The UNCRC is a </w:t>
      </w:r>
      <w:r w:rsidR="00975E3C" w:rsidRPr="00602890">
        <w:rPr>
          <w:rFonts w:ascii="Arial" w:hAnsi="Arial" w:cs="Arial"/>
          <w:sz w:val="24"/>
          <w:szCs w:val="24"/>
        </w:rPr>
        <w:t>legally binding agreement declaring that children under eighteen, have rights that are specifically for them and should be upheld by the Governments that have signed up to the treaty (Save the Children, 2019; Unicef, 2019b; Lake, 2014).</w:t>
      </w:r>
      <w:r w:rsidR="00F62802" w:rsidRPr="00602890">
        <w:rPr>
          <w:rFonts w:ascii="Arial" w:hAnsi="Arial" w:cs="Arial"/>
          <w:sz w:val="24"/>
          <w:szCs w:val="24"/>
        </w:rPr>
        <w:t xml:space="preserve"> </w:t>
      </w:r>
      <w:r w:rsidR="002A3EF2" w:rsidRPr="00602890">
        <w:rPr>
          <w:rFonts w:ascii="Arial" w:hAnsi="Arial" w:cs="Arial"/>
          <w:sz w:val="24"/>
          <w:szCs w:val="24"/>
        </w:rPr>
        <w:t xml:space="preserve">Wales is said to be committed to </w:t>
      </w:r>
      <w:r w:rsidR="009E4A15" w:rsidRPr="00602890">
        <w:rPr>
          <w:rFonts w:ascii="Arial" w:hAnsi="Arial" w:cs="Arial"/>
          <w:sz w:val="24"/>
          <w:szCs w:val="24"/>
        </w:rPr>
        <w:t xml:space="preserve">providing children with the best future that they can possibly have by summarizing these rights into the seven core aims </w:t>
      </w:r>
      <w:r w:rsidR="00B50ACD" w:rsidRPr="00602890">
        <w:rPr>
          <w:rFonts w:ascii="Arial" w:hAnsi="Arial" w:cs="Arial"/>
          <w:sz w:val="24"/>
          <w:szCs w:val="24"/>
        </w:rPr>
        <w:t xml:space="preserve">which is a legislation </w:t>
      </w:r>
      <w:r w:rsidR="009E4A15" w:rsidRPr="00602890">
        <w:rPr>
          <w:rFonts w:ascii="Arial" w:hAnsi="Arial" w:cs="Arial"/>
          <w:sz w:val="24"/>
          <w:szCs w:val="24"/>
        </w:rPr>
        <w:t>(</w:t>
      </w:r>
      <w:r w:rsidR="009E4A15" w:rsidRPr="00602890">
        <w:rPr>
          <w:rFonts w:ascii="Arial" w:hAnsi="Arial" w:cs="Arial"/>
          <w:sz w:val="24"/>
          <w:szCs w:val="24"/>
        </w:rPr>
        <w:t xml:space="preserve">Welsh Government, 2015b; Welsh Government, 2015c). </w:t>
      </w:r>
      <w:r w:rsidR="00530398" w:rsidRPr="00602890">
        <w:rPr>
          <w:rFonts w:ascii="Arial" w:hAnsi="Arial" w:cs="Arial"/>
          <w:sz w:val="24"/>
          <w:szCs w:val="24"/>
        </w:rPr>
        <w:t xml:space="preserve">The seven core aims are to be present and considered when any domestic law is created, ensuring that children </w:t>
      </w:r>
      <w:r w:rsidR="00530398" w:rsidRPr="00602890">
        <w:rPr>
          <w:rFonts w:ascii="Arial" w:hAnsi="Arial" w:cs="Arial"/>
          <w:sz w:val="24"/>
          <w:szCs w:val="24"/>
        </w:rPr>
        <w:t>grow up healthy, be protected against harm, treated fairly, have their voice listened to in issues that concern them and have an education (Vimeo, 2019; Welsh Government, 2015b; Welsh Government, 2015c</w:t>
      </w:r>
      <w:r w:rsidR="00C91FE0" w:rsidRPr="00602890">
        <w:rPr>
          <w:rFonts w:ascii="Arial" w:hAnsi="Arial" w:cs="Arial"/>
          <w:sz w:val="24"/>
          <w:szCs w:val="24"/>
        </w:rPr>
        <w:t xml:space="preserve">; </w:t>
      </w:r>
      <w:r w:rsidR="00C91FE0" w:rsidRPr="00602890">
        <w:rPr>
          <w:rFonts w:ascii="Arial" w:hAnsi="Arial" w:cs="Arial"/>
          <w:sz w:val="24"/>
          <w:szCs w:val="24"/>
        </w:rPr>
        <w:t>Unicef, 2019b; Children’s Commissioner for Wales, 2019; Play Wales, 2019; Welsh Government, 2015a</w:t>
      </w:r>
      <w:r w:rsidR="00530398" w:rsidRPr="00602890">
        <w:rPr>
          <w:rFonts w:ascii="Arial" w:hAnsi="Arial" w:cs="Arial"/>
          <w:sz w:val="24"/>
          <w:szCs w:val="24"/>
        </w:rPr>
        <w:t>).</w:t>
      </w:r>
    </w:p>
    <w:p w14:paraId="14182B76" w14:textId="287864A3" w:rsidR="000F272A" w:rsidRPr="00602890" w:rsidRDefault="00B1056C" w:rsidP="00602890">
      <w:pPr>
        <w:spacing w:line="360" w:lineRule="auto"/>
        <w:rPr>
          <w:rFonts w:ascii="Arial" w:hAnsi="Arial" w:cs="Arial"/>
          <w:sz w:val="24"/>
          <w:szCs w:val="24"/>
        </w:rPr>
      </w:pPr>
      <w:r w:rsidRPr="00602890">
        <w:rPr>
          <w:rFonts w:ascii="Arial" w:hAnsi="Arial" w:cs="Arial"/>
          <w:sz w:val="24"/>
          <w:szCs w:val="24"/>
        </w:rPr>
        <w:t xml:space="preserve">The Nature Explorers project is designed to help all children but is geared towards supporting children with ACEs develop in a safe, nurturing and non-judgemental environment. </w:t>
      </w:r>
      <w:r w:rsidR="009D63B3" w:rsidRPr="00602890">
        <w:rPr>
          <w:rFonts w:ascii="Arial" w:hAnsi="Arial" w:cs="Arial"/>
          <w:sz w:val="24"/>
          <w:szCs w:val="24"/>
        </w:rPr>
        <w:t xml:space="preserve">The after-school club is to be held on the school ground and under the supervision of the lead professional, the teacher. </w:t>
      </w:r>
      <w:r w:rsidR="00443DF8" w:rsidRPr="00602890">
        <w:rPr>
          <w:rFonts w:ascii="Arial" w:hAnsi="Arial" w:cs="Arial"/>
          <w:sz w:val="24"/>
          <w:szCs w:val="24"/>
        </w:rPr>
        <w:t xml:space="preserve">The premise of the project is to help children with ACEs </w:t>
      </w:r>
      <w:r w:rsidR="00913696" w:rsidRPr="00602890">
        <w:rPr>
          <w:rFonts w:ascii="Arial" w:hAnsi="Arial" w:cs="Arial"/>
          <w:sz w:val="24"/>
          <w:szCs w:val="24"/>
        </w:rPr>
        <w:t>have access to fruit and vegetables, which the ACEs report shows</w:t>
      </w:r>
      <w:r w:rsidR="00443DF8" w:rsidRPr="00602890">
        <w:rPr>
          <w:rFonts w:ascii="Arial" w:hAnsi="Arial" w:cs="Arial"/>
          <w:sz w:val="24"/>
          <w:szCs w:val="24"/>
        </w:rPr>
        <w:t xml:space="preserve"> are </w:t>
      </w:r>
      <w:r w:rsidR="0082414B" w:rsidRPr="00602890">
        <w:rPr>
          <w:rFonts w:ascii="Arial" w:hAnsi="Arial" w:cs="Arial"/>
          <w:sz w:val="24"/>
          <w:szCs w:val="24"/>
        </w:rPr>
        <w:t xml:space="preserve">receiving less than the </w:t>
      </w:r>
      <w:r w:rsidR="00913696" w:rsidRPr="00602890">
        <w:rPr>
          <w:rFonts w:ascii="Arial" w:hAnsi="Arial" w:cs="Arial"/>
          <w:sz w:val="24"/>
          <w:szCs w:val="24"/>
        </w:rPr>
        <w:t xml:space="preserve">recommended minimum </w:t>
      </w:r>
      <w:r w:rsidR="00894913" w:rsidRPr="00602890">
        <w:rPr>
          <w:rFonts w:ascii="Arial" w:hAnsi="Arial" w:cs="Arial"/>
          <w:sz w:val="24"/>
          <w:szCs w:val="24"/>
        </w:rPr>
        <w:t xml:space="preserve">(Public Health Wales, 2015; Public Health Network Cymru, 2017). </w:t>
      </w:r>
      <w:r w:rsidR="009F3BD3" w:rsidRPr="00602890">
        <w:rPr>
          <w:rFonts w:ascii="Arial" w:hAnsi="Arial" w:cs="Arial"/>
          <w:sz w:val="24"/>
          <w:szCs w:val="24"/>
        </w:rPr>
        <w:t xml:space="preserve">The report states that a fifth of the adults questioned had poor diets when they were under the age of eighteen, </w:t>
      </w:r>
      <w:r w:rsidR="000F272A" w:rsidRPr="00602890">
        <w:rPr>
          <w:rFonts w:ascii="Arial" w:hAnsi="Arial" w:cs="Arial"/>
          <w:sz w:val="24"/>
          <w:szCs w:val="24"/>
        </w:rPr>
        <w:t>eating less than two portions of fruit and vegetables on any given day (Public Health Wales, 2015).</w:t>
      </w:r>
      <w:r w:rsidR="00F50A8A" w:rsidRPr="00602890">
        <w:rPr>
          <w:rFonts w:ascii="Arial" w:hAnsi="Arial" w:cs="Arial"/>
          <w:sz w:val="24"/>
          <w:szCs w:val="24"/>
        </w:rPr>
        <w:t xml:space="preserve"> It is found that eating healthily can ensure that some illnesses or diseases are less likely to be contracted by an </w:t>
      </w:r>
      <w:proofErr w:type="gramStart"/>
      <w:r w:rsidR="00F50A8A" w:rsidRPr="00602890">
        <w:rPr>
          <w:rFonts w:ascii="Arial" w:hAnsi="Arial" w:cs="Arial"/>
          <w:sz w:val="24"/>
          <w:szCs w:val="24"/>
        </w:rPr>
        <w:t>individuals</w:t>
      </w:r>
      <w:proofErr w:type="gramEnd"/>
      <w:r w:rsidR="00F50A8A" w:rsidRPr="00602890">
        <w:rPr>
          <w:rFonts w:ascii="Arial" w:hAnsi="Arial" w:cs="Arial"/>
          <w:sz w:val="24"/>
          <w:szCs w:val="24"/>
        </w:rPr>
        <w:t xml:space="preserve"> body (NHS, 2018; BDA, 2017; </w:t>
      </w:r>
      <w:proofErr w:type="spellStart"/>
      <w:r w:rsidR="00F50A8A" w:rsidRPr="00602890">
        <w:rPr>
          <w:rFonts w:ascii="Arial" w:hAnsi="Arial" w:cs="Arial"/>
          <w:sz w:val="24"/>
          <w:szCs w:val="24"/>
        </w:rPr>
        <w:t>Nutritionalist</w:t>
      </w:r>
      <w:proofErr w:type="spellEnd"/>
      <w:r w:rsidR="00F50A8A" w:rsidRPr="00602890">
        <w:rPr>
          <w:rFonts w:ascii="Arial" w:hAnsi="Arial" w:cs="Arial"/>
          <w:sz w:val="24"/>
          <w:szCs w:val="24"/>
        </w:rPr>
        <w:t xml:space="preserve"> Resource, 2019; Who, 2003). </w:t>
      </w:r>
      <w:r w:rsidR="009024AE" w:rsidRPr="00602890">
        <w:rPr>
          <w:rFonts w:ascii="Arial" w:hAnsi="Arial" w:cs="Arial"/>
          <w:sz w:val="24"/>
          <w:szCs w:val="24"/>
        </w:rPr>
        <w:t xml:space="preserve">Fruit and </w:t>
      </w:r>
      <w:proofErr w:type="spellStart"/>
      <w:r w:rsidR="009024AE" w:rsidRPr="00602890">
        <w:rPr>
          <w:rFonts w:ascii="Arial" w:hAnsi="Arial" w:cs="Arial"/>
          <w:sz w:val="24"/>
          <w:szCs w:val="24"/>
        </w:rPr>
        <w:t>vegtables</w:t>
      </w:r>
      <w:proofErr w:type="spellEnd"/>
      <w:r w:rsidR="009024AE" w:rsidRPr="00602890">
        <w:rPr>
          <w:rFonts w:ascii="Arial" w:hAnsi="Arial" w:cs="Arial"/>
          <w:sz w:val="24"/>
          <w:szCs w:val="24"/>
        </w:rPr>
        <w:t xml:space="preserve"> are sources of essential </w:t>
      </w:r>
      <w:proofErr w:type="spellStart"/>
      <w:r w:rsidR="009024AE" w:rsidRPr="00602890">
        <w:rPr>
          <w:rFonts w:ascii="Arial" w:hAnsi="Arial" w:cs="Arial"/>
          <w:sz w:val="24"/>
          <w:szCs w:val="24"/>
        </w:rPr>
        <w:t>vitimins</w:t>
      </w:r>
      <w:proofErr w:type="spellEnd"/>
      <w:r w:rsidR="009024AE" w:rsidRPr="00602890">
        <w:rPr>
          <w:rFonts w:ascii="Arial" w:hAnsi="Arial" w:cs="Arial"/>
          <w:sz w:val="24"/>
          <w:szCs w:val="24"/>
        </w:rPr>
        <w:t xml:space="preserve"> and minerals for </w:t>
      </w:r>
      <w:proofErr w:type="spellStart"/>
      <w:r w:rsidR="009024AE" w:rsidRPr="00602890">
        <w:rPr>
          <w:rFonts w:ascii="Arial" w:hAnsi="Arial" w:cs="Arial"/>
          <w:sz w:val="24"/>
          <w:szCs w:val="24"/>
        </w:rPr>
        <w:t>childrens</w:t>
      </w:r>
      <w:proofErr w:type="spellEnd"/>
      <w:r w:rsidR="009024AE" w:rsidRPr="00602890">
        <w:rPr>
          <w:rFonts w:ascii="Arial" w:hAnsi="Arial" w:cs="Arial"/>
          <w:sz w:val="24"/>
          <w:szCs w:val="24"/>
        </w:rPr>
        <w:t xml:space="preserve"> and adults bodies, therefore if an </w:t>
      </w:r>
      <w:r w:rsidR="009024AE" w:rsidRPr="00602890">
        <w:rPr>
          <w:rFonts w:ascii="Arial" w:hAnsi="Arial" w:cs="Arial"/>
          <w:sz w:val="24"/>
          <w:szCs w:val="24"/>
        </w:rPr>
        <w:lastRenderedPageBreak/>
        <w:t xml:space="preserve">individual is not eating them conditions such as, heart disease, obesity, </w:t>
      </w:r>
      <w:r w:rsidR="00895391" w:rsidRPr="00602890">
        <w:rPr>
          <w:rFonts w:ascii="Arial" w:hAnsi="Arial" w:cs="Arial"/>
          <w:sz w:val="24"/>
          <w:szCs w:val="24"/>
        </w:rPr>
        <w:t xml:space="preserve">lung cancer have a higher risk of being experienced within their lives </w:t>
      </w:r>
      <w:r w:rsidR="005D3557" w:rsidRPr="00602890">
        <w:rPr>
          <w:rFonts w:ascii="Arial" w:hAnsi="Arial" w:cs="Arial"/>
          <w:sz w:val="24"/>
          <w:szCs w:val="24"/>
        </w:rPr>
        <w:t>(</w:t>
      </w:r>
      <w:r w:rsidR="0083098B" w:rsidRPr="00602890">
        <w:rPr>
          <w:rFonts w:ascii="Arial" w:hAnsi="Arial" w:cs="Arial"/>
          <w:sz w:val="24"/>
          <w:szCs w:val="24"/>
        </w:rPr>
        <w:t xml:space="preserve">NHS, 2018; WHO, 2003; BDA, 2017; Burke Harris, 2014). </w:t>
      </w:r>
    </w:p>
    <w:p w14:paraId="70B44E74" w14:textId="6DF953D8" w:rsidR="00573BE2" w:rsidRPr="00602890" w:rsidRDefault="006D6BD6" w:rsidP="00602890">
      <w:pPr>
        <w:spacing w:line="360" w:lineRule="auto"/>
        <w:rPr>
          <w:rFonts w:ascii="Arial" w:hAnsi="Arial" w:cs="Arial"/>
          <w:sz w:val="24"/>
          <w:szCs w:val="24"/>
        </w:rPr>
      </w:pPr>
      <w:r w:rsidRPr="00602890">
        <w:rPr>
          <w:rFonts w:ascii="Arial" w:hAnsi="Arial" w:cs="Arial"/>
          <w:sz w:val="24"/>
          <w:szCs w:val="24"/>
        </w:rPr>
        <w:t xml:space="preserve">The club will be working with a multitude of different agencies, including health, police, </w:t>
      </w:r>
      <w:r w:rsidR="00F25D94" w:rsidRPr="00602890">
        <w:rPr>
          <w:rFonts w:ascii="Arial" w:hAnsi="Arial" w:cs="Arial"/>
          <w:sz w:val="24"/>
          <w:szCs w:val="24"/>
        </w:rPr>
        <w:t>social services</w:t>
      </w:r>
      <w:r w:rsidR="00E0583A" w:rsidRPr="00602890">
        <w:rPr>
          <w:rFonts w:ascii="Arial" w:hAnsi="Arial" w:cs="Arial"/>
          <w:sz w:val="24"/>
          <w:szCs w:val="24"/>
        </w:rPr>
        <w:t xml:space="preserve"> for any child. However, depending upon the </w:t>
      </w:r>
      <w:r w:rsidR="00957816" w:rsidRPr="00602890">
        <w:rPr>
          <w:rFonts w:ascii="Arial" w:hAnsi="Arial" w:cs="Arial"/>
          <w:sz w:val="24"/>
          <w:szCs w:val="24"/>
        </w:rPr>
        <w:t>issues</w:t>
      </w:r>
      <w:r w:rsidR="002E4100" w:rsidRPr="00602890">
        <w:rPr>
          <w:rFonts w:ascii="Arial" w:hAnsi="Arial" w:cs="Arial"/>
          <w:sz w:val="24"/>
          <w:szCs w:val="24"/>
        </w:rPr>
        <w:t xml:space="preserve">, ACEs or </w:t>
      </w:r>
      <w:r w:rsidR="00957816" w:rsidRPr="00602890">
        <w:rPr>
          <w:rFonts w:ascii="Arial" w:hAnsi="Arial" w:cs="Arial"/>
          <w:sz w:val="24"/>
          <w:szCs w:val="24"/>
        </w:rPr>
        <w:t xml:space="preserve">household disfunctions the </w:t>
      </w:r>
      <w:proofErr w:type="gramStart"/>
      <w:r w:rsidR="00957816" w:rsidRPr="00602890">
        <w:rPr>
          <w:rFonts w:ascii="Arial" w:hAnsi="Arial" w:cs="Arial"/>
          <w:sz w:val="24"/>
          <w:szCs w:val="24"/>
        </w:rPr>
        <w:t>school teacher</w:t>
      </w:r>
      <w:proofErr w:type="gramEnd"/>
      <w:r w:rsidR="00957816" w:rsidRPr="00602890">
        <w:rPr>
          <w:rFonts w:ascii="Arial" w:hAnsi="Arial" w:cs="Arial"/>
          <w:sz w:val="24"/>
          <w:szCs w:val="24"/>
        </w:rPr>
        <w:t xml:space="preserve"> may work alongside Alcohols anonymous or other support groups for the child</w:t>
      </w:r>
      <w:r w:rsidR="002E4100" w:rsidRPr="00602890">
        <w:rPr>
          <w:rFonts w:ascii="Arial" w:hAnsi="Arial" w:cs="Arial"/>
          <w:sz w:val="24"/>
          <w:szCs w:val="24"/>
        </w:rPr>
        <w:t>’</w:t>
      </w:r>
      <w:r w:rsidR="00957816" w:rsidRPr="00602890">
        <w:rPr>
          <w:rFonts w:ascii="Arial" w:hAnsi="Arial" w:cs="Arial"/>
          <w:sz w:val="24"/>
          <w:szCs w:val="24"/>
        </w:rPr>
        <w:t xml:space="preserve">s parents. </w:t>
      </w:r>
      <w:r w:rsidR="00AA2A85" w:rsidRPr="00602890">
        <w:rPr>
          <w:rFonts w:ascii="Arial" w:hAnsi="Arial" w:cs="Arial"/>
          <w:sz w:val="24"/>
          <w:szCs w:val="24"/>
        </w:rPr>
        <w:t xml:space="preserve">The club uses Person-Centred Planning (PCP) to ensure that children are placed at the centre of planning, empowering them to use their voice and make their own opinions known when choices affect them (Dalrymple and Burke, 2006; O’Brien and O’Brien, 1998; Mercer, 2003). However, it is not just the children that benefit from the use of </w:t>
      </w:r>
      <w:proofErr w:type="gramStart"/>
      <w:r w:rsidR="00AA2A85" w:rsidRPr="00602890">
        <w:rPr>
          <w:rFonts w:ascii="Arial" w:hAnsi="Arial" w:cs="Arial"/>
          <w:sz w:val="24"/>
          <w:szCs w:val="24"/>
        </w:rPr>
        <w:t>one page</w:t>
      </w:r>
      <w:proofErr w:type="gramEnd"/>
      <w:r w:rsidR="00AA2A85" w:rsidRPr="00602890">
        <w:rPr>
          <w:rFonts w:ascii="Arial" w:hAnsi="Arial" w:cs="Arial"/>
          <w:sz w:val="24"/>
          <w:szCs w:val="24"/>
        </w:rPr>
        <w:t xml:space="preserve"> profiles, staff members are asked to participate also. Nature Explorers club do this to ensure that if they need support in a particular </w:t>
      </w:r>
      <w:proofErr w:type="gramStart"/>
      <w:r w:rsidR="00AA2A85" w:rsidRPr="00602890">
        <w:rPr>
          <w:rFonts w:ascii="Arial" w:hAnsi="Arial" w:cs="Arial"/>
          <w:sz w:val="24"/>
          <w:szCs w:val="24"/>
        </w:rPr>
        <w:t>way</w:t>
      </w:r>
      <w:proofErr w:type="gramEnd"/>
      <w:r w:rsidR="00AA2A85" w:rsidRPr="00602890">
        <w:rPr>
          <w:rFonts w:ascii="Arial" w:hAnsi="Arial" w:cs="Arial"/>
          <w:sz w:val="24"/>
          <w:szCs w:val="24"/>
        </w:rPr>
        <w:t xml:space="preserve"> they will have it quickly by referring to the profiles (</w:t>
      </w:r>
      <w:proofErr w:type="spellStart"/>
      <w:r w:rsidR="00AA2A85" w:rsidRPr="00602890">
        <w:rPr>
          <w:rFonts w:ascii="Arial" w:hAnsi="Arial" w:cs="Arial"/>
          <w:sz w:val="24"/>
          <w:szCs w:val="24"/>
        </w:rPr>
        <w:t>helensandersonHSA</w:t>
      </w:r>
      <w:proofErr w:type="spellEnd"/>
      <w:r w:rsidR="00AA2A85" w:rsidRPr="00602890">
        <w:rPr>
          <w:rFonts w:ascii="Arial" w:hAnsi="Arial" w:cs="Arial"/>
          <w:sz w:val="24"/>
          <w:szCs w:val="24"/>
        </w:rPr>
        <w:t>, 2012; Keys and Walshaw, 2008</w:t>
      </w:r>
      <w:r w:rsidR="00C90C52" w:rsidRPr="00602890">
        <w:rPr>
          <w:rFonts w:ascii="Arial" w:hAnsi="Arial" w:cs="Arial"/>
          <w:sz w:val="24"/>
          <w:szCs w:val="24"/>
        </w:rPr>
        <w:t xml:space="preserve">; </w:t>
      </w:r>
      <w:r w:rsidR="00C90C52" w:rsidRPr="00602890">
        <w:rPr>
          <w:rFonts w:ascii="Arial" w:hAnsi="Arial" w:cs="Arial"/>
          <w:sz w:val="24"/>
          <w:szCs w:val="24"/>
        </w:rPr>
        <w:t xml:space="preserve">O’Brien and </w:t>
      </w:r>
      <w:proofErr w:type="spellStart"/>
      <w:r w:rsidR="00C90C52" w:rsidRPr="00602890">
        <w:rPr>
          <w:rFonts w:ascii="Arial" w:hAnsi="Arial" w:cs="Arial"/>
          <w:sz w:val="24"/>
          <w:szCs w:val="24"/>
        </w:rPr>
        <w:t>O’Breien</w:t>
      </w:r>
      <w:proofErr w:type="spellEnd"/>
      <w:r w:rsidR="00C90C52" w:rsidRPr="00602890">
        <w:rPr>
          <w:rFonts w:ascii="Arial" w:hAnsi="Arial" w:cs="Arial"/>
          <w:sz w:val="24"/>
          <w:szCs w:val="24"/>
        </w:rPr>
        <w:t>, 1998</w:t>
      </w:r>
      <w:r w:rsidR="00AA2A85" w:rsidRPr="00602890">
        <w:rPr>
          <w:rFonts w:ascii="Arial" w:hAnsi="Arial" w:cs="Arial"/>
          <w:sz w:val="24"/>
          <w:szCs w:val="24"/>
        </w:rPr>
        <w:t>).</w:t>
      </w:r>
      <w:r w:rsidR="00552869" w:rsidRPr="00602890">
        <w:rPr>
          <w:rFonts w:ascii="Arial" w:hAnsi="Arial" w:cs="Arial"/>
          <w:sz w:val="24"/>
          <w:szCs w:val="24"/>
        </w:rPr>
        <w:t xml:space="preserve"> </w:t>
      </w:r>
      <w:r w:rsidR="00F81FF2" w:rsidRPr="00602890">
        <w:rPr>
          <w:rFonts w:ascii="Arial" w:hAnsi="Arial" w:cs="Arial"/>
          <w:sz w:val="24"/>
          <w:szCs w:val="24"/>
        </w:rPr>
        <w:t xml:space="preserve">Planning with the children will initially take place through a </w:t>
      </w:r>
      <w:proofErr w:type="gramStart"/>
      <w:r w:rsidR="00F81FF2" w:rsidRPr="00602890">
        <w:rPr>
          <w:rFonts w:ascii="Arial" w:hAnsi="Arial" w:cs="Arial"/>
          <w:sz w:val="24"/>
          <w:szCs w:val="24"/>
        </w:rPr>
        <w:t>one page</w:t>
      </w:r>
      <w:proofErr w:type="gramEnd"/>
      <w:r w:rsidR="00F81FF2" w:rsidRPr="00602890">
        <w:rPr>
          <w:rFonts w:ascii="Arial" w:hAnsi="Arial" w:cs="Arial"/>
          <w:sz w:val="24"/>
          <w:szCs w:val="24"/>
        </w:rPr>
        <w:t xml:space="preserve"> profile, which according to </w:t>
      </w:r>
      <w:proofErr w:type="spellStart"/>
      <w:r w:rsidR="00F81FF2" w:rsidRPr="00602890">
        <w:rPr>
          <w:rFonts w:ascii="Arial" w:hAnsi="Arial" w:cs="Arial"/>
          <w:sz w:val="24"/>
          <w:szCs w:val="24"/>
        </w:rPr>
        <w:t>helensandersonHSA</w:t>
      </w:r>
      <w:proofErr w:type="spellEnd"/>
      <w:r w:rsidR="00F81FF2" w:rsidRPr="00602890">
        <w:rPr>
          <w:rFonts w:ascii="Arial" w:hAnsi="Arial" w:cs="Arial"/>
          <w:sz w:val="24"/>
          <w:szCs w:val="24"/>
        </w:rPr>
        <w:t xml:space="preserve"> (2012)</w:t>
      </w:r>
      <w:r w:rsidR="006E5DCB" w:rsidRPr="00602890">
        <w:rPr>
          <w:rFonts w:ascii="Arial" w:hAnsi="Arial" w:cs="Arial"/>
          <w:sz w:val="24"/>
          <w:szCs w:val="24"/>
        </w:rPr>
        <w:t>,</w:t>
      </w:r>
      <w:r w:rsidR="00F81FF2" w:rsidRPr="00602890">
        <w:rPr>
          <w:rFonts w:ascii="Arial" w:hAnsi="Arial" w:cs="Arial"/>
          <w:sz w:val="24"/>
          <w:szCs w:val="24"/>
        </w:rPr>
        <w:t xml:space="preserve"> is a document that is critical for the foundations of PCP. </w:t>
      </w:r>
      <w:r w:rsidR="00215C2F" w:rsidRPr="00602890">
        <w:rPr>
          <w:rFonts w:ascii="Arial" w:hAnsi="Arial" w:cs="Arial"/>
          <w:sz w:val="24"/>
          <w:szCs w:val="24"/>
        </w:rPr>
        <w:t>The profile is a collection of information about the individual, their feelings, emotions, dreams and nightmares all compiled into three statements</w:t>
      </w:r>
      <w:r w:rsidR="00CE3A23" w:rsidRPr="00602890">
        <w:rPr>
          <w:rFonts w:ascii="Arial" w:hAnsi="Arial" w:cs="Arial"/>
          <w:sz w:val="24"/>
          <w:szCs w:val="24"/>
        </w:rPr>
        <w:t>; what people appreciate, what is important and how best to support me</w:t>
      </w:r>
      <w:r w:rsidR="006D4E26" w:rsidRPr="00602890">
        <w:rPr>
          <w:rFonts w:ascii="Arial" w:hAnsi="Arial" w:cs="Arial"/>
          <w:sz w:val="24"/>
          <w:szCs w:val="24"/>
        </w:rPr>
        <w:t xml:space="preserve"> (</w:t>
      </w:r>
      <w:r w:rsidR="006D4E26" w:rsidRPr="00602890">
        <w:rPr>
          <w:rFonts w:ascii="Arial" w:hAnsi="Arial" w:cs="Arial"/>
          <w:sz w:val="24"/>
          <w:szCs w:val="24"/>
        </w:rPr>
        <w:t>O’Brien and O’Brien, 1998; Mercer, 2003</w:t>
      </w:r>
      <w:r w:rsidR="006D4E26" w:rsidRPr="00602890">
        <w:rPr>
          <w:rFonts w:ascii="Arial" w:hAnsi="Arial" w:cs="Arial"/>
          <w:sz w:val="24"/>
          <w:szCs w:val="24"/>
        </w:rPr>
        <w:t xml:space="preserve">; </w:t>
      </w:r>
      <w:proofErr w:type="spellStart"/>
      <w:r w:rsidR="006D4E26" w:rsidRPr="00602890">
        <w:rPr>
          <w:rFonts w:ascii="Arial" w:hAnsi="Arial" w:cs="Arial"/>
          <w:sz w:val="24"/>
          <w:szCs w:val="24"/>
        </w:rPr>
        <w:t>helensandersonHSA</w:t>
      </w:r>
      <w:proofErr w:type="spellEnd"/>
      <w:r w:rsidR="006D4E26" w:rsidRPr="00602890">
        <w:rPr>
          <w:rFonts w:ascii="Arial" w:hAnsi="Arial" w:cs="Arial"/>
          <w:sz w:val="24"/>
          <w:szCs w:val="24"/>
        </w:rPr>
        <w:t>, 2012).</w:t>
      </w:r>
      <w:r w:rsidR="007C1762" w:rsidRPr="00602890">
        <w:rPr>
          <w:rFonts w:ascii="Arial" w:hAnsi="Arial" w:cs="Arial"/>
          <w:sz w:val="24"/>
          <w:szCs w:val="24"/>
        </w:rPr>
        <w:t xml:space="preserve"> </w:t>
      </w:r>
      <w:r w:rsidR="004E271F" w:rsidRPr="00602890">
        <w:rPr>
          <w:rFonts w:ascii="Arial" w:hAnsi="Arial" w:cs="Arial"/>
          <w:sz w:val="24"/>
          <w:szCs w:val="24"/>
        </w:rPr>
        <w:t>Limitations such as the child</w:t>
      </w:r>
      <w:r w:rsidR="00E90D7F" w:rsidRPr="00602890">
        <w:rPr>
          <w:rFonts w:ascii="Arial" w:hAnsi="Arial" w:cs="Arial"/>
          <w:sz w:val="24"/>
          <w:szCs w:val="24"/>
        </w:rPr>
        <w:t>’</w:t>
      </w:r>
      <w:r w:rsidR="004E271F" w:rsidRPr="00602890">
        <w:rPr>
          <w:rFonts w:ascii="Arial" w:hAnsi="Arial" w:cs="Arial"/>
          <w:sz w:val="24"/>
          <w:szCs w:val="24"/>
        </w:rPr>
        <w:t xml:space="preserve">s disability or </w:t>
      </w:r>
      <w:r w:rsidR="00E90D7F" w:rsidRPr="00602890">
        <w:rPr>
          <w:rFonts w:ascii="Arial" w:hAnsi="Arial" w:cs="Arial"/>
          <w:sz w:val="24"/>
          <w:szCs w:val="24"/>
        </w:rPr>
        <w:t>stress is not over</w:t>
      </w:r>
      <w:r w:rsidR="006F2AC7" w:rsidRPr="00602890">
        <w:rPr>
          <w:rFonts w:ascii="Arial" w:hAnsi="Arial" w:cs="Arial"/>
          <w:sz w:val="24"/>
          <w:szCs w:val="24"/>
        </w:rPr>
        <w:t>-l</w:t>
      </w:r>
      <w:r w:rsidR="00E90D7F" w:rsidRPr="00602890">
        <w:rPr>
          <w:rFonts w:ascii="Arial" w:hAnsi="Arial" w:cs="Arial"/>
          <w:sz w:val="24"/>
          <w:szCs w:val="24"/>
        </w:rPr>
        <w:t>ooked within this process but only comes into being when considering what and who can best assist the individual going forward (</w:t>
      </w:r>
      <w:r w:rsidR="00E90D7F" w:rsidRPr="00602890">
        <w:rPr>
          <w:rFonts w:ascii="Arial" w:hAnsi="Arial" w:cs="Arial"/>
          <w:sz w:val="24"/>
          <w:szCs w:val="24"/>
        </w:rPr>
        <w:t>Keys and Walsh, 2008; Booth, 2014</w:t>
      </w:r>
      <w:r w:rsidR="00E90D7F" w:rsidRPr="00602890">
        <w:rPr>
          <w:rFonts w:ascii="Arial" w:hAnsi="Arial" w:cs="Arial"/>
          <w:sz w:val="24"/>
          <w:szCs w:val="24"/>
        </w:rPr>
        <w:t xml:space="preserve">; </w:t>
      </w:r>
      <w:r w:rsidR="00E90D7F" w:rsidRPr="00602890">
        <w:rPr>
          <w:rFonts w:ascii="Arial" w:hAnsi="Arial" w:cs="Arial"/>
          <w:sz w:val="24"/>
          <w:szCs w:val="24"/>
        </w:rPr>
        <w:t>O’Brien and O’Brien, 1998</w:t>
      </w:r>
      <w:r w:rsidR="00E90D7F" w:rsidRPr="00602890">
        <w:rPr>
          <w:rFonts w:ascii="Arial" w:hAnsi="Arial" w:cs="Arial"/>
          <w:sz w:val="24"/>
          <w:szCs w:val="24"/>
        </w:rPr>
        <w:t>).</w:t>
      </w:r>
    </w:p>
    <w:p w14:paraId="303A309A" w14:textId="495D6B16" w:rsidR="00910D3D" w:rsidRPr="00602890" w:rsidRDefault="009C3138" w:rsidP="00602890">
      <w:pPr>
        <w:spacing w:line="360" w:lineRule="auto"/>
        <w:rPr>
          <w:rFonts w:ascii="Arial" w:hAnsi="Arial" w:cs="Arial"/>
          <w:sz w:val="24"/>
          <w:szCs w:val="24"/>
        </w:rPr>
      </w:pPr>
      <w:r w:rsidRPr="00602890">
        <w:rPr>
          <w:rFonts w:ascii="Arial" w:hAnsi="Arial" w:cs="Arial"/>
          <w:sz w:val="24"/>
          <w:szCs w:val="24"/>
        </w:rPr>
        <w:t xml:space="preserve">Another planning process which will be key to how the club is run will be the person-centred review which will be focused increasingly on the children with ACEs. </w:t>
      </w:r>
      <w:r w:rsidR="00910D3D" w:rsidRPr="00602890">
        <w:rPr>
          <w:rFonts w:ascii="Arial" w:hAnsi="Arial" w:cs="Arial"/>
          <w:sz w:val="24"/>
          <w:szCs w:val="24"/>
        </w:rPr>
        <w:t xml:space="preserve">Review meetings will be at least yearly or when the needs of the child change, bringing together </w:t>
      </w:r>
      <w:r w:rsidR="00A5545D" w:rsidRPr="00602890">
        <w:rPr>
          <w:rFonts w:ascii="Arial" w:hAnsi="Arial" w:cs="Arial"/>
          <w:sz w:val="24"/>
          <w:szCs w:val="24"/>
        </w:rPr>
        <w:t xml:space="preserve">all </w:t>
      </w:r>
      <w:r w:rsidR="00A5545D" w:rsidRPr="00602890">
        <w:rPr>
          <w:rFonts w:ascii="Arial" w:hAnsi="Arial" w:cs="Arial"/>
          <w:sz w:val="24"/>
          <w:szCs w:val="24"/>
        </w:rPr>
        <w:t xml:space="preserve">that </w:t>
      </w:r>
      <w:r w:rsidR="00A5545D" w:rsidRPr="00602890">
        <w:rPr>
          <w:rFonts w:ascii="Arial" w:hAnsi="Arial" w:cs="Arial"/>
          <w:sz w:val="24"/>
          <w:szCs w:val="24"/>
        </w:rPr>
        <w:t>have a role within the child’s life</w:t>
      </w:r>
      <w:r w:rsidR="004116DE" w:rsidRPr="00602890">
        <w:rPr>
          <w:rFonts w:ascii="Arial" w:hAnsi="Arial" w:cs="Arial"/>
          <w:sz w:val="24"/>
          <w:szCs w:val="24"/>
        </w:rPr>
        <w:t xml:space="preserve">. Attendees could be </w:t>
      </w:r>
      <w:r w:rsidR="00910D3D" w:rsidRPr="00602890">
        <w:rPr>
          <w:rFonts w:ascii="Arial" w:hAnsi="Arial" w:cs="Arial"/>
          <w:sz w:val="24"/>
          <w:szCs w:val="24"/>
        </w:rPr>
        <w:t xml:space="preserve">the child, their families, friends, an advocate if they </w:t>
      </w:r>
      <w:r w:rsidR="00FA058C" w:rsidRPr="00602890">
        <w:rPr>
          <w:rFonts w:ascii="Arial" w:hAnsi="Arial" w:cs="Arial"/>
          <w:sz w:val="24"/>
          <w:szCs w:val="24"/>
        </w:rPr>
        <w:t>wish</w:t>
      </w:r>
      <w:r w:rsidR="00910D3D" w:rsidRPr="00602890">
        <w:rPr>
          <w:rFonts w:ascii="Arial" w:hAnsi="Arial" w:cs="Arial"/>
          <w:sz w:val="24"/>
          <w:szCs w:val="24"/>
        </w:rPr>
        <w:t>, a health r</w:t>
      </w:r>
      <w:bookmarkStart w:id="0" w:name="_Hlk8393307"/>
      <w:r w:rsidR="00910D3D" w:rsidRPr="00602890">
        <w:rPr>
          <w:rFonts w:ascii="Arial" w:hAnsi="Arial" w:cs="Arial"/>
          <w:sz w:val="24"/>
          <w:szCs w:val="24"/>
        </w:rPr>
        <w:t>epresentative</w:t>
      </w:r>
      <w:bookmarkEnd w:id="0"/>
      <w:r w:rsidR="00910D3D" w:rsidRPr="00602890">
        <w:rPr>
          <w:rFonts w:ascii="Arial" w:hAnsi="Arial" w:cs="Arial"/>
          <w:sz w:val="24"/>
          <w:szCs w:val="24"/>
        </w:rPr>
        <w:t xml:space="preserve">, education </w:t>
      </w:r>
      <w:r w:rsidR="00910D3D" w:rsidRPr="00602890">
        <w:rPr>
          <w:rFonts w:ascii="Arial" w:hAnsi="Arial" w:cs="Arial"/>
          <w:sz w:val="24"/>
          <w:szCs w:val="24"/>
        </w:rPr>
        <w:t>re</w:t>
      </w:r>
      <w:r w:rsidR="00A5545D" w:rsidRPr="00602890">
        <w:rPr>
          <w:rFonts w:ascii="Arial" w:hAnsi="Arial" w:cs="Arial"/>
          <w:sz w:val="24"/>
          <w:szCs w:val="24"/>
        </w:rPr>
        <w:t>pre</w:t>
      </w:r>
      <w:r w:rsidR="00910D3D" w:rsidRPr="00602890">
        <w:rPr>
          <w:rFonts w:ascii="Arial" w:hAnsi="Arial" w:cs="Arial"/>
          <w:sz w:val="24"/>
          <w:szCs w:val="24"/>
        </w:rPr>
        <w:t>sentative</w:t>
      </w:r>
      <w:r w:rsidR="00910D3D" w:rsidRPr="00602890">
        <w:rPr>
          <w:rFonts w:ascii="Arial" w:hAnsi="Arial" w:cs="Arial"/>
          <w:sz w:val="24"/>
          <w:szCs w:val="24"/>
        </w:rPr>
        <w:t xml:space="preserve">, police </w:t>
      </w:r>
      <w:r w:rsidR="00A5545D" w:rsidRPr="00602890">
        <w:rPr>
          <w:rFonts w:ascii="Arial" w:hAnsi="Arial" w:cs="Arial"/>
          <w:sz w:val="24"/>
          <w:szCs w:val="24"/>
        </w:rPr>
        <w:t>representative</w:t>
      </w:r>
      <w:r w:rsidR="00C6532C" w:rsidRPr="00602890">
        <w:rPr>
          <w:rFonts w:ascii="Arial" w:hAnsi="Arial" w:cs="Arial"/>
          <w:sz w:val="24"/>
          <w:szCs w:val="24"/>
        </w:rPr>
        <w:t xml:space="preserve"> and a support representative for the parent if needed.</w:t>
      </w:r>
      <w:r w:rsidR="00AC7E1A" w:rsidRPr="00602890">
        <w:rPr>
          <w:rFonts w:ascii="Arial" w:hAnsi="Arial" w:cs="Arial"/>
          <w:sz w:val="24"/>
          <w:szCs w:val="24"/>
        </w:rPr>
        <w:t xml:space="preserve"> The review uses person-centred thinking tools to investigate what is happening in the child</w:t>
      </w:r>
      <w:r w:rsidR="009E7906" w:rsidRPr="00602890">
        <w:rPr>
          <w:rFonts w:ascii="Arial" w:hAnsi="Arial" w:cs="Arial"/>
          <w:sz w:val="24"/>
          <w:szCs w:val="24"/>
        </w:rPr>
        <w:t>’</w:t>
      </w:r>
      <w:r w:rsidR="00AC7E1A" w:rsidRPr="00602890">
        <w:rPr>
          <w:rFonts w:ascii="Arial" w:hAnsi="Arial" w:cs="Arial"/>
          <w:sz w:val="24"/>
          <w:szCs w:val="24"/>
        </w:rPr>
        <w:t xml:space="preserve">s life </w:t>
      </w:r>
      <w:r w:rsidR="009E7906" w:rsidRPr="00602890">
        <w:rPr>
          <w:rFonts w:ascii="Arial" w:hAnsi="Arial" w:cs="Arial"/>
          <w:sz w:val="24"/>
          <w:szCs w:val="24"/>
        </w:rPr>
        <w:t>and bring different perspectives upon any issues</w:t>
      </w:r>
      <w:r w:rsidR="00755522" w:rsidRPr="00602890">
        <w:rPr>
          <w:rFonts w:ascii="Arial" w:hAnsi="Arial" w:cs="Arial"/>
          <w:sz w:val="24"/>
          <w:szCs w:val="24"/>
        </w:rPr>
        <w:t xml:space="preserve"> (</w:t>
      </w:r>
      <w:proofErr w:type="spellStart"/>
      <w:r w:rsidR="00755522" w:rsidRPr="00602890">
        <w:rPr>
          <w:rFonts w:ascii="Arial" w:hAnsi="Arial" w:cs="Arial"/>
          <w:sz w:val="24"/>
          <w:szCs w:val="24"/>
        </w:rPr>
        <w:t>saundersonassociates</w:t>
      </w:r>
      <w:proofErr w:type="spellEnd"/>
      <w:r w:rsidR="00755522" w:rsidRPr="00602890">
        <w:rPr>
          <w:rFonts w:ascii="Arial" w:hAnsi="Arial" w:cs="Arial"/>
          <w:sz w:val="24"/>
          <w:szCs w:val="24"/>
        </w:rPr>
        <w:t>, 2015</w:t>
      </w:r>
      <w:r w:rsidR="006F6556" w:rsidRPr="00602890">
        <w:rPr>
          <w:rFonts w:ascii="Arial" w:hAnsi="Arial" w:cs="Arial"/>
          <w:sz w:val="24"/>
          <w:szCs w:val="24"/>
        </w:rPr>
        <w:t xml:space="preserve">; </w:t>
      </w:r>
      <w:proofErr w:type="spellStart"/>
      <w:r w:rsidR="006F6556" w:rsidRPr="00602890">
        <w:rPr>
          <w:rFonts w:ascii="Arial" w:hAnsi="Arial" w:cs="Arial"/>
          <w:sz w:val="24"/>
          <w:szCs w:val="24"/>
        </w:rPr>
        <w:t>Holburn</w:t>
      </w:r>
      <w:proofErr w:type="spellEnd"/>
      <w:r w:rsidR="006F6556" w:rsidRPr="00602890">
        <w:rPr>
          <w:rFonts w:ascii="Arial" w:hAnsi="Arial" w:cs="Arial"/>
          <w:sz w:val="24"/>
          <w:szCs w:val="24"/>
        </w:rPr>
        <w:t xml:space="preserve"> and </w:t>
      </w:r>
      <w:proofErr w:type="spellStart"/>
      <w:r w:rsidR="006F6556" w:rsidRPr="00602890">
        <w:rPr>
          <w:rFonts w:ascii="Arial" w:hAnsi="Arial" w:cs="Arial"/>
          <w:sz w:val="24"/>
          <w:szCs w:val="24"/>
        </w:rPr>
        <w:t>Vietze</w:t>
      </w:r>
      <w:proofErr w:type="spellEnd"/>
      <w:r w:rsidR="006F6556" w:rsidRPr="00602890">
        <w:rPr>
          <w:rFonts w:ascii="Arial" w:hAnsi="Arial" w:cs="Arial"/>
          <w:sz w:val="24"/>
          <w:szCs w:val="24"/>
        </w:rPr>
        <w:t>, 2002; Mercer, 2003).</w:t>
      </w:r>
      <w:r w:rsidR="00985856" w:rsidRPr="00602890">
        <w:rPr>
          <w:rFonts w:ascii="Arial" w:hAnsi="Arial" w:cs="Arial"/>
          <w:sz w:val="24"/>
          <w:szCs w:val="24"/>
        </w:rPr>
        <w:t xml:space="preserve"> The review </w:t>
      </w:r>
      <w:r w:rsidR="00985856" w:rsidRPr="00602890">
        <w:rPr>
          <w:rFonts w:ascii="Arial" w:hAnsi="Arial" w:cs="Arial"/>
          <w:sz w:val="24"/>
          <w:szCs w:val="24"/>
        </w:rPr>
        <w:lastRenderedPageBreak/>
        <w:t>puts the child at the heart of the plan to understand what is important to them now, their activities, routines and goals, and how best to support them going forward to the future (</w:t>
      </w:r>
      <w:proofErr w:type="spellStart"/>
      <w:r w:rsidR="00985856" w:rsidRPr="00602890">
        <w:rPr>
          <w:rFonts w:ascii="Arial" w:hAnsi="Arial" w:cs="Arial"/>
          <w:sz w:val="24"/>
          <w:szCs w:val="24"/>
        </w:rPr>
        <w:t>Saunderson</w:t>
      </w:r>
      <w:proofErr w:type="spellEnd"/>
      <w:r w:rsidR="00985856" w:rsidRPr="00602890">
        <w:rPr>
          <w:rFonts w:ascii="Arial" w:hAnsi="Arial" w:cs="Arial"/>
          <w:sz w:val="24"/>
          <w:szCs w:val="24"/>
        </w:rPr>
        <w:t>, 2019</w:t>
      </w:r>
      <w:r w:rsidR="005B5CA6" w:rsidRPr="00602890">
        <w:rPr>
          <w:rFonts w:ascii="Arial" w:hAnsi="Arial" w:cs="Arial"/>
          <w:sz w:val="24"/>
          <w:szCs w:val="24"/>
        </w:rPr>
        <w:t xml:space="preserve">; Mercer, 2003; O’Brien and O’Brien, 1998). </w:t>
      </w:r>
      <w:r w:rsidR="00580797" w:rsidRPr="00602890">
        <w:rPr>
          <w:rFonts w:ascii="Arial" w:hAnsi="Arial" w:cs="Arial"/>
          <w:sz w:val="24"/>
          <w:szCs w:val="24"/>
        </w:rPr>
        <w:t xml:space="preserve">This meeting is a lot more than just allocating jobs to the best sectors or people, it encourages social change and moving the </w:t>
      </w:r>
      <w:r w:rsidR="002311F2" w:rsidRPr="00602890">
        <w:rPr>
          <w:rFonts w:ascii="Arial" w:hAnsi="Arial" w:cs="Arial"/>
          <w:sz w:val="24"/>
          <w:szCs w:val="24"/>
        </w:rPr>
        <w:t xml:space="preserve">focus onto changing society instead oppressing the individual </w:t>
      </w:r>
      <w:r w:rsidR="00DF6EE9" w:rsidRPr="00602890">
        <w:rPr>
          <w:rFonts w:ascii="Arial" w:hAnsi="Arial" w:cs="Arial"/>
          <w:sz w:val="24"/>
          <w:szCs w:val="24"/>
        </w:rPr>
        <w:t>such as the reviews before hand (</w:t>
      </w:r>
      <w:proofErr w:type="spellStart"/>
      <w:r w:rsidR="00DF6EE9" w:rsidRPr="00602890">
        <w:rPr>
          <w:rFonts w:ascii="Arial" w:hAnsi="Arial" w:cs="Arial"/>
          <w:sz w:val="24"/>
          <w:szCs w:val="24"/>
        </w:rPr>
        <w:t>Saunderson</w:t>
      </w:r>
      <w:proofErr w:type="spellEnd"/>
      <w:r w:rsidR="00DF6EE9" w:rsidRPr="00602890">
        <w:rPr>
          <w:rFonts w:ascii="Arial" w:hAnsi="Arial" w:cs="Arial"/>
          <w:sz w:val="24"/>
          <w:szCs w:val="24"/>
        </w:rPr>
        <w:t xml:space="preserve">, 2019; O’Brien and O’Brien, 1998; </w:t>
      </w:r>
      <w:r w:rsidR="00A63423" w:rsidRPr="00602890">
        <w:rPr>
          <w:rFonts w:ascii="Arial" w:hAnsi="Arial" w:cs="Arial"/>
          <w:sz w:val="24"/>
          <w:szCs w:val="24"/>
        </w:rPr>
        <w:t xml:space="preserve">Keys and Walshaw, 2008). </w:t>
      </w:r>
    </w:p>
    <w:p w14:paraId="6B97A6F4" w14:textId="3EDDE91C" w:rsidR="00910D3D" w:rsidRPr="00602890" w:rsidRDefault="00BF78ED" w:rsidP="00602890">
      <w:pPr>
        <w:spacing w:line="360" w:lineRule="auto"/>
        <w:rPr>
          <w:rFonts w:ascii="Arial" w:hAnsi="Arial" w:cs="Arial"/>
          <w:sz w:val="24"/>
          <w:szCs w:val="24"/>
        </w:rPr>
      </w:pPr>
      <w:r w:rsidRPr="00602890">
        <w:rPr>
          <w:rFonts w:ascii="Arial" w:hAnsi="Arial" w:cs="Arial"/>
          <w:sz w:val="24"/>
          <w:szCs w:val="24"/>
        </w:rPr>
        <w:t>To conclude t</w:t>
      </w:r>
      <w:r w:rsidR="005B30AE" w:rsidRPr="00602890">
        <w:rPr>
          <w:rFonts w:ascii="Arial" w:hAnsi="Arial" w:cs="Arial"/>
          <w:sz w:val="24"/>
          <w:szCs w:val="24"/>
        </w:rPr>
        <w:t>hrough working together with the children and taking them seriously while respecting their opinions, the service lessens the powerlessness that children may experience when planning is made about them instead of with them (</w:t>
      </w:r>
      <w:r w:rsidR="005B30AE" w:rsidRPr="00602890">
        <w:rPr>
          <w:rFonts w:ascii="Arial" w:hAnsi="Arial" w:cs="Arial"/>
          <w:sz w:val="24"/>
          <w:szCs w:val="24"/>
        </w:rPr>
        <w:t>Dalrymple and Burke, 2006;</w:t>
      </w:r>
      <w:r w:rsidR="005B30AE" w:rsidRPr="00602890">
        <w:rPr>
          <w:rFonts w:ascii="Arial" w:hAnsi="Arial" w:cs="Arial"/>
          <w:sz w:val="24"/>
          <w:szCs w:val="24"/>
        </w:rPr>
        <w:t xml:space="preserve"> </w:t>
      </w:r>
      <w:r w:rsidR="00587E59" w:rsidRPr="00602890">
        <w:rPr>
          <w:rFonts w:ascii="Arial" w:hAnsi="Arial" w:cs="Arial"/>
          <w:sz w:val="24"/>
          <w:szCs w:val="24"/>
        </w:rPr>
        <w:t xml:space="preserve">Mercer, 2003; </w:t>
      </w:r>
      <w:r w:rsidR="009F36C3" w:rsidRPr="00602890">
        <w:rPr>
          <w:rFonts w:ascii="Arial" w:hAnsi="Arial" w:cs="Arial"/>
          <w:sz w:val="24"/>
          <w:szCs w:val="24"/>
        </w:rPr>
        <w:t>O’Brien and O’Brien, 1998</w:t>
      </w:r>
      <w:r w:rsidR="000A401E" w:rsidRPr="00602890">
        <w:rPr>
          <w:rFonts w:ascii="Arial" w:hAnsi="Arial" w:cs="Arial"/>
          <w:sz w:val="24"/>
          <w:szCs w:val="24"/>
        </w:rPr>
        <w:t xml:space="preserve">; </w:t>
      </w:r>
      <w:r w:rsidR="000A401E" w:rsidRPr="00602890">
        <w:rPr>
          <w:rFonts w:ascii="Arial" w:hAnsi="Arial" w:cs="Arial"/>
          <w:sz w:val="24"/>
          <w:szCs w:val="24"/>
        </w:rPr>
        <w:t>Mental Health Foundation, 2019</w:t>
      </w:r>
      <w:r w:rsidR="000A401E" w:rsidRPr="00602890">
        <w:rPr>
          <w:rFonts w:ascii="Arial" w:hAnsi="Arial" w:cs="Arial"/>
          <w:sz w:val="24"/>
          <w:szCs w:val="24"/>
        </w:rPr>
        <w:t xml:space="preserve">; </w:t>
      </w:r>
      <w:r w:rsidR="000A401E" w:rsidRPr="00602890">
        <w:rPr>
          <w:rFonts w:ascii="Arial" w:hAnsi="Arial" w:cs="Arial"/>
          <w:sz w:val="24"/>
          <w:szCs w:val="24"/>
        </w:rPr>
        <w:t xml:space="preserve">O’Brien and </w:t>
      </w:r>
      <w:proofErr w:type="spellStart"/>
      <w:r w:rsidR="000A401E" w:rsidRPr="00602890">
        <w:rPr>
          <w:rFonts w:ascii="Arial" w:hAnsi="Arial" w:cs="Arial"/>
          <w:sz w:val="24"/>
          <w:szCs w:val="24"/>
        </w:rPr>
        <w:t>Pe</w:t>
      </w:r>
      <w:r w:rsidR="00451CB1" w:rsidRPr="00602890">
        <w:rPr>
          <w:rFonts w:ascii="Arial" w:hAnsi="Arial" w:cs="Arial"/>
          <w:sz w:val="24"/>
          <w:szCs w:val="24"/>
        </w:rPr>
        <w:t>a</w:t>
      </w:r>
      <w:r w:rsidR="000A401E" w:rsidRPr="00602890">
        <w:rPr>
          <w:rFonts w:ascii="Arial" w:hAnsi="Arial" w:cs="Arial"/>
          <w:sz w:val="24"/>
          <w:szCs w:val="24"/>
        </w:rPr>
        <w:t>rpoint</w:t>
      </w:r>
      <w:proofErr w:type="spellEnd"/>
      <w:r w:rsidR="000A401E" w:rsidRPr="00602890">
        <w:rPr>
          <w:rFonts w:ascii="Arial" w:hAnsi="Arial" w:cs="Arial"/>
          <w:sz w:val="24"/>
          <w:szCs w:val="24"/>
        </w:rPr>
        <w:t>, 2003</w:t>
      </w:r>
      <w:r w:rsidR="00625098" w:rsidRPr="00602890">
        <w:rPr>
          <w:rFonts w:ascii="Arial" w:hAnsi="Arial" w:cs="Arial"/>
          <w:sz w:val="24"/>
          <w:szCs w:val="24"/>
        </w:rPr>
        <w:t xml:space="preserve">; </w:t>
      </w:r>
      <w:proofErr w:type="spellStart"/>
      <w:r w:rsidR="00625098" w:rsidRPr="00602890">
        <w:rPr>
          <w:rFonts w:ascii="Arial" w:hAnsi="Arial" w:cs="Arial"/>
          <w:sz w:val="24"/>
          <w:szCs w:val="24"/>
        </w:rPr>
        <w:t>Hallet</w:t>
      </w:r>
      <w:proofErr w:type="spellEnd"/>
      <w:r w:rsidR="00625098" w:rsidRPr="00602890">
        <w:rPr>
          <w:rFonts w:ascii="Arial" w:hAnsi="Arial" w:cs="Arial"/>
          <w:sz w:val="24"/>
          <w:szCs w:val="24"/>
        </w:rPr>
        <w:t xml:space="preserve"> and </w:t>
      </w:r>
      <w:proofErr w:type="spellStart"/>
      <w:r w:rsidR="00625098" w:rsidRPr="00602890">
        <w:rPr>
          <w:rFonts w:ascii="Arial" w:hAnsi="Arial" w:cs="Arial"/>
          <w:sz w:val="24"/>
          <w:szCs w:val="24"/>
        </w:rPr>
        <w:t>Prout</w:t>
      </w:r>
      <w:proofErr w:type="spellEnd"/>
      <w:r w:rsidR="00625098" w:rsidRPr="00602890">
        <w:rPr>
          <w:rFonts w:ascii="Arial" w:hAnsi="Arial" w:cs="Arial"/>
          <w:sz w:val="24"/>
          <w:szCs w:val="24"/>
        </w:rPr>
        <w:t>, 2003</w:t>
      </w:r>
      <w:r w:rsidR="009F36C3" w:rsidRPr="00602890">
        <w:rPr>
          <w:rFonts w:ascii="Arial" w:hAnsi="Arial" w:cs="Arial"/>
          <w:sz w:val="24"/>
          <w:szCs w:val="24"/>
        </w:rPr>
        <w:t>).</w:t>
      </w:r>
      <w:r w:rsidR="006C5271" w:rsidRPr="00602890">
        <w:rPr>
          <w:rFonts w:ascii="Arial" w:hAnsi="Arial" w:cs="Arial"/>
          <w:sz w:val="24"/>
          <w:szCs w:val="24"/>
        </w:rPr>
        <w:t xml:space="preserve"> </w:t>
      </w:r>
      <w:r w:rsidR="00CD3203" w:rsidRPr="00602890">
        <w:rPr>
          <w:rFonts w:ascii="Arial" w:hAnsi="Arial" w:cs="Arial"/>
          <w:sz w:val="24"/>
          <w:szCs w:val="24"/>
        </w:rPr>
        <w:t xml:space="preserve">By working from the bottom up, </w:t>
      </w:r>
      <w:r w:rsidR="00B80E7D" w:rsidRPr="00602890">
        <w:rPr>
          <w:rFonts w:ascii="Arial" w:hAnsi="Arial" w:cs="Arial"/>
          <w:sz w:val="24"/>
          <w:szCs w:val="24"/>
        </w:rPr>
        <w:t>every effort is made to meet the child’s needs instead of societies needs (Mercer, 2003; Thompson, 2006; Dalrymple and Burke,</w:t>
      </w:r>
      <w:r w:rsidR="00D06B0F" w:rsidRPr="00602890">
        <w:rPr>
          <w:rFonts w:ascii="Arial" w:hAnsi="Arial" w:cs="Arial"/>
          <w:sz w:val="24"/>
          <w:szCs w:val="24"/>
        </w:rPr>
        <w:t xml:space="preserve"> 2005</w:t>
      </w:r>
      <w:r w:rsidR="00AA6775" w:rsidRPr="00602890">
        <w:rPr>
          <w:rFonts w:ascii="Arial" w:hAnsi="Arial" w:cs="Arial"/>
          <w:sz w:val="24"/>
          <w:szCs w:val="24"/>
        </w:rPr>
        <w:t xml:space="preserve">; </w:t>
      </w:r>
      <w:proofErr w:type="spellStart"/>
      <w:r w:rsidR="00AA6775" w:rsidRPr="00602890">
        <w:rPr>
          <w:rFonts w:ascii="Arial" w:hAnsi="Arial" w:cs="Arial"/>
          <w:sz w:val="24"/>
          <w:szCs w:val="24"/>
        </w:rPr>
        <w:t>Saunderson</w:t>
      </w:r>
      <w:proofErr w:type="spellEnd"/>
      <w:r w:rsidR="00AA6775" w:rsidRPr="00602890">
        <w:rPr>
          <w:rFonts w:ascii="Arial" w:hAnsi="Arial" w:cs="Arial"/>
          <w:sz w:val="24"/>
          <w:szCs w:val="24"/>
        </w:rPr>
        <w:t>, 2019).</w:t>
      </w:r>
      <w:r w:rsidR="00D11683" w:rsidRPr="00602890">
        <w:rPr>
          <w:rFonts w:ascii="Arial" w:hAnsi="Arial" w:cs="Arial"/>
          <w:sz w:val="24"/>
          <w:szCs w:val="24"/>
        </w:rPr>
        <w:t xml:space="preserve"> </w:t>
      </w:r>
      <w:r w:rsidR="00C23834" w:rsidRPr="00602890">
        <w:rPr>
          <w:rFonts w:ascii="Arial" w:hAnsi="Arial" w:cs="Arial"/>
          <w:sz w:val="24"/>
          <w:szCs w:val="24"/>
        </w:rPr>
        <w:t xml:space="preserve">It is evident that the use of person-cantered planning is for lessening the oppression and discrimination </w:t>
      </w:r>
      <w:r w:rsidR="00436677" w:rsidRPr="00602890">
        <w:rPr>
          <w:rFonts w:ascii="Arial" w:hAnsi="Arial" w:cs="Arial"/>
          <w:sz w:val="24"/>
          <w:szCs w:val="24"/>
        </w:rPr>
        <w:t>some</w:t>
      </w:r>
      <w:r w:rsidR="00C23834" w:rsidRPr="00602890">
        <w:rPr>
          <w:rFonts w:ascii="Arial" w:hAnsi="Arial" w:cs="Arial"/>
          <w:sz w:val="24"/>
          <w:szCs w:val="24"/>
        </w:rPr>
        <w:t xml:space="preserve"> people </w:t>
      </w:r>
      <w:r w:rsidR="00436677" w:rsidRPr="00602890">
        <w:rPr>
          <w:rFonts w:ascii="Arial" w:hAnsi="Arial" w:cs="Arial"/>
          <w:sz w:val="24"/>
          <w:szCs w:val="24"/>
        </w:rPr>
        <w:t xml:space="preserve">may </w:t>
      </w:r>
      <w:r w:rsidR="00C23834" w:rsidRPr="00602890">
        <w:rPr>
          <w:rFonts w:ascii="Arial" w:hAnsi="Arial" w:cs="Arial"/>
          <w:sz w:val="24"/>
          <w:szCs w:val="24"/>
        </w:rPr>
        <w:t xml:space="preserve">feel </w:t>
      </w:r>
      <w:r w:rsidR="00436677" w:rsidRPr="00602890">
        <w:rPr>
          <w:rFonts w:ascii="Arial" w:hAnsi="Arial" w:cs="Arial"/>
          <w:sz w:val="24"/>
          <w:szCs w:val="24"/>
        </w:rPr>
        <w:t>within services (</w:t>
      </w:r>
      <w:proofErr w:type="spellStart"/>
      <w:r w:rsidR="00305FEF" w:rsidRPr="00602890">
        <w:rPr>
          <w:rFonts w:ascii="Arial" w:hAnsi="Arial" w:cs="Arial"/>
          <w:sz w:val="24"/>
          <w:szCs w:val="24"/>
        </w:rPr>
        <w:t>Saunderson</w:t>
      </w:r>
      <w:proofErr w:type="spellEnd"/>
      <w:r w:rsidR="00305FEF" w:rsidRPr="00602890">
        <w:rPr>
          <w:rFonts w:ascii="Arial" w:hAnsi="Arial" w:cs="Arial"/>
          <w:sz w:val="24"/>
          <w:szCs w:val="24"/>
        </w:rPr>
        <w:t xml:space="preserve">, 2019; Thompson, 2006; O’Brien and O’Brien, 1998; O’Brien and </w:t>
      </w:r>
      <w:proofErr w:type="spellStart"/>
      <w:r w:rsidR="00305FEF" w:rsidRPr="00602890">
        <w:rPr>
          <w:rFonts w:ascii="Arial" w:hAnsi="Arial" w:cs="Arial"/>
          <w:sz w:val="24"/>
          <w:szCs w:val="24"/>
        </w:rPr>
        <w:t>Pearpoint</w:t>
      </w:r>
      <w:proofErr w:type="spellEnd"/>
      <w:r w:rsidR="00305FEF" w:rsidRPr="00602890">
        <w:rPr>
          <w:rFonts w:ascii="Arial" w:hAnsi="Arial" w:cs="Arial"/>
          <w:sz w:val="24"/>
          <w:szCs w:val="24"/>
        </w:rPr>
        <w:t xml:space="preserve">, 2003). </w:t>
      </w:r>
    </w:p>
    <w:p w14:paraId="0659A6C1" w14:textId="77777777" w:rsidR="00247168" w:rsidRPr="00602890" w:rsidRDefault="00B55D58" w:rsidP="00602890">
      <w:pPr>
        <w:spacing w:line="360" w:lineRule="auto"/>
        <w:rPr>
          <w:rFonts w:ascii="Arial" w:hAnsi="Arial" w:cs="Arial"/>
          <w:sz w:val="24"/>
          <w:szCs w:val="24"/>
        </w:rPr>
      </w:pPr>
      <w:r w:rsidRPr="00602890">
        <w:rPr>
          <w:rFonts w:ascii="Arial" w:hAnsi="Arial" w:cs="Arial"/>
          <w:sz w:val="24"/>
          <w:szCs w:val="24"/>
        </w:rPr>
        <w:t xml:space="preserve">It is the hope that this service will not only be beneficial to children with ACEs in a social and emotional sense but also develop them in other aspects. </w:t>
      </w:r>
      <w:r w:rsidR="0057687F" w:rsidRPr="00602890">
        <w:rPr>
          <w:rFonts w:ascii="Arial" w:hAnsi="Arial" w:cs="Arial"/>
          <w:sz w:val="24"/>
          <w:szCs w:val="24"/>
        </w:rPr>
        <w:t xml:space="preserve">The service is outdoors as according to </w:t>
      </w:r>
      <w:proofErr w:type="spellStart"/>
      <w:r w:rsidR="0057687F" w:rsidRPr="00602890">
        <w:rPr>
          <w:rFonts w:ascii="Arial" w:hAnsi="Arial" w:cs="Arial"/>
          <w:sz w:val="24"/>
          <w:szCs w:val="24"/>
        </w:rPr>
        <w:t>Beames</w:t>
      </w:r>
      <w:proofErr w:type="spellEnd"/>
      <w:r w:rsidR="0057687F" w:rsidRPr="00602890">
        <w:rPr>
          <w:rFonts w:ascii="Arial" w:hAnsi="Arial" w:cs="Arial"/>
          <w:sz w:val="24"/>
          <w:szCs w:val="24"/>
        </w:rPr>
        <w:t xml:space="preserve"> et al (2012) studies show that natural environments help children who experience stress, illness and injury can recovery better. With the benefits of the outdoors on children’s well-being including intellectual, emotional and physical development, basing the activities outside is logical (Blythe, 2005; Estyn, 2011; </w:t>
      </w:r>
      <w:proofErr w:type="spellStart"/>
      <w:r w:rsidR="0057687F" w:rsidRPr="00602890">
        <w:rPr>
          <w:rFonts w:ascii="Arial" w:hAnsi="Arial" w:cs="Arial"/>
          <w:sz w:val="24"/>
          <w:szCs w:val="24"/>
        </w:rPr>
        <w:t>Louv</w:t>
      </w:r>
      <w:proofErr w:type="spellEnd"/>
      <w:r w:rsidR="0057687F" w:rsidRPr="00602890">
        <w:rPr>
          <w:rFonts w:ascii="Arial" w:hAnsi="Arial" w:cs="Arial"/>
          <w:sz w:val="24"/>
          <w:szCs w:val="24"/>
        </w:rPr>
        <w:t>, 2005; Joyce, 2012; Maynard and Waters, 2014; Hannaford. 2005). However, a barrier to this working effectively is the commitment of the teachers or children going outside and participating in the activity through adverse weather (</w:t>
      </w:r>
      <w:proofErr w:type="spellStart"/>
      <w:r w:rsidR="0057687F" w:rsidRPr="00602890">
        <w:rPr>
          <w:rFonts w:ascii="Arial" w:hAnsi="Arial" w:cs="Arial"/>
          <w:sz w:val="24"/>
          <w:szCs w:val="24"/>
        </w:rPr>
        <w:t>Beames</w:t>
      </w:r>
      <w:proofErr w:type="spellEnd"/>
      <w:r w:rsidR="0057687F" w:rsidRPr="00602890">
        <w:rPr>
          <w:rFonts w:ascii="Arial" w:hAnsi="Arial" w:cs="Arial"/>
          <w:sz w:val="24"/>
          <w:szCs w:val="24"/>
        </w:rPr>
        <w:t xml:space="preserve"> et al, 2012; Joyce, 2012).</w:t>
      </w:r>
    </w:p>
    <w:p w14:paraId="4B34D574" w14:textId="66C667D1" w:rsidR="0042346A" w:rsidRPr="00602890" w:rsidRDefault="00597582" w:rsidP="00602890">
      <w:pPr>
        <w:spacing w:line="360" w:lineRule="auto"/>
        <w:rPr>
          <w:rFonts w:ascii="Arial" w:hAnsi="Arial" w:cs="Arial"/>
          <w:sz w:val="24"/>
          <w:szCs w:val="24"/>
        </w:rPr>
      </w:pPr>
      <w:r w:rsidRPr="00602890">
        <w:rPr>
          <w:rFonts w:ascii="Arial" w:hAnsi="Arial" w:cs="Arial"/>
          <w:sz w:val="24"/>
          <w:szCs w:val="24"/>
        </w:rPr>
        <w:t>Safeguarding children and ensuring they have a better future has been the agenda for Welsh Government for many years</w:t>
      </w:r>
      <w:r w:rsidR="00577846" w:rsidRPr="00602890">
        <w:rPr>
          <w:rFonts w:ascii="Arial" w:hAnsi="Arial" w:cs="Arial"/>
          <w:sz w:val="24"/>
          <w:szCs w:val="24"/>
        </w:rPr>
        <w:t xml:space="preserve">, placing their rights at the centre of domestic law and policies </w:t>
      </w:r>
      <w:r w:rsidR="00BC4319" w:rsidRPr="00602890">
        <w:rPr>
          <w:rFonts w:ascii="Arial" w:hAnsi="Arial" w:cs="Arial"/>
          <w:sz w:val="24"/>
          <w:szCs w:val="24"/>
        </w:rPr>
        <w:t>(</w:t>
      </w:r>
      <w:r w:rsidR="00BC4319" w:rsidRPr="00602890">
        <w:rPr>
          <w:rFonts w:ascii="Arial" w:hAnsi="Arial" w:cs="Arial"/>
          <w:sz w:val="24"/>
          <w:szCs w:val="24"/>
        </w:rPr>
        <w:t>Unicef, 2019b; Children’s Commissioner for Wales, 2019; Play Wales, 2019; Welsh Government, 2015a; Legislation, 2019a)</w:t>
      </w:r>
      <w:r w:rsidR="003C0A30" w:rsidRPr="00602890">
        <w:rPr>
          <w:rFonts w:ascii="Arial" w:hAnsi="Arial" w:cs="Arial"/>
          <w:sz w:val="24"/>
          <w:szCs w:val="24"/>
        </w:rPr>
        <w:t xml:space="preserve">. </w:t>
      </w:r>
      <w:r w:rsidR="003C0A30" w:rsidRPr="00602890">
        <w:rPr>
          <w:rFonts w:ascii="Arial" w:hAnsi="Arial" w:cs="Arial"/>
          <w:sz w:val="24"/>
          <w:szCs w:val="24"/>
        </w:rPr>
        <w:t xml:space="preserve">The service provides </w:t>
      </w:r>
      <w:r w:rsidR="003C0A30" w:rsidRPr="00602890">
        <w:rPr>
          <w:rFonts w:ascii="Arial" w:hAnsi="Arial" w:cs="Arial"/>
          <w:sz w:val="24"/>
          <w:szCs w:val="24"/>
        </w:rPr>
        <w:lastRenderedPageBreak/>
        <w:t xml:space="preserve">every </w:t>
      </w:r>
      <w:r w:rsidR="001A5DE7" w:rsidRPr="00602890">
        <w:rPr>
          <w:rFonts w:ascii="Arial" w:hAnsi="Arial" w:cs="Arial"/>
          <w:sz w:val="24"/>
          <w:szCs w:val="24"/>
        </w:rPr>
        <w:t>child</w:t>
      </w:r>
      <w:r w:rsidR="003C0A30" w:rsidRPr="00602890">
        <w:rPr>
          <w:rFonts w:ascii="Arial" w:hAnsi="Arial" w:cs="Arial"/>
          <w:sz w:val="24"/>
          <w:szCs w:val="24"/>
        </w:rPr>
        <w:t>, regardless of circumstance, their right to a safe environment and a balanced diet (</w:t>
      </w:r>
      <w:proofErr w:type="spellStart"/>
      <w:r w:rsidR="003C0A30" w:rsidRPr="00602890">
        <w:rPr>
          <w:rFonts w:ascii="Arial" w:hAnsi="Arial" w:cs="Arial"/>
          <w:sz w:val="24"/>
          <w:szCs w:val="24"/>
        </w:rPr>
        <w:t>Humanium</w:t>
      </w:r>
      <w:proofErr w:type="spellEnd"/>
      <w:r w:rsidR="003C0A30" w:rsidRPr="00602890">
        <w:rPr>
          <w:rFonts w:ascii="Arial" w:hAnsi="Arial" w:cs="Arial"/>
          <w:sz w:val="24"/>
          <w:szCs w:val="24"/>
        </w:rPr>
        <w:t>, 2019; Save the Children, 2019; Public Health Wales, 2015). They are not limited or defined by these experiences within the Nature Explorers and children are treated with equality and equity to ensure fairness (Welsh Government, 2015b; Unicef, 2019a; Unicef, 2019b; Save the Children, 2019).</w:t>
      </w:r>
      <w:r w:rsidR="00247168" w:rsidRPr="00602890">
        <w:rPr>
          <w:rFonts w:ascii="Arial" w:hAnsi="Arial" w:cs="Arial"/>
          <w:sz w:val="24"/>
          <w:szCs w:val="24"/>
        </w:rPr>
        <w:t xml:space="preserve"> </w:t>
      </w:r>
      <w:r w:rsidR="0042346A" w:rsidRPr="00602890">
        <w:rPr>
          <w:rFonts w:ascii="Arial" w:hAnsi="Arial" w:cs="Arial"/>
          <w:sz w:val="24"/>
          <w:szCs w:val="24"/>
        </w:rPr>
        <w:t xml:space="preserve">It is everyone’s responsibility to enforce inclusion and ensure children foster independence and confidence in themselves, not limiting them in anyway according to their circumstance. (Welsh Government, 2010; Welsh Government, 2015a; </w:t>
      </w:r>
      <w:r w:rsidR="0081323A" w:rsidRPr="00602890">
        <w:rPr>
          <w:rFonts w:ascii="Arial" w:hAnsi="Arial" w:cs="Arial"/>
          <w:sz w:val="24"/>
          <w:szCs w:val="24"/>
        </w:rPr>
        <w:t>Public Health Wales, 2015).</w:t>
      </w:r>
    </w:p>
    <w:p w14:paraId="6E6C47A7" w14:textId="77777777" w:rsidR="0042346A" w:rsidRPr="00602890" w:rsidRDefault="0042346A" w:rsidP="00602890">
      <w:pPr>
        <w:spacing w:line="360" w:lineRule="auto"/>
        <w:rPr>
          <w:rFonts w:ascii="Arial" w:hAnsi="Arial" w:cs="Arial"/>
          <w:sz w:val="24"/>
          <w:szCs w:val="24"/>
        </w:rPr>
      </w:pPr>
    </w:p>
    <w:p w14:paraId="46F951A7" w14:textId="35245033" w:rsidR="0044160B" w:rsidRPr="00602890" w:rsidRDefault="007A7D91" w:rsidP="00602890">
      <w:pPr>
        <w:spacing w:line="360" w:lineRule="auto"/>
        <w:ind w:left="720" w:hanging="720"/>
        <w:rPr>
          <w:rFonts w:ascii="Arial" w:hAnsi="Arial" w:cs="Arial"/>
          <w:sz w:val="24"/>
          <w:szCs w:val="24"/>
        </w:rPr>
      </w:pPr>
      <w:r w:rsidRPr="00602890">
        <w:rPr>
          <w:rFonts w:ascii="Arial" w:hAnsi="Arial" w:cs="Arial"/>
          <w:sz w:val="24"/>
          <w:szCs w:val="24"/>
        </w:rPr>
        <w:t xml:space="preserve">“Inclusion is everyone’s responsibility. </w:t>
      </w:r>
      <w:r w:rsidR="005D502B" w:rsidRPr="00602890">
        <w:rPr>
          <w:rFonts w:ascii="Arial" w:hAnsi="Arial" w:cs="Arial"/>
          <w:sz w:val="24"/>
          <w:szCs w:val="24"/>
        </w:rPr>
        <w:t>Meaningful education will foster independence and inclusion in society as a whole”.</w:t>
      </w:r>
    </w:p>
    <w:p w14:paraId="4D258DEB" w14:textId="0D284DDD" w:rsidR="00FB7CB0" w:rsidRPr="00602890" w:rsidRDefault="00FB7CB0" w:rsidP="00602890">
      <w:pPr>
        <w:spacing w:line="360" w:lineRule="auto"/>
        <w:ind w:left="720" w:hanging="720"/>
        <w:jc w:val="right"/>
        <w:rPr>
          <w:rFonts w:ascii="Arial" w:hAnsi="Arial" w:cs="Arial"/>
          <w:sz w:val="24"/>
          <w:szCs w:val="24"/>
        </w:rPr>
      </w:pPr>
      <w:r w:rsidRPr="00602890">
        <w:rPr>
          <w:rFonts w:ascii="Arial" w:hAnsi="Arial" w:cs="Arial"/>
          <w:sz w:val="24"/>
          <w:szCs w:val="24"/>
        </w:rPr>
        <w:t>Welsh Government, 2010 p.3.</w:t>
      </w:r>
    </w:p>
    <w:p w14:paraId="10CF01CA" w14:textId="53B8D809" w:rsidR="001D2A98" w:rsidRDefault="001D2A98" w:rsidP="00602890">
      <w:pPr>
        <w:spacing w:line="360" w:lineRule="auto"/>
        <w:rPr>
          <w:rFonts w:ascii="Arial" w:hAnsi="Arial" w:cs="Arial"/>
          <w:sz w:val="24"/>
          <w:szCs w:val="24"/>
        </w:rPr>
      </w:pPr>
    </w:p>
    <w:p w14:paraId="7544C0E9" w14:textId="77777777" w:rsidR="00CA4885" w:rsidRPr="00602890" w:rsidRDefault="00CA4885" w:rsidP="00602890">
      <w:pPr>
        <w:spacing w:line="360" w:lineRule="auto"/>
        <w:rPr>
          <w:rFonts w:ascii="Arial" w:hAnsi="Arial" w:cs="Arial"/>
          <w:sz w:val="24"/>
          <w:szCs w:val="24"/>
        </w:rPr>
      </w:pPr>
      <w:bookmarkStart w:id="1" w:name="_GoBack"/>
      <w:bookmarkEnd w:id="1"/>
    </w:p>
    <w:p w14:paraId="6648B380" w14:textId="77777777" w:rsidR="00602890" w:rsidRPr="00602890" w:rsidRDefault="00602890" w:rsidP="00602890">
      <w:pPr>
        <w:spacing w:line="360" w:lineRule="auto"/>
        <w:rPr>
          <w:rFonts w:ascii="Arial" w:hAnsi="Arial" w:cs="Arial"/>
          <w:b/>
          <w:sz w:val="24"/>
          <w:szCs w:val="24"/>
        </w:rPr>
      </w:pPr>
      <w:r w:rsidRPr="00602890">
        <w:rPr>
          <w:rFonts w:ascii="Arial" w:hAnsi="Arial" w:cs="Arial"/>
          <w:b/>
          <w:sz w:val="24"/>
          <w:szCs w:val="24"/>
        </w:rPr>
        <w:t>References</w:t>
      </w:r>
    </w:p>
    <w:p w14:paraId="0E1B230C"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ACAS (2019) The Equality Act 2010. Available at: </w:t>
      </w:r>
      <w:hyperlink r:id="rId7" w:history="1">
        <w:r w:rsidRPr="00602890">
          <w:rPr>
            <w:rStyle w:val="Hyperlink"/>
            <w:rFonts w:ascii="Arial" w:hAnsi="Arial" w:cs="Arial"/>
            <w:sz w:val="24"/>
            <w:szCs w:val="24"/>
          </w:rPr>
          <w:t>http://www.acas.org.uk/index.aspx?articleid=3017</w:t>
        </w:r>
      </w:hyperlink>
      <w:r w:rsidRPr="00602890">
        <w:rPr>
          <w:rFonts w:ascii="Arial" w:hAnsi="Arial" w:cs="Arial"/>
          <w:sz w:val="24"/>
          <w:szCs w:val="24"/>
        </w:rPr>
        <w:t xml:space="preserve"> (Accessed: 6</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421C4C44"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BDA (2017) Fruit and vegetables – how to get five-a-day. Available at: </w:t>
      </w:r>
      <w:hyperlink r:id="rId8" w:history="1">
        <w:r w:rsidRPr="00602890">
          <w:rPr>
            <w:rStyle w:val="Hyperlink"/>
            <w:rFonts w:ascii="Arial" w:hAnsi="Arial" w:cs="Arial"/>
            <w:sz w:val="24"/>
            <w:szCs w:val="24"/>
          </w:rPr>
          <w:t>https://www.bda.uk.com/foodfacts/FruitVeg.pdf</w:t>
        </w:r>
      </w:hyperlink>
      <w:r w:rsidRPr="00602890">
        <w:rPr>
          <w:rFonts w:ascii="Arial" w:hAnsi="Arial" w:cs="Arial"/>
          <w:sz w:val="24"/>
          <w:szCs w:val="24"/>
        </w:rPr>
        <w:t xml:space="preserve"> (Accessed: 5</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52A69C6D"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Blythe, S. G. (2005) The </w:t>
      </w:r>
      <w:proofErr w:type="gramStart"/>
      <w:r w:rsidRPr="00602890">
        <w:rPr>
          <w:rFonts w:ascii="Arial" w:hAnsi="Arial" w:cs="Arial"/>
          <w:sz w:val="24"/>
          <w:szCs w:val="24"/>
        </w:rPr>
        <w:t>Well Balanced</w:t>
      </w:r>
      <w:proofErr w:type="gramEnd"/>
      <w:r w:rsidRPr="00602890">
        <w:rPr>
          <w:rFonts w:ascii="Arial" w:hAnsi="Arial" w:cs="Arial"/>
          <w:sz w:val="24"/>
          <w:szCs w:val="24"/>
        </w:rPr>
        <w:t xml:space="preserve"> Child: Movement and Early Learning. Gloucestershire: Hawthorn Press.</w:t>
      </w:r>
    </w:p>
    <w:p w14:paraId="5CCBE5A0" w14:textId="77777777" w:rsidR="00602890" w:rsidRPr="00602890" w:rsidRDefault="00602890" w:rsidP="00602890">
      <w:pPr>
        <w:spacing w:line="360" w:lineRule="auto"/>
        <w:rPr>
          <w:rFonts w:ascii="Arial" w:hAnsi="Arial" w:cs="Arial"/>
          <w:sz w:val="24"/>
          <w:szCs w:val="24"/>
        </w:rPr>
      </w:pPr>
      <w:proofErr w:type="gramStart"/>
      <w:r w:rsidRPr="00602890">
        <w:rPr>
          <w:rFonts w:ascii="Arial" w:hAnsi="Arial" w:cs="Arial"/>
          <w:sz w:val="24"/>
          <w:szCs w:val="24"/>
        </w:rPr>
        <w:t>Booth ,</w:t>
      </w:r>
      <w:proofErr w:type="gramEnd"/>
      <w:r w:rsidRPr="00602890">
        <w:rPr>
          <w:rFonts w:ascii="Arial" w:hAnsi="Arial" w:cs="Arial"/>
          <w:sz w:val="24"/>
          <w:szCs w:val="24"/>
        </w:rPr>
        <w:t xml:space="preserve"> J. (2014) Lecture 6  - Empowerment and Social Change SJSI6017. University of Wales Trinity Saint David. Unpublished.</w:t>
      </w:r>
    </w:p>
    <w:p w14:paraId="153517C6"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Burke Harris, N. (2014) How childhood trauma affects health across a lifetime [Video]. Available at: </w:t>
      </w:r>
      <w:hyperlink r:id="rId9" w:anchor="t-82609" w:history="1">
        <w:r w:rsidRPr="00602890">
          <w:rPr>
            <w:rStyle w:val="Hyperlink"/>
            <w:rFonts w:ascii="Arial" w:hAnsi="Arial" w:cs="Arial"/>
            <w:sz w:val="24"/>
            <w:szCs w:val="24"/>
          </w:rPr>
          <w:t>https://www.ted.com/talks/nadine_burke_harris_how_childhood_trauma_affects_health_across_a_lifetime/transcript?language=en#t-82609</w:t>
        </w:r>
      </w:hyperlink>
      <w:r w:rsidRPr="00602890">
        <w:rPr>
          <w:rFonts w:ascii="Arial" w:hAnsi="Arial" w:cs="Arial"/>
          <w:sz w:val="24"/>
          <w:szCs w:val="24"/>
        </w:rPr>
        <w:t xml:space="preserve"> (Accessed: 4</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30DDC8F1"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lastRenderedPageBreak/>
        <w:t xml:space="preserve">CDC (2019a) CDC-Kaiser ACE Study. Available at: </w:t>
      </w:r>
      <w:hyperlink r:id="rId10" w:history="1">
        <w:r w:rsidRPr="00602890">
          <w:rPr>
            <w:rStyle w:val="Hyperlink"/>
            <w:rFonts w:ascii="Arial" w:hAnsi="Arial" w:cs="Arial"/>
            <w:sz w:val="24"/>
            <w:szCs w:val="24"/>
          </w:rPr>
          <w:t>https://www.cdc.gov/violenceprevention/childabuseandneglect/acestudy/about.html</w:t>
        </w:r>
      </w:hyperlink>
      <w:r w:rsidRPr="00602890">
        <w:rPr>
          <w:rFonts w:ascii="Arial" w:hAnsi="Arial" w:cs="Arial"/>
          <w:sz w:val="24"/>
          <w:szCs w:val="24"/>
        </w:rPr>
        <w:t xml:space="preserve"> (Accessed: 6</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4772A05D" w14:textId="77777777" w:rsidR="00602890" w:rsidRPr="00602890" w:rsidRDefault="00602890" w:rsidP="00602890">
      <w:pPr>
        <w:spacing w:line="360" w:lineRule="auto"/>
        <w:rPr>
          <w:rFonts w:ascii="Arial" w:hAnsi="Arial" w:cs="Arial"/>
          <w:color w:val="FF0000"/>
          <w:sz w:val="24"/>
          <w:szCs w:val="24"/>
        </w:rPr>
      </w:pPr>
      <w:r w:rsidRPr="00602890">
        <w:rPr>
          <w:rFonts w:ascii="Arial" w:hAnsi="Arial" w:cs="Arial"/>
          <w:sz w:val="24"/>
          <w:szCs w:val="24"/>
        </w:rPr>
        <w:t xml:space="preserve">CDC (2019b) Adverse Childhood Experiences. Available at: </w:t>
      </w:r>
      <w:hyperlink r:id="rId11" w:history="1">
        <w:r w:rsidRPr="00602890">
          <w:rPr>
            <w:rStyle w:val="Hyperlink"/>
            <w:rFonts w:ascii="Arial" w:hAnsi="Arial" w:cs="Arial"/>
            <w:sz w:val="24"/>
            <w:szCs w:val="24"/>
          </w:rPr>
          <w:t>https://www.cdc.gov/violenceprevention/childabuseandneglect/acestudy/index.html</w:t>
        </w:r>
      </w:hyperlink>
      <w:r w:rsidRPr="00602890">
        <w:rPr>
          <w:rFonts w:ascii="Arial" w:hAnsi="Arial" w:cs="Arial"/>
          <w:color w:val="FF0000"/>
          <w:sz w:val="24"/>
          <w:szCs w:val="24"/>
        </w:rPr>
        <w:t xml:space="preserve"> </w:t>
      </w:r>
      <w:r w:rsidRPr="00602890">
        <w:rPr>
          <w:rFonts w:ascii="Arial" w:hAnsi="Arial" w:cs="Arial"/>
          <w:sz w:val="24"/>
          <w:szCs w:val="24"/>
        </w:rPr>
        <w:t>(Accessed: 6</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137EEF52"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Children’s Commissioner for Wales (2019) Children’s Rights. Available at: </w:t>
      </w:r>
      <w:hyperlink r:id="rId12" w:history="1">
        <w:r w:rsidRPr="00602890">
          <w:rPr>
            <w:rStyle w:val="Hyperlink"/>
            <w:rFonts w:ascii="Arial" w:hAnsi="Arial" w:cs="Arial"/>
            <w:sz w:val="24"/>
            <w:szCs w:val="24"/>
          </w:rPr>
          <w:t>https://www.childcomwales.org.uk/uncrc-childrens-rights/</w:t>
        </w:r>
      </w:hyperlink>
      <w:r w:rsidRPr="00602890">
        <w:rPr>
          <w:rFonts w:ascii="Arial" w:hAnsi="Arial" w:cs="Arial"/>
          <w:sz w:val="24"/>
          <w:szCs w:val="24"/>
        </w:rPr>
        <w:t xml:space="preserve"> (Accessed: 4</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07AFE6F9"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Dalrymple, J. &amp; Burke, B. (2005). Anti-oppressive practice: social care and the law (2 ed). Buckingham, Open University Press.</w:t>
      </w:r>
    </w:p>
    <w:p w14:paraId="023C8B31"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Disability Africa (2016) It is Society That Disables People - This Must Change. Available at: </w:t>
      </w:r>
      <w:hyperlink r:id="rId13" w:history="1">
        <w:r w:rsidRPr="00602890">
          <w:rPr>
            <w:rStyle w:val="Hyperlink"/>
            <w:rFonts w:ascii="Arial" w:hAnsi="Arial" w:cs="Arial"/>
            <w:sz w:val="24"/>
            <w:szCs w:val="24"/>
          </w:rPr>
          <w:t>https://www.disability-africa.org/blog/2016/6/29/it-is-society-that-disables-people-this-must-change</w:t>
        </w:r>
      </w:hyperlink>
      <w:r w:rsidRPr="00602890">
        <w:rPr>
          <w:rFonts w:ascii="Arial" w:hAnsi="Arial" w:cs="Arial"/>
          <w:sz w:val="24"/>
          <w:szCs w:val="24"/>
        </w:rPr>
        <w:t xml:space="preserve"> (Accessed: 6</w:t>
      </w:r>
      <w:r w:rsidRPr="00602890">
        <w:rPr>
          <w:rFonts w:ascii="Arial" w:hAnsi="Arial" w:cs="Arial"/>
          <w:sz w:val="24"/>
          <w:szCs w:val="24"/>
          <w:vertAlign w:val="superscript"/>
        </w:rPr>
        <w:t xml:space="preserve">th </w:t>
      </w:r>
      <w:r w:rsidRPr="00602890">
        <w:rPr>
          <w:rFonts w:ascii="Arial" w:hAnsi="Arial" w:cs="Arial"/>
          <w:sz w:val="24"/>
          <w:szCs w:val="24"/>
        </w:rPr>
        <w:t>May 2019)</w:t>
      </w:r>
    </w:p>
    <w:p w14:paraId="67B49B22"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Disability Nottinghamshire (2019) The Social Model vs The Medical Model of Disability. Available at: </w:t>
      </w:r>
      <w:hyperlink r:id="rId14" w:history="1">
        <w:r w:rsidRPr="00602890">
          <w:rPr>
            <w:rStyle w:val="Hyperlink"/>
            <w:rFonts w:ascii="Arial" w:hAnsi="Arial" w:cs="Arial"/>
            <w:sz w:val="24"/>
            <w:szCs w:val="24"/>
          </w:rPr>
          <w:t>http://www.disabilitynottinghamshire.org.uk/about/social-model-vs-medical-model-of-disability/</w:t>
        </w:r>
      </w:hyperlink>
      <w:r w:rsidRPr="00602890">
        <w:rPr>
          <w:rFonts w:ascii="Arial" w:hAnsi="Arial" w:cs="Arial"/>
          <w:sz w:val="24"/>
          <w:szCs w:val="24"/>
        </w:rPr>
        <w:t xml:space="preserve"> (Accessed: 6</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16B05A5F"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Dowling, S., </w:t>
      </w:r>
      <w:proofErr w:type="spellStart"/>
      <w:r w:rsidRPr="00602890">
        <w:rPr>
          <w:rFonts w:ascii="Arial" w:hAnsi="Arial" w:cs="Arial"/>
          <w:sz w:val="24"/>
          <w:szCs w:val="24"/>
        </w:rPr>
        <w:t>Manthorpe</w:t>
      </w:r>
      <w:proofErr w:type="spellEnd"/>
      <w:r w:rsidRPr="00602890">
        <w:rPr>
          <w:rFonts w:ascii="Arial" w:hAnsi="Arial" w:cs="Arial"/>
          <w:sz w:val="24"/>
          <w:szCs w:val="24"/>
        </w:rPr>
        <w:t xml:space="preserve">, J, </w:t>
      </w:r>
      <w:proofErr w:type="spellStart"/>
      <w:r w:rsidRPr="00602890">
        <w:rPr>
          <w:rFonts w:ascii="Arial" w:hAnsi="Arial" w:cs="Arial"/>
          <w:sz w:val="24"/>
          <w:szCs w:val="24"/>
        </w:rPr>
        <w:t>Cowley</w:t>
      </w:r>
      <w:proofErr w:type="spellEnd"/>
      <w:r w:rsidRPr="00602890">
        <w:rPr>
          <w:rFonts w:ascii="Arial" w:hAnsi="Arial" w:cs="Arial"/>
          <w:sz w:val="24"/>
          <w:szCs w:val="24"/>
        </w:rPr>
        <w:t xml:space="preserve">, S., King, S., Raymond, V., Perez, W. and Weinstein, P. (2006) </w:t>
      </w:r>
      <w:r w:rsidRPr="00602890">
        <w:rPr>
          <w:rFonts w:ascii="Arial" w:hAnsi="Arial" w:cs="Arial"/>
          <w:i/>
          <w:sz w:val="24"/>
          <w:szCs w:val="24"/>
        </w:rPr>
        <w:t>Person-Centred Planning in Social Care: A Scoping Review</w:t>
      </w:r>
      <w:r w:rsidRPr="00602890">
        <w:rPr>
          <w:rFonts w:ascii="Arial" w:hAnsi="Arial" w:cs="Arial"/>
          <w:sz w:val="24"/>
          <w:szCs w:val="24"/>
        </w:rPr>
        <w:t xml:space="preserve">. Available at: </w:t>
      </w:r>
      <w:hyperlink r:id="rId15" w:history="1">
        <w:r w:rsidRPr="00602890">
          <w:rPr>
            <w:rStyle w:val="Hyperlink"/>
            <w:rFonts w:ascii="Arial" w:hAnsi="Arial" w:cs="Arial"/>
            <w:sz w:val="24"/>
            <w:szCs w:val="24"/>
          </w:rPr>
          <w:t>https://www.jrf.org.uk/sites/default/files/jrf/migrated/files/9781859354803.pdf</w:t>
        </w:r>
      </w:hyperlink>
      <w:r w:rsidRPr="00602890">
        <w:rPr>
          <w:rFonts w:ascii="Arial" w:hAnsi="Arial" w:cs="Arial"/>
          <w:sz w:val="24"/>
          <w:szCs w:val="24"/>
        </w:rPr>
        <w:t xml:space="preserve"> (Accessed: 29</w:t>
      </w:r>
      <w:r w:rsidRPr="00602890">
        <w:rPr>
          <w:rFonts w:ascii="Arial" w:hAnsi="Arial" w:cs="Arial"/>
          <w:sz w:val="24"/>
          <w:szCs w:val="24"/>
          <w:vertAlign w:val="superscript"/>
        </w:rPr>
        <w:t>th</w:t>
      </w:r>
      <w:r w:rsidRPr="00602890">
        <w:rPr>
          <w:rFonts w:ascii="Arial" w:hAnsi="Arial" w:cs="Arial"/>
          <w:sz w:val="24"/>
          <w:szCs w:val="24"/>
        </w:rPr>
        <w:t xml:space="preserve"> March 2019).</w:t>
      </w:r>
    </w:p>
    <w:p w14:paraId="0687B207"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EOC (2019) What is Discrimination? Available at: </w:t>
      </w:r>
      <w:hyperlink r:id="rId16" w:history="1">
        <w:r w:rsidRPr="00602890">
          <w:rPr>
            <w:rStyle w:val="Hyperlink"/>
            <w:rFonts w:ascii="Arial" w:hAnsi="Arial" w:cs="Arial"/>
            <w:sz w:val="24"/>
            <w:szCs w:val="24"/>
          </w:rPr>
          <w:t>https://www.eoc.org.uk/what-is-discrimination/</w:t>
        </w:r>
      </w:hyperlink>
      <w:r w:rsidRPr="00602890">
        <w:rPr>
          <w:rFonts w:ascii="Arial" w:hAnsi="Arial" w:cs="Arial"/>
          <w:sz w:val="24"/>
          <w:szCs w:val="24"/>
        </w:rPr>
        <w:t xml:space="preserve"> (Accessed: 5</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1EC55CE9"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Equality and Human Rights Commission (2018) The Human Rights Act. Available at: </w:t>
      </w:r>
      <w:hyperlink r:id="rId17" w:history="1">
        <w:r w:rsidRPr="00602890">
          <w:rPr>
            <w:rStyle w:val="Hyperlink"/>
            <w:rFonts w:ascii="Arial" w:hAnsi="Arial" w:cs="Arial"/>
            <w:sz w:val="24"/>
            <w:szCs w:val="24"/>
          </w:rPr>
          <w:t>https://www.equalityhumanrights.com/en/human-rights/human-rights-act</w:t>
        </w:r>
      </w:hyperlink>
      <w:r w:rsidRPr="00602890">
        <w:rPr>
          <w:rFonts w:ascii="Arial" w:hAnsi="Arial" w:cs="Arial"/>
          <w:sz w:val="24"/>
          <w:szCs w:val="24"/>
        </w:rPr>
        <w:t xml:space="preserve"> (Accessed: 4</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148A0A20"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Estyn (2011) Outdoor learning: an evaluation of learning in the outdoors for children under five in the Foundation Phase - September 2011. Available at: https://www.estyn.gov.wales/sites/default/files/documents/Outdoor%20learning%3A%20%20an%20evaluation%20of%20learning%20in%20the%20outdoors%20for%20</w:t>
      </w:r>
      <w:r w:rsidRPr="00602890">
        <w:rPr>
          <w:rFonts w:ascii="Arial" w:hAnsi="Arial" w:cs="Arial"/>
          <w:sz w:val="24"/>
          <w:szCs w:val="24"/>
        </w:rPr>
        <w:lastRenderedPageBreak/>
        <w:t>children%20under%20five%20in%20the%20Foundation%20Phase%20-%20September%202011.pdf (Accessed: 7</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0EB318F0"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Farrell, J. (2017) Passenger 'refuses to let </w:t>
      </w:r>
      <w:proofErr w:type="spellStart"/>
      <w:r w:rsidRPr="00602890">
        <w:rPr>
          <w:rFonts w:ascii="Arial" w:hAnsi="Arial" w:cs="Arial"/>
          <w:sz w:val="24"/>
          <w:szCs w:val="24"/>
        </w:rPr>
        <w:t>Tanni</w:t>
      </w:r>
      <w:proofErr w:type="spellEnd"/>
      <w:r w:rsidRPr="00602890">
        <w:rPr>
          <w:rFonts w:ascii="Arial" w:hAnsi="Arial" w:cs="Arial"/>
          <w:sz w:val="24"/>
          <w:szCs w:val="24"/>
        </w:rPr>
        <w:t xml:space="preserve"> Grey-Thompson board train, saying there wasn't room'. Available at: </w:t>
      </w:r>
      <w:hyperlink r:id="rId18" w:history="1">
        <w:r w:rsidRPr="00602890">
          <w:rPr>
            <w:rStyle w:val="Hyperlink"/>
            <w:rFonts w:ascii="Arial" w:hAnsi="Arial" w:cs="Arial"/>
            <w:sz w:val="24"/>
            <w:szCs w:val="24"/>
          </w:rPr>
          <w:t>https://www.independent.co.uk/news/uk/home-news/tanni-grey-thompson-paralympic-paralympian-legend-stopped-blocked-wheelchair-train-virgin-a8126541.html</w:t>
        </w:r>
      </w:hyperlink>
      <w:r w:rsidRPr="00602890">
        <w:rPr>
          <w:rFonts w:ascii="Arial" w:hAnsi="Arial" w:cs="Arial"/>
          <w:sz w:val="24"/>
          <w:szCs w:val="24"/>
        </w:rPr>
        <w:t xml:space="preserve"> (Accessed: 5</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07D06238"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Hannaford, C. (2005) Smart Moves: Why Learning is not all in your Head. (2nd ed) Utah: Great River Books.</w:t>
      </w:r>
    </w:p>
    <w:p w14:paraId="6054A634" w14:textId="77777777" w:rsidR="00602890" w:rsidRPr="00602890" w:rsidRDefault="00602890" w:rsidP="00602890">
      <w:pPr>
        <w:spacing w:line="360" w:lineRule="auto"/>
        <w:rPr>
          <w:rFonts w:ascii="Arial" w:hAnsi="Arial" w:cs="Arial"/>
          <w:sz w:val="24"/>
          <w:szCs w:val="24"/>
        </w:rPr>
      </w:pPr>
      <w:proofErr w:type="spellStart"/>
      <w:r w:rsidRPr="00602890">
        <w:rPr>
          <w:rFonts w:ascii="Arial" w:hAnsi="Arial" w:cs="Arial"/>
          <w:sz w:val="24"/>
          <w:szCs w:val="24"/>
        </w:rPr>
        <w:t>helensandersonHSA</w:t>
      </w:r>
      <w:proofErr w:type="spellEnd"/>
      <w:r w:rsidRPr="00602890">
        <w:rPr>
          <w:rFonts w:ascii="Arial" w:hAnsi="Arial" w:cs="Arial"/>
          <w:sz w:val="24"/>
          <w:szCs w:val="24"/>
        </w:rPr>
        <w:t xml:space="preserve"> (2012) One Page Profiles – Personalisation. [Video]. Available at: https://www.youtube.com/watch?v=fnaKnVWFh44 (Accessed: 7</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2A790B02" w14:textId="77777777" w:rsidR="00602890" w:rsidRPr="00602890" w:rsidRDefault="00602890" w:rsidP="00602890">
      <w:pPr>
        <w:spacing w:line="360" w:lineRule="auto"/>
        <w:rPr>
          <w:rFonts w:ascii="Arial" w:hAnsi="Arial" w:cs="Arial"/>
          <w:sz w:val="24"/>
          <w:szCs w:val="24"/>
        </w:rPr>
      </w:pPr>
      <w:proofErr w:type="spellStart"/>
      <w:r w:rsidRPr="00602890">
        <w:rPr>
          <w:rFonts w:ascii="Arial" w:hAnsi="Arial" w:cs="Arial"/>
          <w:sz w:val="24"/>
          <w:szCs w:val="24"/>
        </w:rPr>
        <w:t>Holburn</w:t>
      </w:r>
      <w:proofErr w:type="spellEnd"/>
      <w:r w:rsidRPr="00602890">
        <w:rPr>
          <w:rFonts w:ascii="Arial" w:hAnsi="Arial" w:cs="Arial"/>
          <w:sz w:val="24"/>
          <w:szCs w:val="24"/>
        </w:rPr>
        <w:t xml:space="preserve">, S. and </w:t>
      </w:r>
      <w:proofErr w:type="spellStart"/>
      <w:r w:rsidRPr="00602890">
        <w:rPr>
          <w:rFonts w:ascii="Arial" w:hAnsi="Arial" w:cs="Arial"/>
          <w:sz w:val="24"/>
          <w:szCs w:val="24"/>
        </w:rPr>
        <w:t>Cea</w:t>
      </w:r>
      <w:proofErr w:type="spellEnd"/>
      <w:r w:rsidRPr="00602890">
        <w:rPr>
          <w:rFonts w:ascii="Arial" w:hAnsi="Arial" w:cs="Arial"/>
          <w:sz w:val="24"/>
          <w:szCs w:val="24"/>
        </w:rPr>
        <w:t>, C. D. (2007) “Excessive Positivism in Person-</w:t>
      </w:r>
      <w:proofErr w:type="spellStart"/>
      <w:r w:rsidRPr="00602890">
        <w:rPr>
          <w:rFonts w:ascii="Arial" w:hAnsi="Arial" w:cs="Arial"/>
          <w:sz w:val="24"/>
          <w:szCs w:val="24"/>
        </w:rPr>
        <w:t>Centered</w:t>
      </w:r>
      <w:proofErr w:type="spellEnd"/>
      <w:r w:rsidRPr="00602890">
        <w:rPr>
          <w:rFonts w:ascii="Arial" w:hAnsi="Arial" w:cs="Arial"/>
          <w:sz w:val="24"/>
          <w:szCs w:val="24"/>
        </w:rPr>
        <w:t xml:space="preserve"> Planning”. Research &amp; Practice for Persons with Severe Disabilities. 32 (3) p. 167-172. Available at: </w:t>
      </w:r>
      <w:hyperlink r:id="rId19" w:history="1">
        <w:r w:rsidRPr="00602890">
          <w:rPr>
            <w:rStyle w:val="Hyperlink"/>
            <w:rFonts w:ascii="Arial" w:hAnsi="Arial" w:cs="Arial"/>
            <w:sz w:val="24"/>
            <w:szCs w:val="24"/>
          </w:rPr>
          <w:t>https://journals-sagepub-com.ezproxy.uwtsd.ac.uk/doi/pdf/10.2511/rpsd.32.3.167</w:t>
        </w:r>
      </w:hyperlink>
      <w:r w:rsidRPr="00602890">
        <w:rPr>
          <w:rFonts w:ascii="Arial" w:hAnsi="Arial" w:cs="Arial"/>
          <w:color w:val="FF0000"/>
          <w:sz w:val="24"/>
          <w:szCs w:val="24"/>
        </w:rPr>
        <w:t xml:space="preserve"> </w:t>
      </w:r>
      <w:r w:rsidRPr="00602890">
        <w:rPr>
          <w:rFonts w:ascii="Arial" w:hAnsi="Arial" w:cs="Arial"/>
          <w:sz w:val="24"/>
          <w:szCs w:val="24"/>
        </w:rPr>
        <w:t>(Accessed: 7</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00A817B5" w14:textId="77777777" w:rsidR="00602890" w:rsidRPr="00602890" w:rsidRDefault="00602890" w:rsidP="00602890">
      <w:pPr>
        <w:spacing w:line="360" w:lineRule="auto"/>
        <w:rPr>
          <w:rFonts w:ascii="Arial" w:hAnsi="Arial" w:cs="Arial"/>
          <w:sz w:val="24"/>
          <w:szCs w:val="24"/>
        </w:rPr>
      </w:pPr>
      <w:proofErr w:type="spellStart"/>
      <w:r w:rsidRPr="00602890">
        <w:rPr>
          <w:rFonts w:ascii="Arial" w:hAnsi="Arial" w:cs="Arial"/>
          <w:sz w:val="24"/>
          <w:szCs w:val="24"/>
        </w:rPr>
        <w:t>Holburn</w:t>
      </w:r>
      <w:proofErr w:type="spellEnd"/>
      <w:r w:rsidRPr="00602890">
        <w:rPr>
          <w:rFonts w:ascii="Arial" w:hAnsi="Arial" w:cs="Arial"/>
          <w:sz w:val="24"/>
          <w:szCs w:val="24"/>
        </w:rPr>
        <w:t xml:space="preserve">, S. and </w:t>
      </w:r>
      <w:proofErr w:type="spellStart"/>
      <w:r w:rsidRPr="00602890">
        <w:rPr>
          <w:rFonts w:ascii="Arial" w:hAnsi="Arial" w:cs="Arial"/>
          <w:sz w:val="24"/>
          <w:szCs w:val="24"/>
        </w:rPr>
        <w:t>Vietze</w:t>
      </w:r>
      <w:proofErr w:type="spellEnd"/>
      <w:r w:rsidRPr="00602890">
        <w:rPr>
          <w:rFonts w:ascii="Arial" w:hAnsi="Arial" w:cs="Arial"/>
          <w:sz w:val="24"/>
          <w:szCs w:val="24"/>
        </w:rPr>
        <w:t xml:space="preserve">, P. M. (2002) </w:t>
      </w:r>
      <w:r w:rsidRPr="00602890">
        <w:rPr>
          <w:rFonts w:ascii="Arial" w:hAnsi="Arial" w:cs="Arial"/>
          <w:i/>
          <w:sz w:val="24"/>
          <w:szCs w:val="24"/>
        </w:rPr>
        <w:t>Person-Centred Planning: Research, Practice, and Future Directions</w:t>
      </w:r>
      <w:r w:rsidRPr="00602890">
        <w:rPr>
          <w:rFonts w:ascii="Arial" w:hAnsi="Arial" w:cs="Arial"/>
          <w:sz w:val="24"/>
          <w:szCs w:val="24"/>
        </w:rPr>
        <w:t>. Baltimore: Paul H. Brookes Publishing.</w:t>
      </w:r>
    </w:p>
    <w:p w14:paraId="4BA23546" w14:textId="77777777" w:rsidR="00602890" w:rsidRPr="00602890" w:rsidRDefault="00602890" w:rsidP="00602890">
      <w:pPr>
        <w:spacing w:line="360" w:lineRule="auto"/>
        <w:rPr>
          <w:rFonts w:ascii="Arial" w:hAnsi="Arial" w:cs="Arial"/>
          <w:sz w:val="24"/>
          <w:szCs w:val="24"/>
        </w:rPr>
      </w:pPr>
      <w:proofErr w:type="spellStart"/>
      <w:r w:rsidRPr="00602890">
        <w:rPr>
          <w:rFonts w:ascii="Arial" w:hAnsi="Arial" w:cs="Arial"/>
          <w:sz w:val="24"/>
          <w:szCs w:val="24"/>
        </w:rPr>
        <w:t>I.liberty</w:t>
      </w:r>
      <w:proofErr w:type="spellEnd"/>
      <w:r w:rsidRPr="00602890">
        <w:rPr>
          <w:rFonts w:ascii="Arial" w:hAnsi="Arial" w:cs="Arial"/>
          <w:sz w:val="24"/>
          <w:szCs w:val="24"/>
        </w:rPr>
        <w:t xml:space="preserve"> (2019) The Humans Rights Act. Available at: </w:t>
      </w:r>
      <w:hyperlink r:id="rId20" w:history="1">
        <w:r w:rsidRPr="00602890">
          <w:rPr>
            <w:rStyle w:val="Hyperlink"/>
            <w:rFonts w:ascii="Arial" w:hAnsi="Arial" w:cs="Arial"/>
            <w:sz w:val="24"/>
            <w:szCs w:val="24"/>
          </w:rPr>
          <w:t>https://www.libertyhumanrights.org.uk/human-rights/human-rights-act</w:t>
        </w:r>
      </w:hyperlink>
      <w:r w:rsidRPr="00602890">
        <w:rPr>
          <w:rFonts w:ascii="Arial" w:hAnsi="Arial" w:cs="Arial"/>
          <w:sz w:val="24"/>
          <w:szCs w:val="24"/>
        </w:rPr>
        <w:t xml:space="preserve"> (Accessed: 5</w:t>
      </w:r>
      <w:r w:rsidRPr="00602890">
        <w:rPr>
          <w:rFonts w:ascii="Arial" w:hAnsi="Arial" w:cs="Arial"/>
          <w:sz w:val="24"/>
          <w:szCs w:val="24"/>
          <w:vertAlign w:val="superscript"/>
        </w:rPr>
        <w:t>th</w:t>
      </w:r>
      <w:r w:rsidRPr="00602890">
        <w:rPr>
          <w:rFonts w:ascii="Arial" w:hAnsi="Arial" w:cs="Arial"/>
          <w:sz w:val="24"/>
          <w:szCs w:val="24"/>
        </w:rPr>
        <w:t xml:space="preserve"> May 2019). </w:t>
      </w:r>
    </w:p>
    <w:p w14:paraId="28E292F4"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John, A. (2015) Disability Awareness Training </w:t>
      </w:r>
      <w:proofErr w:type="gramStart"/>
      <w:r w:rsidRPr="00602890">
        <w:rPr>
          <w:rFonts w:ascii="Arial" w:hAnsi="Arial" w:cs="Arial"/>
          <w:sz w:val="24"/>
          <w:szCs w:val="24"/>
        </w:rPr>
        <w:t>To</w:t>
      </w:r>
      <w:proofErr w:type="gramEnd"/>
      <w:r w:rsidRPr="00602890">
        <w:rPr>
          <w:rFonts w:ascii="Arial" w:hAnsi="Arial" w:cs="Arial"/>
          <w:sz w:val="24"/>
          <w:szCs w:val="24"/>
        </w:rPr>
        <w:t xml:space="preserve"> Beat Bullying in Schools. Available at: </w:t>
      </w:r>
      <w:hyperlink r:id="rId21" w:history="1">
        <w:r w:rsidRPr="00602890">
          <w:rPr>
            <w:rStyle w:val="Hyperlink"/>
            <w:rFonts w:ascii="Arial" w:hAnsi="Arial" w:cs="Arial"/>
            <w:sz w:val="24"/>
            <w:szCs w:val="24"/>
          </w:rPr>
          <w:t>http://www.alisonjohn.com/disability-awareness-training-to-beat-bullying-in-schools/</w:t>
        </w:r>
      </w:hyperlink>
      <w:r w:rsidRPr="00602890">
        <w:rPr>
          <w:rFonts w:ascii="Arial" w:hAnsi="Arial" w:cs="Arial"/>
          <w:sz w:val="24"/>
          <w:szCs w:val="24"/>
        </w:rPr>
        <w:t xml:space="preserve"> (Accessed: 5</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172C5563"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John, A. (2019) Liberate A Loo: Join the national movement! Available at: </w:t>
      </w:r>
      <w:hyperlink r:id="rId22" w:history="1">
        <w:r w:rsidRPr="00602890">
          <w:rPr>
            <w:rStyle w:val="Hyperlink"/>
            <w:rFonts w:ascii="Arial" w:hAnsi="Arial" w:cs="Arial"/>
            <w:sz w:val="24"/>
            <w:szCs w:val="24"/>
          </w:rPr>
          <w:t>http://www.alisonjohn.com/liberate-a-loo/</w:t>
        </w:r>
      </w:hyperlink>
      <w:r w:rsidRPr="00602890">
        <w:rPr>
          <w:rFonts w:ascii="Arial" w:hAnsi="Arial" w:cs="Arial"/>
          <w:sz w:val="24"/>
          <w:szCs w:val="24"/>
        </w:rPr>
        <w:t xml:space="preserve"> (Accessed: 5</w:t>
      </w:r>
      <w:r w:rsidRPr="00602890">
        <w:rPr>
          <w:rFonts w:ascii="Arial" w:hAnsi="Arial" w:cs="Arial"/>
          <w:sz w:val="24"/>
          <w:szCs w:val="24"/>
          <w:vertAlign w:val="superscript"/>
        </w:rPr>
        <w:t>th</w:t>
      </w:r>
      <w:r w:rsidRPr="00602890">
        <w:rPr>
          <w:rFonts w:ascii="Arial" w:hAnsi="Arial" w:cs="Arial"/>
          <w:sz w:val="24"/>
          <w:szCs w:val="24"/>
        </w:rPr>
        <w:t xml:space="preserve"> May 2019). </w:t>
      </w:r>
    </w:p>
    <w:p w14:paraId="1AD47A07"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Joyce, R. (2012) Outdoor Learning: Past and Present. Berkshire: Open University Press.</w:t>
      </w:r>
    </w:p>
    <w:p w14:paraId="645A27D2"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Keys, S. and Walshaw, T. (2008) Person-Centred Work with Children and Young People: UK Practitioner Perspectives. Herefordshire: PCCS Books.</w:t>
      </w:r>
    </w:p>
    <w:p w14:paraId="71B695DA"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lastRenderedPageBreak/>
        <w:t xml:space="preserve">Lake, A., (2014) 25 Years of the Convention on the Rights of the Child – Is the world a better place for children? New York: United Nations Children’s Fund. Available at: </w:t>
      </w:r>
      <w:hyperlink r:id="rId23" w:history="1">
        <w:r w:rsidRPr="00602890">
          <w:rPr>
            <w:rStyle w:val="Hyperlink"/>
            <w:rFonts w:ascii="Arial" w:hAnsi="Arial" w:cs="Arial"/>
            <w:sz w:val="24"/>
            <w:szCs w:val="24"/>
          </w:rPr>
          <w:t>https://www.unicef.org/publications/files/CRC_at_25_Anniversary_Publication_compilation_5Nov2014.pdf</w:t>
        </w:r>
      </w:hyperlink>
      <w:r w:rsidRPr="00602890">
        <w:rPr>
          <w:rFonts w:ascii="Arial" w:hAnsi="Arial" w:cs="Arial"/>
          <w:sz w:val="24"/>
          <w:szCs w:val="24"/>
        </w:rPr>
        <w:t xml:space="preserve"> (Accessed: 4</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049FC1FD"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Legislation (2019) Equality Act 2010. Available at: </w:t>
      </w:r>
      <w:hyperlink r:id="rId24" w:history="1">
        <w:r w:rsidRPr="00602890">
          <w:rPr>
            <w:rStyle w:val="Hyperlink"/>
            <w:rFonts w:ascii="Arial" w:hAnsi="Arial" w:cs="Arial"/>
            <w:sz w:val="24"/>
            <w:szCs w:val="24"/>
          </w:rPr>
          <w:t>http://www.legislation.gov.uk/ukpga/2010/15/section/4/enacted</w:t>
        </w:r>
      </w:hyperlink>
      <w:r w:rsidRPr="00602890">
        <w:rPr>
          <w:rFonts w:ascii="Arial" w:hAnsi="Arial" w:cs="Arial"/>
          <w:sz w:val="24"/>
          <w:szCs w:val="24"/>
        </w:rPr>
        <w:t xml:space="preserve"> (Accessed: 6</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7FE1A8B3" w14:textId="77777777" w:rsidR="00602890" w:rsidRPr="00602890" w:rsidRDefault="00602890" w:rsidP="00602890">
      <w:pPr>
        <w:spacing w:line="360" w:lineRule="auto"/>
        <w:rPr>
          <w:rFonts w:ascii="Arial" w:hAnsi="Arial" w:cs="Arial"/>
          <w:sz w:val="24"/>
          <w:szCs w:val="24"/>
        </w:rPr>
      </w:pPr>
      <w:proofErr w:type="spellStart"/>
      <w:r w:rsidRPr="00602890">
        <w:rPr>
          <w:rFonts w:ascii="Arial" w:hAnsi="Arial" w:cs="Arial"/>
          <w:sz w:val="24"/>
          <w:szCs w:val="24"/>
        </w:rPr>
        <w:t>Louv</w:t>
      </w:r>
      <w:proofErr w:type="spellEnd"/>
      <w:r w:rsidRPr="00602890">
        <w:rPr>
          <w:rFonts w:ascii="Arial" w:hAnsi="Arial" w:cs="Arial"/>
          <w:sz w:val="24"/>
          <w:szCs w:val="24"/>
        </w:rPr>
        <w:t>, R. (2005) Last Child in the Woods: Saving our Children from Nature-Deficit Disorder. London: Atlantic Books.</w:t>
      </w:r>
    </w:p>
    <w:p w14:paraId="0F11D829"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Maynard, T. and Waters, J. (ed) (2014) Explore Outdoor Play in the Early Years. Berkshire: Open University Press.</w:t>
      </w:r>
    </w:p>
    <w:p w14:paraId="3A9E5D8F"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Mental Health Foundation (2019) Person-centred planning (PCP) Available at: </w:t>
      </w:r>
      <w:hyperlink r:id="rId25" w:history="1">
        <w:r w:rsidRPr="00602890">
          <w:rPr>
            <w:rStyle w:val="Hyperlink"/>
            <w:rFonts w:ascii="Arial" w:hAnsi="Arial" w:cs="Arial"/>
            <w:sz w:val="24"/>
            <w:szCs w:val="24"/>
          </w:rPr>
          <w:t>https://www.mentalhealth.org.uk/learning-disabilities/a-to-z/p/person-centred-planning-pcp</w:t>
        </w:r>
      </w:hyperlink>
      <w:r w:rsidRPr="00602890">
        <w:rPr>
          <w:rFonts w:ascii="Arial" w:hAnsi="Arial" w:cs="Arial"/>
          <w:sz w:val="24"/>
          <w:szCs w:val="24"/>
        </w:rPr>
        <w:t xml:space="preserve"> (Accessed: 7</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6878076C"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Mercer, M. (2003) </w:t>
      </w:r>
      <w:r w:rsidRPr="00602890">
        <w:rPr>
          <w:rFonts w:ascii="Arial" w:hAnsi="Arial" w:cs="Arial"/>
          <w:i/>
          <w:sz w:val="24"/>
          <w:szCs w:val="24"/>
        </w:rPr>
        <w:t>Person-Centred Planning: Helping People with Disabilities Achieve Personal Outcomes</w:t>
      </w:r>
      <w:r w:rsidRPr="00602890">
        <w:rPr>
          <w:rFonts w:ascii="Arial" w:hAnsi="Arial" w:cs="Arial"/>
          <w:sz w:val="24"/>
          <w:szCs w:val="24"/>
        </w:rPr>
        <w:t>. Illinois: High Tide Press Inc.</w:t>
      </w:r>
    </w:p>
    <w:p w14:paraId="5FC19738"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Mukherji, P. and Dryden, L. (ed) (2014) Foundations of Early Childhood: Principles and Practice. London: SAGE.</w:t>
      </w:r>
    </w:p>
    <w:p w14:paraId="20D32925"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NHS (2019) Why 5 a day? Available at: </w:t>
      </w:r>
      <w:hyperlink r:id="rId26" w:history="1">
        <w:r w:rsidRPr="00602890">
          <w:rPr>
            <w:rStyle w:val="Hyperlink"/>
            <w:rFonts w:ascii="Arial" w:hAnsi="Arial" w:cs="Arial"/>
            <w:sz w:val="24"/>
            <w:szCs w:val="24"/>
          </w:rPr>
          <w:t>https://www.nhs.uk/live-well/eat-well/why-5-a-day/</w:t>
        </w:r>
      </w:hyperlink>
      <w:r w:rsidRPr="00602890">
        <w:rPr>
          <w:rFonts w:ascii="Arial" w:hAnsi="Arial" w:cs="Arial"/>
          <w:sz w:val="24"/>
          <w:szCs w:val="24"/>
        </w:rPr>
        <w:t xml:space="preserve"> (Accessed: 5</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5FDE3633"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Nutritionist Resource (2019) 5 a day. Available at: </w:t>
      </w:r>
      <w:hyperlink r:id="rId27" w:history="1">
        <w:r w:rsidRPr="00602890">
          <w:rPr>
            <w:rStyle w:val="Hyperlink"/>
            <w:rFonts w:ascii="Arial" w:hAnsi="Arial" w:cs="Arial"/>
            <w:sz w:val="24"/>
            <w:szCs w:val="24"/>
          </w:rPr>
          <w:t>https://www.nutritionist-resource.org.uk/content/5-a-day.html</w:t>
        </w:r>
      </w:hyperlink>
      <w:r w:rsidRPr="00602890">
        <w:rPr>
          <w:rFonts w:ascii="Arial" w:hAnsi="Arial" w:cs="Arial"/>
          <w:sz w:val="24"/>
          <w:szCs w:val="24"/>
        </w:rPr>
        <w:t xml:space="preserve"> (Accessed: 7</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6AD2207C"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Public Health Network Cymru (2017) Adverse Childhood Experiences (ACEs) [Video] Available at: </w:t>
      </w:r>
      <w:hyperlink r:id="rId28" w:history="1">
        <w:r w:rsidRPr="00602890">
          <w:rPr>
            <w:rStyle w:val="Hyperlink"/>
            <w:rFonts w:ascii="Arial" w:hAnsi="Arial" w:cs="Arial"/>
            <w:sz w:val="24"/>
            <w:szCs w:val="24"/>
          </w:rPr>
          <w:t>https://www.youtube.com/watch?v=XHgLYI9KZ-A</w:t>
        </w:r>
      </w:hyperlink>
      <w:r w:rsidRPr="00602890">
        <w:rPr>
          <w:rFonts w:ascii="Arial" w:hAnsi="Arial" w:cs="Arial"/>
          <w:sz w:val="24"/>
          <w:szCs w:val="24"/>
        </w:rPr>
        <w:t xml:space="preserve"> (Accessed: 6</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1A352CB6"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O’Brien, J. and O’Brien, C. L. (1998) </w:t>
      </w:r>
      <w:r w:rsidRPr="00602890">
        <w:rPr>
          <w:rFonts w:ascii="Arial" w:hAnsi="Arial" w:cs="Arial"/>
          <w:i/>
          <w:sz w:val="24"/>
          <w:szCs w:val="24"/>
        </w:rPr>
        <w:t>A little book about Person Centred Planning</w:t>
      </w:r>
      <w:r w:rsidRPr="00602890">
        <w:rPr>
          <w:rFonts w:ascii="Arial" w:hAnsi="Arial" w:cs="Arial"/>
          <w:sz w:val="24"/>
          <w:szCs w:val="24"/>
        </w:rPr>
        <w:t>. Vol 1. Ontario: Inclusion Press.</w:t>
      </w:r>
    </w:p>
    <w:p w14:paraId="0500F8BE"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O’Brien, J. and O’Brien, C. L. (2002) </w:t>
      </w:r>
      <w:r w:rsidRPr="00602890">
        <w:rPr>
          <w:rFonts w:ascii="Arial" w:hAnsi="Arial" w:cs="Arial"/>
          <w:i/>
          <w:sz w:val="24"/>
          <w:szCs w:val="24"/>
        </w:rPr>
        <w:t>Implementing Person-Centred Planning: Voices of Experience.</w:t>
      </w:r>
      <w:r w:rsidRPr="00602890">
        <w:rPr>
          <w:rFonts w:ascii="Arial" w:hAnsi="Arial" w:cs="Arial"/>
          <w:sz w:val="24"/>
          <w:szCs w:val="24"/>
        </w:rPr>
        <w:t xml:space="preserve"> Vol 2. Toronto: Inclusion Press. </w:t>
      </w:r>
    </w:p>
    <w:p w14:paraId="11535476"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lastRenderedPageBreak/>
        <w:t>Owen, A. (ed) (2017) Childhood Today. London: SAGE.</w:t>
      </w:r>
    </w:p>
    <w:p w14:paraId="44DBF8A0"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Play Wales (2019) Seven Core Aims. Available at: </w:t>
      </w:r>
      <w:hyperlink r:id="rId29" w:history="1">
        <w:r w:rsidRPr="00602890">
          <w:rPr>
            <w:rStyle w:val="Hyperlink"/>
            <w:rFonts w:ascii="Arial" w:hAnsi="Arial" w:cs="Arial"/>
            <w:sz w:val="24"/>
            <w:szCs w:val="24"/>
          </w:rPr>
          <w:t>http://www.playwales.org.uk/eng/sevencoreaims</w:t>
        </w:r>
      </w:hyperlink>
      <w:r w:rsidRPr="00602890">
        <w:rPr>
          <w:rFonts w:ascii="Arial" w:hAnsi="Arial" w:cs="Arial"/>
          <w:sz w:val="24"/>
          <w:szCs w:val="24"/>
        </w:rPr>
        <w:t xml:space="preserve"> (Accessed: 4</w:t>
      </w:r>
      <w:r w:rsidRPr="00602890">
        <w:rPr>
          <w:rFonts w:ascii="Arial" w:hAnsi="Arial" w:cs="Arial"/>
          <w:sz w:val="24"/>
          <w:szCs w:val="24"/>
          <w:vertAlign w:val="superscript"/>
        </w:rPr>
        <w:t>th</w:t>
      </w:r>
      <w:r w:rsidRPr="00602890">
        <w:rPr>
          <w:rFonts w:ascii="Arial" w:hAnsi="Arial" w:cs="Arial"/>
          <w:sz w:val="24"/>
          <w:szCs w:val="24"/>
        </w:rPr>
        <w:t xml:space="preserve"> May 2019). </w:t>
      </w:r>
    </w:p>
    <w:p w14:paraId="45DDF016"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Roberts, L (2019) PCP Lecture. Week 2 (unpublished).</w:t>
      </w:r>
    </w:p>
    <w:p w14:paraId="6E504D49"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Sanderson, H. (2000) </w:t>
      </w:r>
      <w:r w:rsidRPr="00602890">
        <w:rPr>
          <w:rFonts w:ascii="Arial" w:hAnsi="Arial" w:cs="Arial"/>
          <w:i/>
          <w:sz w:val="24"/>
          <w:szCs w:val="24"/>
        </w:rPr>
        <w:t>Person Centred Planning: Key Features and Approaches</w:t>
      </w:r>
      <w:r w:rsidRPr="00602890">
        <w:rPr>
          <w:rFonts w:ascii="Arial" w:hAnsi="Arial" w:cs="Arial"/>
          <w:sz w:val="24"/>
          <w:szCs w:val="24"/>
        </w:rPr>
        <w:t xml:space="preserve">. Available at: </w:t>
      </w:r>
      <w:hyperlink r:id="rId30" w:history="1">
        <w:r w:rsidRPr="00602890">
          <w:rPr>
            <w:rStyle w:val="Hyperlink"/>
            <w:rFonts w:ascii="Arial" w:hAnsi="Arial" w:cs="Arial"/>
            <w:sz w:val="24"/>
            <w:szCs w:val="24"/>
          </w:rPr>
          <w:t>http://familiesleadingplanning.co.uk/Documents/PCP%20Key%20Features%20and%20Styles.pdf</w:t>
        </w:r>
      </w:hyperlink>
      <w:r w:rsidRPr="00602890">
        <w:rPr>
          <w:rFonts w:ascii="Arial" w:hAnsi="Arial" w:cs="Arial"/>
          <w:sz w:val="24"/>
          <w:szCs w:val="24"/>
        </w:rPr>
        <w:t xml:space="preserve"> (Accessed: 29</w:t>
      </w:r>
      <w:r w:rsidRPr="00602890">
        <w:rPr>
          <w:rFonts w:ascii="Arial" w:hAnsi="Arial" w:cs="Arial"/>
          <w:sz w:val="24"/>
          <w:szCs w:val="24"/>
          <w:vertAlign w:val="superscript"/>
        </w:rPr>
        <w:t>th</w:t>
      </w:r>
      <w:r w:rsidRPr="00602890">
        <w:rPr>
          <w:rFonts w:ascii="Arial" w:hAnsi="Arial" w:cs="Arial"/>
          <w:sz w:val="24"/>
          <w:szCs w:val="24"/>
        </w:rPr>
        <w:t xml:space="preserve"> March 2019).</w:t>
      </w:r>
    </w:p>
    <w:p w14:paraId="19B1ECCC"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Sanderson, H., </w:t>
      </w:r>
      <w:proofErr w:type="spellStart"/>
      <w:r w:rsidRPr="00602890">
        <w:rPr>
          <w:rFonts w:ascii="Arial" w:hAnsi="Arial" w:cs="Arial"/>
          <w:sz w:val="24"/>
          <w:szCs w:val="24"/>
        </w:rPr>
        <w:t>Lepkowsky</w:t>
      </w:r>
      <w:proofErr w:type="spellEnd"/>
      <w:r w:rsidRPr="00602890">
        <w:rPr>
          <w:rFonts w:ascii="Arial" w:hAnsi="Arial" w:cs="Arial"/>
          <w:sz w:val="24"/>
          <w:szCs w:val="24"/>
        </w:rPr>
        <w:t xml:space="preserve">, M. B., </w:t>
      </w:r>
      <w:proofErr w:type="spellStart"/>
      <w:r w:rsidRPr="00602890">
        <w:rPr>
          <w:rFonts w:ascii="Arial" w:hAnsi="Arial" w:cs="Arial"/>
          <w:sz w:val="24"/>
          <w:szCs w:val="24"/>
        </w:rPr>
        <w:t>Livesley</w:t>
      </w:r>
      <w:proofErr w:type="spellEnd"/>
      <w:r w:rsidRPr="00602890">
        <w:rPr>
          <w:rFonts w:ascii="Arial" w:hAnsi="Arial" w:cs="Arial"/>
          <w:sz w:val="24"/>
          <w:szCs w:val="24"/>
        </w:rPr>
        <w:t xml:space="preserve">, M. and Gorman, R. (2012) </w:t>
      </w:r>
      <w:r w:rsidRPr="00602890">
        <w:rPr>
          <w:rFonts w:ascii="Arial" w:hAnsi="Arial" w:cs="Arial"/>
          <w:i/>
          <w:sz w:val="24"/>
          <w:szCs w:val="24"/>
        </w:rPr>
        <w:t xml:space="preserve">Using Person-Centred Practices </w:t>
      </w:r>
      <w:proofErr w:type="spellStart"/>
      <w:r w:rsidRPr="00602890">
        <w:rPr>
          <w:rFonts w:ascii="Arial" w:hAnsi="Arial" w:cs="Arial"/>
          <w:i/>
          <w:sz w:val="24"/>
          <w:szCs w:val="24"/>
        </w:rPr>
        <w:t>withing</w:t>
      </w:r>
      <w:proofErr w:type="spellEnd"/>
      <w:r w:rsidRPr="00602890">
        <w:rPr>
          <w:rFonts w:ascii="Arial" w:hAnsi="Arial" w:cs="Arial"/>
          <w:i/>
          <w:sz w:val="24"/>
          <w:szCs w:val="24"/>
        </w:rPr>
        <w:t xml:space="preserve"> Organisations and Teams</w:t>
      </w:r>
      <w:r w:rsidRPr="00602890">
        <w:rPr>
          <w:rFonts w:ascii="Arial" w:hAnsi="Arial" w:cs="Arial"/>
          <w:sz w:val="24"/>
          <w:szCs w:val="24"/>
        </w:rPr>
        <w:t xml:space="preserve">. Available at: </w:t>
      </w:r>
      <w:hyperlink r:id="rId31" w:history="1">
        <w:r w:rsidRPr="00602890">
          <w:rPr>
            <w:rStyle w:val="Hyperlink"/>
            <w:rFonts w:ascii="Arial" w:hAnsi="Arial" w:cs="Arial"/>
            <w:sz w:val="24"/>
            <w:szCs w:val="24"/>
          </w:rPr>
          <w:t>https://creativeoptionsregina.ca/wp-content/uploads/2015/08/Using-Person-Centred-Approaches-within-Organisations-and-Teams.pdf</w:t>
        </w:r>
      </w:hyperlink>
      <w:r w:rsidRPr="00602890">
        <w:rPr>
          <w:rFonts w:ascii="Arial" w:hAnsi="Arial" w:cs="Arial"/>
          <w:sz w:val="24"/>
          <w:szCs w:val="24"/>
        </w:rPr>
        <w:t xml:space="preserve"> (Accessed: 29</w:t>
      </w:r>
      <w:r w:rsidRPr="00602890">
        <w:rPr>
          <w:rFonts w:ascii="Arial" w:hAnsi="Arial" w:cs="Arial"/>
          <w:sz w:val="24"/>
          <w:szCs w:val="24"/>
          <w:vertAlign w:val="superscript"/>
        </w:rPr>
        <w:t>th</w:t>
      </w:r>
      <w:r w:rsidRPr="00602890">
        <w:rPr>
          <w:rFonts w:ascii="Arial" w:hAnsi="Arial" w:cs="Arial"/>
          <w:sz w:val="24"/>
          <w:szCs w:val="24"/>
        </w:rPr>
        <w:t xml:space="preserve"> March 2019).</w:t>
      </w:r>
    </w:p>
    <w:p w14:paraId="59D60A93" w14:textId="77777777" w:rsidR="00602890" w:rsidRPr="00602890" w:rsidRDefault="00602890" w:rsidP="00602890">
      <w:pPr>
        <w:spacing w:line="360" w:lineRule="auto"/>
        <w:rPr>
          <w:rFonts w:ascii="Arial" w:hAnsi="Arial" w:cs="Arial"/>
          <w:sz w:val="24"/>
          <w:szCs w:val="24"/>
        </w:rPr>
      </w:pPr>
      <w:proofErr w:type="spellStart"/>
      <w:r w:rsidRPr="00602890">
        <w:rPr>
          <w:rFonts w:ascii="Arial" w:hAnsi="Arial" w:cs="Arial"/>
          <w:sz w:val="24"/>
          <w:szCs w:val="24"/>
        </w:rPr>
        <w:t>Saunderson</w:t>
      </w:r>
      <w:proofErr w:type="spellEnd"/>
      <w:r w:rsidRPr="00602890">
        <w:rPr>
          <w:rFonts w:ascii="Arial" w:hAnsi="Arial" w:cs="Arial"/>
          <w:sz w:val="24"/>
          <w:szCs w:val="24"/>
        </w:rPr>
        <w:t xml:space="preserve">, H. (2019) Person-Centred Reviews. Available at: </w:t>
      </w:r>
      <w:hyperlink r:id="rId32" w:history="1">
        <w:r w:rsidRPr="00602890">
          <w:rPr>
            <w:rStyle w:val="Hyperlink"/>
            <w:rFonts w:ascii="Arial" w:hAnsi="Arial" w:cs="Arial"/>
            <w:sz w:val="24"/>
            <w:szCs w:val="24"/>
          </w:rPr>
          <w:t>http://helensandersonassociates.co.uk/person-centred-practice/person-centred-reviews/</w:t>
        </w:r>
      </w:hyperlink>
      <w:r w:rsidRPr="00602890">
        <w:rPr>
          <w:rFonts w:ascii="Arial" w:hAnsi="Arial" w:cs="Arial"/>
          <w:sz w:val="24"/>
          <w:szCs w:val="24"/>
        </w:rPr>
        <w:t xml:space="preserve"> (Accessed: 7</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036099A6"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Scope (2018) Social model of disability. Available at: </w:t>
      </w:r>
      <w:hyperlink r:id="rId33" w:history="1">
        <w:r w:rsidRPr="00602890">
          <w:rPr>
            <w:rStyle w:val="Hyperlink"/>
            <w:rFonts w:ascii="Arial" w:hAnsi="Arial" w:cs="Arial"/>
            <w:sz w:val="24"/>
            <w:szCs w:val="24"/>
          </w:rPr>
          <w:t>https://www.scope.org.uk/about-us/social-model-of-disability</w:t>
        </w:r>
      </w:hyperlink>
      <w:r w:rsidRPr="00602890">
        <w:rPr>
          <w:rFonts w:ascii="Arial" w:hAnsi="Arial" w:cs="Arial"/>
          <w:sz w:val="24"/>
          <w:szCs w:val="24"/>
        </w:rPr>
        <w:t xml:space="preserve"> (Accessed: 4</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2BF32C87"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Smith and Dixon (2018) Independent. Confident. Connected. Available at: </w:t>
      </w:r>
      <w:hyperlink r:id="rId34" w:history="1">
        <w:r w:rsidRPr="00602890">
          <w:rPr>
            <w:rStyle w:val="Hyperlink"/>
            <w:rFonts w:ascii="Arial" w:hAnsi="Arial" w:cs="Arial"/>
            <w:sz w:val="24"/>
            <w:szCs w:val="24"/>
          </w:rPr>
          <w:t>https://www.scope.org.uk/campaigns/independent-confident-connected</w:t>
        </w:r>
      </w:hyperlink>
      <w:r w:rsidRPr="00602890">
        <w:rPr>
          <w:rFonts w:ascii="Arial" w:hAnsi="Arial" w:cs="Arial"/>
          <w:sz w:val="24"/>
          <w:szCs w:val="24"/>
        </w:rPr>
        <w:t xml:space="preserve"> (Accessed: 5</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2B000BDD"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The Curious Classroom (2013) A Brief Introduction to Marxism [Video]. Available at: </w:t>
      </w:r>
      <w:hyperlink r:id="rId35" w:history="1">
        <w:r w:rsidRPr="00602890">
          <w:rPr>
            <w:rStyle w:val="Hyperlink"/>
            <w:rFonts w:ascii="Arial" w:hAnsi="Arial" w:cs="Arial"/>
            <w:sz w:val="24"/>
            <w:szCs w:val="24"/>
          </w:rPr>
          <w:t>https://www.youtube.com/watch?v=W0GFSUu5UzA</w:t>
        </w:r>
      </w:hyperlink>
      <w:r w:rsidRPr="00602890">
        <w:rPr>
          <w:rFonts w:ascii="Arial" w:hAnsi="Arial" w:cs="Arial"/>
          <w:sz w:val="24"/>
          <w:szCs w:val="24"/>
        </w:rPr>
        <w:t xml:space="preserve"> (Accessed: 5</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3BD3E870"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Thompson, N. (2006) Anti-Discriminatory Practice (4</w:t>
      </w:r>
      <w:r w:rsidRPr="00602890">
        <w:rPr>
          <w:rFonts w:ascii="Arial" w:hAnsi="Arial" w:cs="Arial"/>
          <w:sz w:val="24"/>
          <w:szCs w:val="24"/>
          <w:vertAlign w:val="superscript"/>
        </w:rPr>
        <w:t>th</w:t>
      </w:r>
      <w:r w:rsidRPr="00602890">
        <w:rPr>
          <w:rFonts w:ascii="Arial" w:hAnsi="Arial" w:cs="Arial"/>
          <w:sz w:val="24"/>
          <w:szCs w:val="24"/>
        </w:rPr>
        <w:t xml:space="preserve"> ed). Hampshire: Palgrave MacMillan.</w:t>
      </w:r>
    </w:p>
    <w:p w14:paraId="4B88F1A5"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Unicef (2019a) Introducing the United Nations Convention on the Rights of the Child. Available at: </w:t>
      </w:r>
      <w:hyperlink r:id="rId36" w:history="1">
        <w:r w:rsidRPr="00602890">
          <w:rPr>
            <w:rStyle w:val="Hyperlink"/>
            <w:rFonts w:ascii="Arial" w:hAnsi="Arial" w:cs="Arial"/>
            <w:sz w:val="24"/>
            <w:szCs w:val="24"/>
          </w:rPr>
          <w:t>https://www.unicef.org.uk/rights-respecting-schools/the-rrsa/introducing-the-crc/</w:t>
        </w:r>
      </w:hyperlink>
      <w:r w:rsidRPr="00602890">
        <w:rPr>
          <w:rFonts w:ascii="Arial" w:hAnsi="Arial" w:cs="Arial"/>
          <w:sz w:val="24"/>
          <w:szCs w:val="24"/>
        </w:rPr>
        <w:t xml:space="preserve"> (Accessed: 4</w:t>
      </w:r>
      <w:r w:rsidRPr="00602890">
        <w:rPr>
          <w:rFonts w:ascii="Arial" w:hAnsi="Arial" w:cs="Arial"/>
          <w:sz w:val="24"/>
          <w:szCs w:val="24"/>
          <w:vertAlign w:val="superscript"/>
        </w:rPr>
        <w:t>th</w:t>
      </w:r>
      <w:r w:rsidRPr="00602890">
        <w:rPr>
          <w:rFonts w:ascii="Arial" w:hAnsi="Arial" w:cs="Arial"/>
          <w:sz w:val="24"/>
          <w:szCs w:val="24"/>
        </w:rPr>
        <w:t xml:space="preserve"> May 2019). </w:t>
      </w:r>
    </w:p>
    <w:p w14:paraId="5FAB226D"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lastRenderedPageBreak/>
        <w:t xml:space="preserve">Unicef (2019b) The United Nations Convention on the Rights of the Child. Available at: </w:t>
      </w:r>
      <w:hyperlink r:id="rId37" w:history="1">
        <w:r w:rsidRPr="00602890">
          <w:rPr>
            <w:rStyle w:val="Hyperlink"/>
            <w:rFonts w:ascii="Arial" w:hAnsi="Arial" w:cs="Arial"/>
            <w:sz w:val="24"/>
            <w:szCs w:val="24"/>
          </w:rPr>
          <w:t>https://www.unicef.org.uk/rights-respecting-schools/wp-content/uploads/sites/4/2017/01/UNCRC-in-full.pdf</w:t>
        </w:r>
      </w:hyperlink>
      <w:r w:rsidRPr="00602890">
        <w:rPr>
          <w:rFonts w:ascii="Arial" w:hAnsi="Arial" w:cs="Arial"/>
          <w:sz w:val="24"/>
          <w:szCs w:val="24"/>
        </w:rPr>
        <w:t xml:space="preserve"> (Accessed: 4</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4354A77C"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United Nation (2019) Convention on the Rights of Persons with Disabilities. Available at: </w:t>
      </w:r>
      <w:hyperlink r:id="rId38" w:history="1">
        <w:r w:rsidRPr="00602890">
          <w:rPr>
            <w:rStyle w:val="Hyperlink"/>
            <w:rFonts w:ascii="Arial" w:hAnsi="Arial" w:cs="Arial"/>
            <w:sz w:val="24"/>
            <w:szCs w:val="24"/>
          </w:rPr>
          <w:t>https://tbinternet.ohchr.org/_layouts/treatybodyexternal/Download.aspx?symbolno=CRPD%2fC%2fGBR%2fCO%2f1&amp;Lang=en</w:t>
        </w:r>
      </w:hyperlink>
      <w:r w:rsidRPr="00602890">
        <w:rPr>
          <w:rFonts w:ascii="Arial" w:hAnsi="Arial" w:cs="Arial"/>
          <w:sz w:val="24"/>
          <w:szCs w:val="24"/>
        </w:rPr>
        <w:t xml:space="preserve"> (Accessed: 5</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21AA0B80" w14:textId="571B3B00"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Vimeo (2019) UNCRC Paper Wales (</w:t>
      </w:r>
      <w:proofErr w:type="spellStart"/>
      <w:r w:rsidRPr="00602890">
        <w:rPr>
          <w:rFonts w:ascii="Arial" w:hAnsi="Arial" w:cs="Arial"/>
          <w:sz w:val="24"/>
          <w:szCs w:val="24"/>
        </w:rPr>
        <w:t>Eng</w:t>
      </w:r>
      <w:proofErr w:type="spellEnd"/>
      <w:r w:rsidRPr="00602890">
        <w:rPr>
          <w:rFonts w:ascii="Arial" w:hAnsi="Arial" w:cs="Arial"/>
          <w:sz w:val="24"/>
          <w:szCs w:val="24"/>
        </w:rPr>
        <w:t xml:space="preserve">). </w:t>
      </w:r>
      <w:proofErr w:type="spellStart"/>
      <w:r w:rsidRPr="00602890">
        <w:rPr>
          <w:rFonts w:ascii="Arial" w:hAnsi="Arial" w:cs="Arial"/>
          <w:sz w:val="24"/>
          <w:szCs w:val="24"/>
        </w:rPr>
        <w:t>Availabe</w:t>
      </w:r>
      <w:proofErr w:type="spellEnd"/>
      <w:r w:rsidRPr="00602890">
        <w:rPr>
          <w:rFonts w:ascii="Arial" w:hAnsi="Arial" w:cs="Arial"/>
          <w:sz w:val="24"/>
          <w:szCs w:val="24"/>
        </w:rPr>
        <w:t xml:space="preserve"> at: </w:t>
      </w:r>
      <w:hyperlink r:id="rId39" w:history="1">
        <w:r w:rsidRPr="00602890">
          <w:rPr>
            <w:rStyle w:val="Hyperlink"/>
            <w:rFonts w:ascii="Arial" w:hAnsi="Arial" w:cs="Arial"/>
            <w:sz w:val="24"/>
            <w:szCs w:val="24"/>
          </w:rPr>
          <w:t>https://vimeo.com/96898227</w:t>
        </w:r>
      </w:hyperlink>
      <w:r w:rsidRPr="00602890">
        <w:rPr>
          <w:rFonts w:ascii="Arial" w:hAnsi="Arial" w:cs="Arial"/>
          <w:sz w:val="24"/>
          <w:szCs w:val="24"/>
        </w:rPr>
        <w:t>. (Accessed: 7</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138803F8" w14:textId="77777777" w:rsidR="00602890" w:rsidRPr="00602890" w:rsidRDefault="00602890" w:rsidP="00602890">
      <w:pPr>
        <w:spacing w:line="360" w:lineRule="auto"/>
        <w:rPr>
          <w:rFonts w:ascii="Arial" w:hAnsi="Arial" w:cs="Arial"/>
          <w:color w:val="FF0000"/>
          <w:sz w:val="24"/>
          <w:szCs w:val="24"/>
        </w:rPr>
      </w:pPr>
      <w:r w:rsidRPr="00602890">
        <w:rPr>
          <w:rFonts w:ascii="Arial" w:hAnsi="Arial" w:cs="Arial"/>
          <w:sz w:val="24"/>
          <w:szCs w:val="24"/>
        </w:rPr>
        <w:t>Welsh Government (2010) A curriculum for all learners. Cardiff: Young Wales.</w:t>
      </w:r>
    </w:p>
    <w:p w14:paraId="640D0C18"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Welsh Government (2015a) Children’s Rights in Wales. Available at: </w:t>
      </w:r>
      <w:hyperlink r:id="rId40" w:history="1">
        <w:r w:rsidRPr="00602890">
          <w:rPr>
            <w:rStyle w:val="Hyperlink"/>
            <w:rFonts w:ascii="Arial" w:hAnsi="Arial" w:cs="Arial"/>
            <w:sz w:val="24"/>
            <w:szCs w:val="24"/>
          </w:rPr>
          <w:t>http://www.uncrcletsgetitright.co.uk/index.php/booklets-2/122-children-s-rights-in-wales/file</w:t>
        </w:r>
      </w:hyperlink>
      <w:r w:rsidRPr="00602890">
        <w:rPr>
          <w:rFonts w:ascii="Arial" w:hAnsi="Arial" w:cs="Arial"/>
          <w:sz w:val="24"/>
          <w:szCs w:val="24"/>
        </w:rPr>
        <w:t xml:space="preserve"> (Accessed: 4</w:t>
      </w:r>
      <w:r w:rsidRPr="00602890">
        <w:rPr>
          <w:rFonts w:ascii="Arial" w:hAnsi="Arial" w:cs="Arial"/>
          <w:sz w:val="24"/>
          <w:szCs w:val="24"/>
          <w:vertAlign w:val="superscript"/>
        </w:rPr>
        <w:t>th</w:t>
      </w:r>
      <w:r w:rsidRPr="00602890">
        <w:rPr>
          <w:rFonts w:ascii="Arial" w:hAnsi="Arial" w:cs="Arial"/>
          <w:sz w:val="24"/>
          <w:szCs w:val="24"/>
        </w:rPr>
        <w:t xml:space="preserve"> May 2019). </w:t>
      </w:r>
    </w:p>
    <w:p w14:paraId="6395EE1A"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Welsh Government (2015b) A summary of the United Nations Convention on the Rights of the Child. Available at: </w:t>
      </w:r>
      <w:hyperlink r:id="rId41" w:history="1">
        <w:r w:rsidRPr="00602890">
          <w:rPr>
            <w:rStyle w:val="Hyperlink"/>
            <w:rFonts w:ascii="Arial" w:hAnsi="Arial" w:cs="Arial"/>
            <w:sz w:val="24"/>
            <w:szCs w:val="24"/>
          </w:rPr>
          <w:t>http://www.childrensrights.wales/index.php/right/file</w:t>
        </w:r>
      </w:hyperlink>
      <w:r w:rsidRPr="00602890">
        <w:rPr>
          <w:rFonts w:ascii="Arial" w:hAnsi="Arial" w:cs="Arial"/>
          <w:sz w:val="24"/>
          <w:szCs w:val="24"/>
        </w:rPr>
        <w:t xml:space="preserve"> (Accessed: 4</w:t>
      </w:r>
      <w:r w:rsidRPr="00602890">
        <w:rPr>
          <w:rFonts w:ascii="Arial" w:hAnsi="Arial" w:cs="Arial"/>
          <w:sz w:val="24"/>
          <w:szCs w:val="24"/>
          <w:vertAlign w:val="superscript"/>
        </w:rPr>
        <w:t>th</w:t>
      </w:r>
      <w:r w:rsidRPr="00602890">
        <w:rPr>
          <w:rFonts w:ascii="Arial" w:hAnsi="Arial" w:cs="Arial"/>
          <w:sz w:val="24"/>
          <w:szCs w:val="24"/>
        </w:rPr>
        <w:t xml:space="preserve"> May 2019)</w:t>
      </w:r>
    </w:p>
    <w:p w14:paraId="09DC3F2E"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WHO (2003) </w:t>
      </w:r>
      <w:r w:rsidRPr="00602890">
        <w:rPr>
          <w:rFonts w:ascii="Arial" w:hAnsi="Arial" w:cs="Arial"/>
          <w:i/>
          <w:sz w:val="24"/>
          <w:szCs w:val="24"/>
        </w:rPr>
        <w:t xml:space="preserve">Comparative analysis of food and nutrition policies in WHO European Member </w:t>
      </w:r>
      <w:proofErr w:type="gramStart"/>
      <w:r w:rsidRPr="00602890">
        <w:rPr>
          <w:rFonts w:ascii="Arial" w:hAnsi="Arial" w:cs="Arial"/>
          <w:i/>
          <w:sz w:val="24"/>
          <w:szCs w:val="24"/>
        </w:rPr>
        <w:t>States</w:t>
      </w:r>
      <w:r w:rsidRPr="00602890">
        <w:rPr>
          <w:rFonts w:ascii="Arial" w:hAnsi="Arial" w:cs="Arial"/>
          <w:sz w:val="24"/>
          <w:szCs w:val="24"/>
        </w:rPr>
        <w:t>.</w:t>
      </w:r>
      <w:proofErr w:type="gramEnd"/>
      <w:r w:rsidRPr="00602890">
        <w:rPr>
          <w:rFonts w:ascii="Arial" w:hAnsi="Arial" w:cs="Arial"/>
          <w:sz w:val="24"/>
          <w:szCs w:val="24"/>
        </w:rPr>
        <w:t xml:space="preserve"> Available at: </w:t>
      </w:r>
      <w:hyperlink r:id="rId42" w:history="1">
        <w:r w:rsidRPr="00602890">
          <w:rPr>
            <w:rStyle w:val="Hyperlink"/>
            <w:rFonts w:ascii="Arial" w:hAnsi="Arial" w:cs="Arial"/>
            <w:sz w:val="24"/>
            <w:szCs w:val="24"/>
          </w:rPr>
          <w:t>http://www.euro.who.int/__data/assets/pdf_file/0008/143945/E81506.pdf</w:t>
        </w:r>
      </w:hyperlink>
      <w:r w:rsidRPr="00602890">
        <w:rPr>
          <w:rFonts w:ascii="Arial" w:hAnsi="Arial" w:cs="Arial"/>
          <w:sz w:val="24"/>
          <w:szCs w:val="24"/>
        </w:rPr>
        <w:t xml:space="preserve"> (Accessed) 6th May 2019).</w:t>
      </w:r>
    </w:p>
    <w:p w14:paraId="6170721E" w14:textId="77777777" w:rsidR="00602890" w:rsidRPr="00602890" w:rsidRDefault="00602890" w:rsidP="00602890">
      <w:pPr>
        <w:spacing w:line="360" w:lineRule="auto"/>
        <w:rPr>
          <w:rFonts w:ascii="Arial" w:hAnsi="Arial" w:cs="Arial"/>
          <w:sz w:val="24"/>
          <w:szCs w:val="24"/>
        </w:rPr>
      </w:pPr>
      <w:r w:rsidRPr="00602890">
        <w:rPr>
          <w:rFonts w:ascii="Arial" w:hAnsi="Arial" w:cs="Arial"/>
          <w:sz w:val="24"/>
          <w:szCs w:val="24"/>
        </w:rPr>
        <w:t xml:space="preserve">Wood, E. (2013) </w:t>
      </w:r>
      <w:r w:rsidRPr="00602890">
        <w:rPr>
          <w:rFonts w:ascii="Arial" w:hAnsi="Arial" w:cs="Arial"/>
          <w:i/>
          <w:sz w:val="24"/>
          <w:szCs w:val="24"/>
        </w:rPr>
        <w:t>Play, Learning and the Early Childhood Curriculum</w:t>
      </w:r>
      <w:r w:rsidRPr="00602890">
        <w:rPr>
          <w:rFonts w:ascii="Arial" w:hAnsi="Arial" w:cs="Arial"/>
          <w:sz w:val="24"/>
          <w:szCs w:val="24"/>
        </w:rPr>
        <w:t>. (3rd ed) London: SAGE</w:t>
      </w:r>
    </w:p>
    <w:p w14:paraId="77AD009B" w14:textId="42FD2E1C" w:rsidR="00602890" w:rsidRDefault="00602890">
      <w:pPr>
        <w:spacing w:line="360" w:lineRule="auto"/>
      </w:pPr>
    </w:p>
    <w:p w14:paraId="05DECAB5" w14:textId="77777777" w:rsidR="00602890" w:rsidRDefault="00602890">
      <w:pPr>
        <w:spacing w:line="360" w:lineRule="auto"/>
      </w:pPr>
    </w:p>
    <w:p w14:paraId="1E5A9C0E" w14:textId="77777777" w:rsidR="001D2A98" w:rsidRPr="000265E2" w:rsidRDefault="001D2A98">
      <w:pPr>
        <w:spacing w:line="360" w:lineRule="auto"/>
      </w:pPr>
    </w:p>
    <w:sectPr w:rsidR="001D2A98" w:rsidRPr="000265E2">
      <w:headerReference w:type="even" r:id="rId43"/>
      <w:headerReference w:type="default" r:id="rId44"/>
      <w:footerReference w:type="even" r:id="rId45"/>
      <w:footerReference w:type="default" r:id="rId46"/>
      <w:headerReference w:type="first" r:id="rId47"/>
      <w:footerReference w:type="firs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93C69F" w14:textId="77777777" w:rsidR="005466BE" w:rsidRDefault="005466BE" w:rsidP="0042458C">
      <w:pPr>
        <w:spacing w:after="0" w:line="240" w:lineRule="auto"/>
      </w:pPr>
      <w:r>
        <w:separator/>
      </w:r>
    </w:p>
  </w:endnote>
  <w:endnote w:type="continuationSeparator" w:id="0">
    <w:p w14:paraId="375DEF60" w14:textId="77777777" w:rsidR="005466BE" w:rsidRDefault="005466BE" w:rsidP="00424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8A9DFC" w14:textId="77777777" w:rsidR="005466BE" w:rsidRDefault="005466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7415657"/>
      <w:docPartObj>
        <w:docPartGallery w:val="Page Numbers (Bottom of Page)"/>
        <w:docPartUnique/>
      </w:docPartObj>
    </w:sdtPr>
    <w:sdtEndPr/>
    <w:sdtContent>
      <w:sdt>
        <w:sdtPr>
          <w:id w:val="-1769616900"/>
          <w:docPartObj>
            <w:docPartGallery w:val="Page Numbers (Top of Page)"/>
            <w:docPartUnique/>
          </w:docPartObj>
        </w:sdtPr>
        <w:sdtEndPr/>
        <w:sdtContent>
          <w:p w14:paraId="64E4976B" w14:textId="77777777" w:rsidR="005466BE" w:rsidRDefault="005466B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3</w:t>
            </w:r>
            <w:r>
              <w:rPr>
                <w:b/>
                <w:bCs/>
                <w:sz w:val="24"/>
                <w:szCs w:val="24"/>
              </w:rPr>
              <w:fldChar w:fldCharType="end"/>
            </w:r>
          </w:p>
        </w:sdtContent>
      </w:sdt>
    </w:sdtContent>
  </w:sdt>
  <w:p w14:paraId="3091D2EB" w14:textId="77777777" w:rsidR="005466BE" w:rsidRDefault="005466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82DB95" w14:textId="77777777" w:rsidR="005466BE" w:rsidRDefault="005466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C8CC02" w14:textId="77777777" w:rsidR="005466BE" w:rsidRDefault="005466BE" w:rsidP="0042458C">
      <w:pPr>
        <w:spacing w:after="0" w:line="240" w:lineRule="auto"/>
      </w:pPr>
      <w:r>
        <w:separator/>
      </w:r>
    </w:p>
  </w:footnote>
  <w:footnote w:type="continuationSeparator" w:id="0">
    <w:p w14:paraId="59BB356C" w14:textId="77777777" w:rsidR="005466BE" w:rsidRDefault="005466BE" w:rsidP="004245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D792AA" w14:textId="77777777" w:rsidR="005466BE" w:rsidRDefault="005466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8507CB" w14:textId="0DAE8D13" w:rsidR="005466BE" w:rsidRDefault="005466BE">
    <w:pPr>
      <w:pStyle w:val="Header"/>
    </w:pPr>
    <w:r>
      <w:t>SJEU6006</w:t>
    </w:r>
    <w:r>
      <w:tab/>
    </w:r>
    <w:r>
      <w:tab/>
      <w:t>1601004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FEF586" w14:textId="77777777" w:rsidR="005466BE" w:rsidRDefault="005466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B5D87"/>
    <w:multiLevelType w:val="hybridMultilevel"/>
    <w:tmpl w:val="42DA1A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543F09"/>
    <w:multiLevelType w:val="hybridMultilevel"/>
    <w:tmpl w:val="D4FE9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0435E1"/>
    <w:multiLevelType w:val="hybridMultilevel"/>
    <w:tmpl w:val="6220D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A82ACD"/>
    <w:multiLevelType w:val="hybridMultilevel"/>
    <w:tmpl w:val="80407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5C0637"/>
    <w:multiLevelType w:val="hybridMultilevel"/>
    <w:tmpl w:val="0902D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44150A"/>
    <w:multiLevelType w:val="hybridMultilevel"/>
    <w:tmpl w:val="C1127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DE0F92"/>
    <w:multiLevelType w:val="hybridMultilevel"/>
    <w:tmpl w:val="10862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D32319"/>
    <w:multiLevelType w:val="hybridMultilevel"/>
    <w:tmpl w:val="54129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2C5EBB"/>
    <w:multiLevelType w:val="hybridMultilevel"/>
    <w:tmpl w:val="F5EC1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0"/>
  </w:num>
  <w:num w:numId="4">
    <w:abstractNumId w:val="7"/>
  </w:num>
  <w:num w:numId="5">
    <w:abstractNumId w:val="1"/>
  </w:num>
  <w:num w:numId="6">
    <w:abstractNumId w:val="6"/>
  </w:num>
  <w:num w:numId="7">
    <w:abstractNumId w:val="3"/>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7FBE"/>
    <w:rsid w:val="000005C8"/>
    <w:rsid w:val="0000085C"/>
    <w:rsid w:val="00000B87"/>
    <w:rsid w:val="00001FEB"/>
    <w:rsid w:val="00003341"/>
    <w:rsid w:val="0000574F"/>
    <w:rsid w:val="000079F6"/>
    <w:rsid w:val="00012C68"/>
    <w:rsid w:val="00013A9E"/>
    <w:rsid w:val="00014208"/>
    <w:rsid w:val="00015610"/>
    <w:rsid w:val="000170CE"/>
    <w:rsid w:val="0001725C"/>
    <w:rsid w:val="000173C0"/>
    <w:rsid w:val="0002001A"/>
    <w:rsid w:val="000213A4"/>
    <w:rsid w:val="0002198B"/>
    <w:rsid w:val="00022252"/>
    <w:rsid w:val="000224AE"/>
    <w:rsid w:val="00023974"/>
    <w:rsid w:val="00024C90"/>
    <w:rsid w:val="00025838"/>
    <w:rsid w:val="000265E2"/>
    <w:rsid w:val="000279BA"/>
    <w:rsid w:val="00027AC1"/>
    <w:rsid w:val="0003005D"/>
    <w:rsid w:val="00030291"/>
    <w:rsid w:val="00030890"/>
    <w:rsid w:val="000309AF"/>
    <w:rsid w:val="0003384B"/>
    <w:rsid w:val="00033C4A"/>
    <w:rsid w:val="0003484E"/>
    <w:rsid w:val="000361AC"/>
    <w:rsid w:val="000362A0"/>
    <w:rsid w:val="00036827"/>
    <w:rsid w:val="00037BB5"/>
    <w:rsid w:val="000409BF"/>
    <w:rsid w:val="00041AA9"/>
    <w:rsid w:val="00042CA2"/>
    <w:rsid w:val="00043F05"/>
    <w:rsid w:val="00044481"/>
    <w:rsid w:val="00044F35"/>
    <w:rsid w:val="000452DE"/>
    <w:rsid w:val="00045364"/>
    <w:rsid w:val="000454F0"/>
    <w:rsid w:val="00045A0E"/>
    <w:rsid w:val="00051577"/>
    <w:rsid w:val="00052F64"/>
    <w:rsid w:val="000572A7"/>
    <w:rsid w:val="000575A1"/>
    <w:rsid w:val="00060A64"/>
    <w:rsid w:val="000645E1"/>
    <w:rsid w:val="00064F0A"/>
    <w:rsid w:val="0006560D"/>
    <w:rsid w:val="00066624"/>
    <w:rsid w:val="00066C20"/>
    <w:rsid w:val="00067D9B"/>
    <w:rsid w:val="00070669"/>
    <w:rsid w:val="000727B4"/>
    <w:rsid w:val="00074B3D"/>
    <w:rsid w:val="00077279"/>
    <w:rsid w:val="00077306"/>
    <w:rsid w:val="00080DBA"/>
    <w:rsid w:val="00081C8D"/>
    <w:rsid w:val="0008266E"/>
    <w:rsid w:val="00082A0E"/>
    <w:rsid w:val="00084927"/>
    <w:rsid w:val="000869F9"/>
    <w:rsid w:val="00087DD7"/>
    <w:rsid w:val="00090898"/>
    <w:rsid w:val="00091197"/>
    <w:rsid w:val="00092E92"/>
    <w:rsid w:val="0009395A"/>
    <w:rsid w:val="00093DD3"/>
    <w:rsid w:val="00095EE2"/>
    <w:rsid w:val="0009647B"/>
    <w:rsid w:val="0009729B"/>
    <w:rsid w:val="00097A65"/>
    <w:rsid w:val="00097FF3"/>
    <w:rsid w:val="000A0222"/>
    <w:rsid w:val="000A04BD"/>
    <w:rsid w:val="000A0EAB"/>
    <w:rsid w:val="000A36C8"/>
    <w:rsid w:val="000A401E"/>
    <w:rsid w:val="000A4DD4"/>
    <w:rsid w:val="000A4EC5"/>
    <w:rsid w:val="000A50D1"/>
    <w:rsid w:val="000A6EFC"/>
    <w:rsid w:val="000A781A"/>
    <w:rsid w:val="000B071C"/>
    <w:rsid w:val="000B0CD7"/>
    <w:rsid w:val="000B37F9"/>
    <w:rsid w:val="000B41DF"/>
    <w:rsid w:val="000B607B"/>
    <w:rsid w:val="000C0C02"/>
    <w:rsid w:val="000C0D63"/>
    <w:rsid w:val="000C1575"/>
    <w:rsid w:val="000C20D8"/>
    <w:rsid w:val="000C4BBD"/>
    <w:rsid w:val="000C5C93"/>
    <w:rsid w:val="000C67A6"/>
    <w:rsid w:val="000C72A1"/>
    <w:rsid w:val="000C7CEB"/>
    <w:rsid w:val="000D0B02"/>
    <w:rsid w:val="000D1CC6"/>
    <w:rsid w:val="000D36E0"/>
    <w:rsid w:val="000D6316"/>
    <w:rsid w:val="000D67C6"/>
    <w:rsid w:val="000E0F2F"/>
    <w:rsid w:val="000E15FA"/>
    <w:rsid w:val="000E291B"/>
    <w:rsid w:val="000E2C51"/>
    <w:rsid w:val="000E4067"/>
    <w:rsid w:val="000E43C5"/>
    <w:rsid w:val="000E4776"/>
    <w:rsid w:val="000E47EF"/>
    <w:rsid w:val="000E4C88"/>
    <w:rsid w:val="000E5967"/>
    <w:rsid w:val="000E5B27"/>
    <w:rsid w:val="000E6FD8"/>
    <w:rsid w:val="000E7ACE"/>
    <w:rsid w:val="000F0558"/>
    <w:rsid w:val="000F1027"/>
    <w:rsid w:val="000F1226"/>
    <w:rsid w:val="000F1E1B"/>
    <w:rsid w:val="000F20EA"/>
    <w:rsid w:val="000F272A"/>
    <w:rsid w:val="000F2903"/>
    <w:rsid w:val="000F37C1"/>
    <w:rsid w:val="000F38B1"/>
    <w:rsid w:val="000F4476"/>
    <w:rsid w:val="000F4C50"/>
    <w:rsid w:val="000F5D59"/>
    <w:rsid w:val="000F60AC"/>
    <w:rsid w:val="000F6343"/>
    <w:rsid w:val="000F69F7"/>
    <w:rsid w:val="00101D03"/>
    <w:rsid w:val="0010219C"/>
    <w:rsid w:val="00102254"/>
    <w:rsid w:val="00103CD3"/>
    <w:rsid w:val="001063E0"/>
    <w:rsid w:val="00111616"/>
    <w:rsid w:val="00111991"/>
    <w:rsid w:val="00111C6B"/>
    <w:rsid w:val="0011206A"/>
    <w:rsid w:val="001131FF"/>
    <w:rsid w:val="00113EE1"/>
    <w:rsid w:val="0011581D"/>
    <w:rsid w:val="001159E6"/>
    <w:rsid w:val="00115FF6"/>
    <w:rsid w:val="00117D4E"/>
    <w:rsid w:val="00121A0D"/>
    <w:rsid w:val="001233DF"/>
    <w:rsid w:val="001245C7"/>
    <w:rsid w:val="001278CC"/>
    <w:rsid w:val="00127FDB"/>
    <w:rsid w:val="00131C57"/>
    <w:rsid w:val="001352E1"/>
    <w:rsid w:val="0013544B"/>
    <w:rsid w:val="00135EE6"/>
    <w:rsid w:val="0013622A"/>
    <w:rsid w:val="0013674D"/>
    <w:rsid w:val="0013761C"/>
    <w:rsid w:val="001419C9"/>
    <w:rsid w:val="00141C57"/>
    <w:rsid w:val="0014782F"/>
    <w:rsid w:val="001508CA"/>
    <w:rsid w:val="00150DB8"/>
    <w:rsid w:val="001513A6"/>
    <w:rsid w:val="0015264D"/>
    <w:rsid w:val="00152BCE"/>
    <w:rsid w:val="001538E6"/>
    <w:rsid w:val="00153933"/>
    <w:rsid w:val="00154417"/>
    <w:rsid w:val="00154C08"/>
    <w:rsid w:val="00154E45"/>
    <w:rsid w:val="0015541C"/>
    <w:rsid w:val="00156739"/>
    <w:rsid w:val="001571DC"/>
    <w:rsid w:val="0016026E"/>
    <w:rsid w:val="00161AFD"/>
    <w:rsid w:val="00162770"/>
    <w:rsid w:val="00163500"/>
    <w:rsid w:val="00163914"/>
    <w:rsid w:val="00163B4D"/>
    <w:rsid w:val="00164B93"/>
    <w:rsid w:val="00164C15"/>
    <w:rsid w:val="00164C1D"/>
    <w:rsid w:val="00165A00"/>
    <w:rsid w:val="00165ED1"/>
    <w:rsid w:val="00166547"/>
    <w:rsid w:val="00167F62"/>
    <w:rsid w:val="001710E2"/>
    <w:rsid w:val="00172302"/>
    <w:rsid w:val="0017231B"/>
    <w:rsid w:val="00173785"/>
    <w:rsid w:val="001748AE"/>
    <w:rsid w:val="00175235"/>
    <w:rsid w:val="00176337"/>
    <w:rsid w:val="00176447"/>
    <w:rsid w:val="00180AE2"/>
    <w:rsid w:val="00181511"/>
    <w:rsid w:val="00181D9D"/>
    <w:rsid w:val="001826EB"/>
    <w:rsid w:val="001847A9"/>
    <w:rsid w:val="001853F4"/>
    <w:rsid w:val="0018586D"/>
    <w:rsid w:val="00186197"/>
    <w:rsid w:val="001861BE"/>
    <w:rsid w:val="001862B0"/>
    <w:rsid w:val="001869E0"/>
    <w:rsid w:val="00187D06"/>
    <w:rsid w:val="00190494"/>
    <w:rsid w:val="00190C2E"/>
    <w:rsid w:val="001919FA"/>
    <w:rsid w:val="00191A52"/>
    <w:rsid w:val="00191BAE"/>
    <w:rsid w:val="00191CAE"/>
    <w:rsid w:val="00193117"/>
    <w:rsid w:val="00194636"/>
    <w:rsid w:val="0019463C"/>
    <w:rsid w:val="0019537A"/>
    <w:rsid w:val="00195891"/>
    <w:rsid w:val="001958C1"/>
    <w:rsid w:val="00195B98"/>
    <w:rsid w:val="001A0172"/>
    <w:rsid w:val="001A063A"/>
    <w:rsid w:val="001A2435"/>
    <w:rsid w:val="001A2E9F"/>
    <w:rsid w:val="001A4A61"/>
    <w:rsid w:val="001A5801"/>
    <w:rsid w:val="001A5DE7"/>
    <w:rsid w:val="001A6749"/>
    <w:rsid w:val="001A6B11"/>
    <w:rsid w:val="001A6DAA"/>
    <w:rsid w:val="001A71CC"/>
    <w:rsid w:val="001A7664"/>
    <w:rsid w:val="001B1B92"/>
    <w:rsid w:val="001B33DC"/>
    <w:rsid w:val="001B423E"/>
    <w:rsid w:val="001B426E"/>
    <w:rsid w:val="001B618D"/>
    <w:rsid w:val="001B734A"/>
    <w:rsid w:val="001B7BC7"/>
    <w:rsid w:val="001C275E"/>
    <w:rsid w:val="001C3AA8"/>
    <w:rsid w:val="001C5FA9"/>
    <w:rsid w:val="001C6367"/>
    <w:rsid w:val="001C7105"/>
    <w:rsid w:val="001D07D8"/>
    <w:rsid w:val="001D1BAD"/>
    <w:rsid w:val="001D1E34"/>
    <w:rsid w:val="001D209D"/>
    <w:rsid w:val="001D2A98"/>
    <w:rsid w:val="001D2AA6"/>
    <w:rsid w:val="001D315F"/>
    <w:rsid w:val="001D5C9F"/>
    <w:rsid w:val="001D6179"/>
    <w:rsid w:val="001D6413"/>
    <w:rsid w:val="001D6D5F"/>
    <w:rsid w:val="001D7E2F"/>
    <w:rsid w:val="001E1658"/>
    <w:rsid w:val="001E1984"/>
    <w:rsid w:val="001E1EA7"/>
    <w:rsid w:val="001E3E02"/>
    <w:rsid w:val="001E4E12"/>
    <w:rsid w:val="001E55A1"/>
    <w:rsid w:val="001F18B2"/>
    <w:rsid w:val="001F19EF"/>
    <w:rsid w:val="001F1C8A"/>
    <w:rsid w:val="001F20FF"/>
    <w:rsid w:val="001F4809"/>
    <w:rsid w:val="001F5466"/>
    <w:rsid w:val="001F608B"/>
    <w:rsid w:val="001F7B5F"/>
    <w:rsid w:val="002011FA"/>
    <w:rsid w:val="00201D94"/>
    <w:rsid w:val="00203165"/>
    <w:rsid w:val="00204511"/>
    <w:rsid w:val="002048D3"/>
    <w:rsid w:val="0020515E"/>
    <w:rsid w:val="00205A66"/>
    <w:rsid w:val="00207D18"/>
    <w:rsid w:val="00210D45"/>
    <w:rsid w:val="00210FE2"/>
    <w:rsid w:val="00211EC9"/>
    <w:rsid w:val="00214545"/>
    <w:rsid w:val="00214C85"/>
    <w:rsid w:val="002150F1"/>
    <w:rsid w:val="002155AC"/>
    <w:rsid w:val="00215C2F"/>
    <w:rsid w:val="00216B4E"/>
    <w:rsid w:val="00217DE9"/>
    <w:rsid w:val="00217F5F"/>
    <w:rsid w:val="002200B2"/>
    <w:rsid w:val="00220DC9"/>
    <w:rsid w:val="0022262D"/>
    <w:rsid w:val="00222737"/>
    <w:rsid w:val="002229E9"/>
    <w:rsid w:val="0022324F"/>
    <w:rsid w:val="002232F7"/>
    <w:rsid w:val="00223D44"/>
    <w:rsid w:val="002243C6"/>
    <w:rsid w:val="00224767"/>
    <w:rsid w:val="00227582"/>
    <w:rsid w:val="002278D9"/>
    <w:rsid w:val="00227B12"/>
    <w:rsid w:val="00227C93"/>
    <w:rsid w:val="00230C2A"/>
    <w:rsid w:val="002311F2"/>
    <w:rsid w:val="00231775"/>
    <w:rsid w:val="00231D73"/>
    <w:rsid w:val="00231E42"/>
    <w:rsid w:val="002329E9"/>
    <w:rsid w:val="002332DF"/>
    <w:rsid w:val="002350E4"/>
    <w:rsid w:val="00235624"/>
    <w:rsid w:val="00235923"/>
    <w:rsid w:val="00235DBE"/>
    <w:rsid w:val="00236586"/>
    <w:rsid w:val="00236660"/>
    <w:rsid w:val="00236D1B"/>
    <w:rsid w:val="0023737B"/>
    <w:rsid w:val="002404FD"/>
    <w:rsid w:val="00240C5E"/>
    <w:rsid w:val="0024289C"/>
    <w:rsid w:val="002436B1"/>
    <w:rsid w:val="00244216"/>
    <w:rsid w:val="00244DC6"/>
    <w:rsid w:val="00244E13"/>
    <w:rsid w:val="00245BBD"/>
    <w:rsid w:val="00246993"/>
    <w:rsid w:val="00247168"/>
    <w:rsid w:val="002502A5"/>
    <w:rsid w:val="00251726"/>
    <w:rsid w:val="00253016"/>
    <w:rsid w:val="00260FA1"/>
    <w:rsid w:val="00261F27"/>
    <w:rsid w:val="00262B08"/>
    <w:rsid w:val="0026354C"/>
    <w:rsid w:val="00265AB2"/>
    <w:rsid w:val="0026650F"/>
    <w:rsid w:val="00271935"/>
    <w:rsid w:val="00271C76"/>
    <w:rsid w:val="00273474"/>
    <w:rsid w:val="00276666"/>
    <w:rsid w:val="002777C0"/>
    <w:rsid w:val="002818CE"/>
    <w:rsid w:val="00282AC5"/>
    <w:rsid w:val="00283E01"/>
    <w:rsid w:val="002849F0"/>
    <w:rsid w:val="00284F30"/>
    <w:rsid w:val="002866D4"/>
    <w:rsid w:val="0028681C"/>
    <w:rsid w:val="00287B20"/>
    <w:rsid w:val="00290562"/>
    <w:rsid w:val="002905C1"/>
    <w:rsid w:val="00291275"/>
    <w:rsid w:val="00291798"/>
    <w:rsid w:val="00294063"/>
    <w:rsid w:val="002943CF"/>
    <w:rsid w:val="00295EFA"/>
    <w:rsid w:val="00296225"/>
    <w:rsid w:val="00296ACA"/>
    <w:rsid w:val="002977E9"/>
    <w:rsid w:val="00297DDA"/>
    <w:rsid w:val="002A088A"/>
    <w:rsid w:val="002A08DA"/>
    <w:rsid w:val="002A1C27"/>
    <w:rsid w:val="002A2961"/>
    <w:rsid w:val="002A3CD3"/>
    <w:rsid w:val="002A3EF2"/>
    <w:rsid w:val="002A44FE"/>
    <w:rsid w:val="002A592D"/>
    <w:rsid w:val="002B0305"/>
    <w:rsid w:val="002B1DC8"/>
    <w:rsid w:val="002B2DEB"/>
    <w:rsid w:val="002B3CB3"/>
    <w:rsid w:val="002B50D8"/>
    <w:rsid w:val="002B540D"/>
    <w:rsid w:val="002B6E09"/>
    <w:rsid w:val="002B75BA"/>
    <w:rsid w:val="002B788C"/>
    <w:rsid w:val="002C10B3"/>
    <w:rsid w:val="002C2393"/>
    <w:rsid w:val="002C2421"/>
    <w:rsid w:val="002C33A7"/>
    <w:rsid w:val="002C3CF3"/>
    <w:rsid w:val="002C453D"/>
    <w:rsid w:val="002C5D5E"/>
    <w:rsid w:val="002C6974"/>
    <w:rsid w:val="002C7FA3"/>
    <w:rsid w:val="002D0CA3"/>
    <w:rsid w:val="002D0FB7"/>
    <w:rsid w:val="002D1252"/>
    <w:rsid w:val="002D1635"/>
    <w:rsid w:val="002D395C"/>
    <w:rsid w:val="002D4090"/>
    <w:rsid w:val="002D42F3"/>
    <w:rsid w:val="002D465C"/>
    <w:rsid w:val="002D4A44"/>
    <w:rsid w:val="002D5A61"/>
    <w:rsid w:val="002D6A64"/>
    <w:rsid w:val="002E04B3"/>
    <w:rsid w:val="002E4100"/>
    <w:rsid w:val="002E5862"/>
    <w:rsid w:val="002E6079"/>
    <w:rsid w:val="002E6862"/>
    <w:rsid w:val="002F0E03"/>
    <w:rsid w:val="002F12CE"/>
    <w:rsid w:val="002F27D4"/>
    <w:rsid w:val="002F2C53"/>
    <w:rsid w:val="002F389A"/>
    <w:rsid w:val="002F460E"/>
    <w:rsid w:val="002F5B9D"/>
    <w:rsid w:val="002F5CCC"/>
    <w:rsid w:val="002F62E3"/>
    <w:rsid w:val="002F63CE"/>
    <w:rsid w:val="002F7A14"/>
    <w:rsid w:val="003005FA"/>
    <w:rsid w:val="00300E00"/>
    <w:rsid w:val="00303321"/>
    <w:rsid w:val="00303FAB"/>
    <w:rsid w:val="00304D3F"/>
    <w:rsid w:val="00305296"/>
    <w:rsid w:val="00305FEF"/>
    <w:rsid w:val="00307C28"/>
    <w:rsid w:val="00312C4C"/>
    <w:rsid w:val="00312D3A"/>
    <w:rsid w:val="00313B2D"/>
    <w:rsid w:val="003141B8"/>
    <w:rsid w:val="003143AF"/>
    <w:rsid w:val="00314569"/>
    <w:rsid w:val="00315952"/>
    <w:rsid w:val="00315A1F"/>
    <w:rsid w:val="00316E91"/>
    <w:rsid w:val="00317413"/>
    <w:rsid w:val="00317A1A"/>
    <w:rsid w:val="00320399"/>
    <w:rsid w:val="00320536"/>
    <w:rsid w:val="00322964"/>
    <w:rsid w:val="00322E6A"/>
    <w:rsid w:val="00325BED"/>
    <w:rsid w:val="003266F2"/>
    <w:rsid w:val="00326ADE"/>
    <w:rsid w:val="00326C1B"/>
    <w:rsid w:val="00327E30"/>
    <w:rsid w:val="00331EB9"/>
    <w:rsid w:val="003320E3"/>
    <w:rsid w:val="00333035"/>
    <w:rsid w:val="00334FCB"/>
    <w:rsid w:val="00335DE8"/>
    <w:rsid w:val="00337C8F"/>
    <w:rsid w:val="0034327C"/>
    <w:rsid w:val="0034370A"/>
    <w:rsid w:val="00343941"/>
    <w:rsid w:val="00343FF9"/>
    <w:rsid w:val="00344ACF"/>
    <w:rsid w:val="00344C66"/>
    <w:rsid w:val="003450A8"/>
    <w:rsid w:val="00345A37"/>
    <w:rsid w:val="003507B3"/>
    <w:rsid w:val="00351170"/>
    <w:rsid w:val="00351989"/>
    <w:rsid w:val="00352AC8"/>
    <w:rsid w:val="00353DD0"/>
    <w:rsid w:val="00353F38"/>
    <w:rsid w:val="00354F10"/>
    <w:rsid w:val="00355D21"/>
    <w:rsid w:val="003564C6"/>
    <w:rsid w:val="00356858"/>
    <w:rsid w:val="00356A5F"/>
    <w:rsid w:val="00357098"/>
    <w:rsid w:val="00361F41"/>
    <w:rsid w:val="00363A0F"/>
    <w:rsid w:val="00363D61"/>
    <w:rsid w:val="00363E58"/>
    <w:rsid w:val="00364669"/>
    <w:rsid w:val="00365221"/>
    <w:rsid w:val="003664BC"/>
    <w:rsid w:val="00367FAB"/>
    <w:rsid w:val="0037077A"/>
    <w:rsid w:val="00373024"/>
    <w:rsid w:val="003734C4"/>
    <w:rsid w:val="003745BE"/>
    <w:rsid w:val="00374946"/>
    <w:rsid w:val="003753AA"/>
    <w:rsid w:val="00375BFC"/>
    <w:rsid w:val="0037665E"/>
    <w:rsid w:val="00376716"/>
    <w:rsid w:val="00377775"/>
    <w:rsid w:val="00377EE9"/>
    <w:rsid w:val="00380E04"/>
    <w:rsid w:val="003834A5"/>
    <w:rsid w:val="003843E4"/>
    <w:rsid w:val="0038546C"/>
    <w:rsid w:val="00385B76"/>
    <w:rsid w:val="00385E57"/>
    <w:rsid w:val="0038782C"/>
    <w:rsid w:val="003911F1"/>
    <w:rsid w:val="00392752"/>
    <w:rsid w:val="00392D0E"/>
    <w:rsid w:val="00392D20"/>
    <w:rsid w:val="00394100"/>
    <w:rsid w:val="003942A9"/>
    <w:rsid w:val="00396722"/>
    <w:rsid w:val="00397891"/>
    <w:rsid w:val="00397893"/>
    <w:rsid w:val="00397C43"/>
    <w:rsid w:val="003A0979"/>
    <w:rsid w:val="003A0B0B"/>
    <w:rsid w:val="003A1AC4"/>
    <w:rsid w:val="003A24E7"/>
    <w:rsid w:val="003A3124"/>
    <w:rsid w:val="003A3CAA"/>
    <w:rsid w:val="003A49D1"/>
    <w:rsid w:val="003A514E"/>
    <w:rsid w:val="003A5EE2"/>
    <w:rsid w:val="003A61AD"/>
    <w:rsid w:val="003A68FF"/>
    <w:rsid w:val="003A7578"/>
    <w:rsid w:val="003A7924"/>
    <w:rsid w:val="003B046B"/>
    <w:rsid w:val="003B40A3"/>
    <w:rsid w:val="003B66C2"/>
    <w:rsid w:val="003B7545"/>
    <w:rsid w:val="003B7E04"/>
    <w:rsid w:val="003C0794"/>
    <w:rsid w:val="003C0A30"/>
    <w:rsid w:val="003C1EE8"/>
    <w:rsid w:val="003C2283"/>
    <w:rsid w:val="003C29C8"/>
    <w:rsid w:val="003C2CF7"/>
    <w:rsid w:val="003C3627"/>
    <w:rsid w:val="003C4131"/>
    <w:rsid w:val="003C692C"/>
    <w:rsid w:val="003C6C9B"/>
    <w:rsid w:val="003C71EF"/>
    <w:rsid w:val="003C7D56"/>
    <w:rsid w:val="003D02C0"/>
    <w:rsid w:val="003D038F"/>
    <w:rsid w:val="003D0481"/>
    <w:rsid w:val="003D060B"/>
    <w:rsid w:val="003D182D"/>
    <w:rsid w:val="003D1B3F"/>
    <w:rsid w:val="003D2878"/>
    <w:rsid w:val="003D3490"/>
    <w:rsid w:val="003D3EF3"/>
    <w:rsid w:val="003D4A35"/>
    <w:rsid w:val="003D4D47"/>
    <w:rsid w:val="003D5BCC"/>
    <w:rsid w:val="003D6207"/>
    <w:rsid w:val="003D6F0B"/>
    <w:rsid w:val="003D7379"/>
    <w:rsid w:val="003D7553"/>
    <w:rsid w:val="003D7706"/>
    <w:rsid w:val="003D7CA4"/>
    <w:rsid w:val="003E27B5"/>
    <w:rsid w:val="003E2AD9"/>
    <w:rsid w:val="003E5044"/>
    <w:rsid w:val="003E5AA8"/>
    <w:rsid w:val="003E5C40"/>
    <w:rsid w:val="003E6F0F"/>
    <w:rsid w:val="003E6FAE"/>
    <w:rsid w:val="003F0A1C"/>
    <w:rsid w:val="003F0F17"/>
    <w:rsid w:val="003F11CE"/>
    <w:rsid w:val="003F1B10"/>
    <w:rsid w:val="003F51D7"/>
    <w:rsid w:val="003F51DB"/>
    <w:rsid w:val="003F74DD"/>
    <w:rsid w:val="003F7904"/>
    <w:rsid w:val="003F7DE2"/>
    <w:rsid w:val="004010C6"/>
    <w:rsid w:val="004014E8"/>
    <w:rsid w:val="00402253"/>
    <w:rsid w:val="00402F57"/>
    <w:rsid w:val="004034A0"/>
    <w:rsid w:val="00403A31"/>
    <w:rsid w:val="004040DD"/>
    <w:rsid w:val="00404D7E"/>
    <w:rsid w:val="00405594"/>
    <w:rsid w:val="00405640"/>
    <w:rsid w:val="00406A6B"/>
    <w:rsid w:val="00407061"/>
    <w:rsid w:val="00407E0B"/>
    <w:rsid w:val="00407E73"/>
    <w:rsid w:val="00411057"/>
    <w:rsid w:val="004116DE"/>
    <w:rsid w:val="004117DE"/>
    <w:rsid w:val="00414A77"/>
    <w:rsid w:val="0041552D"/>
    <w:rsid w:val="00415D0B"/>
    <w:rsid w:val="004160DB"/>
    <w:rsid w:val="00417769"/>
    <w:rsid w:val="00417C2C"/>
    <w:rsid w:val="004202F5"/>
    <w:rsid w:val="00420BCF"/>
    <w:rsid w:val="00420F1C"/>
    <w:rsid w:val="004210F9"/>
    <w:rsid w:val="004211E8"/>
    <w:rsid w:val="0042346A"/>
    <w:rsid w:val="0042458C"/>
    <w:rsid w:val="00424A6C"/>
    <w:rsid w:val="004266EC"/>
    <w:rsid w:val="00430553"/>
    <w:rsid w:val="00432061"/>
    <w:rsid w:val="0043207D"/>
    <w:rsid w:val="0043387C"/>
    <w:rsid w:val="0043437F"/>
    <w:rsid w:val="004354A5"/>
    <w:rsid w:val="00435A93"/>
    <w:rsid w:val="00436677"/>
    <w:rsid w:val="00440A0B"/>
    <w:rsid w:val="0044160B"/>
    <w:rsid w:val="00443539"/>
    <w:rsid w:val="004437EE"/>
    <w:rsid w:val="004438A4"/>
    <w:rsid w:val="00443DF8"/>
    <w:rsid w:val="00444564"/>
    <w:rsid w:val="0044789A"/>
    <w:rsid w:val="00447BCF"/>
    <w:rsid w:val="004506B2"/>
    <w:rsid w:val="00451CB1"/>
    <w:rsid w:val="00453E9F"/>
    <w:rsid w:val="00454457"/>
    <w:rsid w:val="00456600"/>
    <w:rsid w:val="00462567"/>
    <w:rsid w:val="00464703"/>
    <w:rsid w:val="00464FDD"/>
    <w:rsid w:val="00466585"/>
    <w:rsid w:val="00470284"/>
    <w:rsid w:val="004711D0"/>
    <w:rsid w:val="00471E41"/>
    <w:rsid w:val="004726E0"/>
    <w:rsid w:val="00472D84"/>
    <w:rsid w:val="00473618"/>
    <w:rsid w:val="00474BD1"/>
    <w:rsid w:val="004763BE"/>
    <w:rsid w:val="00477EFF"/>
    <w:rsid w:val="00480463"/>
    <w:rsid w:val="004821F1"/>
    <w:rsid w:val="0048510D"/>
    <w:rsid w:val="00487261"/>
    <w:rsid w:val="00487298"/>
    <w:rsid w:val="00490BCA"/>
    <w:rsid w:val="0049198F"/>
    <w:rsid w:val="004920FB"/>
    <w:rsid w:val="00492B73"/>
    <w:rsid w:val="00492D01"/>
    <w:rsid w:val="004936C5"/>
    <w:rsid w:val="00493F3B"/>
    <w:rsid w:val="00494395"/>
    <w:rsid w:val="00495233"/>
    <w:rsid w:val="00495267"/>
    <w:rsid w:val="00495612"/>
    <w:rsid w:val="00495768"/>
    <w:rsid w:val="00495988"/>
    <w:rsid w:val="00495990"/>
    <w:rsid w:val="004968E8"/>
    <w:rsid w:val="004970EB"/>
    <w:rsid w:val="004976B2"/>
    <w:rsid w:val="004A04DE"/>
    <w:rsid w:val="004A2504"/>
    <w:rsid w:val="004A3B29"/>
    <w:rsid w:val="004A3D3C"/>
    <w:rsid w:val="004A42B0"/>
    <w:rsid w:val="004A55FD"/>
    <w:rsid w:val="004A5C75"/>
    <w:rsid w:val="004A5F7C"/>
    <w:rsid w:val="004A64A0"/>
    <w:rsid w:val="004A7204"/>
    <w:rsid w:val="004A72DF"/>
    <w:rsid w:val="004A7B2F"/>
    <w:rsid w:val="004B0594"/>
    <w:rsid w:val="004B0CFF"/>
    <w:rsid w:val="004B15D7"/>
    <w:rsid w:val="004B20AA"/>
    <w:rsid w:val="004B289B"/>
    <w:rsid w:val="004B3687"/>
    <w:rsid w:val="004B3E5E"/>
    <w:rsid w:val="004B4003"/>
    <w:rsid w:val="004B4D07"/>
    <w:rsid w:val="004B52FF"/>
    <w:rsid w:val="004B579C"/>
    <w:rsid w:val="004B5CB9"/>
    <w:rsid w:val="004B6735"/>
    <w:rsid w:val="004B6770"/>
    <w:rsid w:val="004B712D"/>
    <w:rsid w:val="004C036D"/>
    <w:rsid w:val="004C4253"/>
    <w:rsid w:val="004C5011"/>
    <w:rsid w:val="004C583F"/>
    <w:rsid w:val="004C6DC3"/>
    <w:rsid w:val="004C7E89"/>
    <w:rsid w:val="004D0E86"/>
    <w:rsid w:val="004D164B"/>
    <w:rsid w:val="004D22DF"/>
    <w:rsid w:val="004D2936"/>
    <w:rsid w:val="004D2AFA"/>
    <w:rsid w:val="004D3697"/>
    <w:rsid w:val="004D5898"/>
    <w:rsid w:val="004D5C9F"/>
    <w:rsid w:val="004D6167"/>
    <w:rsid w:val="004D6C46"/>
    <w:rsid w:val="004E01DB"/>
    <w:rsid w:val="004E122B"/>
    <w:rsid w:val="004E1ABC"/>
    <w:rsid w:val="004E271F"/>
    <w:rsid w:val="004E27A3"/>
    <w:rsid w:val="004E2ED7"/>
    <w:rsid w:val="004E304D"/>
    <w:rsid w:val="004E3142"/>
    <w:rsid w:val="004E40A8"/>
    <w:rsid w:val="004E41CB"/>
    <w:rsid w:val="004E4EB3"/>
    <w:rsid w:val="004E5126"/>
    <w:rsid w:val="004E6642"/>
    <w:rsid w:val="004F1076"/>
    <w:rsid w:val="004F14DE"/>
    <w:rsid w:val="004F1BF8"/>
    <w:rsid w:val="004F2FE5"/>
    <w:rsid w:val="004F437F"/>
    <w:rsid w:val="004F6A1C"/>
    <w:rsid w:val="004F7913"/>
    <w:rsid w:val="004F7A1C"/>
    <w:rsid w:val="0050015B"/>
    <w:rsid w:val="00500381"/>
    <w:rsid w:val="005019BD"/>
    <w:rsid w:val="00502CBA"/>
    <w:rsid w:val="00502E74"/>
    <w:rsid w:val="00503804"/>
    <w:rsid w:val="00503C46"/>
    <w:rsid w:val="005042F8"/>
    <w:rsid w:val="00505507"/>
    <w:rsid w:val="0050660E"/>
    <w:rsid w:val="00506C83"/>
    <w:rsid w:val="00507CE6"/>
    <w:rsid w:val="0051193D"/>
    <w:rsid w:val="00512E4B"/>
    <w:rsid w:val="00512F3D"/>
    <w:rsid w:val="0051330C"/>
    <w:rsid w:val="005141A2"/>
    <w:rsid w:val="00516BBB"/>
    <w:rsid w:val="005171AE"/>
    <w:rsid w:val="00517308"/>
    <w:rsid w:val="005174C9"/>
    <w:rsid w:val="00517980"/>
    <w:rsid w:val="00517A67"/>
    <w:rsid w:val="00517DC8"/>
    <w:rsid w:val="0052051A"/>
    <w:rsid w:val="00520F1F"/>
    <w:rsid w:val="00521704"/>
    <w:rsid w:val="00522F77"/>
    <w:rsid w:val="0052302E"/>
    <w:rsid w:val="00530398"/>
    <w:rsid w:val="005316EC"/>
    <w:rsid w:val="0053205C"/>
    <w:rsid w:val="00533165"/>
    <w:rsid w:val="00533B4D"/>
    <w:rsid w:val="00533D64"/>
    <w:rsid w:val="00534007"/>
    <w:rsid w:val="0053635D"/>
    <w:rsid w:val="00536A36"/>
    <w:rsid w:val="005374D5"/>
    <w:rsid w:val="00540553"/>
    <w:rsid w:val="00540EB3"/>
    <w:rsid w:val="00542FE1"/>
    <w:rsid w:val="0054322A"/>
    <w:rsid w:val="00543E24"/>
    <w:rsid w:val="005441A4"/>
    <w:rsid w:val="00544B17"/>
    <w:rsid w:val="00545487"/>
    <w:rsid w:val="0054552A"/>
    <w:rsid w:val="005466BE"/>
    <w:rsid w:val="005473DC"/>
    <w:rsid w:val="00551051"/>
    <w:rsid w:val="0055163E"/>
    <w:rsid w:val="00552869"/>
    <w:rsid w:val="00553896"/>
    <w:rsid w:val="00554FFE"/>
    <w:rsid w:val="00555C2D"/>
    <w:rsid w:val="00560072"/>
    <w:rsid w:val="00560683"/>
    <w:rsid w:val="00560D8A"/>
    <w:rsid w:val="005615A5"/>
    <w:rsid w:val="00562052"/>
    <w:rsid w:val="00562AE7"/>
    <w:rsid w:val="0056433C"/>
    <w:rsid w:val="00564A16"/>
    <w:rsid w:val="005668EE"/>
    <w:rsid w:val="00566F5D"/>
    <w:rsid w:val="005711B8"/>
    <w:rsid w:val="005713F0"/>
    <w:rsid w:val="00571B73"/>
    <w:rsid w:val="00573286"/>
    <w:rsid w:val="00573BE2"/>
    <w:rsid w:val="0057422B"/>
    <w:rsid w:val="00574B45"/>
    <w:rsid w:val="0057549B"/>
    <w:rsid w:val="0057687F"/>
    <w:rsid w:val="00576924"/>
    <w:rsid w:val="00577209"/>
    <w:rsid w:val="00577846"/>
    <w:rsid w:val="005778C5"/>
    <w:rsid w:val="00580797"/>
    <w:rsid w:val="00580A78"/>
    <w:rsid w:val="00580CDA"/>
    <w:rsid w:val="00582F23"/>
    <w:rsid w:val="00584218"/>
    <w:rsid w:val="00584DA1"/>
    <w:rsid w:val="00586898"/>
    <w:rsid w:val="00586B6C"/>
    <w:rsid w:val="00587E59"/>
    <w:rsid w:val="0059027A"/>
    <w:rsid w:val="005910CA"/>
    <w:rsid w:val="00591DE3"/>
    <w:rsid w:val="0059329B"/>
    <w:rsid w:val="00595D3E"/>
    <w:rsid w:val="00595E01"/>
    <w:rsid w:val="00595EB7"/>
    <w:rsid w:val="00595FBC"/>
    <w:rsid w:val="0059618A"/>
    <w:rsid w:val="005967DC"/>
    <w:rsid w:val="00596E9A"/>
    <w:rsid w:val="00596FF5"/>
    <w:rsid w:val="0059720F"/>
    <w:rsid w:val="00597582"/>
    <w:rsid w:val="00597BDB"/>
    <w:rsid w:val="00597F5F"/>
    <w:rsid w:val="005A172E"/>
    <w:rsid w:val="005A1898"/>
    <w:rsid w:val="005A1A52"/>
    <w:rsid w:val="005A2426"/>
    <w:rsid w:val="005A286C"/>
    <w:rsid w:val="005A2A3E"/>
    <w:rsid w:val="005A3B4F"/>
    <w:rsid w:val="005A48C5"/>
    <w:rsid w:val="005A49A4"/>
    <w:rsid w:val="005A5A5A"/>
    <w:rsid w:val="005A64D3"/>
    <w:rsid w:val="005A67CB"/>
    <w:rsid w:val="005A7E76"/>
    <w:rsid w:val="005B04CF"/>
    <w:rsid w:val="005B149A"/>
    <w:rsid w:val="005B1772"/>
    <w:rsid w:val="005B2AD1"/>
    <w:rsid w:val="005B30AE"/>
    <w:rsid w:val="005B4109"/>
    <w:rsid w:val="005B4EE1"/>
    <w:rsid w:val="005B554E"/>
    <w:rsid w:val="005B5CA6"/>
    <w:rsid w:val="005B67F9"/>
    <w:rsid w:val="005B70F3"/>
    <w:rsid w:val="005B7780"/>
    <w:rsid w:val="005B780C"/>
    <w:rsid w:val="005C160E"/>
    <w:rsid w:val="005C1A4B"/>
    <w:rsid w:val="005C24EA"/>
    <w:rsid w:val="005C2BE4"/>
    <w:rsid w:val="005C3415"/>
    <w:rsid w:val="005C3CA7"/>
    <w:rsid w:val="005C527E"/>
    <w:rsid w:val="005C5579"/>
    <w:rsid w:val="005C7260"/>
    <w:rsid w:val="005C732B"/>
    <w:rsid w:val="005D0A0D"/>
    <w:rsid w:val="005D0D3D"/>
    <w:rsid w:val="005D2065"/>
    <w:rsid w:val="005D3557"/>
    <w:rsid w:val="005D37A4"/>
    <w:rsid w:val="005D3C73"/>
    <w:rsid w:val="005D3F8B"/>
    <w:rsid w:val="005D502B"/>
    <w:rsid w:val="005D55A4"/>
    <w:rsid w:val="005D5EF6"/>
    <w:rsid w:val="005D6498"/>
    <w:rsid w:val="005E0AE7"/>
    <w:rsid w:val="005E0DB1"/>
    <w:rsid w:val="005E1006"/>
    <w:rsid w:val="005E1F86"/>
    <w:rsid w:val="005E3CDB"/>
    <w:rsid w:val="005E5785"/>
    <w:rsid w:val="005E5A88"/>
    <w:rsid w:val="005E787C"/>
    <w:rsid w:val="005F0A78"/>
    <w:rsid w:val="005F0B1D"/>
    <w:rsid w:val="005F115E"/>
    <w:rsid w:val="005F1D1E"/>
    <w:rsid w:val="005F2376"/>
    <w:rsid w:val="005F2516"/>
    <w:rsid w:val="005F3F61"/>
    <w:rsid w:val="005F4025"/>
    <w:rsid w:val="005F4605"/>
    <w:rsid w:val="005F55CD"/>
    <w:rsid w:val="005F64C7"/>
    <w:rsid w:val="0060091E"/>
    <w:rsid w:val="0060270B"/>
    <w:rsid w:val="00602890"/>
    <w:rsid w:val="00606285"/>
    <w:rsid w:val="006073DB"/>
    <w:rsid w:val="006077B2"/>
    <w:rsid w:val="00607A08"/>
    <w:rsid w:val="00610F99"/>
    <w:rsid w:val="0061137B"/>
    <w:rsid w:val="00611652"/>
    <w:rsid w:val="00611F61"/>
    <w:rsid w:val="00612359"/>
    <w:rsid w:val="006128EB"/>
    <w:rsid w:val="00613178"/>
    <w:rsid w:val="00615E19"/>
    <w:rsid w:val="00616593"/>
    <w:rsid w:val="00620D4F"/>
    <w:rsid w:val="0062296C"/>
    <w:rsid w:val="00623141"/>
    <w:rsid w:val="00625098"/>
    <w:rsid w:val="006253BE"/>
    <w:rsid w:val="0062545D"/>
    <w:rsid w:val="006322A0"/>
    <w:rsid w:val="00632EE3"/>
    <w:rsid w:val="00634427"/>
    <w:rsid w:val="0063453D"/>
    <w:rsid w:val="00634776"/>
    <w:rsid w:val="00634838"/>
    <w:rsid w:val="00634841"/>
    <w:rsid w:val="006356C4"/>
    <w:rsid w:val="00635C12"/>
    <w:rsid w:val="00636659"/>
    <w:rsid w:val="006403BD"/>
    <w:rsid w:val="00640474"/>
    <w:rsid w:val="00641E80"/>
    <w:rsid w:val="0064316E"/>
    <w:rsid w:val="00645DA9"/>
    <w:rsid w:val="00646812"/>
    <w:rsid w:val="00647851"/>
    <w:rsid w:val="00647863"/>
    <w:rsid w:val="00647C08"/>
    <w:rsid w:val="00654434"/>
    <w:rsid w:val="00655F2C"/>
    <w:rsid w:val="00657FBE"/>
    <w:rsid w:val="00660800"/>
    <w:rsid w:val="00660FA9"/>
    <w:rsid w:val="00661513"/>
    <w:rsid w:val="006624FC"/>
    <w:rsid w:val="00662707"/>
    <w:rsid w:val="006627A3"/>
    <w:rsid w:val="0066372C"/>
    <w:rsid w:val="00664C69"/>
    <w:rsid w:val="00664E62"/>
    <w:rsid w:val="006650D7"/>
    <w:rsid w:val="0066560D"/>
    <w:rsid w:val="00665A5D"/>
    <w:rsid w:val="00665F13"/>
    <w:rsid w:val="0066654C"/>
    <w:rsid w:val="0066682C"/>
    <w:rsid w:val="00667A12"/>
    <w:rsid w:val="00671943"/>
    <w:rsid w:val="00671B06"/>
    <w:rsid w:val="006725ED"/>
    <w:rsid w:val="006729CF"/>
    <w:rsid w:val="006775BF"/>
    <w:rsid w:val="00677C48"/>
    <w:rsid w:val="00680218"/>
    <w:rsid w:val="00680855"/>
    <w:rsid w:val="00680C05"/>
    <w:rsid w:val="00680C5D"/>
    <w:rsid w:val="0068141A"/>
    <w:rsid w:val="006815A0"/>
    <w:rsid w:val="00681945"/>
    <w:rsid w:val="00682B75"/>
    <w:rsid w:val="006835A0"/>
    <w:rsid w:val="006840E3"/>
    <w:rsid w:val="006841FC"/>
    <w:rsid w:val="00684858"/>
    <w:rsid w:val="00684BF6"/>
    <w:rsid w:val="00686388"/>
    <w:rsid w:val="00686703"/>
    <w:rsid w:val="00694322"/>
    <w:rsid w:val="00694AF3"/>
    <w:rsid w:val="006954F4"/>
    <w:rsid w:val="006957B1"/>
    <w:rsid w:val="00695ED0"/>
    <w:rsid w:val="00697B06"/>
    <w:rsid w:val="006A0017"/>
    <w:rsid w:val="006A1643"/>
    <w:rsid w:val="006A1C35"/>
    <w:rsid w:val="006A1C55"/>
    <w:rsid w:val="006A2081"/>
    <w:rsid w:val="006A2162"/>
    <w:rsid w:val="006A308F"/>
    <w:rsid w:val="006A5DF5"/>
    <w:rsid w:val="006B03F5"/>
    <w:rsid w:val="006B3398"/>
    <w:rsid w:val="006B4AA5"/>
    <w:rsid w:val="006B4B6B"/>
    <w:rsid w:val="006B5DFE"/>
    <w:rsid w:val="006B780B"/>
    <w:rsid w:val="006C0136"/>
    <w:rsid w:val="006C1153"/>
    <w:rsid w:val="006C1C01"/>
    <w:rsid w:val="006C24BD"/>
    <w:rsid w:val="006C4483"/>
    <w:rsid w:val="006C450A"/>
    <w:rsid w:val="006C5271"/>
    <w:rsid w:val="006C571E"/>
    <w:rsid w:val="006C5D90"/>
    <w:rsid w:val="006C644C"/>
    <w:rsid w:val="006C6BE8"/>
    <w:rsid w:val="006C7B22"/>
    <w:rsid w:val="006D0F38"/>
    <w:rsid w:val="006D1E8A"/>
    <w:rsid w:val="006D224C"/>
    <w:rsid w:val="006D2733"/>
    <w:rsid w:val="006D2D49"/>
    <w:rsid w:val="006D4E26"/>
    <w:rsid w:val="006D5D5C"/>
    <w:rsid w:val="006D6BD6"/>
    <w:rsid w:val="006D724B"/>
    <w:rsid w:val="006E0446"/>
    <w:rsid w:val="006E0E78"/>
    <w:rsid w:val="006E2865"/>
    <w:rsid w:val="006E28ED"/>
    <w:rsid w:val="006E2CC8"/>
    <w:rsid w:val="006E2E57"/>
    <w:rsid w:val="006E343D"/>
    <w:rsid w:val="006E48C8"/>
    <w:rsid w:val="006E5658"/>
    <w:rsid w:val="006E5DCB"/>
    <w:rsid w:val="006E6987"/>
    <w:rsid w:val="006F0C0C"/>
    <w:rsid w:val="006F1FD6"/>
    <w:rsid w:val="006F2AC7"/>
    <w:rsid w:val="006F320F"/>
    <w:rsid w:val="006F525E"/>
    <w:rsid w:val="006F5971"/>
    <w:rsid w:val="006F6556"/>
    <w:rsid w:val="006F71DC"/>
    <w:rsid w:val="006F770E"/>
    <w:rsid w:val="006F7A5B"/>
    <w:rsid w:val="0070007B"/>
    <w:rsid w:val="007014B7"/>
    <w:rsid w:val="00701F9F"/>
    <w:rsid w:val="0070257D"/>
    <w:rsid w:val="00702F65"/>
    <w:rsid w:val="00703E02"/>
    <w:rsid w:val="00705C4E"/>
    <w:rsid w:val="0070663D"/>
    <w:rsid w:val="007112E4"/>
    <w:rsid w:val="00711C99"/>
    <w:rsid w:val="00714C09"/>
    <w:rsid w:val="0071527A"/>
    <w:rsid w:val="00715459"/>
    <w:rsid w:val="00716753"/>
    <w:rsid w:val="007170CB"/>
    <w:rsid w:val="007170D9"/>
    <w:rsid w:val="00722F8A"/>
    <w:rsid w:val="00724CB3"/>
    <w:rsid w:val="00725C7D"/>
    <w:rsid w:val="00730DDF"/>
    <w:rsid w:val="00731D21"/>
    <w:rsid w:val="007325E8"/>
    <w:rsid w:val="00733600"/>
    <w:rsid w:val="00734C55"/>
    <w:rsid w:val="007350F2"/>
    <w:rsid w:val="007352C7"/>
    <w:rsid w:val="0073724A"/>
    <w:rsid w:val="00737BAC"/>
    <w:rsid w:val="00737C9C"/>
    <w:rsid w:val="00740E4C"/>
    <w:rsid w:val="00741E8A"/>
    <w:rsid w:val="00742EED"/>
    <w:rsid w:val="0074481B"/>
    <w:rsid w:val="00744986"/>
    <w:rsid w:val="0074512E"/>
    <w:rsid w:val="0074535B"/>
    <w:rsid w:val="007453DF"/>
    <w:rsid w:val="0074544E"/>
    <w:rsid w:val="00746529"/>
    <w:rsid w:val="00746D6C"/>
    <w:rsid w:val="0074727A"/>
    <w:rsid w:val="00747C00"/>
    <w:rsid w:val="00750C0F"/>
    <w:rsid w:val="007527A5"/>
    <w:rsid w:val="00753580"/>
    <w:rsid w:val="00753C6A"/>
    <w:rsid w:val="00755522"/>
    <w:rsid w:val="00757BDA"/>
    <w:rsid w:val="00763329"/>
    <w:rsid w:val="00763446"/>
    <w:rsid w:val="007651E4"/>
    <w:rsid w:val="00765C38"/>
    <w:rsid w:val="007663B9"/>
    <w:rsid w:val="00766B86"/>
    <w:rsid w:val="007700F7"/>
    <w:rsid w:val="00770427"/>
    <w:rsid w:val="0077353B"/>
    <w:rsid w:val="00773A66"/>
    <w:rsid w:val="00776162"/>
    <w:rsid w:val="00780159"/>
    <w:rsid w:val="00781BE3"/>
    <w:rsid w:val="00782C8B"/>
    <w:rsid w:val="00783455"/>
    <w:rsid w:val="00785071"/>
    <w:rsid w:val="007853A7"/>
    <w:rsid w:val="0078659E"/>
    <w:rsid w:val="0078662D"/>
    <w:rsid w:val="00786D12"/>
    <w:rsid w:val="007876C1"/>
    <w:rsid w:val="00787DAA"/>
    <w:rsid w:val="0079058C"/>
    <w:rsid w:val="00790FEA"/>
    <w:rsid w:val="0079160C"/>
    <w:rsid w:val="00791EAE"/>
    <w:rsid w:val="007938E1"/>
    <w:rsid w:val="007A0975"/>
    <w:rsid w:val="007A0ABB"/>
    <w:rsid w:val="007A2076"/>
    <w:rsid w:val="007A27E0"/>
    <w:rsid w:val="007A2E20"/>
    <w:rsid w:val="007A5143"/>
    <w:rsid w:val="007A585A"/>
    <w:rsid w:val="007A65CD"/>
    <w:rsid w:val="007A6CBF"/>
    <w:rsid w:val="007A6EE8"/>
    <w:rsid w:val="007A7D91"/>
    <w:rsid w:val="007B0872"/>
    <w:rsid w:val="007B0D7F"/>
    <w:rsid w:val="007B110F"/>
    <w:rsid w:val="007B2B74"/>
    <w:rsid w:val="007B482F"/>
    <w:rsid w:val="007B58A4"/>
    <w:rsid w:val="007B6763"/>
    <w:rsid w:val="007C0EC6"/>
    <w:rsid w:val="007C104F"/>
    <w:rsid w:val="007C1762"/>
    <w:rsid w:val="007C2028"/>
    <w:rsid w:val="007C2F47"/>
    <w:rsid w:val="007C4348"/>
    <w:rsid w:val="007C458B"/>
    <w:rsid w:val="007C48CF"/>
    <w:rsid w:val="007C6A8C"/>
    <w:rsid w:val="007C6E37"/>
    <w:rsid w:val="007D001D"/>
    <w:rsid w:val="007D0CFE"/>
    <w:rsid w:val="007D1A4E"/>
    <w:rsid w:val="007D28AA"/>
    <w:rsid w:val="007D2FB2"/>
    <w:rsid w:val="007D3104"/>
    <w:rsid w:val="007D44C1"/>
    <w:rsid w:val="007D4A2F"/>
    <w:rsid w:val="007D52F0"/>
    <w:rsid w:val="007D55D2"/>
    <w:rsid w:val="007D5788"/>
    <w:rsid w:val="007D690C"/>
    <w:rsid w:val="007D6DA6"/>
    <w:rsid w:val="007D752E"/>
    <w:rsid w:val="007D7EAF"/>
    <w:rsid w:val="007E02F3"/>
    <w:rsid w:val="007E51BC"/>
    <w:rsid w:val="007E5EDA"/>
    <w:rsid w:val="007E6457"/>
    <w:rsid w:val="007E7D3A"/>
    <w:rsid w:val="007F308F"/>
    <w:rsid w:val="007F3AB0"/>
    <w:rsid w:val="007F4148"/>
    <w:rsid w:val="007F41FD"/>
    <w:rsid w:val="007F54FB"/>
    <w:rsid w:val="007F65DF"/>
    <w:rsid w:val="007F6E40"/>
    <w:rsid w:val="00800A62"/>
    <w:rsid w:val="00802A87"/>
    <w:rsid w:val="0080356F"/>
    <w:rsid w:val="00803FE4"/>
    <w:rsid w:val="00807FAA"/>
    <w:rsid w:val="00811E0B"/>
    <w:rsid w:val="0081323A"/>
    <w:rsid w:val="00814BD6"/>
    <w:rsid w:val="00815EB9"/>
    <w:rsid w:val="00816412"/>
    <w:rsid w:val="00817CC3"/>
    <w:rsid w:val="00822FF2"/>
    <w:rsid w:val="0082414B"/>
    <w:rsid w:val="00824E3A"/>
    <w:rsid w:val="008265C2"/>
    <w:rsid w:val="00826BF4"/>
    <w:rsid w:val="008300D5"/>
    <w:rsid w:val="0083098B"/>
    <w:rsid w:val="00831695"/>
    <w:rsid w:val="008319C6"/>
    <w:rsid w:val="00832B75"/>
    <w:rsid w:val="00836C4C"/>
    <w:rsid w:val="00836C95"/>
    <w:rsid w:val="00836ED6"/>
    <w:rsid w:val="00837915"/>
    <w:rsid w:val="00840C69"/>
    <w:rsid w:val="008414EF"/>
    <w:rsid w:val="0084208C"/>
    <w:rsid w:val="00843874"/>
    <w:rsid w:val="0084581D"/>
    <w:rsid w:val="0085280E"/>
    <w:rsid w:val="008535AC"/>
    <w:rsid w:val="00853BB4"/>
    <w:rsid w:val="00856A1F"/>
    <w:rsid w:val="00860080"/>
    <w:rsid w:val="00861A9C"/>
    <w:rsid w:val="00861DFB"/>
    <w:rsid w:val="00865F00"/>
    <w:rsid w:val="00867F72"/>
    <w:rsid w:val="00870887"/>
    <w:rsid w:val="00870FA7"/>
    <w:rsid w:val="008714BB"/>
    <w:rsid w:val="008718EA"/>
    <w:rsid w:val="0087312E"/>
    <w:rsid w:val="008742D3"/>
    <w:rsid w:val="008745D0"/>
    <w:rsid w:val="0087657F"/>
    <w:rsid w:val="00877047"/>
    <w:rsid w:val="008779A5"/>
    <w:rsid w:val="00877EDD"/>
    <w:rsid w:val="00881697"/>
    <w:rsid w:val="00881FF0"/>
    <w:rsid w:val="00883660"/>
    <w:rsid w:val="0088387C"/>
    <w:rsid w:val="008853A9"/>
    <w:rsid w:val="008870F1"/>
    <w:rsid w:val="00887400"/>
    <w:rsid w:val="00891369"/>
    <w:rsid w:val="008940DD"/>
    <w:rsid w:val="00894913"/>
    <w:rsid w:val="00894F58"/>
    <w:rsid w:val="00895391"/>
    <w:rsid w:val="008959B7"/>
    <w:rsid w:val="00896C33"/>
    <w:rsid w:val="008A0067"/>
    <w:rsid w:val="008A1EE3"/>
    <w:rsid w:val="008A2931"/>
    <w:rsid w:val="008A365F"/>
    <w:rsid w:val="008A4419"/>
    <w:rsid w:val="008A44E2"/>
    <w:rsid w:val="008A45C9"/>
    <w:rsid w:val="008A6D04"/>
    <w:rsid w:val="008A78CF"/>
    <w:rsid w:val="008B06E4"/>
    <w:rsid w:val="008B18E1"/>
    <w:rsid w:val="008B448C"/>
    <w:rsid w:val="008B4C23"/>
    <w:rsid w:val="008B5FCB"/>
    <w:rsid w:val="008B6427"/>
    <w:rsid w:val="008B6F26"/>
    <w:rsid w:val="008B71CE"/>
    <w:rsid w:val="008B75A7"/>
    <w:rsid w:val="008B7BE2"/>
    <w:rsid w:val="008B7F68"/>
    <w:rsid w:val="008B7FF2"/>
    <w:rsid w:val="008C067F"/>
    <w:rsid w:val="008C09C3"/>
    <w:rsid w:val="008C11B1"/>
    <w:rsid w:val="008C11F7"/>
    <w:rsid w:val="008C132F"/>
    <w:rsid w:val="008C13C9"/>
    <w:rsid w:val="008C1464"/>
    <w:rsid w:val="008C1786"/>
    <w:rsid w:val="008C1C5A"/>
    <w:rsid w:val="008C1DD1"/>
    <w:rsid w:val="008C33C5"/>
    <w:rsid w:val="008C41F5"/>
    <w:rsid w:val="008C570A"/>
    <w:rsid w:val="008C6AB5"/>
    <w:rsid w:val="008C703D"/>
    <w:rsid w:val="008C766A"/>
    <w:rsid w:val="008C776F"/>
    <w:rsid w:val="008D14C6"/>
    <w:rsid w:val="008D2502"/>
    <w:rsid w:val="008D2650"/>
    <w:rsid w:val="008D2E0A"/>
    <w:rsid w:val="008D4C6D"/>
    <w:rsid w:val="008D5139"/>
    <w:rsid w:val="008D62EB"/>
    <w:rsid w:val="008D7968"/>
    <w:rsid w:val="008E11A9"/>
    <w:rsid w:val="008E1FE6"/>
    <w:rsid w:val="008E22BB"/>
    <w:rsid w:val="008E26F8"/>
    <w:rsid w:val="008E4208"/>
    <w:rsid w:val="008E599A"/>
    <w:rsid w:val="008E5C95"/>
    <w:rsid w:val="008E6757"/>
    <w:rsid w:val="008E7332"/>
    <w:rsid w:val="008E76D8"/>
    <w:rsid w:val="008E7B15"/>
    <w:rsid w:val="008F28F6"/>
    <w:rsid w:val="008F53A5"/>
    <w:rsid w:val="008F5D29"/>
    <w:rsid w:val="009024AE"/>
    <w:rsid w:val="00903F9B"/>
    <w:rsid w:val="0090468E"/>
    <w:rsid w:val="00904A6A"/>
    <w:rsid w:val="00905C24"/>
    <w:rsid w:val="00906B9C"/>
    <w:rsid w:val="00907FD4"/>
    <w:rsid w:val="00910D3D"/>
    <w:rsid w:val="009112EA"/>
    <w:rsid w:val="009121C5"/>
    <w:rsid w:val="00912B5D"/>
    <w:rsid w:val="00913696"/>
    <w:rsid w:val="009151CF"/>
    <w:rsid w:val="009155B3"/>
    <w:rsid w:val="009167CF"/>
    <w:rsid w:val="00916EDE"/>
    <w:rsid w:val="00916EF6"/>
    <w:rsid w:val="009204B4"/>
    <w:rsid w:val="00922636"/>
    <w:rsid w:val="00922BBF"/>
    <w:rsid w:val="009256D7"/>
    <w:rsid w:val="00926278"/>
    <w:rsid w:val="00930464"/>
    <w:rsid w:val="009306EC"/>
    <w:rsid w:val="0093138C"/>
    <w:rsid w:val="009313E8"/>
    <w:rsid w:val="00932F78"/>
    <w:rsid w:val="00934F84"/>
    <w:rsid w:val="0093512A"/>
    <w:rsid w:val="009354B8"/>
    <w:rsid w:val="00935CE7"/>
    <w:rsid w:val="00937D5E"/>
    <w:rsid w:val="00937F3F"/>
    <w:rsid w:val="00941CCD"/>
    <w:rsid w:val="0094249C"/>
    <w:rsid w:val="00943699"/>
    <w:rsid w:val="009458F9"/>
    <w:rsid w:val="0094667B"/>
    <w:rsid w:val="00946827"/>
    <w:rsid w:val="00950305"/>
    <w:rsid w:val="00950424"/>
    <w:rsid w:val="00950843"/>
    <w:rsid w:val="00951239"/>
    <w:rsid w:val="009522E3"/>
    <w:rsid w:val="0095266E"/>
    <w:rsid w:val="00952C7D"/>
    <w:rsid w:val="00953458"/>
    <w:rsid w:val="00953D50"/>
    <w:rsid w:val="00954A1A"/>
    <w:rsid w:val="009553F9"/>
    <w:rsid w:val="00957816"/>
    <w:rsid w:val="00957CE7"/>
    <w:rsid w:val="009621C4"/>
    <w:rsid w:val="00963E5A"/>
    <w:rsid w:val="00965484"/>
    <w:rsid w:val="00965C1B"/>
    <w:rsid w:val="00966FE1"/>
    <w:rsid w:val="009672A5"/>
    <w:rsid w:val="00967427"/>
    <w:rsid w:val="009712CA"/>
    <w:rsid w:val="009714BB"/>
    <w:rsid w:val="00971D09"/>
    <w:rsid w:val="009755FC"/>
    <w:rsid w:val="00975C86"/>
    <w:rsid w:val="00975E3C"/>
    <w:rsid w:val="0097667E"/>
    <w:rsid w:val="00976EB5"/>
    <w:rsid w:val="009771B3"/>
    <w:rsid w:val="00981D7C"/>
    <w:rsid w:val="00982D1C"/>
    <w:rsid w:val="00983279"/>
    <w:rsid w:val="009845C9"/>
    <w:rsid w:val="00985856"/>
    <w:rsid w:val="00991CC2"/>
    <w:rsid w:val="00992140"/>
    <w:rsid w:val="00992F58"/>
    <w:rsid w:val="00995A75"/>
    <w:rsid w:val="009A00BC"/>
    <w:rsid w:val="009A09CA"/>
    <w:rsid w:val="009A1AA3"/>
    <w:rsid w:val="009A3AC3"/>
    <w:rsid w:val="009A4AC6"/>
    <w:rsid w:val="009A4BC5"/>
    <w:rsid w:val="009A5560"/>
    <w:rsid w:val="009A598F"/>
    <w:rsid w:val="009A6E47"/>
    <w:rsid w:val="009B0173"/>
    <w:rsid w:val="009B10F4"/>
    <w:rsid w:val="009B1140"/>
    <w:rsid w:val="009B2110"/>
    <w:rsid w:val="009B22CC"/>
    <w:rsid w:val="009B28EF"/>
    <w:rsid w:val="009B501F"/>
    <w:rsid w:val="009B6252"/>
    <w:rsid w:val="009B7981"/>
    <w:rsid w:val="009B79F5"/>
    <w:rsid w:val="009C2862"/>
    <w:rsid w:val="009C3138"/>
    <w:rsid w:val="009C52BC"/>
    <w:rsid w:val="009C69A3"/>
    <w:rsid w:val="009D2043"/>
    <w:rsid w:val="009D3AAC"/>
    <w:rsid w:val="009D42DB"/>
    <w:rsid w:val="009D5366"/>
    <w:rsid w:val="009D63B3"/>
    <w:rsid w:val="009D6547"/>
    <w:rsid w:val="009D69EB"/>
    <w:rsid w:val="009D7950"/>
    <w:rsid w:val="009D7984"/>
    <w:rsid w:val="009E0285"/>
    <w:rsid w:val="009E08DC"/>
    <w:rsid w:val="009E2029"/>
    <w:rsid w:val="009E227A"/>
    <w:rsid w:val="009E27F9"/>
    <w:rsid w:val="009E2834"/>
    <w:rsid w:val="009E356C"/>
    <w:rsid w:val="009E36ED"/>
    <w:rsid w:val="009E3F32"/>
    <w:rsid w:val="009E404D"/>
    <w:rsid w:val="009E485E"/>
    <w:rsid w:val="009E49DF"/>
    <w:rsid w:val="009E4A15"/>
    <w:rsid w:val="009E6389"/>
    <w:rsid w:val="009E72B4"/>
    <w:rsid w:val="009E7906"/>
    <w:rsid w:val="009F1030"/>
    <w:rsid w:val="009F12F7"/>
    <w:rsid w:val="009F3161"/>
    <w:rsid w:val="009F36C3"/>
    <w:rsid w:val="009F3BD3"/>
    <w:rsid w:val="009F599B"/>
    <w:rsid w:val="009F6F34"/>
    <w:rsid w:val="009F71A3"/>
    <w:rsid w:val="009F74BB"/>
    <w:rsid w:val="00A01380"/>
    <w:rsid w:val="00A01BBA"/>
    <w:rsid w:val="00A02E5D"/>
    <w:rsid w:val="00A03F93"/>
    <w:rsid w:val="00A0477A"/>
    <w:rsid w:val="00A1083F"/>
    <w:rsid w:val="00A1255D"/>
    <w:rsid w:val="00A12929"/>
    <w:rsid w:val="00A14DA3"/>
    <w:rsid w:val="00A15597"/>
    <w:rsid w:val="00A15861"/>
    <w:rsid w:val="00A161EF"/>
    <w:rsid w:val="00A16386"/>
    <w:rsid w:val="00A17152"/>
    <w:rsid w:val="00A17197"/>
    <w:rsid w:val="00A2066F"/>
    <w:rsid w:val="00A20F65"/>
    <w:rsid w:val="00A24EE2"/>
    <w:rsid w:val="00A2559A"/>
    <w:rsid w:val="00A26F3A"/>
    <w:rsid w:val="00A275AF"/>
    <w:rsid w:val="00A27CE6"/>
    <w:rsid w:val="00A3013C"/>
    <w:rsid w:val="00A32FD0"/>
    <w:rsid w:val="00A334B7"/>
    <w:rsid w:val="00A33B8D"/>
    <w:rsid w:val="00A34E0D"/>
    <w:rsid w:val="00A34E24"/>
    <w:rsid w:val="00A35152"/>
    <w:rsid w:val="00A3674D"/>
    <w:rsid w:val="00A3792F"/>
    <w:rsid w:val="00A37992"/>
    <w:rsid w:val="00A41178"/>
    <w:rsid w:val="00A42A9D"/>
    <w:rsid w:val="00A438B3"/>
    <w:rsid w:val="00A4490E"/>
    <w:rsid w:val="00A47397"/>
    <w:rsid w:val="00A53092"/>
    <w:rsid w:val="00A54DC1"/>
    <w:rsid w:val="00A54E5E"/>
    <w:rsid w:val="00A5545D"/>
    <w:rsid w:val="00A577C7"/>
    <w:rsid w:val="00A57BE9"/>
    <w:rsid w:val="00A62879"/>
    <w:rsid w:val="00A63423"/>
    <w:rsid w:val="00A639F2"/>
    <w:rsid w:val="00A63D63"/>
    <w:rsid w:val="00A645E2"/>
    <w:rsid w:val="00A66CDC"/>
    <w:rsid w:val="00A66E53"/>
    <w:rsid w:val="00A67D02"/>
    <w:rsid w:val="00A7192C"/>
    <w:rsid w:val="00A71A88"/>
    <w:rsid w:val="00A72DA5"/>
    <w:rsid w:val="00A72F9C"/>
    <w:rsid w:val="00A73448"/>
    <w:rsid w:val="00A74CBA"/>
    <w:rsid w:val="00A761BB"/>
    <w:rsid w:val="00A76EE7"/>
    <w:rsid w:val="00A772B1"/>
    <w:rsid w:val="00A77757"/>
    <w:rsid w:val="00A77D23"/>
    <w:rsid w:val="00A8172D"/>
    <w:rsid w:val="00A823BE"/>
    <w:rsid w:val="00A82A39"/>
    <w:rsid w:val="00A82B4D"/>
    <w:rsid w:val="00A833B1"/>
    <w:rsid w:val="00A85D50"/>
    <w:rsid w:val="00A86237"/>
    <w:rsid w:val="00A8772A"/>
    <w:rsid w:val="00A901E5"/>
    <w:rsid w:val="00A90312"/>
    <w:rsid w:val="00A92100"/>
    <w:rsid w:val="00A9244A"/>
    <w:rsid w:val="00A93143"/>
    <w:rsid w:val="00A93EEF"/>
    <w:rsid w:val="00A9516F"/>
    <w:rsid w:val="00A95328"/>
    <w:rsid w:val="00A97BF3"/>
    <w:rsid w:val="00AA293E"/>
    <w:rsid w:val="00AA2A85"/>
    <w:rsid w:val="00AA3CA0"/>
    <w:rsid w:val="00AA3F8B"/>
    <w:rsid w:val="00AA4622"/>
    <w:rsid w:val="00AA4629"/>
    <w:rsid w:val="00AA4FB2"/>
    <w:rsid w:val="00AA5989"/>
    <w:rsid w:val="00AA6775"/>
    <w:rsid w:val="00AA6E5B"/>
    <w:rsid w:val="00AA7FDF"/>
    <w:rsid w:val="00AB68EF"/>
    <w:rsid w:val="00AC09AD"/>
    <w:rsid w:val="00AC13C1"/>
    <w:rsid w:val="00AC24E3"/>
    <w:rsid w:val="00AC2CE7"/>
    <w:rsid w:val="00AC3C35"/>
    <w:rsid w:val="00AC5512"/>
    <w:rsid w:val="00AC6A9C"/>
    <w:rsid w:val="00AC6D52"/>
    <w:rsid w:val="00AC7E1A"/>
    <w:rsid w:val="00AD0CDE"/>
    <w:rsid w:val="00AD1C94"/>
    <w:rsid w:val="00AD2E2E"/>
    <w:rsid w:val="00AD32C1"/>
    <w:rsid w:val="00AD3551"/>
    <w:rsid w:val="00AD378F"/>
    <w:rsid w:val="00AD475A"/>
    <w:rsid w:val="00AD4F49"/>
    <w:rsid w:val="00AD687C"/>
    <w:rsid w:val="00AD6A48"/>
    <w:rsid w:val="00AE223E"/>
    <w:rsid w:val="00AE25A6"/>
    <w:rsid w:val="00AE3040"/>
    <w:rsid w:val="00AE35EC"/>
    <w:rsid w:val="00AE4194"/>
    <w:rsid w:val="00AE5C77"/>
    <w:rsid w:val="00AE6AF5"/>
    <w:rsid w:val="00AE6C71"/>
    <w:rsid w:val="00AF01AC"/>
    <w:rsid w:val="00AF0D1D"/>
    <w:rsid w:val="00AF175D"/>
    <w:rsid w:val="00AF1F50"/>
    <w:rsid w:val="00AF205D"/>
    <w:rsid w:val="00AF38A5"/>
    <w:rsid w:val="00AF402A"/>
    <w:rsid w:val="00AF49E4"/>
    <w:rsid w:val="00AF52CF"/>
    <w:rsid w:val="00AF5473"/>
    <w:rsid w:val="00AF66DB"/>
    <w:rsid w:val="00AF7D3E"/>
    <w:rsid w:val="00B0000B"/>
    <w:rsid w:val="00B00917"/>
    <w:rsid w:val="00B00B49"/>
    <w:rsid w:val="00B02851"/>
    <w:rsid w:val="00B03270"/>
    <w:rsid w:val="00B0352D"/>
    <w:rsid w:val="00B03C86"/>
    <w:rsid w:val="00B04587"/>
    <w:rsid w:val="00B078D2"/>
    <w:rsid w:val="00B1056C"/>
    <w:rsid w:val="00B107C9"/>
    <w:rsid w:val="00B10983"/>
    <w:rsid w:val="00B12268"/>
    <w:rsid w:val="00B178EF"/>
    <w:rsid w:val="00B17E19"/>
    <w:rsid w:val="00B2044D"/>
    <w:rsid w:val="00B2083B"/>
    <w:rsid w:val="00B2140A"/>
    <w:rsid w:val="00B215FA"/>
    <w:rsid w:val="00B22A48"/>
    <w:rsid w:val="00B2389D"/>
    <w:rsid w:val="00B258AB"/>
    <w:rsid w:val="00B25E5B"/>
    <w:rsid w:val="00B273F1"/>
    <w:rsid w:val="00B303F6"/>
    <w:rsid w:val="00B30D0D"/>
    <w:rsid w:val="00B30EB2"/>
    <w:rsid w:val="00B311F9"/>
    <w:rsid w:val="00B31909"/>
    <w:rsid w:val="00B32185"/>
    <w:rsid w:val="00B328C7"/>
    <w:rsid w:val="00B33804"/>
    <w:rsid w:val="00B36ED4"/>
    <w:rsid w:val="00B3715A"/>
    <w:rsid w:val="00B42494"/>
    <w:rsid w:val="00B47BA5"/>
    <w:rsid w:val="00B5002C"/>
    <w:rsid w:val="00B50ACD"/>
    <w:rsid w:val="00B50BFF"/>
    <w:rsid w:val="00B50E25"/>
    <w:rsid w:val="00B51F84"/>
    <w:rsid w:val="00B53CDF"/>
    <w:rsid w:val="00B55675"/>
    <w:rsid w:val="00B55D58"/>
    <w:rsid w:val="00B5607B"/>
    <w:rsid w:val="00B57A2E"/>
    <w:rsid w:val="00B6080F"/>
    <w:rsid w:val="00B62549"/>
    <w:rsid w:val="00B62BD7"/>
    <w:rsid w:val="00B6322F"/>
    <w:rsid w:val="00B637D6"/>
    <w:rsid w:val="00B64046"/>
    <w:rsid w:val="00B653B9"/>
    <w:rsid w:val="00B72F7A"/>
    <w:rsid w:val="00B731F7"/>
    <w:rsid w:val="00B75776"/>
    <w:rsid w:val="00B76C63"/>
    <w:rsid w:val="00B80E7D"/>
    <w:rsid w:val="00B81ACF"/>
    <w:rsid w:val="00B81BCF"/>
    <w:rsid w:val="00B83641"/>
    <w:rsid w:val="00B8461F"/>
    <w:rsid w:val="00B8798A"/>
    <w:rsid w:val="00B90157"/>
    <w:rsid w:val="00B90F07"/>
    <w:rsid w:val="00B9148D"/>
    <w:rsid w:val="00B91B79"/>
    <w:rsid w:val="00B91CDB"/>
    <w:rsid w:val="00B921D2"/>
    <w:rsid w:val="00B95FBC"/>
    <w:rsid w:val="00B97A61"/>
    <w:rsid w:val="00BA2609"/>
    <w:rsid w:val="00BA39C8"/>
    <w:rsid w:val="00BA3F49"/>
    <w:rsid w:val="00BA4BF2"/>
    <w:rsid w:val="00BA4C7B"/>
    <w:rsid w:val="00BA5373"/>
    <w:rsid w:val="00BA5B07"/>
    <w:rsid w:val="00BA6002"/>
    <w:rsid w:val="00BA6535"/>
    <w:rsid w:val="00BA6C96"/>
    <w:rsid w:val="00BB0A3D"/>
    <w:rsid w:val="00BB0D22"/>
    <w:rsid w:val="00BB0EA8"/>
    <w:rsid w:val="00BB1394"/>
    <w:rsid w:val="00BB1CA4"/>
    <w:rsid w:val="00BB235C"/>
    <w:rsid w:val="00BB3185"/>
    <w:rsid w:val="00BB3493"/>
    <w:rsid w:val="00BB34B3"/>
    <w:rsid w:val="00BB60C7"/>
    <w:rsid w:val="00BC0372"/>
    <w:rsid w:val="00BC066D"/>
    <w:rsid w:val="00BC08CC"/>
    <w:rsid w:val="00BC1E38"/>
    <w:rsid w:val="00BC21C3"/>
    <w:rsid w:val="00BC4319"/>
    <w:rsid w:val="00BC4342"/>
    <w:rsid w:val="00BC457D"/>
    <w:rsid w:val="00BC526B"/>
    <w:rsid w:val="00BC531B"/>
    <w:rsid w:val="00BC5E3A"/>
    <w:rsid w:val="00BC5FBF"/>
    <w:rsid w:val="00BC638A"/>
    <w:rsid w:val="00BC7341"/>
    <w:rsid w:val="00BC7354"/>
    <w:rsid w:val="00BD08C1"/>
    <w:rsid w:val="00BD0913"/>
    <w:rsid w:val="00BD7FFB"/>
    <w:rsid w:val="00BE0A6B"/>
    <w:rsid w:val="00BE154B"/>
    <w:rsid w:val="00BE1567"/>
    <w:rsid w:val="00BE1B9D"/>
    <w:rsid w:val="00BE3654"/>
    <w:rsid w:val="00BE53D2"/>
    <w:rsid w:val="00BE7C26"/>
    <w:rsid w:val="00BF09ED"/>
    <w:rsid w:val="00BF0C63"/>
    <w:rsid w:val="00BF10D4"/>
    <w:rsid w:val="00BF1B45"/>
    <w:rsid w:val="00BF22B5"/>
    <w:rsid w:val="00BF2A85"/>
    <w:rsid w:val="00BF3178"/>
    <w:rsid w:val="00BF4A31"/>
    <w:rsid w:val="00BF677A"/>
    <w:rsid w:val="00BF767B"/>
    <w:rsid w:val="00BF78ED"/>
    <w:rsid w:val="00C00C85"/>
    <w:rsid w:val="00C07395"/>
    <w:rsid w:val="00C07DE2"/>
    <w:rsid w:val="00C102B2"/>
    <w:rsid w:val="00C108E7"/>
    <w:rsid w:val="00C15D35"/>
    <w:rsid w:val="00C218CE"/>
    <w:rsid w:val="00C226FA"/>
    <w:rsid w:val="00C22FD7"/>
    <w:rsid w:val="00C23834"/>
    <w:rsid w:val="00C23841"/>
    <w:rsid w:val="00C247FB"/>
    <w:rsid w:val="00C268C7"/>
    <w:rsid w:val="00C303C6"/>
    <w:rsid w:val="00C30D03"/>
    <w:rsid w:val="00C3409E"/>
    <w:rsid w:val="00C3574B"/>
    <w:rsid w:val="00C3637D"/>
    <w:rsid w:val="00C363EA"/>
    <w:rsid w:val="00C3670E"/>
    <w:rsid w:val="00C37C09"/>
    <w:rsid w:val="00C37D96"/>
    <w:rsid w:val="00C40120"/>
    <w:rsid w:val="00C41838"/>
    <w:rsid w:val="00C420C2"/>
    <w:rsid w:val="00C424D4"/>
    <w:rsid w:val="00C4278E"/>
    <w:rsid w:val="00C42FFC"/>
    <w:rsid w:val="00C4368D"/>
    <w:rsid w:val="00C443DF"/>
    <w:rsid w:val="00C478C6"/>
    <w:rsid w:val="00C50018"/>
    <w:rsid w:val="00C50BEB"/>
    <w:rsid w:val="00C50D57"/>
    <w:rsid w:val="00C52D02"/>
    <w:rsid w:val="00C52DE3"/>
    <w:rsid w:val="00C54961"/>
    <w:rsid w:val="00C54E58"/>
    <w:rsid w:val="00C56863"/>
    <w:rsid w:val="00C56F7C"/>
    <w:rsid w:val="00C605CB"/>
    <w:rsid w:val="00C62551"/>
    <w:rsid w:val="00C6532C"/>
    <w:rsid w:val="00C70446"/>
    <w:rsid w:val="00C70861"/>
    <w:rsid w:val="00C71253"/>
    <w:rsid w:val="00C71857"/>
    <w:rsid w:val="00C71FA9"/>
    <w:rsid w:val="00C7650A"/>
    <w:rsid w:val="00C82A91"/>
    <w:rsid w:val="00C82D3B"/>
    <w:rsid w:val="00C84611"/>
    <w:rsid w:val="00C8595E"/>
    <w:rsid w:val="00C85A97"/>
    <w:rsid w:val="00C85D59"/>
    <w:rsid w:val="00C87665"/>
    <w:rsid w:val="00C90839"/>
    <w:rsid w:val="00C90C52"/>
    <w:rsid w:val="00C9119F"/>
    <w:rsid w:val="00C9189A"/>
    <w:rsid w:val="00C91FE0"/>
    <w:rsid w:val="00C92172"/>
    <w:rsid w:val="00C92900"/>
    <w:rsid w:val="00C92B86"/>
    <w:rsid w:val="00C9405C"/>
    <w:rsid w:val="00CA0885"/>
    <w:rsid w:val="00CA0A21"/>
    <w:rsid w:val="00CA0D64"/>
    <w:rsid w:val="00CA139F"/>
    <w:rsid w:val="00CA2BB5"/>
    <w:rsid w:val="00CA4885"/>
    <w:rsid w:val="00CA4BD8"/>
    <w:rsid w:val="00CA5F90"/>
    <w:rsid w:val="00CA619D"/>
    <w:rsid w:val="00CB0A31"/>
    <w:rsid w:val="00CB0D88"/>
    <w:rsid w:val="00CB16CF"/>
    <w:rsid w:val="00CB1940"/>
    <w:rsid w:val="00CB1A0F"/>
    <w:rsid w:val="00CB2DAB"/>
    <w:rsid w:val="00CB2E43"/>
    <w:rsid w:val="00CB4091"/>
    <w:rsid w:val="00CB40D5"/>
    <w:rsid w:val="00CB4632"/>
    <w:rsid w:val="00CB70E8"/>
    <w:rsid w:val="00CC010E"/>
    <w:rsid w:val="00CC0278"/>
    <w:rsid w:val="00CC2A63"/>
    <w:rsid w:val="00CC328E"/>
    <w:rsid w:val="00CC458E"/>
    <w:rsid w:val="00CD09C2"/>
    <w:rsid w:val="00CD214C"/>
    <w:rsid w:val="00CD2BFA"/>
    <w:rsid w:val="00CD3203"/>
    <w:rsid w:val="00CD56C1"/>
    <w:rsid w:val="00CD69E1"/>
    <w:rsid w:val="00CD6F02"/>
    <w:rsid w:val="00CD6FE5"/>
    <w:rsid w:val="00CD7540"/>
    <w:rsid w:val="00CD755A"/>
    <w:rsid w:val="00CD7BF2"/>
    <w:rsid w:val="00CE06C8"/>
    <w:rsid w:val="00CE0E16"/>
    <w:rsid w:val="00CE1963"/>
    <w:rsid w:val="00CE2897"/>
    <w:rsid w:val="00CE2FDA"/>
    <w:rsid w:val="00CE30CF"/>
    <w:rsid w:val="00CE3446"/>
    <w:rsid w:val="00CE361E"/>
    <w:rsid w:val="00CE3A23"/>
    <w:rsid w:val="00CE3D5F"/>
    <w:rsid w:val="00CE416D"/>
    <w:rsid w:val="00CE4913"/>
    <w:rsid w:val="00CE4C0D"/>
    <w:rsid w:val="00CE4E61"/>
    <w:rsid w:val="00CE5143"/>
    <w:rsid w:val="00CE7412"/>
    <w:rsid w:val="00CF18F2"/>
    <w:rsid w:val="00CF20BB"/>
    <w:rsid w:val="00CF2235"/>
    <w:rsid w:val="00CF314C"/>
    <w:rsid w:val="00CF4981"/>
    <w:rsid w:val="00CF530F"/>
    <w:rsid w:val="00CF55B5"/>
    <w:rsid w:val="00CF7572"/>
    <w:rsid w:val="00CF7B59"/>
    <w:rsid w:val="00D00D50"/>
    <w:rsid w:val="00D018EA"/>
    <w:rsid w:val="00D02CF3"/>
    <w:rsid w:val="00D02F56"/>
    <w:rsid w:val="00D0327B"/>
    <w:rsid w:val="00D0379B"/>
    <w:rsid w:val="00D06B0F"/>
    <w:rsid w:val="00D06BBC"/>
    <w:rsid w:val="00D106AD"/>
    <w:rsid w:val="00D10CF4"/>
    <w:rsid w:val="00D11683"/>
    <w:rsid w:val="00D14A45"/>
    <w:rsid w:val="00D14BFD"/>
    <w:rsid w:val="00D16260"/>
    <w:rsid w:val="00D16491"/>
    <w:rsid w:val="00D164A3"/>
    <w:rsid w:val="00D176E7"/>
    <w:rsid w:val="00D20161"/>
    <w:rsid w:val="00D20669"/>
    <w:rsid w:val="00D21DAB"/>
    <w:rsid w:val="00D22136"/>
    <w:rsid w:val="00D22369"/>
    <w:rsid w:val="00D2279F"/>
    <w:rsid w:val="00D22E0B"/>
    <w:rsid w:val="00D2573D"/>
    <w:rsid w:val="00D269A7"/>
    <w:rsid w:val="00D2712B"/>
    <w:rsid w:val="00D30780"/>
    <w:rsid w:val="00D30939"/>
    <w:rsid w:val="00D32821"/>
    <w:rsid w:val="00D330FC"/>
    <w:rsid w:val="00D3515D"/>
    <w:rsid w:val="00D3741B"/>
    <w:rsid w:val="00D379D0"/>
    <w:rsid w:val="00D37A9C"/>
    <w:rsid w:val="00D37C77"/>
    <w:rsid w:val="00D41AEB"/>
    <w:rsid w:val="00D4251D"/>
    <w:rsid w:val="00D43BE1"/>
    <w:rsid w:val="00D44BC2"/>
    <w:rsid w:val="00D45046"/>
    <w:rsid w:val="00D50068"/>
    <w:rsid w:val="00D50242"/>
    <w:rsid w:val="00D50E38"/>
    <w:rsid w:val="00D525E3"/>
    <w:rsid w:val="00D53893"/>
    <w:rsid w:val="00D545C1"/>
    <w:rsid w:val="00D57114"/>
    <w:rsid w:val="00D578FC"/>
    <w:rsid w:val="00D5793E"/>
    <w:rsid w:val="00D61F90"/>
    <w:rsid w:val="00D63CAB"/>
    <w:rsid w:val="00D64114"/>
    <w:rsid w:val="00D64757"/>
    <w:rsid w:val="00D64915"/>
    <w:rsid w:val="00D659D3"/>
    <w:rsid w:val="00D70C98"/>
    <w:rsid w:val="00D71B96"/>
    <w:rsid w:val="00D734E1"/>
    <w:rsid w:val="00D73945"/>
    <w:rsid w:val="00D7428C"/>
    <w:rsid w:val="00D75E5D"/>
    <w:rsid w:val="00D7636B"/>
    <w:rsid w:val="00D775C9"/>
    <w:rsid w:val="00D77B93"/>
    <w:rsid w:val="00D80C5A"/>
    <w:rsid w:val="00D82177"/>
    <w:rsid w:val="00D82995"/>
    <w:rsid w:val="00D84B9E"/>
    <w:rsid w:val="00D85F68"/>
    <w:rsid w:val="00D860A2"/>
    <w:rsid w:val="00D863B3"/>
    <w:rsid w:val="00D864E4"/>
    <w:rsid w:val="00D86A54"/>
    <w:rsid w:val="00D900B5"/>
    <w:rsid w:val="00D9016B"/>
    <w:rsid w:val="00D929B4"/>
    <w:rsid w:val="00D9439D"/>
    <w:rsid w:val="00D94431"/>
    <w:rsid w:val="00D962DD"/>
    <w:rsid w:val="00D96D04"/>
    <w:rsid w:val="00D96F2A"/>
    <w:rsid w:val="00D9748F"/>
    <w:rsid w:val="00DA0C1B"/>
    <w:rsid w:val="00DA19F6"/>
    <w:rsid w:val="00DA1A20"/>
    <w:rsid w:val="00DA2AE5"/>
    <w:rsid w:val="00DA4132"/>
    <w:rsid w:val="00DA73CE"/>
    <w:rsid w:val="00DA7BEA"/>
    <w:rsid w:val="00DB28EE"/>
    <w:rsid w:val="00DB34B0"/>
    <w:rsid w:val="00DB5F10"/>
    <w:rsid w:val="00DB6021"/>
    <w:rsid w:val="00DB6615"/>
    <w:rsid w:val="00DB71CE"/>
    <w:rsid w:val="00DB777F"/>
    <w:rsid w:val="00DB787F"/>
    <w:rsid w:val="00DB7E9F"/>
    <w:rsid w:val="00DC1A87"/>
    <w:rsid w:val="00DC1DE8"/>
    <w:rsid w:val="00DC249A"/>
    <w:rsid w:val="00DC2E4D"/>
    <w:rsid w:val="00DC3412"/>
    <w:rsid w:val="00DC37A7"/>
    <w:rsid w:val="00DC38FC"/>
    <w:rsid w:val="00DC39F3"/>
    <w:rsid w:val="00DC4519"/>
    <w:rsid w:val="00DC52A6"/>
    <w:rsid w:val="00DC6A5B"/>
    <w:rsid w:val="00DD188C"/>
    <w:rsid w:val="00DD43D3"/>
    <w:rsid w:val="00DD66BA"/>
    <w:rsid w:val="00DE2A53"/>
    <w:rsid w:val="00DE3902"/>
    <w:rsid w:val="00DE3BA5"/>
    <w:rsid w:val="00DE49B6"/>
    <w:rsid w:val="00DE7E8B"/>
    <w:rsid w:val="00DF2EC3"/>
    <w:rsid w:val="00DF45E6"/>
    <w:rsid w:val="00DF490F"/>
    <w:rsid w:val="00DF5377"/>
    <w:rsid w:val="00DF67C1"/>
    <w:rsid w:val="00DF6EE9"/>
    <w:rsid w:val="00DF7726"/>
    <w:rsid w:val="00DF7AB2"/>
    <w:rsid w:val="00E00949"/>
    <w:rsid w:val="00E02954"/>
    <w:rsid w:val="00E0306D"/>
    <w:rsid w:val="00E048D8"/>
    <w:rsid w:val="00E0546D"/>
    <w:rsid w:val="00E055AB"/>
    <w:rsid w:val="00E0583A"/>
    <w:rsid w:val="00E060D3"/>
    <w:rsid w:val="00E06AF5"/>
    <w:rsid w:val="00E077E6"/>
    <w:rsid w:val="00E07F57"/>
    <w:rsid w:val="00E10AEF"/>
    <w:rsid w:val="00E10CD8"/>
    <w:rsid w:val="00E13144"/>
    <w:rsid w:val="00E1361C"/>
    <w:rsid w:val="00E15C56"/>
    <w:rsid w:val="00E16892"/>
    <w:rsid w:val="00E221EA"/>
    <w:rsid w:val="00E2260F"/>
    <w:rsid w:val="00E22C50"/>
    <w:rsid w:val="00E24ABC"/>
    <w:rsid w:val="00E251B3"/>
    <w:rsid w:val="00E255EE"/>
    <w:rsid w:val="00E25ACE"/>
    <w:rsid w:val="00E25F8F"/>
    <w:rsid w:val="00E2658E"/>
    <w:rsid w:val="00E278F4"/>
    <w:rsid w:val="00E30A51"/>
    <w:rsid w:val="00E30AC0"/>
    <w:rsid w:val="00E327FB"/>
    <w:rsid w:val="00E329AE"/>
    <w:rsid w:val="00E33480"/>
    <w:rsid w:val="00E33725"/>
    <w:rsid w:val="00E363EE"/>
    <w:rsid w:val="00E36438"/>
    <w:rsid w:val="00E3712E"/>
    <w:rsid w:val="00E43F8E"/>
    <w:rsid w:val="00E4472E"/>
    <w:rsid w:val="00E44FC9"/>
    <w:rsid w:val="00E45707"/>
    <w:rsid w:val="00E45EB0"/>
    <w:rsid w:val="00E470C2"/>
    <w:rsid w:val="00E508F9"/>
    <w:rsid w:val="00E50CC3"/>
    <w:rsid w:val="00E5120E"/>
    <w:rsid w:val="00E540E0"/>
    <w:rsid w:val="00E55A38"/>
    <w:rsid w:val="00E5639D"/>
    <w:rsid w:val="00E56EB3"/>
    <w:rsid w:val="00E578F0"/>
    <w:rsid w:val="00E62C5E"/>
    <w:rsid w:val="00E64D20"/>
    <w:rsid w:val="00E64DBE"/>
    <w:rsid w:val="00E65391"/>
    <w:rsid w:val="00E65AE1"/>
    <w:rsid w:val="00E65EB7"/>
    <w:rsid w:val="00E66A41"/>
    <w:rsid w:val="00E70268"/>
    <w:rsid w:val="00E70FC7"/>
    <w:rsid w:val="00E7237B"/>
    <w:rsid w:val="00E74BE5"/>
    <w:rsid w:val="00E74C85"/>
    <w:rsid w:val="00E74FCD"/>
    <w:rsid w:val="00E76221"/>
    <w:rsid w:val="00E8041B"/>
    <w:rsid w:val="00E80941"/>
    <w:rsid w:val="00E839DC"/>
    <w:rsid w:val="00E83C2B"/>
    <w:rsid w:val="00E846B0"/>
    <w:rsid w:val="00E84D08"/>
    <w:rsid w:val="00E853BC"/>
    <w:rsid w:val="00E85515"/>
    <w:rsid w:val="00E85DC6"/>
    <w:rsid w:val="00E8613D"/>
    <w:rsid w:val="00E868E3"/>
    <w:rsid w:val="00E86ADF"/>
    <w:rsid w:val="00E86E0A"/>
    <w:rsid w:val="00E87EAD"/>
    <w:rsid w:val="00E90891"/>
    <w:rsid w:val="00E90D7F"/>
    <w:rsid w:val="00E91391"/>
    <w:rsid w:val="00E91FF4"/>
    <w:rsid w:val="00E94118"/>
    <w:rsid w:val="00E949F3"/>
    <w:rsid w:val="00E95A74"/>
    <w:rsid w:val="00E96085"/>
    <w:rsid w:val="00E97D49"/>
    <w:rsid w:val="00EA00BC"/>
    <w:rsid w:val="00EA397C"/>
    <w:rsid w:val="00EA4ABA"/>
    <w:rsid w:val="00EA54DC"/>
    <w:rsid w:val="00EA6B14"/>
    <w:rsid w:val="00EA75E9"/>
    <w:rsid w:val="00EB0AD3"/>
    <w:rsid w:val="00EB0CA9"/>
    <w:rsid w:val="00EB1FC7"/>
    <w:rsid w:val="00EB311A"/>
    <w:rsid w:val="00EB5722"/>
    <w:rsid w:val="00EB6D46"/>
    <w:rsid w:val="00EB7913"/>
    <w:rsid w:val="00EB7DFD"/>
    <w:rsid w:val="00EC2395"/>
    <w:rsid w:val="00EC2507"/>
    <w:rsid w:val="00EC3D5E"/>
    <w:rsid w:val="00EC51F8"/>
    <w:rsid w:val="00EC5601"/>
    <w:rsid w:val="00EC79FF"/>
    <w:rsid w:val="00EC7F27"/>
    <w:rsid w:val="00ED13F6"/>
    <w:rsid w:val="00ED13FA"/>
    <w:rsid w:val="00ED18A0"/>
    <w:rsid w:val="00ED2CF0"/>
    <w:rsid w:val="00ED3058"/>
    <w:rsid w:val="00ED413D"/>
    <w:rsid w:val="00ED6ABC"/>
    <w:rsid w:val="00ED77C3"/>
    <w:rsid w:val="00ED7A29"/>
    <w:rsid w:val="00EE2CC5"/>
    <w:rsid w:val="00EE3137"/>
    <w:rsid w:val="00EE49ED"/>
    <w:rsid w:val="00EE657D"/>
    <w:rsid w:val="00EE69E4"/>
    <w:rsid w:val="00EE6CB9"/>
    <w:rsid w:val="00EE6F30"/>
    <w:rsid w:val="00EF1FC4"/>
    <w:rsid w:val="00EF2B8C"/>
    <w:rsid w:val="00EF4E11"/>
    <w:rsid w:val="00EF4E8A"/>
    <w:rsid w:val="00EF6BFC"/>
    <w:rsid w:val="00F00261"/>
    <w:rsid w:val="00F00B47"/>
    <w:rsid w:val="00F00C6B"/>
    <w:rsid w:val="00F01604"/>
    <w:rsid w:val="00F01763"/>
    <w:rsid w:val="00F026AC"/>
    <w:rsid w:val="00F03313"/>
    <w:rsid w:val="00F03397"/>
    <w:rsid w:val="00F057E8"/>
    <w:rsid w:val="00F05A7C"/>
    <w:rsid w:val="00F103B9"/>
    <w:rsid w:val="00F1053F"/>
    <w:rsid w:val="00F10841"/>
    <w:rsid w:val="00F10AA1"/>
    <w:rsid w:val="00F10C8B"/>
    <w:rsid w:val="00F134E7"/>
    <w:rsid w:val="00F14FE6"/>
    <w:rsid w:val="00F16177"/>
    <w:rsid w:val="00F16E0E"/>
    <w:rsid w:val="00F16FDB"/>
    <w:rsid w:val="00F175BC"/>
    <w:rsid w:val="00F17F21"/>
    <w:rsid w:val="00F21CCE"/>
    <w:rsid w:val="00F22126"/>
    <w:rsid w:val="00F2238D"/>
    <w:rsid w:val="00F23476"/>
    <w:rsid w:val="00F24249"/>
    <w:rsid w:val="00F24765"/>
    <w:rsid w:val="00F25853"/>
    <w:rsid w:val="00F259AA"/>
    <w:rsid w:val="00F25A2F"/>
    <w:rsid w:val="00F25D94"/>
    <w:rsid w:val="00F26158"/>
    <w:rsid w:val="00F303DF"/>
    <w:rsid w:val="00F32699"/>
    <w:rsid w:val="00F32E39"/>
    <w:rsid w:val="00F33872"/>
    <w:rsid w:val="00F35F91"/>
    <w:rsid w:val="00F37366"/>
    <w:rsid w:val="00F37EDB"/>
    <w:rsid w:val="00F4309C"/>
    <w:rsid w:val="00F433A7"/>
    <w:rsid w:val="00F434FA"/>
    <w:rsid w:val="00F445F9"/>
    <w:rsid w:val="00F447CE"/>
    <w:rsid w:val="00F44E2F"/>
    <w:rsid w:val="00F457E0"/>
    <w:rsid w:val="00F46143"/>
    <w:rsid w:val="00F50A8A"/>
    <w:rsid w:val="00F50C58"/>
    <w:rsid w:val="00F50E8F"/>
    <w:rsid w:val="00F5250B"/>
    <w:rsid w:val="00F53D04"/>
    <w:rsid w:val="00F53E64"/>
    <w:rsid w:val="00F54793"/>
    <w:rsid w:val="00F54B67"/>
    <w:rsid w:val="00F566F2"/>
    <w:rsid w:val="00F56953"/>
    <w:rsid w:val="00F60AD1"/>
    <w:rsid w:val="00F61652"/>
    <w:rsid w:val="00F626FD"/>
    <w:rsid w:val="00F62802"/>
    <w:rsid w:val="00F639AB"/>
    <w:rsid w:val="00F6408D"/>
    <w:rsid w:val="00F6484D"/>
    <w:rsid w:val="00F66B4B"/>
    <w:rsid w:val="00F67B81"/>
    <w:rsid w:val="00F67DF7"/>
    <w:rsid w:val="00F70713"/>
    <w:rsid w:val="00F709B0"/>
    <w:rsid w:val="00F70B25"/>
    <w:rsid w:val="00F70BC1"/>
    <w:rsid w:val="00F7159E"/>
    <w:rsid w:val="00F72005"/>
    <w:rsid w:val="00F72915"/>
    <w:rsid w:val="00F737AA"/>
    <w:rsid w:val="00F75057"/>
    <w:rsid w:val="00F75642"/>
    <w:rsid w:val="00F75652"/>
    <w:rsid w:val="00F75A9A"/>
    <w:rsid w:val="00F768A3"/>
    <w:rsid w:val="00F76A02"/>
    <w:rsid w:val="00F77557"/>
    <w:rsid w:val="00F80A21"/>
    <w:rsid w:val="00F81FF2"/>
    <w:rsid w:val="00F83D89"/>
    <w:rsid w:val="00F83F18"/>
    <w:rsid w:val="00F841E9"/>
    <w:rsid w:val="00F861B1"/>
    <w:rsid w:val="00F8768E"/>
    <w:rsid w:val="00F904B0"/>
    <w:rsid w:val="00F92110"/>
    <w:rsid w:val="00F9216F"/>
    <w:rsid w:val="00F957A7"/>
    <w:rsid w:val="00F97A60"/>
    <w:rsid w:val="00FA03ED"/>
    <w:rsid w:val="00FA058C"/>
    <w:rsid w:val="00FA1461"/>
    <w:rsid w:val="00FA2F93"/>
    <w:rsid w:val="00FA3B82"/>
    <w:rsid w:val="00FA42BE"/>
    <w:rsid w:val="00FA53DA"/>
    <w:rsid w:val="00FA5674"/>
    <w:rsid w:val="00FA6B71"/>
    <w:rsid w:val="00FA6D6B"/>
    <w:rsid w:val="00FA7BB2"/>
    <w:rsid w:val="00FB0423"/>
    <w:rsid w:val="00FB2218"/>
    <w:rsid w:val="00FB341A"/>
    <w:rsid w:val="00FB5906"/>
    <w:rsid w:val="00FB751F"/>
    <w:rsid w:val="00FB7CB0"/>
    <w:rsid w:val="00FC0007"/>
    <w:rsid w:val="00FC30C2"/>
    <w:rsid w:val="00FC48B9"/>
    <w:rsid w:val="00FC5317"/>
    <w:rsid w:val="00FC616E"/>
    <w:rsid w:val="00FC6171"/>
    <w:rsid w:val="00FD0C4E"/>
    <w:rsid w:val="00FD1370"/>
    <w:rsid w:val="00FD18D5"/>
    <w:rsid w:val="00FD1F2B"/>
    <w:rsid w:val="00FD4286"/>
    <w:rsid w:val="00FD4299"/>
    <w:rsid w:val="00FD654C"/>
    <w:rsid w:val="00FD7381"/>
    <w:rsid w:val="00FD7DE2"/>
    <w:rsid w:val="00FE0445"/>
    <w:rsid w:val="00FE102B"/>
    <w:rsid w:val="00FE25F1"/>
    <w:rsid w:val="00FE2BEB"/>
    <w:rsid w:val="00FE3EF1"/>
    <w:rsid w:val="00FE4C60"/>
    <w:rsid w:val="00FF14F1"/>
    <w:rsid w:val="00FF217F"/>
    <w:rsid w:val="00FF315A"/>
    <w:rsid w:val="00FF34BF"/>
    <w:rsid w:val="00FF660E"/>
    <w:rsid w:val="00FF6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CACBE"/>
  <w15:chartTrackingRefBased/>
  <w15:docId w15:val="{A8E79458-ADF4-413F-AC50-6B4EB8CAD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B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4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458C"/>
  </w:style>
  <w:style w:type="paragraph" w:styleId="Footer">
    <w:name w:val="footer"/>
    <w:basedOn w:val="Normal"/>
    <w:link w:val="FooterChar"/>
    <w:uiPriority w:val="99"/>
    <w:unhideWhenUsed/>
    <w:rsid w:val="00424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458C"/>
  </w:style>
  <w:style w:type="paragraph" w:styleId="ListParagraph">
    <w:name w:val="List Paragraph"/>
    <w:basedOn w:val="Normal"/>
    <w:uiPriority w:val="34"/>
    <w:qFormat/>
    <w:rsid w:val="008A78CF"/>
    <w:pPr>
      <w:ind w:left="720"/>
      <w:contextualSpacing/>
    </w:pPr>
  </w:style>
  <w:style w:type="character" w:styleId="Hyperlink">
    <w:name w:val="Hyperlink"/>
    <w:basedOn w:val="DefaultParagraphFont"/>
    <w:uiPriority w:val="99"/>
    <w:unhideWhenUsed/>
    <w:rsid w:val="008A78CF"/>
    <w:rPr>
      <w:color w:val="0563C1" w:themeColor="hyperlink"/>
      <w:u w:val="single"/>
    </w:rPr>
  </w:style>
  <w:style w:type="character" w:customStyle="1" w:styleId="UnresolvedMention1">
    <w:name w:val="Unresolved Mention1"/>
    <w:basedOn w:val="DefaultParagraphFont"/>
    <w:uiPriority w:val="99"/>
    <w:semiHidden/>
    <w:unhideWhenUsed/>
    <w:rsid w:val="008A78CF"/>
    <w:rPr>
      <w:color w:val="605E5C"/>
      <w:shd w:val="clear" w:color="auto" w:fill="E1DFDD"/>
    </w:rPr>
  </w:style>
  <w:style w:type="character" w:styleId="FollowedHyperlink">
    <w:name w:val="FollowedHyperlink"/>
    <w:basedOn w:val="DefaultParagraphFont"/>
    <w:uiPriority w:val="99"/>
    <w:semiHidden/>
    <w:unhideWhenUsed/>
    <w:rsid w:val="00E278F4"/>
    <w:rPr>
      <w:color w:val="954F72" w:themeColor="followedHyperlink"/>
      <w:u w:val="single"/>
    </w:rPr>
  </w:style>
  <w:style w:type="character" w:styleId="UnresolvedMention">
    <w:name w:val="Unresolved Mention"/>
    <w:basedOn w:val="DefaultParagraphFont"/>
    <w:uiPriority w:val="99"/>
    <w:semiHidden/>
    <w:unhideWhenUsed/>
    <w:rsid w:val="006848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189054">
      <w:bodyDiv w:val="1"/>
      <w:marLeft w:val="0"/>
      <w:marRight w:val="0"/>
      <w:marTop w:val="0"/>
      <w:marBottom w:val="0"/>
      <w:divBdr>
        <w:top w:val="none" w:sz="0" w:space="0" w:color="auto"/>
        <w:left w:val="none" w:sz="0" w:space="0" w:color="auto"/>
        <w:bottom w:val="none" w:sz="0" w:space="0" w:color="auto"/>
        <w:right w:val="none" w:sz="0" w:space="0" w:color="auto"/>
      </w:divBdr>
      <w:divsChild>
        <w:div w:id="19342389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sability-africa.org/blog/2016/6/29/it-is-society-that-disables-people-this-must-change" TargetMode="External"/><Relationship Id="rId18" Type="http://schemas.openxmlformats.org/officeDocument/2006/relationships/hyperlink" Target="https://www.independent.co.uk/news/uk/home-news/tanni-grey-thompson-paralympic-paralympian-legend-stopped-blocked-wheelchair-train-virgin-a8126541.html" TargetMode="External"/><Relationship Id="rId26" Type="http://schemas.openxmlformats.org/officeDocument/2006/relationships/hyperlink" Target="https://www.nhs.uk/live-well/eat-well/why-5-a-day/" TargetMode="External"/><Relationship Id="rId39" Type="http://schemas.openxmlformats.org/officeDocument/2006/relationships/hyperlink" Target="https://vimeo.com/96898227" TargetMode="External"/><Relationship Id="rId3" Type="http://schemas.openxmlformats.org/officeDocument/2006/relationships/settings" Target="settings.xml"/><Relationship Id="rId21" Type="http://schemas.openxmlformats.org/officeDocument/2006/relationships/hyperlink" Target="http://www.alisonjohn.com/disability-awareness-training-to-beat-bullying-in-schools/" TargetMode="External"/><Relationship Id="rId34" Type="http://schemas.openxmlformats.org/officeDocument/2006/relationships/hyperlink" Target="https://www.scope.org.uk/campaigns/independent-confident-connected" TargetMode="External"/><Relationship Id="rId42" Type="http://schemas.openxmlformats.org/officeDocument/2006/relationships/hyperlink" Target="http://www.euro.who.int/__data/assets/pdf_file/0008/143945/E81506.pdf"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hyperlink" Target="http://www.acas.org.uk/index.aspx?articleid=3017" TargetMode="External"/><Relationship Id="rId12" Type="http://schemas.openxmlformats.org/officeDocument/2006/relationships/hyperlink" Target="https://www.childcomwales.org.uk/uncrc-childrens-rights/" TargetMode="External"/><Relationship Id="rId17" Type="http://schemas.openxmlformats.org/officeDocument/2006/relationships/hyperlink" Target="https://www.equalityhumanrights.com/en/human-rights/human-rights-act" TargetMode="External"/><Relationship Id="rId25" Type="http://schemas.openxmlformats.org/officeDocument/2006/relationships/hyperlink" Target="https://www.mentalhealth.org.uk/learning-disabilities/a-to-z/p/person-centred-planning-pcp" TargetMode="External"/><Relationship Id="rId33" Type="http://schemas.openxmlformats.org/officeDocument/2006/relationships/hyperlink" Target="https://www.scope.org.uk/about-us/social-model-of-disability" TargetMode="External"/><Relationship Id="rId38" Type="http://schemas.openxmlformats.org/officeDocument/2006/relationships/hyperlink" Target="https://tbinternet.ohchr.org/_layouts/treatybodyexternal/Download.aspx?symbolno=CRPD%2fC%2fGBR%2fCO%2f1&amp;Lang=en" TargetMode="External"/><Relationship Id="rId46"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eoc.org.uk/what-is-discrimination/" TargetMode="External"/><Relationship Id="rId20" Type="http://schemas.openxmlformats.org/officeDocument/2006/relationships/hyperlink" Target="https://www.libertyhumanrights.org.uk/human-rights/human-rights-act" TargetMode="External"/><Relationship Id="rId29" Type="http://schemas.openxmlformats.org/officeDocument/2006/relationships/hyperlink" Target="http://www.playwales.org.uk/eng/sevencoreaims" TargetMode="External"/><Relationship Id="rId41" Type="http://schemas.openxmlformats.org/officeDocument/2006/relationships/hyperlink" Target="http://www.childrensrights.wales/index.php/right/fi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violenceprevention/childabuseandneglect/acestudy/index.html" TargetMode="External"/><Relationship Id="rId24" Type="http://schemas.openxmlformats.org/officeDocument/2006/relationships/hyperlink" Target="http://www.legislation.gov.uk/ukpga/2010/15/section/4/enacted" TargetMode="External"/><Relationship Id="rId32" Type="http://schemas.openxmlformats.org/officeDocument/2006/relationships/hyperlink" Target="http://helensandersonassociates.co.uk/person-centred-practice/person-centred-reviews/" TargetMode="External"/><Relationship Id="rId37" Type="http://schemas.openxmlformats.org/officeDocument/2006/relationships/hyperlink" Target="https://www.unicef.org.uk/rights-respecting-schools/wp-content/uploads/sites/4/2017/01/UNCRC-in-full.pdf" TargetMode="External"/><Relationship Id="rId40" Type="http://schemas.openxmlformats.org/officeDocument/2006/relationships/hyperlink" Target="http://www.uncrcletsgetitright.co.uk/index.php/booklets-2/122-children-s-rights-in-wales/file"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jrf.org.uk/sites/default/files/jrf/migrated/files/9781859354803.pdf" TargetMode="External"/><Relationship Id="rId23" Type="http://schemas.openxmlformats.org/officeDocument/2006/relationships/hyperlink" Target="https://www.unicef.org/publications/files/CRC_at_25_Anniversary_Publication_compilation_5Nov2014.pdf" TargetMode="External"/><Relationship Id="rId28" Type="http://schemas.openxmlformats.org/officeDocument/2006/relationships/hyperlink" Target="https://www.youtube.com/watch?v=XHgLYI9KZ-A" TargetMode="External"/><Relationship Id="rId36" Type="http://schemas.openxmlformats.org/officeDocument/2006/relationships/hyperlink" Target="https://www.unicef.org.uk/rights-respecting-schools/the-rrsa/introducing-the-crc/" TargetMode="External"/><Relationship Id="rId49" Type="http://schemas.openxmlformats.org/officeDocument/2006/relationships/fontTable" Target="fontTable.xml"/><Relationship Id="rId10" Type="http://schemas.openxmlformats.org/officeDocument/2006/relationships/hyperlink" Target="https://www.cdc.gov/violenceprevention/childabuseandneglect/acestudy/about.html" TargetMode="External"/><Relationship Id="rId19" Type="http://schemas.openxmlformats.org/officeDocument/2006/relationships/hyperlink" Target="https://journals-sagepub-com.ezproxy.uwtsd.ac.uk/doi/pdf/10.2511/rpsd.32.3.167" TargetMode="External"/><Relationship Id="rId31" Type="http://schemas.openxmlformats.org/officeDocument/2006/relationships/hyperlink" Target="https://creativeoptionsregina.ca/wp-content/uploads/2015/08/Using-Person-Centred-Approaches-within-Organisations-and-Teams.pdf" TargetMode="External"/><Relationship Id="rId44"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ted.com/talks/nadine_burke_harris_how_childhood_trauma_affects_health_across_a_lifetime/transcript?language=en" TargetMode="External"/><Relationship Id="rId14" Type="http://schemas.openxmlformats.org/officeDocument/2006/relationships/hyperlink" Target="http://www.disabilitynottinghamshire.org.uk/about/social-model-vs-medical-model-of-disability/" TargetMode="External"/><Relationship Id="rId22" Type="http://schemas.openxmlformats.org/officeDocument/2006/relationships/hyperlink" Target="http://www.alisonjohn.com/liberate-a-loo/" TargetMode="External"/><Relationship Id="rId27" Type="http://schemas.openxmlformats.org/officeDocument/2006/relationships/hyperlink" Target="https://www.nutritionist-resource.org.uk/content/5-a-day.html" TargetMode="External"/><Relationship Id="rId30" Type="http://schemas.openxmlformats.org/officeDocument/2006/relationships/hyperlink" Target="http://familiesleadingplanning.co.uk/Documents/PCP%20Key%20Features%20and%20Styles.pdf" TargetMode="External"/><Relationship Id="rId35" Type="http://schemas.openxmlformats.org/officeDocument/2006/relationships/hyperlink" Target="https://www.youtube.com/watch?v=W0GFSUu5UzA"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hyperlink" Target="https://www.bda.uk.com/foodfacts/FruitVe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2738</TotalTime>
  <Pages>13</Pages>
  <Words>4695</Words>
  <Characters>26763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Lewis (1601004)</dc:creator>
  <cp:keywords/>
  <dc:description/>
  <cp:lastModifiedBy>Helen Lewis (1601004)</cp:lastModifiedBy>
  <cp:revision>808</cp:revision>
  <dcterms:created xsi:type="dcterms:W3CDTF">2019-05-07T10:48:00Z</dcterms:created>
  <dcterms:modified xsi:type="dcterms:W3CDTF">2019-05-10T15:58:00Z</dcterms:modified>
</cp:coreProperties>
</file>