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5957668"/>
        <w:docPartObj>
          <w:docPartGallery w:val="Cover Pages"/>
          <w:docPartUnique/>
        </w:docPartObj>
      </w:sdtPr>
      <w:sdtEndPr>
        <w:rPr>
          <w:rFonts w:eastAsiaTheme="minorEastAsia"/>
          <w:sz w:val="24"/>
          <w:szCs w:val="24"/>
        </w:rPr>
      </w:sdtEndPr>
      <w:sdtContent>
        <w:p w14:paraId="77936DA4" w14:textId="70D1FFE5" w:rsidR="00B309CC" w:rsidRDefault="00B309CC">
          <w:r>
            <w:rPr>
              <w:noProof/>
            </w:rPr>
            <mc:AlternateContent>
              <mc:Choice Requires="wpg">
                <w:drawing>
                  <wp:anchor distT="0" distB="0" distL="114300" distR="114300" simplePos="0" relativeHeight="251665408" behindDoc="0" locked="0" layoutInCell="1" allowOverlap="1" wp14:anchorId="6DE225A9" wp14:editId="17CBB2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B1FB30"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7C90125D" wp14:editId="3E1D781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EF40B1" w14:textId="7BBB275A" w:rsidR="00B309CC" w:rsidRDefault="00B309CC">
                                    <w:pPr>
                                      <w:pStyle w:val="NoSpacing"/>
                                      <w:jc w:val="right"/>
                                      <w:rPr>
                                        <w:color w:val="595959" w:themeColor="text1" w:themeTint="A6"/>
                                        <w:sz w:val="28"/>
                                        <w:szCs w:val="28"/>
                                      </w:rPr>
                                    </w:pPr>
                                    <w:proofErr w:type="spellStart"/>
                                    <w:r>
                                      <w:rPr>
                                        <w:color w:val="595959" w:themeColor="text1" w:themeTint="A6"/>
                                        <w:sz w:val="28"/>
                                        <w:szCs w:val="28"/>
                                      </w:rPr>
                                      <w:t>D.Gwynn</w:t>
                                    </w:r>
                                    <w:proofErr w:type="spellEnd"/>
                                    <w:r>
                                      <w:rPr>
                                        <w:color w:val="595959" w:themeColor="text1" w:themeTint="A6"/>
                                        <w:sz w:val="28"/>
                                        <w:szCs w:val="28"/>
                                      </w:rPr>
                                      <w:t xml:space="preserve"> (1804288)</w:t>
                                    </w:r>
                                  </w:p>
                                </w:sdtContent>
                              </w:sdt>
                              <w:p w14:paraId="0191CED3" w14:textId="396ED851" w:rsidR="00B309CC" w:rsidRDefault="008706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309C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C90125D"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EF40B1" w14:textId="7BBB275A" w:rsidR="00B309CC" w:rsidRDefault="00B309CC">
                              <w:pPr>
                                <w:pStyle w:val="NoSpacing"/>
                                <w:jc w:val="right"/>
                                <w:rPr>
                                  <w:color w:val="595959" w:themeColor="text1" w:themeTint="A6"/>
                                  <w:sz w:val="28"/>
                                  <w:szCs w:val="28"/>
                                </w:rPr>
                              </w:pPr>
                              <w:proofErr w:type="spellStart"/>
                              <w:r>
                                <w:rPr>
                                  <w:color w:val="595959" w:themeColor="text1" w:themeTint="A6"/>
                                  <w:sz w:val="28"/>
                                  <w:szCs w:val="28"/>
                                </w:rPr>
                                <w:t>D.Gwynn</w:t>
                              </w:r>
                              <w:proofErr w:type="spellEnd"/>
                              <w:r>
                                <w:rPr>
                                  <w:color w:val="595959" w:themeColor="text1" w:themeTint="A6"/>
                                  <w:sz w:val="28"/>
                                  <w:szCs w:val="28"/>
                                </w:rPr>
                                <w:t xml:space="preserve"> (1804288)</w:t>
                              </w:r>
                            </w:p>
                          </w:sdtContent>
                        </w:sdt>
                        <w:p w14:paraId="0191CED3" w14:textId="396ED851" w:rsidR="00B309CC" w:rsidRDefault="008706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309C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0B95D3F8" wp14:editId="0DF185F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1189E0" w14:textId="7DB38050" w:rsidR="00B309CC" w:rsidRPr="00681896" w:rsidRDefault="00B309CC" w:rsidP="00681896">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95D3F8"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41189E0" w14:textId="7DB38050" w:rsidR="00B309CC" w:rsidRPr="00681896" w:rsidRDefault="00B309CC" w:rsidP="00681896">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5AE4442" wp14:editId="097D496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3710E" w14:textId="1A9A1DFC" w:rsidR="00B309CC" w:rsidRDefault="008706E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4CD8">
                                      <w:rPr>
                                        <w:caps/>
                                        <w:color w:val="4472C4" w:themeColor="accent1"/>
                                        <w:sz w:val="64"/>
                                        <w:szCs w:val="64"/>
                                      </w:rPr>
                                      <w:t>Leadership and management within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8C500D4" w14:textId="77777777" w:rsidR="00B309CC" w:rsidRDefault="00B309CC">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AE4442"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573710E" w14:textId="1A9A1DFC" w:rsidR="00B309CC" w:rsidRDefault="008706E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4CD8">
                                <w:rPr>
                                  <w:caps/>
                                  <w:color w:val="4472C4" w:themeColor="accent1"/>
                                  <w:sz w:val="64"/>
                                  <w:szCs w:val="64"/>
                                </w:rPr>
                                <w:t>Leadership and management within the nhs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8C500D4" w14:textId="77777777" w:rsidR="00B309CC" w:rsidRDefault="00B309CC">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7150D6E8" w14:textId="45516CAE" w:rsidR="00B309CC" w:rsidRDefault="008706E7" w:rsidP="00B309CC">
          <w:pPr>
            <w:rPr>
              <w:rFonts w:eastAsiaTheme="minorEastAsia"/>
              <w:sz w:val="24"/>
              <w:szCs w:val="24"/>
            </w:rPr>
          </w:pPr>
        </w:p>
      </w:sdtContent>
    </w:sdt>
    <w:p w14:paraId="55031404" w14:textId="038A7255" w:rsidR="5583C01E" w:rsidRPr="00B309CC" w:rsidRDefault="7B0BB2DF" w:rsidP="00B309CC">
      <w:pPr>
        <w:rPr>
          <w:rFonts w:eastAsiaTheme="minorEastAsia"/>
          <w:sz w:val="24"/>
          <w:szCs w:val="24"/>
        </w:rPr>
      </w:pPr>
      <w:r w:rsidRPr="7B0BB2DF">
        <w:rPr>
          <w:rFonts w:eastAsiaTheme="minorEastAsia"/>
          <w:sz w:val="36"/>
          <w:szCs w:val="36"/>
        </w:rPr>
        <w:t xml:space="preserve"> </w:t>
      </w:r>
    </w:p>
    <w:p w14:paraId="2E0E0888" w14:textId="70BA6575" w:rsidR="5583C01E" w:rsidRDefault="5583C01E" w:rsidP="722D407C">
      <w:pPr>
        <w:pStyle w:val="NoSpacing"/>
        <w:rPr>
          <w:rFonts w:eastAsiaTheme="minorEastAsia"/>
          <w:sz w:val="24"/>
          <w:szCs w:val="24"/>
        </w:rPr>
      </w:pPr>
    </w:p>
    <w:p w14:paraId="7BF709F2" w14:textId="72122ACD" w:rsidR="5583C01E" w:rsidRDefault="5583C01E" w:rsidP="722D407C">
      <w:pPr>
        <w:pStyle w:val="NoSpacing"/>
        <w:rPr>
          <w:rFonts w:eastAsiaTheme="minorEastAsia"/>
          <w:sz w:val="24"/>
          <w:szCs w:val="24"/>
        </w:rPr>
      </w:pPr>
    </w:p>
    <w:p w14:paraId="6FB8CAF5" w14:textId="4F0F6663" w:rsidR="5583C01E" w:rsidRDefault="5583C01E" w:rsidP="722D407C">
      <w:pPr>
        <w:pStyle w:val="NoSpacing"/>
        <w:rPr>
          <w:rFonts w:eastAsiaTheme="minorEastAsia"/>
          <w:sz w:val="24"/>
          <w:szCs w:val="24"/>
        </w:rPr>
      </w:pPr>
    </w:p>
    <w:p w14:paraId="3B1E2109" w14:textId="7555119E" w:rsidR="5583C01E" w:rsidRDefault="5583C01E" w:rsidP="722D407C">
      <w:pPr>
        <w:pStyle w:val="NoSpacing"/>
        <w:rPr>
          <w:rFonts w:eastAsiaTheme="minorEastAsia"/>
          <w:sz w:val="24"/>
          <w:szCs w:val="24"/>
        </w:rPr>
      </w:pPr>
    </w:p>
    <w:p w14:paraId="2EFA9891" w14:textId="59EAC773" w:rsidR="5583C01E" w:rsidRDefault="5583C01E" w:rsidP="722D407C">
      <w:pPr>
        <w:pStyle w:val="NoSpacing"/>
        <w:rPr>
          <w:rFonts w:eastAsiaTheme="minorEastAsia"/>
          <w:sz w:val="24"/>
          <w:szCs w:val="24"/>
        </w:rPr>
      </w:pPr>
    </w:p>
    <w:p w14:paraId="519A5BD4" w14:textId="5E0CDC50" w:rsidR="5583C01E" w:rsidRDefault="5583C01E" w:rsidP="722D407C">
      <w:pPr>
        <w:pStyle w:val="NoSpacing"/>
        <w:rPr>
          <w:rFonts w:eastAsiaTheme="minorEastAsia"/>
          <w:sz w:val="24"/>
          <w:szCs w:val="24"/>
        </w:rPr>
      </w:pPr>
    </w:p>
    <w:p w14:paraId="2FA93A99" w14:textId="4948AFD2" w:rsidR="5583C01E" w:rsidRDefault="5583C01E" w:rsidP="722D407C">
      <w:pPr>
        <w:pStyle w:val="NoSpacing"/>
        <w:rPr>
          <w:rFonts w:eastAsiaTheme="minorEastAsia"/>
          <w:sz w:val="24"/>
          <w:szCs w:val="24"/>
        </w:rPr>
      </w:pPr>
    </w:p>
    <w:p w14:paraId="5DEA72A8" w14:textId="740D9076" w:rsidR="5583C01E" w:rsidRDefault="5583C01E" w:rsidP="722D407C">
      <w:pPr>
        <w:pStyle w:val="NoSpacing"/>
        <w:rPr>
          <w:rFonts w:eastAsiaTheme="minorEastAsia"/>
          <w:sz w:val="24"/>
          <w:szCs w:val="24"/>
        </w:rPr>
      </w:pPr>
    </w:p>
    <w:p w14:paraId="7889366B" w14:textId="51AFE755" w:rsidR="5583C01E" w:rsidRDefault="5583C01E" w:rsidP="722D407C">
      <w:pPr>
        <w:pStyle w:val="NoSpacing"/>
        <w:rPr>
          <w:rFonts w:eastAsiaTheme="minorEastAsia"/>
          <w:sz w:val="24"/>
          <w:szCs w:val="24"/>
          <w:lang w:val="en"/>
        </w:rPr>
      </w:pPr>
    </w:p>
    <w:p w14:paraId="02E62263" w14:textId="5AC82C7B" w:rsidR="5583C01E" w:rsidRDefault="5583C01E" w:rsidP="722D407C">
      <w:pPr>
        <w:pStyle w:val="NoSpacing"/>
        <w:rPr>
          <w:rFonts w:eastAsiaTheme="minorEastAsia"/>
          <w:sz w:val="24"/>
          <w:szCs w:val="24"/>
          <w:lang w:val="en"/>
        </w:rPr>
      </w:pPr>
    </w:p>
    <w:p w14:paraId="10573E23" w14:textId="77777777" w:rsidR="00BA5601" w:rsidRDefault="00BA5601" w:rsidP="00F155A5">
      <w:pPr>
        <w:jc w:val="center"/>
        <w:rPr>
          <w:rFonts w:eastAsiaTheme="minorEastAsia"/>
          <w:sz w:val="24"/>
          <w:szCs w:val="24"/>
          <w:u w:val="single"/>
          <w:lang w:val="en"/>
        </w:rPr>
      </w:pPr>
    </w:p>
    <w:p w14:paraId="19018A87" w14:textId="6A4E6D9A" w:rsidR="00BA5601" w:rsidRDefault="00BA5601" w:rsidP="00F155A5">
      <w:pPr>
        <w:jc w:val="center"/>
        <w:rPr>
          <w:rFonts w:eastAsiaTheme="minorEastAsia"/>
          <w:sz w:val="24"/>
          <w:szCs w:val="24"/>
          <w:u w:val="single"/>
          <w:lang w:val="en"/>
        </w:rPr>
      </w:pPr>
    </w:p>
    <w:p w14:paraId="55DE2755" w14:textId="77777777" w:rsidR="00681896" w:rsidRDefault="00681896" w:rsidP="00F155A5">
      <w:pPr>
        <w:jc w:val="center"/>
        <w:rPr>
          <w:rFonts w:eastAsiaTheme="minorEastAsia"/>
          <w:sz w:val="24"/>
          <w:szCs w:val="24"/>
          <w:u w:val="single"/>
          <w:lang w:val="en"/>
        </w:rPr>
      </w:pPr>
      <w:bookmarkStart w:id="0" w:name="_GoBack"/>
      <w:bookmarkEnd w:id="0"/>
    </w:p>
    <w:p w14:paraId="1B6E1B3F" w14:textId="7DF772F1" w:rsidR="5583C01E" w:rsidRDefault="722D407C" w:rsidP="00F155A5">
      <w:pPr>
        <w:jc w:val="center"/>
        <w:rPr>
          <w:rFonts w:eastAsiaTheme="minorEastAsia"/>
          <w:sz w:val="24"/>
          <w:szCs w:val="24"/>
          <w:u w:val="single"/>
          <w:lang w:val="en"/>
        </w:rPr>
      </w:pPr>
      <w:r w:rsidRPr="00F155A5">
        <w:rPr>
          <w:rFonts w:eastAsiaTheme="minorEastAsia"/>
          <w:sz w:val="24"/>
          <w:szCs w:val="24"/>
          <w:u w:val="single"/>
          <w:lang w:val="en"/>
        </w:rPr>
        <w:lastRenderedPageBreak/>
        <w:t xml:space="preserve">Contents </w:t>
      </w:r>
      <w:r w:rsidR="00F155A5" w:rsidRPr="00F155A5">
        <w:rPr>
          <w:rFonts w:eastAsiaTheme="minorEastAsia"/>
          <w:sz w:val="24"/>
          <w:szCs w:val="24"/>
          <w:u w:val="single"/>
          <w:lang w:val="en"/>
        </w:rPr>
        <w:t>P</w:t>
      </w:r>
      <w:r w:rsidRPr="00F155A5">
        <w:rPr>
          <w:rFonts w:eastAsiaTheme="minorEastAsia"/>
          <w:sz w:val="24"/>
          <w:szCs w:val="24"/>
          <w:u w:val="single"/>
          <w:lang w:val="en"/>
        </w:rPr>
        <w:t>age</w:t>
      </w:r>
    </w:p>
    <w:p w14:paraId="2BAC17B6" w14:textId="77777777" w:rsidR="00F155A5" w:rsidRPr="00F155A5" w:rsidRDefault="00F155A5" w:rsidP="00F155A5">
      <w:pPr>
        <w:jc w:val="center"/>
        <w:rPr>
          <w:rFonts w:eastAsiaTheme="minorEastAsia"/>
          <w:sz w:val="24"/>
          <w:szCs w:val="24"/>
          <w:u w:val="single"/>
          <w:lang w:val="en"/>
        </w:rPr>
      </w:pPr>
    </w:p>
    <w:p w14:paraId="7274B637" w14:textId="77777777" w:rsidR="008A4DA4" w:rsidRDefault="008A4DA4" w:rsidP="722D407C">
      <w:pPr>
        <w:rPr>
          <w:rFonts w:eastAsiaTheme="minorEastAsia"/>
          <w:sz w:val="24"/>
          <w:szCs w:val="24"/>
          <w:lang w:val="e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2500"/>
      </w:tblGrid>
      <w:tr w:rsidR="003D41C1" w14:paraId="233A23D8" w14:textId="77777777" w:rsidTr="0059746D">
        <w:tc>
          <w:tcPr>
            <w:tcW w:w="6516" w:type="dxa"/>
          </w:tcPr>
          <w:p w14:paraId="14FD9D91" w14:textId="77777777" w:rsidR="003D41C1" w:rsidRDefault="00AF7634" w:rsidP="722D407C">
            <w:pPr>
              <w:rPr>
                <w:rFonts w:eastAsiaTheme="minorEastAsia"/>
                <w:sz w:val="24"/>
                <w:szCs w:val="24"/>
                <w:lang w:val="en"/>
              </w:rPr>
            </w:pPr>
            <w:r>
              <w:rPr>
                <w:rFonts w:eastAsiaTheme="minorEastAsia"/>
                <w:sz w:val="24"/>
                <w:szCs w:val="24"/>
                <w:lang w:val="en"/>
              </w:rPr>
              <w:t>Abstract</w:t>
            </w:r>
          </w:p>
          <w:p w14:paraId="08A8A5DB" w14:textId="1AB7B73F" w:rsidR="00F155A5" w:rsidRDefault="00F155A5" w:rsidP="722D407C">
            <w:pPr>
              <w:rPr>
                <w:rFonts w:eastAsiaTheme="minorEastAsia"/>
                <w:sz w:val="24"/>
                <w:szCs w:val="24"/>
                <w:lang w:val="en"/>
              </w:rPr>
            </w:pPr>
          </w:p>
        </w:tc>
        <w:tc>
          <w:tcPr>
            <w:tcW w:w="2500" w:type="dxa"/>
          </w:tcPr>
          <w:p w14:paraId="48EF6673" w14:textId="382F56FC" w:rsidR="003D41C1" w:rsidRDefault="00376B8B" w:rsidP="00376B8B">
            <w:pPr>
              <w:jc w:val="both"/>
              <w:rPr>
                <w:rFonts w:eastAsiaTheme="minorEastAsia"/>
                <w:sz w:val="24"/>
                <w:szCs w:val="24"/>
                <w:lang w:val="en"/>
              </w:rPr>
            </w:pPr>
            <w:r>
              <w:rPr>
                <w:rFonts w:eastAsiaTheme="minorEastAsia"/>
                <w:sz w:val="24"/>
                <w:szCs w:val="24"/>
                <w:lang w:val="en"/>
              </w:rPr>
              <w:t xml:space="preserve">Pg. </w:t>
            </w:r>
            <w:r w:rsidR="00B309CC">
              <w:rPr>
                <w:rFonts w:eastAsiaTheme="minorEastAsia"/>
                <w:sz w:val="24"/>
                <w:szCs w:val="24"/>
                <w:lang w:val="en"/>
              </w:rPr>
              <w:t>2</w:t>
            </w:r>
          </w:p>
        </w:tc>
      </w:tr>
      <w:tr w:rsidR="003D41C1" w14:paraId="3F424E4B" w14:textId="77777777" w:rsidTr="0059746D">
        <w:tc>
          <w:tcPr>
            <w:tcW w:w="6516" w:type="dxa"/>
          </w:tcPr>
          <w:p w14:paraId="70676884" w14:textId="77777777" w:rsidR="00F155A5" w:rsidRDefault="00AF7634" w:rsidP="722D407C">
            <w:pPr>
              <w:rPr>
                <w:rFonts w:eastAsiaTheme="minorEastAsia"/>
                <w:sz w:val="24"/>
                <w:szCs w:val="24"/>
                <w:lang w:val="en"/>
              </w:rPr>
            </w:pPr>
            <w:r>
              <w:rPr>
                <w:rFonts w:eastAsiaTheme="minorEastAsia"/>
                <w:sz w:val="24"/>
                <w:szCs w:val="24"/>
                <w:lang w:val="en"/>
              </w:rPr>
              <w:t>Introduction</w:t>
            </w:r>
          </w:p>
          <w:p w14:paraId="087DD5B0" w14:textId="6092878F" w:rsidR="003D41C1" w:rsidRDefault="00AF7634" w:rsidP="722D407C">
            <w:pPr>
              <w:rPr>
                <w:rFonts w:eastAsiaTheme="minorEastAsia"/>
                <w:sz w:val="24"/>
                <w:szCs w:val="24"/>
                <w:lang w:val="en"/>
              </w:rPr>
            </w:pPr>
            <w:r>
              <w:rPr>
                <w:rFonts w:eastAsiaTheme="minorEastAsia"/>
                <w:sz w:val="24"/>
                <w:szCs w:val="24"/>
                <w:lang w:val="en"/>
              </w:rPr>
              <w:t xml:space="preserve"> </w:t>
            </w:r>
          </w:p>
        </w:tc>
        <w:tc>
          <w:tcPr>
            <w:tcW w:w="2500" w:type="dxa"/>
          </w:tcPr>
          <w:p w14:paraId="5E7B6799" w14:textId="3852E3B3" w:rsidR="003D41C1" w:rsidRDefault="00376B8B" w:rsidP="00376B8B">
            <w:pPr>
              <w:jc w:val="both"/>
              <w:rPr>
                <w:rFonts w:eastAsiaTheme="minorEastAsia"/>
                <w:sz w:val="24"/>
                <w:szCs w:val="24"/>
                <w:lang w:val="en"/>
              </w:rPr>
            </w:pPr>
            <w:r>
              <w:rPr>
                <w:rFonts w:eastAsiaTheme="minorEastAsia"/>
                <w:sz w:val="24"/>
                <w:szCs w:val="24"/>
                <w:lang w:val="en"/>
              </w:rPr>
              <w:t xml:space="preserve">Pg. </w:t>
            </w:r>
            <w:r w:rsidR="00B309CC">
              <w:rPr>
                <w:rFonts w:eastAsiaTheme="minorEastAsia"/>
                <w:sz w:val="24"/>
                <w:szCs w:val="24"/>
                <w:lang w:val="en"/>
              </w:rPr>
              <w:t>2</w:t>
            </w:r>
          </w:p>
        </w:tc>
      </w:tr>
      <w:tr w:rsidR="003D41C1" w14:paraId="33C52337" w14:textId="77777777" w:rsidTr="0059746D">
        <w:tc>
          <w:tcPr>
            <w:tcW w:w="6516" w:type="dxa"/>
          </w:tcPr>
          <w:p w14:paraId="018DA3C6" w14:textId="77777777" w:rsidR="003D41C1" w:rsidRDefault="00376B8B" w:rsidP="722D407C">
            <w:pPr>
              <w:rPr>
                <w:rFonts w:eastAsiaTheme="minorEastAsia"/>
                <w:sz w:val="24"/>
                <w:szCs w:val="24"/>
                <w:lang w:val="en"/>
              </w:rPr>
            </w:pPr>
            <w:r>
              <w:rPr>
                <w:rFonts w:eastAsiaTheme="minorEastAsia"/>
                <w:sz w:val="24"/>
                <w:szCs w:val="24"/>
                <w:lang w:val="en"/>
              </w:rPr>
              <w:t>Findings</w:t>
            </w:r>
          </w:p>
          <w:p w14:paraId="6DC27ACB" w14:textId="4A217B8D" w:rsidR="00F155A5" w:rsidRDefault="00F155A5" w:rsidP="722D407C">
            <w:pPr>
              <w:rPr>
                <w:rFonts w:eastAsiaTheme="minorEastAsia"/>
                <w:sz w:val="24"/>
                <w:szCs w:val="24"/>
                <w:lang w:val="en"/>
              </w:rPr>
            </w:pPr>
          </w:p>
        </w:tc>
        <w:tc>
          <w:tcPr>
            <w:tcW w:w="2500" w:type="dxa"/>
          </w:tcPr>
          <w:p w14:paraId="58EDBEFF" w14:textId="70E0B06C" w:rsidR="003D41C1" w:rsidRDefault="0011240B" w:rsidP="00376B8B">
            <w:pPr>
              <w:jc w:val="both"/>
              <w:rPr>
                <w:rFonts w:eastAsiaTheme="minorEastAsia"/>
                <w:sz w:val="24"/>
                <w:szCs w:val="24"/>
                <w:lang w:val="en"/>
              </w:rPr>
            </w:pPr>
            <w:r>
              <w:rPr>
                <w:rFonts w:eastAsiaTheme="minorEastAsia"/>
                <w:sz w:val="24"/>
                <w:szCs w:val="24"/>
                <w:lang w:val="en"/>
              </w:rPr>
              <w:t xml:space="preserve">Pg. </w:t>
            </w:r>
            <w:r w:rsidR="00BA5601">
              <w:rPr>
                <w:rFonts w:eastAsiaTheme="minorEastAsia"/>
                <w:sz w:val="24"/>
                <w:szCs w:val="24"/>
                <w:lang w:val="en"/>
              </w:rPr>
              <w:t>2</w:t>
            </w:r>
          </w:p>
        </w:tc>
      </w:tr>
      <w:tr w:rsidR="00E27BAB" w14:paraId="6C7051C7" w14:textId="77777777" w:rsidTr="0059746D">
        <w:tc>
          <w:tcPr>
            <w:tcW w:w="6516" w:type="dxa"/>
          </w:tcPr>
          <w:p w14:paraId="277224A0" w14:textId="77777777" w:rsidR="00E27BAB" w:rsidRDefault="00E27BAB" w:rsidP="722D407C">
            <w:pPr>
              <w:rPr>
                <w:rFonts w:eastAsiaTheme="minorEastAsia"/>
                <w:sz w:val="24"/>
                <w:szCs w:val="24"/>
                <w:lang w:val="en"/>
              </w:rPr>
            </w:pPr>
            <w:r>
              <w:rPr>
                <w:rFonts w:eastAsiaTheme="minorEastAsia"/>
                <w:sz w:val="24"/>
                <w:szCs w:val="24"/>
                <w:lang w:val="en"/>
              </w:rPr>
              <w:t>Concl</w:t>
            </w:r>
            <w:r w:rsidR="00376B8B">
              <w:rPr>
                <w:rFonts w:eastAsiaTheme="minorEastAsia"/>
                <w:sz w:val="24"/>
                <w:szCs w:val="24"/>
                <w:lang w:val="en"/>
              </w:rPr>
              <w:t>usion</w:t>
            </w:r>
          </w:p>
          <w:p w14:paraId="4AEEFFCA" w14:textId="31D08459" w:rsidR="00F155A5" w:rsidRDefault="00F155A5" w:rsidP="722D407C">
            <w:pPr>
              <w:rPr>
                <w:rFonts w:eastAsiaTheme="minorEastAsia"/>
                <w:sz w:val="24"/>
                <w:szCs w:val="24"/>
                <w:lang w:val="en"/>
              </w:rPr>
            </w:pPr>
          </w:p>
        </w:tc>
        <w:tc>
          <w:tcPr>
            <w:tcW w:w="2500" w:type="dxa"/>
          </w:tcPr>
          <w:p w14:paraId="4DD7D76D" w14:textId="64722C15" w:rsidR="00E27BAB" w:rsidRDefault="00376B8B" w:rsidP="00376B8B">
            <w:pPr>
              <w:jc w:val="both"/>
              <w:rPr>
                <w:rFonts w:eastAsiaTheme="minorEastAsia"/>
                <w:sz w:val="24"/>
                <w:szCs w:val="24"/>
                <w:lang w:val="en"/>
              </w:rPr>
            </w:pPr>
            <w:r>
              <w:rPr>
                <w:rFonts w:eastAsiaTheme="minorEastAsia"/>
                <w:sz w:val="24"/>
                <w:szCs w:val="24"/>
                <w:lang w:val="en"/>
              </w:rPr>
              <w:t xml:space="preserve">Pg. </w:t>
            </w:r>
            <w:r w:rsidR="001B1751">
              <w:rPr>
                <w:rFonts w:eastAsiaTheme="minorEastAsia"/>
                <w:sz w:val="24"/>
                <w:szCs w:val="24"/>
                <w:lang w:val="en"/>
              </w:rPr>
              <w:t>7</w:t>
            </w:r>
          </w:p>
        </w:tc>
      </w:tr>
      <w:tr w:rsidR="003D41C1" w14:paraId="41D13E74" w14:textId="77777777" w:rsidTr="0059746D">
        <w:tc>
          <w:tcPr>
            <w:tcW w:w="6516" w:type="dxa"/>
          </w:tcPr>
          <w:p w14:paraId="035B26EB" w14:textId="77777777" w:rsidR="003D41C1" w:rsidRDefault="00A94A8B" w:rsidP="722D407C">
            <w:pPr>
              <w:rPr>
                <w:rFonts w:eastAsiaTheme="minorEastAsia"/>
                <w:sz w:val="24"/>
                <w:szCs w:val="24"/>
                <w:lang w:val="en"/>
              </w:rPr>
            </w:pPr>
            <w:r>
              <w:rPr>
                <w:rFonts w:eastAsiaTheme="minorEastAsia"/>
                <w:sz w:val="24"/>
                <w:szCs w:val="24"/>
                <w:lang w:val="en"/>
              </w:rPr>
              <w:t>Recommend</w:t>
            </w:r>
            <w:r w:rsidR="00991217">
              <w:rPr>
                <w:rFonts w:eastAsiaTheme="minorEastAsia"/>
                <w:sz w:val="24"/>
                <w:szCs w:val="24"/>
                <w:lang w:val="en"/>
              </w:rPr>
              <w:t>ations</w:t>
            </w:r>
          </w:p>
          <w:p w14:paraId="2CE4C202" w14:textId="60F3C861" w:rsidR="00F155A5" w:rsidRDefault="00F155A5" w:rsidP="722D407C">
            <w:pPr>
              <w:rPr>
                <w:rFonts w:eastAsiaTheme="minorEastAsia"/>
                <w:sz w:val="24"/>
                <w:szCs w:val="24"/>
                <w:lang w:val="en"/>
              </w:rPr>
            </w:pPr>
          </w:p>
        </w:tc>
        <w:tc>
          <w:tcPr>
            <w:tcW w:w="2500" w:type="dxa"/>
          </w:tcPr>
          <w:p w14:paraId="5EF39613" w14:textId="47C16686" w:rsidR="003D41C1" w:rsidRDefault="003D6D80" w:rsidP="00376B8B">
            <w:pPr>
              <w:jc w:val="both"/>
              <w:rPr>
                <w:rFonts w:eastAsiaTheme="minorEastAsia"/>
                <w:sz w:val="24"/>
                <w:szCs w:val="24"/>
                <w:lang w:val="en"/>
              </w:rPr>
            </w:pPr>
            <w:r>
              <w:rPr>
                <w:rFonts w:eastAsiaTheme="minorEastAsia"/>
                <w:sz w:val="24"/>
                <w:szCs w:val="24"/>
                <w:lang w:val="en"/>
              </w:rPr>
              <w:t>Pg.</w:t>
            </w:r>
            <w:r w:rsidR="001B1751">
              <w:rPr>
                <w:rFonts w:eastAsiaTheme="minorEastAsia"/>
                <w:sz w:val="24"/>
                <w:szCs w:val="24"/>
                <w:lang w:val="en"/>
              </w:rPr>
              <w:t>7</w:t>
            </w:r>
          </w:p>
        </w:tc>
      </w:tr>
      <w:tr w:rsidR="003D41C1" w14:paraId="7D7EF46A" w14:textId="77777777" w:rsidTr="0059746D">
        <w:tc>
          <w:tcPr>
            <w:tcW w:w="6516" w:type="dxa"/>
          </w:tcPr>
          <w:p w14:paraId="6350E67E" w14:textId="14AF5372" w:rsidR="003D41C1" w:rsidRDefault="00BA5601" w:rsidP="722D407C">
            <w:pPr>
              <w:rPr>
                <w:rFonts w:eastAsiaTheme="minorEastAsia"/>
                <w:sz w:val="24"/>
                <w:szCs w:val="24"/>
                <w:lang w:val="en"/>
              </w:rPr>
            </w:pPr>
            <w:r>
              <w:rPr>
                <w:rFonts w:eastAsiaTheme="minorEastAsia"/>
                <w:sz w:val="24"/>
                <w:szCs w:val="24"/>
                <w:lang w:val="en"/>
              </w:rPr>
              <w:t>Appendix</w:t>
            </w:r>
          </w:p>
          <w:p w14:paraId="1355C308" w14:textId="180718D8" w:rsidR="00B7079C" w:rsidRDefault="00B7079C" w:rsidP="722D407C">
            <w:pPr>
              <w:rPr>
                <w:rFonts w:eastAsiaTheme="minorEastAsia"/>
                <w:sz w:val="24"/>
                <w:szCs w:val="24"/>
                <w:lang w:val="en"/>
              </w:rPr>
            </w:pPr>
          </w:p>
        </w:tc>
        <w:tc>
          <w:tcPr>
            <w:tcW w:w="2500" w:type="dxa"/>
          </w:tcPr>
          <w:p w14:paraId="5C27CA0B" w14:textId="49561991" w:rsidR="003D41C1" w:rsidRDefault="00E80812" w:rsidP="00B7079C">
            <w:pPr>
              <w:jc w:val="both"/>
              <w:rPr>
                <w:rFonts w:eastAsiaTheme="minorEastAsia"/>
                <w:sz w:val="24"/>
                <w:szCs w:val="24"/>
                <w:lang w:val="en"/>
              </w:rPr>
            </w:pPr>
            <w:r>
              <w:rPr>
                <w:rFonts w:eastAsiaTheme="minorEastAsia"/>
                <w:sz w:val="24"/>
                <w:szCs w:val="24"/>
                <w:lang w:val="en"/>
              </w:rPr>
              <w:t xml:space="preserve">Pg. </w:t>
            </w:r>
            <w:r w:rsidR="0059746D">
              <w:rPr>
                <w:rFonts w:eastAsiaTheme="minorEastAsia"/>
                <w:sz w:val="24"/>
                <w:szCs w:val="24"/>
                <w:lang w:val="en"/>
              </w:rPr>
              <w:t>8</w:t>
            </w:r>
          </w:p>
        </w:tc>
      </w:tr>
      <w:tr w:rsidR="003D41C1" w14:paraId="476C46CF" w14:textId="77777777" w:rsidTr="0059746D">
        <w:tc>
          <w:tcPr>
            <w:tcW w:w="6516" w:type="dxa"/>
          </w:tcPr>
          <w:p w14:paraId="79B45E39" w14:textId="00CB45C5" w:rsidR="003D41C1" w:rsidRDefault="00BA5601" w:rsidP="722D407C">
            <w:pPr>
              <w:rPr>
                <w:rFonts w:eastAsiaTheme="minorEastAsia"/>
                <w:sz w:val="24"/>
                <w:szCs w:val="24"/>
                <w:lang w:val="en"/>
              </w:rPr>
            </w:pPr>
            <w:r>
              <w:rPr>
                <w:rFonts w:eastAsiaTheme="minorEastAsia"/>
                <w:sz w:val="24"/>
                <w:szCs w:val="24"/>
                <w:lang w:val="en"/>
              </w:rPr>
              <w:t xml:space="preserve">References </w:t>
            </w:r>
          </w:p>
          <w:p w14:paraId="0A738058" w14:textId="31A74950" w:rsidR="00B7079C" w:rsidRDefault="00B7079C" w:rsidP="722D407C">
            <w:pPr>
              <w:rPr>
                <w:rFonts w:eastAsiaTheme="minorEastAsia"/>
                <w:sz w:val="24"/>
                <w:szCs w:val="24"/>
                <w:lang w:val="en"/>
              </w:rPr>
            </w:pPr>
          </w:p>
        </w:tc>
        <w:tc>
          <w:tcPr>
            <w:tcW w:w="2500" w:type="dxa"/>
          </w:tcPr>
          <w:p w14:paraId="0C0F70EF" w14:textId="447C9B5C" w:rsidR="003D41C1" w:rsidRDefault="00B7079C" w:rsidP="00B7079C">
            <w:pPr>
              <w:jc w:val="both"/>
              <w:rPr>
                <w:rFonts w:eastAsiaTheme="minorEastAsia"/>
                <w:sz w:val="24"/>
                <w:szCs w:val="24"/>
                <w:lang w:val="en"/>
              </w:rPr>
            </w:pPr>
            <w:r>
              <w:rPr>
                <w:rFonts w:eastAsiaTheme="minorEastAsia"/>
                <w:sz w:val="24"/>
                <w:szCs w:val="24"/>
                <w:lang w:val="en"/>
              </w:rPr>
              <w:t xml:space="preserve">Pg. </w:t>
            </w:r>
            <w:r w:rsidR="0059746D">
              <w:rPr>
                <w:rFonts w:eastAsiaTheme="minorEastAsia"/>
                <w:sz w:val="24"/>
                <w:szCs w:val="24"/>
                <w:lang w:val="en"/>
              </w:rPr>
              <w:t>10</w:t>
            </w:r>
          </w:p>
        </w:tc>
      </w:tr>
      <w:tr w:rsidR="003D41C1" w14:paraId="2A3ECB30" w14:textId="77777777" w:rsidTr="0059746D">
        <w:tc>
          <w:tcPr>
            <w:tcW w:w="6516" w:type="dxa"/>
          </w:tcPr>
          <w:p w14:paraId="1FE53FB4" w14:textId="77777777" w:rsidR="003D41C1" w:rsidRDefault="003D41C1" w:rsidP="722D407C">
            <w:pPr>
              <w:rPr>
                <w:rFonts w:eastAsiaTheme="minorEastAsia"/>
                <w:sz w:val="24"/>
                <w:szCs w:val="24"/>
                <w:lang w:val="en"/>
              </w:rPr>
            </w:pPr>
          </w:p>
        </w:tc>
        <w:tc>
          <w:tcPr>
            <w:tcW w:w="2500" w:type="dxa"/>
          </w:tcPr>
          <w:p w14:paraId="38C9A153" w14:textId="77777777" w:rsidR="003D41C1" w:rsidRDefault="003D41C1" w:rsidP="003D6D80">
            <w:pPr>
              <w:jc w:val="right"/>
              <w:rPr>
                <w:rFonts w:eastAsiaTheme="minorEastAsia"/>
                <w:sz w:val="24"/>
                <w:szCs w:val="24"/>
                <w:lang w:val="en"/>
              </w:rPr>
            </w:pPr>
          </w:p>
        </w:tc>
      </w:tr>
    </w:tbl>
    <w:p w14:paraId="678DD072" w14:textId="77777777" w:rsidR="008A4DA4" w:rsidRDefault="008A4DA4" w:rsidP="722D407C">
      <w:pPr>
        <w:rPr>
          <w:rFonts w:eastAsiaTheme="minorEastAsia"/>
          <w:sz w:val="24"/>
          <w:szCs w:val="24"/>
          <w:lang w:val="en"/>
        </w:rPr>
      </w:pPr>
    </w:p>
    <w:p w14:paraId="5783FC36" w14:textId="683E8078" w:rsidR="5583C01E" w:rsidRDefault="5583C01E" w:rsidP="722D407C">
      <w:pPr>
        <w:pStyle w:val="NoSpacing"/>
        <w:rPr>
          <w:rFonts w:eastAsiaTheme="minorEastAsia"/>
          <w:sz w:val="24"/>
          <w:szCs w:val="24"/>
          <w:lang w:val="en"/>
        </w:rPr>
      </w:pPr>
    </w:p>
    <w:p w14:paraId="49F46C91" w14:textId="4D5E07C8" w:rsidR="5583C01E" w:rsidRDefault="5583C01E" w:rsidP="722D407C">
      <w:pPr>
        <w:pStyle w:val="NoSpacing"/>
        <w:rPr>
          <w:rFonts w:eastAsiaTheme="minorEastAsia"/>
          <w:sz w:val="24"/>
          <w:szCs w:val="24"/>
          <w:lang w:val="en"/>
        </w:rPr>
      </w:pPr>
    </w:p>
    <w:p w14:paraId="054A59E5" w14:textId="7526EAAF" w:rsidR="5583C01E" w:rsidRDefault="5583C01E" w:rsidP="722D407C">
      <w:pPr>
        <w:pStyle w:val="NoSpacing"/>
        <w:rPr>
          <w:rFonts w:eastAsiaTheme="minorEastAsia"/>
          <w:sz w:val="24"/>
          <w:szCs w:val="24"/>
          <w:lang w:val="en"/>
        </w:rPr>
      </w:pPr>
    </w:p>
    <w:p w14:paraId="7106340E" w14:textId="1608004A" w:rsidR="00984586" w:rsidRPr="00535D64" w:rsidRDefault="00984586" w:rsidP="722D407C">
      <w:pPr>
        <w:pStyle w:val="NoSpacing"/>
        <w:rPr>
          <w:rFonts w:eastAsiaTheme="minorEastAsia"/>
          <w:sz w:val="24"/>
          <w:szCs w:val="24"/>
          <w:lang w:val="en"/>
        </w:rPr>
      </w:pPr>
    </w:p>
    <w:p w14:paraId="4BFFCC75" w14:textId="77777777" w:rsidR="00984586" w:rsidRPr="00535D64" w:rsidRDefault="00984586" w:rsidP="722D407C">
      <w:pPr>
        <w:pStyle w:val="NoSpacing"/>
        <w:rPr>
          <w:rFonts w:eastAsiaTheme="minorEastAsia"/>
          <w:sz w:val="24"/>
          <w:szCs w:val="24"/>
          <w:lang w:val="en"/>
        </w:rPr>
      </w:pPr>
    </w:p>
    <w:p w14:paraId="3B108529" w14:textId="1B6C881D" w:rsidR="5583C01E" w:rsidRPr="00535D64" w:rsidRDefault="5583C01E" w:rsidP="722D407C">
      <w:pPr>
        <w:pStyle w:val="NoSpacing"/>
        <w:rPr>
          <w:rFonts w:eastAsiaTheme="minorEastAsia"/>
          <w:sz w:val="24"/>
          <w:szCs w:val="24"/>
          <w:lang w:val="en"/>
        </w:rPr>
      </w:pPr>
    </w:p>
    <w:p w14:paraId="76A5AE62" w14:textId="379606C0" w:rsidR="5583C01E" w:rsidRPr="00535D64" w:rsidRDefault="5583C01E" w:rsidP="722D407C">
      <w:pPr>
        <w:pStyle w:val="NoSpacing"/>
        <w:rPr>
          <w:rFonts w:eastAsiaTheme="minorEastAsia"/>
          <w:sz w:val="24"/>
          <w:szCs w:val="24"/>
          <w:lang w:val="en"/>
        </w:rPr>
      </w:pPr>
    </w:p>
    <w:p w14:paraId="0DB402D9" w14:textId="5732FC01" w:rsidR="5583C01E" w:rsidRPr="00535D64" w:rsidRDefault="5583C01E" w:rsidP="722D407C">
      <w:pPr>
        <w:pStyle w:val="NoSpacing"/>
        <w:rPr>
          <w:rFonts w:eastAsiaTheme="minorEastAsia"/>
          <w:sz w:val="24"/>
          <w:szCs w:val="24"/>
          <w:lang w:val="en"/>
        </w:rPr>
      </w:pPr>
    </w:p>
    <w:p w14:paraId="15BAD8D5" w14:textId="34A67D5F" w:rsidR="5583C01E" w:rsidRPr="00535D64" w:rsidRDefault="5583C01E" w:rsidP="722D407C">
      <w:pPr>
        <w:pStyle w:val="NoSpacing"/>
        <w:rPr>
          <w:rFonts w:eastAsiaTheme="minorEastAsia"/>
          <w:sz w:val="24"/>
          <w:szCs w:val="24"/>
          <w:lang w:val="en"/>
        </w:rPr>
      </w:pPr>
    </w:p>
    <w:p w14:paraId="7EEA1A51" w14:textId="1C1F6D31" w:rsidR="5583C01E" w:rsidRPr="00535D64" w:rsidRDefault="5583C01E" w:rsidP="722D407C">
      <w:pPr>
        <w:pStyle w:val="NoSpacing"/>
        <w:rPr>
          <w:rFonts w:eastAsiaTheme="minorEastAsia"/>
          <w:sz w:val="24"/>
          <w:szCs w:val="24"/>
          <w:lang w:val="en"/>
        </w:rPr>
      </w:pPr>
    </w:p>
    <w:p w14:paraId="38A91FBE" w14:textId="7778D30A" w:rsidR="5583C01E" w:rsidRPr="00535D64" w:rsidRDefault="5583C01E" w:rsidP="722D407C">
      <w:pPr>
        <w:pStyle w:val="NoSpacing"/>
        <w:rPr>
          <w:rFonts w:eastAsiaTheme="minorEastAsia"/>
          <w:sz w:val="24"/>
          <w:szCs w:val="24"/>
          <w:lang w:val="en"/>
        </w:rPr>
      </w:pPr>
    </w:p>
    <w:p w14:paraId="1E7264E6" w14:textId="7D85131C" w:rsidR="5583C01E" w:rsidRPr="00535D64" w:rsidRDefault="5583C01E" w:rsidP="722D407C">
      <w:pPr>
        <w:pStyle w:val="NoSpacing"/>
        <w:rPr>
          <w:rFonts w:eastAsiaTheme="minorEastAsia"/>
          <w:sz w:val="24"/>
          <w:szCs w:val="24"/>
          <w:lang w:val="en"/>
        </w:rPr>
      </w:pPr>
    </w:p>
    <w:p w14:paraId="070A4E61" w14:textId="593785EF" w:rsidR="5583C01E" w:rsidRPr="00535D64" w:rsidRDefault="5583C01E" w:rsidP="722D407C">
      <w:pPr>
        <w:pStyle w:val="NoSpacing"/>
        <w:rPr>
          <w:rFonts w:eastAsiaTheme="minorEastAsia"/>
          <w:sz w:val="24"/>
          <w:szCs w:val="24"/>
          <w:lang w:val="en"/>
        </w:rPr>
      </w:pPr>
    </w:p>
    <w:p w14:paraId="032AD841" w14:textId="74225DA8" w:rsidR="5583C01E" w:rsidRPr="00535D64" w:rsidRDefault="5583C01E" w:rsidP="722D407C">
      <w:pPr>
        <w:pStyle w:val="NoSpacing"/>
        <w:rPr>
          <w:rFonts w:eastAsiaTheme="minorEastAsia"/>
          <w:sz w:val="24"/>
          <w:szCs w:val="24"/>
          <w:lang w:val="en"/>
        </w:rPr>
      </w:pPr>
    </w:p>
    <w:p w14:paraId="2861A84B" w14:textId="1E7950E3" w:rsidR="5583C01E" w:rsidRPr="00535D64" w:rsidRDefault="5583C01E" w:rsidP="722D407C">
      <w:pPr>
        <w:pStyle w:val="NoSpacing"/>
        <w:rPr>
          <w:rFonts w:eastAsiaTheme="minorEastAsia"/>
          <w:sz w:val="24"/>
          <w:szCs w:val="24"/>
          <w:lang w:val="en"/>
        </w:rPr>
      </w:pPr>
    </w:p>
    <w:p w14:paraId="4E8E31B0" w14:textId="61AFF66D" w:rsidR="5583C01E" w:rsidRPr="00535D64" w:rsidRDefault="5583C01E" w:rsidP="722D407C">
      <w:pPr>
        <w:pStyle w:val="NoSpacing"/>
        <w:rPr>
          <w:rFonts w:eastAsiaTheme="minorEastAsia"/>
          <w:sz w:val="24"/>
          <w:szCs w:val="24"/>
          <w:lang w:val="en"/>
        </w:rPr>
      </w:pPr>
    </w:p>
    <w:p w14:paraId="4E7BB5A5" w14:textId="6278F77B" w:rsidR="5583C01E" w:rsidRPr="00535D64" w:rsidRDefault="5583C01E" w:rsidP="722D407C">
      <w:pPr>
        <w:pStyle w:val="NoSpacing"/>
        <w:rPr>
          <w:rFonts w:eastAsiaTheme="minorEastAsia"/>
          <w:sz w:val="24"/>
          <w:szCs w:val="24"/>
          <w:lang w:val="en"/>
        </w:rPr>
      </w:pPr>
    </w:p>
    <w:p w14:paraId="04DD5308" w14:textId="5FC3265A" w:rsidR="5583C01E" w:rsidRPr="00535D64" w:rsidRDefault="5583C01E" w:rsidP="722D407C">
      <w:pPr>
        <w:pStyle w:val="NoSpacing"/>
        <w:rPr>
          <w:rFonts w:eastAsiaTheme="minorEastAsia"/>
          <w:sz w:val="24"/>
          <w:szCs w:val="24"/>
          <w:lang w:val="en"/>
        </w:rPr>
      </w:pPr>
    </w:p>
    <w:p w14:paraId="5CA32E0C" w14:textId="7B2A7D04" w:rsidR="00B309CC" w:rsidRPr="00535D64" w:rsidRDefault="00B309CC" w:rsidP="722D407C">
      <w:pPr>
        <w:pStyle w:val="NoSpacing"/>
        <w:rPr>
          <w:rFonts w:eastAsiaTheme="minorEastAsia"/>
          <w:sz w:val="24"/>
          <w:szCs w:val="24"/>
          <w:lang w:val="en"/>
        </w:rPr>
      </w:pPr>
    </w:p>
    <w:p w14:paraId="280AE98E" w14:textId="45AEC407" w:rsidR="00B309CC" w:rsidRPr="00535D64" w:rsidRDefault="00B309CC" w:rsidP="722D407C">
      <w:pPr>
        <w:pStyle w:val="NoSpacing"/>
        <w:rPr>
          <w:rFonts w:eastAsiaTheme="minorEastAsia"/>
          <w:sz w:val="24"/>
          <w:szCs w:val="24"/>
          <w:lang w:val="en"/>
        </w:rPr>
      </w:pPr>
    </w:p>
    <w:p w14:paraId="5CA31968" w14:textId="781294F4" w:rsidR="00B309CC" w:rsidRPr="00535D64" w:rsidRDefault="00B309CC" w:rsidP="722D407C">
      <w:pPr>
        <w:pStyle w:val="NoSpacing"/>
        <w:rPr>
          <w:rFonts w:eastAsiaTheme="minorEastAsia"/>
          <w:sz w:val="24"/>
          <w:szCs w:val="24"/>
          <w:lang w:val="en"/>
        </w:rPr>
      </w:pPr>
    </w:p>
    <w:p w14:paraId="7BE93D3D" w14:textId="77777777" w:rsidR="00B309CC" w:rsidRPr="00535D64" w:rsidRDefault="00B309CC" w:rsidP="722D407C">
      <w:pPr>
        <w:pStyle w:val="NoSpacing"/>
        <w:rPr>
          <w:rFonts w:eastAsiaTheme="minorEastAsia"/>
          <w:sz w:val="24"/>
          <w:szCs w:val="24"/>
          <w:lang w:val="en"/>
        </w:rPr>
      </w:pPr>
    </w:p>
    <w:p w14:paraId="07DE6B50" w14:textId="05257AA5" w:rsidR="5583C01E" w:rsidRPr="00535D64" w:rsidRDefault="5583C01E" w:rsidP="722D407C">
      <w:pPr>
        <w:pStyle w:val="NoSpacing"/>
        <w:rPr>
          <w:rFonts w:eastAsiaTheme="minorEastAsia"/>
          <w:sz w:val="24"/>
          <w:szCs w:val="24"/>
          <w:lang w:val="en"/>
        </w:rPr>
      </w:pPr>
    </w:p>
    <w:p w14:paraId="2EDA9031" w14:textId="0127DB95" w:rsidR="5583C01E" w:rsidRPr="00535D64" w:rsidRDefault="5583C01E" w:rsidP="722D407C">
      <w:pPr>
        <w:pStyle w:val="NoSpacing"/>
        <w:rPr>
          <w:rFonts w:eastAsiaTheme="minorEastAsia"/>
          <w:sz w:val="24"/>
          <w:szCs w:val="24"/>
          <w:lang w:val="en"/>
        </w:rPr>
      </w:pPr>
    </w:p>
    <w:p w14:paraId="711F8A3D" w14:textId="77777777" w:rsidR="002827AA" w:rsidRPr="00535D64" w:rsidRDefault="002827AA" w:rsidP="722D407C">
      <w:pPr>
        <w:pStyle w:val="NoSpacing"/>
        <w:rPr>
          <w:rFonts w:eastAsiaTheme="minorEastAsia"/>
          <w:sz w:val="24"/>
          <w:szCs w:val="24"/>
          <w:lang w:val="en"/>
        </w:rPr>
      </w:pPr>
    </w:p>
    <w:p w14:paraId="4BD2F6D6" w14:textId="70782957" w:rsidR="5583C01E" w:rsidRPr="00535D64" w:rsidRDefault="722D407C" w:rsidP="00EA07FC">
      <w:pPr>
        <w:rPr>
          <w:rFonts w:eastAsiaTheme="minorEastAsia"/>
          <w:sz w:val="24"/>
          <w:szCs w:val="24"/>
          <w:u w:val="single"/>
        </w:rPr>
      </w:pPr>
      <w:r w:rsidRPr="00535D64">
        <w:rPr>
          <w:rFonts w:eastAsiaTheme="minorEastAsia"/>
          <w:sz w:val="24"/>
          <w:szCs w:val="24"/>
          <w:u w:val="single"/>
          <w:lang w:val="en"/>
        </w:rPr>
        <w:t>Abstract</w:t>
      </w:r>
    </w:p>
    <w:p w14:paraId="2947336D" w14:textId="12D404FF" w:rsidR="5583C01E" w:rsidRPr="00535D64" w:rsidRDefault="00565E06" w:rsidP="722D407C">
      <w:pPr>
        <w:pStyle w:val="NoSpacing"/>
        <w:spacing w:line="360" w:lineRule="auto"/>
        <w:rPr>
          <w:rFonts w:eastAsiaTheme="minorEastAsia"/>
          <w:sz w:val="24"/>
          <w:szCs w:val="24"/>
          <w:lang w:val="en"/>
        </w:rPr>
      </w:pPr>
      <w:r w:rsidRPr="00535D64">
        <w:rPr>
          <w:rFonts w:eastAsiaTheme="minorEastAsia"/>
          <w:sz w:val="24"/>
          <w:szCs w:val="24"/>
          <w:lang w:val="en"/>
        </w:rPr>
        <w:lastRenderedPageBreak/>
        <w:t>The purpose for this report is to highlight</w:t>
      </w:r>
      <w:r w:rsidR="00C1580B" w:rsidRPr="00535D64">
        <w:rPr>
          <w:rFonts w:eastAsiaTheme="minorEastAsia"/>
          <w:sz w:val="24"/>
          <w:szCs w:val="24"/>
          <w:lang w:val="en"/>
        </w:rPr>
        <w:t xml:space="preserve"> how management and lead</w:t>
      </w:r>
      <w:r w:rsidR="0022130F" w:rsidRPr="00535D64">
        <w:rPr>
          <w:rFonts w:eastAsiaTheme="minorEastAsia"/>
          <w:sz w:val="24"/>
          <w:szCs w:val="24"/>
          <w:lang w:val="en"/>
        </w:rPr>
        <w:t>er</w:t>
      </w:r>
      <w:r w:rsidR="00C1580B" w:rsidRPr="00535D64">
        <w:rPr>
          <w:rFonts w:eastAsiaTheme="minorEastAsia"/>
          <w:sz w:val="24"/>
          <w:szCs w:val="24"/>
          <w:lang w:val="en"/>
        </w:rPr>
        <w:t>ship</w:t>
      </w:r>
      <w:r w:rsidR="0022130F" w:rsidRPr="00535D64">
        <w:rPr>
          <w:rFonts w:eastAsiaTheme="minorEastAsia"/>
          <w:sz w:val="24"/>
          <w:szCs w:val="24"/>
          <w:lang w:val="en"/>
        </w:rPr>
        <w:t xml:space="preserve"> and</w:t>
      </w:r>
      <w:r w:rsidRPr="00535D64">
        <w:rPr>
          <w:rFonts w:eastAsiaTheme="minorEastAsia"/>
          <w:sz w:val="24"/>
          <w:szCs w:val="24"/>
          <w:lang w:val="en"/>
        </w:rPr>
        <w:t xml:space="preserve"> the </w:t>
      </w:r>
      <w:r w:rsidR="00841198" w:rsidRPr="00535D64">
        <w:rPr>
          <w:rFonts w:eastAsiaTheme="minorEastAsia"/>
          <w:sz w:val="24"/>
          <w:szCs w:val="24"/>
          <w:lang w:val="en"/>
        </w:rPr>
        <w:t xml:space="preserve">theory that relates to management </w:t>
      </w:r>
      <w:r w:rsidR="000F6A02" w:rsidRPr="00535D64">
        <w:rPr>
          <w:rFonts w:eastAsiaTheme="minorEastAsia"/>
          <w:sz w:val="24"/>
          <w:szCs w:val="24"/>
          <w:lang w:val="en"/>
        </w:rPr>
        <w:t>practices</w:t>
      </w:r>
      <w:r w:rsidR="00841198" w:rsidRPr="00535D64">
        <w:rPr>
          <w:rFonts w:eastAsiaTheme="minorEastAsia"/>
          <w:sz w:val="24"/>
          <w:szCs w:val="24"/>
          <w:lang w:val="en"/>
        </w:rPr>
        <w:t xml:space="preserve"> used</w:t>
      </w:r>
      <w:r w:rsidR="0022130F" w:rsidRPr="00535D64">
        <w:rPr>
          <w:rFonts w:eastAsiaTheme="minorEastAsia"/>
          <w:sz w:val="24"/>
          <w:szCs w:val="24"/>
          <w:lang w:val="en"/>
        </w:rPr>
        <w:t xml:space="preserve">. This report will </w:t>
      </w:r>
      <w:r w:rsidR="008260D1" w:rsidRPr="00535D64">
        <w:rPr>
          <w:rFonts w:eastAsiaTheme="minorEastAsia"/>
          <w:sz w:val="24"/>
          <w:szCs w:val="24"/>
          <w:lang w:val="en"/>
        </w:rPr>
        <w:t>focus</w:t>
      </w:r>
      <w:r w:rsidR="0022130F" w:rsidRPr="00535D64">
        <w:rPr>
          <w:rFonts w:eastAsiaTheme="minorEastAsia"/>
          <w:sz w:val="24"/>
          <w:szCs w:val="24"/>
          <w:lang w:val="en"/>
        </w:rPr>
        <w:t xml:space="preserve"> on the Nation Health </w:t>
      </w:r>
      <w:r w:rsidR="008260D1" w:rsidRPr="00535D64">
        <w:rPr>
          <w:rFonts w:eastAsiaTheme="minorEastAsia"/>
          <w:sz w:val="24"/>
          <w:szCs w:val="24"/>
          <w:lang w:val="en"/>
        </w:rPr>
        <w:t xml:space="preserve">Service </w:t>
      </w:r>
      <w:r w:rsidR="0022130F" w:rsidRPr="00535D64">
        <w:rPr>
          <w:rFonts w:eastAsiaTheme="minorEastAsia"/>
          <w:sz w:val="24"/>
          <w:szCs w:val="24"/>
          <w:lang w:val="en"/>
        </w:rPr>
        <w:t xml:space="preserve">and its </w:t>
      </w:r>
      <w:r w:rsidR="008260D1" w:rsidRPr="00535D64">
        <w:rPr>
          <w:rFonts w:eastAsiaTheme="minorEastAsia"/>
          <w:sz w:val="24"/>
          <w:szCs w:val="24"/>
          <w:lang w:val="en"/>
        </w:rPr>
        <w:t>structure</w:t>
      </w:r>
      <w:r w:rsidR="004F062D" w:rsidRPr="00535D64">
        <w:rPr>
          <w:rFonts w:eastAsiaTheme="minorEastAsia"/>
          <w:sz w:val="24"/>
          <w:szCs w:val="24"/>
          <w:lang w:val="en"/>
        </w:rPr>
        <w:t xml:space="preserve">. </w:t>
      </w:r>
      <w:r w:rsidR="006264AE" w:rsidRPr="00535D64">
        <w:rPr>
          <w:rFonts w:eastAsiaTheme="minorEastAsia"/>
          <w:sz w:val="24"/>
          <w:szCs w:val="24"/>
          <w:lang w:val="en"/>
        </w:rPr>
        <w:t xml:space="preserve">It will also address what culture is presently within the NHS and way effect this has had. </w:t>
      </w:r>
      <w:r w:rsidR="008260D1" w:rsidRPr="00535D64">
        <w:rPr>
          <w:rFonts w:eastAsiaTheme="minorEastAsia"/>
          <w:sz w:val="24"/>
          <w:szCs w:val="24"/>
          <w:lang w:val="en"/>
        </w:rPr>
        <w:t xml:space="preserve">It will consider the relationship between service uses and staff and the effects this has had. Finally, it will consider how staffing levels impact staff and </w:t>
      </w:r>
      <w:r w:rsidR="00AD209E" w:rsidRPr="00535D64">
        <w:rPr>
          <w:rFonts w:eastAsiaTheme="minorEastAsia"/>
          <w:sz w:val="24"/>
          <w:szCs w:val="24"/>
          <w:lang w:val="en"/>
        </w:rPr>
        <w:t xml:space="preserve">patient care. </w:t>
      </w:r>
    </w:p>
    <w:p w14:paraId="652F564E" w14:textId="77777777" w:rsidR="00471F75" w:rsidRPr="00535D64" w:rsidRDefault="00471F75" w:rsidP="722D407C">
      <w:pPr>
        <w:pStyle w:val="NoSpacing"/>
        <w:spacing w:line="360" w:lineRule="auto"/>
        <w:rPr>
          <w:rFonts w:eastAsiaTheme="minorEastAsia"/>
          <w:sz w:val="24"/>
          <w:szCs w:val="24"/>
          <w:lang w:val="en"/>
        </w:rPr>
      </w:pPr>
    </w:p>
    <w:p w14:paraId="2950D3A9" w14:textId="441E9B0F" w:rsidR="5583C01E" w:rsidRPr="00535D64" w:rsidRDefault="722D407C" w:rsidP="722D407C">
      <w:pPr>
        <w:pStyle w:val="NoSpacing"/>
        <w:spacing w:line="360" w:lineRule="auto"/>
        <w:rPr>
          <w:rFonts w:eastAsiaTheme="minorEastAsia"/>
          <w:sz w:val="24"/>
          <w:szCs w:val="24"/>
          <w:u w:val="single"/>
          <w:lang w:val="en"/>
        </w:rPr>
      </w:pPr>
      <w:r w:rsidRPr="00535D64">
        <w:rPr>
          <w:rFonts w:eastAsiaTheme="minorEastAsia"/>
          <w:sz w:val="24"/>
          <w:szCs w:val="24"/>
          <w:u w:val="single"/>
          <w:lang w:val="en"/>
        </w:rPr>
        <w:t xml:space="preserve">Introduction </w:t>
      </w:r>
    </w:p>
    <w:p w14:paraId="060B3DF6" w14:textId="7B9E1855" w:rsidR="5583C01E" w:rsidRPr="00535D64" w:rsidRDefault="6467B19A" w:rsidP="722D407C">
      <w:pPr>
        <w:pStyle w:val="NoSpacing"/>
        <w:spacing w:line="360" w:lineRule="auto"/>
        <w:rPr>
          <w:rFonts w:eastAsiaTheme="minorEastAsia"/>
          <w:sz w:val="24"/>
          <w:szCs w:val="24"/>
          <w:lang w:val="en"/>
        </w:rPr>
      </w:pPr>
      <w:r w:rsidRPr="00535D64">
        <w:rPr>
          <w:rFonts w:eastAsiaTheme="minorEastAsia"/>
          <w:sz w:val="24"/>
          <w:szCs w:val="24"/>
          <w:lang w:val="en"/>
        </w:rPr>
        <w:t xml:space="preserve">This report will highlight the impact of effective leadership and management in relation to the motivation of employers in the National Health Service (NHS). It will also highlight the impact of the </w:t>
      </w:r>
      <w:proofErr w:type="spellStart"/>
      <w:r w:rsidRPr="00535D64">
        <w:rPr>
          <w:rFonts w:eastAsiaTheme="minorEastAsia"/>
          <w:sz w:val="24"/>
          <w:szCs w:val="24"/>
          <w:lang w:val="en"/>
        </w:rPr>
        <w:t>organisational</w:t>
      </w:r>
      <w:proofErr w:type="spellEnd"/>
      <w:r w:rsidRPr="00535D64">
        <w:rPr>
          <w:rFonts w:eastAsiaTheme="minorEastAsia"/>
          <w:sz w:val="24"/>
          <w:szCs w:val="24"/>
          <w:lang w:val="en"/>
        </w:rPr>
        <w:t xml:space="preserve"> structure and culture in supporting or hindering leadership and management within that setting. This report will also focus on the impact this could have on service users if the </w:t>
      </w:r>
      <w:r w:rsidR="001B5DA0" w:rsidRPr="00535D64">
        <w:rPr>
          <w:rFonts w:eastAsiaTheme="minorEastAsia"/>
          <w:sz w:val="24"/>
          <w:szCs w:val="24"/>
          <w:lang w:val="en"/>
        </w:rPr>
        <w:t xml:space="preserve">NHS </w:t>
      </w:r>
      <w:r w:rsidRPr="00535D64">
        <w:rPr>
          <w:rFonts w:eastAsiaTheme="minorEastAsia"/>
          <w:sz w:val="24"/>
          <w:szCs w:val="24"/>
          <w:lang w:val="en"/>
        </w:rPr>
        <w:t>employees are lacking in motivation. This report may also make recommendations for change, if appropriate within the NHS.</w:t>
      </w:r>
    </w:p>
    <w:p w14:paraId="7B187886" w14:textId="74D4B26C" w:rsidR="00F932F7" w:rsidRPr="00535D64" w:rsidRDefault="00F932F7" w:rsidP="722D407C">
      <w:pPr>
        <w:pStyle w:val="NoSpacing"/>
        <w:spacing w:line="360" w:lineRule="auto"/>
        <w:rPr>
          <w:rFonts w:eastAsiaTheme="minorEastAsia"/>
          <w:sz w:val="24"/>
          <w:szCs w:val="24"/>
          <w:lang w:val="en"/>
        </w:rPr>
      </w:pPr>
    </w:p>
    <w:p w14:paraId="4D68E153" w14:textId="21FBE4FC" w:rsidR="722D407C" w:rsidRPr="00535D64" w:rsidRDefault="00F932F7" w:rsidP="722D407C">
      <w:pPr>
        <w:pStyle w:val="NoSpacing"/>
        <w:spacing w:line="360" w:lineRule="auto"/>
        <w:rPr>
          <w:rFonts w:eastAsiaTheme="minorEastAsia"/>
          <w:sz w:val="24"/>
          <w:szCs w:val="24"/>
          <w:u w:val="single"/>
          <w:lang w:val="en"/>
        </w:rPr>
      </w:pPr>
      <w:r w:rsidRPr="00535D64">
        <w:rPr>
          <w:rFonts w:eastAsiaTheme="minorEastAsia"/>
          <w:sz w:val="24"/>
          <w:szCs w:val="24"/>
          <w:u w:val="single"/>
          <w:lang w:val="en"/>
        </w:rPr>
        <w:t>Findings</w:t>
      </w:r>
    </w:p>
    <w:p w14:paraId="4FF174A1" w14:textId="3E3D9D1B" w:rsidR="4DDDADEA" w:rsidRPr="00535D64" w:rsidRDefault="1F35551B" w:rsidP="6467B19A">
      <w:pPr>
        <w:pStyle w:val="NoSpacing"/>
        <w:spacing w:line="360" w:lineRule="auto"/>
        <w:rPr>
          <w:rFonts w:eastAsiaTheme="minorEastAsia"/>
          <w:sz w:val="24"/>
          <w:szCs w:val="24"/>
          <w:highlight w:val="yellow"/>
          <w:lang w:val="en"/>
        </w:rPr>
      </w:pPr>
      <w:r w:rsidRPr="00535D64">
        <w:rPr>
          <w:rFonts w:eastAsiaTheme="minorEastAsia"/>
          <w:sz w:val="24"/>
          <w:szCs w:val="24"/>
          <w:lang w:val="en"/>
        </w:rPr>
        <w:t xml:space="preserve">When looking at leadership and management it is important to define what </w:t>
      </w:r>
      <w:r w:rsidR="001E280E" w:rsidRPr="00535D64">
        <w:rPr>
          <w:rFonts w:eastAsiaTheme="minorEastAsia"/>
          <w:sz w:val="24"/>
          <w:szCs w:val="24"/>
          <w:lang w:val="en"/>
        </w:rPr>
        <w:t>this means</w:t>
      </w:r>
      <w:r w:rsidRPr="00535D64">
        <w:rPr>
          <w:rFonts w:eastAsiaTheme="minorEastAsia"/>
          <w:sz w:val="24"/>
          <w:szCs w:val="24"/>
          <w:lang w:val="en"/>
        </w:rPr>
        <w:t xml:space="preserve">. The term leadership can be difficult to define but it generally involves a relationship where one person has influence over how others behave (Mullins, 2002.) This suggests that leadership focuses on moving people and the </w:t>
      </w:r>
      <w:proofErr w:type="spellStart"/>
      <w:r w:rsidRPr="00535D64">
        <w:rPr>
          <w:rFonts w:eastAsiaTheme="minorEastAsia"/>
          <w:sz w:val="24"/>
          <w:szCs w:val="24"/>
          <w:lang w:val="en"/>
        </w:rPr>
        <w:t>organisation</w:t>
      </w:r>
      <w:proofErr w:type="spellEnd"/>
      <w:r w:rsidRPr="00535D64">
        <w:rPr>
          <w:rFonts w:eastAsiaTheme="minorEastAsia"/>
          <w:sz w:val="24"/>
          <w:szCs w:val="24"/>
          <w:lang w:val="en"/>
        </w:rPr>
        <w:t xml:space="preserve"> forward, with an emphasis on dealing with people, increasing the competency of staff and the way in which teams work together. Mullins (2013) defines management as an active process that has an impact on how people behave </w:t>
      </w:r>
      <w:r w:rsidR="001B5DA0" w:rsidRPr="00535D64">
        <w:rPr>
          <w:rFonts w:eastAsiaTheme="minorEastAsia"/>
          <w:sz w:val="24"/>
          <w:szCs w:val="24"/>
          <w:lang w:val="en"/>
        </w:rPr>
        <w:t>and</w:t>
      </w:r>
      <w:r w:rsidRPr="00535D64">
        <w:rPr>
          <w:rFonts w:eastAsiaTheme="minorEastAsia"/>
          <w:sz w:val="24"/>
          <w:szCs w:val="24"/>
          <w:lang w:val="en"/>
        </w:rPr>
        <w:t xml:space="preserve"> makes things happen. Therefore, it can be suggested that while leadership is about influencing </w:t>
      </w:r>
      <w:proofErr w:type="spellStart"/>
      <w:r w:rsidR="00A57FCA" w:rsidRPr="00535D64">
        <w:rPr>
          <w:rFonts w:eastAsiaTheme="minorEastAsia"/>
          <w:sz w:val="24"/>
          <w:szCs w:val="24"/>
          <w:lang w:val="en"/>
        </w:rPr>
        <w:t>behaviour</w:t>
      </w:r>
      <w:proofErr w:type="spellEnd"/>
      <w:r w:rsidRPr="00535D64">
        <w:rPr>
          <w:rFonts w:eastAsiaTheme="minorEastAsia"/>
          <w:sz w:val="24"/>
          <w:szCs w:val="24"/>
          <w:lang w:val="en"/>
        </w:rPr>
        <w:t xml:space="preserve">, management is more about the process of getting things done through other people. Moreover, in contrast, leadership is the way management methods and processes are used. Harvey-Jones </w:t>
      </w:r>
      <w:r w:rsidR="00564379" w:rsidRPr="00535D64">
        <w:rPr>
          <w:rFonts w:eastAsiaTheme="minorEastAsia"/>
          <w:sz w:val="24"/>
          <w:szCs w:val="24"/>
          <w:lang w:val="en"/>
        </w:rPr>
        <w:t>(</w:t>
      </w:r>
      <w:r w:rsidR="00AF79B4" w:rsidRPr="00535D64">
        <w:rPr>
          <w:rFonts w:eastAsiaTheme="minorEastAsia"/>
          <w:sz w:val="24"/>
          <w:szCs w:val="24"/>
          <w:lang w:val="en"/>
        </w:rPr>
        <w:t>2003</w:t>
      </w:r>
      <w:r w:rsidR="00255871" w:rsidRPr="00535D64">
        <w:rPr>
          <w:rFonts w:eastAsiaTheme="minorEastAsia"/>
          <w:sz w:val="24"/>
          <w:szCs w:val="24"/>
          <w:lang w:val="en"/>
        </w:rPr>
        <w:t>)</w:t>
      </w:r>
      <w:r w:rsidR="001A66C4" w:rsidRPr="00535D64">
        <w:rPr>
          <w:rFonts w:eastAsiaTheme="minorEastAsia"/>
          <w:sz w:val="24"/>
          <w:szCs w:val="24"/>
          <w:lang w:val="en"/>
        </w:rPr>
        <w:t xml:space="preserve"> </w:t>
      </w:r>
      <w:r w:rsidRPr="00535D64">
        <w:rPr>
          <w:rFonts w:eastAsiaTheme="minorEastAsia"/>
          <w:sz w:val="24"/>
          <w:szCs w:val="24"/>
          <w:lang w:val="en"/>
        </w:rPr>
        <w:t>argues that leadership and management are linked</w:t>
      </w:r>
      <w:r w:rsidR="00C10897" w:rsidRPr="00535D64">
        <w:rPr>
          <w:rFonts w:eastAsiaTheme="minorEastAsia"/>
          <w:sz w:val="24"/>
          <w:szCs w:val="24"/>
          <w:lang w:val="en"/>
        </w:rPr>
        <w:t xml:space="preserve">. </w:t>
      </w:r>
      <w:r w:rsidRPr="00535D64">
        <w:rPr>
          <w:rFonts w:eastAsiaTheme="minorEastAsia"/>
          <w:sz w:val="24"/>
          <w:szCs w:val="24"/>
          <w:lang w:val="en"/>
        </w:rPr>
        <w:t>Adair (2009) further states that an understanding of how they are linked is crucial in providing positive leadership.</w:t>
      </w:r>
    </w:p>
    <w:p w14:paraId="5EB521E0" w14:textId="77777777" w:rsidR="0035435F" w:rsidRPr="00535D64" w:rsidRDefault="0035435F" w:rsidP="6467B19A">
      <w:pPr>
        <w:pStyle w:val="NoSpacing"/>
        <w:spacing w:line="360" w:lineRule="auto"/>
        <w:rPr>
          <w:rFonts w:eastAsiaTheme="minorEastAsia"/>
          <w:sz w:val="24"/>
          <w:szCs w:val="24"/>
          <w:highlight w:val="yellow"/>
          <w:lang w:val="en"/>
        </w:rPr>
      </w:pPr>
    </w:p>
    <w:p w14:paraId="652CBF36" w14:textId="18BDFCB2" w:rsidR="00690DF6" w:rsidRPr="00535D64" w:rsidRDefault="1F35551B" w:rsidP="7B0BB2DF">
      <w:pPr>
        <w:pStyle w:val="NoSpacing"/>
        <w:spacing w:line="360" w:lineRule="auto"/>
        <w:rPr>
          <w:rFonts w:eastAsiaTheme="minorEastAsia"/>
          <w:sz w:val="24"/>
          <w:szCs w:val="24"/>
          <w:lang w:val="en"/>
        </w:rPr>
      </w:pPr>
      <w:r w:rsidRPr="00535D64">
        <w:rPr>
          <w:rFonts w:eastAsiaTheme="minorEastAsia"/>
          <w:sz w:val="24"/>
          <w:szCs w:val="24"/>
          <w:lang w:val="en"/>
        </w:rPr>
        <w:t>When looking at the NHS, it is evident that its structure is complex.</w:t>
      </w:r>
      <w:r w:rsidR="008110C6" w:rsidRPr="00535D64">
        <w:rPr>
          <w:rFonts w:eastAsiaTheme="minorEastAsia"/>
          <w:sz w:val="24"/>
          <w:szCs w:val="24"/>
          <w:lang w:val="en"/>
        </w:rPr>
        <w:t xml:space="preserve"> The structure of the NHS is </w:t>
      </w:r>
      <w:r w:rsidR="00D81380" w:rsidRPr="00535D64">
        <w:rPr>
          <w:rFonts w:eastAsiaTheme="minorEastAsia"/>
          <w:sz w:val="24"/>
          <w:szCs w:val="24"/>
          <w:lang w:val="en"/>
        </w:rPr>
        <w:t>predominantly</w:t>
      </w:r>
      <w:r w:rsidR="008110C6" w:rsidRPr="00535D64">
        <w:rPr>
          <w:rFonts w:eastAsiaTheme="minorEastAsia"/>
          <w:sz w:val="24"/>
          <w:szCs w:val="24"/>
          <w:lang w:val="en"/>
        </w:rPr>
        <w:t xml:space="preserve"> from outside of a hospita</w:t>
      </w:r>
      <w:r w:rsidR="00B97DB7" w:rsidRPr="00535D64">
        <w:rPr>
          <w:rFonts w:eastAsiaTheme="minorEastAsia"/>
          <w:sz w:val="24"/>
          <w:szCs w:val="24"/>
          <w:lang w:val="en"/>
        </w:rPr>
        <w:t>l and from</w:t>
      </w:r>
      <w:r w:rsidR="008D0D87" w:rsidRPr="00535D64">
        <w:rPr>
          <w:rFonts w:eastAsiaTheme="minorEastAsia"/>
          <w:sz w:val="24"/>
          <w:szCs w:val="24"/>
          <w:lang w:val="en"/>
        </w:rPr>
        <w:t xml:space="preserve"> </w:t>
      </w:r>
      <w:r w:rsidRPr="00535D64">
        <w:rPr>
          <w:rFonts w:eastAsiaTheme="minorEastAsia"/>
          <w:sz w:val="24"/>
          <w:szCs w:val="24"/>
          <w:lang w:val="en"/>
        </w:rPr>
        <w:t>The Secretary of State for Health</w:t>
      </w:r>
      <w:r w:rsidR="00D71086" w:rsidRPr="00535D64">
        <w:rPr>
          <w:rFonts w:eastAsiaTheme="minorEastAsia"/>
          <w:sz w:val="24"/>
          <w:szCs w:val="24"/>
          <w:lang w:val="en"/>
        </w:rPr>
        <w:t>. They have o</w:t>
      </w:r>
      <w:r w:rsidRPr="00535D64">
        <w:rPr>
          <w:rFonts w:eastAsiaTheme="minorEastAsia"/>
          <w:sz w:val="24"/>
          <w:szCs w:val="24"/>
          <w:lang w:val="en"/>
        </w:rPr>
        <w:t>verall responsibility (NHS. 2019. NHS England).</w:t>
      </w:r>
      <w:r w:rsidR="00D71086" w:rsidRPr="00535D64">
        <w:rPr>
          <w:rFonts w:eastAsiaTheme="minorEastAsia"/>
          <w:sz w:val="24"/>
          <w:szCs w:val="24"/>
          <w:lang w:val="en"/>
        </w:rPr>
        <w:t xml:space="preserve"> From there</w:t>
      </w:r>
      <w:r w:rsidRPr="00535D64">
        <w:rPr>
          <w:rFonts w:eastAsiaTheme="minorEastAsia"/>
          <w:sz w:val="24"/>
          <w:szCs w:val="24"/>
          <w:lang w:val="en"/>
        </w:rPr>
        <w:t xml:space="preserve"> Responsibility falls to The </w:t>
      </w:r>
      <w:r w:rsidRPr="00535D64">
        <w:rPr>
          <w:rFonts w:eastAsiaTheme="minorEastAsia"/>
          <w:sz w:val="24"/>
          <w:szCs w:val="24"/>
          <w:lang w:val="en"/>
        </w:rPr>
        <w:lastRenderedPageBreak/>
        <w:t>Department of Health and Social care (DHSC) who are in control of ‘strategic leadership and funding’</w:t>
      </w:r>
      <w:r w:rsidR="008110C6" w:rsidRPr="00535D64">
        <w:rPr>
          <w:rFonts w:eastAsiaTheme="minorEastAsia"/>
          <w:sz w:val="24"/>
          <w:szCs w:val="24"/>
          <w:lang w:val="en"/>
        </w:rPr>
        <w:t>.</w:t>
      </w:r>
      <w:r w:rsidRPr="00535D64">
        <w:rPr>
          <w:rFonts w:eastAsiaTheme="minorEastAsia"/>
          <w:sz w:val="24"/>
          <w:szCs w:val="24"/>
          <w:lang w:val="en"/>
        </w:rPr>
        <w:t xml:space="preserve"> Responsibility then cascade</w:t>
      </w:r>
      <w:r w:rsidR="005F552A" w:rsidRPr="00535D64">
        <w:rPr>
          <w:rFonts w:eastAsiaTheme="minorEastAsia"/>
          <w:sz w:val="24"/>
          <w:szCs w:val="24"/>
          <w:lang w:val="en"/>
        </w:rPr>
        <w:t>s</w:t>
      </w:r>
      <w:r w:rsidRPr="00535D64">
        <w:rPr>
          <w:rFonts w:eastAsiaTheme="minorEastAsia"/>
          <w:sz w:val="24"/>
          <w:szCs w:val="24"/>
          <w:lang w:val="en"/>
        </w:rPr>
        <w:t xml:space="preserve"> down to NHS England, and then to local authorities and primary care services such as General Practitioners (GPs).  Finally, there are health boards which all have responsibilities for areas of care.  This complex structure is before you have reached a hospital, which itself will have its own management and leadership team.</w:t>
      </w:r>
      <w:r w:rsidR="001766AB" w:rsidRPr="00535D64">
        <w:rPr>
          <w:rFonts w:eastAsiaTheme="minorEastAsia"/>
          <w:sz w:val="24"/>
          <w:szCs w:val="24"/>
          <w:lang w:val="en"/>
        </w:rPr>
        <w:t xml:space="preserve"> </w:t>
      </w:r>
      <w:r w:rsidR="004F09F2" w:rsidRPr="00535D64">
        <w:rPr>
          <w:rFonts w:eastAsiaTheme="minorEastAsia"/>
          <w:sz w:val="24"/>
          <w:szCs w:val="24"/>
          <w:lang w:val="en"/>
        </w:rPr>
        <w:t>(See Appendix 1)</w:t>
      </w:r>
      <w:r w:rsidR="00EA4B5B" w:rsidRPr="00535D64">
        <w:rPr>
          <w:rFonts w:eastAsiaTheme="minorEastAsia"/>
          <w:sz w:val="24"/>
          <w:szCs w:val="24"/>
          <w:lang w:val="en"/>
        </w:rPr>
        <w:t xml:space="preserve"> </w:t>
      </w:r>
    </w:p>
    <w:p w14:paraId="3FEF8FCE" w14:textId="13CBF35D" w:rsidR="5583C01E" w:rsidRPr="00535D64" w:rsidRDefault="5583C01E" w:rsidP="1F35551B">
      <w:pPr>
        <w:pStyle w:val="NoSpacing"/>
        <w:spacing w:line="360" w:lineRule="auto"/>
        <w:rPr>
          <w:rFonts w:eastAsiaTheme="minorEastAsia"/>
          <w:sz w:val="24"/>
          <w:szCs w:val="24"/>
          <w:lang w:val="en"/>
        </w:rPr>
      </w:pPr>
    </w:p>
    <w:p w14:paraId="5441AB14" w14:textId="686DFB29" w:rsidR="5583C01E" w:rsidRPr="00535D64" w:rsidRDefault="6467B19A" w:rsidP="6467B19A">
      <w:pPr>
        <w:pStyle w:val="NoSpacing"/>
        <w:spacing w:line="360" w:lineRule="auto"/>
        <w:rPr>
          <w:rFonts w:eastAsiaTheme="minorEastAsia"/>
          <w:sz w:val="24"/>
          <w:szCs w:val="24"/>
          <w:lang w:val="en"/>
        </w:rPr>
      </w:pPr>
      <w:proofErr w:type="spellStart"/>
      <w:r w:rsidRPr="00535D64">
        <w:rPr>
          <w:rFonts w:eastAsiaTheme="minorEastAsia"/>
          <w:sz w:val="24"/>
          <w:szCs w:val="24"/>
          <w:lang w:val="en"/>
        </w:rPr>
        <w:t>Swansburg</w:t>
      </w:r>
      <w:proofErr w:type="spellEnd"/>
      <w:r w:rsidRPr="00535D64">
        <w:rPr>
          <w:rFonts w:eastAsiaTheme="minorEastAsia"/>
          <w:sz w:val="24"/>
          <w:szCs w:val="24"/>
          <w:lang w:val="en"/>
        </w:rPr>
        <w:t xml:space="preserve"> (1996) states that the theory of modern management has developed from the work of Fayol, who outlined </w:t>
      </w:r>
      <w:r w:rsidR="001B5DA0" w:rsidRPr="00535D64">
        <w:rPr>
          <w:rFonts w:eastAsiaTheme="minorEastAsia"/>
          <w:sz w:val="24"/>
          <w:szCs w:val="24"/>
          <w:lang w:val="en"/>
        </w:rPr>
        <w:t>several</w:t>
      </w:r>
      <w:r w:rsidRPr="00535D64">
        <w:rPr>
          <w:rFonts w:eastAsiaTheme="minorEastAsia"/>
          <w:sz w:val="24"/>
          <w:szCs w:val="24"/>
          <w:lang w:val="en"/>
        </w:rPr>
        <w:t xml:space="preserve"> principles that he found useful when running a large </w:t>
      </w:r>
      <w:proofErr w:type="spellStart"/>
      <w:r w:rsidRPr="00535D64">
        <w:rPr>
          <w:rFonts w:eastAsiaTheme="minorEastAsia"/>
          <w:sz w:val="24"/>
          <w:szCs w:val="24"/>
          <w:lang w:val="en"/>
        </w:rPr>
        <w:t>organisation</w:t>
      </w:r>
      <w:proofErr w:type="spellEnd"/>
      <w:r w:rsidRPr="00535D64">
        <w:rPr>
          <w:rFonts w:eastAsiaTheme="minorEastAsia"/>
          <w:sz w:val="24"/>
          <w:szCs w:val="24"/>
          <w:lang w:val="en"/>
        </w:rPr>
        <w:t>. However, it was also suggested that these principles could be applied to other forms of society such as “political, religious and philanthropic” (</w:t>
      </w:r>
      <w:proofErr w:type="spellStart"/>
      <w:r w:rsidRPr="00535D64">
        <w:rPr>
          <w:rFonts w:eastAsiaTheme="minorEastAsia"/>
          <w:sz w:val="24"/>
          <w:szCs w:val="24"/>
          <w:lang w:val="en"/>
        </w:rPr>
        <w:t>Bagad</w:t>
      </w:r>
      <w:proofErr w:type="spellEnd"/>
      <w:r w:rsidRPr="00535D64">
        <w:rPr>
          <w:rFonts w:eastAsiaTheme="minorEastAsia"/>
          <w:sz w:val="24"/>
          <w:szCs w:val="24"/>
          <w:lang w:val="en"/>
        </w:rPr>
        <w:t xml:space="preserve">. 2009. Pg25) settings. Fayol outlined that there were four main elements of management and these are further divided into fourteen principles, including division of work, authority, discipline, unity of direction, remuneration of personnel, </w:t>
      </w:r>
      <w:proofErr w:type="spellStart"/>
      <w:r w:rsidRPr="00535D64">
        <w:rPr>
          <w:rFonts w:eastAsiaTheme="minorEastAsia"/>
          <w:sz w:val="24"/>
          <w:szCs w:val="24"/>
          <w:lang w:val="en"/>
        </w:rPr>
        <w:t>centralisation</w:t>
      </w:r>
      <w:proofErr w:type="spellEnd"/>
      <w:r w:rsidRPr="00535D64">
        <w:rPr>
          <w:rFonts w:eastAsiaTheme="minorEastAsia"/>
          <w:sz w:val="24"/>
          <w:szCs w:val="24"/>
          <w:lang w:val="en"/>
        </w:rPr>
        <w:t xml:space="preserve">, scalar chain, order, equity, stability, initiative and subordination. </w:t>
      </w:r>
      <w:r w:rsidR="00E92E11" w:rsidRPr="00535D64">
        <w:rPr>
          <w:rFonts w:eastAsiaTheme="minorEastAsia"/>
          <w:sz w:val="24"/>
          <w:szCs w:val="24"/>
          <w:lang w:val="en"/>
        </w:rPr>
        <w:t xml:space="preserve">Fayol theory </w:t>
      </w:r>
      <w:r w:rsidR="003C7D7C" w:rsidRPr="00535D64">
        <w:rPr>
          <w:rFonts w:eastAsiaTheme="minorEastAsia"/>
          <w:sz w:val="24"/>
          <w:szCs w:val="24"/>
          <w:lang w:val="en"/>
        </w:rPr>
        <w:t xml:space="preserve">is </w:t>
      </w:r>
      <w:r w:rsidRPr="00535D64">
        <w:rPr>
          <w:rFonts w:eastAsiaTheme="minorEastAsia"/>
          <w:sz w:val="24"/>
          <w:szCs w:val="24"/>
          <w:lang w:val="en"/>
        </w:rPr>
        <w:t>widely used today</w:t>
      </w:r>
      <w:r w:rsidR="003C7D7C" w:rsidRPr="00535D64">
        <w:rPr>
          <w:rFonts w:eastAsiaTheme="minorEastAsia"/>
          <w:sz w:val="24"/>
          <w:szCs w:val="24"/>
          <w:lang w:val="en"/>
        </w:rPr>
        <w:t>. When looking at the structure of the NHS</w:t>
      </w:r>
      <w:r w:rsidR="0035435F" w:rsidRPr="00535D64">
        <w:rPr>
          <w:rFonts w:eastAsiaTheme="minorEastAsia"/>
          <w:sz w:val="24"/>
          <w:szCs w:val="24"/>
          <w:lang w:val="en"/>
        </w:rPr>
        <w:t xml:space="preserve"> </w:t>
      </w:r>
      <w:r w:rsidR="003A1CB4" w:rsidRPr="00535D64">
        <w:rPr>
          <w:rFonts w:eastAsiaTheme="minorEastAsia"/>
          <w:sz w:val="24"/>
          <w:szCs w:val="24"/>
          <w:lang w:val="en"/>
        </w:rPr>
        <w:t>D</w:t>
      </w:r>
      <w:r w:rsidRPr="00535D64">
        <w:rPr>
          <w:rFonts w:eastAsiaTheme="minorEastAsia"/>
          <w:sz w:val="24"/>
          <w:szCs w:val="24"/>
          <w:lang w:val="en"/>
        </w:rPr>
        <w:t>ivision of work</w:t>
      </w:r>
      <w:r w:rsidR="00DE0439" w:rsidRPr="00535D64">
        <w:rPr>
          <w:rFonts w:eastAsiaTheme="minorEastAsia"/>
          <w:sz w:val="24"/>
          <w:szCs w:val="24"/>
          <w:lang w:val="en"/>
        </w:rPr>
        <w:t xml:space="preserve"> would be </w:t>
      </w:r>
      <w:r w:rsidR="0053307B" w:rsidRPr="00535D64">
        <w:rPr>
          <w:rFonts w:eastAsiaTheme="minorEastAsia"/>
          <w:sz w:val="24"/>
          <w:szCs w:val="24"/>
          <w:lang w:val="en"/>
        </w:rPr>
        <w:t>essential</w:t>
      </w:r>
      <w:r w:rsidR="003A1CB4" w:rsidRPr="00535D64">
        <w:rPr>
          <w:rFonts w:eastAsiaTheme="minorEastAsia"/>
          <w:sz w:val="24"/>
          <w:szCs w:val="24"/>
          <w:lang w:val="en"/>
        </w:rPr>
        <w:t xml:space="preserve"> for</w:t>
      </w:r>
      <w:r w:rsidR="00DE0439" w:rsidRPr="00535D64">
        <w:rPr>
          <w:rFonts w:eastAsiaTheme="minorEastAsia"/>
          <w:sz w:val="24"/>
          <w:szCs w:val="24"/>
          <w:lang w:val="en"/>
        </w:rPr>
        <w:t xml:space="preserve"> a large </w:t>
      </w:r>
      <w:proofErr w:type="spellStart"/>
      <w:r w:rsidR="0053307B" w:rsidRPr="00535D64">
        <w:rPr>
          <w:rFonts w:eastAsiaTheme="minorEastAsia"/>
          <w:sz w:val="24"/>
          <w:szCs w:val="24"/>
          <w:lang w:val="en"/>
        </w:rPr>
        <w:t>organisation</w:t>
      </w:r>
      <w:proofErr w:type="spellEnd"/>
      <w:r w:rsidR="00DE0439" w:rsidRPr="00535D64">
        <w:rPr>
          <w:rFonts w:eastAsiaTheme="minorEastAsia"/>
          <w:sz w:val="24"/>
          <w:szCs w:val="24"/>
          <w:lang w:val="en"/>
        </w:rPr>
        <w:t xml:space="preserve"> with </w:t>
      </w:r>
      <w:r w:rsidR="0053307B" w:rsidRPr="00535D64">
        <w:rPr>
          <w:rFonts w:eastAsiaTheme="minorEastAsia"/>
          <w:sz w:val="24"/>
          <w:szCs w:val="24"/>
          <w:lang w:val="en"/>
        </w:rPr>
        <w:t>a large proportion of managers and leaders.</w:t>
      </w:r>
    </w:p>
    <w:p w14:paraId="1350D52A" w14:textId="31B469E9" w:rsidR="6467B19A" w:rsidRPr="00535D64" w:rsidRDefault="7B0BB2DF" w:rsidP="7B0BB2DF">
      <w:pPr>
        <w:pStyle w:val="NoSpacing"/>
        <w:spacing w:line="360" w:lineRule="auto"/>
        <w:rPr>
          <w:rFonts w:eastAsiaTheme="minorEastAsia"/>
          <w:sz w:val="24"/>
          <w:szCs w:val="24"/>
          <w:lang w:val="en"/>
        </w:rPr>
      </w:pPr>
      <w:r w:rsidRPr="00535D64">
        <w:rPr>
          <w:rFonts w:eastAsiaTheme="minorEastAsia"/>
          <w:sz w:val="24"/>
          <w:szCs w:val="24"/>
          <w:lang w:val="en"/>
        </w:rPr>
        <w:t xml:space="preserve">Adair (2009) states that on developing the Action-Centered Leadership Model, he reflected on Maslow’s Hierarchy of Needs and Herzberg’s Motivation theory, both of which look at achieving potential through motivation. This illustrates that Adair’s Action- centered leadership model uses the insight of the works of Maslow, Herzberg and Fayol and the thinking around human needs and motivation. When looking at the theory of managing </w:t>
      </w:r>
      <w:proofErr w:type="spellStart"/>
      <w:r w:rsidRPr="00535D64">
        <w:rPr>
          <w:rFonts w:eastAsiaTheme="minorEastAsia"/>
          <w:sz w:val="24"/>
          <w:szCs w:val="24"/>
          <w:lang w:val="en"/>
        </w:rPr>
        <w:t>organisations</w:t>
      </w:r>
      <w:proofErr w:type="spellEnd"/>
      <w:r w:rsidRPr="00535D64">
        <w:rPr>
          <w:rFonts w:eastAsiaTheme="minorEastAsia"/>
          <w:sz w:val="24"/>
          <w:szCs w:val="24"/>
          <w:lang w:val="en"/>
        </w:rPr>
        <w:t xml:space="preserve">, Adair (1997) outlined three areas of leadership </w:t>
      </w:r>
      <w:r w:rsidR="00751D4D" w:rsidRPr="00535D64">
        <w:rPr>
          <w:rFonts w:eastAsiaTheme="minorEastAsia"/>
          <w:sz w:val="24"/>
          <w:szCs w:val="24"/>
          <w:lang w:val="en"/>
        </w:rPr>
        <w:t>responsibility</w:t>
      </w:r>
      <w:r w:rsidRPr="00535D64">
        <w:rPr>
          <w:rFonts w:eastAsiaTheme="minorEastAsia"/>
          <w:sz w:val="24"/>
          <w:szCs w:val="24"/>
          <w:lang w:val="en"/>
        </w:rPr>
        <w:t xml:space="preserve">, these </w:t>
      </w:r>
      <w:r w:rsidR="00B648D7" w:rsidRPr="00535D64">
        <w:rPr>
          <w:rFonts w:eastAsiaTheme="minorEastAsia"/>
          <w:sz w:val="24"/>
          <w:szCs w:val="24"/>
          <w:lang w:val="en"/>
        </w:rPr>
        <w:t>a</w:t>
      </w:r>
      <w:r w:rsidRPr="00535D64">
        <w:rPr>
          <w:rFonts w:eastAsiaTheme="minorEastAsia"/>
          <w:sz w:val="24"/>
          <w:szCs w:val="24"/>
          <w:lang w:val="en"/>
        </w:rPr>
        <w:t>reas are “task need, team maintenance need and individual need” (Adair.1997. Pg16) These elements will overlap when managing the needs of individuals and also the needs of the group.</w:t>
      </w:r>
      <w:r w:rsidR="00751D4D" w:rsidRPr="00535D64">
        <w:rPr>
          <w:rFonts w:eastAsiaTheme="minorEastAsia"/>
          <w:sz w:val="24"/>
          <w:szCs w:val="24"/>
          <w:lang w:val="en"/>
        </w:rPr>
        <w:t>(see app</w:t>
      </w:r>
      <w:r w:rsidR="00DE5A0A" w:rsidRPr="00535D64">
        <w:rPr>
          <w:rFonts w:eastAsiaTheme="minorEastAsia"/>
          <w:sz w:val="24"/>
          <w:szCs w:val="24"/>
          <w:lang w:val="en"/>
        </w:rPr>
        <w:t xml:space="preserve">endix </w:t>
      </w:r>
      <w:r w:rsidR="008A05C6" w:rsidRPr="00535D64">
        <w:rPr>
          <w:rFonts w:eastAsiaTheme="minorEastAsia"/>
          <w:sz w:val="24"/>
          <w:szCs w:val="24"/>
          <w:lang w:val="en"/>
        </w:rPr>
        <w:t>2</w:t>
      </w:r>
      <w:r w:rsidR="00DE5A0A" w:rsidRPr="00535D64">
        <w:rPr>
          <w:rFonts w:eastAsiaTheme="minorEastAsia"/>
          <w:sz w:val="24"/>
          <w:szCs w:val="24"/>
          <w:lang w:val="en"/>
        </w:rPr>
        <w:t>)</w:t>
      </w:r>
      <w:r w:rsidRPr="00535D64">
        <w:rPr>
          <w:rFonts w:eastAsiaTheme="minorEastAsia"/>
          <w:sz w:val="24"/>
          <w:szCs w:val="24"/>
          <w:lang w:val="en"/>
        </w:rPr>
        <w:t xml:space="preserve"> Adair also goes on to express that because of </w:t>
      </w:r>
      <w:r w:rsidR="0053307B" w:rsidRPr="00535D64">
        <w:rPr>
          <w:rFonts w:eastAsiaTheme="minorEastAsia"/>
          <w:sz w:val="24"/>
          <w:szCs w:val="24"/>
          <w:lang w:val="en"/>
        </w:rPr>
        <w:t>these overlapping areas</w:t>
      </w:r>
      <w:r w:rsidRPr="00535D64">
        <w:rPr>
          <w:rFonts w:eastAsiaTheme="minorEastAsia"/>
          <w:sz w:val="24"/>
          <w:szCs w:val="24"/>
          <w:lang w:val="en"/>
        </w:rPr>
        <w:t xml:space="preserve">, if the team member does not feel able to complete the task outlined, then the team will suffer as a result and the task will be more difficult </w:t>
      </w:r>
      <w:r w:rsidR="00DE5A0A" w:rsidRPr="00535D64">
        <w:rPr>
          <w:rFonts w:eastAsiaTheme="minorEastAsia"/>
          <w:sz w:val="24"/>
          <w:szCs w:val="24"/>
          <w:lang w:val="en"/>
        </w:rPr>
        <w:t>to</w:t>
      </w:r>
      <w:r w:rsidRPr="00535D64">
        <w:rPr>
          <w:rFonts w:eastAsiaTheme="minorEastAsia"/>
          <w:sz w:val="24"/>
          <w:szCs w:val="24"/>
          <w:lang w:val="en"/>
        </w:rPr>
        <w:t xml:space="preserve"> complete. </w:t>
      </w:r>
      <w:r w:rsidR="0053307B" w:rsidRPr="00535D64">
        <w:rPr>
          <w:rFonts w:eastAsiaTheme="minorEastAsia"/>
          <w:sz w:val="24"/>
          <w:szCs w:val="24"/>
          <w:lang w:val="en"/>
        </w:rPr>
        <w:t>Therefore,</w:t>
      </w:r>
      <w:r w:rsidRPr="00535D64">
        <w:rPr>
          <w:rFonts w:eastAsiaTheme="minorEastAsia"/>
          <w:sz w:val="24"/>
          <w:szCs w:val="24"/>
          <w:lang w:val="en"/>
        </w:rPr>
        <w:t xml:space="preserve"> to be able to </w:t>
      </w:r>
      <w:r w:rsidR="0053307B" w:rsidRPr="00535D64">
        <w:rPr>
          <w:rFonts w:eastAsiaTheme="minorEastAsia"/>
          <w:sz w:val="24"/>
          <w:szCs w:val="24"/>
          <w:lang w:val="en"/>
        </w:rPr>
        <w:t>succeed</w:t>
      </w:r>
      <w:r w:rsidRPr="00535D64">
        <w:rPr>
          <w:rFonts w:eastAsiaTheme="minorEastAsia"/>
          <w:sz w:val="24"/>
          <w:szCs w:val="24"/>
          <w:lang w:val="en"/>
        </w:rPr>
        <w:t xml:space="preserve"> as a manager there is a need to command all three areas. </w:t>
      </w:r>
    </w:p>
    <w:p w14:paraId="72E2B2DF" w14:textId="28EC2895" w:rsidR="7B0BB2DF" w:rsidRPr="00535D64" w:rsidRDefault="7B0BB2DF" w:rsidP="7B0BB2DF">
      <w:pPr>
        <w:pStyle w:val="NoSpacing"/>
        <w:spacing w:line="360" w:lineRule="auto"/>
        <w:rPr>
          <w:rFonts w:eastAsiaTheme="minorEastAsia"/>
          <w:sz w:val="24"/>
          <w:szCs w:val="24"/>
          <w:lang w:val="en"/>
        </w:rPr>
      </w:pPr>
    </w:p>
    <w:p w14:paraId="382F131B" w14:textId="651A671F" w:rsidR="5583C01E" w:rsidRPr="00535D64" w:rsidRDefault="33A1ED6F" w:rsidP="33A1ED6F">
      <w:pPr>
        <w:pStyle w:val="NoSpacing"/>
        <w:spacing w:line="360" w:lineRule="auto"/>
        <w:rPr>
          <w:rFonts w:eastAsiaTheme="minorEastAsia"/>
          <w:sz w:val="24"/>
          <w:szCs w:val="24"/>
          <w:lang w:val="en"/>
        </w:rPr>
      </w:pPr>
      <w:r w:rsidRPr="00535D64">
        <w:rPr>
          <w:rFonts w:eastAsiaTheme="minorEastAsia"/>
          <w:sz w:val="24"/>
          <w:szCs w:val="24"/>
          <w:lang w:val="en"/>
        </w:rPr>
        <w:t xml:space="preserve"> It is important to understand how the structure and culture of the NHS can support or hinder leadership and management within it. West et al (2014) explains that the NHS needs </w:t>
      </w:r>
      <w:r w:rsidRPr="00535D64">
        <w:rPr>
          <w:rFonts w:eastAsiaTheme="minorEastAsia"/>
          <w:sz w:val="24"/>
          <w:szCs w:val="24"/>
          <w:lang w:val="en"/>
        </w:rPr>
        <w:lastRenderedPageBreak/>
        <w:t xml:space="preserve">a highly professional and skilled level of leadership in order to deal successfully with the demands of financial and service pressures. Therefore, it can be suggested that the leadership and management model would need to be highly effective to support this thinking. However, it could also be argued that due to the number of apparent issues currently in the NHS this is not the case. </w:t>
      </w:r>
    </w:p>
    <w:p w14:paraId="4EA0ADC3" w14:textId="101B7609" w:rsidR="5583C01E" w:rsidRPr="00535D64" w:rsidRDefault="5583C01E" w:rsidP="6467B19A">
      <w:pPr>
        <w:pStyle w:val="NoSpacing"/>
        <w:spacing w:line="360" w:lineRule="auto"/>
        <w:rPr>
          <w:rFonts w:eastAsiaTheme="minorEastAsia"/>
          <w:b/>
          <w:bCs/>
          <w:sz w:val="24"/>
          <w:szCs w:val="24"/>
          <w:lang w:val="en"/>
        </w:rPr>
      </w:pPr>
    </w:p>
    <w:p w14:paraId="0D14CC19" w14:textId="3F8C1255" w:rsidR="00B034C6" w:rsidRPr="00535D64" w:rsidRDefault="33A1ED6F" w:rsidP="00B034C6">
      <w:pPr>
        <w:pStyle w:val="NoSpacing"/>
        <w:spacing w:line="360" w:lineRule="auto"/>
        <w:rPr>
          <w:rFonts w:eastAsiaTheme="minorEastAsia"/>
          <w:sz w:val="24"/>
          <w:szCs w:val="24"/>
          <w:lang w:val="en"/>
        </w:rPr>
      </w:pPr>
      <w:r w:rsidRPr="00535D64">
        <w:rPr>
          <w:rFonts w:eastAsiaTheme="minorEastAsia"/>
          <w:sz w:val="24"/>
          <w:szCs w:val="24"/>
          <w:lang w:val="en"/>
        </w:rPr>
        <w:t xml:space="preserve">Schein (1992) states that </w:t>
      </w:r>
      <w:r w:rsidR="0053307B" w:rsidRPr="00535D64">
        <w:rPr>
          <w:rFonts w:eastAsiaTheme="minorEastAsia"/>
          <w:sz w:val="24"/>
          <w:szCs w:val="24"/>
          <w:lang w:val="en"/>
        </w:rPr>
        <w:t xml:space="preserve">a </w:t>
      </w:r>
      <w:r w:rsidRPr="00535D64">
        <w:rPr>
          <w:rFonts w:eastAsiaTheme="minorEastAsia"/>
          <w:sz w:val="24"/>
          <w:szCs w:val="24"/>
          <w:lang w:val="en"/>
        </w:rPr>
        <w:t xml:space="preserve">culture </w:t>
      </w:r>
      <w:r w:rsidR="008C20F7" w:rsidRPr="00535D64">
        <w:rPr>
          <w:rFonts w:eastAsiaTheme="minorEastAsia"/>
          <w:sz w:val="24"/>
          <w:szCs w:val="24"/>
          <w:lang w:val="en"/>
        </w:rPr>
        <w:t>be</w:t>
      </w:r>
      <w:r w:rsidRPr="00535D64">
        <w:rPr>
          <w:rFonts w:eastAsiaTheme="minorEastAsia"/>
          <w:sz w:val="24"/>
          <w:szCs w:val="24"/>
          <w:lang w:val="en"/>
        </w:rPr>
        <w:t xml:space="preserve"> </w:t>
      </w:r>
      <w:r w:rsidR="004D72DD" w:rsidRPr="00535D64">
        <w:rPr>
          <w:rFonts w:eastAsiaTheme="minorEastAsia"/>
          <w:sz w:val="24"/>
          <w:szCs w:val="24"/>
          <w:lang w:val="en"/>
        </w:rPr>
        <w:t xml:space="preserve">a </w:t>
      </w:r>
      <w:r w:rsidRPr="00535D64">
        <w:rPr>
          <w:rFonts w:eastAsiaTheme="minorEastAsia"/>
          <w:sz w:val="24"/>
          <w:szCs w:val="24"/>
          <w:lang w:val="en"/>
        </w:rPr>
        <w:t xml:space="preserve">shared </w:t>
      </w:r>
      <w:r w:rsidR="004D72DD" w:rsidRPr="00535D64">
        <w:rPr>
          <w:rFonts w:eastAsiaTheme="minorEastAsia"/>
          <w:sz w:val="24"/>
          <w:szCs w:val="24"/>
          <w:lang w:val="en"/>
        </w:rPr>
        <w:t xml:space="preserve">set of </w:t>
      </w:r>
      <w:r w:rsidRPr="00535D64">
        <w:rPr>
          <w:rFonts w:eastAsiaTheme="minorEastAsia"/>
          <w:sz w:val="24"/>
          <w:szCs w:val="24"/>
          <w:lang w:val="en"/>
        </w:rPr>
        <w:t xml:space="preserve">assumptions that become embedded in an </w:t>
      </w:r>
      <w:proofErr w:type="spellStart"/>
      <w:r w:rsidRPr="00535D64">
        <w:rPr>
          <w:rFonts w:eastAsiaTheme="minorEastAsia"/>
          <w:sz w:val="24"/>
          <w:szCs w:val="24"/>
          <w:lang w:val="en"/>
        </w:rPr>
        <w:t>organisation</w:t>
      </w:r>
      <w:proofErr w:type="spellEnd"/>
      <w:r w:rsidRPr="00535D64">
        <w:rPr>
          <w:rFonts w:eastAsiaTheme="minorEastAsia"/>
          <w:sz w:val="24"/>
          <w:szCs w:val="24"/>
          <w:lang w:val="en"/>
        </w:rPr>
        <w:t xml:space="preserve"> and ‘taken for granted’. This then shapes how the employers in that </w:t>
      </w:r>
      <w:proofErr w:type="spellStart"/>
      <w:r w:rsidRPr="00535D64">
        <w:rPr>
          <w:rFonts w:eastAsiaTheme="minorEastAsia"/>
          <w:sz w:val="24"/>
          <w:szCs w:val="24"/>
          <w:lang w:val="en"/>
        </w:rPr>
        <w:t>organisation</w:t>
      </w:r>
      <w:proofErr w:type="spellEnd"/>
      <w:r w:rsidRPr="00535D64">
        <w:rPr>
          <w:rFonts w:eastAsiaTheme="minorEastAsia"/>
          <w:sz w:val="24"/>
          <w:szCs w:val="24"/>
          <w:lang w:val="en"/>
        </w:rPr>
        <w:t xml:space="preserve"> work and respond to things. For instance, </w:t>
      </w:r>
      <w:r w:rsidR="004D72DD" w:rsidRPr="00535D64">
        <w:rPr>
          <w:rFonts w:eastAsiaTheme="minorEastAsia"/>
          <w:sz w:val="24"/>
          <w:szCs w:val="24"/>
          <w:lang w:val="en"/>
        </w:rPr>
        <w:t>it</w:t>
      </w:r>
      <w:r w:rsidRPr="00535D64">
        <w:rPr>
          <w:rFonts w:eastAsiaTheme="minorEastAsia"/>
          <w:sz w:val="24"/>
          <w:szCs w:val="24"/>
          <w:lang w:val="en"/>
        </w:rPr>
        <w:t xml:space="preserve"> could be argued that the concept of working longer and not being paid for this time has become a culture in the NHS and therefore expected of its employees. This theme was highlighted in the Royal Coll</w:t>
      </w:r>
      <w:r w:rsidR="00403E42" w:rsidRPr="00535D64">
        <w:rPr>
          <w:rFonts w:eastAsiaTheme="minorEastAsia"/>
          <w:sz w:val="24"/>
          <w:szCs w:val="24"/>
          <w:lang w:val="en"/>
        </w:rPr>
        <w:t>ege</w:t>
      </w:r>
      <w:r w:rsidRPr="00535D64">
        <w:rPr>
          <w:rFonts w:eastAsiaTheme="minorEastAsia"/>
          <w:sz w:val="24"/>
          <w:szCs w:val="24"/>
          <w:lang w:val="en"/>
        </w:rPr>
        <w:t xml:space="preserve"> of Nurses Employment survey. This survey shows that 50% of nurses were not paid for the extra hours they have worked. (See Appendix </w:t>
      </w:r>
      <w:r w:rsidR="008A05C6" w:rsidRPr="00535D64">
        <w:rPr>
          <w:rFonts w:eastAsiaTheme="minorEastAsia"/>
          <w:sz w:val="24"/>
          <w:szCs w:val="24"/>
          <w:lang w:val="en"/>
        </w:rPr>
        <w:t>3</w:t>
      </w:r>
      <w:r w:rsidRPr="00535D64">
        <w:rPr>
          <w:rFonts w:eastAsiaTheme="minorEastAsia"/>
          <w:sz w:val="24"/>
          <w:szCs w:val="24"/>
          <w:lang w:val="en"/>
        </w:rPr>
        <w:t>) The report also highlights that there is a link between work pressures and pay and that this is closely linked to the pay not being matched with the reasonability expected of them.</w:t>
      </w:r>
      <w:r w:rsidR="00B034C6" w:rsidRPr="00535D64">
        <w:rPr>
          <w:rFonts w:eastAsiaTheme="minorEastAsia"/>
          <w:sz w:val="24"/>
          <w:szCs w:val="24"/>
          <w:lang w:val="en"/>
        </w:rPr>
        <w:t xml:space="preserve">  The “Trusted to Care” report by Andrews highlights that “the culture of care can be defined both by what care is provided and how it is provided” (2014. Pg10). Therefore, a culture can be how care is provided both in the sense of good care and poor care. This culture is often shared between staff and be as a result of expectations on them being high and the number of </w:t>
      </w:r>
      <w:proofErr w:type="gramStart"/>
      <w:r w:rsidR="00B034C6" w:rsidRPr="00535D64">
        <w:rPr>
          <w:rFonts w:eastAsiaTheme="minorEastAsia"/>
          <w:sz w:val="24"/>
          <w:szCs w:val="24"/>
          <w:lang w:val="en"/>
        </w:rPr>
        <w:t>staff</w:t>
      </w:r>
      <w:proofErr w:type="gramEnd"/>
      <w:r w:rsidR="00B034C6" w:rsidRPr="00535D64">
        <w:rPr>
          <w:rFonts w:eastAsiaTheme="minorEastAsia"/>
          <w:sz w:val="24"/>
          <w:szCs w:val="24"/>
          <w:lang w:val="en"/>
        </w:rPr>
        <w:t xml:space="preserve"> being low. The Andrew’s (2014) report suggests that service users are being provided with poor experiences in hospital, an anonymous quote from service users and staff were used throughout.  It was stated that this was because of staff shortages due to suspensions and illness.  </w:t>
      </w:r>
    </w:p>
    <w:p w14:paraId="14208C09" w14:textId="77777777" w:rsidR="005F4586" w:rsidRPr="00535D64" w:rsidRDefault="005F4586" w:rsidP="33A1ED6F">
      <w:pPr>
        <w:pStyle w:val="NoSpacing"/>
        <w:spacing w:line="360" w:lineRule="auto"/>
        <w:rPr>
          <w:rFonts w:ascii="Calibri" w:eastAsia="Calibri" w:hAnsi="Calibri" w:cs="Calibri"/>
          <w:sz w:val="24"/>
          <w:szCs w:val="24"/>
          <w:lang w:val="en"/>
        </w:rPr>
      </w:pPr>
    </w:p>
    <w:p w14:paraId="54E00205" w14:textId="27F4B5CB" w:rsidR="00F35610" w:rsidRPr="00535D64" w:rsidRDefault="005F4586" w:rsidP="33A1ED6F">
      <w:pPr>
        <w:pStyle w:val="NoSpacing"/>
        <w:spacing w:line="360" w:lineRule="auto"/>
        <w:rPr>
          <w:rFonts w:ascii="Calibri" w:eastAsia="Calibri" w:hAnsi="Calibri" w:cs="Calibri"/>
          <w:sz w:val="24"/>
          <w:szCs w:val="24"/>
          <w:lang w:val="en"/>
        </w:rPr>
      </w:pPr>
      <w:r w:rsidRPr="00535D64">
        <w:rPr>
          <w:rFonts w:ascii="Calibri" w:eastAsia="Calibri" w:hAnsi="Calibri" w:cs="Calibri"/>
          <w:sz w:val="24"/>
          <w:szCs w:val="24"/>
          <w:lang w:val="en"/>
        </w:rPr>
        <w:t xml:space="preserve">Mullins (1999) explains that “The relationship between </w:t>
      </w:r>
      <w:proofErr w:type="spellStart"/>
      <w:r w:rsidRPr="00535D64">
        <w:rPr>
          <w:rFonts w:ascii="Calibri" w:eastAsia="Calibri" w:hAnsi="Calibri" w:cs="Calibri"/>
          <w:sz w:val="24"/>
          <w:szCs w:val="24"/>
          <w:lang w:val="en"/>
        </w:rPr>
        <w:t>organisations</w:t>
      </w:r>
      <w:proofErr w:type="spellEnd"/>
      <w:r w:rsidRPr="00535D64">
        <w:rPr>
          <w:rFonts w:ascii="Calibri" w:eastAsia="Calibri" w:hAnsi="Calibri" w:cs="Calibri"/>
          <w:sz w:val="24"/>
          <w:szCs w:val="24"/>
          <w:lang w:val="en"/>
        </w:rPr>
        <w:t xml:space="preserve"> and their workforces is governed by what motivates individuals to work at their best and the satisfaction they derive from their activities”</w:t>
      </w:r>
      <w:r w:rsidR="00D65C06" w:rsidRPr="00535D64">
        <w:rPr>
          <w:rFonts w:ascii="Calibri" w:eastAsia="Calibri" w:hAnsi="Calibri" w:cs="Calibri"/>
          <w:sz w:val="24"/>
          <w:szCs w:val="24"/>
          <w:lang w:val="en"/>
        </w:rPr>
        <w:t xml:space="preserve">. When looking at </w:t>
      </w:r>
      <w:r w:rsidR="33A1ED6F" w:rsidRPr="00535D64">
        <w:rPr>
          <w:rFonts w:ascii="Calibri" w:eastAsia="Calibri" w:hAnsi="Calibri" w:cs="Calibri"/>
          <w:sz w:val="24"/>
          <w:szCs w:val="24"/>
          <w:lang w:val="en"/>
        </w:rPr>
        <w:t>The Francis report</w:t>
      </w:r>
      <w:r w:rsidR="00D65C06" w:rsidRPr="00535D64">
        <w:rPr>
          <w:rFonts w:ascii="Calibri" w:eastAsia="Calibri" w:hAnsi="Calibri" w:cs="Calibri"/>
          <w:sz w:val="24"/>
          <w:szCs w:val="24"/>
          <w:lang w:val="en"/>
        </w:rPr>
        <w:t>, it</w:t>
      </w:r>
      <w:r w:rsidR="33A1ED6F" w:rsidRPr="00535D64">
        <w:rPr>
          <w:rFonts w:ascii="Calibri" w:eastAsia="Calibri" w:hAnsi="Calibri" w:cs="Calibri"/>
          <w:sz w:val="24"/>
          <w:szCs w:val="24"/>
          <w:lang w:val="en"/>
        </w:rPr>
        <w:t xml:space="preserve"> illustrates that a shift in culture is needed to “end the climate of fear, bullying and harassment that can stop clinicians from speaking out against poor care” (2013.P</w:t>
      </w:r>
      <w:r w:rsidR="009F22CE" w:rsidRPr="00535D64">
        <w:rPr>
          <w:rFonts w:ascii="Calibri" w:eastAsia="Calibri" w:hAnsi="Calibri" w:cs="Calibri"/>
          <w:sz w:val="24"/>
          <w:szCs w:val="24"/>
          <w:lang w:val="en"/>
        </w:rPr>
        <w:t>g1)</w:t>
      </w:r>
      <w:r w:rsidR="33A1ED6F" w:rsidRPr="00535D64">
        <w:rPr>
          <w:rFonts w:ascii="Calibri" w:eastAsia="Calibri" w:hAnsi="Calibri" w:cs="Calibri"/>
          <w:sz w:val="24"/>
          <w:szCs w:val="24"/>
          <w:lang w:val="en"/>
        </w:rPr>
        <w:t xml:space="preserve"> It goes onto explain that it is important for staff and management to jointly promote a new culture of being able to raise concerns and that this behavior is acceptable and positive. </w:t>
      </w:r>
      <w:r w:rsidR="00F35610" w:rsidRPr="00535D64">
        <w:rPr>
          <w:rFonts w:ascii="Calibri" w:eastAsia="Calibri" w:hAnsi="Calibri" w:cs="Calibri"/>
          <w:sz w:val="24"/>
          <w:szCs w:val="24"/>
          <w:lang w:val="en"/>
        </w:rPr>
        <w:t>Furthermore,</w:t>
      </w:r>
      <w:r w:rsidR="00A37751" w:rsidRPr="00535D64">
        <w:rPr>
          <w:rFonts w:ascii="Calibri" w:eastAsia="Calibri" w:hAnsi="Calibri" w:cs="Calibri"/>
          <w:sz w:val="24"/>
          <w:szCs w:val="24"/>
          <w:lang w:val="en"/>
        </w:rPr>
        <w:t xml:space="preserve"> </w:t>
      </w:r>
      <w:r w:rsidR="00584864" w:rsidRPr="00535D64">
        <w:rPr>
          <w:rFonts w:ascii="Calibri" w:eastAsia="Calibri" w:hAnsi="Calibri" w:cs="Calibri"/>
          <w:sz w:val="24"/>
          <w:szCs w:val="24"/>
          <w:lang w:val="en"/>
        </w:rPr>
        <w:t>the</w:t>
      </w:r>
      <w:r w:rsidR="00F35610" w:rsidRPr="00535D64">
        <w:rPr>
          <w:rFonts w:ascii="Calibri" w:eastAsia="Calibri" w:hAnsi="Calibri" w:cs="Calibri"/>
          <w:sz w:val="24"/>
          <w:szCs w:val="24"/>
          <w:lang w:val="en"/>
        </w:rPr>
        <w:t xml:space="preserve"> NHS </w:t>
      </w:r>
      <w:r w:rsidR="00A57674" w:rsidRPr="00535D64">
        <w:rPr>
          <w:rFonts w:ascii="Calibri" w:eastAsia="Calibri" w:hAnsi="Calibri" w:cs="Calibri"/>
          <w:sz w:val="24"/>
          <w:szCs w:val="24"/>
          <w:lang w:val="en"/>
        </w:rPr>
        <w:t>is moving towards “</w:t>
      </w:r>
      <w:r w:rsidR="00F35610" w:rsidRPr="00535D64">
        <w:rPr>
          <w:sz w:val="24"/>
          <w:szCs w:val="24"/>
        </w:rPr>
        <w:t xml:space="preserve">Collective </w:t>
      </w:r>
      <w:r w:rsidR="00BD203A" w:rsidRPr="00535D64">
        <w:rPr>
          <w:sz w:val="24"/>
          <w:szCs w:val="24"/>
        </w:rPr>
        <w:t>leadership” (</w:t>
      </w:r>
      <w:r w:rsidR="00EC7836" w:rsidRPr="00535D64">
        <w:rPr>
          <w:sz w:val="24"/>
          <w:szCs w:val="24"/>
        </w:rPr>
        <w:t>West et al</w:t>
      </w:r>
      <w:r w:rsidR="00F2509A" w:rsidRPr="00535D64">
        <w:rPr>
          <w:sz w:val="24"/>
          <w:szCs w:val="24"/>
        </w:rPr>
        <w:t xml:space="preserve">, </w:t>
      </w:r>
      <w:r w:rsidR="00BD203A" w:rsidRPr="00535D64">
        <w:rPr>
          <w:sz w:val="24"/>
          <w:szCs w:val="24"/>
        </w:rPr>
        <w:t>2014</w:t>
      </w:r>
      <w:r w:rsidR="00F2509A" w:rsidRPr="00535D64">
        <w:rPr>
          <w:sz w:val="24"/>
          <w:szCs w:val="24"/>
        </w:rPr>
        <w:t>. P</w:t>
      </w:r>
      <w:r w:rsidR="00D35695" w:rsidRPr="00535D64">
        <w:rPr>
          <w:sz w:val="24"/>
          <w:szCs w:val="24"/>
        </w:rPr>
        <w:t>g</w:t>
      </w:r>
      <w:r w:rsidR="00F2509A" w:rsidRPr="00535D64">
        <w:rPr>
          <w:sz w:val="24"/>
          <w:szCs w:val="24"/>
        </w:rPr>
        <w:t xml:space="preserve">5) </w:t>
      </w:r>
      <w:r w:rsidR="00D35695" w:rsidRPr="00535D64">
        <w:rPr>
          <w:sz w:val="24"/>
          <w:szCs w:val="24"/>
        </w:rPr>
        <w:t xml:space="preserve">and this </w:t>
      </w:r>
      <w:r w:rsidR="00F35610" w:rsidRPr="00535D64">
        <w:rPr>
          <w:sz w:val="24"/>
          <w:szCs w:val="24"/>
        </w:rPr>
        <w:t>means</w:t>
      </w:r>
      <w:r w:rsidR="006D44C0" w:rsidRPr="00535D64">
        <w:rPr>
          <w:sz w:val="24"/>
          <w:szCs w:val="24"/>
        </w:rPr>
        <w:t xml:space="preserve"> creating a new </w:t>
      </w:r>
      <w:r w:rsidR="006D44C0" w:rsidRPr="00535D64">
        <w:rPr>
          <w:sz w:val="24"/>
          <w:szCs w:val="24"/>
        </w:rPr>
        <w:lastRenderedPageBreak/>
        <w:t>culture of</w:t>
      </w:r>
      <w:r w:rsidR="00F35610" w:rsidRPr="00535D64">
        <w:rPr>
          <w:sz w:val="24"/>
          <w:szCs w:val="24"/>
        </w:rPr>
        <w:t xml:space="preserve"> everyone taking responsibility for the success of the organisation </w:t>
      </w:r>
      <w:r w:rsidR="00584864" w:rsidRPr="00535D64">
        <w:rPr>
          <w:sz w:val="24"/>
          <w:szCs w:val="24"/>
        </w:rPr>
        <w:t xml:space="preserve">and </w:t>
      </w:r>
      <w:r w:rsidR="00F35610" w:rsidRPr="00535D64">
        <w:rPr>
          <w:sz w:val="24"/>
          <w:szCs w:val="24"/>
        </w:rPr>
        <w:t>not just for their own job or work area</w:t>
      </w:r>
      <w:r w:rsidR="00584864" w:rsidRPr="00535D64">
        <w:rPr>
          <w:sz w:val="24"/>
          <w:szCs w:val="24"/>
        </w:rPr>
        <w:t>.</w:t>
      </w:r>
      <w:r w:rsidR="00A37751" w:rsidRPr="00535D64">
        <w:rPr>
          <w:sz w:val="24"/>
          <w:szCs w:val="24"/>
        </w:rPr>
        <w:t xml:space="preserve"> (</w:t>
      </w:r>
      <w:r w:rsidR="00BD203A" w:rsidRPr="00535D64">
        <w:rPr>
          <w:sz w:val="24"/>
          <w:szCs w:val="24"/>
        </w:rPr>
        <w:t>W</w:t>
      </w:r>
      <w:r w:rsidR="00A37751" w:rsidRPr="00535D64">
        <w:rPr>
          <w:sz w:val="24"/>
          <w:szCs w:val="24"/>
        </w:rPr>
        <w:t xml:space="preserve">est et al, </w:t>
      </w:r>
      <w:r w:rsidR="00BD203A" w:rsidRPr="00535D64">
        <w:rPr>
          <w:sz w:val="24"/>
          <w:szCs w:val="24"/>
        </w:rPr>
        <w:t>2014)</w:t>
      </w:r>
    </w:p>
    <w:p w14:paraId="2B46480E" w14:textId="05B5648D" w:rsidR="33A1ED6F" w:rsidRPr="00535D64" w:rsidRDefault="33A1ED6F" w:rsidP="33A1ED6F">
      <w:pPr>
        <w:pStyle w:val="NoSpacing"/>
        <w:spacing w:line="360" w:lineRule="auto"/>
        <w:rPr>
          <w:rFonts w:ascii="Calibri" w:eastAsia="Calibri" w:hAnsi="Calibri" w:cs="Calibri"/>
          <w:sz w:val="24"/>
          <w:szCs w:val="24"/>
          <w:lang w:val="en"/>
        </w:rPr>
      </w:pPr>
      <w:r w:rsidRPr="00535D64">
        <w:rPr>
          <w:rFonts w:ascii="Calibri" w:eastAsia="Calibri" w:hAnsi="Calibri" w:cs="Calibri"/>
          <w:sz w:val="24"/>
          <w:szCs w:val="24"/>
          <w:lang w:val="en"/>
        </w:rPr>
        <w:t xml:space="preserve">In accordance with </w:t>
      </w:r>
      <w:proofErr w:type="spellStart"/>
      <w:r w:rsidRPr="00535D64">
        <w:rPr>
          <w:rFonts w:ascii="Calibri" w:eastAsia="Calibri" w:hAnsi="Calibri" w:cs="Calibri"/>
          <w:sz w:val="24"/>
          <w:szCs w:val="24"/>
          <w:lang w:val="en"/>
        </w:rPr>
        <w:t>Schin</w:t>
      </w:r>
      <w:r w:rsidR="001F6E5E" w:rsidRPr="00535D64">
        <w:rPr>
          <w:rFonts w:ascii="Calibri" w:eastAsia="Calibri" w:hAnsi="Calibri" w:cs="Calibri"/>
          <w:sz w:val="24"/>
          <w:szCs w:val="24"/>
          <w:lang w:val="en"/>
        </w:rPr>
        <w:t>’s</w:t>
      </w:r>
      <w:proofErr w:type="spellEnd"/>
      <w:r w:rsidRPr="00535D64">
        <w:rPr>
          <w:rFonts w:ascii="Calibri" w:eastAsia="Calibri" w:hAnsi="Calibri" w:cs="Calibri"/>
          <w:sz w:val="24"/>
          <w:szCs w:val="24"/>
          <w:lang w:val="en"/>
        </w:rPr>
        <w:t xml:space="preserve"> (2016) thinking, an </w:t>
      </w:r>
      <w:proofErr w:type="spellStart"/>
      <w:r w:rsidR="00E12E2E" w:rsidRPr="00535D64">
        <w:rPr>
          <w:rFonts w:ascii="Calibri" w:eastAsia="Calibri" w:hAnsi="Calibri" w:cs="Calibri"/>
          <w:sz w:val="24"/>
          <w:szCs w:val="24"/>
          <w:lang w:val="en"/>
        </w:rPr>
        <w:t>organisation</w:t>
      </w:r>
      <w:proofErr w:type="spellEnd"/>
      <w:r w:rsidRPr="00535D64">
        <w:rPr>
          <w:rFonts w:ascii="Calibri" w:eastAsia="Calibri" w:hAnsi="Calibri" w:cs="Calibri"/>
          <w:sz w:val="24"/>
          <w:szCs w:val="24"/>
          <w:lang w:val="en"/>
        </w:rPr>
        <w:t xml:space="preserve"> has three levels of culture</w:t>
      </w:r>
      <w:r w:rsidR="00E12E2E"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 “Artifacts </w:t>
      </w:r>
      <w:r w:rsidR="00F35610" w:rsidRPr="00535D64">
        <w:rPr>
          <w:rFonts w:ascii="Calibri" w:eastAsia="Calibri" w:hAnsi="Calibri" w:cs="Calibri"/>
          <w:sz w:val="24"/>
          <w:szCs w:val="24"/>
          <w:lang w:val="en"/>
        </w:rPr>
        <w:t>“are</w:t>
      </w:r>
      <w:r w:rsidRPr="00535D64">
        <w:rPr>
          <w:rFonts w:ascii="Calibri" w:eastAsia="Calibri" w:hAnsi="Calibri" w:cs="Calibri"/>
          <w:sz w:val="24"/>
          <w:szCs w:val="24"/>
          <w:lang w:val="en"/>
        </w:rPr>
        <w:t xml:space="preserve"> the surface or outer edges of the </w:t>
      </w:r>
      <w:proofErr w:type="spellStart"/>
      <w:r w:rsidRPr="00535D64">
        <w:rPr>
          <w:rFonts w:ascii="Calibri" w:eastAsia="Calibri" w:hAnsi="Calibri" w:cs="Calibri"/>
          <w:sz w:val="24"/>
          <w:szCs w:val="24"/>
          <w:lang w:val="en"/>
        </w:rPr>
        <w:t>organisation</w:t>
      </w:r>
      <w:proofErr w:type="spellEnd"/>
      <w:r w:rsidRPr="00535D64">
        <w:rPr>
          <w:rFonts w:ascii="Calibri" w:eastAsia="Calibri" w:hAnsi="Calibri" w:cs="Calibri"/>
          <w:sz w:val="24"/>
          <w:szCs w:val="24"/>
          <w:lang w:val="en"/>
        </w:rPr>
        <w:t xml:space="preserve">. These are visual elements such as the </w:t>
      </w:r>
      <w:proofErr w:type="spellStart"/>
      <w:r w:rsidR="00EF537F" w:rsidRPr="00535D64">
        <w:rPr>
          <w:rFonts w:ascii="Calibri" w:eastAsia="Calibri" w:hAnsi="Calibri" w:cs="Calibri"/>
          <w:sz w:val="24"/>
          <w:szCs w:val="24"/>
          <w:lang w:val="en"/>
        </w:rPr>
        <w:t>organisation</w:t>
      </w:r>
      <w:proofErr w:type="spellEnd"/>
      <w:r w:rsidRPr="00535D64">
        <w:rPr>
          <w:rFonts w:ascii="Calibri" w:eastAsia="Calibri" w:hAnsi="Calibri" w:cs="Calibri"/>
          <w:sz w:val="24"/>
          <w:szCs w:val="24"/>
          <w:lang w:val="en"/>
        </w:rPr>
        <w:t xml:space="preserve"> logo, the building structures and the clothing. “Espoused Values</w:t>
      </w:r>
      <w:r w:rsidR="00F35610"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 are elements of the </w:t>
      </w:r>
      <w:proofErr w:type="spellStart"/>
      <w:r w:rsidRPr="00535D64">
        <w:rPr>
          <w:rFonts w:ascii="Calibri" w:eastAsia="Calibri" w:hAnsi="Calibri" w:cs="Calibri"/>
          <w:sz w:val="24"/>
          <w:szCs w:val="24"/>
          <w:lang w:val="en"/>
        </w:rPr>
        <w:t>organisation</w:t>
      </w:r>
      <w:proofErr w:type="spellEnd"/>
      <w:r w:rsidRPr="00535D64">
        <w:rPr>
          <w:rFonts w:ascii="Calibri" w:eastAsia="Calibri" w:hAnsi="Calibri" w:cs="Calibri"/>
          <w:sz w:val="24"/>
          <w:szCs w:val="24"/>
          <w:lang w:val="en"/>
        </w:rPr>
        <w:t xml:space="preserve"> that surround its standards, values and the code of conduct, these values </w:t>
      </w:r>
      <w:r w:rsidR="00EA104D" w:rsidRPr="00535D64">
        <w:rPr>
          <w:rFonts w:ascii="Calibri" w:eastAsia="Calibri" w:hAnsi="Calibri" w:cs="Calibri"/>
          <w:sz w:val="24"/>
          <w:szCs w:val="24"/>
          <w:lang w:val="en"/>
        </w:rPr>
        <w:t>are</w:t>
      </w:r>
      <w:r w:rsidRPr="00535D64">
        <w:rPr>
          <w:rFonts w:ascii="Calibri" w:eastAsia="Calibri" w:hAnsi="Calibri" w:cs="Calibri"/>
          <w:sz w:val="24"/>
          <w:szCs w:val="24"/>
          <w:lang w:val="en"/>
        </w:rPr>
        <w:t xml:space="preserve"> not visible</w:t>
      </w:r>
      <w:r w:rsidR="00EA104D" w:rsidRPr="00535D64">
        <w:rPr>
          <w:rFonts w:ascii="Calibri" w:eastAsia="Calibri" w:hAnsi="Calibri" w:cs="Calibri"/>
          <w:sz w:val="24"/>
          <w:szCs w:val="24"/>
          <w:lang w:val="en"/>
        </w:rPr>
        <w:t xml:space="preserve">. </w:t>
      </w:r>
      <w:r w:rsidR="00EF5663" w:rsidRPr="00535D64">
        <w:rPr>
          <w:rFonts w:ascii="Calibri" w:eastAsia="Calibri" w:hAnsi="Calibri" w:cs="Calibri"/>
          <w:sz w:val="24"/>
          <w:szCs w:val="24"/>
          <w:lang w:val="en"/>
        </w:rPr>
        <w:t>Lastly</w:t>
      </w:r>
      <w:r w:rsidRPr="00535D64">
        <w:rPr>
          <w:rFonts w:ascii="Calibri" w:eastAsia="Calibri" w:hAnsi="Calibri" w:cs="Calibri"/>
          <w:sz w:val="24"/>
          <w:szCs w:val="24"/>
          <w:lang w:val="en"/>
        </w:rPr>
        <w:t xml:space="preserve"> “Basic Underlaying Assumptions” are often core values of culture that are deeply embedded in the </w:t>
      </w:r>
      <w:proofErr w:type="spellStart"/>
      <w:r w:rsidRPr="00535D64">
        <w:rPr>
          <w:rFonts w:ascii="Calibri" w:eastAsia="Calibri" w:hAnsi="Calibri" w:cs="Calibri"/>
          <w:sz w:val="24"/>
          <w:szCs w:val="24"/>
          <w:lang w:val="en"/>
        </w:rPr>
        <w:t>organisation</w:t>
      </w:r>
      <w:proofErr w:type="spellEnd"/>
      <w:r w:rsidRPr="00535D64">
        <w:rPr>
          <w:rFonts w:ascii="Calibri" w:eastAsia="Calibri" w:hAnsi="Calibri" w:cs="Calibri"/>
          <w:sz w:val="24"/>
          <w:szCs w:val="24"/>
          <w:lang w:val="en"/>
        </w:rPr>
        <w:t>. Schein believed that discussion</w:t>
      </w:r>
      <w:r w:rsidR="00656FAD" w:rsidRPr="00535D64">
        <w:rPr>
          <w:rFonts w:ascii="Calibri" w:eastAsia="Calibri" w:hAnsi="Calibri" w:cs="Calibri"/>
          <w:sz w:val="24"/>
          <w:szCs w:val="24"/>
          <w:lang w:val="en"/>
        </w:rPr>
        <w:t>s</w:t>
      </w:r>
      <w:r w:rsidRPr="00535D64">
        <w:rPr>
          <w:rFonts w:ascii="Calibri" w:eastAsia="Calibri" w:hAnsi="Calibri" w:cs="Calibri"/>
          <w:sz w:val="24"/>
          <w:szCs w:val="24"/>
          <w:lang w:val="en"/>
        </w:rPr>
        <w:t xml:space="preserve"> were needed with as many employees </w:t>
      </w:r>
      <w:r w:rsidR="008913B0" w:rsidRPr="00535D64">
        <w:rPr>
          <w:rFonts w:ascii="Calibri" w:eastAsia="Calibri" w:hAnsi="Calibri" w:cs="Calibri"/>
          <w:sz w:val="24"/>
          <w:szCs w:val="24"/>
          <w:lang w:val="en"/>
        </w:rPr>
        <w:t xml:space="preserve">as possible </w:t>
      </w:r>
      <w:r w:rsidRPr="00535D64">
        <w:rPr>
          <w:rFonts w:ascii="Calibri" w:eastAsia="Calibri" w:hAnsi="Calibri" w:cs="Calibri"/>
          <w:sz w:val="24"/>
          <w:szCs w:val="24"/>
          <w:lang w:val="en"/>
        </w:rPr>
        <w:t xml:space="preserve">to discover the underlying culture and the background. </w:t>
      </w:r>
      <w:proofErr w:type="spellStart"/>
      <w:r w:rsidRPr="00535D64">
        <w:rPr>
          <w:rFonts w:ascii="Calibri" w:eastAsia="Calibri" w:hAnsi="Calibri" w:cs="Calibri"/>
          <w:sz w:val="24"/>
          <w:szCs w:val="24"/>
          <w:lang w:val="en"/>
        </w:rPr>
        <w:t>Schien</w:t>
      </w:r>
      <w:proofErr w:type="spellEnd"/>
      <w:r w:rsidRPr="00535D64">
        <w:rPr>
          <w:rFonts w:ascii="Calibri" w:eastAsia="Calibri" w:hAnsi="Calibri" w:cs="Calibri"/>
          <w:sz w:val="24"/>
          <w:szCs w:val="24"/>
          <w:lang w:val="en"/>
        </w:rPr>
        <w:t xml:space="preserve"> also believed that a </w:t>
      </w:r>
      <w:proofErr w:type="spellStart"/>
      <w:r w:rsidR="008913B0" w:rsidRPr="00535D64">
        <w:rPr>
          <w:rFonts w:ascii="Calibri" w:eastAsia="Calibri" w:hAnsi="Calibri" w:cs="Calibri"/>
          <w:sz w:val="24"/>
          <w:szCs w:val="24"/>
          <w:lang w:val="en"/>
        </w:rPr>
        <w:t>behavioural</w:t>
      </w:r>
      <w:proofErr w:type="spellEnd"/>
      <w:r w:rsidRPr="00535D64">
        <w:rPr>
          <w:rFonts w:ascii="Calibri" w:eastAsia="Calibri" w:hAnsi="Calibri" w:cs="Calibri"/>
          <w:sz w:val="24"/>
          <w:szCs w:val="24"/>
          <w:lang w:val="en"/>
        </w:rPr>
        <w:t xml:space="preserve"> culture had to be unlearnt first before a new one could be learnt in its place. (Schein, 2010)</w:t>
      </w:r>
      <w:r w:rsidR="00CE661D" w:rsidRPr="00535D64">
        <w:rPr>
          <w:rFonts w:ascii="Calibri" w:eastAsia="Calibri" w:hAnsi="Calibri" w:cs="Calibri"/>
          <w:sz w:val="24"/>
          <w:szCs w:val="24"/>
          <w:lang w:val="en"/>
        </w:rPr>
        <w:t xml:space="preserve"> W</w:t>
      </w:r>
      <w:r w:rsidRPr="00535D64">
        <w:rPr>
          <w:rFonts w:ascii="Calibri" w:eastAsia="Calibri" w:hAnsi="Calibri" w:cs="Calibri"/>
          <w:sz w:val="24"/>
          <w:szCs w:val="24"/>
          <w:lang w:val="en"/>
        </w:rPr>
        <w:t xml:space="preserve">hen applying the thinking of </w:t>
      </w:r>
      <w:r w:rsidR="00936CB9" w:rsidRPr="00535D64">
        <w:rPr>
          <w:rFonts w:ascii="Calibri" w:eastAsia="Calibri" w:hAnsi="Calibri" w:cs="Calibri"/>
          <w:sz w:val="24"/>
          <w:szCs w:val="24"/>
          <w:lang w:val="en"/>
        </w:rPr>
        <w:t>Schein,</w:t>
      </w:r>
      <w:r w:rsidRPr="00535D64">
        <w:rPr>
          <w:rFonts w:ascii="Calibri" w:eastAsia="Calibri" w:hAnsi="Calibri" w:cs="Calibri"/>
          <w:sz w:val="24"/>
          <w:szCs w:val="24"/>
          <w:lang w:val="en"/>
        </w:rPr>
        <w:t xml:space="preserve"> it can be argued that many of the culture issues within the NHS are deep rooted and would fall into </w:t>
      </w:r>
      <w:proofErr w:type="spellStart"/>
      <w:r w:rsidRPr="00535D64">
        <w:rPr>
          <w:rFonts w:ascii="Calibri" w:eastAsia="Calibri" w:hAnsi="Calibri" w:cs="Calibri"/>
          <w:sz w:val="24"/>
          <w:szCs w:val="24"/>
          <w:lang w:val="en"/>
        </w:rPr>
        <w:t>Schien</w:t>
      </w:r>
      <w:proofErr w:type="spellEnd"/>
      <w:r w:rsidRPr="00535D64">
        <w:rPr>
          <w:rFonts w:ascii="Calibri" w:eastAsia="Calibri" w:hAnsi="Calibri" w:cs="Calibri"/>
          <w:sz w:val="24"/>
          <w:szCs w:val="24"/>
          <w:lang w:val="en"/>
        </w:rPr>
        <w:t xml:space="preserve"> thinking that </w:t>
      </w:r>
      <w:r w:rsidR="008913B0" w:rsidRPr="00535D64">
        <w:rPr>
          <w:rFonts w:ascii="Calibri" w:eastAsia="Calibri" w:hAnsi="Calibri" w:cs="Calibri"/>
          <w:sz w:val="24"/>
          <w:szCs w:val="24"/>
          <w:lang w:val="en"/>
        </w:rPr>
        <w:t>they</w:t>
      </w:r>
      <w:r w:rsidRPr="00535D64">
        <w:rPr>
          <w:rFonts w:ascii="Calibri" w:eastAsia="Calibri" w:hAnsi="Calibri" w:cs="Calibri"/>
          <w:sz w:val="24"/>
          <w:szCs w:val="24"/>
          <w:lang w:val="en"/>
        </w:rPr>
        <w:t xml:space="preserve"> are Basic Underlaying Assumptions.  Therefore, for this culture within the NHS to change, the current cultures need to be unlearnt.</w:t>
      </w:r>
    </w:p>
    <w:p w14:paraId="632CE871" w14:textId="2B542801" w:rsidR="6467B19A" w:rsidRPr="00535D64" w:rsidRDefault="6467B19A" w:rsidP="6467B19A">
      <w:pPr>
        <w:pStyle w:val="NoSpacing"/>
        <w:spacing w:line="360" w:lineRule="auto"/>
        <w:rPr>
          <w:rFonts w:eastAsiaTheme="minorEastAsia"/>
          <w:b/>
          <w:bCs/>
          <w:sz w:val="24"/>
          <w:szCs w:val="24"/>
          <w:lang w:val="en"/>
        </w:rPr>
      </w:pPr>
    </w:p>
    <w:p w14:paraId="3E707A72" w14:textId="6866C1C8" w:rsidR="6467B19A" w:rsidRPr="00535D64" w:rsidRDefault="33A1ED6F" w:rsidP="33A1ED6F">
      <w:pPr>
        <w:pStyle w:val="NoSpacing"/>
        <w:spacing w:line="360" w:lineRule="auto"/>
        <w:rPr>
          <w:rFonts w:eastAsiaTheme="minorEastAsia"/>
          <w:sz w:val="24"/>
          <w:szCs w:val="24"/>
          <w:lang w:val="en"/>
        </w:rPr>
      </w:pPr>
      <w:r w:rsidRPr="00535D64">
        <w:rPr>
          <w:rFonts w:eastAsiaTheme="minorEastAsia"/>
          <w:sz w:val="24"/>
          <w:szCs w:val="24"/>
          <w:lang w:val="en"/>
        </w:rPr>
        <w:t xml:space="preserve">When considering the relationships between employees and service users, West et al (2104. Pg5) argues that “every interaction in an </w:t>
      </w:r>
      <w:proofErr w:type="spellStart"/>
      <w:r w:rsidRPr="00535D64">
        <w:rPr>
          <w:rFonts w:eastAsiaTheme="minorEastAsia"/>
          <w:sz w:val="24"/>
          <w:szCs w:val="24"/>
          <w:lang w:val="en"/>
        </w:rPr>
        <w:t>organisation</w:t>
      </w:r>
      <w:proofErr w:type="spellEnd"/>
      <w:r w:rsidRPr="00535D64">
        <w:rPr>
          <w:rFonts w:eastAsiaTheme="minorEastAsia"/>
          <w:sz w:val="24"/>
          <w:szCs w:val="24"/>
          <w:lang w:val="en"/>
        </w:rPr>
        <w:t xml:space="preserve"> both reveals and shapes its culture”  In the NHS today it seems that  many of the interactions between service users and staff are presented the way they are due to a culture of ‘this is how it was always done before’ and therefore is </w:t>
      </w:r>
      <w:proofErr w:type="spellStart"/>
      <w:r w:rsidRPr="00535D64">
        <w:rPr>
          <w:rFonts w:eastAsiaTheme="minorEastAsia"/>
          <w:sz w:val="24"/>
          <w:szCs w:val="24"/>
          <w:lang w:val="en"/>
        </w:rPr>
        <w:t>normalised</w:t>
      </w:r>
      <w:proofErr w:type="spellEnd"/>
      <w:r w:rsidRPr="00535D64">
        <w:rPr>
          <w:rFonts w:eastAsiaTheme="minorEastAsia"/>
          <w:sz w:val="24"/>
          <w:szCs w:val="24"/>
          <w:lang w:val="en"/>
        </w:rPr>
        <w:t xml:space="preserve"> (Department of Health , 2015 )</w:t>
      </w:r>
    </w:p>
    <w:p w14:paraId="1A548560" w14:textId="763A97DC" w:rsidR="6467B19A" w:rsidRPr="00535D64" w:rsidRDefault="1F35551B" w:rsidP="1F35551B">
      <w:pPr>
        <w:pStyle w:val="NoSpacing"/>
        <w:spacing w:line="360" w:lineRule="auto"/>
        <w:rPr>
          <w:rFonts w:ascii="Calibri" w:eastAsia="Calibri" w:hAnsi="Calibri" w:cs="Calibri"/>
          <w:sz w:val="24"/>
          <w:szCs w:val="24"/>
          <w:lang w:val="en"/>
        </w:rPr>
      </w:pPr>
      <w:r w:rsidRPr="00535D64">
        <w:rPr>
          <w:rFonts w:eastAsiaTheme="minorEastAsia"/>
          <w:sz w:val="24"/>
          <w:szCs w:val="24"/>
          <w:lang w:val="en"/>
        </w:rPr>
        <w:t>This is evident from the findings of the Francis Report where a “</w:t>
      </w:r>
      <w:r w:rsidRPr="00535D64">
        <w:rPr>
          <w:rFonts w:ascii="Calibri" w:eastAsia="Calibri" w:hAnsi="Calibri" w:cs="Calibri"/>
          <w:sz w:val="24"/>
          <w:szCs w:val="24"/>
          <w:lang w:val="en"/>
        </w:rPr>
        <w:t xml:space="preserve">weak board driven by national demands” meaning those managing those staff below them, therefore created a “toxic culture” where the </w:t>
      </w:r>
      <w:r w:rsidR="0056518C" w:rsidRPr="00535D64">
        <w:rPr>
          <w:rFonts w:ascii="Calibri" w:eastAsia="Calibri" w:hAnsi="Calibri" w:cs="Calibri"/>
          <w:sz w:val="24"/>
          <w:szCs w:val="24"/>
          <w:lang w:val="en"/>
        </w:rPr>
        <w:t>focus</w:t>
      </w:r>
      <w:r w:rsidRPr="00535D64">
        <w:rPr>
          <w:rFonts w:ascii="Calibri" w:eastAsia="Calibri" w:hAnsi="Calibri" w:cs="Calibri"/>
          <w:sz w:val="24"/>
          <w:szCs w:val="24"/>
          <w:lang w:val="en"/>
        </w:rPr>
        <w:t xml:space="preserve"> was meeting targets and balancing </w:t>
      </w:r>
      <w:r w:rsidR="00355431" w:rsidRPr="00535D64">
        <w:rPr>
          <w:rFonts w:ascii="Calibri" w:eastAsia="Calibri" w:hAnsi="Calibri" w:cs="Calibri"/>
          <w:sz w:val="24"/>
          <w:szCs w:val="24"/>
          <w:lang w:val="en"/>
        </w:rPr>
        <w:t>finances</w:t>
      </w:r>
      <w:r w:rsidR="00157E9D" w:rsidRPr="00535D64">
        <w:rPr>
          <w:rFonts w:ascii="Calibri" w:eastAsia="Calibri" w:hAnsi="Calibri" w:cs="Calibri"/>
          <w:sz w:val="24"/>
          <w:szCs w:val="24"/>
          <w:lang w:val="en"/>
        </w:rPr>
        <w:t>.</w:t>
      </w:r>
      <w:r w:rsidR="00CE1419" w:rsidRPr="00535D64">
        <w:rPr>
          <w:rFonts w:ascii="Calibri" w:eastAsia="Calibri" w:hAnsi="Calibri" w:cs="Calibri"/>
          <w:sz w:val="24"/>
          <w:szCs w:val="24"/>
          <w:lang w:val="en"/>
        </w:rPr>
        <w:t xml:space="preserve"> </w:t>
      </w:r>
      <w:r w:rsidRPr="00535D64">
        <w:rPr>
          <w:rFonts w:ascii="Calibri" w:eastAsia="Calibri" w:hAnsi="Calibri" w:cs="Calibri"/>
          <w:sz w:val="24"/>
          <w:szCs w:val="24"/>
          <w:lang w:val="en"/>
        </w:rPr>
        <w:t>The</w:t>
      </w:r>
      <w:r w:rsidR="00355431" w:rsidRPr="00535D64">
        <w:rPr>
          <w:rFonts w:ascii="Calibri" w:eastAsia="Calibri" w:hAnsi="Calibri" w:cs="Calibri"/>
          <w:sz w:val="24"/>
          <w:szCs w:val="24"/>
          <w:lang w:val="en"/>
        </w:rPr>
        <w:t xml:space="preserve"> primary</w:t>
      </w:r>
      <w:r w:rsidRPr="00535D64">
        <w:rPr>
          <w:rFonts w:ascii="Calibri" w:eastAsia="Calibri" w:hAnsi="Calibri" w:cs="Calibri"/>
          <w:sz w:val="24"/>
          <w:szCs w:val="24"/>
          <w:lang w:val="en"/>
        </w:rPr>
        <w:t xml:space="preserve"> aim was not to care for service users but to meet targets </w:t>
      </w:r>
      <w:r w:rsidR="00355431" w:rsidRPr="00535D64">
        <w:rPr>
          <w:rFonts w:ascii="Calibri" w:eastAsia="Calibri" w:hAnsi="Calibri" w:cs="Calibri"/>
          <w:sz w:val="24"/>
          <w:szCs w:val="24"/>
          <w:lang w:val="en"/>
        </w:rPr>
        <w:t xml:space="preserve">and </w:t>
      </w:r>
      <w:r w:rsidRPr="00535D64">
        <w:rPr>
          <w:rFonts w:ascii="Calibri" w:eastAsia="Calibri" w:hAnsi="Calibri" w:cs="Calibri"/>
          <w:sz w:val="24"/>
          <w:szCs w:val="24"/>
          <w:lang w:val="en"/>
        </w:rPr>
        <w:t>financial issue in the hospital. (Department of Health, 2015</w:t>
      </w:r>
      <w:r w:rsidR="00936CB9" w:rsidRPr="00535D64">
        <w:rPr>
          <w:rFonts w:ascii="Calibri" w:eastAsia="Calibri" w:hAnsi="Calibri" w:cs="Calibri"/>
          <w:sz w:val="24"/>
          <w:szCs w:val="24"/>
          <w:lang w:val="en"/>
        </w:rPr>
        <w:t>) Furthermore</w:t>
      </w:r>
      <w:r w:rsidRPr="00535D64">
        <w:rPr>
          <w:rFonts w:ascii="Calibri" w:eastAsia="Calibri" w:hAnsi="Calibri" w:cs="Calibri"/>
          <w:sz w:val="24"/>
          <w:szCs w:val="24"/>
          <w:lang w:val="en"/>
        </w:rPr>
        <w:t xml:space="preserve">, when </w:t>
      </w:r>
      <w:r w:rsidR="00157E9D" w:rsidRPr="00535D64">
        <w:rPr>
          <w:rFonts w:ascii="Calibri" w:eastAsia="Calibri" w:hAnsi="Calibri" w:cs="Calibri"/>
          <w:sz w:val="24"/>
          <w:szCs w:val="24"/>
          <w:lang w:val="en"/>
        </w:rPr>
        <w:t xml:space="preserve">considering </w:t>
      </w:r>
      <w:r w:rsidR="00370AA8" w:rsidRPr="00535D64">
        <w:rPr>
          <w:rFonts w:ascii="Calibri" w:eastAsia="Calibri" w:hAnsi="Calibri" w:cs="Calibri"/>
          <w:sz w:val="24"/>
          <w:szCs w:val="24"/>
          <w:lang w:val="en"/>
        </w:rPr>
        <w:t>Mintzberg</w:t>
      </w:r>
      <w:r w:rsidR="00395507" w:rsidRPr="00535D64">
        <w:rPr>
          <w:rFonts w:ascii="Calibri" w:eastAsia="Calibri" w:hAnsi="Calibri" w:cs="Calibri"/>
          <w:sz w:val="24"/>
          <w:szCs w:val="24"/>
          <w:lang w:val="en"/>
        </w:rPr>
        <w:t>’s</w:t>
      </w:r>
      <w:r w:rsidRPr="00535D64">
        <w:rPr>
          <w:rFonts w:ascii="Calibri" w:eastAsia="Calibri" w:hAnsi="Calibri" w:cs="Calibri"/>
          <w:sz w:val="24"/>
          <w:szCs w:val="24"/>
          <w:lang w:val="en"/>
        </w:rPr>
        <w:t xml:space="preserve"> theory of managerial Roles, there are 10 roles or </w:t>
      </w:r>
      <w:proofErr w:type="spellStart"/>
      <w:r w:rsidR="00157E9D" w:rsidRPr="00535D64">
        <w:rPr>
          <w:rFonts w:ascii="Calibri" w:eastAsia="Calibri" w:hAnsi="Calibri" w:cs="Calibri"/>
          <w:sz w:val="24"/>
          <w:szCs w:val="24"/>
          <w:lang w:val="en"/>
        </w:rPr>
        <w:t>behaviours</w:t>
      </w:r>
      <w:proofErr w:type="spellEnd"/>
      <w:r w:rsidRPr="00535D64">
        <w:rPr>
          <w:rFonts w:ascii="Calibri" w:eastAsia="Calibri" w:hAnsi="Calibri" w:cs="Calibri"/>
          <w:sz w:val="24"/>
          <w:szCs w:val="24"/>
          <w:lang w:val="en"/>
        </w:rPr>
        <w:t xml:space="preserve"> </w:t>
      </w:r>
      <w:r w:rsidR="00CE1419" w:rsidRPr="00535D64">
        <w:rPr>
          <w:rFonts w:ascii="Calibri" w:eastAsia="Calibri" w:hAnsi="Calibri" w:cs="Calibri"/>
          <w:sz w:val="24"/>
          <w:szCs w:val="24"/>
          <w:lang w:val="en"/>
        </w:rPr>
        <w:t>t</w:t>
      </w:r>
      <w:r w:rsidRPr="00535D64">
        <w:rPr>
          <w:rFonts w:ascii="Calibri" w:eastAsia="Calibri" w:hAnsi="Calibri" w:cs="Calibri"/>
          <w:sz w:val="24"/>
          <w:szCs w:val="24"/>
          <w:lang w:val="en"/>
        </w:rPr>
        <w:t xml:space="preserve">hat can be used when </w:t>
      </w:r>
      <w:proofErr w:type="spellStart"/>
      <w:r w:rsidR="007D7474" w:rsidRPr="00535D64">
        <w:rPr>
          <w:rFonts w:ascii="Calibri" w:eastAsia="Calibri" w:hAnsi="Calibri" w:cs="Calibri"/>
          <w:sz w:val="24"/>
          <w:szCs w:val="24"/>
          <w:lang w:val="en"/>
        </w:rPr>
        <w:t>categorising</w:t>
      </w:r>
      <w:proofErr w:type="spellEnd"/>
      <w:r w:rsidR="007D7474" w:rsidRPr="00535D64">
        <w:rPr>
          <w:rFonts w:ascii="Calibri" w:eastAsia="Calibri" w:hAnsi="Calibri" w:cs="Calibri"/>
          <w:sz w:val="24"/>
          <w:szCs w:val="24"/>
          <w:lang w:val="en"/>
        </w:rPr>
        <w:t xml:space="preserve"> the </w:t>
      </w:r>
      <w:r w:rsidRPr="00535D64">
        <w:rPr>
          <w:rFonts w:ascii="Calibri" w:eastAsia="Calibri" w:hAnsi="Calibri" w:cs="Calibri"/>
          <w:sz w:val="24"/>
          <w:szCs w:val="24"/>
          <w:lang w:val="en"/>
        </w:rPr>
        <w:t xml:space="preserve">role of a manager.  These include “a Figurehead, leader, liaison, monitor, disseminator, spokesperson, </w:t>
      </w:r>
      <w:r w:rsidR="00F80598" w:rsidRPr="00535D64">
        <w:rPr>
          <w:rFonts w:ascii="Calibri" w:eastAsia="Calibri" w:hAnsi="Calibri" w:cs="Calibri"/>
          <w:sz w:val="24"/>
          <w:szCs w:val="24"/>
          <w:lang w:val="en"/>
        </w:rPr>
        <w:t>entrepreneur</w:t>
      </w:r>
      <w:r w:rsidRPr="00535D64">
        <w:rPr>
          <w:rFonts w:ascii="Calibri" w:eastAsia="Calibri" w:hAnsi="Calibri" w:cs="Calibri"/>
          <w:sz w:val="24"/>
          <w:szCs w:val="24"/>
          <w:lang w:val="en"/>
        </w:rPr>
        <w:t>, disturbance handler, resource allocator and negotiator” (Christy. 2013. Pg436). These are then grouped together into three groups, these are interpersonal where the manager manages thorough people, Informational</w:t>
      </w:r>
      <w:r w:rsidR="000360B1"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 when the manager manages through the information that is acquired and decisional, when the </w:t>
      </w:r>
      <w:r w:rsidRPr="00535D64">
        <w:rPr>
          <w:rFonts w:ascii="Calibri" w:eastAsia="Calibri" w:hAnsi="Calibri" w:cs="Calibri"/>
          <w:sz w:val="24"/>
          <w:szCs w:val="24"/>
          <w:lang w:val="en"/>
        </w:rPr>
        <w:lastRenderedPageBreak/>
        <w:t xml:space="preserve">manager manages through action. (Christy. 2013) Therefore, when </w:t>
      </w:r>
      <w:r w:rsidR="00370AA8" w:rsidRPr="00535D64">
        <w:rPr>
          <w:rFonts w:ascii="Calibri" w:eastAsia="Calibri" w:hAnsi="Calibri" w:cs="Calibri"/>
          <w:sz w:val="24"/>
          <w:szCs w:val="24"/>
          <w:lang w:val="en"/>
        </w:rPr>
        <w:t>applying</w:t>
      </w:r>
      <w:r w:rsidRPr="00535D64">
        <w:rPr>
          <w:rFonts w:ascii="Calibri" w:eastAsia="Calibri" w:hAnsi="Calibri" w:cs="Calibri"/>
          <w:sz w:val="24"/>
          <w:szCs w:val="24"/>
          <w:lang w:val="en"/>
        </w:rPr>
        <w:t xml:space="preserve"> Mintzberg theory to the structure of the NHS, it could be argued that </w:t>
      </w:r>
      <w:r w:rsidR="004410B7" w:rsidRPr="00535D64">
        <w:rPr>
          <w:rFonts w:ascii="Calibri" w:eastAsia="Calibri" w:hAnsi="Calibri" w:cs="Calibri"/>
          <w:sz w:val="24"/>
          <w:szCs w:val="24"/>
          <w:lang w:val="en"/>
        </w:rPr>
        <w:t>nurses</w:t>
      </w:r>
      <w:r w:rsidRPr="00535D64">
        <w:rPr>
          <w:rFonts w:ascii="Calibri" w:eastAsia="Calibri" w:hAnsi="Calibri" w:cs="Calibri"/>
          <w:sz w:val="24"/>
          <w:szCs w:val="24"/>
          <w:lang w:val="en"/>
        </w:rPr>
        <w:t xml:space="preserve"> are expected to be “leaders”. Mullins suggests that this is the “most significant of roles” (2013, Pg.436) and are expected to motivative, guide and </w:t>
      </w:r>
      <w:r w:rsidR="00491164" w:rsidRPr="00535D64">
        <w:rPr>
          <w:rFonts w:ascii="Calibri" w:eastAsia="Calibri" w:hAnsi="Calibri" w:cs="Calibri"/>
          <w:sz w:val="24"/>
          <w:szCs w:val="24"/>
          <w:lang w:val="en"/>
        </w:rPr>
        <w:t>be</w:t>
      </w:r>
      <w:r w:rsidRPr="00535D64">
        <w:rPr>
          <w:rFonts w:ascii="Calibri" w:eastAsia="Calibri" w:hAnsi="Calibri" w:cs="Calibri"/>
          <w:sz w:val="24"/>
          <w:szCs w:val="24"/>
          <w:lang w:val="en"/>
        </w:rPr>
        <w:t xml:space="preserve"> responsible for staffing levels, while also </w:t>
      </w:r>
      <w:r w:rsidR="00491164" w:rsidRPr="00535D64">
        <w:rPr>
          <w:rFonts w:ascii="Calibri" w:eastAsia="Calibri" w:hAnsi="Calibri" w:cs="Calibri"/>
          <w:sz w:val="24"/>
          <w:szCs w:val="24"/>
          <w:lang w:val="en"/>
        </w:rPr>
        <w:t>fulfilling</w:t>
      </w:r>
      <w:r w:rsidRPr="00535D64">
        <w:rPr>
          <w:rFonts w:ascii="Calibri" w:eastAsia="Calibri" w:hAnsi="Calibri" w:cs="Calibri"/>
          <w:sz w:val="24"/>
          <w:szCs w:val="24"/>
          <w:lang w:val="en"/>
        </w:rPr>
        <w:t xml:space="preserve"> the nursing role. </w:t>
      </w:r>
    </w:p>
    <w:p w14:paraId="40E0C530" w14:textId="77777777" w:rsidR="006E5305" w:rsidRPr="00535D64" w:rsidRDefault="006E5305" w:rsidP="1F35551B">
      <w:pPr>
        <w:pStyle w:val="NoSpacing"/>
        <w:spacing w:line="360" w:lineRule="auto"/>
        <w:rPr>
          <w:rFonts w:ascii="Calibri" w:eastAsia="Calibri" w:hAnsi="Calibri" w:cs="Calibri"/>
          <w:sz w:val="24"/>
          <w:szCs w:val="24"/>
          <w:lang w:val="en"/>
        </w:rPr>
      </w:pPr>
    </w:p>
    <w:p w14:paraId="55264C4A" w14:textId="2BA57798" w:rsidR="7B0BB2DF" w:rsidRPr="00535D64" w:rsidRDefault="00D40742" w:rsidP="1F35551B">
      <w:pPr>
        <w:pStyle w:val="NoSpacing"/>
        <w:spacing w:line="360" w:lineRule="auto"/>
        <w:rPr>
          <w:rFonts w:ascii="Calibri" w:eastAsia="Calibri" w:hAnsi="Calibri" w:cs="Calibri"/>
          <w:sz w:val="24"/>
          <w:szCs w:val="24"/>
          <w:lang w:val="en"/>
        </w:rPr>
      </w:pPr>
      <w:r w:rsidRPr="00535D64">
        <w:rPr>
          <w:rFonts w:ascii="Calibri" w:eastAsia="Calibri" w:hAnsi="Calibri" w:cs="Calibri"/>
          <w:sz w:val="24"/>
          <w:szCs w:val="24"/>
          <w:lang w:val="en"/>
        </w:rPr>
        <w:t xml:space="preserve">According to McGregor (1960) “a motivated and supported workforce will create challenges for themselves to achieve </w:t>
      </w:r>
      <w:proofErr w:type="spellStart"/>
      <w:r w:rsidRPr="00535D64">
        <w:rPr>
          <w:rFonts w:ascii="Calibri" w:eastAsia="Calibri" w:hAnsi="Calibri" w:cs="Calibri"/>
          <w:sz w:val="24"/>
          <w:szCs w:val="24"/>
          <w:lang w:val="en"/>
        </w:rPr>
        <w:t>organisational</w:t>
      </w:r>
      <w:proofErr w:type="spellEnd"/>
      <w:r w:rsidRPr="00535D64">
        <w:rPr>
          <w:rFonts w:ascii="Calibri" w:eastAsia="Calibri" w:hAnsi="Calibri" w:cs="Calibri"/>
          <w:sz w:val="24"/>
          <w:szCs w:val="24"/>
          <w:lang w:val="en"/>
        </w:rPr>
        <w:t xml:space="preserve"> objectives”. Therefore, in effective leadership and management, as outlined by McGregor, X Theory expresses that the manager believes that the worker</w:t>
      </w:r>
      <w:r w:rsidR="0023639C" w:rsidRPr="00535D64">
        <w:rPr>
          <w:rFonts w:ascii="Calibri" w:eastAsia="Calibri" w:hAnsi="Calibri" w:cs="Calibri"/>
          <w:sz w:val="24"/>
          <w:szCs w:val="24"/>
          <w:lang w:val="en"/>
        </w:rPr>
        <w:t>s</w:t>
      </w:r>
      <w:r w:rsidRPr="00535D64">
        <w:rPr>
          <w:rFonts w:ascii="Calibri" w:eastAsia="Calibri" w:hAnsi="Calibri" w:cs="Calibri"/>
          <w:sz w:val="24"/>
          <w:szCs w:val="24"/>
          <w:lang w:val="en"/>
        </w:rPr>
        <w:t xml:space="preserve"> do not want to work very hard and that the manager needs to impose strict rules, constant supervision and a threat of punishment (Weiss, 2014)</w:t>
      </w:r>
      <w:r w:rsidR="00CF4CBB"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 </w:t>
      </w:r>
      <w:r w:rsidR="003A4E58" w:rsidRPr="00535D64">
        <w:rPr>
          <w:rFonts w:ascii="Calibri" w:eastAsia="Calibri" w:hAnsi="Calibri" w:cs="Calibri"/>
          <w:sz w:val="24"/>
          <w:szCs w:val="24"/>
          <w:lang w:val="en"/>
        </w:rPr>
        <w:t>However, M</w:t>
      </w:r>
      <w:r w:rsidR="00BB2C3F" w:rsidRPr="00535D64">
        <w:rPr>
          <w:rFonts w:ascii="Calibri" w:eastAsia="Calibri" w:hAnsi="Calibri" w:cs="Calibri"/>
          <w:sz w:val="24"/>
          <w:szCs w:val="24"/>
          <w:lang w:val="en"/>
        </w:rPr>
        <w:t>cGregor</w:t>
      </w:r>
      <w:r w:rsidR="00314D01" w:rsidRPr="00535D64">
        <w:rPr>
          <w:rFonts w:ascii="Calibri" w:eastAsia="Calibri" w:hAnsi="Calibri" w:cs="Calibri"/>
          <w:sz w:val="24"/>
          <w:szCs w:val="24"/>
          <w:lang w:val="en"/>
        </w:rPr>
        <w:t xml:space="preserve"> also notes that this attitude can </w:t>
      </w:r>
      <w:r w:rsidR="008F6021" w:rsidRPr="00535D64">
        <w:rPr>
          <w:rFonts w:ascii="Calibri" w:eastAsia="Calibri" w:hAnsi="Calibri" w:cs="Calibri"/>
          <w:sz w:val="24"/>
          <w:szCs w:val="24"/>
          <w:lang w:val="en"/>
        </w:rPr>
        <w:t xml:space="preserve">become self-fulfilling, in that staff then </w:t>
      </w:r>
      <w:r w:rsidR="00350D11" w:rsidRPr="00535D64">
        <w:rPr>
          <w:rFonts w:ascii="Calibri" w:eastAsia="Calibri" w:hAnsi="Calibri" w:cs="Calibri"/>
          <w:sz w:val="24"/>
          <w:szCs w:val="24"/>
          <w:lang w:val="en"/>
        </w:rPr>
        <w:t>tend to</w:t>
      </w:r>
      <w:r w:rsidR="00F72AED" w:rsidRPr="00535D64">
        <w:rPr>
          <w:rFonts w:ascii="Calibri" w:eastAsia="Calibri" w:hAnsi="Calibri" w:cs="Calibri"/>
          <w:sz w:val="24"/>
          <w:szCs w:val="24"/>
          <w:lang w:val="en"/>
        </w:rPr>
        <w:t xml:space="preserve"> beco</w:t>
      </w:r>
      <w:r w:rsidR="00830E53" w:rsidRPr="00535D64">
        <w:rPr>
          <w:rFonts w:ascii="Calibri" w:eastAsia="Calibri" w:hAnsi="Calibri" w:cs="Calibri"/>
          <w:sz w:val="24"/>
          <w:szCs w:val="24"/>
          <w:lang w:val="en"/>
        </w:rPr>
        <w:t>me passive and reliant on being told what to</w:t>
      </w:r>
      <w:r w:rsidR="001A0CCA" w:rsidRPr="00535D64">
        <w:rPr>
          <w:rFonts w:ascii="Calibri" w:eastAsia="Calibri" w:hAnsi="Calibri" w:cs="Calibri"/>
          <w:sz w:val="24"/>
          <w:szCs w:val="24"/>
          <w:lang w:val="en"/>
        </w:rPr>
        <w:t xml:space="preserve"> </w:t>
      </w:r>
      <w:r w:rsidR="00B57388" w:rsidRPr="00535D64">
        <w:rPr>
          <w:rFonts w:ascii="Calibri" w:eastAsia="Calibri" w:hAnsi="Calibri" w:cs="Calibri"/>
          <w:sz w:val="24"/>
          <w:szCs w:val="24"/>
          <w:lang w:val="en"/>
        </w:rPr>
        <w:t>(Scher</w:t>
      </w:r>
      <w:r w:rsidR="00CE06A8" w:rsidRPr="00535D64">
        <w:rPr>
          <w:rFonts w:ascii="Calibri" w:eastAsia="Calibri" w:hAnsi="Calibri" w:cs="Calibri"/>
          <w:sz w:val="24"/>
          <w:szCs w:val="24"/>
          <w:lang w:val="en"/>
        </w:rPr>
        <w:t>mer</w:t>
      </w:r>
      <w:r w:rsidR="008E3CA1" w:rsidRPr="00535D64">
        <w:rPr>
          <w:rFonts w:ascii="Calibri" w:eastAsia="Calibri" w:hAnsi="Calibri" w:cs="Calibri"/>
          <w:sz w:val="24"/>
          <w:szCs w:val="24"/>
          <w:lang w:val="en"/>
        </w:rPr>
        <w:t>horn</w:t>
      </w:r>
      <w:r w:rsidR="00713186" w:rsidRPr="00535D64">
        <w:rPr>
          <w:rFonts w:ascii="Calibri" w:eastAsia="Calibri" w:hAnsi="Calibri" w:cs="Calibri"/>
          <w:sz w:val="24"/>
          <w:szCs w:val="24"/>
          <w:lang w:val="en"/>
        </w:rPr>
        <w:t>.</w:t>
      </w:r>
      <w:r w:rsidR="003F3D23" w:rsidRPr="00535D64">
        <w:rPr>
          <w:rFonts w:ascii="Calibri" w:eastAsia="Calibri" w:hAnsi="Calibri" w:cs="Calibri"/>
          <w:sz w:val="24"/>
          <w:szCs w:val="24"/>
          <w:lang w:val="en"/>
        </w:rPr>
        <w:t xml:space="preserve"> 2010)</w:t>
      </w:r>
      <w:r w:rsidRPr="00535D64">
        <w:rPr>
          <w:rFonts w:ascii="Calibri" w:eastAsia="Calibri" w:hAnsi="Calibri" w:cs="Calibri"/>
          <w:sz w:val="24"/>
          <w:szCs w:val="24"/>
          <w:lang w:val="en"/>
        </w:rPr>
        <w:t xml:space="preserve"> It could be argued that this theory is reflected within the NHS structure as the management has often focused on meeting targets such a waiting times and managing budget restrictions therefore, the consequences of these actions are overstretched staff, that feel undervalued and as a result become poorly motivated</w:t>
      </w:r>
      <w:r w:rsidR="005D07E2" w:rsidRPr="00535D64">
        <w:rPr>
          <w:rFonts w:ascii="Calibri" w:eastAsia="Calibri" w:hAnsi="Calibri" w:cs="Calibri"/>
          <w:sz w:val="24"/>
          <w:szCs w:val="24"/>
          <w:lang w:val="en"/>
        </w:rPr>
        <w:t xml:space="preserve"> and perhaps too afraid to show </w:t>
      </w:r>
      <w:r w:rsidR="000D434F" w:rsidRPr="00535D64">
        <w:rPr>
          <w:rFonts w:ascii="Calibri" w:eastAsia="Calibri" w:hAnsi="Calibri" w:cs="Calibri"/>
          <w:sz w:val="24"/>
          <w:szCs w:val="24"/>
          <w:lang w:val="en"/>
        </w:rPr>
        <w:t xml:space="preserve">initiative </w:t>
      </w:r>
      <w:r w:rsidRPr="00535D64">
        <w:rPr>
          <w:rFonts w:ascii="Calibri" w:eastAsia="Calibri" w:hAnsi="Calibri" w:cs="Calibri"/>
          <w:sz w:val="24"/>
          <w:szCs w:val="24"/>
          <w:lang w:val="en"/>
        </w:rPr>
        <w:t xml:space="preserve">. The nursing profession has noted that the job role has changed.  </w:t>
      </w:r>
      <w:r w:rsidR="00D310D9" w:rsidRPr="00535D64">
        <w:rPr>
          <w:rFonts w:ascii="Calibri" w:eastAsia="Calibri" w:hAnsi="Calibri" w:cs="Calibri"/>
          <w:sz w:val="24"/>
          <w:szCs w:val="24"/>
          <w:lang w:val="en"/>
        </w:rPr>
        <w:t>They are expected to do far more paper work including care plans and recording charts, as well as an increase in tasks that doctors are not willing to do such as taking blood. Therefore, these elements do not make the job rewarding.</w:t>
      </w:r>
      <w:r w:rsidR="001B1751" w:rsidRPr="00535D64">
        <w:rPr>
          <w:rFonts w:eastAsiaTheme="minorEastAsia"/>
          <w:sz w:val="24"/>
          <w:szCs w:val="24"/>
          <w:lang w:val="en"/>
        </w:rPr>
        <w:t xml:space="preserve"> The NHS is fundamentally known for being under staffed, this is more evident with increased work load. The National Institute for Health and Care Excellence (NICE) developed safe staffing levels on wards. These guidelines suggest a safe level of staff are needed to be able to provide quality of care. Although the NICE guidance does not specifically say what the staff to patient ratio should be, they suggest that the risk of harm to patients increases if one nurse has more than eight patients. (NHS,2016). This is further supported by the Francis Report. It highlights “chronic under staffing” became a way to meet the financial pressure the hospital was subjected to by the health board. (Department of Health, 2014. Pg22</w:t>
      </w:r>
      <w:proofErr w:type="gramStart"/>
      <w:r w:rsidR="001B1751" w:rsidRPr="00535D64">
        <w:rPr>
          <w:rFonts w:eastAsiaTheme="minorEastAsia"/>
          <w:sz w:val="24"/>
          <w:szCs w:val="24"/>
          <w:lang w:val="en"/>
        </w:rPr>
        <w:t xml:space="preserve">) </w:t>
      </w:r>
      <w:r w:rsidR="00D310D9" w:rsidRPr="00535D64">
        <w:rPr>
          <w:rFonts w:ascii="Calibri" w:eastAsia="Calibri" w:hAnsi="Calibri" w:cs="Calibri"/>
          <w:sz w:val="24"/>
          <w:szCs w:val="24"/>
          <w:lang w:val="en"/>
        </w:rPr>
        <w:t xml:space="preserve"> Moreover</w:t>
      </w:r>
      <w:proofErr w:type="gramEnd"/>
      <w:r w:rsidR="00D310D9" w:rsidRPr="00535D64">
        <w:rPr>
          <w:rFonts w:ascii="Calibri" w:eastAsia="Calibri" w:hAnsi="Calibri" w:cs="Calibri"/>
          <w:sz w:val="24"/>
          <w:szCs w:val="24"/>
          <w:lang w:val="en"/>
        </w:rPr>
        <w:t>, Herzberg</w:t>
      </w:r>
      <w:r w:rsidR="00B47D25" w:rsidRPr="00535D64">
        <w:rPr>
          <w:rFonts w:ascii="Calibri" w:eastAsia="Calibri" w:hAnsi="Calibri" w:cs="Calibri"/>
          <w:sz w:val="24"/>
          <w:szCs w:val="24"/>
          <w:lang w:val="en"/>
        </w:rPr>
        <w:t xml:space="preserve"> outlines</w:t>
      </w:r>
      <w:r w:rsidR="00D310D9" w:rsidRPr="00535D64">
        <w:rPr>
          <w:rFonts w:ascii="Calibri" w:eastAsia="Calibri" w:hAnsi="Calibri" w:cs="Calibri"/>
          <w:sz w:val="24"/>
          <w:szCs w:val="24"/>
          <w:lang w:val="en"/>
        </w:rPr>
        <w:t xml:space="preserve"> (1968, </w:t>
      </w:r>
      <w:r w:rsidR="00C7404E" w:rsidRPr="00535D64">
        <w:rPr>
          <w:rFonts w:ascii="Calibri" w:eastAsia="Calibri" w:hAnsi="Calibri" w:cs="Calibri"/>
          <w:sz w:val="24"/>
          <w:szCs w:val="24"/>
          <w:lang w:val="en"/>
        </w:rPr>
        <w:t>P</w:t>
      </w:r>
      <w:r w:rsidR="00D310D9" w:rsidRPr="00535D64">
        <w:rPr>
          <w:rFonts w:ascii="Calibri" w:eastAsia="Calibri" w:hAnsi="Calibri" w:cs="Calibri"/>
          <w:sz w:val="24"/>
          <w:szCs w:val="24"/>
          <w:lang w:val="en"/>
        </w:rPr>
        <w:t>g</w:t>
      </w:r>
      <w:r w:rsidR="00C7404E" w:rsidRPr="00535D64">
        <w:rPr>
          <w:rFonts w:ascii="Calibri" w:eastAsia="Calibri" w:hAnsi="Calibri" w:cs="Calibri"/>
          <w:sz w:val="24"/>
          <w:szCs w:val="24"/>
          <w:lang w:val="en"/>
        </w:rPr>
        <w:t>11</w:t>
      </w:r>
      <w:r w:rsidR="00D310D9" w:rsidRPr="00535D64">
        <w:rPr>
          <w:rFonts w:ascii="Calibri" w:eastAsia="Calibri" w:hAnsi="Calibri" w:cs="Calibri"/>
          <w:sz w:val="24"/>
          <w:szCs w:val="24"/>
          <w:lang w:val="en"/>
        </w:rPr>
        <w:t>) “motivation is a function of growth from getting intrinsic rewards out of interesting and challenging work”. Herzberg expressed that job satisfaction was more important and not increasing the workload. This was believed to be key to motivating employees to work. (Herzberg 1968).</w:t>
      </w:r>
      <w:r w:rsidR="001F126D" w:rsidRPr="00535D64">
        <w:rPr>
          <w:rFonts w:ascii="Calibri" w:eastAsia="Calibri" w:hAnsi="Calibri" w:cs="Calibri"/>
          <w:sz w:val="24"/>
          <w:szCs w:val="24"/>
          <w:lang w:val="en"/>
        </w:rPr>
        <w:t xml:space="preserve"> The NHS can only </w:t>
      </w:r>
      <w:r w:rsidR="001F126D" w:rsidRPr="00535D64">
        <w:rPr>
          <w:rFonts w:ascii="Calibri" w:eastAsia="Calibri" w:hAnsi="Calibri" w:cs="Calibri"/>
          <w:sz w:val="24"/>
          <w:szCs w:val="24"/>
          <w:lang w:val="en"/>
        </w:rPr>
        <w:lastRenderedPageBreak/>
        <w:t>be effective</w:t>
      </w:r>
      <w:r w:rsidR="00675F31" w:rsidRPr="00535D64">
        <w:rPr>
          <w:rFonts w:ascii="Calibri" w:eastAsia="Calibri" w:hAnsi="Calibri" w:cs="Calibri"/>
          <w:sz w:val="24"/>
          <w:szCs w:val="24"/>
          <w:lang w:val="en"/>
        </w:rPr>
        <w:t xml:space="preserve"> and </w:t>
      </w:r>
      <w:r w:rsidR="00E24C12" w:rsidRPr="00535D64">
        <w:rPr>
          <w:rFonts w:ascii="Calibri" w:eastAsia="Calibri" w:hAnsi="Calibri" w:cs="Calibri"/>
          <w:sz w:val="24"/>
          <w:szCs w:val="24"/>
          <w:lang w:val="en"/>
        </w:rPr>
        <w:t>successful</w:t>
      </w:r>
      <w:r w:rsidR="001F126D" w:rsidRPr="00535D64">
        <w:rPr>
          <w:rFonts w:ascii="Calibri" w:eastAsia="Calibri" w:hAnsi="Calibri" w:cs="Calibri"/>
          <w:sz w:val="24"/>
          <w:szCs w:val="24"/>
          <w:lang w:val="en"/>
        </w:rPr>
        <w:t xml:space="preserve"> </w:t>
      </w:r>
      <w:r w:rsidR="00CF3C50" w:rsidRPr="00535D64">
        <w:rPr>
          <w:rFonts w:ascii="Calibri" w:eastAsia="Calibri" w:hAnsi="Calibri" w:cs="Calibri"/>
          <w:sz w:val="24"/>
          <w:szCs w:val="24"/>
          <w:lang w:val="en"/>
        </w:rPr>
        <w:t xml:space="preserve">if they have </w:t>
      </w:r>
      <w:r w:rsidR="003B5AF9" w:rsidRPr="00535D64">
        <w:rPr>
          <w:rFonts w:ascii="Calibri" w:eastAsia="Calibri" w:hAnsi="Calibri" w:cs="Calibri"/>
          <w:sz w:val="24"/>
          <w:szCs w:val="24"/>
          <w:lang w:val="en"/>
        </w:rPr>
        <w:t>the co</w:t>
      </w:r>
      <w:r w:rsidR="00323BC6" w:rsidRPr="00535D64">
        <w:rPr>
          <w:rFonts w:ascii="Calibri" w:eastAsia="Calibri" w:hAnsi="Calibri" w:cs="Calibri"/>
          <w:sz w:val="24"/>
          <w:szCs w:val="24"/>
          <w:lang w:val="en"/>
        </w:rPr>
        <w:t>operation</w:t>
      </w:r>
      <w:r w:rsidR="00052E53" w:rsidRPr="00535D64">
        <w:rPr>
          <w:rFonts w:ascii="Calibri" w:eastAsia="Calibri" w:hAnsi="Calibri" w:cs="Calibri"/>
          <w:sz w:val="24"/>
          <w:szCs w:val="24"/>
          <w:lang w:val="en"/>
        </w:rPr>
        <w:t xml:space="preserve"> and</w:t>
      </w:r>
      <w:r w:rsidR="1F35551B" w:rsidRPr="00535D64">
        <w:rPr>
          <w:rFonts w:ascii="Calibri" w:eastAsia="Calibri" w:hAnsi="Calibri" w:cs="Calibri"/>
          <w:sz w:val="24"/>
          <w:szCs w:val="24"/>
          <w:lang w:val="en"/>
        </w:rPr>
        <w:t xml:space="preserve"> willingness of motivated staf</w:t>
      </w:r>
      <w:r w:rsidR="00A169C0" w:rsidRPr="00535D64">
        <w:rPr>
          <w:rFonts w:ascii="Calibri" w:eastAsia="Calibri" w:hAnsi="Calibri" w:cs="Calibri"/>
          <w:sz w:val="24"/>
          <w:szCs w:val="24"/>
          <w:lang w:val="en"/>
        </w:rPr>
        <w:t>f</w:t>
      </w:r>
      <w:r w:rsidR="1F35551B" w:rsidRPr="00535D64">
        <w:rPr>
          <w:rFonts w:ascii="Calibri" w:eastAsia="Calibri" w:hAnsi="Calibri" w:cs="Calibri"/>
          <w:sz w:val="24"/>
          <w:szCs w:val="24"/>
          <w:lang w:val="en"/>
        </w:rPr>
        <w:t xml:space="preserve"> </w:t>
      </w:r>
      <w:r w:rsidR="00C463F9" w:rsidRPr="00535D64">
        <w:rPr>
          <w:rFonts w:ascii="Calibri" w:eastAsia="Calibri" w:hAnsi="Calibri" w:cs="Calibri"/>
          <w:sz w:val="24"/>
          <w:szCs w:val="24"/>
          <w:lang w:val="en"/>
        </w:rPr>
        <w:t>(</w:t>
      </w:r>
      <w:proofErr w:type="spellStart"/>
      <w:r w:rsidR="00E479BF" w:rsidRPr="00535D64">
        <w:rPr>
          <w:rFonts w:ascii="Calibri" w:eastAsia="Calibri" w:hAnsi="Calibri" w:cs="Calibri"/>
          <w:sz w:val="24"/>
          <w:szCs w:val="24"/>
          <w:lang w:val="en"/>
        </w:rPr>
        <w:t>Domey</w:t>
      </w:r>
      <w:proofErr w:type="spellEnd"/>
      <w:r w:rsidR="00E479BF" w:rsidRPr="00535D64">
        <w:rPr>
          <w:rFonts w:ascii="Calibri" w:eastAsia="Calibri" w:hAnsi="Calibri" w:cs="Calibri"/>
          <w:sz w:val="24"/>
          <w:szCs w:val="24"/>
          <w:lang w:val="en"/>
        </w:rPr>
        <w:t xml:space="preserve">, </w:t>
      </w:r>
      <w:r w:rsidR="1F35551B" w:rsidRPr="00535D64">
        <w:rPr>
          <w:rFonts w:ascii="Calibri" w:eastAsia="Calibri" w:hAnsi="Calibri" w:cs="Calibri"/>
          <w:sz w:val="24"/>
          <w:szCs w:val="24"/>
          <w:lang w:val="en"/>
        </w:rPr>
        <w:t>20</w:t>
      </w:r>
      <w:r w:rsidR="00E479BF" w:rsidRPr="00535D64">
        <w:rPr>
          <w:rFonts w:ascii="Calibri" w:eastAsia="Calibri" w:hAnsi="Calibri" w:cs="Calibri"/>
          <w:sz w:val="24"/>
          <w:szCs w:val="24"/>
          <w:lang w:val="en"/>
        </w:rPr>
        <w:t>16</w:t>
      </w:r>
      <w:r w:rsidR="1F35551B" w:rsidRPr="00535D64">
        <w:rPr>
          <w:rFonts w:ascii="Calibri" w:eastAsia="Calibri" w:hAnsi="Calibri" w:cs="Calibri"/>
          <w:sz w:val="24"/>
          <w:szCs w:val="24"/>
          <w:lang w:val="en"/>
        </w:rPr>
        <w:t xml:space="preserve">). It has been cited that there are </w:t>
      </w:r>
      <w:proofErr w:type="gramStart"/>
      <w:r w:rsidR="1F35551B" w:rsidRPr="00535D64">
        <w:rPr>
          <w:rFonts w:ascii="Calibri" w:eastAsia="Calibri" w:hAnsi="Calibri" w:cs="Calibri"/>
          <w:sz w:val="24"/>
          <w:szCs w:val="24"/>
          <w:lang w:val="en"/>
        </w:rPr>
        <w:t>a number of</w:t>
      </w:r>
      <w:proofErr w:type="gramEnd"/>
      <w:r w:rsidR="1F35551B" w:rsidRPr="00535D64">
        <w:rPr>
          <w:rFonts w:ascii="Calibri" w:eastAsia="Calibri" w:hAnsi="Calibri" w:cs="Calibri"/>
          <w:sz w:val="24"/>
          <w:szCs w:val="24"/>
          <w:lang w:val="en"/>
        </w:rPr>
        <w:t xml:space="preserve"> reasons for staff shortages</w:t>
      </w:r>
      <w:r w:rsidR="003822FB" w:rsidRPr="00535D64">
        <w:rPr>
          <w:rFonts w:ascii="Calibri" w:eastAsia="Calibri" w:hAnsi="Calibri" w:cs="Calibri"/>
          <w:sz w:val="24"/>
          <w:szCs w:val="24"/>
          <w:lang w:val="en"/>
        </w:rPr>
        <w:t xml:space="preserve"> in the NHS </w:t>
      </w:r>
      <w:r w:rsidR="00893A41" w:rsidRPr="00535D64">
        <w:rPr>
          <w:rFonts w:ascii="Calibri" w:eastAsia="Calibri" w:hAnsi="Calibri" w:cs="Calibri"/>
          <w:sz w:val="24"/>
          <w:szCs w:val="24"/>
          <w:lang w:val="en"/>
        </w:rPr>
        <w:t>such as poor pay, stress in the work place, and low job status.</w:t>
      </w:r>
      <w:r w:rsidR="00775832" w:rsidRPr="00535D64">
        <w:rPr>
          <w:rFonts w:ascii="Calibri" w:eastAsia="Calibri" w:hAnsi="Calibri" w:cs="Calibri"/>
          <w:sz w:val="24"/>
          <w:szCs w:val="24"/>
          <w:lang w:val="en"/>
        </w:rPr>
        <w:t xml:space="preserve"> </w:t>
      </w:r>
      <w:r w:rsidR="1F35551B" w:rsidRPr="00535D64">
        <w:rPr>
          <w:rFonts w:ascii="Calibri" w:eastAsia="Calibri" w:hAnsi="Calibri" w:cs="Calibri"/>
          <w:sz w:val="24"/>
          <w:szCs w:val="24"/>
          <w:lang w:val="en"/>
        </w:rPr>
        <w:t>(Madi and Mabel, 2002) This creates a feeling of dissatisfaction and in</w:t>
      </w:r>
      <w:r w:rsidR="00EB4D19" w:rsidRPr="00535D64">
        <w:rPr>
          <w:rFonts w:ascii="Calibri" w:eastAsia="Calibri" w:hAnsi="Calibri" w:cs="Calibri"/>
          <w:sz w:val="24"/>
          <w:szCs w:val="24"/>
          <w:lang w:val="en"/>
        </w:rPr>
        <w:t xml:space="preserve"> turn</w:t>
      </w:r>
      <w:r w:rsidR="1F35551B" w:rsidRPr="00535D64">
        <w:rPr>
          <w:rFonts w:ascii="Calibri" w:eastAsia="Calibri" w:hAnsi="Calibri" w:cs="Calibri"/>
          <w:sz w:val="24"/>
          <w:szCs w:val="24"/>
          <w:lang w:val="en"/>
        </w:rPr>
        <w:t xml:space="preserve"> lowers staff morale and increases staff turnover, thus increasing costs</w:t>
      </w:r>
      <w:r w:rsidR="00EB4D19" w:rsidRPr="00535D64">
        <w:rPr>
          <w:rFonts w:ascii="Calibri" w:eastAsia="Calibri" w:hAnsi="Calibri" w:cs="Calibri"/>
          <w:sz w:val="24"/>
          <w:szCs w:val="24"/>
          <w:lang w:val="en"/>
        </w:rPr>
        <w:t>.</w:t>
      </w:r>
      <w:r w:rsidR="1F35551B" w:rsidRPr="00535D64">
        <w:rPr>
          <w:rFonts w:ascii="Calibri" w:eastAsia="Calibri" w:hAnsi="Calibri" w:cs="Calibri"/>
          <w:sz w:val="24"/>
          <w:szCs w:val="24"/>
          <w:lang w:val="en"/>
        </w:rPr>
        <w:t xml:space="preserve"> Moreover, </w:t>
      </w:r>
      <w:r w:rsidR="00177423" w:rsidRPr="00535D64">
        <w:rPr>
          <w:rFonts w:ascii="Calibri" w:eastAsia="Calibri" w:hAnsi="Calibri" w:cs="Calibri"/>
          <w:sz w:val="24"/>
          <w:szCs w:val="24"/>
          <w:lang w:val="en"/>
        </w:rPr>
        <w:t>Mc</w:t>
      </w:r>
      <w:r w:rsidR="00E16974" w:rsidRPr="00535D64">
        <w:rPr>
          <w:rFonts w:ascii="Calibri" w:eastAsia="Calibri" w:hAnsi="Calibri" w:cs="Calibri"/>
          <w:sz w:val="24"/>
          <w:szCs w:val="24"/>
          <w:lang w:val="en"/>
        </w:rPr>
        <w:t>G</w:t>
      </w:r>
      <w:r w:rsidR="00637D4C" w:rsidRPr="00535D64">
        <w:rPr>
          <w:rFonts w:ascii="Calibri" w:eastAsia="Calibri" w:hAnsi="Calibri" w:cs="Calibri"/>
          <w:sz w:val="24"/>
          <w:szCs w:val="24"/>
          <w:lang w:val="en"/>
        </w:rPr>
        <w:t>regor</w:t>
      </w:r>
      <w:r w:rsidR="00DE27AE" w:rsidRPr="00535D64">
        <w:rPr>
          <w:rFonts w:ascii="Calibri" w:eastAsia="Calibri" w:hAnsi="Calibri" w:cs="Calibri"/>
          <w:sz w:val="24"/>
          <w:szCs w:val="24"/>
          <w:lang w:val="en"/>
        </w:rPr>
        <w:t xml:space="preserve">’s Y </w:t>
      </w:r>
      <w:r w:rsidR="005D4117" w:rsidRPr="00535D64">
        <w:rPr>
          <w:rFonts w:ascii="Calibri" w:eastAsia="Calibri" w:hAnsi="Calibri" w:cs="Calibri"/>
          <w:sz w:val="24"/>
          <w:szCs w:val="24"/>
          <w:lang w:val="en"/>
        </w:rPr>
        <w:t>Theory</w:t>
      </w:r>
      <w:r w:rsidR="00661A70" w:rsidRPr="00535D64">
        <w:rPr>
          <w:rFonts w:ascii="Calibri" w:eastAsia="Calibri" w:hAnsi="Calibri" w:cs="Calibri"/>
          <w:sz w:val="24"/>
          <w:szCs w:val="24"/>
          <w:lang w:val="en"/>
        </w:rPr>
        <w:t xml:space="preserve"> </w:t>
      </w:r>
      <w:r w:rsidR="00AF7B28" w:rsidRPr="00535D64">
        <w:rPr>
          <w:rFonts w:ascii="Calibri" w:eastAsia="Calibri" w:hAnsi="Calibri" w:cs="Calibri"/>
          <w:sz w:val="24"/>
          <w:szCs w:val="24"/>
          <w:lang w:val="en"/>
        </w:rPr>
        <w:t xml:space="preserve">would argue that if staff are given more </w:t>
      </w:r>
      <w:r w:rsidR="00574F34" w:rsidRPr="00535D64">
        <w:rPr>
          <w:rFonts w:ascii="Calibri" w:eastAsia="Calibri" w:hAnsi="Calibri" w:cs="Calibri"/>
          <w:sz w:val="24"/>
          <w:szCs w:val="24"/>
          <w:lang w:val="en"/>
        </w:rPr>
        <w:t xml:space="preserve">responsibility </w:t>
      </w:r>
      <w:r w:rsidR="00C97F87" w:rsidRPr="00535D64">
        <w:rPr>
          <w:rFonts w:ascii="Calibri" w:eastAsia="Calibri" w:hAnsi="Calibri" w:cs="Calibri"/>
          <w:sz w:val="24"/>
          <w:szCs w:val="24"/>
          <w:lang w:val="en"/>
        </w:rPr>
        <w:t>and freedom</w:t>
      </w:r>
      <w:r w:rsidR="00411B63" w:rsidRPr="00535D64">
        <w:rPr>
          <w:rFonts w:ascii="Calibri" w:eastAsia="Calibri" w:hAnsi="Calibri" w:cs="Calibri"/>
          <w:sz w:val="24"/>
          <w:szCs w:val="24"/>
          <w:lang w:val="en"/>
        </w:rPr>
        <w:t xml:space="preserve"> in carrying out the</w:t>
      </w:r>
      <w:r w:rsidR="00C7024D" w:rsidRPr="00535D64">
        <w:rPr>
          <w:rFonts w:ascii="Calibri" w:eastAsia="Calibri" w:hAnsi="Calibri" w:cs="Calibri"/>
          <w:sz w:val="24"/>
          <w:szCs w:val="24"/>
          <w:lang w:val="en"/>
        </w:rPr>
        <w:t xml:space="preserve"> role</w:t>
      </w:r>
      <w:r w:rsidR="00677C18" w:rsidRPr="00535D64">
        <w:rPr>
          <w:rFonts w:ascii="Calibri" w:eastAsia="Calibri" w:hAnsi="Calibri" w:cs="Calibri"/>
          <w:sz w:val="24"/>
          <w:szCs w:val="24"/>
          <w:lang w:val="en"/>
        </w:rPr>
        <w:t>s, they would then be more motivated and happier</w:t>
      </w:r>
      <w:r w:rsidR="005D4117" w:rsidRPr="00535D64">
        <w:rPr>
          <w:rFonts w:ascii="Calibri" w:eastAsia="Calibri" w:hAnsi="Calibri" w:cs="Calibri"/>
          <w:sz w:val="24"/>
          <w:szCs w:val="24"/>
          <w:lang w:val="en"/>
        </w:rPr>
        <w:t xml:space="preserve"> in their job and therefore less inclined to leave.</w:t>
      </w:r>
      <w:r w:rsidR="00E0205E" w:rsidRPr="00535D64">
        <w:rPr>
          <w:rFonts w:ascii="Calibri" w:eastAsia="Calibri" w:hAnsi="Calibri" w:cs="Calibri"/>
          <w:sz w:val="24"/>
          <w:szCs w:val="24"/>
          <w:lang w:val="en"/>
        </w:rPr>
        <w:t xml:space="preserve"> (Schermerhorn. 2010)</w:t>
      </w:r>
    </w:p>
    <w:p w14:paraId="5062A4EC" w14:textId="2E5D2D8D" w:rsidR="7B0BB2DF" w:rsidRPr="00535D64" w:rsidRDefault="7B0BB2DF" w:rsidP="7B0BB2DF">
      <w:pPr>
        <w:pStyle w:val="NoSpacing"/>
        <w:spacing w:line="360" w:lineRule="auto"/>
        <w:rPr>
          <w:rFonts w:ascii="Calibri" w:eastAsia="Calibri" w:hAnsi="Calibri" w:cs="Calibri"/>
          <w:sz w:val="24"/>
          <w:szCs w:val="24"/>
          <w:lang w:val="en"/>
        </w:rPr>
      </w:pPr>
    </w:p>
    <w:p w14:paraId="28186D55" w14:textId="67D44E32" w:rsidR="33A1ED6F" w:rsidRPr="00535D64" w:rsidRDefault="33A1ED6F" w:rsidP="33A1ED6F">
      <w:pPr>
        <w:pStyle w:val="NoSpacing"/>
        <w:spacing w:line="360" w:lineRule="auto"/>
        <w:rPr>
          <w:rFonts w:eastAsiaTheme="minorEastAsia"/>
          <w:sz w:val="24"/>
          <w:szCs w:val="24"/>
          <w:lang w:val="en"/>
        </w:rPr>
      </w:pPr>
      <w:r w:rsidRPr="00535D64">
        <w:rPr>
          <w:rFonts w:eastAsiaTheme="minorEastAsia"/>
          <w:sz w:val="24"/>
          <w:szCs w:val="24"/>
          <w:lang w:val="en"/>
        </w:rPr>
        <w:t>T</w:t>
      </w:r>
      <w:r w:rsidRPr="00535D64">
        <w:rPr>
          <w:rFonts w:ascii="Calibri" w:eastAsia="Calibri" w:hAnsi="Calibri" w:cs="Calibri"/>
          <w:sz w:val="24"/>
          <w:szCs w:val="24"/>
          <w:lang w:val="en"/>
        </w:rPr>
        <w:t xml:space="preserve">he NHS in England and Wales has seen a number of </w:t>
      </w:r>
      <w:proofErr w:type="gramStart"/>
      <w:r w:rsidRPr="00535D64">
        <w:rPr>
          <w:rFonts w:ascii="Calibri" w:eastAsia="Calibri" w:hAnsi="Calibri" w:cs="Calibri"/>
          <w:sz w:val="24"/>
          <w:szCs w:val="24"/>
          <w:lang w:val="en"/>
        </w:rPr>
        <w:t>high profile</w:t>
      </w:r>
      <w:proofErr w:type="gramEnd"/>
      <w:r w:rsidRPr="00535D64">
        <w:rPr>
          <w:rFonts w:ascii="Calibri" w:eastAsia="Calibri" w:hAnsi="Calibri" w:cs="Calibri"/>
          <w:sz w:val="24"/>
          <w:szCs w:val="24"/>
          <w:lang w:val="en"/>
        </w:rPr>
        <w:t xml:space="preserve"> scandals centered around Quality and Safety of care</w:t>
      </w:r>
      <w:r w:rsidR="00AD209E" w:rsidRPr="00535D64">
        <w:rPr>
          <w:rFonts w:ascii="Calibri" w:eastAsia="Calibri" w:hAnsi="Calibri" w:cs="Calibri"/>
          <w:sz w:val="24"/>
          <w:szCs w:val="24"/>
          <w:lang w:val="en"/>
        </w:rPr>
        <w:t xml:space="preserve">. </w:t>
      </w:r>
      <w:r w:rsidR="00FB143E" w:rsidRPr="00535D64">
        <w:rPr>
          <w:rFonts w:ascii="Calibri" w:eastAsia="Calibri" w:hAnsi="Calibri" w:cs="Calibri"/>
          <w:sz w:val="24"/>
          <w:szCs w:val="24"/>
          <w:lang w:val="en"/>
        </w:rPr>
        <w:t xml:space="preserve">The </w:t>
      </w:r>
      <w:r w:rsidR="00F025E2"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Francis </w:t>
      </w:r>
      <w:r w:rsidR="00CF3905" w:rsidRPr="00535D64">
        <w:rPr>
          <w:rFonts w:ascii="Calibri" w:eastAsia="Calibri" w:hAnsi="Calibri" w:cs="Calibri"/>
          <w:sz w:val="24"/>
          <w:szCs w:val="24"/>
          <w:lang w:val="en"/>
        </w:rPr>
        <w:t>Report</w:t>
      </w:r>
      <w:r w:rsidR="00F025E2" w:rsidRPr="00535D64">
        <w:rPr>
          <w:rFonts w:ascii="Calibri" w:eastAsia="Calibri" w:hAnsi="Calibri" w:cs="Calibri"/>
          <w:sz w:val="24"/>
          <w:szCs w:val="24"/>
          <w:lang w:val="en"/>
        </w:rPr>
        <w:t>”</w:t>
      </w:r>
      <w:r w:rsidR="007F01FF" w:rsidRPr="00535D64">
        <w:rPr>
          <w:rFonts w:ascii="Calibri" w:eastAsia="Calibri" w:hAnsi="Calibri" w:cs="Calibri"/>
          <w:sz w:val="24"/>
          <w:szCs w:val="24"/>
          <w:lang w:val="en"/>
        </w:rPr>
        <w:t xml:space="preserve"> </w:t>
      </w:r>
      <w:r w:rsidR="0002241F" w:rsidRPr="00535D64">
        <w:rPr>
          <w:rFonts w:ascii="Calibri" w:eastAsia="Calibri" w:hAnsi="Calibri" w:cs="Calibri"/>
          <w:sz w:val="24"/>
          <w:szCs w:val="24"/>
          <w:lang w:val="en"/>
        </w:rPr>
        <w:t>evolved</w:t>
      </w:r>
      <w:r w:rsidR="007C3CC0" w:rsidRPr="00535D64">
        <w:rPr>
          <w:rFonts w:ascii="Calibri" w:eastAsia="Calibri" w:hAnsi="Calibri" w:cs="Calibri"/>
          <w:sz w:val="24"/>
          <w:szCs w:val="24"/>
          <w:lang w:val="en"/>
        </w:rPr>
        <w:t>, t</w:t>
      </w:r>
      <w:r w:rsidRPr="00535D64">
        <w:rPr>
          <w:rFonts w:ascii="Calibri" w:eastAsia="Calibri" w:hAnsi="Calibri" w:cs="Calibri"/>
          <w:sz w:val="24"/>
          <w:szCs w:val="24"/>
          <w:lang w:val="en"/>
        </w:rPr>
        <w:t>hen the</w:t>
      </w:r>
      <w:r w:rsidR="00FF7F39" w:rsidRPr="00535D64">
        <w:rPr>
          <w:rFonts w:ascii="Calibri" w:eastAsia="Calibri" w:hAnsi="Calibri" w:cs="Calibri"/>
          <w:sz w:val="24"/>
          <w:szCs w:val="24"/>
          <w:lang w:val="en"/>
        </w:rPr>
        <w:t xml:space="preserve"> </w:t>
      </w:r>
      <w:r w:rsidR="00F025E2" w:rsidRPr="00535D64">
        <w:rPr>
          <w:rFonts w:ascii="Calibri" w:eastAsia="Calibri" w:hAnsi="Calibri" w:cs="Calibri"/>
          <w:sz w:val="24"/>
          <w:szCs w:val="24"/>
          <w:lang w:val="en"/>
        </w:rPr>
        <w:t>“</w:t>
      </w:r>
      <w:r w:rsidR="00FF7F39" w:rsidRPr="00535D64">
        <w:rPr>
          <w:rFonts w:ascii="Calibri" w:eastAsia="Calibri" w:hAnsi="Calibri" w:cs="Calibri"/>
          <w:sz w:val="24"/>
          <w:szCs w:val="24"/>
          <w:lang w:val="en"/>
        </w:rPr>
        <w:t>Andrew’s Report</w:t>
      </w:r>
      <w:r w:rsidR="00F025E2" w:rsidRPr="00535D64">
        <w:rPr>
          <w:rFonts w:ascii="Calibri" w:eastAsia="Calibri" w:hAnsi="Calibri" w:cs="Calibri"/>
          <w:sz w:val="24"/>
          <w:szCs w:val="24"/>
          <w:lang w:val="en"/>
        </w:rPr>
        <w:t>”</w:t>
      </w:r>
      <w:r w:rsidR="00FF7F39" w:rsidRPr="00535D64">
        <w:rPr>
          <w:rFonts w:ascii="Calibri" w:eastAsia="Calibri" w:hAnsi="Calibri" w:cs="Calibri"/>
          <w:sz w:val="24"/>
          <w:szCs w:val="24"/>
          <w:lang w:val="en"/>
        </w:rPr>
        <w:t xml:space="preserve"> followed and from this came the</w:t>
      </w:r>
      <w:r w:rsidRPr="00535D64">
        <w:rPr>
          <w:rFonts w:ascii="Calibri" w:eastAsia="Calibri" w:hAnsi="Calibri" w:cs="Calibri"/>
          <w:sz w:val="24"/>
          <w:szCs w:val="24"/>
          <w:lang w:val="en"/>
        </w:rPr>
        <w:t xml:space="preserve"> </w:t>
      </w:r>
      <w:r w:rsidR="00F025E2" w:rsidRPr="00535D64">
        <w:rPr>
          <w:rFonts w:ascii="Calibri" w:eastAsia="Calibri" w:hAnsi="Calibri" w:cs="Calibri"/>
          <w:sz w:val="24"/>
          <w:szCs w:val="24"/>
          <w:lang w:val="en"/>
        </w:rPr>
        <w:t>“</w:t>
      </w:r>
      <w:r w:rsidRPr="00535D64">
        <w:rPr>
          <w:rFonts w:ascii="Calibri" w:eastAsia="Calibri" w:hAnsi="Calibri" w:cs="Calibri"/>
          <w:sz w:val="24"/>
          <w:szCs w:val="24"/>
          <w:lang w:val="en"/>
        </w:rPr>
        <w:t>Trusted to Care</w:t>
      </w:r>
      <w:r w:rsidR="00F025E2" w:rsidRPr="00535D64">
        <w:rPr>
          <w:rFonts w:ascii="Calibri" w:eastAsia="Calibri" w:hAnsi="Calibri" w:cs="Calibri"/>
          <w:sz w:val="24"/>
          <w:szCs w:val="24"/>
          <w:lang w:val="en"/>
        </w:rPr>
        <w:t>”</w:t>
      </w:r>
      <w:r w:rsidRPr="00535D64">
        <w:rPr>
          <w:rFonts w:ascii="Calibri" w:eastAsia="Calibri" w:hAnsi="Calibri" w:cs="Calibri"/>
          <w:sz w:val="24"/>
          <w:szCs w:val="24"/>
          <w:lang w:val="en"/>
        </w:rPr>
        <w:t xml:space="preserve"> report</w:t>
      </w:r>
      <w:r w:rsidR="00931871" w:rsidRPr="00535D64">
        <w:rPr>
          <w:rFonts w:ascii="Calibri" w:eastAsia="Calibri" w:hAnsi="Calibri" w:cs="Calibri"/>
          <w:sz w:val="24"/>
          <w:szCs w:val="24"/>
          <w:lang w:val="en"/>
        </w:rPr>
        <w:t xml:space="preserve"> (2014)</w:t>
      </w:r>
      <w:r w:rsidR="000F7F05" w:rsidRPr="00535D64">
        <w:rPr>
          <w:rFonts w:ascii="Calibri" w:eastAsia="Calibri" w:hAnsi="Calibri" w:cs="Calibri"/>
          <w:sz w:val="24"/>
          <w:szCs w:val="24"/>
          <w:lang w:val="en"/>
        </w:rPr>
        <w:t>. T</w:t>
      </w:r>
      <w:r w:rsidRPr="00535D64">
        <w:rPr>
          <w:rFonts w:ascii="Calibri" w:eastAsia="Calibri" w:hAnsi="Calibri" w:cs="Calibri"/>
          <w:sz w:val="24"/>
          <w:szCs w:val="24"/>
          <w:lang w:val="en"/>
        </w:rPr>
        <w:t xml:space="preserve">hese reports give an insight into institutional and cultural failures. </w:t>
      </w:r>
      <w:r w:rsidRPr="00535D64">
        <w:rPr>
          <w:rFonts w:eastAsiaTheme="minorEastAsia"/>
          <w:sz w:val="24"/>
          <w:szCs w:val="24"/>
          <w:lang w:val="en"/>
        </w:rPr>
        <w:t xml:space="preserve">Woods et Al (2017) state large scale failures of control and leadership at multiple levels, from what social </w:t>
      </w:r>
      <w:r w:rsidR="00936CB9" w:rsidRPr="00535D64">
        <w:rPr>
          <w:rFonts w:eastAsiaTheme="minorEastAsia"/>
          <w:sz w:val="24"/>
          <w:szCs w:val="24"/>
          <w:lang w:val="en"/>
        </w:rPr>
        <w:t>scientists’</w:t>
      </w:r>
      <w:r w:rsidRPr="00535D64">
        <w:rPr>
          <w:rFonts w:eastAsiaTheme="minorEastAsia"/>
          <w:sz w:val="24"/>
          <w:szCs w:val="24"/>
          <w:lang w:val="en"/>
        </w:rPr>
        <w:t xml:space="preserve"> term as the ‘blunt end’ where decisions, policies, rules, regulations, resources and incentives are generated, through to the sharp end, often known as the front line, where care is provided to patients.</w:t>
      </w:r>
    </w:p>
    <w:p w14:paraId="151932E7" w14:textId="77777777" w:rsidR="00A20C72" w:rsidRPr="00535D64" w:rsidRDefault="00A20C72" w:rsidP="7B0BB2DF">
      <w:pPr>
        <w:pStyle w:val="NoSpacing"/>
        <w:spacing w:line="360" w:lineRule="auto"/>
        <w:rPr>
          <w:rFonts w:eastAsiaTheme="minorEastAsia"/>
          <w:sz w:val="24"/>
          <w:szCs w:val="24"/>
          <w:lang w:val="en"/>
        </w:rPr>
      </w:pPr>
    </w:p>
    <w:p w14:paraId="3C8D6EA3" w14:textId="17F27526" w:rsidR="5583C01E" w:rsidRPr="00535D64" w:rsidRDefault="7B0BB2DF" w:rsidP="7B0BB2DF">
      <w:pPr>
        <w:pStyle w:val="NoSpacing"/>
        <w:spacing w:line="360" w:lineRule="auto"/>
        <w:rPr>
          <w:rFonts w:eastAsiaTheme="minorEastAsia"/>
          <w:sz w:val="24"/>
          <w:szCs w:val="24"/>
          <w:u w:val="single"/>
          <w:lang w:val="en"/>
        </w:rPr>
      </w:pPr>
      <w:r w:rsidRPr="00535D64">
        <w:rPr>
          <w:rFonts w:eastAsiaTheme="minorEastAsia"/>
          <w:sz w:val="24"/>
          <w:szCs w:val="24"/>
          <w:u w:val="single"/>
          <w:lang w:val="en"/>
        </w:rPr>
        <w:t>Conclusion</w:t>
      </w:r>
    </w:p>
    <w:p w14:paraId="6EE91E63" w14:textId="6338A986" w:rsidR="5583C01E" w:rsidRPr="00535D64" w:rsidRDefault="005F7D4D" w:rsidP="7B0BB2DF">
      <w:pPr>
        <w:pStyle w:val="NoSpacing"/>
        <w:spacing w:line="360" w:lineRule="auto"/>
        <w:rPr>
          <w:rFonts w:eastAsiaTheme="minorEastAsia"/>
          <w:sz w:val="24"/>
          <w:szCs w:val="24"/>
          <w:lang w:val="en"/>
        </w:rPr>
      </w:pPr>
      <w:r w:rsidRPr="00535D64">
        <w:rPr>
          <w:rFonts w:eastAsiaTheme="minorEastAsia"/>
          <w:sz w:val="24"/>
          <w:szCs w:val="24"/>
          <w:lang w:val="en"/>
        </w:rPr>
        <w:t>Therefore,</w:t>
      </w:r>
      <w:r w:rsidR="7B0BB2DF" w:rsidRPr="00535D64">
        <w:rPr>
          <w:rFonts w:eastAsiaTheme="minorEastAsia"/>
          <w:sz w:val="24"/>
          <w:szCs w:val="24"/>
          <w:lang w:val="en"/>
        </w:rPr>
        <w:t xml:space="preserve"> to conclude, when looking at why leadership and management within the National Health Service is important it can be suggested that it is vital to the way the </w:t>
      </w:r>
      <w:proofErr w:type="spellStart"/>
      <w:r w:rsidR="7B0BB2DF" w:rsidRPr="00535D64">
        <w:rPr>
          <w:rFonts w:eastAsiaTheme="minorEastAsia"/>
          <w:sz w:val="24"/>
          <w:szCs w:val="24"/>
          <w:lang w:val="en"/>
        </w:rPr>
        <w:t>oranganisation</w:t>
      </w:r>
      <w:proofErr w:type="spellEnd"/>
      <w:r w:rsidR="7B0BB2DF" w:rsidRPr="00535D64">
        <w:rPr>
          <w:rFonts w:eastAsiaTheme="minorEastAsia"/>
          <w:sz w:val="24"/>
          <w:szCs w:val="24"/>
          <w:lang w:val="en"/>
        </w:rPr>
        <w:t xml:space="preserve"> functions. </w:t>
      </w:r>
    </w:p>
    <w:p w14:paraId="51DA5265" w14:textId="77777777" w:rsidR="004C7B63" w:rsidRPr="00535D64" w:rsidRDefault="004C7B63" w:rsidP="7B0BB2DF">
      <w:pPr>
        <w:pStyle w:val="NoSpacing"/>
        <w:spacing w:line="360" w:lineRule="auto"/>
        <w:rPr>
          <w:rFonts w:eastAsiaTheme="minorEastAsia"/>
          <w:sz w:val="24"/>
          <w:szCs w:val="24"/>
          <w:lang w:val="en"/>
        </w:rPr>
      </w:pPr>
    </w:p>
    <w:p w14:paraId="6C30F6DF" w14:textId="5284F5E6" w:rsidR="5583C01E" w:rsidRPr="00535D64" w:rsidRDefault="7B0BB2DF" w:rsidP="7B0BB2DF">
      <w:pPr>
        <w:pStyle w:val="NoSpacing"/>
        <w:spacing w:line="360" w:lineRule="auto"/>
        <w:rPr>
          <w:rFonts w:eastAsiaTheme="minorEastAsia"/>
          <w:sz w:val="24"/>
          <w:szCs w:val="24"/>
          <w:u w:val="single"/>
          <w:lang w:val="en"/>
        </w:rPr>
      </w:pPr>
      <w:r w:rsidRPr="00535D64">
        <w:rPr>
          <w:rFonts w:eastAsiaTheme="minorEastAsia"/>
          <w:sz w:val="24"/>
          <w:szCs w:val="24"/>
          <w:u w:val="single"/>
          <w:lang w:val="en"/>
        </w:rPr>
        <w:t>Recommendations</w:t>
      </w:r>
    </w:p>
    <w:p w14:paraId="6A82F853" w14:textId="55D3D0E5" w:rsidR="5583C01E" w:rsidRPr="00535D64" w:rsidRDefault="7B0BB2DF" w:rsidP="7B0BB2DF">
      <w:pPr>
        <w:pStyle w:val="NoSpacing"/>
        <w:numPr>
          <w:ilvl w:val="0"/>
          <w:numId w:val="6"/>
        </w:numPr>
        <w:spacing w:line="360" w:lineRule="auto"/>
        <w:rPr>
          <w:sz w:val="24"/>
          <w:szCs w:val="24"/>
          <w:lang w:val="en"/>
        </w:rPr>
      </w:pPr>
      <w:r w:rsidRPr="00535D64">
        <w:rPr>
          <w:rFonts w:eastAsiaTheme="minorEastAsia"/>
          <w:sz w:val="24"/>
          <w:szCs w:val="24"/>
          <w:lang w:val="en"/>
        </w:rPr>
        <w:t>Improve the way targets and financial pressures are translated down to staff on the frontline</w:t>
      </w:r>
      <w:r w:rsidR="008A05C6" w:rsidRPr="00535D64">
        <w:rPr>
          <w:rFonts w:eastAsiaTheme="minorEastAsia"/>
          <w:sz w:val="24"/>
          <w:szCs w:val="24"/>
          <w:lang w:val="en"/>
        </w:rPr>
        <w:t xml:space="preserve">. </w:t>
      </w:r>
    </w:p>
    <w:p w14:paraId="47B20CA2" w14:textId="184F55C6" w:rsidR="5583C01E" w:rsidRPr="00535D64" w:rsidRDefault="00E86585" w:rsidP="7B0BB2DF">
      <w:pPr>
        <w:pStyle w:val="NoSpacing"/>
        <w:numPr>
          <w:ilvl w:val="0"/>
          <w:numId w:val="6"/>
        </w:numPr>
        <w:spacing w:line="360" w:lineRule="auto"/>
        <w:rPr>
          <w:sz w:val="24"/>
          <w:szCs w:val="24"/>
          <w:lang w:val="en"/>
        </w:rPr>
      </w:pPr>
      <w:r w:rsidRPr="00535D64">
        <w:rPr>
          <w:rFonts w:eastAsiaTheme="minorEastAsia"/>
          <w:sz w:val="24"/>
          <w:szCs w:val="24"/>
          <w:lang w:val="en"/>
        </w:rPr>
        <w:t xml:space="preserve">Reduce </w:t>
      </w:r>
      <w:r w:rsidR="00DC25AA" w:rsidRPr="00535D64">
        <w:rPr>
          <w:rFonts w:eastAsiaTheme="minorEastAsia"/>
          <w:sz w:val="24"/>
          <w:szCs w:val="24"/>
          <w:lang w:val="en"/>
        </w:rPr>
        <w:t>nursing work load to make it feel more manageable</w:t>
      </w:r>
      <w:r w:rsidR="008A05C6" w:rsidRPr="00535D64">
        <w:rPr>
          <w:rFonts w:eastAsiaTheme="minorEastAsia"/>
          <w:sz w:val="24"/>
          <w:szCs w:val="24"/>
          <w:lang w:val="en"/>
        </w:rPr>
        <w:t xml:space="preserve">. </w:t>
      </w:r>
    </w:p>
    <w:p w14:paraId="16B36826" w14:textId="4B135D30" w:rsidR="7B0BB2DF" w:rsidRPr="00535D64" w:rsidRDefault="0079294A" w:rsidP="001B1751">
      <w:pPr>
        <w:pStyle w:val="NoSpacing"/>
        <w:numPr>
          <w:ilvl w:val="0"/>
          <w:numId w:val="6"/>
        </w:numPr>
        <w:spacing w:line="360" w:lineRule="auto"/>
        <w:rPr>
          <w:sz w:val="24"/>
          <w:szCs w:val="24"/>
          <w:lang w:val="en"/>
        </w:rPr>
      </w:pPr>
      <w:r w:rsidRPr="00535D64">
        <w:rPr>
          <w:sz w:val="24"/>
          <w:szCs w:val="24"/>
          <w:lang w:val="en"/>
        </w:rPr>
        <w:t>Improve staff moral particularly amongst nursing staff</w:t>
      </w:r>
      <w:r w:rsidR="008A05C6" w:rsidRPr="00535D64">
        <w:rPr>
          <w:sz w:val="24"/>
          <w:szCs w:val="24"/>
          <w:lang w:val="en"/>
        </w:rPr>
        <w:t>.</w:t>
      </w:r>
    </w:p>
    <w:p w14:paraId="2F2FA22B" w14:textId="09F99C6E" w:rsidR="7B0BB2DF" w:rsidRDefault="7B0BB2DF" w:rsidP="001B1751">
      <w:pPr>
        <w:rPr>
          <w:rFonts w:eastAsiaTheme="minorEastAsia"/>
          <w:sz w:val="24"/>
          <w:szCs w:val="24"/>
          <w:lang w:val="en"/>
        </w:rPr>
      </w:pPr>
    </w:p>
    <w:p w14:paraId="47F2E135" w14:textId="4BB67F67" w:rsidR="006E5305" w:rsidRDefault="006E5305">
      <w:pPr>
        <w:rPr>
          <w:rFonts w:eastAsiaTheme="minorEastAsia"/>
          <w:sz w:val="24"/>
          <w:szCs w:val="24"/>
          <w:lang w:val="en"/>
        </w:rPr>
      </w:pPr>
      <w:r>
        <w:rPr>
          <w:rFonts w:eastAsiaTheme="minorEastAsia"/>
          <w:sz w:val="24"/>
          <w:szCs w:val="24"/>
          <w:lang w:val="en"/>
        </w:rPr>
        <w:br w:type="page"/>
      </w:r>
    </w:p>
    <w:p w14:paraId="33426165" w14:textId="77777777" w:rsidR="006E5305" w:rsidRDefault="006E5305" w:rsidP="001B1751">
      <w:pPr>
        <w:rPr>
          <w:rFonts w:eastAsiaTheme="minorEastAsia"/>
          <w:sz w:val="24"/>
          <w:szCs w:val="24"/>
          <w:lang w:val="en"/>
        </w:rPr>
      </w:pPr>
    </w:p>
    <w:p w14:paraId="240A8E47" w14:textId="15D3AC2F" w:rsidR="7B0BB2DF" w:rsidRDefault="003D545D" w:rsidP="003D545D">
      <w:pPr>
        <w:spacing w:line="276" w:lineRule="auto"/>
        <w:jc w:val="center"/>
        <w:rPr>
          <w:rFonts w:eastAsiaTheme="minorEastAsia"/>
          <w:sz w:val="24"/>
          <w:szCs w:val="24"/>
          <w:u w:val="single"/>
        </w:rPr>
      </w:pPr>
      <w:r w:rsidRPr="003D545D">
        <w:rPr>
          <w:rFonts w:eastAsiaTheme="minorEastAsia"/>
          <w:sz w:val="24"/>
          <w:szCs w:val="24"/>
          <w:u w:val="single"/>
        </w:rPr>
        <w:t>Appendix</w:t>
      </w:r>
    </w:p>
    <w:p w14:paraId="0EC68FCC" w14:textId="007AFA90" w:rsidR="00BC4B46" w:rsidRDefault="00BC4B46" w:rsidP="00BC4B46">
      <w:pPr>
        <w:pStyle w:val="ListParagraph"/>
        <w:numPr>
          <w:ilvl w:val="0"/>
          <w:numId w:val="10"/>
        </w:numPr>
        <w:spacing w:line="276" w:lineRule="auto"/>
        <w:rPr>
          <w:rFonts w:eastAsiaTheme="minorEastAsia"/>
          <w:sz w:val="24"/>
          <w:szCs w:val="24"/>
          <w:u w:val="single"/>
        </w:rPr>
      </w:pPr>
      <w:r>
        <w:rPr>
          <w:noProof/>
        </w:rPr>
        <w:drawing>
          <wp:anchor distT="0" distB="0" distL="114300" distR="114300" simplePos="0" relativeHeight="251660288" behindDoc="0" locked="0" layoutInCell="1" allowOverlap="1" wp14:anchorId="04E9272C" wp14:editId="79B52737">
            <wp:simplePos x="0" y="0"/>
            <wp:positionH relativeFrom="column">
              <wp:posOffset>701040</wp:posOffset>
            </wp:positionH>
            <wp:positionV relativeFrom="paragraph">
              <wp:posOffset>98425</wp:posOffset>
            </wp:positionV>
            <wp:extent cx="3817620" cy="2695575"/>
            <wp:effectExtent l="0" t="0" r="0" b="9525"/>
            <wp:wrapThrough wrapText="bothSides">
              <wp:wrapPolygon edited="0">
                <wp:start x="0" y="0"/>
                <wp:lineTo x="0" y="21524"/>
                <wp:lineTo x="21449" y="21524"/>
                <wp:lineTo x="21449" y="0"/>
                <wp:lineTo x="0" y="0"/>
              </wp:wrapPolygon>
            </wp:wrapThrough>
            <wp:docPr id="13876370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3817620" cy="269557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24"/>
          <w:szCs w:val="24"/>
          <w:u w:val="single"/>
        </w:rPr>
        <w:t xml:space="preserve">         </w:t>
      </w:r>
    </w:p>
    <w:p w14:paraId="78A6018B" w14:textId="25FAC50E" w:rsidR="00BC4B46" w:rsidRPr="00BC4B46" w:rsidRDefault="00BC4B46" w:rsidP="00BC4B46">
      <w:pPr>
        <w:pStyle w:val="ListParagraph"/>
        <w:spacing w:line="276" w:lineRule="auto"/>
        <w:rPr>
          <w:rFonts w:eastAsiaTheme="minorEastAsia"/>
          <w:sz w:val="24"/>
          <w:szCs w:val="24"/>
          <w:u w:val="single"/>
        </w:rPr>
      </w:pPr>
    </w:p>
    <w:p w14:paraId="6ED5C89E" w14:textId="3134FD1F" w:rsidR="008763D9" w:rsidRDefault="008763D9">
      <w:pPr>
        <w:rPr>
          <w:rFonts w:eastAsiaTheme="minorEastAsia"/>
          <w:sz w:val="24"/>
          <w:szCs w:val="24"/>
        </w:rPr>
      </w:pPr>
    </w:p>
    <w:p w14:paraId="49A691AC" w14:textId="3DDEA477" w:rsidR="00687288" w:rsidRDefault="00687288" w:rsidP="003D545D">
      <w:pPr>
        <w:spacing w:line="276" w:lineRule="auto"/>
        <w:ind w:left="360"/>
        <w:rPr>
          <w:rFonts w:eastAsiaTheme="minorEastAsia"/>
          <w:sz w:val="24"/>
          <w:szCs w:val="24"/>
        </w:rPr>
      </w:pPr>
    </w:p>
    <w:p w14:paraId="6BDC91D3" w14:textId="4605E435" w:rsidR="003D545D" w:rsidRPr="003D545D" w:rsidRDefault="003D545D" w:rsidP="003D545D">
      <w:pPr>
        <w:spacing w:line="276" w:lineRule="auto"/>
        <w:ind w:left="360"/>
        <w:rPr>
          <w:rFonts w:eastAsiaTheme="minorEastAsia"/>
          <w:sz w:val="24"/>
          <w:szCs w:val="24"/>
        </w:rPr>
      </w:pPr>
    </w:p>
    <w:p w14:paraId="59418DFF" w14:textId="2696A5F1" w:rsidR="003D545D" w:rsidRDefault="003D545D" w:rsidP="008763D9">
      <w:pPr>
        <w:spacing w:line="276" w:lineRule="auto"/>
        <w:rPr>
          <w:rFonts w:eastAsiaTheme="minorEastAsia"/>
          <w:sz w:val="24"/>
          <w:szCs w:val="24"/>
        </w:rPr>
      </w:pPr>
    </w:p>
    <w:p w14:paraId="765F1196" w14:textId="5921EF79" w:rsidR="003D545D" w:rsidRDefault="003D545D" w:rsidP="008763D9">
      <w:pPr>
        <w:spacing w:line="276" w:lineRule="auto"/>
        <w:rPr>
          <w:rFonts w:eastAsiaTheme="minorEastAsia"/>
          <w:sz w:val="24"/>
          <w:szCs w:val="24"/>
        </w:rPr>
      </w:pPr>
    </w:p>
    <w:p w14:paraId="47DC4094" w14:textId="2CCE3FA9" w:rsidR="003D545D" w:rsidRDefault="003D545D" w:rsidP="008763D9">
      <w:pPr>
        <w:spacing w:line="276" w:lineRule="auto"/>
        <w:rPr>
          <w:rFonts w:eastAsiaTheme="minorEastAsia"/>
          <w:sz w:val="24"/>
          <w:szCs w:val="24"/>
        </w:rPr>
      </w:pPr>
    </w:p>
    <w:p w14:paraId="3FA4E796" w14:textId="6A5DDCE1" w:rsidR="003D545D" w:rsidRDefault="003D545D" w:rsidP="008763D9">
      <w:pPr>
        <w:spacing w:line="276" w:lineRule="auto"/>
        <w:rPr>
          <w:rFonts w:eastAsiaTheme="minorEastAsia"/>
          <w:sz w:val="24"/>
          <w:szCs w:val="24"/>
        </w:rPr>
      </w:pPr>
    </w:p>
    <w:p w14:paraId="63B02E1F" w14:textId="154697AE" w:rsidR="00EA07FC" w:rsidRPr="008763D9" w:rsidRDefault="00EA07FC" w:rsidP="008763D9">
      <w:pPr>
        <w:spacing w:line="276" w:lineRule="auto"/>
        <w:rPr>
          <w:rFonts w:eastAsiaTheme="minorEastAsia"/>
          <w:sz w:val="24"/>
          <w:szCs w:val="24"/>
        </w:rPr>
      </w:pPr>
    </w:p>
    <w:p w14:paraId="33DE2880" w14:textId="58DF4B67" w:rsidR="00643B84" w:rsidRPr="00A603AC" w:rsidRDefault="00BC4B46" w:rsidP="003D545D">
      <w:pPr>
        <w:spacing w:line="276" w:lineRule="auto"/>
        <w:ind w:left="360"/>
        <w:rPr>
          <w:rFonts w:ascii="Calibri" w:eastAsia="Calibri" w:hAnsi="Calibri" w:cs="Calibri"/>
          <w:sz w:val="24"/>
          <w:szCs w:val="24"/>
        </w:rPr>
      </w:pPr>
      <w:r>
        <w:rPr>
          <w:noProof/>
        </w:rPr>
        <w:drawing>
          <wp:anchor distT="0" distB="0" distL="114300" distR="114300" simplePos="0" relativeHeight="251658240" behindDoc="0" locked="0" layoutInCell="1" allowOverlap="1" wp14:anchorId="10F8CAB9" wp14:editId="52507621">
            <wp:simplePos x="0" y="0"/>
            <wp:positionH relativeFrom="column">
              <wp:posOffset>1287780</wp:posOffset>
            </wp:positionH>
            <wp:positionV relativeFrom="paragraph">
              <wp:posOffset>69215</wp:posOffset>
            </wp:positionV>
            <wp:extent cx="2598420" cy="2114550"/>
            <wp:effectExtent l="0" t="0" r="0" b="0"/>
            <wp:wrapThrough wrapText="bothSides">
              <wp:wrapPolygon edited="0">
                <wp:start x="0" y="0"/>
                <wp:lineTo x="0" y="21405"/>
                <wp:lineTo x="21378" y="21405"/>
                <wp:lineTo x="21378" y="0"/>
                <wp:lineTo x="0" y="0"/>
              </wp:wrapPolygon>
            </wp:wrapThrough>
            <wp:docPr id="20240939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2598420" cy="2114550"/>
                    </a:xfrm>
                    <a:prstGeom prst="rect">
                      <a:avLst/>
                    </a:prstGeom>
                  </pic:spPr>
                </pic:pic>
              </a:graphicData>
            </a:graphic>
          </wp:anchor>
        </w:drawing>
      </w:r>
      <w:r w:rsidR="00A603AC" w:rsidRPr="00A603AC">
        <w:rPr>
          <w:rFonts w:ascii="Calibri" w:eastAsia="Calibri" w:hAnsi="Calibri" w:cs="Calibri"/>
          <w:sz w:val="24"/>
          <w:szCs w:val="24"/>
        </w:rPr>
        <w:t xml:space="preserve">2. </w:t>
      </w:r>
    </w:p>
    <w:p w14:paraId="3BA9AA17" w14:textId="77777777" w:rsidR="00BC4B46" w:rsidRDefault="00643B84" w:rsidP="00A603AC">
      <w:pPr>
        <w:spacing w:line="276" w:lineRule="auto"/>
        <w:rPr>
          <w:sz w:val="24"/>
          <w:szCs w:val="24"/>
        </w:rPr>
      </w:pPr>
      <w:r w:rsidRPr="00A603AC">
        <w:rPr>
          <w:sz w:val="24"/>
          <w:szCs w:val="24"/>
        </w:rPr>
        <w:t xml:space="preserve"> </w:t>
      </w:r>
    </w:p>
    <w:p w14:paraId="4A0F1C36" w14:textId="77777777" w:rsidR="00BC4B46" w:rsidRDefault="00BC4B46" w:rsidP="00A603AC">
      <w:pPr>
        <w:spacing w:line="276" w:lineRule="auto"/>
        <w:rPr>
          <w:sz w:val="24"/>
          <w:szCs w:val="24"/>
        </w:rPr>
      </w:pPr>
    </w:p>
    <w:p w14:paraId="3C963F5F" w14:textId="77777777" w:rsidR="00BC4B46" w:rsidRDefault="00BC4B46" w:rsidP="00A603AC">
      <w:pPr>
        <w:spacing w:line="276" w:lineRule="auto"/>
        <w:rPr>
          <w:sz w:val="24"/>
          <w:szCs w:val="24"/>
        </w:rPr>
      </w:pPr>
    </w:p>
    <w:p w14:paraId="7545EAAE" w14:textId="77777777" w:rsidR="00BC4B46" w:rsidRDefault="00BC4B46" w:rsidP="00A603AC">
      <w:pPr>
        <w:spacing w:line="276" w:lineRule="auto"/>
        <w:rPr>
          <w:sz w:val="24"/>
          <w:szCs w:val="24"/>
        </w:rPr>
      </w:pPr>
    </w:p>
    <w:p w14:paraId="0AC1EC89" w14:textId="77777777" w:rsidR="00BC4B46" w:rsidRDefault="00BC4B46" w:rsidP="00A603AC">
      <w:pPr>
        <w:spacing w:line="276" w:lineRule="auto"/>
        <w:rPr>
          <w:sz w:val="24"/>
          <w:szCs w:val="24"/>
        </w:rPr>
      </w:pPr>
    </w:p>
    <w:p w14:paraId="19517C11" w14:textId="77777777" w:rsidR="00BC4B46" w:rsidRDefault="00BC4B46" w:rsidP="00A603AC">
      <w:pPr>
        <w:spacing w:line="276" w:lineRule="auto"/>
        <w:rPr>
          <w:sz w:val="24"/>
          <w:szCs w:val="24"/>
        </w:rPr>
      </w:pPr>
    </w:p>
    <w:p w14:paraId="41846C59" w14:textId="77777777" w:rsidR="00BC4B46" w:rsidRDefault="00BC4B46" w:rsidP="00A603AC">
      <w:pPr>
        <w:spacing w:line="276" w:lineRule="auto"/>
        <w:rPr>
          <w:sz w:val="24"/>
          <w:szCs w:val="24"/>
        </w:rPr>
      </w:pPr>
    </w:p>
    <w:p w14:paraId="75B4196F" w14:textId="227DBD91" w:rsidR="00643B84" w:rsidRPr="001D6407" w:rsidRDefault="00643B84" w:rsidP="001D6407">
      <w:pPr>
        <w:pStyle w:val="ListParagraph"/>
        <w:numPr>
          <w:ilvl w:val="0"/>
          <w:numId w:val="11"/>
        </w:numPr>
        <w:spacing w:line="276" w:lineRule="auto"/>
        <w:rPr>
          <w:rFonts w:ascii="Calibri" w:eastAsia="Calibri" w:hAnsi="Calibri" w:cs="Calibri"/>
          <w:color w:val="2F5496" w:themeColor="accent1" w:themeShade="BF"/>
          <w:sz w:val="24"/>
          <w:szCs w:val="24"/>
        </w:rPr>
      </w:pPr>
      <w:r w:rsidRPr="001D6407">
        <w:rPr>
          <w:rFonts w:ascii="Calibri" w:eastAsia="Calibri" w:hAnsi="Calibri" w:cs="Calibri"/>
          <w:color w:val="2F5496" w:themeColor="accent1" w:themeShade="BF"/>
          <w:sz w:val="24"/>
          <w:szCs w:val="24"/>
        </w:rPr>
        <w:t xml:space="preserve">6.1.1 Most nursing staff work additional hours, much of which is unpaid </w:t>
      </w:r>
    </w:p>
    <w:p w14:paraId="1EC75845" w14:textId="64C3BFD2" w:rsidR="7B0BB2DF" w:rsidRPr="00643B84" w:rsidRDefault="00643B84" w:rsidP="00643B84">
      <w:pPr>
        <w:spacing w:line="276" w:lineRule="auto"/>
        <w:rPr>
          <w:rFonts w:ascii="Calibri" w:eastAsia="Calibri" w:hAnsi="Calibri" w:cs="Calibri"/>
          <w:sz w:val="24"/>
          <w:szCs w:val="24"/>
        </w:rPr>
      </w:pPr>
      <w:proofErr w:type="gramStart"/>
      <w:r w:rsidRPr="1F35551B">
        <w:rPr>
          <w:rFonts w:ascii="Calibri" w:eastAsia="Calibri" w:hAnsi="Calibri" w:cs="Calibri"/>
          <w:sz w:val="24"/>
          <w:szCs w:val="24"/>
        </w:rPr>
        <w:t>The majority of</w:t>
      </w:r>
      <w:proofErr w:type="gramEnd"/>
      <w:r w:rsidRPr="1F35551B">
        <w:rPr>
          <w:rFonts w:ascii="Calibri" w:eastAsia="Calibri" w:hAnsi="Calibri" w:cs="Calibri"/>
          <w:sz w:val="24"/>
          <w:szCs w:val="24"/>
        </w:rPr>
        <w:t xml:space="preserve"> nurses (71%) reported working additional hours at least once a week and this has increased substantially from 10 years ago, when only 58 per cent reported working additional hours. Fifteen per cent worked additional hours on every shift, 35 per cent did so several times a week, 22 per cent did this once a week, and 21 per cent reported working additional hours less than once a week. Just seven per cent of nurses did not work additional hours (Figure 6.1).</w:t>
      </w:r>
    </w:p>
    <w:p w14:paraId="5B7765E0" w14:textId="77777777" w:rsidR="00643B84" w:rsidRPr="00643B84" w:rsidRDefault="00643B84" w:rsidP="00643B84">
      <w:pPr>
        <w:pStyle w:val="ListParagraph"/>
        <w:rPr>
          <w:sz w:val="24"/>
          <w:szCs w:val="24"/>
        </w:rPr>
      </w:pPr>
    </w:p>
    <w:p w14:paraId="1AE6CD5F" w14:textId="7A7C7F40" w:rsidR="00A603AC" w:rsidRDefault="001D6E10" w:rsidP="00A20C72">
      <w:pPr>
        <w:ind w:left="360"/>
      </w:pPr>
      <w:r>
        <w:rPr>
          <w:noProof/>
        </w:rPr>
        <w:lastRenderedPageBreak/>
        <w:drawing>
          <wp:inline distT="0" distB="0" distL="0" distR="0" wp14:anchorId="71E5C501" wp14:editId="16C3B03A">
            <wp:extent cx="4572000" cy="2647950"/>
            <wp:effectExtent l="0" t="0" r="0" b="0"/>
            <wp:docPr id="10648985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0F27ABE1" w14:textId="7FF99D8B" w:rsidR="00A603AC" w:rsidRDefault="00A603AC" w:rsidP="7B0BB2DF">
      <w:pPr>
        <w:ind w:left="360"/>
      </w:pPr>
    </w:p>
    <w:p w14:paraId="261DD04A" w14:textId="60CC64D9" w:rsidR="00A603AC" w:rsidRDefault="00A603AC" w:rsidP="7B0BB2DF">
      <w:pPr>
        <w:ind w:left="360"/>
      </w:pPr>
    </w:p>
    <w:p w14:paraId="1C45BAFE" w14:textId="3A2353CD" w:rsidR="00A603AC" w:rsidRDefault="00A603AC" w:rsidP="7B0BB2DF">
      <w:pPr>
        <w:ind w:left="360"/>
      </w:pPr>
    </w:p>
    <w:p w14:paraId="1BFF298C" w14:textId="1E629E9D" w:rsidR="009A2518" w:rsidRPr="001D6407" w:rsidRDefault="009A2518" w:rsidP="001D6407">
      <w:pPr>
        <w:spacing w:line="276" w:lineRule="auto"/>
        <w:rPr>
          <w:rFonts w:ascii="Calibri" w:eastAsia="Calibri" w:hAnsi="Calibri" w:cs="Calibri"/>
          <w:sz w:val="24"/>
          <w:szCs w:val="24"/>
        </w:rPr>
      </w:pPr>
      <w:r>
        <w:rPr>
          <w:rFonts w:eastAsiaTheme="minorEastAsia"/>
          <w:sz w:val="24"/>
          <w:szCs w:val="24"/>
        </w:rPr>
        <w:br w:type="page"/>
      </w:r>
    </w:p>
    <w:p w14:paraId="024236FD" w14:textId="7C064E85" w:rsidR="5583C01E" w:rsidRPr="00A603AC" w:rsidRDefault="7B0BB2DF" w:rsidP="009A2518">
      <w:pPr>
        <w:pStyle w:val="NoSpacing"/>
        <w:jc w:val="center"/>
        <w:rPr>
          <w:rFonts w:eastAsiaTheme="minorEastAsia"/>
          <w:sz w:val="24"/>
          <w:szCs w:val="24"/>
          <w:u w:val="single"/>
          <w:lang w:val="en"/>
        </w:rPr>
      </w:pPr>
      <w:r w:rsidRPr="00A603AC">
        <w:rPr>
          <w:rFonts w:eastAsiaTheme="minorEastAsia"/>
          <w:sz w:val="24"/>
          <w:szCs w:val="24"/>
          <w:u w:val="single"/>
          <w:lang w:val="en"/>
        </w:rPr>
        <w:lastRenderedPageBreak/>
        <w:t>References</w:t>
      </w:r>
    </w:p>
    <w:p w14:paraId="0DCBFAB3" w14:textId="1350C4EB" w:rsidR="7B0BB2DF" w:rsidRDefault="7B0BB2DF" w:rsidP="7B0BB2DF">
      <w:pPr>
        <w:pStyle w:val="NoSpacing"/>
        <w:rPr>
          <w:rFonts w:eastAsiaTheme="minorEastAsia"/>
          <w:sz w:val="24"/>
          <w:szCs w:val="24"/>
          <w:lang w:val="en"/>
        </w:rPr>
      </w:pPr>
    </w:p>
    <w:p w14:paraId="0195ADF2" w14:textId="57AC1B0E" w:rsidR="4DDDADEA" w:rsidRDefault="6467B19A" w:rsidP="6467B19A">
      <w:pPr>
        <w:pStyle w:val="NoSpacing"/>
        <w:rPr>
          <w:rFonts w:eastAsiaTheme="minorEastAsia"/>
          <w:sz w:val="24"/>
          <w:szCs w:val="24"/>
          <w:lang w:val="en"/>
        </w:rPr>
      </w:pPr>
      <w:r w:rsidRPr="6467B19A">
        <w:rPr>
          <w:rFonts w:eastAsiaTheme="minorEastAsia"/>
          <w:sz w:val="24"/>
          <w:szCs w:val="24"/>
          <w:lang w:val="en"/>
        </w:rPr>
        <w:t xml:space="preserve">Adair, J. (2009) </w:t>
      </w:r>
      <w:r w:rsidRPr="6467B19A">
        <w:rPr>
          <w:rFonts w:eastAsiaTheme="minorEastAsia"/>
          <w:i/>
          <w:iCs/>
          <w:sz w:val="24"/>
          <w:szCs w:val="24"/>
          <w:lang w:val="en"/>
        </w:rPr>
        <w:t>How to Grow Leaders</w:t>
      </w:r>
      <w:r w:rsidRPr="6467B19A">
        <w:rPr>
          <w:rFonts w:eastAsiaTheme="minorEastAsia"/>
          <w:sz w:val="24"/>
          <w:szCs w:val="24"/>
          <w:lang w:val="en"/>
        </w:rPr>
        <w:t xml:space="preserve">. Kogan Page: Great Britain. </w:t>
      </w:r>
    </w:p>
    <w:p w14:paraId="2DAA6A9B" w14:textId="76257A0B" w:rsidR="5583C01E" w:rsidRDefault="0F1AC82F" w:rsidP="0F1AC82F">
      <w:pPr>
        <w:pStyle w:val="Heading1"/>
        <w:rPr>
          <w:rFonts w:ascii="Calibri" w:eastAsia="Calibri" w:hAnsi="Calibri" w:cs="Calibri"/>
          <w:color w:val="auto"/>
          <w:sz w:val="24"/>
          <w:szCs w:val="24"/>
        </w:rPr>
      </w:pPr>
      <w:r w:rsidRPr="0F1AC82F">
        <w:rPr>
          <w:rFonts w:ascii="Calibri" w:eastAsia="Calibri" w:hAnsi="Calibri" w:cs="Calibri"/>
          <w:color w:val="auto"/>
          <w:sz w:val="24"/>
          <w:szCs w:val="24"/>
          <w:lang w:val="en"/>
        </w:rPr>
        <w:t xml:space="preserve">Adair, J. 2009. </w:t>
      </w:r>
      <w:r w:rsidRPr="0F1AC82F">
        <w:rPr>
          <w:rFonts w:ascii="Calibri" w:eastAsia="Calibri" w:hAnsi="Calibri" w:cs="Calibri"/>
          <w:i/>
          <w:iCs/>
          <w:color w:val="auto"/>
          <w:sz w:val="24"/>
          <w:szCs w:val="24"/>
        </w:rPr>
        <w:t xml:space="preserve">Leadership and Motivation: The Fifty-Fifty Rule and the Eight Key Principles of Motivating Others. </w:t>
      </w:r>
      <w:r w:rsidRPr="0F1AC82F">
        <w:rPr>
          <w:rFonts w:ascii="Calibri" w:eastAsia="Calibri" w:hAnsi="Calibri" w:cs="Calibri"/>
          <w:color w:val="auto"/>
          <w:sz w:val="24"/>
          <w:szCs w:val="24"/>
        </w:rPr>
        <w:t>Kogan Page: London</w:t>
      </w:r>
    </w:p>
    <w:p w14:paraId="773D7B57" w14:textId="77777777" w:rsidR="007956C2" w:rsidRDefault="007956C2" w:rsidP="6467B19A"/>
    <w:p w14:paraId="597D9C4A" w14:textId="7CCA481D" w:rsidR="5583C01E" w:rsidRDefault="6467B19A" w:rsidP="6467B19A">
      <w:pPr>
        <w:rPr>
          <w:i/>
          <w:iCs/>
          <w:sz w:val="24"/>
          <w:szCs w:val="24"/>
        </w:rPr>
      </w:pPr>
      <w:r w:rsidRPr="6467B19A">
        <w:rPr>
          <w:sz w:val="24"/>
          <w:szCs w:val="24"/>
        </w:rPr>
        <w:t xml:space="preserve">Andrew. J and </w:t>
      </w:r>
      <w:proofErr w:type="spellStart"/>
      <w:r w:rsidRPr="6467B19A">
        <w:rPr>
          <w:sz w:val="24"/>
          <w:szCs w:val="24"/>
        </w:rPr>
        <w:t>Bulter</w:t>
      </w:r>
      <w:proofErr w:type="spellEnd"/>
      <w:r w:rsidRPr="6467B19A">
        <w:rPr>
          <w:sz w:val="24"/>
          <w:szCs w:val="24"/>
        </w:rPr>
        <w:t xml:space="preserve">. M (2014) </w:t>
      </w:r>
      <w:r w:rsidRPr="6467B19A">
        <w:rPr>
          <w:i/>
          <w:iCs/>
          <w:sz w:val="24"/>
          <w:szCs w:val="24"/>
        </w:rPr>
        <w:t xml:space="preserve">Trusted to Care: An independent review of the Princess of Wales Hospital </w:t>
      </w:r>
      <w:proofErr w:type="gramStart"/>
      <w:r w:rsidRPr="6467B19A">
        <w:rPr>
          <w:i/>
          <w:iCs/>
          <w:sz w:val="24"/>
          <w:szCs w:val="24"/>
        </w:rPr>
        <w:t>And</w:t>
      </w:r>
      <w:proofErr w:type="gramEnd"/>
      <w:r w:rsidRPr="6467B19A">
        <w:rPr>
          <w:i/>
          <w:iCs/>
          <w:sz w:val="24"/>
          <w:szCs w:val="24"/>
        </w:rPr>
        <w:t xml:space="preserve"> Neath Port Talbot Hospital at Abertawe Bro Morgannwg University Health Board. </w:t>
      </w:r>
    </w:p>
    <w:p w14:paraId="498E0577" w14:textId="59D37A93" w:rsidR="5583C01E" w:rsidRDefault="5583C01E" w:rsidP="0F1AC82F">
      <w:pPr>
        <w:pStyle w:val="NoSpacing"/>
        <w:rPr>
          <w:rFonts w:eastAsiaTheme="minorEastAsia"/>
          <w:sz w:val="24"/>
          <w:szCs w:val="24"/>
          <w:lang w:val="en"/>
        </w:rPr>
      </w:pPr>
    </w:p>
    <w:p w14:paraId="52CEB796" w14:textId="164E615F" w:rsidR="4DDDADEA" w:rsidRDefault="6467B19A" w:rsidP="6467B19A">
      <w:pPr>
        <w:pStyle w:val="NoSpacing"/>
        <w:rPr>
          <w:rFonts w:eastAsiaTheme="minorEastAsia"/>
          <w:sz w:val="24"/>
          <w:szCs w:val="24"/>
          <w:lang w:val="en"/>
        </w:rPr>
      </w:pPr>
      <w:proofErr w:type="spellStart"/>
      <w:r w:rsidRPr="6467B19A">
        <w:rPr>
          <w:rFonts w:eastAsiaTheme="minorEastAsia"/>
          <w:sz w:val="24"/>
          <w:szCs w:val="24"/>
          <w:lang w:val="en"/>
        </w:rPr>
        <w:t>Bagad</w:t>
      </w:r>
      <w:proofErr w:type="spellEnd"/>
      <w:r w:rsidRPr="6467B19A">
        <w:rPr>
          <w:rFonts w:eastAsiaTheme="minorEastAsia"/>
          <w:sz w:val="24"/>
          <w:szCs w:val="24"/>
          <w:lang w:val="en"/>
        </w:rPr>
        <w:t xml:space="preserve">, V.S. (2009). </w:t>
      </w:r>
      <w:r w:rsidRPr="6467B19A">
        <w:rPr>
          <w:rFonts w:eastAsiaTheme="minorEastAsia"/>
          <w:i/>
          <w:iCs/>
          <w:sz w:val="24"/>
          <w:szCs w:val="24"/>
          <w:lang w:val="en"/>
        </w:rPr>
        <w:t>Principles of Management</w:t>
      </w:r>
      <w:r w:rsidRPr="6467B19A">
        <w:rPr>
          <w:rFonts w:eastAsiaTheme="minorEastAsia"/>
          <w:sz w:val="24"/>
          <w:szCs w:val="24"/>
          <w:lang w:val="en"/>
        </w:rPr>
        <w:t xml:space="preserve">. Technical Publication: India </w:t>
      </w:r>
    </w:p>
    <w:p w14:paraId="2F5B484C" w14:textId="6A05C4D5" w:rsidR="6467B19A" w:rsidRDefault="6467B19A" w:rsidP="6467B19A">
      <w:pPr>
        <w:pStyle w:val="NoSpacing"/>
        <w:rPr>
          <w:rFonts w:eastAsiaTheme="minorEastAsia"/>
          <w:sz w:val="24"/>
          <w:szCs w:val="24"/>
          <w:lang w:val="en"/>
        </w:rPr>
      </w:pPr>
    </w:p>
    <w:p w14:paraId="2A787573" w14:textId="1D831EB3" w:rsidR="00FA2D01" w:rsidRPr="00F8128C" w:rsidRDefault="00B30B72" w:rsidP="00FA2D01">
      <w:pPr>
        <w:spacing w:after="0" w:line="240" w:lineRule="auto"/>
        <w:rPr>
          <w:sz w:val="24"/>
          <w:szCs w:val="24"/>
        </w:rPr>
      </w:pPr>
      <w:r w:rsidRPr="008C0A0F">
        <w:rPr>
          <w:rFonts w:eastAsiaTheme="minorEastAsia"/>
          <w:sz w:val="24"/>
          <w:szCs w:val="24"/>
          <w:lang w:val="en"/>
        </w:rPr>
        <w:t>British Medical Auth</w:t>
      </w:r>
      <w:r w:rsidR="00FA2D01">
        <w:rPr>
          <w:rFonts w:eastAsiaTheme="minorEastAsia"/>
          <w:sz w:val="24"/>
          <w:szCs w:val="24"/>
          <w:lang w:val="en"/>
        </w:rPr>
        <w:t>o</w:t>
      </w:r>
      <w:r w:rsidR="00AE5F4C" w:rsidRPr="008C0A0F">
        <w:rPr>
          <w:rFonts w:eastAsiaTheme="minorEastAsia"/>
          <w:sz w:val="24"/>
          <w:szCs w:val="24"/>
          <w:lang w:val="en"/>
        </w:rPr>
        <w:t>rity</w:t>
      </w:r>
      <w:r w:rsidR="009C703E" w:rsidRPr="008C0A0F">
        <w:rPr>
          <w:rFonts w:eastAsiaTheme="minorEastAsia"/>
          <w:sz w:val="24"/>
          <w:szCs w:val="24"/>
          <w:lang w:val="en"/>
        </w:rPr>
        <w:t xml:space="preserve">. (2013) </w:t>
      </w:r>
      <w:r w:rsidR="00171547" w:rsidRPr="00FA2D01">
        <w:rPr>
          <w:i/>
          <w:sz w:val="24"/>
          <w:szCs w:val="24"/>
        </w:rPr>
        <w:t>Recommendations of the Francis Report into the Mid</w:t>
      </w:r>
      <w:r w:rsidR="008C0A0F" w:rsidRPr="00FA2D01">
        <w:rPr>
          <w:i/>
          <w:sz w:val="24"/>
          <w:szCs w:val="24"/>
        </w:rPr>
        <w:t xml:space="preserve"> </w:t>
      </w:r>
      <w:r w:rsidR="00171547" w:rsidRPr="00FA2D01">
        <w:rPr>
          <w:i/>
          <w:sz w:val="24"/>
          <w:szCs w:val="24"/>
        </w:rPr>
        <w:t>Staffordshire Hospitals NHS Foundation Trust</w:t>
      </w:r>
      <w:r w:rsidR="008C0A0F" w:rsidRPr="008C0A0F">
        <w:rPr>
          <w:sz w:val="24"/>
          <w:szCs w:val="24"/>
        </w:rPr>
        <w:t>.</w:t>
      </w:r>
      <w:r w:rsidR="008C0A0F">
        <w:rPr>
          <w:sz w:val="24"/>
          <w:szCs w:val="24"/>
        </w:rPr>
        <w:t xml:space="preserve"> Availab</w:t>
      </w:r>
      <w:r w:rsidR="00D34C24">
        <w:rPr>
          <w:sz w:val="24"/>
          <w:szCs w:val="24"/>
        </w:rPr>
        <w:t>le at</w:t>
      </w:r>
      <w:r w:rsidR="0013269A">
        <w:rPr>
          <w:sz w:val="24"/>
          <w:szCs w:val="24"/>
        </w:rPr>
        <w:t xml:space="preserve"> </w:t>
      </w:r>
      <w:r w:rsidR="00FA2D01" w:rsidRPr="00F8128C">
        <w:rPr>
          <w:sz w:val="24"/>
          <w:szCs w:val="24"/>
        </w:rPr>
        <w:t>https://www.bma.org.uk/-/media/B59F222D6AC24F04A07D9F676484BA2B.ashx</w:t>
      </w:r>
      <w:r w:rsidR="00FA2D01">
        <w:rPr>
          <w:sz w:val="24"/>
          <w:szCs w:val="24"/>
        </w:rPr>
        <w:t xml:space="preserve"> [accessed on 15th Mar</w:t>
      </w:r>
      <w:r w:rsidR="00E9002B">
        <w:rPr>
          <w:sz w:val="24"/>
          <w:szCs w:val="24"/>
        </w:rPr>
        <w:t xml:space="preserve">ch 2019] </w:t>
      </w:r>
    </w:p>
    <w:p w14:paraId="66407074" w14:textId="61CE4242" w:rsidR="007E47B4" w:rsidRDefault="007E47B4" w:rsidP="6467B19A">
      <w:pPr>
        <w:pStyle w:val="NoSpacing"/>
        <w:rPr>
          <w:sz w:val="24"/>
          <w:szCs w:val="24"/>
        </w:rPr>
      </w:pPr>
    </w:p>
    <w:p w14:paraId="698E23F6" w14:textId="77777777" w:rsidR="008C0A0F" w:rsidRDefault="008C0A0F" w:rsidP="6467B19A">
      <w:pPr>
        <w:pStyle w:val="NoSpacing"/>
        <w:rPr>
          <w:rFonts w:eastAsiaTheme="minorEastAsia"/>
          <w:sz w:val="24"/>
          <w:szCs w:val="24"/>
          <w:lang w:val="en"/>
        </w:rPr>
      </w:pPr>
    </w:p>
    <w:p w14:paraId="5D9B31B5" w14:textId="19E39A91" w:rsidR="6467B19A" w:rsidRDefault="7B0BB2DF" w:rsidP="00FA2D01">
      <w:pPr>
        <w:rPr>
          <w:rFonts w:eastAsiaTheme="minorEastAsia"/>
          <w:sz w:val="24"/>
          <w:szCs w:val="24"/>
          <w:lang w:val="en"/>
        </w:rPr>
      </w:pPr>
      <w:r w:rsidRPr="7B0BB2DF">
        <w:rPr>
          <w:rFonts w:eastAsiaTheme="minorEastAsia"/>
          <w:sz w:val="24"/>
          <w:szCs w:val="24"/>
          <w:lang w:val="en"/>
        </w:rPr>
        <w:t xml:space="preserve">Department of Health (2015) </w:t>
      </w:r>
      <w:r w:rsidRPr="7B0BB2DF">
        <w:rPr>
          <w:rFonts w:eastAsiaTheme="minorEastAsia"/>
          <w:i/>
          <w:iCs/>
          <w:sz w:val="24"/>
          <w:szCs w:val="24"/>
          <w:lang w:val="en"/>
        </w:rPr>
        <w:t>Culture Change in the NHS. Applying the lessons of the Francis Enquir</w:t>
      </w:r>
      <w:r w:rsidR="005901B6">
        <w:rPr>
          <w:rFonts w:eastAsiaTheme="minorEastAsia"/>
          <w:i/>
          <w:iCs/>
          <w:sz w:val="24"/>
          <w:szCs w:val="24"/>
          <w:lang w:val="en"/>
        </w:rPr>
        <w:t>y</w:t>
      </w:r>
      <w:r w:rsidRPr="7B0BB2DF">
        <w:rPr>
          <w:rFonts w:eastAsiaTheme="minorEastAsia"/>
          <w:i/>
          <w:iCs/>
          <w:sz w:val="24"/>
          <w:szCs w:val="24"/>
          <w:lang w:val="en"/>
        </w:rPr>
        <w:t>.</w:t>
      </w:r>
      <w:r w:rsidRPr="7B0BB2DF">
        <w:rPr>
          <w:rFonts w:eastAsiaTheme="minorEastAsia"/>
          <w:sz w:val="24"/>
          <w:szCs w:val="24"/>
          <w:lang w:val="en"/>
        </w:rPr>
        <w:t xml:space="preserve"> Available at</w:t>
      </w:r>
      <w:r w:rsidR="005901B6">
        <w:rPr>
          <w:rFonts w:eastAsiaTheme="minorEastAsia"/>
          <w:sz w:val="24"/>
          <w:szCs w:val="24"/>
          <w:lang w:val="en"/>
        </w:rPr>
        <w:t xml:space="preserve"> </w:t>
      </w:r>
      <w:r w:rsidRPr="7B0BB2DF">
        <w:rPr>
          <w:rFonts w:eastAsiaTheme="minorEastAsia"/>
          <w:sz w:val="24"/>
          <w:szCs w:val="24"/>
          <w:lang w:val="en"/>
        </w:rPr>
        <w:t>https://assets.publishing.services.gov.uk/government/uploads/attachment_data/file/403010/culture-change-nhs.pdf [Accessed on 22</w:t>
      </w:r>
      <w:r w:rsidR="007E6CDD">
        <w:rPr>
          <w:rFonts w:eastAsiaTheme="minorEastAsia"/>
          <w:sz w:val="24"/>
          <w:szCs w:val="24"/>
          <w:lang w:val="en"/>
        </w:rPr>
        <w:t>rd March 20</w:t>
      </w:r>
      <w:r w:rsidRPr="7B0BB2DF">
        <w:rPr>
          <w:rFonts w:eastAsiaTheme="minorEastAsia"/>
          <w:sz w:val="24"/>
          <w:szCs w:val="24"/>
          <w:lang w:val="en"/>
        </w:rPr>
        <w:t>19</w:t>
      </w:r>
      <w:r w:rsidR="00EA07FC">
        <w:rPr>
          <w:rFonts w:eastAsiaTheme="minorEastAsia"/>
          <w:sz w:val="24"/>
          <w:szCs w:val="24"/>
          <w:lang w:val="en"/>
        </w:rPr>
        <w:t>]</w:t>
      </w:r>
    </w:p>
    <w:p w14:paraId="4BAD6C84" w14:textId="77777777" w:rsidR="007A44FB" w:rsidRDefault="007A44FB" w:rsidP="00FA2D01">
      <w:pPr>
        <w:rPr>
          <w:rFonts w:eastAsiaTheme="minorEastAsia"/>
          <w:sz w:val="24"/>
          <w:szCs w:val="24"/>
          <w:lang w:val="en"/>
        </w:rPr>
      </w:pPr>
    </w:p>
    <w:p w14:paraId="7173F9CB" w14:textId="320FFDFE" w:rsidR="00DE7252" w:rsidRPr="007A44FB" w:rsidRDefault="00DE7252" w:rsidP="00FA2D01">
      <w:pPr>
        <w:rPr>
          <w:rFonts w:eastAsiaTheme="minorEastAsia" w:cstheme="minorHAnsi"/>
          <w:sz w:val="24"/>
          <w:szCs w:val="24"/>
          <w:lang w:val="en"/>
        </w:rPr>
      </w:pPr>
      <w:proofErr w:type="spellStart"/>
      <w:r w:rsidRPr="007A44FB">
        <w:rPr>
          <w:rFonts w:eastAsiaTheme="minorEastAsia" w:cstheme="minorHAnsi"/>
          <w:sz w:val="24"/>
          <w:szCs w:val="24"/>
          <w:lang w:val="en"/>
        </w:rPr>
        <w:t>Domey</w:t>
      </w:r>
      <w:proofErr w:type="spellEnd"/>
      <w:r w:rsidRPr="007A44FB">
        <w:rPr>
          <w:rFonts w:eastAsiaTheme="minorEastAsia" w:cstheme="minorHAnsi"/>
          <w:sz w:val="24"/>
          <w:szCs w:val="24"/>
          <w:lang w:val="en"/>
        </w:rPr>
        <w:t xml:space="preserve">, </w:t>
      </w:r>
      <w:r w:rsidR="00DE7363" w:rsidRPr="007A44FB">
        <w:rPr>
          <w:rFonts w:eastAsiaTheme="minorEastAsia" w:cstheme="minorHAnsi"/>
          <w:sz w:val="24"/>
          <w:szCs w:val="24"/>
          <w:lang w:val="en"/>
        </w:rPr>
        <w:t xml:space="preserve">J. </w:t>
      </w:r>
      <w:r w:rsidR="000E1051" w:rsidRPr="007A44FB">
        <w:rPr>
          <w:rFonts w:eastAsiaTheme="minorEastAsia" w:cstheme="minorHAnsi"/>
          <w:sz w:val="24"/>
          <w:szCs w:val="24"/>
          <w:lang w:val="en"/>
        </w:rPr>
        <w:t xml:space="preserve">(2016) </w:t>
      </w:r>
      <w:r w:rsidR="000E1051" w:rsidRPr="007A44FB">
        <w:rPr>
          <w:rFonts w:cstheme="minorHAnsi"/>
          <w:sz w:val="24"/>
          <w:szCs w:val="24"/>
        </w:rPr>
        <w:t>Meeting the Challenge: Successful Employee Engagement in the NHS</w:t>
      </w:r>
      <w:r w:rsidR="006424B6" w:rsidRPr="007A44FB">
        <w:rPr>
          <w:rFonts w:cstheme="minorHAnsi"/>
          <w:sz w:val="24"/>
          <w:szCs w:val="24"/>
        </w:rPr>
        <w:t xml:space="preserve">. </w:t>
      </w:r>
      <w:r w:rsidR="006A459E" w:rsidRPr="007A44FB">
        <w:rPr>
          <w:rFonts w:cstheme="minorHAnsi"/>
          <w:sz w:val="24"/>
          <w:szCs w:val="24"/>
        </w:rPr>
        <w:t xml:space="preserve">Available at </w:t>
      </w:r>
      <w:proofErr w:type="gramStart"/>
      <w:r w:rsidR="007A44FB" w:rsidRPr="004977E5">
        <w:rPr>
          <w:rFonts w:cstheme="minorHAnsi"/>
          <w:sz w:val="24"/>
          <w:szCs w:val="24"/>
          <w:u w:val="single"/>
        </w:rPr>
        <w:t>https://www.nhsconfed.org/-/media/Confederation/Files/Publications/Documents/New-care-models-staff-engagement-FINAL.pdf  [</w:t>
      </w:r>
      <w:proofErr w:type="gramEnd"/>
      <w:r w:rsidR="007A44FB" w:rsidRPr="004977E5">
        <w:rPr>
          <w:rFonts w:cstheme="minorHAnsi"/>
          <w:sz w:val="24"/>
          <w:szCs w:val="24"/>
          <w:u w:val="single"/>
        </w:rPr>
        <w:t>accessed on 24</w:t>
      </w:r>
      <w:r w:rsidR="007A44FB" w:rsidRPr="004977E5">
        <w:rPr>
          <w:rFonts w:cstheme="minorHAnsi"/>
          <w:sz w:val="24"/>
          <w:szCs w:val="24"/>
          <w:u w:val="single"/>
          <w:vertAlign w:val="superscript"/>
        </w:rPr>
        <w:t>th</w:t>
      </w:r>
      <w:r w:rsidR="007A44FB" w:rsidRPr="004977E5">
        <w:rPr>
          <w:rFonts w:cstheme="minorHAnsi"/>
          <w:sz w:val="24"/>
          <w:szCs w:val="24"/>
          <w:u w:val="single"/>
        </w:rPr>
        <w:t xml:space="preserve"> February 20</w:t>
      </w:r>
      <w:r w:rsidR="00B81A89" w:rsidRPr="004977E5">
        <w:rPr>
          <w:rFonts w:cstheme="minorHAnsi"/>
          <w:sz w:val="24"/>
          <w:szCs w:val="24"/>
          <w:u w:val="single"/>
        </w:rPr>
        <w:t>19]</w:t>
      </w:r>
    </w:p>
    <w:p w14:paraId="4CADAB33" w14:textId="0BD302C1" w:rsidR="00B04CD8" w:rsidRPr="00276104" w:rsidRDefault="0027565F" w:rsidP="00FA2D01">
      <w:pPr>
        <w:rPr>
          <w:u w:val="single"/>
        </w:rPr>
      </w:pPr>
      <w:r>
        <w:rPr>
          <w:rFonts w:eastAsiaTheme="minorEastAsia"/>
          <w:sz w:val="24"/>
          <w:szCs w:val="24"/>
          <w:lang w:val="en"/>
        </w:rPr>
        <w:t xml:space="preserve">Francis, R. (2013) </w:t>
      </w:r>
      <w:r w:rsidR="006C6C78" w:rsidRPr="007B5D65">
        <w:rPr>
          <w:rFonts w:eastAsiaTheme="minorEastAsia"/>
          <w:i/>
          <w:sz w:val="24"/>
          <w:szCs w:val="24"/>
          <w:lang w:val="en"/>
        </w:rPr>
        <w:t xml:space="preserve">Report of the Mid Staffordshire HNS Foundation Trust Public </w:t>
      </w:r>
      <w:r w:rsidR="00045058" w:rsidRPr="007B5D65">
        <w:rPr>
          <w:rFonts w:eastAsiaTheme="minorEastAsia"/>
          <w:i/>
          <w:sz w:val="24"/>
          <w:szCs w:val="24"/>
          <w:lang w:val="en"/>
        </w:rPr>
        <w:t>inquiry</w:t>
      </w:r>
      <w:r w:rsidR="007B5D65">
        <w:rPr>
          <w:rFonts w:eastAsiaTheme="minorEastAsia"/>
          <w:sz w:val="24"/>
          <w:szCs w:val="24"/>
          <w:lang w:val="en"/>
        </w:rPr>
        <w:t xml:space="preserve">. </w:t>
      </w:r>
      <w:r>
        <w:rPr>
          <w:rFonts w:eastAsiaTheme="minorEastAsia"/>
          <w:sz w:val="24"/>
          <w:szCs w:val="24"/>
          <w:lang w:val="en"/>
        </w:rPr>
        <w:t xml:space="preserve"> Available at </w:t>
      </w:r>
      <w:r w:rsidR="007B5D65">
        <w:t>https://webarchive.nationalarchives.gov.uk/20150407084231/http://www.midstaffspublicinquiry.coc/report</w:t>
      </w:r>
      <w:r w:rsidR="00B04CD8">
        <w:t xml:space="preserve"> [ accessed on 24</w:t>
      </w:r>
      <w:r w:rsidR="00B04CD8" w:rsidRPr="00B04CD8">
        <w:rPr>
          <w:vertAlign w:val="superscript"/>
        </w:rPr>
        <w:t>th</w:t>
      </w:r>
      <w:r w:rsidR="00B04CD8">
        <w:t xml:space="preserve"> February </w:t>
      </w:r>
      <w:r w:rsidR="007B5D65">
        <w:t>2019]</w:t>
      </w:r>
      <w:r w:rsidR="00045058">
        <w:rPr>
          <w:color w:val="0000FF"/>
          <w:u w:val="single"/>
        </w:rPr>
        <w:t xml:space="preserve"> </w:t>
      </w:r>
      <w:r w:rsidR="00B04CD8">
        <w:rPr>
          <w:color w:val="0000FF"/>
          <w:u w:val="single"/>
        </w:rPr>
        <w:t xml:space="preserve"> </w:t>
      </w:r>
    </w:p>
    <w:p w14:paraId="69B7BFBF" w14:textId="533A350C" w:rsidR="00DB5FF2" w:rsidRPr="00DB5FF2" w:rsidRDefault="00437996" w:rsidP="00DB5FF2">
      <w:pPr>
        <w:pStyle w:val="Heading1"/>
        <w:shd w:val="clear" w:color="auto" w:fill="FFFFFF"/>
        <w:spacing w:before="0"/>
        <w:rPr>
          <w:rFonts w:asciiTheme="minorHAnsi" w:eastAsia="Times New Roman" w:hAnsiTheme="minorHAnsi" w:cstheme="minorHAnsi"/>
          <w:bCs/>
          <w:color w:val="auto"/>
          <w:kern w:val="36"/>
          <w:sz w:val="24"/>
          <w:szCs w:val="24"/>
          <w:lang w:eastAsia="en-GB"/>
        </w:rPr>
      </w:pPr>
      <w:r w:rsidRPr="00DB5FF2">
        <w:rPr>
          <w:rFonts w:asciiTheme="minorHAnsi" w:eastAsiaTheme="minorEastAsia" w:hAnsiTheme="minorHAnsi" w:cstheme="minorHAnsi"/>
          <w:color w:val="auto"/>
          <w:sz w:val="24"/>
          <w:szCs w:val="24"/>
          <w:lang w:val="en"/>
        </w:rPr>
        <w:t>Harvey-Jones,</w:t>
      </w:r>
      <w:r w:rsidR="00DB5FF2" w:rsidRPr="00DB5FF2">
        <w:rPr>
          <w:rFonts w:asciiTheme="minorHAnsi" w:eastAsiaTheme="minorEastAsia" w:hAnsiTheme="minorHAnsi" w:cstheme="minorHAnsi"/>
          <w:color w:val="auto"/>
          <w:sz w:val="24"/>
          <w:szCs w:val="24"/>
          <w:lang w:val="en"/>
        </w:rPr>
        <w:t xml:space="preserve"> J. (2003) </w:t>
      </w:r>
      <w:r w:rsidR="00DB5FF2" w:rsidRPr="005901B6">
        <w:rPr>
          <w:rFonts w:asciiTheme="minorHAnsi" w:eastAsia="Times New Roman" w:hAnsiTheme="minorHAnsi" w:cstheme="minorHAnsi"/>
          <w:bCs/>
          <w:i/>
          <w:color w:val="auto"/>
          <w:kern w:val="36"/>
          <w:sz w:val="24"/>
          <w:szCs w:val="24"/>
          <w:lang w:eastAsia="en-GB"/>
        </w:rPr>
        <w:t>Making It Happen: Reflections on Leadership</w:t>
      </w:r>
      <w:r w:rsidR="00DB5FF2">
        <w:rPr>
          <w:rFonts w:asciiTheme="minorHAnsi" w:eastAsia="Times New Roman" w:hAnsiTheme="minorHAnsi" w:cstheme="minorHAnsi"/>
          <w:bCs/>
          <w:color w:val="auto"/>
          <w:kern w:val="36"/>
          <w:sz w:val="24"/>
          <w:szCs w:val="24"/>
          <w:lang w:eastAsia="en-GB"/>
        </w:rPr>
        <w:t xml:space="preserve">. </w:t>
      </w:r>
      <w:r w:rsidR="005901B6">
        <w:rPr>
          <w:rFonts w:asciiTheme="minorHAnsi" w:eastAsia="Times New Roman" w:hAnsiTheme="minorHAnsi" w:cstheme="minorHAnsi"/>
          <w:bCs/>
          <w:color w:val="auto"/>
          <w:kern w:val="36"/>
          <w:sz w:val="24"/>
          <w:szCs w:val="24"/>
          <w:lang w:eastAsia="en-GB"/>
        </w:rPr>
        <w:t xml:space="preserve">London: </w:t>
      </w:r>
      <w:r w:rsidR="004A0054">
        <w:rPr>
          <w:rFonts w:ascii="Verdana" w:hAnsi="Verdana"/>
          <w:color w:val="333333"/>
          <w:sz w:val="20"/>
          <w:szCs w:val="20"/>
          <w:shd w:val="clear" w:color="auto" w:fill="FFFFFF"/>
        </w:rPr>
        <w:t xml:space="preserve">Profile Books: </w:t>
      </w:r>
    </w:p>
    <w:p w14:paraId="7D8B6FFC" w14:textId="76DDF8EF" w:rsidR="4DDDADEA" w:rsidRDefault="4DDDADEA" w:rsidP="7B0BB2DF">
      <w:pPr>
        <w:pStyle w:val="NoSpacing"/>
        <w:rPr>
          <w:rFonts w:eastAsiaTheme="minorEastAsia"/>
          <w:b/>
          <w:bCs/>
          <w:sz w:val="24"/>
          <w:szCs w:val="24"/>
          <w:lang w:val="en"/>
        </w:rPr>
      </w:pPr>
    </w:p>
    <w:p w14:paraId="2BE80C18" w14:textId="39CDCEEB" w:rsidR="7B0BB2DF" w:rsidRPr="00276104" w:rsidRDefault="7B0BB2DF" w:rsidP="7B0BB2DF">
      <w:pPr>
        <w:pStyle w:val="NoSpacing"/>
        <w:rPr>
          <w:rFonts w:ascii="Calibri" w:eastAsia="Calibri" w:hAnsi="Calibri" w:cs="Calibri"/>
          <w:sz w:val="24"/>
          <w:szCs w:val="24"/>
          <w:lang w:val="en"/>
        </w:rPr>
      </w:pPr>
      <w:r w:rsidRPr="00276104">
        <w:rPr>
          <w:rFonts w:ascii="Calibri" w:eastAsia="Calibri" w:hAnsi="Calibri" w:cs="Calibri"/>
          <w:sz w:val="24"/>
          <w:szCs w:val="24"/>
          <w:lang w:val="en"/>
        </w:rPr>
        <w:t xml:space="preserve">Herzberg IF (1968) One more time: how do you motivate employees? </w:t>
      </w:r>
      <w:r w:rsidRPr="00276104">
        <w:rPr>
          <w:rFonts w:ascii="Calibri" w:eastAsia="Calibri" w:hAnsi="Calibri" w:cs="Calibri"/>
          <w:i/>
          <w:sz w:val="24"/>
          <w:szCs w:val="24"/>
          <w:lang w:val="en"/>
        </w:rPr>
        <w:t>Harvard Business Review</w:t>
      </w:r>
      <w:r w:rsidRPr="00276104">
        <w:rPr>
          <w:rFonts w:ascii="Calibri" w:eastAsia="Calibri" w:hAnsi="Calibri" w:cs="Calibri"/>
          <w:sz w:val="24"/>
          <w:szCs w:val="24"/>
          <w:lang w:val="en"/>
        </w:rPr>
        <w:t>. 46,1, 53-62.</w:t>
      </w:r>
    </w:p>
    <w:p w14:paraId="3F85B06E" w14:textId="12ED4CA5" w:rsidR="722D407C" w:rsidRDefault="722D407C" w:rsidP="722D407C">
      <w:pPr>
        <w:pStyle w:val="NoSpacing"/>
        <w:rPr>
          <w:rFonts w:eastAsiaTheme="minorEastAsia"/>
          <w:b/>
          <w:bCs/>
          <w:sz w:val="24"/>
          <w:szCs w:val="24"/>
          <w:lang w:val="en"/>
        </w:rPr>
      </w:pPr>
    </w:p>
    <w:p w14:paraId="1E5EC941" w14:textId="6AC9B49D" w:rsidR="722D407C" w:rsidRDefault="6467B19A" w:rsidP="6467B19A">
      <w:pPr>
        <w:pStyle w:val="NoSpacing"/>
        <w:rPr>
          <w:rFonts w:eastAsiaTheme="minorEastAsia"/>
          <w:sz w:val="24"/>
          <w:szCs w:val="24"/>
          <w:lang w:val="en"/>
        </w:rPr>
      </w:pPr>
      <w:r w:rsidRPr="6467B19A">
        <w:rPr>
          <w:rFonts w:eastAsiaTheme="minorEastAsia"/>
          <w:sz w:val="24"/>
          <w:szCs w:val="24"/>
          <w:lang w:val="en"/>
        </w:rPr>
        <w:t xml:space="preserve">House of Commons Health Committee. 2010. </w:t>
      </w:r>
      <w:r w:rsidRPr="6467B19A">
        <w:rPr>
          <w:rFonts w:eastAsiaTheme="minorEastAsia"/>
          <w:i/>
          <w:iCs/>
          <w:sz w:val="24"/>
          <w:szCs w:val="24"/>
          <w:lang w:val="en"/>
        </w:rPr>
        <w:t>The Nursing Workforce.</w:t>
      </w:r>
      <w:r w:rsidRPr="6467B19A">
        <w:rPr>
          <w:rFonts w:eastAsiaTheme="minorEastAsia"/>
          <w:sz w:val="24"/>
          <w:szCs w:val="24"/>
          <w:lang w:val="en"/>
        </w:rPr>
        <w:t xml:space="preserve"> Available </w:t>
      </w:r>
      <w:r w:rsidR="00F12AB3" w:rsidRPr="6467B19A">
        <w:rPr>
          <w:rFonts w:eastAsiaTheme="minorEastAsia"/>
          <w:sz w:val="24"/>
          <w:szCs w:val="24"/>
          <w:lang w:val="en"/>
        </w:rPr>
        <w:t>at https://publications.parliament.uk/pa/cm201719/cmselect/cmhealth/353/353.pdf</w:t>
      </w:r>
      <w:r w:rsidRPr="6467B19A">
        <w:rPr>
          <w:rFonts w:eastAsiaTheme="minorEastAsia"/>
          <w:sz w:val="24"/>
          <w:szCs w:val="24"/>
          <w:lang w:val="en"/>
        </w:rPr>
        <w:t xml:space="preserve"> [Accessed on 17</w:t>
      </w:r>
      <w:r w:rsidR="001A13FD">
        <w:rPr>
          <w:rFonts w:eastAsiaTheme="minorEastAsia"/>
          <w:sz w:val="24"/>
          <w:szCs w:val="24"/>
          <w:lang w:val="en"/>
        </w:rPr>
        <w:t xml:space="preserve">th March </w:t>
      </w:r>
      <w:r w:rsidRPr="6467B19A">
        <w:rPr>
          <w:rFonts w:eastAsiaTheme="minorEastAsia"/>
          <w:sz w:val="24"/>
          <w:szCs w:val="24"/>
          <w:lang w:val="en"/>
        </w:rPr>
        <w:t xml:space="preserve">2019] </w:t>
      </w:r>
      <w:r w:rsidR="00F12AB3">
        <w:rPr>
          <w:rFonts w:eastAsiaTheme="minorEastAsia"/>
          <w:sz w:val="24"/>
          <w:szCs w:val="24"/>
          <w:lang w:val="en"/>
        </w:rPr>
        <w:t xml:space="preserve"> </w:t>
      </w:r>
    </w:p>
    <w:p w14:paraId="37128F1C" w14:textId="5E08FA84" w:rsidR="00F12AB3" w:rsidRDefault="00F12AB3" w:rsidP="6467B19A">
      <w:pPr>
        <w:pStyle w:val="NoSpacing"/>
        <w:rPr>
          <w:rFonts w:eastAsiaTheme="minorEastAsia"/>
          <w:sz w:val="24"/>
          <w:szCs w:val="24"/>
          <w:lang w:val="en"/>
        </w:rPr>
      </w:pPr>
    </w:p>
    <w:p w14:paraId="48E62BCA" w14:textId="5EDDAEC4" w:rsidR="00F12AB3" w:rsidRPr="00744A6D" w:rsidRDefault="00F12AB3" w:rsidP="00F12AB3">
      <w:pPr>
        <w:pStyle w:val="Heading1"/>
        <w:rPr>
          <w:rFonts w:asciiTheme="minorHAnsi" w:eastAsiaTheme="minorEastAsia" w:hAnsiTheme="minorHAnsi" w:cstheme="minorBidi"/>
          <w:color w:val="auto"/>
          <w:sz w:val="24"/>
          <w:szCs w:val="24"/>
        </w:rPr>
      </w:pPr>
      <w:r w:rsidRPr="6467B19A">
        <w:rPr>
          <w:rFonts w:asciiTheme="minorHAnsi" w:eastAsiaTheme="minorEastAsia" w:hAnsiTheme="minorHAnsi" w:cstheme="minorBidi"/>
          <w:color w:val="auto"/>
          <w:sz w:val="24"/>
          <w:szCs w:val="24"/>
          <w:lang w:val="en"/>
        </w:rPr>
        <w:lastRenderedPageBreak/>
        <w:t>Mabel. J.</w:t>
      </w:r>
      <w:r w:rsidR="001E6129">
        <w:rPr>
          <w:rFonts w:asciiTheme="minorHAnsi" w:eastAsiaTheme="minorEastAsia" w:hAnsiTheme="minorHAnsi" w:cstheme="minorBidi"/>
          <w:color w:val="auto"/>
          <w:sz w:val="24"/>
          <w:szCs w:val="24"/>
          <w:lang w:val="en"/>
        </w:rPr>
        <w:t xml:space="preserve"> (</w:t>
      </w:r>
      <w:r w:rsidRPr="6467B19A">
        <w:rPr>
          <w:rFonts w:asciiTheme="minorHAnsi" w:eastAsiaTheme="minorEastAsia" w:hAnsiTheme="minorHAnsi" w:cstheme="minorBidi"/>
          <w:color w:val="auto"/>
          <w:sz w:val="24"/>
          <w:szCs w:val="24"/>
          <w:lang w:val="en"/>
        </w:rPr>
        <w:t>2013)</w:t>
      </w:r>
      <w:r>
        <w:rPr>
          <w:rFonts w:asciiTheme="minorHAnsi" w:eastAsiaTheme="minorEastAsia" w:hAnsiTheme="minorHAnsi" w:cstheme="minorBidi"/>
          <w:color w:val="auto"/>
          <w:sz w:val="24"/>
          <w:szCs w:val="24"/>
          <w:lang w:val="en"/>
        </w:rPr>
        <w:t xml:space="preserve"> </w:t>
      </w:r>
      <w:r w:rsidRPr="6467B19A">
        <w:rPr>
          <w:rFonts w:asciiTheme="minorHAnsi" w:eastAsiaTheme="minorEastAsia" w:hAnsiTheme="minorHAnsi" w:cstheme="minorBidi"/>
          <w:color w:val="auto"/>
          <w:sz w:val="24"/>
          <w:szCs w:val="24"/>
        </w:rPr>
        <w:t>Recruitment and retention: A study in motivation</w:t>
      </w:r>
      <w:r>
        <w:rPr>
          <w:rFonts w:asciiTheme="minorHAnsi" w:eastAsiaTheme="minorEastAsia" w:hAnsiTheme="minorHAnsi" w:cstheme="minorBidi"/>
          <w:color w:val="auto"/>
          <w:sz w:val="24"/>
          <w:szCs w:val="24"/>
        </w:rPr>
        <w:t xml:space="preserve"> </w:t>
      </w:r>
      <w:r w:rsidRPr="7B0BB2DF">
        <w:rPr>
          <w:rFonts w:asciiTheme="minorHAnsi" w:eastAsiaTheme="minorEastAsia" w:hAnsiTheme="minorHAnsi" w:cstheme="minorBidi"/>
          <w:i/>
          <w:iCs/>
          <w:color w:val="auto"/>
          <w:sz w:val="24"/>
          <w:szCs w:val="24"/>
          <w:lang w:val="en"/>
        </w:rPr>
        <w:t>Nursing Management (through 2013)</w:t>
      </w:r>
      <w:r w:rsidRPr="7B0BB2DF">
        <w:rPr>
          <w:rFonts w:asciiTheme="minorHAnsi" w:eastAsiaTheme="minorEastAsia" w:hAnsiTheme="minorHAnsi" w:cstheme="minorBidi"/>
          <w:color w:val="auto"/>
          <w:sz w:val="24"/>
          <w:szCs w:val="24"/>
          <w:lang w:val="en"/>
        </w:rPr>
        <w:t xml:space="preserve">; London Vol. 9, </w:t>
      </w:r>
      <w:proofErr w:type="spellStart"/>
      <w:r w:rsidRPr="7B0BB2DF">
        <w:rPr>
          <w:rFonts w:asciiTheme="minorHAnsi" w:eastAsiaTheme="minorEastAsia" w:hAnsiTheme="minorHAnsi" w:cstheme="minorBidi"/>
          <w:color w:val="auto"/>
          <w:sz w:val="24"/>
          <w:szCs w:val="24"/>
          <w:lang w:val="en"/>
        </w:rPr>
        <w:t>Iss</w:t>
      </w:r>
      <w:proofErr w:type="spellEnd"/>
      <w:r w:rsidRPr="7B0BB2DF">
        <w:rPr>
          <w:rFonts w:asciiTheme="minorHAnsi" w:eastAsiaTheme="minorEastAsia" w:hAnsiTheme="minorHAnsi" w:cstheme="minorBidi"/>
          <w:color w:val="auto"/>
          <w:sz w:val="24"/>
          <w:szCs w:val="24"/>
          <w:lang w:val="en"/>
        </w:rPr>
        <w:t xml:space="preserve">. 8, (Dec 2002): 17-21. </w:t>
      </w:r>
      <w:r w:rsidRPr="7B0BB2DF">
        <w:rPr>
          <w:rFonts w:ascii="Calibri" w:eastAsia="Calibri" w:hAnsi="Calibri" w:cs="Calibri"/>
          <w:color w:val="auto"/>
          <w:sz w:val="24"/>
          <w:szCs w:val="24"/>
          <w:lang w:val="en"/>
        </w:rPr>
        <w:t>Available at https://search-</w:t>
      </w:r>
      <w:r w:rsidRPr="001E6129">
        <w:rPr>
          <w:rFonts w:ascii="Calibri" w:eastAsia="Calibri" w:hAnsi="Calibri" w:cs="Calibri"/>
          <w:color w:val="auto"/>
          <w:sz w:val="24"/>
          <w:szCs w:val="24"/>
          <w:lang w:val="en"/>
        </w:rPr>
        <w:t>proquest-com.ezproxy.uwtsd.ac.uk/docview/220163916?accountid=130472 [accessed on 22rd March 2019</w:t>
      </w:r>
      <w:r w:rsidRPr="7B0BB2DF">
        <w:rPr>
          <w:rFonts w:ascii="Calibri" w:eastAsia="Calibri" w:hAnsi="Calibri" w:cs="Calibri"/>
          <w:color w:val="auto"/>
          <w:sz w:val="24"/>
          <w:szCs w:val="24"/>
          <w:lang w:val="en"/>
        </w:rPr>
        <w:t>]</w:t>
      </w:r>
    </w:p>
    <w:p w14:paraId="412AC27E" w14:textId="77777777" w:rsidR="00F12AB3" w:rsidRDefault="00F12AB3" w:rsidP="00F12AB3">
      <w:pPr>
        <w:rPr>
          <w:rFonts w:ascii="Calibri" w:eastAsia="Calibri" w:hAnsi="Calibri" w:cs="Calibri"/>
          <w:sz w:val="24"/>
          <w:szCs w:val="24"/>
          <w:lang w:val="en"/>
        </w:rPr>
      </w:pPr>
    </w:p>
    <w:p w14:paraId="20743B02" w14:textId="77777777" w:rsidR="00F12AB3" w:rsidRPr="00F12AB3" w:rsidRDefault="00F12AB3" w:rsidP="00F12AB3">
      <w:pPr>
        <w:pStyle w:val="NoSpacing"/>
        <w:rPr>
          <w:rFonts w:eastAsiaTheme="minorEastAsia"/>
          <w:b/>
          <w:bCs/>
          <w:sz w:val="24"/>
          <w:szCs w:val="24"/>
          <w:lang w:val="en"/>
        </w:rPr>
      </w:pPr>
      <w:r w:rsidRPr="008A05C6">
        <w:rPr>
          <w:rFonts w:eastAsiaTheme="minorEastAsia" w:cstheme="minorHAnsi"/>
          <w:sz w:val="24"/>
          <w:szCs w:val="24"/>
          <w:lang w:val="en"/>
        </w:rPr>
        <w:t>Mullins, L. (2002).</w:t>
      </w:r>
      <w:r w:rsidRPr="008A05C6">
        <w:rPr>
          <w:rFonts w:eastAsiaTheme="minorEastAsia" w:cstheme="minorHAnsi"/>
          <w:b/>
          <w:bCs/>
          <w:sz w:val="24"/>
          <w:szCs w:val="24"/>
          <w:lang w:val="en"/>
        </w:rPr>
        <w:t xml:space="preserve"> </w:t>
      </w:r>
      <w:r w:rsidRPr="008A05C6">
        <w:rPr>
          <w:rFonts w:eastAsiaTheme="minorEastAsia" w:cstheme="minorHAnsi"/>
          <w:i/>
          <w:iCs/>
          <w:sz w:val="24"/>
          <w:szCs w:val="24"/>
          <w:lang w:val="en"/>
        </w:rPr>
        <w:t xml:space="preserve">Management and </w:t>
      </w:r>
      <w:proofErr w:type="spellStart"/>
      <w:r w:rsidRPr="008A05C6">
        <w:rPr>
          <w:rFonts w:eastAsiaTheme="minorEastAsia" w:cstheme="minorHAnsi"/>
          <w:i/>
          <w:iCs/>
          <w:sz w:val="24"/>
          <w:szCs w:val="24"/>
          <w:lang w:val="en"/>
        </w:rPr>
        <w:t>Organisational</w:t>
      </w:r>
      <w:proofErr w:type="spellEnd"/>
      <w:r w:rsidRPr="008A05C6">
        <w:rPr>
          <w:rFonts w:eastAsiaTheme="minorEastAsia" w:cstheme="minorHAnsi"/>
          <w:i/>
          <w:iCs/>
          <w:sz w:val="24"/>
          <w:szCs w:val="24"/>
          <w:lang w:val="en"/>
        </w:rPr>
        <w:t xml:space="preserve"> </w:t>
      </w:r>
      <w:proofErr w:type="spellStart"/>
      <w:r w:rsidRPr="008A05C6">
        <w:rPr>
          <w:rFonts w:eastAsiaTheme="minorEastAsia" w:cstheme="minorHAnsi"/>
          <w:i/>
          <w:iCs/>
          <w:sz w:val="24"/>
          <w:szCs w:val="24"/>
          <w:lang w:val="en"/>
        </w:rPr>
        <w:t>Behaviour</w:t>
      </w:r>
      <w:proofErr w:type="spellEnd"/>
      <w:r w:rsidRPr="008A05C6">
        <w:rPr>
          <w:rFonts w:eastAsiaTheme="minorEastAsia" w:cstheme="minorHAnsi"/>
          <w:i/>
          <w:iCs/>
          <w:sz w:val="24"/>
          <w:szCs w:val="24"/>
          <w:lang w:val="en"/>
        </w:rPr>
        <w:t>.</w:t>
      </w:r>
      <w:r w:rsidRPr="008A05C6">
        <w:rPr>
          <w:rFonts w:eastAsia="Calibri" w:cstheme="minorHAnsi"/>
          <w:sz w:val="24"/>
          <w:szCs w:val="24"/>
          <w:lang w:val="en"/>
        </w:rPr>
        <w:t xml:space="preserve"> Sixth edition.</w:t>
      </w:r>
      <w:r w:rsidRPr="6467B19A">
        <w:rPr>
          <w:rFonts w:ascii="Calibri" w:eastAsia="Calibri" w:hAnsi="Calibri" w:cs="Calibri"/>
          <w:sz w:val="24"/>
          <w:szCs w:val="24"/>
          <w:lang w:val="en"/>
        </w:rPr>
        <w:t xml:space="preserve"> London. Pitman.</w:t>
      </w:r>
    </w:p>
    <w:p w14:paraId="26089066" w14:textId="77777777" w:rsidR="00F12AB3" w:rsidRDefault="00F12AB3" w:rsidP="00F12AB3">
      <w:pPr>
        <w:pStyle w:val="NoSpacing"/>
        <w:rPr>
          <w:rFonts w:ascii="Calibri" w:eastAsia="Calibri" w:hAnsi="Calibri" w:cs="Calibri"/>
          <w:sz w:val="24"/>
          <w:szCs w:val="24"/>
          <w:lang w:val="en"/>
        </w:rPr>
      </w:pPr>
    </w:p>
    <w:p w14:paraId="31985646" w14:textId="77777777" w:rsidR="00F12AB3" w:rsidRDefault="00F12AB3" w:rsidP="00F12AB3">
      <w:pPr>
        <w:pStyle w:val="NoSpacing"/>
        <w:rPr>
          <w:rFonts w:ascii="Calibri" w:eastAsia="Calibri" w:hAnsi="Calibri" w:cs="Calibri"/>
          <w:sz w:val="24"/>
          <w:szCs w:val="24"/>
          <w:lang w:val="en"/>
        </w:rPr>
      </w:pPr>
      <w:r w:rsidRPr="6467B19A">
        <w:rPr>
          <w:rFonts w:ascii="Calibri" w:eastAsia="Calibri" w:hAnsi="Calibri" w:cs="Calibri"/>
          <w:sz w:val="24"/>
          <w:szCs w:val="24"/>
          <w:lang w:val="en"/>
        </w:rPr>
        <w:t xml:space="preserve">McGregor D (1960) </w:t>
      </w:r>
      <w:r w:rsidRPr="6467B19A">
        <w:rPr>
          <w:rFonts w:ascii="Calibri" w:eastAsia="Calibri" w:hAnsi="Calibri" w:cs="Calibri"/>
          <w:i/>
          <w:iCs/>
          <w:sz w:val="24"/>
          <w:szCs w:val="24"/>
          <w:lang w:val="en"/>
        </w:rPr>
        <w:t>The Human Side of Enterprise.</w:t>
      </w:r>
      <w:r w:rsidRPr="6467B19A">
        <w:rPr>
          <w:rFonts w:ascii="Calibri" w:eastAsia="Calibri" w:hAnsi="Calibri" w:cs="Calibri"/>
          <w:sz w:val="24"/>
          <w:szCs w:val="24"/>
          <w:lang w:val="en"/>
        </w:rPr>
        <w:t xml:space="preserve"> London, McGraw-Hill.</w:t>
      </w:r>
    </w:p>
    <w:p w14:paraId="5546DEE6" w14:textId="77777777" w:rsidR="0039747A" w:rsidRPr="00276104" w:rsidRDefault="0039747A" w:rsidP="6467B19A">
      <w:pPr>
        <w:pStyle w:val="NoSpacing"/>
        <w:rPr>
          <w:rFonts w:eastAsiaTheme="minorEastAsia"/>
          <w:sz w:val="24"/>
          <w:szCs w:val="24"/>
          <w:lang w:val="en"/>
        </w:rPr>
      </w:pPr>
    </w:p>
    <w:p w14:paraId="73C85778" w14:textId="766F2EAA" w:rsidR="5583C01E" w:rsidRPr="00540BC5" w:rsidRDefault="0058779B" w:rsidP="00540BC5">
      <w:pPr>
        <w:shd w:val="clear" w:color="auto" w:fill="FFFFFF"/>
        <w:spacing w:after="100" w:afterAutospacing="1" w:line="240" w:lineRule="auto"/>
        <w:outlineLvl w:val="0"/>
        <w:rPr>
          <w:rFonts w:eastAsia="Times New Roman" w:cstheme="minorHAnsi"/>
          <w:bCs/>
          <w:color w:val="111111"/>
          <w:kern w:val="36"/>
          <w:sz w:val="24"/>
          <w:szCs w:val="24"/>
          <w:lang w:eastAsia="en-GB"/>
        </w:rPr>
      </w:pPr>
      <w:r w:rsidRPr="00276104">
        <w:rPr>
          <w:rFonts w:eastAsia="Times New Roman" w:cstheme="minorHAnsi"/>
          <w:bCs/>
          <w:kern w:val="36"/>
          <w:sz w:val="24"/>
          <w:szCs w:val="24"/>
          <w:lang w:eastAsia="en-GB"/>
        </w:rPr>
        <w:t>Sch</w:t>
      </w:r>
      <w:r w:rsidR="009935E3" w:rsidRPr="00276104">
        <w:rPr>
          <w:rFonts w:eastAsia="Times New Roman" w:cstheme="minorHAnsi"/>
          <w:bCs/>
          <w:kern w:val="36"/>
          <w:sz w:val="24"/>
          <w:szCs w:val="24"/>
          <w:lang w:eastAsia="en-GB"/>
        </w:rPr>
        <w:t>er</w:t>
      </w:r>
      <w:r w:rsidR="00D5458E" w:rsidRPr="00276104">
        <w:rPr>
          <w:rFonts w:eastAsia="Times New Roman" w:cstheme="minorHAnsi"/>
          <w:bCs/>
          <w:kern w:val="36"/>
          <w:sz w:val="24"/>
          <w:szCs w:val="24"/>
          <w:lang w:eastAsia="en-GB"/>
        </w:rPr>
        <w:t>mer</w:t>
      </w:r>
      <w:r w:rsidR="005B3346" w:rsidRPr="00276104">
        <w:rPr>
          <w:rFonts w:eastAsia="Times New Roman" w:cstheme="minorHAnsi"/>
          <w:bCs/>
          <w:kern w:val="36"/>
          <w:sz w:val="24"/>
          <w:szCs w:val="24"/>
          <w:lang w:eastAsia="en-GB"/>
        </w:rPr>
        <w:t>horn</w:t>
      </w:r>
      <w:r w:rsidR="00522B11" w:rsidRPr="00276104">
        <w:rPr>
          <w:rFonts w:eastAsia="Times New Roman" w:cstheme="minorHAnsi"/>
          <w:bCs/>
          <w:kern w:val="36"/>
          <w:sz w:val="24"/>
          <w:szCs w:val="24"/>
          <w:lang w:eastAsia="en-GB"/>
        </w:rPr>
        <w:t xml:space="preserve">, </w:t>
      </w:r>
      <w:r w:rsidR="00B955C8" w:rsidRPr="00276104">
        <w:rPr>
          <w:rFonts w:eastAsia="Times New Roman" w:cstheme="minorHAnsi"/>
          <w:bCs/>
          <w:kern w:val="36"/>
          <w:sz w:val="24"/>
          <w:szCs w:val="24"/>
          <w:lang w:eastAsia="en-GB"/>
        </w:rPr>
        <w:t>R</w:t>
      </w:r>
      <w:r w:rsidR="00522B11" w:rsidRPr="00276104">
        <w:rPr>
          <w:rFonts w:eastAsia="Times New Roman" w:cstheme="minorHAnsi"/>
          <w:bCs/>
          <w:kern w:val="36"/>
          <w:sz w:val="24"/>
          <w:szCs w:val="24"/>
          <w:lang w:eastAsia="en-GB"/>
        </w:rPr>
        <w:t xml:space="preserve">. (2010) </w:t>
      </w:r>
      <w:r w:rsidR="0039747A" w:rsidRPr="00276104">
        <w:rPr>
          <w:rFonts w:eastAsia="Times New Roman" w:cstheme="minorHAnsi"/>
          <w:bCs/>
          <w:i/>
          <w:kern w:val="36"/>
          <w:sz w:val="24"/>
          <w:szCs w:val="24"/>
          <w:lang w:eastAsia="en-GB"/>
        </w:rPr>
        <w:t>Management</w:t>
      </w:r>
      <w:r w:rsidR="00B955C8" w:rsidRPr="00276104">
        <w:rPr>
          <w:rFonts w:eastAsia="Times New Roman" w:cstheme="minorHAnsi"/>
          <w:bCs/>
          <w:i/>
          <w:kern w:val="36"/>
          <w:sz w:val="24"/>
          <w:szCs w:val="24"/>
          <w:lang w:eastAsia="en-GB"/>
        </w:rPr>
        <w:t>.</w:t>
      </w:r>
      <w:r w:rsidR="00E00C17" w:rsidRPr="00276104">
        <w:rPr>
          <w:rFonts w:eastAsia="Times New Roman" w:cstheme="minorHAnsi"/>
          <w:bCs/>
          <w:i/>
          <w:kern w:val="36"/>
          <w:sz w:val="24"/>
          <w:szCs w:val="24"/>
          <w:lang w:eastAsia="en-GB"/>
        </w:rPr>
        <w:t xml:space="preserve"> </w:t>
      </w:r>
      <w:r w:rsidR="00E00C17" w:rsidRPr="00276104">
        <w:rPr>
          <w:rFonts w:eastAsia="Times New Roman" w:cstheme="minorHAnsi"/>
          <w:bCs/>
          <w:kern w:val="36"/>
          <w:sz w:val="24"/>
          <w:szCs w:val="24"/>
          <w:lang w:eastAsia="en-GB"/>
        </w:rPr>
        <w:t>11</w:t>
      </w:r>
      <w:r w:rsidR="00E00C17" w:rsidRPr="00276104">
        <w:rPr>
          <w:rFonts w:eastAsia="Times New Roman" w:cstheme="minorHAnsi"/>
          <w:bCs/>
          <w:kern w:val="36"/>
          <w:sz w:val="24"/>
          <w:szCs w:val="24"/>
          <w:vertAlign w:val="superscript"/>
          <w:lang w:eastAsia="en-GB"/>
        </w:rPr>
        <w:t>th</w:t>
      </w:r>
      <w:r w:rsidR="00E00C17" w:rsidRPr="00276104">
        <w:rPr>
          <w:rFonts w:eastAsia="Times New Roman" w:cstheme="minorHAnsi"/>
          <w:bCs/>
          <w:kern w:val="36"/>
          <w:sz w:val="24"/>
          <w:szCs w:val="24"/>
          <w:lang w:eastAsia="en-GB"/>
        </w:rPr>
        <w:t xml:space="preserve"> ed. </w:t>
      </w:r>
      <w:r w:rsidR="00F60079" w:rsidRPr="00276104">
        <w:rPr>
          <w:rFonts w:eastAsia="Times New Roman" w:cstheme="minorHAnsi"/>
          <w:bCs/>
          <w:kern w:val="36"/>
          <w:sz w:val="24"/>
          <w:szCs w:val="24"/>
          <w:lang w:eastAsia="en-GB"/>
        </w:rPr>
        <w:t xml:space="preserve">New York: </w:t>
      </w:r>
      <w:r w:rsidR="008554A1" w:rsidRPr="00276104">
        <w:rPr>
          <w:rFonts w:cstheme="minorHAnsi"/>
          <w:sz w:val="24"/>
          <w:szCs w:val="24"/>
          <w:shd w:val="clear" w:color="auto" w:fill="FFFFFF"/>
        </w:rPr>
        <w:t>Wiley &amp; Sons</w:t>
      </w:r>
    </w:p>
    <w:p w14:paraId="5C2F454B" w14:textId="32DAF93B" w:rsidR="00BC0E40" w:rsidRPr="00006546" w:rsidRDefault="33A1ED6F" w:rsidP="00006546">
      <w:pPr>
        <w:pStyle w:val="Heading1"/>
        <w:rPr>
          <w:rFonts w:asciiTheme="minorHAnsi" w:eastAsiaTheme="minorEastAsia" w:hAnsiTheme="minorHAnsi" w:cstheme="minorBidi"/>
          <w:color w:val="auto"/>
          <w:sz w:val="24"/>
          <w:szCs w:val="24"/>
        </w:rPr>
      </w:pPr>
      <w:proofErr w:type="spellStart"/>
      <w:r w:rsidRPr="33A1ED6F">
        <w:rPr>
          <w:rFonts w:asciiTheme="minorHAnsi" w:eastAsiaTheme="minorEastAsia" w:hAnsiTheme="minorHAnsi" w:cstheme="minorBidi"/>
          <w:color w:val="auto"/>
          <w:sz w:val="24"/>
          <w:szCs w:val="24"/>
          <w:lang w:val="en"/>
        </w:rPr>
        <w:t>Schin</w:t>
      </w:r>
      <w:proofErr w:type="spellEnd"/>
      <w:r w:rsidRPr="33A1ED6F">
        <w:rPr>
          <w:rFonts w:asciiTheme="minorHAnsi" w:eastAsiaTheme="minorEastAsia" w:hAnsiTheme="minorHAnsi" w:cstheme="minorBidi"/>
          <w:color w:val="auto"/>
          <w:sz w:val="24"/>
          <w:szCs w:val="24"/>
          <w:lang w:val="en"/>
        </w:rPr>
        <w:t xml:space="preserve">, E. (2016) </w:t>
      </w:r>
      <w:r w:rsidRPr="33A1ED6F">
        <w:rPr>
          <w:rFonts w:asciiTheme="minorHAnsi" w:eastAsiaTheme="minorEastAsia" w:hAnsiTheme="minorHAnsi" w:cstheme="minorBidi"/>
          <w:i/>
          <w:iCs/>
          <w:color w:val="auto"/>
          <w:sz w:val="24"/>
          <w:szCs w:val="24"/>
        </w:rPr>
        <w:t>Organizational Culture and Leadership</w:t>
      </w:r>
      <w:r w:rsidRPr="33A1ED6F">
        <w:rPr>
          <w:rFonts w:asciiTheme="minorHAnsi" w:eastAsiaTheme="minorEastAsia" w:hAnsiTheme="minorHAnsi" w:cstheme="minorBidi"/>
          <w:color w:val="auto"/>
          <w:sz w:val="24"/>
          <w:szCs w:val="24"/>
        </w:rPr>
        <w:t>. 5</w:t>
      </w:r>
      <w:r w:rsidRPr="33A1ED6F">
        <w:rPr>
          <w:rFonts w:asciiTheme="minorHAnsi" w:eastAsiaTheme="minorEastAsia" w:hAnsiTheme="minorHAnsi" w:cstheme="minorBidi"/>
          <w:color w:val="auto"/>
          <w:sz w:val="24"/>
          <w:szCs w:val="24"/>
          <w:vertAlign w:val="superscript"/>
        </w:rPr>
        <w:t>th</w:t>
      </w:r>
      <w:r w:rsidRPr="33A1ED6F">
        <w:rPr>
          <w:rFonts w:asciiTheme="minorHAnsi" w:eastAsiaTheme="minorEastAsia" w:hAnsiTheme="minorHAnsi" w:cstheme="minorBidi"/>
          <w:color w:val="auto"/>
          <w:sz w:val="24"/>
          <w:szCs w:val="24"/>
        </w:rPr>
        <w:t xml:space="preserve"> ed.  Wiley and Sons: New Jersey</w:t>
      </w:r>
    </w:p>
    <w:p w14:paraId="51B372C0" w14:textId="77777777" w:rsidR="0039747A" w:rsidRDefault="0039747A" w:rsidP="7B0BB2DF">
      <w:pPr>
        <w:pStyle w:val="NoSpacing"/>
        <w:rPr>
          <w:rFonts w:ascii="Calibri" w:eastAsia="Calibri" w:hAnsi="Calibri" w:cs="Calibri"/>
          <w:sz w:val="24"/>
          <w:szCs w:val="24"/>
          <w:lang w:val="en"/>
        </w:rPr>
      </w:pPr>
    </w:p>
    <w:p w14:paraId="432434C9" w14:textId="6CDE1759" w:rsidR="4DDDADEA" w:rsidRDefault="7B0BB2DF" w:rsidP="7B0BB2DF">
      <w:pPr>
        <w:pStyle w:val="NoSpacing"/>
        <w:rPr>
          <w:rFonts w:ascii="Calibri" w:eastAsia="Calibri" w:hAnsi="Calibri" w:cs="Calibri"/>
          <w:sz w:val="24"/>
          <w:szCs w:val="24"/>
          <w:lang w:val="en"/>
        </w:rPr>
      </w:pPr>
      <w:proofErr w:type="spellStart"/>
      <w:r w:rsidRPr="7B0BB2DF">
        <w:rPr>
          <w:rFonts w:ascii="Calibri" w:eastAsia="Calibri" w:hAnsi="Calibri" w:cs="Calibri"/>
          <w:sz w:val="24"/>
          <w:szCs w:val="24"/>
          <w:lang w:val="en"/>
        </w:rPr>
        <w:t>Swansburg</w:t>
      </w:r>
      <w:proofErr w:type="spellEnd"/>
      <w:r w:rsidRPr="7B0BB2DF">
        <w:rPr>
          <w:rFonts w:ascii="Calibri" w:eastAsia="Calibri" w:hAnsi="Calibri" w:cs="Calibri"/>
          <w:sz w:val="24"/>
          <w:szCs w:val="24"/>
          <w:lang w:val="en"/>
        </w:rPr>
        <w:t xml:space="preserve">, R. (1996). </w:t>
      </w:r>
      <w:r w:rsidRPr="7B0BB2DF">
        <w:rPr>
          <w:rFonts w:ascii="Calibri" w:eastAsia="Calibri" w:hAnsi="Calibri" w:cs="Calibri"/>
          <w:i/>
          <w:iCs/>
          <w:sz w:val="24"/>
          <w:szCs w:val="24"/>
          <w:lang w:val="en"/>
        </w:rPr>
        <w:t xml:space="preserve">Management and Leadership in Nurse Managers. </w:t>
      </w:r>
      <w:r w:rsidRPr="7B0BB2DF">
        <w:rPr>
          <w:rFonts w:ascii="Calibri" w:eastAsia="Calibri" w:hAnsi="Calibri" w:cs="Calibri"/>
          <w:sz w:val="24"/>
          <w:szCs w:val="24"/>
          <w:lang w:val="en"/>
        </w:rPr>
        <w:t>2</w:t>
      </w:r>
      <w:r w:rsidRPr="7B0BB2DF">
        <w:rPr>
          <w:rFonts w:ascii="Calibri" w:eastAsia="Calibri" w:hAnsi="Calibri" w:cs="Calibri"/>
          <w:sz w:val="24"/>
          <w:szCs w:val="24"/>
          <w:vertAlign w:val="superscript"/>
          <w:lang w:val="en"/>
        </w:rPr>
        <w:t>nd</w:t>
      </w:r>
      <w:r w:rsidRPr="7B0BB2DF">
        <w:rPr>
          <w:rFonts w:ascii="Calibri" w:eastAsia="Calibri" w:hAnsi="Calibri" w:cs="Calibri"/>
          <w:sz w:val="24"/>
          <w:szCs w:val="24"/>
          <w:lang w:val="en"/>
        </w:rPr>
        <w:t xml:space="preserve"> ed. Jones and Bartlett: Burlington. </w:t>
      </w:r>
    </w:p>
    <w:p w14:paraId="377F35D4" w14:textId="597DAA38" w:rsidR="7B0BB2DF" w:rsidRDefault="7B0BB2DF" w:rsidP="7B0BB2DF">
      <w:pPr>
        <w:pStyle w:val="NoSpacing"/>
        <w:rPr>
          <w:rFonts w:ascii="Calibri" w:eastAsia="Calibri" w:hAnsi="Calibri" w:cs="Calibri"/>
          <w:sz w:val="24"/>
          <w:szCs w:val="24"/>
          <w:lang w:val="en"/>
        </w:rPr>
      </w:pPr>
    </w:p>
    <w:p w14:paraId="6F9E19F8" w14:textId="08F03C03" w:rsidR="7B0BB2DF" w:rsidRDefault="33A1ED6F" w:rsidP="33A1ED6F">
      <w:pPr>
        <w:pStyle w:val="NoSpacing"/>
        <w:rPr>
          <w:rFonts w:ascii="Calibri" w:eastAsia="Calibri" w:hAnsi="Calibri" w:cs="Calibri"/>
          <w:sz w:val="24"/>
          <w:szCs w:val="24"/>
          <w:lang w:val="en"/>
        </w:rPr>
      </w:pPr>
      <w:r w:rsidRPr="33A1ED6F">
        <w:rPr>
          <w:rFonts w:ascii="Calibri" w:eastAsia="Calibri" w:hAnsi="Calibri" w:cs="Calibri"/>
          <w:sz w:val="24"/>
          <w:szCs w:val="24"/>
          <w:lang w:val="en"/>
        </w:rPr>
        <w:t xml:space="preserve">The Kings Fund. (2016) </w:t>
      </w:r>
      <w:r w:rsidRPr="33A1ED6F">
        <w:rPr>
          <w:rFonts w:ascii="Calibri" w:eastAsia="Calibri" w:hAnsi="Calibri" w:cs="Calibri"/>
          <w:i/>
          <w:iCs/>
          <w:sz w:val="24"/>
          <w:szCs w:val="24"/>
          <w:lang w:val="en"/>
        </w:rPr>
        <w:t>How is the NHS Structure?</w:t>
      </w:r>
      <w:r w:rsidRPr="33A1ED6F">
        <w:rPr>
          <w:rFonts w:ascii="Calibri" w:eastAsia="Calibri" w:hAnsi="Calibri" w:cs="Calibri"/>
          <w:sz w:val="24"/>
          <w:szCs w:val="24"/>
          <w:lang w:val="en"/>
        </w:rPr>
        <w:t xml:space="preserve"> Available at https://www.kingsfund.org.uk/audio-video/how-new-nhs-structured [accessed on 23</w:t>
      </w:r>
      <w:r w:rsidR="00903FDA">
        <w:rPr>
          <w:rFonts w:ascii="Calibri" w:eastAsia="Calibri" w:hAnsi="Calibri" w:cs="Calibri"/>
          <w:sz w:val="24"/>
          <w:szCs w:val="24"/>
          <w:lang w:val="en"/>
        </w:rPr>
        <w:t>rd March 2019</w:t>
      </w:r>
      <w:r w:rsidR="001A13FD">
        <w:rPr>
          <w:rFonts w:ascii="Calibri" w:eastAsia="Calibri" w:hAnsi="Calibri" w:cs="Calibri"/>
          <w:sz w:val="24"/>
          <w:szCs w:val="24"/>
          <w:lang w:val="en"/>
        </w:rPr>
        <w:t>]</w:t>
      </w:r>
      <w:r w:rsidRPr="33A1ED6F">
        <w:rPr>
          <w:rFonts w:ascii="Calibri" w:eastAsia="Calibri" w:hAnsi="Calibri" w:cs="Calibri"/>
          <w:sz w:val="24"/>
          <w:szCs w:val="24"/>
          <w:lang w:val="en"/>
        </w:rPr>
        <w:t xml:space="preserve"> </w:t>
      </w:r>
    </w:p>
    <w:p w14:paraId="17C3510D" w14:textId="408E5C8E" w:rsidR="5583C01E" w:rsidRDefault="5583C01E" w:rsidP="0F1AC82F">
      <w:pPr>
        <w:pStyle w:val="NoSpacing"/>
        <w:rPr>
          <w:rFonts w:ascii="Calibri" w:eastAsia="Calibri" w:hAnsi="Calibri" w:cs="Calibri"/>
          <w:b/>
          <w:bCs/>
          <w:sz w:val="24"/>
          <w:szCs w:val="24"/>
          <w:lang w:val="en"/>
        </w:rPr>
      </w:pPr>
    </w:p>
    <w:p w14:paraId="3E4978BA" w14:textId="2E32881F" w:rsidR="0F1AC82F" w:rsidRDefault="6467B19A" w:rsidP="6467B19A">
      <w:pPr>
        <w:rPr>
          <w:rFonts w:ascii="Calibri" w:eastAsia="Calibri" w:hAnsi="Calibri" w:cs="Calibri"/>
          <w:sz w:val="24"/>
          <w:szCs w:val="24"/>
          <w:lang w:val="en"/>
        </w:rPr>
      </w:pPr>
      <w:r w:rsidRPr="6467B19A">
        <w:rPr>
          <w:rFonts w:ascii="Calibri" w:eastAsia="Calibri" w:hAnsi="Calibri" w:cs="Calibri"/>
          <w:sz w:val="24"/>
          <w:szCs w:val="24"/>
          <w:lang w:val="en"/>
        </w:rPr>
        <w:t xml:space="preserve">Wood, M D et Al. 2017. </w:t>
      </w:r>
      <w:r w:rsidRPr="6467B19A">
        <w:rPr>
          <w:rFonts w:ascii="Calibri" w:eastAsia="Calibri" w:hAnsi="Calibri" w:cs="Calibri"/>
          <w:i/>
          <w:iCs/>
          <w:sz w:val="24"/>
          <w:szCs w:val="24"/>
          <w:lang w:val="en"/>
        </w:rPr>
        <w:t>Culture and behavior in the English National Health Service</w:t>
      </w:r>
      <w:r w:rsidRPr="6467B19A">
        <w:rPr>
          <w:rFonts w:ascii="Calibri" w:eastAsia="Calibri" w:hAnsi="Calibri" w:cs="Calibri"/>
          <w:sz w:val="24"/>
          <w:szCs w:val="24"/>
          <w:lang w:val="en"/>
        </w:rPr>
        <w:t>. Available at https://Qualitysafety.bmy.com [Accessed 18</w:t>
      </w:r>
      <w:r w:rsidR="00903FDA" w:rsidRPr="00903FDA">
        <w:rPr>
          <w:rFonts w:ascii="Calibri" w:eastAsia="Calibri" w:hAnsi="Calibri" w:cs="Calibri"/>
          <w:sz w:val="24"/>
          <w:szCs w:val="24"/>
          <w:vertAlign w:val="superscript"/>
          <w:lang w:val="en"/>
        </w:rPr>
        <w:t>th</w:t>
      </w:r>
      <w:r w:rsidR="00903FDA">
        <w:rPr>
          <w:rFonts w:ascii="Calibri" w:eastAsia="Calibri" w:hAnsi="Calibri" w:cs="Calibri"/>
          <w:sz w:val="24"/>
          <w:szCs w:val="24"/>
          <w:lang w:val="en"/>
        </w:rPr>
        <w:t xml:space="preserve"> March 2019</w:t>
      </w:r>
      <w:r w:rsidRPr="6467B19A">
        <w:rPr>
          <w:rFonts w:ascii="Calibri" w:eastAsia="Calibri" w:hAnsi="Calibri" w:cs="Calibri"/>
          <w:sz w:val="24"/>
          <w:szCs w:val="24"/>
          <w:lang w:val="en"/>
        </w:rPr>
        <w:t>]</w:t>
      </w:r>
    </w:p>
    <w:p w14:paraId="2DC1601F" w14:textId="35614AF9" w:rsidR="6467B19A" w:rsidRDefault="00BD203A" w:rsidP="6467B19A">
      <w:pPr>
        <w:rPr>
          <w:rFonts w:ascii="Calibri" w:eastAsia="Calibri" w:hAnsi="Calibri" w:cs="Calibri"/>
          <w:sz w:val="24"/>
          <w:szCs w:val="24"/>
          <w:lang w:val="en"/>
        </w:rPr>
      </w:pPr>
      <w:r>
        <w:rPr>
          <w:rFonts w:ascii="Calibri" w:eastAsia="Calibri" w:hAnsi="Calibri" w:cs="Calibri"/>
          <w:sz w:val="24"/>
          <w:szCs w:val="24"/>
          <w:lang w:val="en"/>
        </w:rPr>
        <w:t>West</w:t>
      </w:r>
      <w:r w:rsidR="00FC726F">
        <w:rPr>
          <w:rFonts w:ascii="Calibri" w:eastAsia="Calibri" w:hAnsi="Calibri" w:cs="Calibri"/>
          <w:sz w:val="24"/>
          <w:szCs w:val="24"/>
          <w:lang w:val="en"/>
        </w:rPr>
        <w:t xml:space="preserve">, M. </w:t>
      </w:r>
      <w:r>
        <w:rPr>
          <w:rFonts w:ascii="Calibri" w:eastAsia="Calibri" w:hAnsi="Calibri" w:cs="Calibri"/>
          <w:sz w:val="24"/>
          <w:szCs w:val="24"/>
          <w:lang w:val="en"/>
        </w:rPr>
        <w:t xml:space="preserve">et al, </w:t>
      </w:r>
      <w:r w:rsidR="00FC726F">
        <w:rPr>
          <w:rFonts w:ascii="Calibri" w:eastAsia="Calibri" w:hAnsi="Calibri" w:cs="Calibri"/>
          <w:sz w:val="24"/>
          <w:szCs w:val="24"/>
          <w:lang w:val="en"/>
        </w:rPr>
        <w:t>2014.</w:t>
      </w:r>
      <w:r w:rsidR="00D66B56">
        <w:rPr>
          <w:rFonts w:ascii="Calibri" w:eastAsia="Calibri" w:hAnsi="Calibri" w:cs="Calibri"/>
          <w:sz w:val="24"/>
          <w:szCs w:val="24"/>
          <w:lang w:val="en"/>
        </w:rPr>
        <w:t xml:space="preserve"> Leadership for </w:t>
      </w:r>
      <w:r w:rsidR="002265BF">
        <w:rPr>
          <w:rFonts w:ascii="Calibri" w:eastAsia="Calibri" w:hAnsi="Calibri" w:cs="Calibri"/>
          <w:sz w:val="24"/>
          <w:szCs w:val="24"/>
          <w:lang w:val="en"/>
        </w:rPr>
        <w:t xml:space="preserve">Health Care. </w:t>
      </w:r>
      <w:r w:rsidR="00BD6E07">
        <w:rPr>
          <w:rFonts w:ascii="Calibri" w:eastAsia="Calibri" w:hAnsi="Calibri" w:cs="Calibri"/>
          <w:sz w:val="24"/>
          <w:szCs w:val="24"/>
          <w:lang w:val="en"/>
        </w:rPr>
        <w:t xml:space="preserve">Available at </w:t>
      </w:r>
      <w:r w:rsidR="00BD6E07" w:rsidRPr="00BD6E07">
        <w:rPr>
          <w:rFonts w:ascii="Calibri" w:eastAsia="Calibri" w:hAnsi="Calibri" w:cs="Calibri"/>
          <w:sz w:val="24"/>
          <w:szCs w:val="24"/>
          <w:lang w:val="en"/>
        </w:rPr>
        <w:t>https://www.kingsfund.org.uk/sites/default/files/field/field_publication_file/developing-collective-leadership-kingsfund-may14.pdf</w:t>
      </w:r>
      <w:r w:rsidR="00BD6E07">
        <w:rPr>
          <w:rFonts w:ascii="Calibri" w:eastAsia="Calibri" w:hAnsi="Calibri" w:cs="Calibri"/>
          <w:sz w:val="24"/>
          <w:szCs w:val="24"/>
          <w:lang w:val="en"/>
        </w:rPr>
        <w:t xml:space="preserve"> [accessed on 24</w:t>
      </w:r>
      <w:r w:rsidR="00BD6E07" w:rsidRPr="00BD6E07">
        <w:rPr>
          <w:rFonts w:ascii="Calibri" w:eastAsia="Calibri" w:hAnsi="Calibri" w:cs="Calibri"/>
          <w:sz w:val="24"/>
          <w:szCs w:val="24"/>
          <w:vertAlign w:val="superscript"/>
          <w:lang w:val="en"/>
        </w:rPr>
        <w:t>th</w:t>
      </w:r>
      <w:r w:rsidR="00BD6E07">
        <w:rPr>
          <w:rFonts w:ascii="Calibri" w:eastAsia="Calibri" w:hAnsi="Calibri" w:cs="Calibri"/>
          <w:sz w:val="24"/>
          <w:szCs w:val="24"/>
          <w:lang w:val="en"/>
        </w:rPr>
        <w:t xml:space="preserve"> </w:t>
      </w:r>
      <w:r w:rsidR="00903FDA">
        <w:rPr>
          <w:rFonts w:ascii="Calibri" w:eastAsia="Calibri" w:hAnsi="Calibri" w:cs="Calibri"/>
          <w:sz w:val="24"/>
          <w:szCs w:val="24"/>
          <w:lang w:val="en"/>
        </w:rPr>
        <w:t>M</w:t>
      </w:r>
      <w:r w:rsidR="00BD6E07">
        <w:rPr>
          <w:rFonts w:ascii="Calibri" w:eastAsia="Calibri" w:hAnsi="Calibri" w:cs="Calibri"/>
          <w:sz w:val="24"/>
          <w:szCs w:val="24"/>
          <w:lang w:val="en"/>
        </w:rPr>
        <w:t>arch 2019</w:t>
      </w:r>
      <w:r w:rsidR="00903FDA">
        <w:rPr>
          <w:rFonts w:ascii="Calibri" w:eastAsia="Calibri" w:hAnsi="Calibri" w:cs="Calibri"/>
          <w:sz w:val="24"/>
          <w:szCs w:val="24"/>
          <w:lang w:val="en"/>
        </w:rPr>
        <w:t>]</w:t>
      </w:r>
    </w:p>
    <w:sectPr w:rsidR="6467B19A" w:rsidSect="00B309CC">
      <w:headerReference w:type="default" r:id="rId12"/>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C398C" w14:textId="77777777" w:rsidR="008706E7" w:rsidRDefault="008706E7">
      <w:pPr>
        <w:spacing w:after="0" w:line="240" w:lineRule="auto"/>
      </w:pPr>
      <w:r>
        <w:separator/>
      </w:r>
    </w:p>
  </w:endnote>
  <w:endnote w:type="continuationSeparator" w:id="0">
    <w:p w14:paraId="163131D5" w14:textId="77777777" w:rsidR="008706E7" w:rsidRDefault="008706E7">
      <w:pPr>
        <w:spacing w:after="0" w:line="240" w:lineRule="auto"/>
      </w:pPr>
      <w:r>
        <w:continuationSeparator/>
      </w:r>
    </w:p>
  </w:endnote>
  <w:endnote w:type="continuationNotice" w:id="1">
    <w:p w14:paraId="6A01DB6E" w14:textId="77777777" w:rsidR="008706E7" w:rsidRDefault="008706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DDDADEA" w14:paraId="378C9D56" w14:textId="77777777" w:rsidTr="4DDDADEA">
      <w:tc>
        <w:tcPr>
          <w:tcW w:w="3009" w:type="dxa"/>
        </w:tcPr>
        <w:p w14:paraId="2F7AF8DC" w14:textId="33BC7357" w:rsidR="4DDDADEA" w:rsidRDefault="4DDDADEA" w:rsidP="4DDDADEA">
          <w:pPr>
            <w:pStyle w:val="Header"/>
            <w:ind w:left="-115"/>
          </w:pPr>
        </w:p>
      </w:tc>
      <w:tc>
        <w:tcPr>
          <w:tcW w:w="3009" w:type="dxa"/>
        </w:tcPr>
        <w:p w14:paraId="1C8427E9" w14:textId="5122F02D" w:rsidR="4DDDADEA" w:rsidRDefault="4DDDADEA" w:rsidP="4DDDADEA">
          <w:pPr>
            <w:pStyle w:val="Header"/>
            <w:jc w:val="center"/>
          </w:pPr>
        </w:p>
      </w:tc>
      <w:tc>
        <w:tcPr>
          <w:tcW w:w="3009" w:type="dxa"/>
        </w:tcPr>
        <w:p w14:paraId="0CCB5253" w14:textId="18CEC3A2" w:rsidR="4DDDADEA" w:rsidRDefault="4DDDADEA" w:rsidP="4DDDADEA">
          <w:pPr>
            <w:pStyle w:val="Header"/>
            <w:ind w:right="-115"/>
            <w:jc w:val="right"/>
          </w:pPr>
          <w:r>
            <w:fldChar w:fldCharType="begin"/>
          </w:r>
          <w:r>
            <w:instrText>PAGE</w:instrText>
          </w:r>
          <w:r>
            <w:fldChar w:fldCharType="separate"/>
          </w:r>
          <w:r w:rsidR="00903401">
            <w:rPr>
              <w:noProof/>
            </w:rPr>
            <w:t>1</w:t>
          </w:r>
          <w:r>
            <w:fldChar w:fldCharType="end"/>
          </w:r>
        </w:p>
      </w:tc>
    </w:tr>
  </w:tbl>
  <w:p w14:paraId="446F4524" w14:textId="35B6E243" w:rsidR="4DDDADEA" w:rsidRDefault="4DDDADEA" w:rsidP="4DDDA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A62D3" w14:textId="77777777" w:rsidR="008706E7" w:rsidRDefault="008706E7">
      <w:pPr>
        <w:spacing w:after="0" w:line="240" w:lineRule="auto"/>
      </w:pPr>
      <w:r>
        <w:separator/>
      </w:r>
    </w:p>
  </w:footnote>
  <w:footnote w:type="continuationSeparator" w:id="0">
    <w:p w14:paraId="7A218B18" w14:textId="77777777" w:rsidR="008706E7" w:rsidRDefault="008706E7">
      <w:pPr>
        <w:spacing w:after="0" w:line="240" w:lineRule="auto"/>
      </w:pPr>
      <w:r>
        <w:continuationSeparator/>
      </w:r>
    </w:p>
  </w:footnote>
  <w:footnote w:type="continuationNotice" w:id="1">
    <w:p w14:paraId="4335707C" w14:textId="77777777" w:rsidR="008706E7" w:rsidRDefault="008706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4DDDADEA" w14:paraId="098B9C6D" w14:textId="77777777" w:rsidTr="4DDDADEA">
      <w:tc>
        <w:tcPr>
          <w:tcW w:w="3009" w:type="dxa"/>
        </w:tcPr>
        <w:p w14:paraId="050136F0" w14:textId="2D27C0CA" w:rsidR="4DDDADEA" w:rsidRDefault="4DDDADEA" w:rsidP="4DDDADEA">
          <w:pPr>
            <w:pStyle w:val="Header"/>
            <w:ind w:left="-115"/>
          </w:pPr>
          <w:r>
            <w:t xml:space="preserve">D. Gwynn </w:t>
          </w:r>
        </w:p>
      </w:tc>
      <w:tc>
        <w:tcPr>
          <w:tcW w:w="3009" w:type="dxa"/>
        </w:tcPr>
        <w:p w14:paraId="16895107" w14:textId="2FAFC259" w:rsidR="4DDDADEA" w:rsidRDefault="4DDDADEA" w:rsidP="4DDDADEA">
          <w:pPr>
            <w:pStyle w:val="Header"/>
            <w:jc w:val="center"/>
          </w:pPr>
        </w:p>
      </w:tc>
      <w:tc>
        <w:tcPr>
          <w:tcW w:w="3009" w:type="dxa"/>
        </w:tcPr>
        <w:p w14:paraId="44A130ED" w14:textId="1E7AE8B0" w:rsidR="4DDDADEA" w:rsidRDefault="4DDDADEA" w:rsidP="4DDDADEA">
          <w:pPr>
            <w:pStyle w:val="Header"/>
            <w:ind w:right="-115"/>
            <w:jc w:val="right"/>
          </w:pPr>
          <w:r>
            <w:t>1804288</w:t>
          </w:r>
        </w:p>
      </w:tc>
    </w:tr>
  </w:tbl>
  <w:p w14:paraId="70843A9D" w14:textId="6A640D3A" w:rsidR="4DDDADEA" w:rsidRDefault="4DDDADEA" w:rsidP="4DDDAD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F56F6"/>
    <w:multiLevelType w:val="hybridMultilevel"/>
    <w:tmpl w:val="FFFFFFFF"/>
    <w:lvl w:ilvl="0" w:tplc="ED9AD384">
      <w:start w:val="1"/>
      <w:numFmt w:val="decimal"/>
      <w:lvlText w:val="%1."/>
      <w:lvlJc w:val="left"/>
      <w:pPr>
        <w:ind w:left="720" w:hanging="360"/>
      </w:pPr>
    </w:lvl>
    <w:lvl w:ilvl="1" w:tplc="200602BA">
      <w:start w:val="1"/>
      <w:numFmt w:val="lowerLetter"/>
      <w:lvlText w:val="%2."/>
      <w:lvlJc w:val="left"/>
      <w:pPr>
        <w:ind w:left="1440" w:hanging="360"/>
      </w:pPr>
    </w:lvl>
    <w:lvl w:ilvl="2" w:tplc="11CACB0E">
      <w:start w:val="1"/>
      <w:numFmt w:val="lowerRoman"/>
      <w:lvlText w:val="%3."/>
      <w:lvlJc w:val="right"/>
      <w:pPr>
        <w:ind w:left="2160" w:hanging="180"/>
      </w:pPr>
    </w:lvl>
    <w:lvl w:ilvl="3" w:tplc="803E4890">
      <w:start w:val="1"/>
      <w:numFmt w:val="decimal"/>
      <w:lvlText w:val="%4."/>
      <w:lvlJc w:val="left"/>
      <w:pPr>
        <w:ind w:left="2880" w:hanging="360"/>
      </w:pPr>
    </w:lvl>
    <w:lvl w:ilvl="4" w:tplc="3F40DA1E">
      <w:start w:val="1"/>
      <w:numFmt w:val="lowerLetter"/>
      <w:lvlText w:val="%5."/>
      <w:lvlJc w:val="left"/>
      <w:pPr>
        <w:ind w:left="3600" w:hanging="360"/>
      </w:pPr>
    </w:lvl>
    <w:lvl w:ilvl="5" w:tplc="479C9324">
      <w:start w:val="1"/>
      <w:numFmt w:val="lowerRoman"/>
      <w:lvlText w:val="%6."/>
      <w:lvlJc w:val="right"/>
      <w:pPr>
        <w:ind w:left="4320" w:hanging="180"/>
      </w:pPr>
    </w:lvl>
    <w:lvl w:ilvl="6" w:tplc="6952DCC0">
      <w:start w:val="1"/>
      <w:numFmt w:val="decimal"/>
      <w:lvlText w:val="%7."/>
      <w:lvlJc w:val="left"/>
      <w:pPr>
        <w:ind w:left="5040" w:hanging="360"/>
      </w:pPr>
    </w:lvl>
    <w:lvl w:ilvl="7" w:tplc="5290E878">
      <w:start w:val="1"/>
      <w:numFmt w:val="lowerLetter"/>
      <w:lvlText w:val="%8."/>
      <w:lvlJc w:val="left"/>
      <w:pPr>
        <w:ind w:left="5760" w:hanging="360"/>
      </w:pPr>
    </w:lvl>
    <w:lvl w:ilvl="8" w:tplc="FE2C6C3C">
      <w:start w:val="1"/>
      <w:numFmt w:val="lowerRoman"/>
      <w:lvlText w:val="%9."/>
      <w:lvlJc w:val="right"/>
      <w:pPr>
        <w:ind w:left="6480" w:hanging="180"/>
      </w:pPr>
    </w:lvl>
  </w:abstractNum>
  <w:abstractNum w:abstractNumId="1" w15:restartNumberingAfterBreak="0">
    <w:nsid w:val="1EB1349F"/>
    <w:multiLevelType w:val="hybridMultilevel"/>
    <w:tmpl w:val="CD54C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C7A66"/>
    <w:multiLevelType w:val="hybridMultilevel"/>
    <w:tmpl w:val="FFFFFFFF"/>
    <w:lvl w:ilvl="0" w:tplc="C8C6CE32">
      <w:start w:val="1"/>
      <w:numFmt w:val="decimal"/>
      <w:lvlText w:val="%1."/>
      <w:lvlJc w:val="left"/>
      <w:pPr>
        <w:ind w:left="720" w:hanging="360"/>
      </w:pPr>
    </w:lvl>
    <w:lvl w:ilvl="1" w:tplc="E92CDFEA">
      <w:start w:val="1"/>
      <w:numFmt w:val="lowerLetter"/>
      <w:lvlText w:val="%2."/>
      <w:lvlJc w:val="left"/>
      <w:pPr>
        <w:ind w:left="1440" w:hanging="360"/>
      </w:pPr>
    </w:lvl>
    <w:lvl w:ilvl="2" w:tplc="C8923DFE">
      <w:start w:val="1"/>
      <w:numFmt w:val="lowerRoman"/>
      <w:lvlText w:val="%3."/>
      <w:lvlJc w:val="right"/>
      <w:pPr>
        <w:ind w:left="2160" w:hanging="180"/>
      </w:pPr>
    </w:lvl>
    <w:lvl w:ilvl="3" w:tplc="9B5C7F6C">
      <w:start w:val="1"/>
      <w:numFmt w:val="decimal"/>
      <w:lvlText w:val="%4."/>
      <w:lvlJc w:val="left"/>
      <w:pPr>
        <w:ind w:left="2880" w:hanging="360"/>
      </w:pPr>
    </w:lvl>
    <w:lvl w:ilvl="4" w:tplc="C47E98F6">
      <w:start w:val="1"/>
      <w:numFmt w:val="lowerLetter"/>
      <w:lvlText w:val="%5."/>
      <w:lvlJc w:val="left"/>
      <w:pPr>
        <w:ind w:left="3600" w:hanging="360"/>
      </w:pPr>
    </w:lvl>
    <w:lvl w:ilvl="5" w:tplc="9F12EBCC">
      <w:start w:val="1"/>
      <w:numFmt w:val="lowerRoman"/>
      <w:lvlText w:val="%6."/>
      <w:lvlJc w:val="right"/>
      <w:pPr>
        <w:ind w:left="4320" w:hanging="180"/>
      </w:pPr>
    </w:lvl>
    <w:lvl w:ilvl="6" w:tplc="940AEFF4">
      <w:start w:val="1"/>
      <w:numFmt w:val="decimal"/>
      <w:lvlText w:val="%7."/>
      <w:lvlJc w:val="left"/>
      <w:pPr>
        <w:ind w:left="5040" w:hanging="360"/>
      </w:pPr>
    </w:lvl>
    <w:lvl w:ilvl="7" w:tplc="1D34CE9A">
      <w:start w:val="1"/>
      <w:numFmt w:val="lowerLetter"/>
      <w:lvlText w:val="%8."/>
      <w:lvlJc w:val="left"/>
      <w:pPr>
        <w:ind w:left="5760" w:hanging="360"/>
      </w:pPr>
    </w:lvl>
    <w:lvl w:ilvl="8" w:tplc="8948162A">
      <w:start w:val="1"/>
      <w:numFmt w:val="lowerRoman"/>
      <w:lvlText w:val="%9."/>
      <w:lvlJc w:val="right"/>
      <w:pPr>
        <w:ind w:left="6480" w:hanging="180"/>
      </w:pPr>
    </w:lvl>
  </w:abstractNum>
  <w:abstractNum w:abstractNumId="3" w15:restartNumberingAfterBreak="0">
    <w:nsid w:val="38747E4C"/>
    <w:multiLevelType w:val="hybridMultilevel"/>
    <w:tmpl w:val="18049176"/>
    <w:lvl w:ilvl="0" w:tplc="BEE85028">
      <w:start w:val="1"/>
      <w:numFmt w:val="decimal"/>
      <w:lvlText w:val="%1."/>
      <w:lvlJc w:val="left"/>
      <w:pPr>
        <w:ind w:left="720" w:hanging="360"/>
      </w:pPr>
    </w:lvl>
    <w:lvl w:ilvl="1" w:tplc="6C6287C4">
      <w:start w:val="1"/>
      <w:numFmt w:val="lowerLetter"/>
      <w:lvlText w:val="%2."/>
      <w:lvlJc w:val="left"/>
      <w:pPr>
        <w:ind w:left="1440" w:hanging="360"/>
      </w:pPr>
    </w:lvl>
    <w:lvl w:ilvl="2" w:tplc="DFCC2D8A">
      <w:start w:val="1"/>
      <w:numFmt w:val="lowerRoman"/>
      <w:lvlText w:val="%3."/>
      <w:lvlJc w:val="right"/>
      <w:pPr>
        <w:ind w:left="2160" w:hanging="180"/>
      </w:pPr>
    </w:lvl>
    <w:lvl w:ilvl="3" w:tplc="5900CD2E">
      <w:start w:val="1"/>
      <w:numFmt w:val="decimal"/>
      <w:lvlText w:val="%4."/>
      <w:lvlJc w:val="left"/>
      <w:pPr>
        <w:ind w:left="2880" w:hanging="360"/>
      </w:pPr>
    </w:lvl>
    <w:lvl w:ilvl="4" w:tplc="1562B516">
      <w:start w:val="1"/>
      <w:numFmt w:val="lowerLetter"/>
      <w:lvlText w:val="%5."/>
      <w:lvlJc w:val="left"/>
      <w:pPr>
        <w:ind w:left="3600" w:hanging="360"/>
      </w:pPr>
    </w:lvl>
    <w:lvl w:ilvl="5" w:tplc="B156B4DE">
      <w:start w:val="1"/>
      <w:numFmt w:val="lowerRoman"/>
      <w:lvlText w:val="%6."/>
      <w:lvlJc w:val="right"/>
      <w:pPr>
        <w:ind w:left="4320" w:hanging="180"/>
      </w:pPr>
    </w:lvl>
    <w:lvl w:ilvl="6" w:tplc="57B06D84">
      <w:start w:val="1"/>
      <w:numFmt w:val="decimal"/>
      <w:lvlText w:val="%7."/>
      <w:lvlJc w:val="left"/>
      <w:pPr>
        <w:ind w:left="5040" w:hanging="360"/>
      </w:pPr>
    </w:lvl>
    <w:lvl w:ilvl="7" w:tplc="D7DED6F6">
      <w:start w:val="1"/>
      <w:numFmt w:val="lowerLetter"/>
      <w:lvlText w:val="%8."/>
      <w:lvlJc w:val="left"/>
      <w:pPr>
        <w:ind w:left="5760" w:hanging="360"/>
      </w:pPr>
    </w:lvl>
    <w:lvl w:ilvl="8" w:tplc="21284998">
      <w:start w:val="1"/>
      <w:numFmt w:val="lowerRoman"/>
      <w:lvlText w:val="%9."/>
      <w:lvlJc w:val="right"/>
      <w:pPr>
        <w:ind w:left="6480" w:hanging="180"/>
      </w:pPr>
    </w:lvl>
  </w:abstractNum>
  <w:abstractNum w:abstractNumId="4" w15:restartNumberingAfterBreak="0">
    <w:nsid w:val="44EE31F3"/>
    <w:multiLevelType w:val="hybridMultilevel"/>
    <w:tmpl w:val="4A645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DD0195"/>
    <w:multiLevelType w:val="hybridMultilevel"/>
    <w:tmpl w:val="DCD226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5741E1"/>
    <w:multiLevelType w:val="hybridMultilevel"/>
    <w:tmpl w:val="2BF6C44A"/>
    <w:lvl w:ilvl="0" w:tplc="F6689B1C">
      <w:start w:val="1"/>
      <w:numFmt w:val="bullet"/>
      <w:lvlText w:val=""/>
      <w:lvlJc w:val="left"/>
      <w:pPr>
        <w:ind w:left="720" w:hanging="360"/>
      </w:pPr>
      <w:rPr>
        <w:rFonts w:ascii="Wingdings" w:hAnsi="Wingdings" w:hint="default"/>
      </w:rPr>
    </w:lvl>
    <w:lvl w:ilvl="1" w:tplc="28E658B6">
      <w:start w:val="1"/>
      <w:numFmt w:val="bullet"/>
      <w:lvlText w:val="o"/>
      <w:lvlJc w:val="left"/>
      <w:pPr>
        <w:ind w:left="1440" w:hanging="360"/>
      </w:pPr>
      <w:rPr>
        <w:rFonts w:ascii="Courier New" w:hAnsi="Courier New" w:hint="default"/>
      </w:rPr>
    </w:lvl>
    <w:lvl w:ilvl="2" w:tplc="A9CA3FBE">
      <w:start w:val="1"/>
      <w:numFmt w:val="bullet"/>
      <w:lvlText w:val=""/>
      <w:lvlJc w:val="left"/>
      <w:pPr>
        <w:ind w:left="2160" w:hanging="360"/>
      </w:pPr>
      <w:rPr>
        <w:rFonts w:ascii="Wingdings" w:hAnsi="Wingdings" w:hint="default"/>
      </w:rPr>
    </w:lvl>
    <w:lvl w:ilvl="3" w:tplc="D108B6CE">
      <w:start w:val="1"/>
      <w:numFmt w:val="bullet"/>
      <w:lvlText w:val=""/>
      <w:lvlJc w:val="left"/>
      <w:pPr>
        <w:ind w:left="2880" w:hanging="360"/>
      </w:pPr>
      <w:rPr>
        <w:rFonts w:ascii="Symbol" w:hAnsi="Symbol" w:hint="default"/>
      </w:rPr>
    </w:lvl>
    <w:lvl w:ilvl="4" w:tplc="7D6E5312">
      <w:start w:val="1"/>
      <w:numFmt w:val="bullet"/>
      <w:lvlText w:val="o"/>
      <w:lvlJc w:val="left"/>
      <w:pPr>
        <w:ind w:left="3600" w:hanging="360"/>
      </w:pPr>
      <w:rPr>
        <w:rFonts w:ascii="Courier New" w:hAnsi="Courier New" w:hint="default"/>
      </w:rPr>
    </w:lvl>
    <w:lvl w:ilvl="5" w:tplc="5B66D124">
      <w:start w:val="1"/>
      <w:numFmt w:val="bullet"/>
      <w:lvlText w:val=""/>
      <w:lvlJc w:val="left"/>
      <w:pPr>
        <w:ind w:left="4320" w:hanging="360"/>
      </w:pPr>
      <w:rPr>
        <w:rFonts w:ascii="Wingdings" w:hAnsi="Wingdings" w:hint="default"/>
      </w:rPr>
    </w:lvl>
    <w:lvl w:ilvl="6" w:tplc="CBA2C502">
      <w:start w:val="1"/>
      <w:numFmt w:val="bullet"/>
      <w:lvlText w:val=""/>
      <w:lvlJc w:val="left"/>
      <w:pPr>
        <w:ind w:left="5040" w:hanging="360"/>
      </w:pPr>
      <w:rPr>
        <w:rFonts w:ascii="Symbol" w:hAnsi="Symbol" w:hint="default"/>
      </w:rPr>
    </w:lvl>
    <w:lvl w:ilvl="7" w:tplc="5022BDFE">
      <w:start w:val="1"/>
      <w:numFmt w:val="bullet"/>
      <w:lvlText w:val="o"/>
      <w:lvlJc w:val="left"/>
      <w:pPr>
        <w:ind w:left="5760" w:hanging="360"/>
      </w:pPr>
      <w:rPr>
        <w:rFonts w:ascii="Courier New" w:hAnsi="Courier New" w:hint="default"/>
      </w:rPr>
    </w:lvl>
    <w:lvl w:ilvl="8" w:tplc="295AE380">
      <w:start w:val="1"/>
      <w:numFmt w:val="bullet"/>
      <w:lvlText w:val=""/>
      <w:lvlJc w:val="left"/>
      <w:pPr>
        <w:ind w:left="6480" w:hanging="360"/>
      </w:pPr>
      <w:rPr>
        <w:rFonts w:ascii="Wingdings" w:hAnsi="Wingdings" w:hint="default"/>
      </w:rPr>
    </w:lvl>
  </w:abstractNum>
  <w:abstractNum w:abstractNumId="7" w15:restartNumberingAfterBreak="0">
    <w:nsid w:val="5CDD5126"/>
    <w:multiLevelType w:val="hybridMultilevel"/>
    <w:tmpl w:val="FFFFFFFF"/>
    <w:lvl w:ilvl="0" w:tplc="EEE2DCF0">
      <w:start w:val="1"/>
      <w:numFmt w:val="bullet"/>
      <w:lvlText w:val=""/>
      <w:lvlJc w:val="left"/>
      <w:pPr>
        <w:ind w:left="720" w:hanging="360"/>
      </w:pPr>
      <w:rPr>
        <w:rFonts w:ascii="Wingdings" w:hAnsi="Wingdings" w:hint="default"/>
      </w:rPr>
    </w:lvl>
    <w:lvl w:ilvl="1" w:tplc="7FAA0DEA">
      <w:start w:val="1"/>
      <w:numFmt w:val="bullet"/>
      <w:lvlText w:val="o"/>
      <w:lvlJc w:val="left"/>
      <w:pPr>
        <w:ind w:left="1440" w:hanging="360"/>
      </w:pPr>
      <w:rPr>
        <w:rFonts w:ascii="Courier New" w:hAnsi="Courier New" w:hint="default"/>
      </w:rPr>
    </w:lvl>
    <w:lvl w:ilvl="2" w:tplc="072C782E">
      <w:start w:val="1"/>
      <w:numFmt w:val="bullet"/>
      <w:lvlText w:val=""/>
      <w:lvlJc w:val="left"/>
      <w:pPr>
        <w:ind w:left="2160" w:hanging="360"/>
      </w:pPr>
      <w:rPr>
        <w:rFonts w:ascii="Wingdings" w:hAnsi="Wingdings" w:hint="default"/>
      </w:rPr>
    </w:lvl>
    <w:lvl w:ilvl="3" w:tplc="FEA4A4F0">
      <w:start w:val="1"/>
      <w:numFmt w:val="bullet"/>
      <w:lvlText w:val=""/>
      <w:lvlJc w:val="left"/>
      <w:pPr>
        <w:ind w:left="2880" w:hanging="360"/>
      </w:pPr>
      <w:rPr>
        <w:rFonts w:ascii="Symbol" w:hAnsi="Symbol" w:hint="default"/>
      </w:rPr>
    </w:lvl>
    <w:lvl w:ilvl="4" w:tplc="040207D6">
      <w:start w:val="1"/>
      <w:numFmt w:val="bullet"/>
      <w:lvlText w:val="o"/>
      <w:lvlJc w:val="left"/>
      <w:pPr>
        <w:ind w:left="3600" w:hanging="360"/>
      </w:pPr>
      <w:rPr>
        <w:rFonts w:ascii="Courier New" w:hAnsi="Courier New" w:hint="default"/>
      </w:rPr>
    </w:lvl>
    <w:lvl w:ilvl="5" w:tplc="1E0AD972">
      <w:start w:val="1"/>
      <w:numFmt w:val="bullet"/>
      <w:lvlText w:val=""/>
      <w:lvlJc w:val="left"/>
      <w:pPr>
        <w:ind w:left="4320" w:hanging="360"/>
      </w:pPr>
      <w:rPr>
        <w:rFonts w:ascii="Wingdings" w:hAnsi="Wingdings" w:hint="default"/>
      </w:rPr>
    </w:lvl>
    <w:lvl w:ilvl="6" w:tplc="75A0209C">
      <w:start w:val="1"/>
      <w:numFmt w:val="bullet"/>
      <w:lvlText w:val=""/>
      <w:lvlJc w:val="left"/>
      <w:pPr>
        <w:ind w:left="5040" w:hanging="360"/>
      </w:pPr>
      <w:rPr>
        <w:rFonts w:ascii="Symbol" w:hAnsi="Symbol" w:hint="default"/>
      </w:rPr>
    </w:lvl>
    <w:lvl w:ilvl="7" w:tplc="578CE79A">
      <w:start w:val="1"/>
      <w:numFmt w:val="bullet"/>
      <w:lvlText w:val="o"/>
      <w:lvlJc w:val="left"/>
      <w:pPr>
        <w:ind w:left="5760" w:hanging="360"/>
      </w:pPr>
      <w:rPr>
        <w:rFonts w:ascii="Courier New" w:hAnsi="Courier New" w:hint="default"/>
      </w:rPr>
    </w:lvl>
    <w:lvl w:ilvl="8" w:tplc="86CCBF44">
      <w:start w:val="1"/>
      <w:numFmt w:val="bullet"/>
      <w:lvlText w:val=""/>
      <w:lvlJc w:val="left"/>
      <w:pPr>
        <w:ind w:left="6480" w:hanging="360"/>
      </w:pPr>
      <w:rPr>
        <w:rFonts w:ascii="Wingdings" w:hAnsi="Wingdings" w:hint="default"/>
      </w:rPr>
    </w:lvl>
  </w:abstractNum>
  <w:abstractNum w:abstractNumId="8" w15:restartNumberingAfterBreak="0">
    <w:nsid w:val="60556D49"/>
    <w:multiLevelType w:val="hybridMultilevel"/>
    <w:tmpl w:val="FFFFFFFF"/>
    <w:lvl w:ilvl="0" w:tplc="B2724226">
      <w:start w:val="1"/>
      <w:numFmt w:val="bullet"/>
      <w:lvlText w:val=""/>
      <w:lvlJc w:val="left"/>
      <w:pPr>
        <w:ind w:left="720" w:hanging="360"/>
      </w:pPr>
      <w:rPr>
        <w:rFonts w:ascii="Wingdings" w:hAnsi="Wingdings" w:hint="default"/>
      </w:rPr>
    </w:lvl>
    <w:lvl w:ilvl="1" w:tplc="044E7186">
      <w:start w:val="1"/>
      <w:numFmt w:val="bullet"/>
      <w:lvlText w:val="o"/>
      <w:lvlJc w:val="left"/>
      <w:pPr>
        <w:ind w:left="1440" w:hanging="360"/>
      </w:pPr>
      <w:rPr>
        <w:rFonts w:ascii="Courier New" w:hAnsi="Courier New" w:hint="default"/>
      </w:rPr>
    </w:lvl>
    <w:lvl w:ilvl="2" w:tplc="9DAC6384">
      <w:start w:val="1"/>
      <w:numFmt w:val="bullet"/>
      <w:lvlText w:val=""/>
      <w:lvlJc w:val="left"/>
      <w:pPr>
        <w:ind w:left="2160" w:hanging="360"/>
      </w:pPr>
      <w:rPr>
        <w:rFonts w:ascii="Wingdings" w:hAnsi="Wingdings" w:hint="default"/>
      </w:rPr>
    </w:lvl>
    <w:lvl w:ilvl="3" w:tplc="3EBE904C">
      <w:start w:val="1"/>
      <w:numFmt w:val="bullet"/>
      <w:lvlText w:val=""/>
      <w:lvlJc w:val="left"/>
      <w:pPr>
        <w:ind w:left="2880" w:hanging="360"/>
      </w:pPr>
      <w:rPr>
        <w:rFonts w:ascii="Symbol" w:hAnsi="Symbol" w:hint="default"/>
      </w:rPr>
    </w:lvl>
    <w:lvl w:ilvl="4" w:tplc="346EF178">
      <w:start w:val="1"/>
      <w:numFmt w:val="bullet"/>
      <w:lvlText w:val="o"/>
      <w:lvlJc w:val="left"/>
      <w:pPr>
        <w:ind w:left="3600" w:hanging="360"/>
      </w:pPr>
      <w:rPr>
        <w:rFonts w:ascii="Courier New" w:hAnsi="Courier New" w:hint="default"/>
      </w:rPr>
    </w:lvl>
    <w:lvl w:ilvl="5" w:tplc="4F7CAB10">
      <w:start w:val="1"/>
      <w:numFmt w:val="bullet"/>
      <w:lvlText w:val=""/>
      <w:lvlJc w:val="left"/>
      <w:pPr>
        <w:ind w:left="4320" w:hanging="360"/>
      </w:pPr>
      <w:rPr>
        <w:rFonts w:ascii="Wingdings" w:hAnsi="Wingdings" w:hint="default"/>
      </w:rPr>
    </w:lvl>
    <w:lvl w:ilvl="6" w:tplc="1964803A">
      <w:start w:val="1"/>
      <w:numFmt w:val="bullet"/>
      <w:lvlText w:val=""/>
      <w:lvlJc w:val="left"/>
      <w:pPr>
        <w:ind w:left="5040" w:hanging="360"/>
      </w:pPr>
      <w:rPr>
        <w:rFonts w:ascii="Symbol" w:hAnsi="Symbol" w:hint="default"/>
      </w:rPr>
    </w:lvl>
    <w:lvl w:ilvl="7" w:tplc="DA24568A">
      <w:start w:val="1"/>
      <w:numFmt w:val="bullet"/>
      <w:lvlText w:val="o"/>
      <w:lvlJc w:val="left"/>
      <w:pPr>
        <w:ind w:left="5760" w:hanging="360"/>
      </w:pPr>
      <w:rPr>
        <w:rFonts w:ascii="Courier New" w:hAnsi="Courier New" w:hint="default"/>
      </w:rPr>
    </w:lvl>
    <w:lvl w:ilvl="8" w:tplc="7A848408">
      <w:start w:val="1"/>
      <w:numFmt w:val="bullet"/>
      <w:lvlText w:val=""/>
      <w:lvlJc w:val="left"/>
      <w:pPr>
        <w:ind w:left="6480" w:hanging="360"/>
      </w:pPr>
      <w:rPr>
        <w:rFonts w:ascii="Wingdings" w:hAnsi="Wingdings" w:hint="default"/>
      </w:rPr>
    </w:lvl>
  </w:abstractNum>
  <w:abstractNum w:abstractNumId="9" w15:restartNumberingAfterBreak="0">
    <w:nsid w:val="63A152E3"/>
    <w:multiLevelType w:val="hybridMultilevel"/>
    <w:tmpl w:val="3570615E"/>
    <w:lvl w:ilvl="0" w:tplc="886AD92E">
      <w:start w:val="4"/>
      <w:numFmt w:val="decimal"/>
      <w:lvlText w:val="%1."/>
      <w:lvlJc w:val="left"/>
      <w:pPr>
        <w:ind w:left="720" w:hanging="360"/>
      </w:pPr>
      <w:rPr>
        <w:rFonts w:asciiTheme="minorHAnsi" w:eastAsia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AB5FC7"/>
    <w:multiLevelType w:val="hybridMultilevel"/>
    <w:tmpl w:val="E354C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7"/>
  </w:num>
  <w:num w:numId="5">
    <w:abstractNumId w:val="0"/>
  </w:num>
  <w:num w:numId="6">
    <w:abstractNumId w:val="8"/>
  </w:num>
  <w:num w:numId="7">
    <w:abstractNumId w:val="9"/>
  </w:num>
  <w:num w:numId="8">
    <w:abstractNumId w:val="1"/>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6AA1C2"/>
    <w:rsid w:val="00001CBD"/>
    <w:rsid w:val="00006546"/>
    <w:rsid w:val="0002241F"/>
    <w:rsid w:val="000346E4"/>
    <w:rsid w:val="000360B1"/>
    <w:rsid w:val="00045058"/>
    <w:rsid w:val="00052E53"/>
    <w:rsid w:val="000818C0"/>
    <w:rsid w:val="00092446"/>
    <w:rsid w:val="00097057"/>
    <w:rsid w:val="000978B3"/>
    <w:rsid w:val="000B1B4F"/>
    <w:rsid w:val="000D434F"/>
    <w:rsid w:val="000E1051"/>
    <w:rsid w:val="000F6A02"/>
    <w:rsid w:val="000F7F05"/>
    <w:rsid w:val="0011240B"/>
    <w:rsid w:val="00113383"/>
    <w:rsid w:val="00115312"/>
    <w:rsid w:val="0012019B"/>
    <w:rsid w:val="0013269A"/>
    <w:rsid w:val="001402E1"/>
    <w:rsid w:val="00143EF3"/>
    <w:rsid w:val="00157E9D"/>
    <w:rsid w:val="00171547"/>
    <w:rsid w:val="001766AB"/>
    <w:rsid w:val="00177423"/>
    <w:rsid w:val="001841E7"/>
    <w:rsid w:val="0019017B"/>
    <w:rsid w:val="00192DA7"/>
    <w:rsid w:val="001A0780"/>
    <w:rsid w:val="001A0CCA"/>
    <w:rsid w:val="001A13FD"/>
    <w:rsid w:val="001A5B87"/>
    <w:rsid w:val="001A66C4"/>
    <w:rsid w:val="001B1751"/>
    <w:rsid w:val="001B5DA0"/>
    <w:rsid w:val="001C09CC"/>
    <w:rsid w:val="001C0B73"/>
    <w:rsid w:val="001C1E38"/>
    <w:rsid w:val="001D6407"/>
    <w:rsid w:val="001D6E10"/>
    <w:rsid w:val="001E23AB"/>
    <w:rsid w:val="001E280E"/>
    <w:rsid w:val="001E3C26"/>
    <w:rsid w:val="001E6129"/>
    <w:rsid w:val="001F126D"/>
    <w:rsid w:val="001F4438"/>
    <w:rsid w:val="001F6E5E"/>
    <w:rsid w:val="00203C81"/>
    <w:rsid w:val="00207791"/>
    <w:rsid w:val="002136FC"/>
    <w:rsid w:val="0022130F"/>
    <w:rsid w:val="00223C87"/>
    <w:rsid w:val="002265BF"/>
    <w:rsid w:val="002340F7"/>
    <w:rsid w:val="00235D90"/>
    <w:rsid w:val="0023639C"/>
    <w:rsid w:val="0024244D"/>
    <w:rsid w:val="00252B4C"/>
    <w:rsid w:val="00254563"/>
    <w:rsid w:val="002549DA"/>
    <w:rsid w:val="00255871"/>
    <w:rsid w:val="00255F16"/>
    <w:rsid w:val="00262537"/>
    <w:rsid w:val="0027565F"/>
    <w:rsid w:val="00276104"/>
    <w:rsid w:val="002827AA"/>
    <w:rsid w:val="00285AC2"/>
    <w:rsid w:val="00291642"/>
    <w:rsid w:val="002959EC"/>
    <w:rsid w:val="002B2229"/>
    <w:rsid w:val="002B2974"/>
    <w:rsid w:val="002C4552"/>
    <w:rsid w:val="002D2BAE"/>
    <w:rsid w:val="002D5FB8"/>
    <w:rsid w:val="002E2997"/>
    <w:rsid w:val="002E6801"/>
    <w:rsid w:val="002E7011"/>
    <w:rsid w:val="002F7BF6"/>
    <w:rsid w:val="00303715"/>
    <w:rsid w:val="00314129"/>
    <w:rsid w:val="00314168"/>
    <w:rsid w:val="003145DE"/>
    <w:rsid w:val="00314D01"/>
    <w:rsid w:val="00316F1B"/>
    <w:rsid w:val="00323007"/>
    <w:rsid w:val="00323422"/>
    <w:rsid w:val="00323BC6"/>
    <w:rsid w:val="00332AC2"/>
    <w:rsid w:val="0033690B"/>
    <w:rsid w:val="0034322B"/>
    <w:rsid w:val="00345E18"/>
    <w:rsid w:val="00350D11"/>
    <w:rsid w:val="0035435F"/>
    <w:rsid w:val="00355431"/>
    <w:rsid w:val="0036282A"/>
    <w:rsid w:val="00366738"/>
    <w:rsid w:val="00370AA8"/>
    <w:rsid w:val="00376B8B"/>
    <w:rsid w:val="003822FB"/>
    <w:rsid w:val="003941D0"/>
    <w:rsid w:val="00395507"/>
    <w:rsid w:val="0039747A"/>
    <w:rsid w:val="003A1CB4"/>
    <w:rsid w:val="003A4E58"/>
    <w:rsid w:val="003B1496"/>
    <w:rsid w:val="003B3830"/>
    <w:rsid w:val="003B5AF9"/>
    <w:rsid w:val="003C7D7C"/>
    <w:rsid w:val="003D1085"/>
    <w:rsid w:val="003D41C1"/>
    <w:rsid w:val="003D545D"/>
    <w:rsid w:val="003D6D80"/>
    <w:rsid w:val="003E6EA2"/>
    <w:rsid w:val="003F3D23"/>
    <w:rsid w:val="00403E42"/>
    <w:rsid w:val="00411B63"/>
    <w:rsid w:val="004144AB"/>
    <w:rsid w:val="0042018F"/>
    <w:rsid w:val="004210B8"/>
    <w:rsid w:val="004331D8"/>
    <w:rsid w:val="00437996"/>
    <w:rsid w:val="004410B7"/>
    <w:rsid w:val="004412A7"/>
    <w:rsid w:val="00445826"/>
    <w:rsid w:val="00451BEB"/>
    <w:rsid w:val="00452AFE"/>
    <w:rsid w:val="00460ED0"/>
    <w:rsid w:val="00471F75"/>
    <w:rsid w:val="00474B18"/>
    <w:rsid w:val="00474C26"/>
    <w:rsid w:val="00481F14"/>
    <w:rsid w:val="004879B5"/>
    <w:rsid w:val="00491164"/>
    <w:rsid w:val="004940BE"/>
    <w:rsid w:val="00494B40"/>
    <w:rsid w:val="004977E5"/>
    <w:rsid w:val="004A0054"/>
    <w:rsid w:val="004A2A73"/>
    <w:rsid w:val="004C2E70"/>
    <w:rsid w:val="004C7B63"/>
    <w:rsid w:val="004D0CAD"/>
    <w:rsid w:val="004D72DD"/>
    <w:rsid w:val="004F062D"/>
    <w:rsid w:val="004F09F2"/>
    <w:rsid w:val="00516BB9"/>
    <w:rsid w:val="00522B11"/>
    <w:rsid w:val="00523290"/>
    <w:rsid w:val="0052663E"/>
    <w:rsid w:val="005318CD"/>
    <w:rsid w:val="0053307B"/>
    <w:rsid w:val="00535D64"/>
    <w:rsid w:val="00540BC5"/>
    <w:rsid w:val="00544FEE"/>
    <w:rsid w:val="005567D7"/>
    <w:rsid w:val="00564379"/>
    <w:rsid w:val="0056518C"/>
    <w:rsid w:val="00565E06"/>
    <w:rsid w:val="00574F34"/>
    <w:rsid w:val="00583018"/>
    <w:rsid w:val="005836ED"/>
    <w:rsid w:val="00583BE3"/>
    <w:rsid w:val="00584864"/>
    <w:rsid w:val="0058779B"/>
    <w:rsid w:val="005901B6"/>
    <w:rsid w:val="0059746D"/>
    <w:rsid w:val="005A096A"/>
    <w:rsid w:val="005B3346"/>
    <w:rsid w:val="005B48F2"/>
    <w:rsid w:val="005C3A97"/>
    <w:rsid w:val="005D07E2"/>
    <w:rsid w:val="005D19B1"/>
    <w:rsid w:val="005D4117"/>
    <w:rsid w:val="005D4FED"/>
    <w:rsid w:val="005E1536"/>
    <w:rsid w:val="005E1E8F"/>
    <w:rsid w:val="005E563B"/>
    <w:rsid w:val="005F2921"/>
    <w:rsid w:val="005F4586"/>
    <w:rsid w:val="005F48FD"/>
    <w:rsid w:val="005F552A"/>
    <w:rsid w:val="005F7D4D"/>
    <w:rsid w:val="00600916"/>
    <w:rsid w:val="00607504"/>
    <w:rsid w:val="00612EEE"/>
    <w:rsid w:val="006260A1"/>
    <w:rsid w:val="006264AE"/>
    <w:rsid w:val="00630526"/>
    <w:rsid w:val="00633D94"/>
    <w:rsid w:val="00637D4C"/>
    <w:rsid w:val="006407B1"/>
    <w:rsid w:val="006424B6"/>
    <w:rsid w:val="006436D5"/>
    <w:rsid w:val="00643B84"/>
    <w:rsid w:val="00656FAD"/>
    <w:rsid w:val="00661A70"/>
    <w:rsid w:val="006738B2"/>
    <w:rsid w:val="00675F31"/>
    <w:rsid w:val="00677C18"/>
    <w:rsid w:val="00681896"/>
    <w:rsid w:val="00687288"/>
    <w:rsid w:val="006874C6"/>
    <w:rsid w:val="00690DF6"/>
    <w:rsid w:val="006A459E"/>
    <w:rsid w:val="006B32BF"/>
    <w:rsid w:val="006C6C78"/>
    <w:rsid w:val="006D44C0"/>
    <w:rsid w:val="006E11B6"/>
    <w:rsid w:val="006E185A"/>
    <w:rsid w:val="006E5305"/>
    <w:rsid w:val="006F46B5"/>
    <w:rsid w:val="006F618E"/>
    <w:rsid w:val="00705F05"/>
    <w:rsid w:val="00712F93"/>
    <w:rsid w:val="00713186"/>
    <w:rsid w:val="00721862"/>
    <w:rsid w:val="0072190B"/>
    <w:rsid w:val="00735A47"/>
    <w:rsid w:val="00744A6D"/>
    <w:rsid w:val="00747EE1"/>
    <w:rsid w:val="00747FBD"/>
    <w:rsid w:val="00750DF3"/>
    <w:rsid w:val="00751D4D"/>
    <w:rsid w:val="00775832"/>
    <w:rsid w:val="0079294A"/>
    <w:rsid w:val="007956C2"/>
    <w:rsid w:val="007A3959"/>
    <w:rsid w:val="007A44FB"/>
    <w:rsid w:val="007A63D3"/>
    <w:rsid w:val="007B5D65"/>
    <w:rsid w:val="007C1C4E"/>
    <w:rsid w:val="007C3CC0"/>
    <w:rsid w:val="007C5448"/>
    <w:rsid w:val="007C6242"/>
    <w:rsid w:val="007C7B47"/>
    <w:rsid w:val="007D168F"/>
    <w:rsid w:val="007D7474"/>
    <w:rsid w:val="007D7F7E"/>
    <w:rsid w:val="007E3515"/>
    <w:rsid w:val="007E47B4"/>
    <w:rsid w:val="007E6CDD"/>
    <w:rsid w:val="007F01FF"/>
    <w:rsid w:val="008110C6"/>
    <w:rsid w:val="008113B6"/>
    <w:rsid w:val="0081421F"/>
    <w:rsid w:val="008260D1"/>
    <w:rsid w:val="00830E53"/>
    <w:rsid w:val="00837F46"/>
    <w:rsid w:val="00841198"/>
    <w:rsid w:val="008554A1"/>
    <w:rsid w:val="00863CBE"/>
    <w:rsid w:val="008706E7"/>
    <w:rsid w:val="00873690"/>
    <w:rsid w:val="008763D9"/>
    <w:rsid w:val="008913B0"/>
    <w:rsid w:val="00893A41"/>
    <w:rsid w:val="008A05C6"/>
    <w:rsid w:val="008A413F"/>
    <w:rsid w:val="008A4DA4"/>
    <w:rsid w:val="008A6BE6"/>
    <w:rsid w:val="008B2F9D"/>
    <w:rsid w:val="008B63BA"/>
    <w:rsid w:val="008B685B"/>
    <w:rsid w:val="008C0A0F"/>
    <w:rsid w:val="008C20F7"/>
    <w:rsid w:val="008D0D87"/>
    <w:rsid w:val="008D17BF"/>
    <w:rsid w:val="008D5548"/>
    <w:rsid w:val="008E3CA1"/>
    <w:rsid w:val="008E6BA7"/>
    <w:rsid w:val="008F6021"/>
    <w:rsid w:val="008F7604"/>
    <w:rsid w:val="00903401"/>
    <w:rsid w:val="00903FDA"/>
    <w:rsid w:val="00904319"/>
    <w:rsid w:val="009118BC"/>
    <w:rsid w:val="0092600C"/>
    <w:rsid w:val="00931871"/>
    <w:rsid w:val="0093679F"/>
    <w:rsid w:val="00936CB9"/>
    <w:rsid w:val="00945E4A"/>
    <w:rsid w:val="00951136"/>
    <w:rsid w:val="009549DA"/>
    <w:rsid w:val="00960992"/>
    <w:rsid w:val="00960D9D"/>
    <w:rsid w:val="009628A4"/>
    <w:rsid w:val="00965757"/>
    <w:rsid w:val="009702ED"/>
    <w:rsid w:val="00973825"/>
    <w:rsid w:val="00974E10"/>
    <w:rsid w:val="00984586"/>
    <w:rsid w:val="00985625"/>
    <w:rsid w:val="009860E3"/>
    <w:rsid w:val="00991217"/>
    <w:rsid w:val="009935E3"/>
    <w:rsid w:val="009969EF"/>
    <w:rsid w:val="00997F85"/>
    <w:rsid w:val="009A0B09"/>
    <w:rsid w:val="009A2518"/>
    <w:rsid w:val="009A5FB8"/>
    <w:rsid w:val="009B08B6"/>
    <w:rsid w:val="009B4144"/>
    <w:rsid w:val="009B6D8A"/>
    <w:rsid w:val="009C703E"/>
    <w:rsid w:val="009D1188"/>
    <w:rsid w:val="009D5B37"/>
    <w:rsid w:val="009E180C"/>
    <w:rsid w:val="009F208D"/>
    <w:rsid w:val="009F22CE"/>
    <w:rsid w:val="00A03B9B"/>
    <w:rsid w:val="00A14034"/>
    <w:rsid w:val="00A153D6"/>
    <w:rsid w:val="00A157F2"/>
    <w:rsid w:val="00A169C0"/>
    <w:rsid w:val="00A20C72"/>
    <w:rsid w:val="00A31FFF"/>
    <w:rsid w:val="00A34F22"/>
    <w:rsid w:val="00A37751"/>
    <w:rsid w:val="00A37B0D"/>
    <w:rsid w:val="00A57674"/>
    <w:rsid w:val="00A57FCA"/>
    <w:rsid w:val="00A603AC"/>
    <w:rsid w:val="00A62FFC"/>
    <w:rsid w:val="00A66096"/>
    <w:rsid w:val="00A715D3"/>
    <w:rsid w:val="00A835BA"/>
    <w:rsid w:val="00A83CA7"/>
    <w:rsid w:val="00A870FA"/>
    <w:rsid w:val="00A94A8B"/>
    <w:rsid w:val="00AA26A7"/>
    <w:rsid w:val="00AA533A"/>
    <w:rsid w:val="00AB0B07"/>
    <w:rsid w:val="00AD209E"/>
    <w:rsid w:val="00AE0363"/>
    <w:rsid w:val="00AE5F4C"/>
    <w:rsid w:val="00AF07D5"/>
    <w:rsid w:val="00AF1A0B"/>
    <w:rsid w:val="00AF7634"/>
    <w:rsid w:val="00AF79B4"/>
    <w:rsid w:val="00AF7B28"/>
    <w:rsid w:val="00B034C6"/>
    <w:rsid w:val="00B03CBC"/>
    <w:rsid w:val="00B04CD8"/>
    <w:rsid w:val="00B05069"/>
    <w:rsid w:val="00B309CC"/>
    <w:rsid w:val="00B30B72"/>
    <w:rsid w:val="00B465C4"/>
    <w:rsid w:val="00B47D25"/>
    <w:rsid w:val="00B57388"/>
    <w:rsid w:val="00B648D7"/>
    <w:rsid w:val="00B7079C"/>
    <w:rsid w:val="00B81A89"/>
    <w:rsid w:val="00B91B71"/>
    <w:rsid w:val="00B939E5"/>
    <w:rsid w:val="00B955C8"/>
    <w:rsid w:val="00B97DB7"/>
    <w:rsid w:val="00BA16BB"/>
    <w:rsid w:val="00BA5601"/>
    <w:rsid w:val="00BB2C3F"/>
    <w:rsid w:val="00BB460F"/>
    <w:rsid w:val="00BB799D"/>
    <w:rsid w:val="00BC0E40"/>
    <w:rsid w:val="00BC4B46"/>
    <w:rsid w:val="00BD203A"/>
    <w:rsid w:val="00BD2623"/>
    <w:rsid w:val="00BD54EB"/>
    <w:rsid w:val="00BD6E07"/>
    <w:rsid w:val="00BE4DAD"/>
    <w:rsid w:val="00BE71F1"/>
    <w:rsid w:val="00C00BF6"/>
    <w:rsid w:val="00C04DE5"/>
    <w:rsid w:val="00C10897"/>
    <w:rsid w:val="00C11760"/>
    <w:rsid w:val="00C11CBF"/>
    <w:rsid w:val="00C127F2"/>
    <w:rsid w:val="00C1580B"/>
    <w:rsid w:val="00C23AAF"/>
    <w:rsid w:val="00C257A7"/>
    <w:rsid w:val="00C25A7A"/>
    <w:rsid w:val="00C2752B"/>
    <w:rsid w:val="00C463F9"/>
    <w:rsid w:val="00C5278A"/>
    <w:rsid w:val="00C7024D"/>
    <w:rsid w:val="00C7404E"/>
    <w:rsid w:val="00C76FEE"/>
    <w:rsid w:val="00C77684"/>
    <w:rsid w:val="00C9227E"/>
    <w:rsid w:val="00C95481"/>
    <w:rsid w:val="00C9773E"/>
    <w:rsid w:val="00C97F87"/>
    <w:rsid w:val="00CA53FD"/>
    <w:rsid w:val="00CB039B"/>
    <w:rsid w:val="00CB6EFF"/>
    <w:rsid w:val="00CC2CFF"/>
    <w:rsid w:val="00CC4B03"/>
    <w:rsid w:val="00CD6CC0"/>
    <w:rsid w:val="00CD7CAF"/>
    <w:rsid w:val="00CE06A8"/>
    <w:rsid w:val="00CE1419"/>
    <w:rsid w:val="00CE1739"/>
    <w:rsid w:val="00CE661D"/>
    <w:rsid w:val="00CF3905"/>
    <w:rsid w:val="00CF3C50"/>
    <w:rsid w:val="00CF4CBB"/>
    <w:rsid w:val="00CF6806"/>
    <w:rsid w:val="00D11989"/>
    <w:rsid w:val="00D144CC"/>
    <w:rsid w:val="00D161FD"/>
    <w:rsid w:val="00D23653"/>
    <w:rsid w:val="00D310D9"/>
    <w:rsid w:val="00D330E0"/>
    <w:rsid w:val="00D34C24"/>
    <w:rsid w:val="00D35695"/>
    <w:rsid w:val="00D40742"/>
    <w:rsid w:val="00D46481"/>
    <w:rsid w:val="00D5458E"/>
    <w:rsid w:val="00D547EB"/>
    <w:rsid w:val="00D640D6"/>
    <w:rsid w:val="00D65C06"/>
    <w:rsid w:val="00D66B56"/>
    <w:rsid w:val="00D71086"/>
    <w:rsid w:val="00D81380"/>
    <w:rsid w:val="00D90E8F"/>
    <w:rsid w:val="00DB3AC2"/>
    <w:rsid w:val="00DB5FF2"/>
    <w:rsid w:val="00DC25AA"/>
    <w:rsid w:val="00DC31D5"/>
    <w:rsid w:val="00DC3E96"/>
    <w:rsid w:val="00DC65FF"/>
    <w:rsid w:val="00DD0184"/>
    <w:rsid w:val="00DE0439"/>
    <w:rsid w:val="00DE0CDA"/>
    <w:rsid w:val="00DE27AE"/>
    <w:rsid w:val="00DE3F9C"/>
    <w:rsid w:val="00DE5A0A"/>
    <w:rsid w:val="00DE7252"/>
    <w:rsid w:val="00DE7363"/>
    <w:rsid w:val="00E00966"/>
    <w:rsid w:val="00E00C17"/>
    <w:rsid w:val="00E0205E"/>
    <w:rsid w:val="00E12E2E"/>
    <w:rsid w:val="00E16974"/>
    <w:rsid w:val="00E24C12"/>
    <w:rsid w:val="00E27BAB"/>
    <w:rsid w:val="00E332B9"/>
    <w:rsid w:val="00E33CB2"/>
    <w:rsid w:val="00E428D5"/>
    <w:rsid w:val="00E479BF"/>
    <w:rsid w:val="00E539A3"/>
    <w:rsid w:val="00E567D4"/>
    <w:rsid w:val="00E64842"/>
    <w:rsid w:val="00E80812"/>
    <w:rsid w:val="00E82148"/>
    <w:rsid w:val="00E86585"/>
    <w:rsid w:val="00E9002B"/>
    <w:rsid w:val="00E92E11"/>
    <w:rsid w:val="00EA07FC"/>
    <w:rsid w:val="00EA104D"/>
    <w:rsid w:val="00EA4B5B"/>
    <w:rsid w:val="00EB046C"/>
    <w:rsid w:val="00EB4D19"/>
    <w:rsid w:val="00EC2BA0"/>
    <w:rsid w:val="00EC40B1"/>
    <w:rsid w:val="00EC7836"/>
    <w:rsid w:val="00EE7A6D"/>
    <w:rsid w:val="00EF2DCA"/>
    <w:rsid w:val="00EF537F"/>
    <w:rsid w:val="00EF5663"/>
    <w:rsid w:val="00F025E2"/>
    <w:rsid w:val="00F05C00"/>
    <w:rsid w:val="00F12AB3"/>
    <w:rsid w:val="00F155A5"/>
    <w:rsid w:val="00F2509A"/>
    <w:rsid w:val="00F26B7B"/>
    <w:rsid w:val="00F30786"/>
    <w:rsid w:val="00F342DF"/>
    <w:rsid w:val="00F34AE7"/>
    <w:rsid w:val="00F35145"/>
    <w:rsid w:val="00F35610"/>
    <w:rsid w:val="00F46039"/>
    <w:rsid w:val="00F60079"/>
    <w:rsid w:val="00F72AED"/>
    <w:rsid w:val="00F7713E"/>
    <w:rsid w:val="00F80598"/>
    <w:rsid w:val="00F8128C"/>
    <w:rsid w:val="00F85F72"/>
    <w:rsid w:val="00F932F7"/>
    <w:rsid w:val="00F95D68"/>
    <w:rsid w:val="00FA2D01"/>
    <w:rsid w:val="00FA37B3"/>
    <w:rsid w:val="00FA737C"/>
    <w:rsid w:val="00FA7796"/>
    <w:rsid w:val="00FB143E"/>
    <w:rsid w:val="00FB2788"/>
    <w:rsid w:val="00FB635E"/>
    <w:rsid w:val="00FC726F"/>
    <w:rsid w:val="00FD0919"/>
    <w:rsid w:val="00FD17A2"/>
    <w:rsid w:val="00FE72EC"/>
    <w:rsid w:val="00FF7F39"/>
    <w:rsid w:val="072300DF"/>
    <w:rsid w:val="0F0D2113"/>
    <w:rsid w:val="0F1AC82F"/>
    <w:rsid w:val="1F35551B"/>
    <w:rsid w:val="2CF4F70D"/>
    <w:rsid w:val="33A1ED6F"/>
    <w:rsid w:val="351A7B4B"/>
    <w:rsid w:val="442D26E3"/>
    <w:rsid w:val="499047FC"/>
    <w:rsid w:val="4DDDADEA"/>
    <w:rsid w:val="518CEC6C"/>
    <w:rsid w:val="5583C01E"/>
    <w:rsid w:val="606AA1C2"/>
    <w:rsid w:val="6467B19A"/>
    <w:rsid w:val="6C18AF6F"/>
    <w:rsid w:val="722D407C"/>
    <w:rsid w:val="7B0BB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AA1C2"/>
  <w15:chartTrackingRefBased/>
  <w15:docId w15:val="{745454DB-80AB-4AA9-8E8A-F647F341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9034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3401"/>
    <w:rPr>
      <w:rFonts w:ascii="Segoe UI" w:hAnsi="Segoe UI" w:cs="Segoe UI"/>
      <w:sz w:val="18"/>
      <w:szCs w:val="18"/>
    </w:rPr>
  </w:style>
  <w:style w:type="character" w:styleId="UnresolvedMention">
    <w:name w:val="Unresolved Mention"/>
    <w:basedOn w:val="DefaultParagraphFont"/>
    <w:uiPriority w:val="99"/>
    <w:semiHidden/>
    <w:unhideWhenUsed/>
    <w:rsid w:val="00BD6E07"/>
    <w:rPr>
      <w:color w:val="605E5C"/>
      <w:shd w:val="clear" w:color="auto" w:fill="E1DFDD"/>
    </w:rPr>
  </w:style>
  <w:style w:type="character" w:customStyle="1" w:styleId="NoSpacingChar">
    <w:name w:val="No Spacing Char"/>
    <w:basedOn w:val="DefaultParagraphFont"/>
    <w:link w:val="NoSpacing"/>
    <w:uiPriority w:val="1"/>
    <w:rsid w:val="00B309CC"/>
  </w:style>
  <w:style w:type="character" w:styleId="FollowedHyperlink">
    <w:name w:val="FollowedHyperlink"/>
    <w:basedOn w:val="DefaultParagraphFont"/>
    <w:uiPriority w:val="99"/>
    <w:semiHidden/>
    <w:unhideWhenUsed/>
    <w:rsid w:val="005D19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198471">
      <w:bodyDiv w:val="1"/>
      <w:marLeft w:val="0"/>
      <w:marRight w:val="0"/>
      <w:marTop w:val="0"/>
      <w:marBottom w:val="0"/>
      <w:divBdr>
        <w:top w:val="none" w:sz="0" w:space="0" w:color="auto"/>
        <w:left w:val="none" w:sz="0" w:space="0" w:color="auto"/>
        <w:bottom w:val="none" w:sz="0" w:space="0" w:color="auto"/>
        <w:right w:val="none" w:sz="0" w:space="0" w:color="auto"/>
      </w:divBdr>
      <w:divsChild>
        <w:div w:id="506141695">
          <w:marLeft w:val="0"/>
          <w:marRight w:val="0"/>
          <w:marTop w:val="0"/>
          <w:marBottom w:val="0"/>
          <w:divBdr>
            <w:top w:val="none" w:sz="0" w:space="0" w:color="auto"/>
            <w:left w:val="none" w:sz="0" w:space="0" w:color="auto"/>
            <w:bottom w:val="none" w:sz="0" w:space="0" w:color="auto"/>
            <w:right w:val="none" w:sz="0" w:space="0" w:color="auto"/>
          </w:divBdr>
        </w:div>
      </w:divsChild>
    </w:div>
    <w:div w:id="1091388219">
      <w:bodyDiv w:val="1"/>
      <w:marLeft w:val="0"/>
      <w:marRight w:val="0"/>
      <w:marTop w:val="0"/>
      <w:marBottom w:val="0"/>
      <w:divBdr>
        <w:top w:val="none" w:sz="0" w:space="0" w:color="auto"/>
        <w:left w:val="none" w:sz="0" w:space="0" w:color="auto"/>
        <w:bottom w:val="none" w:sz="0" w:space="0" w:color="auto"/>
        <w:right w:val="none" w:sz="0" w:space="0" w:color="auto"/>
      </w:divBdr>
      <w:divsChild>
        <w:div w:id="350840077">
          <w:marLeft w:val="0"/>
          <w:marRight w:val="0"/>
          <w:marTop w:val="0"/>
          <w:marBottom w:val="330"/>
          <w:divBdr>
            <w:top w:val="none" w:sz="0" w:space="0" w:color="auto"/>
            <w:left w:val="none" w:sz="0" w:space="0" w:color="auto"/>
            <w:bottom w:val="none" w:sz="0" w:space="0" w:color="auto"/>
            <w:right w:val="none" w:sz="0" w:space="0" w:color="auto"/>
          </w:divBdr>
        </w:div>
        <w:div w:id="1259481823">
          <w:marLeft w:val="0"/>
          <w:marRight w:val="0"/>
          <w:marTop w:val="90"/>
          <w:marBottom w:val="330"/>
          <w:divBdr>
            <w:top w:val="none" w:sz="0" w:space="0" w:color="auto"/>
            <w:left w:val="none" w:sz="0" w:space="0" w:color="auto"/>
            <w:bottom w:val="none" w:sz="0" w:space="0" w:color="auto"/>
            <w:right w:val="none" w:sz="0" w:space="0" w:color="auto"/>
          </w:divBdr>
        </w:div>
      </w:divsChild>
    </w:div>
    <w:div w:id="17390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Leadership and management within the nhs</vt:lpstr>
    </vt:vector>
  </TitlesOfParts>
  <Company/>
  <LinksUpToDate>false</LinksUpToDate>
  <CharactersWithSpaces>18250</CharactersWithSpaces>
  <SharedDoc>false</SharedDoc>
  <HLinks>
    <vt:vector size="6" baseType="variant">
      <vt:variant>
        <vt:i4>3473449</vt:i4>
      </vt:variant>
      <vt:variant>
        <vt:i4>0</vt:i4>
      </vt:variant>
      <vt:variant>
        <vt:i4>0</vt:i4>
      </vt:variant>
      <vt:variant>
        <vt:i4>5</vt:i4>
      </vt:variant>
      <vt:variant>
        <vt:lpwstr>https://search-proquest-com.ezproxy.uwtsd.ac.uk/indexinglinkhandler/sng/au/Joshua-Amadi,+Mabel/$N?accountid=130472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within the nhs</dc:title>
  <dc:subject/>
  <dc:creator>D.Gwynn (1804288)</dc:creator>
  <cp:keywords/>
  <dc:description/>
  <cp:lastModifiedBy>Danielle Gwynn (1804288)</cp:lastModifiedBy>
  <cp:revision>3</cp:revision>
  <dcterms:created xsi:type="dcterms:W3CDTF">2019-03-28T13:10:00Z</dcterms:created>
  <dcterms:modified xsi:type="dcterms:W3CDTF">2019-03-28T13:14:00Z</dcterms:modified>
</cp:coreProperties>
</file>